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21"/>
        <w:gridCol w:w="8221"/>
      </w:tblGrid>
      <w:tr w:rsidR="008A622E" w14:paraId="749424A0" w14:textId="77777777" w:rsidTr="00FD4AD5">
        <w:trPr>
          <w:jc w:val="center"/>
        </w:trPr>
        <w:tc>
          <w:tcPr>
            <w:tcW w:w="8221" w:type="dxa"/>
          </w:tcPr>
          <w:p w14:paraId="1A0E466B" w14:textId="77777777" w:rsidR="008A622E" w:rsidRDefault="008A622E" w:rsidP="008A622E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>FACULTE DE GENIE ELECTRIQUE</w:t>
            </w:r>
          </w:p>
        </w:tc>
        <w:tc>
          <w:tcPr>
            <w:tcW w:w="8221" w:type="dxa"/>
          </w:tcPr>
          <w:p w14:paraId="30B04001" w14:textId="77777777" w:rsidR="008A622E" w:rsidRDefault="008A622E" w:rsidP="008A622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8"/>
              </w:rPr>
              <w:t>DEPARTEMENT D’AUTOMATIQUE 2026/2027</w:t>
            </w:r>
          </w:p>
        </w:tc>
      </w:tr>
    </w:tbl>
    <w:p w14:paraId="724E0C27" w14:textId="6CB72483" w:rsidR="008A622E" w:rsidRPr="008E4AA5" w:rsidRDefault="00E62562" w:rsidP="00CF4F0F">
      <w:pPr>
        <w:jc w:val="center"/>
        <w:rPr>
          <w:b/>
          <w:bCs/>
          <w:sz w:val="30"/>
          <w:szCs w:val="20"/>
          <w:u w:val="single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61312" behindDoc="1" locked="0" layoutInCell="1" allowOverlap="1" wp14:anchorId="570C5856" wp14:editId="4ACB693D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19455" cy="723900"/>
            <wp:effectExtent l="0" t="0" r="4445" b="0"/>
            <wp:wrapTight wrapText="bothSides">
              <wp:wrapPolygon edited="0">
                <wp:start x="0" y="0"/>
                <wp:lineTo x="0" y="21032"/>
                <wp:lineTo x="21162" y="21032"/>
                <wp:lineTo x="21162" y="0"/>
                <wp:lineTo x="0" y="0"/>
              </wp:wrapPolygon>
            </wp:wrapTight>
            <wp:docPr id="2" name="Picture 2" descr="Image illustrative de l'article Université des sciences et de la technologie d'Oran - Mohamed-Boudi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Image illustrative de l'article Université des sciences et de la technologie d'Oran - Mohamed-Boudia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4796">
        <w:rPr>
          <w:noProof/>
          <w:sz w:val="14"/>
          <w:szCs w:val="14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4F84CAA6" wp14:editId="61A5CE6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1" name="Picture 1" descr="53747551_2200720583577279_4128552839586775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53747551_2200720583577279_4128552839586775040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22E" w:rsidRPr="008E4AA5">
        <w:rPr>
          <w:rFonts w:ascii="Times New Roman" w:hAnsi="Times New Roman"/>
          <w:b/>
          <w:sz w:val="27"/>
          <w:lang w:val="fr-FR"/>
        </w:rPr>
        <w:t>Emploi du temps S</w:t>
      </w:r>
      <w:r w:rsidR="00CF4F0F">
        <w:rPr>
          <w:rFonts w:ascii="Times New Roman" w:hAnsi="Times New Roman"/>
          <w:b/>
          <w:sz w:val="27"/>
          <w:lang w:val="fr-FR"/>
        </w:rPr>
        <w:t>7</w:t>
      </w:r>
      <w:r w:rsidR="008A622E" w:rsidRPr="008E4AA5">
        <w:rPr>
          <w:rFonts w:ascii="Times New Roman" w:hAnsi="Times New Roman"/>
          <w:b/>
          <w:sz w:val="27"/>
          <w:lang w:val="fr-FR"/>
        </w:rPr>
        <w:t xml:space="preserve"> :  </w:t>
      </w:r>
      <w:r w:rsidR="008A622E">
        <w:rPr>
          <w:b/>
          <w:bCs/>
          <w:sz w:val="30"/>
          <w:szCs w:val="20"/>
          <w:u w:val="single"/>
          <w:lang w:val="fr-FR"/>
        </w:rPr>
        <w:t>4</w:t>
      </w:r>
      <w:r w:rsidR="008A622E" w:rsidRPr="008E4AA5">
        <w:rPr>
          <w:b/>
          <w:bCs/>
          <w:sz w:val="30"/>
          <w:szCs w:val="20"/>
          <w:u w:val="single"/>
          <w:vertAlign w:val="superscript"/>
          <w:lang w:val="fr-FR"/>
        </w:rPr>
        <w:t>ème</w:t>
      </w:r>
      <w:r w:rsidR="008A622E">
        <w:rPr>
          <w:b/>
          <w:bCs/>
          <w:sz w:val="30"/>
          <w:szCs w:val="20"/>
          <w:u w:val="single"/>
          <w:vertAlign w:val="superscript"/>
          <w:lang w:val="fr-FR"/>
        </w:rPr>
        <w:t xml:space="preserve"> </w:t>
      </w:r>
      <w:r w:rsidR="008A622E" w:rsidRPr="008E4AA5">
        <w:rPr>
          <w:b/>
          <w:bCs/>
          <w:sz w:val="30"/>
          <w:szCs w:val="20"/>
          <w:u w:val="single"/>
          <w:lang w:val="fr-FR"/>
        </w:rPr>
        <w:t>Année  INGENIEUR D’ETAT</w:t>
      </w:r>
    </w:p>
    <w:p w14:paraId="37352217" w14:textId="7035536C" w:rsidR="008A622E" w:rsidRPr="00F97548" w:rsidRDefault="008A622E" w:rsidP="008A622E">
      <w:pPr>
        <w:jc w:val="center"/>
        <w:rPr>
          <w:b/>
          <w:bCs/>
          <w:sz w:val="30"/>
          <w:szCs w:val="20"/>
          <w:lang w:val="fr-FR"/>
        </w:rPr>
      </w:pPr>
      <w:r w:rsidRPr="00F97548">
        <w:rPr>
          <w:b/>
          <w:bCs/>
          <w:sz w:val="30"/>
          <w:szCs w:val="20"/>
          <w:lang w:val="fr-FR"/>
        </w:rPr>
        <w:t>Automatique et Systèmes Intelligents</w:t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30"/>
          <w:szCs w:val="20"/>
          <w:lang w:val="fr-FR"/>
        </w:rPr>
        <w:tab/>
      </w:r>
      <w:r w:rsidRPr="00F97548">
        <w:rPr>
          <w:b/>
          <w:bCs/>
          <w:sz w:val="26"/>
          <w:szCs w:val="16"/>
          <w:lang w:val="fr-FR"/>
        </w:rPr>
        <w:t xml:space="preserve">Semestre  7 :     </w:t>
      </w:r>
    </w:p>
    <w:tbl>
      <w:tblPr>
        <w:tblW w:w="17247" w:type="dxa"/>
        <w:jc w:val="center"/>
        <w:tblLayout w:type="fixed"/>
        <w:tblLook w:val="04A0" w:firstRow="1" w:lastRow="0" w:firstColumn="1" w:lastColumn="0" w:noHBand="0" w:noVBand="1"/>
      </w:tblPr>
      <w:tblGrid>
        <w:gridCol w:w="2349"/>
        <w:gridCol w:w="2483"/>
        <w:gridCol w:w="2483"/>
        <w:gridCol w:w="2483"/>
        <w:gridCol w:w="2483"/>
        <w:gridCol w:w="2483"/>
        <w:gridCol w:w="2483"/>
      </w:tblGrid>
      <w:tr w:rsidR="00212BFF" w14:paraId="797D7BD6" w14:textId="77777777" w:rsidTr="007F7597">
        <w:trPr>
          <w:trHeight w:val="408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F3D7233" w14:textId="77777777" w:rsidR="00212BFF" w:rsidRPr="00E95298" w:rsidRDefault="00212BFF">
            <w:pPr>
              <w:spacing w:after="0" w:line="240" w:lineRule="auto"/>
              <w:jc w:val="center"/>
              <w:rPr>
                <w:lang w:val="fr-FR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352F7A7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8h00 - 9h30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0F39583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9h30 - 11h00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BBBA63E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11h00 - 12h30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8E588B1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12h30 - 14h00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8B9C4EB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14h00 - 15h30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9C4444F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15h30 - 17h00</w:t>
            </w:r>
          </w:p>
        </w:tc>
      </w:tr>
      <w:tr w:rsidR="00212BFF" w:rsidRPr="00D015CA" w14:paraId="0413C23F" w14:textId="77777777" w:rsidTr="007F7597">
        <w:trPr>
          <w:trHeight w:val="1446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04CBBC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DIMANCHE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908C309" w14:textId="7DAD2D2F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Commande des systèmes linéaires dans l‘espace d‘état (CSL)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BELLAHCENE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02F2502" w14:textId="02BA65FF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TD (CSL)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BELLAHCENE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BAB9792" w14:textId="481E347E" w:rsidR="00212BFF" w:rsidRPr="00E95298" w:rsidRDefault="008256AF" w:rsidP="00CB2713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1/2 (RCI)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HOCINE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5320</w:t>
            </w:r>
          </w:p>
          <w:p w14:paraId="50E26759" w14:textId="08A82877" w:rsidR="00212BFF" w:rsidRPr="00CB2713" w:rsidRDefault="008256AF" w:rsidP="00CB2713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2/1 (TSA)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MECHE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5316B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8A39AB9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Réseaux de communication industriels (RCI)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Mme. HOCINE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773796E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4066315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</w:tr>
      <w:tr w:rsidR="00212BFF" w14:paraId="39585CCF" w14:textId="77777777" w:rsidTr="007F7597">
        <w:trPr>
          <w:trHeight w:val="1191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0FA569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LUNDI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4495B4D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Modélisation et indentification des systèmes (MIS)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BENGHANEM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D406E9D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TD (MIS)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BENGHANEM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BE06E7A" w14:textId="6B7E65B5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Systèmes à évenement discret (SED)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BACHANI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BFB1850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TD (SED)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BACHANI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AE06E4E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EF49DD8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:rsidR="00212BFF" w14:paraId="62104371" w14:textId="77777777" w:rsidTr="007F7597">
        <w:trPr>
          <w:trHeight w:val="1446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ED3610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MARDI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03FB484" w14:textId="230EE0C4" w:rsidR="00212BFF" w:rsidRPr="00882926" w:rsidRDefault="00882926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 w:rsidRPr="001C5B61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Ingénierie des systèmes embarqués (ISE)</w:t>
            </w:r>
            <w:r w:rsidRPr="001C5B61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 w:rsidRPr="001C5B61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LAIDANI</w:t>
            </w:r>
            <w:r w:rsidRPr="001C5B61"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5106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6FD0858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Traitement du signal avancé (TSA)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MECHE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5106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435CA06" w14:textId="77777777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TD (TSA)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MECHE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5106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E94088C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A7750FA" w14:textId="4C50E9D4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bookmarkStart w:id="0" w:name="_GoBack"/>
            <w:bookmarkEnd w:id="0"/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E760E53" w14:textId="54E41044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:rsidR="00212BFF" w:rsidRPr="00D015CA" w14:paraId="4A617232" w14:textId="77777777" w:rsidTr="007F7597">
        <w:trPr>
          <w:trHeight w:val="1191"/>
          <w:jc w:val="center"/>
        </w:trPr>
        <w:tc>
          <w:tcPr>
            <w:tcW w:w="2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F83638" w14:textId="77777777" w:rsidR="00212BFF" w:rsidRPr="00E95298" w:rsidRDefault="008256AF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MERCREDI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6144D8F6" w14:textId="72716EBF" w:rsidR="00212BFF" w:rsidRPr="00E95298" w:rsidRDefault="008256AF" w:rsidP="00E62562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Programmation des circuits reconfigurable FPGA (FPGA)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ASSALI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9442E4F" w14:textId="0239CD80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TD (FPGA)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ASSALI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7B1577A" w14:textId="50069ACA" w:rsidR="00212BFF" w:rsidRPr="00E95298" w:rsidRDefault="008256A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Commande des systèmes linéaires dans l‘espace d‘état (CSL)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BELLAHCENE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2975C7CD" w14:textId="77777777" w:rsidR="00212BFF" w:rsidRPr="00E95298" w:rsidRDefault="00212BFF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6FD42B9" w14:textId="45E36CD1" w:rsidR="00E62562" w:rsidRPr="00E95298" w:rsidRDefault="00E62562" w:rsidP="00E62562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1 (FPGA)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ASSALI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5218</w:t>
            </w:r>
          </w:p>
          <w:p w14:paraId="267ECD34" w14:textId="40BAF2F1" w:rsidR="00212BFF" w:rsidRPr="00E95298" w:rsidRDefault="00D015C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2 (MIS)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BENGHANEM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5320</w:t>
            </w: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5FC96D5" w14:textId="33485F53" w:rsidR="00E62562" w:rsidRPr="00E62562" w:rsidRDefault="00E62562" w:rsidP="00E62562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TP (FPGA)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ASSALI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5218</w:t>
            </w:r>
          </w:p>
          <w:p w14:paraId="6993138A" w14:textId="5007C381" w:rsidR="00212BFF" w:rsidRPr="00E95298" w:rsidRDefault="00D015CA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1 (MIS)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BENGHANEM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5320</w:t>
            </w:r>
          </w:p>
        </w:tc>
      </w:tr>
      <w:tr w:rsidR="007F7597" w14:paraId="536DDCF8" w14:textId="77777777" w:rsidTr="007F7597">
        <w:trPr>
          <w:trHeight w:val="725"/>
          <w:jc w:val="center"/>
        </w:trPr>
        <w:tc>
          <w:tcPr>
            <w:tcW w:w="23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766B292" w14:textId="77777777" w:rsidR="007F7597" w:rsidRPr="00E95298" w:rsidRDefault="007F7597">
            <w:pPr>
              <w:spacing w:after="0" w:line="240" w:lineRule="auto"/>
              <w:jc w:val="center"/>
              <w:rPr>
                <w:szCs w:val="32"/>
              </w:rPr>
            </w:pPr>
            <w:r w:rsidRPr="00E95298">
              <w:rPr>
                <w:rFonts w:ascii="Times New Roman" w:hAnsi="Times New Roman"/>
                <w:b/>
                <w:szCs w:val="32"/>
              </w:rPr>
              <w:t>JEUDI</w:t>
            </w:r>
          </w:p>
        </w:tc>
        <w:tc>
          <w:tcPr>
            <w:tcW w:w="2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59DD4CAD" w14:textId="77777777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t>Normes et installation électriques (NIE)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(C)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M. AZZOUZ</w:t>
            </w:r>
            <w:r>
              <w:rPr>
                <w:rFonts w:ascii="Times New Roman" w:hAnsi="Times New Roman"/>
                <w:b/>
                <w:sz w:val="20"/>
                <w:szCs w:val="28"/>
                <w:lang w:val="fr-FR"/>
              </w:rPr>
              <w:br/>
              <w:t>S. 4105</w:t>
            </w:r>
          </w:p>
        </w:tc>
        <w:tc>
          <w:tcPr>
            <w:tcW w:w="2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9D3672F" w14:textId="77777777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  <w:lang w:val="fr-FR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679CA81" w14:textId="5D6954E9" w:rsidR="007F7597" w:rsidRPr="007F7597" w:rsidRDefault="007F7597" w:rsidP="00CB2713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1 (ISE)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LAIDANI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5218</w:t>
            </w:r>
          </w:p>
        </w:tc>
        <w:tc>
          <w:tcPr>
            <w:tcW w:w="2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05F421C4" w14:textId="77777777" w:rsidR="007F7597" w:rsidRPr="00E95298" w:rsidRDefault="007F7597" w:rsidP="007F7597">
            <w:pPr>
              <w:pBdr>
                <w:bottom w:val="single" w:sz="4" w:space="1" w:color="777777"/>
              </w:pBd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2 (ISE)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LAIDANI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5218</w:t>
            </w:r>
          </w:p>
          <w:p w14:paraId="7E4F2A86" w14:textId="4D6B4DDD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1 (CSL)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BELLAHCENE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5320</w:t>
            </w:r>
          </w:p>
        </w:tc>
        <w:tc>
          <w:tcPr>
            <w:tcW w:w="2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3E1F4054" w14:textId="3EFB6555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2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FF3B4DA" w14:textId="77777777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</w:tr>
      <w:tr w:rsidR="007F7597" w14:paraId="0CBE1BD9" w14:textId="77777777" w:rsidTr="007F7597">
        <w:trPr>
          <w:trHeight w:val="725"/>
          <w:jc w:val="center"/>
        </w:trPr>
        <w:tc>
          <w:tcPr>
            <w:tcW w:w="23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 w:themeFill="accent1" w:themeFillTint="33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D2D41E" w14:textId="77777777" w:rsidR="007F7597" w:rsidRPr="00E95298" w:rsidRDefault="007F759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32"/>
              </w:rPr>
            </w:pPr>
          </w:p>
        </w:tc>
        <w:tc>
          <w:tcPr>
            <w:tcW w:w="2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5204FB2" w14:textId="77777777" w:rsidR="007F7597" w:rsidRPr="007F7597" w:rsidRDefault="007F75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</w:p>
        </w:tc>
        <w:tc>
          <w:tcPr>
            <w:tcW w:w="2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39E66D5" w14:textId="77777777" w:rsidR="007F7597" w:rsidRPr="007F7597" w:rsidRDefault="007F7597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2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1EDBED4C" w14:textId="6403C804" w:rsidR="007F7597" w:rsidRPr="007F7597" w:rsidRDefault="007F7597" w:rsidP="00CB2713">
            <w:pPr>
              <w:spacing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sz w:val="20"/>
                <w:szCs w:val="28"/>
              </w:rPr>
              <w:t>TP 2 (CSL)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M. BELLAHCENE</w:t>
            </w:r>
            <w:r>
              <w:rPr>
                <w:rFonts w:ascii="Times New Roman" w:hAnsi="Times New Roman"/>
                <w:b/>
                <w:sz w:val="20"/>
                <w:szCs w:val="28"/>
              </w:rPr>
              <w:br/>
              <w:t>S. 5320</w:t>
            </w:r>
          </w:p>
        </w:tc>
        <w:tc>
          <w:tcPr>
            <w:tcW w:w="2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62B3015" w14:textId="77777777" w:rsidR="007F7597" w:rsidRDefault="007F75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</w:p>
        </w:tc>
        <w:tc>
          <w:tcPr>
            <w:tcW w:w="2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71E08DA9" w14:textId="77777777" w:rsidR="007F7597" w:rsidRDefault="007F75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</w:p>
        </w:tc>
        <w:tc>
          <w:tcPr>
            <w:tcW w:w="2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5" w:type="dxa"/>
              <w:bottom w:w="20" w:type="dxa"/>
              <w:right w:w="25" w:type="dxa"/>
            </w:tcMar>
            <w:vAlign w:val="center"/>
          </w:tcPr>
          <w:p w14:paraId="4EA78C4C" w14:textId="77777777" w:rsidR="007F7597" w:rsidRPr="00E95298" w:rsidRDefault="007F7597">
            <w:pPr>
              <w:spacing w:after="0" w:line="240" w:lineRule="auto"/>
              <w:jc w:val="center"/>
              <w:rPr>
                <w:sz w:val="20"/>
                <w:szCs w:val="28"/>
              </w:rPr>
            </w:pPr>
          </w:p>
        </w:tc>
      </w:tr>
    </w:tbl>
    <w:p w14:paraId="38C304C3" w14:textId="77777777" w:rsidR="008256AF" w:rsidRDefault="008256AF"/>
    <w:sectPr w:rsidR="008256AF" w:rsidSect="00034616">
      <w:pgSz w:w="16838" w:h="11906" w:orient="landscape"/>
      <w:pgMar w:top="198" w:right="198" w:bottom="198" w:left="198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5B61"/>
    <w:rsid w:val="00212BFF"/>
    <w:rsid w:val="00273F79"/>
    <w:rsid w:val="0029639D"/>
    <w:rsid w:val="00326F90"/>
    <w:rsid w:val="006E2D2F"/>
    <w:rsid w:val="007F7597"/>
    <w:rsid w:val="008256AF"/>
    <w:rsid w:val="00882926"/>
    <w:rsid w:val="008A622E"/>
    <w:rsid w:val="009B3F6F"/>
    <w:rsid w:val="00AA1D8D"/>
    <w:rsid w:val="00AC5065"/>
    <w:rsid w:val="00B47730"/>
    <w:rsid w:val="00BD6B35"/>
    <w:rsid w:val="00CB0664"/>
    <w:rsid w:val="00CB2713"/>
    <w:rsid w:val="00CF4F0F"/>
    <w:rsid w:val="00D015CA"/>
    <w:rsid w:val="00E62562"/>
    <w:rsid w:val="00E95298"/>
    <w:rsid w:val="00F975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E6021"/>
  <w14:defaultImageDpi w14:val="300"/>
  <w15:docId w15:val="{7CDEBAB6-4515-4A8D-A596-6B1CFDD4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BB5911-C0ED-473F-B8BF-AD40AD31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AUTO</cp:lastModifiedBy>
  <cp:revision>4</cp:revision>
  <dcterms:created xsi:type="dcterms:W3CDTF">2026-10-10T11:06:00Z</dcterms:created>
  <dcterms:modified xsi:type="dcterms:W3CDTF">2026-10-12T07:26:00Z</dcterms:modified>
  <cp:category/>
</cp:coreProperties>
</file>