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9781" w:type="dxa"/>
        <w:tblInd w:w="-34" w:type="dxa"/>
        <w:tblBorders>
          <w:top w:val="thinThickSmallGap" w:sz="24" w:space="0" w:color="F79646" w:themeColor="accent6"/>
          <w:left w:val="thinThickSmallGap" w:sz="24" w:space="0" w:color="F79646" w:themeColor="accent6"/>
          <w:bottom w:val="thickThinSmallGap" w:sz="24" w:space="0" w:color="F79646" w:themeColor="accent6"/>
          <w:right w:val="thickThinSmallGap" w:sz="24" w:space="0" w:color="F79646" w:themeColor="accent6"/>
        </w:tblBorders>
        <w:tblLook w:val="04A0" w:firstRow="1" w:lastRow="0" w:firstColumn="1" w:lastColumn="0" w:noHBand="0" w:noVBand="1"/>
      </w:tblPr>
      <w:tblGrid>
        <w:gridCol w:w="1282"/>
        <w:gridCol w:w="7365"/>
        <w:gridCol w:w="1134"/>
      </w:tblGrid>
      <w:tr w:rsidR="00196E53" w:rsidTr="00196E53">
        <w:trPr>
          <w:trHeight w:val="1185"/>
        </w:trPr>
        <w:tc>
          <w:tcPr>
            <w:tcW w:w="1282" w:type="dxa"/>
            <w:tcBorders>
              <w:top w:val="thinThickSmallGap" w:sz="24" w:space="0" w:color="F79646" w:themeColor="accent6"/>
              <w:left w:val="thinThickSmallGap" w:sz="24" w:space="0" w:color="F79646" w:themeColor="accent6"/>
              <w:bottom w:val="thickThinSmallGap" w:sz="24" w:space="0" w:color="F79646" w:themeColor="accent6"/>
              <w:right w:val="nil"/>
            </w:tcBorders>
            <w:vAlign w:val="center"/>
            <w:hideMark/>
          </w:tcPr>
          <w:bookmarkStart w:id="0" w:name="_GoBack"/>
          <w:bookmarkEnd w:id="0"/>
          <w:p w:rsidR="00196E53" w:rsidRDefault="00196E53">
            <w:pPr>
              <w:spacing w:line="276" w:lineRule="auto"/>
              <w:rPr>
                <w:sz w:val="20"/>
                <w:szCs w:val="20"/>
              </w:rPr>
            </w:pPr>
            <w:r w:rsidRPr="00916B50">
              <w:rPr>
                <w:sz w:val="20"/>
                <w:szCs w:val="20"/>
              </w:rPr>
              <w:object w:dxaOrig="145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8.5pt" o:ole="">
                  <v:imagedata r:id="rId8" o:title=""/>
                </v:shape>
                <o:OLEObject Type="Embed" ProgID="PBrush" ShapeID="_x0000_i1025" DrawAspect="Content" ObjectID="_1758307158" r:id="rId9"/>
              </w:object>
            </w:r>
          </w:p>
        </w:tc>
        <w:tc>
          <w:tcPr>
            <w:tcW w:w="7365" w:type="dxa"/>
            <w:tcBorders>
              <w:top w:val="thinThickSmallGap" w:sz="24" w:space="0" w:color="F79646" w:themeColor="accent6"/>
              <w:left w:val="nil"/>
              <w:bottom w:val="thickThinSmallGap" w:sz="24" w:space="0" w:color="F79646" w:themeColor="accent6"/>
              <w:right w:val="nil"/>
            </w:tcBorders>
            <w:hideMark/>
          </w:tcPr>
          <w:p w:rsidR="00196E53" w:rsidRDefault="00196E53" w:rsidP="00AF6667">
            <w:pPr>
              <w:ind w:left="360" w:hanging="180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Style w:val="lang-ar"/>
                <w:rFonts w:ascii="Cambria" w:eastAsia="Times New Roman" w:hAnsi="Cambria" w:cs="Andalus"/>
                <w:rtl/>
              </w:rPr>
              <w:t>الجمهورية الجزائرية الديمقراطية الشعبية</w:t>
            </w:r>
            <w:r>
              <w:rPr>
                <w:rFonts w:ascii="Cambria" w:eastAsia="Times New Roman" w:hAnsi="Cambria"/>
                <w:sz w:val="18"/>
                <w:szCs w:val="18"/>
              </w:rPr>
              <w:t>République Algérienne Démocratique et Populaire</w:t>
            </w:r>
          </w:p>
          <w:p w:rsidR="00196E53" w:rsidRDefault="00196E53" w:rsidP="00AF6667">
            <w:pPr>
              <w:ind w:left="360" w:hanging="180"/>
              <w:jc w:val="center"/>
              <w:rPr>
                <w:rFonts w:ascii="Cambria" w:eastAsia="Times New Roman" w:hAnsi="Cambria" w:cs="Andalus"/>
                <w:sz w:val="18"/>
                <w:szCs w:val="18"/>
              </w:rPr>
            </w:pPr>
            <w:r>
              <w:rPr>
                <w:rFonts w:ascii="Cambria" w:eastAsia="Times New Roman" w:hAnsi="Cambria" w:cs="Andalus"/>
                <w:rtl/>
              </w:rPr>
              <w:t>وزارة التعليم العالي والبحث العلمي</w:t>
            </w:r>
          </w:p>
          <w:p w:rsidR="00196E53" w:rsidRDefault="00196E53" w:rsidP="00AF6667">
            <w:pPr>
              <w:ind w:left="360" w:hanging="180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Ministère de l'Enseignement Supérieur et de la Recherche Scientifique</w:t>
            </w:r>
          </w:p>
          <w:p w:rsidR="00196E53" w:rsidRDefault="00196E53" w:rsidP="00AF6667">
            <w:pPr>
              <w:ind w:left="360" w:hanging="180"/>
              <w:jc w:val="center"/>
              <w:rPr>
                <w:rFonts w:ascii="Cambria" w:eastAsia="Times New Roman" w:hAnsi="Cambria"/>
              </w:rPr>
            </w:pPr>
            <w:r>
              <w:rPr>
                <w:rFonts w:ascii="Andalus" w:hAnsi="Andalus" w:cs="Andalus"/>
                <w:sz w:val="22"/>
                <w:szCs w:val="22"/>
                <w:rtl/>
              </w:rPr>
              <w:t>اللجنة البيداغوجية الوطنية لميدان العلوم و التكنولوجيا</w:t>
            </w:r>
          </w:p>
          <w:p w:rsidR="00196E53" w:rsidRDefault="00196E53" w:rsidP="00AF6667">
            <w:pPr>
              <w:ind w:left="360" w:hanging="18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Comité Pédagogique National du domaine Sciences et Technologies</w:t>
            </w:r>
          </w:p>
        </w:tc>
        <w:tc>
          <w:tcPr>
            <w:tcW w:w="1134" w:type="dxa"/>
            <w:tcBorders>
              <w:top w:val="thinThickSmallGap" w:sz="24" w:space="0" w:color="F79646" w:themeColor="accent6"/>
              <w:left w:val="nil"/>
              <w:bottom w:val="thickThinSmallGap" w:sz="24" w:space="0" w:color="F79646" w:themeColor="accent6"/>
              <w:right w:val="thickThinSmallGap" w:sz="24" w:space="0" w:color="F79646" w:themeColor="accent6"/>
            </w:tcBorders>
            <w:vAlign w:val="center"/>
            <w:hideMark/>
          </w:tcPr>
          <w:p w:rsidR="00196E53" w:rsidRDefault="00196E53">
            <w:pPr>
              <w:spacing w:line="276" w:lineRule="auto"/>
              <w:ind w:left="-249"/>
              <w:jc w:val="right"/>
              <w:rPr>
                <w:sz w:val="20"/>
                <w:szCs w:val="20"/>
              </w:rPr>
            </w:pPr>
            <w:r w:rsidRPr="00916B50">
              <w:rPr>
                <w:sz w:val="20"/>
                <w:szCs w:val="20"/>
              </w:rPr>
              <w:object w:dxaOrig="1455" w:dyaOrig="1740">
                <v:shape id="_x0000_i1026" type="#_x0000_t75" style="width:52.5pt;height:59.25pt" o:ole="">
                  <v:imagedata r:id="rId8" o:title=""/>
                </v:shape>
                <o:OLEObject Type="Embed" ProgID="PBrush" ShapeID="_x0000_i1026" DrawAspect="Content" ObjectID="_1758307159" r:id="rId10"/>
              </w:object>
            </w:r>
          </w:p>
        </w:tc>
      </w:tr>
    </w:tbl>
    <w:p w:rsidR="000E31FC" w:rsidRPr="00FB7261" w:rsidRDefault="000E31FC" w:rsidP="000E31FC">
      <w:pPr>
        <w:rPr>
          <w:rFonts w:ascii="Cambria" w:hAnsi="Cambria"/>
        </w:rPr>
      </w:pPr>
      <w:bookmarkStart w:id="1" w:name="_Toc413532928"/>
    </w:p>
    <w:p w:rsidR="000E31FC" w:rsidRPr="00FB7261" w:rsidRDefault="000E31FC" w:rsidP="000E31FC">
      <w:pPr>
        <w:rPr>
          <w:rFonts w:ascii="Cambria" w:hAnsi="Cambria"/>
        </w:rPr>
      </w:pPr>
    </w:p>
    <w:p w:rsidR="000E31FC" w:rsidRPr="00FB7261" w:rsidRDefault="000E31FC" w:rsidP="000E31FC">
      <w:pPr>
        <w:rPr>
          <w:rFonts w:ascii="Cambria" w:hAnsi="Cambria"/>
        </w:rPr>
      </w:pPr>
    </w:p>
    <w:p w:rsidR="009A3EA4" w:rsidRPr="00FB7261" w:rsidRDefault="009A3EA4" w:rsidP="00063298">
      <w:pPr>
        <w:pStyle w:val="Titre"/>
        <w:jc w:val="left"/>
        <w:rPr>
          <w:rFonts w:ascii="Cambria" w:hAnsi="Cambria" w:cs="Calibri"/>
          <w:color w:val="auto"/>
          <w:sz w:val="56"/>
          <w:szCs w:val="56"/>
        </w:rPr>
      </w:pPr>
    </w:p>
    <w:p w:rsidR="000E31FC" w:rsidRDefault="00F35D83" w:rsidP="00F35D83">
      <w:pPr>
        <w:pStyle w:val="Sous-titre"/>
        <w:rPr>
          <w:rFonts w:ascii="Cambria" w:hAnsi="Cambria" w:cs="Calibri"/>
          <w:color w:val="auto"/>
          <w:sz w:val="44"/>
          <w:szCs w:val="44"/>
          <w:u w:val="single" w:color="F79646"/>
        </w:rPr>
      </w:pPr>
      <w:r w:rsidRPr="00D950EF">
        <w:rPr>
          <w:rFonts w:ascii="Cambria" w:hAnsi="Cambria" w:cs="Calibri"/>
          <w:color w:val="auto"/>
          <w:sz w:val="44"/>
          <w:szCs w:val="44"/>
          <w:u w:val="single" w:color="F79646"/>
        </w:rPr>
        <w:t xml:space="preserve">MASTER </w:t>
      </w:r>
      <w:r w:rsidR="000E31FC" w:rsidRPr="00D950EF">
        <w:rPr>
          <w:rFonts w:ascii="Cambria" w:hAnsi="Cambria" w:cs="Calibri"/>
          <w:color w:val="auto"/>
          <w:sz w:val="44"/>
          <w:szCs w:val="44"/>
          <w:u w:val="single" w:color="F79646"/>
        </w:rPr>
        <w:t>ACADEMIQUE</w:t>
      </w:r>
    </w:p>
    <w:p w:rsidR="00063298" w:rsidRDefault="00063298" w:rsidP="00F35D83">
      <w:pPr>
        <w:pStyle w:val="Sous-titre"/>
        <w:rPr>
          <w:rFonts w:ascii="Cambria" w:hAnsi="Cambria" w:cs="Calibri"/>
          <w:color w:val="auto"/>
          <w:sz w:val="44"/>
          <w:szCs w:val="44"/>
          <w:u w:val="single" w:color="F79646"/>
        </w:rPr>
      </w:pPr>
      <w:r>
        <w:rPr>
          <w:rFonts w:ascii="Cambria" w:hAnsi="Cambria" w:cs="Calibri"/>
          <w:color w:val="auto"/>
          <w:sz w:val="44"/>
          <w:szCs w:val="44"/>
          <w:u w:val="single" w:color="F79646"/>
        </w:rPr>
        <w:t xml:space="preserve">HARMONISE </w:t>
      </w:r>
    </w:p>
    <w:p w:rsidR="00063298" w:rsidRDefault="00063298" w:rsidP="00F35D83">
      <w:pPr>
        <w:pStyle w:val="Sous-titre"/>
        <w:rPr>
          <w:rFonts w:ascii="Cambria" w:hAnsi="Cambria" w:cs="Calibri"/>
          <w:color w:val="auto"/>
          <w:sz w:val="44"/>
          <w:szCs w:val="44"/>
          <w:u w:val="single" w:color="F79646"/>
        </w:rPr>
      </w:pPr>
    </w:p>
    <w:p w:rsidR="00063298" w:rsidRDefault="00063298" w:rsidP="00F35D83">
      <w:pPr>
        <w:pStyle w:val="Sous-titre"/>
        <w:rPr>
          <w:rFonts w:ascii="Cambria" w:hAnsi="Cambria" w:cs="Calibri"/>
          <w:color w:val="auto"/>
          <w:sz w:val="44"/>
          <w:szCs w:val="44"/>
          <w:u w:val="single" w:color="F79646"/>
        </w:rPr>
      </w:pPr>
      <w:r>
        <w:rPr>
          <w:rFonts w:ascii="Cambria" w:hAnsi="Cambria" w:cs="Calibri"/>
          <w:color w:val="auto"/>
          <w:sz w:val="44"/>
          <w:szCs w:val="44"/>
          <w:u w:val="single" w:color="F79646"/>
        </w:rPr>
        <w:t xml:space="preserve">Programme National </w:t>
      </w:r>
    </w:p>
    <w:p w:rsidR="00063298" w:rsidRDefault="00063298" w:rsidP="00F35D83">
      <w:pPr>
        <w:pStyle w:val="Sous-titre"/>
        <w:rPr>
          <w:rFonts w:ascii="Cambria" w:hAnsi="Cambria" w:cs="Calibri"/>
          <w:color w:val="auto"/>
          <w:sz w:val="44"/>
          <w:szCs w:val="44"/>
          <w:u w:val="single" w:color="F79646"/>
        </w:rPr>
      </w:pPr>
    </w:p>
    <w:p w:rsidR="00063298" w:rsidRDefault="00063298" w:rsidP="00F35D83">
      <w:pPr>
        <w:pStyle w:val="Sous-titre"/>
        <w:rPr>
          <w:rFonts w:ascii="Cambria" w:hAnsi="Cambria" w:cs="Calibri"/>
          <w:color w:val="auto"/>
          <w:sz w:val="44"/>
          <w:szCs w:val="44"/>
          <w:u w:val="single" w:color="F79646"/>
        </w:rPr>
      </w:pPr>
    </w:p>
    <w:p w:rsidR="00063298" w:rsidRPr="00D950EF" w:rsidRDefault="00063298" w:rsidP="00F35D83">
      <w:pPr>
        <w:pStyle w:val="Sous-titre"/>
        <w:rPr>
          <w:rFonts w:ascii="Cambria" w:hAnsi="Cambria" w:cs="Calibri"/>
          <w:color w:val="auto"/>
          <w:sz w:val="44"/>
          <w:szCs w:val="44"/>
          <w:u w:val="single" w:color="F79646"/>
        </w:rPr>
      </w:pPr>
      <w:r>
        <w:rPr>
          <w:rFonts w:ascii="Cambria" w:hAnsi="Cambria" w:cs="Calibri"/>
          <w:color w:val="auto"/>
          <w:sz w:val="44"/>
          <w:szCs w:val="44"/>
          <w:u w:val="single" w:color="F79646"/>
        </w:rPr>
        <w:t>Mise à jour 2022</w:t>
      </w:r>
    </w:p>
    <w:p w:rsidR="000E31FC" w:rsidRPr="00D950EF" w:rsidRDefault="000E31FC" w:rsidP="000E31FC">
      <w:pPr>
        <w:pStyle w:val="Titre"/>
        <w:rPr>
          <w:rFonts w:ascii="Cambria" w:hAnsi="Cambria" w:cs="Calibri"/>
          <w:color w:val="auto"/>
          <w:sz w:val="44"/>
          <w:szCs w:val="44"/>
        </w:rPr>
      </w:pPr>
    </w:p>
    <w:p w:rsidR="000E31FC" w:rsidRDefault="000E31FC" w:rsidP="000E31FC">
      <w:pPr>
        <w:pStyle w:val="Titre"/>
        <w:rPr>
          <w:rFonts w:ascii="Cambria" w:hAnsi="Cambria" w:cs="Calibri"/>
          <w:color w:val="auto"/>
          <w:sz w:val="56"/>
          <w:szCs w:val="56"/>
        </w:rPr>
      </w:pPr>
    </w:p>
    <w:p w:rsidR="000E31FC" w:rsidRDefault="000E31FC" w:rsidP="000E31FC">
      <w:pPr>
        <w:pStyle w:val="Titre"/>
        <w:rPr>
          <w:rFonts w:ascii="Cambria" w:hAnsi="Cambria" w:cs="Calibri"/>
          <w:color w:val="auto"/>
          <w:sz w:val="56"/>
          <w:szCs w:val="56"/>
        </w:rPr>
      </w:pPr>
    </w:p>
    <w:p w:rsidR="00F35D83" w:rsidRDefault="00F35D83" w:rsidP="000E31FC">
      <w:pPr>
        <w:pStyle w:val="Titre"/>
        <w:rPr>
          <w:rFonts w:ascii="Cambria" w:hAnsi="Cambria" w:cs="Calibri"/>
          <w:color w:val="auto"/>
          <w:sz w:val="56"/>
          <w:szCs w:val="56"/>
        </w:rPr>
      </w:pPr>
    </w:p>
    <w:p w:rsidR="000E31FC" w:rsidRDefault="000E31FC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F35D83" w:rsidRDefault="00F35D83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945DA7" w:rsidRDefault="00945DA7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945DA7" w:rsidRPr="00FB7261" w:rsidRDefault="00945DA7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0E31FC" w:rsidRPr="008E7C29" w:rsidRDefault="000E31FC" w:rsidP="000E31FC">
      <w:pPr>
        <w:pStyle w:val="Titre"/>
        <w:rPr>
          <w:rFonts w:ascii="Cambria" w:hAnsi="Cambria" w:cs="Calibri"/>
          <w:color w:val="auto"/>
          <w:sz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250"/>
        <w:gridCol w:w="3246"/>
        <w:gridCol w:w="3285"/>
      </w:tblGrid>
      <w:tr w:rsidR="00B16492" w:rsidRPr="003F337C" w:rsidTr="005618F8">
        <w:tc>
          <w:tcPr>
            <w:tcW w:w="32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79646"/>
          </w:tcPr>
          <w:p w:rsidR="000E31FC" w:rsidRPr="003F337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  <w:r w:rsidRPr="003F337C"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  <w:t>Domaine</w:t>
            </w:r>
          </w:p>
        </w:tc>
        <w:tc>
          <w:tcPr>
            <w:tcW w:w="324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79646"/>
          </w:tcPr>
          <w:p w:rsidR="000E31FC" w:rsidRPr="003F337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  <w:r w:rsidRPr="003F337C"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  <w:t>Filière</w:t>
            </w:r>
          </w:p>
        </w:tc>
        <w:tc>
          <w:tcPr>
            <w:tcW w:w="328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79646"/>
          </w:tcPr>
          <w:p w:rsidR="000E31FC" w:rsidRPr="003F337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  <w:r w:rsidRPr="003F337C"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  <w:t>Spécialité</w:t>
            </w:r>
          </w:p>
        </w:tc>
      </w:tr>
      <w:tr w:rsidR="00E7442A" w:rsidRPr="003F337C" w:rsidTr="00945DA7">
        <w:trPr>
          <w:trHeight w:val="1846"/>
        </w:trPr>
        <w:tc>
          <w:tcPr>
            <w:tcW w:w="32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7442A" w:rsidRPr="003F337C" w:rsidRDefault="00E7442A" w:rsidP="00C44A12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</w:p>
          <w:p w:rsidR="00E7442A" w:rsidRPr="00C83B4C" w:rsidRDefault="00E7442A" w:rsidP="00C44A12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  <w:r w:rsidRPr="00C83B4C">
              <w:rPr>
                <w:rFonts w:ascii="Cambria" w:hAnsi="Cambria" w:cs="Calibri"/>
                <w:i/>
                <w:iCs/>
                <w:color w:val="auto"/>
                <w:sz w:val="28"/>
              </w:rPr>
              <w:t xml:space="preserve">Sciences </w:t>
            </w:r>
          </w:p>
          <w:p w:rsidR="00E7442A" w:rsidRPr="00C83B4C" w:rsidRDefault="00E7442A" w:rsidP="00C44A12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  <w:r w:rsidRPr="00C83B4C">
              <w:rPr>
                <w:rFonts w:ascii="Cambria" w:hAnsi="Cambria" w:cs="Calibri"/>
                <w:i/>
                <w:iCs/>
                <w:color w:val="auto"/>
                <w:sz w:val="28"/>
              </w:rPr>
              <w:t>et</w:t>
            </w:r>
          </w:p>
          <w:p w:rsidR="00E7442A" w:rsidRPr="00C83B4C" w:rsidRDefault="00E7442A" w:rsidP="00C44A12">
            <w:pPr>
              <w:pStyle w:val="Titre"/>
              <w:rPr>
                <w:rFonts w:ascii="Cambria" w:hAnsi="Cambria" w:cs="Calibri"/>
                <w:b w:val="0"/>
                <w:bCs w:val="0"/>
                <w:i/>
                <w:iCs/>
                <w:color w:val="auto"/>
                <w:sz w:val="28"/>
              </w:rPr>
            </w:pPr>
            <w:r w:rsidRPr="00C83B4C">
              <w:rPr>
                <w:rFonts w:ascii="Cambria" w:hAnsi="Cambria" w:cs="Calibri"/>
                <w:i/>
                <w:iCs/>
                <w:color w:val="auto"/>
                <w:sz w:val="28"/>
              </w:rPr>
              <w:t>Technologies</w:t>
            </w:r>
          </w:p>
          <w:p w:rsidR="00E7442A" w:rsidRPr="003F337C" w:rsidRDefault="00E7442A" w:rsidP="00C44A12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7442A" w:rsidRDefault="00E7442A" w:rsidP="00C44A12">
            <w:pPr>
              <w:pStyle w:val="Titre"/>
              <w:rPr>
                <w:rFonts w:ascii="Cambria" w:hAnsi="Cambria" w:cs="Calibri"/>
                <w:color w:val="auto"/>
                <w:sz w:val="28"/>
              </w:rPr>
            </w:pPr>
          </w:p>
          <w:p w:rsidR="00E7442A" w:rsidRDefault="00E7442A" w:rsidP="00C44A12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  <w:r>
              <w:rPr>
                <w:rFonts w:ascii="Cambria" w:hAnsi="Cambria" w:cs="Calibri"/>
                <w:i/>
                <w:iCs/>
                <w:color w:val="auto"/>
                <w:sz w:val="28"/>
              </w:rPr>
              <w:t>Hygiène et sécurité industrielle</w:t>
            </w:r>
          </w:p>
          <w:p w:rsidR="00E7442A" w:rsidRPr="00B5340F" w:rsidRDefault="00E7442A" w:rsidP="00C44A12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7442A" w:rsidRDefault="00E7442A" w:rsidP="00C44A12">
            <w:pPr>
              <w:pStyle w:val="Titre"/>
              <w:rPr>
                <w:rFonts w:ascii="Cambria" w:hAnsi="Cambria" w:cs="Calibri"/>
                <w:color w:val="auto"/>
                <w:sz w:val="28"/>
              </w:rPr>
            </w:pPr>
          </w:p>
          <w:p w:rsidR="00E7442A" w:rsidRDefault="00E7442A" w:rsidP="00C44A12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  <w:r>
              <w:rPr>
                <w:rFonts w:ascii="Cambria" w:hAnsi="Cambria" w:cs="Calibri"/>
                <w:i/>
                <w:iCs/>
                <w:color w:val="auto"/>
                <w:sz w:val="28"/>
              </w:rPr>
              <w:t>Hygiène et sécurité industrielle</w:t>
            </w:r>
          </w:p>
          <w:p w:rsidR="00E7442A" w:rsidRDefault="00E7442A" w:rsidP="00C44A12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</w:p>
          <w:p w:rsidR="00E7442A" w:rsidRPr="00B5340F" w:rsidRDefault="00E7442A" w:rsidP="00C44A12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</w:p>
        </w:tc>
      </w:tr>
    </w:tbl>
    <w:p w:rsidR="00F35D83" w:rsidRDefault="00F35D83" w:rsidP="000E31FC">
      <w:pPr>
        <w:rPr>
          <w:rFonts w:ascii="Cambria" w:hAnsi="Cambria"/>
        </w:rPr>
      </w:pPr>
    </w:p>
    <w:tbl>
      <w:tblPr>
        <w:tblW w:w="9781" w:type="dxa"/>
        <w:tblInd w:w="-34" w:type="dxa"/>
        <w:tblBorders>
          <w:top w:val="thinThickSmallGap" w:sz="24" w:space="0" w:color="F79646" w:themeColor="accent6"/>
          <w:left w:val="thinThickSmallGap" w:sz="24" w:space="0" w:color="F79646" w:themeColor="accent6"/>
          <w:bottom w:val="thickThinSmallGap" w:sz="24" w:space="0" w:color="F79646" w:themeColor="accent6"/>
          <w:right w:val="thickThinSmallGap" w:sz="24" w:space="0" w:color="F79646" w:themeColor="accent6"/>
        </w:tblBorders>
        <w:tblLook w:val="04A0" w:firstRow="1" w:lastRow="0" w:firstColumn="1" w:lastColumn="0" w:noHBand="0" w:noVBand="1"/>
      </w:tblPr>
      <w:tblGrid>
        <w:gridCol w:w="1282"/>
        <w:gridCol w:w="7365"/>
        <w:gridCol w:w="1134"/>
      </w:tblGrid>
      <w:tr w:rsidR="00196E53" w:rsidTr="00196E53">
        <w:trPr>
          <w:trHeight w:val="1185"/>
        </w:trPr>
        <w:tc>
          <w:tcPr>
            <w:tcW w:w="1282" w:type="dxa"/>
            <w:tcBorders>
              <w:top w:val="thinThickSmallGap" w:sz="24" w:space="0" w:color="F79646" w:themeColor="accent6"/>
              <w:left w:val="thinThickSmallGap" w:sz="24" w:space="0" w:color="F79646" w:themeColor="accent6"/>
              <w:bottom w:val="thickThinSmallGap" w:sz="24" w:space="0" w:color="F79646" w:themeColor="accent6"/>
              <w:right w:val="nil"/>
            </w:tcBorders>
            <w:vAlign w:val="center"/>
            <w:hideMark/>
          </w:tcPr>
          <w:p w:rsidR="00196E53" w:rsidRDefault="00196E53">
            <w:pPr>
              <w:spacing w:line="276" w:lineRule="auto"/>
              <w:rPr>
                <w:sz w:val="20"/>
                <w:szCs w:val="20"/>
              </w:rPr>
            </w:pPr>
            <w:r w:rsidRPr="00916B50">
              <w:rPr>
                <w:sz w:val="20"/>
                <w:szCs w:val="20"/>
              </w:rPr>
              <w:object w:dxaOrig="1455" w:dyaOrig="1740">
                <v:shape id="_x0000_i1027" type="#_x0000_t75" style="width:53.25pt;height:58.5pt" o:ole="">
                  <v:imagedata r:id="rId8" o:title=""/>
                </v:shape>
                <o:OLEObject Type="Embed" ProgID="PBrush" ShapeID="_x0000_i1027" DrawAspect="Content" ObjectID="_1758307160" r:id="rId11"/>
              </w:object>
            </w:r>
          </w:p>
        </w:tc>
        <w:tc>
          <w:tcPr>
            <w:tcW w:w="7365" w:type="dxa"/>
            <w:tcBorders>
              <w:top w:val="thinThickSmallGap" w:sz="24" w:space="0" w:color="F79646" w:themeColor="accent6"/>
              <w:left w:val="nil"/>
              <w:bottom w:val="thickThinSmallGap" w:sz="24" w:space="0" w:color="F79646" w:themeColor="accent6"/>
              <w:right w:val="nil"/>
            </w:tcBorders>
            <w:hideMark/>
          </w:tcPr>
          <w:p w:rsidR="00196E53" w:rsidRDefault="00196E53" w:rsidP="00AF6667">
            <w:pPr>
              <w:ind w:left="360" w:hanging="180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Style w:val="lang-ar"/>
                <w:rFonts w:ascii="Cambria" w:eastAsia="Times New Roman" w:hAnsi="Cambria" w:cs="Andalus"/>
                <w:rtl/>
              </w:rPr>
              <w:t>الجمهورية الجزائرية الديمقراطية الشعبية</w:t>
            </w:r>
            <w:r>
              <w:rPr>
                <w:rFonts w:ascii="Cambria" w:eastAsia="Times New Roman" w:hAnsi="Cambria"/>
                <w:sz w:val="18"/>
                <w:szCs w:val="18"/>
              </w:rPr>
              <w:t>République Algérienne Démocratique et Populaire</w:t>
            </w:r>
          </w:p>
          <w:p w:rsidR="00196E53" w:rsidRDefault="00196E53" w:rsidP="00AF6667">
            <w:pPr>
              <w:ind w:left="360" w:hanging="180"/>
              <w:jc w:val="center"/>
              <w:rPr>
                <w:rFonts w:ascii="Cambria" w:eastAsia="Times New Roman" w:hAnsi="Cambria" w:cs="Andalus"/>
                <w:sz w:val="18"/>
                <w:szCs w:val="18"/>
              </w:rPr>
            </w:pPr>
            <w:r>
              <w:rPr>
                <w:rFonts w:ascii="Cambria" w:eastAsia="Times New Roman" w:hAnsi="Cambria" w:cs="Andalus"/>
                <w:rtl/>
              </w:rPr>
              <w:t>وزارة التعليم العالي والبحث العلمي</w:t>
            </w:r>
          </w:p>
          <w:p w:rsidR="00196E53" w:rsidRDefault="00196E53" w:rsidP="00AF6667">
            <w:pPr>
              <w:ind w:left="360" w:hanging="180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Ministère de l'Enseignement Supérieur et de la Recherche Scientifique</w:t>
            </w:r>
          </w:p>
          <w:p w:rsidR="00196E53" w:rsidRDefault="00196E53" w:rsidP="00AF6667">
            <w:pPr>
              <w:ind w:left="360" w:hanging="180"/>
              <w:jc w:val="center"/>
              <w:rPr>
                <w:rFonts w:ascii="Cambria" w:eastAsia="Times New Roman" w:hAnsi="Cambria"/>
              </w:rPr>
            </w:pPr>
            <w:r>
              <w:rPr>
                <w:rFonts w:ascii="Andalus" w:hAnsi="Andalus" w:cs="Andalus"/>
                <w:sz w:val="22"/>
                <w:szCs w:val="22"/>
                <w:rtl/>
              </w:rPr>
              <w:t>اللجنة البيداغوجية الوطنية لميدان العلوم و التكنولوجيا</w:t>
            </w:r>
          </w:p>
          <w:p w:rsidR="00196E53" w:rsidRDefault="00196E53" w:rsidP="00AF6667">
            <w:pPr>
              <w:ind w:left="360" w:hanging="18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Comité Pédagogique National du domaine Sciences et Technologies</w:t>
            </w:r>
          </w:p>
        </w:tc>
        <w:tc>
          <w:tcPr>
            <w:tcW w:w="1134" w:type="dxa"/>
            <w:tcBorders>
              <w:top w:val="thinThickSmallGap" w:sz="24" w:space="0" w:color="F79646" w:themeColor="accent6"/>
              <w:left w:val="nil"/>
              <w:bottom w:val="thickThinSmallGap" w:sz="24" w:space="0" w:color="F79646" w:themeColor="accent6"/>
              <w:right w:val="thickThinSmallGap" w:sz="24" w:space="0" w:color="F79646" w:themeColor="accent6"/>
            </w:tcBorders>
            <w:vAlign w:val="center"/>
            <w:hideMark/>
          </w:tcPr>
          <w:p w:rsidR="00196E53" w:rsidRDefault="00196E53">
            <w:pPr>
              <w:spacing w:line="276" w:lineRule="auto"/>
              <w:ind w:left="-249"/>
              <w:jc w:val="right"/>
              <w:rPr>
                <w:sz w:val="20"/>
                <w:szCs w:val="20"/>
              </w:rPr>
            </w:pPr>
            <w:r w:rsidRPr="00916B50">
              <w:rPr>
                <w:sz w:val="20"/>
                <w:szCs w:val="20"/>
              </w:rPr>
              <w:object w:dxaOrig="1455" w:dyaOrig="1740">
                <v:shape id="_x0000_i1028" type="#_x0000_t75" style="width:52.5pt;height:59.25pt" o:ole="">
                  <v:imagedata r:id="rId8" o:title=""/>
                </v:shape>
                <o:OLEObject Type="Embed" ProgID="PBrush" ShapeID="_x0000_i1028" DrawAspect="Content" ObjectID="_1758307161" r:id="rId12"/>
              </w:object>
            </w:r>
          </w:p>
        </w:tc>
      </w:tr>
    </w:tbl>
    <w:p w:rsidR="000E31FC" w:rsidRPr="00FB7261" w:rsidRDefault="000E31FC" w:rsidP="000E31FC">
      <w:pPr>
        <w:rPr>
          <w:rFonts w:ascii="Cambria" w:hAnsi="Cambria"/>
        </w:rPr>
      </w:pPr>
    </w:p>
    <w:p w:rsidR="000E31FC" w:rsidRDefault="000E31FC" w:rsidP="000E31FC">
      <w:pPr>
        <w:pStyle w:val="Sous-titre"/>
        <w:rPr>
          <w:rFonts w:ascii="Cambria" w:hAnsi="Cambria" w:cs="Calibri"/>
          <w:color w:val="auto"/>
          <w:sz w:val="28"/>
          <w:szCs w:val="28"/>
        </w:rPr>
      </w:pPr>
    </w:p>
    <w:p w:rsidR="002E0972" w:rsidRPr="00FB7261" w:rsidRDefault="002E0972" w:rsidP="000E31FC">
      <w:pPr>
        <w:pStyle w:val="Sous-titre"/>
        <w:rPr>
          <w:rFonts w:ascii="Cambria" w:hAnsi="Cambria" w:cs="Calibri"/>
          <w:color w:val="auto"/>
          <w:sz w:val="28"/>
          <w:szCs w:val="28"/>
        </w:rPr>
      </w:pPr>
    </w:p>
    <w:p w:rsidR="000E31FC" w:rsidRPr="00FB7261" w:rsidRDefault="000E31FC" w:rsidP="000E31FC">
      <w:pPr>
        <w:tabs>
          <w:tab w:val="left" w:pos="1695"/>
        </w:tabs>
        <w:rPr>
          <w:rFonts w:ascii="Cambria" w:hAnsi="Cambria"/>
        </w:rPr>
      </w:pPr>
    </w:p>
    <w:p w:rsidR="000E31FC" w:rsidRDefault="000E31FC" w:rsidP="000E31FC">
      <w:pPr>
        <w:bidi/>
        <w:jc w:val="center"/>
        <w:rPr>
          <w:rFonts w:ascii="Cambria" w:hAnsi="Cambria"/>
          <w:b/>
          <w:bCs/>
          <w:sz w:val="32"/>
          <w:szCs w:val="32"/>
          <w:lang w:bidi="ar-DZ"/>
        </w:rPr>
      </w:pPr>
    </w:p>
    <w:p w:rsidR="009A3EA4" w:rsidRPr="00FB7261" w:rsidRDefault="009A3EA4" w:rsidP="009A3EA4">
      <w:pPr>
        <w:bidi/>
        <w:jc w:val="center"/>
        <w:rPr>
          <w:rFonts w:ascii="Cambria" w:hAnsi="Cambria"/>
          <w:b/>
          <w:bCs/>
          <w:sz w:val="32"/>
          <w:szCs w:val="32"/>
          <w:rtl/>
          <w:lang w:bidi="ar-DZ"/>
        </w:rPr>
      </w:pPr>
    </w:p>
    <w:p w:rsidR="00D950EF" w:rsidRDefault="00D950EF" w:rsidP="00063298">
      <w:pPr>
        <w:bidi/>
        <w:jc w:val="center"/>
        <w:rPr>
          <w:rFonts w:cs="Arabic Transparent"/>
          <w:b/>
          <w:bCs/>
          <w:sz w:val="52"/>
          <w:szCs w:val="52"/>
          <w:lang w:bidi="ar-DZ"/>
        </w:rPr>
      </w:pP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مواءمة</w:t>
      </w:r>
    </w:p>
    <w:p w:rsidR="000E31FC" w:rsidRDefault="00D950EF" w:rsidP="00D950EF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ماسترأكاديمي</w:t>
      </w:r>
    </w:p>
    <w:p w:rsidR="000E31FC" w:rsidRDefault="000E31FC" w:rsidP="000E31FC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F35D83" w:rsidRDefault="00F35D83" w:rsidP="00F35D83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F35D83" w:rsidRDefault="00063298" w:rsidP="00F35D83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  <w:r>
        <w:rPr>
          <w:rFonts w:ascii="Cambria" w:hAnsi="Cambria"/>
          <w:b/>
          <w:bCs/>
          <w:sz w:val="52"/>
          <w:szCs w:val="52"/>
          <w:lang w:bidi="ar-DZ"/>
        </w:rPr>
        <w:t>Mise à jour 2022</w:t>
      </w:r>
    </w:p>
    <w:p w:rsidR="000E31FC" w:rsidRPr="00FB7261" w:rsidRDefault="000E31FC" w:rsidP="000E31FC">
      <w:pPr>
        <w:bidi/>
        <w:jc w:val="center"/>
        <w:rPr>
          <w:rFonts w:ascii="Cambria" w:hAnsi="Cambria"/>
          <w:b/>
          <w:bCs/>
          <w:sz w:val="32"/>
          <w:szCs w:val="32"/>
          <w:lang w:bidi="ar-DZ"/>
        </w:rPr>
      </w:pPr>
    </w:p>
    <w:p w:rsidR="00945DA7" w:rsidRDefault="00945DA7" w:rsidP="00945DA7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945DA7" w:rsidRDefault="00945DA7" w:rsidP="00945DA7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063298" w:rsidRDefault="00063298" w:rsidP="00063298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063298" w:rsidRDefault="00063298" w:rsidP="00063298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945DA7" w:rsidRDefault="00945DA7" w:rsidP="00945DA7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0E31FC" w:rsidRPr="00FB7261" w:rsidRDefault="000E31FC" w:rsidP="000E31FC">
      <w:pPr>
        <w:bidi/>
        <w:jc w:val="center"/>
        <w:rPr>
          <w:rFonts w:ascii="Cambria" w:hAnsi="Cambria"/>
          <w:sz w:val="28"/>
          <w:szCs w:val="28"/>
          <w:rtl/>
          <w:lang w:bidi="ar-DZ"/>
        </w:rPr>
      </w:pPr>
    </w:p>
    <w:p w:rsidR="000E31FC" w:rsidRPr="00222226" w:rsidRDefault="000E31FC" w:rsidP="000E31FC">
      <w:pPr>
        <w:bidi/>
        <w:jc w:val="center"/>
        <w:rPr>
          <w:rFonts w:ascii="Cambria" w:hAnsi="Cambria"/>
          <w:sz w:val="28"/>
          <w:szCs w:val="28"/>
          <w:rtl/>
          <w:lang w:bidi="ar-DZ"/>
        </w:rPr>
      </w:pPr>
    </w:p>
    <w:tbl>
      <w:tblPr>
        <w:bidiVisual/>
        <w:tblW w:w="9781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035"/>
        <w:gridCol w:w="3143"/>
        <w:gridCol w:w="3603"/>
      </w:tblGrid>
      <w:tr w:rsidR="000E31FC" w:rsidRPr="00222226" w:rsidTr="0063752A">
        <w:tc>
          <w:tcPr>
            <w:tcW w:w="3035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</w:tcPr>
          <w:p w:rsidR="000E31FC" w:rsidRPr="00222226" w:rsidRDefault="000E31FC" w:rsidP="00BF05CA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2222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31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</w:tcPr>
          <w:p w:rsidR="000E31FC" w:rsidRPr="00222226" w:rsidRDefault="000E31FC" w:rsidP="00BF05CA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2222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الفرع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79646"/>
          </w:tcPr>
          <w:p w:rsidR="000E31FC" w:rsidRPr="00222226" w:rsidRDefault="000E31FC" w:rsidP="00BF05CA">
            <w:pPr>
              <w:tabs>
                <w:tab w:val="left" w:pos="798"/>
                <w:tab w:val="center" w:pos="1463"/>
              </w:tabs>
              <w:bidi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2222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ab/>
            </w:r>
            <w:r w:rsidRPr="0022222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ab/>
              <w:t>التخصص</w:t>
            </w:r>
          </w:p>
        </w:tc>
      </w:tr>
      <w:tr w:rsidR="00E7442A" w:rsidRPr="00222226" w:rsidTr="00945DA7">
        <w:trPr>
          <w:trHeight w:val="2099"/>
        </w:trPr>
        <w:tc>
          <w:tcPr>
            <w:tcW w:w="30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7442A" w:rsidRDefault="00E7442A" w:rsidP="00C44A12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E7442A" w:rsidRPr="00222226" w:rsidRDefault="00E7442A" w:rsidP="00C44A12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E7442A" w:rsidRPr="00222226" w:rsidRDefault="00E7442A" w:rsidP="00C44A1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222226">
              <w:rPr>
                <w:rFonts w:hint="cs"/>
                <w:b/>
                <w:bCs/>
                <w:sz w:val="28"/>
                <w:szCs w:val="28"/>
                <w:rtl/>
              </w:rPr>
              <w:t>علوم و تكنولوجيا</w:t>
            </w:r>
          </w:p>
          <w:p w:rsidR="00E7442A" w:rsidRPr="00222226" w:rsidRDefault="00E7442A" w:rsidP="00C44A12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7442A" w:rsidRDefault="00E7442A" w:rsidP="00C44A12">
            <w:pPr>
              <w:bidi/>
              <w:jc w:val="center"/>
              <w:rPr>
                <w:rFonts w:ascii="Cambria" w:hAnsi="Cambria"/>
                <w:sz w:val="28"/>
                <w:szCs w:val="28"/>
                <w:lang w:bidi="ar-DZ"/>
              </w:rPr>
            </w:pPr>
          </w:p>
          <w:p w:rsidR="00E7442A" w:rsidRPr="00222226" w:rsidRDefault="00E7442A" w:rsidP="00C44A12">
            <w:pPr>
              <w:bidi/>
              <w:jc w:val="center"/>
              <w:rPr>
                <w:rFonts w:ascii="Cambria" w:hAnsi="Cambria"/>
                <w:sz w:val="28"/>
                <w:szCs w:val="28"/>
                <w:lang w:bidi="ar-DZ"/>
              </w:rPr>
            </w:pPr>
          </w:p>
          <w:p w:rsidR="00E7442A" w:rsidRPr="00A67550" w:rsidRDefault="00E7442A" w:rsidP="00C44A12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AF1F89">
              <w:rPr>
                <w:b/>
                <w:bCs/>
                <w:sz w:val="28"/>
                <w:szCs w:val="28"/>
                <w:rtl/>
              </w:rPr>
              <w:t>نظافة و أمن صناعي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7442A" w:rsidRDefault="00E7442A" w:rsidP="00C44A12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E7442A" w:rsidRPr="00222226" w:rsidRDefault="00E7442A" w:rsidP="00C44A12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E7442A" w:rsidRPr="00A67550" w:rsidRDefault="00E7442A" w:rsidP="00C44A1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F1F89">
              <w:rPr>
                <w:b/>
                <w:bCs/>
                <w:sz w:val="28"/>
                <w:szCs w:val="28"/>
                <w:rtl/>
              </w:rPr>
              <w:t>نظافة و أمن صناعي</w:t>
            </w:r>
          </w:p>
          <w:p w:rsidR="00E7442A" w:rsidRPr="00222226" w:rsidRDefault="00E7442A" w:rsidP="00C44A12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0E31FC" w:rsidRDefault="000E31FC" w:rsidP="000E31FC">
      <w:pPr>
        <w:bidi/>
        <w:jc w:val="both"/>
        <w:rPr>
          <w:rFonts w:ascii="Cambria" w:hAnsi="Cambria"/>
          <w:sz w:val="28"/>
          <w:szCs w:val="28"/>
          <w:lang w:bidi="ar-DZ"/>
        </w:rPr>
      </w:pPr>
    </w:p>
    <w:p w:rsidR="00F35D83" w:rsidRDefault="00F35D83" w:rsidP="00F35D83">
      <w:pPr>
        <w:bidi/>
        <w:jc w:val="both"/>
        <w:rPr>
          <w:rFonts w:ascii="Cambria" w:hAnsi="Cambria"/>
          <w:sz w:val="28"/>
          <w:szCs w:val="28"/>
          <w:lang w:bidi="ar-DZ"/>
        </w:rPr>
      </w:pPr>
    </w:p>
    <w:p w:rsidR="00F35D83" w:rsidRDefault="00F35D83" w:rsidP="00F35D83">
      <w:pPr>
        <w:bidi/>
        <w:jc w:val="both"/>
        <w:rPr>
          <w:rFonts w:ascii="Cambria" w:hAnsi="Cambria"/>
          <w:sz w:val="28"/>
          <w:szCs w:val="28"/>
          <w:lang w:bidi="ar-DZ"/>
        </w:rPr>
      </w:pPr>
    </w:p>
    <w:bookmarkEnd w:id="1"/>
    <w:p w:rsidR="00D776DC" w:rsidRDefault="00D776DC" w:rsidP="00D776DC"/>
    <w:p w:rsidR="00D776DC" w:rsidRDefault="00D776DC" w:rsidP="00D776DC"/>
    <w:p w:rsidR="00D776DC" w:rsidRDefault="00D776DC" w:rsidP="00D776DC"/>
    <w:p w:rsidR="00D776DC" w:rsidRDefault="00D776DC" w:rsidP="00D776DC"/>
    <w:p w:rsidR="00D776DC" w:rsidRDefault="00D776DC" w:rsidP="00D776DC"/>
    <w:p w:rsidR="00D776DC" w:rsidRPr="00474B44" w:rsidRDefault="00D776DC" w:rsidP="00D776DC"/>
    <w:p w:rsidR="00D776DC" w:rsidRDefault="00D776DC" w:rsidP="00D776DC">
      <w:pPr>
        <w:pStyle w:val="Titre1"/>
        <w:jc w:val="center"/>
        <w:rPr>
          <w:rFonts w:ascii="Cambria" w:hAnsi="Cambria" w:cs="Calibri"/>
          <w:b w:val="0"/>
          <w:sz w:val="32"/>
          <w:szCs w:val="32"/>
          <w:u w:val="single" w:color="FFC000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Pr="00715458" w:rsidRDefault="00D776DC" w:rsidP="00F35D83">
      <w:pPr>
        <w:pStyle w:val="Titre1"/>
        <w:jc w:val="center"/>
        <w:rPr>
          <w:rFonts w:ascii="Cambria" w:hAnsi="Cambria" w:cs="Calibri"/>
          <w:b w:val="0"/>
          <w:sz w:val="32"/>
          <w:szCs w:val="32"/>
          <w:u w:val="single" w:color="F79646" w:themeColor="accent6"/>
        </w:rPr>
      </w:pPr>
      <w:r w:rsidRPr="00FF09CD">
        <w:rPr>
          <w:rFonts w:ascii="Cambria" w:hAnsi="Cambria" w:cs="Calibri"/>
          <w:bCs w:val="0"/>
          <w:sz w:val="32"/>
          <w:szCs w:val="32"/>
          <w:u w:val="single" w:color="F79646" w:themeColor="accent6"/>
        </w:rPr>
        <w:t>I</w:t>
      </w:r>
      <w:r w:rsidRPr="00715458">
        <w:rPr>
          <w:rFonts w:ascii="Cambria" w:hAnsi="Cambria" w:cs="Calibri"/>
          <w:b w:val="0"/>
          <w:sz w:val="32"/>
          <w:szCs w:val="32"/>
          <w:u w:val="single" w:color="F79646" w:themeColor="accent6"/>
        </w:rPr>
        <w:t xml:space="preserve"> – </w:t>
      </w:r>
      <w:r w:rsidRPr="00715458">
        <w:rPr>
          <w:rFonts w:ascii="Cambria" w:hAnsi="Cambria" w:cs="Calibri"/>
          <w:sz w:val="32"/>
          <w:szCs w:val="32"/>
          <w:u w:val="single" w:color="F79646" w:themeColor="accent6"/>
        </w:rPr>
        <w:t xml:space="preserve">Fiche d’identité </w:t>
      </w:r>
      <w:r w:rsidR="00F35D83">
        <w:rPr>
          <w:rFonts w:ascii="Cambria" w:hAnsi="Cambria" w:cs="Calibri"/>
          <w:sz w:val="32"/>
          <w:szCs w:val="32"/>
          <w:u w:val="single" w:color="F79646" w:themeColor="accent6"/>
        </w:rPr>
        <w:t>du Master</w:t>
      </w:r>
    </w:p>
    <w:p w:rsidR="00D776DC" w:rsidRDefault="00D776DC" w:rsidP="00D776DC">
      <w:pPr>
        <w:pStyle w:val="Titre"/>
        <w:rPr>
          <w:rFonts w:ascii="Cambria" w:hAnsi="Cambria" w:cs="Calibri"/>
          <w:color w:val="auto"/>
          <w:sz w:val="28"/>
          <w:szCs w:val="28"/>
          <w:u w:val="single" w:color="FFC000"/>
        </w:rPr>
        <w:sectPr w:rsidR="00D776DC" w:rsidSect="009B53BB">
          <w:headerReference w:type="default" r:id="rId13"/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pgNumType w:start="1"/>
          <w:cols w:space="708"/>
          <w:docGrid w:linePitch="326"/>
        </w:sectPr>
      </w:pPr>
    </w:p>
    <w:p w:rsidR="00F75D02" w:rsidRDefault="00F75D02" w:rsidP="00D776DC">
      <w:pPr>
        <w:pStyle w:val="En-tte"/>
        <w:tabs>
          <w:tab w:val="clear" w:pos="4536"/>
          <w:tab w:val="clear" w:pos="9072"/>
        </w:tabs>
        <w:outlineLvl w:val="1"/>
        <w:rPr>
          <w:rFonts w:ascii="Cambria" w:hAnsi="Cambria" w:cs="Calibri"/>
          <w:sz w:val="28"/>
          <w:szCs w:val="28"/>
          <w:u w:val="thick" w:color="F79646" w:themeColor="accent6"/>
        </w:rPr>
      </w:pPr>
      <w:bookmarkStart w:id="2" w:name="_Toc413532929"/>
    </w:p>
    <w:p w:rsidR="00F75D02" w:rsidRDefault="00F75D02" w:rsidP="00D776DC">
      <w:pPr>
        <w:pStyle w:val="En-tte"/>
        <w:tabs>
          <w:tab w:val="clear" w:pos="4536"/>
          <w:tab w:val="clear" w:pos="9072"/>
        </w:tabs>
        <w:outlineLvl w:val="1"/>
        <w:rPr>
          <w:rFonts w:ascii="Cambria" w:hAnsi="Cambria" w:cs="Calibri"/>
          <w:sz w:val="28"/>
          <w:szCs w:val="28"/>
          <w:u w:val="thick" w:color="F79646" w:themeColor="accent6"/>
        </w:rPr>
      </w:pPr>
    </w:p>
    <w:p w:rsidR="00F75D02" w:rsidRDefault="00F75D02" w:rsidP="00F75D02">
      <w:pPr>
        <w:ind w:left="357" w:right="284" w:hanging="357"/>
        <w:jc w:val="center"/>
        <w:rPr>
          <w:rFonts w:asciiTheme="majorHAnsi" w:hAnsiTheme="majorHAnsi" w:cs="Arial"/>
          <w:b/>
          <w:sz w:val="28"/>
          <w:szCs w:val="28"/>
        </w:rPr>
      </w:pPr>
      <w:r w:rsidRPr="00F75D02">
        <w:rPr>
          <w:rFonts w:asciiTheme="majorHAnsi" w:hAnsiTheme="majorHAnsi" w:cs="Arial"/>
          <w:b/>
          <w:sz w:val="28"/>
          <w:szCs w:val="28"/>
        </w:rPr>
        <w:t>Conditions d’accès</w:t>
      </w:r>
    </w:p>
    <w:p w:rsidR="00B14025" w:rsidRDefault="00B14025" w:rsidP="00F75D02">
      <w:pPr>
        <w:ind w:left="357" w:right="284" w:hanging="357"/>
        <w:jc w:val="center"/>
        <w:rPr>
          <w:rFonts w:asciiTheme="majorHAnsi" w:hAnsiTheme="majorHAnsi" w:cs="Arial"/>
          <w:b/>
          <w:sz w:val="28"/>
          <w:szCs w:val="28"/>
        </w:rPr>
      </w:pPr>
    </w:p>
    <w:p w:rsidR="00B14025" w:rsidRDefault="00B14025" w:rsidP="00F75D02">
      <w:pPr>
        <w:ind w:left="357" w:right="284" w:hanging="357"/>
        <w:jc w:val="center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Listeclaire-Accent6"/>
        <w:tblW w:w="10193" w:type="dxa"/>
        <w:tblLayout w:type="fixed"/>
        <w:tblLook w:val="04A0" w:firstRow="1" w:lastRow="0" w:firstColumn="1" w:lastColumn="0" w:noHBand="0" w:noVBand="1"/>
      </w:tblPr>
      <w:tblGrid>
        <w:gridCol w:w="1730"/>
        <w:gridCol w:w="1755"/>
        <w:gridCol w:w="3406"/>
        <w:gridCol w:w="2167"/>
        <w:gridCol w:w="1135"/>
      </w:tblGrid>
      <w:tr w:rsidR="00B14025" w:rsidTr="00B14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hideMark/>
          </w:tcPr>
          <w:p w:rsidR="00B14025" w:rsidRDefault="00B14025" w:rsidP="00B14025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</w:pPr>
          </w:p>
          <w:p w:rsidR="00B14025" w:rsidRPr="00B14025" w:rsidRDefault="00B14025" w:rsidP="00B14025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</w:pPr>
            <w:r w:rsidRPr="00B14025"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  <w:t>Filière</w:t>
            </w:r>
          </w:p>
        </w:tc>
        <w:tc>
          <w:tcPr>
            <w:tcW w:w="1755" w:type="dxa"/>
            <w:hideMark/>
          </w:tcPr>
          <w:p w:rsidR="00B14025" w:rsidRDefault="00B14025" w:rsidP="00B14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</w:pPr>
          </w:p>
          <w:p w:rsidR="00B14025" w:rsidRPr="00B14025" w:rsidRDefault="00B14025" w:rsidP="00B14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color w:val="000000"/>
                <w:sz w:val="18"/>
                <w:szCs w:val="18"/>
                <w:lang w:eastAsia="fr-FR"/>
              </w:rPr>
            </w:pPr>
            <w:r w:rsidRPr="00B14025"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  <w:t>Master harmonisé</w:t>
            </w:r>
          </w:p>
        </w:tc>
        <w:tc>
          <w:tcPr>
            <w:tcW w:w="3406" w:type="dxa"/>
          </w:tcPr>
          <w:p w:rsidR="00B14025" w:rsidRDefault="00B14025" w:rsidP="00B14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fr-FR"/>
              </w:rPr>
            </w:pPr>
          </w:p>
          <w:p w:rsidR="00B14025" w:rsidRPr="00B14025" w:rsidRDefault="00B14025" w:rsidP="00B14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fr-FR"/>
              </w:rPr>
            </w:pPr>
            <w:r w:rsidRPr="00B14025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fr-FR"/>
              </w:rPr>
              <w:t>Licences ouvrant accès</w:t>
            </w:r>
          </w:p>
          <w:p w:rsidR="00B14025" w:rsidRPr="00B14025" w:rsidRDefault="00B14025" w:rsidP="00B14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 w:val="0"/>
                <w:bCs w:val="0"/>
                <w:color w:val="000000"/>
                <w:sz w:val="18"/>
                <w:szCs w:val="18"/>
                <w:lang w:eastAsia="fr-FR"/>
              </w:rPr>
            </w:pPr>
            <w:r w:rsidRPr="00B14025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fr-FR"/>
              </w:rPr>
              <w:t>au master</w:t>
            </w:r>
          </w:p>
        </w:tc>
        <w:tc>
          <w:tcPr>
            <w:tcW w:w="2167" w:type="dxa"/>
          </w:tcPr>
          <w:p w:rsidR="00B14025" w:rsidRPr="00B14025" w:rsidRDefault="00B14025" w:rsidP="00B14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</w:pPr>
            <w:r w:rsidRPr="00B14025"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  <w:t>Classement  selon la compatibilité de la licence</w:t>
            </w:r>
          </w:p>
        </w:tc>
        <w:tc>
          <w:tcPr>
            <w:tcW w:w="1135" w:type="dxa"/>
          </w:tcPr>
          <w:p w:rsidR="00B14025" w:rsidRPr="00B14025" w:rsidRDefault="00B14025" w:rsidP="00B14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</w:pPr>
            <w:r w:rsidRPr="00B14025">
              <w:rPr>
                <w:rFonts w:ascii="Cambria" w:eastAsia="Times New Roman" w:hAnsi="Cambria"/>
                <w:color w:val="000000"/>
                <w:sz w:val="18"/>
                <w:szCs w:val="18"/>
                <w:lang w:eastAsia="fr-FR"/>
              </w:rPr>
              <w:t>Coefficient  affecté à la  licence</w:t>
            </w:r>
          </w:p>
        </w:tc>
      </w:tr>
      <w:bookmarkEnd w:id="2"/>
      <w:tr w:rsidR="00B14025" w:rsidTr="00B1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Merge w:val="restart"/>
            <w:tcBorders>
              <w:top w:val="single" w:sz="12" w:space="0" w:color="F79646" w:themeColor="accent6"/>
            </w:tcBorders>
            <w:vAlign w:val="center"/>
            <w:hideMark/>
          </w:tcPr>
          <w:p w:rsidR="00B14025" w:rsidRDefault="00B14025" w:rsidP="00B14025">
            <w:pPr>
              <w:rPr>
                <w:rFonts w:ascii="Cambria" w:eastAsia="Times New Roman" w:hAnsi="Cambria"/>
                <w:b w:val="0"/>
                <w:bCs w:val="0"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color w:val="000000"/>
                <w:lang w:eastAsia="fr-FR"/>
              </w:rPr>
              <w:t>Hygiène et sécurité industrielle</w:t>
            </w:r>
          </w:p>
        </w:tc>
        <w:tc>
          <w:tcPr>
            <w:tcW w:w="1755" w:type="dxa"/>
            <w:vMerge w:val="restart"/>
            <w:tcBorders>
              <w:top w:val="single" w:sz="12" w:space="0" w:color="F79646" w:themeColor="accent6"/>
            </w:tcBorders>
            <w:vAlign w:val="center"/>
            <w:hideMark/>
          </w:tcPr>
          <w:p w:rsidR="00B14025" w:rsidRDefault="00B14025" w:rsidP="00B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color w:val="000000"/>
                <w:lang w:eastAsia="fr-FR"/>
              </w:rPr>
              <w:t>Hygiène et sécurité industrielle</w:t>
            </w:r>
          </w:p>
        </w:tc>
        <w:tc>
          <w:tcPr>
            <w:tcW w:w="3406" w:type="dxa"/>
            <w:tcBorders>
              <w:top w:val="single" w:sz="12" w:space="0" w:color="F79646" w:themeColor="accent6"/>
            </w:tcBorders>
            <w:vAlign w:val="center"/>
            <w:hideMark/>
          </w:tcPr>
          <w:p w:rsidR="00B14025" w:rsidRPr="003D68AB" w:rsidRDefault="00B14025" w:rsidP="00B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Hygiène et sécurité industrielle</w:t>
            </w:r>
          </w:p>
        </w:tc>
        <w:tc>
          <w:tcPr>
            <w:tcW w:w="2167" w:type="dxa"/>
            <w:tcBorders>
              <w:top w:val="single" w:sz="12" w:space="0" w:color="F79646" w:themeColor="accent6"/>
            </w:tcBorders>
            <w:vAlign w:val="center"/>
          </w:tcPr>
          <w:p w:rsidR="00B14025" w:rsidRPr="0048317C" w:rsidRDefault="00B14025" w:rsidP="00B1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135" w:type="dxa"/>
            <w:tcBorders>
              <w:top w:val="single" w:sz="12" w:space="0" w:color="F79646" w:themeColor="accent6"/>
            </w:tcBorders>
            <w:vAlign w:val="center"/>
          </w:tcPr>
          <w:p w:rsidR="00B14025" w:rsidRDefault="00B14025" w:rsidP="00B1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1.00</w:t>
            </w:r>
          </w:p>
        </w:tc>
      </w:tr>
      <w:tr w:rsidR="00B14025" w:rsidTr="00B1402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Merge/>
            <w:vAlign w:val="center"/>
            <w:hideMark/>
          </w:tcPr>
          <w:p w:rsidR="00B14025" w:rsidRDefault="00B14025" w:rsidP="00B14025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B14025" w:rsidRDefault="00B14025" w:rsidP="00B1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406" w:type="dxa"/>
            <w:vAlign w:val="center"/>
            <w:hideMark/>
          </w:tcPr>
          <w:p w:rsidR="00B14025" w:rsidRPr="003D68AB" w:rsidRDefault="00B14025" w:rsidP="00B1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Génie des procédés</w:t>
            </w:r>
          </w:p>
        </w:tc>
        <w:tc>
          <w:tcPr>
            <w:tcW w:w="2167" w:type="dxa"/>
            <w:vAlign w:val="center"/>
          </w:tcPr>
          <w:p w:rsidR="00B14025" w:rsidRPr="0048317C" w:rsidRDefault="00B14025" w:rsidP="00B1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135" w:type="dxa"/>
            <w:vAlign w:val="center"/>
          </w:tcPr>
          <w:p w:rsidR="00B14025" w:rsidRDefault="00B14025" w:rsidP="00B1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0.80</w:t>
            </w:r>
          </w:p>
        </w:tc>
      </w:tr>
      <w:tr w:rsidR="00B14025" w:rsidTr="00B1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Merge/>
            <w:vAlign w:val="center"/>
            <w:hideMark/>
          </w:tcPr>
          <w:p w:rsidR="00B14025" w:rsidRDefault="00B14025" w:rsidP="00B14025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B14025" w:rsidRDefault="00B14025" w:rsidP="00B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406" w:type="dxa"/>
            <w:vAlign w:val="center"/>
            <w:hideMark/>
          </w:tcPr>
          <w:p w:rsidR="00B14025" w:rsidRPr="003D68AB" w:rsidRDefault="00B14025" w:rsidP="00B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Raffinage et pétrochimie</w:t>
            </w:r>
          </w:p>
        </w:tc>
        <w:tc>
          <w:tcPr>
            <w:tcW w:w="2167" w:type="dxa"/>
            <w:vAlign w:val="center"/>
          </w:tcPr>
          <w:p w:rsidR="00B14025" w:rsidRPr="0048317C" w:rsidRDefault="00B14025" w:rsidP="00B1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135" w:type="dxa"/>
            <w:vAlign w:val="center"/>
          </w:tcPr>
          <w:p w:rsidR="00B14025" w:rsidRDefault="00B14025" w:rsidP="00B1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0.80</w:t>
            </w:r>
          </w:p>
        </w:tc>
      </w:tr>
      <w:tr w:rsidR="00B14025" w:rsidTr="00B1402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vMerge/>
            <w:tcBorders>
              <w:bottom w:val="single" w:sz="12" w:space="0" w:color="F79646" w:themeColor="accent6"/>
            </w:tcBorders>
            <w:vAlign w:val="center"/>
            <w:hideMark/>
          </w:tcPr>
          <w:p w:rsidR="00B14025" w:rsidRDefault="00B14025" w:rsidP="00B14025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55" w:type="dxa"/>
            <w:vMerge/>
            <w:tcBorders>
              <w:bottom w:val="single" w:sz="12" w:space="0" w:color="F79646" w:themeColor="accent6"/>
            </w:tcBorders>
            <w:vAlign w:val="center"/>
            <w:hideMark/>
          </w:tcPr>
          <w:p w:rsidR="00B14025" w:rsidRDefault="00B14025" w:rsidP="00B1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406" w:type="dxa"/>
            <w:tcBorders>
              <w:bottom w:val="single" w:sz="12" w:space="0" w:color="F79646" w:themeColor="accent6"/>
            </w:tcBorders>
            <w:vAlign w:val="center"/>
            <w:hideMark/>
          </w:tcPr>
          <w:p w:rsidR="00B14025" w:rsidRPr="003D68AB" w:rsidRDefault="00B14025" w:rsidP="00B1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/>
                <w:color w:val="000000"/>
                <w:lang w:eastAsia="fr-FR"/>
              </w:rPr>
              <w:t>A</w:t>
            </w: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utres licences du domaine ST</w:t>
            </w:r>
          </w:p>
        </w:tc>
        <w:tc>
          <w:tcPr>
            <w:tcW w:w="2167" w:type="dxa"/>
            <w:tcBorders>
              <w:bottom w:val="single" w:sz="12" w:space="0" w:color="F79646" w:themeColor="accent6"/>
            </w:tcBorders>
            <w:vAlign w:val="center"/>
          </w:tcPr>
          <w:p w:rsidR="00B14025" w:rsidRPr="0048317C" w:rsidRDefault="00B14025" w:rsidP="00B1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135" w:type="dxa"/>
            <w:tcBorders>
              <w:bottom w:val="single" w:sz="12" w:space="0" w:color="F79646" w:themeColor="accent6"/>
            </w:tcBorders>
            <w:vAlign w:val="center"/>
          </w:tcPr>
          <w:p w:rsidR="00B14025" w:rsidRDefault="00B14025" w:rsidP="00B1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0.60</w:t>
            </w:r>
          </w:p>
        </w:tc>
      </w:tr>
    </w:tbl>
    <w:p w:rsidR="00DF2AF3" w:rsidRDefault="00DF2AF3" w:rsidP="00DF2AF3">
      <w:pPr>
        <w:ind w:left="357" w:right="284" w:hanging="357"/>
        <w:jc w:val="center"/>
        <w:rPr>
          <w:rFonts w:asciiTheme="majorHAnsi" w:hAnsiTheme="majorHAnsi" w:cs="Arial"/>
          <w:bCs/>
          <w:i/>
          <w:iCs/>
        </w:rPr>
      </w:pPr>
    </w:p>
    <w:p w:rsidR="00DF2AF3" w:rsidRDefault="00DF2AF3" w:rsidP="00DF2AF3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14025" w:rsidRDefault="00B14025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FF09CD" w:rsidRPr="00FF09CD" w:rsidRDefault="00FF09CD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  <w:r w:rsidRPr="00FF09C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II – Fiche</w:t>
      </w:r>
      <w:r w:rsidR="00860BFC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s</w:t>
      </w:r>
      <w:r w:rsidRPr="00FF09C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d’organisation semestrielle</w:t>
      </w:r>
      <w:r w:rsidR="00860BFC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s</w:t>
      </w:r>
      <w:r w:rsidRPr="00FF09C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des enseignements </w:t>
      </w:r>
    </w:p>
    <w:p w:rsidR="00FF09CD" w:rsidRPr="00063A7B" w:rsidRDefault="00FF09CD" w:rsidP="00203FEA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  <w:r w:rsidRPr="00FF09C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de la spécialité </w:t>
      </w:r>
    </w:p>
    <w:p w:rsidR="00FF09CD" w:rsidRPr="00063A7B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  <w:sz w:val="32"/>
          <w:szCs w:val="32"/>
        </w:rPr>
      </w:pPr>
    </w:p>
    <w:p w:rsidR="00FF09CD" w:rsidRPr="001B2CFA" w:rsidRDefault="00FF09CD" w:rsidP="00FF09CD">
      <w:pPr>
        <w:rPr>
          <w:rFonts w:ascii="Calibri" w:hAnsi="Calibri" w:cs="Calibri"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7C017A" w:rsidRDefault="007C017A" w:rsidP="00214532">
      <w:pPr>
        <w:rPr>
          <w:rFonts w:eastAsia="Calibri" w:cs="Calibri"/>
          <w:b/>
          <w:bCs/>
          <w:color w:val="000000"/>
        </w:rPr>
        <w:sectPr w:rsidR="007C017A" w:rsidSect="009B53BB">
          <w:headerReference w:type="default" r:id="rId14"/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765040" w:rsidRDefault="00765040" w:rsidP="00765040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1</w:t>
      </w:r>
    </w:p>
    <w:tbl>
      <w:tblPr>
        <w:tblStyle w:val="Tramemoyenne2-Accent6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786"/>
        <w:gridCol w:w="557"/>
        <w:gridCol w:w="554"/>
        <w:gridCol w:w="834"/>
        <w:gridCol w:w="975"/>
        <w:gridCol w:w="978"/>
        <w:gridCol w:w="1393"/>
        <w:gridCol w:w="2091"/>
        <w:gridCol w:w="1252"/>
        <w:gridCol w:w="1252"/>
      </w:tblGrid>
      <w:tr w:rsidR="004C102C" w:rsidRPr="00941639" w:rsidTr="004C1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8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946" w:type="pct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5040" w:rsidRPr="00941639" w:rsidRDefault="006B11B9" w:rsidP="006B11B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</w:t>
            </w:r>
            <w:r w:rsidR="00DE596C"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atières</w:t>
            </w:r>
          </w:p>
        </w:tc>
        <w:tc>
          <w:tcPr>
            <w:tcW w:w="189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65040" w:rsidRPr="00D666B9" w:rsidRDefault="00765040" w:rsidP="00D666B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Crédits</w:t>
            </w:r>
          </w:p>
        </w:tc>
        <w:tc>
          <w:tcPr>
            <w:tcW w:w="188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65040" w:rsidRPr="00D666B9" w:rsidRDefault="00765040" w:rsidP="00114CD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Coefficient</w:t>
            </w:r>
          </w:p>
        </w:tc>
        <w:tc>
          <w:tcPr>
            <w:tcW w:w="946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hebdomadaire</w:t>
            </w:r>
          </w:p>
        </w:tc>
        <w:tc>
          <w:tcPr>
            <w:tcW w:w="47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765040" w:rsidRPr="00941639" w:rsidRDefault="00765040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</w:t>
            </w:r>
            <w:r w:rsidR="00734B6C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.</w:t>
            </w: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71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Travail Complémentaire</w:t>
            </w:r>
          </w:p>
          <w:p w:rsidR="00765040" w:rsidRPr="00941639" w:rsidRDefault="00765040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en Consultation            (15 sem</w:t>
            </w:r>
            <w:r w:rsidR="00734B6C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.</w:t>
            </w: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50" w:type="pct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2654ED" w:rsidRPr="00941639" w:rsidTr="004C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79646" w:themeFill="accent6"/>
            <w:vAlign w:val="center"/>
            <w:hideMark/>
          </w:tcPr>
          <w:p w:rsidR="00765040" w:rsidRPr="00941639" w:rsidRDefault="006B11B9" w:rsidP="006B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color w:val="000000"/>
                <w:lang w:eastAsia="en-US"/>
              </w:rPr>
              <w:t>Intitulé</w:t>
            </w:r>
          </w:p>
        </w:tc>
        <w:tc>
          <w:tcPr>
            <w:tcW w:w="189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765040" w:rsidRPr="004C102C" w:rsidRDefault="00765040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765040" w:rsidRPr="004C102C" w:rsidRDefault="00765040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765040" w:rsidRPr="004C102C" w:rsidRDefault="00765040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473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65040" w:rsidRPr="00941639" w:rsidRDefault="00765040" w:rsidP="00114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765040" w:rsidRPr="00941639" w:rsidRDefault="00765040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65040" w:rsidRPr="00941639" w:rsidRDefault="00765040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4C102C" w:rsidRPr="00941639" w:rsidTr="004C102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E7442A" w:rsidRPr="004C102C" w:rsidRDefault="00E7442A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Fondamentale</w:t>
            </w:r>
          </w:p>
          <w:p w:rsidR="00E7442A" w:rsidRPr="004C102C" w:rsidRDefault="00E7442A" w:rsidP="004C102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UEF</w:t>
            </w:r>
            <w:r w:rsidR="004C102C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  <w:r w:rsidRPr="004C102C">
              <w:rPr>
                <w:rFonts w:asciiTheme="majorHAnsi" w:eastAsia="Calibri" w:hAnsiTheme="majorHAnsi" w:cs="Calibri"/>
                <w:color w:val="000000"/>
              </w:rPr>
              <w:t>.1</w:t>
            </w:r>
            <w:r w:rsidR="00734B6C" w:rsidRPr="004C102C">
              <w:rPr>
                <w:rFonts w:asciiTheme="majorHAnsi" w:eastAsia="Calibri" w:hAnsiTheme="majorHAnsi" w:cs="Calibri"/>
                <w:color w:val="000000"/>
              </w:rPr>
              <w:t>.1</w:t>
            </w:r>
          </w:p>
          <w:p w:rsidR="00E7442A" w:rsidRPr="004C102C" w:rsidRDefault="00E7442A" w:rsidP="00E7442A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 8</w:t>
            </w:r>
          </w:p>
          <w:p w:rsidR="00E7442A" w:rsidRPr="004C102C" w:rsidRDefault="00E7442A" w:rsidP="00E7442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4</w:t>
            </w:r>
          </w:p>
        </w:tc>
        <w:tc>
          <w:tcPr>
            <w:tcW w:w="94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42A" w:rsidRPr="00D666B9" w:rsidRDefault="00437E27" w:rsidP="00B14025">
            <w:pPr>
              <w:tabs>
                <w:tab w:val="left" w:pos="2465"/>
              </w:tabs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  <w:r w:rsidRPr="00D666B9">
              <w:rPr>
                <w:rFonts w:ascii="Cambria" w:hAnsi="Cambria"/>
              </w:rPr>
              <w:t>Outils math</w:t>
            </w:r>
            <w:r w:rsidR="00E7442A" w:rsidRPr="00D666B9">
              <w:rPr>
                <w:rFonts w:ascii="Cambria" w:hAnsi="Cambria"/>
              </w:rPr>
              <w:t xml:space="preserve"> utilisés en S</w:t>
            </w:r>
            <w:r w:rsidR="00D33638" w:rsidRPr="00D666B9">
              <w:rPr>
                <w:rFonts w:ascii="Cambria" w:hAnsi="Cambria"/>
              </w:rPr>
              <w:t xml:space="preserve">ureté de </w:t>
            </w:r>
            <w:r w:rsidR="00E7442A" w:rsidRPr="00D666B9">
              <w:rPr>
                <w:rFonts w:ascii="Cambria" w:hAnsi="Cambria"/>
              </w:rPr>
              <w:t>F</w:t>
            </w:r>
            <w:r w:rsidR="00D33638" w:rsidRPr="00D666B9">
              <w:rPr>
                <w:rFonts w:ascii="Cambria" w:hAnsi="Cambria"/>
              </w:rPr>
              <w:t>onctionnement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4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2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45h00</w:t>
            </w:r>
          </w:p>
        </w:tc>
        <w:tc>
          <w:tcPr>
            <w:tcW w:w="7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437E27" w:rsidP="00437E2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55</w:t>
            </w:r>
            <w:r w:rsidR="00E7442A" w:rsidRPr="00D666B9">
              <w:rPr>
                <w:rFonts w:ascii="Cambria" w:eastAsia="Calibri" w:hAnsi="Cambria" w:cs="Calibri"/>
                <w:color w:val="000000"/>
                <w:lang w:eastAsia="en-US"/>
              </w:rPr>
              <w:t>h</w:t>
            </w: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0</w:t>
            </w:r>
            <w:r w:rsidR="00E7442A" w:rsidRPr="00D666B9">
              <w:rPr>
                <w:rFonts w:ascii="Cambria" w:eastAsia="Calibri" w:hAnsi="Cambria" w:cs="Calibri"/>
                <w:color w:val="000000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40%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60%</w:t>
            </w:r>
          </w:p>
        </w:tc>
      </w:tr>
      <w:tr w:rsidR="004C102C" w:rsidRPr="00941639" w:rsidTr="004C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442A" w:rsidRPr="004C102C" w:rsidRDefault="00E7442A" w:rsidP="00114CD1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42A" w:rsidRPr="00D666B9" w:rsidRDefault="00D666B9" w:rsidP="00D666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666B9">
              <w:rPr>
                <w:rFonts w:ascii="Cambria" w:hAnsi="Cambria"/>
              </w:rPr>
              <w:t>Méthodes Numériques et Matricielles d’Analyse du Risque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B14025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</w:t>
            </w:r>
            <w:r w:rsidR="00E7442A" w:rsidRPr="00D666B9">
              <w:rPr>
                <w:rFonts w:ascii="Cambria" w:hAnsi="Cambria"/>
              </w:rPr>
              <w:t>h30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45h00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55h00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40%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60%</w:t>
            </w:r>
          </w:p>
        </w:tc>
      </w:tr>
      <w:tr w:rsidR="002654ED" w:rsidRPr="00941639" w:rsidTr="004C102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E7442A" w:rsidRPr="004C102C" w:rsidRDefault="00E7442A" w:rsidP="00E7442A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Fondamentale</w:t>
            </w:r>
          </w:p>
          <w:p w:rsidR="00E7442A" w:rsidRPr="004C102C" w:rsidRDefault="00E7442A" w:rsidP="00E7442A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UEF 1.</w:t>
            </w:r>
            <w:r w:rsidR="00734B6C" w:rsidRPr="004C102C">
              <w:rPr>
                <w:rFonts w:asciiTheme="majorHAnsi" w:eastAsia="Calibri" w:hAnsiTheme="majorHAnsi" w:cs="Calibri"/>
                <w:color w:val="000000"/>
              </w:rPr>
              <w:t>1.</w:t>
            </w:r>
            <w:r w:rsidRPr="004C102C">
              <w:rPr>
                <w:rFonts w:asciiTheme="majorHAnsi" w:eastAsia="Calibri" w:hAnsiTheme="majorHAnsi" w:cs="Calibri"/>
                <w:color w:val="000000"/>
              </w:rPr>
              <w:t>2</w:t>
            </w:r>
          </w:p>
          <w:p w:rsidR="00E7442A" w:rsidRPr="004C102C" w:rsidRDefault="00E7442A" w:rsidP="00E7442A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 10</w:t>
            </w:r>
          </w:p>
          <w:p w:rsidR="00E7442A" w:rsidRPr="004C102C" w:rsidRDefault="00E7442A" w:rsidP="00E7442A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666B9">
              <w:rPr>
                <w:rFonts w:ascii="Cambria" w:hAnsi="Cambria"/>
              </w:rPr>
              <w:t>Mesure et maitrise du risque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45h00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55h00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40%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60%</w:t>
            </w:r>
          </w:p>
        </w:tc>
      </w:tr>
      <w:tr w:rsidR="004C102C" w:rsidRPr="00941639" w:rsidTr="00063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E7442A" w:rsidRPr="004C102C" w:rsidRDefault="00E7442A" w:rsidP="00E7442A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063298" w:rsidRDefault="00E7442A" w:rsidP="0006329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63298">
              <w:rPr>
                <w:rFonts w:ascii="Cambria" w:hAnsi="Cambria"/>
              </w:rPr>
              <w:t>Risques physiques industriels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</w:rPr>
            </w:pPr>
            <w:r w:rsidRPr="00D666B9">
              <w:rPr>
                <w:rFonts w:ascii="Cambria" w:eastAsia="Calibri" w:hAnsi="Cambria" w:cs="Calibri"/>
                <w:color w:val="000000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</w:rPr>
            </w:pPr>
            <w:r w:rsidRPr="00D666B9">
              <w:rPr>
                <w:rFonts w:ascii="Cambria" w:eastAsia="Calibri" w:hAnsi="Cambria" w:cs="Calibri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3h00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</w:rPr>
            </w:pPr>
            <w:r w:rsidRPr="00D666B9">
              <w:rPr>
                <w:rFonts w:ascii="Cambria" w:eastAsia="Calibri" w:hAnsi="Cambria" w:cs="Calibri"/>
                <w:color w:val="000000"/>
              </w:rPr>
              <w:t>67h30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</w:rPr>
              <w:t>82</w:t>
            </w:r>
            <w:r w:rsidR="00E7442A" w:rsidRPr="00D666B9">
              <w:rPr>
                <w:rFonts w:ascii="Cambria" w:eastAsia="Calibri" w:hAnsi="Cambria" w:cs="Calibri"/>
                <w:color w:val="000000"/>
              </w:rPr>
              <w:t>h30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40%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7442A" w:rsidRPr="00D666B9" w:rsidRDefault="00E7442A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60%</w:t>
            </w:r>
          </w:p>
        </w:tc>
      </w:tr>
      <w:tr w:rsidR="004C102C" w:rsidRPr="00941639" w:rsidTr="00063298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1497D" w:rsidRPr="004C102C" w:rsidRDefault="0051497D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Méthodologique</w:t>
            </w:r>
          </w:p>
          <w:p w:rsidR="0051497D" w:rsidRPr="004C102C" w:rsidRDefault="0051497D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UEM 1.1</w:t>
            </w:r>
          </w:p>
          <w:p w:rsidR="0051497D" w:rsidRPr="004C102C" w:rsidRDefault="0051497D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 9</w:t>
            </w:r>
          </w:p>
          <w:p w:rsidR="0051497D" w:rsidRPr="004C102C" w:rsidRDefault="0051497D" w:rsidP="00114CD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5</w:t>
            </w:r>
          </w:p>
        </w:tc>
        <w:tc>
          <w:tcPr>
            <w:tcW w:w="94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063298" w:rsidRDefault="0051497D" w:rsidP="00063298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  <w:r w:rsidRPr="00063298">
              <w:rPr>
                <w:rFonts w:ascii="Cambria" w:eastAsia="Calibri" w:hAnsi="Cambria"/>
              </w:rPr>
              <w:t>Programmation MATLAB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D666B9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51497D" w:rsidP="00D666B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</w:t>
            </w:r>
            <w:r w:rsidR="00D666B9">
              <w:rPr>
                <w:rFonts w:ascii="Cambria" w:hAnsi="Cambria"/>
              </w:rPr>
              <w:t>0</w:t>
            </w:r>
            <w:r w:rsidRPr="00D666B9">
              <w:rPr>
                <w:rFonts w:ascii="Cambria" w:hAnsi="Cambria"/>
              </w:rPr>
              <w:t>0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47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D666B9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lang w:eastAsia="en-US"/>
              </w:rPr>
              <w:t>37h30</w:t>
            </w:r>
          </w:p>
        </w:tc>
        <w:tc>
          <w:tcPr>
            <w:tcW w:w="7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D666B9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lang w:eastAsia="en-US"/>
              </w:rPr>
              <w:t>37h30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40%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60%</w:t>
            </w:r>
          </w:p>
        </w:tc>
      </w:tr>
      <w:tr w:rsidR="004C102C" w:rsidRPr="00941639" w:rsidTr="00063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1497D" w:rsidRPr="004C102C" w:rsidRDefault="0051497D" w:rsidP="00114CD1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063298" w:rsidRDefault="00437E27" w:rsidP="0006329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  <w:r w:rsidRPr="00063298">
              <w:rPr>
                <w:rFonts w:ascii="Cambria" w:eastAsia="Calibri" w:hAnsi="Cambria"/>
              </w:rPr>
              <w:t>TP Dangers vibra</w:t>
            </w:r>
            <w:r w:rsidR="0051497D" w:rsidRPr="00063298">
              <w:rPr>
                <w:rFonts w:ascii="Cambria" w:eastAsia="Calibri" w:hAnsi="Cambria"/>
              </w:rPr>
              <w:t>/ pressions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51497D" w:rsidP="00B1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22h30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437E27" w:rsidP="00437E2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27</w:t>
            </w:r>
            <w:r w:rsidR="0051497D" w:rsidRPr="00D666B9">
              <w:rPr>
                <w:rFonts w:ascii="Cambria" w:eastAsia="Calibri" w:hAnsi="Cambria" w:cs="Calibri"/>
                <w:color w:val="000000"/>
                <w:lang w:eastAsia="en-US"/>
              </w:rPr>
              <w:t>h</w:t>
            </w: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3</w:t>
            </w:r>
            <w:r w:rsidR="0051497D" w:rsidRPr="00D666B9">
              <w:rPr>
                <w:rFonts w:ascii="Cambria" w:eastAsia="Calibri" w:hAnsi="Cambria" w:cs="Calibri"/>
                <w:color w:val="000000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100%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51497D" w:rsidP="00B1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/>
                <w:lang w:eastAsia="en-US"/>
              </w:rPr>
            </w:pPr>
          </w:p>
        </w:tc>
      </w:tr>
      <w:tr w:rsidR="004C102C" w:rsidRPr="00941639" w:rsidTr="0006329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1497D" w:rsidRPr="004C102C" w:rsidRDefault="0051497D" w:rsidP="00114CD1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063298" w:rsidRDefault="00193C9B" w:rsidP="00063298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  <w:r w:rsidRPr="00063298">
              <w:rPr>
                <w:rFonts w:ascii="Cambria" w:eastAsia="Calibri" w:hAnsi="Cambria" w:cs="Calibri"/>
                <w:lang w:eastAsia="en-US"/>
              </w:rPr>
              <w:t>Management du risque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063298" w:rsidP="00B1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22h30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27h3</w:t>
            </w:r>
            <w:r w:rsidR="0051497D" w:rsidRPr="00D666B9">
              <w:rPr>
                <w:rFonts w:ascii="Cambria" w:eastAsia="Calibri" w:hAnsi="Cambria" w:cs="Calibri"/>
                <w:color w:val="000000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063298" w:rsidP="00B1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100%</w:t>
            </w:r>
          </w:p>
        </w:tc>
      </w:tr>
      <w:tr w:rsidR="004C102C" w:rsidRPr="00941639" w:rsidTr="00A8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666B9" w:rsidRPr="004C102C" w:rsidRDefault="00D666B9" w:rsidP="00114CD1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66B9" w:rsidRPr="00063298" w:rsidRDefault="00D666B9" w:rsidP="0006329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63298">
              <w:rPr>
                <w:rFonts w:ascii="Cambria" w:eastAsia="Calibri" w:hAnsi="Cambria"/>
              </w:rPr>
              <w:t xml:space="preserve">TP </w:t>
            </w:r>
            <w:r w:rsidRPr="00063298">
              <w:rPr>
                <w:rFonts w:ascii="Cambria" w:hAnsi="Cambria"/>
              </w:rPr>
              <w:t xml:space="preserve"> Levage et manutention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66B9" w:rsidRPr="00D666B9" w:rsidRDefault="00D666B9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66B9" w:rsidRPr="00D666B9" w:rsidRDefault="00D666B9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666B9" w:rsidRPr="00D666B9" w:rsidRDefault="00D666B9" w:rsidP="00B1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666B9" w:rsidRPr="00D666B9" w:rsidRDefault="00D666B9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66B9" w:rsidRPr="00D666B9" w:rsidRDefault="00D666B9" w:rsidP="00D66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lang w:eastAsia="en-US"/>
              </w:rPr>
            </w:pPr>
            <w:r w:rsidRPr="00D666B9">
              <w:rPr>
                <w:rFonts w:ascii="Cambria" w:hAnsi="Cambria"/>
              </w:rPr>
              <w:t>1h</w:t>
            </w:r>
            <w:r>
              <w:rPr>
                <w:rFonts w:ascii="Cambria" w:hAnsi="Cambria"/>
              </w:rPr>
              <w:t>3</w:t>
            </w:r>
            <w:r w:rsidRPr="00D666B9">
              <w:rPr>
                <w:rFonts w:ascii="Cambria" w:hAnsi="Cambria"/>
              </w:rPr>
              <w:t>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66B9" w:rsidRPr="00D666B9" w:rsidRDefault="00D666B9" w:rsidP="004C102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22h30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66B9" w:rsidRPr="00D666B9" w:rsidRDefault="00D666B9" w:rsidP="004C102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27h30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66B9" w:rsidRPr="00D666B9" w:rsidRDefault="00D666B9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100%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D666B9" w:rsidRPr="00D666B9" w:rsidRDefault="00D666B9" w:rsidP="00B1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/>
                <w:lang w:eastAsia="en-US"/>
              </w:rPr>
            </w:pPr>
          </w:p>
        </w:tc>
      </w:tr>
      <w:tr w:rsidR="002654ED" w:rsidRPr="00941639" w:rsidTr="00A856B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37E27" w:rsidRPr="004C102C" w:rsidRDefault="00437E27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Découverte</w:t>
            </w:r>
          </w:p>
          <w:p w:rsidR="00437E27" w:rsidRPr="004C102C" w:rsidRDefault="00437E27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UED 1.1</w:t>
            </w:r>
          </w:p>
          <w:p w:rsidR="00437E27" w:rsidRPr="004C102C" w:rsidRDefault="00437E27" w:rsidP="00945DA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 2</w:t>
            </w:r>
          </w:p>
          <w:p w:rsidR="00437E27" w:rsidRPr="004C102C" w:rsidRDefault="00437E27" w:rsidP="00114CD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2</w:t>
            </w:r>
          </w:p>
        </w:tc>
        <w:tc>
          <w:tcPr>
            <w:tcW w:w="9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7E27" w:rsidRPr="00063298" w:rsidRDefault="006F4A38" w:rsidP="00063298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63298">
              <w:rPr>
                <w:rFonts w:ascii="Cambria" w:hAnsi="Cambria"/>
              </w:rPr>
              <w:t>Matière au Choix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3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73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22h30</w:t>
            </w:r>
          </w:p>
        </w:tc>
        <w:tc>
          <w:tcPr>
            <w:tcW w:w="710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2h30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437E27" w:rsidRPr="00D666B9" w:rsidRDefault="00437E27" w:rsidP="009B53BB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100%</w:t>
            </w:r>
          </w:p>
        </w:tc>
      </w:tr>
      <w:tr w:rsidR="002654ED" w:rsidRPr="00941639" w:rsidTr="00A8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7E27" w:rsidRPr="00D666B9" w:rsidRDefault="00437E27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E27" w:rsidRPr="00063298" w:rsidRDefault="006F4A38" w:rsidP="00063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  <w:r w:rsidRPr="00063298">
              <w:rPr>
                <w:rFonts w:ascii="Cambria" w:hAnsi="Cambria"/>
              </w:rPr>
              <w:t>Matière au Choix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47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22h30</w:t>
            </w:r>
          </w:p>
        </w:tc>
        <w:tc>
          <w:tcPr>
            <w:tcW w:w="71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2h30</w:t>
            </w:r>
          </w:p>
        </w:tc>
        <w:tc>
          <w:tcPr>
            <w:tcW w:w="42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425" w:type="pct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37E27" w:rsidRPr="00D666B9" w:rsidRDefault="00437E27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100%</w:t>
            </w:r>
          </w:p>
        </w:tc>
      </w:tr>
      <w:tr w:rsidR="004C102C" w:rsidRPr="00941639" w:rsidTr="0006329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51497D" w:rsidRPr="004C102C" w:rsidRDefault="0051497D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lastRenderedPageBreak/>
              <w:t>UE Transversale</w:t>
            </w:r>
          </w:p>
          <w:p w:rsidR="0051497D" w:rsidRPr="004C102C" w:rsidRDefault="0051497D" w:rsidP="00114CD1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UET 1.1</w:t>
            </w:r>
          </w:p>
          <w:p w:rsidR="0051497D" w:rsidRPr="004C102C" w:rsidRDefault="0051497D" w:rsidP="004C102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:1</w:t>
            </w:r>
            <w:r w:rsidR="004C102C">
              <w:rPr>
                <w:rFonts w:asciiTheme="majorHAnsi" w:eastAsia="Calibri" w:hAnsiTheme="majorHAnsi" w:cs="Calibri"/>
                <w:color w:val="000000"/>
              </w:rPr>
              <w:t xml:space="preserve"> coef.1</w:t>
            </w:r>
          </w:p>
        </w:tc>
        <w:tc>
          <w:tcPr>
            <w:tcW w:w="946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841CCB" w:rsidP="00063298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666B9">
              <w:rPr>
                <w:rFonts w:ascii="Cambria" w:eastAsia="Calibri" w:hAnsi="Cambria" w:cs="Calibri"/>
                <w:lang w:eastAsia="en-US"/>
              </w:rPr>
              <w:t>Anglais technique et terminologie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B14025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B14025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eastAsia="Calibri" w:hAnsi="Cambria" w:cs="Calibri"/>
                <w:color w:val="000000"/>
                <w:lang w:eastAsia="en-US"/>
              </w:rPr>
              <w:t>1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B14025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666B9">
              <w:rPr>
                <w:rFonts w:ascii="Cambria" w:hAnsi="Cambria"/>
              </w:rPr>
              <w:t>1h30</w:t>
            </w:r>
          </w:p>
        </w:tc>
        <w:tc>
          <w:tcPr>
            <w:tcW w:w="33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332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73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B14025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22h30</w:t>
            </w:r>
          </w:p>
        </w:tc>
        <w:tc>
          <w:tcPr>
            <w:tcW w:w="71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B14025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2h30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1497D" w:rsidRPr="00D666B9" w:rsidRDefault="0051497D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1497D" w:rsidRPr="00D666B9" w:rsidRDefault="00B14025" w:rsidP="00B1402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666B9">
              <w:rPr>
                <w:rFonts w:asciiTheme="majorHAnsi" w:eastAsia="Calibri" w:hAnsiTheme="majorHAnsi" w:cs="Calibri"/>
                <w:color w:val="000000"/>
                <w:lang w:eastAsia="en-US"/>
              </w:rPr>
              <w:t>100%</w:t>
            </w:r>
          </w:p>
        </w:tc>
      </w:tr>
      <w:tr w:rsidR="002654ED" w:rsidRPr="00941639" w:rsidTr="004C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51497D" w:rsidRPr="004C102C" w:rsidRDefault="0051497D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Total semestre 1</w:t>
            </w:r>
          </w:p>
        </w:tc>
        <w:tc>
          <w:tcPr>
            <w:tcW w:w="94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1497D" w:rsidRPr="004C102C" w:rsidRDefault="0051497D" w:rsidP="00114CD1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1497D" w:rsidRPr="004C102C" w:rsidRDefault="0051497D" w:rsidP="00437E2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1497D" w:rsidRPr="004C102C" w:rsidRDefault="0051497D" w:rsidP="00437E2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b/>
                <w:bCs/>
                <w:color w:val="000000"/>
              </w:rPr>
              <w:t>17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1497D" w:rsidRPr="004C102C" w:rsidRDefault="00A856B7" w:rsidP="00437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15h0</w:t>
            </w:r>
            <w:r w:rsidR="0051497D" w:rsidRPr="004C102C">
              <w:rPr>
                <w:b/>
                <w:bCs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1497D" w:rsidRPr="004C102C" w:rsidRDefault="0051497D" w:rsidP="00D666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</w:pPr>
            <w:r w:rsidRPr="004C102C"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0</w:t>
            </w:r>
            <w:r w:rsidR="00437E27" w:rsidRPr="004C102C"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7</w:t>
            </w:r>
            <w:r w:rsidRPr="004C102C"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h</w:t>
            </w:r>
            <w:r w:rsidR="00D666B9" w:rsidRPr="004C102C"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0</w:t>
            </w:r>
            <w:r w:rsidRPr="004C102C"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1497D" w:rsidRPr="004C102C" w:rsidRDefault="00A856B7" w:rsidP="004C102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03</w:t>
            </w:r>
            <w:r w:rsidR="0051497D" w:rsidRPr="004C102C"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h</w:t>
            </w:r>
            <w:r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0</w:t>
            </w:r>
            <w:r w:rsidR="004C102C">
              <w:rPr>
                <w:rFonts w:ascii="Cambria" w:eastAsia="Calibri" w:hAnsi="Cambria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1497D" w:rsidRPr="004C102C" w:rsidRDefault="0051497D" w:rsidP="00437E2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4C102C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71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51497D" w:rsidRPr="004C102C" w:rsidRDefault="004C102C" w:rsidP="00437E2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1497D" w:rsidRPr="004C102C" w:rsidRDefault="0051497D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51497D" w:rsidRPr="004C102C" w:rsidRDefault="0051497D" w:rsidP="00114CD1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0E60C0" w:rsidRDefault="000E60C0" w:rsidP="00765040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sectPr w:rsidR="000E60C0" w:rsidSect="009B53BB">
          <w:pgSz w:w="16838" w:h="11906" w:orient="landscape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0E60C0" w:rsidRDefault="000E60C0" w:rsidP="000E60C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Semestre 2</w:t>
      </w:r>
    </w:p>
    <w:tbl>
      <w:tblPr>
        <w:tblStyle w:val="Tramemoyenne2-Accent6"/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3203"/>
        <w:gridCol w:w="554"/>
        <w:gridCol w:w="560"/>
        <w:gridCol w:w="977"/>
        <w:gridCol w:w="834"/>
        <w:gridCol w:w="837"/>
        <w:gridCol w:w="1532"/>
        <w:gridCol w:w="1949"/>
        <w:gridCol w:w="1252"/>
        <w:gridCol w:w="1111"/>
      </w:tblGrid>
      <w:tr w:rsidR="00DD34EE" w:rsidRPr="00941639" w:rsidTr="003A1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075" w:type="pct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Matières</w:t>
            </w:r>
          </w:p>
        </w:tc>
        <w:tc>
          <w:tcPr>
            <w:tcW w:w="186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0E60C0" w:rsidRPr="00DD34EE" w:rsidRDefault="000E60C0" w:rsidP="004C10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Crédits</w:t>
            </w:r>
          </w:p>
        </w:tc>
        <w:tc>
          <w:tcPr>
            <w:tcW w:w="188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Coefficient</w:t>
            </w:r>
          </w:p>
        </w:tc>
        <w:tc>
          <w:tcPr>
            <w:tcW w:w="88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hebdomadaire</w:t>
            </w:r>
          </w:p>
        </w:tc>
        <w:tc>
          <w:tcPr>
            <w:tcW w:w="514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0E60C0" w:rsidRPr="00941639" w:rsidRDefault="000E60C0" w:rsidP="00D666B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</w:t>
            </w:r>
            <w:r w:rsidR="00D666B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.</w:t>
            </w: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654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Travail Complémentaire</w:t>
            </w:r>
          </w:p>
          <w:p w:rsidR="000E60C0" w:rsidRPr="00941639" w:rsidRDefault="000E60C0" w:rsidP="00D666B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en Consultation</w:t>
            </w: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           (15 sem</w:t>
            </w:r>
            <w:r w:rsidR="00D666B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.</w:t>
            </w: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793" w:type="pct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2654ED" w:rsidRPr="00941639" w:rsidTr="003A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79646" w:themeFill="accent6"/>
            <w:vAlign w:val="center"/>
            <w:hideMark/>
          </w:tcPr>
          <w:p w:rsidR="000E60C0" w:rsidRPr="00941639" w:rsidRDefault="000E60C0" w:rsidP="000E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color w:val="000000"/>
                <w:lang w:eastAsia="en-US"/>
              </w:rPr>
              <w:t>Intitulé</w:t>
            </w:r>
          </w:p>
        </w:tc>
        <w:tc>
          <w:tcPr>
            <w:tcW w:w="186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514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941639" w:rsidRDefault="000E60C0" w:rsidP="000E6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60C0" w:rsidRPr="00941639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DD34EE" w:rsidRPr="00941639" w:rsidTr="003A1C65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Fondamentale</w:t>
            </w:r>
          </w:p>
          <w:p w:rsidR="000E60C0" w:rsidRPr="004C102C" w:rsidRDefault="000E60C0" w:rsidP="0036566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 xml:space="preserve">Code : UEF </w:t>
            </w:r>
            <w:r w:rsidR="00365666" w:rsidRPr="004C102C">
              <w:rPr>
                <w:rFonts w:asciiTheme="majorHAnsi" w:eastAsia="Calibri" w:hAnsiTheme="majorHAnsi" w:cs="Calibri"/>
                <w:color w:val="000000"/>
              </w:rPr>
              <w:t>1.2.1</w:t>
            </w:r>
          </w:p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 8</w:t>
            </w:r>
          </w:p>
          <w:p w:rsidR="000E60C0" w:rsidRPr="004C102C" w:rsidRDefault="000E60C0" w:rsidP="000E60C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4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Sûreté de fonctionnement des systèmes 1</w:t>
            </w:r>
          </w:p>
        </w:tc>
        <w:tc>
          <w:tcPr>
            <w:tcW w:w="18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45h00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55h00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DD34EE" w:rsidRPr="00941639" w:rsidTr="003A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60C0" w:rsidRPr="004C102C" w:rsidRDefault="000E60C0" w:rsidP="004C102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063298" w:rsidRDefault="000E60C0" w:rsidP="000E60C0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063298">
              <w:rPr>
                <w:rFonts w:ascii="Cambria" w:eastAsia="Calibri" w:hAnsi="Cambria" w:cs="Calibri"/>
                <w:lang w:eastAsia="en-US"/>
              </w:rPr>
              <w:t>Sécurité des procédés : risques mécaniques/électriques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45h00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55h00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2654ED" w:rsidRPr="00941639" w:rsidTr="003A1C6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Fondamentale</w:t>
            </w:r>
          </w:p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UEF 1.2</w:t>
            </w:r>
            <w:r w:rsidR="00365666" w:rsidRPr="004C102C">
              <w:rPr>
                <w:rFonts w:asciiTheme="majorHAnsi" w:eastAsia="Calibri" w:hAnsiTheme="majorHAnsi" w:cs="Calibri"/>
                <w:color w:val="000000"/>
              </w:rPr>
              <w:t>.2</w:t>
            </w:r>
          </w:p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 10</w:t>
            </w:r>
          </w:p>
          <w:p w:rsidR="000E60C0" w:rsidRPr="004C102C" w:rsidRDefault="000E60C0" w:rsidP="000E60C0">
            <w:pPr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063298" w:rsidRDefault="000E60C0" w:rsidP="000E60C0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063298">
              <w:rPr>
                <w:rFonts w:ascii="Cambria" w:eastAsia="Calibri" w:hAnsi="Cambria" w:cs="Calibri"/>
                <w:lang w:eastAsia="en-US"/>
              </w:rPr>
              <w:t>Analyse du cycle de vie et éco-conception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3h00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DD34EE">
              <w:rPr>
                <w:rFonts w:ascii="Cambria" w:eastAsia="Calibri" w:hAnsi="Cambria" w:cs="Calibri"/>
              </w:rPr>
              <w:t>67h30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DD34EE">
              <w:rPr>
                <w:rFonts w:ascii="Cambria" w:eastAsia="Calibri" w:hAnsi="Cambria" w:cs="Calibri"/>
              </w:rPr>
              <w:t>82h30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DD34EE" w:rsidRPr="00941639" w:rsidTr="003A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063298" w:rsidRDefault="000E60C0" w:rsidP="000E60C0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063298">
              <w:rPr>
                <w:rFonts w:ascii="Cambria" w:eastAsia="Calibri" w:hAnsi="Cambria" w:cs="Calibri"/>
                <w:lang w:eastAsia="en-US"/>
              </w:rPr>
              <w:t>Diagnostic des défaillances des systèmes industriels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45h00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55h00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DD34EE" w:rsidRPr="00941639" w:rsidTr="003A1C6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Méthodologique</w:t>
            </w:r>
          </w:p>
          <w:p w:rsidR="000E60C0" w:rsidRPr="004C102C" w:rsidRDefault="00365666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UEM 1.2</w:t>
            </w:r>
          </w:p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 9</w:t>
            </w:r>
          </w:p>
          <w:p w:rsidR="000E60C0" w:rsidRPr="004C102C" w:rsidRDefault="000E60C0" w:rsidP="000E60C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5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063298" w:rsidRDefault="000E60C0" w:rsidP="000E60C0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063298">
              <w:rPr>
                <w:rFonts w:ascii="Cambria" w:eastAsia="Calibri" w:hAnsi="Cambria" w:cs="Calibri"/>
                <w:lang w:eastAsia="en-US"/>
              </w:rPr>
              <w:t>Logiciels informatiques dédiés à la sécurité industrielle</w:t>
            </w:r>
          </w:p>
        </w:tc>
        <w:tc>
          <w:tcPr>
            <w:tcW w:w="18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1h00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37h30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37h30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DD34EE" w:rsidRPr="00941639" w:rsidTr="003A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4C102C" w:rsidRDefault="000E60C0" w:rsidP="004C102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063298" w:rsidRDefault="00193C9B" w:rsidP="000E60C0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063298">
              <w:rPr>
                <w:rFonts w:ascii="Cambria" w:eastAsia="Calibri" w:hAnsi="Cambria"/>
              </w:rPr>
              <w:t>TP Dangers Electriques/Mécaniques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0E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C745F6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27h30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100%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</w:tr>
      <w:tr w:rsidR="00DD34EE" w:rsidRPr="00941639" w:rsidTr="003A1C65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4C102C" w:rsidRDefault="000E60C0" w:rsidP="004C102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Retour d’expérience industrielle et veille informationnelle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0E6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27h30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A856B7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100%</w:t>
            </w:r>
          </w:p>
        </w:tc>
      </w:tr>
      <w:tr w:rsidR="00DD34EE" w:rsidRPr="00941639" w:rsidTr="003A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E60C0" w:rsidRPr="004C102C" w:rsidRDefault="000E60C0" w:rsidP="004C102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C00000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Système d’information en HSI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0E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27h30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A856B7" w:rsidP="000E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100%</w:t>
            </w:r>
          </w:p>
        </w:tc>
      </w:tr>
      <w:tr w:rsidR="002654ED" w:rsidRPr="00941639" w:rsidTr="003A1C6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A856B7" w:rsidRPr="004C102C" w:rsidRDefault="00A856B7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Découverte</w:t>
            </w:r>
          </w:p>
          <w:p w:rsidR="00A856B7" w:rsidRPr="004C102C" w:rsidRDefault="00A856B7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UED 1.2</w:t>
            </w:r>
          </w:p>
          <w:p w:rsidR="00A856B7" w:rsidRPr="004C102C" w:rsidRDefault="00A856B7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lastRenderedPageBreak/>
              <w:t>Crédits : 2</w:t>
            </w:r>
          </w:p>
          <w:p w:rsidR="00A856B7" w:rsidRPr="004C102C" w:rsidRDefault="00A856B7" w:rsidP="000E60C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2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56B7" w:rsidRPr="00DD34EE" w:rsidRDefault="00A856B7" w:rsidP="000E60C0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lastRenderedPageBreak/>
              <w:t>Matière au choix</w:t>
            </w:r>
          </w:p>
        </w:tc>
        <w:tc>
          <w:tcPr>
            <w:tcW w:w="186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856B7" w:rsidRPr="00DD34EE" w:rsidRDefault="00A856B7" w:rsidP="00A856B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856B7" w:rsidRPr="00DD34EE" w:rsidRDefault="00A856B7" w:rsidP="00A856B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856B7" w:rsidRPr="00DD34EE" w:rsidRDefault="00A856B7" w:rsidP="00A856B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856B7" w:rsidRPr="00DD34EE" w:rsidRDefault="00A856B7" w:rsidP="00A8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 w:rsidRPr="00DD34EE">
              <w:rPr>
                <w:rFonts w:ascii="Cambria" w:hAnsi="Cambria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856B7" w:rsidRPr="00DD34EE" w:rsidRDefault="00A856B7" w:rsidP="00A8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 w:rsidRPr="00DD34EE">
              <w:rPr>
                <w:rFonts w:ascii="Cambria" w:hAnsi="Cambria"/>
                <w:lang w:eastAsia="en-US"/>
              </w:rPr>
              <w:t>2h30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A856B7" w:rsidRDefault="00A856B7" w:rsidP="00A8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8F1">
              <w:rPr>
                <w:rFonts w:ascii="Cambria" w:eastAsia="Calibri" w:hAnsi="Cambria" w:cs="Calibri"/>
                <w:lang w:eastAsia="en-US"/>
              </w:rPr>
              <w:t>100%</w:t>
            </w:r>
          </w:p>
        </w:tc>
      </w:tr>
      <w:tr w:rsidR="002654ED" w:rsidRPr="00941639" w:rsidTr="003A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56B7" w:rsidRPr="004C102C" w:rsidRDefault="00A856B7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0E60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Matière au choix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18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32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51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DD34EE">
              <w:rPr>
                <w:rFonts w:ascii="Cambria" w:hAnsi="Cambria"/>
                <w:lang w:eastAsia="en-US"/>
              </w:rPr>
              <w:t>2h30</w:t>
            </w:r>
          </w:p>
        </w:tc>
        <w:tc>
          <w:tcPr>
            <w:tcW w:w="42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56B7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856B7" w:rsidRDefault="00A856B7" w:rsidP="00A8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8F1">
              <w:rPr>
                <w:rFonts w:ascii="Cambria" w:eastAsia="Calibri" w:hAnsi="Cambria" w:cs="Calibri"/>
                <w:lang w:eastAsia="en-US"/>
              </w:rPr>
              <w:t>100%</w:t>
            </w:r>
          </w:p>
        </w:tc>
      </w:tr>
      <w:tr w:rsidR="002654ED" w:rsidRPr="00941639" w:rsidTr="003A1C6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UE Transversale</w:t>
            </w:r>
          </w:p>
          <w:p w:rsidR="000E60C0" w:rsidRPr="004C102C" w:rsidRDefault="00365666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Code : UET 1.2</w:t>
            </w:r>
          </w:p>
          <w:p w:rsidR="000E60C0" w:rsidRPr="004C102C" w:rsidRDefault="000E60C0" w:rsidP="000E60C0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Crédits : 1</w:t>
            </w:r>
          </w:p>
          <w:p w:rsidR="000E60C0" w:rsidRPr="004C102C" w:rsidRDefault="000E60C0" w:rsidP="000E60C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4C102C">
              <w:rPr>
                <w:rFonts w:asciiTheme="majorHAnsi" w:eastAsia="Calibri" w:hAnsiTheme="majorHAnsi" w:cs="Calibri"/>
                <w:color w:val="000000"/>
              </w:rPr>
              <w:t>Coefficients : 1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63298" w:rsidP="000E60C0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 xml:space="preserve">Respect des normes er des règles d‘éthique et d’intégrité </w:t>
            </w:r>
          </w:p>
        </w:tc>
        <w:tc>
          <w:tcPr>
            <w:tcW w:w="186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A856B7" w:rsidRDefault="00A856B7" w:rsidP="00A856B7">
            <w:pPr>
              <w:autoSpaceDE w:val="0"/>
              <w:autoSpaceDN w:val="0"/>
              <w:adjustRightInd w:val="0"/>
              <w:spacing w:after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A856B7">
            <w:pPr>
              <w:autoSpaceDE w:val="0"/>
              <w:autoSpaceDN w:val="0"/>
              <w:adjustRightInd w:val="0"/>
              <w:spacing w:after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DD34EE">
              <w:rPr>
                <w:rFonts w:ascii="Cambria" w:eastAsia="Calibri" w:hAnsi="Cambria" w:cs="Calibri"/>
                <w:lang w:eastAsia="en-US"/>
              </w:rPr>
              <w:t>2h30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E60C0" w:rsidRPr="00DD34EE" w:rsidRDefault="000E60C0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60C0" w:rsidRPr="00DD34EE" w:rsidRDefault="00A856B7" w:rsidP="00A856B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 xml:space="preserve">100% </w:t>
            </w:r>
          </w:p>
        </w:tc>
      </w:tr>
      <w:tr w:rsidR="002654ED" w:rsidRPr="000E60C0" w:rsidTr="003A1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0E60C0" w:rsidRPr="000E60C0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0E60C0">
              <w:rPr>
                <w:rFonts w:asciiTheme="majorHAnsi" w:eastAsia="Calibri" w:hAnsiTheme="majorHAnsi" w:cs="Calibri"/>
                <w:color w:val="000000"/>
              </w:rPr>
              <w:t xml:space="preserve">Total semestre </w:t>
            </w:r>
            <w:r w:rsidR="00365666">
              <w:rPr>
                <w:rFonts w:asciiTheme="majorHAnsi" w:eastAsia="Calibri" w:hAnsiTheme="majorHAnsi" w:cs="Calibri"/>
                <w:color w:val="000000"/>
              </w:rPr>
              <w:t>2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8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b/>
                <w:bCs/>
                <w:color w:val="000000"/>
              </w:rPr>
              <w:t>30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b/>
                <w:bCs/>
                <w:color w:val="000000"/>
              </w:rPr>
              <w:t>17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0E60C0" w:rsidRPr="00DD34EE" w:rsidRDefault="00A856B7" w:rsidP="000E6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16</w:t>
            </w:r>
            <w:r w:rsidR="000E60C0" w:rsidRPr="00DD34EE">
              <w:rPr>
                <w:rFonts w:asciiTheme="majorHAnsi" w:hAnsiTheme="majorHAnsi"/>
                <w:b/>
                <w:bCs/>
                <w:lang w:eastAsia="en-US"/>
              </w:rPr>
              <w:t>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0E60C0" w:rsidRPr="00DD34EE" w:rsidRDefault="00C31399" w:rsidP="00C313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6</w:t>
            </w:r>
            <w:r w:rsidR="000E60C0" w:rsidRPr="00DD34E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h</w:t>
            </w:r>
            <w:r w:rsidRPr="00DD34E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0</w:t>
            </w:r>
            <w:r w:rsidR="000E60C0" w:rsidRPr="00DD34E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0E60C0" w:rsidRPr="00DD34EE" w:rsidRDefault="00A856B7" w:rsidP="000E60C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2h3</w:t>
            </w:r>
            <w:r w:rsidR="000E60C0" w:rsidRPr="00DD34EE"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b/>
                <w:bCs/>
              </w:rPr>
              <w:t>240h00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0E60C0" w:rsidRPr="00DD34EE" w:rsidRDefault="000E60C0" w:rsidP="000E60C0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</w:p>
        </w:tc>
      </w:tr>
    </w:tbl>
    <w:p w:rsidR="00E23742" w:rsidRDefault="00E23742" w:rsidP="00E23742">
      <w:pPr>
        <w:jc w:val="center"/>
        <w:rPr>
          <w:rFonts w:ascii="Calibri" w:hAnsi="Calibri" w:cs="Calibri"/>
          <w:b/>
        </w:rPr>
      </w:pPr>
    </w:p>
    <w:p w:rsidR="00365666" w:rsidRPr="009F60B3" w:rsidRDefault="00365666" w:rsidP="00365666">
      <w:pPr>
        <w:rPr>
          <w:rFonts w:ascii="Cambria" w:eastAsia="Calibri" w:hAnsi="Cambria" w:cs="Calibri"/>
          <w:b/>
          <w:bCs/>
          <w:u w:val="thick" w:color="F79646"/>
        </w:rPr>
      </w:pPr>
      <w:r w:rsidRPr="009F60B3">
        <w:rPr>
          <w:rFonts w:ascii="Cambria" w:eastAsia="Calibri" w:hAnsi="Cambria" w:cs="Calibri"/>
          <w:b/>
          <w:bCs/>
          <w:u w:val="thick" w:color="F79646"/>
        </w:rPr>
        <w:t>Semestre 3</w:t>
      </w:r>
    </w:p>
    <w:p w:rsidR="00C71725" w:rsidRDefault="00C71725" w:rsidP="00C71725">
      <w:pPr>
        <w:rPr>
          <w:rFonts w:ascii="Cambria" w:eastAsia="Calibri" w:hAnsi="Cambria" w:cs="Arial"/>
          <w:b/>
          <w:u w:val="thick" w:color="F79646"/>
        </w:rPr>
      </w:pPr>
    </w:p>
    <w:tbl>
      <w:tblPr>
        <w:tblStyle w:val="Tramemoyenne2-Accent6"/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3203"/>
        <w:gridCol w:w="557"/>
        <w:gridCol w:w="557"/>
        <w:gridCol w:w="977"/>
        <w:gridCol w:w="834"/>
        <w:gridCol w:w="837"/>
        <w:gridCol w:w="1532"/>
        <w:gridCol w:w="1949"/>
        <w:gridCol w:w="1252"/>
        <w:gridCol w:w="1111"/>
      </w:tblGrid>
      <w:tr w:rsidR="00365666" w:rsidRPr="00941639" w:rsidTr="00DD3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Unité d'enseignement</w:t>
            </w:r>
          </w:p>
        </w:tc>
        <w:tc>
          <w:tcPr>
            <w:tcW w:w="1075" w:type="pct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Matières</w:t>
            </w:r>
          </w:p>
        </w:tc>
        <w:tc>
          <w:tcPr>
            <w:tcW w:w="187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5666" w:rsidRPr="00DD34EE" w:rsidRDefault="00365666" w:rsidP="00DD34E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Crédits</w:t>
            </w:r>
          </w:p>
        </w:tc>
        <w:tc>
          <w:tcPr>
            <w:tcW w:w="187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Coefficient</w:t>
            </w:r>
          </w:p>
        </w:tc>
        <w:tc>
          <w:tcPr>
            <w:tcW w:w="88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hebdomadaire</w:t>
            </w:r>
          </w:p>
        </w:tc>
        <w:tc>
          <w:tcPr>
            <w:tcW w:w="514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Volume Horaire Semestriel</w:t>
            </w:r>
          </w:p>
          <w:p w:rsidR="00365666" w:rsidRPr="00941639" w:rsidRDefault="00365666" w:rsidP="00D666B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(15 sem</w:t>
            </w:r>
            <w:r w:rsidR="00D666B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.</w:t>
            </w: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654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Travail Complémentaire</w:t>
            </w:r>
          </w:p>
          <w:p w:rsidR="00365666" w:rsidRPr="00941639" w:rsidRDefault="00365666" w:rsidP="00D666B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en Consultation</w:t>
            </w: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 xml:space="preserve">            (15 sem</w:t>
            </w:r>
            <w:r w:rsidR="00D666B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.</w:t>
            </w: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793" w:type="pct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 w:val="0"/>
                <w:bCs w:val="0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 w:val="0"/>
                <w:bCs w:val="0"/>
                <w:color w:val="000000"/>
              </w:rPr>
              <w:t>Mode d’évaluation</w:t>
            </w:r>
          </w:p>
        </w:tc>
      </w:tr>
      <w:tr w:rsidR="002654ED" w:rsidRPr="00941639" w:rsidTr="00DD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79646" w:themeFill="accent6"/>
            <w:vAlign w:val="center"/>
            <w:hideMark/>
          </w:tcPr>
          <w:p w:rsidR="00365666" w:rsidRPr="00941639" w:rsidRDefault="00365666" w:rsidP="00734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color w:val="000000"/>
                <w:lang w:eastAsia="en-US"/>
              </w:rPr>
              <w:t>Intitulé</w:t>
            </w:r>
          </w:p>
        </w:tc>
        <w:tc>
          <w:tcPr>
            <w:tcW w:w="187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Cours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TD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TP</w:t>
            </w:r>
          </w:p>
        </w:tc>
        <w:tc>
          <w:tcPr>
            <w:tcW w:w="514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941639" w:rsidRDefault="00365666" w:rsidP="0073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lang w:eastAsia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Contrôle Continu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5666" w:rsidRPr="00941639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bCs/>
                <w:color w:val="000000"/>
                <w:lang w:eastAsia="en-US"/>
              </w:rPr>
            </w:pPr>
            <w:r w:rsidRPr="00941639">
              <w:rPr>
                <w:rFonts w:asciiTheme="majorHAnsi" w:eastAsia="Calibri" w:hAnsiTheme="majorHAnsi" w:cs="Calibri"/>
                <w:b/>
                <w:bCs/>
                <w:color w:val="000000"/>
              </w:rPr>
              <w:t>Examen</w:t>
            </w:r>
          </w:p>
        </w:tc>
      </w:tr>
      <w:tr w:rsidR="00DD34EE" w:rsidRPr="009F60B3" w:rsidTr="00DD34E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UE Fondamentale</w:t>
            </w:r>
          </w:p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Code : UEF 2.1.1</w:t>
            </w:r>
          </w:p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Crédits : 8</w:t>
            </w:r>
          </w:p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Coefficients : 4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F7753E">
              <w:rPr>
                <w:rFonts w:ascii="Cambria" w:eastAsia="Calibri" w:hAnsi="Cambria" w:cs="Calibri"/>
              </w:rPr>
              <w:t>Sûreté de fonctionnement des systèmes 2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4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C6549" w:rsidRPr="00656148" w:rsidRDefault="00365666" w:rsidP="00EC6549">
            <w:pPr>
              <w:autoSpaceDE w:val="0"/>
              <w:autoSpaceDN w:val="0"/>
              <w:adjustRightInd w:val="0"/>
              <w:spacing w:after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45h00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after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55h00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DD34EE" w:rsidRPr="009F60B3" w:rsidTr="00DD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176E14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Outils d’aide à la décision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4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45h00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55h00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4825CF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DD34EE" w:rsidRPr="009F60B3" w:rsidTr="00DD34E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UE Fondamentale</w:t>
            </w:r>
          </w:p>
          <w:p w:rsidR="00365666" w:rsidRPr="00DD34EE" w:rsidRDefault="00365666" w:rsidP="0036566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Code : UEF 2.1.2</w:t>
            </w:r>
          </w:p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Crédits : 10</w:t>
            </w:r>
          </w:p>
          <w:p w:rsidR="00365666" w:rsidRPr="00DD34EE" w:rsidRDefault="00365666" w:rsidP="00734B6C">
            <w:pPr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Coefficients : 5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F7753E">
              <w:rPr>
                <w:rFonts w:ascii="Cambria" w:eastAsia="Calibri" w:hAnsi="Cambria" w:cs="Calibri"/>
              </w:rPr>
              <w:t>Sécurité fonctionnelle</w:t>
            </w:r>
          </w:p>
        </w:tc>
        <w:tc>
          <w:tcPr>
            <w:tcW w:w="1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4</w:t>
            </w:r>
          </w:p>
        </w:tc>
        <w:tc>
          <w:tcPr>
            <w:tcW w:w="1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</w:tc>
        <w:tc>
          <w:tcPr>
            <w:tcW w:w="51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45h00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55h00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DD34EE" w:rsidRPr="009F60B3" w:rsidTr="00DD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176E14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F7753E">
              <w:rPr>
                <w:rFonts w:ascii="Cambria" w:eastAsia="Calibri" w:hAnsi="Cambria" w:cs="Calibri"/>
              </w:rPr>
              <w:t>Maîtrise statistique des processus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3h00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67h30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82h30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4825CF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</w:rPr>
              <w:t>40%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</w:rPr>
              <w:t>60%</w:t>
            </w:r>
          </w:p>
        </w:tc>
      </w:tr>
      <w:tr w:rsidR="00DD34EE" w:rsidRPr="009F60B3" w:rsidTr="00DD34EE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UE Méthodologique</w:t>
            </w:r>
          </w:p>
          <w:p w:rsidR="00365666" w:rsidRPr="00DD34EE" w:rsidRDefault="00365666" w:rsidP="0036566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Code : UEM 2.1</w:t>
            </w:r>
          </w:p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Crédits : 9</w:t>
            </w:r>
          </w:p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Coefficients : 5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737A4E" w:rsidRDefault="00365666" w:rsidP="002C2C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F7753E">
              <w:rPr>
                <w:rFonts w:ascii="Cambria" w:eastAsia="Calibri" w:hAnsi="Cambria" w:cs="Calibri"/>
              </w:rPr>
              <w:t>Méthodes intégrées d’analyse des risques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3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737A4E" w:rsidRDefault="00365666" w:rsidP="00EC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737A4E" w:rsidRDefault="00EC6549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1h</w:t>
            </w:r>
            <w:r>
              <w:rPr>
                <w:rFonts w:ascii="Cambria" w:eastAsia="Calibri" w:hAnsi="Cambria" w:cs="Calibri"/>
              </w:rPr>
              <w:t>0</w:t>
            </w:r>
            <w:r w:rsidRPr="00737A4E">
              <w:rPr>
                <w:rFonts w:ascii="Cambria" w:eastAsia="Calibri" w:hAnsi="Cambria" w:cs="Calibri"/>
              </w:rPr>
              <w:t>0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656148" w:rsidRDefault="00365666" w:rsidP="002C2C0E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37h30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656148" w:rsidRDefault="00365666" w:rsidP="002C2C0E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37h30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4</w:t>
            </w:r>
            <w:r w:rsidRPr="00656148">
              <w:rPr>
                <w:rFonts w:ascii="Cambria" w:eastAsia="Calibri" w:hAnsi="Cambria" w:cs="Calibri"/>
              </w:rPr>
              <w:t>0%</w:t>
            </w: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60%</w:t>
            </w:r>
          </w:p>
        </w:tc>
      </w:tr>
      <w:tr w:rsidR="00DD34EE" w:rsidRPr="009F60B3" w:rsidTr="00DD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176E14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F7753E">
              <w:rPr>
                <w:rFonts w:ascii="Cambria" w:eastAsia="Calibri" w:hAnsi="Cambria" w:cs="Calibri"/>
              </w:rPr>
              <w:t>Culture de sécurité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324C05" w:rsidRDefault="00365666" w:rsidP="00EC6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</w:rPr>
              <w:t>22h30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</w:rPr>
              <w:t>27h30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365666" w:rsidRPr="009F60B3" w:rsidRDefault="00EC6549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</w:rPr>
              <w:t>100%</w:t>
            </w:r>
          </w:p>
        </w:tc>
      </w:tr>
      <w:tr w:rsidR="00DD34EE" w:rsidRPr="009F60B3" w:rsidTr="00DD34EE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176E14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F7753E">
              <w:rPr>
                <w:rFonts w:ascii="Cambria" w:eastAsia="Calibri" w:hAnsi="Cambria" w:cs="Calibri"/>
              </w:rPr>
              <w:t>Maintenance industrielle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324C05" w:rsidRDefault="00C31399" w:rsidP="00EC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</w:rPr>
              <w:t>27h30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365666" w:rsidRPr="009F60B3" w:rsidRDefault="00C31399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</w:rPr>
              <w:t>100%</w:t>
            </w:r>
          </w:p>
        </w:tc>
      </w:tr>
      <w:tr w:rsidR="00DD34EE" w:rsidRPr="00324C05" w:rsidTr="00DD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09190A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  <w:r w:rsidRPr="00F7753E">
              <w:rPr>
                <w:rFonts w:ascii="Cambria" w:eastAsia="Calibri" w:hAnsi="Cambria" w:cs="Calibri"/>
              </w:rPr>
              <w:t>Audit, Certification</w:t>
            </w:r>
            <w:r w:rsidR="00EC6549">
              <w:rPr>
                <w:rFonts w:ascii="Cambria" w:eastAsia="Calibri" w:hAnsi="Cambria" w:cs="Calibri"/>
              </w:rPr>
              <w:t>,</w:t>
            </w:r>
            <w:r w:rsidRPr="00F7753E">
              <w:rPr>
                <w:rFonts w:ascii="Cambria" w:eastAsia="Calibri" w:hAnsi="Cambria" w:cs="Calibri"/>
              </w:rPr>
              <w:t xml:space="preserve"> Accréditation </w:t>
            </w:r>
            <w:r w:rsidRPr="00EC6549">
              <w:rPr>
                <w:rFonts w:ascii="Cambria" w:eastAsia="Calibri" w:hAnsi="Cambria" w:cs="Calibri"/>
              </w:rPr>
              <w:t xml:space="preserve">et Mise en conformité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</w:rPr>
              <w:t>2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324C05" w:rsidRDefault="00365666" w:rsidP="00EC6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324C0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324C05" w:rsidRDefault="00EC6549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737A4E">
              <w:rPr>
                <w:rFonts w:ascii="Cambria" w:eastAsia="Calibri" w:hAnsi="Cambria" w:cs="Calibri"/>
              </w:rPr>
              <w:t>1h</w:t>
            </w:r>
            <w:r>
              <w:rPr>
                <w:rFonts w:ascii="Cambria" w:eastAsia="Calibri" w:hAnsi="Cambria" w:cs="Calibri"/>
              </w:rPr>
              <w:t>3</w:t>
            </w:r>
            <w:r w:rsidRPr="00737A4E">
              <w:rPr>
                <w:rFonts w:ascii="Cambria" w:eastAsia="Calibri" w:hAnsi="Cambria" w:cs="Calibri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A12523"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27h30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9F60B3" w:rsidRDefault="00EC6549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</w:rPr>
              <w:t>100%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365666" w:rsidRPr="00324C05" w:rsidRDefault="00365666" w:rsidP="00EC6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</w:tr>
      <w:tr w:rsidR="002654ED" w:rsidRPr="009F60B3" w:rsidTr="00A856B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UE Découverte</w:t>
            </w:r>
          </w:p>
          <w:p w:rsidR="00365666" w:rsidRPr="00DD34EE" w:rsidRDefault="00365666" w:rsidP="0036566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Code : UED 2.1</w:t>
            </w:r>
          </w:p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Crédits : 2,Coef. : 2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C71725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C71725">
              <w:rPr>
                <w:rFonts w:ascii="Cambria" w:eastAsia="Calibri" w:hAnsi="Cambria" w:cs="Calibri"/>
                <w:lang w:eastAsia="en-US"/>
              </w:rPr>
              <w:t>Matière au choix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1721E9" w:rsidRDefault="00365666" w:rsidP="00EC65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1721E9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1721E9" w:rsidRDefault="00365666" w:rsidP="00EC65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1721E9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1721E9" w:rsidRDefault="00365666" w:rsidP="00EC65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1721E9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1721E9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1721E9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4825CF" w:rsidRDefault="00365666" w:rsidP="00EC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4825CF" w:rsidRDefault="00365666" w:rsidP="00EC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2h30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4825CF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2654ED" w:rsidRPr="00B14025" w:rsidTr="00A8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666" w:rsidRPr="000F1535" w:rsidRDefault="00365666" w:rsidP="00EC65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color w:val="000000"/>
              </w:rPr>
            </w:pPr>
            <w:r w:rsidRPr="00C71725">
              <w:rPr>
                <w:rFonts w:ascii="Cambria" w:eastAsia="Calibri" w:hAnsi="Cambria" w:cs="Calibri"/>
                <w:lang w:eastAsia="en-US"/>
              </w:rPr>
              <w:t>Matière au choix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1721E9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18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1721E9">
              <w:rPr>
                <w:rFonts w:ascii="Cambria" w:eastAsia="Calibri" w:hAnsi="Cambria" w:cs="Calibri"/>
                <w:lang w:eastAsia="en-US"/>
              </w:rPr>
              <w:t>1</w:t>
            </w:r>
          </w:p>
        </w:tc>
        <w:tc>
          <w:tcPr>
            <w:tcW w:w="32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721E9">
              <w:rPr>
                <w:rFonts w:ascii="Cambria" w:eastAsia="Calibri" w:hAnsi="Cambria" w:cs="Calibri"/>
                <w:lang w:eastAsia="en-US"/>
              </w:rPr>
              <w:t>1h30</w:t>
            </w:r>
          </w:p>
        </w:tc>
        <w:tc>
          <w:tcPr>
            <w:tcW w:w="28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</w:p>
        </w:tc>
        <w:tc>
          <w:tcPr>
            <w:tcW w:w="51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 w:rsidRPr="005E0638"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2h30</w:t>
            </w:r>
          </w:p>
        </w:tc>
        <w:tc>
          <w:tcPr>
            <w:tcW w:w="42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5666" w:rsidRPr="00B14025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color w:val="000000"/>
                <w:lang w:eastAsia="en-US"/>
              </w:rPr>
            </w:pPr>
            <w:r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2654ED" w:rsidRPr="009F60B3" w:rsidTr="00DD34EE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DD34EE" w:rsidRDefault="00365666" w:rsidP="00734B6C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UE Transversale</w:t>
            </w:r>
          </w:p>
          <w:p w:rsidR="00365666" w:rsidRPr="00DD34EE" w:rsidRDefault="00365666" w:rsidP="00365666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Code : UET 2.1</w:t>
            </w:r>
          </w:p>
          <w:p w:rsidR="00365666" w:rsidRPr="00DD34EE" w:rsidRDefault="00365666" w:rsidP="00DD34EE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000000"/>
              </w:rPr>
            </w:pPr>
            <w:r w:rsidRPr="00DD34EE">
              <w:rPr>
                <w:rFonts w:asciiTheme="majorHAnsi" w:eastAsia="Calibri" w:hAnsiTheme="majorHAnsi" w:cs="Calibri"/>
                <w:color w:val="000000"/>
              </w:rPr>
              <w:t>Crédits : 1,</w:t>
            </w:r>
            <w:r w:rsidR="00DD34EE">
              <w:rPr>
                <w:rFonts w:asciiTheme="majorHAnsi" w:eastAsia="Calibri" w:hAnsiTheme="majorHAnsi" w:cs="Calibri"/>
                <w:color w:val="000000"/>
              </w:rPr>
              <w:t>Coef. :1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C71725" w:rsidRDefault="00365666" w:rsidP="00EC654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C71725">
              <w:rPr>
                <w:rFonts w:ascii="Cambria" w:eastAsia="Calibri" w:hAnsi="Cambria" w:cs="Calibri"/>
                <w:lang w:eastAsia="en-US"/>
              </w:rPr>
              <w:t>Recherche documentaire et conception de mémoire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1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737A4E">
              <w:rPr>
                <w:rFonts w:ascii="Cambria" w:eastAsia="Calibri" w:hAnsi="Cambria" w:cs="Calibri"/>
              </w:rPr>
              <w:t>1h30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737A4E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Default="00365666" w:rsidP="00EC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523">
              <w:rPr>
                <w:rFonts w:ascii="Cambria" w:eastAsia="Calibri" w:hAnsi="Cambria" w:cs="Calibri"/>
                <w:lang w:eastAsia="en-US"/>
              </w:rPr>
              <w:t>22h30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Default="00365666" w:rsidP="00EC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3C2">
              <w:rPr>
                <w:rFonts w:ascii="Cambria" w:eastAsia="Calibri" w:hAnsi="Cambria" w:cs="Calibri"/>
              </w:rPr>
              <w:t>2h30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  <w:lang w:eastAsia="en-US"/>
              </w:rPr>
              <w:t>40%</w:t>
            </w: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Calibri"/>
                <w:lang w:eastAsia="en-US"/>
              </w:rPr>
            </w:pPr>
            <w:r w:rsidRPr="00656148">
              <w:rPr>
                <w:rFonts w:ascii="Cambria" w:eastAsia="Calibri" w:hAnsi="Cambria" w:cs="Calibri"/>
                <w:lang w:eastAsia="en-US"/>
              </w:rPr>
              <w:t>60%</w:t>
            </w:r>
          </w:p>
        </w:tc>
      </w:tr>
      <w:tr w:rsidR="002654ED" w:rsidRPr="000E60C0" w:rsidTr="00DD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365666" w:rsidRPr="00365666" w:rsidRDefault="00365666" w:rsidP="00734B6C">
            <w:pPr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Calibri"/>
                <w:b w:val="0"/>
                <w:bCs w:val="0"/>
                <w:color w:val="auto"/>
                <w:lang w:eastAsia="en-US"/>
              </w:rPr>
            </w:pPr>
            <w:r w:rsidRPr="00365666">
              <w:rPr>
                <w:rFonts w:ascii="Cambria" w:eastAsia="Calibri" w:hAnsi="Cambria" w:cs="Calibri"/>
                <w:color w:val="auto"/>
              </w:rPr>
              <w:t>Total semestre 3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365666" w:rsidRPr="00656148" w:rsidRDefault="00365666" w:rsidP="00734B6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  <w:lang w:eastAsia="en-US"/>
              </w:rPr>
            </w:pP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  <w:lang w:eastAsia="en-US"/>
              </w:rPr>
            </w:pPr>
            <w:r w:rsidRPr="00656148">
              <w:rPr>
                <w:rFonts w:ascii="Cambria" w:eastAsia="Calibri" w:hAnsi="Cambria" w:cs="Calibri"/>
                <w:b/>
                <w:bCs/>
              </w:rPr>
              <w:t>30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  <w:lang w:eastAsia="en-US"/>
              </w:rPr>
            </w:pPr>
            <w:r w:rsidRPr="00656148">
              <w:rPr>
                <w:rFonts w:ascii="Cambria" w:eastAsia="Calibri" w:hAnsi="Cambria" w:cs="Calibri"/>
                <w:b/>
                <w:bCs/>
              </w:rPr>
              <w:t>17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5666" w:rsidRPr="00656148" w:rsidRDefault="00365666" w:rsidP="00C31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C31399">
              <w:rPr>
                <w:b/>
                <w:bCs/>
                <w:lang w:eastAsia="en-US"/>
              </w:rPr>
              <w:t>6h30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5666" w:rsidRPr="00656148" w:rsidRDefault="00EC6549" w:rsidP="00EC654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lang w:eastAsia="en-US"/>
              </w:rPr>
              <w:t>6</w:t>
            </w:r>
            <w:r w:rsidR="00365666">
              <w:rPr>
                <w:rFonts w:ascii="Cambria" w:eastAsia="Calibri" w:hAnsi="Cambria" w:cs="Calibri"/>
                <w:b/>
                <w:bCs/>
                <w:lang w:eastAsia="en-US"/>
              </w:rPr>
              <w:t>h00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5666" w:rsidRPr="00656148" w:rsidRDefault="00C31399" w:rsidP="00C313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lang w:eastAsia="en-US"/>
              </w:rPr>
              <w:t>2h30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5666" w:rsidRPr="00656148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  <w:lang w:eastAsia="en-US"/>
              </w:rPr>
            </w:pPr>
            <w:r w:rsidRPr="00656148">
              <w:rPr>
                <w:rFonts w:ascii="Cambria" w:eastAsia="Calibri" w:hAnsi="Cambria" w:cs="Calibri"/>
                <w:b/>
                <w:bCs/>
              </w:rPr>
              <w:t>375h00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</w:rPr>
            </w:pPr>
            <w:r w:rsidRPr="00656148">
              <w:rPr>
                <w:rFonts w:ascii="Cambria" w:eastAsia="Calibri" w:hAnsi="Cambria" w:cs="Calibri"/>
                <w:b/>
                <w:bCs/>
              </w:rPr>
              <w:t>375h00</w:t>
            </w:r>
          </w:p>
        </w:tc>
        <w:tc>
          <w:tcPr>
            <w:tcW w:w="42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</w:rPr>
            </w:pPr>
          </w:p>
        </w:tc>
        <w:tc>
          <w:tcPr>
            <w:tcW w:w="37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65666" w:rsidRPr="009F60B3" w:rsidRDefault="00365666" w:rsidP="00EC654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  <w:b/>
                <w:bCs/>
              </w:rPr>
            </w:pPr>
          </w:p>
        </w:tc>
      </w:tr>
    </w:tbl>
    <w:p w:rsidR="00365666" w:rsidRPr="009F60B3" w:rsidRDefault="00365666" w:rsidP="00C71725">
      <w:pPr>
        <w:rPr>
          <w:rFonts w:ascii="Cambria" w:eastAsia="Calibri" w:hAnsi="Cambria" w:cs="Arial"/>
          <w:b/>
          <w:u w:val="thick" w:color="F79646"/>
        </w:rPr>
      </w:pPr>
    </w:p>
    <w:p w:rsidR="00C71725" w:rsidRPr="009F60B3" w:rsidRDefault="00C71725" w:rsidP="00C71725">
      <w:pPr>
        <w:rPr>
          <w:rFonts w:ascii="Cambria" w:hAnsi="Cambria"/>
          <w:b/>
          <w:bCs/>
        </w:rPr>
      </w:pPr>
    </w:p>
    <w:p w:rsidR="00C71725" w:rsidRDefault="00C71725" w:rsidP="00C71725">
      <w:pPr>
        <w:rPr>
          <w:rFonts w:ascii="Cambria" w:hAnsi="Cambria"/>
          <w:b/>
          <w:bCs/>
        </w:rPr>
        <w:sectPr w:rsidR="00C71725" w:rsidSect="009B53BB">
          <w:pgSz w:w="16838" w:h="11906" w:orient="landscape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  <w:docGrid w:linePitch="326"/>
        </w:sect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3B164D" w:rsidRPr="003A1C65" w:rsidRDefault="003A1C65" w:rsidP="003A1C65">
      <w:pPr>
        <w:spacing w:line="276" w:lineRule="auto"/>
        <w:rPr>
          <w:rFonts w:asciiTheme="majorHAnsi" w:eastAsiaTheme="minorHAnsi" w:hAnsiTheme="majorHAnsi" w:cstheme="minorBidi"/>
          <w:b/>
          <w:bCs/>
          <w:u w:val="single"/>
          <w:lang w:eastAsia="en-US"/>
        </w:rPr>
      </w:pPr>
      <w:r w:rsidRPr="003A1C65">
        <w:rPr>
          <w:rFonts w:asciiTheme="majorHAnsi" w:eastAsiaTheme="minorHAnsi" w:hAnsiTheme="majorHAnsi" w:cstheme="minorBidi"/>
          <w:b/>
          <w:bCs/>
          <w:u w:val="single"/>
          <w:lang w:eastAsia="en-US"/>
        </w:rPr>
        <w:t xml:space="preserve">Panier au choix des </w:t>
      </w:r>
      <w:r w:rsidR="00C71725" w:rsidRPr="003A1C65">
        <w:rPr>
          <w:rFonts w:asciiTheme="majorHAnsi" w:eastAsiaTheme="minorHAnsi" w:hAnsiTheme="majorHAnsi" w:cstheme="minorBidi"/>
          <w:b/>
          <w:bCs/>
          <w:u w:val="single"/>
          <w:lang w:eastAsia="en-US"/>
        </w:rPr>
        <w:t xml:space="preserve">Matières </w:t>
      </w:r>
      <w:r w:rsidRPr="003A1C65">
        <w:rPr>
          <w:rFonts w:asciiTheme="majorHAnsi" w:eastAsiaTheme="minorHAnsi" w:hAnsiTheme="majorHAnsi" w:cstheme="minorBidi"/>
          <w:b/>
          <w:bCs/>
          <w:u w:val="single"/>
          <w:lang w:eastAsia="en-US"/>
        </w:rPr>
        <w:t>des UED</w:t>
      </w:r>
      <w:r w:rsidR="00C71725" w:rsidRPr="003A1C65">
        <w:rPr>
          <w:rFonts w:asciiTheme="majorHAnsi" w:eastAsiaTheme="minorHAnsi" w:hAnsiTheme="majorHAnsi" w:cstheme="minorBidi"/>
          <w:b/>
          <w:bCs/>
          <w:u w:val="single"/>
          <w:lang w:eastAsia="en-US"/>
        </w:rPr>
        <w:t>écouverte</w:t>
      </w:r>
      <w:r w:rsidRPr="003A1C65">
        <w:rPr>
          <w:rFonts w:asciiTheme="majorHAnsi" w:eastAsiaTheme="minorHAnsi" w:hAnsiTheme="majorHAnsi" w:cstheme="minorBidi"/>
          <w:b/>
          <w:bCs/>
          <w:u w:val="single"/>
          <w:lang w:eastAsia="en-US"/>
        </w:rPr>
        <w:t xml:space="preserve">s </w:t>
      </w:r>
      <w:r w:rsidR="003B164D" w:rsidRPr="003A1C65">
        <w:rPr>
          <w:rFonts w:asciiTheme="majorHAnsi" w:eastAsiaTheme="minorHAnsi" w:hAnsiTheme="majorHAnsi" w:cstheme="minorBidi"/>
          <w:b/>
          <w:bCs/>
          <w:u w:val="single"/>
          <w:lang w:eastAsia="en-US"/>
        </w:rPr>
        <w:t xml:space="preserve"> du S1, S2 et S3 :</w:t>
      </w:r>
    </w:p>
    <w:p w:rsidR="003B164D" w:rsidRPr="003A1C65" w:rsidRDefault="003B164D" w:rsidP="003A1C65">
      <w:pPr>
        <w:pStyle w:val="Paragraphedeliste"/>
        <w:numPr>
          <w:ilvl w:val="0"/>
          <w:numId w:val="37"/>
        </w:numPr>
        <w:spacing w:line="276" w:lineRule="auto"/>
        <w:rPr>
          <w:rFonts w:asciiTheme="majorHAnsi" w:eastAsiaTheme="minorHAnsi" w:hAnsiTheme="majorHAnsi" w:cstheme="minorBidi"/>
          <w:b/>
          <w:bCs/>
          <w:u w:val="single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 xml:space="preserve">Ergonomie </w:t>
      </w:r>
    </w:p>
    <w:p w:rsidR="003B164D" w:rsidRPr="003A1C65" w:rsidRDefault="003B164D" w:rsidP="003A1C65">
      <w:pPr>
        <w:pStyle w:val="Paragraphedeliste"/>
        <w:numPr>
          <w:ilvl w:val="0"/>
          <w:numId w:val="37"/>
        </w:numPr>
        <w:spacing w:line="276" w:lineRule="auto"/>
        <w:ind w:left="714" w:hanging="357"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 xml:space="preserve">Audit de sécurité et d’environnement </w:t>
      </w:r>
    </w:p>
    <w:p w:rsidR="003B164D" w:rsidRPr="003A1C65" w:rsidRDefault="003B164D" w:rsidP="003A1C65">
      <w:pPr>
        <w:pStyle w:val="Paragraphedeliste"/>
        <w:numPr>
          <w:ilvl w:val="0"/>
          <w:numId w:val="37"/>
        </w:numPr>
        <w:spacing w:line="276" w:lineRule="auto"/>
        <w:ind w:left="714" w:hanging="357"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Anatomie et secourisme</w:t>
      </w:r>
    </w:p>
    <w:p w:rsidR="003B164D" w:rsidRPr="003A1C65" w:rsidRDefault="003B164D" w:rsidP="003A1C65">
      <w:pPr>
        <w:pStyle w:val="Paragraphedeliste"/>
        <w:numPr>
          <w:ilvl w:val="0"/>
          <w:numId w:val="37"/>
        </w:numPr>
        <w:spacing w:line="276" w:lineRule="auto"/>
        <w:ind w:left="714" w:hanging="357"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Gestion et management des crises en cas de catastrophe</w:t>
      </w:r>
    </w:p>
    <w:p w:rsidR="003B164D" w:rsidRPr="003A1C65" w:rsidRDefault="003B164D" w:rsidP="003A1C65">
      <w:pPr>
        <w:numPr>
          <w:ilvl w:val="0"/>
          <w:numId w:val="37"/>
        </w:numPr>
        <w:spacing w:line="276" w:lineRule="auto"/>
        <w:ind w:left="714" w:hanging="357"/>
        <w:contextualSpacing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Pollution industrielle air, eau, sol</w:t>
      </w:r>
    </w:p>
    <w:p w:rsidR="003B164D" w:rsidRPr="003A1C65" w:rsidRDefault="003B164D" w:rsidP="003A1C65">
      <w:pPr>
        <w:numPr>
          <w:ilvl w:val="0"/>
          <w:numId w:val="37"/>
        </w:numPr>
        <w:spacing w:line="276" w:lineRule="auto"/>
        <w:ind w:left="714" w:hanging="357"/>
        <w:contextualSpacing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Intoxication industrielle</w:t>
      </w:r>
    </w:p>
    <w:p w:rsidR="003B164D" w:rsidRPr="003A1C65" w:rsidRDefault="003B164D" w:rsidP="003A1C65">
      <w:pPr>
        <w:numPr>
          <w:ilvl w:val="0"/>
          <w:numId w:val="37"/>
        </w:numPr>
        <w:spacing w:line="276" w:lineRule="auto"/>
        <w:ind w:left="714" w:hanging="357"/>
        <w:contextualSpacing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 xml:space="preserve">Capteurs et détecteurs en sécurité industrielle </w:t>
      </w:r>
    </w:p>
    <w:p w:rsidR="00C71725" w:rsidRPr="003A1C65" w:rsidRDefault="00C71725" w:rsidP="003A1C65">
      <w:pPr>
        <w:pStyle w:val="Paragraphedeliste"/>
        <w:numPr>
          <w:ilvl w:val="0"/>
          <w:numId w:val="37"/>
        </w:numPr>
        <w:spacing w:line="276" w:lineRule="auto"/>
        <w:ind w:left="714" w:hanging="357"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Economie de la sécurité</w:t>
      </w:r>
    </w:p>
    <w:p w:rsidR="00C71725" w:rsidRPr="003A1C65" w:rsidRDefault="00C71725" w:rsidP="003A1C65">
      <w:pPr>
        <w:numPr>
          <w:ilvl w:val="0"/>
          <w:numId w:val="37"/>
        </w:numPr>
        <w:spacing w:line="276" w:lineRule="auto"/>
        <w:ind w:left="714" w:hanging="357"/>
        <w:contextualSpacing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Fiabilité totale</w:t>
      </w:r>
    </w:p>
    <w:p w:rsidR="00C71725" w:rsidRPr="003A1C65" w:rsidRDefault="00C71725" w:rsidP="003A1C65">
      <w:pPr>
        <w:numPr>
          <w:ilvl w:val="0"/>
          <w:numId w:val="37"/>
        </w:numPr>
        <w:spacing w:line="276" w:lineRule="auto"/>
        <w:ind w:left="714" w:hanging="357"/>
        <w:contextualSpacing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Intoxication industrielle</w:t>
      </w:r>
    </w:p>
    <w:p w:rsidR="00C71725" w:rsidRPr="003A1C65" w:rsidRDefault="00C71725" w:rsidP="003A1C65">
      <w:pPr>
        <w:numPr>
          <w:ilvl w:val="0"/>
          <w:numId w:val="37"/>
        </w:numPr>
        <w:spacing w:line="276" w:lineRule="auto"/>
        <w:ind w:left="714" w:hanging="357"/>
        <w:contextualSpacing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Matériaux isolants</w:t>
      </w:r>
    </w:p>
    <w:p w:rsidR="00C71725" w:rsidRPr="003A1C65" w:rsidRDefault="00C71725" w:rsidP="003A1C65">
      <w:pPr>
        <w:numPr>
          <w:ilvl w:val="0"/>
          <w:numId w:val="37"/>
        </w:numPr>
        <w:spacing w:line="276" w:lineRule="auto"/>
        <w:ind w:left="714" w:hanging="357"/>
        <w:contextualSpacing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Gestion et administration des entreprises</w:t>
      </w:r>
    </w:p>
    <w:p w:rsidR="00C71725" w:rsidRPr="003A1C65" w:rsidRDefault="00C71725" w:rsidP="003A1C65">
      <w:pPr>
        <w:numPr>
          <w:ilvl w:val="0"/>
          <w:numId w:val="37"/>
        </w:numPr>
        <w:spacing w:line="276" w:lineRule="auto"/>
        <w:ind w:left="714" w:hanging="357"/>
        <w:contextualSpacing/>
        <w:rPr>
          <w:rFonts w:asciiTheme="majorHAnsi" w:eastAsiaTheme="minorHAnsi" w:hAnsiTheme="majorHAnsi" w:cstheme="minorBidi"/>
          <w:lang w:eastAsia="en-US"/>
        </w:rPr>
      </w:pPr>
      <w:r w:rsidRPr="003A1C65">
        <w:rPr>
          <w:rFonts w:asciiTheme="majorHAnsi" w:eastAsiaTheme="minorHAnsi" w:hAnsiTheme="majorHAnsi" w:cstheme="minorBidi"/>
          <w:lang w:eastAsia="en-US"/>
        </w:rPr>
        <w:t>Changement climatique</w:t>
      </w:r>
    </w:p>
    <w:p w:rsidR="00C71725" w:rsidRDefault="00C71725" w:rsidP="00C71725">
      <w:pPr>
        <w:rPr>
          <w:rFonts w:ascii="Cambria" w:hAnsi="Cambria"/>
          <w:b/>
          <w:bCs/>
          <w:strike/>
        </w:rPr>
      </w:pPr>
    </w:p>
    <w:p w:rsidR="003A1C65" w:rsidRPr="003A1C65" w:rsidRDefault="003A1C65" w:rsidP="003A1C65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 w:rsidRPr="00792723"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t>Semestre 4</w:t>
      </w:r>
    </w:p>
    <w:p w:rsidR="003A1C65" w:rsidRPr="00792723" w:rsidRDefault="003A1C65" w:rsidP="003A1C65">
      <w:pPr>
        <w:rPr>
          <w:rFonts w:asciiTheme="majorHAnsi" w:hAnsiTheme="majorHAnsi" w:cs="Arial"/>
        </w:rPr>
      </w:pPr>
    </w:p>
    <w:p w:rsidR="003A1C65" w:rsidRPr="00F8450F" w:rsidRDefault="003A1C65" w:rsidP="003A1C65">
      <w:pPr>
        <w:rPr>
          <w:rFonts w:asciiTheme="majorHAnsi" w:hAnsiTheme="majorHAnsi" w:cs="Arial"/>
        </w:rPr>
      </w:pPr>
      <w:r w:rsidRPr="00792723">
        <w:rPr>
          <w:rFonts w:asciiTheme="majorHAnsi" w:hAnsiTheme="majorHAnsi" w:cs="Arial"/>
        </w:rPr>
        <w:t xml:space="preserve">Stage en entreprise </w:t>
      </w:r>
      <w:r>
        <w:rPr>
          <w:rFonts w:asciiTheme="majorHAnsi" w:hAnsiTheme="majorHAnsi" w:cs="Arial"/>
        </w:rPr>
        <w:t xml:space="preserve">ou dans un laboratoire de recherche </w:t>
      </w:r>
      <w:r w:rsidRPr="00792723">
        <w:rPr>
          <w:rFonts w:asciiTheme="majorHAnsi" w:hAnsiTheme="majorHAnsi" w:cs="Arial"/>
        </w:rPr>
        <w:t>sanctionné par un mémoire et une soutenance.</w:t>
      </w:r>
    </w:p>
    <w:p w:rsidR="003A1C65" w:rsidRPr="00792723" w:rsidRDefault="003A1C65" w:rsidP="003A1C65">
      <w:pPr>
        <w:rPr>
          <w:rFonts w:asciiTheme="majorHAnsi" w:hAnsiTheme="majorHAnsi" w:cs="Arial"/>
          <w:b/>
        </w:rPr>
      </w:pPr>
    </w:p>
    <w:tbl>
      <w:tblPr>
        <w:tblStyle w:val="Listeclaire-Accent612"/>
        <w:tblW w:w="8693" w:type="dxa"/>
        <w:tblLook w:val="04A0" w:firstRow="1" w:lastRow="0" w:firstColumn="1" w:lastColumn="0" w:noHBand="0" w:noVBand="1"/>
      </w:tblPr>
      <w:tblGrid>
        <w:gridCol w:w="3085"/>
        <w:gridCol w:w="2444"/>
        <w:gridCol w:w="1599"/>
        <w:gridCol w:w="1565"/>
      </w:tblGrid>
      <w:tr w:rsidR="003A1C65" w:rsidRPr="00792723" w:rsidTr="00301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3A1C65" w:rsidRPr="00792723" w:rsidRDefault="003A1C65" w:rsidP="00301F0A">
            <w:pPr>
              <w:jc w:val="center"/>
              <w:rPr>
                <w:rFonts w:asciiTheme="majorHAnsi" w:hAnsiTheme="majorHAnsi" w:cs="Arial"/>
                <w:b w:val="0"/>
              </w:rPr>
            </w:pPr>
          </w:p>
        </w:tc>
        <w:tc>
          <w:tcPr>
            <w:tcW w:w="2444" w:type="dxa"/>
            <w:hideMark/>
          </w:tcPr>
          <w:p w:rsidR="003A1C65" w:rsidRPr="00792723" w:rsidRDefault="003A1C65" w:rsidP="00301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</w:rPr>
            </w:pPr>
            <w:r w:rsidRPr="00792723">
              <w:rPr>
                <w:rFonts w:asciiTheme="majorHAnsi" w:hAnsiTheme="majorHAnsi" w:cs="Arial"/>
                <w:b w:val="0"/>
              </w:rPr>
              <w:t>VHS</w:t>
            </w:r>
          </w:p>
        </w:tc>
        <w:tc>
          <w:tcPr>
            <w:tcW w:w="1599" w:type="dxa"/>
            <w:hideMark/>
          </w:tcPr>
          <w:p w:rsidR="003A1C65" w:rsidRPr="00792723" w:rsidRDefault="003A1C65" w:rsidP="00301F0A">
            <w:pPr>
              <w:ind w:hanging="6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</w:rPr>
            </w:pPr>
            <w:r w:rsidRPr="00792723">
              <w:rPr>
                <w:rFonts w:asciiTheme="majorHAnsi" w:hAnsiTheme="majorHAnsi" w:cs="Arial"/>
                <w:b w:val="0"/>
              </w:rPr>
              <w:t>Coeff</w:t>
            </w:r>
          </w:p>
        </w:tc>
        <w:tc>
          <w:tcPr>
            <w:tcW w:w="1565" w:type="dxa"/>
            <w:hideMark/>
          </w:tcPr>
          <w:p w:rsidR="003A1C65" w:rsidRPr="00792723" w:rsidRDefault="003A1C65" w:rsidP="00301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</w:rPr>
            </w:pPr>
            <w:r w:rsidRPr="00792723">
              <w:rPr>
                <w:rFonts w:asciiTheme="majorHAnsi" w:hAnsiTheme="majorHAnsi" w:cs="Arial"/>
                <w:b w:val="0"/>
              </w:rPr>
              <w:t>Crédits</w:t>
            </w:r>
          </w:p>
        </w:tc>
      </w:tr>
      <w:tr w:rsidR="003A1C65" w:rsidRPr="00792723" w:rsidTr="0030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3A1C65" w:rsidRPr="00792723" w:rsidRDefault="003A1C65" w:rsidP="00301F0A">
            <w:pPr>
              <w:rPr>
                <w:rFonts w:asciiTheme="majorHAnsi" w:hAnsiTheme="majorHAnsi" w:cs="Arial"/>
                <w:b w:val="0"/>
              </w:rPr>
            </w:pPr>
            <w:r w:rsidRPr="00792723">
              <w:rPr>
                <w:rFonts w:asciiTheme="majorHAnsi" w:hAnsiTheme="majorHAnsi" w:cs="Arial"/>
                <w:b w:val="0"/>
              </w:rPr>
              <w:t>Travail Personnel</w:t>
            </w:r>
          </w:p>
        </w:tc>
        <w:tc>
          <w:tcPr>
            <w:tcW w:w="2444" w:type="dxa"/>
          </w:tcPr>
          <w:p w:rsidR="003A1C65" w:rsidRPr="00792723" w:rsidRDefault="003A1C65" w:rsidP="00301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550</w:t>
            </w:r>
          </w:p>
        </w:tc>
        <w:tc>
          <w:tcPr>
            <w:tcW w:w="1599" w:type="dxa"/>
          </w:tcPr>
          <w:p w:rsidR="003A1C65" w:rsidRPr="00792723" w:rsidRDefault="003A1C65" w:rsidP="00301F0A">
            <w:pPr>
              <w:ind w:hanging="6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09</w:t>
            </w:r>
          </w:p>
        </w:tc>
        <w:tc>
          <w:tcPr>
            <w:tcW w:w="1565" w:type="dxa"/>
          </w:tcPr>
          <w:p w:rsidR="003A1C65" w:rsidRPr="00792723" w:rsidRDefault="003A1C65" w:rsidP="00301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18</w:t>
            </w:r>
          </w:p>
        </w:tc>
      </w:tr>
      <w:tr w:rsidR="003A1C65" w:rsidRPr="00792723" w:rsidTr="0030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3A1C65" w:rsidRPr="00792723" w:rsidRDefault="003A1C65" w:rsidP="00301F0A">
            <w:pPr>
              <w:rPr>
                <w:rFonts w:asciiTheme="majorHAnsi" w:hAnsiTheme="majorHAnsi" w:cs="Arial"/>
                <w:b w:val="0"/>
                <w:bCs w:val="0"/>
              </w:rPr>
            </w:pPr>
            <w:r w:rsidRPr="00792723">
              <w:rPr>
                <w:rFonts w:asciiTheme="majorHAnsi" w:hAnsiTheme="majorHAnsi" w:cs="Arial"/>
                <w:b w:val="0"/>
                <w:bCs w:val="0"/>
              </w:rPr>
              <w:t>Stage en entreprise</w:t>
            </w:r>
            <w:r>
              <w:rPr>
                <w:rFonts w:asciiTheme="majorHAnsi" w:hAnsiTheme="majorHAnsi" w:cs="Arial"/>
                <w:b w:val="0"/>
                <w:bCs w:val="0"/>
              </w:rPr>
              <w:t xml:space="preserve"> ou dans un laboratoire </w:t>
            </w:r>
          </w:p>
        </w:tc>
        <w:tc>
          <w:tcPr>
            <w:tcW w:w="2444" w:type="dxa"/>
          </w:tcPr>
          <w:p w:rsidR="003A1C65" w:rsidRPr="00792723" w:rsidRDefault="003A1C65" w:rsidP="00301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100</w:t>
            </w:r>
          </w:p>
        </w:tc>
        <w:tc>
          <w:tcPr>
            <w:tcW w:w="1599" w:type="dxa"/>
          </w:tcPr>
          <w:p w:rsidR="003A1C65" w:rsidRPr="00792723" w:rsidRDefault="003A1C65" w:rsidP="00301F0A">
            <w:pPr>
              <w:ind w:hanging="6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04</w:t>
            </w:r>
          </w:p>
        </w:tc>
        <w:tc>
          <w:tcPr>
            <w:tcW w:w="1565" w:type="dxa"/>
          </w:tcPr>
          <w:p w:rsidR="003A1C65" w:rsidRPr="00792723" w:rsidRDefault="003A1C65" w:rsidP="00301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06</w:t>
            </w:r>
          </w:p>
        </w:tc>
      </w:tr>
      <w:tr w:rsidR="003A1C65" w:rsidRPr="00792723" w:rsidTr="0030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3A1C65" w:rsidRPr="00792723" w:rsidRDefault="003A1C65" w:rsidP="00301F0A">
            <w:pPr>
              <w:rPr>
                <w:rFonts w:asciiTheme="majorHAnsi" w:hAnsiTheme="majorHAnsi" w:cs="Arial"/>
                <w:b w:val="0"/>
                <w:bCs w:val="0"/>
              </w:rPr>
            </w:pPr>
            <w:r w:rsidRPr="00792723">
              <w:rPr>
                <w:rFonts w:asciiTheme="majorHAnsi" w:hAnsiTheme="majorHAnsi" w:cs="Arial"/>
                <w:b w:val="0"/>
                <w:bCs w:val="0"/>
              </w:rPr>
              <w:t>Séminaires</w:t>
            </w:r>
          </w:p>
        </w:tc>
        <w:tc>
          <w:tcPr>
            <w:tcW w:w="2444" w:type="dxa"/>
          </w:tcPr>
          <w:p w:rsidR="003A1C65" w:rsidRPr="00792723" w:rsidRDefault="003A1C65" w:rsidP="00301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50</w:t>
            </w:r>
          </w:p>
        </w:tc>
        <w:tc>
          <w:tcPr>
            <w:tcW w:w="1599" w:type="dxa"/>
          </w:tcPr>
          <w:p w:rsidR="003A1C65" w:rsidRPr="00792723" w:rsidRDefault="003A1C65" w:rsidP="00301F0A">
            <w:pPr>
              <w:ind w:hanging="6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02</w:t>
            </w:r>
          </w:p>
        </w:tc>
        <w:tc>
          <w:tcPr>
            <w:tcW w:w="1565" w:type="dxa"/>
          </w:tcPr>
          <w:p w:rsidR="003A1C65" w:rsidRPr="00792723" w:rsidRDefault="003A1C65" w:rsidP="00301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03</w:t>
            </w:r>
          </w:p>
        </w:tc>
      </w:tr>
      <w:tr w:rsidR="003A1C65" w:rsidRPr="00792723" w:rsidTr="0030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3A1C65" w:rsidRPr="00792723" w:rsidRDefault="003A1C65" w:rsidP="00301F0A">
            <w:pPr>
              <w:rPr>
                <w:rFonts w:asciiTheme="majorHAnsi" w:hAnsiTheme="majorHAnsi" w:cs="Arial"/>
                <w:b w:val="0"/>
                <w:bCs w:val="0"/>
              </w:rPr>
            </w:pPr>
            <w:r w:rsidRPr="00792723">
              <w:rPr>
                <w:rFonts w:asciiTheme="majorHAnsi" w:hAnsiTheme="majorHAnsi" w:cs="Arial"/>
                <w:b w:val="0"/>
                <w:bCs w:val="0"/>
              </w:rPr>
              <w:t>Autre (</w:t>
            </w:r>
            <w:r>
              <w:rPr>
                <w:rFonts w:asciiTheme="majorHAnsi" w:hAnsiTheme="majorHAnsi" w:cs="Arial"/>
                <w:b w:val="0"/>
                <w:bCs w:val="0"/>
              </w:rPr>
              <w:t>Encadrement</w:t>
            </w:r>
            <w:r w:rsidRPr="00792723">
              <w:rPr>
                <w:rFonts w:asciiTheme="majorHAnsi" w:hAnsiTheme="majorHAnsi" w:cs="Arial"/>
                <w:b w:val="0"/>
                <w:bCs w:val="0"/>
              </w:rPr>
              <w:t>)</w:t>
            </w:r>
          </w:p>
        </w:tc>
        <w:tc>
          <w:tcPr>
            <w:tcW w:w="2444" w:type="dxa"/>
          </w:tcPr>
          <w:p w:rsidR="003A1C65" w:rsidRPr="00792723" w:rsidRDefault="003A1C65" w:rsidP="00301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50</w:t>
            </w:r>
          </w:p>
        </w:tc>
        <w:tc>
          <w:tcPr>
            <w:tcW w:w="1599" w:type="dxa"/>
          </w:tcPr>
          <w:p w:rsidR="003A1C65" w:rsidRPr="00792723" w:rsidRDefault="003A1C65" w:rsidP="00301F0A">
            <w:pPr>
              <w:ind w:hanging="6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02</w:t>
            </w:r>
          </w:p>
        </w:tc>
        <w:tc>
          <w:tcPr>
            <w:tcW w:w="1565" w:type="dxa"/>
          </w:tcPr>
          <w:p w:rsidR="003A1C65" w:rsidRPr="00792723" w:rsidRDefault="003A1C65" w:rsidP="00301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03</w:t>
            </w:r>
          </w:p>
        </w:tc>
      </w:tr>
      <w:tr w:rsidR="003A1C65" w:rsidRPr="00792723" w:rsidTr="0030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3A1C65" w:rsidRPr="00792723" w:rsidRDefault="003A1C65" w:rsidP="00301F0A">
            <w:pPr>
              <w:rPr>
                <w:rFonts w:asciiTheme="majorHAnsi" w:hAnsiTheme="majorHAnsi" w:cs="Arial"/>
                <w:b w:val="0"/>
                <w:bCs w:val="0"/>
              </w:rPr>
            </w:pPr>
            <w:r w:rsidRPr="00792723">
              <w:rPr>
                <w:rFonts w:asciiTheme="majorHAnsi" w:hAnsiTheme="majorHAnsi" w:cs="Arial"/>
                <w:b w:val="0"/>
                <w:bCs w:val="0"/>
              </w:rPr>
              <w:t xml:space="preserve">Total Semestre </w:t>
            </w:r>
            <w:r w:rsidRPr="00792723">
              <w:rPr>
                <w:rFonts w:asciiTheme="majorHAnsi" w:hAnsiTheme="majorHAnsi" w:cs="Arial"/>
                <w:b w:val="0"/>
                <w:bCs w:val="0"/>
                <w:rtl/>
              </w:rPr>
              <w:t>4</w:t>
            </w:r>
          </w:p>
        </w:tc>
        <w:tc>
          <w:tcPr>
            <w:tcW w:w="2444" w:type="dxa"/>
          </w:tcPr>
          <w:p w:rsidR="003A1C65" w:rsidRPr="00792723" w:rsidRDefault="003A1C65" w:rsidP="00301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750</w:t>
            </w:r>
          </w:p>
        </w:tc>
        <w:tc>
          <w:tcPr>
            <w:tcW w:w="1599" w:type="dxa"/>
          </w:tcPr>
          <w:p w:rsidR="003A1C65" w:rsidRPr="00792723" w:rsidRDefault="003A1C65" w:rsidP="00301F0A">
            <w:pPr>
              <w:ind w:hanging="6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17</w:t>
            </w:r>
          </w:p>
        </w:tc>
        <w:tc>
          <w:tcPr>
            <w:tcW w:w="1565" w:type="dxa"/>
          </w:tcPr>
          <w:p w:rsidR="003A1C65" w:rsidRPr="00792723" w:rsidRDefault="003A1C65" w:rsidP="00301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30</w:t>
            </w:r>
          </w:p>
        </w:tc>
      </w:tr>
    </w:tbl>
    <w:p w:rsidR="003A1C65" w:rsidRDefault="003A1C65" w:rsidP="003A1C65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A1C65" w:rsidRDefault="003A1C65" w:rsidP="003A1C65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A1C65" w:rsidRDefault="003A1C65" w:rsidP="003A1C65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A1C65" w:rsidRDefault="003A1C65" w:rsidP="003A1C65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t>Ce tableau est donné à titre indicatif</w:t>
      </w:r>
    </w:p>
    <w:p w:rsidR="003A1C65" w:rsidRDefault="003A1C65" w:rsidP="003A1C65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A1C65" w:rsidRDefault="003A1C65" w:rsidP="003A1C65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t>Evaluation du Projet de Fin de Cycle de Master</w:t>
      </w:r>
    </w:p>
    <w:p w:rsidR="003A1C65" w:rsidRPr="00F02282" w:rsidRDefault="003A1C65" w:rsidP="003A1C65">
      <w:pPr>
        <w:rPr>
          <w:rFonts w:asciiTheme="majorHAnsi" w:hAnsiTheme="majorHAnsi" w:cs="Calibri"/>
          <w:bCs/>
        </w:rPr>
      </w:pPr>
    </w:p>
    <w:p w:rsidR="003A1C65" w:rsidRPr="00F02282" w:rsidRDefault="003A1C65" w:rsidP="003A1C65">
      <w:pPr>
        <w:pStyle w:val="Paragraphedeliste"/>
        <w:numPr>
          <w:ilvl w:val="0"/>
          <w:numId w:val="38"/>
        </w:numPr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Cs/>
        </w:rPr>
        <w:t>Valeur</w:t>
      </w:r>
      <w:r w:rsidRPr="00F02282">
        <w:rPr>
          <w:rFonts w:asciiTheme="majorHAnsi" w:hAnsiTheme="majorHAnsi" w:cs="Calibri"/>
          <w:bCs/>
        </w:rPr>
        <w:t xml:space="preserve"> scientifique  (Appréciation du jury) </w:t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>/6</w:t>
      </w:r>
    </w:p>
    <w:p w:rsidR="003A1C65" w:rsidRPr="00F02282" w:rsidRDefault="003A1C65" w:rsidP="003A1C65">
      <w:pPr>
        <w:pStyle w:val="Paragraphedeliste"/>
        <w:numPr>
          <w:ilvl w:val="0"/>
          <w:numId w:val="38"/>
        </w:numPr>
        <w:rPr>
          <w:rFonts w:asciiTheme="majorHAnsi" w:hAnsiTheme="majorHAnsi" w:cs="Calibri"/>
          <w:bCs/>
        </w:rPr>
      </w:pPr>
      <w:r w:rsidRPr="00F02282">
        <w:rPr>
          <w:rFonts w:asciiTheme="majorHAnsi" w:hAnsiTheme="majorHAnsi" w:cs="Calibri"/>
          <w:bCs/>
        </w:rPr>
        <w:t>Rédaction du Mémoire (Appréciation du jury)</w:t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>/4</w:t>
      </w:r>
    </w:p>
    <w:p w:rsidR="003A1C65" w:rsidRPr="00F02282" w:rsidRDefault="003A1C65" w:rsidP="003A1C65">
      <w:pPr>
        <w:pStyle w:val="Paragraphedeliste"/>
        <w:numPr>
          <w:ilvl w:val="0"/>
          <w:numId w:val="38"/>
        </w:numPr>
        <w:rPr>
          <w:rFonts w:asciiTheme="majorHAnsi" w:hAnsiTheme="majorHAnsi" w:cs="Calibri"/>
          <w:bCs/>
        </w:rPr>
      </w:pPr>
      <w:r w:rsidRPr="00F02282">
        <w:rPr>
          <w:rFonts w:asciiTheme="majorHAnsi" w:hAnsiTheme="majorHAnsi" w:cs="Calibri"/>
          <w:bCs/>
        </w:rPr>
        <w:t>Présentation et réponse aux questions (Appréciation du jury)</w:t>
      </w:r>
      <w:r w:rsidRPr="00F02282">
        <w:rPr>
          <w:rFonts w:asciiTheme="majorHAnsi" w:hAnsiTheme="majorHAnsi" w:cs="Calibri"/>
          <w:bCs/>
        </w:rPr>
        <w:tab/>
      </w:r>
      <w:r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>/4</w:t>
      </w:r>
    </w:p>
    <w:p w:rsidR="003A1C65" w:rsidRPr="00F02282" w:rsidRDefault="003A1C65" w:rsidP="003A1C65">
      <w:pPr>
        <w:pStyle w:val="Paragraphedeliste"/>
        <w:numPr>
          <w:ilvl w:val="0"/>
          <w:numId w:val="38"/>
        </w:numPr>
        <w:rPr>
          <w:rFonts w:asciiTheme="majorHAnsi" w:hAnsiTheme="majorHAnsi" w:cs="Calibri"/>
          <w:bCs/>
        </w:rPr>
      </w:pPr>
      <w:r w:rsidRPr="00F02282">
        <w:rPr>
          <w:rFonts w:asciiTheme="majorHAnsi" w:hAnsiTheme="majorHAnsi" w:cs="Calibri"/>
          <w:bCs/>
        </w:rPr>
        <w:t>Appréciation de l’encadreur</w:t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  <w:t>/3</w:t>
      </w:r>
    </w:p>
    <w:p w:rsidR="003A1C65" w:rsidRPr="00F02282" w:rsidRDefault="003A1C65" w:rsidP="003A1C65">
      <w:pPr>
        <w:pStyle w:val="Paragraphedeliste"/>
        <w:numPr>
          <w:ilvl w:val="0"/>
          <w:numId w:val="38"/>
        </w:numPr>
        <w:rPr>
          <w:rFonts w:asciiTheme="majorHAnsi" w:hAnsiTheme="majorHAnsi" w:cs="Calibri"/>
          <w:bCs/>
        </w:rPr>
      </w:pPr>
      <w:r w:rsidRPr="00F02282">
        <w:rPr>
          <w:rFonts w:asciiTheme="majorHAnsi" w:hAnsiTheme="majorHAnsi" w:cs="Calibri"/>
          <w:bCs/>
        </w:rPr>
        <w:t>Présentation du rapport de stage (Appréciation du jury)</w:t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  <w:t>/3</w:t>
      </w:r>
    </w:p>
    <w:p w:rsidR="003A1C65" w:rsidRPr="00941639" w:rsidRDefault="003A1C65" w:rsidP="003A1C65">
      <w:pPr>
        <w:spacing w:after="200" w:line="276" w:lineRule="auto"/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 w:rsidRPr="00941639"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br w:type="page"/>
      </w:r>
    </w:p>
    <w:p w:rsidR="003A1C65" w:rsidRPr="009E29A8" w:rsidRDefault="003A1C65" w:rsidP="00C71725">
      <w:pPr>
        <w:rPr>
          <w:rFonts w:ascii="Cambria" w:hAnsi="Cambria"/>
          <w:b/>
          <w:bCs/>
          <w:strike/>
        </w:rPr>
      </w:pPr>
    </w:p>
    <w:p w:rsidR="00C71725" w:rsidRDefault="00C71725" w:rsidP="00C71725">
      <w:pPr>
        <w:rPr>
          <w:rFonts w:ascii="Cambria" w:hAnsi="Cambria"/>
          <w:b/>
          <w:bCs/>
        </w:rPr>
      </w:pPr>
    </w:p>
    <w:p w:rsidR="00C71725" w:rsidRDefault="00C71725" w:rsidP="00C71725">
      <w:pPr>
        <w:rPr>
          <w:rFonts w:ascii="Cambria" w:hAnsi="Cambria"/>
          <w:b/>
          <w:bCs/>
        </w:rPr>
      </w:pPr>
    </w:p>
    <w:p w:rsidR="00C71725" w:rsidRDefault="00C71725" w:rsidP="00C71725">
      <w:pPr>
        <w:rPr>
          <w:rFonts w:ascii="Cambria" w:hAnsi="Cambria"/>
          <w:b/>
          <w:bCs/>
        </w:rPr>
      </w:pPr>
    </w:p>
    <w:p w:rsidR="00C71725" w:rsidRDefault="00C71725" w:rsidP="00C71725">
      <w:pPr>
        <w:rPr>
          <w:rFonts w:ascii="Cambria" w:hAnsi="Cambria"/>
          <w:b/>
          <w:bCs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Default="00E23742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C61DB6" w:rsidRDefault="00C61DB6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C61DB6" w:rsidRDefault="00C61DB6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C61DB6" w:rsidRPr="001B2CFA" w:rsidRDefault="00C61DB6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Default="00FF09CD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III - </w:t>
      </w:r>
      <w:r w:rsidRPr="00B62F3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Programme détaillé par matière</w:t>
      </w: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d</w:t>
      </w:r>
      <w:r w:rsidR="002D184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u </w:t>
      </w: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semestre S</w:t>
      </w:r>
      <w:r w:rsidR="002D184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1</w:t>
      </w:r>
    </w:p>
    <w:p w:rsidR="00054BDB" w:rsidRDefault="00054BDB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054BDB" w:rsidRDefault="00054BDB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054BDB" w:rsidRDefault="00054BDB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054BDB" w:rsidRDefault="00054BDB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054BDB" w:rsidRDefault="00054BDB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2807F0" w:rsidRDefault="002807F0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2807F0" w:rsidRDefault="002807F0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2807F0" w:rsidRDefault="002807F0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2807F0" w:rsidRDefault="002807F0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2807F0" w:rsidRDefault="002807F0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2807F0" w:rsidRDefault="002807F0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2807F0" w:rsidRDefault="002807F0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C71725" w:rsidRDefault="00C71725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sectPr w:rsidR="00C71725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2807F0" w:rsidRPr="00F106EE" w:rsidRDefault="002807F0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lastRenderedPageBreak/>
        <w:t xml:space="preserve">Semestre : </w:t>
      </w:r>
      <w:r>
        <w:rPr>
          <w:rFonts w:ascii="Cambria" w:hAnsi="Cambria" w:cs="Calibri"/>
          <w:b/>
        </w:rPr>
        <w:t>1</w:t>
      </w:r>
    </w:p>
    <w:p w:rsidR="002807F0" w:rsidRPr="00F106EE" w:rsidRDefault="002807F0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 xml:space="preserve">F </w:t>
      </w:r>
      <w:r w:rsidRPr="00F106EE">
        <w:rPr>
          <w:rFonts w:ascii="Cambria" w:hAnsi="Cambria" w:cs="Calibri"/>
          <w:b/>
          <w:bCs/>
          <w:iCs/>
        </w:rPr>
        <w:t>1.</w:t>
      </w:r>
      <w:r>
        <w:rPr>
          <w:rFonts w:ascii="Cambria" w:hAnsi="Cambria" w:cs="Calibri"/>
          <w:b/>
          <w:bCs/>
          <w:iCs/>
        </w:rPr>
        <w:t>1</w:t>
      </w:r>
      <w:r w:rsidR="002C2C0E">
        <w:rPr>
          <w:rFonts w:ascii="Cambria" w:hAnsi="Cambria" w:cs="Calibri"/>
          <w:b/>
          <w:bCs/>
          <w:iCs/>
        </w:rPr>
        <w:t>.1</w:t>
      </w:r>
    </w:p>
    <w:p w:rsidR="002807F0" w:rsidRPr="00F106EE" w:rsidRDefault="002807F0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1</w:t>
      </w:r>
      <w:r w:rsidRPr="00F106EE">
        <w:rPr>
          <w:rFonts w:ascii="Cambria" w:hAnsi="Cambria" w:cs="Calibri"/>
          <w:b/>
          <w:bCs/>
          <w:iCs/>
        </w:rPr>
        <w:t> :</w:t>
      </w:r>
      <w:r w:rsidR="00C745F6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eastAsia="Calibri" w:hAnsi="Cambria"/>
          <w:b/>
          <w:bCs/>
          <w:color w:val="000000"/>
        </w:rPr>
        <w:t>Outils</w:t>
      </w:r>
      <w:r w:rsidR="00C745F6">
        <w:rPr>
          <w:rFonts w:ascii="Cambria" w:eastAsia="Calibri" w:hAnsi="Cambria"/>
          <w:b/>
          <w:bCs/>
          <w:color w:val="000000"/>
        </w:rPr>
        <w:t xml:space="preserve"> </w:t>
      </w:r>
      <w:r w:rsidR="00063298">
        <w:rPr>
          <w:rFonts w:ascii="Cambria" w:eastAsia="Calibri" w:hAnsi="Cambria"/>
          <w:b/>
          <w:bCs/>
          <w:color w:val="000000"/>
        </w:rPr>
        <w:t>Mathématiques u</w:t>
      </w:r>
      <w:r w:rsidRPr="00691D9D">
        <w:rPr>
          <w:rFonts w:ascii="Cambria" w:eastAsia="Calibri" w:hAnsi="Cambria"/>
          <w:b/>
          <w:bCs/>
          <w:color w:val="000000"/>
        </w:rPr>
        <w:t>tilisés en S</w:t>
      </w:r>
      <w:r w:rsidR="00D33638">
        <w:rPr>
          <w:rFonts w:ascii="Cambria" w:eastAsia="Calibri" w:hAnsi="Cambria"/>
          <w:b/>
          <w:bCs/>
          <w:color w:val="000000"/>
        </w:rPr>
        <w:t>ureté  de fonctionnement</w:t>
      </w:r>
    </w:p>
    <w:p w:rsidR="002807F0" w:rsidRPr="00D33638" w:rsidRDefault="002807F0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 xml:space="preserve">V H </w:t>
      </w:r>
      <w:r w:rsidR="002C2C0E" w:rsidRPr="00D33638">
        <w:rPr>
          <w:rFonts w:ascii="Cambria" w:hAnsi="Cambria"/>
          <w:b/>
          <w:lang w:val="en-US"/>
        </w:rPr>
        <w:t>S:</w:t>
      </w:r>
      <w:r w:rsidRPr="00D33638">
        <w:rPr>
          <w:rFonts w:ascii="Cambria" w:hAnsi="Cambria"/>
          <w:b/>
          <w:lang w:val="en-US"/>
        </w:rPr>
        <w:t xml:space="preserve"> 45h00, </w:t>
      </w:r>
      <w:r w:rsidR="003B164D">
        <w:rPr>
          <w:rFonts w:ascii="Cambria" w:hAnsi="Cambria"/>
          <w:b/>
          <w:lang w:val="en-US"/>
        </w:rPr>
        <w:t xml:space="preserve"> (</w:t>
      </w:r>
      <w:r w:rsidRPr="00D33638">
        <w:rPr>
          <w:rFonts w:ascii="Cambria" w:hAnsi="Cambria"/>
          <w:b/>
          <w:lang w:val="en-US"/>
        </w:rPr>
        <w:t>Cours : 1h30, TD : 1h30</w:t>
      </w:r>
      <w:r w:rsidR="003B164D">
        <w:rPr>
          <w:rFonts w:ascii="Cambria" w:hAnsi="Cambria"/>
          <w:b/>
          <w:lang w:val="en-US"/>
        </w:rPr>
        <w:t>)</w:t>
      </w:r>
    </w:p>
    <w:p w:rsidR="002807F0" w:rsidRPr="00F106EE" w:rsidRDefault="002807F0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4</w:t>
      </w:r>
    </w:p>
    <w:p w:rsidR="002807F0" w:rsidRPr="00F106EE" w:rsidRDefault="002807F0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 xml:space="preserve"> 2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 w:cs="Calibri"/>
          <w:b/>
        </w:rPr>
      </w:pPr>
    </w:p>
    <w:p w:rsidR="002807F0" w:rsidRPr="0079357F" w:rsidRDefault="002807F0" w:rsidP="002807F0">
      <w:pPr>
        <w:autoSpaceDE w:val="0"/>
        <w:autoSpaceDN w:val="0"/>
        <w:adjustRightInd w:val="0"/>
        <w:rPr>
          <w:rFonts w:ascii="Cambria" w:hAnsi="Cambria" w:cs="Calibri"/>
          <w:u w:val="single" w:color="F79646" w:themeColor="accent6"/>
        </w:rPr>
      </w:pPr>
      <w:r w:rsidRPr="0079357F">
        <w:rPr>
          <w:rFonts w:ascii="Cambria" w:hAnsi="Cambria" w:cs="Calibri"/>
          <w:b/>
          <w:u w:val="single" w:color="F79646" w:themeColor="accent6"/>
        </w:rPr>
        <w:t>Objectifs de l’enseignement: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 w:cs="Calibri"/>
          <w:u w:val="thick" w:color="F79646"/>
        </w:rPr>
      </w:pPr>
    </w:p>
    <w:p w:rsidR="002807F0" w:rsidRDefault="002807F0" w:rsidP="002807F0">
      <w:pPr>
        <w:autoSpaceDE w:val="0"/>
        <w:autoSpaceDN w:val="0"/>
        <w:adjustRightInd w:val="0"/>
        <w:rPr>
          <w:rFonts w:asciiTheme="majorHAnsi" w:hAnsiTheme="majorHAnsi"/>
        </w:rPr>
      </w:pPr>
      <w:r w:rsidRPr="001847EE">
        <w:rPr>
          <w:rFonts w:asciiTheme="majorHAnsi" w:hAnsiTheme="majorHAnsi"/>
        </w:rPr>
        <w:t>Concepts de base, Notions utilisées dans les calculs de probabilités, Application des</w:t>
      </w:r>
      <w:r w:rsidR="00C745F6">
        <w:rPr>
          <w:rFonts w:asciiTheme="majorHAnsi" w:hAnsiTheme="majorHAnsi"/>
        </w:rPr>
        <w:t xml:space="preserve"> </w:t>
      </w:r>
      <w:r w:rsidRPr="001847EE">
        <w:rPr>
          <w:rFonts w:asciiTheme="majorHAnsi" w:hAnsiTheme="majorHAnsi"/>
        </w:rPr>
        <w:t>probabilités à l'évaluation de la SdF d'une entité.</w:t>
      </w:r>
    </w:p>
    <w:p w:rsidR="002807F0" w:rsidRPr="001847EE" w:rsidRDefault="002807F0" w:rsidP="002807F0">
      <w:pPr>
        <w:autoSpaceDE w:val="0"/>
        <w:autoSpaceDN w:val="0"/>
        <w:adjustRightInd w:val="0"/>
        <w:rPr>
          <w:rFonts w:asciiTheme="majorHAnsi" w:hAnsiTheme="majorHAnsi"/>
        </w:rPr>
      </w:pP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/>
          <w:bCs/>
        </w:rPr>
      </w:pPr>
      <w:r w:rsidRPr="0079357F">
        <w:rPr>
          <w:rFonts w:ascii="Cambria" w:hAnsi="Cambria"/>
          <w:b/>
          <w:iCs/>
          <w:u w:val="single" w:color="F79646" w:themeColor="accent6"/>
        </w:rPr>
        <w:t>Connaissances préalables recommandées</w:t>
      </w:r>
      <w:r w:rsidRPr="00AB71F8">
        <w:rPr>
          <w:rFonts w:ascii="Cambria" w:hAnsi="Cambria"/>
          <w:bCs/>
        </w:rPr>
        <w:t xml:space="preserve"> : </w:t>
      </w:r>
      <w:r>
        <w:rPr>
          <w:rFonts w:ascii="Cambria" w:hAnsi="Cambria"/>
          <w:bCs/>
        </w:rPr>
        <w:t xml:space="preserve">  Notions Mathématiques de Bases.  </w:t>
      </w:r>
    </w:p>
    <w:p w:rsidR="002807F0" w:rsidRDefault="002807F0" w:rsidP="002807F0">
      <w:pPr>
        <w:rPr>
          <w:rFonts w:ascii="Cambria" w:hAnsi="Cambria"/>
          <w:b/>
          <w:bCs/>
          <w:iCs/>
        </w:rPr>
      </w:pPr>
    </w:p>
    <w:p w:rsidR="002807F0" w:rsidRPr="0079357F" w:rsidRDefault="002807F0" w:rsidP="002807F0">
      <w:pPr>
        <w:rPr>
          <w:rFonts w:ascii="Cambria" w:hAnsi="Cambria"/>
          <w:b/>
          <w:bCs/>
          <w:iCs/>
          <w:u w:val="single" w:color="F79646" w:themeColor="accent6"/>
        </w:rPr>
      </w:pPr>
      <w:r w:rsidRPr="0079357F">
        <w:rPr>
          <w:rFonts w:ascii="Cambria" w:hAnsi="Cambria"/>
          <w:b/>
          <w:bCs/>
          <w:iCs/>
          <w:u w:val="single" w:color="F79646" w:themeColor="accent6"/>
        </w:rPr>
        <w:t>Contenu de la matière</w:t>
      </w:r>
      <w:r w:rsidRPr="0079357F">
        <w:rPr>
          <w:rFonts w:ascii="Cambria" w:hAnsi="Cambria"/>
          <w:bCs/>
          <w:u w:val="single" w:color="F79646" w:themeColor="accent6"/>
        </w:rPr>
        <w:t> :</w:t>
      </w:r>
    </w:p>
    <w:p w:rsidR="002807F0" w:rsidRDefault="002807F0" w:rsidP="002807F0">
      <w:pPr>
        <w:spacing w:before="240" w:after="240"/>
        <w:contextualSpacing/>
        <w:jc w:val="both"/>
        <w:rPr>
          <w:rFonts w:ascii="Cambria" w:hAnsi="Cambria"/>
          <w:b/>
        </w:rPr>
      </w:pPr>
    </w:p>
    <w:p w:rsidR="002807F0" w:rsidRPr="00AB71F8" w:rsidRDefault="002807F0" w:rsidP="002807F0">
      <w:pPr>
        <w:spacing w:before="240" w:after="240"/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1.  </w:t>
      </w:r>
      <w:r w:rsidRPr="001847EE">
        <w:rPr>
          <w:rFonts w:ascii="Cambria" w:hAnsi="Cambria"/>
        </w:rPr>
        <w:t>Contexte  et   Nature  des  Etudes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</w:p>
    <w:p w:rsidR="002807F0" w:rsidRDefault="002807F0" w:rsidP="002807F0">
      <w:pPr>
        <w:contextualSpacing/>
        <w:jc w:val="both"/>
        <w:rPr>
          <w:rFonts w:ascii="Cambria" w:hAnsi="Cambria"/>
        </w:rPr>
      </w:pPr>
      <w:r w:rsidRPr="00AB71F8">
        <w:rPr>
          <w:rFonts w:ascii="Cambria" w:hAnsi="Cambria"/>
          <w:b/>
        </w:rPr>
        <w:t>Chapitre 2.</w:t>
      </w:r>
      <w:r w:rsidRPr="001847EE">
        <w:rPr>
          <w:rFonts w:ascii="Cambria" w:hAnsi="Cambria"/>
        </w:rPr>
        <w:t>Rappels de probabilités et Variables   Aléatoires</w:t>
      </w:r>
      <w:r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2807F0" w:rsidRDefault="002807F0" w:rsidP="00AA15A1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>Chapitre 3.</w:t>
      </w:r>
      <w:r w:rsidRPr="001847EE">
        <w:rPr>
          <w:rFonts w:ascii="Cambria" w:hAnsi="Cambria"/>
        </w:rPr>
        <w:t>Principales  Lois  de  Probabilités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2807F0" w:rsidRDefault="002807F0" w:rsidP="002807F0">
      <w:pPr>
        <w:contextualSpacing/>
        <w:jc w:val="both"/>
        <w:rPr>
          <w:rFonts w:ascii="Cambria" w:hAnsi="Cambria"/>
          <w:b/>
        </w:rPr>
      </w:pPr>
    </w:p>
    <w:p w:rsidR="002807F0" w:rsidRDefault="002807F0" w:rsidP="00D33638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4. </w:t>
      </w:r>
      <w:r w:rsidRPr="001847EE">
        <w:rPr>
          <w:rFonts w:ascii="Cambria" w:hAnsi="Cambria"/>
        </w:rPr>
        <w:t>Quelques  Définitions  de  S</w:t>
      </w:r>
      <w:r w:rsidR="00D33638">
        <w:rPr>
          <w:rFonts w:ascii="Cambria" w:hAnsi="Cambria"/>
        </w:rPr>
        <w:t xml:space="preserve">ureté de </w:t>
      </w:r>
      <w:r w:rsidRPr="001847EE">
        <w:rPr>
          <w:rFonts w:ascii="Cambria" w:hAnsi="Cambria"/>
        </w:rPr>
        <w:t>F</w:t>
      </w:r>
      <w:r w:rsidR="00D33638">
        <w:rPr>
          <w:rFonts w:ascii="Cambria" w:hAnsi="Cambria"/>
        </w:rPr>
        <w:t xml:space="preserve">onctionnement   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2807F0" w:rsidRDefault="002807F0" w:rsidP="002807F0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5. </w:t>
      </w:r>
      <w:r w:rsidRPr="001847EE">
        <w:rPr>
          <w:rFonts w:ascii="Cambria" w:hAnsi="Cambria"/>
        </w:rPr>
        <w:t>Retour  d’Expérience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</w:p>
    <w:p w:rsidR="002807F0" w:rsidRDefault="002807F0" w:rsidP="002807F0">
      <w:pPr>
        <w:contextualSpacing/>
        <w:jc w:val="both"/>
        <w:rPr>
          <w:rFonts w:ascii="Cambria" w:hAnsi="Cambria"/>
        </w:rPr>
      </w:pPr>
    </w:p>
    <w:p w:rsidR="002807F0" w:rsidRDefault="002807F0" w:rsidP="002807F0">
      <w:pPr>
        <w:autoSpaceDE w:val="0"/>
        <w:autoSpaceDN w:val="0"/>
        <w:adjustRightInd w:val="0"/>
        <w:rPr>
          <w:rFonts w:ascii="Cambria" w:eastAsia="Calibri" w:hAnsi="Cambria"/>
        </w:rPr>
      </w:pPr>
      <w:r w:rsidRPr="0079357F">
        <w:rPr>
          <w:rFonts w:ascii="Cambria" w:eastAsia="Calibri" w:hAnsi="Cambria"/>
          <w:b/>
          <w:bCs/>
          <w:u w:val="single" w:color="F79646" w:themeColor="accent6"/>
        </w:rPr>
        <w:t>Mode d’évaluation</w:t>
      </w:r>
      <w:r w:rsidRPr="00102EDF">
        <w:rPr>
          <w:rFonts w:ascii="Cambria" w:eastAsia="Calibri" w:hAnsi="Cambria"/>
          <w:b/>
          <w:bCs/>
        </w:rPr>
        <w:t>:</w:t>
      </w:r>
      <w:r w:rsidR="00063298">
        <w:rPr>
          <w:rFonts w:ascii="Cambria" w:eastAsia="Calibri" w:hAnsi="Cambria"/>
          <w:b/>
          <w:bCs/>
        </w:rPr>
        <w:t xml:space="preserve"> </w:t>
      </w:r>
      <w:r>
        <w:rPr>
          <w:rFonts w:ascii="Cambria" w:eastAsia="Calibri" w:hAnsi="Cambria"/>
        </w:rPr>
        <w:t>Examen</w:t>
      </w:r>
      <w:r w:rsidRPr="00AB71F8">
        <w:rPr>
          <w:rFonts w:ascii="Cambria" w:eastAsia="Calibri" w:hAnsi="Cambria"/>
        </w:rPr>
        <w:t xml:space="preserve"> : </w:t>
      </w:r>
      <w:r>
        <w:rPr>
          <w:rFonts w:ascii="Cambria" w:eastAsia="Calibri" w:hAnsi="Cambria"/>
        </w:rPr>
        <w:t>60</w:t>
      </w:r>
      <w:r w:rsidRPr="00AB71F8">
        <w:rPr>
          <w:rFonts w:ascii="Cambria" w:eastAsia="Calibri" w:hAnsi="Cambria"/>
        </w:rPr>
        <w:t xml:space="preserve"> %</w:t>
      </w:r>
      <w:r>
        <w:rPr>
          <w:rFonts w:ascii="Cambria" w:eastAsia="Calibri" w:hAnsi="Cambria"/>
        </w:rPr>
        <w:t>, Contrôle Continu</w:t>
      </w:r>
      <w:r w:rsidRPr="00AB71F8">
        <w:rPr>
          <w:rFonts w:ascii="Cambria" w:eastAsia="Calibri" w:hAnsi="Cambria"/>
        </w:rPr>
        <w:t xml:space="preserve"> : </w:t>
      </w:r>
      <w:r>
        <w:rPr>
          <w:rFonts w:ascii="Cambria" w:eastAsia="Calibri" w:hAnsi="Cambria"/>
        </w:rPr>
        <w:t>40</w:t>
      </w:r>
      <w:r w:rsidRPr="00AB71F8">
        <w:rPr>
          <w:rFonts w:ascii="Cambria" w:eastAsia="Calibri" w:hAnsi="Cambria"/>
        </w:rPr>
        <w:t xml:space="preserve"> %</w:t>
      </w:r>
      <w:r>
        <w:rPr>
          <w:rFonts w:ascii="Cambria" w:eastAsia="Calibri" w:hAnsi="Cambria"/>
        </w:rPr>
        <w:t xml:space="preserve">  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2807F0" w:rsidRPr="0079357F" w:rsidRDefault="002807F0" w:rsidP="002807F0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79357F">
        <w:rPr>
          <w:rFonts w:ascii="Cambria" w:eastAsia="Calibri" w:hAnsi="Cambria"/>
          <w:b/>
          <w:bCs/>
          <w:u w:val="single" w:color="F79646" w:themeColor="accent6"/>
        </w:rPr>
        <w:t>Références bibliographiques:</w:t>
      </w:r>
    </w:p>
    <w:p w:rsidR="002807F0" w:rsidRDefault="002807F0" w:rsidP="002807F0">
      <w:pPr>
        <w:autoSpaceDE w:val="0"/>
        <w:autoSpaceDN w:val="0"/>
        <w:adjustRightInd w:val="0"/>
        <w:rPr>
          <w:color w:val="33339A"/>
        </w:rPr>
      </w:pPr>
    </w:p>
    <w:p w:rsidR="002807F0" w:rsidRPr="0079357F" w:rsidRDefault="002807F0" w:rsidP="002807F0">
      <w:pPr>
        <w:autoSpaceDE w:val="0"/>
        <w:autoSpaceDN w:val="0"/>
        <w:adjustRightInd w:val="0"/>
        <w:rPr>
          <w:i/>
          <w:iCs/>
        </w:rPr>
      </w:pPr>
      <w:r w:rsidRPr="0079357F">
        <w:rPr>
          <w:i/>
          <w:iCs/>
        </w:rPr>
        <w:t>1. PAGES A., GONDRAN M., « Fiabilité des systèmes », Collection de</w:t>
      </w:r>
    </w:p>
    <w:p w:rsidR="002807F0" w:rsidRPr="0079357F" w:rsidRDefault="002807F0" w:rsidP="002807F0">
      <w:pPr>
        <w:autoSpaceDE w:val="0"/>
        <w:autoSpaceDN w:val="0"/>
        <w:adjustRightInd w:val="0"/>
        <w:rPr>
          <w:i/>
          <w:iCs/>
        </w:rPr>
      </w:pPr>
      <w:r w:rsidRPr="0079357F">
        <w:rPr>
          <w:i/>
          <w:iCs/>
        </w:rPr>
        <w:t>la Direction des Études et Recherches d'Électricité de France N° 39,Eyrolles, 1980.</w:t>
      </w:r>
    </w:p>
    <w:p w:rsidR="002807F0" w:rsidRPr="0079357F" w:rsidRDefault="002807F0" w:rsidP="002807F0">
      <w:pPr>
        <w:autoSpaceDE w:val="0"/>
        <w:autoSpaceDN w:val="0"/>
        <w:adjustRightInd w:val="0"/>
        <w:rPr>
          <w:i/>
          <w:iCs/>
        </w:rPr>
      </w:pPr>
    </w:p>
    <w:p w:rsidR="002807F0" w:rsidRPr="0079357F" w:rsidRDefault="002807F0" w:rsidP="002807F0">
      <w:pPr>
        <w:autoSpaceDE w:val="0"/>
        <w:autoSpaceDN w:val="0"/>
        <w:adjustRightInd w:val="0"/>
        <w:rPr>
          <w:i/>
          <w:iCs/>
        </w:rPr>
      </w:pPr>
      <w:r w:rsidRPr="0079357F">
        <w:rPr>
          <w:i/>
          <w:iCs/>
        </w:rPr>
        <w:t xml:space="preserve">             2. VILLEMEUR A., « Sûreté de fonctionnement des systèmes industriels », Collection de la          Direction des Études et Recherches d'Électricité de France N° 67, Eyrolles, 1988.</w:t>
      </w:r>
    </w:p>
    <w:p w:rsidR="002807F0" w:rsidRPr="0079357F" w:rsidRDefault="002807F0" w:rsidP="002807F0">
      <w:pPr>
        <w:autoSpaceDE w:val="0"/>
        <w:autoSpaceDN w:val="0"/>
        <w:adjustRightInd w:val="0"/>
        <w:rPr>
          <w:i/>
          <w:iCs/>
        </w:rPr>
      </w:pPr>
    </w:p>
    <w:p w:rsidR="002807F0" w:rsidRPr="0079357F" w:rsidRDefault="002807F0" w:rsidP="002807F0">
      <w:pPr>
        <w:autoSpaceDE w:val="0"/>
        <w:autoSpaceDN w:val="0"/>
        <w:adjustRightInd w:val="0"/>
        <w:rPr>
          <w:i/>
          <w:iCs/>
        </w:rPr>
      </w:pPr>
      <w:r w:rsidRPr="0079357F">
        <w:rPr>
          <w:i/>
          <w:iCs/>
        </w:rPr>
        <w:t xml:space="preserve">             3. AUPIED J., « Retour d'expérience appliqué à la sûreté de fonctionnement des matériels industriels », Collection de la Direction des Études et Recherches d'Électricité de France N° 87, Eyrolles, 1994.</w:t>
      </w:r>
    </w:p>
    <w:p w:rsidR="00D33638" w:rsidRPr="0079357F" w:rsidRDefault="00D33638" w:rsidP="002807F0">
      <w:pPr>
        <w:autoSpaceDE w:val="0"/>
        <w:autoSpaceDN w:val="0"/>
        <w:adjustRightInd w:val="0"/>
        <w:rPr>
          <w:i/>
          <w:iCs/>
        </w:rPr>
      </w:pPr>
    </w:p>
    <w:p w:rsidR="00D33638" w:rsidRDefault="00D33638" w:rsidP="002807F0">
      <w:pPr>
        <w:autoSpaceDE w:val="0"/>
        <w:autoSpaceDN w:val="0"/>
        <w:adjustRightInd w:val="0"/>
      </w:pPr>
    </w:p>
    <w:p w:rsidR="00D33638" w:rsidRDefault="00D33638" w:rsidP="002807F0">
      <w:pPr>
        <w:autoSpaceDE w:val="0"/>
        <w:autoSpaceDN w:val="0"/>
        <w:adjustRightInd w:val="0"/>
      </w:pPr>
    </w:p>
    <w:p w:rsidR="00D33638" w:rsidRDefault="00D33638" w:rsidP="002807F0">
      <w:pPr>
        <w:autoSpaceDE w:val="0"/>
        <w:autoSpaceDN w:val="0"/>
        <w:adjustRightInd w:val="0"/>
      </w:pPr>
    </w:p>
    <w:p w:rsidR="007E70D2" w:rsidRDefault="007E70D2" w:rsidP="002807F0">
      <w:pPr>
        <w:autoSpaceDE w:val="0"/>
        <w:autoSpaceDN w:val="0"/>
        <w:adjustRightInd w:val="0"/>
        <w:sectPr w:rsid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5C4C33" w:rsidRPr="00F106EE" w:rsidRDefault="005C4C33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lastRenderedPageBreak/>
        <w:t xml:space="preserve">Semestre : </w:t>
      </w:r>
      <w:r>
        <w:rPr>
          <w:rFonts w:ascii="Cambria" w:hAnsi="Cambria" w:cs="Calibri"/>
          <w:b/>
        </w:rPr>
        <w:t>1</w:t>
      </w:r>
    </w:p>
    <w:p w:rsidR="005C4C33" w:rsidRPr="00F106EE" w:rsidRDefault="005C4C33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Unité d’enseignement : UEF </w:t>
      </w:r>
      <w:r>
        <w:rPr>
          <w:rFonts w:ascii="Cambria" w:hAnsi="Cambria" w:cs="Calibri"/>
          <w:b/>
          <w:bCs/>
          <w:iCs/>
        </w:rPr>
        <w:t>1.1</w:t>
      </w:r>
      <w:r w:rsidR="002C2C0E">
        <w:rPr>
          <w:rFonts w:ascii="Cambria" w:hAnsi="Cambria" w:cs="Calibri"/>
          <w:b/>
          <w:bCs/>
          <w:iCs/>
        </w:rPr>
        <w:t>.1</w:t>
      </w:r>
    </w:p>
    <w:p w:rsidR="005C4C33" w:rsidRPr="00F106EE" w:rsidRDefault="005C4C33" w:rsidP="007935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 </w:t>
      </w:r>
      <w:r>
        <w:rPr>
          <w:rFonts w:ascii="Cambria" w:hAnsi="Cambria" w:cs="Calibri"/>
          <w:b/>
          <w:bCs/>
          <w:iCs/>
        </w:rPr>
        <w:t xml:space="preserve">2 </w:t>
      </w:r>
      <w:r w:rsidR="00D666B9" w:rsidRPr="00F106EE">
        <w:rPr>
          <w:rFonts w:ascii="Cambria" w:hAnsi="Cambria" w:cs="Calibri"/>
          <w:b/>
          <w:bCs/>
          <w:iCs/>
        </w:rPr>
        <w:t>:</w:t>
      </w:r>
      <w:r w:rsidR="00D666B9">
        <w:rPr>
          <w:rFonts w:ascii="Cambria" w:eastAsia="Calibri" w:hAnsi="Cambria"/>
          <w:b/>
          <w:bCs/>
          <w:color w:val="000000"/>
        </w:rPr>
        <w:t xml:space="preserve"> Méthodes</w:t>
      </w:r>
      <w:r>
        <w:rPr>
          <w:rFonts w:ascii="Cambria" w:eastAsia="Calibri" w:hAnsi="Cambria"/>
          <w:b/>
          <w:bCs/>
          <w:color w:val="000000"/>
        </w:rPr>
        <w:t xml:space="preserve"> Numériques et Matricielles d’Analyse du Risque</w:t>
      </w:r>
    </w:p>
    <w:p w:rsidR="005C4C33" w:rsidRPr="00D33638" w:rsidRDefault="005C4C33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 xml:space="preserve">V H </w:t>
      </w:r>
      <w:r w:rsidR="002C2C0E" w:rsidRPr="00D33638">
        <w:rPr>
          <w:rFonts w:ascii="Cambria" w:hAnsi="Cambria"/>
          <w:b/>
          <w:lang w:val="en-US"/>
        </w:rPr>
        <w:t>S: 45h00</w:t>
      </w:r>
      <w:r w:rsidRPr="00D33638">
        <w:rPr>
          <w:rFonts w:ascii="Cambria" w:hAnsi="Cambria"/>
          <w:b/>
          <w:lang w:val="en-US"/>
        </w:rPr>
        <w:t xml:space="preserve">, </w:t>
      </w:r>
      <w:r w:rsidR="002C2C0E" w:rsidRPr="004C102C">
        <w:rPr>
          <w:rFonts w:ascii="Cambria" w:hAnsi="Cambria"/>
          <w:b/>
          <w:lang w:val="en-US"/>
        </w:rPr>
        <w:t>Cours</w:t>
      </w:r>
      <w:r w:rsidR="002C2C0E" w:rsidRPr="00D33638">
        <w:rPr>
          <w:rFonts w:ascii="Cambria" w:hAnsi="Cambria"/>
          <w:b/>
          <w:lang w:val="en-US"/>
        </w:rPr>
        <w:t>:</w:t>
      </w:r>
      <w:r w:rsidR="00C745F6">
        <w:rPr>
          <w:rFonts w:ascii="Cambria" w:hAnsi="Cambria"/>
          <w:b/>
          <w:lang w:val="en-US"/>
        </w:rPr>
        <w:t xml:space="preserve"> </w:t>
      </w:r>
      <w:r w:rsidR="00B548BE">
        <w:rPr>
          <w:rFonts w:ascii="Cambria" w:hAnsi="Cambria"/>
          <w:b/>
          <w:lang w:val="en-US"/>
        </w:rPr>
        <w:t>1</w:t>
      </w:r>
      <w:r w:rsidRPr="00D33638">
        <w:rPr>
          <w:rFonts w:ascii="Cambria" w:hAnsi="Cambria"/>
          <w:b/>
          <w:lang w:val="en-US"/>
        </w:rPr>
        <w:t>h</w:t>
      </w:r>
      <w:r w:rsidR="00B548BE">
        <w:rPr>
          <w:rFonts w:ascii="Cambria" w:hAnsi="Cambria"/>
          <w:b/>
          <w:lang w:val="en-US"/>
        </w:rPr>
        <w:t>3</w:t>
      </w:r>
      <w:r w:rsidRPr="00D33638">
        <w:rPr>
          <w:rFonts w:ascii="Cambria" w:hAnsi="Cambria"/>
          <w:b/>
          <w:lang w:val="en-US"/>
        </w:rPr>
        <w:t xml:space="preserve">0, </w:t>
      </w:r>
      <w:r w:rsidR="002C2C0E" w:rsidRPr="00D33638">
        <w:rPr>
          <w:rFonts w:ascii="Cambria" w:hAnsi="Cambria"/>
          <w:b/>
          <w:lang w:val="en-US"/>
        </w:rPr>
        <w:t>TD:</w:t>
      </w:r>
      <w:r w:rsidRPr="00D33638">
        <w:rPr>
          <w:rFonts w:ascii="Cambria" w:hAnsi="Cambria"/>
          <w:b/>
          <w:lang w:val="en-US"/>
        </w:rPr>
        <w:t xml:space="preserve"> 1h30, </w:t>
      </w:r>
    </w:p>
    <w:p w:rsidR="005C4C33" w:rsidRPr="00F106EE" w:rsidRDefault="005C4C33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 w:rsidR="00B548BE">
        <w:rPr>
          <w:rFonts w:ascii="Cambria" w:hAnsi="Cambria" w:cs="Calibri"/>
          <w:b/>
          <w:bCs/>
          <w:iCs/>
        </w:rPr>
        <w:t>4</w:t>
      </w:r>
    </w:p>
    <w:p w:rsidR="005C4C33" w:rsidRPr="00F106EE" w:rsidRDefault="005C4C33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</w:t>
      </w:r>
      <w:r w:rsidR="002C2C0E" w:rsidRPr="00F106EE">
        <w:rPr>
          <w:rFonts w:ascii="Cambria" w:hAnsi="Cambria" w:cs="Calibri"/>
          <w:b/>
          <w:bCs/>
          <w:iCs/>
        </w:rPr>
        <w:t>:</w:t>
      </w:r>
      <w:r w:rsidR="002C2C0E">
        <w:rPr>
          <w:rFonts w:ascii="Cambria" w:hAnsi="Cambria" w:cs="Calibri"/>
          <w:b/>
          <w:bCs/>
          <w:iCs/>
        </w:rPr>
        <w:t xml:space="preserve"> 2</w:t>
      </w:r>
    </w:p>
    <w:p w:rsidR="00D33638" w:rsidRDefault="00D33638" w:rsidP="005C4C3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</w:rPr>
      </w:pPr>
    </w:p>
    <w:p w:rsidR="005C4C33" w:rsidRPr="0079357F" w:rsidRDefault="005C4C33" w:rsidP="005C4C3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u w:val="single" w:color="F79646" w:themeColor="accent6"/>
        </w:rPr>
      </w:pPr>
      <w:r w:rsidRPr="0079357F">
        <w:rPr>
          <w:rFonts w:ascii="Cambria" w:hAnsi="Cambria" w:cs="Calibri"/>
          <w:b/>
          <w:u w:val="single" w:color="F79646" w:themeColor="accent6"/>
        </w:rPr>
        <w:t>Objectifs l’de enseignement</w:t>
      </w:r>
    </w:p>
    <w:p w:rsidR="005C4C33" w:rsidRPr="00DA4597" w:rsidRDefault="005C4C33" w:rsidP="005C4C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A1392C">
        <w:rPr>
          <w:rFonts w:asciiTheme="majorBidi" w:hAnsiTheme="majorBidi" w:cstheme="majorBidi"/>
          <w:bCs/>
        </w:rPr>
        <w:t xml:space="preserve">Le </w:t>
      </w:r>
      <w:r w:rsidRPr="00A1392C">
        <w:rPr>
          <w:rFonts w:asciiTheme="majorBidi" w:hAnsiTheme="majorBidi" w:cstheme="majorBidi"/>
        </w:rPr>
        <w:t>but</w:t>
      </w:r>
      <w:r w:rsidR="00C745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 ce module </w:t>
      </w:r>
      <w:r w:rsidRPr="00DA4597">
        <w:rPr>
          <w:rFonts w:asciiTheme="majorBidi" w:hAnsiTheme="majorBidi" w:cstheme="majorBidi"/>
        </w:rPr>
        <w:t>est de présenter plusieurs méthodes numériques de base utilisées pour la résolution des systèmes</w:t>
      </w:r>
      <w:r w:rsidR="00C745F6">
        <w:rPr>
          <w:rFonts w:asciiTheme="majorBidi" w:hAnsiTheme="majorBidi" w:cstheme="majorBidi"/>
        </w:rPr>
        <w:t xml:space="preserve"> </w:t>
      </w:r>
      <w:r w:rsidRPr="00DA4597">
        <w:rPr>
          <w:rFonts w:asciiTheme="majorBidi" w:hAnsiTheme="majorBidi" w:cstheme="majorBidi"/>
        </w:rPr>
        <w:t>linéaires, des équations non linéaires, des équations différentielles et aux dérivées partielles, pour le calcul</w:t>
      </w:r>
      <w:r w:rsidR="00C745F6">
        <w:rPr>
          <w:rFonts w:asciiTheme="majorBidi" w:hAnsiTheme="majorBidi" w:cstheme="majorBidi"/>
        </w:rPr>
        <w:t xml:space="preserve"> </w:t>
      </w:r>
      <w:r w:rsidRPr="00DA4597">
        <w:rPr>
          <w:rFonts w:asciiTheme="majorBidi" w:hAnsiTheme="majorBidi" w:cstheme="majorBidi"/>
        </w:rPr>
        <w:t>numérique d’intégrales ou encore pour l’approximation de fonctions par interpolation polynomiale, ainsi que</w:t>
      </w:r>
      <w:r w:rsidR="00C745F6">
        <w:rPr>
          <w:rFonts w:asciiTheme="majorBidi" w:hAnsiTheme="majorBidi" w:cstheme="majorBidi"/>
        </w:rPr>
        <w:t xml:space="preserve"> </w:t>
      </w:r>
      <w:r w:rsidRPr="00DA4597">
        <w:rPr>
          <w:rFonts w:asciiTheme="majorBidi" w:hAnsiTheme="majorBidi" w:cstheme="majorBidi"/>
        </w:rPr>
        <w:t>d’introduire aux étudiants les techniques d’analyse (théorique) de ces dernières. Certains aspects pratiques de</w:t>
      </w:r>
      <w:r w:rsidR="00C745F6">
        <w:rPr>
          <w:rFonts w:asciiTheme="majorBidi" w:hAnsiTheme="majorBidi" w:cstheme="majorBidi"/>
        </w:rPr>
        <w:t xml:space="preserve"> </w:t>
      </w:r>
      <w:r w:rsidRPr="00DA4597">
        <w:rPr>
          <w:rFonts w:asciiTheme="majorBidi" w:hAnsiTheme="majorBidi" w:cstheme="majorBidi"/>
        </w:rPr>
        <w:t>mise en œuvre sont également évoqués et l’emploi des méthodes est motivé par des problèmes « concrets ». La</w:t>
      </w:r>
      <w:r w:rsidR="00C745F6">
        <w:rPr>
          <w:rFonts w:asciiTheme="majorBidi" w:hAnsiTheme="majorBidi" w:cstheme="majorBidi"/>
        </w:rPr>
        <w:t xml:space="preserve"> </w:t>
      </w:r>
      <w:r w:rsidRPr="00DA4597">
        <w:rPr>
          <w:rFonts w:asciiTheme="majorBidi" w:hAnsiTheme="majorBidi" w:cstheme="majorBidi"/>
        </w:rPr>
        <w:t>présentation et l’analyse des méthodes se trouvent complétées par un travail d’implémentation et d’application</w:t>
      </w:r>
      <w:r>
        <w:rPr>
          <w:rFonts w:asciiTheme="majorBidi" w:hAnsiTheme="majorBidi" w:cstheme="majorBidi"/>
        </w:rPr>
        <w:t xml:space="preserve"> réalisé par les </w:t>
      </w:r>
      <w:r w:rsidRPr="00DA4597">
        <w:rPr>
          <w:rFonts w:asciiTheme="majorBidi" w:hAnsiTheme="majorBidi" w:cstheme="majorBidi"/>
        </w:rPr>
        <w:t>étudiants avec les logiciels MATLAB</w:t>
      </w:r>
      <w:r>
        <w:rPr>
          <w:rFonts w:asciiTheme="majorBidi" w:hAnsiTheme="majorBidi" w:cstheme="majorBidi"/>
        </w:rPr>
        <w:t xml:space="preserve"> et SCILAB.</w:t>
      </w:r>
    </w:p>
    <w:p w:rsidR="005C4C33" w:rsidRDefault="005C4C33" w:rsidP="005C4C33">
      <w:pPr>
        <w:autoSpaceDE w:val="0"/>
        <w:autoSpaceDN w:val="0"/>
        <w:adjustRightInd w:val="0"/>
        <w:rPr>
          <w:rFonts w:ascii="Cambria" w:hAnsi="Cambria"/>
          <w:b/>
          <w:iCs/>
        </w:rPr>
      </w:pPr>
    </w:p>
    <w:p w:rsidR="005C4C33" w:rsidRDefault="005C4C33" w:rsidP="005C4C33">
      <w:pPr>
        <w:autoSpaceDE w:val="0"/>
        <w:autoSpaceDN w:val="0"/>
        <w:adjustRightInd w:val="0"/>
        <w:rPr>
          <w:rFonts w:ascii="Cambria" w:hAnsi="Cambria"/>
          <w:bCs/>
        </w:rPr>
      </w:pPr>
      <w:r w:rsidRPr="0079357F">
        <w:rPr>
          <w:rFonts w:ascii="Cambria" w:hAnsi="Cambria"/>
          <w:b/>
          <w:iCs/>
          <w:u w:val="single" w:color="F79646" w:themeColor="accent6"/>
        </w:rPr>
        <w:t>Connaissances préalables recommandées</w:t>
      </w:r>
      <w:r w:rsidRPr="00AB71F8">
        <w:rPr>
          <w:rFonts w:ascii="Cambria" w:hAnsi="Cambria"/>
          <w:bCs/>
        </w:rPr>
        <w:t xml:space="preserve"> : </w:t>
      </w:r>
      <w:r w:rsidRPr="00DF515B">
        <w:rPr>
          <w:rFonts w:asciiTheme="majorBidi" w:hAnsiTheme="majorBidi" w:cstheme="majorBidi"/>
        </w:rPr>
        <w:t>Mathématiques et Informatique</w:t>
      </w:r>
    </w:p>
    <w:p w:rsidR="005C4C33" w:rsidRDefault="005C4C33" w:rsidP="005C4C33">
      <w:pPr>
        <w:rPr>
          <w:rFonts w:ascii="Cambria" w:hAnsi="Cambria"/>
          <w:b/>
          <w:bCs/>
          <w:iCs/>
        </w:rPr>
      </w:pPr>
    </w:p>
    <w:p w:rsidR="005C4C33" w:rsidRPr="0079357F" w:rsidRDefault="005C4C33" w:rsidP="005C4C33">
      <w:pPr>
        <w:rPr>
          <w:rFonts w:ascii="Cambria" w:hAnsi="Cambria"/>
          <w:b/>
          <w:bCs/>
          <w:iCs/>
          <w:u w:val="single" w:color="F79646" w:themeColor="accent6"/>
        </w:rPr>
      </w:pPr>
      <w:r w:rsidRPr="0079357F">
        <w:rPr>
          <w:rFonts w:ascii="Cambria" w:hAnsi="Cambria"/>
          <w:b/>
          <w:bCs/>
          <w:iCs/>
          <w:u w:val="single" w:color="F79646" w:themeColor="accent6"/>
        </w:rPr>
        <w:t>Contenu de la matière</w:t>
      </w:r>
    </w:p>
    <w:p w:rsidR="005C4C33" w:rsidRPr="006A2A02" w:rsidRDefault="005C4C33" w:rsidP="005C4C33">
      <w:pPr>
        <w:spacing w:before="240" w:after="240"/>
        <w:contextualSpacing/>
        <w:jc w:val="both"/>
        <w:rPr>
          <w:rFonts w:asciiTheme="majorBidi" w:hAnsiTheme="majorBidi" w:cstheme="majorBidi"/>
        </w:rPr>
      </w:pPr>
      <w:r w:rsidRPr="00AB71F8">
        <w:rPr>
          <w:rFonts w:ascii="Cambria" w:hAnsi="Cambria"/>
          <w:b/>
        </w:rPr>
        <w:t xml:space="preserve">Chapitre 1.   </w:t>
      </w:r>
      <w:r w:rsidRPr="006A2A02">
        <w:rPr>
          <w:rFonts w:asciiTheme="majorBidi" w:hAnsiTheme="majorBidi" w:cstheme="majorBidi"/>
        </w:rPr>
        <w:t>Généralités sur l’analyse numérique et le calcul scientifique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5C4C33" w:rsidRPr="00A1392C" w:rsidRDefault="005C4C33" w:rsidP="005C4C33">
      <w:pPr>
        <w:spacing w:before="240" w:after="240"/>
        <w:contextualSpacing/>
        <w:jc w:val="both"/>
        <w:rPr>
          <w:rFonts w:asciiTheme="majorBidi" w:hAnsiTheme="majorBidi" w:cstheme="majorBidi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</w:p>
    <w:p w:rsidR="005C4C33" w:rsidRPr="00A1392C" w:rsidRDefault="005C4C33" w:rsidP="005C4C33">
      <w:pPr>
        <w:contextualSpacing/>
        <w:jc w:val="both"/>
        <w:rPr>
          <w:rFonts w:asciiTheme="majorBidi" w:hAnsiTheme="majorBidi" w:cstheme="majorBidi"/>
        </w:rPr>
      </w:pPr>
      <w:r w:rsidRPr="00AB71F8">
        <w:rPr>
          <w:rFonts w:ascii="Cambria" w:hAnsi="Cambria"/>
          <w:b/>
        </w:rPr>
        <w:t>Chapitre 2.</w:t>
      </w:r>
      <w:r w:rsidRPr="006A2A02">
        <w:rPr>
          <w:rFonts w:asciiTheme="majorBidi" w:hAnsiTheme="majorBidi" w:cstheme="majorBidi"/>
        </w:rPr>
        <w:t>Algèbre linéaire numérique</w:t>
      </w:r>
      <w:r>
        <w:rPr>
          <w:rFonts w:ascii="CharterBT-Bold" w:hAnsi="CharterBT-Bold" w:cs="CharterBT-Bold"/>
          <w:b/>
          <w:bCs/>
        </w:rPr>
        <w:t> </w:t>
      </w:r>
      <w:r w:rsidRPr="009F0DC3">
        <w:rPr>
          <w:rFonts w:asciiTheme="majorBidi" w:hAnsiTheme="majorBidi" w:cstheme="majorBidi"/>
        </w:rPr>
        <w:t>« Méthodes directes de résolution des systèmes linéair</w:t>
      </w:r>
      <w:r>
        <w:rPr>
          <w:rFonts w:asciiTheme="majorBidi" w:hAnsiTheme="majorBidi" w:cstheme="majorBidi"/>
        </w:rPr>
        <w:t>e »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5C4C33" w:rsidRDefault="005C4C33" w:rsidP="005C4C33">
      <w:pPr>
        <w:contextualSpacing/>
        <w:jc w:val="both"/>
        <w:rPr>
          <w:rFonts w:ascii="Cambria" w:hAnsi="Cambria"/>
          <w:b/>
        </w:rPr>
      </w:pPr>
    </w:p>
    <w:p w:rsidR="005C4C33" w:rsidRDefault="005C4C33" w:rsidP="005C4C33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>Chapitre 3.</w:t>
      </w:r>
      <w:r w:rsidRPr="006A2A02">
        <w:rPr>
          <w:rFonts w:asciiTheme="majorBidi" w:hAnsiTheme="majorBidi" w:cstheme="majorBidi"/>
        </w:rPr>
        <w:t>Méthodes itératives de résolution des systèmes linéaires</w:t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5C4C33" w:rsidRPr="00A1392C" w:rsidRDefault="005C4C33" w:rsidP="005C4C33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C4C33" w:rsidRPr="00B31C9F" w:rsidRDefault="005C4C33" w:rsidP="005C4C33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4.  </w:t>
      </w:r>
      <w:r w:rsidRPr="00B31C9F">
        <w:rPr>
          <w:rFonts w:asciiTheme="majorBidi" w:hAnsiTheme="majorBidi" w:cstheme="majorBidi"/>
        </w:rPr>
        <w:t>Calcul de valeurs et de vecteurs propres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>
        <w:rPr>
          <w:rFonts w:ascii="Cambria" w:hAnsi="Cambria"/>
          <w:b/>
        </w:rPr>
        <w:tab/>
      </w:r>
    </w:p>
    <w:p w:rsidR="005C4C33" w:rsidRPr="00AB71F8" w:rsidRDefault="005C4C33" w:rsidP="005C4C33">
      <w:pPr>
        <w:contextualSpacing/>
        <w:jc w:val="both"/>
        <w:rPr>
          <w:rFonts w:ascii="Cambria" w:hAnsi="Cambria"/>
          <w:b/>
        </w:rPr>
      </w:pPr>
    </w:p>
    <w:p w:rsidR="005C4C33" w:rsidRDefault="005C4C33" w:rsidP="005C4C33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5.   </w:t>
      </w:r>
      <w:r w:rsidRPr="00AB71F8">
        <w:rPr>
          <w:rFonts w:ascii="Cambria" w:hAnsi="Cambria"/>
          <w:b/>
        </w:rPr>
        <w:tab/>
      </w:r>
      <w:r w:rsidRPr="00406343">
        <w:rPr>
          <w:rFonts w:asciiTheme="majorBidi" w:hAnsiTheme="majorBidi" w:cstheme="majorBidi"/>
        </w:rPr>
        <w:t>Traitement numérique des fonctions</w:t>
      </w:r>
      <w:r w:rsidRPr="00406343">
        <w:rPr>
          <w:rFonts w:asciiTheme="majorBidi" w:hAnsiTheme="majorBidi" w:cstheme="majorBidi"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</w:p>
    <w:p w:rsidR="005C4C33" w:rsidRPr="006A2A02" w:rsidRDefault="005C4C33" w:rsidP="005C4C33">
      <w:pPr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C4C33" w:rsidRDefault="005C4C33" w:rsidP="005C4C33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  <w:r w:rsidRPr="0079357F">
        <w:rPr>
          <w:rFonts w:ascii="Cambria" w:eastAsia="Calibri" w:hAnsi="Cambria"/>
          <w:b/>
          <w:bCs/>
          <w:u w:val="single" w:color="F79646" w:themeColor="accent6"/>
        </w:rPr>
        <w:t>Mode d’évaluation</w:t>
      </w:r>
      <w:r w:rsidRPr="00102EDF">
        <w:rPr>
          <w:rFonts w:ascii="Cambria" w:eastAsia="Calibri" w:hAnsi="Cambria"/>
          <w:b/>
          <w:bCs/>
        </w:rPr>
        <w:t xml:space="preserve"> :</w:t>
      </w:r>
    </w:p>
    <w:p w:rsidR="005C4C33" w:rsidRDefault="005C4C33" w:rsidP="005C4C33">
      <w:pPr>
        <w:autoSpaceDE w:val="0"/>
        <w:autoSpaceDN w:val="0"/>
        <w:adjustRightInd w:val="0"/>
        <w:ind w:firstLine="708"/>
        <w:rPr>
          <w:rFonts w:ascii="Cambria" w:eastAsia="Calibri" w:hAnsi="Cambria"/>
        </w:rPr>
      </w:pPr>
      <w:r w:rsidRPr="00AB71F8">
        <w:rPr>
          <w:rFonts w:ascii="Cambria" w:eastAsia="Calibri" w:hAnsi="Cambria"/>
        </w:rPr>
        <w:t>Contrôle continu : 40 % ; Examen : 60 %.</w:t>
      </w:r>
    </w:p>
    <w:p w:rsidR="005C4C33" w:rsidRDefault="005C4C33" w:rsidP="005C4C33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5C4C33" w:rsidRDefault="005C4C33" w:rsidP="005C4C33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5C4C33" w:rsidRPr="00102EDF" w:rsidRDefault="005C4C33" w:rsidP="005C4C33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Références bibliographiques</w:t>
      </w:r>
    </w:p>
    <w:p w:rsidR="005C4C33" w:rsidRPr="003252F8" w:rsidRDefault="005C4C33" w:rsidP="005C4C3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2"/>
          <w:szCs w:val="22"/>
        </w:rPr>
      </w:pPr>
      <w:r w:rsidRPr="003252F8">
        <w:rPr>
          <w:rFonts w:asciiTheme="majorBidi" w:hAnsiTheme="majorBidi" w:cstheme="majorBidi"/>
          <w:i/>
          <w:iCs/>
          <w:sz w:val="22"/>
          <w:szCs w:val="22"/>
        </w:rPr>
        <w:t>L. AMODEI et J.-P. DEDIEU. Analyse numérique matricielle. Mathématiques pour le master/SMAI. Dunod, 2008.</w:t>
      </w:r>
    </w:p>
    <w:p w:rsidR="005C4C33" w:rsidRPr="003252F8" w:rsidRDefault="005C4C33" w:rsidP="005C4C3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2"/>
          <w:szCs w:val="22"/>
        </w:rPr>
      </w:pPr>
      <w:r w:rsidRPr="003252F8">
        <w:rPr>
          <w:rFonts w:asciiTheme="majorBidi" w:hAnsiTheme="majorBidi" w:cstheme="majorBidi"/>
          <w:i/>
          <w:iCs/>
          <w:sz w:val="22"/>
          <w:szCs w:val="22"/>
        </w:rPr>
        <w:t>G. ALLAIRE et S. M. KABER. Algèbre linéaire numérique. Mathématiques pour le deuxième cycle. Ellipses, 2002.</w:t>
      </w:r>
    </w:p>
    <w:p w:rsidR="005C4C33" w:rsidRPr="003252F8" w:rsidRDefault="005C4C33" w:rsidP="005C4C3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2"/>
          <w:szCs w:val="22"/>
        </w:rPr>
      </w:pPr>
      <w:r w:rsidRPr="003252F8">
        <w:rPr>
          <w:rFonts w:asciiTheme="majorBidi" w:hAnsiTheme="majorBidi" w:cstheme="majorBidi"/>
          <w:i/>
          <w:iCs/>
          <w:sz w:val="22"/>
          <w:szCs w:val="22"/>
        </w:rPr>
        <w:t>P. G. CIARLET. Introduction à l’analyse numérique matricielle et à l’optimisation – cours et exercices corrigés. Mathématiques appliquées pour la maîtrise. Dunod, 1998</w:t>
      </w:r>
      <w:r w:rsidRPr="003252F8">
        <w:rPr>
          <w:rFonts w:ascii="CharterBT-Roman" w:hAnsi="CharterBT-Roman" w:cs="CharterBT-Roman"/>
          <w:sz w:val="18"/>
          <w:szCs w:val="18"/>
        </w:rPr>
        <w:t>.</w:t>
      </w:r>
    </w:p>
    <w:p w:rsidR="005C4C33" w:rsidRPr="00B3468D" w:rsidRDefault="005C4C33" w:rsidP="005C4C33">
      <w:pPr>
        <w:tabs>
          <w:tab w:val="left" w:pos="284"/>
        </w:tabs>
        <w:ind w:left="360"/>
      </w:pPr>
    </w:p>
    <w:p w:rsidR="00054BDB" w:rsidRDefault="00054BDB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548BE" w:rsidRDefault="00B548BE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B548BE" w:rsidRDefault="00B548BE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7E70D2" w:rsidRDefault="007E70D2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sectPr w:rsid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2807F0" w:rsidRPr="00F106EE" w:rsidRDefault="002807F0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lastRenderedPageBreak/>
        <w:t xml:space="preserve">Semestre : </w:t>
      </w:r>
      <w:r>
        <w:rPr>
          <w:rFonts w:ascii="Cambria" w:hAnsi="Cambria" w:cs="Calibri"/>
          <w:b/>
        </w:rPr>
        <w:t>1</w:t>
      </w:r>
    </w:p>
    <w:p w:rsidR="002807F0" w:rsidRPr="00F106EE" w:rsidRDefault="002807F0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>F 1</w:t>
      </w:r>
      <w:r w:rsidRPr="00F106EE">
        <w:rPr>
          <w:rFonts w:ascii="Cambria" w:hAnsi="Cambria" w:cs="Calibri"/>
          <w:b/>
          <w:bCs/>
          <w:iCs/>
        </w:rPr>
        <w:t>.</w:t>
      </w:r>
      <w:r w:rsidR="002C2C0E">
        <w:rPr>
          <w:rFonts w:ascii="Cambria" w:hAnsi="Cambria" w:cs="Calibri"/>
          <w:b/>
          <w:bCs/>
          <w:iCs/>
        </w:rPr>
        <w:t>1.</w:t>
      </w:r>
      <w:r>
        <w:rPr>
          <w:rFonts w:ascii="Cambria" w:hAnsi="Cambria" w:cs="Calibri"/>
          <w:b/>
          <w:bCs/>
          <w:iCs/>
        </w:rPr>
        <w:t>2</w:t>
      </w:r>
    </w:p>
    <w:p w:rsidR="002807F0" w:rsidRPr="00F106EE" w:rsidRDefault="002807F0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1</w:t>
      </w:r>
      <w:r w:rsidRPr="00F106EE">
        <w:rPr>
          <w:rFonts w:ascii="Cambria" w:hAnsi="Cambria" w:cs="Calibri"/>
          <w:b/>
          <w:bCs/>
          <w:iCs/>
        </w:rPr>
        <w:t> :</w:t>
      </w:r>
      <w:r w:rsidR="00C745F6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eastAsia="Calibri" w:hAnsi="Cambria"/>
          <w:b/>
          <w:bCs/>
          <w:color w:val="000000"/>
        </w:rPr>
        <w:t>Mesure</w:t>
      </w:r>
      <w:r w:rsidR="00063298">
        <w:rPr>
          <w:rFonts w:ascii="Cambria" w:eastAsia="Calibri" w:hAnsi="Cambria"/>
          <w:b/>
          <w:bCs/>
          <w:color w:val="000000"/>
        </w:rPr>
        <w:t xml:space="preserve"> </w:t>
      </w:r>
      <w:r w:rsidRPr="00CA44EC">
        <w:rPr>
          <w:rFonts w:ascii="Cambria" w:eastAsia="Calibri" w:hAnsi="Cambria"/>
          <w:b/>
          <w:bCs/>
          <w:color w:val="000000"/>
        </w:rPr>
        <w:t>et Maitrise du Risque</w:t>
      </w:r>
    </w:p>
    <w:p w:rsidR="002807F0" w:rsidRPr="00D33638" w:rsidRDefault="002807F0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 xml:space="preserve">V H S : 45h00, </w:t>
      </w:r>
      <w:r w:rsidRPr="004C102C">
        <w:rPr>
          <w:rFonts w:ascii="Cambria" w:hAnsi="Cambria"/>
          <w:b/>
          <w:lang w:val="en-US"/>
        </w:rPr>
        <w:t>Cours</w:t>
      </w:r>
      <w:r w:rsidRPr="00D33638">
        <w:rPr>
          <w:rFonts w:ascii="Cambria" w:hAnsi="Cambria"/>
          <w:b/>
          <w:lang w:val="en-US"/>
        </w:rPr>
        <w:t> : 1h30, TD : 1h30</w:t>
      </w:r>
    </w:p>
    <w:p w:rsidR="002807F0" w:rsidRPr="00F106EE" w:rsidRDefault="002807F0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4</w:t>
      </w:r>
    </w:p>
    <w:p w:rsidR="002807F0" w:rsidRPr="00F106EE" w:rsidRDefault="002807F0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 xml:space="preserve"> 2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 w:cs="Calibri"/>
          <w:b/>
        </w:rPr>
      </w:pPr>
    </w:p>
    <w:p w:rsidR="002807F0" w:rsidRPr="00B548BE" w:rsidRDefault="002807F0" w:rsidP="002807F0">
      <w:pPr>
        <w:autoSpaceDE w:val="0"/>
        <w:autoSpaceDN w:val="0"/>
        <w:adjustRightInd w:val="0"/>
        <w:rPr>
          <w:rFonts w:ascii="Cambria" w:hAnsi="Cambria" w:cs="Calibri"/>
          <w:u w:val="single" w:color="F79646" w:themeColor="accent6"/>
        </w:rPr>
      </w:pPr>
      <w:r w:rsidRPr="00B548BE">
        <w:rPr>
          <w:rFonts w:ascii="Cambria" w:hAnsi="Cambria" w:cs="Calibri"/>
          <w:b/>
          <w:u w:val="single" w:color="F79646" w:themeColor="accent6"/>
        </w:rPr>
        <w:t>Objectifs de l’enseignement: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 w:cs="Calibri"/>
        </w:rPr>
      </w:pPr>
    </w:p>
    <w:p w:rsidR="002807F0" w:rsidRPr="004B57CF" w:rsidRDefault="002807F0" w:rsidP="002807F0">
      <w:pPr>
        <w:autoSpaceDE w:val="0"/>
        <w:autoSpaceDN w:val="0"/>
        <w:adjustRightInd w:val="0"/>
        <w:rPr>
          <w:rFonts w:ascii="Cambria" w:hAnsi="Cambria" w:cs="Univers-Oblique"/>
          <w:iCs/>
          <w:color w:val="231F20"/>
        </w:rPr>
      </w:pPr>
      <w:r>
        <w:rPr>
          <w:rFonts w:ascii="Cambria" w:hAnsi="Cambria" w:cs="Calibri"/>
        </w:rPr>
        <w:t>-</w:t>
      </w:r>
      <w:r w:rsidRPr="004B57CF">
        <w:rPr>
          <w:rFonts w:ascii="Cambria" w:hAnsi="Cambria" w:cs="Calibri"/>
        </w:rPr>
        <w:t xml:space="preserve"> V</w:t>
      </w:r>
      <w:r w:rsidRPr="004B57CF">
        <w:rPr>
          <w:rFonts w:ascii="Cambria" w:hAnsi="Cambria" w:cs="Univers-Oblique"/>
          <w:iCs/>
          <w:color w:val="231F20"/>
        </w:rPr>
        <w:t xml:space="preserve">oir comment il est possible de définir un objectif sur la probabilité de défaillance d’une MMR.  </w:t>
      </w:r>
    </w:p>
    <w:p w:rsidR="002807F0" w:rsidRPr="004B57CF" w:rsidRDefault="002807F0" w:rsidP="002807F0">
      <w:pPr>
        <w:autoSpaceDE w:val="0"/>
        <w:autoSpaceDN w:val="0"/>
        <w:adjustRightInd w:val="0"/>
        <w:rPr>
          <w:rFonts w:ascii="Cambria" w:hAnsi="Cambria" w:cs="Univers-Oblique"/>
          <w:iCs/>
          <w:color w:val="231F20"/>
        </w:rPr>
      </w:pPr>
      <w:r>
        <w:rPr>
          <w:rFonts w:ascii="Cambria" w:hAnsi="Cambria" w:cs="Calibri"/>
        </w:rPr>
        <w:t>-</w:t>
      </w:r>
      <w:r w:rsidRPr="004B57CF">
        <w:rPr>
          <w:rFonts w:ascii="Cambria" w:hAnsi="Cambria" w:cs="Univers-Oblique"/>
          <w:iCs/>
          <w:color w:val="231F20"/>
        </w:rPr>
        <w:t xml:space="preserve"> Voir  comment abordé les méthodes permettant d’évaluer les probabilités de défaillances des dispositifs de sécurité actifs et passifs (soupape, cuvette de rétention, etc.). </w:t>
      </w:r>
    </w:p>
    <w:p w:rsidR="002807F0" w:rsidRPr="004B57CF" w:rsidRDefault="002807F0" w:rsidP="002807F0">
      <w:pPr>
        <w:autoSpaceDE w:val="0"/>
        <w:autoSpaceDN w:val="0"/>
        <w:adjustRightInd w:val="0"/>
        <w:rPr>
          <w:rFonts w:ascii="Cambria" w:hAnsi="Cambria" w:cs="Univers-Oblique"/>
          <w:iCs/>
          <w:color w:val="231F20"/>
        </w:rPr>
      </w:pPr>
      <w:r>
        <w:rPr>
          <w:rFonts w:ascii="Cambria" w:hAnsi="Cambria" w:cs="Calibri"/>
        </w:rPr>
        <w:t>-</w:t>
      </w:r>
      <w:r w:rsidRPr="004B57CF">
        <w:rPr>
          <w:rFonts w:ascii="Cambria" w:hAnsi="Cambria" w:cs="Univers-Oblique"/>
          <w:iCs/>
          <w:color w:val="231F20"/>
        </w:rPr>
        <w:t xml:space="preserve"> Les principales méthodologies permettant d’évaluer les probabilités des MMR faisant intervenir l’homme (mesure organisationnelle et système à action manuelle de sécurité). </w:t>
      </w:r>
    </w:p>
    <w:p w:rsidR="002807F0" w:rsidRPr="004B57CF" w:rsidRDefault="002807F0" w:rsidP="002807F0">
      <w:pPr>
        <w:autoSpaceDE w:val="0"/>
        <w:autoSpaceDN w:val="0"/>
        <w:adjustRightInd w:val="0"/>
        <w:rPr>
          <w:rFonts w:ascii="Cambria" w:hAnsi="Cambria" w:cs="Calibri"/>
        </w:rPr>
      </w:pPr>
    </w:p>
    <w:p w:rsidR="002807F0" w:rsidRPr="00B548BE" w:rsidRDefault="002807F0" w:rsidP="002807F0">
      <w:pPr>
        <w:autoSpaceDE w:val="0"/>
        <w:autoSpaceDN w:val="0"/>
        <w:adjustRightInd w:val="0"/>
        <w:rPr>
          <w:rFonts w:ascii="Cambria" w:hAnsi="Cambria"/>
          <w:bCs/>
          <w:u w:val="single" w:color="F79646" w:themeColor="accent6"/>
        </w:rPr>
      </w:pPr>
      <w:r w:rsidRPr="00B548BE">
        <w:rPr>
          <w:rFonts w:ascii="Cambria" w:hAnsi="Cambria"/>
          <w:b/>
          <w:iCs/>
          <w:u w:val="single" w:color="F79646" w:themeColor="accent6"/>
        </w:rPr>
        <w:t>Connaissances préalables recommandées</w:t>
      </w:r>
      <w:r w:rsidRPr="00B548BE">
        <w:rPr>
          <w:rFonts w:ascii="Cambria" w:hAnsi="Cambria"/>
          <w:bCs/>
          <w:u w:val="single" w:color="F79646" w:themeColor="accent6"/>
        </w:rPr>
        <w:t> :</w:t>
      </w:r>
    </w:p>
    <w:p w:rsidR="002807F0" w:rsidRPr="004B57CF" w:rsidRDefault="002807F0" w:rsidP="002807F0">
      <w:pPr>
        <w:autoSpaceDE w:val="0"/>
        <w:autoSpaceDN w:val="0"/>
        <w:adjustRightInd w:val="0"/>
        <w:rPr>
          <w:rFonts w:ascii="Cambria" w:hAnsi="Cambria"/>
          <w:bCs/>
        </w:rPr>
      </w:pPr>
      <w:r w:rsidRPr="004B57CF">
        <w:rPr>
          <w:rFonts w:ascii="Cambria" w:hAnsi="Cambria"/>
        </w:rPr>
        <w:t xml:space="preserve"> Notions utilisées dans les calculs et application des Principales  Lois  de  Probabilités</w:t>
      </w:r>
      <w:r w:rsidRPr="004B57CF">
        <w:rPr>
          <w:rFonts w:ascii="Cambria" w:hAnsi="Cambria"/>
          <w:bCs/>
        </w:rPr>
        <w:t>.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/>
          <w:b/>
          <w:bCs/>
          <w:iCs/>
        </w:rPr>
      </w:pPr>
    </w:p>
    <w:p w:rsidR="002807F0" w:rsidRPr="00B548BE" w:rsidRDefault="002807F0" w:rsidP="002807F0">
      <w:pPr>
        <w:autoSpaceDE w:val="0"/>
        <w:autoSpaceDN w:val="0"/>
        <w:adjustRightInd w:val="0"/>
        <w:rPr>
          <w:rFonts w:ascii="Cambria" w:hAnsi="Cambria"/>
          <w:b/>
          <w:bCs/>
          <w:iCs/>
          <w:u w:val="single" w:color="F79646" w:themeColor="accent6"/>
        </w:rPr>
      </w:pPr>
      <w:r w:rsidRPr="00B548BE">
        <w:rPr>
          <w:rFonts w:ascii="Cambria" w:hAnsi="Cambria"/>
          <w:b/>
          <w:bCs/>
          <w:iCs/>
          <w:u w:val="single" w:color="F79646" w:themeColor="accent6"/>
        </w:rPr>
        <w:t>Contenu de la matière</w:t>
      </w:r>
      <w:r w:rsidRPr="00B548BE">
        <w:rPr>
          <w:rFonts w:ascii="Cambria" w:hAnsi="Cambria"/>
          <w:bCs/>
          <w:u w:val="single" w:color="F79646" w:themeColor="accent6"/>
        </w:rPr>
        <w:t xml:space="preserve"> : 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/>
          <w:b/>
        </w:rPr>
      </w:pP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 w:cs="Univers-Black"/>
          <w:bCs/>
          <w:color w:val="231F20"/>
        </w:rPr>
      </w:pPr>
      <w:r w:rsidRPr="00AB71F8">
        <w:rPr>
          <w:rFonts w:ascii="Cambria" w:hAnsi="Cambria"/>
          <w:b/>
        </w:rPr>
        <w:t>Chapitre 1.</w:t>
      </w:r>
      <w:r w:rsidRPr="007B101A">
        <w:rPr>
          <w:rFonts w:ascii="Cambria" w:hAnsi="Cambria" w:cs="Univers-Black"/>
          <w:bCs/>
        </w:rPr>
        <w:t>Éléments de maîtrise des risques</w:t>
      </w:r>
      <w:r w:rsidRPr="007B101A">
        <w:rPr>
          <w:rFonts w:ascii="Cambria" w:hAnsi="Cambria" w:cs="Univers-Black"/>
          <w:bCs/>
          <w:color w:val="231F20"/>
        </w:rPr>
        <w:t>(</w:t>
      </w:r>
      <w:r w:rsidRPr="007B101A">
        <w:rPr>
          <w:rFonts w:ascii="Cambria" w:hAnsi="Cambria" w:cs="Univers"/>
        </w:rPr>
        <w:t>Principes généraux et définitions</w:t>
      </w:r>
      <w:r w:rsidRPr="007B101A">
        <w:rPr>
          <w:rFonts w:ascii="Cambria" w:hAnsi="Cambria" w:cs="Univers-Black"/>
          <w:bCs/>
          <w:color w:val="231F20"/>
        </w:rPr>
        <w:t>)</w:t>
      </w:r>
    </w:p>
    <w:p w:rsidR="002807F0" w:rsidRPr="007B101A" w:rsidRDefault="002807F0" w:rsidP="002807F0">
      <w:pPr>
        <w:autoSpaceDE w:val="0"/>
        <w:autoSpaceDN w:val="0"/>
        <w:adjustRightInd w:val="0"/>
        <w:rPr>
          <w:rFonts w:ascii="Cambria" w:hAnsi="Cambria"/>
        </w:rPr>
      </w:pPr>
      <w:r w:rsidRPr="007B101A">
        <w:rPr>
          <w:rFonts w:ascii="Cambria" w:hAnsi="Cambria" w:cs="Univers-Black"/>
          <w:bCs/>
          <w:color w:val="231F20"/>
        </w:rPr>
        <w:t>et</w:t>
      </w:r>
      <w:r w:rsidRPr="007B101A">
        <w:rPr>
          <w:rFonts w:ascii="Cambria" w:hAnsi="Cambria" w:cs="Univers-Black"/>
          <w:bCs/>
        </w:rPr>
        <w:t>Étapes de base de la maîtrise des risques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2807F0" w:rsidRPr="00AB71F8" w:rsidRDefault="002807F0" w:rsidP="002807F0">
      <w:pPr>
        <w:spacing w:before="240" w:after="240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</w:p>
    <w:p w:rsidR="002807F0" w:rsidRDefault="002807F0" w:rsidP="002807F0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>Chapitre 2.</w:t>
      </w:r>
      <w:r w:rsidRPr="00462336">
        <w:rPr>
          <w:rFonts w:ascii="Cambria" w:hAnsi="Cambria" w:cs="Univers-Black"/>
          <w:bCs/>
          <w:color w:val="231F20"/>
        </w:rPr>
        <w:t>Différents types de Mesures de Maîtrise des Risques (MMR)</w:t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2807F0" w:rsidRPr="00462336" w:rsidRDefault="002807F0" w:rsidP="002807F0">
      <w:pPr>
        <w:autoSpaceDE w:val="0"/>
        <w:autoSpaceDN w:val="0"/>
        <w:adjustRightInd w:val="0"/>
        <w:rPr>
          <w:rFonts w:ascii="Cambria" w:hAnsi="Cambria"/>
        </w:rPr>
      </w:pPr>
      <w:r w:rsidRPr="00AB71F8">
        <w:rPr>
          <w:rFonts w:ascii="Cambria" w:hAnsi="Cambria"/>
          <w:b/>
        </w:rPr>
        <w:t>Chapitre 3.</w:t>
      </w:r>
      <w:r w:rsidRPr="00462336">
        <w:rPr>
          <w:rFonts w:ascii="Cambria" w:hAnsi="Cambria" w:cs="Univers-Black"/>
          <w:bCs/>
          <w:color w:val="231F20"/>
        </w:rPr>
        <w:t>Méthodes d’évaluation de la probabilité de défaillance d’une MMR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</w:p>
    <w:p w:rsidR="002807F0" w:rsidRPr="00462336" w:rsidRDefault="002807F0" w:rsidP="002807F0">
      <w:pPr>
        <w:autoSpaceDE w:val="0"/>
        <w:autoSpaceDN w:val="0"/>
        <w:adjustRightInd w:val="0"/>
        <w:rPr>
          <w:rFonts w:ascii="Cambria" w:hAnsi="Cambria" w:cs="Univers-Black"/>
          <w:bCs/>
          <w:color w:val="231F20"/>
        </w:rPr>
      </w:pPr>
      <w:r w:rsidRPr="00AB71F8">
        <w:rPr>
          <w:rFonts w:ascii="Cambria" w:hAnsi="Cambria"/>
          <w:b/>
        </w:rPr>
        <w:t>Chapitre 4.</w:t>
      </w:r>
      <w:r w:rsidRPr="00462336">
        <w:rPr>
          <w:rFonts w:ascii="Cambria" w:hAnsi="Cambria" w:cs="Univers-Black"/>
          <w:bCs/>
          <w:color w:val="231F20"/>
        </w:rPr>
        <w:t xml:space="preserve">Méthodes d’évaluation de la probabilité de défaillance des dispositifs 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hAnsi="Cambria"/>
          <w:b/>
        </w:rPr>
      </w:pPr>
      <w:r w:rsidRPr="00462336">
        <w:rPr>
          <w:rFonts w:ascii="Cambria" w:hAnsi="Cambria" w:cs="Univers-Black"/>
          <w:bCs/>
          <w:color w:val="231F20"/>
        </w:rPr>
        <w:t>de  sécurité</w:t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>
        <w:rPr>
          <w:rFonts w:ascii="Cambria" w:hAnsi="Cambria"/>
          <w:b/>
        </w:rPr>
        <w:tab/>
      </w:r>
    </w:p>
    <w:p w:rsidR="002807F0" w:rsidRPr="00462336" w:rsidRDefault="002807F0" w:rsidP="002807F0">
      <w:pPr>
        <w:autoSpaceDE w:val="0"/>
        <w:autoSpaceDN w:val="0"/>
        <w:adjustRightInd w:val="0"/>
        <w:rPr>
          <w:rFonts w:ascii="Cambria" w:hAnsi="Cambria" w:cs="Univers-Black"/>
          <w:bCs/>
          <w:color w:val="231F20"/>
        </w:rPr>
      </w:pPr>
      <w:r w:rsidRPr="00AB71F8">
        <w:rPr>
          <w:rFonts w:ascii="Cambria" w:hAnsi="Cambria"/>
          <w:b/>
        </w:rPr>
        <w:t>Chapitre 5</w:t>
      </w:r>
      <w:r w:rsidRPr="00462336">
        <w:rPr>
          <w:rFonts w:ascii="Cambria" w:hAnsi="Cambria"/>
          <w:b/>
        </w:rPr>
        <w:t xml:space="preserve">.  </w:t>
      </w:r>
      <w:r w:rsidRPr="00462336">
        <w:rPr>
          <w:rFonts w:ascii="Cambria" w:hAnsi="Cambria" w:cs="Univers-Black"/>
          <w:bCs/>
          <w:color w:val="231F20"/>
        </w:rPr>
        <w:t>Méthodes d’évaluation de la probabilité de défaillance des Mesures</w:t>
      </w:r>
    </w:p>
    <w:p w:rsidR="002807F0" w:rsidRPr="00462336" w:rsidRDefault="002807F0" w:rsidP="002807F0">
      <w:pPr>
        <w:autoSpaceDE w:val="0"/>
        <w:autoSpaceDN w:val="0"/>
        <w:adjustRightInd w:val="0"/>
        <w:rPr>
          <w:rFonts w:ascii="Cambria" w:hAnsi="Cambria"/>
        </w:rPr>
      </w:pPr>
      <w:r w:rsidRPr="00462336">
        <w:rPr>
          <w:rFonts w:ascii="Cambria" w:hAnsi="Cambria" w:cs="Univers-Black"/>
          <w:bCs/>
          <w:color w:val="231F20"/>
        </w:rPr>
        <w:t>de Maîtrise des Risques  faisant intervenir  l’homme</w:t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  <w:r w:rsidRPr="00462336">
        <w:rPr>
          <w:rFonts w:ascii="Cambria" w:hAnsi="Cambria"/>
        </w:rPr>
        <w:tab/>
      </w:r>
    </w:p>
    <w:p w:rsidR="002807F0" w:rsidRDefault="002807F0" w:rsidP="002807F0">
      <w:pPr>
        <w:autoSpaceDE w:val="0"/>
        <w:autoSpaceDN w:val="0"/>
        <w:adjustRightInd w:val="0"/>
        <w:rPr>
          <w:rFonts w:ascii="Cambria" w:eastAsia="Calibri" w:hAnsi="Cambria"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Mode d’évaluation</w:t>
      </w:r>
      <w:r w:rsidRPr="00102EDF">
        <w:rPr>
          <w:rFonts w:ascii="Cambria" w:eastAsia="Calibri" w:hAnsi="Cambria"/>
          <w:b/>
          <w:bCs/>
        </w:rPr>
        <w:t>:</w:t>
      </w:r>
      <w:r>
        <w:rPr>
          <w:rFonts w:ascii="Cambria" w:eastAsia="Calibri" w:hAnsi="Cambria"/>
        </w:rPr>
        <w:t>Examen</w:t>
      </w:r>
      <w:r w:rsidRPr="00AB71F8">
        <w:rPr>
          <w:rFonts w:ascii="Cambria" w:eastAsia="Calibri" w:hAnsi="Cambria"/>
        </w:rPr>
        <w:t xml:space="preserve"> : </w:t>
      </w:r>
      <w:r>
        <w:rPr>
          <w:rFonts w:ascii="Cambria" w:eastAsia="Calibri" w:hAnsi="Cambria"/>
        </w:rPr>
        <w:t>60</w:t>
      </w:r>
      <w:r w:rsidRPr="00AB71F8">
        <w:rPr>
          <w:rFonts w:ascii="Cambria" w:eastAsia="Calibri" w:hAnsi="Cambria"/>
        </w:rPr>
        <w:t xml:space="preserve"> %</w:t>
      </w:r>
      <w:r>
        <w:rPr>
          <w:rFonts w:ascii="Cambria" w:eastAsia="Calibri" w:hAnsi="Cambria"/>
        </w:rPr>
        <w:t>, Contrôle Continu</w:t>
      </w:r>
      <w:r w:rsidRPr="00AB71F8">
        <w:rPr>
          <w:rFonts w:ascii="Cambria" w:eastAsia="Calibri" w:hAnsi="Cambria"/>
        </w:rPr>
        <w:t xml:space="preserve"> : </w:t>
      </w:r>
      <w:r>
        <w:rPr>
          <w:rFonts w:ascii="Cambria" w:eastAsia="Calibri" w:hAnsi="Cambria"/>
        </w:rPr>
        <w:t>40</w:t>
      </w:r>
      <w:r w:rsidRPr="00AB71F8">
        <w:rPr>
          <w:rFonts w:ascii="Cambria" w:eastAsia="Calibri" w:hAnsi="Cambria"/>
        </w:rPr>
        <w:t xml:space="preserve"> %</w:t>
      </w:r>
      <w:r>
        <w:rPr>
          <w:rFonts w:ascii="Cambria" w:eastAsia="Calibri" w:hAnsi="Cambria"/>
        </w:rPr>
        <w:t xml:space="preserve">  </w:t>
      </w:r>
    </w:p>
    <w:p w:rsidR="002807F0" w:rsidRDefault="002807F0" w:rsidP="002807F0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2807F0" w:rsidRPr="00102EDF" w:rsidRDefault="002807F0" w:rsidP="002807F0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  <w:r w:rsidRPr="00102EDF">
        <w:rPr>
          <w:rFonts w:ascii="Cambria" w:eastAsia="Calibri" w:hAnsi="Cambria"/>
          <w:b/>
          <w:bCs/>
        </w:rPr>
        <w:t>Références bibliographiques:</w:t>
      </w:r>
    </w:p>
    <w:p w:rsidR="002807F0" w:rsidRPr="00B548BE" w:rsidRDefault="002807F0" w:rsidP="002807F0">
      <w:pPr>
        <w:autoSpaceDE w:val="0"/>
        <w:autoSpaceDN w:val="0"/>
        <w:adjustRightInd w:val="0"/>
        <w:rPr>
          <w:rFonts w:ascii="Cambria" w:hAnsi="Cambria"/>
          <w:i/>
          <w:iCs/>
        </w:rPr>
      </w:pPr>
      <w:r w:rsidRPr="00B548BE">
        <w:rPr>
          <w:rFonts w:ascii="Cambria" w:hAnsi="Cambria" w:cs="Univers"/>
          <w:i/>
          <w:iCs/>
        </w:rPr>
        <w:t xml:space="preserve">1.  MORTUREUX (Y.). – </w:t>
      </w:r>
      <w:r w:rsidRPr="00B548BE">
        <w:rPr>
          <w:rFonts w:ascii="Cambria" w:hAnsi="Cambria" w:cs="Univers-Oblique"/>
          <w:i/>
          <w:iCs/>
        </w:rPr>
        <w:t>La sûreté de fonctionnement : méthodes pour maîtriser les risques.</w:t>
      </w:r>
      <w:r w:rsidRPr="00B548BE">
        <w:rPr>
          <w:rFonts w:ascii="Cambria" w:hAnsi="Cambria" w:cs="Univers-Black"/>
          <w:bCs/>
          <w:i/>
          <w:iCs/>
        </w:rPr>
        <w:t>Techniques de l’Ingénieur</w:t>
      </w:r>
      <w:r w:rsidRPr="00B548BE">
        <w:rPr>
          <w:rFonts w:ascii="Cambria" w:hAnsi="Cambria" w:cs="Univers"/>
          <w:i/>
          <w:iCs/>
        </w:rPr>
        <w:t xml:space="preserve"> [AG 4 670], 2001.</w:t>
      </w:r>
    </w:p>
    <w:p w:rsidR="002807F0" w:rsidRPr="00B548BE" w:rsidRDefault="002807F0" w:rsidP="002807F0">
      <w:pPr>
        <w:autoSpaceDE w:val="0"/>
        <w:autoSpaceDN w:val="0"/>
        <w:adjustRightInd w:val="0"/>
        <w:rPr>
          <w:rFonts w:ascii="Cambria" w:hAnsi="Cambria" w:cs="Univers"/>
          <w:i/>
          <w:iCs/>
        </w:rPr>
      </w:pPr>
      <w:r w:rsidRPr="00B548BE">
        <w:rPr>
          <w:rFonts w:ascii="Cambria" w:hAnsi="Cambria"/>
          <w:i/>
          <w:iCs/>
        </w:rPr>
        <w:t xml:space="preserve">2. </w:t>
      </w:r>
      <w:r w:rsidRPr="00B548BE">
        <w:rPr>
          <w:rFonts w:ascii="Cambria" w:hAnsi="Cambria" w:cs="Univers"/>
          <w:i/>
          <w:iCs/>
        </w:rPr>
        <w:t xml:space="preserve">VEROT (Y.). – </w:t>
      </w:r>
      <w:r w:rsidRPr="00B548BE">
        <w:rPr>
          <w:rFonts w:ascii="Cambria" w:hAnsi="Cambria" w:cs="Univers-Oblique"/>
          <w:i/>
          <w:iCs/>
        </w:rPr>
        <w:t xml:space="preserve">Démarche générale de maîtrise du risque dans les industries de procédés. </w:t>
      </w:r>
      <w:r w:rsidRPr="00B548BE">
        <w:rPr>
          <w:rFonts w:ascii="Cambria" w:hAnsi="Cambria" w:cs="Univers-Black"/>
          <w:bCs/>
          <w:i/>
          <w:iCs/>
        </w:rPr>
        <w:t>Techniques de l’Ingénieur</w:t>
      </w:r>
      <w:r w:rsidRPr="00B548BE">
        <w:rPr>
          <w:rFonts w:ascii="Cambria" w:hAnsi="Cambria" w:cs="Univers"/>
          <w:i/>
          <w:iCs/>
        </w:rPr>
        <w:t>[AG 4 605], 2001.</w:t>
      </w:r>
    </w:p>
    <w:p w:rsidR="002807F0" w:rsidRPr="00B548BE" w:rsidRDefault="002807F0" w:rsidP="002807F0">
      <w:pPr>
        <w:autoSpaceDE w:val="0"/>
        <w:autoSpaceDN w:val="0"/>
        <w:adjustRightInd w:val="0"/>
        <w:rPr>
          <w:rFonts w:ascii="Cambria" w:hAnsi="Cambria" w:cs="Univers"/>
          <w:i/>
          <w:iCs/>
        </w:rPr>
      </w:pPr>
      <w:r w:rsidRPr="00B548BE">
        <w:rPr>
          <w:rFonts w:ascii="Cambria" w:hAnsi="Cambria" w:cs="Univers"/>
          <w:i/>
          <w:iCs/>
        </w:rPr>
        <w:t xml:space="preserve">               3. </w:t>
      </w:r>
      <w:r w:rsidRPr="00B548BE">
        <w:rPr>
          <w:rFonts w:ascii="Cambria" w:hAnsi="Cambria" w:cs="Univers"/>
          <w:i/>
          <w:iCs/>
          <w:color w:val="231F20"/>
        </w:rPr>
        <w:t xml:space="preserve">MICHE (E.), PRATS (F.) et CHAUMETTE (S.) </w:t>
      </w:r>
      <w:r w:rsidRPr="00B548BE">
        <w:rPr>
          <w:rFonts w:ascii="Cambria" w:hAnsi="Cambria" w:cs="Univers-Oblique"/>
          <w:i/>
          <w:iCs/>
          <w:color w:val="231F20"/>
        </w:rPr>
        <w:t>– Omega 20 : Démarche d’évaluation desBarrièresHumaines.</w:t>
      </w:r>
      <w:r w:rsidRPr="00B548BE">
        <w:rPr>
          <w:rFonts w:ascii="Cambria" w:hAnsi="Cambria" w:cs="Univers"/>
          <w:i/>
          <w:iCs/>
          <w:color w:val="231F20"/>
        </w:rPr>
        <w:t>Rapport INERIS, déc.2006.</w:t>
      </w:r>
    </w:p>
    <w:p w:rsidR="002807F0" w:rsidRPr="00B548BE" w:rsidRDefault="002807F0" w:rsidP="002807F0">
      <w:pPr>
        <w:autoSpaceDE w:val="0"/>
        <w:autoSpaceDN w:val="0"/>
        <w:adjustRightInd w:val="0"/>
        <w:rPr>
          <w:rFonts w:ascii="Cambria" w:hAnsi="Cambria" w:cs="Univers"/>
          <w:i/>
          <w:iCs/>
          <w:color w:val="231F20"/>
        </w:rPr>
      </w:pPr>
      <w:r w:rsidRPr="00B548BE">
        <w:rPr>
          <w:rFonts w:ascii="Cambria" w:hAnsi="Cambria" w:cs="Univers"/>
          <w:i/>
          <w:iCs/>
        </w:rPr>
        <w:t xml:space="preserve">               4. </w:t>
      </w:r>
      <w:r w:rsidRPr="00B548BE">
        <w:rPr>
          <w:rFonts w:ascii="Cambria" w:hAnsi="Cambria" w:cs="Univers-Bold"/>
          <w:bCs/>
          <w:i/>
          <w:iCs/>
          <w:color w:val="231F20"/>
        </w:rPr>
        <w:t xml:space="preserve">Institut pour la maîtrise des risques (IMdR) </w:t>
      </w:r>
      <w:hyperlink r:id="rId15" w:history="1">
        <w:r w:rsidRPr="00B548BE">
          <w:rPr>
            <w:rStyle w:val="Lienhypertexte"/>
            <w:rFonts w:ascii="Cambria" w:hAnsi="Cambria" w:cs="Univers"/>
            <w:i/>
            <w:iCs/>
          </w:rPr>
          <w:t>http://www.imdr-sdf.asso.fr</w:t>
        </w:r>
      </w:hyperlink>
    </w:p>
    <w:p w:rsidR="002807F0" w:rsidRPr="00B548BE" w:rsidRDefault="002807F0" w:rsidP="002807F0">
      <w:pPr>
        <w:autoSpaceDE w:val="0"/>
        <w:autoSpaceDN w:val="0"/>
        <w:adjustRightInd w:val="0"/>
        <w:rPr>
          <w:rFonts w:ascii="Cambria" w:hAnsi="Cambria" w:cs="Univers"/>
          <w:i/>
          <w:iCs/>
          <w:color w:val="231F20"/>
        </w:rPr>
      </w:pPr>
      <w:r w:rsidRPr="00B548BE">
        <w:rPr>
          <w:rFonts w:ascii="Cambria" w:hAnsi="Cambria" w:cs="Univers-Bold"/>
          <w:bCs/>
          <w:i/>
          <w:iCs/>
          <w:color w:val="231F20"/>
        </w:rPr>
        <w:t>5. Institut pour une culture du risque industrielle.</w:t>
      </w:r>
      <w:hyperlink r:id="rId16" w:history="1">
        <w:r w:rsidRPr="00B548BE">
          <w:rPr>
            <w:rStyle w:val="Lienhypertexte"/>
            <w:rFonts w:ascii="Cambria" w:hAnsi="Cambria" w:cs="Univers"/>
            <w:i/>
            <w:iCs/>
          </w:rPr>
          <w:t>http://www.icsi-eu.org/</w:t>
        </w:r>
      </w:hyperlink>
    </w:p>
    <w:p w:rsidR="002807F0" w:rsidRPr="007B101A" w:rsidRDefault="002807F0" w:rsidP="002807F0">
      <w:pPr>
        <w:autoSpaceDE w:val="0"/>
        <w:autoSpaceDN w:val="0"/>
        <w:adjustRightInd w:val="0"/>
        <w:rPr>
          <w:rFonts w:ascii="Cambria" w:hAnsi="Cambria"/>
        </w:rPr>
      </w:pPr>
    </w:p>
    <w:p w:rsidR="002807F0" w:rsidRDefault="002807F0" w:rsidP="00054BDB"/>
    <w:p w:rsidR="00B548BE" w:rsidRDefault="00B548BE" w:rsidP="00054BDB"/>
    <w:p w:rsidR="00B548BE" w:rsidRDefault="00B548BE" w:rsidP="00054BDB"/>
    <w:p w:rsidR="00B548BE" w:rsidRDefault="00B548BE" w:rsidP="00054BDB"/>
    <w:p w:rsidR="002807F0" w:rsidRDefault="002807F0" w:rsidP="00054BDB"/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lastRenderedPageBreak/>
        <w:t xml:space="preserve">Semestre : </w:t>
      </w:r>
      <w:r>
        <w:rPr>
          <w:rFonts w:ascii="Cambria" w:hAnsi="Cambria" w:cs="Calibri"/>
          <w:b/>
        </w:rPr>
        <w:t>1</w:t>
      </w: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Unité d’enseignement : UEF </w:t>
      </w:r>
      <w:r>
        <w:rPr>
          <w:rFonts w:ascii="Cambria" w:hAnsi="Cambria" w:cs="Calibri"/>
          <w:b/>
          <w:bCs/>
          <w:iCs/>
        </w:rPr>
        <w:t>1.</w:t>
      </w:r>
      <w:r w:rsidR="002C2C0E">
        <w:rPr>
          <w:rFonts w:ascii="Cambria" w:hAnsi="Cambria" w:cs="Calibri"/>
          <w:b/>
          <w:bCs/>
          <w:iCs/>
        </w:rPr>
        <w:t>1.</w:t>
      </w:r>
      <w:r>
        <w:rPr>
          <w:rFonts w:ascii="Cambria" w:hAnsi="Cambria" w:cs="Calibri"/>
          <w:b/>
          <w:bCs/>
          <w:iCs/>
        </w:rPr>
        <w:t>2</w:t>
      </w: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 </w:t>
      </w:r>
      <w:r>
        <w:rPr>
          <w:rFonts w:ascii="Cambria" w:hAnsi="Cambria" w:cs="Calibri"/>
          <w:b/>
          <w:bCs/>
          <w:iCs/>
        </w:rPr>
        <w:t xml:space="preserve">2 </w:t>
      </w:r>
      <w:r w:rsidR="002C2C0E" w:rsidRPr="00F106EE">
        <w:rPr>
          <w:rFonts w:ascii="Cambria" w:hAnsi="Cambria" w:cs="Calibri"/>
          <w:b/>
          <w:bCs/>
          <w:iCs/>
        </w:rPr>
        <w:t>:</w:t>
      </w:r>
      <w:r w:rsidR="002C2C0E">
        <w:rPr>
          <w:rFonts w:ascii="Cambria" w:eastAsia="Calibri" w:hAnsi="Cambria"/>
          <w:b/>
          <w:bCs/>
          <w:color w:val="000000"/>
        </w:rPr>
        <w:t xml:space="preserve"> Risques</w:t>
      </w:r>
      <w:r>
        <w:rPr>
          <w:rFonts w:ascii="Cambria" w:eastAsia="Calibri" w:hAnsi="Cambria"/>
          <w:b/>
          <w:bCs/>
          <w:color w:val="000000"/>
        </w:rPr>
        <w:t xml:space="preserve"> Physiques Industriels </w:t>
      </w:r>
    </w:p>
    <w:p w:rsidR="00054BDB" w:rsidRPr="00C73B88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C73B88">
        <w:rPr>
          <w:rFonts w:ascii="Cambria" w:hAnsi="Cambria"/>
          <w:b/>
          <w:lang w:val="en-US"/>
        </w:rPr>
        <w:t xml:space="preserve">V H S : 67h30, </w:t>
      </w:r>
      <w:r w:rsidRPr="001C0344">
        <w:rPr>
          <w:rFonts w:ascii="Cambria" w:hAnsi="Cambria"/>
          <w:b/>
          <w:lang w:val="en-US"/>
        </w:rPr>
        <w:t>Cours</w:t>
      </w:r>
      <w:r w:rsidRPr="00C73B88">
        <w:rPr>
          <w:rFonts w:ascii="Cambria" w:hAnsi="Cambria"/>
          <w:b/>
          <w:lang w:val="en-US"/>
        </w:rPr>
        <w:t xml:space="preserve"> : 3h00, TD : 1h30, </w:t>
      </w:r>
    </w:p>
    <w:p w:rsidR="00063298" w:rsidRDefault="00054BDB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6</w:t>
      </w:r>
    </w:p>
    <w:p w:rsidR="00054BDB" w:rsidRPr="00F106EE" w:rsidRDefault="00054BDB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 xml:space="preserve"> 3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054BDB" w:rsidRDefault="00054BDB" w:rsidP="00054BDB">
      <w:pPr>
        <w:jc w:val="both"/>
        <w:rPr>
          <w:rFonts w:ascii="Cambria" w:hAnsi="Cambria" w:cs="Calibri"/>
          <w:b/>
          <w:u w:val="thick" w:color="F79646"/>
        </w:rPr>
      </w:pPr>
      <w:r w:rsidRPr="00AB71F8">
        <w:rPr>
          <w:rFonts w:ascii="Cambria" w:hAnsi="Cambria" w:cs="Calibri"/>
          <w:b/>
          <w:u w:val="thick" w:color="F79646"/>
        </w:rPr>
        <w:t>Objectifs de l’enseignement:</w:t>
      </w:r>
    </w:p>
    <w:p w:rsidR="00054BDB" w:rsidRDefault="00054BDB" w:rsidP="00054BDB">
      <w:pPr>
        <w:jc w:val="both"/>
        <w:rPr>
          <w:rFonts w:asciiTheme="majorBidi" w:hAnsiTheme="majorBidi" w:cstheme="majorBidi"/>
          <w:bCs/>
        </w:rPr>
      </w:pPr>
      <w:r w:rsidRPr="00400C2A">
        <w:rPr>
          <w:rFonts w:asciiTheme="majorBidi" w:hAnsiTheme="majorBidi" w:cstheme="majorBidi"/>
          <w:bCs/>
        </w:rPr>
        <w:t>Comprendre les phénomènes</w:t>
      </w:r>
      <w:r>
        <w:rPr>
          <w:rFonts w:asciiTheme="majorBidi" w:hAnsiTheme="majorBidi" w:cstheme="majorBidi"/>
          <w:bCs/>
        </w:rPr>
        <w:t xml:space="preserve"> des fuites électriques, </w:t>
      </w:r>
      <w:r w:rsidRPr="00400C2A">
        <w:rPr>
          <w:rFonts w:asciiTheme="majorBidi" w:hAnsiTheme="majorBidi" w:cstheme="majorBidi"/>
          <w:bCs/>
        </w:rPr>
        <w:t>les risquesqui en découlent</w:t>
      </w:r>
      <w:r>
        <w:rPr>
          <w:rFonts w:asciiTheme="majorBidi" w:hAnsiTheme="majorBidi" w:cstheme="majorBidi"/>
          <w:bCs/>
        </w:rPr>
        <w:t xml:space="preserve"> et la prévention appropriée.</w:t>
      </w:r>
    </w:p>
    <w:p w:rsidR="00054BDB" w:rsidRDefault="00054BDB" w:rsidP="003F716A">
      <w:pPr>
        <w:jc w:val="both"/>
        <w:rPr>
          <w:rFonts w:asciiTheme="majorBidi" w:hAnsiTheme="majorBidi" w:cstheme="majorBidi"/>
          <w:bCs/>
        </w:rPr>
      </w:pPr>
      <w:r w:rsidRPr="00400C2A">
        <w:rPr>
          <w:rFonts w:asciiTheme="majorBidi" w:hAnsiTheme="majorBidi" w:cstheme="majorBidi"/>
          <w:bCs/>
        </w:rPr>
        <w:t>Comprendre</w:t>
      </w:r>
      <w:r>
        <w:rPr>
          <w:rFonts w:asciiTheme="majorBidi" w:hAnsiTheme="majorBidi" w:cstheme="majorBidi"/>
          <w:bCs/>
        </w:rPr>
        <w:t xml:space="preserve"> à quoi est </w:t>
      </w:r>
      <w:r w:rsidR="003F716A">
        <w:rPr>
          <w:rFonts w:asciiTheme="majorBidi" w:hAnsiTheme="majorBidi" w:cstheme="majorBidi"/>
          <w:bCs/>
        </w:rPr>
        <w:t xml:space="preserve">dûce type de </w:t>
      </w:r>
      <w:r>
        <w:rPr>
          <w:rFonts w:asciiTheme="majorBidi" w:hAnsiTheme="majorBidi" w:cstheme="majorBidi"/>
          <w:bCs/>
        </w:rPr>
        <w:t>risque.</w:t>
      </w:r>
    </w:p>
    <w:p w:rsidR="00054BDB" w:rsidRPr="00400C2A" w:rsidRDefault="00054BDB" w:rsidP="00054BDB">
      <w:pPr>
        <w:jc w:val="both"/>
        <w:rPr>
          <w:rFonts w:asciiTheme="majorBidi" w:hAnsiTheme="majorBidi" w:cstheme="majorBidi"/>
          <w:bCs/>
        </w:rPr>
      </w:pPr>
      <w:r w:rsidRPr="00400C2A">
        <w:rPr>
          <w:rFonts w:asciiTheme="majorBidi" w:hAnsiTheme="majorBidi" w:cstheme="majorBidi"/>
          <w:bCs/>
        </w:rPr>
        <w:t>Comprendre les phénomènes des vibratoires sur l’homme, les structures industrielles et les risquesqui en découlent. Les risques dus à la pression (bouteilles de gaz, pression hydraulique/pneumatique …)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hAnsi="Cambria"/>
          <w:b/>
          <w:iCs/>
        </w:rPr>
      </w:pPr>
    </w:p>
    <w:p w:rsidR="00054BDB" w:rsidRPr="00B548BE" w:rsidRDefault="00054BDB" w:rsidP="00054BDB">
      <w:pPr>
        <w:autoSpaceDE w:val="0"/>
        <w:autoSpaceDN w:val="0"/>
        <w:adjustRightInd w:val="0"/>
        <w:rPr>
          <w:rFonts w:ascii="Cambria" w:hAnsi="Cambria"/>
          <w:bCs/>
          <w:u w:val="single" w:color="F79646" w:themeColor="accent6"/>
        </w:rPr>
      </w:pPr>
      <w:r w:rsidRPr="00B548BE">
        <w:rPr>
          <w:rFonts w:ascii="Cambria" w:hAnsi="Cambria"/>
          <w:b/>
          <w:iCs/>
          <w:u w:val="single" w:color="F79646" w:themeColor="accent6"/>
        </w:rPr>
        <w:t>Connaissances préalables recommandées</w:t>
      </w:r>
      <w:r w:rsidRPr="00B548BE">
        <w:rPr>
          <w:rFonts w:ascii="Cambria" w:hAnsi="Cambria"/>
          <w:bCs/>
          <w:u w:val="single" w:color="F79646" w:themeColor="accent6"/>
        </w:rPr>
        <w:t xml:space="preserve"> : </w:t>
      </w:r>
    </w:p>
    <w:p w:rsidR="00054BDB" w:rsidRPr="00400C2A" w:rsidRDefault="00054BDB" w:rsidP="003F716A">
      <w:pPr>
        <w:autoSpaceDE w:val="0"/>
        <w:autoSpaceDN w:val="0"/>
        <w:adjustRightInd w:val="0"/>
        <w:rPr>
          <w:rFonts w:asciiTheme="majorBidi" w:hAnsiTheme="majorBidi" w:cstheme="majorBidi"/>
          <w:bCs/>
        </w:rPr>
      </w:pPr>
      <w:r w:rsidRPr="00400C2A">
        <w:rPr>
          <w:rFonts w:asciiTheme="majorBidi" w:hAnsiTheme="majorBidi" w:cstheme="majorBidi"/>
          <w:bCs/>
        </w:rPr>
        <w:t>Physique</w:t>
      </w:r>
      <w:r w:rsidR="003F716A">
        <w:rPr>
          <w:rFonts w:asciiTheme="majorBidi" w:hAnsiTheme="majorBidi" w:cstheme="majorBidi"/>
          <w:bCs/>
        </w:rPr>
        <w:t xml:space="preserve"> du S</w:t>
      </w:r>
      <w:r w:rsidR="00B548BE">
        <w:rPr>
          <w:rFonts w:asciiTheme="majorBidi" w:hAnsiTheme="majorBidi" w:cstheme="majorBidi"/>
          <w:bCs/>
        </w:rPr>
        <w:t>1 &amp;</w:t>
      </w:r>
      <w:r w:rsidR="003F716A">
        <w:rPr>
          <w:rFonts w:asciiTheme="majorBidi" w:hAnsiTheme="majorBidi" w:cstheme="majorBidi"/>
          <w:bCs/>
        </w:rPr>
        <w:t xml:space="preserve"> S</w:t>
      </w:r>
      <w:r w:rsidR="00B548BE">
        <w:rPr>
          <w:rFonts w:asciiTheme="majorBidi" w:hAnsiTheme="majorBidi" w:cstheme="majorBidi"/>
          <w:bCs/>
        </w:rPr>
        <w:t>3</w:t>
      </w:r>
    </w:p>
    <w:p w:rsidR="00054BDB" w:rsidRDefault="00054BDB" w:rsidP="00054BDB">
      <w:pPr>
        <w:rPr>
          <w:rFonts w:ascii="Cambria" w:hAnsi="Cambria"/>
          <w:b/>
          <w:bCs/>
          <w:iCs/>
        </w:rPr>
      </w:pPr>
    </w:p>
    <w:p w:rsidR="00054BDB" w:rsidRDefault="00054BDB" w:rsidP="00054BDB">
      <w:pPr>
        <w:rPr>
          <w:rFonts w:ascii="Cambria" w:hAnsi="Cambria"/>
          <w:b/>
          <w:bCs/>
          <w:iCs/>
        </w:rPr>
      </w:pPr>
      <w:r w:rsidRPr="003F716A">
        <w:rPr>
          <w:rFonts w:ascii="Cambria" w:hAnsi="Cambria"/>
          <w:b/>
          <w:iCs/>
          <w:u w:val="single" w:color="F79646" w:themeColor="accent6"/>
        </w:rPr>
        <w:t>Contenu de la matière</w:t>
      </w:r>
      <w:r w:rsidR="003F716A">
        <w:rPr>
          <w:rFonts w:ascii="Cambria" w:hAnsi="Cambria"/>
          <w:b/>
          <w:bCs/>
          <w:iCs/>
        </w:rPr>
        <w:t> :</w:t>
      </w:r>
    </w:p>
    <w:p w:rsidR="00054BDB" w:rsidRPr="0051285A" w:rsidRDefault="00054BDB" w:rsidP="00054BD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054BDB" w:rsidRPr="00400C2A" w:rsidRDefault="00054BDB" w:rsidP="003F716A">
      <w:pPr>
        <w:spacing w:before="240" w:after="240"/>
        <w:contextualSpacing/>
        <w:jc w:val="both"/>
        <w:rPr>
          <w:rFonts w:asciiTheme="majorBidi" w:hAnsiTheme="majorBidi" w:cstheme="majorBidi"/>
          <w:b/>
          <w:u w:val="single"/>
        </w:rPr>
      </w:pPr>
      <w:r w:rsidRPr="00400C2A">
        <w:rPr>
          <w:rFonts w:asciiTheme="majorBidi" w:hAnsiTheme="majorBidi" w:cstheme="majorBidi"/>
          <w:b/>
        </w:rPr>
        <w:t xml:space="preserve">Partie </w:t>
      </w:r>
      <w:r w:rsidR="003F716A">
        <w:rPr>
          <w:rFonts w:asciiTheme="majorBidi" w:hAnsiTheme="majorBidi" w:cstheme="majorBidi"/>
          <w:b/>
        </w:rPr>
        <w:t>A</w:t>
      </w:r>
      <w:r w:rsidRPr="00400C2A">
        <w:rPr>
          <w:rFonts w:asciiTheme="majorBidi" w:hAnsiTheme="majorBidi" w:cstheme="majorBidi"/>
          <w:b/>
        </w:rPr>
        <w:t xml:space="preserve"> : </w:t>
      </w:r>
      <w:r w:rsidRPr="00400C2A">
        <w:rPr>
          <w:rFonts w:asciiTheme="majorBidi" w:eastAsia="Calibri" w:hAnsiTheme="majorBidi" w:cstheme="majorBidi"/>
          <w:b/>
          <w:bCs/>
          <w:color w:val="000000"/>
        </w:rPr>
        <w:t>Dangers Vibrations/</w:t>
      </w:r>
      <w:r w:rsidR="003F716A" w:rsidRPr="00400C2A">
        <w:rPr>
          <w:rFonts w:asciiTheme="majorBidi" w:eastAsia="Calibri" w:hAnsiTheme="majorBidi" w:cstheme="majorBidi"/>
          <w:b/>
          <w:bCs/>
          <w:color w:val="000000"/>
        </w:rPr>
        <w:t>Pressions</w:t>
      </w:r>
      <w:r w:rsidR="003F716A" w:rsidRPr="00F91C03">
        <w:rPr>
          <w:rFonts w:asciiTheme="majorHAnsi" w:hAnsiTheme="majorHAnsi" w:cs="Arial"/>
          <w:b/>
          <w:bCs/>
          <w:sz w:val="22"/>
          <w:szCs w:val="22"/>
        </w:rPr>
        <w:t xml:space="preserve"> (</w:t>
      </w:r>
      <w:r w:rsidR="003F716A">
        <w:rPr>
          <w:rFonts w:asciiTheme="majorHAnsi" w:hAnsiTheme="majorHAnsi" w:cs="Arial"/>
          <w:b/>
          <w:bCs/>
          <w:sz w:val="22"/>
          <w:szCs w:val="22"/>
        </w:rPr>
        <w:t xml:space="preserve">7 </w:t>
      </w:r>
      <w:r>
        <w:rPr>
          <w:rFonts w:asciiTheme="majorHAnsi" w:hAnsiTheme="majorHAnsi" w:cs="Arial"/>
          <w:b/>
          <w:bCs/>
          <w:sz w:val="22"/>
          <w:szCs w:val="22"/>
        </w:rPr>
        <w:t>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054BDB" w:rsidRPr="00400C2A" w:rsidRDefault="00054BDB" w:rsidP="00054BDB">
      <w:pPr>
        <w:spacing w:before="240" w:after="240"/>
        <w:contextualSpacing/>
        <w:jc w:val="both"/>
        <w:rPr>
          <w:rFonts w:asciiTheme="majorBidi" w:hAnsiTheme="majorBidi" w:cstheme="majorBidi"/>
          <w:b/>
        </w:rPr>
      </w:pPr>
      <w:r w:rsidRPr="00400C2A">
        <w:rPr>
          <w:rFonts w:asciiTheme="majorBidi" w:hAnsiTheme="majorBidi" w:cstheme="majorBidi"/>
          <w:bCs/>
        </w:rPr>
        <w:t>Chapitre 1.Notions de vibrations, pressions, caractéristiques</w:t>
      </w:r>
    </w:p>
    <w:p w:rsidR="00054BDB" w:rsidRPr="00400C2A" w:rsidRDefault="00054BDB" w:rsidP="00054BDB">
      <w:pPr>
        <w:contextualSpacing/>
        <w:jc w:val="both"/>
        <w:rPr>
          <w:rFonts w:asciiTheme="majorBidi" w:hAnsiTheme="majorBidi" w:cstheme="majorBidi"/>
          <w:b/>
        </w:rPr>
      </w:pPr>
      <w:r w:rsidRPr="00400C2A">
        <w:rPr>
          <w:rFonts w:asciiTheme="majorBidi" w:hAnsiTheme="majorBidi" w:cstheme="majorBidi"/>
          <w:bCs/>
        </w:rPr>
        <w:t>Chapitre 2.Normes, réglementations</w:t>
      </w:r>
      <w:r w:rsidRPr="00400C2A">
        <w:rPr>
          <w:rFonts w:asciiTheme="majorBidi" w:hAnsiTheme="majorBidi" w:cstheme="majorBidi"/>
          <w:b/>
        </w:rPr>
        <w:tab/>
      </w:r>
      <w:r w:rsidRPr="00400C2A">
        <w:rPr>
          <w:rFonts w:asciiTheme="majorBidi" w:hAnsiTheme="majorBidi" w:cstheme="majorBidi"/>
          <w:b/>
        </w:rPr>
        <w:tab/>
      </w:r>
      <w:r w:rsidRPr="00400C2A">
        <w:rPr>
          <w:rFonts w:asciiTheme="majorBidi" w:hAnsiTheme="majorBidi" w:cstheme="majorBidi"/>
          <w:b/>
        </w:rPr>
        <w:tab/>
      </w:r>
      <w:r w:rsidRPr="00400C2A">
        <w:rPr>
          <w:rFonts w:asciiTheme="majorBidi" w:hAnsiTheme="majorBidi" w:cstheme="majorBidi"/>
          <w:b/>
        </w:rPr>
        <w:tab/>
      </w:r>
    </w:p>
    <w:p w:rsidR="00054BDB" w:rsidRPr="00400C2A" w:rsidRDefault="00054BDB" w:rsidP="00054BDB">
      <w:pPr>
        <w:contextualSpacing/>
        <w:jc w:val="both"/>
        <w:rPr>
          <w:rFonts w:asciiTheme="majorBidi" w:hAnsiTheme="majorBidi" w:cstheme="majorBidi"/>
          <w:b/>
        </w:rPr>
      </w:pPr>
      <w:r w:rsidRPr="00400C2A">
        <w:rPr>
          <w:rFonts w:asciiTheme="majorBidi" w:hAnsiTheme="majorBidi" w:cstheme="majorBidi"/>
          <w:bCs/>
        </w:rPr>
        <w:t>Chapitre 3.Impact des vibrations sur l’homme/machines</w:t>
      </w:r>
      <w:r w:rsidRPr="00400C2A">
        <w:rPr>
          <w:rFonts w:asciiTheme="majorBidi" w:hAnsiTheme="majorBidi" w:cstheme="majorBidi"/>
          <w:bCs/>
        </w:rPr>
        <w:tab/>
      </w:r>
    </w:p>
    <w:p w:rsidR="00054BDB" w:rsidRPr="00400C2A" w:rsidRDefault="00054BDB" w:rsidP="00054BDB">
      <w:pPr>
        <w:contextualSpacing/>
        <w:jc w:val="both"/>
        <w:rPr>
          <w:rFonts w:asciiTheme="majorBidi" w:hAnsiTheme="majorBidi" w:cstheme="majorBidi"/>
        </w:rPr>
      </w:pPr>
      <w:r w:rsidRPr="00400C2A">
        <w:rPr>
          <w:rFonts w:asciiTheme="majorBidi" w:hAnsiTheme="majorBidi" w:cstheme="majorBidi"/>
          <w:bCs/>
        </w:rPr>
        <w:t>Chapitre 4.Impact de la pression</w:t>
      </w:r>
      <w:r w:rsidRPr="00400C2A">
        <w:rPr>
          <w:rFonts w:asciiTheme="majorBidi" w:hAnsiTheme="majorBidi" w:cstheme="majorBidi"/>
          <w:b/>
        </w:rPr>
        <w:tab/>
      </w:r>
      <w:r w:rsidRPr="00400C2A">
        <w:rPr>
          <w:rFonts w:asciiTheme="majorBidi" w:hAnsiTheme="majorBidi" w:cstheme="majorBidi"/>
          <w:b/>
        </w:rPr>
        <w:tab/>
      </w:r>
      <w:r w:rsidRPr="00400C2A">
        <w:rPr>
          <w:rFonts w:asciiTheme="majorBidi" w:hAnsiTheme="majorBidi" w:cstheme="majorBidi"/>
          <w:b/>
        </w:rPr>
        <w:tab/>
      </w:r>
      <w:r w:rsidRPr="00400C2A">
        <w:rPr>
          <w:rFonts w:asciiTheme="majorBidi" w:hAnsiTheme="majorBidi" w:cstheme="majorBidi"/>
          <w:b/>
        </w:rPr>
        <w:tab/>
      </w:r>
      <w:r w:rsidRPr="00400C2A">
        <w:rPr>
          <w:rFonts w:asciiTheme="majorBidi" w:hAnsiTheme="majorBidi" w:cstheme="majorBidi"/>
          <w:b/>
        </w:rPr>
        <w:tab/>
      </w:r>
      <w:r w:rsidRPr="00400C2A">
        <w:rPr>
          <w:rFonts w:asciiTheme="majorBidi" w:hAnsiTheme="majorBidi" w:cstheme="majorBidi"/>
          <w:b/>
        </w:rPr>
        <w:tab/>
      </w:r>
    </w:p>
    <w:p w:rsidR="00054BDB" w:rsidRDefault="00054BDB" w:rsidP="00054BDB">
      <w:pPr>
        <w:contextualSpacing/>
        <w:jc w:val="both"/>
        <w:rPr>
          <w:rFonts w:ascii="Cambria" w:hAnsi="Cambria"/>
          <w:b/>
        </w:rPr>
      </w:pPr>
      <w:r w:rsidRPr="00400C2A">
        <w:rPr>
          <w:rFonts w:asciiTheme="majorBidi" w:hAnsiTheme="majorBidi" w:cstheme="majorBidi"/>
          <w:bCs/>
        </w:rPr>
        <w:t>Chapitre 5.Sécurité des hommes /Installations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</w:p>
    <w:p w:rsidR="00054BDB" w:rsidRDefault="00054BDB" w:rsidP="00054BDB">
      <w:pPr>
        <w:contextualSpacing/>
        <w:jc w:val="both"/>
        <w:rPr>
          <w:rFonts w:asciiTheme="majorBidi" w:hAnsiTheme="majorBidi" w:cstheme="majorBidi"/>
          <w:b/>
        </w:rPr>
      </w:pPr>
    </w:p>
    <w:p w:rsidR="00054BDB" w:rsidRDefault="00054BDB" w:rsidP="003F716A">
      <w:pPr>
        <w:contextualSpacing/>
        <w:jc w:val="both"/>
        <w:rPr>
          <w:rFonts w:ascii="Cambria" w:hAnsi="Cambria"/>
          <w:b/>
        </w:rPr>
      </w:pPr>
      <w:r w:rsidRPr="00400C2A">
        <w:rPr>
          <w:rFonts w:asciiTheme="majorBidi" w:hAnsiTheme="majorBidi" w:cstheme="majorBidi"/>
          <w:b/>
        </w:rPr>
        <w:t xml:space="preserve">Partie </w:t>
      </w:r>
      <w:r w:rsidR="003F716A">
        <w:rPr>
          <w:rFonts w:asciiTheme="majorBidi" w:hAnsiTheme="majorBidi" w:cstheme="majorBidi"/>
          <w:b/>
        </w:rPr>
        <w:t>B</w:t>
      </w:r>
      <w:r w:rsidRPr="00400C2A">
        <w:rPr>
          <w:rFonts w:asciiTheme="majorBidi" w:hAnsiTheme="majorBidi" w:cstheme="majorBidi"/>
          <w:b/>
        </w:rPr>
        <w:t xml:space="preserve"> : </w:t>
      </w:r>
      <w:r w:rsidRPr="00400C2A">
        <w:rPr>
          <w:rFonts w:asciiTheme="majorBidi" w:eastAsia="Calibri" w:hAnsiTheme="majorBidi" w:cstheme="majorBidi"/>
          <w:b/>
          <w:bCs/>
          <w:color w:val="000000"/>
        </w:rPr>
        <w:t>Dangers</w:t>
      </w:r>
      <w:r>
        <w:rPr>
          <w:rFonts w:asciiTheme="majorBidi" w:eastAsia="Calibri" w:hAnsiTheme="majorBidi" w:cstheme="majorBidi"/>
          <w:b/>
          <w:bCs/>
          <w:color w:val="000000"/>
        </w:rPr>
        <w:t xml:space="preserve"> Levage et manutention</w:t>
      </w:r>
      <w:r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 w:rsidR="003F716A">
        <w:rPr>
          <w:rFonts w:asciiTheme="majorHAnsi" w:hAnsiTheme="majorHAnsi" w:cs="Arial"/>
          <w:b/>
          <w:bCs/>
          <w:sz w:val="22"/>
          <w:szCs w:val="22"/>
        </w:rPr>
        <w:t xml:space="preserve">8 </w:t>
      </w:r>
      <w:r>
        <w:rPr>
          <w:rFonts w:asciiTheme="majorHAnsi" w:hAnsiTheme="majorHAnsi" w:cs="Arial"/>
          <w:b/>
          <w:bCs/>
          <w:sz w:val="22"/>
          <w:szCs w:val="22"/>
        </w:rPr>
        <w:t>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054BDB" w:rsidRPr="00094673" w:rsidRDefault="00054BDB" w:rsidP="00054BDB">
      <w:pPr>
        <w:contextualSpacing/>
        <w:jc w:val="both"/>
        <w:rPr>
          <w:rFonts w:asciiTheme="majorBidi" w:hAnsiTheme="majorBidi" w:cstheme="majorBidi"/>
          <w:bCs/>
        </w:rPr>
      </w:pPr>
      <w:r w:rsidRPr="00094673">
        <w:rPr>
          <w:rFonts w:asciiTheme="majorBidi" w:hAnsiTheme="majorBidi" w:cstheme="majorBidi"/>
          <w:bCs/>
        </w:rPr>
        <w:t xml:space="preserve">Chapitre 1.   Introduction </w:t>
      </w:r>
    </w:p>
    <w:p w:rsidR="00054BDB" w:rsidRPr="00094673" w:rsidRDefault="00054BDB" w:rsidP="00054BDB">
      <w:pPr>
        <w:rPr>
          <w:rFonts w:asciiTheme="majorBidi" w:hAnsiTheme="majorBidi" w:cstheme="majorBidi"/>
          <w:bCs/>
        </w:rPr>
      </w:pPr>
      <w:r w:rsidRPr="00094673">
        <w:rPr>
          <w:rFonts w:asciiTheme="majorBidi" w:hAnsiTheme="majorBidi" w:cstheme="majorBidi"/>
          <w:bCs/>
        </w:rPr>
        <w:t xml:space="preserve">Chapitre 2. Description des appareils de levage et de manutention </w:t>
      </w:r>
    </w:p>
    <w:p w:rsidR="00054BDB" w:rsidRPr="00094673" w:rsidRDefault="00054BDB" w:rsidP="00054BDB">
      <w:pPr>
        <w:rPr>
          <w:rFonts w:asciiTheme="majorBidi" w:hAnsiTheme="majorBidi" w:cstheme="majorBidi"/>
          <w:bCs/>
        </w:rPr>
      </w:pPr>
      <w:r w:rsidRPr="00094673">
        <w:rPr>
          <w:rFonts w:asciiTheme="majorBidi" w:hAnsiTheme="majorBidi" w:cstheme="majorBidi"/>
          <w:bCs/>
        </w:rPr>
        <w:t>Chapitre 3. Inspection des appareils de levage et de manutention</w:t>
      </w:r>
    </w:p>
    <w:p w:rsidR="00054BDB" w:rsidRPr="00094673" w:rsidRDefault="00054BDB" w:rsidP="00054BDB">
      <w:pPr>
        <w:rPr>
          <w:rFonts w:asciiTheme="majorBidi" w:hAnsiTheme="majorBidi" w:cstheme="majorBidi"/>
          <w:bCs/>
        </w:rPr>
      </w:pPr>
      <w:r w:rsidRPr="00094673">
        <w:rPr>
          <w:rFonts w:asciiTheme="majorBidi" w:hAnsiTheme="majorBidi" w:cstheme="majorBidi"/>
          <w:bCs/>
        </w:rPr>
        <w:t xml:space="preserve"> Chapitre 4</w:t>
      </w:r>
      <w:r>
        <w:rPr>
          <w:rFonts w:asciiTheme="majorBidi" w:hAnsiTheme="majorBidi" w:cstheme="majorBidi"/>
          <w:bCs/>
        </w:rPr>
        <w:t>.</w:t>
      </w:r>
      <w:r w:rsidRPr="00094673">
        <w:rPr>
          <w:rFonts w:asciiTheme="majorBidi" w:hAnsiTheme="majorBidi" w:cstheme="majorBidi"/>
          <w:bCs/>
        </w:rPr>
        <w:t xml:space="preserve"> Les règles de conduite sécuritaire d’un appareil de levage et de manutention</w:t>
      </w:r>
    </w:p>
    <w:p w:rsidR="00054BDB" w:rsidRPr="00094673" w:rsidRDefault="00054BDB" w:rsidP="00054BDB">
      <w:pPr>
        <w:rPr>
          <w:rFonts w:asciiTheme="majorBidi" w:hAnsiTheme="majorBidi" w:cstheme="majorBidi"/>
          <w:bCs/>
        </w:rPr>
      </w:pPr>
      <w:r w:rsidRPr="00094673">
        <w:rPr>
          <w:rFonts w:asciiTheme="majorBidi" w:hAnsiTheme="majorBidi" w:cstheme="majorBidi"/>
          <w:bCs/>
        </w:rPr>
        <w:t>Chapitre 5</w:t>
      </w:r>
      <w:r>
        <w:rPr>
          <w:rFonts w:asciiTheme="majorBidi" w:hAnsiTheme="majorBidi" w:cstheme="majorBidi"/>
          <w:bCs/>
        </w:rPr>
        <w:t>.</w:t>
      </w:r>
      <w:r w:rsidRPr="00094673">
        <w:rPr>
          <w:rFonts w:asciiTheme="majorBidi" w:hAnsiTheme="majorBidi" w:cstheme="majorBidi"/>
          <w:bCs/>
          <w:color w:val="000000"/>
        </w:rPr>
        <w:t xml:space="preserve"> Les manœuvres et </w:t>
      </w:r>
      <w:r w:rsidRPr="00094673">
        <w:rPr>
          <w:rFonts w:asciiTheme="majorBidi" w:hAnsiTheme="majorBidi" w:cstheme="majorBidi"/>
          <w:bCs/>
        </w:rPr>
        <w:t>L’identification des risques et des règles de sécurité liés aux opérations de levage et de Manutention</w:t>
      </w:r>
    </w:p>
    <w:p w:rsidR="00054BDB" w:rsidRDefault="00054BDB" w:rsidP="00063298">
      <w:pPr>
        <w:contextualSpacing/>
        <w:jc w:val="both"/>
        <w:rPr>
          <w:rFonts w:ascii="Cambria" w:eastAsia="Calibri" w:hAnsi="Cambria"/>
          <w:b/>
          <w:bCs/>
        </w:rPr>
      </w:pPr>
      <w:r>
        <w:rPr>
          <w:rFonts w:ascii="Cambria" w:hAnsi="Cambria"/>
          <w:b/>
        </w:rPr>
        <w:tab/>
      </w:r>
    </w:p>
    <w:p w:rsidR="00054BDB" w:rsidRPr="00B548BE" w:rsidRDefault="00054BDB" w:rsidP="00B548BE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Mode d’évaluation :</w:t>
      </w:r>
      <w:r w:rsidR="00C745F6">
        <w:rPr>
          <w:rFonts w:ascii="Cambria" w:eastAsia="Calibri" w:hAnsi="Cambria"/>
          <w:b/>
          <w:bCs/>
          <w:u w:val="single" w:color="F79646" w:themeColor="accent6"/>
        </w:rPr>
        <w:t xml:space="preserve"> </w:t>
      </w:r>
      <w:r w:rsidRPr="00AB71F8">
        <w:rPr>
          <w:rFonts w:ascii="Cambria" w:eastAsia="Calibri" w:hAnsi="Cambria"/>
        </w:rPr>
        <w:t>Contrôle continu : 40 % ; Examen : 60 %.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Pr="00B548BE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Références bibliographiques :</w:t>
      </w:r>
    </w:p>
    <w:p w:rsidR="00054BDB" w:rsidRPr="00B548BE" w:rsidRDefault="00054BDB" w:rsidP="00054BDB">
      <w:pPr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i/>
          <w:iCs/>
          <w:sz w:val="22"/>
          <w:szCs w:val="22"/>
        </w:rPr>
        <w:t xml:space="preserve">- </w:t>
      </w: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>LACORE. J.P</w:t>
      </w:r>
      <w:r w:rsidRPr="00B548BE">
        <w:rPr>
          <w:rFonts w:ascii="Cambria" w:hAnsi="Cambria" w:cstheme="majorBidi"/>
          <w:i/>
          <w:iCs/>
          <w:sz w:val="22"/>
          <w:szCs w:val="22"/>
        </w:rPr>
        <w:t xml:space="preserve">. Machines, robots, installations complexes et sécurité. MASSON. </w:t>
      </w:r>
    </w:p>
    <w:p w:rsidR="00054BDB" w:rsidRPr="00B548BE" w:rsidRDefault="00054BDB" w:rsidP="00054BDB">
      <w:pPr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 xml:space="preserve">       - CHOQUET. R</w:t>
      </w:r>
      <w:r w:rsidRPr="00B548BE">
        <w:rPr>
          <w:rFonts w:ascii="Cambria" w:hAnsi="Cambria" w:cstheme="majorBidi"/>
          <w:i/>
          <w:iCs/>
          <w:sz w:val="22"/>
          <w:szCs w:val="22"/>
        </w:rPr>
        <w:t>. La sécurité électrique. Techniques de prévention. DUNOD.</w:t>
      </w:r>
    </w:p>
    <w:p w:rsidR="00054BDB" w:rsidRPr="00B548BE" w:rsidRDefault="00054BDB" w:rsidP="005C4C33">
      <w:pPr>
        <w:numPr>
          <w:ilvl w:val="0"/>
          <w:numId w:val="3"/>
        </w:numPr>
        <w:rPr>
          <w:rFonts w:ascii="Cambria" w:hAnsi="Cambria" w:cstheme="majorBidi"/>
          <w:i/>
          <w:iCs/>
          <w:sz w:val="22"/>
          <w:szCs w:val="22"/>
          <w:u w:val="single"/>
        </w:rPr>
      </w:pP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>FOLLIOT. D</w:t>
      </w:r>
      <w:r w:rsidRPr="00B548BE">
        <w:rPr>
          <w:rFonts w:ascii="Cambria" w:hAnsi="Cambria" w:cstheme="majorBidi"/>
          <w:i/>
          <w:iCs/>
          <w:sz w:val="22"/>
          <w:szCs w:val="22"/>
        </w:rPr>
        <w:t>. Les accidents d’origine électrique et leur prévention. MASSON.</w:t>
      </w:r>
    </w:p>
    <w:p w:rsidR="00054BDB" w:rsidRPr="00B548BE" w:rsidRDefault="00054BDB" w:rsidP="00054BDB">
      <w:pPr>
        <w:autoSpaceDE w:val="0"/>
        <w:autoSpaceDN w:val="0"/>
        <w:adjustRightInd w:val="0"/>
        <w:rPr>
          <w:rFonts w:ascii="Cambria" w:eastAsia="Calibri" w:hAnsi="Cambria" w:cstheme="majorBidi"/>
          <w:b/>
          <w:bCs/>
          <w:i/>
          <w:iCs/>
          <w:sz w:val="22"/>
          <w:szCs w:val="22"/>
        </w:rPr>
      </w:pPr>
    </w:p>
    <w:p w:rsidR="00054BDB" w:rsidRPr="00B548BE" w:rsidRDefault="00054BDB" w:rsidP="005C4C33">
      <w:pPr>
        <w:numPr>
          <w:ilvl w:val="0"/>
          <w:numId w:val="3"/>
        </w:numPr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>BERTHOZ</w:t>
      </w:r>
      <w:r w:rsidRPr="00B548BE">
        <w:rPr>
          <w:rFonts w:ascii="Cambria" w:hAnsi="Cambria" w:cstheme="majorBidi"/>
          <w:i/>
          <w:iCs/>
          <w:sz w:val="22"/>
          <w:szCs w:val="22"/>
        </w:rPr>
        <w:t>. Effets des vibrations sur l’homme. In SCHERER, Précis de Physiologie du travail, MASSON.</w:t>
      </w:r>
    </w:p>
    <w:p w:rsidR="00054BDB" w:rsidRPr="00B548BE" w:rsidRDefault="00054BDB" w:rsidP="005C4C33">
      <w:pPr>
        <w:numPr>
          <w:ilvl w:val="0"/>
          <w:numId w:val="3"/>
        </w:numPr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>INRS</w:t>
      </w:r>
      <w:r w:rsidRPr="00B548BE">
        <w:rPr>
          <w:rFonts w:ascii="Cambria" w:hAnsi="Cambria" w:cstheme="majorBidi"/>
          <w:i/>
          <w:iCs/>
          <w:sz w:val="22"/>
          <w:szCs w:val="22"/>
        </w:rPr>
        <w:t>. Les vibrations industrielles. ED.</w:t>
      </w:r>
    </w:p>
    <w:p w:rsidR="00054BDB" w:rsidRPr="00B548BE" w:rsidRDefault="00054BDB" w:rsidP="005C4C33">
      <w:pPr>
        <w:numPr>
          <w:ilvl w:val="0"/>
          <w:numId w:val="3"/>
        </w:numPr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>JAYAT, ROURE et BITSCH</w:t>
      </w:r>
      <w:r w:rsidRPr="00B548BE">
        <w:rPr>
          <w:rFonts w:ascii="Cambria" w:hAnsi="Cambria" w:cstheme="majorBidi"/>
          <w:i/>
          <w:iCs/>
          <w:sz w:val="22"/>
          <w:szCs w:val="22"/>
        </w:rPr>
        <w:t>. Troubles angio-neurotiques provoqués par les vibrations des marteaux perforateurs. MASSON.</w:t>
      </w:r>
    </w:p>
    <w:p w:rsidR="00054BDB" w:rsidRPr="00B548BE" w:rsidRDefault="00054BDB" w:rsidP="00054BDB">
      <w:pPr>
        <w:spacing w:line="276" w:lineRule="auto"/>
        <w:ind w:right="282"/>
        <w:rPr>
          <w:rFonts w:ascii="Cambria" w:hAnsi="Cambria" w:cstheme="majorBidi"/>
          <w:b/>
          <w:i/>
          <w:iCs/>
          <w:sz w:val="22"/>
          <w:szCs w:val="22"/>
        </w:rPr>
      </w:pPr>
      <w:r w:rsidRPr="00B548BE">
        <w:rPr>
          <w:rStyle w:val="A8"/>
          <w:rFonts w:ascii="Cambria" w:hAnsi="Cambria" w:cstheme="majorBidi"/>
          <w:i/>
          <w:iCs/>
          <w:sz w:val="22"/>
          <w:szCs w:val="22"/>
        </w:rPr>
        <w:t xml:space="preserve">       -</w:t>
      </w:r>
      <w:r w:rsidRPr="00B548BE">
        <w:rPr>
          <w:rStyle w:val="A8"/>
          <w:rFonts w:ascii="Cambria" w:hAnsi="Cambria" w:cstheme="majorBidi"/>
          <w:b/>
          <w:bCs/>
          <w:i/>
          <w:iCs/>
          <w:sz w:val="22"/>
          <w:szCs w:val="22"/>
        </w:rPr>
        <w:t>Organisation internationale de normalisation</w:t>
      </w:r>
      <w:r w:rsidRPr="00B548BE">
        <w:rPr>
          <w:rStyle w:val="A8"/>
          <w:rFonts w:ascii="Cambria" w:hAnsi="Cambria" w:cstheme="majorBidi"/>
          <w:i/>
          <w:iCs/>
          <w:sz w:val="22"/>
          <w:szCs w:val="22"/>
        </w:rPr>
        <w:t>. Norme ISO 11228-1 Norme internationale, Ergonomie – Manutention manuelle – Partie 1 : Manutention verticale et manutention horizontale, 1</w:t>
      </w:r>
      <w:r w:rsidRPr="00B548BE">
        <w:rPr>
          <w:rStyle w:val="A13"/>
          <w:rFonts w:ascii="Cambria" w:hAnsi="Cambria" w:cstheme="majorBidi"/>
          <w:i/>
          <w:iCs/>
          <w:sz w:val="22"/>
          <w:szCs w:val="22"/>
        </w:rPr>
        <w:t xml:space="preserve">ère </w:t>
      </w:r>
      <w:r w:rsidRPr="00B548BE">
        <w:rPr>
          <w:rStyle w:val="A8"/>
          <w:rFonts w:ascii="Cambria" w:hAnsi="Cambria" w:cstheme="majorBidi"/>
          <w:i/>
          <w:iCs/>
          <w:sz w:val="22"/>
          <w:szCs w:val="22"/>
        </w:rPr>
        <w:t>éd., Genève, 2003.</w:t>
      </w:r>
    </w:p>
    <w:p w:rsidR="00054BDB" w:rsidRPr="00B548BE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  <w:i/>
          <w:iCs/>
          <w:sz w:val="22"/>
          <w:szCs w:val="22"/>
        </w:rPr>
      </w:pP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t xml:space="preserve">Semestre : </w:t>
      </w:r>
      <w:r>
        <w:rPr>
          <w:rFonts w:ascii="Cambria" w:hAnsi="Cambria" w:cs="Calibri"/>
          <w:b/>
        </w:rPr>
        <w:t>1</w:t>
      </w:r>
    </w:p>
    <w:p w:rsidR="00054BDB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lastRenderedPageBreak/>
        <w:t>Unité d’enseignement : UE</w:t>
      </w:r>
      <w:r>
        <w:rPr>
          <w:rFonts w:ascii="Cambria" w:hAnsi="Cambria" w:cs="Calibri"/>
          <w:b/>
          <w:bCs/>
          <w:iCs/>
        </w:rPr>
        <w:t>M1.</w:t>
      </w:r>
      <w:r w:rsidRPr="00F106EE">
        <w:rPr>
          <w:rFonts w:ascii="Cambria" w:hAnsi="Cambria" w:cs="Calibri"/>
          <w:b/>
          <w:bCs/>
          <w:iCs/>
        </w:rPr>
        <w:t>1</w:t>
      </w: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 1:</w:t>
      </w:r>
      <w:r>
        <w:rPr>
          <w:rFonts w:ascii="Cambria" w:eastAsia="Calibri" w:hAnsi="Cambria"/>
          <w:b/>
          <w:bCs/>
          <w:color w:val="000000"/>
        </w:rPr>
        <w:t>Programmation MATLAB</w:t>
      </w:r>
    </w:p>
    <w:p w:rsidR="00054BDB" w:rsidRPr="00D33638" w:rsidRDefault="00054BDB" w:rsidP="002C2C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 xml:space="preserve">V H S: </w:t>
      </w:r>
      <w:r w:rsidR="002C2C0E">
        <w:rPr>
          <w:rFonts w:ascii="Cambria" w:hAnsi="Cambria"/>
          <w:b/>
          <w:lang w:val="en-US"/>
        </w:rPr>
        <w:t>37h30</w:t>
      </w:r>
      <w:r w:rsidRPr="00D33638">
        <w:rPr>
          <w:rFonts w:ascii="Cambria" w:hAnsi="Cambria"/>
          <w:b/>
          <w:lang w:val="en-US"/>
        </w:rPr>
        <w:t xml:space="preserve">, </w:t>
      </w:r>
      <w:r w:rsidRPr="00E86BDD">
        <w:rPr>
          <w:rFonts w:ascii="Cambria" w:hAnsi="Cambria"/>
          <w:b/>
          <w:lang w:val="en-US"/>
        </w:rPr>
        <w:t>Cours</w:t>
      </w:r>
      <w:r w:rsidRPr="00D33638">
        <w:rPr>
          <w:rFonts w:ascii="Cambria" w:hAnsi="Cambria"/>
          <w:b/>
          <w:lang w:val="en-US"/>
        </w:rPr>
        <w:t> : 1h30, TD : 1h</w:t>
      </w:r>
      <w:r w:rsidR="002C2C0E">
        <w:rPr>
          <w:rFonts w:ascii="Cambria" w:hAnsi="Cambria"/>
          <w:b/>
          <w:lang w:val="en-US"/>
        </w:rPr>
        <w:t>0</w:t>
      </w:r>
      <w:r w:rsidRPr="00D33638">
        <w:rPr>
          <w:rFonts w:ascii="Cambria" w:hAnsi="Cambria"/>
          <w:b/>
          <w:lang w:val="en-US"/>
        </w:rPr>
        <w:t>0</w:t>
      </w:r>
    </w:p>
    <w:p w:rsidR="00054BDB" w:rsidRPr="00F106EE" w:rsidRDefault="00054BDB" w:rsidP="002C2C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 w:rsidR="002C2C0E">
        <w:rPr>
          <w:rFonts w:ascii="Cambria" w:hAnsi="Cambria" w:cs="Calibri"/>
          <w:b/>
          <w:bCs/>
          <w:iCs/>
        </w:rPr>
        <w:t>3</w:t>
      </w: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 xml:space="preserve"> 2</w:t>
      </w:r>
    </w:p>
    <w:p w:rsidR="00B548BE" w:rsidRDefault="00B548BE" w:rsidP="00054BDB">
      <w:pPr>
        <w:jc w:val="both"/>
        <w:rPr>
          <w:rFonts w:ascii="Cambria" w:hAnsi="Cambria" w:cs="Calibri"/>
          <w:b/>
          <w:u w:val="thick" w:color="F79646"/>
        </w:rPr>
      </w:pPr>
    </w:p>
    <w:p w:rsidR="00054BDB" w:rsidRDefault="00054BDB" w:rsidP="00054BDB">
      <w:pPr>
        <w:jc w:val="both"/>
        <w:rPr>
          <w:rFonts w:ascii="Cambria" w:hAnsi="Cambria" w:cs="Calibri"/>
          <w:u w:val="thick" w:color="F79646"/>
        </w:rPr>
      </w:pPr>
      <w:r w:rsidRPr="00AB71F8">
        <w:rPr>
          <w:rFonts w:ascii="Cambria" w:hAnsi="Cambria" w:cs="Calibri"/>
          <w:b/>
          <w:u w:val="thick" w:color="F79646"/>
        </w:rPr>
        <w:t>Objectifs de l’enseignement:</w:t>
      </w:r>
    </w:p>
    <w:p w:rsidR="00054BDB" w:rsidRPr="0026567F" w:rsidRDefault="00054BDB" w:rsidP="00054BDB">
      <w:pPr>
        <w:spacing w:line="480" w:lineRule="auto"/>
        <w:jc w:val="both"/>
      </w:pPr>
      <w:r w:rsidRPr="0026567F">
        <w:t>Maîtrise de la programmation sous Matlab/Simulink</w:t>
      </w:r>
    </w:p>
    <w:p w:rsidR="00054BDB" w:rsidRDefault="00054BDB" w:rsidP="00FB4635">
      <w:pPr>
        <w:autoSpaceDE w:val="0"/>
        <w:autoSpaceDN w:val="0"/>
        <w:adjustRightInd w:val="0"/>
        <w:rPr>
          <w:rFonts w:ascii="Cambria" w:hAnsi="Cambria"/>
          <w:bCs/>
        </w:rPr>
      </w:pPr>
      <w:r w:rsidRPr="00B548BE">
        <w:rPr>
          <w:rFonts w:ascii="Cambria" w:hAnsi="Cambria"/>
          <w:b/>
          <w:iCs/>
          <w:u w:val="single" w:color="F79646" w:themeColor="accent6"/>
        </w:rPr>
        <w:t>Connaissances préalables recommandées</w:t>
      </w:r>
      <w:r w:rsidRPr="00AB71F8">
        <w:rPr>
          <w:rFonts w:ascii="Cambria" w:hAnsi="Cambria"/>
          <w:bCs/>
        </w:rPr>
        <w:t xml:space="preserve"> : </w:t>
      </w:r>
      <w:r w:rsidRPr="0026567F">
        <w:rPr>
          <w:color w:val="000000"/>
        </w:rPr>
        <w:t>Les principes de base de la programmation informatique, les algorithmes et la programmation en langages structurés (Fortran C)</w:t>
      </w:r>
    </w:p>
    <w:p w:rsidR="00FB3B1F" w:rsidRDefault="00FB3B1F" w:rsidP="00054BDB">
      <w:pPr>
        <w:rPr>
          <w:rFonts w:ascii="Cambria" w:hAnsi="Cambria"/>
          <w:b/>
          <w:bCs/>
          <w:iCs/>
        </w:rPr>
      </w:pPr>
    </w:p>
    <w:p w:rsidR="00054BDB" w:rsidRPr="00B548BE" w:rsidRDefault="00054BDB" w:rsidP="00054BDB">
      <w:pPr>
        <w:rPr>
          <w:rFonts w:ascii="Cambria" w:hAnsi="Cambria"/>
          <w:b/>
          <w:bCs/>
          <w:iCs/>
          <w:u w:val="single" w:color="F79646" w:themeColor="accent6"/>
        </w:rPr>
      </w:pPr>
      <w:r w:rsidRPr="00B548BE">
        <w:rPr>
          <w:rFonts w:ascii="Cambria" w:hAnsi="Cambria"/>
          <w:b/>
          <w:bCs/>
          <w:iCs/>
          <w:u w:val="single" w:color="F79646" w:themeColor="accent6"/>
        </w:rPr>
        <w:t>Contenu de la matière</w:t>
      </w:r>
    </w:p>
    <w:p w:rsidR="00054BDB" w:rsidRDefault="00054BDB" w:rsidP="00054BDB">
      <w:pPr>
        <w:spacing w:before="240" w:after="240"/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1.   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054BDB" w:rsidRPr="001C148A" w:rsidRDefault="00054BDB" w:rsidP="00054BDB">
      <w:pPr>
        <w:jc w:val="both"/>
        <w:rPr>
          <w:rFonts w:asciiTheme="majorBidi" w:hAnsiTheme="majorBidi" w:cstheme="majorBidi"/>
          <w:b/>
          <w:bCs/>
        </w:rPr>
      </w:pPr>
      <w:r w:rsidRPr="0026567F">
        <w:rPr>
          <w:rFonts w:asciiTheme="majorBidi" w:hAnsiTheme="majorBidi" w:cstheme="majorBidi"/>
          <w:b/>
          <w:bCs/>
        </w:rPr>
        <w:t>1</w:t>
      </w:r>
      <w:r w:rsidRPr="0026567F">
        <w:rPr>
          <w:rFonts w:asciiTheme="majorBidi" w:hAnsiTheme="majorBidi" w:cstheme="majorBidi"/>
        </w:rPr>
        <w:t xml:space="preserve">. </w:t>
      </w:r>
      <w:r w:rsidRPr="001C148A">
        <w:rPr>
          <w:rFonts w:asciiTheme="majorBidi" w:hAnsiTheme="majorBidi" w:cstheme="majorBidi"/>
        </w:rPr>
        <w:t>Eude de l'environnement de MATLAB dans sa nouvelle version, Aide contextuelle, Types de données MATLAB</w:t>
      </w:r>
      <w:r>
        <w:rPr>
          <w:rFonts w:asciiTheme="majorBidi" w:hAnsiTheme="majorBidi" w:cstheme="majorBidi"/>
        </w:rPr>
        <w:t>.</w:t>
      </w:r>
    </w:p>
    <w:p w:rsidR="00054BDB" w:rsidRDefault="00054BDB" w:rsidP="00054BDB">
      <w:pPr>
        <w:jc w:val="both"/>
        <w:rPr>
          <w:rFonts w:asciiTheme="majorBidi" w:hAnsiTheme="majorBidi" w:cstheme="majorBidi"/>
          <w:b/>
          <w:bCs/>
        </w:rPr>
      </w:pPr>
      <w:r w:rsidRPr="0026567F">
        <w:rPr>
          <w:rFonts w:asciiTheme="majorBidi" w:hAnsiTheme="majorBidi" w:cstheme="majorBidi"/>
          <w:b/>
          <w:bCs/>
        </w:rPr>
        <w:t>2</w:t>
      </w:r>
      <w:r w:rsidRPr="0026567F">
        <w:rPr>
          <w:rFonts w:asciiTheme="majorBidi" w:hAnsiTheme="majorBidi" w:cstheme="majorBidi"/>
        </w:rPr>
        <w:t>.</w:t>
      </w:r>
      <w:r w:rsidRPr="001C148A">
        <w:rPr>
          <w:rFonts w:asciiTheme="majorBidi" w:hAnsiTheme="majorBidi" w:cstheme="majorBidi"/>
        </w:rPr>
        <w:t>Vecteurs</w:t>
      </w:r>
      <w:r>
        <w:rPr>
          <w:rFonts w:asciiTheme="majorBidi" w:hAnsiTheme="majorBidi" w:cstheme="majorBidi"/>
        </w:rPr>
        <w:t> :c</w:t>
      </w:r>
      <w:r w:rsidRPr="001C148A">
        <w:rPr>
          <w:rFonts w:asciiTheme="majorBidi" w:hAnsiTheme="majorBidi" w:cstheme="majorBidi"/>
        </w:rPr>
        <w:t xml:space="preserve">réation, concaténation, </w:t>
      </w:r>
      <w:r>
        <w:rPr>
          <w:rFonts w:asciiTheme="majorBidi" w:hAnsiTheme="majorBidi" w:cstheme="majorBidi"/>
        </w:rPr>
        <w:t>o</w:t>
      </w:r>
      <w:r w:rsidRPr="001C148A">
        <w:rPr>
          <w:rFonts w:asciiTheme="majorBidi" w:hAnsiTheme="majorBidi" w:cstheme="majorBidi"/>
        </w:rPr>
        <w:t>pérations sur les vecteurs,  Opérations sur les polynômes</w:t>
      </w:r>
      <w:r>
        <w:rPr>
          <w:rFonts w:asciiTheme="majorBidi" w:hAnsiTheme="majorBidi" w:cstheme="majorBidi"/>
        </w:rPr>
        <w:t>. Matrices et tableaux prédéfinis .</w:t>
      </w:r>
    </w:p>
    <w:p w:rsidR="00054BDB" w:rsidRPr="00AB71F8" w:rsidRDefault="00054BDB" w:rsidP="00054BDB">
      <w:pPr>
        <w:spacing w:before="240" w:after="240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</w:p>
    <w:p w:rsidR="00054BDB" w:rsidRDefault="00054BDB" w:rsidP="00054BDB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>Chapitre 2.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1</w:t>
      </w:r>
      <w:r w:rsidRPr="0026567F">
        <w:rPr>
          <w:rFonts w:asciiTheme="majorBidi" w:hAnsiTheme="majorBidi" w:cstheme="majorBidi"/>
        </w:rPr>
        <w:t xml:space="preserve">. Les fonctions de MATLAB,  Étude de la structure du corps d'une fonction  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</w:t>
      </w:r>
      <w:r w:rsidRPr="0026567F">
        <w:rPr>
          <w:rFonts w:asciiTheme="majorBidi" w:hAnsiTheme="majorBidi" w:cstheme="majorBidi"/>
        </w:rPr>
        <w:t>. Fichiers de commandes et de fonctions (fichiers M),  Fichiers scripts,  Fichiers fonctions</w:t>
      </w:r>
      <w:r>
        <w:rPr>
          <w:rFonts w:asciiTheme="majorBidi" w:hAnsiTheme="majorBidi" w:cstheme="majorBidi"/>
        </w:rPr>
        <w:t>.</w:t>
      </w:r>
    </w:p>
    <w:p w:rsidR="00054BDB" w:rsidRDefault="00054BDB" w:rsidP="00054BDB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054BDB" w:rsidRDefault="00054BDB" w:rsidP="00054BDB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>Chapitre 3.</w:t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1</w:t>
      </w:r>
      <w:r w:rsidRPr="0026567F">
        <w:rPr>
          <w:rFonts w:asciiTheme="majorBidi" w:hAnsiTheme="majorBidi" w:cstheme="majorBidi"/>
        </w:rPr>
        <w:t>. Les entrées/sorties,  Fonctions et commandes d'entrées/sorties</w:t>
      </w:r>
      <w:r>
        <w:rPr>
          <w:rFonts w:asciiTheme="majorBidi" w:hAnsiTheme="majorBidi" w:cstheme="majorBidi"/>
        </w:rPr>
        <w:t>.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2</w:t>
      </w:r>
      <w:r w:rsidRPr="0026567F">
        <w:rPr>
          <w:rFonts w:asciiTheme="majorBidi" w:hAnsiTheme="majorBidi" w:cstheme="majorBidi"/>
        </w:rPr>
        <w:t>. Graphiques,  Graphiques 2D, Coordonnés cartésiennes et polaires</w:t>
      </w:r>
      <w:r>
        <w:rPr>
          <w:rFonts w:asciiTheme="majorBidi" w:hAnsiTheme="majorBidi" w:cstheme="majorBidi"/>
        </w:rPr>
        <w:t>.</w:t>
      </w:r>
    </w:p>
    <w:p w:rsidR="00054BDB" w:rsidRDefault="00054BDB" w:rsidP="00054BDB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054BDB" w:rsidRDefault="00054BDB" w:rsidP="00054BDB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4.  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1</w:t>
      </w:r>
      <w:r w:rsidRPr="0026567F">
        <w:rPr>
          <w:rFonts w:asciiTheme="majorBidi" w:hAnsiTheme="majorBidi" w:cstheme="majorBidi"/>
          <w:b/>
          <w:bCs/>
        </w:rPr>
        <w:t>.</w:t>
      </w:r>
      <w:r w:rsidRPr="0026567F">
        <w:rPr>
          <w:rFonts w:asciiTheme="majorBidi" w:hAnsiTheme="majorBidi" w:cstheme="majorBidi"/>
        </w:rPr>
        <w:t xml:space="preserve"> Programmation des fonctions sous MATLAB. 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</w:t>
      </w:r>
      <w:r w:rsidRPr="0026567F">
        <w:rPr>
          <w:rFonts w:asciiTheme="majorBidi" w:hAnsiTheme="majorBidi" w:cstheme="majorBidi"/>
          <w:b/>
          <w:bCs/>
        </w:rPr>
        <w:t>.</w:t>
      </w:r>
      <w:r w:rsidRPr="0026567F">
        <w:rPr>
          <w:rFonts w:asciiTheme="majorBidi" w:hAnsiTheme="majorBidi" w:cstheme="majorBidi"/>
        </w:rPr>
        <w:t xml:space="preserve"> Résolution d’une équation à une variable. 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3</w:t>
      </w:r>
      <w:r w:rsidRPr="0026567F">
        <w:rPr>
          <w:rFonts w:asciiTheme="majorBidi" w:hAnsiTheme="majorBidi" w:cstheme="majorBidi"/>
          <w:b/>
          <w:bCs/>
        </w:rPr>
        <w:t>.</w:t>
      </w:r>
      <w:r w:rsidRPr="0026567F">
        <w:rPr>
          <w:rFonts w:asciiTheme="majorBidi" w:hAnsiTheme="majorBidi" w:cstheme="majorBidi"/>
        </w:rPr>
        <w:t xml:space="preserve"> Recherche d’un minimum ou un maximum d’une fonction. </w:t>
      </w:r>
    </w:p>
    <w:p w:rsidR="00054BDB" w:rsidRDefault="00054BDB" w:rsidP="00054BDB">
      <w:pPr>
        <w:contextualSpacing/>
        <w:jc w:val="both"/>
        <w:rPr>
          <w:rFonts w:ascii="Cambria" w:hAnsi="Cambria"/>
        </w:rPr>
      </w:pPr>
    </w:p>
    <w:p w:rsidR="00054BDB" w:rsidRDefault="00054BDB" w:rsidP="00054BDB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5.   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2S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1</w:t>
      </w:r>
      <w:r w:rsidRPr="0026567F">
        <w:rPr>
          <w:rFonts w:asciiTheme="majorBidi" w:hAnsiTheme="majorBidi" w:cstheme="majorBidi"/>
          <w:b/>
          <w:bCs/>
        </w:rPr>
        <w:t>.</w:t>
      </w:r>
      <w:r w:rsidRPr="0026567F">
        <w:rPr>
          <w:rFonts w:asciiTheme="majorBidi" w:hAnsiTheme="majorBidi" w:cstheme="majorBidi"/>
        </w:rPr>
        <w:t xml:space="preserve"> Interpolation linéaire et non linéaire. 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</w:t>
      </w:r>
      <w:r w:rsidRPr="0026567F">
        <w:rPr>
          <w:rFonts w:asciiTheme="majorBidi" w:hAnsiTheme="majorBidi" w:cstheme="majorBidi"/>
          <w:b/>
          <w:bCs/>
        </w:rPr>
        <w:t>.</w:t>
      </w:r>
      <w:r w:rsidRPr="0026567F">
        <w:rPr>
          <w:rFonts w:asciiTheme="majorBidi" w:hAnsiTheme="majorBidi" w:cstheme="majorBidi"/>
        </w:rPr>
        <w:t xml:space="preserve"> Interpolation au sens des moindres carrés. 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3</w:t>
      </w:r>
      <w:r w:rsidRPr="0026567F">
        <w:rPr>
          <w:rFonts w:asciiTheme="majorBidi" w:hAnsiTheme="majorBidi" w:cstheme="majorBidi"/>
          <w:b/>
          <w:bCs/>
        </w:rPr>
        <w:t>.</w:t>
      </w:r>
      <w:r w:rsidRPr="0026567F">
        <w:rPr>
          <w:rFonts w:asciiTheme="majorBidi" w:hAnsiTheme="majorBidi" w:cstheme="majorBidi"/>
        </w:rPr>
        <w:t xml:space="preserve"> Optimisation. </w:t>
      </w:r>
    </w:p>
    <w:p w:rsidR="00054BDB" w:rsidRDefault="00054BDB" w:rsidP="00054BDB">
      <w:pPr>
        <w:contextualSpacing/>
        <w:jc w:val="both"/>
        <w:rPr>
          <w:rFonts w:ascii="Cambria" w:hAnsi="Cambria"/>
          <w:b/>
        </w:rPr>
      </w:pPr>
      <w:r w:rsidRPr="00AB71F8">
        <w:rPr>
          <w:rFonts w:ascii="Cambria" w:hAnsi="Cambria"/>
          <w:b/>
        </w:rPr>
        <w:t xml:space="preserve">Chapitre </w:t>
      </w:r>
      <w:r>
        <w:rPr>
          <w:rFonts w:ascii="Cambria" w:hAnsi="Cambria"/>
          <w:b/>
        </w:rPr>
        <w:t>6</w:t>
      </w:r>
      <w:r w:rsidRPr="00AB71F8">
        <w:rPr>
          <w:rFonts w:ascii="Cambria" w:hAnsi="Cambria"/>
          <w:b/>
        </w:rPr>
        <w:t xml:space="preserve">.   </w:t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AB71F8">
        <w:rPr>
          <w:rFonts w:ascii="Cambria" w:hAnsi="Cambria"/>
          <w:b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1S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emaine)</w:t>
      </w:r>
      <w:r w:rsidRPr="00AB71F8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  <w:r w:rsidRPr="0026567F">
        <w:rPr>
          <w:rFonts w:asciiTheme="majorBidi" w:hAnsiTheme="majorBidi" w:cstheme="majorBidi"/>
          <w:b/>
          <w:bCs/>
        </w:rPr>
        <w:t>1.</w:t>
      </w:r>
      <w:r w:rsidRPr="0026567F">
        <w:rPr>
          <w:rFonts w:asciiTheme="majorBidi" w:hAnsiTheme="majorBidi" w:cstheme="majorBidi"/>
        </w:rPr>
        <w:t xml:space="preserve"> Intégration numérique. </w:t>
      </w:r>
    </w:p>
    <w:p w:rsidR="00054BDB" w:rsidRPr="0026567F" w:rsidRDefault="00054BDB" w:rsidP="00054BD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</w:t>
      </w:r>
      <w:r w:rsidRPr="0026567F">
        <w:rPr>
          <w:rFonts w:asciiTheme="majorBidi" w:hAnsiTheme="majorBidi" w:cstheme="majorBidi"/>
          <w:b/>
          <w:bCs/>
        </w:rPr>
        <w:t>.</w:t>
      </w:r>
      <w:r w:rsidRPr="0026567F">
        <w:rPr>
          <w:rFonts w:asciiTheme="majorBidi" w:hAnsiTheme="majorBidi" w:cstheme="majorBidi"/>
        </w:rPr>
        <w:t xml:space="preserve"> Équations différentielles ordinaires.</w:t>
      </w:r>
    </w:p>
    <w:p w:rsidR="00054BDB" w:rsidRDefault="00054BDB" w:rsidP="00054BDB">
      <w:pPr>
        <w:jc w:val="both"/>
        <w:rPr>
          <w:rFonts w:asciiTheme="majorBidi" w:hAnsiTheme="majorBidi" w:cstheme="majorBidi"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Mode d’évaluation</w:t>
      </w:r>
      <w:r w:rsidRPr="00102EDF">
        <w:rPr>
          <w:rFonts w:ascii="Cambria" w:eastAsia="Calibri" w:hAnsi="Cambria"/>
          <w:b/>
          <w:bCs/>
        </w:rPr>
        <w:t xml:space="preserve"> :</w:t>
      </w:r>
    </w:p>
    <w:p w:rsidR="00054BDB" w:rsidRDefault="00054BDB" w:rsidP="00054BDB">
      <w:pPr>
        <w:autoSpaceDE w:val="0"/>
        <w:autoSpaceDN w:val="0"/>
        <w:adjustRightInd w:val="0"/>
        <w:ind w:firstLine="708"/>
        <w:rPr>
          <w:rFonts w:ascii="Cambria" w:eastAsia="Calibri" w:hAnsi="Cambria"/>
        </w:rPr>
      </w:pPr>
      <w:r w:rsidRPr="00AB71F8">
        <w:rPr>
          <w:rFonts w:ascii="Cambria" w:eastAsia="Calibri" w:hAnsi="Cambria"/>
        </w:rPr>
        <w:t>Contrôle continu : 40 % ; Examen : 60 %.</w:t>
      </w:r>
    </w:p>
    <w:p w:rsidR="00054BDB" w:rsidRPr="00102EDF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Pr="00B548BE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Références bibliographiques</w:t>
      </w:r>
    </w:p>
    <w:p w:rsidR="00054BDB" w:rsidRPr="00B548BE" w:rsidRDefault="00054BDB" w:rsidP="005C4C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i/>
          <w:iCs/>
          <w:sz w:val="22"/>
          <w:szCs w:val="22"/>
        </w:rPr>
        <w:t>Matlab pour l’ingénieur,  Adrian Biran</w:t>
      </w:r>
    </w:p>
    <w:p w:rsidR="00054BDB" w:rsidRPr="00B548BE" w:rsidRDefault="00054BDB" w:rsidP="005C4C33">
      <w:pPr>
        <w:pStyle w:val="Paragraphedeliste"/>
        <w:numPr>
          <w:ilvl w:val="0"/>
          <w:numId w:val="5"/>
        </w:numPr>
        <w:jc w:val="both"/>
        <w:rPr>
          <w:rFonts w:ascii="Cambria" w:hAnsi="Cambria" w:cstheme="majorBidi"/>
          <w:i/>
          <w:iCs/>
          <w:sz w:val="22"/>
          <w:szCs w:val="22"/>
          <w:lang w:val="en-US"/>
        </w:rPr>
      </w:pPr>
      <w:r w:rsidRPr="00B548BE">
        <w:rPr>
          <w:rFonts w:ascii="Cambria" w:hAnsi="Cambria" w:cstheme="majorBidi"/>
          <w:i/>
          <w:iCs/>
          <w:sz w:val="22"/>
          <w:szCs w:val="22"/>
          <w:lang w:val="en-GB"/>
        </w:rPr>
        <w:t xml:space="preserve">An Engineering Guide to MATLAB, </w:t>
      </w:r>
      <w:r w:rsidRPr="00B548BE">
        <w:rPr>
          <w:rFonts w:ascii="Cambria" w:hAnsi="Cambria" w:cstheme="majorBidi"/>
          <w:i/>
          <w:iCs/>
          <w:sz w:val="22"/>
          <w:szCs w:val="22"/>
          <w:lang w:val="en-US"/>
        </w:rPr>
        <w:t>E.B. Magrab et.al.</w:t>
      </w:r>
      <w:r w:rsidRPr="00B548BE">
        <w:rPr>
          <w:rFonts w:ascii="Cambria" w:hAnsi="Cambria" w:cstheme="majorBidi"/>
          <w:i/>
          <w:iCs/>
          <w:sz w:val="22"/>
          <w:szCs w:val="22"/>
          <w:lang w:val="en-GB"/>
        </w:rPr>
        <w:t xml:space="preserve"> Prentice-Hall</w:t>
      </w:r>
      <w:r w:rsidRPr="00B548BE">
        <w:rPr>
          <w:rFonts w:ascii="Cambria" w:hAnsi="Cambria" w:cstheme="majorBidi"/>
          <w:i/>
          <w:iCs/>
          <w:sz w:val="22"/>
          <w:szCs w:val="22"/>
          <w:lang w:val="en-US"/>
        </w:rPr>
        <w:t xml:space="preserve"> , 2000</w:t>
      </w:r>
    </w:p>
    <w:p w:rsidR="00FB4635" w:rsidRDefault="00FB4635" w:rsidP="00FB4635">
      <w:pPr>
        <w:jc w:val="both"/>
        <w:rPr>
          <w:rFonts w:asciiTheme="majorBidi" w:hAnsiTheme="majorBidi" w:cstheme="majorBidi"/>
          <w:sz w:val="18"/>
          <w:szCs w:val="18"/>
          <w:lang w:val="en-US"/>
        </w:rPr>
      </w:pPr>
    </w:p>
    <w:p w:rsidR="007E70D2" w:rsidRDefault="007E70D2" w:rsidP="00FB4635">
      <w:pPr>
        <w:jc w:val="both"/>
        <w:rPr>
          <w:rFonts w:asciiTheme="majorBidi" w:hAnsiTheme="majorBidi" w:cstheme="majorBidi"/>
          <w:sz w:val="18"/>
          <w:szCs w:val="18"/>
          <w:lang w:val="en-US"/>
        </w:rPr>
      </w:pPr>
    </w:p>
    <w:p w:rsidR="00063298" w:rsidRDefault="00063298" w:rsidP="00FB4635">
      <w:pPr>
        <w:jc w:val="both"/>
        <w:rPr>
          <w:rFonts w:asciiTheme="majorBidi" w:hAnsiTheme="majorBidi" w:cstheme="majorBidi"/>
          <w:sz w:val="18"/>
          <w:szCs w:val="18"/>
          <w:lang w:val="en-US"/>
        </w:rPr>
      </w:pPr>
    </w:p>
    <w:p w:rsidR="00063298" w:rsidRDefault="00063298" w:rsidP="00FB4635">
      <w:pPr>
        <w:jc w:val="both"/>
        <w:rPr>
          <w:rFonts w:asciiTheme="majorBidi" w:hAnsiTheme="majorBidi" w:cstheme="majorBidi"/>
          <w:sz w:val="18"/>
          <w:szCs w:val="18"/>
          <w:lang w:val="en-US"/>
        </w:rPr>
      </w:pPr>
    </w:p>
    <w:p w:rsidR="00063298" w:rsidRDefault="00063298" w:rsidP="00FB4635">
      <w:pPr>
        <w:jc w:val="both"/>
        <w:rPr>
          <w:rFonts w:asciiTheme="majorBidi" w:hAnsiTheme="majorBidi" w:cstheme="majorBidi"/>
          <w:sz w:val="18"/>
          <w:szCs w:val="18"/>
          <w:lang w:val="en-US"/>
        </w:rPr>
      </w:pPr>
    </w:p>
    <w:p w:rsidR="00063298" w:rsidRDefault="00063298" w:rsidP="00FB4635">
      <w:pPr>
        <w:jc w:val="both"/>
        <w:rPr>
          <w:rFonts w:asciiTheme="majorBidi" w:hAnsiTheme="majorBidi" w:cstheme="majorBidi"/>
          <w:sz w:val="18"/>
          <w:szCs w:val="18"/>
          <w:lang w:val="en-US"/>
        </w:rPr>
      </w:pPr>
    </w:p>
    <w:p w:rsidR="00063298" w:rsidRPr="00F106EE" w:rsidRDefault="00063298" w:rsidP="000632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lastRenderedPageBreak/>
        <w:t xml:space="preserve">Semestre : </w:t>
      </w:r>
      <w:r>
        <w:rPr>
          <w:rFonts w:ascii="Cambria" w:hAnsi="Cambria" w:cs="Calibri"/>
          <w:b/>
        </w:rPr>
        <w:t>1</w:t>
      </w:r>
    </w:p>
    <w:p w:rsidR="00063298" w:rsidRPr="00F106EE" w:rsidRDefault="00063298" w:rsidP="000632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>M1.1</w:t>
      </w:r>
    </w:p>
    <w:p w:rsidR="00063298" w:rsidRPr="00F106EE" w:rsidRDefault="00063298" w:rsidP="000632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 </w:t>
      </w:r>
      <w:r>
        <w:rPr>
          <w:rFonts w:ascii="Cambria" w:hAnsi="Cambria" w:cs="Calibri"/>
          <w:b/>
          <w:bCs/>
          <w:iCs/>
        </w:rPr>
        <w:t>2</w:t>
      </w:r>
      <w:r w:rsidRPr="00F106EE">
        <w:rPr>
          <w:rFonts w:ascii="Cambria" w:hAnsi="Cambria" w:cs="Calibri"/>
          <w:b/>
          <w:bCs/>
          <w:iCs/>
        </w:rPr>
        <w:t>:</w:t>
      </w:r>
      <w:r>
        <w:rPr>
          <w:rFonts w:ascii="Cambria" w:eastAsia="Calibri" w:hAnsi="Cambria"/>
          <w:b/>
          <w:bCs/>
          <w:color w:val="000000"/>
        </w:rPr>
        <w:t>TP Dangers Vibrations/Pressions</w:t>
      </w:r>
    </w:p>
    <w:p w:rsidR="00063298" w:rsidRPr="001C0344" w:rsidRDefault="00063298" w:rsidP="000632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1C0344">
        <w:rPr>
          <w:rFonts w:ascii="Cambria" w:hAnsi="Cambria"/>
          <w:b/>
          <w:lang w:val="en-US"/>
        </w:rPr>
        <w:t>V H S : 22h30, TP : 1h30</w:t>
      </w:r>
    </w:p>
    <w:p w:rsidR="00063298" w:rsidRPr="001C0344" w:rsidRDefault="00063298" w:rsidP="000632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  <w:lang w:val="en-US"/>
        </w:rPr>
      </w:pPr>
      <w:r w:rsidRPr="001C0344">
        <w:rPr>
          <w:rFonts w:ascii="Cambria" w:hAnsi="Cambria" w:cs="Calibri"/>
          <w:b/>
          <w:bCs/>
          <w:iCs/>
          <w:lang w:val="en-US"/>
        </w:rPr>
        <w:t>Crédits : 2</w:t>
      </w:r>
    </w:p>
    <w:p w:rsidR="00063298" w:rsidRPr="00F106EE" w:rsidRDefault="00063298" w:rsidP="000632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 xml:space="preserve"> 1</w:t>
      </w:r>
    </w:p>
    <w:p w:rsidR="00063298" w:rsidRDefault="00063298" w:rsidP="00063298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063298" w:rsidRDefault="00063298" w:rsidP="00063298">
      <w:pPr>
        <w:jc w:val="both"/>
        <w:rPr>
          <w:rFonts w:ascii="Cambria" w:hAnsi="Cambria" w:cs="Calibri"/>
          <w:u w:val="thick" w:color="F79646"/>
        </w:rPr>
      </w:pPr>
      <w:r w:rsidRPr="00AB71F8">
        <w:rPr>
          <w:rFonts w:ascii="Cambria" w:hAnsi="Cambria" w:cs="Calibri"/>
          <w:b/>
          <w:u w:val="thick" w:color="F79646"/>
        </w:rPr>
        <w:t>Objectifs de l’enseignement:</w:t>
      </w:r>
    </w:p>
    <w:p w:rsidR="00063298" w:rsidRDefault="00063298" w:rsidP="00063298">
      <w:pPr>
        <w:jc w:val="both"/>
        <w:rPr>
          <w:rFonts w:asciiTheme="majorBidi" w:hAnsiTheme="majorBidi" w:cstheme="majorBidi"/>
          <w:bCs/>
        </w:rPr>
      </w:pPr>
    </w:p>
    <w:p w:rsidR="00063298" w:rsidRPr="00400C2A" w:rsidRDefault="00063298" w:rsidP="00063298">
      <w:pPr>
        <w:jc w:val="both"/>
        <w:rPr>
          <w:rFonts w:asciiTheme="majorBidi" w:hAnsiTheme="majorBidi" w:cstheme="majorBidi"/>
          <w:bCs/>
        </w:rPr>
      </w:pPr>
      <w:r w:rsidRPr="00400C2A">
        <w:rPr>
          <w:rFonts w:asciiTheme="majorBidi" w:hAnsiTheme="majorBidi" w:cstheme="majorBidi"/>
          <w:bCs/>
        </w:rPr>
        <w:t>Comprendre les phénomènes des vibratoires sur l’homme, les structures industrielles et les risquesqui en découlent. Les risques dus à la pression (bouteilles de gaz, pression hydraulique/pneumatique …)</w:t>
      </w:r>
    </w:p>
    <w:p w:rsidR="00063298" w:rsidRPr="00AB71F8" w:rsidRDefault="00063298" w:rsidP="00063298">
      <w:pPr>
        <w:jc w:val="both"/>
        <w:rPr>
          <w:rFonts w:ascii="Cambria" w:hAnsi="Cambria" w:cs="Calibri"/>
          <w:i/>
          <w:u w:val="thick" w:color="F79646"/>
        </w:rPr>
      </w:pPr>
    </w:p>
    <w:p w:rsidR="00063298" w:rsidRPr="00B548BE" w:rsidRDefault="00063298" w:rsidP="00063298">
      <w:pPr>
        <w:autoSpaceDE w:val="0"/>
        <w:autoSpaceDN w:val="0"/>
        <w:adjustRightInd w:val="0"/>
        <w:rPr>
          <w:rFonts w:ascii="Cambria" w:hAnsi="Cambria"/>
          <w:bCs/>
          <w:u w:val="single" w:color="F79646" w:themeColor="accent6"/>
        </w:rPr>
      </w:pPr>
      <w:r w:rsidRPr="00B548BE">
        <w:rPr>
          <w:rFonts w:ascii="Cambria" w:hAnsi="Cambria"/>
          <w:b/>
          <w:iCs/>
          <w:u w:val="single" w:color="F79646" w:themeColor="accent6"/>
        </w:rPr>
        <w:t>Connaissances préalables recommandées</w:t>
      </w:r>
      <w:r w:rsidRPr="00B548BE">
        <w:rPr>
          <w:rFonts w:ascii="Cambria" w:hAnsi="Cambria"/>
          <w:bCs/>
          <w:u w:val="single" w:color="F79646" w:themeColor="accent6"/>
        </w:rPr>
        <w:t xml:space="preserve"> : </w:t>
      </w:r>
    </w:p>
    <w:p w:rsidR="00063298" w:rsidRDefault="00063298" w:rsidP="00063298">
      <w:pPr>
        <w:autoSpaceDE w:val="0"/>
        <w:autoSpaceDN w:val="0"/>
        <w:adjustRightInd w:val="0"/>
        <w:rPr>
          <w:rFonts w:ascii="Cambria" w:hAnsi="Cambria"/>
          <w:bCs/>
        </w:rPr>
      </w:pPr>
    </w:p>
    <w:p w:rsidR="00063298" w:rsidRDefault="00063298" w:rsidP="00063298">
      <w:pPr>
        <w:autoSpaceDE w:val="0"/>
        <w:autoSpaceDN w:val="0"/>
        <w:adjustRightInd w:val="0"/>
        <w:rPr>
          <w:rFonts w:asciiTheme="majorBidi" w:hAnsiTheme="majorBidi" w:cstheme="majorBidi"/>
          <w:bCs/>
        </w:rPr>
      </w:pPr>
      <w:r w:rsidRPr="00400C2A">
        <w:rPr>
          <w:rFonts w:asciiTheme="majorBidi" w:hAnsiTheme="majorBidi" w:cstheme="majorBidi"/>
          <w:bCs/>
        </w:rPr>
        <w:t>Physique</w:t>
      </w:r>
      <w:r>
        <w:rPr>
          <w:rFonts w:asciiTheme="majorBidi" w:hAnsiTheme="majorBidi" w:cstheme="majorBidi"/>
          <w:bCs/>
        </w:rPr>
        <w:t xml:space="preserve"> 1&amp;3</w:t>
      </w:r>
    </w:p>
    <w:p w:rsidR="00063298" w:rsidRDefault="00063298" w:rsidP="00063298">
      <w:pPr>
        <w:autoSpaceDE w:val="0"/>
        <w:autoSpaceDN w:val="0"/>
        <w:adjustRightInd w:val="0"/>
        <w:rPr>
          <w:rFonts w:asciiTheme="majorBidi" w:hAnsiTheme="majorBidi" w:cstheme="majorBidi"/>
          <w:bCs/>
        </w:rPr>
      </w:pPr>
    </w:p>
    <w:p w:rsidR="00063298" w:rsidRPr="00B548BE" w:rsidRDefault="00063298" w:rsidP="00063298">
      <w:pPr>
        <w:autoSpaceDE w:val="0"/>
        <w:autoSpaceDN w:val="0"/>
        <w:adjustRightInd w:val="0"/>
        <w:rPr>
          <w:rFonts w:ascii="Cambria" w:hAnsi="Cambria"/>
          <w:b/>
          <w:bCs/>
          <w:iCs/>
          <w:u w:val="single" w:color="F79646" w:themeColor="accent6"/>
        </w:rPr>
      </w:pPr>
      <w:r w:rsidRPr="00B548BE">
        <w:rPr>
          <w:rFonts w:ascii="Cambria" w:hAnsi="Cambria"/>
          <w:b/>
          <w:bCs/>
          <w:iCs/>
          <w:u w:val="single" w:color="F79646" w:themeColor="accent6"/>
        </w:rPr>
        <w:t>Contenu de la matière</w:t>
      </w:r>
    </w:p>
    <w:p w:rsidR="00063298" w:rsidRPr="00D33638" w:rsidRDefault="00063298" w:rsidP="00063298">
      <w:pPr>
        <w:spacing w:before="240" w:after="240"/>
        <w:contextualSpacing/>
        <w:jc w:val="both"/>
        <w:rPr>
          <w:rFonts w:ascii="Cambria" w:hAnsi="Cambria"/>
          <w:b/>
        </w:rPr>
      </w:pPr>
    </w:p>
    <w:p w:rsidR="00063298" w:rsidRPr="00D33638" w:rsidRDefault="00063298" w:rsidP="00063298">
      <w:pPr>
        <w:spacing w:before="240"/>
        <w:contextualSpacing/>
        <w:jc w:val="both"/>
        <w:rPr>
          <w:rFonts w:asciiTheme="majorBidi" w:hAnsiTheme="majorBidi" w:cstheme="majorBidi"/>
          <w:bCs/>
        </w:rPr>
      </w:pPr>
      <w:r w:rsidRPr="00D33638">
        <w:rPr>
          <w:rFonts w:ascii="Cambria" w:hAnsi="Cambria"/>
          <w:b/>
        </w:rPr>
        <w:t xml:space="preserve">TP 1.  </w:t>
      </w:r>
      <w:r w:rsidRPr="00D33638">
        <w:rPr>
          <w:rFonts w:asciiTheme="majorBidi" w:hAnsiTheme="majorBidi" w:cstheme="majorBidi"/>
          <w:bCs/>
        </w:rPr>
        <w:t>Caractéristiques d’une vibration, Normes</w:t>
      </w:r>
    </w:p>
    <w:p w:rsidR="00063298" w:rsidRPr="00D33638" w:rsidRDefault="00063298" w:rsidP="00063298">
      <w:pPr>
        <w:spacing w:before="240"/>
        <w:contextualSpacing/>
        <w:jc w:val="both"/>
        <w:rPr>
          <w:rFonts w:ascii="Cambria" w:hAnsi="Cambria"/>
          <w:b/>
        </w:rPr>
      </w:pP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</w:p>
    <w:p w:rsidR="00063298" w:rsidRPr="00A03B5A" w:rsidRDefault="00063298" w:rsidP="00063298">
      <w:pPr>
        <w:contextualSpacing/>
        <w:jc w:val="both"/>
        <w:rPr>
          <w:rFonts w:asciiTheme="majorBidi" w:hAnsiTheme="majorBidi" w:cstheme="majorBidi"/>
          <w:bCs/>
        </w:rPr>
      </w:pPr>
      <w:r w:rsidRPr="00D33638">
        <w:rPr>
          <w:rFonts w:ascii="Cambria" w:hAnsi="Cambria"/>
          <w:b/>
        </w:rPr>
        <w:t xml:space="preserve">TP 2.  </w:t>
      </w:r>
      <w:r w:rsidRPr="00A03B5A">
        <w:rPr>
          <w:rFonts w:asciiTheme="majorBidi" w:hAnsiTheme="majorBidi" w:cstheme="majorBidi"/>
          <w:bCs/>
        </w:rPr>
        <w:t>Mesures d’une vibration et son Impact sur l’homme / Machine</w:t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</w:p>
    <w:p w:rsidR="00063298" w:rsidRPr="00A03B5A" w:rsidRDefault="00063298" w:rsidP="00063298">
      <w:pPr>
        <w:contextualSpacing/>
        <w:jc w:val="both"/>
        <w:rPr>
          <w:rFonts w:asciiTheme="majorBidi" w:hAnsiTheme="majorBidi" w:cstheme="majorBidi"/>
          <w:bCs/>
        </w:rPr>
      </w:pPr>
      <w:r w:rsidRPr="00D33638">
        <w:rPr>
          <w:rFonts w:ascii="Cambria" w:hAnsi="Cambria"/>
          <w:b/>
        </w:rPr>
        <w:t>TP 3.</w:t>
      </w:r>
      <w:r w:rsidRPr="00D33638">
        <w:rPr>
          <w:rFonts w:ascii="Cambria" w:hAnsi="Cambria"/>
          <w:b/>
        </w:rPr>
        <w:tab/>
      </w:r>
      <w:r w:rsidRPr="00A03B5A">
        <w:rPr>
          <w:rFonts w:asciiTheme="majorBidi" w:hAnsiTheme="majorBidi" w:cstheme="majorBidi"/>
          <w:bCs/>
        </w:rPr>
        <w:t>Mesure de la pression, lecture de schéma (symbole)</w:t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</w:p>
    <w:p w:rsidR="00063298" w:rsidRPr="00A03B5A" w:rsidRDefault="00063298" w:rsidP="00063298">
      <w:pPr>
        <w:contextualSpacing/>
        <w:jc w:val="both"/>
        <w:rPr>
          <w:rFonts w:asciiTheme="majorBidi" w:hAnsiTheme="majorBidi" w:cstheme="majorBidi"/>
        </w:rPr>
      </w:pPr>
      <w:r w:rsidRPr="00D33638">
        <w:rPr>
          <w:rFonts w:ascii="Cambria" w:hAnsi="Cambria"/>
          <w:b/>
        </w:rPr>
        <w:t xml:space="preserve">TP 4.   </w:t>
      </w:r>
      <w:r w:rsidRPr="00A03B5A">
        <w:rPr>
          <w:rFonts w:asciiTheme="majorBidi" w:hAnsiTheme="majorBidi" w:cstheme="majorBidi"/>
        </w:rPr>
        <w:t>Moyens de protection contre les surpressions</w:t>
      </w:r>
    </w:p>
    <w:p w:rsidR="00063298" w:rsidRPr="00D33638" w:rsidRDefault="00063298" w:rsidP="00063298">
      <w:pPr>
        <w:contextualSpacing/>
        <w:jc w:val="both"/>
        <w:rPr>
          <w:rFonts w:ascii="Cambria" w:hAnsi="Cambria"/>
          <w:b/>
        </w:rPr>
      </w:pPr>
    </w:p>
    <w:p w:rsidR="00063298" w:rsidRPr="00D33638" w:rsidRDefault="00063298" w:rsidP="00063298">
      <w:pPr>
        <w:contextualSpacing/>
        <w:jc w:val="both"/>
        <w:rPr>
          <w:rFonts w:ascii="Cambria" w:hAnsi="Cambria"/>
          <w:b/>
        </w:rPr>
      </w:pPr>
      <w:r w:rsidRPr="00D33638">
        <w:rPr>
          <w:rFonts w:ascii="Cambria" w:hAnsi="Cambria"/>
          <w:b/>
        </w:rPr>
        <w:t xml:space="preserve">TP 5. </w:t>
      </w:r>
      <w:r w:rsidRPr="00A03B5A">
        <w:rPr>
          <w:rFonts w:asciiTheme="majorBidi" w:hAnsiTheme="majorBidi" w:cstheme="majorBidi"/>
        </w:rPr>
        <w:t>Etude d’une installation de pression (hydraulique/pneumatique</w:t>
      </w:r>
      <w:r>
        <w:rPr>
          <w:rFonts w:asciiTheme="majorBidi" w:hAnsiTheme="majorBidi" w:cstheme="majorBidi"/>
        </w:rPr>
        <w:t>)</w:t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</w:p>
    <w:p w:rsidR="00063298" w:rsidRPr="00D33638" w:rsidRDefault="00063298" w:rsidP="00063298">
      <w:pPr>
        <w:ind w:left="720"/>
        <w:contextualSpacing/>
        <w:jc w:val="both"/>
        <w:rPr>
          <w:rFonts w:asciiTheme="majorBidi" w:hAnsiTheme="majorBidi" w:cstheme="majorBidi"/>
        </w:rPr>
      </w:pPr>
    </w:p>
    <w:p w:rsidR="00063298" w:rsidRPr="007A7253" w:rsidRDefault="00063298" w:rsidP="00063298">
      <w:pPr>
        <w:autoSpaceDE w:val="0"/>
        <w:autoSpaceDN w:val="0"/>
        <w:adjustRightInd w:val="0"/>
        <w:rPr>
          <w:rFonts w:ascii="Cambria" w:hAnsi="Cambria"/>
        </w:rPr>
      </w:pPr>
    </w:p>
    <w:p w:rsidR="00063298" w:rsidRDefault="00063298" w:rsidP="0006329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Mode d’évaluation</w:t>
      </w:r>
      <w:r w:rsidRPr="00102EDF">
        <w:rPr>
          <w:rFonts w:ascii="Cambria" w:eastAsia="Calibri" w:hAnsi="Cambria"/>
          <w:b/>
          <w:bCs/>
        </w:rPr>
        <w:t xml:space="preserve"> :</w:t>
      </w:r>
    </w:p>
    <w:p w:rsidR="00063298" w:rsidRDefault="00063298" w:rsidP="00063298">
      <w:pPr>
        <w:autoSpaceDE w:val="0"/>
        <w:autoSpaceDN w:val="0"/>
        <w:adjustRightInd w:val="0"/>
        <w:ind w:firstLine="708"/>
        <w:rPr>
          <w:rFonts w:ascii="Cambria" w:eastAsia="Calibri" w:hAnsi="Cambria"/>
        </w:rPr>
      </w:pPr>
    </w:p>
    <w:p w:rsidR="00063298" w:rsidRDefault="00063298" w:rsidP="00063298">
      <w:pPr>
        <w:autoSpaceDE w:val="0"/>
        <w:autoSpaceDN w:val="0"/>
        <w:adjustRightInd w:val="0"/>
        <w:ind w:firstLine="708"/>
        <w:rPr>
          <w:rFonts w:ascii="Cambria" w:eastAsia="Calibri" w:hAnsi="Cambria"/>
        </w:rPr>
      </w:pPr>
      <w:r w:rsidRPr="00AB71F8">
        <w:rPr>
          <w:rFonts w:ascii="Cambria" w:eastAsia="Calibri" w:hAnsi="Cambria"/>
        </w:rPr>
        <w:t xml:space="preserve">Contrôle continu : </w:t>
      </w:r>
      <w:r>
        <w:rPr>
          <w:rFonts w:ascii="Cambria" w:eastAsia="Calibri" w:hAnsi="Cambria"/>
        </w:rPr>
        <w:t>10</w:t>
      </w:r>
      <w:r w:rsidRPr="00AB71F8">
        <w:rPr>
          <w:rFonts w:ascii="Cambria" w:eastAsia="Calibri" w:hAnsi="Cambria"/>
        </w:rPr>
        <w:t>0 %.</w:t>
      </w:r>
    </w:p>
    <w:p w:rsidR="00063298" w:rsidRDefault="00063298" w:rsidP="0006329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63298" w:rsidRPr="00B548BE" w:rsidRDefault="00063298" w:rsidP="00063298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 xml:space="preserve">Références bibliographiques : </w:t>
      </w:r>
    </w:p>
    <w:p w:rsidR="00063298" w:rsidRDefault="00063298" w:rsidP="00063298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63298" w:rsidRPr="00B548BE" w:rsidRDefault="00063298" w:rsidP="00063298">
      <w:pPr>
        <w:numPr>
          <w:ilvl w:val="0"/>
          <w:numId w:val="3"/>
        </w:numPr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>BERTHOZ</w:t>
      </w:r>
      <w:r w:rsidRPr="00B548BE">
        <w:rPr>
          <w:rFonts w:ascii="Cambria" w:hAnsi="Cambria" w:cstheme="majorBidi"/>
          <w:i/>
          <w:iCs/>
          <w:sz w:val="22"/>
          <w:szCs w:val="22"/>
        </w:rPr>
        <w:t>. Effets des vibrations sur l’homme. In SCHERER, Précis de Physiologie du travail, MASSON.</w:t>
      </w:r>
    </w:p>
    <w:p w:rsidR="00063298" w:rsidRPr="00B548BE" w:rsidRDefault="00063298" w:rsidP="00063298">
      <w:pPr>
        <w:numPr>
          <w:ilvl w:val="0"/>
          <w:numId w:val="3"/>
        </w:numPr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>INRS</w:t>
      </w:r>
      <w:r w:rsidRPr="00B548BE">
        <w:rPr>
          <w:rFonts w:ascii="Cambria" w:hAnsi="Cambria" w:cstheme="majorBidi"/>
          <w:i/>
          <w:iCs/>
          <w:sz w:val="22"/>
          <w:szCs w:val="22"/>
        </w:rPr>
        <w:t>. Les vibrations industrielles. ED.</w:t>
      </w:r>
    </w:p>
    <w:p w:rsidR="00063298" w:rsidRPr="00B548BE" w:rsidRDefault="00063298" w:rsidP="00063298">
      <w:pPr>
        <w:numPr>
          <w:ilvl w:val="0"/>
          <w:numId w:val="3"/>
        </w:numPr>
        <w:rPr>
          <w:rFonts w:ascii="Cambria" w:hAnsi="Cambria" w:cstheme="majorBidi"/>
          <w:i/>
          <w:iCs/>
          <w:sz w:val="22"/>
          <w:szCs w:val="22"/>
        </w:rPr>
      </w:pPr>
      <w:r w:rsidRPr="00B548BE">
        <w:rPr>
          <w:rFonts w:ascii="Cambria" w:hAnsi="Cambria" w:cstheme="majorBidi"/>
          <w:b/>
          <w:bCs/>
          <w:i/>
          <w:iCs/>
          <w:sz w:val="22"/>
          <w:szCs w:val="22"/>
        </w:rPr>
        <w:t>JAYAT, ROURE et BITSCH</w:t>
      </w:r>
      <w:r w:rsidRPr="00B548BE">
        <w:rPr>
          <w:rFonts w:ascii="Cambria" w:hAnsi="Cambria" w:cstheme="majorBidi"/>
          <w:i/>
          <w:iCs/>
          <w:sz w:val="22"/>
          <w:szCs w:val="22"/>
        </w:rPr>
        <w:t>. Troubles angio-neurotiques provoqués par les vibrations des marteaux perforateurs. MASSON.</w:t>
      </w:r>
    </w:p>
    <w:p w:rsidR="00063298" w:rsidRDefault="00063298" w:rsidP="00063298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63298" w:rsidRDefault="00063298" w:rsidP="00FB4635">
      <w:pPr>
        <w:jc w:val="both"/>
        <w:rPr>
          <w:rFonts w:asciiTheme="majorBidi" w:hAnsiTheme="majorBidi" w:cstheme="majorBidi"/>
          <w:sz w:val="18"/>
          <w:szCs w:val="18"/>
          <w:lang w:val="en-US"/>
        </w:rPr>
        <w:sectPr w:rsidR="00063298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BB0AC8" w:rsidRPr="007E70D2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</w:rPr>
      </w:pPr>
      <w:r w:rsidRPr="007E70D2">
        <w:rPr>
          <w:rFonts w:asciiTheme="majorHAnsi" w:hAnsiTheme="majorHAnsi" w:cs="Calibri"/>
          <w:b/>
        </w:rPr>
        <w:lastRenderedPageBreak/>
        <w:t xml:space="preserve">Semestre: </w:t>
      </w:r>
      <w:r>
        <w:rPr>
          <w:rFonts w:asciiTheme="majorHAnsi" w:hAnsiTheme="majorHAnsi" w:cs="Calibri"/>
          <w:b/>
        </w:rPr>
        <w:t>1</w:t>
      </w:r>
    </w:p>
    <w:p w:rsidR="00BB0AC8" w:rsidRPr="007E70D2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Unité d’enseignement: UEM 1.</w:t>
      </w:r>
      <w:r>
        <w:rPr>
          <w:rFonts w:asciiTheme="majorHAnsi" w:hAnsiTheme="majorHAnsi" w:cs="Calibri"/>
          <w:b/>
          <w:bCs/>
          <w:iCs/>
        </w:rPr>
        <w:t>1</w:t>
      </w:r>
    </w:p>
    <w:p w:rsidR="00BB0AC8" w:rsidRPr="007E70D2" w:rsidRDefault="0006329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color w:val="C00000"/>
          <w:lang w:eastAsia="en-US"/>
        </w:rPr>
      </w:pPr>
      <w:r>
        <w:rPr>
          <w:rFonts w:asciiTheme="majorHAnsi" w:hAnsiTheme="majorHAnsi" w:cs="Calibri"/>
          <w:b/>
          <w:bCs/>
          <w:iCs/>
        </w:rPr>
        <w:t>Matière 3</w:t>
      </w:r>
      <w:r w:rsidR="00BB0AC8" w:rsidRPr="007E70D2">
        <w:rPr>
          <w:rFonts w:asciiTheme="majorHAnsi" w:hAnsiTheme="majorHAnsi" w:cs="Calibri"/>
          <w:b/>
          <w:bCs/>
          <w:iCs/>
        </w:rPr>
        <w:t xml:space="preserve">: </w:t>
      </w:r>
      <w:r w:rsidR="00BB0AC8" w:rsidRPr="007E70D2">
        <w:rPr>
          <w:rFonts w:asciiTheme="majorHAnsi" w:eastAsia="Calibri" w:hAnsiTheme="majorHAnsi"/>
          <w:b/>
          <w:bCs/>
          <w:lang w:eastAsia="en-US"/>
        </w:rPr>
        <w:t>Management des risques</w:t>
      </w:r>
    </w:p>
    <w:p w:rsidR="00BB0AC8" w:rsidRPr="007E70D2" w:rsidRDefault="00BB0AC8" w:rsidP="000632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22h30 (</w:t>
      </w:r>
      <w:r w:rsidR="00063298">
        <w:rPr>
          <w:rFonts w:asciiTheme="majorHAnsi" w:eastAsia="Calibri" w:hAnsiTheme="majorHAnsi" w:cs="Arial"/>
          <w:b/>
          <w:bCs/>
          <w:color w:val="000000"/>
        </w:rPr>
        <w:t xml:space="preserve">cours </w:t>
      </w:r>
      <w:r w:rsidRPr="007E70D2">
        <w:rPr>
          <w:rFonts w:asciiTheme="majorHAnsi" w:eastAsia="Calibri" w:hAnsiTheme="majorHAnsi" w:cs="Arial"/>
          <w:b/>
          <w:bCs/>
          <w:color w:val="000000"/>
        </w:rPr>
        <w:t> : 1h30)</w:t>
      </w:r>
    </w:p>
    <w:p w:rsidR="00BB0AC8" w:rsidRPr="007E70D2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2</w:t>
      </w:r>
    </w:p>
    <w:p w:rsidR="00BB0AC8" w:rsidRPr="007E70D2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 : 1</w:t>
      </w:r>
    </w:p>
    <w:p w:rsidR="00BB0AC8" w:rsidRDefault="00BB0AC8" w:rsidP="00BB0AC8">
      <w:pPr>
        <w:spacing w:before="120"/>
        <w:jc w:val="both"/>
        <w:rPr>
          <w:rFonts w:asciiTheme="majorHAnsi" w:hAnsiTheme="majorHAnsi" w:cs="Calibri"/>
          <w:b/>
        </w:rPr>
      </w:pPr>
    </w:p>
    <w:p w:rsidR="00BB0AC8" w:rsidRPr="007E70D2" w:rsidRDefault="00BB0AC8" w:rsidP="00BB0AC8">
      <w:pPr>
        <w:spacing w:before="120"/>
        <w:jc w:val="both"/>
        <w:rPr>
          <w:rFonts w:asciiTheme="majorHAnsi" w:hAnsiTheme="majorHAnsi" w:cs="Calibri"/>
          <w:b/>
        </w:rPr>
      </w:pPr>
    </w:p>
    <w:p w:rsidR="00BB0AC8" w:rsidRPr="007E70D2" w:rsidRDefault="00BB0AC8" w:rsidP="00BB0AC8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BB0AC8" w:rsidRDefault="00BB0AC8" w:rsidP="00BB0AC8">
      <w:pPr>
        <w:jc w:val="both"/>
        <w:rPr>
          <w:rFonts w:asciiTheme="majorHAnsi" w:hAnsiTheme="majorHAnsi" w:cs="Calibri"/>
          <w:b/>
          <w:u w:val="thick" w:color="F79646"/>
        </w:rPr>
      </w:pPr>
    </w:p>
    <w:p w:rsidR="00BB0AC8" w:rsidRDefault="00BB0AC8" w:rsidP="00BB0AC8">
      <w:pPr>
        <w:jc w:val="both"/>
        <w:rPr>
          <w:rFonts w:asciiTheme="majorHAnsi" w:hAnsiTheme="majorHAnsi" w:cs="Calibri"/>
          <w:b/>
          <w:u w:val="thick" w:color="F79646"/>
        </w:rPr>
      </w:pPr>
    </w:p>
    <w:p w:rsidR="00BB0AC8" w:rsidRPr="007E70D2" w:rsidRDefault="00BB0AC8" w:rsidP="00BB0AC8">
      <w:pPr>
        <w:jc w:val="both"/>
        <w:rPr>
          <w:rFonts w:asciiTheme="majorHAnsi" w:hAnsiTheme="majorHAnsi" w:cs="Calibri"/>
          <w:b/>
          <w:u w:val="thick" w:color="F79646"/>
        </w:rPr>
      </w:pPr>
    </w:p>
    <w:p w:rsidR="00BB0AC8" w:rsidRPr="007E70D2" w:rsidRDefault="00BB0AC8" w:rsidP="00BB0AC8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 xml:space="preserve">Connaissances préalables recommandées: </w:t>
      </w:r>
    </w:p>
    <w:p w:rsidR="00BB0AC8" w:rsidRPr="007E70D2" w:rsidRDefault="00BB0AC8" w:rsidP="00BB0AC8">
      <w:pPr>
        <w:jc w:val="both"/>
        <w:rPr>
          <w:rFonts w:asciiTheme="majorHAnsi" w:hAnsiTheme="majorHAnsi" w:cs="Calibri"/>
          <w:i/>
          <w:iCs/>
        </w:rPr>
      </w:pPr>
    </w:p>
    <w:p w:rsidR="00BB0AC8" w:rsidRDefault="00BB0AC8" w:rsidP="00BB0AC8">
      <w:pPr>
        <w:jc w:val="both"/>
        <w:rPr>
          <w:rFonts w:asciiTheme="majorHAnsi" w:hAnsiTheme="majorHAnsi" w:cs="Calibri"/>
          <w:i/>
          <w:color w:val="FF0000"/>
        </w:rPr>
      </w:pPr>
    </w:p>
    <w:p w:rsidR="00BB0AC8" w:rsidRPr="007E70D2" w:rsidRDefault="00BB0AC8" w:rsidP="00BB0AC8">
      <w:pPr>
        <w:jc w:val="both"/>
        <w:rPr>
          <w:rFonts w:asciiTheme="majorHAnsi" w:hAnsiTheme="majorHAnsi" w:cs="Calibri"/>
          <w:i/>
          <w:color w:val="FF0000"/>
        </w:rPr>
      </w:pPr>
    </w:p>
    <w:p w:rsidR="00BB0AC8" w:rsidRPr="007E70D2" w:rsidRDefault="00BB0AC8" w:rsidP="00BB0AC8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Contenu de la matière: </w:t>
      </w:r>
    </w:p>
    <w:p w:rsidR="00BB0AC8" w:rsidRPr="007E70D2" w:rsidRDefault="00BB0AC8" w:rsidP="00BB0AC8">
      <w:pPr>
        <w:jc w:val="both"/>
        <w:rPr>
          <w:rFonts w:asciiTheme="majorHAnsi" w:hAnsiTheme="majorHAnsi" w:cs="Calibri"/>
          <w:b/>
          <w:u w:val="thick" w:color="F79646"/>
        </w:rPr>
      </w:pPr>
    </w:p>
    <w:p w:rsidR="00BB0AC8" w:rsidRPr="007E70D2" w:rsidRDefault="00BB0AC8" w:rsidP="00BB0AC8">
      <w:pPr>
        <w:rPr>
          <w:rFonts w:asciiTheme="majorHAnsi" w:hAnsiTheme="majorHAnsi"/>
        </w:rPr>
      </w:pPr>
    </w:p>
    <w:p w:rsidR="00BB0AC8" w:rsidRPr="007E70D2" w:rsidRDefault="00BB0AC8" w:rsidP="00BB0AC8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De la gestion des risques à leur management (ISO 31000)</w:t>
      </w:r>
    </w:p>
    <w:p w:rsidR="00BB0AC8" w:rsidRPr="007E70D2" w:rsidRDefault="00BB0AC8" w:rsidP="00BB0AC8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Aspect important de la communication des risques et de l’information des populations</w:t>
      </w:r>
    </w:p>
    <w:p w:rsidR="00BB0AC8" w:rsidRPr="007E70D2" w:rsidRDefault="00BB0AC8" w:rsidP="00BB0AC8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Cas des risques projets</w:t>
      </w:r>
    </w:p>
    <w:p w:rsidR="00BB0AC8" w:rsidRPr="007E70D2" w:rsidRDefault="00BB0AC8" w:rsidP="00BB0AC8">
      <w:pPr>
        <w:rPr>
          <w:rFonts w:asciiTheme="majorHAnsi" w:hAnsiTheme="majorHAnsi"/>
        </w:rPr>
      </w:pPr>
    </w:p>
    <w:p w:rsidR="00BB0AC8" w:rsidRPr="007E70D2" w:rsidRDefault="00BB0AC8" w:rsidP="00BB0AC8">
      <w:pPr>
        <w:rPr>
          <w:rFonts w:asciiTheme="majorHAnsi" w:hAnsiTheme="majorHAnsi"/>
          <w:color w:val="FF0000"/>
        </w:rPr>
      </w:pPr>
    </w:p>
    <w:p w:rsidR="00BB0AC8" w:rsidRPr="007E70D2" w:rsidRDefault="00BB0AC8" w:rsidP="00BB0AC8">
      <w:pPr>
        <w:jc w:val="both"/>
        <w:rPr>
          <w:rFonts w:asciiTheme="majorHAnsi" w:hAnsiTheme="majorHAnsi" w:cs="Arial"/>
          <w:b/>
        </w:rPr>
      </w:pPr>
      <w:r w:rsidRPr="007E70D2">
        <w:rPr>
          <w:rFonts w:asciiTheme="majorHAnsi" w:hAnsiTheme="majorHAnsi" w:cs="Arial"/>
          <w:b/>
          <w:u w:val="thick" w:color="F79646"/>
        </w:rPr>
        <w:t>Mode d’évaluation:</w:t>
      </w:r>
    </w:p>
    <w:p w:rsidR="00054BDB" w:rsidRDefault="0006329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  <w:r>
        <w:rPr>
          <w:rFonts w:asciiTheme="majorHAnsi" w:hAnsiTheme="majorHAnsi" w:cs="Arial"/>
        </w:rPr>
        <w:t>Examen: 10</w:t>
      </w:r>
      <w:r w:rsidR="00BB0AC8" w:rsidRPr="007E70D2">
        <w:rPr>
          <w:rFonts w:asciiTheme="majorHAnsi" w:hAnsiTheme="majorHAnsi" w:cs="Arial"/>
        </w:rPr>
        <w:t>0%.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Pr="00B548BE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Références bibliographiques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548BE" w:rsidRDefault="00B548BE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548BE" w:rsidRDefault="00B548BE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t xml:space="preserve">Semestre : </w:t>
      </w:r>
      <w:r>
        <w:rPr>
          <w:rFonts w:ascii="Cambria" w:hAnsi="Cambria" w:cs="Calibri"/>
          <w:b/>
        </w:rPr>
        <w:t>1</w:t>
      </w: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>M1.1</w:t>
      </w: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 </w:t>
      </w:r>
      <w:r>
        <w:rPr>
          <w:rFonts w:ascii="Cambria" w:hAnsi="Cambria" w:cs="Calibri"/>
          <w:b/>
          <w:bCs/>
          <w:iCs/>
        </w:rPr>
        <w:t>4</w:t>
      </w:r>
      <w:r w:rsidRPr="00F106EE">
        <w:rPr>
          <w:rFonts w:ascii="Cambria" w:hAnsi="Cambria" w:cs="Calibri"/>
          <w:b/>
          <w:bCs/>
          <w:iCs/>
        </w:rPr>
        <w:t>:</w:t>
      </w:r>
      <w:r w:rsidR="00063298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eastAsia="Calibri" w:hAnsi="Cambria"/>
          <w:b/>
          <w:bCs/>
          <w:color w:val="000000"/>
        </w:rPr>
        <w:t>TP Dangers Levage et manutention</w:t>
      </w:r>
    </w:p>
    <w:p w:rsidR="00054BDB" w:rsidRPr="00D33638" w:rsidRDefault="00054BDB" w:rsidP="002C2C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 xml:space="preserve">V H S : 22h30, </w:t>
      </w:r>
      <w:r w:rsidR="00063298">
        <w:rPr>
          <w:rFonts w:ascii="Cambria" w:hAnsi="Cambria"/>
          <w:b/>
          <w:lang w:val="en-US"/>
        </w:rPr>
        <w:t>(</w:t>
      </w:r>
      <w:r w:rsidRPr="00D33638">
        <w:rPr>
          <w:rFonts w:ascii="Cambria" w:hAnsi="Cambria"/>
          <w:b/>
          <w:lang w:val="en-US"/>
        </w:rPr>
        <w:t>TP : 1h</w:t>
      </w:r>
      <w:r w:rsidR="002C2C0E">
        <w:rPr>
          <w:rFonts w:ascii="Cambria" w:hAnsi="Cambria"/>
          <w:b/>
          <w:lang w:val="en-US"/>
        </w:rPr>
        <w:t>3</w:t>
      </w:r>
      <w:r w:rsidRPr="00D33638">
        <w:rPr>
          <w:rFonts w:ascii="Cambria" w:hAnsi="Cambria"/>
          <w:b/>
          <w:lang w:val="en-US"/>
        </w:rPr>
        <w:t>0</w:t>
      </w:r>
      <w:r w:rsidR="00063298">
        <w:rPr>
          <w:rFonts w:ascii="Cambria" w:hAnsi="Cambria"/>
          <w:b/>
          <w:lang w:val="en-US"/>
        </w:rPr>
        <w:t>)</w:t>
      </w:r>
    </w:p>
    <w:p w:rsidR="00054BDB" w:rsidRPr="00D33638" w:rsidRDefault="002C2C0E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  <w:lang w:val="en-US"/>
        </w:rPr>
      </w:pPr>
      <w:r w:rsidRPr="00D33638">
        <w:rPr>
          <w:rFonts w:ascii="Cambria" w:hAnsi="Cambria" w:cs="Calibri"/>
          <w:b/>
          <w:bCs/>
          <w:iCs/>
          <w:lang w:val="en-US"/>
        </w:rPr>
        <w:t>Credits:</w:t>
      </w:r>
      <w:r w:rsidR="00054BDB" w:rsidRPr="00D33638">
        <w:rPr>
          <w:rFonts w:ascii="Cambria" w:hAnsi="Cambria" w:cs="Calibri"/>
          <w:b/>
          <w:bCs/>
          <w:iCs/>
          <w:lang w:val="en-US"/>
        </w:rPr>
        <w:t xml:space="preserve"> 2</w:t>
      </w:r>
    </w:p>
    <w:p w:rsidR="00054BDB" w:rsidRPr="00F106EE" w:rsidRDefault="00054BDB" w:rsidP="00B548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 xml:space="preserve"> 1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054BDB" w:rsidRDefault="00054BDB" w:rsidP="00054BDB">
      <w:pPr>
        <w:jc w:val="both"/>
        <w:rPr>
          <w:rFonts w:ascii="Cambria" w:hAnsi="Cambria" w:cs="Calibri"/>
          <w:u w:val="thick" w:color="F79646"/>
        </w:rPr>
      </w:pPr>
      <w:r w:rsidRPr="00AB71F8">
        <w:rPr>
          <w:rFonts w:ascii="Cambria" w:hAnsi="Cambria" w:cs="Calibri"/>
          <w:b/>
          <w:u w:val="thick" w:color="F79646"/>
        </w:rPr>
        <w:t>Objectifs de l’enseignement:</w:t>
      </w:r>
    </w:p>
    <w:p w:rsidR="00054BDB" w:rsidRDefault="00054BDB" w:rsidP="00054BDB">
      <w:pPr>
        <w:jc w:val="both"/>
        <w:rPr>
          <w:rFonts w:asciiTheme="majorBidi" w:hAnsiTheme="majorBidi" w:cstheme="majorBidi"/>
          <w:bCs/>
        </w:rPr>
      </w:pPr>
    </w:p>
    <w:p w:rsidR="00054BDB" w:rsidRPr="00400C2A" w:rsidRDefault="00054BDB" w:rsidP="00054BDB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Etude des caractéristiques d’un pont roulantet apprendre les opérations de levage et manutention ainsi que</w:t>
      </w:r>
      <w:r w:rsidRPr="00400C2A">
        <w:rPr>
          <w:rFonts w:asciiTheme="majorBidi" w:hAnsiTheme="majorBidi" w:cstheme="majorBidi"/>
          <w:bCs/>
        </w:rPr>
        <w:t xml:space="preserve"> les risquesqui en découlent. </w:t>
      </w:r>
    </w:p>
    <w:p w:rsidR="00054BDB" w:rsidRPr="00AB71F8" w:rsidRDefault="00054BDB" w:rsidP="00054BDB">
      <w:pPr>
        <w:jc w:val="both"/>
        <w:rPr>
          <w:rFonts w:ascii="Cambria" w:hAnsi="Cambria" w:cs="Calibri"/>
          <w:i/>
          <w:u w:val="thick" w:color="F79646"/>
        </w:rPr>
      </w:pPr>
    </w:p>
    <w:p w:rsidR="00054BDB" w:rsidRDefault="00054BDB" w:rsidP="00054BDB">
      <w:pPr>
        <w:autoSpaceDE w:val="0"/>
        <w:autoSpaceDN w:val="0"/>
        <w:adjustRightInd w:val="0"/>
        <w:rPr>
          <w:rFonts w:ascii="Cambria" w:hAnsi="Cambria"/>
          <w:bCs/>
        </w:rPr>
      </w:pPr>
      <w:r w:rsidRPr="00AB71F8">
        <w:rPr>
          <w:rFonts w:ascii="Cambria" w:hAnsi="Cambria"/>
          <w:b/>
          <w:iCs/>
        </w:rPr>
        <w:t>Connaissances préalables recommandées</w:t>
      </w:r>
      <w:r w:rsidRPr="00AB71F8">
        <w:rPr>
          <w:rFonts w:ascii="Cambria" w:hAnsi="Cambria"/>
          <w:bCs/>
        </w:rPr>
        <w:t xml:space="preserve"> : 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hAnsi="Cambria"/>
          <w:bCs/>
        </w:rPr>
      </w:pPr>
    </w:p>
    <w:p w:rsidR="00054BDB" w:rsidRDefault="00054BDB" w:rsidP="00B548BE">
      <w:pPr>
        <w:autoSpaceDE w:val="0"/>
        <w:autoSpaceDN w:val="0"/>
        <w:adjustRightInd w:val="0"/>
        <w:rPr>
          <w:rFonts w:ascii="Cambria" w:hAnsi="Cambria"/>
          <w:bCs/>
        </w:rPr>
      </w:pPr>
      <w:r w:rsidRPr="00400C2A">
        <w:rPr>
          <w:rFonts w:asciiTheme="majorBidi" w:hAnsiTheme="majorBidi" w:cstheme="majorBidi"/>
          <w:bCs/>
        </w:rPr>
        <w:t>Physique</w:t>
      </w:r>
      <w:r w:rsidR="00B548BE">
        <w:rPr>
          <w:rFonts w:asciiTheme="majorBidi" w:hAnsiTheme="majorBidi" w:cstheme="majorBidi"/>
          <w:bCs/>
        </w:rPr>
        <w:t>1 &amp; 3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hAnsi="Cambria"/>
          <w:bCs/>
        </w:rPr>
      </w:pPr>
    </w:p>
    <w:p w:rsidR="00054BDB" w:rsidRDefault="00054BDB" w:rsidP="00054BDB">
      <w:pPr>
        <w:rPr>
          <w:rFonts w:ascii="Cambria" w:hAnsi="Cambria"/>
          <w:b/>
          <w:bCs/>
          <w:iCs/>
        </w:rPr>
      </w:pPr>
      <w:r w:rsidRPr="00AB71F8">
        <w:rPr>
          <w:rFonts w:ascii="Cambria" w:hAnsi="Cambria"/>
          <w:b/>
          <w:bCs/>
          <w:iCs/>
        </w:rPr>
        <w:t>Contenu de la matière</w:t>
      </w:r>
    </w:p>
    <w:p w:rsidR="00054BDB" w:rsidRPr="00D33638" w:rsidRDefault="00054BDB" w:rsidP="00054BDB">
      <w:pPr>
        <w:spacing w:before="240" w:after="240"/>
        <w:contextualSpacing/>
        <w:jc w:val="both"/>
        <w:rPr>
          <w:rFonts w:ascii="Cambria" w:hAnsi="Cambria"/>
          <w:b/>
        </w:rPr>
      </w:pPr>
    </w:p>
    <w:p w:rsidR="00054BDB" w:rsidRPr="00D33638" w:rsidRDefault="00054BDB" w:rsidP="00054BDB">
      <w:pPr>
        <w:spacing w:before="240"/>
        <w:contextualSpacing/>
        <w:jc w:val="both"/>
        <w:rPr>
          <w:rFonts w:asciiTheme="majorBidi" w:hAnsiTheme="majorBidi" w:cstheme="majorBidi"/>
          <w:bCs/>
        </w:rPr>
      </w:pPr>
      <w:r w:rsidRPr="00D33638">
        <w:rPr>
          <w:rFonts w:ascii="Cambria" w:hAnsi="Cambria"/>
          <w:b/>
        </w:rPr>
        <w:t xml:space="preserve">TP 1. </w:t>
      </w:r>
      <w:r>
        <w:rPr>
          <w:rFonts w:asciiTheme="majorBidi" w:hAnsiTheme="majorBidi" w:cstheme="majorBidi"/>
          <w:bCs/>
        </w:rPr>
        <w:t>Etude des caractéristiques du pont roulant.</w:t>
      </w:r>
    </w:p>
    <w:p w:rsidR="00054BDB" w:rsidRPr="00D33638" w:rsidRDefault="00054BDB" w:rsidP="00054BDB">
      <w:pPr>
        <w:spacing w:before="240"/>
        <w:contextualSpacing/>
        <w:jc w:val="both"/>
        <w:rPr>
          <w:rFonts w:ascii="Cambria" w:hAnsi="Cambria"/>
          <w:b/>
        </w:rPr>
      </w:pP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</w:p>
    <w:p w:rsidR="00054BDB" w:rsidRPr="00A03B5A" w:rsidRDefault="00054BDB" w:rsidP="00054BDB">
      <w:pPr>
        <w:contextualSpacing/>
        <w:jc w:val="both"/>
        <w:rPr>
          <w:rFonts w:asciiTheme="majorBidi" w:hAnsiTheme="majorBidi" w:cstheme="majorBidi"/>
          <w:bCs/>
        </w:rPr>
      </w:pPr>
      <w:r w:rsidRPr="00D33638">
        <w:rPr>
          <w:rFonts w:ascii="Cambria" w:hAnsi="Cambria"/>
          <w:b/>
        </w:rPr>
        <w:t xml:space="preserve">TP 2.  </w:t>
      </w:r>
      <w:r w:rsidR="007D21D9" w:rsidRPr="00D33638">
        <w:rPr>
          <w:rFonts w:asciiTheme="majorBidi" w:hAnsiTheme="majorBidi" w:cstheme="majorBidi"/>
          <w:bCs/>
        </w:rPr>
        <w:t>Détermination</w:t>
      </w:r>
      <w:r w:rsidRPr="00D33638">
        <w:rPr>
          <w:rFonts w:asciiTheme="majorBidi" w:hAnsiTheme="majorBidi" w:cstheme="majorBidi"/>
          <w:bCs/>
        </w:rPr>
        <w:t xml:space="preserve"> de l’angle d’élingage.</w:t>
      </w:r>
      <w:r w:rsidRPr="002B0554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</w:p>
    <w:p w:rsidR="00054BDB" w:rsidRPr="00D33638" w:rsidRDefault="00054BDB" w:rsidP="00054BDB">
      <w:pPr>
        <w:contextualSpacing/>
        <w:jc w:val="both"/>
        <w:rPr>
          <w:rFonts w:ascii="Cambria" w:hAnsi="Cambria"/>
          <w:b/>
        </w:rPr>
      </w:pPr>
    </w:p>
    <w:p w:rsidR="00054BDB" w:rsidRPr="00A03B5A" w:rsidRDefault="00054BDB" w:rsidP="00054BDB">
      <w:pPr>
        <w:contextualSpacing/>
        <w:jc w:val="both"/>
        <w:rPr>
          <w:rFonts w:asciiTheme="majorBidi" w:hAnsiTheme="majorBidi" w:cstheme="majorBidi"/>
          <w:bCs/>
        </w:rPr>
      </w:pPr>
      <w:r w:rsidRPr="00D33638">
        <w:rPr>
          <w:rFonts w:ascii="Cambria" w:hAnsi="Cambria"/>
          <w:b/>
        </w:rPr>
        <w:t>TP 3.</w:t>
      </w:r>
      <w:r w:rsidRPr="00D33638">
        <w:rPr>
          <w:rFonts w:ascii="Cambria" w:hAnsi="Cambria"/>
          <w:b/>
        </w:rPr>
        <w:tab/>
      </w:r>
      <w:r w:rsidRPr="00D33638">
        <w:rPr>
          <w:rFonts w:asciiTheme="majorBidi" w:hAnsiTheme="majorBidi" w:cstheme="majorBidi"/>
          <w:bCs/>
        </w:rPr>
        <w:t>Etude du phénomène de balancement de la charge et de l’anti-ballant.</w:t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  <w:r w:rsidRPr="00A03B5A">
        <w:rPr>
          <w:rFonts w:asciiTheme="majorBidi" w:hAnsiTheme="majorBidi" w:cstheme="majorBidi"/>
          <w:bCs/>
        </w:rPr>
        <w:tab/>
      </w:r>
    </w:p>
    <w:p w:rsidR="00054BDB" w:rsidRPr="00D33638" w:rsidRDefault="00054BDB" w:rsidP="00054BDB">
      <w:pPr>
        <w:contextualSpacing/>
        <w:jc w:val="both"/>
        <w:rPr>
          <w:rFonts w:ascii="Cambria" w:hAnsi="Cambria"/>
          <w:b/>
        </w:rPr>
      </w:pP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  <w:r w:rsidRPr="00D33638">
        <w:rPr>
          <w:rFonts w:ascii="Cambria" w:hAnsi="Cambria"/>
          <w:b/>
        </w:rPr>
        <w:tab/>
      </w:r>
    </w:p>
    <w:p w:rsidR="00054BDB" w:rsidRPr="00D33638" w:rsidRDefault="00054BDB" w:rsidP="00054BDB">
      <w:pPr>
        <w:ind w:left="720"/>
        <w:contextualSpacing/>
        <w:jc w:val="both"/>
        <w:rPr>
          <w:rFonts w:asciiTheme="majorBidi" w:hAnsiTheme="majorBidi" w:cstheme="majorBidi"/>
        </w:rPr>
      </w:pPr>
    </w:p>
    <w:p w:rsidR="00054BDB" w:rsidRPr="007A7253" w:rsidRDefault="00054BDB" w:rsidP="00054BDB">
      <w:pPr>
        <w:autoSpaceDE w:val="0"/>
        <w:autoSpaceDN w:val="0"/>
        <w:adjustRightInd w:val="0"/>
        <w:rPr>
          <w:rFonts w:ascii="Cambria" w:hAnsi="Cambria"/>
        </w:rPr>
      </w:pPr>
    </w:p>
    <w:p w:rsidR="00054BDB" w:rsidRPr="000F1535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0F1535">
        <w:rPr>
          <w:rFonts w:ascii="Cambria" w:eastAsia="Calibri" w:hAnsi="Cambria"/>
          <w:b/>
          <w:bCs/>
          <w:u w:val="single" w:color="F79646" w:themeColor="accent6"/>
        </w:rPr>
        <w:t>Mode d’évaluation :</w:t>
      </w:r>
    </w:p>
    <w:p w:rsidR="00054BDB" w:rsidRDefault="00054BDB" w:rsidP="00054BDB">
      <w:pPr>
        <w:autoSpaceDE w:val="0"/>
        <w:autoSpaceDN w:val="0"/>
        <w:adjustRightInd w:val="0"/>
        <w:ind w:firstLine="708"/>
        <w:rPr>
          <w:rFonts w:ascii="Cambria" w:eastAsia="Calibri" w:hAnsi="Cambria"/>
        </w:rPr>
      </w:pPr>
    </w:p>
    <w:p w:rsidR="00054BDB" w:rsidRDefault="00054BDB" w:rsidP="00054BDB">
      <w:pPr>
        <w:autoSpaceDE w:val="0"/>
        <w:autoSpaceDN w:val="0"/>
        <w:adjustRightInd w:val="0"/>
        <w:ind w:firstLine="708"/>
        <w:rPr>
          <w:rFonts w:ascii="Cambria" w:eastAsia="Calibri" w:hAnsi="Cambria"/>
        </w:rPr>
      </w:pPr>
      <w:r w:rsidRPr="00AB71F8">
        <w:rPr>
          <w:rFonts w:ascii="Cambria" w:eastAsia="Calibri" w:hAnsi="Cambria"/>
        </w:rPr>
        <w:t xml:space="preserve">Contrôle continu : </w:t>
      </w:r>
      <w:r>
        <w:rPr>
          <w:rFonts w:ascii="Cambria" w:eastAsia="Calibri" w:hAnsi="Cambria"/>
        </w:rPr>
        <w:t>10</w:t>
      </w:r>
      <w:r w:rsidRPr="00AB71F8">
        <w:rPr>
          <w:rFonts w:ascii="Cambria" w:eastAsia="Calibri" w:hAnsi="Cambria"/>
        </w:rPr>
        <w:t>0 %.</w:t>
      </w:r>
    </w:p>
    <w:p w:rsidR="00054BDB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054BDB" w:rsidRPr="000F1535" w:rsidRDefault="00054BDB" w:rsidP="00054BDB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0F1535">
        <w:rPr>
          <w:rFonts w:ascii="Cambria" w:eastAsia="Calibri" w:hAnsi="Cambria"/>
          <w:b/>
          <w:bCs/>
          <w:u w:val="single" w:color="F79646" w:themeColor="accent6"/>
        </w:rPr>
        <w:t>Références bibliographiques :</w:t>
      </w: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Pr="000F1535" w:rsidRDefault="00054BDB" w:rsidP="005C4C33">
      <w:pPr>
        <w:pStyle w:val="Paragraphedeliste"/>
        <w:numPr>
          <w:ilvl w:val="0"/>
          <w:numId w:val="3"/>
        </w:numPr>
        <w:spacing w:line="276" w:lineRule="auto"/>
        <w:ind w:right="282"/>
        <w:rPr>
          <w:rFonts w:ascii="Cambria" w:hAnsi="Cambria" w:cstheme="majorBidi"/>
          <w:b/>
          <w:i/>
          <w:iCs/>
          <w:sz w:val="22"/>
          <w:szCs w:val="22"/>
        </w:rPr>
      </w:pPr>
      <w:r w:rsidRPr="000F1535">
        <w:rPr>
          <w:rStyle w:val="A8"/>
          <w:rFonts w:ascii="Cambria" w:hAnsi="Cambria" w:cstheme="majorBidi"/>
          <w:b/>
          <w:bCs/>
          <w:i/>
          <w:iCs/>
          <w:sz w:val="22"/>
          <w:szCs w:val="22"/>
        </w:rPr>
        <w:t>Organisation internationale de normalisation</w:t>
      </w:r>
      <w:r w:rsidRPr="000F1535">
        <w:rPr>
          <w:rStyle w:val="A8"/>
          <w:rFonts w:ascii="Cambria" w:hAnsi="Cambria" w:cstheme="majorBidi"/>
          <w:i/>
          <w:iCs/>
          <w:sz w:val="22"/>
          <w:szCs w:val="22"/>
        </w:rPr>
        <w:t>. Norme ISO 11228-1 Norme internationale, Ergonomie – Manutention manuelle – Partie 1 : Manutention verticale et manutention horizontale, 1</w:t>
      </w:r>
      <w:r w:rsidRPr="000F1535">
        <w:rPr>
          <w:rStyle w:val="A13"/>
          <w:rFonts w:ascii="Cambria" w:hAnsi="Cambria" w:cstheme="majorBidi"/>
          <w:i/>
          <w:iCs/>
          <w:sz w:val="22"/>
          <w:szCs w:val="22"/>
        </w:rPr>
        <w:t xml:space="preserve">ère </w:t>
      </w:r>
      <w:r w:rsidRPr="000F1535">
        <w:rPr>
          <w:rStyle w:val="A8"/>
          <w:rFonts w:ascii="Cambria" w:hAnsi="Cambria" w:cstheme="majorBidi"/>
          <w:i/>
          <w:iCs/>
          <w:sz w:val="22"/>
          <w:szCs w:val="22"/>
        </w:rPr>
        <w:t>éd., Genève, 2003.</w:t>
      </w:r>
    </w:p>
    <w:p w:rsidR="00054BDB" w:rsidRPr="00FB4635" w:rsidRDefault="00054BDB" w:rsidP="00054BDB">
      <w:pPr>
        <w:tabs>
          <w:tab w:val="left" w:pos="284"/>
        </w:tabs>
        <w:ind w:left="360"/>
        <w:rPr>
          <w:rFonts w:asciiTheme="majorHAnsi" w:hAnsiTheme="majorHAnsi"/>
          <w:i/>
          <w:iCs/>
          <w:sz w:val="22"/>
          <w:szCs w:val="22"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F1535" w:rsidRDefault="000F1535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F1535" w:rsidRDefault="000F1535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F1535" w:rsidRDefault="000F1535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F1535" w:rsidRPr="00F106EE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t xml:space="preserve">Semestre : </w:t>
      </w:r>
      <w:r>
        <w:rPr>
          <w:rFonts w:ascii="Cambria" w:hAnsi="Cambria" w:cs="Calibri"/>
          <w:b/>
        </w:rPr>
        <w:t>1</w:t>
      </w:r>
    </w:p>
    <w:p w:rsidR="000F1535" w:rsidRPr="00F106EE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>D 1.</w:t>
      </w:r>
      <w:r w:rsidRPr="00F106EE">
        <w:rPr>
          <w:rFonts w:ascii="Cambria" w:hAnsi="Cambria" w:cs="Calibri"/>
          <w:b/>
          <w:bCs/>
          <w:iCs/>
        </w:rPr>
        <w:t>1.</w:t>
      </w:r>
    </w:p>
    <w:p w:rsidR="000F1535" w:rsidRPr="00F106EE" w:rsidRDefault="000F1535" w:rsidP="00F34D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 </w:t>
      </w:r>
      <w:r>
        <w:rPr>
          <w:rFonts w:ascii="Cambria" w:hAnsi="Cambria" w:cs="Calibri"/>
          <w:b/>
          <w:bCs/>
          <w:iCs/>
        </w:rPr>
        <w:t>1</w:t>
      </w:r>
      <w:r w:rsidRPr="00F106EE">
        <w:rPr>
          <w:rFonts w:ascii="Cambria" w:hAnsi="Cambria" w:cs="Calibri"/>
          <w:b/>
          <w:bCs/>
          <w:iCs/>
        </w:rPr>
        <w:t>:</w:t>
      </w:r>
      <w:r w:rsidR="00F34D04">
        <w:rPr>
          <w:rFonts w:ascii="Cambria" w:hAnsi="Cambria" w:cs="Calibri"/>
          <w:b/>
          <w:bCs/>
          <w:iCs/>
        </w:rPr>
        <w:t xml:space="preserve"> …………….</w:t>
      </w:r>
    </w:p>
    <w:p w:rsidR="000F1535" w:rsidRPr="00D33638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>V H S : 22h30, Cours : 1h30</w:t>
      </w:r>
    </w:p>
    <w:p w:rsidR="000F1535" w:rsidRPr="00F106EE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1</w:t>
      </w:r>
    </w:p>
    <w:p w:rsidR="000F1535" w:rsidRPr="00F106EE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 xml:space="preserve"> 1</w:t>
      </w: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spacing w:line="276" w:lineRule="auto"/>
        <w:jc w:val="both"/>
        <w:rPr>
          <w:rFonts w:ascii="Arial" w:hAnsi="Arial" w:cs="Arial"/>
          <w:b/>
        </w:rPr>
      </w:pPr>
    </w:p>
    <w:p w:rsidR="00054BDB" w:rsidRDefault="00054BDB" w:rsidP="00054BDB">
      <w:pPr>
        <w:jc w:val="both"/>
        <w:rPr>
          <w:rFonts w:ascii="Cambria" w:hAnsi="Cambria" w:cs="Calibri"/>
          <w:u w:val="thick" w:color="F79646"/>
        </w:rPr>
      </w:pPr>
      <w:r w:rsidRPr="00AB71F8">
        <w:rPr>
          <w:rFonts w:ascii="Cambria" w:hAnsi="Cambria" w:cs="Calibri"/>
          <w:b/>
          <w:u w:val="thick" w:color="F79646"/>
        </w:rPr>
        <w:t>Objectifs de l’enseignement:</w:t>
      </w:r>
    </w:p>
    <w:p w:rsidR="00054BDB" w:rsidRDefault="00054BDB" w:rsidP="00054BDB">
      <w:pPr>
        <w:spacing w:line="276" w:lineRule="auto"/>
        <w:jc w:val="both"/>
        <w:rPr>
          <w:rFonts w:ascii="Arial" w:hAnsi="Arial" w:cs="Arial"/>
          <w:b/>
        </w:rPr>
      </w:pPr>
    </w:p>
    <w:p w:rsidR="00054BDB" w:rsidRDefault="00054BDB" w:rsidP="00054BDB">
      <w:pPr>
        <w:spacing w:line="276" w:lineRule="auto"/>
        <w:jc w:val="both"/>
        <w:rPr>
          <w:rFonts w:ascii="Arial" w:hAnsi="Arial" w:cs="Arial"/>
          <w:i/>
        </w:rPr>
      </w:pPr>
    </w:p>
    <w:p w:rsidR="00054BDB" w:rsidRPr="000F1535" w:rsidRDefault="00054BDB" w:rsidP="00054BDB">
      <w:pPr>
        <w:rPr>
          <w:rFonts w:asciiTheme="majorHAnsi" w:hAnsiTheme="majorHAnsi"/>
          <w:bCs/>
          <w:sz w:val="22"/>
          <w:szCs w:val="22"/>
          <w:u w:val="single" w:color="F79646" w:themeColor="accent6"/>
        </w:rPr>
      </w:pPr>
      <w:r w:rsidRPr="000F1535">
        <w:rPr>
          <w:rFonts w:asciiTheme="majorHAnsi" w:hAnsiTheme="majorHAnsi"/>
          <w:b/>
          <w:iCs/>
          <w:sz w:val="22"/>
          <w:szCs w:val="22"/>
          <w:u w:val="single" w:color="F79646" w:themeColor="accent6"/>
        </w:rPr>
        <w:t>Connaissances préalables recommandées</w:t>
      </w:r>
      <w:r w:rsidRPr="000F1535">
        <w:rPr>
          <w:rFonts w:asciiTheme="majorHAnsi" w:hAnsiTheme="majorHAnsi"/>
          <w:bCs/>
          <w:sz w:val="22"/>
          <w:szCs w:val="22"/>
          <w:u w:val="single" w:color="F79646" w:themeColor="accent6"/>
        </w:rPr>
        <w:t xml:space="preserve"> :  </w:t>
      </w:r>
    </w:p>
    <w:p w:rsidR="00054BDB" w:rsidRPr="00FB4635" w:rsidRDefault="00054BDB" w:rsidP="00054BDB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054BDB" w:rsidRPr="00FB4635" w:rsidRDefault="00054BDB" w:rsidP="00054BDB">
      <w:p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</w:p>
    <w:p w:rsidR="00054BDB" w:rsidRPr="000F1535" w:rsidRDefault="00054BDB" w:rsidP="00054BDB">
      <w:pPr>
        <w:rPr>
          <w:rFonts w:asciiTheme="majorHAnsi" w:hAnsiTheme="majorHAnsi"/>
          <w:b/>
          <w:bCs/>
          <w:iCs/>
          <w:sz w:val="22"/>
          <w:szCs w:val="22"/>
          <w:u w:val="single" w:color="F79646" w:themeColor="accent6"/>
        </w:rPr>
      </w:pPr>
      <w:r w:rsidRPr="000F1535">
        <w:rPr>
          <w:rFonts w:asciiTheme="majorHAnsi" w:hAnsiTheme="majorHAnsi"/>
          <w:b/>
          <w:bCs/>
          <w:iCs/>
          <w:sz w:val="22"/>
          <w:szCs w:val="22"/>
          <w:u w:val="single" w:color="F79646" w:themeColor="accent6"/>
        </w:rPr>
        <w:t>Contenu de la matière</w:t>
      </w:r>
    </w:p>
    <w:p w:rsidR="00054BDB" w:rsidRPr="00FB4635" w:rsidRDefault="00054BDB" w:rsidP="00054BDB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054BDB" w:rsidRPr="00FB4635" w:rsidRDefault="00054BDB" w:rsidP="000F1535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Bidi"/>
          <w:sz w:val="22"/>
          <w:szCs w:val="22"/>
        </w:rPr>
      </w:pPr>
    </w:p>
    <w:p w:rsidR="00054BDB" w:rsidRPr="00FB4635" w:rsidRDefault="00054BDB" w:rsidP="00054BDB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054BDB" w:rsidRPr="00FB4635" w:rsidRDefault="00054BDB" w:rsidP="00054BDB">
      <w:pPr>
        <w:autoSpaceDE w:val="0"/>
        <w:autoSpaceDN w:val="0"/>
        <w:adjustRightInd w:val="0"/>
        <w:rPr>
          <w:rFonts w:asciiTheme="majorHAnsi" w:eastAsia="Calibri" w:hAnsiTheme="majorHAnsi"/>
          <w:b/>
          <w:bCs/>
          <w:sz w:val="22"/>
          <w:szCs w:val="22"/>
        </w:rPr>
      </w:pPr>
      <w:r w:rsidRPr="000F1535">
        <w:rPr>
          <w:rFonts w:asciiTheme="majorHAnsi" w:eastAsia="Calibri" w:hAnsiTheme="majorHAnsi"/>
          <w:b/>
          <w:bCs/>
          <w:sz w:val="22"/>
          <w:szCs w:val="22"/>
          <w:u w:val="single" w:color="F79646" w:themeColor="accent6"/>
        </w:rPr>
        <w:t>Mode d’évaluation</w:t>
      </w:r>
      <w:r w:rsidRPr="00FB4635">
        <w:rPr>
          <w:rFonts w:asciiTheme="majorHAnsi" w:eastAsia="Calibri" w:hAnsiTheme="majorHAnsi"/>
          <w:b/>
          <w:bCs/>
          <w:sz w:val="22"/>
          <w:szCs w:val="22"/>
        </w:rPr>
        <w:t xml:space="preserve"> :</w:t>
      </w:r>
    </w:p>
    <w:p w:rsidR="00054BDB" w:rsidRPr="00FB4635" w:rsidRDefault="00054BDB" w:rsidP="00054BDB">
      <w:pPr>
        <w:autoSpaceDE w:val="0"/>
        <w:autoSpaceDN w:val="0"/>
        <w:adjustRightInd w:val="0"/>
        <w:ind w:firstLine="708"/>
        <w:rPr>
          <w:rFonts w:asciiTheme="majorHAnsi" w:eastAsia="Calibri" w:hAnsiTheme="majorHAnsi"/>
          <w:sz w:val="22"/>
          <w:szCs w:val="22"/>
        </w:rPr>
      </w:pPr>
    </w:p>
    <w:p w:rsidR="00054BDB" w:rsidRPr="00FB4635" w:rsidRDefault="00054BDB" w:rsidP="00054BDB">
      <w:pPr>
        <w:autoSpaceDE w:val="0"/>
        <w:autoSpaceDN w:val="0"/>
        <w:adjustRightInd w:val="0"/>
        <w:ind w:firstLine="708"/>
        <w:rPr>
          <w:rFonts w:asciiTheme="majorHAnsi" w:eastAsia="Calibri" w:hAnsiTheme="majorHAnsi"/>
          <w:sz w:val="22"/>
          <w:szCs w:val="22"/>
        </w:rPr>
      </w:pPr>
      <w:r w:rsidRPr="00FB4635">
        <w:rPr>
          <w:rFonts w:asciiTheme="majorHAnsi" w:eastAsia="Calibri" w:hAnsiTheme="majorHAnsi"/>
          <w:sz w:val="22"/>
          <w:szCs w:val="22"/>
        </w:rPr>
        <w:t>Examen : 100 %.</w:t>
      </w:r>
    </w:p>
    <w:p w:rsidR="00054BDB" w:rsidRPr="00FB4635" w:rsidRDefault="00054BDB" w:rsidP="00054BDB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054BDB" w:rsidRPr="00FB4635" w:rsidRDefault="00054BDB" w:rsidP="00054BDB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054BDB" w:rsidRPr="000F1535" w:rsidRDefault="00054BDB" w:rsidP="00054BDB">
      <w:pPr>
        <w:autoSpaceDE w:val="0"/>
        <w:autoSpaceDN w:val="0"/>
        <w:adjustRightInd w:val="0"/>
        <w:rPr>
          <w:rFonts w:asciiTheme="majorHAnsi" w:eastAsia="Calibri" w:hAnsiTheme="majorHAnsi"/>
          <w:b/>
          <w:bCs/>
          <w:sz w:val="22"/>
          <w:szCs w:val="22"/>
          <w:u w:val="single" w:color="F79646" w:themeColor="accent6"/>
        </w:rPr>
      </w:pPr>
      <w:r w:rsidRPr="000F1535">
        <w:rPr>
          <w:rFonts w:asciiTheme="majorHAnsi" w:eastAsia="Calibri" w:hAnsiTheme="majorHAnsi"/>
          <w:b/>
          <w:bCs/>
          <w:sz w:val="22"/>
          <w:szCs w:val="22"/>
          <w:u w:val="single" w:color="F79646" w:themeColor="accent6"/>
        </w:rPr>
        <w:t>Références bibliographiques :</w:t>
      </w:r>
    </w:p>
    <w:p w:rsidR="00054BDB" w:rsidRPr="00FB4635" w:rsidRDefault="00054BDB" w:rsidP="00054BDB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054BDB" w:rsidRPr="00FB4635" w:rsidRDefault="00054BDB" w:rsidP="00054BDB">
      <w:pPr>
        <w:tabs>
          <w:tab w:val="left" w:pos="284"/>
        </w:tabs>
        <w:ind w:left="360"/>
        <w:rPr>
          <w:rFonts w:asciiTheme="majorHAnsi" w:hAnsiTheme="majorHAnsi"/>
          <w:i/>
          <w:iCs/>
          <w:sz w:val="22"/>
          <w:szCs w:val="22"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F34D04" w:rsidRDefault="00F34D04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Default="00054BDB" w:rsidP="00054BDB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054BDB" w:rsidRPr="00F106EE" w:rsidRDefault="00054BDB" w:rsidP="007E7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F106EE">
        <w:rPr>
          <w:rFonts w:ascii="Cambria" w:hAnsi="Cambria" w:cs="Calibri"/>
          <w:b/>
        </w:rPr>
        <w:t xml:space="preserve">Semestre : </w:t>
      </w:r>
      <w:r>
        <w:rPr>
          <w:rFonts w:ascii="Cambria" w:hAnsi="Cambria" w:cs="Calibri"/>
          <w:b/>
        </w:rPr>
        <w:t>1</w:t>
      </w:r>
    </w:p>
    <w:p w:rsidR="00054BDB" w:rsidRPr="00F106EE" w:rsidRDefault="00054BDB" w:rsidP="007E7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>D 1.</w:t>
      </w:r>
      <w:r w:rsidRPr="00F106EE">
        <w:rPr>
          <w:rFonts w:ascii="Cambria" w:hAnsi="Cambria" w:cs="Calibri"/>
          <w:b/>
          <w:bCs/>
          <w:iCs/>
        </w:rPr>
        <w:t>1.</w:t>
      </w:r>
    </w:p>
    <w:p w:rsidR="00054BDB" w:rsidRPr="00F106EE" w:rsidRDefault="00054BDB" w:rsidP="00F34D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t>Matière </w:t>
      </w:r>
      <w:r w:rsidR="002C2C0E">
        <w:rPr>
          <w:rFonts w:ascii="Cambria" w:hAnsi="Cambria" w:cs="Calibri"/>
          <w:b/>
          <w:bCs/>
          <w:iCs/>
        </w:rPr>
        <w:t>2</w:t>
      </w:r>
      <w:r w:rsidRPr="00F106EE">
        <w:rPr>
          <w:rFonts w:ascii="Cambria" w:hAnsi="Cambria" w:cs="Calibri"/>
          <w:b/>
          <w:bCs/>
          <w:iCs/>
        </w:rPr>
        <w:t>:</w:t>
      </w:r>
      <w:r w:rsidR="00F34D04">
        <w:rPr>
          <w:rFonts w:ascii="Cambria" w:hAnsi="Cambria"/>
          <w:b/>
          <w:bCs/>
          <w:color w:val="000000"/>
        </w:rPr>
        <w:t>………………………………….</w:t>
      </w:r>
    </w:p>
    <w:p w:rsidR="00054BDB" w:rsidRPr="00D33638" w:rsidRDefault="00054BDB" w:rsidP="007E7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>V H S :</w:t>
      </w:r>
      <w:r w:rsidR="000F1535">
        <w:rPr>
          <w:rFonts w:ascii="Cambria" w:hAnsi="Cambria"/>
          <w:b/>
          <w:bCs/>
          <w:lang w:val="en-US"/>
        </w:rPr>
        <w:t xml:space="preserve">22h30, </w:t>
      </w:r>
      <w:r w:rsidR="000F1535" w:rsidRPr="002C2C0E">
        <w:rPr>
          <w:rFonts w:ascii="Cambria" w:hAnsi="Cambria"/>
          <w:b/>
          <w:bCs/>
          <w:lang w:val="en-US"/>
        </w:rPr>
        <w:t>cours</w:t>
      </w:r>
      <w:r w:rsidR="000F1535">
        <w:rPr>
          <w:rFonts w:ascii="Cambria" w:hAnsi="Cambria"/>
          <w:b/>
          <w:bCs/>
          <w:lang w:val="en-US"/>
        </w:rPr>
        <w:t> : 1h30</w:t>
      </w:r>
    </w:p>
    <w:p w:rsidR="00054BDB" w:rsidRPr="00F106EE" w:rsidRDefault="00054BDB" w:rsidP="007E7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 w:rsidR="000F1535">
        <w:rPr>
          <w:rFonts w:ascii="Cambria" w:hAnsi="Cambria" w:cs="Calibri"/>
          <w:b/>
          <w:bCs/>
          <w:iCs/>
        </w:rPr>
        <w:t>1</w:t>
      </w:r>
    </w:p>
    <w:p w:rsidR="00054BDB" w:rsidRPr="00F106EE" w:rsidRDefault="00054BDB" w:rsidP="007E7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 w:rsidR="000F1535">
        <w:rPr>
          <w:rFonts w:ascii="Cambria" w:hAnsi="Cambria" w:cs="Calibri"/>
          <w:b/>
          <w:bCs/>
          <w:iCs/>
        </w:rPr>
        <w:t>1</w:t>
      </w:r>
    </w:p>
    <w:p w:rsidR="00054BDB" w:rsidRPr="000F1535" w:rsidRDefault="00054BDB" w:rsidP="00054BDB">
      <w:pPr>
        <w:pStyle w:val="NormalWeb"/>
        <w:spacing w:after="0"/>
        <w:rPr>
          <w:u w:val="single" w:color="F79646" w:themeColor="accent6"/>
        </w:rPr>
      </w:pPr>
      <w:r w:rsidRPr="000F1535">
        <w:rPr>
          <w:rFonts w:ascii="Cambria" w:hAnsi="Cambria"/>
          <w:b/>
          <w:bCs/>
          <w:u w:val="single" w:color="F79646" w:themeColor="accent6"/>
        </w:rPr>
        <w:t>Objectifs de l’enseignement:</w:t>
      </w:r>
    </w:p>
    <w:p w:rsidR="00054BDB" w:rsidRPr="000F1535" w:rsidRDefault="00054BDB" w:rsidP="00054BDB">
      <w:pPr>
        <w:pStyle w:val="NormalWeb"/>
        <w:spacing w:after="0"/>
        <w:rPr>
          <w:rFonts w:ascii="Cambria" w:hAnsi="Cambria"/>
          <w:u w:val="single" w:color="F79646" w:themeColor="accent6"/>
        </w:rPr>
      </w:pPr>
      <w:r w:rsidRPr="000F1535">
        <w:rPr>
          <w:rFonts w:ascii="Cambria" w:hAnsi="Cambria"/>
          <w:b/>
          <w:bCs/>
          <w:u w:val="single" w:color="F79646" w:themeColor="accent6"/>
        </w:rPr>
        <w:t>Connaissances préalables recommandées</w:t>
      </w:r>
      <w:r w:rsidRPr="000F1535">
        <w:rPr>
          <w:rFonts w:ascii="Cambria" w:hAnsi="Cambria"/>
          <w:u w:val="single" w:color="F79646" w:themeColor="accent6"/>
        </w:rPr>
        <w:t xml:space="preserve"> : </w:t>
      </w:r>
    </w:p>
    <w:p w:rsidR="00054BDB" w:rsidRPr="000F1535" w:rsidRDefault="00054BDB" w:rsidP="00054BDB">
      <w:pPr>
        <w:pStyle w:val="NormalWeb"/>
        <w:spacing w:after="0"/>
        <w:rPr>
          <w:rFonts w:asciiTheme="majorHAnsi" w:hAnsiTheme="majorHAnsi"/>
          <w:sz w:val="22"/>
          <w:szCs w:val="22"/>
          <w:u w:val="single" w:color="F79646" w:themeColor="accent6"/>
        </w:rPr>
      </w:pPr>
      <w:r w:rsidRPr="000F1535">
        <w:rPr>
          <w:rFonts w:asciiTheme="majorHAnsi" w:hAnsiTheme="majorHAnsi"/>
          <w:b/>
          <w:bCs/>
          <w:sz w:val="22"/>
          <w:szCs w:val="22"/>
          <w:u w:val="single" w:color="F79646" w:themeColor="accent6"/>
        </w:rPr>
        <w:t>Contenu de la matière</w:t>
      </w:r>
    </w:p>
    <w:p w:rsidR="00054BDB" w:rsidRPr="00FB4635" w:rsidRDefault="00054BDB" w:rsidP="00054BDB">
      <w:pPr>
        <w:pStyle w:val="NormalWeb"/>
        <w:spacing w:before="0" w:beforeAutospacing="0" w:after="238"/>
        <w:rPr>
          <w:rFonts w:asciiTheme="majorHAnsi" w:hAnsiTheme="majorHAnsi" w:cstheme="majorBidi"/>
          <w:sz w:val="22"/>
          <w:szCs w:val="22"/>
        </w:rPr>
      </w:pPr>
    </w:p>
    <w:p w:rsidR="00054BDB" w:rsidRPr="00FB4635" w:rsidRDefault="00054BDB" w:rsidP="00054BDB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0F1535">
        <w:rPr>
          <w:rFonts w:asciiTheme="majorHAnsi" w:hAnsiTheme="majorHAnsi"/>
          <w:b/>
          <w:bCs/>
          <w:sz w:val="22"/>
          <w:szCs w:val="22"/>
          <w:u w:val="single" w:color="F79646" w:themeColor="accent6"/>
        </w:rPr>
        <w:t>Mode d’évaluation</w:t>
      </w:r>
      <w:r w:rsidRPr="00FB4635">
        <w:rPr>
          <w:rFonts w:asciiTheme="majorHAnsi" w:hAnsiTheme="majorHAnsi"/>
          <w:b/>
          <w:bCs/>
          <w:sz w:val="22"/>
          <w:szCs w:val="22"/>
        </w:rPr>
        <w:t xml:space="preserve"> :</w:t>
      </w:r>
    </w:p>
    <w:p w:rsidR="00054BDB" w:rsidRPr="00FB4635" w:rsidRDefault="00063298" w:rsidP="00054BDB">
      <w:pPr>
        <w:pStyle w:val="NormalWeb"/>
        <w:spacing w:after="0"/>
        <w:ind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Examen : 10</w:t>
      </w:r>
      <w:r w:rsidR="00054BDB" w:rsidRPr="00FB4635">
        <w:rPr>
          <w:rFonts w:asciiTheme="majorHAnsi" w:hAnsiTheme="majorHAnsi"/>
          <w:sz w:val="22"/>
          <w:szCs w:val="22"/>
        </w:rPr>
        <w:t>0 %.</w:t>
      </w:r>
    </w:p>
    <w:p w:rsidR="00054BDB" w:rsidRPr="000F1535" w:rsidRDefault="00054BDB" w:rsidP="00054BDB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 w:color="F79646" w:themeColor="accent6"/>
        </w:rPr>
      </w:pPr>
      <w:r w:rsidRPr="000F1535">
        <w:rPr>
          <w:rFonts w:asciiTheme="majorHAnsi" w:hAnsiTheme="majorHAnsi"/>
          <w:b/>
          <w:bCs/>
          <w:sz w:val="22"/>
          <w:szCs w:val="22"/>
          <w:u w:val="single" w:color="F79646" w:themeColor="accent6"/>
        </w:rPr>
        <w:t xml:space="preserve">Références bibliographiques </w:t>
      </w:r>
    </w:p>
    <w:p w:rsidR="003967CB" w:rsidRDefault="003967CB" w:rsidP="003967CB">
      <w:pPr>
        <w:pStyle w:val="NormalWeb"/>
        <w:spacing w:after="0" w:afterAutospacing="0"/>
      </w:pPr>
    </w:p>
    <w:p w:rsidR="003967CB" w:rsidRDefault="003967CB" w:rsidP="003967CB">
      <w:pPr>
        <w:pStyle w:val="NormalWeb"/>
        <w:spacing w:after="0" w:afterAutospacing="0"/>
      </w:pPr>
    </w:p>
    <w:p w:rsidR="000F1535" w:rsidRDefault="000F1535" w:rsidP="003967CB">
      <w:pPr>
        <w:pStyle w:val="NormalWeb"/>
        <w:spacing w:after="0" w:afterAutospacing="0"/>
      </w:pPr>
    </w:p>
    <w:p w:rsidR="000F1535" w:rsidRDefault="000F1535" w:rsidP="003967CB">
      <w:pPr>
        <w:pStyle w:val="NormalWeb"/>
        <w:spacing w:after="0" w:afterAutospacing="0"/>
      </w:pPr>
    </w:p>
    <w:p w:rsidR="000F1535" w:rsidRDefault="000F1535" w:rsidP="003967CB">
      <w:pPr>
        <w:pStyle w:val="NormalWeb"/>
        <w:spacing w:after="0" w:afterAutospacing="0"/>
      </w:pPr>
    </w:p>
    <w:p w:rsidR="007E70D2" w:rsidRDefault="007E70D2" w:rsidP="000F1535">
      <w:pPr>
        <w:sectPr w:rsid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0F1535" w:rsidRPr="00323B92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0F1535" w:rsidRPr="00323B92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Unité d’enseignement: UE</w:t>
      </w:r>
      <w:r>
        <w:rPr>
          <w:rFonts w:ascii="Cambria" w:hAnsi="Cambria" w:cs="Calibri"/>
          <w:b/>
          <w:bCs/>
          <w:iCs/>
        </w:rPr>
        <w:t>T1.1</w:t>
      </w:r>
    </w:p>
    <w:p w:rsidR="000F1535" w:rsidRPr="006B5DA7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1</w:t>
      </w:r>
      <w:r w:rsidRPr="00323B92">
        <w:rPr>
          <w:rFonts w:ascii="Cambria" w:hAnsi="Cambria" w:cs="Calibri"/>
          <w:b/>
          <w:bCs/>
          <w:iCs/>
        </w:rPr>
        <w:t>:</w:t>
      </w:r>
      <w:r w:rsidRPr="006B5DA7">
        <w:rPr>
          <w:rFonts w:asciiTheme="majorHAnsi" w:eastAsia="Calibri" w:hAnsiTheme="majorHAnsi" w:cs="Calibri"/>
          <w:b/>
          <w:bCs/>
          <w:lang w:eastAsia="en-US"/>
        </w:rPr>
        <w:t>Anglais technique</w:t>
      </w:r>
      <w:r>
        <w:rPr>
          <w:rFonts w:asciiTheme="majorHAnsi" w:eastAsia="Calibri" w:hAnsiTheme="majorHAnsi" w:cs="Calibri"/>
          <w:b/>
          <w:bCs/>
          <w:lang w:eastAsia="en-US"/>
        </w:rPr>
        <w:t xml:space="preserve"> et terminologie</w:t>
      </w:r>
    </w:p>
    <w:p w:rsidR="000F1535" w:rsidRPr="006B5DA7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6B5DA7">
        <w:rPr>
          <w:rFonts w:ascii="Cambria" w:eastAsia="Calibri" w:hAnsi="Cambria" w:cs="Arial"/>
          <w:b/>
          <w:bCs/>
          <w:lang w:eastAsia="en-US"/>
        </w:rPr>
        <w:t>VHS: 22h30 (Cours: 1h30)</w:t>
      </w:r>
    </w:p>
    <w:p w:rsidR="000F1535" w:rsidRPr="006B5DA7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6B5DA7">
        <w:rPr>
          <w:rFonts w:ascii="Cambria" w:hAnsi="Cambria" w:cs="Calibri"/>
          <w:b/>
          <w:bCs/>
          <w:iCs/>
        </w:rPr>
        <w:t>Crédits: 1</w:t>
      </w:r>
    </w:p>
    <w:p w:rsidR="000F1535" w:rsidRPr="006B5DA7" w:rsidRDefault="000F1535" w:rsidP="000F1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6B5DA7">
        <w:rPr>
          <w:rFonts w:ascii="Cambria" w:hAnsi="Cambria" w:cs="Calibri"/>
          <w:b/>
          <w:bCs/>
          <w:iCs/>
        </w:rPr>
        <w:t>Coefficient: 1</w:t>
      </w:r>
    </w:p>
    <w:p w:rsidR="000F1535" w:rsidRPr="009D0FFA" w:rsidRDefault="000F1535" w:rsidP="000F1535">
      <w:pPr>
        <w:spacing w:before="120" w:line="276" w:lineRule="auto"/>
        <w:jc w:val="both"/>
        <w:rPr>
          <w:rFonts w:ascii="Cambria" w:hAnsi="Cambria" w:cs="Calibri"/>
          <w:b/>
        </w:rPr>
      </w:pPr>
    </w:p>
    <w:p w:rsidR="000F1535" w:rsidRPr="009D0FFA" w:rsidRDefault="000F1535" w:rsidP="000F1535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9D0FFA">
        <w:rPr>
          <w:rFonts w:ascii="Cambria" w:hAnsi="Cambria" w:cs="Calibri"/>
          <w:b/>
          <w:u w:val="thick" w:color="F79646"/>
        </w:rPr>
        <w:t>Objectifs de l’enseignement:</w:t>
      </w:r>
    </w:p>
    <w:p w:rsidR="000F1535" w:rsidRPr="009D0FFA" w:rsidRDefault="000F1535" w:rsidP="000F1535">
      <w:pPr>
        <w:autoSpaceDE w:val="0"/>
        <w:autoSpaceDN w:val="0"/>
        <w:adjustRightInd w:val="0"/>
        <w:jc w:val="both"/>
        <w:rPr>
          <w:rFonts w:asciiTheme="majorHAnsi" w:hAnsiTheme="majorHAnsi" w:cs="MSMincho"/>
          <w:sz w:val="22"/>
          <w:szCs w:val="22"/>
        </w:rPr>
      </w:pPr>
      <w:r w:rsidRPr="009D0FFA">
        <w:rPr>
          <w:rFonts w:asciiTheme="majorHAnsi" w:hAnsiTheme="majorHAnsi" w:cs="Arial"/>
          <w:sz w:val="22"/>
          <w:szCs w:val="22"/>
        </w:rPr>
        <w:t xml:space="preserve">Initier l’étudiant au vocabulaire technique. Renforcer ses connaissances de la langue. L’aider à </w:t>
      </w:r>
      <w:r w:rsidRPr="009D0FFA">
        <w:rPr>
          <w:rFonts w:asciiTheme="majorHAnsi" w:hAnsiTheme="majorHAnsi" w:cs="MSMincho"/>
          <w:sz w:val="22"/>
          <w:szCs w:val="22"/>
        </w:rPr>
        <w:t>comprendre et à synthétiser un document technique. Lui permettre de comprendre une conversation en anglais tenue dans un cadre scientifique.</w:t>
      </w:r>
    </w:p>
    <w:p w:rsidR="000F1535" w:rsidRPr="009D0FFA" w:rsidRDefault="000F1535" w:rsidP="000F1535">
      <w:pPr>
        <w:spacing w:line="276" w:lineRule="auto"/>
        <w:jc w:val="both"/>
        <w:rPr>
          <w:rFonts w:ascii="Cambria" w:hAnsi="Cambria" w:cs="Calibri"/>
          <w:b/>
          <w:u w:val="thick" w:color="F79646"/>
        </w:rPr>
      </w:pPr>
    </w:p>
    <w:p w:rsidR="000F1535" w:rsidRPr="009D0FFA" w:rsidRDefault="000F1535" w:rsidP="000F1535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9D0FFA">
        <w:rPr>
          <w:rFonts w:ascii="Cambria" w:hAnsi="Cambria" w:cs="Calibri"/>
          <w:b/>
          <w:u w:val="thick" w:color="F79646"/>
        </w:rPr>
        <w:t xml:space="preserve">Connaissances préalables recommandées: </w:t>
      </w:r>
    </w:p>
    <w:p w:rsidR="000F1535" w:rsidRPr="009D0FFA" w:rsidRDefault="000F1535" w:rsidP="000F1535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 w:rsidRPr="009D0FFA">
        <w:rPr>
          <w:rFonts w:ascii="Cambria" w:hAnsi="Cambria" w:cs="Calibri"/>
          <w:iCs/>
          <w:sz w:val="22"/>
          <w:szCs w:val="22"/>
        </w:rPr>
        <w:t>Vocabulaire et grammaire de base en anglais</w:t>
      </w:r>
    </w:p>
    <w:p w:rsidR="000F1535" w:rsidRPr="009D0FFA" w:rsidRDefault="000F1535" w:rsidP="000F1535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:rsidR="000F1535" w:rsidRPr="009D0FFA" w:rsidRDefault="000F1535" w:rsidP="000F1535">
      <w:pPr>
        <w:jc w:val="both"/>
        <w:rPr>
          <w:rFonts w:ascii="Cambria" w:hAnsi="Cambria" w:cs="Calibri"/>
          <w:b/>
          <w:u w:val="thick" w:color="F79646"/>
        </w:rPr>
      </w:pPr>
      <w:r w:rsidRPr="009D0FFA">
        <w:rPr>
          <w:rFonts w:ascii="Cambria" w:hAnsi="Cambria" w:cs="Calibri"/>
          <w:b/>
          <w:u w:val="thick" w:color="F79646"/>
        </w:rPr>
        <w:t>Contenu de la matière: </w:t>
      </w:r>
    </w:p>
    <w:p w:rsidR="000F1535" w:rsidRDefault="000F1535" w:rsidP="000F1535">
      <w:pPr>
        <w:jc w:val="both"/>
        <w:rPr>
          <w:rFonts w:ascii="Cambria" w:hAnsi="Cambria" w:cs="Calibri"/>
          <w:b/>
          <w:sz w:val="22"/>
          <w:szCs w:val="22"/>
          <w:u w:val="thick" w:color="F79646"/>
        </w:rPr>
      </w:pPr>
    </w:p>
    <w:p w:rsidR="000F1535" w:rsidRPr="006B5DA7" w:rsidRDefault="000F1535" w:rsidP="000F1535">
      <w:pPr>
        <w:autoSpaceDE w:val="0"/>
        <w:autoSpaceDN w:val="0"/>
        <w:adjustRightInd w:val="0"/>
        <w:jc w:val="both"/>
        <w:rPr>
          <w:rFonts w:asciiTheme="majorHAnsi" w:hAnsiTheme="majorHAnsi" w:cs="ArialMT"/>
          <w:sz w:val="22"/>
          <w:szCs w:val="22"/>
        </w:rPr>
      </w:pPr>
      <w:r w:rsidRPr="006B5DA7">
        <w:rPr>
          <w:rFonts w:asciiTheme="majorHAnsi" w:hAnsiTheme="majorHAnsi"/>
        </w:rPr>
        <w:t>- C</w:t>
      </w:r>
      <w:r w:rsidRPr="006B5DA7">
        <w:rPr>
          <w:rFonts w:asciiTheme="majorHAnsi" w:hAnsiTheme="majorHAnsi"/>
          <w:sz w:val="22"/>
          <w:szCs w:val="22"/>
        </w:rPr>
        <w:t xml:space="preserve">ompréhension écrite : </w:t>
      </w:r>
      <w:r w:rsidRPr="006B5DA7">
        <w:rPr>
          <w:rFonts w:asciiTheme="majorHAnsi" w:hAnsiTheme="majorHAnsi" w:cs="ArialMT"/>
          <w:sz w:val="22"/>
          <w:szCs w:val="22"/>
        </w:rPr>
        <w:t xml:space="preserve">Lecture et analyse de textes relatifs à </w:t>
      </w:r>
      <w:r>
        <w:rPr>
          <w:rFonts w:asciiTheme="majorHAnsi" w:hAnsiTheme="majorHAnsi" w:cs="ArialMT"/>
          <w:sz w:val="22"/>
          <w:szCs w:val="22"/>
        </w:rPr>
        <w:t>la spécialité.</w:t>
      </w:r>
    </w:p>
    <w:p w:rsidR="000F1535" w:rsidRPr="006B5DA7" w:rsidRDefault="000F1535" w:rsidP="000F1535">
      <w:pPr>
        <w:jc w:val="both"/>
        <w:rPr>
          <w:rFonts w:asciiTheme="majorHAnsi" w:hAnsiTheme="majorHAnsi"/>
          <w:sz w:val="22"/>
          <w:szCs w:val="22"/>
        </w:rPr>
      </w:pPr>
    </w:p>
    <w:p w:rsidR="000F1535" w:rsidRPr="006B5DA7" w:rsidRDefault="000F1535" w:rsidP="000F1535">
      <w:pPr>
        <w:jc w:val="both"/>
        <w:rPr>
          <w:rFonts w:asciiTheme="majorHAnsi" w:hAnsiTheme="majorHAnsi"/>
          <w:b/>
          <w:sz w:val="22"/>
          <w:szCs w:val="22"/>
        </w:rPr>
      </w:pPr>
      <w:r w:rsidRPr="006B5DA7">
        <w:rPr>
          <w:rFonts w:asciiTheme="majorHAnsi" w:hAnsiTheme="majorHAnsi"/>
        </w:rPr>
        <w:t>- C</w:t>
      </w:r>
      <w:r w:rsidRPr="006B5DA7">
        <w:rPr>
          <w:rFonts w:asciiTheme="majorHAnsi" w:hAnsiTheme="majorHAnsi"/>
          <w:sz w:val="22"/>
          <w:szCs w:val="22"/>
        </w:rPr>
        <w:t xml:space="preserve">ompréhension orale : </w:t>
      </w:r>
      <w:r>
        <w:rPr>
          <w:rFonts w:asciiTheme="majorHAnsi" w:hAnsiTheme="majorHAnsi"/>
          <w:sz w:val="22"/>
          <w:szCs w:val="22"/>
        </w:rPr>
        <w:t>A</w:t>
      </w:r>
      <w:r w:rsidRPr="006B5DA7">
        <w:rPr>
          <w:rFonts w:asciiTheme="majorHAnsi" w:hAnsiTheme="majorHAnsi"/>
          <w:sz w:val="22"/>
          <w:szCs w:val="22"/>
        </w:rPr>
        <w:t xml:space="preserve"> partir de documents </w:t>
      </w:r>
      <w:r w:rsidRPr="006E35C3">
        <w:rPr>
          <w:rFonts w:asciiTheme="majorHAnsi" w:hAnsiTheme="majorHAnsi"/>
          <w:sz w:val="22"/>
          <w:szCs w:val="22"/>
        </w:rPr>
        <w:t>vidéo</w:t>
      </w:r>
      <w:r w:rsidRPr="006B5DA7">
        <w:rPr>
          <w:rFonts w:asciiTheme="majorHAnsi" w:hAnsiTheme="majorHAnsi"/>
          <w:sz w:val="22"/>
          <w:szCs w:val="22"/>
        </w:rPr>
        <w:t xml:space="preserve"> authentiques de vulgarisation scientifiques, </w:t>
      </w:r>
      <w:r w:rsidRPr="006B5DA7">
        <w:rPr>
          <w:rFonts w:asciiTheme="majorHAnsi" w:hAnsiTheme="majorHAnsi" w:cs="ArialNarrow"/>
          <w:sz w:val="22"/>
          <w:szCs w:val="22"/>
        </w:rPr>
        <w:t>prise de notes, résumé et présentation du document</w:t>
      </w:r>
      <w:r>
        <w:rPr>
          <w:rFonts w:asciiTheme="majorHAnsi" w:hAnsiTheme="majorHAnsi" w:cs="ArialNarrow"/>
          <w:sz w:val="22"/>
          <w:szCs w:val="22"/>
        </w:rPr>
        <w:t>.</w:t>
      </w:r>
    </w:p>
    <w:p w:rsidR="000F1535" w:rsidRPr="006B5DA7" w:rsidRDefault="000F1535" w:rsidP="000F1535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0F1535" w:rsidRPr="006B5DA7" w:rsidRDefault="000F1535" w:rsidP="000F1535">
      <w:pPr>
        <w:autoSpaceDE w:val="0"/>
        <w:autoSpaceDN w:val="0"/>
        <w:adjustRightInd w:val="0"/>
        <w:jc w:val="both"/>
        <w:rPr>
          <w:rFonts w:asciiTheme="majorHAnsi" w:hAnsiTheme="majorHAnsi" w:cs="ArialNarrow"/>
          <w:sz w:val="22"/>
          <w:szCs w:val="22"/>
        </w:rPr>
      </w:pPr>
      <w:r w:rsidRPr="006B5DA7">
        <w:rPr>
          <w:rFonts w:asciiTheme="majorHAnsi" w:hAnsiTheme="majorHAnsi"/>
        </w:rPr>
        <w:t>- E</w:t>
      </w:r>
      <w:r w:rsidRPr="006B5DA7">
        <w:rPr>
          <w:rFonts w:asciiTheme="majorHAnsi" w:hAnsiTheme="majorHAnsi"/>
          <w:sz w:val="22"/>
          <w:szCs w:val="22"/>
        </w:rPr>
        <w:t xml:space="preserve">xpression orale : </w:t>
      </w:r>
      <w:r>
        <w:rPr>
          <w:rFonts w:asciiTheme="majorHAnsi" w:hAnsiTheme="majorHAnsi"/>
          <w:sz w:val="22"/>
          <w:szCs w:val="22"/>
        </w:rPr>
        <w:t>E</w:t>
      </w:r>
      <w:r w:rsidRPr="006B5DA7">
        <w:rPr>
          <w:rFonts w:asciiTheme="majorHAnsi" w:hAnsiTheme="majorHAnsi"/>
          <w:sz w:val="22"/>
          <w:szCs w:val="22"/>
        </w:rPr>
        <w:t xml:space="preserve">xposé d'un sujet scientifique ou technique, </w:t>
      </w:r>
      <w:r w:rsidRPr="006B5DA7">
        <w:rPr>
          <w:rFonts w:asciiTheme="majorHAnsi" w:hAnsiTheme="majorHAnsi" w:cs="ArialNarrow"/>
          <w:sz w:val="22"/>
          <w:szCs w:val="22"/>
        </w:rPr>
        <w:t>élaboration et échange de messages oraux</w:t>
      </w:r>
      <w:r>
        <w:rPr>
          <w:rFonts w:asciiTheme="majorHAnsi" w:hAnsiTheme="majorHAnsi" w:cs="ArialNarrow"/>
          <w:sz w:val="22"/>
          <w:szCs w:val="22"/>
        </w:rPr>
        <w:t xml:space="preserve"> (</w:t>
      </w:r>
      <w:r w:rsidRPr="00987841">
        <w:rPr>
          <w:rFonts w:asciiTheme="majorHAnsi" w:hAnsiTheme="majorHAnsi" w:cs="ArialNarrow"/>
          <w:sz w:val="22"/>
          <w:szCs w:val="22"/>
        </w:rPr>
        <w:t>idées et données</w:t>
      </w:r>
      <w:r>
        <w:rPr>
          <w:rFonts w:asciiTheme="majorHAnsi" w:hAnsiTheme="majorHAnsi" w:cs="ArialNarrow"/>
          <w:sz w:val="22"/>
          <w:szCs w:val="22"/>
        </w:rPr>
        <w:t>)</w:t>
      </w:r>
      <w:r w:rsidRPr="00987841">
        <w:rPr>
          <w:rFonts w:asciiTheme="majorHAnsi" w:hAnsiTheme="majorHAnsi" w:cs="ArialNarrow"/>
          <w:sz w:val="22"/>
          <w:szCs w:val="22"/>
        </w:rPr>
        <w:t>, Communication téléphonique</w:t>
      </w:r>
      <w:r w:rsidRPr="006B5DA7">
        <w:rPr>
          <w:rFonts w:asciiTheme="majorHAnsi" w:hAnsiTheme="majorHAnsi" w:cs="ArialNarrow"/>
          <w:sz w:val="22"/>
          <w:szCs w:val="22"/>
        </w:rPr>
        <w:t>, Expression gestuelle.</w:t>
      </w:r>
    </w:p>
    <w:p w:rsidR="000F1535" w:rsidRPr="006B5DA7" w:rsidRDefault="000F1535" w:rsidP="000F1535">
      <w:pPr>
        <w:jc w:val="both"/>
        <w:rPr>
          <w:rFonts w:asciiTheme="majorHAnsi" w:hAnsiTheme="majorHAnsi"/>
          <w:sz w:val="22"/>
          <w:szCs w:val="22"/>
        </w:rPr>
      </w:pPr>
    </w:p>
    <w:p w:rsidR="000F1535" w:rsidRPr="006B5DA7" w:rsidRDefault="000F1535" w:rsidP="000F1535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6B5DA7">
        <w:rPr>
          <w:rFonts w:asciiTheme="majorHAnsi" w:hAnsiTheme="majorHAnsi"/>
        </w:rPr>
        <w:t>- E</w:t>
      </w:r>
      <w:r w:rsidRPr="006B5DA7">
        <w:rPr>
          <w:rFonts w:asciiTheme="majorHAnsi" w:hAnsiTheme="majorHAnsi"/>
          <w:sz w:val="22"/>
          <w:szCs w:val="22"/>
        </w:rPr>
        <w:t xml:space="preserve">xpression écrite : </w:t>
      </w:r>
      <w:r w:rsidRPr="006B5DA7">
        <w:rPr>
          <w:rFonts w:asciiTheme="majorHAnsi" w:hAnsiTheme="majorHAnsi" w:cs="ArialNarrow"/>
          <w:sz w:val="22"/>
          <w:szCs w:val="22"/>
        </w:rPr>
        <w:t xml:space="preserve">Extraction des idées d’un document scientifique, Ecriture d’un message scientifique, Echange d’information par écrit, </w:t>
      </w:r>
      <w:r w:rsidRPr="006B5DA7">
        <w:rPr>
          <w:rFonts w:asciiTheme="majorHAnsi" w:hAnsiTheme="majorHAnsi"/>
          <w:sz w:val="22"/>
          <w:szCs w:val="22"/>
        </w:rPr>
        <w:t>rédaction de CV, lettres de demandes de stages ou d'emplois.</w:t>
      </w:r>
    </w:p>
    <w:p w:rsidR="000F1535" w:rsidRDefault="000F1535" w:rsidP="000F1535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0F1535" w:rsidRDefault="000F1535" w:rsidP="000F1535">
      <w:pPr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thick" w:color="F79646"/>
        </w:rPr>
        <w:t>Recommandation :</w:t>
      </w:r>
      <w:r w:rsidRPr="0087707F">
        <w:rPr>
          <w:rFonts w:ascii="Cambria" w:hAnsi="Cambria" w:cs="Calibri"/>
          <w:b/>
          <w:sz w:val="22"/>
          <w:szCs w:val="22"/>
        </w:rPr>
        <w:t>Il est vivement recommandé au responsable de la matière de présenter et expliquer à la fin de chaque séance (au plus) une dizaine de mots techniques de la spécialité dans les trois langues (si possible) anglais, français et arabe.</w:t>
      </w:r>
    </w:p>
    <w:p w:rsidR="000F1535" w:rsidRPr="006B5DA7" w:rsidRDefault="000F1535" w:rsidP="000F153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0F1535" w:rsidRPr="006B5DA7" w:rsidRDefault="000F1535" w:rsidP="000F1535">
      <w:pPr>
        <w:spacing w:line="276" w:lineRule="auto"/>
        <w:jc w:val="both"/>
        <w:rPr>
          <w:rFonts w:ascii="Cambria" w:hAnsi="Cambria" w:cs="Arial"/>
          <w:b/>
        </w:rPr>
      </w:pPr>
      <w:r w:rsidRPr="006B5DA7">
        <w:rPr>
          <w:rFonts w:ascii="Cambria" w:hAnsi="Cambria" w:cs="Arial"/>
          <w:b/>
          <w:u w:val="thick" w:color="F79646"/>
        </w:rPr>
        <w:t>Mode d’évaluation:</w:t>
      </w:r>
    </w:p>
    <w:p w:rsidR="000F1535" w:rsidRPr="00F91C03" w:rsidRDefault="000F1535" w:rsidP="000F1535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F91C03">
        <w:rPr>
          <w:rFonts w:ascii="Cambria" w:hAnsi="Cambria" w:cs="Arial"/>
          <w:sz w:val="22"/>
          <w:szCs w:val="22"/>
        </w:rPr>
        <w:t xml:space="preserve">Examen: </w:t>
      </w:r>
      <w:r>
        <w:rPr>
          <w:rFonts w:ascii="Cambria" w:hAnsi="Cambria" w:cs="Arial"/>
          <w:sz w:val="22"/>
          <w:szCs w:val="22"/>
        </w:rPr>
        <w:t xml:space="preserve">   100</w:t>
      </w:r>
      <w:r w:rsidRPr="00F91C03">
        <w:rPr>
          <w:rFonts w:ascii="Cambria" w:hAnsi="Cambria" w:cs="Arial"/>
          <w:sz w:val="22"/>
          <w:szCs w:val="22"/>
        </w:rPr>
        <w:t>%.</w:t>
      </w:r>
    </w:p>
    <w:p w:rsidR="000F1535" w:rsidRPr="00F91C03" w:rsidRDefault="000F1535" w:rsidP="000F153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0F1535" w:rsidRDefault="000F1535" w:rsidP="000F1535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  <w:r w:rsidRPr="00323B92">
        <w:rPr>
          <w:rFonts w:ascii="Cambria" w:hAnsi="Cambria" w:cs="Arial"/>
          <w:b/>
          <w:u w:val="thick" w:color="F79646"/>
        </w:rPr>
        <w:t>Références bibliogra</w:t>
      </w:r>
      <w:r>
        <w:rPr>
          <w:rFonts w:ascii="Cambria" w:hAnsi="Cambria" w:cs="Arial"/>
          <w:b/>
          <w:u w:val="thick" w:color="F79646"/>
        </w:rPr>
        <w:t>phiques :</w:t>
      </w:r>
    </w:p>
    <w:p w:rsidR="000F1535" w:rsidRPr="00C07E30" w:rsidRDefault="000F1535" w:rsidP="000F1535">
      <w:pPr>
        <w:jc w:val="both"/>
        <w:rPr>
          <w:rFonts w:asciiTheme="majorHAnsi" w:hAnsiTheme="majorHAnsi"/>
          <w:sz w:val="22"/>
          <w:szCs w:val="22"/>
        </w:rPr>
      </w:pPr>
    </w:p>
    <w:p w:rsidR="000F1535" w:rsidRPr="00C07E30" w:rsidRDefault="000F1535" w:rsidP="000F1535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C07E30">
        <w:rPr>
          <w:rFonts w:asciiTheme="majorHAnsi" w:hAnsiTheme="majorHAnsi"/>
          <w:sz w:val="22"/>
          <w:szCs w:val="22"/>
        </w:rPr>
        <w:t>P.T. Danison</w:t>
      </w:r>
      <w:r>
        <w:rPr>
          <w:rFonts w:asciiTheme="majorHAnsi" w:hAnsiTheme="majorHAnsi"/>
        </w:rPr>
        <w:t>,</w:t>
      </w:r>
      <w:r w:rsidRPr="00C07E30">
        <w:rPr>
          <w:rFonts w:asciiTheme="majorHAnsi" w:hAnsiTheme="majorHAnsi"/>
          <w:sz w:val="22"/>
          <w:szCs w:val="22"/>
        </w:rPr>
        <w:t xml:space="preserve"> Guide pratique pour rédiger en anglais: usages et règles, conseils pratiques</w:t>
      </w:r>
      <w:r>
        <w:rPr>
          <w:rFonts w:asciiTheme="majorHAnsi" w:hAnsiTheme="majorHAnsi"/>
        </w:rPr>
        <w:t>,</w:t>
      </w:r>
      <w:r w:rsidRPr="00C07E30">
        <w:rPr>
          <w:rFonts w:asciiTheme="majorHAnsi" w:hAnsiTheme="majorHAnsi"/>
          <w:sz w:val="22"/>
          <w:szCs w:val="22"/>
        </w:rPr>
        <w:t xml:space="preserve"> Editions d'Organisation 2007</w:t>
      </w:r>
    </w:p>
    <w:p w:rsidR="000F1535" w:rsidRPr="006E35C3" w:rsidRDefault="000F1535" w:rsidP="000F1535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C07E30">
        <w:rPr>
          <w:rFonts w:asciiTheme="majorHAnsi" w:hAnsiTheme="majorHAnsi"/>
          <w:sz w:val="22"/>
          <w:szCs w:val="22"/>
        </w:rPr>
        <w:t>A.</w:t>
      </w:r>
      <w:r w:rsidRPr="006E35C3">
        <w:rPr>
          <w:rFonts w:asciiTheme="majorHAnsi" w:hAnsiTheme="majorHAnsi"/>
          <w:sz w:val="22"/>
          <w:szCs w:val="22"/>
        </w:rPr>
        <w:t>Chamberlain, R. Steele, Guide pratique de la communication: anglais, Didier 1992</w:t>
      </w:r>
    </w:p>
    <w:p w:rsidR="000F1535" w:rsidRPr="006E35C3" w:rsidRDefault="000F1535" w:rsidP="000F1535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6E35C3">
        <w:rPr>
          <w:rFonts w:asciiTheme="majorHAnsi" w:hAnsiTheme="majorHAnsi"/>
          <w:sz w:val="22"/>
          <w:szCs w:val="22"/>
        </w:rPr>
        <w:t>R. Ernst, Dictionnaire des techniques et sciences appliquées: français-anglais, Dunod 2002.</w:t>
      </w:r>
    </w:p>
    <w:p w:rsidR="000F1535" w:rsidRPr="006E35C3" w:rsidRDefault="000F1535" w:rsidP="000F1535">
      <w:pPr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  <w:lang w:val="en-US"/>
        </w:rPr>
      </w:pPr>
      <w:r w:rsidRPr="006E35C3">
        <w:rPr>
          <w:rFonts w:asciiTheme="majorHAnsi" w:hAnsiTheme="majorHAnsi"/>
          <w:sz w:val="22"/>
          <w:szCs w:val="22"/>
          <w:lang w:val="en-US"/>
        </w:rPr>
        <w:t>J. Comfort, S. Hick, and A. Savage, Basic Technical English, Oxford University Press, 1980</w:t>
      </w:r>
    </w:p>
    <w:p w:rsidR="000F1535" w:rsidRPr="000F1535" w:rsidRDefault="000F1535" w:rsidP="003967CB">
      <w:pPr>
        <w:pStyle w:val="NormalWeb"/>
        <w:spacing w:after="0" w:afterAutospacing="0"/>
        <w:rPr>
          <w:lang w:val="en-US"/>
        </w:rPr>
      </w:pPr>
    </w:p>
    <w:p w:rsidR="003967CB" w:rsidRPr="000F1535" w:rsidRDefault="003967CB" w:rsidP="003967CB">
      <w:pPr>
        <w:pStyle w:val="NormalWeb"/>
        <w:spacing w:after="0" w:afterAutospacing="0"/>
        <w:rPr>
          <w:lang w:val="en-US"/>
        </w:rPr>
      </w:pPr>
    </w:p>
    <w:p w:rsidR="009B53BB" w:rsidRDefault="009B53BB" w:rsidP="009B53BB">
      <w:pPr>
        <w:pStyle w:val="NormalWeb"/>
        <w:spacing w:after="0" w:afterAutospacing="0"/>
        <w:rPr>
          <w:lang w:val="en-US"/>
        </w:rPr>
        <w:sectPr w:rsidR="009B53BB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C71725" w:rsidRDefault="00C71725" w:rsidP="009B53BB">
      <w:pPr>
        <w:pStyle w:val="NormalWeb"/>
        <w:spacing w:after="0" w:afterAutospacing="0"/>
        <w:rPr>
          <w:lang w:val="en-US"/>
        </w:rPr>
      </w:pPr>
    </w:p>
    <w:p w:rsidR="009B53BB" w:rsidRDefault="009B53BB" w:rsidP="009B53BB">
      <w:pPr>
        <w:pStyle w:val="NormalWeb"/>
        <w:spacing w:after="0" w:afterAutospacing="0"/>
        <w:rPr>
          <w:lang w:val="en-US"/>
        </w:rPr>
      </w:pPr>
    </w:p>
    <w:p w:rsidR="009B53BB" w:rsidRDefault="009B53BB" w:rsidP="009B53BB">
      <w:pPr>
        <w:pStyle w:val="NormalWeb"/>
        <w:spacing w:after="0" w:afterAutospacing="0"/>
        <w:rPr>
          <w:lang w:val="en-US"/>
        </w:rPr>
      </w:pPr>
    </w:p>
    <w:p w:rsidR="009B53BB" w:rsidRDefault="009B53BB" w:rsidP="009B53BB">
      <w:pPr>
        <w:pStyle w:val="NormalWeb"/>
        <w:spacing w:after="0" w:afterAutospacing="0"/>
        <w:rPr>
          <w:lang w:val="en-US"/>
        </w:rPr>
      </w:pPr>
    </w:p>
    <w:p w:rsidR="009B53BB" w:rsidRDefault="009B53BB" w:rsidP="009B53BB">
      <w:pPr>
        <w:pStyle w:val="NormalWeb"/>
        <w:spacing w:after="0" w:afterAutospacing="0"/>
        <w:rPr>
          <w:lang w:val="en-US"/>
        </w:rPr>
      </w:pPr>
    </w:p>
    <w:p w:rsidR="009B53BB" w:rsidRDefault="009B53BB" w:rsidP="009B53BB">
      <w:pPr>
        <w:pStyle w:val="NormalWeb"/>
        <w:spacing w:after="0" w:afterAutospacing="0"/>
        <w:rPr>
          <w:lang w:val="en-US"/>
        </w:rPr>
      </w:pPr>
    </w:p>
    <w:p w:rsidR="009B53BB" w:rsidRDefault="009B53BB" w:rsidP="009B53BB">
      <w:pPr>
        <w:pStyle w:val="NormalWeb"/>
        <w:spacing w:after="0" w:afterAutospacing="0"/>
        <w:rPr>
          <w:lang w:val="en-US"/>
        </w:rPr>
      </w:pPr>
    </w:p>
    <w:p w:rsidR="009B53BB" w:rsidRDefault="00C71725" w:rsidP="002C2C0E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sectPr w:rsidR="009B53BB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I</w:t>
      </w:r>
      <w:r w:rsidR="002C2C0E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V</w:t>
      </w: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- </w:t>
      </w:r>
      <w:r w:rsidRPr="00B62F3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Programme détaillé par matière</w:t>
      </w: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d</w:t>
      </w:r>
      <w:r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u </w:t>
      </w: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semestre S</w:t>
      </w:r>
      <w:r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2</w:t>
      </w: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>Semestre: 2</w:t>
      </w: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Unité d’enseignement: UEF 1.2.1</w:t>
      </w:r>
    </w:p>
    <w:p w:rsidR="009B53BB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</w:rPr>
      </w:pPr>
      <w:r w:rsidRPr="007E70D2">
        <w:rPr>
          <w:rFonts w:asciiTheme="majorHAnsi" w:hAnsiTheme="majorHAnsi" w:cs="Calibri"/>
          <w:b/>
          <w:bCs/>
          <w:iCs/>
        </w:rPr>
        <w:t>Matière1:</w:t>
      </w:r>
      <w:r w:rsidRPr="007E70D2">
        <w:rPr>
          <w:rFonts w:asciiTheme="majorHAnsi" w:eastAsia="Calibri" w:hAnsiTheme="majorHAnsi"/>
          <w:b/>
          <w:bCs/>
          <w:lang w:eastAsia="en-US"/>
        </w:rPr>
        <w:t>Sûreté de fonctionnement des systèmes 1</w:t>
      </w:r>
    </w:p>
    <w:p w:rsidR="009B53BB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VHS: </w:t>
      </w:r>
      <w:r w:rsidR="00904DEC" w:rsidRPr="007E70D2">
        <w:rPr>
          <w:rFonts w:asciiTheme="majorHAnsi" w:eastAsia="Calibri" w:hAnsiTheme="majorHAnsi" w:cs="Arial"/>
          <w:b/>
          <w:bCs/>
          <w:color w:val="000000"/>
        </w:rPr>
        <w:t>45h00</w:t>
      </w: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 (Cours: </w:t>
      </w:r>
      <w:r w:rsidR="00904DEC" w:rsidRPr="007E70D2">
        <w:rPr>
          <w:rFonts w:asciiTheme="majorHAnsi" w:eastAsia="Calibri" w:hAnsiTheme="majorHAnsi" w:cs="Arial"/>
          <w:b/>
          <w:bCs/>
          <w:color w:val="000000"/>
        </w:rPr>
        <w:t>1h30</w:t>
      </w:r>
      <w:r w:rsidRPr="007E70D2">
        <w:rPr>
          <w:rFonts w:asciiTheme="majorHAnsi" w:eastAsia="Calibri" w:hAnsiTheme="majorHAnsi" w:cs="Arial"/>
          <w:b/>
          <w:bCs/>
          <w:color w:val="000000"/>
        </w:rPr>
        <w:t>, TD: 1h30)</w:t>
      </w:r>
    </w:p>
    <w:p w:rsidR="009B53BB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Crédits: </w:t>
      </w:r>
      <w:r w:rsidR="00904DEC" w:rsidRPr="007E70D2">
        <w:rPr>
          <w:rFonts w:asciiTheme="majorHAnsi" w:hAnsiTheme="majorHAnsi" w:cs="Calibri"/>
          <w:b/>
          <w:bCs/>
          <w:iCs/>
        </w:rPr>
        <w:t>4</w:t>
      </w:r>
    </w:p>
    <w:p w:rsidR="009B53BB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Coefficient: </w:t>
      </w:r>
      <w:r w:rsidR="00904DEC" w:rsidRPr="007E70D2">
        <w:rPr>
          <w:rFonts w:asciiTheme="majorHAnsi" w:hAnsiTheme="majorHAnsi" w:cs="Calibri"/>
          <w:b/>
          <w:bCs/>
          <w:iCs/>
        </w:rPr>
        <w:t>2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 xml:space="preserve">Connaissances préalables recommandées: 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iCs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Contenu de la matière: </w:t>
      </w:r>
    </w:p>
    <w:p w:rsidR="009B53BB" w:rsidRPr="007E70D2" w:rsidRDefault="009B53BB" w:rsidP="009B53BB">
      <w:pPr>
        <w:rPr>
          <w:rFonts w:asciiTheme="majorHAnsi" w:eastAsia="Calibri" w:hAnsiTheme="majorHAnsi"/>
          <w:color w:val="C00000"/>
          <w:sz w:val="20"/>
          <w:szCs w:val="20"/>
          <w:lang w:eastAsia="en-US"/>
        </w:rPr>
      </w:pPr>
    </w:p>
    <w:p w:rsidR="007E70D2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 xml:space="preserve">Introduction à la Sûreté de Fonctionnement (SdF) des systèmes : définition, aperçu 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historique, intérêts et enjeux de la SdF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 xml:space="preserve">Fondements de la SdF : 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Entraves, attributs et méthodes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Approches inductives/déductives de la SdF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Séquence d’étude de la SdF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Objectifs de SdF et allocation de ses objectifs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Données de SdF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Etude qualitative de SdF :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Analyse fonctionnelle des systèmes par les méthodes : DBF, SADT, AF, …</w:t>
      </w:r>
    </w:p>
    <w:p w:rsidR="009B53BB" w:rsidRPr="007E70D2" w:rsidRDefault="009B53BB" w:rsidP="009B53BB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Analyse dysfonctionnelle des systèmes par les méthodes : APR, AMDEC, HAZOP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</w:rPr>
      </w:pP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  <w:r w:rsidRPr="007E70D2">
        <w:rPr>
          <w:rFonts w:asciiTheme="majorHAnsi" w:hAnsiTheme="majorHAnsi" w:cs="Arial"/>
          <w:b/>
          <w:u w:val="thick" w:color="F79646"/>
        </w:rPr>
        <w:t>Mode d’évaluation</w:t>
      </w:r>
      <w:r w:rsidRPr="007E70D2">
        <w:rPr>
          <w:rFonts w:asciiTheme="majorHAnsi" w:hAnsiTheme="majorHAnsi" w:cs="Arial"/>
          <w:b/>
        </w:rPr>
        <w:t>:</w:t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</w:rPr>
        <w:t>Contrôle continu: 40% ; Examen: 60%.</w:t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</w:p>
    <w:p w:rsidR="009B53BB" w:rsidRPr="007E70D2" w:rsidRDefault="009B53BB" w:rsidP="009B53BB">
      <w:pPr>
        <w:jc w:val="both"/>
        <w:rPr>
          <w:rFonts w:asciiTheme="majorHAnsi" w:hAnsiTheme="majorHAnsi"/>
        </w:rPr>
      </w:pPr>
      <w:r w:rsidRPr="007E70D2">
        <w:rPr>
          <w:rFonts w:asciiTheme="majorHAnsi" w:hAnsiTheme="majorHAnsi" w:cs="Arial"/>
          <w:b/>
          <w:u w:val="thick" w:color="F79646"/>
        </w:rPr>
        <w:t>Références bibliographiques</w:t>
      </w:r>
      <w:r w:rsidRPr="007E70D2">
        <w:rPr>
          <w:rFonts w:asciiTheme="majorHAnsi" w:hAnsiTheme="majorHAnsi" w:cs="Arial"/>
          <w:b/>
          <w:iCs/>
          <w:u w:val="thick" w:color="F79646"/>
        </w:rPr>
        <w:t xml:space="preserve">: </w:t>
      </w:r>
      <w:r w:rsidRPr="007E70D2">
        <w:rPr>
          <w:rFonts w:asciiTheme="majorHAnsi" w:hAnsiTheme="majorHAnsi" w:cs="Arial"/>
          <w:i/>
          <w:iCs/>
          <w:color w:val="000000"/>
        </w:rPr>
        <w:t>.</w:t>
      </w:r>
    </w:p>
    <w:p w:rsidR="009B53BB" w:rsidRPr="007E70D2" w:rsidRDefault="009B53BB" w:rsidP="009B53BB">
      <w:pPr>
        <w:rPr>
          <w:rFonts w:asciiTheme="majorHAnsi" w:hAnsiTheme="majorHAnsi" w:cs="Arial"/>
          <w:i/>
          <w:iCs/>
          <w:color w:val="000000"/>
        </w:rPr>
        <w:sectPr w:rsidR="009B53BB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>Semestre: 2</w:t>
      </w:r>
    </w:p>
    <w:p w:rsidR="00904DEC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Unité d’enseignement: UEF 1.2.1</w:t>
      </w:r>
    </w:p>
    <w:p w:rsidR="00904DEC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color w:val="C00000"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>Matière2</w:t>
      </w:r>
      <w:r w:rsidR="007D21D9" w:rsidRPr="007E70D2">
        <w:rPr>
          <w:rFonts w:asciiTheme="majorHAnsi" w:hAnsiTheme="majorHAnsi" w:cs="Calibri"/>
          <w:b/>
          <w:bCs/>
          <w:iCs/>
        </w:rPr>
        <w:t>:Sécurité</w:t>
      </w:r>
      <w:r w:rsidR="00904DEC" w:rsidRPr="007E70D2">
        <w:rPr>
          <w:rFonts w:asciiTheme="majorHAnsi" w:eastAsia="Calibri" w:hAnsiTheme="majorHAnsi"/>
          <w:b/>
          <w:bCs/>
          <w:lang w:eastAsia="en-US"/>
        </w:rPr>
        <w:t xml:space="preserve"> des procédés : risques mécaniques/électriques</w:t>
      </w: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45h00 (Cours: 1h30, TD: 1h30)</w:t>
      </w: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4</w:t>
      </w: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Coefficient:2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 xml:space="preserve">Connaissances préalables recommandées: 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iCs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Contenu de la matière: </w:t>
      </w:r>
    </w:p>
    <w:p w:rsidR="000D195A" w:rsidRPr="00063298" w:rsidRDefault="000D195A" w:rsidP="000D195A">
      <w:pPr>
        <w:pStyle w:val="texteprogramme"/>
        <w:spacing w:after="0"/>
        <w:jc w:val="both"/>
        <w:rPr>
          <w:rFonts w:asciiTheme="majorHAnsi" w:hAnsiTheme="majorHAnsi" w:cs="Arial"/>
          <w:b/>
          <w:bCs/>
          <w:color w:val="auto"/>
          <w:sz w:val="22"/>
          <w:szCs w:val="22"/>
        </w:rPr>
      </w:pPr>
      <w:r w:rsidRPr="00063298">
        <w:rPr>
          <w:rFonts w:asciiTheme="majorBidi" w:hAnsiTheme="majorBidi" w:cstheme="majorBidi"/>
          <w:b/>
          <w:color w:val="auto"/>
          <w:sz w:val="24"/>
          <w:szCs w:val="24"/>
        </w:rPr>
        <w:t xml:space="preserve">Partie A : </w:t>
      </w:r>
      <w:r w:rsidRPr="00063298">
        <w:rPr>
          <w:rFonts w:ascii="Cambria" w:eastAsia="Calibri" w:hAnsi="Cambria"/>
          <w:b/>
          <w:bCs/>
          <w:color w:val="auto"/>
          <w:sz w:val="24"/>
          <w:szCs w:val="24"/>
        </w:rPr>
        <w:t>Dangers Electrique/Mécanique</w:t>
      </w:r>
      <w:r w:rsidRPr="00063298">
        <w:rPr>
          <w:rFonts w:ascii="Cambria" w:eastAsia="Calibri" w:hAnsi="Cambria"/>
          <w:b/>
          <w:bCs/>
          <w:color w:val="auto"/>
        </w:rPr>
        <w:tab/>
      </w:r>
      <w:r w:rsidRPr="00063298">
        <w:rPr>
          <w:rFonts w:asciiTheme="majorHAnsi" w:hAnsiTheme="majorHAnsi" w:cs="Arial"/>
          <w:b/>
          <w:bCs/>
          <w:color w:val="auto"/>
          <w:sz w:val="22"/>
          <w:szCs w:val="22"/>
        </w:rPr>
        <w:t>(5Semaines)</w:t>
      </w:r>
    </w:p>
    <w:p w:rsidR="000D195A" w:rsidRPr="00063298" w:rsidRDefault="000D195A" w:rsidP="000D195A">
      <w:pPr>
        <w:tabs>
          <w:tab w:val="left" w:pos="5355"/>
        </w:tabs>
        <w:rPr>
          <w:rFonts w:ascii="Cambria" w:hAnsi="Cambria"/>
          <w:b/>
          <w:bCs/>
          <w:iCs/>
        </w:rPr>
      </w:pPr>
    </w:p>
    <w:p w:rsidR="000D195A" w:rsidRPr="00063298" w:rsidRDefault="000D195A" w:rsidP="000D195A">
      <w:pPr>
        <w:spacing w:line="276" w:lineRule="auto"/>
        <w:jc w:val="both"/>
        <w:rPr>
          <w:rFonts w:asciiTheme="majorBidi" w:hAnsiTheme="majorBidi" w:cstheme="majorBidi"/>
          <w:bCs/>
        </w:rPr>
      </w:pPr>
      <w:r w:rsidRPr="00063298">
        <w:rPr>
          <w:rFonts w:asciiTheme="majorBidi" w:hAnsiTheme="majorBidi" w:cstheme="majorBidi"/>
          <w:bCs/>
        </w:rPr>
        <w:t>Chapitre 1.Les effets des courants de fuite sur l’individu, Les dangers d’origine électrique.</w:t>
      </w:r>
    </w:p>
    <w:p w:rsidR="000D195A" w:rsidRPr="00063298" w:rsidRDefault="000D195A" w:rsidP="000D195A">
      <w:pPr>
        <w:spacing w:line="276" w:lineRule="auto"/>
        <w:jc w:val="both"/>
        <w:rPr>
          <w:rFonts w:asciiTheme="majorBidi" w:hAnsiTheme="majorBidi" w:cstheme="majorBidi"/>
          <w:bCs/>
        </w:rPr>
      </w:pPr>
      <w:r w:rsidRPr="00063298">
        <w:rPr>
          <w:rFonts w:asciiTheme="majorBidi" w:hAnsiTheme="majorBidi" w:cstheme="majorBidi"/>
          <w:bCs/>
        </w:rPr>
        <w:t>Chapitre 2.Les différents régimes de fuite, les fuites capacitives, les fuites résistives.</w:t>
      </w:r>
    </w:p>
    <w:p w:rsidR="000D195A" w:rsidRPr="00063298" w:rsidRDefault="000D195A" w:rsidP="000D195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63298">
        <w:rPr>
          <w:rFonts w:asciiTheme="majorBidi" w:hAnsiTheme="majorBidi" w:cstheme="majorBidi"/>
          <w:bCs/>
        </w:rPr>
        <w:t>Chapitre 3.</w:t>
      </w:r>
      <w:r w:rsidRPr="00063298">
        <w:rPr>
          <w:rFonts w:asciiTheme="majorBidi" w:hAnsiTheme="majorBidi" w:cstheme="majorBidi"/>
        </w:rPr>
        <w:t>Détecter et évaluer les dangers des installations et matériels électriques, mettre en œuvre la protection des personnes et des installations contre les chocs électriques,</w:t>
      </w:r>
    </w:p>
    <w:p w:rsidR="000D195A" w:rsidRPr="00063298" w:rsidRDefault="000D195A" w:rsidP="000D195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63298">
        <w:rPr>
          <w:rFonts w:asciiTheme="majorBidi" w:hAnsiTheme="majorBidi" w:cstheme="majorBidi"/>
          <w:bCs/>
        </w:rPr>
        <w:t>Chapitre 4.</w:t>
      </w:r>
      <w:r w:rsidRPr="00063298">
        <w:rPr>
          <w:rFonts w:asciiTheme="majorBidi" w:hAnsiTheme="majorBidi" w:cstheme="majorBidi"/>
        </w:rPr>
        <w:t>Détection et évaluation des dangers mécaniques des installations utilisant les manutentions manuelles, mécanisées et celles de levage à risques.</w:t>
      </w:r>
    </w:p>
    <w:p w:rsidR="00904DEC" w:rsidRPr="00063298" w:rsidRDefault="000D195A" w:rsidP="00063298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63298">
        <w:rPr>
          <w:rFonts w:asciiTheme="majorBidi" w:hAnsiTheme="majorBidi" w:cstheme="majorBidi"/>
          <w:bCs/>
        </w:rPr>
        <w:t>Chapitre 5.</w:t>
      </w:r>
      <w:r w:rsidRPr="00063298">
        <w:rPr>
          <w:rFonts w:asciiTheme="majorBidi" w:hAnsiTheme="majorBidi" w:cstheme="majorBidi"/>
        </w:rPr>
        <w:t xml:space="preserve"> Les installations hydrauliques et pneumatiques sous pression ;des travaux à espaces confinés, clos ou en hauteurs.</w:t>
      </w:r>
    </w:p>
    <w:p w:rsidR="00904DEC" w:rsidRPr="007E70D2" w:rsidRDefault="00904DEC" w:rsidP="00904DEC">
      <w:pPr>
        <w:ind w:firstLine="708"/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Caractérisation et spécificité des risques mécaniques et électriques</w:t>
      </w:r>
    </w:p>
    <w:p w:rsidR="00904DEC" w:rsidRPr="007E70D2" w:rsidRDefault="00904DEC" w:rsidP="00904DEC">
      <w:pPr>
        <w:ind w:firstLine="708"/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Risque machines et des installations électriques</w:t>
      </w:r>
    </w:p>
    <w:p w:rsidR="00904DEC" w:rsidRPr="007E70D2" w:rsidRDefault="00904DEC" w:rsidP="00904DEC">
      <w:pPr>
        <w:ind w:firstLine="708"/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Démarche de prévention des risques mécaniques : sécurité des machines</w:t>
      </w:r>
    </w:p>
    <w:p w:rsidR="00904DEC" w:rsidRPr="007E70D2" w:rsidRDefault="00904DEC" w:rsidP="00904DEC">
      <w:pPr>
        <w:ind w:firstLine="708"/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Démarche d’habilitation électrique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</w:rPr>
      </w:pP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  <w:r w:rsidRPr="007E70D2">
        <w:rPr>
          <w:rFonts w:asciiTheme="majorHAnsi" w:hAnsiTheme="majorHAnsi" w:cs="Arial"/>
          <w:b/>
          <w:u w:val="thick" w:color="F79646"/>
        </w:rPr>
        <w:t>Mode d’évaluation</w:t>
      </w:r>
      <w:r w:rsidRPr="007E70D2">
        <w:rPr>
          <w:rFonts w:asciiTheme="majorHAnsi" w:hAnsiTheme="majorHAnsi" w:cs="Arial"/>
          <w:b/>
        </w:rPr>
        <w:t>:</w:t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</w:rPr>
        <w:t>Contrôle continu: 40% ; Examen: 60%.</w:t>
      </w:r>
      <w:r w:rsidRPr="007E70D2">
        <w:rPr>
          <w:rFonts w:asciiTheme="majorHAnsi" w:hAnsiTheme="majorHAnsi" w:cs="Arial"/>
        </w:rPr>
        <w:tab/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</w:p>
    <w:p w:rsidR="009B53BB" w:rsidRPr="007E70D2" w:rsidRDefault="009B53BB" w:rsidP="009B53BB">
      <w:pPr>
        <w:rPr>
          <w:rFonts w:asciiTheme="majorHAnsi" w:hAnsiTheme="majorHAnsi" w:cs="Arial"/>
          <w:b/>
          <w:iCs/>
          <w:u w:val="thick" w:color="F79646"/>
        </w:rPr>
        <w:sectPr w:rsidR="009B53BB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  <w:r w:rsidRPr="007E70D2">
        <w:rPr>
          <w:rFonts w:asciiTheme="majorHAnsi" w:hAnsiTheme="majorHAnsi" w:cs="Arial"/>
          <w:b/>
          <w:u w:val="thick" w:color="F79646"/>
        </w:rPr>
        <w:t>Références  bibliographiques</w:t>
      </w:r>
      <w:r w:rsidRPr="007E70D2">
        <w:rPr>
          <w:rFonts w:asciiTheme="majorHAnsi" w:hAnsiTheme="majorHAnsi" w:cs="Arial"/>
          <w:b/>
          <w:iCs/>
          <w:u w:val="thick" w:color="F79646"/>
        </w:rPr>
        <w:t xml:space="preserve">: </w:t>
      </w:r>
    </w:p>
    <w:p w:rsidR="009B53BB" w:rsidRPr="007E70D2" w:rsidRDefault="009B53BB" w:rsidP="009B53BB">
      <w:pPr>
        <w:jc w:val="both"/>
        <w:rPr>
          <w:rFonts w:asciiTheme="majorHAnsi" w:hAnsiTheme="majorHAnsi"/>
        </w:rPr>
      </w:pPr>
    </w:p>
    <w:p w:rsidR="009B53BB" w:rsidRPr="007E70D2" w:rsidRDefault="009B53BB" w:rsidP="009B53BB">
      <w:pPr>
        <w:tabs>
          <w:tab w:val="left" w:pos="142"/>
        </w:tabs>
        <w:ind w:left="142"/>
        <w:jc w:val="both"/>
        <w:rPr>
          <w:rFonts w:asciiTheme="majorHAnsi" w:hAnsiTheme="majorHAnsi" w:cs="Arial"/>
          <w:i/>
          <w:iCs/>
        </w:rPr>
      </w:pP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t>Semestre: 2</w:t>
      </w:r>
    </w:p>
    <w:p w:rsidR="00904DEC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Unité d’enseignement: UEF 1.2.2</w:t>
      </w:r>
    </w:p>
    <w:p w:rsidR="009B53BB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</w:rPr>
      </w:pPr>
      <w:r w:rsidRPr="007E70D2">
        <w:rPr>
          <w:rFonts w:asciiTheme="majorHAnsi" w:hAnsiTheme="majorHAnsi" w:cs="Calibri"/>
          <w:b/>
          <w:bCs/>
          <w:iCs/>
        </w:rPr>
        <w:t>Matière 1:</w:t>
      </w:r>
      <w:r w:rsidR="00904DEC" w:rsidRPr="007E70D2">
        <w:rPr>
          <w:rFonts w:asciiTheme="majorHAnsi" w:eastAsia="Calibri" w:hAnsiTheme="majorHAnsi"/>
          <w:b/>
          <w:bCs/>
          <w:lang w:eastAsia="en-US"/>
        </w:rPr>
        <w:t>Analyse du cycle de vie et éco-conception</w:t>
      </w:r>
    </w:p>
    <w:p w:rsidR="009B53BB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VHS: </w:t>
      </w:r>
      <w:r w:rsidR="00904DEC" w:rsidRPr="007E70D2">
        <w:rPr>
          <w:rFonts w:asciiTheme="majorHAnsi" w:eastAsia="Calibri" w:hAnsiTheme="majorHAnsi" w:cs="Arial"/>
          <w:b/>
          <w:bCs/>
          <w:color w:val="000000"/>
        </w:rPr>
        <w:t>67h30</w:t>
      </w: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 (Cours: </w:t>
      </w:r>
      <w:r w:rsidR="00904DEC" w:rsidRPr="007E70D2">
        <w:rPr>
          <w:rFonts w:asciiTheme="majorHAnsi" w:eastAsia="Calibri" w:hAnsiTheme="majorHAnsi" w:cs="Arial"/>
          <w:b/>
          <w:bCs/>
          <w:color w:val="000000"/>
        </w:rPr>
        <w:t>3h00</w:t>
      </w:r>
      <w:r w:rsidRPr="007E70D2">
        <w:rPr>
          <w:rFonts w:asciiTheme="majorHAnsi" w:eastAsia="Calibri" w:hAnsiTheme="majorHAnsi" w:cs="Arial"/>
          <w:b/>
          <w:bCs/>
          <w:color w:val="000000"/>
        </w:rPr>
        <w:t>, TD: 1h30)</w:t>
      </w:r>
    </w:p>
    <w:p w:rsidR="009B53BB" w:rsidRPr="007E70D2" w:rsidRDefault="009B53BB" w:rsidP="00904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Crédits: </w:t>
      </w:r>
      <w:r w:rsidR="00904DEC" w:rsidRPr="007E70D2">
        <w:rPr>
          <w:rFonts w:asciiTheme="majorHAnsi" w:hAnsiTheme="majorHAnsi" w:cs="Calibri"/>
          <w:b/>
          <w:bCs/>
          <w:iCs/>
        </w:rPr>
        <w:t>6</w:t>
      </w:r>
    </w:p>
    <w:p w:rsidR="009B53BB" w:rsidRPr="007E70D2" w:rsidRDefault="00904DEC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Coefficient:3</w:t>
      </w:r>
    </w:p>
    <w:p w:rsidR="009B53BB" w:rsidRPr="007E70D2" w:rsidRDefault="009B53BB" w:rsidP="009B53BB">
      <w:pPr>
        <w:spacing w:before="120"/>
        <w:jc w:val="both"/>
        <w:rPr>
          <w:rFonts w:asciiTheme="majorHAnsi" w:hAnsiTheme="majorHAnsi" w:cs="Calibri"/>
          <w:b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9B53BB" w:rsidRPr="007E70D2" w:rsidRDefault="009B53BB" w:rsidP="009B53BB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 xml:space="preserve">Connaissances préalables recommandées: 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color w:val="FF0000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Contenu de la matière: </w:t>
      </w:r>
    </w:p>
    <w:p w:rsidR="00904DEC" w:rsidRPr="007E70D2" w:rsidRDefault="00904DEC" w:rsidP="00904DEC">
      <w:pPr>
        <w:rPr>
          <w:rFonts w:asciiTheme="majorHAnsi" w:hAnsiTheme="majorHAnsi"/>
        </w:rPr>
      </w:pPr>
    </w:p>
    <w:p w:rsidR="00904DEC" w:rsidRPr="007E70D2" w:rsidRDefault="00904DEC" w:rsidP="00904DEC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Concepts et terminologie</w:t>
      </w:r>
    </w:p>
    <w:p w:rsidR="00904DEC" w:rsidRPr="007E70D2" w:rsidRDefault="00904DEC" w:rsidP="00904DEC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Méthodologie</w:t>
      </w:r>
    </w:p>
    <w:p w:rsidR="00904DEC" w:rsidRPr="007E70D2" w:rsidRDefault="00904DEC" w:rsidP="00904DEC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ICV Vs ACV</w:t>
      </w:r>
    </w:p>
    <w:p w:rsidR="00904DEC" w:rsidRPr="007E70D2" w:rsidRDefault="00904DEC" w:rsidP="00904DEC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Impacts du cycle de vie</w:t>
      </w:r>
    </w:p>
    <w:p w:rsidR="00904DEC" w:rsidRPr="007E70D2" w:rsidRDefault="00904DEC" w:rsidP="00904DEC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Importance de l’éco-conception</w:t>
      </w:r>
    </w:p>
    <w:p w:rsidR="00904DEC" w:rsidRPr="007E70D2" w:rsidRDefault="00904DEC" w:rsidP="00904DEC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Méthodes d’éco-conception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  <w:iCs/>
        </w:rPr>
      </w:pP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  <w:b/>
          <w:u w:val="thick" w:color="F79646"/>
        </w:rPr>
        <w:t>Mode d’évaluation:</w:t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</w:rPr>
        <w:t>Contrôle continu: 40% ; Examen: 60%.</w:t>
      </w:r>
      <w:r w:rsidRPr="007E70D2">
        <w:rPr>
          <w:rFonts w:asciiTheme="majorHAnsi" w:hAnsiTheme="majorHAnsi" w:cs="Arial"/>
        </w:rPr>
        <w:tab/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</w:p>
    <w:p w:rsidR="009B53BB" w:rsidRPr="007E70D2" w:rsidRDefault="009B53BB" w:rsidP="009B53BB">
      <w:pPr>
        <w:jc w:val="both"/>
        <w:rPr>
          <w:rFonts w:asciiTheme="majorHAnsi" w:hAnsiTheme="majorHAnsi"/>
        </w:rPr>
      </w:pPr>
      <w:r w:rsidRPr="007E70D2">
        <w:rPr>
          <w:rFonts w:asciiTheme="majorHAnsi" w:hAnsiTheme="majorHAnsi" w:cs="Arial"/>
          <w:b/>
          <w:u w:val="thick" w:color="F79646"/>
        </w:rPr>
        <w:t>Références bibliographiques</w:t>
      </w:r>
      <w:r w:rsidRPr="007E70D2">
        <w:rPr>
          <w:rFonts w:asciiTheme="majorHAnsi" w:hAnsiTheme="majorHAnsi" w:cs="Arial"/>
          <w:b/>
          <w:iCs/>
          <w:u w:val="thick" w:color="F79646"/>
        </w:rPr>
        <w:t xml:space="preserve">: </w:t>
      </w:r>
    </w:p>
    <w:p w:rsidR="009B53BB" w:rsidRPr="007E70D2" w:rsidRDefault="009B53BB" w:rsidP="009B53BB">
      <w:pPr>
        <w:rPr>
          <w:rFonts w:asciiTheme="majorHAnsi" w:hAnsiTheme="majorHAnsi" w:cs="Calibri"/>
          <w:sz w:val="32"/>
          <w:szCs w:val="32"/>
        </w:rPr>
        <w:sectPr w:rsidR="009B53BB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>Semestre: 2</w:t>
      </w:r>
    </w:p>
    <w:p w:rsidR="001D5AC9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Unité d’enseignement: UEF 1.2.2</w:t>
      </w:r>
    </w:p>
    <w:p w:rsidR="00A4650F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 xml:space="preserve">Matière 2: </w:t>
      </w:r>
      <w:r w:rsidR="00A4650F" w:rsidRPr="007E70D2">
        <w:rPr>
          <w:rFonts w:asciiTheme="majorHAnsi" w:eastAsia="Calibri" w:hAnsiTheme="majorHAnsi"/>
          <w:b/>
          <w:bCs/>
          <w:lang w:eastAsia="en-US"/>
        </w:rPr>
        <w:t>Diagnostic des défaillances des systèmes industriels</w:t>
      </w: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</w:rPr>
        <w:t>VHS: 45h00 (Cours: 1h30, TD: 1h30)</w:t>
      </w: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4</w:t>
      </w: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Coefficient:2</w:t>
      </w:r>
    </w:p>
    <w:p w:rsidR="009B53BB" w:rsidRPr="007E70D2" w:rsidRDefault="009B53BB" w:rsidP="009B53BB">
      <w:pPr>
        <w:spacing w:before="120"/>
        <w:jc w:val="both"/>
        <w:rPr>
          <w:rFonts w:asciiTheme="majorHAnsi" w:hAnsiTheme="majorHAnsi" w:cs="Calibri"/>
          <w:b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Objectif  de l’enseignement: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 xml:space="preserve">Connaissances préalables recommandées: 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color w:val="FF0000"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Contenu de la matière: </w:t>
      </w:r>
    </w:p>
    <w:p w:rsidR="00A4650F" w:rsidRPr="007E70D2" w:rsidRDefault="00A4650F" w:rsidP="00A4650F">
      <w:pPr>
        <w:rPr>
          <w:rFonts w:asciiTheme="majorHAnsi" w:hAnsiTheme="majorHAnsi"/>
        </w:rPr>
      </w:pPr>
    </w:p>
    <w:p w:rsidR="00A4650F" w:rsidRPr="007E70D2" w:rsidRDefault="00A4650F" w:rsidP="00A4650F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Concepts et terminologie du diagnostic de la défaillance</w:t>
      </w:r>
    </w:p>
    <w:p w:rsidR="00A4650F" w:rsidRPr="007E70D2" w:rsidRDefault="00A4650F" w:rsidP="00A4650F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Méthodes de diagnostic</w:t>
      </w:r>
    </w:p>
    <w:p w:rsidR="00A4650F" w:rsidRPr="007E70D2" w:rsidRDefault="00A4650F" w:rsidP="00A4650F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Décision et diagnostic,</w:t>
      </w:r>
    </w:p>
    <w:p w:rsidR="009B53BB" w:rsidRPr="007E70D2" w:rsidRDefault="009B53BB" w:rsidP="009B53BB">
      <w:pPr>
        <w:ind w:left="426"/>
        <w:jc w:val="both"/>
        <w:rPr>
          <w:rFonts w:asciiTheme="majorHAnsi" w:hAnsiTheme="majorHAnsi" w:cs="Arial"/>
          <w:b/>
          <w:u w:val="thick" w:color="F79646"/>
        </w:rPr>
      </w:pPr>
    </w:p>
    <w:p w:rsidR="00A4650F" w:rsidRPr="007E70D2" w:rsidRDefault="00A4650F" w:rsidP="009B53BB">
      <w:pPr>
        <w:ind w:left="426"/>
        <w:jc w:val="both"/>
        <w:rPr>
          <w:rFonts w:asciiTheme="majorHAnsi" w:hAnsiTheme="majorHAnsi" w:cs="Arial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  <w:b/>
          <w:u w:val="thick" w:color="F79646"/>
        </w:rPr>
        <w:t>Mode d’évaluation:</w:t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</w:rPr>
        <w:t>Contrôle continu: 40% ; Examen: 60%.</w:t>
      </w:r>
      <w:r w:rsidRPr="007E70D2">
        <w:rPr>
          <w:rFonts w:asciiTheme="majorHAnsi" w:hAnsiTheme="majorHAnsi" w:cs="Arial"/>
        </w:rPr>
        <w:tab/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  <w:iCs/>
          <w:u w:val="thick" w:color="F79646"/>
        </w:rPr>
      </w:pPr>
      <w:r w:rsidRPr="007E70D2">
        <w:rPr>
          <w:rFonts w:asciiTheme="majorHAnsi" w:hAnsiTheme="majorHAnsi" w:cs="Arial"/>
          <w:b/>
          <w:u w:val="thick" w:color="F79646"/>
        </w:rPr>
        <w:t>Références bibliographiques</w:t>
      </w:r>
      <w:r w:rsidRPr="007E70D2">
        <w:rPr>
          <w:rFonts w:asciiTheme="majorHAnsi" w:hAnsiTheme="majorHAnsi" w:cs="Arial"/>
          <w:b/>
          <w:iCs/>
          <w:u w:val="thick" w:color="F79646"/>
        </w:rPr>
        <w:t xml:space="preserve">: </w:t>
      </w:r>
    </w:p>
    <w:p w:rsidR="009B53BB" w:rsidRPr="007E70D2" w:rsidRDefault="009B53BB" w:rsidP="009B53BB">
      <w:pPr>
        <w:rPr>
          <w:rFonts w:asciiTheme="majorHAnsi" w:hAnsiTheme="majorHAnsi" w:cs="Arial"/>
          <w:rtl/>
          <w:lang w:bidi="ar-DZ"/>
        </w:rPr>
        <w:sectPr w:rsidR="009B53BB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>Semestre: 2</w:t>
      </w:r>
    </w:p>
    <w:p w:rsidR="001D5AC9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Unité d’enseignement: UEM 1.2</w:t>
      </w:r>
    </w:p>
    <w:p w:rsidR="001D5AC9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color w:val="C00000"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>Matière1:</w:t>
      </w:r>
      <w:r w:rsidR="001D5AC9" w:rsidRPr="007E70D2">
        <w:rPr>
          <w:rFonts w:asciiTheme="majorHAnsi" w:eastAsia="Calibri" w:hAnsiTheme="majorHAnsi"/>
          <w:b/>
          <w:bCs/>
          <w:lang w:eastAsia="en-US"/>
        </w:rPr>
        <w:t>Logiciels informatiques dédiés à la sécurité industrielle</w:t>
      </w:r>
    </w:p>
    <w:p w:rsidR="001D5AC9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VHS: </w:t>
      </w:r>
      <w:r w:rsidR="001D5AC9" w:rsidRPr="007E70D2">
        <w:rPr>
          <w:rFonts w:asciiTheme="majorHAnsi" w:eastAsia="Calibri" w:hAnsiTheme="majorHAnsi" w:cs="Arial"/>
          <w:b/>
          <w:bCs/>
          <w:color w:val="000000"/>
        </w:rPr>
        <w:t>37h30(Cours: 1h30, TP: 1h00)</w:t>
      </w:r>
    </w:p>
    <w:p w:rsidR="009B53BB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Crédits: </w:t>
      </w:r>
      <w:r w:rsidR="001D5AC9" w:rsidRPr="007E70D2">
        <w:rPr>
          <w:rFonts w:asciiTheme="majorHAnsi" w:hAnsiTheme="majorHAnsi" w:cs="Calibri"/>
          <w:b/>
          <w:bCs/>
          <w:iCs/>
        </w:rPr>
        <w:t>3</w:t>
      </w:r>
    </w:p>
    <w:p w:rsidR="009B53BB" w:rsidRPr="007E70D2" w:rsidRDefault="001D5AC9" w:rsidP="009B53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Coefficient:2</w:t>
      </w:r>
    </w:p>
    <w:p w:rsidR="009B53BB" w:rsidRPr="007E70D2" w:rsidRDefault="009B53BB" w:rsidP="009B53BB">
      <w:pPr>
        <w:spacing w:before="120"/>
        <w:jc w:val="both"/>
        <w:rPr>
          <w:rFonts w:asciiTheme="majorHAnsi" w:hAnsiTheme="majorHAnsi" w:cs="Calibri"/>
          <w:b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9B53BB" w:rsidRPr="007E70D2" w:rsidRDefault="009B53BB" w:rsidP="009B53BB">
      <w:pPr>
        <w:autoSpaceDE w:val="0"/>
        <w:autoSpaceDN w:val="0"/>
        <w:adjustRightInd w:val="0"/>
        <w:ind w:left="426" w:hanging="142"/>
        <w:jc w:val="both"/>
        <w:rPr>
          <w:rFonts w:asciiTheme="majorHAnsi" w:hAnsiTheme="majorHAnsi" w:cs="Arial"/>
          <w:b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 xml:space="preserve">Connaissances préalables recommandées: 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iCs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Contenu de la matière: </w:t>
      </w:r>
    </w:p>
    <w:p w:rsidR="009B53BB" w:rsidRPr="007E70D2" w:rsidRDefault="009B53BB" w:rsidP="009B53BB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:rsidR="001D5AC9" w:rsidRPr="007E70D2" w:rsidRDefault="001D5AC9" w:rsidP="001D5AC9">
      <w:pPr>
        <w:rPr>
          <w:rFonts w:asciiTheme="majorHAnsi" w:hAnsiTheme="majorHAnsi"/>
        </w:rPr>
      </w:pP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Logiciels d’étude des postes de travail (ex. CAPTIV)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Logiciels de perception des risques (ex. SPSS, R+)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Logiciels de sûreté de fonctionnement des systèmes (Exemple : LAAS, MocaRP, …)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Logiciels d’analyse des risques (Exemple : SIG, Fluent, ALLOHA, PHAST, …)</w:t>
      </w:r>
    </w:p>
    <w:p w:rsidR="001D5AC9" w:rsidRPr="007E70D2" w:rsidRDefault="001D5AC9" w:rsidP="001D5AC9">
      <w:pPr>
        <w:rPr>
          <w:rFonts w:asciiTheme="majorHAnsi" w:hAnsiTheme="majorHAnsi"/>
        </w:rPr>
      </w:pPr>
    </w:p>
    <w:p w:rsidR="001D5AC9" w:rsidRPr="007E70D2" w:rsidRDefault="001D5AC9" w:rsidP="001D5AC9">
      <w:pPr>
        <w:rPr>
          <w:rFonts w:asciiTheme="majorHAnsi" w:hAnsiTheme="majorHAnsi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  <w:r w:rsidRPr="007E70D2">
        <w:rPr>
          <w:rFonts w:asciiTheme="majorHAnsi" w:hAnsiTheme="majorHAnsi" w:cs="Arial"/>
          <w:b/>
          <w:u w:val="thick" w:color="F79646"/>
        </w:rPr>
        <w:t>Mode d’évaluation:</w:t>
      </w:r>
    </w:p>
    <w:p w:rsidR="009B53BB" w:rsidRPr="007E70D2" w:rsidRDefault="001D5AC9" w:rsidP="009B53BB">
      <w:pPr>
        <w:tabs>
          <w:tab w:val="right" w:pos="9638"/>
        </w:tabs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</w:rPr>
        <w:t>Contrôle continu: 40% ; Examen: 60%.</w:t>
      </w:r>
      <w:r w:rsidR="009B53BB" w:rsidRPr="007E70D2">
        <w:rPr>
          <w:rFonts w:asciiTheme="majorHAnsi" w:hAnsiTheme="majorHAnsi" w:cs="Arial"/>
        </w:rPr>
        <w:tab/>
      </w:r>
    </w:p>
    <w:p w:rsidR="009B53BB" w:rsidRPr="007E70D2" w:rsidRDefault="009B53BB" w:rsidP="009B53BB">
      <w:pPr>
        <w:rPr>
          <w:rFonts w:asciiTheme="majorHAnsi" w:hAnsiTheme="majorHAnsi"/>
        </w:rPr>
      </w:pPr>
    </w:p>
    <w:p w:rsidR="009B53BB" w:rsidRPr="007E70D2" w:rsidRDefault="009B53BB" w:rsidP="009B53BB">
      <w:pPr>
        <w:rPr>
          <w:rFonts w:asciiTheme="majorHAnsi" w:hAnsiTheme="majorHAnsi" w:cs="Calibri"/>
          <w:sz w:val="32"/>
          <w:szCs w:val="32"/>
        </w:rPr>
        <w:sectPr w:rsidR="009B53BB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9B53BB" w:rsidRPr="007E70D2" w:rsidRDefault="009B53BB" w:rsidP="009B53BB">
      <w:pPr>
        <w:tabs>
          <w:tab w:val="right" w:pos="9638"/>
        </w:tabs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</w:rPr>
        <w:lastRenderedPageBreak/>
        <w:tab/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</w:p>
    <w:p w:rsidR="00BB0AC8" w:rsidRPr="00BB0AC8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</w:rPr>
      </w:pPr>
      <w:r w:rsidRPr="00BB0AC8">
        <w:rPr>
          <w:rFonts w:ascii="Cambria" w:hAnsi="Cambria" w:cs="Calibri"/>
          <w:b/>
        </w:rPr>
        <w:t>Semestre : 2</w:t>
      </w:r>
    </w:p>
    <w:p w:rsidR="00BB0AC8" w:rsidRPr="00BB0AC8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</w:rPr>
      </w:pPr>
      <w:r w:rsidRPr="00BB0AC8">
        <w:rPr>
          <w:rFonts w:ascii="Cambria" w:hAnsi="Cambria" w:cs="Calibri"/>
          <w:b/>
        </w:rPr>
        <w:t>Unité d’enseignement : UEM1.2</w:t>
      </w:r>
    </w:p>
    <w:p w:rsidR="00BB0AC8" w:rsidRPr="00BB0AC8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</w:rPr>
      </w:pPr>
      <w:r w:rsidRPr="00BB0AC8">
        <w:rPr>
          <w:rFonts w:ascii="Cambria" w:hAnsi="Cambria" w:cs="Calibri"/>
          <w:b/>
        </w:rPr>
        <w:t>Matière 2:TP Dangers Electrique/Mécanique</w:t>
      </w:r>
    </w:p>
    <w:p w:rsidR="00BB0AC8" w:rsidRPr="001C0344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lang w:val="en-US"/>
        </w:rPr>
      </w:pPr>
      <w:r w:rsidRPr="001C0344">
        <w:rPr>
          <w:rFonts w:ascii="Cambria" w:hAnsi="Cambria" w:cs="Calibri"/>
          <w:b/>
          <w:lang w:val="en-US"/>
        </w:rPr>
        <w:t>V H S : 22h30, TP : 1h30</w:t>
      </w:r>
    </w:p>
    <w:p w:rsidR="00BB0AC8" w:rsidRPr="001C0344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lang w:val="en-US"/>
        </w:rPr>
      </w:pPr>
      <w:r w:rsidRPr="001C0344">
        <w:rPr>
          <w:rFonts w:ascii="Cambria" w:hAnsi="Cambria" w:cs="Calibri"/>
          <w:b/>
          <w:lang w:val="en-US"/>
        </w:rPr>
        <w:t>Crédits : 2</w:t>
      </w:r>
    </w:p>
    <w:p w:rsidR="00BB0AC8" w:rsidRPr="00BB0AC8" w:rsidRDefault="00BB0AC8" w:rsidP="00BB0A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</w:rPr>
      </w:pPr>
      <w:r w:rsidRPr="00BB0AC8">
        <w:rPr>
          <w:rFonts w:ascii="Cambria" w:hAnsi="Cambria" w:cs="Calibri"/>
          <w:b/>
        </w:rPr>
        <w:t>Coefficient : 1</w:t>
      </w:r>
    </w:p>
    <w:p w:rsidR="00BB0AC8" w:rsidRDefault="00BB0AC8" w:rsidP="00BB0AC8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BB0AC8" w:rsidRDefault="00BB0AC8" w:rsidP="00BB0AC8">
      <w:pPr>
        <w:jc w:val="both"/>
        <w:rPr>
          <w:rFonts w:ascii="Cambria" w:hAnsi="Cambria" w:cs="Calibri"/>
          <w:u w:val="thick" w:color="F79646"/>
        </w:rPr>
      </w:pPr>
      <w:r w:rsidRPr="00AB71F8">
        <w:rPr>
          <w:rFonts w:ascii="Cambria" w:hAnsi="Cambria" w:cs="Calibri"/>
          <w:b/>
          <w:u w:val="thick" w:color="F79646"/>
        </w:rPr>
        <w:t>Objectifs de l’enseignement:</w:t>
      </w:r>
    </w:p>
    <w:p w:rsidR="00BB0AC8" w:rsidRDefault="00BB0AC8" w:rsidP="00BB0AC8">
      <w:pPr>
        <w:rPr>
          <w:rFonts w:asciiTheme="majorBidi" w:hAnsiTheme="majorBidi" w:cstheme="majorBidi"/>
        </w:rPr>
      </w:pPr>
    </w:p>
    <w:p w:rsidR="00BB0AC8" w:rsidRPr="00FD1D9E" w:rsidRDefault="00BB0AC8" w:rsidP="00BB0AC8">
      <w:pPr>
        <w:rPr>
          <w:rFonts w:asciiTheme="majorBidi" w:hAnsiTheme="majorBidi" w:cstheme="majorBidi"/>
          <w:b/>
          <w:bCs/>
        </w:rPr>
      </w:pPr>
      <w:r w:rsidRPr="00FD1D9E">
        <w:rPr>
          <w:rFonts w:asciiTheme="majorBidi" w:hAnsiTheme="majorBidi" w:cstheme="majorBidi"/>
        </w:rPr>
        <w:t>Apprendre la méthodologie de contrôle de l’état d’isolation des réseaux électriques et du niveau d’isolement de ces derniers par rapport à la terre tenant compte des composantes capacitives et résistives.</w:t>
      </w:r>
    </w:p>
    <w:p w:rsidR="00BB0AC8" w:rsidRPr="00AB71F8" w:rsidRDefault="00BB0AC8" w:rsidP="00BB0AC8">
      <w:pPr>
        <w:jc w:val="both"/>
        <w:rPr>
          <w:rFonts w:ascii="Cambria" w:hAnsi="Cambria" w:cs="Calibri"/>
          <w:i/>
          <w:u w:val="thick" w:color="F79646"/>
        </w:rPr>
      </w:pPr>
    </w:p>
    <w:p w:rsidR="00BB0AC8" w:rsidRPr="00B548BE" w:rsidRDefault="00BB0AC8" w:rsidP="00BB0AC8">
      <w:pPr>
        <w:autoSpaceDE w:val="0"/>
        <w:autoSpaceDN w:val="0"/>
        <w:adjustRightInd w:val="0"/>
        <w:rPr>
          <w:rFonts w:ascii="Cambria" w:hAnsi="Cambria"/>
          <w:bCs/>
          <w:u w:val="single" w:color="F79646" w:themeColor="accent6"/>
        </w:rPr>
      </w:pPr>
      <w:r w:rsidRPr="00B548BE">
        <w:rPr>
          <w:rFonts w:ascii="Cambria" w:hAnsi="Cambria"/>
          <w:b/>
          <w:iCs/>
          <w:u w:val="single" w:color="F79646" w:themeColor="accent6"/>
        </w:rPr>
        <w:t>Connaissances préalables recommandées</w:t>
      </w:r>
      <w:r w:rsidRPr="00B548BE">
        <w:rPr>
          <w:rFonts w:ascii="Cambria" w:hAnsi="Cambria"/>
          <w:bCs/>
          <w:u w:val="single" w:color="F79646" w:themeColor="accent6"/>
        </w:rPr>
        <w:t xml:space="preserve"> : </w:t>
      </w:r>
    </w:p>
    <w:p w:rsidR="00BB0AC8" w:rsidRDefault="00BB0AC8" w:rsidP="00BB0AC8">
      <w:pPr>
        <w:pStyle w:val="yiv704128148msonormal"/>
        <w:spacing w:before="0" w:beforeAutospacing="0" w:after="0" w:afterAutospacing="0"/>
        <w:jc w:val="both"/>
        <w:rPr>
          <w:rFonts w:asciiTheme="majorBidi" w:hAnsiTheme="majorBidi" w:cstheme="majorBidi"/>
          <w:bCs/>
        </w:rPr>
      </w:pPr>
    </w:p>
    <w:p w:rsidR="00BB0AC8" w:rsidRPr="00FD1D9E" w:rsidRDefault="00BB0AC8" w:rsidP="00BB0AC8">
      <w:pPr>
        <w:pStyle w:val="yiv704128148msonormal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FD1D9E">
        <w:rPr>
          <w:rFonts w:asciiTheme="majorBidi" w:hAnsiTheme="majorBidi" w:cstheme="majorBidi"/>
          <w:color w:val="000000"/>
        </w:rPr>
        <w:t>Manipulation d’un contrôleur d’isolement et d’un ohmmètre pour le calcul d’une mise à la terre.</w:t>
      </w:r>
    </w:p>
    <w:p w:rsidR="00BB0AC8" w:rsidRDefault="00BB0AC8" w:rsidP="00BB0AC8">
      <w:pPr>
        <w:autoSpaceDE w:val="0"/>
        <w:autoSpaceDN w:val="0"/>
        <w:adjustRightInd w:val="0"/>
        <w:rPr>
          <w:rFonts w:ascii="Cambria" w:hAnsi="Cambria"/>
          <w:bCs/>
        </w:rPr>
      </w:pPr>
    </w:p>
    <w:p w:rsidR="00BB0AC8" w:rsidRDefault="00BB0AC8" w:rsidP="00BB0AC8">
      <w:pPr>
        <w:rPr>
          <w:rFonts w:ascii="Cambria" w:hAnsi="Cambria"/>
          <w:b/>
          <w:bCs/>
          <w:iCs/>
        </w:rPr>
      </w:pPr>
      <w:r w:rsidRPr="00AB71F8">
        <w:rPr>
          <w:rFonts w:ascii="Cambria" w:hAnsi="Cambria"/>
          <w:b/>
          <w:bCs/>
          <w:iCs/>
        </w:rPr>
        <w:t>Contenu de la matière</w:t>
      </w:r>
    </w:p>
    <w:p w:rsidR="00BB0AC8" w:rsidRPr="00D33638" w:rsidRDefault="00BB0AC8" w:rsidP="00BB0AC8">
      <w:pPr>
        <w:spacing w:before="240" w:after="240"/>
        <w:contextualSpacing/>
        <w:jc w:val="both"/>
        <w:rPr>
          <w:rFonts w:ascii="Cambria" w:hAnsi="Cambria"/>
          <w:b/>
        </w:rPr>
      </w:pPr>
    </w:p>
    <w:p w:rsidR="00BB0AC8" w:rsidRPr="00FD1D9E" w:rsidRDefault="00BB0AC8" w:rsidP="00BB0AC8">
      <w:pPr>
        <w:pStyle w:val="yiv704128148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FD1D9E">
        <w:rPr>
          <w:rFonts w:asciiTheme="majorBidi" w:hAnsiTheme="majorBidi" w:cstheme="majorBidi"/>
          <w:color w:val="000000"/>
        </w:rPr>
        <w:t xml:space="preserve"> Simulation physique d’un réseau électrique triphasé sur stand.</w:t>
      </w:r>
    </w:p>
    <w:p w:rsidR="00BB0AC8" w:rsidRPr="00FD1D9E" w:rsidRDefault="00BB0AC8" w:rsidP="00BB0AC8">
      <w:pPr>
        <w:pStyle w:val="yiv704128148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FD1D9E">
        <w:rPr>
          <w:rFonts w:asciiTheme="majorBidi" w:hAnsiTheme="majorBidi" w:cstheme="majorBidi"/>
          <w:color w:val="000000"/>
        </w:rPr>
        <w:t>Détection du courant de fuite</w:t>
      </w:r>
    </w:p>
    <w:p w:rsidR="00BB0AC8" w:rsidRPr="00FD1D9E" w:rsidRDefault="00BB0AC8" w:rsidP="00BB0AC8">
      <w:pPr>
        <w:pStyle w:val="yiv704128148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FD1D9E">
        <w:rPr>
          <w:rFonts w:asciiTheme="majorBidi" w:hAnsiTheme="majorBidi" w:cstheme="majorBidi"/>
          <w:color w:val="000000"/>
        </w:rPr>
        <w:t>Evaluation de l’état d’isolement d’un réseau électrique.</w:t>
      </w:r>
    </w:p>
    <w:p w:rsidR="00BB0AC8" w:rsidRPr="007A7253" w:rsidRDefault="00BB0AC8" w:rsidP="00BB0AC8">
      <w:pPr>
        <w:autoSpaceDE w:val="0"/>
        <w:autoSpaceDN w:val="0"/>
        <w:adjustRightInd w:val="0"/>
        <w:rPr>
          <w:rFonts w:ascii="Cambria" w:hAnsi="Cambria"/>
        </w:rPr>
      </w:pPr>
    </w:p>
    <w:p w:rsidR="00BB0AC8" w:rsidRPr="00B548BE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Mode d’évaluation</w:t>
      </w:r>
      <w:r w:rsidRPr="00102EDF">
        <w:rPr>
          <w:rFonts w:ascii="Cambria" w:eastAsia="Calibri" w:hAnsi="Cambria"/>
          <w:b/>
          <w:bCs/>
        </w:rPr>
        <w:t xml:space="preserve"> :</w:t>
      </w:r>
      <w:r w:rsidRPr="00AB71F8">
        <w:rPr>
          <w:rFonts w:ascii="Cambria" w:eastAsia="Calibri" w:hAnsi="Cambria"/>
        </w:rPr>
        <w:t xml:space="preserve"> Contrôle continu : </w:t>
      </w:r>
      <w:r>
        <w:rPr>
          <w:rFonts w:ascii="Cambria" w:eastAsia="Calibri" w:hAnsi="Cambria"/>
        </w:rPr>
        <w:t>10</w:t>
      </w:r>
      <w:r w:rsidRPr="00AB71F8">
        <w:rPr>
          <w:rFonts w:ascii="Cambria" w:eastAsia="Calibri" w:hAnsi="Cambria"/>
        </w:rPr>
        <w:t>0 %.</w:t>
      </w: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Pr="00B548BE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  <w:u w:val="single" w:color="F79646" w:themeColor="accent6"/>
        </w:rPr>
      </w:pPr>
      <w:r w:rsidRPr="00B548BE">
        <w:rPr>
          <w:rFonts w:ascii="Cambria" w:eastAsia="Calibri" w:hAnsi="Cambria"/>
          <w:b/>
          <w:bCs/>
          <w:u w:val="single" w:color="F79646" w:themeColor="accent6"/>
        </w:rPr>
        <w:t>Références bibliographiques :</w:t>
      </w:r>
    </w:p>
    <w:p w:rsidR="00BB0AC8" w:rsidRDefault="00BB0AC8" w:rsidP="00BB0AC8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BB0AC8" w:rsidRPr="00B548BE" w:rsidRDefault="00BB0AC8" w:rsidP="00BB0AC8">
      <w:pPr>
        <w:rPr>
          <w:rFonts w:ascii="Cambria" w:hAnsi="Cambria" w:cstheme="majorBidi"/>
          <w:sz w:val="22"/>
          <w:szCs w:val="22"/>
        </w:rPr>
      </w:pPr>
      <w:r w:rsidRPr="00B548BE">
        <w:rPr>
          <w:rFonts w:ascii="Cambria" w:hAnsi="Cambria" w:cstheme="majorBidi"/>
          <w:b/>
          <w:bCs/>
          <w:sz w:val="22"/>
          <w:szCs w:val="22"/>
        </w:rPr>
        <w:t xml:space="preserve">   - CHOQUET. R</w:t>
      </w:r>
      <w:r w:rsidRPr="00B548BE">
        <w:rPr>
          <w:rFonts w:ascii="Cambria" w:hAnsi="Cambria" w:cstheme="majorBidi"/>
          <w:sz w:val="22"/>
          <w:szCs w:val="22"/>
        </w:rPr>
        <w:t>. La sécurité électrique. Techniques de prévention. DUNOD.</w:t>
      </w:r>
    </w:p>
    <w:p w:rsidR="00BB0AC8" w:rsidRPr="00B548BE" w:rsidRDefault="00BB0AC8" w:rsidP="00BB0AC8">
      <w:pPr>
        <w:numPr>
          <w:ilvl w:val="0"/>
          <w:numId w:val="3"/>
        </w:numPr>
        <w:rPr>
          <w:rFonts w:ascii="Cambria" w:hAnsi="Cambria" w:cstheme="majorBidi"/>
          <w:sz w:val="22"/>
          <w:szCs w:val="22"/>
          <w:u w:val="single"/>
        </w:rPr>
      </w:pPr>
      <w:r w:rsidRPr="00B548BE">
        <w:rPr>
          <w:rFonts w:ascii="Cambria" w:hAnsi="Cambria" w:cstheme="majorBidi"/>
          <w:b/>
          <w:bCs/>
          <w:sz w:val="22"/>
          <w:szCs w:val="22"/>
        </w:rPr>
        <w:t>FOLLIOT. D</w:t>
      </w:r>
      <w:r w:rsidRPr="00B548BE">
        <w:rPr>
          <w:rFonts w:ascii="Cambria" w:hAnsi="Cambria" w:cstheme="majorBidi"/>
          <w:sz w:val="22"/>
          <w:szCs w:val="22"/>
        </w:rPr>
        <w:t>. Les accidents d’origine électrique et leur prévention. MASSON.</w:t>
      </w:r>
    </w:p>
    <w:p w:rsidR="00BB0AC8" w:rsidRPr="00B548BE" w:rsidRDefault="00BB0AC8" w:rsidP="00BB0AC8">
      <w:pPr>
        <w:numPr>
          <w:ilvl w:val="0"/>
          <w:numId w:val="3"/>
        </w:numPr>
        <w:rPr>
          <w:rFonts w:ascii="Cambria" w:hAnsi="Cambria" w:cstheme="majorBidi"/>
          <w:sz w:val="22"/>
          <w:szCs w:val="22"/>
          <w:u w:val="single"/>
        </w:rPr>
      </w:pPr>
      <w:r w:rsidRPr="00B548BE">
        <w:rPr>
          <w:rFonts w:ascii="Cambria" w:hAnsi="Cambria" w:cstheme="majorBidi"/>
          <w:b/>
          <w:bCs/>
          <w:sz w:val="22"/>
          <w:szCs w:val="22"/>
        </w:rPr>
        <w:t>INRS</w:t>
      </w:r>
      <w:r w:rsidRPr="00B548BE">
        <w:rPr>
          <w:rFonts w:ascii="Cambria" w:hAnsi="Cambria" w:cstheme="majorBidi"/>
          <w:sz w:val="22"/>
          <w:szCs w:val="22"/>
        </w:rPr>
        <w:t>. Termes principaux de l’électrotechnique relatifs à la sécurité. ED.</w:t>
      </w:r>
    </w:p>
    <w:p w:rsidR="00BB0AC8" w:rsidRPr="00B548BE" w:rsidRDefault="00BB0AC8" w:rsidP="00BB0AC8">
      <w:pPr>
        <w:autoSpaceDE w:val="0"/>
        <w:autoSpaceDN w:val="0"/>
        <w:adjustRightInd w:val="0"/>
        <w:rPr>
          <w:rFonts w:ascii="Cambria" w:eastAsia="Calibri" w:hAnsi="Cambria" w:cstheme="majorBidi"/>
          <w:b/>
          <w:bCs/>
          <w:sz w:val="22"/>
          <w:szCs w:val="22"/>
        </w:rPr>
      </w:pP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BB0AC8" w:rsidRDefault="00BB0AC8" w:rsidP="00BB0AC8">
      <w:pPr>
        <w:autoSpaceDE w:val="0"/>
        <w:autoSpaceDN w:val="0"/>
        <w:adjustRightInd w:val="0"/>
        <w:rPr>
          <w:rFonts w:ascii="Cambria" w:eastAsia="Calibri" w:hAnsi="Cambria"/>
          <w:b/>
          <w:bCs/>
        </w:rPr>
      </w:pPr>
    </w:p>
    <w:p w:rsidR="009B53BB" w:rsidRPr="007E70D2" w:rsidRDefault="009B53BB" w:rsidP="009B53BB">
      <w:pPr>
        <w:rPr>
          <w:rFonts w:asciiTheme="majorHAnsi" w:hAnsiTheme="majorHAnsi"/>
          <w:i/>
          <w:iCs/>
        </w:rPr>
        <w:sectPr w:rsidR="009B53BB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9B53BB" w:rsidRPr="007E70D2" w:rsidRDefault="009B53BB" w:rsidP="009B53BB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>Semestre: 2</w:t>
      </w:r>
    </w:p>
    <w:p w:rsidR="001D5AC9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Unité d’enseignement: UEM 1.2</w:t>
      </w:r>
    </w:p>
    <w:p w:rsidR="001D5AC9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 xml:space="preserve">Matière 3: </w:t>
      </w:r>
      <w:r w:rsidR="001D5AC9" w:rsidRPr="007E70D2">
        <w:rPr>
          <w:rFonts w:asciiTheme="majorHAnsi" w:eastAsia="Calibri" w:hAnsiTheme="majorHAnsi"/>
          <w:b/>
          <w:bCs/>
          <w:lang w:eastAsia="en-US"/>
        </w:rPr>
        <w:t>Retour d’expérience industrielle et veille informationnelle</w:t>
      </w:r>
    </w:p>
    <w:p w:rsidR="009B53BB" w:rsidRPr="007E70D2" w:rsidRDefault="009B53BB" w:rsidP="00FB7DC6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VHS: </w:t>
      </w:r>
      <w:r w:rsidR="00FB7DC6" w:rsidRPr="007E70D2">
        <w:rPr>
          <w:rFonts w:asciiTheme="majorHAnsi" w:eastAsia="Calibri" w:hAnsiTheme="majorHAnsi" w:cs="Arial"/>
          <w:b/>
          <w:bCs/>
          <w:color w:val="000000"/>
        </w:rPr>
        <w:t>22h30</w:t>
      </w: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 (Cours: 1h30)</w:t>
      </w:r>
    </w:p>
    <w:p w:rsidR="009B53BB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Crédits: </w:t>
      </w:r>
      <w:r w:rsidR="001D5AC9" w:rsidRPr="007E70D2">
        <w:rPr>
          <w:rFonts w:asciiTheme="majorHAnsi" w:hAnsiTheme="majorHAnsi" w:cs="Calibri"/>
          <w:b/>
          <w:bCs/>
          <w:iCs/>
        </w:rPr>
        <w:t>2</w:t>
      </w:r>
    </w:p>
    <w:p w:rsidR="009B53BB" w:rsidRPr="007E70D2" w:rsidRDefault="009B53BB" w:rsidP="001D5AC9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Coefficient : </w:t>
      </w:r>
      <w:r w:rsidR="001D5AC9" w:rsidRPr="007E70D2">
        <w:rPr>
          <w:rFonts w:asciiTheme="majorHAnsi" w:hAnsiTheme="majorHAnsi" w:cs="Calibri"/>
          <w:b/>
          <w:bCs/>
          <w:iCs/>
        </w:rPr>
        <w:t>1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 xml:space="preserve">Connaissances préalables recommandées: </w:t>
      </w: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</w:p>
    <w:p w:rsidR="009B53BB" w:rsidRPr="007E70D2" w:rsidRDefault="009B53BB" w:rsidP="009B53BB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Contenu de la matière: </w:t>
      </w:r>
    </w:p>
    <w:p w:rsidR="001D5AC9" w:rsidRPr="007E70D2" w:rsidRDefault="001D5AC9" w:rsidP="001D5AC9">
      <w:pPr>
        <w:rPr>
          <w:rFonts w:asciiTheme="majorHAnsi" w:hAnsiTheme="majorHAnsi"/>
        </w:rPr>
      </w:pP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Généralités sur le REX (définition, origines et procédure de conduite du REX)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Champs d’application (données de fiabilité, identification des précurseurs, …)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 xml:space="preserve">Gestion de la connaissance et méthodes de capitalisation de la connaissance en sécurité </w:t>
      </w:r>
      <w:r w:rsidR="00C31399">
        <w:rPr>
          <w:rFonts w:asciiTheme="majorHAnsi" w:hAnsiTheme="majorHAnsi"/>
        </w:rPr>
        <w:tab/>
      </w:r>
      <w:r w:rsidRPr="007E70D2">
        <w:rPr>
          <w:rFonts w:asciiTheme="majorHAnsi" w:hAnsiTheme="majorHAnsi"/>
        </w:rPr>
        <w:t>industrielle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Exploitation du REX par analyse à partir des cas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Datamining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 xml:space="preserve">Démarche bayésienne 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Types et signes de veille</w:t>
      </w:r>
    </w:p>
    <w:p w:rsidR="001D5AC9" w:rsidRPr="007E70D2" w:rsidRDefault="001D5AC9" w:rsidP="001D5AC9">
      <w:pPr>
        <w:rPr>
          <w:rFonts w:asciiTheme="majorHAnsi" w:hAnsiTheme="majorHAnsi"/>
        </w:rPr>
      </w:pPr>
      <w:r w:rsidRPr="007E70D2">
        <w:rPr>
          <w:rFonts w:asciiTheme="majorHAnsi" w:hAnsiTheme="majorHAnsi"/>
        </w:rPr>
        <w:t>-</w:t>
      </w:r>
      <w:r w:rsidRPr="007E70D2">
        <w:rPr>
          <w:rFonts w:asciiTheme="majorHAnsi" w:hAnsiTheme="majorHAnsi"/>
        </w:rPr>
        <w:tab/>
        <w:t>processus de veille</w:t>
      </w:r>
    </w:p>
    <w:p w:rsidR="001D5AC9" w:rsidRPr="007E70D2" w:rsidRDefault="001D5AC9" w:rsidP="001D5AC9">
      <w:pPr>
        <w:rPr>
          <w:rFonts w:asciiTheme="majorHAnsi" w:hAnsiTheme="majorHAnsi"/>
        </w:rPr>
      </w:pPr>
    </w:p>
    <w:p w:rsidR="009B53BB" w:rsidRPr="007E70D2" w:rsidRDefault="009B53BB" w:rsidP="009B53BB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</w:rPr>
      </w:pP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  <w:r w:rsidRPr="007E70D2">
        <w:rPr>
          <w:rFonts w:asciiTheme="majorHAnsi" w:hAnsiTheme="majorHAnsi" w:cs="Arial"/>
          <w:b/>
          <w:u w:val="thick" w:color="F79646"/>
        </w:rPr>
        <w:t>Mode d’évaluation:</w:t>
      </w:r>
    </w:p>
    <w:p w:rsidR="009B53BB" w:rsidRPr="007E70D2" w:rsidRDefault="001D5AC9" w:rsidP="001D5AC9">
      <w:pPr>
        <w:tabs>
          <w:tab w:val="right" w:pos="9638"/>
        </w:tabs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</w:rPr>
        <w:t>Examen:</w:t>
      </w:r>
      <w:r w:rsidR="009B53BB" w:rsidRPr="007E70D2">
        <w:rPr>
          <w:rFonts w:asciiTheme="majorHAnsi" w:hAnsiTheme="majorHAnsi" w:cs="Arial"/>
        </w:rPr>
        <w:t xml:space="preserve"> 100%.</w:t>
      </w:r>
      <w:r w:rsidR="009B53BB" w:rsidRPr="007E70D2">
        <w:rPr>
          <w:rFonts w:asciiTheme="majorHAnsi" w:hAnsiTheme="majorHAnsi" w:cs="Arial"/>
        </w:rPr>
        <w:tab/>
      </w:r>
    </w:p>
    <w:p w:rsidR="009B53BB" w:rsidRPr="007E70D2" w:rsidRDefault="009B53BB" w:rsidP="009B53BB">
      <w:pPr>
        <w:jc w:val="both"/>
        <w:rPr>
          <w:rFonts w:asciiTheme="majorHAnsi" w:hAnsiTheme="majorHAnsi" w:cs="Arial"/>
          <w:b/>
        </w:rPr>
      </w:pPr>
    </w:p>
    <w:p w:rsidR="009B53BB" w:rsidRPr="007E70D2" w:rsidRDefault="009B53BB" w:rsidP="009B53BB">
      <w:pPr>
        <w:rPr>
          <w:rFonts w:asciiTheme="majorHAnsi" w:hAnsiTheme="majorHAnsi"/>
          <w:b/>
          <w:bCs/>
          <w:u w:val="thick" w:color="E36C0A" w:themeColor="accent6" w:themeShade="BF"/>
        </w:rPr>
      </w:pPr>
      <w:r w:rsidRPr="007E70D2">
        <w:rPr>
          <w:rFonts w:asciiTheme="majorHAnsi" w:hAnsiTheme="majorHAnsi"/>
          <w:b/>
          <w:bCs/>
          <w:u w:val="thick" w:color="E36C0A" w:themeColor="accent6" w:themeShade="BF"/>
        </w:rPr>
        <w:t>Références :</w:t>
      </w:r>
    </w:p>
    <w:p w:rsidR="009B53BB" w:rsidRPr="007E70D2" w:rsidRDefault="009B53BB" w:rsidP="009B53BB">
      <w:pPr>
        <w:rPr>
          <w:rFonts w:asciiTheme="majorHAnsi" w:hAnsiTheme="majorHAnsi"/>
        </w:rPr>
      </w:pPr>
    </w:p>
    <w:p w:rsidR="001D5AC9" w:rsidRPr="007E70D2" w:rsidRDefault="001D5AC9" w:rsidP="009B53BB">
      <w:pPr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sectPr w:rsidR="001D5AC9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1D5AC9" w:rsidRPr="007E70D2" w:rsidRDefault="001D5AC9" w:rsidP="001D5AC9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>Semestre: 2</w:t>
      </w:r>
    </w:p>
    <w:p w:rsidR="00FB7DC6" w:rsidRPr="007E70D2" w:rsidRDefault="001D5AC9" w:rsidP="00FB7DC6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Unité d’enseignement: UEM 1.2</w:t>
      </w:r>
    </w:p>
    <w:p w:rsidR="00FB7DC6" w:rsidRPr="007E70D2" w:rsidRDefault="001D5AC9" w:rsidP="00FB7DC6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 xml:space="preserve">Matière 4: </w:t>
      </w:r>
      <w:r w:rsidR="00FB7DC6" w:rsidRPr="007E70D2">
        <w:rPr>
          <w:rFonts w:asciiTheme="majorHAnsi" w:eastAsia="Calibri" w:hAnsiTheme="majorHAnsi"/>
          <w:b/>
          <w:bCs/>
          <w:lang w:eastAsia="en-US"/>
        </w:rPr>
        <w:t>Systèmes d’information en HSI</w:t>
      </w:r>
    </w:p>
    <w:p w:rsidR="001D5AC9" w:rsidRPr="007E70D2" w:rsidRDefault="001D5AC9" w:rsidP="001D5AC9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22h30 (Cours: 1h30)</w:t>
      </w:r>
    </w:p>
    <w:p w:rsidR="001D5AC9" w:rsidRPr="007E70D2" w:rsidRDefault="001D5AC9" w:rsidP="001D5AC9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2</w:t>
      </w:r>
    </w:p>
    <w:p w:rsidR="001D5AC9" w:rsidRPr="007E70D2" w:rsidRDefault="001D5AC9" w:rsidP="001D5AC9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 : 1</w:t>
      </w:r>
    </w:p>
    <w:p w:rsidR="001D5AC9" w:rsidRPr="007E70D2" w:rsidRDefault="001D5AC9" w:rsidP="001D5AC9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D5AC9" w:rsidRPr="007E70D2" w:rsidRDefault="001D5AC9" w:rsidP="001D5AC9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D5AC9" w:rsidRPr="007E70D2" w:rsidRDefault="001D5AC9" w:rsidP="001D5AC9">
      <w:pPr>
        <w:jc w:val="both"/>
        <w:rPr>
          <w:rFonts w:asciiTheme="majorHAnsi" w:hAnsiTheme="majorHAnsi" w:cs="Arial"/>
          <w:b/>
        </w:rPr>
      </w:pPr>
    </w:p>
    <w:p w:rsidR="001D5AC9" w:rsidRPr="007E70D2" w:rsidRDefault="001D5AC9" w:rsidP="001D5AC9">
      <w:pPr>
        <w:jc w:val="both"/>
        <w:rPr>
          <w:rFonts w:asciiTheme="majorHAnsi" w:hAnsiTheme="majorHAnsi" w:cs="Calibri"/>
          <w:i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 xml:space="preserve">Connaissances préalables recommandées: </w:t>
      </w:r>
    </w:p>
    <w:p w:rsidR="001D5AC9" w:rsidRPr="007E70D2" w:rsidRDefault="001D5AC9" w:rsidP="001D5AC9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D5AC9" w:rsidRPr="007E70D2" w:rsidRDefault="001D5AC9" w:rsidP="001D5AC9">
      <w:pPr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u w:val="thick" w:color="F79646"/>
        </w:rPr>
        <w:t>Contenu de la matière: </w:t>
      </w:r>
    </w:p>
    <w:p w:rsidR="00FB7DC6" w:rsidRPr="007E70D2" w:rsidRDefault="00FB7DC6" w:rsidP="00FB7DC6">
      <w:pPr>
        <w:rPr>
          <w:rFonts w:asciiTheme="majorHAnsi" w:hAnsiTheme="majorHAnsi"/>
        </w:rPr>
      </w:pPr>
    </w:p>
    <w:p w:rsidR="00FB7DC6" w:rsidRPr="007E70D2" w:rsidRDefault="00FB7DC6" w:rsidP="00FB7DC6">
      <w:pPr>
        <w:spacing w:line="360" w:lineRule="auto"/>
        <w:rPr>
          <w:rFonts w:asciiTheme="majorHAnsi" w:hAnsiTheme="majorHAnsi"/>
        </w:rPr>
      </w:pPr>
      <w:r w:rsidRPr="007E70D2">
        <w:rPr>
          <w:rFonts w:asciiTheme="majorHAnsi" w:hAnsiTheme="majorHAnsi"/>
        </w:rPr>
        <w:t>1- Définition et concepts de base des Systèmes d'Informations Industriels (SII)</w:t>
      </w:r>
    </w:p>
    <w:p w:rsidR="00FB7DC6" w:rsidRPr="007E70D2" w:rsidRDefault="00FB7DC6" w:rsidP="00FB7DC6">
      <w:pPr>
        <w:spacing w:line="360" w:lineRule="auto"/>
        <w:rPr>
          <w:rFonts w:asciiTheme="majorHAnsi" w:hAnsiTheme="majorHAnsi"/>
        </w:rPr>
      </w:pPr>
      <w:r w:rsidRPr="007E70D2">
        <w:rPr>
          <w:rFonts w:asciiTheme="majorHAnsi" w:hAnsiTheme="majorHAnsi"/>
        </w:rPr>
        <w:t>2- Architecture des SII</w:t>
      </w:r>
    </w:p>
    <w:p w:rsidR="00FB7DC6" w:rsidRPr="007E70D2" w:rsidRDefault="00FB7DC6" w:rsidP="00FB7DC6">
      <w:pPr>
        <w:spacing w:line="360" w:lineRule="auto"/>
        <w:rPr>
          <w:rFonts w:asciiTheme="majorHAnsi" w:hAnsiTheme="majorHAnsi"/>
        </w:rPr>
      </w:pPr>
      <w:r w:rsidRPr="007E70D2">
        <w:rPr>
          <w:rFonts w:asciiTheme="majorHAnsi" w:hAnsiTheme="majorHAnsi"/>
        </w:rPr>
        <w:t>3- Sécurité des SII</w:t>
      </w:r>
    </w:p>
    <w:p w:rsidR="00FB7DC6" w:rsidRPr="007E70D2" w:rsidRDefault="00FB7DC6" w:rsidP="00FB7DC6">
      <w:pPr>
        <w:spacing w:line="360" w:lineRule="auto"/>
        <w:rPr>
          <w:rFonts w:asciiTheme="majorHAnsi" w:hAnsiTheme="majorHAnsi"/>
        </w:rPr>
      </w:pPr>
      <w:r w:rsidRPr="007E70D2">
        <w:rPr>
          <w:rFonts w:asciiTheme="majorHAnsi" w:hAnsiTheme="majorHAnsi"/>
        </w:rPr>
        <w:t>3- Logiciels relatifs aux SII</w:t>
      </w:r>
    </w:p>
    <w:p w:rsidR="001D5AC9" w:rsidRPr="007E70D2" w:rsidRDefault="001D5AC9" w:rsidP="001D5AC9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</w:rPr>
      </w:pPr>
    </w:p>
    <w:p w:rsidR="001D5AC9" w:rsidRPr="007E70D2" w:rsidRDefault="001D5AC9" w:rsidP="001D5AC9">
      <w:pPr>
        <w:jc w:val="both"/>
        <w:rPr>
          <w:rFonts w:asciiTheme="majorHAnsi" w:hAnsiTheme="majorHAnsi" w:cs="Arial"/>
          <w:b/>
        </w:rPr>
      </w:pPr>
      <w:r w:rsidRPr="007E70D2">
        <w:rPr>
          <w:rFonts w:asciiTheme="majorHAnsi" w:hAnsiTheme="majorHAnsi" w:cs="Arial"/>
          <w:b/>
          <w:u w:val="thick" w:color="F79646"/>
        </w:rPr>
        <w:t>Mode d’évaluation:</w:t>
      </w:r>
    </w:p>
    <w:p w:rsidR="001D5AC9" w:rsidRPr="007E70D2" w:rsidRDefault="001D5AC9" w:rsidP="001D5AC9">
      <w:pPr>
        <w:tabs>
          <w:tab w:val="right" w:pos="9638"/>
        </w:tabs>
        <w:jc w:val="both"/>
        <w:rPr>
          <w:rFonts w:asciiTheme="majorHAnsi" w:hAnsiTheme="majorHAnsi" w:cs="Arial"/>
          <w:b/>
          <w:u w:val="thick" w:color="F79646"/>
        </w:rPr>
      </w:pPr>
      <w:r w:rsidRPr="007E70D2">
        <w:rPr>
          <w:rFonts w:asciiTheme="majorHAnsi" w:hAnsiTheme="majorHAnsi" w:cs="Arial"/>
        </w:rPr>
        <w:t>Examen: 100%.</w:t>
      </w:r>
      <w:r w:rsidRPr="007E70D2">
        <w:rPr>
          <w:rFonts w:asciiTheme="majorHAnsi" w:hAnsiTheme="majorHAnsi" w:cs="Arial"/>
        </w:rPr>
        <w:tab/>
      </w:r>
    </w:p>
    <w:p w:rsidR="001D5AC9" w:rsidRPr="007E70D2" w:rsidRDefault="001D5AC9" w:rsidP="001D5AC9">
      <w:pPr>
        <w:jc w:val="both"/>
        <w:rPr>
          <w:rFonts w:asciiTheme="majorHAnsi" w:hAnsiTheme="majorHAnsi" w:cs="Arial"/>
          <w:b/>
        </w:rPr>
      </w:pPr>
    </w:p>
    <w:p w:rsidR="001D5AC9" w:rsidRPr="007E70D2" w:rsidRDefault="001D5AC9" w:rsidP="001D5AC9">
      <w:pPr>
        <w:rPr>
          <w:rFonts w:asciiTheme="majorHAnsi" w:hAnsiTheme="majorHAnsi"/>
          <w:b/>
          <w:bCs/>
          <w:u w:val="thick" w:color="E36C0A" w:themeColor="accent6" w:themeShade="BF"/>
        </w:rPr>
      </w:pPr>
      <w:r w:rsidRPr="007E70D2">
        <w:rPr>
          <w:rFonts w:asciiTheme="majorHAnsi" w:hAnsiTheme="majorHAnsi"/>
          <w:b/>
          <w:bCs/>
          <w:u w:val="thick" w:color="E36C0A" w:themeColor="accent6" w:themeShade="BF"/>
        </w:rPr>
        <w:t>Références :</w:t>
      </w:r>
    </w:p>
    <w:p w:rsidR="007E2E05" w:rsidRDefault="007E2E05" w:rsidP="009B53BB">
      <w:pPr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sz w:val="22"/>
          <w:szCs w:val="22"/>
        </w:rPr>
      </w:pPr>
      <w:r w:rsidRPr="00B75B4E">
        <w:rPr>
          <w:rFonts w:asciiTheme="majorHAnsi" w:hAnsiTheme="majorHAnsi" w:cs="Calibri"/>
          <w:b/>
          <w:sz w:val="22"/>
          <w:szCs w:val="22"/>
        </w:rPr>
        <w:t>Semestre : 2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 xml:space="preserve">Unité d’enseignement : UED </w:t>
      </w:r>
      <w:r>
        <w:rPr>
          <w:rFonts w:asciiTheme="majorHAnsi" w:hAnsiTheme="majorHAnsi" w:cs="Calibri"/>
          <w:b/>
          <w:bCs/>
          <w:iCs/>
          <w:sz w:val="22"/>
          <w:szCs w:val="22"/>
        </w:rPr>
        <w:t>2.1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  <w:color w:val="000000"/>
          <w:sz w:val="22"/>
          <w:szCs w:val="22"/>
          <w:lang w:eastAsia="en-US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 xml:space="preserve">Matière 1: 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VHS : 22h30 (Cours : 1h30)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Crédit : 1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Coefficient : 1</w:t>
      </w:r>
    </w:p>
    <w:p w:rsidR="007E2E05" w:rsidRDefault="007E2E05" w:rsidP="007E2E05">
      <w:pPr>
        <w:rPr>
          <w:rFonts w:asciiTheme="majorHAnsi" w:hAnsiTheme="majorHAnsi"/>
        </w:rPr>
      </w:pPr>
    </w:p>
    <w:p w:rsidR="007E2E05" w:rsidRPr="007E2E05" w:rsidRDefault="007E2E05" w:rsidP="007E2E05">
      <w:pPr>
        <w:rPr>
          <w:rFonts w:asciiTheme="majorHAnsi" w:hAnsiTheme="majorHAnsi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Objectifs de l’enseignement :</w:t>
      </w: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i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Connaissances préalables recommandées :</w:t>
      </w:r>
    </w:p>
    <w:p w:rsidR="007E2E05" w:rsidRPr="00B75B4E" w:rsidRDefault="007E2E05" w:rsidP="007E2E05">
      <w:pPr>
        <w:rPr>
          <w:rFonts w:asciiTheme="majorHAnsi" w:hAnsiTheme="majorHAnsi"/>
          <w:b/>
          <w:bCs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Contenu de la matière: </w:t>
      </w:r>
    </w:p>
    <w:p w:rsidR="007E2E05" w:rsidRPr="00B75B4E" w:rsidRDefault="007E2E05" w:rsidP="007E2E05">
      <w:pPr>
        <w:rPr>
          <w:rFonts w:asciiTheme="majorHAnsi" w:hAnsiTheme="majorHAnsi"/>
          <w:b/>
          <w:bCs/>
        </w:rPr>
      </w:pPr>
    </w:p>
    <w:p w:rsidR="007E2E05" w:rsidRPr="00B75B4E" w:rsidRDefault="007E2E05" w:rsidP="007E2E05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75B4E">
        <w:rPr>
          <w:rFonts w:asciiTheme="majorHAnsi" w:hAnsiTheme="majorHAnsi" w:cs="Arial"/>
          <w:b/>
          <w:u w:val="thick" w:color="F79646"/>
        </w:rPr>
        <w:t>Mode d’évaluation</w:t>
      </w:r>
      <w:r w:rsidRPr="00E61908">
        <w:rPr>
          <w:rFonts w:asciiTheme="majorHAnsi" w:hAnsiTheme="majorHAnsi" w:cs="Arial"/>
          <w:b/>
        </w:rPr>
        <w:t xml:space="preserve">: </w:t>
      </w:r>
    </w:p>
    <w:p w:rsidR="007E2E05" w:rsidRPr="00B75B4E" w:rsidRDefault="007E2E05" w:rsidP="007E2E05">
      <w:pPr>
        <w:rPr>
          <w:rFonts w:asciiTheme="majorHAnsi" w:hAnsiTheme="majorHAnsi"/>
        </w:rPr>
      </w:pPr>
    </w:p>
    <w:p w:rsidR="007E2E05" w:rsidRPr="005736B6" w:rsidRDefault="007E2E05" w:rsidP="007E2E05">
      <w:pPr>
        <w:spacing w:line="276" w:lineRule="auto"/>
        <w:jc w:val="both"/>
        <w:rPr>
          <w:rFonts w:asciiTheme="majorHAnsi" w:hAnsiTheme="majorHAnsi" w:cs="Arial"/>
          <w:b/>
          <w:u w:val="thick" w:color="F79646"/>
        </w:rPr>
      </w:pPr>
      <w:r w:rsidRPr="005736B6">
        <w:rPr>
          <w:rFonts w:asciiTheme="majorHAnsi" w:hAnsiTheme="majorHAnsi" w:cs="Arial"/>
          <w:b/>
          <w:u w:val="thick" w:color="F79646"/>
        </w:rPr>
        <w:t>Référence bibliographique</w:t>
      </w:r>
    </w:p>
    <w:p w:rsidR="007E2E05" w:rsidRDefault="007E2E05" w:rsidP="007E2E05">
      <w:pPr>
        <w:rPr>
          <w:rFonts w:asciiTheme="majorHAnsi" w:hAnsiTheme="majorHAnsi"/>
        </w:rPr>
      </w:pPr>
    </w:p>
    <w:p w:rsidR="007E2E05" w:rsidRPr="007E2E05" w:rsidRDefault="007E2E05" w:rsidP="007E2E05">
      <w:pPr>
        <w:rPr>
          <w:rFonts w:asciiTheme="majorHAnsi" w:hAnsiTheme="majorHAnsi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sz w:val="22"/>
          <w:szCs w:val="22"/>
        </w:rPr>
      </w:pPr>
      <w:r w:rsidRPr="00B75B4E">
        <w:rPr>
          <w:rFonts w:asciiTheme="majorHAnsi" w:hAnsiTheme="majorHAnsi" w:cs="Calibri"/>
          <w:b/>
          <w:sz w:val="22"/>
          <w:szCs w:val="22"/>
        </w:rPr>
        <w:lastRenderedPageBreak/>
        <w:t>Semestre : 2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 xml:space="preserve">Unité d’enseignement : UED </w:t>
      </w:r>
      <w:r>
        <w:rPr>
          <w:rFonts w:asciiTheme="majorHAnsi" w:hAnsiTheme="majorHAnsi" w:cs="Calibri"/>
          <w:b/>
          <w:bCs/>
          <w:iCs/>
          <w:sz w:val="22"/>
          <w:szCs w:val="22"/>
        </w:rPr>
        <w:t>2.1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  <w:color w:val="000000"/>
          <w:sz w:val="22"/>
          <w:szCs w:val="22"/>
          <w:lang w:eastAsia="en-US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Matière </w:t>
      </w:r>
      <w:r>
        <w:rPr>
          <w:rFonts w:asciiTheme="majorHAnsi" w:hAnsiTheme="majorHAnsi" w:cs="Calibri"/>
          <w:b/>
          <w:bCs/>
          <w:iCs/>
          <w:sz w:val="22"/>
          <w:szCs w:val="22"/>
        </w:rPr>
        <w:t>2</w:t>
      </w: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 xml:space="preserve">: 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VHS : 22h30 (Cours : 1h30)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Crédit : 1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Coefficient : 1</w:t>
      </w:r>
    </w:p>
    <w:p w:rsidR="007E2E05" w:rsidRDefault="007E2E05" w:rsidP="007E2E05">
      <w:pPr>
        <w:rPr>
          <w:rFonts w:asciiTheme="majorHAnsi" w:hAnsiTheme="majorHAnsi"/>
        </w:rPr>
      </w:pPr>
    </w:p>
    <w:p w:rsidR="007E2E05" w:rsidRPr="007E2E05" w:rsidRDefault="007E2E05" w:rsidP="007E2E05">
      <w:pPr>
        <w:rPr>
          <w:rFonts w:asciiTheme="majorHAnsi" w:hAnsiTheme="majorHAnsi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Objectifs de l’enseignement :</w:t>
      </w: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i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Connaissances préalables recommandées :</w:t>
      </w:r>
    </w:p>
    <w:p w:rsidR="007E2E05" w:rsidRPr="00B75B4E" w:rsidRDefault="007E2E05" w:rsidP="007E2E05">
      <w:pPr>
        <w:rPr>
          <w:rFonts w:asciiTheme="majorHAnsi" w:hAnsiTheme="majorHAnsi"/>
          <w:b/>
          <w:bCs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Contenu de la matière: </w:t>
      </w:r>
    </w:p>
    <w:p w:rsidR="007E2E05" w:rsidRPr="00B75B4E" w:rsidRDefault="007E2E05" w:rsidP="007E2E05">
      <w:pPr>
        <w:rPr>
          <w:rFonts w:asciiTheme="majorHAnsi" w:hAnsiTheme="majorHAnsi"/>
          <w:b/>
          <w:bCs/>
        </w:rPr>
      </w:pPr>
    </w:p>
    <w:p w:rsidR="007E2E05" w:rsidRPr="00B75B4E" w:rsidRDefault="007E2E05" w:rsidP="007E2E05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75B4E">
        <w:rPr>
          <w:rFonts w:asciiTheme="majorHAnsi" w:hAnsiTheme="majorHAnsi" w:cs="Arial"/>
          <w:b/>
          <w:u w:val="thick" w:color="F79646"/>
        </w:rPr>
        <w:t>Mode d’évaluation</w:t>
      </w:r>
      <w:r w:rsidRPr="00E61908">
        <w:rPr>
          <w:rFonts w:asciiTheme="majorHAnsi" w:hAnsiTheme="majorHAnsi" w:cs="Arial"/>
          <w:b/>
        </w:rPr>
        <w:t xml:space="preserve">: </w:t>
      </w:r>
    </w:p>
    <w:p w:rsidR="007E2E05" w:rsidRPr="00B75B4E" w:rsidRDefault="007E2E05" w:rsidP="007E2E05">
      <w:pPr>
        <w:rPr>
          <w:rFonts w:asciiTheme="majorHAnsi" w:hAnsiTheme="majorHAnsi"/>
        </w:rPr>
      </w:pPr>
    </w:p>
    <w:p w:rsidR="007E2E05" w:rsidRPr="005736B6" w:rsidRDefault="007E2E05" w:rsidP="007E2E05">
      <w:pPr>
        <w:spacing w:line="276" w:lineRule="auto"/>
        <w:jc w:val="both"/>
        <w:rPr>
          <w:rFonts w:asciiTheme="majorHAnsi" w:hAnsiTheme="majorHAnsi" w:cs="Arial"/>
          <w:b/>
          <w:u w:val="thick" w:color="F79646"/>
        </w:rPr>
      </w:pPr>
      <w:r w:rsidRPr="005736B6">
        <w:rPr>
          <w:rFonts w:asciiTheme="majorHAnsi" w:hAnsiTheme="majorHAnsi" w:cs="Arial"/>
          <w:b/>
          <w:u w:val="thick" w:color="F79646"/>
        </w:rPr>
        <w:t>Référence bibliographique</w:t>
      </w:r>
    </w:p>
    <w:p w:rsidR="007E2E05" w:rsidRDefault="007E2E05" w:rsidP="007E2E05">
      <w:pPr>
        <w:rPr>
          <w:rFonts w:asciiTheme="majorHAnsi" w:hAnsiTheme="majorHAnsi"/>
        </w:rPr>
      </w:pPr>
    </w:p>
    <w:p w:rsidR="007E2E05" w:rsidRPr="004C102C" w:rsidRDefault="007E2E05" w:rsidP="007E2E05">
      <w:pPr>
        <w:rPr>
          <w:rFonts w:asciiTheme="majorHAnsi" w:hAnsiTheme="majorHAnsi"/>
        </w:rPr>
      </w:pPr>
    </w:p>
    <w:p w:rsidR="009B53BB" w:rsidRPr="007E2E05" w:rsidRDefault="009B53BB" w:rsidP="007E2E05">
      <w:pPr>
        <w:rPr>
          <w:rFonts w:asciiTheme="majorHAnsi" w:hAnsiTheme="majorHAnsi" w:cs="Calibri"/>
          <w:sz w:val="32"/>
          <w:szCs w:val="32"/>
        </w:rPr>
        <w:sectPr w:rsidR="009B53BB" w:rsidRPr="007E2E05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063298" w:rsidRPr="005109A4" w:rsidRDefault="00063298" w:rsidP="0006329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Bidi" w:hAnsiTheme="majorBidi" w:cstheme="majorBidi"/>
        </w:rPr>
      </w:pPr>
      <w:r w:rsidRPr="005109A4">
        <w:rPr>
          <w:rFonts w:asciiTheme="majorBidi" w:hAnsiTheme="majorBidi" w:cstheme="majorBidi"/>
          <w:b/>
        </w:rPr>
        <w:lastRenderedPageBreak/>
        <w:t>Semestre : 2</w:t>
      </w:r>
    </w:p>
    <w:p w:rsidR="00063298" w:rsidRPr="005109A4" w:rsidRDefault="00063298" w:rsidP="0006329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Bidi" w:hAnsiTheme="majorBidi" w:cstheme="majorBidi"/>
          <w:b/>
          <w:bCs/>
          <w:iCs/>
        </w:rPr>
      </w:pPr>
      <w:r w:rsidRPr="005109A4">
        <w:rPr>
          <w:rFonts w:asciiTheme="majorBidi" w:hAnsiTheme="majorBidi" w:cstheme="majorBidi"/>
          <w:b/>
          <w:bCs/>
          <w:iCs/>
        </w:rPr>
        <w:t>Unité d’enseignement : UET 1.2</w:t>
      </w:r>
    </w:p>
    <w:p w:rsidR="00063298" w:rsidRPr="005109A4" w:rsidRDefault="00063298" w:rsidP="0006329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Bidi" w:eastAsia="Calibri" w:hAnsiTheme="majorBidi" w:cstheme="majorBidi"/>
          <w:b/>
          <w:bCs/>
          <w:color w:val="000000"/>
        </w:rPr>
      </w:pPr>
      <w:r w:rsidRPr="005109A4">
        <w:rPr>
          <w:rFonts w:asciiTheme="majorBidi" w:hAnsiTheme="majorBidi" w:cstheme="majorBidi"/>
          <w:b/>
          <w:bCs/>
          <w:iCs/>
        </w:rPr>
        <w:t xml:space="preserve">Matière : Respect des </w:t>
      </w:r>
      <w:r w:rsidRPr="005109A4">
        <w:rPr>
          <w:rFonts w:asciiTheme="majorBidi" w:eastAsia="Times New Roman" w:hAnsiTheme="majorBidi" w:cstheme="majorBidi"/>
          <w:b/>
          <w:bCs/>
          <w:lang w:eastAsia="fr-FR"/>
        </w:rPr>
        <w:t>normes et des règles d’éthique et d’intégrité.</w:t>
      </w:r>
    </w:p>
    <w:p w:rsidR="00063298" w:rsidRPr="005109A4" w:rsidRDefault="00063298" w:rsidP="0006329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Bidi" w:hAnsiTheme="majorBidi" w:cstheme="majorBidi"/>
          <w:b/>
          <w:bCs/>
          <w:iCs/>
        </w:rPr>
      </w:pPr>
      <w:r w:rsidRPr="005109A4">
        <w:rPr>
          <w:rFonts w:asciiTheme="majorBidi" w:eastAsia="Calibri" w:hAnsiTheme="majorBidi" w:cstheme="majorBidi"/>
          <w:b/>
          <w:bCs/>
          <w:color w:val="000000"/>
        </w:rPr>
        <w:t>VHS : 22h30 (Cours : 1h30)</w:t>
      </w:r>
    </w:p>
    <w:p w:rsidR="00063298" w:rsidRPr="005109A4" w:rsidRDefault="00063298" w:rsidP="0006329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Bidi" w:hAnsiTheme="majorBidi" w:cstheme="majorBidi"/>
          <w:b/>
          <w:bCs/>
          <w:iCs/>
        </w:rPr>
      </w:pPr>
      <w:r w:rsidRPr="005109A4">
        <w:rPr>
          <w:rFonts w:asciiTheme="majorBidi" w:hAnsiTheme="majorBidi" w:cstheme="majorBidi"/>
          <w:b/>
          <w:bCs/>
          <w:iCs/>
        </w:rPr>
        <w:t>Crédit : 1</w:t>
      </w:r>
    </w:p>
    <w:p w:rsidR="00063298" w:rsidRPr="005109A4" w:rsidRDefault="00063298" w:rsidP="0006329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Bidi" w:hAnsiTheme="majorBidi" w:cstheme="majorBidi"/>
          <w:b/>
          <w:bCs/>
          <w:iCs/>
        </w:rPr>
      </w:pPr>
      <w:r w:rsidRPr="005109A4">
        <w:rPr>
          <w:rFonts w:asciiTheme="majorBidi" w:hAnsiTheme="majorBidi" w:cstheme="majorBidi"/>
          <w:b/>
          <w:bCs/>
          <w:iCs/>
        </w:rPr>
        <w:t>Coefficient : 1</w:t>
      </w:r>
    </w:p>
    <w:p w:rsidR="00063298" w:rsidRDefault="00063298" w:rsidP="00063298">
      <w:pPr>
        <w:jc w:val="both"/>
        <w:rPr>
          <w:rFonts w:asciiTheme="majorHAnsi" w:hAnsiTheme="majorHAnsi" w:cs="Calibri"/>
          <w:b/>
          <w:u w:val="thick" w:color="F79646"/>
        </w:rPr>
      </w:pPr>
    </w:p>
    <w:p w:rsidR="00063298" w:rsidRPr="00C515AB" w:rsidRDefault="00063298" w:rsidP="00063298">
      <w:pPr>
        <w:jc w:val="both"/>
        <w:rPr>
          <w:rFonts w:asciiTheme="majorBidi" w:hAnsiTheme="majorBidi" w:cstheme="majorBidi"/>
          <w:i/>
          <w:u w:val="thick" w:color="F79646"/>
        </w:rPr>
      </w:pPr>
      <w:r w:rsidRPr="00C515AB">
        <w:rPr>
          <w:rFonts w:asciiTheme="majorBidi" w:hAnsiTheme="majorBidi" w:cstheme="majorBidi"/>
          <w:b/>
          <w:u w:val="thick" w:color="F79646"/>
        </w:rPr>
        <w:t>Objectifs de l’enseignement:</w:t>
      </w:r>
    </w:p>
    <w:p w:rsidR="00063298" w:rsidRPr="00C515AB" w:rsidRDefault="00063298" w:rsidP="00063298">
      <w:pPr>
        <w:jc w:val="both"/>
        <w:rPr>
          <w:rFonts w:asciiTheme="majorBidi" w:hAnsiTheme="majorBidi" w:cstheme="majorBidi"/>
        </w:rPr>
      </w:pPr>
    </w:p>
    <w:p w:rsidR="00063298" w:rsidRPr="00C515AB" w:rsidRDefault="00063298" w:rsidP="00063298">
      <w:pPr>
        <w:jc w:val="both"/>
        <w:rPr>
          <w:rFonts w:asciiTheme="majorBidi" w:hAnsiTheme="majorBidi" w:cstheme="majorBidi"/>
        </w:rPr>
      </w:pPr>
      <w:r w:rsidRPr="00C515AB">
        <w:rPr>
          <w:rFonts w:asciiTheme="majorBidi" w:hAnsiTheme="majorBidi" w:cstheme="majorBidi"/>
        </w:rPr>
        <w:t>Développer la sensibilisation des étudiants au respect des principes éthiques</w:t>
      </w:r>
      <w:r w:rsidRPr="00C515AB">
        <w:rPr>
          <w:rFonts w:asciiTheme="majorBidi" w:hAnsiTheme="majorBidi" w:cstheme="majorBidi"/>
          <w:iCs/>
        </w:rPr>
        <w:t xml:space="preserve"> et des règles qui régissent la vie à l’université et dans le monde du travail. Les sensibiliser au respect et à la valorisation de la propriété intellectuelle. </w:t>
      </w:r>
      <w:r w:rsidRPr="00C515AB">
        <w:rPr>
          <w:rFonts w:asciiTheme="majorBidi" w:hAnsiTheme="majorBidi" w:cstheme="majorBidi"/>
        </w:rPr>
        <w:t xml:space="preserve">Leur expliquer les risques des maux moraux telle que la corruption et à la manière de les combattre,  les alerter sur les enjeux éthiques que soulèvent les nouvelles technologies et le développement durable. </w:t>
      </w:r>
    </w:p>
    <w:p w:rsidR="00063298" w:rsidRPr="00C515AB" w:rsidRDefault="00063298" w:rsidP="00063298">
      <w:pPr>
        <w:jc w:val="both"/>
        <w:rPr>
          <w:rFonts w:asciiTheme="majorBidi" w:hAnsiTheme="majorBidi" w:cstheme="majorBidi"/>
          <w:b/>
          <w:u w:val="thick" w:color="F79646"/>
        </w:rPr>
      </w:pPr>
    </w:p>
    <w:p w:rsidR="00063298" w:rsidRPr="00C515AB" w:rsidRDefault="00063298" w:rsidP="00063298">
      <w:pPr>
        <w:jc w:val="both"/>
        <w:rPr>
          <w:rFonts w:asciiTheme="majorBidi" w:hAnsiTheme="majorBidi" w:cstheme="majorBidi"/>
          <w:i/>
          <w:u w:val="thick" w:color="F79646"/>
        </w:rPr>
      </w:pPr>
      <w:r w:rsidRPr="00C515AB">
        <w:rPr>
          <w:rFonts w:asciiTheme="majorBidi" w:hAnsiTheme="majorBidi" w:cstheme="majorBidi"/>
          <w:b/>
          <w:u w:val="thick" w:color="F79646"/>
        </w:rPr>
        <w:t>Connaissances préalables recommandées :</w:t>
      </w:r>
    </w:p>
    <w:p w:rsidR="00063298" w:rsidRPr="00C515AB" w:rsidRDefault="00063298" w:rsidP="00063298">
      <w:pPr>
        <w:keepNext/>
        <w:jc w:val="both"/>
        <w:outlineLvl w:val="0"/>
        <w:rPr>
          <w:rFonts w:asciiTheme="majorBidi" w:hAnsiTheme="majorBidi" w:cstheme="majorBidi"/>
          <w:bCs/>
        </w:rPr>
      </w:pPr>
    </w:p>
    <w:p w:rsidR="00063298" w:rsidRPr="00C515AB" w:rsidRDefault="00063298" w:rsidP="00063298">
      <w:pPr>
        <w:keepNext/>
        <w:jc w:val="both"/>
        <w:outlineLvl w:val="0"/>
        <w:rPr>
          <w:rFonts w:asciiTheme="majorBidi" w:hAnsiTheme="majorBidi" w:cstheme="majorBidi"/>
          <w:bCs/>
        </w:rPr>
      </w:pPr>
      <w:r w:rsidRPr="00C515AB">
        <w:rPr>
          <w:rFonts w:asciiTheme="majorBidi" w:hAnsiTheme="majorBidi" w:cstheme="majorBidi"/>
          <w:bCs/>
        </w:rPr>
        <w:t xml:space="preserve"> Ethique et déontologie  (les fondements)</w:t>
      </w:r>
    </w:p>
    <w:p w:rsidR="00063298" w:rsidRPr="00C515AB" w:rsidRDefault="00063298" w:rsidP="00063298">
      <w:pPr>
        <w:jc w:val="both"/>
        <w:rPr>
          <w:rFonts w:asciiTheme="majorBidi" w:hAnsiTheme="majorBidi" w:cstheme="majorBidi"/>
          <w:iCs/>
        </w:rPr>
      </w:pPr>
    </w:p>
    <w:p w:rsidR="00063298" w:rsidRPr="00C515AB" w:rsidRDefault="00063298" w:rsidP="00063298">
      <w:pPr>
        <w:jc w:val="both"/>
        <w:rPr>
          <w:rFonts w:asciiTheme="majorBidi" w:hAnsiTheme="majorBidi" w:cstheme="majorBidi"/>
          <w:b/>
          <w:sz w:val="28"/>
          <w:szCs w:val="28"/>
          <w:u w:val="thick" w:color="F79646"/>
        </w:rPr>
      </w:pPr>
      <w:r w:rsidRPr="00C515AB">
        <w:rPr>
          <w:rFonts w:asciiTheme="majorBidi" w:hAnsiTheme="majorBidi" w:cstheme="majorBidi"/>
          <w:b/>
          <w:sz w:val="28"/>
          <w:szCs w:val="28"/>
          <w:u w:val="thick" w:color="F79646"/>
        </w:rPr>
        <w:t>Contenu de la matière :</w:t>
      </w:r>
    </w:p>
    <w:p w:rsidR="00063298" w:rsidRPr="00C515AB" w:rsidRDefault="00063298" w:rsidP="00063298">
      <w:pPr>
        <w:jc w:val="both"/>
        <w:rPr>
          <w:rFonts w:asciiTheme="majorBidi" w:hAnsiTheme="majorBidi" w:cstheme="majorBidi"/>
          <w:b/>
          <w:u w:val="thick" w:color="F79646"/>
        </w:rPr>
      </w:pPr>
    </w:p>
    <w:p w:rsidR="00063298" w:rsidRPr="00C515AB" w:rsidRDefault="00063298" w:rsidP="00063298">
      <w:pPr>
        <w:pStyle w:val="Paragraphedeliste"/>
        <w:numPr>
          <w:ilvl w:val="0"/>
          <w:numId w:val="36"/>
        </w:numPr>
        <w:ind w:left="284" w:hanging="284"/>
        <w:jc w:val="both"/>
        <w:rPr>
          <w:rFonts w:asciiTheme="majorBidi" w:hAnsiTheme="majorBidi" w:cstheme="majorBidi"/>
          <w:b/>
          <w:sz w:val="28"/>
          <w:szCs w:val="28"/>
          <w:u w:val="thick" w:color="F79646"/>
        </w:rPr>
      </w:pPr>
      <w:r w:rsidRPr="00C515AB">
        <w:rPr>
          <w:rFonts w:asciiTheme="majorBidi" w:hAnsiTheme="majorBidi" w:cstheme="majorBidi"/>
          <w:b/>
          <w:sz w:val="28"/>
          <w:szCs w:val="28"/>
        </w:rPr>
        <w:t xml:space="preserve">Respect des règles </w:t>
      </w:r>
      <w:r w:rsidRPr="00C515A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d’éthique et d’intégrité,  </w:t>
      </w:r>
    </w:p>
    <w:p w:rsidR="00063298" w:rsidRPr="00C515AB" w:rsidRDefault="00063298" w:rsidP="00063298">
      <w:pPr>
        <w:pStyle w:val="Paragraphedeliste"/>
        <w:ind w:left="992"/>
        <w:jc w:val="both"/>
        <w:rPr>
          <w:rFonts w:asciiTheme="majorBidi" w:hAnsiTheme="majorBidi" w:cstheme="majorBidi"/>
          <w:lang w:eastAsia="fr-FR"/>
        </w:rPr>
      </w:pPr>
      <w:r w:rsidRPr="00C515AB">
        <w:rPr>
          <w:rFonts w:asciiTheme="majorBidi" w:hAnsiTheme="majorBidi" w:cstheme="majorBidi"/>
          <w:lang w:eastAsia="fr-FR"/>
        </w:rPr>
        <w:tab/>
      </w:r>
      <w:r w:rsidRPr="00C515AB">
        <w:rPr>
          <w:rFonts w:asciiTheme="majorBidi" w:hAnsiTheme="majorBidi" w:cstheme="majorBidi"/>
          <w:lang w:eastAsia="fr-FR"/>
        </w:rPr>
        <w:tab/>
      </w:r>
      <w:r w:rsidRPr="00C515AB">
        <w:rPr>
          <w:rFonts w:asciiTheme="majorBidi" w:hAnsiTheme="majorBidi" w:cstheme="majorBidi"/>
          <w:lang w:eastAsia="fr-FR"/>
        </w:rPr>
        <w:tab/>
      </w:r>
      <w:r w:rsidRPr="00C515AB">
        <w:rPr>
          <w:rFonts w:asciiTheme="majorBidi" w:hAnsiTheme="majorBidi" w:cstheme="majorBidi"/>
          <w:lang w:eastAsia="fr-FR"/>
        </w:rPr>
        <w:tab/>
      </w:r>
    </w:p>
    <w:p w:rsidR="00063298" w:rsidRPr="00C515AB" w:rsidRDefault="00063298" w:rsidP="00063298">
      <w:pPr>
        <w:pStyle w:val="Paragraphedeliste"/>
        <w:numPr>
          <w:ilvl w:val="0"/>
          <w:numId w:val="33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C515AB">
        <w:rPr>
          <w:rFonts w:asciiTheme="majorBidi" w:hAnsiTheme="majorBidi" w:cstheme="majorBidi"/>
          <w:b/>
          <w:bCs/>
          <w:lang w:eastAsia="fr-FR"/>
        </w:rPr>
        <w:t>Rappel sur la Charte de l’éthique et de la déontologie du MESRS :</w:t>
      </w:r>
      <w:r w:rsidRPr="00C515AB">
        <w:rPr>
          <w:rFonts w:asciiTheme="majorBidi" w:hAnsiTheme="majorBidi" w:cstheme="majorBidi"/>
          <w:lang w:eastAsia="fr-FR"/>
        </w:rPr>
        <w:t xml:space="preserve"> I</w:t>
      </w:r>
      <w:r w:rsidRPr="00C515AB">
        <w:rPr>
          <w:rFonts w:asciiTheme="majorBidi" w:hAnsiTheme="majorBidi" w:cstheme="majorBidi"/>
        </w:rPr>
        <w:t xml:space="preserve">ntégrité et honnêteté. Liberté académique. Respect mutuel. Exigence de vérité scientifique, Objectivité et esprit critique. Equité. </w:t>
      </w:r>
      <w:r w:rsidRPr="00C515AB">
        <w:rPr>
          <w:rFonts w:asciiTheme="majorBidi" w:eastAsia="Times New Roman" w:hAnsiTheme="majorBidi" w:cstheme="majorBidi"/>
          <w:bCs/>
          <w:lang w:eastAsia="fr-FR"/>
        </w:rPr>
        <w:t xml:space="preserve">Droits et </w:t>
      </w:r>
      <w:r w:rsidRPr="00C515AB">
        <w:rPr>
          <w:rFonts w:asciiTheme="majorBidi" w:hAnsiTheme="majorBidi" w:cstheme="majorBidi"/>
          <w:bCs/>
        </w:rPr>
        <w:t xml:space="preserve">obligations </w:t>
      </w:r>
      <w:r w:rsidRPr="00C515AB">
        <w:rPr>
          <w:rFonts w:asciiTheme="majorBidi" w:eastAsia="Times New Roman" w:hAnsiTheme="majorBidi" w:cstheme="majorBidi"/>
          <w:bCs/>
          <w:lang w:eastAsia="fr-FR"/>
        </w:rPr>
        <w:t xml:space="preserve">de l’étudiant, </w:t>
      </w:r>
      <w:r w:rsidRPr="00C515AB">
        <w:rPr>
          <w:rFonts w:asciiTheme="majorBidi" w:hAnsiTheme="majorBidi" w:cstheme="majorBidi"/>
          <w:bCs/>
        </w:rPr>
        <w:t xml:space="preserve">de l’enseignant, du personnel administratif et technique, </w:t>
      </w:r>
    </w:p>
    <w:p w:rsidR="00063298" w:rsidRPr="00C515AB" w:rsidRDefault="00063298" w:rsidP="00063298">
      <w:pPr>
        <w:jc w:val="both"/>
        <w:rPr>
          <w:rFonts w:asciiTheme="majorBidi" w:hAnsiTheme="majorBidi" w:cstheme="majorBidi"/>
          <w:b/>
          <w:bCs/>
          <w:lang w:eastAsia="fr-FR"/>
        </w:rPr>
      </w:pPr>
    </w:p>
    <w:p w:rsidR="00063298" w:rsidRPr="00C515AB" w:rsidRDefault="00063298" w:rsidP="00063298">
      <w:pPr>
        <w:jc w:val="both"/>
        <w:rPr>
          <w:rFonts w:asciiTheme="majorBidi" w:hAnsiTheme="majorBidi" w:cstheme="majorBidi"/>
          <w:b/>
        </w:rPr>
      </w:pPr>
      <w:r w:rsidRPr="00C515AB">
        <w:rPr>
          <w:rFonts w:asciiTheme="majorBidi" w:hAnsiTheme="majorBidi" w:cstheme="majorBidi"/>
          <w:b/>
          <w:bCs/>
          <w:lang w:eastAsia="fr-FR"/>
        </w:rPr>
        <w:t>2. Recherche intègre et responsable</w:t>
      </w:r>
    </w:p>
    <w:p w:rsidR="00063298" w:rsidRPr="00C515AB" w:rsidRDefault="00063298" w:rsidP="00063298">
      <w:pPr>
        <w:pStyle w:val="Paragraphedeliste"/>
        <w:numPr>
          <w:ilvl w:val="0"/>
          <w:numId w:val="34"/>
        </w:numPr>
        <w:jc w:val="both"/>
        <w:rPr>
          <w:rFonts w:asciiTheme="majorBidi" w:hAnsiTheme="majorBidi" w:cstheme="majorBidi"/>
          <w:lang w:eastAsia="fr-FR"/>
        </w:rPr>
      </w:pPr>
      <w:r w:rsidRPr="00C515AB">
        <w:rPr>
          <w:rFonts w:asciiTheme="majorBidi" w:hAnsiTheme="majorBidi" w:cstheme="majorBidi"/>
          <w:lang w:eastAsia="fr-FR"/>
        </w:rPr>
        <w:t>Respect des principes de l’éthique dans l’enseignement et la recherche</w:t>
      </w:r>
    </w:p>
    <w:p w:rsidR="00063298" w:rsidRPr="00C515AB" w:rsidRDefault="00063298" w:rsidP="00063298">
      <w:pPr>
        <w:numPr>
          <w:ilvl w:val="0"/>
          <w:numId w:val="34"/>
        </w:numPr>
        <w:contextualSpacing/>
        <w:jc w:val="both"/>
        <w:rPr>
          <w:rFonts w:asciiTheme="majorBidi" w:hAnsiTheme="majorBidi" w:cstheme="majorBidi"/>
          <w:lang w:eastAsia="fr-FR"/>
        </w:rPr>
      </w:pPr>
      <w:r w:rsidRPr="00C515AB">
        <w:rPr>
          <w:rFonts w:asciiTheme="majorBidi" w:hAnsiTheme="majorBidi" w:cstheme="majorBidi"/>
          <w:lang w:eastAsia="fr-FR"/>
        </w:rPr>
        <w:t xml:space="preserve">Responsabilités dans le travail d’équipe : Egalité professionnelle de traitement. Conduite contre les discriminations. </w:t>
      </w:r>
      <w:r w:rsidRPr="00C515AB">
        <w:rPr>
          <w:rFonts w:asciiTheme="majorBidi" w:hAnsiTheme="majorBidi" w:cstheme="majorBidi"/>
        </w:rPr>
        <w:t xml:space="preserve">La recherche de l'intérêt général. </w:t>
      </w:r>
      <w:r w:rsidRPr="00C515AB">
        <w:rPr>
          <w:rFonts w:asciiTheme="majorBidi" w:hAnsiTheme="majorBidi" w:cstheme="majorBidi"/>
          <w:lang w:eastAsia="fr-FR"/>
        </w:rPr>
        <w:t xml:space="preserve">Conduites inappropriées dans le cadre du travail collectif </w:t>
      </w:r>
    </w:p>
    <w:p w:rsidR="00063298" w:rsidRPr="00C515AB" w:rsidRDefault="00063298" w:rsidP="00063298">
      <w:pPr>
        <w:numPr>
          <w:ilvl w:val="0"/>
          <w:numId w:val="34"/>
        </w:numPr>
        <w:contextualSpacing/>
        <w:jc w:val="both"/>
        <w:rPr>
          <w:rFonts w:asciiTheme="majorBidi" w:hAnsiTheme="majorBidi" w:cstheme="majorBidi"/>
          <w:lang w:eastAsia="fr-FR"/>
        </w:rPr>
      </w:pPr>
      <w:r w:rsidRPr="00C515AB">
        <w:rPr>
          <w:rFonts w:asciiTheme="majorBidi" w:hAnsiTheme="majorBidi" w:cstheme="majorBidi"/>
          <w:lang w:eastAsia="fr-FR"/>
        </w:rPr>
        <w:t>Adopter une conduite responsable et combattre les dérives : Adopter une conduite responsable dans la recherche. Fraude scientifique. Conduite contre la fraude. Le plagiat (</w:t>
      </w:r>
      <w:r w:rsidRPr="00C515AB">
        <w:rPr>
          <w:rFonts w:asciiTheme="majorBidi" w:hAnsiTheme="majorBidi" w:cstheme="majorBidi"/>
        </w:rPr>
        <w:t>définition du plagiat, différentes formes de plagiat, procédures pour éviter le plagiat involontaire, détection du plagiat, sanctions contre les plagiaires, …).</w:t>
      </w:r>
      <w:r w:rsidRPr="00C515AB">
        <w:rPr>
          <w:rFonts w:asciiTheme="majorBidi" w:hAnsiTheme="majorBidi" w:cstheme="majorBidi"/>
          <w:lang w:eastAsia="fr-FR"/>
        </w:rPr>
        <w:t xml:space="preserve"> Falsification et fabrication de données.</w:t>
      </w:r>
    </w:p>
    <w:p w:rsidR="00063298" w:rsidRPr="00C515AB" w:rsidRDefault="00063298" w:rsidP="00063298">
      <w:pPr>
        <w:jc w:val="both"/>
        <w:rPr>
          <w:rFonts w:asciiTheme="majorBidi" w:hAnsiTheme="majorBidi" w:cstheme="majorBidi"/>
          <w:bCs/>
        </w:rPr>
      </w:pPr>
    </w:p>
    <w:p w:rsidR="00063298" w:rsidRPr="00C515AB" w:rsidRDefault="00063298" w:rsidP="00063298">
      <w:pPr>
        <w:pStyle w:val="Paragraphedeliste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b/>
          <w:lang w:eastAsia="fr-FR"/>
        </w:rPr>
      </w:pPr>
      <w:r w:rsidRPr="00C515AB">
        <w:rPr>
          <w:rFonts w:asciiTheme="majorBidi" w:eastAsia="Times New Roman" w:hAnsiTheme="majorBidi" w:cstheme="majorBidi"/>
          <w:b/>
          <w:lang w:eastAsia="fr-FR"/>
        </w:rPr>
        <w:t>Ethique et déontologie dans le monde du travail :</w:t>
      </w:r>
    </w:p>
    <w:p w:rsidR="00063298" w:rsidRPr="00C515AB" w:rsidRDefault="00063298" w:rsidP="00063298">
      <w:pPr>
        <w:contextualSpacing/>
        <w:jc w:val="both"/>
        <w:rPr>
          <w:rFonts w:asciiTheme="majorBidi" w:hAnsiTheme="majorBidi" w:cstheme="majorBidi"/>
          <w:bCs/>
          <w:lang w:eastAsia="fr-FR"/>
        </w:rPr>
      </w:pPr>
      <w:r w:rsidRPr="00C515AB">
        <w:rPr>
          <w:rFonts w:asciiTheme="majorBidi" w:hAnsiTheme="majorBidi" w:cstheme="majorBidi"/>
          <w:bCs/>
        </w:rPr>
        <w:t>Confidentialité juridique en entreprise. Fidélité à l’entreprise. Responsabilité au sein de l’entreprise, Conflits d'intérêt. Intégrité (</w:t>
      </w:r>
      <w:r w:rsidRPr="00C515AB">
        <w:rPr>
          <w:rFonts w:asciiTheme="majorBidi" w:eastAsia="Times New Roman" w:hAnsiTheme="majorBidi" w:cstheme="majorBidi"/>
          <w:bCs/>
          <w:lang w:eastAsia="fr-FR"/>
        </w:rPr>
        <w:t>corruption dans le travail, ses formes, ses conséquences, modes de lutte et sanctions contre la corruption)</w:t>
      </w:r>
    </w:p>
    <w:p w:rsidR="00063298" w:rsidRPr="00C515AB" w:rsidRDefault="00063298" w:rsidP="00063298">
      <w:pPr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063298" w:rsidRPr="00C515AB" w:rsidRDefault="00063298" w:rsidP="00063298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515A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B- Propriété intellectuelle</w:t>
      </w:r>
    </w:p>
    <w:p w:rsidR="00063298" w:rsidRPr="00C515AB" w:rsidRDefault="00063298" w:rsidP="00063298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063298" w:rsidRPr="00C515AB" w:rsidRDefault="00063298" w:rsidP="00063298">
      <w:pPr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C515AB">
        <w:rPr>
          <w:rFonts w:asciiTheme="majorBidi" w:eastAsia="Times New Roman" w:hAnsiTheme="majorBidi" w:cstheme="majorBidi"/>
          <w:b/>
          <w:bCs/>
          <w:lang w:eastAsia="fr-FR"/>
        </w:rPr>
        <w:t xml:space="preserve">I- Fondamentaux de la propriété intellectuelle   </w:t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</w:p>
    <w:p w:rsidR="00063298" w:rsidRPr="00C515AB" w:rsidRDefault="00063298" w:rsidP="00063298">
      <w:pPr>
        <w:pStyle w:val="Paragraphedeliste"/>
        <w:numPr>
          <w:ilvl w:val="0"/>
          <w:numId w:val="24"/>
        </w:numPr>
        <w:tabs>
          <w:tab w:val="left" w:pos="993"/>
        </w:tabs>
        <w:ind w:firstLine="708"/>
        <w:jc w:val="both"/>
        <w:rPr>
          <w:rFonts w:asciiTheme="majorBidi" w:hAnsiTheme="majorBidi" w:cstheme="majorBidi"/>
        </w:rPr>
      </w:pPr>
      <w:r w:rsidRPr="00C515AB">
        <w:rPr>
          <w:rFonts w:asciiTheme="majorBidi" w:hAnsiTheme="majorBidi" w:cstheme="majorBidi"/>
        </w:rPr>
        <w:t>Propriété industrielle</w:t>
      </w:r>
      <w:r w:rsidRPr="00C515AB">
        <w:rPr>
          <w:rFonts w:asciiTheme="majorBidi" w:hAnsiTheme="majorBidi" w:cstheme="majorBidi"/>
          <w:lang w:eastAsia="fr-FR"/>
        </w:rPr>
        <w:t xml:space="preserve">. </w:t>
      </w:r>
      <w:r w:rsidRPr="00C515AB">
        <w:rPr>
          <w:rFonts w:asciiTheme="majorBidi" w:hAnsiTheme="majorBidi" w:cstheme="majorBidi"/>
        </w:rPr>
        <w:t xml:space="preserve">Propriété littéraire et artistique. </w:t>
      </w:r>
    </w:p>
    <w:p w:rsidR="00063298" w:rsidRPr="00C515AB" w:rsidRDefault="00063298" w:rsidP="00063298">
      <w:pPr>
        <w:pStyle w:val="Paragraphedeliste"/>
        <w:numPr>
          <w:ilvl w:val="0"/>
          <w:numId w:val="24"/>
        </w:numPr>
        <w:tabs>
          <w:tab w:val="left" w:pos="993"/>
        </w:tabs>
        <w:ind w:firstLine="708"/>
        <w:jc w:val="both"/>
        <w:rPr>
          <w:rFonts w:asciiTheme="majorBidi" w:hAnsiTheme="majorBidi" w:cstheme="majorBidi"/>
        </w:rPr>
      </w:pPr>
      <w:r w:rsidRPr="00C515AB">
        <w:rPr>
          <w:rFonts w:asciiTheme="majorBidi" w:hAnsiTheme="majorBidi" w:cstheme="majorBidi"/>
        </w:rPr>
        <w:t xml:space="preserve">Règles de citation des références (ouvrages, articles scientifiques, communications  </w:t>
      </w:r>
    </w:p>
    <w:p w:rsidR="00063298" w:rsidRPr="00C515AB" w:rsidRDefault="00063298" w:rsidP="00063298">
      <w:pPr>
        <w:pStyle w:val="Paragraphedeliste"/>
        <w:tabs>
          <w:tab w:val="left" w:pos="993"/>
        </w:tabs>
        <w:ind w:left="708"/>
        <w:jc w:val="both"/>
        <w:rPr>
          <w:rFonts w:asciiTheme="majorBidi" w:hAnsiTheme="majorBidi" w:cstheme="majorBidi"/>
        </w:rPr>
      </w:pPr>
      <w:r w:rsidRPr="00C515AB">
        <w:rPr>
          <w:rFonts w:asciiTheme="majorBidi" w:hAnsiTheme="majorBidi" w:cstheme="majorBidi"/>
        </w:rPr>
        <w:t>dans un congrès, thèses, mémoires, …)</w:t>
      </w:r>
    </w:p>
    <w:p w:rsidR="00063298" w:rsidRPr="00C515AB" w:rsidRDefault="00063298" w:rsidP="00063298">
      <w:pPr>
        <w:ind w:firstLine="708"/>
        <w:jc w:val="both"/>
        <w:rPr>
          <w:rFonts w:asciiTheme="majorBidi" w:hAnsiTheme="majorBidi" w:cstheme="majorBidi"/>
          <w:lang w:eastAsia="fr-FR"/>
        </w:rPr>
      </w:pPr>
    </w:p>
    <w:p w:rsidR="00063298" w:rsidRPr="00C515AB" w:rsidRDefault="00063298" w:rsidP="00063298">
      <w:pPr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C515AB">
        <w:rPr>
          <w:rFonts w:asciiTheme="majorBidi" w:eastAsia="Times New Roman" w:hAnsiTheme="majorBidi" w:cstheme="majorBidi"/>
          <w:b/>
          <w:bCs/>
          <w:lang w:eastAsia="fr-FR"/>
        </w:rPr>
        <w:t>II- Droit d'auteur</w:t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</w:p>
    <w:p w:rsidR="00063298" w:rsidRPr="00C515AB" w:rsidRDefault="00063298" w:rsidP="00063298">
      <w:pPr>
        <w:pStyle w:val="Paragraphedeliste"/>
        <w:numPr>
          <w:ilvl w:val="0"/>
          <w:numId w:val="32"/>
        </w:numPr>
        <w:ind w:left="993" w:hanging="284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C515AB">
        <w:rPr>
          <w:rFonts w:asciiTheme="majorBidi" w:eastAsia="Times New Roman" w:hAnsiTheme="majorBidi" w:cstheme="majorBidi"/>
          <w:b/>
          <w:bCs/>
          <w:lang w:eastAsia="fr-FR"/>
        </w:rPr>
        <w:t>Droit d’auteur dans l’environnement numérique</w:t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</w:p>
    <w:p w:rsidR="00063298" w:rsidRPr="00C515AB" w:rsidRDefault="00063298" w:rsidP="00063298">
      <w:pPr>
        <w:ind w:left="709"/>
        <w:jc w:val="both"/>
        <w:rPr>
          <w:rFonts w:asciiTheme="majorBidi" w:hAnsiTheme="majorBidi" w:cstheme="majorBidi"/>
        </w:rPr>
      </w:pPr>
      <w:r w:rsidRPr="00C515AB">
        <w:rPr>
          <w:rFonts w:asciiTheme="majorBidi" w:hAnsiTheme="majorBidi" w:cstheme="majorBidi"/>
        </w:rPr>
        <w:lastRenderedPageBreak/>
        <w:t xml:space="preserve">Introduction. Droit d’auteur </w:t>
      </w:r>
      <w:r w:rsidRPr="00C515AB">
        <w:rPr>
          <w:rFonts w:asciiTheme="majorBidi" w:eastAsia="Times New Roman" w:hAnsiTheme="majorBidi" w:cstheme="majorBidi"/>
          <w:lang w:eastAsia="fr-FR"/>
        </w:rPr>
        <w:t>des bases de données, droit d’auteur des logiciels</w:t>
      </w:r>
      <w:r w:rsidRPr="00C515AB">
        <w:rPr>
          <w:rFonts w:asciiTheme="majorBidi" w:hAnsiTheme="majorBidi" w:cstheme="majorBidi"/>
        </w:rPr>
        <w:t>.Cas spécifique des logiciels libres.</w:t>
      </w:r>
    </w:p>
    <w:p w:rsidR="00063298" w:rsidRPr="00C515AB" w:rsidRDefault="00063298" w:rsidP="00063298">
      <w:pPr>
        <w:pStyle w:val="Paragraphedeliste"/>
        <w:numPr>
          <w:ilvl w:val="0"/>
          <w:numId w:val="32"/>
        </w:numPr>
        <w:ind w:left="993" w:hanging="284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C515AB">
        <w:rPr>
          <w:rFonts w:asciiTheme="majorBidi" w:eastAsia="Times New Roman" w:hAnsiTheme="majorBidi" w:cstheme="majorBidi"/>
          <w:b/>
          <w:bCs/>
          <w:lang w:eastAsia="fr-FR"/>
        </w:rPr>
        <w:t xml:space="preserve">Droit d’auteur dans l’internet et le commerce électronique </w:t>
      </w:r>
    </w:p>
    <w:p w:rsidR="00063298" w:rsidRPr="00C515AB" w:rsidRDefault="00063298" w:rsidP="00063298">
      <w:pPr>
        <w:ind w:left="709"/>
        <w:jc w:val="both"/>
        <w:rPr>
          <w:rFonts w:asciiTheme="majorBidi" w:eastAsia="Times New Roman" w:hAnsiTheme="majorBidi" w:cstheme="majorBidi"/>
          <w:lang w:eastAsia="fr-FR"/>
        </w:rPr>
      </w:pPr>
      <w:r w:rsidRPr="00C515AB">
        <w:rPr>
          <w:rFonts w:asciiTheme="majorBidi" w:eastAsia="Times New Roman" w:hAnsiTheme="majorBidi" w:cstheme="majorBidi"/>
          <w:lang w:eastAsia="fr-FR"/>
        </w:rPr>
        <w:t>Droit des noms de domaine. Propriété intellectuelle sur internet. Droit du site de commerce électronique. Propriété intellectuelle et réseaux sociaux.</w:t>
      </w:r>
    </w:p>
    <w:p w:rsidR="00063298" w:rsidRPr="00C515AB" w:rsidRDefault="00063298" w:rsidP="00063298">
      <w:pPr>
        <w:pStyle w:val="Paragraphedeliste"/>
        <w:numPr>
          <w:ilvl w:val="0"/>
          <w:numId w:val="32"/>
        </w:numPr>
        <w:ind w:left="993" w:hanging="284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C515AB">
        <w:rPr>
          <w:rFonts w:asciiTheme="majorBidi" w:eastAsia="Times New Roman" w:hAnsiTheme="majorBidi" w:cstheme="majorBidi"/>
          <w:b/>
          <w:bCs/>
          <w:lang w:eastAsia="fr-FR"/>
        </w:rPr>
        <w:t>Brevet</w:t>
      </w:r>
    </w:p>
    <w:p w:rsidR="00063298" w:rsidRPr="00C515AB" w:rsidRDefault="00063298" w:rsidP="00063298">
      <w:pPr>
        <w:ind w:left="709"/>
        <w:jc w:val="both"/>
        <w:rPr>
          <w:rFonts w:asciiTheme="majorBidi" w:eastAsia="Times New Roman" w:hAnsiTheme="majorBidi" w:cstheme="majorBidi"/>
          <w:lang w:eastAsia="fr-FR"/>
        </w:rPr>
      </w:pPr>
      <w:r w:rsidRPr="00C515AB">
        <w:rPr>
          <w:rFonts w:asciiTheme="majorBidi" w:hAnsiTheme="majorBidi" w:cstheme="majorBidi"/>
        </w:rPr>
        <w:t xml:space="preserve">Définition. Droits </w:t>
      </w:r>
      <w:r w:rsidRPr="00C515AB">
        <w:rPr>
          <w:rFonts w:asciiTheme="majorBidi" w:eastAsia="Times New Roman" w:hAnsiTheme="majorBidi" w:cstheme="majorBidi"/>
          <w:lang w:eastAsia="fr-FR"/>
        </w:rPr>
        <w:t xml:space="preserve">dans un brevet. Utilité d’un brevet. La </w:t>
      </w:r>
      <w:r w:rsidRPr="00C515AB">
        <w:rPr>
          <w:rFonts w:asciiTheme="majorBidi" w:hAnsiTheme="majorBidi" w:cstheme="majorBidi"/>
        </w:rPr>
        <w:t xml:space="preserve">brevetabilité. Demande de brevet </w:t>
      </w:r>
      <w:r w:rsidRPr="00C515AB">
        <w:rPr>
          <w:rFonts w:asciiTheme="majorBidi" w:eastAsia="Times New Roman" w:hAnsiTheme="majorBidi" w:cstheme="majorBidi"/>
          <w:lang w:eastAsia="fr-FR"/>
        </w:rPr>
        <w:t>en Algérie et dans le monde</w:t>
      </w:r>
      <w:r w:rsidRPr="00C515AB">
        <w:rPr>
          <w:rFonts w:asciiTheme="majorBidi" w:hAnsiTheme="majorBidi" w:cstheme="majorBidi"/>
        </w:rPr>
        <w:t>.</w:t>
      </w:r>
    </w:p>
    <w:p w:rsidR="00063298" w:rsidRPr="00C515AB" w:rsidRDefault="00063298" w:rsidP="00063298">
      <w:pPr>
        <w:ind w:left="709"/>
        <w:jc w:val="both"/>
        <w:rPr>
          <w:rFonts w:asciiTheme="majorBidi" w:hAnsiTheme="majorBidi" w:cstheme="majorBidi"/>
          <w:b/>
        </w:rPr>
      </w:pPr>
    </w:p>
    <w:p w:rsidR="00063298" w:rsidRPr="00C515AB" w:rsidRDefault="00063298" w:rsidP="00063298">
      <w:pPr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C515AB">
        <w:rPr>
          <w:rFonts w:asciiTheme="majorBidi" w:eastAsia="Times New Roman" w:hAnsiTheme="majorBidi" w:cstheme="majorBidi"/>
          <w:b/>
          <w:bCs/>
          <w:lang w:eastAsia="fr-FR"/>
        </w:rPr>
        <w:t>III- Protection et valorisation de la propriété intellectuelle</w:t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  <w:r w:rsidRPr="00C515AB">
        <w:rPr>
          <w:rFonts w:asciiTheme="majorBidi" w:eastAsia="Times New Roman" w:hAnsiTheme="majorBidi" w:cstheme="majorBidi"/>
          <w:b/>
          <w:bCs/>
          <w:lang w:eastAsia="fr-FR"/>
        </w:rPr>
        <w:tab/>
      </w:r>
    </w:p>
    <w:p w:rsidR="00063298" w:rsidRPr="00C515AB" w:rsidRDefault="00063298" w:rsidP="00063298">
      <w:pPr>
        <w:ind w:left="709"/>
        <w:contextualSpacing/>
        <w:jc w:val="both"/>
        <w:rPr>
          <w:rFonts w:asciiTheme="majorBidi" w:hAnsiTheme="majorBidi" w:cstheme="majorBidi"/>
          <w:rtl/>
          <w:lang w:eastAsia="fr-FR"/>
        </w:rPr>
      </w:pPr>
      <w:r w:rsidRPr="00C515AB">
        <w:rPr>
          <w:rFonts w:asciiTheme="majorBidi" w:hAnsiTheme="majorBidi" w:cstheme="majorBidi"/>
          <w:lang w:eastAsia="fr-FR"/>
        </w:rPr>
        <w:t>Comment protéger la propriété intellectuelle. Violation des droits et outil juridique. V</w:t>
      </w:r>
      <w:r w:rsidRPr="00C515AB">
        <w:rPr>
          <w:rFonts w:asciiTheme="majorBidi" w:eastAsia="Times New Roman" w:hAnsiTheme="majorBidi" w:cstheme="majorBidi"/>
          <w:lang w:eastAsia="fr-FR"/>
        </w:rPr>
        <w:t>alorisation de la propriété intellectuelle. Protection de la propriété intellectuelle</w:t>
      </w:r>
      <w:r w:rsidRPr="00C515AB">
        <w:rPr>
          <w:rFonts w:asciiTheme="majorBidi" w:hAnsiTheme="majorBidi" w:cstheme="majorBidi"/>
          <w:bCs/>
        </w:rPr>
        <w:t xml:space="preserve"> en Algérie.</w:t>
      </w:r>
    </w:p>
    <w:p w:rsidR="00063298" w:rsidRPr="00C515AB" w:rsidRDefault="00063298" w:rsidP="00063298">
      <w:pPr>
        <w:rPr>
          <w:rFonts w:asciiTheme="majorBidi" w:hAnsiTheme="majorBidi" w:cstheme="majorBidi"/>
        </w:rPr>
      </w:pPr>
    </w:p>
    <w:p w:rsidR="00063298" w:rsidRPr="00C515AB" w:rsidRDefault="00063298" w:rsidP="00063298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 xml:space="preserve">C. </w:t>
      </w:r>
      <w:r w:rsidRPr="00C515AB">
        <w:rPr>
          <w:rFonts w:asciiTheme="majorBidi" w:eastAsia="Times New Roman" w:hAnsiTheme="majorBidi" w:cstheme="majorBidi"/>
          <w:b/>
          <w:bCs/>
          <w:color w:val="1D2228"/>
          <w:sz w:val="28"/>
          <w:szCs w:val="28"/>
          <w:lang w:eastAsia="fr-FR"/>
        </w:rPr>
        <w:t>Ethique, développement durable et nouvelles technologies</w:t>
      </w:r>
    </w:p>
    <w:p w:rsidR="00063298" w:rsidRPr="00C515AB" w:rsidRDefault="00063298" w:rsidP="00063298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1D2228"/>
          <w:lang w:eastAsia="fr-FR"/>
        </w:rPr>
      </w:pPr>
    </w:p>
    <w:p w:rsidR="00063298" w:rsidRPr="00C515AB" w:rsidRDefault="00063298" w:rsidP="00063298">
      <w:pPr>
        <w:shd w:val="clear" w:color="auto" w:fill="FFFFFF"/>
        <w:jc w:val="both"/>
        <w:rPr>
          <w:rFonts w:asciiTheme="majorBidi" w:eastAsia="Times New Roman" w:hAnsiTheme="majorBidi" w:cstheme="majorBidi"/>
          <w:color w:val="1D2228"/>
          <w:lang w:eastAsia="fr-FR"/>
        </w:rPr>
      </w:pPr>
      <w:r w:rsidRPr="00C515AB">
        <w:rPr>
          <w:rFonts w:asciiTheme="majorBidi" w:eastAsia="Times New Roman" w:hAnsiTheme="majorBidi" w:cstheme="majorBidi"/>
          <w:color w:val="1D2228"/>
          <w:lang w:eastAsia="fr-FR"/>
        </w:rPr>
        <w:t>Lien entre éthique et développement durable, économie d’énergie,  bioéthique et nouvelle technologies  (intelligence artificielle, progrès scientifique, </w:t>
      </w:r>
      <w:r w:rsidRPr="00C515AB">
        <w:rPr>
          <w:rFonts w:asciiTheme="majorBidi" w:eastAsia="Times New Roman" w:hAnsiTheme="majorBidi" w:cstheme="majorBidi"/>
          <w:color w:val="3C4043"/>
          <w:lang w:eastAsia="fr-FR"/>
        </w:rPr>
        <w:t> </w:t>
      </w:r>
      <w:r w:rsidRPr="00C515AB">
        <w:rPr>
          <w:rFonts w:asciiTheme="majorBidi" w:eastAsia="Times New Roman" w:hAnsiTheme="majorBidi" w:cstheme="majorBidi"/>
          <w:color w:val="1D2228"/>
          <w:lang w:eastAsia="fr-FR"/>
        </w:rPr>
        <w:t xml:space="preserve">Humanoïdes, Robots, drones,  </w:t>
      </w:r>
    </w:p>
    <w:p w:rsidR="00063298" w:rsidRPr="00C515AB" w:rsidRDefault="00063298" w:rsidP="00063298">
      <w:pPr>
        <w:jc w:val="both"/>
        <w:rPr>
          <w:rFonts w:asciiTheme="majorBidi" w:hAnsiTheme="majorBidi" w:cstheme="majorBidi"/>
        </w:rPr>
      </w:pPr>
    </w:p>
    <w:p w:rsidR="009B53BB" w:rsidRDefault="009B53BB" w:rsidP="009B53BB">
      <w:pPr>
        <w:ind w:left="709"/>
        <w:jc w:val="both"/>
        <w:rPr>
          <w:rFonts w:asciiTheme="majorHAnsi" w:hAnsiTheme="majorHAnsi" w:cs="Calibri"/>
          <w:b/>
          <w:sz w:val="22"/>
          <w:szCs w:val="22"/>
        </w:rPr>
      </w:pPr>
    </w:p>
    <w:p w:rsidR="009B53BB" w:rsidRDefault="009B53BB" w:rsidP="009B53BB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III- Protection et valorisation de la propriété intellectuelle</w:t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  <w:t xml:space="preserve">  (3 semaines)</w:t>
      </w:r>
    </w:p>
    <w:p w:rsidR="009B53BB" w:rsidRDefault="009B53BB" w:rsidP="009B53BB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9B53BB" w:rsidRDefault="009B53BB" w:rsidP="009B53BB">
      <w:pPr>
        <w:ind w:left="709"/>
        <w:contextualSpacing/>
        <w:jc w:val="both"/>
        <w:rPr>
          <w:rFonts w:asciiTheme="majorHAnsi" w:hAnsiTheme="majorHAnsi" w:cs="Arial"/>
          <w:sz w:val="22"/>
          <w:szCs w:val="22"/>
          <w:lang w:eastAsia="fr-FR"/>
        </w:rPr>
      </w:pPr>
      <w:r>
        <w:rPr>
          <w:rFonts w:asciiTheme="majorHAnsi" w:hAnsiTheme="majorHAnsi" w:cs="Arial"/>
          <w:sz w:val="22"/>
          <w:szCs w:val="22"/>
          <w:lang w:eastAsia="fr-FR"/>
        </w:rPr>
        <w:t>Comment protéger la propriété intellectuelle. Violation des droits et outil juridique. V</w:t>
      </w:r>
      <w:r>
        <w:rPr>
          <w:rFonts w:asciiTheme="majorHAnsi" w:eastAsia="Times New Roman" w:hAnsiTheme="majorHAnsi"/>
          <w:sz w:val="22"/>
          <w:szCs w:val="22"/>
          <w:lang w:eastAsia="fr-FR"/>
        </w:rPr>
        <w:t>alorisation de la propriété intellectuelle. Protection de la propriété intellectuelle</w:t>
      </w:r>
      <w:r>
        <w:rPr>
          <w:rFonts w:asciiTheme="majorHAnsi" w:hAnsiTheme="majorHAnsi" w:cs="Calibri"/>
          <w:bCs/>
          <w:sz w:val="22"/>
          <w:szCs w:val="22"/>
        </w:rPr>
        <w:t xml:space="preserve"> en Algérie.</w:t>
      </w:r>
    </w:p>
    <w:p w:rsidR="009B53BB" w:rsidRDefault="009B53BB" w:rsidP="009B53BB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9B53BB" w:rsidRDefault="009B53BB" w:rsidP="009B53BB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9B53BB" w:rsidRDefault="009B53BB" w:rsidP="009B53BB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  <w:r>
        <w:rPr>
          <w:rFonts w:asciiTheme="majorHAnsi" w:hAnsiTheme="majorHAnsi" w:cs="Arial"/>
          <w:sz w:val="22"/>
          <w:szCs w:val="22"/>
        </w:rPr>
        <w:t>Examen : 100 % </w:t>
      </w:r>
    </w:p>
    <w:p w:rsidR="009B53BB" w:rsidRDefault="009B53BB" w:rsidP="009B53BB">
      <w:pPr>
        <w:jc w:val="both"/>
        <w:rPr>
          <w:rFonts w:asciiTheme="majorHAnsi" w:hAnsiTheme="majorHAnsi" w:cs="Arial"/>
          <w:b/>
          <w:u w:val="thick" w:color="F79646"/>
        </w:rPr>
      </w:pPr>
    </w:p>
    <w:p w:rsidR="009B53BB" w:rsidRDefault="009B53BB" w:rsidP="009B53BB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9B53BB" w:rsidRDefault="009B53BB" w:rsidP="009B53BB">
      <w:pPr>
        <w:tabs>
          <w:tab w:val="left" w:pos="2127"/>
        </w:tabs>
        <w:jc w:val="both"/>
        <w:rPr>
          <w:rFonts w:asciiTheme="majorHAnsi" w:hAnsiTheme="majorHAnsi"/>
          <w:i/>
          <w:iCs/>
        </w:rPr>
      </w:pPr>
    </w:p>
    <w:p w:rsidR="009B53BB" w:rsidRDefault="009B53BB" w:rsidP="009B53BB">
      <w:pPr>
        <w:numPr>
          <w:ilvl w:val="0"/>
          <w:numId w:val="26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Charte d’éthique et de déontologie universitaires, </w:t>
      </w:r>
      <w:hyperlink r:id="rId17" w:history="1">
        <w:r>
          <w:rPr>
            <w:rStyle w:val="Lienhypertexte"/>
            <w:rFonts w:asciiTheme="majorHAnsi" w:hAnsiTheme="majorHAnsi" w:cs="Arial"/>
            <w:sz w:val="22"/>
            <w:szCs w:val="22"/>
          </w:rPr>
          <w:t>https://www.mesrs.dz/documents/12221/26200/Charte+fran__ais+d__f.pdf/50d6de61-aabd-4829-84b3-8302b790bdce</w:t>
        </w:r>
      </w:hyperlink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Arrêtés N°933 du 28 Juillet 2016 fixant les règles relatives à la prévention et la lutte contre le plagiat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L'abc du droit d'auteur, organisation des nations unies pour l’éducation, la science et la culture(UNESCO)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E. Prairat, De la déontologie enseignante. Paris, PUF, 2009.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Racine L., Legault G. A., Bégin, L., Éthique et ingénierie, Montréal, McGraw Hill, 1991. 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Siroux, D., Déontologie : Dictionnaire d’éthique et de philosophie morale, Paris, Quadrige, 2004, p. 474-477. 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Medina Y., La déontologie, ce qui va changer dans l'entreprise, éditions d'Organisation, 2003.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Didier Ch., Penser l'éthique des ingénieurs, Presses Universitaires de France, 2008. 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Gavarini L. et Ottavi D., Éditorial. de l’éthique professionnelle en formation et en recherche, Recherche et formation, 52 | 2006, 5-11.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Caré C., Morale, éthique, déontologie. Administration et éducation, 2e trimestre 2002, n°94.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Jacquet-Francillon, François. Notion : déontologie professionnelle. Letélémaque, mai 2000, n° 17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 w:cs="Calibri"/>
          <w:sz w:val="22"/>
          <w:szCs w:val="22"/>
          <w:lang w:val="en-US"/>
        </w:rPr>
        <w:t>Carr, D. Professionalism and Ethics in Teaching. New York, NY Routledge. 2000.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</w:rPr>
        <w:t>Galloux, J.C., Droit de la propriété industrielle. Dalloz 2003.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Wagret F. et J-M., Brevet d'invention, marques et propriété industrielle. PUF 2001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</w:rPr>
        <w:t>Dekermadec, Y., Innover grâce au brevet: une révolution avec internet. Insep 1999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AEUTBM. L'ingénieur au cœur de l'innovation. Université de technologie Belfort-Montbéliard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Fanny Rinck</w:t>
      </w:r>
      <w:r>
        <w:rPr>
          <w:rFonts w:asciiTheme="majorHAnsi" w:eastAsia="Times New Roman" w:hAnsiTheme="majorHAnsi"/>
          <w:b/>
          <w:bCs/>
          <w:sz w:val="22"/>
          <w:szCs w:val="22"/>
        </w:rPr>
        <w:t> </w:t>
      </w:r>
      <w:r>
        <w:rPr>
          <w:rFonts w:asciiTheme="majorHAnsi" w:eastAsia="Times New Roman" w:hAnsiTheme="majorHAnsi"/>
          <w:sz w:val="22"/>
          <w:szCs w:val="22"/>
        </w:rPr>
        <w:t>etléda Mansour, littératie à l’ère du numérique : le copier-coller chez les étudiants, Université grenoble 3  et  Université paris-Ouest Nanterre la défense Nanterre, France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Didier DUGUEST IEMN, Citer ses sources,  IAE Nantes 2008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lastRenderedPageBreak/>
        <w:t>Les logiciels de détection de similitudes : une solution au plagiat électronique?   Rapport du Groupe de travail sur le plagiat électronique présenté au Sous-comité sur la pédagogie et les TIC de la CREPUQ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EmanuelaChiriac, Monique Filiatrault et André Régimbald, Guide de l’étudiant: l’intégrité intellectuelle plagiat, tricherie et fraude…  les éviter et, surtout, comment bien citer ses sources, 2014.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Publication de l'université de Montréal, Stratégies de prévention du plagiat, Intégrité, fraude et plagiat, 2010.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Pierrick Malissard, La propriété intellectuelle : origine et évolution, 2010.</w:t>
      </w:r>
    </w:p>
    <w:p w:rsidR="009B53BB" w:rsidRDefault="009B53BB" w:rsidP="009B53BB">
      <w:pPr>
        <w:numPr>
          <w:ilvl w:val="0"/>
          <w:numId w:val="26"/>
        </w:numPr>
        <w:jc w:val="both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 xml:space="preserve">Le site de l’Organisation Mondiale de la Propriété Intellectuelle </w:t>
      </w:r>
      <w:hyperlink r:id="rId18" w:tgtFrame="_blank" w:history="1">
        <w:r>
          <w:rPr>
            <w:rStyle w:val="Lienhypertexte"/>
            <w:rFonts w:asciiTheme="majorHAnsi" w:eastAsia="Times New Roman" w:hAnsiTheme="majorHAnsi"/>
            <w:sz w:val="22"/>
            <w:szCs w:val="22"/>
          </w:rPr>
          <w:t>www.wipo.int</w:t>
        </w:r>
      </w:hyperlink>
    </w:p>
    <w:p w:rsidR="009B53BB" w:rsidRDefault="00D52CAE" w:rsidP="009B53BB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hyperlink r:id="rId19" w:history="1">
        <w:r w:rsidR="009B53BB">
          <w:rPr>
            <w:rStyle w:val="Lienhypertexte"/>
            <w:rFonts w:asciiTheme="majorHAnsi" w:eastAsiaTheme="minorHAnsi" w:hAnsiTheme="majorHAnsi" w:cs="Calibri"/>
            <w:sz w:val="22"/>
            <w:szCs w:val="22"/>
            <w:lang w:eastAsia="en-US"/>
          </w:rPr>
          <w:t>http://www.app.asso.fr/</w:t>
        </w:r>
      </w:hyperlink>
    </w:p>
    <w:p w:rsidR="00C71725" w:rsidRDefault="00C71725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  <w:sectPr w:rsidR="00EC714C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EC714C" w:rsidP="003967CB">
      <w:pPr>
        <w:pStyle w:val="NormalWeb"/>
        <w:spacing w:after="0" w:afterAutospacing="0"/>
      </w:pPr>
    </w:p>
    <w:p w:rsidR="00EC714C" w:rsidRDefault="007E2E05" w:rsidP="00EC714C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sectPr w:rsidR="00EC714C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  <w:r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V</w:t>
      </w:r>
      <w:r w:rsidR="00EC714C"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- </w:t>
      </w:r>
      <w:r w:rsidR="00EC714C" w:rsidRPr="00B62F3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Programme détaillé par matière</w:t>
      </w:r>
      <w:r w:rsidR="00EC714C"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d</w:t>
      </w:r>
      <w:r w:rsidR="00EC714C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u </w:t>
      </w:r>
      <w:r w:rsidR="00EC714C"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semestre S</w:t>
      </w:r>
      <w:r w:rsidR="00EC714C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3</w:t>
      </w:r>
    </w:p>
    <w:p w:rsidR="007F6058" w:rsidRDefault="007F6058" w:rsidP="00C71725">
      <w:pPr>
        <w:rPr>
          <w:b/>
          <w:bCs/>
          <w:sz w:val="28"/>
          <w:szCs w:val="28"/>
          <w:u w:val="single"/>
        </w:rPr>
      </w:pP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t xml:space="preserve">Semestre: </w:t>
      </w:r>
      <w:r>
        <w:rPr>
          <w:rFonts w:asciiTheme="majorHAnsi" w:hAnsiTheme="majorHAnsi" w:cs="Calibri"/>
          <w:b/>
        </w:rPr>
        <w:t>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Unité d’enseignement: UEF </w:t>
      </w:r>
      <w:r>
        <w:rPr>
          <w:rFonts w:asciiTheme="majorHAnsi" w:hAnsiTheme="majorHAnsi" w:cs="Calibri"/>
          <w:b/>
          <w:bCs/>
          <w:iCs/>
        </w:rPr>
        <w:t>2.1.1</w:t>
      </w:r>
    </w:p>
    <w:p w:rsidR="00166893" w:rsidRPr="005366DC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</w:rPr>
      </w:pPr>
      <w:r w:rsidRPr="007E70D2">
        <w:rPr>
          <w:rFonts w:asciiTheme="majorHAnsi" w:hAnsiTheme="majorHAnsi" w:cs="Calibri"/>
          <w:b/>
          <w:bCs/>
          <w:iCs/>
        </w:rPr>
        <w:t>Matière1:</w:t>
      </w:r>
      <w:r w:rsidR="00CB7077" w:rsidRPr="005366DC">
        <w:rPr>
          <w:rFonts w:eastAsia="Calibri"/>
          <w:b/>
          <w:bCs/>
          <w:lang w:eastAsia="en-US"/>
        </w:rPr>
        <w:t>Sûreté de fonctionnement des systèmes 2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45h00 (Cours: 1h30, TD: 1h30)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4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Coefficient: 2</w:t>
      </w:r>
    </w:p>
    <w:p w:rsidR="00166893" w:rsidRPr="007E70D2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66893" w:rsidRDefault="00166893" w:rsidP="00166893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Connaissances préalables recommandées :</w:t>
      </w:r>
    </w:p>
    <w:p w:rsidR="00166893" w:rsidRDefault="00166893" w:rsidP="00166893">
      <w:pPr>
        <w:keepNext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Contenu de la matière : </w:t>
      </w:r>
    </w:p>
    <w:p w:rsidR="00CB7077" w:rsidRPr="00F62DA5" w:rsidRDefault="00CB7077" w:rsidP="00CB7077">
      <w:pPr>
        <w:rPr>
          <w:rFonts w:eastAsia="Calibri"/>
          <w:b/>
          <w:bCs/>
          <w:color w:val="C00000"/>
          <w:lang w:eastAsia="en-US"/>
        </w:rPr>
      </w:pPr>
    </w:p>
    <w:p w:rsidR="00CB7077" w:rsidRDefault="00CB7077" w:rsidP="00CB7077"/>
    <w:p w:rsidR="00CB7077" w:rsidRDefault="00CB7077" w:rsidP="00CB7077">
      <w:r>
        <w:t>-</w:t>
      </w:r>
      <w:r>
        <w:tab/>
        <w:t>Etude quantitative de SdF :</w:t>
      </w:r>
    </w:p>
    <w:p w:rsidR="00CB7077" w:rsidRDefault="00CB7077" w:rsidP="00CB7077">
      <w:r>
        <w:t>-</w:t>
      </w:r>
      <w:r>
        <w:tab/>
        <w:t>Analyse dysfonctionnelle des systèmes par les méthodes dites statiques : AdD</w:t>
      </w:r>
    </w:p>
    <w:p w:rsidR="00CB7077" w:rsidRDefault="00CB7077" w:rsidP="00CB7077">
      <w:r>
        <w:t>-</w:t>
      </w:r>
      <w:r>
        <w:tab/>
        <w:t>Analyse combinatoire des systèmes par les méthodes dites statiques : AdE</w:t>
      </w:r>
    </w:p>
    <w:p w:rsidR="00CB7077" w:rsidRDefault="00CB7077" w:rsidP="00CB7077">
      <w:r>
        <w:t>-</w:t>
      </w:r>
      <w:r>
        <w:tab/>
        <w:t xml:space="preserve">Analyse combinatoire des systèmes par les méthodes dites dynamiques : Chaînes de Markov </w:t>
      </w:r>
      <w:r>
        <w:tab/>
        <w:t>(homogènes et non homogènes) et Réseaux de Petri (discrets et continus)</w:t>
      </w:r>
    </w:p>
    <w:p w:rsidR="00166893" w:rsidRDefault="00166893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166893" w:rsidRDefault="00166893" w:rsidP="00063298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  <w:r>
        <w:rPr>
          <w:rFonts w:asciiTheme="majorHAnsi" w:hAnsiTheme="majorHAnsi" w:cs="Arial"/>
          <w:sz w:val="22"/>
          <w:szCs w:val="22"/>
        </w:rPr>
        <w:t xml:space="preserve">Examen : </w:t>
      </w:r>
      <w:r w:rsidR="00063298">
        <w:rPr>
          <w:rFonts w:asciiTheme="majorHAnsi" w:hAnsiTheme="majorHAnsi" w:cs="Arial"/>
          <w:sz w:val="22"/>
          <w:szCs w:val="22"/>
        </w:rPr>
        <w:t>6</w:t>
      </w:r>
      <w:r>
        <w:rPr>
          <w:rFonts w:asciiTheme="majorHAnsi" w:hAnsiTheme="majorHAnsi" w:cs="Arial"/>
          <w:sz w:val="22"/>
          <w:szCs w:val="22"/>
        </w:rPr>
        <w:t>0 % </w:t>
      </w:r>
      <w:r w:rsidR="00063298">
        <w:rPr>
          <w:rFonts w:asciiTheme="majorHAnsi" w:hAnsiTheme="majorHAnsi" w:cs="Arial"/>
          <w:sz w:val="22"/>
          <w:szCs w:val="22"/>
        </w:rPr>
        <w:t xml:space="preserve">, contrôle continu : 40% 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166893" w:rsidRPr="007E70D2" w:rsidRDefault="00166893" w:rsidP="00166893">
      <w:pPr>
        <w:rPr>
          <w:rFonts w:asciiTheme="majorHAnsi" w:hAnsiTheme="majorHAnsi" w:cs="Arial"/>
          <w:i/>
          <w:iCs/>
          <w:color w:val="000000"/>
        </w:rPr>
        <w:sectPr w:rsidR="00166893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 xml:space="preserve">Semestre: </w:t>
      </w:r>
      <w:r>
        <w:rPr>
          <w:rFonts w:asciiTheme="majorHAnsi" w:hAnsiTheme="majorHAnsi" w:cs="Calibri"/>
          <w:b/>
        </w:rPr>
        <w:t>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Unité d’enseignement: UEF </w:t>
      </w:r>
      <w:r>
        <w:rPr>
          <w:rFonts w:asciiTheme="majorHAnsi" w:hAnsiTheme="majorHAnsi" w:cs="Calibri"/>
          <w:b/>
          <w:bCs/>
          <w:iCs/>
        </w:rPr>
        <w:t>2.1.1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color w:val="C00000"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 xml:space="preserve">Matière2: </w:t>
      </w:r>
      <w:r w:rsidR="00CB7077">
        <w:rPr>
          <w:rFonts w:asciiTheme="majorHAnsi" w:hAnsiTheme="majorHAnsi" w:cs="Calibri"/>
          <w:b/>
          <w:bCs/>
          <w:iCs/>
        </w:rPr>
        <w:t>Outils d'aide à la décision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45h00 (Cours: 1h30, TD: 1h30)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4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Coefficient:2</w:t>
      </w:r>
    </w:p>
    <w:p w:rsidR="00166893" w:rsidRPr="007E70D2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66893" w:rsidRDefault="00166893" w:rsidP="00166893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Connaissances préalables recommandées :</w:t>
      </w:r>
    </w:p>
    <w:p w:rsidR="00166893" w:rsidRDefault="00166893" w:rsidP="00166893">
      <w:pPr>
        <w:keepNext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Contenu de la matière : </w:t>
      </w:r>
    </w:p>
    <w:p w:rsidR="00166893" w:rsidRDefault="00166893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Pr="00F62DA5" w:rsidRDefault="00CB7077" w:rsidP="00CB7077"/>
    <w:p w:rsidR="00CB7077" w:rsidRDefault="00CB7077" w:rsidP="00CB7077">
      <w:r>
        <w:t>-</w:t>
      </w:r>
      <w:r>
        <w:tab/>
        <w:t>Introduction à l’aide à la prise de décision (définition, enjeux et difficultés)</w:t>
      </w:r>
    </w:p>
    <w:p w:rsidR="00CB7077" w:rsidRDefault="00CB7077" w:rsidP="00CB7077">
      <w:r>
        <w:t>-</w:t>
      </w:r>
      <w:r>
        <w:tab/>
        <w:t>Processus de prise de décision</w:t>
      </w:r>
    </w:p>
    <w:p w:rsidR="00CB7077" w:rsidRDefault="00CB7077" w:rsidP="00CB7077">
      <w:r>
        <w:t>-</w:t>
      </w:r>
      <w:r>
        <w:tab/>
        <w:t>Méthodes d’aide à la prise de décision (méthodes qualitatives &amp; quantitatives)</w:t>
      </w:r>
    </w:p>
    <w:p w:rsidR="00CB7077" w:rsidRDefault="00CB7077" w:rsidP="00CB7077">
      <w:r>
        <w:t>-</w:t>
      </w:r>
      <w:r>
        <w:tab/>
        <w:t>Cas de la prise de décision dans les projets</w:t>
      </w:r>
    </w:p>
    <w:p w:rsidR="00CB7077" w:rsidRDefault="00CB7077" w:rsidP="00CB7077">
      <w:r>
        <w:t>-</w:t>
      </w:r>
      <w:r>
        <w:tab/>
        <w:t>Cas de la décision agile.</w:t>
      </w: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063298" w:rsidRDefault="00063298" w:rsidP="00063298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  <w:r>
        <w:rPr>
          <w:rFonts w:asciiTheme="majorHAnsi" w:hAnsiTheme="majorHAnsi" w:cs="Arial"/>
          <w:sz w:val="22"/>
          <w:szCs w:val="22"/>
        </w:rPr>
        <w:t xml:space="preserve">Examen : 60 % , contrôle continu : 40% 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166893" w:rsidRDefault="00166893" w:rsidP="00166893">
      <w:pPr>
        <w:jc w:val="both"/>
        <w:rPr>
          <w:rFonts w:asciiTheme="majorHAnsi" w:hAnsiTheme="majorHAnsi"/>
        </w:rPr>
        <w:sectPr w:rsidR="00166893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 xml:space="preserve">Semestre: </w:t>
      </w:r>
      <w:r>
        <w:rPr>
          <w:rFonts w:asciiTheme="majorHAnsi" w:hAnsiTheme="majorHAnsi" w:cs="Calibri"/>
          <w:b/>
        </w:rPr>
        <w:t>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Unité d’enseignement: UEF </w:t>
      </w:r>
      <w:r>
        <w:rPr>
          <w:rFonts w:asciiTheme="majorHAnsi" w:hAnsiTheme="majorHAnsi" w:cs="Calibri"/>
          <w:b/>
          <w:bCs/>
          <w:iCs/>
        </w:rPr>
        <w:t>2.1.2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</w:rPr>
      </w:pPr>
      <w:r w:rsidRPr="007E70D2">
        <w:rPr>
          <w:rFonts w:asciiTheme="majorHAnsi" w:hAnsiTheme="majorHAnsi" w:cs="Calibri"/>
          <w:b/>
          <w:bCs/>
          <w:iCs/>
        </w:rPr>
        <w:t>Matière 1:</w:t>
      </w:r>
      <w:r w:rsidR="00CB7077">
        <w:rPr>
          <w:rFonts w:asciiTheme="majorHAnsi" w:hAnsiTheme="majorHAnsi" w:cs="Calibri"/>
          <w:b/>
          <w:bCs/>
          <w:iCs/>
        </w:rPr>
        <w:t xml:space="preserve"> Sécurité fonctionnelle</w:t>
      </w:r>
    </w:p>
    <w:p w:rsidR="00166893" w:rsidRPr="007E70D2" w:rsidRDefault="00166893" w:rsidP="005366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VHS: </w:t>
      </w:r>
      <w:r w:rsidR="005366DC">
        <w:rPr>
          <w:rFonts w:asciiTheme="majorHAnsi" w:eastAsia="Calibri" w:hAnsiTheme="majorHAnsi" w:cs="Arial"/>
          <w:b/>
          <w:bCs/>
          <w:color w:val="000000"/>
        </w:rPr>
        <w:t>45h00</w:t>
      </w:r>
      <w:r w:rsidRPr="007E70D2">
        <w:rPr>
          <w:rFonts w:asciiTheme="majorHAnsi" w:eastAsia="Calibri" w:hAnsiTheme="majorHAnsi" w:cs="Arial"/>
          <w:b/>
          <w:bCs/>
          <w:color w:val="000000"/>
        </w:rPr>
        <w:t xml:space="preserve"> (Cours: </w:t>
      </w:r>
      <w:r w:rsidR="005366DC">
        <w:rPr>
          <w:rFonts w:asciiTheme="majorHAnsi" w:eastAsia="Calibri" w:hAnsiTheme="majorHAnsi" w:cs="Arial"/>
          <w:b/>
          <w:bCs/>
          <w:color w:val="000000"/>
        </w:rPr>
        <w:t>1h30</w:t>
      </w:r>
      <w:r w:rsidRPr="007E70D2">
        <w:rPr>
          <w:rFonts w:asciiTheme="majorHAnsi" w:eastAsia="Calibri" w:hAnsiTheme="majorHAnsi" w:cs="Arial"/>
          <w:b/>
          <w:bCs/>
          <w:color w:val="000000"/>
        </w:rPr>
        <w:t>, TD: 1h30)</w:t>
      </w:r>
    </w:p>
    <w:p w:rsidR="00166893" w:rsidRPr="007E70D2" w:rsidRDefault="00166893" w:rsidP="005366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Crédits: </w:t>
      </w:r>
      <w:r w:rsidR="005366DC">
        <w:rPr>
          <w:rFonts w:asciiTheme="majorHAnsi" w:hAnsiTheme="majorHAnsi" w:cs="Calibri"/>
          <w:b/>
          <w:bCs/>
          <w:iCs/>
        </w:rPr>
        <w:t>4</w:t>
      </w:r>
    </w:p>
    <w:p w:rsidR="00166893" w:rsidRPr="007E70D2" w:rsidRDefault="00166893" w:rsidP="005366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Coefficient:</w:t>
      </w:r>
      <w:r w:rsidR="005366DC">
        <w:rPr>
          <w:rFonts w:asciiTheme="majorHAnsi" w:hAnsiTheme="majorHAnsi" w:cs="Calibri"/>
          <w:b/>
          <w:bCs/>
          <w:iCs/>
        </w:rPr>
        <w:t xml:space="preserve"> 2</w:t>
      </w:r>
    </w:p>
    <w:p w:rsidR="00166893" w:rsidRPr="007E70D2" w:rsidRDefault="00166893" w:rsidP="00166893">
      <w:pPr>
        <w:spacing w:before="120"/>
        <w:jc w:val="both"/>
        <w:rPr>
          <w:rFonts w:asciiTheme="majorHAnsi" w:hAnsiTheme="majorHAnsi" w:cs="Calibri"/>
          <w:b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66893" w:rsidRDefault="00166893" w:rsidP="00166893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Connaissances préalables recommandées :</w:t>
      </w:r>
    </w:p>
    <w:p w:rsidR="00166893" w:rsidRDefault="00166893" w:rsidP="00166893">
      <w:pPr>
        <w:keepNext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Contenu de la matière : </w:t>
      </w:r>
    </w:p>
    <w:p w:rsidR="00166893" w:rsidRDefault="00166893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CB7077"/>
    <w:p w:rsidR="00CB7077" w:rsidRDefault="00CB7077" w:rsidP="00CB7077">
      <w:r>
        <w:t>-</w:t>
      </w:r>
      <w:r>
        <w:tab/>
        <w:t>Fondements de la sécurité fonctionnelle des systèmes</w:t>
      </w:r>
    </w:p>
    <w:p w:rsidR="00CB7077" w:rsidRDefault="00CB7077" w:rsidP="00CB7077">
      <w:r>
        <w:t>-</w:t>
      </w:r>
      <w:r>
        <w:tab/>
        <w:t>Normes dédiées à la sécurité fonctionnelle</w:t>
      </w:r>
    </w:p>
    <w:p w:rsidR="00CB7077" w:rsidRDefault="00CB7077" w:rsidP="00CB7077">
      <w:r>
        <w:t>-</w:t>
      </w:r>
      <w:r>
        <w:tab/>
        <w:t>Normes spécifiques dédiés à la sécurité des machines</w:t>
      </w:r>
    </w:p>
    <w:p w:rsidR="00CB7077" w:rsidRDefault="00CB7077" w:rsidP="00CB7077">
      <w:r>
        <w:t>-</w:t>
      </w:r>
      <w:r>
        <w:tab/>
        <w:t xml:space="preserve">Normes génériques dédiés aux systèmes intelligents de sécurité (systèmes instrumentés de </w:t>
      </w:r>
      <w:r>
        <w:tab/>
        <w:t>sécurité)</w:t>
      </w: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063298" w:rsidRDefault="00063298" w:rsidP="00063298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Examen : 60 % , contrôle continu : 40% </w:t>
      </w:r>
    </w:p>
    <w:p w:rsidR="00063298" w:rsidRDefault="00063298" w:rsidP="00063298">
      <w:pPr>
        <w:jc w:val="both"/>
        <w:rPr>
          <w:rFonts w:asciiTheme="majorHAnsi" w:hAnsiTheme="majorHAnsi" w:cs="Arial"/>
          <w:sz w:val="22"/>
          <w:szCs w:val="22"/>
        </w:rPr>
      </w:pPr>
    </w:p>
    <w:p w:rsidR="00063298" w:rsidRDefault="00063298" w:rsidP="00063298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166893" w:rsidRPr="007E70D2" w:rsidRDefault="00166893" w:rsidP="00166893">
      <w:pPr>
        <w:rPr>
          <w:rFonts w:asciiTheme="majorHAnsi" w:hAnsiTheme="majorHAnsi" w:cs="Calibri"/>
          <w:sz w:val="32"/>
          <w:szCs w:val="32"/>
        </w:rPr>
        <w:sectPr w:rsidR="00166893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 xml:space="preserve">Semestre: </w:t>
      </w:r>
      <w:r>
        <w:rPr>
          <w:rFonts w:asciiTheme="majorHAnsi" w:hAnsiTheme="majorHAnsi" w:cs="Calibri"/>
          <w:b/>
        </w:rPr>
        <w:t>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Unité d’enseignement: UEF </w:t>
      </w:r>
      <w:r>
        <w:rPr>
          <w:rFonts w:asciiTheme="majorHAnsi" w:hAnsiTheme="majorHAnsi" w:cs="Calibri"/>
          <w:b/>
          <w:bCs/>
          <w:iCs/>
        </w:rPr>
        <w:t>2.1.2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>Matière 2</w:t>
      </w:r>
      <w:r w:rsidR="007E2E05" w:rsidRPr="007E70D2">
        <w:rPr>
          <w:rFonts w:asciiTheme="majorHAnsi" w:hAnsiTheme="majorHAnsi" w:cs="Calibri"/>
          <w:b/>
          <w:bCs/>
          <w:iCs/>
        </w:rPr>
        <w:t xml:space="preserve">: </w:t>
      </w:r>
      <w:r w:rsidR="007E2E05">
        <w:rPr>
          <w:rFonts w:asciiTheme="majorHAnsi" w:hAnsiTheme="majorHAnsi" w:cs="Calibri"/>
          <w:b/>
          <w:bCs/>
          <w:iCs/>
        </w:rPr>
        <w:t>Maitrise</w:t>
      </w:r>
      <w:r w:rsidR="00CB7077">
        <w:rPr>
          <w:rFonts w:asciiTheme="majorHAnsi" w:hAnsiTheme="majorHAnsi" w:cs="Calibri"/>
          <w:b/>
          <w:bCs/>
          <w:iCs/>
        </w:rPr>
        <w:t xml:space="preserve"> statistique des processus</w:t>
      </w:r>
    </w:p>
    <w:p w:rsidR="00166893" w:rsidRPr="007E70D2" w:rsidRDefault="00166893" w:rsidP="005366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</w:rPr>
        <w:t xml:space="preserve">VHS: </w:t>
      </w:r>
      <w:r w:rsidR="005366DC">
        <w:rPr>
          <w:rFonts w:asciiTheme="majorHAnsi" w:eastAsia="Calibri" w:hAnsiTheme="majorHAnsi" w:cs="Arial"/>
          <w:b/>
          <w:bCs/>
        </w:rPr>
        <w:t>67h30</w:t>
      </w:r>
      <w:r w:rsidRPr="007E70D2">
        <w:rPr>
          <w:rFonts w:asciiTheme="majorHAnsi" w:eastAsia="Calibri" w:hAnsiTheme="majorHAnsi" w:cs="Arial"/>
          <w:b/>
          <w:bCs/>
        </w:rPr>
        <w:t xml:space="preserve"> (Cours: </w:t>
      </w:r>
      <w:r w:rsidR="005366DC">
        <w:rPr>
          <w:rFonts w:asciiTheme="majorHAnsi" w:eastAsia="Calibri" w:hAnsiTheme="majorHAnsi" w:cs="Arial"/>
          <w:b/>
          <w:bCs/>
        </w:rPr>
        <w:t>3h00</w:t>
      </w:r>
      <w:r w:rsidRPr="007E70D2">
        <w:rPr>
          <w:rFonts w:asciiTheme="majorHAnsi" w:eastAsia="Calibri" w:hAnsiTheme="majorHAnsi" w:cs="Arial"/>
          <w:b/>
          <w:bCs/>
        </w:rPr>
        <w:t>, TD: 1h30)</w:t>
      </w:r>
    </w:p>
    <w:p w:rsidR="00166893" w:rsidRPr="007E70D2" w:rsidRDefault="00166893" w:rsidP="005366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Crédits: </w:t>
      </w:r>
      <w:r w:rsidR="005366DC">
        <w:rPr>
          <w:rFonts w:asciiTheme="majorHAnsi" w:hAnsiTheme="majorHAnsi" w:cs="Calibri"/>
          <w:b/>
          <w:bCs/>
          <w:iCs/>
        </w:rPr>
        <w:t>6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</w:t>
      </w:r>
      <w:r w:rsidR="005366DC">
        <w:rPr>
          <w:rFonts w:asciiTheme="majorHAnsi" w:hAnsiTheme="majorHAnsi" w:cs="Calibri"/>
          <w:b/>
          <w:bCs/>
          <w:iCs/>
        </w:rPr>
        <w:t>ient:3</w:t>
      </w:r>
    </w:p>
    <w:p w:rsidR="00166893" w:rsidRPr="007E70D2" w:rsidRDefault="00166893" w:rsidP="00166893">
      <w:pPr>
        <w:spacing w:before="120"/>
        <w:jc w:val="both"/>
        <w:rPr>
          <w:rFonts w:asciiTheme="majorHAnsi" w:hAnsiTheme="majorHAnsi" w:cs="Calibri"/>
          <w:b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66893" w:rsidRDefault="00166893" w:rsidP="00166893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Connaissances préalables recommandées :</w:t>
      </w:r>
    </w:p>
    <w:p w:rsidR="00166893" w:rsidRDefault="00166893" w:rsidP="00166893">
      <w:pPr>
        <w:keepNext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Contenu de la matière : </w:t>
      </w:r>
    </w:p>
    <w:p w:rsidR="00166893" w:rsidRDefault="00166893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CB7077"/>
    <w:p w:rsidR="00CB7077" w:rsidRDefault="00CB7077" w:rsidP="00CB7077">
      <w:r>
        <w:t>-</w:t>
      </w:r>
      <w:r>
        <w:tab/>
        <w:t>Définition et fondements du MSP</w:t>
      </w:r>
    </w:p>
    <w:p w:rsidR="00CB7077" w:rsidRDefault="00CB7077" w:rsidP="00CB7077">
      <w:r>
        <w:t>-</w:t>
      </w:r>
      <w:r>
        <w:tab/>
        <w:t xml:space="preserve">Fondements du MSP (suivi et pilotage des processus par les cartes de contrôles et leur </w:t>
      </w:r>
      <w:r>
        <w:tab/>
        <w:t>évaluation par capabilité)</w:t>
      </w:r>
    </w:p>
    <w:p w:rsidR="00CB7077" w:rsidRDefault="00CB7077" w:rsidP="00CB7077">
      <w:r>
        <w:t>-</w:t>
      </w:r>
      <w:r>
        <w:tab/>
        <w:t xml:space="preserve">Méthodes MSP </w:t>
      </w:r>
    </w:p>
    <w:p w:rsidR="00CB7077" w:rsidRDefault="00CB7077" w:rsidP="00CB7077">
      <w:r>
        <w:t>-</w:t>
      </w:r>
      <w:r>
        <w:tab/>
        <w:t>Cas industriels</w:t>
      </w: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063298" w:rsidRDefault="00063298" w:rsidP="00063298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  <w:r>
        <w:rPr>
          <w:rFonts w:asciiTheme="majorHAnsi" w:hAnsiTheme="majorHAnsi" w:cs="Arial"/>
          <w:sz w:val="22"/>
          <w:szCs w:val="22"/>
        </w:rPr>
        <w:t xml:space="preserve">Examen : 60 % , contrôle continu : 40% 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u w:val="thick" w:color="F79646"/>
        </w:rPr>
      </w:pPr>
    </w:p>
    <w:p w:rsidR="00063298" w:rsidRDefault="00063298" w:rsidP="00166893">
      <w:pPr>
        <w:jc w:val="both"/>
        <w:rPr>
          <w:rFonts w:asciiTheme="majorHAnsi" w:hAnsiTheme="majorHAnsi" w:cs="Arial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166893" w:rsidRPr="007E70D2" w:rsidRDefault="00166893" w:rsidP="00166893">
      <w:pPr>
        <w:rPr>
          <w:rFonts w:asciiTheme="majorHAnsi" w:hAnsiTheme="majorHAnsi" w:cs="Arial"/>
          <w:rtl/>
          <w:lang w:bidi="ar-DZ"/>
        </w:rPr>
        <w:sectPr w:rsidR="00166893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 xml:space="preserve">Semestre: </w:t>
      </w:r>
      <w:r>
        <w:rPr>
          <w:rFonts w:asciiTheme="majorHAnsi" w:hAnsiTheme="majorHAnsi" w:cs="Calibri"/>
          <w:b/>
        </w:rPr>
        <w:t>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Unité d’enseignement: UEM </w:t>
      </w:r>
      <w:r>
        <w:rPr>
          <w:rFonts w:asciiTheme="majorHAnsi" w:hAnsiTheme="majorHAnsi" w:cs="Calibri"/>
          <w:b/>
          <w:bCs/>
          <w:iCs/>
        </w:rPr>
        <w:t>2.1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color w:val="C00000"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>Matière1:</w:t>
      </w:r>
      <w:r w:rsidR="00CB7077" w:rsidRPr="005366DC">
        <w:rPr>
          <w:rFonts w:asciiTheme="majorHAnsi" w:eastAsia="Calibri" w:hAnsiTheme="majorHAnsi"/>
          <w:b/>
          <w:bCs/>
          <w:lang w:eastAsia="en-US"/>
        </w:rPr>
        <w:t>Méthodes intégrées d'analyse des risques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37h30 (Cours: 1h30, TP: 1h00)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Coefficient:2</w:t>
      </w:r>
    </w:p>
    <w:p w:rsidR="00166893" w:rsidRPr="007E70D2" w:rsidRDefault="00166893" w:rsidP="00166893">
      <w:pPr>
        <w:spacing w:before="120"/>
        <w:jc w:val="both"/>
        <w:rPr>
          <w:rFonts w:asciiTheme="majorHAnsi" w:hAnsiTheme="majorHAnsi" w:cs="Calibri"/>
          <w:b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66893" w:rsidRDefault="00166893" w:rsidP="00166893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Connaissances préalables recommandées :</w:t>
      </w:r>
    </w:p>
    <w:p w:rsidR="00166893" w:rsidRDefault="00166893" w:rsidP="00166893">
      <w:pPr>
        <w:keepNext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Contenu de la matière : </w:t>
      </w:r>
    </w:p>
    <w:p w:rsidR="00166893" w:rsidRDefault="00166893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CB7077">
      <w:r>
        <w:t>-</w:t>
      </w:r>
      <w:r>
        <w:tab/>
        <w:t>Limites des méthodes classiques d’analyse des risques (AMDEC, APR, …)</w:t>
      </w:r>
    </w:p>
    <w:p w:rsidR="00CB7077" w:rsidRDefault="00CB7077" w:rsidP="00CB7077">
      <w:r>
        <w:t>-</w:t>
      </w:r>
      <w:r>
        <w:tab/>
        <w:t>Complémentarité entre les méthodes classiques d’analyse des risques</w:t>
      </w:r>
    </w:p>
    <w:p w:rsidR="00CB7077" w:rsidRDefault="00CB7077" w:rsidP="00CB7077">
      <w:r>
        <w:t>-</w:t>
      </w:r>
      <w:r>
        <w:tab/>
        <w:t xml:space="preserve">Avantages des méthodes intégrées d’analyse des risques (possibilité d’articulation des </w:t>
      </w:r>
      <w:r>
        <w:tab/>
        <w:t>méthodes classiques dans une seule méthode dite intégrée)</w:t>
      </w:r>
    </w:p>
    <w:p w:rsidR="00CB7077" w:rsidRDefault="00CB7077" w:rsidP="00CB7077">
      <w:r>
        <w:t>-</w:t>
      </w:r>
      <w:r>
        <w:tab/>
        <w:t>Méthode MADS-MOSAR</w:t>
      </w:r>
    </w:p>
    <w:p w:rsidR="00CB7077" w:rsidRDefault="00CB7077" w:rsidP="00CB7077">
      <w:r>
        <w:t>-</w:t>
      </w:r>
      <w:r>
        <w:tab/>
        <w:t>Méthode ARAMIS</w:t>
      </w:r>
    </w:p>
    <w:p w:rsidR="00CB7077" w:rsidRDefault="00CB7077" w:rsidP="00CB7077">
      <w:r>
        <w:t>-</w:t>
      </w:r>
      <w:r>
        <w:tab/>
        <w:t>Méthode LOPA</w:t>
      </w:r>
    </w:p>
    <w:p w:rsidR="00CB7077" w:rsidRDefault="00CB7077" w:rsidP="00CB7077">
      <w:r>
        <w:t>-</w:t>
      </w:r>
      <w:r>
        <w:tab/>
        <w:t>Méthode BORA</w:t>
      </w:r>
    </w:p>
    <w:p w:rsidR="00CB7077" w:rsidRDefault="00CB7077" w:rsidP="00CB7077">
      <w:r>
        <w:t>-</w:t>
      </w:r>
      <w:r>
        <w:tab/>
        <w:t>QRA</w:t>
      </w:r>
    </w:p>
    <w:p w:rsidR="00CB7077" w:rsidRDefault="00CB7077" w:rsidP="00CB7077"/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063298" w:rsidRDefault="00063298" w:rsidP="00063298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  <w:r>
        <w:rPr>
          <w:rFonts w:asciiTheme="majorHAnsi" w:hAnsiTheme="majorHAnsi" w:cs="Arial"/>
          <w:sz w:val="22"/>
          <w:szCs w:val="22"/>
        </w:rPr>
        <w:t xml:space="preserve">Examen : 60 % , contrôle continu : 40% 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166893" w:rsidRPr="007E70D2" w:rsidRDefault="00166893" w:rsidP="00166893">
      <w:pPr>
        <w:rPr>
          <w:rFonts w:asciiTheme="majorHAnsi" w:hAnsiTheme="majorHAnsi" w:cs="Calibri"/>
          <w:sz w:val="32"/>
          <w:szCs w:val="32"/>
        </w:rPr>
        <w:sectPr w:rsidR="00166893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</w:rPr>
      </w:pPr>
      <w:r w:rsidRPr="007E70D2">
        <w:rPr>
          <w:rFonts w:asciiTheme="majorHAnsi" w:hAnsiTheme="majorHAnsi" w:cs="Calibri"/>
          <w:b/>
        </w:rPr>
        <w:lastRenderedPageBreak/>
        <w:t xml:space="preserve">Semestre: </w:t>
      </w:r>
      <w:r>
        <w:rPr>
          <w:rFonts w:asciiTheme="majorHAnsi" w:hAnsiTheme="majorHAnsi" w:cs="Calibri"/>
          <w:b/>
        </w:rPr>
        <w:t>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Unité d’enseignement: UEM </w:t>
      </w:r>
      <w:r>
        <w:rPr>
          <w:rFonts w:asciiTheme="majorHAnsi" w:hAnsiTheme="majorHAnsi" w:cs="Calibri"/>
          <w:b/>
          <w:bCs/>
          <w:iCs/>
        </w:rPr>
        <w:t>2.1</w:t>
      </w:r>
    </w:p>
    <w:p w:rsidR="00166893" w:rsidRPr="007E70D2" w:rsidRDefault="00166893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color w:val="C00000"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 xml:space="preserve">Matière 2: </w:t>
      </w:r>
      <w:r w:rsidR="00CB7077">
        <w:rPr>
          <w:rFonts w:asciiTheme="majorHAnsi" w:hAnsiTheme="majorHAnsi" w:cs="Calibri"/>
          <w:b/>
          <w:bCs/>
          <w:iCs/>
        </w:rPr>
        <w:t>Culture de sécurité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22h30 (Cours : 1h30)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2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 : 1</w:t>
      </w:r>
    </w:p>
    <w:p w:rsidR="00166893" w:rsidRPr="007E70D2" w:rsidRDefault="00166893" w:rsidP="00166893">
      <w:pPr>
        <w:spacing w:before="120"/>
        <w:jc w:val="both"/>
        <w:rPr>
          <w:rFonts w:asciiTheme="majorHAnsi" w:hAnsiTheme="majorHAnsi" w:cs="Calibri"/>
          <w:b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66893" w:rsidRDefault="00166893" w:rsidP="00166893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Connaissances préalables recommandées :</w:t>
      </w:r>
    </w:p>
    <w:p w:rsidR="00166893" w:rsidRDefault="00166893" w:rsidP="00166893">
      <w:pPr>
        <w:keepNext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Contenu de la matière : </w:t>
      </w:r>
    </w:p>
    <w:p w:rsidR="00166893" w:rsidRDefault="00166893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Pr="00F62DA5" w:rsidRDefault="00CB7077" w:rsidP="00CB7077">
      <w:pPr>
        <w:rPr>
          <w:rFonts w:eastAsia="Calibri"/>
          <w:b/>
          <w:bCs/>
          <w:color w:val="C00000"/>
          <w:lang w:eastAsia="en-US"/>
        </w:rPr>
      </w:pPr>
    </w:p>
    <w:p w:rsidR="00CB7077" w:rsidRDefault="00CB7077" w:rsidP="00CB7077">
      <w:r>
        <w:t>-</w:t>
      </w:r>
      <w:r>
        <w:tab/>
        <w:t>Compétences en sécurité industrielle</w:t>
      </w:r>
    </w:p>
    <w:p w:rsidR="00CB7077" w:rsidRDefault="00CB7077" w:rsidP="00CB7077">
      <w:r>
        <w:t>-</w:t>
      </w:r>
      <w:r>
        <w:tab/>
        <w:t>Culture organisationnelle Vs Culture de sécurité</w:t>
      </w:r>
    </w:p>
    <w:p w:rsidR="00CB7077" w:rsidRDefault="00CB7077" w:rsidP="00CB7077">
      <w:r>
        <w:t>-</w:t>
      </w:r>
      <w:r>
        <w:tab/>
        <w:t xml:space="preserve">Fondements de la culture de sécurité (sécurité réglée et sécurité gérée, mobilisation </w:t>
      </w:r>
      <w:r>
        <w:tab/>
        <w:t>ascendante et descendante des parties prenantes)</w:t>
      </w:r>
    </w:p>
    <w:p w:rsidR="00CB7077" w:rsidRDefault="00CB7077" w:rsidP="00CB7077">
      <w:r>
        <w:t>-</w:t>
      </w:r>
      <w:r>
        <w:tab/>
        <w:t xml:space="preserve">Comportement humain en situation de travail (évaluation axée sur le respect des procédures </w:t>
      </w:r>
      <w:r>
        <w:tab/>
        <w:t>de travail, outil d’accompagnement à l’image du PostCard).</w:t>
      </w: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  <w:r>
        <w:rPr>
          <w:rFonts w:asciiTheme="majorHAnsi" w:hAnsiTheme="majorHAnsi" w:cs="Arial"/>
          <w:sz w:val="22"/>
          <w:szCs w:val="22"/>
        </w:rPr>
        <w:t>Examen : 100 % 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166893" w:rsidRPr="007E70D2" w:rsidRDefault="00166893" w:rsidP="00166893">
      <w:pPr>
        <w:rPr>
          <w:rFonts w:asciiTheme="majorHAnsi" w:hAnsiTheme="majorHAnsi"/>
          <w:i/>
          <w:iCs/>
        </w:rPr>
        <w:sectPr w:rsidR="00166893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 xml:space="preserve">Semestre: </w:t>
      </w:r>
      <w:r>
        <w:rPr>
          <w:rFonts w:asciiTheme="majorHAnsi" w:hAnsiTheme="majorHAnsi" w:cs="Calibri"/>
          <w:b/>
        </w:rPr>
        <w:t>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Unité d’enseignement: UEM </w:t>
      </w:r>
      <w:r>
        <w:rPr>
          <w:rFonts w:asciiTheme="majorHAnsi" w:hAnsiTheme="majorHAnsi" w:cs="Calibri"/>
          <w:b/>
          <w:bCs/>
          <w:iCs/>
        </w:rPr>
        <w:t>2.1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 xml:space="preserve">Matière 3: </w:t>
      </w:r>
      <w:r w:rsidR="00CB7077">
        <w:rPr>
          <w:rFonts w:asciiTheme="majorHAnsi" w:hAnsiTheme="majorHAnsi" w:cs="Calibri"/>
          <w:b/>
          <w:bCs/>
          <w:iCs/>
        </w:rPr>
        <w:t>Maintenance industrielle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22h30 (Cours: 1h30)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2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Coefficient : 1</w:t>
      </w:r>
    </w:p>
    <w:p w:rsidR="00166893" w:rsidRPr="007E70D2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66893" w:rsidRDefault="00166893" w:rsidP="00166893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Connaissances préalables recommandées :</w:t>
      </w:r>
    </w:p>
    <w:p w:rsidR="00166893" w:rsidRDefault="00166893" w:rsidP="00166893">
      <w:pPr>
        <w:keepNext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Contenu de la matière : </w:t>
      </w:r>
    </w:p>
    <w:p w:rsidR="00166893" w:rsidRDefault="00166893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CB7077"/>
    <w:p w:rsidR="00CB7077" w:rsidRDefault="00CB7077" w:rsidP="00CB7077">
      <w:r>
        <w:t>-</w:t>
      </w:r>
      <w:r>
        <w:tab/>
        <w:t>Définition et formes de maintenance</w:t>
      </w:r>
    </w:p>
    <w:p w:rsidR="00CB7077" w:rsidRDefault="00CB7077" w:rsidP="00CB7077">
      <w:r>
        <w:t>-</w:t>
      </w:r>
      <w:r>
        <w:tab/>
        <w:t>Fonction et Service maintenance</w:t>
      </w:r>
    </w:p>
    <w:p w:rsidR="00CB7077" w:rsidRDefault="00CB7077" w:rsidP="00CB7077">
      <w:r>
        <w:t>-</w:t>
      </w:r>
      <w:r>
        <w:tab/>
        <w:t xml:space="preserve">Enjeux de la maintenance (maintenance et sécurité, maintenance et qualité, maintenance et </w:t>
      </w:r>
      <w:r>
        <w:tab/>
        <w:t>environnement)</w:t>
      </w:r>
    </w:p>
    <w:p w:rsidR="00CB7077" w:rsidRDefault="00CB7077" w:rsidP="00CB7077">
      <w:r>
        <w:t>-</w:t>
      </w:r>
      <w:r>
        <w:tab/>
        <w:t>Méthodes dédiées à la maintenance (méthodes techniques et organisationnelles)</w:t>
      </w:r>
    </w:p>
    <w:p w:rsidR="00CB7077" w:rsidRDefault="00CB7077" w:rsidP="00CB7077">
      <w:r>
        <w:t>-</w:t>
      </w:r>
      <w:r>
        <w:tab/>
        <w:t>Management de la maintenance : cas de l’externalisation (sous-traitance)</w:t>
      </w: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  <w:r>
        <w:rPr>
          <w:rFonts w:asciiTheme="majorHAnsi" w:hAnsiTheme="majorHAnsi" w:cs="Arial"/>
          <w:sz w:val="22"/>
          <w:szCs w:val="22"/>
        </w:rPr>
        <w:t>Examen : 100 % 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166893" w:rsidRPr="007E70D2" w:rsidRDefault="00166893" w:rsidP="00166893">
      <w:pPr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sectPr w:rsidR="00166893" w:rsidRPr="007E70D2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7E70D2">
        <w:rPr>
          <w:rFonts w:asciiTheme="majorHAnsi" w:hAnsiTheme="majorHAnsi" w:cs="Calibri"/>
          <w:b/>
        </w:rPr>
        <w:lastRenderedPageBreak/>
        <w:t xml:space="preserve">Semestre: </w:t>
      </w:r>
      <w:r>
        <w:rPr>
          <w:rFonts w:asciiTheme="majorHAnsi" w:hAnsiTheme="majorHAnsi" w:cs="Calibri"/>
          <w:b/>
        </w:rPr>
        <w:t>3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 xml:space="preserve">Unité d’enseignement: UEM </w:t>
      </w:r>
      <w:r>
        <w:rPr>
          <w:rFonts w:asciiTheme="majorHAnsi" w:hAnsiTheme="majorHAnsi" w:cs="Calibri"/>
          <w:b/>
          <w:bCs/>
          <w:iCs/>
        </w:rPr>
        <w:t>2.1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/>
          <w:b/>
          <w:bCs/>
          <w:lang w:eastAsia="en-US"/>
        </w:rPr>
      </w:pPr>
      <w:r w:rsidRPr="007E70D2">
        <w:rPr>
          <w:rFonts w:asciiTheme="majorHAnsi" w:hAnsiTheme="majorHAnsi" w:cs="Calibri"/>
          <w:b/>
          <w:bCs/>
          <w:iCs/>
        </w:rPr>
        <w:t xml:space="preserve">Matière 4: </w:t>
      </w:r>
      <w:r w:rsidR="00CB7077">
        <w:rPr>
          <w:rFonts w:asciiTheme="majorHAnsi" w:hAnsiTheme="majorHAnsi" w:cs="Calibri"/>
          <w:b/>
          <w:bCs/>
          <w:iCs/>
        </w:rPr>
        <w:t>Audit, Certification</w:t>
      </w:r>
      <w:r w:rsidR="00721228">
        <w:rPr>
          <w:rFonts w:asciiTheme="majorHAnsi" w:hAnsiTheme="majorHAnsi" w:cs="Calibri"/>
          <w:b/>
          <w:bCs/>
          <w:iCs/>
        </w:rPr>
        <w:t>, Accréditation et Mise en conformité</w:t>
      </w:r>
    </w:p>
    <w:p w:rsidR="00166893" w:rsidRPr="007E70D2" w:rsidRDefault="00166893" w:rsidP="005366DC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eastAsia="Calibri" w:hAnsiTheme="majorHAnsi" w:cs="Arial"/>
          <w:b/>
          <w:bCs/>
          <w:color w:val="000000"/>
        </w:rPr>
        <w:t>VHS: 22h30 (</w:t>
      </w:r>
      <w:r w:rsidR="005366DC">
        <w:rPr>
          <w:rFonts w:asciiTheme="majorHAnsi" w:eastAsia="Calibri" w:hAnsiTheme="majorHAnsi" w:cs="Arial"/>
          <w:b/>
          <w:bCs/>
          <w:color w:val="000000"/>
        </w:rPr>
        <w:t>TP</w:t>
      </w:r>
      <w:r w:rsidRPr="007E70D2">
        <w:rPr>
          <w:rFonts w:asciiTheme="majorHAnsi" w:eastAsia="Calibri" w:hAnsiTheme="majorHAnsi" w:cs="Arial"/>
          <w:b/>
          <w:bCs/>
          <w:color w:val="000000"/>
        </w:rPr>
        <w:t>: 1h30)</w:t>
      </w:r>
    </w:p>
    <w:p w:rsidR="00166893" w:rsidRPr="007E70D2" w:rsidRDefault="00166893" w:rsidP="00166893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7E70D2">
        <w:rPr>
          <w:rFonts w:asciiTheme="majorHAnsi" w:hAnsiTheme="majorHAnsi" w:cs="Calibri"/>
          <w:b/>
          <w:bCs/>
          <w:iCs/>
        </w:rPr>
        <w:t>Crédits: 2</w:t>
      </w:r>
    </w:p>
    <w:p w:rsidR="00166893" w:rsidRDefault="00166893" w:rsidP="002E40E4">
      <w:pPr>
        <w:pBdr>
          <w:top w:val="single" w:sz="12" w:space="1" w:color="auto"/>
          <w:left w:val="single" w:sz="12" w:space="4" w:color="auto"/>
          <w:bottom w:val="single" w:sz="12" w:space="19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u w:val="thick" w:color="F79646"/>
        </w:rPr>
      </w:pPr>
      <w:r w:rsidRPr="007E70D2">
        <w:rPr>
          <w:rFonts w:asciiTheme="majorHAnsi" w:hAnsiTheme="majorHAnsi" w:cs="Calibri"/>
          <w:b/>
          <w:bCs/>
          <w:iCs/>
        </w:rPr>
        <w:t>Coefficient : 1</w:t>
      </w:r>
    </w:p>
    <w:p w:rsidR="002E40E4" w:rsidRDefault="002E40E4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Objectifs de l’enseignement:</w:t>
      </w:r>
    </w:p>
    <w:p w:rsidR="00166893" w:rsidRDefault="00166893" w:rsidP="00166893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Connaissances préalables recommandées :</w:t>
      </w:r>
    </w:p>
    <w:p w:rsidR="00166893" w:rsidRDefault="00166893" w:rsidP="00166893">
      <w:pPr>
        <w:keepNext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iCs/>
          <w:sz w:val="22"/>
          <w:szCs w:val="22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Calibri"/>
          <w:b/>
          <w:u w:val="thick" w:color="F79646"/>
        </w:rPr>
      </w:pPr>
      <w:r>
        <w:rPr>
          <w:rFonts w:asciiTheme="majorHAnsi" w:hAnsiTheme="majorHAnsi" w:cs="Calibri"/>
          <w:b/>
          <w:u w:val="thick" w:color="F79646"/>
        </w:rPr>
        <w:t>Contenu de la matière : </w:t>
      </w:r>
    </w:p>
    <w:p w:rsidR="00166893" w:rsidRDefault="00166893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CB7077"/>
    <w:p w:rsidR="00CB7077" w:rsidRDefault="00CB7077" w:rsidP="00CB7077">
      <w:r>
        <w:t>-</w:t>
      </w:r>
      <w:r>
        <w:tab/>
        <w:t>Aspects communs entre « audit – certification – accréditation – mise en conformité »</w:t>
      </w:r>
    </w:p>
    <w:p w:rsidR="00CB7077" w:rsidRDefault="00CB7077" w:rsidP="00CB7077">
      <w:r>
        <w:t>-</w:t>
      </w:r>
      <w:r>
        <w:tab/>
        <w:t>Démarches appropriées</w:t>
      </w: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CB7077" w:rsidRDefault="00CB7077" w:rsidP="00166893">
      <w:pPr>
        <w:ind w:left="1418" w:hanging="1418"/>
        <w:jc w:val="both"/>
        <w:rPr>
          <w:rFonts w:asciiTheme="majorHAnsi" w:hAnsiTheme="majorHAnsi" w:cs="Arial"/>
          <w:b/>
          <w:sz w:val="22"/>
          <w:szCs w:val="22"/>
          <w:u w:val="thick" w:color="F79646"/>
          <w:rtl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thick" w:color="F79646"/>
        </w:rPr>
        <w:t>Mode d’évaluation :</w:t>
      </w:r>
    </w:p>
    <w:p w:rsidR="00166893" w:rsidRDefault="00063298" w:rsidP="00166893">
      <w:pPr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  <w:r>
        <w:rPr>
          <w:rFonts w:asciiTheme="majorHAnsi" w:hAnsiTheme="majorHAnsi" w:cs="Arial"/>
          <w:sz w:val="22"/>
          <w:szCs w:val="22"/>
        </w:rPr>
        <w:t xml:space="preserve">Contrôle continu </w:t>
      </w:r>
      <w:r w:rsidR="00166893">
        <w:rPr>
          <w:rFonts w:asciiTheme="majorHAnsi" w:hAnsiTheme="majorHAnsi" w:cs="Arial"/>
          <w:sz w:val="22"/>
          <w:szCs w:val="22"/>
        </w:rPr>
        <w:t> : 100 % </w:t>
      </w:r>
    </w:p>
    <w:p w:rsidR="00166893" w:rsidRDefault="00166893" w:rsidP="00166893">
      <w:pPr>
        <w:jc w:val="both"/>
        <w:rPr>
          <w:rFonts w:asciiTheme="majorHAnsi" w:hAnsiTheme="majorHAnsi" w:cs="Arial"/>
          <w:b/>
          <w:u w:val="thick" w:color="F79646"/>
        </w:rPr>
      </w:pPr>
    </w:p>
    <w:p w:rsidR="00166893" w:rsidRDefault="00166893" w:rsidP="00166893">
      <w:pPr>
        <w:jc w:val="both"/>
        <w:rPr>
          <w:rFonts w:asciiTheme="majorHAnsi" w:hAnsiTheme="majorHAnsi" w:cs="Arial"/>
          <w:b/>
          <w:iCs/>
          <w:u w:val="thick" w:color="F79646"/>
        </w:rPr>
      </w:pPr>
      <w:r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iCs/>
          <w:u w:val="thick" w:color="F79646"/>
        </w:rPr>
        <w:t>:</w:t>
      </w:r>
    </w:p>
    <w:p w:rsidR="00166893" w:rsidRDefault="00166893" w:rsidP="00166893">
      <w:pPr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7E2E05" w:rsidRDefault="007E2E05" w:rsidP="00166893">
      <w:pPr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7E2E05" w:rsidRP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4F636E" w:rsidRDefault="004F636E" w:rsidP="007E2E05">
      <w:pPr>
        <w:rPr>
          <w:rFonts w:asciiTheme="majorHAnsi" w:hAnsiTheme="majorHAnsi" w:cs="Calibri"/>
          <w:sz w:val="32"/>
          <w:szCs w:val="32"/>
        </w:rPr>
      </w:pP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sz w:val="22"/>
          <w:szCs w:val="22"/>
        </w:rPr>
      </w:pPr>
      <w:r w:rsidRPr="00B75B4E">
        <w:rPr>
          <w:rFonts w:asciiTheme="majorHAnsi" w:hAnsiTheme="majorHAnsi" w:cs="Calibri"/>
          <w:b/>
          <w:sz w:val="22"/>
          <w:szCs w:val="22"/>
        </w:rPr>
        <w:t xml:space="preserve">Semestre : </w:t>
      </w:r>
      <w:r>
        <w:rPr>
          <w:rFonts w:asciiTheme="majorHAnsi" w:hAnsiTheme="majorHAnsi" w:cs="Calibri"/>
          <w:b/>
          <w:sz w:val="22"/>
          <w:szCs w:val="22"/>
        </w:rPr>
        <w:t>3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 xml:space="preserve">Unité d’enseignement : UED </w:t>
      </w:r>
      <w:r>
        <w:rPr>
          <w:rFonts w:asciiTheme="majorHAnsi" w:hAnsiTheme="majorHAnsi" w:cs="Calibri"/>
          <w:b/>
          <w:bCs/>
          <w:iCs/>
          <w:sz w:val="22"/>
          <w:szCs w:val="22"/>
        </w:rPr>
        <w:t>2.1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  <w:color w:val="000000"/>
          <w:sz w:val="22"/>
          <w:szCs w:val="22"/>
          <w:lang w:eastAsia="en-US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 xml:space="preserve">Matière 1: 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VHS : 22h30 (Cours : 1h30)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Crédit : 1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Coefficient : 1</w:t>
      </w:r>
    </w:p>
    <w:p w:rsidR="007E2E05" w:rsidRDefault="007E2E05" w:rsidP="007E2E05">
      <w:pPr>
        <w:rPr>
          <w:rFonts w:asciiTheme="majorHAnsi" w:hAnsiTheme="majorHAnsi"/>
        </w:rPr>
      </w:pPr>
    </w:p>
    <w:p w:rsidR="007E2E05" w:rsidRPr="007E2E05" w:rsidRDefault="007E2E05" w:rsidP="007E2E05">
      <w:pPr>
        <w:rPr>
          <w:rFonts w:asciiTheme="majorHAnsi" w:hAnsiTheme="majorHAnsi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Objectifs de l’enseignement :</w:t>
      </w: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i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Connaissances préalables recommandées :</w:t>
      </w:r>
    </w:p>
    <w:p w:rsidR="007E2E05" w:rsidRPr="00B75B4E" w:rsidRDefault="007E2E05" w:rsidP="007E2E05">
      <w:pPr>
        <w:rPr>
          <w:rFonts w:asciiTheme="majorHAnsi" w:hAnsiTheme="majorHAnsi"/>
          <w:b/>
          <w:bCs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Contenu de la matière: </w:t>
      </w:r>
    </w:p>
    <w:p w:rsidR="007E2E05" w:rsidRPr="00B75B4E" w:rsidRDefault="007E2E05" w:rsidP="007E2E05">
      <w:pPr>
        <w:rPr>
          <w:rFonts w:asciiTheme="majorHAnsi" w:hAnsiTheme="majorHAnsi"/>
          <w:b/>
          <w:bCs/>
        </w:rPr>
      </w:pPr>
    </w:p>
    <w:p w:rsidR="007E2E05" w:rsidRPr="00B75B4E" w:rsidRDefault="007E2E05" w:rsidP="007E2E05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75B4E">
        <w:rPr>
          <w:rFonts w:asciiTheme="majorHAnsi" w:hAnsiTheme="majorHAnsi" w:cs="Arial"/>
          <w:b/>
          <w:u w:val="thick" w:color="F79646"/>
        </w:rPr>
        <w:t>Mode d’évaluation</w:t>
      </w:r>
      <w:r w:rsidRPr="00E61908">
        <w:rPr>
          <w:rFonts w:asciiTheme="majorHAnsi" w:hAnsiTheme="majorHAnsi" w:cs="Arial"/>
          <w:b/>
        </w:rPr>
        <w:t xml:space="preserve">: </w:t>
      </w:r>
    </w:p>
    <w:p w:rsidR="007E2E05" w:rsidRPr="00B75B4E" w:rsidRDefault="007E2E05" w:rsidP="007E2E05">
      <w:pPr>
        <w:rPr>
          <w:rFonts w:asciiTheme="majorHAnsi" w:hAnsiTheme="majorHAnsi"/>
        </w:rPr>
      </w:pPr>
    </w:p>
    <w:p w:rsidR="007E2E05" w:rsidRPr="005736B6" w:rsidRDefault="007E2E05" w:rsidP="007E2E05">
      <w:pPr>
        <w:spacing w:line="276" w:lineRule="auto"/>
        <w:jc w:val="both"/>
        <w:rPr>
          <w:rFonts w:asciiTheme="majorHAnsi" w:hAnsiTheme="majorHAnsi" w:cs="Arial"/>
          <w:b/>
          <w:u w:val="thick" w:color="F79646"/>
        </w:rPr>
      </w:pPr>
      <w:r w:rsidRPr="005736B6">
        <w:rPr>
          <w:rFonts w:asciiTheme="majorHAnsi" w:hAnsiTheme="majorHAnsi" w:cs="Arial"/>
          <w:b/>
          <w:u w:val="thick" w:color="F79646"/>
        </w:rPr>
        <w:t>Référence bibliographique</w:t>
      </w:r>
    </w:p>
    <w:p w:rsidR="007E2E05" w:rsidRDefault="007E2E05" w:rsidP="007E2E05">
      <w:pPr>
        <w:rPr>
          <w:rFonts w:asciiTheme="majorHAnsi" w:hAnsiTheme="majorHAnsi"/>
        </w:rPr>
      </w:pPr>
    </w:p>
    <w:p w:rsidR="007E2E05" w:rsidRDefault="007E2E05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Default="004F636E" w:rsidP="007E2E05">
      <w:pPr>
        <w:rPr>
          <w:rFonts w:asciiTheme="majorHAnsi" w:hAnsiTheme="majorHAnsi"/>
        </w:rPr>
      </w:pPr>
    </w:p>
    <w:p w:rsidR="004F636E" w:rsidRPr="007E2E05" w:rsidRDefault="004F636E" w:rsidP="007E2E05">
      <w:pPr>
        <w:rPr>
          <w:rFonts w:asciiTheme="majorHAnsi" w:hAnsiTheme="majorHAnsi"/>
        </w:rPr>
      </w:pP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sz w:val="22"/>
          <w:szCs w:val="22"/>
        </w:rPr>
      </w:pPr>
      <w:r w:rsidRPr="00B75B4E">
        <w:rPr>
          <w:rFonts w:asciiTheme="majorHAnsi" w:hAnsiTheme="majorHAnsi" w:cs="Calibri"/>
          <w:b/>
          <w:sz w:val="22"/>
          <w:szCs w:val="22"/>
        </w:rPr>
        <w:t xml:space="preserve">Semestre : </w:t>
      </w:r>
      <w:r>
        <w:rPr>
          <w:rFonts w:asciiTheme="majorHAnsi" w:hAnsiTheme="majorHAnsi" w:cs="Calibri"/>
          <w:b/>
          <w:sz w:val="22"/>
          <w:szCs w:val="22"/>
        </w:rPr>
        <w:t>3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 xml:space="preserve">Unité d’enseignement : UED </w:t>
      </w:r>
      <w:r>
        <w:rPr>
          <w:rFonts w:asciiTheme="majorHAnsi" w:hAnsiTheme="majorHAnsi" w:cs="Calibri"/>
          <w:b/>
          <w:bCs/>
          <w:iCs/>
          <w:sz w:val="22"/>
          <w:szCs w:val="22"/>
        </w:rPr>
        <w:t>2.1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  <w:color w:val="000000"/>
          <w:sz w:val="22"/>
          <w:szCs w:val="22"/>
          <w:lang w:eastAsia="en-US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Matière </w:t>
      </w:r>
      <w:r>
        <w:rPr>
          <w:rFonts w:asciiTheme="majorHAnsi" w:hAnsiTheme="majorHAnsi" w:cs="Calibri"/>
          <w:b/>
          <w:bCs/>
          <w:iCs/>
          <w:sz w:val="22"/>
          <w:szCs w:val="22"/>
        </w:rPr>
        <w:t>2</w:t>
      </w: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 xml:space="preserve">: 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VHS : 22h30 (Cours : 1h30)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Crédit : 1</w:t>
      </w:r>
    </w:p>
    <w:p w:rsidR="007E2E05" w:rsidRPr="00B75B4E" w:rsidRDefault="007E2E05" w:rsidP="007E2E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B75B4E">
        <w:rPr>
          <w:rFonts w:asciiTheme="majorHAnsi" w:hAnsiTheme="majorHAnsi" w:cs="Calibri"/>
          <w:b/>
          <w:bCs/>
          <w:iCs/>
          <w:sz w:val="22"/>
          <w:szCs w:val="22"/>
        </w:rPr>
        <w:t>Coefficient : 1</w:t>
      </w:r>
    </w:p>
    <w:p w:rsidR="007E2E05" w:rsidRDefault="007E2E05" w:rsidP="007E2E05">
      <w:pPr>
        <w:rPr>
          <w:rFonts w:asciiTheme="majorHAnsi" w:hAnsiTheme="majorHAnsi"/>
        </w:rPr>
      </w:pPr>
    </w:p>
    <w:p w:rsidR="007E2E05" w:rsidRPr="007E2E05" w:rsidRDefault="007E2E05" w:rsidP="007E2E05">
      <w:pPr>
        <w:rPr>
          <w:rFonts w:asciiTheme="majorHAnsi" w:hAnsiTheme="majorHAnsi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Objectifs de l’enseignement :</w:t>
      </w: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i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Connaissances préalables recommandées :</w:t>
      </w:r>
    </w:p>
    <w:p w:rsidR="007E2E05" w:rsidRPr="00B75B4E" w:rsidRDefault="007E2E05" w:rsidP="007E2E05">
      <w:pPr>
        <w:rPr>
          <w:rFonts w:asciiTheme="majorHAnsi" w:hAnsiTheme="majorHAnsi"/>
          <w:b/>
          <w:bCs/>
        </w:rPr>
      </w:pPr>
    </w:p>
    <w:p w:rsidR="007E2E05" w:rsidRPr="00B75B4E" w:rsidRDefault="007E2E05" w:rsidP="007E2E05">
      <w:pPr>
        <w:jc w:val="both"/>
        <w:rPr>
          <w:rFonts w:asciiTheme="majorHAnsi" w:hAnsiTheme="majorHAnsi" w:cs="Calibri"/>
          <w:b/>
          <w:u w:val="thick" w:color="F79646"/>
        </w:rPr>
      </w:pPr>
      <w:r w:rsidRPr="00B75B4E">
        <w:rPr>
          <w:rFonts w:asciiTheme="majorHAnsi" w:hAnsiTheme="majorHAnsi" w:cs="Calibri"/>
          <w:b/>
          <w:u w:val="thick" w:color="F79646"/>
        </w:rPr>
        <w:t>Contenu de la matière: </w:t>
      </w:r>
    </w:p>
    <w:p w:rsidR="007E2E05" w:rsidRPr="00B75B4E" w:rsidRDefault="007E2E05" w:rsidP="007E2E05">
      <w:pPr>
        <w:rPr>
          <w:rFonts w:asciiTheme="majorHAnsi" w:hAnsiTheme="majorHAnsi"/>
          <w:b/>
          <w:bCs/>
        </w:rPr>
      </w:pPr>
    </w:p>
    <w:p w:rsidR="007E2E05" w:rsidRPr="00B75B4E" w:rsidRDefault="007E2E05" w:rsidP="007E2E05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75B4E">
        <w:rPr>
          <w:rFonts w:asciiTheme="majorHAnsi" w:hAnsiTheme="majorHAnsi" w:cs="Arial"/>
          <w:b/>
          <w:u w:val="thick" w:color="F79646"/>
        </w:rPr>
        <w:t>Mode d’évaluation</w:t>
      </w:r>
      <w:r w:rsidRPr="00E61908">
        <w:rPr>
          <w:rFonts w:asciiTheme="majorHAnsi" w:hAnsiTheme="majorHAnsi" w:cs="Arial"/>
          <w:b/>
        </w:rPr>
        <w:t xml:space="preserve">: </w:t>
      </w:r>
    </w:p>
    <w:p w:rsidR="007E2E05" w:rsidRPr="00B75B4E" w:rsidRDefault="007E2E05" w:rsidP="007E2E05">
      <w:pPr>
        <w:rPr>
          <w:rFonts w:asciiTheme="majorHAnsi" w:hAnsiTheme="majorHAnsi"/>
        </w:rPr>
      </w:pPr>
    </w:p>
    <w:p w:rsidR="007E2E05" w:rsidRPr="005736B6" w:rsidRDefault="007E2E05" w:rsidP="007E2E05">
      <w:pPr>
        <w:spacing w:line="276" w:lineRule="auto"/>
        <w:jc w:val="both"/>
        <w:rPr>
          <w:rFonts w:asciiTheme="majorHAnsi" w:hAnsiTheme="majorHAnsi" w:cs="Arial"/>
          <w:b/>
          <w:u w:val="thick" w:color="F79646"/>
        </w:rPr>
      </w:pPr>
      <w:r w:rsidRPr="005736B6">
        <w:rPr>
          <w:rFonts w:asciiTheme="majorHAnsi" w:hAnsiTheme="majorHAnsi" w:cs="Arial"/>
          <w:b/>
          <w:u w:val="thick" w:color="F79646"/>
        </w:rPr>
        <w:t>Référence bibliographique</w:t>
      </w:r>
    </w:p>
    <w:p w:rsidR="007E2E05" w:rsidRDefault="007E2E05" w:rsidP="007E2E05">
      <w:pPr>
        <w:rPr>
          <w:rFonts w:asciiTheme="majorHAnsi" w:hAnsiTheme="majorHAnsi"/>
        </w:rPr>
      </w:pPr>
    </w:p>
    <w:p w:rsidR="007E2E05" w:rsidRPr="004C102C" w:rsidRDefault="007E2E05" w:rsidP="007E2E05">
      <w:pPr>
        <w:rPr>
          <w:rFonts w:asciiTheme="majorHAnsi" w:hAnsiTheme="majorHAnsi"/>
        </w:rPr>
      </w:pPr>
    </w:p>
    <w:p w:rsidR="007E2E05" w:rsidRDefault="007E2E05" w:rsidP="007E2E05">
      <w:pPr>
        <w:ind w:firstLine="708"/>
        <w:rPr>
          <w:rFonts w:asciiTheme="majorHAnsi" w:hAnsiTheme="majorHAnsi" w:cs="Calibri"/>
          <w:sz w:val="32"/>
          <w:szCs w:val="32"/>
        </w:rPr>
      </w:pPr>
    </w:p>
    <w:p w:rsidR="007E2E05" w:rsidRDefault="007E2E05" w:rsidP="007E2E05">
      <w:pPr>
        <w:rPr>
          <w:rFonts w:asciiTheme="majorHAnsi" w:hAnsiTheme="majorHAnsi" w:cs="Calibri"/>
          <w:sz w:val="32"/>
          <w:szCs w:val="32"/>
        </w:rPr>
      </w:pPr>
    </w:p>
    <w:p w:rsidR="00A8763F" w:rsidRPr="007E2E05" w:rsidRDefault="00A8763F" w:rsidP="007E2E05">
      <w:pPr>
        <w:rPr>
          <w:rFonts w:asciiTheme="majorHAnsi" w:hAnsiTheme="majorHAnsi" w:cs="Calibri"/>
          <w:sz w:val="32"/>
          <w:szCs w:val="32"/>
        </w:rPr>
        <w:sectPr w:rsidR="00A8763F" w:rsidRPr="007E2E05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A8763F" w:rsidRPr="00520F73" w:rsidRDefault="00A8763F" w:rsidP="00A87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</w:rPr>
      </w:pPr>
      <w:r w:rsidRPr="00520F73">
        <w:rPr>
          <w:rFonts w:asciiTheme="majorHAnsi" w:hAnsiTheme="majorHAnsi" w:cs="Calibri"/>
          <w:b/>
        </w:rPr>
        <w:lastRenderedPageBreak/>
        <w:t>Semestre : 3</w:t>
      </w:r>
    </w:p>
    <w:p w:rsidR="00A8763F" w:rsidRPr="00520F73" w:rsidRDefault="00A8763F" w:rsidP="00A87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>
        <w:rPr>
          <w:rFonts w:asciiTheme="majorHAnsi" w:hAnsiTheme="majorHAnsi" w:cs="Calibri"/>
          <w:b/>
          <w:bCs/>
          <w:iCs/>
        </w:rPr>
        <w:t>Unité d’enseignement: UET 2.1</w:t>
      </w:r>
    </w:p>
    <w:p w:rsidR="00A8763F" w:rsidRPr="00520F73" w:rsidRDefault="00A8763F" w:rsidP="00A87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  <w:color w:val="000000"/>
          <w:lang w:eastAsia="en-US"/>
        </w:rPr>
      </w:pPr>
      <w:r w:rsidRPr="00520F73">
        <w:rPr>
          <w:rFonts w:asciiTheme="majorHAnsi" w:hAnsiTheme="majorHAnsi" w:cs="Calibri"/>
          <w:b/>
          <w:bCs/>
          <w:iCs/>
        </w:rPr>
        <w:t>Matière 1 :</w:t>
      </w:r>
      <w:r w:rsidRPr="00520F73">
        <w:rPr>
          <w:rFonts w:asciiTheme="majorHAnsi" w:eastAsia="Calibri" w:hAnsiTheme="majorHAnsi" w:cs="Calibri"/>
          <w:b/>
          <w:bCs/>
          <w:lang w:eastAsia="en-US"/>
        </w:rPr>
        <w:t>Recherche documentaire et conception d</w:t>
      </w:r>
      <w:r>
        <w:rPr>
          <w:rFonts w:asciiTheme="majorHAnsi" w:eastAsia="Calibri" w:hAnsiTheme="majorHAnsi" w:cs="Calibri"/>
          <w:b/>
          <w:bCs/>
          <w:lang w:eastAsia="en-US"/>
        </w:rPr>
        <w:t>e</w:t>
      </w:r>
      <w:r w:rsidRPr="00520F73">
        <w:rPr>
          <w:rFonts w:asciiTheme="majorHAnsi" w:eastAsia="Calibri" w:hAnsiTheme="majorHAnsi" w:cs="Calibri"/>
          <w:b/>
          <w:bCs/>
          <w:lang w:eastAsia="en-US"/>
        </w:rPr>
        <w:t xml:space="preserve"> mémoire</w:t>
      </w:r>
    </w:p>
    <w:p w:rsidR="00A8763F" w:rsidRPr="00520F73" w:rsidRDefault="00A8763F" w:rsidP="00A87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520F73">
        <w:rPr>
          <w:rFonts w:asciiTheme="majorHAnsi" w:eastAsia="Calibri" w:hAnsiTheme="majorHAnsi" w:cs="Arial"/>
          <w:b/>
          <w:bCs/>
          <w:color w:val="000000"/>
          <w:lang w:eastAsia="en-US"/>
        </w:rPr>
        <w:t>VHS : 22h30 (Cours: 1h30)</w:t>
      </w:r>
    </w:p>
    <w:p w:rsidR="00A8763F" w:rsidRPr="00520F73" w:rsidRDefault="00A8763F" w:rsidP="00A87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520F73">
        <w:rPr>
          <w:rFonts w:asciiTheme="majorHAnsi" w:hAnsiTheme="majorHAnsi" w:cs="Calibri"/>
          <w:b/>
          <w:bCs/>
          <w:iCs/>
        </w:rPr>
        <w:t>Crédits : 1</w:t>
      </w:r>
    </w:p>
    <w:p w:rsidR="00A8763F" w:rsidRPr="00520F73" w:rsidRDefault="00A8763F" w:rsidP="00A87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 w:rsidRPr="00520F73">
        <w:rPr>
          <w:rFonts w:asciiTheme="majorHAnsi" w:hAnsiTheme="majorHAnsi" w:cs="Calibri"/>
          <w:b/>
          <w:bCs/>
          <w:iCs/>
        </w:rPr>
        <w:t>Coefficient : 1</w:t>
      </w:r>
    </w:p>
    <w:p w:rsidR="00A8763F" w:rsidRPr="00520F73" w:rsidRDefault="00A8763F" w:rsidP="00A8763F">
      <w:pPr>
        <w:jc w:val="both"/>
        <w:rPr>
          <w:rFonts w:asciiTheme="majorHAnsi" w:hAnsiTheme="majorHAnsi" w:cs="Arial"/>
          <w:b/>
          <w:u w:val="single" w:color="FF0000"/>
        </w:rPr>
      </w:pPr>
    </w:p>
    <w:p w:rsidR="00A8763F" w:rsidRPr="00520F73" w:rsidRDefault="00A8763F" w:rsidP="00A8763F">
      <w:pPr>
        <w:jc w:val="both"/>
        <w:rPr>
          <w:rFonts w:asciiTheme="majorHAnsi" w:hAnsiTheme="majorHAnsi"/>
          <w:i/>
        </w:rPr>
      </w:pPr>
      <w:r w:rsidRPr="00520F73">
        <w:rPr>
          <w:rFonts w:asciiTheme="majorHAnsi" w:hAnsiTheme="majorHAnsi" w:cs="Arial"/>
          <w:b/>
          <w:u w:val="single" w:color="FF0000"/>
        </w:rPr>
        <w:t>Objectifs de l’enseignement</w:t>
      </w:r>
      <w:r w:rsidRPr="00520F73">
        <w:rPr>
          <w:rFonts w:asciiTheme="majorHAnsi" w:hAnsiTheme="majorHAnsi"/>
        </w:rPr>
        <w:t> :</w:t>
      </w:r>
    </w:p>
    <w:p w:rsidR="00A8763F" w:rsidRPr="004F75C7" w:rsidRDefault="00A8763F" w:rsidP="00A8763F">
      <w:pPr>
        <w:jc w:val="both"/>
        <w:rPr>
          <w:rFonts w:asciiTheme="majorHAnsi" w:hAnsiTheme="majorHAnsi"/>
          <w:bCs/>
          <w:sz w:val="22"/>
          <w:szCs w:val="22"/>
        </w:rPr>
      </w:pPr>
      <w:r w:rsidRPr="004F75C7">
        <w:rPr>
          <w:rFonts w:asciiTheme="majorHAnsi" w:hAnsiTheme="majorHAnsi" w:cs="Calibri"/>
          <w:bCs/>
          <w:sz w:val="22"/>
          <w:szCs w:val="22"/>
        </w:rPr>
        <w:t xml:space="preserve">Donner à l’étudiant les outils nécessaires afin de rechercher l’information utile pour mieux l’exploiter dans son projet de fin d’études. </w:t>
      </w:r>
      <w:r w:rsidRPr="004F75C7">
        <w:rPr>
          <w:rFonts w:asciiTheme="majorHAnsi" w:hAnsiTheme="majorHAnsi" w:cs="TimesNewRomanPS-ItalicMT"/>
          <w:bCs/>
          <w:sz w:val="22"/>
          <w:szCs w:val="22"/>
        </w:rPr>
        <w:t xml:space="preserve">L’aider à franchir les différentes étapes menant à la rédaction d’un document scientifique. Lui signifier </w:t>
      </w:r>
      <w:r w:rsidRPr="004F75C7">
        <w:rPr>
          <w:rFonts w:asciiTheme="majorHAnsi" w:hAnsiTheme="majorHAnsi"/>
          <w:bCs/>
          <w:sz w:val="22"/>
          <w:szCs w:val="22"/>
        </w:rPr>
        <w:t xml:space="preserve">l'importance de la communication et lui </w:t>
      </w:r>
      <w:r w:rsidRPr="004F75C7">
        <w:rPr>
          <w:rFonts w:asciiTheme="majorHAnsi" w:hAnsiTheme="majorHAnsi" w:cs="TimesNewRomanPS-ItalicMT"/>
          <w:bCs/>
          <w:sz w:val="22"/>
          <w:szCs w:val="22"/>
        </w:rPr>
        <w:t>apprendre à présenter de manière rigoureuse et pédagogique le travail effectué.</w:t>
      </w:r>
    </w:p>
    <w:p w:rsidR="00A8763F" w:rsidRPr="004F75C7" w:rsidRDefault="00A8763F" w:rsidP="00A8763F">
      <w:pPr>
        <w:jc w:val="both"/>
        <w:rPr>
          <w:rFonts w:asciiTheme="majorHAnsi" w:hAnsiTheme="majorHAnsi"/>
          <w:bCs/>
          <w:sz w:val="22"/>
          <w:szCs w:val="22"/>
        </w:rPr>
      </w:pPr>
    </w:p>
    <w:p w:rsidR="00A8763F" w:rsidRDefault="00A8763F" w:rsidP="00A8763F">
      <w:pPr>
        <w:jc w:val="both"/>
        <w:rPr>
          <w:rFonts w:asciiTheme="majorHAnsi" w:hAnsiTheme="majorHAnsi" w:cs="Calibri"/>
          <w:b/>
          <w:sz w:val="22"/>
          <w:szCs w:val="22"/>
          <w:u w:val="thick" w:color="F79646"/>
        </w:rPr>
      </w:pPr>
    </w:p>
    <w:p w:rsidR="00A8763F" w:rsidRPr="004F75C7" w:rsidRDefault="00A8763F" w:rsidP="00A8763F">
      <w:pPr>
        <w:jc w:val="both"/>
        <w:rPr>
          <w:rFonts w:asciiTheme="majorHAnsi" w:hAnsiTheme="majorHAnsi" w:cs="Calibri"/>
          <w:i/>
          <w:sz w:val="22"/>
          <w:szCs w:val="22"/>
          <w:u w:val="thick" w:color="F79646"/>
        </w:rPr>
      </w:pPr>
      <w:r w:rsidRPr="004F75C7">
        <w:rPr>
          <w:rFonts w:asciiTheme="majorHAnsi" w:hAnsiTheme="majorHAnsi" w:cs="Calibri"/>
          <w:b/>
          <w:sz w:val="22"/>
          <w:szCs w:val="22"/>
          <w:u w:val="thick" w:color="F79646"/>
        </w:rPr>
        <w:t xml:space="preserve">Connaissances préalables recommandées : </w:t>
      </w:r>
    </w:p>
    <w:p w:rsidR="00A8763F" w:rsidRPr="004F75C7" w:rsidRDefault="00A8763F" w:rsidP="00A8763F">
      <w:pPr>
        <w:jc w:val="both"/>
        <w:rPr>
          <w:rFonts w:asciiTheme="majorHAnsi" w:hAnsiTheme="majorHAnsi" w:cs="Arial"/>
          <w:sz w:val="22"/>
          <w:szCs w:val="22"/>
        </w:rPr>
      </w:pPr>
      <w:r w:rsidRPr="004F75C7">
        <w:rPr>
          <w:rFonts w:asciiTheme="majorHAnsi" w:hAnsiTheme="majorHAnsi" w:cs="Arial"/>
          <w:sz w:val="22"/>
          <w:szCs w:val="22"/>
        </w:rPr>
        <w:t>Méthodologie de la rédaction, Méthodologie de la présentation.</w:t>
      </w:r>
    </w:p>
    <w:p w:rsidR="00A8763F" w:rsidRPr="004F75C7" w:rsidRDefault="00A8763F" w:rsidP="00A8763F">
      <w:pPr>
        <w:jc w:val="both"/>
        <w:rPr>
          <w:rFonts w:asciiTheme="majorHAnsi" w:hAnsiTheme="majorHAnsi" w:cs="Arial"/>
          <w:sz w:val="22"/>
          <w:szCs w:val="22"/>
        </w:rPr>
      </w:pPr>
    </w:p>
    <w:p w:rsidR="00A8763F" w:rsidRDefault="00A8763F" w:rsidP="00A8763F">
      <w:pPr>
        <w:jc w:val="both"/>
        <w:rPr>
          <w:rFonts w:asciiTheme="majorHAnsi" w:hAnsiTheme="majorHAnsi"/>
          <w:b/>
          <w:sz w:val="22"/>
          <w:szCs w:val="22"/>
          <w:u w:val="thick" w:color="F79646"/>
        </w:rPr>
      </w:pPr>
    </w:p>
    <w:p w:rsidR="00A8763F" w:rsidRPr="004F75C7" w:rsidRDefault="00A8763F" w:rsidP="00A8763F">
      <w:pPr>
        <w:jc w:val="both"/>
        <w:rPr>
          <w:rFonts w:asciiTheme="majorHAnsi" w:hAnsiTheme="majorHAnsi"/>
          <w:b/>
          <w:sz w:val="22"/>
          <w:szCs w:val="22"/>
        </w:rPr>
      </w:pPr>
      <w:r w:rsidRPr="004F75C7">
        <w:rPr>
          <w:rFonts w:asciiTheme="majorHAnsi" w:hAnsiTheme="majorHAnsi"/>
          <w:b/>
          <w:sz w:val="22"/>
          <w:szCs w:val="22"/>
          <w:u w:val="thick" w:color="F79646"/>
        </w:rPr>
        <w:t>Contenu de la matière</w:t>
      </w:r>
      <w:r w:rsidRPr="004F75C7">
        <w:rPr>
          <w:rFonts w:asciiTheme="majorHAnsi" w:hAnsiTheme="majorHAnsi"/>
          <w:b/>
          <w:sz w:val="22"/>
          <w:szCs w:val="22"/>
        </w:rPr>
        <w:t xml:space="preserve">:  </w:t>
      </w:r>
    </w:p>
    <w:p w:rsidR="00A8763F" w:rsidRPr="004F75C7" w:rsidRDefault="00A8763F" w:rsidP="00A8763F">
      <w:pPr>
        <w:outlineLvl w:val="3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A8763F" w:rsidRPr="004F75C7" w:rsidRDefault="00A8763F" w:rsidP="00A8763F">
      <w:pPr>
        <w:outlineLvl w:val="3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Partie I- : Recherche documentaire :</w:t>
      </w:r>
    </w:p>
    <w:p w:rsidR="00A8763F" w:rsidRPr="004F75C7" w:rsidRDefault="00A8763F" w:rsidP="00A8763F">
      <w:pP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A8763F" w:rsidRPr="004F75C7" w:rsidRDefault="00A8763F" w:rsidP="00A8763F">
      <w:pP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 xml:space="preserve">Chapitre I-1 : Définition du sujet </w:t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hAnsiTheme="majorHAnsi"/>
          <w:b/>
          <w:bCs/>
          <w:sz w:val="22"/>
          <w:szCs w:val="22"/>
        </w:rPr>
        <w:t>(02  Semaines)</w:t>
      </w:r>
    </w:p>
    <w:p w:rsidR="00A8763F" w:rsidRPr="004F75C7" w:rsidRDefault="00A8763F" w:rsidP="00A8763F">
      <w:pPr>
        <w:pStyle w:val="Paragraphedeliste"/>
        <w:numPr>
          <w:ilvl w:val="0"/>
          <w:numId w:val="27"/>
        </w:numPr>
        <w:tabs>
          <w:tab w:val="left" w:pos="1843"/>
        </w:tabs>
        <w:ind w:left="1418" w:firstLine="0"/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Intitulé du sujet</w:t>
      </w:r>
    </w:p>
    <w:p w:rsidR="00A8763F" w:rsidRPr="004F75C7" w:rsidRDefault="00A8763F" w:rsidP="00A8763F">
      <w:pPr>
        <w:pStyle w:val="Paragraphedeliste"/>
        <w:numPr>
          <w:ilvl w:val="0"/>
          <w:numId w:val="27"/>
        </w:numPr>
        <w:tabs>
          <w:tab w:val="left" w:pos="1843"/>
        </w:tabs>
        <w:ind w:left="1418" w:firstLine="0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Liste des mots clés concernant le sujet</w:t>
      </w:r>
    </w:p>
    <w:p w:rsidR="00A8763F" w:rsidRPr="004F75C7" w:rsidRDefault="00A8763F" w:rsidP="00A8763F">
      <w:pPr>
        <w:pStyle w:val="Paragraphedeliste"/>
        <w:numPr>
          <w:ilvl w:val="0"/>
          <w:numId w:val="27"/>
        </w:numPr>
        <w:tabs>
          <w:tab w:val="left" w:pos="1843"/>
        </w:tabs>
        <w:ind w:left="1890" w:hanging="472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Rassembler l'information de base (</w:t>
      </w:r>
      <w:r w:rsidRPr="004F75C7">
        <w:rPr>
          <w:rFonts w:asciiTheme="majorHAnsi" w:hAnsiTheme="majorHAnsi"/>
          <w:sz w:val="22"/>
          <w:szCs w:val="22"/>
        </w:rPr>
        <w:t>acquisition du vocabulaire spécialisé,</w:t>
      </w: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 xml:space="preserve"> signification des termes, définition linguistique)</w:t>
      </w:r>
    </w:p>
    <w:p w:rsidR="00A8763F" w:rsidRPr="004F75C7" w:rsidRDefault="00A8763F" w:rsidP="00A8763F">
      <w:pPr>
        <w:pStyle w:val="Paragraphedeliste"/>
        <w:numPr>
          <w:ilvl w:val="0"/>
          <w:numId w:val="27"/>
        </w:numPr>
        <w:tabs>
          <w:tab w:val="left" w:pos="1843"/>
        </w:tabs>
        <w:ind w:left="1418" w:firstLine="0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Les informations recherchées </w:t>
      </w:r>
    </w:p>
    <w:p w:rsidR="00A8763F" w:rsidRPr="004F75C7" w:rsidRDefault="00A8763F" w:rsidP="00A8763F">
      <w:pPr>
        <w:pStyle w:val="Paragraphedeliste"/>
        <w:numPr>
          <w:ilvl w:val="0"/>
          <w:numId w:val="27"/>
        </w:numPr>
        <w:tabs>
          <w:tab w:val="left" w:pos="1843"/>
        </w:tabs>
        <w:ind w:left="1418" w:firstLine="0"/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Faire le point sur ses connaissances dans le domaine</w:t>
      </w:r>
    </w:p>
    <w:p w:rsidR="00A8763F" w:rsidRPr="004F75C7" w:rsidRDefault="00A8763F" w:rsidP="00A8763F">
      <w:pPr>
        <w:pStyle w:val="Paragraphedeliste"/>
        <w:ind w:left="1571"/>
        <w:rPr>
          <w:rFonts w:asciiTheme="majorHAnsi" w:hAnsiTheme="majorHAnsi"/>
          <w:sz w:val="22"/>
          <w:szCs w:val="22"/>
        </w:rPr>
      </w:pPr>
    </w:p>
    <w:p w:rsidR="00A8763F" w:rsidRPr="004F75C7" w:rsidRDefault="00A8763F" w:rsidP="00A8763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 xml:space="preserve">Chapitre I-2 : </w:t>
      </w:r>
      <w:r w:rsidRPr="004F75C7">
        <w:rPr>
          <w:rFonts w:asciiTheme="majorHAnsi" w:hAnsiTheme="majorHAnsi"/>
          <w:b/>
          <w:bCs/>
          <w:sz w:val="22"/>
          <w:szCs w:val="22"/>
        </w:rPr>
        <w:t>Sélectionner les sources d'information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(02  Semaines)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hAnsiTheme="majorHAnsi"/>
          <w:sz w:val="22"/>
          <w:szCs w:val="22"/>
        </w:rPr>
        <w:t>Type de documents (L</w:t>
      </w: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ivres, Thèses, Mémoires, Articles de périodiques, Actes de colloques, Documents audiovisuels…)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Type de ressources (Bibliothèques, Internet…)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Evaluer la qualité et la pertinence des sources d’information</w:t>
      </w:r>
    </w:p>
    <w:p w:rsidR="00A8763F" w:rsidRPr="004F75C7" w:rsidRDefault="00A8763F" w:rsidP="00A8763F">
      <w:pPr>
        <w:ind w:left="720"/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A8763F" w:rsidRPr="004F75C7" w:rsidRDefault="00A8763F" w:rsidP="00A8763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 xml:space="preserve">Chapitre I-3 : </w:t>
      </w:r>
      <w:r w:rsidRPr="004F75C7">
        <w:rPr>
          <w:rFonts w:asciiTheme="majorHAnsi" w:hAnsiTheme="majorHAnsi"/>
          <w:b/>
          <w:bCs/>
          <w:sz w:val="22"/>
          <w:szCs w:val="22"/>
        </w:rPr>
        <w:t>Localiser les documents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 xml:space="preserve">(01  Semaine) 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Les techniques de recherche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Les opérateurs de recherche</w:t>
      </w:r>
    </w:p>
    <w:p w:rsidR="00A8763F" w:rsidRPr="004F75C7" w:rsidRDefault="00A8763F" w:rsidP="00A8763F">
      <w:pPr>
        <w:rPr>
          <w:rFonts w:asciiTheme="majorHAnsi" w:eastAsia="Times New Roman" w:hAnsiTheme="majorHAnsi"/>
          <w:sz w:val="22"/>
          <w:szCs w:val="22"/>
          <w:lang w:eastAsia="fr-FR"/>
        </w:rPr>
      </w:pPr>
    </w:p>
    <w:p w:rsidR="00A8763F" w:rsidRPr="004F75C7" w:rsidRDefault="00A8763F" w:rsidP="00A8763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Chapitre I-4 </w:t>
      </w:r>
      <w:r w:rsidRPr="004F75C7">
        <w:rPr>
          <w:rFonts w:asciiTheme="majorHAnsi" w:hAnsiTheme="majorHAnsi"/>
          <w:b/>
          <w:bCs/>
          <w:sz w:val="22"/>
          <w:szCs w:val="22"/>
        </w:rPr>
        <w:t>: Traiter l’information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(02  Semaines)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Organisation du travail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Les questions de départ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Synthèse des documents retenus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Liens entre différentes parties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Plan final de la recherche documentaire</w:t>
      </w:r>
    </w:p>
    <w:p w:rsidR="00A8763F" w:rsidRPr="004F75C7" w:rsidRDefault="00A8763F" w:rsidP="00A8763F">
      <w:pPr>
        <w:ind w:firstLine="360"/>
        <w:rPr>
          <w:rFonts w:asciiTheme="majorHAnsi" w:eastAsia="Times New Roman" w:hAnsiTheme="majorHAnsi"/>
          <w:sz w:val="22"/>
          <w:szCs w:val="22"/>
          <w:lang w:eastAsia="fr-FR"/>
        </w:rPr>
      </w:pPr>
    </w:p>
    <w:p w:rsidR="00A8763F" w:rsidRPr="004F75C7" w:rsidRDefault="00A8763F" w:rsidP="00A8763F">
      <w:pP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Chapitre I-5 : Présentation de la bibliographie</w:t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hAnsiTheme="majorHAnsi"/>
          <w:b/>
          <w:bCs/>
          <w:sz w:val="22"/>
          <w:szCs w:val="22"/>
        </w:rPr>
        <w:t>(01  Semaine)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Les systèmes de présentation d’une bibliographie (Le système Harvard, Le système Vancouver, Le système mixte…)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Présentation des documents.</w:t>
      </w:r>
    </w:p>
    <w:p w:rsidR="00A8763F" w:rsidRPr="004F75C7" w:rsidRDefault="00A8763F" w:rsidP="00A8763F">
      <w:pPr>
        <w:pStyle w:val="Paragraphedeliste"/>
        <w:numPr>
          <w:ilvl w:val="0"/>
          <w:numId w:val="28"/>
        </w:numPr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Citation des sources</w:t>
      </w:r>
    </w:p>
    <w:p w:rsidR="00A8763F" w:rsidRPr="004F75C7" w:rsidRDefault="00A8763F" w:rsidP="00A8763F">
      <w:pPr>
        <w:rPr>
          <w:rFonts w:asciiTheme="majorHAnsi" w:hAnsiTheme="majorHAnsi"/>
          <w:sz w:val="22"/>
          <w:szCs w:val="22"/>
        </w:rPr>
      </w:pPr>
    </w:p>
    <w:p w:rsidR="00A8763F" w:rsidRPr="004F75C7" w:rsidRDefault="00A8763F" w:rsidP="00A8763F">
      <w:pPr>
        <w:jc w:val="both"/>
        <w:rPr>
          <w:rFonts w:asciiTheme="majorHAnsi" w:hAnsiTheme="majorHAnsi"/>
          <w:b/>
          <w:sz w:val="22"/>
          <w:szCs w:val="22"/>
        </w:rPr>
      </w:pPr>
    </w:p>
    <w:p w:rsidR="00A8763F" w:rsidRPr="004F75C7" w:rsidRDefault="00A8763F" w:rsidP="00A8763F">
      <w:pPr>
        <w:jc w:val="both"/>
        <w:rPr>
          <w:rFonts w:asciiTheme="majorHAnsi" w:hAnsiTheme="majorHAnsi"/>
          <w:b/>
          <w:sz w:val="22"/>
          <w:szCs w:val="22"/>
        </w:rPr>
      </w:pPr>
    </w:p>
    <w:p w:rsidR="00A8763F" w:rsidRPr="004F75C7" w:rsidRDefault="00A8763F" w:rsidP="00A8763F">
      <w:pPr>
        <w:outlineLvl w:val="3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lastRenderedPageBreak/>
        <w:t>Partie II : Conception d</w:t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e</w:t>
      </w: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 xml:space="preserve"> mémoire</w:t>
      </w:r>
    </w:p>
    <w:p w:rsidR="00A8763F" w:rsidRPr="004F75C7" w:rsidRDefault="00A8763F" w:rsidP="00A8763F">
      <w:pPr>
        <w:outlineLvl w:val="3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A8763F" w:rsidRPr="000712AA" w:rsidRDefault="00A8763F" w:rsidP="00A8763F">
      <w:pP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Chapitre II-1 </w:t>
      </w:r>
      <w:r w:rsidRPr="004F75C7">
        <w:rPr>
          <w:rFonts w:asciiTheme="majorHAnsi" w:hAnsiTheme="majorHAnsi" w:cstheme="majorBidi"/>
          <w:b/>
          <w:bCs/>
          <w:sz w:val="22"/>
          <w:szCs w:val="22"/>
        </w:rPr>
        <w:t>: Plan et étapes du mémoire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(02  Semaines)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Cerner et délimiter le sujet (Résumé)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Problématique et objectifs du mémoire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 xml:space="preserve">Les autres sections utiles (Les remerciements, La table des abréviations…) </w:t>
      </w:r>
    </w:p>
    <w:p w:rsidR="00A8763F" w:rsidRPr="004F75C7" w:rsidRDefault="00A8763F" w:rsidP="00A8763F">
      <w:pPr>
        <w:pStyle w:val="Paragraphedeliste"/>
        <w:numPr>
          <w:ilvl w:val="0"/>
          <w:numId w:val="30"/>
        </w:numPr>
        <w:ind w:left="1843" w:hanging="425"/>
        <w:rPr>
          <w:rFonts w:asciiTheme="majorHAnsi" w:hAnsiTheme="majorHAnsi" w:cstheme="majorBidi"/>
          <w:sz w:val="22"/>
          <w:szCs w:val="22"/>
        </w:rPr>
      </w:pPr>
      <w:r w:rsidRPr="004F75C7">
        <w:rPr>
          <w:rFonts w:asciiTheme="majorHAnsi" w:hAnsiTheme="majorHAnsi" w:cstheme="majorBidi"/>
          <w:sz w:val="22"/>
          <w:szCs w:val="22"/>
        </w:rPr>
        <w:t>L'introduction (</w:t>
      </w:r>
      <w:r w:rsidRPr="004F75C7">
        <w:rPr>
          <w:rFonts w:asciiTheme="majorHAnsi" w:hAnsiTheme="majorHAnsi" w:cstheme="majorBidi"/>
          <w:i/>
          <w:iCs/>
          <w:sz w:val="22"/>
          <w:szCs w:val="22"/>
        </w:rPr>
        <w:t>La rédaction de</w:t>
      </w:r>
      <w:r w:rsidRPr="004F75C7">
        <w:rPr>
          <w:rFonts w:asciiTheme="majorHAnsi" w:eastAsia="Times New Roman" w:hAnsiTheme="majorHAnsi" w:cstheme="majorBidi"/>
          <w:i/>
          <w:iCs/>
          <w:sz w:val="22"/>
          <w:szCs w:val="22"/>
          <w:lang w:eastAsia="fr-FR"/>
        </w:rPr>
        <w:t xml:space="preserve"> l’introduction en dernier lieu)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 w:cstheme="majorBidi"/>
          <w:sz w:val="22"/>
          <w:szCs w:val="22"/>
        </w:rPr>
      </w:pPr>
      <w:r w:rsidRPr="004F75C7">
        <w:rPr>
          <w:rFonts w:asciiTheme="majorHAnsi" w:hAnsiTheme="majorHAnsi" w:cstheme="majorBidi"/>
          <w:sz w:val="22"/>
          <w:szCs w:val="22"/>
        </w:rPr>
        <w:t>État de la littérature spécialisée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Formulation des hypothèses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Méthodologie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Résultats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Discussion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Recommandations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Conclusion et perspectives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 xml:space="preserve">La table des matières </w:t>
      </w:r>
    </w:p>
    <w:p w:rsidR="00A8763F" w:rsidRPr="004F75C7" w:rsidRDefault="00A8763F" w:rsidP="00A8763F">
      <w:pPr>
        <w:pStyle w:val="Paragraphedeliste"/>
        <w:numPr>
          <w:ilvl w:val="0"/>
          <w:numId w:val="30"/>
        </w:numPr>
        <w:ind w:left="1843" w:hanging="425"/>
        <w:rPr>
          <w:rFonts w:asciiTheme="majorHAnsi" w:eastAsia="Times New Roman" w:hAnsiTheme="majorHAnsi" w:cstheme="majorBidi"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 w:cstheme="majorBidi"/>
          <w:sz w:val="22"/>
          <w:szCs w:val="22"/>
          <w:lang w:eastAsia="fr-FR"/>
        </w:rPr>
        <w:t>La bibliographie</w:t>
      </w:r>
    </w:p>
    <w:p w:rsidR="00A8763F" w:rsidRPr="004F75C7" w:rsidRDefault="00A8763F" w:rsidP="00A8763F">
      <w:pPr>
        <w:pStyle w:val="titre0"/>
        <w:numPr>
          <w:ilvl w:val="0"/>
          <w:numId w:val="30"/>
        </w:numPr>
        <w:spacing w:before="0" w:beforeAutospacing="0" w:after="0" w:afterAutospacing="0"/>
        <w:ind w:left="1843" w:hanging="425"/>
        <w:rPr>
          <w:rFonts w:asciiTheme="majorHAnsi" w:hAnsiTheme="majorHAnsi" w:cstheme="majorBidi"/>
          <w:sz w:val="22"/>
          <w:szCs w:val="22"/>
        </w:rPr>
      </w:pPr>
      <w:r w:rsidRPr="004F75C7">
        <w:rPr>
          <w:rFonts w:asciiTheme="majorHAnsi" w:hAnsiTheme="majorHAnsi" w:cstheme="majorBidi"/>
          <w:sz w:val="22"/>
          <w:szCs w:val="22"/>
        </w:rPr>
        <w:t>Les annexes</w:t>
      </w:r>
    </w:p>
    <w:p w:rsidR="00A8763F" w:rsidRPr="004F75C7" w:rsidRDefault="00A8763F" w:rsidP="00A8763F">
      <w:pPr>
        <w:rPr>
          <w:rFonts w:asciiTheme="majorHAnsi" w:hAnsiTheme="majorHAnsi" w:cstheme="majorBidi"/>
          <w:b/>
          <w:bCs/>
          <w:sz w:val="22"/>
          <w:szCs w:val="22"/>
        </w:rPr>
      </w:pPr>
    </w:p>
    <w:p w:rsidR="00A8763F" w:rsidRPr="000712AA" w:rsidRDefault="00A8763F" w:rsidP="00A8763F">
      <w:pP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Chapitre II- 2 </w:t>
      </w:r>
      <w:r w:rsidRPr="004F75C7">
        <w:rPr>
          <w:rFonts w:asciiTheme="majorHAnsi" w:hAnsiTheme="majorHAnsi" w:cstheme="majorBidi"/>
          <w:b/>
          <w:bCs/>
          <w:sz w:val="22"/>
          <w:szCs w:val="22"/>
        </w:rPr>
        <w:t>: Techniques et normes de rédaction </w:t>
      </w:r>
      <w:r>
        <w:rPr>
          <w:rFonts w:asciiTheme="majorHAnsi" w:hAnsiTheme="majorHAnsi" w:cstheme="majorBidi"/>
          <w:b/>
          <w:bCs/>
          <w:sz w:val="22"/>
          <w:szCs w:val="22"/>
        </w:rPr>
        <w:tab/>
      </w:r>
      <w:r>
        <w:rPr>
          <w:rFonts w:asciiTheme="majorHAnsi" w:hAnsiTheme="majorHAnsi" w:cstheme="majorBidi"/>
          <w:b/>
          <w:bCs/>
          <w:sz w:val="22"/>
          <w:szCs w:val="22"/>
        </w:rPr>
        <w:tab/>
      </w:r>
      <w:r>
        <w:rPr>
          <w:rFonts w:asciiTheme="majorHAnsi" w:hAnsiTheme="majorHAnsi" w:cstheme="majorBid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>(02  Semaines)</w:t>
      </w:r>
    </w:p>
    <w:p w:rsidR="00A8763F" w:rsidRPr="004F75C7" w:rsidRDefault="00A8763F" w:rsidP="00A8763F">
      <w:pPr>
        <w:pStyle w:val="titre0"/>
        <w:numPr>
          <w:ilvl w:val="0"/>
          <w:numId w:val="29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 xml:space="preserve">La mise en forme. </w:t>
      </w:r>
      <w:r w:rsidRPr="004F75C7">
        <w:rPr>
          <w:rFonts w:asciiTheme="majorHAnsi" w:hAnsiTheme="majorHAnsi" w:cs="TimesNewRomanPS-ItalicMT"/>
          <w:sz w:val="22"/>
          <w:szCs w:val="22"/>
        </w:rPr>
        <w:t>Numérotation des chapitres, des figures et des tableaux.</w:t>
      </w:r>
    </w:p>
    <w:p w:rsidR="00A8763F" w:rsidRPr="004F75C7" w:rsidRDefault="00A8763F" w:rsidP="00A8763F">
      <w:pPr>
        <w:pStyle w:val="Paragraphedeliste"/>
        <w:numPr>
          <w:ilvl w:val="0"/>
          <w:numId w:val="29"/>
        </w:numPr>
        <w:ind w:left="1843" w:hanging="425"/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La page de garde</w:t>
      </w:r>
    </w:p>
    <w:p w:rsidR="00A8763F" w:rsidRPr="004F75C7" w:rsidRDefault="00A8763F" w:rsidP="00A8763F">
      <w:pPr>
        <w:pStyle w:val="Paragraphedeliste"/>
        <w:numPr>
          <w:ilvl w:val="0"/>
          <w:numId w:val="29"/>
        </w:numPr>
        <w:ind w:left="1843" w:hanging="425"/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>La typographie et la ponctuation</w:t>
      </w:r>
    </w:p>
    <w:p w:rsidR="00A8763F" w:rsidRPr="004F75C7" w:rsidRDefault="00A8763F" w:rsidP="00A8763F">
      <w:pPr>
        <w:pStyle w:val="titre0"/>
        <w:numPr>
          <w:ilvl w:val="0"/>
          <w:numId w:val="29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 xml:space="preserve">La rédaction. La langue scientifique : style, grammaire, syntaxe. </w:t>
      </w:r>
    </w:p>
    <w:p w:rsidR="00A8763F" w:rsidRPr="004F75C7" w:rsidRDefault="00A8763F" w:rsidP="00A8763F">
      <w:pPr>
        <w:pStyle w:val="Paragraphedeliste"/>
        <w:numPr>
          <w:ilvl w:val="0"/>
          <w:numId w:val="29"/>
        </w:numPr>
        <w:ind w:left="1843" w:hanging="425"/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sz w:val="22"/>
          <w:szCs w:val="22"/>
          <w:lang w:eastAsia="fr-FR"/>
        </w:rPr>
        <w:t xml:space="preserve">L'orthographe. </w:t>
      </w:r>
      <w:r w:rsidRPr="004F75C7">
        <w:rPr>
          <w:rFonts w:asciiTheme="majorHAnsi" w:hAnsiTheme="majorHAnsi"/>
          <w:sz w:val="22"/>
          <w:szCs w:val="22"/>
        </w:rPr>
        <w:t>Amélioration de la compétence linguistique générale sur le plan de la compréhension et de l’expression.</w:t>
      </w:r>
    </w:p>
    <w:p w:rsidR="00A8763F" w:rsidRPr="004F75C7" w:rsidRDefault="00A8763F" w:rsidP="00A8763F">
      <w:pPr>
        <w:pStyle w:val="Paragraphedeliste"/>
        <w:numPr>
          <w:ilvl w:val="0"/>
          <w:numId w:val="29"/>
        </w:numPr>
        <w:ind w:left="1843" w:hanging="425"/>
        <w:rPr>
          <w:rFonts w:asciiTheme="majorHAnsi" w:eastAsia="Times New Roman" w:hAnsiTheme="majorHAnsi"/>
          <w:sz w:val="22"/>
          <w:szCs w:val="22"/>
          <w:lang w:eastAsia="fr-FR"/>
        </w:rPr>
      </w:pPr>
      <w:r w:rsidRPr="004F75C7">
        <w:rPr>
          <w:rFonts w:asciiTheme="majorHAnsi" w:hAnsiTheme="majorHAnsi"/>
          <w:sz w:val="22"/>
          <w:szCs w:val="22"/>
        </w:rPr>
        <w:t>Sauvegarder, sécuriser, archiver ses données.</w:t>
      </w:r>
    </w:p>
    <w:p w:rsidR="00A8763F" w:rsidRPr="004F75C7" w:rsidRDefault="00A8763F" w:rsidP="00A8763F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A8763F" w:rsidRPr="000712AA" w:rsidRDefault="00A8763F" w:rsidP="00A8763F">
      <w:pP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Chapitre II-3 </w:t>
      </w:r>
      <w:r w:rsidRPr="004F75C7">
        <w:rPr>
          <w:rFonts w:asciiTheme="majorHAnsi" w:hAnsiTheme="majorHAnsi" w:cstheme="majorBidi"/>
          <w:b/>
          <w:bCs/>
          <w:sz w:val="22"/>
          <w:szCs w:val="22"/>
        </w:rPr>
        <w:t xml:space="preserve">: </w:t>
      </w:r>
      <w:r w:rsidRPr="004F75C7">
        <w:rPr>
          <w:rFonts w:asciiTheme="majorHAnsi" w:hAnsiTheme="majorHAnsi"/>
          <w:b/>
          <w:bCs/>
          <w:sz w:val="22"/>
          <w:szCs w:val="22"/>
        </w:rPr>
        <w:t xml:space="preserve">Atelier : </w:t>
      </w:r>
      <w:r w:rsidRPr="004F75C7">
        <w:rPr>
          <w:rFonts w:asciiTheme="majorHAnsi" w:hAnsiTheme="majorHAnsi" w:cs="TimesNewRomanPS-ItalicMT"/>
          <w:sz w:val="22"/>
          <w:szCs w:val="22"/>
        </w:rPr>
        <w:t>Etude critique d’un manuscrit</w:t>
      </w:r>
      <w:r>
        <w:rPr>
          <w:rFonts w:asciiTheme="majorHAnsi" w:hAnsiTheme="majorHAnsi" w:cs="TimesNewRomanPS-ItalicMT"/>
          <w:sz w:val="22"/>
          <w:szCs w:val="22"/>
        </w:rPr>
        <w:tab/>
      </w:r>
      <w:r>
        <w:rPr>
          <w:rFonts w:asciiTheme="majorHAnsi" w:hAnsiTheme="majorHAnsi" w:cs="TimesNewRomanPS-ItalicMT"/>
          <w:sz w:val="22"/>
          <w:szCs w:val="22"/>
        </w:rPr>
        <w:tab/>
      </w:r>
      <w:r>
        <w:rPr>
          <w:rFonts w:asciiTheme="majorHAnsi" w:hAnsiTheme="majorHAnsi" w:cs="TimesNewRomanPS-ItalicMT"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>(01  Semaine)</w:t>
      </w:r>
    </w:p>
    <w:p w:rsidR="00A8763F" w:rsidRPr="004F75C7" w:rsidRDefault="00A8763F" w:rsidP="00A8763F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A8763F" w:rsidRPr="000712AA" w:rsidRDefault="00A8763F" w:rsidP="00A8763F">
      <w:pP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Chapitre II-4 </w:t>
      </w:r>
      <w:r w:rsidRPr="004F75C7">
        <w:rPr>
          <w:rFonts w:asciiTheme="majorHAnsi" w:hAnsiTheme="majorHAnsi" w:cstheme="majorBidi"/>
          <w:b/>
          <w:bCs/>
          <w:sz w:val="22"/>
          <w:szCs w:val="22"/>
        </w:rPr>
        <w:t>: Exposés oraux et soutenances </w:t>
      </w:r>
      <w:r>
        <w:rPr>
          <w:rFonts w:asciiTheme="majorHAnsi" w:hAnsiTheme="majorHAnsi" w:cstheme="majorBidi"/>
          <w:b/>
          <w:bCs/>
          <w:sz w:val="22"/>
          <w:szCs w:val="22"/>
        </w:rPr>
        <w:tab/>
      </w:r>
      <w:r>
        <w:rPr>
          <w:rFonts w:asciiTheme="majorHAnsi" w:hAnsiTheme="majorHAnsi" w:cstheme="majorBidi"/>
          <w:b/>
          <w:bCs/>
          <w:sz w:val="22"/>
          <w:szCs w:val="22"/>
        </w:rPr>
        <w:tab/>
      </w:r>
      <w:r>
        <w:rPr>
          <w:rFonts w:asciiTheme="majorHAnsi" w:hAnsiTheme="majorHAnsi" w:cstheme="majorBidi"/>
          <w:b/>
          <w:bCs/>
          <w:sz w:val="22"/>
          <w:szCs w:val="22"/>
        </w:rPr>
        <w:tab/>
      </w:r>
      <w:r>
        <w:rPr>
          <w:rFonts w:asciiTheme="majorHAnsi" w:hAnsiTheme="majorHAnsi" w:cstheme="majorBid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>(01  Semaine)</w:t>
      </w:r>
    </w:p>
    <w:p w:rsidR="00A8763F" w:rsidRPr="004F75C7" w:rsidRDefault="00A8763F" w:rsidP="00A8763F">
      <w:pPr>
        <w:pStyle w:val="titre0"/>
        <w:numPr>
          <w:ilvl w:val="0"/>
          <w:numId w:val="29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Comment présenter un Poster</w:t>
      </w:r>
    </w:p>
    <w:p w:rsidR="00A8763F" w:rsidRPr="004F75C7" w:rsidRDefault="00A8763F" w:rsidP="00A8763F">
      <w:pPr>
        <w:pStyle w:val="titre0"/>
        <w:numPr>
          <w:ilvl w:val="0"/>
          <w:numId w:val="29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Comment présenter une communication orale.</w:t>
      </w:r>
    </w:p>
    <w:p w:rsidR="00A8763F" w:rsidRPr="004F75C7" w:rsidRDefault="00A8763F" w:rsidP="00A8763F">
      <w:pPr>
        <w:pStyle w:val="titre0"/>
        <w:numPr>
          <w:ilvl w:val="0"/>
          <w:numId w:val="29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Soutenance d’un mémoire</w:t>
      </w:r>
    </w:p>
    <w:p w:rsidR="00A8763F" w:rsidRPr="004F75C7" w:rsidRDefault="00A8763F" w:rsidP="00A8763F">
      <w:pPr>
        <w:pStyle w:val="titre0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</w:p>
    <w:p w:rsidR="00A8763F" w:rsidRPr="000712AA" w:rsidRDefault="00A8763F" w:rsidP="00A8763F">
      <w:pP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 w:rsidRPr="004F75C7">
        <w:rPr>
          <w:rFonts w:asciiTheme="majorHAnsi" w:hAnsiTheme="majorHAnsi"/>
          <w:b/>
          <w:bCs/>
          <w:sz w:val="22"/>
          <w:szCs w:val="22"/>
        </w:rPr>
        <w:t>Chapitre II-5 : Comment éviter le plagiat</w:t>
      </w:r>
      <w:r w:rsidRPr="004F75C7">
        <w:rPr>
          <w:rFonts w:asciiTheme="majorHAnsi" w:hAnsiTheme="majorHAnsi"/>
          <w:sz w:val="22"/>
          <w:szCs w:val="22"/>
        </w:rPr>
        <w:t xml:space="preserve"> ?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>(01  Semaine)</w:t>
      </w:r>
    </w:p>
    <w:p w:rsidR="00A8763F" w:rsidRPr="004F75C7" w:rsidRDefault="00A8763F" w:rsidP="00A8763F">
      <w:pPr>
        <w:pStyle w:val="titre0"/>
        <w:spacing w:before="0" w:beforeAutospacing="0" w:after="0" w:afterAutospacing="0"/>
        <w:ind w:left="708" w:firstLine="708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 xml:space="preserve">(Formules, phrases, illustrations, graphiques, données, statistiques,...)  </w:t>
      </w:r>
    </w:p>
    <w:p w:rsidR="00A8763F" w:rsidRPr="004F75C7" w:rsidRDefault="00A8763F" w:rsidP="00A8763F">
      <w:pPr>
        <w:pStyle w:val="titre0"/>
        <w:numPr>
          <w:ilvl w:val="0"/>
          <w:numId w:val="29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La citation</w:t>
      </w:r>
    </w:p>
    <w:p w:rsidR="00A8763F" w:rsidRPr="004F75C7" w:rsidRDefault="00A8763F" w:rsidP="00A8763F">
      <w:pPr>
        <w:pStyle w:val="titre0"/>
        <w:numPr>
          <w:ilvl w:val="0"/>
          <w:numId w:val="29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 xml:space="preserve">La paraphrase </w:t>
      </w:r>
    </w:p>
    <w:p w:rsidR="00A8763F" w:rsidRPr="004F75C7" w:rsidRDefault="00A8763F" w:rsidP="00A8763F">
      <w:pPr>
        <w:pStyle w:val="titre0"/>
        <w:numPr>
          <w:ilvl w:val="0"/>
          <w:numId w:val="29"/>
        </w:numPr>
        <w:spacing w:before="0" w:beforeAutospacing="0" w:after="0" w:afterAutospacing="0"/>
        <w:ind w:left="1843" w:hanging="425"/>
        <w:rPr>
          <w:rFonts w:asciiTheme="majorHAnsi" w:hAnsiTheme="majorHAnsi"/>
          <w:sz w:val="22"/>
          <w:szCs w:val="22"/>
        </w:rPr>
      </w:pPr>
      <w:r w:rsidRPr="004F75C7">
        <w:rPr>
          <w:rFonts w:asciiTheme="majorHAnsi" w:hAnsiTheme="majorHAnsi"/>
          <w:sz w:val="22"/>
          <w:szCs w:val="22"/>
        </w:rPr>
        <w:t>Indiquer la référence bibliographique complète</w:t>
      </w:r>
    </w:p>
    <w:p w:rsidR="00A8763F" w:rsidRPr="004F75C7" w:rsidRDefault="00A8763F" w:rsidP="00A8763F">
      <w:pPr>
        <w:jc w:val="both"/>
        <w:rPr>
          <w:rFonts w:asciiTheme="majorHAnsi" w:hAnsiTheme="majorHAnsi"/>
          <w:sz w:val="22"/>
          <w:szCs w:val="22"/>
        </w:rPr>
      </w:pPr>
    </w:p>
    <w:p w:rsidR="00A8763F" w:rsidRPr="00F249D6" w:rsidRDefault="00A8763F" w:rsidP="00A8763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F249D6">
        <w:rPr>
          <w:rFonts w:ascii="Cambria" w:hAnsi="Cambria" w:cs="Arial"/>
          <w:b/>
          <w:sz w:val="22"/>
          <w:szCs w:val="22"/>
          <w:u w:val="thick" w:color="F79646"/>
        </w:rPr>
        <w:t>Mode d’évaluation :</w:t>
      </w:r>
    </w:p>
    <w:p w:rsidR="00A8763F" w:rsidRPr="00F249D6" w:rsidRDefault="00A8763F" w:rsidP="00A8763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249D6">
        <w:rPr>
          <w:rFonts w:ascii="Cambria" w:hAnsi="Cambria" w:cs="Arial"/>
          <w:sz w:val="22"/>
          <w:szCs w:val="22"/>
        </w:rPr>
        <w:t xml:space="preserve">Examen : </w:t>
      </w:r>
      <w:r>
        <w:rPr>
          <w:rFonts w:ascii="Cambria" w:hAnsi="Cambria" w:cs="Arial"/>
          <w:sz w:val="22"/>
          <w:szCs w:val="22"/>
        </w:rPr>
        <w:t>10</w:t>
      </w:r>
      <w:r w:rsidRPr="00F249D6">
        <w:rPr>
          <w:rFonts w:ascii="Cambria" w:hAnsi="Cambria" w:cs="Arial"/>
          <w:sz w:val="22"/>
          <w:szCs w:val="22"/>
        </w:rPr>
        <w:t>0%</w:t>
      </w:r>
    </w:p>
    <w:p w:rsidR="00A8763F" w:rsidRPr="004F75C7" w:rsidRDefault="00A8763F" w:rsidP="00A8763F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A8763F" w:rsidRPr="004F75C7" w:rsidRDefault="00A8763F" w:rsidP="00A8763F">
      <w:pPr>
        <w:jc w:val="both"/>
        <w:rPr>
          <w:rFonts w:asciiTheme="majorHAnsi" w:hAnsiTheme="majorHAnsi" w:cs="Calibri"/>
          <w:b/>
          <w:sz w:val="22"/>
          <w:szCs w:val="22"/>
          <w:u w:val="thick" w:color="F79646"/>
        </w:rPr>
      </w:pPr>
      <w:r w:rsidRPr="004F75C7">
        <w:rPr>
          <w:rFonts w:asciiTheme="majorHAnsi" w:hAnsiTheme="majorHAnsi" w:cs="Calibri"/>
          <w:b/>
          <w:sz w:val="22"/>
          <w:szCs w:val="22"/>
          <w:u w:val="thick" w:color="F79646"/>
        </w:rPr>
        <w:t>Références  bibliographiques :</w:t>
      </w:r>
    </w:p>
    <w:p w:rsidR="00A8763F" w:rsidRPr="004F75C7" w:rsidRDefault="00A8763F" w:rsidP="00A8763F">
      <w:pPr>
        <w:jc w:val="both"/>
        <w:rPr>
          <w:rFonts w:asciiTheme="majorHAnsi" w:hAnsiTheme="majorHAnsi" w:cs="Segoe UI"/>
          <w:b/>
          <w:bCs/>
          <w:sz w:val="22"/>
          <w:szCs w:val="22"/>
        </w:rPr>
      </w:pPr>
    </w:p>
    <w:p w:rsidR="00A8763F" w:rsidRPr="004F75C7" w:rsidRDefault="00A8763F" w:rsidP="00A8763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Theme="majorHAnsi" w:hAnsiTheme="majorHAnsi" w:cs="Calibri-Italic"/>
          <w:i/>
          <w:iCs/>
          <w:sz w:val="22"/>
          <w:szCs w:val="22"/>
        </w:rPr>
      </w:pPr>
      <w:r w:rsidRPr="004F75C7">
        <w:rPr>
          <w:rFonts w:asciiTheme="majorHAnsi" w:hAnsiTheme="majorHAnsi"/>
          <w:i/>
          <w:iCs/>
          <w:sz w:val="22"/>
          <w:szCs w:val="22"/>
        </w:rPr>
        <w:t>M. Griselin et al., Guide de la communication écrite, 2e édition, Dunod, 1999.</w:t>
      </w:r>
    </w:p>
    <w:p w:rsidR="00A8763F" w:rsidRPr="004F75C7" w:rsidRDefault="00A8763F" w:rsidP="00A8763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Theme="majorHAnsi" w:hAnsiTheme="majorHAnsi" w:cs="Calibri-Italic"/>
          <w:i/>
          <w:iCs/>
          <w:sz w:val="22"/>
          <w:szCs w:val="22"/>
        </w:rPr>
      </w:pPr>
      <w:r w:rsidRPr="004F75C7">
        <w:rPr>
          <w:rFonts w:asciiTheme="majorHAnsi" w:hAnsiTheme="majorHAnsi"/>
          <w:i/>
          <w:iCs/>
          <w:sz w:val="22"/>
          <w:szCs w:val="22"/>
        </w:rPr>
        <w:t>J.L. Lebrun, Guide pratique de rédaction scientifique : comment écrire pour le lecteur scientifique international, Les Ulis, EDP Sciences, 2007.</w:t>
      </w:r>
    </w:p>
    <w:p w:rsidR="00A8763F" w:rsidRPr="004F75C7" w:rsidRDefault="00A8763F" w:rsidP="00A8763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Theme="majorHAnsi" w:hAnsiTheme="majorHAnsi" w:cs="Calibri-Italic"/>
          <w:i/>
          <w:iCs/>
          <w:sz w:val="22"/>
          <w:szCs w:val="22"/>
        </w:rPr>
      </w:pPr>
      <w:r w:rsidRPr="004F75C7">
        <w:rPr>
          <w:rFonts w:asciiTheme="majorHAnsi" w:eastAsia="Times New Roman" w:hAnsiTheme="majorHAnsi" w:cs="Arial"/>
          <w:i/>
          <w:iCs/>
          <w:sz w:val="22"/>
          <w:szCs w:val="22"/>
          <w:lang w:eastAsia="en-US"/>
        </w:rPr>
        <w:t>A.</w:t>
      </w:r>
      <w:r w:rsidRPr="004F75C7">
        <w:rPr>
          <w:rFonts w:asciiTheme="majorHAnsi" w:hAnsiTheme="majorHAnsi"/>
          <w:i/>
          <w:iCs/>
          <w:sz w:val="22"/>
          <w:szCs w:val="22"/>
        </w:rPr>
        <w:t>Mallender Tanner, ABC de la rédaction technique : modes d'emploi, notices d'utilisation, aides en ligne, Dunod, 2002.</w:t>
      </w:r>
    </w:p>
    <w:p w:rsidR="00A8763F" w:rsidRPr="004F75C7" w:rsidRDefault="00A8763F" w:rsidP="00A8763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Theme="majorHAnsi" w:hAnsiTheme="majorHAnsi" w:cs="Calibri-Italic"/>
          <w:i/>
          <w:iCs/>
          <w:sz w:val="22"/>
          <w:szCs w:val="22"/>
        </w:rPr>
      </w:pPr>
      <w:r w:rsidRPr="004F75C7">
        <w:rPr>
          <w:rFonts w:asciiTheme="majorHAnsi" w:hAnsiTheme="majorHAnsi"/>
          <w:i/>
          <w:iCs/>
          <w:sz w:val="22"/>
          <w:szCs w:val="22"/>
        </w:rPr>
        <w:t>M. Greuter, Bien rédiger son mémoire ou son rapport de stage, L'Etudiant, 2007.</w:t>
      </w:r>
    </w:p>
    <w:p w:rsidR="00A8763F" w:rsidRPr="004F75C7" w:rsidRDefault="00A8763F" w:rsidP="00A8763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Theme="majorHAnsi" w:hAnsiTheme="majorHAnsi" w:cs="Calibri-Italic"/>
          <w:i/>
          <w:iCs/>
          <w:sz w:val="22"/>
          <w:szCs w:val="22"/>
        </w:rPr>
      </w:pPr>
      <w:r w:rsidRPr="004F75C7">
        <w:rPr>
          <w:rFonts w:asciiTheme="majorHAnsi" w:hAnsiTheme="majorHAnsi"/>
          <w:i/>
          <w:iCs/>
          <w:sz w:val="22"/>
          <w:szCs w:val="22"/>
        </w:rPr>
        <w:t>M. Boeglin, lire et rédiger à la fac. Du chaos des idées au texte structuré. L'Etudiant, 2005.</w:t>
      </w:r>
    </w:p>
    <w:p w:rsidR="00A8763F" w:rsidRPr="004F75C7" w:rsidRDefault="00A8763F" w:rsidP="00A8763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Theme="majorHAnsi" w:hAnsiTheme="majorHAnsi" w:cs="Calibri-Italic"/>
          <w:i/>
          <w:iCs/>
          <w:sz w:val="22"/>
          <w:szCs w:val="22"/>
        </w:rPr>
      </w:pPr>
      <w:r w:rsidRPr="004F75C7">
        <w:rPr>
          <w:rFonts w:asciiTheme="majorHAnsi" w:hAnsiTheme="majorHAnsi"/>
          <w:i/>
          <w:iCs/>
          <w:sz w:val="22"/>
          <w:szCs w:val="22"/>
        </w:rPr>
        <w:t>M. Beaud, l'art de la thèse, Editions Casbah, 1999.</w:t>
      </w:r>
    </w:p>
    <w:p w:rsidR="00A8763F" w:rsidRPr="004F75C7" w:rsidRDefault="00A8763F" w:rsidP="00A8763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Theme="majorHAnsi" w:hAnsiTheme="majorHAnsi" w:cs="Calibri-Italic"/>
          <w:i/>
          <w:iCs/>
          <w:sz w:val="22"/>
          <w:szCs w:val="22"/>
        </w:rPr>
      </w:pPr>
      <w:r w:rsidRPr="004F75C7">
        <w:rPr>
          <w:rFonts w:asciiTheme="majorHAnsi" w:hAnsiTheme="majorHAnsi"/>
          <w:i/>
          <w:iCs/>
          <w:sz w:val="22"/>
          <w:szCs w:val="22"/>
        </w:rPr>
        <w:t>M. Beaud, l'art de la thèse, La découverte, 2003.</w:t>
      </w:r>
    </w:p>
    <w:p w:rsidR="00A8763F" w:rsidRPr="00CA7546" w:rsidRDefault="00A8763F" w:rsidP="00A8763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CA7546">
        <w:rPr>
          <w:rFonts w:asciiTheme="majorHAnsi" w:hAnsiTheme="majorHAnsi"/>
          <w:i/>
          <w:iCs/>
          <w:sz w:val="22"/>
          <w:szCs w:val="22"/>
        </w:rPr>
        <w:t>M. Kalika, Le mémoire de Master, Dunod, 2005.</w:t>
      </w:r>
    </w:p>
    <w:p w:rsidR="00A8763F" w:rsidRDefault="00A8763F" w:rsidP="00166893">
      <w:pPr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F34D04" w:rsidRDefault="00F34D04" w:rsidP="00166893">
      <w:pPr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</w:pPr>
    </w:p>
    <w:p w:rsidR="00F34D04" w:rsidRPr="00693B30" w:rsidRDefault="00693B30" w:rsidP="00693B30">
      <w:pPr>
        <w:tabs>
          <w:tab w:val="left" w:pos="2835"/>
        </w:tabs>
        <w:jc w:val="center"/>
        <w:rPr>
          <w:rFonts w:asciiTheme="majorHAnsi" w:hAnsiTheme="majorHAnsi" w:cs="Calibri"/>
          <w:b/>
          <w:bCs/>
          <w:sz w:val="36"/>
          <w:szCs w:val="36"/>
        </w:rPr>
      </w:pPr>
      <w:r w:rsidRPr="00693B30">
        <w:rPr>
          <w:rFonts w:asciiTheme="majorHAnsi" w:hAnsiTheme="majorHAnsi" w:cs="Calibri"/>
          <w:b/>
          <w:bCs/>
          <w:sz w:val="36"/>
          <w:szCs w:val="36"/>
        </w:rPr>
        <w:t>Programmes de quelques matières découvertes</w:t>
      </w:r>
    </w:p>
    <w:p w:rsidR="00F34D04" w:rsidRPr="00693B30" w:rsidRDefault="00F34D04" w:rsidP="00693B30">
      <w:pPr>
        <w:jc w:val="center"/>
        <w:rPr>
          <w:rFonts w:asciiTheme="majorHAnsi" w:hAnsiTheme="majorHAnsi" w:cs="Calibri"/>
          <w:b/>
          <w:bCs/>
          <w:sz w:val="36"/>
          <w:szCs w:val="36"/>
        </w:rPr>
      </w:pPr>
    </w:p>
    <w:p w:rsidR="00F34D04" w:rsidRPr="00F34D04" w:rsidRDefault="00F34D04" w:rsidP="00F34D04">
      <w:pPr>
        <w:rPr>
          <w:rFonts w:asciiTheme="majorHAnsi" w:hAnsiTheme="majorHAnsi" w:cs="Calibri"/>
          <w:sz w:val="32"/>
          <w:szCs w:val="32"/>
        </w:rPr>
        <w:sectPr w:rsidR="00F34D04" w:rsidRPr="00F34D04" w:rsidSect="009B53BB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20"/>
        </w:sectPr>
      </w:pPr>
    </w:p>
    <w:p w:rsidR="003F716A" w:rsidRPr="00F106EE" w:rsidRDefault="003F716A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lastRenderedPageBreak/>
        <w:t>Matière :</w:t>
      </w:r>
      <w:r>
        <w:rPr>
          <w:rFonts w:ascii="Cambria" w:eastAsia="Calibri" w:hAnsi="Cambria"/>
          <w:b/>
          <w:bCs/>
          <w:color w:val="000000"/>
        </w:rPr>
        <w:t>Risques majeurs</w:t>
      </w:r>
    </w:p>
    <w:p w:rsidR="003F716A" w:rsidRPr="00D33638" w:rsidRDefault="003F716A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>V H S : 22h30, Cours : 1h30</w:t>
      </w:r>
    </w:p>
    <w:p w:rsidR="003F716A" w:rsidRPr="00F106EE" w:rsidRDefault="003F716A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1</w:t>
      </w:r>
    </w:p>
    <w:p w:rsidR="003F716A" w:rsidRPr="00F106EE" w:rsidRDefault="003F716A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spacing w:line="276" w:lineRule="auto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 xml:space="preserve"> 1</w:t>
      </w: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spacing w:line="276" w:lineRule="auto"/>
        <w:jc w:val="both"/>
        <w:rPr>
          <w:rFonts w:ascii="Arial" w:hAnsi="Arial" w:cs="Arial"/>
          <w:b/>
        </w:rPr>
      </w:pPr>
    </w:p>
    <w:p w:rsidR="003F716A" w:rsidRDefault="003F716A" w:rsidP="003F716A">
      <w:pPr>
        <w:jc w:val="both"/>
        <w:rPr>
          <w:rFonts w:ascii="Cambria" w:hAnsi="Cambria" w:cs="Calibri"/>
          <w:u w:val="thick" w:color="F79646"/>
        </w:rPr>
      </w:pPr>
      <w:r w:rsidRPr="00AB71F8">
        <w:rPr>
          <w:rFonts w:ascii="Cambria" w:hAnsi="Cambria" w:cs="Calibri"/>
          <w:b/>
          <w:u w:val="thick" w:color="F79646"/>
        </w:rPr>
        <w:t>Objectifs de l’enseignement:</w:t>
      </w:r>
    </w:p>
    <w:p w:rsidR="003F716A" w:rsidRDefault="003F716A" w:rsidP="003F716A">
      <w:pPr>
        <w:spacing w:line="276" w:lineRule="auto"/>
        <w:jc w:val="both"/>
        <w:rPr>
          <w:rFonts w:ascii="Arial" w:hAnsi="Arial" w:cs="Arial"/>
          <w:b/>
        </w:rPr>
      </w:pPr>
    </w:p>
    <w:p w:rsidR="003F716A" w:rsidRPr="00F73E4D" w:rsidRDefault="003F716A" w:rsidP="003F716A">
      <w:pPr>
        <w:spacing w:line="276" w:lineRule="auto"/>
        <w:jc w:val="both"/>
        <w:rPr>
          <w:rFonts w:asciiTheme="majorBidi" w:hAnsiTheme="majorBidi" w:cstheme="majorBidi"/>
          <w:bCs/>
          <w:i/>
        </w:rPr>
      </w:pPr>
      <w:r w:rsidRPr="00F73E4D">
        <w:rPr>
          <w:rFonts w:asciiTheme="majorBidi" w:hAnsiTheme="majorBidi" w:cstheme="majorBidi"/>
          <w:bCs/>
        </w:rPr>
        <w:t xml:space="preserve">Apprendre </w:t>
      </w:r>
      <w:r>
        <w:rPr>
          <w:rFonts w:asciiTheme="majorBidi" w:hAnsiTheme="majorBidi" w:cstheme="majorBidi"/>
          <w:bCs/>
        </w:rPr>
        <w:t>à</w:t>
      </w:r>
      <w:r w:rsidRPr="00F73E4D">
        <w:rPr>
          <w:rFonts w:asciiTheme="majorBidi" w:hAnsiTheme="majorBidi" w:cstheme="majorBidi"/>
          <w:bCs/>
        </w:rPr>
        <w:t xml:space="preserve"> gérer les situations </w:t>
      </w:r>
      <w:r>
        <w:rPr>
          <w:rFonts w:asciiTheme="majorBidi" w:hAnsiTheme="majorBidi" w:cstheme="majorBidi"/>
          <w:bCs/>
        </w:rPr>
        <w:t>à</w:t>
      </w:r>
      <w:r w:rsidRPr="00F73E4D">
        <w:rPr>
          <w:rFonts w:asciiTheme="majorBidi" w:hAnsiTheme="majorBidi" w:cstheme="majorBidi"/>
          <w:bCs/>
        </w:rPr>
        <w:t xml:space="preserve"> risque majeur</w:t>
      </w:r>
      <w:r w:rsidRPr="00F73E4D">
        <w:rPr>
          <w:rFonts w:asciiTheme="majorBidi" w:hAnsiTheme="majorBidi" w:cstheme="majorBidi"/>
          <w:bCs/>
          <w:i/>
        </w:rPr>
        <w:t>.</w:t>
      </w:r>
    </w:p>
    <w:p w:rsidR="003F716A" w:rsidRDefault="003F716A" w:rsidP="003F716A">
      <w:pPr>
        <w:spacing w:line="276" w:lineRule="auto"/>
        <w:jc w:val="both"/>
        <w:rPr>
          <w:rFonts w:ascii="Arial" w:hAnsi="Arial" w:cs="Arial"/>
          <w:i/>
        </w:rPr>
      </w:pPr>
    </w:p>
    <w:p w:rsidR="003F716A" w:rsidRPr="000F1535" w:rsidRDefault="003F716A" w:rsidP="003F716A">
      <w:pPr>
        <w:rPr>
          <w:rFonts w:asciiTheme="majorHAnsi" w:hAnsiTheme="majorHAnsi"/>
          <w:bCs/>
          <w:sz w:val="22"/>
          <w:szCs w:val="22"/>
          <w:u w:val="single" w:color="F79646" w:themeColor="accent6"/>
        </w:rPr>
      </w:pPr>
      <w:r w:rsidRPr="000F1535">
        <w:rPr>
          <w:rFonts w:asciiTheme="majorHAnsi" w:hAnsiTheme="majorHAnsi"/>
          <w:b/>
          <w:iCs/>
          <w:sz w:val="22"/>
          <w:szCs w:val="22"/>
          <w:u w:val="single" w:color="F79646" w:themeColor="accent6"/>
        </w:rPr>
        <w:t>Connaissances préalables recommandées</w:t>
      </w:r>
      <w:r w:rsidRPr="000F1535">
        <w:rPr>
          <w:rFonts w:asciiTheme="majorHAnsi" w:hAnsiTheme="majorHAnsi"/>
          <w:bCs/>
          <w:sz w:val="22"/>
          <w:szCs w:val="22"/>
          <w:u w:val="single" w:color="F79646" w:themeColor="accent6"/>
        </w:rPr>
        <w:t xml:space="preserve"> :  </w:t>
      </w: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theme="majorBidi"/>
          <w:i/>
          <w:sz w:val="22"/>
          <w:szCs w:val="22"/>
        </w:rPr>
      </w:pPr>
      <w:r w:rsidRPr="00FB4635">
        <w:rPr>
          <w:rFonts w:asciiTheme="majorHAnsi" w:hAnsiTheme="majorHAnsi" w:cstheme="majorBidi"/>
          <w:bCs/>
          <w:sz w:val="22"/>
          <w:szCs w:val="22"/>
        </w:rPr>
        <w:t>Méthodes d’analyse des risques, gestion des crises.</w:t>
      </w: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</w:p>
    <w:p w:rsidR="003F716A" w:rsidRPr="000F1535" w:rsidRDefault="003F716A" w:rsidP="003F716A">
      <w:pPr>
        <w:rPr>
          <w:rFonts w:asciiTheme="majorHAnsi" w:hAnsiTheme="majorHAnsi"/>
          <w:b/>
          <w:bCs/>
          <w:iCs/>
          <w:sz w:val="22"/>
          <w:szCs w:val="22"/>
          <w:u w:val="single" w:color="F79646" w:themeColor="accent6"/>
        </w:rPr>
      </w:pPr>
      <w:r w:rsidRPr="000F1535">
        <w:rPr>
          <w:rFonts w:asciiTheme="majorHAnsi" w:hAnsiTheme="majorHAnsi"/>
          <w:b/>
          <w:bCs/>
          <w:iCs/>
          <w:sz w:val="22"/>
          <w:szCs w:val="22"/>
          <w:u w:val="single" w:color="F79646" w:themeColor="accent6"/>
        </w:rPr>
        <w:t>Contenu de la matière</w:t>
      </w: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3F716A" w:rsidRPr="00FB4635" w:rsidRDefault="003F716A" w:rsidP="003F716A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</w:pPr>
      <w:r w:rsidRPr="00FB4635">
        <w:rPr>
          <w:rFonts w:asciiTheme="majorHAnsi" w:hAnsiTheme="majorHAnsi" w:cstheme="majorBidi"/>
          <w:bCs/>
          <w:sz w:val="22"/>
          <w:szCs w:val="22"/>
        </w:rPr>
        <w:t xml:space="preserve">Chapitre 1. </w:t>
      </w:r>
      <w:r w:rsidRPr="00FB4635"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  <w:t xml:space="preserve">  Les accidents majeurs ou catastrophes                                          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</w:pPr>
      <w:r w:rsidRPr="00FB4635">
        <w:rPr>
          <w:rFonts w:asciiTheme="majorHAnsi" w:hAnsiTheme="majorHAnsi" w:cstheme="majorBidi"/>
          <w:bCs/>
          <w:sz w:val="22"/>
          <w:szCs w:val="22"/>
        </w:rPr>
        <w:t xml:space="preserve">Chapitre 2. </w:t>
      </w:r>
      <w:r w:rsidRPr="00FB4635"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  <w:t xml:space="preserve">  Les risques et accidents industriels majeurs                                  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</w:pPr>
      <w:r w:rsidRPr="00FB4635">
        <w:rPr>
          <w:rFonts w:asciiTheme="majorHAnsi" w:hAnsiTheme="majorHAnsi" w:cstheme="majorBidi"/>
          <w:bCs/>
          <w:sz w:val="22"/>
          <w:szCs w:val="22"/>
        </w:rPr>
        <w:t xml:space="preserve">Chapitre 3. </w:t>
      </w:r>
      <w:r w:rsidRPr="00FB4635"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  <w:t xml:space="preserve">  Les incendies et les explosions                                                    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</w:pPr>
      <w:r w:rsidRPr="00FB4635">
        <w:rPr>
          <w:rFonts w:asciiTheme="majorHAnsi" w:hAnsiTheme="majorHAnsi" w:cstheme="majorBidi"/>
          <w:bCs/>
          <w:sz w:val="22"/>
          <w:szCs w:val="22"/>
        </w:rPr>
        <w:t xml:space="preserve">Chapitre 4. </w:t>
      </w:r>
      <w:r w:rsidRPr="00FB4635"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  <w:t xml:space="preserve">  Les substances toxiques et écotoxiques                                         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</w:pPr>
      <w:r w:rsidRPr="00FB4635">
        <w:rPr>
          <w:rFonts w:asciiTheme="majorHAnsi" w:hAnsiTheme="majorHAnsi" w:cstheme="majorBidi"/>
          <w:bCs/>
          <w:sz w:val="22"/>
          <w:szCs w:val="22"/>
        </w:rPr>
        <w:t xml:space="preserve">Chapitre 5. </w:t>
      </w:r>
      <w:r w:rsidRPr="00FB4635"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  <w:t xml:space="preserve">  Législation, réglementation, normalisation et organisation, la prévention avant     </w:t>
      </w:r>
    </w:p>
    <w:p w:rsidR="003F716A" w:rsidRPr="00FB4635" w:rsidRDefault="003F716A" w:rsidP="003F716A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Bidi"/>
          <w:sz w:val="22"/>
          <w:szCs w:val="22"/>
        </w:rPr>
      </w:pPr>
      <w:r w:rsidRPr="00FB4635">
        <w:rPr>
          <w:rFonts w:asciiTheme="majorHAnsi" w:eastAsia="Calibri" w:hAnsiTheme="majorHAnsi" w:cstheme="majorBidi"/>
          <w:color w:val="000000"/>
          <w:sz w:val="22"/>
          <w:szCs w:val="22"/>
          <w:lang w:eastAsia="fr-FR"/>
        </w:rPr>
        <w:t xml:space="preserve">l’accident, les interventions après l’accident.                               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Bidi"/>
          <w:sz w:val="22"/>
          <w:szCs w:val="22"/>
        </w:rPr>
      </w:pP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3F716A" w:rsidRPr="00FB4635" w:rsidRDefault="003F716A" w:rsidP="003F716A">
      <w:pPr>
        <w:autoSpaceDE w:val="0"/>
        <w:autoSpaceDN w:val="0"/>
        <w:adjustRightInd w:val="0"/>
        <w:rPr>
          <w:rFonts w:asciiTheme="majorHAnsi" w:eastAsia="Calibri" w:hAnsiTheme="majorHAnsi"/>
          <w:b/>
          <w:bCs/>
          <w:sz w:val="22"/>
          <w:szCs w:val="22"/>
        </w:rPr>
      </w:pPr>
      <w:r w:rsidRPr="000F1535">
        <w:rPr>
          <w:rFonts w:asciiTheme="majorHAnsi" w:eastAsia="Calibri" w:hAnsiTheme="majorHAnsi"/>
          <w:b/>
          <w:bCs/>
          <w:sz w:val="22"/>
          <w:szCs w:val="22"/>
          <w:u w:val="single" w:color="F79646" w:themeColor="accent6"/>
        </w:rPr>
        <w:t>Mode d’évaluation</w:t>
      </w:r>
      <w:r w:rsidRPr="00FB4635">
        <w:rPr>
          <w:rFonts w:asciiTheme="majorHAnsi" w:eastAsia="Calibri" w:hAnsiTheme="majorHAnsi"/>
          <w:b/>
          <w:bCs/>
          <w:sz w:val="22"/>
          <w:szCs w:val="22"/>
        </w:rPr>
        <w:t xml:space="preserve"> :</w:t>
      </w:r>
    </w:p>
    <w:p w:rsidR="003F716A" w:rsidRPr="00FB4635" w:rsidRDefault="003F716A" w:rsidP="003F716A">
      <w:pPr>
        <w:autoSpaceDE w:val="0"/>
        <w:autoSpaceDN w:val="0"/>
        <w:adjustRightInd w:val="0"/>
        <w:ind w:firstLine="708"/>
        <w:rPr>
          <w:rFonts w:asciiTheme="majorHAnsi" w:eastAsia="Calibri" w:hAnsiTheme="majorHAnsi"/>
          <w:sz w:val="22"/>
          <w:szCs w:val="22"/>
        </w:rPr>
      </w:pPr>
    </w:p>
    <w:p w:rsidR="003F716A" w:rsidRPr="00FB4635" w:rsidRDefault="003F716A" w:rsidP="003F716A">
      <w:pPr>
        <w:autoSpaceDE w:val="0"/>
        <w:autoSpaceDN w:val="0"/>
        <w:adjustRightInd w:val="0"/>
        <w:ind w:firstLine="708"/>
        <w:rPr>
          <w:rFonts w:asciiTheme="majorHAnsi" w:eastAsia="Calibri" w:hAnsiTheme="majorHAnsi"/>
          <w:sz w:val="22"/>
          <w:szCs w:val="22"/>
        </w:rPr>
      </w:pPr>
      <w:r w:rsidRPr="00FB4635">
        <w:rPr>
          <w:rFonts w:asciiTheme="majorHAnsi" w:eastAsia="Calibri" w:hAnsiTheme="majorHAnsi"/>
          <w:sz w:val="22"/>
          <w:szCs w:val="22"/>
        </w:rPr>
        <w:t>Examen : 100 %.</w:t>
      </w: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3F716A" w:rsidRPr="000F1535" w:rsidRDefault="003F716A" w:rsidP="003F716A">
      <w:pPr>
        <w:autoSpaceDE w:val="0"/>
        <w:autoSpaceDN w:val="0"/>
        <w:adjustRightInd w:val="0"/>
        <w:rPr>
          <w:rFonts w:asciiTheme="majorHAnsi" w:eastAsia="Calibri" w:hAnsiTheme="majorHAnsi"/>
          <w:b/>
          <w:bCs/>
          <w:sz w:val="22"/>
          <w:szCs w:val="22"/>
          <w:u w:val="single" w:color="F79646" w:themeColor="accent6"/>
        </w:rPr>
      </w:pPr>
      <w:r w:rsidRPr="000F1535">
        <w:rPr>
          <w:rFonts w:asciiTheme="majorHAnsi" w:eastAsia="Calibri" w:hAnsiTheme="majorHAnsi"/>
          <w:b/>
          <w:bCs/>
          <w:sz w:val="22"/>
          <w:szCs w:val="22"/>
          <w:u w:val="single" w:color="F79646" w:themeColor="accent6"/>
        </w:rPr>
        <w:t>Références bibliographiques :</w:t>
      </w:r>
    </w:p>
    <w:p w:rsidR="003F716A" w:rsidRPr="00FB4635" w:rsidRDefault="003F716A" w:rsidP="003F716A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3F716A" w:rsidRPr="000F1535" w:rsidRDefault="003F716A" w:rsidP="003F716A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0F1535">
        <w:rPr>
          <w:rFonts w:asciiTheme="majorHAnsi" w:eastAsia="Calibri" w:hAnsiTheme="majorHAnsi" w:cstheme="majorBidi"/>
          <w:i/>
          <w:iCs/>
          <w:sz w:val="22"/>
          <w:szCs w:val="22"/>
          <w:lang w:eastAsia="fr-FR"/>
        </w:rPr>
        <w:t>Nichan Margossian, Risques et accidents industriels majeurs , L’usine nouvelle, 2006,  Dunod</w:t>
      </w:r>
    </w:p>
    <w:p w:rsidR="003F716A" w:rsidRPr="00FB4635" w:rsidRDefault="003F716A" w:rsidP="003F716A">
      <w:pPr>
        <w:tabs>
          <w:tab w:val="left" w:pos="284"/>
        </w:tabs>
        <w:ind w:left="360"/>
        <w:rPr>
          <w:rFonts w:asciiTheme="majorHAnsi" w:hAnsiTheme="majorHAnsi"/>
          <w:i/>
          <w:iCs/>
          <w:sz w:val="22"/>
          <w:szCs w:val="22"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Default="003F716A" w:rsidP="003F716A">
      <w:pPr>
        <w:tabs>
          <w:tab w:val="left" w:pos="284"/>
        </w:tabs>
        <w:ind w:left="360"/>
        <w:rPr>
          <w:rFonts w:ascii="Cambria" w:hAnsi="Cambria"/>
          <w:i/>
          <w:iCs/>
        </w:rPr>
      </w:pPr>
    </w:p>
    <w:p w:rsidR="003F716A" w:rsidRPr="00F106EE" w:rsidRDefault="003F716A" w:rsidP="00F34D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/>
          <w:b/>
          <w:bCs/>
          <w:color w:val="000000"/>
        </w:rPr>
      </w:pPr>
      <w:r w:rsidRPr="00F106EE">
        <w:rPr>
          <w:rFonts w:ascii="Cambria" w:hAnsi="Cambria" w:cs="Calibri"/>
          <w:b/>
          <w:bCs/>
          <w:iCs/>
        </w:rPr>
        <w:lastRenderedPageBreak/>
        <w:t>Matière </w:t>
      </w:r>
      <w:r w:rsidR="001C0344" w:rsidRPr="00F106EE">
        <w:rPr>
          <w:rFonts w:ascii="Cambria" w:hAnsi="Cambria" w:cs="Calibri"/>
          <w:b/>
          <w:bCs/>
          <w:iCs/>
        </w:rPr>
        <w:t>:</w:t>
      </w:r>
      <w:r w:rsidR="001C0344">
        <w:rPr>
          <w:rFonts w:ascii="Cambria" w:hAnsi="Cambria" w:cs="Calibri"/>
          <w:b/>
          <w:bCs/>
          <w:iCs/>
        </w:rPr>
        <w:t xml:space="preserve"> Prévention</w:t>
      </w:r>
      <w:r>
        <w:rPr>
          <w:rFonts w:ascii="Cambria" w:hAnsi="Cambria"/>
          <w:b/>
          <w:bCs/>
          <w:color w:val="000000"/>
        </w:rPr>
        <w:t xml:space="preserve"> et Détection du Risque Incendie</w:t>
      </w:r>
    </w:p>
    <w:p w:rsidR="003F716A" w:rsidRPr="00D33638" w:rsidRDefault="003F716A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/>
          <w:b/>
          <w:lang w:val="en-US"/>
        </w:rPr>
      </w:pPr>
      <w:r w:rsidRPr="00D33638">
        <w:rPr>
          <w:rFonts w:ascii="Cambria" w:hAnsi="Cambria"/>
          <w:b/>
          <w:lang w:val="en-US"/>
        </w:rPr>
        <w:t xml:space="preserve">V H </w:t>
      </w:r>
      <w:r w:rsidR="001C0344" w:rsidRPr="00D33638">
        <w:rPr>
          <w:rFonts w:ascii="Cambria" w:hAnsi="Cambria"/>
          <w:b/>
          <w:lang w:val="en-US"/>
        </w:rPr>
        <w:t>S:</w:t>
      </w:r>
      <w:r>
        <w:rPr>
          <w:rFonts w:ascii="Cambria" w:hAnsi="Cambria"/>
          <w:b/>
          <w:bCs/>
          <w:lang w:val="en-US"/>
        </w:rPr>
        <w:t xml:space="preserve">22h30, </w:t>
      </w:r>
      <w:r w:rsidRPr="002C2C0E">
        <w:rPr>
          <w:rFonts w:ascii="Cambria" w:hAnsi="Cambria"/>
          <w:b/>
          <w:bCs/>
          <w:lang w:val="en-US"/>
        </w:rPr>
        <w:t>cours</w:t>
      </w:r>
      <w:r>
        <w:rPr>
          <w:rFonts w:ascii="Cambria" w:hAnsi="Cambria"/>
          <w:b/>
          <w:bCs/>
          <w:lang w:val="en-US"/>
        </w:rPr>
        <w:t> : 1h30</w:t>
      </w:r>
    </w:p>
    <w:p w:rsidR="003F716A" w:rsidRPr="00F106EE" w:rsidRDefault="003F716A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1</w:t>
      </w:r>
    </w:p>
    <w:p w:rsidR="003F716A" w:rsidRPr="00F106EE" w:rsidRDefault="003F716A" w:rsidP="003F71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F106EE">
        <w:rPr>
          <w:rFonts w:ascii="Cambria" w:hAnsi="Cambria" w:cs="Calibri"/>
          <w:b/>
          <w:bCs/>
          <w:iCs/>
        </w:rPr>
        <w:t>Coefficient :</w:t>
      </w:r>
      <w:r>
        <w:rPr>
          <w:rFonts w:ascii="Cambria" w:hAnsi="Cambria" w:cs="Calibri"/>
          <w:b/>
          <w:bCs/>
          <w:iCs/>
        </w:rPr>
        <w:t>1</w:t>
      </w:r>
    </w:p>
    <w:p w:rsidR="003F716A" w:rsidRPr="000F1535" w:rsidRDefault="003F716A" w:rsidP="003F716A">
      <w:pPr>
        <w:pStyle w:val="NormalWeb"/>
        <w:spacing w:after="0"/>
        <w:rPr>
          <w:u w:val="single" w:color="F79646" w:themeColor="accent6"/>
        </w:rPr>
      </w:pPr>
      <w:r w:rsidRPr="000F1535">
        <w:rPr>
          <w:rFonts w:ascii="Cambria" w:hAnsi="Cambria"/>
          <w:b/>
          <w:bCs/>
          <w:u w:val="single" w:color="F79646" w:themeColor="accent6"/>
        </w:rPr>
        <w:t>Objectifs de l’enseignement:</w:t>
      </w:r>
    </w:p>
    <w:p w:rsidR="003F716A" w:rsidRPr="000F1535" w:rsidRDefault="003F716A" w:rsidP="003F716A">
      <w:pPr>
        <w:pStyle w:val="NormalWeb"/>
        <w:spacing w:after="0"/>
        <w:rPr>
          <w:rFonts w:ascii="Cambria" w:hAnsi="Cambria"/>
          <w:u w:val="single" w:color="F79646" w:themeColor="accent6"/>
        </w:rPr>
      </w:pPr>
      <w:r w:rsidRPr="000F1535">
        <w:rPr>
          <w:rFonts w:ascii="Cambria" w:hAnsi="Cambria"/>
          <w:b/>
          <w:bCs/>
          <w:u w:val="single" w:color="F79646" w:themeColor="accent6"/>
        </w:rPr>
        <w:t>Connaissances préalables recommandées</w:t>
      </w:r>
      <w:r w:rsidRPr="000F1535">
        <w:rPr>
          <w:rFonts w:ascii="Cambria" w:hAnsi="Cambria"/>
          <w:u w:val="single" w:color="F79646" w:themeColor="accent6"/>
        </w:rPr>
        <w:t xml:space="preserve"> : </w:t>
      </w:r>
    </w:p>
    <w:p w:rsidR="003F716A" w:rsidRDefault="003F716A" w:rsidP="003F716A">
      <w:pPr>
        <w:pStyle w:val="NormalWeb"/>
        <w:spacing w:after="0"/>
      </w:pPr>
      <w:r>
        <w:rPr>
          <w:rFonts w:ascii="Cambria" w:hAnsi="Cambria"/>
        </w:rPr>
        <w:t xml:space="preserve">Risques incendies dans les entreprises </w:t>
      </w:r>
    </w:p>
    <w:p w:rsidR="003F716A" w:rsidRPr="000F1535" w:rsidRDefault="003F716A" w:rsidP="003F716A">
      <w:pPr>
        <w:pStyle w:val="NormalWeb"/>
        <w:spacing w:after="0"/>
        <w:rPr>
          <w:rFonts w:asciiTheme="majorHAnsi" w:hAnsiTheme="majorHAnsi"/>
          <w:sz w:val="22"/>
          <w:szCs w:val="22"/>
          <w:u w:val="single" w:color="F79646" w:themeColor="accent6"/>
        </w:rPr>
      </w:pPr>
      <w:r w:rsidRPr="000F1535">
        <w:rPr>
          <w:rFonts w:asciiTheme="majorHAnsi" w:hAnsiTheme="majorHAnsi"/>
          <w:b/>
          <w:bCs/>
          <w:sz w:val="22"/>
          <w:szCs w:val="22"/>
          <w:u w:val="single" w:color="F79646" w:themeColor="accent6"/>
        </w:rPr>
        <w:t>Contenu de la matière</w:t>
      </w:r>
    </w:p>
    <w:p w:rsidR="003F716A" w:rsidRPr="00FB4635" w:rsidRDefault="003F716A" w:rsidP="003F716A">
      <w:pPr>
        <w:pStyle w:val="NormalWeb"/>
        <w:spacing w:before="0" w:beforeAutospacing="0" w:after="238"/>
        <w:rPr>
          <w:rFonts w:asciiTheme="majorHAnsi" w:hAnsiTheme="majorHAnsi" w:cstheme="majorBidi"/>
          <w:sz w:val="22"/>
          <w:szCs w:val="22"/>
        </w:rPr>
      </w:pPr>
    </w:p>
    <w:p w:rsidR="003F716A" w:rsidRPr="00FB4635" w:rsidRDefault="003F716A" w:rsidP="003F716A">
      <w:pPr>
        <w:pStyle w:val="NormalWeb"/>
        <w:spacing w:before="0" w:beforeAutospacing="0" w:after="0"/>
        <w:rPr>
          <w:rFonts w:asciiTheme="majorHAnsi" w:hAnsiTheme="majorHAnsi" w:cstheme="majorBidi"/>
          <w:sz w:val="22"/>
          <w:szCs w:val="22"/>
        </w:rPr>
      </w:pPr>
      <w:r w:rsidRPr="00FB4635">
        <w:rPr>
          <w:rFonts w:asciiTheme="majorHAnsi" w:hAnsiTheme="majorHAnsi" w:cstheme="majorBidi"/>
          <w:sz w:val="22"/>
          <w:szCs w:val="22"/>
        </w:rPr>
        <w:t xml:space="preserve">Chapitre 1. Prévention contre l'incendie, connaissances générales de base                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pStyle w:val="NormalWeb"/>
        <w:spacing w:before="0" w:beforeAutospacing="0" w:after="0"/>
        <w:rPr>
          <w:rFonts w:asciiTheme="majorHAnsi" w:hAnsiTheme="majorHAnsi" w:cstheme="majorBidi"/>
          <w:sz w:val="22"/>
          <w:szCs w:val="22"/>
        </w:rPr>
      </w:pPr>
      <w:r w:rsidRPr="00FB4635">
        <w:rPr>
          <w:rFonts w:asciiTheme="majorHAnsi" w:hAnsiTheme="majorHAnsi" w:cstheme="majorBidi"/>
          <w:sz w:val="22"/>
          <w:szCs w:val="22"/>
        </w:rPr>
        <w:t xml:space="preserve">Chapitre 2. Comportement au feu                                                                                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pStyle w:val="NormalWeb"/>
        <w:spacing w:before="0" w:beforeAutospacing="0" w:after="0"/>
        <w:rPr>
          <w:rFonts w:asciiTheme="majorHAnsi" w:hAnsiTheme="majorHAnsi" w:cstheme="majorBidi"/>
          <w:sz w:val="22"/>
          <w:szCs w:val="22"/>
        </w:rPr>
      </w:pPr>
      <w:r w:rsidRPr="00FB4635">
        <w:rPr>
          <w:rFonts w:asciiTheme="majorHAnsi" w:hAnsiTheme="majorHAnsi" w:cstheme="majorBidi"/>
          <w:sz w:val="22"/>
          <w:szCs w:val="22"/>
        </w:rPr>
        <w:t xml:space="preserve">Chapitre 3. La conception des bâtiments, l'isolement, stabilité des structures au feu  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pStyle w:val="NormalWeb"/>
        <w:spacing w:before="0" w:beforeAutospacing="0" w:after="0"/>
        <w:rPr>
          <w:rFonts w:asciiTheme="majorHAnsi" w:hAnsiTheme="majorHAnsi" w:cstheme="majorBidi"/>
          <w:sz w:val="22"/>
          <w:szCs w:val="22"/>
        </w:rPr>
      </w:pPr>
      <w:r w:rsidRPr="00FB4635">
        <w:rPr>
          <w:rFonts w:asciiTheme="majorHAnsi" w:hAnsiTheme="majorHAnsi" w:cstheme="majorBidi"/>
          <w:sz w:val="22"/>
          <w:szCs w:val="22"/>
        </w:rPr>
        <w:t>Chapitre 4. Le compartimentage, principes et objectifs, le dés-enfumage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pStyle w:val="NormalWeb"/>
        <w:spacing w:before="0" w:beforeAutospacing="0" w:after="0"/>
        <w:rPr>
          <w:rFonts w:asciiTheme="majorHAnsi" w:hAnsiTheme="majorHAnsi"/>
          <w:sz w:val="22"/>
          <w:szCs w:val="22"/>
        </w:rPr>
      </w:pPr>
      <w:r w:rsidRPr="00FB4635">
        <w:rPr>
          <w:rFonts w:asciiTheme="majorHAnsi" w:hAnsiTheme="majorHAnsi" w:cstheme="majorBidi"/>
          <w:sz w:val="22"/>
          <w:szCs w:val="22"/>
        </w:rPr>
        <w:t>Chapitre 5. La détection, les moyens de secours et interventions</w:t>
      </w:r>
      <w:r w:rsidRPr="00FB4635">
        <w:rPr>
          <w:rFonts w:asciiTheme="majorHAnsi" w:hAnsiTheme="majorHAnsi" w:cs="Arial"/>
          <w:b/>
          <w:bCs/>
          <w:sz w:val="22"/>
          <w:szCs w:val="22"/>
        </w:rPr>
        <w:t>(3Semaines)</w:t>
      </w:r>
    </w:p>
    <w:p w:rsidR="003F716A" w:rsidRPr="00FB4635" w:rsidRDefault="003F716A" w:rsidP="003F716A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0F1535">
        <w:rPr>
          <w:rFonts w:asciiTheme="majorHAnsi" w:hAnsiTheme="majorHAnsi"/>
          <w:b/>
          <w:bCs/>
          <w:sz w:val="22"/>
          <w:szCs w:val="22"/>
          <w:u w:val="single" w:color="F79646" w:themeColor="accent6"/>
        </w:rPr>
        <w:t>Mode d’évaluation</w:t>
      </w:r>
      <w:r w:rsidRPr="00FB4635">
        <w:rPr>
          <w:rFonts w:asciiTheme="majorHAnsi" w:hAnsiTheme="majorHAnsi"/>
          <w:b/>
          <w:bCs/>
          <w:sz w:val="22"/>
          <w:szCs w:val="22"/>
        </w:rPr>
        <w:t xml:space="preserve"> :</w:t>
      </w:r>
    </w:p>
    <w:p w:rsidR="003F716A" w:rsidRPr="00FB4635" w:rsidRDefault="003F716A" w:rsidP="003F716A">
      <w:pPr>
        <w:pStyle w:val="NormalWeb"/>
        <w:spacing w:after="0"/>
        <w:ind w:firstLine="709"/>
        <w:rPr>
          <w:rFonts w:asciiTheme="majorHAnsi" w:hAnsiTheme="majorHAnsi"/>
          <w:sz w:val="22"/>
          <w:szCs w:val="22"/>
        </w:rPr>
      </w:pPr>
      <w:r w:rsidRPr="00FB4635">
        <w:rPr>
          <w:rFonts w:asciiTheme="majorHAnsi" w:hAnsiTheme="majorHAnsi"/>
          <w:sz w:val="22"/>
          <w:szCs w:val="22"/>
        </w:rPr>
        <w:t>Contrôle continu : 40 % ; Examen : 60 %.</w:t>
      </w:r>
    </w:p>
    <w:p w:rsidR="003F716A" w:rsidRPr="000F1535" w:rsidRDefault="003F716A" w:rsidP="003F716A">
      <w:pPr>
        <w:pStyle w:val="NormalWeb"/>
        <w:spacing w:after="0"/>
        <w:rPr>
          <w:rFonts w:asciiTheme="majorHAnsi" w:hAnsiTheme="majorHAnsi"/>
          <w:b/>
          <w:bCs/>
          <w:sz w:val="22"/>
          <w:szCs w:val="22"/>
          <w:u w:val="single" w:color="F79646" w:themeColor="accent6"/>
        </w:rPr>
      </w:pPr>
      <w:r w:rsidRPr="000F1535">
        <w:rPr>
          <w:rFonts w:asciiTheme="majorHAnsi" w:hAnsiTheme="majorHAnsi"/>
          <w:b/>
          <w:bCs/>
          <w:sz w:val="22"/>
          <w:szCs w:val="22"/>
          <w:u w:val="single" w:color="F79646" w:themeColor="accent6"/>
        </w:rPr>
        <w:t xml:space="preserve">Références bibliographiques </w:t>
      </w:r>
    </w:p>
    <w:p w:rsidR="003F716A" w:rsidRPr="000F1535" w:rsidRDefault="003F716A" w:rsidP="003F716A">
      <w:pPr>
        <w:pStyle w:val="NormalWeb"/>
        <w:numPr>
          <w:ilvl w:val="0"/>
          <w:numId w:val="6"/>
        </w:numPr>
        <w:spacing w:after="0" w:afterAutospacing="0"/>
        <w:rPr>
          <w:rFonts w:ascii="Cambria" w:hAnsi="Cambria"/>
          <w:sz w:val="22"/>
          <w:szCs w:val="22"/>
        </w:rPr>
      </w:pPr>
      <w:r w:rsidRPr="000F1535">
        <w:rPr>
          <w:rFonts w:ascii="Cambria" w:hAnsi="Cambria"/>
          <w:sz w:val="22"/>
          <w:szCs w:val="22"/>
        </w:rPr>
        <w:t>Détection, extinction et plans de consignes, Editions CNPP-France, 15</w:t>
      </w:r>
      <w:r w:rsidRPr="000F1535">
        <w:rPr>
          <w:rFonts w:ascii="Cambria" w:hAnsi="Cambria"/>
          <w:sz w:val="22"/>
          <w:szCs w:val="22"/>
          <w:vertAlign w:val="superscript"/>
        </w:rPr>
        <w:t>ème</w:t>
      </w:r>
      <w:r w:rsidRPr="000F1535">
        <w:rPr>
          <w:rFonts w:ascii="Cambria" w:hAnsi="Cambria"/>
          <w:sz w:val="22"/>
          <w:szCs w:val="22"/>
        </w:rPr>
        <w:t xml:space="preserve"> édition, 2014, 224 pages.</w:t>
      </w:r>
    </w:p>
    <w:p w:rsidR="003F716A" w:rsidRPr="000F1535" w:rsidRDefault="003F716A" w:rsidP="003F716A">
      <w:pPr>
        <w:pStyle w:val="NormalWeb"/>
        <w:numPr>
          <w:ilvl w:val="0"/>
          <w:numId w:val="6"/>
        </w:numPr>
        <w:spacing w:after="0" w:afterAutospacing="0"/>
        <w:rPr>
          <w:rFonts w:ascii="Cambria" w:hAnsi="Cambria"/>
          <w:sz w:val="22"/>
          <w:szCs w:val="22"/>
        </w:rPr>
      </w:pPr>
      <w:r w:rsidRPr="000F1535">
        <w:rPr>
          <w:rFonts w:ascii="Cambria" w:hAnsi="Cambria"/>
          <w:sz w:val="22"/>
          <w:szCs w:val="22"/>
        </w:rPr>
        <w:t>Notice de sécurité incendie : mode d’emploi. Editions CSTB-France, 2013, 218 pages.</w:t>
      </w:r>
    </w:p>
    <w:p w:rsidR="003F716A" w:rsidRDefault="003F716A" w:rsidP="003F716A">
      <w:pPr>
        <w:pStyle w:val="NormalWeb"/>
        <w:spacing w:after="0" w:afterAutospacing="0"/>
      </w:pPr>
    </w:p>
    <w:p w:rsidR="003F716A" w:rsidRDefault="003F716A" w:rsidP="003F716A">
      <w:pPr>
        <w:pStyle w:val="NormalWeb"/>
        <w:spacing w:after="0" w:afterAutospacing="0"/>
      </w:pPr>
    </w:p>
    <w:p w:rsidR="003F716A" w:rsidRDefault="003F716A" w:rsidP="003F716A">
      <w:pPr>
        <w:pStyle w:val="NormalWeb"/>
        <w:spacing w:after="0" w:afterAutospacing="0"/>
      </w:pPr>
    </w:p>
    <w:p w:rsidR="003F716A" w:rsidRDefault="003F716A" w:rsidP="003F716A">
      <w:pPr>
        <w:pStyle w:val="NormalWeb"/>
        <w:spacing w:after="0" w:afterAutospacing="0"/>
      </w:pPr>
    </w:p>
    <w:p w:rsidR="007F6058" w:rsidRDefault="007F6058" w:rsidP="004F636E">
      <w:pPr>
        <w:rPr>
          <w:b/>
          <w:bCs/>
          <w:sz w:val="28"/>
          <w:szCs w:val="28"/>
          <w:u w:val="single"/>
        </w:rPr>
      </w:pPr>
    </w:p>
    <w:sectPr w:rsidR="007F6058" w:rsidSect="009B53BB">
      <w:pgSz w:w="11906" w:h="16838"/>
      <w:pgMar w:top="1134" w:right="1134" w:bottom="1134" w:left="1134" w:header="709" w:footer="709" w:gutter="0"/>
      <w:pgBorders w:offsetFrom="page">
        <w:top w:val="threeDEngrave" w:sz="24" w:space="24" w:color="F79646" w:themeColor="accent6"/>
        <w:left w:val="threeDEngrave" w:sz="24" w:space="24" w:color="F79646" w:themeColor="accent6"/>
        <w:bottom w:val="threeDEmboss" w:sz="24" w:space="24" w:color="F79646" w:themeColor="accent6"/>
        <w:right w:val="threeDEmboss" w:sz="24" w:space="24" w:color="F79646" w:themeColor="accent6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AE" w:rsidRDefault="00D52CAE" w:rsidP="0003174A">
      <w:r>
        <w:separator/>
      </w:r>
    </w:p>
  </w:endnote>
  <w:endnote w:type="continuationSeparator" w:id="0">
    <w:p w:rsidR="00D52CAE" w:rsidRDefault="00D52CAE" w:rsidP="0003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 Book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Minch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AE" w:rsidRDefault="00D52CAE" w:rsidP="0003174A">
      <w:r>
        <w:separator/>
      </w:r>
    </w:p>
  </w:footnote>
  <w:footnote w:type="continuationSeparator" w:id="0">
    <w:p w:rsidR="00D52CAE" w:rsidRDefault="00D52CAE" w:rsidP="0003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  <w:spacing w:val="60"/>
      </w:rPr>
      <w:id w:val="-151837810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9E29A8" w:rsidRDefault="009E29A8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BA21CD"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 w:rsidR="008D0F76">
          <w:fldChar w:fldCharType="begin"/>
        </w:r>
        <w:r>
          <w:instrText>PAGE   \* MERGEFORMAT</w:instrText>
        </w:r>
        <w:r w:rsidR="008D0F76">
          <w:fldChar w:fldCharType="separate"/>
        </w:r>
        <w:r w:rsidR="002654ED" w:rsidRPr="002654ED">
          <w:rPr>
            <w:b/>
            <w:bCs/>
            <w:noProof/>
          </w:rPr>
          <w:t>2</w:t>
        </w:r>
        <w:r w:rsidR="008D0F76">
          <w:rPr>
            <w:b/>
            <w:bCs/>
          </w:rPr>
          <w:fldChar w:fldCharType="end"/>
        </w:r>
      </w:p>
    </w:sdtContent>
  </w:sdt>
  <w:p w:rsidR="009E29A8" w:rsidRDefault="009E29A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3306535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9E29A8" w:rsidRPr="00F26680" w:rsidRDefault="009E29A8" w:rsidP="00F26680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8D0F76">
          <w:fldChar w:fldCharType="begin"/>
        </w:r>
        <w:r>
          <w:instrText xml:space="preserve"> PAGE   \* MERGEFORMAT </w:instrText>
        </w:r>
        <w:r w:rsidR="008D0F76">
          <w:fldChar w:fldCharType="separate"/>
        </w:r>
        <w:r w:rsidR="002654ED" w:rsidRPr="002654ED">
          <w:rPr>
            <w:b/>
            <w:noProof/>
          </w:rPr>
          <w:t>53</w:t>
        </w:r>
        <w:r w:rsidR="008D0F76">
          <w:rPr>
            <w:b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0E2"/>
    <w:multiLevelType w:val="hybridMultilevel"/>
    <w:tmpl w:val="46A8E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A5B5E"/>
    <w:multiLevelType w:val="hybridMultilevel"/>
    <w:tmpl w:val="BB10FEE8"/>
    <w:lvl w:ilvl="0" w:tplc="4434FC7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lang w:val="fr-FR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F2541"/>
    <w:multiLevelType w:val="hybridMultilevel"/>
    <w:tmpl w:val="01EAA4FA"/>
    <w:lvl w:ilvl="0" w:tplc="9304911E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38AE"/>
    <w:multiLevelType w:val="hybridMultilevel"/>
    <w:tmpl w:val="04E0720C"/>
    <w:lvl w:ilvl="0" w:tplc="2C4CB85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B3E09"/>
    <w:multiLevelType w:val="hybridMultilevel"/>
    <w:tmpl w:val="D61EC354"/>
    <w:lvl w:ilvl="0" w:tplc="0E36A93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03F74"/>
    <w:multiLevelType w:val="hybridMultilevel"/>
    <w:tmpl w:val="89841C7C"/>
    <w:lvl w:ilvl="0" w:tplc="0942714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0000" w:themeColor="text1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A7AA9"/>
    <w:multiLevelType w:val="multilevel"/>
    <w:tmpl w:val="CBB21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394CB1"/>
    <w:multiLevelType w:val="hybridMultilevel"/>
    <w:tmpl w:val="CA64E988"/>
    <w:lvl w:ilvl="0" w:tplc="A68AAB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26C3"/>
    <w:multiLevelType w:val="hybridMultilevel"/>
    <w:tmpl w:val="E9E8FB7A"/>
    <w:lvl w:ilvl="0" w:tplc="23500B06">
      <w:start w:val="1"/>
      <w:numFmt w:val="decimal"/>
      <w:lvlText w:val="%1."/>
      <w:lvlJc w:val="left"/>
      <w:pPr>
        <w:ind w:left="720" w:hanging="360"/>
      </w:pPr>
      <w:rPr>
        <w:rFonts w:ascii="Cambria" w:eastAsia="SimSun" w:hAnsi="Cambria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94AC4"/>
    <w:multiLevelType w:val="hybridMultilevel"/>
    <w:tmpl w:val="EED62986"/>
    <w:lvl w:ilvl="0" w:tplc="0E902D5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E43BE5"/>
    <w:multiLevelType w:val="hybridMultilevel"/>
    <w:tmpl w:val="9F560E8E"/>
    <w:lvl w:ilvl="0" w:tplc="DAD47C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20CE8"/>
    <w:multiLevelType w:val="hybridMultilevel"/>
    <w:tmpl w:val="9FB8DF90"/>
    <w:lvl w:ilvl="0" w:tplc="CF9C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11111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4E7349"/>
    <w:multiLevelType w:val="hybridMultilevel"/>
    <w:tmpl w:val="793A068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47265"/>
    <w:multiLevelType w:val="hybridMultilevel"/>
    <w:tmpl w:val="7882B0B2"/>
    <w:lvl w:ilvl="0" w:tplc="2536D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A1550"/>
    <w:multiLevelType w:val="hybridMultilevel"/>
    <w:tmpl w:val="F3AE0F2A"/>
    <w:lvl w:ilvl="0" w:tplc="2B585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F5D32"/>
    <w:multiLevelType w:val="hybridMultilevel"/>
    <w:tmpl w:val="B57288B4"/>
    <w:lvl w:ilvl="0" w:tplc="8FCE432E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1B0838"/>
    <w:multiLevelType w:val="hybridMultilevel"/>
    <w:tmpl w:val="75ACBEE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F6D29"/>
    <w:multiLevelType w:val="hybridMultilevel"/>
    <w:tmpl w:val="FDAE9A52"/>
    <w:lvl w:ilvl="0" w:tplc="ACC48D0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73587540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83A2791A">
      <w:start w:val="1"/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3AB20DF4" w:tentative="1">
      <w:start w:val="1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AA0C0B98" w:tentative="1">
      <w:start w:val="1"/>
      <w:numFmt w:val="bullet"/>
      <w:lvlText w:val="-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35B4AAC2" w:tentative="1">
      <w:start w:val="1"/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86969638" w:tentative="1">
      <w:start w:val="1"/>
      <w:numFmt w:val="bullet"/>
      <w:lvlText w:val="-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6FBCEA24" w:tentative="1">
      <w:start w:val="1"/>
      <w:numFmt w:val="bullet"/>
      <w:lvlText w:val="-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F3EAF514" w:tentative="1">
      <w:start w:val="1"/>
      <w:numFmt w:val="bullet"/>
      <w:lvlText w:val="-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6A7BB2"/>
    <w:multiLevelType w:val="hybridMultilevel"/>
    <w:tmpl w:val="577CA862"/>
    <w:lvl w:ilvl="0" w:tplc="613CBF92">
      <w:start w:val="1"/>
      <w:numFmt w:val="decimal"/>
      <w:lvlText w:val="%1."/>
      <w:lvlJc w:val="left"/>
      <w:pPr>
        <w:ind w:left="0" w:hanging="360"/>
      </w:pPr>
      <w:rPr>
        <w:rFonts w:asciiTheme="majorHAnsi" w:eastAsiaTheme="minorHAnsi" w:hAnsiTheme="majorHAnsi" w:cstheme="minorBidi"/>
        <w:b/>
        <w:bCs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4652C"/>
    <w:multiLevelType w:val="hybridMultilevel"/>
    <w:tmpl w:val="C83E8782"/>
    <w:lvl w:ilvl="0" w:tplc="039CF470">
      <w:numFmt w:val="bullet"/>
      <w:pStyle w:val="NormalArial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B39C5"/>
    <w:multiLevelType w:val="hybridMultilevel"/>
    <w:tmpl w:val="647E997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354FE"/>
    <w:multiLevelType w:val="hybridMultilevel"/>
    <w:tmpl w:val="10BA05AC"/>
    <w:lvl w:ilvl="0" w:tplc="E3A25E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386"/>
    <w:multiLevelType w:val="hybridMultilevel"/>
    <w:tmpl w:val="DADCC222"/>
    <w:lvl w:ilvl="0" w:tplc="E8767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26D46"/>
    <w:multiLevelType w:val="hybridMultilevel"/>
    <w:tmpl w:val="3EA6E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05090"/>
    <w:multiLevelType w:val="hybridMultilevel"/>
    <w:tmpl w:val="13A4D028"/>
    <w:lvl w:ilvl="0" w:tplc="49081B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16028"/>
    <w:multiLevelType w:val="hybridMultilevel"/>
    <w:tmpl w:val="921CB220"/>
    <w:lvl w:ilvl="0" w:tplc="1CE270B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F1A52BE"/>
    <w:multiLevelType w:val="hybridMultilevel"/>
    <w:tmpl w:val="4296D8EE"/>
    <w:lvl w:ilvl="0" w:tplc="6C2A201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85BCB"/>
    <w:multiLevelType w:val="hybridMultilevel"/>
    <w:tmpl w:val="B14EA806"/>
    <w:lvl w:ilvl="0" w:tplc="040C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37C57"/>
    <w:multiLevelType w:val="hybridMultilevel"/>
    <w:tmpl w:val="BB9CD174"/>
    <w:lvl w:ilvl="0" w:tplc="F7A65D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11489"/>
    <w:multiLevelType w:val="hybridMultilevel"/>
    <w:tmpl w:val="F8767FBA"/>
    <w:lvl w:ilvl="0" w:tplc="8B6E9BE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2"/>
        <w:szCs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A4920"/>
    <w:multiLevelType w:val="hybridMultilevel"/>
    <w:tmpl w:val="8ECA8588"/>
    <w:lvl w:ilvl="0" w:tplc="EED627F6">
      <w:start w:val="1"/>
      <w:numFmt w:val="upperRoman"/>
      <w:lvlText w:val="%1."/>
      <w:lvlJc w:val="left"/>
      <w:pPr>
        <w:ind w:left="720" w:hanging="360"/>
      </w:pPr>
    </w:lvl>
    <w:lvl w:ilvl="1" w:tplc="15886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A84D91"/>
    <w:multiLevelType w:val="hybridMultilevel"/>
    <w:tmpl w:val="B19EAC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61361"/>
    <w:multiLevelType w:val="hybridMultilevel"/>
    <w:tmpl w:val="65E8D0A4"/>
    <w:lvl w:ilvl="0" w:tplc="991436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9582C"/>
    <w:multiLevelType w:val="hybridMultilevel"/>
    <w:tmpl w:val="BCB4B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F785A"/>
    <w:multiLevelType w:val="hybridMultilevel"/>
    <w:tmpl w:val="5E5A29F6"/>
    <w:lvl w:ilvl="0" w:tplc="2C4CB85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0748B4"/>
    <w:multiLevelType w:val="hybridMultilevel"/>
    <w:tmpl w:val="EC088934"/>
    <w:lvl w:ilvl="0" w:tplc="51324DA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6"/>
  </w:num>
  <w:num w:numId="7">
    <w:abstractNumId w:val="12"/>
  </w:num>
  <w:num w:numId="8">
    <w:abstractNumId w:val="13"/>
  </w:num>
  <w:num w:numId="9">
    <w:abstractNumId w:val="11"/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8"/>
  </w:num>
  <w:num w:numId="29">
    <w:abstractNumId w:val="22"/>
  </w:num>
  <w:num w:numId="30">
    <w:abstractNumId w:val="9"/>
  </w:num>
  <w:num w:numId="31">
    <w:abstractNumId w:val="7"/>
  </w:num>
  <w:num w:numId="32">
    <w:abstractNumId w:val="17"/>
  </w:num>
  <w:num w:numId="33">
    <w:abstractNumId w:val="14"/>
  </w:num>
  <w:num w:numId="34">
    <w:abstractNumId w:val="1"/>
  </w:num>
  <w:num w:numId="35">
    <w:abstractNumId w:val="28"/>
  </w:num>
  <w:num w:numId="36">
    <w:abstractNumId w:val="32"/>
  </w:num>
  <w:num w:numId="37">
    <w:abstractNumId w:val="15"/>
  </w:num>
  <w:num w:numId="3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EB"/>
    <w:rsid w:val="0000740F"/>
    <w:rsid w:val="00012B09"/>
    <w:rsid w:val="00020C53"/>
    <w:rsid w:val="000211A4"/>
    <w:rsid w:val="00026FE1"/>
    <w:rsid w:val="000310C5"/>
    <w:rsid w:val="0003174A"/>
    <w:rsid w:val="00041192"/>
    <w:rsid w:val="00053740"/>
    <w:rsid w:val="0005465D"/>
    <w:rsid w:val="00054BDB"/>
    <w:rsid w:val="00056BDD"/>
    <w:rsid w:val="000618E0"/>
    <w:rsid w:val="00063298"/>
    <w:rsid w:val="00063A7B"/>
    <w:rsid w:val="000670FF"/>
    <w:rsid w:val="00071806"/>
    <w:rsid w:val="00075808"/>
    <w:rsid w:val="00084DA0"/>
    <w:rsid w:val="00084F07"/>
    <w:rsid w:val="00090ED2"/>
    <w:rsid w:val="00091809"/>
    <w:rsid w:val="000921C0"/>
    <w:rsid w:val="0009258F"/>
    <w:rsid w:val="0009323C"/>
    <w:rsid w:val="00096177"/>
    <w:rsid w:val="000966EF"/>
    <w:rsid w:val="00096D1F"/>
    <w:rsid w:val="000A0379"/>
    <w:rsid w:val="000A7B8B"/>
    <w:rsid w:val="000B0498"/>
    <w:rsid w:val="000B5106"/>
    <w:rsid w:val="000C07AA"/>
    <w:rsid w:val="000C1D6C"/>
    <w:rsid w:val="000D0757"/>
    <w:rsid w:val="000D195A"/>
    <w:rsid w:val="000D3725"/>
    <w:rsid w:val="000D6492"/>
    <w:rsid w:val="000E1C9D"/>
    <w:rsid w:val="000E1FF9"/>
    <w:rsid w:val="000E31FC"/>
    <w:rsid w:val="000E3E11"/>
    <w:rsid w:val="000E60C0"/>
    <w:rsid w:val="000E6D9D"/>
    <w:rsid w:val="000F1535"/>
    <w:rsid w:val="0010601E"/>
    <w:rsid w:val="001105CF"/>
    <w:rsid w:val="00114CD1"/>
    <w:rsid w:val="001203F1"/>
    <w:rsid w:val="001213B8"/>
    <w:rsid w:val="00121F4D"/>
    <w:rsid w:val="00130097"/>
    <w:rsid w:val="00131420"/>
    <w:rsid w:val="00132112"/>
    <w:rsid w:val="001436B4"/>
    <w:rsid w:val="001456FF"/>
    <w:rsid w:val="00145A76"/>
    <w:rsid w:val="00145D2B"/>
    <w:rsid w:val="00152F7F"/>
    <w:rsid w:val="00166893"/>
    <w:rsid w:val="001727D3"/>
    <w:rsid w:val="00181A7B"/>
    <w:rsid w:val="001847C4"/>
    <w:rsid w:val="00185C74"/>
    <w:rsid w:val="00187899"/>
    <w:rsid w:val="00193C9B"/>
    <w:rsid w:val="00196E53"/>
    <w:rsid w:val="001A1DBB"/>
    <w:rsid w:val="001A2805"/>
    <w:rsid w:val="001B20F9"/>
    <w:rsid w:val="001B532D"/>
    <w:rsid w:val="001B5AF3"/>
    <w:rsid w:val="001B69D5"/>
    <w:rsid w:val="001B78FE"/>
    <w:rsid w:val="001C0344"/>
    <w:rsid w:val="001C2CCD"/>
    <w:rsid w:val="001C2CCF"/>
    <w:rsid w:val="001C6C09"/>
    <w:rsid w:val="001D44E6"/>
    <w:rsid w:val="001D5AC9"/>
    <w:rsid w:val="001D774A"/>
    <w:rsid w:val="001E0CF3"/>
    <w:rsid w:val="001E4668"/>
    <w:rsid w:val="001F2DE1"/>
    <w:rsid w:val="001F47A5"/>
    <w:rsid w:val="001F4B25"/>
    <w:rsid w:val="002005A3"/>
    <w:rsid w:val="00203FEA"/>
    <w:rsid w:val="00207056"/>
    <w:rsid w:val="00213360"/>
    <w:rsid w:val="00214532"/>
    <w:rsid w:val="00215BA9"/>
    <w:rsid w:val="00216AB4"/>
    <w:rsid w:val="00222226"/>
    <w:rsid w:val="00232D69"/>
    <w:rsid w:val="00237F37"/>
    <w:rsid w:val="002406B5"/>
    <w:rsid w:val="002445A0"/>
    <w:rsid w:val="0024475D"/>
    <w:rsid w:val="00251564"/>
    <w:rsid w:val="002541F1"/>
    <w:rsid w:val="002542F0"/>
    <w:rsid w:val="002557A8"/>
    <w:rsid w:val="0025744A"/>
    <w:rsid w:val="002654ED"/>
    <w:rsid w:val="00267F9A"/>
    <w:rsid w:val="00271842"/>
    <w:rsid w:val="0027453F"/>
    <w:rsid w:val="00274791"/>
    <w:rsid w:val="00277126"/>
    <w:rsid w:val="002807F0"/>
    <w:rsid w:val="00295C47"/>
    <w:rsid w:val="002968B0"/>
    <w:rsid w:val="002A0BDE"/>
    <w:rsid w:val="002A367C"/>
    <w:rsid w:val="002A4F97"/>
    <w:rsid w:val="002A6484"/>
    <w:rsid w:val="002B0F43"/>
    <w:rsid w:val="002B26EB"/>
    <w:rsid w:val="002B2EDE"/>
    <w:rsid w:val="002B3642"/>
    <w:rsid w:val="002B496D"/>
    <w:rsid w:val="002B6690"/>
    <w:rsid w:val="002B6DF0"/>
    <w:rsid w:val="002C2C0E"/>
    <w:rsid w:val="002C5D02"/>
    <w:rsid w:val="002D184F"/>
    <w:rsid w:val="002D3565"/>
    <w:rsid w:val="002D6289"/>
    <w:rsid w:val="002E0972"/>
    <w:rsid w:val="002E40E4"/>
    <w:rsid w:val="002E5D05"/>
    <w:rsid w:val="002F4248"/>
    <w:rsid w:val="002F5979"/>
    <w:rsid w:val="003037E5"/>
    <w:rsid w:val="0031004F"/>
    <w:rsid w:val="00314269"/>
    <w:rsid w:val="00315797"/>
    <w:rsid w:val="00316D81"/>
    <w:rsid w:val="00321C6E"/>
    <w:rsid w:val="00323B92"/>
    <w:rsid w:val="00326420"/>
    <w:rsid w:val="00331CDF"/>
    <w:rsid w:val="00353918"/>
    <w:rsid w:val="00360DED"/>
    <w:rsid w:val="00360F74"/>
    <w:rsid w:val="00363128"/>
    <w:rsid w:val="00363ED6"/>
    <w:rsid w:val="00365089"/>
    <w:rsid w:val="00365666"/>
    <w:rsid w:val="00372B0C"/>
    <w:rsid w:val="003738C0"/>
    <w:rsid w:val="00376DD9"/>
    <w:rsid w:val="00384AEA"/>
    <w:rsid w:val="00384C9B"/>
    <w:rsid w:val="003873C7"/>
    <w:rsid w:val="0039367D"/>
    <w:rsid w:val="00394F86"/>
    <w:rsid w:val="003951F3"/>
    <w:rsid w:val="003967CB"/>
    <w:rsid w:val="00397BD4"/>
    <w:rsid w:val="003A1332"/>
    <w:rsid w:val="003A1C65"/>
    <w:rsid w:val="003A290F"/>
    <w:rsid w:val="003B164D"/>
    <w:rsid w:val="003B5E2C"/>
    <w:rsid w:val="003C3C9A"/>
    <w:rsid w:val="003C793F"/>
    <w:rsid w:val="003D689A"/>
    <w:rsid w:val="003E0EFC"/>
    <w:rsid w:val="003E2320"/>
    <w:rsid w:val="003E337C"/>
    <w:rsid w:val="003E3E87"/>
    <w:rsid w:val="003E5029"/>
    <w:rsid w:val="003F0FF8"/>
    <w:rsid w:val="003F4796"/>
    <w:rsid w:val="003F5AEB"/>
    <w:rsid w:val="003F716A"/>
    <w:rsid w:val="00401169"/>
    <w:rsid w:val="0040385D"/>
    <w:rsid w:val="00415B20"/>
    <w:rsid w:val="004164AF"/>
    <w:rsid w:val="00425DB4"/>
    <w:rsid w:val="0043721C"/>
    <w:rsid w:val="00437E27"/>
    <w:rsid w:val="004407E8"/>
    <w:rsid w:val="00444797"/>
    <w:rsid w:val="00445788"/>
    <w:rsid w:val="00446006"/>
    <w:rsid w:val="00450F00"/>
    <w:rsid w:val="004511C5"/>
    <w:rsid w:val="0045345B"/>
    <w:rsid w:val="0045409C"/>
    <w:rsid w:val="00461609"/>
    <w:rsid w:val="00462271"/>
    <w:rsid w:val="0046694D"/>
    <w:rsid w:val="00466AA8"/>
    <w:rsid w:val="00470F5D"/>
    <w:rsid w:val="004727A7"/>
    <w:rsid w:val="00474B44"/>
    <w:rsid w:val="00475792"/>
    <w:rsid w:val="00475B90"/>
    <w:rsid w:val="00491BD3"/>
    <w:rsid w:val="004A04C2"/>
    <w:rsid w:val="004A4E6F"/>
    <w:rsid w:val="004B3E55"/>
    <w:rsid w:val="004B4484"/>
    <w:rsid w:val="004B7433"/>
    <w:rsid w:val="004C102C"/>
    <w:rsid w:val="004C20A8"/>
    <w:rsid w:val="004C2139"/>
    <w:rsid w:val="004C291D"/>
    <w:rsid w:val="004C4D1A"/>
    <w:rsid w:val="004D0425"/>
    <w:rsid w:val="004D3075"/>
    <w:rsid w:val="004D6964"/>
    <w:rsid w:val="004E26E1"/>
    <w:rsid w:val="004E7A9C"/>
    <w:rsid w:val="004F636E"/>
    <w:rsid w:val="004F7F53"/>
    <w:rsid w:val="00512577"/>
    <w:rsid w:val="00513085"/>
    <w:rsid w:val="0051497D"/>
    <w:rsid w:val="005221EA"/>
    <w:rsid w:val="00530F42"/>
    <w:rsid w:val="005366DC"/>
    <w:rsid w:val="00537A97"/>
    <w:rsid w:val="00540D36"/>
    <w:rsid w:val="005441C5"/>
    <w:rsid w:val="00551107"/>
    <w:rsid w:val="0055283E"/>
    <w:rsid w:val="00555D21"/>
    <w:rsid w:val="00555F96"/>
    <w:rsid w:val="0056144A"/>
    <w:rsid w:val="005618F8"/>
    <w:rsid w:val="005707EA"/>
    <w:rsid w:val="005722A9"/>
    <w:rsid w:val="00583FC9"/>
    <w:rsid w:val="005A0408"/>
    <w:rsid w:val="005A0CEF"/>
    <w:rsid w:val="005A0DE7"/>
    <w:rsid w:val="005A1616"/>
    <w:rsid w:val="005A5872"/>
    <w:rsid w:val="005A72F7"/>
    <w:rsid w:val="005B1890"/>
    <w:rsid w:val="005B4ECB"/>
    <w:rsid w:val="005B5E4E"/>
    <w:rsid w:val="005C39FB"/>
    <w:rsid w:val="005C4C33"/>
    <w:rsid w:val="005C5EAB"/>
    <w:rsid w:val="005D0636"/>
    <w:rsid w:val="005D3D1F"/>
    <w:rsid w:val="005D3E90"/>
    <w:rsid w:val="005D3F04"/>
    <w:rsid w:val="005E0F97"/>
    <w:rsid w:val="005E19B0"/>
    <w:rsid w:val="005E3947"/>
    <w:rsid w:val="005F266B"/>
    <w:rsid w:val="005F6932"/>
    <w:rsid w:val="0060134D"/>
    <w:rsid w:val="00602A64"/>
    <w:rsid w:val="00603CE1"/>
    <w:rsid w:val="00604128"/>
    <w:rsid w:val="00604D80"/>
    <w:rsid w:val="00616C95"/>
    <w:rsid w:val="00617CB7"/>
    <w:rsid w:val="0062316F"/>
    <w:rsid w:val="00625E70"/>
    <w:rsid w:val="00626100"/>
    <w:rsid w:val="0063752A"/>
    <w:rsid w:val="00641A4C"/>
    <w:rsid w:val="006430AE"/>
    <w:rsid w:val="0064647F"/>
    <w:rsid w:val="00647DDA"/>
    <w:rsid w:val="00650634"/>
    <w:rsid w:val="00654115"/>
    <w:rsid w:val="0065499D"/>
    <w:rsid w:val="00656350"/>
    <w:rsid w:val="00657CCF"/>
    <w:rsid w:val="00657F6A"/>
    <w:rsid w:val="00670421"/>
    <w:rsid w:val="00672BC7"/>
    <w:rsid w:val="006732B0"/>
    <w:rsid w:val="00674048"/>
    <w:rsid w:val="00675E58"/>
    <w:rsid w:val="00682CD8"/>
    <w:rsid w:val="00684D92"/>
    <w:rsid w:val="00686FDA"/>
    <w:rsid w:val="00690C6D"/>
    <w:rsid w:val="00691396"/>
    <w:rsid w:val="00691A46"/>
    <w:rsid w:val="00693200"/>
    <w:rsid w:val="00693B30"/>
    <w:rsid w:val="006A1DD8"/>
    <w:rsid w:val="006A3D35"/>
    <w:rsid w:val="006B11B9"/>
    <w:rsid w:val="006B11F1"/>
    <w:rsid w:val="006B51C3"/>
    <w:rsid w:val="006B5385"/>
    <w:rsid w:val="006C1A77"/>
    <w:rsid w:val="006C4672"/>
    <w:rsid w:val="006C4C82"/>
    <w:rsid w:val="006D185D"/>
    <w:rsid w:val="006D2F32"/>
    <w:rsid w:val="006D32AC"/>
    <w:rsid w:val="006E5EB4"/>
    <w:rsid w:val="006E65AA"/>
    <w:rsid w:val="006F178E"/>
    <w:rsid w:val="006F2F8C"/>
    <w:rsid w:val="006F4A38"/>
    <w:rsid w:val="00702C19"/>
    <w:rsid w:val="00710A39"/>
    <w:rsid w:val="0071115A"/>
    <w:rsid w:val="007113D1"/>
    <w:rsid w:val="00714DFC"/>
    <w:rsid w:val="00715458"/>
    <w:rsid w:val="00721228"/>
    <w:rsid w:val="007214B7"/>
    <w:rsid w:val="00723190"/>
    <w:rsid w:val="00723700"/>
    <w:rsid w:val="007264FC"/>
    <w:rsid w:val="00734B6C"/>
    <w:rsid w:val="00737B9B"/>
    <w:rsid w:val="00737CD1"/>
    <w:rsid w:val="0074406C"/>
    <w:rsid w:val="00745BA1"/>
    <w:rsid w:val="00745C0F"/>
    <w:rsid w:val="00753436"/>
    <w:rsid w:val="00755350"/>
    <w:rsid w:val="00765040"/>
    <w:rsid w:val="00770FAF"/>
    <w:rsid w:val="00773D34"/>
    <w:rsid w:val="007742C1"/>
    <w:rsid w:val="0077555C"/>
    <w:rsid w:val="007831FE"/>
    <w:rsid w:val="0078383B"/>
    <w:rsid w:val="007843F5"/>
    <w:rsid w:val="00786C6F"/>
    <w:rsid w:val="0079090A"/>
    <w:rsid w:val="00791845"/>
    <w:rsid w:val="00791856"/>
    <w:rsid w:val="00792640"/>
    <w:rsid w:val="0079357F"/>
    <w:rsid w:val="00793F42"/>
    <w:rsid w:val="0079405E"/>
    <w:rsid w:val="007944A5"/>
    <w:rsid w:val="00795CB6"/>
    <w:rsid w:val="00797078"/>
    <w:rsid w:val="007A074A"/>
    <w:rsid w:val="007A0DF4"/>
    <w:rsid w:val="007A1225"/>
    <w:rsid w:val="007B3EEF"/>
    <w:rsid w:val="007B44BF"/>
    <w:rsid w:val="007B734D"/>
    <w:rsid w:val="007C017A"/>
    <w:rsid w:val="007C28FD"/>
    <w:rsid w:val="007C3A4F"/>
    <w:rsid w:val="007C3EE5"/>
    <w:rsid w:val="007C5473"/>
    <w:rsid w:val="007D0FA2"/>
    <w:rsid w:val="007D1FF8"/>
    <w:rsid w:val="007D21D9"/>
    <w:rsid w:val="007D5F3A"/>
    <w:rsid w:val="007D6230"/>
    <w:rsid w:val="007D6C91"/>
    <w:rsid w:val="007D7F74"/>
    <w:rsid w:val="007E2D44"/>
    <w:rsid w:val="007E2E05"/>
    <w:rsid w:val="007E3536"/>
    <w:rsid w:val="007E5A59"/>
    <w:rsid w:val="007E70D2"/>
    <w:rsid w:val="007E7B68"/>
    <w:rsid w:val="007F220B"/>
    <w:rsid w:val="007F2DB4"/>
    <w:rsid w:val="007F6058"/>
    <w:rsid w:val="007F7641"/>
    <w:rsid w:val="00825C7A"/>
    <w:rsid w:val="00841CCB"/>
    <w:rsid w:val="00845461"/>
    <w:rsid w:val="00847F92"/>
    <w:rsid w:val="00854BD5"/>
    <w:rsid w:val="00860078"/>
    <w:rsid w:val="00860BFC"/>
    <w:rsid w:val="00861E42"/>
    <w:rsid w:val="00862520"/>
    <w:rsid w:val="00862E91"/>
    <w:rsid w:val="0086333E"/>
    <w:rsid w:val="00865386"/>
    <w:rsid w:val="00867259"/>
    <w:rsid w:val="00873820"/>
    <w:rsid w:val="0087750A"/>
    <w:rsid w:val="008776DC"/>
    <w:rsid w:val="00883118"/>
    <w:rsid w:val="008938B5"/>
    <w:rsid w:val="008963C8"/>
    <w:rsid w:val="008A139F"/>
    <w:rsid w:val="008A4610"/>
    <w:rsid w:val="008B179F"/>
    <w:rsid w:val="008B61DE"/>
    <w:rsid w:val="008C11A6"/>
    <w:rsid w:val="008C4AE9"/>
    <w:rsid w:val="008D0F76"/>
    <w:rsid w:val="008D255E"/>
    <w:rsid w:val="008D2FB5"/>
    <w:rsid w:val="008D3C6D"/>
    <w:rsid w:val="008D58C0"/>
    <w:rsid w:val="008D6B1B"/>
    <w:rsid w:val="008D7308"/>
    <w:rsid w:val="008E0D68"/>
    <w:rsid w:val="008E44A9"/>
    <w:rsid w:val="008E4C22"/>
    <w:rsid w:val="008E7104"/>
    <w:rsid w:val="008F0AD0"/>
    <w:rsid w:val="008F2346"/>
    <w:rsid w:val="00900353"/>
    <w:rsid w:val="009019C9"/>
    <w:rsid w:val="00904DEC"/>
    <w:rsid w:val="00907C5C"/>
    <w:rsid w:val="009102D3"/>
    <w:rsid w:val="00916B50"/>
    <w:rsid w:val="0092325F"/>
    <w:rsid w:val="00927EE8"/>
    <w:rsid w:val="00927FDC"/>
    <w:rsid w:val="00932004"/>
    <w:rsid w:val="00933BC3"/>
    <w:rsid w:val="00941639"/>
    <w:rsid w:val="00945DA7"/>
    <w:rsid w:val="00953928"/>
    <w:rsid w:val="009556F8"/>
    <w:rsid w:val="00961AC2"/>
    <w:rsid w:val="0096613F"/>
    <w:rsid w:val="00966F2A"/>
    <w:rsid w:val="00974897"/>
    <w:rsid w:val="00974EFC"/>
    <w:rsid w:val="009769D3"/>
    <w:rsid w:val="00976B86"/>
    <w:rsid w:val="00987DEE"/>
    <w:rsid w:val="0099225E"/>
    <w:rsid w:val="00992798"/>
    <w:rsid w:val="0099470D"/>
    <w:rsid w:val="00995CAB"/>
    <w:rsid w:val="009A09DE"/>
    <w:rsid w:val="009A3032"/>
    <w:rsid w:val="009A3EA4"/>
    <w:rsid w:val="009A4D1C"/>
    <w:rsid w:val="009A549C"/>
    <w:rsid w:val="009B38FF"/>
    <w:rsid w:val="009B53BB"/>
    <w:rsid w:val="009B55E6"/>
    <w:rsid w:val="009C178E"/>
    <w:rsid w:val="009C1F46"/>
    <w:rsid w:val="009D76AB"/>
    <w:rsid w:val="009E1E86"/>
    <w:rsid w:val="009E29A8"/>
    <w:rsid w:val="009E7A37"/>
    <w:rsid w:val="009F506E"/>
    <w:rsid w:val="009F6205"/>
    <w:rsid w:val="00A0006F"/>
    <w:rsid w:val="00A063A6"/>
    <w:rsid w:val="00A133C4"/>
    <w:rsid w:val="00A13868"/>
    <w:rsid w:val="00A153EB"/>
    <w:rsid w:val="00A21A74"/>
    <w:rsid w:val="00A227AF"/>
    <w:rsid w:val="00A44991"/>
    <w:rsid w:val="00A45005"/>
    <w:rsid w:val="00A4650F"/>
    <w:rsid w:val="00A46E0D"/>
    <w:rsid w:val="00A55147"/>
    <w:rsid w:val="00A55E47"/>
    <w:rsid w:val="00A67550"/>
    <w:rsid w:val="00A67567"/>
    <w:rsid w:val="00A755BB"/>
    <w:rsid w:val="00A856B7"/>
    <w:rsid w:val="00A86D73"/>
    <w:rsid w:val="00A8763F"/>
    <w:rsid w:val="00AA15A1"/>
    <w:rsid w:val="00AA39C6"/>
    <w:rsid w:val="00AA7628"/>
    <w:rsid w:val="00AB0013"/>
    <w:rsid w:val="00AB2BC7"/>
    <w:rsid w:val="00AC1971"/>
    <w:rsid w:val="00AC1C8E"/>
    <w:rsid w:val="00AC2190"/>
    <w:rsid w:val="00AC251B"/>
    <w:rsid w:val="00AC779E"/>
    <w:rsid w:val="00AD2FBA"/>
    <w:rsid w:val="00AD3332"/>
    <w:rsid w:val="00AD47D6"/>
    <w:rsid w:val="00AD506D"/>
    <w:rsid w:val="00AE366A"/>
    <w:rsid w:val="00AE5D25"/>
    <w:rsid w:val="00AE6585"/>
    <w:rsid w:val="00AF01BD"/>
    <w:rsid w:val="00AF21CE"/>
    <w:rsid w:val="00AF4A52"/>
    <w:rsid w:val="00AF6667"/>
    <w:rsid w:val="00AF7869"/>
    <w:rsid w:val="00B00349"/>
    <w:rsid w:val="00B02013"/>
    <w:rsid w:val="00B0432C"/>
    <w:rsid w:val="00B07EA7"/>
    <w:rsid w:val="00B13233"/>
    <w:rsid w:val="00B14025"/>
    <w:rsid w:val="00B16489"/>
    <w:rsid w:val="00B16492"/>
    <w:rsid w:val="00B16FFE"/>
    <w:rsid w:val="00B2466D"/>
    <w:rsid w:val="00B307CE"/>
    <w:rsid w:val="00B31381"/>
    <w:rsid w:val="00B371E7"/>
    <w:rsid w:val="00B40697"/>
    <w:rsid w:val="00B4252E"/>
    <w:rsid w:val="00B43163"/>
    <w:rsid w:val="00B45041"/>
    <w:rsid w:val="00B45725"/>
    <w:rsid w:val="00B5340F"/>
    <w:rsid w:val="00B53A17"/>
    <w:rsid w:val="00B54336"/>
    <w:rsid w:val="00B548BE"/>
    <w:rsid w:val="00B575CF"/>
    <w:rsid w:val="00B6287B"/>
    <w:rsid w:val="00B62F3D"/>
    <w:rsid w:val="00B6428D"/>
    <w:rsid w:val="00B679A0"/>
    <w:rsid w:val="00B7194A"/>
    <w:rsid w:val="00B73480"/>
    <w:rsid w:val="00B735DF"/>
    <w:rsid w:val="00B76305"/>
    <w:rsid w:val="00B84114"/>
    <w:rsid w:val="00B85522"/>
    <w:rsid w:val="00B928E9"/>
    <w:rsid w:val="00B95870"/>
    <w:rsid w:val="00B969C7"/>
    <w:rsid w:val="00BA138B"/>
    <w:rsid w:val="00BA21CD"/>
    <w:rsid w:val="00BA5AF2"/>
    <w:rsid w:val="00BB0AC8"/>
    <w:rsid w:val="00BB12DF"/>
    <w:rsid w:val="00BB14B6"/>
    <w:rsid w:val="00BB1C3D"/>
    <w:rsid w:val="00BB2F79"/>
    <w:rsid w:val="00BB7941"/>
    <w:rsid w:val="00BC24AC"/>
    <w:rsid w:val="00BD37E2"/>
    <w:rsid w:val="00BD4127"/>
    <w:rsid w:val="00BE76D7"/>
    <w:rsid w:val="00BF05CA"/>
    <w:rsid w:val="00BF4FFA"/>
    <w:rsid w:val="00C1781E"/>
    <w:rsid w:val="00C20614"/>
    <w:rsid w:val="00C20BF9"/>
    <w:rsid w:val="00C20FC2"/>
    <w:rsid w:val="00C21F5B"/>
    <w:rsid w:val="00C233F9"/>
    <w:rsid w:val="00C31399"/>
    <w:rsid w:val="00C36FBF"/>
    <w:rsid w:val="00C44A12"/>
    <w:rsid w:val="00C44DEE"/>
    <w:rsid w:val="00C46D2D"/>
    <w:rsid w:val="00C521FD"/>
    <w:rsid w:val="00C52B4C"/>
    <w:rsid w:val="00C5437A"/>
    <w:rsid w:val="00C57324"/>
    <w:rsid w:val="00C61DB6"/>
    <w:rsid w:val="00C63089"/>
    <w:rsid w:val="00C714C9"/>
    <w:rsid w:val="00C71725"/>
    <w:rsid w:val="00C726AA"/>
    <w:rsid w:val="00C73349"/>
    <w:rsid w:val="00C734C5"/>
    <w:rsid w:val="00C73B88"/>
    <w:rsid w:val="00C745F6"/>
    <w:rsid w:val="00C758A2"/>
    <w:rsid w:val="00C76F45"/>
    <w:rsid w:val="00C81937"/>
    <w:rsid w:val="00C85633"/>
    <w:rsid w:val="00C9250F"/>
    <w:rsid w:val="00CA2735"/>
    <w:rsid w:val="00CA42C9"/>
    <w:rsid w:val="00CA79CC"/>
    <w:rsid w:val="00CB2F72"/>
    <w:rsid w:val="00CB4992"/>
    <w:rsid w:val="00CB7077"/>
    <w:rsid w:val="00CC007D"/>
    <w:rsid w:val="00CC2EFB"/>
    <w:rsid w:val="00CC67CC"/>
    <w:rsid w:val="00CD459B"/>
    <w:rsid w:val="00CE3334"/>
    <w:rsid w:val="00CF1410"/>
    <w:rsid w:val="00CF3F83"/>
    <w:rsid w:val="00CF70B1"/>
    <w:rsid w:val="00CF7AE8"/>
    <w:rsid w:val="00D01955"/>
    <w:rsid w:val="00D023EB"/>
    <w:rsid w:val="00D033F4"/>
    <w:rsid w:val="00D04E8C"/>
    <w:rsid w:val="00D134F5"/>
    <w:rsid w:val="00D23AB2"/>
    <w:rsid w:val="00D2466E"/>
    <w:rsid w:val="00D33638"/>
    <w:rsid w:val="00D34F90"/>
    <w:rsid w:val="00D422A0"/>
    <w:rsid w:val="00D42D6B"/>
    <w:rsid w:val="00D47B10"/>
    <w:rsid w:val="00D52611"/>
    <w:rsid w:val="00D52CAE"/>
    <w:rsid w:val="00D52E34"/>
    <w:rsid w:val="00D54CBD"/>
    <w:rsid w:val="00D62ED3"/>
    <w:rsid w:val="00D63987"/>
    <w:rsid w:val="00D63C01"/>
    <w:rsid w:val="00D666B9"/>
    <w:rsid w:val="00D66E99"/>
    <w:rsid w:val="00D72212"/>
    <w:rsid w:val="00D77461"/>
    <w:rsid w:val="00D776DC"/>
    <w:rsid w:val="00D828A1"/>
    <w:rsid w:val="00D83690"/>
    <w:rsid w:val="00D864FE"/>
    <w:rsid w:val="00D907BD"/>
    <w:rsid w:val="00D950EF"/>
    <w:rsid w:val="00DA0ABE"/>
    <w:rsid w:val="00DB281F"/>
    <w:rsid w:val="00DB47D6"/>
    <w:rsid w:val="00DB4E4A"/>
    <w:rsid w:val="00DB5889"/>
    <w:rsid w:val="00DC02E6"/>
    <w:rsid w:val="00DC6BDE"/>
    <w:rsid w:val="00DD17A4"/>
    <w:rsid w:val="00DD34EE"/>
    <w:rsid w:val="00DD5DC2"/>
    <w:rsid w:val="00DD6130"/>
    <w:rsid w:val="00DE596C"/>
    <w:rsid w:val="00DF2AF3"/>
    <w:rsid w:val="00DF7830"/>
    <w:rsid w:val="00E03C0E"/>
    <w:rsid w:val="00E06B16"/>
    <w:rsid w:val="00E11D88"/>
    <w:rsid w:val="00E11DD5"/>
    <w:rsid w:val="00E13B6F"/>
    <w:rsid w:val="00E17050"/>
    <w:rsid w:val="00E23742"/>
    <w:rsid w:val="00E305C1"/>
    <w:rsid w:val="00E3111E"/>
    <w:rsid w:val="00E34BB5"/>
    <w:rsid w:val="00E35CD9"/>
    <w:rsid w:val="00E40173"/>
    <w:rsid w:val="00E42495"/>
    <w:rsid w:val="00E425E6"/>
    <w:rsid w:val="00E44EA4"/>
    <w:rsid w:val="00E52623"/>
    <w:rsid w:val="00E63B94"/>
    <w:rsid w:val="00E6442D"/>
    <w:rsid w:val="00E672A0"/>
    <w:rsid w:val="00E723BC"/>
    <w:rsid w:val="00E7442A"/>
    <w:rsid w:val="00E836BF"/>
    <w:rsid w:val="00E86BDD"/>
    <w:rsid w:val="00E93278"/>
    <w:rsid w:val="00EA0D17"/>
    <w:rsid w:val="00EA2C72"/>
    <w:rsid w:val="00EA5AF7"/>
    <w:rsid w:val="00EB57A9"/>
    <w:rsid w:val="00EC6549"/>
    <w:rsid w:val="00EC70A1"/>
    <w:rsid w:val="00EC714C"/>
    <w:rsid w:val="00ED2108"/>
    <w:rsid w:val="00ED379B"/>
    <w:rsid w:val="00ED77ED"/>
    <w:rsid w:val="00EF1267"/>
    <w:rsid w:val="00EF171E"/>
    <w:rsid w:val="00EF4F26"/>
    <w:rsid w:val="00EF6F6B"/>
    <w:rsid w:val="00F03510"/>
    <w:rsid w:val="00F03ECF"/>
    <w:rsid w:val="00F041B1"/>
    <w:rsid w:val="00F10071"/>
    <w:rsid w:val="00F16E06"/>
    <w:rsid w:val="00F21403"/>
    <w:rsid w:val="00F22183"/>
    <w:rsid w:val="00F26680"/>
    <w:rsid w:val="00F27410"/>
    <w:rsid w:val="00F34D04"/>
    <w:rsid w:val="00F35D83"/>
    <w:rsid w:val="00F37D6F"/>
    <w:rsid w:val="00F43DF5"/>
    <w:rsid w:val="00F505FF"/>
    <w:rsid w:val="00F604FC"/>
    <w:rsid w:val="00F6461D"/>
    <w:rsid w:val="00F664BA"/>
    <w:rsid w:val="00F726D0"/>
    <w:rsid w:val="00F7498E"/>
    <w:rsid w:val="00F75D02"/>
    <w:rsid w:val="00F82901"/>
    <w:rsid w:val="00F834B1"/>
    <w:rsid w:val="00F83927"/>
    <w:rsid w:val="00F915F0"/>
    <w:rsid w:val="00F91C03"/>
    <w:rsid w:val="00F9241D"/>
    <w:rsid w:val="00F93B5E"/>
    <w:rsid w:val="00F94AD7"/>
    <w:rsid w:val="00FA0BD5"/>
    <w:rsid w:val="00FA3E60"/>
    <w:rsid w:val="00FA6F5F"/>
    <w:rsid w:val="00FA779B"/>
    <w:rsid w:val="00FB3B1F"/>
    <w:rsid w:val="00FB4635"/>
    <w:rsid w:val="00FB4D38"/>
    <w:rsid w:val="00FB7DC6"/>
    <w:rsid w:val="00FC5684"/>
    <w:rsid w:val="00FC5CD3"/>
    <w:rsid w:val="00FD47F9"/>
    <w:rsid w:val="00FD71CD"/>
    <w:rsid w:val="00FE347E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046E1-572B-46D1-AEDA-81DD7DDE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B26EB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211A4"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2B26EB"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021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21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211A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211A4"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0211A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0211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6E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0211A4"/>
    <w:rPr>
      <w:rFonts w:ascii="Verdana" w:eastAsia="SimSun" w:hAnsi="Verdana" w:cs="Times New Roman"/>
      <w:b/>
      <w:bCs/>
      <w:lang w:eastAsia="zh-CN"/>
    </w:rPr>
  </w:style>
  <w:style w:type="character" w:customStyle="1" w:styleId="Titre3Car">
    <w:name w:val="Titre 3 Car"/>
    <w:basedOn w:val="Policepardfaut"/>
    <w:link w:val="Titre3"/>
    <w:rsid w:val="002B26E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0211A4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0211A4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rsid w:val="000211A4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0211A4"/>
    <w:rPr>
      <w:rFonts w:ascii="Verdana" w:eastAsia="SimSun" w:hAnsi="Verdana" w:cs="Times New Roman"/>
      <w:b/>
      <w:bCs/>
      <w:lang w:eastAsia="zh-CN"/>
    </w:rPr>
  </w:style>
  <w:style w:type="character" w:customStyle="1" w:styleId="Titre8Car">
    <w:name w:val="Titre 8 Car"/>
    <w:basedOn w:val="Policepardfaut"/>
    <w:link w:val="Titre8"/>
    <w:rsid w:val="000211A4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0211A4"/>
    <w:rPr>
      <w:rFonts w:ascii="Arial" w:eastAsia="SimSun" w:hAnsi="Arial" w:cs="Arial"/>
      <w:lang w:eastAsia="zh-CN"/>
    </w:rPr>
  </w:style>
  <w:style w:type="paragraph" w:styleId="Titre">
    <w:name w:val="Title"/>
    <w:basedOn w:val="Normal"/>
    <w:link w:val="TitreCar"/>
    <w:qFormat/>
    <w:rsid w:val="002B26E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2B26EB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ieddepage">
    <w:name w:val="footer"/>
    <w:basedOn w:val="Normal"/>
    <w:link w:val="PieddepageCar"/>
    <w:rsid w:val="002B26E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B26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rodepage">
    <w:name w:val="page number"/>
    <w:basedOn w:val="Policepardfaut"/>
    <w:rsid w:val="002B26EB"/>
  </w:style>
  <w:style w:type="paragraph" w:styleId="En-tte">
    <w:name w:val="header"/>
    <w:basedOn w:val="Normal"/>
    <w:link w:val="En-tteCar"/>
    <w:rsid w:val="002B26EB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B26E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2B26EB"/>
    <w:pPr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26E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ramecouleur-Accent5">
    <w:name w:val="Colorful Shading Accent 5"/>
    <w:basedOn w:val="TableauNormal"/>
    <w:uiPriority w:val="71"/>
    <w:rsid w:val="002B2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2-Accent6">
    <w:name w:val="Medium Shading 2 Accent 6"/>
    <w:basedOn w:val="TableauNormal"/>
    <w:uiPriority w:val="64"/>
    <w:rsid w:val="00C856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mphaseple">
    <w:name w:val="Subtle Emphasis"/>
    <w:basedOn w:val="Policepardfaut"/>
    <w:uiPriority w:val="19"/>
    <w:qFormat/>
    <w:rsid w:val="00F16E06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Listeclaire-Accent6">
    <w:name w:val="Light List Accent 6"/>
    <w:basedOn w:val="TableauNormal"/>
    <w:uiPriority w:val="61"/>
    <w:rsid w:val="00F16E0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rsid w:val="00FF09CD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214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214532"/>
    <w:rPr>
      <w:rFonts w:ascii="Tahoma" w:eastAsia="SimSun" w:hAnsi="Tahoma" w:cs="Tahoma"/>
      <w:sz w:val="16"/>
      <w:szCs w:val="16"/>
      <w:lang w:eastAsia="zh-CN"/>
    </w:rPr>
  </w:style>
  <w:style w:type="paragraph" w:styleId="Sous-titre">
    <w:name w:val="Subtitle"/>
    <w:basedOn w:val="Normal"/>
    <w:link w:val="Sous-titreCar"/>
    <w:qFormat/>
    <w:rsid w:val="0010601E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10601E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lang-ar">
    <w:name w:val="lang-ar"/>
    <w:basedOn w:val="Policepardfaut"/>
    <w:rsid w:val="0010601E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3D1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7113D1"/>
  </w:style>
  <w:style w:type="paragraph" w:styleId="TM2">
    <w:name w:val="toc 2"/>
    <w:basedOn w:val="Normal"/>
    <w:next w:val="Normal"/>
    <w:autoRedefine/>
    <w:uiPriority w:val="39"/>
    <w:rsid w:val="007113D1"/>
    <w:pPr>
      <w:ind w:left="240"/>
    </w:pPr>
  </w:style>
  <w:style w:type="paragraph" w:styleId="TM3">
    <w:name w:val="toc 3"/>
    <w:basedOn w:val="Normal"/>
    <w:next w:val="Normal"/>
    <w:autoRedefine/>
    <w:uiPriority w:val="39"/>
    <w:rsid w:val="007113D1"/>
    <w:pPr>
      <w:ind w:left="480"/>
    </w:pPr>
  </w:style>
  <w:style w:type="character" w:styleId="Lienhypertexte">
    <w:name w:val="Hyperlink"/>
    <w:basedOn w:val="Policepardfaut"/>
    <w:uiPriority w:val="99"/>
    <w:unhideWhenUsed/>
    <w:rsid w:val="007113D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8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041">
    <w:name w:val="info041"/>
    <w:basedOn w:val="Policepardfaut"/>
    <w:rsid w:val="00BF05CA"/>
    <w:rPr>
      <w:rFonts w:ascii="Verdana" w:hAnsi="Verdana" w:hint="default"/>
      <w:b w:val="0"/>
      <w:bCs w:val="0"/>
      <w:i w:val="0"/>
      <w:i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Corpsdetexte">
    <w:name w:val="Body Text"/>
    <w:basedOn w:val="Normal"/>
    <w:link w:val="CorpsdetexteCar"/>
    <w:rsid w:val="000211A4"/>
    <w:rPr>
      <w:rFonts w:ascii="TimesNewRoman" w:hAnsi="TimesNewRoman"/>
      <w:snapToGrid w:val="0"/>
      <w:color w:val="00000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11A4"/>
    <w:rPr>
      <w:rFonts w:ascii="TimesNewRoman" w:eastAsia="SimSun" w:hAnsi="TimesNewRoman" w:cs="Times New Roman"/>
      <w:snapToGrid w:val="0"/>
      <w:color w:val="000000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0211A4"/>
    <w:pPr>
      <w:ind w:left="360" w:hanging="180"/>
    </w:pPr>
    <w:rPr>
      <w:rFonts w:eastAsia="Times New Roman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0211A4"/>
    <w:rPr>
      <w:rFonts w:ascii="Times New Roman" w:eastAsia="Times New Roman" w:hAnsi="Times New Roman" w:cs="Times New Roman"/>
      <w:lang w:eastAsia="zh-CN"/>
    </w:rPr>
  </w:style>
  <w:style w:type="paragraph" w:styleId="Retraitcorpsdetexte">
    <w:name w:val="Body Text Indent"/>
    <w:basedOn w:val="Normal"/>
    <w:link w:val="RetraitcorpsdetexteCar"/>
    <w:rsid w:val="000211A4"/>
    <w:pPr>
      <w:ind w:left="180"/>
    </w:pPr>
    <w:rPr>
      <w:rFonts w:eastAsia="Times New Roman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0211A4"/>
    <w:rPr>
      <w:rFonts w:ascii="Times New Roman" w:eastAsia="Times New Roman" w:hAnsi="Times New Roman" w:cs="Times New Roman"/>
      <w:lang w:eastAsia="zh-CN"/>
    </w:rPr>
  </w:style>
  <w:style w:type="paragraph" w:styleId="Retraitcorpsdetexte3">
    <w:name w:val="Body Text Indent 3"/>
    <w:basedOn w:val="Normal"/>
    <w:link w:val="Retraitcorpsdetexte3Car"/>
    <w:rsid w:val="000211A4"/>
    <w:pPr>
      <w:ind w:left="1416" w:firstLine="708"/>
    </w:pPr>
    <w:rPr>
      <w:rFonts w:ascii="Verdana" w:eastAsia="Times New Roman" w:hAnsi="Verdana"/>
    </w:rPr>
  </w:style>
  <w:style w:type="character" w:customStyle="1" w:styleId="Retraitcorpsdetexte3Car">
    <w:name w:val="Retrait corps de texte 3 Car"/>
    <w:basedOn w:val="Policepardfaut"/>
    <w:link w:val="Retraitcorpsdetexte3"/>
    <w:rsid w:val="000211A4"/>
    <w:rPr>
      <w:rFonts w:ascii="Verdana" w:eastAsia="Times New Roman" w:hAnsi="Verdana" w:cs="Times New Roman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rsid w:val="000211A4"/>
    <w:pPr>
      <w:ind w:right="426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0211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0211A4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qFormat/>
    <w:locked/>
    <w:rsid w:val="00657CC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olicepardfaut"/>
    <w:rsid w:val="000211A4"/>
  </w:style>
  <w:style w:type="character" w:customStyle="1" w:styleId="a-size-large">
    <w:name w:val="a-size-large"/>
    <w:basedOn w:val="Policepardfaut"/>
    <w:rsid w:val="000211A4"/>
  </w:style>
  <w:style w:type="paragraph" w:customStyle="1" w:styleId="Default">
    <w:name w:val="Default"/>
    <w:uiPriority w:val="99"/>
    <w:rsid w:val="000211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c">
    <w:name w:val="pc"/>
    <w:rsid w:val="000211A4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0211A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0211A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buniversalis">
    <w:name w:val="b_universalis"/>
    <w:basedOn w:val="Policepardfaut"/>
    <w:rsid w:val="000211A4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211A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0211A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g">
    <w:name w:val="rg"/>
    <w:basedOn w:val="Policepardfaut"/>
    <w:rsid w:val="000211A4"/>
  </w:style>
  <w:style w:type="character" w:styleId="Accentuation">
    <w:name w:val="Emphasis"/>
    <w:basedOn w:val="Policepardfaut"/>
    <w:qFormat/>
    <w:rsid w:val="000211A4"/>
    <w:rPr>
      <w:i/>
      <w:iCs/>
    </w:rPr>
  </w:style>
  <w:style w:type="character" w:customStyle="1" w:styleId="a-size-small">
    <w:name w:val="a-size-small"/>
    <w:basedOn w:val="Policepardfaut"/>
    <w:rsid w:val="000211A4"/>
  </w:style>
  <w:style w:type="character" w:customStyle="1" w:styleId="st">
    <w:name w:val="st"/>
    <w:basedOn w:val="Policepardfaut"/>
    <w:rsid w:val="000211A4"/>
  </w:style>
  <w:style w:type="character" w:styleId="Lienhypertextesuivivisit">
    <w:name w:val="FollowedHyperlink"/>
    <w:basedOn w:val="Policepardfaut"/>
    <w:uiPriority w:val="99"/>
    <w:semiHidden/>
    <w:unhideWhenUsed/>
    <w:rsid w:val="000211A4"/>
    <w:rPr>
      <w:color w:val="800080" w:themeColor="followedHyperlink"/>
      <w:u w:val="single"/>
    </w:rPr>
  </w:style>
  <w:style w:type="table" w:customStyle="1" w:styleId="Listeclaire-Accent61">
    <w:name w:val="Liste claire - Accent 61"/>
    <w:basedOn w:val="TableauNormal"/>
    <w:next w:val="Listeclaire-Accent6"/>
    <w:uiPriority w:val="61"/>
    <w:rsid w:val="006704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aragraphedeliste1">
    <w:name w:val="Paragraphe de liste1"/>
    <w:basedOn w:val="Normal"/>
    <w:qFormat/>
    <w:rsid w:val="000D6492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8E44A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8E44A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E44A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E44A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E44A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E44A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styleId="lev">
    <w:name w:val="Strong"/>
    <w:basedOn w:val="Policepardfaut"/>
    <w:qFormat/>
    <w:rsid w:val="008E44A9"/>
    <w:rPr>
      <w:b/>
      <w:bCs/>
    </w:rPr>
  </w:style>
  <w:style w:type="paragraph" w:styleId="Sansinterligne">
    <w:name w:val="No Spacing"/>
    <w:link w:val="SansinterligneCar"/>
    <w:uiPriority w:val="1"/>
    <w:qFormat/>
    <w:rsid w:val="00657CCF"/>
    <w:pPr>
      <w:spacing w:after="0" w:line="240" w:lineRule="auto"/>
    </w:pPr>
    <w:rPr>
      <w:rFonts w:ascii="Calibri" w:eastAsia="Calibri" w:hAnsi="Calibri" w:cs="Arial"/>
    </w:rPr>
  </w:style>
  <w:style w:type="character" w:customStyle="1" w:styleId="a-size-large1">
    <w:name w:val="a-size-large1"/>
    <w:rsid w:val="00657CCF"/>
    <w:rPr>
      <w:rFonts w:ascii="Arial" w:hAnsi="Arial" w:cs="Arial" w:hint="default"/>
    </w:rPr>
  </w:style>
  <w:style w:type="character" w:customStyle="1" w:styleId="a-declarative">
    <w:name w:val="a-declarative"/>
    <w:rsid w:val="00657CCF"/>
  </w:style>
  <w:style w:type="character" w:customStyle="1" w:styleId="a-color-secondary">
    <w:name w:val="a-color-secondary"/>
    <w:rsid w:val="00657CCF"/>
  </w:style>
  <w:style w:type="character" w:customStyle="1" w:styleId="a-size-medium2">
    <w:name w:val="a-size-medium2"/>
    <w:rsid w:val="00657CCF"/>
    <w:rPr>
      <w:rFonts w:ascii="Arial" w:hAnsi="Arial" w:cs="Arial" w:hint="default"/>
    </w:rPr>
  </w:style>
  <w:style w:type="character" w:customStyle="1" w:styleId="fontnormal">
    <w:name w:val="fontnormal"/>
    <w:rsid w:val="00657CCF"/>
  </w:style>
  <w:style w:type="character" w:customStyle="1" w:styleId="texte150noirg">
    <w:name w:val="texte150noirg"/>
    <w:rsid w:val="00657CCF"/>
  </w:style>
  <w:style w:type="character" w:customStyle="1" w:styleId="texte120noirg">
    <w:name w:val="texte120noirg"/>
    <w:rsid w:val="00657CCF"/>
  </w:style>
  <w:style w:type="character" w:customStyle="1" w:styleId="texte110noirg">
    <w:name w:val="texte110noirg"/>
    <w:rsid w:val="00657CCF"/>
  </w:style>
  <w:style w:type="character" w:customStyle="1" w:styleId="CorpsdetexteCar1">
    <w:name w:val="Corps de texte Car1"/>
    <w:uiPriority w:val="99"/>
    <w:locked/>
    <w:rsid w:val="00657CCF"/>
    <w:rPr>
      <w:rFonts w:ascii="TimesNewRoman" w:eastAsia="SimSun" w:hAnsi="TimesNewRoman" w:cs="Times New Roman"/>
      <w:color w:val="000000"/>
      <w:sz w:val="24"/>
      <w:szCs w:val="24"/>
      <w:lang w:eastAsia="fr-FR"/>
    </w:rPr>
  </w:style>
  <w:style w:type="character" w:customStyle="1" w:styleId="Corpsdetexte2Car1">
    <w:name w:val="Corps de texte 2 Car1"/>
    <w:uiPriority w:val="99"/>
    <w:locked/>
    <w:rsid w:val="00657C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utnom">
    <w:name w:val="autnom"/>
    <w:rsid w:val="00657CCF"/>
  </w:style>
  <w:style w:type="paragraph" w:customStyle="1" w:styleId="yiv304078321msonormal">
    <w:name w:val="yiv304078321msonormal"/>
    <w:basedOn w:val="Normal"/>
    <w:rsid w:val="00657CCF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657C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7CCF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-size-medium">
    <w:name w:val="a-size-medium"/>
    <w:basedOn w:val="Policepardfaut"/>
    <w:rsid w:val="00657CCF"/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0"/>
    <w:rsid w:val="00657CCF"/>
    <w:rPr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657CCF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basedOn w:val="MSGENFONTSTYLENAMETEMPLATEROLENUMBERMSGENFONTSTYLENAMEBYROLETEXT4"/>
    <w:uiPriority w:val="99"/>
    <w:rsid w:val="00657CCF"/>
    <w:rPr>
      <w:i/>
      <w:iCs/>
      <w:sz w:val="23"/>
      <w:szCs w:val="23"/>
      <w:shd w:val="clear" w:color="auto" w:fill="FFFFFF"/>
    </w:rPr>
  </w:style>
  <w:style w:type="paragraph" w:customStyle="1" w:styleId="NormalArial">
    <w:name w:val="Normal + Arial"/>
    <w:aliases w:val="Italique"/>
    <w:basedOn w:val="Normal"/>
    <w:link w:val="NormalArialCar"/>
    <w:rsid w:val="00657CCF"/>
    <w:pPr>
      <w:numPr>
        <w:numId w:val="1"/>
      </w:numPr>
      <w:autoSpaceDE w:val="0"/>
      <w:autoSpaceDN w:val="0"/>
      <w:ind w:right="40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NormalArialCar">
    <w:name w:val="Normal + Arial Car"/>
    <w:aliases w:val="Italique Car"/>
    <w:basedOn w:val="Policepardfaut"/>
    <w:link w:val="NormalArial"/>
    <w:rsid w:val="00657CCF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notice-heada">
    <w:name w:val="notice-heada"/>
    <w:basedOn w:val="Policepardfaut"/>
    <w:rsid w:val="00657CCF"/>
  </w:style>
  <w:style w:type="character" w:customStyle="1" w:styleId="tlfcmot">
    <w:name w:val="tlf_cmot"/>
    <w:basedOn w:val="Policepardfaut"/>
    <w:rsid w:val="00657CCF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26E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26E1"/>
    <w:rPr>
      <w:b/>
      <w:bCs/>
    </w:rPr>
  </w:style>
  <w:style w:type="table" w:styleId="Grillemoyenne2-Accent6">
    <w:name w:val="Medium Grid 2 Accent 6"/>
    <w:basedOn w:val="TableauNormal"/>
    <w:uiPriority w:val="68"/>
    <w:rsid w:val="00056B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orpsdetexte3">
    <w:name w:val="Body Text 3"/>
    <w:basedOn w:val="Normal"/>
    <w:link w:val="Corpsdetexte3Car"/>
    <w:uiPriority w:val="99"/>
    <w:semiHidden/>
    <w:unhideWhenUsed/>
    <w:rsid w:val="00CC007D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C007D"/>
    <w:rPr>
      <w:sz w:val="16"/>
      <w:szCs w:val="16"/>
      <w:lang w:val="en-US"/>
    </w:rPr>
  </w:style>
  <w:style w:type="paragraph" w:customStyle="1" w:styleId="texteprogramme">
    <w:name w:val="texte_programme"/>
    <w:basedOn w:val="Normal"/>
    <w:uiPriority w:val="99"/>
    <w:rsid w:val="00384C9B"/>
    <w:pPr>
      <w:spacing w:after="15"/>
    </w:pPr>
    <w:rPr>
      <w:rFonts w:ascii="Verdana" w:hAnsi="Verdana"/>
      <w:color w:val="000000"/>
      <w:sz w:val="8"/>
      <w:szCs w:val="8"/>
      <w:lang w:eastAsia="fr-FR"/>
    </w:rPr>
  </w:style>
  <w:style w:type="paragraph" w:customStyle="1" w:styleId="titreprogramme">
    <w:name w:val="titre_programme"/>
    <w:basedOn w:val="Normal"/>
    <w:uiPriority w:val="99"/>
    <w:rsid w:val="00AB2BC7"/>
    <w:pPr>
      <w:spacing w:before="90" w:after="15"/>
    </w:pPr>
    <w:rPr>
      <w:rFonts w:ascii="Verdana" w:hAnsi="Verdana"/>
      <w:b/>
      <w:bCs/>
      <w:color w:val="000000"/>
      <w:sz w:val="9"/>
      <w:szCs w:val="9"/>
      <w:lang w:eastAsia="fr-FR"/>
    </w:rPr>
  </w:style>
  <w:style w:type="paragraph" w:customStyle="1" w:styleId="Normal-Domaine">
    <w:name w:val="Normal-Domaine"/>
    <w:basedOn w:val="Normal"/>
    <w:qFormat/>
    <w:rsid w:val="008A139F"/>
    <w:pPr>
      <w:autoSpaceDE w:val="0"/>
      <w:autoSpaceDN w:val="0"/>
      <w:adjustRightInd w:val="0"/>
      <w:jc w:val="both"/>
    </w:pPr>
    <w:rPr>
      <w:rFonts w:ascii="Calibri" w:hAnsi="Calibri" w:cs="Cambria"/>
      <w:sz w:val="22"/>
      <w:szCs w:val="22"/>
    </w:rPr>
  </w:style>
  <w:style w:type="paragraph" w:customStyle="1" w:styleId="Tiret-Domaine">
    <w:name w:val="Tiret-Domaine"/>
    <w:basedOn w:val="Normal-Domaine"/>
    <w:qFormat/>
    <w:rsid w:val="008A139F"/>
    <w:pPr>
      <w:numPr>
        <w:numId w:val="2"/>
      </w:numPr>
      <w:ind w:left="567" w:hanging="207"/>
    </w:pPr>
  </w:style>
  <w:style w:type="character" w:customStyle="1" w:styleId="small-link-text">
    <w:name w:val="small-link-text"/>
    <w:basedOn w:val="Policepardfaut"/>
    <w:rsid w:val="003A290F"/>
  </w:style>
  <w:style w:type="character" w:customStyle="1" w:styleId="editeur">
    <w:name w:val="editeur"/>
    <w:basedOn w:val="Policepardfaut"/>
    <w:rsid w:val="00723700"/>
  </w:style>
  <w:style w:type="character" w:customStyle="1" w:styleId="ObjetducommentaireCar1">
    <w:name w:val="Objet du commentaire Car1"/>
    <w:basedOn w:val="CommentaireCar"/>
    <w:uiPriority w:val="99"/>
    <w:semiHidden/>
    <w:rsid w:val="00E34BB5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Aucuneliste1">
    <w:name w:val="Aucune liste1"/>
    <w:next w:val="Aucuneliste"/>
    <w:uiPriority w:val="99"/>
    <w:semiHidden/>
    <w:unhideWhenUsed/>
    <w:rsid w:val="00C57324"/>
  </w:style>
  <w:style w:type="table" w:customStyle="1" w:styleId="Tramecouleur-Accent51">
    <w:name w:val="Trame couleur - Accent 51"/>
    <w:basedOn w:val="TableauNormal"/>
    <w:next w:val="Tramecouleur-Accent5"/>
    <w:uiPriority w:val="71"/>
    <w:rsid w:val="00C573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moyenne2-Accent61">
    <w:name w:val="Trame moyenne 2 - Accent 61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2">
    <w:name w:val="Liste claire - Accent 62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C5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611">
    <w:name w:val="Liste claire - Accent 611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moyenne2-Accent61">
    <w:name w:val="Grille moyenne 2 - Accent 61"/>
    <w:basedOn w:val="TableauNormal"/>
    <w:next w:val="Grillemoyenne2-Accent6"/>
    <w:uiPriority w:val="68"/>
    <w:rsid w:val="00C573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C57324"/>
  </w:style>
  <w:style w:type="paragraph" w:customStyle="1" w:styleId="Corpsdetexte21">
    <w:name w:val="Corps de texte 21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1">
    <w:name w:val="Corps de texte 31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1">
    <w:name w:val="Retrait corps de texte 21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paragraph" w:styleId="Textebrut">
    <w:name w:val="Plain Text"/>
    <w:basedOn w:val="Normal"/>
    <w:link w:val="TextebrutCar"/>
    <w:rsid w:val="00C57324"/>
    <w:rPr>
      <w:rFonts w:ascii="Courier New" w:eastAsia="Times New Roman" w:hAnsi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C57324"/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hps">
    <w:name w:val="hps"/>
    <w:basedOn w:val="Policepardfaut"/>
    <w:rsid w:val="00C57324"/>
  </w:style>
  <w:style w:type="character" w:customStyle="1" w:styleId="shorttext">
    <w:name w:val="short_text"/>
    <w:basedOn w:val="Policepardfaut"/>
    <w:rsid w:val="00C57324"/>
  </w:style>
  <w:style w:type="paragraph" w:customStyle="1" w:styleId="Textebrut1">
    <w:name w:val="Texte brut1"/>
    <w:basedOn w:val="Normal"/>
    <w:rsid w:val="00C57324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Liste">
    <w:name w:val="List"/>
    <w:basedOn w:val="Normal"/>
    <w:semiHidden/>
    <w:rsid w:val="00C57324"/>
    <w:pPr>
      <w:suppressAutoHyphens/>
      <w:ind w:left="283" w:hanging="283"/>
    </w:pPr>
    <w:rPr>
      <w:rFonts w:eastAsia="Times New Roman"/>
      <w:sz w:val="20"/>
      <w:szCs w:val="20"/>
      <w:lang w:eastAsia="ar-SA"/>
    </w:rPr>
  </w:style>
  <w:style w:type="paragraph" w:customStyle="1" w:styleId="En-ttedemessage1">
    <w:name w:val="En-tête de message1"/>
    <w:basedOn w:val="Normal"/>
    <w:rsid w:val="00C57324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ascii="Arial" w:eastAsia="Times New Roman" w:hAnsi="Arial" w:cs="Arial"/>
      <w:lang w:eastAsia="ar-SA"/>
    </w:rPr>
  </w:style>
  <w:style w:type="paragraph" w:customStyle="1" w:styleId="WW-Standard">
    <w:name w:val="WW-Standard"/>
    <w:rsid w:val="00C57324"/>
    <w:pPr>
      <w:widowControl w:val="0"/>
      <w:suppressAutoHyphens/>
      <w:autoSpaceDE w:val="0"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character" w:customStyle="1" w:styleId="WW8Num3z0">
    <w:name w:val="WW8Num3z0"/>
    <w:rsid w:val="00C5732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57324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C5732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57324"/>
  </w:style>
  <w:style w:type="character" w:customStyle="1" w:styleId="WW8Num2z0">
    <w:name w:val="WW8Num2z0"/>
    <w:rsid w:val="00C57324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C57324"/>
  </w:style>
  <w:style w:type="character" w:customStyle="1" w:styleId="WW8Num1z0">
    <w:name w:val="WW8Num1z0"/>
    <w:rsid w:val="00C57324"/>
    <w:rPr>
      <w:rFonts w:ascii="Symbol" w:hAnsi="Symbol"/>
    </w:rPr>
  </w:style>
  <w:style w:type="character" w:customStyle="1" w:styleId="WW8Num8z0">
    <w:name w:val="WW8Num8z0"/>
    <w:rsid w:val="00C57324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57324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C57324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C57324"/>
    <w:rPr>
      <w:rFonts w:ascii="Wingdings" w:hAnsi="Wingdings"/>
    </w:rPr>
  </w:style>
  <w:style w:type="character" w:customStyle="1" w:styleId="WW8Num15z0">
    <w:name w:val="WW8Num15z0"/>
    <w:rsid w:val="00C57324"/>
    <w:rPr>
      <w:rFonts w:ascii="Wingdings" w:hAnsi="Wingdings"/>
    </w:rPr>
  </w:style>
  <w:style w:type="character" w:customStyle="1" w:styleId="WW8Num16z0">
    <w:name w:val="WW8Num16z0"/>
    <w:rsid w:val="00C57324"/>
    <w:rPr>
      <w:rFonts w:ascii="Wingdings" w:hAnsi="Wingdings"/>
    </w:rPr>
  </w:style>
  <w:style w:type="character" w:customStyle="1" w:styleId="WW8Num17z0">
    <w:name w:val="WW8Num17z0"/>
    <w:rsid w:val="00C57324"/>
    <w:rPr>
      <w:rFonts w:ascii="Times New Roman" w:eastAsia="Times New Roman" w:hAnsi="Times New Roman" w:cs="Times New Roman"/>
      <w:b/>
    </w:rPr>
  </w:style>
  <w:style w:type="character" w:customStyle="1" w:styleId="WW8Num17z1">
    <w:name w:val="WW8Num17z1"/>
    <w:rsid w:val="00C57324"/>
    <w:rPr>
      <w:rFonts w:ascii="Courier New" w:hAnsi="Courier New"/>
    </w:rPr>
  </w:style>
  <w:style w:type="character" w:customStyle="1" w:styleId="WW8Num17z2">
    <w:name w:val="WW8Num17z2"/>
    <w:rsid w:val="00C57324"/>
    <w:rPr>
      <w:rFonts w:ascii="Wingdings" w:hAnsi="Wingdings"/>
    </w:rPr>
  </w:style>
  <w:style w:type="character" w:customStyle="1" w:styleId="WW8Num17z3">
    <w:name w:val="WW8Num17z3"/>
    <w:rsid w:val="00C57324"/>
    <w:rPr>
      <w:rFonts w:ascii="Symbol" w:hAnsi="Symbol"/>
    </w:rPr>
  </w:style>
  <w:style w:type="character" w:customStyle="1" w:styleId="WW8Num19z0">
    <w:name w:val="WW8Num19z0"/>
    <w:rsid w:val="00C5732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57324"/>
    <w:rPr>
      <w:rFonts w:ascii="Courier New" w:hAnsi="Courier New" w:cs="Courier New"/>
    </w:rPr>
  </w:style>
  <w:style w:type="character" w:customStyle="1" w:styleId="WW8Num19z2">
    <w:name w:val="WW8Num19z2"/>
    <w:rsid w:val="00C57324"/>
    <w:rPr>
      <w:rFonts w:ascii="Wingdings" w:hAnsi="Wingdings"/>
    </w:rPr>
  </w:style>
  <w:style w:type="character" w:customStyle="1" w:styleId="WW8Num19z3">
    <w:name w:val="WW8Num19z3"/>
    <w:rsid w:val="00C57324"/>
    <w:rPr>
      <w:rFonts w:ascii="Symbol" w:hAnsi="Symbol"/>
    </w:rPr>
  </w:style>
  <w:style w:type="character" w:customStyle="1" w:styleId="WW8Num20z0">
    <w:name w:val="WW8Num20z0"/>
    <w:rsid w:val="00C57324"/>
    <w:rPr>
      <w:rFonts w:ascii="Wingdings" w:hAnsi="Wingdings"/>
    </w:rPr>
  </w:style>
  <w:style w:type="character" w:customStyle="1" w:styleId="WW8Num21z0">
    <w:name w:val="WW8Num21z0"/>
    <w:rsid w:val="00C57324"/>
    <w:rPr>
      <w:rFonts w:ascii="Wingdings" w:hAnsi="Wingdings"/>
    </w:rPr>
  </w:style>
  <w:style w:type="character" w:customStyle="1" w:styleId="WW8Num22z0">
    <w:name w:val="WW8Num22z0"/>
    <w:rsid w:val="00C5732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C57324"/>
    <w:rPr>
      <w:rFonts w:ascii="Symbol" w:eastAsia="Times New Roman" w:hAnsi="Symbol" w:cs="Times New Roman"/>
    </w:rPr>
  </w:style>
  <w:style w:type="character" w:customStyle="1" w:styleId="WW8Num22z2">
    <w:name w:val="WW8Num22z2"/>
    <w:rsid w:val="00C57324"/>
    <w:rPr>
      <w:rFonts w:ascii="Symbol" w:eastAsia="Times New Roman" w:hAnsi="Symbol" w:cs="Times New Roman"/>
      <w:b/>
      <w:sz w:val="32"/>
    </w:rPr>
  </w:style>
  <w:style w:type="character" w:customStyle="1" w:styleId="WW8Num22z3">
    <w:name w:val="WW8Num22z3"/>
    <w:rsid w:val="00C57324"/>
    <w:rPr>
      <w:rFonts w:ascii="Symbol" w:hAnsi="Symbol"/>
    </w:rPr>
  </w:style>
  <w:style w:type="character" w:customStyle="1" w:styleId="WW8Num22z4">
    <w:name w:val="WW8Num22z4"/>
    <w:rsid w:val="00C57324"/>
    <w:rPr>
      <w:rFonts w:ascii="Courier New" w:hAnsi="Courier New"/>
    </w:rPr>
  </w:style>
  <w:style w:type="character" w:customStyle="1" w:styleId="WW8Num22z5">
    <w:name w:val="WW8Num22z5"/>
    <w:rsid w:val="00C57324"/>
    <w:rPr>
      <w:rFonts w:ascii="Wingdings" w:hAnsi="Wingdings"/>
    </w:rPr>
  </w:style>
  <w:style w:type="character" w:customStyle="1" w:styleId="WW8Num24z0">
    <w:name w:val="WW8Num24z0"/>
    <w:rsid w:val="00C57324"/>
    <w:rPr>
      <w:rFonts w:ascii="Wingdings" w:hAnsi="Wingdings"/>
    </w:rPr>
  </w:style>
  <w:style w:type="character" w:customStyle="1" w:styleId="Policepardfaut1">
    <w:name w:val="Police par défaut1"/>
    <w:rsid w:val="00C57324"/>
  </w:style>
  <w:style w:type="character" w:customStyle="1" w:styleId="Caractresdenumrotation">
    <w:name w:val="Caractères de numérotation"/>
    <w:rsid w:val="00C57324"/>
  </w:style>
  <w:style w:type="paragraph" w:customStyle="1" w:styleId="Lgende1">
    <w:name w:val="Légende1"/>
    <w:basedOn w:val="Normal"/>
    <w:next w:val="Normal"/>
    <w:rsid w:val="00C57324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customStyle="1" w:styleId="Rpertoire">
    <w:name w:val="Répertoire"/>
    <w:basedOn w:val="Normal"/>
    <w:rsid w:val="00C57324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customStyle="1" w:styleId="Titre10">
    <w:name w:val="Titre1"/>
    <w:basedOn w:val="Normal"/>
    <w:next w:val="Corpsdetexte"/>
    <w:rsid w:val="00C5732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xtebrut2">
    <w:name w:val="Texte brut2"/>
    <w:basedOn w:val="Normal"/>
    <w:rsid w:val="00C57324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rpsdetexte22">
    <w:name w:val="Corps de texte 22"/>
    <w:basedOn w:val="Normal"/>
    <w:rsid w:val="00C57324"/>
    <w:pPr>
      <w:suppressAutoHyphens/>
    </w:pPr>
    <w:rPr>
      <w:rFonts w:eastAsia="Times New Roman"/>
      <w:szCs w:val="20"/>
      <w:lang w:eastAsia="ar-SA"/>
    </w:rPr>
  </w:style>
  <w:style w:type="paragraph" w:customStyle="1" w:styleId="Retraitcorpsdetexte32">
    <w:name w:val="Retrait corps de texte 32"/>
    <w:basedOn w:val="Normal"/>
    <w:rsid w:val="00C57324"/>
    <w:pPr>
      <w:suppressAutoHyphens/>
      <w:ind w:firstLine="709"/>
      <w:jc w:val="both"/>
    </w:pPr>
    <w:rPr>
      <w:rFonts w:eastAsia="Times New Roman" w:cs="Courier New"/>
      <w:sz w:val="28"/>
      <w:szCs w:val="28"/>
      <w:lang w:eastAsia="ar-SA"/>
    </w:rPr>
  </w:style>
  <w:style w:type="paragraph" w:customStyle="1" w:styleId="Retraitcorpsdetexte22">
    <w:name w:val="Retrait corps de texte 22"/>
    <w:basedOn w:val="Normal"/>
    <w:rsid w:val="00C57324"/>
    <w:pPr>
      <w:suppressAutoHyphens/>
      <w:ind w:left="705" w:firstLine="3"/>
      <w:jc w:val="both"/>
    </w:pPr>
    <w:rPr>
      <w:rFonts w:ascii="Bookman Old Style" w:eastAsia="Times New Roman" w:hAnsi="Bookman Old Style" w:cs="Arial"/>
      <w:szCs w:val="20"/>
      <w:lang w:eastAsia="ar-SA"/>
    </w:rPr>
  </w:style>
  <w:style w:type="paragraph" w:customStyle="1" w:styleId="t1">
    <w:name w:val="t1"/>
    <w:basedOn w:val="Normal"/>
    <w:rsid w:val="00C57324"/>
    <w:pPr>
      <w:widowControl w:val="0"/>
      <w:suppressAutoHyphens/>
      <w:spacing w:line="240" w:lineRule="atLeast"/>
    </w:pPr>
    <w:rPr>
      <w:rFonts w:eastAsia="Times New Roman"/>
      <w:szCs w:val="20"/>
      <w:lang w:eastAsia="ar-SA"/>
    </w:rPr>
  </w:style>
  <w:style w:type="paragraph" w:customStyle="1" w:styleId="xl30">
    <w:name w:val="xl30"/>
    <w:basedOn w:val="Normal"/>
    <w:rsid w:val="00C57324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lang w:eastAsia="ar-SA"/>
    </w:rPr>
  </w:style>
  <w:style w:type="paragraph" w:customStyle="1" w:styleId="xl24">
    <w:name w:val="xl24"/>
    <w:basedOn w:val="Normal"/>
    <w:rsid w:val="00C57324"/>
    <w:pPr>
      <w:suppressAutoHyphens/>
      <w:spacing w:before="280" w:after="280"/>
      <w:jc w:val="center"/>
    </w:pPr>
    <w:rPr>
      <w:rFonts w:eastAsia="Times New Roman"/>
      <w:lang w:eastAsia="ar-SA"/>
    </w:rPr>
  </w:style>
  <w:style w:type="paragraph" w:customStyle="1" w:styleId="Corpsdetexte32">
    <w:name w:val="Corps de texte 32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p26">
    <w:name w:val="p26"/>
    <w:basedOn w:val="Normal"/>
    <w:rsid w:val="00C57324"/>
    <w:pPr>
      <w:widowControl w:val="0"/>
      <w:tabs>
        <w:tab w:val="left" w:pos="9060"/>
      </w:tabs>
      <w:suppressAutoHyphens/>
      <w:overflowPunct w:val="0"/>
      <w:autoSpaceDE w:val="0"/>
      <w:spacing w:line="240" w:lineRule="atLeast"/>
      <w:ind w:right="7620"/>
      <w:textAlignment w:val="baseline"/>
    </w:pPr>
    <w:rPr>
      <w:rFonts w:eastAsia="Times New Roman"/>
      <w:lang w:eastAsia="ar-SA"/>
    </w:rPr>
  </w:style>
  <w:style w:type="paragraph" w:customStyle="1" w:styleId="Liste21">
    <w:name w:val="Liste 21"/>
    <w:basedOn w:val="Normal"/>
    <w:rsid w:val="00C57324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Date1">
    <w:name w:val="Date1"/>
    <w:basedOn w:val="Normal"/>
    <w:next w:val="Normal"/>
    <w:rsid w:val="00C57324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Listepuces21">
    <w:name w:val="Liste à puces 21"/>
    <w:basedOn w:val="Normal"/>
    <w:rsid w:val="00C57324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Retrait1religne1">
    <w:name w:val="Retrait 1re ligne1"/>
    <w:basedOn w:val="Corpsdetexte"/>
    <w:rsid w:val="00C57324"/>
    <w:pPr>
      <w:suppressAutoHyphens/>
      <w:spacing w:after="120"/>
      <w:ind w:firstLine="210"/>
    </w:pPr>
    <w:rPr>
      <w:rFonts w:ascii="Times New Roman" w:eastAsia="Times New Roman" w:hAnsi="Times New Roman"/>
      <w:snapToGrid/>
      <w:color w:val="auto"/>
      <w:sz w:val="20"/>
      <w:szCs w:val="20"/>
      <w:lang w:eastAsia="ar-SA"/>
    </w:rPr>
  </w:style>
  <w:style w:type="paragraph" w:customStyle="1" w:styleId="Retraitcorpset1relig1">
    <w:name w:val="Retrait corps et 1re lig.1"/>
    <w:basedOn w:val="Retraitcorpsdetexte"/>
    <w:rsid w:val="00C57324"/>
    <w:pPr>
      <w:tabs>
        <w:tab w:val="left" w:pos="540"/>
      </w:tabs>
      <w:suppressAutoHyphens/>
      <w:spacing w:after="120"/>
      <w:ind w:left="283" w:firstLine="210"/>
    </w:pPr>
    <w:rPr>
      <w:sz w:val="20"/>
      <w:szCs w:val="20"/>
      <w:lang w:eastAsia="ar-SA"/>
    </w:rPr>
  </w:style>
  <w:style w:type="paragraph" w:customStyle="1" w:styleId="Contenudetableau">
    <w:name w:val="Contenu de tableau"/>
    <w:basedOn w:val="Corpsdetexte"/>
    <w:rsid w:val="00C57324"/>
    <w:pPr>
      <w:widowControl w:val="0"/>
      <w:suppressAutoHyphens/>
      <w:autoSpaceDE w:val="0"/>
    </w:pPr>
    <w:rPr>
      <w:rFonts w:ascii="Nimbus Roman No9 L" w:eastAsia="Times New Roman" w:hAnsi="Nimbus Roman No9 L" w:cs="Nimbus Roman No9 L"/>
      <w:snapToGrid/>
      <w:color w:val="auto"/>
      <w:lang w:eastAsia="ar-SA"/>
    </w:rPr>
  </w:style>
  <w:style w:type="paragraph" w:customStyle="1" w:styleId="Titredetableau">
    <w:name w:val="Titre de tableau"/>
    <w:basedOn w:val="Contenudetableau"/>
    <w:rsid w:val="00C57324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texte"/>
    <w:rsid w:val="00C57324"/>
    <w:pPr>
      <w:suppressAutoHyphens/>
      <w:jc w:val="both"/>
    </w:pPr>
    <w:rPr>
      <w:rFonts w:ascii="Times New Roman" w:eastAsia="Times New Roman" w:hAnsi="Times New Roman"/>
      <w:snapToGrid/>
      <w:color w:val="auto"/>
      <w:sz w:val="20"/>
      <w:szCs w:val="20"/>
      <w:lang w:eastAsia="ar-SA"/>
    </w:rPr>
  </w:style>
  <w:style w:type="paragraph" w:styleId="Citation">
    <w:name w:val="Quote"/>
    <w:basedOn w:val="Normal"/>
    <w:link w:val="CitationCar"/>
    <w:qFormat/>
    <w:rsid w:val="00C57324"/>
    <w:pPr>
      <w:suppressAutoHyphens/>
      <w:spacing w:after="283"/>
      <w:ind w:left="567" w:right="567"/>
    </w:pPr>
    <w:rPr>
      <w:rFonts w:eastAsia="Times New Roman"/>
      <w:sz w:val="20"/>
      <w:szCs w:val="20"/>
      <w:lang w:eastAsia="ar-SA"/>
    </w:rPr>
  </w:style>
  <w:style w:type="character" w:customStyle="1" w:styleId="CitationCar">
    <w:name w:val="Citation Car"/>
    <w:basedOn w:val="Policepardfaut"/>
    <w:link w:val="Citation"/>
    <w:rsid w:val="00C573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traitcorpsdetexte31">
    <w:name w:val="Retrait corps de texte 31"/>
    <w:basedOn w:val="Normal"/>
    <w:rsid w:val="00C57324"/>
    <w:pPr>
      <w:suppressAutoHyphens/>
      <w:ind w:firstLine="709"/>
      <w:jc w:val="both"/>
    </w:pPr>
    <w:rPr>
      <w:rFonts w:eastAsia="Times New Roman" w:cs="Courier New"/>
      <w:sz w:val="28"/>
      <w:szCs w:val="28"/>
      <w:lang w:eastAsia="ar-SA"/>
    </w:rPr>
  </w:style>
  <w:style w:type="character" w:customStyle="1" w:styleId="titre11">
    <w:name w:val="titre1"/>
    <w:basedOn w:val="Policepardfaut"/>
    <w:rsid w:val="00C57324"/>
    <w:rPr>
      <w:rFonts w:ascii="Verdana" w:hAnsi="Verdana" w:hint="default"/>
      <w:b/>
      <w:bCs/>
      <w:color w:val="666666"/>
      <w:sz w:val="24"/>
      <w:szCs w:val="24"/>
    </w:rPr>
  </w:style>
  <w:style w:type="character" w:customStyle="1" w:styleId="currency1">
    <w:name w:val="currency1"/>
    <w:basedOn w:val="Policepardfaut"/>
    <w:rsid w:val="00C57324"/>
    <w:rPr>
      <w:b/>
      <w:bCs/>
      <w:color w:val="C20B27"/>
      <w:sz w:val="21"/>
      <w:szCs w:val="21"/>
    </w:rPr>
  </w:style>
  <w:style w:type="character" w:customStyle="1" w:styleId="WW8Num6z1">
    <w:name w:val="WW8Num6z1"/>
    <w:rsid w:val="00C57324"/>
    <w:rPr>
      <w:rFonts w:ascii="Courier New" w:hAnsi="Courier New" w:cs="Courier New"/>
    </w:rPr>
  </w:style>
  <w:style w:type="paragraph" w:customStyle="1" w:styleId="Corpsdetexte23">
    <w:name w:val="Corps de texte 23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3">
    <w:name w:val="Corps de texte 33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3">
    <w:name w:val="Retrait corps de texte 23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24">
    <w:name w:val="Corps de texte 24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4">
    <w:name w:val="Corps de texte 34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4">
    <w:name w:val="Retrait corps de texte 24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table" w:customStyle="1" w:styleId="Grilledutableau11">
    <w:name w:val="Grille du tableau11"/>
    <w:basedOn w:val="TableauNormal"/>
    <w:next w:val="Grilledutableau"/>
    <w:uiPriority w:val="59"/>
    <w:rsid w:val="00C5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re310pt">
    <w:name w:val="Titre 3 + 10 pt"/>
    <w:aliases w:val="Gras"/>
    <w:basedOn w:val="Titre3"/>
    <w:rsid w:val="00C57324"/>
    <w:pPr>
      <w:spacing w:before="240" w:after="60"/>
      <w:ind w:left="0"/>
      <w:jc w:val="left"/>
    </w:pPr>
    <w:rPr>
      <w:rFonts w:ascii="Arial" w:eastAsia="Times New Roman" w:hAnsi="Arial" w:cs="Arial"/>
      <w:sz w:val="20"/>
      <w:szCs w:val="20"/>
      <w:lang w:eastAsia="fr-FR"/>
    </w:rPr>
  </w:style>
  <w:style w:type="paragraph" w:styleId="Normalcentr">
    <w:name w:val="Block Text"/>
    <w:basedOn w:val="Normal"/>
    <w:rsid w:val="00C57324"/>
    <w:pPr>
      <w:bidi/>
      <w:ind w:left="140" w:firstLine="142"/>
      <w:jc w:val="lowKashida"/>
    </w:pPr>
    <w:rPr>
      <w:rFonts w:eastAsia="Times New Roman" w:cs="Traditional Arabic"/>
      <w:sz w:val="20"/>
      <w:szCs w:val="3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57324"/>
    <w:rPr>
      <w:rFonts w:ascii="Calibri" w:eastAsia="Calibri" w:hAnsi="Calibri" w:cs="Arial"/>
    </w:rPr>
  </w:style>
  <w:style w:type="numbering" w:customStyle="1" w:styleId="Aucuneliste2">
    <w:name w:val="Aucune liste2"/>
    <w:next w:val="Aucuneliste"/>
    <w:uiPriority w:val="99"/>
    <w:semiHidden/>
    <w:unhideWhenUsed/>
    <w:rsid w:val="00C57324"/>
  </w:style>
  <w:style w:type="table" w:customStyle="1" w:styleId="Tramecouleur-Accent52">
    <w:name w:val="Trame couleur - Accent 52"/>
    <w:basedOn w:val="TableauNormal"/>
    <w:next w:val="Tramecouleur-Accent5"/>
    <w:uiPriority w:val="71"/>
    <w:rsid w:val="00C573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moyenne2-Accent62">
    <w:name w:val="Trame moyenne 2 - Accent 62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3">
    <w:name w:val="Liste claire - Accent 63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C5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612">
    <w:name w:val="Liste claire - Accent 612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moyenne2-Accent62">
    <w:name w:val="Grille moyenne 2 - Accent 62"/>
    <w:basedOn w:val="TableauNormal"/>
    <w:next w:val="Grillemoyenne2-Accent6"/>
    <w:uiPriority w:val="68"/>
    <w:rsid w:val="00C573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Aucuneliste12">
    <w:name w:val="Aucune liste12"/>
    <w:next w:val="Aucuneliste"/>
    <w:uiPriority w:val="99"/>
    <w:semiHidden/>
    <w:unhideWhenUsed/>
    <w:rsid w:val="00C57324"/>
  </w:style>
  <w:style w:type="table" w:customStyle="1" w:styleId="Grilledutableau12">
    <w:name w:val="Grille du tableau12"/>
    <w:basedOn w:val="TableauNormal"/>
    <w:next w:val="Grilledutableau"/>
    <w:uiPriority w:val="59"/>
    <w:rsid w:val="00C5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2-Accent611">
    <w:name w:val="Trame moyenne 2 - Accent 611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4">
    <w:name w:val="Liste claire - Accent 64"/>
    <w:basedOn w:val="TableauNormal"/>
    <w:next w:val="Listeclaire-Accent6"/>
    <w:uiPriority w:val="61"/>
    <w:rsid w:val="00BB14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ramemoyenne2-Accent63">
    <w:name w:val="Trame moyenne 2 - Accent 63"/>
    <w:basedOn w:val="TableauNormal"/>
    <w:next w:val="Tramemoyenne2-Accent6"/>
    <w:uiPriority w:val="64"/>
    <w:rsid w:val="0086333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yiv704128148msonormal">
    <w:name w:val="yiv704128148msonormal"/>
    <w:basedOn w:val="Normal"/>
    <w:rsid w:val="00054BDB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8">
    <w:name w:val="A8"/>
    <w:uiPriority w:val="99"/>
    <w:rsid w:val="00054BDB"/>
    <w:rPr>
      <w:rFonts w:cs="Garamond BookCondensed"/>
      <w:color w:val="000000"/>
      <w:sz w:val="25"/>
      <w:szCs w:val="25"/>
    </w:rPr>
  </w:style>
  <w:style w:type="character" w:customStyle="1" w:styleId="A13">
    <w:name w:val="A13"/>
    <w:uiPriority w:val="99"/>
    <w:rsid w:val="00054BDB"/>
    <w:rPr>
      <w:rFonts w:cs="Garamond BookCondensed"/>
      <w:color w:val="000000"/>
      <w:sz w:val="14"/>
      <w:szCs w:val="14"/>
    </w:rPr>
  </w:style>
  <w:style w:type="table" w:styleId="Listeclaire-Accent5">
    <w:name w:val="Light List Accent 5"/>
    <w:basedOn w:val="TableauNormal"/>
    <w:uiPriority w:val="61"/>
    <w:rsid w:val="00C44A1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claire-Accent5">
    <w:name w:val="Light Grid Accent 5"/>
    <w:basedOn w:val="TableauNormal"/>
    <w:uiPriority w:val="62"/>
    <w:rsid w:val="00C717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titre0">
    <w:name w:val="titre"/>
    <w:basedOn w:val="Normal"/>
    <w:rsid w:val="00A8763F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wipo.in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yperlink" Target="https://www.mesrs.dz/documents/12221/26200/Charte+fran__ais+d__f.pdf/50d6de61-aabd-4829-84b3-8302b790bd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si-eu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://www.imdr-sdf.asso.fr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www.app.asso.f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500BD-5B26-4C77-B3D8-BB50122C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7040</Words>
  <Characters>38724</Characters>
  <Application>Microsoft Office Word</Application>
  <DocSecurity>0</DocSecurity>
  <Lines>322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3</cp:revision>
  <cp:lastPrinted>2023-09-17T09:20:00Z</cp:lastPrinted>
  <dcterms:created xsi:type="dcterms:W3CDTF">2023-10-08T20:53:00Z</dcterms:created>
  <dcterms:modified xsi:type="dcterms:W3CDTF">2023-10-08T20:53:00Z</dcterms:modified>
</cp:coreProperties>
</file>