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E0" w:rsidRDefault="008D7BE0"/>
    <w:p w:rsidR="008D7BE0" w:rsidRPr="007F61AF" w:rsidRDefault="008D7BE0" w:rsidP="006F5C69">
      <w:pPr>
        <w:jc w:val="center"/>
        <w:rPr>
          <w:sz w:val="28"/>
          <w:szCs w:val="28"/>
        </w:rPr>
      </w:pPr>
      <w:r w:rsidRPr="007F61AF">
        <w:rPr>
          <w:rFonts w:ascii="Century Gothic" w:hAnsi="Century Gothic"/>
          <w:b/>
          <w:bCs/>
          <w:sz w:val="28"/>
          <w:szCs w:val="28"/>
        </w:rPr>
        <w:t>(</w:t>
      </w:r>
      <w:r w:rsidR="006F5C69" w:rsidRPr="007F61AF">
        <w:rPr>
          <w:rFonts w:ascii="Cambria" w:hAnsi="Cambria"/>
          <w:b/>
          <w:bCs/>
          <w:sz w:val="28"/>
          <w:szCs w:val="28"/>
          <w:u w:val="single"/>
        </w:rPr>
        <w:t>CRISTALLISATION</w:t>
      </w:r>
      <w:r w:rsidR="006F5C69" w:rsidRPr="007F61AF">
        <w:rPr>
          <w:rFonts w:ascii="Century Gothic" w:hAnsi="Century Gothic"/>
          <w:b/>
          <w:bCs/>
          <w:sz w:val="28"/>
          <w:szCs w:val="28"/>
        </w:rPr>
        <w:t>)</w:t>
      </w:r>
    </w:p>
    <w:p w:rsidR="008D7BE0" w:rsidRPr="004B4FA2" w:rsidRDefault="008D7BE0" w:rsidP="008D7BE0">
      <w:pPr>
        <w:rPr>
          <w:b/>
          <w:bCs/>
        </w:rPr>
      </w:pPr>
    </w:p>
    <w:p w:rsidR="008D7BE0" w:rsidRPr="004B4FA2" w:rsidRDefault="008D7BE0" w:rsidP="008D7BE0">
      <w:pPr>
        <w:rPr>
          <w:b/>
          <w:bCs/>
        </w:rPr>
      </w:pPr>
    </w:p>
    <w:p w:rsidR="004B4FA2" w:rsidRPr="007F61AF" w:rsidRDefault="00B61483" w:rsidP="00140EE5">
      <w:pPr>
        <w:spacing w:after="240" w:line="276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7F61AF">
        <w:rPr>
          <w:rFonts w:ascii="Century Gothic" w:hAnsi="Century Gothic" w:cs="Arial"/>
          <w:b/>
          <w:bCs/>
          <w:sz w:val="28"/>
          <w:szCs w:val="28"/>
          <w:u w:val="single"/>
        </w:rPr>
        <w:t>Exercice N°</w:t>
      </w:r>
      <w:r w:rsidR="00120B62" w:rsidRPr="007F61AF">
        <w:rPr>
          <w:rFonts w:ascii="Century Gothic" w:hAnsi="Century Gothic" w:cs="Arial"/>
          <w:b/>
          <w:bCs/>
          <w:sz w:val="28"/>
          <w:szCs w:val="28"/>
          <w:u w:val="single"/>
        </w:rPr>
        <w:t xml:space="preserve"> </w:t>
      </w:r>
      <w:r w:rsidRPr="007F61AF">
        <w:rPr>
          <w:rFonts w:ascii="Century Gothic" w:hAnsi="Century Gothic" w:cs="Arial"/>
          <w:b/>
          <w:bCs/>
          <w:sz w:val="28"/>
          <w:szCs w:val="28"/>
          <w:u w:val="single"/>
        </w:rPr>
        <w:t>1</w:t>
      </w:r>
      <w:r w:rsidRPr="007F61AF">
        <w:rPr>
          <w:rFonts w:ascii="Century Gothic" w:hAnsi="Century Gothic" w:cs="Arial"/>
          <w:b/>
          <w:bCs/>
          <w:sz w:val="28"/>
          <w:szCs w:val="28"/>
        </w:rPr>
        <w:t> </w:t>
      </w:r>
      <w:r w:rsidR="004B4FA2" w:rsidRPr="007F61AF">
        <w:rPr>
          <w:rFonts w:ascii="Century Gothic" w:hAnsi="Century Gothic" w:cs="Arial"/>
          <w:b/>
          <w:bCs/>
          <w:sz w:val="28"/>
          <w:szCs w:val="28"/>
        </w:rPr>
        <w:t>: Cristallisation d’un sel</w:t>
      </w:r>
      <w:r w:rsidR="00BC3493" w:rsidRPr="007F61AF">
        <w:rPr>
          <w:rFonts w:ascii="Century Gothic" w:hAnsi="Century Gothic" w:cs="Arial"/>
          <w:b/>
          <w:bCs/>
          <w:sz w:val="28"/>
          <w:szCs w:val="28"/>
        </w:rPr>
        <w:t> </w:t>
      </w:r>
    </w:p>
    <w:p w:rsidR="00214186" w:rsidRPr="00C5203C" w:rsidRDefault="004B4FA2" w:rsidP="00C5203C">
      <w:pPr>
        <w:spacing w:line="276" w:lineRule="auto"/>
        <w:ind w:left="40" w:right="40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sz w:val="28"/>
          <w:szCs w:val="28"/>
        </w:rPr>
        <w:t xml:space="preserve">On cristallise </w:t>
      </w:r>
      <w:r w:rsidRPr="00C5203C">
        <w:rPr>
          <w:rFonts w:ascii="Century Gothic" w:hAnsi="Century Gothic"/>
          <w:b/>
          <w:bCs/>
          <w:sz w:val="28"/>
          <w:szCs w:val="28"/>
        </w:rPr>
        <w:t>1000 kg</w:t>
      </w:r>
      <w:r w:rsidRPr="00C5203C">
        <w:rPr>
          <w:rFonts w:ascii="Century Gothic" w:hAnsi="Century Gothic"/>
          <w:sz w:val="28"/>
          <w:szCs w:val="28"/>
        </w:rPr>
        <w:t xml:space="preserve"> de solution aqueuse de </w:t>
      </w:r>
      <w:r w:rsidRPr="00C5203C">
        <w:rPr>
          <w:rFonts w:ascii="Century Gothic" w:hAnsi="Century Gothic"/>
          <w:b/>
          <w:bCs/>
          <w:sz w:val="28"/>
          <w:szCs w:val="28"/>
        </w:rPr>
        <w:t>nitrate de sodium</w:t>
      </w:r>
      <w:r w:rsidRPr="00C5203C">
        <w:rPr>
          <w:rFonts w:ascii="Century Gothic" w:hAnsi="Century Gothic"/>
          <w:sz w:val="28"/>
          <w:szCs w:val="28"/>
        </w:rPr>
        <w:t xml:space="preserve"> de titre massique de </w:t>
      </w:r>
      <w:r w:rsidRPr="00C5203C">
        <w:rPr>
          <w:rFonts w:ascii="Century Gothic" w:hAnsi="Century Gothic"/>
          <w:b/>
          <w:bCs/>
          <w:sz w:val="28"/>
          <w:szCs w:val="28"/>
        </w:rPr>
        <w:t>52%</w:t>
      </w:r>
      <w:r w:rsidRPr="00C5203C">
        <w:rPr>
          <w:rFonts w:ascii="Century Gothic" w:hAnsi="Century Gothic"/>
          <w:sz w:val="28"/>
          <w:szCs w:val="28"/>
        </w:rPr>
        <w:t xml:space="preserve">, prise à </w:t>
      </w:r>
      <w:r w:rsidRPr="00C5203C">
        <w:rPr>
          <w:rFonts w:ascii="Century Gothic" w:hAnsi="Century Gothic"/>
          <w:b/>
          <w:bCs/>
          <w:sz w:val="28"/>
          <w:szCs w:val="28"/>
        </w:rPr>
        <w:t>60°C</w:t>
      </w:r>
      <w:r w:rsidRPr="00C5203C">
        <w:rPr>
          <w:rFonts w:ascii="Century Gothic" w:hAnsi="Century Gothic"/>
          <w:sz w:val="28"/>
          <w:szCs w:val="28"/>
        </w:rPr>
        <w:t xml:space="preserve">, en la refroidissant à </w:t>
      </w:r>
      <w:r w:rsidRPr="00C5203C">
        <w:rPr>
          <w:rFonts w:ascii="Century Gothic" w:hAnsi="Century Gothic"/>
          <w:b/>
          <w:bCs/>
          <w:sz w:val="28"/>
          <w:szCs w:val="28"/>
        </w:rPr>
        <w:t>10°C</w:t>
      </w:r>
      <w:r w:rsidRPr="00C5203C">
        <w:rPr>
          <w:rFonts w:ascii="Century Gothic" w:hAnsi="Century Gothic"/>
          <w:sz w:val="28"/>
          <w:szCs w:val="28"/>
        </w:rPr>
        <w:t>.</w:t>
      </w:r>
      <w:r w:rsidR="00733C9D" w:rsidRPr="00C5203C">
        <w:rPr>
          <w:rFonts w:ascii="Century Gothic" w:hAnsi="Century Gothic"/>
          <w:sz w:val="28"/>
          <w:szCs w:val="28"/>
        </w:rPr>
        <w:t xml:space="preserve"> </w:t>
      </w:r>
      <w:r w:rsidR="00733C9D" w:rsidRPr="00C5203C">
        <w:rPr>
          <w:rFonts w:ascii="Century Gothic" w:hAnsi="Century Gothic"/>
          <w:b/>
          <w:bCs/>
          <w:sz w:val="28"/>
          <w:szCs w:val="28"/>
        </w:rPr>
        <w:t>Déterminer</w:t>
      </w:r>
      <w:r w:rsidR="00733C9D" w:rsidRPr="00C5203C">
        <w:rPr>
          <w:rFonts w:ascii="Century Gothic" w:hAnsi="Century Gothic"/>
          <w:sz w:val="28"/>
          <w:szCs w:val="28"/>
        </w:rPr>
        <w:t> :</w:t>
      </w:r>
    </w:p>
    <w:p w:rsidR="004B4FA2" w:rsidRPr="00C5203C" w:rsidRDefault="004B4FA2" w:rsidP="00C5203C">
      <w:pPr>
        <w:spacing w:line="276" w:lineRule="auto"/>
        <w:ind w:left="40" w:right="40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1°)</w:t>
      </w:r>
      <w:r w:rsidRPr="00C5203C">
        <w:rPr>
          <w:rFonts w:ascii="Century Gothic" w:hAnsi="Century Gothic"/>
          <w:sz w:val="28"/>
          <w:szCs w:val="28"/>
        </w:rPr>
        <w:t xml:space="preserve"> le </w:t>
      </w:r>
      <w:r w:rsidRPr="00C5203C">
        <w:rPr>
          <w:rFonts w:ascii="Century Gothic" w:hAnsi="Century Gothic"/>
          <w:b/>
          <w:bCs/>
          <w:sz w:val="28"/>
          <w:szCs w:val="28"/>
        </w:rPr>
        <w:t>taux de saturation</w:t>
      </w:r>
      <w:r w:rsidRPr="00C5203C">
        <w:rPr>
          <w:rFonts w:ascii="Century Gothic" w:hAnsi="Century Gothic"/>
          <w:sz w:val="28"/>
          <w:szCs w:val="28"/>
        </w:rPr>
        <w:t xml:space="preserve"> de la solution d'alimentation à </w:t>
      </w:r>
      <w:r w:rsidRPr="00C5203C">
        <w:rPr>
          <w:rFonts w:ascii="Century Gothic" w:hAnsi="Century Gothic"/>
          <w:b/>
          <w:bCs/>
          <w:sz w:val="28"/>
          <w:szCs w:val="28"/>
        </w:rPr>
        <w:t>60°C</w:t>
      </w:r>
      <w:r w:rsidR="002D2A62" w:rsidRPr="00C5203C">
        <w:rPr>
          <w:rFonts w:ascii="Century Gothic" w:hAnsi="Century Gothic"/>
          <w:b/>
          <w:bCs/>
          <w:sz w:val="28"/>
          <w:szCs w:val="28"/>
        </w:rPr>
        <w:t> ;</w:t>
      </w:r>
    </w:p>
    <w:p w:rsidR="004B4FA2" w:rsidRPr="00C5203C" w:rsidRDefault="004B4FA2" w:rsidP="00C5203C">
      <w:pPr>
        <w:spacing w:line="276" w:lineRule="auto"/>
        <w:ind w:left="40" w:right="40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2°)</w:t>
      </w:r>
      <w:r w:rsidRPr="00C5203C">
        <w:rPr>
          <w:rFonts w:ascii="Century Gothic" w:hAnsi="Century Gothic"/>
          <w:sz w:val="28"/>
          <w:szCs w:val="28"/>
        </w:rPr>
        <w:t xml:space="preserve"> la </w:t>
      </w:r>
      <w:r w:rsidRPr="00C5203C">
        <w:rPr>
          <w:rFonts w:ascii="Century Gothic" w:hAnsi="Century Gothic"/>
          <w:b/>
          <w:bCs/>
          <w:sz w:val="28"/>
          <w:szCs w:val="28"/>
        </w:rPr>
        <w:t>masse de cristaux</w:t>
      </w:r>
      <w:r w:rsidRPr="00C5203C">
        <w:rPr>
          <w:rFonts w:ascii="Century Gothic" w:hAnsi="Century Gothic"/>
          <w:sz w:val="28"/>
          <w:szCs w:val="28"/>
        </w:rPr>
        <w:t xml:space="preserve"> formés et le </w:t>
      </w:r>
      <w:r w:rsidRPr="00C5203C">
        <w:rPr>
          <w:rFonts w:ascii="Century Gothic" w:hAnsi="Century Gothic"/>
          <w:b/>
          <w:bCs/>
          <w:sz w:val="28"/>
          <w:szCs w:val="28"/>
        </w:rPr>
        <w:t>rendement</w:t>
      </w:r>
      <w:r w:rsidRPr="00C5203C">
        <w:rPr>
          <w:rFonts w:ascii="Century Gothic" w:hAnsi="Century Gothic"/>
          <w:sz w:val="28"/>
          <w:szCs w:val="28"/>
        </w:rPr>
        <w:t xml:space="preserve"> de la cristallisation.</w:t>
      </w:r>
    </w:p>
    <w:p w:rsidR="00711D57" w:rsidRPr="00C5203C" w:rsidRDefault="004B4FA2" w:rsidP="00C5203C">
      <w:pPr>
        <w:spacing w:line="276" w:lineRule="auto"/>
        <w:ind w:left="38" w:right="38"/>
        <w:jc w:val="both"/>
        <w:rPr>
          <w:color w:val="000000"/>
          <w:sz w:val="28"/>
          <w:szCs w:val="28"/>
        </w:rPr>
      </w:pPr>
      <w:r w:rsidRPr="00C5203C">
        <w:rPr>
          <w:color w:val="000000"/>
          <w:sz w:val="28"/>
          <w:szCs w:val="28"/>
          <w:u w:val="single"/>
        </w:rPr>
        <w:t> </w:t>
      </w:r>
      <w:r w:rsidR="00711D57" w:rsidRPr="00C5203C">
        <w:rPr>
          <w:rFonts w:ascii="Century Gothic" w:hAnsi="Century Gothic"/>
          <w:b/>
          <w:bCs/>
          <w:sz w:val="28"/>
          <w:szCs w:val="28"/>
          <w:u w:val="single"/>
        </w:rPr>
        <w:t>Données</w:t>
      </w:r>
      <w:r w:rsidR="00711D57" w:rsidRPr="00C5203C">
        <w:rPr>
          <w:rFonts w:ascii="Century Gothic" w:hAnsi="Century Gothic"/>
          <w:b/>
          <w:bCs/>
          <w:sz w:val="28"/>
          <w:szCs w:val="28"/>
        </w:rPr>
        <w:t>:</w:t>
      </w:r>
    </w:p>
    <w:p w:rsidR="00711D57" w:rsidRPr="00C5203C" w:rsidRDefault="00711D57" w:rsidP="00C5203C">
      <w:pPr>
        <w:pStyle w:val="Paragraphedeliste"/>
        <w:numPr>
          <w:ilvl w:val="0"/>
          <w:numId w:val="9"/>
        </w:numPr>
        <w:spacing w:line="276" w:lineRule="auto"/>
        <w:ind w:right="38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Solubilité</w:t>
      </w:r>
      <w:r w:rsidRPr="00C5203C">
        <w:rPr>
          <w:rFonts w:ascii="Century Gothic" w:hAnsi="Century Gothic"/>
          <w:sz w:val="28"/>
          <w:szCs w:val="28"/>
        </w:rPr>
        <w:t xml:space="preserve"> à </w:t>
      </w:r>
      <w:r w:rsidRPr="00C5203C">
        <w:rPr>
          <w:rFonts w:ascii="Century Gothic" w:hAnsi="Century Gothic"/>
          <w:b/>
          <w:bCs/>
          <w:sz w:val="28"/>
          <w:szCs w:val="28"/>
        </w:rPr>
        <w:t>10°C</w:t>
      </w:r>
      <w:r w:rsidRPr="00C5203C">
        <w:rPr>
          <w:rFonts w:ascii="Century Gothic" w:hAnsi="Century Gothic"/>
          <w:sz w:val="28"/>
          <w:szCs w:val="28"/>
        </w:rPr>
        <w:t xml:space="preserve"> : </w:t>
      </w:r>
      <w:r w:rsidRPr="00C5203C">
        <w:rPr>
          <w:rFonts w:ascii="Century Gothic" w:hAnsi="Century Gothic"/>
          <w:b/>
          <w:bCs/>
          <w:sz w:val="28"/>
          <w:szCs w:val="28"/>
        </w:rPr>
        <w:t>80</w:t>
      </w:r>
      <w:r w:rsidR="00C9275C" w:rsidRPr="00C5203C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C5203C">
        <w:rPr>
          <w:rFonts w:ascii="Century Gothic" w:hAnsi="Century Gothic"/>
          <w:b/>
          <w:bCs/>
          <w:sz w:val="28"/>
          <w:szCs w:val="28"/>
        </w:rPr>
        <w:t>g</w:t>
      </w:r>
      <w:r w:rsidRPr="00C5203C">
        <w:rPr>
          <w:rFonts w:ascii="Century Gothic" w:hAnsi="Century Gothic"/>
          <w:sz w:val="28"/>
          <w:szCs w:val="28"/>
        </w:rPr>
        <w:t xml:space="preserve"> de </w:t>
      </w:r>
      <w:r w:rsidRPr="00C5203C">
        <w:rPr>
          <w:rFonts w:ascii="Century Gothic" w:hAnsi="Century Gothic"/>
          <w:b/>
          <w:bCs/>
          <w:sz w:val="28"/>
          <w:szCs w:val="28"/>
        </w:rPr>
        <w:t>nitrate de sodium</w:t>
      </w:r>
      <w:r w:rsidRPr="00C5203C">
        <w:rPr>
          <w:rFonts w:ascii="Century Gothic" w:hAnsi="Century Gothic"/>
          <w:sz w:val="28"/>
          <w:szCs w:val="28"/>
        </w:rPr>
        <w:t> / 100</w:t>
      </w:r>
      <w:r w:rsidR="007826AC" w:rsidRPr="00C5203C">
        <w:rPr>
          <w:rFonts w:ascii="Century Gothic" w:hAnsi="Century Gothic"/>
          <w:sz w:val="28"/>
          <w:szCs w:val="28"/>
        </w:rPr>
        <w:t xml:space="preserve"> </w:t>
      </w:r>
      <w:r w:rsidR="0054516F" w:rsidRPr="00C5203C">
        <w:rPr>
          <w:rFonts w:ascii="Century Gothic" w:hAnsi="Century Gothic"/>
          <w:sz w:val="28"/>
          <w:szCs w:val="28"/>
        </w:rPr>
        <w:t>g de solvant</w:t>
      </w:r>
    </w:p>
    <w:p w:rsidR="00711D57" w:rsidRPr="00C5203C" w:rsidRDefault="00711D57" w:rsidP="00C5203C">
      <w:pPr>
        <w:pStyle w:val="Paragraphedeliste"/>
        <w:numPr>
          <w:ilvl w:val="0"/>
          <w:numId w:val="9"/>
        </w:numPr>
        <w:spacing w:line="276" w:lineRule="auto"/>
        <w:ind w:right="38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Solubilité</w:t>
      </w:r>
      <w:r w:rsidRPr="00C5203C">
        <w:rPr>
          <w:rFonts w:ascii="Century Gothic" w:hAnsi="Century Gothic"/>
          <w:sz w:val="28"/>
          <w:szCs w:val="28"/>
        </w:rPr>
        <w:t xml:space="preserve"> à </w:t>
      </w:r>
      <w:r w:rsidRPr="00C5203C">
        <w:rPr>
          <w:rFonts w:ascii="Century Gothic" w:hAnsi="Century Gothic"/>
          <w:b/>
          <w:bCs/>
          <w:sz w:val="28"/>
          <w:szCs w:val="28"/>
        </w:rPr>
        <w:t>60°C</w:t>
      </w:r>
      <w:r w:rsidRPr="00C5203C">
        <w:rPr>
          <w:rFonts w:ascii="Century Gothic" w:hAnsi="Century Gothic"/>
          <w:sz w:val="28"/>
          <w:szCs w:val="28"/>
        </w:rPr>
        <w:t xml:space="preserve"> : </w:t>
      </w:r>
      <w:r w:rsidRPr="00C5203C">
        <w:rPr>
          <w:rFonts w:ascii="Century Gothic" w:hAnsi="Century Gothic"/>
          <w:b/>
          <w:bCs/>
          <w:sz w:val="28"/>
          <w:szCs w:val="28"/>
        </w:rPr>
        <w:t>124</w:t>
      </w:r>
      <w:r w:rsidR="007826AC" w:rsidRPr="00C5203C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C5203C">
        <w:rPr>
          <w:rFonts w:ascii="Century Gothic" w:hAnsi="Century Gothic"/>
          <w:b/>
          <w:bCs/>
          <w:sz w:val="28"/>
          <w:szCs w:val="28"/>
        </w:rPr>
        <w:t xml:space="preserve">g </w:t>
      </w:r>
      <w:r w:rsidRPr="00C5203C">
        <w:rPr>
          <w:rFonts w:ascii="Century Gothic" w:hAnsi="Century Gothic"/>
          <w:sz w:val="28"/>
          <w:szCs w:val="28"/>
        </w:rPr>
        <w:t xml:space="preserve">de </w:t>
      </w:r>
      <w:r w:rsidRPr="00C5203C">
        <w:rPr>
          <w:rFonts w:ascii="Century Gothic" w:hAnsi="Century Gothic"/>
          <w:b/>
          <w:bCs/>
          <w:sz w:val="28"/>
          <w:szCs w:val="28"/>
        </w:rPr>
        <w:t>nitrate de sodium</w:t>
      </w:r>
      <w:r w:rsidRPr="00C5203C">
        <w:rPr>
          <w:rFonts w:ascii="Century Gothic" w:hAnsi="Century Gothic"/>
          <w:sz w:val="28"/>
          <w:szCs w:val="28"/>
        </w:rPr>
        <w:t xml:space="preserve"> / 100</w:t>
      </w:r>
      <w:r w:rsidR="007826AC" w:rsidRPr="00C5203C">
        <w:rPr>
          <w:rFonts w:ascii="Century Gothic" w:hAnsi="Century Gothic"/>
          <w:sz w:val="28"/>
          <w:szCs w:val="28"/>
        </w:rPr>
        <w:t xml:space="preserve"> </w:t>
      </w:r>
      <w:r w:rsidR="0054516F" w:rsidRPr="00C5203C">
        <w:rPr>
          <w:rFonts w:ascii="Century Gothic" w:hAnsi="Century Gothic"/>
          <w:sz w:val="28"/>
          <w:szCs w:val="28"/>
        </w:rPr>
        <w:t>g de solvant</w:t>
      </w:r>
    </w:p>
    <w:p w:rsidR="004B4FA2" w:rsidRDefault="004B4FA2" w:rsidP="001379D8">
      <w:pPr>
        <w:spacing w:after="12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B4FA2" w:rsidRPr="00C5203C" w:rsidRDefault="00120B62" w:rsidP="00C5203C">
      <w:pPr>
        <w:spacing w:after="120" w:line="360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C5203C">
        <w:rPr>
          <w:rFonts w:ascii="Century Gothic" w:hAnsi="Century Gothic" w:cs="Arial"/>
          <w:b/>
          <w:bCs/>
          <w:sz w:val="28"/>
          <w:szCs w:val="28"/>
          <w:u w:val="single"/>
        </w:rPr>
        <w:t>Exercice N° 2</w:t>
      </w:r>
      <w:r w:rsidRPr="00C5203C">
        <w:rPr>
          <w:rFonts w:ascii="Century Gothic" w:hAnsi="Century Gothic" w:cs="Arial"/>
          <w:b/>
          <w:bCs/>
          <w:sz w:val="28"/>
          <w:szCs w:val="28"/>
        </w:rPr>
        <w:t> :</w:t>
      </w:r>
      <w:r w:rsidR="00C605AF" w:rsidRPr="00C5203C">
        <w:rPr>
          <w:rFonts w:ascii="Century Gothic" w:hAnsi="Century Gothic" w:cs="Arial"/>
          <w:b/>
          <w:bCs/>
          <w:sz w:val="28"/>
          <w:szCs w:val="28"/>
        </w:rPr>
        <w:t xml:space="preserve"> Cristallisation d’un composé organique</w:t>
      </w:r>
    </w:p>
    <w:p w:rsidR="00DC3931" w:rsidRPr="00C5203C" w:rsidRDefault="00DC3931" w:rsidP="00C5203C">
      <w:pPr>
        <w:autoSpaceDE w:val="0"/>
        <w:autoSpaceDN w:val="0"/>
        <w:adjustRightInd w:val="0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sz w:val="28"/>
          <w:szCs w:val="28"/>
        </w:rPr>
        <w:t xml:space="preserve">On veut réaliser la recristallisation d’une masse de </w:t>
      </w:r>
      <w:r w:rsidRPr="00C5203C">
        <w:rPr>
          <w:rFonts w:ascii="Century Gothic" w:hAnsi="Century Gothic"/>
          <w:b/>
          <w:bCs/>
          <w:sz w:val="28"/>
          <w:szCs w:val="28"/>
        </w:rPr>
        <w:t>300 kg</w:t>
      </w:r>
      <w:r w:rsidRPr="00C5203C">
        <w:rPr>
          <w:rFonts w:ascii="Century Gothic" w:hAnsi="Century Gothic"/>
          <w:sz w:val="28"/>
          <w:szCs w:val="28"/>
        </w:rPr>
        <w:t xml:space="preserve"> de </w:t>
      </w:r>
      <w:r w:rsidRPr="00C5203C">
        <w:rPr>
          <w:rFonts w:ascii="Century Gothic" w:hAnsi="Century Gothic"/>
          <w:b/>
          <w:bCs/>
          <w:sz w:val="28"/>
          <w:szCs w:val="28"/>
        </w:rPr>
        <w:t>glycine</w:t>
      </w:r>
      <w:r w:rsidRPr="00C5203C">
        <w:rPr>
          <w:rFonts w:ascii="Century Gothic" w:hAnsi="Century Gothic"/>
          <w:sz w:val="28"/>
          <w:szCs w:val="28"/>
        </w:rPr>
        <w:t xml:space="preserve"> (acide aminoacétique) dans l’eau. Cette opération s’effectue en solubilisant la glycine dans le minimum d’eau de façon à obtenir une solution saturée à </w:t>
      </w:r>
      <w:r w:rsidRPr="00C5203C">
        <w:rPr>
          <w:rFonts w:ascii="Century Gothic" w:hAnsi="Century Gothic"/>
          <w:b/>
          <w:bCs/>
          <w:sz w:val="28"/>
          <w:szCs w:val="28"/>
        </w:rPr>
        <w:t>75 °C</w:t>
      </w:r>
      <w:r w:rsidRPr="00C5203C">
        <w:rPr>
          <w:rFonts w:ascii="Century Gothic" w:hAnsi="Century Gothic"/>
          <w:sz w:val="28"/>
          <w:szCs w:val="28"/>
        </w:rPr>
        <w:t xml:space="preserve">. Cette solution saturée est ensuite refroidie jusqu’à </w:t>
      </w:r>
      <w:r w:rsidRPr="00C5203C">
        <w:rPr>
          <w:rFonts w:ascii="Century Gothic" w:hAnsi="Century Gothic"/>
          <w:b/>
          <w:bCs/>
          <w:sz w:val="28"/>
          <w:szCs w:val="28"/>
        </w:rPr>
        <w:t>20 °C</w:t>
      </w:r>
      <w:r w:rsidRPr="00C5203C">
        <w:rPr>
          <w:rFonts w:ascii="Century Gothic" w:hAnsi="Century Gothic"/>
          <w:sz w:val="28"/>
          <w:szCs w:val="28"/>
        </w:rPr>
        <w:t xml:space="preserve">. </w:t>
      </w:r>
      <w:r w:rsidRPr="00C5203C">
        <w:rPr>
          <w:rFonts w:ascii="Century Gothic" w:hAnsi="Century Gothic"/>
          <w:b/>
          <w:bCs/>
          <w:sz w:val="28"/>
          <w:szCs w:val="28"/>
        </w:rPr>
        <w:t>Calculer</w:t>
      </w:r>
      <w:r w:rsidRPr="00C5203C">
        <w:rPr>
          <w:rFonts w:ascii="Century Gothic" w:hAnsi="Century Gothic"/>
          <w:sz w:val="28"/>
          <w:szCs w:val="28"/>
        </w:rPr>
        <w:t xml:space="preserve"> :</w:t>
      </w:r>
    </w:p>
    <w:p w:rsidR="00DC3931" w:rsidRPr="00C5203C" w:rsidRDefault="00E96BBD" w:rsidP="00C5203C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1°)</w:t>
      </w:r>
      <w:r w:rsidRPr="00C5203C">
        <w:rPr>
          <w:rFonts w:ascii="Century Gothic" w:hAnsi="Century Gothic"/>
          <w:sz w:val="28"/>
          <w:szCs w:val="28"/>
        </w:rPr>
        <w:t xml:space="preserve"> </w:t>
      </w:r>
      <w:r w:rsidR="00DC3931" w:rsidRPr="00C5203C">
        <w:rPr>
          <w:rFonts w:ascii="Century Gothic" w:hAnsi="Century Gothic"/>
          <w:sz w:val="28"/>
          <w:szCs w:val="28"/>
        </w:rPr>
        <w:t xml:space="preserve"> la 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>quantité d’eau</w:t>
      </w:r>
      <w:r w:rsidR="00DC3931" w:rsidRPr="00C5203C">
        <w:rPr>
          <w:rFonts w:ascii="Century Gothic" w:hAnsi="Century Gothic"/>
          <w:sz w:val="28"/>
          <w:szCs w:val="28"/>
        </w:rPr>
        <w:t xml:space="preserve"> à utiliser pour obtenir une solution saturée à 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>75 °C</w:t>
      </w:r>
      <w:r w:rsidR="00DC3931" w:rsidRPr="00C5203C">
        <w:rPr>
          <w:rFonts w:ascii="Century Gothic" w:hAnsi="Century Gothic"/>
          <w:sz w:val="28"/>
          <w:szCs w:val="28"/>
        </w:rPr>
        <w:t xml:space="preserve"> ;</w:t>
      </w:r>
    </w:p>
    <w:p w:rsidR="00DC3931" w:rsidRPr="00C5203C" w:rsidRDefault="00E96BBD" w:rsidP="00C5203C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2°)</w:t>
      </w:r>
      <w:r w:rsidRPr="00C5203C">
        <w:rPr>
          <w:rFonts w:ascii="Century Gothic" w:hAnsi="Century Gothic"/>
          <w:sz w:val="28"/>
          <w:szCs w:val="28"/>
        </w:rPr>
        <w:t xml:space="preserve"> </w:t>
      </w:r>
      <w:r w:rsidR="00DC3931" w:rsidRPr="00C5203C">
        <w:rPr>
          <w:rFonts w:ascii="Century Gothic" w:hAnsi="Century Gothic"/>
          <w:sz w:val="28"/>
          <w:szCs w:val="28"/>
        </w:rPr>
        <w:t xml:space="preserve">la 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>quantité de cristaux de glycine</w:t>
      </w:r>
      <w:r w:rsidR="00DC3931" w:rsidRPr="00C5203C">
        <w:rPr>
          <w:rFonts w:ascii="Century Gothic" w:hAnsi="Century Gothic"/>
          <w:sz w:val="28"/>
          <w:szCs w:val="28"/>
        </w:rPr>
        <w:t xml:space="preserve"> théoriquement obtenue après refroidissement</w:t>
      </w:r>
      <w:r w:rsidRPr="00C5203C">
        <w:rPr>
          <w:rFonts w:ascii="Century Gothic" w:hAnsi="Century Gothic"/>
          <w:sz w:val="28"/>
          <w:szCs w:val="28"/>
        </w:rPr>
        <w:t xml:space="preserve"> </w:t>
      </w:r>
      <w:r w:rsidR="00DC3931" w:rsidRPr="00C5203C">
        <w:rPr>
          <w:rFonts w:ascii="Century Gothic" w:hAnsi="Century Gothic"/>
          <w:sz w:val="28"/>
          <w:szCs w:val="28"/>
        </w:rPr>
        <w:t xml:space="preserve">à 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>20 °C</w:t>
      </w:r>
      <w:r w:rsidR="00DC3931" w:rsidRPr="00C5203C">
        <w:rPr>
          <w:rFonts w:ascii="Century Gothic" w:hAnsi="Century Gothic"/>
          <w:sz w:val="28"/>
          <w:szCs w:val="28"/>
        </w:rPr>
        <w:t xml:space="preserve"> puis filtration et le 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>rendement</w:t>
      </w:r>
      <w:r w:rsidR="00DC3931" w:rsidRPr="00C5203C">
        <w:rPr>
          <w:rFonts w:ascii="Century Gothic" w:hAnsi="Century Gothic"/>
          <w:sz w:val="28"/>
          <w:szCs w:val="28"/>
        </w:rPr>
        <w:t xml:space="preserve"> de la cristallisation ;</w:t>
      </w:r>
    </w:p>
    <w:p w:rsidR="00733C9D" w:rsidRPr="00C5203C" w:rsidRDefault="00E96BBD" w:rsidP="00C5203C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3°)</w:t>
      </w:r>
      <w:r w:rsidRPr="00C5203C">
        <w:rPr>
          <w:rFonts w:ascii="Century Gothic" w:hAnsi="Century Gothic"/>
          <w:sz w:val="28"/>
          <w:szCs w:val="28"/>
        </w:rPr>
        <w:t xml:space="preserve"> </w:t>
      </w:r>
      <w:r w:rsidR="00DC3931" w:rsidRPr="00C5203C">
        <w:rPr>
          <w:rFonts w:ascii="Century Gothic" w:hAnsi="Century Gothic"/>
          <w:sz w:val="28"/>
          <w:szCs w:val="28"/>
        </w:rPr>
        <w:t xml:space="preserve">la 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>quantité de chaleur à éliminer</w:t>
      </w:r>
      <w:r w:rsidR="00DC3931" w:rsidRPr="00C5203C">
        <w:rPr>
          <w:rFonts w:ascii="Century Gothic" w:hAnsi="Century Gothic"/>
          <w:sz w:val="28"/>
          <w:szCs w:val="28"/>
        </w:rPr>
        <w:t xml:space="preserve"> lors de l’opération.</w:t>
      </w:r>
    </w:p>
    <w:p w:rsidR="00DC3931" w:rsidRPr="00C5203C" w:rsidRDefault="00E96BBD" w:rsidP="00C5203C">
      <w:pPr>
        <w:spacing w:after="120" w:line="276" w:lineRule="auto"/>
        <w:ind w:left="40" w:right="40"/>
        <w:jc w:val="both"/>
        <w:rPr>
          <w:rFonts w:ascii="Century Gothic" w:hAnsi="Century Gothic"/>
          <w:b/>
          <w:bCs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  <w:u w:val="single"/>
        </w:rPr>
        <w:t>Données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 xml:space="preserve"> :</w:t>
      </w:r>
    </w:p>
    <w:p w:rsidR="00DC3931" w:rsidRPr="00C5203C" w:rsidRDefault="00733C9D" w:rsidP="00C5203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S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>olubilités</w:t>
      </w:r>
      <w:r w:rsidR="00DC3931" w:rsidRPr="00C5203C">
        <w:rPr>
          <w:rFonts w:ascii="Century Gothic" w:hAnsi="Century Gothic"/>
          <w:sz w:val="28"/>
          <w:szCs w:val="28"/>
        </w:rPr>
        <w:t xml:space="preserve"> de la glycine :</w:t>
      </w:r>
      <w:r w:rsidR="00E96BBD" w:rsidRPr="00C5203C">
        <w:rPr>
          <w:rFonts w:ascii="Century Gothic" w:hAnsi="Century Gothic"/>
          <w:sz w:val="28"/>
          <w:szCs w:val="28"/>
        </w:rPr>
        <w:t xml:space="preserve"> </w:t>
      </w:r>
      <w:r w:rsidRPr="00C5203C">
        <w:rPr>
          <w:rFonts w:ascii="Century Gothic" w:hAnsi="Century Gothic"/>
          <w:b/>
          <w:bCs/>
          <w:sz w:val="28"/>
          <w:szCs w:val="28"/>
        </w:rPr>
        <w:t xml:space="preserve">21 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>g</w:t>
      </w:r>
      <w:r w:rsidRPr="00C5203C">
        <w:rPr>
          <w:rFonts w:ascii="Century Gothic" w:hAnsi="Century Gothic"/>
          <w:sz w:val="28"/>
          <w:szCs w:val="28"/>
        </w:rPr>
        <w:t>/100 g de solvant (</w:t>
      </w:r>
      <w:r w:rsidRPr="00C5203C">
        <w:rPr>
          <w:rFonts w:ascii="Century Gothic" w:hAnsi="Century Gothic"/>
          <w:b/>
          <w:bCs/>
          <w:sz w:val="28"/>
          <w:szCs w:val="28"/>
        </w:rPr>
        <w:t xml:space="preserve">T = 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>20 °C</w:t>
      </w:r>
      <w:r w:rsidRPr="00C5203C">
        <w:rPr>
          <w:rFonts w:ascii="Century Gothic" w:hAnsi="Century Gothic"/>
          <w:sz w:val="28"/>
          <w:szCs w:val="28"/>
        </w:rPr>
        <w:t>)</w:t>
      </w:r>
      <w:r w:rsidR="00DC3931" w:rsidRPr="00C5203C">
        <w:rPr>
          <w:rFonts w:ascii="Century Gothic" w:hAnsi="Century Gothic"/>
          <w:sz w:val="28"/>
          <w:szCs w:val="28"/>
        </w:rPr>
        <w:t xml:space="preserve"> et 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>54,4 g</w:t>
      </w:r>
      <w:r w:rsidRPr="00C5203C">
        <w:rPr>
          <w:rFonts w:ascii="Century Gothic" w:hAnsi="Century Gothic"/>
          <w:sz w:val="28"/>
          <w:szCs w:val="28"/>
        </w:rPr>
        <w:t>/100 g de solvant (</w:t>
      </w:r>
      <w:r w:rsidRPr="00C5203C">
        <w:rPr>
          <w:rFonts w:ascii="Century Gothic" w:hAnsi="Century Gothic"/>
          <w:b/>
          <w:bCs/>
          <w:sz w:val="28"/>
          <w:szCs w:val="28"/>
        </w:rPr>
        <w:t xml:space="preserve">T = 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>75 °C</w:t>
      </w:r>
      <w:r w:rsidR="00DC3931" w:rsidRPr="00C5203C">
        <w:rPr>
          <w:rFonts w:ascii="Century Gothic" w:hAnsi="Century Gothic"/>
          <w:sz w:val="28"/>
          <w:szCs w:val="28"/>
        </w:rPr>
        <w:t xml:space="preserve"> ;</w:t>
      </w:r>
    </w:p>
    <w:p w:rsidR="00E96BBD" w:rsidRPr="00C5203C" w:rsidRDefault="00733C9D" w:rsidP="00C5203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E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>nthalpie</w:t>
      </w:r>
      <w:r w:rsidR="00DC3931" w:rsidRPr="00C5203C">
        <w:rPr>
          <w:rFonts w:ascii="Century Gothic" w:hAnsi="Century Gothic"/>
          <w:sz w:val="28"/>
          <w:szCs w:val="28"/>
        </w:rPr>
        <w:t xml:space="preserve"> de dissolution molaire de la glycine à 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>20 °C</w:t>
      </w:r>
      <w:r w:rsidR="00DC3931" w:rsidRPr="00C5203C">
        <w:rPr>
          <w:rFonts w:ascii="Century Gothic" w:hAnsi="Century Gothic"/>
          <w:sz w:val="28"/>
          <w:szCs w:val="28"/>
        </w:rPr>
        <w:t xml:space="preserve"> :</w:t>
      </w:r>
      <w:r w:rsidR="00E96BBD" w:rsidRPr="00C5203C">
        <w:rPr>
          <w:rFonts w:ascii="Century Gothic" w:hAnsi="Century Gothic"/>
          <w:sz w:val="28"/>
          <w:szCs w:val="28"/>
        </w:rPr>
        <w:t xml:space="preserve"> </w:t>
      </w:r>
      <w:r w:rsidRPr="00C5203C">
        <w:rPr>
          <w:rFonts w:ascii="Century Gothic" w:hAnsi="Century Gothic"/>
          <w:b/>
          <w:bCs/>
          <w:sz w:val="28"/>
          <w:szCs w:val="28"/>
        </w:rPr>
        <w:t>8,36 kJ/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 xml:space="preserve">mol </w:t>
      </w:r>
      <w:r w:rsidR="00DC3931" w:rsidRPr="00C5203C">
        <w:rPr>
          <w:rFonts w:ascii="Century Gothic" w:hAnsi="Century Gothic"/>
          <w:sz w:val="28"/>
          <w:szCs w:val="28"/>
        </w:rPr>
        <w:t>(absorption de chaleur) ;</w:t>
      </w:r>
    </w:p>
    <w:p w:rsidR="004B4FA2" w:rsidRPr="00C5203C" w:rsidRDefault="00733C9D" w:rsidP="00C5203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C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>apacité thermique</w:t>
      </w:r>
      <w:r w:rsidR="00DC3931" w:rsidRPr="00C5203C">
        <w:rPr>
          <w:rFonts w:ascii="Century Gothic" w:hAnsi="Century Gothic"/>
          <w:sz w:val="28"/>
          <w:szCs w:val="28"/>
        </w:rPr>
        <w:t xml:space="preserve"> 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 xml:space="preserve">massique </w:t>
      </w:r>
      <w:r w:rsidR="00DC3931" w:rsidRPr="00C5203C">
        <w:rPr>
          <w:rFonts w:ascii="Century Gothic" w:hAnsi="Century Gothic"/>
          <w:sz w:val="28"/>
          <w:szCs w:val="28"/>
        </w:rPr>
        <w:t>moyenne de la solution d’alimentation :</w:t>
      </w:r>
      <w:r w:rsidR="00E96BBD" w:rsidRPr="00C5203C">
        <w:rPr>
          <w:rFonts w:ascii="Century Gothic" w:hAnsi="Century Gothic"/>
          <w:sz w:val="28"/>
          <w:szCs w:val="28"/>
        </w:rPr>
        <w:t xml:space="preserve"> </w:t>
      </w:r>
      <w:r w:rsidRPr="00C5203C">
        <w:rPr>
          <w:rFonts w:ascii="Century Gothic" w:hAnsi="Century Gothic"/>
          <w:b/>
          <w:bCs/>
          <w:sz w:val="28"/>
          <w:szCs w:val="28"/>
        </w:rPr>
        <w:t>2,926 kJ/</w:t>
      </w:r>
      <w:r w:rsidR="00DC3931" w:rsidRPr="00C5203C">
        <w:rPr>
          <w:rFonts w:ascii="Century Gothic" w:hAnsi="Century Gothic"/>
          <w:b/>
          <w:bCs/>
          <w:sz w:val="28"/>
          <w:szCs w:val="28"/>
        </w:rPr>
        <w:t>kg.K</w:t>
      </w:r>
      <w:r w:rsidR="00DC3931" w:rsidRPr="00C5203C">
        <w:rPr>
          <w:rFonts w:ascii="Century Gothic" w:hAnsi="Century Gothic"/>
          <w:sz w:val="28"/>
          <w:szCs w:val="28"/>
        </w:rPr>
        <w:t>.</w:t>
      </w:r>
    </w:p>
    <w:p w:rsidR="00740358" w:rsidRDefault="00740358" w:rsidP="00A2342F">
      <w:pPr>
        <w:tabs>
          <w:tab w:val="left" w:pos="3630"/>
        </w:tabs>
        <w:spacing w:line="276" w:lineRule="auto"/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:rsidR="00A2342F" w:rsidRPr="00C5203C" w:rsidRDefault="00A72290" w:rsidP="00C5203C">
      <w:pPr>
        <w:tabs>
          <w:tab w:val="left" w:pos="3630"/>
        </w:tabs>
        <w:spacing w:after="120" w:line="276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C5203C">
        <w:rPr>
          <w:rFonts w:ascii="Century Gothic" w:hAnsi="Century Gothic" w:cs="Arial"/>
          <w:b/>
          <w:bCs/>
          <w:sz w:val="28"/>
          <w:szCs w:val="28"/>
          <w:u w:val="single"/>
        </w:rPr>
        <w:t>Exercice N° 3</w:t>
      </w:r>
      <w:r w:rsidR="00F504FC" w:rsidRPr="00C5203C">
        <w:rPr>
          <w:rFonts w:ascii="Century Gothic" w:hAnsi="Century Gothic" w:cs="Arial"/>
          <w:b/>
          <w:bCs/>
          <w:sz w:val="28"/>
          <w:szCs w:val="28"/>
        </w:rPr>
        <w:t> :</w:t>
      </w:r>
      <w:r w:rsidRPr="00C5203C">
        <w:rPr>
          <w:rFonts w:ascii="Century Gothic" w:hAnsi="Century Gothic"/>
          <w:sz w:val="28"/>
          <w:szCs w:val="28"/>
        </w:rPr>
        <w:t xml:space="preserve"> </w:t>
      </w:r>
      <w:r w:rsidRPr="00C5203C">
        <w:rPr>
          <w:rFonts w:ascii="Century Gothic" w:hAnsi="Century Gothic" w:cs="Arial"/>
          <w:b/>
          <w:bCs/>
          <w:sz w:val="28"/>
          <w:szCs w:val="28"/>
        </w:rPr>
        <w:t>évaporation - cristallisation d</w:t>
      </w:r>
      <w:r w:rsidR="008D336F" w:rsidRPr="00C5203C">
        <w:rPr>
          <w:rFonts w:ascii="Century Gothic" w:hAnsi="Century Gothic" w:cs="Arial"/>
          <w:b/>
          <w:bCs/>
          <w:sz w:val="28"/>
          <w:szCs w:val="28"/>
        </w:rPr>
        <w:t>e l’</w:t>
      </w:r>
      <w:r w:rsidRPr="00C5203C">
        <w:rPr>
          <w:rFonts w:ascii="Century Gothic" w:hAnsi="Century Gothic" w:cs="Arial"/>
          <w:b/>
          <w:bCs/>
          <w:sz w:val="28"/>
          <w:szCs w:val="28"/>
        </w:rPr>
        <w:t>’acétate de sodium tri-hydratée avec</w:t>
      </w:r>
      <w:r w:rsidR="00A2342F" w:rsidRPr="00C5203C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C5203C">
        <w:rPr>
          <w:rFonts w:ascii="Century Gothic" w:hAnsi="Century Gothic" w:cs="Arial"/>
          <w:b/>
          <w:bCs/>
          <w:sz w:val="28"/>
          <w:szCs w:val="28"/>
        </w:rPr>
        <w:t>recyclage des eaux mères</w:t>
      </w:r>
    </w:p>
    <w:p w:rsidR="00A73547" w:rsidRPr="00C5203C" w:rsidRDefault="00667A94" w:rsidP="00C5203C">
      <w:pPr>
        <w:spacing w:after="120" w:line="276" w:lineRule="auto"/>
        <w:ind w:right="40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1000 kg/</w:t>
      </w:r>
      <w:r w:rsidR="00A72290" w:rsidRPr="00C5203C">
        <w:rPr>
          <w:rFonts w:ascii="Century Gothic" w:hAnsi="Century Gothic"/>
          <w:b/>
          <w:bCs/>
          <w:sz w:val="28"/>
          <w:szCs w:val="28"/>
        </w:rPr>
        <w:t>h</w:t>
      </w:r>
      <w:r w:rsidRPr="00C5203C">
        <w:rPr>
          <w:rFonts w:ascii="Century Gothic" w:hAnsi="Century Gothic"/>
          <w:sz w:val="28"/>
          <w:szCs w:val="28"/>
        </w:rPr>
        <w:t xml:space="preserve"> </w:t>
      </w:r>
      <w:r w:rsidR="00A72290" w:rsidRPr="00C5203C">
        <w:rPr>
          <w:rFonts w:ascii="Century Gothic" w:hAnsi="Century Gothic"/>
          <w:sz w:val="28"/>
          <w:szCs w:val="28"/>
        </w:rPr>
        <w:t xml:space="preserve"> d’une solution d’acétate de sodium à </w:t>
      </w:r>
      <w:r w:rsidR="00A72290" w:rsidRPr="00C5203C">
        <w:rPr>
          <w:rFonts w:ascii="Century Gothic" w:hAnsi="Century Gothic"/>
          <w:b/>
          <w:bCs/>
          <w:sz w:val="28"/>
          <w:szCs w:val="28"/>
        </w:rPr>
        <w:t>20%</w:t>
      </w:r>
      <w:r w:rsidR="00A72290" w:rsidRPr="00C5203C">
        <w:rPr>
          <w:rFonts w:ascii="Century Gothic" w:hAnsi="Century Gothic"/>
          <w:sz w:val="28"/>
          <w:szCs w:val="28"/>
        </w:rPr>
        <w:t xml:space="preserve"> dans l’eau est introduite dans un évaporateur continu fonctionnant à </w:t>
      </w:r>
      <w:r w:rsidR="00A72290" w:rsidRPr="00C5203C">
        <w:rPr>
          <w:rFonts w:ascii="Century Gothic" w:hAnsi="Century Gothic"/>
          <w:b/>
          <w:bCs/>
          <w:sz w:val="28"/>
          <w:szCs w:val="28"/>
        </w:rPr>
        <w:t>60°C</w:t>
      </w:r>
      <w:r w:rsidR="00A72290" w:rsidRPr="00C5203C">
        <w:rPr>
          <w:rFonts w:ascii="Century Gothic" w:hAnsi="Century Gothic"/>
          <w:sz w:val="28"/>
          <w:szCs w:val="28"/>
        </w:rPr>
        <w:t xml:space="preserve"> et sous vide partiel. Le concentrat sortant de l’évaporateur, titrant </w:t>
      </w:r>
      <w:r w:rsidR="00A72290" w:rsidRPr="00C5203C">
        <w:rPr>
          <w:rFonts w:ascii="Century Gothic" w:hAnsi="Century Gothic"/>
          <w:b/>
          <w:bCs/>
          <w:sz w:val="28"/>
          <w:szCs w:val="28"/>
        </w:rPr>
        <w:t>50%</w:t>
      </w:r>
      <w:r w:rsidR="00A72290" w:rsidRPr="00C5203C">
        <w:rPr>
          <w:rFonts w:ascii="Century Gothic" w:hAnsi="Century Gothic"/>
          <w:sz w:val="28"/>
          <w:szCs w:val="28"/>
        </w:rPr>
        <w:t xml:space="preserve"> en  </w:t>
      </w:r>
      <w:r w:rsidRPr="00C5203C">
        <w:rPr>
          <w:rFonts w:ascii="Century Gothic" w:hAnsi="Century Gothic" w:cs="Arial"/>
          <w:sz w:val="28"/>
          <w:szCs w:val="28"/>
        </w:rPr>
        <w:t>acétate de sodium</w:t>
      </w:r>
      <w:r w:rsidR="00A72290" w:rsidRPr="00C5203C">
        <w:rPr>
          <w:rFonts w:ascii="Century Gothic" w:hAnsi="Century Gothic"/>
          <w:sz w:val="28"/>
          <w:szCs w:val="28"/>
        </w:rPr>
        <w:t>, ali</w:t>
      </w:r>
      <w:r w:rsidRPr="00C5203C">
        <w:rPr>
          <w:rFonts w:ascii="Century Gothic" w:hAnsi="Century Gothic"/>
          <w:sz w:val="28"/>
          <w:szCs w:val="28"/>
        </w:rPr>
        <w:t>mente un cristalliseur</w:t>
      </w:r>
      <w:r w:rsidR="00A72290" w:rsidRPr="00C5203C">
        <w:rPr>
          <w:rFonts w:ascii="Century Gothic" w:hAnsi="Century Gothic"/>
          <w:sz w:val="28"/>
          <w:szCs w:val="28"/>
        </w:rPr>
        <w:t xml:space="preserve"> fonctionnant à</w:t>
      </w:r>
    </w:p>
    <w:p w:rsidR="00A72290" w:rsidRPr="00C5203C" w:rsidRDefault="00A72290" w:rsidP="00C5203C">
      <w:pPr>
        <w:spacing w:after="120" w:line="276" w:lineRule="auto"/>
        <w:ind w:right="40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sz w:val="28"/>
          <w:szCs w:val="28"/>
        </w:rPr>
        <w:t xml:space="preserve"> </w:t>
      </w:r>
      <w:r w:rsidRPr="00C5203C">
        <w:rPr>
          <w:rFonts w:ascii="Century Gothic" w:hAnsi="Century Gothic"/>
          <w:b/>
          <w:bCs/>
          <w:sz w:val="28"/>
          <w:szCs w:val="28"/>
        </w:rPr>
        <w:t>20°C</w:t>
      </w:r>
      <w:r w:rsidRPr="00C5203C">
        <w:rPr>
          <w:rFonts w:ascii="Century Gothic" w:hAnsi="Century Gothic"/>
          <w:sz w:val="28"/>
          <w:szCs w:val="28"/>
        </w:rPr>
        <w:t xml:space="preserve">. Une filtration en aval permet de séparer l’acétate de sodium tri-hydraté solide des eaux mères saturées à </w:t>
      </w:r>
      <w:r w:rsidRPr="00C5203C">
        <w:rPr>
          <w:rFonts w:ascii="Century Gothic" w:hAnsi="Century Gothic"/>
          <w:b/>
          <w:bCs/>
          <w:sz w:val="28"/>
          <w:szCs w:val="28"/>
        </w:rPr>
        <w:t>20°C</w:t>
      </w:r>
      <w:r w:rsidRPr="00C5203C">
        <w:rPr>
          <w:rFonts w:ascii="Century Gothic" w:hAnsi="Century Gothic"/>
          <w:sz w:val="28"/>
          <w:szCs w:val="28"/>
        </w:rPr>
        <w:t>, qui sont intégralement recyclées vers l’évaporateur.</w:t>
      </w:r>
      <w:r w:rsidR="00667A94" w:rsidRPr="00C5203C">
        <w:rPr>
          <w:rFonts w:ascii="Century Gothic" w:hAnsi="Century Gothic"/>
          <w:sz w:val="28"/>
          <w:szCs w:val="28"/>
        </w:rPr>
        <w:t xml:space="preserve"> </w:t>
      </w:r>
      <w:r w:rsidR="00667A94" w:rsidRPr="00C5203C">
        <w:rPr>
          <w:rFonts w:ascii="Century Gothic" w:hAnsi="Century Gothic"/>
          <w:b/>
          <w:bCs/>
          <w:sz w:val="28"/>
          <w:szCs w:val="28"/>
        </w:rPr>
        <w:t>Calculer</w:t>
      </w:r>
      <w:r w:rsidR="00667A94" w:rsidRPr="00C5203C">
        <w:rPr>
          <w:rFonts w:ascii="Century Gothic" w:hAnsi="Century Gothic"/>
          <w:sz w:val="28"/>
          <w:szCs w:val="28"/>
        </w:rPr>
        <w:t> :</w:t>
      </w:r>
    </w:p>
    <w:p w:rsidR="00A72290" w:rsidRPr="00C5203C" w:rsidRDefault="00A72290" w:rsidP="00C5203C">
      <w:pPr>
        <w:spacing w:line="276" w:lineRule="auto"/>
        <w:ind w:left="38" w:right="38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1°)</w:t>
      </w:r>
      <w:r w:rsidRPr="00C5203C">
        <w:rPr>
          <w:rFonts w:ascii="Century Gothic" w:hAnsi="Century Gothic"/>
          <w:sz w:val="28"/>
          <w:szCs w:val="28"/>
        </w:rPr>
        <w:t xml:space="preserve"> les </w:t>
      </w:r>
      <w:r w:rsidRPr="00C5203C">
        <w:rPr>
          <w:rFonts w:ascii="Century Gothic" w:hAnsi="Century Gothic"/>
          <w:b/>
          <w:bCs/>
          <w:sz w:val="28"/>
          <w:szCs w:val="28"/>
        </w:rPr>
        <w:t>débits massiques de cristaux</w:t>
      </w:r>
      <w:r w:rsidRPr="00C5203C">
        <w:rPr>
          <w:rFonts w:ascii="Century Gothic" w:hAnsi="Century Gothic"/>
          <w:sz w:val="28"/>
          <w:szCs w:val="28"/>
        </w:rPr>
        <w:t xml:space="preserve"> </w:t>
      </w:r>
      <w:r w:rsidR="00F22F7B" w:rsidRPr="00C5203C">
        <w:rPr>
          <w:rFonts w:ascii="Century Gothic" w:hAnsi="Century Gothic"/>
          <w:sz w:val="28"/>
          <w:szCs w:val="28"/>
        </w:rPr>
        <w:t>filtrés ;</w:t>
      </w:r>
    </w:p>
    <w:p w:rsidR="00A72290" w:rsidRPr="00C5203C" w:rsidRDefault="00A72290" w:rsidP="00C5203C">
      <w:pPr>
        <w:spacing w:line="276" w:lineRule="auto"/>
        <w:ind w:left="38" w:right="38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2°)</w:t>
      </w:r>
      <w:r w:rsidR="00667A94" w:rsidRPr="00C5203C">
        <w:rPr>
          <w:rFonts w:ascii="Century Gothic" w:hAnsi="Century Gothic"/>
          <w:sz w:val="28"/>
          <w:szCs w:val="28"/>
        </w:rPr>
        <w:t xml:space="preserve"> </w:t>
      </w:r>
      <w:r w:rsidRPr="00C5203C">
        <w:rPr>
          <w:rFonts w:ascii="Century Gothic" w:hAnsi="Century Gothic"/>
          <w:sz w:val="28"/>
          <w:szCs w:val="28"/>
        </w:rPr>
        <w:t xml:space="preserve">le </w:t>
      </w:r>
      <w:r w:rsidRPr="00C5203C">
        <w:rPr>
          <w:rFonts w:ascii="Century Gothic" w:hAnsi="Century Gothic"/>
          <w:b/>
          <w:bCs/>
          <w:sz w:val="28"/>
          <w:szCs w:val="28"/>
        </w:rPr>
        <w:t>débit d’eau à évaporer</w:t>
      </w:r>
      <w:r w:rsidRPr="00C5203C">
        <w:rPr>
          <w:rFonts w:ascii="Century Gothic" w:hAnsi="Century Gothic"/>
          <w:sz w:val="28"/>
          <w:szCs w:val="28"/>
        </w:rPr>
        <w:t xml:space="preserve"> dans l’évaporateur</w:t>
      </w:r>
      <w:r w:rsidR="00F22F7B" w:rsidRPr="00C5203C">
        <w:rPr>
          <w:rFonts w:ascii="Century Gothic" w:hAnsi="Century Gothic"/>
          <w:sz w:val="28"/>
          <w:szCs w:val="28"/>
        </w:rPr>
        <w:t> ;</w:t>
      </w:r>
    </w:p>
    <w:p w:rsidR="00A72290" w:rsidRPr="00C5203C" w:rsidRDefault="00A72290" w:rsidP="00C5203C">
      <w:pPr>
        <w:tabs>
          <w:tab w:val="left" w:pos="7322"/>
        </w:tabs>
        <w:spacing w:line="276" w:lineRule="auto"/>
        <w:ind w:left="38" w:right="38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3°)</w:t>
      </w:r>
      <w:r w:rsidR="00667A94" w:rsidRPr="00C5203C">
        <w:rPr>
          <w:rFonts w:ascii="Century Gothic" w:hAnsi="Century Gothic"/>
          <w:sz w:val="28"/>
          <w:szCs w:val="28"/>
        </w:rPr>
        <w:t xml:space="preserve"> </w:t>
      </w:r>
      <w:r w:rsidRPr="00C5203C">
        <w:rPr>
          <w:rFonts w:ascii="Century Gothic" w:hAnsi="Century Gothic"/>
          <w:sz w:val="28"/>
          <w:szCs w:val="28"/>
        </w:rPr>
        <w:t xml:space="preserve">le </w:t>
      </w:r>
      <w:r w:rsidRPr="00C5203C">
        <w:rPr>
          <w:rFonts w:ascii="Century Gothic" w:hAnsi="Century Gothic"/>
          <w:b/>
          <w:bCs/>
          <w:sz w:val="28"/>
          <w:szCs w:val="28"/>
        </w:rPr>
        <w:t>débit d’eaux mèr</w:t>
      </w:r>
      <w:r w:rsidR="00F22F7B" w:rsidRPr="00C5203C">
        <w:rPr>
          <w:rFonts w:ascii="Century Gothic" w:hAnsi="Century Gothic"/>
          <w:b/>
          <w:bCs/>
          <w:sz w:val="28"/>
          <w:szCs w:val="28"/>
        </w:rPr>
        <w:t>es recyclées</w:t>
      </w:r>
      <w:r w:rsidR="00F22F7B" w:rsidRPr="00C5203C">
        <w:rPr>
          <w:rFonts w:ascii="Century Gothic" w:hAnsi="Century Gothic"/>
          <w:sz w:val="28"/>
          <w:szCs w:val="28"/>
        </w:rPr>
        <w:t xml:space="preserve"> vers l’évaporateur ;</w:t>
      </w:r>
      <w:r w:rsidR="00CF2410" w:rsidRPr="00C5203C">
        <w:rPr>
          <w:rFonts w:ascii="Century Gothic" w:hAnsi="Century Gothic"/>
          <w:sz w:val="28"/>
          <w:szCs w:val="28"/>
        </w:rPr>
        <w:tab/>
      </w:r>
    </w:p>
    <w:p w:rsidR="00A72290" w:rsidRPr="00C5203C" w:rsidRDefault="00A72290" w:rsidP="00C5203C">
      <w:pPr>
        <w:spacing w:line="276" w:lineRule="auto"/>
        <w:ind w:right="38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4°)</w:t>
      </w:r>
      <w:r w:rsidR="00667A94" w:rsidRPr="00C5203C">
        <w:rPr>
          <w:rFonts w:ascii="Century Gothic" w:hAnsi="Century Gothic"/>
          <w:sz w:val="28"/>
          <w:szCs w:val="28"/>
        </w:rPr>
        <w:t xml:space="preserve"> </w:t>
      </w:r>
      <w:r w:rsidRPr="00C5203C">
        <w:rPr>
          <w:rFonts w:ascii="Century Gothic" w:hAnsi="Century Gothic"/>
          <w:sz w:val="28"/>
          <w:szCs w:val="28"/>
        </w:rPr>
        <w:t xml:space="preserve">le </w:t>
      </w:r>
      <w:r w:rsidRPr="00C5203C">
        <w:rPr>
          <w:rFonts w:ascii="Century Gothic" w:hAnsi="Century Gothic"/>
          <w:b/>
          <w:bCs/>
          <w:sz w:val="28"/>
          <w:szCs w:val="28"/>
        </w:rPr>
        <w:t xml:space="preserve">rendement de </w:t>
      </w:r>
      <w:r w:rsidR="007F4618" w:rsidRPr="00C5203C">
        <w:rPr>
          <w:rFonts w:ascii="Century Gothic" w:hAnsi="Century Gothic"/>
          <w:b/>
          <w:bCs/>
          <w:sz w:val="28"/>
          <w:szCs w:val="28"/>
        </w:rPr>
        <w:t>cristallisation</w:t>
      </w:r>
      <w:r w:rsidR="007F4618" w:rsidRPr="00C5203C">
        <w:rPr>
          <w:rFonts w:ascii="Century Gothic" w:hAnsi="Century Gothic"/>
          <w:sz w:val="28"/>
          <w:szCs w:val="28"/>
        </w:rPr>
        <w:t xml:space="preserve"> du cristalliseur</w:t>
      </w:r>
      <w:r w:rsidRPr="00C5203C">
        <w:rPr>
          <w:rFonts w:ascii="Century Gothic" w:hAnsi="Century Gothic"/>
          <w:sz w:val="28"/>
          <w:szCs w:val="28"/>
        </w:rPr>
        <w:t xml:space="preserve"> seul, et de l’ensemble de l’installation.</w:t>
      </w:r>
    </w:p>
    <w:p w:rsidR="00A72290" w:rsidRPr="00C5203C" w:rsidRDefault="00A72290" w:rsidP="00C5203C">
      <w:pPr>
        <w:spacing w:line="276" w:lineRule="auto"/>
        <w:ind w:left="38" w:right="38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sz w:val="28"/>
          <w:szCs w:val="28"/>
        </w:rPr>
        <w:t> </w:t>
      </w:r>
      <w:r w:rsidRPr="00C5203C">
        <w:rPr>
          <w:rFonts w:ascii="Century Gothic" w:hAnsi="Century Gothic"/>
          <w:b/>
          <w:bCs/>
          <w:sz w:val="28"/>
          <w:szCs w:val="28"/>
          <w:u w:val="single"/>
        </w:rPr>
        <w:t>Données:</w:t>
      </w:r>
    </w:p>
    <w:p w:rsidR="00A72290" w:rsidRPr="00C5203C" w:rsidRDefault="008D336F" w:rsidP="00C5203C">
      <w:pPr>
        <w:pStyle w:val="Paragraphedeliste"/>
        <w:numPr>
          <w:ilvl w:val="0"/>
          <w:numId w:val="9"/>
        </w:numPr>
        <w:spacing w:line="276" w:lineRule="auto"/>
        <w:ind w:right="38"/>
        <w:jc w:val="both"/>
        <w:rPr>
          <w:rFonts w:ascii="Century Gothic" w:hAnsi="Century Gothic"/>
          <w:b/>
          <w:bCs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 xml:space="preserve">Solubilité </w:t>
      </w:r>
      <w:r w:rsidRPr="00C5203C">
        <w:rPr>
          <w:rFonts w:ascii="Century Gothic" w:hAnsi="Century Gothic" w:cs="Arial"/>
          <w:sz w:val="28"/>
          <w:szCs w:val="28"/>
        </w:rPr>
        <w:t>de</w:t>
      </w:r>
      <w:r w:rsidRPr="00C5203C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C5203C">
        <w:rPr>
          <w:rFonts w:ascii="Century Gothic" w:hAnsi="Century Gothic" w:cs="Arial"/>
          <w:sz w:val="28"/>
          <w:szCs w:val="28"/>
        </w:rPr>
        <w:t>l’’acétate de sodium tri-hydratée</w:t>
      </w:r>
      <w:r w:rsidR="00A72290" w:rsidRPr="00C5203C">
        <w:rPr>
          <w:rFonts w:ascii="Century Gothic" w:hAnsi="Century Gothic"/>
          <w:sz w:val="28"/>
          <w:szCs w:val="28"/>
        </w:rPr>
        <w:t xml:space="preserve"> : à </w:t>
      </w:r>
      <w:r w:rsidR="00A72290" w:rsidRPr="00C5203C">
        <w:rPr>
          <w:rFonts w:ascii="Century Gothic" w:hAnsi="Century Gothic"/>
          <w:b/>
          <w:bCs/>
          <w:sz w:val="28"/>
          <w:szCs w:val="28"/>
        </w:rPr>
        <w:t>20°C</w:t>
      </w:r>
      <w:r w:rsidR="00A72290" w:rsidRPr="00C5203C">
        <w:rPr>
          <w:rFonts w:ascii="Century Gothic" w:hAnsi="Century Gothic"/>
          <w:sz w:val="28"/>
          <w:szCs w:val="28"/>
        </w:rPr>
        <w:t xml:space="preserve">  </w:t>
      </w:r>
      <w:r w:rsidR="00A72290" w:rsidRPr="00C5203C">
        <w:rPr>
          <w:rFonts w:ascii="Century Gothic" w:hAnsi="Century Gothic"/>
          <w:b/>
          <w:bCs/>
          <w:sz w:val="28"/>
          <w:szCs w:val="28"/>
        </w:rPr>
        <w:t>46.5 g/100g</w:t>
      </w:r>
      <w:r w:rsidR="00A72290" w:rsidRPr="00C5203C">
        <w:rPr>
          <w:rFonts w:ascii="Century Gothic" w:hAnsi="Century Gothic"/>
          <w:sz w:val="28"/>
          <w:szCs w:val="28"/>
        </w:rPr>
        <w:t xml:space="preserve">, à </w:t>
      </w:r>
      <w:r w:rsidR="00A72290" w:rsidRPr="00C5203C">
        <w:rPr>
          <w:rFonts w:ascii="Century Gothic" w:hAnsi="Century Gothic"/>
          <w:b/>
          <w:bCs/>
          <w:sz w:val="28"/>
          <w:szCs w:val="28"/>
        </w:rPr>
        <w:t>60°C</w:t>
      </w:r>
      <w:r w:rsidR="00A72290" w:rsidRPr="00C5203C">
        <w:rPr>
          <w:rFonts w:ascii="Century Gothic" w:hAnsi="Century Gothic"/>
          <w:sz w:val="28"/>
          <w:szCs w:val="28"/>
        </w:rPr>
        <w:t xml:space="preserve">  </w:t>
      </w:r>
      <w:r w:rsidR="00A72290" w:rsidRPr="00C5203C">
        <w:rPr>
          <w:rFonts w:ascii="Century Gothic" w:hAnsi="Century Gothic"/>
          <w:b/>
          <w:bCs/>
          <w:sz w:val="28"/>
          <w:szCs w:val="28"/>
        </w:rPr>
        <w:t>139 g/100g</w:t>
      </w:r>
    </w:p>
    <w:p w:rsidR="00A72290" w:rsidRPr="00C5203C" w:rsidRDefault="00A72290" w:rsidP="00C5203C">
      <w:pPr>
        <w:pStyle w:val="Paragraphedeliste"/>
        <w:numPr>
          <w:ilvl w:val="0"/>
          <w:numId w:val="9"/>
        </w:numPr>
        <w:spacing w:line="276" w:lineRule="auto"/>
        <w:ind w:right="38"/>
        <w:jc w:val="both"/>
        <w:rPr>
          <w:rFonts w:ascii="Century Gothic" w:hAnsi="Century Gothic"/>
          <w:sz w:val="28"/>
          <w:szCs w:val="28"/>
        </w:rPr>
      </w:pPr>
      <w:r w:rsidRPr="00C5203C">
        <w:rPr>
          <w:rFonts w:ascii="Century Gothic" w:hAnsi="Century Gothic"/>
          <w:b/>
          <w:bCs/>
          <w:sz w:val="28"/>
          <w:szCs w:val="28"/>
        </w:rPr>
        <w:t>M</w:t>
      </w:r>
      <w:r w:rsidR="00CC2D13" w:rsidRPr="00C5203C">
        <w:rPr>
          <w:rFonts w:ascii="Century Gothic" w:hAnsi="Century Gothic"/>
          <w:b/>
          <w:bCs/>
          <w:sz w:val="28"/>
          <w:szCs w:val="28"/>
        </w:rPr>
        <w:t>asse molaire</w:t>
      </w:r>
      <w:r w:rsidR="00CC2D13" w:rsidRPr="00C5203C">
        <w:rPr>
          <w:rFonts w:ascii="Century Gothic" w:hAnsi="Century Gothic"/>
          <w:sz w:val="28"/>
          <w:szCs w:val="28"/>
        </w:rPr>
        <w:t> : Na</w:t>
      </w:r>
      <w:r w:rsidR="00AA6920" w:rsidRPr="00C5203C">
        <w:rPr>
          <w:rFonts w:ascii="Century Gothic" w:hAnsi="Century Gothic"/>
          <w:sz w:val="28"/>
          <w:szCs w:val="28"/>
        </w:rPr>
        <w:t xml:space="preserve"> </w:t>
      </w:r>
      <w:r w:rsidRPr="00C5203C">
        <w:rPr>
          <w:rFonts w:ascii="Century Gothic" w:hAnsi="Century Gothic"/>
          <w:sz w:val="28"/>
          <w:szCs w:val="28"/>
        </w:rPr>
        <w:t xml:space="preserve">= </w:t>
      </w:r>
      <w:r w:rsidR="00CC2D13" w:rsidRPr="00C5203C">
        <w:rPr>
          <w:rFonts w:ascii="Century Gothic" w:hAnsi="Century Gothic"/>
          <w:sz w:val="28"/>
          <w:szCs w:val="28"/>
        </w:rPr>
        <w:t xml:space="preserve"> </w:t>
      </w:r>
      <w:r w:rsidRPr="00C5203C">
        <w:rPr>
          <w:rFonts w:ascii="Century Gothic" w:hAnsi="Century Gothic"/>
          <w:b/>
          <w:bCs/>
          <w:sz w:val="28"/>
          <w:szCs w:val="28"/>
        </w:rPr>
        <w:t>2</w:t>
      </w:r>
      <w:r w:rsidR="00CC2D13" w:rsidRPr="00C5203C">
        <w:rPr>
          <w:rFonts w:ascii="Century Gothic" w:hAnsi="Century Gothic"/>
          <w:b/>
          <w:bCs/>
          <w:sz w:val="28"/>
          <w:szCs w:val="28"/>
        </w:rPr>
        <w:t>3 g/</w:t>
      </w:r>
      <w:r w:rsidRPr="00C5203C">
        <w:rPr>
          <w:rFonts w:ascii="Century Gothic" w:hAnsi="Century Gothic"/>
          <w:b/>
          <w:bCs/>
          <w:sz w:val="28"/>
          <w:szCs w:val="28"/>
        </w:rPr>
        <w:t>mol</w:t>
      </w:r>
      <w:r w:rsidRPr="00C5203C">
        <w:rPr>
          <w:rFonts w:ascii="Century Gothic" w:hAnsi="Century Gothic"/>
          <w:sz w:val="28"/>
          <w:szCs w:val="28"/>
        </w:rPr>
        <w:t>.</w:t>
      </w:r>
    </w:p>
    <w:p w:rsidR="00B61483" w:rsidRPr="00C5203C" w:rsidRDefault="00B61483" w:rsidP="00C5203C">
      <w:pPr>
        <w:tabs>
          <w:tab w:val="left" w:pos="3630"/>
        </w:tabs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:rsidR="00B61483" w:rsidRPr="00C5203C" w:rsidRDefault="001953F4" w:rsidP="001379D8">
      <w:pPr>
        <w:tabs>
          <w:tab w:val="left" w:pos="3630"/>
        </w:tabs>
        <w:spacing w:after="120" w:line="360" w:lineRule="auto"/>
        <w:rPr>
          <w:sz w:val="28"/>
          <w:szCs w:val="28"/>
        </w:rPr>
      </w:pPr>
      <w:r w:rsidRPr="00C5203C">
        <w:rPr>
          <w:rFonts w:ascii="Century Gothic" w:hAnsi="Century Gothic" w:cs="Arial"/>
          <w:b/>
          <w:bCs/>
          <w:sz w:val="28"/>
          <w:szCs w:val="28"/>
          <w:u w:val="single"/>
        </w:rPr>
        <w:t>Exercice N° 4</w:t>
      </w:r>
      <w:r w:rsidRPr="00C5203C">
        <w:rPr>
          <w:rFonts w:ascii="Century Gothic" w:hAnsi="Century Gothic" w:cs="Arial"/>
          <w:b/>
          <w:bCs/>
          <w:sz w:val="28"/>
          <w:szCs w:val="28"/>
        </w:rPr>
        <w:t> :</w:t>
      </w:r>
      <w:r w:rsidR="00133446" w:rsidRPr="00C5203C">
        <w:rPr>
          <w:rFonts w:ascii="Century Gothic" w:hAnsi="Century Gothic" w:cs="Arial"/>
          <w:b/>
          <w:bCs/>
          <w:sz w:val="28"/>
          <w:szCs w:val="28"/>
        </w:rPr>
        <w:t xml:space="preserve"> Travail personnel</w:t>
      </w:r>
      <w:r w:rsidR="00DA25A9" w:rsidRPr="00C5203C">
        <w:rPr>
          <w:rFonts w:ascii="Century Gothic" w:hAnsi="Century Gothic" w:cs="Arial"/>
          <w:b/>
          <w:bCs/>
          <w:sz w:val="28"/>
          <w:szCs w:val="28"/>
        </w:rPr>
        <w:t xml:space="preserve"> N°1</w:t>
      </w:r>
    </w:p>
    <w:p w:rsidR="001953F4" w:rsidRPr="00C5203C" w:rsidRDefault="001953F4" w:rsidP="00A2342F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8"/>
          <w:szCs w:val="28"/>
        </w:rPr>
      </w:pPr>
      <w:r w:rsidRPr="00C5203C">
        <w:rPr>
          <w:rFonts w:ascii="Century Gothic" w:hAnsi="Century Gothic" w:cs="Arial"/>
          <w:sz w:val="28"/>
          <w:szCs w:val="28"/>
        </w:rPr>
        <w:t xml:space="preserve">On cristallise, en continu à </w:t>
      </w:r>
      <w:r w:rsidRPr="00C5203C">
        <w:rPr>
          <w:rFonts w:ascii="Century Gothic" w:hAnsi="Century Gothic" w:cs="Arial"/>
          <w:b/>
          <w:bCs/>
          <w:sz w:val="28"/>
          <w:szCs w:val="28"/>
        </w:rPr>
        <w:t>10 °C</w:t>
      </w:r>
      <w:r w:rsidRPr="00C5203C">
        <w:rPr>
          <w:rFonts w:ascii="Century Gothic" w:hAnsi="Century Gothic" w:cs="Arial"/>
          <w:sz w:val="28"/>
          <w:szCs w:val="28"/>
        </w:rPr>
        <w:t xml:space="preserve">, </w:t>
      </w:r>
      <w:r w:rsidRPr="00C5203C">
        <w:rPr>
          <w:rFonts w:ascii="Century Gothic" w:hAnsi="Century Gothic" w:cs="Arial"/>
          <w:b/>
          <w:bCs/>
          <w:sz w:val="28"/>
          <w:szCs w:val="28"/>
        </w:rPr>
        <w:t>1 ton</w:t>
      </w:r>
      <w:r w:rsidR="00133446" w:rsidRPr="00C5203C">
        <w:rPr>
          <w:rFonts w:ascii="Century Gothic" w:hAnsi="Century Gothic" w:cs="Arial"/>
          <w:b/>
          <w:bCs/>
          <w:sz w:val="28"/>
          <w:szCs w:val="28"/>
        </w:rPr>
        <w:t>ne/</w:t>
      </w:r>
      <w:r w:rsidRPr="00C5203C">
        <w:rPr>
          <w:rFonts w:ascii="Century Gothic" w:hAnsi="Century Gothic" w:cs="Arial"/>
          <w:b/>
          <w:bCs/>
          <w:sz w:val="28"/>
          <w:szCs w:val="28"/>
        </w:rPr>
        <w:t>h</w:t>
      </w:r>
      <w:r w:rsidRPr="00C5203C">
        <w:rPr>
          <w:rFonts w:ascii="Century Gothic" w:hAnsi="Century Gothic" w:cs="Arial"/>
          <w:sz w:val="28"/>
          <w:szCs w:val="28"/>
        </w:rPr>
        <w:t xml:space="preserve"> d’une s</w:t>
      </w:r>
      <w:r w:rsidR="001379D8" w:rsidRPr="00C5203C">
        <w:rPr>
          <w:rFonts w:ascii="Century Gothic" w:hAnsi="Century Gothic" w:cs="Arial"/>
          <w:sz w:val="28"/>
          <w:szCs w:val="28"/>
        </w:rPr>
        <w:t xml:space="preserve">olution de sulfate de </w:t>
      </w:r>
      <w:r w:rsidRPr="00C5203C">
        <w:rPr>
          <w:rFonts w:ascii="Century Gothic" w:hAnsi="Century Gothic" w:cs="Arial"/>
          <w:sz w:val="28"/>
          <w:szCs w:val="28"/>
        </w:rPr>
        <w:t xml:space="preserve">sodium, saturée à </w:t>
      </w:r>
      <w:r w:rsidRPr="00C5203C">
        <w:rPr>
          <w:rFonts w:ascii="Century Gothic" w:hAnsi="Century Gothic" w:cs="Arial"/>
          <w:b/>
          <w:bCs/>
          <w:sz w:val="28"/>
          <w:szCs w:val="28"/>
        </w:rPr>
        <w:t>50 °C</w:t>
      </w:r>
      <w:r w:rsidRPr="00C5203C">
        <w:rPr>
          <w:rFonts w:ascii="Century Gothic" w:hAnsi="Century Gothic" w:cs="Arial"/>
          <w:sz w:val="28"/>
          <w:szCs w:val="28"/>
        </w:rPr>
        <w:t>.</w:t>
      </w:r>
    </w:p>
    <w:p w:rsidR="001953F4" w:rsidRPr="00C5203C" w:rsidRDefault="008F7E0B" w:rsidP="00A2342F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8"/>
          <w:szCs w:val="28"/>
        </w:rPr>
      </w:pPr>
      <w:r w:rsidRPr="00C5203C">
        <w:rPr>
          <w:rFonts w:ascii="Century Gothic" w:hAnsi="Century Gothic" w:cs="Arial"/>
          <w:b/>
          <w:bCs/>
          <w:sz w:val="28"/>
          <w:szCs w:val="28"/>
        </w:rPr>
        <w:t>a)</w:t>
      </w:r>
      <w:r w:rsidRPr="00C5203C">
        <w:rPr>
          <w:rFonts w:ascii="Century Gothic" w:hAnsi="Century Gothic" w:cs="Arial"/>
          <w:sz w:val="28"/>
          <w:szCs w:val="28"/>
        </w:rPr>
        <w:t xml:space="preserve"> </w:t>
      </w:r>
      <w:r w:rsidR="001953F4" w:rsidRPr="00C5203C">
        <w:rPr>
          <w:rFonts w:ascii="Century Gothic" w:hAnsi="Century Gothic" w:cs="Arial"/>
          <w:b/>
          <w:bCs/>
          <w:sz w:val="28"/>
          <w:szCs w:val="28"/>
        </w:rPr>
        <w:t xml:space="preserve">Déterminer </w:t>
      </w:r>
      <w:r w:rsidR="001953F4" w:rsidRPr="00C5203C">
        <w:rPr>
          <w:rFonts w:ascii="Century Gothic" w:hAnsi="Century Gothic" w:cs="Arial"/>
          <w:sz w:val="28"/>
          <w:szCs w:val="28"/>
        </w:rPr>
        <w:t>le débi</w:t>
      </w:r>
      <w:r w:rsidR="006A6C38" w:rsidRPr="00C5203C">
        <w:rPr>
          <w:rFonts w:ascii="Century Gothic" w:hAnsi="Century Gothic" w:cs="Arial"/>
          <w:sz w:val="28"/>
          <w:szCs w:val="28"/>
        </w:rPr>
        <w:t xml:space="preserve">t-masse horaire de sulfate de </w:t>
      </w:r>
      <w:r w:rsidR="001953F4" w:rsidRPr="00C5203C">
        <w:rPr>
          <w:rFonts w:ascii="Century Gothic" w:hAnsi="Century Gothic" w:cs="Arial"/>
          <w:sz w:val="28"/>
          <w:szCs w:val="28"/>
        </w:rPr>
        <w:t>sodium décahydraté formé</w:t>
      </w:r>
      <w:r w:rsidR="00133446" w:rsidRPr="00C5203C">
        <w:rPr>
          <w:rFonts w:ascii="Century Gothic" w:hAnsi="Century Gothic" w:cs="Arial"/>
          <w:sz w:val="28"/>
          <w:szCs w:val="28"/>
        </w:rPr>
        <w:t xml:space="preserve"> </w:t>
      </w:r>
      <w:r w:rsidR="001953F4" w:rsidRPr="00C5203C">
        <w:rPr>
          <w:rFonts w:ascii="Century Gothic" w:hAnsi="Century Gothic" w:cs="Arial"/>
          <w:sz w:val="28"/>
          <w:szCs w:val="28"/>
        </w:rPr>
        <w:t>et le rendement de la cristallisation.</w:t>
      </w:r>
    </w:p>
    <w:p w:rsidR="0062529E" w:rsidRPr="00C5203C" w:rsidRDefault="008F7E0B" w:rsidP="00A2342F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5203C">
        <w:rPr>
          <w:rFonts w:ascii="Century Gothic" w:hAnsi="Century Gothic" w:cs="Arial"/>
          <w:b/>
          <w:bCs/>
          <w:sz w:val="28"/>
          <w:szCs w:val="28"/>
        </w:rPr>
        <w:t>b)</w:t>
      </w:r>
      <w:r w:rsidRPr="00C5203C">
        <w:rPr>
          <w:rFonts w:ascii="Century Gothic" w:hAnsi="Century Gothic" w:cs="Arial"/>
          <w:sz w:val="28"/>
          <w:szCs w:val="28"/>
        </w:rPr>
        <w:t xml:space="preserve"> </w:t>
      </w:r>
      <w:r w:rsidR="001953F4" w:rsidRPr="00C5203C">
        <w:rPr>
          <w:rFonts w:ascii="Century Gothic" w:hAnsi="Century Gothic" w:cs="Arial"/>
          <w:b/>
          <w:bCs/>
          <w:sz w:val="28"/>
          <w:szCs w:val="28"/>
        </w:rPr>
        <w:t xml:space="preserve">Calculer </w:t>
      </w:r>
      <w:r w:rsidR="001953F4" w:rsidRPr="00C5203C">
        <w:rPr>
          <w:rFonts w:ascii="Century Gothic" w:hAnsi="Century Gothic" w:cs="Arial"/>
          <w:sz w:val="28"/>
          <w:szCs w:val="28"/>
        </w:rPr>
        <w:t>le flux thermique à éliminer pendant la cristallisation du sulfate de</w:t>
      </w:r>
      <w:r w:rsidR="001379D8" w:rsidRPr="00C5203C">
        <w:rPr>
          <w:rFonts w:ascii="Century Gothic" w:hAnsi="Century Gothic" w:cs="Arial"/>
          <w:sz w:val="28"/>
          <w:szCs w:val="28"/>
        </w:rPr>
        <w:t xml:space="preserve"> </w:t>
      </w:r>
      <w:r w:rsidR="001953F4" w:rsidRPr="00C5203C">
        <w:rPr>
          <w:rFonts w:ascii="Century Gothic" w:hAnsi="Century Gothic" w:cs="Arial"/>
          <w:sz w:val="28"/>
          <w:szCs w:val="28"/>
        </w:rPr>
        <w:t xml:space="preserve">sodium décahydraté. Les solubilités de </w:t>
      </w:r>
      <w:r w:rsidR="006A6C38" w:rsidRPr="00C5203C">
        <w:rPr>
          <w:rFonts w:ascii="Century Gothic" w:hAnsi="Century Gothic" w:cs="Arial"/>
          <w:sz w:val="28"/>
          <w:szCs w:val="28"/>
        </w:rPr>
        <w:t xml:space="preserve">sulfate de </w:t>
      </w:r>
      <w:r w:rsidR="001379D8" w:rsidRPr="00C5203C">
        <w:rPr>
          <w:rFonts w:ascii="Century Gothic" w:hAnsi="Century Gothic" w:cs="Arial"/>
          <w:sz w:val="28"/>
          <w:szCs w:val="28"/>
        </w:rPr>
        <w:t>sodium</w:t>
      </w:r>
      <w:r w:rsidR="001953F4" w:rsidRPr="00C5203C">
        <w:rPr>
          <w:rFonts w:ascii="Century Gothic" w:hAnsi="Century Gothic" w:cs="Arial"/>
          <w:sz w:val="28"/>
          <w:szCs w:val="28"/>
        </w:rPr>
        <w:t xml:space="preserve"> sont de </w:t>
      </w:r>
      <w:r w:rsidR="001953F4" w:rsidRPr="00C5203C">
        <w:rPr>
          <w:rFonts w:ascii="Century Gothic" w:hAnsi="Century Gothic" w:cs="Arial"/>
          <w:b/>
          <w:bCs/>
          <w:sz w:val="28"/>
          <w:szCs w:val="28"/>
        </w:rPr>
        <w:t>9 g</w:t>
      </w:r>
      <w:r w:rsidR="001953F4" w:rsidRPr="00C5203C">
        <w:rPr>
          <w:rFonts w:ascii="Century Gothic" w:hAnsi="Century Gothic" w:cs="Arial"/>
          <w:sz w:val="28"/>
          <w:szCs w:val="28"/>
        </w:rPr>
        <w:t xml:space="preserve"> dans </w:t>
      </w:r>
      <w:r w:rsidR="001953F4" w:rsidRPr="00C5203C">
        <w:rPr>
          <w:rFonts w:ascii="Century Gothic" w:hAnsi="Century Gothic" w:cs="Arial"/>
          <w:b/>
          <w:bCs/>
          <w:sz w:val="28"/>
          <w:szCs w:val="28"/>
        </w:rPr>
        <w:t>100 g</w:t>
      </w:r>
      <w:r w:rsidR="001953F4" w:rsidRPr="00C5203C">
        <w:rPr>
          <w:rFonts w:ascii="Century Gothic" w:hAnsi="Century Gothic" w:cs="Arial"/>
          <w:sz w:val="28"/>
          <w:szCs w:val="28"/>
        </w:rPr>
        <w:t xml:space="preserve"> d’eau à</w:t>
      </w:r>
      <w:r w:rsidR="001379D8" w:rsidRPr="00C5203C">
        <w:rPr>
          <w:rFonts w:ascii="Century Gothic" w:hAnsi="Century Gothic" w:cs="Arial"/>
          <w:sz w:val="28"/>
          <w:szCs w:val="28"/>
        </w:rPr>
        <w:t xml:space="preserve"> </w:t>
      </w:r>
      <w:r w:rsidR="001953F4" w:rsidRPr="00C5203C">
        <w:rPr>
          <w:rFonts w:ascii="Century Gothic" w:hAnsi="Century Gothic" w:cs="Arial"/>
          <w:b/>
          <w:bCs/>
          <w:sz w:val="28"/>
          <w:szCs w:val="28"/>
        </w:rPr>
        <w:t>10 °C</w:t>
      </w:r>
      <w:r w:rsidR="001953F4" w:rsidRPr="00C5203C">
        <w:rPr>
          <w:rFonts w:ascii="Century Gothic" w:hAnsi="Century Gothic" w:cs="Arial"/>
          <w:sz w:val="28"/>
          <w:szCs w:val="28"/>
        </w:rPr>
        <w:t xml:space="preserve"> et de </w:t>
      </w:r>
      <w:r w:rsidR="001953F4" w:rsidRPr="00C5203C">
        <w:rPr>
          <w:rFonts w:ascii="Century Gothic" w:hAnsi="Century Gothic" w:cs="Arial"/>
          <w:b/>
          <w:bCs/>
          <w:sz w:val="28"/>
          <w:szCs w:val="28"/>
        </w:rPr>
        <w:t>46,7 g</w:t>
      </w:r>
      <w:r w:rsidR="001953F4" w:rsidRPr="00C5203C">
        <w:rPr>
          <w:rFonts w:ascii="Century Gothic" w:hAnsi="Century Gothic" w:cs="Arial"/>
          <w:sz w:val="28"/>
          <w:szCs w:val="28"/>
        </w:rPr>
        <w:t xml:space="preserve"> dans </w:t>
      </w:r>
      <w:r w:rsidR="001953F4" w:rsidRPr="00C5203C">
        <w:rPr>
          <w:rFonts w:ascii="Century Gothic" w:hAnsi="Century Gothic" w:cs="Arial"/>
          <w:b/>
          <w:bCs/>
          <w:sz w:val="28"/>
          <w:szCs w:val="28"/>
        </w:rPr>
        <w:t>100 g</w:t>
      </w:r>
      <w:r w:rsidR="001953F4" w:rsidRPr="00C5203C">
        <w:rPr>
          <w:rFonts w:ascii="Century Gothic" w:hAnsi="Century Gothic" w:cs="Arial"/>
          <w:sz w:val="28"/>
          <w:szCs w:val="28"/>
        </w:rPr>
        <w:t xml:space="preserve"> d’eau à </w:t>
      </w:r>
      <w:r w:rsidR="001953F4" w:rsidRPr="00C5203C">
        <w:rPr>
          <w:rFonts w:ascii="Century Gothic" w:hAnsi="Century Gothic" w:cs="Arial"/>
          <w:b/>
          <w:bCs/>
          <w:sz w:val="28"/>
          <w:szCs w:val="28"/>
        </w:rPr>
        <w:t>50 °C</w:t>
      </w:r>
      <w:r w:rsidR="001953F4" w:rsidRPr="00C5203C">
        <w:rPr>
          <w:rFonts w:ascii="Century Gothic" w:hAnsi="Century Gothic" w:cs="Arial"/>
          <w:sz w:val="28"/>
          <w:szCs w:val="28"/>
        </w:rPr>
        <w:t>. L’enthalpie de dissolution molaire de</w:t>
      </w:r>
      <w:r w:rsidR="001379D8" w:rsidRPr="00C5203C">
        <w:rPr>
          <w:rFonts w:ascii="Century Gothic" w:hAnsi="Century Gothic" w:cs="Arial"/>
          <w:sz w:val="28"/>
          <w:szCs w:val="28"/>
        </w:rPr>
        <w:t xml:space="preserve"> sulfate de sodium</w:t>
      </w:r>
      <w:r w:rsidR="001953F4" w:rsidRPr="00C5203C">
        <w:rPr>
          <w:rFonts w:ascii="Century Gothic" w:hAnsi="Century Gothic" w:cs="Arial"/>
          <w:sz w:val="28"/>
          <w:szCs w:val="28"/>
        </w:rPr>
        <w:t xml:space="preserve">, </w:t>
      </w:r>
      <w:r w:rsidR="001379D8" w:rsidRPr="00C5203C">
        <w:rPr>
          <w:rFonts w:ascii="Century Gothic" w:hAnsi="Century Gothic" w:cs="Arial"/>
          <w:sz w:val="28"/>
          <w:szCs w:val="28"/>
        </w:rPr>
        <w:t xml:space="preserve">décahydraté </w:t>
      </w:r>
      <w:r w:rsidR="001953F4" w:rsidRPr="00C5203C">
        <w:rPr>
          <w:rFonts w:ascii="Century Gothic" w:hAnsi="Century Gothic" w:cs="Arial"/>
          <w:sz w:val="28"/>
          <w:szCs w:val="28"/>
        </w:rPr>
        <w:t xml:space="preserve">à </w:t>
      </w:r>
      <w:r w:rsidR="001953F4" w:rsidRPr="00C5203C">
        <w:rPr>
          <w:rFonts w:ascii="Century Gothic" w:hAnsi="Century Gothic" w:cs="Arial"/>
          <w:b/>
          <w:bCs/>
          <w:sz w:val="28"/>
          <w:szCs w:val="28"/>
        </w:rPr>
        <w:t>10 °C</w:t>
      </w:r>
      <w:r w:rsidR="001379D8" w:rsidRPr="00C5203C">
        <w:rPr>
          <w:rFonts w:ascii="Century Gothic" w:hAnsi="Century Gothic" w:cs="Arial"/>
          <w:sz w:val="28"/>
          <w:szCs w:val="28"/>
        </w:rPr>
        <w:t xml:space="preserve"> est de </w:t>
      </w:r>
      <w:r w:rsidR="001379D8" w:rsidRPr="00C5203C">
        <w:rPr>
          <w:rFonts w:ascii="Century Gothic" w:hAnsi="Century Gothic" w:cs="Arial"/>
          <w:b/>
          <w:bCs/>
          <w:sz w:val="28"/>
          <w:szCs w:val="28"/>
        </w:rPr>
        <w:t>78,44 kJ/</w:t>
      </w:r>
      <w:r w:rsidR="001953F4" w:rsidRPr="00C5203C">
        <w:rPr>
          <w:rFonts w:ascii="Century Gothic" w:hAnsi="Century Gothic" w:cs="Arial"/>
          <w:b/>
          <w:bCs/>
          <w:sz w:val="28"/>
          <w:szCs w:val="28"/>
        </w:rPr>
        <w:t>mol</w:t>
      </w:r>
      <w:r w:rsidR="001953F4" w:rsidRPr="00C5203C">
        <w:rPr>
          <w:rFonts w:ascii="Century Gothic" w:hAnsi="Century Gothic" w:cs="Arial"/>
          <w:sz w:val="28"/>
          <w:szCs w:val="28"/>
        </w:rPr>
        <w:t xml:space="preserve"> et la capacité thermique massique</w:t>
      </w:r>
      <w:r w:rsidR="001379D8" w:rsidRPr="00C5203C">
        <w:rPr>
          <w:rFonts w:ascii="Century Gothic" w:hAnsi="Century Gothic" w:cs="Arial"/>
          <w:sz w:val="28"/>
          <w:szCs w:val="28"/>
        </w:rPr>
        <w:t xml:space="preserve"> </w:t>
      </w:r>
      <w:r w:rsidR="001953F4" w:rsidRPr="00C5203C">
        <w:rPr>
          <w:rFonts w:ascii="Century Gothic" w:hAnsi="Century Gothic" w:cs="Arial"/>
          <w:sz w:val="28"/>
          <w:szCs w:val="28"/>
        </w:rPr>
        <w:t>moyenne d</w:t>
      </w:r>
      <w:r w:rsidR="001379D8" w:rsidRPr="00C5203C">
        <w:rPr>
          <w:rFonts w:ascii="Century Gothic" w:hAnsi="Century Gothic" w:cs="Arial"/>
          <w:sz w:val="28"/>
          <w:szCs w:val="28"/>
        </w:rPr>
        <w:t xml:space="preserve">e la solution est de </w:t>
      </w:r>
      <w:r w:rsidR="001379D8" w:rsidRPr="00C5203C">
        <w:rPr>
          <w:rFonts w:ascii="Century Gothic" w:hAnsi="Century Gothic" w:cs="Arial"/>
          <w:b/>
          <w:bCs/>
          <w:sz w:val="28"/>
          <w:szCs w:val="28"/>
        </w:rPr>
        <w:t>3,55 kJ/</w:t>
      </w:r>
      <w:r w:rsidR="001953F4" w:rsidRPr="00C5203C">
        <w:rPr>
          <w:rFonts w:ascii="Century Gothic" w:hAnsi="Century Gothic" w:cs="Arial"/>
          <w:b/>
          <w:bCs/>
          <w:sz w:val="28"/>
          <w:szCs w:val="28"/>
        </w:rPr>
        <w:t>kg.K</w:t>
      </w:r>
      <w:r w:rsidR="001953F4" w:rsidRPr="00C5203C">
        <w:rPr>
          <w:rFonts w:ascii="Century Gothic" w:hAnsi="Century Gothic" w:cs="Arial"/>
          <w:sz w:val="28"/>
          <w:szCs w:val="28"/>
        </w:rPr>
        <w:t>.</w:t>
      </w:r>
    </w:p>
    <w:sectPr w:rsidR="0062529E" w:rsidRPr="00C5203C" w:rsidSect="00A521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DF3" w:rsidRDefault="00750DF3" w:rsidP="002B7879">
      <w:r>
        <w:separator/>
      </w:r>
    </w:p>
  </w:endnote>
  <w:endnote w:type="continuationSeparator" w:id="1">
    <w:p w:rsidR="00750DF3" w:rsidRDefault="00750DF3" w:rsidP="002B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DF3" w:rsidRDefault="00750DF3" w:rsidP="002B7879">
      <w:r>
        <w:separator/>
      </w:r>
    </w:p>
  </w:footnote>
  <w:footnote w:type="continuationSeparator" w:id="1">
    <w:p w:rsidR="00750DF3" w:rsidRDefault="00750DF3" w:rsidP="002B7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879" w:rsidRPr="007F61AF" w:rsidRDefault="002B7879" w:rsidP="002B7879">
    <w:pPr>
      <w:jc w:val="center"/>
      <w:rPr>
        <w:rFonts w:ascii="Cambria" w:hAnsi="Cambria"/>
        <w:sz w:val="28"/>
        <w:szCs w:val="28"/>
      </w:rPr>
    </w:pPr>
    <w:r w:rsidRPr="007F61AF">
      <w:rPr>
        <w:rFonts w:ascii="Cambria" w:hAnsi="Cambria"/>
        <w:b/>
        <w:bCs/>
        <w:sz w:val="28"/>
        <w:szCs w:val="28"/>
      </w:rPr>
      <w:t>U</w:t>
    </w:r>
    <w:r w:rsidRPr="007F61AF">
      <w:rPr>
        <w:rFonts w:ascii="Cambria" w:hAnsi="Cambria"/>
        <w:sz w:val="28"/>
        <w:szCs w:val="28"/>
      </w:rPr>
      <w:t xml:space="preserve">niversité des </w:t>
    </w:r>
    <w:r w:rsidRPr="007F61AF">
      <w:rPr>
        <w:rFonts w:ascii="Cambria" w:hAnsi="Cambria"/>
        <w:b/>
        <w:bCs/>
        <w:sz w:val="28"/>
        <w:szCs w:val="28"/>
      </w:rPr>
      <w:t>S</w:t>
    </w:r>
    <w:r w:rsidRPr="007F61AF">
      <w:rPr>
        <w:rFonts w:ascii="Cambria" w:hAnsi="Cambria"/>
        <w:sz w:val="28"/>
        <w:szCs w:val="28"/>
      </w:rPr>
      <w:t xml:space="preserve">ciences et de la </w:t>
    </w:r>
    <w:r w:rsidRPr="007F61AF">
      <w:rPr>
        <w:rFonts w:ascii="Cambria" w:hAnsi="Cambria"/>
        <w:b/>
        <w:bCs/>
        <w:sz w:val="28"/>
        <w:szCs w:val="28"/>
      </w:rPr>
      <w:t>T</w:t>
    </w:r>
    <w:r w:rsidRPr="007F61AF">
      <w:rPr>
        <w:rFonts w:ascii="Cambria" w:hAnsi="Cambria"/>
        <w:sz w:val="28"/>
        <w:szCs w:val="28"/>
      </w:rPr>
      <w:t>echnologie d’</w:t>
    </w:r>
    <w:r w:rsidRPr="007F61AF">
      <w:rPr>
        <w:rFonts w:ascii="Cambria" w:hAnsi="Cambria"/>
        <w:b/>
        <w:bCs/>
        <w:sz w:val="28"/>
        <w:szCs w:val="28"/>
      </w:rPr>
      <w:t>O</w:t>
    </w:r>
    <w:r w:rsidRPr="007F61AF">
      <w:rPr>
        <w:rFonts w:ascii="Cambria" w:hAnsi="Cambria"/>
        <w:sz w:val="28"/>
        <w:szCs w:val="28"/>
      </w:rPr>
      <w:t>ran (M-B)</w:t>
    </w:r>
  </w:p>
  <w:p w:rsidR="002B7879" w:rsidRPr="007F61AF" w:rsidRDefault="002B7879" w:rsidP="00914CFA">
    <w:pPr>
      <w:jc w:val="center"/>
      <w:rPr>
        <w:rFonts w:ascii="Cambria" w:hAnsi="Cambria"/>
        <w:sz w:val="28"/>
        <w:szCs w:val="28"/>
      </w:rPr>
    </w:pPr>
    <w:r w:rsidRPr="007F61AF">
      <w:rPr>
        <w:rFonts w:ascii="Cambria" w:hAnsi="Cambria"/>
        <w:b/>
        <w:bCs/>
        <w:sz w:val="28"/>
        <w:szCs w:val="28"/>
      </w:rPr>
      <w:t>F</w:t>
    </w:r>
    <w:r w:rsidRPr="007F61AF">
      <w:rPr>
        <w:rFonts w:ascii="Cambria" w:hAnsi="Cambria"/>
        <w:sz w:val="28"/>
        <w:szCs w:val="28"/>
      </w:rPr>
      <w:t xml:space="preserve">aculté des </w:t>
    </w:r>
    <w:r w:rsidRPr="007F61AF">
      <w:rPr>
        <w:rFonts w:ascii="Cambria" w:hAnsi="Cambria"/>
        <w:b/>
        <w:bCs/>
        <w:sz w:val="28"/>
        <w:szCs w:val="28"/>
      </w:rPr>
      <w:t>S</w:t>
    </w:r>
    <w:r w:rsidRPr="007F61AF">
      <w:rPr>
        <w:rFonts w:ascii="Cambria" w:hAnsi="Cambria"/>
        <w:sz w:val="28"/>
        <w:szCs w:val="28"/>
      </w:rPr>
      <w:t xml:space="preserve">ciences, </w:t>
    </w:r>
    <w:r w:rsidRPr="007F61AF">
      <w:rPr>
        <w:rFonts w:ascii="Cambria" w:hAnsi="Cambria"/>
        <w:b/>
        <w:bCs/>
        <w:sz w:val="28"/>
        <w:szCs w:val="28"/>
      </w:rPr>
      <w:t>D</w:t>
    </w:r>
    <w:r w:rsidRPr="007F61AF">
      <w:rPr>
        <w:rFonts w:ascii="Cambria" w:hAnsi="Cambria"/>
        <w:sz w:val="28"/>
        <w:szCs w:val="28"/>
      </w:rPr>
      <w:t xml:space="preserve">épartement de </w:t>
    </w:r>
    <w:r w:rsidR="00914CFA">
      <w:rPr>
        <w:rFonts w:ascii="Cambria" w:hAnsi="Cambria"/>
        <w:b/>
        <w:bCs/>
        <w:sz w:val="28"/>
        <w:szCs w:val="28"/>
      </w:rPr>
      <w:t>G</w:t>
    </w:r>
    <w:r w:rsidR="00914CFA" w:rsidRPr="00CD6449">
      <w:rPr>
        <w:rFonts w:ascii="Cambria" w:hAnsi="Cambria"/>
        <w:sz w:val="28"/>
        <w:szCs w:val="28"/>
      </w:rPr>
      <w:t>énie</w:t>
    </w:r>
    <w:r w:rsidR="00914CFA">
      <w:rPr>
        <w:rFonts w:ascii="Cambria" w:hAnsi="Cambria"/>
        <w:b/>
        <w:bCs/>
        <w:sz w:val="28"/>
        <w:szCs w:val="28"/>
      </w:rPr>
      <w:t xml:space="preserve"> C</w:t>
    </w:r>
    <w:r w:rsidR="00914CFA" w:rsidRPr="00CD6449">
      <w:rPr>
        <w:rFonts w:ascii="Cambria" w:hAnsi="Cambria"/>
        <w:sz w:val="28"/>
        <w:szCs w:val="28"/>
      </w:rPr>
      <w:t>himique</w:t>
    </w:r>
  </w:p>
  <w:p w:rsidR="002B7879" w:rsidRPr="007F61AF" w:rsidRDefault="002B7879" w:rsidP="002B7879">
    <w:pPr>
      <w:jc w:val="center"/>
      <w:rPr>
        <w:rFonts w:ascii="Cambria" w:hAnsi="Cambria"/>
        <w:b/>
        <w:bCs/>
        <w:sz w:val="28"/>
        <w:szCs w:val="28"/>
      </w:rPr>
    </w:pPr>
    <w:r w:rsidRPr="007F61AF">
      <w:rPr>
        <w:rFonts w:ascii="Cambria" w:hAnsi="Cambria"/>
        <w:b/>
        <w:bCs/>
        <w:sz w:val="28"/>
        <w:szCs w:val="28"/>
      </w:rPr>
      <w:t>Master I</w:t>
    </w:r>
    <w:r w:rsidRPr="007F61AF">
      <w:rPr>
        <w:rFonts w:ascii="Cambria" w:hAnsi="Cambria"/>
        <w:sz w:val="28"/>
        <w:szCs w:val="28"/>
      </w:rPr>
      <w:t xml:space="preserve">, </w:t>
    </w:r>
    <w:r w:rsidRPr="007F61AF">
      <w:rPr>
        <w:rFonts w:ascii="Cambria" w:hAnsi="Cambria"/>
        <w:b/>
        <w:bCs/>
        <w:sz w:val="28"/>
        <w:szCs w:val="28"/>
      </w:rPr>
      <w:t>Génie Pharmaceutique</w:t>
    </w:r>
    <w:r w:rsidRPr="007F61AF">
      <w:rPr>
        <w:rFonts w:ascii="Cambria" w:hAnsi="Cambria"/>
        <w:sz w:val="28"/>
        <w:szCs w:val="28"/>
      </w:rPr>
      <w:t xml:space="preserve">,  </w:t>
    </w:r>
    <w:r w:rsidR="007E4E86">
      <w:rPr>
        <w:rFonts w:ascii="Cambria" w:hAnsi="Cambria"/>
        <w:b/>
        <w:bCs/>
        <w:sz w:val="28"/>
        <w:szCs w:val="28"/>
      </w:rPr>
      <w:t>2023-2024</w:t>
    </w:r>
  </w:p>
  <w:p w:rsidR="002B7879" w:rsidRPr="007F61AF" w:rsidRDefault="002B7879" w:rsidP="006F5C69">
    <w:pPr>
      <w:jc w:val="center"/>
      <w:rPr>
        <w:rFonts w:ascii="Century Gothic" w:hAnsi="Century Gothic"/>
        <w:b/>
        <w:bCs/>
        <w:sz w:val="28"/>
        <w:szCs w:val="28"/>
      </w:rPr>
    </w:pPr>
    <w:r w:rsidRPr="007F61AF">
      <w:rPr>
        <w:rFonts w:ascii="Cambria" w:hAnsi="Cambria"/>
        <w:b/>
        <w:bCs/>
        <w:sz w:val="28"/>
        <w:szCs w:val="28"/>
      </w:rPr>
      <w:t>Fiche de TD N°I,</w:t>
    </w:r>
    <w:r w:rsidRPr="007F61AF">
      <w:rPr>
        <w:rFonts w:ascii="Century Gothic" w:hAnsi="Century Gothic"/>
        <w:b/>
        <w:bCs/>
        <w:sz w:val="28"/>
        <w:szCs w:val="28"/>
      </w:rPr>
      <w:t xml:space="preserve"> </w:t>
    </w:r>
    <w:r w:rsidRPr="007F61AF">
      <w:rPr>
        <w:rFonts w:ascii="Cambria" w:eastAsia="Calibri" w:hAnsi="Cambria" w:cs="Calibri"/>
        <w:b/>
        <w:bCs/>
        <w:sz w:val="28"/>
        <w:szCs w:val="28"/>
        <w:lang w:eastAsia="en-US"/>
      </w:rPr>
      <w:t>Opérations Unitaires Fluide-</w:t>
    </w:r>
    <w:r w:rsidR="006F5C69" w:rsidRPr="007F61AF">
      <w:rPr>
        <w:rFonts w:ascii="Cambria" w:eastAsia="Calibri" w:hAnsi="Cambria" w:cs="Calibri"/>
        <w:b/>
        <w:bCs/>
        <w:sz w:val="28"/>
        <w:szCs w:val="28"/>
        <w:lang w:eastAsia="en-US"/>
      </w:rPr>
      <w:t>Solide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0B30"/>
    <w:multiLevelType w:val="multilevel"/>
    <w:tmpl w:val="B4DA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B7623"/>
    <w:multiLevelType w:val="hybridMultilevel"/>
    <w:tmpl w:val="E4AEACF2"/>
    <w:lvl w:ilvl="0" w:tplc="8E2CA002">
      <w:numFmt w:val="bullet"/>
      <w:lvlText w:val="-"/>
      <w:lvlJc w:val="left"/>
      <w:pPr>
        <w:ind w:left="39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2">
    <w:nsid w:val="20A6361C"/>
    <w:multiLevelType w:val="multilevel"/>
    <w:tmpl w:val="1CCC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F1FFC"/>
    <w:multiLevelType w:val="multilevel"/>
    <w:tmpl w:val="891E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D75AF"/>
    <w:multiLevelType w:val="multilevel"/>
    <w:tmpl w:val="2380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8207E"/>
    <w:multiLevelType w:val="multilevel"/>
    <w:tmpl w:val="6C3A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14C81"/>
    <w:multiLevelType w:val="multilevel"/>
    <w:tmpl w:val="4AEA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E665A9"/>
    <w:multiLevelType w:val="multilevel"/>
    <w:tmpl w:val="7FAA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F11F6"/>
    <w:multiLevelType w:val="multilevel"/>
    <w:tmpl w:val="99F0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F346E2"/>
    <w:multiLevelType w:val="hybridMultilevel"/>
    <w:tmpl w:val="7F685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879"/>
    <w:rsid w:val="000203B4"/>
    <w:rsid w:val="00024253"/>
    <w:rsid w:val="0002670F"/>
    <w:rsid w:val="00070C17"/>
    <w:rsid w:val="00074B5C"/>
    <w:rsid w:val="00095B26"/>
    <w:rsid w:val="00097B49"/>
    <w:rsid w:val="000B472A"/>
    <w:rsid w:val="000D2822"/>
    <w:rsid w:val="00107DA3"/>
    <w:rsid w:val="00120B62"/>
    <w:rsid w:val="0013225D"/>
    <w:rsid w:val="00133446"/>
    <w:rsid w:val="00133F81"/>
    <w:rsid w:val="001354A4"/>
    <w:rsid w:val="001379D8"/>
    <w:rsid w:val="00137D1D"/>
    <w:rsid w:val="00140EE5"/>
    <w:rsid w:val="001476C2"/>
    <w:rsid w:val="00150A3B"/>
    <w:rsid w:val="00155536"/>
    <w:rsid w:val="001634B6"/>
    <w:rsid w:val="00170255"/>
    <w:rsid w:val="00182796"/>
    <w:rsid w:val="00184DA5"/>
    <w:rsid w:val="001953F4"/>
    <w:rsid w:val="001A6BD8"/>
    <w:rsid w:val="001A7BBA"/>
    <w:rsid w:val="001B0317"/>
    <w:rsid w:val="001B125A"/>
    <w:rsid w:val="001C7754"/>
    <w:rsid w:val="001D1928"/>
    <w:rsid w:val="001E6315"/>
    <w:rsid w:val="00210452"/>
    <w:rsid w:val="00214186"/>
    <w:rsid w:val="0021703F"/>
    <w:rsid w:val="002171BE"/>
    <w:rsid w:val="002624A4"/>
    <w:rsid w:val="00274359"/>
    <w:rsid w:val="002874C1"/>
    <w:rsid w:val="002A003D"/>
    <w:rsid w:val="002A448D"/>
    <w:rsid w:val="002B12DF"/>
    <w:rsid w:val="002B7879"/>
    <w:rsid w:val="002D2A62"/>
    <w:rsid w:val="002E0BE2"/>
    <w:rsid w:val="002F1349"/>
    <w:rsid w:val="002F52C4"/>
    <w:rsid w:val="003005EA"/>
    <w:rsid w:val="00304D35"/>
    <w:rsid w:val="00325157"/>
    <w:rsid w:val="0032752D"/>
    <w:rsid w:val="003351FE"/>
    <w:rsid w:val="00377550"/>
    <w:rsid w:val="003827C3"/>
    <w:rsid w:val="0039349D"/>
    <w:rsid w:val="003C456E"/>
    <w:rsid w:val="003C5F0C"/>
    <w:rsid w:val="003E4B97"/>
    <w:rsid w:val="003F4899"/>
    <w:rsid w:val="003F4C06"/>
    <w:rsid w:val="003F4C31"/>
    <w:rsid w:val="004138EE"/>
    <w:rsid w:val="0043387F"/>
    <w:rsid w:val="00455412"/>
    <w:rsid w:val="00460B72"/>
    <w:rsid w:val="00470CF0"/>
    <w:rsid w:val="00490797"/>
    <w:rsid w:val="004B4FA2"/>
    <w:rsid w:val="004B4FD8"/>
    <w:rsid w:val="004B68DB"/>
    <w:rsid w:val="004B7FAC"/>
    <w:rsid w:val="004D1556"/>
    <w:rsid w:val="00525EB6"/>
    <w:rsid w:val="00530296"/>
    <w:rsid w:val="005378D2"/>
    <w:rsid w:val="0054516F"/>
    <w:rsid w:val="00554859"/>
    <w:rsid w:val="00556AA7"/>
    <w:rsid w:val="005753A3"/>
    <w:rsid w:val="005A0170"/>
    <w:rsid w:val="005B1419"/>
    <w:rsid w:val="005B717C"/>
    <w:rsid w:val="005B7390"/>
    <w:rsid w:val="005C1BCB"/>
    <w:rsid w:val="005C69CC"/>
    <w:rsid w:val="0062529E"/>
    <w:rsid w:val="00625A1C"/>
    <w:rsid w:val="00642E93"/>
    <w:rsid w:val="00667A94"/>
    <w:rsid w:val="00672E8A"/>
    <w:rsid w:val="00673B1F"/>
    <w:rsid w:val="00693FAB"/>
    <w:rsid w:val="006A6641"/>
    <w:rsid w:val="006A6C38"/>
    <w:rsid w:val="006C1AC4"/>
    <w:rsid w:val="006F44AE"/>
    <w:rsid w:val="006F5C69"/>
    <w:rsid w:val="007000A5"/>
    <w:rsid w:val="00711D57"/>
    <w:rsid w:val="00711F68"/>
    <w:rsid w:val="0072108D"/>
    <w:rsid w:val="00733C9D"/>
    <w:rsid w:val="00735268"/>
    <w:rsid w:val="00740358"/>
    <w:rsid w:val="00750DF3"/>
    <w:rsid w:val="007526E1"/>
    <w:rsid w:val="00753910"/>
    <w:rsid w:val="00764558"/>
    <w:rsid w:val="007826AC"/>
    <w:rsid w:val="00790CC5"/>
    <w:rsid w:val="007E4E86"/>
    <w:rsid w:val="007F4618"/>
    <w:rsid w:val="007F61AF"/>
    <w:rsid w:val="008010EF"/>
    <w:rsid w:val="00803458"/>
    <w:rsid w:val="0083753A"/>
    <w:rsid w:val="008518D7"/>
    <w:rsid w:val="0085226A"/>
    <w:rsid w:val="008535B6"/>
    <w:rsid w:val="00854379"/>
    <w:rsid w:val="00867BC7"/>
    <w:rsid w:val="0087478B"/>
    <w:rsid w:val="00877E24"/>
    <w:rsid w:val="00884E0C"/>
    <w:rsid w:val="008B5F3E"/>
    <w:rsid w:val="008C071C"/>
    <w:rsid w:val="008C48C0"/>
    <w:rsid w:val="008D336F"/>
    <w:rsid w:val="008D7BE0"/>
    <w:rsid w:val="008E6E8D"/>
    <w:rsid w:val="008F7E0B"/>
    <w:rsid w:val="0090333A"/>
    <w:rsid w:val="0090335C"/>
    <w:rsid w:val="00914CFA"/>
    <w:rsid w:val="00920B55"/>
    <w:rsid w:val="00922077"/>
    <w:rsid w:val="00952C66"/>
    <w:rsid w:val="009809A5"/>
    <w:rsid w:val="00983953"/>
    <w:rsid w:val="0098524C"/>
    <w:rsid w:val="00993B31"/>
    <w:rsid w:val="009C2923"/>
    <w:rsid w:val="009D5F3A"/>
    <w:rsid w:val="009D69FA"/>
    <w:rsid w:val="009D76A8"/>
    <w:rsid w:val="00A04B76"/>
    <w:rsid w:val="00A14FF7"/>
    <w:rsid w:val="00A2342F"/>
    <w:rsid w:val="00A5213E"/>
    <w:rsid w:val="00A575AD"/>
    <w:rsid w:val="00A72290"/>
    <w:rsid w:val="00A73547"/>
    <w:rsid w:val="00A95237"/>
    <w:rsid w:val="00AA6920"/>
    <w:rsid w:val="00AC1429"/>
    <w:rsid w:val="00AC2300"/>
    <w:rsid w:val="00AC3BA4"/>
    <w:rsid w:val="00AE3F64"/>
    <w:rsid w:val="00B12286"/>
    <w:rsid w:val="00B61483"/>
    <w:rsid w:val="00BC3493"/>
    <w:rsid w:val="00BE6D3E"/>
    <w:rsid w:val="00C15E00"/>
    <w:rsid w:val="00C3742D"/>
    <w:rsid w:val="00C43511"/>
    <w:rsid w:val="00C50099"/>
    <w:rsid w:val="00C5203C"/>
    <w:rsid w:val="00C53AB2"/>
    <w:rsid w:val="00C54F35"/>
    <w:rsid w:val="00C554BB"/>
    <w:rsid w:val="00C56956"/>
    <w:rsid w:val="00C605AF"/>
    <w:rsid w:val="00C70C5D"/>
    <w:rsid w:val="00C860C8"/>
    <w:rsid w:val="00C86DC8"/>
    <w:rsid w:val="00C9275C"/>
    <w:rsid w:val="00CB282A"/>
    <w:rsid w:val="00CC24AB"/>
    <w:rsid w:val="00CC2D13"/>
    <w:rsid w:val="00CD6449"/>
    <w:rsid w:val="00CF0D30"/>
    <w:rsid w:val="00CF2410"/>
    <w:rsid w:val="00CF5326"/>
    <w:rsid w:val="00D10664"/>
    <w:rsid w:val="00D128C7"/>
    <w:rsid w:val="00D245F4"/>
    <w:rsid w:val="00D41400"/>
    <w:rsid w:val="00D50497"/>
    <w:rsid w:val="00D51263"/>
    <w:rsid w:val="00D63D4A"/>
    <w:rsid w:val="00D75993"/>
    <w:rsid w:val="00D920BE"/>
    <w:rsid w:val="00D9670E"/>
    <w:rsid w:val="00DA25A9"/>
    <w:rsid w:val="00DA31B1"/>
    <w:rsid w:val="00DA365F"/>
    <w:rsid w:val="00DB0B54"/>
    <w:rsid w:val="00DC3931"/>
    <w:rsid w:val="00DC4D2C"/>
    <w:rsid w:val="00DE37A4"/>
    <w:rsid w:val="00E1038F"/>
    <w:rsid w:val="00E1296E"/>
    <w:rsid w:val="00E205B8"/>
    <w:rsid w:val="00E331DD"/>
    <w:rsid w:val="00E45F64"/>
    <w:rsid w:val="00E75A38"/>
    <w:rsid w:val="00E75C64"/>
    <w:rsid w:val="00E76D44"/>
    <w:rsid w:val="00E8186D"/>
    <w:rsid w:val="00E82DD7"/>
    <w:rsid w:val="00E94242"/>
    <w:rsid w:val="00E955E4"/>
    <w:rsid w:val="00E96BBD"/>
    <w:rsid w:val="00EB3E45"/>
    <w:rsid w:val="00EE7BCF"/>
    <w:rsid w:val="00EF4946"/>
    <w:rsid w:val="00F01606"/>
    <w:rsid w:val="00F03BD2"/>
    <w:rsid w:val="00F22F7B"/>
    <w:rsid w:val="00F44922"/>
    <w:rsid w:val="00F47604"/>
    <w:rsid w:val="00F504FC"/>
    <w:rsid w:val="00F53904"/>
    <w:rsid w:val="00F54A25"/>
    <w:rsid w:val="00F750D0"/>
    <w:rsid w:val="00F77F01"/>
    <w:rsid w:val="00F85371"/>
    <w:rsid w:val="00F90E26"/>
    <w:rsid w:val="00F9433E"/>
    <w:rsid w:val="00F958A1"/>
    <w:rsid w:val="00FA3A20"/>
    <w:rsid w:val="00FA6EE3"/>
    <w:rsid w:val="00FB0006"/>
    <w:rsid w:val="00FB77B6"/>
    <w:rsid w:val="00FC40E9"/>
    <w:rsid w:val="00FE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B78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2B7879"/>
  </w:style>
  <w:style w:type="paragraph" w:styleId="Pieddepage">
    <w:name w:val="footer"/>
    <w:basedOn w:val="Normal"/>
    <w:link w:val="PieddepageCar"/>
    <w:uiPriority w:val="99"/>
    <w:semiHidden/>
    <w:unhideWhenUsed/>
    <w:rsid w:val="002B78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B7879"/>
  </w:style>
  <w:style w:type="paragraph" w:styleId="Paragraphedeliste">
    <w:name w:val="List Paragraph"/>
    <w:basedOn w:val="Normal"/>
    <w:uiPriority w:val="34"/>
    <w:qFormat/>
    <w:rsid w:val="00556A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43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33E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CF53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HADJ YOUCEF</dc:creator>
  <cp:lastModifiedBy>CONNEXION</cp:lastModifiedBy>
  <cp:revision>323</cp:revision>
  <cp:lastPrinted>2022-03-27T21:25:00Z</cp:lastPrinted>
  <dcterms:created xsi:type="dcterms:W3CDTF">2016-12-06T20:18:00Z</dcterms:created>
  <dcterms:modified xsi:type="dcterms:W3CDTF">2024-02-01T07:40:00Z</dcterms:modified>
</cp:coreProperties>
</file>