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tbl>
      <w:tblPr>
        <w:tblW w:w="9781" w:type="dxa"/>
        <w:jc w:val="center"/>
        <w:tblBorders>
          <w:top w:val="thinThickSmallGap" w:sz="24" w:space="0" w:color="F79646" w:themeColor="accent6"/>
          <w:left w:val="thinThickSmallGap" w:sz="24" w:space="0" w:color="F79646" w:themeColor="accent6"/>
          <w:bottom w:val="thickThinSmallGap" w:sz="24" w:space="0" w:color="F79646" w:themeColor="accent6"/>
          <w:right w:val="thickThinSmallGap" w:sz="24" w:space="0" w:color="F79646" w:themeColor="accent6"/>
        </w:tblBorders>
        <w:tblLook w:val="04A0" w:firstRow="1" w:lastRow="0" w:firstColumn="1" w:lastColumn="0" w:noHBand="0" w:noVBand="1"/>
      </w:tblPr>
      <w:tblGrid>
        <w:gridCol w:w="1889"/>
        <w:gridCol w:w="3739"/>
        <w:gridCol w:w="2401"/>
        <w:gridCol w:w="1752"/>
      </w:tblGrid>
      <w:tr w:rsidR="00E8644A" w14:paraId="01ECC80B" w14:textId="77777777">
        <w:trPr>
          <w:trHeight w:val="1752"/>
          <w:jc w:val="center"/>
        </w:trPr>
        <w:tc>
          <w:tcPr>
            <w:tcW w:w="1889" w:type="dxa"/>
            <w:tcBorders>
              <w:top w:val="thinThickSmallGap" w:sz="24" w:space="0" w:color="F79646" w:themeColor="accent6"/>
              <w:left w:val="thinThickSmallGap" w:sz="24" w:space="0" w:color="F79646" w:themeColor="accent6"/>
              <w:bottom w:val="thickThinSmallGap" w:sz="24" w:space="0" w:color="F79646" w:themeColor="accent6"/>
              <w:right w:val="nil"/>
            </w:tcBorders>
            <w:vAlign w:val="center"/>
          </w:tcPr>
          <w:p w14:paraId="7740023F" w14:textId="77777777" w:rsidR="00E8644A" w:rsidRDefault="005E10BC">
            <w:pPr>
              <w:jc w:val="center"/>
              <w:rPr>
                <w:sz w:val="20"/>
                <w:szCs w:val="20"/>
              </w:rPr>
            </w:pPr>
            <w:r>
              <w:rPr>
                <w:sz w:val="20"/>
                <w:szCs w:val="20"/>
              </w:rPr>
              <w:object w:dxaOrig="1545" w:dyaOrig="1455" w14:anchorId="2766DC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72.75pt" o:ole="">
                  <v:imagedata r:id="rId8" o:title=""/>
                </v:shape>
                <o:OLEObject Type="Embed" ProgID="PBrush" ShapeID="_x0000_i1025" DrawAspect="Content" ObjectID="_1832244403" r:id="rId9"/>
              </w:object>
            </w:r>
          </w:p>
        </w:tc>
        <w:tc>
          <w:tcPr>
            <w:tcW w:w="3739" w:type="dxa"/>
            <w:tcBorders>
              <w:top w:val="thinThickSmallGap" w:sz="24" w:space="0" w:color="F79646" w:themeColor="accent6"/>
              <w:left w:val="nil"/>
              <w:bottom w:val="thickThinSmallGap" w:sz="24" w:space="0" w:color="F79646" w:themeColor="accent6"/>
              <w:right w:val="nil"/>
            </w:tcBorders>
          </w:tcPr>
          <w:p w14:paraId="6DA31907" w14:textId="77777777" w:rsidR="00E8644A" w:rsidRDefault="005E10BC">
            <w:pPr>
              <w:ind w:left="360" w:hanging="180"/>
              <w:jc w:val="center"/>
              <w:rPr>
                <w:rFonts w:ascii="Cambria" w:eastAsia="Times New Roman" w:hAnsi="Cambria" w:cs="Andalus"/>
                <w:b/>
                <w:bCs/>
              </w:rPr>
            </w:pPr>
            <w:r>
              <w:rPr>
                <w:rStyle w:val="lang-ar"/>
                <w:rFonts w:ascii="Cambria" w:eastAsia="Times New Roman" w:hAnsi="Cambria" w:cs="Andalus"/>
                <w:rtl/>
              </w:rPr>
              <w:t>الجمهورية الجزائرية الديمقراطية الشعبية</w:t>
            </w:r>
          </w:p>
          <w:p w14:paraId="25042259" w14:textId="77777777" w:rsidR="00E8644A" w:rsidRDefault="005E10BC">
            <w:pPr>
              <w:ind w:left="360" w:hanging="180"/>
              <w:jc w:val="center"/>
              <w:rPr>
                <w:rFonts w:ascii="Cambria" w:eastAsia="Times New Roman" w:hAnsi="Cambria"/>
                <w:sz w:val="20"/>
                <w:szCs w:val="20"/>
              </w:rPr>
            </w:pPr>
            <w:r>
              <w:rPr>
                <w:rFonts w:ascii="Cambria" w:eastAsia="Times New Roman" w:hAnsi="Cambria"/>
                <w:sz w:val="20"/>
                <w:szCs w:val="20"/>
              </w:rPr>
              <w:t>République Algérienne Démocratique et Populaire</w:t>
            </w:r>
          </w:p>
          <w:p w14:paraId="2AA66D1A" w14:textId="77777777" w:rsidR="00E8644A" w:rsidRDefault="005E10BC">
            <w:pPr>
              <w:ind w:left="360" w:hanging="180"/>
              <w:jc w:val="center"/>
              <w:rPr>
                <w:rFonts w:ascii="Cambria" w:eastAsia="Times New Roman" w:hAnsi="Cambria" w:cs="Andalus"/>
              </w:rPr>
            </w:pPr>
            <w:r>
              <w:rPr>
                <w:rFonts w:ascii="Cambria" w:eastAsia="Times New Roman" w:hAnsi="Cambria" w:cs="Andalus"/>
                <w:rtl/>
              </w:rPr>
              <w:t>وزارة التعليم العالي والبحث العلمي</w:t>
            </w:r>
          </w:p>
          <w:p w14:paraId="4DB43DD6" w14:textId="77777777" w:rsidR="00E8644A" w:rsidRDefault="005E10BC">
            <w:pPr>
              <w:ind w:left="360" w:hanging="180"/>
              <w:jc w:val="center"/>
              <w:rPr>
                <w:rFonts w:ascii="Cambria" w:eastAsia="Times New Roman" w:hAnsi="Cambria"/>
                <w:sz w:val="20"/>
                <w:szCs w:val="20"/>
              </w:rPr>
            </w:pPr>
            <w:r>
              <w:rPr>
                <w:rFonts w:ascii="Cambria" w:eastAsia="Times New Roman" w:hAnsi="Cambria"/>
                <w:sz w:val="20"/>
                <w:szCs w:val="20"/>
              </w:rPr>
              <w:t>Ministère de l'Enseignement Supérieur</w:t>
            </w:r>
          </w:p>
          <w:p w14:paraId="16B507D9" w14:textId="77777777" w:rsidR="00E8644A" w:rsidRDefault="005E10BC">
            <w:pPr>
              <w:jc w:val="center"/>
              <w:rPr>
                <w:sz w:val="20"/>
                <w:szCs w:val="20"/>
              </w:rPr>
            </w:pPr>
            <w:r>
              <w:rPr>
                <w:rFonts w:ascii="Cambria" w:eastAsia="Times New Roman" w:hAnsi="Cambria"/>
                <w:sz w:val="20"/>
                <w:szCs w:val="20"/>
              </w:rPr>
              <w:t>et de la Recherche Scientifique</w:t>
            </w:r>
          </w:p>
        </w:tc>
        <w:tc>
          <w:tcPr>
            <w:tcW w:w="2401" w:type="dxa"/>
            <w:tcBorders>
              <w:top w:val="thinThickSmallGap" w:sz="24" w:space="0" w:color="F79646" w:themeColor="accent6"/>
              <w:left w:val="nil"/>
              <w:bottom w:val="thickThinSmallGap" w:sz="24" w:space="0" w:color="F79646" w:themeColor="accent6"/>
              <w:right w:val="nil"/>
            </w:tcBorders>
          </w:tcPr>
          <w:p w14:paraId="39FABFC9" w14:textId="77777777" w:rsidR="00E8644A" w:rsidRPr="00536A11" w:rsidRDefault="00E8644A">
            <w:pPr>
              <w:jc w:val="center"/>
              <w:rPr>
                <w:sz w:val="20"/>
                <w:szCs w:val="20"/>
              </w:rPr>
            </w:pPr>
          </w:p>
        </w:tc>
        <w:tc>
          <w:tcPr>
            <w:tcW w:w="1752" w:type="dxa"/>
            <w:tcBorders>
              <w:top w:val="thinThickSmallGap" w:sz="24" w:space="0" w:color="F79646" w:themeColor="accent6"/>
              <w:left w:val="nil"/>
              <w:bottom w:val="thickThinSmallGap" w:sz="24" w:space="0" w:color="F79646" w:themeColor="accent6"/>
              <w:right w:val="thickThinSmallGap" w:sz="24" w:space="0" w:color="F79646" w:themeColor="accent6"/>
            </w:tcBorders>
            <w:vAlign w:val="center"/>
          </w:tcPr>
          <w:p w14:paraId="639C6573" w14:textId="77777777" w:rsidR="00E8644A" w:rsidRDefault="00E8644A">
            <w:pPr>
              <w:ind w:left="-249"/>
              <w:jc w:val="center"/>
              <w:rPr>
                <w:sz w:val="20"/>
                <w:szCs w:val="20"/>
              </w:rPr>
            </w:pPr>
          </w:p>
        </w:tc>
      </w:tr>
    </w:tbl>
    <w:p w14:paraId="35DC979E" w14:textId="77777777" w:rsidR="00E8644A" w:rsidRDefault="00E8644A" w:rsidP="00C94D5C">
      <w:pPr>
        <w:pStyle w:val="Titre"/>
        <w:jc w:val="left"/>
        <w:rPr>
          <w:rFonts w:ascii="Cambria" w:hAnsi="Cambria" w:cs="Calibri"/>
          <w:color w:val="auto"/>
          <w:sz w:val="56"/>
          <w:szCs w:val="56"/>
        </w:rPr>
      </w:pPr>
      <w:bookmarkStart w:id="0" w:name="_Toc413532928"/>
    </w:p>
    <w:p w14:paraId="6AB15BDE" w14:textId="77777777" w:rsidR="00E8644A" w:rsidRDefault="005E10BC">
      <w:pPr>
        <w:pStyle w:val="Titre"/>
        <w:rPr>
          <w:rFonts w:ascii="Cambria" w:hAnsi="Cambria" w:cs="Calibri"/>
          <w:smallCaps/>
          <w:color w:val="auto"/>
          <w:sz w:val="56"/>
          <w:szCs w:val="56"/>
        </w:rPr>
      </w:pPr>
      <w:r>
        <w:rPr>
          <w:rFonts w:ascii="Cambria" w:hAnsi="Cambria" w:cs="Calibri"/>
          <w:smallCaps/>
          <w:color w:val="auto"/>
          <w:sz w:val="56"/>
          <w:szCs w:val="56"/>
        </w:rPr>
        <w:t>Offre de formation</w:t>
      </w:r>
    </w:p>
    <w:p w14:paraId="311E3AD3" w14:textId="77777777" w:rsidR="00E8644A" w:rsidRDefault="005E10BC">
      <w:pPr>
        <w:pStyle w:val="Sous-titre"/>
        <w:rPr>
          <w:rFonts w:ascii="Cambria" w:hAnsi="Cambria" w:cs="Calibri"/>
          <w:color w:val="auto"/>
          <w:sz w:val="52"/>
          <w:szCs w:val="52"/>
        </w:rPr>
      </w:pPr>
      <w:r>
        <w:rPr>
          <w:rFonts w:ascii="Cambria" w:hAnsi="Cambria" w:cs="Calibri"/>
          <w:color w:val="auto"/>
          <w:sz w:val="52"/>
          <w:szCs w:val="52"/>
        </w:rPr>
        <w:t xml:space="preserve">INGENIEUR D’ETAT </w:t>
      </w:r>
    </w:p>
    <w:p w14:paraId="6FC38F0F" w14:textId="77777777" w:rsidR="00E8644A" w:rsidRDefault="00E8644A">
      <w:pPr>
        <w:pStyle w:val="Sous-titre"/>
        <w:rPr>
          <w:rFonts w:ascii="Cambria" w:hAnsi="Cambria" w:cs="Calibri"/>
          <w:color w:val="auto"/>
          <w:sz w:val="32"/>
          <w:szCs w:val="32"/>
        </w:rPr>
      </w:pPr>
    </w:p>
    <w:p w14:paraId="04648B36" w14:textId="77777777" w:rsidR="005E10BC" w:rsidRDefault="005E10BC">
      <w:pPr>
        <w:pStyle w:val="Titre"/>
        <w:rPr>
          <w:rFonts w:ascii="Cambria" w:hAnsi="Cambria" w:cs="Calibri"/>
          <w:color w:val="auto"/>
          <w:sz w:val="40"/>
          <w:szCs w:val="40"/>
        </w:rPr>
      </w:pPr>
    </w:p>
    <w:p w14:paraId="6A3E0EC8" w14:textId="77777777" w:rsidR="0044115D" w:rsidRPr="00C94D5C" w:rsidRDefault="005E10BC">
      <w:pPr>
        <w:pStyle w:val="Titre"/>
        <w:rPr>
          <w:rFonts w:ascii="Cambria" w:hAnsi="Cambria" w:cs="Calibri"/>
          <w:color w:val="EE0000"/>
          <w:sz w:val="44"/>
          <w:szCs w:val="44"/>
        </w:rPr>
      </w:pPr>
      <w:r w:rsidRPr="00C94D5C">
        <w:rPr>
          <w:rFonts w:ascii="Cambria" w:hAnsi="Cambria" w:cs="Calibri"/>
          <w:color w:val="EE0000"/>
          <w:sz w:val="44"/>
          <w:szCs w:val="44"/>
        </w:rPr>
        <w:t>Mise à jour 202</w:t>
      </w:r>
      <w:r w:rsidR="0044115D" w:rsidRPr="00C94D5C">
        <w:rPr>
          <w:rFonts w:ascii="Cambria" w:hAnsi="Cambria" w:cs="Calibri"/>
          <w:color w:val="EE0000"/>
          <w:sz w:val="44"/>
          <w:szCs w:val="44"/>
        </w:rPr>
        <w:t xml:space="preserve">6 </w:t>
      </w:r>
    </w:p>
    <w:p w14:paraId="03535184" w14:textId="77777777" w:rsidR="0044115D" w:rsidRPr="00C94D5C" w:rsidRDefault="0044115D">
      <w:pPr>
        <w:pStyle w:val="Titre"/>
        <w:rPr>
          <w:rFonts w:ascii="Cambria" w:hAnsi="Cambria" w:cs="Calibri"/>
          <w:color w:val="EE0000"/>
          <w:sz w:val="44"/>
          <w:szCs w:val="44"/>
        </w:rPr>
      </w:pPr>
    </w:p>
    <w:p w14:paraId="347E0B12" w14:textId="624E6D92" w:rsidR="0044115D" w:rsidRPr="00C94D5C" w:rsidRDefault="0044115D">
      <w:pPr>
        <w:pStyle w:val="Titre"/>
        <w:rPr>
          <w:rFonts w:ascii="Cambria" w:hAnsi="Cambria" w:cs="Calibri"/>
          <w:color w:val="EE0000"/>
          <w:sz w:val="44"/>
          <w:szCs w:val="44"/>
        </w:rPr>
      </w:pPr>
      <w:r w:rsidRPr="00C94D5C">
        <w:rPr>
          <w:rFonts w:ascii="Cambria" w:hAnsi="Cambria" w:cs="Calibri"/>
          <w:color w:val="EE0000"/>
          <w:sz w:val="44"/>
          <w:szCs w:val="44"/>
        </w:rPr>
        <w:t>tenant compte du nouveau tronc commun du parcours ing</w:t>
      </w:r>
      <w:r w:rsidR="00716F7A">
        <w:rPr>
          <w:rFonts w:ascii="Cambria" w:hAnsi="Cambria" w:cs="Calibri"/>
          <w:color w:val="EE0000"/>
          <w:sz w:val="44"/>
          <w:szCs w:val="44"/>
        </w:rPr>
        <w:t>é</w:t>
      </w:r>
      <w:r w:rsidRPr="00C94D5C">
        <w:rPr>
          <w:rFonts w:ascii="Cambria" w:hAnsi="Cambria" w:cs="Calibri"/>
          <w:color w:val="EE0000"/>
          <w:sz w:val="44"/>
          <w:szCs w:val="44"/>
        </w:rPr>
        <w:t xml:space="preserve">nieur  </w:t>
      </w:r>
    </w:p>
    <w:p w14:paraId="203D5C4E" w14:textId="34E484D9" w:rsidR="00E8644A" w:rsidRPr="00C94D5C" w:rsidRDefault="0044115D">
      <w:pPr>
        <w:pStyle w:val="Titre"/>
        <w:rPr>
          <w:rFonts w:ascii="Cambria" w:hAnsi="Cambria" w:cs="Calibri"/>
          <w:color w:val="EE0000"/>
          <w:sz w:val="44"/>
          <w:szCs w:val="44"/>
        </w:rPr>
      </w:pPr>
      <w:r w:rsidRPr="00C94D5C">
        <w:rPr>
          <w:rFonts w:ascii="Cambria" w:hAnsi="Cambria" w:cs="Calibri"/>
          <w:color w:val="EE0000"/>
          <w:sz w:val="44"/>
          <w:szCs w:val="44"/>
        </w:rPr>
        <w:t xml:space="preserve">(arrêté N°711 du 22 juillet 2025) </w:t>
      </w:r>
    </w:p>
    <w:p w14:paraId="6D0ACCF6" w14:textId="77777777" w:rsidR="00E8644A" w:rsidRDefault="00E8644A">
      <w:pPr>
        <w:pStyle w:val="Titre"/>
        <w:rPr>
          <w:rFonts w:ascii="Cambria" w:hAnsi="Cambria" w:cstheme="minorBidi"/>
          <w:color w:val="auto"/>
          <w:sz w:val="56"/>
          <w:szCs w:val="56"/>
          <w:lang w:bidi="ar-DZ"/>
        </w:rPr>
      </w:pPr>
    </w:p>
    <w:p w14:paraId="2C7A8F58" w14:textId="77777777" w:rsidR="00E8644A" w:rsidRDefault="00E8644A">
      <w:pPr>
        <w:pStyle w:val="Titre"/>
        <w:rPr>
          <w:rFonts w:ascii="Cambria" w:hAnsi="Cambria" w:cstheme="minorBidi"/>
          <w:color w:val="auto"/>
          <w:sz w:val="56"/>
          <w:szCs w:val="56"/>
          <w:rtl/>
          <w:lang w:bidi="ar-DZ"/>
        </w:rPr>
      </w:pP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241"/>
        <w:gridCol w:w="3177"/>
        <w:gridCol w:w="3174"/>
      </w:tblGrid>
      <w:tr w:rsidR="00E8644A" w14:paraId="0CB8AD90" w14:textId="77777777">
        <w:trPr>
          <w:jc w:val="center"/>
        </w:trPr>
        <w:tc>
          <w:tcPr>
            <w:tcW w:w="3250" w:type="dxa"/>
            <w:tcBorders>
              <w:bottom w:val="single" w:sz="8" w:space="0" w:color="auto"/>
              <w:right w:val="single" w:sz="8" w:space="0" w:color="auto"/>
            </w:tcBorders>
            <w:shd w:val="clear" w:color="auto" w:fill="F79646"/>
          </w:tcPr>
          <w:p w14:paraId="74D9E2F4" w14:textId="77777777" w:rsidR="00E8644A" w:rsidRDefault="005E10BC">
            <w:pPr>
              <w:pStyle w:val="Titre"/>
              <w:rPr>
                <w:rFonts w:ascii="Cambria" w:hAnsi="Cambria" w:cs="Calibri"/>
                <w:b w:val="0"/>
                <w:bCs w:val="0"/>
                <w:color w:val="auto"/>
                <w:sz w:val="28"/>
              </w:rPr>
            </w:pPr>
            <w:r>
              <w:rPr>
                <w:rFonts w:ascii="Cambria" w:hAnsi="Cambria" w:cs="Calibri"/>
                <w:b w:val="0"/>
                <w:bCs w:val="0"/>
                <w:color w:val="auto"/>
                <w:sz w:val="28"/>
              </w:rPr>
              <w:t>Établissement</w:t>
            </w:r>
          </w:p>
        </w:tc>
        <w:tc>
          <w:tcPr>
            <w:tcW w:w="3192" w:type="dxa"/>
            <w:tcBorders>
              <w:left w:val="single" w:sz="8" w:space="0" w:color="auto"/>
              <w:bottom w:val="single" w:sz="8" w:space="0" w:color="auto"/>
              <w:right w:val="single" w:sz="8" w:space="0" w:color="auto"/>
            </w:tcBorders>
            <w:shd w:val="clear" w:color="auto" w:fill="F79646"/>
          </w:tcPr>
          <w:p w14:paraId="65E4AF7D" w14:textId="77777777" w:rsidR="00E8644A" w:rsidRDefault="005E10BC">
            <w:pPr>
              <w:pStyle w:val="Titre"/>
              <w:rPr>
                <w:rFonts w:ascii="Cambria" w:hAnsi="Cambria" w:cs="Calibri"/>
                <w:b w:val="0"/>
                <w:bCs w:val="0"/>
                <w:color w:val="auto"/>
                <w:sz w:val="28"/>
              </w:rPr>
            </w:pPr>
            <w:r>
              <w:rPr>
                <w:rFonts w:ascii="Cambria" w:hAnsi="Cambria" w:cs="Calibri"/>
                <w:b w:val="0"/>
                <w:bCs w:val="0"/>
                <w:color w:val="auto"/>
                <w:sz w:val="28"/>
              </w:rPr>
              <w:t xml:space="preserve">Faculté </w:t>
            </w:r>
          </w:p>
        </w:tc>
        <w:tc>
          <w:tcPr>
            <w:tcW w:w="3184" w:type="dxa"/>
            <w:tcBorders>
              <w:left w:val="single" w:sz="8" w:space="0" w:color="auto"/>
              <w:bottom w:val="single" w:sz="8" w:space="0" w:color="auto"/>
            </w:tcBorders>
            <w:shd w:val="clear" w:color="auto" w:fill="F79646"/>
          </w:tcPr>
          <w:p w14:paraId="112D2A33" w14:textId="77777777" w:rsidR="00E8644A" w:rsidRDefault="005E10BC">
            <w:pPr>
              <w:pStyle w:val="Titre"/>
              <w:rPr>
                <w:rFonts w:ascii="Cambria" w:hAnsi="Cambria" w:cs="Calibri"/>
                <w:b w:val="0"/>
                <w:bCs w:val="0"/>
                <w:color w:val="auto"/>
                <w:sz w:val="28"/>
              </w:rPr>
            </w:pPr>
            <w:r>
              <w:rPr>
                <w:rFonts w:ascii="Cambria" w:hAnsi="Cambria" w:cs="Calibri"/>
                <w:b w:val="0"/>
                <w:bCs w:val="0"/>
                <w:color w:val="auto"/>
                <w:sz w:val="28"/>
              </w:rPr>
              <w:t>Département</w:t>
            </w:r>
          </w:p>
        </w:tc>
      </w:tr>
      <w:tr w:rsidR="00E8644A" w14:paraId="639C03E5" w14:textId="77777777">
        <w:trPr>
          <w:trHeight w:val="1985"/>
          <w:jc w:val="center"/>
        </w:trPr>
        <w:tc>
          <w:tcPr>
            <w:tcW w:w="3250" w:type="dxa"/>
            <w:tcBorders>
              <w:top w:val="single" w:sz="8" w:space="0" w:color="auto"/>
              <w:right w:val="single" w:sz="8" w:space="0" w:color="auto"/>
            </w:tcBorders>
            <w:vAlign w:val="center"/>
          </w:tcPr>
          <w:p w14:paraId="23E72848" w14:textId="77777777" w:rsidR="00E8644A" w:rsidRDefault="00E8644A">
            <w:pPr>
              <w:pStyle w:val="Titre"/>
              <w:rPr>
                <w:rFonts w:ascii="Cambria" w:hAnsi="Cambria" w:cs="Calibri"/>
                <w:color w:val="000000"/>
                <w:sz w:val="28"/>
              </w:rPr>
            </w:pPr>
          </w:p>
        </w:tc>
        <w:tc>
          <w:tcPr>
            <w:tcW w:w="3192" w:type="dxa"/>
            <w:tcBorders>
              <w:top w:val="single" w:sz="8" w:space="0" w:color="auto"/>
              <w:left w:val="single" w:sz="8" w:space="0" w:color="auto"/>
              <w:right w:val="single" w:sz="8" w:space="0" w:color="auto"/>
            </w:tcBorders>
            <w:vAlign w:val="center"/>
          </w:tcPr>
          <w:p w14:paraId="76012A1E" w14:textId="77777777" w:rsidR="00E8644A" w:rsidRDefault="00E8644A">
            <w:pPr>
              <w:pStyle w:val="Titre"/>
              <w:rPr>
                <w:rFonts w:ascii="Cambria" w:hAnsi="Cambria" w:cs="Calibri"/>
                <w:color w:val="000000"/>
                <w:sz w:val="28"/>
              </w:rPr>
            </w:pPr>
          </w:p>
        </w:tc>
        <w:tc>
          <w:tcPr>
            <w:tcW w:w="3184" w:type="dxa"/>
            <w:tcBorders>
              <w:top w:val="single" w:sz="8" w:space="0" w:color="auto"/>
              <w:left w:val="single" w:sz="8" w:space="0" w:color="auto"/>
            </w:tcBorders>
            <w:vAlign w:val="center"/>
          </w:tcPr>
          <w:p w14:paraId="25B9CA8B" w14:textId="77777777" w:rsidR="00E8644A" w:rsidRDefault="00E8644A">
            <w:pPr>
              <w:pStyle w:val="Titre"/>
              <w:rPr>
                <w:rFonts w:ascii="Cambria" w:hAnsi="Cambria" w:cs="Calibri"/>
                <w:color w:val="000000"/>
                <w:sz w:val="28"/>
              </w:rPr>
            </w:pPr>
          </w:p>
        </w:tc>
      </w:tr>
    </w:tbl>
    <w:p w14:paraId="734E5A61" w14:textId="77777777" w:rsidR="00E8644A" w:rsidRDefault="00E8644A">
      <w:pPr>
        <w:pStyle w:val="Titre"/>
        <w:rPr>
          <w:rFonts w:ascii="Cambria" w:hAnsi="Cambria" w:cs="Calibri"/>
          <w:color w:val="auto"/>
          <w:sz w:val="28"/>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9"/>
        <w:gridCol w:w="1361"/>
        <w:gridCol w:w="2378"/>
        <w:gridCol w:w="868"/>
        <w:gridCol w:w="1533"/>
        <w:gridCol w:w="1752"/>
      </w:tblGrid>
      <w:tr w:rsidR="00E8644A" w14:paraId="1D41440C" w14:textId="77777777">
        <w:trPr>
          <w:jc w:val="center"/>
        </w:trPr>
        <w:tc>
          <w:tcPr>
            <w:tcW w:w="3250" w:type="dxa"/>
            <w:gridSpan w:val="2"/>
            <w:tcBorders>
              <w:top w:val="single" w:sz="18" w:space="0" w:color="auto"/>
              <w:left w:val="single" w:sz="18" w:space="0" w:color="auto"/>
              <w:bottom w:val="single" w:sz="8" w:space="0" w:color="auto"/>
            </w:tcBorders>
            <w:shd w:val="clear" w:color="auto" w:fill="F79646"/>
          </w:tcPr>
          <w:p w14:paraId="1FEE348D" w14:textId="77777777" w:rsidR="00E8644A" w:rsidRDefault="005E10BC">
            <w:pPr>
              <w:pStyle w:val="Titre"/>
              <w:rPr>
                <w:rFonts w:ascii="Cambria" w:hAnsi="Cambria" w:cs="Calibri"/>
                <w:b w:val="0"/>
                <w:bCs w:val="0"/>
                <w:color w:val="auto"/>
                <w:sz w:val="28"/>
              </w:rPr>
            </w:pPr>
            <w:r>
              <w:rPr>
                <w:rFonts w:ascii="Cambria" w:hAnsi="Cambria" w:cs="Calibri"/>
                <w:b w:val="0"/>
                <w:bCs w:val="0"/>
                <w:color w:val="auto"/>
                <w:sz w:val="28"/>
              </w:rPr>
              <w:t>Domaine</w:t>
            </w:r>
          </w:p>
        </w:tc>
        <w:tc>
          <w:tcPr>
            <w:tcW w:w="3246" w:type="dxa"/>
            <w:gridSpan w:val="2"/>
            <w:tcBorders>
              <w:top w:val="single" w:sz="18" w:space="0" w:color="auto"/>
              <w:bottom w:val="single" w:sz="8" w:space="0" w:color="auto"/>
            </w:tcBorders>
            <w:shd w:val="clear" w:color="auto" w:fill="F79646"/>
          </w:tcPr>
          <w:p w14:paraId="1062BBB3" w14:textId="77777777" w:rsidR="00E8644A" w:rsidRDefault="005E10BC">
            <w:pPr>
              <w:pStyle w:val="Titre"/>
              <w:rPr>
                <w:rFonts w:ascii="Cambria" w:hAnsi="Cambria" w:cs="Calibri"/>
                <w:b w:val="0"/>
                <w:bCs w:val="0"/>
                <w:color w:val="auto"/>
                <w:sz w:val="28"/>
              </w:rPr>
            </w:pPr>
            <w:r>
              <w:rPr>
                <w:rFonts w:ascii="Cambria" w:hAnsi="Cambria" w:cs="Calibri"/>
                <w:b w:val="0"/>
                <w:bCs w:val="0"/>
                <w:color w:val="auto"/>
                <w:sz w:val="28"/>
              </w:rPr>
              <w:t>Filière</w:t>
            </w:r>
          </w:p>
        </w:tc>
        <w:tc>
          <w:tcPr>
            <w:tcW w:w="3285" w:type="dxa"/>
            <w:gridSpan w:val="2"/>
            <w:tcBorders>
              <w:top w:val="single" w:sz="18" w:space="0" w:color="auto"/>
              <w:bottom w:val="single" w:sz="8" w:space="0" w:color="auto"/>
              <w:right w:val="single" w:sz="18" w:space="0" w:color="auto"/>
            </w:tcBorders>
            <w:shd w:val="clear" w:color="auto" w:fill="F79646"/>
          </w:tcPr>
          <w:p w14:paraId="36C77787" w14:textId="77777777" w:rsidR="00E8644A" w:rsidRDefault="005E10BC">
            <w:pPr>
              <w:pStyle w:val="Titre"/>
              <w:rPr>
                <w:rFonts w:ascii="Cambria" w:hAnsi="Cambria" w:cs="Calibri"/>
                <w:b w:val="0"/>
                <w:bCs w:val="0"/>
                <w:color w:val="auto"/>
                <w:sz w:val="28"/>
              </w:rPr>
            </w:pPr>
            <w:r>
              <w:rPr>
                <w:rFonts w:ascii="Cambria" w:hAnsi="Cambria" w:cs="Calibri"/>
                <w:b w:val="0"/>
                <w:bCs w:val="0"/>
                <w:color w:val="auto"/>
                <w:sz w:val="28"/>
              </w:rPr>
              <w:t>Spécialité</w:t>
            </w:r>
          </w:p>
        </w:tc>
      </w:tr>
      <w:tr w:rsidR="00E8644A" w14:paraId="2F1F8DE8" w14:textId="77777777">
        <w:trPr>
          <w:trHeight w:val="1926"/>
          <w:jc w:val="center"/>
        </w:trPr>
        <w:tc>
          <w:tcPr>
            <w:tcW w:w="3250" w:type="dxa"/>
            <w:gridSpan w:val="2"/>
            <w:tcBorders>
              <w:top w:val="single" w:sz="8" w:space="0" w:color="auto"/>
              <w:left w:val="single" w:sz="18" w:space="0" w:color="auto"/>
              <w:bottom w:val="single" w:sz="18" w:space="0" w:color="auto"/>
              <w:right w:val="single" w:sz="8" w:space="0" w:color="auto"/>
            </w:tcBorders>
          </w:tcPr>
          <w:p w14:paraId="6BDC3734" w14:textId="77777777" w:rsidR="00E8644A" w:rsidRDefault="00E8644A">
            <w:pPr>
              <w:pStyle w:val="Titre"/>
              <w:rPr>
                <w:rFonts w:ascii="Cambria" w:hAnsi="Cambria" w:cs="Calibri"/>
                <w:b w:val="0"/>
                <w:bCs w:val="0"/>
                <w:color w:val="auto"/>
                <w:sz w:val="28"/>
              </w:rPr>
            </w:pPr>
          </w:p>
          <w:p w14:paraId="7A3EC497" w14:textId="77777777" w:rsidR="00E8644A" w:rsidRDefault="005E10BC">
            <w:pPr>
              <w:pStyle w:val="Titre"/>
              <w:rPr>
                <w:rFonts w:ascii="Cambria" w:hAnsi="Cambria" w:cs="Calibri"/>
                <w:i/>
                <w:iCs/>
                <w:color w:val="auto"/>
                <w:sz w:val="28"/>
              </w:rPr>
            </w:pPr>
            <w:r>
              <w:rPr>
                <w:rFonts w:ascii="Cambria" w:hAnsi="Cambria" w:cs="Calibri"/>
                <w:i/>
                <w:iCs/>
                <w:color w:val="auto"/>
                <w:sz w:val="28"/>
              </w:rPr>
              <w:t>Sciences et</w:t>
            </w:r>
          </w:p>
          <w:p w14:paraId="5508DB0D" w14:textId="77777777" w:rsidR="00E8644A" w:rsidRDefault="005E10BC">
            <w:pPr>
              <w:pStyle w:val="Titre"/>
              <w:rPr>
                <w:rFonts w:ascii="Cambria" w:hAnsi="Cambria" w:cs="Calibri"/>
                <w:b w:val="0"/>
                <w:bCs w:val="0"/>
                <w:i/>
                <w:iCs/>
                <w:color w:val="auto"/>
                <w:sz w:val="28"/>
              </w:rPr>
            </w:pPr>
            <w:r>
              <w:rPr>
                <w:rFonts w:ascii="Cambria" w:hAnsi="Cambria" w:cs="Calibri"/>
                <w:i/>
                <w:iCs/>
                <w:color w:val="auto"/>
                <w:sz w:val="28"/>
              </w:rPr>
              <w:t>Technologies</w:t>
            </w:r>
          </w:p>
          <w:p w14:paraId="4FC867D9" w14:textId="77777777" w:rsidR="00E8644A" w:rsidRDefault="00E8644A">
            <w:pPr>
              <w:pStyle w:val="Titre"/>
              <w:rPr>
                <w:rFonts w:ascii="Cambria" w:hAnsi="Cambria" w:cs="Calibri"/>
                <w:b w:val="0"/>
                <w:bCs w:val="0"/>
                <w:color w:val="auto"/>
                <w:sz w:val="28"/>
              </w:rPr>
            </w:pPr>
          </w:p>
          <w:p w14:paraId="5644DFC6" w14:textId="77777777" w:rsidR="00E8644A" w:rsidRDefault="00E8644A">
            <w:pPr>
              <w:pStyle w:val="Titre"/>
              <w:rPr>
                <w:rFonts w:ascii="Cambria" w:hAnsi="Cambria" w:cs="Calibri"/>
                <w:b w:val="0"/>
                <w:bCs w:val="0"/>
                <w:color w:val="auto"/>
                <w:sz w:val="28"/>
              </w:rPr>
            </w:pPr>
          </w:p>
          <w:p w14:paraId="2B499702" w14:textId="77777777" w:rsidR="00E8644A" w:rsidRDefault="00E8644A">
            <w:pPr>
              <w:pStyle w:val="Titre"/>
              <w:rPr>
                <w:rFonts w:ascii="Cambria" w:hAnsi="Cambria" w:cs="Calibri"/>
                <w:b w:val="0"/>
                <w:bCs w:val="0"/>
                <w:color w:val="auto"/>
                <w:sz w:val="28"/>
              </w:rPr>
            </w:pPr>
          </w:p>
        </w:tc>
        <w:tc>
          <w:tcPr>
            <w:tcW w:w="3246" w:type="dxa"/>
            <w:gridSpan w:val="2"/>
            <w:tcBorders>
              <w:top w:val="single" w:sz="8" w:space="0" w:color="auto"/>
              <w:left w:val="single" w:sz="8" w:space="0" w:color="auto"/>
              <w:bottom w:val="single" w:sz="18" w:space="0" w:color="auto"/>
              <w:right w:val="single" w:sz="8" w:space="0" w:color="auto"/>
            </w:tcBorders>
          </w:tcPr>
          <w:p w14:paraId="4132E6AB" w14:textId="77777777" w:rsidR="00E8644A" w:rsidRDefault="00E8644A">
            <w:pPr>
              <w:pStyle w:val="Titre"/>
              <w:rPr>
                <w:rFonts w:ascii="Cambria" w:hAnsi="Cambria" w:cs="Calibri"/>
                <w:color w:val="auto"/>
                <w:sz w:val="28"/>
              </w:rPr>
            </w:pPr>
          </w:p>
          <w:p w14:paraId="58C7F7C6" w14:textId="77777777" w:rsidR="00E8644A" w:rsidRDefault="005E10BC">
            <w:pPr>
              <w:pStyle w:val="Titre"/>
              <w:rPr>
                <w:rFonts w:ascii="Cambria" w:hAnsi="Cambria" w:cs="Calibri"/>
                <w:i/>
                <w:iCs/>
                <w:color w:val="auto"/>
                <w:sz w:val="28"/>
              </w:rPr>
            </w:pPr>
            <w:r>
              <w:rPr>
                <w:rFonts w:ascii="Cambria" w:hAnsi="Cambria" w:cs="Calibri"/>
                <w:i/>
                <w:iCs/>
                <w:color w:val="auto"/>
                <w:sz w:val="28"/>
              </w:rPr>
              <w:t xml:space="preserve">Génie des procédés </w:t>
            </w:r>
          </w:p>
          <w:p w14:paraId="0A7955FA" w14:textId="77777777" w:rsidR="00E8644A" w:rsidRDefault="00E8644A">
            <w:pPr>
              <w:pStyle w:val="Titre"/>
              <w:rPr>
                <w:rFonts w:ascii="Cambria" w:hAnsi="Cambria" w:cs="Calibri"/>
                <w:i/>
                <w:iCs/>
                <w:color w:val="auto"/>
                <w:sz w:val="28"/>
              </w:rPr>
            </w:pPr>
          </w:p>
        </w:tc>
        <w:tc>
          <w:tcPr>
            <w:tcW w:w="3285" w:type="dxa"/>
            <w:gridSpan w:val="2"/>
            <w:tcBorders>
              <w:top w:val="single" w:sz="8" w:space="0" w:color="auto"/>
              <w:left w:val="single" w:sz="8" w:space="0" w:color="auto"/>
              <w:bottom w:val="single" w:sz="18" w:space="0" w:color="auto"/>
              <w:right w:val="single" w:sz="18" w:space="0" w:color="auto"/>
            </w:tcBorders>
          </w:tcPr>
          <w:p w14:paraId="6BE412A3" w14:textId="77777777" w:rsidR="00E8644A" w:rsidRDefault="00E8644A">
            <w:pPr>
              <w:pStyle w:val="Titre"/>
              <w:rPr>
                <w:rFonts w:asciiTheme="majorHAnsi" w:hAnsiTheme="majorHAnsi" w:cs="Calibri"/>
                <w:i/>
                <w:iCs/>
                <w:color w:val="auto"/>
                <w:sz w:val="28"/>
              </w:rPr>
            </w:pPr>
          </w:p>
          <w:p w14:paraId="27ABE79C" w14:textId="77777777" w:rsidR="00E8644A" w:rsidRDefault="005E10BC">
            <w:pPr>
              <w:pStyle w:val="Titre"/>
              <w:rPr>
                <w:rFonts w:ascii="Cambria" w:hAnsi="Cambria" w:cs="Calibri"/>
                <w:color w:val="auto"/>
                <w:sz w:val="28"/>
              </w:rPr>
            </w:pPr>
            <w:r>
              <w:rPr>
                <w:rFonts w:asciiTheme="majorHAnsi" w:hAnsiTheme="majorHAnsi" w:cs="Calibri"/>
                <w:i/>
                <w:iCs/>
                <w:color w:val="auto"/>
                <w:sz w:val="28"/>
              </w:rPr>
              <w:t>Génie des Procédés chimiques</w:t>
            </w:r>
          </w:p>
          <w:p w14:paraId="08E110D6" w14:textId="77777777" w:rsidR="00E8644A" w:rsidRDefault="00E8644A">
            <w:pPr>
              <w:pStyle w:val="Titre"/>
              <w:rPr>
                <w:rFonts w:ascii="Cambria" w:hAnsi="Cambria" w:cs="Calibri"/>
                <w:i/>
                <w:iCs/>
                <w:color w:val="auto"/>
                <w:sz w:val="28"/>
              </w:rPr>
            </w:pPr>
          </w:p>
          <w:p w14:paraId="3D4F87F5" w14:textId="77777777" w:rsidR="00E8644A" w:rsidRDefault="00E8644A">
            <w:pPr>
              <w:pStyle w:val="Titre"/>
              <w:rPr>
                <w:rFonts w:ascii="Cambria" w:hAnsi="Cambria" w:cs="Calibri"/>
                <w:i/>
                <w:iCs/>
                <w:color w:val="auto"/>
                <w:sz w:val="28"/>
              </w:rPr>
            </w:pPr>
          </w:p>
        </w:tc>
      </w:tr>
      <w:tr w:rsidR="00E8644A" w14:paraId="0F5AB674" w14:textId="77777777">
        <w:tblPrEx>
          <w:tblBorders>
            <w:top w:val="thinThickSmallGap" w:sz="24" w:space="0" w:color="F79646" w:themeColor="accent6"/>
            <w:left w:val="thinThickSmallGap" w:sz="24" w:space="0" w:color="F79646" w:themeColor="accent6"/>
            <w:bottom w:val="thickThinSmallGap" w:sz="24" w:space="0" w:color="F79646" w:themeColor="accent6"/>
            <w:right w:val="thickThinSmallGap" w:sz="24" w:space="0" w:color="F79646" w:themeColor="accent6"/>
            <w:insideH w:val="none" w:sz="0" w:space="0" w:color="auto"/>
            <w:insideV w:val="none" w:sz="0" w:space="0" w:color="auto"/>
          </w:tblBorders>
        </w:tblPrEx>
        <w:trPr>
          <w:trHeight w:val="1752"/>
          <w:jc w:val="center"/>
        </w:trPr>
        <w:tc>
          <w:tcPr>
            <w:tcW w:w="1889" w:type="dxa"/>
            <w:tcBorders>
              <w:top w:val="thinThickSmallGap" w:sz="24" w:space="0" w:color="F79646" w:themeColor="accent6"/>
              <w:left w:val="thinThickSmallGap" w:sz="24" w:space="0" w:color="F79646" w:themeColor="accent6"/>
              <w:bottom w:val="thickThinSmallGap" w:sz="24" w:space="0" w:color="F79646" w:themeColor="accent6"/>
              <w:right w:val="nil"/>
            </w:tcBorders>
            <w:vAlign w:val="center"/>
          </w:tcPr>
          <w:p w14:paraId="6893D731" w14:textId="77777777" w:rsidR="00E8644A" w:rsidRDefault="005E10BC">
            <w:pPr>
              <w:jc w:val="center"/>
              <w:rPr>
                <w:sz w:val="20"/>
                <w:szCs w:val="20"/>
              </w:rPr>
            </w:pPr>
            <w:r>
              <w:rPr>
                <w:sz w:val="20"/>
                <w:szCs w:val="20"/>
              </w:rPr>
              <w:object w:dxaOrig="1545" w:dyaOrig="1455" w14:anchorId="301D4CDC">
                <v:shape id="_x0000_i1026" type="#_x0000_t75" style="width:78pt;height:72.75pt" o:ole="">
                  <v:imagedata r:id="rId8" o:title=""/>
                </v:shape>
                <o:OLEObject Type="Embed" ProgID="PBrush" ShapeID="_x0000_i1026" DrawAspect="Content" ObjectID="_1832244404" r:id="rId10"/>
              </w:object>
            </w:r>
          </w:p>
        </w:tc>
        <w:tc>
          <w:tcPr>
            <w:tcW w:w="3739" w:type="dxa"/>
            <w:gridSpan w:val="2"/>
            <w:tcBorders>
              <w:top w:val="thinThickSmallGap" w:sz="24" w:space="0" w:color="F79646" w:themeColor="accent6"/>
              <w:left w:val="nil"/>
              <w:bottom w:val="thickThinSmallGap" w:sz="24" w:space="0" w:color="F79646" w:themeColor="accent6"/>
              <w:right w:val="nil"/>
            </w:tcBorders>
          </w:tcPr>
          <w:p w14:paraId="0AB371CF" w14:textId="77777777" w:rsidR="00E8644A" w:rsidRDefault="005E10BC">
            <w:pPr>
              <w:ind w:left="360" w:hanging="180"/>
              <w:jc w:val="center"/>
              <w:rPr>
                <w:rFonts w:ascii="Cambria" w:eastAsia="Times New Roman" w:hAnsi="Cambria" w:cs="Andalus"/>
                <w:b/>
                <w:bCs/>
              </w:rPr>
            </w:pPr>
            <w:r>
              <w:rPr>
                <w:rStyle w:val="lang-ar"/>
                <w:rFonts w:ascii="Cambria" w:eastAsia="Times New Roman" w:hAnsi="Cambria" w:cs="Andalus"/>
                <w:rtl/>
              </w:rPr>
              <w:t>الجمهورية الجزائرية الديمقراطية الشعبية</w:t>
            </w:r>
          </w:p>
          <w:p w14:paraId="2121C11B" w14:textId="77777777" w:rsidR="00E8644A" w:rsidRDefault="005E10BC">
            <w:pPr>
              <w:ind w:left="360" w:hanging="180"/>
              <w:jc w:val="center"/>
              <w:rPr>
                <w:rFonts w:ascii="Cambria" w:eastAsia="Times New Roman" w:hAnsi="Cambria"/>
                <w:sz w:val="20"/>
                <w:szCs w:val="20"/>
              </w:rPr>
            </w:pPr>
            <w:r>
              <w:rPr>
                <w:rFonts w:ascii="Cambria" w:eastAsia="Times New Roman" w:hAnsi="Cambria"/>
                <w:sz w:val="20"/>
                <w:szCs w:val="20"/>
              </w:rPr>
              <w:t>République Algérienne Démocratique et Populaire</w:t>
            </w:r>
          </w:p>
          <w:p w14:paraId="26F9F769" w14:textId="77777777" w:rsidR="00E8644A" w:rsidRDefault="005E10BC">
            <w:pPr>
              <w:jc w:val="center"/>
              <w:rPr>
                <w:rFonts w:ascii="Cambria" w:eastAsia="Times New Roman" w:hAnsi="Cambria" w:cs="Andalus"/>
              </w:rPr>
            </w:pPr>
            <w:r>
              <w:rPr>
                <w:rFonts w:ascii="Cambria" w:eastAsia="Times New Roman" w:hAnsi="Cambria" w:cs="Andalus"/>
                <w:rtl/>
              </w:rPr>
              <w:t>وزارة التعليم العالي والبحث العلمي</w:t>
            </w:r>
          </w:p>
          <w:p w14:paraId="5E953F60" w14:textId="77777777" w:rsidR="00E8644A" w:rsidRDefault="005E10BC">
            <w:pPr>
              <w:ind w:left="360" w:hanging="180"/>
              <w:jc w:val="center"/>
              <w:rPr>
                <w:rFonts w:ascii="Cambria" w:eastAsia="Times New Roman" w:hAnsi="Cambria"/>
                <w:sz w:val="20"/>
                <w:szCs w:val="20"/>
              </w:rPr>
            </w:pPr>
            <w:r>
              <w:rPr>
                <w:rFonts w:ascii="Cambria" w:eastAsia="Times New Roman" w:hAnsi="Cambria"/>
                <w:sz w:val="20"/>
                <w:szCs w:val="20"/>
              </w:rPr>
              <w:t>Ministère de l'Enseignement Supérieur</w:t>
            </w:r>
          </w:p>
          <w:p w14:paraId="1EAD239D" w14:textId="77777777" w:rsidR="00E8644A" w:rsidRDefault="005E10BC">
            <w:pPr>
              <w:jc w:val="center"/>
              <w:rPr>
                <w:sz w:val="20"/>
                <w:szCs w:val="20"/>
              </w:rPr>
            </w:pPr>
            <w:r>
              <w:rPr>
                <w:rFonts w:ascii="Cambria" w:eastAsia="Times New Roman" w:hAnsi="Cambria"/>
                <w:sz w:val="20"/>
                <w:szCs w:val="20"/>
              </w:rPr>
              <w:t>et de la Recherche Scientifique</w:t>
            </w:r>
          </w:p>
        </w:tc>
        <w:tc>
          <w:tcPr>
            <w:tcW w:w="2401" w:type="dxa"/>
            <w:gridSpan w:val="2"/>
            <w:tcBorders>
              <w:top w:val="thinThickSmallGap" w:sz="24" w:space="0" w:color="F79646" w:themeColor="accent6"/>
              <w:left w:val="nil"/>
              <w:bottom w:val="thickThinSmallGap" w:sz="24" w:space="0" w:color="F79646" w:themeColor="accent6"/>
              <w:right w:val="nil"/>
            </w:tcBorders>
          </w:tcPr>
          <w:p w14:paraId="733BFA6D" w14:textId="77777777" w:rsidR="00E8644A" w:rsidRDefault="005E10BC">
            <w:pPr>
              <w:jc w:val="center"/>
              <w:rPr>
                <w:rFonts w:ascii="Andalus" w:hAnsi="Andalus" w:cs="Andalus"/>
              </w:rPr>
            </w:pPr>
            <w:r>
              <w:rPr>
                <w:rFonts w:ascii="Andalus" w:hAnsi="Andalus" w:cs="Andalus"/>
                <w:rtl/>
              </w:rPr>
              <w:t xml:space="preserve">اللجنة البيداغوجية الوطنية لميدان العلوم </w:t>
            </w:r>
            <w:proofErr w:type="gramStart"/>
            <w:r>
              <w:rPr>
                <w:rFonts w:ascii="Andalus" w:hAnsi="Andalus" w:cs="Andalus"/>
                <w:rtl/>
              </w:rPr>
              <w:t>و التكنولوجيا</w:t>
            </w:r>
            <w:proofErr w:type="gramEnd"/>
          </w:p>
          <w:p w14:paraId="5F0310DF" w14:textId="77777777" w:rsidR="00E8644A" w:rsidRDefault="00E8644A">
            <w:pPr>
              <w:jc w:val="center"/>
              <w:rPr>
                <w:rFonts w:ascii="Andalus" w:hAnsi="Andalus" w:cs="Andalus"/>
                <w:sz w:val="16"/>
                <w:szCs w:val="16"/>
              </w:rPr>
            </w:pPr>
          </w:p>
          <w:p w14:paraId="13AB1CCC" w14:textId="77777777" w:rsidR="00E8644A" w:rsidRDefault="005E10BC">
            <w:pPr>
              <w:jc w:val="center"/>
              <w:rPr>
                <w:sz w:val="20"/>
                <w:szCs w:val="20"/>
              </w:rPr>
            </w:pPr>
            <w:r>
              <w:rPr>
                <w:rFonts w:asciiTheme="majorHAnsi" w:hAnsiTheme="majorHAnsi"/>
                <w:sz w:val="20"/>
                <w:szCs w:val="20"/>
              </w:rPr>
              <w:t>Comité Pédagogique National du Domaine Sciences et Technologies</w:t>
            </w:r>
          </w:p>
        </w:tc>
        <w:tc>
          <w:tcPr>
            <w:tcW w:w="1752" w:type="dxa"/>
            <w:tcBorders>
              <w:top w:val="thinThickSmallGap" w:sz="24" w:space="0" w:color="F79646" w:themeColor="accent6"/>
              <w:left w:val="nil"/>
              <w:bottom w:val="thickThinSmallGap" w:sz="24" w:space="0" w:color="F79646" w:themeColor="accent6"/>
              <w:right w:val="thickThinSmallGap" w:sz="24" w:space="0" w:color="F79646" w:themeColor="accent6"/>
            </w:tcBorders>
            <w:vAlign w:val="center"/>
          </w:tcPr>
          <w:p w14:paraId="267C7329" w14:textId="77777777" w:rsidR="00E8644A" w:rsidRDefault="005E10BC">
            <w:pPr>
              <w:ind w:left="-249"/>
              <w:jc w:val="center"/>
              <w:rPr>
                <w:sz w:val="20"/>
                <w:szCs w:val="20"/>
              </w:rPr>
            </w:pPr>
            <w:r>
              <w:rPr>
                <w:sz w:val="20"/>
                <w:szCs w:val="20"/>
              </w:rPr>
              <w:object w:dxaOrig="1545" w:dyaOrig="1455" w14:anchorId="6F1A6F2F">
                <v:shape id="_x0000_i1027" type="#_x0000_t75" style="width:78pt;height:72.75pt" o:ole="">
                  <v:imagedata r:id="rId8" o:title=""/>
                </v:shape>
                <o:OLEObject Type="Embed" ProgID="PBrush" ShapeID="_x0000_i1027" DrawAspect="Content" ObjectID="_1832244405" r:id="rId11"/>
              </w:object>
            </w:r>
          </w:p>
        </w:tc>
      </w:tr>
    </w:tbl>
    <w:p w14:paraId="2616295A" w14:textId="77777777" w:rsidR="00E8644A" w:rsidRDefault="00E8644A">
      <w:pPr>
        <w:ind w:right="140"/>
        <w:rPr>
          <w:rFonts w:ascii="Cambria" w:hAnsi="Cambria"/>
        </w:rPr>
      </w:pPr>
    </w:p>
    <w:p w14:paraId="3B3D37CA" w14:textId="77777777" w:rsidR="00E8644A" w:rsidRDefault="00E8644A">
      <w:pPr>
        <w:pStyle w:val="Sous-titre"/>
        <w:rPr>
          <w:rFonts w:ascii="Cambria" w:hAnsi="Cambria" w:cs="Calibri"/>
          <w:color w:val="auto"/>
          <w:sz w:val="28"/>
          <w:szCs w:val="28"/>
        </w:rPr>
      </w:pPr>
    </w:p>
    <w:p w14:paraId="36920EE9" w14:textId="77777777" w:rsidR="00E8644A" w:rsidRDefault="00E8644A">
      <w:pPr>
        <w:pStyle w:val="Sous-titre"/>
        <w:rPr>
          <w:rFonts w:ascii="Cambria" w:hAnsi="Cambria" w:cs="Calibri"/>
          <w:color w:val="auto"/>
          <w:sz w:val="28"/>
          <w:szCs w:val="28"/>
        </w:rPr>
      </w:pPr>
    </w:p>
    <w:p w14:paraId="1C52C1E9" w14:textId="77777777" w:rsidR="00E8644A" w:rsidRDefault="00E8644A">
      <w:pPr>
        <w:tabs>
          <w:tab w:val="left" w:pos="1695"/>
        </w:tabs>
        <w:rPr>
          <w:rFonts w:ascii="Cambria" w:hAnsi="Cambria"/>
        </w:rPr>
      </w:pPr>
    </w:p>
    <w:p w14:paraId="2DE5C324" w14:textId="77777777" w:rsidR="00E8644A" w:rsidRDefault="00E8644A">
      <w:pPr>
        <w:bidi/>
        <w:jc w:val="center"/>
        <w:rPr>
          <w:rFonts w:ascii="Cambria" w:hAnsi="Cambria"/>
          <w:b/>
          <w:bCs/>
          <w:sz w:val="56"/>
          <w:szCs w:val="56"/>
          <w:rtl/>
          <w:lang w:bidi="ar-DZ"/>
        </w:rPr>
      </w:pPr>
    </w:p>
    <w:p w14:paraId="627BF818" w14:textId="77777777" w:rsidR="00E8644A" w:rsidRDefault="005E10BC">
      <w:pPr>
        <w:bidi/>
        <w:jc w:val="center"/>
        <w:rPr>
          <w:rFonts w:ascii="Cambria" w:hAnsi="Cambria"/>
          <w:b/>
          <w:bCs/>
          <w:sz w:val="56"/>
          <w:szCs w:val="56"/>
          <w:lang w:bidi="ar-DZ"/>
        </w:rPr>
      </w:pPr>
      <w:r>
        <w:rPr>
          <w:rFonts w:ascii="Cambria" w:hAnsi="Cambria"/>
          <w:b/>
          <w:bCs/>
          <w:sz w:val="56"/>
          <w:szCs w:val="56"/>
          <w:rtl/>
          <w:lang w:bidi="ar-DZ"/>
        </w:rPr>
        <w:t>عرض تكوين</w:t>
      </w:r>
    </w:p>
    <w:p w14:paraId="48E99D84" w14:textId="77777777" w:rsidR="00E8644A" w:rsidRDefault="005E10BC">
      <w:pPr>
        <w:bidi/>
        <w:jc w:val="center"/>
        <w:rPr>
          <w:rFonts w:ascii="Cambria" w:hAnsi="Cambria"/>
          <w:b/>
          <w:bCs/>
          <w:sz w:val="56"/>
          <w:szCs w:val="56"/>
          <w:lang w:bidi="ar-DZ"/>
        </w:rPr>
      </w:pPr>
      <w:r>
        <w:rPr>
          <w:rFonts w:ascii="Cambria" w:hAnsi="Cambria" w:hint="cs"/>
          <w:b/>
          <w:bCs/>
          <w:sz w:val="56"/>
          <w:szCs w:val="56"/>
          <w:rtl/>
          <w:cs/>
        </w:rPr>
        <w:t>مهندس</w:t>
      </w:r>
      <w:r>
        <w:rPr>
          <w:rFonts w:ascii="Cambria" w:hAnsi="Cambria" w:hint="cs"/>
          <w:b/>
          <w:bCs/>
          <w:sz w:val="56"/>
          <w:szCs w:val="56"/>
          <w:rtl/>
        </w:rPr>
        <w:t xml:space="preserve"> </w:t>
      </w:r>
      <w:r>
        <w:rPr>
          <w:rFonts w:ascii="Cambria" w:hAnsi="Cambria" w:hint="cs"/>
          <w:b/>
          <w:bCs/>
          <w:sz w:val="56"/>
          <w:szCs w:val="56"/>
          <w:rtl/>
          <w:cs/>
        </w:rPr>
        <w:t>دولة</w:t>
      </w:r>
      <w:r>
        <w:rPr>
          <w:rFonts w:ascii="Cambria" w:hAnsi="Cambria" w:hint="cs"/>
          <w:b/>
          <w:bCs/>
          <w:sz w:val="56"/>
          <w:szCs w:val="56"/>
          <w:rtl/>
          <w:lang w:bidi="ar-DZ"/>
        </w:rPr>
        <w:t xml:space="preserve"> </w:t>
      </w:r>
    </w:p>
    <w:p w14:paraId="454CA0E7" w14:textId="77777777" w:rsidR="00E8644A" w:rsidRDefault="00E8644A">
      <w:pPr>
        <w:bidi/>
        <w:jc w:val="center"/>
        <w:rPr>
          <w:rFonts w:ascii="Cambria" w:hAnsi="Cambria"/>
          <w:b/>
          <w:bCs/>
          <w:sz w:val="52"/>
          <w:szCs w:val="52"/>
          <w:lang w:bidi="ar-DZ"/>
        </w:rPr>
      </w:pPr>
    </w:p>
    <w:p w14:paraId="27C5907E" w14:textId="77777777" w:rsidR="00E8644A" w:rsidRDefault="00E8644A">
      <w:pPr>
        <w:bidi/>
        <w:jc w:val="center"/>
        <w:rPr>
          <w:rFonts w:ascii="Cambria" w:hAnsi="Cambria"/>
          <w:b/>
          <w:bCs/>
          <w:sz w:val="52"/>
          <w:szCs w:val="52"/>
          <w:lang w:bidi="ar-DZ"/>
        </w:rPr>
      </w:pPr>
    </w:p>
    <w:p w14:paraId="6144EBB1" w14:textId="77777777" w:rsidR="00E8644A" w:rsidRDefault="00E8644A">
      <w:pPr>
        <w:bidi/>
        <w:jc w:val="center"/>
        <w:rPr>
          <w:rFonts w:ascii="Cambria" w:hAnsi="Cambria"/>
          <w:sz w:val="28"/>
          <w:szCs w:val="28"/>
          <w:rtl/>
          <w:lang w:bidi="ar-DZ"/>
        </w:rPr>
      </w:pPr>
    </w:p>
    <w:tbl>
      <w:tblPr>
        <w:bidiVisual/>
        <w:tblW w:w="978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035"/>
        <w:gridCol w:w="3143"/>
        <w:gridCol w:w="3603"/>
      </w:tblGrid>
      <w:tr w:rsidR="00E8644A" w14:paraId="43D891AE" w14:textId="77777777">
        <w:trPr>
          <w:jc w:val="center"/>
        </w:trPr>
        <w:tc>
          <w:tcPr>
            <w:tcW w:w="3035" w:type="dxa"/>
            <w:tcBorders>
              <w:bottom w:val="single" w:sz="8" w:space="0" w:color="auto"/>
              <w:right w:val="single" w:sz="8" w:space="0" w:color="auto"/>
            </w:tcBorders>
            <w:shd w:val="clear" w:color="auto" w:fill="F79646"/>
            <w:vAlign w:val="center"/>
          </w:tcPr>
          <w:p w14:paraId="2C12CECD" w14:textId="77777777" w:rsidR="00E8644A" w:rsidRDefault="005E10BC">
            <w:pPr>
              <w:bidi/>
              <w:jc w:val="center"/>
              <w:rPr>
                <w:rFonts w:ascii="Cambria" w:hAnsi="Cambria"/>
                <w:b/>
                <w:bCs/>
                <w:sz w:val="32"/>
                <w:szCs w:val="32"/>
                <w:rtl/>
                <w:lang w:bidi="ar-DZ"/>
              </w:rPr>
            </w:pPr>
            <w:r>
              <w:rPr>
                <w:rFonts w:ascii="Cambria" w:hAnsi="Cambria"/>
                <w:b/>
                <w:bCs/>
                <w:sz w:val="32"/>
                <w:szCs w:val="32"/>
                <w:rtl/>
                <w:lang w:bidi="ar-DZ"/>
              </w:rPr>
              <w:t>المؤسسة</w:t>
            </w:r>
          </w:p>
        </w:tc>
        <w:tc>
          <w:tcPr>
            <w:tcW w:w="3143" w:type="dxa"/>
            <w:tcBorders>
              <w:left w:val="single" w:sz="8" w:space="0" w:color="auto"/>
              <w:bottom w:val="single" w:sz="8" w:space="0" w:color="auto"/>
              <w:right w:val="single" w:sz="8" w:space="0" w:color="auto"/>
            </w:tcBorders>
            <w:shd w:val="clear" w:color="auto" w:fill="F79646"/>
          </w:tcPr>
          <w:p w14:paraId="68945EB8" w14:textId="77777777" w:rsidR="00E8644A" w:rsidRDefault="005E10BC">
            <w:pPr>
              <w:bidi/>
              <w:jc w:val="center"/>
              <w:rPr>
                <w:rFonts w:ascii="Cambria" w:hAnsi="Cambria"/>
                <w:b/>
                <w:bCs/>
                <w:sz w:val="32"/>
                <w:szCs w:val="32"/>
                <w:rtl/>
                <w:lang w:bidi="ar-DZ"/>
              </w:rPr>
            </w:pPr>
            <w:r>
              <w:rPr>
                <w:rFonts w:ascii="Cambria" w:hAnsi="Cambria"/>
                <w:b/>
                <w:bCs/>
                <w:sz w:val="32"/>
                <w:szCs w:val="32"/>
                <w:rtl/>
                <w:lang w:bidi="ar-DZ"/>
              </w:rPr>
              <w:t>الكلية</w:t>
            </w:r>
          </w:p>
        </w:tc>
        <w:tc>
          <w:tcPr>
            <w:tcW w:w="3603" w:type="dxa"/>
            <w:tcBorders>
              <w:left w:val="single" w:sz="8" w:space="0" w:color="auto"/>
              <w:bottom w:val="single" w:sz="8" w:space="0" w:color="auto"/>
            </w:tcBorders>
            <w:shd w:val="clear" w:color="auto" w:fill="F79646"/>
          </w:tcPr>
          <w:p w14:paraId="1F02A74A" w14:textId="77777777" w:rsidR="00E8644A" w:rsidRDefault="005E10BC">
            <w:pPr>
              <w:bidi/>
              <w:jc w:val="center"/>
              <w:rPr>
                <w:rFonts w:ascii="Cambria" w:hAnsi="Cambria"/>
                <w:b/>
                <w:bCs/>
                <w:sz w:val="32"/>
                <w:szCs w:val="32"/>
                <w:rtl/>
                <w:lang w:bidi="ar-DZ"/>
              </w:rPr>
            </w:pPr>
            <w:r>
              <w:rPr>
                <w:rFonts w:ascii="Cambria" w:hAnsi="Cambria"/>
                <w:b/>
                <w:bCs/>
                <w:sz w:val="32"/>
                <w:szCs w:val="32"/>
                <w:rtl/>
                <w:lang w:bidi="ar-DZ"/>
              </w:rPr>
              <w:t>القسم</w:t>
            </w:r>
          </w:p>
        </w:tc>
      </w:tr>
      <w:tr w:rsidR="00E8644A" w14:paraId="5E422449" w14:textId="77777777">
        <w:trPr>
          <w:cantSplit/>
          <w:trHeight w:val="1985"/>
          <w:jc w:val="center"/>
        </w:trPr>
        <w:tc>
          <w:tcPr>
            <w:tcW w:w="3035" w:type="dxa"/>
            <w:tcBorders>
              <w:top w:val="single" w:sz="8" w:space="0" w:color="auto"/>
              <w:right w:val="single" w:sz="8" w:space="0" w:color="auto"/>
            </w:tcBorders>
            <w:vAlign w:val="center"/>
          </w:tcPr>
          <w:p w14:paraId="6659AB35" w14:textId="77777777" w:rsidR="00E8644A" w:rsidRDefault="00E8644A">
            <w:pPr>
              <w:bidi/>
              <w:jc w:val="center"/>
              <w:rPr>
                <w:rFonts w:ascii="Cambria" w:hAnsi="Cambria"/>
                <w:b/>
                <w:bCs/>
                <w:sz w:val="28"/>
                <w:szCs w:val="28"/>
                <w:rtl/>
                <w:lang w:bidi="ar-DZ"/>
              </w:rPr>
            </w:pPr>
          </w:p>
        </w:tc>
        <w:tc>
          <w:tcPr>
            <w:tcW w:w="3143" w:type="dxa"/>
            <w:tcBorders>
              <w:top w:val="single" w:sz="8" w:space="0" w:color="auto"/>
              <w:left w:val="single" w:sz="8" w:space="0" w:color="auto"/>
              <w:right w:val="single" w:sz="8" w:space="0" w:color="auto"/>
            </w:tcBorders>
          </w:tcPr>
          <w:p w14:paraId="1909F8C8" w14:textId="77777777" w:rsidR="00E8644A" w:rsidRDefault="00E8644A">
            <w:pPr>
              <w:bidi/>
              <w:jc w:val="center"/>
              <w:rPr>
                <w:rFonts w:ascii="Cambria" w:hAnsi="Cambria"/>
                <w:sz w:val="28"/>
                <w:szCs w:val="28"/>
                <w:rtl/>
                <w:lang w:bidi="ar-DZ"/>
              </w:rPr>
            </w:pPr>
          </w:p>
        </w:tc>
        <w:tc>
          <w:tcPr>
            <w:tcW w:w="3603" w:type="dxa"/>
            <w:tcBorders>
              <w:top w:val="single" w:sz="8" w:space="0" w:color="auto"/>
              <w:left w:val="single" w:sz="8" w:space="0" w:color="auto"/>
            </w:tcBorders>
          </w:tcPr>
          <w:p w14:paraId="2E99D30B" w14:textId="77777777" w:rsidR="00E8644A" w:rsidRDefault="00E8644A">
            <w:pPr>
              <w:bidi/>
              <w:jc w:val="center"/>
              <w:rPr>
                <w:rFonts w:ascii="Cambria" w:hAnsi="Cambria"/>
                <w:b/>
                <w:bCs/>
                <w:sz w:val="28"/>
                <w:szCs w:val="28"/>
                <w:rtl/>
                <w:lang w:bidi="ar-DZ"/>
              </w:rPr>
            </w:pPr>
          </w:p>
        </w:tc>
      </w:tr>
    </w:tbl>
    <w:p w14:paraId="2A76F5D0" w14:textId="77777777" w:rsidR="00E8644A" w:rsidRDefault="00E8644A">
      <w:pPr>
        <w:bidi/>
        <w:jc w:val="center"/>
        <w:rPr>
          <w:rFonts w:ascii="Cambria" w:hAnsi="Cambria"/>
          <w:sz w:val="28"/>
          <w:szCs w:val="28"/>
          <w:rtl/>
          <w:lang w:bidi="ar-DZ"/>
        </w:rPr>
      </w:pPr>
    </w:p>
    <w:tbl>
      <w:tblPr>
        <w:bidiVisual/>
        <w:tblW w:w="978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035"/>
        <w:gridCol w:w="3143"/>
        <w:gridCol w:w="3603"/>
      </w:tblGrid>
      <w:tr w:rsidR="00E8644A" w14:paraId="52FE2E60" w14:textId="77777777">
        <w:trPr>
          <w:jc w:val="center"/>
        </w:trPr>
        <w:tc>
          <w:tcPr>
            <w:tcW w:w="3035" w:type="dxa"/>
            <w:tcBorders>
              <w:top w:val="single" w:sz="18" w:space="0" w:color="auto"/>
              <w:bottom w:val="single" w:sz="8" w:space="0" w:color="auto"/>
              <w:right w:val="single" w:sz="8" w:space="0" w:color="auto"/>
            </w:tcBorders>
            <w:shd w:val="clear" w:color="auto" w:fill="F79646"/>
          </w:tcPr>
          <w:p w14:paraId="30C0F89E" w14:textId="77777777" w:rsidR="00E8644A" w:rsidRDefault="005E10BC">
            <w:pPr>
              <w:bidi/>
              <w:jc w:val="center"/>
              <w:rPr>
                <w:rFonts w:ascii="Cambria" w:hAnsi="Cambria"/>
                <w:b/>
                <w:bCs/>
                <w:sz w:val="28"/>
                <w:szCs w:val="28"/>
                <w:rtl/>
                <w:lang w:bidi="ar-DZ"/>
              </w:rPr>
            </w:pPr>
            <w:r>
              <w:rPr>
                <w:rFonts w:ascii="Cambria" w:hAnsi="Cambria"/>
                <w:b/>
                <w:bCs/>
                <w:sz w:val="28"/>
                <w:szCs w:val="28"/>
                <w:rtl/>
                <w:lang w:bidi="ar-DZ"/>
              </w:rPr>
              <w:t>الميدان</w:t>
            </w:r>
          </w:p>
        </w:tc>
        <w:tc>
          <w:tcPr>
            <w:tcW w:w="3143" w:type="dxa"/>
            <w:tcBorders>
              <w:top w:val="single" w:sz="18" w:space="0" w:color="auto"/>
              <w:left w:val="single" w:sz="8" w:space="0" w:color="auto"/>
              <w:bottom w:val="single" w:sz="8" w:space="0" w:color="auto"/>
              <w:right w:val="single" w:sz="8" w:space="0" w:color="auto"/>
            </w:tcBorders>
            <w:shd w:val="clear" w:color="auto" w:fill="F79646"/>
          </w:tcPr>
          <w:p w14:paraId="760E86E2" w14:textId="77777777" w:rsidR="00E8644A" w:rsidRDefault="005E10BC">
            <w:pPr>
              <w:bidi/>
              <w:jc w:val="center"/>
              <w:rPr>
                <w:rFonts w:ascii="Cambria" w:hAnsi="Cambria"/>
                <w:b/>
                <w:bCs/>
                <w:sz w:val="28"/>
                <w:szCs w:val="28"/>
                <w:rtl/>
                <w:lang w:bidi="ar-DZ"/>
              </w:rPr>
            </w:pPr>
            <w:r>
              <w:rPr>
                <w:rFonts w:ascii="Cambria" w:hAnsi="Cambria"/>
                <w:b/>
                <w:bCs/>
                <w:sz w:val="28"/>
                <w:szCs w:val="28"/>
                <w:rtl/>
                <w:lang w:bidi="ar-DZ"/>
              </w:rPr>
              <w:t>الفرع</w:t>
            </w:r>
          </w:p>
        </w:tc>
        <w:tc>
          <w:tcPr>
            <w:tcW w:w="3603" w:type="dxa"/>
            <w:tcBorders>
              <w:top w:val="single" w:sz="18" w:space="0" w:color="auto"/>
              <w:left w:val="single" w:sz="8" w:space="0" w:color="auto"/>
              <w:bottom w:val="single" w:sz="8" w:space="0" w:color="auto"/>
            </w:tcBorders>
            <w:shd w:val="clear" w:color="auto" w:fill="F79646"/>
          </w:tcPr>
          <w:p w14:paraId="265982DD" w14:textId="77777777" w:rsidR="00E8644A" w:rsidRDefault="005E10BC">
            <w:pPr>
              <w:tabs>
                <w:tab w:val="left" w:pos="798"/>
                <w:tab w:val="center" w:pos="1463"/>
              </w:tabs>
              <w:bidi/>
              <w:rPr>
                <w:rFonts w:ascii="Cambria" w:hAnsi="Cambria"/>
                <w:b/>
                <w:bCs/>
                <w:sz w:val="28"/>
                <w:szCs w:val="28"/>
                <w:rtl/>
                <w:lang w:bidi="ar-DZ"/>
              </w:rPr>
            </w:pPr>
            <w:r>
              <w:rPr>
                <w:rFonts w:ascii="Cambria" w:hAnsi="Cambria"/>
                <w:b/>
                <w:bCs/>
                <w:sz w:val="28"/>
                <w:szCs w:val="28"/>
                <w:rtl/>
                <w:lang w:bidi="ar-DZ"/>
              </w:rPr>
              <w:tab/>
            </w:r>
            <w:r>
              <w:rPr>
                <w:rFonts w:ascii="Cambria" w:hAnsi="Cambria"/>
                <w:b/>
                <w:bCs/>
                <w:sz w:val="28"/>
                <w:szCs w:val="28"/>
                <w:rtl/>
                <w:lang w:bidi="ar-DZ"/>
              </w:rPr>
              <w:tab/>
              <w:t>التخصص</w:t>
            </w:r>
          </w:p>
        </w:tc>
      </w:tr>
      <w:tr w:rsidR="00E8644A" w14:paraId="0827D5DC" w14:textId="77777777">
        <w:trPr>
          <w:trHeight w:val="1701"/>
          <w:jc w:val="center"/>
        </w:trPr>
        <w:tc>
          <w:tcPr>
            <w:tcW w:w="3035" w:type="dxa"/>
            <w:tcBorders>
              <w:top w:val="single" w:sz="8" w:space="0" w:color="auto"/>
              <w:right w:val="single" w:sz="8" w:space="0" w:color="auto"/>
            </w:tcBorders>
          </w:tcPr>
          <w:p w14:paraId="7C460DC3" w14:textId="77777777" w:rsidR="00E8644A" w:rsidRDefault="00E8644A">
            <w:pPr>
              <w:bidi/>
              <w:jc w:val="center"/>
              <w:rPr>
                <w:rFonts w:ascii="Cambria" w:hAnsi="Cambria"/>
                <w:b/>
                <w:bCs/>
                <w:sz w:val="28"/>
                <w:szCs w:val="28"/>
                <w:lang w:bidi="ar-DZ"/>
              </w:rPr>
            </w:pPr>
          </w:p>
          <w:p w14:paraId="268AD978" w14:textId="77777777" w:rsidR="00E8644A" w:rsidRDefault="00E8644A">
            <w:pPr>
              <w:bidi/>
              <w:jc w:val="center"/>
              <w:rPr>
                <w:rFonts w:ascii="Cambria" w:hAnsi="Cambria"/>
                <w:b/>
                <w:bCs/>
                <w:sz w:val="28"/>
                <w:szCs w:val="28"/>
                <w:lang w:bidi="ar-DZ"/>
              </w:rPr>
            </w:pPr>
          </w:p>
          <w:p w14:paraId="37C58C2A" w14:textId="77777777" w:rsidR="00E8644A" w:rsidRDefault="005E10BC">
            <w:pPr>
              <w:bidi/>
              <w:jc w:val="center"/>
              <w:rPr>
                <w:b/>
                <w:bCs/>
                <w:sz w:val="28"/>
                <w:szCs w:val="28"/>
              </w:rPr>
            </w:pPr>
            <w:r>
              <w:rPr>
                <w:rFonts w:hint="cs"/>
                <w:b/>
                <w:bCs/>
                <w:sz w:val="28"/>
                <w:szCs w:val="28"/>
                <w:rtl/>
              </w:rPr>
              <w:t>علوم وتكنولوجيا</w:t>
            </w:r>
          </w:p>
          <w:p w14:paraId="309EEA3F" w14:textId="77777777" w:rsidR="00E8644A" w:rsidRDefault="00E8644A">
            <w:pPr>
              <w:bidi/>
              <w:jc w:val="center"/>
              <w:rPr>
                <w:rFonts w:ascii="Cambria" w:hAnsi="Cambria"/>
                <w:b/>
                <w:bCs/>
                <w:sz w:val="28"/>
                <w:szCs w:val="28"/>
                <w:rtl/>
                <w:lang w:bidi="ar-DZ"/>
              </w:rPr>
            </w:pPr>
          </w:p>
        </w:tc>
        <w:tc>
          <w:tcPr>
            <w:tcW w:w="3143" w:type="dxa"/>
            <w:tcBorders>
              <w:top w:val="single" w:sz="8" w:space="0" w:color="auto"/>
              <w:left w:val="single" w:sz="8" w:space="0" w:color="auto"/>
              <w:right w:val="single" w:sz="8" w:space="0" w:color="auto"/>
            </w:tcBorders>
          </w:tcPr>
          <w:p w14:paraId="5B8D3532" w14:textId="77777777" w:rsidR="00E8644A" w:rsidRDefault="00E8644A">
            <w:pPr>
              <w:bidi/>
              <w:jc w:val="center"/>
              <w:rPr>
                <w:rFonts w:ascii="Cambria" w:hAnsi="Cambria"/>
                <w:sz w:val="28"/>
                <w:szCs w:val="28"/>
                <w:lang w:bidi="ar-DZ"/>
              </w:rPr>
            </w:pPr>
          </w:p>
          <w:p w14:paraId="533EB5DA" w14:textId="77777777" w:rsidR="00E8644A" w:rsidRDefault="005E10BC">
            <w:pPr>
              <w:bidi/>
              <w:jc w:val="center"/>
              <w:rPr>
                <w:rFonts w:ascii="Cambria" w:hAnsi="Cambria"/>
                <w:sz w:val="28"/>
                <w:szCs w:val="28"/>
                <w:lang w:bidi="ar-DZ"/>
              </w:rPr>
            </w:pPr>
            <w:r>
              <w:rPr>
                <w:rFonts w:hint="cs"/>
                <w:b/>
                <w:bCs/>
                <w:i/>
                <w:iCs/>
                <w:sz w:val="28"/>
                <w:szCs w:val="28"/>
                <w:rtl/>
              </w:rPr>
              <w:t>هندسة الطرائق</w:t>
            </w:r>
          </w:p>
          <w:p w14:paraId="27D33B3F" w14:textId="77777777" w:rsidR="00E8644A" w:rsidRDefault="00E8644A">
            <w:pPr>
              <w:bidi/>
              <w:jc w:val="center"/>
              <w:rPr>
                <w:rFonts w:ascii="Cambria" w:hAnsi="Cambria"/>
                <w:b/>
                <w:bCs/>
                <w:sz w:val="28"/>
                <w:szCs w:val="28"/>
                <w:rtl/>
                <w:lang w:bidi="ar-DZ"/>
              </w:rPr>
            </w:pPr>
          </w:p>
        </w:tc>
        <w:tc>
          <w:tcPr>
            <w:tcW w:w="3603" w:type="dxa"/>
            <w:tcBorders>
              <w:top w:val="single" w:sz="8" w:space="0" w:color="auto"/>
              <w:left w:val="single" w:sz="8" w:space="0" w:color="auto"/>
            </w:tcBorders>
          </w:tcPr>
          <w:p w14:paraId="6D94AB90" w14:textId="77777777" w:rsidR="00E8644A" w:rsidRDefault="00E8644A">
            <w:pPr>
              <w:bidi/>
              <w:jc w:val="center"/>
              <w:rPr>
                <w:rFonts w:ascii="Cambria" w:hAnsi="Cambria"/>
                <w:b/>
                <w:bCs/>
                <w:sz w:val="28"/>
                <w:szCs w:val="28"/>
                <w:lang w:bidi="ar-DZ"/>
              </w:rPr>
            </w:pPr>
          </w:p>
          <w:p w14:paraId="7B869EAE" w14:textId="77777777" w:rsidR="00E8644A" w:rsidRDefault="005E10BC">
            <w:pPr>
              <w:bidi/>
              <w:jc w:val="center"/>
              <w:rPr>
                <w:rFonts w:ascii="Cambria" w:hAnsi="Cambria"/>
                <w:b/>
                <w:bCs/>
                <w:sz w:val="28"/>
                <w:szCs w:val="28"/>
                <w:lang w:bidi="ar-DZ"/>
              </w:rPr>
            </w:pPr>
            <w:r>
              <w:rPr>
                <w:rFonts w:hint="cs"/>
                <w:b/>
                <w:bCs/>
                <w:i/>
                <w:iCs/>
                <w:sz w:val="28"/>
                <w:szCs w:val="28"/>
                <w:rtl/>
              </w:rPr>
              <w:t>هندسة الطرائق الكيميائية</w:t>
            </w:r>
          </w:p>
          <w:p w14:paraId="768284A6" w14:textId="77777777" w:rsidR="00E8644A" w:rsidRDefault="00E8644A">
            <w:pPr>
              <w:bidi/>
              <w:jc w:val="center"/>
              <w:rPr>
                <w:rFonts w:ascii="Cambria" w:hAnsi="Cambria"/>
                <w:b/>
                <w:bCs/>
                <w:sz w:val="28"/>
                <w:szCs w:val="28"/>
                <w:rtl/>
                <w:lang w:bidi="ar-DZ"/>
              </w:rPr>
            </w:pPr>
          </w:p>
        </w:tc>
      </w:tr>
    </w:tbl>
    <w:p w14:paraId="7B440EA4" w14:textId="77777777" w:rsidR="00E8644A" w:rsidRDefault="00E8644A">
      <w:pPr>
        <w:bidi/>
        <w:jc w:val="both"/>
        <w:rPr>
          <w:rFonts w:ascii="Cambria" w:hAnsi="Cambria"/>
          <w:sz w:val="28"/>
          <w:szCs w:val="28"/>
          <w:rtl/>
          <w:lang w:bidi="ar-DZ"/>
        </w:rPr>
      </w:pPr>
    </w:p>
    <w:p w14:paraId="7CF2B2D8" w14:textId="77777777" w:rsidR="00E8644A" w:rsidRDefault="005E10BC">
      <w:pPr>
        <w:spacing w:after="200" w:line="276" w:lineRule="auto"/>
        <w:rPr>
          <w:rFonts w:ascii="Cambria" w:hAnsi="Cambria"/>
          <w:sz w:val="28"/>
          <w:szCs w:val="28"/>
          <w:rtl/>
          <w:lang w:bidi="ar-DZ"/>
        </w:rPr>
      </w:pPr>
      <w:r>
        <w:rPr>
          <w:rFonts w:ascii="Cambria" w:hAnsi="Cambria"/>
          <w:sz w:val="28"/>
          <w:szCs w:val="28"/>
          <w:rtl/>
          <w:lang w:bidi="ar-DZ"/>
        </w:rPr>
        <w:br w:type="page"/>
      </w:r>
    </w:p>
    <w:p w14:paraId="05C3FFAF" w14:textId="77777777" w:rsidR="00E8644A" w:rsidRDefault="00E8644A">
      <w:pPr>
        <w:bidi/>
        <w:jc w:val="both"/>
        <w:rPr>
          <w:rFonts w:ascii="Cambria" w:hAnsi="Cambria"/>
          <w:sz w:val="28"/>
          <w:szCs w:val="28"/>
          <w:lang w:bidi="ar-DZ"/>
        </w:rPr>
      </w:pPr>
    </w:p>
    <w:bookmarkEnd w:id="0"/>
    <w:p w14:paraId="4B348FC0" w14:textId="77777777" w:rsidR="00E8644A" w:rsidRDefault="00E8644A">
      <w:pPr>
        <w:ind w:right="284"/>
        <w:rPr>
          <w:rFonts w:ascii="Cambria" w:hAnsi="Cambria" w:cs="Calibri"/>
          <w:b/>
          <w:sz w:val="28"/>
          <w:szCs w:val="28"/>
        </w:rPr>
      </w:pPr>
    </w:p>
    <w:p w14:paraId="3A7B94EA" w14:textId="77777777" w:rsidR="00E8644A" w:rsidRDefault="00E8644A">
      <w:pPr>
        <w:ind w:right="284"/>
        <w:rPr>
          <w:rFonts w:ascii="Cambria" w:hAnsi="Cambria" w:cs="Calibri"/>
          <w:b/>
          <w:sz w:val="28"/>
          <w:szCs w:val="28"/>
        </w:rPr>
      </w:pPr>
    </w:p>
    <w:p w14:paraId="320C9885" w14:textId="77777777" w:rsidR="00E8644A" w:rsidRDefault="00E8644A">
      <w:pPr>
        <w:ind w:right="284"/>
        <w:rPr>
          <w:rFonts w:ascii="Cambria" w:hAnsi="Cambria" w:cs="Calibri"/>
          <w:b/>
          <w:sz w:val="28"/>
          <w:szCs w:val="28"/>
        </w:rPr>
      </w:pPr>
    </w:p>
    <w:p w14:paraId="2843F30B" w14:textId="77777777" w:rsidR="00E8644A" w:rsidRDefault="00E8644A">
      <w:pPr>
        <w:ind w:right="284"/>
        <w:rPr>
          <w:rFonts w:ascii="Cambria" w:hAnsi="Cambria" w:cs="Calibri"/>
          <w:b/>
          <w:sz w:val="28"/>
          <w:szCs w:val="28"/>
        </w:rPr>
      </w:pPr>
    </w:p>
    <w:p w14:paraId="51CFC6D6" w14:textId="77777777" w:rsidR="00E8644A" w:rsidRDefault="00E8644A">
      <w:pPr>
        <w:ind w:right="284"/>
        <w:rPr>
          <w:rFonts w:ascii="Cambria" w:hAnsi="Cambria" w:cs="Calibri"/>
          <w:b/>
          <w:sz w:val="28"/>
          <w:szCs w:val="28"/>
        </w:rPr>
      </w:pPr>
    </w:p>
    <w:p w14:paraId="2B0BD16A" w14:textId="77777777" w:rsidR="00E8644A" w:rsidRDefault="00E8644A">
      <w:pPr>
        <w:ind w:right="284"/>
        <w:rPr>
          <w:rFonts w:ascii="Cambria" w:hAnsi="Cambria" w:cs="Calibri"/>
          <w:b/>
          <w:sz w:val="28"/>
          <w:szCs w:val="28"/>
        </w:rPr>
      </w:pPr>
    </w:p>
    <w:p w14:paraId="7F6DA8E5" w14:textId="77777777" w:rsidR="00E8644A" w:rsidRDefault="00E8644A">
      <w:pPr>
        <w:ind w:right="284"/>
        <w:rPr>
          <w:rFonts w:ascii="Cambria" w:hAnsi="Cambria" w:cs="Calibri"/>
          <w:b/>
          <w:sz w:val="28"/>
          <w:szCs w:val="28"/>
        </w:rPr>
      </w:pPr>
    </w:p>
    <w:p w14:paraId="2CF54DC8" w14:textId="77777777" w:rsidR="00E8644A" w:rsidRDefault="00E8644A">
      <w:pPr>
        <w:ind w:right="284"/>
        <w:rPr>
          <w:rFonts w:ascii="Cambria" w:hAnsi="Cambria" w:cs="Calibri"/>
          <w:b/>
          <w:sz w:val="28"/>
          <w:szCs w:val="28"/>
        </w:rPr>
      </w:pPr>
    </w:p>
    <w:p w14:paraId="59B5BD68" w14:textId="77777777" w:rsidR="00E8644A" w:rsidRDefault="00E8644A">
      <w:pPr>
        <w:ind w:right="284"/>
        <w:rPr>
          <w:rFonts w:ascii="Cambria" w:hAnsi="Cambria" w:cs="Calibri"/>
          <w:b/>
          <w:sz w:val="28"/>
          <w:szCs w:val="28"/>
        </w:rPr>
      </w:pPr>
    </w:p>
    <w:p w14:paraId="2C303120" w14:textId="77777777" w:rsidR="00E8644A" w:rsidRDefault="00E8644A">
      <w:pPr>
        <w:ind w:right="284"/>
        <w:rPr>
          <w:rFonts w:ascii="Cambria" w:hAnsi="Cambria" w:cs="Calibri"/>
          <w:b/>
          <w:sz w:val="28"/>
          <w:szCs w:val="28"/>
        </w:rPr>
      </w:pPr>
    </w:p>
    <w:p w14:paraId="4FD95325" w14:textId="77777777" w:rsidR="00E8644A" w:rsidRDefault="00E8644A">
      <w:pPr>
        <w:ind w:right="284"/>
        <w:rPr>
          <w:rFonts w:ascii="Cambria" w:hAnsi="Cambria" w:cs="Calibri"/>
          <w:b/>
          <w:sz w:val="28"/>
          <w:szCs w:val="28"/>
        </w:rPr>
      </w:pPr>
    </w:p>
    <w:p w14:paraId="5F5786F5" w14:textId="77777777" w:rsidR="00E8644A" w:rsidRDefault="00E8644A">
      <w:pPr>
        <w:ind w:right="284"/>
        <w:rPr>
          <w:rFonts w:ascii="Cambria" w:hAnsi="Cambria" w:cs="Calibri"/>
          <w:b/>
          <w:sz w:val="28"/>
          <w:szCs w:val="28"/>
        </w:rPr>
      </w:pPr>
    </w:p>
    <w:p w14:paraId="3BE16103" w14:textId="77777777" w:rsidR="00E8644A" w:rsidRDefault="00E8644A">
      <w:pPr>
        <w:ind w:right="284"/>
        <w:rPr>
          <w:rFonts w:ascii="Cambria" w:hAnsi="Cambria" w:cs="Calibri"/>
          <w:b/>
          <w:sz w:val="28"/>
          <w:szCs w:val="28"/>
        </w:rPr>
      </w:pPr>
    </w:p>
    <w:p w14:paraId="50537B2B" w14:textId="77777777" w:rsidR="00E8644A" w:rsidRDefault="00E8644A">
      <w:pPr>
        <w:jc w:val="center"/>
        <w:rPr>
          <w:rFonts w:ascii="Calibri" w:hAnsi="Calibri" w:cs="Calibri"/>
          <w:b/>
          <w:sz w:val="32"/>
          <w:szCs w:val="32"/>
        </w:rPr>
      </w:pPr>
    </w:p>
    <w:p w14:paraId="2DA8FA9D" w14:textId="77777777" w:rsidR="00E8644A" w:rsidRDefault="00E8644A">
      <w:pPr>
        <w:jc w:val="center"/>
        <w:rPr>
          <w:rFonts w:ascii="Calibri" w:hAnsi="Calibri" w:cs="Calibri"/>
          <w:b/>
          <w:sz w:val="32"/>
          <w:szCs w:val="32"/>
        </w:rPr>
      </w:pPr>
    </w:p>
    <w:p w14:paraId="46A31248" w14:textId="77777777" w:rsidR="00E8644A" w:rsidRDefault="00E8644A">
      <w:pPr>
        <w:jc w:val="center"/>
        <w:rPr>
          <w:rFonts w:ascii="Calibri" w:hAnsi="Calibri" w:cs="Calibri"/>
          <w:b/>
          <w:sz w:val="32"/>
          <w:szCs w:val="32"/>
        </w:rPr>
      </w:pPr>
    </w:p>
    <w:p w14:paraId="7901254D" w14:textId="77777777" w:rsidR="00E8644A" w:rsidRDefault="00E8644A">
      <w:pPr>
        <w:jc w:val="center"/>
        <w:rPr>
          <w:rFonts w:ascii="Calibri" w:hAnsi="Calibri" w:cs="Calibri"/>
          <w:b/>
          <w:sz w:val="32"/>
          <w:szCs w:val="32"/>
        </w:rPr>
      </w:pPr>
    </w:p>
    <w:p w14:paraId="3C00F050" w14:textId="2E63F463" w:rsidR="00E8644A" w:rsidRDefault="005E10BC" w:rsidP="00C94D5C">
      <w:pPr>
        <w:jc w:val="center"/>
        <w:rPr>
          <w:rFonts w:asciiTheme="majorHAnsi" w:hAnsiTheme="majorHAnsi" w:cs="Calibri"/>
          <w:b/>
          <w:sz w:val="32"/>
          <w:szCs w:val="32"/>
          <w:u w:val="thick" w:color="F79646" w:themeColor="accent6"/>
        </w:rPr>
      </w:pPr>
      <w:r>
        <w:rPr>
          <w:rFonts w:asciiTheme="majorHAnsi" w:hAnsiTheme="majorHAnsi" w:cs="Calibri"/>
          <w:b/>
          <w:sz w:val="32"/>
          <w:szCs w:val="32"/>
          <w:u w:val="thick" w:color="F79646" w:themeColor="accent6"/>
        </w:rPr>
        <w:t xml:space="preserve">II – Fiches d’organisation semestrielles des enseignements </w:t>
      </w:r>
    </w:p>
    <w:p w14:paraId="0B0FF1ED" w14:textId="77777777" w:rsidR="00E8644A" w:rsidRDefault="00E8644A">
      <w:pPr>
        <w:rPr>
          <w:rFonts w:ascii="Calibri" w:hAnsi="Calibri" w:cs="Calibri"/>
        </w:rPr>
      </w:pPr>
    </w:p>
    <w:p w14:paraId="7DC0C1CC" w14:textId="77777777" w:rsidR="00E8644A" w:rsidRDefault="00E8644A">
      <w:pPr>
        <w:rPr>
          <w:rFonts w:ascii="Calibri" w:hAnsi="Calibri" w:cs="Calibri"/>
          <w:sz w:val="32"/>
          <w:szCs w:val="32"/>
        </w:rPr>
      </w:pPr>
    </w:p>
    <w:p w14:paraId="66D7B1DB" w14:textId="77777777" w:rsidR="00E8644A" w:rsidRDefault="00E8644A">
      <w:pPr>
        <w:rPr>
          <w:rFonts w:ascii="Calibri" w:hAnsi="Calibri" w:cs="Calibri"/>
          <w:sz w:val="32"/>
          <w:szCs w:val="32"/>
        </w:rPr>
      </w:pPr>
    </w:p>
    <w:p w14:paraId="7BCF1D69" w14:textId="77777777" w:rsidR="00E8644A" w:rsidRDefault="00E8644A">
      <w:pPr>
        <w:jc w:val="center"/>
        <w:rPr>
          <w:rFonts w:ascii="Calibri" w:hAnsi="Calibri" w:cs="Calibri"/>
        </w:rPr>
      </w:pPr>
    </w:p>
    <w:p w14:paraId="53A832D7" w14:textId="77777777" w:rsidR="00E8644A" w:rsidRDefault="00E8644A">
      <w:pPr>
        <w:jc w:val="center"/>
        <w:rPr>
          <w:rFonts w:ascii="Calibri" w:hAnsi="Calibri" w:cs="Calibri"/>
        </w:rPr>
      </w:pPr>
    </w:p>
    <w:p w14:paraId="76B338F2" w14:textId="77777777" w:rsidR="00E8644A" w:rsidRDefault="005E10BC">
      <w:pPr>
        <w:spacing w:after="200" w:line="276" w:lineRule="auto"/>
        <w:rPr>
          <w:rFonts w:ascii="Calibri" w:hAnsi="Calibri" w:cs="Calibri"/>
        </w:rPr>
        <w:sectPr w:rsidR="00E8644A">
          <w:headerReference w:type="default" r:id="rId12"/>
          <w:footerReference w:type="default" r:id="rId13"/>
          <w:pgSz w:w="11906" w:h="16838"/>
          <w:pgMar w:top="1134" w:right="1134" w:bottom="1134" w:left="1134" w:header="709" w:footer="709" w:gutter="0"/>
          <w:pgBorders w:offsetFrom="page">
            <w:top w:val="threeDEngrave" w:sz="24" w:space="24" w:color="F79646" w:themeColor="accent6"/>
            <w:left w:val="threeDEngrave" w:sz="24" w:space="24" w:color="F79646" w:themeColor="accent6"/>
            <w:bottom w:val="threeDEmboss" w:sz="24" w:space="24" w:color="F79646" w:themeColor="accent6"/>
            <w:right w:val="threeDEmboss" w:sz="24" w:space="24" w:color="F79646" w:themeColor="accent6"/>
          </w:pgBorders>
          <w:cols w:space="708"/>
          <w:docGrid w:linePitch="326"/>
        </w:sectPr>
      </w:pPr>
      <w:r>
        <w:rPr>
          <w:rFonts w:ascii="Calibri" w:hAnsi="Calibri" w:cs="Calibri"/>
        </w:rPr>
        <w:br w:type="page"/>
      </w:r>
    </w:p>
    <w:p w14:paraId="0A85EC9E" w14:textId="4B419BE8" w:rsidR="0044115D" w:rsidRDefault="0044115D" w:rsidP="0044115D">
      <w:pPr>
        <w:ind w:left="55"/>
        <w:rPr>
          <w:rFonts w:asciiTheme="majorBidi" w:hAnsiTheme="majorBidi" w:cstheme="majorBidi"/>
          <w:b/>
          <w:bCs/>
          <w:sz w:val="28"/>
          <w:szCs w:val="28"/>
        </w:rPr>
      </w:pPr>
      <w:r w:rsidRPr="004B3A2B">
        <w:rPr>
          <w:rFonts w:asciiTheme="majorBidi" w:hAnsiTheme="majorBidi" w:cstheme="majorBidi"/>
          <w:b/>
          <w:bCs/>
          <w:sz w:val="28"/>
          <w:szCs w:val="28"/>
        </w:rPr>
        <w:lastRenderedPageBreak/>
        <w:t>Semestre 1 :</w:t>
      </w:r>
      <w:r>
        <w:rPr>
          <w:rFonts w:asciiTheme="majorBidi" w:hAnsiTheme="majorBidi" w:cstheme="majorBidi"/>
          <w:b/>
          <w:bCs/>
          <w:sz w:val="28"/>
          <w:szCs w:val="28"/>
        </w:rPr>
        <w:t xml:space="preserve"> filières du domaines ST</w:t>
      </w:r>
    </w:p>
    <w:p w14:paraId="640D5D18" w14:textId="77777777" w:rsidR="0044115D" w:rsidRPr="004B3A2B" w:rsidRDefault="0044115D" w:rsidP="0044115D">
      <w:pPr>
        <w:ind w:left="55"/>
        <w:rPr>
          <w:b/>
          <w:bCs/>
          <w:sz w:val="28"/>
          <w:szCs w:val="28"/>
        </w:rPr>
      </w:pPr>
    </w:p>
    <w:tbl>
      <w:tblPr>
        <w:tblW w:w="5066" w:type="pct"/>
        <w:jc w:val="center"/>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ook w:val="04C0" w:firstRow="0" w:lastRow="1" w:firstColumn="1" w:lastColumn="0" w:noHBand="0" w:noVBand="1"/>
      </w:tblPr>
      <w:tblGrid>
        <w:gridCol w:w="2388"/>
        <w:gridCol w:w="3199"/>
        <w:gridCol w:w="856"/>
        <w:gridCol w:w="604"/>
        <w:gridCol w:w="680"/>
        <w:gridCol w:w="828"/>
        <w:gridCol w:w="828"/>
        <w:gridCol w:w="772"/>
        <w:gridCol w:w="1656"/>
        <w:gridCol w:w="1865"/>
        <w:gridCol w:w="1056"/>
      </w:tblGrid>
      <w:tr w:rsidR="0044115D" w:rsidRPr="00EF608D" w14:paraId="57369EF5" w14:textId="77777777" w:rsidTr="00240B36">
        <w:trPr>
          <w:trHeight w:val="680"/>
          <w:jc w:val="center"/>
        </w:trPr>
        <w:tc>
          <w:tcPr>
            <w:tcW w:w="815" w:type="pct"/>
            <w:vMerge w:val="restart"/>
            <w:tcBorders>
              <w:top w:val="double" w:sz="4" w:space="0" w:color="auto"/>
              <w:left w:val="double" w:sz="4" w:space="0" w:color="auto"/>
              <w:bottom w:val="single" w:sz="6" w:space="0" w:color="auto"/>
              <w:right w:val="single" w:sz="6" w:space="0" w:color="auto"/>
            </w:tcBorders>
            <w:shd w:val="clear" w:color="auto" w:fill="E5B8B7" w:themeFill="accent2" w:themeFillTint="66"/>
            <w:tcMar>
              <w:left w:w="28" w:type="dxa"/>
              <w:right w:w="28" w:type="dxa"/>
            </w:tcMar>
            <w:vAlign w:val="center"/>
          </w:tcPr>
          <w:p w14:paraId="4ED3238B" w14:textId="77777777" w:rsidR="0044115D" w:rsidRPr="007A3DFC" w:rsidRDefault="0044115D" w:rsidP="00240B36">
            <w:pPr>
              <w:pStyle w:val="Paragraphedeliste"/>
              <w:ind w:left="0"/>
              <w:jc w:val="center"/>
              <w:rPr>
                <w:rFonts w:ascii="Calibri" w:hAnsi="Calibri"/>
                <w:b/>
                <w:bCs/>
                <w:color w:val="000000"/>
              </w:rPr>
            </w:pPr>
            <w:r w:rsidRPr="007A3DFC">
              <w:rPr>
                <w:rFonts w:ascii="Calibri" w:hAnsi="Calibri"/>
                <w:b/>
                <w:bCs/>
                <w:color w:val="000000"/>
              </w:rPr>
              <w:t>Unités</w:t>
            </w:r>
          </w:p>
          <w:p w14:paraId="1507638A" w14:textId="77777777" w:rsidR="0044115D" w:rsidRPr="007A3DFC" w:rsidRDefault="0044115D" w:rsidP="00240B36">
            <w:pPr>
              <w:pStyle w:val="Paragraphedeliste"/>
              <w:ind w:left="0"/>
              <w:jc w:val="center"/>
              <w:rPr>
                <w:rFonts w:ascii="Calibri" w:hAnsi="Calibri"/>
                <w:b/>
                <w:bCs/>
                <w:color w:val="000000"/>
              </w:rPr>
            </w:pPr>
            <w:r w:rsidRPr="007A3DFC">
              <w:rPr>
                <w:rFonts w:ascii="Calibri" w:hAnsi="Calibri"/>
                <w:b/>
                <w:bCs/>
                <w:color w:val="000000"/>
              </w:rPr>
              <w:t>d’Enseignement</w:t>
            </w:r>
          </w:p>
          <w:p w14:paraId="57826904" w14:textId="77777777" w:rsidR="0044115D" w:rsidRPr="007A3DFC" w:rsidRDefault="0044115D" w:rsidP="00240B36">
            <w:pPr>
              <w:pStyle w:val="Paragraphedeliste"/>
              <w:ind w:left="0"/>
              <w:jc w:val="center"/>
              <w:rPr>
                <w:rFonts w:asciiTheme="majorBidi" w:hAnsiTheme="majorBidi" w:cstheme="majorBidi"/>
                <w:b/>
                <w:bCs/>
              </w:rPr>
            </w:pPr>
          </w:p>
        </w:tc>
        <w:tc>
          <w:tcPr>
            <w:tcW w:w="1089" w:type="pct"/>
            <w:tcBorders>
              <w:top w:val="double" w:sz="4" w:space="0" w:color="auto"/>
              <w:left w:val="single" w:sz="6" w:space="0" w:color="auto"/>
              <w:bottom w:val="single" w:sz="4" w:space="0" w:color="auto"/>
              <w:right w:val="single" w:sz="6" w:space="0" w:color="auto"/>
            </w:tcBorders>
            <w:shd w:val="clear" w:color="auto" w:fill="E5B8B7" w:themeFill="accent2" w:themeFillTint="66"/>
            <w:tcMar>
              <w:left w:w="28" w:type="dxa"/>
              <w:right w:w="28" w:type="dxa"/>
            </w:tcMar>
            <w:vAlign w:val="center"/>
          </w:tcPr>
          <w:p w14:paraId="4103AE06" w14:textId="77777777" w:rsidR="0044115D" w:rsidRPr="007A3DFC" w:rsidRDefault="0044115D" w:rsidP="00240B36">
            <w:pPr>
              <w:pStyle w:val="Paragraphedeliste"/>
              <w:ind w:left="0"/>
              <w:jc w:val="center"/>
              <w:rPr>
                <w:rFonts w:asciiTheme="majorBidi" w:hAnsiTheme="majorBidi" w:cstheme="majorBidi"/>
                <w:b/>
                <w:bCs/>
              </w:rPr>
            </w:pPr>
            <w:r>
              <w:rPr>
                <w:rFonts w:asciiTheme="majorBidi" w:hAnsiTheme="majorBidi" w:cstheme="majorBidi"/>
                <w:b/>
                <w:bCs/>
              </w:rPr>
              <w:t>M</w:t>
            </w:r>
            <w:r w:rsidRPr="007A3DFC">
              <w:rPr>
                <w:rFonts w:asciiTheme="majorBidi" w:hAnsiTheme="majorBidi" w:cstheme="majorBidi"/>
                <w:b/>
                <w:bCs/>
              </w:rPr>
              <w:t>atières</w:t>
            </w:r>
          </w:p>
          <w:p w14:paraId="4537E16A" w14:textId="77777777" w:rsidR="0044115D" w:rsidRPr="007A3DFC" w:rsidRDefault="0044115D" w:rsidP="00240B36">
            <w:pPr>
              <w:pStyle w:val="Paragraphedeliste"/>
              <w:ind w:left="0"/>
              <w:jc w:val="center"/>
              <w:rPr>
                <w:rFonts w:asciiTheme="majorBidi" w:hAnsiTheme="majorBidi" w:cstheme="majorBidi"/>
                <w:b/>
                <w:bCs/>
              </w:rPr>
            </w:pPr>
          </w:p>
        </w:tc>
        <w:tc>
          <w:tcPr>
            <w:tcW w:w="295" w:type="pct"/>
            <w:vMerge w:val="restart"/>
            <w:tcBorders>
              <w:top w:val="double" w:sz="4" w:space="0" w:color="auto"/>
              <w:left w:val="single" w:sz="6" w:space="0" w:color="auto"/>
              <w:bottom w:val="single" w:sz="6" w:space="0" w:color="auto"/>
              <w:right w:val="single" w:sz="6" w:space="0" w:color="auto"/>
            </w:tcBorders>
            <w:shd w:val="clear" w:color="auto" w:fill="E5B8B7" w:themeFill="accent2" w:themeFillTint="66"/>
            <w:tcMar>
              <w:left w:w="28" w:type="dxa"/>
              <w:right w:w="28" w:type="dxa"/>
            </w:tcMar>
            <w:textDirection w:val="btLr"/>
            <w:vAlign w:val="center"/>
          </w:tcPr>
          <w:p w14:paraId="0BCF730E" w14:textId="77777777" w:rsidR="0044115D" w:rsidRPr="007A3DFC" w:rsidRDefault="0044115D" w:rsidP="00240B36">
            <w:pPr>
              <w:pStyle w:val="Paragraphedeliste"/>
              <w:ind w:left="0"/>
              <w:jc w:val="center"/>
              <w:rPr>
                <w:rFonts w:asciiTheme="majorBidi" w:hAnsiTheme="majorBidi" w:cstheme="majorBidi"/>
                <w:b/>
                <w:bCs/>
              </w:rPr>
            </w:pPr>
            <w:r w:rsidRPr="007A3DFC">
              <w:rPr>
                <w:rFonts w:asciiTheme="majorBidi" w:hAnsiTheme="majorBidi" w:cstheme="majorBidi"/>
                <w:b/>
                <w:bCs/>
              </w:rPr>
              <w:t>Code</w:t>
            </w:r>
          </w:p>
        </w:tc>
        <w:tc>
          <w:tcPr>
            <w:tcW w:w="209" w:type="pct"/>
            <w:vMerge w:val="restart"/>
            <w:tcBorders>
              <w:top w:val="double" w:sz="4" w:space="0" w:color="auto"/>
              <w:left w:val="single" w:sz="6" w:space="0" w:color="auto"/>
              <w:bottom w:val="single" w:sz="6" w:space="0" w:color="auto"/>
              <w:right w:val="single" w:sz="6" w:space="0" w:color="auto"/>
            </w:tcBorders>
            <w:shd w:val="clear" w:color="auto" w:fill="E5B8B7" w:themeFill="accent2" w:themeFillTint="66"/>
            <w:tcMar>
              <w:left w:w="28" w:type="dxa"/>
              <w:right w:w="28" w:type="dxa"/>
            </w:tcMar>
            <w:textDirection w:val="btLr"/>
            <w:vAlign w:val="center"/>
          </w:tcPr>
          <w:p w14:paraId="307DA7DE" w14:textId="77777777" w:rsidR="0044115D" w:rsidRPr="007A3DFC" w:rsidRDefault="0044115D" w:rsidP="00240B36">
            <w:pPr>
              <w:pStyle w:val="Paragraphedeliste"/>
              <w:ind w:left="0"/>
              <w:jc w:val="center"/>
              <w:rPr>
                <w:rFonts w:asciiTheme="majorBidi" w:hAnsiTheme="majorBidi" w:cstheme="majorBidi"/>
                <w:b/>
                <w:bCs/>
              </w:rPr>
            </w:pPr>
            <w:r w:rsidRPr="007A3DFC">
              <w:rPr>
                <w:rFonts w:asciiTheme="majorBidi" w:hAnsiTheme="majorBidi" w:cstheme="majorBidi"/>
                <w:b/>
                <w:bCs/>
              </w:rPr>
              <w:t>Crédits</w:t>
            </w:r>
          </w:p>
        </w:tc>
        <w:tc>
          <w:tcPr>
            <w:tcW w:w="235" w:type="pct"/>
            <w:vMerge w:val="restart"/>
            <w:tcBorders>
              <w:top w:val="double" w:sz="4" w:space="0" w:color="auto"/>
              <w:left w:val="single" w:sz="6" w:space="0" w:color="auto"/>
              <w:bottom w:val="single" w:sz="6" w:space="0" w:color="auto"/>
              <w:right w:val="single" w:sz="6" w:space="0" w:color="auto"/>
            </w:tcBorders>
            <w:shd w:val="clear" w:color="auto" w:fill="E5B8B7" w:themeFill="accent2" w:themeFillTint="66"/>
            <w:tcMar>
              <w:left w:w="28" w:type="dxa"/>
              <w:right w:w="28" w:type="dxa"/>
            </w:tcMar>
            <w:textDirection w:val="btLr"/>
            <w:vAlign w:val="center"/>
          </w:tcPr>
          <w:p w14:paraId="5F9DC9EF" w14:textId="77777777" w:rsidR="0044115D" w:rsidRPr="007A3DFC" w:rsidRDefault="0044115D" w:rsidP="00240B36">
            <w:pPr>
              <w:pStyle w:val="Paragraphedeliste"/>
              <w:ind w:left="0"/>
              <w:jc w:val="center"/>
              <w:rPr>
                <w:rFonts w:asciiTheme="majorBidi" w:hAnsiTheme="majorBidi" w:cstheme="majorBidi"/>
                <w:b/>
                <w:bCs/>
              </w:rPr>
            </w:pPr>
            <w:r w:rsidRPr="007A3DFC">
              <w:rPr>
                <w:rFonts w:asciiTheme="majorBidi" w:hAnsiTheme="majorBidi" w:cstheme="majorBidi"/>
                <w:b/>
                <w:bCs/>
              </w:rPr>
              <w:t>Coefficients</w:t>
            </w:r>
          </w:p>
        </w:tc>
        <w:tc>
          <w:tcPr>
            <w:tcW w:w="835" w:type="pct"/>
            <w:gridSpan w:val="3"/>
            <w:tcBorders>
              <w:top w:val="double" w:sz="4" w:space="0" w:color="auto"/>
              <w:left w:val="single" w:sz="6" w:space="0" w:color="auto"/>
              <w:bottom w:val="single" w:sz="6" w:space="0" w:color="auto"/>
              <w:right w:val="single" w:sz="6" w:space="0" w:color="auto"/>
            </w:tcBorders>
            <w:shd w:val="clear" w:color="auto" w:fill="E5B8B7" w:themeFill="accent2" w:themeFillTint="66"/>
            <w:tcMar>
              <w:left w:w="28" w:type="dxa"/>
              <w:right w:w="28" w:type="dxa"/>
            </w:tcMar>
            <w:vAlign w:val="center"/>
          </w:tcPr>
          <w:p w14:paraId="4358D14E" w14:textId="77777777" w:rsidR="0044115D" w:rsidRPr="007A3DFC" w:rsidRDefault="0044115D" w:rsidP="00240B36">
            <w:pPr>
              <w:pStyle w:val="Paragraphedeliste"/>
              <w:ind w:left="0"/>
              <w:jc w:val="center"/>
              <w:rPr>
                <w:rFonts w:asciiTheme="majorBidi" w:hAnsiTheme="majorBidi" w:cstheme="majorBidi"/>
                <w:b/>
                <w:bCs/>
              </w:rPr>
            </w:pPr>
            <w:r w:rsidRPr="007A3DFC">
              <w:rPr>
                <w:rFonts w:asciiTheme="majorBidi" w:hAnsiTheme="majorBidi" w:cstheme="majorBidi"/>
                <w:b/>
                <w:bCs/>
              </w:rPr>
              <w:t>Volume horaire</w:t>
            </w:r>
          </w:p>
          <w:p w14:paraId="4162845D" w14:textId="77777777" w:rsidR="0044115D" w:rsidRPr="007A3DFC" w:rsidRDefault="0044115D" w:rsidP="00240B36">
            <w:pPr>
              <w:pStyle w:val="Paragraphedeliste"/>
              <w:ind w:left="0"/>
              <w:jc w:val="center"/>
              <w:rPr>
                <w:rFonts w:asciiTheme="majorBidi" w:hAnsiTheme="majorBidi" w:cstheme="majorBidi"/>
                <w:b/>
                <w:bCs/>
              </w:rPr>
            </w:pPr>
            <w:r w:rsidRPr="007A3DFC">
              <w:rPr>
                <w:rFonts w:asciiTheme="majorBidi" w:hAnsiTheme="majorBidi" w:cstheme="majorBidi"/>
                <w:b/>
                <w:bCs/>
              </w:rPr>
              <w:t>Hebdomadaire</w:t>
            </w:r>
          </w:p>
        </w:tc>
        <w:tc>
          <w:tcPr>
            <w:tcW w:w="566" w:type="pct"/>
            <w:vMerge w:val="restart"/>
            <w:tcBorders>
              <w:top w:val="double" w:sz="4" w:space="0" w:color="auto"/>
              <w:left w:val="single" w:sz="6" w:space="0" w:color="auto"/>
              <w:bottom w:val="single" w:sz="6" w:space="0" w:color="auto"/>
              <w:right w:val="double" w:sz="4" w:space="0" w:color="auto"/>
            </w:tcBorders>
            <w:shd w:val="clear" w:color="auto" w:fill="E5B8B7" w:themeFill="accent2" w:themeFillTint="66"/>
            <w:tcMar>
              <w:left w:w="28" w:type="dxa"/>
              <w:right w:w="28" w:type="dxa"/>
            </w:tcMar>
            <w:vAlign w:val="center"/>
          </w:tcPr>
          <w:p w14:paraId="7B7CB441" w14:textId="77777777" w:rsidR="0044115D" w:rsidRPr="007A3DFC" w:rsidRDefault="0044115D" w:rsidP="00240B36">
            <w:pPr>
              <w:pStyle w:val="Paragraphedeliste"/>
              <w:ind w:left="0"/>
              <w:jc w:val="center"/>
              <w:rPr>
                <w:rFonts w:asciiTheme="majorBidi" w:hAnsiTheme="majorBidi" w:cstheme="majorBidi"/>
                <w:b/>
                <w:bCs/>
              </w:rPr>
            </w:pPr>
            <w:r w:rsidRPr="007A3DFC">
              <w:rPr>
                <w:rFonts w:asciiTheme="majorBidi" w:hAnsiTheme="majorBidi" w:cstheme="majorBidi"/>
                <w:b/>
                <w:bCs/>
              </w:rPr>
              <w:t>Volume Horaire Semestriel</w:t>
            </w:r>
          </w:p>
          <w:p w14:paraId="7A1C24F6" w14:textId="77777777" w:rsidR="0044115D" w:rsidRPr="007A3DFC" w:rsidRDefault="0044115D" w:rsidP="00240B36">
            <w:pPr>
              <w:pStyle w:val="Paragraphedeliste"/>
              <w:ind w:left="0"/>
              <w:jc w:val="center"/>
              <w:rPr>
                <w:rFonts w:asciiTheme="majorBidi" w:hAnsiTheme="majorBidi" w:cstheme="majorBidi"/>
                <w:b/>
                <w:bCs/>
                <w:u w:val="single"/>
              </w:rPr>
            </w:pPr>
            <w:r w:rsidRPr="007A3DFC">
              <w:rPr>
                <w:rFonts w:asciiTheme="majorBidi" w:hAnsiTheme="majorBidi" w:cstheme="majorBidi"/>
                <w:b/>
                <w:bCs/>
              </w:rPr>
              <w:t>(15 semaines)</w:t>
            </w:r>
          </w:p>
        </w:tc>
        <w:tc>
          <w:tcPr>
            <w:tcW w:w="954" w:type="pct"/>
            <w:gridSpan w:val="2"/>
            <w:tcBorders>
              <w:top w:val="double" w:sz="4" w:space="0" w:color="auto"/>
              <w:left w:val="double" w:sz="4" w:space="0" w:color="auto"/>
              <w:bottom w:val="single" w:sz="6" w:space="0" w:color="auto"/>
              <w:right w:val="double" w:sz="4" w:space="0" w:color="auto"/>
            </w:tcBorders>
            <w:shd w:val="clear" w:color="auto" w:fill="E5B8B7" w:themeFill="accent2" w:themeFillTint="66"/>
          </w:tcPr>
          <w:p w14:paraId="24C2DB3E" w14:textId="77777777" w:rsidR="0044115D" w:rsidRPr="007A3DFC" w:rsidRDefault="0044115D" w:rsidP="00240B36">
            <w:pPr>
              <w:pStyle w:val="Paragraphedeliste"/>
              <w:ind w:left="0"/>
              <w:jc w:val="center"/>
              <w:rPr>
                <w:rFonts w:asciiTheme="majorBidi" w:hAnsiTheme="majorBidi" w:cstheme="majorBidi"/>
                <w:b/>
                <w:bCs/>
              </w:rPr>
            </w:pPr>
          </w:p>
          <w:p w14:paraId="6261A653" w14:textId="77777777" w:rsidR="0044115D" w:rsidRPr="007A3DFC" w:rsidRDefault="0044115D" w:rsidP="00240B36">
            <w:pPr>
              <w:pStyle w:val="Paragraphedeliste"/>
              <w:ind w:left="0"/>
              <w:jc w:val="center"/>
              <w:rPr>
                <w:rFonts w:asciiTheme="majorBidi" w:hAnsiTheme="majorBidi" w:cstheme="majorBidi"/>
                <w:b/>
                <w:bCs/>
              </w:rPr>
            </w:pPr>
            <w:r w:rsidRPr="007A3DFC">
              <w:rPr>
                <w:rFonts w:asciiTheme="majorBidi" w:hAnsiTheme="majorBidi" w:cstheme="majorBidi"/>
                <w:b/>
                <w:bCs/>
              </w:rPr>
              <w:t xml:space="preserve">Mode d’évaluation </w:t>
            </w:r>
          </w:p>
        </w:tc>
      </w:tr>
      <w:tr w:rsidR="0044115D" w:rsidRPr="00EF608D" w14:paraId="4685E042" w14:textId="77777777" w:rsidTr="00240B36">
        <w:trPr>
          <w:trHeight w:val="737"/>
          <w:jc w:val="center"/>
        </w:trPr>
        <w:tc>
          <w:tcPr>
            <w:tcW w:w="815" w:type="pct"/>
            <w:vMerge/>
            <w:tcBorders>
              <w:top w:val="single" w:sz="6" w:space="0" w:color="auto"/>
              <w:left w:val="double" w:sz="4" w:space="0" w:color="auto"/>
              <w:bottom w:val="single" w:sz="6" w:space="0" w:color="auto"/>
              <w:right w:val="single" w:sz="6" w:space="0" w:color="auto"/>
            </w:tcBorders>
            <w:shd w:val="clear" w:color="auto" w:fill="E5B8B7" w:themeFill="accent2" w:themeFillTint="66"/>
            <w:tcMar>
              <w:left w:w="28" w:type="dxa"/>
              <w:right w:w="28" w:type="dxa"/>
            </w:tcMar>
          </w:tcPr>
          <w:p w14:paraId="657D10EA" w14:textId="77777777" w:rsidR="0044115D" w:rsidRPr="007A3DFC" w:rsidRDefault="0044115D" w:rsidP="00240B36">
            <w:pPr>
              <w:pStyle w:val="Paragraphedeliste"/>
              <w:ind w:left="0"/>
              <w:jc w:val="center"/>
              <w:rPr>
                <w:rFonts w:asciiTheme="majorBidi" w:hAnsiTheme="majorBidi" w:cstheme="majorBidi"/>
                <w:b/>
                <w:bCs/>
              </w:rPr>
            </w:pPr>
          </w:p>
        </w:tc>
        <w:tc>
          <w:tcPr>
            <w:tcW w:w="1089" w:type="pct"/>
            <w:tcBorders>
              <w:top w:val="single" w:sz="4" w:space="0" w:color="auto"/>
              <w:left w:val="single" w:sz="6" w:space="0" w:color="auto"/>
              <w:bottom w:val="single" w:sz="6" w:space="0" w:color="auto"/>
              <w:right w:val="single" w:sz="6" w:space="0" w:color="auto"/>
            </w:tcBorders>
            <w:shd w:val="clear" w:color="auto" w:fill="F2DBDB" w:themeFill="accent2" w:themeFillTint="33"/>
            <w:tcMar>
              <w:left w:w="28" w:type="dxa"/>
              <w:right w:w="28" w:type="dxa"/>
            </w:tcMar>
            <w:vAlign w:val="center"/>
          </w:tcPr>
          <w:p w14:paraId="09FEE124" w14:textId="77777777" w:rsidR="0044115D" w:rsidRPr="007A3DFC" w:rsidRDefault="0044115D" w:rsidP="00240B36">
            <w:pPr>
              <w:pStyle w:val="Paragraphedeliste"/>
              <w:ind w:left="0"/>
              <w:jc w:val="center"/>
              <w:rPr>
                <w:rFonts w:asciiTheme="majorBidi" w:hAnsiTheme="majorBidi" w:cstheme="majorBidi"/>
                <w:b/>
                <w:bCs/>
              </w:rPr>
            </w:pPr>
            <w:r w:rsidRPr="007A3DFC">
              <w:rPr>
                <w:rFonts w:asciiTheme="majorBidi" w:hAnsiTheme="majorBidi" w:cstheme="majorBidi"/>
                <w:b/>
                <w:bCs/>
              </w:rPr>
              <w:t>Intitulés</w:t>
            </w:r>
          </w:p>
        </w:tc>
        <w:tc>
          <w:tcPr>
            <w:tcW w:w="295" w:type="pct"/>
            <w:vMerge/>
            <w:tcBorders>
              <w:top w:val="single" w:sz="6" w:space="0" w:color="auto"/>
              <w:left w:val="single" w:sz="6" w:space="0" w:color="auto"/>
              <w:bottom w:val="single" w:sz="6" w:space="0" w:color="auto"/>
              <w:right w:val="single" w:sz="6" w:space="0" w:color="auto"/>
            </w:tcBorders>
            <w:shd w:val="clear" w:color="auto" w:fill="E5B8B7" w:themeFill="accent2" w:themeFillTint="66"/>
            <w:tcMar>
              <w:left w:w="28" w:type="dxa"/>
              <w:right w:w="28" w:type="dxa"/>
            </w:tcMar>
          </w:tcPr>
          <w:p w14:paraId="120FC66C" w14:textId="77777777" w:rsidR="0044115D" w:rsidRPr="007A3DFC" w:rsidRDefault="0044115D" w:rsidP="00240B36">
            <w:pPr>
              <w:pStyle w:val="Paragraphedeliste"/>
              <w:ind w:left="0"/>
              <w:jc w:val="center"/>
              <w:rPr>
                <w:rFonts w:asciiTheme="majorBidi" w:hAnsiTheme="majorBidi" w:cstheme="majorBidi"/>
                <w:b/>
                <w:bCs/>
              </w:rPr>
            </w:pPr>
          </w:p>
        </w:tc>
        <w:tc>
          <w:tcPr>
            <w:tcW w:w="209" w:type="pct"/>
            <w:vMerge/>
            <w:tcBorders>
              <w:top w:val="single" w:sz="6" w:space="0" w:color="auto"/>
              <w:left w:val="single" w:sz="6" w:space="0" w:color="auto"/>
              <w:bottom w:val="single" w:sz="6" w:space="0" w:color="auto"/>
              <w:right w:val="single" w:sz="6" w:space="0" w:color="auto"/>
            </w:tcBorders>
            <w:shd w:val="clear" w:color="auto" w:fill="E5B8B7" w:themeFill="accent2" w:themeFillTint="66"/>
            <w:tcMar>
              <w:left w:w="28" w:type="dxa"/>
              <w:right w:w="28" w:type="dxa"/>
            </w:tcMar>
          </w:tcPr>
          <w:p w14:paraId="023BD463" w14:textId="77777777" w:rsidR="0044115D" w:rsidRPr="007A3DFC" w:rsidRDefault="0044115D" w:rsidP="00240B36">
            <w:pPr>
              <w:pStyle w:val="Paragraphedeliste"/>
              <w:ind w:left="0"/>
              <w:jc w:val="center"/>
              <w:rPr>
                <w:rFonts w:asciiTheme="majorBidi" w:hAnsiTheme="majorBidi" w:cstheme="majorBidi"/>
                <w:b/>
                <w:bCs/>
              </w:rPr>
            </w:pPr>
          </w:p>
        </w:tc>
        <w:tc>
          <w:tcPr>
            <w:tcW w:w="235" w:type="pct"/>
            <w:vMerge/>
            <w:tcBorders>
              <w:top w:val="single" w:sz="6" w:space="0" w:color="auto"/>
              <w:left w:val="single" w:sz="6" w:space="0" w:color="auto"/>
              <w:bottom w:val="single" w:sz="6" w:space="0" w:color="auto"/>
              <w:right w:val="single" w:sz="6" w:space="0" w:color="auto"/>
            </w:tcBorders>
            <w:shd w:val="clear" w:color="auto" w:fill="E5B8B7" w:themeFill="accent2" w:themeFillTint="66"/>
            <w:tcMar>
              <w:left w:w="28" w:type="dxa"/>
              <w:right w:w="28" w:type="dxa"/>
            </w:tcMar>
            <w:vAlign w:val="center"/>
          </w:tcPr>
          <w:p w14:paraId="4C4F8174" w14:textId="77777777" w:rsidR="0044115D" w:rsidRPr="007A3DFC" w:rsidRDefault="0044115D" w:rsidP="00240B36">
            <w:pPr>
              <w:pStyle w:val="Paragraphedeliste"/>
              <w:ind w:left="0"/>
              <w:jc w:val="center"/>
              <w:rPr>
                <w:rFonts w:asciiTheme="majorBidi" w:hAnsiTheme="majorBidi" w:cstheme="majorBidi"/>
                <w:b/>
                <w:bCs/>
              </w:rPr>
            </w:pPr>
          </w:p>
        </w:tc>
        <w:tc>
          <w:tcPr>
            <w:tcW w:w="285" w:type="pct"/>
            <w:tcBorders>
              <w:top w:val="single" w:sz="6" w:space="0" w:color="auto"/>
              <w:left w:val="single" w:sz="6" w:space="0" w:color="auto"/>
              <w:bottom w:val="single" w:sz="6" w:space="0" w:color="auto"/>
              <w:right w:val="single" w:sz="6" w:space="0" w:color="auto"/>
            </w:tcBorders>
            <w:shd w:val="clear" w:color="auto" w:fill="F2DBDB" w:themeFill="accent2" w:themeFillTint="33"/>
            <w:tcMar>
              <w:left w:w="28" w:type="dxa"/>
              <w:right w:w="28" w:type="dxa"/>
            </w:tcMar>
            <w:vAlign w:val="center"/>
          </w:tcPr>
          <w:p w14:paraId="21260E6B" w14:textId="77777777" w:rsidR="0044115D" w:rsidRPr="007A3DFC" w:rsidRDefault="0044115D" w:rsidP="00240B36">
            <w:pPr>
              <w:pStyle w:val="Paragraphedeliste"/>
              <w:ind w:left="0"/>
              <w:jc w:val="center"/>
              <w:rPr>
                <w:rFonts w:asciiTheme="majorBidi" w:hAnsiTheme="majorBidi" w:cstheme="majorBidi"/>
                <w:b/>
                <w:bCs/>
              </w:rPr>
            </w:pPr>
            <w:r w:rsidRPr="007A3DFC">
              <w:rPr>
                <w:rFonts w:asciiTheme="majorBidi" w:hAnsiTheme="majorBidi" w:cstheme="majorBidi"/>
                <w:b/>
                <w:bCs/>
              </w:rPr>
              <w:t>Cours</w:t>
            </w:r>
          </w:p>
        </w:tc>
        <w:tc>
          <w:tcPr>
            <w:tcW w:w="285" w:type="pct"/>
            <w:tcBorders>
              <w:top w:val="single" w:sz="6" w:space="0" w:color="auto"/>
              <w:left w:val="single" w:sz="6" w:space="0" w:color="auto"/>
              <w:bottom w:val="single" w:sz="6" w:space="0" w:color="auto"/>
              <w:right w:val="single" w:sz="6" w:space="0" w:color="auto"/>
            </w:tcBorders>
            <w:shd w:val="clear" w:color="auto" w:fill="F2DBDB" w:themeFill="accent2" w:themeFillTint="33"/>
            <w:tcMar>
              <w:left w:w="28" w:type="dxa"/>
              <w:right w:w="28" w:type="dxa"/>
            </w:tcMar>
            <w:vAlign w:val="center"/>
          </w:tcPr>
          <w:p w14:paraId="4C03F018" w14:textId="77777777" w:rsidR="0044115D" w:rsidRPr="007A3DFC" w:rsidRDefault="0044115D" w:rsidP="00240B36">
            <w:pPr>
              <w:pStyle w:val="Paragraphedeliste"/>
              <w:ind w:left="0"/>
              <w:jc w:val="center"/>
              <w:rPr>
                <w:rFonts w:asciiTheme="majorBidi" w:hAnsiTheme="majorBidi" w:cstheme="majorBidi"/>
                <w:b/>
                <w:bCs/>
              </w:rPr>
            </w:pPr>
            <w:r w:rsidRPr="007A3DFC">
              <w:rPr>
                <w:rFonts w:asciiTheme="majorBidi" w:hAnsiTheme="majorBidi" w:cstheme="majorBidi"/>
                <w:b/>
                <w:bCs/>
              </w:rPr>
              <w:t>TD</w:t>
            </w:r>
          </w:p>
        </w:tc>
        <w:tc>
          <w:tcPr>
            <w:tcW w:w="266" w:type="pct"/>
            <w:tcBorders>
              <w:top w:val="single" w:sz="6" w:space="0" w:color="auto"/>
              <w:left w:val="single" w:sz="6" w:space="0" w:color="auto"/>
              <w:bottom w:val="single" w:sz="6" w:space="0" w:color="auto"/>
              <w:right w:val="single" w:sz="6" w:space="0" w:color="auto"/>
            </w:tcBorders>
            <w:shd w:val="clear" w:color="auto" w:fill="F2DBDB" w:themeFill="accent2" w:themeFillTint="33"/>
            <w:tcMar>
              <w:left w:w="28" w:type="dxa"/>
              <w:right w:w="28" w:type="dxa"/>
            </w:tcMar>
            <w:vAlign w:val="center"/>
          </w:tcPr>
          <w:p w14:paraId="4E1E9EA9" w14:textId="77777777" w:rsidR="0044115D" w:rsidRPr="007A3DFC" w:rsidRDefault="0044115D" w:rsidP="00240B36">
            <w:pPr>
              <w:pStyle w:val="Paragraphedeliste"/>
              <w:ind w:left="0"/>
              <w:jc w:val="center"/>
              <w:rPr>
                <w:rFonts w:asciiTheme="majorBidi" w:hAnsiTheme="majorBidi" w:cstheme="majorBidi"/>
                <w:b/>
                <w:bCs/>
              </w:rPr>
            </w:pPr>
            <w:r w:rsidRPr="007A3DFC">
              <w:rPr>
                <w:rFonts w:asciiTheme="majorBidi" w:hAnsiTheme="majorBidi" w:cstheme="majorBidi"/>
                <w:b/>
                <w:bCs/>
              </w:rPr>
              <w:t>TP</w:t>
            </w:r>
          </w:p>
        </w:tc>
        <w:tc>
          <w:tcPr>
            <w:tcW w:w="566" w:type="pct"/>
            <w:vMerge/>
            <w:tcBorders>
              <w:top w:val="single" w:sz="6" w:space="0" w:color="auto"/>
              <w:left w:val="single" w:sz="6" w:space="0" w:color="auto"/>
              <w:bottom w:val="single" w:sz="6" w:space="0" w:color="auto"/>
              <w:right w:val="double" w:sz="4" w:space="0" w:color="auto"/>
            </w:tcBorders>
            <w:shd w:val="clear" w:color="auto" w:fill="E5B8B7" w:themeFill="accent2" w:themeFillTint="66"/>
            <w:tcMar>
              <w:left w:w="28" w:type="dxa"/>
              <w:right w:w="28" w:type="dxa"/>
            </w:tcMar>
            <w:vAlign w:val="center"/>
          </w:tcPr>
          <w:p w14:paraId="07B9A05A" w14:textId="77777777" w:rsidR="0044115D" w:rsidRPr="007A3DFC" w:rsidRDefault="0044115D" w:rsidP="00240B36">
            <w:pPr>
              <w:pStyle w:val="Paragraphedeliste"/>
              <w:ind w:left="0"/>
              <w:jc w:val="center"/>
              <w:rPr>
                <w:rFonts w:asciiTheme="majorBidi" w:hAnsiTheme="majorBidi" w:cstheme="majorBidi"/>
                <w:b/>
                <w:bCs/>
              </w:rPr>
            </w:pPr>
          </w:p>
        </w:tc>
        <w:tc>
          <w:tcPr>
            <w:tcW w:w="637" w:type="pct"/>
            <w:tcBorders>
              <w:top w:val="single" w:sz="6" w:space="0" w:color="auto"/>
              <w:left w:val="double" w:sz="4" w:space="0" w:color="auto"/>
              <w:bottom w:val="single" w:sz="6" w:space="0" w:color="auto"/>
              <w:right w:val="single" w:sz="6" w:space="0" w:color="auto"/>
            </w:tcBorders>
            <w:shd w:val="clear" w:color="auto" w:fill="F2DBDB" w:themeFill="accent2" w:themeFillTint="33"/>
          </w:tcPr>
          <w:p w14:paraId="77493FD5" w14:textId="77777777" w:rsidR="0044115D" w:rsidRPr="007A3DFC" w:rsidRDefault="0044115D" w:rsidP="00240B36">
            <w:pPr>
              <w:pStyle w:val="Paragraphedeliste"/>
              <w:ind w:left="0"/>
              <w:jc w:val="center"/>
              <w:rPr>
                <w:rFonts w:asciiTheme="majorBidi" w:hAnsiTheme="majorBidi" w:cstheme="majorBidi"/>
                <w:b/>
                <w:bCs/>
              </w:rPr>
            </w:pPr>
          </w:p>
          <w:p w14:paraId="5022D5D9" w14:textId="77777777" w:rsidR="0044115D" w:rsidRPr="007A3DFC" w:rsidRDefault="0044115D" w:rsidP="00240B36">
            <w:pPr>
              <w:pStyle w:val="Paragraphedeliste"/>
              <w:ind w:left="0"/>
              <w:jc w:val="center"/>
              <w:rPr>
                <w:rFonts w:asciiTheme="majorBidi" w:hAnsiTheme="majorBidi" w:cstheme="majorBidi"/>
                <w:b/>
                <w:bCs/>
              </w:rPr>
            </w:pPr>
            <w:r w:rsidRPr="007A3DFC">
              <w:rPr>
                <w:rFonts w:asciiTheme="majorBidi" w:hAnsiTheme="majorBidi" w:cstheme="majorBidi"/>
                <w:b/>
                <w:bCs/>
              </w:rPr>
              <w:t>Contrôle continu</w:t>
            </w:r>
          </w:p>
        </w:tc>
        <w:tc>
          <w:tcPr>
            <w:tcW w:w="317" w:type="pct"/>
            <w:tcBorders>
              <w:top w:val="single" w:sz="6" w:space="0" w:color="auto"/>
              <w:left w:val="single" w:sz="6" w:space="0" w:color="auto"/>
              <w:bottom w:val="single" w:sz="6" w:space="0" w:color="auto"/>
              <w:right w:val="double" w:sz="4" w:space="0" w:color="auto"/>
            </w:tcBorders>
            <w:shd w:val="clear" w:color="auto" w:fill="F2DBDB" w:themeFill="accent2" w:themeFillTint="33"/>
            <w:vAlign w:val="center"/>
          </w:tcPr>
          <w:p w14:paraId="6372CF41" w14:textId="77777777" w:rsidR="0044115D" w:rsidRPr="007A3DFC" w:rsidRDefault="0044115D" w:rsidP="00240B36">
            <w:pPr>
              <w:pStyle w:val="Paragraphedeliste"/>
              <w:ind w:left="0"/>
              <w:jc w:val="center"/>
              <w:rPr>
                <w:rFonts w:asciiTheme="majorBidi" w:hAnsiTheme="majorBidi" w:cstheme="majorBidi"/>
                <w:b/>
                <w:bCs/>
              </w:rPr>
            </w:pPr>
            <w:r w:rsidRPr="007A3DFC">
              <w:rPr>
                <w:rFonts w:asciiTheme="majorBidi" w:hAnsiTheme="majorBidi" w:cstheme="majorBidi"/>
                <w:b/>
                <w:bCs/>
              </w:rPr>
              <w:t>Examen final</w:t>
            </w:r>
          </w:p>
        </w:tc>
      </w:tr>
      <w:tr w:rsidR="0044115D" w:rsidRPr="00EF608D" w14:paraId="1573F525" w14:textId="77777777" w:rsidTr="00240B36">
        <w:trPr>
          <w:trHeight w:val="454"/>
          <w:jc w:val="center"/>
        </w:trPr>
        <w:tc>
          <w:tcPr>
            <w:tcW w:w="815" w:type="pct"/>
            <w:vMerge w:val="restart"/>
            <w:tcBorders>
              <w:top w:val="single" w:sz="6" w:space="0" w:color="auto"/>
              <w:left w:val="double" w:sz="4" w:space="0" w:color="auto"/>
              <w:bottom w:val="single" w:sz="6" w:space="0" w:color="auto"/>
              <w:right w:val="single" w:sz="6" w:space="0" w:color="auto"/>
            </w:tcBorders>
            <w:tcMar>
              <w:left w:w="28" w:type="dxa"/>
              <w:right w:w="28" w:type="dxa"/>
            </w:tcMar>
            <w:vAlign w:val="center"/>
          </w:tcPr>
          <w:p w14:paraId="18F9102E" w14:textId="77777777" w:rsidR="0044115D" w:rsidRPr="00916734" w:rsidRDefault="0044115D" w:rsidP="00240B36">
            <w:pPr>
              <w:pStyle w:val="Paragraphedeliste"/>
              <w:ind w:left="0"/>
              <w:rPr>
                <w:rFonts w:asciiTheme="majorBidi" w:hAnsiTheme="majorBidi" w:cstheme="majorBidi"/>
              </w:rPr>
            </w:pPr>
            <w:r w:rsidRPr="00916734">
              <w:rPr>
                <w:rFonts w:asciiTheme="majorBidi" w:hAnsiTheme="majorBidi" w:cstheme="majorBidi"/>
              </w:rPr>
              <w:t>UE Fondamentale</w:t>
            </w:r>
          </w:p>
          <w:p w14:paraId="25EE8423" w14:textId="77777777" w:rsidR="0044115D" w:rsidRPr="00916734" w:rsidRDefault="0044115D" w:rsidP="00240B36">
            <w:pPr>
              <w:pStyle w:val="Paragraphedeliste"/>
              <w:ind w:left="0"/>
              <w:rPr>
                <w:rFonts w:asciiTheme="majorBidi" w:hAnsiTheme="majorBidi" w:cstheme="majorBidi"/>
              </w:rPr>
            </w:pPr>
            <w:r w:rsidRPr="00916734">
              <w:rPr>
                <w:rFonts w:asciiTheme="majorBidi" w:hAnsiTheme="majorBidi" w:cstheme="majorBidi"/>
              </w:rPr>
              <w:t xml:space="preserve">Code : UEF </w:t>
            </w:r>
            <w:r w:rsidRPr="00916734">
              <w:rPr>
                <w:rFonts w:asciiTheme="majorBidi" w:hAnsiTheme="majorBidi" w:cstheme="majorBidi"/>
                <w:rtl/>
              </w:rPr>
              <w:t>1.1</w:t>
            </w:r>
            <w:r w:rsidRPr="00916734">
              <w:rPr>
                <w:rFonts w:asciiTheme="majorBidi" w:hAnsiTheme="majorBidi" w:cstheme="majorBidi"/>
              </w:rPr>
              <w:t>.1</w:t>
            </w:r>
          </w:p>
          <w:p w14:paraId="4A4FFADF" w14:textId="77777777" w:rsidR="0044115D" w:rsidRPr="00916734" w:rsidRDefault="0044115D" w:rsidP="00240B36">
            <w:pPr>
              <w:pStyle w:val="Paragraphedeliste"/>
              <w:ind w:left="0"/>
              <w:rPr>
                <w:rFonts w:asciiTheme="majorBidi" w:hAnsiTheme="majorBidi" w:cstheme="majorBidi"/>
              </w:rPr>
            </w:pPr>
            <w:r w:rsidRPr="00916734">
              <w:rPr>
                <w:rFonts w:asciiTheme="majorBidi" w:hAnsiTheme="majorBidi" w:cstheme="majorBidi"/>
              </w:rPr>
              <w:t>Crédits : 12</w:t>
            </w:r>
          </w:p>
          <w:p w14:paraId="795813C7" w14:textId="77777777" w:rsidR="0044115D" w:rsidRPr="00916734" w:rsidRDefault="0044115D" w:rsidP="00240B36">
            <w:pPr>
              <w:pStyle w:val="Sansinterligne"/>
              <w:spacing w:line="276" w:lineRule="auto"/>
              <w:rPr>
                <w:rFonts w:asciiTheme="majorBidi" w:hAnsiTheme="majorBidi" w:cstheme="majorBidi"/>
                <w:sz w:val="24"/>
                <w:szCs w:val="24"/>
              </w:rPr>
            </w:pPr>
            <w:r w:rsidRPr="00916734">
              <w:rPr>
                <w:rFonts w:asciiTheme="majorBidi" w:hAnsiTheme="majorBidi" w:cstheme="majorBidi"/>
                <w:sz w:val="24"/>
                <w:szCs w:val="24"/>
              </w:rPr>
              <w:t>Coefficients : 7</w:t>
            </w:r>
          </w:p>
        </w:tc>
        <w:tc>
          <w:tcPr>
            <w:tcW w:w="1089"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42FBA02B" w14:textId="77777777" w:rsidR="0044115D" w:rsidRPr="00C55595" w:rsidRDefault="0044115D" w:rsidP="00240B36">
            <w:pPr>
              <w:pStyle w:val="Sansinterligne"/>
              <w:spacing w:line="276" w:lineRule="auto"/>
              <w:rPr>
                <w:rFonts w:asciiTheme="majorBidi" w:hAnsiTheme="majorBidi" w:cstheme="majorBidi"/>
              </w:rPr>
            </w:pPr>
            <w:r w:rsidRPr="00C55595">
              <w:rPr>
                <w:rFonts w:asciiTheme="majorBidi" w:hAnsiTheme="majorBidi" w:cstheme="majorBidi"/>
              </w:rPr>
              <w:t>Analyse 1</w:t>
            </w:r>
          </w:p>
        </w:tc>
        <w:tc>
          <w:tcPr>
            <w:tcW w:w="295"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4A3C7A98" w14:textId="77777777" w:rsidR="0044115D" w:rsidRPr="00C55595" w:rsidRDefault="0044115D" w:rsidP="00240B36">
            <w:pPr>
              <w:pStyle w:val="Sansinterligne"/>
              <w:spacing w:line="276" w:lineRule="auto"/>
              <w:jc w:val="center"/>
              <w:rPr>
                <w:rFonts w:asciiTheme="majorBidi" w:hAnsiTheme="majorBidi" w:cstheme="majorBidi"/>
              </w:rPr>
            </w:pPr>
            <w:r w:rsidRPr="00C55595">
              <w:rPr>
                <w:rFonts w:asciiTheme="majorBidi" w:hAnsiTheme="majorBidi" w:cstheme="majorBidi"/>
              </w:rPr>
              <w:t>IST 1.1</w:t>
            </w:r>
          </w:p>
        </w:tc>
        <w:tc>
          <w:tcPr>
            <w:tcW w:w="209"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0D38056B" w14:textId="77777777" w:rsidR="0044115D" w:rsidRPr="00EF608D" w:rsidRDefault="0044115D" w:rsidP="00240B36">
            <w:pPr>
              <w:jc w:val="center"/>
              <w:rPr>
                <w:rFonts w:asciiTheme="majorBidi" w:hAnsiTheme="majorBidi" w:cstheme="majorBidi"/>
                <w:sz w:val="20"/>
                <w:szCs w:val="20"/>
              </w:rPr>
            </w:pPr>
            <w:r w:rsidRPr="00EF608D">
              <w:rPr>
                <w:rFonts w:asciiTheme="majorBidi" w:eastAsia="Calibri" w:hAnsiTheme="majorBidi" w:cstheme="majorBidi"/>
                <w:sz w:val="20"/>
                <w:szCs w:val="20"/>
              </w:rPr>
              <w:t>6</w:t>
            </w:r>
          </w:p>
        </w:tc>
        <w:tc>
          <w:tcPr>
            <w:tcW w:w="235"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39349870" w14:textId="77777777" w:rsidR="0044115D" w:rsidRPr="00EF608D" w:rsidRDefault="0044115D" w:rsidP="00240B36">
            <w:pPr>
              <w:jc w:val="center"/>
              <w:rPr>
                <w:rFonts w:asciiTheme="majorBidi" w:hAnsiTheme="majorBidi" w:cstheme="majorBidi"/>
                <w:sz w:val="20"/>
                <w:szCs w:val="20"/>
              </w:rPr>
            </w:pPr>
            <w:r w:rsidRPr="00EF608D">
              <w:rPr>
                <w:rFonts w:asciiTheme="majorBidi" w:eastAsia="Calibri" w:hAnsiTheme="majorBidi" w:cstheme="majorBidi"/>
                <w:sz w:val="20"/>
                <w:szCs w:val="20"/>
              </w:rPr>
              <w:t>3</w:t>
            </w:r>
          </w:p>
        </w:tc>
        <w:tc>
          <w:tcPr>
            <w:tcW w:w="285"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31C8CDDD" w14:textId="77777777" w:rsidR="0044115D" w:rsidRPr="00EF608D" w:rsidRDefault="0044115D" w:rsidP="00240B36">
            <w:pPr>
              <w:jc w:val="center"/>
              <w:rPr>
                <w:rFonts w:asciiTheme="majorBidi" w:hAnsiTheme="majorBidi" w:cstheme="majorBidi"/>
                <w:sz w:val="20"/>
                <w:szCs w:val="20"/>
              </w:rPr>
            </w:pPr>
            <w:r w:rsidRPr="00EF608D">
              <w:rPr>
                <w:rFonts w:asciiTheme="majorBidi" w:eastAsia="Calibri" w:hAnsiTheme="majorBidi" w:cstheme="majorBidi"/>
                <w:sz w:val="20"/>
                <w:szCs w:val="20"/>
              </w:rPr>
              <w:t>1h30</w:t>
            </w:r>
          </w:p>
        </w:tc>
        <w:tc>
          <w:tcPr>
            <w:tcW w:w="285"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7F8E7491" w14:textId="77777777" w:rsidR="0044115D" w:rsidRPr="00EF608D" w:rsidRDefault="0044115D" w:rsidP="00240B36">
            <w:pPr>
              <w:jc w:val="center"/>
              <w:rPr>
                <w:rFonts w:asciiTheme="majorBidi" w:hAnsiTheme="majorBidi" w:cstheme="majorBidi"/>
                <w:sz w:val="20"/>
                <w:szCs w:val="20"/>
              </w:rPr>
            </w:pPr>
            <w:r w:rsidRPr="00EF608D">
              <w:rPr>
                <w:rFonts w:asciiTheme="majorBidi" w:eastAsia="Calibri" w:hAnsiTheme="majorBidi" w:cstheme="majorBidi"/>
                <w:sz w:val="20"/>
                <w:szCs w:val="20"/>
              </w:rPr>
              <w:t>3h00</w:t>
            </w:r>
          </w:p>
        </w:tc>
        <w:tc>
          <w:tcPr>
            <w:tcW w:w="266"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171AE45A" w14:textId="77777777" w:rsidR="0044115D" w:rsidRPr="00EF608D" w:rsidRDefault="0044115D" w:rsidP="00240B36">
            <w:pPr>
              <w:jc w:val="center"/>
              <w:rPr>
                <w:rFonts w:asciiTheme="majorBidi" w:eastAsia="Calibri" w:hAnsiTheme="majorBidi" w:cstheme="majorBidi"/>
                <w:bCs/>
                <w:sz w:val="20"/>
                <w:szCs w:val="20"/>
                <w:lang w:bidi="ar-DZ"/>
              </w:rPr>
            </w:pPr>
          </w:p>
        </w:tc>
        <w:tc>
          <w:tcPr>
            <w:tcW w:w="566" w:type="pct"/>
            <w:tcBorders>
              <w:top w:val="single" w:sz="6" w:space="0" w:color="auto"/>
              <w:left w:val="single" w:sz="6" w:space="0" w:color="auto"/>
              <w:bottom w:val="single" w:sz="6" w:space="0" w:color="auto"/>
              <w:right w:val="double" w:sz="4" w:space="0" w:color="auto"/>
            </w:tcBorders>
            <w:tcMar>
              <w:left w:w="28" w:type="dxa"/>
              <w:right w:w="28" w:type="dxa"/>
            </w:tcMar>
            <w:vAlign w:val="center"/>
          </w:tcPr>
          <w:p w14:paraId="7DB705F7" w14:textId="77777777" w:rsidR="0044115D" w:rsidRPr="00EF608D" w:rsidRDefault="0044115D" w:rsidP="00240B36">
            <w:pPr>
              <w:jc w:val="center"/>
              <w:rPr>
                <w:rFonts w:asciiTheme="majorBidi" w:hAnsiTheme="majorBidi" w:cstheme="majorBidi"/>
                <w:sz w:val="20"/>
                <w:szCs w:val="20"/>
              </w:rPr>
            </w:pPr>
            <w:r w:rsidRPr="00EF608D">
              <w:rPr>
                <w:rFonts w:asciiTheme="majorBidi" w:eastAsia="Calibri" w:hAnsiTheme="majorBidi" w:cstheme="majorBidi"/>
                <w:sz w:val="20"/>
                <w:szCs w:val="20"/>
              </w:rPr>
              <w:t>67h30</w:t>
            </w:r>
          </w:p>
        </w:tc>
        <w:tc>
          <w:tcPr>
            <w:tcW w:w="637" w:type="pct"/>
            <w:tcBorders>
              <w:top w:val="single" w:sz="6" w:space="0" w:color="auto"/>
              <w:left w:val="double" w:sz="4" w:space="0" w:color="auto"/>
              <w:bottom w:val="single" w:sz="6" w:space="0" w:color="auto"/>
              <w:right w:val="single" w:sz="6" w:space="0" w:color="auto"/>
            </w:tcBorders>
            <w:vAlign w:val="center"/>
          </w:tcPr>
          <w:p w14:paraId="716CDA8D" w14:textId="77777777" w:rsidR="0044115D" w:rsidRPr="00EF608D" w:rsidRDefault="0044115D" w:rsidP="00240B36">
            <w:pPr>
              <w:jc w:val="center"/>
              <w:rPr>
                <w:rFonts w:asciiTheme="majorBidi" w:eastAsia="Calibri" w:hAnsiTheme="majorBidi" w:cstheme="majorBidi"/>
                <w:sz w:val="20"/>
                <w:szCs w:val="20"/>
              </w:rPr>
            </w:pPr>
            <w:r>
              <w:rPr>
                <w:rFonts w:asciiTheme="majorBidi" w:eastAsia="Calibri" w:hAnsiTheme="majorBidi" w:cstheme="majorBidi"/>
                <w:sz w:val="20"/>
                <w:szCs w:val="20"/>
              </w:rPr>
              <w:t>40%</w:t>
            </w:r>
          </w:p>
        </w:tc>
        <w:tc>
          <w:tcPr>
            <w:tcW w:w="317" w:type="pct"/>
            <w:tcBorders>
              <w:top w:val="single" w:sz="6" w:space="0" w:color="auto"/>
              <w:left w:val="single" w:sz="6" w:space="0" w:color="auto"/>
              <w:bottom w:val="single" w:sz="6" w:space="0" w:color="auto"/>
              <w:right w:val="double" w:sz="4" w:space="0" w:color="auto"/>
            </w:tcBorders>
            <w:vAlign w:val="center"/>
          </w:tcPr>
          <w:p w14:paraId="78093CF2" w14:textId="77777777" w:rsidR="0044115D" w:rsidRPr="00EF608D" w:rsidRDefault="0044115D" w:rsidP="00240B36">
            <w:pPr>
              <w:jc w:val="center"/>
              <w:rPr>
                <w:rFonts w:asciiTheme="majorBidi" w:eastAsia="Calibri" w:hAnsiTheme="majorBidi" w:cstheme="majorBidi"/>
                <w:sz w:val="20"/>
                <w:szCs w:val="20"/>
              </w:rPr>
            </w:pPr>
            <w:r>
              <w:rPr>
                <w:rFonts w:asciiTheme="majorBidi" w:eastAsia="Calibri" w:hAnsiTheme="majorBidi" w:cstheme="majorBidi"/>
                <w:sz w:val="20"/>
                <w:szCs w:val="20"/>
              </w:rPr>
              <w:t>60%</w:t>
            </w:r>
          </w:p>
        </w:tc>
      </w:tr>
      <w:tr w:rsidR="0044115D" w:rsidRPr="00EF608D" w14:paraId="65099E09" w14:textId="77777777" w:rsidTr="00240B36">
        <w:trPr>
          <w:trHeight w:val="454"/>
          <w:jc w:val="center"/>
        </w:trPr>
        <w:tc>
          <w:tcPr>
            <w:tcW w:w="815" w:type="pct"/>
            <w:vMerge/>
            <w:tcBorders>
              <w:top w:val="single" w:sz="6" w:space="0" w:color="auto"/>
              <w:left w:val="double" w:sz="4" w:space="0" w:color="auto"/>
              <w:bottom w:val="single" w:sz="6" w:space="0" w:color="auto"/>
              <w:right w:val="single" w:sz="6" w:space="0" w:color="auto"/>
            </w:tcBorders>
            <w:tcMar>
              <w:left w:w="28" w:type="dxa"/>
              <w:right w:w="28" w:type="dxa"/>
            </w:tcMar>
            <w:vAlign w:val="center"/>
          </w:tcPr>
          <w:p w14:paraId="1C904F34" w14:textId="77777777" w:rsidR="0044115D" w:rsidRPr="00916734" w:rsidRDefault="0044115D" w:rsidP="00240B36">
            <w:pPr>
              <w:pStyle w:val="Sansinterligne"/>
              <w:spacing w:line="276" w:lineRule="auto"/>
              <w:jc w:val="center"/>
              <w:rPr>
                <w:rFonts w:asciiTheme="majorBidi" w:hAnsiTheme="majorBidi" w:cstheme="majorBidi"/>
                <w:sz w:val="24"/>
                <w:szCs w:val="24"/>
              </w:rPr>
            </w:pPr>
          </w:p>
        </w:tc>
        <w:tc>
          <w:tcPr>
            <w:tcW w:w="1089"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673B51A9" w14:textId="77777777" w:rsidR="0044115D" w:rsidRPr="00C55595" w:rsidRDefault="0044115D" w:rsidP="00240B36">
            <w:pPr>
              <w:pStyle w:val="Sansinterligne"/>
              <w:spacing w:line="276" w:lineRule="auto"/>
              <w:rPr>
                <w:rFonts w:asciiTheme="majorBidi" w:hAnsiTheme="majorBidi" w:cstheme="majorBidi"/>
              </w:rPr>
            </w:pPr>
            <w:r w:rsidRPr="00C55595">
              <w:rPr>
                <w:rFonts w:asciiTheme="majorBidi" w:hAnsiTheme="majorBidi" w:cstheme="majorBidi"/>
              </w:rPr>
              <w:t>Algèbre 1</w:t>
            </w:r>
          </w:p>
        </w:tc>
        <w:tc>
          <w:tcPr>
            <w:tcW w:w="295"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69B89D14" w14:textId="77777777" w:rsidR="0044115D" w:rsidRPr="00C55595" w:rsidRDefault="0044115D" w:rsidP="00240B36">
            <w:pPr>
              <w:pStyle w:val="Sansinterligne"/>
              <w:spacing w:line="276" w:lineRule="auto"/>
              <w:jc w:val="center"/>
              <w:rPr>
                <w:rFonts w:asciiTheme="majorBidi" w:hAnsiTheme="majorBidi" w:cstheme="majorBidi"/>
              </w:rPr>
            </w:pPr>
            <w:r w:rsidRPr="00C55595">
              <w:rPr>
                <w:rFonts w:asciiTheme="majorBidi" w:hAnsiTheme="majorBidi" w:cstheme="majorBidi"/>
              </w:rPr>
              <w:t>IST 1.2</w:t>
            </w:r>
          </w:p>
        </w:tc>
        <w:tc>
          <w:tcPr>
            <w:tcW w:w="209"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6A6EFC8D" w14:textId="77777777" w:rsidR="0044115D" w:rsidRPr="00EF608D" w:rsidRDefault="0044115D" w:rsidP="00240B36">
            <w:pPr>
              <w:jc w:val="center"/>
              <w:rPr>
                <w:rFonts w:asciiTheme="majorBidi" w:hAnsiTheme="majorBidi" w:cstheme="majorBidi"/>
                <w:sz w:val="20"/>
                <w:szCs w:val="20"/>
              </w:rPr>
            </w:pPr>
            <w:r w:rsidRPr="00EF608D">
              <w:rPr>
                <w:rFonts w:asciiTheme="majorBidi" w:eastAsia="Calibri" w:hAnsiTheme="majorBidi" w:cstheme="majorBidi"/>
                <w:sz w:val="20"/>
                <w:szCs w:val="20"/>
              </w:rPr>
              <w:t>4</w:t>
            </w:r>
          </w:p>
        </w:tc>
        <w:tc>
          <w:tcPr>
            <w:tcW w:w="235"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3EDBA9D4" w14:textId="77777777" w:rsidR="0044115D" w:rsidRPr="00EF608D" w:rsidRDefault="0044115D" w:rsidP="00240B36">
            <w:pPr>
              <w:jc w:val="center"/>
              <w:rPr>
                <w:rFonts w:asciiTheme="majorBidi" w:hAnsiTheme="majorBidi" w:cstheme="majorBidi"/>
                <w:sz w:val="20"/>
                <w:szCs w:val="20"/>
              </w:rPr>
            </w:pPr>
            <w:r w:rsidRPr="00EF608D">
              <w:rPr>
                <w:rFonts w:asciiTheme="majorBidi" w:eastAsia="Calibri" w:hAnsiTheme="majorBidi" w:cstheme="majorBidi"/>
                <w:sz w:val="20"/>
                <w:szCs w:val="20"/>
              </w:rPr>
              <w:t>2</w:t>
            </w:r>
          </w:p>
        </w:tc>
        <w:tc>
          <w:tcPr>
            <w:tcW w:w="285"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0C0F067B" w14:textId="77777777" w:rsidR="0044115D" w:rsidRPr="00EF608D" w:rsidRDefault="0044115D" w:rsidP="00240B36">
            <w:pPr>
              <w:jc w:val="center"/>
              <w:rPr>
                <w:rFonts w:asciiTheme="majorBidi" w:hAnsiTheme="majorBidi" w:cstheme="majorBidi"/>
                <w:sz w:val="20"/>
                <w:szCs w:val="20"/>
              </w:rPr>
            </w:pPr>
            <w:r w:rsidRPr="00EF608D">
              <w:rPr>
                <w:rFonts w:asciiTheme="majorBidi" w:eastAsia="Calibri" w:hAnsiTheme="majorBidi" w:cstheme="majorBidi"/>
                <w:sz w:val="20"/>
                <w:szCs w:val="20"/>
              </w:rPr>
              <w:t>1h30</w:t>
            </w:r>
          </w:p>
        </w:tc>
        <w:tc>
          <w:tcPr>
            <w:tcW w:w="285"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377855B4" w14:textId="77777777" w:rsidR="0044115D" w:rsidRPr="00EF608D" w:rsidRDefault="0044115D" w:rsidP="00240B36">
            <w:pPr>
              <w:jc w:val="center"/>
              <w:rPr>
                <w:rFonts w:asciiTheme="majorBidi" w:hAnsiTheme="majorBidi" w:cstheme="majorBidi"/>
                <w:sz w:val="20"/>
                <w:szCs w:val="20"/>
              </w:rPr>
            </w:pPr>
            <w:r w:rsidRPr="00EF608D">
              <w:rPr>
                <w:rFonts w:asciiTheme="majorBidi" w:eastAsia="Calibri" w:hAnsiTheme="majorBidi" w:cstheme="majorBidi"/>
                <w:sz w:val="20"/>
                <w:szCs w:val="20"/>
              </w:rPr>
              <w:t>1h30</w:t>
            </w:r>
          </w:p>
        </w:tc>
        <w:tc>
          <w:tcPr>
            <w:tcW w:w="266"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1E7CBD00" w14:textId="77777777" w:rsidR="0044115D" w:rsidRPr="00EF608D" w:rsidRDefault="0044115D" w:rsidP="00240B36">
            <w:pPr>
              <w:jc w:val="center"/>
              <w:rPr>
                <w:rFonts w:asciiTheme="majorBidi" w:eastAsia="Calibri" w:hAnsiTheme="majorBidi" w:cstheme="majorBidi"/>
                <w:bCs/>
                <w:sz w:val="20"/>
                <w:szCs w:val="20"/>
                <w:lang w:bidi="ar-DZ"/>
              </w:rPr>
            </w:pPr>
          </w:p>
        </w:tc>
        <w:tc>
          <w:tcPr>
            <w:tcW w:w="566" w:type="pct"/>
            <w:tcBorders>
              <w:top w:val="single" w:sz="6" w:space="0" w:color="auto"/>
              <w:left w:val="single" w:sz="6" w:space="0" w:color="auto"/>
              <w:bottom w:val="single" w:sz="6" w:space="0" w:color="auto"/>
              <w:right w:val="double" w:sz="4" w:space="0" w:color="auto"/>
            </w:tcBorders>
            <w:tcMar>
              <w:left w:w="28" w:type="dxa"/>
              <w:right w:w="28" w:type="dxa"/>
            </w:tcMar>
            <w:vAlign w:val="center"/>
          </w:tcPr>
          <w:p w14:paraId="326B5DFA" w14:textId="77777777" w:rsidR="0044115D" w:rsidRPr="00EF608D" w:rsidRDefault="0044115D" w:rsidP="00240B36">
            <w:pPr>
              <w:jc w:val="center"/>
              <w:rPr>
                <w:rFonts w:asciiTheme="majorBidi" w:hAnsiTheme="majorBidi" w:cstheme="majorBidi"/>
                <w:sz w:val="20"/>
                <w:szCs w:val="20"/>
              </w:rPr>
            </w:pPr>
            <w:r w:rsidRPr="00EF608D">
              <w:rPr>
                <w:rFonts w:asciiTheme="majorBidi" w:eastAsia="Calibri" w:hAnsiTheme="majorBidi" w:cstheme="majorBidi"/>
                <w:sz w:val="20"/>
                <w:szCs w:val="20"/>
              </w:rPr>
              <w:t>45h00</w:t>
            </w:r>
          </w:p>
        </w:tc>
        <w:tc>
          <w:tcPr>
            <w:tcW w:w="637" w:type="pct"/>
            <w:tcBorders>
              <w:top w:val="single" w:sz="6" w:space="0" w:color="auto"/>
              <w:left w:val="double" w:sz="4" w:space="0" w:color="auto"/>
              <w:bottom w:val="single" w:sz="6" w:space="0" w:color="auto"/>
              <w:right w:val="single" w:sz="6" w:space="0" w:color="auto"/>
            </w:tcBorders>
            <w:vAlign w:val="center"/>
          </w:tcPr>
          <w:p w14:paraId="5C010367" w14:textId="77777777" w:rsidR="0044115D" w:rsidRPr="00EF608D" w:rsidRDefault="0044115D" w:rsidP="00240B36">
            <w:pPr>
              <w:jc w:val="center"/>
              <w:rPr>
                <w:rFonts w:asciiTheme="majorBidi" w:eastAsia="Calibri" w:hAnsiTheme="majorBidi" w:cstheme="majorBidi"/>
                <w:sz w:val="20"/>
                <w:szCs w:val="20"/>
              </w:rPr>
            </w:pPr>
            <w:r>
              <w:rPr>
                <w:rFonts w:asciiTheme="majorBidi" w:eastAsia="Calibri" w:hAnsiTheme="majorBidi" w:cstheme="majorBidi"/>
                <w:sz w:val="20"/>
                <w:szCs w:val="20"/>
              </w:rPr>
              <w:t>40%</w:t>
            </w:r>
          </w:p>
        </w:tc>
        <w:tc>
          <w:tcPr>
            <w:tcW w:w="317" w:type="pct"/>
            <w:tcBorders>
              <w:top w:val="single" w:sz="6" w:space="0" w:color="auto"/>
              <w:left w:val="single" w:sz="6" w:space="0" w:color="auto"/>
              <w:bottom w:val="single" w:sz="6" w:space="0" w:color="auto"/>
              <w:right w:val="double" w:sz="4" w:space="0" w:color="auto"/>
            </w:tcBorders>
            <w:vAlign w:val="center"/>
          </w:tcPr>
          <w:p w14:paraId="2DEC807A" w14:textId="77777777" w:rsidR="0044115D" w:rsidRPr="00EF608D" w:rsidRDefault="0044115D" w:rsidP="00240B36">
            <w:pPr>
              <w:jc w:val="center"/>
              <w:rPr>
                <w:rFonts w:asciiTheme="majorBidi" w:eastAsia="Calibri" w:hAnsiTheme="majorBidi" w:cstheme="majorBidi"/>
                <w:sz w:val="20"/>
                <w:szCs w:val="20"/>
              </w:rPr>
            </w:pPr>
            <w:r>
              <w:rPr>
                <w:rFonts w:asciiTheme="majorBidi" w:eastAsia="Calibri" w:hAnsiTheme="majorBidi" w:cstheme="majorBidi"/>
                <w:sz w:val="20"/>
                <w:szCs w:val="20"/>
              </w:rPr>
              <w:t>60%</w:t>
            </w:r>
          </w:p>
        </w:tc>
      </w:tr>
      <w:tr w:rsidR="0044115D" w:rsidRPr="00EF608D" w14:paraId="70F3E1D7" w14:textId="77777777" w:rsidTr="00240B36">
        <w:trPr>
          <w:trHeight w:val="454"/>
          <w:jc w:val="center"/>
        </w:trPr>
        <w:tc>
          <w:tcPr>
            <w:tcW w:w="815" w:type="pct"/>
            <w:vMerge/>
            <w:tcBorders>
              <w:top w:val="single" w:sz="6" w:space="0" w:color="auto"/>
              <w:left w:val="double" w:sz="4" w:space="0" w:color="auto"/>
              <w:bottom w:val="single" w:sz="6" w:space="0" w:color="auto"/>
              <w:right w:val="single" w:sz="6" w:space="0" w:color="auto"/>
            </w:tcBorders>
            <w:tcMar>
              <w:left w:w="28" w:type="dxa"/>
              <w:right w:w="28" w:type="dxa"/>
            </w:tcMar>
            <w:vAlign w:val="center"/>
          </w:tcPr>
          <w:p w14:paraId="3D00B7AE" w14:textId="77777777" w:rsidR="0044115D" w:rsidRPr="00916734" w:rsidRDefault="0044115D" w:rsidP="00240B36">
            <w:pPr>
              <w:pStyle w:val="Sansinterligne"/>
              <w:spacing w:line="276" w:lineRule="auto"/>
              <w:jc w:val="center"/>
              <w:rPr>
                <w:rFonts w:asciiTheme="majorBidi" w:hAnsiTheme="majorBidi" w:cstheme="majorBidi"/>
                <w:sz w:val="24"/>
                <w:szCs w:val="24"/>
              </w:rPr>
            </w:pPr>
          </w:p>
        </w:tc>
        <w:tc>
          <w:tcPr>
            <w:tcW w:w="1089"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5F936414" w14:textId="77777777" w:rsidR="0044115D" w:rsidRPr="00C55595" w:rsidRDefault="0044115D" w:rsidP="00240B36">
            <w:pPr>
              <w:pStyle w:val="Sansinterligne"/>
              <w:spacing w:line="276" w:lineRule="auto"/>
              <w:rPr>
                <w:rFonts w:asciiTheme="majorBidi" w:hAnsiTheme="majorBidi" w:cstheme="majorBidi"/>
              </w:rPr>
            </w:pPr>
            <w:r w:rsidRPr="00C55595">
              <w:rPr>
                <w:rFonts w:asciiTheme="majorBidi" w:hAnsiTheme="majorBidi" w:cstheme="majorBidi"/>
              </w:rPr>
              <w:t>Probabilités et statistiques</w:t>
            </w:r>
          </w:p>
        </w:tc>
        <w:tc>
          <w:tcPr>
            <w:tcW w:w="295"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34733340" w14:textId="77777777" w:rsidR="0044115D" w:rsidRPr="00C55595" w:rsidRDefault="0044115D" w:rsidP="00240B36">
            <w:pPr>
              <w:pStyle w:val="Sansinterligne"/>
              <w:spacing w:line="276" w:lineRule="auto"/>
              <w:jc w:val="center"/>
              <w:rPr>
                <w:rFonts w:asciiTheme="majorBidi" w:hAnsiTheme="majorBidi" w:cstheme="majorBidi"/>
              </w:rPr>
            </w:pPr>
            <w:r w:rsidRPr="00C55595">
              <w:rPr>
                <w:rFonts w:asciiTheme="majorBidi" w:hAnsiTheme="majorBidi" w:cstheme="majorBidi"/>
              </w:rPr>
              <w:t>IST 1.3</w:t>
            </w:r>
          </w:p>
        </w:tc>
        <w:tc>
          <w:tcPr>
            <w:tcW w:w="209"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4281EBE0" w14:textId="77777777" w:rsidR="0044115D" w:rsidRPr="00EF608D" w:rsidRDefault="0044115D" w:rsidP="00240B36">
            <w:pPr>
              <w:jc w:val="center"/>
              <w:rPr>
                <w:rFonts w:asciiTheme="majorBidi" w:hAnsiTheme="majorBidi" w:cstheme="majorBidi"/>
                <w:sz w:val="20"/>
                <w:szCs w:val="20"/>
              </w:rPr>
            </w:pPr>
            <w:r w:rsidRPr="00EF608D">
              <w:rPr>
                <w:rFonts w:asciiTheme="majorBidi" w:eastAsia="Calibri" w:hAnsiTheme="majorBidi" w:cstheme="majorBidi"/>
                <w:sz w:val="20"/>
                <w:szCs w:val="20"/>
              </w:rPr>
              <w:t>2</w:t>
            </w:r>
          </w:p>
        </w:tc>
        <w:tc>
          <w:tcPr>
            <w:tcW w:w="235"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0D42D11C" w14:textId="77777777" w:rsidR="0044115D" w:rsidRPr="00EF608D" w:rsidRDefault="0044115D" w:rsidP="00240B36">
            <w:pPr>
              <w:jc w:val="center"/>
              <w:rPr>
                <w:rFonts w:asciiTheme="majorBidi" w:hAnsiTheme="majorBidi" w:cstheme="majorBidi"/>
                <w:sz w:val="20"/>
                <w:szCs w:val="20"/>
              </w:rPr>
            </w:pPr>
            <w:r w:rsidRPr="00EF608D">
              <w:rPr>
                <w:rFonts w:asciiTheme="majorBidi" w:eastAsia="Calibri" w:hAnsiTheme="majorBidi" w:cstheme="majorBidi"/>
                <w:sz w:val="20"/>
                <w:szCs w:val="20"/>
              </w:rPr>
              <w:t>2</w:t>
            </w:r>
          </w:p>
        </w:tc>
        <w:tc>
          <w:tcPr>
            <w:tcW w:w="285"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575CE5C1" w14:textId="77777777" w:rsidR="0044115D" w:rsidRPr="00EF608D" w:rsidRDefault="0044115D" w:rsidP="00240B36">
            <w:pPr>
              <w:jc w:val="center"/>
              <w:rPr>
                <w:rFonts w:asciiTheme="majorBidi" w:hAnsiTheme="majorBidi" w:cstheme="majorBidi"/>
                <w:sz w:val="20"/>
                <w:szCs w:val="20"/>
              </w:rPr>
            </w:pPr>
            <w:r w:rsidRPr="00EF608D">
              <w:rPr>
                <w:rFonts w:asciiTheme="majorBidi" w:eastAsia="Calibri" w:hAnsiTheme="majorBidi" w:cstheme="majorBidi"/>
                <w:sz w:val="20"/>
                <w:szCs w:val="20"/>
              </w:rPr>
              <w:t>1h30</w:t>
            </w:r>
          </w:p>
        </w:tc>
        <w:tc>
          <w:tcPr>
            <w:tcW w:w="285"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21E6FB00" w14:textId="77777777" w:rsidR="0044115D" w:rsidRPr="00EF608D" w:rsidRDefault="0044115D" w:rsidP="00240B36">
            <w:pPr>
              <w:jc w:val="center"/>
              <w:rPr>
                <w:rFonts w:asciiTheme="majorBidi" w:hAnsiTheme="majorBidi" w:cstheme="majorBidi"/>
                <w:sz w:val="20"/>
                <w:szCs w:val="20"/>
              </w:rPr>
            </w:pPr>
            <w:r w:rsidRPr="00EF608D">
              <w:rPr>
                <w:rFonts w:asciiTheme="majorBidi" w:eastAsia="Calibri" w:hAnsiTheme="majorBidi" w:cstheme="majorBidi"/>
                <w:sz w:val="20"/>
                <w:szCs w:val="20"/>
              </w:rPr>
              <w:t>1h30</w:t>
            </w:r>
          </w:p>
        </w:tc>
        <w:tc>
          <w:tcPr>
            <w:tcW w:w="266"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3537F954" w14:textId="77777777" w:rsidR="0044115D" w:rsidRPr="00EF608D" w:rsidRDefault="0044115D" w:rsidP="00240B36">
            <w:pPr>
              <w:jc w:val="center"/>
              <w:rPr>
                <w:rFonts w:asciiTheme="majorBidi" w:eastAsia="Calibri" w:hAnsiTheme="majorBidi" w:cstheme="majorBidi"/>
                <w:bCs/>
                <w:sz w:val="20"/>
                <w:szCs w:val="20"/>
                <w:lang w:bidi="ar-DZ"/>
              </w:rPr>
            </w:pPr>
          </w:p>
        </w:tc>
        <w:tc>
          <w:tcPr>
            <w:tcW w:w="566" w:type="pct"/>
            <w:tcBorders>
              <w:top w:val="single" w:sz="6" w:space="0" w:color="auto"/>
              <w:left w:val="single" w:sz="6" w:space="0" w:color="auto"/>
              <w:bottom w:val="single" w:sz="6" w:space="0" w:color="auto"/>
              <w:right w:val="double" w:sz="4" w:space="0" w:color="auto"/>
            </w:tcBorders>
            <w:tcMar>
              <w:left w:w="28" w:type="dxa"/>
              <w:right w:w="28" w:type="dxa"/>
            </w:tcMar>
            <w:vAlign w:val="center"/>
          </w:tcPr>
          <w:p w14:paraId="3F64EC8C" w14:textId="77777777" w:rsidR="0044115D" w:rsidRPr="00EF608D" w:rsidRDefault="0044115D" w:rsidP="00240B36">
            <w:pPr>
              <w:jc w:val="center"/>
              <w:rPr>
                <w:rFonts w:asciiTheme="majorBidi" w:hAnsiTheme="majorBidi" w:cstheme="majorBidi"/>
                <w:sz w:val="20"/>
                <w:szCs w:val="20"/>
              </w:rPr>
            </w:pPr>
            <w:r w:rsidRPr="00EF608D">
              <w:rPr>
                <w:rFonts w:asciiTheme="majorBidi" w:eastAsia="Calibri" w:hAnsiTheme="majorBidi" w:cstheme="majorBidi"/>
                <w:sz w:val="20"/>
                <w:szCs w:val="20"/>
              </w:rPr>
              <w:t>45h00</w:t>
            </w:r>
          </w:p>
        </w:tc>
        <w:tc>
          <w:tcPr>
            <w:tcW w:w="637" w:type="pct"/>
            <w:tcBorders>
              <w:top w:val="single" w:sz="6" w:space="0" w:color="auto"/>
              <w:left w:val="double" w:sz="4" w:space="0" w:color="auto"/>
              <w:bottom w:val="single" w:sz="6" w:space="0" w:color="auto"/>
              <w:right w:val="single" w:sz="6" w:space="0" w:color="auto"/>
            </w:tcBorders>
            <w:vAlign w:val="center"/>
          </w:tcPr>
          <w:p w14:paraId="1DD39951" w14:textId="77777777" w:rsidR="0044115D" w:rsidRPr="00EF608D" w:rsidRDefault="0044115D" w:rsidP="00240B36">
            <w:pPr>
              <w:jc w:val="center"/>
              <w:rPr>
                <w:rFonts w:asciiTheme="majorBidi" w:eastAsia="Calibri" w:hAnsiTheme="majorBidi" w:cstheme="majorBidi"/>
                <w:sz w:val="20"/>
                <w:szCs w:val="20"/>
              </w:rPr>
            </w:pPr>
            <w:r>
              <w:rPr>
                <w:rFonts w:asciiTheme="majorBidi" w:eastAsia="Calibri" w:hAnsiTheme="majorBidi" w:cstheme="majorBidi"/>
                <w:sz w:val="20"/>
                <w:szCs w:val="20"/>
              </w:rPr>
              <w:t>40%</w:t>
            </w:r>
          </w:p>
        </w:tc>
        <w:tc>
          <w:tcPr>
            <w:tcW w:w="317" w:type="pct"/>
            <w:tcBorders>
              <w:top w:val="single" w:sz="6" w:space="0" w:color="auto"/>
              <w:left w:val="single" w:sz="6" w:space="0" w:color="auto"/>
              <w:bottom w:val="single" w:sz="6" w:space="0" w:color="auto"/>
              <w:right w:val="double" w:sz="4" w:space="0" w:color="auto"/>
            </w:tcBorders>
            <w:vAlign w:val="center"/>
          </w:tcPr>
          <w:p w14:paraId="59AD85D3" w14:textId="77777777" w:rsidR="0044115D" w:rsidRPr="00EF608D" w:rsidRDefault="0044115D" w:rsidP="00240B36">
            <w:pPr>
              <w:jc w:val="center"/>
              <w:rPr>
                <w:rFonts w:asciiTheme="majorBidi" w:eastAsia="Calibri" w:hAnsiTheme="majorBidi" w:cstheme="majorBidi"/>
                <w:sz w:val="20"/>
                <w:szCs w:val="20"/>
              </w:rPr>
            </w:pPr>
            <w:r>
              <w:rPr>
                <w:rFonts w:asciiTheme="majorBidi" w:eastAsia="Calibri" w:hAnsiTheme="majorBidi" w:cstheme="majorBidi"/>
                <w:sz w:val="20"/>
                <w:szCs w:val="20"/>
              </w:rPr>
              <w:t>60%</w:t>
            </w:r>
          </w:p>
        </w:tc>
      </w:tr>
      <w:tr w:rsidR="0044115D" w:rsidRPr="00EF608D" w14:paraId="62387184" w14:textId="77777777" w:rsidTr="00240B36">
        <w:trPr>
          <w:trHeight w:val="454"/>
          <w:jc w:val="center"/>
        </w:trPr>
        <w:tc>
          <w:tcPr>
            <w:tcW w:w="815" w:type="pct"/>
            <w:vMerge w:val="restart"/>
            <w:tcBorders>
              <w:top w:val="single" w:sz="6" w:space="0" w:color="auto"/>
              <w:left w:val="double" w:sz="4" w:space="0" w:color="auto"/>
              <w:bottom w:val="single" w:sz="6" w:space="0" w:color="auto"/>
              <w:right w:val="single" w:sz="6" w:space="0" w:color="auto"/>
            </w:tcBorders>
            <w:tcMar>
              <w:left w:w="28" w:type="dxa"/>
              <w:right w:w="28" w:type="dxa"/>
            </w:tcMar>
            <w:vAlign w:val="center"/>
          </w:tcPr>
          <w:p w14:paraId="572BEE6A" w14:textId="77777777" w:rsidR="0044115D" w:rsidRPr="00916734" w:rsidRDefault="0044115D" w:rsidP="00240B36">
            <w:pPr>
              <w:pStyle w:val="Paragraphedeliste"/>
              <w:ind w:left="0"/>
              <w:rPr>
                <w:rFonts w:asciiTheme="majorBidi" w:hAnsiTheme="majorBidi" w:cstheme="majorBidi"/>
              </w:rPr>
            </w:pPr>
            <w:r w:rsidRPr="00916734">
              <w:rPr>
                <w:rFonts w:asciiTheme="majorBidi" w:hAnsiTheme="majorBidi" w:cstheme="majorBidi"/>
              </w:rPr>
              <w:t>UE Fondamentale</w:t>
            </w:r>
          </w:p>
          <w:p w14:paraId="4B663558" w14:textId="77777777" w:rsidR="0044115D" w:rsidRPr="00916734" w:rsidRDefault="0044115D" w:rsidP="00240B36">
            <w:pPr>
              <w:pStyle w:val="Paragraphedeliste"/>
              <w:ind w:left="0"/>
              <w:rPr>
                <w:rFonts w:asciiTheme="majorBidi" w:hAnsiTheme="majorBidi" w:cstheme="majorBidi"/>
              </w:rPr>
            </w:pPr>
            <w:r w:rsidRPr="00916734">
              <w:rPr>
                <w:rFonts w:asciiTheme="majorBidi" w:hAnsiTheme="majorBidi" w:cstheme="majorBidi"/>
              </w:rPr>
              <w:t xml:space="preserve">Code : UEF </w:t>
            </w:r>
            <w:r w:rsidRPr="00916734">
              <w:rPr>
                <w:rFonts w:asciiTheme="majorBidi" w:hAnsiTheme="majorBidi" w:cstheme="majorBidi"/>
                <w:rtl/>
              </w:rPr>
              <w:t>1.1</w:t>
            </w:r>
            <w:r w:rsidRPr="00916734">
              <w:rPr>
                <w:rFonts w:asciiTheme="majorBidi" w:hAnsiTheme="majorBidi" w:cstheme="majorBidi"/>
              </w:rPr>
              <w:t>.2</w:t>
            </w:r>
          </w:p>
          <w:p w14:paraId="2B194CD5" w14:textId="77777777" w:rsidR="0044115D" w:rsidRPr="00916734" w:rsidRDefault="0044115D" w:rsidP="00240B36">
            <w:pPr>
              <w:pStyle w:val="Paragraphedeliste"/>
              <w:ind w:left="0"/>
              <w:rPr>
                <w:rFonts w:asciiTheme="majorBidi" w:hAnsiTheme="majorBidi" w:cstheme="majorBidi"/>
              </w:rPr>
            </w:pPr>
            <w:r w:rsidRPr="00916734">
              <w:rPr>
                <w:rFonts w:asciiTheme="majorBidi" w:hAnsiTheme="majorBidi" w:cstheme="majorBidi"/>
              </w:rPr>
              <w:t>Crédits : 14</w:t>
            </w:r>
          </w:p>
          <w:p w14:paraId="04A55562" w14:textId="77777777" w:rsidR="0044115D" w:rsidRPr="00916734" w:rsidRDefault="0044115D" w:rsidP="00240B36">
            <w:pPr>
              <w:pStyle w:val="Sansinterligne"/>
              <w:spacing w:line="276" w:lineRule="auto"/>
              <w:rPr>
                <w:rFonts w:asciiTheme="majorBidi" w:hAnsiTheme="majorBidi" w:cstheme="majorBidi"/>
                <w:sz w:val="24"/>
                <w:szCs w:val="24"/>
              </w:rPr>
            </w:pPr>
            <w:r w:rsidRPr="00916734">
              <w:rPr>
                <w:rFonts w:asciiTheme="majorBidi" w:hAnsiTheme="majorBidi" w:cstheme="majorBidi"/>
                <w:sz w:val="24"/>
                <w:szCs w:val="24"/>
              </w:rPr>
              <w:t>Coefficients : 8</w:t>
            </w:r>
          </w:p>
        </w:tc>
        <w:tc>
          <w:tcPr>
            <w:tcW w:w="1089"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55C94773" w14:textId="77777777" w:rsidR="0044115D" w:rsidRPr="00C55595" w:rsidRDefault="0044115D" w:rsidP="00240B36">
            <w:pPr>
              <w:pStyle w:val="Sansinterligne"/>
              <w:spacing w:line="276" w:lineRule="auto"/>
              <w:rPr>
                <w:rFonts w:asciiTheme="majorBidi" w:hAnsiTheme="majorBidi" w:cstheme="majorBidi"/>
              </w:rPr>
            </w:pPr>
            <w:r w:rsidRPr="00C55595">
              <w:rPr>
                <w:rFonts w:asciiTheme="majorBidi" w:hAnsiTheme="majorBidi" w:cstheme="majorBidi"/>
              </w:rPr>
              <w:t>structure de la matière</w:t>
            </w:r>
          </w:p>
        </w:tc>
        <w:tc>
          <w:tcPr>
            <w:tcW w:w="295"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25C6DF1F" w14:textId="77777777" w:rsidR="0044115D" w:rsidRPr="00C55595" w:rsidRDefault="0044115D" w:rsidP="00240B36">
            <w:pPr>
              <w:pStyle w:val="Sansinterligne"/>
              <w:spacing w:line="276" w:lineRule="auto"/>
              <w:jc w:val="center"/>
              <w:rPr>
                <w:rFonts w:asciiTheme="majorBidi" w:hAnsiTheme="majorBidi" w:cstheme="majorBidi"/>
              </w:rPr>
            </w:pPr>
            <w:r w:rsidRPr="00C55595">
              <w:rPr>
                <w:rFonts w:asciiTheme="majorBidi" w:hAnsiTheme="majorBidi" w:cstheme="majorBidi"/>
              </w:rPr>
              <w:t>IST 1.4</w:t>
            </w:r>
          </w:p>
        </w:tc>
        <w:tc>
          <w:tcPr>
            <w:tcW w:w="209"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596A61A8" w14:textId="77777777" w:rsidR="0044115D" w:rsidRPr="00EF608D" w:rsidRDefault="0044115D" w:rsidP="00240B36">
            <w:pPr>
              <w:jc w:val="center"/>
              <w:rPr>
                <w:rFonts w:asciiTheme="majorBidi" w:hAnsiTheme="majorBidi" w:cstheme="majorBidi"/>
                <w:sz w:val="20"/>
                <w:szCs w:val="20"/>
              </w:rPr>
            </w:pPr>
            <w:r w:rsidRPr="00EF608D">
              <w:rPr>
                <w:rFonts w:asciiTheme="majorBidi" w:eastAsia="Calibri" w:hAnsiTheme="majorBidi" w:cstheme="majorBidi"/>
                <w:sz w:val="20"/>
                <w:szCs w:val="20"/>
              </w:rPr>
              <w:t>7</w:t>
            </w:r>
          </w:p>
        </w:tc>
        <w:tc>
          <w:tcPr>
            <w:tcW w:w="235"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6131491D" w14:textId="77777777" w:rsidR="0044115D" w:rsidRPr="00EF608D" w:rsidRDefault="0044115D" w:rsidP="00240B36">
            <w:pPr>
              <w:jc w:val="center"/>
              <w:rPr>
                <w:rFonts w:asciiTheme="majorBidi" w:hAnsiTheme="majorBidi" w:cstheme="majorBidi"/>
                <w:sz w:val="20"/>
                <w:szCs w:val="20"/>
              </w:rPr>
            </w:pPr>
            <w:r w:rsidRPr="00EF608D">
              <w:rPr>
                <w:rFonts w:asciiTheme="majorBidi" w:eastAsia="Calibri" w:hAnsiTheme="majorBidi" w:cstheme="majorBidi"/>
                <w:sz w:val="20"/>
                <w:szCs w:val="20"/>
              </w:rPr>
              <w:t>4</w:t>
            </w:r>
          </w:p>
        </w:tc>
        <w:tc>
          <w:tcPr>
            <w:tcW w:w="285"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3ACECAA2" w14:textId="77777777" w:rsidR="0044115D" w:rsidRPr="00EF608D" w:rsidRDefault="0044115D" w:rsidP="00240B36">
            <w:pPr>
              <w:jc w:val="center"/>
              <w:rPr>
                <w:rFonts w:asciiTheme="majorBidi" w:hAnsiTheme="majorBidi" w:cstheme="majorBidi"/>
                <w:sz w:val="20"/>
                <w:szCs w:val="20"/>
              </w:rPr>
            </w:pPr>
            <w:r w:rsidRPr="00EF608D">
              <w:rPr>
                <w:rFonts w:asciiTheme="majorBidi" w:eastAsia="Calibri" w:hAnsiTheme="majorBidi" w:cstheme="majorBidi"/>
                <w:sz w:val="20"/>
                <w:szCs w:val="20"/>
              </w:rPr>
              <w:t>1h30</w:t>
            </w:r>
          </w:p>
        </w:tc>
        <w:tc>
          <w:tcPr>
            <w:tcW w:w="285"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2A406E50" w14:textId="77777777" w:rsidR="0044115D" w:rsidRPr="00EF608D" w:rsidRDefault="0044115D" w:rsidP="00240B36">
            <w:pPr>
              <w:jc w:val="center"/>
              <w:rPr>
                <w:rFonts w:asciiTheme="majorBidi" w:hAnsiTheme="majorBidi" w:cstheme="majorBidi"/>
                <w:sz w:val="20"/>
                <w:szCs w:val="20"/>
              </w:rPr>
            </w:pPr>
            <w:r w:rsidRPr="00EF608D">
              <w:rPr>
                <w:rFonts w:asciiTheme="majorBidi" w:eastAsia="Calibri" w:hAnsiTheme="majorBidi" w:cstheme="majorBidi"/>
                <w:sz w:val="20"/>
                <w:szCs w:val="20"/>
              </w:rPr>
              <w:t>3h00</w:t>
            </w:r>
          </w:p>
        </w:tc>
        <w:tc>
          <w:tcPr>
            <w:tcW w:w="266"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04D4B527" w14:textId="77777777" w:rsidR="0044115D" w:rsidRPr="00EF608D" w:rsidRDefault="0044115D" w:rsidP="00240B36">
            <w:pPr>
              <w:jc w:val="center"/>
              <w:rPr>
                <w:rFonts w:asciiTheme="majorBidi" w:eastAsia="Calibri" w:hAnsiTheme="majorBidi" w:cstheme="majorBidi"/>
                <w:bCs/>
                <w:sz w:val="20"/>
                <w:szCs w:val="20"/>
                <w:lang w:bidi="ar-DZ"/>
              </w:rPr>
            </w:pPr>
            <w:r w:rsidRPr="00EF608D">
              <w:rPr>
                <w:rFonts w:asciiTheme="majorBidi" w:eastAsia="Calibri" w:hAnsiTheme="majorBidi" w:cstheme="majorBidi"/>
                <w:sz w:val="20"/>
                <w:szCs w:val="20"/>
              </w:rPr>
              <w:t>1h30</w:t>
            </w:r>
          </w:p>
        </w:tc>
        <w:tc>
          <w:tcPr>
            <w:tcW w:w="566" w:type="pct"/>
            <w:tcBorders>
              <w:top w:val="single" w:sz="6" w:space="0" w:color="auto"/>
              <w:left w:val="single" w:sz="6" w:space="0" w:color="auto"/>
              <w:bottom w:val="single" w:sz="6" w:space="0" w:color="auto"/>
              <w:right w:val="double" w:sz="4" w:space="0" w:color="auto"/>
            </w:tcBorders>
            <w:tcMar>
              <w:left w:w="28" w:type="dxa"/>
              <w:right w:w="28" w:type="dxa"/>
            </w:tcMar>
            <w:vAlign w:val="center"/>
          </w:tcPr>
          <w:p w14:paraId="6F365495" w14:textId="77777777" w:rsidR="0044115D" w:rsidRPr="00EF608D" w:rsidRDefault="0044115D" w:rsidP="00240B36">
            <w:pPr>
              <w:jc w:val="center"/>
              <w:rPr>
                <w:rFonts w:asciiTheme="majorBidi" w:hAnsiTheme="majorBidi" w:cstheme="majorBidi"/>
                <w:sz w:val="20"/>
                <w:szCs w:val="20"/>
              </w:rPr>
            </w:pPr>
            <w:r w:rsidRPr="00EF608D">
              <w:rPr>
                <w:rFonts w:asciiTheme="majorBidi" w:eastAsia="Calibri" w:hAnsiTheme="majorBidi" w:cstheme="majorBidi"/>
                <w:sz w:val="20"/>
                <w:szCs w:val="20"/>
              </w:rPr>
              <w:t>90h00</w:t>
            </w:r>
          </w:p>
        </w:tc>
        <w:tc>
          <w:tcPr>
            <w:tcW w:w="637" w:type="pct"/>
            <w:tcBorders>
              <w:top w:val="single" w:sz="6" w:space="0" w:color="auto"/>
              <w:left w:val="double" w:sz="4" w:space="0" w:color="auto"/>
              <w:bottom w:val="single" w:sz="6" w:space="0" w:color="auto"/>
              <w:right w:val="single" w:sz="6" w:space="0" w:color="auto"/>
            </w:tcBorders>
            <w:vAlign w:val="center"/>
          </w:tcPr>
          <w:p w14:paraId="1257D9E8" w14:textId="77777777" w:rsidR="0044115D" w:rsidRDefault="0044115D" w:rsidP="00240B36">
            <w:pPr>
              <w:jc w:val="center"/>
              <w:rPr>
                <w:rFonts w:asciiTheme="majorBidi" w:eastAsia="Calibri" w:hAnsiTheme="majorBidi" w:cstheme="majorBidi"/>
                <w:sz w:val="20"/>
                <w:szCs w:val="20"/>
              </w:rPr>
            </w:pPr>
            <w:r>
              <w:rPr>
                <w:rFonts w:asciiTheme="majorBidi" w:eastAsia="Calibri" w:hAnsiTheme="majorBidi" w:cstheme="majorBidi"/>
                <w:sz w:val="20"/>
                <w:szCs w:val="20"/>
              </w:rPr>
              <w:t>40%</w:t>
            </w:r>
          </w:p>
          <w:p w14:paraId="4F4F63D6" w14:textId="77777777" w:rsidR="0044115D" w:rsidRPr="00EF608D" w:rsidRDefault="0044115D" w:rsidP="00240B36">
            <w:pPr>
              <w:rPr>
                <w:rFonts w:asciiTheme="majorBidi" w:eastAsia="Calibri" w:hAnsiTheme="majorBidi" w:cstheme="majorBidi"/>
                <w:sz w:val="20"/>
                <w:szCs w:val="20"/>
              </w:rPr>
            </w:pPr>
            <w:r>
              <w:rPr>
                <w:rFonts w:asciiTheme="majorBidi" w:eastAsia="Calibri" w:hAnsiTheme="majorBidi" w:cstheme="majorBidi"/>
                <w:sz w:val="20"/>
                <w:szCs w:val="20"/>
              </w:rPr>
              <w:t>(20% TD + 20%TP)</w:t>
            </w:r>
          </w:p>
        </w:tc>
        <w:tc>
          <w:tcPr>
            <w:tcW w:w="317" w:type="pct"/>
            <w:tcBorders>
              <w:top w:val="single" w:sz="6" w:space="0" w:color="auto"/>
              <w:left w:val="single" w:sz="6" w:space="0" w:color="auto"/>
              <w:bottom w:val="single" w:sz="6" w:space="0" w:color="auto"/>
              <w:right w:val="double" w:sz="4" w:space="0" w:color="auto"/>
            </w:tcBorders>
            <w:vAlign w:val="center"/>
          </w:tcPr>
          <w:p w14:paraId="33B5D851" w14:textId="77777777" w:rsidR="0044115D" w:rsidRPr="00EF608D" w:rsidRDefault="0044115D" w:rsidP="00240B36">
            <w:pPr>
              <w:jc w:val="center"/>
              <w:rPr>
                <w:rFonts w:asciiTheme="majorBidi" w:eastAsia="Calibri" w:hAnsiTheme="majorBidi" w:cstheme="majorBidi"/>
                <w:sz w:val="20"/>
                <w:szCs w:val="20"/>
              </w:rPr>
            </w:pPr>
            <w:r>
              <w:rPr>
                <w:rFonts w:asciiTheme="majorBidi" w:eastAsia="Calibri" w:hAnsiTheme="majorBidi" w:cstheme="majorBidi"/>
                <w:sz w:val="20"/>
                <w:szCs w:val="20"/>
              </w:rPr>
              <w:t>60%</w:t>
            </w:r>
          </w:p>
        </w:tc>
      </w:tr>
      <w:tr w:rsidR="0044115D" w:rsidRPr="00EF608D" w14:paraId="30BA6CB5" w14:textId="77777777" w:rsidTr="00240B36">
        <w:trPr>
          <w:trHeight w:val="454"/>
          <w:jc w:val="center"/>
        </w:trPr>
        <w:tc>
          <w:tcPr>
            <w:tcW w:w="815" w:type="pct"/>
            <w:vMerge/>
            <w:tcBorders>
              <w:top w:val="single" w:sz="6" w:space="0" w:color="auto"/>
              <w:left w:val="double" w:sz="4" w:space="0" w:color="auto"/>
              <w:bottom w:val="single" w:sz="6" w:space="0" w:color="auto"/>
              <w:right w:val="single" w:sz="6" w:space="0" w:color="auto"/>
            </w:tcBorders>
            <w:tcMar>
              <w:left w:w="28" w:type="dxa"/>
              <w:right w:w="28" w:type="dxa"/>
            </w:tcMar>
            <w:vAlign w:val="center"/>
          </w:tcPr>
          <w:p w14:paraId="2A67C9D8" w14:textId="77777777" w:rsidR="0044115D" w:rsidRPr="00916734" w:rsidRDefault="0044115D" w:rsidP="00240B36">
            <w:pPr>
              <w:pStyle w:val="Sansinterligne"/>
              <w:spacing w:line="276" w:lineRule="auto"/>
              <w:jc w:val="center"/>
              <w:rPr>
                <w:rFonts w:asciiTheme="majorBidi" w:hAnsiTheme="majorBidi" w:cstheme="majorBidi"/>
                <w:sz w:val="24"/>
                <w:szCs w:val="24"/>
              </w:rPr>
            </w:pPr>
          </w:p>
        </w:tc>
        <w:tc>
          <w:tcPr>
            <w:tcW w:w="1089"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6AB724BB" w14:textId="77777777" w:rsidR="0044115D" w:rsidRPr="00C55595" w:rsidRDefault="0044115D" w:rsidP="00240B36">
            <w:pPr>
              <w:pStyle w:val="Sansinterligne"/>
              <w:spacing w:line="276" w:lineRule="auto"/>
              <w:rPr>
                <w:rFonts w:asciiTheme="majorBidi" w:hAnsiTheme="majorBidi" w:cstheme="majorBidi"/>
              </w:rPr>
            </w:pPr>
            <w:r w:rsidRPr="00C55595">
              <w:rPr>
                <w:rFonts w:asciiTheme="majorBidi" w:hAnsiTheme="majorBidi" w:cstheme="majorBidi"/>
              </w:rPr>
              <w:t>Eléments de Mécanique (Physique 1)</w:t>
            </w:r>
          </w:p>
        </w:tc>
        <w:tc>
          <w:tcPr>
            <w:tcW w:w="295"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0F08FBCB" w14:textId="77777777" w:rsidR="0044115D" w:rsidRPr="00C55595" w:rsidRDefault="0044115D" w:rsidP="00240B36">
            <w:pPr>
              <w:pStyle w:val="Sansinterligne"/>
              <w:spacing w:line="276" w:lineRule="auto"/>
              <w:jc w:val="center"/>
              <w:rPr>
                <w:rFonts w:asciiTheme="majorBidi" w:hAnsiTheme="majorBidi" w:cstheme="majorBidi"/>
              </w:rPr>
            </w:pPr>
            <w:r w:rsidRPr="00C55595">
              <w:rPr>
                <w:rFonts w:asciiTheme="majorBidi" w:hAnsiTheme="majorBidi" w:cstheme="majorBidi"/>
              </w:rPr>
              <w:t>IST 1.5</w:t>
            </w:r>
          </w:p>
        </w:tc>
        <w:tc>
          <w:tcPr>
            <w:tcW w:w="209"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66B056C3" w14:textId="77777777" w:rsidR="0044115D" w:rsidRPr="00EF608D" w:rsidRDefault="0044115D" w:rsidP="00240B36">
            <w:pPr>
              <w:jc w:val="center"/>
              <w:rPr>
                <w:rFonts w:asciiTheme="majorBidi" w:hAnsiTheme="majorBidi" w:cstheme="majorBidi"/>
                <w:sz w:val="20"/>
                <w:szCs w:val="20"/>
              </w:rPr>
            </w:pPr>
            <w:r w:rsidRPr="00EF608D">
              <w:rPr>
                <w:rFonts w:asciiTheme="majorBidi" w:eastAsia="Calibri" w:hAnsiTheme="majorBidi" w:cstheme="majorBidi"/>
                <w:sz w:val="20"/>
                <w:szCs w:val="20"/>
              </w:rPr>
              <w:t>7</w:t>
            </w:r>
          </w:p>
        </w:tc>
        <w:tc>
          <w:tcPr>
            <w:tcW w:w="235"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15FD63A3" w14:textId="77777777" w:rsidR="0044115D" w:rsidRPr="00EF608D" w:rsidRDefault="0044115D" w:rsidP="00240B36">
            <w:pPr>
              <w:jc w:val="center"/>
              <w:rPr>
                <w:rFonts w:asciiTheme="majorBidi" w:hAnsiTheme="majorBidi" w:cstheme="majorBidi"/>
                <w:sz w:val="20"/>
                <w:szCs w:val="20"/>
              </w:rPr>
            </w:pPr>
            <w:r w:rsidRPr="00EF608D">
              <w:rPr>
                <w:rFonts w:asciiTheme="majorBidi" w:eastAsia="Calibri" w:hAnsiTheme="majorBidi" w:cstheme="majorBidi"/>
                <w:sz w:val="20"/>
                <w:szCs w:val="20"/>
              </w:rPr>
              <w:t>4</w:t>
            </w:r>
          </w:p>
        </w:tc>
        <w:tc>
          <w:tcPr>
            <w:tcW w:w="285"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34E4342A" w14:textId="77777777" w:rsidR="0044115D" w:rsidRPr="00EF608D" w:rsidRDefault="0044115D" w:rsidP="00240B36">
            <w:pPr>
              <w:jc w:val="center"/>
              <w:rPr>
                <w:rFonts w:asciiTheme="majorBidi" w:hAnsiTheme="majorBidi" w:cstheme="majorBidi"/>
                <w:sz w:val="20"/>
                <w:szCs w:val="20"/>
              </w:rPr>
            </w:pPr>
            <w:r w:rsidRPr="00EF608D">
              <w:rPr>
                <w:rFonts w:asciiTheme="majorBidi" w:eastAsia="Calibri" w:hAnsiTheme="majorBidi" w:cstheme="majorBidi"/>
                <w:sz w:val="20"/>
                <w:szCs w:val="20"/>
              </w:rPr>
              <w:t>1h30</w:t>
            </w:r>
          </w:p>
        </w:tc>
        <w:tc>
          <w:tcPr>
            <w:tcW w:w="285"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31B201D4" w14:textId="77777777" w:rsidR="0044115D" w:rsidRPr="00EF608D" w:rsidRDefault="0044115D" w:rsidP="00240B36">
            <w:pPr>
              <w:jc w:val="center"/>
              <w:rPr>
                <w:rFonts w:asciiTheme="majorBidi" w:hAnsiTheme="majorBidi" w:cstheme="majorBidi"/>
                <w:sz w:val="20"/>
                <w:szCs w:val="20"/>
              </w:rPr>
            </w:pPr>
            <w:r w:rsidRPr="00EF608D">
              <w:rPr>
                <w:rFonts w:asciiTheme="majorBidi" w:eastAsia="Calibri" w:hAnsiTheme="majorBidi" w:cstheme="majorBidi"/>
                <w:sz w:val="20"/>
                <w:szCs w:val="20"/>
              </w:rPr>
              <w:t>3h00</w:t>
            </w:r>
          </w:p>
        </w:tc>
        <w:tc>
          <w:tcPr>
            <w:tcW w:w="266"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14FD024D" w14:textId="77777777" w:rsidR="0044115D" w:rsidRPr="00EF608D" w:rsidRDefault="0044115D" w:rsidP="00240B36">
            <w:pPr>
              <w:jc w:val="center"/>
              <w:rPr>
                <w:rFonts w:asciiTheme="majorBidi" w:eastAsia="Calibri" w:hAnsiTheme="majorBidi" w:cstheme="majorBidi"/>
                <w:bCs/>
                <w:sz w:val="20"/>
                <w:szCs w:val="20"/>
                <w:lang w:bidi="ar-DZ"/>
              </w:rPr>
            </w:pPr>
            <w:r w:rsidRPr="00EF608D">
              <w:rPr>
                <w:rFonts w:asciiTheme="majorBidi" w:eastAsia="Calibri" w:hAnsiTheme="majorBidi" w:cstheme="majorBidi"/>
                <w:sz w:val="20"/>
                <w:szCs w:val="20"/>
              </w:rPr>
              <w:t>1h30</w:t>
            </w:r>
          </w:p>
        </w:tc>
        <w:tc>
          <w:tcPr>
            <w:tcW w:w="566" w:type="pct"/>
            <w:tcBorders>
              <w:top w:val="single" w:sz="6" w:space="0" w:color="auto"/>
              <w:left w:val="single" w:sz="6" w:space="0" w:color="auto"/>
              <w:bottom w:val="single" w:sz="6" w:space="0" w:color="auto"/>
              <w:right w:val="double" w:sz="4" w:space="0" w:color="auto"/>
            </w:tcBorders>
            <w:tcMar>
              <w:left w:w="28" w:type="dxa"/>
              <w:right w:w="28" w:type="dxa"/>
            </w:tcMar>
            <w:vAlign w:val="center"/>
          </w:tcPr>
          <w:p w14:paraId="494E071C" w14:textId="77777777" w:rsidR="0044115D" w:rsidRPr="00EF608D" w:rsidRDefault="0044115D" w:rsidP="00240B36">
            <w:pPr>
              <w:jc w:val="center"/>
              <w:rPr>
                <w:rFonts w:asciiTheme="majorBidi" w:hAnsiTheme="majorBidi" w:cstheme="majorBidi"/>
                <w:sz w:val="20"/>
                <w:szCs w:val="20"/>
              </w:rPr>
            </w:pPr>
            <w:r w:rsidRPr="00EF608D">
              <w:rPr>
                <w:rFonts w:asciiTheme="majorBidi" w:eastAsia="Calibri" w:hAnsiTheme="majorBidi" w:cstheme="majorBidi"/>
                <w:sz w:val="20"/>
                <w:szCs w:val="20"/>
              </w:rPr>
              <w:t>90h00</w:t>
            </w:r>
          </w:p>
        </w:tc>
        <w:tc>
          <w:tcPr>
            <w:tcW w:w="637" w:type="pct"/>
            <w:tcBorders>
              <w:top w:val="single" w:sz="6" w:space="0" w:color="auto"/>
              <w:left w:val="double" w:sz="4" w:space="0" w:color="auto"/>
              <w:bottom w:val="single" w:sz="6" w:space="0" w:color="auto"/>
              <w:right w:val="single" w:sz="6" w:space="0" w:color="auto"/>
            </w:tcBorders>
            <w:vAlign w:val="center"/>
          </w:tcPr>
          <w:p w14:paraId="51738D6B" w14:textId="77777777" w:rsidR="0044115D" w:rsidRDefault="0044115D" w:rsidP="00240B36">
            <w:pPr>
              <w:jc w:val="center"/>
              <w:rPr>
                <w:rFonts w:asciiTheme="majorBidi" w:eastAsia="Calibri" w:hAnsiTheme="majorBidi" w:cstheme="majorBidi"/>
                <w:sz w:val="20"/>
                <w:szCs w:val="20"/>
              </w:rPr>
            </w:pPr>
            <w:r>
              <w:rPr>
                <w:rFonts w:asciiTheme="majorBidi" w:eastAsia="Calibri" w:hAnsiTheme="majorBidi" w:cstheme="majorBidi"/>
                <w:sz w:val="20"/>
                <w:szCs w:val="20"/>
              </w:rPr>
              <w:t>40%</w:t>
            </w:r>
          </w:p>
          <w:p w14:paraId="59053050" w14:textId="77777777" w:rsidR="0044115D" w:rsidRPr="00EF608D" w:rsidRDefault="0044115D" w:rsidP="00240B36">
            <w:pPr>
              <w:rPr>
                <w:rFonts w:asciiTheme="majorBidi" w:eastAsia="Calibri" w:hAnsiTheme="majorBidi" w:cstheme="majorBidi"/>
                <w:sz w:val="20"/>
                <w:szCs w:val="20"/>
              </w:rPr>
            </w:pPr>
            <w:r>
              <w:rPr>
                <w:rFonts w:asciiTheme="majorBidi" w:eastAsia="Calibri" w:hAnsiTheme="majorBidi" w:cstheme="majorBidi"/>
                <w:sz w:val="20"/>
                <w:szCs w:val="20"/>
              </w:rPr>
              <w:t>(20% TD + 20%TP)</w:t>
            </w:r>
          </w:p>
        </w:tc>
        <w:tc>
          <w:tcPr>
            <w:tcW w:w="317" w:type="pct"/>
            <w:tcBorders>
              <w:top w:val="single" w:sz="6" w:space="0" w:color="auto"/>
              <w:left w:val="single" w:sz="6" w:space="0" w:color="auto"/>
              <w:bottom w:val="single" w:sz="6" w:space="0" w:color="auto"/>
              <w:right w:val="double" w:sz="4" w:space="0" w:color="auto"/>
            </w:tcBorders>
            <w:vAlign w:val="center"/>
          </w:tcPr>
          <w:p w14:paraId="371B633A" w14:textId="77777777" w:rsidR="0044115D" w:rsidRPr="00EF608D" w:rsidRDefault="0044115D" w:rsidP="00240B36">
            <w:pPr>
              <w:jc w:val="center"/>
              <w:rPr>
                <w:rFonts w:asciiTheme="majorBidi" w:eastAsia="Calibri" w:hAnsiTheme="majorBidi" w:cstheme="majorBidi"/>
                <w:sz w:val="20"/>
                <w:szCs w:val="20"/>
              </w:rPr>
            </w:pPr>
            <w:r>
              <w:rPr>
                <w:rFonts w:asciiTheme="majorBidi" w:eastAsia="Calibri" w:hAnsiTheme="majorBidi" w:cstheme="majorBidi"/>
                <w:sz w:val="20"/>
                <w:szCs w:val="20"/>
              </w:rPr>
              <w:t>60%</w:t>
            </w:r>
          </w:p>
        </w:tc>
      </w:tr>
      <w:tr w:rsidR="0044115D" w:rsidRPr="00EF608D" w14:paraId="4DDA8479" w14:textId="77777777" w:rsidTr="00240B36">
        <w:trPr>
          <w:trHeight w:val="454"/>
          <w:jc w:val="center"/>
        </w:trPr>
        <w:tc>
          <w:tcPr>
            <w:tcW w:w="815" w:type="pct"/>
            <w:tcBorders>
              <w:top w:val="single" w:sz="6" w:space="0" w:color="auto"/>
              <w:left w:val="double" w:sz="4" w:space="0" w:color="auto"/>
              <w:bottom w:val="single" w:sz="6" w:space="0" w:color="auto"/>
              <w:right w:val="single" w:sz="6" w:space="0" w:color="auto"/>
            </w:tcBorders>
            <w:tcMar>
              <w:left w:w="28" w:type="dxa"/>
              <w:right w:w="28" w:type="dxa"/>
            </w:tcMar>
            <w:vAlign w:val="center"/>
          </w:tcPr>
          <w:p w14:paraId="7AE91DEA" w14:textId="77777777" w:rsidR="0044115D" w:rsidRPr="00916734" w:rsidRDefault="0044115D" w:rsidP="00240B36">
            <w:pPr>
              <w:pStyle w:val="Paragraphedeliste"/>
              <w:ind w:left="0"/>
              <w:rPr>
                <w:rFonts w:asciiTheme="majorBidi" w:hAnsiTheme="majorBidi" w:cstheme="majorBidi"/>
              </w:rPr>
            </w:pPr>
            <w:r w:rsidRPr="00916734">
              <w:rPr>
                <w:rFonts w:asciiTheme="majorBidi" w:hAnsiTheme="majorBidi" w:cstheme="majorBidi"/>
              </w:rPr>
              <w:t>UE Méthodologique</w:t>
            </w:r>
          </w:p>
          <w:p w14:paraId="5C2D82C2" w14:textId="77777777" w:rsidR="0044115D" w:rsidRPr="00916734" w:rsidRDefault="0044115D" w:rsidP="00240B36">
            <w:pPr>
              <w:pStyle w:val="Paragraphedeliste"/>
              <w:ind w:left="0"/>
              <w:rPr>
                <w:rFonts w:asciiTheme="majorBidi" w:hAnsiTheme="majorBidi" w:cstheme="majorBidi"/>
              </w:rPr>
            </w:pPr>
            <w:r w:rsidRPr="00916734">
              <w:rPr>
                <w:rFonts w:asciiTheme="majorBidi" w:hAnsiTheme="majorBidi" w:cstheme="majorBidi"/>
              </w:rPr>
              <w:t xml:space="preserve">Code : UEM </w:t>
            </w:r>
            <w:r w:rsidRPr="00916734">
              <w:rPr>
                <w:rFonts w:asciiTheme="majorBidi" w:hAnsiTheme="majorBidi" w:cstheme="majorBidi"/>
                <w:rtl/>
              </w:rPr>
              <w:t>1.1</w:t>
            </w:r>
          </w:p>
          <w:p w14:paraId="58FE23EB" w14:textId="77777777" w:rsidR="0044115D" w:rsidRPr="00916734" w:rsidRDefault="0044115D" w:rsidP="00240B36">
            <w:pPr>
              <w:pStyle w:val="Paragraphedeliste"/>
              <w:ind w:left="0"/>
              <w:rPr>
                <w:rFonts w:asciiTheme="majorBidi" w:hAnsiTheme="majorBidi" w:cstheme="majorBidi"/>
              </w:rPr>
            </w:pPr>
            <w:r w:rsidRPr="00916734">
              <w:rPr>
                <w:rFonts w:asciiTheme="majorBidi" w:hAnsiTheme="majorBidi" w:cstheme="majorBidi"/>
              </w:rPr>
              <w:t>Crédits : 2</w:t>
            </w:r>
          </w:p>
          <w:p w14:paraId="28B4C73D" w14:textId="77777777" w:rsidR="0044115D" w:rsidRPr="00916734" w:rsidRDefault="0044115D" w:rsidP="00240B36">
            <w:pPr>
              <w:pStyle w:val="Sansinterligne"/>
              <w:spacing w:line="276" w:lineRule="auto"/>
              <w:rPr>
                <w:rFonts w:asciiTheme="majorBidi" w:hAnsiTheme="majorBidi" w:cstheme="majorBidi"/>
                <w:sz w:val="24"/>
                <w:szCs w:val="24"/>
              </w:rPr>
            </w:pPr>
            <w:r w:rsidRPr="00916734">
              <w:rPr>
                <w:rFonts w:asciiTheme="majorBidi" w:hAnsiTheme="majorBidi" w:cstheme="majorBidi"/>
                <w:sz w:val="24"/>
                <w:szCs w:val="24"/>
              </w:rPr>
              <w:t>Coefficients : 2</w:t>
            </w:r>
          </w:p>
        </w:tc>
        <w:tc>
          <w:tcPr>
            <w:tcW w:w="1089"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3A4C32F9" w14:textId="77777777" w:rsidR="0044115D" w:rsidRPr="00C55595" w:rsidRDefault="0044115D" w:rsidP="00240B36">
            <w:pPr>
              <w:pStyle w:val="Sansinterligne"/>
              <w:spacing w:line="276" w:lineRule="auto"/>
              <w:rPr>
                <w:rFonts w:asciiTheme="majorBidi" w:hAnsiTheme="majorBidi" w:cstheme="majorBidi"/>
              </w:rPr>
            </w:pPr>
            <w:r w:rsidRPr="00C55595">
              <w:rPr>
                <w:rFonts w:asciiTheme="majorBidi" w:hAnsiTheme="majorBidi" w:cstheme="majorBidi"/>
              </w:rPr>
              <w:t>S</w:t>
            </w:r>
            <w:hyperlink w:anchor="INF2" w:history="1">
              <w:r w:rsidRPr="00C55595">
                <w:rPr>
                  <w:rFonts w:asciiTheme="majorBidi" w:eastAsia="Times New Roman" w:hAnsiTheme="majorBidi" w:cstheme="majorBidi"/>
                  <w:lang w:eastAsia="fr-FR"/>
                </w:rPr>
                <w:t>tructure des ordinateurs et applications</w:t>
              </w:r>
            </w:hyperlink>
          </w:p>
        </w:tc>
        <w:tc>
          <w:tcPr>
            <w:tcW w:w="295" w:type="pct"/>
            <w:tcBorders>
              <w:top w:val="single" w:sz="6" w:space="0" w:color="auto"/>
              <w:left w:val="single" w:sz="6" w:space="0" w:color="auto"/>
              <w:bottom w:val="single" w:sz="6" w:space="0" w:color="auto"/>
              <w:right w:val="single" w:sz="6" w:space="0" w:color="auto"/>
            </w:tcBorders>
            <w:tcMar>
              <w:left w:w="28" w:type="dxa"/>
              <w:right w:w="28" w:type="dxa"/>
            </w:tcMar>
          </w:tcPr>
          <w:p w14:paraId="184C3CB2" w14:textId="77777777" w:rsidR="0044115D" w:rsidRPr="00FB7166" w:rsidRDefault="0044115D" w:rsidP="00240B36">
            <w:pPr>
              <w:jc w:val="center"/>
              <w:rPr>
                <w:rFonts w:asciiTheme="majorBidi" w:hAnsiTheme="majorBidi" w:cstheme="majorBidi"/>
                <w:sz w:val="10"/>
                <w:szCs w:val="10"/>
              </w:rPr>
            </w:pPr>
          </w:p>
          <w:p w14:paraId="3FC14205" w14:textId="77777777" w:rsidR="0044115D" w:rsidRPr="00C55595" w:rsidRDefault="0044115D" w:rsidP="00240B36">
            <w:pPr>
              <w:jc w:val="center"/>
              <w:rPr>
                <w:rFonts w:asciiTheme="majorBidi" w:hAnsiTheme="majorBidi" w:cstheme="majorBidi"/>
              </w:rPr>
            </w:pPr>
          </w:p>
          <w:p w14:paraId="740E8CFC" w14:textId="77777777" w:rsidR="0044115D" w:rsidRPr="00C55595" w:rsidRDefault="0044115D" w:rsidP="00240B36">
            <w:pPr>
              <w:jc w:val="center"/>
              <w:rPr>
                <w:rFonts w:asciiTheme="majorBidi" w:eastAsia="Calibri" w:hAnsiTheme="majorBidi" w:cstheme="majorBidi"/>
              </w:rPr>
            </w:pPr>
            <w:r w:rsidRPr="00C55595">
              <w:rPr>
                <w:rFonts w:asciiTheme="majorBidi" w:hAnsiTheme="majorBidi" w:cstheme="majorBidi"/>
              </w:rPr>
              <w:t>IST 1.6</w:t>
            </w:r>
          </w:p>
        </w:tc>
        <w:tc>
          <w:tcPr>
            <w:tcW w:w="209"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6D439136" w14:textId="77777777" w:rsidR="0044115D" w:rsidRPr="00EF608D" w:rsidRDefault="0044115D" w:rsidP="00240B36">
            <w:pPr>
              <w:jc w:val="center"/>
              <w:rPr>
                <w:rFonts w:asciiTheme="majorBidi" w:hAnsiTheme="majorBidi" w:cstheme="majorBidi"/>
                <w:sz w:val="20"/>
                <w:szCs w:val="20"/>
              </w:rPr>
            </w:pPr>
            <w:r w:rsidRPr="00EF608D">
              <w:rPr>
                <w:rFonts w:asciiTheme="majorBidi" w:eastAsia="Calibri" w:hAnsiTheme="majorBidi" w:cstheme="majorBidi"/>
                <w:sz w:val="20"/>
                <w:szCs w:val="20"/>
              </w:rPr>
              <w:t>2</w:t>
            </w:r>
          </w:p>
        </w:tc>
        <w:tc>
          <w:tcPr>
            <w:tcW w:w="235"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5426B396" w14:textId="77777777" w:rsidR="0044115D" w:rsidRPr="00EF608D" w:rsidRDefault="0044115D" w:rsidP="00240B36">
            <w:pPr>
              <w:jc w:val="center"/>
              <w:rPr>
                <w:rFonts w:asciiTheme="majorBidi" w:hAnsiTheme="majorBidi" w:cstheme="majorBidi"/>
                <w:sz w:val="20"/>
                <w:szCs w:val="20"/>
              </w:rPr>
            </w:pPr>
            <w:r w:rsidRPr="00EF608D">
              <w:rPr>
                <w:rFonts w:asciiTheme="majorBidi" w:eastAsia="Calibri" w:hAnsiTheme="majorBidi" w:cstheme="majorBidi"/>
                <w:sz w:val="20"/>
                <w:szCs w:val="20"/>
              </w:rPr>
              <w:t>2</w:t>
            </w:r>
          </w:p>
        </w:tc>
        <w:tc>
          <w:tcPr>
            <w:tcW w:w="285"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6BC45BC7" w14:textId="77777777" w:rsidR="0044115D" w:rsidRPr="00EF608D" w:rsidRDefault="0044115D" w:rsidP="00240B36">
            <w:pPr>
              <w:jc w:val="center"/>
              <w:rPr>
                <w:rFonts w:asciiTheme="majorBidi" w:hAnsiTheme="majorBidi" w:cstheme="majorBidi"/>
                <w:sz w:val="20"/>
                <w:szCs w:val="20"/>
              </w:rPr>
            </w:pPr>
          </w:p>
        </w:tc>
        <w:tc>
          <w:tcPr>
            <w:tcW w:w="285"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6701DCC6" w14:textId="77777777" w:rsidR="0044115D" w:rsidRPr="00EF608D" w:rsidRDefault="0044115D" w:rsidP="00240B36">
            <w:pPr>
              <w:jc w:val="center"/>
              <w:rPr>
                <w:rFonts w:asciiTheme="majorBidi" w:hAnsiTheme="majorBidi" w:cstheme="majorBidi"/>
                <w:sz w:val="20"/>
                <w:szCs w:val="20"/>
              </w:rPr>
            </w:pPr>
          </w:p>
        </w:tc>
        <w:tc>
          <w:tcPr>
            <w:tcW w:w="266"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4D7F7EF5" w14:textId="77777777" w:rsidR="0044115D" w:rsidRPr="00EF608D" w:rsidRDefault="0044115D" w:rsidP="00240B36">
            <w:pPr>
              <w:pStyle w:val="Paragraphedeliste"/>
              <w:ind w:left="0"/>
              <w:jc w:val="center"/>
              <w:rPr>
                <w:rFonts w:asciiTheme="majorBidi" w:hAnsiTheme="majorBidi" w:cstheme="majorBidi"/>
                <w:bCs/>
                <w:sz w:val="20"/>
                <w:szCs w:val="20"/>
                <w:lang w:bidi="ar-DZ"/>
              </w:rPr>
            </w:pPr>
            <w:r w:rsidRPr="00EF608D">
              <w:rPr>
                <w:rFonts w:asciiTheme="majorBidi" w:hAnsiTheme="majorBidi" w:cstheme="majorBidi"/>
                <w:sz w:val="20"/>
                <w:szCs w:val="20"/>
              </w:rPr>
              <w:t>3h00</w:t>
            </w:r>
          </w:p>
        </w:tc>
        <w:tc>
          <w:tcPr>
            <w:tcW w:w="566" w:type="pct"/>
            <w:tcBorders>
              <w:top w:val="single" w:sz="6" w:space="0" w:color="auto"/>
              <w:left w:val="single" w:sz="6" w:space="0" w:color="auto"/>
              <w:bottom w:val="single" w:sz="6" w:space="0" w:color="auto"/>
              <w:right w:val="double" w:sz="4" w:space="0" w:color="auto"/>
            </w:tcBorders>
            <w:tcMar>
              <w:left w:w="28" w:type="dxa"/>
              <w:right w:w="28" w:type="dxa"/>
            </w:tcMar>
            <w:vAlign w:val="center"/>
          </w:tcPr>
          <w:p w14:paraId="2F364D7A" w14:textId="77777777" w:rsidR="0044115D" w:rsidRPr="00EF608D" w:rsidRDefault="0044115D" w:rsidP="00240B36">
            <w:pPr>
              <w:jc w:val="center"/>
              <w:rPr>
                <w:rFonts w:asciiTheme="majorBidi" w:hAnsiTheme="majorBidi" w:cstheme="majorBidi"/>
                <w:sz w:val="20"/>
                <w:szCs w:val="20"/>
              </w:rPr>
            </w:pPr>
            <w:r w:rsidRPr="00EF608D">
              <w:rPr>
                <w:rFonts w:asciiTheme="majorBidi" w:eastAsia="Calibri" w:hAnsiTheme="majorBidi" w:cstheme="majorBidi"/>
                <w:sz w:val="20"/>
                <w:szCs w:val="20"/>
              </w:rPr>
              <w:t>45h00</w:t>
            </w:r>
          </w:p>
        </w:tc>
        <w:tc>
          <w:tcPr>
            <w:tcW w:w="637" w:type="pct"/>
            <w:tcBorders>
              <w:top w:val="single" w:sz="6" w:space="0" w:color="auto"/>
              <w:left w:val="double" w:sz="4" w:space="0" w:color="auto"/>
              <w:bottom w:val="single" w:sz="6" w:space="0" w:color="auto"/>
              <w:right w:val="single" w:sz="6" w:space="0" w:color="auto"/>
            </w:tcBorders>
            <w:vAlign w:val="center"/>
          </w:tcPr>
          <w:p w14:paraId="51471E4E" w14:textId="77777777" w:rsidR="0044115D" w:rsidRPr="00EF608D" w:rsidRDefault="0044115D" w:rsidP="00240B36">
            <w:pPr>
              <w:jc w:val="center"/>
              <w:rPr>
                <w:rFonts w:asciiTheme="majorBidi" w:eastAsia="Calibri" w:hAnsiTheme="majorBidi" w:cstheme="majorBidi"/>
                <w:sz w:val="20"/>
                <w:szCs w:val="20"/>
              </w:rPr>
            </w:pPr>
            <w:r>
              <w:rPr>
                <w:rFonts w:asciiTheme="majorBidi" w:eastAsia="Calibri" w:hAnsiTheme="majorBidi" w:cstheme="majorBidi"/>
                <w:sz w:val="20"/>
                <w:szCs w:val="20"/>
              </w:rPr>
              <w:t>100%</w:t>
            </w:r>
          </w:p>
        </w:tc>
        <w:tc>
          <w:tcPr>
            <w:tcW w:w="317" w:type="pct"/>
            <w:tcBorders>
              <w:top w:val="single" w:sz="6" w:space="0" w:color="auto"/>
              <w:left w:val="single" w:sz="6" w:space="0" w:color="auto"/>
              <w:bottom w:val="single" w:sz="6" w:space="0" w:color="auto"/>
              <w:right w:val="double" w:sz="4" w:space="0" w:color="auto"/>
            </w:tcBorders>
            <w:vAlign w:val="center"/>
          </w:tcPr>
          <w:p w14:paraId="30628023" w14:textId="77777777" w:rsidR="0044115D" w:rsidRPr="00EF608D" w:rsidRDefault="0044115D" w:rsidP="00240B36">
            <w:pPr>
              <w:jc w:val="center"/>
              <w:rPr>
                <w:rFonts w:asciiTheme="majorBidi" w:eastAsia="Calibri" w:hAnsiTheme="majorBidi" w:cstheme="majorBidi"/>
                <w:sz w:val="20"/>
                <w:szCs w:val="20"/>
              </w:rPr>
            </w:pPr>
          </w:p>
        </w:tc>
      </w:tr>
      <w:tr w:rsidR="0044115D" w:rsidRPr="00EF608D" w14:paraId="53878374" w14:textId="77777777" w:rsidTr="00240B36">
        <w:trPr>
          <w:trHeight w:val="454"/>
          <w:jc w:val="center"/>
        </w:trPr>
        <w:tc>
          <w:tcPr>
            <w:tcW w:w="815" w:type="pct"/>
            <w:vMerge w:val="restart"/>
            <w:tcBorders>
              <w:top w:val="single" w:sz="6" w:space="0" w:color="auto"/>
              <w:left w:val="double" w:sz="4" w:space="0" w:color="auto"/>
              <w:bottom w:val="single" w:sz="6" w:space="0" w:color="auto"/>
              <w:right w:val="single" w:sz="6" w:space="0" w:color="auto"/>
            </w:tcBorders>
            <w:tcMar>
              <w:left w:w="28" w:type="dxa"/>
              <w:right w:w="28" w:type="dxa"/>
            </w:tcMar>
            <w:vAlign w:val="center"/>
          </w:tcPr>
          <w:p w14:paraId="5318F3EB" w14:textId="77777777" w:rsidR="0044115D" w:rsidRPr="00916734" w:rsidRDefault="0044115D" w:rsidP="00240B36">
            <w:pPr>
              <w:pStyle w:val="Paragraphedeliste"/>
              <w:ind w:left="0"/>
              <w:rPr>
                <w:rFonts w:asciiTheme="majorBidi" w:hAnsiTheme="majorBidi" w:cstheme="majorBidi"/>
              </w:rPr>
            </w:pPr>
            <w:r w:rsidRPr="00916734">
              <w:rPr>
                <w:rFonts w:asciiTheme="majorBidi" w:hAnsiTheme="majorBidi" w:cstheme="majorBidi"/>
              </w:rPr>
              <w:t>UE Transversale</w:t>
            </w:r>
          </w:p>
          <w:p w14:paraId="7F524FAA" w14:textId="77777777" w:rsidR="0044115D" w:rsidRPr="00916734" w:rsidRDefault="0044115D" w:rsidP="00240B36">
            <w:pPr>
              <w:pStyle w:val="Paragraphedeliste"/>
              <w:ind w:left="0"/>
              <w:rPr>
                <w:rFonts w:asciiTheme="majorBidi" w:hAnsiTheme="majorBidi" w:cstheme="majorBidi"/>
              </w:rPr>
            </w:pPr>
            <w:r w:rsidRPr="00916734">
              <w:rPr>
                <w:rFonts w:asciiTheme="majorBidi" w:hAnsiTheme="majorBidi" w:cstheme="majorBidi"/>
              </w:rPr>
              <w:t xml:space="preserve">Code : UET </w:t>
            </w:r>
            <w:r w:rsidRPr="00916734">
              <w:rPr>
                <w:rFonts w:asciiTheme="majorBidi" w:hAnsiTheme="majorBidi" w:cstheme="majorBidi"/>
                <w:rtl/>
              </w:rPr>
              <w:t>1.1</w:t>
            </w:r>
          </w:p>
          <w:p w14:paraId="13C73009" w14:textId="77777777" w:rsidR="0044115D" w:rsidRPr="00916734" w:rsidRDefault="0044115D" w:rsidP="00240B36">
            <w:pPr>
              <w:pStyle w:val="Paragraphedeliste"/>
              <w:ind w:left="0"/>
              <w:rPr>
                <w:rFonts w:asciiTheme="majorBidi" w:hAnsiTheme="majorBidi" w:cstheme="majorBidi"/>
              </w:rPr>
            </w:pPr>
            <w:r w:rsidRPr="00916734">
              <w:rPr>
                <w:rFonts w:asciiTheme="majorBidi" w:hAnsiTheme="majorBidi" w:cstheme="majorBidi"/>
              </w:rPr>
              <w:t>Crédits : 2</w:t>
            </w:r>
          </w:p>
          <w:p w14:paraId="5B8A85BC" w14:textId="77777777" w:rsidR="0044115D" w:rsidRPr="00916734" w:rsidRDefault="0044115D" w:rsidP="00240B36">
            <w:pPr>
              <w:pStyle w:val="Sansinterligne"/>
              <w:spacing w:line="276" w:lineRule="auto"/>
              <w:rPr>
                <w:rFonts w:asciiTheme="majorBidi" w:hAnsiTheme="majorBidi" w:cstheme="majorBidi"/>
                <w:sz w:val="24"/>
                <w:szCs w:val="24"/>
              </w:rPr>
            </w:pPr>
            <w:r w:rsidRPr="00916734">
              <w:rPr>
                <w:rFonts w:asciiTheme="majorBidi" w:hAnsiTheme="majorBidi" w:cstheme="majorBidi"/>
                <w:sz w:val="24"/>
                <w:szCs w:val="24"/>
              </w:rPr>
              <w:t>Coefficients : 2</w:t>
            </w:r>
          </w:p>
        </w:tc>
        <w:tc>
          <w:tcPr>
            <w:tcW w:w="1089"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6C396D89" w14:textId="77777777" w:rsidR="0044115D" w:rsidRPr="00C55595" w:rsidRDefault="0044115D" w:rsidP="00240B36">
            <w:pPr>
              <w:pStyle w:val="Sansinterligne"/>
              <w:spacing w:line="276" w:lineRule="auto"/>
              <w:rPr>
                <w:rFonts w:asciiTheme="majorBidi" w:hAnsiTheme="majorBidi" w:cstheme="majorBidi"/>
              </w:rPr>
            </w:pPr>
            <w:r w:rsidRPr="00C55595">
              <w:rPr>
                <w:rFonts w:asciiTheme="majorBidi" w:hAnsiTheme="majorBidi" w:cstheme="majorBidi"/>
              </w:rPr>
              <w:t>Dimension éthique et déontologique</w:t>
            </w:r>
          </w:p>
          <w:p w14:paraId="722C24B7" w14:textId="77777777" w:rsidR="0044115D" w:rsidRPr="00C55595" w:rsidRDefault="0044115D" w:rsidP="00240B36">
            <w:pPr>
              <w:pStyle w:val="Sansinterligne"/>
              <w:spacing w:line="276" w:lineRule="auto"/>
              <w:rPr>
                <w:rFonts w:asciiTheme="majorBidi" w:hAnsiTheme="majorBidi" w:cstheme="majorBidi"/>
              </w:rPr>
            </w:pPr>
            <w:r w:rsidRPr="00C55595">
              <w:rPr>
                <w:rFonts w:asciiTheme="majorBidi" w:hAnsiTheme="majorBidi" w:cstheme="majorBidi"/>
              </w:rPr>
              <w:t xml:space="preserve"> (Les fondements) </w:t>
            </w:r>
          </w:p>
        </w:tc>
        <w:tc>
          <w:tcPr>
            <w:tcW w:w="295"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22897BBD" w14:textId="77777777" w:rsidR="0044115D" w:rsidRPr="00C55595" w:rsidRDefault="0044115D" w:rsidP="00240B36">
            <w:pPr>
              <w:pStyle w:val="Sansinterligne"/>
              <w:spacing w:line="276" w:lineRule="auto"/>
              <w:jc w:val="center"/>
              <w:rPr>
                <w:rFonts w:asciiTheme="majorBidi" w:hAnsiTheme="majorBidi" w:cstheme="majorBidi"/>
              </w:rPr>
            </w:pPr>
            <w:r w:rsidRPr="00C55595">
              <w:rPr>
                <w:rFonts w:asciiTheme="majorBidi" w:hAnsiTheme="majorBidi" w:cstheme="majorBidi"/>
              </w:rPr>
              <w:t>IST 1.7</w:t>
            </w:r>
          </w:p>
        </w:tc>
        <w:tc>
          <w:tcPr>
            <w:tcW w:w="209"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0F5CD3DC" w14:textId="77777777" w:rsidR="0044115D" w:rsidRPr="00EF608D" w:rsidRDefault="0044115D" w:rsidP="00240B36">
            <w:pPr>
              <w:jc w:val="center"/>
              <w:rPr>
                <w:rFonts w:asciiTheme="majorBidi" w:hAnsiTheme="majorBidi" w:cstheme="majorBidi"/>
                <w:sz w:val="20"/>
                <w:szCs w:val="20"/>
              </w:rPr>
            </w:pPr>
            <w:r w:rsidRPr="00EF608D">
              <w:rPr>
                <w:rFonts w:asciiTheme="majorBidi" w:eastAsia="Calibri" w:hAnsiTheme="majorBidi" w:cstheme="majorBidi"/>
                <w:sz w:val="20"/>
                <w:szCs w:val="20"/>
              </w:rPr>
              <w:t>1</w:t>
            </w:r>
          </w:p>
        </w:tc>
        <w:tc>
          <w:tcPr>
            <w:tcW w:w="235"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77385C5C" w14:textId="77777777" w:rsidR="0044115D" w:rsidRPr="00EF608D" w:rsidRDefault="0044115D" w:rsidP="00240B36">
            <w:pPr>
              <w:jc w:val="center"/>
              <w:rPr>
                <w:rFonts w:asciiTheme="majorBidi" w:hAnsiTheme="majorBidi" w:cstheme="majorBidi"/>
                <w:sz w:val="20"/>
                <w:szCs w:val="20"/>
              </w:rPr>
            </w:pPr>
            <w:r w:rsidRPr="00EF608D">
              <w:rPr>
                <w:rFonts w:asciiTheme="majorBidi" w:eastAsia="Calibri" w:hAnsiTheme="majorBidi" w:cstheme="majorBidi"/>
                <w:sz w:val="20"/>
                <w:szCs w:val="20"/>
              </w:rPr>
              <w:t>1</w:t>
            </w:r>
          </w:p>
        </w:tc>
        <w:tc>
          <w:tcPr>
            <w:tcW w:w="285"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483C3387" w14:textId="77777777" w:rsidR="0044115D" w:rsidRPr="00EF608D" w:rsidRDefault="0044115D" w:rsidP="00240B36">
            <w:pPr>
              <w:jc w:val="center"/>
              <w:rPr>
                <w:rFonts w:asciiTheme="majorBidi" w:hAnsiTheme="majorBidi" w:cstheme="majorBidi"/>
                <w:sz w:val="20"/>
                <w:szCs w:val="20"/>
              </w:rPr>
            </w:pPr>
            <w:r w:rsidRPr="00EF608D">
              <w:rPr>
                <w:rFonts w:asciiTheme="majorBidi" w:eastAsia="Calibri" w:hAnsiTheme="majorBidi" w:cstheme="majorBidi"/>
                <w:sz w:val="20"/>
                <w:szCs w:val="20"/>
              </w:rPr>
              <w:t>1h30</w:t>
            </w:r>
          </w:p>
        </w:tc>
        <w:tc>
          <w:tcPr>
            <w:tcW w:w="285"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4891907E" w14:textId="77777777" w:rsidR="0044115D" w:rsidRPr="00EF608D" w:rsidRDefault="0044115D" w:rsidP="00240B36">
            <w:pPr>
              <w:jc w:val="center"/>
              <w:rPr>
                <w:rFonts w:asciiTheme="majorBidi" w:eastAsia="Calibri" w:hAnsiTheme="majorBidi" w:cstheme="majorBidi"/>
                <w:bCs/>
                <w:sz w:val="20"/>
                <w:szCs w:val="20"/>
                <w:lang w:bidi="ar-DZ"/>
              </w:rPr>
            </w:pPr>
          </w:p>
        </w:tc>
        <w:tc>
          <w:tcPr>
            <w:tcW w:w="266"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1361126F" w14:textId="77777777" w:rsidR="0044115D" w:rsidRPr="00EF608D" w:rsidRDefault="0044115D" w:rsidP="00240B36">
            <w:pPr>
              <w:pStyle w:val="Paragraphedeliste"/>
              <w:ind w:left="0"/>
              <w:jc w:val="center"/>
              <w:rPr>
                <w:rFonts w:asciiTheme="majorBidi" w:hAnsiTheme="majorBidi" w:cstheme="majorBidi"/>
                <w:bCs/>
                <w:sz w:val="20"/>
                <w:szCs w:val="20"/>
                <w:lang w:bidi="ar-DZ"/>
              </w:rPr>
            </w:pPr>
          </w:p>
        </w:tc>
        <w:tc>
          <w:tcPr>
            <w:tcW w:w="566" w:type="pct"/>
            <w:tcBorders>
              <w:top w:val="single" w:sz="6" w:space="0" w:color="auto"/>
              <w:left w:val="single" w:sz="6" w:space="0" w:color="auto"/>
              <w:bottom w:val="single" w:sz="6" w:space="0" w:color="auto"/>
              <w:right w:val="double" w:sz="4" w:space="0" w:color="auto"/>
            </w:tcBorders>
            <w:tcMar>
              <w:left w:w="28" w:type="dxa"/>
              <w:right w:w="28" w:type="dxa"/>
            </w:tcMar>
            <w:vAlign w:val="center"/>
          </w:tcPr>
          <w:p w14:paraId="0E0CEBF1" w14:textId="77777777" w:rsidR="0044115D" w:rsidRPr="00EF608D" w:rsidRDefault="0044115D" w:rsidP="00240B36">
            <w:pPr>
              <w:jc w:val="center"/>
              <w:rPr>
                <w:rFonts w:asciiTheme="majorBidi" w:hAnsiTheme="majorBidi" w:cstheme="majorBidi"/>
                <w:sz w:val="20"/>
                <w:szCs w:val="20"/>
              </w:rPr>
            </w:pPr>
            <w:r w:rsidRPr="00EF608D">
              <w:rPr>
                <w:rFonts w:asciiTheme="majorBidi" w:eastAsia="Calibri" w:hAnsiTheme="majorBidi" w:cstheme="majorBidi"/>
                <w:sz w:val="20"/>
                <w:szCs w:val="20"/>
              </w:rPr>
              <w:t>22h30</w:t>
            </w:r>
          </w:p>
        </w:tc>
        <w:tc>
          <w:tcPr>
            <w:tcW w:w="637" w:type="pct"/>
            <w:tcBorders>
              <w:top w:val="single" w:sz="6" w:space="0" w:color="auto"/>
              <w:left w:val="double" w:sz="4" w:space="0" w:color="auto"/>
              <w:bottom w:val="single" w:sz="6" w:space="0" w:color="auto"/>
              <w:right w:val="single" w:sz="6" w:space="0" w:color="auto"/>
            </w:tcBorders>
            <w:vAlign w:val="center"/>
          </w:tcPr>
          <w:p w14:paraId="20C43832" w14:textId="77777777" w:rsidR="0044115D" w:rsidRPr="00EF608D" w:rsidRDefault="0044115D" w:rsidP="00240B36">
            <w:pPr>
              <w:jc w:val="center"/>
              <w:rPr>
                <w:rFonts w:asciiTheme="majorBidi" w:eastAsia="Calibri" w:hAnsiTheme="majorBidi" w:cstheme="majorBidi"/>
                <w:sz w:val="20"/>
                <w:szCs w:val="20"/>
              </w:rPr>
            </w:pPr>
          </w:p>
        </w:tc>
        <w:tc>
          <w:tcPr>
            <w:tcW w:w="317" w:type="pct"/>
            <w:tcBorders>
              <w:top w:val="single" w:sz="6" w:space="0" w:color="auto"/>
              <w:left w:val="single" w:sz="6" w:space="0" w:color="auto"/>
              <w:bottom w:val="single" w:sz="6" w:space="0" w:color="auto"/>
              <w:right w:val="double" w:sz="4" w:space="0" w:color="auto"/>
            </w:tcBorders>
            <w:vAlign w:val="center"/>
          </w:tcPr>
          <w:p w14:paraId="22ACA01F" w14:textId="77777777" w:rsidR="0044115D" w:rsidRPr="00EF608D" w:rsidRDefault="0044115D" w:rsidP="00240B36">
            <w:pPr>
              <w:jc w:val="center"/>
              <w:rPr>
                <w:rFonts w:asciiTheme="majorBidi" w:eastAsia="Calibri" w:hAnsiTheme="majorBidi" w:cstheme="majorBidi"/>
                <w:sz w:val="20"/>
                <w:szCs w:val="20"/>
              </w:rPr>
            </w:pPr>
            <w:r>
              <w:rPr>
                <w:rFonts w:asciiTheme="majorBidi" w:eastAsia="Calibri" w:hAnsiTheme="majorBidi" w:cstheme="majorBidi"/>
                <w:sz w:val="20"/>
                <w:szCs w:val="20"/>
              </w:rPr>
              <w:t>100%</w:t>
            </w:r>
          </w:p>
        </w:tc>
      </w:tr>
      <w:tr w:rsidR="0044115D" w:rsidRPr="00EF608D" w14:paraId="46D3D94A" w14:textId="77777777" w:rsidTr="00240B36">
        <w:trPr>
          <w:trHeight w:val="454"/>
          <w:jc w:val="center"/>
        </w:trPr>
        <w:tc>
          <w:tcPr>
            <w:tcW w:w="815" w:type="pct"/>
            <w:vMerge/>
            <w:tcBorders>
              <w:top w:val="single" w:sz="6" w:space="0" w:color="auto"/>
              <w:left w:val="double" w:sz="4" w:space="0" w:color="auto"/>
              <w:bottom w:val="double" w:sz="4" w:space="0" w:color="auto"/>
              <w:right w:val="single" w:sz="6" w:space="0" w:color="auto"/>
            </w:tcBorders>
            <w:tcMar>
              <w:left w:w="28" w:type="dxa"/>
              <w:right w:w="28" w:type="dxa"/>
            </w:tcMar>
            <w:vAlign w:val="center"/>
          </w:tcPr>
          <w:p w14:paraId="10CAC9D7" w14:textId="77777777" w:rsidR="0044115D" w:rsidRPr="00EF608D" w:rsidRDefault="0044115D" w:rsidP="00240B36">
            <w:pPr>
              <w:pStyle w:val="Sansinterligne"/>
              <w:spacing w:line="276" w:lineRule="auto"/>
              <w:jc w:val="center"/>
              <w:rPr>
                <w:rFonts w:asciiTheme="majorBidi" w:hAnsiTheme="majorBidi" w:cstheme="majorBidi"/>
                <w:sz w:val="20"/>
                <w:szCs w:val="20"/>
              </w:rPr>
            </w:pPr>
          </w:p>
        </w:tc>
        <w:tc>
          <w:tcPr>
            <w:tcW w:w="1089" w:type="pct"/>
            <w:tcBorders>
              <w:top w:val="single" w:sz="6" w:space="0" w:color="auto"/>
              <w:left w:val="single" w:sz="6" w:space="0" w:color="auto"/>
              <w:bottom w:val="double" w:sz="4" w:space="0" w:color="auto"/>
              <w:right w:val="single" w:sz="6" w:space="0" w:color="auto"/>
            </w:tcBorders>
            <w:tcMar>
              <w:left w:w="28" w:type="dxa"/>
              <w:right w:w="28" w:type="dxa"/>
            </w:tcMar>
            <w:vAlign w:val="center"/>
          </w:tcPr>
          <w:p w14:paraId="4EAE08A2" w14:textId="77777777" w:rsidR="0044115D" w:rsidRPr="00C55595" w:rsidRDefault="0044115D" w:rsidP="00240B36">
            <w:pPr>
              <w:pStyle w:val="Sansinterligne"/>
              <w:spacing w:line="276" w:lineRule="auto"/>
              <w:rPr>
                <w:rFonts w:asciiTheme="majorBidi" w:hAnsiTheme="majorBidi" w:cstheme="majorBidi"/>
              </w:rPr>
            </w:pPr>
            <w:r w:rsidRPr="003610BF">
              <w:rPr>
                <w:rFonts w:asciiTheme="majorBidi" w:hAnsiTheme="majorBidi" w:cstheme="majorBidi"/>
              </w:rPr>
              <w:t xml:space="preserve">Les métiers de l’ingénieur </w:t>
            </w:r>
          </w:p>
        </w:tc>
        <w:tc>
          <w:tcPr>
            <w:tcW w:w="295" w:type="pct"/>
            <w:tcBorders>
              <w:top w:val="single" w:sz="6" w:space="0" w:color="auto"/>
              <w:left w:val="single" w:sz="6" w:space="0" w:color="auto"/>
              <w:bottom w:val="double" w:sz="4" w:space="0" w:color="auto"/>
              <w:right w:val="single" w:sz="6" w:space="0" w:color="auto"/>
            </w:tcBorders>
            <w:tcMar>
              <w:left w:w="28" w:type="dxa"/>
              <w:right w:w="28" w:type="dxa"/>
            </w:tcMar>
            <w:vAlign w:val="center"/>
          </w:tcPr>
          <w:p w14:paraId="058E0C4B" w14:textId="77777777" w:rsidR="0044115D" w:rsidRPr="00C55595" w:rsidRDefault="0044115D" w:rsidP="00240B36">
            <w:pPr>
              <w:pStyle w:val="Sansinterligne"/>
              <w:spacing w:line="276" w:lineRule="auto"/>
              <w:jc w:val="center"/>
              <w:rPr>
                <w:rFonts w:asciiTheme="majorBidi" w:hAnsiTheme="majorBidi" w:cstheme="majorBidi"/>
              </w:rPr>
            </w:pPr>
            <w:r w:rsidRPr="00C55595">
              <w:rPr>
                <w:rFonts w:asciiTheme="majorBidi" w:hAnsiTheme="majorBidi" w:cstheme="majorBidi"/>
              </w:rPr>
              <w:t>IST 1.8</w:t>
            </w:r>
          </w:p>
        </w:tc>
        <w:tc>
          <w:tcPr>
            <w:tcW w:w="209" w:type="pct"/>
            <w:tcBorders>
              <w:top w:val="single" w:sz="6" w:space="0" w:color="auto"/>
              <w:left w:val="single" w:sz="6" w:space="0" w:color="auto"/>
              <w:bottom w:val="double" w:sz="4" w:space="0" w:color="auto"/>
              <w:right w:val="single" w:sz="6" w:space="0" w:color="auto"/>
            </w:tcBorders>
            <w:tcMar>
              <w:left w:w="28" w:type="dxa"/>
              <w:right w:w="28" w:type="dxa"/>
            </w:tcMar>
            <w:vAlign w:val="center"/>
          </w:tcPr>
          <w:p w14:paraId="357A39C4" w14:textId="77777777" w:rsidR="0044115D" w:rsidRPr="00EF608D" w:rsidRDefault="0044115D" w:rsidP="00240B36">
            <w:pPr>
              <w:jc w:val="center"/>
              <w:rPr>
                <w:rFonts w:asciiTheme="majorBidi" w:hAnsiTheme="majorBidi" w:cstheme="majorBidi"/>
                <w:sz w:val="20"/>
                <w:szCs w:val="20"/>
              </w:rPr>
            </w:pPr>
            <w:r w:rsidRPr="00EF608D">
              <w:rPr>
                <w:rFonts w:asciiTheme="majorBidi" w:eastAsia="Calibri" w:hAnsiTheme="majorBidi" w:cstheme="majorBidi"/>
                <w:sz w:val="20"/>
                <w:szCs w:val="20"/>
              </w:rPr>
              <w:t>1</w:t>
            </w:r>
          </w:p>
        </w:tc>
        <w:tc>
          <w:tcPr>
            <w:tcW w:w="235" w:type="pct"/>
            <w:tcBorders>
              <w:top w:val="single" w:sz="6" w:space="0" w:color="auto"/>
              <w:left w:val="single" w:sz="6" w:space="0" w:color="auto"/>
              <w:bottom w:val="double" w:sz="4" w:space="0" w:color="auto"/>
              <w:right w:val="single" w:sz="6" w:space="0" w:color="auto"/>
            </w:tcBorders>
            <w:tcMar>
              <w:left w:w="28" w:type="dxa"/>
              <w:right w:w="28" w:type="dxa"/>
            </w:tcMar>
            <w:vAlign w:val="center"/>
          </w:tcPr>
          <w:p w14:paraId="2D06E79A" w14:textId="77777777" w:rsidR="0044115D" w:rsidRPr="00EF608D" w:rsidRDefault="0044115D" w:rsidP="00240B36">
            <w:pPr>
              <w:jc w:val="center"/>
              <w:rPr>
                <w:rFonts w:asciiTheme="majorBidi" w:hAnsiTheme="majorBidi" w:cstheme="majorBidi"/>
                <w:sz w:val="20"/>
                <w:szCs w:val="20"/>
              </w:rPr>
            </w:pPr>
            <w:r w:rsidRPr="00EF608D">
              <w:rPr>
                <w:rFonts w:asciiTheme="majorBidi" w:eastAsia="Calibri" w:hAnsiTheme="majorBidi" w:cstheme="majorBidi"/>
                <w:sz w:val="20"/>
                <w:szCs w:val="20"/>
              </w:rPr>
              <w:t>1</w:t>
            </w:r>
          </w:p>
        </w:tc>
        <w:tc>
          <w:tcPr>
            <w:tcW w:w="285" w:type="pct"/>
            <w:tcBorders>
              <w:top w:val="single" w:sz="6" w:space="0" w:color="auto"/>
              <w:left w:val="single" w:sz="6" w:space="0" w:color="auto"/>
              <w:bottom w:val="double" w:sz="4" w:space="0" w:color="auto"/>
              <w:right w:val="single" w:sz="6" w:space="0" w:color="auto"/>
            </w:tcBorders>
            <w:tcMar>
              <w:left w:w="28" w:type="dxa"/>
              <w:right w:w="28" w:type="dxa"/>
            </w:tcMar>
            <w:vAlign w:val="center"/>
          </w:tcPr>
          <w:p w14:paraId="7CEFB8C9" w14:textId="77777777" w:rsidR="0044115D" w:rsidRPr="00EF608D" w:rsidRDefault="0044115D" w:rsidP="00240B36">
            <w:pPr>
              <w:jc w:val="center"/>
              <w:rPr>
                <w:rFonts w:asciiTheme="majorBidi" w:hAnsiTheme="majorBidi" w:cstheme="majorBidi"/>
                <w:sz w:val="20"/>
                <w:szCs w:val="20"/>
              </w:rPr>
            </w:pPr>
            <w:r w:rsidRPr="00EF608D">
              <w:rPr>
                <w:rFonts w:asciiTheme="majorBidi" w:eastAsia="Calibri" w:hAnsiTheme="majorBidi" w:cstheme="majorBidi"/>
                <w:sz w:val="20"/>
                <w:szCs w:val="20"/>
              </w:rPr>
              <w:t>1h30</w:t>
            </w:r>
          </w:p>
        </w:tc>
        <w:tc>
          <w:tcPr>
            <w:tcW w:w="285" w:type="pct"/>
            <w:tcBorders>
              <w:top w:val="single" w:sz="6" w:space="0" w:color="auto"/>
              <w:left w:val="single" w:sz="6" w:space="0" w:color="auto"/>
              <w:bottom w:val="double" w:sz="4" w:space="0" w:color="auto"/>
              <w:right w:val="single" w:sz="6" w:space="0" w:color="auto"/>
            </w:tcBorders>
            <w:tcMar>
              <w:left w:w="28" w:type="dxa"/>
              <w:right w:w="28" w:type="dxa"/>
            </w:tcMar>
            <w:vAlign w:val="center"/>
          </w:tcPr>
          <w:p w14:paraId="1390FFEB" w14:textId="77777777" w:rsidR="0044115D" w:rsidRPr="00EF608D" w:rsidRDefault="0044115D" w:rsidP="00240B36">
            <w:pPr>
              <w:jc w:val="center"/>
              <w:rPr>
                <w:rFonts w:asciiTheme="majorBidi" w:eastAsia="Calibri" w:hAnsiTheme="majorBidi" w:cstheme="majorBidi"/>
                <w:bCs/>
                <w:sz w:val="20"/>
                <w:szCs w:val="20"/>
                <w:lang w:bidi="ar-DZ"/>
              </w:rPr>
            </w:pPr>
          </w:p>
        </w:tc>
        <w:tc>
          <w:tcPr>
            <w:tcW w:w="266" w:type="pct"/>
            <w:tcBorders>
              <w:top w:val="single" w:sz="6" w:space="0" w:color="auto"/>
              <w:left w:val="single" w:sz="6" w:space="0" w:color="auto"/>
              <w:bottom w:val="double" w:sz="4" w:space="0" w:color="auto"/>
              <w:right w:val="single" w:sz="6" w:space="0" w:color="auto"/>
            </w:tcBorders>
            <w:tcMar>
              <w:left w:w="28" w:type="dxa"/>
              <w:right w:w="28" w:type="dxa"/>
            </w:tcMar>
            <w:vAlign w:val="center"/>
          </w:tcPr>
          <w:p w14:paraId="3CB68874" w14:textId="77777777" w:rsidR="0044115D" w:rsidRPr="00EF608D" w:rsidRDefault="0044115D" w:rsidP="00240B36">
            <w:pPr>
              <w:pStyle w:val="Paragraphedeliste"/>
              <w:ind w:left="0"/>
              <w:jc w:val="center"/>
              <w:rPr>
                <w:rFonts w:asciiTheme="majorBidi" w:hAnsiTheme="majorBidi" w:cstheme="majorBidi"/>
                <w:bCs/>
                <w:sz w:val="20"/>
                <w:szCs w:val="20"/>
                <w:lang w:bidi="ar-DZ"/>
              </w:rPr>
            </w:pPr>
          </w:p>
        </w:tc>
        <w:tc>
          <w:tcPr>
            <w:tcW w:w="566" w:type="pct"/>
            <w:tcBorders>
              <w:top w:val="single" w:sz="6" w:space="0" w:color="auto"/>
              <w:left w:val="single" w:sz="6" w:space="0" w:color="auto"/>
              <w:bottom w:val="double" w:sz="4" w:space="0" w:color="auto"/>
              <w:right w:val="double" w:sz="4" w:space="0" w:color="auto"/>
            </w:tcBorders>
            <w:tcMar>
              <w:left w:w="28" w:type="dxa"/>
              <w:right w:w="28" w:type="dxa"/>
            </w:tcMar>
            <w:vAlign w:val="center"/>
          </w:tcPr>
          <w:p w14:paraId="419D98D1" w14:textId="77777777" w:rsidR="0044115D" w:rsidRPr="00EF608D" w:rsidRDefault="0044115D" w:rsidP="00240B36">
            <w:pPr>
              <w:jc w:val="center"/>
              <w:rPr>
                <w:rFonts w:asciiTheme="majorBidi" w:hAnsiTheme="majorBidi" w:cstheme="majorBidi"/>
                <w:sz w:val="20"/>
                <w:szCs w:val="20"/>
              </w:rPr>
            </w:pPr>
            <w:r w:rsidRPr="00EF608D">
              <w:rPr>
                <w:rFonts w:asciiTheme="majorBidi" w:hAnsiTheme="majorBidi" w:cstheme="majorBidi"/>
                <w:sz w:val="20"/>
                <w:szCs w:val="20"/>
              </w:rPr>
              <w:t>22h30</w:t>
            </w:r>
          </w:p>
        </w:tc>
        <w:tc>
          <w:tcPr>
            <w:tcW w:w="637" w:type="pct"/>
            <w:tcBorders>
              <w:top w:val="single" w:sz="6" w:space="0" w:color="auto"/>
              <w:left w:val="double" w:sz="4" w:space="0" w:color="auto"/>
              <w:bottom w:val="double" w:sz="4" w:space="0" w:color="auto"/>
              <w:right w:val="single" w:sz="6" w:space="0" w:color="auto"/>
            </w:tcBorders>
            <w:vAlign w:val="center"/>
          </w:tcPr>
          <w:p w14:paraId="55FC5920" w14:textId="30F6BBB7" w:rsidR="0044115D" w:rsidRPr="00EF608D" w:rsidRDefault="0044115D" w:rsidP="00240B36">
            <w:pPr>
              <w:jc w:val="center"/>
              <w:rPr>
                <w:rFonts w:asciiTheme="majorBidi" w:eastAsia="Calibri" w:hAnsiTheme="majorBidi" w:cstheme="majorBidi"/>
                <w:sz w:val="20"/>
                <w:szCs w:val="20"/>
              </w:rPr>
            </w:pPr>
          </w:p>
        </w:tc>
        <w:tc>
          <w:tcPr>
            <w:tcW w:w="317" w:type="pct"/>
            <w:tcBorders>
              <w:top w:val="single" w:sz="6" w:space="0" w:color="auto"/>
              <w:left w:val="single" w:sz="6" w:space="0" w:color="auto"/>
              <w:bottom w:val="double" w:sz="4" w:space="0" w:color="auto"/>
              <w:right w:val="double" w:sz="4" w:space="0" w:color="auto"/>
            </w:tcBorders>
          </w:tcPr>
          <w:p w14:paraId="4CF3FA3D" w14:textId="6A27C11D" w:rsidR="0044115D" w:rsidRPr="00EF608D" w:rsidRDefault="003A7030" w:rsidP="00240B36">
            <w:pPr>
              <w:jc w:val="center"/>
              <w:rPr>
                <w:rFonts w:asciiTheme="majorBidi" w:eastAsia="Calibri" w:hAnsiTheme="majorBidi" w:cstheme="majorBidi"/>
                <w:sz w:val="20"/>
                <w:szCs w:val="20"/>
              </w:rPr>
            </w:pPr>
            <w:r>
              <w:rPr>
                <w:rFonts w:asciiTheme="majorBidi" w:eastAsia="Calibri" w:hAnsiTheme="majorBidi" w:cstheme="majorBidi"/>
                <w:sz w:val="20"/>
                <w:szCs w:val="20"/>
              </w:rPr>
              <w:t>100%</w:t>
            </w:r>
          </w:p>
        </w:tc>
      </w:tr>
      <w:tr w:rsidR="0044115D" w:rsidRPr="00EF608D" w14:paraId="597B1E0F" w14:textId="77777777" w:rsidTr="00240B36">
        <w:trPr>
          <w:trHeight w:val="454"/>
          <w:jc w:val="center"/>
        </w:trPr>
        <w:tc>
          <w:tcPr>
            <w:tcW w:w="1905" w:type="pct"/>
            <w:gridSpan w:val="2"/>
            <w:tcBorders>
              <w:top w:val="double" w:sz="4" w:space="0" w:color="auto"/>
              <w:left w:val="double" w:sz="4" w:space="0" w:color="auto"/>
              <w:bottom w:val="double" w:sz="4" w:space="0" w:color="auto"/>
              <w:right w:val="single" w:sz="6" w:space="0" w:color="auto"/>
            </w:tcBorders>
            <w:shd w:val="clear" w:color="auto" w:fill="F2DBDB" w:themeFill="accent2" w:themeFillTint="33"/>
            <w:vAlign w:val="center"/>
          </w:tcPr>
          <w:p w14:paraId="4843D1A3" w14:textId="77777777" w:rsidR="0044115D" w:rsidRPr="004B3A2B" w:rsidRDefault="0044115D" w:rsidP="00240B36">
            <w:pPr>
              <w:pStyle w:val="Sansinterligne"/>
              <w:spacing w:line="276" w:lineRule="auto"/>
              <w:jc w:val="center"/>
              <w:rPr>
                <w:rFonts w:asciiTheme="majorBidi" w:hAnsiTheme="majorBidi" w:cstheme="majorBidi"/>
                <w:b/>
                <w:bCs/>
                <w:sz w:val="24"/>
                <w:szCs w:val="24"/>
              </w:rPr>
            </w:pPr>
            <w:r w:rsidRPr="004B3A2B">
              <w:rPr>
                <w:rFonts w:asciiTheme="majorBidi" w:hAnsiTheme="majorBidi" w:cstheme="majorBidi"/>
                <w:b/>
                <w:bCs/>
                <w:sz w:val="24"/>
                <w:szCs w:val="24"/>
              </w:rPr>
              <w:t>Volume Horaire Total du semestre 1</w:t>
            </w:r>
          </w:p>
        </w:tc>
        <w:tc>
          <w:tcPr>
            <w:tcW w:w="295" w:type="pct"/>
            <w:tcBorders>
              <w:top w:val="double" w:sz="4" w:space="0" w:color="auto"/>
              <w:left w:val="single" w:sz="6" w:space="0" w:color="auto"/>
              <w:bottom w:val="double" w:sz="4" w:space="0" w:color="auto"/>
              <w:right w:val="single" w:sz="6" w:space="0" w:color="auto"/>
            </w:tcBorders>
            <w:shd w:val="clear" w:color="auto" w:fill="F2DBDB" w:themeFill="accent2" w:themeFillTint="33"/>
          </w:tcPr>
          <w:p w14:paraId="6CCE2750" w14:textId="77777777" w:rsidR="0044115D" w:rsidRPr="004B3A2B" w:rsidRDefault="0044115D" w:rsidP="00240B36">
            <w:pPr>
              <w:jc w:val="center"/>
              <w:rPr>
                <w:rFonts w:asciiTheme="majorBidi" w:eastAsia="Calibri" w:hAnsiTheme="majorBidi" w:cstheme="majorBidi"/>
                <w:b/>
                <w:bCs/>
                <w:color w:val="000000"/>
              </w:rPr>
            </w:pPr>
          </w:p>
        </w:tc>
        <w:tc>
          <w:tcPr>
            <w:tcW w:w="209" w:type="pct"/>
            <w:tcBorders>
              <w:top w:val="double" w:sz="4" w:space="0" w:color="auto"/>
              <w:left w:val="single" w:sz="6" w:space="0" w:color="auto"/>
              <w:bottom w:val="double" w:sz="4" w:space="0" w:color="auto"/>
              <w:right w:val="single" w:sz="6" w:space="0" w:color="auto"/>
            </w:tcBorders>
            <w:shd w:val="clear" w:color="auto" w:fill="F2DBDB" w:themeFill="accent2" w:themeFillTint="33"/>
            <w:vAlign w:val="center"/>
          </w:tcPr>
          <w:p w14:paraId="3BC724BE" w14:textId="77777777" w:rsidR="0044115D" w:rsidRPr="004B3A2B" w:rsidRDefault="0044115D" w:rsidP="00240B36">
            <w:pPr>
              <w:jc w:val="center"/>
              <w:rPr>
                <w:rFonts w:asciiTheme="majorBidi" w:hAnsiTheme="majorBidi" w:cstheme="majorBidi"/>
                <w:b/>
                <w:bCs/>
              </w:rPr>
            </w:pPr>
            <w:r w:rsidRPr="004B3A2B">
              <w:rPr>
                <w:rFonts w:asciiTheme="majorBidi" w:eastAsia="Calibri" w:hAnsiTheme="majorBidi" w:cstheme="majorBidi"/>
                <w:b/>
                <w:bCs/>
                <w:color w:val="000000"/>
              </w:rPr>
              <w:t>30</w:t>
            </w:r>
          </w:p>
        </w:tc>
        <w:tc>
          <w:tcPr>
            <w:tcW w:w="235" w:type="pct"/>
            <w:tcBorders>
              <w:top w:val="double" w:sz="4" w:space="0" w:color="auto"/>
              <w:left w:val="single" w:sz="6" w:space="0" w:color="auto"/>
              <w:bottom w:val="double" w:sz="4" w:space="0" w:color="auto"/>
              <w:right w:val="single" w:sz="6" w:space="0" w:color="auto"/>
            </w:tcBorders>
            <w:shd w:val="clear" w:color="auto" w:fill="F2DBDB" w:themeFill="accent2" w:themeFillTint="33"/>
            <w:tcMar>
              <w:left w:w="28" w:type="dxa"/>
              <w:right w:w="28" w:type="dxa"/>
            </w:tcMar>
            <w:vAlign w:val="center"/>
          </w:tcPr>
          <w:p w14:paraId="61D97074" w14:textId="77777777" w:rsidR="0044115D" w:rsidRPr="004B3A2B" w:rsidRDefault="0044115D" w:rsidP="00240B36">
            <w:pPr>
              <w:jc w:val="center"/>
              <w:rPr>
                <w:rFonts w:asciiTheme="majorBidi" w:hAnsiTheme="majorBidi" w:cstheme="majorBidi"/>
                <w:b/>
                <w:bCs/>
              </w:rPr>
            </w:pPr>
            <w:r w:rsidRPr="004B3A2B">
              <w:rPr>
                <w:rFonts w:asciiTheme="majorBidi" w:eastAsia="Calibri" w:hAnsiTheme="majorBidi" w:cstheme="majorBidi"/>
                <w:b/>
                <w:bCs/>
                <w:color w:val="000000"/>
              </w:rPr>
              <w:t>19</w:t>
            </w:r>
          </w:p>
        </w:tc>
        <w:tc>
          <w:tcPr>
            <w:tcW w:w="285" w:type="pct"/>
            <w:tcBorders>
              <w:top w:val="double" w:sz="4" w:space="0" w:color="auto"/>
              <w:left w:val="single" w:sz="6" w:space="0" w:color="auto"/>
              <w:bottom w:val="double" w:sz="4" w:space="0" w:color="auto"/>
              <w:right w:val="single" w:sz="6" w:space="0" w:color="auto"/>
            </w:tcBorders>
            <w:shd w:val="clear" w:color="auto" w:fill="F2DBDB" w:themeFill="accent2" w:themeFillTint="33"/>
            <w:tcMar>
              <w:left w:w="28" w:type="dxa"/>
              <w:right w:w="28" w:type="dxa"/>
            </w:tcMar>
            <w:vAlign w:val="center"/>
          </w:tcPr>
          <w:p w14:paraId="6DBBED67" w14:textId="77777777" w:rsidR="0044115D" w:rsidRPr="004B3A2B" w:rsidRDefault="0044115D" w:rsidP="00240B36">
            <w:pPr>
              <w:jc w:val="center"/>
              <w:rPr>
                <w:rFonts w:asciiTheme="majorBidi" w:hAnsiTheme="majorBidi" w:cstheme="majorBidi"/>
                <w:b/>
                <w:bCs/>
              </w:rPr>
            </w:pPr>
            <w:r>
              <w:rPr>
                <w:rFonts w:asciiTheme="majorBidi" w:hAnsiTheme="majorBidi" w:cstheme="majorBidi"/>
                <w:b/>
                <w:bCs/>
              </w:rPr>
              <w:t>10h3</w:t>
            </w:r>
            <w:r w:rsidRPr="004B3A2B">
              <w:rPr>
                <w:rFonts w:asciiTheme="majorBidi" w:hAnsiTheme="majorBidi" w:cstheme="majorBidi"/>
                <w:b/>
                <w:bCs/>
              </w:rPr>
              <w:t>0</w:t>
            </w:r>
          </w:p>
        </w:tc>
        <w:tc>
          <w:tcPr>
            <w:tcW w:w="285" w:type="pct"/>
            <w:tcBorders>
              <w:top w:val="double" w:sz="4" w:space="0" w:color="auto"/>
              <w:left w:val="single" w:sz="6" w:space="0" w:color="auto"/>
              <w:bottom w:val="double" w:sz="4" w:space="0" w:color="auto"/>
              <w:right w:val="single" w:sz="6" w:space="0" w:color="auto"/>
            </w:tcBorders>
            <w:shd w:val="clear" w:color="auto" w:fill="F2DBDB" w:themeFill="accent2" w:themeFillTint="33"/>
            <w:tcMar>
              <w:left w:w="28" w:type="dxa"/>
              <w:right w:w="28" w:type="dxa"/>
            </w:tcMar>
            <w:vAlign w:val="center"/>
          </w:tcPr>
          <w:p w14:paraId="5D8F6B66" w14:textId="77777777" w:rsidR="0044115D" w:rsidRPr="004B3A2B" w:rsidRDefault="0044115D" w:rsidP="00240B36">
            <w:pPr>
              <w:jc w:val="center"/>
              <w:rPr>
                <w:rFonts w:asciiTheme="majorBidi" w:eastAsia="Calibri" w:hAnsiTheme="majorBidi" w:cstheme="majorBidi"/>
                <w:b/>
                <w:bCs/>
                <w:lang w:bidi="ar-DZ"/>
              </w:rPr>
            </w:pPr>
            <w:r>
              <w:rPr>
                <w:rFonts w:asciiTheme="majorBidi" w:eastAsia="Calibri" w:hAnsiTheme="majorBidi" w:cstheme="majorBidi"/>
                <w:b/>
                <w:bCs/>
                <w:color w:val="000000"/>
              </w:rPr>
              <w:t>12h0</w:t>
            </w:r>
            <w:r w:rsidRPr="004B3A2B">
              <w:rPr>
                <w:rFonts w:asciiTheme="majorBidi" w:eastAsia="Calibri" w:hAnsiTheme="majorBidi" w:cstheme="majorBidi"/>
                <w:b/>
                <w:bCs/>
                <w:color w:val="000000"/>
              </w:rPr>
              <w:t>0</w:t>
            </w:r>
          </w:p>
        </w:tc>
        <w:tc>
          <w:tcPr>
            <w:tcW w:w="266" w:type="pct"/>
            <w:tcBorders>
              <w:top w:val="double" w:sz="4" w:space="0" w:color="auto"/>
              <w:left w:val="single" w:sz="6" w:space="0" w:color="auto"/>
              <w:bottom w:val="double" w:sz="4" w:space="0" w:color="auto"/>
              <w:right w:val="single" w:sz="6" w:space="0" w:color="auto"/>
            </w:tcBorders>
            <w:shd w:val="clear" w:color="auto" w:fill="F2DBDB" w:themeFill="accent2" w:themeFillTint="33"/>
            <w:tcMar>
              <w:left w:w="28" w:type="dxa"/>
              <w:right w:w="28" w:type="dxa"/>
            </w:tcMar>
            <w:vAlign w:val="center"/>
          </w:tcPr>
          <w:p w14:paraId="6217FFF2" w14:textId="77777777" w:rsidR="0044115D" w:rsidRPr="004B3A2B" w:rsidRDefault="0044115D" w:rsidP="00240B36">
            <w:pPr>
              <w:pStyle w:val="Paragraphedeliste"/>
              <w:ind w:left="0"/>
              <w:jc w:val="center"/>
              <w:rPr>
                <w:rFonts w:asciiTheme="majorBidi" w:hAnsiTheme="majorBidi" w:cstheme="majorBidi"/>
                <w:b/>
                <w:bCs/>
                <w:lang w:bidi="ar-DZ"/>
              </w:rPr>
            </w:pPr>
            <w:r w:rsidRPr="004B3A2B">
              <w:rPr>
                <w:rFonts w:asciiTheme="majorBidi" w:hAnsiTheme="majorBidi" w:cstheme="majorBidi"/>
                <w:b/>
                <w:bCs/>
                <w:color w:val="000000"/>
              </w:rPr>
              <w:t>6h00</w:t>
            </w:r>
          </w:p>
        </w:tc>
        <w:tc>
          <w:tcPr>
            <w:tcW w:w="566" w:type="pct"/>
            <w:tcBorders>
              <w:top w:val="double" w:sz="4" w:space="0" w:color="auto"/>
              <w:left w:val="single" w:sz="6" w:space="0" w:color="auto"/>
              <w:bottom w:val="double" w:sz="4" w:space="0" w:color="auto"/>
              <w:right w:val="single" w:sz="6" w:space="0" w:color="auto"/>
            </w:tcBorders>
            <w:shd w:val="clear" w:color="auto" w:fill="F2DBDB" w:themeFill="accent2" w:themeFillTint="33"/>
            <w:tcMar>
              <w:left w:w="28" w:type="dxa"/>
              <w:right w:w="28" w:type="dxa"/>
            </w:tcMar>
            <w:vAlign w:val="center"/>
          </w:tcPr>
          <w:p w14:paraId="4DC2C33A" w14:textId="77777777" w:rsidR="0044115D" w:rsidRPr="004B3A2B" w:rsidRDefault="0044115D" w:rsidP="00240B36">
            <w:pPr>
              <w:jc w:val="center"/>
              <w:rPr>
                <w:rFonts w:asciiTheme="majorBidi" w:hAnsiTheme="majorBidi" w:cstheme="majorBidi"/>
                <w:b/>
                <w:bCs/>
              </w:rPr>
            </w:pPr>
            <w:r w:rsidRPr="004B3A2B">
              <w:rPr>
                <w:rFonts w:asciiTheme="majorBidi" w:eastAsia="Calibri" w:hAnsiTheme="majorBidi" w:cstheme="majorBidi"/>
                <w:b/>
                <w:bCs/>
              </w:rPr>
              <w:t>427h30</w:t>
            </w:r>
          </w:p>
        </w:tc>
        <w:tc>
          <w:tcPr>
            <w:tcW w:w="637" w:type="pct"/>
            <w:tcBorders>
              <w:top w:val="double" w:sz="4" w:space="0" w:color="auto"/>
              <w:left w:val="single" w:sz="6" w:space="0" w:color="auto"/>
              <w:bottom w:val="double" w:sz="4" w:space="0" w:color="auto"/>
              <w:right w:val="single" w:sz="6" w:space="0" w:color="auto"/>
            </w:tcBorders>
            <w:shd w:val="clear" w:color="auto" w:fill="F2DBDB" w:themeFill="accent2" w:themeFillTint="33"/>
          </w:tcPr>
          <w:p w14:paraId="43C85984" w14:textId="77777777" w:rsidR="0044115D" w:rsidRPr="00EF608D" w:rsidRDefault="0044115D" w:rsidP="00240B36">
            <w:pPr>
              <w:jc w:val="center"/>
              <w:rPr>
                <w:rFonts w:asciiTheme="majorBidi" w:eastAsia="Calibri" w:hAnsiTheme="majorBidi" w:cstheme="majorBidi"/>
                <w:b/>
                <w:bCs/>
                <w:sz w:val="20"/>
                <w:szCs w:val="20"/>
              </w:rPr>
            </w:pPr>
          </w:p>
        </w:tc>
        <w:tc>
          <w:tcPr>
            <w:tcW w:w="317" w:type="pct"/>
            <w:tcBorders>
              <w:top w:val="double" w:sz="4" w:space="0" w:color="auto"/>
              <w:left w:val="single" w:sz="6" w:space="0" w:color="auto"/>
              <w:bottom w:val="double" w:sz="4" w:space="0" w:color="auto"/>
              <w:right w:val="double" w:sz="4" w:space="0" w:color="auto"/>
            </w:tcBorders>
            <w:shd w:val="clear" w:color="auto" w:fill="F2DBDB" w:themeFill="accent2" w:themeFillTint="33"/>
          </w:tcPr>
          <w:p w14:paraId="781F07CC" w14:textId="77777777" w:rsidR="0044115D" w:rsidRPr="00EF608D" w:rsidRDefault="0044115D" w:rsidP="00240B36">
            <w:pPr>
              <w:jc w:val="center"/>
              <w:rPr>
                <w:rFonts w:asciiTheme="majorBidi" w:eastAsia="Calibri" w:hAnsiTheme="majorBidi" w:cstheme="majorBidi"/>
                <w:b/>
                <w:bCs/>
                <w:sz w:val="20"/>
                <w:szCs w:val="20"/>
              </w:rPr>
            </w:pPr>
          </w:p>
        </w:tc>
      </w:tr>
    </w:tbl>
    <w:p w14:paraId="633D1684" w14:textId="77777777" w:rsidR="0044115D" w:rsidRPr="0004678E" w:rsidRDefault="0044115D" w:rsidP="0044115D">
      <w:pPr>
        <w:ind w:right="-313"/>
        <w:rPr>
          <w:rFonts w:asciiTheme="majorBidi" w:hAnsiTheme="majorBidi" w:cstheme="majorBidi"/>
        </w:rPr>
      </w:pPr>
    </w:p>
    <w:p w14:paraId="3995A377" w14:textId="77777777" w:rsidR="0044115D" w:rsidRDefault="0044115D" w:rsidP="0044115D">
      <w:pPr>
        <w:rPr>
          <w:rFonts w:asciiTheme="majorBidi" w:hAnsiTheme="majorBidi" w:cstheme="majorBidi"/>
          <w:rtl/>
        </w:rPr>
      </w:pPr>
    </w:p>
    <w:p w14:paraId="3CACDA15" w14:textId="77777777" w:rsidR="0044115D" w:rsidRDefault="0044115D" w:rsidP="0044115D">
      <w:pPr>
        <w:rPr>
          <w:rFonts w:asciiTheme="majorBidi" w:hAnsiTheme="majorBidi" w:cstheme="majorBidi"/>
        </w:rPr>
      </w:pPr>
    </w:p>
    <w:p w14:paraId="1F54A094" w14:textId="77777777" w:rsidR="0044115D" w:rsidRDefault="0044115D" w:rsidP="0044115D">
      <w:pPr>
        <w:rPr>
          <w:rFonts w:asciiTheme="majorBidi" w:hAnsiTheme="majorBidi" w:cstheme="majorBidi"/>
        </w:rPr>
      </w:pPr>
    </w:p>
    <w:p w14:paraId="1B59EF6D" w14:textId="77777777" w:rsidR="0044115D" w:rsidRDefault="0044115D" w:rsidP="0044115D">
      <w:pPr>
        <w:rPr>
          <w:rFonts w:asciiTheme="majorBidi" w:hAnsiTheme="majorBidi" w:cstheme="majorBidi"/>
        </w:rPr>
      </w:pPr>
    </w:p>
    <w:p w14:paraId="75ADE34D" w14:textId="77777777" w:rsidR="0044115D" w:rsidRDefault="0044115D" w:rsidP="0044115D">
      <w:pPr>
        <w:rPr>
          <w:rFonts w:asciiTheme="majorBidi" w:hAnsiTheme="majorBidi" w:cstheme="majorBidi"/>
        </w:rPr>
      </w:pPr>
    </w:p>
    <w:p w14:paraId="3A7E0E55" w14:textId="77777777" w:rsidR="0044115D" w:rsidRDefault="0044115D" w:rsidP="0044115D">
      <w:pPr>
        <w:rPr>
          <w:rFonts w:asciiTheme="majorBidi" w:hAnsiTheme="majorBidi" w:cstheme="majorBidi"/>
        </w:rPr>
      </w:pPr>
    </w:p>
    <w:p w14:paraId="358A71FC" w14:textId="3302F329" w:rsidR="0044115D" w:rsidRDefault="0044115D" w:rsidP="0044115D">
      <w:pPr>
        <w:ind w:left="55"/>
        <w:rPr>
          <w:rFonts w:asciiTheme="majorBidi" w:hAnsiTheme="majorBidi" w:cstheme="majorBidi"/>
          <w:b/>
          <w:bCs/>
          <w:sz w:val="28"/>
          <w:szCs w:val="28"/>
        </w:rPr>
      </w:pPr>
      <w:r w:rsidRPr="004B3A2B">
        <w:rPr>
          <w:rFonts w:asciiTheme="majorBidi" w:hAnsiTheme="majorBidi" w:cstheme="majorBidi"/>
          <w:b/>
          <w:bCs/>
          <w:sz w:val="28"/>
          <w:szCs w:val="28"/>
        </w:rPr>
        <w:t>Semestre 2 :</w:t>
      </w:r>
      <w:r>
        <w:rPr>
          <w:rFonts w:asciiTheme="majorBidi" w:hAnsiTheme="majorBidi" w:cstheme="majorBidi"/>
          <w:b/>
          <w:bCs/>
          <w:sz w:val="28"/>
          <w:szCs w:val="28"/>
        </w:rPr>
        <w:t xml:space="preserve"> filières du domaines ST </w:t>
      </w:r>
    </w:p>
    <w:p w14:paraId="4E3726E7" w14:textId="527D8CAC" w:rsidR="0044115D" w:rsidRPr="004B3A2B" w:rsidRDefault="0044115D" w:rsidP="0044115D">
      <w:pPr>
        <w:ind w:left="55"/>
        <w:rPr>
          <w:b/>
          <w:bCs/>
          <w:sz w:val="28"/>
          <w:szCs w:val="28"/>
        </w:rPr>
      </w:pPr>
      <w:r w:rsidRPr="004B3A2B">
        <w:rPr>
          <w:rFonts w:cstheme="minorHAnsi"/>
          <w:b/>
          <w:sz w:val="28"/>
          <w:szCs w:val="28"/>
        </w:rPr>
        <w:tab/>
      </w:r>
    </w:p>
    <w:tbl>
      <w:tblPr>
        <w:tblW w:w="5212" w:type="pct"/>
        <w:jc w:val="center"/>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2324"/>
        <w:gridCol w:w="3349"/>
        <w:gridCol w:w="796"/>
        <w:gridCol w:w="797"/>
        <w:gridCol w:w="658"/>
        <w:gridCol w:w="683"/>
        <w:gridCol w:w="809"/>
        <w:gridCol w:w="809"/>
        <w:gridCol w:w="1889"/>
        <w:gridCol w:w="1986"/>
        <w:gridCol w:w="1056"/>
      </w:tblGrid>
      <w:tr w:rsidR="0044115D" w:rsidRPr="0004678E" w14:paraId="1C52C761" w14:textId="77777777" w:rsidTr="00240B36">
        <w:trPr>
          <w:trHeight w:val="680"/>
          <w:jc w:val="center"/>
        </w:trPr>
        <w:tc>
          <w:tcPr>
            <w:tcW w:w="772" w:type="pct"/>
            <w:vMerge w:val="restart"/>
            <w:tcBorders>
              <w:top w:val="double" w:sz="4" w:space="0" w:color="auto"/>
              <w:left w:val="double" w:sz="4" w:space="0" w:color="auto"/>
              <w:right w:val="single" w:sz="6" w:space="0" w:color="auto"/>
            </w:tcBorders>
            <w:shd w:val="clear" w:color="auto" w:fill="E5B8B7" w:themeFill="accent2" w:themeFillTint="66"/>
            <w:vAlign w:val="center"/>
          </w:tcPr>
          <w:p w14:paraId="34DC4C80" w14:textId="77777777" w:rsidR="0044115D" w:rsidRPr="007A3DFC" w:rsidRDefault="0044115D" w:rsidP="00240B36">
            <w:pPr>
              <w:pStyle w:val="Paragraphedeliste"/>
              <w:ind w:left="0"/>
              <w:jc w:val="center"/>
              <w:rPr>
                <w:rFonts w:asciiTheme="majorBidi" w:hAnsiTheme="majorBidi" w:cstheme="majorBidi"/>
                <w:b/>
                <w:bCs/>
              </w:rPr>
            </w:pPr>
            <w:r w:rsidRPr="007A3DFC">
              <w:rPr>
                <w:rFonts w:ascii="Calibri" w:hAnsi="Calibri"/>
                <w:b/>
                <w:bCs/>
                <w:color w:val="000000"/>
              </w:rPr>
              <w:t>Unités d’Enseignement</w:t>
            </w:r>
          </w:p>
        </w:tc>
        <w:tc>
          <w:tcPr>
            <w:tcW w:w="1109" w:type="pct"/>
            <w:vMerge w:val="restart"/>
            <w:tcBorders>
              <w:top w:val="double" w:sz="4" w:space="0" w:color="auto"/>
              <w:left w:val="single" w:sz="6" w:space="0" w:color="auto"/>
              <w:bottom w:val="single" w:sz="6" w:space="0" w:color="auto"/>
              <w:right w:val="single" w:sz="6" w:space="0" w:color="auto"/>
            </w:tcBorders>
            <w:shd w:val="clear" w:color="auto" w:fill="E5B8B7" w:themeFill="accent2" w:themeFillTint="66"/>
            <w:vAlign w:val="center"/>
          </w:tcPr>
          <w:p w14:paraId="026FA983" w14:textId="77777777" w:rsidR="0044115D" w:rsidRPr="007A3DFC" w:rsidRDefault="0044115D" w:rsidP="00240B36">
            <w:pPr>
              <w:pStyle w:val="Paragraphedeliste"/>
              <w:ind w:left="0"/>
              <w:jc w:val="center"/>
              <w:rPr>
                <w:rFonts w:asciiTheme="majorBidi" w:hAnsiTheme="majorBidi" w:cstheme="majorBidi"/>
                <w:b/>
                <w:bCs/>
              </w:rPr>
            </w:pPr>
            <w:r>
              <w:rPr>
                <w:rFonts w:asciiTheme="majorBidi" w:hAnsiTheme="majorBidi" w:cstheme="majorBidi"/>
                <w:b/>
                <w:bCs/>
              </w:rPr>
              <w:t>Matières</w:t>
            </w:r>
          </w:p>
        </w:tc>
        <w:tc>
          <w:tcPr>
            <w:tcW w:w="268" w:type="pct"/>
            <w:vMerge w:val="restart"/>
            <w:tcBorders>
              <w:top w:val="double" w:sz="4" w:space="0" w:color="auto"/>
              <w:left w:val="single" w:sz="6" w:space="0" w:color="auto"/>
              <w:right w:val="single" w:sz="6" w:space="0" w:color="auto"/>
            </w:tcBorders>
            <w:shd w:val="clear" w:color="auto" w:fill="E5B8B7" w:themeFill="accent2" w:themeFillTint="66"/>
            <w:textDirection w:val="btLr"/>
            <w:vAlign w:val="center"/>
          </w:tcPr>
          <w:p w14:paraId="10C6C65B" w14:textId="77777777" w:rsidR="0044115D" w:rsidRPr="007A3DFC" w:rsidRDefault="0044115D" w:rsidP="00240B36">
            <w:pPr>
              <w:pStyle w:val="Paragraphedeliste"/>
              <w:ind w:left="0"/>
              <w:jc w:val="center"/>
              <w:rPr>
                <w:rFonts w:asciiTheme="majorBidi" w:hAnsiTheme="majorBidi" w:cstheme="majorBidi"/>
                <w:b/>
                <w:bCs/>
              </w:rPr>
            </w:pPr>
            <w:r w:rsidRPr="007A3DFC">
              <w:rPr>
                <w:rFonts w:asciiTheme="majorBidi" w:hAnsiTheme="majorBidi" w:cstheme="majorBidi"/>
                <w:b/>
                <w:bCs/>
              </w:rPr>
              <w:t>Code</w:t>
            </w:r>
          </w:p>
        </w:tc>
        <w:tc>
          <w:tcPr>
            <w:tcW w:w="268" w:type="pct"/>
            <w:vMerge w:val="restart"/>
            <w:tcBorders>
              <w:top w:val="double" w:sz="4" w:space="0" w:color="auto"/>
              <w:left w:val="single" w:sz="6" w:space="0" w:color="auto"/>
              <w:right w:val="single" w:sz="6" w:space="0" w:color="auto"/>
            </w:tcBorders>
            <w:shd w:val="clear" w:color="auto" w:fill="E5B8B7" w:themeFill="accent2" w:themeFillTint="66"/>
            <w:textDirection w:val="btLr"/>
            <w:vAlign w:val="center"/>
          </w:tcPr>
          <w:p w14:paraId="34B45AA4" w14:textId="77777777" w:rsidR="0044115D" w:rsidRPr="007A3DFC" w:rsidRDefault="0044115D" w:rsidP="00240B36">
            <w:pPr>
              <w:pStyle w:val="Paragraphedeliste"/>
              <w:ind w:left="0"/>
              <w:jc w:val="center"/>
              <w:rPr>
                <w:rFonts w:asciiTheme="majorBidi" w:hAnsiTheme="majorBidi" w:cstheme="majorBidi"/>
                <w:b/>
                <w:bCs/>
              </w:rPr>
            </w:pPr>
            <w:r w:rsidRPr="007A3DFC">
              <w:rPr>
                <w:rFonts w:asciiTheme="majorBidi" w:hAnsiTheme="majorBidi" w:cstheme="majorBidi"/>
                <w:b/>
                <w:bCs/>
              </w:rPr>
              <w:t>Crédits</w:t>
            </w:r>
          </w:p>
        </w:tc>
        <w:tc>
          <w:tcPr>
            <w:tcW w:w="222" w:type="pct"/>
            <w:vMerge w:val="restart"/>
            <w:tcBorders>
              <w:top w:val="double" w:sz="4" w:space="0" w:color="auto"/>
              <w:left w:val="single" w:sz="6" w:space="0" w:color="auto"/>
              <w:right w:val="single" w:sz="6" w:space="0" w:color="auto"/>
            </w:tcBorders>
            <w:shd w:val="clear" w:color="auto" w:fill="E5B8B7" w:themeFill="accent2" w:themeFillTint="66"/>
            <w:tcMar>
              <w:left w:w="28" w:type="dxa"/>
              <w:right w:w="28" w:type="dxa"/>
            </w:tcMar>
            <w:textDirection w:val="btLr"/>
            <w:vAlign w:val="center"/>
          </w:tcPr>
          <w:p w14:paraId="06061E4C" w14:textId="77777777" w:rsidR="0044115D" w:rsidRPr="007A3DFC" w:rsidRDefault="0044115D" w:rsidP="00240B36">
            <w:pPr>
              <w:pStyle w:val="Paragraphedeliste"/>
              <w:ind w:left="0"/>
              <w:jc w:val="center"/>
              <w:rPr>
                <w:rFonts w:asciiTheme="majorBidi" w:hAnsiTheme="majorBidi" w:cstheme="majorBidi"/>
                <w:b/>
                <w:bCs/>
              </w:rPr>
            </w:pPr>
            <w:r w:rsidRPr="007A3DFC">
              <w:rPr>
                <w:rFonts w:asciiTheme="majorBidi" w:hAnsiTheme="majorBidi" w:cstheme="majorBidi"/>
                <w:b/>
                <w:bCs/>
              </w:rPr>
              <w:t>Coefficients</w:t>
            </w:r>
          </w:p>
        </w:tc>
        <w:tc>
          <w:tcPr>
            <w:tcW w:w="765" w:type="pct"/>
            <w:gridSpan w:val="3"/>
            <w:tcBorders>
              <w:top w:val="double" w:sz="4" w:space="0" w:color="auto"/>
              <w:left w:val="single" w:sz="6" w:space="0" w:color="auto"/>
              <w:bottom w:val="single" w:sz="6" w:space="0" w:color="auto"/>
              <w:right w:val="single" w:sz="6" w:space="0" w:color="auto"/>
            </w:tcBorders>
            <w:shd w:val="clear" w:color="auto" w:fill="E5B8B7" w:themeFill="accent2" w:themeFillTint="66"/>
            <w:tcMar>
              <w:left w:w="28" w:type="dxa"/>
              <w:right w:w="28" w:type="dxa"/>
            </w:tcMar>
            <w:vAlign w:val="center"/>
          </w:tcPr>
          <w:p w14:paraId="33C4FF7C" w14:textId="77777777" w:rsidR="0044115D" w:rsidRPr="007A3DFC" w:rsidRDefault="0044115D" w:rsidP="00240B36">
            <w:pPr>
              <w:pStyle w:val="Paragraphedeliste"/>
              <w:ind w:left="0"/>
              <w:jc w:val="center"/>
              <w:rPr>
                <w:rFonts w:asciiTheme="majorBidi" w:hAnsiTheme="majorBidi" w:cstheme="majorBidi"/>
                <w:b/>
                <w:bCs/>
              </w:rPr>
            </w:pPr>
            <w:r w:rsidRPr="007A3DFC">
              <w:rPr>
                <w:rFonts w:asciiTheme="majorBidi" w:hAnsiTheme="majorBidi" w:cstheme="majorBidi"/>
                <w:b/>
                <w:bCs/>
              </w:rPr>
              <w:t>Volume horaire</w:t>
            </w:r>
          </w:p>
          <w:p w14:paraId="278A0287" w14:textId="77777777" w:rsidR="0044115D" w:rsidRPr="007A3DFC" w:rsidRDefault="0044115D" w:rsidP="00240B36">
            <w:pPr>
              <w:pStyle w:val="Paragraphedeliste"/>
              <w:ind w:left="0"/>
              <w:jc w:val="center"/>
              <w:rPr>
                <w:rFonts w:asciiTheme="majorBidi" w:hAnsiTheme="majorBidi" w:cstheme="majorBidi"/>
                <w:b/>
                <w:bCs/>
                <w:color w:val="000000"/>
              </w:rPr>
            </w:pPr>
            <w:r w:rsidRPr="007A3DFC">
              <w:rPr>
                <w:rFonts w:asciiTheme="majorBidi" w:hAnsiTheme="majorBidi" w:cstheme="majorBidi"/>
                <w:b/>
                <w:bCs/>
              </w:rPr>
              <w:t>Hebdomadaire</w:t>
            </w:r>
          </w:p>
        </w:tc>
        <w:tc>
          <w:tcPr>
            <w:tcW w:w="628" w:type="pct"/>
            <w:vMerge w:val="restart"/>
            <w:tcBorders>
              <w:top w:val="double" w:sz="4" w:space="0" w:color="auto"/>
              <w:left w:val="single" w:sz="6" w:space="0" w:color="auto"/>
              <w:right w:val="double" w:sz="4" w:space="0" w:color="auto"/>
            </w:tcBorders>
            <w:shd w:val="clear" w:color="auto" w:fill="E5B8B7" w:themeFill="accent2" w:themeFillTint="66"/>
            <w:tcMar>
              <w:left w:w="28" w:type="dxa"/>
              <w:right w:w="28" w:type="dxa"/>
            </w:tcMar>
            <w:vAlign w:val="center"/>
          </w:tcPr>
          <w:p w14:paraId="748FBDA5" w14:textId="77777777" w:rsidR="0044115D" w:rsidRPr="007A3DFC" w:rsidRDefault="0044115D" w:rsidP="00240B36">
            <w:pPr>
              <w:jc w:val="center"/>
              <w:rPr>
                <w:rFonts w:asciiTheme="majorBidi" w:hAnsiTheme="majorBidi" w:cstheme="majorBidi"/>
                <w:b/>
                <w:bCs/>
              </w:rPr>
            </w:pPr>
            <w:r w:rsidRPr="007A3DFC">
              <w:rPr>
                <w:rFonts w:asciiTheme="majorBidi" w:hAnsiTheme="majorBidi" w:cstheme="majorBidi"/>
                <w:b/>
                <w:bCs/>
              </w:rPr>
              <w:t>Volume Horaire Semestriel</w:t>
            </w:r>
          </w:p>
          <w:p w14:paraId="496B6385" w14:textId="77777777" w:rsidR="0044115D" w:rsidRPr="007A3DFC" w:rsidRDefault="0044115D" w:rsidP="00240B36">
            <w:pPr>
              <w:jc w:val="center"/>
              <w:rPr>
                <w:rFonts w:asciiTheme="majorBidi" w:eastAsia="Calibri" w:hAnsiTheme="majorBidi" w:cstheme="majorBidi"/>
                <w:b/>
                <w:bCs/>
              </w:rPr>
            </w:pPr>
            <w:r w:rsidRPr="007A3DFC">
              <w:rPr>
                <w:rFonts w:asciiTheme="majorBidi" w:hAnsiTheme="majorBidi" w:cstheme="majorBidi"/>
                <w:b/>
                <w:bCs/>
              </w:rPr>
              <w:t>(15 semaines)</w:t>
            </w:r>
          </w:p>
        </w:tc>
        <w:tc>
          <w:tcPr>
            <w:tcW w:w="968" w:type="pct"/>
            <w:gridSpan w:val="2"/>
            <w:tcBorders>
              <w:top w:val="double" w:sz="4" w:space="0" w:color="auto"/>
              <w:left w:val="double" w:sz="4" w:space="0" w:color="auto"/>
              <w:bottom w:val="single" w:sz="6" w:space="0" w:color="auto"/>
              <w:right w:val="double" w:sz="4" w:space="0" w:color="auto"/>
            </w:tcBorders>
            <w:shd w:val="clear" w:color="auto" w:fill="E5B8B7" w:themeFill="accent2" w:themeFillTint="66"/>
            <w:vAlign w:val="center"/>
          </w:tcPr>
          <w:p w14:paraId="37D5B378" w14:textId="77777777" w:rsidR="0044115D" w:rsidRPr="007A3DFC" w:rsidRDefault="0044115D" w:rsidP="00240B36">
            <w:pPr>
              <w:jc w:val="center"/>
              <w:rPr>
                <w:rFonts w:asciiTheme="majorBidi" w:hAnsiTheme="majorBidi" w:cstheme="majorBidi"/>
                <w:b/>
                <w:bCs/>
              </w:rPr>
            </w:pPr>
            <w:r w:rsidRPr="007A3DFC">
              <w:rPr>
                <w:rFonts w:asciiTheme="majorBidi" w:hAnsiTheme="majorBidi" w:cstheme="majorBidi"/>
                <w:b/>
                <w:bCs/>
              </w:rPr>
              <w:t>Mode d’évaluation</w:t>
            </w:r>
          </w:p>
        </w:tc>
      </w:tr>
      <w:tr w:rsidR="0044115D" w:rsidRPr="0004678E" w14:paraId="7236D9F2" w14:textId="77777777" w:rsidTr="00240B36">
        <w:trPr>
          <w:trHeight w:val="276"/>
          <w:jc w:val="center"/>
        </w:trPr>
        <w:tc>
          <w:tcPr>
            <w:tcW w:w="772" w:type="pct"/>
            <w:vMerge/>
            <w:tcBorders>
              <w:left w:val="double" w:sz="4" w:space="0" w:color="auto"/>
              <w:right w:val="single" w:sz="6" w:space="0" w:color="auto"/>
            </w:tcBorders>
            <w:shd w:val="clear" w:color="auto" w:fill="E5B8B7" w:themeFill="accent2" w:themeFillTint="66"/>
            <w:vAlign w:val="center"/>
          </w:tcPr>
          <w:p w14:paraId="2EB7A457" w14:textId="77777777" w:rsidR="0044115D" w:rsidRPr="007A3DFC" w:rsidRDefault="0044115D" w:rsidP="00240B36">
            <w:pPr>
              <w:pStyle w:val="Paragraphedeliste"/>
              <w:ind w:left="0"/>
              <w:jc w:val="center"/>
              <w:rPr>
                <w:rFonts w:asciiTheme="majorBidi" w:hAnsiTheme="majorBidi" w:cstheme="majorBidi"/>
                <w:b/>
                <w:bCs/>
              </w:rPr>
            </w:pPr>
          </w:p>
        </w:tc>
        <w:tc>
          <w:tcPr>
            <w:tcW w:w="1109" w:type="pct"/>
            <w:vMerge/>
            <w:tcBorders>
              <w:top w:val="single" w:sz="6" w:space="0" w:color="auto"/>
              <w:left w:val="single" w:sz="6" w:space="0" w:color="auto"/>
              <w:bottom w:val="single" w:sz="4" w:space="0" w:color="auto"/>
              <w:right w:val="single" w:sz="6" w:space="0" w:color="auto"/>
            </w:tcBorders>
            <w:shd w:val="clear" w:color="auto" w:fill="E5B8B7" w:themeFill="accent2" w:themeFillTint="66"/>
            <w:vAlign w:val="center"/>
          </w:tcPr>
          <w:p w14:paraId="562857C0" w14:textId="77777777" w:rsidR="0044115D" w:rsidRPr="007A3DFC" w:rsidRDefault="0044115D" w:rsidP="00240B36">
            <w:pPr>
              <w:pStyle w:val="Paragraphedeliste"/>
              <w:ind w:left="0"/>
              <w:jc w:val="center"/>
              <w:rPr>
                <w:rFonts w:asciiTheme="majorBidi" w:hAnsiTheme="majorBidi" w:cstheme="majorBidi"/>
                <w:b/>
                <w:bCs/>
              </w:rPr>
            </w:pPr>
          </w:p>
        </w:tc>
        <w:tc>
          <w:tcPr>
            <w:tcW w:w="268" w:type="pct"/>
            <w:vMerge/>
            <w:tcBorders>
              <w:left w:val="single" w:sz="6" w:space="0" w:color="auto"/>
              <w:right w:val="single" w:sz="6" w:space="0" w:color="auto"/>
            </w:tcBorders>
            <w:shd w:val="clear" w:color="auto" w:fill="E5B8B7" w:themeFill="accent2" w:themeFillTint="66"/>
          </w:tcPr>
          <w:p w14:paraId="64BB38CA" w14:textId="77777777" w:rsidR="0044115D" w:rsidRPr="007A3DFC" w:rsidRDefault="0044115D" w:rsidP="00240B36">
            <w:pPr>
              <w:pStyle w:val="Paragraphedeliste"/>
              <w:ind w:left="0"/>
              <w:jc w:val="center"/>
              <w:rPr>
                <w:rFonts w:asciiTheme="majorBidi" w:hAnsiTheme="majorBidi" w:cstheme="majorBidi"/>
                <w:b/>
                <w:bCs/>
              </w:rPr>
            </w:pPr>
          </w:p>
        </w:tc>
        <w:tc>
          <w:tcPr>
            <w:tcW w:w="268" w:type="pct"/>
            <w:vMerge/>
            <w:tcBorders>
              <w:left w:val="single" w:sz="6" w:space="0" w:color="auto"/>
              <w:right w:val="single" w:sz="6" w:space="0" w:color="auto"/>
            </w:tcBorders>
            <w:shd w:val="clear" w:color="auto" w:fill="E5B8B7" w:themeFill="accent2" w:themeFillTint="66"/>
            <w:vAlign w:val="center"/>
          </w:tcPr>
          <w:p w14:paraId="7D7E87A1" w14:textId="77777777" w:rsidR="0044115D" w:rsidRPr="007A3DFC" w:rsidRDefault="0044115D" w:rsidP="00240B36">
            <w:pPr>
              <w:pStyle w:val="Paragraphedeliste"/>
              <w:ind w:left="0"/>
              <w:jc w:val="center"/>
              <w:rPr>
                <w:rFonts w:asciiTheme="majorBidi" w:hAnsiTheme="majorBidi" w:cstheme="majorBidi"/>
                <w:b/>
                <w:bCs/>
              </w:rPr>
            </w:pPr>
          </w:p>
        </w:tc>
        <w:tc>
          <w:tcPr>
            <w:tcW w:w="222" w:type="pct"/>
            <w:vMerge/>
            <w:tcBorders>
              <w:left w:val="single" w:sz="6" w:space="0" w:color="auto"/>
              <w:right w:val="single" w:sz="6" w:space="0" w:color="auto"/>
            </w:tcBorders>
            <w:shd w:val="clear" w:color="auto" w:fill="E5B8B7" w:themeFill="accent2" w:themeFillTint="66"/>
            <w:tcMar>
              <w:left w:w="28" w:type="dxa"/>
              <w:right w:w="28" w:type="dxa"/>
            </w:tcMar>
            <w:vAlign w:val="center"/>
          </w:tcPr>
          <w:p w14:paraId="7A261B0E" w14:textId="77777777" w:rsidR="0044115D" w:rsidRPr="007A3DFC" w:rsidRDefault="0044115D" w:rsidP="00240B36">
            <w:pPr>
              <w:pStyle w:val="Paragraphedeliste"/>
              <w:ind w:left="0"/>
              <w:jc w:val="center"/>
              <w:rPr>
                <w:rFonts w:asciiTheme="majorBidi" w:hAnsiTheme="majorBidi" w:cstheme="majorBidi"/>
                <w:b/>
                <w:bCs/>
              </w:rPr>
            </w:pPr>
          </w:p>
        </w:tc>
        <w:tc>
          <w:tcPr>
            <w:tcW w:w="222" w:type="pct"/>
            <w:vMerge w:val="restart"/>
            <w:tcBorders>
              <w:top w:val="single" w:sz="6" w:space="0" w:color="auto"/>
              <w:left w:val="single" w:sz="6" w:space="0" w:color="auto"/>
              <w:right w:val="single" w:sz="6" w:space="0" w:color="auto"/>
            </w:tcBorders>
            <w:shd w:val="clear" w:color="auto" w:fill="F2DBDB" w:themeFill="accent2" w:themeFillTint="33"/>
            <w:tcMar>
              <w:left w:w="28" w:type="dxa"/>
              <w:right w:w="28" w:type="dxa"/>
            </w:tcMar>
            <w:vAlign w:val="center"/>
          </w:tcPr>
          <w:p w14:paraId="22E8D3C3" w14:textId="77777777" w:rsidR="0044115D" w:rsidRPr="007A3DFC" w:rsidRDefault="0044115D" w:rsidP="00240B36">
            <w:pPr>
              <w:pStyle w:val="Paragraphedeliste"/>
              <w:ind w:left="0"/>
              <w:jc w:val="center"/>
              <w:rPr>
                <w:rFonts w:asciiTheme="majorBidi" w:hAnsiTheme="majorBidi" w:cstheme="majorBidi"/>
                <w:b/>
                <w:bCs/>
              </w:rPr>
            </w:pPr>
            <w:r w:rsidRPr="007A3DFC">
              <w:rPr>
                <w:rFonts w:asciiTheme="majorBidi" w:hAnsiTheme="majorBidi" w:cstheme="majorBidi"/>
                <w:b/>
                <w:bCs/>
              </w:rPr>
              <w:t>Cours</w:t>
            </w:r>
          </w:p>
        </w:tc>
        <w:tc>
          <w:tcPr>
            <w:tcW w:w="272" w:type="pct"/>
            <w:vMerge w:val="restart"/>
            <w:tcBorders>
              <w:top w:val="single" w:sz="6" w:space="0" w:color="auto"/>
              <w:left w:val="single" w:sz="6" w:space="0" w:color="auto"/>
              <w:right w:val="single" w:sz="6" w:space="0" w:color="auto"/>
            </w:tcBorders>
            <w:shd w:val="clear" w:color="auto" w:fill="F2DBDB" w:themeFill="accent2" w:themeFillTint="33"/>
            <w:tcMar>
              <w:left w:w="28" w:type="dxa"/>
              <w:right w:w="28" w:type="dxa"/>
            </w:tcMar>
            <w:vAlign w:val="center"/>
          </w:tcPr>
          <w:p w14:paraId="59109410" w14:textId="77777777" w:rsidR="0044115D" w:rsidRPr="007A3DFC" w:rsidRDefault="0044115D" w:rsidP="00240B36">
            <w:pPr>
              <w:pStyle w:val="Paragraphedeliste"/>
              <w:ind w:left="0"/>
              <w:jc w:val="center"/>
              <w:rPr>
                <w:rFonts w:asciiTheme="majorBidi" w:hAnsiTheme="majorBidi" w:cstheme="majorBidi"/>
                <w:b/>
                <w:bCs/>
              </w:rPr>
            </w:pPr>
            <w:r w:rsidRPr="007A3DFC">
              <w:rPr>
                <w:rFonts w:asciiTheme="majorBidi" w:hAnsiTheme="majorBidi" w:cstheme="majorBidi"/>
                <w:b/>
                <w:bCs/>
              </w:rPr>
              <w:t>TD</w:t>
            </w:r>
          </w:p>
        </w:tc>
        <w:tc>
          <w:tcPr>
            <w:tcW w:w="272" w:type="pct"/>
            <w:vMerge w:val="restart"/>
            <w:tcBorders>
              <w:top w:val="single" w:sz="6" w:space="0" w:color="auto"/>
              <w:left w:val="single" w:sz="6" w:space="0" w:color="auto"/>
              <w:right w:val="single" w:sz="6" w:space="0" w:color="auto"/>
            </w:tcBorders>
            <w:shd w:val="clear" w:color="auto" w:fill="F2DBDB" w:themeFill="accent2" w:themeFillTint="33"/>
            <w:tcMar>
              <w:left w:w="28" w:type="dxa"/>
              <w:right w:w="28" w:type="dxa"/>
            </w:tcMar>
            <w:vAlign w:val="center"/>
          </w:tcPr>
          <w:p w14:paraId="6C0D1ACD" w14:textId="77777777" w:rsidR="0044115D" w:rsidRPr="007A3DFC" w:rsidRDefault="0044115D" w:rsidP="00240B36">
            <w:pPr>
              <w:pStyle w:val="Paragraphedeliste"/>
              <w:ind w:left="0"/>
              <w:jc w:val="center"/>
              <w:rPr>
                <w:rFonts w:asciiTheme="majorBidi" w:hAnsiTheme="majorBidi" w:cstheme="majorBidi"/>
                <w:b/>
                <w:bCs/>
              </w:rPr>
            </w:pPr>
            <w:r w:rsidRPr="007A3DFC">
              <w:rPr>
                <w:rFonts w:asciiTheme="majorBidi" w:hAnsiTheme="majorBidi" w:cstheme="majorBidi"/>
                <w:b/>
                <w:bCs/>
              </w:rPr>
              <w:t>TP</w:t>
            </w:r>
          </w:p>
        </w:tc>
        <w:tc>
          <w:tcPr>
            <w:tcW w:w="628" w:type="pct"/>
            <w:vMerge/>
            <w:tcBorders>
              <w:left w:val="single" w:sz="6" w:space="0" w:color="auto"/>
              <w:right w:val="double" w:sz="4" w:space="0" w:color="auto"/>
            </w:tcBorders>
            <w:shd w:val="clear" w:color="auto" w:fill="E5B8B7" w:themeFill="accent2" w:themeFillTint="66"/>
            <w:tcMar>
              <w:left w:w="28" w:type="dxa"/>
              <w:right w:w="28" w:type="dxa"/>
            </w:tcMar>
            <w:vAlign w:val="center"/>
          </w:tcPr>
          <w:p w14:paraId="4DCA2761" w14:textId="77777777" w:rsidR="0044115D" w:rsidRPr="007A3DFC" w:rsidRDefault="0044115D" w:rsidP="00240B36">
            <w:pPr>
              <w:pStyle w:val="Paragraphedeliste"/>
              <w:ind w:left="0"/>
              <w:jc w:val="center"/>
              <w:rPr>
                <w:rFonts w:asciiTheme="majorBidi" w:hAnsiTheme="majorBidi" w:cstheme="majorBidi"/>
                <w:b/>
                <w:bCs/>
                <w:u w:val="single"/>
              </w:rPr>
            </w:pPr>
          </w:p>
        </w:tc>
        <w:tc>
          <w:tcPr>
            <w:tcW w:w="660" w:type="pct"/>
            <w:vMerge w:val="restart"/>
            <w:tcBorders>
              <w:top w:val="single" w:sz="6" w:space="0" w:color="auto"/>
              <w:left w:val="double" w:sz="4" w:space="0" w:color="auto"/>
              <w:right w:val="single" w:sz="6" w:space="0" w:color="auto"/>
            </w:tcBorders>
            <w:shd w:val="clear" w:color="auto" w:fill="F2DBDB" w:themeFill="accent2" w:themeFillTint="33"/>
            <w:vAlign w:val="center"/>
          </w:tcPr>
          <w:p w14:paraId="5F558648" w14:textId="77777777" w:rsidR="0044115D" w:rsidRPr="007A3DFC" w:rsidRDefault="0044115D" w:rsidP="00240B36">
            <w:pPr>
              <w:pStyle w:val="Paragraphedeliste"/>
              <w:ind w:left="0"/>
              <w:jc w:val="center"/>
              <w:rPr>
                <w:rFonts w:asciiTheme="majorBidi" w:hAnsiTheme="majorBidi" w:cstheme="majorBidi"/>
                <w:b/>
                <w:bCs/>
              </w:rPr>
            </w:pPr>
            <w:r w:rsidRPr="007A3DFC">
              <w:rPr>
                <w:rFonts w:asciiTheme="majorBidi" w:hAnsiTheme="majorBidi" w:cstheme="majorBidi"/>
                <w:b/>
                <w:bCs/>
              </w:rPr>
              <w:t>Contrôle continu</w:t>
            </w:r>
          </w:p>
        </w:tc>
        <w:tc>
          <w:tcPr>
            <w:tcW w:w="308" w:type="pct"/>
            <w:vMerge w:val="restart"/>
            <w:tcBorders>
              <w:top w:val="single" w:sz="6" w:space="0" w:color="auto"/>
              <w:left w:val="single" w:sz="6" w:space="0" w:color="auto"/>
              <w:right w:val="double" w:sz="4" w:space="0" w:color="auto"/>
            </w:tcBorders>
            <w:shd w:val="clear" w:color="auto" w:fill="F2DBDB" w:themeFill="accent2" w:themeFillTint="33"/>
            <w:vAlign w:val="center"/>
          </w:tcPr>
          <w:p w14:paraId="6F0D7463" w14:textId="77777777" w:rsidR="0044115D" w:rsidRPr="007A3DFC" w:rsidRDefault="0044115D" w:rsidP="00240B36">
            <w:pPr>
              <w:pStyle w:val="Paragraphedeliste"/>
              <w:ind w:left="0"/>
              <w:jc w:val="center"/>
              <w:rPr>
                <w:rFonts w:asciiTheme="majorBidi" w:hAnsiTheme="majorBidi" w:cstheme="majorBidi"/>
                <w:b/>
                <w:bCs/>
              </w:rPr>
            </w:pPr>
            <w:r w:rsidRPr="007A3DFC">
              <w:rPr>
                <w:rFonts w:asciiTheme="majorBidi" w:hAnsiTheme="majorBidi" w:cstheme="majorBidi"/>
                <w:b/>
                <w:bCs/>
              </w:rPr>
              <w:t>Examen final</w:t>
            </w:r>
          </w:p>
        </w:tc>
      </w:tr>
      <w:tr w:rsidR="0044115D" w:rsidRPr="0004678E" w14:paraId="26C7324C" w14:textId="77777777" w:rsidTr="00240B36">
        <w:trPr>
          <w:trHeight w:val="425"/>
          <w:jc w:val="center"/>
        </w:trPr>
        <w:tc>
          <w:tcPr>
            <w:tcW w:w="772" w:type="pct"/>
            <w:vMerge/>
            <w:tcBorders>
              <w:left w:val="double" w:sz="4" w:space="0" w:color="auto"/>
              <w:bottom w:val="single" w:sz="6" w:space="0" w:color="auto"/>
              <w:right w:val="single" w:sz="6" w:space="0" w:color="auto"/>
            </w:tcBorders>
            <w:shd w:val="clear" w:color="auto" w:fill="E5B8B7" w:themeFill="accent2" w:themeFillTint="66"/>
            <w:vAlign w:val="center"/>
          </w:tcPr>
          <w:p w14:paraId="3D540CFA" w14:textId="77777777" w:rsidR="0044115D" w:rsidRPr="007A3DFC" w:rsidRDefault="0044115D" w:rsidP="00240B36">
            <w:pPr>
              <w:pStyle w:val="Paragraphedeliste"/>
              <w:ind w:left="0"/>
              <w:jc w:val="center"/>
              <w:rPr>
                <w:rFonts w:asciiTheme="majorBidi" w:hAnsiTheme="majorBidi" w:cstheme="majorBidi"/>
                <w:b/>
                <w:bCs/>
              </w:rPr>
            </w:pPr>
          </w:p>
        </w:tc>
        <w:tc>
          <w:tcPr>
            <w:tcW w:w="1109" w:type="pct"/>
            <w:tcBorders>
              <w:top w:val="single" w:sz="4" w:space="0" w:color="auto"/>
              <w:left w:val="single" w:sz="6" w:space="0" w:color="auto"/>
              <w:bottom w:val="single" w:sz="6" w:space="0" w:color="auto"/>
              <w:right w:val="single" w:sz="6" w:space="0" w:color="auto"/>
            </w:tcBorders>
            <w:shd w:val="clear" w:color="auto" w:fill="F2DBDB" w:themeFill="accent2" w:themeFillTint="33"/>
            <w:vAlign w:val="center"/>
          </w:tcPr>
          <w:p w14:paraId="5C82BA98" w14:textId="77777777" w:rsidR="0044115D" w:rsidRPr="007A3DFC" w:rsidRDefault="0044115D" w:rsidP="00240B36">
            <w:pPr>
              <w:pStyle w:val="Paragraphedeliste"/>
              <w:ind w:left="0"/>
              <w:jc w:val="center"/>
              <w:rPr>
                <w:rFonts w:asciiTheme="majorBidi" w:hAnsiTheme="majorBidi" w:cstheme="majorBidi"/>
                <w:b/>
                <w:bCs/>
              </w:rPr>
            </w:pPr>
            <w:r>
              <w:rPr>
                <w:rFonts w:asciiTheme="majorBidi" w:hAnsiTheme="majorBidi" w:cstheme="majorBidi"/>
                <w:b/>
                <w:bCs/>
              </w:rPr>
              <w:t>Intitulés</w:t>
            </w:r>
          </w:p>
        </w:tc>
        <w:tc>
          <w:tcPr>
            <w:tcW w:w="268" w:type="pct"/>
            <w:vMerge/>
            <w:tcBorders>
              <w:left w:val="single" w:sz="6" w:space="0" w:color="auto"/>
              <w:bottom w:val="single" w:sz="6" w:space="0" w:color="auto"/>
              <w:right w:val="single" w:sz="6" w:space="0" w:color="auto"/>
            </w:tcBorders>
            <w:shd w:val="clear" w:color="auto" w:fill="E5B8B7" w:themeFill="accent2" w:themeFillTint="66"/>
          </w:tcPr>
          <w:p w14:paraId="1E3D4904" w14:textId="77777777" w:rsidR="0044115D" w:rsidRPr="007A3DFC" w:rsidRDefault="0044115D" w:rsidP="00240B36">
            <w:pPr>
              <w:pStyle w:val="Paragraphedeliste"/>
              <w:ind w:left="0"/>
              <w:jc w:val="center"/>
              <w:rPr>
                <w:rFonts w:asciiTheme="majorBidi" w:hAnsiTheme="majorBidi" w:cstheme="majorBidi"/>
                <w:b/>
                <w:bCs/>
              </w:rPr>
            </w:pPr>
          </w:p>
        </w:tc>
        <w:tc>
          <w:tcPr>
            <w:tcW w:w="268" w:type="pct"/>
            <w:vMerge/>
            <w:tcBorders>
              <w:left w:val="single" w:sz="6" w:space="0" w:color="auto"/>
              <w:bottom w:val="single" w:sz="6" w:space="0" w:color="auto"/>
              <w:right w:val="single" w:sz="6" w:space="0" w:color="auto"/>
            </w:tcBorders>
            <w:shd w:val="clear" w:color="auto" w:fill="E5B8B7" w:themeFill="accent2" w:themeFillTint="66"/>
            <w:vAlign w:val="center"/>
          </w:tcPr>
          <w:p w14:paraId="3026D23B" w14:textId="77777777" w:rsidR="0044115D" w:rsidRPr="007A3DFC" w:rsidRDefault="0044115D" w:rsidP="00240B36">
            <w:pPr>
              <w:pStyle w:val="Paragraphedeliste"/>
              <w:ind w:left="0"/>
              <w:jc w:val="center"/>
              <w:rPr>
                <w:rFonts w:asciiTheme="majorBidi" w:hAnsiTheme="majorBidi" w:cstheme="majorBidi"/>
                <w:b/>
                <w:bCs/>
              </w:rPr>
            </w:pPr>
          </w:p>
        </w:tc>
        <w:tc>
          <w:tcPr>
            <w:tcW w:w="222" w:type="pct"/>
            <w:vMerge/>
            <w:tcBorders>
              <w:left w:val="single" w:sz="6" w:space="0" w:color="auto"/>
              <w:bottom w:val="single" w:sz="6" w:space="0" w:color="auto"/>
              <w:right w:val="single" w:sz="6" w:space="0" w:color="auto"/>
            </w:tcBorders>
            <w:shd w:val="clear" w:color="auto" w:fill="E5B8B7" w:themeFill="accent2" w:themeFillTint="66"/>
            <w:tcMar>
              <w:left w:w="28" w:type="dxa"/>
              <w:right w:w="28" w:type="dxa"/>
            </w:tcMar>
            <w:vAlign w:val="center"/>
          </w:tcPr>
          <w:p w14:paraId="5C5BE89D" w14:textId="77777777" w:rsidR="0044115D" w:rsidRPr="007A3DFC" w:rsidRDefault="0044115D" w:rsidP="00240B36">
            <w:pPr>
              <w:pStyle w:val="Paragraphedeliste"/>
              <w:ind w:left="0"/>
              <w:jc w:val="center"/>
              <w:rPr>
                <w:rFonts w:asciiTheme="majorBidi" w:hAnsiTheme="majorBidi" w:cstheme="majorBidi"/>
                <w:b/>
                <w:bCs/>
              </w:rPr>
            </w:pPr>
          </w:p>
        </w:tc>
        <w:tc>
          <w:tcPr>
            <w:tcW w:w="222" w:type="pct"/>
            <w:vMerge/>
            <w:tcBorders>
              <w:left w:val="single" w:sz="6" w:space="0" w:color="auto"/>
              <w:bottom w:val="single" w:sz="6" w:space="0" w:color="auto"/>
              <w:right w:val="single" w:sz="6" w:space="0" w:color="auto"/>
            </w:tcBorders>
            <w:shd w:val="clear" w:color="auto" w:fill="F2DBDB" w:themeFill="accent2" w:themeFillTint="33"/>
            <w:tcMar>
              <w:left w:w="28" w:type="dxa"/>
              <w:right w:w="28" w:type="dxa"/>
            </w:tcMar>
            <w:vAlign w:val="center"/>
          </w:tcPr>
          <w:p w14:paraId="4CF7BE4E" w14:textId="77777777" w:rsidR="0044115D" w:rsidRPr="007A3DFC" w:rsidRDefault="0044115D" w:rsidP="00240B36">
            <w:pPr>
              <w:pStyle w:val="Paragraphedeliste"/>
              <w:ind w:left="0"/>
              <w:jc w:val="center"/>
              <w:rPr>
                <w:rFonts w:asciiTheme="majorBidi" w:hAnsiTheme="majorBidi" w:cstheme="majorBidi"/>
                <w:b/>
                <w:bCs/>
              </w:rPr>
            </w:pPr>
          </w:p>
        </w:tc>
        <w:tc>
          <w:tcPr>
            <w:tcW w:w="272" w:type="pct"/>
            <w:vMerge/>
            <w:tcBorders>
              <w:left w:val="single" w:sz="6" w:space="0" w:color="auto"/>
              <w:bottom w:val="single" w:sz="6" w:space="0" w:color="auto"/>
              <w:right w:val="single" w:sz="6" w:space="0" w:color="auto"/>
            </w:tcBorders>
            <w:shd w:val="clear" w:color="auto" w:fill="F2DBDB" w:themeFill="accent2" w:themeFillTint="33"/>
            <w:tcMar>
              <w:left w:w="28" w:type="dxa"/>
              <w:right w:w="28" w:type="dxa"/>
            </w:tcMar>
            <w:vAlign w:val="center"/>
          </w:tcPr>
          <w:p w14:paraId="574C860F" w14:textId="77777777" w:rsidR="0044115D" w:rsidRPr="007A3DFC" w:rsidRDefault="0044115D" w:rsidP="00240B36">
            <w:pPr>
              <w:pStyle w:val="Paragraphedeliste"/>
              <w:ind w:left="0"/>
              <w:jc w:val="center"/>
              <w:rPr>
                <w:rFonts w:asciiTheme="majorBidi" w:hAnsiTheme="majorBidi" w:cstheme="majorBidi"/>
                <w:b/>
                <w:bCs/>
              </w:rPr>
            </w:pPr>
          </w:p>
        </w:tc>
        <w:tc>
          <w:tcPr>
            <w:tcW w:w="272" w:type="pct"/>
            <w:vMerge/>
            <w:tcBorders>
              <w:left w:val="single" w:sz="6" w:space="0" w:color="auto"/>
              <w:bottom w:val="single" w:sz="6" w:space="0" w:color="auto"/>
              <w:right w:val="single" w:sz="6" w:space="0" w:color="auto"/>
            </w:tcBorders>
            <w:shd w:val="clear" w:color="auto" w:fill="F2DBDB" w:themeFill="accent2" w:themeFillTint="33"/>
            <w:tcMar>
              <w:left w:w="28" w:type="dxa"/>
              <w:right w:w="28" w:type="dxa"/>
            </w:tcMar>
            <w:vAlign w:val="center"/>
          </w:tcPr>
          <w:p w14:paraId="2DBFD17B" w14:textId="77777777" w:rsidR="0044115D" w:rsidRPr="007A3DFC" w:rsidRDefault="0044115D" w:rsidP="00240B36">
            <w:pPr>
              <w:pStyle w:val="Paragraphedeliste"/>
              <w:ind w:left="0"/>
              <w:jc w:val="center"/>
              <w:rPr>
                <w:rFonts w:asciiTheme="majorBidi" w:hAnsiTheme="majorBidi" w:cstheme="majorBidi"/>
                <w:b/>
                <w:bCs/>
              </w:rPr>
            </w:pPr>
          </w:p>
        </w:tc>
        <w:tc>
          <w:tcPr>
            <w:tcW w:w="628" w:type="pct"/>
            <w:vMerge/>
            <w:tcBorders>
              <w:left w:val="single" w:sz="6" w:space="0" w:color="auto"/>
              <w:bottom w:val="single" w:sz="6" w:space="0" w:color="auto"/>
              <w:right w:val="double" w:sz="4" w:space="0" w:color="auto"/>
            </w:tcBorders>
            <w:shd w:val="clear" w:color="auto" w:fill="E5B8B7" w:themeFill="accent2" w:themeFillTint="66"/>
            <w:tcMar>
              <w:left w:w="28" w:type="dxa"/>
              <w:right w:w="28" w:type="dxa"/>
            </w:tcMar>
            <w:vAlign w:val="center"/>
          </w:tcPr>
          <w:p w14:paraId="32D421F8" w14:textId="77777777" w:rsidR="0044115D" w:rsidRPr="007A3DFC" w:rsidRDefault="0044115D" w:rsidP="00240B36">
            <w:pPr>
              <w:pStyle w:val="Paragraphedeliste"/>
              <w:ind w:left="0"/>
              <w:jc w:val="center"/>
              <w:rPr>
                <w:rFonts w:asciiTheme="majorBidi" w:hAnsiTheme="majorBidi" w:cstheme="majorBidi"/>
                <w:b/>
                <w:bCs/>
                <w:u w:val="single"/>
              </w:rPr>
            </w:pPr>
          </w:p>
        </w:tc>
        <w:tc>
          <w:tcPr>
            <w:tcW w:w="660" w:type="pct"/>
            <w:vMerge/>
            <w:tcBorders>
              <w:left w:val="double" w:sz="4" w:space="0" w:color="auto"/>
              <w:bottom w:val="single" w:sz="6" w:space="0" w:color="auto"/>
              <w:right w:val="single" w:sz="6" w:space="0" w:color="auto"/>
            </w:tcBorders>
            <w:shd w:val="clear" w:color="auto" w:fill="F2DBDB" w:themeFill="accent2" w:themeFillTint="33"/>
            <w:vAlign w:val="center"/>
          </w:tcPr>
          <w:p w14:paraId="0F27E91C" w14:textId="77777777" w:rsidR="0044115D" w:rsidRPr="007A3DFC" w:rsidRDefault="0044115D" w:rsidP="00240B36">
            <w:pPr>
              <w:pStyle w:val="Paragraphedeliste"/>
              <w:ind w:left="0"/>
              <w:jc w:val="center"/>
              <w:rPr>
                <w:rFonts w:asciiTheme="majorBidi" w:hAnsiTheme="majorBidi" w:cstheme="majorBidi"/>
                <w:b/>
                <w:bCs/>
              </w:rPr>
            </w:pPr>
          </w:p>
        </w:tc>
        <w:tc>
          <w:tcPr>
            <w:tcW w:w="308" w:type="pct"/>
            <w:vMerge/>
            <w:tcBorders>
              <w:left w:val="single" w:sz="6" w:space="0" w:color="auto"/>
              <w:bottom w:val="single" w:sz="6" w:space="0" w:color="auto"/>
              <w:right w:val="double" w:sz="4" w:space="0" w:color="auto"/>
            </w:tcBorders>
            <w:shd w:val="clear" w:color="auto" w:fill="F2DBDB" w:themeFill="accent2" w:themeFillTint="33"/>
            <w:vAlign w:val="center"/>
          </w:tcPr>
          <w:p w14:paraId="09268BA0" w14:textId="77777777" w:rsidR="0044115D" w:rsidRPr="007A3DFC" w:rsidRDefault="0044115D" w:rsidP="00240B36">
            <w:pPr>
              <w:pStyle w:val="Paragraphedeliste"/>
              <w:ind w:left="0"/>
              <w:jc w:val="center"/>
              <w:rPr>
                <w:rFonts w:asciiTheme="majorBidi" w:hAnsiTheme="majorBidi" w:cstheme="majorBidi"/>
                <w:b/>
                <w:bCs/>
              </w:rPr>
            </w:pPr>
          </w:p>
        </w:tc>
      </w:tr>
      <w:tr w:rsidR="0044115D" w:rsidRPr="0004678E" w14:paraId="2EF49898" w14:textId="77777777" w:rsidTr="00240B36">
        <w:trPr>
          <w:trHeight w:val="454"/>
          <w:jc w:val="center"/>
        </w:trPr>
        <w:tc>
          <w:tcPr>
            <w:tcW w:w="772" w:type="pct"/>
            <w:vMerge w:val="restart"/>
            <w:tcBorders>
              <w:top w:val="single" w:sz="6" w:space="0" w:color="auto"/>
              <w:left w:val="double" w:sz="4" w:space="0" w:color="auto"/>
              <w:bottom w:val="single" w:sz="6" w:space="0" w:color="auto"/>
              <w:right w:val="single" w:sz="6" w:space="0" w:color="auto"/>
            </w:tcBorders>
            <w:tcMar>
              <w:left w:w="28" w:type="dxa"/>
              <w:right w:w="28" w:type="dxa"/>
            </w:tcMar>
            <w:vAlign w:val="center"/>
          </w:tcPr>
          <w:p w14:paraId="42E157CA" w14:textId="77777777" w:rsidR="0044115D" w:rsidRPr="00916734" w:rsidRDefault="0044115D" w:rsidP="00240B36">
            <w:pPr>
              <w:pStyle w:val="Paragraphedeliste"/>
              <w:ind w:left="0"/>
              <w:rPr>
                <w:rFonts w:asciiTheme="majorBidi" w:hAnsiTheme="majorBidi" w:cstheme="majorBidi"/>
              </w:rPr>
            </w:pPr>
            <w:r w:rsidRPr="00916734">
              <w:rPr>
                <w:rFonts w:asciiTheme="majorBidi" w:hAnsiTheme="majorBidi" w:cstheme="majorBidi"/>
              </w:rPr>
              <w:t>UE Fondamentale</w:t>
            </w:r>
          </w:p>
          <w:p w14:paraId="59F1B37A" w14:textId="77777777" w:rsidR="0044115D" w:rsidRPr="00916734" w:rsidRDefault="0044115D" w:rsidP="00240B36">
            <w:pPr>
              <w:pStyle w:val="Paragraphedeliste"/>
              <w:ind w:left="0"/>
              <w:rPr>
                <w:rFonts w:asciiTheme="majorBidi" w:hAnsiTheme="majorBidi" w:cstheme="majorBidi"/>
              </w:rPr>
            </w:pPr>
            <w:r w:rsidRPr="00916734">
              <w:rPr>
                <w:rFonts w:asciiTheme="majorBidi" w:hAnsiTheme="majorBidi" w:cstheme="majorBidi"/>
              </w:rPr>
              <w:t xml:space="preserve">Code : UEF </w:t>
            </w:r>
            <w:r w:rsidRPr="00916734">
              <w:rPr>
                <w:rFonts w:asciiTheme="majorBidi" w:hAnsiTheme="majorBidi" w:cstheme="majorBidi"/>
                <w:rtl/>
              </w:rPr>
              <w:t>1.</w:t>
            </w:r>
            <w:r w:rsidRPr="00916734">
              <w:rPr>
                <w:rFonts w:asciiTheme="majorBidi" w:hAnsiTheme="majorBidi" w:cstheme="majorBidi"/>
              </w:rPr>
              <w:t>2.1</w:t>
            </w:r>
          </w:p>
          <w:p w14:paraId="287F3A05" w14:textId="77777777" w:rsidR="0044115D" w:rsidRPr="00916734" w:rsidRDefault="0044115D" w:rsidP="00240B36">
            <w:pPr>
              <w:pStyle w:val="Paragraphedeliste"/>
              <w:ind w:left="0"/>
              <w:rPr>
                <w:rFonts w:asciiTheme="majorBidi" w:hAnsiTheme="majorBidi" w:cstheme="majorBidi"/>
              </w:rPr>
            </w:pPr>
            <w:r w:rsidRPr="00916734">
              <w:rPr>
                <w:rFonts w:asciiTheme="majorBidi" w:hAnsiTheme="majorBidi" w:cstheme="majorBidi"/>
              </w:rPr>
              <w:t>Crédits : 10</w:t>
            </w:r>
          </w:p>
          <w:p w14:paraId="33E19E78" w14:textId="77777777" w:rsidR="0044115D" w:rsidRPr="00916734" w:rsidRDefault="0044115D" w:rsidP="00240B36">
            <w:pPr>
              <w:pStyle w:val="Sansinterligne"/>
              <w:spacing w:line="276" w:lineRule="auto"/>
              <w:rPr>
                <w:rFonts w:asciiTheme="majorBidi" w:hAnsiTheme="majorBidi" w:cstheme="majorBidi"/>
                <w:sz w:val="24"/>
                <w:szCs w:val="24"/>
              </w:rPr>
            </w:pPr>
            <w:r w:rsidRPr="00916734">
              <w:rPr>
                <w:rFonts w:asciiTheme="majorBidi" w:hAnsiTheme="majorBidi" w:cstheme="majorBidi"/>
                <w:sz w:val="24"/>
                <w:szCs w:val="24"/>
              </w:rPr>
              <w:t>Coefficients : 5</w:t>
            </w:r>
          </w:p>
        </w:tc>
        <w:tc>
          <w:tcPr>
            <w:tcW w:w="1109"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71893476" w14:textId="77777777" w:rsidR="0044115D" w:rsidRPr="0004678E" w:rsidRDefault="0044115D" w:rsidP="00240B36">
            <w:pPr>
              <w:pStyle w:val="Sansinterligne"/>
              <w:spacing w:line="276" w:lineRule="auto"/>
              <w:rPr>
                <w:rFonts w:asciiTheme="majorBidi" w:hAnsiTheme="majorBidi" w:cstheme="majorBidi"/>
              </w:rPr>
            </w:pPr>
            <w:r w:rsidRPr="0004678E">
              <w:rPr>
                <w:rFonts w:asciiTheme="majorBidi" w:hAnsiTheme="majorBidi" w:cstheme="majorBidi"/>
              </w:rPr>
              <w:t>Analyse 2</w:t>
            </w:r>
          </w:p>
        </w:tc>
        <w:tc>
          <w:tcPr>
            <w:tcW w:w="268"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37AE8F06" w14:textId="77777777" w:rsidR="0044115D" w:rsidRPr="0004678E" w:rsidRDefault="0044115D" w:rsidP="00240B36">
            <w:pPr>
              <w:pStyle w:val="Sansinterligne"/>
              <w:spacing w:line="276" w:lineRule="auto"/>
              <w:jc w:val="center"/>
              <w:rPr>
                <w:rFonts w:asciiTheme="majorBidi" w:hAnsiTheme="majorBidi" w:cstheme="majorBidi"/>
              </w:rPr>
            </w:pPr>
            <w:r w:rsidRPr="0004678E">
              <w:rPr>
                <w:rFonts w:asciiTheme="majorBidi" w:hAnsiTheme="majorBidi" w:cstheme="majorBidi"/>
              </w:rPr>
              <w:t>IST 2.1</w:t>
            </w:r>
          </w:p>
        </w:tc>
        <w:tc>
          <w:tcPr>
            <w:tcW w:w="268"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3EB1B245" w14:textId="77777777" w:rsidR="0044115D" w:rsidRPr="0004678E" w:rsidRDefault="0044115D" w:rsidP="00240B36">
            <w:pPr>
              <w:jc w:val="center"/>
              <w:rPr>
                <w:rFonts w:asciiTheme="majorBidi" w:hAnsiTheme="majorBidi" w:cstheme="majorBidi"/>
              </w:rPr>
            </w:pPr>
            <w:r w:rsidRPr="0004678E">
              <w:rPr>
                <w:rFonts w:asciiTheme="majorBidi" w:eastAsia="Calibri" w:hAnsiTheme="majorBidi" w:cstheme="majorBidi"/>
              </w:rPr>
              <w:t>6</w:t>
            </w:r>
          </w:p>
        </w:tc>
        <w:tc>
          <w:tcPr>
            <w:tcW w:w="222"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4210D9C8" w14:textId="77777777" w:rsidR="0044115D" w:rsidRPr="0004678E" w:rsidRDefault="0044115D" w:rsidP="00240B36">
            <w:pPr>
              <w:jc w:val="center"/>
              <w:rPr>
                <w:rFonts w:asciiTheme="majorBidi" w:hAnsiTheme="majorBidi" w:cstheme="majorBidi"/>
              </w:rPr>
            </w:pPr>
            <w:r w:rsidRPr="0004678E">
              <w:rPr>
                <w:rFonts w:asciiTheme="majorBidi" w:eastAsia="Calibri" w:hAnsiTheme="majorBidi" w:cstheme="majorBidi"/>
              </w:rPr>
              <w:t>3</w:t>
            </w:r>
          </w:p>
        </w:tc>
        <w:tc>
          <w:tcPr>
            <w:tcW w:w="222"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1B7FA9E5" w14:textId="77777777" w:rsidR="0044115D" w:rsidRPr="0004678E" w:rsidRDefault="0044115D" w:rsidP="00240B36">
            <w:pPr>
              <w:pStyle w:val="Paragraphedeliste"/>
              <w:ind w:left="0"/>
              <w:jc w:val="center"/>
              <w:rPr>
                <w:rFonts w:asciiTheme="majorBidi" w:hAnsiTheme="majorBidi" w:cstheme="majorBidi"/>
              </w:rPr>
            </w:pPr>
            <w:r w:rsidRPr="0004678E">
              <w:rPr>
                <w:rFonts w:asciiTheme="majorBidi" w:hAnsiTheme="majorBidi" w:cstheme="majorBidi"/>
              </w:rPr>
              <w:t>1h30</w:t>
            </w:r>
          </w:p>
        </w:tc>
        <w:tc>
          <w:tcPr>
            <w:tcW w:w="272"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0BA580AC" w14:textId="77777777" w:rsidR="0044115D" w:rsidRPr="0004678E" w:rsidRDefault="0044115D" w:rsidP="00240B36">
            <w:pPr>
              <w:jc w:val="center"/>
              <w:rPr>
                <w:rFonts w:asciiTheme="majorBidi" w:eastAsia="Calibri" w:hAnsiTheme="majorBidi" w:cstheme="majorBidi"/>
                <w:bCs/>
                <w:lang w:bidi="ar-DZ"/>
              </w:rPr>
            </w:pPr>
            <w:r w:rsidRPr="0004678E">
              <w:rPr>
                <w:rFonts w:asciiTheme="majorBidi" w:eastAsia="Calibri" w:hAnsiTheme="majorBidi" w:cstheme="majorBidi"/>
              </w:rPr>
              <w:t>3h00</w:t>
            </w:r>
          </w:p>
        </w:tc>
        <w:tc>
          <w:tcPr>
            <w:tcW w:w="272"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67460F16" w14:textId="77777777" w:rsidR="0044115D" w:rsidRPr="0004678E" w:rsidRDefault="0044115D" w:rsidP="00240B36">
            <w:pPr>
              <w:jc w:val="center"/>
              <w:rPr>
                <w:rFonts w:asciiTheme="majorBidi" w:hAnsiTheme="majorBidi" w:cstheme="majorBidi"/>
                <w:color w:val="000000"/>
              </w:rPr>
            </w:pPr>
          </w:p>
        </w:tc>
        <w:tc>
          <w:tcPr>
            <w:tcW w:w="628" w:type="pct"/>
            <w:tcBorders>
              <w:top w:val="single" w:sz="6" w:space="0" w:color="auto"/>
              <w:left w:val="single" w:sz="6" w:space="0" w:color="auto"/>
              <w:bottom w:val="single" w:sz="6" w:space="0" w:color="auto"/>
              <w:right w:val="double" w:sz="4" w:space="0" w:color="auto"/>
            </w:tcBorders>
            <w:tcMar>
              <w:left w:w="28" w:type="dxa"/>
              <w:right w:w="28" w:type="dxa"/>
            </w:tcMar>
            <w:vAlign w:val="center"/>
          </w:tcPr>
          <w:p w14:paraId="05BDBF93" w14:textId="77777777" w:rsidR="0044115D" w:rsidRPr="0004678E" w:rsidRDefault="0044115D" w:rsidP="00240B36">
            <w:pPr>
              <w:jc w:val="center"/>
              <w:rPr>
                <w:rFonts w:asciiTheme="majorBidi" w:hAnsiTheme="majorBidi" w:cstheme="majorBidi"/>
              </w:rPr>
            </w:pPr>
            <w:r w:rsidRPr="0004678E">
              <w:rPr>
                <w:rFonts w:asciiTheme="majorBidi" w:eastAsia="Calibri" w:hAnsiTheme="majorBidi" w:cstheme="majorBidi"/>
              </w:rPr>
              <w:t>67h30</w:t>
            </w:r>
          </w:p>
        </w:tc>
        <w:tc>
          <w:tcPr>
            <w:tcW w:w="660" w:type="pct"/>
            <w:tcBorders>
              <w:top w:val="single" w:sz="6" w:space="0" w:color="auto"/>
              <w:left w:val="double" w:sz="4" w:space="0" w:color="auto"/>
              <w:bottom w:val="single" w:sz="6" w:space="0" w:color="auto"/>
              <w:right w:val="single" w:sz="6" w:space="0" w:color="auto"/>
            </w:tcBorders>
            <w:vAlign w:val="center"/>
          </w:tcPr>
          <w:p w14:paraId="5B6B1230" w14:textId="77777777" w:rsidR="0044115D" w:rsidRPr="00EF608D" w:rsidRDefault="0044115D" w:rsidP="00240B36">
            <w:pPr>
              <w:jc w:val="center"/>
              <w:rPr>
                <w:rFonts w:asciiTheme="majorBidi" w:eastAsia="Calibri" w:hAnsiTheme="majorBidi" w:cstheme="majorBidi"/>
                <w:sz w:val="20"/>
                <w:szCs w:val="20"/>
              </w:rPr>
            </w:pPr>
            <w:r>
              <w:rPr>
                <w:rFonts w:asciiTheme="majorBidi" w:eastAsia="Calibri" w:hAnsiTheme="majorBidi" w:cstheme="majorBidi"/>
                <w:sz w:val="20"/>
                <w:szCs w:val="20"/>
              </w:rPr>
              <w:t>40%</w:t>
            </w:r>
          </w:p>
        </w:tc>
        <w:tc>
          <w:tcPr>
            <w:tcW w:w="308" w:type="pct"/>
            <w:tcBorders>
              <w:top w:val="single" w:sz="6" w:space="0" w:color="auto"/>
              <w:left w:val="single" w:sz="6" w:space="0" w:color="auto"/>
              <w:bottom w:val="single" w:sz="6" w:space="0" w:color="auto"/>
              <w:right w:val="double" w:sz="4" w:space="0" w:color="auto"/>
            </w:tcBorders>
            <w:vAlign w:val="center"/>
          </w:tcPr>
          <w:p w14:paraId="35A5A696" w14:textId="77777777" w:rsidR="0044115D" w:rsidRPr="00EF608D" w:rsidRDefault="0044115D" w:rsidP="00240B36">
            <w:pPr>
              <w:jc w:val="center"/>
              <w:rPr>
                <w:rFonts w:asciiTheme="majorBidi" w:eastAsia="Calibri" w:hAnsiTheme="majorBidi" w:cstheme="majorBidi"/>
                <w:sz w:val="20"/>
                <w:szCs w:val="20"/>
              </w:rPr>
            </w:pPr>
            <w:r>
              <w:rPr>
                <w:rFonts w:asciiTheme="majorBidi" w:eastAsia="Calibri" w:hAnsiTheme="majorBidi" w:cstheme="majorBidi"/>
                <w:sz w:val="20"/>
                <w:szCs w:val="20"/>
              </w:rPr>
              <w:t>60%</w:t>
            </w:r>
          </w:p>
        </w:tc>
      </w:tr>
      <w:tr w:rsidR="0044115D" w:rsidRPr="0004678E" w14:paraId="420E28F1" w14:textId="77777777" w:rsidTr="00240B36">
        <w:trPr>
          <w:trHeight w:val="454"/>
          <w:jc w:val="center"/>
        </w:trPr>
        <w:tc>
          <w:tcPr>
            <w:tcW w:w="772" w:type="pct"/>
            <w:vMerge/>
            <w:tcBorders>
              <w:top w:val="single" w:sz="6" w:space="0" w:color="auto"/>
              <w:left w:val="double" w:sz="4" w:space="0" w:color="auto"/>
              <w:bottom w:val="single" w:sz="6" w:space="0" w:color="auto"/>
              <w:right w:val="single" w:sz="6" w:space="0" w:color="auto"/>
            </w:tcBorders>
            <w:tcMar>
              <w:left w:w="28" w:type="dxa"/>
              <w:right w:w="28" w:type="dxa"/>
            </w:tcMar>
            <w:vAlign w:val="center"/>
          </w:tcPr>
          <w:p w14:paraId="788EB95C" w14:textId="77777777" w:rsidR="0044115D" w:rsidRPr="00916734" w:rsidRDefault="0044115D" w:rsidP="00240B36">
            <w:pPr>
              <w:jc w:val="center"/>
              <w:rPr>
                <w:rFonts w:asciiTheme="majorBidi" w:hAnsiTheme="majorBidi" w:cstheme="majorBidi"/>
              </w:rPr>
            </w:pPr>
          </w:p>
        </w:tc>
        <w:tc>
          <w:tcPr>
            <w:tcW w:w="1109"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1669FCD4" w14:textId="77777777" w:rsidR="0044115D" w:rsidRPr="0004678E" w:rsidRDefault="0044115D" w:rsidP="00240B36">
            <w:pPr>
              <w:rPr>
                <w:rFonts w:asciiTheme="majorBidi" w:hAnsiTheme="majorBidi" w:cstheme="majorBidi"/>
              </w:rPr>
            </w:pPr>
            <w:r w:rsidRPr="0004678E">
              <w:rPr>
                <w:rFonts w:asciiTheme="majorBidi" w:eastAsia="Calibri" w:hAnsiTheme="majorBidi" w:cstheme="majorBidi"/>
              </w:rPr>
              <w:t>Algèbre 2</w:t>
            </w:r>
          </w:p>
        </w:tc>
        <w:tc>
          <w:tcPr>
            <w:tcW w:w="268"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7B1514F9" w14:textId="77777777" w:rsidR="0044115D" w:rsidRPr="0004678E" w:rsidRDefault="0044115D" w:rsidP="00240B36">
            <w:pPr>
              <w:jc w:val="center"/>
              <w:rPr>
                <w:rFonts w:asciiTheme="majorBidi" w:hAnsiTheme="majorBidi" w:cstheme="majorBidi"/>
              </w:rPr>
            </w:pPr>
            <w:r w:rsidRPr="0004678E">
              <w:rPr>
                <w:rFonts w:asciiTheme="majorBidi" w:hAnsiTheme="majorBidi" w:cstheme="majorBidi"/>
              </w:rPr>
              <w:t>IST 2.2</w:t>
            </w:r>
          </w:p>
        </w:tc>
        <w:tc>
          <w:tcPr>
            <w:tcW w:w="268"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72D28AFE" w14:textId="77777777" w:rsidR="0044115D" w:rsidRPr="0004678E" w:rsidRDefault="0044115D" w:rsidP="00240B36">
            <w:pPr>
              <w:jc w:val="center"/>
              <w:rPr>
                <w:rFonts w:asciiTheme="majorBidi" w:hAnsiTheme="majorBidi" w:cstheme="majorBidi"/>
              </w:rPr>
            </w:pPr>
            <w:r w:rsidRPr="0004678E">
              <w:rPr>
                <w:rFonts w:asciiTheme="majorBidi" w:eastAsia="Calibri" w:hAnsiTheme="majorBidi" w:cstheme="majorBidi"/>
              </w:rPr>
              <w:t>4</w:t>
            </w:r>
          </w:p>
        </w:tc>
        <w:tc>
          <w:tcPr>
            <w:tcW w:w="222"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122B19E7" w14:textId="77777777" w:rsidR="0044115D" w:rsidRPr="0004678E" w:rsidRDefault="0044115D" w:rsidP="00240B36">
            <w:pPr>
              <w:jc w:val="center"/>
              <w:rPr>
                <w:rFonts w:asciiTheme="majorBidi" w:hAnsiTheme="majorBidi" w:cstheme="majorBidi"/>
              </w:rPr>
            </w:pPr>
            <w:r w:rsidRPr="0004678E">
              <w:rPr>
                <w:rFonts w:asciiTheme="majorBidi" w:eastAsia="Calibri" w:hAnsiTheme="majorBidi" w:cstheme="majorBidi"/>
              </w:rPr>
              <w:t>2</w:t>
            </w:r>
          </w:p>
        </w:tc>
        <w:tc>
          <w:tcPr>
            <w:tcW w:w="222"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1A8D6E7D" w14:textId="77777777" w:rsidR="0044115D" w:rsidRPr="0004678E" w:rsidRDefault="0044115D" w:rsidP="00240B36">
            <w:pPr>
              <w:pStyle w:val="Paragraphedeliste"/>
              <w:ind w:left="0"/>
              <w:jc w:val="center"/>
              <w:rPr>
                <w:rFonts w:asciiTheme="majorBidi" w:hAnsiTheme="majorBidi" w:cstheme="majorBidi"/>
              </w:rPr>
            </w:pPr>
            <w:r w:rsidRPr="0004678E">
              <w:rPr>
                <w:rFonts w:asciiTheme="majorBidi" w:hAnsiTheme="majorBidi" w:cstheme="majorBidi"/>
              </w:rPr>
              <w:t>1h30</w:t>
            </w:r>
          </w:p>
        </w:tc>
        <w:tc>
          <w:tcPr>
            <w:tcW w:w="272"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3ED47465" w14:textId="77777777" w:rsidR="0044115D" w:rsidRPr="0004678E" w:rsidRDefault="0044115D" w:rsidP="00240B36">
            <w:pPr>
              <w:jc w:val="center"/>
              <w:rPr>
                <w:rFonts w:asciiTheme="majorBidi" w:hAnsiTheme="majorBidi" w:cstheme="majorBidi"/>
                <w:color w:val="000000"/>
              </w:rPr>
            </w:pPr>
            <w:r w:rsidRPr="0004678E">
              <w:rPr>
                <w:rFonts w:asciiTheme="majorBidi" w:eastAsia="Calibri" w:hAnsiTheme="majorBidi" w:cstheme="majorBidi"/>
              </w:rPr>
              <w:t>1h30</w:t>
            </w:r>
          </w:p>
        </w:tc>
        <w:tc>
          <w:tcPr>
            <w:tcW w:w="272"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77822F5D" w14:textId="77777777" w:rsidR="0044115D" w:rsidRPr="0004678E" w:rsidRDefault="0044115D" w:rsidP="00240B36">
            <w:pPr>
              <w:jc w:val="center"/>
              <w:rPr>
                <w:rFonts w:asciiTheme="majorBidi" w:hAnsiTheme="majorBidi" w:cstheme="majorBidi"/>
                <w:color w:val="000000"/>
              </w:rPr>
            </w:pPr>
          </w:p>
        </w:tc>
        <w:tc>
          <w:tcPr>
            <w:tcW w:w="628" w:type="pct"/>
            <w:tcBorders>
              <w:top w:val="single" w:sz="6" w:space="0" w:color="auto"/>
              <w:left w:val="single" w:sz="6" w:space="0" w:color="auto"/>
              <w:bottom w:val="single" w:sz="6" w:space="0" w:color="auto"/>
              <w:right w:val="double" w:sz="4" w:space="0" w:color="auto"/>
            </w:tcBorders>
            <w:tcMar>
              <w:left w:w="28" w:type="dxa"/>
              <w:right w:w="28" w:type="dxa"/>
            </w:tcMar>
            <w:vAlign w:val="center"/>
          </w:tcPr>
          <w:p w14:paraId="585FF978" w14:textId="77777777" w:rsidR="0044115D" w:rsidRPr="0004678E" w:rsidRDefault="0044115D" w:rsidP="00240B36">
            <w:pPr>
              <w:jc w:val="center"/>
              <w:rPr>
                <w:rFonts w:asciiTheme="majorBidi" w:hAnsiTheme="majorBidi" w:cstheme="majorBidi"/>
              </w:rPr>
            </w:pPr>
            <w:r w:rsidRPr="0004678E">
              <w:rPr>
                <w:rFonts w:asciiTheme="majorBidi" w:eastAsia="Calibri" w:hAnsiTheme="majorBidi" w:cstheme="majorBidi"/>
              </w:rPr>
              <w:t>45h00</w:t>
            </w:r>
          </w:p>
        </w:tc>
        <w:tc>
          <w:tcPr>
            <w:tcW w:w="660" w:type="pct"/>
            <w:tcBorders>
              <w:top w:val="single" w:sz="6" w:space="0" w:color="auto"/>
              <w:left w:val="double" w:sz="4" w:space="0" w:color="auto"/>
              <w:bottom w:val="single" w:sz="6" w:space="0" w:color="auto"/>
              <w:right w:val="single" w:sz="6" w:space="0" w:color="auto"/>
            </w:tcBorders>
            <w:vAlign w:val="center"/>
          </w:tcPr>
          <w:p w14:paraId="74F26601" w14:textId="77777777" w:rsidR="0044115D" w:rsidRPr="00EF608D" w:rsidRDefault="0044115D" w:rsidP="00240B36">
            <w:pPr>
              <w:jc w:val="center"/>
              <w:rPr>
                <w:rFonts w:asciiTheme="majorBidi" w:eastAsia="Calibri" w:hAnsiTheme="majorBidi" w:cstheme="majorBidi"/>
                <w:sz w:val="20"/>
                <w:szCs w:val="20"/>
              </w:rPr>
            </w:pPr>
            <w:r>
              <w:rPr>
                <w:rFonts w:asciiTheme="majorBidi" w:eastAsia="Calibri" w:hAnsiTheme="majorBidi" w:cstheme="majorBidi"/>
                <w:sz w:val="20"/>
                <w:szCs w:val="20"/>
              </w:rPr>
              <w:t>40%</w:t>
            </w:r>
          </w:p>
        </w:tc>
        <w:tc>
          <w:tcPr>
            <w:tcW w:w="308" w:type="pct"/>
            <w:tcBorders>
              <w:top w:val="single" w:sz="6" w:space="0" w:color="auto"/>
              <w:left w:val="single" w:sz="6" w:space="0" w:color="auto"/>
              <w:bottom w:val="single" w:sz="6" w:space="0" w:color="auto"/>
              <w:right w:val="double" w:sz="4" w:space="0" w:color="auto"/>
            </w:tcBorders>
            <w:vAlign w:val="center"/>
          </w:tcPr>
          <w:p w14:paraId="12402668" w14:textId="77777777" w:rsidR="0044115D" w:rsidRPr="00EF608D" w:rsidRDefault="0044115D" w:rsidP="00240B36">
            <w:pPr>
              <w:jc w:val="center"/>
              <w:rPr>
                <w:rFonts w:asciiTheme="majorBidi" w:eastAsia="Calibri" w:hAnsiTheme="majorBidi" w:cstheme="majorBidi"/>
                <w:sz w:val="20"/>
                <w:szCs w:val="20"/>
              </w:rPr>
            </w:pPr>
            <w:r>
              <w:rPr>
                <w:rFonts w:asciiTheme="majorBidi" w:eastAsia="Calibri" w:hAnsiTheme="majorBidi" w:cstheme="majorBidi"/>
                <w:sz w:val="20"/>
                <w:szCs w:val="20"/>
              </w:rPr>
              <w:t>60%</w:t>
            </w:r>
          </w:p>
        </w:tc>
      </w:tr>
      <w:tr w:rsidR="0044115D" w:rsidRPr="0004678E" w14:paraId="05AEC86F" w14:textId="77777777" w:rsidTr="00240B36">
        <w:trPr>
          <w:trHeight w:val="454"/>
          <w:jc w:val="center"/>
        </w:trPr>
        <w:tc>
          <w:tcPr>
            <w:tcW w:w="772" w:type="pct"/>
            <w:vMerge w:val="restart"/>
            <w:tcBorders>
              <w:top w:val="single" w:sz="6" w:space="0" w:color="auto"/>
              <w:left w:val="double" w:sz="4" w:space="0" w:color="auto"/>
              <w:bottom w:val="single" w:sz="6" w:space="0" w:color="auto"/>
              <w:right w:val="single" w:sz="6" w:space="0" w:color="auto"/>
            </w:tcBorders>
            <w:tcMar>
              <w:left w:w="28" w:type="dxa"/>
              <w:right w:w="28" w:type="dxa"/>
            </w:tcMar>
            <w:vAlign w:val="center"/>
          </w:tcPr>
          <w:p w14:paraId="34457221" w14:textId="77777777" w:rsidR="0044115D" w:rsidRPr="00916734" w:rsidRDefault="0044115D" w:rsidP="00240B36">
            <w:pPr>
              <w:pStyle w:val="Paragraphedeliste"/>
              <w:ind w:left="0"/>
              <w:rPr>
                <w:rFonts w:asciiTheme="majorBidi" w:hAnsiTheme="majorBidi" w:cstheme="majorBidi"/>
              </w:rPr>
            </w:pPr>
            <w:r w:rsidRPr="00916734">
              <w:rPr>
                <w:rFonts w:asciiTheme="majorBidi" w:hAnsiTheme="majorBidi" w:cstheme="majorBidi"/>
              </w:rPr>
              <w:t>UE Fondamentale</w:t>
            </w:r>
          </w:p>
          <w:p w14:paraId="673827E3" w14:textId="77777777" w:rsidR="0044115D" w:rsidRPr="00916734" w:rsidRDefault="0044115D" w:rsidP="00240B36">
            <w:pPr>
              <w:pStyle w:val="Paragraphedeliste"/>
              <w:ind w:left="0"/>
              <w:rPr>
                <w:rFonts w:asciiTheme="majorBidi" w:hAnsiTheme="majorBidi" w:cstheme="majorBidi"/>
              </w:rPr>
            </w:pPr>
            <w:r w:rsidRPr="00916734">
              <w:rPr>
                <w:rFonts w:asciiTheme="majorBidi" w:hAnsiTheme="majorBidi" w:cstheme="majorBidi"/>
              </w:rPr>
              <w:t xml:space="preserve">Code : UEF </w:t>
            </w:r>
            <w:r w:rsidRPr="00916734">
              <w:rPr>
                <w:rFonts w:asciiTheme="majorBidi" w:hAnsiTheme="majorBidi" w:cstheme="majorBidi"/>
                <w:rtl/>
              </w:rPr>
              <w:t>1.</w:t>
            </w:r>
            <w:r w:rsidRPr="00916734">
              <w:rPr>
                <w:rFonts w:asciiTheme="majorBidi" w:hAnsiTheme="majorBidi" w:cstheme="majorBidi"/>
              </w:rPr>
              <w:t>2.2</w:t>
            </w:r>
          </w:p>
          <w:p w14:paraId="705F2FBD" w14:textId="77777777" w:rsidR="0044115D" w:rsidRPr="00916734" w:rsidRDefault="0044115D" w:rsidP="00240B36">
            <w:pPr>
              <w:pStyle w:val="Paragraphedeliste"/>
              <w:ind w:left="0"/>
              <w:rPr>
                <w:rFonts w:asciiTheme="majorBidi" w:hAnsiTheme="majorBidi" w:cstheme="majorBidi"/>
              </w:rPr>
            </w:pPr>
            <w:r w:rsidRPr="00916734">
              <w:rPr>
                <w:rFonts w:asciiTheme="majorBidi" w:hAnsiTheme="majorBidi" w:cstheme="majorBidi"/>
              </w:rPr>
              <w:t>Crédits : 14</w:t>
            </w:r>
          </w:p>
          <w:p w14:paraId="0EB764AB" w14:textId="77777777" w:rsidR="0044115D" w:rsidRPr="00916734" w:rsidRDefault="0044115D" w:rsidP="00240B36">
            <w:pPr>
              <w:rPr>
                <w:rFonts w:asciiTheme="majorBidi" w:hAnsiTheme="majorBidi" w:cstheme="majorBidi"/>
              </w:rPr>
            </w:pPr>
            <w:r w:rsidRPr="00916734">
              <w:rPr>
                <w:rFonts w:asciiTheme="majorBidi" w:hAnsiTheme="majorBidi" w:cstheme="majorBidi"/>
              </w:rPr>
              <w:t>Coefficients : 8</w:t>
            </w:r>
          </w:p>
        </w:tc>
        <w:tc>
          <w:tcPr>
            <w:tcW w:w="1109"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2C9DA31A" w14:textId="77777777" w:rsidR="0044115D" w:rsidRPr="0004678E" w:rsidRDefault="0044115D" w:rsidP="00240B36">
            <w:pPr>
              <w:rPr>
                <w:rFonts w:asciiTheme="majorBidi" w:hAnsiTheme="majorBidi" w:cstheme="majorBidi"/>
              </w:rPr>
            </w:pPr>
            <w:r w:rsidRPr="0004678E">
              <w:rPr>
                <w:rFonts w:asciiTheme="majorBidi" w:eastAsia="Calibri" w:hAnsiTheme="majorBidi" w:cstheme="majorBidi"/>
              </w:rPr>
              <w:t>Electricité et Magnétisme (Physique 2)</w:t>
            </w:r>
          </w:p>
        </w:tc>
        <w:tc>
          <w:tcPr>
            <w:tcW w:w="268"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3686F204" w14:textId="77777777" w:rsidR="0044115D" w:rsidRPr="0004678E" w:rsidRDefault="0044115D" w:rsidP="00240B36">
            <w:pPr>
              <w:jc w:val="center"/>
              <w:rPr>
                <w:rFonts w:asciiTheme="majorBidi" w:hAnsiTheme="majorBidi" w:cstheme="majorBidi"/>
              </w:rPr>
            </w:pPr>
            <w:r w:rsidRPr="0004678E">
              <w:rPr>
                <w:rFonts w:asciiTheme="majorBidi" w:hAnsiTheme="majorBidi" w:cstheme="majorBidi"/>
              </w:rPr>
              <w:t>IST 2.3</w:t>
            </w:r>
          </w:p>
        </w:tc>
        <w:tc>
          <w:tcPr>
            <w:tcW w:w="268"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71FF478F" w14:textId="77777777" w:rsidR="0044115D" w:rsidRPr="0004678E" w:rsidRDefault="0044115D" w:rsidP="00240B36">
            <w:pPr>
              <w:jc w:val="center"/>
              <w:rPr>
                <w:rFonts w:asciiTheme="majorBidi" w:hAnsiTheme="majorBidi" w:cstheme="majorBidi"/>
              </w:rPr>
            </w:pPr>
            <w:r w:rsidRPr="0004678E">
              <w:rPr>
                <w:rFonts w:asciiTheme="majorBidi" w:eastAsia="Calibri" w:hAnsiTheme="majorBidi" w:cstheme="majorBidi"/>
              </w:rPr>
              <w:t>7</w:t>
            </w:r>
          </w:p>
        </w:tc>
        <w:tc>
          <w:tcPr>
            <w:tcW w:w="222"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69693D6C" w14:textId="77777777" w:rsidR="0044115D" w:rsidRPr="0004678E" w:rsidRDefault="0044115D" w:rsidP="00240B36">
            <w:pPr>
              <w:jc w:val="center"/>
              <w:rPr>
                <w:rFonts w:asciiTheme="majorBidi" w:hAnsiTheme="majorBidi" w:cstheme="majorBidi"/>
              </w:rPr>
            </w:pPr>
            <w:r w:rsidRPr="0004678E">
              <w:rPr>
                <w:rFonts w:asciiTheme="majorBidi" w:eastAsia="Calibri" w:hAnsiTheme="majorBidi" w:cstheme="majorBidi"/>
              </w:rPr>
              <w:t>4</w:t>
            </w:r>
          </w:p>
        </w:tc>
        <w:tc>
          <w:tcPr>
            <w:tcW w:w="222"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05663779" w14:textId="77777777" w:rsidR="0044115D" w:rsidRPr="0004678E" w:rsidRDefault="0044115D" w:rsidP="00240B36">
            <w:pPr>
              <w:autoSpaceDE w:val="0"/>
              <w:autoSpaceDN w:val="0"/>
              <w:adjustRightInd w:val="0"/>
              <w:jc w:val="center"/>
              <w:rPr>
                <w:rFonts w:asciiTheme="majorBidi" w:hAnsiTheme="majorBidi" w:cstheme="majorBidi"/>
                <w:color w:val="000000"/>
              </w:rPr>
            </w:pPr>
            <w:r w:rsidRPr="0004678E">
              <w:rPr>
                <w:rFonts w:asciiTheme="majorBidi" w:eastAsia="Calibri" w:hAnsiTheme="majorBidi" w:cstheme="majorBidi"/>
              </w:rPr>
              <w:t>1h30</w:t>
            </w:r>
          </w:p>
        </w:tc>
        <w:tc>
          <w:tcPr>
            <w:tcW w:w="272"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3D6ACB43" w14:textId="77777777" w:rsidR="0044115D" w:rsidRPr="0004678E" w:rsidRDefault="0044115D" w:rsidP="00240B36">
            <w:pPr>
              <w:autoSpaceDE w:val="0"/>
              <w:autoSpaceDN w:val="0"/>
              <w:adjustRightInd w:val="0"/>
              <w:jc w:val="center"/>
              <w:rPr>
                <w:rFonts w:asciiTheme="majorBidi" w:hAnsiTheme="majorBidi" w:cstheme="majorBidi"/>
                <w:color w:val="000000"/>
              </w:rPr>
            </w:pPr>
            <w:r w:rsidRPr="0004678E">
              <w:rPr>
                <w:rFonts w:asciiTheme="majorBidi" w:eastAsia="Calibri" w:hAnsiTheme="majorBidi" w:cstheme="majorBidi"/>
              </w:rPr>
              <w:t>3h00</w:t>
            </w:r>
          </w:p>
        </w:tc>
        <w:tc>
          <w:tcPr>
            <w:tcW w:w="272"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4504ACEB" w14:textId="77777777" w:rsidR="0044115D" w:rsidRPr="0004678E" w:rsidRDefault="0044115D" w:rsidP="00240B36">
            <w:pPr>
              <w:autoSpaceDE w:val="0"/>
              <w:autoSpaceDN w:val="0"/>
              <w:adjustRightInd w:val="0"/>
              <w:jc w:val="center"/>
              <w:rPr>
                <w:rFonts w:asciiTheme="majorBidi" w:hAnsiTheme="majorBidi" w:cstheme="majorBidi"/>
                <w:color w:val="000000"/>
              </w:rPr>
            </w:pPr>
            <w:r w:rsidRPr="0004678E">
              <w:rPr>
                <w:rFonts w:asciiTheme="majorBidi" w:eastAsia="Calibri" w:hAnsiTheme="majorBidi" w:cstheme="majorBidi"/>
              </w:rPr>
              <w:t>1h30</w:t>
            </w:r>
          </w:p>
        </w:tc>
        <w:tc>
          <w:tcPr>
            <w:tcW w:w="628" w:type="pct"/>
            <w:tcBorders>
              <w:top w:val="single" w:sz="6" w:space="0" w:color="auto"/>
              <w:left w:val="single" w:sz="6" w:space="0" w:color="auto"/>
              <w:bottom w:val="single" w:sz="6" w:space="0" w:color="auto"/>
              <w:right w:val="double" w:sz="4" w:space="0" w:color="auto"/>
            </w:tcBorders>
            <w:tcMar>
              <w:left w:w="28" w:type="dxa"/>
              <w:right w:w="28" w:type="dxa"/>
            </w:tcMar>
            <w:vAlign w:val="center"/>
          </w:tcPr>
          <w:p w14:paraId="5F6A9C92" w14:textId="77777777" w:rsidR="0044115D" w:rsidRPr="0004678E" w:rsidRDefault="0044115D" w:rsidP="00240B36">
            <w:pPr>
              <w:autoSpaceDE w:val="0"/>
              <w:autoSpaceDN w:val="0"/>
              <w:adjustRightInd w:val="0"/>
              <w:jc w:val="center"/>
              <w:rPr>
                <w:rFonts w:asciiTheme="majorBidi" w:hAnsiTheme="majorBidi" w:cstheme="majorBidi"/>
                <w:color w:val="000000"/>
              </w:rPr>
            </w:pPr>
            <w:r w:rsidRPr="0004678E">
              <w:rPr>
                <w:rFonts w:asciiTheme="majorBidi" w:eastAsia="Calibri" w:hAnsiTheme="majorBidi" w:cstheme="majorBidi"/>
              </w:rPr>
              <w:t>90h00</w:t>
            </w:r>
          </w:p>
        </w:tc>
        <w:tc>
          <w:tcPr>
            <w:tcW w:w="660" w:type="pct"/>
            <w:tcBorders>
              <w:top w:val="single" w:sz="6" w:space="0" w:color="auto"/>
              <w:left w:val="double" w:sz="4" w:space="0" w:color="auto"/>
              <w:bottom w:val="single" w:sz="6" w:space="0" w:color="auto"/>
              <w:right w:val="single" w:sz="6" w:space="0" w:color="auto"/>
            </w:tcBorders>
            <w:vAlign w:val="center"/>
          </w:tcPr>
          <w:p w14:paraId="180567C8" w14:textId="77777777" w:rsidR="0044115D" w:rsidRDefault="0044115D" w:rsidP="00240B36">
            <w:pPr>
              <w:jc w:val="center"/>
              <w:rPr>
                <w:rFonts w:asciiTheme="majorBidi" w:eastAsia="Calibri" w:hAnsiTheme="majorBidi" w:cstheme="majorBidi"/>
                <w:sz w:val="20"/>
                <w:szCs w:val="20"/>
              </w:rPr>
            </w:pPr>
            <w:r>
              <w:rPr>
                <w:rFonts w:asciiTheme="majorBidi" w:eastAsia="Calibri" w:hAnsiTheme="majorBidi" w:cstheme="majorBidi"/>
                <w:sz w:val="20"/>
                <w:szCs w:val="20"/>
              </w:rPr>
              <w:t>40%</w:t>
            </w:r>
          </w:p>
          <w:p w14:paraId="226B15DC" w14:textId="77777777" w:rsidR="0044115D" w:rsidRPr="00EF608D" w:rsidRDefault="0044115D" w:rsidP="00240B36">
            <w:pPr>
              <w:jc w:val="center"/>
              <w:rPr>
                <w:rFonts w:asciiTheme="majorBidi" w:eastAsia="Calibri" w:hAnsiTheme="majorBidi" w:cstheme="majorBidi"/>
                <w:sz w:val="20"/>
                <w:szCs w:val="20"/>
              </w:rPr>
            </w:pPr>
            <w:r>
              <w:rPr>
                <w:rFonts w:asciiTheme="majorBidi" w:eastAsia="Calibri" w:hAnsiTheme="majorBidi" w:cstheme="majorBidi"/>
                <w:sz w:val="20"/>
                <w:szCs w:val="20"/>
              </w:rPr>
              <w:t>(20% TD + 20% TP)</w:t>
            </w:r>
          </w:p>
        </w:tc>
        <w:tc>
          <w:tcPr>
            <w:tcW w:w="308" w:type="pct"/>
            <w:tcBorders>
              <w:top w:val="single" w:sz="6" w:space="0" w:color="auto"/>
              <w:left w:val="single" w:sz="6" w:space="0" w:color="auto"/>
              <w:bottom w:val="single" w:sz="6" w:space="0" w:color="auto"/>
              <w:right w:val="double" w:sz="4" w:space="0" w:color="auto"/>
            </w:tcBorders>
            <w:vAlign w:val="center"/>
          </w:tcPr>
          <w:p w14:paraId="0132673A" w14:textId="77777777" w:rsidR="0044115D" w:rsidRPr="00EF608D" w:rsidRDefault="0044115D" w:rsidP="00240B36">
            <w:pPr>
              <w:jc w:val="center"/>
              <w:rPr>
                <w:rFonts w:asciiTheme="majorBidi" w:eastAsia="Calibri" w:hAnsiTheme="majorBidi" w:cstheme="majorBidi"/>
                <w:sz w:val="20"/>
                <w:szCs w:val="20"/>
              </w:rPr>
            </w:pPr>
            <w:r>
              <w:rPr>
                <w:rFonts w:asciiTheme="majorBidi" w:eastAsia="Calibri" w:hAnsiTheme="majorBidi" w:cstheme="majorBidi"/>
                <w:sz w:val="20"/>
                <w:szCs w:val="20"/>
              </w:rPr>
              <w:t>60%</w:t>
            </w:r>
          </w:p>
        </w:tc>
      </w:tr>
      <w:tr w:rsidR="0044115D" w:rsidRPr="0004678E" w14:paraId="09BE4BA0" w14:textId="77777777" w:rsidTr="00240B36">
        <w:trPr>
          <w:trHeight w:val="454"/>
          <w:jc w:val="center"/>
        </w:trPr>
        <w:tc>
          <w:tcPr>
            <w:tcW w:w="772" w:type="pct"/>
            <w:vMerge/>
            <w:tcBorders>
              <w:top w:val="single" w:sz="6" w:space="0" w:color="auto"/>
              <w:left w:val="double" w:sz="4" w:space="0" w:color="auto"/>
              <w:bottom w:val="single" w:sz="6" w:space="0" w:color="auto"/>
              <w:right w:val="single" w:sz="6" w:space="0" w:color="auto"/>
            </w:tcBorders>
            <w:tcMar>
              <w:left w:w="28" w:type="dxa"/>
              <w:right w:w="28" w:type="dxa"/>
            </w:tcMar>
            <w:vAlign w:val="center"/>
          </w:tcPr>
          <w:p w14:paraId="1D4BEBD2" w14:textId="77777777" w:rsidR="0044115D" w:rsidRPr="00916734" w:rsidRDefault="0044115D" w:rsidP="00240B36">
            <w:pPr>
              <w:jc w:val="center"/>
              <w:rPr>
                <w:rFonts w:asciiTheme="majorBidi" w:hAnsiTheme="majorBidi" w:cstheme="majorBidi"/>
              </w:rPr>
            </w:pPr>
          </w:p>
        </w:tc>
        <w:tc>
          <w:tcPr>
            <w:tcW w:w="1109"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04A29DAF" w14:textId="77777777" w:rsidR="0044115D" w:rsidRPr="0004678E" w:rsidRDefault="0044115D" w:rsidP="00240B36">
            <w:pPr>
              <w:rPr>
                <w:rFonts w:asciiTheme="majorBidi" w:hAnsiTheme="majorBidi" w:cstheme="majorBidi"/>
              </w:rPr>
            </w:pPr>
            <w:r w:rsidRPr="0004678E">
              <w:rPr>
                <w:rFonts w:asciiTheme="majorBidi" w:eastAsia="Calibri" w:hAnsiTheme="majorBidi" w:cstheme="majorBidi"/>
              </w:rPr>
              <w:t>Thermodynamique</w:t>
            </w:r>
          </w:p>
        </w:tc>
        <w:tc>
          <w:tcPr>
            <w:tcW w:w="268"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6D87F436" w14:textId="77777777" w:rsidR="0044115D" w:rsidRPr="0004678E" w:rsidRDefault="0044115D" w:rsidP="00240B36">
            <w:pPr>
              <w:jc w:val="center"/>
              <w:rPr>
                <w:rFonts w:asciiTheme="majorBidi" w:hAnsiTheme="majorBidi" w:cstheme="majorBidi"/>
              </w:rPr>
            </w:pPr>
            <w:r w:rsidRPr="0004678E">
              <w:rPr>
                <w:rFonts w:asciiTheme="majorBidi" w:hAnsiTheme="majorBidi" w:cstheme="majorBidi"/>
              </w:rPr>
              <w:t>IST 2.4</w:t>
            </w:r>
          </w:p>
        </w:tc>
        <w:tc>
          <w:tcPr>
            <w:tcW w:w="268"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13B0B591" w14:textId="77777777" w:rsidR="0044115D" w:rsidRPr="0004678E" w:rsidRDefault="0044115D" w:rsidP="00240B36">
            <w:pPr>
              <w:jc w:val="center"/>
              <w:rPr>
                <w:rFonts w:asciiTheme="majorBidi" w:hAnsiTheme="majorBidi" w:cstheme="majorBidi"/>
              </w:rPr>
            </w:pPr>
            <w:r w:rsidRPr="0004678E">
              <w:rPr>
                <w:rFonts w:asciiTheme="majorBidi" w:eastAsia="Calibri" w:hAnsiTheme="majorBidi" w:cstheme="majorBidi"/>
              </w:rPr>
              <w:t>7</w:t>
            </w:r>
          </w:p>
        </w:tc>
        <w:tc>
          <w:tcPr>
            <w:tcW w:w="222"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7D3233CB" w14:textId="77777777" w:rsidR="0044115D" w:rsidRPr="0004678E" w:rsidRDefault="0044115D" w:rsidP="00240B36">
            <w:pPr>
              <w:jc w:val="center"/>
              <w:rPr>
                <w:rFonts w:asciiTheme="majorBidi" w:hAnsiTheme="majorBidi" w:cstheme="majorBidi"/>
              </w:rPr>
            </w:pPr>
            <w:r w:rsidRPr="0004678E">
              <w:rPr>
                <w:rFonts w:asciiTheme="majorBidi" w:eastAsia="Calibri" w:hAnsiTheme="majorBidi" w:cstheme="majorBidi"/>
              </w:rPr>
              <w:t>4</w:t>
            </w:r>
          </w:p>
        </w:tc>
        <w:tc>
          <w:tcPr>
            <w:tcW w:w="222"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09F9F4D3" w14:textId="77777777" w:rsidR="0044115D" w:rsidRPr="0004678E" w:rsidRDefault="0044115D" w:rsidP="00240B36">
            <w:pPr>
              <w:autoSpaceDE w:val="0"/>
              <w:autoSpaceDN w:val="0"/>
              <w:adjustRightInd w:val="0"/>
              <w:jc w:val="center"/>
              <w:rPr>
                <w:rFonts w:asciiTheme="majorBidi" w:hAnsiTheme="majorBidi" w:cstheme="majorBidi"/>
                <w:color w:val="000000"/>
              </w:rPr>
            </w:pPr>
            <w:r w:rsidRPr="0004678E">
              <w:rPr>
                <w:rFonts w:asciiTheme="majorBidi" w:eastAsia="Calibri" w:hAnsiTheme="majorBidi" w:cstheme="majorBidi"/>
              </w:rPr>
              <w:t>1h30</w:t>
            </w:r>
          </w:p>
        </w:tc>
        <w:tc>
          <w:tcPr>
            <w:tcW w:w="272"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553202B7" w14:textId="77777777" w:rsidR="0044115D" w:rsidRPr="0004678E" w:rsidRDefault="0044115D" w:rsidP="00240B36">
            <w:pPr>
              <w:autoSpaceDE w:val="0"/>
              <w:autoSpaceDN w:val="0"/>
              <w:adjustRightInd w:val="0"/>
              <w:jc w:val="center"/>
              <w:rPr>
                <w:rFonts w:asciiTheme="majorBidi" w:hAnsiTheme="majorBidi" w:cstheme="majorBidi"/>
                <w:color w:val="000000"/>
              </w:rPr>
            </w:pPr>
            <w:r w:rsidRPr="0004678E">
              <w:rPr>
                <w:rFonts w:asciiTheme="majorBidi" w:eastAsia="Calibri" w:hAnsiTheme="majorBidi" w:cstheme="majorBidi"/>
              </w:rPr>
              <w:t>3h00</w:t>
            </w:r>
          </w:p>
        </w:tc>
        <w:tc>
          <w:tcPr>
            <w:tcW w:w="272"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7A9F0BEE" w14:textId="77777777" w:rsidR="0044115D" w:rsidRPr="0004678E" w:rsidRDefault="0044115D" w:rsidP="00240B36">
            <w:pPr>
              <w:autoSpaceDE w:val="0"/>
              <w:autoSpaceDN w:val="0"/>
              <w:adjustRightInd w:val="0"/>
              <w:jc w:val="center"/>
              <w:rPr>
                <w:rFonts w:asciiTheme="majorBidi" w:hAnsiTheme="majorBidi" w:cstheme="majorBidi"/>
                <w:color w:val="000000"/>
              </w:rPr>
            </w:pPr>
            <w:r w:rsidRPr="0004678E">
              <w:rPr>
                <w:rFonts w:asciiTheme="majorBidi" w:eastAsia="Calibri" w:hAnsiTheme="majorBidi" w:cstheme="majorBidi"/>
              </w:rPr>
              <w:t>1h30</w:t>
            </w:r>
          </w:p>
        </w:tc>
        <w:tc>
          <w:tcPr>
            <w:tcW w:w="628" w:type="pct"/>
            <w:tcBorders>
              <w:top w:val="single" w:sz="6" w:space="0" w:color="auto"/>
              <w:left w:val="single" w:sz="6" w:space="0" w:color="auto"/>
              <w:bottom w:val="single" w:sz="6" w:space="0" w:color="auto"/>
              <w:right w:val="double" w:sz="4" w:space="0" w:color="auto"/>
            </w:tcBorders>
            <w:tcMar>
              <w:left w:w="28" w:type="dxa"/>
              <w:right w:w="28" w:type="dxa"/>
            </w:tcMar>
            <w:vAlign w:val="center"/>
          </w:tcPr>
          <w:p w14:paraId="4299A76A" w14:textId="77777777" w:rsidR="0044115D" w:rsidRPr="0004678E" w:rsidRDefault="0044115D" w:rsidP="00240B36">
            <w:pPr>
              <w:autoSpaceDE w:val="0"/>
              <w:autoSpaceDN w:val="0"/>
              <w:adjustRightInd w:val="0"/>
              <w:jc w:val="center"/>
              <w:rPr>
                <w:rFonts w:asciiTheme="majorBidi" w:hAnsiTheme="majorBidi" w:cstheme="majorBidi"/>
                <w:color w:val="000000"/>
              </w:rPr>
            </w:pPr>
            <w:r w:rsidRPr="0004678E">
              <w:rPr>
                <w:rFonts w:asciiTheme="majorBidi" w:eastAsia="Calibri" w:hAnsiTheme="majorBidi" w:cstheme="majorBidi"/>
              </w:rPr>
              <w:t>90h00</w:t>
            </w:r>
          </w:p>
        </w:tc>
        <w:tc>
          <w:tcPr>
            <w:tcW w:w="660" w:type="pct"/>
            <w:tcBorders>
              <w:top w:val="single" w:sz="6" w:space="0" w:color="auto"/>
              <w:left w:val="double" w:sz="4" w:space="0" w:color="auto"/>
              <w:bottom w:val="single" w:sz="6" w:space="0" w:color="auto"/>
              <w:right w:val="single" w:sz="6" w:space="0" w:color="auto"/>
            </w:tcBorders>
            <w:vAlign w:val="center"/>
          </w:tcPr>
          <w:p w14:paraId="1BB87463" w14:textId="77777777" w:rsidR="0044115D" w:rsidRDefault="0044115D" w:rsidP="00240B36">
            <w:pPr>
              <w:jc w:val="center"/>
              <w:rPr>
                <w:rFonts w:asciiTheme="majorBidi" w:eastAsia="Calibri" w:hAnsiTheme="majorBidi" w:cstheme="majorBidi"/>
                <w:sz w:val="20"/>
                <w:szCs w:val="20"/>
              </w:rPr>
            </w:pPr>
            <w:r>
              <w:rPr>
                <w:rFonts w:asciiTheme="majorBidi" w:eastAsia="Calibri" w:hAnsiTheme="majorBidi" w:cstheme="majorBidi"/>
                <w:sz w:val="20"/>
                <w:szCs w:val="20"/>
              </w:rPr>
              <w:t>40%</w:t>
            </w:r>
          </w:p>
          <w:p w14:paraId="0E55BC81" w14:textId="77777777" w:rsidR="0044115D" w:rsidRPr="00EF608D" w:rsidRDefault="0044115D" w:rsidP="00240B36">
            <w:pPr>
              <w:jc w:val="center"/>
              <w:rPr>
                <w:rFonts w:asciiTheme="majorBidi" w:eastAsia="Calibri" w:hAnsiTheme="majorBidi" w:cstheme="majorBidi"/>
                <w:sz w:val="20"/>
                <w:szCs w:val="20"/>
              </w:rPr>
            </w:pPr>
            <w:r>
              <w:rPr>
                <w:rFonts w:asciiTheme="majorBidi" w:eastAsia="Calibri" w:hAnsiTheme="majorBidi" w:cstheme="majorBidi"/>
                <w:sz w:val="20"/>
                <w:szCs w:val="20"/>
              </w:rPr>
              <w:t>(20% TD + 20% TP)</w:t>
            </w:r>
          </w:p>
        </w:tc>
        <w:tc>
          <w:tcPr>
            <w:tcW w:w="308" w:type="pct"/>
            <w:tcBorders>
              <w:top w:val="single" w:sz="6" w:space="0" w:color="auto"/>
              <w:left w:val="single" w:sz="6" w:space="0" w:color="auto"/>
              <w:bottom w:val="single" w:sz="6" w:space="0" w:color="auto"/>
              <w:right w:val="double" w:sz="4" w:space="0" w:color="auto"/>
            </w:tcBorders>
            <w:vAlign w:val="center"/>
          </w:tcPr>
          <w:p w14:paraId="0A2D5FBB" w14:textId="77777777" w:rsidR="0044115D" w:rsidRPr="00EF608D" w:rsidRDefault="0044115D" w:rsidP="00240B36">
            <w:pPr>
              <w:jc w:val="center"/>
              <w:rPr>
                <w:rFonts w:asciiTheme="majorBidi" w:eastAsia="Calibri" w:hAnsiTheme="majorBidi" w:cstheme="majorBidi"/>
                <w:sz w:val="20"/>
                <w:szCs w:val="20"/>
              </w:rPr>
            </w:pPr>
            <w:r>
              <w:rPr>
                <w:rFonts w:asciiTheme="majorBidi" w:eastAsia="Calibri" w:hAnsiTheme="majorBidi" w:cstheme="majorBidi"/>
                <w:sz w:val="20"/>
                <w:szCs w:val="20"/>
              </w:rPr>
              <w:t>60%</w:t>
            </w:r>
          </w:p>
        </w:tc>
      </w:tr>
      <w:tr w:rsidR="0044115D" w:rsidRPr="0004678E" w14:paraId="3CE33717" w14:textId="77777777" w:rsidTr="00240B36">
        <w:trPr>
          <w:trHeight w:val="454"/>
          <w:jc w:val="center"/>
        </w:trPr>
        <w:tc>
          <w:tcPr>
            <w:tcW w:w="772" w:type="pct"/>
            <w:vMerge w:val="restart"/>
            <w:tcBorders>
              <w:top w:val="single" w:sz="6" w:space="0" w:color="auto"/>
              <w:left w:val="double" w:sz="4" w:space="0" w:color="auto"/>
              <w:bottom w:val="single" w:sz="6" w:space="0" w:color="auto"/>
              <w:right w:val="single" w:sz="6" w:space="0" w:color="auto"/>
            </w:tcBorders>
            <w:tcMar>
              <w:left w:w="28" w:type="dxa"/>
              <w:right w:w="28" w:type="dxa"/>
            </w:tcMar>
            <w:vAlign w:val="center"/>
          </w:tcPr>
          <w:p w14:paraId="6467DF90" w14:textId="77777777" w:rsidR="0044115D" w:rsidRPr="00916734" w:rsidRDefault="0044115D" w:rsidP="00240B36">
            <w:pPr>
              <w:pStyle w:val="Paragraphedeliste"/>
              <w:ind w:left="0"/>
              <w:rPr>
                <w:rFonts w:asciiTheme="majorBidi" w:hAnsiTheme="majorBidi" w:cstheme="majorBidi"/>
              </w:rPr>
            </w:pPr>
            <w:r w:rsidRPr="00916734">
              <w:rPr>
                <w:rFonts w:asciiTheme="majorBidi" w:hAnsiTheme="majorBidi" w:cstheme="majorBidi"/>
              </w:rPr>
              <w:t>UE Méthodologique</w:t>
            </w:r>
          </w:p>
          <w:p w14:paraId="7FF8781E" w14:textId="77777777" w:rsidR="0044115D" w:rsidRPr="00916734" w:rsidRDefault="0044115D" w:rsidP="00240B36">
            <w:pPr>
              <w:pStyle w:val="Paragraphedeliste"/>
              <w:ind w:left="0"/>
              <w:rPr>
                <w:rFonts w:asciiTheme="majorBidi" w:hAnsiTheme="majorBidi" w:cstheme="majorBidi"/>
              </w:rPr>
            </w:pPr>
            <w:r w:rsidRPr="00916734">
              <w:rPr>
                <w:rFonts w:asciiTheme="majorBidi" w:hAnsiTheme="majorBidi" w:cstheme="majorBidi"/>
              </w:rPr>
              <w:t xml:space="preserve">Code : UEM </w:t>
            </w:r>
            <w:r w:rsidRPr="00916734">
              <w:rPr>
                <w:rFonts w:asciiTheme="majorBidi" w:hAnsiTheme="majorBidi" w:cstheme="majorBidi"/>
                <w:rtl/>
              </w:rPr>
              <w:t>1.</w:t>
            </w:r>
            <w:r w:rsidRPr="00916734">
              <w:rPr>
                <w:rFonts w:asciiTheme="majorBidi" w:hAnsiTheme="majorBidi" w:cstheme="majorBidi"/>
              </w:rPr>
              <w:t>2</w:t>
            </w:r>
          </w:p>
          <w:p w14:paraId="7A250ACF" w14:textId="77777777" w:rsidR="0044115D" w:rsidRPr="00916734" w:rsidRDefault="0044115D" w:rsidP="00240B36">
            <w:pPr>
              <w:pStyle w:val="Paragraphedeliste"/>
              <w:ind w:left="0"/>
              <w:rPr>
                <w:rFonts w:asciiTheme="majorBidi" w:hAnsiTheme="majorBidi" w:cstheme="majorBidi"/>
              </w:rPr>
            </w:pPr>
            <w:r w:rsidRPr="00916734">
              <w:rPr>
                <w:rFonts w:asciiTheme="majorBidi" w:hAnsiTheme="majorBidi" w:cstheme="majorBidi"/>
              </w:rPr>
              <w:t>Crédits : 4</w:t>
            </w:r>
          </w:p>
          <w:p w14:paraId="7A1CA766" w14:textId="77777777" w:rsidR="0044115D" w:rsidRPr="00916734" w:rsidRDefault="0044115D" w:rsidP="00240B36">
            <w:pPr>
              <w:rPr>
                <w:rFonts w:asciiTheme="majorBidi" w:hAnsiTheme="majorBidi" w:cstheme="majorBidi"/>
              </w:rPr>
            </w:pPr>
            <w:r w:rsidRPr="00916734">
              <w:rPr>
                <w:rFonts w:asciiTheme="majorBidi" w:hAnsiTheme="majorBidi" w:cstheme="majorBidi"/>
              </w:rPr>
              <w:t>Coefficients : 4</w:t>
            </w:r>
          </w:p>
        </w:tc>
        <w:tc>
          <w:tcPr>
            <w:tcW w:w="1109"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384EEC2A" w14:textId="77777777" w:rsidR="0044115D" w:rsidRPr="0004678E" w:rsidRDefault="0044115D" w:rsidP="00240B36">
            <w:pPr>
              <w:rPr>
                <w:rFonts w:asciiTheme="majorBidi" w:hAnsiTheme="majorBidi" w:cstheme="majorBidi"/>
              </w:rPr>
            </w:pPr>
            <w:r w:rsidRPr="0004678E">
              <w:rPr>
                <w:rFonts w:asciiTheme="majorBidi" w:hAnsiTheme="majorBidi" w:cstheme="majorBidi"/>
                <w:color w:val="000000"/>
              </w:rPr>
              <w:t>Dessin technique</w:t>
            </w:r>
          </w:p>
        </w:tc>
        <w:tc>
          <w:tcPr>
            <w:tcW w:w="268"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46C6E7B1" w14:textId="77777777" w:rsidR="0044115D" w:rsidRPr="0004678E" w:rsidRDefault="0044115D" w:rsidP="00240B36">
            <w:pPr>
              <w:jc w:val="center"/>
              <w:rPr>
                <w:rFonts w:asciiTheme="majorBidi" w:hAnsiTheme="majorBidi" w:cstheme="majorBidi"/>
              </w:rPr>
            </w:pPr>
            <w:r w:rsidRPr="0004678E">
              <w:rPr>
                <w:rFonts w:asciiTheme="majorBidi" w:hAnsiTheme="majorBidi" w:cstheme="majorBidi"/>
              </w:rPr>
              <w:t>IST 2.5</w:t>
            </w:r>
          </w:p>
        </w:tc>
        <w:tc>
          <w:tcPr>
            <w:tcW w:w="268"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57B3425F" w14:textId="77777777" w:rsidR="0044115D" w:rsidRPr="0004678E" w:rsidRDefault="0044115D" w:rsidP="00240B36">
            <w:pPr>
              <w:jc w:val="center"/>
              <w:rPr>
                <w:rFonts w:asciiTheme="majorBidi" w:hAnsiTheme="majorBidi" w:cstheme="majorBidi"/>
              </w:rPr>
            </w:pPr>
            <w:r w:rsidRPr="0004678E">
              <w:rPr>
                <w:rFonts w:asciiTheme="majorBidi" w:eastAsia="Calibri" w:hAnsiTheme="majorBidi" w:cstheme="majorBidi"/>
              </w:rPr>
              <w:t>2</w:t>
            </w:r>
          </w:p>
        </w:tc>
        <w:tc>
          <w:tcPr>
            <w:tcW w:w="222"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130624E2" w14:textId="77777777" w:rsidR="0044115D" w:rsidRPr="0004678E" w:rsidRDefault="0044115D" w:rsidP="00240B36">
            <w:pPr>
              <w:jc w:val="center"/>
              <w:rPr>
                <w:rFonts w:asciiTheme="majorBidi" w:hAnsiTheme="majorBidi" w:cstheme="majorBidi"/>
              </w:rPr>
            </w:pPr>
            <w:r w:rsidRPr="0004678E">
              <w:rPr>
                <w:rFonts w:asciiTheme="majorBidi" w:eastAsia="Calibri" w:hAnsiTheme="majorBidi" w:cstheme="majorBidi"/>
              </w:rPr>
              <w:t>2</w:t>
            </w:r>
          </w:p>
        </w:tc>
        <w:tc>
          <w:tcPr>
            <w:tcW w:w="222"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6DC1BAEE" w14:textId="77777777" w:rsidR="0044115D" w:rsidRPr="0004678E" w:rsidRDefault="0044115D" w:rsidP="00240B36">
            <w:pPr>
              <w:autoSpaceDE w:val="0"/>
              <w:autoSpaceDN w:val="0"/>
              <w:adjustRightInd w:val="0"/>
              <w:jc w:val="center"/>
              <w:rPr>
                <w:rFonts w:asciiTheme="majorBidi" w:hAnsiTheme="majorBidi" w:cstheme="majorBidi"/>
                <w:color w:val="000000"/>
              </w:rPr>
            </w:pPr>
          </w:p>
        </w:tc>
        <w:tc>
          <w:tcPr>
            <w:tcW w:w="272"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3C2D2B95" w14:textId="77777777" w:rsidR="0044115D" w:rsidRPr="0004678E" w:rsidRDefault="0044115D" w:rsidP="00240B36">
            <w:pPr>
              <w:autoSpaceDE w:val="0"/>
              <w:autoSpaceDN w:val="0"/>
              <w:adjustRightInd w:val="0"/>
              <w:jc w:val="center"/>
              <w:rPr>
                <w:rFonts w:asciiTheme="majorBidi" w:hAnsiTheme="majorBidi" w:cstheme="majorBidi"/>
                <w:color w:val="000000"/>
              </w:rPr>
            </w:pPr>
          </w:p>
        </w:tc>
        <w:tc>
          <w:tcPr>
            <w:tcW w:w="272"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2BEDB4FE" w14:textId="77777777" w:rsidR="0044115D" w:rsidRPr="0004678E" w:rsidRDefault="0044115D" w:rsidP="00240B36">
            <w:pPr>
              <w:autoSpaceDE w:val="0"/>
              <w:autoSpaceDN w:val="0"/>
              <w:adjustRightInd w:val="0"/>
              <w:jc w:val="center"/>
              <w:rPr>
                <w:rFonts w:asciiTheme="majorBidi" w:hAnsiTheme="majorBidi" w:cstheme="majorBidi"/>
                <w:color w:val="000000"/>
              </w:rPr>
            </w:pPr>
            <w:r w:rsidRPr="0004678E">
              <w:rPr>
                <w:rFonts w:asciiTheme="majorBidi" w:eastAsia="Calibri" w:hAnsiTheme="majorBidi" w:cstheme="majorBidi"/>
              </w:rPr>
              <w:t>3h00</w:t>
            </w:r>
          </w:p>
        </w:tc>
        <w:tc>
          <w:tcPr>
            <w:tcW w:w="628" w:type="pct"/>
            <w:tcBorders>
              <w:top w:val="single" w:sz="6" w:space="0" w:color="auto"/>
              <w:left w:val="single" w:sz="6" w:space="0" w:color="auto"/>
              <w:bottom w:val="single" w:sz="6" w:space="0" w:color="auto"/>
              <w:right w:val="double" w:sz="4" w:space="0" w:color="auto"/>
            </w:tcBorders>
            <w:tcMar>
              <w:left w:w="28" w:type="dxa"/>
              <w:right w:w="28" w:type="dxa"/>
            </w:tcMar>
            <w:vAlign w:val="center"/>
          </w:tcPr>
          <w:p w14:paraId="59454126" w14:textId="77777777" w:rsidR="0044115D" w:rsidRPr="0004678E" w:rsidRDefault="0044115D" w:rsidP="00240B36">
            <w:pPr>
              <w:autoSpaceDE w:val="0"/>
              <w:autoSpaceDN w:val="0"/>
              <w:adjustRightInd w:val="0"/>
              <w:jc w:val="center"/>
              <w:rPr>
                <w:rFonts w:asciiTheme="majorBidi" w:hAnsiTheme="majorBidi" w:cstheme="majorBidi"/>
                <w:color w:val="000000"/>
              </w:rPr>
            </w:pPr>
            <w:r w:rsidRPr="0004678E">
              <w:rPr>
                <w:rFonts w:asciiTheme="majorBidi" w:eastAsia="Calibri" w:hAnsiTheme="majorBidi" w:cstheme="majorBidi"/>
              </w:rPr>
              <w:t>45h00</w:t>
            </w:r>
          </w:p>
        </w:tc>
        <w:tc>
          <w:tcPr>
            <w:tcW w:w="660" w:type="pct"/>
            <w:tcBorders>
              <w:top w:val="single" w:sz="6" w:space="0" w:color="auto"/>
              <w:left w:val="double" w:sz="4" w:space="0" w:color="auto"/>
              <w:bottom w:val="single" w:sz="6" w:space="0" w:color="auto"/>
              <w:right w:val="single" w:sz="6" w:space="0" w:color="auto"/>
            </w:tcBorders>
            <w:vAlign w:val="center"/>
          </w:tcPr>
          <w:p w14:paraId="50E13694" w14:textId="77777777" w:rsidR="0044115D" w:rsidRPr="00EF608D" w:rsidRDefault="0044115D" w:rsidP="00240B36">
            <w:pPr>
              <w:jc w:val="center"/>
              <w:rPr>
                <w:rFonts w:asciiTheme="majorBidi" w:eastAsia="Calibri" w:hAnsiTheme="majorBidi" w:cstheme="majorBidi"/>
                <w:sz w:val="20"/>
                <w:szCs w:val="20"/>
              </w:rPr>
            </w:pPr>
            <w:r>
              <w:rPr>
                <w:rFonts w:asciiTheme="majorBidi" w:eastAsia="Calibri" w:hAnsiTheme="majorBidi" w:cstheme="majorBidi"/>
                <w:sz w:val="20"/>
                <w:szCs w:val="20"/>
              </w:rPr>
              <w:t>100%</w:t>
            </w:r>
          </w:p>
        </w:tc>
        <w:tc>
          <w:tcPr>
            <w:tcW w:w="308" w:type="pct"/>
            <w:tcBorders>
              <w:top w:val="single" w:sz="6" w:space="0" w:color="auto"/>
              <w:left w:val="single" w:sz="6" w:space="0" w:color="auto"/>
              <w:bottom w:val="single" w:sz="6" w:space="0" w:color="auto"/>
              <w:right w:val="double" w:sz="4" w:space="0" w:color="auto"/>
            </w:tcBorders>
          </w:tcPr>
          <w:p w14:paraId="6AF7BB8E" w14:textId="77777777" w:rsidR="0044115D" w:rsidRPr="00EF608D" w:rsidRDefault="0044115D" w:rsidP="00240B36">
            <w:pPr>
              <w:jc w:val="center"/>
              <w:rPr>
                <w:rFonts w:asciiTheme="majorBidi" w:eastAsia="Calibri" w:hAnsiTheme="majorBidi" w:cstheme="majorBidi"/>
                <w:sz w:val="20"/>
                <w:szCs w:val="20"/>
              </w:rPr>
            </w:pPr>
          </w:p>
        </w:tc>
      </w:tr>
      <w:tr w:rsidR="0044115D" w:rsidRPr="0004678E" w14:paraId="6453BBD8" w14:textId="77777777" w:rsidTr="00240B36">
        <w:trPr>
          <w:trHeight w:val="454"/>
          <w:jc w:val="center"/>
        </w:trPr>
        <w:tc>
          <w:tcPr>
            <w:tcW w:w="772" w:type="pct"/>
            <w:vMerge/>
            <w:tcBorders>
              <w:top w:val="single" w:sz="6" w:space="0" w:color="auto"/>
              <w:left w:val="double" w:sz="4" w:space="0" w:color="auto"/>
              <w:bottom w:val="single" w:sz="6" w:space="0" w:color="auto"/>
              <w:right w:val="single" w:sz="6" w:space="0" w:color="auto"/>
            </w:tcBorders>
            <w:tcMar>
              <w:left w:w="28" w:type="dxa"/>
              <w:right w:w="28" w:type="dxa"/>
            </w:tcMar>
            <w:vAlign w:val="center"/>
          </w:tcPr>
          <w:p w14:paraId="73C5349C" w14:textId="77777777" w:rsidR="0044115D" w:rsidRPr="00916734" w:rsidRDefault="0044115D" w:rsidP="00240B36">
            <w:pPr>
              <w:jc w:val="center"/>
              <w:rPr>
                <w:rFonts w:asciiTheme="majorBidi" w:hAnsiTheme="majorBidi" w:cstheme="majorBidi"/>
              </w:rPr>
            </w:pPr>
          </w:p>
        </w:tc>
        <w:tc>
          <w:tcPr>
            <w:tcW w:w="1109"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6F803AE8" w14:textId="77777777" w:rsidR="0044115D" w:rsidRPr="003610BF" w:rsidRDefault="0044115D" w:rsidP="00240B36">
            <w:pPr>
              <w:rPr>
                <w:rFonts w:asciiTheme="majorBidi" w:hAnsiTheme="majorBidi" w:cstheme="majorBidi"/>
              </w:rPr>
            </w:pPr>
            <w:r w:rsidRPr="003610BF">
              <w:rPr>
                <w:rFonts w:asciiTheme="majorBidi" w:hAnsiTheme="majorBidi" w:cstheme="majorBidi"/>
              </w:rPr>
              <w:t xml:space="preserve">Initiation à la Programmation </w:t>
            </w:r>
          </w:p>
        </w:tc>
        <w:tc>
          <w:tcPr>
            <w:tcW w:w="268"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2560C866" w14:textId="77777777" w:rsidR="0044115D" w:rsidRPr="003610BF" w:rsidRDefault="0044115D" w:rsidP="00240B36">
            <w:pPr>
              <w:jc w:val="center"/>
              <w:rPr>
                <w:rFonts w:asciiTheme="majorBidi" w:hAnsiTheme="majorBidi" w:cstheme="majorBidi"/>
              </w:rPr>
            </w:pPr>
            <w:r w:rsidRPr="003610BF">
              <w:rPr>
                <w:rFonts w:asciiTheme="majorBidi" w:hAnsiTheme="majorBidi" w:cstheme="majorBidi"/>
              </w:rPr>
              <w:t>IST 2.6</w:t>
            </w:r>
          </w:p>
        </w:tc>
        <w:tc>
          <w:tcPr>
            <w:tcW w:w="268"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0CF4BD1C" w14:textId="77777777" w:rsidR="0044115D" w:rsidRPr="003610BF" w:rsidRDefault="0044115D" w:rsidP="00240B36">
            <w:pPr>
              <w:jc w:val="center"/>
              <w:rPr>
                <w:rFonts w:asciiTheme="majorBidi" w:hAnsiTheme="majorBidi" w:cstheme="majorBidi"/>
              </w:rPr>
            </w:pPr>
            <w:r w:rsidRPr="003610BF">
              <w:rPr>
                <w:rFonts w:asciiTheme="majorBidi" w:eastAsia="Calibri" w:hAnsiTheme="majorBidi" w:cstheme="majorBidi"/>
              </w:rPr>
              <w:t>2</w:t>
            </w:r>
          </w:p>
        </w:tc>
        <w:tc>
          <w:tcPr>
            <w:tcW w:w="222"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24079CA9" w14:textId="77777777" w:rsidR="0044115D" w:rsidRPr="003610BF" w:rsidRDefault="0044115D" w:rsidP="00240B36">
            <w:pPr>
              <w:jc w:val="center"/>
              <w:rPr>
                <w:rFonts w:asciiTheme="majorBidi" w:hAnsiTheme="majorBidi" w:cstheme="majorBidi"/>
              </w:rPr>
            </w:pPr>
            <w:r w:rsidRPr="003610BF">
              <w:rPr>
                <w:rFonts w:asciiTheme="majorBidi" w:eastAsia="Calibri" w:hAnsiTheme="majorBidi" w:cstheme="majorBidi"/>
              </w:rPr>
              <w:t>2</w:t>
            </w:r>
          </w:p>
        </w:tc>
        <w:tc>
          <w:tcPr>
            <w:tcW w:w="222"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5311CFCB" w14:textId="77777777" w:rsidR="0044115D" w:rsidRPr="003610BF" w:rsidRDefault="0044115D" w:rsidP="00240B36">
            <w:pPr>
              <w:autoSpaceDE w:val="0"/>
              <w:autoSpaceDN w:val="0"/>
              <w:adjustRightInd w:val="0"/>
              <w:jc w:val="center"/>
              <w:rPr>
                <w:rFonts w:asciiTheme="majorBidi" w:hAnsiTheme="majorBidi" w:cstheme="majorBidi"/>
              </w:rPr>
            </w:pPr>
          </w:p>
        </w:tc>
        <w:tc>
          <w:tcPr>
            <w:tcW w:w="272"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6D5D74C3" w14:textId="77777777" w:rsidR="0044115D" w:rsidRPr="003610BF" w:rsidRDefault="0044115D" w:rsidP="00240B36">
            <w:pPr>
              <w:autoSpaceDE w:val="0"/>
              <w:autoSpaceDN w:val="0"/>
              <w:adjustRightInd w:val="0"/>
              <w:jc w:val="center"/>
              <w:rPr>
                <w:rFonts w:asciiTheme="majorBidi" w:hAnsiTheme="majorBidi" w:cstheme="majorBidi"/>
              </w:rPr>
            </w:pPr>
          </w:p>
        </w:tc>
        <w:tc>
          <w:tcPr>
            <w:tcW w:w="272"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35554AC3" w14:textId="77777777" w:rsidR="0044115D" w:rsidRPr="003610BF" w:rsidRDefault="0044115D" w:rsidP="00240B36">
            <w:pPr>
              <w:autoSpaceDE w:val="0"/>
              <w:autoSpaceDN w:val="0"/>
              <w:adjustRightInd w:val="0"/>
              <w:jc w:val="center"/>
              <w:rPr>
                <w:rFonts w:asciiTheme="majorBidi" w:hAnsiTheme="majorBidi" w:cstheme="majorBidi"/>
              </w:rPr>
            </w:pPr>
            <w:r w:rsidRPr="003610BF">
              <w:rPr>
                <w:rFonts w:asciiTheme="majorBidi" w:eastAsia="Calibri" w:hAnsiTheme="majorBidi" w:cstheme="majorBidi"/>
              </w:rPr>
              <w:t>3h00</w:t>
            </w:r>
          </w:p>
        </w:tc>
        <w:tc>
          <w:tcPr>
            <w:tcW w:w="628" w:type="pct"/>
            <w:tcBorders>
              <w:top w:val="single" w:sz="6" w:space="0" w:color="auto"/>
              <w:left w:val="single" w:sz="6" w:space="0" w:color="auto"/>
              <w:bottom w:val="single" w:sz="6" w:space="0" w:color="auto"/>
              <w:right w:val="double" w:sz="4" w:space="0" w:color="auto"/>
            </w:tcBorders>
            <w:tcMar>
              <w:left w:w="28" w:type="dxa"/>
              <w:right w:w="28" w:type="dxa"/>
            </w:tcMar>
            <w:vAlign w:val="center"/>
          </w:tcPr>
          <w:p w14:paraId="2421E04D" w14:textId="77777777" w:rsidR="0044115D" w:rsidRPr="003610BF" w:rsidRDefault="0044115D" w:rsidP="00240B36">
            <w:pPr>
              <w:autoSpaceDE w:val="0"/>
              <w:autoSpaceDN w:val="0"/>
              <w:adjustRightInd w:val="0"/>
              <w:jc w:val="center"/>
              <w:rPr>
                <w:rFonts w:asciiTheme="majorBidi" w:hAnsiTheme="majorBidi" w:cstheme="majorBidi"/>
              </w:rPr>
            </w:pPr>
            <w:r w:rsidRPr="003610BF">
              <w:rPr>
                <w:rFonts w:asciiTheme="majorBidi" w:eastAsia="Calibri" w:hAnsiTheme="majorBidi" w:cstheme="majorBidi"/>
              </w:rPr>
              <w:t>45h00</w:t>
            </w:r>
          </w:p>
        </w:tc>
        <w:tc>
          <w:tcPr>
            <w:tcW w:w="660" w:type="pct"/>
            <w:tcBorders>
              <w:top w:val="single" w:sz="6" w:space="0" w:color="auto"/>
              <w:left w:val="double" w:sz="4" w:space="0" w:color="auto"/>
              <w:bottom w:val="single" w:sz="6" w:space="0" w:color="auto"/>
              <w:right w:val="single" w:sz="6" w:space="0" w:color="auto"/>
            </w:tcBorders>
            <w:vAlign w:val="center"/>
          </w:tcPr>
          <w:p w14:paraId="42A6AC0F" w14:textId="77777777" w:rsidR="0044115D" w:rsidRPr="00EF608D" w:rsidRDefault="0044115D" w:rsidP="00240B36">
            <w:pPr>
              <w:jc w:val="center"/>
              <w:rPr>
                <w:rFonts w:asciiTheme="majorBidi" w:eastAsia="Calibri" w:hAnsiTheme="majorBidi" w:cstheme="majorBidi"/>
                <w:sz w:val="20"/>
                <w:szCs w:val="20"/>
              </w:rPr>
            </w:pPr>
            <w:r>
              <w:rPr>
                <w:rFonts w:asciiTheme="majorBidi" w:eastAsia="Calibri" w:hAnsiTheme="majorBidi" w:cstheme="majorBidi"/>
                <w:sz w:val="20"/>
                <w:szCs w:val="20"/>
              </w:rPr>
              <w:t>100%</w:t>
            </w:r>
          </w:p>
        </w:tc>
        <w:tc>
          <w:tcPr>
            <w:tcW w:w="308" w:type="pct"/>
            <w:tcBorders>
              <w:top w:val="single" w:sz="6" w:space="0" w:color="auto"/>
              <w:left w:val="single" w:sz="6" w:space="0" w:color="auto"/>
              <w:bottom w:val="single" w:sz="6" w:space="0" w:color="auto"/>
              <w:right w:val="double" w:sz="4" w:space="0" w:color="auto"/>
            </w:tcBorders>
          </w:tcPr>
          <w:p w14:paraId="0F239D3C" w14:textId="77777777" w:rsidR="0044115D" w:rsidRPr="00EF608D" w:rsidRDefault="0044115D" w:rsidP="00240B36">
            <w:pPr>
              <w:jc w:val="center"/>
              <w:rPr>
                <w:rFonts w:asciiTheme="majorBidi" w:eastAsia="Calibri" w:hAnsiTheme="majorBidi" w:cstheme="majorBidi"/>
                <w:sz w:val="20"/>
                <w:szCs w:val="20"/>
              </w:rPr>
            </w:pPr>
          </w:p>
        </w:tc>
      </w:tr>
      <w:tr w:rsidR="0044115D" w:rsidRPr="0004678E" w14:paraId="775D5212" w14:textId="77777777" w:rsidTr="00240B36">
        <w:trPr>
          <w:trHeight w:val="454"/>
          <w:jc w:val="center"/>
        </w:trPr>
        <w:tc>
          <w:tcPr>
            <w:tcW w:w="772" w:type="pct"/>
            <w:tcBorders>
              <w:top w:val="single" w:sz="6" w:space="0" w:color="auto"/>
              <w:left w:val="double" w:sz="4" w:space="0" w:color="auto"/>
              <w:bottom w:val="single" w:sz="6" w:space="0" w:color="auto"/>
              <w:right w:val="single" w:sz="6" w:space="0" w:color="auto"/>
            </w:tcBorders>
            <w:tcMar>
              <w:left w:w="28" w:type="dxa"/>
              <w:right w:w="28" w:type="dxa"/>
            </w:tcMar>
            <w:vAlign w:val="center"/>
          </w:tcPr>
          <w:p w14:paraId="7B5A3E62" w14:textId="77777777" w:rsidR="0044115D" w:rsidRPr="00916734" w:rsidRDefault="0044115D" w:rsidP="00240B36">
            <w:pPr>
              <w:pStyle w:val="Paragraphedeliste"/>
              <w:ind w:left="0"/>
              <w:rPr>
                <w:rFonts w:asciiTheme="majorBidi" w:hAnsiTheme="majorBidi" w:cstheme="majorBidi"/>
              </w:rPr>
            </w:pPr>
            <w:r w:rsidRPr="00916734">
              <w:rPr>
                <w:rFonts w:asciiTheme="majorBidi" w:hAnsiTheme="majorBidi" w:cstheme="majorBidi"/>
              </w:rPr>
              <w:t>UE Transversale</w:t>
            </w:r>
          </w:p>
          <w:p w14:paraId="50182B8A" w14:textId="77777777" w:rsidR="0044115D" w:rsidRPr="00916734" w:rsidRDefault="0044115D" w:rsidP="00240B36">
            <w:pPr>
              <w:pStyle w:val="Paragraphedeliste"/>
              <w:ind w:left="0"/>
              <w:rPr>
                <w:rFonts w:asciiTheme="majorBidi" w:hAnsiTheme="majorBidi" w:cstheme="majorBidi"/>
              </w:rPr>
            </w:pPr>
            <w:r w:rsidRPr="00916734">
              <w:rPr>
                <w:rFonts w:asciiTheme="majorBidi" w:hAnsiTheme="majorBidi" w:cstheme="majorBidi"/>
              </w:rPr>
              <w:t xml:space="preserve">Code : UET </w:t>
            </w:r>
            <w:r w:rsidRPr="00916734">
              <w:rPr>
                <w:rFonts w:asciiTheme="majorBidi" w:hAnsiTheme="majorBidi" w:cstheme="majorBidi"/>
                <w:rtl/>
              </w:rPr>
              <w:t>1.</w:t>
            </w:r>
            <w:r w:rsidRPr="00916734">
              <w:rPr>
                <w:rFonts w:asciiTheme="majorBidi" w:hAnsiTheme="majorBidi" w:cstheme="majorBidi"/>
              </w:rPr>
              <w:t>2</w:t>
            </w:r>
          </w:p>
          <w:p w14:paraId="4A4B2360" w14:textId="77777777" w:rsidR="0044115D" w:rsidRPr="00916734" w:rsidRDefault="0044115D" w:rsidP="00240B36">
            <w:pPr>
              <w:pStyle w:val="Paragraphedeliste"/>
              <w:ind w:left="0"/>
              <w:rPr>
                <w:rFonts w:asciiTheme="majorBidi" w:hAnsiTheme="majorBidi" w:cstheme="majorBidi"/>
              </w:rPr>
            </w:pPr>
            <w:r w:rsidRPr="00916734">
              <w:rPr>
                <w:rFonts w:asciiTheme="majorBidi" w:hAnsiTheme="majorBidi" w:cstheme="majorBidi"/>
              </w:rPr>
              <w:t>Crédits : 2</w:t>
            </w:r>
          </w:p>
          <w:p w14:paraId="3F98F656" w14:textId="77777777" w:rsidR="0044115D" w:rsidRPr="00916734" w:rsidRDefault="0044115D" w:rsidP="00240B36">
            <w:pPr>
              <w:rPr>
                <w:rFonts w:asciiTheme="majorBidi" w:hAnsiTheme="majorBidi" w:cstheme="majorBidi"/>
              </w:rPr>
            </w:pPr>
            <w:r w:rsidRPr="00916734">
              <w:rPr>
                <w:rFonts w:asciiTheme="majorBidi" w:hAnsiTheme="majorBidi" w:cstheme="majorBidi"/>
              </w:rPr>
              <w:t>Coefficients : 2</w:t>
            </w:r>
          </w:p>
        </w:tc>
        <w:tc>
          <w:tcPr>
            <w:tcW w:w="1109"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6A2F20A0" w14:textId="77777777" w:rsidR="0044115D" w:rsidRPr="003610BF" w:rsidRDefault="0044115D" w:rsidP="00240B36">
            <w:pPr>
              <w:rPr>
                <w:rFonts w:asciiTheme="majorBidi" w:hAnsiTheme="majorBidi" w:cstheme="majorBidi"/>
              </w:rPr>
            </w:pPr>
            <w:r w:rsidRPr="003610BF">
              <w:rPr>
                <w:rFonts w:asciiTheme="majorBidi" w:eastAsia="Calibri" w:hAnsiTheme="majorBidi" w:cstheme="majorBidi"/>
              </w:rPr>
              <w:t xml:space="preserve">Logiciel libres et open sources </w:t>
            </w:r>
          </w:p>
        </w:tc>
        <w:tc>
          <w:tcPr>
            <w:tcW w:w="268"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2D037CBB" w14:textId="77777777" w:rsidR="0044115D" w:rsidRPr="003610BF" w:rsidRDefault="0044115D" w:rsidP="00240B36">
            <w:pPr>
              <w:jc w:val="center"/>
              <w:rPr>
                <w:rFonts w:asciiTheme="majorBidi" w:hAnsiTheme="majorBidi" w:cstheme="majorBidi"/>
              </w:rPr>
            </w:pPr>
            <w:r w:rsidRPr="003610BF">
              <w:rPr>
                <w:rFonts w:asciiTheme="majorBidi" w:hAnsiTheme="majorBidi" w:cstheme="majorBidi"/>
              </w:rPr>
              <w:t>IST 2.7</w:t>
            </w:r>
          </w:p>
        </w:tc>
        <w:tc>
          <w:tcPr>
            <w:tcW w:w="268"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79D4ED45" w14:textId="77777777" w:rsidR="0044115D" w:rsidRPr="003610BF" w:rsidRDefault="0044115D" w:rsidP="00240B36">
            <w:pPr>
              <w:jc w:val="center"/>
              <w:rPr>
                <w:rFonts w:asciiTheme="majorBidi" w:hAnsiTheme="majorBidi" w:cstheme="majorBidi"/>
              </w:rPr>
            </w:pPr>
            <w:r w:rsidRPr="003610BF">
              <w:rPr>
                <w:rFonts w:asciiTheme="majorBidi" w:eastAsia="Calibri" w:hAnsiTheme="majorBidi" w:cstheme="majorBidi"/>
              </w:rPr>
              <w:t>2</w:t>
            </w:r>
          </w:p>
        </w:tc>
        <w:tc>
          <w:tcPr>
            <w:tcW w:w="222"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789F5A03" w14:textId="77777777" w:rsidR="0044115D" w:rsidRPr="003610BF" w:rsidRDefault="0044115D" w:rsidP="00240B36">
            <w:pPr>
              <w:jc w:val="center"/>
              <w:rPr>
                <w:rFonts w:asciiTheme="majorBidi" w:hAnsiTheme="majorBidi" w:cstheme="majorBidi"/>
              </w:rPr>
            </w:pPr>
            <w:r w:rsidRPr="003610BF">
              <w:rPr>
                <w:rFonts w:asciiTheme="majorBidi" w:eastAsia="Calibri" w:hAnsiTheme="majorBidi" w:cstheme="majorBidi"/>
              </w:rPr>
              <w:t>2</w:t>
            </w:r>
          </w:p>
        </w:tc>
        <w:tc>
          <w:tcPr>
            <w:tcW w:w="222" w:type="pct"/>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144D1F4D" w14:textId="77777777" w:rsidR="0044115D" w:rsidRPr="003610BF" w:rsidRDefault="0044115D" w:rsidP="00240B36">
            <w:pPr>
              <w:autoSpaceDE w:val="0"/>
              <w:autoSpaceDN w:val="0"/>
              <w:adjustRightInd w:val="0"/>
              <w:jc w:val="center"/>
              <w:rPr>
                <w:rFonts w:asciiTheme="majorBidi" w:hAnsiTheme="majorBidi" w:cstheme="majorBidi"/>
              </w:rPr>
            </w:pPr>
            <w:r w:rsidRPr="003610BF">
              <w:rPr>
                <w:rFonts w:asciiTheme="majorBidi" w:hAnsiTheme="majorBidi" w:cstheme="majorBidi"/>
              </w:rPr>
              <w:t>1h30</w:t>
            </w:r>
          </w:p>
        </w:tc>
        <w:tc>
          <w:tcPr>
            <w:tcW w:w="543" w:type="pct"/>
            <w:gridSpan w:val="2"/>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6DB68A56" w14:textId="77777777" w:rsidR="0044115D" w:rsidRPr="003610BF" w:rsidRDefault="0044115D" w:rsidP="00240B36">
            <w:pPr>
              <w:autoSpaceDE w:val="0"/>
              <w:autoSpaceDN w:val="0"/>
              <w:adjustRightInd w:val="0"/>
              <w:jc w:val="center"/>
              <w:rPr>
                <w:rFonts w:asciiTheme="majorBidi" w:hAnsiTheme="majorBidi" w:cstheme="majorBidi"/>
              </w:rPr>
            </w:pPr>
            <w:r w:rsidRPr="003610BF">
              <w:rPr>
                <w:rFonts w:asciiTheme="majorBidi" w:eastAsia="Calibri" w:hAnsiTheme="majorBidi" w:cstheme="majorBidi"/>
              </w:rPr>
              <w:t>1h30</w:t>
            </w:r>
          </w:p>
        </w:tc>
        <w:tc>
          <w:tcPr>
            <w:tcW w:w="628" w:type="pct"/>
            <w:tcBorders>
              <w:top w:val="single" w:sz="6" w:space="0" w:color="auto"/>
              <w:left w:val="single" w:sz="6" w:space="0" w:color="auto"/>
              <w:bottom w:val="single" w:sz="6" w:space="0" w:color="auto"/>
              <w:right w:val="double" w:sz="4" w:space="0" w:color="auto"/>
            </w:tcBorders>
            <w:tcMar>
              <w:left w:w="28" w:type="dxa"/>
              <w:right w:w="28" w:type="dxa"/>
            </w:tcMar>
            <w:vAlign w:val="center"/>
          </w:tcPr>
          <w:p w14:paraId="0EE5FC62" w14:textId="77777777" w:rsidR="0044115D" w:rsidRPr="003610BF" w:rsidRDefault="0044115D" w:rsidP="00240B36">
            <w:pPr>
              <w:autoSpaceDE w:val="0"/>
              <w:autoSpaceDN w:val="0"/>
              <w:adjustRightInd w:val="0"/>
              <w:jc w:val="center"/>
              <w:rPr>
                <w:rFonts w:asciiTheme="majorBidi" w:hAnsiTheme="majorBidi" w:cstheme="majorBidi"/>
              </w:rPr>
            </w:pPr>
            <w:r w:rsidRPr="003610BF">
              <w:rPr>
                <w:rFonts w:asciiTheme="majorBidi" w:eastAsia="Calibri" w:hAnsiTheme="majorBidi" w:cstheme="majorBidi"/>
              </w:rPr>
              <w:t>45h00</w:t>
            </w:r>
          </w:p>
        </w:tc>
        <w:tc>
          <w:tcPr>
            <w:tcW w:w="660" w:type="pct"/>
            <w:tcBorders>
              <w:top w:val="single" w:sz="6" w:space="0" w:color="auto"/>
              <w:left w:val="double" w:sz="4" w:space="0" w:color="auto"/>
              <w:bottom w:val="single" w:sz="6" w:space="0" w:color="auto"/>
              <w:right w:val="single" w:sz="6" w:space="0" w:color="auto"/>
            </w:tcBorders>
            <w:vAlign w:val="center"/>
          </w:tcPr>
          <w:p w14:paraId="280FE7E3" w14:textId="77777777" w:rsidR="0044115D" w:rsidRPr="00EF608D" w:rsidRDefault="0044115D" w:rsidP="00240B36">
            <w:pPr>
              <w:jc w:val="center"/>
              <w:rPr>
                <w:rFonts w:asciiTheme="majorBidi" w:eastAsia="Calibri" w:hAnsiTheme="majorBidi" w:cstheme="majorBidi"/>
                <w:sz w:val="20"/>
                <w:szCs w:val="20"/>
              </w:rPr>
            </w:pPr>
            <w:r>
              <w:rPr>
                <w:rFonts w:asciiTheme="majorBidi" w:eastAsia="Calibri" w:hAnsiTheme="majorBidi" w:cstheme="majorBidi"/>
                <w:sz w:val="20"/>
                <w:szCs w:val="20"/>
              </w:rPr>
              <w:t>40%</w:t>
            </w:r>
          </w:p>
        </w:tc>
        <w:tc>
          <w:tcPr>
            <w:tcW w:w="308" w:type="pct"/>
            <w:tcBorders>
              <w:top w:val="single" w:sz="6" w:space="0" w:color="auto"/>
              <w:left w:val="single" w:sz="6" w:space="0" w:color="auto"/>
              <w:bottom w:val="single" w:sz="6" w:space="0" w:color="auto"/>
              <w:right w:val="double" w:sz="4" w:space="0" w:color="auto"/>
            </w:tcBorders>
            <w:vAlign w:val="center"/>
          </w:tcPr>
          <w:p w14:paraId="053FB05B" w14:textId="77777777" w:rsidR="0044115D" w:rsidRPr="00EF608D" w:rsidRDefault="0044115D" w:rsidP="00240B36">
            <w:pPr>
              <w:jc w:val="center"/>
              <w:rPr>
                <w:rFonts w:asciiTheme="majorBidi" w:eastAsia="Calibri" w:hAnsiTheme="majorBidi" w:cstheme="majorBidi"/>
                <w:sz w:val="20"/>
                <w:szCs w:val="20"/>
              </w:rPr>
            </w:pPr>
            <w:r>
              <w:rPr>
                <w:rFonts w:asciiTheme="majorBidi" w:eastAsia="Calibri" w:hAnsiTheme="majorBidi" w:cstheme="majorBidi"/>
                <w:sz w:val="20"/>
                <w:szCs w:val="20"/>
              </w:rPr>
              <w:t>60%</w:t>
            </w:r>
          </w:p>
        </w:tc>
      </w:tr>
      <w:tr w:rsidR="0044115D" w:rsidRPr="0004678E" w14:paraId="5CF36B28" w14:textId="77777777" w:rsidTr="00240B36">
        <w:trPr>
          <w:trHeight w:val="454"/>
          <w:jc w:val="center"/>
        </w:trPr>
        <w:tc>
          <w:tcPr>
            <w:tcW w:w="1882" w:type="pct"/>
            <w:gridSpan w:val="2"/>
            <w:tcBorders>
              <w:top w:val="double" w:sz="4" w:space="0" w:color="auto"/>
              <w:left w:val="double" w:sz="4" w:space="0" w:color="auto"/>
              <w:bottom w:val="double" w:sz="4" w:space="0" w:color="auto"/>
              <w:right w:val="single" w:sz="6" w:space="0" w:color="auto"/>
            </w:tcBorders>
            <w:shd w:val="clear" w:color="auto" w:fill="F2DBDB" w:themeFill="accent2" w:themeFillTint="33"/>
            <w:vAlign w:val="center"/>
          </w:tcPr>
          <w:p w14:paraId="52227386" w14:textId="77777777" w:rsidR="0044115D" w:rsidRPr="00FA2D6C" w:rsidRDefault="0044115D" w:rsidP="00240B36">
            <w:pPr>
              <w:pStyle w:val="Paragraphedeliste"/>
              <w:ind w:left="0"/>
              <w:jc w:val="center"/>
              <w:rPr>
                <w:rFonts w:asciiTheme="majorBidi" w:hAnsiTheme="majorBidi" w:cstheme="majorBidi"/>
                <w:b/>
                <w:bCs/>
              </w:rPr>
            </w:pPr>
            <w:r w:rsidRPr="00FA2D6C">
              <w:rPr>
                <w:rFonts w:asciiTheme="majorBidi" w:hAnsiTheme="majorBidi" w:cstheme="majorBidi"/>
                <w:b/>
                <w:bCs/>
              </w:rPr>
              <w:t>Volume Horaire Total du semestre 2</w:t>
            </w:r>
          </w:p>
        </w:tc>
        <w:tc>
          <w:tcPr>
            <w:tcW w:w="268" w:type="pct"/>
            <w:tcBorders>
              <w:top w:val="double" w:sz="4" w:space="0" w:color="auto"/>
              <w:left w:val="single" w:sz="6" w:space="0" w:color="auto"/>
              <w:bottom w:val="double" w:sz="4" w:space="0" w:color="auto"/>
              <w:right w:val="single" w:sz="6" w:space="0" w:color="auto"/>
            </w:tcBorders>
            <w:shd w:val="clear" w:color="auto" w:fill="F2DBDB" w:themeFill="accent2" w:themeFillTint="33"/>
          </w:tcPr>
          <w:p w14:paraId="0EB6C69B" w14:textId="77777777" w:rsidR="0044115D" w:rsidRPr="00FA2D6C" w:rsidRDefault="0044115D" w:rsidP="00240B36">
            <w:pPr>
              <w:pStyle w:val="Paragraphedeliste"/>
              <w:ind w:left="0"/>
              <w:jc w:val="center"/>
              <w:rPr>
                <w:rFonts w:asciiTheme="majorBidi" w:hAnsiTheme="majorBidi" w:cstheme="majorBidi"/>
                <w:b/>
                <w:bCs/>
                <w:color w:val="000000"/>
              </w:rPr>
            </w:pPr>
          </w:p>
        </w:tc>
        <w:tc>
          <w:tcPr>
            <w:tcW w:w="268" w:type="pct"/>
            <w:tcBorders>
              <w:top w:val="double" w:sz="4" w:space="0" w:color="auto"/>
              <w:left w:val="single" w:sz="6" w:space="0" w:color="auto"/>
              <w:bottom w:val="double" w:sz="4" w:space="0" w:color="auto"/>
              <w:right w:val="single" w:sz="6" w:space="0" w:color="auto"/>
            </w:tcBorders>
            <w:shd w:val="clear" w:color="auto" w:fill="F2DBDB" w:themeFill="accent2" w:themeFillTint="33"/>
            <w:vAlign w:val="center"/>
          </w:tcPr>
          <w:p w14:paraId="14EDE381" w14:textId="77777777" w:rsidR="0044115D" w:rsidRPr="00FA2D6C" w:rsidRDefault="0044115D" w:rsidP="00240B36">
            <w:pPr>
              <w:pStyle w:val="Paragraphedeliste"/>
              <w:ind w:left="0"/>
              <w:jc w:val="center"/>
              <w:rPr>
                <w:rFonts w:asciiTheme="majorBidi" w:hAnsiTheme="majorBidi" w:cstheme="majorBidi"/>
                <w:b/>
                <w:bCs/>
              </w:rPr>
            </w:pPr>
            <w:r w:rsidRPr="00FA2D6C">
              <w:rPr>
                <w:rFonts w:asciiTheme="majorBidi" w:hAnsiTheme="majorBidi" w:cstheme="majorBidi"/>
                <w:b/>
                <w:bCs/>
                <w:color w:val="000000"/>
              </w:rPr>
              <w:t>30</w:t>
            </w:r>
          </w:p>
        </w:tc>
        <w:tc>
          <w:tcPr>
            <w:tcW w:w="222" w:type="pct"/>
            <w:tcBorders>
              <w:top w:val="double" w:sz="4" w:space="0" w:color="auto"/>
              <w:left w:val="single" w:sz="6" w:space="0" w:color="auto"/>
              <w:bottom w:val="double" w:sz="4" w:space="0" w:color="auto"/>
              <w:right w:val="single" w:sz="6" w:space="0" w:color="auto"/>
            </w:tcBorders>
            <w:shd w:val="clear" w:color="auto" w:fill="F2DBDB" w:themeFill="accent2" w:themeFillTint="33"/>
            <w:tcMar>
              <w:left w:w="28" w:type="dxa"/>
              <w:right w:w="28" w:type="dxa"/>
            </w:tcMar>
            <w:vAlign w:val="center"/>
          </w:tcPr>
          <w:p w14:paraId="053D9260" w14:textId="77777777" w:rsidR="0044115D" w:rsidRPr="00FA2D6C" w:rsidRDefault="0044115D" w:rsidP="00240B36">
            <w:pPr>
              <w:pStyle w:val="Paragraphedeliste"/>
              <w:ind w:left="0"/>
              <w:jc w:val="center"/>
              <w:rPr>
                <w:rFonts w:asciiTheme="majorBidi" w:hAnsiTheme="majorBidi" w:cstheme="majorBidi"/>
                <w:b/>
                <w:bCs/>
              </w:rPr>
            </w:pPr>
            <w:r w:rsidRPr="00FA2D6C">
              <w:rPr>
                <w:rFonts w:asciiTheme="majorBidi" w:hAnsiTheme="majorBidi" w:cstheme="majorBidi"/>
                <w:b/>
                <w:bCs/>
                <w:color w:val="000000"/>
              </w:rPr>
              <w:t>19</w:t>
            </w:r>
          </w:p>
        </w:tc>
        <w:tc>
          <w:tcPr>
            <w:tcW w:w="222" w:type="pct"/>
            <w:tcBorders>
              <w:top w:val="double" w:sz="4" w:space="0" w:color="auto"/>
              <w:left w:val="single" w:sz="6" w:space="0" w:color="auto"/>
              <w:bottom w:val="double" w:sz="4" w:space="0" w:color="auto"/>
              <w:right w:val="single" w:sz="6" w:space="0" w:color="auto"/>
            </w:tcBorders>
            <w:shd w:val="clear" w:color="auto" w:fill="F2DBDB" w:themeFill="accent2" w:themeFillTint="33"/>
            <w:tcMar>
              <w:left w:w="28" w:type="dxa"/>
              <w:right w:w="28" w:type="dxa"/>
            </w:tcMar>
            <w:vAlign w:val="center"/>
          </w:tcPr>
          <w:p w14:paraId="26251D6E" w14:textId="77777777" w:rsidR="0044115D" w:rsidRPr="00FA2D6C" w:rsidRDefault="0044115D" w:rsidP="00240B36">
            <w:pPr>
              <w:pStyle w:val="Paragraphedeliste"/>
              <w:ind w:left="0"/>
              <w:jc w:val="center"/>
              <w:rPr>
                <w:rFonts w:asciiTheme="majorBidi" w:hAnsiTheme="majorBidi" w:cstheme="majorBidi"/>
                <w:b/>
                <w:bCs/>
              </w:rPr>
            </w:pPr>
            <w:r w:rsidRPr="00FA2D6C">
              <w:rPr>
                <w:rFonts w:asciiTheme="majorBidi" w:hAnsiTheme="majorBidi" w:cstheme="majorBidi"/>
                <w:b/>
                <w:bCs/>
              </w:rPr>
              <w:t>7h30</w:t>
            </w:r>
          </w:p>
        </w:tc>
        <w:tc>
          <w:tcPr>
            <w:tcW w:w="272" w:type="pct"/>
            <w:tcBorders>
              <w:top w:val="double" w:sz="4" w:space="0" w:color="auto"/>
              <w:left w:val="single" w:sz="6" w:space="0" w:color="auto"/>
              <w:bottom w:val="double" w:sz="4" w:space="0" w:color="auto"/>
              <w:right w:val="single" w:sz="6" w:space="0" w:color="auto"/>
            </w:tcBorders>
            <w:shd w:val="clear" w:color="auto" w:fill="F2DBDB" w:themeFill="accent2" w:themeFillTint="33"/>
            <w:tcMar>
              <w:left w:w="28" w:type="dxa"/>
              <w:right w:w="28" w:type="dxa"/>
            </w:tcMar>
            <w:vAlign w:val="center"/>
          </w:tcPr>
          <w:p w14:paraId="78E6D368" w14:textId="77777777" w:rsidR="0044115D" w:rsidRPr="00FA2D6C" w:rsidRDefault="0044115D" w:rsidP="00240B36">
            <w:pPr>
              <w:pStyle w:val="Paragraphedeliste"/>
              <w:ind w:left="0"/>
              <w:jc w:val="center"/>
              <w:rPr>
                <w:rFonts w:asciiTheme="majorBidi" w:hAnsiTheme="majorBidi" w:cstheme="majorBidi"/>
                <w:b/>
                <w:bCs/>
              </w:rPr>
            </w:pPr>
            <w:r w:rsidRPr="00FA2D6C">
              <w:rPr>
                <w:rFonts w:asciiTheme="majorBidi" w:hAnsiTheme="majorBidi" w:cstheme="majorBidi"/>
                <w:b/>
                <w:bCs/>
                <w:color w:val="000000"/>
              </w:rPr>
              <w:t>1</w:t>
            </w:r>
            <w:r>
              <w:rPr>
                <w:rFonts w:asciiTheme="majorBidi" w:hAnsiTheme="majorBidi" w:cstheme="majorBidi"/>
                <w:b/>
                <w:bCs/>
                <w:color w:val="000000"/>
              </w:rPr>
              <w:t>0h3</w:t>
            </w:r>
            <w:r w:rsidRPr="00FA2D6C">
              <w:rPr>
                <w:rFonts w:asciiTheme="majorBidi" w:hAnsiTheme="majorBidi" w:cstheme="majorBidi"/>
                <w:b/>
                <w:bCs/>
                <w:color w:val="000000"/>
              </w:rPr>
              <w:t>0</w:t>
            </w:r>
          </w:p>
        </w:tc>
        <w:tc>
          <w:tcPr>
            <w:tcW w:w="272" w:type="pct"/>
            <w:tcBorders>
              <w:top w:val="double" w:sz="4" w:space="0" w:color="auto"/>
              <w:left w:val="single" w:sz="6" w:space="0" w:color="auto"/>
              <w:bottom w:val="double" w:sz="4" w:space="0" w:color="auto"/>
              <w:right w:val="single" w:sz="6" w:space="0" w:color="auto"/>
            </w:tcBorders>
            <w:shd w:val="clear" w:color="auto" w:fill="F2DBDB" w:themeFill="accent2" w:themeFillTint="33"/>
            <w:tcMar>
              <w:left w:w="28" w:type="dxa"/>
              <w:right w:w="28" w:type="dxa"/>
            </w:tcMar>
            <w:vAlign w:val="center"/>
          </w:tcPr>
          <w:p w14:paraId="4A4943CD" w14:textId="77777777" w:rsidR="0044115D" w:rsidRPr="00FA2D6C" w:rsidRDefault="0044115D" w:rsidP="00240B36">
            <w:pPr>
              <w:pStyle w:val="Paragraphedeliste"/>
              <w:ind w:left="0"/>
              <w:jc w:val="center"/>
              <w:rPr>
                <w:rFonts w:asciiTheme="majorBidi" w:hAnsiTheme="majorBidi" w:cstheme="majorBidi"/>
                <w:b/>
                <w:bCs/>
              </w:rPr>
            </w:pPr>
            <w:r>
              <w:rPr>
                <w:rFonts w:asciiTheme="majorBidi" w:hAnsiTheme="majorBidi" w:cstheme="majorBidi"/>
                <w:b/>
                <w:bCs/>
                <w:color w:val="000000"/>
              </w:rPr>
              <w:t>10</w:t>
            </w:r>
            <w:r w:rsidRPr="00FA2D6C">
              <w:rPr>
                <w:rFonts w:asciiTheme="majorBidi" w:hAnsiTheme="majorBidi" w:cstheme="majorBidi"/>
                <w:b/>
                <w:bCs/>
                <w:color w:val="000000"/>
              </w:rPr>
              <w:t>h</w:t>
            </w:r>
            <w:r>
              <w:rPr>
                <w:rFonts w:asciiTheme="majorBidi" w:hAnsiTheme="majorBidi" w:cstheme="majorBidi"/>
                <w:b/>
                <w:bCs/>
                <w:color w:val="000000"/>
              </w:rPr>
              <w:t>3</w:t>
            </w:r>
            <w:r w:rsidRPr="00FA2D6C">
              <w:rPr>
                <w:rFonts w:asciiTheme="majorBidi" w:hAnsiTheme="majorBidi" w:cstheme="majorBidi"/>
                <w:b/>
                <w:bCs/>
                <w:color w:val="000000"/>
              </w:rPr>
              <w:t>0</w:t>
            </w:r>
          </w:p>
        </w:tc>
        <w:tc>
          <w:tcPr>
            <w:tcW w:w="628" w:type="pct"/>
            <w:tcBorders>
              <w:top w:val="double" w:sz="4" w:space="0" w:color="auto"/>
              <w:left w:val="single" w:sz="6" w:space="0" w:color="auto"/>
              <w:bottom w:val="double" w:sz="4" w:space="0" w:color="auto"/>
              <w:right w:val="single" w:sz="6" w:space="0" w:color="auto"/>
            </w:tcBorders>
            <w:shd w:val="clear" w:color="auto" w:fill="F2DBDB" w:themeFill="accent2" w:themeFillTint="33"/>
            <w:tcMar>
              <w:left w:w="28" w:type="dxa"/>
              <w:right w:w="28" w:type="dxa"/>
            </w:tcMar>
            <w:vAlign w:val="center"/>
          </w:tcPr>
          <w:p w14:paraId="77BAF599" w14:textId="77777777" w:rsidR="0044115D" w:rsidRPr="00FA2D6C" w:rsidRDefault="0044115D" w:rsidP="00240B36">
            <w:pPr>
              <w:pStyle w:val="Paragraphedeliste"/>
              <w:ind w:left="0"/>
              <w:jc w:val="center"/>
              <w:rPr>
                <w:rFonts w:asciiTheme="majorBidi" w:hAnsiTheme="majorBidi" w:cstheme="majorBidi"/>
                <w:b/>
                <w:bCs/>
              </w:rPr>
            </w:pPr>
            <w:r w:rsidRPr="00FA2D6C">
              <w:rPr>
                <w:rFonts w:asciiTheme="majorBidi" w:hAnsiTheme="majorBidi" w:cstheme="majorBidi"/>
                <w:b/>
                <w:bCs/>
              </w:rPr>
              <w:t>427h30</w:t>
            </w:r>
          </w:p>
        </w:tc>
        <w:tc>
          <w:tcPr>
            <w:tcW w:w="660" w:type="pct"/>
            <w:tcBorders>
              <w:top w:val="double" w:sz="4" w:space="0" w:color="auto"/>
              <w:left w:val="single" w:sz="6" w:space="0" w:color="auto"/>
              <w:bottom w:val="double" w:sz="4" w:space="0" w:color="auto"/>
              <w:right w:val="single" w:sz="6" w:space="0" w:color="auto"/>
            </w:tcBorders>
            <w:shd w:val="clear" w:color="auto" w:fill="F2DBDB" w:themeFill="accent2" w:themeFillTint="33"/>
          </w:tcPr>
          <w:p w14:paraId="5A6CDE86" w14:textId="77777777" w:rsidR="0044115D" w:rsidRPr="00FA2D6C" w:rsidRDefault="0044115D" w:rsidP="00240B36">
            <w:pPr>
              <w:pStyle w:val="Paragraphedeliste"/>
              <w:ind w:left="0"/>
              <w:jc w:val="center"/>
              <w:rPr>
                <w:rFonts w:asciiTheme="majorBidi" w:hAnsiTheme="majorBidi" w:cstheme="majorBidi"/>
                <w:b/>
                <w:bCs/>
              </w:rPr>
            </w:pPr>
          </w:p>
        </w:tc>
        <w:tc>
          <w:tcPr>
            <w:tcW w:w="308" w:type="pct"/>
            <w:tcBorders>
              <w:top w:val="double" w:sz="4" w:space="0" w:color="auto"/>
              <w:left w:val="single" w:sz="6" w:space="0" w:color="auto"/>
              <w:bottom w:val="double" w:sz="4" w:space="0" w:color="auto"/>
              <w:right w:val="double" w:sz="4" w:space="0" w:color="auto"/>
            </w:tcBorders>
            <w:shd w:val="clear" w:color="auto" w:fill="F2DBDB" w:themeFill="accent2" w:themeFillTint="33"/>
          </w:tcPr>
          <w:p w14:paraId="1DA1A2E8" w14:textId="77777777" w:rsidR="0044115D" w:rsidRPr="00FA2D6C" w:rsidRDefault="0044115D" w:rsidP="00240B36">
            <w:pPr>
              <w:pStyle w:val="Paragraphedeliste"/>
              <w:ind w:left="0"/>
              <w:jc w:val="center"/>
              <w:rPr>
                <w:rFonts w:asciiTheme="majorBidi" w:hAnsiTheme="majorBidi" w:cstheme="majorBidi"/>
                <w:b/>
                <w:bCs/>
              </w:rPr>
            </w:pPr>
          </w:p>
        </w:tc>
      </w:tr>
    </w:tbl>
    <w:p w14:paraId="0162C550" w14:textId="77777777" w:rsidR="0044115D" w:rsidRPr="0004678E" w:rsidRDefault="0044115D" w:rsidP="0044115D">
      <w:pPr>
        <w:rPr>
          <w:rFonts w:asciiTheme="majorBidi" w:hAnsiTheme="majorBidi" w:cstheme="majorBidi"/>
        </w:rPr>
      </w:pPr>
    </w:p>
    <w:p w14:paraId="45383121" w14:textId="77777777" w:rsidR="0044115D" w:rsidRPr="0004678E" w:rsidRDefault="0044115D" w:rsidP="0044115D">
      <w:pPr>
        <w:rPr>
          <w:rFonts w:asciiTheme="majorBidi" w:hAnsiTheme="majorBidi" w:cstheme="majorBidi"/>
        </w:rPr>
      </w:pPr>
    </w:p>
    <w:p w14:paraId="30DB6B70" w14:textId="77777777" w:rsidR="0044115D" w:rsidRDefault="0044115D">
      <w:pPr>
        <w:spacing w:after="200" w:line="276" w:lineRule="auto"/>
        <w:rPr>
          <w:b/>
          <w:bCs/>
          <w:u w:val="single"/>
        </w:rPr>
      </w:pPr>
    </w:p>
    <w:p w14:paraId="07376C40" w14:textId="77777777" w:rsidR="0044115D" w:rsidRDefault="0044115D">
      <w:pPr>
        <w:spacing w:after="200" w:line="276" w:lineRule="auto"/>
        <w:rPr>
          <w:b/>
          <w:bCs/>
          <w:u w:val="single"/>
        </w:rPr>
      </w:pPr>
    </w:p>
    <w:p w14:paraId="689A74F7" w14:textId="77777777" w:rsidR="0044115D" w:rsidRDefault="0044115D">
      <w:pPr>
        <w:spacing w:after="200" w:line="276" w:lineRule="auto"/>
        <w:rPr>
          <w:b/>
          <w:bCs/>
          <w:u w:val="single"/>
        </w:rPr>
      </w:pPr>
    </w:p>
    <w:p w14:paraId="1DF04AE9" w14:textId="77777777" w:rsidR="0044115D" w:rsidRDefault="0044115D">
      <w:pPr>
        <w:spacing w:after="200" w:line="276" w:lineRule="auto"/>
        <w:rPr>
          <w:b/>
          <w:bCs/>
          <w:u w:val="single"/>
        </w:rPr>
      </w:pPr>
    </w:p>
    <w:p w14:paraId="1745BE90" w14:textId="708E119A" w:rsidR="0044115D" w:rsidRPr="00532A30" w:rsidRDefault="0044115D" w:rsidP="0044115D">
      <w:pPr>
        <w:rPr>
          <w:rFonts w:asciiTheme="majorBidi" w:eastAsia="Calibri" w:hAnsiTheme="majorBidi" w:cstheme="majorBidi"/>
          <w:b/>
          <w:bCs/>
          <w:color w:val="000000"/>
        </w:rPr>
      </w:pPr>
      <w:r w:rsidRPr="004B3A2B">
        <w:rPr>
          <w:rFonts w:asciiTheme="majorBidi" w:eastAsia="Calibri" w:hAnsiTheme="majorBidi" w:cstheme="majorBidi"/>
          <w:b/>
          <w:bCs/>
          <w:color w:val="000000"/>
          <w:sz w:val="28"/>
          <w:szCs w:val="28"/>
        </w:rPr>
        <w:t>Semestre 3 :</w:t>
      </w:r>
      <w:r w:rsidRPr="0044115D">
        <w:rPr>
          <w:rFonts w:asciiTheme="majorBidi" w:eastAsia="Calibri" w:hAnsiTheme="majorBidi" w:cstheme="majorBidi"/>
          <w:b/>
          <w:bCs/>
          <w:color w:val="000000"/>
          <w:sz w:val="28"/>
          <w:szCs w:val="28"/>
        </w:rPr>
        <w:t xml:space="preserve"> </w:t>
      </w:r>
      <w:r>
        <w:rPr>
          <w:rFonts w:asciiTheme="majorBidi" w:eastAsia="Calibri" w:hAnsiTheme="majorBidi" w:cstheme="majorBidi"/>
          <w:b/>
          <w:bCs/>
          <w:color w:val="000000"/>
          <w:sz w:val="28"/>
          <w:szCs w:val="28"/>
        </w:rPr>
        <w:t xml:space="preserve">Filières du groupe </w:t>
      </w:r>
      <w:r w:rsidR="008E7975">
        <w:rPr>
          <w:rFonts w:asciiTheme="majorBidi" w:eastAsia="Calibri" w:hAnsiTheme="majorBidi" w:cstheme="majorBidi"/>
          <w:b/>
          <w:bCs/>
          <w:color w:val="000000"/>
          <w:sz w:val="28"/>
          <w:szCs w:val="28"/>
        </w:rPr>
        <w:t>C</w:t>
      </w:r>
      <w:r w:rsidR="00532A30">
        <w:rPr>
          <w:rFonts w:asciiTheme="majorBidi" w:eastAsia="Calibri" w:hAnsiTheme="majorBidi" w:cstheme="majorBidi"/>
          <w:b/>
          <w:bCs/>
          <w:color w:val="000000"/>
          <w:sz w:val="28"/>
          <w:szCs w:val="28"/>
        </w:rPr>
        <w:t xml:space="preserve"> : </w:t>
      </w:r>
      <w:proofErr w:type="spellStart"/>
      <w:r w:rsidR="00532A30" w:rsidRPr="00532A30">
        <w:rPr>
          <w:rFonts w:asciiTheme="majorBidi" w:eastAsia="Calibri" w:hAnsiTheme="majorBidi" w:cstheme="majorBidi"/>
          <w:b/>
          <w:bCs/>
          <w:color w:val="000000"/>
        </w:rPr>
        <w:t>genie</w:t>
      </w:r>
      <w:proofErr w:type="spellEnd"/>
      <w:r w:rsidR="00532A30" w:rsidRPr="00532A30">
        <w:rPr>
          <w:rFonts w:asciiTheme="majorBidi" w:eastAsia="Calibri" w:hAnsiTheme="majorBidi" w:cstheme="majorBidi"/>
          <w:b/>
          <w:bCs/>
          <w:color w:val="000000"/>
        </w:rPr>
        <w:t xml:space="preserve"> des procédés, </w:t>
      </w:r>
      <w:proofErr w:type="spellStart"/>
      <w:r w:rsidR="00532A30" w:rsidRPr="00532A30">
        <w:rPr>
          <w:rFonts w:asciiTheme="majorBidi" w:eastAsia="Calibri" w:hAnsiTheme="majorBidi" w:cstheme="majorBidi"/>
          <w:b/>
          <w:bCs/>
          <w:color w:val="000000"/>
        </w:rPr>
        <w:t>genie</w:t>
      </w:r>
      <w:proofErr w:type="spellEnd"/>
      <w:r w:rsidR="00532A30" w:rsidRPr="00532A30">
        <w:rPr>
          <w:rFonts w:asciiTheme="majorBidi" w:eastAsia="Calibri" w:hAnsiTheme="majorBidi" w:cstheme="majorBidi"/>
          <w:b/>
          <w:bCs/>
          <w:color w:val="000000"/>
        </w:rPr>
        <w:t xml:space="preserve"> minier, hydrocarbures, hygiène, sécurité industrielle, industries </w:t>
      </w:r>
      <w:r w:rsidR="00532A30">
        <w:rPr>
          <w:rFonts w:asciiTheme="majorBidi" w:eastAsia="Calibri" w:hAnsiTheme="majorBidi" w:cstheme="majorBidi"/>
          <w:b/>
          <w:bCs/>
          <w:color w:val="000000"/>
        </w:rPr>
        <w:t xml:space="preserve">pétrochimiques, sciences et </w:t>
      </w:r>
      <w:proofErr w:type="spellStart"/>
      <w:r w:rsidR="00532A30">
        <w:rPr>
          <w:rFonts w:asciiTheme="majorBidi" w:eastAsia="Calibri" w:hAnsiTheme="majorBidi" w:cstheme="majorBidi"/>
          <w:b/>
          <w:bCs/>
          <w:color w:val="000000"/>
        </w:rPr>
        <w:t>gen</w:t>
      </w:r>
      <w:r w:rsidR="00532A30" w:rsidRPr="00532A30">
        <w:rPr>
          <w:rFonts w:asciiTheme="majorBidi" w:eastAsia="Calibri" w:hAnsiTheme="majorBidi" w:cstheme="majorBidi"/>
          <w:b/>
          <w:bCs/>
          <w:color w:val="000000"/>
        </w:rPr>
        <w:t>ie</w:t>
      </w:r>
      <w:proofErr w:type="spellEnd"/>
      <w:r w:rsidR="00532A30" w:rsidRPr="00532A30">
        <w:rPr>
          <w:rFonts w:asciiTheme="majorBidi" w:eastAsia="Calibri" w:hAnsiTheme="majorBidi" w:cstheme="majorBidi"/>
          <w:b/>
          <w:bCs/>
          <w:color w:val="000000"/>
        </w:rPr>
        <w:t xml:space="preserve"> de l</w:t>
      </w:r>
      <w:r w:rsidR="00532A30">
        <w:rPr>
          <w:rFonts w:asciiTheme="majorBidi" w:eastAsia="Calibri" w:hAnsiTheme="majorBidi" w:cstheme="majorBidi"/>
          <w:b/>
          <w:bCs/>
          <w:color w:val="000000"/>
        </w:rPr>
        <w:t>’</w:t>
      </w:r>
      <w:r w:rsidR="00532A30" w:rsidRPr="00532A30">
        <w:rPr>
          <w:rFonts w:asciiTheme="majorBidi" w:eastAsia="Calibri" w:hAnsiTheme="majorBidi" w:cstheme="majorBidi"/>
          <w:b/>
          <w:bCs/>
          <w:color w:val="000000"/>
        </w:rPr>
        <w:t>environnement.</w:t>
      </w:r>
    </w:p>
    <w:p w14:paraId="1FDFE017" w14:textId="69AC4C36" w:rsidR="0044115D" w:rsidRPr="004B3A2B" w:rsidRDefault="0044115D" w:rsidP="0044115D">
      <w:pPr>
        <w:rPr>
          <w:rFonts w:asciiTheme="majorBidi" w:eastAsia="Calibri" w:hAnsiTheme="majorBidi" w:cstheme="majorBidi"/>
          <w:b/>
          <w:bCs/>
          <w:color w:val="FF0000"/>
          <w:sz w:val="28"/>
          <w:szCs w:val="28"/>
        </w:rPr>
      </w:pPr>
    </w:p>
    <w:tbl>
      <w:tblPr>
        <w:tblW w:w="50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3"/>
        <w:gridCol w:w="3191"/>
        <w:gridCol w:w="1064"/>
        <w:gridCol w:w="530"/>
        <w:gridCol w:w="530"/>
        <w:gridCol w:w="990"/>
        <w:gridCol w:w="797"/>
        <w:gridCol w:w="803"/>
        <w:gridCol w:w="1330"/>
        <w:gridCol w:w="1999"/>
        <w:gridCol w:w="1175"/>
      </w:tblGrid>
      <w:tr w:rsidR="0044115D" w:rsidRPr="004043D9" w14:paraId="31F81A9A" w14:textId="77777777" w:rsidTr="003A7030">
        <w:trPr>
          <w:trHeight w:val="567"/>
        </w:trPr>
        <w:tc>
          <w:tcPr>
            <w:tcW w:w="765" w:type="pct"/>
            <w:vMerge w:val="restart"/>
            <w:tcBorders>
              <w:top w:val="single" w:sz="18" w:space="0" w:color="auto"/>
              <w:left w:val="single" w:sz="18" w:space="0" w:color="auto"/>
              <w:bottom w:val="single" w:sz="6" w:space="0" w:color="auto"/>
              <w:right w:val="single" w:sz="6" w:space="0" w:color="auto"/>
            </w:tcBorders>
            <w:shd w:val="clear" w:color="auto" w:fill="E5B8B7" w:themeFill="accent2" w:themeFillTint="66"/>
            <w:vAlign w:val="center"/>
          </w:tcPr>
          <w:p w14:paraId="6AA48DB2" w14:textId="77777777" w:rsidR="0044115D" w:rsidRPr="003A7030" w:rsidRDefault="0044115D" w:rsidP="00240B36">
            <w:pPr>
              <w:adjustRightInd w:val="0"/>
              <w:jc w:val="center"/>
              <w:rPr>
                <w:rFonts w:asciiTheme="majorBidi" w:eastAsia="Calibri" w:hAnsiTheme="majorBidi" w:cstheme="majorBidi"/>
                <w:b/>
                <w:bCs/>
                <w:sz w:val="22"/>
                <w:szCs w:val="22"/>
              </w:rPr>
            </w:pPr>
            <w:r w:rsidRPr="003A7030">
              <w:rPr>
                <w:rFonts w:asciiTheme="majorBidi" w:eastAsia="Calibri" w:hAnsiTheme="majorBidi" w:cstheme="majorBidi"/>
                <w:b/>
                <w:bCs/>
                <w:sz w:val="22"/>
                <w:szCs w:val="22"/>
              </w:rPr>
              <w:t>Unités d'enseignement</w:t>
            </w:r>
          </w:p>
        </w:tc>
        <w:tc>
          <w:tcPr>
            <w:tcW w:w="1089" w:type="pct"/>
            <w:tcBorders>
              <w:top w:val="single" w:sz="18" w:space="0" w:color="auto"/>
              <w:left w:val="single" w:sz="6" w:space="0" w:color="auto"/>
              <w:bottom w:val="single" w:sz="6" w:space="0" w:color="auto"/>
              <w:right w:val="single" w:sz="6" w:space="0" w:color="auto"/>
            </w:tcBorders>
            <w:shd w:val="clear" w:color="auto" w:fill="E5B8B7" w:themeFill="accent2" w:themeFillTint="66"/>
            <w:vAlign w:val="center"/>
          </w:tcPr>
          <w:p w14:paraId="45DCE079" w14:textId="77777777" w:rsidR="0044115D" w:rsidRPr="003A7030" w:rsidRDefault="0044115D" w:rsidP="00240B36">
            <w:pPr>
              <w:adjustRightInd w:val="0"/>
              <w:jc w:val="center"/>
              <w:rPr>
                <w:rFonts w:asciiTheme="majorBidi" w:eastAsia="Calibri" w:hAnsiTheme="majorBidi" w:cstheme="majorBidi"/>
                <w:b/>
                <w:bCs/>
                <w:sz w:val="22"/>
                <w:szCs w:val="22"/>
              </w:rPr>
            </w:pPr>
            <w:r w:rsidRPr="003A7030">
              <w:rPr>
                <w:rFonts w:asciiTheme="majorBidi" w:eastAsia="Calibri" w:hAnsiTheme="majorBidi" w:cstheme="majorBidi"/>
                <w:b/>
                <w:bCs/>
                <w:sz w:val="22"/>
                <w:szCs w:val="22"/>
              </w:rPr>
              <w:t>Matières</w:t>
            </w:r>
          </w:p>
        </w:tc>
        <w:tc>
          <w:tcPr>
            <w:tcW w:w="363" w:type="pct"/>
            <w:vMerge w:val="restart"/>
            <w:tcBorders>
              <w:top w:val="single" w:sz="18" w:space="0" w:color="auto"/>
              <w:left w:val="single" w:sz="6" w:space="0" w:color="auto"/>
              <w:bottom w:val="single" w:sz="6" w:space="0" w:color="auto"/>
              <w:right w:val="single" w:sz="6" w:space="0" w:color="auto"/>
            </w:tcBorders>
            <w:shd w:val="clear" w:color="auto" w:fill="E5B8B7" w:themeFill="accent2" w:themeFillTint="66"/>
            <w:textDirection w:val="btLr"/>
            <w:vAlign w:val="center"/>
          </w:tcPr>
          <w:p w14:paraId="459C50A2" w14:textId="77777777" w:rsidR="0044115D" w:rsidRPr="003A7030" w:rsidRDefault="0044115D" w:rsidP="00240B36">
            <w:pPr>
              <w:adjustRightInd w:val="0"/>
              <w:ind w:left="113" w:right="113"/>
              <w:jc w:val="center"/>
              <w:rPr>
                <w:rFonts w:asciiTheme="majorBidi" w:eastAsia="Calibri" w:hAnsiTheme="majorBidi" w:cstheme="majorBidi"/>
                <w:b/>
                <w:bCs/>
                <w:sz w:val="22"/>
                <w:szCs w:val="22"/>
              </w:rPr>
            </w:pPr>
            <w:r w:rsidRPr="003A7030">
              <w:rPr>
                <w:rFonts w:asciiTheme="majorBidi" w:eastAsia="Calibri" w:hAnsiTheme="majorBidi" w:cstheme="majorBidi"/>
                <w:b/>
                <w:bCs/>
                <w:sz w:val="22"/>
                <w:szCs w:val="22"/>
              </w:rPr>
              <w:t>Code</w:t>
            </w:r>
          </w:p>
        </w:tc>
        <w:tc>
          <w:tcPr>
            <w:tcW w:w="181" w:type="pct"/>
            <w:vMerge w:val="restart"/>
            <w:tcBorders>
              <w:top w:val="single" w:sz="18" w:space="0" w:color="auto"/>
              <w:left w:val="single" w:sz="6" w:space="0" w:color="auto"/>
              <w:bottom w:val="single" w:sz="6" w:space="0" w:color="auto"/>
              <w:right w:val="single" w:sz="6" w:space="0" w:color="auto"/>
            </w:tcBorders>
            <w:shd w:val="clear" w:color="auto" w:fill="E5B8B7" w:themeFill="accent2" w:themeFillTint="66"/>
            <w:textDirection w:val="btLr"/>
            <w:vAlign w:val="center"/>
          </w:tcPr>
          <w:p w14:paraId="18CE260E" w14:textId="77777777" w:rsidR="0044115D" w:rsidRPr="003A7030" w:rsidRDefault="0044115D" w:rsidP="00240B36">
            <w:pPr>
              <w:adjustRightInd w:val="0"/>
              <w:ind w:left="113" w:right="113"/>
              <w:jc w:val="center"/>
              <w:rPr>
                <w:rFonts w:asciiTheme="majorBidi" w:eastAsia="Calibri" w:hAnsiTheme="majorBidi" w:cstheme="majorBidi"/>
                <w:b/>
                <w:bCs/>
                <w:sz w:val="22"/>
                <w:szCs w:val="22"/>
              </w:rPr>
            </w:pPr>
            <w:r w:rsidRPr="003A7030">
              <w:rPr>
                <w:rFonts w:asciiTheme="majorBidi" w:eastAsia="Calibri" w:hAnsiTheme="majorBidi" w:cstheme="majorBidi"/>
                <w:b/>
                <w:bCs/>
                <w:sz w:val="22"/>
                <w:szCs w:val="22"/>
              </w:rPr>
              <w:t>Crédits</w:t>
            </w:r>
          </w:p>
        </w:tc>
        <w:tc>
          <w:tcPr>
            <w:tcW w:w="181" w:type="pct"/>
            <w:vMerge w:val="restart"/>
            <w:tcBorders>
              <w:top w:val="single" w:sz="18" w:space="0" w:color="auto"/>
              <w:left w:val="single" w:sz="6" w:space="0" w:color="auto"/>
              <w:bottom w:val="single" w:sz="6" w:space="0" w:color="auto"/>
              <w:right w:val="single" w:sz="6" w:space="0" w:color="auto"/>
            </w:tcBorders>
            <w:shd w:val="clear" w:color="auto" w:fill="E5B8B7" w:themeFill="accent2" w:themeFillTint="66"/>
            <w:textDirection w:val="btLr"/>
            <w:vAlign w:val="center"/>
          </w:tcPr>
          <w:p w14:paraId="37969A56" w14:textId="77777777" w:rsidR="0044115D" w:rsidRPr="003A7030" w:rsidRDefault="0044115D" w:rsidP="00240B36">
            <w:pPr>
              <w:adjustRightInd w:val="0"/>
              <w:ind w:left="113" w:right="113"/>
              <w:jc w:val="center"/>
              <w:rPr>
                <w:rFonts w:asciiTheme="majorBidi" w:eastAsia="Calibri" w:hAnsiTheme="majorBidi" w:cstheme="majorBidi"/>
                <w:b/>
                <w:bCs/>
                <w:sz w:val="22"/>
                <w:szCs w:val="22"/>
              </w:rPr>
            </w:pPr>
            <w:r w:rsidRPr="003A7030">
              <w:rPr>
                <w:rFonts w:asciiTheme="majorBidi" w:eastAsia="Calibri" w:hAnsiTheme="majorBidi" w:cstheme="majorBidi"/>
                <w:b/>
                <w:bCs/>
                <w:sz w:val="22"/>
                <w:szCs w:val="22"/>
              </w:rPr>
              <w:t>Coefficients</w:t>
            </w:r>
          </w:p>
        </w:tc>
        <w:tc>
          <w:tcPr>
            <w:tcW w:w="883" w:type="pct"/>
            <w:gridSpan w:val="3"/>
            <w:tcBorders>
              <w:top w:val="single" w:sz="18" w:space="0" w:color="auto"/>
              <w:left w:val="single" w:sz="6" w:space="0" w:color="auto"/>
              <w:bottom w:val="single" w:sz="6" w:space="0" w:color="auto"/>
              <w:right w:val="single" w:sz="6" w:space="0" w:color="auto"/>
            </w:tcBorders>
            <w:shd w:val="clear" w:color="auto" w:fill="E5B8B7" w:themeFill="accent2" w:themeFillTint="66"/>
            <w:vAlign w:val="center"/>
          </w:tcPr>
          <w:p w14:paraId="27ABB860" w14:textId="77777777" w:rsidR="0044115D" w:rsidRPr="003A7030" w:rsidRDefault="0044115D" w:rsidP="00240B36">
            <w:pPr>
              <w:adjustRightInd w:val="0"/>
              <w:jc w:val="center"/>
              <w:rPr>
                <w:rFonts w:asciiTheme="majorBidi" w:eastAsia="Calibri" w:hAnsiTheme="majorBidi" w:cstheme="majorBidi"/>
                <w:b/>
                <w:bCs/>
                <w:sz w:val="22"/>
                <w:szCs w:val="22"/>
              </w:rPr>
            </w:pPr>
            <w:r w:rsidRPr="003A7030">
              <w:rPr>
                <w:rFonts w:asciiTheme="majorBidi" w:eastAsia="Calibri" w:hAnsiTheme="majorBidi" w:cstheme="majorBidi"/>
                <w:b/>
                <w:bCs/>
                <w:sz w:val="22"/>
                <w:szCs w:val="22"/>
              </w:rPr>
              <w:t>Volume horaire hebdomadaire</w:t>
            </w:r>
          </w:p>
        </w:tc>
        <w:tc>
          <w:tcPr>
            <w:tcW w:w="454" w:type="pct"/>
            <w:vMerge w:val="restart"/>
            <w:tcBorders>
              <w:top w:val="single" w:sz="18" w:space="0" w:color="auto"/>
              <w:left w:val="single" w:sz="6" w:space="0" w:color="auto"/>
              <w:bottom w:val="single" w:sz="6" w:space="0" w:color="auto"/>
              <w:right w:val="single" w:sz="6" w:space="0" w:color="auto"/>
            </w:tcBorders>
            <w:shd w:val="clear" w:color="auto" w:fill="E5B8B7" w:themeFill="accent2" w:themeFillTint="66"/>
            <w:vAlign w:val="center"/>
          </w:tcPr>
          <w:p w14:paraId="01CCFA45" w14:textId="77777777" w:rsidR="0044115D" w:rsidRPr="003A7030" w:rsidRDefault="0044115D" w:rsidP="00240B36">
            <w:pPr>
              <w:adjustRightInd w:val="0"/>
              <w:jc w:val="center"/>
              <w:rPr>
                <w:rFonts w:asciiTheme="majorBidi" w:eastAsia="Calibri" w:hAnsiTheme="majorBidi" w:cstheme="majorBidi"/>
                <w:b/>
                <w:bCs/>
                <w:sz w:val="22"/>
                <w:szCs w:val="22"/>
              </w:rPr>
            </w:pPr>
            <w:r w:rsidRPr="003A7030">
              <w:rPr>
                <w:rFonts w:asciiTheme="majorBidi" w:eastAsia="Calibri" w:hAnsiTheme="majorBidi" w:cstheme="majorBidi"/>
                <w:b/>
                <w:bCs/>
                <w:sz w:val="22"/>
                <w:szCs w:val="22"/>
              </w:rPr>
              <w:t>Volume Horaire Semestriel</w:t>
            </w:r>
          </w:p>
          <w:p w14:paraId="2FA9CFCE" w14:textId="77777777" w:rsidR="0044115D" w:rsidRPr="003A7030" w:rsidRDefault="0044115D" w:rsidP="00240B36">
            <w:pPr>
              <w:adjustRightInd w:val="0"/>
              <w:jc w:val="center"/>
              <w:rPr>
                <w:rFonts w:asciiTheme="majorBidi" w:eastAsia="Calibri" w:hAnsiTheme="majorBidi" w:cstheme="majorBidi"/>
                <w:b/>
                <w:bCs/>
                <w:sz w:val="22"/>
                <w:szCs w:val="22"/>
              </w:rPr>
            </w:pPr>
            <w:r w:rsidRPr="003A7030">
              <w:rPr>
                <w:rFonts w:asciiTheme="majorBidi" w:eastAsia="Calibri" w:hAnsiTheme="majorBidi" w:cstheme="majorBidi"/>
                <w:b/>
                <w:bCs/>
                <w:sz w:val="22"/>
                <w:szCs w:val="22"/>
              </w:rPr>
              <w:t>(15 semaines)</w:t>
            </w:r>
          </w:p>
        </w:tc>
        <w:tc>
          <w:tcPr>
            <w:tcW w:w="1084" w:type="pct"/>
            <w:gridSpan w:val="2"/>
            <w:tcBorders>
              <w:top w:val="single" w:sz="18" w:space="0" w:color="auto"/>
              <w:left w:val="single" w:sz="6" w:space="0" w:color="auto"/>
              <w:bottom w:val="single" w:sz="6" w:space="0" w:color="auto"/>
              <w:right w:val="single" w:sz="18" w:space="0" w:color="auto"/>
            </w:tcBorders>
            <w:shd w:val="clear" w:color="auto" w:fill="E5B8B7" w:themeFill="accent2" w:themeFillTint="66"/>
            <w:vAlign w:val="center"/>
          </w:tcPr>
          <w:p w14:paraId="2095E828" w14:textId="77777777" w:rsidR="0044115D" w:rsidRPr="003A7030" w:rsidRDefault="0044115D" w:rsidP="00240B36">
            <w:pPr>
              <w:adjustRightInd w:val="0"/>
              <w:jc w:val="center"/>
              <w:rPr>
                <w:rFonts w:asciiTheme="majorBidi" w:eastAsia="Calibri" w:hAnsiTheme="majorBidi" w:cstheme="majorBidi"/>
                <w:b/>
                <w:bCs/>
                <w:sz w:val="22"/>
                <w:szCs w:val="22"/>
              </w:rPr>
            </w:pPr>
            <w:r w:rsidRPr="003A7030">
              <w:rPr>
                <w:rFonts w:asciiTheme="majorBidi" w:eastAsia="Calibri" w:hAnsiTheme="majorBidi" w:cstheme="majorBidi"/>
                <w:b/>
                <w:bCs/>
                <w:sz w:val="22"/>
                <w:szCs w:val="22"/>
              </w:rPr>
              <w:t>Mode d’évaluation</w:t>
            </w:r>
          </w:p>
        </w:tc>
      </w:tr>
      <w:tr w:rsidR="0044115D" w:rsidRPr="004043D9" w14:paraId="45E7200A" w14:textId="77777777" w:rsidTr="003A7030">
        <w:trPr>
          <w:trHeight w:val="803"/>
        </w:trPr>
        <w:tc>
          <w:tcPr>
            <w:tcW w:w="765" w:type="pct"/>
            <w:vMerge/>
            <w:tcBorders>
              <w:top w:val="single" w:sz="6" w:space="0" w:color="auto"/>
              <w:left w:val="single" w:sz="18" w:space="0" w:color="auto"/>
              <w:bottom w:val="single" w:sz="18" w:space="0" w:color="auto"/>
              <w:right w:val="single" w:sz="6" w:space="0" w:color="auto"/>
            </w:tcBorders>
            <w:shd w:val="clear" w:color="auto" w:fill="E5B8B7" w:themeFill="accent2" w:themeFillTint="66"/>
            <w:vAlign w:val="center"/>
          </w:tcPr>
          <w:p w14:paraId="16215825" w14:textId="77777777" w:rsidR="0044115D" w:rsidRPr="003A7030" w:rsidRDefault="0044115D" w:rsidP="00240B36">
            <w:pPr>
              <w:jc w:val="center"/>
              <w:rPr>
                <w:rFonts w:asciiTheme="majorBidi" w:eastAsia="Calibri" w:hAnsiTheme="majorBidi" w:cstheme="majorBidi"/>
                <w:b/>
                <w:bCs/>
                <w:sz w:val="22"/>
                <w:szCs w:val="22"/>
              </w:rPr>
            </w:pPr>
          </w:p>
        </w:tc>
        <w:tc>
          <w:tcPr>
            <w:tcW w:w="1089" w:type="pct"/>
            <w:tcBorders>
              <w:top w:val="single" w:sz="6" w:space="0" w:color="auto"/>
              <w:left w:val="single" w:sz="6" w:space="0" w:color="auto"/>
              <w:bottom w:val="single" w:sz="18" w:space="0" w:color="auto"/>
              <w:right w:val="single" w:sz="6" w:space="0" w:color="auto"/>
            </w:tcBorders>
            <w:shd w:val="clear" w:color="auto" w:fill="F2DBDB" w:themeFill="accent2" w:themeFillTint="33"/>
            <w:vAlign w:val="center"/>
          </w:tcPr>
          <w:p w14:paraId="183F40E3" w14:textId="77777777" w:rsidR="0044115D" w:rsidRPr="003A7030" w:rsidRDefault="0044115D" w:rsidP="00240B36">
            <w:pPr>
              <w:jc w:val="center"/>
              <w:rPr>
                <w:rFonts w:asciiTheme="majorBidi" w:eastAsia="Calibri" w:hAnsiTheme="majorBidi" w:cstheme="majorBidi"/>
                <w:b/>
                <w:bCs/>
                <w:sz w:val="22"/>
                <w:szCs w:val="22"/>
              </w:rPr>
            </w:pPr>
            <w:r w:rsidRPr="003A7030">
              <w:rPr>
                <w:rFonts w:asciiTheme="majorBidi" w:eastAsia="Calibri" w:hAnsiTheme="majorBidi" w:cstheme="majorBidi"/>
                <w:b/>
                <w:bCs/>
                <w:sz w:val="22"/>
                <w:szCs w:val="22"/>
              </w:rPr>
              <w:t>Intitulé</w:t>
            </w:r>
          </w:p>
        </w:tc>
        <w:tc>
          <w:tcPr>
            <w:tcW w:w="363" w:type="pct"/>
            <w:vMerge/>
            <w:tcBorders>
              <w:top w:val="single" w:sz="6" w:space="0" w:color="auto"/>
              <w:left w:val="single" w:sz="6" w:space="0" w:color="auto"/>
              <w:bottom w:val="single" w:sz="18" w:space="0" w:color="auto"/>
              <w:right w:val="single" w:sz="6" w:space="0" w:color="auto"/>
            </w:tcBorders>
            <w:shd w:val="clear" w:color="auto" w:fill="E5B8B7" w:themeFill="accent2" w:themeFillTint="66"/>
          </w:tcPr>
          <w:p w14:paraId="4DA8F5D8" w14:textId="77777777" w:rsidR="0044115D" w:rsidRPr="003A7030" w:rsidRDefault="0044115D" w:rsidP="00240B36">
            <w:pPr>
              <w:jc w:val="center"/>
              <w:rPr>
                <w:rFonts w:asciiTheme="majorBidi" w:eastAsia="Calibri" w:hAnsiTheme="majorBidi" w:cstheme="majorBidi"/>
                <w:b/>
                <w:bCs/>
                <w:sz w:val="22"/>
                <w:szCs w:val="22"/>
              </w:rPr>
            </w:pPr>
          </w:p>
        </w:tc>
        <w:tc>
          <w:tcPr>
            <w:tcW w:w="181" w:type="pct"/>
            <w:vMerge/>
            <w:tcBorders>
              <w:top w:val="single" w:sz="6" w:space="0" w:color="auto"/>
              <w:left w:val="single" w:sz="6" w:space="0" w:color="auto"/>
              <w:bottom w:val="single" w:sz="18" w:space="0" w:color="auto"/>
              <w:right w:val="single" w:sz="6" w:space="0" w:color="auto"/>
            </w:tcBorders>
            <w:shd w:val="clear" w:color="auto" w:fill="E5B8B7" w:themeFill="accent2" w:themeFillTint="66"/>
            <w:vAlign w:val="center"/>
          </w:tcPr>
          <w:p w14:paraId="65EC2DD7" w14:textId="77777777" w:rsidR="0044115D" w:rsidRPr="003A7030" w:rsidRDefault="0044115D" w:rsidP="00240B36">
            <w:pPr>
              <w:jc w:val="center"/>
              <w:rPr>
                <w:rFonts w:asciiTheme="majorBidi" w:eastAsia="Calibri" w:hAnsiTheme="majorBidi" w:cstheme="majorBidi"/>
                <w:b/>
                <w:bCs/>
                <w:sz w:val="22"/>
                <w:szCs w:val="22"/>
              </w:rPr>
            </w:pPr>
          </w:p>
        </w:tc>
        <w:tc>
          <w:tcPr>
            <w:tcW w:w="181" w:type="pct"/>
            <w:vMerge/>
            <w:tcBorders>
              <w:top w:val="single" w:sz="6" w:space="0" w:color="auto"/>
              <w:left w:val="single" w:sz="6" w:space="0" w:color="auto"/>
              <w:bottom w:val="single" w:sz="18" w:space="0" w:color="auto"/>
              <w:right w:val="single" w:sz="6" w:space="0" w:color="auto"/>
            </w:tcBorders>
            <w:shd w:val="clear" w:color="auto" w:fill="E5B8B7" w:themeFill="accent2" w:themeFillTint="66"/>
            <w:vAlign w:val="center"/>
          </w:tcPr>
          <w:p w14:paraId="30A79129" w14:textId="77777777" w:rsidR="0044115D" w:rsidRPr="003A7030" w:rsidRDefault="0044115D" w:rsidP="00240B36">
            <w:pPr>
              <w:jc w:val="center"/>
              <w:rPr>
                <w:rFonts w:asciiTheme="majorBidi" w:eastAsia="Calibri" w:hAnsiTheme="majorBidi" w:cstheme="majorBidi"/>
                <w:b/>
                <w:bCs/>
                <w:sz w:val="22"/>
                <w:szCs w:val="22"/>
              </w:rPr>
            </w:pPr>
          </w:p>
        </w:tc>
        <w:tc>
          <w:tcPr>
            <w:tcW w:w="338" w:type="pct"/>
            <w:tcBorders>
              <w:top w:val="single" w:sz="6" w:space="0" w:color="auto"/>
              <w:left w:val="single" w:sz="6" w:space="0" w:color="auto"/>
              <w:bottom w:val="single" w:sz="18" w:space="0" w:color="auto"/>
              <w:right w:val="single" w:sz="6" w:space="0" w:color="auto"/>
            </w:tcBorders>
            <w:shd w:val="clear" w:color="auto" w:fill="F2DBDB" w:themeFill="accent2" w:themeFillTint="33"/>
            <w:vAlign w:val="center"/>
          </w:tcPr>
          <w:p w14:paraId="277895A2" w14:textId="77777777" w:rsidR="0044115D" w:rsidRPr="003A7030" w:rsidRDefault="0044115D" w:rsidP="00240B36">
            <w:pPr>
              <w:adjustRightInd w:val="0"/>
              <w:jc w:val="center"/>
              <w:rPr>
                <w:rFonts w:asciiTheme="majorBidi" w:eastAsia="Calibri" w:hAnsiTheme="majorBidi" w:cstheme="majorBidi"/>
                <w:b/>
                <w:bCs/>
                <w:sz w:val="22"/>
                <w:szCs w:val="22"/>
              </w:rPr>
            </w:pPr>
            <w:r w:rsidRPr="003A7030">
              <w:rPr>
                <w:rFonts w:asciiTheme="majorBidi" w:eastAsia="Calibri" w:hAnsiTheme="majorBidi" w:cstheme="majorBidi"/>
                <w:b/>
                <w:bCs/>
                <w:sz w:val="22"/>
                <w:szCs w:val="22"/>
              </w:rPr>
              <w:t>Cours</w:t>
            </w:r>
          </w:p>
        </w:tc>
        <w:tc>
          <w:tcPr>
            <w:tcW w:w="272" w:type="pct"/>
            <w:tcBorders>
              <w:top w:val="single" w:sz="6" w:space="0" w:color="auto"/>
              <w:left w:val="single" w:sz="6" w:space="0" w:color="auto"/>
              <w:bottom w:val="single" w:sz="18" w:space="0" w:color="auto"/>
              <w:right w:val="single" w:sz="6" w:space="0" w:color="auto"/>
            </w:tcBorders>
            <w:shd w:val="clear" w:color="auto" w:fill="F2DBDB" w:themeFill="accent2" w:themeFillTint="33"/>
            <w:vAlign w:val="center"/>
          </w:tcPr>
          <w:p w14:paraId="5811231E" w14:textId="77777777" w:rsidR="0044115D" w:rsidRPr="003A7030" w:rsidRDefault="0044115D" w:rsidP="00240B36">
            <w:pPr>
              <w:adjustRightInd w:val="0"/>
              <w:jc w:val="center"/>
              <w:rPr>
                <w:rFonts w:asciiTheme="majorBidi" w:eastAsia="Calibri" w:hAnsiTheme="majorBidi" w:cstheme="majorBidi"/>
                <w:b/>
                <w:bCs/>
                <w:sz w:val="22"/>
                <w:szCs w:val="22"/>
              </w:rPr>
            </w:pPr>
            <w:r w:rsidRPr="003A7030">
              <w:rPr>
                <w:rFonts w:asciiTheme="majorBidi" w:eastAsia="Calibri" w:hAnsiTheme="majorBidi" w:cstheme="majorBidi"/>
                <w:b/>
                <w:bCs/>
                <w:sz w:val="22"/>
                <w:szCs w:val="22"/>
              </w:rPr>
              <w:t>TD</w:t>
            </w:r>
          </w:p>
        </w:tc>
        <w:tc>
          <w:tcPr>
            <w:tcW w:w="274" w:type="pct"/>
            <w:tcBorders>
              <w:top w:val="single" w:sz="6" w:space="0" w:color="auto"/>
              <w:left w:val="single" w:sz="6" w:space="0" w:color="auto"/>
              <w:bottom w:val="single" w:sz="18" w:space="0" w:color="auto"/>
              <w:right w:val="single" w:sz="6" w:space="0" w:color="auto"/>
            </w:tcBorders>
            <w:shd w:val="clear" w:color="auto" w:fill="F2DBDB" w:themeFill="accent2" w:themeFillTint="33"/>
            <w:vAlign w:val="center"/>
          </w:tcPr>
          <w:p w14:paraId="247D29BD" w14:textId="77777777" w:rsidR="0044115D" w:rsidRPr="003A7030" w:rsidRDefault="0044115D" w:rsidP="00240B36">
            <w:pPr>
              <w:adjustRightInd w:val="0"/>
              <w:jc w:val="center"/>
              <w:rPr>
                <w:rFonts w:asciiTheme="majorBidi" w:eastAsia="Calibri" w:hAnsiTheme="majorBidi" w:cstheme="majorBidi"/>
                <w:b/>
                <w:bCs/>
                <w:sz w:val="22"/>
                <w:szCs w:val="22"/>
              </w:rPr>
            </w:pPr>
            <w:r w:rsidRPr="003A7030">
              <w:rPr>
                <w:rFonts w:asciiTheme="majorBidi" w:eastAsia="Calibri" w:hAnsiTheme="majorBidi" w:cstheme="majorBidi"/>
                <w:b/>
                <w:bCs/>
                <w:sz w:val="22"/>
                <w:szCs w:val="22"/>
              </w:rPr>
              <w:t>TP</w:t>
            </w:r>
          </w:p>
        </w:tc>
        <w:tc>
          <w:tcPr>
            <w:tcW w:w="454" w:type="pct"/>
            <w:vMerge/>
            <w:tcBorders>
              <w:top w:val="single" w:sz="6" w:space="0" w:color="auto"/>
              <w:left w:val="single" w:sz="6" w:space="0" w:color="auto"/>
              <w:bottom w:val="single" w:sz="18" w:space="0" w:color="auto"/>
              <w:right w:val="single" w:sz="6" w:space="0" w:color="auto"/>
            </w:tcBorders>
            <w:shd w:val="clear" w:color="auto" w:fill="E5B8B7" w:themeFill="accent2" w:themeFillTint="66"/>
            <w:vAlign w:val="center"/>
          </w:tcPr>
          <w:p w14:paraId="70B70A74" w14:textId="77777777" w:rsidR="0044115D" w:rsidRPr="003A7030" w:rsidRDefault="0044115D" w:rsidP="00240B36">
            <w:pPr>
              <w:jc w:val="center"/>
              <w:rPr>
                <w:rFonts w:asciiTheme="majorBidi" w:eastAsia="Calibri" w:hAnsiTheme="majorBidi" w:cstheme="majorBidi"/>
                <w:b/>
                <w:bCs/>
                <w:sz w:val="22"/>
                <w:szCs w:val="22"/>
              </w:rPr>
            </w:pPr>
          </w:p>
        </w:tc>
        <w:tc>
          <w:tcPr>
            <w:tcW w:w="682" w:type="pct"/>
            <w:tcBorders>
              <w:top w:val="single" w:sz="6" w:space="0" w:color="auto"/>
              <w:left w:val="single" w:sz="6" w:space="0" w:color="auto"/>
              <w:bottom w:val="single" w:sz="18" w:space="0" w:color="auto"/>
              <w:right w:val="single" w:sz="6" w:space="0" w:color="auto"/>
            </w:tcBorders>
            <w:shd w:val="clear" w:color="auto" w:fill="F2DBDB" w:themeFill="accent2" w:themeFillTint="33"/>
            <w:vAlign w:val="center"/>
          </w:tcPr>
          <w:p w14:paraId="3918F954" w14:textId="77777777" w:rsidR="0044115D" w:rsidRPr="003A7030" w:rsidRDefault="0044115D" w:rsidP="00240B36">
            <w:pPr>
              <w:adjustRightInd w:val="0"/>
              <w:jc w:val="center"/>
              <w:rPr>
                <w:rFonts w:asciiTheme="majorBidi" w:eastAsia="Calibri" w:hAnsiTheme="majorBidi" w:cstheme="majorBidi"/>
                <w:b/>
                <w:bCs/>
                <w:sz w:val="22"/>
                <w:szCs w:val="22"/>
              </w:rPr>
            </w:pPr>
            <w:r w:rsidRPr="003A7030">
              <w:rPr>
                <w:rFonts w:asciiTheme="majorBidi" w:eastAsia="Calibri" w:hAnsiTheme="majorBidi" w:cstheme="majorBidi"/>
                <w:b/>
                <w:bCs/>
                <w:sz w:val="22"/>
                <w:szCs w:val="22"/>
              </w:rPr>
              <w:t>Contrôle Continu</w:t>
            </w:r>
          </w:p>
        </w:tc>
        <w:tc>
          <w:tcPr>
            <w:tcW w:w="402" w:type="pct"/>
            <w:tcBorders>
              <w:top w:val="single" w:sz="6" w:space="0" w:color="auto"/>
              <w:left w:val="single" w:sz="6" w:space="0" w:color="auto"/>
              <w:bottom w:val="single" w:sz="18" w:space="0" w:color="auto"/>
              <w:right w:val="single" w:sz="18" w:space="0" w:color="auto"/>
            </w:tcBorders>
            <w:shd w:val="clear" w:color="auto" w:fill="F2DBDB" w:themeFill="accent2" w:themeFillTint="33"/>
            <w:vAlign w:val="center"/>
          </w:tcPr>
          <w:p w14:paraId="0E21E8A8" w14:textId="77777777" w:rsidR="0044115D" w:rsidRPr="003A7030" w:rsidRDefault="0044115D" w:rsidP="00240B36">
            <w:pPr>
              <w:adjustRightInd w:val="0"/>
              <w:jc w:val="center"/>
              <w:rPr>
                <w:rFonts w:asciiTheme="majorBidi" w:eastAsia="Calibri" w:hAnsiTheme="majorBidi" w:cstheme="majorBidi"/>
                <w:b/>
                <w:bCs/>
                <w:sz w:val="22"/>
                <w:szCs w:val="22"/>
              </w:rPr>
            </w:pPr>
            <w:r w:rsidRPr="003A7030">
              <w:rPr>
                <w:rFonts w:asciiTheme="majorBidi" w:eastAsia="Calibri" w:hAnsiTheme="majorBidi" w:cstheme="majorBidi"/>
                <w:b/>
                <w:bCs/>
                <w:sz w:val="22"/>
                <w:szCs w:val="22"/>
              </w:rPr>
              <w:t>Examen final</w:t>
            </w:r>
          </w:p>
        </w:tc>
      </w:tr>
      <w:tr w:rsidR="0044115D" w:rsidRPr="004043D9" w14:paraId="535D8C3E" w14:textId="77777777" w:rsidTr="003A7030">
        <w:trPr>
          <w:trHeight w:val="454"/>
        </w:trPr>
        <w:tc>
          <w:tcPr>
            <w:tcW w:w="765" w:type="pct"/>
            <w:vMerge w:val="restart"/>
            <w:tcBorders>
              <w:top w:val="single" w:sz="18" w:space="0" w:color="auto"/>
              <w:left w:val="single" w:sz="18" w:space="0" w:color="auto"/>
              <w:bottom w:val="single" w:sz="6" w:space="0" w:color="auto"/>
            </w:tcBorders>
            <w:vAlign w:val="center"/>
          </w:tcPr>
          <w:p w14:paraId="4EC50383" w14:textId="77777777" w:rsidR="0044115D" w:rsidRPr="003221FE" w:rsidRDefault="0044115D" w:rsidP="00240B36">
            <w:pPr>
              <w:adjustRightInd w:val="0"/>
              <w:rPr>
                <w:rFonts w:asciiTheme="majorBidi" w:eastAsia="Calibri" w:hAnsiTheme="majorBidi" w:cstheme="majorBidi"/>
              </w:rPr>
            </w:pPr>
            <w:r w:rsidRPr="003221FE">
              <w:rPr>
                <w:rFonts w:asciiTheme="majorBidi" w:eastAsia="Calibri" w:hAnsiTheme="majorBidi" w:cstheme="majorBidi"/>
                <w:bCs/>
              </w:rPr>
              <w:t>UE Fondamentale</w:t>
            </w:r>
          </w:p>
          <w:p w14:paraId="7724974C" w14:textId="77777777" w:rsidR="0044115D" w:rsidRPr="003221FE" w:rsidRDefault="0044115D" w:rsidP="00240B36">
            <w:pPr>
              <w:adjustRightInd w:val="0"/>
              <w:rPr>
                <w:rFonts w:asciiTheme="majorBidi" w:eastAsia="Calibri" w:hAnsiTheme="majorBidi" w:cstheme="majorBidi"/>
                <w:bCs/>
              </w:rPr>
            </w:pPr>
            <w:r w:rsidRPr="003221FE">
              <w:rPr>
                <w:rFonts w:asciiTheme="majorBidi" w:eastAsia="Calibri" w:hAnsiTheme="majorBidi" w:cstheme="majorBidi"/>
                <w:bCs/>
              </w:rPr>
              <w:t xml:space="preserve">Code : UEF </w:t>
            </w:r>
            <w:r>
              <w:rPr>
                <w:rFonts w:asciiTheme="majorBidi" w:eastAsia="Calibri" w:hAnsiTheme="majorBidi" w:cstheme="majorBidi"/>
                <w:bCs/>
              </w:rPr>
              <w:t>2.1</w:t>
            </w:r>
            <w:r w:rsidRPr="003221FE">
              <w:rPr>
                <w:rFonts w:asciiTheme="majorBidi" w:eastAsia="Calibri" w:hAnsiTheme="majorBidi" w:cstheme="majorBidi"/>
                <w:bCs/>
              </w:rPr>
              <w:t>.1</w:t>
            </w:r>
          </w:p>
          <w:p w14:paraId="51CD2F3A" w14:textId="77777777" w:rsidR="0044115D" w:rsidRPr="003221FE" w:rsidRDefault="0044115D" w:rsidP="00240B36">
            <w:pPr>
              <w:adjustRightInd w:val="0"/>
              <w:rPr>
                <w:rFonts w:asciiTheme="majorBidi" w:eastAsia="Calibri" w:hAnsiTheme="majorBidi" w:cstheme="majorBidi"/>
                <w:bCs/>
              </w:rPr>
            </w:pPr>
            <w:r w:rsidRPr="003221FE">
              <w:rPr>
                <w:rFonts w:asciiTheme="majorBidi" w:eastAsia="Calibri" w:hAnsiTheme="majorBidi" w:cstheme="majorBidi"/>
                <w:bCs/>
              </w:rPr>
              <w:t>Crédits : 11</w:t>
            </w:r>
          </w:p>
          <w:p w14:paraId="47999E35" w14:textId="77777777" w:rsidR="0044115D" w:rsidRPr="003221FE" w:rsidRDefault="0044115D" w:rsidP="00240B36">
            <w:pPr>
              <w:adjustRightInd w:val="0"/>
              <w:rPr>
                <w:rFonts w:asciiTheme="majorBidi" w:eastAsia="Calibri" w:hAnsiTheme="majorBidi" w:cstheme="majorBidi"/>
              </w:rPr>
            </w:pPr>
            <w:r w:rsidRPr="003221FE">
              <w:rPr>
                <w:rFonts w:asciiTheme="majorBidi" w:eastAsia="Calibri" w:hAnsiTheme="majorBidi" w:cstheme="majorBidi"/>
                <w:bCs/>
              </w:rPr>
              <w:t>Coefficients : 6</w:t>
            </w:r>
          </w:p>
        </w:tc>
        <w:tc>
          <w:tcPr>
            <w:tcW w:w="1089" w:type="pct"/>
            <w:tcBorders>
              <w:top w:val="single" w:sz="18" w:space="0" w:color="auto"/>
              <w:left w:val="single" w:sz="6" w:space="0" w:color="auto"/>
              <w:bottom w:val="single" w:sz="6" w:space="0" w:color="auto"/>
              <w:right w:val="single" w:sz="6" w:space="0" w:color="auto"/>
            </w:tcBorders>
            <w:vAlign w:val="center"/>
          </w:tcPr>
          <w:p w14:paraId="6B5744CC" w14:textId="77777777" w:rsidR="0044115D" w:rsidRPr="004043D9" w:rsidRDefault="0044115D" w:rsidP="00240B36">
            <w:pPr>
              <w:adjustRightInd w:val="0"/>
              <w:rPr>
                <w:rFonts w:asciiTheme="majorBidi" w:eastAsia="Calibri" w:hAnsiTheme="majorBidi" w:cstheme="majorBidi"/>
                <w:color w:val="000000"/>
                <w:highlight w:val="yellow"/>
                <w:lang w:val="en-US"/>
              </w:rPr>
            </w:pPr>
            <w:proofErr w:type="spellStart"/>
            <w:r w:rsidRPr="004043D9">
              <w:rPr>
                <w:rFonts w:asciiTheme="majorBidi" w:hAnsiTheme="majorBidi" w:cstheme="majorBidi"/>
                <w:bCs/>
                <w:lang w:val="en-US"/>
              </w:rPr>
              <w:t>Analyse</w:t>
            </w:r>
            <w:proofErr w:type="spellEnd"/>
            <w:r w:rsidRPr="004043D9">
              <w:rPr>
                <w:rFonts w:asciiTheme="majorBidi" w:hAnsiTheme="majorBidi" w:cstheme="majorBidi"/>
                <w:bCs/>
                <w:lang w:val="en-US"/>
              </w:rPr>
              <w:t xml:space="preserve"> 3</w:t>
            </w:r>
          </w:p>
        </w:tc>
        <w:tc>
          <w:tcPr>
            <w:tcW w:w="363" w:type="pct"/>
            <w:tcBorders>
              <w:top w:val="single" w:sz="18" w:space="0" w:color="auto"/>
              <w:left w:val="single" w:sz="6" w:space="0" w:color="auto"/>
              <w:bottom w:val="single" w:sz="6" w:space="0" w:color="auto"/>
              <w:right w:val="single" w:sz="6" w:space="0" w:color="auto"/>
            </w:tcBorders>
            <w:vAlign w:val="center"/>
          </w:tcPr>
          <w:p w14:paraId="0DF73562" w14:textId="77777777" w:rsidR="0044115D" w:rsidRPr="004043D9" w:rsidRDefault="0044115D" w:rsidP="00240B36">
            <w:pPr>
              <w:adjustRightInd w:val="0"/>
              <w:jc w:val="center"/>
              <w:rPr>
                <w:rFonts w:asciiTheme="majorBidi" w:eastAsia="Calibri" w:hAnsiTheme="majorBidi" w:cstheme="majorBidi"/>
                <w:color w:val="000000"/>
              </w:rPr>
            </w:pPr>
            <w:r w:rsidRPr="004043D9">
              <w:rPr>
                <w:rFonts w:asciiTheme="majorBidi" w:eastAsia="Calibri" w:hAnsiTheme="majorBidi" w:cstheme="majorBidi"/>
                <w:color w:val="000000"/>
              </w:rPr>
              <w:t>IST 3.1</w:t>
            </w:r>
          </w:p>
        </w:tc>
        <w:tc>
          <w:tcPr>
            <w:tcW w:w="181" w:type="pct"/>
            <w:tcBorders>
              <w:top w:val="single" w:sz="18" w:space="0" w:color="auto"/>
              <w:left w:val="single" w:sz="6" w:space="0" w:color="auto"/>
              <w:bottom w:val="single" w:sz="6" w:space="0" w:color="auto"/>
              <w:right w:val="single" w:sz="6" w:space="0" w:color="auto"/>
            </w:tcBorders>
            <w:vAlign w:val="center"/>
          </w:tcPr>
          <w:p w14:paraId="5FC79A09" w14:textId="77777777" w:rsidR="0044115D" w:rsidRPr="004043D9" w:rsidRDefault="0044115D" w:rsidP="00240B36">
            <w:pPr>
              <w:adjustRightInd w:val="0"/>
              <w:jc w:val="center"/>
              <w:rPr>
                <w:rFonts w:asciiTheme="majorBidi" w:eastAsia="Calibri" w:hAnsiTheme="majorBidi" w:cstheme="majorBidi"/>
                <w:color w:val="000000"/>
              </w:rPr>
            </w:pPr>
            <w:r w:rsidRPr="004043D9">
              <w:rPr>
                <w:rFonts w:asciiTheme="majorBidi" w:eastAsia="Calibri" w:hAnsiTheme="majorBidi" w:cstheme="majorBidi"/>
                <w:color w:val="000000"/>
              </w:rPr>
              <w:t>6</w:t>
            </w:r>
          </w:p>
        </w:tc>
        <w:tc>
          <w:tcPr>
            <w:tcW w:w="181" w:type="pct"/>
            <w:tcBorders>
              <w:top w:val="single" w:sz="18" w:space="0" w:color="auto"/>
              <w:left w:val="single" w:sz="6" w:space="0" w:color="auto"/>
              <w:bottom w:val="single" w:sz="6" w:space="0" w:color="auto"/>
              <w:right w:val="single" w:sz="6" w:space="0" w:color="auto"/>
            </w:tcBorders>
            <w:vAlign w:val="center"/>
          </w:tcPr>
          <w:p w14:paraId="076D3645" w14:textId="77777777" w:rsidR="0044115D" w:rsidRPr="004043D9" w:rsidRDefault="0044115D" w:rsidP="00240B36">
            <w:pPr>
              <w:adjustRightInd w:val="0"/>
              <w:jc w:val="center"/>
              <w:rPr>
                <w:rFonts w:asciiTheme="majorBidi" w:eastAsia="Calibri" w:hAnsiTheme="majorBidi" w:cstheme="majorBidi"/>
                <w:color w:val="000000"/>
              </w:rPr>
            </w:pPr>
            <w:r w:rsidRPr="004043D9">
              <w:rPr>
                <w:rFonts w:asciiTheme="majorBidi" w:eastAsia="Calibri" w:hAnsiTheme="majorBidi" w:cstheme="majorBidi"/>
                <w:color w:val="000000"/>
              </w:rPr>
              <w:t>3</w:t>
            </w:r>
          </w:p>
        </w:tc>
        <w:tc>
          <w:tcPr>
            <w:tcW w:w="338" w:type="pct"/>
            <w:tcBorders>
              <w:top w:val="single" w:sz="18" w:space="0" w:color="auto"/>
              <w:left w:val="single" w:sz="6" w:space="0" w:color="auto"/>
              <w:bottom w:val="single" w:sz="6" w:space="0" w:color="auto"/>
              <w:right w:val="single" w:sz="6" w:space="0" w:color="auto"/>
            </w:tcBorders>
            <w:vAlign w:val="center"/>
          </w:tcPr>
          <w:p w14:paraId="03C7B73B" w14:textId="77777777" w:rsidR="0044115D" w:rsidRPr="004043D9" w:rsidRDefault="0044115D" w:rsidP="00240B36">
            <w:pPr>
              <w:adjustRightInd w:val="0"/>
              <w:jc w:val="center"/>
              <w:rPr>
                <w:rFonts w:asciiTheme="majorBidi" w:eastAsia="Calibri" w:hAnsiTheme="majorBidi" w:cstheme="majorBidi"/>
                <w:color w:val="000000"/>
              </w:rPr>
            </w:pPr>
            <w:r w:rsidRPr="004043D9">
              <w:rPr>
                <w:rFonts w:asciiTheme="majorBidi" w:eastAsia="Calibri" w:hAnsiTheme="majorBidi" w:cstheme="majorBidi"/>
                <w:color w:val="000000"/>
              </w:rPr>
              <w:t>1h30</w:t>
            </w:r>
          </w:p>
        </w:tc>
        <w:tc>
          <w:tcPr>
            <w:tcW w:w="272" w:type="pct"/>
            <w:tcBorders>
              <w:top w:val="single" w:sz="18" w:space="0" w:color="auto"/>
              <w:left w:val="single" w:sz="6" w:space="0" w:color="auto"/>
              <w:bottom w:val="single" w:sz="6" w:space="0" w:color="auto"/>
              <w:right w:val="single" w:sz="6" w:space="0" w:color="auto"/>
            </w:tcBorders>
            <w:vAlign w:val="center"/>
          </w:tcPr>
          <w:p w14:paraId="1FCD14D3" w14:textId="77777777" w:rsidR="0044115D" w:rsidRPr="004043D9" w:rsidRDefault="0044115D" w:rsidP="00240B36">
            <w:pPr>
              <w:adjustRightInd w:val="0"/>
              <w:jc w:val="center"/>
              <w:rPr>
                <w:rFonts w:asciiTheme="majorBidi" w:eastAsia="Calibri" w:hAnsiTheme="majorBidi" w:cstheme="majorBidi"/>
                <w:color w:val="000000"/>
              </w:rPr>
            </w:pPr>
            <w:r w:rsidRPr="004043D9">
              <w:rPr>
                <w:rFonts w:asciiTheme="majorBidi" w:eastAsia="Calibri" w:hAnsiTheme="majorBidi" w:cstheme="majorBidi"/>
                <w:color w:val="000000"/>
              </w:rPr>
              <w:t>3h00</w:t>
            </w:r>
          </w:p>
        </w:tc>
        <w:tc>
          <w:tcPr>
            <w:tcW w:w="274" w:type="pct"/>
            <w:tcBorders>
              <w:top w:val="single" w:sz="18" w:space="0" w:color="auto"/>
              <w:left w:val="single" w:sz="6" w:space="0" w:color="auto"/>
              <w:bottom w:val="single" w:sz="6" w:space="0" w:color="auto"/>
              <w:right w:val="single" w:sz="6" w:space="0" w:color="auto"/>
            </w:tcBorders>
            <w:vAlign w:val="center"/>
          </w:tcPr>
          <w:p w14:paraId="19A49395" w14:textId="77777777" w:rsidR="0044115D" w:rsidRPr="004043D9" w:rsidRDefault="0044115D" w:rsidP="00240B36">
            <w:pPr>
              <w:adjustRightInd w:val="0"/>
              <w:jc w:val="center"/>
              <w:rPr>
                <w:rFonts w:asciiTheme="majorBidi" w:eastAsia="Calibri" w:hAnsiTheme="majorBidi" w:cstheme="majorBidi"/>
                <w:color w:val="000000"/>
                <w:highlight w:val="yellow"/>
              </w:rPr>
            </w:pPr>
          </w:p>
        </w:tc>
        <w:tc>
          <w:tcPr>
            <w:tcW w:w="454" w:type="pct"/>
            <w:tcBorders>
              <w:top w:val="single" w:sz="18" w:space="0" w:color="auto"/>
              <w:left w:val="single" w:sz="6" w:space="0" w:color="auto"/>
              <w:bottom w:val="single" w:sz="6" w:space="0" w:color="auto"/>
              <w:right w:val="single" w:sz="6" w:space="0" w:color="auto"/>
            </w:tcBorders>
            <w:vAlign w:val="center"/>
          </w:tcPr>
          <w:p w14:paraId="59BE860E" w14:textId="77777777" w:rsidR="0044115D" w:rsidRPr="004043D9" w:rsidRDefault="0044115D" w:rsidP="00240B36">
            <w:pPr>
              <w:jc w:val="center"/>
              <w:rPr>
                <w:rFonts w:asciiTheme="majorBidi" w:eastAsia="Calibri" w:hAnsiTheme="majorBidi" w:cstheme="majorBidi"/>
                <w:color w:val="000000"/>
              </w:rPr>
            </w:pPr>
            <w:r w:rsidRPr="004043D9">
              <w:rPr>
                <w:rFonts w:asciiTheme="majorBidi" w:eastAsia="Calibri" w:hAnsiTheme="majorBidi" w:cstheme="majorBidi"/>
              </w:rPr>
              <w:t>67h30</w:t>
            </w:r>
          </w:p>
        </w:tc>
        <w:tc>
          <w:tcPr>
            <w:tcW w:w="682" w:type="pct"/>
            <w:tcBorders>
              <w:top w:val="single" w:sz="18" w:space="0" w:color="auto"/>
              <w:left w:val="single" w:sz="6" w:space="0" w:color="auto"/>
              <w:bottom w:val="single" w:sz="6" w:space="0" w:color="auto"/>
              <w:right w:val="single" w:sz="6" w:space="0" w:color="auto"/>
            </w:tcBorders>
            <w:vAlign w:val="center"/>
          </w:tcPr>
          <w:p w14:paraId="7D29B97F" w14:textId="77777777" w:rsidR="0044115D" w:rsidRPr="004043D9" w:rsidRDefault="0044115D" w:rsidP="00240B36">
            <w:pPr>
              <w:jc w:val="center"/>
              <w:rPr>
                <w:rFonts w:asciiTheme="majorBidi" w:eastAsia="Calibri" w:hAnsiTheme="majorBidi" w:cstheme="majorBidi"/>
                <w:color w:val="000000"/>
              </w:rPr>
            </w:pPr>
            <w:r w:rsidRPr="004043D9">
              <w:rPr>
                <w:rFonts w:asciiTheme="majorBidi" w:eastAsia="Calibri" w:hAnsiTheme="majorBidi" w:cstheme="majorBidi"/>
              </w:rPr>
              <w:t>40%</w:t>
            </w:r>
          </w:p>
        </w:tc>
        <w:tc>
          <w:tcPr>
            <w:tcW w:w="402" w:type="pct"/>
            <w:tcBorders>
              <w:top w:val="single" w:sz="18" w:space="0" w:color="auto"/>
              <w:left w:val="single" w:sz="6" w:space="0" w:color="auto"/>
              <w:bottom w:val="single" w:sz="6" w:space="0" w:color="auto"/>
              <w:right w:val="single" w:sz="18" w:space="0" w:color="auto"/>
            </w:tcBorders>
            <w:vAlign w:val="center"/>
          </w:tcPr>
          <w:p w14:paraId="44BE4B5A" w14:textId="77777777" w:rsidR="0044115D" w:rsidRPr="004043D9" w:rsidRDefault="0044115D" w:rsidP="00240B36">
            <w:pPr>
              <w:jc w:val="center"/>
              <w:rPr>
                <w:rFonts w:asciiTheme="majorBidi" w:eastAsia="Calibri" w:hAnsiTheme="majorBidi" w:cstheme="majorBidi"/>
                <w:color w:val="000000"/>
              </w:rPr>
            </w:pPr>
            <w:r w:rsidRPr="004043D9">
              <w:rPr>
                <w:rFonts w:asciiTheme="majorBidi" w:eastAsia="Calibri" w:hAnsiTheme="majorBidi" w:cstheme="majorBidi"/>
              </w:rPr>
              <w:t>60%</w:t>
            </w:r>
          </w:p>
        </w:tc>
      </w:tr>
      <w:tr w:rsidR="0044115D" w:rsidRPr="004043D9" w14:paraId="6441D9D2" w14:textId="77777777" w:rsidTr="003A7030">
        <w:trPr>
          <w:trHeight w:val="454"/>
        </w:trPr>
        <w:tc>
          <w:tcPr>
            <w:tcW w:w="765" w:type="pct"/>
            <w:vMerge/>
            <w:tcBorders>
              <w:top w:val="single" w:sz="6" w:space="0" w:color="auto"/>
              <w:left w:val="single" w:sz="18" w:space="0" w:color="auto"/>
              <w:bottom w:val="single" w:sz="18" w:space="0" w:color="auto"/>
            </w:tcBorders>
            <w:vAlign w:val="center"/>
          </w:tcPr>
          <w:p w14:paraId="46DA0A7A" w14:textId="77777777" w:rsidR="0044115D" w:rsidRPr="003221FE" w:rsidRDefault="0044115D" w:rsidP="00240B36">
            <w:pPr>
              <w:adjustRightInd w:val="0"/>
              <w:rPr>
                <w:rFonts w:asciiTheme="majorBidi" w:eastAsia="Calibri" w:hAnsiTheme="majorBidi" w:cstheme="majorBidi"/>
              </w:rPr>
            </w:pPr>
          </w:p>
        </w:tc>
        <w:tc>
          <w:tcPr>
            <w:tcW w:w="1089" w:type="pct"/>
            <w:tcBorders>
              <w:top w:val="single" w:sz="6" w:space="0" w:color="auto"/>
              <w:left w:val="single" w:sz="6" w:space="0" w:color="auto"/>
              <w:bottom w:val="single" w:sz="18" w:space="0" w:color="auto"/>
              <w:right w:val="single" w:sz="6" w:space="0" w:color="auto"/>
            </w:tcBorders>
            <w:vAlign w:val="center"/>
          </w:tcPr>
          <w:p w14:paraId="35D0D000" w14:textId="77777777" w:rsidR="0044115D" w:rsidRPr="004043D9" w:rsidRDefault="0044115D" w:rsidP="00240B36">
            <w:pPr>
              <w:adjustRightInd w:val="0"/>
              <w:rPr>
                <w:rFonts w:asciiTheme="majorBidi" w:hAnsiTheme="majorBidi" w:cstheme="majorBidi"/>
                <w:bCs/>
                <w:lang w:val="en-US"/>
              </w:rPr>
            </w:pPr>
            <w:proofErr w:type="spellStart"/>
            <w:r w:rsidRPr="004043D9">
              <w:rPr>
                <w:rFonts w:asciiTheme="majorBidi" w:hAnsiTheme="majorBidi" w:cstheme="majorBidi"/>
                <w:bCs/>
                <w:lang w:val="en-US"/>
              </w:rPr>
              <w:t>Analyse</w:t>
            </w:r>
            <w:proofErr w:type="spellEnd"/>
            <w:r w:rsidRPr="004043D9">
              <w:rPr>
                <w:rFonts w:asciiTheme="majorBidi" w:hAnsiTheme="majorBidi" w:cstheme="majorBidi"/>
                <w:bCs/>
                <w:lang w:val="en-US"/>
              </w:rPr>
              <w:t xml:space="preserve"> numérique 1</w:t>
            </w:r>
          </w:p>
        </w:tc>
        <w:tc>
          <w:tcPr>
            <w:tcW w:w="363" w:type="pct"/>
            <w:tcBorders>
              <w:top w:val="single" w:sz="6" w:space="0" w:color="auto"/>
              <w:left w:val="single" w:sz="6" w:space="0" w:color="auto"/>
              <w:bottom w:val="single" w:sz="18" w:space="0" w:color="auto"/>
              <w:right w:val="single" w:sz="6" w:space="0" w:color="auto"/>
            </w:tcBorders>
            <w:vAlign w:val="center"/>
          </w:tcPr>
          <w:p w14:paraId="26C85622" w14:textId="77777777" w:rsidR="0044115D" w:rsidRPr="004043D9" w:rsidRDefault="0044115D" w:rsidP="00240B36">
            <w:pPr>
              <w:jc w:val="center"/>
              <w:rPr>
                <w:rFonts w:asciiTheme="majorBidi" w:hAnsiTheme="majorBidi" w:cstheme="majorBidi"/>
              </w:rPr>
            </w:pPr>
            <w:r w:rsidRPr="004043D9">
              <w:rPr>
                <w:rFonts w:asciiTheme="majorBidi" w:eastAsia="Calibri" w:hAnsiTheme="majorBidi" w:cstheme="majorBidi"/>
                <w:color w:val="000000"/>
              </w:rPr>
              <w:t>IST 3.2</w:t>
            </w:r>
          </w:p>
        </w:tc>
        <w:tc>
          <w:tcPr>
            <w:tcW w:w="181" w:type="pct"/>
            <w:tcBorders>
              <w:top w:val="single" w:sz="6" w:space="0" w:color="auto"/>
              <w:left w:val="single" w:sz="6" w:space="0" w:color="auto"/>
              <w:bottom w:val="single" w:sz="18" w:space="0" w:color="auto"/>
              <w:right w:val="single" w:sz="6" w:space="0" w:color="auto"/>
            </w:tcBorders>
            <w:vAlign w:val="center"/>
          </w:tcPr>
          <w:p w14:paraId="6E9D30CA" w14:textId="77777777" w:rsidR="0044115D" w:rsidRPr="004043D9" w:rsidRDefault="0044115D" w:rsidP="00240B36">
            <w:pPr>
              <w:adjustRightInd w:val="0"/>
              <w:jc w:val="center"/>
              <w:rPr>
                <w:rFonts w:asciiTheme="majorBidi" w:eastAsia="Calibri" w:hAnsiTheme="majorBidi" w:cstheme="majorBidi"/>
                <w:color w:val="000000"/>
              </w:rPr>
            </w:pPr>
            <w:r w:rsidRPr="004043D9">
              <w:rPr>
                <w:rFonts w:asciiTheme="majorBidi" w:hAnsiTheme="majorBidi" w:cstheme="majorBidi"/>
                <w:color w:val="000000"/>
              </w:rPr>
              <w:t>5</w:t>
            </w:r>
          </w:p>
        </w:tc>
        <w:tc>
          <w:tcPr>
            <w:tcW w:w="181" w:type="pct"/>
            <w:tcBorders>
              <w:top w:val="single" w:sz="6" w:space="0" w:color="auto"/>
              <w:left w:val="single" w:sz="6" w:space="0" w:color="auto"/>
              <w:bottom w:val="single" w:sz="18" w:space="0" w:color="auto"/>
              <w:right w:val="single" w:sz="6" w:space="0" w:color="auto"/>
            </w:tcBorders>
            <w:vAlign w:val="center"/>
          </w:tcPr>
          <w:p w14:paraId="1F659871" w14:textId="77777777" w:rsidR="0044115D" w:rsidRPr="004043D9" w:rsidRDefault="0044115D" w:rsidP="00240B36">
            <w:pPr>
              <w:adjustRightInd w:val="0"/>
              <w:jc w:val="center"/>
              <w:rPr>
                <w:rFonts w:asciiTheme="majorBidi" w:eastAsia="Calibri" w:hAnsiTheme="majorBidi" w:cstheme="majorBidi"/>
                <w:color w:val="000000"/>
              </w:rPr>
            </w:pPr>
            <w:r w:rsidRPr="004043D9">
              <w:rPr>
                <w:rFonts w:asciiTheme="majorBidi" w:hAnsiTheme="majorBidi" w:cstheme="majorBidi"/>
                <w:color w:val="000000"/>
              </w:rPr>
              <w:t>3</w:t>
            </w:r>
          </w:p>
        </w:tc>
        <w:tc>
          <w:tcPr>
            <w:tcW w:w="338" w:type="pct"/>
            <w:tcBorders>
              <w:top w:val="single" w:sz="6" w:space="0" w:color="auto"/>
              <w:left w:val="single" w:sz="6" w:space="0" w:color="auto"/>
              <w:bottom w:val="single" w:sz="18" w:space="0" w:color="auto"/>
              <w:right w:val="single" w:sz="6" w:space="0" w:color="auto"/>
            </w:tcBorders>
            <w:vAlign w:val="center"/>
          </w:tcPr>
          <w:p w14:paraId="1795DFA0" w14:textId="77777777" w:rsidR="0044115D" w:rsidRPr="004043D9" w:rsidRDefault="0044115D" w:rsidP="00240B36">
            <w:pPr>
              <w:adjustRightInd w:val="0"/>
              <w:jc w:val="center"/>
              <w:rPr>
                <w:rFonts w:asciiTheme="majorBidi" w:eastAsia="Calibri" w:hAnsiTheme="majorBidi" w:cstheme="majorBidi"/>
                <w:color w:val="000000"/>
              </w:rPr>
            </w:pPr>
            <w:r w:rsidRPr="004043D9">
              <w:rPr>
                <w:rFonts w:asciiTheme="majorBidi" w:eastAsia="Calibri" w:hAnsiTheme="majorBidi" w:cstheme="majorBidi"/>
                <w:color w:val="000000"/>
              </w:rPr>
              <w:t>1h30</w:t>
            </w:r>
          </w:p>
        </w:tc>
        <w:tc>
          <w:tcPr>
            <w:tcW w:w="272" w:type="pct"/>
            <w:tcBorders>
              <w:top w:val="single" w:sz="6" w:space="0" w:color="auto"/>
              <w:left w:val="single" w:sz="6" w:space="0" w:color="auto"/>
              <w:bottom w:val="single" w:sz="18" w:space="0" w:color="auto"/>
              <w:right w:val="single" w:sz="6" w:space="0" w:color="auto"/>
            </w:tcBorders>
            <w:vAlign w:val="center"/>
          </w:tcPr>
          <w:p w14:paraId="6BB0B5EB" w14:textId="77777777" w:rsidR="0044115D" w:rsidRPr="004043D9" w:rsidRDefault="0044115D" w:rsidP="00240B36">
            <w:pPr>
              <w:adjustRightInd w:val="0"/>
              <w:jc w:val="center"/>
              <w:rPr>
                <w:rFonts w:asciiTheme="majorBidi" w:eastAsia="Calibri" w:hAnsiTheme="majorBidi" w:cstheme="majorBidi"/>
                <w:color w:val="000000"/>
              </w:rPr>
            </w:pPr>
            <w:r w:rsidRPr="004043D9">
              <w:rPr>
                <w:rFonts w:asciiTheme="majorBidi" w:hAnsiTheme="majorBidi" w:cstheme="majorBidi"/>
                <w:color w:val="000000"/>
              </w:rPr>
              <w:t>1h30</w:t>
            </w:r>
          </w:p>
        </w:tc>
        <w:tc>
          <w:tcPr>
            <w:tcW w:w="274" w:type="pct"/>
            <w:tcBorders>
              <w:top w:val="single" w:sz="6" w:space="0" w:color="auto"/>
              <w:left w:val="single" w:sz="6" w:space="0" w:color="auto"/>
              <w:bottom w:val="single" w:sz="18" w:space="0" w:color="auto"/>
              <w:right w:val="single" w:sz="6" w:space="0" w:color="auto"/>
            </w:tcBorders>
            <w:vAlign w:val="center"/>
          </w:tcPr>
          <w:p w14:paraId="753FEC6F" w14:textId="77777777" w:rsidR="0044115D" w:rsidRPr="004043D9" w:rsidRDefault="0044115D" w:rsidP="00240B36">
            <w:pPr>
              <w:adjustRightInd w:val="0"/>
              <w:jc w:val="center"/>
              <w:rPr>
                <w:rFonts w:asciiTheme="majorBidi" w:eastAsia="Calibri" w:hAnsiTheme="majorBidi" w:cstheme="majorBidi"/>
                <w:color w:val="000000"/>
              </w:rPr>
            </w:pPr>
            <w:r w:rsidRPr="004043D9">
              <w:rPr>
                <w:rFonts w:asciiTheme="majorBidi" w:eastAsia="Calibri" w:hAnsiTheme="majorBidi" w:cstheme="majorBidi"/>
                <w:color w:val="000000"/>
              </w:rPr>
              <w:t>1h30</w:t>
            </w:r>
          </w:p>
        </w:tc>
        <w:tc>
          <w:tcPr>
            <w:tcW w:w="454" w:type="pct"/>
            <w:tcBorders>
              <w:top w:val="single" w:sz="6" w:space="0" w:color="auto"/>
              <w:left w:val="single" w:sz="6" w:space="0" w:color="auto"/>
              <w:bottom w:val="single" w:sz="18" w:space="0" w:color="auto"/>
              <w:right w:val="single" w:sz="6" w:space="0" w:color="auto"/>
            </w:tcBorders>
            <w:vAlign w:val="center"/>
          </w:tcPr>
          <w:p w14:paraId="305E461A" w14:textId="77777777" w:rsidR="0044115D" w:rsidRPr="004043D9" w:rsidRDefault="0044115D" w:rsidP="00240B36">
            <w:pPr>
              <w:jc w:val="center"/>
              <w:rPr>
                <w:rFonts w:asciiTheme="majorBidi" w:eastAsia="Calibri" w:hAnsiTheme="majorBidi" w:cstheme="majorBidi"/>
                <w:color w:val="000000"/>
              </w:rPr>
            </w:pPr>
            <w:r w:rsidRPr="004043D9">
              <w:rPr>
                <w:rFonts w:asciiTheme="majorBidi" w:eastAsia="Calibri" w:hAnsiTheme="majorBidi" w:cstheme="majorBidi"/>
              </w:rPr>
              <w:t>67h30</w:t>
            </w:r>
          </w:p>
        </w:tc>
        <w:tc>
          <w:tcPr>
            <w:tcW w:w="682" w:type="pct"/>
            <w:tcBorders>
              <w:top w:val="single" w:sz="6" w:space="0" w:color="auto"/>
              <w:left w:val="single" w:sz="6" w:space="0" w:color="auto"/>
              <w:bottom w:val="single" w:sz="18" w:space="0" w:color="auto"/>
              <w:right w:val="single" w:sz="6" w:space="0" w:color="auto"/>
            </w:tcBorders>
            <w:vAlign w:val="center"/>
          </w:tcPr>
          <w:p w14:paraId="2BB41CF4" w14:textId="77777777" w:rsidR="0044115D" w:rsidRPr="003A7030" w:rsidRDefault="0044115D" w:rsidP="00240B36">
            <w:pPr>
              <w:adjustRightInd w:val="0"/>
              <w:jc w:val="center"/>
              <w:rPr>
                <w:rFonts w:asciiTheme="majorBidi" w:eastAsia="Calibri" w:hAnsiTheme="majorBidi" w:cstheme="majorBidi"/>
                <w:color w:val="000000"/>
                <w:sz w:val="20"/>
                <w:szCs w:val="20"/>
              </w:rPr>
            </w:pPr>
            <w:r w:rsidRPr="003A7030">
              <w:rPr>
                <w:rFonts w:asciiTheme="majorBidi" w:eastAsia="Calibri" w:hAnsiTheme="majorBidi" w:cstheme="majorBidi"/>
                <w:color w:val="000000"/>
                <w:sz w:val="20"/>
                <w:szCs w:val="20"/>
              </w:rPr>
              <w:t>40%</w:t>
            </w:r>
          </w:p>
          <w:p w14:paraId="37C77763" w14:textId="77777777" w:rsidR="0044115D" w:rsidRPr="003A7030" w:rsidRDefault="0044115D" w:rsidP="00240B36">
            <w:pPr>
              <w:jc w:val="center"/>
              <w:rPr>
                <w:rFonts w:asciiTheme="majorBidi" w:eastAsia="Calibri" w:hAnsiTheme="majorBidi" w:cstheme="majorBidi"/>
                <w:color w:val="000000"/>
                <w:sz w:val="20"/>
                <w:szCs w:val="20"/>
              </w:rPr>
            </w:pPr>
            <w:r w:rsidRPr="003A7030">
              <w:rPr>
                <w:rFonts w:asciiTheme="majorBidi" w:eastAsia="Calibri" w:hAnsiTheme="majorBidi" w:cstheme="majorBidi"/>
                <w:color w:val="000000"/>
                <w:sz w:val="20"/>
                <w:szCs w:val="20"/>
              </w:rPr>
              <w:t>(20% TD + 20% TP)</w:t>
            </w:r>
          </w:p>
        </w:tc>
        <w:tc>
          <w:tcPr>
            <w:tcW w:w="402" w:type="pct"/>
            <w:tcBorders>
              <w:top w:val="single" w:sz="6" w:space="0" w:color="auto"/>
              <w:left w:val="single" w:sz="6" w:space="0" w:color="auto"/>
              <w:bottom w:val="single" w:sz="18" w:space="0" w:color="auto"/>
              <w:right w:val="single" w:sz="18" w:space="0" w:color="auto"/>
            </w:tcBorders>
            <w:vAlign w:val="center"/>
          </w:tcPr>
          <w:p w14:paraId="7A3BD406" w14:textId="77777777" w:rsidR="0044115D" w:rsidRPr="004043D9" w:rsidRDefault="0044115D" w:rsidP="00240B36">
            <w:pPr>
              <w:jc w:val="center"/>
              <w:rPr>
                <w:rFonts w:asciiTheme="majorBidi" w:eastAsia="Calibri" w:hAnsiTheme="majorBidi" w:cstheme="majorBidi"/>
                <w:color w:val="000000"/>
              </w:rPr>
            </w:pPr>
            <w:r w:rsidRPr="004043D9">
              <w:rPr>
                <w:rFonts w:asciiTheme="majorBidi" w:eastAsia="Calibri" w:hAnsiTheme="majorBidi" w:cstheme="majorBidi"/>
              </w:rPr>
              <w:t>60%</w:t>
            </w:r>
          </w:p>
        </w:tc>
      </w:tr>
      <w:tr w:rsidR="0044115D" w:rsidRPr="004043D9" w14:paraId="26126D53" w14:textId="77777777" w:rsidTr="003A7030">
        <w:trPr>
          <w:trHeight w:val="567"/>
        </w:trPr>
        <w:tc>
          <w:tcPr>
            <w:tcW w:w="765" w:type="pct"/>
            <w:vMerge w:val="restart"/>
            <w:tcBorders>
              <w:top w:val="single" w:sz="18" w:space="0" w:color="auto"/>
              <w:left w:val="single" w:sz="18" w:space="0" w:color="auto"/>
            </w:tcBorders>
            <w:vAlign w:val="center"/>
          </w:tcPr>
          <w:p w14:paraId="4D4E4001" w14:textId="77777777" w:rsidR="0044115D" w:rsidRPr="003221FE" w:rsidRDefault="0044115D" w:rsidP="00240B36">
            <w:pPr>
              <w:adjustRightInd w:val="0"/>
              <w:rPr>
                <w:rFonts w:asciiTheme="majorBidi" w:eastAsia="Calibri" w:hAnsiTheme="majorBidi" w:cstheme="majorBidi"/>
              </w:rPr>
            </w:pPr>
            <w:r w:rsidRPr="003221FE">
              <w:rPr>
                <w:rFonts w:asciiTheme="majorBidi" w:eastAsia="Calibri" w:hAnsiTheme="majorBidi" w:cstheme="majorBidi"/>
                <w:bCs/>
              </w:rPr>
              <w:t>UE Fondamentale</w:t>
            </w:r>
          </w:p>
          <w:p w14:paraId="4DFA43B9" w14:textId="77777777" w:rsidR="0044115D" w:rsidRPr="003221FE" w:rsidRDefault="0044115D" w:rsidP="00240B36">
            <w:pPr>
              <w:adjustRightInd w:val="0"/>
              <w:rPr>
                <w:rFonts w:asciiTheme="majorBidi" w:eastAsia="Calibri" w:hAnsiTheme="majorBidi" w:cstheme="majorBidi"/>
                <w:bCs/>
              </w:rPr>
            </w:pPr>
            <w:r w:rsidRPr="003221FE">
              <w:rPr>
                <w:rFonts w:asciiTheme="majorBidi" w:eastAsia="Calibri" w:hAnsiTheme="majorBidi" w:cstheme="majorBidi"/>
                <w:bCs/>
              </w:rPr>
              <w:t xml:space="preserve">Code : UEF </w:t>
            </w:r>
            <w:r>
              <w:rPr>
                <w:rFonts w:asciiTheme="majorBidi" w:eastAsia="Calibri" w:hAnsiTheme="majorBidi" w:cstheme="majorBidi"/>
                <w:bCs/>
              </w:rPr>
              <w:t>2.1</w:t>
            </w:r>
            <w:r w:rsidRPr="003221FE">
              <w:rPr>
                <w:rFonts w:asciiTheme="majorBidi" w:eastAsia="Calibri" w:hAnsiTheme="majorBidi" w:cstheme="majorBidi"/>
                <w:bCs/>
              </w:rPr>
              <w:t>.2</w:t>
            </w:r>
          </w:p>
          <w:p w14:paraId="1504F67D" w14:textId="77777777" w:rsidR="0044115D" w:rsidRPr="003221FE" w:rsidRDefault="0044115D" w:rsidP="00240B36">
            <w:pPr>
              <w:adjustRightInd w:val="0"/>
              <w:rPr>
                <w:rFonts w:asciiTheme="majorBidi" w:eastAsia="Calibri" w:hAnsiTheme="majorBidi" w:cstheme="majorBidi"/>
                <w:bCs/>
              </w:rPr>
            </w:pPr>
            <w:r w:rsidRPr="003221FE">
              <w:rPr>
                <w:rFonts w:asciiTheme="majorBidi" w:eastAsia="Calibri" w:hAnsiTheme="majorBidi" w:cstheme="majorBidi"/>
                <w:bCs/>
              </w:rPr>
              <w:t>Crédits : 14</w:t>
            </w:r>
          </w:p>
          <w:p w14:paraId="7A70CA8F" w14:textId="77777777" w:rsidR="0044115D" w:rsidRPr="00187CF4" w:rsidRDefault="0044115D" w:rsidP="00240B36">
            <w:pPr>
              <w:rPr>
                <w:rFonts w:asciiTheme="majorBidi" w:eastAsia="Calibri" w:hAnsiTheme="majorBidi" w:cstheme="majorBidi"/>
              </w:rPr>
            </w:pPr>
            <w:r w:rsidRPr="003221FE">
              <w:rPr>
                <w:rFonts w:asciiTheme="majorBidi" w:eastAsia="Calibri" w:hAnsiTheme="majorBidi" w:cstheme="majorBidi"/>
                <w:bCs/>
              </w:rPr>
              <w:t xml:space="preserve">Coefficients : </w:t>
            </w:r>
            <w:r w:rsidRPr="00187CF4">
              <w:rPr>
                <w:rFonts w:asciiTheme="majorBidi" w:eastAsia="Calibri" w:hAnsiTheme="majorBidi" w:cstheme="majorBidi"/>
                <w:bCs/>
              </w:rPr>
              <w:t>8</w:t>
            </w:r>
          </w:p>
        </w:tc>
        <w:tc>
          <w:tcPr>
            <w:tcW w:w="1089" w:type="pct"/>
            <w:tcBorders>
              <w:top w:val="single" w:sz="18" w:space="0" w:color="auto"/>
              <w:left w:val="single" w:sz="6" w:space="0" w:color="auto"/>
              <w:bottom w:val="single" w:sz="12" w:space="0" w:color="auto"/>
              <w:right w:val="single" w:sz="6" w:space="0" w:color="auto"/>
            </w:tcBorders>
            <w:vAlign w:val="center"/>
          </w:tcPr>
          <w:p w14:paraId="5417D625" w14:textId="77777777" w:rsidR="0044115D" w:rsidRPr="00187CF4" w:rsidRDefault="0044115D" w:rsidP="00240B36">
            <w:pPr>
              <w:adjustRightInd w:val="0"/>
              <w:rPr>
                <w:rFonts w:asciiTheme="majorBidi" w:hAnsiTheme="majorBidi" w:cstheme="majorBidi"/>
                <w:bCs/>
                <w:highlight w:val="yellow"/>
              </w:rPr>
            </w:pPr>
            <w:r w:rsidRPr="00187CF4">
              <w:rPr>
                <w:rFonts w:asciiTheme="majorBidi" w:hAnsiTheme="majorBidi" w:cstheme="majorBidi"/>
                <w:bCs/>
              </w:rPr>
              <w:t>Ondes et vibrations</w:t>
            </w:r>
          </w:p>
        </w:tc>
        <w:tc>
          <w:tcPr>
            <w:tcW w:w="363" w:type="pct"/>
            <w:tcBorders>
              <w:top w:val="single" w:sz="18" w:space="0" w:color="auto"/>
              <w:left w:val="single" w:sz="6" w:space="0" w:color="auto"/>
              <w:bottom w:val="single" w:sz="12" w:space="0" w:color="auto"/>
              <w:right w:val="single" w:sz="6" w:space="0" w:color="auto"/>
            </w:tcBorders>
            <w:vAlign w:val="center"/>
          </w:tcPr>
          <w:p w14:paraId="317F2F92" w14:textId="77777777" w:rsidR="0044115D" w:rsidRPr="004043D9" w:rsidRDefault="0044115D" w:rsidP="00240B36">
            <w:pPr>
              <w:jc w:val="center"/>
              <w:rPr>
                <w:rFonts w:asciiTheme="majorBidi" w:hAnsiTheme="majorBidi" w:cstheme="majorBidi"/>
              </w:rPr>
            </w:pPr>
            <w:r w:rsidRPr="004043D9">
              <w:rPr>
                <w:rFonts w:asciiTheme="majorBidi" w:eastAsia="Calibri" w:hAnsiTheme="majorBidi" w:cstheme="majorBidi"/>
                <w:color w:val="000000"/>
              </w:rPr>
              <w:t>IST 3.3</w:t>
            </w:r>
          </w:p>
        </w:tc>
        <w:tc>
          <w:tcPr>
            <w:tcW w:w="181" w:type="pct"/>
            <w:tcBorders>
              <w:top w:val="single" w:sz="18" w:space="0" w:color="auto"/>
              <w:left w:val="single" w:sz="6" w:space="0" w:color="auto"/>
              <w:bottom w:val="single" w:sz="12" w:space="0" w:color="auto"/>
              <w:right w:val="single" w:sz="6" w:space="0" w:color="auto"/>
            </w:tcBorders>
            <w:vAlign w:val="center"/>
          </w:tcPr>
          <w:p w14:paraId="7750BD9E" w14:textId="77777777" w:rsidR="0044115D" w:rsidRPr="004043D9" w:rsidRDefault="0044115D" w:rsidP="00240B36">
            <w:pPr>
              <w:adjustRightInd w:val="0"/>
              <w:jc w:val="center"/>
              <w:rPr>
                <w:rFonts w:asciiTheme="majorBidi" w:hAnsiTheme="majorBidi" w:cstheme="majorBidi"/>
                <w:color w:val="000000"/>
              </w:rPr>
            </w:pPr>
            <w:r w:rsidRPr="004043D9">
              <w:rPr>
                <w:rFonts w:asciiTheme="majorBidi" w:eastAsia="Calibri" w:hAnsiTheme="majorBidi" w:cstheme="majorBidi"/>
                <w:color w:val="000000"/>
              </w:rPr>
              <w:t>5</w:t>
            </w:r>
          </w:p>
        </w:tc>
        <w:tc>
          <w:tcPr>
            <w:tcW w:w="181" w:type="pct"/>
            <w:tcBorders>
              <w:top w:val="single" w:sz="18" w:space="0" w:color="auto"/>
              <w:left w:val="single" w:sz="6" w:space="0" w:color="auto"/>
              <w:bottom w:val="single" w:sz="12" w:space="0" w:color="auto"/>
              <w:right w:val="single" w:sz="6" w:space="0" w:color="auto"/>
            </w:tcBorders>
            <w:vAlign w:val="center"/>
          </w:tcPr>
          <w:p w14:paraId="6F873E79" w14:textId="77777777" w:rsidR="0044115D" w:rsidRPr="004043D9" w:rsidRDefault="0044115D" w:rsidP="00240B36">
            <w:pPr>
              <w:adjustRightInd w:val="0"/>
              <w:jc w:val="center"/>
              <w:rPr>
                <w:rFonts w:asciiTheme="majorBidi" w:hAnsiTheme="majorBidi" w:cstheme="majorBidi"/>
                <w:color w:val="000000"/>
              </w:rPr>
            </w:pPr>
            <w:r w:rsidRPr="004043D9">
              <w:rPr>
                <w:rFonts w:asciiTheme="majorBidi" w:eastAsia="Calibri" w:hAnsiTheme="majorBidi" w:cstheme="majorBidi"/>
                <w:color w:val="000000"/>
              </w:rPr>
              <w:t>3</w:t>
            </w:r>
          </w:p>
        </w:tc>
        <w:tc>
          <w:tcPr>
            <w:tcW w:w="338" w:type="pct"/>
            <w:tcBorders>
              <w:top w:val="single" w:sz="18" w:space="0" w:color="auto"/>
              <w:left w:val="single" w:sz="6" w:space="0" w:color="auto"/>
              <w:bottom w:val="single" w:sz="12" w:space="0" w:color="auto"/>
              <w:right w:val="single" w:sz="6" w:space="0" w:color="auto"/>
            </w:tcBorders>
            <w:vAlign w:val="center"/>
          </w:tcPr>
          <w:p w14:paraId="32748D56" w14:textId="77777777" w:rsidR="0044115D" w:rsidRPr="004043D9" w:rsidRDefault="0044115D" w:rsidP="00240B36">
            <w:pPr>
              <w:adjustRightInd w:val="0"/>
              <w:jc w:val="center"/>
              <w:rPr>
                <w:rFonts w:asciiTheme="majorBidi" w:hAnsiTheme="majorBidi" w:cstheme="majorBidi"/>
                <w:color w:val="000000"/>
              </w:rPr>
            </w:pPr>
            <w:r w:rsidRPr="004043D9">
              <w:rPr>
                <w:rFonts w:asciiTheme="majorBidi" w:eastAsia="Calibri" w:hAnsiTheme="majorBidi" w:cstheme="majorBidi"/>
                <w:color w:val="000000"/>
              </w:rPr>
              <w:t>1h30</w:t>
            </w:r>
          </w:p>
        </w:tc>
        <w:tc>
          <w:tcPr>
            <w:tcW w:w="272" w:type="pct"/>
            <w:tcBorders>
              <w:top w:val="single" w:sz="18" w:space="0" w:color="auto"/>
              <w:left w:val="single" w:sz="6" w:space="0" w:color="auto"/>
              <w:bottom w:val="single" w:sz="12" w:space="0" w:color="auto"/>
              <w:right w:val="single" w:sz="6" w:space="0" w:color="auto"/>
            </w:tcBorders>
            <w:vAlign w:val="center"/>
          </w:tcPr>
          <w:p w14:paraId="3C5EECF1" w14:textId="77777777" w:rsidR="0044115D" w:rsidRPr="004043D9" w:rsidRDefault="0044115D" w:rsidP="00240B36">
            <w:pPr>
              <w:adjustRightInd w:val="0"/>
              <w:jc w:val="center"/>
              <w:rPr>
                <w:rFonts w:asciiTheme="majorBidi" w:hAnsiTheme="majorBidi" w:cstheme="majorBidi"/>
                <w:color w:val="000000"/>
              </w:rPr>
            </w:pPr>
            <w:r w:rsidRPr="004043D9">
              <w:rPr>
                <w:rFonts w:asciiTheme="majorBidi" w:eastAsia="Calibri" w:hAnsiTheme="majorBidi" w:cstheme="majorBidi"/>
                <w:color w:val="000000"/>
              </w:rPr>
              <w:t>1h30</w:t>
            </w:r>
          </w:p>
        </w:tc>
        <w:tc>
          <w:tcPr>
            <w:tcW w:w="274" w:type="pct"/>
            <w:tcBorders>
              <w:top w:val="single" w:sz="18" w:space="0" w:color="auto"/>
              <w:left w:val="single" w:sz="6" w:space="0" w:color="auto"/>
              <w:bottom w:val="single" w:sz="12" w:space="0" w:color="auto"/>
              <w:right w:val="single" w:sz="6" w:space="0" w:color="auto"/>
            </w:tcBorders>
            <w:vAlign w:val="center"/>
          </w:tcPr>
          <w:p w14:paraId="20B4A515" w14:textId="77777777" w:rsidR="0044115D" w:rsidRPr="004043D9" w:rsidRDefault="0044115D" w:rsidP="00240B36">
            <w:pPr>
              <w:adjustRightInd w:val="0"/>
              <w:jc w:val="center"/>
              <w:rPr>
                <w:rFonts w:asciiTheme="majorBidi" w:hAnsiTheme="majorBidi" w:cstheme="majorBidi"/>
                <w:color w:val="000000"/>
              </w:rPr>
            </w:pPr>
            <w:r w:rsidRPr="004043D9">
              <w:rPr>
                <w:rFonts w:asciiTheme="majorBidi" w:eastAsia="Calibri" w:hAnsiTheme="majorBidi" w:cstheme="majorBidi"/>
                <w:color w:val="000000"/>
              </w:rPr>
              <w:t>1h30</w:t>
            </w:r>
          </w:p>
        </w:tc>
        <w:tc>
          <w:tcPr>
            <w:tcW w:w="454" w:type="pct"/>
            <w:tcBorders>
              <w:top w:val="single" w:sz="18" w:space="0" w:color="auto"/>
              <w:left w:val="single" w:sz="6" w:space="0" w:color="auto"/>
              <w:bottom w:val="single" w:sz="12" w:space="0" w:color="auto"/>
              <w:right w:val="single" w:sz="6" w:space="0" w:color="auto"/>
            </w:tcBorders>
            <w:vAlign w:val="center"/>
          </w:tcPr>
          <w:p w14:paraId="4D2DCDB3" w14:textId="77777777" w:rsidR="0044115D" w:rsidRPr="004043D9" w:rsidRDefault="0044115D" w:rsidP="00240B36">
            <w:pPr>
              <w:jc w:val="center"/>
              <w:rPr>
                <w:rFonts w:asciiTheme="majorBidi" w:eastAsia="Calibri" w:hAnsiTheme="majorBidi" w:cstheme="majorBidi"/>
                <w:color w:val="000000"/>
              </w:rPr>
            </w:pPr>
            <w:r w:rsidRPr="004043D9">
              <w:rPr>
                <w:rFonts w:asciiTheme="majorBidi" w:eastAsia="Calibri" w:hAnsiTheme="majorBidi" w:cstheme="majorBidi"/>
              </w:rPr>
              <w:t>67h30</w:t>
            </w:r>
          </w:p>
        </w:tc>
        <w:tc>
          <w:tcPr>
            <w:tcW w:w="682" w:type="pct"/>
            <w:tcBorders>
              <w:top w:val="single" w:sz="18" w:space="0" w:color="auto"/>
              <w:left w:val="single" w:sz="6" w:space="0" w:color="auto"/>
              <w:bottom w:val="single" w:sz="12" w:space="0" w:color="auto"/>
              <w:right w:val="single" w:sz="6" w:space="0" w:color="auto"/>
            </w:tcBorders>
            <w:vAlign w:val="center"/>
          </w:tcPr>
          <w:p w14:paraId="71393945" w14:textId="77777777" w:rsidR="0044115D" w:rsidRPr="003A7030" w:rsidRDefault="0044115D" w:rsidP="00240B36">
            <w:pPr>
              <w:adjustRightInd w:val="0"/>
              <w:jc w:val="center"/>
              <w:rPr>
                <w:rFonts w:asciiTheme="majorBidi" w:eastAsia="Calibri" w:hAnsiTheme="majorBidi" w:cstheme="majorBidi"/>
                <w:color w:val="000000"/>
                <w:sz w:val="20"/>
                <w:szCs w:val="20"/>
              </w:rPr>
            </w:pPr>
            <w:r w:rsidRPr="003A7030">
              <w:rPr>
                <w:rFonts w:asciiTheme="majorBidi" w:eastAsia="Calibri" w:hAnsiTheme="majorBidi" w:cstheme="majorBidi"/>
                <w:color w:val="000000"/>
                <w:sz w:val="20"/>
                <w:szCs w:val="20"/>
              </w:rPr>
              <w:t>40%</w:t>
            </w:r>
          </w:p>
          <w:p w14:paraId="3B5705D3" w14:textId="77777777" w:rsidR="0044115D" w:rsidRPr="003A7030" w:rsidRDefault="0044115D" w:rsidP="00240B36">
            <w:pPr>
              <w:jc w:val="center"/>
              <w:rPr>
                <w:rFonts w:asciiTheme="majorBidi" w:eastAsia="Calibri" w:hAnsiTheme="majorBidi" w:cstheme="majorBidi"/>
                <w:color w:val="000000"/>
                <w:sz w:val="20"/>
                <w:szCs w:val="20"/>
              </w:rPr>
            </w:pPr>
            <w:r w:rsidRPr="003A7030">
              <w:rPr>
                <w:rFonts w:asciiTheme="majorBidi" w:eastAsia="Calibri" w:hAnsiTheme="majorBidi" w:cstheme="majorBidi"/>
                <w:color w:val="000000"/>
                <w:sz w:val="20"/>
                <w:szCs w:val="20"/>
              </w:rPr>
              <w:t>(20% TD + 20% TP)</w:t>
            </w:r>
          </w:p>
        </w:tc>
        <w:tc>
          <w:tcPr>
            <w:tcW w:w="402" w:type="pct"/>
            <w:tcBorders>
              <w:top w:val="single" w:sz="18" w:space="0" w:color="auto"/>
              <w:left w:val="single" w:sz="6" w:space="0" w:color="auto"/>
              <w:bottom w:val="single" w:sz="12" w:space="0" w:color="auto"/>
              <w:right w:val="single" w:sz="18" w:space="0" w:color="auto"/>
            </w:tcBorders>
            <w:vAlign w:val="center"/>
          </w:tcPr>
          <w:p w14:paraId="14874FF0" w14:textId="77777777" w:rsidR="0044115D" w:rsidRPr="004043D9" w:rsidRDefault="0044115D" w:rsidP="00240B36">
            <w:pPr>
              <w:jc w:val="center"/>
              <w:rPr>
                <w:rFonts w:asciiTheme="majorBidi" w:eastAsia="Calibri" w:hAnsiTheme="majorBidi" w:cstheme="majorBidi"/>
                <w:color w:val="000000"/>
              </w:rPr>
            </w:pPr>
            <w:r w:rsidRPr="004043D9">
              <w:rPr>
                <w:rFonts w:asciiTheme="majorBidi" w:eastAsia="Calibri" w:hAnsiTheme="majorBidi" w:cstheme="majorBidi"/>
              </w:rPr>
              <w:t>60%</w:t>
            </w:r>
          </w:p>
        </w:tc>
      </w:tr>
      <w:tr w:rsidR="0044115D" w:rsidRPr="004043D9" w14:paraId="18DB5AAD" w14:textId="77777777" w:rsidTr="003A7030">
        <w:trPr>
          <w:trHeight w:val="567"/>
        </w:trPr>
        <w:tc>
          <w:tcPr>
            <w:tcW w:w="765" w:type="pct"/>
            <w:vMerge/>
            <w:tcBorders>
              <w:left w:val="single" w:sz="18" w:space="0" w:color="auto"/>
            </w:tcBorders>
            <w:vAlign w:val="center"/>
          </w:tcPr>
          <w:p w14:paraId="2BF8D967" w14:textId="77777777" w:rsidR="0044115D" w:rsidRPr="003221FE" w:rsidRDefault="0044115D" w:rsidP="00240B36">
            <w:pPr>
              <w:rPr>
                <w:rFonts w:asciiTheme="majorBidi" w:eastAsia="Calibri" w:hAnsiTheme="majorBidi" w:cstheme="majorBidi"/>
              </w:rPr>
            </w:pPr>
          </w:p>
        </w:tc>
        <w:tc>
          <w:tcPr>
            <w:tcW w:w="1089" w:type="pct"/>
            <w:tcBorders>
              <w:top w:val="single" w:sz="12" w:space="0" w:color="auto"/>
              <w:left w:val="single" w:sz="6" w:space="0" w:color="auto"/>
              <w:right w:val="single" w:sz="6" w:space="0" w:color="auto"/>
            </w:tcBorders>
            <w:vAlign w:val="center"/>
          </w:tcPr>
          <w:p w14:paraId="04B90C81" w14:textId="77777777" w:rsidR="0044115D" w:rsidRPr="00187CF4" w:rsidRDefault="0044115D" w:rsidP="00240B36">
            <w:pPr>
              <w:adjustRightInd w:val="0"/>
              <w:rPr>
                <w:rFonts w:asciiTheme="majorBidi" w:hAnsiTheme="majorBidi" w:cstheme="majorBidi"/>
                <w:bCs/>
              </w:rPr>
            </w:pPr>
            <w:proofErr w:type="spellStart"/>
            <w:r w:rsidRPr="00187CF4">
              <w:rPr>
                <w:rFonts w:asciiTheme="majorBidi" w:hAnsiTheme="majorBidi" w:cstheme="majorBidi"/>
                <w:bCs/>
              </w:rPr>
              <w:t>Eléctricité</w:t>
            </w:r>
            <w:proofErr w:type="spellEnd"/>
            <w:r w:rsidRPr="00187CF4">
              <w:rPr>
                <w:rFonts w:asciiTheme="majorBidi" w:hAnsiTheme="majorBidi" w:cstheme="majorBidi"/>
                <w:bCs/>
              </w:rPr>
              <w:t xml:space="preserve"> fondamentale</w:t>
            </w:r>
          </w:p>
        </w:tc>
        <w:tc>
          <w:tcPr>
            <w:tcW w:w="363" w:type="pct"/>
            <w:tcBorders>
              <w:top w:val="single" w:sz="12" w:space="0" w:color="auto"/>
              <w:left w:val="single" w:sz="6" w:space="0" w:color="auto"/>
              <w:right w:val="single" w:sz="6" w:space="0" w:color="auto"/>
            </w:tcBorders>
            <w:vAlign w:val="center"/>
          </w:tcPr>
          <w:p w14:paraId="4A215A4C" w14:textId="77777777" w:rsidR="0044115D" w:rsidRPr="004043D9" w:rsidRDefault="0044115D" w:rsidP="00240B36">
            <w:pPr>
              <w:jc w:val="center"/>
              <w:rPr>
                <w:rFonts w:asciiTheme="majorBidi" w:hAnsiTheme="majorBidi" w:cstheme="majorBidi"/>
              </w:rPr>
            </w:pPr>
            <w:r w:rsidRPr="004043D9">
              <w:rPr>
                <w:rFonts w:asciiTheme="majorBidi" w:eastAsia="Calibri" w:hAnsiTheme="majorBidi" w:cstheme="majorBidi"/>
                <w:color w:val="000000"/>
              </w:rPr>
              <w:t>IST 3.4</w:t>
            </w:r>
          </w:p>
        </w:tc>
        <w:tc>
          <w:tcPr>
            <w:tcW w:w="181" w:type="pct"/>
            <w:tcBorders>
              <w:top w:val="single" w:sz="12" w:space="0" w:color="auto"/>
              <w:left w:val="single" w:sz="6" w:space="0" w:color="auto"/>
              <w:right w:val="single" w:sz="6" w:space="0" w:color="auto"/>
            </w:tcBorders>
            <w:vAlign w:val="center"/>
          </w:tcPr>
          <w:p w14:paraId="7C92009B" w14:textId="77777777" w:rsidR="0044115D" w:rsidRPr="004043D9" w:rsidRDefault="0044115D" w:rsidP="00240B36">
            <w:pPr>
              <w:adjustRightInd w:val="0"/>
              <w:jc w:val="center"/>
              <w:rPr>
                <w:rFonts w:asciiTheme="majorBidi" w:hAnsiTheme="majorBidi" w:cstheme="majorBidi"/>
                <w:color w:val="000000"/>
              </w:rPr>
            </w:pPr>
            <w:r w:rsidRPr="004043D9">
              <w:rPr>
                <w:rFonts w:asciiTheme="majorBidi" w:hAnsiTheme="majorBidi" w:cstheme="majorBidi"/>
                <w:color w:val="000000"/>
              </w:rPr>
              <w:t>5</w:t>
            </w:r>
          </w:p>
        </w:tc>
        <w:tc>
          <w:tcPr>
            <w:tcW w:w="181" w:type="pct"/>
            <w:tcBorders>
              <w:top w:val="single" w:sz="12" w:space="0" w:color="auto"/>
              <w:left w:val="single" w:sz="6" w:space="0" w:color="auto"/>
              <w:right w:val="single" w:sz="6" w:space="0" w:color="auto"/>
            </w:tcBorders>
            <w:vAlign w:val="center"/>
          </w:tcPr>
          <w:p w14:paraId="082E22D6" w14:textId="77777777" w:rsidR="0044115D" w:rsidRPr="004043D9" w:rsidRDefault="0044115D" w:rsidP="00240B36">
            <w:pPr>
              <w:adjustRightInd w:val="0"/>
              <w:jc w:val="center"/>
              <w:rPr>
                <w:rFonts w:asciiTheme="majorBidi" w:hAnsiTheme="majorBidi" w:cstheme="majorBidi"/>
                <w:color w:val="000000"/>
              </w:rPr>
            </w:pPr>
            <w:r w:rsidRPr="004043D9">
              <w:rPr>
                <w:rFonts w:asciiTheme="majorBidi" w:hAnsiTheme="majorBidi" w:cstheme="majorBidi"/>
                <w:color w:val="000000"/>
              </w:rPr>
              <w:t>3</w:t>
            </w:r>
          </w:p>
        </w:tc>
        <w:tc>
          <w:tcPr>
            <w:tcW w:w="338" w:type="pct"/>
            <w:tcBorders>
              <w:top w:val="single" w:sz="12" w:space="0" w:color="auto"/>
              <w:left w:val="single" w:sz="6" w:space="0" w:color="auto"/>
              <w:right w:val="single" w:sz="6" w:space="0" w:color="auto"/>
            </w:tcBorders>
            <w:vAlign w:val="center"/>
          </w:tcPr>
          <w:p w14:paraId="6CFB2E33" w14:textId="77777777" w:rsidR="0044115D" w:rsidRPr="004043D9" w:rsidRDefault="0044115D" w:rsidP="00240B36">
            <w:pPr>
              <w:adjustRightInd w:val="0"/>
              <w:jc w:val="center"/>
              <w:rPr>
                <w:rFonts w:asciiTheme="majorBidi" w:hAnsiTheme="majorBidi" w:cstheme="majorBidi"/>
                <w:color w:val="000000"/>
                <w:highlight w:val="yellow"/>
              </w:rPr>
            </w:pPr>
            <w:r w:rsidRPr="004043D9">
              <w:rPr>
                <w:rFonts w:asciiTheme="majorBidi" w:hAnsiTheme="majorBidi" w:cstheme="majorBidi"/>
                <w:color w:val="000000"/>
              </w:rPr>
              <w:t>1h30</w:t>
            </w:r>
          </w:p>
        </w:tc>
        <w:tc>
          <w:tcPr>
            <w:tcW w:w="272" w:type="pct"/>
            <w:tcBorders>
              <w:top w:val="single" w:sz="12" w:space="0" w:color="auto"/>
              <w:left w:val="single" w:sz="6" w:space="0" w:color="auto"/>
              <w:right w:val="single" w:sz="6" w:space="0" w:color="auto"/>
            </w:tcBorders>
            <w:vAlign w:val="center"/>
          </w:tcPr>
          <w:p w14:paraId="7B285F26" w14:textId="77777777" w:rsidR="0044115D" w:rsidRPr="004043D9" w:rsidRDefault="0044115D" w:rsidP="00240B36">
            <w:pPr>
              <w:adjustRightInd w:val="0"/>
              <w:jc w:val="center"/>
              <w:rPr>
                <w:rFonts w:asciiTheme="majorBidi" w:hAnsiTheme="majorBidi" w:cstheme="majorBidi"/>
                <w:color w:val="000000"/>
              </w:rPr>
            </w:pPr>
            <w:r w:rsidRPr="004043D9">
              <w:rPr>
                <w:rFonts w:asciiTheme="majorBidi" w:hAnsiTheme="majorBidi" w:cstheme="majorBidi"/>
                <w:color w:val="000000"/>
              </w:rPr>
              <w:t>1h30</w:t>
            </w:r>
          </w:p>
        </w:tc>
        <w:tc>
          <w:tcPr>
            <w:tcW w:w="274" w:type="pct"/>
            <w:tcBorders>
              <w:top w:val="single" w:sz="12" w:space="0" w:color="auto"/>
              <w:left w:val="single" w:sz="6" w:space="0" w:color="auto"/>
              <w:right w:val="single" w:sz="6" w:space="0" w:color="auto"/>
            </w:tcBorders>
            <w:vAlign w:val="center"/>
          </w:tcPr>
          <w:p w14:paraId="56D72220" w14:textId="77777777" w:rsidR="0044115D" w:rsidRPr="004043D9" w:rsidRDefault="0044115D" w:rsidP="00240B36">
            <w:pPr>
              <w:adjustRightInd w:val="0"/>
              <w:jc w:val="center"/>
              <w:rPr>
                <w:rFonts w:asciiTheme="majorBidi" w:hAnsiTheme="majorBidi" w:cstheme="majorBidi"/>
                <w:color w:val="000000"/>
              </w:rPr>
            </w:pPr>
            <w:r w:rsidRPr="004043D9">
              <w:rPr>
                <w:rFonts w:asciiTheme="majorBidi" w:hAnsiTheme="majorBidi" w:cstheme="majorBidi"/>
                <w:color w:val="000000"/>
              </w:rPr>
              <w:t>1h30</w:t>
            </w:r>
          </w:p>
        </w:tc>
        <w:tc>
          <w:tcPr>
            <w:tcW w:w="454" w:type="pct"/>
            <w:tcBorders>
              <w:top w:val="single" w:sz="12" w:space="0" w:color="auto"/>
              <w:left w:val="single" w:sz="6" w:space="0" w:color="auto"/>
              <w:right w:val="single" w:sz="6" w:space="0" w:color="auto"/>
            </w:tcBorders>
            <w:vAlign w:val="center"/>
          </w:tcPr>
          <w:p w14:paraId="16450011" w14:textId="77777777" w:rsidR="0044115D" w:rsidRPr="004043D9" w:rsidRDefault="0044115D" w:rsidP="00240B36">
            <w:pPr>
              <w:jc w:val="center"/>
              <w:rPr>
                <w:rFonts w:asciiTheme="majorBidi" w:eastAsia="Calibri" w:hAnsiTheme="majorBidi" w:cstheme="majorBidi"/>
                <w:color w:val="000000"/>
              </w:rPr>
            </w:pPr>
            <w:r w:rsidRPr="004043D9">
              <w:rPr>
                <w:rFonts w:asciiTheme="majorBidi" w:eastAsia="Calibri" w:hAnsiTheme="majorBidi" w:cstheme="majorBidi"/>
              </w:rPr>
              <w:t>67h30</w:t>
            </w:r>
          </w:p>
        </w:tc>
        <w:tc>
          <w:tcPr>
            <w:tcW w:w="682" w:type="pct"/>
            <w:tcBorders>
              <w:top w:val="single" w:sz="12" w:space="0" w:color="auto"/>
              <w:left w:val="single" w:sz="6" w:space="0" w:color="auto"/>
              <w:right w:val="single" w:sz="6" w:space="0" w:color="auto"/>
            </w:tcBorders>
            <w:vAlign w:val="center"/>
          </w:tcPr>
          <w:p w14:paraId="702048DD" w14:textId="77777777" w:rsidR="0044115D" w:rsidRPr="003A7030" w:rsidRDefault="0044115D" w:rsidP="00240B36">
            <w:pPr>
              <w:adjustRightInd w:val="0"/>
              <w:jc w:val="center"/>
              <w:rPr>
                <w:rFonts w:asciiTheme="majorBidi" w:eastAsia="Calibri" w:hAnsiTheme="majorBidi" w:cstheme="majorBidi"/>
                <w:color w:val="000000"/>
                <w:sz w:val="20"/>
                <w:szCs w:val="20"/>
              </w:rPr>
            </w:pPr>
            <w:r w:rsidRPr="003A7030">
              <w:rPr>
                <w:rFonts w:asciiTheme="majorBidi" w:eastAsia="Calibri" w:hAnsiTheme="majorBidi" w:cstheme="majorBidi"/>
                <w:color w:val="000000"/>
                <w:sz w:val="20"/>
                <w:szCs w:val="20"/>
              </w:rPr>
              <w:t>40%</w:t>
            </w:r>
          </w:p>
          <w:p w14:paraId="21984B6F" w14:textId="77777777" w:rsidR="0044115D" w:rsidRPr="003A7030" w:rsidRDefault="0044115D" w:rsidP="00240B36">
            <w:pPr>
              <w:jc w:val="center"/>
              <w:rPr>
                <w:rFonts w:asciiTheme="majorBidi" w:eastAsia="Calibri" w:hAnsiTheme="majorBidi" w:cstheme="majorBidi"/>
                <w:color w:val="000000"/>
                <w:sz w:val="20"/>
                <w:szCs w:val="20"/>
              </w:rPr>
            </w:pPr>
            <w:r w:rsidRPr="003A7030">
              <w:rPr>
                <w:rFonts w:asciiTheme="majorBidi" w:eastAsia="Calibri" w:hAnsiTheme="majorBidi" w:cstheme="majorBidi"/>
                <w:color w:val="000000"/>
                <w:sz w:val="20"/>
                <w:szCs w:val="20"/>
              </w:rPr>
              <w:t>(20% TD + 20% TP)</w:t>
            </w:r>
          </w:p>
        </w:tc>
        <w:tc>
          <w:tcPr>
            <w:tcW w:w="402" w:type="pct"/>
            <w:tcBorders>
              <w:top w:val="single" w:sz="12" w:space="0" w:color="auto"/>
              <w:left w:val="single" w:sz="6" w:space="0" w:color="auto"/>
              <w:right w:val="single" w:sz="18" w:space="0" w:color="auto"/>
            </w:tcBorders>
            <w:vAlign w:val="center"/>
          </w:tcPr>
          <w:p w14:paraId="6A92B29F" w14:textId="77777777" w:rsidR="0044115D" w:rsidRPr="004043D9" w:rsidRDefault="0044115D" w:rsidP="00240B36">
            <w:pPr>
              <w:jc w:val="center"/>
              <w:rPr>
                <w:rFonts w:asciiTheme="majorBidi" w:eastAsia="Calibri" w:hAnsiTheme="majorBidi" w:cstheme="majorBidi"/>
                <w:color w:val="000000"/>
              </w:rPr>
            </w:pPr>
            <w:r w:rsidRPr="004043D9">
              <w:rPr>
                <w:rFonts w:asciiTheme="majorBidi" w:eastAsia="Calibri" w:hAnsiTheme="majorBidi" w:cstheme="majorBidi"/>
              </w:rPr>
              <w:t>60%</w:t>
            </w:r>
          </w:p>
        </w:tc>
      </w:tr>
      <w:tr w:rsidR="0044115D" w:rsidRPr="004043D9" w14:paraId="2A5E9093" w14:textId="77777777" w:rsidTr="003A7030">
        <w:trPr>
          <w:trHeight w:val="567"/>
        </w:trPr>
        <w:tc>
          <w:tcPr>
            <w:tcW w:w="765" w:type="pct"/>
            <w:vMerge/>
            <w:tcBorders>
              <w:left w:val="single" w:sz="18" w:space="0" w:color="auto"/>
              <w:bottom w:val="single" w:sz="18" w:space="0" w:color="auto"/>
            </w:tcBorders>
            <w:vAlign w:val="center"/>
          </w:tcPr>
          <w:p w14:paraId="32325B51" w14:textId="77777777" w:rsidR="0044115D" w:rsidRPr="003221FE" w:rsidRDefault="0044115D" w:rsidP="00240B36">
            <w:pPr>
              <w:adjustRightInd w:val="0"/>
              <w:rPr>
                <w:rFonts w:asciiTheme="majorBidi" w:eastAsia="Calibri" w:hAnsiTheme="majorBidi" w:cstheme="majorBidi"/>
              </w:rPr>
            </w:pPr>
          </w:p>
        </w:tc>
        <w:tc>
          <w:tcPr>
            <w:tcW w:w="1089" w:type="pct"/>
            <w:tcBorders>
              <w:top w:val="single" w:sz="4" w:space="0" w:color="auto"/>
              <w:left w:val="single" w:sz="6" w:space="0" w:color="auto"/>
              <w:bottom w:val="single" w:sz="6" w:space="0" w:color="auto"/>
              <w:right w:val="single" w:sz="6" w:space="0" w:color="auto"/>
            </w:tcBorders>
            <w:vAlign w:val="center"/>
          </w:tcPr>
          <w:p w14:paraId="50E5FC4E" w14:textId="77777777" w:rsidR="0044115D" w:rsidRPr="004043D9" w:rsidRDefault="0044115D" w:rsidP="00240B36">
            <w:pPr>
              <w:adjustRightInd w:val="0"/>
              <w:rPr>
                <w:rFonts w:asciiTheme="majorBidi" w:hAnsiTheme="majorBidi" w:cstheme="majorBidi"/>
                <w:color w:val="000000"/>
                <w:lang w:val="en-US"/>
              </w:rPr>
            </w:pPr>
            <w:proofErr w:type="spellStart"/>
            <w:r w:rsidRPr="004043D9">
              <w:rPr>
                <w:rFonts w:asciiTheme="majorBidi" w:hAnsiTheme="majorBidi" w:cstheme="majorBidi"/>
                <w:color w:val="000000"/>
                <w:lang w:val="en-US"/>
              </w:rPr>
              <w:t>Mécanique</w:t>
            </w:r>
            <w:proofErr w:type="spellEnd"/>
            <w:r w:rsidRPr="004043D9">
              <w:rPr>
                <w:rFonts w:asciiTheme="majorBidi" w:hAnsiTheme="majorBidi" w:cstheme="majorBidi"/>
                <w:color w:val="000000"/>
                <w:lang w:val="en-US"/>
              </w:rPr>
              <w:t xml:space="preserve"> </w:t>
            </w:r>
            <w:proofErr w:type="spellStart"/>
            <w:r w:rsidRPr="004043D9">
              <w:rPr>
                <w:rFonts w:asciiTheme="majorBidi" w:hAnsiTheme="majorBidi" w:cstheme="majorBidi"/>
                <w:color w:val="000000"/>
                <w:lang w:val="en-US"/>
              </w:rPr>
              <w:t>rationnelle</w:t>
            </w:r>
            <w:proofErr w:type="spellEnd"/>
          </w:p>
        </w:tc>
        <w:tc>
          <w:tcPr>
            <w:tcW w:w="363" w:type="pct"/>
            <w:tcBorders>
              <w:top w:val="single" w:sz="4" w:space="0" w:color="auto"/>
              <w:left w:val="single" w:sz="6" w:space="0" w:color="auto"/>
              <w:bottom w:val="single" w:sz="6" w:space="0" w:color="auto"/>
              <w:right w:val="single" w:sz="6" w:space="0" w:color="auto"/>
            </w:tcBorders>
            <w:vAlign w:val="center"/>
          </w:tcPr>
          <w:p w14:paraId="220D19EC" w14:textId="77777777" w:rsidR="0044115D" w:rsidRPr="004043D9" w:rsidRDefault="0044115D" w:rsidP="00240B36">
            <w:pPr>
              <w:jc w:val="center"/>
              <w:rPr>
                <w:rFonts w:asciiTheme="majorBidi" w:hAnsiTheme="majorBidi" w:cstheme="majorBidi"/>
              </w:rPr>
            </w:pPr>
            <w:r w:rsidRPr="004043D9">
              <w:rPr>
                <w:rFonts w:asciiTheme="majorBidi" w:eastAsia="Calibri" w:hAnsiTheme="majorBidi" w:cstheme="majorBidi"/>
                <w:color w:val="000000"/>
              </w:rPr>
              <w:t>IST 3.5</w:t>
            </w:r>
          </w:p>
        </w:tc>
        <w:tc>
          <w:tcPr>
            <w:tcW w:w="181" w:type="pct"/>
            <w:tcBorders>
              <w:top w:val="single" w:sz="4" w:space="0" w:color="auto"/>
              <w:left w:val="single" w:sz="6" w:space="0" w:color="auto"/>
              <w:bottom w:val="single" w:sz="6" w:space="0" w:color="auto"/>
              <w:right w:val="single" w:sz="6" w:space="0" w:color="auto"/>
            </w:tcBorders>
            <w:vAlign w:val="center"/>
          </w:tcPr>
          <w:p w14:paraId="6BA8478D" w14:textId="77777777" w:rsidR="0044115D" w:rsidRPr="004043D9" w:rsidRDefault="0044115D" w:rsidP="00240B36">
            <w:pPr>
              <w:adjustRightInd w:val="0"/>
              <w:jc w:val="center"/>
              <w:rPr>
                <w:rFonts w:asciiTheme="majorBidi" w:hAnsiTheme="majorBidi" w:cstheme="majorBidi"/>
                <w:color w:val="000000"/>
              </w:rPr>
            </w:pPr>
            <w:r w:rsidRPr="004043D9">
              <w:rPr>
                <w:rFonts w:asciiTheme="majorBidi" w:eastAsia="Calibri" w:hAnsiTheme="majorBidi" w:cstheme="majorBidi"/>
                <w:color w:val="000000"/>
                <w:lang w:val="en-US"/>
              </w:rPr>
              <w:t>4</w:t>
            </w:r>
          </w:p>
        </w:tc>
        <w:tc>
          <w:tcPr>
            <w:tcW w:w="181" w:type="pct"/>
            <w:tcBorders>
              <w:top w:val="single" w:sz="4" w:space="0" w:color="auto"/>
              <w:left w:val="single" w:sz="6" w:space="0" w:color="auto"/>
              <w:bottom w:val="single" w:sz="6" w:space="0" w:color="auto"/>
              <w:right w:val="single" w:sz="6" w:space="0" w:color="auto"/>
            </w:tcBorders>
            <w:vAlign w:val="center"/>
          </w:tcPr>
          <w:p w14:paraId="31CDDDBD" w14:textId="77777777" w:rsidR="0044115D" w:rsidRPr="004043D9" w:rsidRDefault="0044115D" w:rsidP="00240B36">
            <w:pPr>
              <w:adjustRightInd w:val="0"/>
              <w:jc w:val="center"/>
              <w:rPr>
                <w:rFonts w:asciiTheme="majorBidi" w:hAnsiTheme="majorBidi" w:cstheme="majorBidi"/>
                <w:color w:val="000000"/>
              </w:rPr>
            </w:pPr>
            <w:r w:rsidRPr="004043D9">
              <w:rPr>
                <w:rFonts w:asciiTheme="majorBidi" w:eastAsia="Calibri" w:hAnsiTheme="majorBidi" w:cstheme="majorBidi"/>
                <w:color w:val="000000"/>
                <w:lang w:val="en-US"/>
              </w:rPr>
              <w:t>2</w:t>
            </w:r>
          </w:p>
        </w:tc>
        <w:tc>
          <w:tcPr>
            <w:tcW w:w="338" w:type="pct"/>
            <w:tcBorders>
              <w:top w:val="single" w:sz="4" w:space="0" w:color="auto"/>
              <w:left w:val="single" w:sz="6" w:space="0" w:color="auto"/>
              <w:bottom w:val="single" w:sz="6" w:space="0" w:color="auto"/>
              <w:right w:val="single" w:sz="6" w:space="0" w:color="auto"/>
            </w:tcBorders>
            <w:vAlign w:val="center"/>
          </w:tcPr>
          <w:p w14:paraId="41C07CB1" w14:textId="77777777" w:rsidR="0044115D" w:rsidRPr="004043D9" w:rsidRDefault="0044115D" w:rsidP="00240B36">
            <w:pPr>
              <w:adjustRightInd w:val="0"/>
              <w:jc w:val="center"/>
              <w:rPr>
                <w:rFonts w:asciiTheme="majorBidi" w:hAnsiTheme="majorBidi" w:cstheme="majorBidi"/>
                <w:color w:val="000000"/>
              </w:rPr>
            </w:pPr>
            <w:r w:rsidRPr="004043D9">
              <w:rPr>
                <w:rFonts w:asciiTheme="majorBidi" w:hAnsiTheme="majorBidi" w:cstheme="majorBidi"/>
              </w:rPr>
              <w:t>1h30</w:t>
            </w:r>
          </w:p>
        </w:tc>
        <w:tc>
          <w:tcPr>
            <w:tcW w:w="272" w:type="pct"/>
            <w:tcBorders>
              <w:top w:val="single" w:sz="4" w:space="0" w:color="auto"/>
              <w:left w:val="single" w:sz="6" w:space="0" w:color="auto"/>
              <w:bottom w:val="single" w:sz="6" w:space="0" w:color="auto"/>
              <w:right w:val="single" w:sz="6" w:space="0" w:color="auto"/>
            </w:tcBorders>
            <w:vAlign w:val="center"/>
          </w:tcPr>
          <w:p w14:paraId="107C74C3" w14:textId="77777777" w:rsidR="0044115D" w:rsidRPr="004043D9" w:rsidRDefault="0044115D" w:rsidP="00240B36">
            <w:pPr>
              <w:adjustRightInd w:val="0"/>
              <w:jc w:val="center"/>
              <w:rPr>
                <w:rFonts w:asciiTheme="majorBidi" w:hAnsiTheme="majorBidi" w:cstheme="majorBidi"/>
                <w:color w:val="000000"/>
              </w:rPr>
            </w:pPr>
            <w:r w:rsidRPr="004043D9">
              <w:rPr>
                <w:rFonts w:asciiTheme="majorBidi" w:eastAsia="Calibri" w:hAnsiTheme="majorBidi" w:cstheme="majorBidi"/>
                <w:color w:val="000000"/>
              </w:rPr>
              <w:t>1h30</w:t>
            </w:r>
          </w:p>
        </w:tc>
        <w:tc>
          <w:tcPr>
            <w:tcW w:w="274" w:type="pct"/>
            <w:tcBorders>
              <w:top w:val="single" w:sz="4" w:space="0" w:color="auto"/>
              <w:left w:val="single" w:sz="6" w:space="0" w:color="auto"/>
              <w:bottom w:val="single" w:sz="6" w:space="0" w:color="auto"/>
              <w:right w:val="single" w:sz="6" w:space="0" w:color="auto"/>
            </w:tcBorders>
            <w:vAlign w:val="center"/>
          </w:tcPr>
          <w:p w14:paraId="119803E1" w14:textId="77777777" w:rsidR="0044115D" w:rsidRPr="004043D9" w:rsidRDefault="0044115D" w:rsidP="00240B36">
            <w:pPr>
              <w:adjustRightInd w:val="0"/>
              <w:jc w:val="center"/>
              <w:rPr>
                <w:rFonts w:asciiTheme="majorBidi" w:hAnsiTheme="majorBidi" w:cstheme="majorBidi"/>
                <w:color w:val="000000"/>
              </w:rPr>
            </w:pPr>
          </w:p>
        </w:tc>
        <w:tc>
          <w:tcPr>
            <w:tcW w:w="454" w:type="pct"/>
            <w:tcBorders>
              <w:top w:val="single" w:sz="4" w:space="0" w:color="auto"/>
              <w:left w:val="single" w:sz="6" w:space="0" w:color="auto"/>
              <w:bottom w:val="single" w:sz="6" w:space="0" w:color="auto"/>
              <w:right w:val="single" w:sz="6" w:space="0" w:color="auto"/>
            </w:tcBorders>
            <w:vAlign w:val="center"/>
          </w:tcPr>
          <w:p w14:paraId="0FD99A92" w14:textId="77777777" w:rsidR="0044115D" w:rsidRPr="004043D9" w:rsidRDefault="0044115D" w:rsidP="00240B36">
            <w:pPr>
              <w:autoSpaceDE w:val="0"/>
              <w:autoSpaceDN w:val="0"/>
              <w:adjustRightInd w:val="0"/>
              <w:jc w:val="center"/>
              <w:rPr>
                <w:rFonts w:asciiTheme="majorBidi" w:eastAsia="Calibri" w:hAnsiTheme="majorBidi" w:cstheme="majorBidi"/>
                <w:color w:val="000000"/>
              </w:rPr>
            </w:pPr>
            <w:r w:rsidRPr="004043D9">
              <w:rPr>
                <w:rFonts w:asciiTheme="majorBidi" w:eastAsia="Calibri" w:hAnsiTheme="majorBidi" w:cstheme="majorBidi"/>
              </w:rPr>
              <w:t>45h00</w:t>
            </w:r>
          </w:p>
        </w:tc>
        <w:tc>
          <w:tcPr>
            <w:tcW w:w="682" w:type="pct"/>
            <w:tcBorders>
              <w:top w:val="single" w:sz="4" w:space="0" w:color="auto"/>
              <w:left w:val="single" w:sz="6" w:space="0" w:color="auto"/>
              <w:bottom w:val="single" w:sz="6" w:space="0" w:color="auto"/>
              <w:right w:val="single" w:sz="6" w:space="0" w:color="auto"/>
            </w:tcBorders>
            <w:vAlign w:val="center"/>
          </w:tcPr>
          <w:p w14:paraId="2A0B7FA0" w14:textId="77777777" w:rsidR="0044115D" w:rsidRPr="004043D9" w:rsidRDefault="0044115D" w:rsidP="00240B36">
            <w:pPr>
              <w:jc w:val="center"/>
              <w:rPr>
                <w:rFonts w:asciiTheme="majorBidi" w:eastAsia="Calibri" w:hAnsiTheme="majorBidi" w:cstheme="majorBidi"/>
                <w:color w:val="000000"/>
              </w:rPr>
            </w:pPr>
            <w:r w:rsidRPr="004043D9">
              <w:rPr>
                <w:rFonts w:asciiTheme="majorBidi" w:eastAsia="Calibri" w:hAnsiTheme="majorBidi" w:cstheme="majorBidi"/>
              </w:rPr>
              <w:t>40%</w:t>
            </w:r>
          </w:p>
        </w:tc>
        <w:tc>
          <w:tcPr>
            <w:tcW w:w="402" w:type="pct"/>
            <w:tcBorders>
              <w:top w:val="single" w:sz="4" w:space="0" w:color="auto"/>
              <w:left w:val="single" w:sz="6" w:space="0" w:color="auto"/>
              <w:bottom w:val="single" w:sz="6" w:space="0" w:color="auto"/>
              <w:right w:val="single" w:sz="18" w:space="0" w:color="auto"/>
            </w:tcBorders>
            <w:vAlign w:val="center"/>
          </w:tcPr>
          <w:p w14:paraId="162BD387" w14:textId="77777777" w:rsidR="0044115D" w:rsidRPr="004043D9" w:rsidRDefault="0044115D" w:rsidP="00240B36">
            <w:pPr>
              <w:jc w:val="center"/>
              <w:rPr>
                <w:rFonts w:asciiTheme="majorBidi" w:eastAsia="Calibri" w:hAnsiTheme="majorBidi" w:cstheme="majorBidi"/>
                <w:color w:val="000000"/>
              </w:rPr>
            </w:pPr>
            <w:r w:rsidRPr="004043D9">
              <w:rPr>
                <w:rFonts w:asciiTheme="majorBidi" w:eastAsia="Calibri" w:hAnsiTheme="majorBidi" w:cstheme="majorBidi"/>
              </w:rPr>
              <w:t>60%</w:t>
            </w:r>
          </w:p>
        </w:tc>
      </w:tr>
      <w:tr w:rsidR="0044115D" w:rsidRPr="004043D9" w14:paraId="12614ACB" w14:textId="77777777" w:rsidTr="003A7030">
        <w:trPr>
          <w:trHeight w:val="510"/>
        </w:trPr>
        <w:tc>
          <w:tcPr>
            <w:tcW w:w="765" w:type="pct"/>
            <w:vMerge w:val="restart"/>
            <w:tcBorders>
              <w:top w:val="single" w:sz="18" w:space="0" w:color="auto"/>
              <w:left w:val="single" w:sz="18" w:space="0" w:color="auto"/>
            </w:tcBorders>
            <w:vAlign w:val="center"/>
          </w:tcPr>
          <w:p w14:paraId="08DD2987" w14:textId="77777777" w:rsidR="0044115D" w:rsidRPr="003221FE" w:rsidRDefault="0044115D" w:rsidP="00240B36">
            <w:pPr>
              <w:adjustRightInd w:val="0"/>
              <w:rPr>
                <w:rFonts w:asciiTheme="majorBidi" w:eastAsia="Calibri" w:hAnsiTheme="majorBidi" w:cstheme="majorBidi"/>
              </w:rPr>
            </w:pPr>
            <w:r w:rsidRPr="003221FE">
              <w:rPr>
                <w:rFonts w:asciiTheme="majorBidi" w:eastAsia="Calibri" w:hAnsiTheme="majorBidi" w:cstheme="majorBidi"/>
                <w:bCs/>
              </w:rPr>
              <w:t>UE Méthodologique</w:t>
            </w:r>
          </w:p>
          <w:p w14:paraId="278ED685" w14:textId="77777777" w:rsidR="0044115D" w:rsidRPr="003221FE" w:rsidRDefault="0044115D" w:rsidP="00240B36">
            <w:pPr>
              <w:adjustRightInd w:val="0"/>
              <w:rPr>
                <w:rFonts w:asciiTheme="majorBidi" w:eastAsia="Calibri" w:hAnsiTheme="majorBidi" w:cstheme="majorBidi"/>
                <w:bCs/>
              </w:rPr>
            </w:pPr>
            <w:r w:rsidRPr="003221FE">
              <w:rPr>
                <w:rFonts w:asciiTheme="majorBidi" w:eastAsia="Calibri" w:hAnsiTheme="majorBidi" w:cstheme="majorBidi"/>
                <w:bCs/>
              </w:rPr>
              <w:t xml:space="preserve">Code : UEM </w:t>
            </w:r>
            <w:r>
              <w:rPr>
                <w:rFonts w:asciiTheme="majorBidi" w:eastAsia="Calibri" w:hAnsiTheme="majorBidi" w:cstheme="majorBidi"/>
                <w:bCs/>
              </w:rPr>
              <w:t>2</w:t>
            </w:r>
            <w:r w:rsidRPr="003221FE">
              <w:rPr>
                <w:rFonts w:asciiTheme="majorBidi" w:eastAsia="Calibri" w:hAnsiTheme="majorBidi" w:cstheme="majorBidi"/>
                <w:bCs/>
              </w:rPr>
              <w:t>.1</w:t>
            </w:r>
          </w:p>
          <w:p w14:paraId="2DC861D1" w14:textId="77777777" w:rsidR="0044115D" w:rsidRPr="003221FE" w:rsidRDefault="0044115D" w:rsidP="00240B36">
            <w:pPr>
              <w:adjustRightInd w:val="0"/>
              <w:rPr>
                <w:rFonts w:asciiTheme="majorBidi" w:eastAsia="Calibri" w:hAnsiTheme="majorBidi" w:cstheme="majorBidi"/>
                <w:bCs/>
              </w:rPr>
            </w:pPr>
            <w:r w:rsidRPr="003221FE">
              <w:rPr>
                <w:rFonts w:asciiTheme="majorBidi" w:eastAsia="Calibri" w:hAnsiTheme="majorBidi" w:cstheme="majorBidi"/>
                <w:bCs/>
              </w:rPr>
              <w:t>Crédits : 3</w:t>
            </w:r>
          </w:p>
          <w:p w14:paraId="7B5D5CEC" w14:textId="77777777" w:rsidR="0044115D" w:rsidRPr="003221FE" w:rsidRDefault="0044115D" w:rsidP="00240B36">
            <w:pPr>
              <w:adjustRightInd w:val="0"/>
              <w:rPr>
                <w:rFonts w:asciiTheme="majorBidi" w:eastAsia="Calibri" w:hAnsiTheme="majorBidi" w:cstheme="majorBidi"/>
                <w:lang w:val="en-US"/>
              </w:rPr>
            </w:pPr>
            <w:r w:rsidRPr="003221FE">
              <w:rPr>
                <w:rFonts w:asciiTheme="majorBidi" w:eastAsia="Calibri" w:hAnsiTheme="majorBidi" w:cstheme="majorBidi"/>
                <w:bCs/>
              </w:rPr>
              <w:t xml:space="preserve">Coefficients : </w:t>
            </w:r>
            <w:r w:rsidRPr="003221FE">
              <w:rPr>
                <w:rFonts w:asciiTheme="majorBidi" w:eastAsia="Calibri" w:hAnsiTheme="majorBidi" w:cstheme="majorBidi"/>
                <w:bCs/>
                <w:lang w:val="en-US"/>
              </w:rPr>
              <w:t>3</w:t>
            </w:r>
          </w:p>
        </w:tc>
        <w:tc>
          <w:tcPr>
            <w:tcW w:w="1089" w:type="pct"/>
            <w:tcBorders>
              <w:top w:val="single" w:sz="18" w:space="0" w:color="auto"/>
              <w:left w:val="single" w:sz="6" w:space="0" w:color="auto"/>
              <w:right w:val="single" w:sz="6" w:space="0" w:color="auto"/>
            </w:tcBorders>
            <w:vAlign w:val="center"/>
          </w:tcPr>
          <w:p w14:paraId="47C2CD4F" w14:textId="77777777" w:rsidR="0044115D" w:rsidRPr="004043D9" w:rsidRDefault="0044115D" w:rsidP="00240B36">
            <w:pPr>
              <w:adjustRightInd w:val="0"/>
              <w:rPr>
                <w:rFonts w:asciiTheme="majorBidi" w:hAnsiTheme="majorBidi" w:cstheme="majorBidi"/>
                <w:bCs/>
              </w:rPr>
            </w:pPr>
            <w:r>
              <w:rPr>
                <w:rFonts w:asciiTheme="majorBidi" w:hAnsiTheme="majorBidi" w:cstheme="majorBidi"/>
              </w:rPr>
              <w:t>Programmation phyton</w:t>
            </w:r>
          </w:p>
        </w:tc>
        <w:tc>
          <w:tcPr>
            <w:tcW w:w="363" w:type="pct"/>
            <w:tcBorders>
              <w:top w:val="single" w:sz="18" w:space="0" w:color="auto"/>
              <w:left w:val="single" w:sz="6" w:space="0" w:color="auto"/>
              <w:right w:val="single" w:sz="6" w:space="0" w:color="auto"/>
            </w:tcBorders>
            <w:vAlign w:val="center"/>
          </w:tcPr>
          <w:p w14:paraId="174B280B" w14:textId="77777777" w:rsidR="0044115D" w:rsidRPr="004043D9" w:rsidRDefault="0044115D" w:rsidP="00240B36">
            <w:pPr>
              <w:jc w:val="center"/>
              <w:rPr>
                <w:rFonts w:asciiTheme="majorBidi" w:hAnsiTheme="majorBidi" w:cstheme="majorBidi"/>
              </w:rPr>
            </w:pPr>
            <w:r w:rsidRPr="004043D9">
              <w:rPr>
                <w:rFonts w:asciiTheme="majorBidi" w:eastAsia="Calibri" w:hAnsiTheme="majorBidi" w:cstheme="majorBidi"/>
                <w:color w:val="000000"/>
              </w:rPr>
              <w:t>IST 3.6</w:t>
            </w:r>
          </w:p>
        </w:tc>
        <w:tc>
          <w:tcPr>
            <w:tcW w:w="181" w:type="pct"/>
            <w:tcBorders>
              <w:top w:val="single" w:sz="18" w:space="0" w:color="auto"/>
              <w:left w:val="single" w:sz="6" w:space="0" w:color="auto"/>
              <w:right w:val="single" w:sz="6" w:space="0" w:color="auto"/>
            </w:tcBorders>
            <w:vAlign w:val="center"/>
          </w:tcPr>
          <w:p w14:paraId="394BE764" w14:textId="77777777" w:rsidR="0044115D" w:rsidRPr="004043D9" w:rsidRDefault="0044115D" w:rsidP="00240B36">
            <w:pPr>
              <w:adjustRightInd w:val="0"/>
              <w:jc w:val="center"/>
              <w:rPr>
                <w:rFonts w:asciiTheme="majorBidi" w:hAnsiTheme="majorBidi" w:cstheme="majorBidi"/>
                <w:color w:val="000000"/>
              </w:rPr>
            </w:pPr>
            <w:r w:rsidRPr="004043D9">
              <w:rPr>
                <w:rFonts w:asciiTheme="majorBidi" w:eastAsia="Calibri" w:hAnsiTheme="majorBidi" w:cstheme="majorBidi"/>
                <w:color w:val="000000"/>
              </w:rPr>
              <w:t>2</w:t>
            </w:r>
          </w:p>
        </w:tc>
        <w:tc>
          <w:tcPr>
            <w:tcW w:w="181" w:type="pct"/>
            <w:tcBorders>
              <w:top w:val="single" w:sz="18" w:space="0" w:color="auto"/>
              <w:left w:val="single" w:sz="6" w:space="0" w:color="auto"/>
              <w:right w:val="single" w:sz="6" w:space="0" w:color="auto"/>
            </w:tcBorders>
            <w:vAlign w:val="center"/>
          </w:tcPr>
          <w:p w14:paraId="2FF8C66A" w14:textId="77777777" w:rsidR="0044115D" w:rsidRPr="004043D9" w:rsidRDefault="0044115D" w:rsidP="00240B36">
            <w:pPr>
              <w:adjustRightInd w:val="0"/>
              <w:jc w:val="center"/>
              <w:rPr>
                <w:rFonts w:asciiTheme="majorBidi" w:hAnsiTheme="majorBidi" w:cstheme="majorBidi"/>
                <w:color w:val="000000"/>
              </w:rPr>
            </w:pPr>
            <w:r w:rsidRPr="004043D9">
              <w:rPr>
                <w:rFonts w:asciiTheme="majorBidi" w:eastAsia="Calibri" w:hAnsiTheme="majorBidi" w:cstheme="majorBidi"/>
                <w:color w:val="000000"/>
              </w:rPr>
              <w:t>2</w:t>
            </w:r>
          </w:p>
        </w:tc>
        <w:tc>
          <w:tcPr>
            <w:tcW w:w="338" w:type="pct"/>
            <w:tcBorders>
              <w:top w:val="single" w:sz="18" w:space="0" w:color="auto"/>
              <w:left w:val="single" w:sz="6" w:space="0" w:color="auto"/>
              <w:right w:val="single" w:sz="6" w:space="0" w:color="auto"/>
            </w:tcBorders>
            <w:vAlign w:val="center"/>
          </w:tcPr>
          <w:p w14:paraId="75E0973D" w14:textId="77777777" w:rsidR="0044115D" w:rsidRPr="004043D9" w:rsidRDefault="0044115D" w:rsidP="00240B36">
            <w:pPr>
              <w:adjustRightInd w:val="0"/>
              <w:jc w:val="center"/>
              <w:rPr>
                <w:rFonts w:asciiTheme="majorBidi" w:hAnsiTheme="majorBidi" w:cstheme="majorBidi"/>
                <w:color w:val="000000"/>
              </w:rPr>
            </w:pPr>
            <w:r w:rsidRPr="004043D9">
              <w:rPr>
                <w:rFonts w:asciiTheme="majorBidi" w:hAnsiTheme="majorBidi" w:cstheme="majorBidi"/>
              </w:rPr>
              <w:t>1h30</w:t>
            </w:r>
          </w:p>
        </w:tc>
        <w:tc>
          <w:tcPr>
            <w:tcW w:w="272" w:type="pct"/>
            <w:tcBorders>
              <w:top w:val="single" w:sz="18" w:space="0" w:color="auto"/>
              <w:left w:val="single" w:sz="6" w:space="0" w:color="auto"/>
              <w:right w:val="single" w:sz="6" w:space="0" w:color="auto"/>
            </w:tcBorders>
            <w:vAlign w:val="center"/>
          </w:tcPr>
          <w:p w14:paraId="4416EAFB" w14:textId="77777777" w:rsidR="0044115D" w:rsidRPr="004043D9" w:rsidRDefault="0044115D" w:rsidP="00240B36">
            <w:pPr>
              <w:adjustRightInd w:val="0"/>
              <w:jc w:val="center"/>
              <w:rPr>
                <w:rFonts w:asciiTheme="majorBidi" w:hAnsiTheme="majorBidi" w:cstheme="majorBidi"/>
                <w:color w:val="000000"/>
              </w:rPr>
            </w:pPr>
          </w:p>
        </w:tc>
        <w:tc>
          <w:tcPr>
            <w:tcW w:w="274" w:type="pct"/>
            <w:tcBorders>
              <w:top w:val="single" w:sz="18" w:space="0" w:color="auto"/>
              <w:left w:val="single" w:sz="6" w:space="0" w:color="auto"/>
              <w:right w:val="single" w:sz="6" w:space="0" w:color="auto"/>
            </w:tcBorders>
            <w:vAlign w:val="center"/>
          </w:tcPr>
          <w:p w14:paraId="3E4187B6" w14:textId="77777777" w:rsidR="0044115D" w:rsidRPr="004043D9" w:rsidRDefault="0044115D" w:rsidP="00240B36">
            <w:pPr>
              <w:adjustRightInd w:val="0"/>
              <w:jc w:val="center"/>
              <w:rPr>
                <w:rFonts w:asciiTheme="majorBidi" w:hAnsiTheme="majorBidi" w:cstheme="majorBidi"/>
                <w:color w:val="000000"/>
              </w:rPr>
            </w:pPr>
            <w:r w:rsidRPr="004043D9">
              <w:rPr>
                <w:rFonts w:asciiTheme="majorBidi" w:hAnsiTheme="majorBidi" w:cstheme="majorBidi"/>
              </w:rPr>
              <w:t>1h30</w:t>
            </w:r>
          </w:p>
        </w:tc>
        <w:tc>
          <w:tcPr>
            <w:tcW w:w="454" w:type="pct"/>
            <w:tcBorders>
              <w:top w:val="single" w:sz="18" w:space="0" w:color="auto"/>
              <w:left w:val="single" w:sz="6" w:space="0" w:color="auto"/>
              <w:right w:val="single" w:sz="6" w:space="0" w:color="auto"/>
            </w:tcBorders>
            <w:vAlign w:val="center"/>
          </w:tcPr>
          <w:p w14:paraId="73001380" w14:textId="77777777" w:rsidR="0044115D" w:rsidRPr="004043D9" w:rsidRDefault="0044115D" w:rsidP="00240B36">
            <w:pPr>
              <w:autoSpaceDE w:val="0"/>
              <w:autoSpaceDN w:val="0"/>
              <w:adjustRightInd w:val="0"/>
              <w:jc w:val="center"/>
              <w:rPr>
                <w:rFonts w:asciiTheme="majorBidi" w:eastAsia="Calibri" w:hAnsiTheme="majorBidi" w:cstheme="majorBidi"/>
                <w:color w:val="000000"/>
              </w:rPr>
            </w:pPr>
            <w:r w:rsidRPr="004043D9">
              <w:rPr>
                <w:rFonts w:asciiTheme="majorBidi" w:eastAsia="Calibri" w:hAnsiTheme="majorBidi" w:cstheme="majorBidi"/>
              </w:rPr>
              <w:t>45h00</w:t>
            </w:r>
          </w:p>
        </w:tc>
        <w:tc>
          <w:tcPr>
            <w:tcW w:w="682" w:type="pct"/>
            <w:tcBorders>
              <w:top w:val="single" w:sz="18" w:space="0" w:color="auto"/>
              <w:left w:val="single" w:sz="6" w:space="0" w:color="auto"/>
              <w:right w:val="single" w:sz="6" w:space="0" w:color="auto"/>
            </w:tcBorders>
            <w:vAlign w:val="center"/>
          </w:tcPr>
          <w:p w14:paraId="64F91327" w14:textId="77777777" w:rsidR="0044115D" w:rsidRPr="004043D9" w:rsidRDefault="0044115D" w:rsidP="00240B36">
            <w:pPr>
              <w:jc w:val="center"/>
              <w:rPr>
                <w:rFonts w:asciiTheme="majorBidi" w:eastAsia="Calibri" w:hAnsiTheme="majorBidi" w:cstheme="majorBidi"/>
                <w:color w:val="000000"/>
              </w:rPr>
            </w:pPr>
            <w:r w:rsidRPr="004043D9">
              <w:rPr>
                <w:rFonts w:asciiTheme="majorBidi" w:eastAsia="Calibri" w:hAnsiTheme="majorBidi" w:cstheme="majorBidi"/>
              </w:rPr>
              <w:t>40%</w:t>
            </w:r>
          </w:p>
        </w:tc>
        <w:tc>
          <w:tcPr>
            <w:tcW w:w="402" w:type="pct"/>
            <w:tcBorders>
              <w:top w:val="single" w:sz="18" w:space="0" w:color="auto"/>
              <w:left w:val="single" w:sz="6" w:space="0" w:color="auto"/>
              <w:right w:val="single" w:sz="18" w:space="0" w:color="auto"/>
            </w:tcBorders>
            <w:vAlign w:val="center"/>
          </w:tcPr>
          <w:p w14:paraId="4260B089" w14:textId="77777777" w:rsidR="0044115D" w:rsidRPr="004043D9" w:rsidRDefault="0044115D" w:rsidP="00240B36">
            <w:pPr>
              <w:jc w:val="center"/>
              <w:rPr>
                <w:rFonts w:asciiTheme="majorBidi" w:eastAsia="Calibri" w:hAnsiTheme="majorBidi" w:cstheme="majorBidi"/>
                <w:color w:val="000000"/>
              </w:rPr>
            </w:pPr>
            <w:r w:rsidRPr="004043D9">
              <w:rPr>
                <w:rFonts w:asciiTheme="majorBidi" w:eastAsia="Calibri" w:hAnsiTheme="majorBidi" w:cstheme="majorBidi"/>
              </w:rPr>
              <w:t>60%</w:t>
            </w:r>
          </w:p>
        </w:tc>
      </w:tr>
      <w:tr w:rsidR="0044115D" w:rsidRPr="004043D9" w14:paraId="47A7C10A" w14:textId="77777777" w:rsidTr="003A7030">
        <w:trPr>
          <w:trHeight w:val="20"/>
        </w:trPr>
        <w:tc>
          <w:tcPr>
            <w:tcW w:w="765" w:type="pct"/>
            <w:vMerge/>
            <w:tcBorders>
              <w:left w:val="single" w:sz="18" w:space="0" w:color="auto"/>
              <w:bottom w:val="single" w:sz="18" w:space="0" w:color="auto"/>
            </w:tcBorders>
            <w:vAlign w:val="center"/>
          </w:tcPr>
          <w:p w14:paraId="397F0B1D" w14:textId="77777777" w:rsidR="0044115D" w:rsidRPr="003221FE" w:rsidRDefault="0044115D" w:rsidP="00240B36">
            <w:pPr>
              <w:adjustRightInd w:val="0"/>
              <w:rPr>
                <w:rFonts w:asciiTheme="majorBidi" w:eastAsia="Calibri" w:hAnsiTheme="majorBidi" w:cstheme="majorBidi"/>
              </w:rPr>
            </w:pPr>
          </w:p>
        </w:tc>
        <w:tc>
          <w:tcPr>
            <w:tcW w:w="1089" w:type="pct"/>
            <w:tcBorders>
              <w:top w:val="single" w:sz="18" w:space="0" w:color="auto"/>
              <w:left w:val="single" w:sz="6" w:space="0" w:color="auto"/>
              <w:bottom w:val="single" w:sz="18" w:space="0" w:color="auto"/>
              <w:right w:val="single" w:sz="6" w:space="0" w:color="auto"/>
            </w:tcBorders>
            <w:vAlign w:val="center"/>
          </w:tcPr>
          <w:p w14:paraId="59DA284E" w14:textId="5038EA36" w:rsidR="0044115D" w:rsidRPr="004043D9" w:rsidRDefault="008A23AA" w:rsidP="00240B36">
            <w:pPr>
              <w:adjustRightInd w:val="0"/>
              <w:rPr>
                <w:rFonts w:asciiTheme="majorBidi" w:eastAsia="Calibri" w:hAnsiTheme="majorBidi" w:cstheme="majorBidi"/>
                <w:color w:val="000000"/>
                <w:lang w:val="en-US"/>
              </w:rPr>
            </w:pPr>
            <w:r w:rsidRPr="004043D9">
              <w:rPr>
                <w:rFonts w:asciiTheme="majorBidi" w:eastAsia="Calibri" w:hAnsiTheme="majorBidi" w:cstheme="majorBidi"/>
                <w:color w:val="000000"/>
                <w:lang w:val="en-US"/>
              </w:rPr>
              <w:t>Design</w:t>
            </w:r>
            <w:r w:rsidR="0044115D" w:rsidRPr="004043D9">
              <w:rPr>
                <w:rFonts w:asciiTheme="majorBidi" w:eastAsia="Calibri" w:hAnsiTheme="majorBidi" w:cstheme="majorBidi"/>
                <w:color w:val="000000"/>
                <w:lang w:val="en-US"/>
              </w:rPr>
              <w:t xml:space="preserve"> </w:t>
            </w:r>
            <w:proofErr w:type="spellStart"/>
            <w:r w:rsidR="0044115D" w:rsidRPr="004043D9">
              <w:rPr>
                <w:rFonts w:asciiTheme="majorBidi" w:eastAsia="Calibri" w:hAnsiTheme="majorBidi" w:cstheme="majorBidi"/>
                <w:color w:val="000000"/>
                <w:lang w:val="en-US"/>
              </w:rPr>
              <w:t>assisté</w:t>
            </w:r>
            <w:proofErr w:type="spellEnd"/>
            <w:r w:rsidR="0044115D" w:rsidRPr="004043D9">
              <w:rPr>
                <w:rFonts w:asciiTheme="majorBidi" w:eastAsia="Calibri" w:hAnsiTheme="majorBidi" w:cstheme="majorBidi"/>
                <w:color w:val="000000"/>
                <w:lang w:val="en-US"/>
              </w:rPr>
              <w:t xml:space="preserve"> par </w:t>
            </w:r>
            <w:proofErr w:type="spellStart"/>
            <w:r w:rsidR="0044115D" w:rsidRPr="004043D9">
              <w:rPr>
                <w:rFonts w:asciiTheme="majorBidi" w:eastAsia="Calibri" w:hAnsiTheme="majorBidi" w:cstheme="majorBidi"/>
                <w:color w:val="000000"/>
                <w:lang w:val="en-US"/>
              </w:rPr>
              <w:t>ordinateur</w:t>
            </w:r>
            <w:proofErr w:type="spellEnd"/>
          </w:p>
        </w:tc>
        <w:tc>
          <w:tcPr>
            <w:tcW w:w="363" w:type="pct"/>
            <w:tcBorders>
              <w:top w:val="single" w:sz="18" w:space="0" w:color="auto"/>
              <w:left w:val="single" w:sz="6" w:space="0" w:color="auto"/>
              <w:bottom w:val="single" w:sz="18" w:space="0" w:color="auto"/>
              <w:right w:val="single" w:sz="6" w:space="0" w:color="auto"/>
            </w:tcBorders>
            <w:vAlign w:val="center"/>
          </w:tcPr>
          <w:p w14:paraId="21493133" w14:textId="77777777" w:rsidR="0044115D" w:rsidRPr="004043D9" w:rsidRDefault="0044115D" w:rsidP="00240B36">
            <w:pPr>
              <w:jc w:val="center"/>
              <w:rPr>
                <w:rFonts w:asciiTheme="majorBidi" w:hAnsiTheme="majorBidi" w:cstheme="majorBidi"/>
              </w:rPr>
            </w:pPr>
            <w:r w:rsidRPr="004043D9">
              <w:rPr>
                <w:rFonts w:asciiTheme="majorBidi" w:eastAsia="Calibri" w:hAnsiTheme="majorBidi" w:cstheme="majorBidi"/>
                <w:color w:val="000000"/>
              </w:rPr>
              <w:t>IST 3.7</w:t>
            </w:r>
          </w:p>
        </w:tc>
        <w:tc>
          <w:tcPr>
            <w:tcW w:w="181" w:type="pct"/>
            <w:tcBorders>
              <w:top w:val="single" w:sz="18" w:space="0" w:color="auto"/>
              <w:left w:val="single" w:sz="6" w:space="0" w:color="auto"/>
              <w:bottom w:val="single" w:sz="18" w:space="0" w:color="auto"/>
              <w:right w:val="single" w:sz="6" w:space="0" w:color="auto"/>
            </w:tcBorders>
            <w:vAlign w:val="center"/>
          </w:tcPr>
          <w:p w14:paraId="0FF1247B" w14:textId="77777777" w:rsidR="0044115D" w:rsidRPr="004043D9" w:rsidRDefault="0044115D" w:rsidP="00240B36">
            <w:pPr>
              <w:jc w:val="center"/>
              <w:rPr>
                <w:rFonts w:asciiTheme="majorBidi" w:hAnsiTheme="majorBidi" w:cstheme="majorBidi"/>
                <w:color w:val="000000" w:themeColor="text1"/>
              </w:rPr>
            </w:pPr>
            <w:r w:rsidRPr="004043D9">
              <w:rPr>
                <w:rFonts w:asciiTheme="majorBidi" w:hAnsiTheme="majorBidi" w:cstheme="majorBidi"/>
                <w:color w:val="000000" w:themeColor="text1"/>
              </w:rPr>
              <w:t>1</w:t>
            </w:r>
          </w:p>
        </w:tc>
        <w:tc>
          <w:tcPr>
            <w:tcW w:w="181" w:type="pct"/>
            <w:tcBorders>
              <w:top w:val="single" w:sz="18" w:space="0" w:color="auto"/>
              <w:left w:val="single" w:sz="6" w:space="0" w:color="auto"/>
              <w:bottom w:val="single" w:sz="18" w:space="0" w:color="auto"/>
              <w:right w:val="single" w:sz="6" w:space="0" w:color="auto"/>
            </w:tcBorders>
            <w:vAlign w:val="center"/>
          </w:tcPr>
          <w:p w14:paraId="311149F1" w14:textId="77777777" w:rsidR="0044115D" w:rsidRPr="004043D9" w:rsidRDefault="0044115D" w:rsidP="00240B36">
            <w:pPr>
              <w:jc w:val="center"/>
              <w:rPr>
                <w:rFonts w:asciiTheme="majorBidi" w:hAnsiTheme="majorBidi" w:cstheme="majorBidi"/>
                <w:color w:val="000000" w:themeColor="text1"/>
              </w:rPr>
            </w:pPr>
            <w:r w:rsidRPr="004043D9">
              <w:rPr>
                <w:rFonts w:asciiTheme="majorBidi" w:hAnsiTheme="majorBidi" w:cstheme="majorBidi"/>
                <w:color w:val="000000" w:themeColor="text1"/>
              </w:rPr>
              <w:t>1</w:t>
            </w:r>
          </w:p>
        </w:tc>
        <w:tc>
          <w:tcPr>
            <w:tcW w:w="338" w:type="pct"/>
            <w:tcBorders>
              <w:top w:val="single" w:sz="18" w:space="0" w:color="auto"/>
              <w:left w:val="single" w:sz="6" w:space="0" w:color="auto"/>
              <w:bottom w:val="single" w:sz="18" w:space="0" w:color="auto"/>
              <w:right w:val="single" w:sz="6" w:space="0" w:color="auto"/>
            </w:tcBorders>
            <w:vAlign w:val="center"/>
          </w:tcPr>
          <w:p w14:paraId="7F4E726C" w14:textId="77777777" w:rsidR="0044115D" w:rsidRPr="004043D9" w:rsidRDefault="0044115D" w:rsidP="00240B36">
            <w:pPr>
              <w:adjustRightInd w:val="0"/>
              <w:jc w:val="center"/>
              <w:rPr>
                <w:rFonts w:asciiTheme="majorBidi" w:eastAsia="Calibri" w:hAnsiTheme="majorBidi" w:cstheme="majorBidi"/>
                <w:color w:val="000000" w:themeColor="text1"/>
              </w:rPr>
            </w:pPr>
          </w:p>
        </w:tc>
        <w:tc>
          <w:tcPr>
            <w:tcW w:w="272" w:type="pct"/>
            <w:tcBorders>
              <w:top w:val="single" w:sz="18" w:space="0" w:color="auto"/>
              <w:left w:val="single" w:sz="6" w:space="0" w:color="auto"/>
              <w:bottom w:val="single" w:sz="18" w:space="0" w:color="auto"/>
              <w:right w:val="single" w:sz="6" w:space="0" w:color="auto"/>
            </w:tcBorders>
            <w:vAlign w:val="center"/>
          </w:tcPr>
          <w:p w14:paraId="7F888B32" w14:textId="77777777" w:rsidR="0044115D" w:rsidRPr="004043D9" w:rsidRDefault="0044115D" w:rsidP="00240B36">
            <w:pPr>
              <w:adjustRightInd w:val="0"/>
              <w:jc w:val="center"/>
              <w:rPr>
                <w:rFonts w:asciiTheme="majorBidi" w:eastAsia="Calibri" w:hAnsiTheme="majorBidi" w:cstheme="majorBidi"/>
                <w:color w:val="000000" w:themeColor="text1"/>
              </w:rPr>
            </w:pPr>
          </w:p>
        </w:tc>
        <w:tc>
          <w:tcPr>
            <w:tcW w:w="274" w:type="pct"/>
            <w:tcBorders>
              <w:top w:val="single" w:sz="18" w:space="0" w:color="auto"/>
              <w:left w:val="single" w:sz="6" w:space="0" w:color="auto"/>
              <w:bottom w:val="single" w:sz="18" w:space="0" w:color="auto"/>
              <w:right w:val="single" w:sz="6" w:space="0" w:color="auto"/>
            </w:tcBorders>
            <w:vAlign w:val="center"/>
          </w:tcPr>
          <w:p w14:paraId="34510802" w14:textId="77777777" w:rsidR="0044115D" w:rsidRPr="004043D9" w:rsidRDefault="0044115D" w:rsidP="00240B36">
            <w:pPr>
              <w:adjustRightInd w:val="0"/>
              <w:jc w:val="center"/>
              <w:rPr>
                <w:rFonts w:asciiTheme="majorBidi" w:eastAsia="Calibri" w:hAnsiTheme="majorBidi" w:cstheme="majorBidi"/>
                <w:color w:val="000000" w:themeColor="text1"/>
                <w:lang w:val="en-US"/>
              </w:rPr>
            </w:pPr>
            <w:r w:rsidRPr="004043D9">
              <w:rPr>
                <w:rFonts w:asciiTheme="majorBidi" w:eastAsia="Calibri" w:hAnsiTheme="majorBidi" w:cstheme="majorBidi"/>
                <w:color w:val="000000" w:themeColor="text1"/>
                <w:lang w:val="en-US"/>
              </w:rPr>
              <w:t>1h30</w:t>
            </w:r>
          </w:p>
        </w:tc>
        <w:tc>
          <w:tcPr>
            <w:tcW w:w="454" w:type="pct"/>
            <w:tcBorders>
              <w:top w:val="single" w:sz="18" w:space="0" w:color="auto"/>
              <w:left w:val="single" w:sz="6" w:space="0" w:color="auto"/>
              <w:bottom w:val="single" w:sz="18" w:space="0" w:color="auto"/>
              <w:right w:val="single" w:sz="6" w:space="0" w:color="auto"/>
            </w:tcBorders>
            <w:vAlign w:val="center"/>
          </w:tcPr>
          <w:p w14:paraId="23ACFE88" w14:textId="77777777" w:rsidR="0044115D" w:rsidRPr="004043D9" w:rsidRDefault="0044115D" w:rsidP="00240B36">
            <w:pPr>
              <w:autoSpaceDE w:val="0"/>
              <w:autoSpaceDN w:val="0"/>
              <w:adjustRightInd w:val="0"/>
              <w:jc w:val="center"/>
              <w:rPr>
                <w:rFonts w:asciiTheme="majorBidi" w:eastAsia="Calibri" w:hAnsiTheme="majorBidi" w:cstheme="majorBidi"/>
                <w:color w:val="000000" w:themeColor="text1"/>
              </w:rPr>
            </w:pPr>
            <w:r w:rsidRPr="004043D9">
              <w:rPr>
                <w:rFonts w:asciiTheme="majorBidi" w:hAnsiTheme="majorBidi" w:cstheme="majorBidi"/>
              </w:rPr>
              <w:t>22h30</w:t>
            </w:r>
          </w:p>
        </w:tc>
        <w:tc>
          <w:tcPr>
            <w:tcW w:w="682" w:type="pct"/>
            <w:tcBorders>
              <w:top w:val="single" w:sz="18" w:space="0" w:color="auto"/>
              <w:left w:val="single" w:sz="6" w:space="0" w:color="auto"/>
              <w:bottom w:val="single" w:sz="18" w:space="0" w:color="auto"/>
              <w:right w:val="single" w:sz="6" w:space="0" w:color="auto"/>
            </w:tcBorders>
            <w:vAlign w:val="center"/>
          </w:tcPr>
          <w:p w14:paraId="3EAD7E06" w14:textId="77777777" w:rsidR="0044115D" w:rsidRPr="004043D9" w:rsidRDefault="0044115D" w:rsidP="00240B36">
            <w:pPr>
              <w:autoSpaceDE w:val="0"/>
              <w:autoSpaceDN w:val="0"/>
              <w:adjustRightInd w:val="0"/>
              <w:jc w:val="center"/>
              <w:rPr>
                <w:rFonts w:asciiTheme="majorBidi" w:eastAsia="Calibri" w:hAnsiTheme="majorBidi" w:cstheme="majorBidi"/>
                <w:color w:val="000000" w:themeColor="text1"/>
                <w:lang w:val="en-US"/>
              </w:rPr>
            </w:pPr>
            <w:r w:rsidRPr="004043D9">
              <w:rPr>
                <w:rFonts w:asciiTheme="majorBidi" w:eastAsia="Calibri" w:hAnsiTheme="majorBidi" w:cstheme="majorBidi"/>
                <w:color w:val="000000" w:themeColor="text1"/>
                <w:lang w:val="en-US"/>
              </w:rPr>
              <w:t>100%</w:t>
            </w:r>
          </w:p>
        </w:tc>
        <w:tc>
          <w:tcPr>
            <w:tcW w:w="402" w:type="pct"/>
            <w:tcBorders>
              <w:top w:val="single" w:sz="18" w:space="0" w:color="auto"/>
              <w:left w:val="single" w:sz="6" w:space="0" w:color="auto"/>
              <w:bottom w:val="single" w:sz="18" w:space="0" w:color="auto"/>
              <w:right w:val="single" w:sz="18" w:space="0" w:color="auto"/>
            </w:tcBorders>
            <w:vAlign w:val="center"/>
          </w:tcPr>
          <w:p w14:paraId="20C8851F" w14:textId="77777777" w:rsidR="0044115D" w:rsidRPr="004043D9" w:rsidRDefault="0044115D" w:rsidP="00240B36">
            <w:pPr>
              <w:jc w:val="center"/>
              <w:rPr>
                <w:rFonts w:asciiTheme="majorBidi" w:eastAsia="Calibri" w:hAnsiTheme="majorBidi" w:cstheme="majorBidi"/>
                <w:color w:val="000000" w:themeColor="text1"/>
              </w:rPr>
            </w:pPr>
          </w:p>
        </w:tc>
      </w:tr>
      <w:tr w:rsidR="003A7030" w:rsidRPr="004043D9" w14:paraId="130BB870" w14:textId="77777777" w:rsidTr="003A7030">
        <w:trPr>
          <w:trHeight w:val="680"/>
        </w:trPr>
        <w:tc>
          <w:tcPr>
            <w:tcW w:w="765" w:type="pct"/>
            <w:vMerge w:val="restart"/>
            <w:tcBorders>
              <w:top w:val="single" w:sz="18" w:space="0" w:color="auto"/>
              <w:left w:val="single" w:sz="18" w:space="0" w:color="auto"/>
              <w:bottom w:val="single" w:sz="6" w:space="0" w:color="auto"/>
            </w:tcBorders>
            <w:vAlign w:val="center"/>
          </w:tcPr>
          <w:p w14:paraId="09A5811E" w14:textId="77777777" w:rsidR="003A7030" w:rsidRPr="003221FE" w:rsidRDefault="003A7030" w:rsidP="003A7030">
            <w:pPr>
              <w:contextualSpacing/>
              <w:rPr>
                <w:rFonts w:asciiTheme="majorBidi" w:hAnsiTheme="majorBidi" w:cstheme="majorBidi"/>
              </w:rPr>
            </w:pPr>
            <w:r w:rsidRPr="003221FE">
              <w:rPr>
                <w:rFonts w:asciiTheme="majorBidi" w:hAnsiTheme="majorBidi" w:cstheme="majorBidi"/>
              </w:rPr>
              <w:t>UE Transversale</w:t>
            </w:r>
          </w:p>
          <w:p w14:paraId="2D56FF44" w14:textId="77777777" w:rsidR="003A7030" w:rsidRPr="003221FE" w:rsidRDefault="003A7030" w:rsidP="003A7030">
            <w:pPr>
              <w:ind w:right="164"/>
              <w:textAlignment w:val="baseline"/>
              <w:rPr>
                <w:rFonts w:asciiTheme="majorBidi" w:eastAsia="Times New Roman" w:hAnsiTheme="majorBidi" w:cstheme="majorBidi"/>
                <w:spacing w:val="-10"/>
              </w:rPr>
            </w:pPr>
            <w:r>
              <w:rPr>
                <w:rFonts w:asciiTheme="majorBidi" w:eastAsia="Times New Roman" w:hAnsiTheme="majorBidi" w:cstheme="majorBidi"/>
                <w:spacing w:val="-10"/>
              </w:rPr>
              <w:t>Code : UET 2</w:t>
            </w:r>
            <w:r w:rsidRPr="003221FE">
              <w:rPr>
                <w:rFonts w:asciiTheme="majorBidi" w:eastAsia="Times New Roman" w:hAnsiTheme="majorBidi" w:cstheme="majorBidi"/>
                <w:spacing w:val="-10"/>
              </w:rPr>
              <w:t>.1</w:t>
            </w:r>
          </w:p>
          <w:p w14:paraId="7D8BA359" w14:textId="77777777" w:rsidR="003A7030" w:rsidRPr="003221FE" w:rsidRDefault="003A7030" w:rsidP="003A7030">
            <w:pPr>
              <w:ind w:right="164"/>
              <w:textAlignment w:val="baseline"/>
              <w:rPr>
                <w:rFonts w:asciiTheme="majorBidi" w:eastAsia="Times New Roman" w:hAnsiTheme="majorBidi" w:cstheme="majorBidi"/>
                <w:spacing w:val="-10"/>
              </w:rPr>
            </w:pPr>
            <w:r w:rsidRPr="003221FE">
              <w:rPr>
                <w:rFonts w:asciiTheme="majorBidi" w:eastAsia="Times New Roman" w:hAnsiTheme="majorBidi" w:cstheme="majorBidi"/>
                <w:spacing w:val="-10"/>
              </w:rPr>
              <w:t>Crédits : 2</w:t>
            </w:r>
          </w:p>
          <w:p w14:paraId="710690C1" w14:textId="77777777" w:rsidR="003A7030" w:rsidRPr="003221FE" w:rsidRDefault="003A7030" w:rsidP="003A7030">
            <w:pPr>
              <w:adjustRightInd w:val="0"/>
              <w:rPr>
                <w:rFonts w:asciiTheme="majorBidi" w:eastAsia="Calibri" w:hAnsiTheme="majorBidi" w:cstheme="majorBidi"/>
                <w:lang w:val="en-US"/>
              </w:rPr>
            </w:pPr>
            <w:proofErr w:type="spellStart"/>
            <w:r w:rsidRPr="003221FE">
              <w:rPr>
                <w:rFonts w:asciiTheme="majorBidi" w:eastAsia="Times New Roman" w:hAnsiTheme="majorBidi" w:cstheme="majorBidi"/>
                <w:spacing w:val="-10"/>
              </w:rPr>
              <w:t>Coefts</w:t>
            </w:r>
            <w:proofErr w:type="spellEnd"/>
            <w:r w:rsidRPr="003221FE">
              <w:rPr>
                <w:rFonts w:asciiTheme="majorBidi" w:eastAsia="Times New Roman" w:hAnsiTheme="majorBidi" w:cstheme="majorBidi"/>
                <w:spacing w:val="-10"/>
              </w:rPr>
              <w:t xml:space="preserve"> : 2</w:t>
            </w:r>
          </w:p>
        </w:tc>
        <w:tc>
          <w:tcPr>
            <w:tcW w:w="1089" w:type="pct"/>
            <w:tcBorders>
              <w:top w:val="single" w:sz="18" w:space="0" w:color="auto"/>
              <w:left w:val="single" w:sz="6" w:space="0" w:color="auto"/>
              <w:bottom w:val="single" w:sz="6" w:space="0" w:color="auto"/>
              <w:right w:val="single" w:sz="6" w:space="0" w:color="auto"/>
            </w:tcBorders>
            <w:vAlign w:val="center"/>
          </w:tcPr>
          <w:p w14:paraId="23EC2D08" w14:textId="77777777" w:rsidR="003A7030" w:rsidRPr="004043D9" w:rsidRDefault="003A7030" w:rsidP="003A7030">
            <w:pPr>
              <w:pStyle w:val="TableParagraph"/>
              <w:rPr>
                <w:rFonts w:asciiTheme="majorBidi" w:eastAsia="Calibri" w:hAnsiTheme="majorBidi" w:cstheme="majorBidi"/>
                <w:color w:val="000000"/>
              </w:rPr>
            </w:pPr>
            <w:r w:rsidRPr="002944C3">
              <w:rPr>
                <w:rFonts w:asciiTheme="majorBidi" w:eastAsia="Calibri" w:hAnsiTheme="majorBidi" w:cstheme="majorBidi"/>
                <w:color w:val="000000"/>
              </w:rPr>
              <w:t>HSE Installations industrielles</w:t>
            </w:r>
          </w:p>
        </w:tc>
        <w:tc>
          <w:tcPr>
            <w:tcW w:w="363" w:type="pct"/>
            <w:tcBorders>
              <w:top w:val="single" w:sz="18" w:space="0" w:color="auto"/>
              <w:left w:val="single" w:sz="6" w:space="0" w:color="auto"/>
              <w:bottom w:val="single" w:sz="6" w:space="0" w:color="auto"/>
              <w:right w:val="single" w:sz="6" w:space="0" w:color="auto"/>
            </w:tcBorders>
            <w:vAlign w:val="center"/>
          </w:tcPr>
          <w:p w14:paraId="36885B8E" w14:textId="77777777" w:rsidR="003A7030" w:rsidRPr="004043D9" w:rsidRDefault="003A7030" w:rsidP="003A7030">
            <w:pPr>
              <w:jc w:val="center"/>
              <w:rPr>
                <w:rFonts w:asciiTheme="majorBidi" w:hAnsiTheme="majorBidi" w:cstheme="majorBidi"/>
              </w:rPr>
            </w:pPr>
            <w:r w:rsidRPr="00493F3F">
              <w:rPr>
                <w:rFonts w:asciiTheme="majorBidi" w:eastAsia="Calibri" w:hAnsiTheme="majorBidi" w:cstheme="majorBidi"/>
                <w:color w:val="000000"/>
              </w:rPr>
              <w:t>IST 3.</w:t>
            </w:r>
            <w:r>
              <w:rPr>
                <w:rFonts w:asciiTheme="majorBidi" w:eastAsia="Calibri" w:hAnsiTheme="majorBidi" w:cstheme="majorBidi"/>
                <w:color w:val="000000"/>
              </w:rPr>
              <w:t>8</w:t>
            </w:r>
          </w:p>
        </w:tc>
        <w:tc>
          <w:tcPr>
            <w:tcW w:w="181" w:type="pct"/>
            <w:tcBorders>
              <w:top w:val="single" w:sz="18" w:space="0" w:color="auto"/>
              <w:left w:val="single" w:sz="6" w:space="0" w:color="auto"/>
              <w:bottom w:val="single" w:sz="6" w:space="0" w:color="auto"/>
              <w:right w:val="single" w:sz="6" w:space="0" w:color="auto"/>
            </w:tcBorders>
            <w:vAlign w:val="center"/>
          </w:tcPr>
          <w:p w14:paraId="282D33A6" w14:textId="77777777" w:rsidR="003A7030" w:rsidRPr="004043D9" w:rsidRDefault="003A7030" w:rsidP="003A7030">
            <w:pPr>
              <w:jc w:val="center"/>
              <w:rPr>
                <w:rFonts w:asciiTheme="majorBidi" w:hAnsiTheme="majorBidi" w:cstheme="majorBidi"/>
              </w:rPr>
            </w:pPr>
            <w:r w:rsidRPr="006D25B0">
              <w:rPr>
                <w:rFonts w:ascii="Cambria" w:hAnsi="Cambria"/>
                <w:color w:val="000000"/>
              </w:rPr>
              <w:t>1</w:t>
            </w:r>
          </w:p>
        </w:tc>
        <w:tc>
          <w:tcPr>
            <w:tcW w:w="181" w:type="pct"/>
            <w:tcBorders>
              <w:top w:val="single" w:sz="18" w:space="0" w:color="auto"/>
              <w:left w:val="single" w:sz="6" w:space="0" w:color="auto"/>
              <w:bottom w:val="single" w:sz="6" w:space="0" w:color="auto"/>
              <w:right w:val="single" w:sz="6" w:space="0" w:color="auto"/>
            </w:tcBorders>
            <w:vAlign w:val="center"/>
          </w:tcPr>
          <w:p w14:paraId="692331B5" w14:textId="77777777" w:rsidR="003A7030" w:rsidRPr="004043D9" w:rsidRDefault="003A7030" w:rsidP="003A7030">
            <w:pPr>
              <w:jc w:val="center"/>
              <w:rPr>
                <w:rFonts w:asciiTheme="majorBidi" w:hAnsiTheme="majorBidi" w:cstheme="majorBidi"/>
              </w:rPr>
            </w:pPr>
            <w:r w:rsidRPr="006D25B0">
              <w:rPr>
                <w:rFonts w:ascii="Cambria" w:hAnsi="Cambria"/>
                <w:color w:val="000000"/>
              </w:rPr>
              <w:t>1</w:t>
            </w:r>
          </w:p>
        </w:tc>
        <w:tc>
          <w:tcPr>
            <w:tcW w:w="338" w:type="pct"/>
            <w:tcBorders>
              <w:top w:val="single" w:sz="18" w:space="0" w:color="auto"/>
              <w:left w:val="single" w:sz="6" w:space="0" w:color="auto"/>
              <w:bottom w:val="single" w:sz="6" w:space="0" w:color="auto"/>
              <w:right w:val="single" w:sz="6" w:space="0" w:color="auto"/>
            </w:tcBorders>
            <w:vAlign w:val="center"/>
          </w:tcPr>
          <w:p w14:paraId="0636D4C2" w14:textId="77777777" w:rsidR="003A7030" w:rsidRPr="004043D9" w:rsidRDefault="003A7030" w:rsidP="003A7030">
            <w:pPr>
              <w:adjustRightInd w:val="0"/>
              <w:jc w:val="center"/>
              <w:rPr>
                <w:rFonts w:asciiTheme="majorBidi" w:eastAsia="Calibri" w:hAnsiTheme="majorBidi" w:cstheme="majorBidi"/>
              </w:rPr>
            </w:pPr>
            <w:r w:rsidRPr="006D25B0">
              <w:rPr>
                <w:rFonts w:ascii="Cambria" w:hAnsi="Cambria"/>
                <w:color w:val="000000"/>
              </w:rPr>
              <w:t>1h30</w:t>
            </w:r>
          </w:p>
        </w:tc>
        <w:tc>
          <w:tcPr>
            <w:tcW w:w="272" w:type="pct"/>
            <w:tcBorders>
              <w:top w:val="single" w:sz="18" w:space="0" w:color="auto"/>
              <w:left w:val="single" w:sz="6" w:space="0" w:color="auto"/>
              <w:bottom w:val="single" w:sz="6" w:space="0" w:color="auto"/>
              <w:right w:val="single" w:sz="6" w:space="0" w:color="auto"/>
            </w:tcBorders>
            <w:vAlign w:val="center"/>
          </w:tcPr>
          <w:p w14:paraId="008CCE74" w14:textId="77777777" w:rsidR="003A7030" w:rsidRPr="004043D9" w:rsidRDefault="003A7030" w:rsidP="003A7030">
            <w:pPr>
              <w:adjustRightInd w:val="0"/>
              <w:jc w:val="center"/>
              <w:rPr>
                <w:rFonts w:asciiTheme="majorBidi" w:eastAsia="Calibri" w:hAnsiTheme="majorBidi" w:cstheme="majorBidi"/>
                <w:lang w:val="en-US"/>
              </w:rPr>
            </w:pPr>
          </w:p>
        </w:tc>
        <w:tc>
          <w:tcPr>
            <w:tcW w:w="274" w:type="pct"/>
            <w:tcBorders>
              <w:top w:val="single" w:sz="18" w:space="0" w:color="auto"/>
              <w:left w:val="single" w:sz="6" w:space="0" w:color="auto"/>
              <w:bottom w:val="single" w:sz="6" w:space="0" w:color="auto"/>
              <w:right w:val="single" w:sz="6" w:space="0" w:color="auto"/>
            </w:tcBorders>
            <w:vAlign w:val="center"/>
          </w:tcPr>
          <w:p w14:paraId="34D8DF8E" w14:textId="77777777" w:rsidR="003A7030" w:rsidRPr="004043D9" w:rsidRDefault="003A7030" w:rsidP="003A7030">
            <w:pPr>
              <w:adjustRightInd w:val="0"/>
              <w:jc w:val="center"/>
              <w:rPr>
                <w:rFonts w:asciiTheme="majorBidi" w:eastAsia="Calibri" w:hAnsiTheme="majorBidi" w:cstheme="majorBidi"/>
              </w:rPr>
            </w:pPr>
          </w:p>
        </w:tc>
        <w:tc>
          <w:tcPr>
            <w:tcW w:w="454" w:type="pct"/>
            <w:tcBorders>
              <w:top w:val="single" w:sz="18" w:space="0" w:color="auto"/>
              <w:left w:val="single" w:sz="6" w:space="0" w:color="auto"/>
              <w:bottom w:val="single" w:sz="6" w:space="0" w:color="auto"/>
              <w:right w:val="single" w:sz="6" w:space="0" w:color="auto"/>
            </w:tcBorders>
            <w:vAlign w:val="center"/>
          </w:tcPr>
          <w:p w14:paraId="7F0512E4" w14:textId="77777777" w:rsidR="003A7030" w:rsidRPr="004043D9" w:rsidRDefault="003A7030" w:rsidP="003A7030">
            <w:pPr>
              <w:autoSpaceDE w:val="0"/>
              <w:autoSpaceDN w:val="0"/>
              <w:adjustRightInd w:val="0"/>
              <w:jc w:val="center"/>
              <w:rPr>
                <w:rFonts w:asciiTheme="majorBidi" w:eastAsia="Calibri" w:hAnsiTheme="majorBidi" w:cstheme="majorBidi"/>
              </w:rPr>
            </w:pPr>
            <w:r w:rsidRPr="006D25B0">
              <w:rPr>
                <w:rFonts w:ascii="Cambria" w:hAnsi="Cambria"/>
                <w:color w:val="000000"/>
              </w:rPr>
              <w:t>22h30</w:t>
            </w:r>
          </w:p>
        </w:tc>
        <w:tc>
          <w:tcPr>
            <w:tcW w:w="682" w:type="pct"/>
            <w:tcBorders>
              <w:top w:val="single" w:sz="18" w:space="0" w:color="auto"/>
              <w:left w:val="single" w:sz="6" w:space="0" w:color="auto"/>
              <w:bottom w:val="single" w:sz="6" w:space="0" w:color="auto"/>
              <w:right w:val="single" w:sz="6" w:space="0" w:color="auto"/>
            </w:tcBorders>
            <w:vAlign w:val="center"/>
          </w:tcPr>
          <w:p w14:paraId="00B2A50A" w14:textId="77777777" w:rsidR="003A7030" w:rsidRPr="004043D9" w:rsidRDefault="003A7030" w:rsidP="003A7030">
            <w:pPr>
              <w:jc w:val="center"/>
              <w:rPr>
                <w:rFonts w:asciiTheme="majorBidi" w:eastAsia="Calibri" w:hAnsiTheme="majorBidi" w:cstheme="majorBidi"/>
                <w:color w:val="000000"/>
              </w:rPr>
            </w:pPr>
          </w:p>
        </w:tc>
        <w:tc>
          <w:tcPr>
            <w:tcW w:w="402" w:type="pct"/>
            <w:tcBorders>
              <w:top w:val="single" w:sz="18" w:space="0" w:color="auto"/>
              <w:left w:val="single" w:sz="6" w:space="0" w:color="auto"/>
              <w:bottom w:val="single" w:sz="6" w:space="0" w:color="auto"/>
              <w:right w:val="single" w:sz="18" w:space="0" w:color="auto"/>
            </w:tcBorders>
            <w:vAlign w:val="center"/>
          </w:tcPr>
          <w:p w14:paraId="6072113A" w14:textId="31A1F452" w:rsidR="003A7030" w:rsidRPr="004043D9" w:rsidRDefault="003A7030" w:rsidP="003A7030">
            <w:pPr>
              <w:jc w:val="center"/>
              <w:rPr>
                <w:rFonts w:asciiTheme="majorBidi" w:eastAsia="Calibri" w:hAnsiTheme="majorBidi" w:cstheme="majorBidi"/>
                <w:color w:val="000000"/>
              </w:rPr>
            </w:pPr>
            <w:r w:rsidRPr="00FA6D1B">
              <w:rPr>
                <w:rFonts w:asciiTheme="majorBidi" w:eastAsia="Calibri" w:hAnsiTheme="majorBidi" w:cstheme="majorBidi"/>
                <w:color w:val="000000" w:themeColor="text1"/>
                <w:lang w:val="en-US"/>
              </w:rPr>
              <w:t>100%</w:t>
            </w:r>
          </w:p>
        </w:tc>
      </w:tr>
      <w:tr w:rsidR="003A7030" w:rsidRPr="004043D9" w14:paraId="55F23043" w14:textId="77777777" w:rsidTr="003A7030">
        <w:trPr>
          <w:trHeight w:val="680"/>
        </w:trPr>
        <w:tc>
          <w:tcPr>
            <w:tcW w:w="765" w:type="pct"/>
            <w:vMerge/>
            <w:tcBorders>
              <w:top w:val="single" w:sz="6" w:space="0" w:color="auto"/>
              <w:left w:val="single" w:sz="18" w:space="0" w:color="auto"/>
              <w:bottom w:val="single" w:sz="18" w:space="0" w:color="auto"/>
            </w:tcBorders>
            <w:vAlign w:val="center"/>
          </w:tcPr>
          <w:p w14:paraId="43AF61E0" w14:textId="77777777" w:rsidR="003A7030" w:rsidRPr="004043D9" w:rsidRDefault="003A7030" w:rsidP="003A7030">
            <w:pPr>
              <w:adjustRightInd w:val="0"/>
              <w:rPr>
                <w:rFonts w:asciiTheme="majorBidi" w:eastAsia="Calibri" w:hAnsiTheme="majorBidi" w:cstheme="majorBidi"/>
                <w:lang w:val="en-US"/>
              </w:rPr>
            </w:pPr>
          </w:p>
        </w:tc>
        <w:tc>
          <w:tcPr>
            <w:tcW w:w="1089" w:type="pct"/>
            <w:tcBorders>
              <w:top w:val="single" w:sz="6" w:space="0" w:color="auto"/>
              <w:left w:val="single" w:sz="6" w:space="0" w:color="auto"/>
              <w:bottom w:val="single" w:sz="18" w:space="0" w:color="auto"/>
              <w:right w:val="single" w:sz="6" w:space="0" w:color="auto"/>
            </w:tcBorders>
            <w:vAlign w:val="center"/>
          </w:tcPr>
          <w:p w14:paraId="3A4AA944" w14:textId="77777777" w:rsidR="003A7030" w:rsidRPr="004043D9" w:rsidRDefault="003A7030" w:rsidP="003A7030">
            <w:pPr>
              <w:pStyle w:val="TableParagraph"/>
              <w:rPr>
                <w:rFonts w:asciiTheme="majorBidi" w:eastAsia="Calibri" w:hAnsiTheme="majorBidi" w:cstheme="majorBidi"/>
                <w:color w:val="000000"/>
              </w:rPr>
            </w:pPr>
            <w:r w:rsidRPr="009524B6">
              <w:rPr>
                <w:rFonts w:asciiTheme="majorBidi" w:hAnsiTheme="majorBidi" w:cstheme="majorBidi"/>
              </w:rPr>
              <w:t>Energie et environnemen</w:t>
            </w:r>
            <w:r>
              <w:rPr>
                <w:rFonts w:asciiTheme="majorBidi" w:hAnsiTheme="majorBidi" w:cstheme="majorBidi"/>
              </w:rPr>
              <w:t>t</w:t>
            </w:r>
          </w:p>
        </w:tc>
        <w:tc>
          <w:tcPr>
            <w:tcW w:w="363" w:type="pct"/>
            <w:tcBorders>
              <w:top w:val="single" w:sz="6" w:space="0" w:color="auto"/>
              <w:left w:val="single" w:sz="6" w:space="0" w:color="auto"/>
              <w:bottom w:val="single" w:sz="18" w:space="0" w:color="auto"/>
              <w:right w:val="single" w:sz="6" w:space="0" w:color="auto"/>
            </w:tcBorders>
            <w:vAlign w:val="center"/>
          </w:tcPr>
          <w:p w14:paraId="5D4C55D7" w14:textId="77777777" w:rsidR="003A7030" w:rsidRPr="004043D9" w:rsidRDefault="003A7030" w:rsidP="003A7030">
            <w:pPr>
              <w:jc w:val="center"/>
              <w:rPr>
                <w:rFonts w:asciiTheme="majorBidi" w:hAnsiTheme="majorBidi" w:cstheme="majorBidi"/>
              </w:rPr>
            </w:pPr>
            <w:r w:rsidRPr="00493F3F">
              <w:rPr>
                <w:rFonts w:asciiTheme="majorBidi" w:eastAsia="Calibri" w:hAnsiTheme="majorBidi" w:cstheme="majorBidi"/>
                <w:color w:val="000000"/>
              </w:rPr>
              <w:t>IST 3.</w:t>
            </w:r>
            <w:r>
              <w:rPr>
                <w:rFonts w:asciiTheme="majorBidi" w:eastAsia="Calibri" w:hAnsiTheme="majorBidi" w:cstheme="majorBidi"/>
                <w:color w:val="000000"/>
              </w:rPr>
              <w:t>9</w:t>
            </w:r>
          </w:p>
        </w:tc>
        <w:tc>
          <w:tcPr>
            <w:tcW w:w="181" w:type="pct"/>
            <w:tcBorders>
              <w:top w:val="single" w:sz="6" w:space="0" w:color="auto"/>
              <w:left w:val="single" w:sz="6" w:space="0" w:color="auto"/>
              <w:bottom w:val="single" w:sz="18" w:space="0" w:color="auto"/>
              <w:right w:val="single" w:sz="6" w:space="0" w:color="auto"/>
            </w:tcBorders>
            <w:vAlign w:val="center"/>
          </w:tcPr>
          <w:p w14:paraId="54860587" w14:textId="77777777" w:rsidR="003A7030" w:rsidRPr="004043D9" w:rsidRDefault="003A7030" w:rsidP="003A7030">
            <w:pPr>
              <w:jc w:val="center"/>
              <w:rPr>
                <w:rFonts w:asciiTheme="majorBidi" w:hAnsiTheme="majorBidi" w:cstheme="majorBidi"/>
              </w:rPr>
            </w:pPr>
            <w:r w:rsidRPr="006D25B0">
              <w:rPr>
                <w:rFonts w:ascii="Cambria" w:hAnsi="Cambria"/>
                <w:color w:val="000000"/>
              </w:rPr>
              <w:t>1</w:t>
            </w:r>
          </w:p>
        </w:tc>
        <w:tc>
          <w:tcPr>
            <w:tcW w:w="181" w:type="pct"/>
            <w:tcBorders>
              <w:top w:val="single" w:sz="6" w:space="0" w:color="auto"/>
              <w:left w:val="single" w:sz="6" w:space="0" w:color="auto"/>
              <w:bottom w:val="single" w:sz="18" w:space="0" w:color="auto"/>
              <w:right w:val="single" w:sz="6" w:space="0" w:color="auto"/>
            </w:tcBorders>
            <w:vAlign w:val="center"/>
          </w:tcPr>
          <w:p w14:paraId="348EDF84" w14:textId="77777777" w:rsidR="003A7030" w:rsidRPr="004043D9" w:rsidRDefault="003A7030" w:rsidP="003A7030">
            <w:pPr>
              <w:jc w:val="center"/>
              <w:rPr>
                <w:rFonts w:asciiTheme="majorBidi" w:hAnsiTheme="majorBidi" w:cstheme="majorBidi"/>
              </w:rPr>
            </w:pPr>
            <w:r w:rsidRPr="006D25B0">
              <w:rPr>
                <w:rFonts w:ascii="Cambria" w:hAnsi="Cambria"/>
                <w:color w:val="000000"/>
              </w:rPr>
              <w:t>1</w:t>
            </w:r>
          </w:p>
        </w:tc>
        <w:tc>
          <w:tcPr>
            <w:tcW w:w="338" w:type="pct"/>
            <w:tcBorders>
              <w:top w:val="single" w:sz="6" w:space="0" w:color="auto"/>
              <w:left w:val="single" w:sz="6" w:space="0" w:color="auto"/>
              <w:bottom w:val="single" w:sz="18" w:space="0" w:color="auto"/>
              <w:right w:val="single" w:sz="6" w:space="0" w:color="auto"/>
            </w:tcBorders>
            <w:vAlign w:val="center"/>
          </w:tcPr>
          <w:p w14:paraId="68218BC4" w14:textId="77777777" w:rsidR="003A7030" w:rsidRPr="004043D9" w:rsidRDefault="003A7030" w:rsidP="003A7030">
            <w:pPr>
              <w:adjustRightInd w:val="0"/>
              <w:jc w:val="center"/>
              <w:rPr>
                <w:rFonts w:asciiTheme="majorBidi" w:eastAsia="Calibri" w:hAnsiTheme="majorBidi" w:cstheme="majorBidi"/>
              </w:rPr>
            </w:pPr>
            <w:r w:rsidRPr="006D25B0">
              <w:rPr>
                <w:rFonts w:ascii="Cambria" w:hAnsi="Cambria"/>
                <w:color w:val="000000"/>
              </w:rPr>
              <w:t>1h30</w:t>
            </w:r>
          </w:p>
        </w:tc>
        <w:tc>
          <w:tcPr>
            <w:tcW w:w="272" w:type="pct"/>
            <w:tcBorders>
              <w:top w:val="single" w:sz="6" w:space="0" w:color="auto"/>
              <w:left w:val="single" w:sz="6" w:space="0" w:color="auto"/>
              <w:bottom w:val="single" w:sz="18" w:space="0" w:color="auto"/>
              <w:right w:val="single" w:sz="6" w:space="0" w:color="auto"/>
            </w:tcBorders>
            <w:vAlign w:val="center"/>
          </w:tcPr>
          <w:p w14:paraId="69FBBC9C" w14:textId="77777777" w:rsidR="003A7030" w:rsidRPr="004043D9" w:rsidRDefault="003A7030" w:rsidP="003A7030">
            <w:pPr>
              <w:adjustRightInd w:val="0"/>
              <w:jc w:val="center"/>
              <w:rPr>
                <w:rFonts w:asciiTheme="majorBidi" w:eastAsia="Calibri" w:hAnsiTheme="majorBidi" w:cstheme="majorBidi"/>
                <w:lang w:val="en-US"/>
              </w:rPr>
            </w:pPr>
          </w:p>
        </w:tc>
        <w:tc>
          <w:tcPr>
            <w:tcW w:w="274" w:type="pct"/>
            <w:tcBorders>
              <w:top w:val="single" w:sz="6" w:space="0" w:color="auto"/>
              <w:left w:val="single" w:sz="6" w:space="0" w:color="auto"/>
              <w:bottom w:val="single" w:sz="18" w:space="0" w:color="auto"/>
              <w:right w:val="single" w:sz="6" w:space="0" w:color="auto"/>
            </w:tcBorders>
            <w:vAlign w:val="center"/>
          </w:tcPr>
          <w:p w14:paraId="797FA7C7" w14:textId="77777777" w:rsidR="003A7030" w:rsidRPr="004043D9" w:rsidRDefault="003A7030" w:rsidP="003A7030">
            <w:pPr>
              <w:adjustRightInd w:val="0"/>
              <w:jc w:val="center"/>
              <w:rPr>
                <w:rFonts w:asciiTheme="majorBidi" w:eastAsia="Calibri" w:hAnsiTheme="majorBidi" w:cstheme="majorBidi"/>
              </w:rPr>
            </w:pPr>
          </w:p>
        </w:tc>
        <w:tc>
          <w:tcPr>
            <w:tcW w:w="454" w:type="pct"/>
            <w:tcBorders>
              <w:top w:val="single" w:sz="6" w:space="0" w:color="auto"/>
              <w:left w:val="single" w:sz="6" w:space="0" w:color="auto"/>
              <w:bottom w:val="single" w:sz="18" w:space="0" w:color="auto"/>
              <w:right w:val="single" w:sz="6" w:space="0" w:color="auto"/>
            </w:tcBorders>
            <w:vAlign w:val="center"/>
          </w:tcPr>
          <w:p w14:paraId="315467D8" w14:textId="77777777" w:rsidR="003A7030" w:rsidRPr="004043D9" w:rsidRDefault="003A7030" w:rsidP="003A7030">
            <w:pPr>
              <w:autoSpaceDE w:val="0"/>
              <w:autoSpaceDN w:val="0"/>
              <w:adjustRightInd w:val="0"/>
              <w:jc w:val="center"/>
              <w:rPr>
                <w:rFonts w:asciiTheme="majorBidi" w:eastAsia="Calibri" w:hAnsiTheme="majorBidi" w:cstheme="majorBidi"/>
              </w:rPr>
            </w:pPr>
            <w:r w:rsidRPr="006D25B0">
              <w:rPr>
                <w:rFonts w:ascii="Cambria" w:hAnsi="Cambria"/>
                <w:color w:val="000000"/>
              </w:rPr>
              <w:t>22h30</w:t>
            </w:r>
          </w:p>
        </w:tc>
        <w:tc>
          <w:tcPr>
            <w:tcW w:w="682" w:type="pct"/>
            <w:tcBorders>
              <w:top w:val="single" w:sz="6" w:space="0" w:color="auto"/>
              <w:left w:val="single" w:sz="6" w:space="0" w:color="auto"/>
              <w:bottom w:val="single" w:sz="18" w:space="0" w:color="auto"/>
              <w:right w:val="single" w:sz="6" w:space="0" w:color="auto"/>
            </w:tcBorders>
            <w:vAlign w:val="center"/>
          </w:tcPr>
          <w:p w14:paraId="0E208856" w14:textId="77777777" w:rsidR="003A7030" w:rsidRPr="004043D9" w:rsidRDefault="003A7030" w:rsidP="003A7030">
            <w:pPr>
              <w:jc w:val="center"/>
              <w:rPr>
                <w:rFonts w:asciiTheme="majorBidi" w:eastAsia="Calibri" w:hAnsiTheme="majorBidi" w:cstheme="majorBidi"/>
                <w:color w:val="000000"/>
              </w:rPr>
            </w:pPr>
          </w:p>
        </w:tc>
        <w:tc>
          <w:tcPr>
            <w:tcW w:w="402" w:type="pct"/>
            <w:tcBorders>
              <w:top w:val="single" w:sz="6" w:space="0" w:color="auto"/>
              <w:left w:val="single" w:sz="6" w:space="0" w:color="auto"/>
              <w:bottom w:val="single" w:sz="18" w:space="0" w:color="auto"/>
              <w:right w:val="single" w:sz="18" w:space="0" w:color="auto"/>
            </w:tcBorders>
            <w:vAlign w:val="center"/>
          </w:tcPr>
          <w:p w14:paraId="111B0DEE" w14:textId="2D26ABE8" w:rsidR="003A7030" w:rsidRPr="004043D9" w:rsidRDefault="003A7030" w:rsidP="003A7030">
            <w:pPr>
              <w:jc w:val="center"/>
              <w:rPr>
                <w:rFonts w:asciiTheme="majorBidi" w:eastAsia="Calibri" w:hAnsiTheme="majorBidi" w:cstheme="majorBidi"/>
                <w:color w:val="000000"/>
              </w:rPr>
            </w:pPr>
            <w:r w:rsidRPr="00FA6D1B">
              <w:rPr>
                <w:rFonts w:asciiTheme="majorBidi" w:eastAsia="Calibri" w:hAnsiTheme="majorBidi" w:cstheme="majorBidi"/>
                <w:color w:val="000000" w:themeColor="text1"/>
                <w:lang w:val="en-US"/>
              </w:rPr>
              <w:t>100%</w:t>
            </w:r>
          </w:p>
        </w:tc>
      </w:tr>
      <w:tr w:rsidR="0044115D" w:rsidRPr="004043D9" w14:paraId="074BEAF1" w14:textId="77777777" w:rsidTr="003A7030">
        <w:trPr>
          <w:trHeight w:val="567"/>
        </w:trPr>
        <w:tc>
          <w:tcPr>
            <w:tcW w:w="1854" w:type="pct"/>
            <w:gridSpan w:val="2"/>
            <w:tcBorders>
              <w:top w:val="single" w:sz="18" w:space="0" w:color="auto"/>
              <w:left w:val="single" w:sz="18" w:space="0" w:color="auto"/>
              <w:bottom w:val="single" w:sz="18" w:space="0" w:color="auto"/>
              <w:right w:val="single" w:sz="6" w:space="0" w:color="auto"/>
            </w:tcBorders>
            <w:shd w:val="clear" w:color="auto" w:fill="F2DBDB" w:themeFill="accent2" w:themeFillTint="33"/>
            <w:vAlign w:val="center"/>
          </w:tcPr>
          <w:p w14:paraId="47325B26" w14:textId="77777777" w:rsidR="0044115D" w:rsidRPr="004B3A2B" w:rsidRDefault="0044115D" w:rsidP="00240B36">
            <w:pPr>
              <w:adjustRightInd w:val="0"/>
              <w:jc w:val="center"/>
              <w:rPr>
                <w:rFonts w:asciiTheme="majorBidi" w:eastAsia="Calibri" w:hAnsiTheme="majorBidi" w:cstheme="majorBidi"/>
                <w:b/>
                <w:bCs/>
              </w:rPr>
            </w:pPr>
            <w:r w:rsidRPr="004B3A2B">
              <w:rPr>
                <w:rFonts w:asciiTheme="majorBidi" w:hAnsiTheme="majorBidi" w:cstheme="majorBidi"/>
                <w:b/>
                <w:bCs/>
              </w:rPr>
              <w:t>Volume Horaire Total du semestre 3</w:t>
            </w:r>
          </w:p>
        </w:tc>
        <w:tc>
          <w:tcPr>
            <w:tcW w:w="363" w:type="pct"/>
            <w:tcBorders>
              <w:top w:val="single" w:sz="18" w:space="0" w:color="auto"/>
              <w:left w:val="single" w:sz="6" w:space="0" w:color="auto"/>
              <w:bottom w:val="single" w:sz="18" w:space="0" w:color="auto"/>
              <w:right w:val="single" w:sz="6" w:space="0" w:color="auto"/>
            </w:tcBorders>
            <w:shd w:val="clear" w:color="auto" w:fill="F2DBDB" w:themeFill="accent2" w:themeFillTint="33"/>
          </w:tcPr>
          <w:p w14:paraId="71DF8E5A" w14:textId="77777777" w:rsidR="0044115D" w:rsidRPr="004B3A2B" w:rsidRDefault="0044115D" w:rsidP="00240B36">
            <w:pPr>
              <w:adjustRightInd w:val="0"/>
              <w:jc w:val="center"/>
              <w:rPr>
                <w:rFonts w:asciiTheme="majorBidi" w:eastAsia="Calibri" w:hAnsiTheme="majorBidi" w:cstheme="majorBidi"/>
                <w:b/>
                <w:bCs/>
              </w:rPr>
            </w:pPr>
          </w:p>
        </w:tc>
        <w:tc>
          <w:tcPr>
            <w:tcW w:w="181" w:type="pct"/>
            <w:tcBorders>
              <w:top w:val="single" w:sz="18" w:space="0" w:color="auto"/>
              <w:left w:val="single" w:sz="6" w:space="0" w:color="auto"/>
              <w:bottom w:val="single" w:sz="18" w:space="0" w:color="auto"/>
              <w:right w:val="single" w:sz="6" w:space="0" w:color="auto"/>
            </w:tcBorders>
            <w:shd w:val="clear" w:color="auto" w:fill="F2DBDB" w:themeFill="accent2" w:themeFillTint="33"/>
            <w:vAlign w:val="center"/>
          </w:tcPr>
          <w:p w14:paraId="286512D3" w14:textId="77777777" w:rsidR="0044115D" w:rsidRPr="004B3A2B" w:rsidRDefault="0044115D" w:rsidP="00240B36">
            <w:pPr>
              <w:adjustRightInd w:val="0"/>
              <w:jc w:val="center"/>
              <w:rPr>
                <w:rFonts w:asciiTheme="majorBidi" w:eastAsia="Calibri" w:hAnsiTheme="majorBidi" w:cstheme="majorBidi"/>
                <w:b/>
                <w:bCs/>
              </w:rPr>
            </w:pPr>
            <w:r w:rsidRPr="004B3A2B">
              <w:rPr>
                <w:rFonts w:asciiTheme="majorBidi" w:eastAsia="Calibri" w:hAnsiTheme="majorBidi" w:cstheme="majorBidi"/>
                <w:b/>
                <w:bCs/>
              </w:rPr>
              <w:t>30</w:t>
            </w:r>
          </w:p>
        </w:tc>
        <w:tc>
          <w:tcPr>
            <w:tcW w:w="181" w:type="pct"/>
            <w:tcBorders>
              <w:top w:val="single" w:sz="18" w:space="0" w:color="auto"/>
              <w:left w:val="single" w:sz="6" w:space="0" w:color="auto"/>
              <w:bottom w:val="single" w:sz="18" w:space="0" w:color="auto"/>
              <w:right w:val="single" w:sz="6" w:space="0" w:color="auto"/>
            </w:tcBorders>
            <w:shd w:val="clear" w:color="auto" w:fill="F2DBDB" w:themeFill="accent2" w:themeFillTint="33"/>
            <w:vAlign w:val="center"/>
          </w:tcPr>
          <w:p w14:paraId="488FF381" w14:textId="77777777" w:rsidR="0044115D" w:rsidRPr="004B3A2B" w:rsidRDefault="0044115D" w:rsidP="00240B36">
            <w:pPr>
              <w:adjustRightInd w:val="0"/>
              <w:jc w:val="center"/>
              <w:rPr>
                <w:rFonts w:asciiTheme="majorBidi" w:eastAsia="Calibri" w:hAnsiTheme="majorBidi" w:cstheme="majorBidi"/>
                <w:b/>
                <w:bCs/>
              </w:rPr>
            </w:pPr>
            <w:r w:rsidRPr="004B3A2B">
              <w:rPr>
                <w:rFonts w:asciiTheme="majorBidi" w:eastAsia="Calibri" w:hAnsiTheme="majorBidi" w:cstheme="majorBidi"/>
                <w:b/>
                <w:bCs/>
              </w:rPr>
              <w:t>19</w:t>
            </w:r>
          </w:p>
        </w:tc>
        <w:tc>
          <w:tcPr>
            <w:tcW w:w="338" w:type="pct"/>
            <w:tcBorders>
              <w:top w:val="single" w:sz="18" w:space="0" w:color="auto"/>
              <w:left w:val="single" w:sz="6" w:space="0" w:color="auto"/>
              <w:bottom w:val="single" w:sz="18" w:space="0" w:color="auto"/>
              <w:right w:val="single" w:sz="6" w:space="0" w:color="auto"/>
            </w:tcBorders>
            <w:shd w:val="clear" w:color="auto" w:fill="F2DBDB" w:themeFill="accent2" w:themeFillTint="33"/>
            <w:vAlign w:val="center"/>
          </w:tcPr>
          <w:p w14:paraId="557D874F" w14:textId="77777777" w:rsidR="0044115D" w:rsidRPr="004B3A2B" w:rsidRDefault="0044115D" w:rsidP="00240B36">
            <w:pPr>
              <w:jc w:val="center"/>
              <w:rPr>
                <w:rFonts w:asciiTheme="majorBidi" w:hAnsiTheme="majorBidi" w:cstheme="majorBidi"/>
                <w:b/>
                <w:bCs/>
                <w:lang w:val="en-US"/>
              </w:rPr>
            </w:pPr>
            <w:r>
              <w:rPr>
                <w:rFonts w:asciiTheme="majorBidi" w:hAnsiTheme="majorBidi" w:cstheme="majorBidi"/>
                <w:b/>
                <w:bCs/>
                <w:lang w:val="en-US"/>
              </w:rPr>
              <w:t>12</w:t>
            </w:r>
            <w:r w:rsidRPr="004B3A2B">
              <w:rPr>
                <w:rFonts w:asciiTheme="majorBidi" w:hAnsiTheme="majorBidi" w:cstheme="majorBidi"/>
                <w:b/>
                <w:bCs/>
                <w:lang w:val="en-US"/>
              </w:rPr>
              <w:t>h00</w:t>
            </w:r>
          </w:p>
        </w:tc>
        <w:tc>
          <w:tcPr>
            <w:tcW w:w="272" w:type="pct"/>
            <w:tcBorders>
              <w:top w:val="single" w:sz="18" w:space="0" w:color="auto"/>
              <w:left w:val="single" w:sz="6" w:space="0" w:color="auto"/>
              <w:bottom w:val="single" w:sz="18" w:space="0" w:color="auto"/>
              <w:right w:val="single" w:sz="6" w:space="0" w:color="auto"/>
            </w:tcBorders>
            <w:shd w:val="clear" w:color="auto" w:fill="F2DBDB" w:themeFill="accent2" w:themeFillTint="33"/>
            <w:vAlign w:val="center"/>
          </w:tcPr>
          <w:p w14:paraId="4BBCCDAC" w14:textId="77777777" w:rsidR="0044115D" w:rsidRPr="004B3A2B" w:rsidRDefault="0044115D" w:rsidP="00240B36">
            <w:pPr>
              <w:adjustRightInd w:val="0"/>
              <w:jc w:val="center"/>
              <w:rPr>
                <w:rFonts w:asciiTheme="majorBidi" w:eastAsia="Calibri" w:hAnsiTheme="majorBidi" w:cstheme="majorBidi"/>
                <w:b/>
                <w:bCs/>
                <w:lang w:val="en-US"/>
              </w:rPr>
            </w:pPr>
            <w:r>
              <w:rPr>
                <w:rFonts w:asciiTheme="majorBidi" w:eastAsia="Calibri" w:hAnsiTheme="majorBidi" w:cstheme="majorBidi"/>
                <w:b/>
                <w:bCs/>
                <w:lang w:val="en-US"/>
              </w:rPr>
              <w:t>9</w:t>
            </w:r>
            <w:r w:rsidRPr="004B3A2B">
              <w:rPr>
                <w:rFonts w:asciiTheme="majorBidi" w:eastAsia="Calibri" w:hAnsiTheme="majorBidi" w:cstheme="majorBidi"/>
                <w:b/>
                <w:bCs/>
                <w:lang w:val="en-US"/>
              </w:rPr>
              <w:t>h00</w:t>
            </w:r>
          </w:p>
        </w:tc>
        <w:tc>
          <w:tcPr>
            <w:tcW w:w="274" w:type="pct"/>
            <w:tcBorders>
              <w:top w:val="single" w:sz="18" w:space="0" w:color="auto"/>
              <w:left w:val="single" w:sz="6" w:space="0" w:color="auto"/>
              <w:bottom w:val="single" w:sz="18" w:space="0" w:color="auto"/>
              <w:right w:val="single" w:sz="6" w:space="0" w:color="auto"/>
            </w:tcBorders>
            <w:shd w:val="clear" w:color="auto" w:fill="F2DBDB" w:themeFill="accent2" w:themeFillTint="33"/>
            <w:vAlign w:val="center"/>
          </w:tcPr>
          <w:p w14:paraId="252B0F82" w14:textId="77777777" w:rsidR="0044115D" w:rsidRPr="004B3A2B" w:rsidRDefault="0044115D" w:rsidP="00240B36">
            <w:pPr>
              <w:adjustRightInd w:val="0"/>
              <w:jc w:val="center"/>
              <w:rPr>
                <w:rFonts w:asciiTheme="majorBidi" w:eastAsia="Calibri" w:hAnsiTheme="majorBidi" w:cstheme="majorBidi"/>
                <w:b/>
                <w:bCs/>
              </w:rPr>
            </w:pPr>
            <w:r w:rsidRPr="004B3A2B">
              <w:rPr>
                <w:rFonts w:asciiTheme="majorBidi" w:eastAsia="Calibri" w:hAnsiTheme="majorBidi" w:cstheme="majorBidi"/>
                <w:b/>
                <w:bCs/>
              </w:rPr>
              <w:t>7h30</w:t>
            </w:r>
          </w:p>
        </w:tc>
        <w:tc>
          <w:tcPr>
            <w:tcW w:w="454" w:type="pct"/>
            <w:tcBorders>
              <w:top w:val="single" w:sz="18" w:space="0" w:color="auto"/>
              <w:left w:val="single" w:sz="6" w:space="0" w:color="auto"/>
              <w:bottom w:val="single" w:sz="18" w:space="0" w:color="auto"/>
              <w:right w:val="single" w:sz="6" w:space="0" w:color="auto"/>
            </w:tcBorders>
            <w:shd w:val="clear" w:color="auto" w:fill="F2DBDB" w:themeFill="accent2" w:themeFillTint="33"/>
            <w:vAlign w:val="center"/>
          </w:tcPr>
          <w:p w14:paraId="7FFEC7C3" w14:textId="77777777" w:rsidR="0044115D" w:rsidRPr="004B3A2B" w:rsidRDefault="0044115D" w:rsidP="00240B36">
            <w:pPr>
              <w:adjustRightInd w:val="0"/>
              <w:jc w:val="center"/>
              <w:rPr>
                <w:rFonts w:asciiTheme="majorBidi" w:eastAsia="Calibri" w:hAnsiTheme="majorBidi" w:cstheme="majorBidi"/>
                <w:b/>
                <w:bCs/>
              </w:rPr>
            </w:pPr>
            <w:r w:rsidRPr="004B3A2B">
              <w:rPr>
                <w:rFonts w:asciiTheme="majorBidi" w:eastAsia="Calibri" w:hAnsiTheme="majorBidi" w:cstheme="majorBidi"/>
                <w:b/>
                <w:bCs/>
              </w:rPr>
              <w:t>427h30</w:t>
            </w:r>
          </w:p>
        </w:tc>
        <w:tc>
          <w:tcPr>
            <w:tcW w:w="682" w:type="pct"/>
            <w:tcBorders>
              <w:top w:val="single" w:sz="18" w:space="0" w:color="auto"/>
              <w:left w:val="single" w:sz="6" w:space="0" w:color="auto"/>
              <w:bottom w:val="single" w:sz="18" w:space="0" w:color="auto"/>
              <w:right w:val="single" w:sz="6" w:space="0" w:color="auto"/>
            </w:tcBorders>
            <w:shd w:val="clear" w:color="auto" w:fill="F2DBDB" w:themeFill="accent2" w:themeFillTint="33"/>
            <w:vAlign w:val="center"/>
          </w:tcPr>
          <w:p w14:paraId="6C42865D" w14:textId="77777777" w:rsidR="0044115D" w:rsidRPr="004043D9" w:rsidRDefault="0044115D" w:rsidP="00240B36">
            <w:pPr>
              <w:adjustRightInd w:val="0"/>
              <w:jc w:val="center"/>
              <w:rPr>
                <w:rFonts w:asciiTheme="majorBidi" w:eastAsia="Calibri" w:hAnsiTheme="majorBidi" w:cstheme="majorBidi"/>
                <w:b/>
                <w:bCs/>
              </w:rPr>
            </w:pPr>
          </w:p>
        </w:tc>
        <w:tc>
          <w:tcPr>
            <w:tcW w:w="402" w:type="pct"/>
            <w:tcBorders>
              <w:top w:val="single" w:sz="18" w:space="0" w:color="auto"/>
              <w:left w:val="single" w:sz="6" w:space="0" w:color="auto"/>
              <w:bottom w:val="single" w:sz="18" w:space="0" w:color="auto"/>
              <w:right w:val="single" w:sz="18" w:space="0" w:color="auto"/>
            </w:tcBorders>
            <w:shd w:val="clear" w:color="auto" w:fill="F2DBDB" w:themeFill="accent2" w:themeFillTint="33"/>
            <w:vAlign w:val="center"/>
          </w:tcPr>
          <w:p w14:paraId="4F2987CF" w14:textId="77777777" w:rsidR="0044115D" w:rsidRPr="004043D9" w:rsidRDefault="0044115D" w:rsidP="00240B36">
            <w:pPr>
              <w:adjustRightInd w:val="0"/>
              <w:jc w:val="center"/>
              <w:rPr>
                <w:rFonts w:asciiTheme="majorBidi" w:eastAsia="Calibri" w:hAnsiTheme="majorBidi" w:cstheme="majorBidi"/>
                <w:b/>
                <w:bCs/>
              </w:rPr>
            </w:pPr>
          </w:p>
        </w:tc>
      </w:tr>
    </w:tbl>
    <w:p w14:paraId="0680D1C2" w14:textId="77777777" w:rsidR="0044115D" w:rsidRPr="004043D9" w:rsidRDefault="0044115D" w:rsidP="0044115D">
      <w:pPr>
        <w:jc w:val="center"/>
        <w:rPr>
          <w:rFonts w:asciiTheme="majorBidi" w:hAnsiTheme="majorBidi" w:cstheme="majorBidi"/>
          <w:b/>
          <w:bCs/>
        </w:rPr>
      </w:pPr>
    </w:p>
    <w:p w14:paraId="507C1D6B" w14:textId="77777777" w:rsidR="003A7030" w:rsidRDefault="003A7030" w:rsidP="0044115D">
      <w:pPr>
        <w:rPr>
          <w:rFonts w:asciiTheme="majorBidi" w:eastAsia="Calibri" w:hAnsiTheme="majorBidi" w:cstheme="majorBidi"/>
          <w:b/>
          <w:bCs/>
          <w:color w:val="000000"/>
          <w:sz w:val="28"/>
          <w:szCs w:val="28"/>
        </w:rPr>
      </w:pPr>
    </w:p>
    <w:p w14:paraId="4F52603A" w14:textId="019016FA" w:rsidR="0044115D" w:rsidRDefault="0044115D" w:rsidP="0044115D">
      <w:pPr>
        <w:rPr>
          <w:rFonts w:asciiTheme="majorBidi" w:eastAsia="Calibri" w:hAnsiTheme="majorBidi" w:cstheme="majorBidi"/>
          <w:b/>
          <w:bCs/>
          <w:color w:val="000000"/>
          <w:sz w:val="28"/>
          <w:szCs w:val="28"/>
        </w:rPr>
      </w:pPr>
      <w:r w:rsidRPr="004B3A2B">
        <w:rPr>
          <w:rFonts w:asciiTheme="majorBidi" w:eastAsia="Calibri" w:hAnsiTheme="majorBidi" w:cstheme="majorBidi"/>
          <w:b/>
          <w:bCs/>
          <w:color w:val="000000"/>
          <w:sz w:val="28"/>
          <w:szCs w:val="28"/>
        </w:rPr>
        <w:lastRenderedPageBreak/>
        <w:t>Semestre 4 </w:t>
      </w:r>
      <w:r w:rsidR="00532A30" w:rsidRPr="004B3A2B">
        <w:rPr>
          <w:rFonts w:asciiTheme="majorBidi" w:eastAsia="Calibri" w:hAnsiTheme="majorBidi" w:cstheme="majorBidi"/>
          <w:b/>
          <w:bCs/>
          <w:color w:val="000000"/>
          <w:sz w:val="28"/>
          <w:szCs w:val="28"/>
        </w:rPr>
        <w:t xml:space="preserve">: </w:t>
      </w:r>
      <w:r w:rsidR="00532A30">
        <w:rPr>
          <w:rFonts w:asciiTheme="majorBidi" w:eastAsia="Calibri" w:hAnsiTheme="majorBidi" w:cstheme="majorBidi"/>
          <w:b/>
          <w:bCs/>
          <w:color w:val="000000"/>
          <w:sz w:val="28"/>
          <w:szCs w:val="28"/>
        </w:rPr>
        <w:t>Filières</w:t>
      </w:r>
      <w:r>
        <w:rPr>
          <w:rFonts w:asciiTheme="majorBidi" w:eastAsia="Calibri" w:hAnsiTheme="majorBidi" w:cstheme="majorBidi"/>
          <w:b/>
          <w:bCs/>
          <w:color w:val="000000"/>
          <w:sz w:val="28"/>
          <w:szCs w:val="28"/>
        </w:rPr>
        <w:t xml:space="preserve"> du groupe C</w:t>
      </w:r>
      <w:r w:rsidR="00532A30">
        <w:rPr>
          <w:rFonts w:asciiTheme="majorBidi" w:eastAsia="Calibri" w:hAnsiTheme="majorBidi" w:cstheme="majorBidi"/>
          <w:b/>
          <w:bCs/>
          <w:color w:val="000000"/>
          <w:sz w:val="28"/>
          <w:szCs w:val="28"/>
        </w:rPr>
        <w:t xml:space="preserve">: </w:t>
      </w:r>
      <w:proofErr w:type="spellStart"/>
      <w:r w:rsidR="00532A30" w:rsidRPr="00532A30">
        <w:rPr>
          <w:rFonts w:asciiTheme="majorBidi" w:eastAsia="Calibri" w:hAnsiTheme="majorBidi" w:cstheme="majorBidi"/>
          <w:b/>
          <w:bCs/>
          <w:color w:val="000000"/>
        </w:rPr>
        <w:t>genie</w:t>
      </w:r>
      <w:proofErr w:type="spellEnd"/>
      <w:r w:rsidR="00532A30" w:rsidRPr="00532A30">
        <w:rPr>
          <w:rFonts w:asciiTheme="majorBidi" w:eastAsia="Calibri" w:hAnsiTheme="majorBidi" w:cstheme="majorBidi"/>
          <w:b/>
          <w:bCs/>
          <w:color w:val="000000"/>
        </w:rPr>
        <w:t xml:space="preserve"> des procédés, </w:t>
      </w:r>
      <w:proofErr w:type="spellStart"/>
      <w:r w:rsidR="00532A30" w:rsidRPr="00532A30">
        <w:rPr>
          <w:rFonts w:asciiTheme="majorBidi" w:eastAsia="Calibri" w:hAnsiTheme="majorBidi" w:cstheme="majorBidi"/>
          <w:b/>
          <w:bCs/>
          <w:color w:val="000000"/>
        </w:rPr>
        <w:t>genie</w:t>
      </w:r>
      <w:proofErr w:type="spellEnd"/>
      <w:r w:rsidR="00532A30" w:rsidRPr="00532A30">
        <w:rPr>
          <w:rFonts w:asciiTheme="majorBidi" w:eastAsia="Calibri" w:hAnsiTheme="majorBidi" w:cstheme="majorBidi"/>
          <w:b/>
          <w:bCs/>
          <w:color w:val="000000"/>
        </w:rPr>
        <w:t xml:space="preserve"> minier, hydrocarbures, hygiène, sécurité industrielle, industries </w:t>
      </w:r>
      <w:r w:rsidR="00532A30">
        <w:rPr>
          <w:rFonts w:asciiTheme="majorBidi" w:eastAsia="Calibri" w:hAnsiTheme="majorBidi" w:cstheme="majorBidi"/>
          <w:b/>
          <w:bCs/>
          <w:color w:val="000000"/>
        </w:rPr>
        <w:t xml:space="preserve">pétrochimiques, sciences et </w:t>
      </w:r>
      <w:proofErr w:type="spellStart"/>
      <w:r w:rsidR="00532A30">
        <w:rPr>
          <w:rFonts w:asciiTheme="majorBidi" w:eastAsia="Calibri" w:hAnsiTheme="majorBidi" w:cstheme="majorBidi"/>
          <w:b/>
          <w:bCs/>
          <w:color w:val="000000"/>
        </w:rPr>
        <w:t>gen</w:t>
      </w:r>
      <w:r w:rsidR="00532A30" w:rsidRPr="00532A30">
        <w:rPr>
          <w:rFonts w:asciiTheme="majorBidi" w:eastAsia="Calibri" w:hAnsiTheme="majorBidi" w:cstheme="majorBidi"/>
          <w:b/>
          <w:bCs/>
          <w:color w:val="000000"/>
        </w:rPr>
        <w:t>ie</w:t>
      </w:r>
      <w:proofErr w:type="spellEnd"/>
      <w:r w:rsidR="00532A30" w:rsidRPr="00532A30">
        <w:rPr>
          <w:rFonts w:asciiTheme="majorBidi" w:eastAsia="Calibri" w:hAnsiTheme="majorBidi" w:cstheme="majorBidi"/>
          <w:b/>
          <w:bCs/>
          <w:color w:val="000000"/>
        </w:rPr>
        <w:t xml:space="preserve"> de l</w:t>
      </w:r>
      <w:r w:rsidR="00532A30">
        <w:rPr>
          <w:rFonts w:asciiTheme="majorBidi" w:eastAsia="Calibri" w:hAnsiTheme="majorBidi" w:cstheme="majorBidi"/>
          <w:b/>
          <w:bCs/>
          <w:color w:val="000000"/>
        </w:rPr>
        <w:t>’</w:t>
      </w:r>
      <w:r w:rsidR="00532A30" w:rsidRPr="00532A30">
        <w:rPr>
          <w:rFonts w:asciiTheme="majorBidi" w:eastAsia="Calibri" w:hAnsiTheme="majorBidi" w:cstheme="majorBidi"/>
          <w:b/>
          <w:bCs/>
          <w:color w:val="000000"/>
        </w:rPr>
        <w:t>environnement.</w:t>
      </w:r>
    </w:p>
    <w:p w14:paraId="70708CD0" w14:textId="77777777" w:rsidR="0044115D" w:rsidRPr="004B3A2B" w:rsidRDefault="0044115D" w:rsidP="0044115D">
      <w:pPr>
        <w:rPr>
          <w:rFonts w:asciiTheme="majorBidi" w:eastAsia="Calibri" w:hAnsiTheme="majorBidi" w:cstheme="majorBidi"/>
          <w:b/>
          <w:bCs/>
          <w:color w:val="000000"/>
          <w:sz w:val="28"/>
          <w:szCs w:val="28"/>
        </w:rPr>
      </w:pPr>
    </w:p>
    <w:tbl>
      <w:tblPr>
        <w:tblW w:w="503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6"/>
        <w:gridCol w:w="3351"/>
        <w:gridCol w:w="938"/>
        <w:gridCol w:w="538"/>
        <w:gridCol w:w="538"/>
        <w:gridCol w:w="935"/>
        <w:gridCol w:w="804"/>
        <w:gridCol w:w="809"/>
        <w:gridCol w:w="1479"/>
        <w:gridCol w:w="1929"/>
        <w:gridCol w:w="1134"/>
      </w:tblGrid>
      <w:tr w:rsidR="0044115D" w:rsidRPr="004043D9" w14:paraId="0D5321C3" w14:textId="77777777" w:rsidTr="003A7030">
        <w:trPr>
          <w:trHeight w:val="567"/>
        </w:trPr>
        <w:tc>
          <w:tcPr>
            <w:tcW w:w="738" w:type="pct"/>
            <w:vMerge w:val="restart"/>
            <w:tcBorders>
              <w:top w:val="single" w:sz="18" w:space="0" w:color="auto"/>
              <w:left w:val="single" w:sz="18" w:space="0" w:color="auto"/>
              <w:bottom w:val="single" w:sz="6" w:space="0" w:color="auto"/>
              <w:right w:val="single" w:sz="6" w:space="0" w:color="auto"/>
            </w:tcBorders>
            <w:shd w:val="clear" w:color="auto" w:fill="E5B8B7" w:themeFill="accent2" w:themeFillTint="66"/>
            <w:vAlign w:val="center"/>
          </w:tcPr>
          <w:p w14:paraId="26427F4B" w14:textId="77777777" w:rsidR="0044115D" w:rsidRPr="00187CF4" w:rsidRDefault="0044115D" w:rsidP="00240B36">
            <w:pPr>
              <w:adjustRightInd w:val="0"/>
              <w:jc w:val="center"/>
              <w:rPr>
                <w:rFonts w:asciiTheme="majorBidi" w:eastAsia="Calibri" w:hAnsiTheme="majorBidi" w:cstheme="majorBidi"/>
                <w:b/>
                <w:bCs/>
              </w:rPr>
            </w:pPr>
            <w:r w:rsidRPr="00187CF4">
              <w:rPr>
                <w:rFonts w:asciiTheme="majorBidi" w:eastAsia="Calibri" w:hAnsiTheme="majorBidi" w:cstheme="majorBidi"/>
                <w:b/>
                <w:bCs/>
              </w:rPr>
              <w:t>Unités d'enseignement</w:t>
            </w:r>
          </w:p>
        </w:tc>
        <w:tc>
          <w:tcPr>
            <w:tcW w:w="1147" w:type="pct"/>
            <w:tcBorders>
              <w:top w:val="single" w:sz="18" w:space="0" w:color="auto"/>
              <w:left w:val="single" w:sz="6" w:space="0" w:color="auto"/>
              <w:bottom w:val="single" w:sz="6" w:space="0" w:color="auto"/>
              <w:right w:val="single" w:sz="6" w:space="0" w:color="auto"/>
            </w:tcBorders>
            <w:shd w:val="clear" w:color="auto" w:fill="E5B8B7" w:themeFill="accent2" w:themeFillTint="66"/>
            <w:vAlign w:val="center"/>
          </w:tcPr>
          <w:p w14:paraId="601A1B23" w14:textId="77777777" w:rsidR="0044115D" w:rsidRPr="00187CF4" w:rsidRDefault="0044115D" w:rsidP="00240B36">
            <w:pPr>
              <w:adjustRightInd w:val="0"/>
              <w:jc w:val="center"/>
              <w:rPr>
                <w:rFonts w:asciiTheme="majorBidi" w:eastAsia="Calibri" w:hAnsiTheme="majorBidi" w:cstheme="majorBidi"/>
                <w:b/>
                <w:bCs/>
              </w:rPr>
            </w:pPr>
            <w:r w:rsidRPr="00187CF4">
              <w:rPr>
                <w:rFonts w:asciiTheme="majorBidi" w:eastAsia="Calibri" w:hAnsiTheme="majorBidi" w:cstheme="majorBidi"/>
                <w:b/>
                <w:bCs/>
              </w:rPr>
              <w:t>Matières</w:t>
            </w:r>
          </w:p>
        </w:tc>
        <w:tc>
          <w:tcPr>
            <w:tcW w:w="321" w:type="pct"/>
            <w:vMerge w:val="restart"/>
            <w:tcBorders>
              <w:top w:val="single" w:sz="18" w:space="0" w:color="auto"/>
              <w:left w:val="single" w:sz="6" w:space="0" w:color="auto"/>
              <w:bottom w:val="single" w:sz="6" w:space="0" w:color="auto"/>
              <w:right w:val="single" w:sz="6" w:space="0" w:color="auto"/>
            </w:tcBorders>
            <w:shd w:val="clear" w:color="auto" w:fill="E5B8B7" w:themeFill="accent2" w:themeFillTint="66"/>
            <w:textDirection w:val="btLr"/>
            <w:vAlign w:val="center"/>
          </w:tcPr>
          <w:p w14:paraId="64900513" w14:textId="77777777" w:rsidR="0044115D" w:rsidRPr="00187CF4" w:rsidRDefault="0044115D" w:rsidP="00240B36">
            <w:pPr>
              <w:adjustRightInd w:val="0"/>
              <w:ind w:left="113" w:right="113"/>
              <w:jc w:val="center"/>
              <w:rPr>
                <w:rFonts w:asciiTheme="majorBidi" w:eastAsia="Calibri" w:hAnsiTheme="majorBidi" w:cstheme="majorBidi"/>
                <w:b/>
                <w:bCs/>
              </w:rPr>
            </w:pPr>
            <w:r w:rsidRPr="00187CF4">
              <w:rPr>
                <w:rFonts w:asciiTheme="majorBidi" w:eastAsia="Calibri" w:hAnsiTheme="majorBidi" w:cstheme="majorBidi"/>
                <w:b/>
                <w:bCs/>
              </w:rPr>
              <w:t>Code</w:t>
            </w:r>
          </w:p>
        </w:tc>
        <w:tc>
          <w:tcPr>
            <w:tcW w:w="184" w:type="pct"/>
            <w:vMerge w:val="restart"/>
            <w:tcBorders>
              <w:top w:val="single" w:sz="18" w:space="0" w:color="auto"/>
              <w:left w:val="single" w:sz="6" w:space="0" w:color="auto"/>
              <w:bottom w:val="single" w:sz="6" w:space="0" w:color="auto"/>
              <w:right w:val="single" w:sz="6" w:space="0" w:color="auto"/>
            </w:tcBorders>
            <w:shd w:val="clear" w:color="auto" w:fill="E5B8B7" w:themeFill="accent2" w:themeFillTint="66"/>
            <w:textDirection w:val="btLr"/>
            <w:vAlign w:val="center"/>
          </w:tcPr>
          <w:p w14:paraId="041F914F" w14:textId="77777777" w:rsidR="0044115D" w:rsidRPr="00187CF4" w:rsidRDefault="0044115D" w:rsidP="00240B36">
            <w:pPr>
              <w:adjustRightInd w:val="0"/>
              <w:ind w:left="113" w:right="113"/>
              <w:jc w:val="center"/>
              <w:rPr>
                <w:rFonts w:asciiTheme="majorBidi" w:eastAsia="Calibri" w:hAnsiTheme="majorBidi" w:cstheme="majorBidi"/>
                <w:b/>
                <w:bCs/>
              </w:rPr>
            </w:pPr>
            <w:r w:rsidRPr="00187CF4">
              <w:rPr>
                <w:rFonts w:asciiTheme="majorBidi" w:eastAsia="Calibri" w:hAnsiTheme="majorBidi" w:cstheme="majorBidi"/>
                <w:b/>
                <w:bCs/>
              </w:rPr>
              <w:t>Crédits</w:t>
            </w:r>
          </w:p>
        </w:tc>
        <w:tc>
          <w:tcPr>
            <w:tcW w:w="184" w:type="pct"/>
            <w:vMerge w:val="restart"/>
            <w:tcBorders>
              <w:top w:val="single" w:sz="18" w:space="0" w:color="auto"/>
              <w:left w:val="single" w:sz="6" w:space="0" w:color="auto"/>
              <w:bottom w:val="single" w:sz="6" w:space="0" w:color="auto"/>
              <w:right w:val="single" w:sz="6" w:space="0" w:color="auto"/>
            </w:tcBorders>
            <w:shd w:val="clear" w:color="auto" w:fill="E5B8B7" w:themeFill="accent2" w:themeFillTint="66"/>
            <w:textDirection w:val="btLr"/>
            <w:vAlign w:val="center"/>
          </w:tcPr>
          <w:p w14:paraId="4A162A49" w14:textId="77777777" w:rsidR="0044115D" w:rsidRPr="00187CF4" w:rsidRDefault="0044115D" w:rsidP="00240B36">
            <w:pPr>
              <w:adjustRightInd w:val="0"/>
              <w:ind w:left="113" w:right="113"/>
              <w:jc w:val="center"/>
              <w:rPr>
                <w:rFonts w:asciiTheme="majorBidi" w:eastAsia="Calibri" w:hAnsiTheme="majorBidi" w:cstheme="majorBidi"/>
                <w:b/>
                <w:bCs/>
              </w:rPr>
            </w:pPr>
            <w:r w:rsidRPr="00187CF4">
              <w:rPr>
                <w:rFonts w:asciiTheme="majorBidi" w:eastAsia="Calibri" w:hAnsiTheme="majorBidi" w:cstheme="majorBidi"/>
                <w:b/>
                <w:bCs/>
              </w:rPr>
              <w:t>Coefficients</w:t>
            </w:r>
          </w:p>
        </w:tc>
        <w:tc>
          <w:tcPr>
            <w:tcW w:w="872" w:type="pct"/>
            <w:gridSpan w:val="3"/>
            <w:tcBorders>
              <w:top w:val="single" w:sz="18" w:space="0" w:color="auto"/>
              <w:left w:val="single" w:sz="6" w:space="0" w:color="auto"/>
              <w:bottom w:val="single" w:sz="6" w:space="0" w:color="auto"/>
              <w:right w:val="single" w:sz="6" w:space="0" w:color="auto"/>
            </w:tcBorders>
            <w:shd w:val="clear" w:color="auto" w:fill="E5B8B7" w:themeFill="accent2" w:themeFillTint="66"/>
            <w:vAlign w:val="center"/>
          </w:tcPr>
          <w:p w14:paraId="4F612143" w14:textId="77777777" w:rsidR="0044115D" w:rsidRPr="00187CF4" w:rsidRDefault="0044115D" w:rsidP="00240B36">
            <w:pPr>
              <w:adjustRightInd w:val="0"/>
              <w:jc w:val="center"/>
              <w:rPr>
                <w:rFonts w:asciiTheme="majorBidi" w:eastAsia="Calibri" w:hAnsiTheme="majorBidi" w:cstheme="majorBidi"/>
                <w:b/>
                <w:bCs/>
              </w:rPr>
            </w:pPr>
            <w:r w:rsidRPr="00187CF4">
              <w:rPr>
                <w:rFonts w:asciiTheme="majorBidi" w:eastAsia="Calibri" w:hAnsiTheme="majorBidi" w:cstheme="majorBidi"/>
                <w:b/>
                <w:bCs/>
              </w:rPr>
              <w:t>Volume horaire hebdomadaire</w:t>
            </w:r>
          </w:p>
        </w:tc>
        <w:tc>
          <w:tcPr>
            <w:tcW w:w="506" w:type="pct"/>
            <w:vMerge w:val="restart"/>
            <w:tcBorders>
              <w:top w:val="single" w:sz="18" w:space="0" w:color="auto"/>
              <w:left w:val="single" w:sz="6" w:space="0" w:color="auto"/>
              <w:bottom w:val="single" w:sz="6" w:space="0" w:color="auto"/>
              <w:right w:val="single" w:sz="6" w:space="0" w:color="auto"/>
            </w:tcBorders>
            <w:shd w:val="clear" w:color="auto" w:fill="E5B8B7" w:themeFill="accent2" w:themeFillTint="66"/>
            <w:vAlign w:val="center"/>
          </w:tcPr>
          <w:p w14:paraId="5C45F303" w14:textId="77777777" w:rsidR="0044115D" w:rsidRPr="00187CF4" w:rsidRDefault="0044115D" w:rsidP="00240B36">
            <w:pPr>
              <w:adjustRightInd w:val="0"/>
              <w:jc w:val="center"/>
              <w:rPr>
                <w:rFonts w:asciiTheme="majorBidi" w:eastAsia="Calibri" w:hAnsiTheme="majorBidi" w:cstheme="majorBidi"/>
                <w:b/>
                <w:bCs/>
              </w:rPr>
            </w:pPr>
            <w:r w:rsidRPr="00187CF4">
              <w:rPr>
                <w:rFonts w:asciiTheme="majorBidi" w:eastAsia="Calibri" w:hAnsiTheme="majorBidi" w:cstheme="majorBidi"/>
                <w:b/>
                <w:bCs/>
              </w:rPr>
              <w:t>Volume Horaire Semestriel</w:t>
            </w:r>
          </w:p>
          <w:p w14:paraId="0288949B" w14:textId="77777777" w:rsidR="0044115D" w:rsidRPr="00187CF4" w:rsidRDefault="0044115D" w:rsidP="00240B36">
            <w:pPr>
              <w:adjustRightInd w:val="0"/>
              <w:jc w:val="center"/>
              <w:rPr>
                <w:rFonts w:asciiTheme="majorBidi" w:eastAsia="Calibri" w:hAnsiTheme="majorBidi" w:cstheme="majorBidi"/>
                <w:b/>
                <w:bCs/>
              </w:rPr>
            </w:pPr>
            <w:r w:rsidRPr="00187CF4">
              <w:rPr>
                <w:rFonts w:asciiTheme="majorBidi" w:eastAsia="Calibri" w:hAnsiTheme="majorBidi" w:cstheme="majorBidi"/>
                <w:b/>
                <w:bCs/>
              </w:rPr>
              <w:t>(15 semaines)</w:t>
            </w:r>
          </w:p>
        </w:tc>
        <w:tc>
          <w:tcPr>
            <w:tcW w:w="1048" w:type="pct"/>
            <w:gridSpan w:val="2"/>
            <w:tcBorders>
              <w:top w:val="single" w:sz="18" w:space="0" w:color="auto"/>
              <w:left w:val="single" w:sz="6" w:space="0" w:color="auto"/>
              <w:bottom w:val="single" w:sz="6" w:space="0" w:color="auto"/>
              <w:right w:val="single" w:sz="18" w:space="0" w:color="auto"/>
            </w:tcBorders>
            <w:shd w:val="clear" w:color="auto" w:fill="E5B8B7" w:themeFill="accent2" w:themeFillTint="66"/>
            <w:vAlign w:val="center"/>
          </w:tcPr>
          <w:p w14:paraId="4CB9C1F8" w14:textId="77777777" w:rsidR="0044115D" w:rsidRPr="00187CF4" w:rsidRDefault="0044115D" w:rsidP="00240B36">
            <w:pPr>
              <w:adjustRightInd w:val="0"/>
              <w:jc w:val="center"/>
              <w:rPr>
                <w:rFonts w:asciiTheme="majorBidi" w:eastAsia="Calibri" w:hAnsiTheme="majorBidi" w:cstheme="majorBidi"/>
                <w:b/>
                <w:bCs/>
              </w:rPr>
            </w:pPr>
            <w:r w:rsidRPr="00187CF4">
              <w:rPr>
                <w:rFonts w:asciiTheme="majorBidi" w:eastAsia="Calibri" w:hAnsiTheme="majorBidi" w:cstheme="majorBidi"/>
                <w:b/>
                <w:bCs/>
              </w:rPr>
              <w:t>Mode d’évaluation</w:t>
            </w:r>
          </w:p>
        </w:tc>
      </w:tr>
      <w:tr w:rsidR="0044115D" w:rsidRPr="004043D9" w14:paraId="55B5528F" w14:textId="77777777" w:rsidTr="003A7030">
        <w:trPr>
          <w:trHeight w:val="1009"/>
        </w:trPr>
        <w:tc>
          <w:tcPr>
            <w:tcW w:w="738" w:type="pct"/>
            <w:vMerge/>
            <w:tcBorders>
              <w:top w:val="single" w:sz="6" w:space="0" w:color="auto"/>
              <w:left w:val="single" w:sz="18" w:space="0" w:color="auto"/>
              <w:bottom w:val="single" w:sz="18" w:space="0" w:color="auto"/>
              <w:right w:val="single" w:sz="6" w:space="0" w:color="auto"/>
            </w:tcBorders>
            <w:shd w:val="clear" w:color="auto" w:fill="E5B8B7" w:themeFill="accent2" w:themeFillTint="66"/>
            <w:vAlign w:val="center"/>
          </w:tcPr>
          <w:p w14:paraId="4942F814" w14:textId="77777777" w:rsidR="0044115D" w:rsidRPr="00187CF4" w:rsidRDefault="0044115D" w:rsidP="00240B36">
            <w:pPr>
              <w:jc w:val="center"/>
              <w:rPr>
                <w:rFonts w:asciiTheme="majorBidi" w:eastAsia="Calibri" w:hAnsiTheme="majorBidi" w:cstheme="majorBidi"/>
                <w:b/>
                <w:bCs/>
              </w:rPr>
            </w:pPr>
          </w:p>
        </w:tc>
        <w:tc>
          <w:tcPr>
            <w:tcW w:w="1147" w:type="pct"/>
            <w:tcBorders>
              <w:top w:val="single" w:sz="6" w:space="0" w:color="auto"/>
              <w:left w:val="single" w:sz="6" w:space="0" w:color="auto"/>
              <w:bottom w:val="single" w:sz="18" w:space="0" w:color="auto"/>
              <w:right w:val="single" w:sz="6" w:space="0" w:color="auto"/>
            </w:tcBorders>
            <w:shd w:val="clear" w:color="auto" w:fill="F2DBDB" w:themeFill="accent2" w:themeFillTint="33"/>
            <w:vAlign w:val="center"/>
          </w:tcPr>
          <w:p w14:paraId="2933E09F" w14:textId="77777777" w:rsidR="0044115D" w:rsidRPr="00187CF4" w:rsidRDefault="0044115D" w:rsidP="00240B36">
            <w:pPr>
              <w:jc w:val="center"/>
              <w:rPr>
                <w:rFonts w:asciiTheme="majorBidi" w:eastAsia="Calibri" w:hAnsiTheme="majorBidi" w:cstheme="majorBidi"/>
                <w:b/>
                <w:bCs/>
              </w:rPr>
            </w:pPr>
            <w:r w:rsidRPr="00187CF4">
              <w:rPr>
                <w:rFonts w:asciiTheme="majorBidi" w:eastAsia="Calibri" w:hAnsiTheme="majorBidi" w:cstheme="majorBidi"/>
                <w:b/>
                <w:bCs/>
              </w:rPr>
              <w:t>Intitulé</w:t>
            </w:r>
          </w:p>
        </w:tc>
        <w:tc>
          <w:tcPr>
            <w:tcW w:w="321" w:type="pct"/>
            <w:vMerge/>
            <w:tcBorders>
              <w:top w:val="single" w:sz="6" w:space="0" w:color="auto"/>
              <w:left w:val="single" w:sz="6" w:space="0" w:color="auto"/>
              <w:bottom w:val="single" w:sz="18" w:space="0" w:color="auto"/>
              <w:right w:val="single" w:sz="6" w:space="0" w:color="auto"/>
            </w:tcBorders>
            <w:shd w:val="clear" w:color="auto" w:fill="E5B8B7" w:themeFill="accent2" w:themeFillTint="66"/>
          </w:tcPr>
          <w:p w14:paraId="463D06EF" w14:textId="77777777" w:rsidR="0044115D" w:rsidRPr="00187CF4" w:rsidRDefault="0044115D" w:rsidP="00240B36">
            <w:pPr>
              <w:jc w:val="center"/>
              <w:rPr>
                <w:rFonts w:asciiTheme="majorBidi" w:eastAsia="Calibri" w:hAnsiTheme="majorBidi" w:cstheme="majorBidi"/>
                <w:b/>
                <w:bCs/>
              </w:rPr>
            </w:pPr>
          </w:p>
        </w:tc>
        <w:tc>
          <w:tcPr>
            <w:tcW w:w="184" w:type="pct"/>
            <w:vMerge/>
            <w:tcBorders>
              <w:top w:val="single" w:sz="6" w:space="0" w:color="auto"/>
              <w:left w:val="single" w:sz="6" w:space="0" w:color="auto"/>
              <w:bottom w:val="single" w:sz="18" w:space="0" w:color="auto"/>
              <w:right w:val="single" w:sz="6" w:space="0" w:color="auto"/>
            </w:tcBorders>
            <w:shd w:val="clear" w:color="auto" w:fill="E5B8B7" w:themeFill="accent2" w:themeFillTint="66"/>
            <w:vAlign w:val="center"/>
          </w:tcPr>
          <w:p w14:paraId="2E3FCA21" w14:textId="77777777" w:rsidR="0044115D" w:rsidRPr="00187CF4" w:rsidRDefault="0044115D" w:rsidP="00240B36">
            <w:pPr>
              <w:jc w:val="center"/>
              <w:rPr>
                <w:rFonts w:asciiTheme="majorBidi" w:eastAsia="Calibri" w:hAnsiTheme="majorBidi" w:cstheme="majorBidi"/>
                <w:b/>
                <w:bCs/>
              </w:rPr>
            </w:pPr>
          </w:p>
        </w:tc>
        <w:tc>
          <w:tcPr>
            <w:tcW w:w="184" w:type="pct"/>
            <w:vMerge/>
            <w:tcBorders>
              <w:top w:val="single" w:sz="6" w:space="0" w:color="auto"/>
              <w:left w:val="single" w:sz="6" w:space="0" w:color="auto"/>
              <w:bottom w:val="single" w:sz="18" w:space="0" w:color="auto"/>
              <w:right w:val="single" w:sz="6" w:space="0" w:color="auto"/>
            </w:tcBorders>
            <w:shd w:val="clear" w:color="auto" w:fill="E5B8B7" w:themeFill="accent2" w:themeFillTint="66"/>
            <w:vAlign w:val="center"/>
          </w:tcPr>
          <w:p w14:paraId="603A1C84" w14:textId="77777777" w:rsidR="0044115D" w:rsidRPr="00187CF4" w:rsidRDefault="0044115D" w:rsidP="00240B36">
            <w:pPr>
              <w:jc w:val="center"/>
              <w:rPr>
                <w:rFonts w:asciiTheme="majorBidi" w:eastAsia="Calibri" w:hAnsiTheme="majorBidi" w:cstheme="majorBidi"/>
                <w:b/>
                <w:bCs/>
              </w:rPr>
            </w:pPr>
          </w:p>
        </w:tc>
        <w:tc>
          <w:tcPr>
            <w:tcW w:w="320" w:type="pct"/>
            <w:tcBorders>
              <w:top w:val="single" w:sz="6" w:space="0" w:color="auto"/>
              <w:left w:val="single" w:sz="6" w:space="0" w:color="auto"/>
              <w:bottom w:val="single" w:sz="18" w:space="0" w:color="auto"/>
              <w:right w:val="single" w:sz="6" w:space="0" w:color="auto"/>
            </w:tcBorders>
            <w:shd w:val="clear" w:color="auto" w:fill="F2DBDB" w:themeFill="accent2" w:themeFillTint="33"/>
            <w:vAlign w:val="center"/>
          </w:tcPr>
          <w:p w14:paraId="3064ED90" w14:textId="77777777" w:rsidR="0044115D" w:rsidRPr="00187CF4" w:rsidRDefault="0044115D" w:rsidP="00240B36">
            <w:pPr>
              <w:adjustRightInd w:val="0"/>
              <w:ind w:left="-151" w:firstLine="247"/>
              <w:jc w:val="center"/>
              <w:rPr>
                <w:rFonts w:asciiTheme="majorBidi" w:eastAsia="Calibri" w:hAnsiTheme="majorBidi" w:cstheme="majorBidi"/>
                <w:b/>
                <w:bCs/>
              </w:rPr>
            </w:pPr>
            <w:r w:rsidRPr="00187CF4">
              <w:rPr>
                <w:rFonts w:asciiTheme="majorBidi" w:eastAsia="Calibri" w:hAnsiTheme="majorBidi" w:cstheme="majorBidi"/>
                <w:b/>
                <w:bCs/>
              </w:rPr>
              <w:t>Cours</w:t>
            </w:r>
          </w:p>
        </w:tc>
        <w:tc>
          <w:tcPr>
            <w:tcW w:w="275" w:type="pct"/>
            <w:tcBorders>
              <w:top w:val="single" w:sz="6" w:space="0" w:color="auto"/>
              <w:left w:val="single" w:sz="6" w:space="0" w:color="auto"/>
              <w:bottom w:val="single" w:sz="18" w:space="0" w:color="auto"/>
              <w:right w:val="single" w:sz="6" w:space="0" w:color="auto"/>
            </w:tcBorders>
            <w:shd w:val="clear" w:color="auto" w:fill="F2DBDB" w:themeFill="accent2" w:themeFillTint="33"/>
            <w:vAlign w:val="center"/>
          </w:tcPr>
          <w:p w14:paraId="2AFA7F96" w14:textId="77777777" w:rsidR="0044115D" w:rsidRPr="00187CF4" w:rsidRDefault="0044115D" w:rsidP="00240B36">
            <w:pPr>
              <w:adjustRightInd w:val="0"/>
              <w:jc w:val="center"/>
              <w:rPr>
                <w:rFonts w:asciiTheme="majorBidi" w:eastAsia="Calibri" w:hAnsiTheme="majorBidi" w:cstheme="majorBidi"/>
                <w:b/>
                <w:bCs/>
              </w:rPr>
            </w:pPr>
            <w:r w:rsidRPr="00187CF4">
              <w:rPr>
                <w:rFonts w:asciiTheme="majorBidi" w:eastAsia="Calibri" w:hAnsiTheme="majorBidi" w:cstheme="majorBidi"/>
                <w:b/>
                <w:bCs/>
              </w:rPr>
              <w:t>TD</w:t>
            </w:r>
          </w:p>
        </w:tc>
        <w:tc>
          <w:tcPr>
            <w:tcW w:w="277" w:type="pct"/>
            <w:tcBorders>
              <w:top w:val="single" w:sz="6" w:space="0" w:color="auto"/>
              <w:left w:val="single" w:sz="6" w:space="0" w:color="auto"/>
              <w:bottom w:val="single" w:sz="18" w:space="0" w:color="auto"/>
              <w:right w:val="single" w:sz="6" w:space="0" w:color="auto"/>
            </w:tcBorders>
            <w:shd w:val="clear" w:color="auto" w:fill="F2DBDB" w:themeFill="accent2" w:themeFillTint="33"/>
            <w:vAlign w:val="center"/>
          </w:tcPr>
          <w:p w14:paraId="66FD61E6" w14:textId="77777777" w:rsidR="0044115D" w:rsidRPr="00187CF4" w:rsidRDefault="0044115D" w:rsidP="00240B36">
            <w:pPr>
              <w:adjustRightInd w:val="0"/>
              <w:jc w:val="center"/>
              <w:rPr>
                <w:rFonts w:asciiTheme="majorBidi" w:eastAsia="Calibri" w:hAnsiTheme="majorBidi" w:cstheme="majorBidi"/>
                <w:b/>
                <w:bCs/>
              </w:rPr>
            </w:pPr>
            <w:r w:rsidRPr="00187CF4">
              <w:rPr>
                <w:rFonts w:asciiTheme="majorBidi" w:eastAsia="Calibri" w:hAnsiTheme="majorBidi" w:cstheme="majorBidi"/>
                <w:b/>
                <w:bCs/>
              </w:rPr>
              <w:t>TP</w:t>
            </w:r>
          </w:p>
        </w:tc>
        <w:tc>
          <w:tcPr>
            <w:tcW w:w="506" w:type="pct"/>
            <w:vMerge/>
            <w:tcBorders>
              <w:top w:val="single" w:sz="6" w:space="0" w:color="auto"/>
              <w:left w:val="single" w:sz="6" w:space="0" w:color="auto"/>
              <w:bottom w:val="single" w:sz="18" w:space="0" w:color="auto"/>
              <w:right w:val="single" w:sz="6" w:space="0" w:color="auto"/>
            </w:tcBorders>
            <w:shd w:val="clear" w:color="auto" w:fill="E5B8B7" w:themeFill="accent2" w:themeFillTint="66"/>
            <w:vAlign w:val="center"/>
          </w:tcPr>
          <w:p w14:paraId="21A1AE8A" w14:textId="77777777" w:rsidR="0044115D" w:rsidRPr="00187CF4" w:rsidRDefault="0044115D" w:rsidP="00240B36">
            <w:pPr>
              <w:jc w:val="center"/>
              <w:rPr>
                <w:rFonts w:asciiTheme="majorBidi" w:eastAsia="Calibri" w:hAnsiTheme="majorBidi" w:cstheme="majorBidi"/>
                <w:b/>
                <w:bCs/>
              </w:rPr>
            </w:pPr>
          </w:p>
        </w:tc>
        <w:tc>
          <w:tcPr>
            <w:tcW w:w="660" w:type="pct"/>
            <w:tcBorders>
              <w:top w:val="single" w:sz="6" w:space="0" w:color="auto"/>
              <w:left w:val="single" w:sz="6" w:space="0" w:color="auto"/>
              <w:bottom w:val="single" w:sz="18" w:space="0" w:color="auto"/>
              <w:right w:val="single" w:sz="6" w:space="0" w:color="auto"/>
            </w:tcBorders>
            <w:shd w:val="clear" w:color="auto" w:fill="F2DBDB" w:themeFill="accent2" w:themeFillTint="33"/>
            <w:vAlign w:val="center"/>
          </w:tcPr>
          <w:p w14:paraId="52B1B2E2" w14:textId="77777777" w:rsidR="0044115D" w:rsidRPr="00187CF4" w:rsidRDefault="0044115D" w:rsidP="00240B36">
            <w:pPr>
              <w:adjustRightInd w:val="0"/>
              <w:jc w:val="center"/>
              <w:rPr>
                <w:rFonts w:asciiTheme="majorBidi" w:eastAsia="Calibri" w:hAnsiTheme="majorBidi" w:cstheme="majorBidi"/>
                <w:b/>
                <w:bCs/>
              </w:rPr>
            </w:pPr>
            <w:r w:rsidRPr="00187CF4">
              <w:rPr>
                <w:rFonts w:asciiTheme="majorBidi" w:eastAsia="Calibri" w:hAnsiTheme="majorBidi" w:cstheme="majorBidi"/>
                <w:b/>
                <w:bCs/>
              </w:rPr>
              <w:t>Contrôle Continu</w:t>
            </w:r>
          </w:p>
        </w:tc>
        <w:tc>
          <w:tcPr>
            <w:tcW w:w="388" w:type="pct"/>
            <w:tcBorders>
              <w:top w:val="single" w:sz="6" w:space="0" w:color="auto"/>
              <w:left w:val="single" w:sz="6" w:space="0" w:color="auto"/>
              <w:bottom w:val="single" w:sz="18" w:space="0" w:color="auto"/>
              <w:right w:val="single" w:sz="18" w:space="0" w:color="auto"/>
            </w:tcBorders>
            <w:shd w:val="clear" w:color="auto" w:fill="F2DBDB" w:themeFill="accent2" w:themeFillTint="33"/>
            <w:vAlign w:val="center"/>
          </w:tcPr>
          <w:p w14:paraId="06285E46" w14:textId="77777777" w:rsidR="0044115D" w:rsidRPr="00187CF4" w:rsidRDefault="0044115D" w:rsidP="00240B36">
            <w:pPr>
              <w:adjustRightInd w:val="0"/>
              <w:jc w:val="center"/>
              <w:rPr>
                <w:rFonts w:asciiTheme="majorBidi" w:eastAsia="Calibri" w:hAnsiTheme="majorBidi" w:cstheme="majorBidi"/>
                <w:b/>
                <w:bCs/>
              </w:rPr>
            </w:pPr>
            <w:r w:rsidRPr="00187CF4">
              <w:rPr>
                <w:rFonts w:asciiTheme="majorBidi" w:eastAsia="Calibri" w:hAnsiTheme="majorBidi" w:cstheme="majorBidi"/>
                <w:b/>
                <w:bCs/>
              </w:rPr>
              <w:t>Examen final</w:t>
            </w:r>
          </w:p>
        </w:tc>
      </w:tr>
      <w:tr w:rsidR="0044115D" w:rsidRPr="004043D9" w14:paraId="3A512A97" w14:textId="77777777" w:rsidTr="003A7030">
        <w:trPr>
          <w:trHeight w:val="20"/>
        </w:trPr>
        <w:tc>
          <w:tcPr>
            <w:tcW w:w="738" w:type="pct"/>
            <w:vMerge w:val="restart"/>
            <w:tcBorders>
              <w:top w:val="single" w:sz="18" w:space="0" w:color="auto"/>
              <w:left w:val="single" w:sz="18" w:space="0" w:color="auto"/>
            </w:tcBorders>
            <w:vAlign w:val="center"/>
          </w:tcPr>
          <w:p w14:paraId="282D1B75" w14:textId="77777777" w:rsidR="0044115D" w:rsidRPr="003221FE" w:rsidRDefault="0044115D" w:rsidP="00240B36">
            <w:pPr>
              <w:adjustRightInd w:val="0"/>
              <w:rPr>
                <w:rFonts w:asciiTheme="majorBidi" w:eastAsia="Calibri" w:hAnsiTheme="majorBidi" w:cstheme="majorBidi"/>
              </w:rPr>
            </w:pPr>
            <w:r w:rsidRPr="003221FE">
              <w:rPr>
                <w:rFonts w:asciiTheme="majorBidi" w:eastAsia="Calibri" w:hAnsiTheme="majorBidi" w:cstheme="majorBidi"/>
                <w:bCs/>
              </w:rPr>
              <w:t>UE Fondamentale</w:t>
            </w:r>
          </w:p>
          <w:p w14:paraId="6583135F" w14:textId="77777777" w:rsidR="0044115D" w:rsidRPr="003221FE" w:rsidRDefault="0044115D" w:rsidP="00240B36">
            <w:pPr>
              <w:adjustRightInd w:val="0"/>
              <w:rPr>
                <w:rFonts w:asciiTheme="majorBidi" w:eastAsia="Calibri" w:hAnsiTheme="majorBidi" w:cstheme="majorBidi"/>
                <w:bCs/>
              </w:rPr>
            </w:pPr>
            <w:r w:rsidRPr="003221FE">
              <w:rPr>
                <w:rFonts w:asciiTheme="majorBidi" w:eastAsia="Calibri" w:hAnsiTheme="majorBidi" w:cstheme="majorBidi"/>
                <w:bCs/>
              </w:rPr>
              <w:t xml:space="preserve">Code : UEF </w:t>
            </w:r>
            <w:r>
              <w:rPr>
                <w:rFonts w:asciiTheme="majorBidi" w:eastAsia="Calibri" w:hAnsiTheme="majorBidi" w:cstheme="majorBidi"/>
                <w:bCs/>
              </w:rPr>
              <w:t>2.2</w:t>
            </w:r>
            <w:r w:rsidRPr="003221FE">
              <w:rPr>
                <w:rFonts w:asciiTheme="majorBidi" w:eastAsia="Calibri" w:hAnsiTheme="majorBidi" w:cstheme="majorBidi"/>
                <w:bCs/>
              </w:rPr>
              <w:t>.1</w:t>
            </w:r>
          </w:p>
          <w:p w14:paraId="708B025E" w14:textId="77777777" w:rsidR="0044115D" w:rsidRPr="003221FE" w:rsidRDefault="0044115D" w:rsidP="00240B36">
            <w:pPr>
              <w:adjustRightInd w:val="0"/>
              <w:rPr>
                <w:rFonts w:asciiTheme="majorBidi" w:eastAsia="Calibri" w:hAnsiTheme="majorBidi" w:cstheme="majorBidi"/>
                <w:bCs/>
              </w:rPr>
            </w:pPr>
            <w:r w:rsidRPr="003221FE">
              <w:rPr>
                <w:rFonts w:asciiTheme="majorBidi" w:eastAsia="Calibri" w:hAnsiTheme="majorBidi" w:cstheme="majorBidi"/>
                <w:bCs/>
              </w:rPr>
              <w:t>Crédits : 8</w:t>
            </w:r>
          </w:p>
          <w:p w14:paraId="1FE6CEB4" w14:textId="77777777" w:rsidR="0044115D" w:rsidRPr="003221FE" w:rsidRDefault="0044115D" w:rsidP="00240B36">
            <w:pPr>
              <w:adjustRightInd w:val="0"/>
              <w:rPr>
                <w:rFonts w:asciiTheme="majorBidi" w:eastAsia="Calibri" w:hAnsiTheme="majorBidi" w:cstheme="majorBidi"/>
                <w:lang w:val="en-US"/>
              </w:rPr>
            </w:pPr>
            <w:r w:rsidRPr="003221FE">
              <w:rPr>
                <w:rFonts w:asciiTheme="majorBidi" w:eastAsia="Calibri" w:hAnsiTheme="majorBidi" w:cstheme="majorBidi"/>
                <w:bCs/>
              </w:rPr>
              <w:t>Coefficients :</w:t>
            </w:r>
            <w:r w:rsidRPr="003221FE">
              <w:rPr>
                <w:rFonts w:asciiTheme="majorBidi" w:eastAsia="Calibri" w:hAnsiTheme="majorBidi" w:cstheme="majorBidi"/>
                <w:bCs/>
                <w:lang w:val="en-US"/>
              </w:rPr>
              <w:t>4</w:t>
            </w:r>
          </w:p>
        </w:tc>
        <w:tc>
          <w:tcPr>
            <w:tcW w:w="1147" w:type="pct"/>
            <w:tcBorders>
              <w:top w:val="single" w:sz="18" w:space="0" w:color="auto"/>
              <w:left w:val="single" w:sz="6" w:space="0" w:color="auto"/>
              <w:bottom w:val="single" w:sz="6" w:space="0" w:color="auto"/>
              <w:right w:val="single" w:sz="6" w:space="0" w:color="auto"/>
            </w:tcBorders>
            <w:vAlign w:val="center"/>
          </w:tcPr>
          <w:p w14:paraId="7494A149" w14:textId="77777777" w:rsidR="0044115D" w:rsidRPr="00432732" w:rsidRDefault="0044115D" w:rsidP="00240B36">
            <w:pPr>
              <w:adjustRightInd w:val="0"/>
              <w:rPr>
                <w:rFonts w:asciiTheme="majorBidi" w:eastAsia="Calibri" w:hAnsiTheme="majorBidi" w:cstheme="majorBidi"/>
                <w:color w:val="000000"/>
                <w:lang w:val="en-US"/>
              </w:rPr>
            </w:pPr>
            <w:r w:rsidRPr="00432732">
              <w:rPr>
                <w:rFonts w:asciiTheme="majorBidi" w:hAnsiTheme="majorBidi" w:cstheme="majorBidi"/>
                <w:color w:val="000000"/>
              </w:rPr>
              <w:t>Chimie des solutions</w:t>
            </w:r>
          </w:p>
        </w:tc>
        <w:tc>
          <w:tcPr>
            <w:tcW w:w="321" w:type="pct"/>
            <w:tcBorders>
              <w:top w:val="single" w:sz="18" w:space="0" w:color="auto"/>
              <w:left w:val="single" w:sz="6" w:space="0" w:color="auto"/>
              <w:bottom w:val="single" w:sz="6" w:space="0" w:color="auto"/>
              <w:right w:val="single" w:sz="6" w:space="0" w:color="auto"/>
            </w:tcBorders>
            <w:vAlign w:val="center"/>
          </w:tcPr>
          <w:p w14:paraId="04FC5BD1" w14:textId="77777777" w:rsidR="0044115D" w:rsidRPr="00432732" w:rsidRDefault="0044115D" w:rsidP="00240B36">
            <w:pPr>
              <w:spacing w:before="124" w:after="96" w:line="249" w:lineRule="exact"/>
              <w:jc w:val="center"/>
              <w:textAlignment w:val="baseline"/>
              <w:rPr>
                <w:rFonts w:asciiTheme="majorBidi" w:eastAsia="Times New Roman" w:hAnsiTheme="majorBidi" w:cstheme="majorBidi"/>
                <w:bCs/>
                <w:color w:val="000000"/>
              </w:rPr>
            </w:pPr>
            <w:r w:rsidRPr="00432732">
              <w:rPr>
                <w:rFonts w:asciiTheme="majorBidi" w:hAnsiTheme="majorBidi" w:cstheme="majorBidi"/>
                <w:lang w:eastAsia="fr-FR"/>
              </w:rPr>
              <w:t>IST.4.1</w:t>
            </w:r>
          </w:p>
        </w:tc>
        <w:tc>
          <w:tcPr>
            <w:tcW w:w="184" w:type="pct"/>
            <w:tcBorders>
              <w:top w:val="single" w:sz="18" w:space="0" w:color="auto"/>
              <w:left w:val="single" w:sz="6" w:space="0" w:color="auto"/>
              <w:bottom w:val="single" w:sz="6" w:space="0" w:color="auto"/>
              <w:right w:val="single" w:sz="6" w:space="0" w:color="auto"/>
            </w:tcBorders>
            <w:vAlign w:val="center"/>
          </w:tcPr>
          <w:p w14:paraId="605B22C9" w14:textId="77777777" w:rsidR="0044115D" w:rsidRPr="00432732" w:rsidRDefault="0044115D" w:rsidP="00240B36">
            <w:pPr>
              <w:adjustRightInd w:val="0"/>
              <w:jc w:val="center"/>
              <w:rPr>
                <w:rFonts w:asciiTheme="majorBidi" w:eastAsia="Calibri" w:hAnsiTheme="majorBidi" w:cstheme="majorBidi"/>
                <w:color w:val="000000"/>
              </w:rPr>
            </w:pPr>
            <w:r w:rsidRPr="00432732">
              <w:rPr>
                <w:rFonts w:asciiTheme="majorBidi" w:hAnsiTheme="majorBidi" w:cstheme="majorBidi"/>
                <w:bCs/>
                <w:lang w:val="en-US"/>
              </w:rPr>
              <w:t>4</w:t>
            </w:r>
          </w:p>
        </w:tc>
        <w:tc>
          <w:tcPr>
            <w:tcW w:w="184" w:type="pct"/>
            <w:tcBorders>
              <w:top w:val="single" w:sz="18" w:space="0" w:color="auto"/>
              <w:left w:val="single" w:sz="6" w:space="0" w:color="auto"/>
              <w:bottom w:val="single" w:sz="6" w:space="0" w:color="auto"/>
              <w:right w:val="single" w:sz="6" w:space="0" w:color="auto"/>
            </w:tcBorders>
            <w:vAlign w:val="center"/>
          </w:tcPr>
          <w:p w14:paraId="23526C43" w14:textId="77777777" w:rsidR="0044115D" w:rsidRPr="00432732" w:rsidRDefault="0044115D" w:rsidP="00240B36">
            <w:pPr>
              <w:adjustRightInd w:val="0"/>
              <w:jc w:val="center"/>
              <w:rPr>
                <w:rFonts w:asciiTheme="majorBidi" w:eastAsia="Calibri" w:hAnsiTheme="majorBidi" w:cstheme="majorBidi"/>
                <w:color w:val="000000"/>
              </w:rPr>
            </w:pPr>
            <w:r w:rsidRPr="00432732">
              <w:rPr>
                <w:rFonts w:asciiTheme="majorBidi" w:hAnsiTheme="majorBidi" w:cstheme="majorBidi"/>
                <w:bCs/>
                <w:lang w:val="en-US"/>
              </w:rPr>
              <w:t>2</w:t>
            </w:r>
          </w:p>
        </w:tc>
        <w:tc>
          <w:tcPr>
            <w:tcW w:w="320" w:type="pct"/>
            <w:tcBorders>
              <w:top w:val="single" w:sz="18" w:space="0" w:color="auto"/>
              <w:left w:val="single" w:sz="6" w:space="0" w:color="auto"/>
              <w:bottom w:val="single" w:sz="6" w:space="0" w:color="auto"/>
              <w:right w:val="single" w:sz="6" w:space="0" w:color="auto"/>
            </w:tcBorders>
            <w:vAlign w:val="center"/>
          </w:tcPr>
          <w:p w14:paraId="2C1007C1" w14:textId="77777777" w:rsidR="0044115D" w:rsidRPr="00432732" w:rsidRDefault="0044115D" w:rsidP="00240B36">
            <w:pPr>
              <w:adjustRightInd w:val="0"/>
              <w:jc w:val="center"/>
              <w:rPr>
                <w:rFonts w:asciiTheme="majorBidi" w:eastAsia="Calibri" w:hAnsiTheme="majorBidi" w:cstheme="majorBidi"/>
                <w:color w:val="000000"/>
              </w:rPr>
            </w:pPr>
            <w:r w:rsidRPr="00432732">
              <w:rPr>
                <w:rFonts w:asciiTheme="majorBidi" w:eastAsia="Calibri" w:hAnsiTheme="majorBidi" w:cstheme="majorBidi"/>
                <w:color w:val="000000"/>
              </w:rPr>
              <w:t>1h30</w:t>
            </w:r>
          </w:p>
        </w:tc>
        <w:tc>
          <w:tcPr>
            <w:tcW w:w="275" w:type="pct"/>
            <w:tcBorders>
              <w:top w:val="single" w:sz="18" w:space="0" w:color="auto"/>
              <w:left w:val="single" w:sz="6" w:space="0" w:color="auto"/>
              <w:bottom w:val="single" w:sz="6" w:space="0" w:color="auto"/>
              <w:right w:val="single" w:sz="6" w:space="0" w:color="auto"/>
            </w:tcBorders>
            <w:vAlign w:val="center"/>
          </w:tcPr>
          <w:p w14:paraId="7E06408A" w14:textId="77777777" w:rsidR="0044115D" w:rsidRPr="00432732" w:rsidRDefault="0044115D" w:rsidP="00240B36">
            <w:pPr>
              <w:adjustRightInd w:val="0"/>
              <w:jc w:val="center"/>
              <w:rPr>
                <w:rFonts w:asciiTheme="majorBidi" w:eastAsia="Calibri" w:hAnsiTheme="majorBidi" w:cstheme="majorBidi"/>
                <w:color w:val="000000"/>
              </w:rPr>
            </w:pPr>
            <w:r w:rsidRPr="00432732">
              <w:rPr>
                <w:rFonts w:asciiTheme="majorBidi" w:eastAsia="Calibri" w:hAnsiTheme="majorBidi" w:cstheme="majorBidi"/>
                <w:color w:val="000000"/>
              </w:rPr>
              <w:t>1h30</w:t>
            </w:r>
          </w:p>
        </w:tc>
        <w:tc>
          <w:tcPr>
            <w:tcW w:w="277" w:type="pct"/>
            <w:tcBorders>
              <w:top w:val="single" w:sz="18" w:space="0" w:color="auto"/>
              <w:left w:val="single" w:sz="6" w:space="0" w:color="auto"/>
              <w:bottom w:val="single" w:sz="6" w:space="0" w:color="auto"/>
              <w:right w:val="single" w:sz="6" w:space="0" w:color="auto"/>
            </w:tcBorders>
            <w:vAlign w:val="center"/>
          </w:tcPr>
          <w:p w14:paraId="50E6EEA2" w14:textId="77777777" w:rsidR="0044115D" w:rsidRPr="00432732" w:rsidRDefault="0044115D" w:rsidP="00240B36">
            <w:pPr>
              <w:adjustRightInd w:val="0"/>
              <w:jc w:val="center"/>
              <w:rPr>
                <w:rFonts w:asciiTheme="majorBidi" w:eastAsia="Calibri" w:hAnsiTheme="majorBidi" w:cstheme="majorBidi"/>
                <w:color w:val="000000"/>
                <w:highlight w:val="yellow"/>
                <w:lang w:val="en-US"/>
              </w:rPr>
            </w:pPr>
          </w:p>
        </w:tc>
        <w:tc>
          <w:tcPr>
            <w:tcW w:w="506" w:type="pct"/>
            <w:tcBorders>
              <w:top w:val="single" w:sz="18" w:space="0" w:color="auto"/>
              <w:left w:val="single" w:sz="6" w:space="0" w:color="auto"/>
              <w:bottom w:val="single" w:sz="6" w:space="0" w:color="auto"/>
              <w:right w:val="single" w:sz="6" w:space="0" w:color="auto"/>
            </w:tcBorders>
            <w:vAlign w:val="center"/>
          </w:tcPr>
          <w:p w14:paraId="465DAA79" w14:textId="77777777" w:rsidR="0044115D" w:rsidRPr="00432732" w:rsidRDefault="0044115D" w:rsidP="00240B36">
            <w:pPr>
              <w:adjustRightInd w:val="0"/>
              <w:jc w:val="center"/>
              <w:rPr>
                <w:rFonts w:asciiTheme="majorBidi" w:eastAsia="Calibri" w:hAnsiTheme="majorBidi" w:cstheme="majorBidi"/>
                <w:color w:val="000000"/>
              </w:rPr>
            </w:pPr>
            <w:r w:rsidRPr="00432732">
              <w:rPr>
                <w:rFonts w:asciiTheme="majorBidi" w:eastAsia="Calibri" w:hAnsiTheme="majorBidi" w:cstheme="majorBidi"/>
                <w:color w:val="000000"/>
              </w:rPr>
              <w:t>45h00</w:t>
            </w:r>
          </w:p>
        </w:tc>
        <w:tc>
          <w:tcPr>
            <w:tcW w:w="660" w:type="pct"/>
            <w:tcBorders>
              <w:top w:val="single" w:sz="18" w:space="0" w:color="auto"/>
              <w:left w:val="single" w:sz="6" w:space="0" w:color="auto"/>
              <w:bottom w:val="single" w:sz="6" w:space="0" w:color="auto"/>
              <w:right w:val="single" w:sz="6" w:space="0" w:color="auto"/>
            </w:tcBorders>
            <w:vAlign w:val="center"/>
          </w:tcPr>
          <w:p w14:paraId="1261B3D5" w14:textId="77777777" w:rsidR="0044115D" w:rsidRPr="00432732" w:rsidRDefault="0044115D" w:rsidP="00240B36">
            <w:pPr>
              <w:adjustRightInd w:val="0"/>
              <w:jc w:val="center"/>
              <w:rPr>
                <w:rFonts w:asciiTheme="majorBidi" w:eastAsia="Calibri" w:hAnsiTheme="majorBidi" w:cstheme="majorBidi"/>
                <w:color w:val="000000"/>
              </w:rPr>
            </w:pPr>
            <w:r w:rsidRPr="00432732">
              <w:rPr>
                <w:rFonts w:asciiTheme="majorBidi" w:eastAsia="Calibri" w:hAnsiTheme="majorBidi" w:cstheme="majorBidi"/>
                <w:color w:val="000000"/>
              </w:rPr>
              <w:t>40%</w:t>
            </w:r>
          </w:p>
        </w:tc>
        <w:tc>
          <w:tcPr>
            <w:tcW w:w="388" w:type="pct"/>
            <w:tcBorders>
              <w:top w:val="single" w:sz="18" w:space="0" w:color="auto"/>
              <w:left w:val="single" w:sz="6" w:space="0" w:color="auto"/>
              <w:bottom w:val="single" w:sz="6" w:space="0" w:color="auto"/>
              <w:right w:val="single" w:sz="18" w:space="0" w:color="auto"/>
            </w:tcBorders>
            <w:vAlign w:val="center"/>
          </w:tcPr>
          <w:p w14:paraId="493CBDFB" w14:textId="77777777" w:rsidR="0044115D" w:rsidRPr="00432732" w:rsidRDefault="0044115D" w:rsidP="00240B36">
            <w:pPr>
              <w:adjustRightInd w:val="0"/>
              <w:jc w:val="center"/>
              <w:rPr>
                <w:rFonts w:asciiTheme="majorBidi" w:eastAsia="Calibri" w:hAnsiTheme="majorBidi" w:cstheme="majorBidi"/>
                <w:color w:val="000000"/>
              </w:rPr>
            </w:pPr>
            <w:r w:rsidRPr="00432732">
              <w:rPr>
                <w:rFonts w:asciiTheme="majorBidi" w:eastAsia="Calibri" w:hAnsiTheme="majorBidi" w:cstheme="majorBidi"/>
                <w:color w:val="000000"/>
              </w:rPr>
              <w:t>60%</w:t>
            </w:r>
          </w:p>
        </w:tc>
      </w:tr>
      <w:tr w:rsidR="0044115D" w:rsidRPr="004043D9" w14:paraId="0F9180EF" w14:textId="77777777" w:rsidTr="003A7030">
        <w:trPr>
          <w:trHeight w:val="20"/>
        </w:trPr>
        <w:tc>
          <w:tcPr>
            <w:tcW w:w="738" w:type="pct"/>
            <w:vMerge/>
            <w:tcBorders>
              <w:left w:val="single" w:sz="18" w:space="0" w:color="auto"/>
            </w:tcBorders>
            <w:vAlign w:val="center"/>
          </w:tcPr>
          <w:p w14:paraId="56DBA59E" w14:textId="77777777" w:rsidR="0044115D" w:rsidRPr="003221FE" w:rsidRDefault="0044115D" w:rsidP="00240B36">
            <w:pPr>
              <w:rPr>
                <w:rFonts w:asciiTheme="majorBidi" w:eastAsia="Calibri" w:hAnsiTheme="majorBidi" w:cstheme="majorBidi"/>
              </w:rPr>
            </w:pPr>
          </w:p>
        </w:tc>
        <w:tc>
          <w:tcPr>
            <w:tcW w:w="1147" w:type="pct"/>
            <w:tcBorders>
              <w:top w:val="single" w:sz="6" w:space="0" w:color="auto"/>
              <w:bottom w:val="single" w:sz="4" w:space="0" w:color="auto"/>
              <w:right w:val="single" w:sz="6" w:space="0" w:color="auto"/>
            </w:tcBorders>
            <w:vAlign w:val="center"/>
          </w:tcPr>
          <w:p w14:paraId="436D722B" w14:textId="77777777" w:rsidR="0044115D" w:rsidRPr="004043D9" w:rsidRDefault="0044115D" w:rsidP="00240B36">
            <w:pPr>
              <w:adjustRightInd w:val="0"/>
              <w:rPr>
                <w:rFonts w:asciiTheme="majorBidi" w:eastAsia="Calibri" w:hAnsiTheme="majorBidi" w:cstheme="majorBidi"/>
                <w:color w:val="000000"/>
                <w:lang w:val="en-US"/>
              </w:rPr>
            </w:pPr>
            <w:proofErr w:type="spellStart"/>
            <w:r w:rsidRPr="004043D9">
              <w:rPr>
                <w:rFonts w:asciiTheme="majorBidi" w:eastAsia="Calibri" w:hAnsiTheme="majorBidi" w:cstheme="majorBidi"/>
                <w:color w:val="000000"/>
                <w:lang w:val="en-US"/>
              </w:rPr>
              <w:t>Électronique</w:t>
            </w:r>
            <w:proofErr w:type="spellEnd"/>
            <w:r>
              <w:rPr>
                <w:rFonts w:asciiTheme="majorBidi" w:eastAsia="Calibri" w:hAnsiTheme="majorBidi" w:cstheme="majorBidi"/>
                <w:color w:val="000000"/>
                <w:lang w:val="en-US"/>
              </w:rPr>
              <w:t xml:space="preserve"> </w:t>
            </w:r>
            <w:proofErr w:type="spellStart"/>
            <w:r w:rsidRPr="004043D9">
              <w:rPr>
                <w:rFonts w:asciiTheme="majorBidi" w:eastAsia="Calibri" w:hAnsiTheme="majorBidi" w:cstheme="majorBidi"/>
                <w:color w:val="000000"/>
                <w:lang w:val="en-US"/>
              </w:rPr>
              <w:t>fondamentale</w:t>
            </w:r>
            <w:proofErr w:type="spellEnd"/>
          </w:p>
        </w:tc>
        <w:tc>
          <w:tcPr>
            <w:tcW w:w="321" w:type="pct"/>
            <w:tcBorders>
              <w:top w:val="single" w:sz="6" w:space="0" w:color="auto"/>
              <w:bottom w:val="single" w:sz="4" w:space="0" w:color="auto"/>
              <w:right w:val="single" w:sz="6" w:space="0" w:color="auto"/>
            </w:tcBorders>
            <w:vAlign w:val="center"/>
          </w:tcPr>
          <w:p w14:paraId="58C1B84E" w14:textId="77777777" w:rsidR="0044115D" w:rsidRPr="004043D9" w:rsidRDefault="0044115D" w:rsidP="00240B36">
            <w:pPr>
              <w:jc w:val="center"/>
              <w:rPr>
                <w:rFonts w:asciiTheme="majorBidi" w:hAnsiTheme="majorBidi" w:cstheme="majorBidi"/>
              </w:rPr>
            </w:pPr>
            <w:r w:rsidRPr="004043D9">
              <w:rPr>
                <w:rFonts w:asciiTheme="majorBidi" w:hAnsiTheme="majorBidi" w:cstheme="majorBidi"/>
                <w:lang w:eastAsia="fr-FR"/>
              </w:rPr>
              <w:t>IST.4.2</w:t>
            </w:r>
          </w:p>
        </w:tc>
        <w:tc>
          <w:tcPr>
            <w:tcW w:w="184" w:type="pct"/>
            <w:tcBorders>
              <w:top w:val="single" w:sz="6" w:space="0" w:color="auto"/>
              <w:left w:val="single" w:sz="6" w:space="0" w:color="auto"/>
              <w:bottom w:val="single" w:sz="4" w:space="0" w:color="auto"/>
              <w:right w:val="single" w:sz="6" w:space="0" w:color="auto"/>
            </w:tcBorders>
            <w:vAlign w:val="center"/>
          </w:tcPr>
          <w:p w14:paraId="1AC87CA1" w14:textId="77777777" w:rsidR="0044115D" w:rsidRPr="004043D9" w:rsidRDefault="0044115D" w:rsidP="00240B36">
            <w:pPr>
              <w:adjustRightInd w:val="0"/>
              <w:jc w:val="center"/>
              <w:rPr>
                <w:rFonts w:asciiTheme="majorBidi" w:eastAsia="Calibri" w:hAnsiTheme="majorBidi" w:cstheme="majorBidi"/>
                <w:color w:val="000000"/>
              </w:rPr>
            </w:pPr>
            <w:r w:rsidRPr="004043D9">
              <w:rPr>
                <w:rFonts w:asciiTheme="majorBidi" w:eastAsia="Calibri" w:hAnsiTheme="majorBidi" w:cstheme="majorBidi"/>
                <w:color w:val="000000"/>
              </w:rPr>
              <w:t>4</w:t>
            </w:r>
          </w:p>
        </w:tc>
        <w:tc>
          <w:tcPr>
            <w:tcW w:w="184" w:type="pct"/>
            <w:tcBorders>
              <w:top w:val="single" w:sz="6" w:space="0" w:color="auto"/>
              <w:left w:val="single" w:sz="6" w:space="0" w:color="auto"/>
              <w:bottom w:val="single" w:sz="4" w:space="0" w:color="auto"/>
              <w:right w:val="single" w:sz="4" w:space="0" w:color="auto"/>
            </w:tcBorders>
            <w:vAlign w:val="center"/>
          </w:tcPr>
          <w:p w14:paraId="1861DC5F" w14:textId="77777777" w:rsidR="0044115D" w:rsidRPr="004043D9" w:rsidRDefault="0044115D" w:rsidP="00240B36">
            <w:pPr>
              <w:adjustRightInd w:val="0"/>
              <w:jc w:val="center"/>
              <w:rPr>
                <w:rFonts w:asciiTheme="majorBidi" w:eastAsia="Calibri" w:hAnsiTheme="majorBidi" w:cstheme="majorBidi"/>
                <w:color w:val="000000"/>
              </w:rPr>
            </w:pPr>
            <w:r w:rsidRPr="004043D9">
              <w:rPr>
                <w:rFonts w:asciiTheme="majorBidi" w:eastAsia="Calibri" w:hAnsiTheme="majorBidi" w:cstheme="majorBidi"/>
                <w:color w:val="000000"/>
              </w:rPr>
              <w:t>2</w:t>
            </w:r>
          </w:p>
        </w:tc>
        <w:tc>
          <w:tcPr>
            <w:tcW w:w="320" w:type="pct"/>
            <w:tcBorders>
              <w:top w:val="single" w:sz="6" w:space="0" w:color="auto"/>
              <w:left w:val="single" w:sz="4" w:space="0" w:color="auto"/>
              <w:bottom w:val="single" w:sz="4" w:space="0" w:color="auto"/>
              <w:right w:val="single" w:sz="6" w:space="0" w:color="auto"/>
            </w:tcBorders>
            <w:vAlign w:val="center"/>
          </w:tcPr>
          <w:p w14:paraId="7D4FDE9B" w14:textId="77777777" w:rsidR="0044115D" w:rsidRPr="004043D9" w:rsidRDefault="0044115D" w:rsidP="00240B36">
            <w:pPr>
              <w:adjustRightInd w:val="0"/>
              <w:jc w:val="center"/>
              <w:rPr>
                <w:rFonts w:asciiTheme="majorBidi" w:eastAsia="Calibri" w:hAnsiTheme="majorBidi" w:cstheme="majorBidi"/>
                <w:color w:val="000000"/>
              </w:rPr>
            </w:pPr>
            <w:r w:rsidRPr="004043D9">
              <w:rPr>
                <w:rFonts w:asciiTheme="majorBidi" w:eastAsia="Calibri" w:hAnsiTheme="majorBidi" w:cstheme="majorBidi"/>
                <w:color w:val="000000"/>
              </w:rPr>
              <w:t>1h30</w:t>
            </w:r>
          </w:p>
        </w:tc>
        <w:tc>
          <w:tcPr>
            <w:tcW w:w="275" w:type="pct"/>
            <w:tcBorders>
              <w:top w:val="single" w:sz="6" w:space="0" w:color="auto"/>
              <w:left w:val="single" w:sz="6" w:space="0" w:color="auto"/>
              <w:bottom w:val="single" w:sz="4" w:space="0" w:color="auto"/>
              <w:right w:val="single" w:sz="6" w:space="0" w:color="auto"/>
            </w:tcBorders>
            <w:vAlign w:val="center"/>
          </w:tcPr>
          <w:p w14:paraId="7C1BE60D" w14:textId="77777777" w:rsidR="0044115D" w:rsidRPr="004043D9" w:rsidRDefault="0044115D" w:rsidP="00240B36">
            <w:pPr>
              <w:adjustRightInd w:val="0"/>
              <w:jc w:val="center"/>
              <w:rPr>
                <w:rFonts w:asciiTheme="majorBidi" w:eastAsia="Calibri" w:hAnsiTheme="majorBidi" w:cstheme="majorBidi"/>
                <w:color w:val="000000"/>
              </w:rPr>
            </w:pPr>
            <w:r w:rsidRPr="004043D9">
              <w:rPr>
                <w:rFonts w:asciiTheme="majorBidi" w:eastAsia="Calibri" w:hAnsiTheme="majorBidi" w:cstheme="majorBidi"/>
                <w:color w:val="000000"/>
              </w:rPr>
              <w:t>1h30</w:t>
            </w:r>
          </w:p>
        </w:tc>
        <w:tc>
          <w:tcPr>
            <w:tcW w:w="277" w:type="pct"/>
            <w:tcBorders>
              <w:top w:val="single" w:sz="6" w:space="0" w:color="auto"/>
              <w:left w:val="single" w:sz="6" w:space="0" w:color="auto"/>
              <w:bottom w:val="single" w:sz="4" w:space="0" w:color="auto"/>
              <w:right w:val="single" w:sz="6" w:space="0" w:color="auto"/>
            </w:tcBorders>
            <w:vAlign w:val="center"/>
          </w:tcPr>
          <w:p w14:paraId="555589C4" w14:textId="77777777" w:rsidR="0044115D" w:rsidRPr="004043D9" w:rsidRDefault="0044115D" w:rsidP="00240B36">
            <w:pPr>
              <w:adjustRightInd w:val="0"/>
              <w:jc w:val="center"/>
              <w:rPr>
                <w:rFonts w:asciiTheme="majorBidi" w:eastAsia="Calibri" w:hAnsiTheme="majorBidi" w:cstheme="majorBidi"/>
                <w:color w:val="000000"/>
                <w:highlight w:val="yellow"/>
              </w:rPr>
            </w:pPr>
          </w:p>
        </w:tc>
        <w:tc>
          <w:tcPr>
            <w:tcW w:w="506" w:type="pct"/>
            <w:tcBorders>
              <w:top w:val="single" w:sz="6" w:space="0" w:color="auto"/>
              <w:left w:val="single" w:sz="6" w:space="0" w:color="auto"/>
              <w:bottom w:val="single" w:sz="4" w:space="0" w:color="auto"/>
              <w:right w:val="single" w:sz="6" w:space="0" w:color="auto"/>
            </w:tcBorders>
            <w:vAlign w:val="center"/>
          </w:tcPr>
          <w:p w14:paraId="4D930695" w14:textId="77777777" w:rsidR="0044115D" w:rsidRPr="004043D9" w:rsidRDefault="0044115D" w:rsidP="00240B36">
            <w:pPr>
              <w:adjustRightInd w:val="0"/>
              <w:jc w:val="center"/>
              <w:rPr>
                <w:rFonts w:asciiTheme="majorBidi" w:eastAsia="Calibri" w:hAnsiTheme="majorBidi" w:cstheme="majorBidi"/>
                <w:color w:val="000000"/>
              </w:rPr>
            </w:pPr>
            <w:r w:rsidRPr="004043D9">
              <w:rPr>
                <w:rFonts w:asciiTheme="majorBidi" w:eastAsia="Calibri" w:hAnsiTheme="majorBidi" w:cstheme="majorBidi"/>
                <w:color w:val="000000"/>
              </w:rPr>
              <w:t>45h00</w:t>
            </w:r>
          </w:p>
        </w:tc>
        <w:tc>
          <w:tcPr>
            <w:tcW w:w="660" w:type="pct"/>
            <w:tcBorders>
              <w:top w:val="single" w:sz="6" w:space="0" w:color="auto"/>
              <w:left w:val="single" w:sz="6" w:space="0" w:color="auto"/>
              <w:bottom w:val="single" w:sz="4" w:space="0" w:color="auto"/>
              <w:right w:val="single" w:sz="6" w:space="0" w:color="auto"/>
            </w:tcBorders>
            <w:vAlign w:val="center"/>
          </w:tcPr>
          <w:p w14:paraId="1C706EED" w14:textId="77777777" w:rsidR="0044115D" w:rsidRPr="004043D9" w:rsidRDefault="0044115D" w:rsidP="00240B36">
            <w:pPr>
              <w:adjustRightInd w:val="0"/>
              <w:jc w:val="center"/>
              <w:rPr>
                <w:rFonts w:asciiTheme="majorBidi" w:eastAsia="Calibri" w:hAnsiTheme="majorBidi" w:cstheme="majorBidi"/>
                <w:color w:val="000000"/>
              </w:rPr>
            </w:pPr>
            <w:r w:rsidRPr="004043D9">
              <w:rPr>
                <w:rFonts w:asciiTheme="majorBidi" w:eastAsia="Calibri" w:hAnsiTheme="majorBidi" w:cstheme="majorBidi"/>
                <w:color w:val="000000"/>
              </w:rPr>
              <w:t>40%</w:t>
            </w:r>
          </w:p>
        </w:tc>
        <w:tc>
          <w:tcPr>
            <w:tcW w:w="388" w:type="pct"/>
            <w:tcBorders>
              <w:top w:val="single" w:sz="6" w:space="0" w:color="auto"/>
              <w:left w:val="single" w:sz="6" w:space="0" w:color="auto"/>
              <w:bottom w:val="single" w:sz="4" w:space="0" w:color="auto"/>
              <w:right w:val="single" w:sz="18" w:space="0" w:color="auto"/>
            </w:tcBorders>
            <w:vAlign w:val="center"/>
          </w:tcPr>
          <w:p w14:paraId="205C4A0C" w14:textId="77777777" w:rsidR="0044115D" w:rsidRPr="004043D9" w:rsidRDefault="0044115D" w:rsidP="00240B36">
            <w:pPr>
              <w:adjustRightInd w:val="0"/>
              <w:jc w:val="center"/>
              <w:rPr>
                <w:rFonts w:asciiTheme="majorBidi" w:eastAsia="Calibri" w:hAnsiTheme="majorBidi" w:cstheme="majorBidi"/>
                <w:color w:val="000000"/>
              </w:rPr>
            </w:pPr>
            <w:r w:rsidRPr="004043D9">
              <w:rPr>
                <w:rFonts w:asciiTheme="majorBidi" w:eastAsia="Calibri" w:hAnsiTheme="majorBidi" w:cstheme="majorBidi"/>
                <w:color w:val="000000"/>
              </w:rPr>
              <w:t>60%</w:t>
            </w:r>
          </w:p>
        </w:tc>
      </w:tr>
      <w:tr w:rsidR="0044115D" w:rsidRPr="004043D9" w14:paraId="4FE7C157" w14:textId="77777777" w:rsidTr="003A7030">
        <w:trPr>
          <w:trHeight w:val="624"/>
        </w:trPr>
        <w:tc>
          <w:tcPr>
            <w:tcW w:w="738" w:type="pct"/>
            <w:vMerge w:val="restart"/>
            <w:tcBorders>
              <w:top w:val="single" w:sz="18" w:space="0" w:color="auto"/>
              <w:left w:val="single" w:sz="18" w:space="0" w:color="auto"/>
              <w:bottom w:val="single" w:sz="6" w:space="0" w:color="auto"/>
            </w:tcBorders>
            <w:vAlign w:val="center"/>
          </w:tcPr>
          <w:p w14:paraId="5C0C0ABE" w14:textId="77777777" w:rsidR="0044115D" w:rsidRPr="003221FE" w:rsidRDefault="0044115D" w:rsidP="00240B36">
            <w:pPr>
              <w:adjustRightInd w:val="0"/>
              <w:rPr>
                <w:rFonts w:asciiTheme="majorBidi" w:eastAsia="Calibri" w:hAnsiTheme="majorBidi" w:cstheme="majorBidi"/>
              </w:rPr>
            </w:pPr>
            <w:r w:rsidRPr="003221FE">
              <w:rPr>
                <w:rFonts w:asciiTheme="majorBidi" w:eastAsia="Calibri" w:hAnsiTheme="majorBidi" w:cstheme="majorBidi"/>
                <w:bCs/>
              </w:rPr>
              <w:t>UE Fondamentale</w:t>
            </w:r>
          </w:p>
          <w:p w14:paraId="55050486" w14:textId="77777777" w:rsidR="0044115D" w:rsidRPr="003221FE" w:rsidRDefault="0044115D" w:rsidP="00240B36">
            <w:pPr>
              <w:adjustRightInd w:val="0"/>
              <w:rPr>
                <w:rFonts w:asciiTheme="majorBidi" w:eastAsia="Calibri" w:hAnsiTheme="majorBidi" w:cstheme="majorBidi"/>
                <w:bCs/>
              </w:rPr>
            </w:pPr>
            <w:r w:rsidRPr="003221FE">
              <w:rPr>
                <w:rFonts w:asciiTheme="majorBidi" w:eastAsia="Calibri" w:hAnsiTheme="majorBidi" w:cstheme="majorBidi"/>
                <w:bCs/>
              </w:rPr>
              <w:t xml:space="preserve">Code : UEF </w:t>
            </w:r>
            <w:r>
              <w:rPr>
                <w:rFonts w:asciiTheme="majorBidi" w:eastAsia="Calibri" w:hAnsiTheme="majorBidi" w:cstheme="majorBidi"/>
                <w:bCs/>
              </w:rPr>
              <w:t>2.2</w:t>
            </w:r>
            <w:r w:rsidRPr="003221FE">
              <w:rPr>
                <w:rFonts w:asciiTheme="majorBidi" w:eastAsia="Calibri" w:hAnsiTheme="majorBidi" w:cstheme="majorBidi"/>
                <w:bCs/>
              </w:rPr>
              <w:t>.2</w:t>
            </w:r>
          </w:p>
          <w:p w14:paraId="3C8B58EE" w14:textId="77777777" w:rsidR="0044115D" w:rsidRPr="003221FE" w:rsidRDefault="0044115D" w:rsidP="00240B36">
            <w:pPr>
              <w:adjustRightInd w:val="0"/>
              <w:rPr>
                <w:rFonts w:asciiTheme="majorBidi" w:eastAsia="Calibri" w:hAnsiTheme="majorBidi" w:cstheme="majorBidi"/>
                <w:bCs/>
              </w:rPr>
            </w:pPr>
            <w:r w:rsidRPr="003221FE">
              <w:rPr>
                <w:rFonts w:asciiTheme="majorBidi" w:eastAsia="Calibri" w:hAnsiTheme="majorBidi" w:cstheme="majorBidi"/>
                <w:bCs/>
              </w:rPr>
              <w:t>Crédits :  14</w:t>
            </w:r>
          </w:p>
          <w:p w14:paraId="48DF6A8B" w14:textId="77777777" w:rsidR="0044115D" w:rsidRPr="003221FE" w:rsidRDefault="0044115D" w:rsidP="00240B36">
            <w:pPr>
              <w:rPr>
                <w:rFonts w:asciiTheme="majorBidi" w:eastAsia="Calibri" w:hAnsiTheme="majorBidi" w:cstheme="majorBidi"/>
                <w:lang w:val="en-US"/>
              </w:rPr>
            </w:pPr>
            <w:r w:rsidRPr="003221FE">
              <w:rPr>
                <w:rFonts w:asciiTheme="majorBidi" w:eastAsia="Calibri" w:hAnsiTheme="majorBidi" w:cstheme="majorBidi"/>
                <w:bCs/>
              </w:rPr>
              <w:t xml:space="preserve">Coefficients : </w:t>
            </w:r>
            <w:r w:rsidRPr="003221FE">
              <w:rPr>
                <w:rFonts w:asciiTheme="majorBidi" w:eastAsia="Calibri" w:hAnsiTheme="majorBidi" w:cstheme="majorBidi"/>
                <w:bCs/>
                <w:lang w:val="en-US"/>
              </w:rPr>
              <w:t xml:space="preserve"> 8</w:t>
            </w:r>
          </w:p>
        </w:tc>
        <w:tc>
          <w:tcPr>
            <w:tcW w:w="1147" w:type="pct"/>
            <w:tcBorders>
              <w:top w:val="single" w:sz="18" w:space="0" w:color="auto"/>
              <w:left w:val="single" w:sz="6" w:space="0" w:color="auto"/>
              <w:bottom w:val="single" w:sz="6" w:space="0" w:color="auto"/>
              <w:right w:val="single" w:sz="6" w:space="0" w:color="auto"/>
            </w:tcBorders>
            <w:vAlign w:val="center"/>
          </w:tcPr>
          <w:p w14:paraId="3E07264C" w14:textId="77777777" w:rsidR="0044115D" w:rsidRPr="004043D9" w:rsidRDefault="0044115D" w:rsidP="00240B36">
            <w:pPr>
              <w:adjustRightInd w:val="0"/>
              <w:rPr>
                <w:rFonts w:asciiTheme="majorBidi" w:hAnsiTheme="majorBidi" w:cstheme="majorBidi"/>
                <w:lang w:val="en-US"/>
              </w:rPr>
            </w:pPr>
            <w:r w:rsidRPr="004043D9">
              <w:rPr>
                <w:rFonts w:asciiTheme="majorBidi" w:hAnsiTheme="majorBidi" w:cstheme="majorBidi"/>
                <w:lang w:val="en-US"/>
              </w:rPr>
              <w:t>M</w:t>
            </w:r>
            <w:r>
              <w:rPr>
                <w:rFonts w:asciiTheme="majorBidi" w:hAnsiTheme="majorBidi" w:cstheme="majorBidi"/>
                <w:lang w:val="en-US"/>
              </w:rPr>
              <w:t xml:space="preserve">ecanique des </w:t>
            </w:r>
            <w:proofErr w:type="spellStart"/>
            <w:r>
              <w:rPr>
                <w:rFonts w:asciiTheme="majorBidi" w:hAnsiTheme="majorBidi" w:cstheme="majorBidi"/>
                <w:lang w:val="en-US"/>
              </w:rPr>
              <w:t>fluides</w:t>
            </w:r>
            <w:proofErr w:type="spellEnd"/>
            <w:r>
              <w:rPr>
                <w:rFonts w:asciiTheme="majorBidi" w:hAnsiTheme="majorBidi" w:cstheme="majorBidi"/>
                <w:lang w:val="en-US"/>
              </w:rPr>
              <w:t xml:space="preserve"> </w:t>
            </w:r>
          </w:p>
        </w:tc>
        <w:tc>
          <w:tcPr>
            <w:tcW w:w="321" w:type="pct"/>
            <w:tcBorders>
              <w:top w:val="single" w:sz="18" w:space="0" w:color="auto"/>
              <w:left w:val="single" w:sz="6" w:space="0" w:color="auto"/>
              <w:bottom w:val="single" w:sz="6" w:space="0" w:color="auto"/>
              <w:right w:val="single" w:sz="6" w:space="0" w:color="auto"/>
            </w:tcBorders>
            <w:vAlign w:val="center"/>
          </w:tcPr>
          <w:p w14:paraId="3354F63F" w14:textId="77777777" w:rsidR="0044115D" w:rsidRPr="004043D9" w:rsidRDefault="0044115D" w:rsidP="00240B36">
            <w:pPr>
              <w:jc w:val="center"/>
              <w:rPr>
                <w:rFonts w:asciiTheme="majorBidi" w:hAnsiTheme="majorBidi" w:cstheme="majorBidi"/>
              </w:rPr>
            </w:pPr>
            <w:r w:rsidRPr="004043D9">
              <w:rPr>
                <w:rFonts w:asciiTheme="majorBidi" w:hAnsiTheme="majorBidi" w:cstheme="majorBidi"/>
                <w:lang w:eastAsia="fr-FR"/>
              </w:rPr>
              <w:t>IST.4.3</w:t>
            </w:r>
          </w:p>
        </w:tc>
        <w:tc>
          <w:tcPr>
            <w:tcW w:w="184" w:type="pct"/>
            <w:tcBorders>
              <w:top w:val="single" w:sz="18" w:space="0" w:color="auto"/>
              <w:left w:val="single" w:sz="6" w:space="0" w:color="auto"/>
              <w:bottom w:val="single" w:sz="6" w:space="0" w:color="auto"/>
              <w:right w:val="single" w:sz="6" w:space="0" w:color="auto"/>
            </w:tcBorders>
            <w:vAlign w:val="center"/>
          </w:tcPr>
          <w:p w14:paraId="5D77910C" w14:textId="77777777" w:rsidR="0044115D" w:rsidRPr="004043D9" w:rsidRDefault="0044115D" w:rsidP="00240B36">
            <w:pPr>
              <w:adjustRightInd w:val="0"/>
              <w:jc w:val="center"/>
              <w:rPr>
                <w:rFonts w:asciiTheme="majorBidi" w:hAnsiTheme="majorBidi" w:cstheme="majorBidi"/>
                <w:color w:val="000000"/>
              </w:rPr>
            </w:pPr>
            <w:r w:rsidRPr="004043D9">
              <w:rPr>
                <w:rFonts w:asciiTheme="majorBidi" w:hAnsiTheme="majorBidi" w:cstheme="majorBidi"/>
                <w:color w:val="000000"/>
              </w:rPr>
              <w:t>5</w:t>
            </w:r>
          </w:p>
        </w:tc>
        <w:tc>
          <w:tcPr>
            <w:tcW w:w="184" w:type="pct"/>
            <w:tcBorders>
              <w:top w:val="single" w:sz="18" w:space="0" w:color="auto"/>
              <w:left w:val="single" w:sz="6" w:space="0" w:color="auto"/>
              <w:bottom w:val="single" w:sz="6" w:space="0" w:color="auto"/>
              <w:right w:val="single" w:sz="6" w:space="0" w:color="auto"/>
            </w:tcBorders>
            <w:vAlign w:val="center"/>
          </w:tcPr>
          <w:p w14:paraId="4F04621C" w14:textId="77777777" w:rsidR="0044115D" w:rsidRPr="004043D9" w:rsidRDefault="0044115D" w:rsidP="00240B36">
            <w:pPr>
              <w:adjustRightInd w:val="0"/>
              <w:jc w:val="center"/>
              <w:rPr>
                <w:rFonts w:asciiTheme="majorBidi" w:hAnsiTheme="majorBidi" w:cstheme="majorBidi"/>
                <w:color w:val="000000"/>
              </w:rPr>
            </w:pPr>
            <w:r w:rsidRPr="004043D9">
              <w:rPr>
                <w:rFonts w:asciiTheme="majorBidi" w:hAnsiTheme="majorBidi" w:cstheme="majorBidi"/>
                <w:color w:val="000000"/>
              </w:rPr>
              <w:t>3</w:t>
            </w:r>
          </w:p>
        </w:tc>
        <w:tc>
          <w:tcPr>
            <w:tcW w:w="320" w:type="pct"/>
            <w:tcBorders>
              <w:top w:val="single" w:sz="18" w:space="0" w:color="auto"/>
              <w:left w:val="single" w:sz="6" w:space="0" w:color="auto"/>
              <w:bottom w:val="single" w:sz="6" w:space="0" w:color="auto"/>
              <w:right w:val="single" w:sz="6" w:space="0" w:color="auto"/>
            </w:tcBorders>
            <w:vAlign w:val="center"/>
          </w:tcPr>
          <w:p w14:paraId="7634A376" w14:textId="77777777" w:rsidR="0044115D" w:rsidRPr="004043D9" w:rsidRDefault="0044115D" w:rsidP="00240B36">
            <w:pPr>
              <w:adjustRightInd w:val="0"/>
              <w:jc w:val="center"/>
              <w:rPr>
                <w:rFonts w:asciiTheme="majorBidi" w:hAnsiTheme="majorBidi" w:cstheme="majorBidi"/>
                <w:color w:val="000000"/>
                <w:highlight w:val="yellow"/>
              </w:rPr>
            </w:pPr>
            <w:r w:rsidRPr="004043D9">
              <w:rPr>
                <w:rFonts w:asciiTheme="majorBidi" w:hAnsiTheme="majorBidi" w:cstheme="majorBidi"/>
                <w:color w:val="000000"/>
              </w:rPr>
              <w:t>1h30</w:t>
            </w:r>
          </w:p>
        </w:tc>
        <w:tc>
          <w:tcPr>
            <w:tcW w:w="275" w:type="pct"/>
            <w:tcBorders>
              <w:top w:val="single" w:sz="18" w:space="0" w:color="auto"/>
              <w:left w:val="single" w:sz="6" w:space="0" w:color="auto"/>
              <w:bottom w:val="single" w:sz="6" w:space="0" w:color="auto"/>
              <w:right w:val="single" w:sz="6" w:space="0" w:color="auto"/>
            </w:tcBorders>
            <w:vAlign w:val="center"/>
          </w:tcPr>
          <w:p w14:paraId="5C6FD728" w14:textId="77777777" w:rsidR="0044115D" w:rsidRPr="004043D9" w:rsidRDefault="0044115D" w:rsidP="00240B36">
            <w:pPr>
              <w:adjustRightInd w:val="0"/>
              <w:jc w:val="center"/>
              <w:rPr>
                <w:rFonts w:asciiTheme="majorBidi" w:hAnsiTheme="majorBidi" w:cstheme="majorBidi"/>
                <w:color w:val="000000"/>
              </w:rPr>
            </w:pPr>
            <w:r w:rsidRPr="004043D9">
              <w:rPr>
                <w:rFonts w:asciiTheme="majorBidi" w:eastAsia="Calibri" w:hAnsiTheme="majorBidi" w:cstheme="majorBidi"/>
                <w:color w:val="000000"/>
              </w:rPr>
              <w:t>1h30</w:t>
            </w:r>
          </w:p>
        </w:tc>
        <w:tc>
          <w:tcPr>
            <w:tcW w:w="277" w:type="pct"/>
            <w:tcBorders>
              <w:top w:val="single" w:sz="18" w:space="0" w:color="auto"/>
              <w:left w:val="single" w:sz="6" w:space="0" w:color="auto"/>
              <w:bottom w:val="single" w:sz="6" w:space="0" w:color="auto"/>
              <w:right w:val="single" w:sz="6" w:space="0" w:color="auto"/>
            </w:tcBorders>
            <w:vAlign w:val="center"/>
          </w:tcPr>
          <w:p w14:paraId="499E0BF2" w14:textId="77777777" w:rsidR="0044115D" w:rsidRPr="004043D9" w:rsidRDefault="0044115D" w:rsidP="00240B36">
            <w:pPr>
              <w:adjustRightInd w:val="0"/>
              <w:jc w:val="center"/>
              <w:rPr>
                <w:rFonts w:asciiTheme="majorBidi" w:hAnsiTheme="majorBidi" w:cstheme="majorBidi"/>
                <w:color w:val="000000"/>
              </w:rPr>
            </w:pPr>
            <w:r w:rsidRPr="004043D9">
              <w:rPr>
                <w:rFonts w:asciiTheme="majorBidi" w:hAnsiTheme="majorBidi" w:cstheme="majorBidi"/>
                <w:color w:val="000000"/>
              </w:rPr>
              <w:t>1h30</w:t>
            </w:r>
          </w:p>
        </w:tc>
        <w:tc>
          <w:tcPr>
            <w:tcW w:w="506" w:type="pct"/>
            <w:tcBorders>
              <w:top w:val="single" w:sz="18" w:space="0" w:color="auto"/>
              <w:left w:val="single" w:sz="6" w:space="0" w:color="auto"/>
              <w:bottom w:val="single" w:sz="6" w:space="0" w:color="auto"/>
              <w:right w:val="single" w:sz="6" w:space="0" w:color="auto"/>
            </w:tcBorders>
            <w:vAlign w:val="center"/>
          </w:tcPr>
          <w:p w14:paraId="4F3D2AC4" w14:textId="77777777" w:rsidR="0044115D" w:rsidRPr="004043D9" w:rsidRDefault="0044115D" w:rsidP="00240B36">
            <w:pPr>
              <w:adjustRightInd w:val="0"/>
              <w:jc w:val="center"/>
              <w:rPr>
                <w:rFonts w:asciiTheme="majorBidi" w:hAnsiTheme="majorBidi" w:cstheme="majorBidi"/>
                <w:color w:val="000000"/>
              </w:rPr>
            </w:pPr>
            <w:r w:rsidRPr="004043D9">
              <w:rPr>
                <w:rFonts w:asciiTheme="majorBidi" w:eastAsia="Calibri" w:hAnsiTheme="majorBidi" w:cstheme="majorBidi"/>
                <w:color w:val="000000"/>
              </w:rPr>
              <w:t>67h30</w:t>
            </w:r>
          </w:p>
        </w:tc>
        <w:tc>
          <w:tcPr>
            <w:tcW w:w="660" w:type="pct"/>
            <w:tcBorders>
              <w:top w:val="single" w:sz="18" w:space="0" w:color="auto"/>
              <w:left w:val="single" w:sz="6" w:space="0" w:color="auto"/>
              <w:bottom w:val="single" w:sz="6" w:space="0" w:color="auto"/>
              <w:right w:val="single" w:sz="6" w:space="0" w:color="auto"/>
            </w:tcBorders>
            <w:vAlign w:val="center"/>
          </w:tcPr>
          <w:p w14:paraId="789E7199" w14:textId="77777777" w:rsidR="0044115D" w:rsidRPr="003A7030" w:rsidRDefault="0044115D" w:rsidP="00240B36">
            <w:pPr>
              <w:adjustRightInd w:val="0"/>
              <w:jc w:val="center"/>
              <w:rPr>
                <w:rFonts w:asciiTheme="majorBidi" w:eastAsia="Calibri" w:hAnsiTheme="majorBidi" w:cstheme="majorBidi"/>
                <w:color w:val="000000"/>
                <w:sz w:val="20"/>
                <w:szCs w:val="20"/>
              </w:rPr>
            </w:pPr>
            <w:r w:rsidRPr="003A7030">
              <w:rPr>
                <w:rFonts w:asciiTheme="majorBidi" w:eastAsia="Calibri" w:hAnsiTheme="majorBidi" w:cstheme="majorBidi"/>
                <w:color w:val="000000"/>
                <w:sz w:val="20"/>
                <w:szCs w:val="20"/>
              </w:rPr>
              <w:t>40%</w:t>
            </w:r>
          </w:p>
          <w:p w14:paraId="7178F6F6" w14:textId="77777777" w:rsidR="0044115D" w:rsidRPr="003A7030" w:rsidRDefault="0044115D" w:rsidP="00240B36">
            <w:pPr>
              <w:adjustRightInd w:val="0"/>
              <w:jc w:val="center"/>
              <w:rPr>
                <w:rFonts w:asciiTheme="majorBidi" w:eastAsia="Calibri" w:hAnsiTheme="majorBidi" w:cstheme="majorBidi"/>
                <w:color w:val="000000"/>
                <w:sz w:val="20"/>
                <w:szCs w:val="20"/>
              </w:rPr>
            </w:pPr>
            <w:r w:rsidRPr="003A7030">
              <w:rPr>
                <w:rFonts w:asciiTheme="majorBidi" w:eastAsia="Calibri" w:hAnsiTheme="majorBidi" w:cstheme="majorBidi"/>
                <w:color w:val="000000"/>
                <w:sz w:val="20"/>
                <w:szCs w:val="20"/>
              </w:rPr>
              <w:t>(20% TD + 20% TP)</w:t>
            </w:r>
          </w:p>
        </w:tc>
        <w:tc>
          <w:tcPr>
            <w:tcW w:w="388" w:type="pct"/>
            <w:tcBorders>
              <w:top w:val="single" w:sz="18" w:space="0" w:color="auto"/>
              <w:left w:val="single" w:sz="6" w:space="0" w:color="auto"/>
              <w:bottom w:val="single" w:sz="6" w:space="0" w:color="auto"/>
              <w:right w:val="single" w:sz="18" w:space="0" w:color="auto"/>
            </w:tcBorders>
            <w:vAlign w:val="center"/>
          </w:tcPr>
          <w:p w14:paraId="48A72949" w14:textId="77777777" w:rsidR="0044115D" w:rsidRPr="004043D9" w:rsidRDefault="0044115D" w:rsidP="00240B36">
            <w:pPr>
              <w:adjustRightInd w:val="0"/>
              <w:jc w:val="center"/>
              <w:rPr>
                <w:rFonts w:asciiTheme="majorBidi" w:eastAsia="Calibri" w:hAnsiTheme="majorBidi" w:cstheme="majorBidi"/>
                <w:color w:val="000000"/>
              </w:rPr>
            </w:pPr>
            <w:r w:rsidRPr="004043D9">
              <w:rPr>
                <w:rFonts w:asciiTheme="majorBidi" w:eastAsia="Calibri" w:hAnsiTheme="majorBidi" w:cstheme="majorBidi"/>
                <w:color w:val="000000"/>
              </w:rPr>
              <w:t>60%</w:t>
            </w:r>
          </w:p>
        </w:tc>
      </w:tr>
      <w:tr w:rsidR="0044115D" w:rsidRPr="004043D9" w14:paraId="5BEA813C" w14:textId="77777777" w:rsidTr="003A7030">
        <w:trPr>
          <w:trHeight w:val="624"/>
        </w:trPr>
        <w:tc>
          <w:tcPr>
            <w:tcW w:w="738" w:type="pct"/>
            <w:vMerge/>
            <w:tcBorders>
              <w:top w:val="single" w:sz="6" w:space="0" w:color="auto"/>
              <w:left w:val="single" w:sz="18" w:space="0" w:color="auto"/>
              <w:bottom w:val="single" w:sz="6" w:space="0" w:color="auto"/>
              <w:right w:val="single" w:sz="6" w:space="0" w:color="auto"/>
            </w:tcBorders>
            <w:vAlign w:val="center"/>
          </w:tcPr>
          <w:p w14:paraId="08F10F0F" w14:textId="77777777" w:rsidR="0044115D" w:rsidRPr="003221FE" w:rsidRDefault="0044115D" w:rsidP="00240B36">
            <w:pPr>
              <w:rPr>
                <w:rFonts w:asciiTheme="majorBidi" w:eastAsia="Calibri" w:hAnsiTheme="majorBidi" w:cstheme="majorBidi"/>
              </w:rPr>
            </w:pPr>
          </w:p>
        </w:tc>
        <w:tc>
          <w:tcPr>
            <w:tcW w:w="1147" w:type="pct"/>
            <w:tcBorders>
              <w:top w:val="single" w:sz="6" w:space="0" w:color="auto"/>
              <w:left w:val="single" w:sz="6" w:space="0" w:color="auto"/>
              <w:bottom w:val="single" w:sz="6" w:space="0" w:color="auto"/>
              <w:right w:val="single" w:sz="6" w:space="0" w:color="auto"/>
            </w:tcBorders>
            <w:vAlign w:val="center"/>
          </w:tcPr>
          <w:p w14:paraId="22DB6DDF" w14:textId="77777777" w:rsidR="0044115D" w:rsidRPr="004043D9" w:rsidRDefault="0044115D" w:rsidP="00240B36">
            <w:pPr>
              <w:adjustRightInd w:val="0"/>
              <w:rPr>
                <w:rFonts w:asciiTheme="majorBidi" w:hAnsiTheme="majorBidi" w:cstheme="majorBidi"/>
                <w:bCs/>
                <w:lang w:val="en-US"/>
              </w:rPr>
            </w:pPr>
            <w:r w:rsidRPr="004043D9">
              <w:rPr>
                <w:rFonts w:asciiTheme="majorBidi" w:hAnsiTheme="majorBidi" w:cstheme="majorBidi"/>
                <w:bCs/>
                <w:lang w:val="en-US"/>
              </w:rPr>
              <w:t>Chimie</w:t>
            </w:r>
            <w:r>
              <w:rPr>
                <w:rFonts w:asciiTheme="majorBidi" w:hAnsiTheme="majorBidi" w:cstheme="majorBidi"/>
                <w:bCs/>
                <w:lang w:val="en-US"/>
              </w:rPr>
              <w:t xml:space="preserve"> </w:t>
            </w:r>
            <w:proofErr w:type="spellStart"/>
            <w:r w:rsidRPr="004043D9">
              <w:rPr>
                <w:rFonts w:asciiTheme="majorBidi" w:hAnsiTheme="majorBidi" w:cstheme="majorBidi"/>
                <w:bCs/>
                <w:lang w:val="en-US"/>
              </w:rPr>
              <w:t>organique</w:t>
            </w:r>
            <w:proofErr w:type="spellEnd"/>
          </w:p>
        </w:tc>
        <w:tc>
          <w:tcPr>
            <w:tcW w:w="321" w:type="pct"/>
            <w:tcBorders>
              <w:top w:val="single" w:sz="6" w:space="0" w:color="auto"/>
              <w:left w:val="single" w:sz="6" w:space="0" w:color="auto"/>
              <w:bottom w:val="single" w:sz="6" w:space="0" w:color="auto"/>
              <w:right w:val="single" w:sz="6" w:space="0" w:color="auto"/>
            </w:tcBorders>
            <w:vAlign w:val="center"/>
          </w:tcPr>
          <w:p w14:paraId="5712B90F" w14:textId="77777777" w:rsidR="0044115D" w:rsidRPr="004043D9" w:rsidRDefault="0044115D" w:rsidP="00240B36">
            <w:pPr>
              <w:jc w:val="center"/>
              <w:rPr>
                <w:rFonts w:asciiTheme="majorBidi" w:hAnsiTheme="majorBidi" w:cstheme="majorBidi"/>
              </w:rPr>
            </w:pPr>
            <w:r w:rsidRPr="004043D9">
              <w:rPr>
                <w:rFonts w:asciiTheme="majorBidi" w:hAnsiTheme="majorBidi" w:cstheme="majorBidi"/>
                <w:lang w:eastAsia="fr-FR"/>
              </w:rPr>
              <w:t>IST.4.4</w:t>
            </w:r>
          </w:p>
        </w:tc>
        <w:tc>
          <w:tcPr>
            <w:tcW w:w="184" w:type="pct"/>
            <w:tcBorders>
              <w:top w:val="single" w:sz="6" w:space="0" w:color="auto"/>
              <w:left w:val="single" w:sz="6" w:space="0" w:color="auto"/>
              <w:bottom w:val="single" w:sz="6" w:space="0" w:color="auto"/>
              <w:right w:val="single" w:sz="6" w:space="0" w:color="auto"/>
            </w:tcBorders>
            <w:vAlign w:val="center"/>
          </w:tcPr>
          <w:p w14:paraId="0452655F" w14:textId="77777777" w:rsidR="0044115D" w:rsidRPr="004043D9" w:rsidRDefault="0044115D" w:rsidP="00240B36">
            <w:pPr>
              <w:adjustRightInd w:val="0"/>
              <w:jc w:val="center"/>
              <w:rPr>
                <w:rFonts w:asciiTheme="majorBidi" w:hAnsiTheme="majorBidi" w:cstheme="majorBidi"/>
                <w:color w:val="000000"/>
              </w:rPr>
            </w:pPr>
            <w:r w:rsidRPr="004043D9">
              <w:rPr>
                <w:rFonts w:asciiTheme="majorBidi" w:eastAsia="Calibri" w:hAnsiTheme="majorBidi" w:cstheme="majorBidi"/>
                <w:color w:val="000000"/>
                <w:lang w:val="en-US"/>
              </w:rPr>
              <w:t>5</w:t>
            </w:r>
          </w:p>
        </w:tc>
        <w:tc>
          <w:tcPr>
            <w:tcW w:w="184" w:type="pct"/>
            <w:tcBorders>
              <w:top w:val="single" w:sz="6" w:space="0" w:color="auto"/>
              <w:left w:val="single" w:sz="6" w:space="0" w:color="auto"/>
              <w:bottom w:val="single" w:sz="6" w:space="0" w:color="auto"/>
              <w:right w:val="single" w:sz="6" w:space="0" w:color="auto"/>
            </w:tcBorders>
            <w:vAlign w:val="center"/>
          </w:tcPr>
          <w:p w14:paraId="680796B8" w14:textId="77777777" w:rsidR="0044115D" w:rsidRPr="004043D9" w:rsidRDefault="0044115D" w:rsidP="00240B36">
            <w:pPr>
              <w:adjustRightInd w:val="0"/>
              <w:jc w:val="center"/>
              <w:rPr>
                <w:rFonts w:asciiTheme="majorBidi" w:hAnsiTheme="majorBidi" w:cstheme="majorBidi"/>
                <w:color w:val="000000"/>
              </w:rPr>
            </w:pPr>
            <w:r w:rsidRPr="004043D9">
              <w:rPr>
                <w:rFonts w:asciiTheme="majorBidi" w:eastAsia="Calibri" w:hAnsiTheme="majorBidi" w:cstheme="majorBidi"/>
                <w:color w:val="000000"/>
                <w:lang w:val="en-US"/>
              </w:rPr>
              <w:t>3</w:t>
            </w:r>
          </w:p>
        </w:tc>
        <w:tc>
          <w:tcPr>
            <w:tcW w:w="320" w:type="pct"/>
            <w:tcBorders>
              <w:top w:val="single" w:sz="6" w:space="0" w:color="auto"/>
              <w:left w:val="single" w:sz="6" w:space="0" w:color="auto"/>
              <w:bottom w:val="single" w:sz="6" w:space="0" w:color="auto"/>
              <w:right w:val="single" w:sz="6" w:space="0" w:color="auto"/>
            </w:tcBorders>
            <w:vAlign w:val="center"/>
          </w:tcPr>
          <w:p w14:paraId="062E0D4E" w14:textId="77777777" w:rsidR="0044115D" w:rsidRPr="004043D9" w:rsidRDefault="0044115D" w:rsidP="00240B36">
            <w:pPr>
              <w:adjustRightInd w:val="0"/>
              <w:jc w:val="center"/>
              <w:rPr>
                <w:rFonts w:asciiTheme="majorBidi" w:hAnsiTheme="majorBidi" w:cstheme="majorBidi"/>
                <w:color w:val="000000"/>
                <w:highlight w:val="yellow"/>
              </w:rPr>
            </w:pPr>
            <w:r w:rsidRPr="004043D9">
              <w:rPr>
                <w:rFonts w:asciiTheme="majorBidi" w:eastAsia="Calibri" w:hAnsiTheme="majorBidi" w:cstheme="majorBidi"/>
                <w:color w:val="000000"/>
              </w:rPr>
              <w:t>1h30</w:t>
            </w:r>
          </w:p>
        </w:tc>
        <w:tc>
          <w:tcPr>
            <w:tcW w:w="275" w:type="pct"/>
            <w:tcBorders>
              <w:top w:val="single" w:sz="6" w:space="0" w:color="auto"/>
              <w:left w:val="single" w:sz="6" w:space="0" w:color="auto"/>
              <w:bottom w:val="single" w:sz="6" w:space="0" w:color="auto"/>
              <w:right w:val="single" w:sz="6" w:space="0" w:color="auto"/>
            </w:tcBorders>
            <w:vAlign w:val="center"/>
          </w:tcPr>
          <w:p w14:paraId="2FC11180" w14:textId="77777777" w:rsidR="0044115D" w:rsidRPr="004043D9" w:rsidRDefault="0044115D" w:rsidP="00240B36">
            <w:pPr>
              <w:adjustRightInd w:val="0"/>
              <w:jc w:val="center"/>
              <w:rPr>
                <w:rFonts w:asciiTheme="majorBidi" w:hAnsiTheme="majorBidi" w:cstheme="majorBidi"/>
                <w:color w:val="000000"/>
              </w:rPr>
            </w:pPr>
            <w:r w:rsidRPr="004043D9">
              <w:rPr>
                <w:rFonts w:asciiTheme="majorBidi" w:eastAsia="Calibri" w:hAnsiTheme="majorBidi" w:cstheme="majorBidi"/>
                <w:color w:val="000000"/>
              </w:rPr>
              <w:t>1h30</w:t>
            </w:r>
          </w:p>
        </w:tc>
        <w:tc>
          <w:tcPr>
            <w:tcW w:w="277" w:type="pct"/>
            <w:tcBorders>
              <w:top w:val="single" w:sz="6" w:space="0" w:color="auto"/>
              <w:left w:val="single" w:sz="6" w:space="0" w:color="auto"/>
              <w:bottom w:val="single" w:sz="6" w:space="0" w:color="auto"/>
              <w:right w:val="single" w:sz="6" w:space="0" w:color="auto"/>
            </w:tcBorders>
            <w:vAlign w:val="center"/>
          </w:tcPr>
          <w:p w14:paraId="1CC91CC4" w14:textId="77777777" w:rsidR="0044115D" w:rsidRPr="004043D9" w:rsidRDefault="0044115D" w:rsidP="00240B36">
            <w:pPr>
              <w:adjustRightInd w:val="0"/>
              <w:jc w:val="center"/>
              <w:rPr>
                <w:rFonts w:asciiTheme="majorBidi" w:hAnsiTheme="majorBidi" w:cstheme="majorBidi"/>
                <w:color w:val="000000"/>
                <w:lang w:val="en-US"/>
              </w:rPr>
            </w:pPr>
            <w:r w:rsidRPr="004043D9">
              <w:rPr>
                <w:rFonts w:asciiTheme="majorBidi" w:hAnsiTheme="majorBidi" w:cstheme="majorBidi"/>
                <w:color w:val="000000"/>
                <w:lang w:val="en-US"/>
              </w:rPr>
              <w:t>1h30</w:t>
            </w:r>
          </w:p>
        </w:tc>
        <w:tc>
          <w:tcPr>
            <w:tcW w:w="506" w:type="pct"/>
            <w:tcBorders>
              <w:top w:val="single" w:sz="6" w:space="0" w:color="auto"/>
              <w:left w:val="single" w:sz="6" w:space="0" w:color="auto"/>
              <w:bottom w:val="single" w:sz="6" w:space="0" w:color="auto"/>
              <w:right w:val="single" w:sz="6" w:space="0" w:color="auto"/>
            </w:tcBorders>
            <w:vAlign w:val="center"/>
          </w:tcPr>
          <w:p w14:paraId="6A6146B2" w14:textId="77777777" w:rsidR="0044115D" w:rsidRPr="004043D9" w:rsidRDefault="0044115D" w:rsidP="00240B36">
            <w:pPr>
              <w:adjustRightInd w:val="0"/>
              <w:jc w:val="center"/>
              <w:rPr>
                <w:rFonts w:asciiTheme="majorBidi" w:eastAsia="Calibri" w:hAnsiTheme="majorBidi" w:cstheme="majorBidi"/>
                <w:color w:val="000000"/>
              </w:rPr>
            </w:pPr>
            <w:r w:rsidRPr="004043D9">
              <w:rPr>
                <w:rFonts w:asciiTheme="majorBidi" w:eastAsia="Calibri" w:hAnsiTheme="majorBidi" w:cstheme="majorBidi"/>
                <w:color w:val="000000"/>
              </w:rPr>
              <w:t>45h00</w:t>
            </w:r>
          </w:p>
        </w:tc>
        <w:tc>
          <w:tcPr>
            <w:tcW w:w="660" w:type="pct"/>
            <w:tcBorders>
              <w:top w:val="single" w:sz="6" w:space="0" w:color="auto"/>
              <w:left w:val="single" w:sz="6" w:space="0" w:color="auto"/>
              <w:bottom w:val="single" w:sz="6" w:space="0" w:color="auto"/>
              <w:right w:val="single" w:sz="6" w:space="0" w:color="auto"/>
            </w:tcBorders>
            <w:vAlign w:val="center"/>
          </w:tcPr>
          <w:p w14:paraId="30E1FD0C" w14:textId="77777777" w:rsidR="0044115D" w:rsidRPr="003A7030" w:rsidRDefault="0044115D" w:rsidP="00240B36">
            <w:pPr>
              <w:adjustRightInd w:val="0"/>
              <w:jc w:val="center"/>
              <w:rPr>
                <w:rFonts w:asciiTheme="majorBidi" w:eastAsia="Calibri" w:hAnsiTheme="majorBidi" w:cstheme="majorBidi"/>
                <w:color w:val="000000"/>
                <w:sz w:val="20"/>
                <w:szCs w:val="20"/>
              </w:rPr>
            </w:pPr>
            <w:r w:rsidRPr="003A7030">
              <w:rPr>
                <w:rFonts w:asciiTheme="majorBidi" w:eastAsia="Calibri" w:hAnsiTheme="majorBidi" w:cstheme="majorBidi"/>
                <w:color w:val="000000"/>
                <w:sz w:val="20"/>
                <w:szCs w:val="20"/>
              </w:rPr>
              <w:t>40%</w:t>
            </w:r>
          </w:p>
          <w:p w14:paraId="68B57BCA" w14:textId="77777777" w:rsidR="0044115D" w:rsidRPr="003A7030" w:rsidRDefault="0044115D" w:rsidP="00240B36">
            <w:pPr>
              <w:adjustRightInd w:val="0"/>
              <w:jc w:val="center"/>
              <w:rPr>
                <w:rFonts w:asciiTheme="majorBidi" w:eastAsia="Calibri" w:hAnsiTheme="majorBidi" w:cstheme="majorBidi"/>
                <w:color w:val="000000"/>
                <w:sz w:val="20"/>
                <w:szCs w:val="20"/>
              </w:rPr>
            </w:pPr>
            <w:r w:rsidRPr="003A7030">
              <w:rPr>
                <w:rFonts w:asciiTheme="majorBidi" w:eastAsia="Calibri" w:hAnsiTheme="majorBidi" w:cstheme="majorBidi"/>
                <w:color w:val="000000"/>
                <w:sz w:val="20"/>
                <w:szCs w:val="20"/>
              </w:rPr>
              <w:t>(20% TD + 20% TP)</w:t>
            </w:r>
          </w:p>
        </w:tc>
        <w:tc>
          <w:tcPr>
            <w:tcW w:w="388" w:type="pct"/>
            <w:tcBorders>
              <w:top w:val="single" w:sz="6" w:space="0" w:color="auto"/>
              <w:left w:val="single" w:sz="6" w:space="0" w:color="auto"/>
              <w:bottom w:val="single" w:sz="6" w:space="0" w:color="auto"/>
              <w:right w:val="single" w:sz="18" w:space="0" w:color="auto"/>
            </w:tcBorders>
            <w:vAlign w:val="center"/>
          </w:tcPr>
          <w:p w14:paraId="155AEAB3" w14:textId="77777777" w:rsidR="0044115D" w:rsidRPr="004043D9" w:rsidRDefault="0044115D" w:rsidP="00240B36">
            <w:pPr>
              <w:adjustRightInd w:val="0"/>
              <w:jc w:val="center"/>
              <w:rPr>
                <w:rFonts w:asciiTheme="majorBidi" w:eastAsia="Calibri" w:hAnsiTheme="majorBidi" w:cstheme="majorBidi"/>
                <w:color w:val="000000"/>
              </w:rPr>
            </w:pPr>
            <w:r w:rsidRPr="004043D9">
              <w:rPr>
                <w:rFonts w:asciiTheme="majorBidi" w:eastAsia="Calibri" w:hAnsiTheme="majorBidi" w:cstheme="majorBidi"/>
                <w:color w:val="000000"/>
              </w:rPr>
              <w:t>60%</w:t>
            </w:r>
          </w:p>
        </w:tc>
      </w:tr>
      <w:tr w:rsidR="0044115D" w:rsidRPr="004043D9" w14:paraId="2D5E6090" w14:textId="77777777" w:rsidTr="003A7030">
        <w:trPr>
          <w:trHeight w:val="624"/>
        </w:trPr>
        <w:tc>
          <w:tcPr>
            <w:tcW w:w="738" w:type="pct"/>
            <w:vMerge/>
            <w:tcBorders>
              <w:top w:val="single" w:sz="6" w:space="0" w:color="auto"/>
              <w:left w:val="single" w:sz="18" w:space="0" w:color="auto"/>
              <w:bottom w:val="single" w:sz="18" w:space="0" w:color="auto"/>
              <w:right w:val="single" w:sz="6" w:space="0" w:color="auto"/>
            </w:tcBorders>
            <w:vAlign w:val="center"/>
          </w:tcPr>
          <w:p w14:paraId="4E6CBB14" w14:textId="77777777" w:rsidR="0044115D" w:rsidRPr="003221FE" w:rsidRDefault="0044115D" w:rsidP="00240B36">
            <w:pPr>
              <w:rPr>
                <w:rFonts w:asciiTheme="majorBidi" w:eastAsia="Calibri" w:hAnsiTheme="majorBidi" w:cstheme="majorBidi"/>
              </w:rPr>
            </w:pPr>
          </w:p>
        </w:tc>
        <w:tc>
          <w:tcPr>
            <w:tcW w:w="1147" w:type="pct"/>
            <w:tcBorders>
              <w:top w:val="single" w:sz="6" w:space="0" w:color="auto"/>
              <w:left w:val="single" w:sz="6" w:space="0" w:color="auto"/>
              <w:bottom w:val="single" w:sz="18" w:space="0" w:color="auto"/>
              <w:right w:val="single" w:sz="6" w:space="0" w:color="auto"/>
            </w:tcBorders>
            <w:vAlign w:val="center"/>
          </w:tcPr>
          <w:p w14:paraId="3C51D7C4" w14:textId="77777777" w:rsidR="0044115D" w:rsidRPr="004043D9" w:rsidRDefault="0044115D" w:rsidP="00240B36">
            <w:pPr>
              <w:adjustRightInd w:val="0"/>
              <w:rPr>
                <w:rFonts w:asciiTheme="majorBidi" w:hAnsiTheme="majorBidi" w:cstheme="majorBidi"/>
                <w:color w:val="000000"/>
                <w:lang w:val="en-US"/>
              </w:rPr>
            </w:pPr>
            <w:r w:rsidRPr="004043D9">
              <w:rPr>
                <w:rFonts w:asciiTheme="majorBidi" w:hAnsiTheme="majorBidi" w:cstheme="majorBidi"/>
                <w:color w:val="000000"/>
                <w:lang w:val="en-US"/>
              </w:rPr>
              <w:t>Chimie</w:t>
            </w:r>
            <w:r>
              <w:rPr>
                <w:rFonts w:asciiTheme="majorBidi" w:hAnsiTheme="majorBidi" w:cstheme="majorBidi"/>
                <w:color w:val="000000"/>
                <w:lang w:val="en-US"/>
              </w:rPr>
              <w:t xml:space="preserve"> </w:t>
            </w:r>
            <w:proofErr w:type="spellStart"/>
            <w:r w:rsidRPr="004043D9">
              <w:rPr>
                <w:rFonts w:asciiTheme="majorBidi" w:hAnsiTheme="majorBidi" w:cstheme="majorBidi"/>
                <w:color w:val="000000"/>
                <w:lang w:val="en-US"/>
              </w:rPr>
              <w:t>minérale</w:t>
            </w:r>
            <w:proofErr w:type="spellEnd"/>
          </w:p>
        </w:tc>
        <w:tc>
          <w:tcPr>
            <w:tcW w:w="321" w:type="pct"/>
            <w:tcBorders>
              <w:top w:val="single" w:sz="6" w:space="0" w:color="auto"/>
              <w:left w:val="single" w:sz="6" w:space="0" w:color="auto"/>
              <w:bottom w:val="single" w:sz="18" w:space="0" w:color="auto"/>
              <w:right w:val="single" w:sz="6" w:space="0" w:color="auto"/>
            </w:tcBorders>
            <w:vAlign w:val="center"/>
          </w:tcPr>
          <w:p w14:paraId="2ACF4A74" w14:textId="77777777" w:rsidR="0044115D" w:rsidRPr="004043D9" w:rsidRDefault="0044115D" w:rsidP="00240B36">
            <w:pPr>
              <w:jc w:val="center"/>
              <w:rPr>
                <w:rFonts w:asciiTheme="majorBidi" w:hAnsiTheme="majorBidi" w:cstheme="majorBidi"/>
              </w:rPr>
            </w:pPr>
            <w:r w:rsidRPr="004043D9">
              <w:rPr>
                <w:rFonts w:asciiTheme="majorBidi" w:hAnsiTheme="majorBidi" w:cstheme="majorBidi"/>
                <w:lang w:eastAsia="fr-FR"/>
              </w:rPr>
              <w:t>IST.4.5</w:t>
            </w:r>
          </w:p>
        </w:tc>
        <w:tc>
          <w:tcPr>
            <w:tcW w:w="184" w:type="pct"/>
            <w:tcBorders>
              <w:top w:val="single" w:sz="6" w:space="0" w:color="auto"/>
              <w:left w:val="single" w:sz="6" w:space="0" w:color="auto"/>
              <w:bottom w:val="single" w:sz="18" w:space="0" w:color="auto"/>
              <w:right w:val="single" w:sz="6" w:space="0" w:color="auto"/>
            </w:tcBorders>
            <w:vAlign w:val="center"/>
          </w:tcPr>
          <w:p w14:paraId="6D680C38" w14:textId="77777777" w:rsidR="0044115D" w:rsidRPr="004043D9" w:rsidRDefault="0044115D" w:rsidP="00240B36">
            <w:pPr>
              <w:adjustRightInd w:val="0"/>
              <w:jc w:val="center"/>
              <w:rPr>
                <w:rFonts w:asciiTheme="majorBidi" w:eastAsia="Calibri" w:hAnsiTheme="majorBidi" w:cstheme="majorBidi"/>
                <w:color w:val="000000"/>
              </w:rPr>
            </w:pPr>
            <w:r w:rsidRPr="004043D9">
              <w:rPr>
                <w:rFonts w:asciiTheme="majorBidi" w:eastAsia="Calibri" w:hAnsiTheme="majorBidi" w:cstheme="majorBidi"/>
                <w:color w:val="000000"/>
                <w:lang w:val="en-US"/>
              </w:rPr>
              <w:t>4</w:t>
            </w:r>
          </w:p>
        </w:tc>
        <w:tc>
          <w:tcPr>
            <w:tcW w:w="184" w:type="pct"/>
            <w:tcBorders>
              <w:top w:val="single" w:sz="6" w:space="0" w:color="auto"/>
              <w:left w:val="single" w:sz="6" w:space="0" w:color="auto"/>
              <w:bottom w:val="single" w:sz="18" w:space="0" w:color="auto"/>
              <w:right w:val="single" w:sz="6" w:space="0" w:color="auto"/>
            </w:tcBorders>
            <w:vAlign w:val="center"/>
          </w:tcPr>
          <w:p w14:paraId="4BA9B681" w14:textId="77777777" w:rsidR="0044115D" w:rsidRPr="004043D9" w:rsidRDefault="0044115D" w:rsidP="00240B36">
            <w:pPr>
              <w:adjustRightInd w:val="0"/>
              <w:jc w:val="center"/>
              <w:rPr>
                <w:rFonts w:asciiTheme="majorBidi" w:eastAsia="Calibri" w:hAnsiTheme="majorBidi" w:cstheme="majorBidi"/>
                <w:color w:val="000000"/>
              </w:rPr>
            </w:pPr>
            <w:r w:rsidRPr="004043D9">
              <w:rPr>
                <w:rFonts w:asciiTheme="majorBidi" w:eastAsia="Calibri" w:hAnsiTheme="majorBidi" w:cstheme="majorBidi"/>
                <w:color w:val="000000"/>
                <w:lang w:val="en-US"/>
              </w:rPr>
              <w:t>2</w:t>
            </w:r>
          </w:p>
        </w:tc>
        <w:tc>
          <w:tcPr>
            <w:tcW w:w="320" w:type="pct"/>
            <w:tcBorders>
              <w:top w:val="single" w:sz="6" w:space="0" w:color="auto"/>
              <w:left w:val="single" w:sz="6" w:space="0" w:color="auto"/>
              <w:bottom w:val="single" w:sz="18" w:space="0" w:color="auto"/>
              <w:right w:val="single" w:sz="6" w:space="0" w:color="auto"/>
            </w:tcBorders>
            <w:vAlign w:val="center"/>
          </w:tcPr>
          <w:p w14:paraId="48CB5DF0" w14:textId="77777777" w:rsidR="0044115D" w:rsidRPr="004043D9" w:rsidRDefault="0044115D" w:rsidP="00240B36">
            <w:pPr>
              <w:adjustRightInd w:val="0"/>
              <w:jc w:val="center"/>
              <w:rPr>
                <w:rFonts w:asciiTheme="majorBidi" w:eastAsia="Calibri" w:hAnsiTheme="majorBidi" w:cstheme="majorBidi"/>
                <w:color w:val="000000"/>
              </w:rPr>
            </w:pPr>
            <w:r w:rsidRPr="004043D9">
              <w:rPr>
                <w:rFonts w:asciiTheme="majorBidi" w:eastAsia="Calibri" w:hAnsiTheme="majorBidi" w:cstheme="majorBidi"/>
                <w:color w:val="000000"/>
              </w:rPr>
              <w:t>1h30</w:t>
            </w:r>
          </w:p>
        </w:tc>
        <w:tc>
          <w:tcPr>
            <w:tcW w:w="275" w:type="pct"/>
            <w:tcBorders>
              <w:top w:val="single" w:sz="6" w:space="0" w:color="auto"/>
              <w:left w:val="single" w:sz="6" w:space="0" w:color="auto"/>
              <w:bottom w:val="single" w:sz="18" w:space="0" w:color="auto"/>
              <w:right w:val="single" w:sz="6" w:space="0" w:color="auto"/>
            </w:tcBorders>
            <w:vAlign w:val="center"/>
          </w:tcPr>
          <w:p w14:paraId="3CDF8951" w14:textId="77777777" w:rsidR="0044115D" w:rsidRPr="004043D9" w:rsidRDefault="0044115D" w:rsidP="00240B36">
            <w:pPr>
              <w:adjustRightInd w:val="0"/>
              <w:jc w:val="center"/>
              <w:rPr>
                <w:rFonts w:asciiTheme="majorBidi" w:eastAsia="Calibri" w:hAnsiTheme="majorBidi" w:cstheme="majorBidi"/>
                <w:color w:val="000000"/>
              </w:rPr>
            </w:pPr>
            <w:r w:rsidRPr="004043D9">
              <w:rPr>
                <w:rFonts w:asciiTheme="majorBidi" w:eastAsia="Calibri" w:hAnsiTheme="majorBidi" w:cstheme="majorBidi"/>
                <w:color w:val="000000"/>
              </w:rPr>
              <w:t>1h30</w:t>
            </w:r>
          </w:p>
        </w:tc>
        <w:tc>
          <w:tcPr>
            <w:tcW w:w="277" w:type="pct"/>
            <w:tcBorders>
              <w:top w:val="single" w:sz="6" w:space="0" w:color="auto"/>
              <w:left w:val="single" w:sz="6" w:space="0" w:color="auto"/>
              <w:bottom w:val="single" w:sz="18" w:space="0" w:color="auto"/>
              <w:right w:val="single" w:sz="6" w:space="0" w:color="auto"/>
            </w:tcBorders>
            <w:vAlign w:val="center"/>
          </w:tcPr>
          <w:p w14:paraId="66A3CD0D" w14:textId="77777777" w:rsidR="0044115D" w:rsidRPr="004043D9" w:rsidRDefault="0044115D" w:rsidP="00240B36">
            <w:pPr>
              <w:adjustRightInd w:val="0"/>
              <w:jc w:val="center"/>
              <w:rPr>
                <w:rFonts w:asciiTheme="majorBidi" w:hAnsiTheme="majorBidi" w:cstheme="majorBidi"/>
                <w:color w:val="000000"/>
              </w:rPr>
            </w:pPr>
          </w:p>
        </w:tc>
        <w:tc>
          <w:tcPr>
            <w:tcW w:w="506" w:type="pct"/>
            <w:tcBorders>
              <w:top w:val="single" w:sz="6" w:space="0" w:color="auto"/>
              <w:left w:val="single" w:sz="6" w:space="0" w:color="auto"/>
              <w:bottom w:val="single" w:sz="18" w:space="0" w:color="auto"/>
              <w:right w:val="single" w:sz="6" w:space="0" w:color="auto"/>
            </w:tcBorders>
            <w:vAlign w:val="center"/>
          </w:tcPr>
          <w:p w14:paraId="34FE69C1" w14:textId="77777777" w:rsidR="0044115D" w:rsidRPr="004043D9" w:rsidRDefault="0044115D" w:rsidP="00240B36">
            <w:pPr>
              <w:adjustRightInd w:val="0"/>
              <w:jc w:val="center"/>
              <w:rPr>
                <w:rFonts w:asciiTheme="majorBidi" w:hAnsiTheme="majorBidi" w:cstheme="majorBidi"/>
                <w:bCs/>
              </w:rPr>
            </w:pPr>
            <w:r w:rsidRPr="004043D9">
              <w:rPr>
                <w:rFonts w:asciiTheme="majorBidi" w:eastAsia="Calibri" w:hAnsiTheme="majorBidi" w:cstheme="majorBidi"/>
                <w:color w:val="000000"/>
              </w:rPr>
              <w:t>67h30</w:t>
            </w:r>
          </w:p>
        </w:tc>
        <w:tc>
          <w:tcPr>
            <w:tcW w:w="660" w:type="pct"/>
            <w:tcBorders>
              <w:top w:val="single" w:sz="6" w:space="0" w:color="auto"/>
              <w:left w:val="single" w:sz="6" w:space="0" w:color="auto"/>
              <w:bottom w:val="single" w:sz="18" w:space="0" w:color="auto"/>
              <w:right w:val="single" w:sz="6" w:space="0" w:color="auto"/>
            </w:tcBorders>
            <w:vAlign w:val="center"/>
          </w:tcPr>
          <w:p w14:paraId="1F2BD886" w14:textId="77777777" w:rsidR="0044115D" w:rsidRPr="003A7030" w:rsidRDefault="0044115D" w:rsidP="00240B36">
            <w:pPr>
              <w:adjustRightInd w:val="0"/>
              <w:jc w:val="center"/>
              <w:rPr>
                <w:rFonts w:asciiTheme="majorBidi" w:eastAsia="Calibri" w:hAnsiTheme="majorBidi" w:cstheme="majorBidi"/>
                <w:color w:val="000000"/>
                <w:sz w:val="20"/>
                <w:szCs w:val="20"/>
              </w:rPr>
            </w:pPr>
            <w:r w:rsidRPr="003A7030">
              <w:rPr>
                <w:rFonts w:asciiTheme="majorBidi" w:eastAsia="Calibri" w:hAnsiTheme="majorBidi" w:cstheme="majorBidi"/>
                <w:color w:val="000000"/>
                <w:sz w:val="20"/>
                <w:szCs w:val="20"/>
              </w:rPr>
              <w:t>40%</w:t>
            </w:r>
          </w:p>
          <w:p w14:paraId="701E4420" w14:textId="77777777" w:rsidR="0044115D" w:rsidRPr="003A7030" w:rsidRDefault="0044115D" w:rsidP="00240B36">
            <w:pPr>
              <w:adjustRightInd w:val="0"/>
              <w:jc w:val="center"/>
              <w:rPr>
                <w:rFonts w:asciiTheme="majorBidi" w:eastAsia="Calibri" w:hAnsiTheme="majorBidi" w:cstheme="majorBidi"/>
                <w:color w:val="000000"/>
                <w:sz w:val="20"/>
                <w:szCs w:val="20"/>
              </w:rPr>
            </w:pPr>
            <w:r w:rsidRPr="003A7030">
              <w:rPr>
                <w:rFonts w:asciiTheme="majorBidi" w:eastAsia="Calibri" w:hAnsiTheme="majorBidi" w:cstheme="majorBidi"/>
                <w:color w:val="000000"/>
                <w:sz w:val="20"/>
                <w:szCs w:val="20"/>
              </w:rPr>
              <w:t>(20% TD + 20% TP)</w:t>
            </w:r>
          </w:p>
        </w:tc>
        <w:tc>
          <w:tcPr>
            <w:tcW w:w="388" w:type="pct"/>
            <w:tcBorders>
              <w:top w:val="single" w:sz="6" w:space="0" w:color="auto"/>
              <w:left w:val="single" w:sz="6" w:space="0" w:color="auto"/>
              <w:bottom w:val="single" w:sz="18" w:space="0" w:color="auto"/>
              <w:right w:val="single" w:sz="18" w:space="0" w:color="auto"/>
            </w:tcBorders>
            <w:vAlign w:val="center"/>
          </w:tcPr>
          <w:p w14:paraId="54286959" w14:textId="77777777" w:rsidR="0044115D" w:rsidRPr="004043D9" w:rsidRDefault="0044115D" w:rsidP="00240B36">
            <w:pPr>
              <w:adjustRightInd w:val="0"/>
              <w:jc w:val="center"/>
              <w:rPr>
                <w:rFonts w:asciiTheme="majorBidi" w:eastAsia="Calibri" w:hAnsiTheme="majorBidi" w:cstheme="majorBidi"/>
                <w:color w:val="000000"/>
              </w:rPr>
            </w:pPr>
            <w:r w:rsidRPr="004043D9">
              <w:rPr>
                <w:rFonts w:asciiTheme="majorBidi" w:eastAsia="Calibri" w:hAnsiTheme="majorBidi" w:cstheme="majorBidi"/>
                <w:color w:val="000000"/>
              </w:rPr>
              <w:t>60%</w:t>
            </w:r>
          </w:p>
        </w:tc>
      </w:tr>
      <w:tr w:rsidR="0044115D" w:rsidRPr="004043D9" w14:paraId="3B4A6D5B" w14:textId="77777777" w:rsidTr="003A7030">
        <w:trPr>
          <w:trHeight w:val="397"/>
        </w:trPr>
        <w:tc>
          <w:tcPr>
            <w:tcW w:w="738" w:type="pct"/>
            <w:vMerge w:val="restart"/>
            <w:tcBorders>
              <w:top w:val="single" w:sz="18" w:space="0" w:color="auto"/>
              <w:left w:val="single" w:sz="18" w:space="0" w:color="auto"/>
              <w:right w:val="single" w:sz="6" w:space="0" w:color="auto"/>
            </w:tcBorders>
            <w:vAlign w:val="center"/>
          </w:tcPr>
          <w:p w14:paraId="18AB3700" w14:textId="77777777" w:rsidR="0044115D" w:rsidRPr="003221FE" w:rsidRDefault="0044115D" w:rsidP="00240B36">
            <w:pPr>
              <w:adjustRightInd w:val="0"/>
              <w:rPr>
                <w:rFonts w:asciiTheme="majorBidi" w:eastAsia="Calibri" w:hAnsiTheme="majorBidi" w:cstheme="majorBidi"/>
                <w:bCs/>
              </w:rPr>
            </w:pPr>
            <w:r w:rsidRPr="003221FE">
              <w:rPr>
                <w:rFonts w:asciiTheme="majorBidi" w:eastAsia="Calibri" w:hAnsiTheme="majorBidi" w:cstheme="majorBidi"/>
                <w:bCs/>
              </w:rPr>
              <w:t>UE Méthodologique</w:t>
            </w:r>
          </w:p>
          <w:p w14:paraId="7B69C7CC" w14:textId="77777777" w:rsidR="0044115D" w:rsidRPr="003221FE" w:rsidRDefault="0044115D" w:rsidP="00240B36">
            <w:pPr>
              <w:adjustRightInd w:val="0"/>
              <w:rPr>
                <w:rFonts w:asciiTheme="majorBidi" w:eastAsia="Calibri" w:hAnsiTheme="majorBidi" w:cstheme="majorBidi"/>
                <w:bCs/>
              </w:rPr>
            </w:pPr>
            <w:r w:rsidRPr="003221FE">
              <w:rPr>
                <w:rFonts w:asciiTheme="majorBidi" w:eastAsia="Calibri" w:hAnsiTheme="majorBidi" w:cstheme="majorBidi"/>
                <w:bCs/>
              </w:rPr>
              <w:t>Code</w:t>
            </w:r>
            <w:r>
              <w:rPr>
                <w:rFonts w:asciiTheme="majorBidi" w:eastAsia="Calibri" w:hAnsiTheme="majorBidi" w:cstheme="majorBidi"/>
                <w:bCs/>
              </w:rPr>
              <w:t xml:space="preserve"> </w:t>
            </w:r>
            <w:r w:rsidRPr="003221FE">
              <w:rPr>
                <w:rFonts w:asciiTheme="majorBidi" w:eastAsia="Calibri" w:hAnsiTheme="majorBidi" w:cstheme="majorBidi"/>
                <w:bCs/>
              </w:rPr>
              <w:t>: UE</w:t>
            </w:r>
            <w:r>
              <w:rPr>
                <w:rFonts w:asciiTheme="majorBidi" w:eastAsia="Calibri" w:hAnsiTheme="majorBidi" w:cstheme="majorBidi"/>
                <w:bCs/>
              </w:rPr>
              <w:t>M</w:t>
            </w:r>
            <w:r w:rsidRPr="003221FE">
              <w:rPr>
                <w:rFonts w:asciiTheme="majorBidi" w:eastAsia="Calibri" w:hAnsiTheme="majorBidi" w:cstheme="majorBidi"/>
                <w:bCs/>
              </w:rPr>
              <w:t xml:space="preserve"> </w:t>
            </w:r>
            <w:r>
              <w:rPr>
                <w:rFonts w:asciiTheme="majorBidi" w:eastAsia="Calibri" w:hAnsiTheme="majorBidi" w:cstheme="majorBidi"/>
                <w:bCs/>
              </w:rPr>
              <w:t>2.2</w:t>
            </w:r>
          </w:p>
          <w:p w14:paraId="2422E448" w14:textId="77777777" w:rsidR="0044115D" w:rsidRPr="003221FE" w:rsidRDefault="0044115D" w:rsidP="00240B36">
            <w:pPr>
              <w:adjustRightInd w:val="0"/>
              <w:rPr>
                <w:rFonts w:asciiTheme="majorBidi" w:eastAsia="Calibri" w:hAnsiTheme="majorBidi" w:cstheme="majorBidi"/>
                <w:bCs/>
              </w:rPr>
            </w:pPr>
            <w:r w:rsidRPr="003221FE">
              <w:rPr>
                <w:rFonts w:asciiTheme="majorBidi" w:eastAsia="Calibri" w:hAnsiTheme="majorBidi" w:cstheme="majorBidi"/>
                <w:bCs/>
              </w:rPr>
              <w:t>Crédits:  6</w:t>
            </w:r>
          </w:p>
          <w:p w14:paraId="699C6BB4" w14:textId="77777777" w:rsidR="0044115D" w:rsidRPr="003221FE" w:rsidRDefault="0044115D" w:rsidP="00240B36">
            <w:pPr>
              <w:adjustRightInd w:val="0"/>
              <w:rPr>
                <w:rFonts w:asciiTheme="majorBidi" w:eastAsia="Calibri" w:hAnsiTheme="majorBidi" w:cstheme="majorBidi"/>
                <w:bCs/>
              </w:rPr>
            </w:pPr>
            <w:r w:rsidRPr="003221FE">
              <w:rPr>
                <w:rFonts w:asciiTheme="majorBidi" w:eastAsia="Calibri" w:hAnsiTheme="majorBidi" w:cstheme="majorBidi"/>
                <w:bCs/>
              </w:rPr>
              <w:t>Coefficients:  5</w:t>
            </w:r>
          </w:p>
        </w:tc>
        <w:tc>
          <w:tcPr>
            <w:tcW w:w="1147" w:type="pct"/>
            <w:tcBorders>
              <w:top w:val="single" w:sz="18" w:space="0" w:color="auto"/>
              <w:left w:val="single" w:sz="6" w:space="0" w:color="auto"/>
              <w:bottom w:val="single" w:sz="6" w:space="0" w:color="auto"/>
              <w:right w:val="single" w:sz="6" w:space="0" w:color="auto"/>
            </w:tcBorders>
            <w:vAlign w:val="center"/>
          </w:tcPr>
          <w:p w14:paraId="30DCD885" w14:textId="77777777" w:rsidR="0044115D" w:rsidRPr="004043D9" w:rsidRDefault="0044115D" w:rsidP="00240B36">
            <w:pPr>
              <w:adjustRightInd w:val="0"/>
              <w:rPr>
                <w:rFonts w:asciiTheme="majorBidi" w:hAnsiTheme="majorBidi" w:cstheme="majorBidi"/>
                <w:bCs/>
                <w:strike/>
                <w:lang w:val="en-US"/>
              </w:rPr>
            </w:pPr>
            <w:proofErr w:type="spellStart"/>
            <w:r w:rsidRPr="004043D9">
              <w:rPr>
                <w:rFonts w:asciiTheme="majorBidi" w:hAnsiTheme="majorBidi" w:cstheme="majorBidi"/>
                <w:bCs/>
                <w:lang w:val="en-US"/>
              </w:rPr>
              <w:t>Mesure</w:t>
            </w:r>
            <w:proofErr w:type="spellEnd"/>
            <w:r w:rsidRPr="004043D9">
              <w:rPr>
                <w:rFonts w:asciiTheme="majorBidi" w:hAnsiTheme="majorBidi" w:cstheme="majorBidi"/>
                <w:bCs/>
                <w:lang w:val="en-US"/>
              </w:rPr>
              <w:t xml:space="preserve"> et </w:t>
            </w:r>
            <w:proofErr w:type="spellStart"/>
            <w:r w:rsidRPr="004043D9">
              <w:rPr>
                <w:rFonts w:asciiTheme="majorBidi" w:hAnsiTheme="majorBidi" w:cstheme="majorBidi"/>
                <w:bCs/>
                <w:lang w:val="en-US"/>
              </w:rPr>
              <w:t>métrologie</w:t>
            </w:r>
            <w:proofErr w:type="spellEnd"/>
          </w:p>
        </w:tc>
        <w:tc>
          <w:tcPr>
            <w:tcW w:w="321" w:type="pct"/>
            <w:tcBorders>
              <w:top w:val="single" w:sz="18" w:space="0" w:color="auto"/>
              <w:left w:val="single" w:sz="6" w:space="0" w:color="auto"/>
              <w:bottom w:val="single" w:sz="6" w:space="0" w:color="auto"/>
              <w:right w:val="single" w:sz="6" w:space="0" w:color="auto"/>
            </w:tcBorders>
            <w:vAlign w:val="center"/>
          </w:tcPr>
          <w:p w14:paraId="236B3106" w14:textId="77777777" w:rsidR="0044115D" w:rsidRPr="004043D9" w:rsidRDefault="0044115D" w:rsidP="00240B36">
            <w:pPr>
              <w:rPr>
                <w:rFonts w:asciiTheme="majorBidi" w:hAnsiTheme="majorBidi" w:cstheme="majorBidi"/>
              </w:rPr>
            </w:pPr>
            <w:r w:rsidRPr="004043D9">
              <w:rPr>
                <w:rFonts w:asciiTheme="majorBidi" w:hAnsiTheme="majorBidi" w:cstheme="majorBidi"/>
                <w:lang w:eastAsia="fr-FR"/>
              </w:rPr>
              <w:t>IST.4.6</w:t>
            </w:r>
          </w:p>
        </w:tc>
        <w:tc>
          <w:tcPr>
            <w:tcW w:w="184" w:type="pct"/>
            <w:tcBorders>
              <w:top w:val="single" w:sz="18" w:space="0" w:color="auto"/>
              <w:left w:val="single" w:sz="6" w:space="0" w:color="auto"/>
              <w:bottom w:val="single" w:sz="6" w:space="0" w:color="auto"/>
              <w:right w:val="single" w:sz="6" w:space="0" w:color="auto"/>
            </w:tcBorders>
            <w:vAlign w:val="center"/>
          </w:tcPr>
          <w:p w14:paraId="62446A53" w14:textId="77777777" w:rsidR="0044115D" w:rsidRPr="004043D9" w:rsidRDefault="0044115D" w:rsidP="00240B36">
            <w:pPr>
              <w:adjustRightInd w:val="0"/>
              <w:jc w:val="center"/>
              <w:rPr>
                <w:rFonts w:asciiTheme="majorBidi" w:hAnsiTheme="majorBidi" w:cstheme="majorBidi"/>
                <w:strike/>
                <w:color w:val="000000"/>
              </w:rPr>
            </w:pPr>
            <w:r w:rsidRPr="004043D9">
              <w:rPr>
                <w:rFonts w:asciiTheme="majorBidi" w:hAnsiTheme="majorBidi" w:cstheme="majorBidi"/>
                <w:color w:val="000000"/>
              </w:rPr>
              <w:t>2</w:t>
            </w:r>
          </w:p>
        </w:tc>
        <w:tc>
          <w:tcPr>
            <w:tcW w:w="184" w:type="pct"/>
            <w:tcBorders>
              <w:top w:val="single" w:sz="18" w:space="0" w:color="auto"/>
              <w:left w:val="single" w:sz="6" w:space="0" w:color="auto"/>
              <w:bottom w:val="single" w:sz="6" w:space="0" w:color="auto"/>
              <w:right w:val="single" w:sz="6" w:space="0" w:color="auto"/>
            </w:tcBorders>
            <w:vAlign w:val="center"/>
          </w:tcPr>
          <w:p w14:paraId="75AFE65D" w14:textId="77777777" w:rsidR="0044115D" w:rsidRPr="004043D9" w:rsidRDefault="0044115D" w:rsidP="00240B36">
            <w:pPr>
              <w:adjustRightInd w:val="0"/>
              <w:jc w:val="center"/>
              <w:rPr>
                <w:rFonts w:asciiTheme="majorBidi" w:hAnsiTheme="majorBidi" w:cstheme="majorBidi"/>
                <w:strike/>
                <w:color w:val="000000"/>
              </w:rPr>
            </w:pPr>
            <w:r w:rsidRPr="004043D9">
              <w:rPr>
                <w:rFonts w:asciiTheme="majorBidi" w:hAnsiTheme="majorBidi" w:cstheme="majorBidi"/>
                <w:color w:val="000000"/>
              </w:rPr>
              <w:t>2</w:t>
            </w:r>
          </w:p>
        </w:tc>
        <w:tc>
          <w:tcPr>
            <w:tcW w:w="320" w:type="pct"/>
            <w:tcBorders>
              <w:top w:val="single" w:sz="18" w:space="0" w:color="auto"/>
              <w:left w:val="single" w:sz="6" w:space="0" w:color="auto"/>
              <w:bottom w:val="single" w:sz="6" w:space="0" w:color="auto"/>
              <w:right w:val="single" w:sz="6" w:space="0" w:color="auto"/>
            </w:tcBorders>
            <w:vAlign w:val="center"/>
          </w:tcPr>
          <w:p w14:paraId="7825736B" w14:textId="77777777" w:rsidR="0044115D" w:rsidRPr="004043D9" w:rsidRDefault="0044115D" w:rsidP="00240B36">
            <w:pPr>
              <w:adjustRightInd w:val="0"/>
              <w:jc w:val="center"/>
              <w:rPr>
                <w:rFonts w:asciiTheme="majorBidi" w:hAnsiTheme="majorBidi" w:cstheme="majorBidi"/>
                <w:strike/>
                <w:color w:val="000000"/>
              </w:rPr>
            </w:pPr>
            <w:r w:rsidRPr="004043D9">
              <w:rPr>
                <w:rFonts w:asciiTheme="majorBidi" w:eastAsia="Calibri" w:hAnsiTheme="majorBidi" w:cstheme="majorBidi"/>
                <w:color w:val="000000"/>
              </w:rPr>
              <w:t>1h30</w:t>
            </w:r>
          </w:p>
        </w:tc>
        <w:tc>
          <w:tcPr>
            <w:tcW w:w="275" w:type="pct"/>
            <w:tcBorders>
              <w:top w:val="single" w:sz="18" w:space="0" w:color="auto"/>
              <w:left w:val="single" w:sz="6" w:space="0" w:color="auto"/>
              <w:bottom w:val="single" w:sz="6" w:space="0" w:color="auto"/>
              <w:right w:val="single" w:sz="6" w:space="0" w:color="auto"/>
            </w:tcBorders>
            <w:vAlign w:val="center"/>
          </w:tcPr>
          <w:p w14:paraId="4FC9D6F7" w14:textId="77777777" w:rsidR="0044115D" w:rsidRPr="004043D9" w:rsidRDefault="0044115D" w:rsidP="00240B36">
            <w:pPr>
              <w:adjustRightInd w:val="0"/>
              <w:jc w:val="center"/>
              <w:rPr>
                <w:rFonts w:asciiTheme="majorBidi" w:hAnsiTheme="majorBidi" w:cstheme="majorBidi"/>
                <w:strike/>
                <w:color w:val="000000"/>
              </w:rPr>
            </w:pPr>
          </w:p>
        </w:tc>
        <w:tc>
          <w:tcPr>
            <w:tcW w:w="277" w:type="pct"/>
            <w:tcBorders>
              <w:top w:val="single" w:sz="18" w:space="0" w:color="auto"/>
              <w:left w:val="single" w:sz="6" w:space="0" w:color="auto"/>
              <w:bottom w:val="single" w:sz="6" w:space="0" w:color="auto"/>
              <w:right w:val="single" w:sz="6" w:space="0" w:color="auto"/>
            </w:tcBorders>
            <w:vAlign w:val="center"/>
          </w:tcPr>
          <w:p w14:paraId="0D48AEC1" w14:textId="77777777" w:rsidR="0044115D" w:rsidRPr="004043D9" w:rsidRDefault="0044115D" w:rsidP="00240B36">
            <w:pPr>
              <w:adjustRightInd w:val="0"/>
              <w:jc w:val="center"/>
              <w:rPr>
                <w:rFonts w:asciiTheme="majorBidi" w:hAnsiTheme="majorBidi" w:cstheme="majorBidi"/>
                <w:color w:val="000000"/>
              </w:rPr>
            </w:pPr>
            <w:r w:rsidRPr="004043D9">
              <w:rPr>
                <w:rFonts w:asciiTheme="majorBidi" w:hAnsiTheme="majorBidi" w:cstheme="majorBidi"/>
                <w:color w:val="000000"/>
              </w:rPr>
              <w:t>1h30</w:t>
            </w:r>
          </w:p>
        </w:tc>
        <w:tc>
          <w:tcPr>
            <w:tcW w:w="506" w:type="pct"/>
            <w:tcBorders>
              <w:top w:val="single" w:sz="18" w:space="0" w:color="auto"/>
              <w:left w:val="single" w:sz="6" w:space="0" w:color="auto"/>
              <w:bottom w:val="single" w:sz="6" w:space="0" w:color="auto"/>
              <w:right w:val="single" w:sz="6" w:space="0" w:color="auto"/>
            </w:tcBorders>
            <w:vAlign w:val="center"/>
          </w:tcPr>
          <w:p w14:paraId="3864E09B" w14:textId="77777777" w:rsidR="0044115D" w:rsidRPr="004043D9" w:rsidRDefault="0044115D" w:rsidP="00240B36">
            <w:pPr>
              <w:adjustRightInd w:val="0"/>
              <w:jc w:val="center"/>
              <w:rPr>
                <w:rFonts w:asciiTheme="majorBidi" w:eastAsia="Calibri" w:hAnsiTheme="majorBidi" w:cstheme="majorBidi"/>
                <w:strike/>
                <w:color w:val="000000"/>
              </w:rPr>
            </w:pPr>
            <w:r w:rsidRPr="004043D9">
              <w:rPr>
                <w:rFonts w:asciiTheme="majorBidi" w:eastAsia="Calibri" w:hAnsiTheme="majorBidi" w:cstheme="majorBidi"/>
                <w:color w:val="000000"/>
              </w:rPr>
              <w:t>45h00</w:t>
            </w:r>
          </w:p>
        </w:tc>
        <w:tc>
          <w:tcPr>
            <w:tcW w:w="660" w:type="pct"/>
            <w:tcBorders>
              <w:top w:val="single" w:sz="18" w:space="0" w:color="auto"/>
              <w:left w:val="single" w:sz="6" w:space="0" w:color="auto"/>
              <w:bottom w:val="single" w:sz="6" w:space="0" w:color="auto"/>
              <w:right w:val="single" w:sz="6" w:space="0" w:color="auto"/>
            </w:tcBorders>
            <w:vAlign w:val="center"/>
          </w:tcPr>
          <w:p w14:paraId="11096085" w14:textId="77777777" w:rsidR="0044115D" w:rsidRPr="004043D9" w:rsidRDefault="0044115D" w:rsidP="00240B36">
            <w:pPr>
              <w:adjustRightInd w:val="0"/>
              <w:jc w:val="center"/>
              <w:rPr>
                <w:rFonts w:asciiTheme="majorBidi" w:eastAsia="Calibri" w:hAnsiTheme="majorBidi" w:cstheme="majorBidi"/>
                <w:strike/>
                <w:color w:val="000000"/>
              </w:rPr>
            </w:pPr>
            <w:r w:rsidRPr="004043D9">
              <w:rPr>
                <w:rFonts w:asciiTheme="majorBidi" w:eastAsia="Calibri" w:hAnsiTheme="majorBidi" w:cstheme="majorBidi"/>
                <w:color w:val="000000"/>
              </w:rPr>
              <w:t>40%</w:t>
            </w:r>
          </w:p>
        </w:tc>
        <w:tc>
          <w:tcPr>
            <w:tcW w:w="388" w:type="pct"/>
            <w:tcBorders>
              <w:top w:val="single" w:sz="18" w:space="0" w:color="auto"/>
              <w:left w:val="single" w:sz="6" w:space="0" w:color="auto"/>
              <w:bottom w:val="single" w:sz="6" w:space="0" w:color="auto"/>
              <w:right w:val="single" w:sz="18" w:space="0" w:color="auto"/>
            </w:tcBorders>
            <w:vAlign w:val="center"/>
          </w:tcPr>
          <w:p w14:paraId="2FC8895C" w14:textId="77777777" w:rsidR="0044115D" w:rsidRPr="004043D9" w:rsidRDefault="0044115D" w:rsidP="00240B36">
            <w:pPr>
              <w:adjustRightInd w:val="0"/>
              <w:jc w:val="center"/>
              <w:rPr>
                <w:rFonts w:asciiTheme="majorBidi" w:eastAsia="Calibri" w:hAnsiTheme="majorBidi" w:cstheme="majorBidi"/>
                <w:color w:val="000000"/>
              </w:rPr>
            </w:pPr>
            <w:r w:rsidRPr="004043D9">
              <w:rPr>
                <w:rFonts w:asciiTheme="majorBidi" w:eastAsia="Calibri" w:hAnsiTheme="majorBidi" w:cstheme="majorBidi"/>
                <w:color w:val="000000"/>
              </w:rPr>
              <w:t>60%</w:t>
            </w:r>
          </w:p>
        </w:tc>
      </w:tr>
      <w:tr w:rsidR="0044115D" w:rsidRPr="004043D9" w14:paraId="7462584D" w14:textId="77777777" w:rsidTr="003A7030">
        <w:trPr>
          <w:trHeight w:val="397"/>
        </w:trPr>
        <w:tc>
          <w:tcPr>
            <w:tcW w:w="738" w:type="pct"/>
            <w:vMerge/>
            <w:tcBorders>
              <w:left w:val="single" w:sz="18" w:space="0" w:color="auto"/>
              <w:right w:val="single" w:sz="6" w:space="0" w:color="auto"/>
            </w:tcBorders>
            <w:vAlign w:val="center"/>
          </w:tcPr>
          <w:p w14:paraId="31521B38" w14:textId="77777777" w:rsidR="0044115D" w:rsidRPr="003221FE" w:rsidRDefault="0044115D" w:rsidP="00240B36">
            <w:pPr>
              <w:adjustRightInd w:val="0"/>
              <w:rPr>
                <w:rFonts w:asciiTheme="majorBidi" w:eastAsia="Calibri" w:hAnsiTheme="majorBidi" w:cstheme="majorBidi"/>
              </w:rPr>
            </w:pPr>
          </w:p>
        </w:tc>
        <w:tc>
          <w:tcPr>
            <w:tcW w:w="1147" w:type="pct"/>
            <w:tcBorders>
              <w:top w:val="single" w:sz="6" w:space="0" w:color="auto"/>
              <w:left w:val="single" w:sz="6" w:space="0" w:color="auto"/>
              <w:bottom w:val="single" w:sz="6" w:space="0" w:color="auto"/>
              <w:right w:val="single" w:sz="6" w:space="0" w:color="auto"/>
            </w:tcBorders>
            <w:vAlign w:val="center"/>
          </w:tcPr>
          <w:p w14:paraId="35EB010C" w14:textId="77777777" w:rsidR="0044115D" w:rsidRPr="004043D9" w:rsidRDefault="0044115D" w:rsidP="00240B36">
            <w:pPr>
              <w:adjustRightInd w:val="0"/>
              <w:rPr>
                <w:rFonts w:asciiTheme="majorBidi" w:hAnsiTheme="majorBidi" w:cstheme="majorBidi"/>
                <w:lang w:val="en-US"/>
              </w:rPr>
            </w:pPr>
            <w:proofErr w:type="spellStart"/>
            <w:r w:rsidRPr="004043D9">
              <w:rPr>
                <w:rFonts w:asciiTheme="majorBidi" w:eastAsia="Calibri" w:hAnsiTheme="majorBidi" w:cstheme="majorBidi"/>
                <w:color w:val="000000"/>
                <w:lang w:val="en-US"/>
              </w:rPr>
              <w:t>Analyse</w:t>
            </w:r>
            <w:proofErr w:type="spellEnd"/>
            <w:r>
              <w:rPr>
                <w:rFonts w:asciiTheme="majorBidi" w:eastAsia="Calibri" w:hAnsiTheme="majorBidi" w:cstheme="majorBidi"/>
                <w:color w:val="000000"/>
                <w:lang w:val="en-US"/>
              </w:rPr>
              <w:t xml:space="preserve"> </w:t>
            </w:r>
            <w:r w:rsidRPr="004043D9">
              <w:rPr>
                <w:rFonts w:asciiTheme="majorBidi" w:eastAsia="Calibri" w:hAnsiTheme="majorBidi" w:cstheme="majorBidi"/>
                <w:color w:val="000000"/>
                <w:lang w:val="en-US"/>
              </w:rPr>
              <w:t>numérique 2</w:t>
            </w:r>
          </w:p>
        </w:tc>
        <w:tc>
          <w:tcPr>
            <w:tcW w:w="321" w:type="pct"/>
            <w:tcBorders>
              <w:top w:val="single" w:sz="6" w:space="0" w:color="auto"/>
              <w:left w:val="single" w:sz="6" w:space="0" w:color="auto"/>
              <w:bottom w:val="single" w:sz="6" w:space="0" w:color="auto"/>
              <w:right w:val="single" w:sz="6" w:space="0" w:color="auto"/>
            </w:tcBorders>
            <w:vAlign w:val="center"/>
          </w:tcPr>
          <w:p w14:paraId="1393EAB3" w14:textId="77777777" w:rsidR="0044115D" w:rsidRPr="004043D9" w:rsidRDefault="0044115D" w:rsidP="00240B36">
            <w:pPr>
              <w:rPr>
                <w:rFonts w:asciiTheme="majorBidi" w:hAnsiTheme="majorBidi" w:cstheme="majorBidi"/>
              </w:rPr>
            </w:pPr>
            <w:r w:rsidRPr="004043D9">
              <w:rPr>
                <w:rFonts w:asciiTheme="majorBidi" w:hAnsiTheme="majorBidi" w:cstheme="majorBidi"/>
                <w:lang w:eastAsia="fr-FR"/>
              </w:rPr>
              <w:t>IST.4.7</w:t>
            </w:r>
          </w:p>
        </w:tc>
        <w:tc>
          <w:tcPr>
            <w:tcW w:w="184" w:type="pct"/>
            <w:tcBorders>
              <w:top w:val="single" w:sz="6" w:space="0" w:color="auto"/>
              <w:left w:val="single" w:sz="6" w:space="0" w:color="auto"/>
              <w:bottom w:val="single" w:sz="6" w:space="0" w:color="auto"/>
              <w:right w:val="single" w:sz="6" w:space="0" w:color="auto"/>
            </w:tcBorders>
            <w:vAlign w:val="center"/>
          </w:tcPr>
          <w:p w14:paraId="2C9F977E" w14:textId="77777777" w:rsidR="0044115D" w:rsidRPr="004043D9" w:rsidRDefault="0044115D" w:rsidP="00240B36">
            <w:pPr>
              <w:adjustRightInd w:val="0"/>
              <w:jc w:val="center"/>
              <w:rPr>
                <w:rFonts w:asciiTheme="majorBidi" w:hAnsiTheme="majorBidi" w:cstheme="majorBidi"/>
                <w:color w:val="000000"/>
              </w:rPr>
            </w:pPr>
            <w:r w:rsidRPr="004043D9">
              <w:rPr>
                <w:rFonts w:asciiTheme="majorBidi" w:hAnsiTheme="majorBidi" w:cstheme="majorBidi"/>
                <w:color w:val="000000"/>
              </w:rPr>
              <w:t>2</w:t>
            </w:r>
          </w:p>
        </w:tc>
        <w:tc>
          <w:tcPr>
            <w:tcW w:w="184" w:type="pct"/>
            <w:tcBorders>
              <w:top w:val="single" w:sz="6" w:space="0" w:color="auto"/>
              <w:left w:val="single" w:sz="6" w:space="0" w:color="auto"/>
              <w:bottom w:val="single" w:sz="6" w:space="0" w:color="auto"/>
              <w:right w:val="single" w:sz="6" w:space="0" w:color="auto"/>
            </w:tcBorders>
            <w:vAlign w:val="center"/>
          </w:tcPr>
          <w:p w14:paraId="018374AD" w14:textId="77777777" w:rsidR="0044115D" w:rsidRPr="004043D9" w:rsidRDefault="0044115D" w:rsidP="00240B36">
            <w:pPr>
              <w:adjustRightInd w:val="0"/>
              <w:jc w:val="center"/>
              <w:rPr>
                <w:rFonts w:asciiTheme="majorBidi" w:hAnsiTheme="majorBidi" w:cstheme="majorBidi"/>
                <w:color w:val="000000"/>
              </w:rPr>
            </w:pPr>
            <w:r w:rsidRPr="004043D9">
              <w:rPr>
                <w:rFonts w:asciiTheme="majorBidi" w:hAnsiTheme="majorBidi" w:cstheme="majorBidi"/>
                <w:color w:val="000000"/>
              </w:rPr>
              <w:t>2</w:t>
            </w:r>
          </w:p>
        </w:tc>
        <w:tc>
          <w:tcPr>
            <w:tcW w:w="320" w:type="pct"/>
            <w:tcBorders>
              <w:top w:val="single" w:sz="6" w:space="0" w:color="auto"/>
              <w:left w:val="single" w:sz="6" w:space="0" w:color="auto"/>
              <w:bottom w:val="single" w:sz="6" w:space="0" w:color="auto"/>
              <w:right w:val="single" w:sz="6" w:space="0" w:color="auto"/>
            </w:tcBorders>
            <w:vAlign w:val="center"/>
          </w:tcPr>
          <w:p w14:paraId="2B1FB14B" w14:textId="77777777" w:rsidR="0044115D" w:rsidRPr="004043D9" w:rsidRDefault="0044115D" w:rsidP="00240B36">
            <w:pPr>
              <w:jc w:val="center"/>
              <w:rPr>
                <w:rFonts w:asciiTheme="majorBidi" w:hAnsiTheme="majorBidi" w:cstheme="majorBidi"/>
              </w:rPr>
            </w:pPr>
            <w:r w:rsidRPr="004043D9">
              <w:rPr>
                <w:rFonts w:asciiTheme="majorBidi" w:hAnsiTheme="majorBidi" w:cstheme="majorBidi"/>
              </w:rPr>
              <w:t>1h30</w:t>
            </w:r>
          </w:p>
        </w:tc>
        <w:tc>
          <w:tcPr>
            <w:tcW w:w="275" w:type="pct"/>
            <w:tcBorders>
              <w:top w:val="single" w:sz="6" w:space="0" w:color="auto"/>
              <w:left w:val="single" w:sz="6" w:space="0" w:color="auto"/>
              <w:bottom w:val="single" w:sz="6" w:space="0" w:color="auto"/>
              <w:right w:val="single" w:sz="6" w:space="0" w:color="auto"/>
            </w:tcBorders>
            <w:vAlign w:val="center"/>
          </w:tcPr>
          <w:p w14:paraId="79E156AC" w14:textId="77777777" w:rsidR="0044115D" w:rsidRPr="004043D9" w:rsidRDefault="0044115D" w:rsidP="00240B36">
            <w:pPr>
              <w:adjustRightInd w:val="0"/>
              <w:jc w:val="center"/>
              <w:rPr>
                <w:rFonts w:asciiTheme="majorBidi" w:eastAsia="Calibri" w:hAnsiTheme="majorBidi" w:cstheme="majorBidi"/>
                <w:color w:val="000000"/>
              </w:rPr>
            </w:pPr>
          </w:p>
        </w:tc>
        <w:tc>
          <w:tcPr>
            <w:tcW w:w="277" w:type="pct"/>
            <w:tcBorders>
              <w:top w:val="single" w:sz="6" w:space="0" w:color="auto"/>
              <w:left w:val="single" w:sz="6" w:space="0" w:color="auto"/>
              <w:bottom w:val="single" w:sz="6" w:space="0" w:color="auto"/>
              <w:right w:val="single" w:sz="6" w:space="0" w:color="auto"/>
            </w:tcBorders>
            <w:vAlign w:val="center"/>
          </w:tcPr>
          <w:p w14:paraId="54C6F450" w14:textId="77777777" w:rsidR="0044115D" w:rsidRPr="004043D9" w:rsidRDefault="0044115D" w:rsidP="00240B36">
            <w:pPr>
              <w:adjustRightInd w:val="0"/>
              <w:jc w:val="center"/>
              <w:rPr>
                <w:rFonts w:asciiTheme="majorBidi" w:eastAsia="Calibri" w:hAnsiTheme="majorBidi" w:cstheme="majorBidi"/>
                <w:color w:val="000000"/>
              </w:rPr>
            </w:pPr>
            <w:r w:rsidRPr="004043D9">
              <w:rPr>
                <w:rFonts w:asciiTheme="majorBidi" w:eastAsia="Calibri" w:hAnsiTheme="majorBidi" w:cstheme="majorBidi"/>
                <w:color w:val="000000" w:themeColor="text1"/>
              </w:rPr>
              <w:t>1h30</w:t>
            </w:r>
          </w:p>
        </w:tc>
        <w:tc>
          <w:tcPr>
            <w:tcW w:w="506" w:type="pct"/>
            <w:tcBorders>
              <w:top w:val="single" w:sz="6" w:space="0" w:color="auto"/>
              <w:left w:val="single" w:sz="6" w:space="0" w:color="auto"/>
              <w:bottom w:val="single" w:sz="6" w:space="0" w:color="auto"/>
              <w:right w:val="single" w:sz="6" w:space="0" w:color="auto"/>
            </w:tcBorders>
            <w:vAlign w:val="center"/>
          </w:tcPr>
          <w:p w14:paraId="6F9791FA" w14:textId="77777777" w:rsidR="0044115D" w:rsidRPr="004043D9" w:rsidRDefault="0044115D" w:rsidP="00240B36">
            <w:pPr>
              <w:adjustRightInd w:val="0"/>
              <w:jc w:val="center"/>
              <w:rPr>
                <w:rFonts w:asciiTheme="majorBidi" w:eastAsia="Calibri" w:hAnsiTheme="majorBidi" w:cstheme="majorBidi"/>
                <w:color w:val="000000"/>
              </w:rPr>
            </w:pPr>
            <w:r w:rsidRPr="004043D9">
              <w:rPr>
                <w:rFonts w:asciiTheme="majorBidi" w:eastAsia="Calibri" w:hAnsiTheme="majorBidi" w:cstheme="majorBidi"/>
                <w:color w:val="000000"/>
              </w:rPr>
              <w:t>45h00</w:t>
            </w:r>
          </w:p>
        </w:tc>
        <w:tc>
          <w:tcPr>
            <w:tcW w:w="660" w:type="pct"/>
            <w:tcBorders>
              <w:top w:val="single" w:sz="6" w:space="0" w:color="auto"/>
              <w:left w:val="single" w:sz="6" w:space="0" w:color="auto"/>
              <w:bottom w:val="single" w:sz="6" w:space="0" w:color="auto"/>
              <w:right w:val="single" w:sz="6" w:space="0" w:color="auto"/>
            </w:tcBorders>
            <w:vAlign w:val="center"/>
          </w:tcPr>
          <w:p w14:paraId="24C819C2" w14:textId="77777777" w:rsidR="0044115D" w:rsidRPr="004043D9" w:rsidRDefault="0044115D" w:rsidP="00240B36">
            <w:pPr>
              <w:adjustRightInd w:val="0"/>
              <w:jc w:val="center"/>
              <w:rPr>
                <w:rFonts w:asciiTheme="majorBidi" w:eastAsia="Calibri" w:hAnsiTheme="majorBidi" w:cstheme="majorBidi"/>
                <w:color w:val="000000"/>
              </w:rPr>
            </w:pPr>
            <w:r w:rsidRPr="004043D9">
              <w:rPr>
                <w:rFonts w:asciiTheme="majorBidi" w:eastAsia="Calibri" w:hAnsiTheme="majorBidi" w:cstheme="majorBidi"/>
                <w:color w:val="000000"/>
              </w:rPr>
              <w:t>40%</w:t>
            </w:r>
          </w:p>
        </w:tc>
        <w:tc>
          <w:tcPr>
            <w:tcW w:w="388" w:type="pct"/>
            <w:tcBorders>
              <w:top w:val="single" w:sz="6" w:space="0" w:color="auto"/>
              <w:left w:val="single" w:sz="6" w:space="0" w:color="auto"/>
              <w:bottom w:val="single" w:sz="6" w:space="0" w:color="auto"/>
              <w:right w:val="single" w:sz="18" w:space="0" w:color="auto"/>
            </w:tcBorders>
            <w:vAlign w:val="center"/>
          </w:tcPr>
          <w:p w14:paraId="2B90FDB8" w14:textId="77777777" w:rsidR="0044115D" w:rsidRPr="004043D9" w:rsidRDefault="0044115D" w:rsidP="00240B36">
            <w:pPr>
              <w:adjustRightInd w:val="0"/>
              <w:jc w:val="center"/>
              <w:rPr>
                <w:rFonts w:asciiTheme="majorBidi" w:eastAsia="Calibri" w:hAnsiTheme="majorBidi" w:cstheme="majorBidi"/>
                <w:color w:val="000000"/>
              </w:rPr>
            </w:pPr>
            <w:r w:rsidRPr="004043D9">
              <w:rPr>
                <w:rFonts w:asciiTheme="majorBidi" w:eastAsia="Calibri" w:hAnsiTheme="majorBidi" w:cstheme="majorBidi"/>
                <w:color w:val="000000"/>
              </w:rPr>
              <w:t>60%</w:t>
            </w:r>
          </w:p>
        </w:tc>
      </w:tr>
      <w:tr w:rsidR="0044115D" w:rsidRPr="004043D9" w14:paraId="68414E7F" w14:textId="77777777" w:rsidTr="003A7030">
        <w:trPr>
          <w:trHeight w:val="20"/>
        </w:trPr>
        <w:tc>
          <w:tcPr>
            <w:tcW w:w="738" w:type="pct"/>
            <w:vMerge/>
            <w:tcBorders>
              <w:left w:val="single" w:sz="18" w:space="0" w:color="auto"/>
              <w:bottom w:val="single" w:sz="6" w:space="0" w:color="auto"/>
              <w:right w:val="single" w:sz="6" w:space="0" w:color="auto"/>
            </w:tcBorders>
            <w:vAlign w:val="center"/>
          </w:tcPr>
          <w:p w14:paraId="7BE287B7" w14:textId="77777777" w:rsidR="0044115D" w:rsidRPr="003221FE" w:rsidRDefault="0044115D" w:rsidP="00240B36">
            <w:pPr>
              <w:adjustRightInd w:val="0"/>
              <w:rPr>
                <w:rFonts w:asciiTheme="majorBidi" w:eastAsia="Calibri" w:hAnsiTheme="majorBidi" w:cstheme="majorBidi"/>
              </w:rPr>
            </w:pPr>
          </w:p>
        </w:tc>
        <w:tc>
          <w:tcPr>
            <w:tcW w:w="1147" w:type="pct"/>
            <w:tcBorders>
              <w:top w:val="single" w:sz="6" w:space="0" w:color="auto"/>
              <w:left w:val="single" w:sz="6" w:space="0" w:color="auto"/>
              <w:bottom w:val="single" w:sz="6" w:space="0" w:color="auto"/>
              <w:right w:val="single" w:sz="6" w:space="0" w:color="auto"/>
            </w:tcBorders>
            <w:vAlign w:val="center"/>
          </w:tcPr>
          <w:p w14:paraId="3C7D8086" w14:textId="77777777" w:rsidR="0044115D" w:rsidRPr="004043D9" w:rsidRDefault="0044115D" w:rsidP="00240B36">
            <w:pPr>
              <w:adjustRightInd w:val="0"/>
              <w:rPr>
                <w:rFonts w:asciiTheme="majorBidi" w:hAnsiTheme="majorBidi" w:cstheme="majorBidi"/>
                <w:lang w:val="en-US"/>
              </w:rPr>
            </w:pPr>
            <w:r w:rsidRPr="004043D9">
              <w:rPr>
                <w:rFonts w:asciiTheme="majorBidi" w:hAnsiTheme="majorBidi" w:cstheme="majorBidi"/>
                <w:lang w:val="en-US"/>
              </w:rPr>
              <w:t xml:space="preserve">Conception </w:t>
            </w:r>
            <w:proofErr w:type="spellStart"/>
            <w:r w:rsidRPr="004043D9">
              <w:rPr>
                <w:rFonts w:asciiTheme="majorBidi" w:hAnsiTheme="majorBidi" w:cstheme="majorBidi"/>
                <w:lang w:val="en-US"/>
              </w:rPr>
              <w:t>assisté</w:t>
            </w:r>
            <w:proofErr w:type="spellEnd"/>
            <w:r w:rsidRPr="004043D9">
              <w:rPr>
                <w:rFonts w:asciiTheme="majorBidi" w:hAnsiTheme="majorBidi" w:cstheme="majorBidi"/>
                <w:lang w:val="en-US"/>
              </w:rPr>
              <w:t xml:space="preserve"> par </w:t>
            </w:r>
            <w:proofErr w:type="spellStart"/>
            <w:r w:rsidRPr="004043D9">
              <w:rPr>
                <w:rFonts w:asciiTheme="majorBidi" w:hAnsiTheme="majorBidi" w:cstheme="majorBidi"/>
                <w:lang w:val="en-US"/>
              </w:rPr>
              <w:t>ordinateur</w:t>
            </w:r>
            <w:proofErr w:type="spellEnd"/>
          </w:p>
        </w:tc>
        <w:tc>
          <w:tcPr>
            <w:tcW w:w="321" w:type="pct"/>
            <w:tcBorders>
              <w:top w:val="single" w:sz="6" w:space="0" w:color="auto"/>
              <w:left w:val="single" w:sz="6" w:space="0" w:color="auto"/>
              <w:bottom w:val="single" w:sz="6" w:space="0" w:color="auto"/>
              <w:right w:val="single" w:sz="6" w:space="0" w:color="auto"/>
            </w:tcBorders>
            <w:vAlign w:val="center"/>
          </w:tcPr>
          <w:p w14:paraId="35B87710" w14:textId="77777777" w:rsidR="0044115D" w:rsidRPr="004043D9" w:rsidRDefault="0044115D" w:rsidP="00240B36">
            <w:pPr>
              <w:rPr>
                <w:rFonts w:asciiTheme="majorBidi" w:hAnsiTheme="majorBidi" w:cstheme="majorBidi"/>
                <w:lang w:eastAsia="fr-FR"/>
              </w:rPr>
            </w:pPr>
            <w:r w:rsidRPr="004043D9">
              <w:rPr>
                <w:rFonts w:asciiTheme="majorBidi" w:hAnsiTheme="majorBidi" w:cstheme="majorBidi"/>
                <w:lang w:eastAsia="fr-FR"/>
              </w:rPr>
              <w:t>IST.4.8</w:t>
            </w:r>
          </w:p>
        </w:tc>
        <w:tc>
          <w:tcPr>
            <w:tcW w:w="184" w:type="pct"/>
            <w:tcBorders>
              <w:top w:val="single" w:sz="6" w:space="0" w:color="auto"/>
              <w:left w:val="single" w:sz="6" w:space="0" w:color="auto"/>
              <w:bottom w:val="single" w:sz="6" w:space="0" w:color="auto"/>
              <w:right w:val="single" w:sz="6" w:space="0" w:color="auto"/>
            </w:tcBorders>
            <w:vAlign w:val="center"/>
          </w:tcPr>
          <w:p w14:paraId="00BC6740" w14:textId="77777777" w:rsidR="0044115D" w:rsidRPr="004043D9" w:rsidRDefault="0044115D" w:rsidP="00240B36">
            <w:pPr>
              <w:adjustRightInd w:val="0"/>
              <w:jc w:val="center"/>
              <w:rPr>
                <w:rFonts w:asciiTheme="majorBidi" w:hAnsiTheme="majorBidi" w:cstheme="majorBidi"/>
                <w:color w:val="000000"/>
                <w:lang w:val="en-US"/>
              </w:rPr>
            </w:pPr>
            <w:r w:rsidRPr="004043D9">
              <w:rPr>
                <w:rFonts w:asciiTheme="majorBidi" w:hAnsiTheme="majorBidi" w:cstheme="majorBidi"/>
                <w:color w:val="000000"/>
                <w:lang w:val="en-US"/>
              </w:rPr>
              <w:t>2</w:t>
            </w:r>
          </w:p>
        </w:tc>
        <w:tc>
          <w:tcPr>
            <w:tcW w:w="184" w:type="pct"/>
            <w:tcBorders>
              <w:top w:val="single" w:sz="6" w:space="0" w:color="auto"/>
              <w:left w:val="single" w:sz="6" w:space="0" w:color="auto"/>
              <w:bottom w:val="single" w:sz="6" w:space="0" w:color="auto"/>
              <w:right w:val="single" w:sz="6" w:space="0" w:color="auto"/>
            </w:tcBorders>
            <w:vAlign w:val="center"/>
          </w:tcPr>
          <w:p w14:paraId="56D1ABD6" w14:textId="77777777" w:rsidR="0044115D" w:rsidRPr="004043D9" w:rsidRDefault="0044115D" w:rsidP="00240B36">
            <w:pPr>
              <w:adjustRightInd w:val="0"/>
              <w:jc w:val="center"/>
              <w:rPr>
                <w:rFonts w:asciiTheme="majorBidi" w:hAnsiTheme="majorBidi" w:cstheme="majorBidi"/>
                <w:color w:val="000000"/>
                <w:lang w:val="en-US"/>
              </w:rPr>
            </w:pPr>
            <w:r w:rsidRPr="004043D9">
              <w:rPr>
                <w:rFonts w:asciiTheme="majorBidi" w:hAnsiTheme="majorBidi" w:cstheme="majorBidi"/>
                <w:color w:val="000000"/>
                <w:lang w:val="en-US"/>
              </w:rPr>
              <w:t>1</w:t>
            </w:r>
          </w:p>
        </w:tc>
        <w:tc>
          <w:tcPr>
            <w:tcW w:w="320" w:type="pct"/>
            <w:tcBorders>
              <w:top w:val="single" w:sz="6" w:space="0" w:color="auto"/>
              <w:left w:val="single" w:sz="6" w:space="0" w:color="auto"/>
              <w:bottom w:val="single" w:sz="6" w:space="0" w:color="auto"/>
              <w:right w:val="single" w:sz="6" w:space="0" w:color="auto"/>
            </w:tcBorders>
            <w:vAlign w:val="center"/>
          </w:tcPr>
          <w:p w14:paraId="44BA0350" w14:textId="77777777" w:rsidR="0044115D" w:rsidRPr="004043D9" w:rsidRDefault="0044115D" w:rsidP="00240B36">
            <w:pPr>
              <w:jc w:val="center"/>
              <w:rPr>
                <w:rFonts w:asciiTheme="majorBidi" w:hAnsiTheme="majorBidi" w:cstheme="majorBidi"/>
              </w:rPr>
            </w:pPr>
          </w:p>
        </w:tc>
        <w:tc>
          <w:tcPr>
            <w:tcW w:w="275" w:type="pct"/>
            <w:tcBorders>
              <w:top w:val="single" w:sz="6" w:space="0" w:color="auto"/>
              <w:left w:val="single" w:sz="6" w:space="0" w:color="auto"/>
              <w:bottom w:val="single" w:sz="6" w:space="0" w:color="auto"/>
              <w:right w:val="single" w:sz="6" w:space="0" w:color="auto"/>
            </w:tcBorders>
            <w:vAlign w:val="center"/>
          </w:tcPr>
          <w:p w14:paraId="2F1DFFD0" w14:textId="77777777" w:rsidR="0044115D" w:rsidRPr="004043D9" w:rsidRDefault="0044115D" w:rsidP="00240B36">
            <w:pPr>
              <w:adjustRightInd w:val="0"/>
              <w:jc w:val="center"/>
              <w:rPr>
                <w:rFonts w:asciiTheme="majorBidi" w:eastAsia="Calibri" w:hAnsiTheme="majorBidi" w:cstheme="majorBidi"/>
                <w:color w:val="000000"/>
              </w:rPr>
            </w:pPr>
          </w:p>
        </w:tc>
        <w:tc>
          <w:tcPr>
            <w:tcW w:w="277" w:type="pct"/>
            <w:tcBorders>
              <w:top w:val="single" w:sz="6" w:space="0" w:color="auto"/>
              <w:left w:val="single" w:sz="6" w:space="0" w:color="auto"/>
              <w:bottom w:val="single" w:sz="6" w:space="0" w:color="auto"/>
              <w:right w:val="single" w:sz="6" w:space="0" w:color="auto"/>
            </w:tcBorders>
            <w:vAlign w:val="center"/>
          </w:tcPr>
          <w:p w14:paraId="2CEB89AF" w14:textId="77777777" w:rsidR="0044115D" w:rsidRPr="004043D9" w:rsidRDefault="0044115D" w:rsidP="00240B36">
            <w:pPr>
              <w:adjustRightInd w:val="0"/>
              <w:jc w:val="center"/>
              <w:rPr>
                <w:rFonts w:asciiTheme="majorBidi" w:eastAsia="Calibri" w:hAnsiTheme="majorBidi" w:cstheme="majorBidi"/>
                <w:color w:val="000000" w:themeColor="text1"/>
                <w:lang w:val="en-US"/>
              </w:rPr>
            </w:pPr>
            <w:r w:rsidRPr="004043D9">
              <w:rPr>
                <w:rFonts w:asciiTheme="majorBidi" w:eastAsia="Calibri" w:hAnsiTheme="majorBidi" w:cstheme="majorBidi"/>
                <w:color w:val="000000" w:themeColor="text1"/>
                <w:lang w:val="en-US"/>
              </w:rPr>
              <w:t>1h30</w:t>
            </w:r>
          </w:p>
        </w:tc>
        <w:tc>
          <w:tcPr>
            <w:tcW w:w="506" w:type="pct"/>
            <w:tcBorders>
              <w:top w:val="single" w:sz="6" w:space="0" w:color="auto"/>
              <w:left w:val="single" w:sz="6" w:space="0" w:color="auto"/>
              <w:bottom w:val="single" w:sz="6" w:space="0" w:color="auto"/>
              <w:right w:val="single" w:sz="6" w:space="0" w:color="auto"/>
            </w:tcBorders>
            <w:vAlign w:val="center"/>
          </w:tcPr>
          <w:p w14:paraId="630DBE1D" w14:textId="77777777" w:rsidR="0044115D" w:rsidRPr="004043D9" w:rsidRDefault="0044115D" w:rsidP="00240B36">
            <w:pPr>
              <w:adjustRightInd w:val="0"/>
              <w:jc w:val="center"/>
              <w:rPr>
                <w:rFonts w:asciiTheme="majorBidi" w:eastAsia="Calibri" w:hAnsiTheme="majorBidi" w:cstheme="majorBidi"/>
                <w:color w:val="000000"/>
              </w:rPr>
            </w:pPr>
          </w:p>
        </w:tc>
        <w:tc>
          <w:tcPr>
            <w:tcW w:w="660" w:type="pct"/>
            <w:tcBorders>
              <w:top w:val="single" w:sz="6" w:space="0" w:color="auto"/>
              <w:left w:val="single" w:sz="6" w:space="0" w:color="auto"/>
              <w:bottom w:val="single" w:sz="6" w:space="0" w:color="auto"/>
              <w:right w:val="single" w:sz="6" w:space="0" w:color="auto"/>
            </w:tcBorders>
            <w:vAlign w:val="center"/>
          </w:tcPr>
          <w:p w14:paraId="21433993" w14:textId="77777777" w:rsidR="0044115D" w:rsidRPr="004043D9" w:rsidRDefault="0044115D" w:rsidP="00240B36">
            <w:pPr>
              <w:adjustRightInd w:val="0"/>
              <w:jc w:val="center"/>
              <w:rPr>
                <w:rFonts w:asciiTheme="majorBidi" w:eastAsia="Calibri" w:hAnsiTheme="majorBidi" w:cstheme="majorBidi"/>
                <w:color w:val="000000"/>
                <w:lang w:val="en-US"/>
              </w:rPr>
            </w:pPr>
            <w:r w:rsidRPr="004043D9">
              <w:rPr>
                <w:rFonts w:asciiTheme="majorBidi" w:eastAsia="Calibri" w:hAnsiTheme="majorBidi" w:cstheme="majorBidi"/>
                <w:color w:val="000000"/>
                <w:lang w:val="en-US"/>
              </w:rPr>
              <w:t>100%</w:t>
            </w:r>
          </w:p>
        </w:tc>
        <w:tc>
          <w:tcPr>
            <w:tcW w:w="388" w:type="pct"/>
            <w:tcBorders>
              <w:top w:val="single" w:sz="6" w:space="0" w:color="auto"/>
              <w:left w:val="single" w:sz="6" w:space="0" w:color="auto"/>
              <w:bottom w:val="single" w:sz="6" w:space="0" w:color="auto"/>
              <w:right w:val="single" w:sz="18" w:space="0" w:color="auto"/>
            </w:tcBorders>
            <w:vAlign w:val="center"/>
          </w:tcPr>
          <w:p w14:paraId="2B048A7B" w14:textId="77777777" w:rsidR="0044115D" w:rsidRPr="004043D9" w:rsidRDefault="0044115D" w:rsidP="00240B36">
            <w:pPr>
              <w:adjustRightInd w:val="0"/>
              <w:jc w:val="center"/>
              <w:rPr>
                <w:rFonts w:asciiTheme="majorBidi" w:eastAsia="Calibri" w:hAnsiTheme="majorBidi" w:cstheme="majorBidi"/>
                <w:color w:val="000000"/>
              </w:rPr>
            </w:pPr>
          </w:p>
        </w:tc>
      </w:tr>
      <w:tr w:rsidR="003A7030" w:rsidRPr="004043D9" w14:paraId="4327013C" w14:textId="77777777" w:rsidTr="003A7030">
        <w:trPr>
          <w:trHeight w:val="20"/>
        </w:trPr>
        <w:tc>
          <w:tcPr>
            <w:tcW w:w="738" w:type="pct"/>
            <w:tcBorders>
              <w:top w:val="single" w:sz="18" w:space="0" w:color="auto"/>
              <w:left w:val="single" w:sz="18" w:space="0" w:color="auto"/>
              <w:bottom w:val="single" w:sz="18" w:space="0" w:color="auto"/>
              <w:right w:val="single" w:sz="6" w:space="0" w:color="auto"/>
            </w:tcBorders>
            <w:vAlign w:val="center"/>
          </w:tcPr>
          <w:p w14:paraId="2C6D58B9" w14:textId="77777777" w:rsidR="003A7030" w:rsidRPr="003221FE" w:rsidRDefault="003A7030" w:rsidP="003A7030">
            <w:pPr>
              <w:adjustRightInd w:val="0"/>
              <w:rPr>
                <w:rFonts w:asciiTheme="majorBidi" w:eastAsia="Calibri" w:hAnsiTheme="majorBidi" w:cstheme="majorBidi"/>
              </w:rPr>
            </w:pPr>
            <w:r w:rsidRPr="003221FE">
              <w:rPr>
                <w:rFonts w:asciiTheme="majorBidi" w:eastAsia="Calibri" w:hAnsiTheme="majorBidi" w:cstheme="majorBidi"/>
                <w:bCs/>
              </w:rPr>
              <w:t>UE Transversale</w:t>
            </w:r>
          </w:p>
          <w:p w14:paraId="79F16AF9" w14:textId="77777777" w:rsidR="003A7030" w:rsidRPr="003221FE" w:rsidRDefault="003A7030" w:rsidP="003A7030">
            <w:pPr>
              <w:adjustRightInd w:val="0"/>
              <w:rPr>
                <w:rFonts w:asciiTheme="majorBidi" w:eastAsia="Calibri" w:hAnsiTheme="majorBidi" w:cstheme="majorBidi"/>
                <w:bCs/>
              </w:rPr>
            </w:pPr>
            <w:r w:rsidRPr="003221FE">
              <w:rPr>
                <w:rFonts w:asciiTheme="majorBidi" w:eastAsia="Calibri" w:hAnsiTheme="majorBidi" w:cstheme="majorBidi"/>
                <w:bCs/>
              </w:rPr>
              <w:t xml:space="preserve">Code : UET </w:t>
            </w:r>
            <w:r>
              <w:rPr>
                <w:rFonts w:asciiTheme="majorBidi" w:eastAsia="Calibri" w:hAnsiTheme="majorBidi" w:cstheme="majorBidi"/>
                <w:bCs/>
              </w:rPr>
              <w:t>2.2</w:t>
            </w:r>
          </w:p>
          <w:p w14:paraId="3DA1D462" w14:textId="77777777" w:rsidR="003A7030" w:rsidRPr="003221FE" w:rsidRDefault="003A7030" w:rsidP="003A7030">
            <w:pPr>
              <w:adjustRightInd w:val="0"/>
              <w:rPr>
                <w:rFonts w:asciiTheme="majorBidi" w:eastAsia="Calibri" w:hAnsiTheme="majorBidi" w:cstheme="majorBidi"/>
                <w:bCs/>
              </w:rPr>
            </w:pPr>
            <w:r w:rsidRPr="003221FE">
              <w:rPr>
                <w:rFonts w:asciiTheme="majorBidi" w:eastAsia="Calibri" w:hAnsiTheme="majorBidi" w:cstheme="majorBidi"/>
                <w:bCs/>
              </w:rPr>
              <w:t>Crédits : 2</w:t>
            </w:r>
          </w:p>
          <w:p w14:paraId="045D8C3F" w14:textId="77777777" w:rsidR="003A7030" w:rsidRPr="003221FE" w:rsidRDefault="003A7030" w:rsidP="003A7030">
            <w:pPr>
              <w:adjustRightInd w:val="0"/>
              <w:rPr>
                <w:rFonts w:asciiTheme="majorBidi" w:eastAsia="Calibri" w:hAnsiTheme="majorBidi" w:cstheme="majorBidi"/>
              </w:rPr>
            </w:pPr>
            <w:r w:rsidRPr="003221FE">
              <w:rPr>
                <w:rFonts w:asciiTheme="majorBidi" w:eastAsia="Calibri" w:hAnsiTheme="majorBidi" w:cstheme="majorBidi"/>
                <w:bCs/>
              </w:rPr>
              <w:t>Coefficients : 2</w:t>
            </w:r>
          </w:p>
        </w:tc>
        <w:tc>
          <w:tcPr>
            <w:tcW w:w="1147" w:type="pct"/>
            <w:tcBorders>
              <w:top w:val="single" w:sz="18" w:space="0" w:color="auto"/>
              <w:left w:val="single" w:sz="6" w:space="0" w:color="auto"/>
              <w:bottom w:val="single" w:sz="18" w:space="0" w:color="auto"/>
              <w:right w:val="single" w:sz="6" w:space="0" w:color="auto"/>
            </w:tcBorders>
            <w:vAlign w:val="center"/>
          </w:tcPr>
          <w:p w14:paraId="13D9FBCB" w14:textId="77777777" w:rsidR="003A7030" w:rsidRPr="004043D9" w:rsidRDefault="003A7030" w:rsidP="003A7030">
            <w:pPr>
              <w:rPr>
                <w:rFonts w:asciiTheme="majorBidi" w:eastAsia="Calibri" w:hAnsiTheme="majorBidi" w:cstheme="majorBidi"/>
                <w:color w:val="000000"/>
              </w:rPr>
            </w:pPr>
            <w:r w:rsidRPr="004043D9">
              <w:rPr>
                <w:rFonts w:asciiTheme="majorBidi" w:hAnsiTheme="majorBidi" w:cstheme="majorBidi"/>
                <w:color w:val="000000"/>
              </w:rPr>
              <w:t>Techniques d’expression et de communication</w:t>
            </w:r>
          </w:p>
        </w:tc>
        <w:tc>
          <w:tcPr>
            <w:tcW w:w="321" w:type="pct"/>
            <w:tcBorders>
              <w:top w:val="single" w:sz="18" w:space="0" w:color="auto"/>
              <w:left w:val="single" w:sz="6" w:space="0" w:color="auto"/>
              <w:bottom w:val="single" w:sz="18" w:space="0" w:color="auto"/>
              <w:right w:val="single" w:sz="6" w:space="0" w:color="auto"/>
            </w:tcBorders>
            <w:vAlign w:val="center"/>
          </w:tcPr>
          <w:p w14:paraId="2C9D6959" w14:textId="77777777" w:rsidR="003A7030" w:rsidRPr="004043D9" w:rsidRDefault="003A7030" w:rsidP="003A7030">
            <w:pPr>
              <w:rPr>
                <w:rFonts w:asciiTheme="majorBidi" w:hAnsiTheme="majorBidi" w:cstheme="majorBidi"/>
                <w:lang w:eastAsia="fr-FR"/>
              </w:rPr>
            </w:pPr>
            <w:r w:rsidRPr="004043D9">
              <w:rPr>
                <w:rFonts w:asciiTheme="majorBidi" w:hAnsiTheme="majorBidi" w:cstheme="majorBidi"/>
                <w:lang w:eastAsia="fr-FR"/>
              </w:rPr>
              <w:t>IST.4.</w:t>
            </w:r>
            <w:r>
              <w:rPr>
                <w:rFonts w:asciiTheme="majorBidi" w:hAnsiTheme="majorBidi" w:cstheme="majorBidi"/>
                <w:lang w:eastAsia="fr-FR"/>
              </w:rPr>
              <w:t>9</w:t>
            </w:r>
          </w:p>
        </w:tc>
        <w:tc>
          <w:tcPr>
            <w:tcW w:w="184" w:type="pct"/>
            <w:tcBorders>
              <w:top w:val="single" w:sz="18" w:space="0" w:color="auto"/>
              <w:left w:val="single" w:sz="6" w:space="0" w:color="auto"/>
              <w:bottom w:val="single" w:sz="18" w:space="0" w:color="auto"/>
              <w:right w:val="single" w:sz="6" w:space="0" w:color="auto"/>
            </w:tcBorders>
            <w:vAlign w:val="center"/>
          </w:tcPr>
          <w:p w14:paraId="2DDF4390" w14:textId="77777777" w:rsidR="003A7030" w:rsidRPr="004043D9" w:rsidRDefault="003A7030" w:rsidP="003A7030">
            <w:pPr>
              <w:jc w:val="center"/>
              <w:rPr>
                <w:rFonts w:asciiTheme="majorBidi" w:hAnsiTheme="majorBidi" w:cstheme="majorBidi"/>
              </w:rPr>
            </w:pPr>
            <w:r>
              <w:rPr>
                <w:rFonts w:asciiTheme="majorBidi" w:hAnsiTheme="majorBidi" w:cstheme="majorBidi"/>
              </w:rPr>
              <w:t>2</w:t>
            </w:r>
          </w:p>
        </w:tc>
        <w:tc>
          <w:tcPr>
            <w:tcW w:w="184" w:type="pct"/>
            <w:tcBorders>
              <w:top w:val="single" w:sz="18" w:space="0" w:color="auto"/>
              <w:left w:val="single" w:sz="6" w:space="0" w:color="auto"/>
              <w:bottom w:val="single" w:sz="18" w:space="0" w:color="auto"/>
              <w:right w:val="single" w:sz="6" w:space="0" w:color="auto"/>
            </w:tcBorders>
            <w:vAlign w:val="center"/>
          </w:tcPr>
          <w:p w14:paraId="692FC90C" w14:textId="77777777" w:rsidR="003A7030" w:rsidRPr="004043D9" w:rsidRDefault="003A7030" w:rsidP="003A7030">
            <w:pPr>
              <w:jc w:val="center"/>
              <w:rPr>
                <w:rFonts w:asciiTheme="majorBidi" w:hAnsiTheme="majorBidi" w:cstheme="majorBidi"/>
              </w:rPr>
            </w:pPr>
            <w:r>
              <w:rPr>
                <w:rFonts w:asciiTheme="majorBidi" w:hAnsiTheme="majorBidi" w:cstheme="majorBidi"/>
              </w:rPr>
              <w:t>2</w:t>
            </w:r>
          </w:p>
        </w:tc>
        <w:tc>
          <w:tcPr>
            <w:tcW w:w="320" w:type="pct"/>
            <w:tcBorders>
              <w:top w:val="single" w:sz="18" w:space="0" w:color="auto"/>
              <w:left w:val="single" w:sz="6" w:space="0" w:color="auto"/>
              <w:bottom w:val="single" w:sz="18" w:space="0" w:color="auto"/>
              <w:right w:val="single" w:sz="6" w:space="0" w:color="auto"/>
            </w:tcBorders>
            <w:vAlign w:val="center"/>
          </w:tcPr>
          <w:p w14:paraId="6940B41D" w14:textId="77777777" w:rsidR="003A7030" w:rsidRPr="004043D9" w:rsidRDefault="003A7030" w:rsidP="003A7030">
            <w:pPr>
              <w:adjustRightInd w:val="0"/>
              <w:jc w:val="center"/>
              <w:rPr>
                <w:rFonts w:asciiTheme="majorBidi" w:eastAsia="Calibri" w:hAnsiTheme="majorBidi" w:cstheme="majorBidi"/>
              </w:rPr>
            </w:pPr>
            <w:r>
              <w:rPr>
                <w:rFonts w:asciiTheme="majorBidi" w:eastAsia="Calibri" w:hAnsiTheme="majorBidi" w:cstheme="majorBidi"/>
              </w:rPr>
              <w:t>1h30</w:t>
            </w:r>
          </w:p>
        </w:tc>
        <w:tc>
          <w:tcPr>
            <w:tcW w:w="552" w:type="pct"/>
            <w:gridSpan w:val="2"/>
            <w:tcBorders>
              <w:top w:val="single" w:sz="18" w:space="0" w:color="auto"/>
              <w:left w:val="single" w:sz="6" w:space="0" w:color="auto"/>
              <w:bottom w:val="single" w:sz="18" w:space="0" w:color="auto"/>
              <w:right w:val="single" w:sz="6" w:space="0" w:color="auto"/>
            </w:tcBorders>
            <w:vAlign w:val="center"/>
          </w:tcPr>
          <w:p w14:paraId="724AA5CF" w14:textId="77777777" w:rsidR="003A7030" w:rsidRPr="004043D9" w:rsidRDefault="003A7030" w:rsidP="003A7030">
            <w:pPr>
              <w:adjustRightInd w:val="0"/>
              <w:jc w:val="center"/>
              <w:rPr>
                <w:rFonts w:asciiTheme="majorBidi" w:eastAsia="Calibri" w:hAnsiTheme="majorBidi" w:cstheme="majorBidi"/>
              </w:rPr>
            </w:pPr>
            <w:r w:rsidRPr="004043D9">
              <w:rPr>
                <w:rFonts w:asciiTheme="majorBidi" w:eastAsia="Calibri" w:hAnsiTheme="majorBidi" w:cstheme="majorBidi"/>
              </w:rPr>
              <w:t>1h30</w:t>
            </w:r>
            <w:r>
              <w:rPr>
                <w:rFonts w:asciiTheme="majorBidi" w:eastAsia="Calibri" w:hAnsiTheme="majorBidi" w:cstheme="majorBidi"/>
              </w:rPr>
              <w:t xml:space="preserve"> atelier</w:t>
            </w:r>
          </w:p>
        </w:tc>
        <w:tc>
          <w:tcPr>
            <w:tcW w:w="506" w:type="pct"/>
            <w:tcBorders>
              <w:top w:val="single" w:sz="18" w:space="0" w:color="auto"/>
              <w:left w:val="single" w:sz="6" w:space="0" w:color="auto"/>
              <w:bottom w:val="single" w:sz="18" w:space="0" w:color="auto"/>
              <w:right w:val="single" w:sz="6" w:space="0" w:color="auto"/>
            </w:tcBorders>
            <w:vAlign w:val="center"/>
          </w:tcPr>
          <w:p w14:paraId="34C7D7E8" w14:textId="77777777" w:rsidR="003A7030" w:rsidRPr="004043D9" w:rsidRDefault="003A7030" w:rsidP="003A7030">
            <w:pPr>
              <w:adjustRightInd w:val="0"/>
              <w:jc w:val="center"/>
              <w:rPr>
                <w:rFonts w:asciiTheme="majorBidi" w:eastAsia="Calibri" w:hAnsiTheme="majorBidi" w:cstheme="majorBidi"/>
              </w:rPr>
            </w:pPr>
            <w:r w:rsidRPr="004043D9">
              <w:rPr>
                <w:rFonts w:asciiTheme="majorBidi" w:eastAsia="Calibri" w:hAnsiTheme="majorBidi" w:cstheme="majorBidi"/>
                <w:color w:val="000000"/>
              </w:rPr>
              <w:t>45h00</w:t>
            </w:r>
          </w:p>
        </w:tc>
        <w:tc>
          <w:tcPr>
            <w:tcW w:w="660" w:type="pct"/>
            <w:tcBorders>
              <w:top w:val="single" w:sz="18" w:space="0" w:color="auto"/>
              <w:left w:val="single" w:sz="6" w:space="0" w:color="auto"/>
              <w:bottom w:val="single" w:sz="18" w:space="0" w:color="auto"/>
              <w:right w:val="single" w:sz="6" w:space="0" w:color="auto"/>
            </w:tcBorders>
            <w:vAlign w:val="center"/>
          </w:tcPr>
          <w:p w14:paraId="71B2B3B9" w14:textId="12F65470" w:rsidR="003A7030" w:rsidRPr="004043D9" w:rsidRDefault="003A7030" w:rsidP="003A7030">
            <w:pPr>
              <w:adjustRightInd w:val="0"/>
              <w:jc w:val="center"/>
              <w:rPr>
                <w:rFonts w:asciiTheme="majorBidi" w:eastAsia="Calibri" w:hAnsiTheme="majorBidi" w:cstheme="majorBidi"/>
              </w:rPr>
            </w:pPr>
            <w:r w:rsidRPr="004043D9">
              <w:rPr>
                <w:rFonts w:asciiTheme="majorBidi" w:eastAsia="Calibri" w:hAnsiTheme="majorBidi" w:cstheme="majorBidi"/>
                <w:color w:val="000000"/>
              </w:rPr>
              <w:t>40%</w:t>
            </w:r>
          </w:p>
        </w:tc>
        <w:tc>
          <w:tcPr>
            <w:tcW w:w="388" w:type="pct"/>
            <w:tcBorders>
              <w:top w:val="single" w:sz="18" w:space="0" w:color="auto"/>
              <w:left w:val="single" w:sz="6" w:space="0" w:color="auto"/>
              <w:bottom w:val="single" w:sz="18" w:space="0" w:color="auto"/>
              <w:right w:val="single" w:sz="18" w:space="0" w:color="auto"/>
            </w:tcBorders>
            <w:vAlign w:val="center"/>
          </w:tcPr>
          <w:p w14:paraId="6FA5B53E" w14:textId="0F121A9E" w:rsidR="003A7030" w:rsidRPr="004043D9" w:rsidRDefault="003A7030" w:rsidP="003A7030">
            <w:pPr>
              <w:adjustRightInd w:val="0"/>
              <w:jc w:val="center"/>
              <w:rPr>
                <w:rFonts w:asciiTheme="majorBidi" w:eastAsia="Calibri" w:hAnsiTheme="majorBidi" w:cstheme="majorBidi"/>
              </w:rPr>
            </w:pPr>
            <w:r w:rsidRPr="004043D9">
              <w:rPr>
                <w:rFonts w:asciiTheme="majorBidi" w:eastAsia="Calibri" w:hAnsiTheme="majorBidi" w:cstheme="majorBidi"/>
                <w:color w:val="000000"/>
              </w:rPr>
              <w:t>60%</w:t>
            </w:r>
          </w:p>
        </w:tc>
      </w:tr>
      <w:tr w:rsidR="0044115D" w:rsidRPr="004043D9" w14:paraId="17677CE5" w14:textId="77777777" w:rsidTr="003A7030">
        <w:trPr>
          <w:trHeight w:val="429"/>
        </w:trPr>
        <w:tc>
          <w:tcPr>
            <w:tcW w:w="1885" w:type="pct"/>
            <w:gridSpan w:val="2"/>
            <w:tcBorders>
              <w:top w:val="single" w:sz="18" w:space="0" w:color="auto"/>
              <w:left w:val="single" w:sz="18" w:space="0" w:color="auto"/>
              <w:bottom w:val="single" w:sz="18" w:space="0" w:color="auto"/>
              <w:right w:val="single" w:sz="6" w:space="0" w:color="auto"/>
            </w:tcBorders>
            <w:shd w:val="clear" w:color="auto" w:fill="F2DBDB" w:themeFill="accent2" w:themeFillTint="33"/>
            <w:vAlign w:val="center"/>
          </w:tcPr>
          <w:p w14:paraId="4A67426C" w14:textId="77777777" w:rsidR="0044115D" w:rsidRPr="00187CF4" w:rsidRDefault="0044115D" w:rsidP="00240B36">
            <w:pPr>
              <w:adjustRightInd w:val="0"/>
              <w:jc w:val="center"/>
              <w:rPr>
                <w:rFonts w:asciiTheme="majorBidi" w:eastAsia="Calibri" w:hAnsiTheme="majorBidi" w:cstheme="majorBidi"/>
                <w:b/>
                <w:bCs/>
              </w:rPr>
            </w:pPr>
            <w:r w:rsidRPr="00187CF4">
              <w:rPr>
                <w:rFonts w:asciiTheme="majorBidi" w:hAnsiTheme="majorBidi" w:cstheme="majorBidi"/>
                <w:b/>
                <w:bCs/>
              </w:rPr>
              <w:t>Volume Horaire Total du semestre 4</w:t>
            </w:r>
          </w:p>
        </w:tc>
        <w:tc>
          <w:tcPr>
            <w:tcW w:w="321" w:type="pct"/>
            <w:tcBorders>
              <w:top w:val="single" w:sz="18" w:space="0" w:color="auto"/>
              <w:left w:val="single" w:sz="6" w:space="0" w:color="auto"/>
              <w:bottom w:val="single" w:sz="18" w:space="0" w:color="auto"/>
              <w:right w:val="single" w:sz="6" w:space="0" w:color="auto"/>
            </w:tcBorders>
            <w:shd w:val="clear" w:color="auto" w:fill="F2DBDB" w:themeFill="accent2" w:themeFillTint="33"/>
          </w:tcPr>
          <w:p w14:paraId="766C0B16" w14:textId="77777777" w:rsidR="0044115D" w:rsidRPr="004B3A2B" w:rsidRDefault="0044115D" w:rsidP="00240B36">
            <w:pPr>
              <w:adjustRightInd w:val="0"/>
              <w:jc w:val="center"/>
              <w:rPr>
                <w:rFonts w:asciiTheme="majorBidi" w:eastAsia="Calibri" w:hAnsiTheme="majorBidi" w:cstheme="majorBidi"/>
                <w:b/>
                <w:bCs/>
              </w:rPr>
            </w:pPr>
          </w:p>
        </w:tc>
        <w:tc>
          <w:tcPr>
            <w:tcW w:w="184" w:type="pct"/>
            <w:tcBorders>
              <w:top w:val="single" w:sz="18" w:space="0" w:color="auto"/>
              <w:left w:val="single" w:sz="6" w:space="0" w:color="auto"/>
              <w:bottom w:val="single" w:sz="18" w:space="0" w:color="auto"/>
              <w:right w:val="single" w:sz="6" w:space="0" w:color="auto"/>
            </w:tcBorders>
            <w:shd w:val="clear" w:color="auto" w:fill="F2DBDB" w:themeFill="accent2" w:themeFillTint="33"/>
            <w:vAlign w:val="center"/>
          </w:tcPr>
          <w:p w14:paraId="29F253BD" w14:textId="77777777" w:rsidR="0044115D" w:rsidRPr="004B3A2B" w:rsidRDefault="0044115D" w:rsidP="00240B36">
            <w:pPr>
              <w:adjustRightInd w:val="0"/>
              <w:jc w:val="center"/>
              <w:rPr>
                <w:rFonts w:asciiTheme="majorBidi" w:eastAsia="Calibri" w:hAnsiTheme="majorBidi" w:cstheme="majorBidi"/>
                <w:b/>
                <w:bCs/>
              </w:rPr>
            </w:pPr>
            <w:r w:rsidRPr="004B3A2B">
              <w:rPr>
                <w:rFonts w:asciiTheme="majorBidi" w:eastAsia="Calibri" w:hAnsiTheme="majorBidi" w:cstheme="majorBidi"/>
                <w:b/>
                <w:bCs/>
              </w:rPr>
              <w:t>30</w:t>
            </w:r>
          </w:p>
        </w:tc>
        <w:tc>
          <w:tcPr>
            <w:tcW w:w="184" w:type="pct"/>
            <w:tcBorders>
              <w:top w:val="single" w:sz="18" w:space="0" w:color="auto"/>
              <w:left w:val="single" w:sz="6" w:space="0" w:color="auto"/>
              <w:bottom w:val="single" w:sz="18" w:space="0" w:color="auto"/>
              <w:right w:val="single" w:sz="6" w:space="0" w:color="auto"/>
            </w:tcBorders>
            <w:shd w:val="clear" w:color="auto" w:fill="F2DBDB" w:themeFill="accent2" w:themeFillTint="33"/>
            <w:vAlign w:val="center"/>
          </w:tcPr>
          <w:p w14:paraId="5083402B" w14:textId="77777777" w:rsidR="0044115D" w:rsidRPr="004B3A2B" w:rsidRDefault="0044115D" w:rsidP="00240B36">
            <w:pPr>
              <w:adjustRightInd w:val="0"/>
              <w:jc w:val="center"/>
              <w:rPr>
                <w:rFonts w:asciiTheme="majorBidi" w:eastAsia="Calibri" w:hAnsiTheme="majorBidi" w:cstheme="majorBidi"/>
                <w:b/>
                <w:bCs/>
              </w:rPr>
            </w:pPr>
            <w:r w:rsidRPr="004B3A2B">
              <w:rPr>
                <w:rFonts w:asciiTheme="majorBidi" w:eastAsia="Calibri" w:hAnsiTheme="majorBidi" w:cstheme="majorBidi"/>
                <w:b/>
                <w:bCs/>
              </w:rPr>
              <w:t>19</w:t>
            </w:r>
          </w:p>
        </w:tc>
        <w:tc>
          <w:tcPr>
            <w:tcW w:w="320" w:type="pct"/>
            <w:tcBorders>
              <w:top w:val="single" w:sz="18" w:space="0" w:color="auto"/>
              <w:left w:val="single" w:sz="6" w:space="0" w:color="auto"/>
              <w:bottom w:val="single" w:sz="18" w:space="0" w:color="auto"/>
              <w:right w:val="single" w:sz="6" w:space="0" w:color="auto"/>
            </w:tcBorders>
            <w:shd w:val="clear" w:color="auto" w:fill="F2DBDB" w:themeFill="accent2" w:themeFillTint="33"/>
            <w:vAlign w:val="center"/>
          </w:tcPr>
          <w:p w14:paraId="56418889" w14:textId="77777777" w:rsidR="0044115D" w:rsidRPr="004B3A2B" w:rsidRDefault="0044115D" w:rsidP="00240B36">
            <w:pPr>
              <w:jc w:val="center"/>
              <w:rPr>
                <w:rFonts w:asciiTheme="majorBidi" w:hAnsiTheme="majorBidi" w:cstheme="majorBidi"/>
                <w:b/>
                <w:bCs/>
                <w:lang w:val="en-US"/>
              </w:rPr>
            </w:pPr>
            <w:r w:rsidRPr="004B3A2B">
              <w:rPr>
                <w:rFonts w:asciiTheme="majorBidi" w:hAnsiTheme="majorBidi" w:cstheme="majorBidi"/>
                <w:b/>
                <w:bCs/>
                <w:lang w:val="en-US"/>
              </w:rPr>
              <w:t>1</w:t>
            </w:r>
            <w:r>
              <w:rPr>
                <w:rFonts w:asciiTheme="majorBidi" w:hAnsiTheme="majorBidi" w:cstheme="majorBidi"/>
                <w:b/>
                <w:bCs/>
                <w:lang w:val="en-US"/>
              </w:rPr>
              <w:t>2h0</w:t>
            </w:r>
            <w:r w:rsidRPr="004B3A2B">
              <w:rPr>
                <w:rFonts w:asciiTheme="majorBidi" w:hAnsiTheme="majorBidi" w:cstheme="majorBidi"/>
                <w:b/>
                <w:bCs/>
                <w:lang w:val="en-US"/>
              </w:rPr>
              <w:t>0</w:t>
            </w:r>
          </w:p>
        </w:tc>
        <w:tc>
          <w:tcPr>
            <w:tcW w:w="275" w:type="pct"/>
            <w:tcBorders>
              <w:top w:val="single" w:sz="18" w:space="0" w:color="auto"/>
              <w:left w:val="single" w:sz="6" w:space="0" w:color="auto"/>
              <w:bottom w:val="single" w:sz="18" w:space="0" w:color="auto"/>
              <w:right w:val="single" w:sz="6" w:space="0" w:color="auto"/>
            </w:tcBorders>
            <w:shd w:val="clear" w:color="auto" w:fill="F2DBDB" w:themeFill="accent2" w:themeFillTint="33"/>
            <w:vAlign w:val="center"/>
          </w:tcPr>
          <w:p w14:paraId="2B1FE496" w14:textId="77777777" w:rsidR="0044115D" w:rsidRPr="004B3A2B" w:rsidRDefault="0044115D" w:rsidP="00240B36">
            <w:pPr>
              <w:adjustRightInd w:val="0"/>
              <w:jc w:val="center"/>
              <w:rPr>
                <w:rFonts w:asciiTheme="majorBidi" w:eastAsia="Calibri" w:hAnsiTheme="majorBidi" w:cstheme="majorBidi"/>
                <w:b/>
                <w:bCs/>
                <w:lang w:val="en-US"/>
              </w:rPr>
            </w:pPr>
            <w:r>
              <w:rPr>
                <w:rFonts w:asciiTheme="majorBidi" w:eastAsia="Calibri" w:hAnsiTheme="majorBidi" w:cstheme="majorBidi"/>
                <w:b/>
                <w:bCs/>
                <w:lang w:val="en-US"/>
              </w:rPr>
              <w:t>7h3</w:t>
            </w:r>
            <w:r w:rsidRPr="004B3A2B">
              <w:rPr>
                <w:rFonts w:asciiTheme="majorBidi" w:eastAsia="Calibri" w:hAnsiTheme="majorBidi" w:cstheme="majorBidi"/>
                <w:b/>
                <w:bCs/>
                <w:lang w:val="en-US"/>
              </w:rPr>
              <w:t>0</w:t>
            </w:r>
          </w:p>
        </w:tc>
        <w:tc>
          <w:tcPr>
            <w:tcW w:w="277" w:type="pct"/>
            <w:tcBorders>
              <w:top w:val="single" w:sz="18" w:space="0" w:color="auto"/>
              <w:left w:val="single" w:sz="6" w:space="0" w:color="auto"/>
              <w:bottom w:val="single" w:sz="18" w:space="0" w:color="auto"/>
              <w:right w:val="single" w:sz="6" w:space="0" w:color="auto"/>
            </w:tcBorders>
            <w:shd w:val="clear" w:color="auto" w:fill="F2DBDB" w:themeFill="accent2" w:themeFillTint="33"/>
            <w:vAlign w:val="center"/>
          </w:tcPr>
          <w:p w14:paraId="019108CA" w14:textId="77777777" w:rsidR="0044115D" w:rsidRPr="004B3A2B" w:rsidRDefault="0044115D" w:rsidP="00240B36">
            <w:pPr>
              <w:adjustRightInd w:val="0"/>
              <w:jc w:val="center"/>
              <w:rPr>
                <w:rFonts w:asciiTheme="majorBidi" w:eastAsia="Calibri" w:hAnsiTheme="majorBidi" w:cstheme="majorBidi"/>
                <w:b/>
                <w:bCs/>
                <w:lang w:val="en-US"/>
              </w:rPr>
            </w:pPr>
            <w:r w:rsidRPr="004B3A2B">
              <w:rPr>
                <w:rFonts w:asciiTheme="majorBidi" w:eastAsia="Calibri" w:hAnsiTheme="majorBidi" w:cstheme="majorBidi"/>
                <w:b/>
                <w:bCs/>
                <w:lang w:val="en-US"/>
              </w:rPr>
              <w:t>9h00</w:t>
            </w:r>
          </w:p>
        </w:tc>
        <w:tc>
          <w:tcPr>
            <w:tcW w:w="506" w:type="pct"/>
            <w:tcBorders>
              <w:top w:val="single" w:sz="18" w:space="0" w:color="auto"/>
              <w:left w:val="single" w:sz="6" w:space="0" w:color="auto"/>
              <w:bottom w:val="single" w:sz="18" w:space="0" w:color="auto"/>
              <w:right w:val="single" w:sz="6" w:space="0" w:color="auto"/>
            </w:tcBorders>
            <w:shd w:val="clear" w:color="auto" w:fill="F2DBDB" w:themeFill="accent2" w:themeFillTint="33"/>
            <w:vAlign w:val="center"/>
          </w:tcPr>
          <w:p w14:paraId="340AECFF" w14:textId="77777777" w:rsidR="0044115D" w:rsidRPr="004B3A2B" w:rsidRDefault="0044115D" w:rsidP="00240B36">
            <w:pPr>
              <w:adjustRightInd w:val="0"/>
              <w:jc w:val="center"/>
              <w:rPr>
                <w:rFonts w:asciiTheme="majorBidi" w:eastAsia="Calibri" w:hAnsiTheme="majorBidi" w:cstheme="majorBidi"/>
                <w:b/>
                <w:bCs/>
              </w:rPr>
            </w:pPr>
            <w:r w:rsidRPr="004B3A2B">
              <w:rPr>
                <w:rFonts w:asciiTheme="majorBidi" w:eastAsia="Calibri" w:hAnsiTheme="majorBidi" w:cstheme="majorBidi"/>
                <w:b/>
                <w:bCs/>
              </w:rPr>
              <w:t>427h30</w:t>
            </w:r>
          </w:p>
        </w:tc>
        <w:tc>
          <w:tcPr>
            <w:tcW w:w="660" w:type="pct"/>
            <w:tcBorders>
              <w:top w:val="single" w:sz="18" w:space="0" w:color="auto"/>
              <w:left w:val="single" w:sz="6" w:space="0" w:color="auto"/>
              <w:bottom w:val="single" w:sz="18" w:space="0" w:color="auto"/>
              <w:right w:val="single" w:sz="6" w:space="0" w:color="auto"/>
            </w:tcBorders>
            <w:shd w:val="clear" w:color="auto" w:fill="F2DBDB" w:themeFill="accent2" w:themeFillTint="33"/>
            <w:vAlign w:val="center"/>
          </w:tcPr>
          <w:p w14:paraId="2232D4A5" w14:textId="77777777" w:rsidR="0044115D" w:rsidRPr="004043D9" w:rsidRDefault="0044115D" w:rsidP="00240B36">
            <w:pPr>
              <w:adjustRightInd w:val="0"/>
              <w:jc w:val="center"/>
              <w:rPr>
                <w:rFonts w:asciiTheme="majorBidi" w:eastAsia="Calibri" w:hAnsiTheme="majorBidi" w:cstheme="majorBidi"/>
                <w:b/>
                <w:bCs/>
              </w:rPr>
            </w:pPr>
          </w:p>
        </w:tc>
        <w:tc>
          <w:tcPr>
            <w:tcW w:w="388" w:type="pct"/>
            <w:tcBorders>
              <w:top w:val="single" w:sz="18" w:space="0" w:color="auto"/>
              <w:left w:val="single" w:sz="6" w:space="0" w:color="auto"/>
              <w:bottom w:val="single" w:sz="18" w:space="0" w:color="auto"/>
              <w:right w:val="single" w:sz="18" w:space="0" w:color="auto"/>
            </w:tcBorders>
            <w:shd w:val="clear" w:color="auto" w:fill="F2DBDB" w:themeFill="accent2" w:themeFillTint="33"/>
            <w:vAlign w:val="center"/>
          </w:tcPr>
          <w:p w14:paraId="13149366" w14:textId="77777777" w:rsidR="0044115D" w:rsidRPr="004043D9" w:rsidRDefault="0044115D" w:rsidP="00240B36">
            <w:pPr>
              <w:adjustRightInd w:val="0"/>
              <w:jc w:val="center"/>
              <w:rPr>
                <w:rFonts w:asciiTheme="majorBidi" w:eastAsia="Calibri" w:hAnsiTheme="majorBidi" w:cstheme="majorBidi"/>
                <w:b/>
                <w:bCs/>
              </w:rPr>
            </w:pPr>
          </w:p>
        </w:tc>
      </w:tr>
    </w:tbl>
    <w:p w14:paraId="2FF1FF53" w14:textId="77777777" w:rsidR="0044115D" w:rsidRDefault="0044115D">
      <w:pPr>
        <w:spacing w:after="200" w:line="276" w:lineRule="auto"/>
        <w:rPr>
          <w:b/>
          <w:bCs/>
          <w:u w:val="single"/>
        </w:rPr>
      </w:pPr>
    </w:p>
    <w:p w14:paraId="03D23D97" w14:textId="77777777" w:rsidR="0044115D" w:rsidRDefault="0044115D">
      <w:pPr>
        <w:spacing w:after="200" w:line="276" w:lineRule="auto"/>
        <w:rPr>
          <w:b/>
          <w:bCs/>
          <w:u w:val="single"/>
        </w:rPr>
      </w:pPr>
    </w:p>
    <w:p w14:paraId="2D871707" w14:textId="595351BD" w:rsidR="00E8644A" w:rsidRPr="00532A30" w:rsidRDefault="005E10BC">
      <w:pPr>
        <w:spacing w:after="200" w:line="276" w:lineRule="auto"/>
        <w:rPr>
          <w:b/>
          <w:bCs/>
        </w:rPr>
      </w:pPr>
      <w:r>
        <w:rPr>
          <w:b/>
          <w:bCs/>
          <w:u w:val="single"/>
        </w:rPr>
        <w:lastRenderedPageBreak/>
        <w:t>Semestre 5 </w:t>
      </w:r>
      <w:r w:rsidR="00532A30">
        <w:rPr>
          <w:b/>
          <w:bCs/>
          <w:u w:val="single"/>
        </w:rPr>
        <w:t xml:space="preserve">: </w:t>
      </w:r>
      <w:r w:rsidR="00532A30" w:rsidRPr="0044115D">
        <w:rPr>
          <w:b/>
          <w:bCs/>
          <w:u w:val="single"/>
        </w:rPr>
        <w:t>spécialité</w:t>
      </w:r>
      <w:r w:rsidR="00532A30">
        <w:rPr>
          <w:b/>
          <w:bCs/>
          <w:u w:val="single"/>
        </w:rPr>
        <w:t>:</w:t>
      </w:r>
      <w:r w:rsidR="00532A30" w:rsidRPr="00532A30">
        <w:rPr>
          <w:b/>
          <w:bCs/>
        </w:rPr>
        <w:t xml:space="preserve"> </w:t>
      </w:r>
      <w:r w:rsidR="00532A30">
        <w:rPr>
          <w:b/>
          <w:bCs/>
        </w:rPr>
        <w:t>Gé</w:t>
      </w:r>
      <w:r w:rsidRPr="00532A30">
        <w:rPr>
          <w:b/>
          <w:bCs/>
        </w:rPr>
        <w:t xml:space="preserve">nie des procédés chimiques </w:t>
      </w:r>
    </w:p>
    <w:tbl>
      <w:tblPr>
        <w:tblW w:w="15318" w:type="dxa"/>
        <w:tblInd w:w="-571" w:type="dxa"/>
        <w:tblLayout w:type="fixed"/>
        <w:tblCellMar>
          <w:left w:w="0" w:type="dxa"/>
          <w:right w:w="0" w:type="dxa"/>
        </w:tblCellMar>
        <w:tblLook w:val="04A0" w:firstRow="1" w:lastRow="0" w:firstColumn="1" w:lastColumn="0" w:noHBand="0" w:noVBand="1"/>
      </w:tblPr>
      <w:tblGrid>
        <w:gridCol w:w="431"/>
        <w:gridCol w:w="2270"/>
        <w:gridCol w:w="3402"/>
        <w:gridCol w:w="994"/>
        <w:gridCol w:w="567"/>
        <w:gridCol w:w="712"/>
        <w:gridCol w:w="1101"/>
        <w:gridCol w:w="14"/>
        <w:gridCol w:w="993"/>
        <w:gridCol w:w="850"/>
        <w:gridCol w:w="1134"/>
        <w:gridCol w:w="1842"/>
        <w:gridCol w:w="23"/>
        <w:gridCol w:w="985"/>
      </w:tblGrid>
      <w:tr w:rsidR="00E8644A" w14:paraId="556EC8BC" w14:textId="77777777">
        <w:trPr>
          <w:gridBefore w:val="1"/>
          <w:wBefore w:w="431" w:type="dxa"/>
          <w:cantSplit/>
          <w:trHeight w:hRule="exact" w:val="680"/>
        </w:trPr>
        <w:tc>
          <w:tcPr>
            <w:tcW w:w="2270" w:type="dxa"/>
            <w:vMerge w:val="restart"/>
            <w:tcBorders>
              <w:top w:val="single" w:sz="4" w:space="0" w:color="000000"/>
              <w:left w:val="single" w:sz="4" w:space="0" w:color="000000"/>
              <w:bottom w:val="nil"/>
              <w:right w:val="single" w:sz="4" w:space="0" w:color="000000"/>
            </w:tcBorders>
            <w:shd w:val="clear" w:color="auto" w:fill="FABF8F" w:themeFill="accent6" w:themeFillTint="99"/>
            <w:vAlign w:val="center"/>
          </w:tcPr>
          <w:p w14:paraId="328B37F1" w14:textId="77777777" w:rsidR="00E8644A" w:rsidRDefault="005E10BC">
            <w:pPr>
              <w:spacing w:before="336" w:after="298" w:line="249" w:lineRule="exact"/>
              <w:ind w:right="164"/>
              <w:jc w:val="center"/>
              <w:textAlignment w:val="baseline"/>
              <w:rPr>
                <w:rFonts w:eastAsia="Times New Roman"/>
                <w:b/>
                <w:color w:val="000000"/>
                <w:spacing w:val="-1"/>
              </w:rPr>
            </w:pPr>
            <w:r>
              <w:rPr>
                <w:rFonts w:eastAsia="Times New Roman"/>
                <w:b/>
                <w:color w:val="000000"/>
                <w:spacing w:val="-1"/>
              </w:rPr>
              <w:t>Unité d'enseignement</w:t>
            </w:r>
          </w:p>
        </w:tc>
        <w:tc>
          <w:tcPr>
            <w:tcW w:w="3402" w:type="dxa"/>
            <w:vMerge w:val="restart"/>
            <w:tcBorders>
              <w:top w:val="single" w:sz="4" w:space="0" w:color="000000"/>
              <w:left w:val="single" w:sz="4" w:space="0" w:color="000000"/>
              <w:bottom w:val="nil"/>
              <w:right w:val="single" w:sz="4" w:space="0" w:color="auto"/>
            </w:tcBorders>
            <w:shd w:val="clear" w:color="auto" w:fill="FABF8F" w:themeFill="accent6" w:themeFillTint="99"/>
            <w:vAlign w:val="center"/>
          </w:tcPr>
          <w:p w14:paraId="21EDEE92" w14:textId="77777777" w:rsidR="00E8644A" w:rsidRDefault="005E10BC">
            <w:pPr>
              <w:spacing w:before="336" w:after="298" w:line="249" w:lineRule="exact"/>
              <w:jc w:val="center"/>
              <w:textAlignment w:val="baseline"/>
              <w:rPr>
                <w:rFonts w:eastAsia="Times New Roman"/>
                <w:b/>
                <w:color w:val="000000"/>
              </w:rPr>
            </w:pPr>
            <w:r>
              <w:rPr>
                <w:rFonts w:eastAsia="Times New Roman"/>
                <w:b/>
                <w:color w:val="000000"/>
              </w:rPr>
              <w:t>Intitulés des matières</w:t>
            </w:r>
          </w:p>
        </w:tc>
        <w:tc>
          <w:tcPr>
            <w:tcW w:w="994" w:type="dxa"/>
            <w:vMerge w:val="restart"/>
            <w:tcBorders>
              <w:top w:val="single" w:sz="4" w:space="0" w:color="auto"/>
              <w:left w:val="single" w:sz="4" w:space="0" w:color="auto"/>
              <w:right w:val="single" w:sz="4" w:space="0" w:color="auto"/>
            </w:tcBorders>
            <w:shd w:val="clear" w:color="auto" w:fill="FABF8F" w:themeFill="accent6" w:themeFillTint="99"/>
            <w:textDirection w:val="btLr"/>
          </w:tcPr>
          <w:p w14:paraId="3FE61E99" w14:textId="77777777" w:rsidR="00E8644A" w:rsidRDefault="005E10BC">
            <w:pPr>
              <w:tabs>
                <w:tab w:val="left" w:pos="295"/>
              </w:tabs>
              <w:spacing w:before="336" w:after="298" w:line="249" w:lineRule="exact"/>
              <w:ind w:right="113"/>
              <w:jc w:val="center"/>
              <w:textAlignment w:val="baseline"/>
              <w:rPr>
                <w:rFonts w:eastAsia="Times New Roman"/>
                <w:b/>
                <w:color w:val="000000"/>
                <w:spacing w:val="2"/>
              </w:rPr>
            </w:pPr>
            <w:r>
              <w:rPr>
                <w:rFonts w:eastAsia="Times New Roman"/>
                <w:b/>
                <w:color w:val="000000"/>
                <w:spacing w:val="2"/>
              </w:rPr>
              <w:t>Code</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ABF8F" w:themeFill="accent6" w:themeFillTint="99"/>
            <w:textDirection w:val="btLr"/>
            <w:vAlign w:val="center"/>
          </w:tcPr>
          <w:p w14:paraId="7A3098F6" w14:textId="77777777" w:rsidR="00E8644A" w:rsidRDefault="005E10BC">
            <w:pPr>
              <w:tabs>
                <w:tab w:val="left" w:pos="295"/>
              </w:tabs>
              <w:spacing w:before="336" w:after="298" w:line="249" w:lineRule="exact"/>
              <w:ind w:right="113"/>
              <w:jc w:val="center"/>
              <w:textAlignment w:val="baseline"/>
              <w:rPr>
                <w:rFonts w:eastAsia="Times New Roman"/>
                <w:b/>
                <w:color w:val="000000"/>
                <w:spacing w:val="2"/>
              </w:rPr>
            </w:pPr>
            <w:r>
              <w:rPr>
                <w:rFonts w:eastAsia="Times New Roman"/>
                <w:b/>
                <w:color w:val="000000"/>
                <w:spacing w:val="2"/>
              </w:rPr>
              <w:t>Crédits</w:t>
            </w:r>
          </w:p>
        </w:tc>
        <w:tc>
          <w:tcPr>
            <w:tcW w:w="712" w:type="dxa"/>
            <w:vMerge w:val="restart"/>
            <w:tcBorders>
              <w:top w:val="single" w:sz="4" w:space="0" w:color="auto"/>
              <w:left w:val="single" w:sz="4" w:space="0" w:color="auto"/>
              <w:bottom w:val="single" w:sz="4" w:space="0" w:color="auto"/>
              <w:right w:val="single" w:sz="4" w:space="0" w:color="auto"/>
            </w:tcBorders>
            <w:shd w:val="clear" w:color="auto" w:fill="FABF8F" w:themeFill="accent6" w:themeFillTint="99"/>
            <w:textDirection w:val="btLr"/>
            <w:vAlign w:val="center"/>
          </w:tcPr>
          <w:p w14:paraId="35691D37" w14:textId="77777777" w:rsidR="00E8644A" w:rsidRDefault="005E10BC">
            <w:pPr>
              <w:tabs>
                <w:tab w:val="left" w:pos="295"/>
              </w:tabs>
              <w:spacing w:before="100" w:beforeAutospacing="1" w:line="249" w:lineRule="exact"/>
              <w:ind w:right="115"/>
              <w:jc w:val="center"/>
              <w:textAlignment w:val="baseline"/>
              <w:rPr>
                <w:rFonts w:eastAsia="Times New Roman"/>
                <w:b/>
                <w:color w:val="000000"/>
                <w:spacing w:val="2"/>
              </w:rPr>
            </w:pPr>
            <w:r>
              <w:rPr>
                <w:rFonts w:eastAsia="Times New Roman"/>
                <w:b/>
                <w:color w:val="000000"/>
                <w:spacing w:val="2"/>
              </w:rPr>
              <w:t>Coefficients</w:t>
            </w:r>
          </w:p>
        </w:tc>
        <w:tc>
          <w:tcPr>
            <w:tcW w:w="2958" w:type="dxa"/>
            <w:gridSpan w:val="4"/>
            <w:tcBorders>
              <w:top w:val="single" w:sz="4" w:space="0" w:color="000000"/>
              <w:left w:val="single" w:sz="4" w:space="0" w:color="auto"/>
              <w:bottom w:val="single" w:sz="4" w:space="0" w:color="000000"/>
              <w:right w:val="single" w:sz="4" w:space="0" w:color="000000"/>
            </w:tcBorders>
            <w:shd w:val="clear" w:color="auto" w:fill="FABF8F" w:themeFill="accent6" w:themeFillTint="99"/>
            <w:vAlign w:val="center"/>
          </w:tcPr>
          <w:p w14:paraId="1C928699" w14:textId="77777777" w:rsidR="00E8644A" w:rsidRDefault="005E10BC">
            <w:pPr>
              <w:spacing w:line="247" w:lineRule="exact"/>
              <w:jc w:val="center"/>
              <w:textAlignment w:val="baseline"/>
              <w:rPr>
                <w:rFonts w:eastAsia="Times New Roman"/>
                <w:b/>
                <w:color w:val="000000"/>
              </w:rPr>
            </w:pPr>
            <w:r>
              <w:rPr>
                <w:rFonts w:eastAsia="Times New Roman"/>
                <w:b/>
                <w:color w:val="000000"/>
              </w:rPr>
              <w:t xml:space="preserve">Volume Horaire </w:t>
            </w:r>
            <w:r>
              <w:rPr>
                <w:rFonts w:eastAsia="Times New Roman"/>
                <w:b/>
                <w:color w:val="000000"/>
              </w:rPr>
              <w:br/>
              <w:t>Hebdomadaire</w:t>
            </w:r>
          </w:p>
        </w:tc>
        <w:tc>
          <w:tcPr>
            <w:tcW w:w="1134" w:type="dxa"/>
            <w:vMerge w:val="restart"/>
            <w:tcBorders>
              <w:top w:val="single" w:sz="4" w:space="0" w:color="000000"/>
              <w:left w:val="single" w:sz="4" w:space="0" w:color="000000"/>
              <w:bottom w:val="nil"/>
              <w:right w:val="single" w:sz="4" w:space="0" w:color="auto"/>
            </w:tcBorders>
            <w:shd w:val="clear" w:color="auto" w:fill="FABF8F" w:themeFill="accent6" w:themeFillTint="99"/>
            <w:vAlign w:val="center"/>
          </w:tcPr>
          <w:p w14:paraId="3C42573A" w14:textId="77777777" w:rsidR="00E8644A" w:rsidRDefault="005E10BC">
            <w:pPr>
              <w:spacing w:before="336" w:after="298" w:line="249" w:lineRule="exact"/>
              <w:jc w:val="center"/>
              <w:textAlignment w:val="baseline"/>
              <w:rPr>
                <w:rFonts w:eastAsia="Times New Roman"/>
                <w:b/>
                <w:color w:val="000000"/>
              </w:rPr>
            </w:pPr>
            <w:r>
              <w:rPr>
                <w:rFonts w:eastAsia="Times New Roman"/>
                <w:b/>
                <w:color w:val="000000"/>
              </w:rPr>
              <w:t>VHS</w:t>
            </w:r>
          </w:p>
        </w:tc>
        <w:tc>
          <w:tcPr>
            <w:tcW w:w="2850" w:type="dxa"/>
            <w:gridSpan w:val="3"/>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58191606" w14:textId="77777777" w:rsidR="00E8644A" w:rsidRDefault="005E10BC">
            <w:pPr>
              <w:spacing w:before="336" w:after="298" w:line="249" w:lineRule="exact"/>
              <w:jc w:val="center"/>
              <w:textAlignment w:val="baseline"/>
              <w:rPr>
                <w:rFonts w:eastAsia="Times New Roman"/>
                <w:b/>
                <w:color w:val="000000"/>
              </w:rPr>
            </w:pPr>
            <w:r>
              <w:rPr>
                <w:rFonts w:eastAsia="Times New Roman"/>
                <w:b/>
                <w:color w:val="000000"/>
              </w:rPr>
              <w:t>Mode d’évaluation</w:t>
            </w:r>
          </w:p>
        </w:tc>
      </w:tr>
      <w:tr w:rsidR="00E8644A" w14:paraId="4353DDF1" w14:textId="77777777">
        <w:trPr>
          <w:gridBefore w:val="1"/>
          <w:wBefore w:w="431" w:type="dxa"/>
          <w:cantSplit/>
          <w:trHeight w:hRule="exact" w:val="737"/>
        </w:trPr>
        <w:tc>
          <w:tcPr>
            <w:tcW w:w="2270" w:type="dxa"/>
            <w:vMerge/>
            <w:tcBorders>
              <w:top w:val="nil"/>
              <w:left w:val="single" w:sz="4" w:space="0" w:color="000000"/>
              <w:bottom w:val="single" w:sz="4" w:space="0" w:color="000000"/>
              <w:right w:val="single" w:sz="4" w:space="0" w:color="000000"/>
            </w:tcBorders>
            <w:shd w:val="clear" w:color="auto" w:fill="FABF8F" w:themeFill="accent6" w:themeFillTint="99"/>
            <w:vAlign w:val="center"/>
          </w:tcPr>
          <w:p w14:paraId="1617A4FF" w14:textId="77777777" w:rsidR="00E8644A" w:rsidRDefault="00E8644A"/>
        </w:tc>
        <w:tc>
          <w:tcPr>
            <w:tcW w:w="3402" w:type="dxa"/>
            <w:vMerge/>
            <w:tcBorders>
              <w:top w:val="nil"/>
              <w:left w:val="single" w:sz="4" w:space="0" w:color="000000"/>
              <w:bottom w:val="single" w:sz="4" w:space="0" w:color="000000"/>
              <w:right w:val="single" w:sz="4" w:space="0" w:color="auto"/>
            </w:tcBorders>
            <w:shd w:val="clear" w:color="auto" w:fill="FABF8F" w:themeFill="accent6" w:themeFillTint="99"/>
            <w:vAlign w:val="center"/>
          </w:tcPr>
          <w:p w14:paraId="2421962B" w14:textId="77777777" w:rsidR="00E8644A" w:rsidRDefault="00E8644A"/>
        </w:tc>
        <w:tc>
          <w:tcPr>
            <w:tcW w:w="994" w:type="dxa"/>
            <w:vMerge/>
            <w:tcBorders>
              <w:left w:val="single" w:sz="4" w:space="0" w:color="auto"/>
              <w:bottom w:val="single" w:sz="4" w:space="0" w:color="auto"/>
              <w:right w:val="single" w:sz="4" w:space="0" w:color="auto"/>
            </w:tcBorders>
            <w:shd w:val="clear" w:color="auto" w:fill="FABF8F" w:themeFill="accent6" w:themeFillTint="99"/>
          </w:tcPr>
          <w:p w14:paraId="378AA6B2" w14:textId="77777777" w:rsidR="00E8644A" w:rsidRDefault="00E8644A"/>
        </w:tc>
        <w:tc>
          <w:tcPr>
            <w:tcW w:w="567" w:type="dxa"/>
            <w:vMerge/>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5D29C18B" w14:textId="77777777" w:rsidR="00E8644A" w:rsidRDefault="00E8644A"/>
        </w:tc>
        <w:tc>
          <w:tcPr>
            <w:tcW w:w="712" w:type="dxa"/>
            <w:vMerge/>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25F2EB42" w14:textId="77777777" w:rsidR="00E8644A" w:rsidRDefault="00E8644A"/>
        </w:tc>
        <w:tc>
          <w:tcPr>
            <w:tcW w:w="1101" w:type="dxa"/>
            <w:tcBorders>
              <w:top w:val="single" w:sz="4" w:space="0" w:color="000000"/>
              <w:left w:val="single" w:sz="4" w:space="0" w:color="auto"/>
              <w:bottom w:val="single" w:sz="4" w:space="0" w:color="000000"/>
              <w:right w:val="single" w:sz="4" w:space="0" w:color="000000"/>
            </w:tcBorders>
            <w:shd w:val="clear" w:color="auto" w:fill="FABF8F" w:themeFill="accent6" w:themeFillTint="99"/>
            <w:vAlign w:val="center"/>
          </w:tcPr>
          <w:p w14:paraId="7337FCD2" w14:textId="77777777" w:rsidR="00E8644A" w:rsidRDefault="005E10BC">
            <w:pPr>
              <w:spacing w:line="245" w:lineRule="exact"/>
              <w:jc w:val="center"/>
              <w:textAlignment w:val="baseline"/>
              <w:rPr>
                <w:rFonts w:eastAsia="Times New Roman"/>
                <w:b/>
                <w:color w:val="000000"/>
              </w:rPr>
            </w:pPr>
            <w:r>
              <w:rPr>
                <w:rFonts w:eastAsia="Times New Roman"/>
                <w:b/>
                <w:color w:val="000000"/>
              </w:rPr>
              <w:t>Cours</w:t>
            </w:r>
          </w:p>
        </w:tc>
        <w:tc>
          <w:tcPr>
            <w:tcW w:w="1007" w:type="dxa"/>
            <w:gridSpan w:val="2"/>
            <w:tcBorders>
              <w:top w:val="single" w:sz="4" w:space="0" w:color="000000"/>
              <w:left w:val="single" w:sz="4" w:space="0" w:color="000000"/>
              <w:bottom w:val="single" w:sz="4" w:space="0" w:color="000000"/>
              <w:right w:val="single" w:sz="4" w:space="0" w:color="000000"/>
            </w:tcBorders>
            <w:shd w:val="clear" w:color="auto" w:fill="FABF8F" w:themeFill="accent6" w:themeFillTint="99"/>
            <w:vAlign w:val="center"/>
          </w:tcPr>
          <w:p w14:paraId="45EAE6D2" w14:textId="77777777" w:rsidR="00E8644A" w:rsidRDefault="005E10BC">
            <w:pPr>
              <w:spacing w:line="245" w:lineRule="exact"/>
              <w:jc w:val="center"/>
              <w:textAlignment w:val="baseline"/>
              <w:rPr>
                <w:rFonts w:eastAsia="Times New Roman"/>
                <w:b/>
                <w:color w:val="000000"/>
                <w:spacing w:val="-3"/>
              </w:rPr>
            </w:pPr>
            <w:r>
              <w:rPr>
                <w:rFonts w:eastAsia="Times New Roman"/>
                <w:b/>
                <w:color w:val="000000"/>
                <w:spacing w:val="-3"/>
              </w:rPr>
              <w:t>TD</w:t>
            </w:r>
          </w:p>
        </w:tc>
        <w:tc>
          <w:tcPr>
            <w:tcW w:w="850"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vAlign w:val="center"/>
          </w:tcPr>
          <w:p w14:paraId="5FA5DABB" w14:textId="77777777" w:rsidR="00E8644A" w:rsidRDefault="005E10BC">
            <w:pPr>
              <w:spacing w:line="245" w:lineRule="exact"/>
              <w:jc w:val="center"/>
              <w:textAlignment w:val="baseline"/>
              <w:rPr>
                <w:rFonts w:eastAsia="Times New Roman"/>
                <w:b/>
                <w:color w:val="000000"/>
                <w:spacing w:val="-1"/>
              </w:rPr>
            </w:pPr>
            <w:r>
              <w:rPr>
                <w:rFonts w:eastAsia="Times New Roman"/>
                <w:b/>
                <w:color w:val="000000"/>
                <w:spacing w:val="-1"/>
              </w:rPr>
              <w:t>TP</w:t>
            </w:r>
          </w:p>
        </w:tc>
        <w:tc>
          <w:tcPr>
            <w:tcW w:w="1134" w:type="dxa"/>
            <w:vMerge/>
            <w:tcBorders>
              <w:top w:val="nil"/>
              <w:left w:val="single" w:sz="4" w:space="0" w:color="000000"/>
              <w:bottom w:val="single" w:sz="4" w:space="0" w:color="000000"/>
              <w:right w:val="single" w:sz="4" w:space="0" w:color="auto"/>
            </w:tcBorders>
            <w:shd w:val="clear" w:color="auto" w:fill="FABF8F" w:themeFill="accent6" w:themeFillTint="99"/>
            <w:vAlign w:val="center"/>
          </w:tcPr>
          <w:p w14:paraId="78C52CF8" w14:textId="77777777" w:rsidR="00E8644A" w:rsidRDefault="00E8644A"/>
        </w:tc>
        <w:tc>
          <w:tcPr>
            <w:tcW w:w="1865" w:type="dxa"/>
            <w:gridSpan w:val="2"/>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3F5B1BA8" w14:textId="77777777" w:rsidR="00E8644A" w:rsidRDefault="005E10BC">
            <w:pPr>
              <w:spacing w:before="120" w:after="298" w:line="249" w:lineRule="exact"/>
              <w:jc w:val="center"/>
              <w:textAlignment w:val="baseline"/>
              <w:rPr>
                <w:rFonts w:eastAsia="Times New Roman"/>
                <w:b/>
                <w:color w:val="000000"/>
              </w:rPr>
            </w:pPr>
            <w:r>
              <w:rPr>
                <w:rFonts w:eastAsia="Times New Roman"/>
                <w:b/>
                <w:color w:val="000000"/>
              </w:rPr>
              <w:t>Contrôle continu</w:t>
            </w:r>
          </w:p>
        </w:tc>
        <w:tc>
          <w:tcPr>
            <w:tcW w:w="985"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2540D5B9" w14:textId="77777777" w:rsidR="00E8644A" w:rsidRDefault="005E10BC">
            <w:pPr>
              <w:spacing w:before="120" w:after="298" w:line="249" w:lineRule="exact"/>
              <w:jc w:val="center"/>
              <w:textAlignment w:val="baseline"/>
              <w:rPr>
                <w:rFonts w:eastAsia="Times New Roman"/>
                <w:b/>
                <w:color w:val="000000"/>
              </w:rPr>
            </w:pPr>
            <w:r>
              <w:rPr>
                <w:rFonts w:eastAsia="Times New Roman"/>
                <w:b/>
                <w:color w:val="000000"/>
              </w:rPr>
              <w:t>Examen final</w:t>
            </w:r>
          </w:p>
        </w:tc>
      </w:tr>
      <w:tr w:rsidR="00E8644A" w14:paraId="4981DE9B" w14:textId="77777777" w:rsidTr="0044115D">
        <w:trPr>
          <w:gridBefore w:val="1"/>
          <w:wBefore w:w="431" w:type="dxa"/>
          <w:trHeight w:val="567"/>
        </w:trPr>
        <w:tc>
          <w:tcPr>
            <w:tcW w:w="2270" w:type="dxa"/>
            <w:vMerge w:val="restart"/>
            <w:tcBorders>
              <w:top w:val="single" w:sz="4" w:space="0" w:color="000000"/>
              <w:left w:val="single" w:sz="4" w:space="0" w:color="000000"/>
              <w:bottom w:val="single" w:sz="4" w:space="0" w:color="auto"/>
              <w:right w:val="single" w:sz="4" w:space="0" w:color="000000"/>
            </w:tcBorders>
            <w:vAlign w:val="center"/>
          </w:tcPr>
          <w:p w14:paraId="03764830" w14:textId="77777777" w:rsidR="00E8644A" w:rsidRDefault="005E10BC">
            <w:pPr>
              <w:pStyle w:val="Paragraphedeliste"/>
              <w:ind w:left="0"/>
              <w:rPr>
                <w:rFonts w:cstheme="minorHAnsi"/>
                <w:b/>
                <w:bCs/>
              </w:rPr>
            </w:pPr>
            <w:r>
              <w:rPr>
                <w:rFonts w:cstheme="minorHAnsi"/>
                <w:b/>
                <w:bCs/>
              </w:rPr>
              <w:t>UE Fondamentale</w:t>
            </w:r>
          </w:p>
          <w:p w14:paraId="6BBC008C" w14:textId="77777777" w:rsidR="00E8644A" w:rsidRDefault="005E10BC">
            <w:pPr>
              <w:pStyle w:val="Paragraphedeliste"/>
              <w:ind w:left="0"/>
              <w:rPr>
                <w:rFonts w:cstheme="minorHAnsi"/>
                <w:b/>
                <w:bCs/>
              </w:rPr>
            </w:pPr>
            <w:r>
              <w:rPr>
                <w:rFonts w:cstheme="minorHAnsi"/>
                <w:b/>
                <w:bCs/>
              </w:rPr>
              <w:t>Code : UEF 3.1.1</w:t>
            </w:r>
          </w:p>
          <w:p w14:paraId="266DF405" w14:textId="77777777" w:rsidR="00E8644A" w:rsidRDefault="005E10BC">
            <w:pPr>
              <w:pStyle w:val="Paragraphedeliste"/>
              <w:ind w:left="0"/>
              <w:rPr>
                <w:rFonts w:cstheme="minorHAnsi"/>
                <w:b/>
                <w:bCs/>
              </w:rPr>
            </w:pPr>
            <w:r>
              <w:rPr>
                <w:rFonts w:cstheme="minorHAnsi"/>
                <w:b/>
                <w:bCs/>
              </w:rPr>
              <w:t>Crédits : 8</w:t>
            </w:r>
          </w:p>
          <w:p w14:paraId="633732B7" w14:textId="77777777" w:rsidR="00E8644A" w:rsidRDefault="005E10BC">
            <w:pPr>
              <w:spacing w:line="276" w:lineRule="auto"/>
              <w:rPr>
                <w:rFonts w:asciiTheme="majorBidi" w:hAnsiTheme="majorBidi" w:cstheme="majorBidi"/>
              </w:rPr>
            </w:pPr>
            <w:r>
              <w:rPr>
                <w:rFonts w:cstheme="minorHAnsi"/>
                <w:b/>
                <w:bCs/>
              </w:rPr>
              <w:t>Coefficients : 4</w:t>
            </w:r>
          </w:p>
        </w:tc>
        <w:tc>
          <w:tcPr>
            <w:tcW w:w="3402" w:type="dxa"/>
            <w:tcBorders>
              <w:top w:val="single" w:sz="4" w:space="0" w:color="000000"/>
              <w:left w:val="single" w:sz="4" w:space="0" w:color="000000"/>
              <w:bottom w:val="single" w:sz="4" w:space="0" w:color="000000"/>
              <w:right w:val="single" w:sz="4" w:space="0" w:color="000000"/>
            </w:tcBorders>
            <w:vAlign w:val="center"/>
          </w:tcPr>
          <w:p w14:paraId="57A17A95" w14:textId="77777777" w:rsidR="00E8644A" w:rsidRDefault="005E10BC">
            <w:pPr>
              <w:pStyle w:val="TableParagraph"/>
              <w:ind w:left="162"/>
              <w:jc w:val="left"/>
              <w:rPr>
                <w:sz w:val="24"/>
                <w:szCs w:val="24"/>
              </w:rPr>
            </w:pPr>
            <w:r>
              <w:rPr>
                <w:sz w:val="24"/>
                <w:szCs w:val="24"/>
              </w:rPr>
              <w:t>Transfert de matière</w:t>
            </w:r>
          </w:p>
        </w:tc>
        <w:tc>
          <w:tcPr>
            <w:tcW w:w="994" w:type="dxa"/>
            <w:tcBorders>
              <w:top w:val="single" w:sz="4" w:space="0" w:color="auto"/>
              <w:left w:val="single" w:sz="4" w:space="0" w:color="000000"/>
              <w:bottom w:val="single" w:sz="4" w:space="0" w:color="000000"/>
              <w:right w:val="single" w:sz="4" w:space="0" w:color="000000"/>
            </w:tcBorders>
            <w:vAlign w:val="center"/>
          </w:tcPr>
          <w:p w14:paraId="68E899BE" w14:textId="77777777" w:rsidR="00E8644A" w:rsidRDefault="005E10BC">
            <w:pPr>
              <w:pStyle w:val="TableParagraph"/>
              <w:rPr>
                <w:b/>
                <w:bCs/>
                <w:w w:val="99"/>
                <w:sz w:val="24"/>
                <w:szCs w:val="24"/>
              </w:rPr>
            </w:pPr>
            <w:r>
              <w:rPr>
                <w:b/>
                <w:bCs/>
                <w:w w:val="99"/>
                <w:sz w:val="24"/>
                <w:szCs w:val="24"/>
              </w:rPr>
              <w:t>GPC5.1</w:t>
            </w:r>
          </w:p>
        </w:tc>
        <w:tc>
          <w:tcPr>
            <w:tcW w:w="567" w:type="dxa"/>
            <w:tcBorders>
              <w:top w:val="single" w:sz="4" w:space="0" w:color="auto"/>
              <w:left w:val="single" w:sz="4" w:space="0" w:color="000000"/>
              <w:bottom w:val="single" w:sz="4" w:space="0" w:color="000000"/>
              <w:right w:val="single" w:sz="4" w:space="0" w:color="000000"/>
            </w:tcBorders>
            <w:vAlign w:val="center"/>
          </w:tcPr>
          <w:p w14:paraId="3E5EF247" w14:textId="77777777" w:rsidR="00E8644A" w:rsidRDefault="005E10BC">
            <w:pPr>
              <w:pStyle w:val="TableParagraph"/>
              <w:ind w:left="128"/>
              <w:rPr>
                <w:b/>
                <w:bCs/>
                <w:sz w:val="24"/>
                <w:szCs w:val="24"/>
              </w:rPr>
            </w:pPr>
            <w:r>
              <w:rPr>
                <w:b/>
                <w:bCs/>
                <w:w w:val="99"/>
                <w:sz w:val="24"/>
                <w:szCs w:val="24"/>
              </w:rPr>
              <w:t>4</w:t>
            </w:r>
          </w:p>
        </w:tc>
        <w:tc>
          <w:tcPr>
            <w:tcW w:w="712" w:type="dxa"/>
            <w:tcBorders>
              <w:top w:val="single" w:sz="4" w:space="0" w:color="auto"/>
              <w:left w:val="single" w:sz="4" w:space="0" w:color="000000"/>
              <w:bottom w:val="single" w:sz="4" w:space="0" w:color="000000"/>
              <w:right w:val="single" w:sz="4" w:space="0" w:color="000000"/>
            </w:tcBorders>
            <w:vAlign w:val="center"/>
          </w:tcPr>
          <w:p w14:paraId="5B8168FB" w14:textId="77777777" w:rsidR="00E8644A" w:rsidRDefault="005E10BC">
            <w:pPr>
              <w:pStyle w:val="TableParagraph"/>
              <w:ind w:left="123"/>
              <w:rPr>
                <w:b/>
                <w:bCs/>
                <w:sz w:val="24"/>
                <w:szCs w:val="24"/>
              </w:rPr>
            </w:pPr>
            <w:r>
              <w:rPr>
                <w:b/>
                <w:bCs/>
                <w:w w:val="99"/>
                <w:sz w:val="24"/>
                <w:szCs w:val="24"/>
              </w:rPr>
              <w:t>2</w:t>
            </w:r>
          </w:p>
        </w:tc>
        <w:tc>
          <w:tcPr>
            <w:tcW w:w="1101" w:type="dxa"/>
            <w:tcBorders>
              <w:top w:val="single" w:sz="4" w:space="0" w:color="000000"/>
              <w:left w:val="single" w:sz="4" w:space="0" w:color="000000"/>
              <w:bottom w:val="single" w:sz="4" w:space="0" w:color="000000"/>
              <w:right w:val="single" w:sz="4" w:space="0" w:color="000000"/>
            </w:tcBorders>
            <w:vAlign w:val="center"/>
          </w:tcPr>
          <w:p w14:paraId="0EA54133" w14:textId="77777777" w:rsidR="00E8644A" w:rsidRPr="003A7030" w:rsidRDefault="005E10BC" w:rsidP="0044115D">
            <w:pPr>
              <w:pStyle w:val="TableParagraph"/>
            </w:pPr>
            <w:r w:rsidRPr="003A7030">
              <w:t>1h30</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14:paraId="74C2F719" w14:textId="77777777" w:rsidR="00E8644A" w:rsidRPr="003A7030" w:rsidRDefault="005E10BC" w:rsidP="0044115D">
            <w:pPr>
              <w:pStyle w:val="TableParagraph"/>
              <w:spacing w:before="86"/>
            </w:pPr>
            <w:r w:rsidRPr="003A7030">
              <w:t>1h30</w:t>
            </w:r>
          </w:p>
        </w:tc>
        <w:tc>
          <w:tcPr>
            <w:tcW w:w="850" w:type="dxa"/>
            <w:tcBorders>
              <w:top w:val="single" w:sz="4" w:space="0" w:color="000000"/>
              <w:left w:val="single" w:sz="4" w:space="0" w:color="000000"/>
              <w:bottom w:val="single" w:sz="4" w:space="0" w:color="000000"/>
              <w:right w:val="single" w:sz="4" w:space="0" w:color="000000"/>
            </w:tcBorders>
            <w:vAlign w:val="center"/>
          </w:tcPr>
          <w:p w14:paraId="768E7569" w14:textId="77777777" w:rsidR="00E8644A" w:rsidRPr="003A7030" w:rsidRDefault="00E8644A" w:rsidP="0044115D">
            <w:pPr>
              <w:pStyle w:val="TableParagraph"/>
            </w:pPr>
          </w:p>
        </w:tc>
        <w:tc>
          <w:tcPr>
            <w:tcW w:w="1134" w:type="dxa"/>
            <w:tcBorders>
              <w:top w:val="single" w:sz="4" w:space="0" w:color="000000"/>
              <w:left w:val="single" w:sz="4" w:space="0" w:color="000000"/>
              <w:bottom w:val="single" w:sz="4" w:space="0" w:color="000000"/>
              <w:right w:val="single" w:sz="4" w:space="0" w:color="auto"/>
            </w:tcBorders>
            <w:vAlign w:val="center"/>
          </w:tcPr>
          <w:p w14:paraId="523B3CBF" w14:textId="77777777" w:rsidR="00E8644A" w:rsidRPr="003A7030" w:rsidRDefault="005E10BC" w:rsidP="0044115D">
            <w:pPr>
              <w:jc w:val="center"/>
              <w:rPr>
                <w:sz w:val="22"/>
                <w:szCs w:val="22"/>
              </w:rPr>
            </w:pPr>
            <w:r w:rsidRPr="003A7030">
              <w:rPr>
                <w:sz w:val="22"/>
                <w:szCs w:val="22"/>
              </w:rPr>
              <w:t>45h00</w:t>
            </w:r>
          </w:p>
        </w:tc>
        <w:tc>
          <w:tcPr>
            <w:tcW w:w="1865" w:type="dxa"/>
            <w:gridSpan w:val="2"/>
            <w:tcBorders>
              <w:top w:val="single" w:sz="4" w:space="0" w:color="auto"/>
              <w:left w:val="single" w:sz="4" w:space="0" w:color="auto"/>
              <w:bottom w:val="single" w:sz="4" w:space="0" w:color="auto"/>
              <w:right w:val="single" w:sz="4" w:space="0" w:color="auto"/>
            </w:tcBorders>
            <w:vAlign w:val="center"/>
          </w:tcPr>
          <w:p w14:paraId="4596521D" w14:textId="77777777" w:rsidR="00E8644A" w:rsidRPr="003A7030" w:rsidRDefault="005E10BC" w:rsidP="0044115D">
            <w:pPr>
              <w:jc w:val="center"/>
              <w:rPr>
                <w:rFonts w:asciiTheme="majorBidi" w:eastAsia="Calibri" w:hAnsiTheme="majorBidi" w:cstheme="majorBidi"/>
                <w:sz w:val="22"/>
                <w:szCs w:val="22"/>
              </w:rPr>
            </w:pPr>
            <w:r w:rsidRPr="003A7030">
              <w:rPr>
                <w:rFonts w:asciiTheme="majorBidi" w:eastAsia="Calibri" w:hAnsiTheme="majorBidi" w:cstheme="majorBidi"/>
                <w:sz w:val="22"/>
                <w:szCs w:val="22"/>
              </w:rPr>
              <w:t>40%</w:t>
            </w:r>
          </w:p>
        </w:tc>
        <w:tc>
          <w:tcPr>
            <w:tcW w:w="985" w:type="dxa"/>
            <w:tcBorders>
              <w:top w:val="single" w:sz="4" w:space="0" w:color="auto"/>
              <w:left w:val="single" w:sz="4" w:space="0" w:color="auto"/>
              <w:bottom w:val="single" w:sz="4" w:space="0" w:color="auto"/>
              <w:right w:val="single" w:sz="4" w:space="0" w:color="auto"/>
            </w:tcBorders>
            <w:vAlign w:val="center"/>
          </w:tcPr>
          <w:p w14:paraId="32D8FD80" w14:textId="77777777" w:rsidR="00E8644A" w:rsidRPr="003A7030" w:rsidRDefault="005E10BC" w:rsidP="0044115D">
            <w:pPr>
              <w:tabs>
                <w:tab w:val="left" w:pos="985"/>
              </w:tabs>
              <w:jc w:val="center"/>
              <w:rPr>
                <w:rFonts w:asciiTheme="majorBidi" w:eastAsia="Calibri" w:hAnsiTheme="majorBidi" w:cstheme="majorBidi"/>
                <w:sz w:val="22"/>
                <w:szCs w:val="22"/>
              </w:rPr>
            </w:pPr>
            <w:r w:rsidRPr="003A7030">
              <w:rPr>
                <w:rFonts w:asciiTheme="majorBidi" w:eastAsia="Calibri" w:hAnsiTheme="majorBidi" w:cstheme="majorBidi"/>
                <w:sz w:val="22"/>
                <w:szCs w:val="22"/>
              </w:rPr>
              <w:t>60%</w:t>
            </w:r>
          </w:p>
        </w:tc>
      </w:tr>
      <w:tr w:rsidR="00E8644A" w14:paraId="08051D8B" w14:textId="77777777" w:rsidTr="0044115D">
        <w:trPr>
          <w:gridBefore w:val="1"/>
          <w:wBefore w:w="431" w:type="dxa"/>
          <w:trHeight w:val="567"/>
        </w:trPr>
        <w:tc>
          <w:tcPr>
            <w:tcW w:w="2270" w:type="dxa"/>
            <w:vMerge/>
            <w:tcBorders>
              <w:left w:val="single" w:sz="4" w:space="0" w:color="000000"/>
              <w:bottom w:val="single" w:sz="4" w:space="0" w:color="auto"/>
              <w:right w:val="single" w:sz="4" w:space="0" w:color="000000"/>
            </w:tcBorders>
            <w:vAlign w:val="center"/>
          </w:tcPr>
          <w:p w14:paraId="1645C89D" w14:textId="77777777" w:rsidR="00E8644A" w:rsidRDefault="00E8644A">
            <w:pPr>
              <w:ind w:right="164"/>
              <w:textAlignment w:val="baseline"/>
              <w:rPr>
                <w:rFonts w:eastAsia="Times New Roman"/>
                <w:color w:val="000000"/>
                <w:spacing w:val="-1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0E2DDC85" w14:textId="77F676F0" w:rsidR="00E8644A" w:rsidRDefault="005E10BC">
            <w:pPr>
              <w:pStyle w:val="TableParagraph"/>
              <w:spacing w:line="207" w:lineRule="exact"/>
              <w:ind w:left="162"/>
              <w:jc w:val="left"/>
              <w:rPr>
                <w:sz w:val="24"/>
                <w:szCs w:val="24"/>
              </w:rPr>
            </w:pPr>
            <w:r w:rsidRPr="00536A11">
              <w:rPr>
                <w:sz w:val="24"/>
                <w:szCs w:val="24"/>
              </w:rPr>
              <w:t>Cinétique</w:t>
            </w:r>
            <w:r>
              <w:rPr>
                <w:sz w:val="24"/>
                <w:szCs w:val="24"/>
              </w:rPr>
              <w:t xml:space="preserve"> chimique et catalyse homogène </w:t>
            </w:r>
          </w:p>
        </w:tc>
        <w:tc>
          <w:tcPr>
            <w:tcW w:w="994" w:type="dxa"/>
            <w:tcBorders>
              <w:top w:val="single" w:sz="4" w:space="0" w:color="auto"/>
              <w:left w:val="single" w:sz="4" w:space="0" w:color="000000"/>
              <w:bottom w:val="single" w:sz="4" w:space="0" w:color="000000"/>
              <w:right w:val="single" w:sz="4" w:space="0" w:color="000000"/>
            </w:tcBorders>
            <w:vAlign w:val="center"/>
          </w:tcPr>
          <w:p w14:paraId="1071979C" w14:textId="77777777" w:rsidR="00E8644A" w:rsidRDefault="005E10BC">
            <w:pPr>
              <w:jc w:val="center"/>
              <w:rPr>
                <w:b/>
                <w:bCs/>
              </w:rPr>
            </w:pPr>
            <w:r>
              <w:rPr>
                <w:b/>
                <w:bCs/>
                <w:w w:val="99"/>
              </w:rPr>
              <w:t>GPC5.2</w:t>
            </w:r>
          </w:p>
        </w:tc>
        <w:tc>
          <w:tcPr>
            <w:tcW w:w="567" w:type="dxa"/>
            <w:tcBorders>
              <w:top w:val="single" w:sz="4" w:space="0" w:color="auto"/>
              <w:left w:val="single" w:sz="4" w:space="0" w:color="000000"/>
              <w:bottom w:val="single" w:sz="4" w:space="0" w:color="000000"/>
              <w:right w:val="single" w:sz="4" w:space="0" w:color="000000"/>
            </w:tcBorders>
            <w:vAlign w:val="center"/>
          </w:tcPr>
          <w:p w14:paraId="70D20579" w14:textId="77777777" w:rsidR="00E8644A" w:rsidRDefault="005E10BC">
            <w:pPr>
              <w:pStyle w:val="TableParagraph"/>
              <w:ind w:left="128"/>
              <w:rPr>
                <w:b/>
                <w:bCs/>
                <w:sz w:val="24"/>
                <w:szCs w:val="24"/>
              </w:rPr>
            </w:pPr>
            <w:r>
              <w:rPr>
                <w:b/>
                <w:bCs/>
                <w:w w:val="99"/>
                <w:sz w:val="24"/>
                <w:szCs w:val="24"/>
              </w:rPr>
              <w:t>4</w:t>
            </w:r>
          </w:p>
        </w:tc>
        <w:tc>
          <w:tcPr>
            <w:tcW w:w="712" w:type="dxa"/>
            <w:tcBorders>
              <w:top w:val="single" w:sz="4" w:space="0" w:color="auto"/>
              <w:left w:val="single" w:sz="4" w:space="0" w:color="000000"/>
              <w:bottom w:val="single" w:sz="4" w:space="0" w:color="000000"/>
              <w:right w:val="single" w:sz="4" w:space="0" w:color="000000"/>
            </w:tcBorders>
            <w:vAlign w:val="center"/>
          </w:tcPr>
          <w:p w14:paraId="4428EFF0" w14:textId="77777777" w:rsidR="00E8644A" w:rsidRDefault="005E10BC">
            <w:pPr>
              <w:pStyle w:val="TableParagraph"/>
              <w:ind w:left="123"/>
              <w:rPr>
                <w:b/>
                <w:bCs/>
                <w:sz w:val="24"/>
                <w:szCs w:val="24"/>
              </w:rPr>
            </w:pPr>
            <w:r>
              <w:rPr>
                <w:b/>
                <w:bCs/>
                <w:w w:val="99"/>
                <w:sz w:val="24"/>
                <w:szCs w:val="24"/>
              </w:rPr>
              <w:t>2</w:t>
            </w:r>
          </w:p>
        </w:tc>
        <w:tc>
          <w:tcPr>
            <w:tcW w:w="1101" w:type="dxa"/>
            <w:tcBorders>
              <w:top w:val="single" w:sz="4" w:space="0" w:color="000000"/>
              <w:left w:val="single" w:sz="4" w:space="0" w:color="000000"/>
              <w:bottom w:val="single" w:sz="4" w:space="0" w:color="000000"/>
              <w:right w:val="single" w:sz="4" w:space="0" w:color="000000"/>
            </w:tcBorders>
            <w:vAlign w:val="center"/>
          </w:tcPr>
          <w:p w14:paraId="7189A320" w14:textId="77777777" w:rsidR="00E8644A" w:rsidRPr="003A7030" w:rsidRDefault="005E10BC" w:rsidP="0044115D">
            <w:pPr>
              <w:pStyle w:val="TableParagraph"/>
            </w:pPr>
            <w:r w:rsidRPr="003A7030">
              <w:t>1h30</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14:paraId="4843F3C4" w14:textId="77777777" w:rsidR="00E8644A" w:rsidRPr="003A7030" w:rsidRDefault="005E10BC" w:rsidP="0044115D">
            <w:pPr>
              <w:jc w:val="center"/>
              <w:rPr>
                <w:sz w:val="22"/>
                <w:szCs w:val="22"/>
              </w:rPr>
            </w:pPr>
            <w:r w:rsidRPr="003A7030">
              <w:rPr>
                <w:sz w:val="22"/>
                <w:szCs w:val="22"/>
              </w:rPr>
              <w:t>1h30</w:t>
            </w:r>
          </w:p>
        </w:tc>
        <w:tc>
          <w:tcPr>
            <w:tcW w:w="850" w:type="dxa"/>
            <w:tcBorders>
              <w:top w:val="single" w:sz="4" w:space="0" w:color="000000"/>
              <w:left w:val="single" w:sz="4" w:space="0" w:color="000000"/>
              <w:bottom w:val="single" w:sz="4" w:space="0" w:color="000000"/>
              <w:right w:val="single" w:sz="4" w:space="0" w:color="000000"/>
            </w:tcBorders>
            <w:vAlign w:val="center"/>
          </w:tcPr>
          <w:p w14:paraId="71EB8AD4" w14:textId="77777777" w:rsidR="00E8644A" w:rsidRPr="003A7030" w:rsidRDefault="00E8644A" w:rsidP="0044115D">
            <w:pPr>
              <w:jc w:val="center"/>
              <w:rPr>
                <w:sz w:val="22"/>
                <w:szCs w:val="22"/>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7439E50B" w14:textId="77777777" w:rsidR="00E8644A" w:rsidRPr="003A7030" w:rsidRDefault="005E10BC" w:rsidP="0044115D">
            <w:pPr>
              <w:pStyle w:val="TableParagraph"/>
              <w:spacing w:before="105"/>
              <w:ind w:right="-132"/>
            </w:pPr>
            <w:r w:rsidRPr="003A7030">
              <w:t>45h00</w:t>
            </w:r>
          </w:p>
        </w:tc>
        <w:tc>
          <w:tcPr>
            <w:tcW w:w="1865" w:type="dxa"/>
            <w:gridSpan w:val="2"/>
            <w:tcBorders>
              <w:top w:val="single" w:sz="4" w:space="0" w:color="auto"/>
              <w:left w:val="single" w:sz="4" w:space="0" w:color="auto"/>
              <w:bottom w:val="single" w:sz="4" w:space="0" w:color="auto"/>
              <w:right w:val="single" w:sz="4" w:space="0" w:color="auto"/>
            </w:tcBorders>
            <w:vAlign w:val="center"/>
          </w:tcPr>
          <w:p w14:paraId="6C14C4EA" w14:textId="5519E3F1" w:rsidR="00E8644A" w:rsidRPr="003A7030" w:rsidRDefault="005E10BC" w:rsidP="0044115D">
            <w:pPr>
              <w:jc w:val="center"/>
              <w:rPr>
                <w:rFonts w:asciiTheme="majorBidi" w:eastAsia="Calibri" w:hAnsiTheme="majorBidi" w:cstheme="majorBidi"/>
                <w:sz w:val="22"/>
                <w:szCs w:val="22"/>
              </w:rPr>
            </w:pPr>
            <w:r w:rsidRPr="003A7030">
              <w:rPr>
                <w:spacing w:val="-4"/>
                <w:sz w:val="22"/>
                <w:szCs w:val="22"/>
              </w:rPr>
              <w:t>40%</w:t>
            </w:r>
          </w:p>
        </w:tc>
        <w:tc>
          <w:tcPr>
            <w:tcW w:w="985" w:type="dxa"/>
            <w:tcBorders>
              <w:top w:val="single" w:sz="4" w:space="0" w:color="auto"/>
              <w:left w:val="single" w:sz="4" w:space="0" w:color="auto"/>
              <w:bottom w:val="single" w:sz="4" w:space="0" w:color="auto"/>
              <w:right w:val="single" w:sz="4" w:space="0" w:color="auto"/>
            </w:tcBorders>
            <w:vAlign w:val="center"/>
          </w:tcPr>
          <w:p w14:paraId="73D330D4" w14:textId="77777777" w:rsidR="00E8644A" w:rsidRPr="003A7030" w:rsidRDefault="005E10BC" w:rsidP="0044115D">
            <w:pPr>
              <w:tabs>
                <w:tab w:val="left" w:pos="985"/>
              </w:tabs>
              <w:jc w:val="center"/>
              <w:rPr>
                <w:rFonts w:asciiTheme="majorBidi" w:eastAsia="Calibri" w:hAnsiTheme="majorBidi" w:cstheme="majorBidi"/>
                <w:sz w:val="22"/>
                <w:szCs w:val="22"/>
              </w:rPr>
            </w:pPr>
            <w:r w:rsidRPr="003A7030">
              <w:rPr>
                <w:rFonts w:asciiTheme="majorBidi" w:eastAsia="Calibri" w:hAnsiTheme="majorBidi" w:cstheme="majorBidi"/>
                <w:sz w:val="22"/>
                <w:szCs w:val="22"/>
              </w:rPr>
              <w:t>60%</w:t>
            </w:r>
          </w:p>
        </w:tc>
      </w:tr>
      <w:tr w:rsidR="00E8644A" w14:paraId="5A9FA7A9" w14:textId="77777777" w:rsidTr="0044115D">
        <w:trPr>
          <w:gridBefore w:val="1"/>
          <w:wBefore w:w="431" w:type="dxa"/>
          <w:trHeight w:val="567"/>
        </w:trPr>
        <w:tc>
          <w:tcPr>
            <w:tcW w:w="2270" w:type="dxa"/>
            <w:vMerge w:val="restart"/>
            <w:tcBorders>
              <w:top w:val="single" w:sz="4" w:space="0" w:color="auto"/>
              <w:left w:val="single" w:sz="4" w:space="0" w:color="000000"/>
              <w:right w:val="single" w:sz="4" w:space="0" w:color="000000"/>
            </w:tcBorders>
            <w:vAlign w:val="center"/>
          </w:tcPr>
          <w:p w14:paraId="474B1FF5" w14:textId="77777777" w:rsidR="00E8644A" w:rsidRDefault="005E10BC">
            <w:pPr>
              <w:pStyle w:val="Paragraphedeliste"/>
              <w:ind w:left="0"/>
              <w:rPr>
                <w:rFonts w:cstheme="minorHAnsi"/>
                <w:b/>
                <w:bCs/>
              </w:rPr>
            </w:pPr>
            <w:r>
              <w:rPr>
                <w:rFonts w:cstheme="minorHAnsi"/>
                <w:b/>
                <w:bCs/>
              </w:rPr>
              <w:t>UE Fondamentale</w:t>
            </w:r>
          </w:p>
          <w:p w14:paraId="2815D844" w14:textId="77777777" w:rsidR="00E8644A" w:rsidRDefault="005E10BC">
            <w:pPr>
              <w:pStyle w:val="Paragraphedeliste"/>
              <w:ind w:left="0"/>
              <w:rPr>
                <w:rFonts w:cstheme="minorHAnsi"/>
                <w:b/>
                <w:bCs/>
              </w:rPr>
            </w:pPr>
            <w:r>
              <w:rPr>
                <w:rFonts w:cstheme="minorHAnsi"/>
                <w:b/>
                <w:bCs/>
              </w:rPr>
              <w:t>Code : UEF 3.1.2</w:t>
            </w:r>
          </w:p>
          <w:p w14:paraId="69166F82" w14:textId="77777777" w:rsidR="00E8644A" w:rsidRDefault="005E10BC">
            <w:pPr>
              <w:pStyle w:val="Paragraphedeliste"/>
              <w:ind w:left="0"/>
              <w:rPr>
                <w:rFonts w:cstheme="minorHAnsi"/>
                <w:b/>
                <w:bCs/>
              </w:rPr>
            </w:pPr>
            <w:r>
              <w:rPr>
                <w:rFonts w:cstheme="minorHAnsi"/>
                <w:b/>
                <w:bCs/>
              </w:rPr>
              <w:t>Crédits : 13</w:t>
            </w:r>
          </w:p>
          <w:p w14:paraId="1CC0C105" w14:textId="77777777" w:rsidR="00E8644A" w:rsidRDefault="005E10BC">
            <w:pPr>
              <w:spacing w:line="276" w:lineRule="auto"/>
              <w:rPr>
                <w:rFonts w:asciiTheme="majorBidi" w:hAnsiTheme="majorBidi" w:cstheme="majorBidi"/>
              </w:rPr>
            </w:pPr>
            <w:r>
              <w:rPr>
                <w:rFonts w:cstheme="minorHAnsi"/>
                <w:b/>
                <w:bCs/>
              </w:rPr>
              <w:t>Coefficients : 7</w:t>
            </w:r>
          </w:p>
        </w:tc>
        <w:tc>
          <w:tcPr>
            <w:tcW w:w="3402" w:type="dxa"/>
            <w:tcBorders>
              <w:top w:val="single" w:sz="4" w:space="0" w:color="000000"/>
              <w:left w:val="single" w:sz="4" w:space="0" w:color="000000"/>
              <w:bottom w:val="single" w:sz="4" w:space="0" w:color="000000"/>
              <w:right w:val="single" w:sz="4" w:space="0" w:color="000000"/>
            </w:tcBorders>
            <w:vAlign w:val="center"/>
          </w:tcPr>
          <w:p w14:paraId="29B99AC9" w14:textId="77777777" w:rsidR="00E8644A" w:rsidRDefault="005E10BC">
            <w:pPr>
              <w:pStyle w:val="TableParagraph"/>
              <w:ind w:left="162"/>
              <w:jc w:val="left"/>
              <w:rPr>
                <w:sz w:val="24"/>
                <w:szCs w:val="24"/>
              </w:rPr>
            </w:pPr>
            <w:r>
              <w:rPr>
                <w:sz w:val="24"/>
                <w:szCs w:val="24"/>
              </w:rPr>
              <w:t>Transfert de chaleur</w:t>
            </w:r>
          </w:p>
        </w:tc>
        <w:tc>
          <w:tcPr>
            <w:tcW w:w="994" w:type="dxa"/>
            <w:tcBorders>
              <w:top w:val="single" w:sz="4" w:space="0" w:color="auto"/>
              <w:left w:val="single" w:sz="4" w:space="0" w:color="000000"/>
              <w:bottom w:val="single" w:sz="4" w:space="0" w:color="000000"/>
              <w:right w:val="single" w:sz="4" w:space="0" w:color="000000"/>
            </w:tcBorders>
            <w:vAlign w:val="center"/>
          </w:tcPr>
          <w:p w14:paraId="5073CCD0" w14:textId="77777777" w:rsidR="00E8644A" w:rsidRDefault="005E10BC">
            <w:pPr>
              <w:jc w:val="center"/>
              <w:rPr>
                <w:b/>
                <w:bCs/>
              </w:rPr>
            </w:pPr>
            <w:r>
              <w:rPr>
                <w:b/>
                <w:bCs/>
                <w:w w:val="99"/>
              </w:rPr>
              <w:t>GPC5.3</w:t>
            </w:r>
          </w:p>
        </w:tc>
        <w:tc>
          <w:tcPr>
            <w:tcW w:w="567" w:type="dxa"/>
            <w:tcBorders>
              <w:top w:val="single" w:sz="4" w:space="0" w:color="auto"/>
              <w:left w:val="single" w:sz="4" w:space="0" w:color="000000"/>
              <w:bottom w:val="single" w:sz="4" w:space="0" w:color="000000"/>
              <w:right w:val="single" w:sz="4" w:space="0" w:color="000000"/>
            </w:tcBorders>
            <w:vAlign w:val="center"/>
          </w:tcPr>
          <w:p w14:paraId="05851F75" w14:textId="77777777" w:rsidR="00E8644A" w:rsidRDefault="005E10BC">
            <w:pPr>
              <w:pStyle w:val="TableParagraph"/>
              <w:ind w:left="128"/>
              <w:rPr>
                <w:b/>
                <w:bCs/>
                <w:sz w:val="24"/>
                <w:szCs w:val="24"/>
              </w:rPr>
            </w:pPr>
            <w:r>
              <w:rPr>
                <w:b/>
                <w:bCs/>
                <w:w w:val="99"/>
                <w:sz w:val="24"/>
                <w:szCs w:val="24"/>
              </w:rPr>
              <w:t>4</w:t>
            </w:r>
          </w:p>
        </w:tc>
        <w:tc>
          <w:tcPr>
            <w:tcW w:w="712" w:type="dxa"/>
            <w:tcBorders>
              <w:top w:val="single" w:sz="4" w:space="0" w:color="auto"/>
              <w:left w:val="single" w:sz="4" w:space="0" w:color="000000"/>
              <w:bottom w:val="single" w:sz="4" w:space="0" w:color="000000"/>
              <w:right w:val="single" w:sz="4" w:space="0" w:color="000000"/>
            </w:tcBorders>
            <w:vAlign w:val="center"/>
          </w:tcPr>
          <w:p w14:paraId="5F148173" w14:textId="77777777" w:rsidR="00E8644A" w:rsidRDefault="005E10BC">
            <w:pPr>
              <w:pStyle w:val="TableParagraph"/>
              <w:ind w:left="123"/>
              <w:rPr>
                <w:b/>
                <w:bCs/>
                <w:sz w:val="24"/>
                <w:szCs w:val="24"/>
              </w:rPr>
            </w:pPr>
            <w:r>
              <w:rPr>
                <w:b/>
                <w:bCs/>
                <w:w w:val="99"/>
                <w:sz w:val="24"/>
                <w:szCs w:val="24"/>
              </w:rPr>
              <w:t>2</w:t>
            </w:r>
          </w:p>
        </w:tc>
        <w:tc>
          <w:tcPr>
            <w:tcW w:w="1101" w:type="dxa"/>
            <w:tcBorders>
              <w:top w:val="single" w:sz="4" w:space="0" w:color="000000"/>
              <w:left w:val="single" w:sz="4" w:space="0" w:color="000000"/>
              <w:bottom w:val="single" w:sz="4" w:space="0" w:color="000000"/>
              <w:right w:val="single" w:sz="4" w:space="0" w:color="000000"/>
            </w:tcBorders>
            <w:vAlign w:val="center"/>
          </w:tcPr>
          <w:p w14:paraId="30B71097" w14:textId="77777777" w:rsidR="00E8644A" w:rsidRPr="003A7030" w:rsidRDefault="005E10BC" w:rsidP="0044115D">
            <w:pPr>
              <w:pStyle w:val="TableParagraph"/>
            </w:pPr>
            <w:r w:rsidRPr="003A7030">
              <w:t>1h30</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14:paraId="7A043556" w14:textId="77777777" w:rsidR="00E8644A" w:rsidRPr="003A7030" w:rsidRDefault="005E10BC" w:rsidP="0044115D">
            <w:pPr>
              <w:pStyle w:val="TableParagraph"/>
              <w:spacing w:before="126"/>
            </w:pPr>
            <w:r w:rsidRPr="003A7030">
              <w:t>1h30</w:t>
            </w:r>
          </w:p>
        </w:tc>
        <w:tc>
          <w:tcPr>
            <w:tcW w:w="850" w:type="dxa"/>
            <w:tcBorders>
              <w:top w:val="single" w:sz="4" w:space="0" w:color="000000"/>
              <w:left w:val="single" w:sz="4" w:space="0" w:color="000000"/>
              <w:bottom w:val="single" w:sz="4" w:space="0" w:color="000000"/>
              <w:right w:val="single" w:sz="4" w:space="0" w:color="000000"/>
            </w:tcBorders>
            <w:vAlign w:val="center"/>
          </w:tcPr>
          <w:p w14:paraId="0E7F2532" w14:textId="77777777" w:rsidR="00E8644A" w:rsidRPr="003A7030" w:rsidRDefault="00E8644A" w:rsidP="0044115D">
            <w:pPr>
              <w:pStyle w:val="TableParagraph"/>
            </w:pPr>
          </w:p>
        </w:tc>
        <w:tc>
          <w:tcPr>
            <w:tcW w:w="1134" w:type="dxa"/>
            <w:tcBorders>
              <w:top w:val="single" w:sz="4" w:space="0" w:color="000000"/>
              <w:left w:val="single" w:sz="4" w:space="0" w:color="000000"/>
              <w:bottom w:val="single" w:sz="4" w:space="0" w:color="000000"/>
              <w:right w:val="single" w:sz="4" w:space="0" w:color="auto"/>
            </w:tcBorders>
            <w:vAlign w:val="center"/>
          </w:tcPr>
          <w:p w14:paraId="3EC2B9DE" w14:textId="77777777" w:rsidR="00E8644A" w:rsidRPr="003A7030" w:rsidRDefault="005E10BC" w:rsidP="0044115D">
            <w:pPr>
              <w:pStyle w:val="TableParagraph"/>
              <w:spacing w:before="126"/>
              <w:ind w:right="10"/>
            </w:pPr>
            <w:r w:rsidRPr="003A7030">
              <w:t>45h00</w:t>
            </w:r>
          </w:p>
        </w:tc>
        <w:tc>
          <w:tcPr>
            <w:tcW w:w="1865" w:type="dxa"/>
            <w:gridSpan w:val="2"/>
            <w:tcBorders>
              <w:top w:val="single" w:sz="4" w:space="0" w:color="auto"/>
              <w:left w:val="single" w:sz="4" w:space="0" w:color="auto"/>
              <w:bottom w:val="single" w:sz="4" w:space="0" w:color="auto"/>
              <w:right w:val="single" w:sz="4" w:space="0" w:color="auto"/>
            </w:tcBorders>
            <w:vAlign w:val="center"/>
          </w:tcPr>
          <w:p w14:paraId="4F615729" w14:textId="77777777" w:rsidR="00E8644A" w:rsidRPr="003A7030" w:rsidRDefault="005E10BC" w:rsidP="0044115D">
            <w:pPr>
              <w:pStyle w:val="TableParagraph"/>
              <w:spacing w:before="1" w:line="259" w:lineRule="exact"/>
              <w:ind w:left="3" w:right="8"/>
              <w:rPr>
                <w:rFonts w:asciiTheme="majorBidi" w:hAnsiTheme="majorBidi" w:cstheme="majorBidi"/>
              </w:rPr>
            </w:pPr>
            <w:r w:rsidRPr="003A7030">
              <w:rPr>
                <w:spacing w:val="-4"/>
              </w:rPr>
              <w:t>40%</w:t>
            </w:r>
          </w:p>
        </w:tc>
        <w:tc>
          <w:tcPr>
            <w:tcW w:w="985" w:type="dxa"/>
            <w:tcBorders>
              <w:top w:val="single" w:sz="4" w:space="0" w:color="auto"/>
              <w:left w:val="single" w:sz="4" w:space="0" w:color="auto"/>
              <w:bottom w:val="single" w:sz="4" w:space="0" w:color="auto"/>
              <w:right w:val="single" w:sz="4" w:space="0" w:color="auto"/>
            </w:tcBorders>
            <w:vAlign w:val="center"/>
          </w:tcPr>
          <w:p w14:paraId="64598DBE" w14:textId="77777777" w:rsidR="00E8644A" w:rsidRPr="003A7030" w:rsidRDefault="005E10BC" w:rsidP="0044115D">
            <w:pPr>
              <w:pStyle w:val="TableParagraph"/>
              <w:spacing w:before="1" w:line="259" w:lineRule="exact"/>
              <w:ind w:left="2" w:right="7"/>
              <w:rPr>
                <w:rFonts w:asciiTheme="majorBidi" w:hAnsiTheme="majorBidi" w:cstheme="majorBidi"/>
              </w:rPr>
            </w:pPr>
            <w:r w:rsidRPr="003A7030">
              <w:rPr>
                <w:rFonts w:asciiTheme="majorBidi" w:hAnsiTheme="majorBidi" w:cstheme="majorBidi"/>
                <w:spacing w:val="-5"/>
              </w:rPr>
              <w:t>60%</w:t>
            </w:r>
          </w:p>
        </w:tc>
      </w:tr>
      <w:tr w:rsidR="00E8644A" w14:paraId="164ADE94" w14:textId="77777777" w:rsidTr="0044115D">
        <w:trPr>
          <w:gridBefore w:val="1"/>
          <w:wBefore w:w="431" w:type="dxa"/>
          <w:trHeight w:val="567"/>
        </w:trPr>
        <w:tc>
          <w:tcPr>
            <w:tcW w:w="2270" w:type="dxa"/>
            <w:vMerge/>
            <w:tcBorders>
              <w:left w:val="single" w:sz="4" w:space="0" w:color="000000"/>
              <w:right w:val="single" w:sz="4" w:space="0" w:color="000000"/>
            </w:tcBorders>
            <w:vAlign w:val="center"/>
          </w:tcPr>
          <w:p w14:paraId="39EFDEFA" w14:textId="77777777" w:rsidR="00E8644A" w:rsidRDefault="00E8644A">
            <w:pPr>
              <w:ind w:right="164"/>
              <w:textAlignment w:val="baseline"/>
              <w:rPr>
                <w:rFonts w:eastAsia="Times New Roman"/>
                <w:color w:val="000000"/>
                <w:spacing w:val="-1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4249FBD4" w14:textId="77777777" w:rsidR="00E8644A" w:rsidRDefault="005E10BC">
            <w:pPr>
              <w:pStyle w:val="TableParagraph"/>
              <w:ind w:left="162"/>
              <w:jc w:val="left"/>
              <w:rPr>
                <w:sz w:val="24"/>
                <w:szCs w:val="24"/>
              </w:rPr>
            </w:pPr>
            <w:r>
              <w:rPr>
                <w:sz w:val="24"/>
                <w:szCs w:val="24"/>
              </w:rPr>
              <w:t>Thermodynamique chimique</w:t>
            </w:r>
          </w:p>
        </w:tc>
        <w:tc>
          <w:tcPr>
            <w:tcW w:w="994" w:type="dxa"/>
            <w:tcBorders>
              <w:top w:val="single" w:sz="4" w:space="0" w:color="auto"/>
              <w:left w:val="single" w:sz="4" w:space="0" w:color="000000"/>
              <w:bottom w:val="single" w:sz="4" w:space="0" w:color="000000"/>
              <w:right w:val="single" w:sz="4" w:space="0" w:color="000000"/>
            </w:tcBorders>
            <w:vAlign w:val="center"/>
          </w:tcPr>
          <w:p w14:paraId="2B4EDA25" w14:textId="77777777" w:rsidR="00E8644A" w:rsidRDefault="005E10BC">
            <w:pPr>
              <w:jc w:val="center"/>
              <w:rPr>
                <w:b/>
                <w:bCs/>
              </w:rPr>
            </w:pPr>
            <w:r>
              <w:rPr>
                <w:b/>
                <w:bCs/>
                <w:w w:val="99"/>
              </w:rPr>
              <w:t>GPC5.4</w:t>
            </w:r>
          </w:p>
        </w:tc>
        <w:tc>
          <w:tcPr>
            <w:tcW w:w="567" w:type="dxa"/>
            <w:tcBorders>
              <w:top w:val="single" w:sz="4" w:space="0" w:color="auto"/>
              <w:left w:val="single" w:sz="4" w:space="0" w:color="000000"/>
              <w:bottom w:val="single" w:sz="4" w:space="0" w:color="000000"/>
              <w:right w:val="single" w:sz="4" w:space="0" w:color="000000"/>
            </w:tcBorders>
            <w:vAlign w:val="center"/>
          </w:tcPr>
          <w:p w14:paraId="0B138706" w14:textId="77777777" w:rsidR="00E8644A" w:rsidRDefault="005E10BC">
            <w:pPr>
              <w:pStyle w:val="TableParagraph"/>
              <w:ind w:left="128"/>
              <w:rPr>
                <w:b/>
                <w:bCs/>
                <w:sz w:val="24"/>
                <w:szCs w:val="24"/>
              </w:rPr>
            </w:pPr>
            <w:r>
              <w:rPr>
                <w:b/>
                <w:bCs/>
                <w:w w:val="99"/>
                <w:sz w:val="24"/>
                <w:szCs w:val="24"/>
              </w:rPr>
              <w:t>4</w:t>
            </w:r>
          </w:p>
        </w:tc>
        <w:tc>
          <w:tcPr>
            <w:tcW w:w="712" w:type="dxa"/>
            <w:tcBorders>
              <w:top w:val="single" w:sz="4" w:space="0" w:color="auto"/>
              <w:left w:val="single" w:sz="4" w:space="0" w:color="000000"/>
              <w:bottom w:val="single" w:sz="4" w:space="0" w:color="000000"/>
              <w:right w:val="single" w:sz="4" w:space="0" w:color="000000"/>
            </w:tcBorders>
            <w:vAlign w:val="center"/>
          </w:tcPr>
          <w:p w14:paraId="072FB2E5" w14:textId="77777777" w:rsidR="00E8644A" w:rsidRDefault="005E10BC">
            <w:pPr>
              <w:pStyle w:val="TableParagraph"/>
              <w:ind w:left="123"/>
              <w:rPr>
                <w:b/>
                <w:bCs/>
                <w:sz w:val="24"/>
                <w:szCs w:val="24"/>
              </w:rPr>
            </w:pPr>
            <w:r>
              <w:rPr>
                <w:b/>
                <w:bCs/>
                <w:w w:val="99"/>
                <w:sz w:val="24"/>
                <w:szCs w:val="24"/>
              </w:rPr>
              <w:t>2</w:t>
            </w:r>
          </w:p>
        </w:tc>
        <w:tc>
          <w:tcPr>
            <w:tcW w:w="1101" w:type="dxa"/>
            <w:tcBorders>
              <w:top w:val="single" w:sz="4" w:space="0" w:color="000000"/>
              <w:left w:val="single" w:sz="4" w:space="0" w:color="000000"/>
              <w:bottom w:val="single" w:sz="4" w:space="0" w:color="000000"/>
              <w:right w:val="single" w:sz="4" w:space="0" w:color="000000"/>
            </w:tcBorders>
            <w:vAlign w:val="center"/>
          </w:tcPr>
          <w:p w14:paraId="4BEEBA21" w14:textId="77777777" w:rsidR="00E8644A" w:rsidRPr="003A7030" w:rsidRDefault="005E10BC" w:rsidP="0044115D">
            <w:pPr>
              <w:pStyle w:val="TableParagraph"/>
            </w:pPr>
            <w:r w:rsidRPr="003A7030">
              <w:t>1h30</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14:paraId="20677402" w14:textId="77777777" w:rsidR="00E8644A" w:rsidRPr="003A7030" w:rsidRDefault="005E10BC" w:rsidP="0044115D">
            <w:pPr>
              <w:pStyle w:val="TableParagraph"/>
              <w:spacing w:before="144"/>
            </w:pPr>
            <w:r w:rsidRPr="003A7030">
              <w:t>1h30</w:t>
            </w:r>
          </w:p>
        </w:tc>
        <w:tc>
          <w:tcPr>
            <w:tcW w:w="850" w:type="dxa"/>
            <w:tcBorders>
              <w:top w:val="single" w:sz="4" w:space="0" w:color="000000"/>
              <w:left w:val="single" w:sz="4" w:space="0" w:color="000000"/>
              <w:bottom w:val="single" w:sz="4" w:space="0" w:color="000000"/>
              <w:right w:val="single" w:sz="4" w:space="0" w:color="000000"/>
            </w:tcBorders>
            <w:vAlign w:val="center"/>
          </w:tcPr>
          <w:p w14:paraId="3BDA3968" w14:textId="77777777" w:rsidR="00E8644A" w:rsidRPr="003A7030" w:rsidRDefault="00E8644A" w:rsidP="0044115D">
            <w:pPr>
              <w:pStyle w:val="TableParagraph"/>
            </w:pPr>
          </w:p>
        </w:tc>
        <w:tc>
          <w:tcPr>
            <w:tcW w:w="1134" w:type="dxa"/>
            <w:tcBorders>
              <w:top w:val="single" w:sz="4" w:space="0" w:color="000000"/>
              <w:left w:val="single" w:sz="4" w:space="0" w:color="000000"/>
              <w:bottom w:val="single" w:sz="4" w:space="0" w:color="000000"/>
              <w:right w:val="single" w:sz="4" w:space="0" w:color="auto"/>
            </w:tcBorders>
            <w:vAlign w:val="center"/>
          </w:tcPr>
          <w:p w14:paraId="3DD92BF7" w14:textId="77777777" w:rsidR="00E8644A" w:rsidRPr="003A7030" w:rsidRDefault="005E10BC" w:rsidP="0044115D">
            <w:pPr>
              <w:pStyle w:val="TableParagraph"/>
              <w:spacing w:before="144"/>
              <w:ind w:right="10"/>
            </w:pPr>
            <w:r w:rsidRPr="003A7030">
              <w:t>45h00</w:t>
            </w:r>
          </w:p>
        </w:tc>
        <w:tc>
          <w:tcPr>
            <w:tcW w:w="1865" w:type="dxa"/>
            <w:gridSpan w:val="2"/>
            <w:tcBorders>
              <w:top w:val="single" w:sz="4" w:space="0" w:color="auto"/>
              <w:left w:val="single" w:sz="4" w:space="0" w:color="auto"/>
              <w:bottom w:val="single" w:sz="4" w:space="0" w:color="auto"/>
              <w:right w:val="single" w:sz="4" w:space="0" w:color="auto"/>
            </w:tcBorders>
            <w:vAlign w:val="center"/>
          </w:tcPr>
          <w:p w14:paraId="4F786CC2" w14:textId="77777777" w:rsidR="00E8644A" w:rsidRPr="003A7030" w:rsidRDefault="005E10BC" w:rsidP="0044115D">
            <w:pPr>
              <w:pStyle w:val="TableParagraph"/>
              <w:spacing w:before="1" w:line="259" w:lineRule="exact"/>
              <w:ind w:left="3" w:right="8"/>
              <w:rPr>
                <w:rFonts w:asciiTheme="majorBidi" w:hAnsiTheme="majorBidi" w:cstheme="majorBidi"/>
              </w:rPr>
            </w:pPr>
            <w:r w:rsidRPr="003A7030">
              <w:rPr>
                <w:rFonts w:asciiTheme="majorBidi" w:hAnsiTheme="majorBidi" w:cstheme="majorBidi"/>
                <w:spacing w:val="-5"/>
              </w:rPr>
              <w:t>40%</w:t>
            </w:r>
          </w:p>
        </w:tc>
        <w:tc>
          <w:tcPr>
            <w:tcW w:w="985" w:type="dxa"/>
            <w:tcBorders>
              <w:top w:val="single" w:sz="4" w:space="0" w:color="auto"/>
              <w:left w:val="single" w:sz="4" w:space="0" w:color="auto"/>
              <w:bottom w:val="single" w:sz="4" w:space="0" w:color="auto"/>
              <w:right w:val="single" w:sz="4" w:space="0" w:color="auto"/>
            </w:tcBorders>
            <w:vAlign w:val="center"/>
          </w:tcPr>
          <w:p w14:paraId="59F139FF" w14:textId="77777777" w:rsidR="00E8644A" w:rsidRPr="003A7030" w:rsidRDefault="005E10BC" w:rsidP="0044115D">
            <w:pPr>
              <w:pStyle w:val="TableParagraph"/>
              <w:spacing w:before="1" w:line="259" w:lineRule="exact"/>
              <w:ind w:left="2" w:right="7"/>
              <w:rPr>
                <w:rFonts w:asciiTheme="majorBidi" w:hAnsiTheme="majorBidi" w:cstheme="majorBidi"/>
              </w:rPr>
            </w:pPr>
            <w:r w:rsidRPr="003A7030">
              <w:rPr>
                <w:rFonts w:asciiTheme="majorBidi" w:hAnsiTheme="majorBidi" w:cstheme="majorBidi"/>
                <w:spacing w:val="-5"/>
              </w:rPr>
              <w:t>60%</w:t>
            </w:r>
          </w:p>
        </w:tc>
      </w:tr>
      <w:tr w:rsidR="00E8644A" w14:paraId="3015148E" w14:textId="77777777" w:rsidTr="0044115D">
        <w:trPr>
          <w:gridBefore w:val="1"/>
          <w:wBefore w:w="431" w:type="dxa"/>
          <w:trHeight w:val="567"/>
        </w:trPr>
        <w:tc>
          <w:tcPr>
            <w:tcW w:w="2270" w:type="dxa"/>
            <w:vMerge/>
            <w:tcBorders>
              <w:left w:val="single" w:sz="4" w:space="0" w:color="000000"/>
              <w:right w:val="single" w:sz="4" w:space="0" w:color="000000"/>
            </w:tcBorders>
            <w:vAlign w:val="center"/>
          </w:tcPr>
          <w:p w14:paraId="51499FAB" w14:textId="77777777" w:rsidR="00E8644A" w:rsidRDefault="00E8644A">
            <w:pPr>
              <w:ind w:right="164"/>
              <w:textAlignment w:val="baseline"/>
              <w:rPr>
                <w:rFonts w:eastAsia="Times New Roman"/>
                <w:color w:val="000000"/>
                <w:spacing w:val="-1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107F3D0A" w14:textId="77777777" w:rsidR="00E8644A" w:rsidRDefault="005E10BC">
            <w:pPr>
              <w:pStyle w:val="TableParagraph"/>
              <w:spacing w:line="231" w:lineRule="exact"/>
              <w:ind w:left="162"/>
              <w:jc w:val="left"/>
              <w:rPr>
                <w:sz w:val="24"/>
                <w:szCs w:val="24"/>
              </w:rPr>
            </w:pPr>
            <w:r>
              <w:rPr>
                <w:sz w:val="24"/>
                <w:szCs w:val="24"/>
              </w:rPr>
              <w:t>Bases de la chimie organique industrielle</w:t>
            </w:r>
          </w:p>
        </w:tc>
        <w:tc>
          <w:tcPr>
            <w:tcW w:w="994" w:type="dxa"/>
            <w:tcBorders>
              <w:top w:val="single" w:sz="4" w:space="0" w:color="auto"/>
              <w:left w:val="single" w:sz="4" w:space="0" w:color="000000"/>
              <w:bottom w:val="single" w:sz="4" w:space="0" w:color="000000"/>
              <w:right w:val="single" w:sz="4" w:space="0" w:color="000000"/>
            </w:tcBorders>
            <w:vAlign w:val="center"/>
          </w:tcPr>
          <w:p w14:paraId="7C555AE8" w14:textId="77777777" w:rsidR="00E8644A" w:rsidRDefault="005E10BC">
            <w:pPr>
              <w:jc w:val="center"/>
              <w:rPr>
                <w:b/>
                <w:bCs/>
              </w:rPr>
            </w:pPr>
            <w:r>
              <w:rPr>
                <w:b/>
                <w:bCs/>
                <w:w w:val="99"/>
              </w:rPr>
              <w:t>GPC5.5</w:t>
            </w:r>
          </w:p>
        </w:tc>
        <w:tc>
          <w:tcPr>
            <w:tcW w:w="567" w:type="dxa"/>
            <w:tcBorders>
              <w:top w:val="single" w:sz="4" w:space="0" w:color="auto"/>
              <w:left w:val="single" w:sz="4" w:space="0" w:color="000000"/>
              <w:bottom w:val="single" w:sz="4" w:space="0" w:color="000000"/>
              <w:right w:val="single" w:sz="4" w:space="0" w:color="000000"/>
            </w:tcBorders>
            <w:vAlign w:val="center"/>
          </w:tcPr>
          <w:p w14:paraId="718D71E9" w14:textId="77777777" w:rsidR="00E8644A" w:rsidRDefault="005E10BC">
            <w:pPr>
              <w:pStyle w:val="TableParagraph"/>
              <w:ind w:left="128"/>
              <w:rPr>
                <w:b/>
                <w:bCs/>
                <w:sz w:val="24"/>
                <w:szCs w:val="24"/>
              </w:rPr>
            </w:pPr>
            <w:r>
              <w:rPr>
                <w:b/>
                <w:bCs/>
                <w:w w:val="99"/>
                <w:sz w:val="24"/>
                <w:szCs w:val="24"/>
              </w:rPr>
              <w:t>5</w:t>
            </w:r>
          </w:p>
        </w:tc>
        <w:tc>
          <w:tcPr>
            <w:tcW w:w="712" w:type="dxa"/>
            <w:tcBorders>
              <w:top w:val="single" w:sz="4" w:space="0" w:color="auto"/>
              <w:left w:val="single" w:sz="4" w:space="0" w:color="000000"/>
              <w:bottom w:val="single" w:sz="4" w:space="0" w:color="000000"/>
              <w:right w:val="single" w:sz="4" w:space="0" w:color="000000"/>
            </w:tcBorders>
            <w:vAlign w:val="center"/>
          </w:tcPr>
          <w:p w14:paraId="5A57ECC2" w14:textId="77777777" w:rsidR="00E8644A" w:rsidRDefault="005E10BC">
            <w:pPr>
              <w:pStyle w:val="TableParagraph"/>
              <w:ind w:left="123"/>
              <w:rPr>
                <w:b/>
                <w:bCs/>
                <w:sz w:val="24"/>
                <w:szCs w:val="24"/>
              </w:rPr>
            </w:pPr>
            <w:r>
              <w:rPr>
                <w:b/>
                <w:bCs/>
                <w:w w:val="99"/>
                <w:sz w:val="24"/>
                <w:szCs w:val="24"/>
              </w:rPr>
              <w:t>3</w:t>
            </w:r>
          </w:p>
        </w:tc>
        <w:tc>
          <w:tcPr>
            <w:tcW w:w="1101" w:type="dxa"/>
            <w:tcBorders>
              <w:top w:val="single" w:sz="4" w:space="0" w:color="000000"/>
              <w:left w:val="single" w:sz="4" w:space="0" w:color="000000"/>
              <w:bottom w:val="single" w:sz="4" w:space="0" w:color="000000"/>
              <w:right w:val="single" w:sz="4" w:space="0" w:color="000000"/>
            </w:tcBorders>
            <w:vAlign w:val="center"/>
          </w:tcPr>
          <w:p w14:paraId="7A22A4B7" w14:textId="77777777" w:rsidR="00E8644A" w:rsidRPr="003A7030" w:rsidRDefault="005E10BC" w:rsidP="0044115D">
            <w:pPr>
              <w:pStyle w:val="TableParagraph"/>
            </w:pPr>
            <w:r w:rsidRPr="003A7030">
              <w:t>1h30</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14:paraId="1E16034F" w14:textId="77777777" w:rsidR="00E8644A" w:rsidRPr="003A7030" w:rsidRDefault="005E10BC" w:rsidP="0044115D">
            <w:pPr>
              <w:jc w:val="center"/>
              <w:rPr>
                <w:sz w:val="22"/>
                <w:szCs w:val="22"/>
              </w:rPr>
            </w:pPr>
            <w:r w:rsidRPr="003A7030">
              <w:rPr>
                <w:sz w:val="22"/>
                <w:szCs w:val="22"/>
              </w:rPr>
              <w:t>1h30</w:t>
            </w:r>
          </w:p>
        </w:tc>
        <w:tc>
          <w:tcPr>
            <w:tcW w:w="850" w:type="dxa"/>
            <w:tcBorders>
              <w:top w:val="single" w:sz="4" w:space="0" w:color="000000"/>
              <w:left w:val="single" w:sz="4" w:space="0" w:color="000000"/>
              <w:bottom w:val="single" w:sz="4" w:space="0" w:color="000000"/>
              <w:right w:val="single" w:sz="4" w:space="0" w:color="000000"/>
            </w:tcBorders>
            <w:vAlign w:val="center"/>
          </w:tcPr>
          <w:p w14:paraId="4D89A6DE" w14:textId="77777777" w:rsidR="00E8644A" w:rsidRPr="003A7030" w:rsidRDefault="005E10BC" w:rsidP="0044115D">
            <w:pPr>
              <w:jc w:val="center"/>
              <w:rPr>
                <w:sz w:val="22"/>
                <w:szCs w:val="22"/>
              </w:rPr>
            </w:pPr>
            <w:r w:rsidRPr="003A7030">
              <w:rPr>
                <w:sz w:val="22"/>
                <w:szCs w:val="22"/>
              </w:rPr>
              <w:t>1h30</w:t>
            </w:r>
          </w:p>
        </w:tc>
        <w:tc>
          <w:tcPr>
            <w:tcW w:w="1134" w:type="dxa"/>
            <w:tcBorders>
              <w:top w:val="single" w:sz="4" w:space="0" w:color="000000"/>
              <w:left w:val="single" w:sz="4" w:space="0" w:color="000000"/>
              <w:bottom w:val="single" w:sz="4" w:space="0" w:color="000000"/>
              <w:right w:val="single" w:sz="4" w:space="0" w:color="auto"/>
            </w:tcBorders>
            <w:vAlign w:val="center"/>
          </w:tcPr>
          <w:p w14:paraId="34D38331" w14:textId="77777777" w:rsidR="00E8644A" w:rsidRPr="003A7030" w:rsidRDefault="005E10BC" w:rsidP="0044115D">
            <w:pPr>
              <w:pStyle w:val="TableParagraph"/>
              <w:spacing w:before="105"/>
              <w:ind w:right="10"/>
            </w:pPr>
            <w:r w:rsidRPr="003A7030">
              <w:t>67h30</w:t>
            </w:r>
          </w:p>
        </w:tc>
        <w:tc>
          <w:tcPr>
            <w:tcW w:w="1865" w:type="dxa"/>
            <w:gridSpan w:val="2"/>
            <w:tcBorders>
              <w:top w:val="single" w:sz="4" w:space="0" w:color="auto"/>
              <w:left w:val="single" w:sz="4" w:space="0" w:color="auto"/>
              <w:bottom w:val="single" w:sz="4" w:space="0" w:color="auto"/>
              <w:right w:val="single" w:sz="4" w:space="0" w:color="auto"/>
            </w:tcBorders>
            <w:vAlign w:val="center"/>
          </w:tcPr>
          <w:p w14:paraId="315CC1E6" w14:textId="77777777" w:rsidR="00E8644A" w:rsidRPr="003A7030" w:rsidRDefault="005E10BC" w:rsidP="0044115D">
            <w:pPr>
              <w:pStyle w:val="TableParagraph"/>
              <w:ind w:right="8"/>
              <w:rPr>
                <w:rFonts w:asciiTheme="majorBidi" w:hAnsiTheme="majorBidi" w:cstheme="majorBidi"/>
              </w:rPr>
            </w:pPr>
            <w:r w:rsidRPr="003A7030">
              <w:rPr>
                <w:spacing w:val="-4"/>
              </w:rPr>
              <w:t xml:space="preserve">40% </w:t>
            </w:r>
            <w:r w:rsidRPr="003A7030">
              <w:rPr>
                <w:spacing w:val="-2"/>
              </w:rPr>
              <w:t>(20%TD+20%TP)</w:t>
            </w:r>
          </w:p>
        </w:tc>
        <w:tc>
          <w:tcPr>
            <w:tcW w:w="985" w:type="dxa"/>
            <w:tcBorders>
              <w:top w:val="single" w:sz="4" w:space="0" w:color="auto"/>
              <w:left w:val="single" w:sz="4" w:space="0" w:color="auto"/>
              <w:bottom w:val="single" w:sz="4" w:space="0" w:color="auto"/>
              <w:right w:val="single" w:sz="4" w:space="0" w:color="auto"/>
            </w:tcBorders>
            <w:vAlign w:val="center"/>
          </w:tcPr>
          <w:p w14:paraId="3969EF7B" w14:textId="77777777" w:rsidR="00E8644A" w:rsidRPr="003A7030" w:rsidRDefault="005E10BC" w:rsidP="0044115D">
            <w:pPr>
              <w:pStyle w:val="TableParagraph"/>
              <w:ind w:right="7"/>
              <w:rPr>
                <w:rFonts w:asciiTheme="majorBidi" w:hAnsiTheme="majorBidi" w:cstheme="majorBidi"/>
              </w:rPr>
            </w:pPr>
            <w:r w:rsidRPr="003A7030">
              <w:rPr>
                <w:rFonts w:asciiTheme="majorBidi" w:hAnsiTheme="majorBidi" w:cstheme="majorBidi"/>
                <w:spacing w:val="-5"/>
              </w:rPr>
              <w:t>60%</w:t>
            </w:r>
          </w:p>
        </w:tc>
      </w:tr>
      <w:tr w:rsidR="00E8644A" w14:paraId="21F5397C" w14:textId="77777777" w:rsidTr="0044115D">
        <w:trPr>
          <w:gridBefore w:val="1"/>
          <w:wBefore w:w="431" w:type="dxa"/>
          <w:trHeight w:val="567"/>
        </w:trPr>
        <w:tc>
          <w:tcPr>
            <w:tcW w:w="2270" w:type="dxa"/>
            <w:vMerge w:val="restart"/>
            <w:tcBorders>
              <w:top w:val="single" w:sz="4" w:space="0" w:color="000000"/>
              <w:left w:val="single" w:sz="4" w:space="0" w:color="000000"/>
              <w:right w:val="single" w:sz="4" w:space="0" w:color="000000"/>
            </w:tcBorders>
            <w:vAlign w:val="center"/>
          </w:tcPr>
          <w:p w14:paraId="33C26161" w14:textId="77777777" w:rsidR="00E8644A" w:rsidRDefault="005E10BC">
            <w:pPr>
              <w:pStyle w:val="Paragraphedeliste"/>
              <w:ind w:left="0"/>
              <w:rPr>
                <w:rFonts w:cstheme="minorHAnsi"/>
                <w:b/>
                <w:bCs/>
              </w:rPr>
            </w:pPr>
            <w:r>
              <w:rPr>
                <w:rFonts w:cstheme="minorHAnsi"/>
                <w:b/>
                <w:bCs/>
              </w:rPr>
              <w:t>UE Méthodologique</w:t>
            </w:r>
          </w:p>
          <w:p w14:paraId="431E9F41" w14:textId="77777777" w:rsidR="00E8644A" w:rsidRDefault="005E10BC">
            <w:pPr>
              <w:pStyle w:val="Paragraphedeliste"/>
              <w:ind w:left="0"/>
              <w:rPr>
                <w:rFonts w:cstheme="minorHAnsi"/>
                <w:b/>
                <w:bCs/>
              </w:rPr>
            </w:pPr>
            <w:r>
              <w:rPr>
                <w:rFonts w:cstheme="minorHAnsi"/>
                <w:b/>
                <w:bCs/>
              </w:rPr>
              <w:t>Code : UEM 3.1</w:t>
            </w:r>
          </w:p>
          <w:p w14:paraId="08D0525D" w14:textId="77777777" w:rsidR="00E8644A" w:rsidRDefault="005E10BC">
            <w:pPr>
              <w:pStyle w:val="Paragraphedeliste"/>
              <w:ind w:left="0"/>
              <w:rPr>
                <w:rFonts w:cstheme="minorHAnsi"/>
                <w:b/>
                <w:bCs/>
              </w:rPr>
            </w:pPr>
            <w:r>
              <w:rPr>
                <w:rFonts w:cstheme="minorHAnsi"/>
                <w:b/>
                <w:bCs/>
              </w:rPr>
              <w:t>Crédits : 7</w:t>
            </w:r>
          </w:p>
          <w:p w14:paraId="3AF473C8" w14:textId="77777777" w:rsidR="00E8644A" w:rsidRDefault="005E10BC">
            <w:pPr>
              <w:spacing w:line="276" w:lineRule="auto"/>
              <w:rPr>
                <w:rFonts w:asciiTheme="majorBidi" w:hAnsiTheme="majorBidi" w:cstheme="majorBidi"/>
              </w:rPr>
            </w:pPr>
            <w:r>
              <w:rPr>
                <w:rFonts w:cstheme="minorHAnsi"/>
                <w:b/>
                <w:bCs/>
              </w:rPr>
              <w:t>Coefficients : 6</w:t>
            </w:r>
          </w:p>
        </w:tc>
        <w:tc>
          <w:tcPr>
            <w:tcW w:w="3402" w:type="dxa"/>
            <w:tcBorders>
              <w:top w:val="single" w:sz="4" w:space="0" w:color="000000"/>
              <w:left w:val="single" w:sz="4" w:space="0" w:color="000000"/>
              <w:bottom w:val="single" w:sz="4" w:space="0" w:color="000000"/>
              <w:right w:val="single" w:sz="4" w:space="0" w:color="000000"/>
            </w:tcBorders>
            <w:vAlign w:val="center"/>
          </w:tcPr>
          <w:p w14:paraId="4F0A89C2" w14:textId="77777777" w:rsidR="00E8644A" w:rsidRDefault="005E10BC">
            <w:pPr>
              <w:pStyle w:val="TableParagraph"/>
              <w:ind w:left="162" w:right="374"/>
              <w:jc w:val="left"/>
              <w:rPr>
                <w:sz w:val="24"/>
                <w:szCs w:val="24"/>
              </w:rPr>
            </w:pPr>
            <w:r>
              <w:rPr>
                <w:sz w:val="24"/>
                <w:szCs w:val="24"/>
              </w:rPr>
              <w:t xml:space="preserve">Bilans macroscopiques </w:t>
            </w:r>
          </w:p>
        </w:tc>
        <w:tc>
          <w:tcPr>
            <w:tcW w:w="994" w:type="dxa"/>
            <w:tcBorders>
              <w:top w:val="single" w:sz="4" w:space="0" w:color="000000"/>
              <w:left w:val="single" w:sz="4" w:space="0" w:color="000000"/>
              <w:bottom w:val="single" w:sz="4" w:space="0" w:color="000000"/>
              <w:right w:val="single" w:sz="4" w:space="0" w:color="000000"/>
            </w:tcBorders>
            <w:vAlign w:val="center"/>
          </w:tcPr>
          <w:p w14:paraId="6253C9F7" w14:textId="77777777" w:rsidR="00E8644A" w:rsidRDefault="005E10BC">
            <w:pPr>
              <w:jc w:val="center"/>
              <w:rPr>
                <w:b/>
                <w:bCs/>
              </w:rPr>
            </w:pPr>
            <w:r>
              <w:rPr>
                <w:b/>
                <w:bCs/>
                <w:w w:val="99"/>
              </w:rPr>
              <w:t>GPC5.6</w:t>
            </w:r>
          </w:p>
        </w:tc>
        <w:tc>
          <w:tcPr>
            <w:tcW w:w="567" w:type="dxa"/>
            <w:tcBorders>
              <w:top w:val="single" w:sz="4" w:space="0" w:color="000000"/>
              <w:left w:val="single" w:sz="4" w:space="0" w:color="000000"/>
              <w:bottom w:val="single" w:sz="4" w:space="0" w:color="000000"/>
              <w:right w:val="single" w:sz="4" w:space="0" w:color="000000"/>
            </w:tcBorders>
            <w:vAlign w:val="center"/>
          </w:tcPr>
          <w:p w14:paraId="4377F78D" w14:textId="77777777" w:rsidR="00E8644A" w:rsidRDefault="005E10BC">
            <w:pPr>
              <w:pStyle w:val="TableParagraph"/>
              <w:ind w:left="128"/>
              <w:rPr>
                <w:b/>
                <w:bCs/>
                <w:sz w:val="24"/>
                <w:szCs w:val="24"/>
              </w:rPr>
            </w:pPr>
            <w:r>
              <w:rPr>
                <w:b/>
                <w:bCs/>
                <w:w w:val="99"/>
                <w:sz w:val="24"/>
                <w:szCs w:val="24"/>
              </w:rPr>
              <w:t>3</w:t>
            </w:r>
          </w:p>
        </w:tc>
        <w:tc>
          <w:tcPr>
            <w:tcW w:w="712" w:type="dxa"/>
            <w:tcBorders>
              <w:top w:val="single" w:sz="4" w:space="0" w:color="000000"/>
              <w:left w:val="single" w:sz="4" w:space="0" w:color="000000"/>
              <w:bottom w:val="single" w:sz="4" w:space="0" w:color="000000"/>
              <w:right w:val="single" w:sz="4" w:space="0" w:color="000000"/>
            </w:tcBorders>
            <w:vAlign w:val="center"/>
          </w:tcPr>
          <w:p w14:paraId="6C60A87F" w14:textId="77777777" w:rsidR="00E8644A" w:rsidRDefault="005E10BC">
            <w:pPr>
              <w:pStyle w:val="TableParagraph"/>
              <w:ind w:left="123"/>
              <w:rPr>
                <w:b/>
                <w:bCs/>
                <w:sz w:val="24"/>
                <w:szCs w:val="24"/>
              </w:rPr>
            </w:pPr>
            <w:r>
              <w:rPr>
                <w:b/>
                <w:bCs/>
                <w:w w:val="99"/>
                <w:sz w:val="24"/>
                <w:szCs w:val="24"/>
              </w:rPr>
              <w:t>2</w:t>
            </w:r>
          </w:p>
        </w:tc>
        <w:tc>
          <w:tcPr>
            <w:tcW w:w="1101" w:type="dxa"/>
            <w:tcBorders>
              <w:top w:val="single" w:sz="4" w:space="0" w:color="000000"/>
              <w:left w:val="single" w:sz="4" w:space="0" w:color="000000"/>
              <w:bottom w:val="single" w:sz="4" w:space="0" w:color="000000"/>
              <w:right w:val="single" w:sz="4" w:space="0" w:color="000000"/>
            </w:tcBorders>
            <w:vAlign w:val="center"/>
          </w:tcPr>
          <w:p w14:paraId="532D0CE4" w14:textId="77777777" w:rsidR="00E8644A" w:rsidRPr="003A7030" w:rsidRDefault="005E10BC" w:rsidP="0044115D">
            <w:pPr>
              <w:pStyle w:val="TableParagraph"/>
            </w:pPr>
            <w:r w:rsidRPr="003A7030">
              <w:t>1h30</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14:paraId="0254714E" w14:textId="77777777" w:rsidR="00E8644A" w:rsidRPr="003A7030" w:rsidRDefault="005E10BC" w:rsidP="0044115D">
            <w:pPr>
              <w:pStyle w:val="TableParagraph"/>
            </w:pPr>
            <w:r w:rsidRPr="003A7030">
              <w:t>1h30</w:t>
            </w:r>
          </w:p>
        </w:tc>
        <w:tc>
          <w:tcPr>
            <w:tcW w:w="850" w:type="dxa"/>
            <w:tcBorders>
              <w:top w:val="single" w:sz="4" w:space="0" w:color="000000"/>
              <w:left w:val="single" w:sz="4" w:space="0" w:color="000000"/>
              <w:bottom w:val="single" w:sz="4" w:space="0" w:color="000000"/>
              <w:right w:val="single" w:sz="4" w:space="0" w:color="000000"/>
            </w:tcBorders>
            <w:vAlign w:val="center"/>
          </w:tcPr>
          <w:p w14:paraId="7C8B7514" w14:textId="77777777" w:rsidR="00E8644A" w:rsidRPr="003A7030" w:rsidRDefault="00E8644A" w:rsidP="0044115D">
            <w:pPr>
              <w:pStyle w:val="TableParagraph"/>
              <w:spacing w:before="143"/>
              <w:ind w:left="203" w:right="69"/>
            </w:pPr>
          </w:p>
        </w:tc>
        <w:tc>
          <w:tcPr>
            <w:tcW w:w="1134" w:type="dxa"/>
            <w:tcBorders>
              <w:top w:val="single" w:sz="4" w:space="0" w:color="000000"/>
              <w:left w:val="single" w:sz="4" w:space="0" w:color="000000"/>
              <w:bottom w:val="single" w:sz="4" w:space="0" w:color="000000"/>
              <w:right w:val="single" w:sz="4" w:space="0" w:color="000000"/>
            </w:tcBorders>
            <w:vAlign w:val="center"/>
          </w:tcPr>
          <w:p w14:paraId="0D1785DE" w14:textId="77777777" w:rsidR="00E8644A" w:rsidRPr="003A7030" w:rsidRDefault="005E10BC" w:rsidP="0044115D">
            <w:pPr>
              <w:jc w:val="center"/>
              <w:rPr>
                <w:sz w:val="22"/>
                <w:szCs w:val="22"/>
              </w:rPr>
            </w:pPr>
            <w:r w:rsidRPr="003A7030">
              <w:rPr>
                <w:sz w:val="22"/>
                <w:szCs w:val="22"/>
              </w:rPr>
              <w:t>45h00</w:t>
            </w:r>
          </w:p>
        </w:tc>
        <w:tc>
          <w:tcPr>
            <w:tcW w:w="1865" w:type="dxa"/>
            <w:gridSpan w:val="2"/>
            <w:tcBorders>
              <w:top w:val="single" w:sz="4" w:space="0" w:color="000000"/>
              <w:left w:val="single" w:sz="4" w:space="0" w:color="000000"/>
              <w:bottom w:val="single" w:sz="4" w:space="0" w:color="000000"/>
              <w:right w:val="single" w:sz="4" w:space="0" w:color="000000"/>
            </w:tcBorders>
            <w:vAlign w:val="center"/>
          </w:tcPr>
          <w:p w14:paraId="5A775AF5" w14:textId="77777777" w:rsidR="00E8644A" w:rsidRPr="003A7030" w:rsidRDefault="005E10BC" w:rsidP="0044115D">
            <w:pPr>
              <w:pStyle w:val="TableParagraph"/>
              <w:ind w:right="8"/>
              <w:rPr>
                <w:rFonts w:asciiTheme="majorBidi" w:hAnsiTheme="majorBidi" w:cstheme="majorBidi"/>
              </w:rPr>
            </w:pPr>
            <w:r w:rsidRPr="003A7030">
              <w:rPr>
                <w:rFonts w:asciiTheme="majorBidi" w:hAnsiTheme="majorBidi" w:cstheme="majorBidi"/>
                <w:spacing w:val="-5"/>
              </w:rPr>
              <w:t>40%</w:t>
            </w:r>
          </w:p>
        </w:tc>
        <w:tc>
          <w:tcPr>
            <w:tcW w:w="985" w:type="dxa"/>
            <w:tcBorders>
              <w:top w:val="single" w:sz="4" w:space="0" w:color="000000"/>
              <w:left w:val="single" w:sz="4" w:space="0" w:color="000000"/>
              <w:bottom w:val="single" w:sz="4" w:space="0" w:color="000000"/>
              <w:right w:val="single" w:sz="4" w:space="0" w:color="000000"/>
            </w:tcBorders>
            <w:vAlign w:val="center"/>
          </w:tcPr>
          <w:p w14:paraId="22D008FB" w14:textId="77777777" w:rsidR="00E8644A" w:rsidRPr="003A7030" w:rsidRDefault="005E10BC" w:rsidP="0044115D">
            <w:pPr>
              <w:pStyle w:val="TableParagraph"/>
              <w:ind w:right="7"/>
              <w:rPr>
                <w:rFonts w:asciiTheme="majorBidi" w:hAnsiTheme="majorBidi" w:cstheme="majorBidi"/>
              </w:rPr>
            </w:pPr>
            <w:r w:rsidRPr="003A7030">
              <w:rPr>
                <w:rFonts w:asciiTheme="majorBidi" w:hAnsiTheme="majorBidi" w:cstheme="majorBidi"/>
                <w:spacing w:val="-5"/>
              </w:rPr>
              <w:t>60%</w:t>
            </w:r>
          </w:p>
        </w:tc>
      </w:tr>
      <w:tr w:rsidR="00E8644A" w14:paraId="5D70C25D" w14:textId="77777777" w:rsidTr="0044115D">
        <w:trPr>
          <w:gridBefore w:val="1"/>
          <w:wBefore w:w="431" w:type="dxa"/>
          <w:trHeight w:val="567"/>
        </w:trPr>
        <w:tc>
          <w:tcPr>
            <w:tcW w:w="2270" w:type="dxa"/>
            <w:vMerge/>
            <w:tcBorders>
              <w:left w:val="single" w:sz="4" w:space="0" w:color="000000"/>
              <w:right w:val="single" w:sz="4" w:space="0" w:color="000000"/>
            </w:tcBorders>
            <w:vAlign w:val="center"/>
          </w:tcPr>
          <w:p w14:paraId="57AB1BA5" w14:textId="77777777" w:rsidR="00E8644A" w:rsidRDefault="00E8644A">
            <w:pPr>
              <w:ind w:right="164"/>
              <w:textAlignment w:val="baseline"/>
              <w:rPr>
                <w:rFonts w:eastAsia="Times New Roman"/>
                <w:color w:val="000000"/>
                <w:spacing w:val="-1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5A505B5C" w14:textId="77777777" w:rsidR="00E8644A" w:rsidRDefault="005E10BC">
            <w:pPr>
              <w:pStyle w:val="TableParagraph"/>
              <w:spacing w:line="206" w:lineRule="exact"/>
              <w:ind w:left="162"/>
              <w:jc w:val="left"/>
              <w:rPr>
                <w:sz w:val="24"/>
                <w:szCs w:val="24"/>
              </w:rPr>
            </w:pPr>
            <w:r>
              <w:rPr>
                <w:sz w:val="24"/>
                <w:szCs w:val="24"/>
              </w:rPr>
              <w:t>Appareil de mesure et instrumentation</w:t>
            </w:r>
          </w:p>
        </w:tc>
        <w:tc>
          <w:tcPr>
            <w:tcW w:w="994" w:type="dxa"/>
            <w:tcBorders>
              <w:top w:val="single" w:sz="4" w:space="0" w:color="000000"/>
              <w:left w:val="single" w:sz="4" w:space="0" w:color="000000"/>
              <w:bottom w:val="single" w:sz="4" w:space="0" w:color="000000"/>
              <w:right w:val="single" w:sz="4" w:space="0" w:color="000000"/>
            </w:tcBorders>
            <w:vAlign w:val="center"/>
          </w:tcPr>
          <w:p w14:paraId="57CDD121" w14:textId="77777777" w:rsidR="00E8644A" w:rsidRDefault="005E10BC">
            <w:pPr>
              <w:jc w:val="center"/>
              <w:rPr>
                <w:b/>
                <w:bCs/>
              </w:rPr>
            </w:pPr>
            <w:r>
              <w:rPr>
                <w:b/>
                <w:bCs/>
                <w:w w:val="99"/>
              </w:rPr>
              <w:t>GPC5.7</w:t>
            </w:r>
          </w:p>
        </w:tc>
        <w:tc>
          <w:tcPr>
            <w:tcW w:w="567" w:type="dxa"/>
            <w:tcBorders>
              <w:top w:val="single" w:sz="4" w:space="0" w:color="000000"/>
              <w:left w:val="single" w:sz="4" w:space="0" w:color="000000"/>
              <w:bottom w:val="single" w:sz="4" w:space="0" w:color="000000"/>
              <w:right w:val="single" w:sz="4" w:space="0" w:color="000000"/>
            </w:tcBorders>
            <w:vAlign w:val="center"/>
          </w:tcPr>
          <w:p w14:paraId="0DDCD0BC" w14:textId="77777777" w:rsidR="00E8644A" w:rsidRDefault="005E10BC">
            <w:pPr>
              <w:pStyle w:val="TableParagraph"/>
              <w:ind w:left="128"/>
              <w:rPr>
                <w:b/>
                <w:bCs/>
                <w:sz w:val="24"/>
                <w:szCs w:val="24"/>
              </w:rPr>
            </w:pPr>
            <w:r>
              <w:rPr>
                <w:b/>
                <w:bCs/>
                <w:sz w:val="24"/>
                <w:szCs w:val="24"/>
              </w:rPr>
              <w:t>2</w:t>
            </w:r>
          </w:p>
        </w:tc>
        <w:tc>
          <w:tcPr>
            <w:tcW w:w="712" w:type="dxa"/>
            <w:tcBorders>
              <w:top w:val="single" w:sz="4" w:space="0" w:color="000000"/>
              <w:left w:val="single" w:sz="4" w:space="0" w:color="000000"/>
              <w:bottom w:val="single" w:sz="4" w:space="0" w:color="000000"/>
              <w:right w:val="single" w:sz="4" w:space="0" w:color="000000"/>
            </w:tcBorders>
            <w:vAlign w:val="center"/>
          </w:tcPr>
          <w:p w14:paraId="6B40656E" w14:textId="77777777" w:rsidR="00E8644A" w:rsidRDefault="005E10BC">
            <w:pPr>
              <w:pStyle w:val="TableParagraph"/>
              <w:ind w:left="123"/>
              <w:rPr>
                <w:b/>
                <w:bCs/>
                <w:sz w:val="24"/>
                <w:szCs w:val="24"/>
              </w:rPr>
            </w:pPr>
            <w:r>
              <w:rPr>
                <w:b/>
                <w:bCs/>
                <w:sz w:val="24"/>
                <w:szCs w:val="24"/>
              </w:rPr>
              <w:t>2</w:t>
            </w:r>
          </w:p>
        </w:tc>
        <w:tc>
          <w:tcPr>
            <w:tcW w:w="1101" w:type="dxa"/>
            <w:tcBorders>
              <w:top w:val="single" w:sz="4" w:space="0" w:color="000000"/>
              <w:left w:val="single" w:sz="4" w:space="0" w:color="000000"/>
              <w:bottom w:val="single" w:sz="4" w:space="0" w:color="000000"/>
              <w:right w:val="single" w:sz="4" w:space="0" w:color="000000"/>
            </w:tcBorders>
            <w:vAlign w:val="center"/>
          </w:tcPr>
          <w:p w14:paraId="20802273" w14:textId="77777777" w:rsidR="00E8644A" w:rsidRPr="003A7030" w:rsidRDefault="005E10BC" w:rsidP="0044115D">
            <w:pPr>
              <w:pStyle w:val="TableParagraph"/>
            </w:pPr>
            <w:r w:rsidRPr="003A7030">
              <w:t>1h30</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14:paraId="6EB6686C" w14:textId="77777777" w:rsidR="00E8644A" w:rsidRPr="003A7030" w:rsidRDefault="00E8644A" w:rsidP="0044115D">
            <w:pPr>
              <w:pStyle w:val="TableParagraph"/>
              <w:spacing w:before="78"/>
              <w:ind w:right="228"/>
            </w:pPr>
          </w:p>
        </w:tc>
        <w:tc>
          <w:tcPr>
            <w:tcW w:w="850" w:type="dxa"/>
            <w:tcBorders>
              <w:top w:val="single" w:sz="4" w:space="0" w:color="000000"/>
              <w:left w:val="single" w:sz="4" w:space="0" w:color="000000"/>
              <w:bottom w:val="single" w:sz="4" w:space="0" w:color="000000"/>
              <w:right w:val="single" w:sz="4" w:space="0" w:color="000000"/>
            </w:tcBorders>
            <w:vAlign w:val="center"/>
          </w:tcPr>
          <w:p w14:paraId="66D0DE7C" w14:textId="77777777" w:rsidR="00E8644A" w:rsidRPr="003A7030" w:rsidRDefault="005E10BC" w:rsidP="0044115D">
            <w:pPr>
              <w:pStyle w:val="TableParagraph"/>
            </w:pPr>
            <w:r w:rsidRPr="003A7030">
              <w:t>1h30</w:t>
            </w:r>
          </w:p>
        </w:tc>
        <w:tc>
          <w:tcPr>
            <w:tcW w:w="1134" w:type="dxa"/>
            <w:tcBorders>
              <w:top w:val="single" w:sz="4" w:space="0" w:color="000000"/>
              <w:left w:val="single" w:sz="4" w:space="0" w:color="000000"/>
              <w:bottom w:val="single" w:sz="4" w:space="0" w:color="000000"/>
              <w:right w:val="single" w:sz="4" w:space="0" w:color="000000"/>
            </w:tcBorders>
            <w:vAlign w:val="center"/>
          </w:tcPr>
          <w:p w14:paraId="75F42092" w14:textId="77777777" w:rsidR="00E8644A" w:rsidRPr="003A7030" w:rsidRDefault="005E10BC" w:rsidP="0044115D">
            <w:pPr>
              <w:jc w:val="center"/>
              <w:rPr>
                <w:sz w:val="22"/>
                <w:szCs w:val="22"/>
              </w:rPr>
            </w:pPr>
            <w:r w:rsidRPr="003A7030">
              <w:rPr>
                <w:sz w:val="22"/>
                <w:szCs w:val="22"/>
              </w:rPr>
              <w:t>45h00</w:t>
            </w:r>
          </w:p>
        </w:tc>
        <w:tc>
          <w:tcPr>
            <w:tcW w:w="1865" w:type="dxa"/>
            <w:gridSpan w:val="2"/>
            <w:tcBorders>
              <w:top w:val="single" w:sz="4" w:space="0" w:color="000000"/>
              <w:left w:val="single" w:sz="4" w:space="0" w:color="000000"/>
              <w:bottom w:val="single" w:sz="4" w:space="0" w:color="000000"/>
              <w:right w:val="single" w:sz="4" w:space="0" w:color="000000"/>
            </w:tcBorders>
            <w:vAlign w:val="center"/>
          </w:tcPr>
          <w:p w14:paraId="319285F7" w14:textId="77777777" w:rsidR="00E8644A" w:rsidRPr="003A7030" w:rsidRDefault="005E10BC" w:rsidP="0044115D">
            <w:pPr>
              <w:pStyle w:val="TableParagraph"/>
              <w:ind w:right="8"/>
              <w:rPr>
                <w:rFonts w:asciiTheme="majorBidi" w:hAnsiTheme="majorBidi" w:cstheme="majorBidi"/>
              </w:rPr>
            </w:pPr>
            <w:r w:rsidRPr="003A7030">
              <w:rPr>
                <w:rFonts w:asciiTheme="majorBidi" w:hAnsiTheme="majorBidi" w:cstheme="majorBidi"/>
                <w:spacing w:val="-5"/>
              </w:rPr>
              <w:t>40%</w:t>
            </w:r>
          </w:p>
        </w:tc>
        <w:tc>
          <w:tcPr>
            <w:tcW w:w="985" w:type="dxa"/>
            <w:tcBorders>
              <w:top w:val="single" w:sz="4" w:space="0" w:color="000000"/>
              <w:left w:val="single" w:sz="4" w:space="0" w:color="000000"/>
              <w:bottom w:val="single" w:sz="4" w:space="0" w:color="000000"/>
              <w:right w:val="single" w:sz="4" w:space="0" w:color="000000"/>
            </w:tcBorders>
            <w:vAlign w:val="center"/>
          </w:tcPr>
          <w:p w14:paraId="31E29B68" w14:textId="77777777" w:rsidR="00E8644A" w:rsidRPr="003A7030" w:rsidRDefault="005E10BC" w:rsidP="0044115D">
            <w:pPr>
              <w:pStyle w:val="TableParagraph"/>
              <w:ind w:right="7"/>
              <w:rPr>
                <w:rFonts w:asciiTheme="majorBidi" w:hAnsiTheme="majorBidi" w:cstheme="majorBidi"/>
              </w:rPr>
            </w:pPr>
            <w:r w:rsidRPr="003A7030">
              <w:rPr>
                <w:rFonts w:asciiTheme="majorBidi" w:hAnsiTheme="majorBidi" w:cstheme="majorBidi"/>
                <w:spacing w:val="-5"/>
              </w:rPr>
              <w:t>60%</w:t>
            </w:r>
          </w:p>
        </w:tc>
      </w:tr>
      <w:tr w:rsidR="00E8644A" w14:paraId="41B5C0A9" w14:textId="77777777" w:rsidTr="0044115D">
        <w:trPr>
          <w:gridBefore w:val="1"/>
          <w:wBefore w:w="431" w:type="dxa"/>
          <w:trHeight w:val="567"/>
        </w:trPr>
        <w:tc>
          <w:tcPr>
            <w:tcW w:w="2270" w:type="dxa"/>
            <w:vMerge/>
            <w:tcBorders>
              <w:left w:val="single" w:sz="4" w:space="0" w:color="000000"/>
              <w:right w:val="single" w:sz="4" w:space="0" w:color="000000"/>
            </w:tcBorders>
            <w:vAlign w:val="center"/>
          </w:tcPr>
          <w:p w14:paraId="49DD64F8" w14:textId="77777777" w:rsidR="00E8644A" w:rsidRDefault="00E8644A">
            <w:pPr>
              <w:ind w:right="164"/>
              <w:textAlignment w:val="baseline"/>
              <w:rPr>
                <w:rFonts w:eastAsia="Times New Roman"/>
                <w:color w:val="000000"/>
                <w:spacing w:val="-1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4D77493F" w14:textId="778C1BF8" w:rsidR="00E8644A" w:rsidRDefault="005E10BC">
            <w:pPr>
              <w:pStyle w:val="TableParagraph"/>
              <w:spacing w:line="206" w:lineRule="exact"/>
              <w:ind w:left="162"/>
              <w:jc w:val="left"/>
              <w:rPr>
                <w:sz w:val="24"/>
                <w:szCs w:val="24"/>
              </w:rPr>
            </w:pPr>
            <w:r>
              <w:rPr>
                <w:sz w:val="24"/>
                <w:szCs w:val="24"/>
              </w:rPr>
              <w:t xml:space="preserve">Travaux pratiques de phénomènes de transfert, </w:t>
            </w:r>
            <w:proofErr w:type="spellStart"/>
            <w:r w:rsidR="0044115D">
              <w:rPr>
                <w:sz w:val="24"/>
                <w:szCs w:val="24"/>
              </w:rPr>
              <w:t>cinetique</w:t>
            </w:r>
            <w:proofErr w:type="spellEnd"/>
            <w:r w:rsidR="0044115D">
              <w:rPr>
                <w:sz w:val="24"/>
                <w:szCs w:val="24"/>
              </w:rPr>
              <w:t xml:space="preserve"> et</w:t>
            </w:r>
            <w:r>
              <w:rPr>
                <w:sz w:val="24"/>
                <w:szCs w:val="24"/>
              </w:rPr>
              <w:t xml:space="preserve"> de thermodynamique</w:t>
            </w:r>
          </w:p>
        </w:tc>
        <w:tc>
          <w:tcPr>
            <w:tcW w:w="994" w:type="dxa"/>
            <w:tcBorders>
              <w:top w:val="single" w:sz="4" w:space="0" w:color="000000"/>
              <w:left w:val="single" w:sz="4" w:space="0" w:color="000000"/>
              <w:bottom w:val="single" w:sz="4" w:space="0" w:color="000000"/>
              <w:right w:val="single" w:sz="4" w:space="0" w:color="000000"/>
            </w:tcBorders>
            <w:vAlign w:val="center"/>
          </w:tcPr>
          <w:p w14:paraId="7441D6D7" w14:textId="77777777" w:rsidR="00E8644A" w:rsidRDefault="005E10BC">
            <w:pPr>
              <w:jc w:val="center"/>
              <w:rPr>
                <w:b/>
                <w:bCs/>
              </w:rPr>
            </w:pPr>
            <w:r>
              <w:rPr>
                <w:b/>
                <w:bCs/>
                <w:w w:val="99"/>
              </w:rPr>
              <w:t>GPC5.8</w:t>
            </w:r>
          </w:p>
        </w:tc>
        <w:tc>
          <w:tcPr>
            <w:tcW w:w="567" w:type="dxa"/>
            <w:tcBorders>
              <w:top w:val="single" w:sz="4" w:space="0" w:color="000000"/>
              <w:left w:val="single" w:sz="4" w:space="0" w:color="000000"/>
              <w:bottom w:val="single" w:sz="4" w:space="0" w:color="000000"/>
              <w:right w:val="single" w:sz="4" w:space="0" w:color="000000"/>
            </w:tcBorders>
            <w:vAlign w:val="center"/>
          </w:tcPr>
          <w:p w14:paraId="1CDBF7F5" w14:textId="77777777" w:rsidR="00E8644A" w:rsidRDefault="005E10BC">
            <w:pPr>
              <w:pStyle w:val="TableParagraph"/>
              <w:ind w:left="128"/>
              <w:rPr>
                <w:b/>
                <w:bCs/>
                <w:sz w:val="24"/>
                <w:szCs w:val="24"/>
              </w:rPr>
            </w:pPr>
            <w:r>
              <w:rPr>
                <w:b/>
                <w:bCs/>
                <w:sz w:val="24"/>
                <w:szCs w:val="24"/>
              </w:rPr>
              <w:t>2</w:t>
            </w:r>
          </w:p>
        </w:tc>
        <w:tc>
          <w:tcPr>
            <w:tcW w:w="712" w:type="dxa"/>
            <w:tcBorders>
              <w:top w:val="single" w:sz="4" w:space="0" w:color="000000"/>
              <w:left w:val="single" w:sz="4" w:space="0" w:color="000000"/>
              <w:bottom w:val="single" w:sz="4" w:space="0" w:color="000000"/>
              <w:right w:val="single" w:sz="4" w:space="0" w:color="000000"/>
            </w:tcBorders>
            <w:vAlign w:val="center"/>
          </w:tcPr>
          <w:p w14:paraId="3DC4439A" w14:textId="77777777" w:rsidR="00E8644A" w:rsidRDefault="005E10BC">
            <w:pPr>
              <w:pStyle w:val="TableParagraph"/>
              <w:ind w:left="123"/>
              <w:rPr>
                <w:b/>
                <w:bCs/>
                <w:sz w:val="24"/>
                <w:szCs w:val="24"/>
              </w:rPr>
            </w:pPr>
            <w:r>
              <w:rPr>
                <w:b/>
                <w:bCs/>
                <w:sz w:val="24"/>
                <w:szCs w:val="24"/>
              </w:rPr>
              <w:t>2</w:t>
            </w:r>
          </w:p>
        </w:tc>
        <w:tc>
          <w:tcPr>
            <w:tcW w:w="1101" w:type="dxa"/>
            <w:tcBorders>
              <w:top w:val="single" w:sz="4" w:space="0" w:color="000000"/>
              <w:left w:val="single" w:sz="4" w:space="0" w:color="000000"/>
              <w:bottom w:val="single" w:sz="4" w:space="0" w:color="000000"/>
              <w:right w:val="single" w:sz="4" w:space="0" w:color="000000"/>
            </w:tcBorders>
            <w:vAlign w:val="center"/>
          </w:tcPr>
          <w:p w14:paraId="2D623D5E" w14:textId="77777777" w:rsidR="00E8644A" w:rsidRPr="003A7030" w:rsidRDefault="00E8644A" w:rsidP="0044115D">
            <w:pPr>
              <w:pStyle w:val="TableParagraph"/>
            </w:pP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14:paraId="2CD9117F" w14:textId="77777777" w:rsidR="00E8644A" w:rsidRPr="003A7030" w:rsidRDefault="00E8644A" w:rsidP="0044115D">
            <w:pPr>
              <w:pStyle w:val="TableParagraph"/>
              <w:spacing w:before="78"/>
              <w:ind w:right="228"/>
            </w:pPr>
          </w:p>
        </w:tc>
        <w:tc>
          <w:tcPr>
            <w:tcW w:w="850" w:type="dxa"/>
            <w:tcBorders>
              <w:top w:val="single" w:sz="4" w:space="0" w:color="000000"/>
              <w:left w:val="single" w:sz="4" w:space="0" w:color="000000"/>
              <w:bottom w:val="single" w:sz="4" w:space="0" w:color="000000"/>
              <w:right w:val="single" w:sz="4" w:space="0" w:color="000000"/>
            </w:tcBorders>
            <w:vAlign w:val="center"/>
          </w:tcPr>
          <w:p w14:paraId="1E810084" w14:textId="77777777" w:rsidR="00E8644A" w:rsidRPr="003A7030" w:rsidRDefault="005E10BC" w:rsidP="0044115D">
            <w:pPr>
              <w:pStyle w:val="TableParagraph"/>
            </w:pPr>
            <w:r w:rsidRPr="003A7030">
              <w:t>3h00</w:t>
            </w:r>
          </w:p>
        </w:tc>
        <w:tc>
          <w:tcPr>
            <w:tcW w:w="1134" w:type="dxa"/>
            <w:tcBorders>
              <w:top w:val="single" w:sz="4" w:space="0" w:color="000000"/>
              <w:left w:val="single" w:sz="4" w:space="0" w:color="000000"/>
              <w:bottom w:val="single" w:sz="4" w:space="0" w:color="000000"/>
              <w:right w:val="single" w:sz="4" w:space="0" w:color="000000"/>
            </w:tcBorders>
            <w:vAlign w:val="center"/>
          </w:tcPr>
          <w:p w14:paraId="55FD9773" w14:textId="77777777" w:rsidR="00E8644A" w:rsidRPr="003A7030" w:rsidRDefault="005E10BC" w:rsidP="0044115D">
            <w:pPr>
              <w:jc w:val="center"/>
              <w:rPr>
                <w:sz w:val="22"/>
                <w:szCs w:val="22"/>
              </w:rPr>
            </w:pPr>
            <w:r w:rsidRPr="003A7030">
              <w:rPr>
                <w:sz w:val="22"/>
                <w:szCs w:val="22"/>
              </w:rPr>
              <w:t>45h00</w:t>
            </w:r>
          </w:p>
        </w:tc>
        <w:tc>
          <w:tcPr>
            <w:tcW w:w="1865" w:type="dxa"/>
            <w:gridSpan w:val="2"/>
            <w:tcBorders>
              <w:top w:val="single" w:sz="4" w:space="0" w:color="000000"/>
              <w:left w:val="single" w:sz="4" w:space="0" w:color="000000"/>
              <w:bottom w:val="single" w:sz="4" w:space="0" w:color="000000"/>
              <w:right w:val="single" w:sz="4" w:space="0" w:color="000000"/>
            </w:tcBorders>
            <w:vAlign w:val="center"/>
          </w:tcPr>
          <w:p w14:paraId="7CA80C43" w14:textId="7EA1F581" w:rsidR="00E8644A" w:rsidRPr="003A7030" w:rsidRDefault="003A7030" w:rsidP="0044115D">
            <w:pPr>
              <w:jc w:val="center"/>
              <w:textAlignment w:val="baseline"/>
              <w:rPr>
                <w:rFonts w:eastAsia="Times New Roman"/>
                <w:bCs/>
                <w:sz w:val="22"/>
                <w:szCs w:val="22"/>
              </w:rPr>
            </w:pPr>
            <w:r>
              <w:rPr>
                <w:rFonts w:eastAsia="Times New Roman"/>
                <w:bCs/>
                <w:sz w:val="22"/>
                <w:szCs w:val="22"/>
              </w:rPr>
              <w:t>100%</w:t>
            </w:r>
          </w:p>
        </w:tc>
        <w:tc>
          <w:tcPr>
            <w:tcW w:w="985" w:type="dxa"/>
            <w:tcBorders>
              <w:top w:val="single" w:sz="4" w:space="0" w:color="000000"/>
              <w:left w:val="single" w:sz="4" w:space="0" w:color="000000"/>
              <w:bottom w:val="single" w:sz="4" w:space="0" w:color="000000"/>
              <w:right w:val="single" w:sz="4" w:space="0" w:color="000000"/>
            </w:tcBorders>
            <w:vAlign w:val="center"/>
          </w:tcPr>
          <w:p w14:paraId="55EB5F59" w14:textId="453DCD4C" w:rsidR="00E8644A" w:rsidRPr="003A7030" w:rsidRDefault="00E8644A" w:rsidP="0044115D">
            <w:pPr>
              <w:jc w:val="center"/>
              <w:textAlignment w:val="baseline"/>
              <w:rPr>
                <w:rFonts w:eastAsia="Times New Roman"/>
                <w:bCs/>
                <w:sz w:val="22"/>
                <w:szCs w:val="22"/>
              </w:rPr>
            </w:pPr>
          </w:p>
        </w:tc>
      </w:tr>
      <w:tr w:rsidR="00E8644A" w14:paraId="7B0E74BF" w14:textId="77777777" w:rsidTr="0044115D">
        <w:trPr>
          <w:gridBefore w:val="1"/>
          <w:wBefore w:w="431" w:type="dxa"/>
          <w:trHeight w:val="567"/>
        </w:trPr>
        <w:tc>
          <w:tcPr>
            <w:tcW w:w="2270" w:type="dxa"/>
            <w:vMerge w:val="restart"/>
            <w:tcBorders>
              <w:top w:val="single" w:sz="4" w:space="0" w:color="000000"/>
              <w:left w:val="single" w:sz="4" w:space="0" w:color="000000"/>
              <w:right w:val="single" w:sz="4" w:space="0" w:color="000000"/>
            </w:tcBorders>
            <w:vAlign w:val="center"/>
          </w:tcPr>
          <w:p w14:paraId="74ACD960" w14:textId="77777777" w:rsidR="00E8644A" w:rsidRDefault="005E10BC">
            <w:pPr>
              <w:pStyle w:val="Paragraphedeliste"/>
              <w:ind w:left="0"/>
              <w:rPr>
                <w:rFonts w:cstheme="minorHAnsi"/>
                <w:b/>
                <w:bCs/>
              </w:rPr>
            </w:pPr>
            <w:r>
              <w:rPr>
                <w:rFonts w:cstheme="minorHAnsi"/>
                <w:b/>
                <w:bCs/>
              </w:rPr>
              <w:t>UE Transversale</w:t>
            </w:r>
          </w:p>
          <w:p w14:paraId="261C2ABE" w14:textId="77777777" w:rsidR="00E8644A" w:rsidRDefault="005E10BC">
            <w:pPr>
              <w:pStyle w:val="Paragraphedeliste"/>
              <w:ind w:left="0"/>
              <w:rPr>
                <w:rFonts w:cstheme="minorHAnsi"/>
                <w:b/>
                <w:bCs/>
              </w:rPr>
            </w:pPr>
            <w:r>
              <w:rPr>
                <w:rFonts w:cstheme="minorHAnsi"/>
                <w:b/>
                <w:bCs/>
              </w:rPr>
              <w:t>Code : UET 3.1</w:t>
            </w:r>
          </w:p>
          <w:p w14:paraId="21A08009" w14:textId="77777777" w:rsidR="00E8644A" w:rsidRDefault="005E10BC">
            <w:pPr>
              <w:pStyle w:val="Paragraphedeliste"/>
              <w:ind w:left="0"/>
              <w:rPr>
                <w:rFonts w:cstheme="minorHAnsi"/>
                <w:b/>
                <w:bCs/>
              </w:rPr>
            </w:pPr>
            <w:r>
              <w:rPr>
                <w:rFonts w:cstheme="minorHAnsi"/>
                <w:b/>
                <w:bCs/>
              </w:rPr>
              <w:t>Crédits :2</w:t>
            </w:r>
          </w:p>
          <w:p w14:paraId="255C97E9" w14:textId="77777777" w:rsidR="00E8644A" w:rsidRDefault="005E10BC">
            <w:pPr>
              <w:spacing w:line="276" w:lineRule="auto"/>
              <w:rPr>
                <w:rFonts w:asciiTheme="majorBidi" w:hAnsiTheme="majorBidi" w:cstheme="majorBidi"/>
              </w:rPr>
            </w:pPr>
            <w:r>
              <w:rPr>
                <w:rFonts w:cstheme="minorHAnsi"/>
                <w:b/>
                <w:bCs/>
              </w:rPr>
              <w:t>Coefficients : 2</w:t>
            </w:r>
          </w:p>
        </w:tc>
        <w:tc>
          <w:tcPr>
            <w:tcW w:w="3402" w:type="dxa"/>
            <w:tcBorders>
              <w:top w:val="single" w:sz="4" w:space="0" w:color="000000"/>
              <w:left w:val="single" w:sz="4" w:space="0" w:color="000000"/>
              <w:bottom w:val="single" w:sz="4" w:space="0" w:color="auto"/>
              <w:right w:val="single" w:sz="4" w:space="0" w:color="000000"/>
            </w:tcBorders>
            <w:vAlign w:val="center"/>
          </w:tcPr>
          <w:p w14:paraId="6C3C99C9" w14:textId="77777777" w:rsidR="00E8644A" w:rsidRDefault="005E10BC">
            <w:pPr>
              <w:spacing w:before="119" w:after="99" w:line="251" w:lineRule="exact"/>
              <w:ind w:left="141"/>
              <w:textAlignment w:val="baseline"/>
              <w:rPr>
                <w:rFonts w:eastAsia="Times New Roman"/>
              </w:rPr>
            </w:pPr>
            <w:r>
              <w:rPr>
                <w:rFonts w:eastAsia="Times New Roman"/>
              </w:rPr>
              <w:t xml:space="preserve">Anglais technique en relation avec la </w:t>
            </w:r>
            <w:r w:rsidRPr="0038539B">
              <w:rPr>
                <w:rFonts w:eastAsia="Times New Roman"/>
              </w:rPr>
              <w:t>spécialité</w:t>
            </w:r>
          </w:p>
        </w:tc>
        <w:tc>
          <w:tcPr>
            <w:tcW w:w="994" w:type="dxa"/>
            <w:tcBorders>
              <w:top w:val="single" w:sz="4" w:space="0" w:color="000000"/>
              <w:left w:val="single" w:sz="4" w:space="0" w:color="000000"/>
              <w:bottom w:val="single" w:sz="4" w:space="0" w:color="000000"/>
              <w:right w:val="single" w:sz="4" w:space="0" w:color="000000"/>
            </w:tcBorders>
            <w:vAlign w:val="center"/>
          </w:tcPr>
          <w:p w14:paraId="6BE4B38C" w14:textId="77777777" w:rsidR="00E8644A" w:rsidRDefault="005E10BC">
            <w:pPr>
              <w:jc w:val="center"/>
              <w:rPr>
                <w:b/>
                <w:bCs/>
              </w:rPr>
            </w:pPr>
            <w:r>
              <w:rPr>
                <w:b/>
                <w:bCs/>
                <w:w w:val="99"/>
              </w:rPr>
              <w:t>GPC5.9</w:t>
            </w:r>
          </w:p>
        </w:tc>
        <w:tc>
          <w:tcPr>
            <w:tcW w:w="567" w:type="dxa"/>
            <w:tcBorders>
              <w:top w:val="single" w:sz="4" w:space="0" w:color="000000"/>
              <w:left w:val="single" w:sz="4" w:space="0" w:color="000000"/>
              <w:bottom w:val="single" w:sz="4" w:space="0" w:color="000000"/>
              <w:right w:val="single" w:sz="4" w:space="0" w:color="000000"/>
            </w:tcBorders>
            <w:vAlign w:val="center"/>
          </w:tcPr>
          <w:p w14:paraId="3FC8E1B1" w14:textId="77777777" w:rsidR="00E8644A" w:rsidRDefault="005E10BC">
            <w:pPr>
              <w:spacing w:before="124" w:after="96" w:line="249" w:lineRule="exact"/>
              <w:jc w:val="center"/>
              <w:textAlignment w:val="baseline"/>
              <w:rPr>
                <w:rFonts w:eastAsia="Times New Roman"/>
                <w:b/>
                <w:bCs/>
              </w:rPr>
            </w:pPr>
            <w:r>
              <w:rPr>
                <w:rFonts w:eastAsia="Times New Roman"/>
                <w:b/>
                <w:bCs/>
              </w:rPr>
              <w:t>1</w:t>
            </w:r>
          </w:p>
        </w:tc>
        <w:tc>
          <w:tcPr>
            <w:tcW w:w="712" w:type="dxa"/>
            <w:tcBorders>
              <w:top w:val="single" w:sz="4" w:space="0" w:color="000000"/>
              <w:left w:val="single" w:sz="4" w:space="0" w:color="000000"/>
              <w:bottom w:val="single" w:sz="4" w:space="0" w:color="000000"/>
              <w:right w:val="single" w:sz="4" w:space="0" w:color="000000"/>
            </w:tcBorders>
            <w:vAlign w:val="center"/>
          </w:tcPr>
          <w:p w14:paraId="1887296E" w14:textId="77777777" w:rsidR="00E8644A" w:rsidRDefault="005E10BC">
            <w:pPr>
              <w:spacing w:before="124" w:after="96" w:line="249" w:lineRule="exact"/>
              <w:jc w:val="center"/>
              <w:textAlignment w:val="baseline"/>
              <w:rPr>
                <w:rFonts w:eastAsia="Times New Roman"/>
                <w:b/>
                <w:bCs/>
              </w:rPr>
            </w:pPr>
            <w:r>
              <w:rPr>
                <w:rFonts w:eastAsia="Times New Roman"/>
                <w:b/>
                <w:bCs/>
              </w:rPr>
              <w:t>1</w:t>
            </w:r>
          </w:p>
        </w:tc>
        <w:tc>
          <w:tcPr>
            <w:tcW w:w="1101" w:type="dxa"/>
            <w:tcBorders>
              <w:top w:val="single" w:sz="4" w:space="0" w:color="000000"/>
              <w:left w:val="single" w:sz="4" w:space="0" w:color="000000"/>
              <w:bottom w:val="single" w:sz="4" w:space="0" w:color="000000"/>
              <w:right w:val="single" w:sz="4" w:space="0" w:color="000000"/>
            </w:tcBorders>
            <w:vAlign w:val="center"/>
          </w:tcPr>
          <w:p w14:paraId="144D2A8B" w14:textId="77777777" w:rsidR="00E8644A" w:rsidRPr="003A7030" w:rsidRDefault="005E10BC" w:rsidP="0044115D">
            <w:pPr>
              <w:spacing w:before="119" w:after="99" w:line="251" w:lineRule="exact"/>
              <w:jc w:val="center"/>
              <w:textAlignment w:val="baseline"/>
              <w:rPr>
                <w:rFonts w:eastAsia="Times New Roman"/>
                <w:sz w:val="22"/>
                <w:szCs w:val="22"/>
              </w:rPr>
            </w:pPr>
            <w:r w:rsidRPr="003A7030">
              <w:rPr>
                <w:rFonts w:eastAsia="Times New Roman"/>
                <w:sz w:val="22"/>
                <w:szCs w:val="22"/>
              </w:rPr>
              <w:t>-</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14:paraId="6F65D835" w14:textId="77777777" w:rsidR="00E8644A" w:rsidRPr="003A7030" w:rsidRDefault="005E10BC" w:rsidP="0044115D">
            <w:pPr>
              <w:spacing w:before="119" w:after="99" w:line="251" w:lineRule="exact"/>
              <w:jc w:val="center"/>
              <w:textAlignment w:val="baseline"/>
              <w:rPr>
                <w:rFonts w:eastAsia="Times New Roman"/>
                <w:sz w:val="22"/>
                <w:szCs w:val="22"/>
              </w:rPr>
            </w:pPr>
            <w:r w:rsidRPr="003A7030">
              <w:rPr>
                <w:rFonts w:eastAsia="Times New Roman"/>
                <w:sz w:val="22"/>
                <w:szCs w:val="22"/>
              </w:rPr>
              <w:t>1h30</w:t>
            </w:r>
          </w:p>
        </w:tc>
        <w:tc>
          <w:tcPr>
            <w:tcW w:w="850" w:type="dxa"/>
            <w:tcBorders>
              <w:top w:val="single" w:sz="4" w:space="0" w:color="000000"/>
              <w:left w:val="single" w:sz="4" w:space="0" w:color="000000"/>
              <w:bottom w:val="single" w:sz="4" w:space="0" w:color="000000"/>
              <w:right w:val="single" w:sz="4" w:space="0" w:color="000000"/>
            </w:tcBorders>
            <w:vAlign w:val="center"/>
          </w:tcPr>
          <w:p w14:paraId="31244E8F" w14:textId="77777777" w:rsidR="00E8644A" w:rsidRPr="003A7030" w:rsidRDefault="005E10BC" w:rsidP="0044115D">
            <w:pPr>
              <w:spacing w:before="119" w:after="99" w:line="251" w:lineRule="exact"/>
              <w:jc w:val="center"/>
              <w:textAlignment w:val="baseline"/>
              <w:rPr>
                <w:rFonts w:eastAsia="Times New Roman"/>
                <w:sz w:val="22"/>
                <w:szCs w:val="22"/>
              </w:rPr>
            </w:pPr>
            <w:r w:rsidRPr="003A7030">
              <w:rPr>
                <w:rFonts w:eastAsia="Times New Roman"/>
                <w:sz w:val="22"/>
                <w:szCs w:val="22"/>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58E68D9A" w14:textId="77777777" w:rsidR="00E8644A" w:rsidRPr="003A7030" w:rsidRDefault="005E10BC" w:rsidP="0044115D">
            <w:pPr>
              <w:spacing w:before="119" w:after="99" w:line="251" w:lineRule="exact"/>
              <w:jc w:val="center"/>
              <w:textAlignment w:val="baseline"/>
              <w:rPr>
                <w:rFonts w:eastAsia="Times New Roman"/>
                <w:sz w:val="22"/>
                <w:szCs w:val="22"/>
              </w:rPr>
            </w:pPr>
            <w:r w:rsidRPr="003A7030">
              <w:rPr>
                <w:rFonts w:eastAsia="Times New Roman"/>
                <w:sz w:val="22"/>
                <w:szCs w:val="22"/>
              </w:rPr>
              <w:t>22h30</w:t>
            </w:r>
          </w:p>
        </w:tc>
        <w:tc>
          <w:tcPr>
            <w:tcW w:w="1865" w:type="dxa"/>
            <w:gridSpan w:val="2"/>
            <w:tcBorders>
              <w:top w:val="single" w:sz="4" w:space="0" w:color="000000"/>
              <w:left w:val="single" w:sz="4" w:space="0" w:color="000000"/>
              <w:bottom w:val="single" w:sz="4" w:space="0" w:color="000000"/>
              <w:right w:val="single" w:sz="4" w:space="0" w:color="000000"/>
            </w:tcBorders>
            <w:vAlign w:val="center"/>
          </w:tcPr>
          <w:p w14:paraId="1FD33BFE" w14:textId="77777777" w:rsidR="00E8644A" w:rsidRPr="003A7030" w:rsidRDefault="005E10BC" w:rsidP="0044115D">
            <w:pPr>
              <w:spacing w:before="125" w:after="94" w:line="251" w:lineRule="exact"/>
              <w:jc w:val="center"/>
              <w:textAlignment w:val="baseline"/>
              <w:rPr>
                <w:rFonts w:eastAsia="Times New Roman"/>
                <w:spacing w:val="-1"/>
                <w:sz w:val="22"/>
                <w:szCs w:val="22"/>
              </w:rPr>
            </w:pPr>
            <w:r w:rsidRPr="003A7030">
              <w:rPr>
                <w:rFonts w:eastAsia="Times New Roman"/>
                <w:spacing w:val="-1"/>
                <w:sz w:val="22"/>
                <w:szCs w:val="22"/>
              </w:rPr>
              <w:t>100%</w:t>
            </w:r>
          </w:p>
        </w:tc>
        <w:tc>
          <w:tcPr>
            <w:tcW w:w="985" w:type="dxa"/>
            <w:tcBorders>
              <w:top w:val="single" w:sz="4" w:space="0" w:color="000000"/>
              <w:left w:val="single" w:sz="4" w:space="0" w:color="000000"/>
              <w:bottom w:val="single" w:sz="4" w:space="0" w:color="000000"/>
              <w:right w:val="single" w:sz="4" w:space="0" w:color="000000"/>
            </w:tcBorders>
            <w:vAlign w:val="center"/>
          </w:tcPr>
          <w:p w14:paraId="05B13A19" w14:textId="77777777" w:rsidR="00E8644A" w:rsidRPr="003A7030" w:rsidRDefault="00E8644A" w:rsidP="0044115D">
            <w:pPr>
              <w:spacing w:before="125" w:after="94" w:line="251" w:lineRule="exact"/>
              <w:jc w:val="center"/>
              <w:textAlignment w:val="baseline"/>
              <w:rPr>
                <w:rFonts w:eastAsia="Times New Roman"/>
                <w:spacing w:val="-1"/>
                <w:sz w:val="22"/>
                <w:szCs w:val="22"/>
              </w:rPr>
            </w:pPr>
          </w:p>
        </w:tc>
      </w:tr>
      <w:tr w:rsidR="00E8644A" w14:paraId="2DB03CE4" w14:textId="77777777" w:rsidTr="0044115D">
        <w:trPr>
          <w:gridBefore w:val="1"/>
          <w:wBefore w:w="431" w:type="dxa"/>
          <w:trHeight w:val="567"/>
        </w:trPr>
        <w:tc>
          <w:tcPr>
            <w:tcW w:w="2270" w:type="dxa"/>
            <w:vMerge/>
            <w:tcBorders>
              <w:left w:val="single" w:sz="4" w:space="0" w:color="000000"/>
              <w:right w:val="single" w:sz="4" w:space="0" w:color="000000"/>
            </w:tcBorders>
            <w:vAlign w:val="center"/>
          </w:tcPr>
          <w:p w14:paraId="74A1AEE8" w14:textId="77777777" w:rsidR="00E8644A" w:rsidRDefault="00E8644A">
            <w:pPr>
              <w:pStyle w:val="Paragraphedeliste"/>
              <w:ind w:left="0"/>
              <w:rPr>
                <w:rFonts w:cstheme="minorHAnsi"/>
                <w:b/>
                <w:bCs/>
              </w:rPr>
            </w:pPr>
          </w:p>
        </w:tc>
        <w:tc>
          <w:tcPr>
            <w:tcW w:w="3402" w:type="dxa"/>
            <w:tcBorders>
              <w:top w:val="single" w:sz="4" w:space="0" w:color="000000"/>
              <w:left w:val="single" w:sz="4" w:space="0" w:color="000000"/>
              <w:bottom w:val="single" w:sz="4" w:space="0" w:color="auto"/>
              <w:right w:val="single" w:sz="4" w:space="0" w:color="000000"/>
            </w:tcBorders>
            <w:vAlign w:val="center"/>
          </w:tcPr>
          <w:p w14:paraId="79BFED4B" w14:textId="77777777" w:rsidR="00E8644A" w:rsidRDefault="005E10BC">
            <w:pPr>
              <w:pStyle w:val="TableParagraph"/>
              <w:spacing w:line="229" w:lineRule="exact"/>
              <w:ind w:left="162"/>
              <w:jc w:val="left"/>
              <w:rPr>
                <w:rFonts w:asciiTheme="majorBidi" w:hAnsiTheme="majorBidi" w:cstheme="majorBidi"/>
                <w:sz w:val="24"/>
                <w:szCs w:val="24"/>
              </w:rPr>
            </w:pPr>
            <w:r>
              <w:rPr>
                <w:rFonts w:asciiTheme="majorBidi" w:hAnsiTheme="majorBidi" w:cstheme="majorBidi"/>
                <w:spacing w:val="-1"/>
                <w:sz w:val="24"/>
                <w:szCs w:val="24"/>
              </w:rPr>
              <w:t xml:space="preserve">Responsabilité environnementale 1: environnement et </w:t>
            </w:r>
            <w:proofErr w:type="spellStart"/>
            <w:r>
              <w:rPr>
                <w:rFonts w:asciiTheme="majorBidi" w:hAnsiTheme="majorBidi" w:cstheme="majorBidi"/>
                <w:spacing w:val="-1"/>
                <w:sz w:val="24"/>
                <w:szCs w:val="24"/>
              </w:rPr>
              <w:t>developpement</w:t>
            </w:r>
            <w:proofErr w:type="spellEnd"/>
            <w:r>
              <w:rPr>
                <w:rFonts w:asciiTheme="majorBidi" w:hAnsiTheme="majorBidi" w:cstheme="majorBidi"/>
                <w:spacing w:val="-1"/>
                <w:sz w:val="24"/>
                <w:szCs w:val="24"/>
              </w:rPr>
              <w:t xml:space="preserve"> durable </w:t>
            </w:r>
          </w:p>
        </w:tc>
        <w:tc>
          <w:tcPr>
            <w:tcW w:w="994" w:type="dxa"/>
            <w:tcBorders>
              <w:top w:val="single" w:sz="4" w:space="0" w:color="000000"/>
              <w:left w:val="single" w:sz="4" w:space="0" w:color="000000"/>
              <w:bottom w:val="single" w:sz="4" w:space="0" w:color="000000"/>
              <w:right w:val="single" w:sz="4" w:space="0" w:color="000000"/>
            </w:tcBorders>
            <w:vAlign w:val="center"/>
          </w:tcPr>
          <w:p w14:paraId="52FF4F8E" w14:textId="77777777" w:rsidR="00E8644A" w:rsidRDefault="005E10BC">
            <w:pPr>
              <w:spacing w:before="124" w:after="96" w:line="249" w:lineRule="exact"/>
              <w:jc w:val="center"/>
              <w:textAlignment w:val="baseline"/>
              <w:rPr>
                <w:rFonts w:eastAsia="Times New Roman"/>
                <w:b/>
                <w:bCs/>
              </w:rPr>
            </w:pPr>
            <w:r>
              <w:rPr>
                <w:b/>
                <w:bCs/>
                <w:w w:val="99"/>
              </w:rPr>
              <w:t>GPC5.10</w:t>
            </w:r>
          </w:p>
        </w:tc>
        <w:tc>
          <w:tcPr>
            <w:tcW w:w="567" w:type="dxa"/>
            <w:tcBorders>
              <w:top w:val="single" w:sz="4" w:space="0" w:color="000000"/>
              <w:left w:val="single" w:sz="4" w:space="0" w:color="000000"/>
              <w:bottom w:val="single" w:sz="4" w:space="0" w:color="000000"/>
              <w:right w:val="single" w:sz="4" w:space="0" w:color="000000"/>
            </w:tcBorders>
            <w:vAlign w:val="center"/>
          </w:tcPr>
          <w:p w14:paraId="279BD76D" w14:textId="77777777" w:rsidR="00E8644A" w:rsidRDefault="005E10BC">
            <w:pPr>
              <w:spacing w:before="124" w:after="96" w:line="249" w:lineRule="exact"/>
              <w:jc w:val="center"/>
              <w:textAlignment w:val="baseline"/>
              <w:rPr>
                <w:rFonts w:eastAsia="Times New Roman"/>
                <w:b/>
                <w:bCs/>
              </w:rPr>
            </w:pPr>
            <w:r>
              <w:rPr>
                <w:rFonts w:eastAsia="Times New Roman"/>
                <w:b/>
                <w:bCs/>
              </w:rPr>
              <w:t>1</w:t>
            </w:r>
          </w:p>
        </w:tc>
        <w:tc>
          <w:tcPr>
            <w:tcW w:w="712" w:type="dxa"/>
            <w:tcBorders>
              <w:top w:val="single" w:sz="4" w:space="0" w:color="000000"/>
              <w:left w:val="single" w:sz="4" w:space="0" w:color="000000"/>
              <w:bottom w:val="single" w:sz="4" w:space="0" w:color="000000"/>
              <w:right w:val="single" w:sz="4" w:space="0" w:color="000000"/>
            </w:tcBorders>
            <w:vAlign w:val="center"/>
          </w:tcPr>
          <w:p w14:paraId="20A42619" w14:textId="77777777" w:rsidR="00E8644A" w:rsidRDefault="005E10BC">
            <w:pPr>
              <w:spacing w:before="124" w:after="96" w:line="249" w:lineRule="exact"/>
              <w:jc w:val="center"/>
              <w:textAlignment w:val="baseline"/>
              <w:rPr>
                <w:rFonts w:eastAsia="Times New Roman"/>
                <w:b/>
                <w:bCs/>
              </w:rPr>
            </w:pPr>
            <w:r>
              <w:rPr>
                <w:rFonts w:eastAsia="Times New Roman"/>
                <w:b/>
                <w:bCs/>
              </w:rPr>
              <w:t>1</w:t>
            </w:r>
          </w:p>
        </w:tc>
        <w:tc>
          <w:tcPr>
            <w:tcW w:w="1101" w:type="dxa"/>
            <w:tcBorders>
              <w:top w:val="single" w:sz="4" w:space="0" w:color="000000"/>
              <w:left w:val="single" w:sz="4" w:space="0" w:color="000000"/>
              <w:bottom w:val="single" w:sz="4" w:space="0" w:color="000000"/>
              <w:right w:val="single" w:sz="4" w:space="0" w:color="000000"/>
            </w:tcBorders>
            <w:vAlign w:val="center"/>
          </w:tcPr>
          <w:p w14:paraId="54565B15" w14:textId="77777777" w:rsidR="00E8644A" w:rsidRPr="003A7030" w:rsidRDefault="005E10BC" w:rsidP="0044115D">
            <w:pPr>
              <w:pStyle w:val="TableParagraph"/>
              <w:spacing w:before="112"/>
              <w:ind w:left="128"/>
              <w:rPr>
                <w:w w:val="99"/>
              </w:rPr>
            </w:pPr>
            <w:r w:rsidRPr="003A7030">
              <w:rPr>
                <w:w w:val="99"/>
              </w:rPr>
              <w:t>1h30</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14:paraId="0FF111D8" w14:textId="77777777" w:rsidR="00E8644A" w:rsidRPr="003A7030" w:rsidRDefault="00E8644A" w:rsidP="0044115D">
            <w:pPr>
              <w:pStyle w:val="TableParagraph"/>
              <w:spacing w:before="112"/>
              <w:ind w:left="123"/>
              <w:rPr>
                <w:w w:val="99"/>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E463D73" w14:textId="77777777" w:rsidR="00E8644A" w:rsidRPr="003A7030" w:rsidRDefault="00E8644A" w:rsidP="0044115D">
            <w:pPr>
              <w:pStyle w:val="TableParagraph"/>
              <w:spacing w:before="112"/>
              <w:ind w:left="167" w:right="42"/>
            </w:pPr>
          </w:p>
        </w:tc>
        <w:tc>
          <w:tcPr>
            <w:tcW w:w="1134" w:type="dxa"/>
            <w:tcBorders>
              <w:top w:val="single" w:sz="4" w:space="0" w:color="000000"/>
              <w:left w:val="single" w:sz="4" w:space="0" w:color="000000"/>
              <w:bottom w:val="single" w:sz="4" w:space="0" w:color="000000"/>
              <w:right w:val="single" w:sz="4" w:space="0" w:color="000000"/>
            </w:tcBorders>
            <w:vAlign w:val="center"/>
          </w:tcPr>
          <w:p w14:paraId="57B01E2C" w14:textId="77777777" w:rsidR="00E8644A" w:rsidRPr="003A7030" w:rsidRDefault="005E10BC" w:rsidP="0044115D">
            <w:pPr>
              <w:pStyle w:val="TableParagraph"/>
              <w:spacing w:before="112"/>
            </w:pPr>
            <w:r w:rsidRPr="003A7030">
              <w:t>22h30</w:t>
            </w:r>
          </w:p>
        </w:tc>
        <w:tc>
          <w:tcPr>
            <w:tcW w:w="1865" w:type="dxa"/>
            <w:gridSpan w:val="2"/>
            <w:tcBorders>
              <w:top w:val="single" w:sz="4" w:space="0" w:color="000000"/>
              <w:left w:val="single" w:sz="4" w:space="0" w:color="000000"/>
              <w:bottom w:val="single" w:sz="4" w:space="0" w:color="000000"/>
              <w:right w:val="single" w:sz="4" w:space="0" w:color="000000"/>
            </w:tcBorders>
            <w:vAlign w:val="center"/>
          </w:tcPr>
          <w:p w14:paraId="1A825D12" w14:textId="77777777" w:rsidR="00E8644A" w:rsidRPr="003A7030" w:rsidRDefault="00E8644A" w:rsidP="0044115D">
            <w:pPr>
              <w:spacing w:before="125" w:after="94" w:line="251" w:lineRule="exact"/>
              <w:jc w:val="center"/>
              <w:textAlignment w:val="baseline"/>
              <w:rPr>
                <w:rFonts w:eastAsia="Times New Roman"/>
                <w:spacing w:val="-1"/>
                <w:sz w:val="22"/>
                <w:szCs w:val="22"/>
              </w:rPr>
            </w:pPr>
          </w:p>
        </w:tc>
        <w:tc>
          <w:tcPr>
            <w:tcW w:w="985" w:type="dxa"/>
            <w:tcBorders>
              <w:top w:val="single" w:sz="4" w:space="0" w:color="000000"/>
              <w:left w:val="single" w:sz="4" w:space="0" w:color="000000"/>
              <w:bottom w:val="single" w:sz="4" w:space="0" w:color="000000"/>
              <w:right w:val="single" w:sz="4" w:space="0" w:color="000000"/>
            </w:tcBorders>
            <w:vAlign w:val="center"/>
          </w:tcPr>
          <w:p w14:paraId="16394246" w14:textId="77777777" w:rsidR="00E8644A" w:rsidRPr="003A7030" w:rsidRDefault="005E10BC" w:rsidP="0044115D">
            <w:pPr>
              <w:spacing w:before="125" w:after="94" w:line="251" w:lineRule="exact"/>
              <w:jc w:val="center"/>
              <w:textAlignment w:val="baseline"/>
              <w:rPr>
                <w:rFonts w:eastAsia="Times New Roman"/>
                <w:spacing w:val="-1"/>
                <w:sz w:val="22"/>
                <w:szCs w:val="22"/>
              </w:rPr>
            </w:pPr>
            <w:r w:rsidRPr="003A7030">
              <w:rPr>
                <w:rFonts w:eastAsia="Times New Roman"/>
                <w:spacing w:val="-1"/>
                <w:sz w:val="22"/>
                <w:szCs w:val="22"/>
              </w:rPr>
              <w:t>100%</w:t>
            </w:r>
          </w:p>
        </w:tc>
      </w:tr>
      <w:tr w:rsidR="00E8644A" w14:paraId="061AD266" w14:textId="77777777">
        <w:trPr>
          <w:trHeight w:hRule="exact" w:val="480"/>
        </w:trPr>
        <w:tc>
          <w:tcPr>
            <w:tcW w:w="6103" w:type="dxa"/>
            <w:gridSpan w:val="3"/>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5D1CB8EA" w14:textId="77777777" w:rsidR="00E8644A" w:rsidRDefault="005E10BC">
            <w:pPr>
              <w:spacing w:before="124" w:after="97" w:line="249" w:lineRule="exact"/>
              <w:ind w:right="734"/>
              <w:jc w:val="right"/>
              <w:textAlignment w:val="baseline"/>
              <w:rPr>
                <w:rFonts w:eastAsia="Times New Roman"/>
                <w:b/>
                <w:color w:val="000000"/>
              </w:rPr>
            </w:pPr>
            <w:r>
              <w:rPr>
                <w:rFonts w:eastAsia="Times New Roman"/>
                <w:b/>
                <w:color w:val="000000"/>
              </w:rPr>
              <w:t>Volume Horaire Total du semestre 5</w:t>
            </w:r>
          </w:p>
        </w:tc>
        <w:tc>
          <w:tcPr>
            <w:tcW w:w="994"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31EECACA" w14:textId="77777777" w:rsidR="00E8644A" w:rsidRDefault="00E8644A">
            <w:pPr>
              <w:spacing w:before="124" w:after="97" w:line="249" w:lineRule="exact"/>
              <w:jc w:val="center"/>
              <w:textAlignment w:val="baseline"/>
              <w:rPr>
                <w:rFonts w:eastAsia="Times New Roman"/>
                <w:b/>
                <w:color w:val="000000"/>
                <w:spacing w:val="-2"/>
              </w:rPr>
            </w:pPr>
          </w:p>
        </w:tc>
        <w:tc>
          <w:tcPr>
            <w:tcW w:w="567"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vAlign w:val="center"/>
          </w:tcPr>
          <w:p w14:paraId="30E682CC" w14:textId="77777777" w:rsidR="00E8644A" w:rsidRDefault="005E10BC">
            <w:pPr>
              <w:spacing w:before="124" w:after="97" w:line="249" w:lineRule="exact"/>
              <w:jc w:val="center"/>
              <w:textAlignment w:val="baseline"/>
              <w:rPr>
                <w:rFonts w:eastAsia="Times New Roman"/>
                <w:b/>
                <w:color w:val="000000"/>
                <w:spacing w:val="-2"/>
              </w:rPr>
            </w:pPr>
            <w:r>
              <w:rPr>
                <w:rFonts w:eastAsia="Times New Roman"/>
                <w:b/>
                <w:color w:val="000000"/>
                <w:spacing w:val="-2"/>
              </w:rPr>
              <w:t>30</w:t>
            </w:r>
          </w:p>
        </w:tc>
        <w:tc>
          <w:tcPr>
            <w:tcW w:w="712"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vAlign w:val="center"/>
          </w:tcPr>
          <w:p w14:paraId="163496AA" w14:textId="77777777" w:rsidR="00E8644A" w:rsidRDefault="005E10BC">
            <w:pPr>
              <w:spacing w:before="124" w:after="97" w:line="249" w:lineRule="exact"/>
              <w:jc w:val="center"/>
              <w:textAlignment w:val="baseline"/>
              <w:rPr>
                <w:rFonts w:eastAsia="Times New Roman"/>
                <w:b/>
                <w:color w:val="000000"/>
                <w:spacing w:val="-2"/>
              </w:rPr>
            </w:pPr>
            <w:r>
              <w:rPr>
                <w:rFonts w:eastAsia="Times New Roman"/>
                <w:b/>
                <w:color w:val="000000"/>
                <w:spacing w:val="-2"/>
              </w:rPr>
              <w:t>19</w:t>
            </w:r>
          </w:p>
        </w:tc>
        <w:tc>
          <w:tcPr>
            <w:tcW w:w="1115" w:type="dxa"/>
            <w:gridSpan w:val="2"/>
            <w:tcBorders>
              <w:top w:val="single" w:sz="4" w:space="0" w:color="000000"/>
              <w:left w:val="single" w:sz="4" w:space="0" w:color="000000"/>
              <w:bottom w:val="single" w:sz="4" w:space="0" w:color="000000"/>
              <w:right w:val="single" w:sz="4" w:space="0" w:color="000000"/>
            </w:tcBorders>
            <w:shd w:val="clear" w:color="auto" w:fill="FABF8F" w:themeFill="accent6" w:themeFillTint="99"/>
            <w:vAlign w:val="center"/>
          </w:tcPr>
          <w:p w14:paraId="7A84C754" w14:textId="77777777" w:rsidR="00E8644A" w:rsidRDefault="005E10BC">
            <w:pPr>
              <w:pStyle w:val="TableParagraph"/>
              <w:spacing w:before="14"/>
              <w:ind w:right="51"/>
              <w:rPr>
                <w:b/>
              </w:rPr>
            </w:pPr>
            <w:r>
              <w:rPr>
                <w:b/>
              </w:rPr>
              <w:t>10h30</w:t>
            </w:r>
          </w:p>
        </w:tc>
        <w:tc>
          <w:tcPr>
            <w:tcW w:w="993"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vAlign w:val="center"/>
          </w:tcPr>
          <w:p w14:paraId="52DFDDF8" w14:textId="77777777" w:rsidR="00E8644A" w:rsidRDefault="005E10BC">
            <w:pPr>
              <w:pStyle w:val="TableParagraph"/>
              <w:spacing w:before="14"/>
              <w:ind w:right="272"/>
              <w:rPr>
                <w:b/>
              </w:rPr>
            </w:pPr>
            <w:r>
              <w:rPr>
                <w:b/>
              </w:rPr>
              <w:t>9h00</w:t>
            </w:r>
          </w:p>
        </w:tc>
        <w:tc>
          <w:tcPr>
            <w:tcW w:w="850"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vAlign w:val="center"/>
          </w:tcPr>
          <w:p w14:paraId="7153680E" w14:textId="77777777" w:rsidR="00E8644A" w:rsidRDefault="005E10BC">
            <w:pPr>
              <w:pStyle w:val="TableParagraph"/>
              <w:spacing w:before="14"/>
              <w:ind w:left="203" w:right="69"/>
              <w:rPr>
                <w:b/>
              </w:rPr>
            </w:pPr>
            <w:r>
              <w:rPr>
                <w:b/>
              </w:rPr>
              <w:t>9h00</w:t>
            </w:r>
          </w:p>
        </w:tc>
        <w:tc>
          <w:tcPr>
            <w:tcW w:w="1134"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vAlign w:val="center"/>
          </w:tcPr>
          <w:p w14:paraId="27CBCFAF" w14:textId="77777777" w:rsidR="00E8644A" w:rsidRDefault="005E10BC">
            <w:pPr>
              <w:spacing w:before="124" w:after="97" w:line="249" w:lineRule="exact"/>
              <w:jc w:val="center"/>
              <w:textAlignment w:val="baseline"/>
              <w:rPr>
                <w:rFonts w:eastAsia="Times New Roman"/>
                <w:b/>
                <w:color w:val="000000"/>
              </w:rPr>
            </w:pPr>
            <w:r>
              <w:rPr>
                <w:rFonts w:eastAsia="Times New Roman"/>
                <w:b/>
                <w:color w:val="000000"/>
              </w:rPr>
              <w:t>427h30</w:t>
            </w:r>
          </w:p>
        </w:tc>
        <w:tc>
          <w:tcPr>
            <w:tcW w:w="1842"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50EB23F2" w14:textId="77777777" w:rsidR="00E8644A" w:rsidRDefault="00E8644A">
            <w:pPr>
              <w:spacing w:before="124" w:after="97" w:line="249" w:lineRule="exact"/>
              <w:jc w:val="center"/>
              <w:textAlignment w:val="baseline"/>
              <w:rPr>
                <w:rFonts w:eastAsia="Times New Roman"/>
                <w:b/>
                <w:color w:val="000000"/>
              </w:rPr>
            </w:pPr>
          </w:p>
        </w:tc>
        <w:tc>
          <w:tcPr>
            <w:tcW w:w="1008" w:type="dxa"/>
            <w:gridSpan w:val="2"/>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67CEDDAB" w14:textId="77777777" w:rsidR="00E8644A" w:rsidRDefault="00E8644A">
            <w:pPr>
              <w:spacing w:before="124" w:after="97" w:line="249" w:lineRule="exact"/>
              <w:jc w:val="center"/>
              <w:textAlignment w:val="baseline"/>
              <w:rPr>
                <w:rFonts w:eastAsia="Times New Roman"/>
                <w:b/>
                <w:color w:val="000000"/>
              </w:rPr>
            </w:pPr>
          </w:p>
        </w:tc>
      </w:tr>
    </w:tbl>
    <w:p w14:paraId="4E064E66" w14:textId="77777777" w:rsidR="00E8644A" w:rsidRDefault="00E8644A">
      <w:pPr>
        <w:spacing w:after="200" w:line="276" w:lineRule="auto"/>
        <w:rPr>
          <w:color w:val="FF0000"/>
        </w:rPr>
      </w:pPr>
    </w:p>
    <w:p w14:paraId="09B65BB0" w14:textId="77777777" w:rsidR="003A7030" w:rsidRDefault="003A7030">
      <w:pPr>
        <w:spacing w:after="200" w:line="276" w:lineRule="auto"/>
        <w:rPr>
          <w:b/>
          <w:bCs/>
          <w:u w:val="single"/>
        </w:rPr>
      </w:pPr>
    </w:p>
    <w:p w14:paraId="0FFE7716" w14:textId="586FBB2F" w:rsidR="00532A30" w:rsidRPr="00532A30" w:rsidRDefault="00532A30" w:rsidP="00532A30">
      <w:pPr>
        <w:spacing w:after="200" w:line="276" w:lineRule="auto"/>
        <w:rPr>
          <w:b/>
          <w:bCs/>
        </w:rPr>
      </w:pPr>
      <w:r>
        <w:rPr>
          <w:b/>
          <w:bCs/>
          <w:u w:val="single"/>
        </w:rPr>
        <w:lastRenderedPageBreak/>
        <w:t xml:space="preserve">Semestre 6: </w:t>
      </w:r>
      <w:r w:rsidRPr="0044115D">
        <w:rPr>
          <w:b/>
          <w:bCs/>
          <w:u w:val="single"/>
        </w:rPr>
        <w:t>spécialité</w:t>
      </w:r>
      <w:r>
        <w:rPr>
          <w:b/>
          <w:bCs/>
          <w:u w:val="single"/>
        </w:rPr>
        <w:t>:</w:t>
      </w:r>
      <w:r w:rsidRPr="00532A30">
        <w:rPr>
          <w:b/>
          <w:bCs/>
        </w:rPr>
        <w:t xml:space="preserve"> </w:t>
      </w:r>
      <w:r>
        <w:rPr>
          <w:b/>
          <w:bCs/>
        </w:rPr>
        <w:t>Gé</w:t>
      </w:r>
      <w:r w:rsidRPr="00532A30">
        <w:rPr>
          <w:b/>
          <w:bCs/>
        </w:rPr>
        <w:t xml:space="preserve">nie des procédés chimiques </w:t>
      </w:r>
    </w:p>
    <w:tbl>
      <w:tblPr>
        <w:tblW w:w="15744" w:type="dxa"/>
        <w:tblInd w:w="-571" w:type="dxa"/>
        <w:tblLayout w:type="fixed"/>
        <w:tblCellMar>
          <w:left w:w="0" w:type="dxa"/>
          <w:right w:w="0" w:type="dxa"/>
        </w:tblCellMar>
        <w:tblLook w:val="04A0" w:firstRow="1" w:lastRow="0" w:firstColumn="1" w:lastColumn="0" w:noHBand="0" w:noVBand="1"/>
      </w:tblPr>
      <w:tblGrid>
        <w:gridCol w:w="431"/>
        <w:gridCol w:w="1985"/>
        <w:gridCol w:w="3685"/>
        <w:gridCol w:w="992"/>
        <w:gridCol w:w="722"/>
        <w:gridCol w:w="23"/>
        <w:gridCol w:w="700"/>
        <w:gridCol w:w="1106"/>
        <w:gridCol w:w="9"/>
        <w:gridCol w:w="998"/>
        <w:gridCol w:w="850"/>
        <w:gridCol w:w="1134"/>
        <w:gridCol w:w="1842"/>
        <w:gridCol w:w="18"/>
        <w:gridCol w:w="1249"/>
      </w:tblGrid>
      <w:tr w:rsidR="00E8644A" w14:paraId="2AA73779" w14:textId="77777777">
        <w:trPr>
          <w:gridBefore w:val="1"/>
          <w:wBefore w:w="431" w:type="dxa"/>
          <w:cantSplit/>
          <w:trHeight w:hRule="exact" w:val="680"/>
        </w:trPr>
        <w:tc>
          <w:tcPr>
            <w:tcW w:w="1985" w:type="dxa"/>
            <w:vMerge w:val="restart"/>
            <w:tcBorders>
              <w:top w:val="single" w:sz="4" w:space="0" w:color="000000"/>
              <w:left w:val="single" w:sz="4" w:space="0" w:color="000000"/>
              <w:bottom w:val="nil"/>
              <w:right w:val="single" w:sz="4" w:space="0" w:color="000000"/>
            </w:tcBorders>
            <w:shd w:val="clear" w:color="auto" w:fill="FABF8F" w:themeFill="accent6" w:themeFillTint="99"/>
            <w:vAlign w:val="center"/>
          </w:tcPr>
          <w:p w14:paraId="1FCBC18D" w14:textId="77777777" w:rsidR="00E8644A" w:rsidRDefault="005E10BC">
            <w:pPr>
              <w:spacing w:before="336" w:after="298" w:line="249" w:lineRule="exact"/>
              <w:ind w:right="164"/>
              <w:jc w:val="center"/>
              <w:textAlignment w:val="baseline"/>
              <w:rPr>
                <w:rFonts w:eastAsia="Times New Roman"/>
                <w:b/>
                <w:color w:val="000000"/>
                <w:spacing w:val="-1"/>
              </w:rPr>
            </w:pPr>
            <w:r>
              <w:rPr>
                <w:rFonts w:eastAsia="Times New Roman"/>
                <w:b/>
                <w:color w:val="000000"/>
                <w:spacing w:val="-1"/>
              </w:rPr>
              <w:t>Unité d'enseignement</w:t>
            </w:r>
          </w:p>
        </w:tc>
        <w:tc>
          <w:tcPr>
            <w:tcW w:w="3685" w:type="dxa"/>
            <w:vMerge w:val="restart"/>
            <w:tcBorders>
              <w:top w:val="single" w:sz="4" w:space="0" w:color="000000"/>
              <w:left w:val="single" w:sz="4" w:space="0" w:color="000000"/>
              <w:bottom w:val="nil"/>
              <w:right w:val="single" w:sz="4" w:space="0" w:color="auto"/>
            </w:tcBorders>
            <w:shd w:val="clear" w:color="auto" w:fill="FABF8F" w:themeFill="accent6" w:themeFillTint="99"/>
            <w:vAlign w:val="center"/>
          </w:tcPr>
          <w:p w14:paraId="66CCF179" w14:textId="77777777" w:rsidR="00E8644A" w:rsidRDefault="005E10BC">
            <w:pPr>
              <w:spacing w:before="336" w:after="298" w:line="249" w:lineRule="exact"/>
              <w:jc w:val="center"/>
              <w:textAlignment w:val="baseline"/>
              <w:rPr>
                <w:rFonts w:eastAsia="Times New Roman"/>
                <w:b/>
                <w:color w:val="000000"/>
              </w:rPr>
            </w:pPr>
            <w:r>
              <w:rPr>
                <w:rFonts w:eastAsia="Times New Roman"/>
                <w:b/>
                <w:color w:val="000000"/>
              </w:rPr>
              <w:t>Intitulés des matières</w:t>
            </w:r>
          </w:p>
        </w:tc>
        <w:tc>
          <w:tcPr>
            <w:tcW w:w="992" w:type="dxa"/>
            <w:vMerge w:val="restart"/>
            <w:tcBorders>
              <w:top w:val="single" w:sz="4" w:space="0" w:color="auto"/>
              <w:left w:val="single" w:sz="4" w:space="0" w:color="auto"/>
              <w:right w:val="single" w:sz="4" w:space="0" w:color="auto"/>
            </w:tcBorders>
            <w:shd w:val="clear" w:color="auto" w:fill="FABF8F" w:themeFill="accent6" w:themeFillTint="99"/>
            <w:textDirection w:val="btLr"/>
          </w:tcPr>
          <w:p w14:paraId="5F589216" w14:textId="77777777" w:rsidR="00E8644A" w:rsidRDefault="005E10BC">
            <w:pPr>
              <w:tabs>
                <w:tab w:val="left" w:pos="295"/>
              </w:tabs>
              <w:spacing w:before="336" w:after="298" w:line="249" w:lineRule="exact"/>
              <w:ind w:right="113"/>
              <w:jc w:val="center"/>
              <w:textAlignment w:val="baseline"/>
              <w:rPr>
                <w:rFonts w:eastAsia="Times New Roman"/>
                <w:b/>
                <w:color w:val="000000"/>
                <w:spacing w:val="2"/>
              </w:rPr>
            </w:pPr>
            <w:r>
              <w:rPr>
                <w:rFonts w:eastAsia="Times New Roman"/>
                <w:b/>
                <w:color w:val="000000"/>
                <w:spacing w:val="2"/>
              </w:rPr>
              <w:t>Code</w:t>
            </w:r>
          </w:p>
        </w:tc>
        <w:tc>
          <w:tcPr>
            <w:tcW w:w="745" w:type="dxa"/>
            <w:gridSpan w:val="2"/>
            <w:vMerge w:val="restart"/>
            <w:tcBorders>
              <w:top w:val="single" w:sz="4" w:space="0" w:color="auto"/>
              <w:left w:val="single" w:sz="4" w:space="0" w:color="auto"/>
              <w:bottom w:val="single" w:sz="4" w:space="0" w:color="auto"/>
              <w:right w:val="single" w:sz="4" w:space="0" w:color="auto"/>
            </w:tcBorders>
            <w:shd w:val="clear" w:color="auto" w:fill="FABF8F" w:themeFill="accent6" w:themeFillTint="99"/>
            <w:textDirection w:val="btLr"/>
            <w:vAlign w:val="center"/>
          </w:tcPr>
          <w:p w14:paraId="63E93BBE" w14:textId="77777777" w:rsidR="00E8644A" w:rsidRDefault="005E10BC">
            <w:pPr>
              <w:tabs>
                <w:tab w:val="left" w:pos="295"/>
              </w:tabs>
              <w:spacing w:before="336" w:after="298" w:line="249" w:lineRule="exact"/>
              <w:ind w:right="113"/>
              <w:jc w:val="center"/>
              <w:textAlignment w:val="baseline"/>
              <w:rPr>
                <w:rFonts w:eastAsia="Times New Roman"/>
                <w:b/>
                <w:color w:val="000000"/>
                <w:spacing w:val="2"/>
              </w:rPr>
            </w:pPr>
            <w:r>
              <w:rPr>
                <w:rFonts w:eastAsia="Times New Roman"/>
                <w:b/>
                <w:color w:val="000000"/>
                <w:spacing w:val="2"/>
              </w:rPr>
              <w:t>Crédits</w:t>
            </w:r>
          </w:p>
        </w:tc>
        <w:tc>
          <w:tcPr>
            <w:tcW w:w="700" w:type="dxa"/>
            <w:vMerge w:val="restart"/>
            <w:tcBorders>
              <w:top w:val="single" w:sz="4" w:space="0" w:color="auto"/>
              <w:left w:val="single" w:sz="4" w:space="0" w:color="auto"/>
              <w:bottom w:val="single" w:sz="4" w:space="0" w:color="auto"/>
              <w:right w:val="single" w:sz="4" w:space="0" w:color="auto"/>
            </w:tcBorders>
            <w:shd w:val="clear" w:color="auto" w:fill="FABF8F" w:themeFill="accent6" w:themeFillTint="99"/>
            <w:textDirection w:val="btLr"/>
            <w:vAlign w:val="center"/>
          </w:tcPr>
          <w:p w14:paraId="05A5DB7E" w14:textId="77777777" w:rsidR="00E8644A" w:rsidRDefault="005E10BC">
            <w:pPr>
              <w:tabs>
                <w:tab w:val="left" w:pos="295"/>
              </w:tabs>
              <w:spacing w:before="100" w:beforeAutospacing="1" w:line="249" w:lineRule="exact"/>
              <w:ind w:right="115"/>
              <w:jc w:val="center"/>
              <w:textAlignment w:val="baseline"/>
              <w:rPr>
                <w:rFonts w:eastAsia="Times New Roman"/>
                <w:b/>
                <w:color w:val="000000"/>
                <w:spacing w:val="2"/>
              </w:rPr>
            </w:pPr>
            <w:r>
              <w:rPr>
                <w:rFonts w:eastAsia="Times New Roman"/>
                <w:b/>
                <w:color w:val="000000"/>
                <w:spacing w:val="2"/>
              </w:rPr>
              <w:t>Coefficients</w:t>
            </w:r>
          </w:p>
        </w:tc>
        <w:tc>
          <w:tcPr>
            <w:tcW w:w="2963" w:type="dxa"/>
            <w:gridSpan w:val="4"/>
            <w:tcBorders>
              <w:top w:val="single" w:sz="4" w:space="0" w:color="000000"/>
              <w:left w:val="single" w:sz="4" w:space="0" w:color="auto"/>
              <w:bottom w:val="single" w:sz="4" w:space="0" w:color="000000"/>
              <w:right w:val="single" w:sz="4" w:space="0" w:color="000000"/>
            </w:tcBorders>
            <w:shd w:val="clear" w:color="auto" w:fill="FABF8F" w:themeFill="accent6" w:themeFillTint="99"/>
            <w:vAlign w:val="center"/>
          </w:tcPr>
          <w:p w14:paraId="46E220BA" w14:textId="77777777" w:rsidR="00E8644A" w:rsidRDefault="005E10BC">
            <w:pPr>
              <w:spacing w:line="247" w:lineRule="exact"/>
              <w:jc w:val="center"/>
              <w:textAlignment w:val="baseline"/>
              <w:rPr>
                <w:rFonts w:eastAsia="Times New Roman"/>
                <w:b/>
                <w:color w:val="000000"/>
              </w:rPr>
            </w:pPr>
            <w:r>
              <w:rPr>
                <w:rFonts w:eastAsia="Times New Roman"/>
                <w:b/>
                <w:color w:val="000000"/>
              </w:rPr>
              <w:t xml:space="preserve">Volume Horaire </w:t>
            </w:r>
            <w:r>
              <w:rPr>
                <w:rFonts w:eastAsia="Times New Roman"/>
                <w:b/>
                <w:color w:val="000000"/>
              </w:rPr>
              <w:br/>
              <w:t>Hebdomadaire</w:t>
            </w:r>
          </w:p>
        </w:tc>
        <w:tc>
          <w:tcPr>
            <w:tcW w:w="1134" w:type="dxa"/>
            <w:vMerge w:val="restart"/>
            <w:tcBorders>
              <w:top w:val="single" w:sz="4" w:space="0" w:color="000000"/>
              <w:left w:val="single" w:sz="4" w:space="0" w:color="000000"/>
              <w:bottom w:val="nil"/>
              <w:right w:val="single" w:sz="4" w:space="0" w:color="auto"/>
            </w:tcBorders>
            <w:shd w:val="clear" w:color="auto" w:fill="FABF8F" w:themeFill="accent6" w:themeFillTint="99"/>
            <w:vAlign w:val="center"/>
          </w:tcPr>
          <w:p w14:paraId="6C0E62FF" w14:textId="77777777" w:rsidR="00E8644A" w:rsidRDefault="005E10BC">
            <w:pPr>
              <w:spacing w:before="336" w:after="298" w:line="249" w:lineRule="exact"/>
              <w:jc w:val="center"/>
              <w:textAlignment w:val="baseline"/>
              <w:rPr>
                <w:rFonts w:eastAsia="Times New Roman"/>
                <w:b/>
                <w:color w:val="000000"/>
              </w:rPr>
            </w:pPr>
            <w:r>
              <w:rPr>
                <w:rFonts w:eastAsia="Times New Roman"/>
                <w:b/>
                <w:color w:val="000000"/>
              </w:rPr>
              <w:t>VHS</w:t>
            </w:r>
          </w:p>
        </w:tc>
        <w:tc>
          <w:tcPr>
            <w:tcW w:w="3109" w:type="dxa"/>
            <w:gridSpan w:val="3"/>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7EF8D242" w14:textId="77777777" w:rsidR="00E8644A" w:rsidRDefault="005E10BC">
            <w:pPr>
              <w:spacing w:before="336" w:after="298" w:line="249" w:lineRule="exact"/>
              <w:jc w:val="center"/>
              <w:textAlignment w:val="baseline"/>
              <w:rPr>
                <w:rFonts w:eastAsia="Times New Roman"/>
                <w:b/>
                <w:color w:val="000000"/>
              </w:rPr>
            </w:pPr>
            <w:r>
              <w:rPr>
                <w:rFonts w:eastAsia="Times New Roman"/>
                <w:b/>
                <w:color w:val="000000"/>
              </w:rPr>
              <w:t>Mode d’évaluation</w:t>
            </w:r>
          </w:p>
        </w:tc>
      </w:tr>
      <w:tr w:rsidR="00E8644A" w14:paraId="2D6DAC1C" w14:textId="77777777">
        <w:trPr>
          <w:gridBefore w:val="1"/>
          <w:wBefore w:w="431" w:type="dxa"/>
          <w:cantSplit/>
          <w:trHeight w:hRule="exact" w:val="737"/>
        </w:trPr>
        <w:tc>
          <w:tcPr>
            <w:tcW w:w="1985" w:type="dxa"/>
            <w:vMerge/>
            <w:tcBorders>
              <w:top w:val="nil"/>
              <w:left w:val="single" w:sz="4" w:space="0" w:color="000000"/>
              <w:bottom w:val="single" w:sz="4" w:space="0" w:color="000000"/>
              <w:right w:val="single" w:sz="4" w:space="0" w:color="000000"/>
            </w:tcBorders>
            <w:shd w:val="clear" w:color="auto" w:fill="FABF8F" w:themeFill="accent6" w:themeFillTint="99"/>
            <w:vAlign w:val="center"/>
          </w:tcPr>
          <w:p w14:paraId="6C07DC6B" w14:textId="77777777" w:rsidR="00E8644A" w:rsidRDefault="00E8644A"/>
        </w:tc>
        <w:tc>
          <w:tcPr>
            <w:tcW w:w="3685" w:type="dxa"/>
            <w:vMerge/>
            <w:tcBorders>
              <w:top w:val="nil"/>
              <w:left w:val="single" w:sz="4" w:space="0" w:color="000000"/>
              <w:bottom w:val="single" w:sz="4" w:space="0" w:color="000000"/>
              <w:right w:val="single" w:sz="4" w:space="0" w:color="auto"/>
            </w:tcBorders>
            <w:shd w:val="clear" w:color="auto" w:fill="FABF8F" w:themeFill="accent6" w:themeFillTint="99"/>
            <w:vAlign w:val="center"/>
          </w:tcPr>
          <w:p w14:paraId="049FEF4F" w14:textId="77777777" w:rsidR="00E8644A" w:rsidRDefault="00E8644A"/>
        </w:tc>
        <w:tc>
          <w:tcPr>
            <w:tcW w:w="992" w:type="dxa"/>
            <w:vMerge/>
            <w:tcBorders>
              <w:left w:val="single" w:sz="4" w:space="0" w:color="auto"/>
              <w:bottom w:val="single" w:sz="4" w:space="0" w:color="auto"/>
              <w:right w:val="single" w:sz="4" w:space="0" w:color="auto"/>
            </w:tcBorders>
            <w:shd w:val="clear" w:color="auto" w:fill="FABF8F" w:themeFill="accent6" w:themeFillTint="99"/>
          </w:tcPr>
          <w:p w14:paraId="06AC55B0" w14:textId="77777777" w:rsidR="00E8644A" w:rsidRDefault="00E8644A"/>
        </w:tc>
        <w:tc>
          <w:tcPr>
            <w:tcW w:w="745" w:type="dxa"/>
            <w:gridSpan w:val="2"/>
            <w:vMerge/>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1C5FE5F4" w14:textId="77777777" w:rsidR="00E8644A" w:rsidRDefault="00E8644A"/>
        </w:tc>
        <w:tc>
          <w:tcPr>
            <w:tcW w:w="700" w:type="dxa"/>
            <w:vMerge/>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26059124" w14:textId="77777777" w:rsidR="00E8644A" w:rsidRDefault="00E8644A"/>
        </w:tc>
        <w:tc>
          <w:tcPr>
            <w:tcW w:w="1106" w:type="dxa"/>
            <w:tcBorders>
              <w:top w:val="single" w:sz="4" w:space="0" w:color="000000"/>
              <w:left w:val="single" w:sz="4" w:space="0" w:color="auto"/>
              <w:bottom w:val="single" w:sz="4" w:space="0" w:color="000000"/>
              <w:right w:val="single" w:sz="4" w:space="0" w:color="000000"/>
            </w:tcBorders>
            <w:shd w:val="clear" w:color="auto" w:fill="FABF8F" w:themeFill="accent6" w:themeFillTint="99"/>
            <w:vAlign w:val="center"/>
          </w:tcPr>
          <w:p w14:paraId="3E9DE134" w14:textId="77777777" w:rsidR="00E8644A" w:rsidRDefault="005E10BC">
            <w:pPr>
              <w:spacing w:line="245" w:lineRule="exact"/>
              <w:jc w:val="center"/>
              <w:textAlignment w:val="baseline"/>
              <w:rPr>
                <w:rFonts w:eastAsia="Times New Roman"/>
                <w:b/>
                <w:color w:val="000000"/>
              </w:rPr>
            </w:pPr>
            <w:r>
              <w:rPr>
                <w:rFonts w:eastAsia="Times New Roman"/>
                <w:b/>
                <w:color w:val="000000"/>
              </w:rPr>
              <w:t>Cours</w:t>
            </w:r>
          </w:p>
        </w:tc>
        <w:tc>
          <w:tcPr>
            <w:tcW w:w="1007" w:type="dxa"/>
            <w:gridSpan w:val="2"/>
            <w:tcBorders>
              <w:top w:val="single" w:sz="4" w:space="0" w:color="000000"/>
              <w:left w:val="single" w:sz="4" w:space="0" w:color="000000"/>
              <w:bottom w:val="single" w:sz="4" w:space="0" w:color="000000"/>
              <w:right w:val="single" w:sz="4" w:space="0" w:color="000000"/>
            </w:tcBorders>
            <w:shd w:val="clear" w:color="auto" w:fill="FABF8F" w:themeFill="accent6" w:themeFillTint="99"/>
            <w:vAlign w:val="center"/>
          </w:tcPr>
          <w:p w14:paraId="49D55A89" w14:textId="77777777" w:rsidR="00E8644A" w:rsidRDefault="005E10BC">
            <w:pPr>
              <w:spacing w:line="245" w:lineRule="exact"/>
              <w:jc w:val="center"/>
              <w:textAlignment w:val="baseline"/>
              <w:rPr>
                <w:rFonts w:eastAsia="Times New Roman"/>
                <w:b/>
                <w:color w:val="000000"/>
                <w:spacing w:val="-3"/>
              </w:rPr>
            </w:pPr>
            <w:r>
              <w:rPr>
                <w:rFonts w:eastAsia="Times New Roman"/>
                <w:b/>
                <w:color w:val="000000"/>
                <w:spacing w:val="-3"/>
              </w:rPr>
              <w:t>TD</w:t>
            </w:r>
          </w:p>
        </w:tc>
        <w:tc>
          <w:tcPr>
            <w:tcW w:w="850"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vAlign w:val="center"/>
          </w:tcPr>
          <w:p w14:paraId="18FF2106" w14:textId="77777777" w:rsidR="00E8644A" w:rsidRDefault="005E10BC">
            <w:pPr>
              <w:spacing w:line="245" w:lineRule="exact"/>
              <w:jc w:val="center"/>
              <w:textAlignment w:val="baseline"/>
              <w:rPr>
                <w:rFonts w:eastAsia="Times New Roman"/>
                <w:b/>
                <w:color w:val="000000"/>
                <w:spacing w:val="-1"/>
              </w:rPr>
            </w:pPr>
            <w:r>
              <w:rPr>
                <w:rFonts w:eastAsia="Times New Roman"/>
                <w:b/>
                <w:color w:val="000000"/>
                <w:spacing w:val="-1"/>
              </w:rPr>
              <w:t>TP</w:t>
            </w:r>
          </w:p>
        </w:tc>
        <w:tc>
          <w:tcPr>
            <w:tcW w:w="1134" w:type="dxa"/>
            <w:vMerge/>
            <w:tcBorders>
              <w:top w:val="nil"/>
              <w:left w:val="single" w:sz="4" w:space="0" w:color="000000"/>
              <w:bottom w:val="single" w:sz="4" w:space="0" w:color="000000"/>
              <w:right w:val="single" w:sz="4" w:space="0" w:color="auto"/>
            </w:tcBorders>
            <w:shd w:val="clear" w:color="auto" w:fill="FABF8F" w:themeFill="accent6" w:themeFillTint="99"/>
            <w:vAlign w:val="center"/>
          </w:tcPr>
          <w:p w14:paraId="0EA2A233" w14:textId="77777777" w:rsidR="00E8644A" w:rsidRDefault="00E8644A"/>
        </w:tc>
        <w:tc>
          <w:tcPr>
            <w:tcW w:w="1860" w:type="dxa"/>
            <w:gridSpan w:val="2"/>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103528CA" w14:textId="77777777" w:rsidR="00E8644A" w:rsidRDefault="005E10BC">
            <w:pPr>
              <w:spacing w:before="120" w:after="298" w:line="249" w:lineRule="exact"/>
              <w:jc w:val="center"/>
              <w:textAlignment w:val="baseline"/>
              <w:rPr>
                <w:rFonts w:eastAsia="Times New Roman"/>
                <w:b/>
                <w:color w:val="000000"/>
              </w:rPr>
            </w:pPr>
            <w:r>
              <w:rPr>
                <w:rFonts w:eastAsia="Times New Roman"/>
                <w:b/>
                <w:color w:val="000000"/>
              </w:rPr>
              <w:t>Contrôle continu</w:t>
            </w:r>
          </w:p>
        </w:tc>
        <w:tc>
          <w:tcPr>
            <w:tcW w:w="1249"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626A91F1" w14:textId="77777777" w:rsidR="00E8644A" w:rsidRDefault="005E10BC">
            <w:pPr>
              <w:spacing w:before="120" w:after="298" w:line="249" w:lineRule="exact"/>
              <w:jc w:val="center"/>
              <w:textAlignment w:val="baseline"/>
              <w:rPr>
                <w:rFonts w:eastAsia="Times New Roman"/>
                <w:b/>
                <w:color w:val="000000"/>
              </w:rPr>
            </w:pPr>
            <w:r>
              <w:rPr>
                <w:rFonts w:eastAsia="Times New Roman"/>
                <w:b/>
                <w:color w:val="000000"/>
              </w:rPr>
              <w:t>Examen final</w:t>
            </w:r>
          </w:p>
        </w:tc>
      </w:tr>
      <w:tr w:rsidR="00E8644A" w14:paraId="3B89C457" w14:textId="77777777">
        <w:trPr>
          <w:gridBefore w:val="1"/>
          <w:wBefore w:w="431" w:type="dxa"/>
          <w:trHeight w:val="567"/>
        </w:trPr>
        <w:tc>
          <w:tcPr>
            <w:tcW w:w="1985" w:type="dxa"/>
            <w:vMerge w:val="restart"/>
            <w:tcBorders>
              <w:top w:val="single" w:sz="4" w:space="0" w:color="000000"/>
              <w:left w:val="single" w:sz="4" w:space="0" w:color="000000"/>
              <w:right w:val="single" w:sz="4" w:space="0" w:color="000000"/>
            </w:tcBorders>
            <w:vAlign w:val="center"/>
          </w:tcPr>
          <w:p w14:paraId="637074AD" w14:textId="77777777" w:rsidR="00E8644A" w:rsidRDefault="005E10BC">
            <w:pPr>
              <w:pStyle w:val="Paragraphedeliste"/>
              <w:ind w:left="0"/>
              <w:rPr>
                <w:rFonts w:cstheme="minorHAnsi"/>
                <w:b/>
                <w:bCs/>
              </w:rPr>
            </w:pPr>
            <w:r>
              <w:rPr>
                <w:rFonts w:cstheme="minorHAnsi"/>
                <w:b/>
                <w:bCs/>
              </w:rPr>
              <w:t>UE Fondamentale</w:t>
            </w:r>
          </w:p>
          <w:p w14:paraId="6C390E20" w14:textId="77777777" w:rsidR="00E8644A" w:rsidRDefault="005E10BC">
            <w:pPr>
              <w:pStyle w:val="Paragraphedeliste"/>
              <w:ind w:left="0"/>
              <w:rPr>
                <w:rFonts w:cstheme="minorHAnsi"/>
                <w:b/>
                <w:bCs/>
              </w:rPr>
            </w:pPr>
            <w:r>
              <w:rPr>
                <w:rFonts w:cstheme="minorHAnsi"/>
                <w:b/>
                <w:bCs/>
              </w:rPr>
              <w:t>Code : UEF 3.2.1</w:t>
            </w:r>
          </w:p>
          <w:p w14:paraId="63DFD670" w14:textId="77777777" w:rsidR="00E8644A" w:rsidRDefault="005E10BC">
            <w:pPr>
              <w:pStyle w:val="Paragraphedeliste"/>
              <w:ind w:left="0"/>
              <w:rPr>
                <w:rFonts w:cstheme="minorHAnsi"/>
                <w:b/>
                <w:bCs/>
              </w:rPr>
            </w:pPr>
            <w:r>
              <w:rPr>
                <w:rFonts w:cstheme="minorHAnsi"/>
                <w:b/>
                <w:bCs/>
              </w:rPr>
              <w:t>Crédits : 13</w:t>
            </w:r>
          </w:p>
          <w:p w14:paraId="1D32676C" w14:textId="77777777" w:rsidR="00E8644A" w:rsidRDefault="005E10BC">
            <w:pPr>
              <w:spacing w:line="276" w:lineRule="auto"/>
              <w:rPr>
                <w:rFonts w:asciiTheme="majorBidi" w:hAnsiTheme="majorBidi" w:cstheme="majorBidi"/>
              </w:rPr>
            </w:pPr>
            <w:r>
              <w:rPr>
                <w:rFonts w:cstheme="minorHAnsi"/>
                <w:b/>
                <w:bCs/>
              </w:rPr>
              <w:t>Coefficients : 8</w:t>
            </w:r>
          </w:p>
        </w:tc>
        <w:tc>
          <w:tcPr>
            <w:tcW w:w="3685" w:type="dxa"/>
            <w:tcBorders>
              <w:top w:val="single" w:sz="4" w:space="0" w:color="000000"/>
              <w:left w:val="single" w:sz="4" w:space="0" w:color="000000"/>
              <w:bottom w:val="single" w:sz="4" w:space="0" w:color="000000"/>
              <w:right w:val="single" w:sz="4" w:space="0" w:color="000000"/>
            </w:tcBorders>
            <w:vAlign w:val="center"/>
          </w:tcPr>
          <w:p w14:paraId="31B660D1" w14:textId="06270BB8" w:rsidR="00E8644A" w:rsidRDefault="005E10BC">
            <w:pPr>
              <w:pStyle w:val="TableParagraph"/>
              <w:ind w:left="162" w:right="136"/>
              <w:jc w:val="left"/>
              <w:rPr>
                <w:rFonts w:asciiTheme="majorBidi" w:hAnsiTheme="majorBidi" w:cstheme="majorBidi"/>
                <w:sz w:val="24"/>
                <w:szCs w:val="24"/>
              </w:rPr>
            </w:pPr>
            <w:r>
              <w:rPr>
                <w:rFonts w:asciiTheme="majorBidi" w:hAnsiTheme="majorBidi" w:cstheme="majorBidi"/>
                <w:sz w:val="24"/>
                <w:szCs w:val="24"/>
              </w:rPr>
              <w:t xml:space="preserve">Opérations </w:t>
            </w:r>
            <w:r w:rsidR="003A7030">
              <w:rPr>
                <w:rFonts w:asciiTheme="majorBidi" w:hAnsiTheme="majorBidi" w:cstheme="majorBidi"/>
                <w:sz w:val="24"/>
                <w:szCs w:val="24"/>
              </w:rPr>
              <w:t>unitaires I</w:t>
            </w:r>
          </w:p>
          <w:p w14:paraId="3CAD0FD0" w14:textId="77777777" w:rsidR="00E8644A" w:rsidRDefault="005E10BC">
            <w:pPr>
              <w:pStyle w:val="TableParagraph"/>
              <w:ind w:left="162" w:right="136"/>
              <w:jc w:val="left"/>
              <w:rPr>
                <w:rFonts w:asciiTheme="majorBidi" w:hAnsiTheme="majorBidi" w:cstheme="majorBidi"/>
                <w:sz w:val="24"/>
                <w:szCs w:val="24"/>
              </w:rPr>
            </w:pPr>
            <w:r>
              <w:rPr>
                <w:rFonts w:asciiTheme="majorBidi" w:hAnsiTheme="majorBidi" w:cstheme="majorBidi"/>
                <w:spacing w:val="-1"/>
                <w:sz w:val="24"/>
                <w:szCs w:val="24"/>
              </w:rPr>
              <w:t>(Extraction</w:t>
            </w:r>
            <w:r>
              <w:rPr>
                <w:rFonts w:asciiTheme="majorBidi" w:hAnsiTheme="majorBidi" w:cstheme="majorBidi"/>
                <w:sz w:val="24"/>
                <w:szCs w:val="24"/>
              </w:rPr>
              <w:t>-Absorption)</w:t>
            </w:r>
          </w:p>
        </w:tc>
        <w:tc>
          <w:tcPr>
            <w:tcW w:w="992" w:type="dxa"/>
            <w:tcBorders>
              <w:top w:val="single" w:sz="4" w:space="0" w:color="auto"/>
              <w:left w:val="single" w:sz="4" w:space="0" w:color="000000"/>
              <w:bottom w:val="single" w:sz="4" w:space="0" w:color="000000"/>
              <w:right w:val="single" w:sz="4" w:space="0" w:color="000000"/>
            </w:tcBorders>
            <w:vAlign w:val="center"/>
          </w:tcPr>
          <w:p w14:paraId="564468E4" w14:textId="77777777" w:rsidR="00E8644A" w:rsidRDefault="005E10BC">
            <w:pPr>
              <w:jc w:val="center"/>
              <w:rPr>
                <w:b/>
                <w:bCs/>
              </w:rPr>
            </w:pPr>
            <w:r>
              <w:rPr>
                <w:b/>
                <w:bCs/>
                <w:w w:val="99"/>
              </w:rPr>
              <w:t>GPC6.1</w:t>
            </w:r>
          </w:p>
        </w:tc>
        <w:tc>
          <w:tcPr>
            <w:tcW w:w="745" w:type="dxa"/>
            <w:gridSpan w:val="2"/>
            <w:tcBorders>
              <w:top w:val="single" w:sz="4" w:space="0" w:color="auto"/>
              <w:left w:val="single" w:sz="4" w:space="0" w:color="000000"/>
              <w:bottom w:val="single" w:sz="4" w:space="0" w:color="000000"/>
              <w:right w:val="single" w:sz="4" w:space="0" w:color="000000"/>
            </w:tcBorders>
            <w:vAlign w:val="center"/>
          </w:tcPr>
          <w:p w14:paraId="1978D3DD" w14:textId="77777777" w:rsidR="00E8644A" w:rsidRDefault="005E10BC">
            <w:pPr>
              <w:pStyle w:val="TableParagraph"/>
              <w:ind w:left="128"/>
              <w:rPr>
                <w:b/>
                <w:bCs/>
                <w:sz w:val="24"/>
                <w:szCs w:val="24"/>
              </w:rPr>
            </w:pPr>
            <w:r>
              <w:rPr>
                <w:b/>
                <w:bCs/>
                <w:w w:val="99"/>
                <w:sz w:val="24"/>
                <w:szCs w:val="24"/>
              </w:rPr>
              <w:t>5</w:t>
            </w:r>
          </w:p>
        </w:tc>
        <w:tc>
          <w:tcPr>
            <w:tcW w:w="700" w:type="dxa"/>
            <w:tcBorders>
              <w:top w:val="single" w:sz="4" w:space="0" w:color="auto"/>
              <w:left w:val="single" w:sz="4" w:space="0" w:color="000000"/>
              <w:bottom w:val="single" w:sz="4" w:space="0" w:color="000000"/>
              <w:right w:val="single" w:sz="4" w:space="0" w:color="000000"/>
            </w:tcBorders>
            <w:vAlign w:val="center"/>
          </w:tcPr>
          <w:p w14:paraId="4B648161" w14:textId="77777777" w:rsidR="00E8644A" w:rsidRDefault="005E10BC">
            <w:pPr>
              <w:pStyle w:val="TableParagraph"/>
              <w:ind w:left="123"/>
              <w:rPr>
                <w:b/>
                <w:bCs/>
                <w:sz w:val="24"/>
                <w:szCs w:val="24"/>
              </w:rPr>
            </w:pPr>
            <w:r>
              <w:rPr>
                <w:b/>
                <w:bCs/>
                <w:w w:val="99"/>
                <w:sz w:val="24"/>
                <w:szCs w:val="24"/>
              </w:rPr>
              <w:t>3</w:t>
            </w:r>
          </w:p>
        </w:tc>
        <w:tc>
          <w:tcPr>
            <w:tcW w:w="1106" w:type="dxa"/>
            <w:tcBorders>
              <w:top w:val="single" w:sz="4" w:space="0" w:color="000000"/>
              <w:left w:val="single" w:sz="4" w:space="0" w:color="000000"/>
              <w:bottom w:val="single" w:sz="4" w:space="0" w:color="000000"/>
              <w:right w:val="single" w:sz="4" w:space="0" w:color="000000"/>
            </w:tcBorders>
            <w:vAlign w:val="center"/>
          </w:tcPr>
          <w:p w14:paraId="69C433A3" w14:textId="77777777" w:rsidR="00E8644A" w:rsidRDefault="005E10BC">
            <w:pPr>
              <w:pStyle w:val="TableParagraph"/>
              <w:ind w:left="74" w:right="42"/>
              <w:rPr>
                <w:sz w:val="20"/>
              </w:rPr>
            </w:pPr>
            <w:r>
              <w:rPr>
                <w:sz w:val="20"/>
              </w:rPr>
              <w:t>1h30</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14:paraId="26FDE668" w14:textId="77777777" w:rsidR="00E8644A" w:rsidRDefault="005E10BC">
            <w:pPr>
              <w:pStyle w:val="TableParagraph"/>
              <w:ind w:left="74" w:right="31"/>
              <w:rPr>
                <w:sz w:val="20"/>
              </w:rPr>
            </w:pPr>
            <w:r>
              <w:rPr>
                <w:sz w:val="20"/>
              </w:rPr>
              <w:t>1h30</w:t>
            </w:r>
          </w:p>
        </w:tc>
        <w:tc>
          <w:tcPr>
            <w:tcW w:w="850" w:type="dxa"/>
            <w:tcBorders>
              <w:top w:val="single" w:sz="4" w:space="0" w:color="000000"/>
              <w:left w:val="single" w:sz="4" w:space="0" w:color="000000"/>
              <w:bottom w:val="single" w:sz="4" w:space="0" w:color="000000"/>
              <w:right w:val="single" w:sz="4" w:space="0" w:color="000000"/>
            </w:tcBorders>
            <w:vAlign w:val="center"/>
          </w:tcPr>
          <w:p w14:paraId="757CF6B9" w14:textId="77777777" w:rsidR="00E8644A" w:rsidRDefault="005E10BC">
            <w:pPr>
              <w:pStyle w:val="TableParagraph"/>
              <w:rPr>
                <w:sz w:val="18"/>
              </w:rPr>
            </w:pPr>
            <w:r>
              <w:rPr>
                <w:sz w:val="20"/>
              </w:rPr>
              <w:t>1h30</w:t>
            </w:r>
          </w:p>
        </w:tc>
        <w:tc>
          <w:tcPr>
            <w:tcW w:w="1134" w:type="dxa"/>
            <w:tcBorders>
              <w:top w:val="single" w:sz="4" w:space="0" w:color="000000"/>
              <w:left w:val="single" w:sz="4" w:space="0" w:color="000000"/>
              <w:bottom w:val="single" w:sz="4" w:space="0" w:color="000000"/>
              <w:right w:val="single" w:sz="4" w:space="0" w:color="auto"/>
            </w:tcBorders>
            <w:vAlign w:val="center"/>
          </w:tcPr>
          <w:p w14:paraId="56121A55" w14:textId="77777777" w:rsidR="00E8644A" w:rsidRDefault="005E10BC">
            <w:pPr>
              <w:jc w:val="center"/>
            </w:pPr>
            <w:r>
              <w:rPr>
                <w:sz w:val="20"/>
              </w:rPr>
              <w:t>67h30</w:t>
            </w:r>
          </w:p>
        </w:tc>
        <w:tc>
          <w:tcPr>
            <w:tcW w:w="1860" w:type="dxa"/>
            <w:gridSpan w:val="2"/>
            <w:tcBorders>
              <w:top w:val="single" w:sz="4" w:space="0" w:color="auto"/>
              <w:left w:val="single" w:sz="4" w:space="0" w:color="auto"/>
              <w:bottom w:val="single" w:sz="4" w:space="0" w:color="auto"/>
              <w:right w:val="single" w:sz="4" w:space="0" w:color="auto"/>
            </w:tcBorders>
            <w:vAlign w:val="center"/>
          </w:tcPr>
          <w:p w14:paraId="0F8903ED" w14:textId="77777777" w:rsidR="00E8644A" w:rsidRDefault="005E10BC">
            <w:pPr>
              <w:pStyle w:val="TableParagraph"/>
              <w:spacing w:before="1" w:line="259" w:lineRule="exact"/>
              <w:ind w:left="3" w:right="8"/>
              <w:rPr>
                <w:rFonts w:asciiTheme="majorBidi" w:hAnsiTheme="majorBidi" w:cstheme="majorBidi"/>
                <w:sz w:val="20"/>
                <w:szCs w:val="20"/>
              </w:rPr>
            </w:pPr>
            <w:r>
              <w:rPr>
                <w:spacing w:val="-4"/>
                <w:sz w:val="20"/>
                <w:szCs w:val="20"/>
              </w:rPr>
              <w:t xml:space="preserve">40% </w:t>
            </w:r>
            <w:r>
              <w:rPr>
                <w:spacing w:val="-2"/>
                <w:sz w:val="20"/>
                <w:szCs w:val="20"/>
              </w:rPr>
              <w:t>(20%TD+20%TP)</w:t>
            </w:r>
          </w:p>
        </w:tc>
        <w:tc>
          <w:tcPr>
            <w:tcW w:w="1249" w:type="dxa"/>
            <w:tcBorders>
              <w:top w:val="single" w:sz="4" w:space="0" w:color="auto"/>
              <w:left w:val="single" w:sz="4" w:space="0" w:color="auto"/>
              <w:bottom w:val="single" w:sz="4" w:space="0" w:color="auto"/>
              <w:right w:val="single" w:sz="4" w:space="0" w:color="auto"/>
            </w:tcBorders>
            <w:vAlign w:val="center"/>
          </w:tcPr>
          <w:p w14:paraId="166854CC" w14:textId="77777777" w:rsidR="00E8644A" w:rsidRDefault="005E10BC">
            <w:pPr>
              <w:pStyle w:val="TableParagraph"/>
              <w:spacing w:before="1" w:line="259" w:lineRule="exact"/>
              <w:ind w:left="2" w:right="7"/>
              <w:rPr>
                <w:rFonts w:asciiTheme="majorBidi" w:hAnsiTheme="majorBidi" w:cstheme="majorBidi"/>
                <w:sz w:val="20"/>
                <w:szCs w:val="20"/>
              </w:rPr>
            </w:pPr>
            <w:r>
              <w:rPr>
                <w:rFonts w:asciiTheme="majorBidi" w:hAnsiTheme="majorBidi" w:cstheme="majorBidi"/>
                <w:spacing w:val="-5"/>
                <w:sz w:val="20"/>
                <w:szCs w:val="20"/>
              </w:rPr>
              <w:t>60%</w:t>
            </w:r>
          </w:p>
        </w:tc>
      </w:tr>
      <w:tr w:rsidR="00E8644A" w14:paraId="0DD8232B" w14:textId="77777777">
        <w:trPr>
          <w:gridBefore w:val="1"/>
          <w:wBefore w:w="431" w:type="dxa"/>
          <w:trHeight w:val="567"/>
        </w:trPr>
        <w:tc>
          <w:tcPr>
            <w:tcW w:w="1985" w:type="dxa"/>
            <w:vMerge/>
            <w:tcBorders>
              <w:left w:val="single" w:sz="4" w:space="0" w:color="000000"/>
              <w:right w:val="single" w:sz="4" w:space="0" w:color="000000"/>
            </w:tcBorders>
            <w:vAlign w:val="center"/>
          </w:tcPr>
          <w:p w14:paraId="2F3E1A38" w14:textId="77777777" w:rsidR="00E8644A" w:rsidRDefault="00E8644A">
            <w:pPr>
              <w:ind w:right="164"/>
              <w:textAlignment w:val="baseline"/>
              <w:rPr>
                <w:rFonts w:eastAsia="Times New Roman"/>
                <w:color w:val="000000"/>
                <w:spacing w:val="-1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7C809D4C" w14:textId="77777777" w:rsidR="00E8644A" w:rsidRDefault="005E10BC">
            <w:pPr>
              <w:pStyle w:val="TableParagraph"/>
              <w:spacing w:line="207" w:lineRule="exact"/>
              <w:ind w:left="162"/>
              <w:jc w:val="left"/>
              <w:rPr>
                <w:sz w:val="24"/>
                <w:szCs w:val="24"/>
              </w:rPr>
            </w:pPr>
            <w:r>
              <w:rPr>
                <w:sz w:val="24"/>
                <w:szCs w:val="24"/>
              </w:rPr>
              <w:t>Génie de la réaction I</w:t>
            </w:r>
          </w:p>
          <w:p w14:paraId="6D1F6D55" w14:textId="77777777" w:rsidR="00E8644A" w:rsidRDefault="005E10BC">
            <w:pPr>
              <w:pStyle w:val="TableParagraph"/>
              <w:spacing w:line="207" w:lineRule="exact"/>
              <w:ind w:left="162"/>
              <w:jc w:val="left"/>
              <w:rPr>
                <w:sz w:val="24"/>
                <w:szCs w:val="24"/>
              </w:rPr>
            </w:pPr>
            <w:r>
              <w:rPr>
                <w:sz w:val="24"/>
                <w:szCs w:val="24"/>
              </w:rPr>
              <w:t>(réacteurs homogènes)</w:t>
            </w:r>
          </w:p>
        </w:tc>
        <w:tc>
          <w:tcPr>
            <w:tcW w:w="992" w:type="dxa"/>
            <w:tcBorders>
              <w:top w:val="single" w:sz="4" w:space="0" w:color="auto"/>
              <w:left w:val="single" w:sz="4" w:space="0" w:color="000000"/>
              <w:bottom w:val="single" w:sz="4" w:space="0" w:color="000000"/>
              <w:right w:val="single" w:sz="4" w:space="0" w:color="000000"/>
            </w:tcBorders>
            <w:vAlign w:val="center"/>
          </w:tcPr>
          <w:p w14:paraId="69B2587A" w14:textId="77777777" w:rsidR="00E8644A" w:rsidRDefault="005E10BC">
            <w:pPr>
              <w:jc w:val="center"/>
              <w:rPr>
                <w:b/>
                <w:bCs/>
              </w:rPr>
            </w:pPr>
            <w:r>
              <w:rPr>
                <w:b/>
                <w:bCs/>
                <w:w w:val="99"/>
              </w:rPr>
              <w:t>GPC6.2</w:t>
            </w:r>
          </w:p>
        </w:tc>
        <w:tc>
          <w:tcPr>
            <w:tcW w:w="745" w:type="dxa"/>
            <w:gridSpan w:val="2"/>
            <w:tcBorders>
              <w:top w:val="single" w:sz="4" w:space="0" w:color="auto"/>
              <w:left w:val="single" w:sz="4" w:space="0" w:color="000000"/>
              <w:bottom w:val="single" w:sz="4" w:space="0" w:color="000000"/>
              <w:right w:val="single" w:sz="4" w:space="0" w:color="000000"/>
            </w:tcBorders>
            <w:vAlign w:val="center"/>
          </w:tcPr>
          <w:p w14:paraId="79F9313C" w14:textId="77777777" w:rsidR="00E8644A" w:rsidRDefault="005E10BC">
            <w:pPr>
              <w:pStyle w:val="TableParagraph"/>
              <w:ind w:left="128"/>
              <w:rPr>
                <w:b/>
                <w:bCs/>
                <w:sz w:val="24"/>
                <w:szCs w:val="24"/>
              </w:rPr>
            </w:pPr>
            <w:r>
              <w:rPr>
                <w:b/>
                <w:bCs/>
                <w:w w:val="99"/>
                <w:sz w:val="24"/>
                <w:szCs w:val="24"/>
              </w:rPr>
              <w:t>5</w:t>
            </w:r>
          </w:p>
        </w:tc>
        <w:tc>
          <w:tcPr>
            <w:tcW w:w="700" w:type="dxa"/>
            <w:tcBorders>
              <w:top w:val="single" w:sz="4" w:space="0" w:color="auto"/>
              <w:left w:val="single" w:sz="4" w:space="0" w:color="000000"/>
              <w:bottom w:val="single" w:sz="4" w:space="0" w:color="000000"/>
              <w:right w:val="single" w:sz="4" w:space="0" w:color="000000"/>
            </w:tcBorders>
            <w:vAlign w:val="center"/>
          </w:tcPr>
          <w:p w14:paraId="67E2C0BB" w14:textId="77777777" w:rsidR="00E8644A" w:rsidRDefault="005E10BC">
            <w:pPr>
              <w:pStyle w:val="TableParagraph"/>
              <w:ind w:left="123"/>
              <w:rPr>
                <w:b/>
                <w:bCs/>
                <w:sz w:val="24"/>
                <w:szCs w:val="24"/>
              </w:rPr>
            </w:pPr>
            <w:r>
              <w:rPr>
                <w:b/>
                <w:bCs/>
                <w:w w:val="99"/>
                <w:sz w:val="24"/>
                <w:szCs w:val="24"/>
              </w:rPr>
              <w:t>3</w:t>
            </w:r>
          </w:p>
        </w:tc>
        <w:tc>
          <w:tcPr>
            <w:tcW w:w="1106" w:type="dxa"/>
            <w:tcBorders>
              <w:top w:val="single" w:sz="4" w:space="0" w:color="000000"/>
              <w:left w:val="single" w:sz="4" w:space="0" w:color="000000"/>
              <w:bottom w:val="single" w:sz="4" w:space="0" w:color="000000"/>
              <w:right w:val="single" w:sz="4" w:space="0" w:color="000000"/>
            </w:tcBorders>
            <w:vAlign w:val="center"/>
          </w:tcPr>
          <w:p w14:paraId="0108C28B" w14:textId="77777777" w:rsidR="00E8644A" w:rsidRDefault="005E10BC">
            <w:pPr>
              <w:pStyle w:val="TableParagraph"/>
              <w:ind w:left="76" w:right="40"/>
              <w:rPr>
                <w:sz w:val="20"/>
              </w:rPr>
            </w:pPr>
            <w:r>
              <w:rPr>
                <w:sz w:val="20"/>
              </w:rPr>
              <w:t>1h30</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14:paraId="481C0498" w14:textId="77777777" w:rsidR="00E8644A" w:rsidRDefault="005E10BC">
            <w:pPr>
              <w:pStyle w:val="TableParagraph"/>
              <w:spacing w:before="144"/>
              <w:ind w:left="76" w:right="31"/>
              <w:rPr>
                <w:sz w:val="20"/>
              </w:rPr>
            </w:pPr>
            <w:r>
              <w:rPr>
                <w:sz w:val="20"/>
              </w:rPr>
              <w:t>1h30</w:t>
            </w:r>
          </w:p>
        </w:tc>
        <w:tc>
          <w:tcPr>
            <w:tcW w:w="850" w:type="dxa"/>
            <w:tcBorders>
              <w:top w:val="single" w:sz="4" w:space="0" w:color="000000"/>
              <w:left w:val="single" w:sz="4" w:space="0" w:color="000000"/>
              <w:bottom w:val="single" w:sz="4" w:space="0" w:color="000000"/>
              <w:right w:val="single" w:sz="4" w:space="0" w:color="000000"/>
            </w:tcBorders>
            <w:vAlign w:val="center"/>
          </w:tcPr>
          <w:p w14:paraId="75E91A9A" w14:textId="77777777" w:rsidR="00E8644A" w:rsidRDefault="005E10BC">
            <w:pPr>
              <w:pStyle w:val="TableParagraph"/>
              <w:rPr>
                <w:sz w:val="18"/>
              </w:rPr>
            </w:pPr>
            <w:r>
              <w:rPr>
                <w:sz w:val="18"/>
              </w:rPr>
              <w:t>1h30</w:t>
            </w:r>
          </w:p>
        </w:tc>
        <w:tc>
          <w:tcPr>
            <w:tcW w:w="1134" w:type="dxa"/>
            <w:tcBorders>
              <w:top w:val="single" w:sz="4" w:space="0" w:color="000000"/>
              <w:left w:val="single" w:sz="4" w:space="0" w:color="000000"/>
              <w:bottom w:val="single" w:sz="4" w:space="0" w:color="000000"/>
              <w:right w:val="single" w:sz="4" w:space="0" w:color="auto"/>
            </w:tcBorders>
            <w:vAlign w:val="center"/>
          </w:tcPr>
          <w:p w14:paraId="0AAE7405" w14:textId="77777777" w:rsidR="00E8644A" w:rsidRDefault="005E10BC">
            <w:pPr>
              <w:jc w:val="center"/>
            </w:pPr>
            <w:r>
              <w:rPr>
                <w:sz w:val="20"/>
              </w:rPr>
              <w:t>67h30</w:t>
            </w:r>
          </w:p>
        </w:tc>
        <w:tc>
          <w:tcPr>
            <w:tcW w:w="1860" w:type="dxa"/>
            <w:gridSpan w:val="2"/>
            <w:tcBorders>
              <w:top w:val="single" w:sz="4" w:space="0" w:color="auto"/>
              <w:left w:val="single" w:sz="4" w:space="0" w:color="auto"/>
              <w:bottom w:val="single" w:sz="4" w:space="0" w:color="auto"/>
              <w:right w:val="single" w:sz="4" w:space="0" w:color="auto"/>
            </w:tcBorders>
            <w:vAlign w:val="center"/>
          </w:tcPr>
          <w:p w14:paraId="61A590D9" w14:textId="77777777" w:rsidR="00E8644A" w:rsidRDefault="005E10BC">
            <w:pPr>
              <w:pStyle w:val="TableParagraph"/>
              <w:spacing w:before="1" w:line="259" w:lineRule="exact"/>
              <w:ind w:left="3" w:right="8"/>
              <w:rPr>
                <w:rFonts w:asciiTheme="majorBidi" w:hAnsiTheme="majorBidi" w:cstheme="majorBidi"/>
                <w:sz w:val="20"/>
                <w:szCs w:val="20"/>
              </w:rPr>
            </w:pPr>
            <w:r>
              <w:rPr>
                <w:spacing w:val="-4"/>
                <w:sz w:val="20"/>
                <w:szCs w:val="20"/>
              </w:rPr>
              <w:t xml:space="preserve">40% </w:t>
            </w:r>
            <w:r>
              <w:rPr>
                <w:spacing w:val="-2"/>
                <w:sz w:val="20"/>
                <w:szCs w:val="20"/>
              </w:rPr>
              <w:t>(20%TD+20%TP)</w:t>
            </w:r>
          </w:p>
        </w:tc>
        <w:tc>
          <w:tcPr>
            <w:tcW w:w="1249" w:type="dxa"/>
            <w:tcBorders>
              <w:top w:val="single" w:sz="4" w:space="0" w:color="auto"/>
              <w:left w:val="single" w:sz="4" w:space="0" w:color="auto"/>
              <w:bottom w:val="single" w:sz="4" w:space="0" w:color="auto"/>
              <w:right w:val="single" w:sz="4" w:space="0" w:color="auto"/>
            </w:tcBorders>
            <w:vAlign w:val="center"/>
          </w:tcPr>
          <w:p w14:paraId="27B2B50B" w14:textId="77777777" w:rsidR="00E8644A" w:rsidRDefault="005E10BC">
            <w:pPr>
              <w:pStyle w:val="TableParagraph"/>
              <w:spacing w:before="1" w:line="259" w:lineRule="exact"/>
              <w:ind w:left="2" w:right="7"/>
              <w:rPr>
                <w:rFonts w:asciiTheme="majorBidi" w:hAnsiTheme="majorBidi" w:cstheme="majorBidi"/>
                <w:sz w:val="20"/>
                <w:szCs w:val="20"/>
              </w:rPr>
            </w:pPr>
            <w:r>
              <w:rPr>
                <w:rFonts w:asciiTheme="majorBidi" w:hAnsiTheme="majorBidi" w:cstheme="majorBidi"/>
                <w:spacing w:val="-5"/>
                <w:sz w:val="20"/>
                <w:szCs w:val="20"/>
              </w:rPr>
              <w:t>60%</w:t>
            </w:r>
          </w:p>
        </w:tc>
      </w:tr>
      <w:tr w:rsidR="00E8644A" w14:paraId="3C84EA8B" w14:textId="77777777">
        <w:trPr>
          <w:gridBefore w:val="1"/>
          <w:wBefore w:w="431" w:type="dxa"/>
          <w:trHeight w:val="567"/>
        </w:trPr>
        <w:tc>
          <w:tcPr>
            <w:tcW w:w="1985" w:type="dxa"/>
            <w:vMerge/>
            <w:tcBorders>
              <w:left w:val="single" w:sz="4" w:space="0" w:color="000000"/>
              <w:bottom w:val="single" w:sz="4" w:space="0" w:color="auto"/>
              <w:right w:val="single" w:sz="4" w:space="0" w:color="000000"/>
            </w:tcBorders>
            <w:vAlign w:val="center"/>
          </w:tcPr>
          <w:p w14:paraId="37C9D6A1" w14:textId="77777777" w:rsidR="00E8644A" w:rsidRDefault="00E8644A">
            <w:pPr>
              <w:ind w:right="164"/>
              <w:textAlignment w:val="baseline"/>
              <w:rPr>
                <w:rFonts w:eastAsia="Times New Roman"/>
                <w:color w:val="000000"/>
                <w:spacing w:val="-1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553BA632" w14:textId="77777777" w:rsidR="00E8644A" w:rsidRDefault="005E10BC">
            <w:pPr>
              <w:pStyle w:val="TableParagraph"/>
              <w:ind w:left="162"/>
              <w:jc w:val="left"/>
              <w:rPr>
                <w:rFonts w:asciiTheme="majorBidi" w:hAnsiTheme="majorBidi" w:cstheme="majorBidi"/>
                <w:sz w:val="24"/>
                <w:szCs w:val="24"/>
              </w:rPr>
            </w:pPr>
            <w:r>
              <w:rPr>
                <w:rFonts w:asciiTheme="majorBidi" w:hAnsiTheme="majorBidi" w:cstheme="majorBidi"/>
                <w:sz w:val="24"/>
                <w:szCs w:val="24"/>
              </w:rPr>
              <w:t>Chimie minérale industrielle</w:t>
            </w:r>
          </w:p>
        </w:tc>
        <w:tc>
          <w:tcPr>
            <w:tcW w:w="992" w:type="dxa"/>
            <w:tcBorders>
              <w:top w:val="single" w:sz="4" w:space="0" w:color="auto"/>
              <w:left w:val="single" w:sz="4" w:space="0" w:color="000000"/>
              <w:bottom w:val="single" w:sz="4" w:space="0" w:color="000000"/>
              <w:right w:val="single" w:sz="4" w:space="0" w:color="000000"/>
            </w:tcBorders>
            <w:vAlign w:val="center"/>
          </w:tcPr>
          <w:p w14:paraId="6C639F7B" w14:textId="77777777" w:rsidR="00E8644A" w:rsidRDefault="005E10BC">
            <w:pPr>
              <w:jc w:val="center"/>
              <w:rPr>
                <w:b/>
                <w:bCs/>
              </w:rPr>
            </w:pPr>
            <w:r>
              <w:rPr>
                <w:b/>
                <w:bCs/>
                <w:w w:val="99"/>
              </w:rPr>
              <w:t>GPC6.3</w:t>
            </w:r>
          </w:p>
        </w:tc>
        <w:tc>
          <w:tcPr>
            <w:tcW w:w="745" w:type="dxa"/>
            <w:gridSpan w:val="2"/>
            <w:tcBorders>
              <w:top w:val="single" w:sz="4" w:space="0" w:color="auto"/>
              <w:left w:val="single" w:sz="4" w:space="0" w:color="000000"/>
              <w:bottom w:val="single" w:sz="4" w:space="0" w:color="000000"/>
              <w:right w:val="single" w:sz="4" w:space="0" w:color="000000"/>
            </w:tcBorders>
            <w:vAlign w:val="center"/>
          </w:tcPr>
          <w:p w14:paraId="44EA3149" w14:textId="77777777" w:rsidR="00E8644A" w:rsidRDefault="005E10BC">
            <w:pPr>
              <w:pStyle w:val="TableParagraph"/>
              <w:ind w:left="128"/>
              <w:rPr>
                <w:b/>
                <w:bCs/>
                <w:sz w:val="24"/>
                <w:szCs w:val="24"/>
              </w:rPr>
            </w:pPr>
            <w:r>
              <w:rPr>
                <w:b/>
                <w:bCs/>
                <w:w w:val="99"/>
                <w:sz w:val="24"/>
                <w:szCs w:val="24"/>
              </w:rPr>
              <w:t>3</w:t>
            </w:r>
          </w:p>
        </w:tc>
        <w:tc>
          <w:tcPr>
            <w:tcW w:w="700" w:type="dxa"/>
            <w:tcBorders>
              <w:top w:val="single" w:sz="4" w:space="0" w:color="auto"/>
              <w:left w:val="single" w:sz="4" w:space="0" w:color="000000"/>
              <w:bottom w:val="single" w:sz="4" w:space="0" w:color="000000"/>
              <w:right w:val="single" w:sz="4" w:space="0" w:color="000000"/>
            </w:tcBorders>
            <w:vAlign w:val="center"/>
          </w:tcPr>
          <w:p w14:paraId="6771A43E" w14:textId="77777777" w:rsidR="00E8644A" w:rsidRDefault="005E10BC">
            <w:pPr>
              <w:pStyle w:val="TableParagraph"/>
              <w:ind w:left="123"/>
              <w:rPr>
                <w:b/>
                <w:bCs/>
                <w:sz w:val="24"/>
                <w:szCs w:val="24"/>
              </w:rPr>
            </w:pPr>
            <w:r>
              <w:rPr>
                <w:b/>
                <w:bCs/>
                <w:w w:val="99"/>
                <w:sz w:val="24"/>
                <w:szCs w:val="24"/>
              </w:rPr>
              <w:t>2</w:t>
            </w:r>
          </w:p>
        </w:tc>
        <w:tc>
          <w:tcPr>
            <w:tcW w:w="1106" w:type="dxa"/>
            <w:tcBorders>
              <w:top w:val="single" w:sz="4" w:space="0" w:color="000000"/>
              <w:left w:val="single" w:sz="4" w:space="0" w:color="000000"/>
              <w:bottom w:val="single" w:sz="4" w:space="0" w:color="000000"/>
              <w:right w:val="single" w:sz="4" w:space="0" w:color="000000"/>
            </w:tcBorders>
            <w:vAlign w:val="center"/>
          </w:tcPr>
          <w:p w14:paraId="0DB6DFDA" w14:textId="77777777" w:rsidR="00E8644A" w:rsidRDefault="005E10BC">
            <w:pPr>
              <w:pStyle w:val="TableParagraph"/>
              <w:spacing w:before="98"/>
              <w:ind w:left="76" w:right="42"/>
              <w:rPr>
                <w:sz w:val="20"/>
              </w:rPr>
            </w:pPr>
            <w:r>
              <w:rPr>
                <w:sz w:val="20"/>
              </w:rPr>
              <w:t>1h30</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14:paraId="3BB6754E" w14:textId="77777777" w:rsidR="00E8644A" w:rsidRDefault="00E8644A">
            <w:pPr>
              <w:pStyle w:val="TableParagraph"/>
              <w:spacing w:before="98"/>
              <w:ind w:left="76"/>
              <w:rPr>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1BEF345" w14:textId="77777777" w:rsidR="00E8644A" w:rsidRDefault="005E10BC">
            <w:pPr>
              <w:pStyle w:val="TableParagraph"/>
              <w:rPr>
                <w:sz w:val="18"/>
              </w:rPr>
            </w:pPr>
            <w:r>
              <w:rPr>
                <w:sz w:val="20"/>
              </w:rPr>
              <w:t>1h30</w:t>
            </w:r>
          </w:p>
        </w:tc>
        <w:tc>
          <w:tcPr>
            <w:tcW w:w="1134" w:type="dxa"/>
            <w:tcBorders>
              <w:top w:val="single" w:sz="4" w:space="0" w:color="000000"/>
              <w:left w:val="single" w:sz="4" w:space="0" w:color="000000"/>
              <w:bottom w:val="single" w:sz="4" w:space="0" w:color="000000"/>
              <w:right w:val="single" w:sz="4" w:space="0" w:color="auto"/>
            </w:tcBorders>
            <w:vAlign w:val="center"/>
          </w:tcPr>
          <w:p w14:paraId="75879846" w14:textId="77777777" w:rsidR="00E8644A" w:rsidRDefault="005E10BC">
            <w:pPr>
              <w:jc w:val="center"/>
            </w:pPr>
            <w:r>
              <w:rPr>
                <w:sz w:val="20"/>
              </w:rPr>
              <w:t>45h00</w:t>
            </w:r>
          </w:p>
        </w:tc>
        <w:tc>
          <w:tcPr>
            <w:tcW w:w="1860" w:type="dxa"/>
            <w:gridSpan w:val="2"/>
            <w:tcBorders>
              <w:top w:val="single" w:sz="4" w:space="0" w:color="auto"/>
              <w:left w:val="single" w:sz="4" w:space="0" w:color="auto"/>
              <w:bottom w:val="single" w:sz="4" w:space="0" w:color="auto"/>
              <w:right w:val="single" w:sz="4" w:space="0" w:color="auto"/>
            </w:tcBorders>
            <w:vAlign w:val="center"/>
          </w:tcPr>
          <w:p w14:paraId="6DE99915" w14:textId="77777777" w:rsidR="00E8644A" w:rsidRDefault="005E10BC">
            <w:pPr>
              <w:pStyle w:val="TableParagraph"/>
              <w:spacing w:before="1" w:line="259" w:lineRule="exact"/>
              <w:ind w:left="3" w:right="8"/>
              <w:rPr>
                <w:rFonts w:asciiTheme="majorBidi" w:hAnsiTheme="majorBidi" w:cstheme="majorBidi"/>
                <w:sz w:val="20"/>
                <w:szCs w:val="20"/>
              </w:rPr>
            </w:pPr>
            <w:r>
              <w:rPr>
                <w:rFonts w:asciiTheme="majorBidi" w:hAnsiTheme="majorBidi" w:cstheme="majorBidi"/>
                <w:spacing w:val="-5"/>
                <w:sz w:val="20"/>
                <w:szCs w:val="20"/>
              </w:rPr>
              <w:t>40%</w:t>
            </w:r>
          </w:p>
        </w:tc>
        <w:tc>
          <w:tcPr>
            <w:tcW w:w="1249" w:type="dxa"/>
            <w:tcBorders>
              <w:top w:val="single" w:sz="4" w:space="0" w:color="auto"/>
              <w:left w:val="single" w:sz="4" w:space="0" w:color="auto"/>
              <w:bottom w:val="single" w:sz="4" w:space="0" w:color="auto"/>
              <w:right w:val="single" w:sz="4" w:space="0" w:color="auto"/>
            </w:tcBorders>
            <w:vAlign w:val="center"/>
          </w:tcPr>
          <w:p w14:paraId="35A2AAF3" w14:textId="77777777" w:rsidR="00E8644A" w:rsidRDefault="005E10BC">
            <w:pPr>
              <w:pStyle w:val="TableParagraph"/>
              <w:spacing w:before="1" w:line="259" w:lineRule="exact"/>
              <w:ind w:left="2" w:right="7"/>
              <w:rPr>
                <w:rFonts w:asciiTheme="majorBidi" w:hAnsiTheme="majorBidi" w:cstheme="majorBidi"/>
                <w:sz w:val="20"/>
                <w:szCs w:val="20"/>
              </w:rPr>
            </w:pPr>
            <w:r>
              <w:rPr>
                <w:rFonts w:asciiTheme="majorBidi" w:hAnsiTheme="majorBidi" w:cstheme="majorBidi"/>
                <w:spacing w:val="-5"/>
                <w:sz w:val="20"/>
                <w:szCs w:val="20"/>
              </w:rPr>
              <w:t>60%</w:t>
            </w:r>
          </w:p>
        </w:tc>
      </w:tr>
      <w:tr w:rsidR="00E8644A" w14:paraId="0532C282" w14:textId="77777777">
        <w:trPr>
          <w:gridBefore w:val="1"/>
          <w:wBefore w:w="431" w:type="dxa"/>
          <w:trHeight w:val="567"/>
        </w:trPr>
        <w:tc>
          <w:tcPr>
            <w:tcW w:w="1985" w:type="dxa"/>
            <w:vMerge w:val="restart"/>
            <w:tcBorders>
              <w:top w:val="single" w:sz="4" w:space="0" w:color="auto"/>
              <w:left w:val="single" w:sz="4" w:space="0" w:color="000000"/>
              <w:right w:val="single" w:sz="4" w:space="0" w:color="000000"/>
            </w:tcBorders>
            <w:vAlign w:val="center"/>
          </w:tcPr>
          <w:p w14:paraId="5226AE29" w14:textId="77777777" w:rsidR="00E8644A" w:rsidRDefault="005E10BC">
            <w:pPr>
              <w:pStyle w:val="Paragraphedeliste"/>
              <w:ind w:left="0"/>
              <w:rPr>
                <w:rFonts w:cstheme="minorHAnsi"/>
                <w:b/>
                <w:bCs/>
              </w:rPr>
            </w:pPr>
            <w:r>
              <w:rPr>
                <w:rFonts w:cstheme="minorHAnsi"/>
                <w:b/>
                <w:bCs/>
              </w:rPr>
              <w:t>UE Fondamentale</w:t>
            </w:r>
          </w:p>
          <w:p w14:paraId="30F448AA" w14:textId="77777777" w:rsidR="00E8644A" w:rsidRDefault="005E10BC">
            <w:pPr>
              <w:pStyle w:val="Paragraphedeliste"/>
              <w:ind w:left="0"/>
              <w:rPr>
                <w:rFonts w:cstheme="minorHAnsi"/>
                <w:b/>
                <w:bCs/>
              </w:rPr>
            </w:pPr>
            <w:r>
              <w:rPr>
                <w:rFonts w:cstheme="minorHAnsi"/>
                <w:b/>
                <w:bCs/>
              </w:rPr>
              <w:t>Code : UEF 3.2.2</w:t>
            </w:r>
          </w:p>
          <w:p w14:paraId="26947F92" w14:textId="77777777" w:rsidR="00E8644A" w:rsidRDefault="005E10BC">
            <w:pPr>
              <w:pStyle w:val="Paragraphedeliste"/>
              <w:ind w:left="0"/>
              <w:rPr>
                <w:rFonts w:cstheme="minorHAnsi"/>
                <w:b/>
                <w:bCs/>
              </w:rPr>
            </w:pPr>
            <w:r>
              <w:rPr>
                <w:rFonts w:cstheme="minorHAnsi"/>
                <w:b/>
                <w:bCs/>
              </w:rPr>
              <w:t>Crédits : 8</w:t>
            </w:r>
          </w:p>
          <w:p w14:paraId="29EEC767" w14:textId="77777777" w:rsidR="00E8644A" w:rsidRDefault="005E10BC">
            <w:pPr>
              <w:spacing w:line="276" w:lineRule="auto"/>
              <w:rPr>
                <w:rFonts w:asciiTheme="majorBidi" w:hAnsiTheme="majorBidi" w:cstheme="majorBidi"/>
              </w:rPr>
            </w:pPr>
            <w:r>
              <w:rPr>
                <w:rFonts w:cstheme="minorHAnsi"/>
                <w:b/>
                <w:bCs/>
              </w:rPr>
              <w:t>Coefficients : 5</w:t>
            </w:r>
          </w:p>
        </w:tc>
        <w:tc>
          <w:tcPr>
            <w:tcW w:w="3685" w:type="dxa"/>
            <w:tcBorders>
              <w:top w:val="single" w:sz="4" w:space="0" w:color="000000"/>
              <w:left w:val="single" w:sz="4" w:space="0" w:color="000000"/>
              <w:bottom w:val="single" w:sz="4" w:space="0" w:color="000000"/>
              <w:right w:val="single" w:sz="4" w:space="0" w:color="000000"/>
            </w:tcBorders>
            <w:vAlign w:val="center"/>
          </w:tcPr>
          <w:p w14:paraId="48647935" w14:textId="77777777" w:rsidR="00E8644A" w:rsidRDefault="005E10BC">
            <w:pPr>
              <w:pStyle w:val="TableParagraph"/>
              <w:spacing w:line="207" w:lineRule="exact"/>
              <w:ind w:left="162"/>
              <w:jc w:val="left"/>
              <w:rPr>
                <w:rFonts w:asciiTheme="majorBidi" w:hAnsiTheme="majorBidi" w:cstheme="majorBidi"/>
                <w:sz w:val="24"/>
                <w:szCs w:val="24"/>
              </w:rPr>
            </w:pPr>
            <w:r>
              <w:rPr>
                <w:rFonts w:asciiTheme="majorBidi" w:hAnsiTheme="majorBidi" w:cstheme="majorBidi"/>
                <w:sz w:val="24"/>
                <w:szCs w:val="24"/>
              </w:rPr>
              <w:t>Electrochimie</w:t>
            </w:r>
          </w:p>
        </w:tc>
        <w:tc>
          <w:tcPr>
            <w:tcW w:w="992" w:type="dxa"/>
            <w:tcBorders>
              <w:top w:val="single" w:sz="4" w:space="0" w:color="auto"/>
              <w:left w:val="single" w:sz="4" w:space="0" w:color="000000"/>
              <w:bottom w:val="single" w:sz="4" w:space="0" w:color="000000"/>
              <w:right w:val="single" w:sz="4" w:space="0" w:color="000000"/>
            </w:tcBorders>
            <w:vAlign w:val="center"/>
          </w:tcPr>
          <w:p w14:paraId="518AC856" w14:textId="77777777" w:rsidR="00E8644A" w:rsidRDefault="005E10BC">
            <w:pPr>
              <w:jc w:val="center"/>
              <w:rPr>
                <w:b/>
                <w:bCs/>
              </w:rPr>
            </w:pPr>
            <w:r>
              <w:rPr>
                <w:b/>
                <w:bCs/>
                <w:w w:val="99"/>
              </w:rPr>
              <w:t>GPC6.4</w:t>
            </w:r>
          </w:p>
        </w:tc>
        <w:tc>
          <w:tcPr>
            <w:tcW w:w="745" w:type="dxa"/>
            <w:gridSpan w:val="2"/>
            <w:tcBorders>
              <w:top w:val="single" w:sz="4" w:space="0" w:color="auto"/>
              <w:left w:val="single" w:sz="4" w:space="0" w:color="000000"/>
              <w:bottom w:val="single" w:sz="4" w:space="0" w:color="000000"/>
              <w:right w:val="single" w:sz="4" w:space="0" w:color="000000"/>
            </w:tcBorders>
            <w:vAlign w:val="center"/>
          </w:tcPr>
          <w:p w14:paraId="54345C2A" w14:textId="77777777" w:rsidR="00E8644A" w:rsidRDefault="005E10BC">
            <w:pPr>
              <w:pStyle w:val="TableParagraph"/>
              <w:ind w:left="128"/>
              <w:rPr>
                <w:b/>
                <w:bCs/>
                <w:sz w:val="24"/>
                <w:szCs w:val="24"/>
              </w:rPr>
            </w:pPr>
            <w:r>
              <w:rPr>
                <w:b/>
                <w:bCs/>
                <w:w w:val="99"/>
                <w:sz w:val="24"/>
                <w:szCs w:val="24"/>
              </w:rPr>
              <w:t>5</w:t>
            </w:r>
          </w:p>
        </w:tc>
        <w:tc>
          <w:tcPr>
            <w:tcW w:w="700" w:type="dxa"/>
            <w:tcBorders>
              <w:top w:val="single" w:sz="4" w:space="0" w:color="auto"/>
              <w:left w:val="single" w:sz="4" w:space="0" w:color="000000"/>
              <w:bottom w:val="single" w:sz="4" w:space="0" w:color="000000"/>
              <w:right w:val="single" w:sz="4" w:space="0" w:color="000000"/>
            </w:tcBorders>
            <w:vAlign w:val="center"/>
          </w:tcPr>
          <w:p w14:paraId="77C097B0" w14:textId="77777777" w:rsidR="00E8644A" w:rsidRDefault="005E10BC">
            <w:pPr>
              <w:pStyle w:val="TableParagraph"/>
              <w:ind w:left="123"/>
              <w:rPr>
                <w:b/>
                <w:bCs/>
                <w:sz w:val="24"/>
                <w:szCs w:val="24"/>
              </w:rPr>
            </w:pPr>
            <w:r>
              <w:rPr>
                <w:b/>
                <w:bCs/>
                <w:w w:val="99"/>
                <w:sz w:val="24"/>
                <w:szCs w:val="24"/>
              </w:rPr>
              <w:t>3</w:t>
            </w:r>
          </w:p>
        </w:tc>
        <w:tc>
          <w:tcPr>
            <w:tcW w:w="1106" w:type="dxa"/>
            <w:tcBorders>
              <w:top w:val="single" w:sz="4" w:space="0" w:color="000000"/>
              <w:left w:val="single" w:sz="4" w:space="0" w:color="000000"/>
              <w:bottom w:val="single" w:sz="4" w:space="0" w:color="000000"/>
              <w:right w:val="single" w:sz="4" w:space="0" w:color="000000"/>
            </w:tcBorders>
            <w:vAlign w:val="center"/>
          </w:tcPr>
          <w:p w14:paraId="32883260" w14:textId="77777777" w:rsidR="00E8644A" w:rsidRDefault="005E10BC">
            <w:pPr>
              <w:pStyle w:val="TableParagraph"/>
              <w:ind w:right="156"/>
              <w:rPr>
                <w:sz w:val="20"/>
              </w:rPr>
            </w:pPr>
            <w:r>
              <w:rPr>
                <w:sz w:val="20"/>
              </w:rPr>
              <w:t>1h30</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14:paraId="2E015508" w14:textId="77777777" w:rsidR="00E8644A" w:rsidRDefault="005E10BC">
            <w:pPr>
              <w:jc w:val="center"/>
            </w:pPr>
            <w:r>
              <w:rPr>
                <w:sz w:val="20"/>
              </w:rPr>
              <w:t>1h30</w:t>
            </w:r>
          </w:p>
        </w:tc>
        <w:tc>
          <w:tcPr>
            <w:tcW w:w="850" w:type="dxa"/>
            <w:tcBorders>
              <w:top w:val="single" w:sz="4" w:space="0" w:color="000000"/>
              <w:left w:val="single" w:sz="4" w:space="0" w:color="000000"/>
              <w:bottom w:val="single" w:sz="4" w:space="0" w:color="000000"/>
              <w:right w:val="single" w:sz="4" w:space="0" w:color="000000"/>
            </w:tcBorders>
            <w:vAlign w:val="center"/>
          </w:tcPr>
          <w:p w14:paraId="0427EAAD" w14:textId="77777777" w:rsidR="00E8644A" w:rsidRDefault="005E10BC">
            <w:pPr>
              <w:jc w:val="center"/>
            </w:pPr>
            <w:r>
              <w:rPr>
                <w:sz w:val="20"/>
              </w:rPr>
              <w:t>1h30</w:t>
            </w:r>
          </w:p>
        </w:tc>
        <w:tc>
          <w:tcPr>
            <w:tcW w:w="1134" w:type="dxa"/>
            <w:tcBorders>
              <w:top w:val="single" w:sz="4" w:space="0" w:color="000000"/>
              <w:left w:val="single" w:sz="4" w:space="0" w:color="000000"/>
              <w:bottom w:val="single" w:sz="4" w:space="0" w:color="000000"/>
              <w:right w:val="single" w:sz="4" w:space="0" w:color="auto"/>
            </w:tcBorders>
            <w:vAlign w:val="center"/>
          </w:tcPr>
          <w:p w14:paraId="0A62AF5D" w14:textId="77777777" w:rsidR="00E8644A" w:rsidRDefault="005E10BC">
            <w:pPr>
              <w:pStyle w:val="TableParagraph"/>
              <w:spacing w:before="86"/>
              <w:ind w:left="133" w:right="9"/>
              <w:rPr>
                <w:sz w:val="20"/>
              </w:rPr>
            </w:pPr>
            <w:r>
              <w:rPr>
                <w:sz w:val="20"/>
              </w:rPr>
              <w:t>67h30</w:t>
            </w:r>
          </w:p>
        </w:tc>
        <w:tc>
          <w:tcPr>
            <w:tcW w:w="1860" w:type="dxa"/>
            <w:gridSpan w:val="2"/>
            <w:tcBorders>
              <w:top w:val="single" w:sz="4" w:space="0" w:color="auto"/>
              <w:left w:val="single" w:sz="4" w:space="0" w:color="auto"/>
              <w:bottom w:val="single" w:sz="4" w:space="0" w:color="auto"/>
              <w:right w:val="single" w:sz="4" w:space="0" w:color="auto"/>
            </w:tcBorders>
            <w:vAlign w:val="center"/>
          </w:tcPr>
          <w:p w14:paraId="06EE4553" w14:textId="77777777" w:rsidR="00E8644A" w:rsidRDefault="005E10BC">
            <w:pPr>
              <w:pStyle w:val="TableParagraph"/>
              <w:spacing w:before="1" w:line="259" w:lineRule="exact"/>
              <w:ind w:left="3" w:right="8"/>
              <w:rPr>
                <w:rFonts w:asciiTheme="majorBidi" w:hAnsiTheme="majorBidi" w:cstheme="majorBidi"/>
                <w:sz w:val="20"/>
                <w:szCs w:val="20"/>
              </w:rPr>
            </w:pPr>
            <w:r>
              <w:rPr>
                <w:spacing w:val="-4"/>
                <w:sz w:val="20"/>
                <w:szCs w:val="20"/>
              </w:rPr>
              <w:t xml:space="preserve">40% </w:t>
            </w:r>
            <w:r>
              <w:rPr>
                <w:spacing w:val="-2"/>
                <w:sz w:val="20"/>
                <w:szCs w:val="20"/>
              </w:rPr>
              <w:t>(20%TD+20%TP)</w:t>
            </w:r>
          </w:p>
        </w:tc>
        <w:tc>
          <w:tcPr>
            <w:tcW w:w="1249" w:type="dxa"/>
            <w:tcBorders>
              <w:top w:val="single" w:sz="4" w:space="0" w:color="auto"/>
              <w:left w:val="single" w:sz="4" w:space="0" w:color="auto"/>
              <w:bottom w:val="single" w:sz="4" w:space="0" w:color="auto"/>
              <w:right w:val="single" w:sz="4" w:space="0" w:color="auto"/>
            </w:tcBorders>
            <w:vAlign w:val="center"/>
          </w:tcPr>
          <w:p w14:paraId="7DE64004" w14:textId="77777777" w:rsidR="00E8644A" w:rsidRDefault="005E10BC">
            <w:pPr>
              <w:pStyle w:val="TableParagraph"/>
              <w:spacing w:before="1" w:line="259" w:lineRule="exact"/>
              <w:ind w:left="2" w:right="7"/>
              <w:rPr>
                <w:rFonts w:asciiTheme="majorBidi" w:hAnsiTheme="majorBidi" w:cstheme="majorBidi"/>
                <w:sz w:val="20"/>
                <w:szCs w:val="20"/>
              </w:rPr>
            </w:pPr>
            <w:r>
              <w:rPr>
                <w:rFonts w:asciiTheme="majorBidi" w:hAnsiTheme="majorBidi" w:cstheme="majorBidi"/>
                <w:spacing w:val="-5"/>
                <w:sz w:val="20"/>
                <w:szCs w:val="20"/>
              </w:rPr>
              <w:t>60%</w:t>
            </w:r>
          </w:p>
        </w:tc>
      </w:tr>
      <w:tr w:rsidR="00E8644A" w14:paraId="2A619D68" w14:textId="77777777">
        <w:trPr>
          <w:gridBefore w:val="1"/>
          <w:wBefore w:w="431" w:type="dxa"/>
          <w:trHeight w:val="567"/>
        </w:trPr>
        <w:tc>
          <w:tcPr>
            <w:tcW w:w="1985" w:type="dxa"/>
            <w:vMerge/>
            <w:tcBorders>
              <w:left w:val="single" w:sz="4" w:space="0" w:color="000000"/>
              <w:right w:val="single" w:sz="4" w:space="0" w:color="000000"/>
            </w:tcBorders>
            <w:vAlign w:val="center"/>
          </w:tcPr>
          <w:p w14:paraId="075C9BD2" w14:textId="77777777" w:rsidR="00E8644A" w:rsidRDefault="00E8644A">
            <w:pPr>
              <w:ind w:right="164"/>
              <w:textAlignment w:val="baseline"/>
              <w:rPr>
                <w:rFonts w:eastAsia="Times New Roman"/>
                <w:color w:val="000000"/>
                <w:spacing w:val="-1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06D2694F" w14:textId="77777777" w:rsidR="00E8644A" w:rsidRDefault="005E10BC">
            <w:pPr>
              <w:pStyle w:val="TableParagraph"/>
              <w:ind w:left="162"/>
              <w:jc w:val="left"/>
              <w:rPr>
                <w:rFonts w:asciiTheme="majorBidi" w:hAnsiTheme="majorBidi" w:cstheme="majorBidi"/>
                <w:sz w:val="24"/>
                <w:szCs w:val="24"/>
              </w:rPr>
            </w:pPr>
            <w:r>
              <w:rPr>
                <w:rFonts w:asciiTheme="majorBidi" w:hAnsiTheme="majorBidi" w:cstheme="majorBidi"/>
                <w:sz w:val="24"/>
                <w:szCs w:val="24"/>
              </w:rPr>
              <w:t>Thermodynamique des</w:t>
            </w:r>
            <w:r>
              <w:rPr>
                <w:rFonts w:asciiTheme="majorBidi" w:hAnsiTheme="majorBidi" w:cstheme="majorBidi"/>
                <w:sz w:val="24"/>
                <w:szCs w:val="24"/>
                <w:lang w:val="en-US"/>
              </w:rPr>
              <w:t xml:space="preserve"> é</w:t>
            </w:r>
            <w:proofErr w:type="spellStart"/>
            <w:r>
              <w:rPr>
                <w:rFonts w:asciiTheme="majorBidi" w:hAnsiTheme="majorBidi" w:cstheme="majorBidi"/>
                <w:sz w:val="24"/>
                <w:szCs w:val="24"/>
              </w:rPr>
              <w:t>quilibres</w:t>
            </w:r>
            <w:proofErr w:type="spellEnd"/>
          </w:p>
          <w:p w14:paraId="511EC102" w14:textId="77777777" w:rsidR="00E8644A" w:rsidRDefault="00E8644A">
            <w:pPr>
              <w:pStyle w:val="TableParagraph"/>
              <w:spacing w:line="207" w:lineRule="exact"/>
              <w:ind w:left="162"/>
              <w:jc w:val="left"/>
              <w:rPr>
                <w:rFonts w:asciiTheme="majorBidi" w:hAnsiTheme="majorBidi" w:cstheme="majorBidi"/>
                <w:sz w:val="24"/>
                <w:szCs w:val="24"/>
              </w:rPr>
            </w:pPr>
          </w:p>
        </w:tc>
        <w:tc>
          <w:tcPr>
            <w:tcW w:w="992" w:type="dxa"/>
            <w:tcBorders>
              <w:top w:val="single" w:sz="4" w:space="0" w:color="auto"/>
              <w:left w:val="single" w:sz="4" w:space="0" w:color="000000"/>
              <w:bottom w:val="single" w:sz="4" w:space="0" w:color="000000"/>
              <w:right w:val="single" w:sz="4" w:space="0" w:color="000000"/>
            </w:tcBorders>
            <w:vAlign w:val="center"/>
          </w:tcPr>
          <w:p w14:paraId="23DF443E" w14:textId="77777777" w:rsidR="00E8644A" w:rsidRDefault="005E10BC">
            <w:pPr>
              <w:jc w:val="center"/>
              <w:rPr>
                <w:b/>
                <w:bCs/>
              </w:rPr>
            </w:pPr>
            <w:r>
              <w:rPr>
                <w:b/>
                <w:bCs/>
                <w:w w:val="99"/>
              </w:rPr>
              <w:t>GPC6.5</w:t>
            </w:r>
          </w:p>
        </w:tc>
        <w:tc>
          <w:tcPr>
            <w:tcW w:w="745" w:type="dxa"/>
            <w:gridSpan w:val="2"/>
            <w:tcBorders>
              <w:top w:val="single" w:sz="4" w:space="0" w:color="auto"/>
              <w:left w:val="single" w:sz="4" w:space="0" w:color="000000"/>
              <w:bottom w:val="single" w:sz="4" w:space="0" w:color="000000"/>
              <w:right w:val="single" w:sz="4" w:space="0" w:color="000000"/>
            </w:tcBorders>
            <w:vAlign w:val="center"/>
          </w:tcPr>
          <w:p w14:paraId="4749C22F" w14:textId="77777777" w:rsidR="00E8644A" w:rsidRDefault="005E10BC">
            <w:pPr>
              <w:pStyle w:val="TableParagraph"/>
              <w:ind w:left="128"/>
              <w:rPr>
                <w:b/>
                <w:bCs/>
                <w:sz w:val="24"/>
                <w:szCs w:val="24"/>
              </w:rPr>
            </w:pPr>
            <w:r>
              <w:rPr>
                <w:b/>
                <w:bCs/>
                <w:w w:val="99"/>
                <w:sz w:val="24"/>
                <w:szCs w:val="24"/>
              </w:rPr>
              <w:t>3</w:t>
            </w:r>
          </w:p>
        </w:tc>
        <w:tc>
          <w:tcPr>
            <w:tcW w:w="700" w:type="dxa"/>
            <w:tcBorders>
              <w:top w:val="single" w:sz="4" w:space="0" w:color="auto"/>
              <w:left w:val="single" w:sz="4" w:space="0" w:color="000000"/>
              <w:bottom w:val="single" w:sz="4" w:space="0" w:color="000000"/>
              <w:right w:val="single" w:sz="4" w:space="0" w:color="000000"/>
            </w:tcBorders>
            <w:vAlign w:val="center"/>
          </w:tcPr>
          <w:p w14:paraId="73AB5FBC" w14:textId="77777777" w:rsidR="00E8644A" w:rsidRDefault="005E10BC">
            <w:pPr>
              <w:pStyle w:val="TableParagraph"/>
              <w:ind w:left="123"/>
              <w:rPr>
                <w:b/>
                <w:bCs/>
                <w:sz w:val="24"/>
                <w:szCs w:val="24"/>
              </w:rPr>
            </w:pPr>
            <w:r>
              <w:rPr>
                <w:b/>
                <w:bCs/>
                <w:w w:val="99"/>
                <w:sz w:val="24"/>
                <w:szCs w:val="24"/>
              </w:rPr>
              <w:t>2</w:t>
            </w:r>
          </w:p>
        </w:tc>
        <w:tc>
          <w:tcPr>
            <w:tcW w:w="1106" w:type="dxa"/>
            <w:tcBorders>
              <w:top w:val="single" w:sz="4" w:space="0" w:color="000000"/>
              <w:left w:val="single" w:sz="4" w:space="0" w:color="000000"/>
              <w:bottom w:val="single" w:sz="4" w:space="0" w:color="000000"/>
              <w:right w:val="single" w:sz="4" w:space="0" w:color="000000"/>
            </w:tcBorders>
            <w:vAlign w:val="center"/>
          </w:tcPr>
          <w:p w14:paraId="1084A743" w14:textId="77777777" w:rsidR="00E8644A" w:rsidRDefault="005E10BC">
            <w:pPr>
              <w:pStyle w:val="TableParagraph"/>
              <w:ind w:right="156"/>
              <w:rPr>
                <w:sz w:val="20"/>
              </w:rPr>
            </w:pPr>
            <w:r>
              <w:rPr>
                <w:sz w:val="20"/>
              </w:rPr>
              <w:t>1h30</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14:paraId="4C116179" w14:textId="77777777" w:rsidR="00E8644A" w:rsidRDefault="005E10BC">
            <w:pPr>
              <w:jc w:val="center"/>
            </w:pPr>
            <w:r>
              <w:t>1h30</w:t>
            </w:r>
          </w:p>
        </w:tc>
        <w:tc>
          <w:tcPr>
            <w:tcW w:w="850" w:type="dxa"/>
            <w:tcBorders>
              <w:top w:val="single" w:sz="4" w:space="0" w:color="000000"/>
              <w:left w:val="single" w:sz="4" w:space="0" w:color="000000"/>
              <w:bottom w:val="single" w:sz="4" w:space="0" w:color="000000"/>
              <w:right w:val="single" w:sz="4" w:space="0" w:color="000000"/>
            </w:tcBorders>
            <w:vAlign w:val="center"/>
          </w:tcPr>
          <w:p w14:paraId="51D53845" w14:textId="77777777" w:rsidR="00E8644A" w:rsidRDefault="00E8644A">
            <w:pPr>
              <w:jc w:val="center"/>
              <w:rPr>
                <w:sz w:val="20"/>
                <w:szCs w:val="20"/>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7BDC9CAF" w14:textId="77777777" w:rsidR="00E8644A" w:rsidRDefault="005E10BC">
            <w:pPr>
              <w:jc w:val="center"/>
            </w:pPr>
            <w:r>
              <w:rPr>
                <w:sz w:val="20"/>
              </w:rPr>
              <w:t>45h00</w:t>
            </w:r>
          </w:p>
        </w:tc>
        <w:tc>
          <w:tcPr>
            <w:tcW w:w="1860" w:type="dxa"/>
            <w:gridSpan w:val="2"/>
            <w:tcBorders>
              <w:top w:val="single" w:sz="4" w:space="0" w:color="auto"/>
              <w:left w:val="single" w:sz="4" w:space="0" w:color="auto"/>
              <w:bottom w:val="single" w:sz="4" w:space="0" w:color="auto"/>
              <w:right w:val="single" w:sz="4" w:space="0" w:color="auto"/>
            </w:tcBorders>
            <w:vAlign w:val="center"/>
          </w:tcPr>
          <w:p w14:paraId="5973DBCF" w14:textId="77777777" w:rsidR="00E8644A" w:rsidRDefault="005E10BC">
            <w:pPr>
              <w:pStyle w:val="TableParagraph"/>
              <w:spacing w:before="1" w:line="259" w:lineRule="exact"/>
              <w:ind w:left="3" w:right="8"/>
              <w:rPr>
                <w:rFonts w:asciiTheme="majorBidi" w:hAnsiTheme="majorBidi" w:cstheme="majorBidi"/>
                <w:sz w:val="20"/>
                <w:szCs w:val="20"/>
              </w:rPr>
            </w:pPr>
            <w:r>
              <w:rPr>
                <w:rFonts w:asciiTheme="majorBidi" w:hAnsiTheme="majorBidi" w:cstheme="majorBidi"/>
                <w:spacing w:val="-5"/>
                <w:sz w:val="20"/>
                <w:szCs w:val="20"/>
              </w:rPr>
              <w:t>40%</w:t>
            </w:r>
          </w:p>
        </w:tc>
        <w:tc>
          <w:tcPr>
            <w:tcW w:w="1249" w:type="dxa"/>
            <w:tcBorders>
              <w:top w:val="single" w:sz="4" w:space="0" w:color="auto"/>
              <w:left w:val="single" w:sz="4" w:space="0" w:color="auto"/>
              <w:bottom w:val="single" w:sz="4" w:space="0" w:color="auto"/>
              <w:right w:val="single" w:sz="4" w:space="0" w:color="auto"/>
            </w:tcBorders>
            <w:vAlign w:val="center"/>
          </w:tcPr>
          <w:p w14:paraId="4CC48651" w14:textId="77777777" w:rsidR="00E8644A" w:rsidRDefault="005E10BC">
            <w:pPr>
              <w:pStyle w:val="TableParagraph"/>
              <w:spacing w:before="1" w:line="259" w:lineRule="exact"/>
              <w:ind w:left="2" w:right="7"/>
              <w:rPr>
                <w:rFonts w:asciiTheme="majorBidi" w:hAnsiTheme="majorBidi" w:cstheme="majorBidi"/>
                <w:sz w:val="20"/>
                <w:szCs w:val="20"/>
              </w:rPr>
            </w:pPr>
            <w:r>
              <w:rPr>
                <w:rFonts w:asciiTheme="majorBidi" w:hAnsiTheme="majorBidi" w:cstheme="majorBidi"/>
                <w:spacing w:val="-5"/>
                <w:sz w:val="20"/>
                <w:szCs w:val="20"/>
              </w:rPr>
              <w:t>60%</w:t>
            </w:r>
          </w:p>
        </w:tc>
      </w:tr>
      <w:tr w:rsidR="00E8644A" w14:paraId="2A722A83" w14:textId="77777777">
        <w:trPr>
          <w:gridBefore w:val="1"/>
          <w:wBefore w:w="431" w:type="dxa"/>
          <w:trHeight w:val="567"/>
        </w:trPr>
        <w:tc>
          <w:tcPr>
            <w:tcW w:w="1985" w:type="dxa"/>
            <w:vMerge w:val="restart"/>
            <w:tcBorders>
              <w:top w:val="single" w:sz="4" w:space="0" w:color="000000"/>
              <w:left w:val="single" w:sz="4" w:space="0" w:color="000000"/>
              <w:right w:val="single" w:sz="4" w:space="0" w:color="000000"/>
            </w:tcBorders>
            <w:vAlign w:val="center"/>
          </w:tcPr>
          <w:p w14:paraId="7DE0594C" w14:textId="77777777" w:rsidR="00E8644A" w:rsidRDefault="005E10BC">
            <w:pPr>
              <w:pStyle w:val="Paragraphedeliste"/>
              <w:ind w:left="0"/>
              <w:rPr>
                <w:rFonts w:cstheme="minorHAnsi"/>
                <w:b/>
                <w:bCs/>
              </w:rPr>
            </w:pPr>
            <w:r>
              <w:rPr>
                <w:rFonts w:cstheme="minorHAnsi"/>
                <w:b/>
                <w:bCs/>
              </w:rPr>
              <w:t>UE Méthodologique</w:t>
            </w:r>
          </w:p>
          <w:p w14:paraId="22CEB37E" w14:textId="77777777" w:rsidR="00E8644A" w:rsidRDefault="005E10BC">
            <w:pPr>
              <w:pStyle w:val="Paragraphedeliste"/>
              <w:ind w:left="0"/>
              <w:rPr>
                <w:rFonts w:cstheme="minorHAnsi"/>
                <w:b/>
                <w:bCs/>
              </w:rPr>
            </w:pPr>
            <w:r>
              <w:rPr>
                <w:rFonts w:cstheme="minorHAnsi"/>
                <w:b/>
                <w:bCs/>
              </w:rPr>
              <w:t>Code : UEM 3.2</w:t>
            </w:r>
          </w:p>
          <w:p w14:paraId="6EC8BE6A" w14:textId="77777777" w:rsidR="00E8644A" w:rsidRDefault="005E10BC">
            <w:pPr>
              <w:pStyle w:val="Paragraphedeliste"/>
              <w:ind w:left="0"/>
              <w:rPr>
                <w:rFonts w:cstheme="minorHAnsi"/>
                <w:b/>
                <w:bCs/>
              </w:rPr>
            </w:pPr>
            <w:r>
              <w:rPr>
                <w:rFonts w:cstheme="minorHAnsi"/>
                <w:b/>
                <w:bCs/>
              </w:rPr>
              <w:t>Crédits : 8</w:t>
            </w:r>
          </w:p>
          <w:p w14:paraId="263DD9F3" w14:textId="77777777" w:rsidR="00E8644A" w:rsidRDefault="005E10BC">
            <w:pPr>
              <w:spacing w:line="276" w:lineRule="auto"/>
              <w:rPr>
                <w:rFonts w:asciiTheme="majorBidi" w:hAnsiTheme="majorBidi" w:cstheme="majorBidi"/>
              </w:rPr>
            </w:pPr>
            <w:r>
              <w:rPr>
                <w:rFonts w:cstheme="minorHAnsi"/>
                <w:b/>
                <w:bCs/>
              </w:rPr>
              <w:t>Coefficients : 5</w:t>
            </w:r>
          </w:p>
        </w:tc>
        <w:tc>
          <w:tcPr>
            <w:tcW w:w="3685" w:type="dxa"/>
            <w:tcBorders>
              <w:top w:val="single" w:sz="4" w:space="0" w:color="000000"/>
              <w:left w:val="single" w:sz="4" w:space="0" w:color="000000"/>
              <w:bottom w:val="single" w:sz="4" w:space="0" w:color="000000"/>
              <w:right w:val="single" w:sz="4" w:space="0" w:color="000000"/>
            </w:tcBorders>
            <w:vAlign w:val="center"/>
          </w:tcPr>
          <w:p w14:paraId="2DDF196B" w14:textId="77777777" w:rsidR="00E8644A" w:rsidRDefault="005E10BC">
            <w:pPr>
              <w:pStyle w:val="TableParagraph"/>
              <w:spacing w:line="214" w:lineRule="exact"/>
              <w:ind w:left="162"/>
              <w:jc w:val="left"/>
              <w:rPr>
                <w:rFonts w:asciiTheme="majorBidi" w:hAnsiTheme="majorBidi" w:cstheme="majorBidi"/>
                <w:sz w:val="24"/>
                <w:szCs w:val="24"/>
              </w:rPr>
            </w:pPr>
            <w:r>
              <w:rPr>
                <w:rFonts w:asciiTheme="majorBidi" w:hAnsiTheme="majorBidi" w:cstheme="majorBidi"/>
                <w:sz w:val="24"/>
                <w:szCs w:val="24"/>
              </w:rPr>
              <w:t>Statistiques et notions</w:t>
            </w:r>
          </w:p>
          <w:p w14:paraId="62DEE50D" w14:textId="77777777" w:rsidR="00E8644A" w:rsidRDefault="005E10BC">
            <w:pPr>
              <w:pStyle w:val="TableParagraph"/>
              <w:spacing w:line="265" w:lineRule="exact"/>
              <w:ind w:left="107"/>
              <w:jc w:val="left"/>
              <w:rPr>
                <w:rFonts w:asciiTheme="majorBidi" w:hAnsiTheme="majorBidi" w:cstheme="majorBidi"/>
                <w:sz w:val="24"/>
                <w:szCs w:val="24"/>
              </w:rPr>
            </w:pPr>
            <w:r>
              <w:rPr>
                <w:rFonts w:asciiTheme="majorBidi" w:hAnsiTheme="majorBidi" w:cstheme="majorBidi"/>
                <w:sz w:val="24"/>
                <w:szCs w:val="24"/>
              </w:rPr>
              <w:t>De plans d’expériences</w:t>
            </w:r>
          </w:p>
        </w:tc>
        <w:tc>
          <w:tcPr>
            <w:tcW w:w="992" w:type="dxa"/>
            <w:tcBorders>
              <w:top w:val="single" w:sz="4" w:space="0" w:color="000000"/>
              <w:left w:val="single" w:sz="4" w:space="0" w:color="000000"/>
              <w:bottom w:val="single" w:sz="4" w:space="0" w:color="000000"/>
              <w:right w:val="single" w:sz="4" w:space="0" w:color="000000"/>
            </w:tcBorders>
            <w:vAlign w:val="center"/>
          </w:tcPr>
          <w:p w14:paraId="1C0612FE" w14:textId="77777777" w:rsidR="00E8644A" w:rsidRDefault="005E10BC">
            <w:pPr>
              <w:jc w:val="center"/>
              <w:rPr>
                <w:b/>
                <w:bCs/>
              </w:rPr>
            </w:pPr>
            <w:r>
              <w:rPr>
                <w:b/>
                <w:bCs/>
                <w:w w:val="99"/>
              </w:rPr>
              <w:t>GPC6.6</w:t>
            </w:r>
          </w:p>
        </w:tc>
        <w:tc>
          <w:tcPr>
            <w:tcW w:w="745" w:type="dxa"/>
            <w:gridSpan w:val="2"/>
            <w:tcBorders>
              <w:top w:val="single" w:sz="4" w:space="0" w:color="000000"/>
              <w:left w:val="single" w:sz="4" w:space="0" w:color="000000"/>
              <w:bottom w:val="single" w:sz="4" w:space="0" w:color="000000"/>
              <w:right w:val="single" w:sz="4" w:space="0" w:color="000000"/>
            </w:tcBorders>
            <w:vAlign w:val="center"/>
          </w:tcPr>
          <w:p w14:paraId="30136A00" w14:textId="77777777" w:rsidR="00E8644A" w:rsidRDefault="005E10BC">
            <w:pPr>
              <w:spacing w:before="124" w:after="96" w:line="249" w:lineRule="exact"/>
              <w:jc w:val="center"/>
              <w:textAlignment w:val="baseline"/>
              <w:rPr>
                <w:rFonts w:eastAsia="Times New Roman"/>
                <w:b/>
                <w:bCs/>
              </w:rPr>
            </w:pPr>
            <w:r>
              <w:rPr>
                <w:rFonts w:eastAsia="Times New Roman"/>
                <w:b/>
                <w:bCs/>
              </w:rPr>
              <w:t>4</w:t>
            </w:r>
          </w:p>
        </w:tc>
        <w:tc>
          <w:tcPr>
            <w:tcW w:w="700" w:type="dxa"/>
            <w:tcBorders>
              <w:top w:val="single" w:sz="4" w:space="0" w:color="000000"/>
              <w:left w:val="single" w:sz="4" w:space="0" w:color="000000"/>
              <w:bottom w:val="single" w:sz="4" w:space="0" w:color="000000"/>
              <w:right w:val="single" w:sz="4" w:space="0" w:color="000000"/>
            </w:tcBorders>
            <w:vAlign w:val="center"/>
          </w:tcPr>
          <w:p w14:paraId="73D63FAA" w14:textId="77777777" w:rsidR="00E8644A" w:rsidRDefault="005E10BC">
            <w:pPr>
              <w:spacing w:before="130" w:after="96" w:line="249" w:lineRule="exact"/>
              <w:jc w:val="center"/>
              <w:textAlignment w:val="baseline"/>
              <w:rPr>
                <w:rFonts w:eastAsia="Times New Roman"/>
                <w:b/>
                <w:bCs/>
              </w:rPr>
            </w:pPr>
            <w:r>
              <w:rPr>
                <w:rFonts w:eastAsia="Times New Roman"/>
                <w:b/>
                <w:bCs/>
              </w:rPr>
              <w:t>2</w:t>
            </w:r>
          </w:p>
        </w:tc>
        <w:tc>
          <w:tcPr>
            <w:tcW w:w="1106" w:type="dxa"/>
            <w:tcBorders>
              <w:top w:val="single" w:sz="4" w:space="0" w:color="000000"/>
              <w:left w:val="single" w:sz="4" w:space="0" w:color="000000"/>
              <w:bottom w:val="single" w:sz="4" w:space="0" w:color="000000"/>
              <w:right w:val="single" w:sz="4" w:space="0" w:color="000000"/>
            </w:tcBorders>
            <w:vAlign w:val="center"/>
          </w:tcPr>
          <w:p w14:paraId="7D554967" w14:textId="77777777" w:rsidR="00E8644A" w:rsidRDefault="005E10BC">
            <w:pPr>
              <w:pStyle w:val="TableParagraph"/>
              <w:ind w:right="156"/>
              <w:rPr>
                <w:sz w:val="20"/>
              </w:rPr>
            </w:pPr>
            <w:r>
              <w:rPr>
                <w:sz w:val="20"/>
              </w:rPr>
              <w:t>1h30</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14:paraId="4BEDDCF1" w14:textId="77777777" w:rsidR="00E8644A" w:rsidRDefault="005E10BC">
            <w:pPr>
              <w:pStyle w:val="TableParagraph"/>
              <w:spacing w:before="96"/>
              <w:ind w:right="-43"/>
              <w:rPr>
                <w:sz w:val="20"/>
              </w:rPr>
            </w:pPr>
            <w:r>
              <w:rPr>
                <w:sz w:val="20"/>
              </w:rPr>
              <w:t>1h30</w:t>
            </w:r>
          </w:p>
        </w:tc>
        <w:tc>
          <w:tcPr>
            <w:tcW w:w="850" w:type="dxa"/>
            <w:tcBorders>
              <w:top w:val="single" w:sz="4" w:space="0" w:color="000000"/>
              <w:left w:val="single" w:sz="4" w:space="0" w:color="000000"/>
              <w:bottom w:val="single" w:sz="4" w:space="0" w:color="000000"/>
              <w:right w:val="single" w:sz="4" w:space="0" w:color="000000"/>
            </w:tcBorders>
            <w:vAlign w:val="center"/>
          </w:tcPr>
          <w:p w14:paraId="7F41F25F" w14:textId="77777777" w:rsidR="00E8644A" w:rsidRDefault="005E10BC">
            <w:pPr>
              <w:pStyle w:val="TableParagraph"/>
              <w:spacing w:before="96"/>
              <w:ind w:right="59"/>
              <w:rPr>
                <w:sz w:val="20"/>
              </w:rPr>
            </w:pPr>
            <w:r>
              <w:rPr>
                <w:sz w:val="20"/>
              </w:rPr>
              <w:t>1h30</w:t>
            </w:r>
          </w:p>
        </w:tc>
        <w:tc>
          <w:tcPr>
            <w:tcW w:w="1134" w:type="dxa"/>
            <w:tcBorders>
              <w:top w:val="single" w:sz="4" w:space="0" w:color="000000"/>
              <w:left w:val="single" w:sz="4" w:space="0" w:color="000000"/>
              <w:bottom w:val="single" w:sz="4" w:space="0" w:color="000000"/>
              <w:right w:val="single" w:sz="4" w:space="0" w:color="000000"/>
            </w:tcBorders>
            <w:vAlign w:val="center"/>
          </w:tcPr>
          <w:p w14:paraId="1FFC2B23" w14:textId="77777777" w:rsidR="00E8644A" w:rsidRDefault="005E10BC">
            <w:pPr>
              <w:pStyle w:val="TableParagraph"/>
              <w:spacing w:before="79"/>
              <w:rPr>
                <w:sz w:val="20"/>
              </w:rPr>
            </w:pPr>
            <w:r>
              <w:rPr>
                <w:sz w:val="20"/>
              </w:rPr>
              <w:t>67h30</w:t>
            </w:r>
          </w:p>
        </w:tc>
        <w:tc>
          <w:tcPr>
            <w:tcW w:w="1860" w:type="dxa"/>
            <w:gridSpan w:val="2"/>
            <w:tcBorders>
              <w:top w:val="single" w:sz="4" w:space="0" w:color="000000"/>
              <w:left w:val="single" w:sz="4" w:space="0" w:color="000000"/>
              <w:bottom w:val="single" w:sz="4" w:space="0" w:color="000000"/>
              <w:right w:val="single" w:sz="4" w:space="0" w:color="000000"/>
            </w:tcBorders>
            <w:vAlign w:val="center"/>
          </w:tcPr>
          <w:p w14:paraId="7B2D34D8" w14:textId="6B19EC93" w:rsidR="00E8644A" w:rsidRDefault="003A7030">
            <w:pPr>
              <w:pStyle w:val="TableParagraph"/>
              <w:ind w:right="8"/>
              <w:rPr>
                <w:rFonts w:asciiTheme="majorBidi" w:hAnsiTheme="majorBidi" w:cstheme="majorBidi"/>
                <w:sz w:val="20"/>
                <w:szCs w:val="20"/>
              </w:rPr>
            </w:pPr>
            <w:r>
              <w:rPr>
                <w:spacing w:val="-4"/>
                <w:sz w:val="20"/>
                <w:szCs w:val="20"/>
              </w:rPr>
              <w:t xml:space="preserve">40% </w:t>
            </w:r>
            <w:r>
              <w:rPr>
                <w:spacing w:val="-2"/>
                <w:sz w:val="20"/>
                <w:szCs w:val="20"/>
              </w:rPr>
              <w:t>(20%TD+20%TP)</w:t>
            </w:r>
          </w:p>
        </w:tc>
        <w:tc>
          <w:tcPr>
            <w:tcW w:w="1249" w:type="dxa"/>
            <w:tcBorders>
              <w:top w:val="single" w:sz="4" w:space="0" w:color="000000"/>
              <w:left w:val="single" w:sz="4" w:space="0" w:color="000000"/>
              <w:bottom w:val="single" w:sz="4" w:space="0" w:color="000000"/>
              <w:right w:val="single" w:sz="4" w:space="0" w:color="000000"/>
            </w:tcBorders>
            <w:vAlign w:val="center"/>
          </w:tcPr>
          <w:p w14:paraId="105144EC" w14:textId="77777777" w:rsidR="00E8644A" w:rsidRDefault="00E8644A">
            <w:pPr>
              <w:pStyle w:val="TableParagraph"/>
              <w:spacing w:before="138"/>
              <w:rPr>
                <w:rFonts w:asciiTheme="majorBidi" w:hAnsiTheme="majorBidi" w:cstheme="majorBidi"/>
                <w:sz w:val="20"/>
                <w:szCs w:val="20"/>
              </w:rPr>
            </w:pPr>
          </w:p>
          <w:p w14:paraId="18CDCE5B" w14:textId="77777777" w:rsidR="00E8644A" w:rsidRDefault="005E10BC">
            <w:pPr>
              <w:pStyle w:val="TableParagraph"/>
              <w:ind w:right="7"/>
              <w:rPr>
                <w:rFonts w:asciiTheme="majorBidi" w:hAnsiTheme="majorBidi" w:cstheme="majorBidi"/>
                <w:sz w:val="20"/>
                <w:szCs w:val="20"/>
              </w:rPr>
            </w:pPr>
            <w:r>
              <w:rPr>
                <w:rFonts w:asciiTheme="majorBidi" w:hAnsiTheme="majorBidi" w:cstheme="majorBidi"/>
                <w:spacing w:val="-5"/>
                <w:sz w:val="20"/>
                <w:szCs w:val="20"/>
              </w:rPr>
              <w:t>60%</w:t>
            </w:r>
          </w:p>
        </w:tc>
      </w:tr>
      <w:tr w:rsidR="00E8644A" w14:paraId="53F54DD4" w14:textId="77777777">
        <w:trPr>
          <w:gridBefore w:val="1"/>
          <w:wBefore w:w="431" w:type="dxa"/>
          <w:trHeight w:val="567"/>
        </w:trPr>
        <w:tc>
          <w:tcPr>
            <w:tcW w:w="1985" w:type="dxa"/>
            <w:vMerge/>
            <w:tcBorders>
              <w:left w:val="single" w:sz="4" w:space="0" w:color="000000"/>
              <w:right w:val="single" w:sz="4" w:space="0" w:color="000000"/>
            </w:tcBorders>
            <w:vAlign w:val="center"/>
          </w:tcPr>
          <w:p w14:paraId="78D5B8EE" w14:textId="77777777" w:rsidR="00E8644A" w:rsidRDefault="00E8644A">
            <w:pPr>
              <w:pStyle w:val="Paragraphedeliste"/>
              <w:ind w:left="0"/>
              <w:rPr>
                <w:rFonts w:eastAsia="Times New Roman"/>
                <w:color w:val="000000"/>
                <w:spacing w:val="-1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3A247E65" w14:textId="77777777" w:rsidR="00E8644A" w:rsidRDefault="005E10BC">
            <w:pPr>
              <w:pStyle w:val="TableParagraph"/>
              <w:spacing w:line="212" w:lineRule="exact"/>
              <w:ind w:left="161"/>
              <w:jc w:val="left"/>
              <w:rPr>
                <w:sz w:val="24"/>
                <w:szCs w:val="24"/>
              </w:rPr>
            </w:pPr>
            <w:r>
              <w:rPr>
                <w:sz w:val="24"/>
                <w:szCs w:val="24"/>
              </w:rPr>
              <w:t>Méthodes physiques</w:t>
            </w:r>
          </w:p>
          <w:p w14:paraId="2511ACF4" w14:textId="77777777" w:rsidR="00E8644A" w:rsidRDefault="005E10BC">
            <w:pPr>
              <w:pStyle w:val="TableParagraph"/>
              <w:spacing w:line="214" w:lineRule="exact"/>
              <w:ind w:left="162"/>
              <w:jc w:val="left"/>
              <w:rPr>
                <w:rFonts w:asciiTheme="majorBidi" w:hAnsiTheme="majorBidi" w:cstheme="majorBidi"/>
                <w:sz w:val="24"/>
                <w:szCs w:val="24"/>
              </w:rPr>
            </w:pPr>
            <w:r>
              <w:rPr>
                <w:sz w:val="24"/>
                <w:szCs w:val="24"/>
              </w:rPr>
              <w:t>d’analyse I</w:t>
            </w:r>
          </w:p>
        </w:tc>
        <w:tc>
          <w:tcPr>
            <w:tcW w:w="992" w:type="dxa"/>
            <w:tcBorders>
              <w:top w:val="single" w:sz="4" w:space="0" w:color="000000"/>
              <w:left w:val="single" w:sz="4" w:space="0" w:color="000000"/>
              <w:bottom w:val="single" w:sz="4" w:space="0" w:color="000000"/>
              <w:right w:val="single" w:sz="4" w:space="0" w:color="000000"/>
            </w:tcBorders>
            <w:vAlign w:val="center"/>
          </w:tcPr>
          <w:p w14:paraId="3224D253" w14:textId="77777777" w:rsidR="00E8644A" w:rsidRDefault="005E10BC">
            <w:pPr>
              <w:jc w:val="center"/>
              <w:rPr>
                <w:b/>
                <w:bCs/>
              </w:rPr>
            </w:pPr>
            <w:r>
              <w:rPr>
                <w:b/>
                <w:bCs/>
                <w:w w:val="99"/>
              </w:rPr>
              <w:t>GPC6.7</w:t>
            </w:r>
          </w:p>
        </w:tc>
        <w:tc>
          <w:tcPr>
            <w:tcW w:w="745" w:type="dxa"/>
            <w:gridSpan w:val="2"/>
            <w:tcBorders>
              <w:top w:val="single" w:sz="4" w:space="0" w:color="000000"/>
              <w:left w:val="single" w:sz="4" w:space="0" w:color="000000"/>
              <w:bottom w:val="single" w:sz="4" w:space="0" w:color="000000"/>
              <w:right w:val="single" w:sz="4" w:space="0" w:color="000000"/>
            </w:tcBorders>
            <w:vAlign w:val="center"/>
          </w:tcPr>
          <w:p w14:paraId="49A59125" w14:textId="77777777" w:rsidR="00E8644A" w:rsidRDefault="005E10BC">
            <w:pPr>
              <w:pStyle w:val="TableParagraph"/>
              <w:spacing w:before="143"/>
              <w:ind w:left="120"/>
              <w:rPr>
                <w:b/>
                <w:bCs/>
                <w:sz w:val="24"/>
                <w:szCs w:val="24"/>
              </w:rPr>
            </w:pPr>
            <w:r>
              <w:rPr>
                <w:b/>
                <w:bCs/>
                <w:w w:val="99"/>
                <w:sz w:val="24"/>
                <w:szCs w:val="24"/>
              </w:rPr>
              <w:t>3</w:t>
            </w:r>
          </w:p>
        </w:tc>
        <w:tc>
          <w:tcPr>
            <w:tcW w:w="700" w:type="dxa"/>
            <w:tcBorders>
              <w:top w:val="single" w:sz="4" w:space="0" w:color="000000"/>
              <w:left w:val="single" w:sz="4" w:space="0" w:color="000000"/>
              <w:bottom w:val="single" w:sz="4" w:space="0" w:color="000000"/>
              <w:right w:val="single" w:sz="4" w:space="0" w:color="000000"/>
            </w:tcBorders>
            <w:vAlign w:val="center"/>
          </w:tcPr>
          <w:p w14:paraId="6FBE0DDB" w14:textId="77777777" w:rsidR="00E8644A" w:rsidRDefault="005E10BC">
            <w:pPr>
              <w:pStyle w:val="TableParagraph"/>
              <w:spacing w:before="143"/>
              <w:ind w:left="121"/>
              <w:rPr>
                <w:b/>
                <w:bCs/>
                <w:sz w:val="24"/>
                <w:szCs w:val="24"/>
              </w:rPr>
            </w:pPr>
            <w:r>
              <w:rPr>
                <w:b/>
                <w:bCs/>
                <w:w w:val="99"/>
                <w:sz w:val="24"/>
                <w:szCs w:val="24"/>
              </w:rPr>
              <w:t>2</w:t>
            </w:r>
          </w:p>
        </w:tc>
        <w:tc>
          <w:tcPr>
            <w:tcW w:w="1106" w:type="dxa"/>
            <w:tcBorders>
              <w:top w:val="single" w:sz="4" w:space="0" w:color="000000"/>
              <w:left w:val="single" w:sz="4" w:space="0" w:color="000000"/>
              <w:bottom w:val="single" w:sz="4" w:space="0" w:color="000000"/>
              <w:right w:val="single" w:sz="4" w:space="0" w:color="000000"/>
            </w:tcBorders>
            <w:vAlign w:val="center"/>
          </w:tcPr>
          <w:p w14:paraId="69268D75" w14:textId="77777777" w:rsidR="00E8644A" w:rsidRDefault="005E10BC">
            <w:pPr>
              <w:pStyle w:val="TableParagraph"/>
              <w:ind w:left="77"/>
              <w:rPr>
                <w:sz w:val="20"/>
              </w:rPr>
            </w:pPr>
            <w:r>
              <w:rPr>
                <w:sz w:val="20"/>
              </w:rPr>
              <w:t>1h30</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14:paraId="070DA7EF" w14:textId="77777777" w:rsidR="00E8644A" w:rsidRDefault="00E8644A">
            <w:pPr>
              <w:pStyle w:val="TableParagraph"/>
              <w:rPr>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1F03AEA" w14:textId="77777777" w:rsidR="00E8644A" w:rsidRDefault="005E10BC">
            <w:pPr>
              <w:pStyle w:val="TableParagraph"/>
              <w:ind w:left="222" w:right="101"/>
              <w:rPr>
                <w:sz w:val="20"/>
              </w:rPr>
            </w:pPr>
            <w:r>
              <w:rPr>
                <w:sz w:val="20"/>
              </w:rPr>
              <w:t>1h30</w:t>
            </w:r>
          </w:p>
        </w:tc>
        <w:tc>
          <w:tcPr>
            <w:tcW w:w="1134" w:type="dxa"/>
            <w:tcBorders>
              <w:top w:val="single" w:sz="4" w:space="0" w:color="000000"/>
              <w:left w:val="single" w:sz="4" w:space="0" w:color="000000"/>
              <w:bottom w:val="single" w:sz="4" w:space="0" w:color="000000"/>
              <w:right w:val="single" w:sz="4" w:space="0" w:color="000000"/>
            </w:tcBorders>
            <w:vAlign w:val="center"/>
          </w:tcPr>
          <w:p w14:paraId="6810FA99" w14:textId="77777777" w:rsidR="00E8644A" w:rsidRDefault="005E10BC">
            <w:pPr>
              <w:pStyle w:val="TableParagraph"/>
              <w:spacing w:before="79"/>
              <w:rPr>
                <w:sz w:val="18"/>
              </w:rPr>
            </w:pPr>
            <w:r>
              <w:rPr>
                <w:sz w:val="20"/>
              </w:rPr>
              <w:t>45h00</w:t>
            </w:r>
          </w:p>
        </w:tc>
        <w:tc>
          <w:tcPr>
            <w:tcW w:w="1860" w:type="dxa"/>
            <w:gridSpan w:val="2"/>
            <w:tcBorders>
              <w:top w:val="single" w:sz="4" w:space="0" w:color="000000"/>
              <w:left w:val="single" w:sz="4" w:space="0" w:color="000000"/>
              <w:bottom w:val="single" w:sz="4" w:space="0" w:color="000000"/>
              <w:right w:val="single" w:sz="4" w:space="0" w:color="000000"/>
            </w:tcBorders>
            <w:vAlign w:val="center"/>
          </w:tcPr>
          <w:p w14:paraId="6E6AA662" w14:textId="77777777" w:rsidR="00E8644A" w:rsidRDefault="005E10BC">
            <w:pPr>
              <w:pStyle w:val="TableParagraph"/>
              <w:spacing w:before="138"/>
              <w:rPr>
                <w:sz w:val="20"/>
              </w:rPr>
            </w:pPr>
            <w:r>
              <w:rPr>
                <w:rFonts w:asciiTheme="majorBidi" w:hAnsiTheme="majorBidi" w:cstheme="majorBidi"/>
                <w:sz w:val="20"/>
                <w:szCs w:val="20"/>
              </w:rPr>
              <w:t>40%</w:t>
            </w:r>
          </w:p>
        </w:tc>
        <w:tc>
          <w:tcPr>
            <w:tcW w:w="1249" w:type="dxa"/>
            <w:tcBorders>
              <w:top w:val="single" w:sz="4" w:space="0" w:color="000000"/>
              <w:left w:val="single" w:sz="4" w:space="0" w:color="000000"/>
              <w:bottom w:val="single" w:sz="4" w:space="0" w:color="000000"/>
              <w:right w:val="single" w:sz="4" w:space="0" w:color="000000"/>
            </w:tcBorders>
            <w:vAlign w:val="center"/>
          </w:tcPr>
          <w:p w14:paraId="0C7DDF89" w14:textId="77777777" w:rsidR="00E8644A" w:rsidRDefault="005E10BC">
            <w:pPr>
              <w:pStyle w:val="TableParagraph"/>
              <w:spacing w:before="138"/>
              <w:rPr>
                <w:sz w:val="20"/>
              </w:rPr>
            </w:pPr>
            <w:r>
              <w:rPr>
                <w:rFonts w:asciiTheme="majorBidi" w:hAnsiTheme="majorBidi" w:cstheme="majorBidi"/>
                <w:sz w:val="20"/>
                <w:szCs w:val="20"/>
              </w:rPr>
              <w:t>60%</w:t>
            </w:r>
          </w:p>
        </w:tc>
      </w:tr>
      <w:tr w:rsidR="00E8644A" w14:paraId="0C4704A4" w14:textId="77777777">
        <w:trPr>
          <w:gridBefore w:val="1"/>
          <w:wBefore w:w="431" w:type="dxa"/>
          <w:trHeight w:val="567"/>
        </w:trPr>
        <w:tc>
          <w:tcPr>
            <w:tcW w:w="1985" w:type="dxa"/>
            <w:vMerge/>
            <w:tcBorders>
              <w:left w:val="single" w:sz="4" w:space="0" w:color="000000"/>
              <w:right w:val="single" w:sz="4" w:space="0" w:color="000000"/>
            </w:tcBorders>
            <w:vAlign w:val="center"/>
          </w:tcPr>
          <w:p w14:paraId="04B7ADAA" w14:textId="77777777" w:rsidR="00E8644A" w:rsidRDefault="00E8644A">
            <w:pPr>
              <w:ind w:right="164"/>
              <w:textAlignment w:val="baseline"/>
              <w:rPr>
                <w:rFonts w:eastAsia="Times New Roman"/>
                <w:color w:val="000000"/>
                <w:spacing w:val="-1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158DF899" w14:textId="77777777" w:rsidR="00E8644A" w:rsidRDefault="005E10BC">
            <w:pPr>
              <w:pStyle w:val="TableParagraph"/>
              <w:spacing w:line="275" w:lineRule="exact"/>
              <w:ind w:left="107"/>
              <w:jc w:val="left"/>
              <w:rPr>
                <w:rFonts w:asciiTheme="majorBidi" w:hAnsiTheme="majorBidi" w:cstheme="majorBidi"/>
                <w:sz w:val="24"/>
                <w:szCs w:val="24"/>
              </w:rPr>
            </w:pPr>
            <w:r>
              <w:rPr>
                <w:rFonts w:asciiTheme="majorBidi" w:hAnsiTheme="majorBidi" w:cstheme="majorBidi"/>
                <w:sz w:val="24"/>
                <w:szCs w:val="24"/>
              </w:rPr>
              <w:t>Stage pratique 1 en</w:t>
            </w:r>
            <w:r>
              <w:rPr>
                <w:rFonts w:asciiTheme="majorBidi" w:hAnsiTheme="majorBidi" w:cstheme="majorBidi"/>
                <w:spacing w:val="-2"/>
                <w:sz w:val="24"/>
                <w:szCs w:val="24"/>
              </w:rPr>
              <w:t xml:space="preserve"> milieu</w:t>
            </w:r>
          </w:p>
          <w:p w14:paraId="0286D503" w14:textId="77777777" w:rsidR="00E8644A" w:rsidRDefault="005E10BC">
            <w:pPr>
              <w:pStyle w:val="TableParagraph"/>
              <w:spacing w:before="9" w:line="266" w:lineRule="exact"/>
              <w:ind w:left="107"/>
              <w:jc w:val="left"/>
              <w:rPr>
                <w:rFonts w:asciiTheme="majorBidi" w:hAnsiTheme="majorBidi" w:cstheme="majorBidi"/>
                <w:sz w:val="24"/>
                <w:szCs w:val="24"/>
              </w:rPr>
            </w:pPr>
            <w:r>
              <w:rPr>
                <w:rFonts w:asciiTheme="majorBidi" w:hAnsiTheme="majorBidi" w:cstheme="majorBidi"/>
                <w:sz w:val="24"/>
                <w:szCs w:val="24"/>
              </w:rPr>
              <w:t xml:space="preserve">Professionnel </w:t>
            </w:r>
          </w:p>
        </w:tc>
        <w:tc>
          <w:tcPr>
            <w:tcW w:w="992" w:type="dxa"/>
            <w:tcBorders>
              <w:top w:val="single" w:sz="4" w:space="0" w:color="000000"/>
              <w:left w:val="single" w:sz="4" w:space="0" w:color="000000"/>
              <w:bottom w:val="single" w:sz="4" w:space="0" w:color="000000"/>
              <w:right w:val="single" w:sz="4" w:space="0" w:color="000000"/>
            </w:tcBorders>
            <w:vAlign w:val="center"/>
          </w:tcPr>
          <w:p w14:paraId="09A675E3" w14:textId="77777777" w:rsidR="00E8644A" w:rsidRDefault="005E10BC">
            <w:pPr>
              <w:jc w:val="center"/>
              <w:rPr>
                <w:b/>
                <w:bCs/>
              </w:rPr>
            </w:pPr>
            <w:r>
              <w:rPr>
                <w:b/>
                <w:bCs/>
                <w:w w:val="99"/>
              </w:rPr>
              <w:t>GPC6.8</w:t>
            </w:r>
          </w:p>
        </w:tc>
        <w:tc>
          <w:tcPr>
            <w:tcW w:w="745" w:type="dxa"/>
            <w:gridSpan w:val="2"/>
            <w:tcBorders>
              <w:top w:val="single" w:sz="4" w:space="0" w:color="000000"/>
              <w:left w:val="single" w:sz="4" w:space="0" w:color="000000"/>
              <w:bottom w:val="single" w:sz="4" w:space="0" w:color="000000"/>
              <w:right w:val="single" w:sz="4" w:space="0" w:color="000000"/>
            </w:tcBorders>
            <w:vAlign w:val="center"/>
          </w:tcPr>
          <w:p w14:paraId="520535DF" w14:textId="77777777" w:rsidR="00E8644A" w:rsidRDefault="005E10BC">
            <w:pPr>
              <w:spacing w:before="124" w:after="96" w:line="249" w:lineRule="exact"/>
              <w:jc w:val="center"/>
              <w:textAlignment w:val="baseline"/>
              <w:rPr>
                <w:rFonts w:eastAsia="Times New Roman"/>
                <w:b/>
                <w:bCs/>
              </w:rPr>
            </w:pPr>
            <w:r>
              <w:rPr>
                <w:rFonts w:eastAsia="Times New Roman"/>
                <w:b/>
                <w:bCs/>
              </w:rPr>
              <w:t>1</w:t>
            </w:r>
          </w:p>
        </w:tc>
        <w:tc>
          <w:tcPr>
            <w:tcW w:w="700" w:type="dxa"/>
            <w:tcBorders>
              <w:top w:val="single" w:sz="4" w:space="0" w:color="000000"/>
              <w:left w:val="single" w:sz="4" w:space="0" w:color="000000"/>
              <w:bottom w:val="single" w:sz="4" w:space="0" w:color="000000"/>
              <w:right w:val="single" w:sz="4" w:space="0" w:color="000000"/>
            </w:tcBorders>
            <w:vAlign w:val="center"/>
          </w:tcPr>
          <w:p w14:paraId="2CF08385" w14:textId="77777777" w:rsidR="00E8644A" w:rsidRDefault="005E10BC">
            <w:pPr>
              <w:spacing w:before="154" w:after="120" w:line="249" w:lineRule="exact"/>
              <w:jc w:val="center"/>
              <w:textAlignment w:val="baseline"/>
              <w:rPr>
                <w:rFonts w:eastAsia="Times New Roman"/>
                <w:b/>
                <w:bCs/>
              </w:rPr>
            </w:pPr>
            <w:r>
              <w:rPr>
                <w:rFonts w:eastAsia="Times New Roman"/>
                <w:b/>
                <w:bCs/>
              </w:rPr>
              <w:t>1</w:t>
            </w:r>
          </w:p>
        </w:tc>
        <w:tc>
          <w:tcPr>
            <w:tcW w:w="2963" w:type="dxa"/>
            <w:gridSpan w:val="4"/>
            <w:tcBorders>
              <w:top w:val="single" w:sz="4" w:space="0" w:color="000000"/>
              <w:left w:val="single" w:sz="4" w:space="0" w:color="000000"/>
              <w:bottom w:val="single" w:sz="4" w:space="0" w:color="000000"/>
              <w:right w:val="single" w:sz="4" w:space="0" w:color="000000"/>
            </w:tcBorders>
            <w:vAlign w:val="center"/>
          </w:tcPr>
          <w:p w14:paraId="21F255DE" w14:textId="77777777" w:rsidR="00E8644A" w:rsidRDefault="005E10BC">
            <w:pPr>
              <w:spacing w:line="249" w:lineRule="exact"/>
              <w:jc w:val="center"/>
              <w:textAlignment w:val="baseline"/>
              <w:rPr>
                <w:rFonts w:asciiTheme="majorBidi" w:hAnsiTheme="majorBidi" w:cstheme="majorBidi"/>
                <w:bCs/>
                <w:sz w:val="20"/>
                <w:szCs w:val="20"/>
              </w:rPr>
            </w:pPr>
            <w:r>
              <w:rPr>
                <w:rFonts w:asciiTheme="majorBidi" w:hAnsiTheme="majorBidi" w:cstheme="majorBidi"/>
                <w:bCs/>
                <w:sz w:val="20"/>
                <w:szCs w:val="20"/>
              </w:rPr>
              <w:t>Volume horaire hors quota</w:t>
            </w:r>
          </w:p>
          <w:p w14:paraId="68D4E33D" w14:textId="77777777" w:rsidR="00E8644A" w:rsidRDefault="005E10BC">
            <w:pPr>
              <w:jc w:val="center"/>
              <w:textAlignment w:val="baseline"/>
              <w:rPr>
                <w:rFonts w:eastAsia="Times New Roman"/>
                <w:sz w:val="20"/>
                <w:szCs w:val="20"/>
              </w:rPr>
            </w:pPr>
            <w:r>
              <w:rPr>
                <w:rFonts w:asciiTheme="majorBidi" w:hAnsiTheme="majorBidi" w:cstheme="majorBidi"/>
                <w:bCs/>
                <w:sz w:val="20"/>
                <w:szCs w:val="20"/>
              </w:rPr>
              <w:t>Tutorat : 1h30 TP hebdomadaire</w:t>
            </w:r>
          </w:p>
        </w:tc>
        <w:tc>
          <w:tcPr>
            <w:tcW w:w="1134" w:type="dxa"/>
            <w:tcBorders>
              <w:top w:val="single" w:sz="4" w:space="0" w:color="000000"/>
              <w:left w:val="single" w:sz="4" w:space="0" w:color="000000"/>
              <w:bottom w:val="single" w:sz="4" w:space="0" w:color="000000"/>
              <w:right w:val="single" w:sz="4" w:space="0" w:color="000000"/>
            </w:tcBorders>
            <w:vAlign w:val="center"/>
          </w:tcPr>
          <w:p w14:paraId="4A1E80D6" w14:textId="77777777" w:rsidR="00E8644A" w:rsidRDefault="005E10BC">
            <w:pPr>
              <w:spacing w:before="149" w:after="123" w:line="251" w:lineRule="exact"/>
              <w:jc w:val="center"/>
              <w:textAlignment w:val="baseline"/>
              <w:rPr>
                <w:rFonts w:eastAsia="Times New Roman"/>
                <w:sz w:val="20"/>
                <w:szCs w:val="20"/>
              </w:rPr>
            </w:pPr>
            <w:r>
              <w:rPr>
                <w:rFonts w:eastAsia="Times New Roman"/>
                <w:sz w:val="20"/>
                <w:szCs w:val="20"/>
              </w:rPr>
              <w:t>22h30</w:t>
            </w:r>
          </w:p>
        </w:tc>
        <w:tc>
          <w:tcPr>
            <w:tcW w:w="1860" w:type="dxa"/>
            <w:gridSpan w:val="2"/>
            <w:tcBorders>
              <w:top w:val="single" w:sz="4" w:space="0" w:color="000000"/>
              <w:left w:val="single" w:sz="4" w:space="0" w:color="000000"/>
              <w:bottom w:val="single" w:sz="4" w:space="0" w:color="000000"/>
              <w:right w:val="single" w:sz="4" w:space="0" w:color="000000"/>
            </w:tcBorders>
            <w:vAlign w:val="center"/>
          </w:tcPr>
          <w:p w14:paraId="0F417E3E" w14:textId="77777777" w:rsidR="00E8644A" w:rsidRDefault="005E10BC">
            <w:pPr>
              <w:jc w:val="center"/>
              <w:textAlignment w:val="baseline"/>
              <w:rPr>
                <w:rFonts w:eastAsia="Times New Roman"/>
                <w:bCs/>
                <w:sz w:val="20"/>
                <w:szCs w:val="20"/>
              </w:rPr>
            </w:pPr>
            <w:r>
              <w:rPr>
                <w:rFonts w:eastAsia="Times New Roman"/>
                <w:bCs/>
                <w:sz w:val="20"/>
                <w:szCs w:val="20"/>
              </w:rPr>
              <w:t>100%</w:t>
            </w:r>
          </w:p>
        </w:tc>
        <w:tc>
          <w:tcPr>
            <w:tcW w:w="1249" w:type="dxa"/>
            <w:tcBorders>
              <w:top w:val="single" w:sz="4" w:space="0" w:color="000000"/>
              <w:left w:val="single" w:sz="4" w:space="0" w:color="000000"/>
              <w:bottom w:val="single" w:sz="4" w:space="0" w:color="000000"/>
              <w:right w:val="single" w:sz="4" w:space="0" w:color="000000"/>
            </w:tcBorders>
            <w:vAlign w:val="center"/>
          </w:tcPr>
          <w:p w14:paraId="5E94C499" w14:textId="77777777" w:rsidR="00E8644A" w:rsidRDefault="00E8644A">
            <w:pPr>
              <w:pStyle w:val="TableParagraph"/>
              <w:spacing w:before="95"/>
              <w:ind w:left="469" w:right="342"/>
              <w:rPr>
                <w:sz w:val="20"/>
              </w:rPr>
            </w:pPr>
          </w:p>
        </w:tc>
      </w:tr>
      <w:tr w:rsidR="00E8644A" w14:paraId="3A217665" w14:textId="77777777">
        <w:trPr>
          <w:gridBefore w:val="1"/>
          <w:wBefore w:w="431" w:type="dxa"/>
          <w:trHeight w:val="567"/>
        </w:trPr>
        <w:tc>
          <w:tcPr>
            <w:tcW w:w="1985" w:type="dxa"/>
            <w:tcBorders>
              <w:top w:val="single" w:sz="4" w:space="0" w:color="000000"/>
              <w:left w:val="single" w:sz="4" w:space="0" w:color="000000"/>
              <w:right w:val="single" w:sz="4" w:space="0" w:color="000000"/>
            </w:tcBorders>
            <w:vAlign w:val="center"/>
          </w:tcPr>
          <w:p w14:paraId="1B89C000" w14:textId="77777777" w:rsidR="00E8644A" w:rsidRDefault="005E10BC">
            <w:pPr>
              <w:pStyle w:val="Paragraphedeliste"/>
              <w:ind w:left="0"/>
              <w:rPr>
                <w:rFonts w:cstheme="minorHAnsi"/>
                <w:b/>
                <w:bCs/>
              </w:rPr>
            </w:pPr>
            <w:r>
              <w:rPr>
                <w:rFonts w:cstheme="minorHAnsi"/>
                <w:b/>
                <w:bCs/>
              </w:rPr>
              <w:t>UE Transversale</w:t>
            </w:r>
          </w:p>
          <w:p w14:paraId="0E97913A" w14:textId="77777777" w:rsidR="00E8644A" w:rsidRDefault="005E10BC">
            <w:pPr>
              <w:pStyle w:val="Paragraphedeliste"/>
              <w:ind w:left="0"/>
              <w:rPr>
                <w:rFonts w:cstheme="minorHAnsi"/>
                <w:b/>
                <w:bCs/>
              </w:rPr>
            </w:pPr>
            <w:r>
              <w:rPr>
                <w:rFonts w:cstheme="minorHAnsi"/>
                <w:b/>
                <w:bCs/>
              </w:rPr>
              <w:t>Code : UET 3.2</w:t>
            </w:r>
          </w:p>
          <w:p w14:paraId="67AB0DA6" w14:textId="77777777" w:rsidR="00E8644A" w:rsidRDefault="005E10BC">
            <w:pPr>
              <w:pStyle w:val="Paragraphedeliste"/>
              <w:ind w:left="0"/>
              <w:rPr>
                <w:rFonts w:cstheme="minorHAnsi"/>
                <w:b/>
                <w:bCs/>
              </w:rPr>
            </w:pPr>
            <w:r>
              <w:rPr>
                <w:rFonts w:cstheme="minorHAnsi"/>
                <w:b/>
                <w:bCs/>
              </w:rPr>
              <w:t>Crédits :1</w:t>
            </w:r>
          </w:p>
          <w:p w14:paraId="28378042" w14:textId="77777777" w:rsidR="00E8644A" w:rsidRDefault="005E10BC">
            <w:pPr>
              <w:pStyle w:val="Paragraphedeliste"/>
              <w:ind w:left="0"/>
              <w:rPr>
                <w:rFonts w:asciiTheme="majorBidi" w:hAnsiTheme="majorBidi" w:cstheme="majorBidi"/>
              </w:rPr>
            </w:pPr>
            <w:r>
              <w:rPr>
                <w:rFonts w:cstheme="minorHAnsi"/>
                <w:b/>
                <w:bCs/>
              </w:rPr>
              <w:t>Coefficients : 1</w:t>
            </w:r>
          </w:p>
        </w:tc>
        <w:tc>
          <w:tcPr>
            <w:tcW w:w="3685" w:type="dxa"/>
            <w:tcBorders>
              <w:top w:val="single" w:sz="4" w:space="0" w:color="000000"/>
              <w:left w:val="single" w:sz="4" w:space="0" w:color="000000"/>
              <w:bottom w:val="single" w:sz="4" w:space="0" w:color="auto"/>
              <w:right w:val="single" w:sz="4" w:space="0" w:color="000000"/>
            </w:tcBorders>
            <w:vAlign w:val="center"/>
          </w:tcPr>
          <w:p w14:paraId="74402D7A" w14:textId="77777777" w:rsidR="00E8644A" w:rsidRPr="00B80178" w:rsidRDefault="005E10BC">
            <w:pPr>
              <w:pStyle w:val="TableParagraph"/>
              <w:spacing w:line="229" w:lineRule="exact"/>
              <w:ind w:left="162"/>
              <w:jc w:val="left"/>
              <w:rPr>
                <w:rFonts w:asciiTheme="majorBidi" w:hAnsiTheme="majorBidi" w:cstheme="majorBidi"/>
                <w:color w:val="FF0000"/>
                <w:sz w:val="24"/>
                <w:szCs w:val="24"/>
              </w:rPr>
            </w:pPr>
            <w:r w:rsidRPr="00B80178">
              <w:rPr>
                <w:rFonts w:asciiTheme="majorBidi" w:hAnsiTheme="majorBidi" w:cstheme="majorBidi"/>
                <w:color w:val="FF0000"/>
                <w:sz w:val="24"/>
                <w:szCs w:val="24"/>
              </w:rPr>
              <w:t>Entreprenariat et</w:t>
            </w:r>
          </w:p>
          <w:p w14:paraId="5D1DA8CA" w14:textId="77777777" w:rsidR="00E8644A" w:rsidRDefault="00B80178">
            <w:pPr>
              <w:pStyle w:val="TableParagraph"/>
              <w:spacing w:line="204" w:lineRule="exact"/>
              <w:ind w:left="162"/>
              <w:jc w:val="left"/>
              <w:rPr>
                <w:rFonts w:asciiTheme="majorBidi" w:hAnsiTheme="majorBidi" w:cstheme="majorBidi"/>
                <w:sz w:val="24"/>
                <w:szCs w:val="24"/>
              </w:rPr>
            </w:pPr>
            <w:r w:rsidRPr="00B80178">
              <w:rPr>
                <w:rFonts w:asciiTheme="majorBidi" w:hAnsiTheme="majorBidi" w:cstheme="majorBidi"/>
                <w:color w:val="FF0000"/>
                <w:sz w:val="24"/>
                <w:szCs w:val="24"/>
              </w:rPr>
              <w:t xml:space="preserve">Start-up </w:t>
            </w:r>
          </w:p>
        </w:tc>
        <w:tc>
          <w:tcPr>
            <w:tcW w:w="992" w:type="dxa"/>
            <w:tcBorders>
              <w:top w:val="single" w:sz="4" w:space="0" w:color="000000"/>
              <w:left w:val="single" w:sz="4" w:space="0" w:color="000000"/>
              <w:bottom w:val="single" w:sz="4" w:space="0" w:color="000000"/>
              <w:right w:val="single" w:sz="4" w:space="0" w:color="000000"/>
            </w:tcBorders>
            <w:vAlign w:val="center"/>
          </w:tcPr>
          <w:p w14:paraId="55E136CE" w14:textId="77777777" w:rsidR="00E8644A" w:rsidRDefault="005E10BC">
            <w:pPr>
              <w:spacing w:before="124" w:after="96" w:line="249" w:lineRule="exact"/>
              <w:jc w:val="center"/>
              <w:textAlignment w:val="baseline"/>
              <w:rPr>
                <w:b/>
                <w:bCs/>
              </w:rPr>
            </w:pPr>
            <w:r>
              <w:rPr>
                <w:b/>
                <w:bCs/>
                <w:w w:val="99"/>
              </w:rPr>
              <w:t>GPC6.9</w:t>
            </w:r>
          </w:p>
        </w:tc>
        <w:tc>
          <w:tcPr>
            <w:tcW w:w="745" w:type="dxa"/>
            <w:gridSpan w:val="2"/>
            <w:tcBorders>
              <w:top w:val="single" w:sz="4" w:space="0" w:color="000000"/>
              <w:left w:val="single" w:sz="4" w:space="0" w:color="000000"/>
              <w:bottom w:val="single" w:sz="4" w:space="0" w:color="000000"/>
              <w:right w:val="single" w:sz="4" w:space="0" w:color="000000"/>
            </w:tcBorders>
            <w:vAlign w:val="center"/>
          </w:tcPr>
          <w:p w14:paraId="3C006C7B" w14:textId="77777777" w:rsidR="00E8644A" w:rsidRDefault="005E10BC">
            <w:pPr>
              <w:spacing w:before="124" w:after="96" w:line="249" w:lineRule="exact"/>
              <w:jc w:val="center"/>
              <w:textAlignment w:val="baseline"/>
              <w:rPr>
                <w:rFonts w:eastAsia="Times New Roman"/>
                <w:b/>
                <w:bCs/>
              </w:rPr>
            </w:pPr>
            <w:r>
              <w:rPr>
                <w:rFonts w:eastAsia="Times New Roman"/>
                <w:b/>
                <w:bCs/>
              </w:rPr>
              <w:t>1</w:t>
            </w:r>
          </w:p>
        </w:tc>
        <w:tc>
          <w:tcPr>
            <w:tcW w:w="700" w:type="dxa"/>
            <w:tcBorders>
              <w:top w:val="single" w:sz="4" w:space="0" w:color="000000"/>
              <w:left w:val="single" w:sz="4" w:space="0" w:color="000000"/>
              <w:bottom w:val="single" w:sz="4" w:space="0" w:color="000000"/>
              <w:right w:val="single" w:sz="4" w:space="0" w:color="000000"/>
            </w:tcBorders>
            <w:vAlign w:val="center"/>
          </w:tcPr>
          <w:p w14:paraId="774E76E2" w14:textId="77777777" w:rsidR="00E8644A" w:rsidRDefault="005E10BC">
            <w:pPr>
              <w:spacing w:before="124" w:after="96" w:line="249" w:lineRule="exact"/>
              <w:jc w:val="center"/>
              <w:textAlignment w:val="baseline"/>
              <w:rPr>
                <w:rFonts w:eastAsia="Times New Roman"/>
                <w:b/>
                <w:bCs/>
              </w:rPr>
            </w:pPr>
            <w:r>
              <w:rPr>
                <w:rFonts w:eastAsia="Times New Roman"/>
                <w:b/>
                <w:bCs/>
              </w:rPr>
              <w:t>1</w:t>
            </w:r>
          </w:p>
        </w:tc>
        <w:tc>
          <w:tcPr>
            <w:tcW w:w="1106" w:type="dxa"/>
            <w:tcBorders>
              <w:top w:val="single" w:sz="4" w:space="0" w:color="000000"/>
              <w:left w:val="single" w:sz="4" w:space="0" w:color="000000"/>
              <w:bottom w:val="single" w:sz="4" w:space="0" w:color="000000"/>
              <w:right w:val="single" w:sz="4" w:space="0" w:color="000000"/>
            </w:tcBorders>
            <w:vAlign w:val="center"/>
          </w:tcPr>
          <w:p w14:paraId="1833B1E4" w14:textId="77777777" w:rsidR="00E8644A" w:rsidRDefault="005E10BC">
            <w:pPr>
              <w:pStyle w:val="TableParagraph"/>
              <w:spacing w:before="112"/>
              <w:ind w:left="128"/>
              <w:rPr>
                <w:sz w:val="20"/>
              </w:rPr>
            </w:pPr>
            <w:r>
              <w:rPr>
                <w:sz w:val="20"/>
              </w:rPr>
              <w:t>1h30</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14:paraId="123C3FFD" w14:textId="77777777" w:rsidR="00E8644A" w:rsidRDefault="00E8644A">
            <w:pPr>
              <w:pStyle w:val="TableParagraph"/>
              <w:spacing w:before="112"/>
              <w:ind w:left="123"/>
              <w:rPr>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C6F7D51" w14:textId="77777777" w:rsidR="00E8644A" w:rsidRDefault="00E8644A">
            <w:pPr>
              <w:pStyle w:val="TableParagraph"/>
              <w:spacing w:before="112"/>
              <w:ind w:left="167" w:right="42"/>
              <w:rPr>
                <w:sz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C274CF0" w14:textId="77777777" w:rsidR="00E8644A" w:rsidRDefault="005E10BC">
            <w:pPr>
              <w:pStyle w:val="TableParagraph"/>
              <w:spacing w:before="112"/>
              <w:rPr>
                <w:sz w:val="20"/>
              </w:rPr>
            </w:pPr>
            <w:r>
              <w:rPr>
                <w:sz w:val="20"/>
              </w:rPr>
              <w:t>22h30</w:t>
            </w:r>
          </w:p>
        </w:tc>
        <w:tc>
          <w:tcPr>
            <w:tcW w:w="1860" w:type="dxa"/>
            <w:gridSpan w:val="2"/>
            <w:tcBorders>
              <w:top w:val="single" w:sz="4" w:space="0" w:color="000000"/>
              <w:left w:val="single" w:sz="4" w:space="0" w:color="000000"/>
              <w:bottom w:val="single" w:sz="4" w:space="0" w:color="000000"/>
              <w:right w:val="single" w:sz="4" w:space="0" w:color="000000"/>
            </w:tcBorders>
            <w:vAlign w:val="center"/>
          </w:tcPr>
          <w:p w14:paraId="1ABF7C17" w14:textId="77777777" w:rsidR="00E8644A" w:rsidRDefault="00E8644A">
            <w:pPr>
              <w:pStyle w:val="TableParagraph"/>
              <w:ind w:right="8"/>
              <w:rPr>
                <w:rFonts w:asciiTheme="majorBidi" w:hAnsiTheme="majorBidi" w:cstheme="majorBidi"/>
                <w:sz w:val="20"/>
                <w:szCs w:val="20"/>
              </w:rPr>
            </w:pPr>
          </w:p>
        </w:tc>
        <w:tc>
          <w:tcPr>
            <w:tcW w:w="1249" w:type="dxa"/>
            <w:tcBorders>
              <w:top w:val="single" w:sz="4" w:space="0" w:color="000000"/>
              <w:left w:val="single" w:sz="4" w:space="0" w:color="000000"/>
              <w:bottom w:val="single" w:sz="4" w:space="0" w:color="000000"/>
              <w:right w:val="single" w:sz="4" w:space="0" w:color="000000"/>
            </w:tcBorders>
            <w:vAlign w:val="center"/>
          </w:tcPr>
          <w:p w14:paraId="3F083D38" w14:textId="77777777" w:rsidR="00E8644A" w:rsidRDefault="005E10BC">
            <w:pPr>
              <w:pStyle w:val="TableParagraph"/>
              <w:ind w:right="7"/>
              <w:rPr>
                <w:rFonts w:asciiTheme="majorBidi" w:hAnsiTheme="majorBidi" w:cstheme="majorBidi"/>
                <w:sz w:val="20"/>
                <w:szCs w:val="20"/>
              </w:rPr>
            </w:pPr>
            <w:r>
              <w:rPr>
                <w:rFonts w:asciiTheme="majorBidi" w:hAnsiTheme="majorBidi" w:cstheme="majorBidi"/>
                <w:spacing w:val="-5"/>
                <w:sz w:val="20"/>
                <w:szCs w:val="20"/>
              </w:rPr>
              <w:t>100%</w:t>
            </w:r>
          </w:p>
        </w:tc>
      </w:tr>
      <w:tr w:rsidR="00E8644A" w14:paraId="307B6B00" w14:textId="77777777">
        <w:trPr>
          <w:trHeight w:hRule="exact" w:val="480"/>
        </w:trPr>
        <w:tc>
          <w:tcPr>
            <w:tcW w:w="6101" w:type="dxa"/>
            <w:gridSpan w:val="3"/>
            <w:tcBorders>
              <w:top w:val="single" w:sz="4" w:space="0" w:color="auto"/>
              <w:left w:val="single" w:sz="4" w:space="0" w:color="auto"/>
              <w:bottom w:val="single" w:sz="4" w:space="0" w:color="auto"/>
              <w:right w:val="single" w:sz="4" w:space="0" w:color="auto"/>
            </w:tcBorders>
          </w:tcPr>
          <w:p w14:paraId="30C7CD7F" w14:textId="77777777" w:rsidR="00E8644A" w:rsidRPr="003A7030" w:rsidRDefault="005E10BC">
            <w:pPr>
              <w:shd w:val="clear" w:color="auto" w:fill="FABF8F" w:themeFill="accent6" w:themeFillTint="99"/>
              <w:spacing w:before="124" w:after="97" w:line="249" w:lineRule="exact"/>
              <w:ind w:right="734"/>
              <w:jc w:val="right"/>
              <w:textAlignment w:val="baseline"/>
              <w:rPr>
                <w:rFonts w:eastAsia="Times New Roman"/>
                <w:b/>
                <w:color w:val="000000"/>
              </w:rPr>
            </w:pPr>
            <w:r w:rsidRPr="003A7030">
              <w:rPr>
                <w:rFonts w:eastAsia="Times New Roman"/>
                <w:b/>
                <w:color w:val="000000"/>
              </w:rPr>
              <w:t>Volume Horaire Total du semestre 6</w:t>
            </w:r>
          </w:p>
        </w:tc>
        <w:tc>
          <w:tcPr>
            <w:tcW w:w="992" w:type="dxa"/>
            <w:tcBorders>
              <w:top w:val="single" w:sz="4" w:space="0" w:color="000000"/>
              <w:left w:val="single" w:sz="4" w:space="0" w:color="000000"/>
              <w:bottom w:val="single" w:sz="4" w:space="0" w:color="000000"/>
              <w:right w:val="single" w:sz="4" w:space="0" w:color="000000"/>
            </w:tcBorders>
          </w:tcPr>
          <w:p w14:paraId="7C233B94" w14:textId="77777777" w:rsidR="00E8644A" w:rsidRPr="003A7030" w:rsidRDefault="00E8644A">
            <w:pPr>
              <w:shd w:val="clear" w:color="auto" w:fill="FABF8F" w:themeFill="accent6" w:themeFillTint="99"/>
              <w:spacing w:before="124" w:after="97" w:line="249" w:lineRule="exact"/>
              <w:jc w:val="center"/>
              <w:textAlignment w:val="baseline"/>
              <w:rPr>
                <w:rFonts w:eastAsia="Times New Roman"/>
                <w:b/>
                <w:color w:val="000000"/>
                <w:spacing w:val="-2"/>
              </w:rPr>
            </w:pPr>
          </w:p>
        </w:tc>
        <w:tc>
          <w:tcPr>
            <w:tcW w:w="722" w:type="dxa"/>
            <w:tcBorders>
              <w:top w:val="single" w:sz="4" w:space="0" w:color="000000"/>
              <w:left w:val="single" w:sz="4" w:space="0" w:color="000000"/>
              <w:bottom w:val="single" w:sz="4" w:space="0" w:color="000000"/>
              <w:right w:val="single" w:sz="4" w:space="0" w:color="000000"/>
            </w:tcBorders>
            <w:vAlign w:val="center"/>
          </w:tcPr>
          <w:p w14:paraId="6EB190AD" w14:textId="77777777" w:rsidR="00E8644A" w:rsidRPr="003A7030" w:rsidRDefault="005E10BC">
            <w:pPr>
              <w:shd w:val="clear" w:color="auto" w:fill="FABF8F" w:themeFill="accent6" w:themeFillTint="99"/>
              <w:spacing w:before="124" w:after="97" w:line="249" w:lineRule="exact"/>
              <w:jc w:val="center"/>
              <w:textAlignment w:val="baseline"/>
              <w:rPr>
                <w:rFonts w:eastAsia="Times New Roman"/>
                <w:b/>
                <w:color w:val="000000"/>
                <w:spacing w:val="-2"/>
              </w:rPr>
            </w:pPr>
            <w:r w:rsidRPr="003A7030">
              <w:rPr>
                <w:rFonts w:eastAsia="Times New Roman"/>
                <w:b/>
                <w:color w:val="000000"/>
                <w:spacing w:val="-2"/>
              </w:rPr>
              <w:t>30</w:t>
            </w:r>
          </w:p>
        </w:tc>
        <w:tc>
          <w:tcPr>
            <w:tcW w:w="723" w:type="dxa"/>
            <w:gridSpan w:val="2"/>
            <w:tcBorders>
              <w:top w:val="single" w:sz="4" w:space="0" w:color="000000"/>
              <w:left w:val="single" w:sz="4" w:space="0" w:color="000000"/>
              <w:bottom w:val="single" w:sz="4" w:space="0" w:color="000000"/>
              <w:right w:val="single" w:sz="4" w:space="0" w:color="000000"/>
            </w:tcBorders>
            <w:vAlign w:val="center"/>
          </w:tcPr>
          <w:p w14:paraId="2D083D0D" w14:textId="77777777" w:rsidR="00E8644A" w:rsidRPr="003A7030" w:rsidRDefault="005E10BC">
            <w:pPr>
              <w:shd w:val="clear" w:color="auto" w:fill="FABF8F" w:themeFill="accent6" w:themeFillTint="99"/>
              <w:spacing w:before="124" w:after="97" w:line="249" w:lineRule="exact"/>
              <w:jc w:val="center"/>
              <w:textAlignment w:val="baseline"/>
              <w:rPr>
                <w:rFonts w:eastAsia="Times New Roman"/>
                <w:b/>
                <w:color w:val="000000"/>
                <w:spacing w:val="-2"/>
              </w:rPr>
            </w:pPr>
            <w:r w:rsidRPr="003A7030">
              <w:rPr>
                <w:rFonts w:eastAsia="Times New Roman"/>
                <w:b/>
                <w:color w:val="000000"/>
                <w:spacing w:val="-2"/>
              </w:rPr>
              <w:t>19</w:t>
            </w:r>
          </w:p>
        </w:tc>
        <w:tc>
          <w:tcPr>
            <w:tcW w:w="1115" w:type="dxa"/>
            <w:gridSpan w:val="2"/>
            <w:tcBorders>
              <w:top w:val="single" w:sz="4" w:space="0" w:color="000000"/>
              <w:left w:val="single" w:sz="4" w:space="0" w:color="000000"/>
              <w:bottom w:val="single" w:sz="4" w:space="0" w:color="000000"/>
              <w:right w:val="single" w:sz="4" w:space="0" w:color="000000"/>
            </w:tcBorders>
            <w:vAlign w:val="center"/>
          </w:tcPr>
          <w:p w14:paraId="301AED79" w14:textId="77777777" w:rsidR="00E8644A" w:rsidRPr="003A7030" w:rsidRDefault="005E10BC">
            <w:pPr>
              <w:pStyle w:val="TableParagraph"/>
              <w:shd w:val="clear" w:color="auto" w:fill="FABF8F" w:themeFill="accent6" w:themeFillTint="99"/>
              <w:spacing w:before="14"/>
              <w:ind w:right="51"/>
              <w:rPr>
                <w:b/>
              </w:rPr>
            </w:pPr>
            <w:r w:rsidRPr="003A7030">
              <w:rPr>
                <w:b/>
              </w:rPr>
              <w:t>12h00</w:t>
            </w:r>
          </w:p>
        </w:tc>
        <w:tc>
          <w:tcPr>
            <w:tcW w:w="998" w:type="dxa"/>
            <w:tcBorders>
              <w:top w:val="single" w:sz="4" w:space="0" w:color="000000"/>
              <w:left w:val="single" w:sz="4" w:space="0" w:color="000000"/>
              <w:bottom w:val="single" w:sz="4" w:space="0" w:color="000000"/>
              <w:right w:val="single" w:sz="4" w:space="0" w:color="000000"/>
            </w:tcBorders>
            <w:vAlign w:val="center"/>
          </w:tcPr>
          <w:p w14:paraId="1414F4F4" w14:textId="77777777" w:rsidR="00E8644A" w:rsidRPr="003A7030" w:rsidRDefault="005E10BC">
            <w:pPr>
              <w:pStyle w:val="TableParagraph"/>
              <w:shd w:val="clear" w:color="auto" w:fill="FABF8F" w:themeFill="accent6" w:themeFillTint="99"/>
              <w:spacing w:before="14"/>
              <w:ind w:right="272"/>
              <w:rPr>
                <w:b/>
              </w:rPr>
            </w:pPr>
            <w:r w:rsidRPr="003A7030">
              <w:rPr>
                <w:b/>
              </w:rPr>
              <w:t>7h30</w:t>
            </w:r>
          </w:p>
        </w:tc>
        <w:tc>
          <w:tcPr>
            <w:tcW w:w="850" w:type="dxa"/>
            <w:tcBorders>
              <w:top w:val="single" w:sz="4" w:space="0" w:color="000000"/>
              <w:left w:val="single" w:sz="4" w:space="0" w:color="000000"/>
              <w:bottom w:val="single" w:sz="4" w:space="0" w:color="000000"/>
              <w:right w:val="single" w:sz="4" w:space="0" w:color="000000"/>
            </w:tcBorders>
            <w:vAlign w:val="center"/>
          </w:tcPr>
          <w:p w14:paraId="0305FEC0" w14:textId="77777777" w:rsidR="00E8644A" w:rsidRPr="003A7030" w:rsidRDefault="005E10BC">
            <w:pPr>
              <w:pStyle w:val="TableParagraph"/>
              <w:shd w:val="clear" w:color="auto" w:fill="FABF8F" w:themeFill="accent6" w:themeFillTint="99"/>
              <w:spacing w:before="14"/>
              <w:ind w:left="203" w:right="69"/>
              <w:rPr>
                <w:b/>
              </w:rPr>
            </w:pPr>
            <w:r w:rsidRPr="003A7030">
              <w:rPr>
                <w:b/>
              </w:rPr>
              <w:t>9h00</w:t>
            </w:r>
          </w:p>
        </w:tc>
        <w:tc>
          <w:tcPr>
            <w:tcW w:w="1134" w:type="dxa"/>
            <w:tcBorders>
              <w:top w:val="single" w:sz="4" w:space="0" w:color="000000"/>
              <w:left w:val="single" w:sz="4" w:space="0" w:color="000000"/>
              <w:bottom w:val="single" w:sz="4" w:space="0" w:color="000000"/>
              <w:right w:val="single" w:sz="4" w:space="0" w:color="000000"/>
            </w:tcBorders>
            <w:vAlign w:val="center"/>
          </w:tcPr>
          <w:p w14:paraId="180AB184" w14:textId="77777777" w:rsidR="00E8644A" w:rsidRPr="003A7030" w:rsidRDefault="005E10BC">
            <w:pPr>
              <w:shd w:val="clear" w:color="auto" w:fill="FABF8F" w:themeFill="accent6" w:themeFillTint="99"/>
              <w:spacing w:before="124" w:after="97" w:line="249" w:lineRule="exact"/>
              <w:jc w:val="center"/>
              <w:textAlignment w:val="baseline"/>
              <w:rPr>
                <w:rFonts w:eastAsia="Times New Roman"/>
                <w:b/>
                <w:color w:val="000000"/>
              </w:rPr>
            </w:pPr>
            <w:r w:rsidRPr="003A7030">
              <w:rPr>
                <w:rFonts w:eastAsia="Times New Roman"/>
                <w:b/>
                <w:color w:val="000000"/>
              </w:rPr>
              <w:t>427h30</w:t>
            </w:r>
          </w:p>
        </w:tc>
        <w:tc>
          <w:tcPr>
            <w:tcW w:w="1842" w:type="dxa"/>
            <w:tcBorders>
              <w:top w:val="single" w:sz="4" w:space="0" w:color="000000"/>
              <w:left w:val="single" w:sz="4" w:space="0" w:color="000000"/>
              <w:bottom w:val="single" w:sz="4" w:space="0" w:color="000000"/>
              <w:right w:val="single" w:sz="4" w:space="0" w:color="000000"/>
            </w:tcBorders>
          </w:tcPr>
          <w:p w14:paraId="6D48DD69" w14:textId="77777777" w:rsidR="00E8644A" w:rsidRPr="003A7030" w:rsidRDefault="00E8644A">
            <w:pPr>
              <w:shd w:val="clear" w:color="auto" w:fill="FABF8F" w:themeFill="accent6" w:themeFillTint="99"/>
              <w:spacing w:before="124" w:after="97" w:line="249" w:lineRule="exact"/>
              <w:jc w:val="center"/>
              <w:textAlignment w:val="baseline"/>
              <w:rPr>
                <w:rFonts w:eastAsia="Times New Roman"/>
                <w:b/>
                <w:color w:val="000000"/>
              </w:rPr>
            </w:pPr>
          </w:p>
        </w:tc>
        <w:tc>
          <w:tcPr>
            <w:tcW w:w="1267" w:type="dxa"/>
            <w:gridSpan w:val="2"/>
            <w:tcBorders>
              <w:top w:val="single" w:sz="4" w:space="0" w:color="000000"/>
              <w:left w:val="single" w:sz="4" w:space="0" w:color="000000"/>
              <w:bottom w:val="single" w:sz="4" w:space="0" w:color="000000"/>
              <w:right w:val="single" w:sz="4" w:space="0" w:color="000000"/>
            </w:tcBorders>
          </w:tcPr>
          <w:p w14:paraId="1F62E86D" w14:textId="77777777" w:rsidR="00E8644A" w:rsidRPr="003A7030" w:rsidRDefault="00E8644A">
            <w:pPr>
              <w:shd w:val="clear" w:color="auto" w:fill="FABF8F" w:themeFill="accent6" w:themeFillTint="99"/>
              <w:spacing w:before="124" w:after="97" w:line="249" w:lineRule="exact"/>
              <w:jc w:val="center"/>
              <w:textAlignment w:val="baseline"/>
              <w:rPr>
                <w:rFonts w:eastAsia="Times New Roman"/>
                <w:b/>
                <w:color w:val="000000"/>
              </w:rPr>
            </w:pPr>
          </w:p>
        </w:tc>
      </w:tr>
    </w:tbl>
    <w:p w14:paraId="09C4AAD5" w14:textId="77777777" w:rsidR="00E8644A" w:rsidRDefault="00E8644A">
      <w:pPr>
        <w:spacing w:after="200" w:line="276" w:lineRule="auto"/>
        <w:rPr>
          <w:b/>
          <w:bCs/>
        </w:rPr>
      </w:pPr>
    </w:p>
    <w:p w14:paraId="58DA59F6" w14:textId="77777777" w:rsidR="00E8644A" w:rsidRDefault="00E8644A">
      <w:pPr>
        <w:spacing w:after="200" w:line="276" w:lineRule="auto"/>
        <w:rPr>
          <w:b/>
          <w:bCs/>
        </w:rPr>
      </w:pPr>
    </w:p>
    <w:p w14:paraId="4BBA0F21" w14:textId="77777777" w:rsidR="00E8644A" w:rsidRDefault="00E8644A">
      <w:pPr>
        <w:spacing w:after="200" w:line="276" w:lineRule="auto"/>
        <w:rPr>
          <w:b/>
          <w:bCs/>
          <w:u w:val="single"/>
        </w:rPr>
      </w:pPr>
    </w:p>
    <w:p w14:paraId="57BFA188" w14:textId="6745770E" w:rsidR="00532A30" w:rsidRPr="00532A30" w:rsidRDefault="00532A30" w:rsidP="00532A30">
      <w:pPr>
        <w:spacing w:after="200" w:line="276" w:lineRule="auto"/>
        <w:rPr>
          <w:b/>
          <w:bCs/>
        </w:rPr>
      </w:pPr>
      <w:r>
        <w:rPr>
          <w:b/>
          <w:bCs/>
          <w:u w:val="single"/>
        </w:rPr>
        <w:lastRenderedPageBreak/>
        <w:t xml:space="preserve">Semestre 7 : </w:t>
      </w:r>
      <w:r w:rsidRPr="0044115D">
        <w:rPr>
          <w:b/>
          <w:bCs/>
          <w:u w:val="single"/>
        </w:rPr>
        <w:t>spécialité</w:t>
      </w:r>
      <w:r>
        <w:rPr>
          <w:b/>
          <w:bCs/>
          <w:u w:val="single"/>
        </w:rPr>
        <w:t>:</w:t>
      </w:r>
      <w:r w:rsidRPr="00532A30">
        <w:rPr>
          <w:b/>
          <w:bCs/>
        </w:rPr>
        <w:t xml:space="preserve"> </w:t>
      </w:r>
      <w:r>
        <w:rPr>
          <w:b/>
          <w:bCs/>
        </w:rPr>
        <w:t>Gé</w:t>
      </w:r>
      <w:r w:rsidRPr="00532A30">
        <w:rPr>
          <w:b/>
          <w:bCs/>
        </w:rPr>
        <w:t xml:space="preserve">nie des procédés chimiques </w:t>
      </w:r>
    </w:p>
    <w:tbl>
      <w:tblPr>
        <w:tblW w:w="15602" w:type="dxa"/>
        <w:tblInd w:w="-571" w:type="dxa"/>
        <w:tblLayout w:type="fixed"/>
        <w:tblCellMar>
          <w:left w:w="0" w:type="dxa"/>
          <w:right w:w="0" w:type="dxa"/>
        </w:tblCellMar>
        <w:tblLook w:val="04A0" w:firstRow="1" w:lastRow="0" w:firstColumn="1" w:lastColumn="0" w:noHBand="0" w:noVBand="1"/>
      </w:tblPr>
      <w:tblGrid>
        <w:gridCol w:w="432"/>
        <w:gridCol w:w="1704"/>
        <w:gridCol w:w="4110"/>
        <w:gridCol w:w="993"/>
        <w:gridCol w:w="708"/>
        <w:gridCol w:w="851"/>
        <w:gridCol w:w="992"/>
        <w:gridCol w:w="992"/>
        <w:gridCol w:w="983"/>
        <w:gridCol w:w="1002"/>
        <w:gridCol w:w="1691"/>
        <w:gridCol w:w="1144"/>
      </w:tblGrid>
      <w:tr w:rsidR="00E8644A" w14:paraId="0C14AFC7" w14:textId="77777777" w:rsidTr="00775375">
        <w:trPr>
          <w:gridBefore w:val="1"/>
          <w:wBefore w:w="432" w:type="dxa"/>
          <w:cantSplit/>
          <w:trHeight w:hRule="exact" w:val="680"/>
        </w:trPr>
        <w:tc>
          <w:tcPr>
            <w:tcW w:w="1704" w:type="dxa"/>
            <w:vMerge w:val="restart"/>
            <w:tcBorders>
              <w:top w:val="single" w:sz="4" w:space="0" w:color="000000"/>
              <w:left w:val="single" w:sz="4" w:space="0" w:color="000000"/>
              <w:bottom w:val="nil"/>
              <w:right w:val="single" w:sz="4" w:space="0" w:color="000000"/>
            </w:tcBorders>
            <w:shd w:val="clear" w:color="auto" w:fill="FABF8F" w:themeFill="accent6" w:themeFillTint="99"/>
            <w:vAlign w:val="center"/>
          </w:tcPr>
          <w:p w14:paraId="1730653A" w14:textId="77777777" w:rsidR="00E8644A" w:rsidRPr="009E46F6" w:rsidRDefault="005E10BC">
            <w:pPr>
              <w:spacing w:before="336" w:after="298" w:line="249" w:lineRule="exact"/>
              <w:ind w:right="164"/>
              <w:jc w:val="center"/>
              <w:textAlignment w:val="baseline"/>
              <w:rPr>
                <w:rFonts w:eastAsia="Times New Roman"/>
                <w:b/>
                <w:color w:val="000000"/>
                <w:spacing w:val="-1"/>
                <w:sz w:val="22"/>
                <w:szCs w:val="22"/>
              </w:rPr>
            </w:pPr>
            <w:r w:rsidRPr="009E46F6">
              <w:rPr>
                <w:rFonts w:eastAsia="Times New Roman"/>
                <w:b/>
                <w:color w:val="000000"/>
                <w:spacing w:val="-1"/>
                <w:sz w:val="22"/>
                <w:szCs w:val="22"/>
              </w:rPr>
              <w:t>Unité d'enseignement</w:t>
            </w:r>
          </w:p>
        </w:tc>
        <w:tc>
          <w:tcPr>
            <w:tcW w:w="4110" w:type="dxa"/>
            <w:vMerge w:val="restart"/>
            <w:tcBorders>
              <w:top w:val="single" w:sz="4" w:space="0" w:color="000000"/>
              <w:left w:val="single" w:sz="4" w:space="0" w:color="000000"/>
              <w:bottom w:val="nil"/>
              <w:right w:val="single" w:sz="4" w:space="0" w:color="auto"/>
            </w:tcBorders>
            <w:shd w:val="clear" w:color="auto" w:fill="FABF8F" w:themeFill="accent6" w:themeFillTint="99"/>
            <w:vAlign w:val="center"/>
          </w:tcPr>
          <w:p w14:paraId="36A8188B" w14:textId="77777777" w:rsidR="00F937D5" w:rsidRDefault="00F937D5">
            <w:pPr>
              <w:spacing w:before="336" w:after="298" w:line="249" w:lineRule="exact"/>
              <w:jc w:val="center"/>
              <w:textAlignment w:val="baseline"/>
              <w:rPr>
                <w:rFonts w:eastAsia="Times New Roman"/>
                <w:b/>
                <w:color w:val="000000"/>
                <w:sz w:val="22"/>
                <w:szCs w:val="22"/>
              </w:rPr>
            </w:pPr>
          </w:p>
          <w:p w14:paraId="69C2685B" w14:textId="77777777" w:rsidR="00F937D5" w:rsidRDefault="00F937D5">
            <w:pPr>
              <w:spacing w:before="336" w:after="298" w:line="249" w:lineRule="exact"/>
              <w:jc w:val="center"/>
              <w:textAlignment w:val="baseline"/>
              <w:rPr>
                <w:rFonts w:eastAsia="Times New Roman"/>
                <w:b/>
                <w:color w:val="000000"/>
                <w:sz w:val="22"/>
                <w:szCs w:val="22"/>
              </w:rPr>
            </w:pPr>
          </w:p>
          <w:p w14:paraId="622A5F6C" w14:textId="77777777" w:rsidR="00F937D5" w:rsidRDefault="00F937D5">
            <w:pPr>
              <w:spacing w:before="336" w:after="298" w:line="249" w:lineRule="exact"/>
              <w:jc w:val="center"/>
              <w:textAlignment w:val="baseline"/>
              <w:rPr>
                <w:rFonts w:eastAsia="Times New Roman"/>
                <w:b/>
                <w:color w:val="000000"/>
                <w:sz w:val="22"/>
                <w:szCs w:val="22"/>
              </w:rPr>
            </w:pPr>
          </w:p>
          <w:p w14:paraId="0E9B8F73" w14:textId="77777777" w:rsidR="00F937D5" w:rsidRDefault="00F937D5">
            <w:pPr>
              <w:spacing w:before="336" w:after="298" w:line="249" w:lineRule="exact"/>
              <w:jc w:val="center"/>
              <w:textAlignment w:val="baseline"/>
              <w:rPr>
                <w:rFonts w:eastAsia="Times New Roman"/>
                <w:b/>
                <w:color w:val="000000"/>
                <w:sz w:val="22"/>
                <w:szCs w:val="22"/>
              </w:rPr>
            </w:pPr>
          </w:p>
          <w:p w14:paraId="00DAE0C2" w14:textId="77777777" w:rsidR="00F937D5" w:rsidRDefault="00F937D5">
            <w:pPr>
              <w:spacing w:before="336" w:after="298" w:line="249" w:lineRule="exact"/>
              <w:jc w:val="center"/>
              <w:textAlignment w:val="baseline"/>
              <w:rPr>
                <w:rFonts w:eastAsia="Times New Roman"/>
                <w:b/>
                <w:color w:val="000000"/>
                <w:sz w:val="22"/>
                <w:szCs w:val="22"/>
              </w:rPr>
            </w:pPr>
          </w:p>
          <w:p w14:paraId="67ED2BDF" w14:textId="77777777" w:rsidR="00E8644A" w:rsidRPr="009E46F6" w:rsidRDefault="005E10BC">
            <w:pPr>
              <w:spacing w:before="336" w:after="298" w:line="249" w:lineRule="exact"/>
              <w:jc w:val="center"/>
              <w:textAlignment w:val="baseline"/>
              <w:rPr>
                <w:rFonts w:eastAsia="Times New Roman"/>
                <w:b/>
                <w:color w:val="000000"/>
                <w:sz w:val="22"/>
                <w:szCs w:val="22"/>
              </w:rPr>
            </w:pPr>
            <w:r w:rsidRPr="009E46F6">
              <w:rPr>
                <w:rFonts w:eastAsia="Times New Roman"/>
                <w:b/>
                <w:color w:val="000000"/>
                <w:sz w:val="22"/>
                <w:szCs w:val="22"/>
              </w:rPr>
              <w:t>Intitulés des matières</w:t>
            </w:r>
          </w:p>
        </w:tc>
        <w:tc>
          <w:tcPr>
            <w:tcW w:w="993" w:type="dxa"/>
            <w:vMerge w:val="restart"/>
            <w:tcBorders>
              <w:top w:val="single" w:sz="4" w:space="0" w:color="auto"/>
              <w:left w:val="single" w:sz="4" w:space="0" w:color="auto"/>
              <w:right w:val="single" w:sz="4" w:space="0" w:color="auto"/>
            </w:tcBorders>
            <w:shd w:val="clear" w:color="auto" w:fill="FABF8F" w:themeFill="accent6" w:themeFillTint="99"/>
            <w:textDirection w:val="btLr"/>
          </w:tcPr>
          <w:p w14:paraId="10B8E91A" w14:textId="77777777" w:rsidR="00E8644A" w:rsidRPr="009E46F6" w:rsidRDefault="005E10BC">
            <w:pPr>
              <w:tabs>
                <w:tab w:val="left" w:pos="295"/>
              </w:tabs>
              <w:spacing w:before="336" w:after="298" w:line="249" w:lineRule="exact"/>
              <w:ind w:right="113"/>
              <w:jc w:val="center"/>
              <w:textAlignment w:val="baseline"/>
              <w:rPr>
                <w:rFonts w:eastAsia="Times New Roman"/>
                <w:b/>
                <w:color w:val="000000"/>
                <w:spacing w:val="2"/>
                <w:sz w:val="22"/>
                <w:szCs w:val="22"/>
              </w:rPr>
            </w:pPr>
            <w:r w:rsidRPr="009E46F6">
              <w:rPr>
                <w:rFonts w:eastAsia="Times New Roman"/>
                <w:b/>
                <w:color w:val="000000"/>
                <w:spacing w:val="2"/>
                <w:sz w:val="22"/>
                <w:szCs w:val="22"/>
              </w:rPr>
              <w:t>Code</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FABF8F" w:themeFill="accent6" w:themeFillTint="99"/>
            <w:textDirection w:val="btLr"/>
            <w:vAlign w:val="center"/>
          </w:tcPr>
          <w:p w14:paraId="20D33648" w14:textId="77777777" w:rsidR="00E8644A" w:rsidRPr="009E46F6" w:rsidRDefault="005E10BC">
            <w:pPr>
              <w:tabs>
                <w:tab w:val="left" w:pos="295"/>
              </w:tabs>
              <w:spacing w:before="336" w:after="298" w:line="249" w:lineRule="exact"/>
              <w:ind w:right="113"/>
              <w:jc w:val="center"/>
              <w:textAlignment w:val="baseline"/>
              <w:rPr>
                <w:rFonts w:eastAsia="Times New Roman"/>
                <w:b/>
                <w:color w:val="000000"/>
                <w:spacing w:val="2"/>
                <w:sz w:val="22"/>
                <w:szCs w:val="22"/>
              </w:rPr>
            </w:pPr>
            <w:r w:rsidRPr="009E46F6">
              <w:rPr>
                <w:rFonts w:eastAsia="Times New Roman"/>
                <w:b/>
                <w:color w:val="000000"/>
                <w:spacing w:val="2"/>
                <w:sz w:val="22"/>
                <w:szCs w:val="22"/>
              </w:rPr>
              <w:t>Crédits</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FABF8F" w:themeFill="accent6" w:themeFillTint="99"/>
            <w:textDirection w:val="btLr"/>
            <w:vAlign w:val="center"/>
          </w:tcPr>
          <w:p w14:paraId="61D62599" w14:textId="77777777" w:rsidR="00E8644A" w:rsidRPr="009E46F6" w:rsidRDefault="005E10BC">
            <w:pPr>
              <w:tabs>
                <w:tab w:val="left" w:pos="295"/>
              </w:tabs>
              <w:spacing w:before="100" w:beforeAutospacing="1" w:line="249" w:lineRule="exact"/>
              <w:ind w:right="115"/>
              <w:jc w:val="center"/>
              <w:textAlignment w:val="baseline"/>
              <w:rPr>
                <w:rFonts w:eastAsia="Times New Roman"/>
                <w:b/>
                <w:color w:val="000000"/>
                <w:spacing w:val="2"/>
                <w:sz w:val="22"/>
                <w:szCs w:val="22"/>
              </w:rPr>
            </w:pPr>
            <w:r w:rsidRPr="009E46F6">
              <w:rPr>
                <w:rFonts w:eastAsia="Times New Roman"/>
                <w:b/>
                <w:color w:val="000000"/>
                <w:spacing w:val="2"/>
                <w:sz w:val="22"/>
                <w:szCs w:val="22"/>
              </w:rPr>
              <w:t>Coefficients</w:t>
            </w:r>
          </w:p>
        </w:tc>
        <w:tc>
          <w:tcPr>
            <w:tcW w:w="2967" w:type="dxa"/>
            <w:gridSpan w:val="3"/>
            <w:tcBorders>
              <w:top w:val="single" w:sz="4" w:space="0" w:color="000000"/>
              <w:left w:val="single" w:sz="4" w:space="0" w:color="auto"/>
              <w:bottom w:val="single" w:sz="4" w:space="0" w:color="000000"/>
              <w:right w:val="single" w:sz="4" w:space="0" w:color="000000"/>
            </w:tcBorders>
            <w:shd w:val="clear" w:color="auto" w:fill="FABF8F" w:themeFill="accent6" w:themeFillTint="99"/>
            <w:vAlign w:val="center"/>
          </w:tcPr>
          <w:p w14:paraId="6F6D3652" w14:textId="77777777" w:rsidR="00E8644A" w:rsidRPr="009E46F6" w:rsidRDefault="005E10BC">
            <w:pPr>
              <w:spacing w:line="247" w:lineRule="exact"/>
              <w:jc w:val="center"/>
              <w:textAlignment w:val="baseline"/>
              <w:rPr>
                <w:rFonts w:eastAsia="Times New Roman"/>
                <w:b/>
                <w:color w:val="000000"/>
                <w:sz w:val="22"/>
                <w:szCs w:val="22"/>
              </w:rPr>
            </w:pPr>
            <w:r w:rsidRPr="009E46F6">
              <w:rPr>
                <w:rFonts w:eastAsia="Times New Roman"/>
                <w:b/>
                <w:color w:val="000000"/>
                <w:sz w:val="22"/>
                <w:szCs w:val="22"/>
              </w:rPr>
              <w:t xml:space="preserve">Volume Horaire </w:t>
            </w:r>
            <w:r w:rsidRPr="009E46F6">
              <w:rPr>
                <w:rFonts w:eastAsia="Times New Roman"/>
                <w:b/>
                <w:color w:val="000000"/>
                <w:sz w:val="22"/>
                <w:szCs w:val="22"/>
              </w:rPr>
              <w:br/>
              <w:t>Hebdomadaire</w:t>
            </w:r>
          </w:p>
        </w:tc>
        <w:tc>
          <w:tcPr>
            <w:tcW w:w="1002" w:type="dxa"/>
            <w:tcBorders>
              <w:top w:val="single" w:sz="4" w:space="0" w:color="000000"/>
              <w:left w:val="single" w:sz="4" w:space="0" w:color="000000"/>
              <w:bottom w:val="nil"/>
              <w:right w:val="single" w:sz="4" w:space="0" w:color="auto"/>
            </w:tcBorders>
            <w:shd w:val="clear" w:color="auto" w:fill="FABF8F" w:themeFill="accent6" w:themeFillTint="99"/>
            <w:vAlign w:val="center"/>
          </w:tcPr>
          <w:p w14:paraId="4BC9DC87" w14:textId="77777777" w:rsidR="00E8644A" w:rsidRPr="009E46F6" w:rsidRDefault="005E10BC">
            <w:pPr>
              <w:spacing w:before="336" w:after="298" w:line="249" w:lineRule="exact"/>
              <w:jc w:val="center"/>
              <w:textAlignment w:val="baseline"/>
              <w:rPr>
                <w:rFonts w:eastAsia="Times New Roman"/>
                <w:b/>
                <w:color w:val="000000"/>
                <w:sz w:val="22"/>
                <w:szCs w:val="22"/>
              </w:rPr>
            </w:pPr>
            <w:r w:rsidRPr="009E46F6">
              <w:rPr>
                <w:rFonts w:eastAsia="Times New Roman"/>
                <w:b/>
                <w:color w:val="000000"/>
                <w:sz w:val="22"/>
                <w:szCs w:val="22"/>
              </w:rPr>
              <w:t>VHS</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1A1E00E2" w14:textId="77777777" w:rsidR="00E8644A" w:rsidRPr="009E46F6" w:rsidRDefault="005E10BC" w:rsidP="00775375">
            <w:pPr>
              <w:spacing w:line="249" w:lineRule="exact"/>
              <w:jc w:val="center"/>
              <w:textAlignment w:val="baseline"/>
              <w:rPr>
                <w:rFonts w:eastAsia="Times New Roman"/>
                <w:b/>
                <w:color w:val="000000"/>
                <w:sz w:val="22"/>
                <w:szCs w:val="22"/>
              </w:rPr>
            </w:pPr>
            <w:r w:rsidRPr="009E46F6">
              <w:rPr>
                <w:rFonts w:eastAsia="Times New Roman"/>
                <w:b/>
                <w:color w:val="000000"/>
                <w:sz w:val="22"/>
                <w:szCs w:val="22"/>
              </w:rPr>
              <w:t>Mode d’évaluation</w:t>
            </w:r>
          </w:p>
        </w:tc>
      </w:tr>
      <w:tr w:rsidR="00E8644A" w14:paraId="69D94EEB" w14:textId="77777777" w:rsidTr="00775375">
        <w:trPr>
          <w:gridBefore w:val="1"/>
          <w:wBefore w:w="432" w:type="dxa"/>
          <w:cantSplit/>
          <w:trHeight w:hRule="exact" w:val="663"/>
        </w:trPr>
        <w:tc>
          <w:tcPr>
            <w:tcW w:w="1704" w:type="dxa"/>
            <w:vMerge/>
            <w:tcBorders>
              <w:top w:val="nil"/>
              <w:left w:val="single" w:sz="4" w:space="0" w:color="000000"/>
              <w:bottom w:val="single" w:sz="4" w:space="0" w:color="000000"/>
              <w:right w:val="single" w:sz="4" w:space="0" w:color="000000"/>
            </w:tcBorders>
            <w:shd w:val="clear" w:color="auto" w:fill="FABF8F" w:themeFill="accent6" w:themeFillTint="99"/>
            <w:vAlign w:val="center"/>
          </w:tcPr>
          <w:p w14:paraId="10A81853" w14:textId="77777777" w:rsidR="00E8644A" w:rsidRDefault="00E8644A"/>
        </w:tc>
        <w:tc>
          <w:tcPr>
            <w:tcW w:w="4110" w:type="dxa"/>
            <w:vMerge/>
            <w:tcBorders>
              <w:top w:val="nil"/>
              <w:left w:val="single" w:sz="4" w:space="0" w:color="000000"/>
              <w:bottom w:val="single" w:sz="4" w:space="0" w:color="000000"/>
              <w:right w:val="single" w:sz="4" w:space="0" w:color="auto"/>
            </w:tcBorders>
            <w:shd w:val="clear" w:color="auto" w:fill="FABF8F" w:themeFill="accent6" w:themeFillTint="99"/>
            <w:vAlign w:val="center"/>
          </w:tcPr>
          <w:p w14:paraId="1BB9D004" w14:textId="77777777" w:rsidR="00E8644A" w:rsidRPr="009E46F6" w:rsidRDefault="00E8644A">
            <w:pPr>
              <w:rPr>
                <w:sz w:val="22"/>
                <w:szCs w:val="22"/>
              </w:rPr>
            </w:pPr>
          </w:p>
        </w:tc>
        <w:tc>
          <w:tcPr>
            <w:tcW w:w="993" w:type="dxa"/>
            <w:vMerge/>
            <w:tcBorders>
              <w:left w:val="single" w:sz="4" w:space="0" w:color="auto"/>
              <w:bottom w:val="single" w:sz="4" w:space="0" w:color="auto"/>
              <w:right w:val="single" w:sz="4" w:space="0" w:color="auto"/>
            </w:tcBorders>
            <w:shd w:val="clear" w:color="auto" w:fill="FABF8F" w:themeFill="accent6" w:themeFillTint="99"/>
          </w:tcPr>
          <w:p w14:paraId="426DF535" w14:textId="77777777" w:rsidR="00E8644A" w:rsidRPr="009E46F6" w:rsidRDefault="00E8644A">
            <w:pPr>
              <w:rPr>
                <w:sz w:val="22"/>
                <w:szCs w:val="22"/>
              </w:rPr>
            </w:pPr>
          </w:p>
        </w:tc>
        <w:tc>
          <w:tcPr>
            <w:tcW w:w="708" w:type="dxa"/>
            <w:vMerge/>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0F64BE3C" w14:textId="77777777" w:rsidR="00E8644A" w:rsidRPr="009E46F6" w:rsidRDefault="00E8644A">
            <w:pPr>
              <w:rPr>
                <w:sz w:val="22"/>
                <w:szCs w:val="22"/>
              </w:rPr>
            </w:pPr>
          </w:p>
        </w:tc>
        <w:tc>
          <w:tcPr>
            <w:tcW w:w="851" w:type="dxa"/>
            <w:vMerge/>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26E2BE51" w14:textId="77777777" w:rsidR="00E8644A" w:rsidRPr="009E46F6" w:rsidRDefault="00E8644A">
            <w:pPr>
              <w:rPr>
                <w:sz w:val="22"/>
                <w:szCs w:val="22"/>
              </w:rPr>
            </w:pPr>
          </w:p>
        </w:tc>
        <w:tc>
          <w:tcPr>
            <w:tcW w:w="992" w:type="dxa"/>
            <w:tcBorders>
              <w:top w:val="single" w:sz="4" w:space="0" w:color="000000"/>
              <w:left w:val="single" w:sz="4" w:space="0" w:color="auto"/>
              <w:bottom w:val="single" w:sz="4" w:space="0" w:color="000000"/>
              <w:right w:val="single" w:sz="4" w:space="0" w:color="000000"/>
            </w:tcBorders>
            <w:shd w:val="clear" w:color="auto" w:fill="FABF8F" w:themeFill="accent6" w:themeFillTint="99"/>
            <w:vAlign w:val="center"/>
          </w:tcPr>
          <w:p w14:paraId="63ABFDF1" w14:textId="77777777" w:rsidR="00E8644A" w:rsidRPr="009E46F6" w:rsidRDefault="005E10BC">
            <w:pPr>
              <w:spacing w:line="245" w:lineRule="exact"/>
              <w:jc w:val="center"/>
              <w:textAlignment w:val="baseline"/>
              <w:rPr>
                <w:rFonts w:eastAsia="Times New Roman"/>
                <w:b/>
                <w:color w:val="000000"/>
                <w:sz w:val="22"/>
                <w:szCs w:val="22"/>
              </w:rPr>
            </w:pPr>
            <w:r w:rsidRPr="009E46F6">
              <w:rPr>
                <w:rFonts w:eastAsia="Times New Roman"/>
                <w:b/>
                <w:color w:val="000000"/>
                <w:sz w:val="22"/>
                <w:szCs w:val="22"/>
              </w:rPr>
              <w:t>Cours</w:t>
            </w:r>
          </w:p>
        </w:tc>
        <w:tc>
          <w:tcPr>
            <w:tcW w:w="992"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vAlign w:val="center"/>
          </w:tcPr>
          <w:p w14:paraId="583A028E" w14:textId="77777777" w:rsidR="00E8644A" w:rsidRPr="009E46F6" w:rsidRDefault="005E10BC">
            <w:pPr>
              <w:spacing w:line="245" w:lineRule="exact"/>
              <w:jc w:val="center"/>
              <w:textAlignment w:val="baseline"/>
              <w:rPr>
                <w:rFonts w:eastAsia="Times New Roman"/>
                <w:b/>
                <w:color w:val="000000"/>
                <w:spacing w:val="-3"/>
                <w:sz w:val="22"/>
                <w:szCs w:val="22"/>
              </w:rPr>
            </w:pPr>
            <w:r w:rsidRPr="009E46F6">
              <w:rPr>
                <w:rFonts w:eastAsia="Times New Roman"/>
                <w:b/>
                <w:color w:val="000000"/>
                <w:spacing w:val="-3"/>
                <w:sz w:val="22"/>
                <w:szCs w:val="22"/>
              </w:rPr>
              <w:t>TD</w:t>
            </w:r>
          </w:p>
        </w:tc>
        <w:tc>
          <w:tcPr>
            <w:tcW w:w="983"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vAlign w:val="center"/>
          </w:tcPr>
          <w:p w14:paraId="4480F307" w14:textId="77777777" w:rsidR="00E8644A" w:rsidRPr="009E46F6" w:rsidRDefault="005E10BC">
            <w:pPr>
              <w:spacing w:line="245" w:lineRule="exact"/>
              <w:jc w:val="center"/>
              <w:textAlignment w:val="baseline"/>
              <w:rPr>
                <w:rFonts w:eastAsia="Times New Roman"/>
                <w:b/>
                <w:color w:val="000000"/>
                <w:spacing w:val="-1"/>
                <w:sz w:val="22"/>
                <w:szCs w:val="22"/>
              </w:rPr>
            </w:pPr>
            <w:r w:rsidRPr="009E46F6">
              <w:rPr>
                <w:rFonts w:eastAsia="Times New Roman"/>
                <w:b/>
                <w:color w:val="000000"/>
                <w:spacing w:val="-1"/>
                <w:sz w:val="22"/>
                <w:szCs w:val="22"/>
              </w:rPr>
              <w:t>TP</w:t>
            </w:r>
          </w:p>
        </w:tc>
        <w:tc>
          <w:tcPr>
            <w:tcW w:w="1002" w:type="dxa"/>
            <w:tcBorders>
              <w:top w:val="nil"/>
              <w:left w:val="single" w:sz="4" w:space="0" w:color="000000"/>
              <w:bottom w:val="single" w:sz="4" w:space="0" w:color="000000"/>
              <w:right w:val="single" w:sz="4" w:space="0" w:color="auto"/>
            </w:tcBorders>
            <w:shd w:val="clear" w:color="auto" w:fill="FABF8F" w:themeFill="accent6" w:themeFillTint="99"/>
            <w:vAlign w:val="center"/>
          </w:tcPr>
          <w:p w14:paraId="21F82D89" w14:textId="77777777" w:rsidR="00E8644A" w:rsidRPr="009E46F6" w:rsidRDefault="00E8644A">
            <w:pPr>
              <w:rPr>
                <w:sz w:val="22"/>
                <w:szCs w:val="22"/>
              </w:rPr>
            </w:pPr>
          </w:p>
        </w:tc>
        <w:tc>
          <w:tcPr>
            <w:tcW w:w="1691"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48F79A04" w14:textId="77777777" w:rsidR="00E8644A" w:rsidRPr="009E46F6" w:rsidRDefault="005E10BC">
            <w:pPr>
              <w:spacing w:before="120" w:after="298" w:line="249" w:lineRule="exact"/>
              <w:jc w:val="center"/>
              <w:textAlignment w:val="baseline"/>
              <w:rPr>
                <w:rFonts w:eastAsia="Times New Roman"/>
                <w:b/>
                <w:color w:val="000000"/>
                <w:sz w:val="22"/>
                <w:szCs w:val="22"/>
              </w:rPr>
            </w:pPr>
            <w:r w:rsidRPr="009E46F6">
              <w:rPr>
                <w:rFonts w:eastAsia="Times New Roman"/>
                <w:b/>
                <w:color w:val="000000"/>
                <w:sz w:val="22"/>
                <w:szCs w:val="22"/>
              </w:rPr>
              <w:t>Contrôle continu</w:t>
            </w:r>
          </w:p>
        </w:tc>
        <w:tc>
          <w:tcPr>
            <w:tcW w:w="1144"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5DDC5C99" w14:textId="77777777" w:rsidR="00E8644A" w:rsidRPr="009E46F6" w:rsidRDefault="005E10BC">
            <w:pPr>
              <w:spacing w:before="120" w:after="298" w:line="249" w:lineRule="exact"/>
              <w:jc w:val="center"/>
              <w:textAlignment w:val="baseline"/>
              <w:rPr>
                <w:rFonts w:eastAsia="Times New Roman"/>
                <w:b/>
                <w:color w:val="000000"/>
                <w:sz w:val="22"/>
                <w:szCs w:val="22"/>
              </w:rPr>
            </w:pPr>
            <w:r w:rsidRPr="009E46F6">
              <w:rPr>
                <w:rFonts w:eastAsia="Times New Roman"/>
                <w:b/>
                <w:color w:val="000000"/>
                <w:sz w:val="22"/>
                <w:szCs w:val="22"/>
              </w:rPr>
              <w:t>Examen final</w:t>
            </w:r>
          </w:p>
        </w:tc>
      </w:tr>
      <w:tr w:rsidR="00E8644A" w14:paraId="464F5EDA" w14:textId="77777777" w:rsidTr="00775375">
        <w:trPr>
          <w:gridBefore w:val="1"/>
          <w:wBefore w:w="432" w:type="dxa"/>
          <w:trHeight w:val="624"/>
        </w:trPr>
        <w:tc>
          <w:tcPr>
            <w:tcW w:w="1704" w:type="dxa"/>
            <w:vMerge w:val="restart"/>
            <w:tcBorders>
              <w:top w:val="single" w:sz="4" w:space="0" w:color="000000"/>
              <w:left w:val="single" w:sz="4" w:space="0" w:color="000000"/>
              <w:bottom w:val="single" w:sz="4" w:space="0" w:color="auto"/>
              <w:right w:val="single" w:sz="4" w:space="0" w:color="000000"/>
            </w:tcBorders>
            <w:vAlign w:val="center"/>
          </w:tcPr>
          <w:p w14:paraId="50B57871" w14:textId="77777777" w:rsidR="00E8644A" w:rsidRPr="003F13DE" w:rsidRDefault="005E10BC">
            <w:pPr>
              <w:pStyle w:val="Paragraphedeliste"/>
              <w:ind w:left="0"/>
              <w:rPr>
                <w:rFonts w:cstheme="minorHAnsi"/>
                <w:b/>
                <w:bCs/>
                <w:sz w:val="20"/>
                <w:szCs w:val="20"/>
              </w:rPr>
            </w:pPr>
            <w:r w:rsidRPr="003F13DE">
              <w:rPr>
                <w:rFonts w:cstheme="minorHAnsi"/>
                <w:b/>
                <w:bCs/>
                <w:sz w:val="20"/>
                <w:szCs w:val="20"/>
              </w:rPr>
              <w:t>UE Fondamentale</w:t>
            </w:r>
          </w:p>
          <w:p w14:paraId="5CDA768B" w14:textId="77777777" w:rsidR="00E8644A" w:rsidRPr="003F13DE" w:rsidRDefault="005E10BC">
            <w:pPr>
              <w:pStyle w:val="Paragraphedeliste"/>
              <w:ind w:left="0"/>
              <w:rPr>
                <w:rFonts w:cstheme="minorHAnsi"/>
                <w:b/>
                <w:bCs/>
                <w:sz w:val="20"/>
                <w:szCs w:val="20"/>
              </w:rPr>
            </w:pPr>
            <w:r w:rsidRPr="003F13DE">
              <w:rPr>
                <w:rFonts w:cstheme="minorHAnsi"/>
                <w:b/>
                <w:bCs/>
                <w:sz w:val="20"/>
                <w:szCs w:val="20"/>
              </w:rPr>
              <w:t>Code : UEF 4.1.1</w:t>
            </w:r>
          </w:p>
          <w:p w14:paraId="44029720" w14:textId="4ACA78F4" w:rsidR="00E8644A" w:rsidRPr="00775375" w:rsidRDefault="003F13DE">
            <w:pPr>
              <w:pStyle w:val="Paragraphedeliste"/>
              <w:ind w:left="0"/>
              <w:rPr>
                <w:rFonts w:cstheme="minorHAnsi"/>
                <w:b/>
                <w:bCs/>
                <w:color w:val="EE0000"/>
                <w:sz w:val="20"/>
                <w:szCs w:val="20"/>
              </w:rPr>
            </w:pPr>
            <w:r w:rsidRPr="003F13DE">
              <w:rPr>
                <w:rFonts w:cstheme="minorHAnsi"/>
                <w:b/>
                <w:bCs/>
                <w:sz w:val="20"/>
                <w:szCs w:val="20"/>
              </w:rPr>
              <w:t>Crédits </w:t>
            </w:r>
            <w:r w:rsidRPr="00775375">
              <w:rPr>
                <w:rFonts w:cstheme="minorHAnsi"/>
                <w:b/>
                <w:bCs/>
                <w:color w:val="EE0000"/>
                <w:sz w:val="20"/>
                <w:szCs w:val="20"/>
              </w:rPr>
              <w:t xml:space="preserve">: </w:t>
            </w:r>
            <w:r w:rsidR="00775375" w:rsidRPr="00775375">
              <w:rPr>
                <w:rFonts w:cstheme="minorHAnsi"/>
                <w:b/>
                <w:bCs/>
                <w:color w:val="EE0000"/>
                <w:sz w:val="20"/>
                <w:szCs w:val="20"/>
              </w:rPr>
              <w:t>10</w:t>
            </w:r>
          </w:p>
          <w:p w14:paraId="326C7E4B" w14:textId="0BACEDE3" w:rsidR="00E8644A" w:rsidRPr="003F13DE" w:rsidRDefault="003F13DE">
            <w:pPr>
              <w:spacing w:line="276" w:lineRule="auto"/>
              <w:rPr>
                <w:rFonts w:asciiTheme="majorBidi" w:hAnsiTheme="majorBidi" w:cstheme="majorBidi"/>
                <w:sz w:val="20"/>
                <w:szCs w:val="20"/>
              </w:rPr>
            </w:pPr>
            <w:r w:rsidRPr="003F13DE">
              <w:rPr>
                <w:rFonts w:cstheme="minorHAnsi"/>
                <w:b/>
                <w:bCs/>
                <w:sz w:val="20"/>
                <w:szCs w:val="20"/>
              </w:rPr>
              <w:t xml:space="preserve">Coefficients : </w:t>
            </w:r>
            <w:r w:rsidR="00775375" w:rsidRPr="00775375">
              <w:rPr>
                <w:rFonts w:cstheme="minorHAnsi"/>
                <w:b/>
                <w:bCs/>
                <w:color w:val="EE0000"/>
                <w:sz w:val="20"/>
                <w:szCs w:val="20"/>
              </w:rPr>
              <w:t>6</w:t>
            </w:r>
          </w:p>
        </w:tc>
        <w:tc>
          <w:tcPr>
            <w:tcW w:w="4110" w:type="dxa"/>
            <w:tcBorders>
              <w:top w:val="single" w:sz="4" w:space="0" w:color="000000"/>
              <w:left w:val="single" w:sz="4" w:space="0" w:color="000000"/>
              <w:bottom w:val="single" w:sz="4" w:space="0" w:color="000000"/>
              <w:right w:val="single" w:sz="4" w:space="0" w:color="000000"/>
            </w:tcBorders>
            <w:vAlign w:val="center"/>
          </w:tcPr>
          <w:p w14:paraId="0735CAA8" w14:textId="77777777" w:rsidR="00E8644A" w:rsidRPr="003F13DE" w:rsidRDefault="005E10BC">
            <w:pPr>
              <w:pStyle w:val="TableParagraph"/>
              <w:spacing w:before="9"/>
              <w:ind w:left="161" w:right="197"/>
              <w:jc w:val="left"/>
            </w:pPr>
            <w:r w:rsidRPr="003F13DE">
              <w:t>Opérations unitaires II</w:t>
            </w:r>
            <w:r w:rsidRPr="003F13DE">
              <w:rPr>
                <w:spacing w:val="-1"/>
              </w:rPr>
              <w:t xml:space="preserve"> (Distillation-Rectification, mélange et agitation)</w:t>
            </w:r>
          </w:p>
        </w:tc>
        <w:tc>
          <w:tcPr>
            <w:tcW w:w="993" w:type="dxa"/>
            <w:tcBorders>
              <w:top w:val="single" w:sz="4" w:space="0" w:color="auto"/>
              <w:left w:val="single" w:sz="4" w:space="0" w:color="000000"/>
              <w:bottom w:val="single" w:sz="4" w:space="0" w:color="000000"/>
              <w:right w:val="single" w:sz="4" w:space="0" w:color="000000"/>
            </w:tcBorders>
          </w:tcPr>
          <w:p w14:paraId="35AC467B" w14:textId="77777777" w:rsidR="00E8644A" w:rsidRPr="003F13DE" w:rsidRDefault="003F13DE" w:rsidP="003F13DE">
            <w:pPr>
              <w:pStyle w:val="TableParagraph"/>
              <w:spacing w:before="143"/>
              <w:ind w:left="120"/>
              <w:jc w:val="left"/>
              <w:rPr>
                <w:b/>
                <w:bCs/>
                <w:w w:val="99"/>
              </w:rPr>
            </w:pPr>
            <w:r>
              <w:rPr>
                <w:b/>
                <w:bCs/>
                <w:w w:val="99"/>
              </w:rPr>
              <w:t>GPC7.</w:t>
            </w:r>
            <w:r w:rsidR="005E10BC" w:rsidRPr="003F13DE">
              <w:rPr>
                <w:b/>
                <w:bCs/>
                <w:w w:val="99"/>
              </w:rPr>
              <w:t>1</w:t>
            </w:r>
          </w:p>
        </w:tc>
        <w:tc>
          <w:tcPr>
            <w:tcW w:w="708" w:type="dxa"/>
            <w:tcBorders>
              <w:top w:val="single" w:sz="4" w:space="0" w:color="auto"/>
              <w:left w:val="single" w:sz="4" w:space="0" w:color="000000"/>
              <w:bottom w:val="single" w:sz="4" w:space="0" w:color="000000"/>
              <w:right w:val="single" w:sz="4" w:space="0" w:color="000000"/>
            </w:tcBorders>
            <w:vAlign w:val="center"/>
          </w:tcPr>
          <w:p w14:paraId="65F72B50" w14:textId="77777777" w:rsidR="00E8644A" w:rsidRDefault="005E10BC">
            <w:pPr>
              <w:pStyle w:val="TableParagraph"/>
              <w:spacing w:before="143"/>
              <w:ind w:left="120"/>
              <w:rPr>
                <w:b/>
                <w:bCs/>
                <w:strike/>
                <w:w w:val="99"/>
              </w:rPr>
            </w:pPr>
            <w:r w:rsidRPr="00775375">
              <w:rPr>
                <w:b/>
                <w:bCs/>
                <w:strike/>
                <w:w w:val="99"/>
              </w:rPr>
              <w:t>4</w:t>
            </w:r>
          </w:p>
          <w:p w14:paraId="2D18A00C" w14:textId="564578C0" w:rsidR="00775375" w:rsidRPr="00775375" w:rsidRDefault="00775375">
            <w:pPr>
              <w:pStyle w:val="TableParagraph"/>
              <w:spacing w:before="143"/>
              <w:ind w:left="120"/>
              <w:rPr>
                <w:b/>
                <w:bCs/>
              </w:rPr>
            </w:pPr>
            <w:r w:rsidRPr="00775375">
              <w:rPr>
                <w:b/>
                <w:bCs/>
                <w:color w:val="EE0000"/>
                <w:w w:val="99"/>
              </w:rPr>
              <w:t>5</w:t>
            </w:r>
          </w:p>
        </w:tc>
        <w:tc>
          <w:tcPr>
            <w:tcW w:w="851" w:type="dxa"/>
            <w:tcBorders>
              <w:top w:val="single" w:sz="4" w:space="0" w:color="auto"/>
              <w:left w:val="single" w:sz="4" w:space="0" w:color="000000"/>
              <w:bottom w:val="single" w:sz="4" w:space="0" w:color="000000"/>
              <w:right w:val="single" w:sz="4" w:space="0" w:color="000000"/>
            </w:tcBorders>
            <w:vAlign w:val="center"/>
          </w:tcPr>
          <w:p w14:paraId="7520FDF3" w14:textId="77777777" w:rsidR="00E8644A" w:rsidRDefault="005E10BC">
            <w:pPr>
              <w:pStyle w:val="TableParagraph"/>
              <w:spacing w:before="143"/>
              <w:ind w:left="121"/>
              <w:rPr>
                <w:b/>
                <w:bCs/>
                <w:strike/>
                <w:w w:val="99"/>
              </w:rPr>
            </w:pPr>
            <w:r w:rsidRPr="00775375">
              <w:rPr>
                <w:b/>
                <w:bCs/>
                <w:strike/>
                <w:w w:val="99"/>
              </w:rPr>
              <w:t>2</w:t>
            </w:r>
          </w:p>
          <w:p w14:paraId="24C0AB27" w14:textId="0DBB3CDB" w:rsidR="00775375" w:rsidRPr="00775375" w:rsidRDefault="00775375">
            <w:pPr>
              <w:pStyle w:val="TableParagraph"/>
              <w:spacing w:before="143"/>
              <w:ind w:left="121"/>
              <w:rPr>
                <w:b/>
                <w:bCs/>
              </w:rPr>
            </w:pPr>
            <w:r w:rsidRPr="00775375">
              <w:rPr>
                <w:b/>
                <w:bCs/>
                <w:color w:val="EE0000"/>
                <w:w w:val="99"/>
              </w:rPr>
              <w:t>3</w:t>
            </w:r>
          </w:p>
        </w:tc>
        <w:tc>
          <w:tcPr>
            <w:tcW w:w="992" w:type="dxa"/>
            <w:tcBorders>
              <w:top w:val="single" w:sz="4" w:space="0" w:color="000000"/>
              <w:left w:val="single" w:sz="4" w:space="0" w:color="000000"/>
              <w:bottom w:val="single" w:sz="4" w:space="0" w:color="000000"/>
              <w:right w:val="single" w:sz="4" w:space="0" w:color="000000"/>
            </w:tcBorders>
            <w:vAlign w:val="center"/>
          </w:tcPr>
          <w:p w14:paraId="454E519C" w14:textId="77777777" w:rsidR="00E8644A" w:rsidRPr="00775375" w:rsidRDefault="005E10BC">
            <w:pPr>
              <w:pStyle w:val="TableParagraph"/>
              <w:ind w:left="77"/>
              <w:rPr>
                <w:strike/>
              </w:rPr>
            </w:pPr>
            <w:r w:rsidRPr="00775375">
              <w:rPr>
                <w:strike/>
              </w:rPr>
              <w:t>1h30</w:t>
            </w:r>
          </w:p>
          <w:p w14:paraId="0E72B2E4" w14:textId="3487D042" w:rsidR="00775375" w:rsidRPr="003F13DE" w:rsidRDefault="00775375">
            <w:pPr>
              <w:pStyle w:val="TableParagraph"/>
              <w:ind w:left="77"/>
            </w:pPr>
            <w:r w:rsidRPr="00775375">
              <w:rPr>
                <w:color w:val="EE0000"/>
              </w:rPr>
              <w:t>3h00</w:t>
            </w:r>
          </w:p>
        </w:tc>
        <w:tc>
          <w:tcPr>
            <w:tcW w:w="992" w:type="dxa"/>
            <w:tcBorders>
              <w:top w:val="single" w:sz="4" w:space="0" w:color="000000"/>
              <w:left w:val="single" w:sz="4" w:space="0" w:color="000000"/>
              <w:bottom w:val="single" w:sz="4" w:space="0" w:color="000000"/>
              <w:right w:val="single" w:sz="4" w:space="0" w:color="000000"/>
            </w:tcBorders>
            <w:vAlign w:val="center"/>
          </w:tcPr>
          <w:p w14:paraId="61457F63" w14:textId="77777777" w:rsidR="00E8644A" w:rsidRPr="003F13DE" w:rsidRDefault="005E10BC">
            <w:pPr>
              <w:pStyle w:val="TableParagraph"/>
              <w:ind w:right="160"/>
            </w:pPr>
            <w:r w:rsidRPr="003F13DE">
              <w:t>1h30</w:t>
            </w:r>
          </w:p>
        </w:tc>
        <w:tc>
          <w:tcPr>
            <w:tcW w:w="983" w:type="dxa"/>
            <w:tcBorders>
              <w:top w:val="single" w:sz="4" w:space="0" w:color="000000"/>
              <w:left w:val="single" w:sz="4" w:space="0" w:color="000000"/>
              <w:bottom w:val="single" w:sz="4" w:space="0" w:color="000000"/>
              <w:right w:val="single" w:sz="4" w:space="0" w:color="000000"/>
            </w:tcBorders>
            <w:vAlign w:val="center"/>
          </w:tcPr>
          <w:p w14:paraId="4234D966" w14:textId="77777777" w:rsidR="00E8644A" w:rsidRPr="003F13DE" w:rsidRDefault="00E8644A">
            <w:pPr>
              <w:pStyle w:val="TableParagraph"/>
            </w:pPr>
          </w:p>
        </w:tc>
        <w:tc>
          <w:tcPr>
            <w:tcW w:w="1002" w:type="dxa"/>
            <w:tcBorders>
              <w:top w:val="single" w:sz="4" w:space="0" w:color="000000"/>
              <w:left w:val="single" w:sz="4" w:space="0" w:color="000000"/>
              <w:bottom w:val="single" w:sz="4" w:space="0" w:color="000000"/>
              <w:right w:val="single" w:sz="4" w:space="0" w:color="auto"/>
            </w:tcBorders>
            <w:vAlign w:val="center"/>
          </w:tcPr>
          <w:p w14:paraId="62F4B633" w14:textId="77777777" w:rsidR="00E8644A" w:rsidRPr="00775375" w:rsidRDefault="003F13DE">
            <w:pPr>
              <w:pStyle w:val="TableParagraph"/>
              <w:rPr>
                <w:strike/>
              </w:rPr>
            </w:pPr>
            <w:r w:rsidRPr="00775375">
              <w:rPr>
                <w:strike/>
              </w:rPr>
              <w:t>45h00</w:t>
            </w:r>
          </w:p>
          <w:p w14:paraId="0084EF22" w14:textId="60FEB491" w:rsidR="00775375" w:rsidRPr="003F13DE" w:rsidRDefault="00775375">
            <w:pPr>
              <w:pStyle w:val="TableParagraph"/>
            </w:pPr>
            <w:r w:rsidRPr="00775375">
              <w:rPr>
                <w:color w:val="EE0000"/>
              </w:rPr>
              <w:t>67h30</w:t>
            </w:r>
          </w:p>
        </w:tc>
        <w:tc>
          <w:tcPr>
            <w:tcW w:w="1691" w:type="dxa"/>
            <w:tcBorders>
              <w:top w:val="single" w:sz="4" w:space="0" w:color="auto"/>
              <w:left w:val="single" w:sz="4" w:space="0" w:color="auto"/>
              <w:bottom w:val="single" w:sz="4" w:space="0" w:color="auto"/>
              <w:right w:val="single" w:sz="4" w:space="0" w:color="auto"/>
            </w:tcBorders>
            <w:vAlign w:val="center"/>
          </w:tcPr>
          <w:p w14:paraId="06D68D00" w14:textId="77777777" w:rsidR="00E8644A" w:rsidRPr="003F13DE" w:rsidRDefault="005E10BC">
            <w:pPr>
              <w:pStyle w:val="TableParagraph"/>
              <w:spacing w:line="259" w:lineRule="exact"/>
              <w:ind w:left="3" w:right="8"/>
              <w:rPr>
                <w:rFonts w:asciiTheme="majorBidi" w:hAnsiTheme="majorBidi" w:cstheme="majorBidi"/>
              </w:rPr>
            </w:pPr>
            <w:r w:rsidRPr="003F13DE">
              <w:rPr>
                <w:spacing w:val="-4"/>
              </w:rPr>
              <w:t>40%</w:t>
            </w:r>
          </w:p>
        </w:tc>
        <w:tc>
          <w:tcPr>
            <w:tcW w:w="1144" w:type="dxa"/>
            <w:tcBorders>
              <w:top w:val="single" w:sz="4" w:space="0" w:color="auto"/>
              <w:left w:val="single" w:sz="4" w:space="0" w:color="auto"/>
              <w:bottom w:val="single" w:sz="4" w:space="0" w:color="auto"/>
              <w:right w:val="single" w:sz="4" w:space="0" w:color="auto"/>
            </w:tcBorders>
            <w:vAlign w:val="center"/>
          </w:tcPr>
          <w:p w14:paraId="6FEBDB77" w14:textId="77777777" w:rsidR="00E8644A" w:rsidRPr="003F13DE" w:rsidRDefault="005E10BC">
            <w:pPr>
              <w:pStyle w:val="TableParagraph"/>
              <w:spacing w:line="259" w:lineRule="exact"/>
              <w:ind w:left="2" w:right="7"/>
              <w:rPr>
                <w:rFonts w:asciiTheme="majorBidi" w:hAnsiTheme="majorBidi" w:cstheme="majorBidi"/>
              </w:rPr>
            </w:pPr>
            <w:r w:rsidRPr="003F13DE">
              <w:rPr>
                <w:rFonts w:asciiTheme="majorBidi" w:hAnsiTheme="majorBidi" w:cstheme="majorBidi"/>
                <w:spacing w:val="-5"/>
              </w:rPr>
              <w:t>60%</w:t>
            </w:r>
          </w:p>
        </w:tc>
      </w:tr>
      <w:tr w:rsidR="00E8644A" w14:paraId="1269DFF4" w14:textId="77777777" w:rsidTr="00775375">
        <w:trPr>
          <w:gridBefore w:val="1"/>
          <w:wBefore w:w="432" w:type="dxa"/>
          <w:trHeight w:val="624"/>
        </w:trPr>
        <w:tc>
          <w:tcPr>
            <w:tcW w:w="1704" w:type="dxa"/>
            <w:vMerge/>
            <w:tcBorders>
              <w:left w:val="single" w:sz="4" w:space="0" w:color="000000"/>
              <w:bottom w:val="single" w:sz="4" w:space="0" w:color="auto"/>
              <w:right w:val="single" w:sz="4" w:space="0" w:color="000000"/>
            </w:tcBorders>
            <w:vAlign w:val="center"/>
          </w:tcPr>
          <w:p w14:paraId="6DF6A1BE" w14:textId="77777777" w:rsidR="00E8644A" w:rsidRPr="003F13DE" w:rsidRDefault="00E8644A">
            <w:pPr>
              <w:ind w:right="164"/>
              <w:textAlignment w:val="baseline"/>
              <w:rPr>
                <w:rFonts w:eastAsia="Times New Roman"/>
                <w:color w:val="000000"/>
                <w:spacing w:val="-10"/>
                <w:sz w:val="20"/>
                <w:szCs w:val="20"/>
              </w:rPr>
            </w:pPr>
          </w:p>
        </w:tc>
        <w:tc>
          <w:tcPr>
            <w:tcW w:w="4110" w:type="dxa"/>
            <w:tcBorders>
              <w:top w:val="single" w:sz="4" w:space="0" w:color="000000"/>
              <w:left w:val="single" w:sz="4" w:space="0" w:color="000000"/>
              <w:bottom w:val="single" w:sz="4" w:space="0" w:color="000000"/>
              <w:right w:val="single" w:sz="4" w:space="0" w:color="000000"/>
            </w:tcBorders>
            <w:vAlign w:val="center"/>
          </w:tcPr>
          <w:p w14:paraId="29A7D9FB" w14:textId="77777777" w:rsidR="00E8644A" w:rsidRPr="003F13DE" w:rsidRDefault="005E10BC">
            <w:pPr>
              <w:pStyle w:val="TableParagraph"/>
              <w:ind w:left="162"/>
              <w:jc w:val="left"/>
            </w:pPr>
            <w:r w:rsidRPr="003F13DE">
              <w:t>Milieux poreux et dispersés</w:t>
            </w:r>
          </w:p>
        </w:tc>
        <w:tc>
          <w:tcPr>
            <w:tcW w:w="993" w:type="dxa"/>
            <w:tcBorders>
              <w:top w:val="single" w:sz="4" w:space="0" w:color="auto"/>
              <w:left w:val="single" w:sz="4" w:space="0" w:color="000000"/>
              <w:bottom w:val="single" w:sz="4" w:space="0" w:color="000000"/>
              <w:right w:val="single" w:sz="4" w:space="0" w:color="000000"/>
            </w:tcBorders>
            <w:vAlign w:val="center"/>
          </w:tcPr>
          <w:p w14:paraId="276231A6" w14:textId="77777777" w:rsidR="00E8644A" w:rsidRPr="003F13DE" w:rsidRDefault="005E10BC">
            <w:pPr>
              <w:jc w:val="center"/>
              <w:rPr>
                <w:sz w:val="22"/>
                <w:szCs w:val="22"/>
              </w:rPr>
            </w:pPr>
            <w:r w:rsidRPr="003F13DE">
              <w:rPr>
                <w:b/>
                <w:bCs/>
                <w:w w:val="99"/>
                <w:sz w:val="22"/>
                <w:szCs w:val="22"/>
              </w:rPr>
              <w:t>GPC7.2</w:t>
            </w:r>
          </w:p>
        </w:tc>
        <w:tc>
          <w:tcPr>
            <w:tcW w:w="708" w:type="dxa"/>
            <w:tcBorders>
              <w:top w:val="single" w:sz="4" w:space="0" w:color="auto"/>
              <w:left w:val="single" w:sz="4" w:space="0" w:color="000000"/>
              <w:bottom w:val="single" w:sz="4" w:space="0" w:color="000000"/>
              <w:right w:val="single" w:sz="4" w:space="0" w:color="000000"/>
            </w:tcBorders>
            <w:vAlign w:val="center"/>
          </w:tcPr>
          <w:p w14:paraId="7D17815F" w14:textId="77777777" w:rsidR="00D62089" w:rsidRPr="0055137A" w:rsidRDefault="003F13DE">
            <w:pPr>
              <w:pStyle w:val="TableParagraph"/>
              <w:ind w:left="128"/>
              <w:rPr>
                <w:b/>
                <w:bCs/>
              </w:rPr>
            </w:pPr>
            <w:r w:rsidRPr="0055137A">
              <w:rPr>
                <w:b/>
                <w:bCs/>
                <w:w w:val="99"/>
              </w:rPr>
              <w:t>5</w:t>
            </w:r>
          </w:p>
        </w:tc>
        <w:tc>
          <w:tcPr>
            <w:tcW w:w="851" w:type="dxa"/>
            <w:tcBorders>
              <w:top w:val="single" w:sz="4" w:space="0" w:color="auto"/>
              <w:left w:val="single" w:sz="4" w:space="0" w:color="000000"/>
              <w:bottom w:val="single" w:sz="4" w:space="0" w:color="000000"/>
              <w:right w:val="single" w:sz="4" w:space="0" w:color="000000"/>
            </w:tcBorders>
            <w:vAlign w:val="center"/>
          </w:tcPr>
          <w:p w14:paraId="09CB1213" w14:textId="77777777" w:rsidR="00D62089" w:rsidRPr="0055137A" w:rsidRDefault="003F13DE">
            <w:pPr>
              <w:pStyle w:val="TableParagraph"/>
              <w:ind w:left="123"/>
              <w:rPr>
                <w:b/>
                <w:bCs/>
              </w:rPr>
            </w:pPr>
            <w:r w:rsidRPr="0055137A">
              <w:rPr>
                <w:b/>
                <w:bCs/>
                <w:w w:val="99"/>
              </w:rPr>
              <w:t>3</w:t>
            </w:r>
          </w:p>
        </w:tc>
        <w:tc>
          <w:tcPr>
            <w:tcW w:w="992" w:type="dxa"/>
            <w:tcBorders>
              <w:top w:val="single" w:sz="4" w:space="0" w:color="000000"/>
              <w:left w:val="single" w:sz="4" w:space="0" w:color="000000"/>
              <w:bottom w:val="single" w:sz="4" w:space="0" w:color="000000"/>
              <w:right w:val="single" w:sz="4" w:space="0" w:color="000000"/>
            </w:tcBorders>
            <w:vAlign w:val="center"/>
          </w:tcPr>
          <w:p w14:paraId="4E81206B" w14:textId="77777777" w:rsidR="00E8644A" w:rsidRPr="003F13DE" w:rsidRDefault="005E10BC">
            <w:pPr>
              <w:pStyle w:val="TableParagraph"/>
              <w:ind w:left="77" w:right="42"/>
            </w:pPr>
            <w:r w:rsidRPr="003F13DE">
              <w:t>1h30</w:t>
            </w:r>
          </w:p>
        </w:tc>
        <w:tc>
          <w:tcPr>
            <w:tcW w:w="992" w:type="dxa"/>
            <w:tcBorders>
              <w:top w:val="single" w:sz="4" w:space="0" w:color="000000"/>
              <w:left w:val="single" w:sz="4" w:space="0" w:color="000000"/>
              <w:bottom w:val="single" w:sz="4" w:space="0" w:color="000000"/>
              <w:right w:val="single" w:sz="4" w:space="0" w:color="000000"/>
            </w:tcBorders>
            <w:vAlign w:val="center"/>
          </w:tcPr>
          <w:p w14:paraId="4AC58795" w14:textId="77777777" w:rsidR="00E8644A" w:rsidRPr="003F13DE" w:rsidRDefault="005E10BC">
            <w:pPr>
              <w:pStyle w:val="TableParagraph"/>
              <w:ind w:right="151"/>
            </w:pPr>
            <w:r w:rsidRPr="003F13DE">
              <w:t>1h30</w:t>
            </w:r>
          </w:p>
        </w:tc>
        <w:tc>
          <w:tcPr>
            <w:tcW w:w="983" w:type="dxa"/>
            <w:tcBorders>
              <w:top w:val="single" w:sz="4" w:space="0" w:color="000000"/>
              <w:left w:val="single" w:sz="4" w:space="0" w:color="000000"/>
              <w:bottom w:val="single" w:sz="4" w:space="0" w:color="000000"/>
              <w:right w:val="single" w:sz="4" w:space="0" w:color="000000"/>
            </w:tcBorders>
            <w:vAlign w:val="center"/>
          </w:tcPr>
          <w:p w14:paraId="16EF2963" w14:textId="77777777" w:rsidR="00E8644A" w:rsidRPr="003F13DE" w:rsidRDefault="003F13DE">
            <w:pPr>
              <w:pStyle w:val="TableParagraph"/>
            </w:pPr>
            <w:r w:rsidRPr="003F13DE">
              <w:t>1h30</w:t>
            </w:r>
          </w:p>
        </w:tc>
        <w:tc>
          <w:tcPr>
            <w:tcW w:w="1002" w:type="dxa"/>
            <w:tcBorders>
              <w:top w:val="single" w:sz="4" w:space="0" w:color="000000"/>
              <w:left w:val="single" w:sz="4" w:space="0" w:color="000000"/>
              <w:bottom w:val="single" w:sz="4" w:space="0" w:color="000000"/>
              <w:right w:val="single" w:sz="4" w:space="0" w:color="auto"/>
            </w:tcBorders>
            <w:vAlign w:val="center"/>
          </w:tcPr>
          <w:p w14:paraId="70136EAA" w14:textId="77777777" w:rsidR="00E8644A" w:rsidRPr="003F13DE" w:rsidRDefault="005E10BC">
            <w:pPr>
              <w:pStyle w:val="TableParagraph"/>
            </w:pPr>
            <w:r w:rsidRPr="003F13DE">
              <w:t>67h30</w:t>
            </w:r>
          </w:p>
        </w:tc>
        <w:tc>
          <w:tcPr>
            <w:tcW w:w="1691" w:type="dxa"/>
            <w:tcBorders>
              <w:top w:val="single" w:sz="4" w:space="0" w:color="auto"/>
              <w:left w:val="single" w:sz="4" w:space="0" w:color="auto"/>
              <w:bottom w:val="single" w:sz="4" w:space="0" w:color="auto"/>
              <w:right w:val="single" w:sz="4" w:space="0" w:color="auto"/>
            </w:tcBorders>
            <w:vAlign w:val="center"/>
          </w:tcPr>
          <w:p w14:paraId="34895656" w14:textId="77777777" w:rsidR="00E8644A" w:rsidRDefault="005E10BC" w:rsidP="003F13DE">
            <w:pPr>
              <w:pStyle w:val="TableParagraph"/>
              <w:spacing w:line="259" w:lineRule="exact"/>
              <w:ind w:left="3" w:right="8"/>
              <w:rPr>
                <w:spacing w:val="-4"/>
              </w:rPr>
            </w:pPr>
            <w:r w:rsidRPr="003F13DE">
              <w:rPr>
                <w:spacing w:val="-4"/>
              </w:rPr>
              <w:t xml:space="preserve">40% </w:t>
            </w:r>
          </w:p>
          <w:p w14:paraId="13C1EE59" w14:textId="77777777" w:rsidR="003F13DE" w:rsidRPr="003F13DE" w:rsidRDefault="003F13DE" w:rsidP="003F13DE">
            <w:pPr>
              <w:pStyle w:val="TableParagraph"/>
              <w:spacing w:line="259" w:lineRule="exact"/>
              <w:ind w:left="3" w:right="8"/>
              <w:rPr>
                <w:rFonts w:asciiTheme="majorBidi" w:hAnsiTheme="majorBidi" w:cstheme="majorBidi"/>
              </w:rPr>
            </w:pPr>
            <w:r>
              <w:rPr>
                <w:spacing w:val="-4"/>
              </w:rPr>
              <w:t>(20%TD+20%TP)</w:t>
            </w:r>
          </w:p>
        </w:tc>
        <w:tc>
          <w:tcPr>
            <w:tcW w:w="1144" w:type="dxa"/>
            <w:tcBorders>
              <w:top w:val="single" w:sz="4" w:space="0" w:color="auto"/>
              <w:left w:val="single" w:sz="4" w:space="0" w:color="auto"/>
              <w:bottom w:val="single" w:sz="4" w:space="0" w:color="auto"/>
              <w:right w:val="single" w:sz="4" w:space="0" w:color="auto"/>
            </w:tcBorders>
            <w:vAlign w:val="center"/>
          </w:tcPr>
          <w:p w14:paraId="11E17C4A" w14:textId="77777777" w:rsidR="00E8644A" w:rsidRPr="003F13DE" w:rsidRDefault="005E10BC">
            <w:pPr>
              <w:pStyle w:val="TableParagraph"/>
              <w:spacing w:line="259" w:lineRule="exact"/>
              <w:ind w:left="2" w:right="7"/>
              <w:rPr>
                <w:rFonts w:asciiTheme="majorBidi" w:hAnsiTheme="majorBidi" w:cstheme="majorBidi"/>
              </w:rPr>
            </w:pPr>
            <w:r w:rsidRPr="003F13DE">
              <w:rPr>
                <w:rFonts w:asciiTheme="majorBidi" w:hAnsiTheme="majorBidi" w:cstheme="majorBidi"/>
                <w:spacing w:val="-5"/>
              </w:rPr>
              <w:t>60%</w:t>
            </w:r>
          </w:p>
        </w:tc>
      </w:tr>
      <w:tr w:rsidR="00E8644A" w14:paraId="5BB2D187" w14:textId="77777777" w:rsidTr="00775375">
        <w:trPr>
          <w:gridBefore w:val="1"/>
          <w:wBefore w:w="432" w:type="dxa"/>
          <w:trHeight w:val="624"/>
        </w:trPr>
        <w:tc>
          <w:tcPr>
            <w:tcW w:w="1704" w:type="dxa"/>
            <w:vMerge w:val="restart"/>
            <w:tcBorders>
              <w:top w:val="single" w:sz="4" w:space="0" w:color="auto"/>
              <w:left w:val="single" w:sz="4" w:space="0" w:color="000000"/>
              <w:right w:val="single" w:sz="4" w:space="0" w:color="000000"/>
            </w:tcBorders>
            <w:vAlign w:val="center"/>
          </w:tcPr>
          <w:p w14:paraId="02C1488B" w14:textId="77777777" w:rsidR="00E8644A" w:rsidRPr="003F13DE" w:rsidRDefault="005E10BC">
            <w:pPr>
              <w:pStyle w:val="Paragraphedeliste"/>
              <w:ind w:left="0"/>
              <w:rPr>
                <w:rFonts w:cstheme="minorHAnsi"/>
                <w:b/>
                <w:bCs/>
                <w:sz w:val="20"/>
                <w:szCs w:val="20"/>
              </w:rPr>
            </w:pPr>
            <w:r w:rsidRPr="003F13DE">
              <w:rPr>
                <w:rFonts w:cstheme="minorHAnsi"/>
                <w:b/>
                <w:bCs/>
                <w:sz w:val="20"/>
                <w:szCs w:val="20"/>
              </w:rPr>
              <w:t>UE Fondamentale</w:t>
            </w:r>
          </w:p>
          <w:p w14:paraId="4C08B91D" w14:textId="77777777" w:rsidR="00E8644A" w:rsidRPr="003F13DE" w:rsidRDefault="005E10BC">
            <w:pPr>
              <w:pStyle w:val="Paragraphedeliste"/>
              <w:ind w:left="0"/>
              <w:rPr>
                <w:rFonts w:cstheme="minorHAnsi"/>
                <w:b/>
                <w:bCs/>
                <w:sz w:val="20"/>
                <w:szCs w:val="20"/>
              </w:rPr>
            </w:pPr>
            <w:r w:rsidRPr="003F13DE">
              <w:rPr>
                <w:rFonts w:cstheme="minorHAnsi"/>
                <w:b/>
                <w:bCs/>
                <w:sz w:val="20"/>
                <w:szCs w:val="20"/>
              </w:rPr>
              <w:t>Code : UEF4.1.2</w:t>
            </w:r>
          </w:p>
          <w:p w14:paraId="05B2655B" w14:textId="77777777" w:rsidR="00E8644A" w:rsidRPr="003F13DE" w:rsidRDefault="005E10BC">
            <w:pPr>
              <w:pStyle w:val="Paragraphedeliste"/>
              <w:ind w:left="0"/>
              <w:rPr>
                <w:rFonts w:cstheme="minorHAnsi"/>
                <w:b/>
                <w:bCs/>
                <w:sz w:val="20"/>
                <w:szCs w:val="20"/>
              </w:rPr>
            </w:pPr>
            <w:r w:rsidRPr="003F13DE">
              <w:rPr>
                <w:rFonts w:cstheme="minorHAnsi"/>
                <w:b/>
                <w:bCs/>
                <w:sz w:val="20"/>
                <w:szCs w:val="20"/>
              </w:rPr>
              <w:t>Crédits : 12</w:t>
            </w:r>
          </w:p>
          <w:p w14:paraId="27E71A0B" w14:textId="77777777" w:rsidR="00E8644A" w:rsidRPr="003F13DE" w:rsidRDefault="005E10BC">
            <w:pPr>
              <w:spacing w:line="276" w:lineRule="auto"/>
              <w:rPr>
                <w:rFonts w:asciiTheme="majorBidi" w:hAnsiTheme="majorBidi" w:cstheme="majorBidi"/>
                <w:sz w:val="20"/>
                <w:szCs w:val="20"/>
              </w:rPr>
            </w:pPr>
            <w:r w:rsidRPr="003F13DE">
              <w:rPr>
                <w:rFonts w:cstheme="minorHAnsi"/>
                <w:b/>
                <w:bCs/>
                <w:sz w:val="20"/>
                <w:szCs w:val="20"/>
              </w:rPr>
              <w:t>Coefficients : 6</w:t>
            </w:r>
          </w:p>
        </w:tc>
        <w:tc>
          <w:tcPr>
            <w:tcW w:w="4110" w:type="dxa"/>
            <w:tcBorders>
              <w:top w:val="single" w:sz="4" w:space="0" w:color="000000"/>
              <w:left w:val="single" w:sz="4" w:space="0" w:color="000000"/>
              <w:bottom w:val="single" w:sz="4" w:space="0" w:color="000000"/>
              <w:right w:val="single" w:sz="4" w:space="0" w:color="000000"/>
            </w:tcBorders>
            <w:vAlign w:val="center"/>
          </w:tcPr>
          <w:p w14:paraId="67DEE47F" w14:textId="77777777" w:rsidR="00E8644A" w:rsidRPr="003F13DE" w:rsidRDefault="005E10BC">
            <w:pPr>
              <w:pStyle w:val="TableParagraph"/>
              <w:spacing w:line="229" w:lineRule="exact"/>
              <w:ind w:left="161"/>
              <w:jc w:val="left"/>
            </w:pPr>
            <w:r w:rsidRPr="003F13DE">
              <w:t>Génie de la réaction II</w:t>
            </w:r>
          </w:p>
          <w:p w14:paraId="6CF0C76E" w14:textId="77777777" w:rsidR="00E8644A" w:rsidRPr="003F13DE" w:rsidRDefault="005E10BC">
            <w:pPr>
              <w:pStyle w:val="TableParagraph"/>
              <w:spacing w:line="204" w:lineRule="exact"/>
              <w:ind w:left="161"/>
              <w:jc w:val="left"/>
            </w:pPr>
            <w:r w:rsidRPr="003F13DE">
              <w:t>(Réacteurs non idéaux et bioréacteurs)</w:t>
            </w:r>
          </w:p>
        </w:tc>
        <w:tc>
          <w:tcPr>
            <w:tcW w:w="993" w:type="dxa"/>
            <w:tcBorders>
              <w:top w:val="single" w:sz="4" w:space="0" w:color="auto"/>
              <w:left w:val="single" w:sz="4" w:space="0" w:color="000000"/>
              <w:bottom w:val="single" w:sz="4" w:space="0" w:color="000000"/>
              <w:right w:val="single" w:sz="4" w:space="0" w:color="000000"/>
            </w:tcBorders>
            <w:vAlign w:val="center"/>
          </w:tcPr>
          <w:p w14:paraId="6C1FCB5B" w14:textId="77777777" w:rsidR="00E8644A" w:rsidRPr="003F13DE" w:rsidRDefault="005E10BC">
            <w:pPr>
              <w:jc w:val="center"/>
              <w:rPr>
                <w:sz w:val="22"/>
                <w:szCs w:val="22"/>
              </w:rPr>
            </w:pPr>
            <w:r w:rsidRPr="003F13DE">
              <w:rPr>
                <w:b/>
                <w:bCs/>
                <w:w w:val="99"/>
                <w:sz w:val="22"/>
                <w:szCs w:val="22"/>
              </w:rPr>
              <w:t>GPC7.3</w:t>
            </w:r>
          </w:p>
        </w:tc>
        <w:tc>
          <w:tcPr>
            <w:tcW w:w="708" w:type="dxa"/>
            <w:tcBorders>
              <w:top w:val="single" w:sz="4" w:space="0" w:color="auto"/>
              <w:left w:val="single" w:sz="4" w:space="0" w:color="000000"/>
              <w:bottom w:val="single" w:sz="4" w:space="0" w:color="000000"/>
              <w:right w:val="single" w:sz="4" w:space="0" w:color="000000"/>
            </w:tcBorders>
            <w:vAlign w:val="center"/>
          </w:tcPr>
          <w:p w14:paraId="1AC960C4" w14:textId="77777777" w:rsidR="00E8644A" w:rsidRPr="003F13DE" w:rsidRDefault="005E10BC">
            <w:pPr>
              <w:pStyle w:val="TableParagraph"/>
              <w:spacing w:before="143"/>
              <w:ind w:left="120"/>
              <w:rPr>
                <w:b/>
                <w:bCs/>
              </w:rPr>
            </w:pPr>
            <w:r w:rsidRPr="003F13DE">
              <w:rPr>
                <w:b/>
                <w:bCs/>
                <w:w w:val="99"/>
              </w:rPr>
              <w:t>4</w:t>
            </w:r>
          </w:p>
        </w:tc>
        <w:tc>
          <w:tcPr>
            <w:tcW w:w="851" w:type="dxa"/>
            <w:tcBorders>
              <w:top w:val="single" w:sz="4" w:space="0" w:color="auto"/>
              <w:left w:val="single" w:sz="4" w:space="0" w:color="000000"/>
              <w:bottom w:val="single" w:sz="4" w:space="0" w:color="000000"/>
              <w:right w:val="single" w:sz="4" w:space="0" w:color="000000"/>
            </w:tcBorders>
            <w:vAlign w:val="center"/>
          </w:tcPr>
          <w:p w14:paraId="3A91F8AC" w14:textId="77777777" w:rsidR="00E8644A" w:rsidRPr="003F13DE" w:rsidRDefault="005E10BC">
            <w:pPr>
              <w:pStyle w:val="TableParagraph"/>
              <w:spacing w:before="143"/>
              <w:ind w:left="121"/>
              <w:rPr>
                <w:b/>
                <w:bCs/>
              </w:rPr>
            </w:pPr>
            <w:r w:rsidRPr="003F13DE">
              <w:rPr>
                <w:b/>
                <w:bCs/>
                <w:w w:val="99"/>
              </w:rPr>
              <w:t>2</w:t>
            </w:r>
          </w:p>
        </w:tc>
        <w:tc>
          <w:tcPr>
            <w:tcW w:w="992" w:type="dxa"/>
            <w:tcBorders>
              <w:top w:val="single" w:sz="4" w:space="0" w:color="000000"/>
              <w:left w:val="single" w:sz="4" w:space="0" w:color="000000"/>
              <w:bottom w:val="single" w:sz="4" w:space="0" w:color="000000"/>
              <w:right w:val="single" w:sz="4" w:space="0" w:color="000000"/>
            </w:tcBorders>
            <w:vAlign w:val="center"/>
          </w:tcPr>
          <w:p w14:paraId="0CFDC48A" w14:textId="77777777" w:rsidR="00E8644A" w:rsidRPr="003F13DE" w:rsidRDefault="005E10BC">
            <w:pPr>
              <w:pStyle w:val="TableParagraph"/>
              <w:ind w:left="77"/>
            </w:pPr>
            <w:r w:rsidRPr="003F13DE">
              <w:t>1h30</w:t>
            </w:r>
          </w:p>
        </w:tc>
        <w:tc>
          <w:tcPr>
            <w:tcW w:w="992" w:type="dxa"/>
            <w:tcBorders>
              <w:top w:val="single" w:sz="4" w:space="0" w:color="000000"/>
              <w:left w:val="single" w:sz="4" w:space="0" w:color="000000"/>
              <w:bottom w:val="single" w:sz="4" w:space="0" w:color="000000"/>
              <w:right w:val="single" w:sz="4" w:space="0" w:color="000000"/>
            </w:tcBorders>
            <w:vAlign w:val="center"/>
          </w:tcPr>
          <w:p w14:paraId="7E69A4BE" w14:textId="77777777" w:rsidR="00E8644A" w:rsidRPr="003F13DE" w:rsidRDefault="005E10BC">
            <w:pPr>
              <w:pStyle w:val="TableParagraph"/>
              <w:ind w:right="160"/>
            </w:pPr>
            <w:r w:rsidRPr="003F13DE">
              <w:t>1h30</w:t>
            </w:r>
          </w:p>
        </w:tc>
        <w:tc>
          <w:tcPr>
            <w:tcW w:w="983" w:type="dxa"/>
            <w:tcBorders>
              <w:top w:val="single" w:sz="4" w:space="0" w:color="000000"/>
              <w:left w:val="single" w:sz="4" w:space="0" w:color="000000"/>
              <w:bottom w:val="single" w:sz="4" w:space="0" w:color="000000"/>
              <w:right w:val="single" w:sz="4" w:space="0" w:color="000000"/>
            </w:tcBorders>
            <w:vAlign w:val="center"/>
          </w:tcPr>
          <w:p w14:paraId="35E1F939" w14:textId="77777777" w:rsidR="00E8644A" w:rsidRPr="003F13DE" w:rsidRDefault="00E8644A">
            <w:pPr>
              <w:pStyle w:val="TableParagraph"/>
            </w:pPr>
          </w:p>
        </w:tc>
        <w:tc>
          <w:tcPr>
            <w:tcW w:w="1002" w:type="dxa"/>
            <w:tcBorders>
              <w:top w:val="single" w:sz="4" w:space="0" w:color="000000"/>
              <w:left w:val="single" w:sz="4" w:space="0" w:color="000000"/>
              <w:bottom w:val="single" w:sz="4" w:space="0" w:color="000000"/>
              <w:right w:val="single" w:sz="4" w:space="0" w:color="auto"/>
            </w:tcBorders>
            <w:vAlign w:val="center"/>
          </w:tcPr>
          <w:p w14:paraId="3922BE46" w14:textId="77777777" w:rsidR="00E8644A" w:rsidRPr="003F13DE" w:rsidRDefault="005E10BC">
            <w:pPr>
              <w:pStyle w:val="TableParagraph"/>
            </w:pPr>
            <w:r w:rsidRPr="003F13DE">
              <w:t>45h00</w:t>
            </w:r>
          </w:p>
        </w:tc>
        <w:tc>
          <w:tcPr>
            <w:tcW w:w="1691" w:type="dxa"/>
            <w:tcBorders>
              <w:top w:val="single" w:sz="4" w:space="0" w:color="auto"/>
              <w:left w:val="single" w:sz="4" w:space="0" w:color="auto"/>
              <w:bottom w:val="single" w:sz="4" w:space="0" w:color="auto"/>
              <w:right w:val="single" w:sz="4" w:space="0" w:color="auto"/>
            </w:tcBorders>
            <w:vAlign w:val="center"/>
          </w:tcPr>
          <w:p w14:paraId="04EA509C" w14:textId="77777777" w:rsidR="00E8644A" w:rsidRPr="003F13DE" w:rsidRDefault="005E10BC">
            <w:pPr>
              <w:pStyle w:val="TableParagraph"/>
              <w:spacing w:line="259" w:lineRule="exact"/>
              <w:ind w:left="3" w:right="8"/>
              <w:rPr>
                <w:rFonts w:asciiTheme="majorBidi" w:hAnsiTheme="majorBidi" w:cstheme="majorBidi"/>
              </w:rPr>
            </w:pPr>
            <w:r w:rsidRPr="003F13DE">
              <w:rPr>
                <w:spacing w:val="-4"/>
              </w:rPr>
              <w:t>40%</w:t>
            </w:r>
          </w:p>
        </w:tc>
        <w:tc>
          <w:tcPr>
            <w:tcW w:w="1144" w:type="dxa"/>
            <w:tcBorders>
              <w:top w:val="single" w:sz="4" w:space="0" w:color="auto"/>
              <w:left w:val="single" w:sz="4" w:space="0" w:color="auto"/>
              <w:bottom w:val="single" w:sz="4" w:space="0" w:color="auto"/>
              <w:right w:val="single" w:sz="4" w:space="0" w:color="auto"/>
            </w:tcBorders>
            <w:vAlign w:val="center"/>
          </w:tcPr>
          <w:p w14:paraId="2C232799" w14:textId="77777777" w:rsidR="00E8644A" w:rsidRPr="003F13DE" w:rsidRDefault="005E10BC">
            <w:pPr>
              <w:pStyle w:val="TableParagraph"/>
              <w:spacing w:line="259" w:lineRule="exact"/>
              <w:ind w:left="2" w:right="7"/>
              <w:rPr>
                <w:rFonts w:asciiTheme="majorBidi" w:hAnsiTheme="majorBidi" w:cstheme="majorBidi"/>
              </w:rPr>
            </w:pPr>
            <w:r w:rsidRPr="003F13DE">
              <w:rPr>
                <w:rFonts w:asciiTheme="majorBidi" w:hAnsiTheme="majorBidi" w:cstheme="majorBidi"/>
                <w:spacing w:val="-5"/>
              </w:rPr>
              <w:t>60%</w:t>
            </w:r>
          </w:p>
        </w:tc>
      </w:tr>
      <w:tr w:rsidR="00E8644A" w14:paraId="4A45DEE5" w14:textId="77777777" w:rsidTr="00775375">
        <w:trPr>
          <w:gridBefore w:val="1"/>
          <w:wBefore w:w="432" w:type="dxa"/>
          <w:trHeight w:val="624"/>
        </w:trPr>
        <w:tc>
          <w:tcPr>
            <w:tcW w:w="1704" w:type="dxa"/>
            <w:vMerge/>
            <w:tcBorders>
              <w:left w:val="single" w:sz="4" w:space="0" w:color="000000"/>
              <w:right w:val="single" w:sz="4" w:space="0" w:color="000000"/>
            </w:tcBorders>
            <w:vAlign w:val="center"/>
          </w:tcPr>
          <w:p w14:paraId="761D03AD" w14:textId="77777777" w:rsidR="00E8644A" w:rsidRPr="003F13DE" w:rsidRDefault="00E8644A">
            <w:pPr>
              <w:ind w:right="164"/>
              <w:textAlignment w:val="baseline"/>
              <w:rPr>
                <w:rFonts w:eastAsia="Times New Roman"/>
                <w:color w:val="000000"/>
                <w:spacing w:val="-10"/>
                <w:sz w:val="20"/>
                <w:szCs w:val="20"/>
              </w:rPr>
            </w:pPr>
          </w:p>
        </w:tc>
        <w:tc>
          <w:tcPr>
            <w:tcW w:w="4110" w:type="dxa"/>
            <w:tcBorders>
              <w:top w:val="single" w:sz="4" w:space="0" w:color="000000"/>
              <w:left w:val="single" w:sz="4" w:space="0" w:color="000000"/>
              <w:bottom w:val="single" w:sz="4" w:space="0" w:color="000000"/>
              <w:right w:val="single" w:sz="4" w:space="0" w:color="000000"/>
            </w:tcBorders>
            <w:vAlign w:val="center"/>
          </w:tcPr>
          <w:p w14:paraId="522309AB" w14:textId="77777777" w:rsidR="00E8644A" w:rsidRPr="003F13DE" w:rsidRDefault="005E10BC">
            <w:pPr>
              <w:pStyle w:val="TableParagraph"/>
              <w:spacing w:line="230" w:lineRule="atLeast"/>
              <w:ind w:left="162" w:right="364"/>
              <w:jc w:val="left"/>
            </w:pPr>
            <w:r w:rsidRPr="003F13DE">
              <w:t>Echangeurs de chaleur</w:t>
            </w:r>
          </w:p>
        </w:tc>
        <w:tc>
          <w:tcPr>
            <w:tcW w:w="993" w:type="dxa"/>
            <w:tcBorders>
              <w:top w:val="single" w:sz="4" w:space="0" w:color="auto"/>
              <w:left w:val="single" w:sz="4" w:space="0" w:color="000000"/>
              <w:bottom w:val="single" w:sz="4" w:space="0" w:color="000000"/>
              <w:right w:val="single" w:sz="4" w:space="0" w:color="000000"/>
            </w:tcBorders>
            <w:vAlign w:val="center"/>
          </w:tcPr>
          <w:p w14:paraId="2536CED9" w14:textId="77777777" w:rsidR="00E8644A" w:rsidRPr="003F13DE" w:rsidRDefault="005E10BC">
            <w:pPr>
              <w:jc w:val="center"/>
              <w:rPr>
                <w:sz w:val="22"/>
                <w:szCs w:val="22"/>
              </w:rPr>
            </w:pPr>
            <w:r w:rsidRPr="003F13DE">
              <w:rPr>
                <w:b/>
                <w:bCs/>
                <w:w w:val="99"/>
                <w:sz w:val="22"/>
                <w:szCs w:val="22"/>
              </w:rPr>
              <w:t>GPC7.4</w:t>
            </w:r>
          </w:p>
        </w:tc>
        <w:tc>
          <w:tcPr>
            <w:tcW w:w="708" w:type="dxa"/>
            <w:tcBorders>
              <w:top w:val="single" w:sz="4" w:space="0" w:color="auto"/>
              <w:left w:val="single" w:sz="4" w:space="0" w:color="000000"/>
              <w:bottom w:val="single" w:sz="4" w:space="0" w:color="000000"/>
              <w:right w:val="single" w:sz="4" w:space="0" w:color="000000"/>
            </w:tcBorders>
            <w:vAlign w:val="center"/>
          </w:tcPr>
          <w:p w14:paraId="42AA199F" w14:textId="77777777" w:rsidR="00E8644A" w:rsidRPr="003F13DE" w:rsidRDefault="005E10BC">
            <w:pPr>
              <w:pStyle w:val="TableParagraph"/>
              <w:ind w:left="128"/>
              <w:rPr>
                <w:b/>
                <w:bCs/>
              </w:rPr>
            </w:pPr>
            <w:r w:rsidRPr="003F13DE">
              <w:rPr>
                <w:b/>
                <w:bCs/>
                <w:w w:val="99"/>
              </w:rPr>
              <w:t>4</w:t>
            </w:r>
          </w:p>
        </w:tc>
        <w:tc>
          <w:tcPr>
            <w:tcW w:w="851" w:type="dxa"/>
            <w:tcBorders>
              <w:top w:val="single" w:sz="4" w:space="0" w:color="auto"/>
              <w:left w:val="single" w:sz="4" w:space="0" w:color="000000"/>
              <w:bottom w:val="single" w:sz="4" w:space="0" w:color="000000"/>
              <w:right w:val="single" w:sz="4" w:space="0" w:color="000000"/>
            </w:tcBorders>
            <w:vAlign w:val="center"/>
          </w:tcPr>
          <w:p w14:paraId="12A5CAD9" w14:textId="77777777" w:rsidR="00E8644A" w:rsidRPr="003F13DE" w:rsidRDefault="005E10BC">
            <w:pPr>
              <w:pStyle w:val="TableParagraph"/>
              <w:ind w:left="123"/>
              <w:rPr>
                <w:b/>
                <w:bCs/>
              </w:rPr>
            </w:pPr>
            <w:r w:rsidRPr="003F13DE">
              <w:rPr>
                <w:b/>
                <w:bCs/>
                <w:w w:val="99"/>
              </w:rPr>
              <w:t>2</w:t>
            </w:r>
          </w:p>
        </w:tc>
        <w:tc>
          <w:tcPr>
            <w:tcW w:w="992" w:type="dxa"/>
            <w:tcBorders>
              <w:top w:val="single" w:sz="4" w:space="0" w:color="000000"/>
              <w:left w:val="single" w:sz="4" w:space="0" w:color="000000"/>
              <w:bottom w:val="single" w:sz="4" w:space="0" w:color="000000"/>
              <w:right w:val="single" w:sz="4" w:space="0" w:color="000000"/>
            </w:tcBorders>
            <w:vAlign w:val="center"/>
          </w:tcPr>
          <w:p w14:paraId="7D639163" w14:textId="77777777" w:rsidR="00E8644A" w:rsidRPr="003F13DE" w:rsidRDefault="005E10BC">
            <w:pPr>
              <w:pStyle w:val="TableParagraph"/>
              <w:ind w:left="167" w:right="42"/>
            </w:pPr>
            <w:r w:rsidRPr="003F13DE">
              <w:t>1h30</w:t>
            </w:r>
          </w:p>
        </w:tc>
        <w:tc>
          <w:tcPr>
            <w:tcW w:w="992" w:type="dxa"/>
            <w:tcBorders>
              <w:top w:val="single" w:sz="4" w:space="0" w:color="000000"/>
              <w:left w:val="single" w:sz="4" w:space="0" w:color="000000"/>
              <w:bottom w:val="single" w:sz="4" w:space="0" w:color="000000"/>
              <w:right w:val="single" w:sz="4" w:space="0" w:color="000000"/>
            </w:tcBorders>
            <w:vAlign w:val="center"/>
          </w:tcPr>
          <w:p w14:paraId="6FCD89C2" w14:textId="77777777" w:rsidR="00E8644A" w:rsidRPr="003F13DE" w:rsidRDefault="005E10BC">
            <w:pPr>
              <w:pStyle w:val="TableParagraph"/>
              <w:ind w:right="151"/>
            </w:pPr>
            <w:r w:rsidRPr="003F13DE">
              <w:t>1h30</w:t>
            </w:r>
          </w:p>
        </w:tc>
        <w:tc>
          <w:tcPr>
            <w:tcW w:w="983" w:type="dxa"/>
            <w:tcBorders>
              <w:top w:val="single" w:sz="4" w:space="0" w:color="000000"/>
              <w:left w:val="single" w:sz="4" w:space="0" w:color="000000"/>
              <w:bottom w:val="single" w:sz="4" w:space="0" w:color="000000"/>
              <w:right w:val="single" w:sz="4" w:space="0" w:color="000000"/>
            </w:tcBorders>
            <w:vAlign w:val="center"/>
          </w:tcPr>
          <w:p w14:paraId="3B2ACEFD" w14:textId="77777777" w:rsidR="00E8644A" w:rsidRPr="003F13DE" w:rsidRDefault="00E8644A">
            <w:pPr>
              <w:pStyle w:val="TableParagraph"/>
              <w:rPr>
                <w:color w:val="FF0000"/>
              </w:rPr>
            </w:pPr>
          </w:p>
        </w:tc>
        <w:tc>
          <w:tcPr>
            <w:tcW w:w="1002" w:type="dxa"/>
            <w:tcBorders>
              <w:top w:val="single" w:sz="4" w:space="0" w:color="000000"/>
              <w:left w:val="single" w:sz="4" w:space="0" w:color="000000"/>
              <w:bottom w:val="single" w:sz="4" w:space="0" w:color="000000"/>
              <w:right w:val="single" w:sz="4" w:space="0" w:color="auto"/>
            </w:tcBorders>
            <w:vAlign w:val="center"/>
          </w:tcPr>
          <w:p w14:paraId="74538EF5" w14:textId="77777777" w:rsidR="00E8644A" w:rsidRPr="003F13DE" w:rsidRDefault="005E10BC">
            <w:pPr>
              <w:pStyle w:val="TableParagraph"/>
              <w:rPr>
                <w:color w:val="FF0000"/>
              </w:rPr>
            </w:pPr>
            <w:r w:rsidRPr="003F13DE">
              <w:t>45h00</w:t>
            </w:r>
          </w:p>
        </w:tc>
        <w:tc>
          <w:tcPr>
            <w:tcW w:w="1691" w:type="dxa"/>
            <w:tcBorders>
              <w:top w:val="single" w:sz="4" w:space="0" w:color="auto"/>
              <w:left w:val="single" w:sz="4" w:space="0" w:color="auto"/>
              <w:bottom w:val="single" w:sz="4" w:space="0" w:color="auto"/>
              <w:right w:val="single" w:sz="4" w:space="0" w:color="auto"/>
            </w:tcBorders>
            <w:vAlign w:val="center"/>
          </w:tcPr>
          <w:p w14:paraId="44A03F0B" w14:textId="77777777" w:rsidR="00E8644A" w:rsidRPr="003F13DE" w:rsidRDefault="005E10BC">
            <w:pPr>
              <w:pStyle w:val="TableParagraph"/>
              <w:spacing w:line="259" w:lineRule="exact"/>
              <w:ind w:left="3" w:right="8"/>
              <w:rPr>
                <w:rFonts w:asciiTheme="majorBidi" w:hAnsiTheme="majorBidi" w:cstheme="majorBidi"/>
              </w:rPr>
            </w:pPr>
            <w:r w:rsidRPr="003F13DE">
              <w:rPr>
                <w:rFonts w:asciiTheme="majorBidi" w:hAnsiTheme="majorBidi" w:cstheme="majorBidi"/>
                <w:spacing w:val="-5"/>
              </w:rPr>
              <w:t>40%</w:t>
            </w:r>
          </w:p>
        </w:tc>
        <w:tc>
          <w:tcPr>
            <w:tcW w:w="1144" w:type="dxa"/>
            <w:tcBorders>
              <w:top w:val="single" w:sz="4" w:space="0" w:color="auto"/>
              <w:left w:val="single" w:sz="4" w:space="0" w:color="auto"/>
              <w:bottom w:val="single" w:sz="4" w:space="0" w:color="auto"/>
              <w:right w:val="single" w:sz="4" w:space="0" w:color="auto"/>
            </w:tcBorders>
            <w:vAlign w:val="center"/>
          </w:tcPr>
          <w:p w14:paraId="529F7484" w14:textId="77777777" w:rsidR="00E8644A" w:rsidRPr="003F13DE" w:rsidRDefault="005E10BC">
            <w:pPr>
              <w:pStyle w:val="TableParagraph"/>
              <w:spacing w:line="259" w:lineRule="exact"/>
              <w:ind w:left="2" w:right="7"/>
              <w:rPr>
                <w:rFonts w:asciiTheme="majorBidi" w:hAnsiTheme="majorBidi" w:cstheme="majorBidi"/>
              </w:rPr>
            </w:pPr>
            <w:r w:rsidRPr="003F13DE">
              <w:rPr>
                <w:rFonts w:asciiTheme="majorBidi" w:hAnsiTheme="majorBidi" w:cstheme="majorBidi"/>
                <w:spacing w:val="-5"/>
              </w:rPr>
              <w:t>60%</w:t>
            </w:r>
          </w:p>
        </w:tc>
      </w:tr>
      <w:tr w:rsidR="00E8644A" w14:paraId="4C3191C4" w14:textId="77777777" w:rsidTr="00775375">
        <w:trPr>
          <w:gridBefore w:val="1"/>
          <w:wBefore w:w="432" w:type="dxa"/>
          <w:trHeight w:val="624"/>
        </w:trPr>
        <w:tc>
          <w:tcPr>
            <w:tcW w:w="1704" w:type="dxa"/>
            <w:vMerge/>
            <w:tcBorders>
              <w:left w:val="single" w:sz="4" w:space="0" w:color="000000"/>
              <w:right w:val="single" w:sz="4" w:space="0" w:color="000000"/>
            </w:tcBorders>
            <w:vAlign w:val="center"/>
          </w:tcPr>
          <w:p w14:paraId="7584C317" w14:textId="77777777" w:rsidR="00E8644A" w:rsidRPr="003F13DE" w:rsidRDefault="00E8644A">
            <w:pPr>
              <w:ind w:right="164"/>
              <w:textAlignment w:val="baseline"/>
              <w:rPr>
                <w:rFonts w:eastAsia="Times New Roman"/>
                <w:color w:val="000000"/>
                <w:spacing w:val="-10"/>
                <w:sz w:val="20"/>
                <w:szCs w:val="20"/>
              </w:rPr>
            </w:pPr>
          </w:p>
        </w:tc>
        <w:tc>
          <w:tcPr>
            <w:tcW w:w="4110" w:type="dxa"/>
            <w:tcBorders>
              <w:top w:val="single" w:sz="4" w:space="0" w:color="000000"/>
              <w:left w:val="single" w:sz="4" w:space="0" w:color="000000"/>
              <w:bottom w:val="single" w:sz="4" w:space="0" w:color="000000"/>
              <w:right w:val="single" w:sz="4" w:space="0" w:color="000000"/>
            </w:tcBorders>
            <w:vAlign w:val="center"/>
          </w:tcPr>
          <w:p w14:paraId="013D49A3" w14:textId="77777777" w:rsidR="00E8644A" w:rsidRPr="003F13DE" w:rsidRDefault="005E10BC">
            <w:pPr>
              <w:spacing w:line="271" w:lineRule="exact"/>
              <w:ind w:left="142"/>
              <w:rPr>
                <w:rFonts w:asciiTheme="majorBidi" w:hAnsiTheme="majorBidi" w:cstheme="majorBidi"/>
                <w:sz w:val="22"/>
                <w:szCs w:val="22"/>
              </w:rPr>
            </w:pPr>
            <w:r w:rsidRPr="003F13DE">
              <w:rPr>
                <w:rFonts w:asciiTheme="majorBidi" w:hAnsiTheme="majorBidi" w:cstheme="majorBidi"/>
                <w:sz w:val="22"/>
                <w:szCs w:val="22"/>
              </w:rPr>
              <w:t xml:space="preserve">Fours et chaudières </w:t>
            </w:r>
          </w:p>
        </w:tc>
        <w:tc>
          <w:tcPr>
            <w:tcW w:w="993" w:type="dxa"/>
            <w:tcBorders>
              <w:top w:val="single" w:sz="4" w:space="0" w:color="auto"/>
              <w:left w:val="single" w:sz="4" w:space="0" w:color="000000"/>
              <w:bottom w:val="single" w:sz="4" w:space="0" w:color="000000"/>
              <w:right w:val="single" w:sz="4" w:space="0" w:color="000000"/>
            </w:tcBorders>
            <w:vAlign w:val="center"/>
          </w:tcPr>
          <w:p w14:paraId="273EA47E" w14:textId="77777777" w:rsidR="00E8644A" w:rsidRPr="003F13DE" w:rsidRDefault="005E10BC">
            <w:pPr>
              <w:jc w:val="center"/>
              <w:rPr>
                <w:sz w:val="22"/>
                <w:szCs w:val="22"/>
              </w:rPr>
            </w:pPr>
            <w:r w:rsidRPr="003F13DE">
              <w:rPr>
                <w:b/>
                <w:bCs/>
                <w:w w:val="99"/>
                <w:sz w:val="22"/>
                <w:szCs w:val="22"/>
              </w:rPr>
              <w:t>GPC7.5</w:t>
            </w:r>
          </w:p>
        </w:tc>
        <w:tc>
          <w:tcPr>
            <w:tcW w:w="708" w:type="dxa"/>
            <w:tcBorders>
              <w:top w:val="single" w:sz="4" w:space="0" w:color="auto"/>
              <w:left w:val="single" w:sz="4" w:space="0" w:color="000000"/>
              <w:bottom w:val="single" w:sz="4" w:space="0" w:color="000000"/>
              <w:right w:val="single" w:sz="4" w:space="0" w:color="000000"/>
            </w:tcBorders>
            <w:vAlign w:val="center"/>
          </w:tcPr>
          <w:p w14:paraId="29394B0B" w14:textId="77777777" w:rsidR="00E8644A" w:rsidRPr="003F13DE" w:rsidRDefault="005E10BC">
            <w:pPr>
              <w:pStyle w:val="TableParagraph"/>
              <w:ind w:left="128"/>
              <w:rPr>
                <w:b/>
                <w:bCs/>
              </w:rPr>
            </w:pPr>
            <w:r w:rsidRPr="003F13DE">
              <w:rPr>
                <w:b/>
                <w:bCs/>
                <w:w w:val="99"/>
              </w:rPr>
              <w:t>4</w:t>
            </w:r>
          </w:p>
        </w:tc>
        <w:tc>
          <w:tcPr>
            <w:tcW w:w="851" w:type="dxa"/>
            <w:tcBorders>
              <w:top w:val="single" w:sz="4" w:space="0" w:color="auto"/>
              <w:left w:val="single" w:sz="4" w:space="0" w:color="000000"/>
              <w:bottom w:val="single" w:sz="4" w:space="0" w:color="000000"/>
              <w:right w:val="single" w:sz="4" w:space="0" w:color="000000"/>
            </w:tcBorders>
            <w:vAlign w:val="center"/>
          </w:tcPr>
          <w:p w14:paraId="1600BF1A" w14:textId="77777777" w:rsidR="00E8644A" w:rsidRPr="003F13DE" w:rsidRDefault="005E10BC">
            <w:pPr>
              <w:pStyle w:val="TableParagraph"/>
              <w:ind w:left="123"/>
              <w:rPr>
                <w:b/>
                <w:bCs/>
              </w:rPr>
            </w:pPr>
            <w:r w:rsidRPr="003F13DE">
              <w:rPr>
                <w:b/>
                <w:bCs/>
                <w:w w:val="99"/>
              </w:rPr>
              <w:t>2</w:t>
            </w:r>
          </w:p>
        </w:tc>
        <w:tc>
          <w:tcPr>
            <w:tcW w:w="992" w:type="dxa"/>
            <w:tcBorders>
              <w:top w:val="single" w:sz="4" w:space="0" w:color="000000"/>
              <w:left w:val="single" w:sz="4" w:space="0" w:color="000000"/>
              <w:bottom w:val="single" w:sz="4" w:space="0" w:color="000000"/>
              <w:right w:val="single" w:sz="4" w:space="0" w:color="000000"/>
            </w:tcBorders>
            <w:vAlign w:val="center"/>
          </w:tcPr>
          <w:p w14:paraId="35AFF8F6" w14:textId="77777777" w:rsidR="00E8644A" w:rsidRPr="003F13DE" w:rsidRDefault="005E10BC">
            <w:pPr>
              <w:pStyle w:val="TableParagraph"/>
              <w:ind w:left="167" w:right="42"/>
            </w:pPr>
            <w:r w:rsidRPr="003F13DE">
              <w:t>1h30</w:t>
            </w:r>
          </w:p>
        </w:tc>
        <w:tc>
          <w:tcPr>
            <w:tcW w:w="992" w:type="dxa"/>
            <w:tcBorders>
              <w:top w:val="single" w:sz="4" w:space="0" w:color="000000"/>
              <w:left w:val="single" w:sz="4" w:space="0" w:color="000000"/>
              <w:bottom w:val="single" w:sz="4" w:space="0" w:color="000000"/>
              <w:right w:val="single" w:sz="4" w:space="0" w:color="000000"/>
            </w:tcBorders>
            <w:vAlign w:val="center"/>
          </w:tcPr>
          <w:p w14:paraId="3AEED384" w14:textId="77777777" w:rsidR="00E8644A" w:rsidRPr="003F13DE" w:rsidRDefault="005E10BC">
            <w:pPr>
              <w:pStyle w:val="TableParagraph"/>
              <w:ind w:right="151"/>
            </w:pPr>
            <w:r w:rsidRPr="003F13DE">
              <w:t>1h30</w:t>
            </w:r>
          </w:p>
        </w:tc>
        <w:tc>
          <w:tcPr>
            <w:tcW w:w="983" w:type="dxa"/>
            <w:tcBorders>
              <w:top w:val="single" w:sz="4" w:space="0" w:color="000000"/>
              <w:left w:val="single" w:sz="4" w:space="0" w:color="000000"/>
              <w:bottom w:val="single" w:sz="4" w:space="0" w:color="000000"/>
              <w:right w:val="single" w:sz="4" w:space="0" w:color="000000"/>
            </w:tcBorders>
            <w:vAlign w:val="center"/>
          </w:tcPr>
          <w:p w14:paraId="77353E86" w14:textId="77777777" w:rsidR="00E8644A" w:rsidRPr="003F13DE" w:rsidRDefault="00E8644A">
            <w:pPr>
              <w:pStyle w:val="TableParagraph"/>
              <w:rPr>
                <w:color w:val="FF0000"/>
              </w:rPr>
            </w:pPr>
          </w:p>
        </w:tc>
        <w:tc>
          <w:tcPr>
            <w:tcW w:w="1002" w:type="dxa"/>
            <w:tcBorders>
              <w:top w:val="single" w:sz="4" w:space="0" w:color="000000"/>
              <w:left w:val="single" w:sz="4" w:space="0" w:color="000000"/>
              <w:bottom w:val="single" w:sz="4" w:space="0" w:color="000000"/>
              <w:right w:val="single" w:sz="4" w:space="0" w:color="auto"/>
            </w:tcBorders>
            <w:vAlign w:val="center"/>
          </w:tcPr>
          <w:p w14:paraId="50AC9723" w14:textId="77777777" w:rsidR="00E8644A" w:rsidRPr="003F13DE" w:rsidRDefault="005E10BC">
            <w:pPr>
              <w:pStyle w:val="TableParagraph"/>
              <w:rPr>
                <w:color w:val="FF0000"/>
              </w:rPr>
            </w:pPr>
            <w:r w:rsidRPr="003F13DE">
              <w:t>45h00</w:t>
            </w:r>
          </w:p>
        </w:tc>
        <w:tc>
          <w:tcPr>
            <w:tcW w:w="1691" w:type="dxa"/>
            <w:tcBorders>
              <w:top w:val="single" w:sz="4" w:space="0" w:color="auto"/>
              <w:left w:val="single" w:sz="4" w:space="0" w:color="auto"/>
              <w:bottom w:val="single" w:sz="4" w:space="0" w:color="auto"/>
              <w:right w:val="single" w:sz="4" w:space="0" w:color="auto"/>
            </w:tcBorders>
            <w:vAlign w:val="center"/>
          </w:tcPr>
          <w:p w14:paraId="082EE851" w14:textId="77777777" w:rsidR="00E8644A" w:rsidRPr="003F13DE" w:rsidRDefault="005E10BC">
            <w:pPr>
              <w:pStyle w:val="TableParagraph"/>
              <w:spacing w:line="259" w:lineRule="exact"/>
              <w:ind w:left="3" w:right="8"/>
              <w:rPr>
                <w:rFonts w:asciiTheme="majorBidi" w:hAnsiTheme="majorBidi" w:cstheme="majorBidi"/>
              </w:rPr>
            </w:pPr>
            <w:r w:rsidRPr="003F13DE">
              <w:rPr>
                <w:rFonts w:asciiTheme="majorBidi" w:hAnsiTheme="majorBidi" w:cstheme="majorBidi"/>
                <w:spacing w:val="-5"/>
              </w:rPr>
              <w:t>40%</w:t>
            </w:r>
          </w:p>
        </w:tc>
        <w:tc>
          <w:tcPr>
            <w:tcW w:w="1144" w:type="dxa"/>
            <w:tcBorders>
              <w:top w:val="single" w:sz="4" w:space="0" w:color="auto"/>
              <w:left w:val="single" w:sz="4" w:space="0" w:color="auto"/>
              <w:bottom w:val="single" w:sz="4" w:space="0" w:color="auto"/>
              <w:right w:val="single" w:sz="4" w:space="0" w:color="auto"/>
            </w:tcBorders>
            <w:vAlign w:val="center"/>
          </w:tcPr>
          <w:p w14:paraId="0A9333A9" w14:textId="77777777" w:rsidR="00E8644A" w:rsidRPr="003F13DE" w:rsidRDefault="005E10BC">
            <w:pPr>
              <w:pStyle w:val="TableParagraph"/>
              <w:spacing w:line="259" w:lineRule="exact"/>
              <w:ind w:left="2" w:right="7"/>
              <w:rPr>
                <w:rFonts w:asciiTheme="majorBidi" w:hAnsiTheme="majorBidi" w:cstheme="majorBidi"/>
              </w:rPr>
            </w:pPr>
            <w:r w:rsidRPr="003F13DE">
              <w:rPr>
                <w:rFonts w:asciiTheme="majorBidi" w:hAnsiTheme="majorBidi" w:cstheme="majorBidi"/>
                <w:spacing w:val="-5"/>
              </w:rPr>
              <w:t>60%</w:t>
            </w:r>
          </w:p>
        </w:tc>
      </w:tr>
      <w:tr w:rsidR="003F13DE" w14:paraId="235CF0CA" w14:textId="77777777" w:rsidTr="00775375">
        <w:trPr>
          <w:gridBefore w:val="1"/>
          <w:wBefore w:w="432" w:type="dxa"/>
          <w:trHeight w:val="624"/>
        </w:trPr>
        <w:tc>
          <w:tcPr>
            <w:tcW w:w="1704" w:type="dxa"/>
            <w:vMerge w:val="restart"/>
            <w:tcBorders>
              <w:top w:val="single" w:sz="4" w:space="0" w:color="000000"/>
              <w:left w:val="single" w:sz="4" w:space="0" w:color="000000"/>
              <w:right w:val="single" w:sz="4" w:space="0" w:color="000000"/>
            </w:tcBorders>
            <w:vAlign w:val="center"/>
          </w:tcPr>
          <w:p w14:paraId="24B1EEF6" w14:textId="77777777" w:rsidR="003F13DE" w:rsidRPr="003F13DE" w:rsidRDefault="003F13DE" w:rsidP="003F13DE">
            <w:pPr>
              <w:pStyle w:val="Paragraphedeliste"/>
              <w:ind w:left="0"/>
              <w:rPr>
                <w:rFonts w:cstheme="minorHAnsi"/>
                <w:b/>
                <w:bCs/>
                <w:sz w:val="20"/>
                <w:szCs w:val="20"/>
              </w:rPr>
            </w:pPr>
            <w:r w:rsidRPr="003F13DE">
              <w:rPr>
                <w:rFonts w:cstheme="minorHAnsi"/>
                <w:b/>
                <w:bCs/>
                <w:sz w:val="20"/>
                <w:szCs w:val="20"/>
              </w:rPr>
              <w:t>UE Méthodologique</w:t>
            </w:r>
          </w:p>
          <w:p w14:paraId="59291647" w14:textId="77777777" w:rsidR="003F13DE" w:rsidRPr="003F13DE" w:rsidRDefault="003F13DE" w:rsidP="003F13DE">
            <w:pPr>
              <w:pStyle w:val="Paragraphedeliste"/>
              <w:ind w:left="0"/>
              <w:rPr>
                <w:rFonts w:cstheme="minorHAnsi"/>
                <w:b/>
                <w:bCs/>
                <w:sz w:val="20"/>
                <w:szCs w:val="20"/>
              </w:rPr>
            </w:pPr>
            <w:r w:rsidRPr="003F13DE">
              <w:rPr>
                <w:rFonts w:cstheme="minorHAnsi"/>
                <w:b/>
                <w:bCs/>
                <w:sz w:val="20"/>
                <w:szCs w:val="20"/>
              </w:rPr>
              <w:t>Code : UEM 4.1</w:t>
            </w:r>
          </w:p>
          <w:p w14:paraId="18488381" w14:textId="33505B71" w:rsidR="003F13DE" w:rsidRPr="003F13DE" w:rsidRDefault="003F13DE" w:rsidP="003F13DE">
            <w:pPr>
              <w:pStyle w:val="Paragraphedeliste"/>
              <w:ind w:left="0"/>
              <w:rPr>
                <w:rFonts w:cstheme="minorHAnsi"/>
                <w:b/>
                <w:bCs/>
                <w:sz w:val="20"/>
                <w:szCs w:val="20"/>
              </w:rPr>
            </w:pPr>
            <w:r w:rsidRPr="003F13DE">
              <w:rPr>
                <w:rFonts w:cstheme="minorHAnsi"/>
                <w:b/>
                <w:bCs/>
                <w:sz w:val="20"/>
                <w:szCs w:val="20"/>
              </w:rPr>
              <w:t xml:space="preserve">Crédits : </w:t>
            </w:r>
            <w:r w:rsidR="00775375" w:rsidRPr="00775375">
              <w:rPr>
                <w:rFonts w:cstheme="minorHAnsi"/>
                <w:b/>
                <w:bCs/>
                <w:color w:val="EE0000"/>
                <w:sz w:val="20"/>
                <w:szCs w:val="20"/>
              </w:rPr>
              <w:t>7</w:t>
            </w:r>
          </w:p>
          <w:p w14:paraId="30E999F2" w14:textId="6427C9CA" w:rsidR="003F13DE" w:rsidRPr="003F13DE" w:rsidRDefault="003F13DE" w:rsidP="003F13DE">
            <w:pPr>
              <w:spacing w:line="276" w:lineRule="auto"/>
              <w:rPr>
                <w:rFonts w:cstheme="minorHAnsi"/>
                <w:b/>
                <w:bCs/>
                <w:sz w:val="20"/>
                <w:szCs w:val="20"/>
              </w:rPr>
            </w:pPr>
            <w:r w:rsidRPr="003F13DE">
              <w:rPr>
                <w:rFonts w:cstheme="minorHAnsi"/>
                <w:b/>
                <w:bCs/>
                <w:sz w:val="20"/>
                <w:szCs w:val="20"/>
              </w:rPr>
              <w:t xml:space="preserve">Coefficients : </w:t>
            </w:r>
            <w:r w:rsidR="00775375" w:rsidRPr="00775375">
              <w:rPr>
                <w:rFonts w:cstheme="minorHAnsi"/>
                <w:b/>
                <w:bCs/>
                <w:color w:val="EE0000"/>
                <w:sz w:val="20"/>
                <w:szCs w:val="20"/>
              </w:rPr>
              <w:t>6</w:t>
            </w:r>
          </w:p>
        </w:tc>
        <w:tc>
          <w:tcPr>
            <w:tcW w:w="4110" w:type="dxa"/>
            <w:tcBorders>
              <w:top w:val="single" w:sz="4" w:space="0" w:color="000000"/>
              <w:left w:val="single" w:sz="4" w:space="0" w:color="000000"/>
              <w:bottom w:val="single" w:sz="4" w:space="0" w:color="000000"/>
              <w:right w:val="single" w:sz="4" w:space="0" w:color="000000"/>
            </w:tcBorders>
            <w:vAlign w:val="center"/>
          </w:tcPr>
          <w:p w14:paraId="0CC3A798" w14:textId="77777777" w:rsidR="003F13DE" w:rsidRPr="003F13DE" w:rsidRDefault="003F13DE" w:rsidP="003F13DE">
            <w:pPr>
              <w:pStyle w:val="TableParagraph"/>
              <w:spacing w:before="23"/>
              <w:ind w:left="162" w:right="151"/>
              <w:jc w:val="left"/>
            </w:pPr>
            <w:r w:rsidRPr="003F13DE">
              <w:rPr>
                <w:color w:val="FF0000"/>
              </w:rPr>
              <w:t xml:space="preserve">Programmation avancée python </w:t>
            </w:r>
          </w:p>
        </w:tc>
        <w:tc>
          <w:tcPr>
            <w:tcW w:w="993" w:type="dxa"/>
            <w:tcBorders>
              <w:top w:val="single" w:sz="4" w:space="0" w:color="000000"/>
              <w:left w:val="single" w:sz="4" w:space="0" w:color="000000"/>
              <w:bottom w:val="single" w:sz="4" w:space="0" w:color="000000"/>
              <w:right w:val="single" w:sz="4" w:space="0" w:color="000000"/>
            </w:tcBorders>
            <w:vAlign w:val="center"/>
          </w:tcPr>
          <w:p w14:paraId="49011B0E" w14:textId="77777777" w:rsidR="003F13DE" w:rsidRPr="003F13DE" w:rsidRDefault="003F13DE" w:rsidP="003F13DE">
            <w:pPr>
              <w:jc w:val="center"/>
              <w:rPr>
                <w:sz w:val="22"/>
                <w:szCs w:val="22"/>
              </w:rPr>
            </w:pPr>
            <w:r w:rsidRPr="003F13DE">
              <w:rPr>
                <w:b/>
                <w:bCs/>
                <w:w w:val="99"/>
                <w:sz w:val="22"/>
                <w:szCs w:val="22"/>
              </w:rPr>
              <w:t>GPC7.6</w:t>
            </w:r>
          </w:p>
        </w:tc>
        <w:tc>
          <w:tcPr>
            <w:tcW w:w="708" w:type="dxa"/>
            <w:tcBorders>
              <w:top w:val="single" w:sz="4" w:space="0" w:color="000000"/>
              <w:left w:val="single" w:sz="4" w:space="0" w:color="000000"/>
              <w:bottom w:val="single" w:sz="4" w:space="0" w:color="000000"/>
              <w:right w:val="single" w:sz="4" w:space="0" w:color="000000"/>
            </w:tcBorders>
            <w:vAlign w:val="center"/>
          </w:tcPr>
          <w:p w14:paraId="4A77C1B3" w14:textId="77777777" w:rsidR="003F13DE" w:rsidRPr="0055137A" w:rsidRDefault="003F13DE" w:rsidP="003F13DE">
            <w:pPr>
              <w:pStyle w:val="TableParagraph"/>
              <w:spacing w:before="141"/>
              <w:ind w:left="121"/>
              <w:rPr>
                <w:b/>
                <w:bCs/>
                <w:w w:val="99"/>
              </w:rPr>
            </w:pPr>
            <w:r w:rsidRPr="0055137A">
              <w:rPr>
                <w:b/>
                <w:bCs/>
                <w:w w:val="99"/>
              </w:rPr>
              <w:t>2</w:t>
            </w:r>
          </w:p>
        </w:tc>
        <w:tc>
          <w:tcPr>
            <w:tcW w:w="851" w:type="dxa"/>
            <w:tcBorders>
              <w:top w:val="single" w:sz="4" w:space="0" w:color="000000"/>
              <w:left w:val="single" w:sz="4" w:space="0" w:color="000000"/>
              <w:bottom w:val="single" w:sz="4" w:space="0" w:color="000000"/>
              <w:right w:val="single" w:sz="4" w:space="0" w:color="000000"/>
            </w:tcBorders>
            <w:vAlign w:val="center"/>
          </w:tcPr>
          <w:p w14:paraId="6F4ED328" w14:textId="77777777" w:rsidR="003F13DE" w:rsidRPr="0055137A" w:rsidRDefault="003F13DE" w:rsidP="003F13DE">
            <w:pPr>
              <w:pStyle w:val="TableParagraph"/>
              <w:spacing w:before="141"/>
              <w:ind w:left="124"/>
              <w:rPr>
                <w:b/>
                <w:bCs/>
                <w:w w:val="99"/>
              </w:rPr>
            </w:pPr>
            <w:r w:rsidRPr="0055137A">
              <w:rPr>
                <w:b/>
                <w:bCs/>
                <w:w w:val="99"/>
              </w:rPr>
              <w:t>2</w:t>
            </w:r>
          </w:p>
        </w:tc>
        <w:tc>
          <w:tcPr>
            <w:tcW w:w="992" w:type="dxa"/>
            <w:tcBorders>
              <w:top w:val="single" w:sz="4" w:space="0" w:color="000000"/>
              <w:left w:val="single" w:sz="4" w:space="0" w:color="000000"/>
              <w:bottom w:val="single" w:sz="4" w:space="0" w:color="000000"/>
              <w:right w:val="single" w:sz="4" w:space="0" w:color="000000"/>
            </w:tcBorders>
            <w:vAlign w:val="center"/>
          </w:tcPr>
          <w:p w14:paraId="3E078B49" w14:textId="77777777" w:rsidR="003F13DE" w:rsidRPr="0055137A" w:rsidRDefault="003F13DE" w:rsidP="003F13DE">
            <w:pPr>
              <w:pStyle w:val="TableParagraph"/>
              <w:ind w:left="77" w:right="76"/>
            </w:pPr>
            <w:r w:rsidRPr="0055137A">
              <w:t>1h30</w:t>
            </w:r>
          </w:p>
        </w:tc>
        <w:tc>
          <w:tcPr>
            <w:tcW w:w="992" w:type="dxa"/>
            <w:tcBorders>
              <w:top w:val="single" w:sz="4" w:space="0" w:color="000000"/>
              <w:left w:val="single" w:sz="4" w:space="0" w:color="000000"/>
              <w:bottom w:val="single" w:sz="4" w:space="0" w:color="000000"/>
              <w:right w:val="single" w:sz="4" w:space="0" w:color="000000"/>
            </w:tcBorders>
            <w:vAlign w:val="center"/>
          </w:tcPr>
          <w:p w14:paraId="42773CC5" w14:textId="77777777" w:rsidR="003F13DE" w:rsidRPr="0055137A" w:rsidRDefault="003F13DE" w:rsidP="003F13DE">
            <w:pPr>
              <w:pStyle w:val="TableParagraph"/>
            </w:pPr>
          </w:p>
        </w:tc>
        <w:tc>
          <w:tcPr>
            <w:tcW w:w="983" w:type="dxa"/>
            <w:tcBorders>
              <w:top w:val="single" w:sz="4" w:space="0" w:color="000000"/>
              <w:left w:val="single" w:sz="4" w:space="0" w:color="000000"/>
              <w:bottom w:val="single" w:sz="4" w:space="0" w:color="000000"/>
              <w:right w:val="single" w:sz="4" w:space="0" w:color="000000"/>
            </w:tcBorders>
            <w:vAlign w:val="center"/>
          </w:tcPr>
          <w:p w14:paraId="736335D1" w14:textId="77777777" w:rsidR="003F13DE" w:rsidRPr="0055137A" w:rsidRDefault="003F13DE" w:rsidP="003F13DE">
            <w:pPr>
              <w:pStyle w:val="TableParagraph"/>
              <w:ind w:left="200" w:right="76"/>
            </w:pPr>
            <w:r w:rsidRPr="0055137A">
              <w:t>1h30</w:t>
            </w:r>
          </w:p>
        </w:tc>
        <w:tc>
          <w:tcPr>
            <w:tcW w:w="1002" w:type="dxa"/>
            <w:tcBorders>
              <w:top w:val="single" w:sz="4" w:space="0" w:color="000000"/>
              <w:left w:val="single" w:sz="4" w:space="0" w:color="000000"/>
              <w:bottom w:val="single" w:sz="4" w:space="0" w:color="000000"/>
              <w:right w:val="single" w:sz="4" w:space="0" w:color="000000"/>
            </w:tcBorders>
            <w:vAlign w:val="center"/>
          </w:tcPr>
          <w:p w14:paraId="4014947A" w14:textId="77777777" w:rsidR="003F13DE" w:rsidRPr="003F13DE" w:rsidRDefault="003F13DE" w:rsidP="003F13DE">
            <w:pPr>
              <w:pStyle w:val="TableParagraph"/>
              <w:rPr>
                <w:color w:val="FF0000"/>
              </w:rPr>
            </w:pPr>
            <w:r w:rsidRPr="003F13DE">
              <w:t>45h00</w:t>
            </w:r>
          </w:p>
        </w:tc>
        <w:tc>
          <w:tcPr>
            <w:tcW w:w="1691" w:type="dxa"/>
            <w:tcBorders>
              <w:top w:val="single" w:sz="4" w:space="0" w:color="000000"/>
              <w:left w:val="single" w:sz="4" w:space="0" w:color="000000"/>
              <w:bottom w:val="single" w:sz="4" w:space="0" w:color="000000"/>
              <w:right w:val="single" w:sz="4" w:space="0" w:color="000000"/>
            </w:tcBorders>
            <w:vAlign w:val="center"/>
          </w:tcPr>
          <w:p w14:paraId="7090E868" w14:textId="77777777" w:rsidR="003F13DE" w:rsidRPr="003F13DE" w:rsidRDefault="003F13DE" w:rsidP="003F13DE">
            <w:pPr>
              <w:pStyle w:val="TableParagraph"/>
              <w:spacing w:line="259" w:lineRule="exact"/>
              <w:ind w:left="3" w:right="8"/>
              <w:rPr>
                <w:rFonts w:asciiTheme="majorBidi" w:hAnsiTheme="majorBidi" w:cstheme="majorBidi"/>
              </w:rPr>
            </w:pPr>
            <w:r w:rsidRPr="003F13DE">
              <w:rPr>
                <w:rFonts w:asciiTheme="majorBidi" w:hAnsiTheme="majorBidi" w:cstheme="majorBidi"/>
                <w:spacing w:val="-5"/>
              </w:rPr>
              <w:t>40%</w:t>
            </w:r>
          </w:p>
        </w:tc>
        <w:tc>
          <w:tcPr>
            <w:tcW w:w="1144" w:type="dxa"/>
            <w:tcBorders>
              <w:top w:val="single" w:sz="4" w:space="0" w:color="000000"/>
              <w:left w:val="single" w:sz="4" w:space="0" w:color="000000"/>
              <w:bottom w:val="single" w:sz="4" w:space="0" w:color="000000"/>
              <w:right w:val="single" w:sz="4" w:space="0" w:color="000000"/>
            </w:tcBorders>
            <w:vAlign w:val="center"/>
          </w:tcPr>
          <w:p w14:paraId="0230C0B1" w14:textId="77777777" w:rsidR="003F13DE" w:rsidRPr="003F13DE" w:rsidRDefault="003F13DE" w:rsidP="003F13DE">
            <w:pPr>
              <w:pStyle w:val="TableParagraph"/>
              <w:spacing w:line="259" w:lineRule="exact"/>
              <w:ind w:left="2" w:right="7"/>
              <w:rPr>
                <w:rFonts w:asciiTheme="majorBidi" w:hAnsiTheme="majorBidi" w:cstheme="majorBidi"/>
              </w:rPr>
            </w:pPr>
            <w:r w:rsidRPr="003F13DE">
              <w:rPr>
                <w:rFonts w:asciiTheme="majorBidi" w:hAnsiTheme="majorBidi" w:cstheme="majorBidi"/>
                <w:spacing w:val="-5"/>
              </w:rPr>
              <w:t>60%</w:t>
            </w:r>
          </w:p>
        </w:tc>
      </w:tr>
      <w:tr w:rsidR="00D62089" w14:paraId="3D0727C0" w14:textId="77777777" w:rsidTr="00775375">
        <w:trPr>
          <w:gridBefore w:val="1"/>
          <w:wBefore w:w="432" w:type="dxa"/>
          <w:trHeight w:val="624"/>
        </w:trPr>
        <w:tc>
          <w:tcPr>
            <w:tcW w:w="1704" w:type="dxa"/>
            <w:vMerge/>
            <w:tcBorders>
              <w:left w:val="single" w:sz="4" w:space="0" w:color="000000"/>
              <w:right w:val="single" w:sz="4" w:space="0" w:color="000000"/>
            </w:tcBorders>
            <w:vAlign w:val="center"/>
          </w:tcPr>
          <w:p w14:paraId="3F8E287D" w14:textId="77777777" w:rsidR="00D62089" w:rsidRPr="003F13DE" w:rsidRDefault="00D62089" w:rsidP="00D62089">
            <w:pPr>
              <w:ind w:right="164"/>
              <w:textAlignment w:val="baseline"/>
              <w:rPr>
                <w:rFonts w:eastAsia="Times New Roman"/>
                <w:color w:val="000000"/>
                <w:spacing w:val="-10"/>
                <w:sz w:val="20"/>
                <w:szCs w:val="20"/>
              </w:rPr>
            </w:pPr>
          </w:p>
        </w:tc>
        <w:tc>
          <w:tcPr>
            <w:tcW w:w="4110" w:type="dxa"/>
            <w:tcBorders>
              <w:top w:val="single" w:sz="4" w:space="0" w:color="000000"/>
              <w:left w:val="single" w:sz="4" w:space="0" w:color="000000"/>
              <w:bottom w:val="single" w:sz="4" w:space="0" w:color="000000"/>
              <w:right w:val="single" w:sz="4" w:space="0" w:color="000000"/>
            </w:tcBorders>
            <w:vAlign w:val="center"/>
          </w:tcPr>
          <w:p w14:paraId="4BB4093E" w14:textId="77777777" w:rsidR="00D62089" w:rsidRPr="003F13DE" w:rsidRDefault="00D62089" w:rsidP="00D62089">
            <w:pPr>
              <w:pStyle w:val="TableParagraph"/>
              <w:spacing w:line="212" w:lineRule="exact"/>
              <w:ind w:left="161"/>
              <w:jc w:val="left"/>
            </w:pPr>
            <w:r w:rsidRPr="003F13DE">
              <w:t>Méthodes physiques</w:t>
            </w:r>
          </w:p>
          <w:p w14:paraId="54D37473" w14:textId="77777777" w:rsidR="00D62089" w:rsidRPr="003F13DE" w:rsidRDefault="00D62089" w:rsidP="00D62089">
            <w:pPr>
              <w:pStyle w:val="TableParagraph"/>
              <w:spacing w:line="221" w:lineRule="exact"/>
              <w:ind w:left="161"/>
              <w:jc w:val="left"/>
            </w:pPr>
            <w:r w:rsidRPr="003F13DE">
              <w:t>d’analyse II</w:t>
            </w:r>
          </w:p>
        </w:tc>
        <w:tc>
          <w:tcPr>
            <w:tcW w:w="993" w:type="dxa"/>
            <w:tcBorders>
              <w:top w:val="single" w:sz="4" w:space="0" w:color="000000"/>
              <w:left w:val="single" w:sz="4" w:space="0" w:color="000000"/>
              <w:bottom w:val="single" w:sz="4" w:space="0" w:color="000000"/>
              <w:right w:val="single" w:sz="4" w:space="0" w:color="000000"/>
            </w:tcBorders>
            <w:vAlign w:val="center"/>
          </w:tcPr>
          <w:p w14:paraId="4F275351" w14:textId="77777777" w:rsidR="00D62089" w:rsidRPr="003F13DE" w:rsidRDefault="00D62089" w:rsidP="00D62089">
            <w:pPr>
              <w:jc w:val="center"/>
              <w:rPr>
                <w:sz w:val="22"/>
                <w:szCs w:val="22"/>
              </w:rPr>
            </w:pPr>
            <w:r w:rsidRPr="003F13DE">
              <w:rPr>
                <w:b/>
                <w:bCs/>
                <w:w w:val="99"/>
                <w:sz w:val="22"/>
                <w:szCs w:val="22"/>
              </w:rPr>
              <w:t>GPC7.8</w:t>
            </w:r>
          </w:p>
        </w:tc>
        <w:tc>
          <w:tcPr>
            <w:tcW w:w="708" w:type="dxa"/>
            <w:tcBorders>
              <w:top w:val="single" w:sz="4" w:space="0" w:color="000000"/>
              <w:left w:val="single" w:sz="4" w:space="0" w:color="000000"/>
              <w:bottom w:val="single" w:sz="4" w:space="0" w:color="000000"/>
              <w:right w:val="single" w:sz="4" w:space="0" w:color="000000"/>
            </w:tcBorders>
            <w:vAlign w:val="center"/>
          </w:tcPr>
          <w:p w14:paraId="32B427B6" w14:textId="77777777" w:rsidR="00D62089" w:rsidRPr="003F13DE" w:rsidRDefault="00D62089" w:rsidP="00D62089">
            <w:pPr>
              <w:pStyle w:val="TableParagraph"/>
              <w:spacing w:before="143"/>
              <w:ind w:left="120"/>
              <w:rPr>
                <w:b/>
                <w:bCs/>
              </w:rPr>
            </w:pPr>
            <w:r w:rsidRPr="003F13DE">
              <w:rPr>
                <w:b/>
                <w:bCs/>
                <w:w w:val="99"/>
              </w:rPr>
              <w:t>2</w:t>
            </w:r>
          </w:p>
        </w:tc>
        <w:tc>
          <w:tcPr>
            <w:tcW w:w="851" w:type="dxa"/>
            <w:tcBorders>
              <w:top w:val="single" w:sz="4" w:space="0" w:color="000000"/>
              <w:left w:val="single" w:sz="4" w:space="0" w:color="000000"/>
              <w:bottom w:val="single" w:sz="4" w:space="0" w:color="000000"/>
              <w:right w:val="single" w:sz="4" w:space="0" w:color="000000"/>
            </w:tcBorders>
            <w:vAlign w:val="center"/>
          </w:tcPr>
          <w:p w14:paraId="4464506D" w14:textId="77777777" w:rsidR="00D62089" w:rsidRPr="003F13DE" w:rsidRDefault="00D62089" w:rsidP="00D62089">
            <w:pPr>
              <w:pStyle w:val="TableParagraph"/>
              <w:spacing w:before="143"/>
              <w:ind w:left="121"/>
              <w:rPr>
                <w:b/>
                <w:bCs/>
              </w:rPr>
            </w:pPr>
            <w:r w:rsidRPr="003F13DE">
              <w:rPr>
                <w:b/>
                <w:bCs/>
                <w:w w:val="99"/>
              </w:rPr>
              <w:t>2</w:t>
            </w:r>
          </w:p>
        </w:tc>
        <w:tc>
          <w:tcPr>
            <w:tcW w:w="992" w:type="dxa"/>
            <w:tcBorders>
              <w:top w:val="single" w:sz="4" w:space="0" w:color="000000"/>
              <w:left w:val="single" w:sz="4" w:space="0" w:color="000000"/>
              <w:bottom w:val="single" w:sz="4" w:space="0" w:color="000000"/>
              <w:right w:val="single" w:sz="4" w:space="0" w:color="000000"/>
            </w:tcBorders>
            <w:vAlign w:val="center"/>
          </w:tcPr>
          <w:p w14:paraId="576E413C" w14:textId="77777777" w:rsidR="00D62089" w:rsidRPr="003F13DE" w:rsidRDefault="00D62089" w:rsidP="00D62089">
            <w:pPr>
              <w:pStyle w:val="TableParagraph"/>
              <w:ind w:left="77"/>
            </w:pPr>
            <w:r w:rsidRPr="003F13DE">
              <w:t>1h30</w:t>
            </w:r>
          </w:p>
        </w:tc>
        <w:tc>
          <w:tcPr>
            <w:tcW w:w="992" w:type="dxa"/>
            <w:tcBorders>
              <w:top w:val="single" w:sz="4" w:space="0" w:color="000000"/>
              <w:left w:val="single" w:sz="4" w:space="0" w:color="000000"/>
              <w:bottom w:val="single" w:sz="4" w:space="0" w:color="000000"/>
              <w:right w:val="single" w:sz="4" w:space="0" w:color="000000"/>
            </w:tcBorders>
            <w:vAlign w:val="center"/>
          </w:tcPr>
          <w:p w14:paraId="3BC97A42" w14:textId="77777777" w:rsidR="00D62089" w:rsidRPr="003F13DE" w:rsidRDefault="00D62089" w:rsidP="00D62089">
            <w:pPr>
              <w:pStyle w:val="TableParagraph"/>
            </w:pPr>
          </w:p>
        </w:tc>
        <w:tc>
          <w:tcPr>
            <w:tcW w:w="983" w:type="dxa"/>
            <w:tcBorders>
              <w:top w:val="single" w:sz="4" w:space="0" w:color="000000"/>
              <w:left w:val="single" w:sz="4" w:space="0" w:color="000000"/>
              <w:bottom w:val="single" w:sz="4" w:space="0" w:color="000000"/>
              <w:right w:val="single" w:sz="4" w:space="0" w:color="000000"/>
            </w:tcBorders>
            <w:vAlign w:val="center"/>
          </w:tcPr>
          <w:p w14:paraId="3B63F930" w14:textId="77777777" w:rsidR="00D62089" w:rsidRPr="003F13DE" w:rsidRDefault="00D62089" w:rsidP="00D62089">
            <w:pPr>
              <w:pStyle w:val="TableParagraph"/>
              <w:ind w:left="222" w:right="101"/>
            </w:pPr>
            <w:r w:rsidRPr="003F13DE">
              <w:t>1h30</w:t>
            </w:r>
          </w:p>
        </w:tc>
        <w:tc>
          <w:tcPr>
            <w:tcW w:w="1002" w:type="dxa"/>
            <w:tcBorders>
              <w:top w:val="single" w:sz="4" w:space="0" w:color="000000"/>
              <w:left w:val="single" w:sz="4" w:space="0" w:color="000000"/>
              <w:bottom w:val="single" w:sz="4" w:space="0" w:color="000000"/>
              <w:right w:val="single" w:sz="4" w:space="0" w:color="000000"/>
            </w:tcBorders>
            <w:vAlign w:val="center"/>
          </w:tcPr>
          <w:p w14:paraId="055B7DA8" w14:textId="77777777" w:rsidR="00D62089" w:rsidRPr="003F13DE" w:rsidRDefault="00D62089" w:rsidP="00D62089">
            <w:pPr>
              <w:pStyle w:val="TableParagraph"/>
              <w:spacing w:line="221" w:lineRule="exact"/>
              <w:ind w:left="161"/>
            </w:pPr>
            <w:r w:rsidRPr="003F13DE">
              <w:t>45h00</w:t>
            </w:r>
          </w:p>
        </w:tc>
        <w:tc>
          <w:tcPr>
            <w:tcW w:w="1691" w:type="dxa"/>
            <w:tcBorders>
              <w:top w:val="single" w:sz="4" w:space="0" w:color="000000"/>
              <w:left w:val="single" w:sz="4" w:space="0" w:color="000000"/>
              <w:bottom w:val="single" w:sz="4" w:space="0" w:color="000000"/>
              <w:right w:val="single" w:sz="4" w:space="0" w:color="000000"/>
            </w:tcBorders>
            <w:vAlign w:val="center"/>
          </w:tcPr>
          <w:p w14:paraId="21F059FE" w14:textId="77777777" w:rsidR="00D62089" w:rsidRPr="003F13DE" w:rsidRDefault="00D62089" w:rsidP="00D62089">
            <w:pPr>
              <w:jc w:val="center"/>
              <w:rPr>
                <w:sz w:val="22"/>
                <w:szCs w:val="22"/>
              </w:rPr>
            </w:pPr>
            <w:r w:rsidRPr="003F13DE">
              <w:rPr>
                <w:spacing w:val="-4"/>
                <w:sz w:val="22"/>
                <w:szCs w:val="22"/>
              </w:rPr>
              <w:t>40%</w:t>
            </w:r>
          </w:p>
        </w:tc>
        <w:tc>
          <w:tcPr>
            <w:tcW w:w="1144" w:type="dxa"/>
            <w:tcBorders>
              <w:top w:val="single" w:sz="4" w:space="0" w:color="000000"/>
              <w:left w:val="single" w:sz="4" w:space="0" w:color="000000"/>
              <w:bottom w:val="single" w:sz="4" w:space="0" w:color="000000"/>
              <w:right w:val="single" w:sz="4" w:space="0" w:color="000000"/>
            </w:tcBorders>
            <w:vAlign w:val="center"/>
          </w:tcPr>
          <w:p w14:paraId="1CB93573" w14:textId="77777777" w:rsidR="00D62089" w:rsidRPr="003F13DE" w:rsidRDefault="00D62089" w:rsidP="00D62089">
            <w:pPr>
              <w:pStyle w:val="TableParagraph"/>
              <w:rPr>
                <w:rFonts w:asciiTheme="majorBidi" w:hAnsiTheme="majorBidi" w:cstheme="majorBidi"/>
              </w:rPr>
            </w:pPr>
          </w:p>
          <w:p w14:paraId="08443DE5" w14:textId="77777777" w:rsidR="00D62089" w:rsidRPr="003F13DE" w:rsidRDefault="00D62089" w:rsidP="00D62089">
            <w:pPr>
              <w:pStyle w:val="TableParagraph"/>
              <w:ind w:right="7"/>
              <w:rPr>
                <w:rFonts w:asciiTheme="majorBidi" w:hAnsiTheme="majorBidi" w:cstheme="majorBidi"/>
              </w:rPr>
            </w:pPr>
            <w:r w:rsidRPr="003F13DE">
              <w:rPr>
                <w:rFonts w:asciiTheme="majorBidi" w:hAnsiTheme="majorBidi" w:cstheme="majorBidi"/>
                <w:spacing w:val="-5"/>
              </w:rPr>
              <w:t>60%</w:t>
            </w:r>
          </w:p>
        </w:tc>
      </w:tr>
      <w:tr w:rsidR="00D62089" w14:paraId="4E4B4AC0" w14:textId="77777777" w:rsidTr="00775375">
        <w:trPr>
          <w:gridBefore w:val="1"/>
          <w:wBefore w:w="432" w:type="dxa"/>
          <w:trHeight w:val="624"/>
        </w:trPr>
        <w:tc>
          <w:tcPr>
            <w:tcW w:w="1704" w:type="dxa"/>
            <w:vMerge/>
            <w:tcBorders>
              <w:left w:val="single" w:sz="4" w:space="0" w:color="000000"/>
              <w:right w:val="single" w:sz="4" w:space="0" w:color="000000"/>
            </w:tcBorders>
            <w:vAlign w:val="center"/>
          </w:tcPr>
          <w:p w14:paraId="568CB502" w14:textId="77777777" w:rsidR="00D62089" w:rsidRPr="003F13DE" w:rsidRDefault="00D62089" w:rsidP="00D62089">
            <w:pPr>
              <w:ind w:right="164"/>
              <w:textAlignment w:val="baseline"/>
              <w:rPr>
                <w:rFonts w:eastAsia="Times New Roman"/>
                <w:color w:val="000000"/>
                <w:spacing w:val="-10"/>
                <w:sz w:val="20"/>
                <w:szCs w:val="20"/>
              </w:rPr>
            </w:pPr>
          </w:p>
        </w:tc>
        <w:tc>
          <w:tcPr>
            <w:tcW w:w="4110" w:type="dxa"/>
            <w:tcBorders>
              <w:top w:val="single" w:sz="4" w:space="0" w:color="000000"/>
              <w:left w:val="single" w:sz="4" w:space="0" w:color="000000"/>
              <w:bottom w:val="single" w:sz="4" w:space="0" w:color="000000"/>
              <w:right w:val="single" w:sz="4" w:space="0" w:color="000000"/>
            </w:tcBorders>
            <w:vAlign w:val="center"/>
          </w:tcPr>
          <w:p w14:paraId="6F08F9C5" w14:textId="77777777" w:rsidR="00D62089" w:rsidRPr="0055137A" w:rsidRDefault="00D62089" w:rsidP="0055137A">
            <w:pPr>
              <w:pStyle w:val="TableParagraph"/>
              <w:spacing w:before="83"/>
              <w:ind w:left="161"/>
              <w:jc w:val="left"/>
            </w:pPr>
            <w:r w:rsidRPr="003F13DE">
              <w:t>TP-</w:t>
            </w:r>
            <w:r w:rsidRPr="0038539B">
              <w:t xml:space="preserve"> </w:t>
            </w:r>
            <w:r w:rsidRPr="003F13DE">
              <w:t>génie chimique (</w:t>
            </w:r>
            <w:proofErr w:type="gramStart"/>
            <w:r w:rsidRPr="003F13DE">
              <w:t>OU  II</w:t>
            </w:r>
            <w:proofErr w:type="gramEnd"/>
            <w:r w:rsidRPr="003F13DE">
              <w:t xml:space="preserve">, </w:t>
            </w:r>
            <w:proofErr w:type="gramStart"/>
            <w:r w:rsidRPr="003F13DE">
              <w:t>CR  II</w:t>
            </w:r>
            <w:proofErr w:type="gramEnd"/>
            <w:r w:rsidRPr="003F13DE">
              <w:t>, échangeurs</w:t>
            </w:r>
            <w:r w:rsidR="0055137A">
              <w:t>,)</w:t>
            </w:r>
          </w:p>
        </w:tc>
        <w:tc>
          <w:tcPr>
            <w:tcW w:w="993" w:type="dxa"/>
            <w:tcBorders>
              <w:top w:val="single" w:sz="4" w:space="0" w:color="000000"/>
              <w:left w:val="single" w:sz="4" w:space="0" w:color="000000"/>
              <w:bottom w:val="single" w:sz="4" w:space="0" w:color="000000"/>
              <w:right w:val="single" w:sz="4" w:space="0" w:color="000000"/>
            </w:tcBorders>
            <w:vAlign w:val="center"/>
          </w:tcPr>
          <w:p w14:paraId="4662F7EC" w14:textId="77777777" w:rsidR="00D62089" w:rsidRPr="003F13DE" w:rsidRDefault="00D62089" w:rsidP="00D62089">
            <w:pPr>
              <w:jc w:val="center"/>
              <w:rPr>
                <w:sz w:val="22"/>
                <w:szCs w:val="22"/>
              </w:rPr>
            </w:pPr>
            <w:r w:rsidRPr="003F13DE">
              <w:rPr>
                <w:b/>
                <w:bCs/>
                <w:w w:val="99"/>
                <w:sz w:val="22"/>
                <w:szCs w:val="22"/>
              </w:rPr>
              <w:t>GPC7.9</w:t>
            </w:r>
          </w:p>
        </w:tc>
        <w:tc>
          <w:tcPr>
            <w:tcW w:w="708" w:type="dxa"/>
            <w:tcBorders>
              <w:top w:val="single" w:sz="4" w:space="0" w:color="000000"/>
              <w:left w:val="single" w:sz="4" w:space="0" w:color="000000"/>
              <w:bottom w:val="single" w:sz="4" w:space="0" w:color="000000"/>
              <w:right w:val="single" w:sz="4" w:space="0" w:color="000000"/>
            </w:tcBorders>
            <w:vAlign w:val="center"/>
          </w:tcPr>
          <w:p w14:paraId="0341DC58" w14:textId="77777777" w:rsidR="00D62089" w:rsidRPr="00775375" w:rsidRDefault="00D62089" w:rsidP="00D62089">
            <w:pPr>
              <w:pStyle w:val="TableParagraph"/>
              <w:spacing w:before="83"/>
              <w:ind w:left="120"/>
              <w:rPr>
                <w:b/>
                <w:bCs/>
                <w:strike/>
                <w:w w:val="99"/>
              </w:rPr>
            </w:pPr>
            <w:r w:rsidRPr="00775375">
              <w:rPr>
                <w:b/>
                <w:bCs/>
                <w:strike/>
                <w:w w:val="99"/>
              </w:rPr>
              <w:t>2</w:t>
            </w:r>
          </w:p>
          <w:p w14:paraId="5DCDEE3A" w14:textId="10AEC1A9" w:rsidR="00775375" w:rsidRPr="003F13DE" w:rsidRDefault="00775375" w:rsidP="00D62089">
            <w:pPr>
              <w:pStyle w:val="TableParagraph"/>
              <w:spacing w:before="83"/>
              <w:ind w:left="120"/>
              <w:rPr>
                <w:b/>
                <w:bCs/>
              </w:rPr>
            </w:pPr>
            <w:r w:rsidRPr="00775375">
              <w:rPr>
                <w:b/>
                <w:bCs/>
                <w:color w:val="EE0000"/>
                <w:w w:val="99"/>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3BAE9281" w14:textId="77777777" w:rsidR="00D62089" w:rsidRPr="00775375" w:rsidRDefault="00D62089" w:rsidP="00D62089">
            <w:pPr>
              <w:pStyle w:val="TableParagraph"/>
              <w:spacing w:before="83"/>
              <w:ind w:left="121"/>
              <w:rPr>
                <w:b/>
                <w:bCs/>
                <w:strike/>
                <w:w w:val="99"/>
              </w:rPr>
            </w:pPr>
            <w:r w:rsidRPr="00775375">
              <w:rPr>
                <w:b/>
                <w:bCs/>
                <w:strike/>
                <w:w w:val="99"/>
              </w:rPr>
              <w:t>2</w:t>
            </w:r>
          </w:p>
          <w:p w14:paraId="40390A93" w14:textId="33372BD1" w:rsidR="00775375" w:rsidRPr="003F13DE" w:rsidRDefault="00775375" w:rsidP="00D62089">
            <w:pPr>
              <w:pStyle w:val="TableParagraph"/>
              <w:spacing w:before="83"/>
              <w:ind w:left="121"/>
              <w:rPr>
                <w:b/>
                <w:bCs/>
              </w:rPr>
            </w:pPr>
            <w:r w:rsidRPr="00775375">
              <w:rPr>
                <w:b/>
                <w:bCs/>
                <w:color w:val="EE0000"/>
                <w:w w:val="99"/>
              </w:rPr>
              <w:t>1</w:t>
            </w:r>
          </w:p>
        </w:tc>
        <w:tc>
          <w:tcPr>
            <w:tcW w:w="992" w:type="dxa"/>
            <w:tcBorders>
              <w:top w:val="single" w:sz="4" w:space="0" w:color="000000"/>
              <w:left w:val="single" w:sz="4" w:space="0" w:color="000000"/>
              <w:bottom w:val="single" w:sz="4" w:space="0" w:color="000000"/>
              <w:right w:val="single" w:sz="4" w:space="0" w:color="000000"/>
            </w:tcBorders>
            <w:vAlign w:val="center"/>
          </w:tcPr>
          <w:p w14:paraId="67578BA2" w14:textId="77777777" w:rsidR="00D62089" w:rsidRPr="003F13DE" w:rsidRDefault="00D62089" w:rsidP="00D62089">
            <w:pPr>
              <w:pStyle w:val="TableParagraph"/>
            </w:pPr>
          </w:p>
        </w:tc>
        <w:tc>
          <w:tcPr>
            <w:tcW w:w="992" w:type="dxa"/>
            <w:tcBorders>
              <w:top w:val="single" w:sz="4" w:space="0" w:color="000000"/>
              <w:left w:val="single" w:sz="4" w:space="0" w:color="000000"/>
              <w:bottom w:val="single" w:sz="4" w:space="0" w:color="000000"/>
              <w:right w:val="single" w:sz="4" w:space="0" w:color="000000"/>
            </w:tcBorders>
            <w:vAlign w:val="center"/>
          </w:tcPr>
          <w:p w14:paraId="2494A4B6" w14:textId="77777777" w:rsidR="00D62089" w:rsidRPr="003F13DE" w:rsidRDefault="00D62089" w:rsidP="00D62089">
            <w:pPr>
              <w:pStyle w:val="TableParagraph"/>
            </w:pPr>
          </w:p>
        </w:tc>
        <w:tc>
          <w:tcPr>
            <w:tcW w:w="983" w:type="dxa"/>
            <w:tcBorders>
              <w:top w:val="single" w:sz="4" w:space="0" w:color="000000"/>
              <w:left w:val="single" w:sz="4" w:space="0" w:color="000000"/>
              <w:bottom w:val="single" w:sz="4" w:space="0" w:color="000000"/>
              <w:right w:val="single" w:sz="4" w:space="0" w:color="000000"/>
            </w:tcBorders>
            <w:vAlign w:val="center"/>
          </w:tcPr>
          <w:p w14:paraId="0C09D103" w14:textId="77777777" w:rsidR="00D62089" w:rsidRPr="00775375" w:rsidRDefault="00D62089" w:rsidP="00D62089">
            <w:pPr>
              <w:pStyle w:val="TableParagraph"/>
              <w:ind w:left="222" w:right="101"/>
              <w:rPr>
                <w:strike/>
              </w:rPr>
            </w:pPr>
            <w:r w:rsidRPr="00775375">
              <w:rPr>
                <w:strike/>
              </w:rPr>
              <w:t>3h00</w:t>
            </w:r>
          </w:p>
          <w:p w14:paraId="757FB24E" w14:textId="3DDF9721" w:rsidR="00775375" w:rsidRPr="003F13DE" w:rsidRDefault="00775375" w:rsidP="00D62089">
            <w:pPr>
              <w:pStyle w:val="TableParagraph"/>
              <w:ind w:left="222" w:right="101"/>
            </w:pPr>
            <w:r w:rsidRPr="00775375">
              <w:rPr>
                <w:color w:val="EE0000"/>
              </w:rPr>
              <w:t>1h30</w:t>
            </w:r>
          </w:p>
        </w:tc>
        <w:tc>
          <w:tcPr>
            <w:tcW w:w="1002" w:type="dxa"/>
            <w:tcBorders>
              <w:top w:val="single" w:sz="4" w:space="0" w:color="000000"/>
              <w:left w:val="single" w:sz="4" w:space="0" w:color="000000"/>
              <w:bottom w:val="single" w:sz="4" w:space="0" w:color="000000"/>
              <w:right w:val="single" w:sz="4" w:space="0" w:color="000000"/>
            </w:tcBorders>
            <w:vAlign w:val="center"/>
          </w:tcPr>
          <w:p w14:paraId="639DC9CD" w14:textId="77777777" w:rsidR="00D62089" w:rsidRPr="00775375" w:rsidRDefault="00D62089" w:rsidP="00D62089">
            <w:pPr>
              <w:pStyle w:val="TableParagraph"/>
              <w:spacing w:line="221" w:lineRule="exact"/>
              <w:ind w:left="161"/>
              <w:rPr>
                <w:strike/>
              </w:rPr>
            </w:pPr>
            <w:r w:rsidRPr="00775375">
              <w:rPr>
                <w:strike/>
              </w:rPr>
              <w:t>45h00</w:t>
            </w:r>
          </w:p>
          <w:p w14:paraId="3EE85285" w14:textId="0906792D" w:rsidR="00775375" w:rsidRPr="003F13DE" w:rsidRDefault="00775375" w:rsidP="00D62089">
            <w:pPr>
              <w:pStyle w:val="TableParagraph"/>
              <w:spacing w:line="221" w:lineRule="exact"/>
              <w:ind w:left="161"/>
            </w:pPr>
            <w:r w:rsidRPr="00775375">
              <w:rPr>
                <w:color w:val="EE0000"/>
              </w:rPr>
              <w:t>22h30</w:t>
            </w:r>
          </w:p>
        </w:tc>
        <w:tc>
          <w:tcPr>
            <w:tcW w:w="1691" w:type="dxa"/>
            <w:tcBorders>
              <w:top w:val="single" w:sz="4" w:space="0" w:color="000000"/>
              <w:left w:val="single" w:sz="4" w:space="0" w:color="000000"/>
              <w:bottom w:val="single" w:sz="4" w:space="0" w:color="000000"/>
              <w:right w:val="single" w:sz="4" w:space="0" w:color="000000"/>
            </w:tcBorders>
            <w:vAlign w:val="center"/>
          </w:tcPr>
          <w:p w14:paraId="71B29FA4" w14:textId="77777777" w:rsidR="00D62089" w:rsidRPr="003F13DE" w:rsidRDefault="00D62089" w:rsidP="00D62089">
            <w:pPr>
              <w:jc w:val="center"/>
              <w:rPr>
                <w:spacing w:val="-4"/>
                <w:sz w:val="22"/>
                <w:szCs w:val="22"/>
              </w:rPr>
            </w:pPr>
            <w:r w:rsidRPr="003F13DE">
              <w:rPr>
                <w:spacing w:val="-4"/>
                <w:sz w:val="22"/>
                <w:szCs w:val="22"/>
              </w:rPr>
              <w:t>100%</w:t>
            </w:r>
          </w:p>
        </w:tc>
        <w:tc>
          <w:tcPr>
            <w:tcW w:w="1144" w:type="dxa"/>
            <w:tcBorders>
              <w:top w:val="single" w:sz="4" w:space="0" w:color="000000"/>
              <w:left w:val="single" w:sz="4" w:space="0" w:color="000000"/>
              <w:bottom w:val="single" w:sz="4" w:space="0" w:color="000000"/>
              <w:right w:val="single" w:sz="4" w:space="0" w:color="000000"/>
            </w:tcBorders>
            <w:vAlign w:val="center"/>
          </w:tcPr>
          <w:p w14:paraId="6CA342EC" w14:textId="77777777" w:rsidR="00D62089" w:rsidRPr="003F13DE" w:rsidRDefault="00D62089" w:rsidP="00D62089">
            <w:pPr>
              <w:pStyle w:val="TableParagraph"/>
              <w:rPr>
                <w:rFonts w:asciiTheme="majorBidi" w:hAnsiTheme="majorBidi" w:cstheme="majorBidi"/>
              </w:rPr>
            </w:pPr>
          </w:p>
        </w:tc>
      </w:tr>
      <w:tr w:rsidR="00D62089" w14:paraId="4628AA13" w14:textId="77777777" w:rsidTr="00775375">
        <w:trPr>
          <w:gridBefore w:val="1"/>
          <w:wBefore w:w="432" w:type="dxa"/>
          <w:trHeight w:val="170"/>
        </w:trPr>
        <w:tc>
          <w:tcPr>
            <w:tcW w:w="1704" w:type="dxa"/>
            <w:vMerge/>
            <w:tcBorders>
              <w:left w:val="single" w:sz="4" w:space="0" w:color="000000"/>
              <w:right w:val="single" w:sz="4" w:space="0" w:color="000000"/>
            </w:tcBorders>
            <w:vAlign w:val="center"/>
          </w:tcPr>
          <w:p w14:paraId="397F7AB2" w14:textId="77777777" w:rsidR="00D62089" w:rsidRPr="003F13DE" w:rsidRDefault="00D62089" w:rsidP="00D62089">
            <w:pPr>
              <w:ind w:right="164"/>
              <w:textAlignment w:val="baseline"/>
              <w:rPr>
                <w:rFonts w:eastAsia="Times New Roman"/>
                <w:color w:val="000000"/>
                <w:spacing w:val="-10"/>
                <w:sz w:val="20"/>
                <w:szCs w:val="20"/>
              </w:rPr>
            </w:pPr>
          </w:p>
        </w:tc>
        <w:tc>
          <w:tcPr>
            <w:tcW w:w="4110" w:type="dxa"/>
            <w:tcBorders>
              <w:top w:val="single" w:sz="4" w:space="0" w:color="000000"/>
              <w:left w:val="single" w:sz="4" w:space="0" w:color="000000"/>
              <w:bottom w:val="single" w:sz="4" w:space="0" w:color="000000"/>
              <w:right w:val="single" w:sz="4" w:space="0" w:color="000000"/>
            </w:tcBorders>
            <w:vAlign w:val="center"/>
          </w:tcPr>
          <w:p w14:paraId="6A92DB6C" w14:textId="6DF834A5" w:rsidR="00D62089" w:rsidRPr="003F13DE" w:rsidRDefault="00D62089" w:rsidP="00D62089">
            <w:pPr>
              <w:spacing w:before="119" w:after="99" w:line="251" w:lineRule="exact"/>
              <w:textAlignment w:val="baseline"/>
              <w:rPr>
                <w:rFonts w:asciiTheme="majorBidi" w:hAnsiTheme="majorBidi" w:cstheme="majorBidi"/>
                <w:sz w:val="22"/>
                <w:szCs w:val="22"/>
              </w:rPr>
            </w:pPr>
            <w:r w:rsidRPr="003F13DE">
              <w:rPr>
                <w:rFonts w:asciiTheme="majorBidi" w:hAnsiTheme="majorBidi" w:cstheme="majorBidi"/>
                <w:sz w:val="22"/>
                <w:szCs w:val="22"/>
              </w:rPr>
              <w:t xml:space="preserve">Projet Personnel Professionnel  (ou stage pratique </w:t>
            </w:r>
            <w:r w:rsidR="00D5734A" w:rsidRPr="003F13DE">
              <w:rPr>
                <w:rFonts w:asciiTheme="majorBidi" w:hAnsiTheme="majorBidi" w:cstheme="majorBidi"/>
                <w:sz w:val="22"/>
                <w:szCs w:val="22"/>
              </w:rPr>
              <w:t>avec un</w:t>
            </w:r>
            <w:r w:rsidRPr="003F13DE">
              <w:rPr>
                <w:rFonts w:asciiTheme="majorBidi" w:hAnsiTheme="majorBidi" w:cstheme="majorBidi"/>
                <w:sz w:val="22"/>
                <w:szCs w:val="22"/>
              </w:rPr>
              <w:t xml:space="preserve"> min-projet personnel) obligatoire </w:t>
            </w:r>
          </w:p>
        </w:tc>
        <w:tc>
          <w:tcPr>
            <w:tcW w:w="993" w:type="dxa"/>
            <w:tcBorders>
              <w:top w:val="single" w:sz="4" w:space="0" w:color="000000"/>
              <w:left w:val="single" w:sz="4" w:space="0" w:color="000000"/>
              <w:bottom w:val="single" w:sz="4" w:space="0" w:color="000000"/>
              <w:right w:val="single" w:sz="4" w:space="0" w:color="000000"/>
            </w:tcBorders>
            <w:vAlign w:val="center"/>
          </w:tcPr>
          <w:p w14:paraId="1EF8B97E" w14:textId="77777777" w:rsidR="00D62089" w:rsidRPr="003F13DE" w:rsidRDefault="00D62089" w:rsidP="00D62089">
            <w:pPr>
              <w:jc w:val="center"/>
              <w:rPr>
                <w:sz w:val="22"/>
                <w:szCs w:val="22"/>
              </w:rPr>
            </w:pPr>
            <w:r w:rsidRPr="003F13DE">
              <w:rPr>
                <w:b/>
                <w:bCs/>
                <w:w w:val="99"/>
                <w:sz w:val="22"/>
                <w:szCs w:val="22"/>
              </w:rPr>
              <w:t>GPC7.10</w:t>
            </w:r>
          </w:p>
        </w:tc>
        <w:tc>
          <w:tcPr>
            <w:tcW w:w="708" w:type="dxa"/>
            <w:tcBorders>
              <w:top w:val="single" w:sz="4" w:space="0" w:color="000000"/>
              <w:left w:val="single" w:sz="4" w:space="0" w:color="000000"/>
              <w:bottom w:val="single" w:sz="4" w:space="0" w:color="000000"/>
              <w:right w:val="single" w:sz="4" w:space="0" w:color="000000"/>
            </w:tcBorders>
            <w:vAlign w:val="center"/>
          </w:tcPr>
          <w:p w14:paraId="46F0E8E5" w14:textId="77777777" w:rsidR="00D62089" w:rsidRPr="003F13DE" w:rsidRDefault="00D62089" w:rsidP="00D62089">
            <w:pPr>
              <w:spacing w:before="124" w:after="96" w:line="249" w:lineRule="exact"/>
              <w:jc w:val="center"/>
              <w:textAlignment w:val="baseline"/>
              <w:rPr>
                <w:rFonts w:eastAsia="Times New Roman"/>
                <w:b/>
                <w:bCs/>
                <w:sz w:val="22"/>
                <w:szCs w:val="22"/>
              </w:rPr>
            </w:pPr>
            <w:r w:rsidRPr="003F13DE">
              <w:rPr>
                <w:rFonts w:eastAsia="Times New Roman"/>
                <w:b/>
                <w:bCs/>
                <w:sz w:val="22"/>
                <w:szCs w:val="22"/>
              </w:rPr>
              <w:t>2</w:t>
            </w:r>
          </w:p>
        </w:tc>
        <w:tc>
          <w:tcPr>
            <w:tcW w:w="851" w:type="dxa"/>
            <w:tcBorders>
              <w:top w:val="single" w:sz="4" w:space="0" w:color="000000"/>
              <w:left w:val="single" w:sz="4" w:space="0" w:color="000000"/>
              <w:bottom w:val="single" w:sz="4" w:space="0" w:color="000000"/>
              <w:right w:val="single" w:sz="4" w:space="0" w:color="000000"/>
            </w:tcBorders>
            <w:vAlign w:val="center"/>
          </w:tcPr>
          <w:p w14:paraId="23237608" w14:textId="77777777" w:rsidR="00D62089" w:rsidRPr="003F13DE" w:rsidRDefault="00D62089" w:rsidP="00D62089">
            <w:pPr>
              <w:spacing w:before="154" w:after="120" w:line="249" w:lineRule="exact"/>
              <w:jc w:val="center"/>
              <w:textAlignment w:val="baseline"/>
              <w:rPr>
                <w:rFonts w:eastAsia="Times New Roman"/>
                <w:b/>
                <w:bCs/>
                <w:sz w:val="22"/>
                <w:szCs w:val="22"/>
              </w:rPr>
            </w:pPr>
            <w:r w:rsidRPr="003F13DE">
              <w:rPr>
                <w:rFonts w:eastAsia="Times New Roman"/>
                <w:b/>
                <w:bCs/>
                <w:sz w:val="22"/>
                <w:szCs w:val="22"/>
              </w:rPr>
              <w:t>1</w:t>
            </w:r>
          </w:p>
        </w:tc>
        <w:tc>
          <w:tcPr>
            <w:tcW w:w="2967" w:type="dxa"/>
            <w:gridSpan w:val="3"/>
            <w:tcBorders>
              <w:top w:val="single" w:sz="4" w:space="0" w:color="000000"/>
              <w:left w:val="single" w:sz="4" w:space="0" w:color="000000"/>
              <w:bottom w:val="single" w:sz="4" w:space="0" w:color="000000"/>
              <w:right w:val="single" w:sz="4" w:space="0" w:color="000000"/>
            </w:tcBorders>
            <w:vAlign w:val="center"/>
          </w:tcPr>
          <w:p w14:paraId="2273C668" w14:textId="77777777" w:rsidR="00D62089" w:rsidRPr="003F13DE" w:rsidRDefault="00D62089" w:rsidP="00D62089">
            <w:pPr>
              <w:spacing w:line="249" w:lineRule="exact"/>
              <w:jc w:val="center"/>
              <w:textAlignment w:val="baseline"/>
              <w:rPr>
                <w:rFonts w:asciiTheme="majorBidi" w:hAnsiTheme="majorBidi" w:cstheme="majorBidi"/>
                <w:bCs/>
                <w:sz w:val="22"/>
                <w:szCs w:val="22"/>
              </w:rPr>
            </w:pPr>
            <w:r w:rsidRPr="003F13DE">
              <w:rPr>
                <w:rFonts w:asciiTheme="majorBidi" w:hAnsiTheme="majorBidi" w:cstheme="majorBidi"/>
                <w:bCs/>
                <w:sz w:val="22"/>
                <w:szCs w:val="22"/>
              </w:rPr>
              <w:t>Volume horaire hors quota</w:t>
            </w:r>
          </w:p>
          <w:p w14:paraId="4E8F51C8" w14:textId="77777777" w:rsidR="00D62089" w:rsidRPr="003F13DE" w:rsidRDefault="00D62089" w:rsidP="00D62089">
            <w:pPr>
              <w:jc w:val="center"/>
              <w:textAlignment w:val="baseline"/>
              <w:rPr>
                <w:rFonts w:eastAsia="Times New Roman"/>
                <w:sz w:val="22"/>
                <w:szCs w:val="22"/>
              </w:rPr>
            </w:pPr>
            <w:r w:rsidRPr="003F13DE">
              <w:rPr>
                <w:rFonts w:asciiTheme="majorBidi" w:hAnsiTheme="majorBidi" w:cstheme="majorBidi"/>
                <w:bCs/>
                <w:sz w:val="22"/>
                <w:szCs w:val="22"/>
              </w:rPr>
              <w:t>Tutorat : 1h30 TP hebdomadaire</w:t>
            </w:r>
          </w:p>
        </w:tc>
        <w:tc>
          <w:tcPr>
            <w:tcW w:w="1002" w:type="dxa"/>
            <w:tcBorders>
              <w:top w:val="single" w:sz="4" w:space="0" w:color="000000"/>
              <w:left w:val="single" w:sz="4" w:space="0" w:color="000000"/>
              <w:bottom w:val="single" w:sz="4" w:space="0" w:color="000000"/>
              <w:right w:val="single" w:sz="4" w:space="0" w:color="000000"/>
            </w:tcBorders>
            <w:vAlign w:val="center"/>
          </w:tcPr>
          <w:p w14:paraId="6B4142DD" w14:textId="77777777" w:rsidR="00D62089" w:rsidRPr="003F13DE" w:rsidRDefault="0055137A" w:rsidP="00D62089">
            <w:pPr>
              <w:spacing w:line="251" w:lineRule="exact"/>
              <w:jc w:val="center"/>
              <w:textAlignment w:val="baseline"/>
              <w:rPr>
                <w:rFonts w:eastAsia="Times New Roman"/>
                <w:sz w:val="22"/>
                <w:szCs w:val="22"/>
              </w:rPr>
            </w:pPr>
            <w:r>
              <w:rPr>
                <w:rFonts w:eastAsia="Times New Roman"/>
                <w:sz w:val="22"/>
                <w:szCs w:val="22"/>
              </w:rPr>
              <w:t>-</w:t>
            </w:r>
          </w:p>
        </w:tc>
        <w:tc>
          <w:tcPr>
            <w:tcW w:w="1691" w:type="dxa"/>
            <w:tcBorders>
              <w:top w:val="single" w:sz="4" w:space="0" w:color="000000"/>
              <w:left w:val="single" w:sz="4" w:space="0" w:color="000000"/>
              <w:bottom w:val="single" w:sz="4" w:space="0" w:color="000000"/>
              <w:right w:val="single" w:sz="4" w:space="0" w:color="000000"/>
            </w:tcBorders>
            <w:vAlign w:val="center"/>
          </w:tcPr>
          <w:p w14:paraId="41AF16FD" w14:textId="77777777" w:rsidR="00D62089" w:rsidRPr="003F13DE" w:rsidRDefault="00D62089" w:rsidP="00D62089">
            <w:pPr>
              <w:jc w:val="center"/>
              <w:textAlignment w:val="baseline"/>
              <w:rPr>
                <w:rFonts w:eastAsia="Times New Roman"/>
                <w:bCs/>
                <w:sz w:val="22"/>
                <w:szCs w:val="22"/>
              </w:rPr>
            </w:pPr>
            <w:r w:rsidRPr="003F13DE">
              <w:rPr>
                <w:rFonts w:eastAsia="Times New Roman"/>
                <w:bCs/>
                <w:sz w:val="22"/>
                <w:szCs w:val="22"/>
              </w:rPr>
              <w:t>100%</w:t>
            </w:r>
          </w:p>
        </w:tc>
        <w:tc>
          <w:tcPr>
            <w:tcW w:w="1144" w:type="dxa"/>
            <w:tcBorders>
              <w:top w:val="single" w:sz="4" w:space="0" w:color="000000"/>
              <w:left w:val="single" w:sz="4" w:space="0" w:color="000000"/>
              <w:bottom w:val="single" w:sz="4" w:space="0" w:color="000000"/>
              <w:right w:val="single" w:sz="4" w:space="0" w:color="000000"/>
            </w:tcBorders>
            <w:vAlign w:val="center"/>
          </w:tcPr>
          <w:p w14:paraId="7511C7BE" w14:textId="77777777" w:rsidR="00D62089" w:rsidRPr="003F13DE" w:rsidRDefault="00D62089" w:rsidP="00D62089">
            <w:pPr>
              <w:jc w:val="center"/>
              <w:textAlignment w:val="baseline"/>
              <w:rPr>
                <w:rFonts w:eastAsia="Times New Roman"/>
                <w:bCs/>
                <w:sz w:val="22"/>
                <w:szCs w:val="22"/>
              </w:rPr>
            </w:pPr>
          </w:p>
        </w:tc>
      </w:tr>
      <w:tr w:rsidR="003F13DE" w14:paraId="04A5FD60" w14:textId="77777777" w:rsidTr="00775375">
        <w:trPr>
          <w:gridBefore w:val="1"/>
          <w:wBefore w:w="432" w:type="dxa"/>
          <w:trHeight w:val="799"/>
        </w:trPr>
        <w:tc>
          <w:tcPr>
            <w:tcW w:w="1704" w:type="dxa"/>
            <w:tcBorders>
              <w:top w:val="single" w:sz="4" w:space="0" w:color="000000"/>
              <w:left w:val="single" w:sz="4" w:space="0" w:color="000000"/>
              <w:right w:val="single" w:sz="4" w:space="0" w:color="000000"/>
            </w:tcBorders>
            <w:vAlign w:val="center"/>
          </w:tcPr>
          <w:p w14:paraId="21118407" w14:textId="77777777" w:rsidR="003F13DE" w:rsidRPr="003F13DE" w:rsidRDefault="003F13DE">
            <w:pPr>
              <w:pStyle w:val="Paragraphedeliste"/>
              <w:ind w:left="0"/>
              <w:rPr>
                <w:rFonts w:cstheme="minorHAnsi"/>
                <w:b/>
                <w:bCs/>
                <w:sz w:val="20"/>
                <w:szCs w:val="20"/>
              </w:rPr>
            </w:pPr>
            <w:r w:rsidRPr="003F13DE">
              <w:rPr>
                <w:rFonts w:cstheme="minorHAnsi"/>
                <w:b/>
                <w:bCs/>
                <w:sz w:val="20"/>
                <w:szCs w:val="20"/>
              </w:rPr>
              <w:t>UE Transversale</w:t>
            </w:r>
          </w:p>
          <w:p w14:paraId="3802D450" w14:textId="77777777" w:rsidR="003F13DE" w:rsidRPr="003F13DE" w:rsidRDefault="003F13DE">
            <w:pPr>
              <w:pStyle w:val="Paragraphedeliste"/>
              <w:ind w:left="0"/>
              <w:rPr>
                <w:rFonts w:cstheme="minorHAnsi"/>
                <w:b/>
                <w:bCs/>
                <w:sz w:val="20"/>
                <w:szCs w:val="20"/>
              </w:rPr>
            </w:pPr>
            <w:r w:rsidRPr="003F13DE">
              <w:rPr>
                <w:rFonts w:cstheme="minorHAnsi"/>
                <w:b/>
                <w:bCs/>
                <w:sz w:val="20"/>
                <w:szCs w:val="20"/>
              </w:rPr>
              <w:t>Code : UET4.1</w:t>
            </w:r>
          </w:p>
          <w:p w14:paraId="6022DCAC" w14:textId="2D5F904D" w:rsidR="003F13DE" w:rsidRPr="003F13DE" w:rsidRDefault="003F13DE" w:rsidP="00775375">
            <w:pPr>
              <w:pStyle w:val="Paragraphedeliste"/>
              <w:ind w:left="0"/>
              <w:rPr>
                <w:rFonts w:cstheme="minorHAnsi"/>
                <w:b/>
                <w:bCs/>
                <w:sz w:val="20"/>
                <w:szCs w:val="20"/>
              </w:rPr>
            </w:pPr>
            <w:r w:rsidRPr="003F13DE">
              <w:rPr>
                <w:rFonts w:cstheme="minorHAnsi"/>
                <w:b/>
                <w:bCs/>
                <w:sz w:val="20"/>
                <w:szCs w:val="20"/>
              </w:rPr>
              <w:t>Crédits :</w:t>
            </w:r>
            <w:proofErr w:type="gramStart"/>
            <w:r>
              <w:rPr>
                <w:rFonts w:cstheme="minorHAnsi"/>
                <w:b/>
                <w:bCs/>
                <w:sz w:val="20"/>
                <w:szCs w:val="20"/>
              </w:rPr>
              <w:t>1</w:t>
            </w:r>
            <w:r w:rsidR="00775375">
              <w:rPr>
                <w:rFonts w:cstheme="minorHAnsi"/>
                <w:b/>
                <w:bCs/>
                <w:sz w:val="20"/>
                <w:szCs w:val="20"/>
              </w:rPr>
              <w:t xml:space="preserve">  </w:t>
            </w:r>
            <w:r w:rsidRPr="003F13DE">
              <w:rPr>
                <w:rFonts w:cstheme="minorHAnsi"/>
                <w:b/>
                <w:bCs/>
                <w:sz w:val="20"/>
                <w:szCs w:val="20"/>
              </w:rPr>
              <w:t>Coeff</w:t>
            </w:r>
            <w:proofErr w:type="gramEnd"/>
            <w:r w:rsidRPr="003F13DE">
              <w:rPr>
                <w:rFonts w:cstheme="minorHAnsi"/>
                <w:b/>
                <w:bCs/>
                <w:sz w:val="20"/>
                <w:szCs w:val="20"/>
              </w:rPr>
              <w:t> : 1</w:t>
            </w:r>
          </w:p>
        </w:tc>
        <w:tc>
          <w:tcPr>
            <w:tcW w:w="4110" w:type="dxa"/>
            <w:tcBorders>
              <w:top w:val="single" w:sz="4" w:space="0" w:color="000000"/>
              <w:left w:val="single" w:sz="4" w:space="0" w:color="000000"/>
              <w:bottom w:val="single" w:sz="4" w:space="0" w:color="auto"/>
              <w:right w:val="single" w:sz="4" w:space="0" w:color="000000"/>
            </w:tcBorders>
            <w:vAlign w:val="center"/>
          </w:tcPr>
          <w:p w14:paraId="3478AF17" w14:textId="77777777" w:rsidR="003F13DE" w:rsidRDefault="003F13DE">
            <w:pPr>
              <w:pStyle w:val="TableParagraph"/>
              <w:tabs>
                <w:tab w:val="left" w:pos="2492"/>
              </w:tabs>
              <w:spacing w:line="234" w:lineRule="exact"/>
              <w:ind w:left="30" w:right="-90"/>
              <w:jc w:val="left"/>
              <w:rPr>
                <w:spacing w:val="-1"/>
              </w:rPr>
            </w:pPr>
            <w:r w:rsidRPr="003F13DE">
              <w:rPr>
                <w:spacing w:val="-1"/>
              </w:rPr>
              <w:t xml:space="preserve">Responsabilité environnementale 2 : </w:t>
            </w:r>
          </w:p>
          <w:p w14:paraId="14E1E1D2" w14:textId="77777777" w:rsidR="003F13DE" w:rsidRPr="003F13DE" w:rsidRDefault="003F13DE">
            <w:pPr>
              <w:pStyle w:val="TableParagraph"/>
              <w:tabs>
                <w:tab w:val="left" w:pos="2492"/>
              </w:tabs>
              <w:spacing w:line="234" w:lineRule="exact"/>
              <w:ind w:left="30" w:right="-90"/>
              <w:jc w:val="left"/>
              <w:rPr>
                <w:spacing w:val="-1"/>
              </w:rPr>
            </w:pPr>
            <w:r w:rsidRPr="003F13DE">
              <w:rPr>
                <w:spacing w:val="-1"/>
              </w:rPr>
              <w:t xml:space="preserve">Ecologie industrielle et transition </w:t>
            </w:r>
            <w:proofErr w:type="spellStart"/>
            <w:r w:rsidRPr="003F13DE">
              <w:rPr>
                <w:spacing w:val="-1"/>
              </w:rPr>
              <w:t>energetique</w:t>
            </w:r>
            <w:proofErr w:type="spellEnd"/>
            <w:r w:rsidRPr="003F13DE">
              <w:rPr>
                <w:spacing w:val="-1"/>
              </w:rPr>
              <w:t xml:space="preserve"> </w:t>
            </w:r>
          </w:p>
        </w:tc>
        <w:tc>
          <w:tcPr>
            <w:tcW w:w="993" w:type="dxa"/>
            <w:tcBorders>
              <w:top w:val="single" w:sz="4" w:space="0" w:color="000000"/>
              <w:left w:val="single" w:sz="4" w:space="0" w:color="000000"/>
              <w:bottom w:val="single" w:sz="4" w:space="0" w:color="000000"/>
              <w:right w:val="single" w:sz="4" w:space="0" w:color="000000"/>
            </w:tcBorders>
            <w:vAlign w:val="center"/>
          </w:tcPr>
          <w:p w14:paraId="38A0EE4F" w14:textId="77777777" w:rsidR="003F13DE" w:rsidRPr="003F13DE" w:rsidRDefault="003F13DE">
            <w:pPr>
              <w:jc w:val="center"/>
              <w:rPr>
                <w:sz w:val="22"/>
                <w:szCs w:val="22"/>
              </w:rPr>
            </w:pPr>
            <w:r w:rsidRPr="003F13DE">
              <w:rPr>
                <w:b/>
                <w:bCs/>
                <w:w w:val="99"/>
                <w:sz w:val="22"/>
                <w:szCs w:val="22"/>
              </w:rPr>
              <w:t>GPC7.10</w:t>
            </w:r>
          </w:p>
        </w:tc>
        <w:tc>
          <w:tcPr>
            <w:tcW w:w="708" w:type="dxa"/>
            <w:tcBorders>
              <w:top w:val="single" w:sz="4" w:space="0" w:color="000000"/>
              <w:left w:val="single" w:sz="4" w:space="0" w:color="000000"/>
              <w:bottom w:val="single" w:sz="4" w:space="0" w:color="000000"/>
              <w:right w:val="single" w:sz="4" w:space="0" w:color="000000"/>
            </w:tcBorders>
            <w:vAlign w:val="center"/>
          </w:tcPr>
          <w:p w14:paraId="10E32F4F" w14:textId="77777777" w:rsidR="003F13DE" w:rsidRPr="003F13DE" w:rsidRDefault="003F13DE">
            <w:pPr>
              <w:pStyle w:val="TableParagraph"/>
              <w:spacing w:before="124"/>
              <w:ind w:left="120"/>
              <w:rPr>
                <w:b/>
                <w:bCs/>
              </w:rPr>
            </w:pPr>
            <w:r w:rsidRPr="003F13DE">
              <w:rPr>
                <w:b/>
                <w:bCs/>
                <w:w w:val="99"/>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769A9EAC" w14:textId="77777777" w:rsidR="003F13DE" w:rsidRPr="003F13DE" w:rsidRDefault="003F13DE">
            <w:pPr>
              <w:pStyle w:val="TableParagraph"/>
              <w:spacing w:before="124"/>
              <w:ind w:left="121"/>
              <w:rPr>
                <w:b/>
                <w:bCs/>
              </w:rPr>
            </w:pPr>
            <w:r w:rsidRPr="003F13DE">
              <w:rPr>
                <w:b/>
                <w:bCs/>
                <w:w w:val="99"/>
              </w:rPr>
              <w:t>1</w:t>
            </w:r>
          </w:p>
        </w:tc>
        <w:tc>
          <w:tcPr>
            <w:tcW w:w="992" w:type="dxa"/>
            <w:tcBorders>
              <w:top w:val="single" w:sz="4" w:space="0" w:color="000000"/>
              <w:left w:val="single" w:sz="4" w:space="0" w:color="000000"/>
              <w:bottom w:val="single" w:sz="4" w:space="0" w:color="000000"/>
              <w:right w:val="single" w:sz="4" w:space="0" w:color="000000"/>
            </w:tcBorders>
            <w:vAlign w:val="center"/>
          </w:tcPr>
          <w:p w14:paraId="24C6166F" w14:textId="77777777" w:rsidR="003F13DE" w:rsidRPr="003F13DE" w:rsidRDefault="003F13DE">
            <w:pPr>
              <w:pStyle w:val="TableParagraph"/>
              <w:ind w:left="12"/>
            </w:pPr>
            <w:r w:rsidRPr="003F13DE">
              <w:t>1h30</w:t>
            </w:r>
          </w:p>
        </w:tc>
        <w:tc>
          <w:tcPr>
            <w:tcW w:w="1975" w:type="dxa"/>
            <w:gridSpan w:val="2"/>
            <w:tcBorders>
              <w:top w:val="single" w:sz="4" w:space="0" w:color="000000"/>
              <w:left w:val="single" w:sz="4" w:space="0" w:color="000000"/>
              <w:bottom w:val="single" w:sz="4" w:space="0" w:color="000000"/>
              <w:right w:val="single" w:sz="4" w:space="0" w:color="000000"/>
            </w:tcBorders>
            <w:vAlign w:val="center"/>
          </w:tcPr>
          <w:p w14:paraId="5E57742B" w14:textId="77777777" w:rsidR="003F13DE" w:rsidRPr="003F13DE" w:rsidRDefault="003F13DE">
            <w:pPr>
              <w:pStyle w:val="TableParagraph"/>
            </w:pPr>
            <w:r w:rsidRPr="003F13DE">
              <w:t>1h30</w:t>
            </w:r>
          </w:p>
          <w:p w14:paraId="5C107946" w14:textId="77777777" w:rsidR="003F13DE" w:rsidRPr="003F13DE" w:rsidRDefault="0055137A">
            <w:pPr>
              <w:pStyle w:val="TableParagraph"/>
            </w:pPr>
            <w:r>
              <w:t>(</w:t>
            </w:r>
            <w:r w:rsidR="003F13DE" w:rsidRPr="003F13DE">
              <w:t>sous forme d’atelier)</w:t>
            </w:r>
          </w:p>
        </w:tc>
        <w:tc>
          <w:tcPr>
            <w:tcW w:w="1002" w:type="dxa"/>
            <w:tcBorders>
              <w:top w:val="single" w:sz="4" w:space="0" w:color="000000"/>
              <w:left w:val="single" w:sz="4" w:space="0" w:color="000000"/>
              <w:bottom w:val="single" w:sz="4" w:space="0" w:color="000000"/>
              <w:right w:val="single" w:sz="4" w:space="0" w:color="000000"/>
            </w:tcBorders>
            <w:vAlign w:val="center"/>
          </w:tcPr>
          <w:p w14:paraId="7F096298" w14:textId="77777777" w:rsidR="003F13DE" w:rsidRPr="003F13DE" w:rsidRDefault="003F13DE">
            <w:pPr>
              <w:pStyle w:val="TableParagraph"/>
              <w:ind w:left="133"/>
            </w:pPr>
            <w:r w:rsidRPr="003F13DE">
              <w:t>45h00</w:t>
            </w:r>
          </w:p>
        </w:tc>
        <w:tc>
          <w:tcPr>
            <w:tcW w:w="1691" w:type="dxa"/>
            <w:tcBorders>
              <w:top w:val="single" w:sz="4" w:space="0" w:color="000000"/>
              <w:left w:val="single" w:sz="4" w:space="0" w:color="000000"/>
              <w:bottom w:val="single" w:sz="4" w:space="0" w:color="000000"/>
              <w:right w:val="single" w:sz="4" w:space="0" w:color="000000"/>
            </w:tcBorders>
            <w:vAlign w:val="center"/>
          </w:tcPr>
          <w:p w14:paraId="26185E33" w14:textId="77777777" w:rsidR="003F13DE" w:rsidRPr="003F13DE" w:rsidRDefault="003F13DE">
            <w:pPr>
              <w:spacing w:line="251" w:lineRule="exact"/>
              <w:jc w:val="center"/>
              <w:textAlignment w:val="baseline"/>
              <w:rPr>
                <w:rFonts w:eastAsia="Times New Roman"/>
                <w:spacing w:val="-1"/>
                <w:sz w:val="22"/>
                <w:szCs w:val="22"/>
              </w:rPr>
            </w:pPr>
            <w:r w:rsidRPr="003F13DE">
              <w:rPr>
                <w:rFonts w:eastAsia="Times New Roman"/>
                <w:spacing w:val="-1"/>
                <w:sz w:val="22"/>
                <w:szCs w:val="22"/>
              </w:rPr>
              <w:t>40%</w:t>
            </w:r>
          </w:p>
        </w:tc>
        <w:tc>
          <w:tcPr>
            <w:tcW w:w="1144" w:type="dxa"/>
            <w:tcBorders>
              <w:top w:val="single" w:sz="4" w:space="0" w:color="000000"/>
              <w:left w:val="single" w:sz="4" w:space="0" w:color="000000"/>
              <w:bottom w:val="single" w:sz="4" w:space="0" w:color="000000"/>
              <w:right w:val="single" w:sz="4" w:space="0" w:color="000000"/>
            </w:tcBorders>
            <w:vAlign w:val="center"/>
          </w:tcPr>
          <w:p w14:paraId="0FE2A378" w14:textId="77777777" w:rsidR="003F13DE" w:rsidRPr="003F13DE" w:rsidRDefault="003F13DE">
            <w:pPr>
              <w:spacing w:line="251" w:lineRule="exact"/>
              <w:jc w:val="center"/>
              <w:textAlignment w:val="baseline"/>
              <w:rPr>
                <w:rFonts w:eastAsia="Times New Roman"/>
                <w:spacing w:val="-1"/>
                <w:sz w:val="22"/>
                <w:szCs w:val="22"/>
              </w:rPr>
            </w:pPr>
            <w:r w:rsidRPr="003F13DE">
              <w:rPr>
                <w:rFonts w:eastAsia="Times New Roman"/>
                <w:spacing w:val="-1"/>
                <w:sz w:val="22"/>
                <w:szCs w:val="22"/>
              </w:rPr>
              <w:t>60%</w:t>
            </w:r>
          </w:p>
        </w:tc>
      </w:tr>
      <w:tr w:rsidR="00E8644A" w14:paraId="5DE6808B" w14:textId="77777777" w:rsidTr="00775375">
        <w:trPr>
          <w:trHeight w:hRule="exact" w:val="687"/>
        </w:trPr>
        <w:tc>
          <w:tcPr>
            <w:tcW w:w="6246" w:type="dxa"/>
            <w:gridSpan w:val="3"/>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6EF609FD" w14:textId="77777777" w:rsidR="00E8644A" w:rsidRPr="003F13DE" w:rsidRDefault="005E10BC">
            <w:pPr>
              <w:spacing w:before="124" w:after="97" w:line="249" w:lineRule="exact"/>
              <w:ind w:right="734"/>
              <w:jc w:val="right"/>
              <w:textAlignment w:val="baseline"/>
              <w:rPr>
                <w:rFonts w:eastAsia="Times New Roman"/>
                <w:b/>
                <w:color w:val="000000"/>
                <w:sz w:val="22"/>
                <w:szCs w:val="22"/>
              </w:rPr>
            </w:pPr>
            <w:r w:rsidRPr="003F13DE">
              <w:rPr>
                <w:rFonts w:eastAsia="Times New Roman"/>
                <w:b/>
                <w:color w:val="000000"/>
                <w:sz w:val="22"/>
                <w:szCs w:val="22"/>
              </w:rPr>
              <w:t>Volume Horaire Total de semestre 7</w:t>
            </w:r>
          </w:p>
        </w:tc>
        <w:tc>
          <w:tcPr>
            <w:tcW w:w="993"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6FEA1F00" w14:textId="77777777" w:rsidR="00E8644A" w:rsidRPr="003F13DE" w:rsidRDefault="00E8644A">
            <w:pPr>
              <w:spacing w:before="124" w:after="97" w:line="249" w:lineRule="exact"/>
              <w:jc w:val="center"/>
              <w:textAlignment w:val="baseline"/>
              <w:rPr>
                <w:rFonts w:eastAsia="Times New Roman"/>
                <w:b/>
                <w:color w:val="000000"/>
                <w:spacing w:val="-2"/>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vAlign w:val="center"/>
          </w:tcPr>
          <w:p w14:paraId="03B43904" w14:textId="77777777" w:rsidR="00E8644A" w:rsidRPr="003F13DE" w:rsidRDefault="005E10BC">
            <w:pPr>
              <w:spacing w:before="124" w:after="97" w:line="249" w:lineRule="exact"/>
              <w:jc w:val="center"/>
              <w:textAlignment w:val="baseline"/>
              <w:rPr>
                <w:rFonts w:eastAsia="Times New Roman"/>
                <w:b/>
                <w:color w:val="000000"/>
                <w:spacing w:val="-2"/>
                <w:sz w:val="22"/>
                <w:szCs w:val="22"/>
              </w:rPr>
            </w:pPr>
            <w:r w:rsidRPr="003F13DE">
              <w:rPr>
                <w:rFonts w:eastAsia="Times New Roman"/>
                <w:b/>
                <w:color w:val="000000"/>
                <w:spacing w:val="-2"/>
                <w:sz w:val="22"/>
                <w:szCs w:val="22"/>
              </w:rPr>
              <w:t>30</w:t>
            </w:r>
          </w:p>
        </w:tc>
        <w:tc>
          <w:tcPr>
            <w:tcW w:w="851"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vAlign w:val="center"/>
          </w:tcPr>
          <w:p w14:paraId="33FC053A" w14:textId="77777777" w:rsidR="00E8644A" w:rsidRPr="003F13DE" w:rsidRDefault="005E10BC">
            <w:pPr>
              <w:spacing w:before="124" w:after="97" w:line="249" w:lineRule="exact"/>
              <w:jc w:val="center"/>
              <w:textAlignment w:val="baseline"/>
              <w:rPr>
                <w:rFonts w:eastAsia="Times New Roman"/>
                <w:b/>
                <w:color w:val="000000"/>
                <w:spacing w:val="-2"/>
                <w:sz w:val="22"/>
                <w:szCs w:val="22"/>
              </w:rPr>
            </w:pPr>
            <w:r w:rsidRPr="003F13DE">
              <w:rPr>
                <w:rFonts w:eastAsia="Times New Roman"/>
                <w:b/>
                <w:color w:val="000000"/>
                <w:spacing w:val="-2"/>
                <w:sz w:val="22"/>
                <w:szCs w:val="22"/>
              </w:rPr>
              <w:t>19</w:t>
            </w:r>
          </w:p>
        </w:tc>
        <w:tc>
          <w:tcPr>
            <w:tcW w:w="992"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vAlign w:val="center"/>
          </w:tcPr>
          <w:p w14:paraId="446B1845" w14:textId="77777777" w:rsidR="00E8644A" w:rsidRPr="00775375" w:rsidRDefault="005E10BC">
            <w:pPr>
              <w:pStyle w:val="TableParagraph"/>
              <w:spacing w:line="276" w:lineRule="exact"/>
              <w:ind w:right="39"/>
              <w:rPr>
                <w:rFonts w:asciiTheme="majorBidi" w:hAnsiTheme="majorBidi" w:cstheme="majorBidi"/>
                <w:b/>
                <w:strike/>
              </w:rPr>
            </w:pPr>
            <w:r w:rsidRPr="00775375">
              <w:rPr>
                <w:rFonts w:asciiTheme="majorBidi" w:hAnsiTheme="majorBidi" w:cstheme="majorBidi"/>
                <w:b/>
                <w:strike/>
              </w:rPr>
              <w:t>12h00</w:t>
            </w:r>
          </w:p>
          <w:p w14:paraId="66615371" w14:textId="21641961" w:rsidR="00775375" w:rsidRPr="003F13DE" w:rsidRDefault="00775375">
            <w:pPr>
              <w:pStyle w:val="TableParagraph"/>
              <w:spacing w:line="276" w:lineRule="exact"/>
              <w:ind w:right="39"/>
              <w:rPr>
                <w:rFonts w:asciiTheme="majorBidi" w:hAnsiTheme="majorBidi" w:cstheme="majorBidi"/>
                <w:b/>
              </w:rPr>
            </w:pPr>
            <w:r w:rsidRPr="00775375">
              <w:rPr>
                <w:rFonts w:asciiTheme="majorBidi" w:hAnsiTheme="majorBidi" w:cstheme="majorBidi"/>
                <w:b/>
                <w:color w:val="EE0000"/>
              </w:rPr>
              <w:t>13h30</w:t>
            </w:r>
          </w:p>
        </w:tc>
        <w:tc>
          <w:tcPr>
            <w:tcW w:w="992"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vAlign w:val="center"/>
          </w:tcPr>
          <w:p w14:paraId="3ECAF9EE" w14:textId="77777777" w:rsidR="00E8644A" w:rsidRPr="003F13DE" w:rsidRDefault="005E10BC">
            <w:pPr>
              <w:pStyle w:val="TableParagraph"/>
              <w:ind w:right="87"/>
              <w:rPr>
                <w:rFonts w:asciiTheme="majorBidi" w:hAnsiTheme="majorBidi" w:cstheme="majorBidi"/>
                <w:b/>
              </w:rPr>
            </w:pPr>
            <w:r w:rsidRPr="003F13DE">
              <w:rPr>
                <w:rFonts w:asciiTheme="majorBidi" w:hAnsiTheme="majorBidi" w:cstheme="majorBidi"/>
                <w:b/>
              </w:rPr>
              <w:t>7h30</w:t>
            </w:r>
          </w:p>
        </w:tc>
        <w:tc>
          <w:tcPr>
            <w:tcW w:w="983"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vAlign w:val="center"/>
          </w:tcPr>
          <w:p w14:paraId="46ED0987" w14:textId="77777777" w:rsidR="00E8644A" w:rsidRPr="00775375" w:rsidRDefault="0055137A">
            <w:pPr>
              <w:pStyle w:val="TableParagraph"/>
              <w:ind w:left="208" w:right="71"/>
              <w:rPr>
                <w:rFonts w:asciiTheme="majorBidi" w:hAnsiTheme="majorBidi" w:cstheme="majorBidi"/>
                <w:b/>
                <w:strike/>
              </w:rPr>
            </w:pPr>
            <w:r w:rsidRPr="00775375">
              <w:rPr>
                <w:rFonts w:asciiTheme="majorBidi" w:hAnsiTheme="majorBidi" w:cstheme="majorBidi"/>
                <w:b/>
                <w:strike/>
              </w:rPr>
              <w:t>9h00</w:t>
            </w:r>
          </w:p>
          <w:p w14:paraId="0BE2FE2C" w14:textId="4D7DF319" w:rsidR="00775375" w:rsidRPr="003F13DE" w:rsidRDefault="00775375">
            <w:pPr>
              <w:pStyle w:val="TableParagraph"/>
              <w:ind w:left="208" w:right="71"/>
              <w:rPr>
                <w:rFonts w:asciiTheme="majorBidi" w:hAnsiTheme="majorBidi" w:cstheme="majorBidi"/>
                <w:b/>
              </w:rPr>
            </w:pPr>
            <w:r w:rsidRPr="00775375">
              <w:rPr>
                <w:rFonts w:asciiTheme="majorBidi" w:hAnsiTheme="majorBidi" w:cstheme="majorBidi"/>
                <w:b/>
                <w:color w:val="EE0000"/>
              </w:rPr>
              <w:t>7h30</w:t>
            </w:r>
          </w:p>
        </w:tc>
        <w:tc>
          <w:tcPr>
            <w:tcW w:w="1002"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vAlign w:val="center"/>
          </w:tcPr>
          <w:p w14:paraId="1E3DA83E" w14:textId="77777777" w:rsidR="00E8644A" w:rsidRPr="003F13DE" w:rsidRDefault="005E10BC">
            <w:pPr>
              <w:pStyle w:val="TableParagraph"/>
              <w:ind w:hanging="8"/>
              <w:rPr>
                <w:rFonts w:asciiTheme="majorBidi" w:hAnsiTheme="majorBidi" w:cstheme="majorBidi"/>
                <w:b/>
              </w:rPr>
            </w:pPr>
            <w:r w:rsidRPr="003F13DE">
              <w:rPr>
                <w:rFonts w:asciiTheme="majorBidi" w:hAnsiTheme="majorBidi" w:cstheme="majorBidi"/>
                <w:b/>
              </w:rPr>
              <w:t>427h30</w:t>
            </w:r>
          </w:p>
        </w:tc>
        <w:tc>
          <w:tcPr>
            <w:tcW w:w="1691"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3E6C0639" w14:textId="77777777" w:rsidR="00E8644A" w:rsidRPr="003F13DE" w:rsidRDefault="00E8644A">
            <w:pPr>
              <w:spacing w:before="124" w:after="97" w:line="249" w:lineRule="exact"/>
              <w:jc w:val="center"/>
              <w:textAlignment w:val="baseline"/>
              <w:rPr>
                <w:rFonts w:eastAsia="Times New Roman"/>
                <w:b/>
                <w:color w:val="000000"/>
                <w:sz w:val="22"/>
                <w:szCs w:val="22"/>
              </w:rPr>
            </w:pPr>
          </w:p>
        </w:tc>
        <w:tc>
          <w:tcPr>
            <w:tcW w:w="1144"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51379F48" w14:textId="77777777" w:rsidR="00E8644A" w:rsidRPr="003F13DE" w:rsidRDefault="00E8644A">
            <w:pPr>
              <w:spacing w:before="124" w:after="97" w:line="249" w:lineRule="exact"/>
              <w:jc w:val="center"/>
              <w:textAlignment w:val="baseline"/>
              <w:rPr>
                <w:rFonts w:eastAsia="Times New Roman"/>
                <w:b/>
                <w:color w:val="000000"/>
                <w:sz w:val="22"/>
                <w:szCs w:val="22"/>
              </w:rPr>
            </w:pPr>
          </w:p>
        </w:tc>
      </w:tr>
    </w:tbl>
    <w:p w14:paraId="54958DB8" w14:textId="3C66BCAF" w:rsidR="00532A30" w:rsidRPr="00532A30" w:rsidRDefault="00532A30" w:rsidP="00532A30">
      <w:pPr>
        <w:spacing w:after="200" w:line="276" w:lineRule="auto"/>
        <w:rPr>
          <w:b/>
          <w:bCs/>
        </w:rPr>
      </w:pPr>
      <w:r>
        <w:rPr>
          <w:b/>
          <w:bCs/>
          <w:u w:val="single"/>
        </w:rPr>
        <w:lastRenderedPageBreak/>
        <w:t xml:space="preserve">Semestre 8 : </w:t>
      </w:r>
      <w:r w:rsidRPr="0044115D">
        <w:rPr>
          <w:b/>
          <w:bCs/>
          <w:u w:val="single"/>
        </w:rPr>
        <w:t>spécialité</w:t>
      </w:r>
      <w:r>
        <w:rPr>
          <w:b/>
          <w:bCs/>
          <w:u w:val="single"/>
        </w:rPr>
        <w:t>:</w:t>
      </w:r>
      <w:r w:rsidRPr="00532A30">
        <w:rPr>
          <w:b/>
          <w:bCs/>
        </w:rPr>
        <w:t xml:space="preserve"> </w:t>
      </w:r>
      <w:r>
        <w:rPr>
          <w:b/>
          <w:bCs/>
        </w:rPr>
        <w:t>Gé</w:t>
      </w:r>
      <w:r w:rsidRPr="00532A30">
        <w:rPr>
          <w:b/>
          <w:bCs/>
        </w:rPr>
        <w:t xml:space="preserve">nie des procédés chimiques </w:t>
      </w:r>
    </w:p>
    <w:tbl>
      <w:tblPr>
        <w:tblW w:w="15460" w:type="dxa"/>
        <w:tblInd w:w="-571" w:type="dxa"/>
        <w:tblLayout w:type="fixed"/>
        <w:tblCellMar>
          <w:left w:w="0" w:type="dxa"/>
          <w:right w:w="0" w:type="dxa"/>
        </w:tblCellMar>
        <w:tblLook w:val="04A0" w:firstRow="1" w:lastRow="0" w:firstColumn="1" w:lastColumn="0" w:noHBand="0" w:noVBand="1"/>
      </w:tblPr>
      <w:tblGrid>
        <w:gridCol w:w="432"/>
        <w:gridCol w:w="2129"/>
        <w:gridCol w:w="3969"/>
        <w:gridCol w:w="992"/>
        <w:gridCol w:w="709"/>
        <w:gridCol w:w="709"/>
        <w:gridCol w:w="850"/>
        <w:gridCol w:w="1134"/>
        <w:gridCol w:w="851"/>
        <w:gridCol w:w="992"/>
        <w:gridCol w:w="1701"/>
        <w:gridCol w:w="992"/>
      </w:tblGrid>
      <w:tr w:rsidR="00E8644A" w14:paraId="51D47F5E" w14:textId="77777777" w:rsidTr="0055137A">
        <w:trPr>
          <w:gridBefore w:val="1"/>
          <w:wBefore w:w="432" w:type="dxa"/>
          <w:cantSplit/>
          <w:trHeight w:hRule="exact" w:val="680"/>
        </w:trPr>
        <w:tc>
          <w:tcPr>
            <w:tcW w:w="2129" w:type="dxa"/>
            <w:vMerge w:val="restart"/>
            <w:tcBorders>
              <w:top w:val="single" w:sz="4" w:space="0" w:color="000000"/>
              <w:left w:val="single" w:sz="4" w:space="0" w:color="000000"/>
              <w:bottom w:val="nil"/>
              <w:right w:val="single" w:sz="4" w:space="0" w:color="000000"/>
            </w:tcBorders>
            <w:shd w:val="clear" w:color="auto" w:fill="FABF8F" w:themeFill="accent6" w:themeFillTint="99"/>
            <w:vAlign w:val="center"/>
          </w:tcPr>
          <w:p w14:paraId="60D1BACE" w14:textId="77777777" w:rsidR="00E8644A" w:rsidRDefault="005E10BC">
            <w:pPr>
              <w:spacing w:before="336" w:after="298" w:line="249" w:lineRule="exact"/>
              <w:ind w:right="164"/>
              <w:jc w:val="center"/>
              <w:textAlignment w:val="baseline"/>
              <w:rPr>
                <w:rFonts w:eastAsia="Times New Roman"/>
                <w:b/>
                <w:color w:val="000000"/>
                <w:spacing w:val="-1"/>
              </w:rPr>
            </w:pPr>
            <w:r>
              <w:rPr>
                <w:rFonts w:eastAsia="Times New Roman"/>
                <w:b/>
                <w:color w:val="000000"/>
                <w:spacing w:val="-1"/>
              </w:rPr>
              <w:t>Unité d'enseignement</w:t>
            </w:r>
          </w:p>
        </w:tc>
        <w:tc>
          <w:tcPr>
            <w:tcW w:w="3969" w:type="dxa"/>
            <w:vMerge w:val="restart"/>
            <w:tcBorders>
              <w:top w:val="single" w:sz="4" w:space="0" w:color="000000"/>
              <w:left w:val="single" w:sz="4" w:space="0" w:color="000000"/>
              <w:bottom w:val="nil"/>
              <w:right w:val="single" w:sz="4" w:space="0" w:color="auto"/>
            </w:tcBorders>
            <w:shd w:val="clear" w:color="auto" w:fill="FABF8F" w:themeFill="accent6" w:themeFillTint="99"/>
            <w:vAlign w:val="center"/>
          </w:tcPr>
          <w:p w14:paraId="68F84BDF" w14:textId="77777777" w:rsidR="00E8644A" w:rsidRDefault="005E10BC">
            <w:pPr>
              <w:spacing w:before="336" w:after="298" w:line="249" w:lineRule="exact"/>
              <w:jc w:val="center"/>
              <w:textAlignment w:val="baseline"/>
              <w:rPr>
                <w:rFonts w:eastAsia="Times New Roman"/>
                <w:b/>
                <w:color w:val="000000"/>
              </w:rPr>
            </w:pPr>
            <w:r>
              <w:rPr>
                <w:rFonts w:eastAsia="Times New Roman"/>
                <w:b/>
                <w:color w:val="000000"/>
              </w:rPr>
              <w:t>Intitulés des matières</w:t>
            </w:r>
          </w:p>
        </w:tc>
        <w:tc>
          <w:tcPr>
            <w:tcW w:w="992" w:type="dxa"/>
            <w:vMerge w:val="restart"/>
            <w:tcBorders>
              <w:top w:val="single" w:sz="4" w:space="0" w:color="auto"/>
              <w:left w:val="single" w:sz="4" w:space="0" w:color="auto"/>
              <w:right w:val="single" w:sz="4" w:space="0" w:color="auto"/>
            </w:tcBorders>
            <w:shd w:val="clear" w:color="auto" w:fill="FABF8F" w:themeFill="accent6" w:themeFillTint="99"/>
            <w:textDirection w:val="btLr"/>
          </w:tcPr>
          <w:p w14:paraId="18839E74" w14:textId="77777777" w:rsidR="00E8644A" w:rsidRDefault="005E10BC">
            <w:pPr>
              <w:tabs>
                <w:tab w:val="left" w:pos="295"/>
              </w:tabs>
              <w:spacing w:before="336" w:after="298" w:line="249" w:lineRule="exact"/>
              <w:ind w:right="113"/>
              <w:jc w:val="center"/>
              <w:textAlignment w:val="baseline"/>
              <w:rPr>
                <w:rFonts w:eastAsia="Times New Roman"/>
                <w:b/>
                <w:color w:val="000000"/>
                <w:spacing w:val="2"/>
              </w:rPr>
            </w:pPr>
            <w:r>
              <w:rPr>
                <w:rFonts w:eastAsia="Times New Roman"/>
                <w:b/>
                <w:color w:val="000000"/>
                <w:spacing w:val="2"/>
              </w:rPr>
              <w:t>Code</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ABF8F" w:themeFill="accent6" w:themeFillTint="99"/>
            <w:textDirection w:val="btLr"/>
            <w:vAlign w:val="center"/>
          </w:tcPr>
          <w:p w14:paraId="0C6285F6" w14:textId="77777777" w:rsidR="00E8644A" w:rsidRDefault="005E10BC">
            <w:pPr>
              <w:tabs>
                <w:tab w:val="left" w:pos="295"/>
              </w:tabs>
              <w:spacing w:before="336" w:after="298" w:line="249" w:lineRule="exact"/>
              <w:ind w:right="113"/>
              <w:jc w:val="center"/>
              <w:textAlignment w:val="baseline"/>
              <w:rPr>
                <w:rFonts w:eastAsia="Times New Roman"/>
                <w:b/>
                <w:color w:val="000000"/>
                <w:spacing w:val="2"/>
              </w:rPr>
            </w:pPr>
            <w:r>
              <w:rPr>
                <w:rFonts w:eastAsia="Times New Roman"/>
                <w:b/>
                <w:color w:val="000000"/>
                <w:spacing w:val="2"/>
              </w:rPr>
              <w:t>Crédits</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ABF8F" w:themeFill="accent6" w:themeFillTint="99"/>
            <w:textDirection w:val="btLr"/>
            <w:vAlign w:val="center"/>
          </w:tcPr>
          <w:p w14:paraId="3AB9DC39" w14:textId="77777777" w:rsidR="00E8644A" w:rsidRDefault="005E10BC">
            <w:pPr>
              <w:tabs>
                <w:tab w:val="left" w:pos="295"/>
              </w:tabs>
              <w:spacing w:before="100" w:beforeAutospacing="1" w:line="249" w:lineRule="exact"/>
              <w:ind w:right="115"/>
              <w:jc w:val="center"/>
              <w:textAlignment w:val="baseline"/>
              <w:rPr>
                <w:rFonts w:eastAsia="Times New Roman"/>
                <w:b/>
                <w:color w:val="000000"/>
                <w:spacing w:val="2"/>
              </w:rPr>
            </w:pPr>
            <w:r>
              <w:rPr>
                <w:rFonts w:eastAsia="Times New Roman"/>
                <w:b/>
                <w:color w:val="000000"/>
                <w:spacing w:val="2"/>
              </w:rPr>
              <w:t>Coefficients</w:t>
            </w:r>
          </w:p>
        </w:tc>
        <w:tc>
          <w:tcPr>
            <w:tcW w:w="2835" w:type="dxa"/>
            <w:gridSpan w:val="3"/>
            <w:tcBorders>
              <w:top w:val="single" w:sz="4" w:space="0" w:color="000000"/>
              <w:left w:val="single" w:sz="4" w:space="0" w:color="auto"/>
              <w:bottom w:val="single" w:sz="4" w:space="0" w:color="000000"/>
              <w:right w:val="single" w:sz="4" w:space="0" w:color="000000"/>
            </w:tcBorders>
            <w:shd w:val="clear" w:color="auto" w:fill="FABF8F" w:themeFill="accent6" w:themeFillTint="99"/>
            <w:vAlign w:val="center"/>
          </w:tcPr>
          <w:p w14:paraId="074256D8" w14:textId="77777777" w:rsidR="00E8644A" w:rsidRDefault="005E10BC">
            <w:pPr>
              <w:spacing w:line="247" w:lineRule="exact"/>
              <w:jc w:val="center"/>
              <w:textAlignment w:val="baseline"/>
              <w:rPr>
                <w:rFonts w:eastAsia="Times New Roman"/>
                <w:b/>
                <w:color w:val="000000"/>
              </w:rPr>
            </w:pPr>
            <w:r>
              <w:rPr>
                <w:rFonts w:eastAsia="Times New Roman"/>
                <w:b/>
                <w:color w:val="000000"/>
              </w:rPr>
              <w:t xml:space="preserve">Volume Horaire </w:t>
            </w:r>
            <w:r>
              <w:rPr>
                <w:rFonts w:eastAsia="Times New Roman"/>
                <w:b/>
                <w:color w:val="000000"/>
              </w:rPr>
              <w:br/>
              <w:t>Hebdomadaire</w:t>
            </w:r>
          </w:p>
        </w:tc>
        <w:tc>
          <w:tcPr>
            <w:tcW w:w="992" w:type="dxa"/>
            <w:vMerge w:val="restart"/>
            <w:tcBorders>
              <w:top w:val="single" w:sz="4" w:space="0" w:color="000000"/>
              <w:left w:val="single" w:sz="4" w:space="0" w:color="000000"/>
              <w:bottom w:val="nil"/>
              <w:right w:val="single" w:sz="4" w:space="0" w:color="auto"/>
            </w:tcBorders>
            <w:shd w:val="clear" w:color="auto" w:fill="FABF8F" w:themeFill="accent6" w:themeFillTint="99"/>
            <w:vAlign w:val="center"/>
          </w:tcPr>
          <w:p w14:paraId="170A51AC" w14:textId="77777777" w:rsidR="00E8644A" w:rsidRDefault="005E10BC">
            <w:pPr>
              <w:spacing w:before="336" w:after="298" w:line="249" w:lineRule="exact"/>
              <w:jc w:val="center"/>
              <w:textAlignment w:val="baseline"/>
              <w:rPr>
                <w:rFonts w:eastAsia="Times New Roman"/>
                <w:b/>
                <w:color w:val="000000"/>
              </w:rPr>
            </w:pPr>
            <w:r>
              <w:rPr>
                <w:rFonts w:eastAsia="Times New Roman"/>
                <w:b/>
                <w:color w:val="000000"/>
              </w:rPr>
              <w:t>VHS</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01EBE59E" w14:textId="77777777" w:rsidR="00E8644A" w:rsidRDefault="005E10BC">
            <w:pPr>
              <w:spacing w:before="336" w:after="298" w:line="249" w:lineRule="exact"/>
              <w:jc w:val="center"/>
              <w:textAlignment w:val="baseline"/>
              <w:rPr>
                <w:rFonts w:eastAsia="Times New Roman"/>
                <w:b/>
                <w:color w:val="000000"/>
              </w:rPr>
            </w:pPr>
            <w:r>
              <w:rPr>
                <w:rFonts w:eastAsia="Times New Roman"/>
                <w:b/>
                <w:color w:val="000000"/>
              </w:rPr>
              <w:t>Mode d’évaluation</w:t>
            </w:r>
          </w:p>
        </w:tc>
      </w:tr>
      <w:tr w:rsidR="00E8644A" w14:paraId="5262116C" w14:textId="77777777" w:rsidTr="0055137A">
        <w:trPr>
          <w:gridBefore w:val="1"/>
          <w:wBefore w:w="432" w:type="dxa"/>
          <w:cantSplit/>
          <w:trHeight w:hRule="exact" w:val="737"/>
        </w:trPr>
        <w:tc>
          <w:tcPr>
            <w:tcW w:w="2129" w:type="dxa"/>
            <w:vMerge/>
            <w:tcBorders>
              <w:top w:val="nil"/>
              <w:left w:val="single" w:sz="4" w:space="0" w:color="000000"/>
              <w:bottom w:val="single" w:sz="4" w:space="0" w:color="000000"/>
              <w:right w:val="single" w:sz="4" w:space="0" w:color="000000"/>
            </w:tcBorders>
            <w:shd w:val="clear" w:color="auto" w:fill="FABF8F" w:themeFill="accent6" w:themeFillTint="99"/>
            <w:vAlign w:val="center"/>
          </w:tcPr>
          <w:p w14:paraId="60270FFE" w14:textId="77777777" w:rsidR="00E8644A" w:rsidRDefault="00E8644A"/>
        </w:tc>
        <w:tc>
          <w:tcPr>
            <w:tcW w:w="3969" w:type="dxa"/>
            <w:vMerge/>
            <w:tcBorders>
              <w:top w:val="nil"/>
              <w:left w:val="single" w:sz="4" w:space="0" w:color="000000"/>
              <w:bottom w:val="single" w:sz="4" w:space="0" w:color="000000"/>
              <w:right w:val="single" w:sz="4" w:space="0" w:color="auto"/>
            </w:tcBorders>
            <w:shd w:val="clear" w:color="auto" w:fill="FABF8F" w:themeFill="accent6" w:themeFillTint="99"/>
            <w:vAlign w:val="center"/>
          </w:tcPr>
          <w:p w14:paraId="559D61C2" w14:textId="77777777" w:rsidR="00E8644A" w:rsidRDefault="00E8644A"/>
        </w:tc>
        <w:tc>
          <w:tcPr>
            <w:tcW w:w="992" w:type="dxa"/>
            <w:vMerge/>
            <w:tcBorders>
              <w:left w:val="single" w:sz="4" w:space="0" w:color="auto"/>
              <w:bottom w:val="single" w:sz="4" w:space="0" w:color="auto"/>
              <w:right w:val="single" w:sz="4" w:space="0" w:color="auto"/>
            </w:tcBorders>
            <w:shd w:val="clear" w:color="auto" w:fill="FABF8F" w:themeFill="accent6" w:themeFillTint="99"/>
          </w:tcPr>
          <w:p w14:paraId="11BC2B31" w14:textId="77777777" w:rsidR="00E8644A" w:rsidRDefault="00E8644A"/>
        </w:tc>
        <w:tc>
          <w:tcPr>
            <w:tcW w:w="709" w:type="dxa"/>
            <w:vMerge/>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7AD1B6DC" w14:textId="77777777" w:rsidR="00E8644A" w:rsidRDefault="00E8644A"/>
        </w:tc>
        <w:tc>
          <w:tcPr>
            <w:tcW w:w="709" w:type="dxa"/>
            <w:vMerge/>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5A6121BD" w14:textId="77777777" w:rsidR="00E8644A" w:rsidRDefault="00E8644A"/>
        </w:tc>
        <w:tc>
          <w:tcPr>
            <w:tcW w:w="850" w:type="dxa"/>
            <w:tcBorders>
              <w:top w:val="single" w:sz="4" w:space="0" w:color="000000"/>
              <w:left w:val="single" w:sz="4" w:space="0" w:color="auto"/>
              <w:bottom w:val="single" w:sz="4" w:space="0" w:color="000000"/>
              <w:right w:val="single" w:sz="4" w:space="0" w:color="000000"/>
            </w:tcBorders>
            <w:shd w:val="clear" w:color="auto" w:fill="FABF8F" w:themeFill="accent6" w:themeFillTint="99"/>
            <w:vAlign w:val="center"/>
          </w:tcPr>
          <w:p w14:paraId="5B582766" w14:textId="77777777" w:rsidR="00E8644A" w:rsidRDefault="005E10BC">
            <w:pPr>
              <w:spacing w:line="245" w:lineRule="exact"/>
              <w:jc w:val="center"/>
              <w:textAlignment w:val="baseline"/>
              <w:rPr>
                <w:rFonts w:eastAsia="Times New Roman"/>
                <w:b/>
                <w:color w:val="000000"/>
              </w:rPr>
            </w:pPr>
            <w:r>
              <w:rPr>
                <w:rFonts w:eastAsia="Times New Roman"/>
                <w:b/>
                <w:color w:val="000000"/>
              </w:rPr>
              <w:t>Cours</w:t>
            </w:r>
          </w:p>
        </w:tc>
        <w:tc>
          <w:tcPr>
            <w:tcW w:w="1134"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vAlign w:val="center"/>
          </w:tcPr>
          <w:p w14:paraId="5FEC68CB" w14:textId="77777777" w:rsidR="00E8644A" w:rsidRDefault="005E10BC">
            <w:pPr>
              <w:spacing w:line="245" w:lineRule="exact"/>
              <w:jc w:val="center"/>
              <w:textAlignment w:val="baseline"/>
              <w:rPr>
                <w:rFonts w:eastAsia="Times New Roman"/>
                <w:b/>
                <w:color w:val="000000"/>
                <w:spacing w:val="-3"/>
              </w:rPr>
            </w:pPr>
            <w:r>
              <w:rPr>
                <w:rFonts w:eastAsia="Times New Roman"/>
                <w:b/>
                <w:color w:val="000000"/>
                <w:spacing w:val="-3"/>
              </w:rPr>
              <w:t>TD</w:t>
            </w:r>
          </w:p>
        </w:tc>
        <w:tc>
          <w:tcPr>
            <w:tcW w:w="851"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vAlign w:val="center"/>
          </w:tcPr>
          <w:p w14:paraId="0B7D0D70" w14:textId="77777777" w:rsidR="00E8644A" w:rsidRDefault="005E10BC">
            <w:pPr>
              <w:spacing w:line="245" w:lineRule="exact"/>
              <w:jc w:val="center"/>
              <w:textAlignment w:val="baseline"/>
              <w:rPr>
                <w:rFonts w:eastAsia="Times New Roman"/>
                <w:b/>
                <w:color w:val="000000"/>
                <w:spacing w:val="-1"/>
              </w:rPr>
            </w:pPr>
            <w:r>
              <w:rPr>
                <w:rFonts w:eastAsia="Times New Roman"/>
                <w:b/>
                <w:color w:val="000000"/>
                <w:spacing w:val="-1"/>
              </w:rPr>
              <w:t>TP</w:t>
            </w:r>
          </w:p>
        </w:tc>
        <w:tc>
          <w:tcPr>
            <w:tcW w:w="992" w:type="dxa"/>
            <w:vMerge/>
            <w:tcBorders>
              <w:top w:val="nil"/>
              <w:left w:val="single" w:sz="4" w:space="0" w:color="000000"/>
              <w:bottom w:val="single" w:sz="4" w:space="0" w:color="000000"/>
              <w:right w:val="single" w:sz="4" w:space="0" w:color="auto"/>
            </w:tcBorders>
            <w:shd w:val="clear" w:color="auto" w:fill="FABF8F" w:themeFill="accent6" w:themeFillTint="99"/>
            <w:vAlign w:val="center"/>
          </w:tcPr>
          <w:p w14:paraId="5779456C" w14:textId="77777777" w:rsidR="00E8644A" w:rsidRDefault="00E8644A"/>
        </w:tc>
        <w:tc>
          <w:tcPr>
            <w:tcW w:w="1701"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626921DD" w14:textId="77777777" w:rsidR="00E8644A" w:rsidRDefault="005E10BC">
            <w:pPr>
              <w:spacing w:before="120" w:after="298" w:line="249" w:lineRule="exact"/>
              <w:jc w:val="center"/>
              <w:textAlignment w:val="baseline"/>
              <w:rPr>
                <w:rFonts w:eastAsia="Times New Roman"/>
                <w:b/>
                <w:color w:val="000000"/>
              </w:rPr>
            </w:pPr>
            <w:r>
              <w:rPr>
                <w:rFonts w:eastAsia="Times New Roman"/>
                <w:b/>
                <w:color w:val="000000"/>
              </w:rPr>
              <w:t>Contrôle continu</w:t>
            </w:r>
          </w:p>
        </w:tc>
        <w:tc>
          <w:tcPr>
            <w:tcW w:w="992"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76450F1F" w14:textId="77777777" w:rsidR="00E8644A" w:rsidRDefault="005E10BC">
            <w:pPr>
              <w:spacing w:before="120" w:after="298" w:line="249" w:lineRule="exact"/>
              <w:jc w:val="center"/>
              <w:textAlignment w:val="baseline"/>
              <w:rPr>
                <w:rFonts w:eastAsia="Times New Roman"/>
                <w:b/>
                <w:color w:val="000000"/>
              </w:rPr>
            </w:pPr>
            <w:r>
              <w:rPr>
                <w:rFonts w:eastAsia="Times New Roman"/>
                <w:b/>
                <w:color w:val="000000"/>
              </w:rPr>
              <w:t>Examen final</w:t>
            </w:r>
          </w:p>
        </w:tc>
      </w:tr>
      <w:tr w:rsidR="00E8644A" w14:paraId="4DC696B7" w14:textId="77777777" w:rsidTr="003A7030">
        <w:trPr>
          <w:gridBefore w:val="1"/>
          <w:wBefore w:w="432" w:type="dxa"/>
          <w:trHeight w:val="510"/>
        </w:trPr>
        <w:tc>
          <w:tcPr>
            <w:tcW w:w="2129" w:type="dxa"/>
            <w:vMerge w:val="restart"/>
            <w:tcBorders>
              <w:top w:val="single" w:sz="4" w:space="0" w:color="000000"/>
              <w:left w:val="single" w:sz="4" w:space="0" w:color="000000"/>
              <w:right w:val="single" w:sz="4" w:space="0" w:color="000000"/>
            </w:tcBorders>
            <w:vAlign w:val="center"/>
          </w:tcPr>
          <w:p w14:paraId="17432B23" w14:textId="77777777" w:rsidR="00E8644A" w:rsidRPr="0055137A" w:rsidRDefault="005E10BC">
            <w:pPr>
              <w:pStyle w:val="Paragraphedeliste"/>
              <w:ind w:left="0"/>
              <w:rPr>
                <w:rFonts w:cstheme="minorHAnsi"/>
                <w:b/>
                <w:bCs/>
                <w:sz w:val="22"/>
                <w:szCs w:val="22"/>
              </w:rPr>
            </w:pPr>
            <w:r w:rsidRPr="0055137A">
              <w:rPr>
                <w:rFonts w:cstheme="minorHAnsi"/>
                <w:b/>
                <w:bCs/>
                <w:sz w:val="22"/>
                <w:szCs w:val="22"/>
              </w:rPr>
              <w:t>UE Fondamentale</w:t>
            </w:r>
          </w:p>
          <w:p w14:paraId="06DA9B76" w14:textId="77777777" w:rsidR="00E8644A" w:rsidRPr="0055137A" w:rsidRDefault="005E10BC">
            <w:pPr>
              <w:pStyle w:val="Paragraphedeliste"/>
              <w:ind w:left="0"/>
              <w:rPr>
                <w:rFonts w:cstheme="minorHAnsi"/>
                <w:b/>
                <w:bCs/>
                <w:sz w:val="22"/>
                <w:szCs w:val="22"/>
              </w:rPr>
            </w:pPr>
            <w:r w:rsidRPr="0055137A">
              <w:rPr>
                <w:rFonts w:cstheme="minorHAnsi"/>
                <w:b/>
                <w:bCs/>
                <w:sz w:val="22"/>
                <w:szCs w:val="22"/>
              </w:rPr>
              <w:t>Code : UEF4.1.1</w:t>
            </w:r>
          </w:p>
          <w:p w14:paraId="0B8AA4C2" w14:textId="77777777" w:rsidR="00E8644A" w:rsidRPr="0055137A" w:rsidRDefault="005E10BC">
            <w:pPr>
              <w:pStyle w:val="Paragraphedeliste"/>
              <w:ind w:left="0"/>
              <w:rPr>
                <w:rFonts w:cstheme="minorHAnsi"/>
                <w:b/>
                <w:bCs/>
                <w:sz w:val="22"/>
                <w:szCs w:val="22"/>
              </w:rPr>
            </w:pPr>
            <w:r w:rsidRPr="0055137A">
              <w:rPr>
                <w:rFonts w:cstheme="minorHAnsi"/>
                <w:b/>
                <w:bCs/>
                <w:sz w:val="22"/>
                <w:szCs w:val="22"/>
              </w:rPr>
              <w:t>Crédits : 12</w:t>
            </w:r>
          </w:p>
          <w:p w14:paraId="60DF645E" w14:textId="77777777" w:rsidR="00E8644A" w:rsidRPr="0055137A" w:rsidRDefault="005E10BC">
            <w:pPr>
              <w:rPr>
                <w:rFonts w:asciiTheme="majorBidi" w:hAnsiTheme="majorBidi" w:cstheme="majorBidi"/>
                <w:sz w:val="22"/>
                <w:szCs w:val="22"/>
              </w:rPr>
            </w:pPr>
            <w:r w:rsidRPr="0055137A">
              <w:rPr>
                <w:rFonts w:cstheme="minorHAnsi"/>
                <w:b/>
                <w:bCs/>
                <w:sz w:val="22"/>
                <w:szCs w:val="22"/>
              </w:rPr>
              <w:t>Coefficients : 6</w:t>
            </w:r>
          </w:p>
        </w:tc>
        <w:tc>
          <w:tcPr>
            <w:tcW w:w="3969" w:type="dxa"/>
            <w:tcBorders>
              <w:top w:val="single" w:sz="4" w:space="0" w:color="000000"/>
              <w:left w:val="single" w:sz="4" w:space="0" w:color="000000"/>
              <w:bottom w:val="single" w:sz="4" w:space="0" w:color="000000"/>
              <w:right w:val="single" w:sz="4" w:space="0" w:color="000000"/>
            </w:tcBorders>
            <w:vAlign w:val="center"/>
          </w:tcPr>
          <w:p w14:paraId="751A4555" w14:textId="77777777" w:rsidR="00E8644A" w:rsidRPr="0055137A" w:rsidRDefault="005E10BC">
            <w:pPr>
              <w:pStyle w:val="TableParagraph"/>
              <w:spacing w:line="237" w:lineRule="auto"/>
              <w:ind w:left="162"/>
              <w:jc w:val="left"/>
              <w:rPr>
                <w:rFonts w:asciiTheme="majorBidi" w:hAnsiTheme="majorBidi" w:cstheme="majorBidi"/>
                <w:i/>
              </w:rPr>
            </w:pPr>
            <w:r w:rsidRPr="0055137A">
              <w:rPr>
                <w:rFonts w:asciiTheme="majorBidi" w:hAnsiTheme="majorBidi" w:cstheme="majorBidi"/>
              </w:rPr>
              <w:t>Opérations unitaires III (</w:t>
            </w:r>
            <w:r w:rsidRPr="0055137A">
              <w:rPr>
                <w:rFonts w:asciiTheme="majorBidi" w:hAnsiTheme="majorBidi" w:cstheme="majorBidi"/>
                <w:i/>
              </w:rPr>
              <w:t>Séchage-Evaporation-Cristallisation</w:t>
            </w:r>
            <w:r w:rsidRPr="0055137A">
              <w:rPr>
                <w:rFonts w:asciiTheme="majorBidi" w:hAnsiTheme="majorBidi" w:cstheme="majorBidi"/>
              </w:rPr>
              <w:t>)</w:t>
            </w:r>
          </w:p>
        </w:tc>
        <w:tc>
          <w:tcPr>
            <w:tcW w:w="992" w:type="dxa"/>
            <w:tcBorders>
              <w:top w:val="single" w:sz="4" w:space="0" w:color="auto"/>
              <w:left w:val="single" w:sz="4" w:space="0" w:color="000000"/>
              <w:bottom w:val="single" w:sz="4" w:space="0" w:color="000000"/>
              <w:right w:val="single" w:sz="4" w:space="0" w:color="000000"/>
            </w:tcBorders>
            <w:vAlign w:val="center"/>
          </w:tcPr>
          <w:p w14:paraId="0BE2D042" w14:textId="77777777" w:rsidR="00E8644A" w:rsidRPr="0055137A" w:rsidRDefault="005E10BC">
            <w:pPr>
              <w:pStyle w:val="TableParagraph"/>
              <w:rPr>
                <w:rFonts w:asciiTheme="majorBidi" w:hAnsiTheme="majorBidi" w:cstheme="majorBidi"/>
                <w:b/>
              </w:rPr>
            </w:pPr>
            <w:r w:rsidRPr="0055137A">
              <w:rPr>
                <w:b/>
                <w:bCs/>
                <w:w w:val="99"/>
              </w:rPr>
              <w:t>GPC8.1</w:t>
            </w:r>
          </w:p>
        </w:tc>
        <w:tc>
          <w:tcPr>
            <w:tcW w:w="709" w:type="dxa"/>
            <w:tcBorders>
              <w:top w:val="single" w:sz="4" w:space="0" w:color="auto"/>
              <w:left w:val="single" w:sz="4" w:space="0" w:color="000000"/>
              <w:bottom w:val="single" w:sz="4" w:space="0" w:color="000000"/>
              <w:right w:val="single" w:sz="4" w:space="0" w:color="000000"/>
            </w:tcBorders>
            <w:vAlign w:val="center"/>
          </w:tcPr>
          <w:p w14:paraId="175C298E" w14:textId="77777777" w:rsidR="00E8644A" w:rsidRPr="0055137A" w:rsidRDefault="005E10BC">
            <w:pPr>
              <w:pStyle w:val="TableParagraph"/>
              <w:rPr>
                <w:rFonts w:asciiTheme="majorBidi" w:hAnsiTheme="majorBidi" w:cstheme="majorBidi"/>
                <w:b/>
              </w:rPr>
            </w:pPr>
            <w:r w:rsidRPr="0055137A">
              <w:rPr>
                <w:rFonts w:asciiTheme="majorBidi" w:hAnsiTheme="majorBidi" w:cstheme="majorBidi"/>
                <w:b/>
              </w:rPr>
              <w:t>4</w:t>
            </w:r>
          </w:p>
        </w:tc>
        <w:tc>
          <w:tcPr>
            <w:tcW w:w="709" w:type="dxa"/>
            <w:tcBorders>
              <w:top w:val="single" w:sz="4" w:space="0" w:color="auto"/>
              <w:left w:val="single" w:sz="4" w:space="0" w:color="000000"/>
              <w:bottom w:val="single" w:sz="4" w:space="0" w:color="000000"/>
              <w:right w:val="single" w:sz="4" w:space="0" w:color="000000"/>
            </w:tcBorders>
            <w:vAlign w:val="center"/>
          </w:tcPr>
          <w:p w14:paraId="45B2DB31" w14:textId="77777777" w:rsidR="00E8644A" w:rsidRPr="0055137A" w:rsidRDefault="005E10BC">
            <w:pPr>
              <w:pStyle w:val="TableParagraph"/>
              <w:rPr>
                <w:rFonts w:asciiTheme="majorBidi" w:hAnsiTheme="majorBidi" w:cstheme="majorBidi"/>
                <w:b/>
              </w:rPr>
            </w:pPr>
            <w:r w:rsidRPr="0055137A">
              <w:rPr>
                <w:rFonts w:asciiTheme="majorBidi" w:hAnsiTheme="majorBidi" w:cstheme="majorBidi"/>
                <w:b/>
                <w:w w:val="99"/>
              </w:rPr>
              <w:t>2</w:t>
            </w:r>
          </w:p>
        </w:tc>
        <w:tc>
          <w:tcPr>
            <w:tcW w:w="850" w:type="dxa"/>
            <w:tcBorders>
              <w:top w:val="single" w:sz="4" w:space="0" w:color="000000"/>
              <w:left w:val="single" w:sz="4" w:space="0" w:color="000000"/>
              <w:bottom w:val="single" w:sz="4" w:space="0" w:color="000000"/>
              <w:right w:val="single" w:sz="4" w:space="0" w:color="000000"/>
            </w:tcBorders>
            <w:vAlign w:val="center"/>
          </w:tcPr>
          <w:p w14:paraId="798FBFE3" w14:textId="77777777" w:rsidR="00E8644A" w:rsidRPr="0055137A" w:rsidRDefault="005E10BC">
            <w:pPr>
              <w:pStyle w:val="TableParagraph"/>
              <w:ind w:right="76"/>
              <w:rPr>
                <w:rFonts w:asciiTheme="majorBidi" w:hAnsiTheme="majorBidi" w:cstheme="majorBidi"/>
              </w:rPr>
            </w:pPr>
            <w:r w:rsidRPr="0055137A">
              <w:rPr>
                <w:rFonts w:asciiTheme="majorBidi" w:hAnsiTheme="majorBidi" w:cstheme="majorBidi"/>
              </w:rPr>
              <w:t>1h30</w:t>
            </w:r>
          </w:p>
        </w:tc>
        <w:tc>
          <w:tcPr>
            <w:tcW w:w="1134" w:type="dxa"/>
            <w:tcBorders>
              <w:top w:val="single" w:sz="4" w:space="0" w:color="000000"/>
              <w:left w:val="single" w:sz="4" w:space="0" w:color="000000"/>
              <w:bottom w:val="single" w:sz="4" w:space="0" w:color="000000"/>
              <w:right w:val="single" w:sz="4" w:space="0" w:color="000000"/>
            </w:tcBorders>
            <w:vAlign w:val="center"/>
          </w:tcPr>
          <w:p w14:paraId="1AC1668C" w14:textId="77777777" w:rsidR="00E8644A" w:rsidRPr="0055137A" w:rsidRDefault="005E10BC">
            <w:pPr>
              <w:pStyle w:val="TableParagraph"/>
              <w:ind w:right="155"/>
              <w:rPr>
                <w:rFonts w:asciiTheme="majorBidi" w:hAnsiTheme="majorBidi" w:cstheme="majorBidi"/>
              </w:rPr>
            </w:pPr>
            <w:r w:rsidRPr="0055137A">
              <w:rPr>
                <w:rFonts w:asciiTheme="majorBidi" w:hAnsiTheme="majorBidi" w:cstheme="majorBidi"/>
              </w:rPr>
              <w:t>1h30</w:t>
            </w:r>
          </w:p>
        </w:tc>
        <w:tc>
          <w:tcPr>
            <w:tcW w:w="851" w:type="dxa"/>
            <w:tcBorders>
              <w:top w:val="single" w:sz="4" w:space="0" w:color="000000"/>
              <w:left w:val="single" w:sz="4" w:space="0" w:color="000000"/>
              <w:bottom w:val="single" w:sz="4" w:space="0" w:color="000000"/>
              <w:right w:val="single" w:sz="4" w:space="0" w:color="000000"/>
            </w:tcBorders>
            <w:vAlign w:val="center"/>
          </w:tcPr>
          <w:p w14:paraId="0887BEBD" w14:textId="77777777" w:rsidR="00E8644A" w:rsidRPr="0055137A" w:rsidRDefault="00E8644A">
            <w:pPr>
              <w:pStyle w:val="TableParagraph"/>
              <w:rPr>
                <w:rFonts w:asciiTheme="majorBidi" w:hAnsiTheme="majorBidi" w:cstheme="majorBidi"/>
              </w:rPr>
            </w:pPr>
          </w:p>
        </w:tc>
        <w:tc>
          <w:tcPr>
            <w:tcW w:w="992" w:type="dxa"/>
            <w:tcBorders>
              <w:top w:val="single" w:sz="4" w:space="0" w:color="000000"/>
              <w:left w:val="single" w:sz="4" w:space="0" w:color="000000"/>
              <w:bottom w:val="single" w:sz="4" w:space="0" w:color="000000"/>
              <w:right w:val="single" w:sz="4" w:space="0" w:color="auto"/>
            </w:tcBorders>
            <w:vAlign w:val="center"/>
          </w:tcPr>
          <w:p w14:paraId="5AACFCC6" w14:textId="77777777" w:rsidR="00E8644A" w:rsidRPr="0055137A" w:rsidRDefault="005E10BC">
            <w:pPr>
              <w:pStyle w:val="TableParagraph"/>
              <w:ind w:right="-133"/>
            </w:pPr>
            <w:r w:rsidRPr="0055137A">
              <w:t>45h00</w:t>
            </w:r>
          </w:p>
        </w:tc>
        <w:tc>
          <w:tcPr>
            <w:tcW w:w="1701" w:type="dxa"/>
            <w:tcBorders>
              <w:top w:val="single" w:sz="4" w:space="0" w:color="auto"/>
              <w:left w:val="single" w:sz="4" w:space="0" w:color="auto"/>
              <w:bottom w:val="single" w:sz="4" w:space="0" w:color="auto"/>
              <w:right w:val="single" w:sz="4" w:space="0" w:color="auto"/>
            </w:tcBorders>
            <w:vAlign w:val="center"/>
          </w:tcPr>
          <w:p w14:paraId="396A26E6" w14:textId="77777777" w:rsidR="00E8644A" w:rsidRPr="0055137A" w:rsidRDefault="005E10BC">
            <w:pPr>
              <w:pStyle w:val="TableParagraph"/>
            </w:pPr>
            <w:r w:rsidRPr="0055137A">
              <w:t>40%</w:t>
            </w:r>
          </w:p>
        </w:tc>
        <w:tc>
          <w:tcPr>
            <w:tcW w:w="992" w:type="dxa"/>
            <w:tcBorders>
              <w:top w:val="single" w:sz="4" w:space="0" w:color="auto"/>
              <w:left w:val="single" w:sz="4" w:space="0" w:color="auto"/>
              <w:bottom w:val="single" w:sz="4" w:space="0" w:color="auto"/>
              <w:right w:val="single" w:sz="4" w:space="0" w:color="auto"/>
            </w:tcBorders>
            <w:vAlign w:val="center"/>
          </w:tcPr>
          <w:p w14:paraId="38631FC5" w14:textId="77777777" w:rsidR="00E8644A" w:rsidRPr="0055137A" w:rsidRDefault="005E10BC" w:rsidP="003A7030">
            <w:pPr>
              <w:pStyle w:val="TableParagraph"/>
              <w:ind w:left="114" w:right="9"/>
            </w:pPr>
            <w:r w:rsidRPr="0055137A">
              <w:t>60%</w:t>
            </w:r>
          </w:p>
        </w:tc>
      </w:tr>
      <w:tr w:rsidR="00E8644A" w14:paraId="2DA6497E" w14:textId="77777777" w:rsidTr="003A7030">
        <w:trPr>
          <w:gridBefore w:val="1"/>
          <w:wBefore w:w="432" w:type="dxa"/>
          <w:trHeight w:val="510"/>
        </w:trPr>
        <w:tc>
          <w:tcPr>
            <w:tcW w:w="2129" w:type="dxa"/>
            <w:vMerge/>
            <w:tcBorders>
              <w:left w:val="single" w:sz="4" w:space="0" w:color="000000"/>
              <w:right w:val="single" w:sz="4" w:space="0" w:color="000000"/>
            </w:tcBorders>
            <w:vAlign w:val="center"/>
          </w:tcPr>
          <w:p w14:paraId="5690D5A0" w14:textId="77777777" w:rsidR="00E8644A" w:rsidRPr="0055137A" w:rsidRDefault="00E8644A">
            <w:pPr>
              <w:ind w:right="164"/>
              <w:textAlignment w:val="baseline"/>
              <w:rPr>
                <w:rFonts w:eastAsia="Times New Roman"/>
                <w:color w:val="000000"/>
                <w:spacing w:val="-10"/>
                <w:sz w:val="22"/>
                <w:szCs w:val="22"/>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0D605197" w14:textId="19231B9F" w:rsidR="00E8644A" w:rsidRPr="0055137A" w:rsidRDefault="005E10BC">
            <w:pPr>
              <w:pStyle w:val="TableParagraph"/>
              <w:spacing w:before="9"/>
              <w:ind w:left="162"/>
              <w:jc w:val="left"/>
              <w:rPr>
                <w:rFonts w:asciiTheme="majorBidi" w:hAnsiTheme="majorBidi" w:cstheme="majorBidi"/>
              </w:rPr>
            </w:pPr>
            <w:r w:rsidRPr="0055137A">
              <w:rPr>
                <w:rFonts w:asciiTheme="majorBidi" w:hAnsiTheme="majorBidi" w:cstheme="majorBidi"/>
              </w:rPr>
              <w:t xml:space="preserve">Procédés d’adsorption et de </w:t>
            </w:r>
            <w:r w:rsidR="006C28CD" w:rsidRPr="0055137A">
              <w:rPr>
                <w:rFonts w:asciiTheme="majorBidi" w:hAnsiTheme="majorBidi" w:cstheme="majorBidi"/>
              </w:rPr>
              <w:t>séparation membranaire</w:t>
            </w:r>
          </w:p>
        </w:tc>
        <w:tc>
          <w:tcPr>
            <w:tcW w:w="992" w:type="dxa"/>
            <w:tcBorders>
              <w:top w:val="single" w:sz="4" w:space="0" w:color="auto"/>
              <w:left w:val="single" w:sz="4" w:space="0" w:color="000000"/>
              <w:bottom w:val="single" w:sz="4" w:space="0" w:color="000000"/>
              <w:right w:val="single" w:sz="4" w:space="0" w:color="000000"/>
            </w:tcBorders>
            <w:vAlign w:val="center"/>
          </w:tcPr>
          <w:p w14:paraId="4326C800" w14:textId="77777777" w:rsidR="00E8644A" w:rsidRPr="0055137A" w:rsidRDefault="005E10BC">
            <w:pPr>
              <w:pStyle w:val="TableParagraph"/>
              <w:rPr>
                <w:rFonts w:asciiTheme="majorBidi" w:hAnsiTheme="majorBidi" w:cstheme="majorBidi"/>
                <w:b/>
              </w:rPr>
            </w:pPr>
            <w:r w:rsidRPr="0055137A">
              <w:rPr>
                <w:b/>
                <w:bCs/>
                <w:w w:val="99"/>
              </w:rPr>
              <w:t>GPC8.2</w:t>
            </w:r>
          </w:p>
        </w:tc>
        <w:tc>
          <w:tcPr>
            <w:tcW w:w="709" w:type="dxa"/>
            <w:tcBorders>
              <w:top w:val="single" w:sz="4" w:space="0" w:color="auto"/>
              <w:left w:val="single" w:sz="4" w:space="0" w:color="000000"/>
              <w:bottom w:val="single" w:sz="4" w:space="0" w:color="000000"/>
              <w:right w:val="single" w:sz="4" w:space="0" w:color="000000"/>
            </w:tcBorders>
            <w:vAlign w:val="center"/>
          </w:tcPr>
          <w:p w14:paraId="41D3800A" w14:textId="77777777" w:rsidR="00E8644A" w:rsidRPr="0055137A" w:rsidRDefault="005E10BC">
            <w:pPr>
              <w:pStyle w:val="TableParagraph"/>
              <w:rPr>
                <w:rFonts w:asciiTheme="majorBidi" w:hAnsiTheme="majorBidi" w:cstheme="majorBidi"/>
                <w:b/>
              </w:rPr>
            </w:pPr>
            <w:r w:rsidRPr="0055137A">
              <w:rPr>
                <w:rFonts w:asciiTheme="majorBidi" w:hAnsiTheme="majorBidi" w:cstheme="majorBidi"/>
                <w:b/>
                <w:w w:val="99"/>
              </w:rPr>
              <w:t>4</w:t>
            </w:r>
          </w:p>
        </w:tc>
        <w:tc>
          <w:tcPr>
            <w:tcW w:w="709" w:type="dxa"/>
            <w:tcBorders>
              <w:top w:val="single" w:sz="4" w:space="0" w:color="auto"/>
              <w:left w:val="single" w:sz="4" w:space="0" w:color="000000"/>
              <w:bottom w:val="single" w:sz="4" w:space="0" w:color="000000"/>
              <w:right w:val="single" w:sz="4" w:space="0" w:color="000000"/>
            </w:tcBorders>
            <w:vAlign w:val="center"/>
          </w:tcPr>
          <w:p w14:paraId="69E3E9E1" w14:textId="77777777" w:rsidR="00E8644A" w:rsidRPr="0055137A" w:rsidRDefault="005E10BC">
            <w:pPr>
              <w:pStyle w:val="TableParagraph"/>
              <w:ind w:left="124"/>
              <w:rPr>
                <w:rFonts w:asciiTheme="majorBidi" w:hAnsiTheme="majorBidi" w:cstheme="majorBidi"/>
                <w:b/>
              </w:rPr>
            </w:pPr>
            <w:r w:rsidRPr="0055137A">
              <w:rPr>
                <w:rFonts w:asciiTheme="majorBidi" w:hAnsiTheme="majorBidi" w:cstheme="majorBidi"/>
                <w:b/>
                <w:w w:val="99"/>
              </w:rPr>
              <w:t>2</w:t>
            </w:r>
          </w:p>
        </w:tc>
        <w:tc>
          <w:tcPr>
            <w:tcW w:w="850" w:type="dxa"/>
            <w:tcBorders>
              <w:top w:val="single" w:sz="4" w:space="0" w:color="000000"/>
              <w:left w:val="single" w:sz="4" w:space="0" w:color="000000"/>
              <w:bottom w:val="single" w:sz="4" w:space="0" w:color="000000"/>
              <w:right w:val="single" w:sz="4" w:space="0" w:color="000000"/>
            </w:tcBorders>
            <w:vAlign w:val="center"/>
          </w:tcPr>
          <w:p w14:paraId="67904C4E" w14:textId="77777777" w:rsidR="00E8644A" w:rsidRPr="0055137A" w:rsidRDefault="005E10BC">
            <w:pPr>
              <w:pStyle w:val="TableParagraph"/>
              <w:ind w:right="76"/>
              <w:rPr>
                <w:rFonts w:asciiTheme="majorBidi" w:hAnsiTheme="majorBidi" w:cstheme="majorBidi"/>
              </w:rPr>
            </w:pPr>
            <w:r w:rsidRPr="0055137A">
              <w:rPr>
                <w:rFonts w:asciiTheme="majorBidi" w:hAnsiTheme="majorBidi" w:cstheme="majorBidi"/>
              </w:rPr>
              <w:t>1h30</w:t>
            </w:r>
          </w:p>
        </w:tc>
        <w:tc>
          <w:tcPr>
            <w:tcW w:w="1134" w:type="dxa"/>
            <w:tcBorders>
              <w:top w:val="single" w:sz="4" w:space="0" w:color="000000"/>
              <w:left w:val="single" w:sz="4" w:space="0" w:color="000000"/>
              <w:bottom w:val="single" w:sz="4" w:space="0" w:color="000000"/>
              <w:right w:val="single" w:sz="4" w:space="0" w:color="000000"/>
            </w:tcBorders>
            <w:vAlign w:val="center"/>
          </w:tcPr>
          <w:p w14:paraId="25CC37EF" w14:textId="77777777" w:rsidR="00E8644A" w:rsidRPr="0055137A" w:rsidRDefault="005E10BC">
            <w:pPr>
              <w:pStyle w:val="TableParagraph"/>
              <w:ind w:right="155"/>
              <w:rPr>
                <w:rFonts w:asciiTheme="majorBidi" w:hAnsiTheme="majorBidi" w:cstheme="majorBidi"/>
              </w:rPr>
            </w:pPr>
            <w:r w:rsidRPr="0055137A">
              <w:rPr>
                <w:rFonts w:asciiTheme="majorBidi" w:hAnsiTheme="majorBidi" w:cstheme="majorBidi"/>
              </w:rPr>
              <w:t>1h30</w:t>
            </w:r>
          </w:p>
        </w:tc>
        <w:tc>
          <w:tcPr>
            <w:tcW w:w="851" w:type="dxa"/>
            <w:tcBorders>
              <w:top w:val="single" w:sz="4" w:space="0" w:color="000000"/>
              <w:left w:val="single" w:sz="4" w:space="0" w:color="000000"/>
              <w:bottom w:val="single" w:sz="4" w:space="0" w:color="000000"/>
              <w:right w:val="single" w:sz="4" w:space="0" w:color="000000"/>
            </w:tcBorders>
            <w:vAlign w:val="center"/>
          </w:tcPr>
          <w:p w14:paraId="268A9F5F" w14:textId="77777777" w:rsidR="00E8644A" w:rsidRPr="0055137A" w:rsidRDefault="00E8644A">
            <w:pPr>
              <w:pStyle w:val="TableParagraph"/>
            </w:pPr>
          </w:p>
        </w:tc>
        <w:tc>
          <w:tcPr>
            <w:tcW w:w="992" w:type="dxa"/>
            <w:tcBorders>
              <w:top w:val="single" w:sz="4" w:space="0" w:color="000000"/>
              <w:left w:val="single" w:sz="4" w:space="0" w:color="000000"/>
              <w:bottom w:val="single" w:sz="4" w:space="0" w:color="000000"/>
              <w:right w:val="single" w:sz="4" w:space="0" w:color="auto"/>
            </w:tcBorders>
            <w:vAlign w:val="center"/>
          </w:tcPr>
          <w:p w14:paraId="2F10C74B" w14:textId="77777777" w:rsidR="00E8644A" w:rsidRPr="0055137A" w:rsidRDefault="005E10BC">
            <w:pPr>
              <w:pStyle w:val="TableParagraph"/>
              <w:ind w:right="-133"/>
            </w:pPr>
            <w:r w:rsidRPr="0055137A">
              <w:t>45h00</w:t>
            </w:r>
          </w:p>
        </w:tc>
        <w:tc>
          <w:tcPr>
            <w:tcW w:w="1701" w:type="dxa"/>
            <w:tcBorders>
              <w:top w:val="single" w:sz="4" w:space="0" w:color="auto"/>
              <w:left w:val="single" w:sz="4" w:space="0" w:color="auto"/>
              <w:bottom w:val="single" w:sz="4" w:space="0" w:color="auto"/>
              <w:right w:val="single" w:sz="4" w:space="0" w:color="auto"/>
            </w:tcBorders>
            <w:vAlign w:val="center"/>
          </w:tcPr>
          <w:p w14:paraId="31BA6289" w14:textId="77777777" w:rsidR="00E8644A" w:rsidRPr="0055137A" w:rsidRDefault="005E10BC">
            <w:pPr>
              <w:pStyle w:val="TableParagraph"/>
            </w:pPr>
            <w:r w:rsidRPr="0055137A">
              <w:t>40%</w:t>
            </w:r>
          </w:p>
        </w:tc>
        <w:tc>
          <w:tcPr>
            <w:tcW w:w="992" w:type="dxa"/>
            <w:tcBorders>
              <w:top w:val="single" w:sz="4" w:space="0" w:color="auto"/>
              <w:left w:val="single" w:sz="4" w:space="0" w:color="auto"/>
              <w:bottom w:val="single" w:sz="4" w:space="0" w:color="auto"/>
              <w:right w:val="single" w:sz="4" w:space="0" w:color="auto"/>
            </w:tcBorders>
            <w:vAlign w:val="center"/>
          </w:tcPr>
          <w:p w14:paraId="5662F6E3" w14:textId="77777777" w:rsidR="00E8644A" w:rsidRPr="0055137A" w:rsidRDefault="005E10BC" w:rsidP="003A7030">
            <w:pPr>
              <w:pStyle w:val="TableParagraph"/>
              <w:ind w:left="114" w:right="9"/>
            </w:pPr>
            <w:r w:rsidRPr="0055137A">
              <w:t>60%</w:t>
            </w:r>
          </w:p>
        </w:tc>
      </w:tr>
      <w:tr w:rsidR="00E8644A" w14:paraId="05D62364" w14:textId="77777777" w:rsidTr="003A7030">
        <w:trPr>
          <w:gridBefore w:val="1"/>
          <w:wBefore w:w="432" w:type="dxa"/>
          <w:trHeight w:val="510"/>
        </w:trPr>
        <w:tc>
          <w:tcPr>
            <w:tcW w:w="2129" w:type="dxa"/>
            <w:vMerge/>
            <w:tcBorders>
              <w:left w:val="single" w:sz="4" w:space="0" w:color="000000"/>
              <w:bottom w:val="single" w:sz="4" w:space="0" w:color="auto"/>
              <w:right w:val="single" w:sz="4" w:space="0" w:color="000000"/>
            </w:tcBorders>
            <w:vAlign w:val="center"/>
          </w:tcPr>
          <w:p w14:paraId="5F5E373F" w14:textId="77777777" w:rsidR="00E8644A" w:rsidRPr="0055137A" w:rsidRDefault="00E8644A">
            <w:pPr>
              <w:ind w:right="164"/>
              <w:textAlignment w:val="baseline"/>
              <w:rPr>
                <w:rFonts w:eastAsia="Times New Roman"/>
                <w:color w:val="000000"/>
                <w:spacing w:val="-10"/>
                <w:sz w:val="22"/>
                <w:szCs w:val="22"/>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3C7A48E0" w14:textId="77777777" w:rsidR="00E8644A" w:rsidRPr="0055137A" w:rsidRDefault="005E10BC">
            <w:pPr>
              <w:pStyle w:val="TableParagraph"/>
              <w:ind w:left="125"/>
              <w:jc w:val="left"/>
              <w:rPr>
                <w:rFonts w:asciiTheme="majorBidi" w:hAnsiTheme="majorBidi" w:cstheme="majorBidi"/>
              </w:rPr>
            </w:pPr>
            <w:r w:rsidRPr="0055137A">
              <w:rPr>
                <w:rFonts w:asciiTheme="majorBidi" w:hAnsiTheme="majorBidi" w:cstheme="majorBidi"/>
              </w:rPr>
              <w:t xml:space="preserve">Mécanique des fluides avancée </w:t>
            </w:r>
          </w:p>
        </w:tc>
        <w:tc>
          <w:tcPr>
            <w:tcW w:w="992" w:type="dxa"/>
            <w:tcBorders>
              <w:top w:val="single" w:sz="4" w:space="0" w:color="auto"/>
              <w:left w:val="single" w:sz="4" w:space="0" w:color="000000"/>
              <w:bottom w:val="single" w:sz="4" w:space="0" w:color="000000"/>
              <w:right w:val="single" w:sz="4" w:space="0" w:color="000000"/>
            </w:tcBorders>
            <w:vAlign w:val="center"/>
          </w:tcPr>
          <w:p w14:paraId="3A4A7CD0" w14:textId="77777777" w:rsidR="00E8644A" w:rsidRPr="0055137A" w:rsidRDefault="005E10BC">
            <w:pPr>
              <w:pStyle w:val="TableParagraph"/>
              <w:rPr>
                <w:rFonts w:asciiTheme="majorBidi" w:hAnsiTheme="majorBidi" w:cstheme="majorBidi"/>
                <w:b/>
              </w:rPr>
            </w:pPr>
            <w:r w:rsidRPr="0055137A">
              <w:rPr>
                <w:b/>
                <w:bCs/>
                <w:w w:val="99"/>
              </w:rPr>
              <w:t>GPC8.3</w:t>
            </w:r>
          </w:p>
        </w:tc>
        <w:tc>
          <w:tcPr>
            <w:tcW w:w="709" w:type="dxa"/>
            <w:tcBorders>
              <w:top w:val="single" w:sz="4" w:space="0" w:color="auto"/>
              <w:left w:val="single" w:sz="4" w:space="0" w:color="000000"/>
              <w:bottom w:val="single" w:sz="4" w:space="0" w:color="000000"/>
              <w:right w:val="single" w:sz="4" w:space="0" w:color="000000"/>
            </w:tcBorders>
            <w:vAlign w:val="center"/>
          </w:tcPr>
          <w:p w14:paraId="56A2FD52" w14:textId="77777777" w:rsidR="00E8644A" w:rsidRPr="0055137A" w:rsidRDefault="005E10BC">
            <w:pPr>
              <w:pStyle w:val="TableParagraph"/>
              <w:rPr>
                <w:rFonts w:asciiTheme="majorBidi" w:hAnsiTheme="majorBidi" w:cstheme="majorBidi"/>
                <w:b/>
              </w:rPr>
            </w:pPr>
            <w:r w:rsidRPr="0055137A">
              <w:rPr>
                <w:rFonts w:asciiTheme="majorBidi" w:hAnsiTheme="majorBidi" w:cstheme="majorBidi"/>
                <w:b/>
                <w:w w:val="99"/>
              </w:rPr>
              <w:t>4</w:t>
            </w:r>
          </w:p>
        </w:tc>
        <w:tc>
          <w:tcPr>
            <w:tcW w:w="709" w:type="dxa"/>
            <w:tcBorders>
              <w:top w:val="single" w:sz="4" w:space="0" w:color="auto"/>
              <w:left w:val="single" w:sz="4" w:space="0" w:color="000000"/>
              <w:bottom w:val="single" w:sz="4" w:space="0" w:color="000000"/>
              <w:right w:val="single" w:sz="4" w:space="0" w:color="000000"/>
            </w:tcBorders>
            <w:vAlign w:val="center"/>
          </w:tcPr>
          <w:p w14:paraId="45DD10C0" w14:textId="77777777" w:rsidR="00E8644A" w:rsidRPr="0055137A" w:rsidRDefault="005E10BC">
            <w:pPr>
              <w:pStyle w:val="TableParagraph"/>
              <w:ind w:left="124"/>
              <w:rPr>
                <w:rFonts w:asciiTheme="majorBidi" w:hAnsiTheme="majorBidi" w:cstheme="majorBidi"/>
                <w:b/>
              </w:rPr>
            </w:pPr>
            <w:r w:rsidRPr="0055137A">
              <w:rPr>
                <w:rFonts w:asciiTheme="majorBidi" w:hAnsiTheme="majorBidi" w:cstheme="majorBidi"/>
                <w:b/>
                <w:w w:val="99"/>
              </w:rPr>
              <w:t>2</w:t>
            </w:r>
          </w:p>
        </w:tc>
        <w:tc>
          <w:tcPr>
            <w:tcW w:w="850" w:type="dxa"/>
            <w:tcBorders>
              <w:top w:val="single" w:sz="4" w:space="0" w:color="000000"/>
              <w:left w:val="single" w:sz="4" w:space="0" w:color="000000"/>
              <w:bottom w:val="single" w:sz="4" w:space="0" w:color="000000"/>
              <w:right w:val="single" w:sz="4" w:space="0" w:color="000000"/>
            </w:tcBorders>
            <w:vAlign w:val="center"/>
          </w:tcPr>
          <w:p w14:paraId="4CD8670C" w14:textId="77777777" w:rsidR="00E8644A" w:rsidRPr="0055137A" w:rsidRDefault="005E10BC">
            <w:pPr>
              <w:pStyle w:val="TableParagraph"/>
              <w:ind w:right="76"/>
              <w:rPr>
                <w:rFonts w:asciiTheme="majorBidi" w:hAnsiTheme="majorBidi" w:cstheme="majorBidi"/>
              </w:rPr>
            </w:pPr>
            <w:r w:rsidRPr="0055137A">
              <w:rPr>
                <w:rFonts w:asciiTheme="majorBidi" w:hAnsiTheme="majorBidi" w:cstheme="majorBidi"/>
              </w:rPr>
              <w:t>1h30</w:t>
            </w:r>
          </w:p>
        </w:tc>
        <w:tc>
          <w:tcPr>
            <w:tcW w:w="1134" w:type="dxa"/>
            <w:tcBorders>
              <w:top w:val="single" w:sz="4" w:space="0" w:color="000000"/>
              <w:left w:val="single" w:sz="4" w:space="0" w:color="000000"/>
              <w:bottom w:val="single" w:sz="4" w:space="0" w:color="000000"/>
              <w:right w:val="single" w:sz="4" w:space="0" w:color="000000"/>
            </w:tcBorders>
            <w:vAlign w:val="center"/>
          </w:tcPr>
          <w:p w14:paraId="24F61446" w14:textId="77777777" w:rsidR="00E8644A" w:rsidRPr="0055137A" w:rsidRDefault="005E10BC">
            <w:pPr>
              <w:pStyle w:val="TableParagraph"/>
              <w:ind w:right="155"/>
              <w:rPr>
                <w:rFonts w:asciiTheme="majorBidi" w:hAnsiTheme="majorBidi" w:cstheme="majorBidi"/>
              </w:rPr>
            </w:pPr>
            <w:r w:rsidRPr="0055137A">
              <w:rPr>
                <w:rFonts w:asciiTheme="majorBidi" w:hAnsiTheme="majorBidi" w:cstheme="majorBidi"/>
              </w:rPr>
              <w:t>1h30</w:t>
            </w:r>
          </w:p>
        </w:tc>
        <w:tc>
          <w:tcPr>
            <w:tcW w:w="851" w:type="dxa"/>
            <w:tcBorders>
              <w:top w:val="single" w:sz="4" w:space="0" w:color="000000"/>
              <w:left w:val="single" w:sz="4" w:space="0" w:color="000000"/>
              <w:bottom w:val="single" w:sz="4" w:space="0" w:color="000000"/>
              <w:right w:val="single" w:sz="4" w:space="0" w:color="000000"/>
            </w:tcBorders>
            <w:vAlign w:val="center"/>
          </w:tcPr>
          <w:p w14:paraId="0F747DE6" w14:textId="77777777" w:rsidR="00E8644A" w:rsidRPr="0055137A" w:rsidRDefault="005E10BC">
            <w:pPr>
              <w:pStyle w:val="TableParagraph"/>
              <w:rPr>
                <w:rFonts w:asciiTheme="majorBidi" w:hAnsiTheme="majorBidi" w:cstheme="majorBidi"/>
                <w:bCs/>
              </w:rPr>
            </w:pPr>
            <w:r w:rsidRPr="0055137A">
              <w:rPr>
                <w:rFonts w:asciiTheme="majorBidi" w:hAnsiTheme="majorBidi" w:cstheme="majorBidi"/>
                <w:bCs/>
              </w:rPr>
              <w:t>1h30</w:t>
            </w:r>
          </w:p>
        </w:tc>
        <w:tc>
          <w:tcPr>
            <w:tcW w:w="992" w:type="dxa"/>
            <w:tcBorders>
              <w:top w:val="single" w:sz="4" w:space="0" w:color="000000"/>
              <w:left w:val="single" w:sz="4" w:space="0" w:color="000000"/>
              <w:bottom w:val="single" w:sz="4" w:space="0" w:color="000000"/>
              <w:right w:val="single" w:sz="4" w:space="0" w:color="auto"/>
            </w:tcBorders>
            <w:vAlign w:val="center"/>
          </w:tcPr>
          <w:p w14:paraId="030EAA70" w14:textId="77777777" w:rsidR="00E8644A" w:rsidRPr="0055137A" w:rsidRDefault="005E10BC">
            <w:pPr>
              <w:pStyle w:val="TableParagraph"/>
              <w:ind w:right="-133"/>
            </w:pPr>
            <w:r w:rsidRPr="0055137A">
              <w:t>67h30</w:t>
            </w:r>
          </w:p>
        </w:tc>
        <w:tc>
          <w:tcPr>
            <w:tcW w:w="1701" w:type="dxa"/>
            <w:tcBorders>
              <w:top w:val="single" w:sz="4" w:space="0" w:color="auto"/>
              <w:left w:val="single" w:sz="4" w:space="0" w:color="auto"/>
              <w:bottom w:val="single" w:sz="4" w:space="0" w:color="auto"/>
              <w:right w:val="single" w:sz="4" w:space="0" w:color="auto"/>
            </w:tcBorders>
            <w:vAlign w:val="center"/>
          </w:tcPr>
          <w:p w14:paraId="64AD41E8" w14:textId="77777777" w:rsidR="00E8644A" w:rsidRPr="0055137A" w:rsidRDefault="005E10BC">
            <w:pPr>
              <w:pStyle w:val="TableParagraph"/>
              <w:spacing w:line="259" w:lineRule="exact"/>
              <w:ind w:left="3" w:right="8"/>
              <w:rPr>
                <w:rFonts w:asciiTheme="majorBidi" w:hAnsiTheme="majorBidi" w:cstheme="majorBidi"/>
              </w:rPr>
            </w:pPr>
            <w:r w:rsidRPr="0055137A">
              <w:rPr>
                <w:spacing w:val="-4"/>
              </w:rPr>
              <w:t xml:space="preserve">40% </w:t>
            </w:r>
            <w:r w:rsidRPr="0055137A">
              <w:rPr>
                <w:spacing w:val="-2"/>
              </w:rPr>
              <w:t>(20%TD+20%TP)</w:t>
            </w:r>
          </w:p>
        </w:tc>
        <w:tc>
          <w:tcPr>
            <w:tcW w:w="992" w:type="dxa"/>
            <w:tcBorders>
              <w:top w:val="single" w:sz="4" w:space="0" w:color="auto"/>
              <w:left w:val="single" w:sz="4" w:space="0" w:color="auto"/>
              <w:bottom w:val="single" w:sz="4" w:space="0" w:color="auto"/>
              <w:right w:val="single" w:sz="4" w:space="0" w:color="auto"/>
            </w:tcBorders>
            <w:vAlign w:val="center"/>
          </w:tcPr>
          <w:p w14:paraId="65C65C77" w14:textId="77777777" w:rsidR="00E8644A" w:rsidRPr="0055137A" w:rsidRDefault="005E10BC" w:rsidP="003A7030">
            <w:pPr>
              <w:pStyle w:val="TableParagraph"/>
              <w:spacing w:line="259" w:lineRule="exact"/>
              <w:ind w:left="114" w:right="9"/>
              <w:rPr>
                <w:rFonts w:asciiTheme="majorBidi" w:hAnsiTheme="majorBidi" w:cstheme="majorBidi"/>
              </w:rPr>
            </w:pPr>
            <w:r w:rsidRPr="0055137A">
              <w:rPr>
                <w:rFonts w:asciiTheme="majorBidi" w:hAnsiTheme="majorBidi" w:cstheme="majorBidi"/>
                <w:spacing w:val="-5"/>
              </w:rPr>
              <w:t>60%</w:t>
            </w:r>
          </w:p>
        </w:tc>
      </w:tr>
      <w:tr w:rsidR="0055137A" w14:paraId="61A791DC" w14:textId="77777777" w:rsidTr="003A7030">
        <w:trPr>
          <w:gridBefore w:val="1"/>
          <w:wBefore w:w="432" w:type="dxa"/>
          <w:trHeight w:val="510"/>
        </w:trPr>
        <w:tc>
          <w:tcPr>
            <w:tcW w:w="2129" w:type="dxa"/>
            <w:vMerge w:val="restart"/>
            <w:tcBorders>
              <w:top w:val="single" w:sz="4" w:space="0" w:color="auto"/>
              <w:left w:val="single" w:sz="4" w:space="0" w:color="000000"/>
              <w:right w:val="single" w:sz="4" w:space="0" w:color="000000"/>
            </w:tcBorders>
            <w:vAlign w:val="center"/>
          </w:tcPr>
          <w:p w14:paraId="031864DC" w14:textId="77777777" w:rsidR="0055137A" w:rsidRPr="0055137A" w:rsidRDefault="0055137A">
            <w:pPr>
              <w:pStyle w:val="Paragraphedeliste"/>
              <w:ind w:left="0"/>
              <w:rPr>
                <w:rFonts w:cstheme="minorHAnsi"/>
                <w:b/>
                <w:bCs/>
                <w:sz w:val="22"/>
                <w:szCs w:val="22"/>
              </w:rPr>
            </w:pPr>
            <w:r w:rsidRPr="0055137A">
              <w:rPr>
                <w:rFonts w:cstheme="minorHAnsi"/>
                <w:b/>
                <w:bCs/>
                <w:sz w:val="22"/>
                <w:szCs w:val="22"/>
              </w:rPr>
              <w:t>UE Fondamentale</w:t>
            </w:r>
          </w:p>
          <w:p w14:paraId="59E201DE" w14:textId="77777777" w:rsidR="0055137A" w:rsidRPr="0055137A" w:rsidRDefault="0055137A">
            <w:pPr>
              <w:pStyle w:val="Paragraphedeliste"/>
              <w:ind w:left="0"/>
              <w:rPr>
                <w:rFonts w:cstheme="minorHAnsi"/>
                <w:b/>
                <w:bCs/>
                <w:sz w:val="22"/>
                <w:szCs w:val="22"/>
              </w:rPr>
            </w:pPr>
            <w:r w:rsidRPr="0055137A">
              <w:rPr>
                <w:rFonts w:cstheme="minorHAnsi"/>
                <w:b/>
                <w:bCs/>
                <w:sz w:val="22"/>
                <w:szCs w:val="22"/>
              </w:rPr>
              <w:t>Code : UEF 4.2.2</w:t>
            </w:r>
          </w:p>
          <w:p w14:paraId="4E6E9976" w14:textId="77777777" w:rsidR="0055137A" w:rsidRPr="0055137A" w:rsidRDefault="0055137A">
            <w:pPr>
              <w:pStyle w:val="Paragraphedeliste"/>
              <w:ind w:left="0"/>
              <w:rPr>
                <w:rFonts w:cstheme="minorHAnsi"/>
                <w:b/>
                <w:bCs/>
                <w:sz w:val="22"/>
                <w:szCs w:val="22"/>
              </w:rPr>
            </w:pPr>
            <w:r w:rsidRPr="0055137A">
              <w:rPr>
                <w:rFonts w:cstheme="minorHAnsi"/>
                <w:b/>
                <w:bCs/>
                <w:sz w:val="22"/>
                <w:szCs w:val="22"/>
              </w:rPr>
              <w:t>Crédits : 7</w:t>
            </w:r>
          </w:p>
          <w:p w14:paraId="04021F5C" w14:textId="77777777" w:rsidR="0055137A" w:rsidRPr="0055137A" w:rsidRDefault="0055137A">
            <w:pPr>
              <w:rPr>
                <w:rFonts w:asciiTheme="majorBidi" w:hAnsiTheme="majorBidi" w:cstheme="majorBidi"/>
                <w:sz w:val="22"/>
                <w:szCs w:val="22"/>
              </w:rPr>
            </w:pPr>
            <w:r w:rsidRPr="0055137A">
              <w:rPr>
                <w:rFonts w:cstheme="minorHAnsi"/>
                <w:b/>
                <w:bCs/>
                <w:sz w:val="22"/>
                <w:szCs w:val="22"/>
              </w:rPr>
              <w:t>Coefficients : 4</w:t>
            </w:r>
          </w:p>
        </w:tc>
        <w:tc>
          <w:tcPr>
            <w:tcW w:w="3969" w:type="dxa"/>
            <w:tcBorders>
              <w:top w:val="single" w:sz="4" w:space="0" w:color="000000"/>
              <w:left w:val="single" w:sz="4" w:space="0" w:color="000000"/>
              <w:bottom w:val="single" w:sz="4" w:space="0" w:color="000000"/>
              <w:right w:val="single" w:sz="4" w:space="0" w:color="000000"/>
            </w:tcBorders>
            <w:vAlign w:val="center"/>
          </w:tcPr>
          <w:p w14:paraId="6079B794" w14:textId="5675B808" w:rsidR="0055137A" w:rsidRPr="0055137A" w:rsidRDefault="0055137A">
            <w:pPr>
              <w:spacing w:line="271" w:lineRule="exact"/>
              <w:rPr>
                <w:rFonts w:asciiTheme="majorBidi" w:hAnsiTheme="majorBidi" w:cstheme="majorBidi"/>
                <w:sz w:val="22"/>
                <w:szCs w:val="22"/>
              </w:rPr>
            </w:pPr>
            <w:r w:rsidRPr="0055137A">
              <w:rPr>
                <w:rFonts w:asciiTheme="majorBidi" w:hAnsiTheme="majorBidi" w:cstheme="majorBidi"/>
                <w:sz w:val="22"/>
                <w:szCs w:val="22"/>
              </w:rPr>
              <w:t xml:space="preserve">Technologies des poudres </w:t>
            </w:r>
            <w:r w:rsidR="006C28CD" w:rsidRPr="0055137A">
              <w:rPr>
                <w:rFonts w:asciiTheme="majorBidi" w:hAnsiTheme="majorBidi" w:cstheme="majorBidi"/>
                <w:sz w:val="22"/>
                <w:szCs w:val="22"/>
              </w:rPr>
              <w:t>et du</w:t>
            </w:r>
            <w:r w:rsidRPr="0055137A">
              <w:rPr>
                <w:rFonts w:asciiTheme="majorBidi" w:hAnsiTheme="majorBidi" w:cstheme="majorBidi"/>
                <w:sz w:val="22"/>
                <w:szCs w:val="22"/>
              </w:rPr>
              <w:t xml:space="preserve"> solide</w:t>
            </w:r>
          </w:p>
        </w:tc>
        <w:tc>
          <w:tcPr>
            <w:tcW w:w="992" w:type="dxa"/>
            <w:tcBorders>
              <w:top w:val="single" w:sz="4" w:space="0" w:color="auto"/>
              <w:left w:val="single" w:sz="4" w:space="0" w:color="000000"/>
              <w:bottom w:val="single" w:sz="4" w:space="0" w:color="000000"/>
              <w:right w:val="single" w:sz="4" w:space="0" w:color="000000"/>
            </w:tcBorders>
            <w:vAlign w:val="center"/>
          </w:tcPr>
          <w:p w14:paraId="38849A95" w14:textId="77777777" w:rsidR="0055137A" w:rsidRPr="0055137A" w:rsidRDefault="0055137A">
            <w:pPr>
              <w:pStyle w:val="TableParagraph"/>
              <w:rPr>
                <w:rFonts w:asciiTheme="majorBidi" w:hAnsiTheme="majorBidi" w:cstheme="majorBidi"/>
                <w:b/>
              </w:rPr>
            </w:pPr>
            <w:r w:rsidRPr="0055137A">
              <w:rPr>
                <w:b/>
                <w:bCs/>
                <w:w w:val="99"/>
              </w:rPr>
              <w:t>GPC8.4</w:t>
            </w:r>
          </w:p>
        </w:tc>
        <w:tc>
          <w:tcPr>
            <w:tcW w:w="709" w:type="dxa"/>
            <w:tcBorders>
              <w:top w:val="single" w:sz="4" w:space="0" w:color="auto"/>
              <w:left w:val="single" w:sz="4" w:space="0" w:color="000000"/>
              <w:bottom w:val="single" w:sz="4" w:space="0" w:color="000000"/>
              <w:right w:val="single" w:sz="4" w:space="0" w:color="000000"/>
            </w:tcBorders>
            <w:vAlign w:val="center"/>
          </w:tcPr>
          <w:p w14:paraId="522B1C98" w14:textId="77777777" w:rsidR="0055137A" w:rsidRPr="0055137A" w:rsidRDefault="0055137A">
            <w:pPr>
              <w:pStyle w:val="TableParagraph"/>
              <w:rPr>
                <w:rFonts w:asciiTheme="majorBidi" w:hAnsiTheme="majorBidi" w:cstheme="majorBidi"/>
                <w:b/>
              </w:rPr>
            </w:pPr>
            <w:r w:rsidRPr="0055137A">
              <w:rPr>
                <w:rFonts w:asciiTheme="majorBidi" w:hAnsiTheme="majorBidi" w:cstheme="majorBidi"/>
                <w:b/>
              </w:rPr>
              <w:t>4</w:t>
            </w:r>
          </w:p>
        </w:tc>
        <w:tc>
          <w:tcPr>
            <w:tcW w:w="709" w:type="dxa"/>
            <w:tcBorders>
              <w:top w:val="single" w:sz="4" w:space="0" w:color="auto"/>
              <w:left w:val="single" w:sz="4" w:space="0" w:color="000000"/>
              <w:bottom w:val="single" w:sz="4" w:space="0" w:color="000000"/>
              <w:right w:val="single" w:sz="4" w:space="0" w:color="000000"/>
            </w:tcBorders>
            <w:vAlign w:val="center"/>
          </w:tcPr>
          <w:p w14:paraId="5AF4E495" w14:textId="77777777" w:rsidR="0055137A" w:rsidRPr="0055137A" w:rsidRDefault="0055137A">
            <w:pPr>
              <w:pStyle w:val="TableParagraph"/>
              <w:rPr>
                <w:rFonts w:asciiTheme="majorBidi" w:hAnsiTheme="majorBidi" w:cstheme="majorBidi"/>
                <w:b/>
              </w:rPr>
            </w:pPr>
            <w:r w:rsidRPr="0055137A">
              <w:rPr>
                <w:rFonts w:asciiTheme="majorBidi" w:hAnsiTheme="majorBidi" w:cstheme="majorBidi"/>
                <w:b/>
              </w:rPr>
              <w:t>2</w:t>
            </w:r>
          </w:p>
        </w:tc>
        <w:tc>
          <w:tcPr>
            <w:tcW w:w="850" w:type="dxa"/>
            <w:tcBorders>
              <w:top w:val="single" w:sz="4" w:space="0" w:color="000000"/>
              <w:left w:val="single" w:sz="4" w:space="0" w:color="000000"/>
              <w:bottom w:val="single" w:sz="4" w:space="0" w:color="000000"/>
              <w:right w:val="single" w:sz="4" w:space="0" w:color="000000"/>
            </w:tcBorders>
            <w:vAlign w:val="center"/>
          </w:tcPr>
          <w:p w14:paraId="7FF22182" w14:textId="77777777" w:rsidR="0055137A" w:rsidRPr="0055137A" w:rsidRDefault="0055137A">
            <w:pPr>
              <w:pStyle w:val="TableParagraph"/>
              <w:ind w:right="76"/>
              <w:rPr>
                <w:rFonts w:asciiTheme="majorBidi" w:hAnsiTheme="majorBidi" w:cstheme="majorBidi"/>
              </w:rPr>
            </w:pPr>
            <w:r w:rsidRPr="0055137A">
              <w:rPr>
                <w:rFonts w:asciiTheme="majorBidi" w:hAnsiTheme="majorBidi" w:cstheme="majorBidi"/>
              </w:rPr>
              <w:t>1h30</w:t>
            </w:r>
          </w:p>
        </w:tc>
        <w:tc>
          <w:tcPr>
            <w:tcW w:w="1134" w:type="dxa"/>
            <w:tcBorders>
              <w:top w:val="single" w:sz="4" w:space="0" w:color="000000"/>
              <w:left w:val="single" w:sz="4" w:space="0" w:color="000000"/>
              <w:bottom w:val="single" w:sz="4" w:space="0" w:color="000000"/>
              <w:right w:val="single" w:sz="4" w:space="0" w:color="000000"/>
            </w:tcBorders>
            <w:vAlign w:val="center"/>
          </w:tcPr>
          <w:p w14:paraId="06FC8253" w14:textId="77777777" w:rsidR="0055137A" w:rsidRPr="0055137A" w:rsidRDefault="0055137A">
            <w:pPr>
              <w:pStyle w:val="TableParagraph"/>
              <w:ind w:right="155"/>
              <w:rPr>
                <w:rFonts w:asciiTheme="majorBidi" w:hAnsiTheme="majorBidi" w:cstheme="majorBidi"/>
              </w:rPr>
            </w:pPr>
            <w:r w:rsidRPr="0055137A">
              <w:rPr>
                <w:rFonts w:asciiTheme="majorBidi" w:hAnsiTheme="majorBidi" w:cstheme="majorBidi"/>
              </w:rPr>
              <w:t>1h30</w:t>
            </w:r>
          </w:p>
        </w:tc>
        <w:tc>
          <w:tcPr>
            <w:tcW w:w="851" w:type="dxa"/>
            <w:tcBorders>
              <w:top w:val="single" w:sz="4" w:space="0" w:color="000000"/>
              <w:left w:val="single" w:sz="4" w:space="0" w:color="000000"/>
              <w:bottom w:val="single" w:sz="4" w:space="0" w:color="000000"/>
              <w:right w:val="single" w:sz="4" w:space="0" w:color="000000"/>
            </w:tcBorders>
            <w:vAlign w:val="center"/>
          </w:tcPr>
          <w:p w14:paraId="202054A4" w14:textId="77777777" w:rsidR="0055137A" w:rsidRPr="0055137A" w:rsidRDefault="0055137A">
            <w:pPr>
              <w:pStyle w:val="TableParagraph"/>
              <w:rPr>
                <w:rFonts w:asciiTheme="majorBidi" w:hAnsiTheme="majorBidi" w:cstheme="majorBidi"/>
                <w:bCs/>
              </w:rPr>
            </w:pPr>
            <w:r w:rsidRPr="0055137A">
              <w:rPr>
                <w:rFonts w:asciiTheme="majorBidi" w:hAnsiTheme="majorBidi" w:cstheme="majorBidi"/>
                <w:bCs/>
              </w:rPr>
              <w:t>1h30</w:t>
            </w:r>
          </w:p>
        </w:tc>
        <w:tc>
          <w:tcPr>
            <w:tcW w:w="992" w:type="dxa"/>
            <w:tcBorders>
              <w:top w:val="single" w:sz="4" w:space="0" w:color="000000"/>
              <w:left w:val="single" w:sz="4" w:space="0" w:color="000000"/>
              <w:bottom w:val="single" w:sz="4" w:space="0" w:color="000000"/>
              <w:right w:val="single" w:sz="4" w:space="0" w:color="auto"/>
            </w:tcBorders>
            <w:vAlign w:val="center"/>
          </w:tcPr>
          <w:p w14:paraId="135BCAAF" w14:textId="77777777" w:rsidR="0055137A" w:rsidRPr="0055137A" w:rsidRDefault="0055137A">
            <w:pPr>
              <w:pStyle w:val="TableParagraph"/>
              <w:ind w:right="-133"/>
            </w:pPr>
            <w:r w:rsidRPr="0055137A">
              <w:t>67h30</w:t>
            </w:r>
          </w:p>
        </w:tc>
        <w:tc>
          <w:tcPr>
            <w:tcW w:w="1701" w:type="dxa"/>
            <w:tcBorders>
              <w:top w:val="single" w:sz="4" w:space="0" w:color="auto"/>
              <w:left w:val="single" w:sz="4" w:space="0" w:color="auto"/>
              <w:bottom w:val="single" w:sz="4" w:space="0" w:color="auto"/>
              <w:right w:val="single" w:sz="4" w:space="0" w:color="auto"/>
            </w:tcBorders>
            <w:vAlign w:val="center"/>
          </w:tcPr>
          <w:p w14:paraId="437B4A68" w14:textId="77777777" w:rsidR="0055137A" w:rsidRPr="0055137A" w:rsidRDefault="0055137A">
            <w:pPr>
              <w:pStyle w:val="TableParagraph"/>
              <w:spacing w:line="259" w:lineRule="exact"/>
              <w:ind w:left="3" w:right="8"/>
              <w:rPr>
                <w:rFonts w:asciiTheme="majorBidi" w:hAnsiTheme="majorBidi" w:cstheme="majorBidi"/>
              </w:rPr>
            </w:pPr>
            <w:r w:rsidRPr="0055137A">
              <w:rPr>
                <w:spacing w:val="-4"/>
              </w:rPr>
              <w:t xml:space="preserve">40% </w:t>
            </w:r>
            <w:r w:rsidRPr="0055137A">
              <w:rPr>
                <w:spacing w:val="-2"/>
              </w:rPr>
              <w:t>(20%TD+20%TP)</w:t>
            </w:r>
          </w:p>
        </w:tc>
        <w:tc>
          <w:tcPr>
            <w:tcW w:w="992" w:type="dxa"/>
            <w:tcBorders>
              <w:top w:val="single" w:sz="4" w:space="0" w:color="auto"/>
              <w:left w:val="single" w:sz="4" w:space="0" w:color="auto"/>
              <w:bottom w:val="single" w:sz="4" w:space="0" w:color="auto"/>
              <w:right w:val="single" w:sz="4" w:space="0" w:color="auto"/>
            </w:tcBorders>
            <w:vAlign w:val="center"/>
          </w:tcPr>
          <w:p w14:paraId="6BE23F69" w14:textId="77777777" w:rsidR="0055137A" w:rsidRPr="0055137A" w:rsidRDefault="0055137A" w:rsidP="003A7030">
            <w:pPr>
              <w:pStyle w:val="TableParagraph"/>
              <w:spacing w:line="259" w:lineRule="exact"/>
              <w:ind w:left="2" w:right="7"/>
              <w:rPr>
                <w:rFonts w:asciiTheme="majorBidi" w:hAnsiTheme="majorBidi" w:cstheme="majorBidi"/>
              </w:rPr>
            </w:pPr>
            <w:r w:rsidRPr="0055137A">
              <w:rPr>
                <w:rFonts w:asciiTheme="majorBidi" w:hAnsiTheme="majorBidi" w:cstheme="majorBidi"/>
                <w:spacing w:val="-5"/>
              </w:rPr>
              <w:t>60%</w:t>
            </w:r>
          </w:p>
        </w:tc>
      </w:tr>
      <w:tr w:rsidR="0055137A" w14:paraId="09A58BA7" w14:textId="77777777" w:rsidTr="003A7030">
        <w:trPr>
          <w:gridBefore w:val="1"/>
          <w:wBefore w:w="432" w:type="dxa"/>
          <w:trHeight w:val="510"/>
        </w:trPr>
        <w:tc>
          <w:tcPr>
            <w:tcW w:w="2129" w:type="dxa"/>
            <w:vMerge/>
            <w:tcBorders>
              <w:left w:val="single" w:sz="4" w:space="0" w:color="000000"/>
              <w:right w:val="single" w:sz="4" w:space="0" w:color="000000"/>
            </w:tcBorders>
            <w:vAlign w:val="center"/>
          </w:tcPr>
          <w:p w14:paraId="7493825B" w14:textId="77777777" w:rsidR="0055137A" w:rsidRPr="0055137A" w:rsidRDefault="0055137A" w:rsidP="0055137A">
            <w:pPr>
              <w:ind w:right="164"/>
              <w:textAlignment w:val="baseline"/>
              <w:rPr>
                <w:rFonts w:eastAsia="Times New Roman"/>
                <w:color w:val="000000"/>
                <w:spacing w:val="-10"/>
                <w:sz w:val="22"/>
                <w:szCs w:val="22"/>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59FCCA4E" w14:textId="77777777" w:rsidR="0055137A" w:rsidRPr="0055137A" w:rsidRDefault="0055137A" w:rsidP="0055137A">
            <w:pPr>
              <w:pStyle w:val="TableParagraph"/>
              <w:ind w:left="162"/>
              <w:jc w:val="left"/>
              <w:rPr>
                <w:rFonts w:asciiTheme="majorBidi" w:hAnsiTheme="majorBidi" w:cstheme="majorBidi"/>
              </w:rPr>
            </w:pPr>
            <w:r w:rsidRPr="0055137A">
              <w:rPr>
                <w:rFonts w:asciiTheme="majorBidi" w:hAnsiTheme="majorBidi" w:cstheme="majorBidi"/>
              </w:rPr>
              <w:t>Traitements des effluents</w:t>
            </w:r>
          </w:p>
          <w:p w14:paraId="51E9E5E1" w14:textId="12B04336" w:rsidR="0055137A" w:rsidRPr="0055137A" w:rsidRDefault="0055137A" w:rsidP="0055137A">
            <w:pPr>
              <w:pStyle w:val="TableParagraph"/>
              <w:ind w:left="162"/>
              <w:jc w:val="left"/>
              <w:rPr>
                <w:rFonts w:asciiTheme="majorBidi" w:hAnsiTheme="majorBidi" w:cstheme="majorBidi"/>
              </w:rPr>
            </w:pPr>
            <w:r w:rsidRPr="0055137A">
              <w:rPr>
                <w:rFonts w:asciiTheme="majorBidi" w:hAnsiTheme="majorBidi" w:cstheme="majorBidi"/>
              </w:rPr>
              <w:t xml:space="preserve">et </w:t>
            </w:r>
            <w:r w:rsidR="006C28CD" w:rsidRPr="0055137A">
              <w:rPr>
                <w:rFonts w:asciiTheme="majorBidi" w:hAnsiTheme="majorBidi" w:cstheme="majorBidi"/>
              </w:rPr>
              <w:t>des déchets</w:t>
            </w:r>
            <w:r w:rsidRPr="0055137A">
              <w:rPr>
                <w:rFonts w:asciiTheme="majorBidi" w:hAnsiTheme="majorBidi" w:cstheme="majorBidi"/>
              </w:rPr>
              <w:t xml:space="preserve"> Industriels (gazeux, liquides et solides)</w:t>
            </w:r>
          </w:p>
        </w:tc>
        <w:tc>
          <w:tcPr>
            <w:tcW w:w="992" w:type="dxa"/>
            <w:tcBorders>
              <w:top w:val="single" w:sz="4" w:space="0" w:color="auto"/>
              <w:left w:val="single" w:sz="4" w:space="0" w:color="000000"/>
              <w:bottom w:val="single" w:sz="4" w:space="0" w:color="000000"/>
              <w:right w:val="single" w:sz="4" w:space="0" w:color="000000"/>
            </w:tcBorders>
            <w:vAlign w:val="center"/>
          </w:tcPr>
          <w:p w14:paraId="1524D6E3" w14:textId="77777777" w:rsidR="0055137A" w:rsidRPr="0055137A" w:rsidRDefault="0055137A" w:rsidP="0055137A">
            <w:pPr>
              <w:pStyle w:val="TableParagraph"/>
              <w:rPr>
                <w:rFonts w:asciiTheme="majorBidi" w:hAnsiTheme="majorBidi" w:cstheme="majorBidi"/>
                <w:b/>
              </w:rPr>
            </w:pPr>
            <w:r w:rsidRPr="0055137A">
              <w:rPr>
                <w:b/>
                <w:bCs/>
                <w:w w:val="99"/>
              </w:rPr>
              <w:t>GPC8.</w:t>
            </w:r>
            <w:r>
              <w:rPr>
                <w:b/>
                <w:bCs/>
                <w:w w:val="99"/>
              </w:rPr>
              <w:t>5</w:t>
            </w:r>
          </w:p>
        </w:tc>
        <w:tc>
          <w:tcPr>
            <w:tcW w:w="709" w:type="dxa"/>
            <w:tcBorders>
              <w:top w:val="single" w:sz="4" w:space="0" w:color="auto"/>
              <w:left w:val="single" w:sz="4" w:space="0" w:color="000000"/>
              <w:bottom w:val="single" w:sz="4" w:space="0" w:color="000000"/>
              <w:right w:val="single" w:sz="4" w:space="0" w:color="000000"/>
            </w:tcBorders>
            <w:vAlign w:val="center"/>
          </w:tcPr>
          <w:p w14:paraId="41547664" w14:textId="77777777" w:rsidR="0055137A" w:rsidRPr="0055137A" w:rsidRDefault="0055137A" w:rsidP="0055137A">
            <w:pPr>
              <w:pStyle w:val="TableParagraph"/>
              <w:rPr>
                <w:rFonts w:asciiTheme="majorBidi" w:hAnsiTheme="majorBidi" w:cstheme="majorBidi"/>
                <w:b/>
              </w:rPr>
            </w:pPr>
            <w:r w:rsidRPr="0055137A">
              <w:rPr>
                <w:rFonts w:asciiTheme="majorBidi" w:hAnsiTheme="majorBidi" w:cstheme="majorBidi"/>
                <w:b/>
                <w:color w:val="FF0000"/>
              </w:rPr>
              <w:t>3</w:t>
            </w:r>
          </w:p>
        </w:tc>
        <w:tc>
          <w:tcPr>
            <w:tcW w:w="709" w:type="dxa"/>
            <w:tcBorders>
              <w:top w:val="single" w:sz="4" w:space="0" w:color="auto"/>
              <w:left w:val="single" w:sz="4" w:space="0" w:color="000000"/>
              <w:bottom w:val="single" w:sz="4" w:space="0" w:color="000000"/>
              <w:right w:val="single" w:sz="4" w:space="0" w:color="000000"/>
            </w:tcBorders>
            <w:vAlign w:val="center"/>
          </w:tcPr>
          <w:p w14:paraId="604EAF72" w14:textId="77777777" w:rsidR="0055137A" w:rsidRPr="0055137A" w:rsidRDefault="0055137A" w:rsidP="0055137A">
            <w:pPr>
              <w:pStyle w:val="TableParagraph"/>
              <w:rPr>
                <w:rFonts w:asciiTheme="majorBidi" w:hAnsiTheme="majorBidi" w:cstheme="majorBidi"/>
                <w:b/>
              </w:rPr>
            </w:pPr>
            <w:r w:rsidRPr="0055137A">
              <w:rPr>
                <w:rFonts w:asciiTheme="majorBidi" w:hAnsiTheme="majorBidi" w:cstheme="majorBidi"/>
                <w:b/>
                <w:color w:val="FF0000"/>
              </w:rPr>
              <w:t>2</w:t>
            </w:r>
          </w:p>
        </w:tc>
        <w:tc>
          <w:tcPr>
            <w:tcW w:w="850" w:type="dxa"/>
            <w:tcBorders>
              <w:top w:val="single" w:sz="4" w:space="0" w:color="000000"/>
              <w:left w:val="single" w:sz="4" w:space="0" w:color="000000"/>
              <w:bottom w:val="single" w:sz="4" w:space="0" w:color="000000"/>
              <w:right w:val="single" w:sz="4" w:space="0" w:color="000000"/>
            </w:tcBorders>
            <w:vAlign w:val="center"/>
          </w:tcPr>
          <w:p w14:paraId="45AD8F71" w14:textId="77777777" w:rsidR="0055137A" w:rsidRPr="0055137A" w:rsidRDefault="0055137A" w:rsidP="0055137A">
            <w:pPr>
              <w:pStyle w:val="TableParagraph"/>
              <w:rPr>
                <w:rFonts w:asciiTheme="majorBidi" w:hAnsiTheme="majorBidi" w:cstheme="majorBidi"/>
              </w:rPr>
            </w:pPr>
            <w:r w:rsidRPr="0055137A">
              <w:rPr>
                <w:rFonts w:asciiTheme="majorBidi" w:hAnsiTheme="majorBidi" w:cstheme="majorBidi"/>
              </w:rPr>
              <w:t>1h30</w:t>
            </w:r>
          </w:p>
        </w:tc>
        <w:tc>
          <w:tcPr>
            <w:tcW w:w="1134" w:type="dxa"/>
            <w:tcBorders>
              <w:top w:val="single" w:sz="4" w:space="0" w:color="000000"/>
              <w:left w:val="single" w:sz="4" w:space="0" w:color="000000"/>
              <w:bottom w:val="single" w:sz="4" w:space="0" w:color="000000"/>
              <w:right w:val="single" w:sz="4" w:space="0" w:color="000000"/>
            </w:tcBorders>
            <w:vAlign w:val="center"/>
          </w:tcPr>
          <w:p w14:paraId="2E64B286" w14:textId="77777777" w:rsidR="0055137A" w:rsidRPr="0055137A" w:rsidRDefault="0055137A" w:rsidP="0055137A">
            <w:pPr>
              <w:pStyle w:val="TableParagraph"/>
              <w:ind w:right="155"/>
              <w:rPr>
                <w:rFonts w:asciiTheme="majorBidi" w:hAnsiTheme="majorBidi" w:cstheme="majorBidi"/>
              </w:rPr>
            </w:pPr>
            <w:r w:rsidRPr="0055137A">
              <w:rPr>
                <w:rFonts w:asciiTheme="majorBidi" w:hAnsiTheme="majorBidi" w:cstheme="majorBidi"/>
              </w:rPr>
              <w:t>1h30</w:t>
            </w:r>
          </w:p>
        </w:tc>
        <w:tc>
          <w:tcPr>
            <w:tcW w:w="851" w:type="dxa"/>
            <w:tcBorders>
              <w:top w:val="single" w:sz="4" w:space="0" w:color="000000"/>
              <w:left w:val="single" w:sz="4" w:space="0" w:color="000000"/>
              <w:bottom w:val="single" w:sz="4" w:space="0" w:color="000000"/>
              <w:right w:val="single" w:sz="4" w:space="0" w:color="000000"/>
            </w:tcBorders>
            <w:vAlign w:val="center"/>
          </w:tcPr>
          <w:p w14:paraId="68219BAA" w14:textId="77777777" w:rsidR="0055137A" w:rsidRPr="0055137A" w:rsidRDefault="0055137A" w:rsidP="0055137A">
            <w:pPr>
              <w:pStyle w:val="TableParagraph"/>
              <w:rPr>
                <w:rFonts w:asciiTheme="majorBidi" w:hAnsiTheme="majorBidi" w:cstheme="majorBidi"/>
                <w:bCs/>
              </w:rPr>
            </w:pPr>
          </w:p>
        </w:tc>
        <w:tc>
          <w:tcPr>
            <w:tcW w:w="992" w:type="dxa"/>
            <w:tcBorders>
              <w:top w:val="single" w:sz="4" w:space="0" w:color="000000"/>
              <w:left w:val="single" w:sz="4" w:space="0" w:color="000000"/>
              <w:bottom w:val="single" w:sz="4" w:space="0" w:color="000000"/>
              <w:right w:val="single" w:sz="4" w:space="0" w:color="auto"/>
            </w:tcBorders>
            <w:vAlign w:val="center"/>
          </w:tcPr>
          <w:p w14:paraId="6C5DB28E" w14:textId="77777777" w:rsidR="0055137A" w:rsidRPr="0055137A" w:rsidRDefault="0055137A" w:rsidP="0055137A">
            <w:pPr>
              <w:pStyle w:val="TableParagraph"/>
              <w:ind w:right="-133"/>
            </w:pPr>
            <w:r w:rsidRPr="0055137A">
              <w:t>45h00</w:t>
            </w:r>
          </w:p>
        </w:tc>
        <w:tc>
          <w:tcPr>
            <w:tcW w:w="1701" w:type="dxa"/>
            <w:tcBorders>
              <w:top w:val="single" w:sz="4" w:space="0" w:color="auto"/>
              <w:left w:val="single" w:sz="4" w:space="0" w:color="auto"/>
              <w:bottom w:val="single" w:sz="4" w:space="0" w:color="auto"/>
              <w:right w:val="single" w:sz="4" w:space="0" w:color="auto"/>
            </w:tcBorders>
            <w:vAlign w:val="center"/>
          </w:tcPr>
          <w:p w14:paraId="6197DDB5" w14:textId="77777777" w:rsidR="0055137A" w:rsidRPr="0055137A" w:rsidRDefault="0055137A" w:rsidP="0055137A">
            <w:pPr>
              <w:pStyle w:val="TableParagraph"/>
              <w:ind w:left="479" w:right="356"/>
            </w:pPr>
            <w:r w:rsidRPr="0055137A">
              <w:t>40%</w:t>
            </w:r>
          </w:p>
        </w:tc>
        <w:tc>
          <w:tcPr>
            <w:tcW w:w="992" w:type="dxa"/>
            <w:tcBorders>
              <w:top w:val="single" w:sz="4" w:space="0" w:color="auto"/>
              <w:left w:val="single" w:sz="4" w:space="0" w:color="auto"/>
              <w:bottom w:val="single" w:sz="4" w:space="0" w:color="auto"/>
              <w:right w:val="single" w:sz="4" w:space="0" w:color="auto"/>
            </w:tcBorders>
            <w:vAlign w:val="center"/>
          </w:tcPr>
          <w:p w14:paraId="1A2146CB" w14:textId="77777777" w:rsidR="0055137A" w:rsidRPr="0055137A" w:rsidRDefault="0055137A" w:rsidP="003A7030">
            <w:pPr>
              <w:pStyle w:val="TableParagraph"/>
            </w:pPr>
            <w:r w:rsidRPr="0055137A">
              <w:t>60%</w:t>
            </w:r>
          </w:p>
        </w:tc>
      </w:tr>
      <w:tr w:rsidR="0055137A" w14:paraId="46EF13B9" w14:textId="77777777" w:rsidTr="003A7030">
        <w:trPr>
          <w:gridBefore w:val="1"/>
          <w:wBefore w:w="432" w:type="dxa"/>
          <w:trHeight w:val="510"/>
        </w:trPr>
        <w:tc>
          <w:tcPr>
            <w:tcW w:w="2129" w:type="dxa"/>
            <w:vMerge w:val="restart"/>
            <w:tcBorders>
              <w:top w:val="single" w:sz="4" w:space="0" w:color="000000"/>
              <w:left w:val="single" w:sz="4" w:space="0" w:color="000000"/>
              <w:right w:val="single" w:sz="4" w:space="0" w:color="000000"/>
            </w:tcBorders>
            <w:vAlign w:val="center"/>
          </w:tcPr>
          <w:p w14:paraId="2EEB3819" w14:textId="77777777" w:rsidR="0055137A" w:rsidRPr="0055137A" w:rsidRDefault="0055137A" w:rsidP="0055137A">
            <w:pPr>
              <w:pStyle w:val="Paragraphedeliste"/>
              <w:ind w:left="0"/>
              <w:rPr>
                <w:rFonts w:cstheme="minorHAnsi"/>
                <w:b/>
                <w:bCs/>
                <w:sz w:val="22"/>
                <w:szCs w:val="22"/>
              </w:rPr>
            </w:pPr>
            <w:r w:rsidRPr="0055137A">
              <w:rPr>
                <w:rFonts w:cstheme="minorHAnsi"/>
                <w:b/>
                <w:bCs/>
                <w:sz w:val="22"/>
                <w:szCs w:val="22"/>
              </w:rPr>
              <w:t>UE Méthodologique</w:t>
            </w:r>
          </w:p>
          <w:p w14:paraId="10D3D3ED" w14:textId="77777777" w:rsidR="0055137A" w:rsidRPr="0055137A" w:rsidRDefault="0055137A" w:rsidP="0055137A">
            <w:pPr>
              <w:pStyle w:val="Paragraphedeliste"/>
              <w:ind w:left="0"/>
              <w:rPr>
                <w:rFonts w:cstheme="minorHAnsi"/>
                <w:b/>
                <w:bCs/>
                <w:sz w:val="22"/>
                <w:szCs w:val="22"/>
              </w:rPr>
            </w:pPr>
            <w:r w:rsidRPr="0055137A">
              <w:rPr>
                <w:rFonts w:cstheme="minorHAnsi"/>
                <w:b/>
                <w:bCs/>
                <w:sz w:val="22"/>
                <w:szCs w:val="22"/>
              </w:rPr>
              <w:t>Code : UEM4.2</w:t>
            </w:r>
          </w:p>
          <w:p w14:paraId="2975F175" w14:textId="77777777" w:rsidR="0055137A" w:rsidRPr="0055137A" w:rsidRDefault="0055137A" w:rsidP="0055137A">
            <w:pPr>
              <w:pStyle w:val="Paragraphedeliste"/>
              <w:ind w:left="0"/>
              <w:rPr>
                <w:rFonts w:cstheme="minorHAnsi"/>
                <w:b/>
                <w:bCs/>
                <w:sz w:val="22"/>
                <w:szCs w:val="22"/>
              </w:rPr>
            </w:pPr>
            <w:r>
              <w:rPr>
                <w:rFonts w:cstheme="minorHAnsi"/>
                <w:b/>
                <w:bCs/>
                <w:sz w:val="22"/>
                <w:szCs w:val="22"/>
              </w:rPr>
              <w:t>Crédits : 8</w:t>
            </w:r>
          </w:p>
          <w:p w14:paraId="2CBCDE7C" w14:textId="77777777" w:rsidR="0055137A" w:rsidRPr="0055137A" w:rsidRDefault="0055137A" w:rsidP="0055137A">
            <w:pPr>
              <w:rPr>
                <w:rFonts w:asciiTheme="majorBidi" w:hAnsiTheme="majorBidi" w:cstheme="majorBidi"/>
                <w:sz w:val="22"/>
                <w:szCs w:val="22"/>
              </w:rPr>
            </w:pPr>
            <w:r>
              <w:rPr>
                <w:rFonts w:cstheme="minorHAnsi"/>
                <w:b/>
                <w:bCs/>
                <w:sz w:val="22"/>
                <w:szCs w:val="22"/>
              </w:rPr>
              <w:t>Coefficients : 6</w:t>
            </w:r>
          </w:p>
        </w:tc>
        <w:tc>
          <w:tcPr>
            <w:tcW w:w="3969" w:type="dxa"/>
            <w:tcBorders>
              <w:top w:val="single" w:sz="4" w:space="0" w:color="000000"/>
              <w:left w:val="single" w:sz="4" w:space="0" w:color="000000"/>
              <w:bottom w:val="single" w:sz="4" w:space="0" w:color="000000"/>
              <w:right w:val="single" w:sz="4" w:space="0" w:color="000000"/>
            </w:tcBorders>
            <w:vAlign w:val="center"/>
          </w:tcPr>
          <w:p w14:paraId="64B011BD" w14:textId="77777777" w:rsidR="0055137A" w:rsidRPr="0055137A" w:rsidRDefault="0055137A" w:rsidP="0055137A">
            <w:pPr>
              <w:pStyle w:val="TableParagraph"/>
              <w:spacing w:line="218" w:lineRule="exact"/>
              <w:ind w:left="124"/>
              <w:jc w:val="left"/>
              <w:rPr>
                <w:rFonts w:asciiTheme="majorBidi" w:hAnsiTheme="majorBidi" w:cstheme="majorBidi"/>
              </w:rPr>
            </w:pPr>
            <w:r w:rsidRPr="0055137A">
              <w:rPr>
                <w:rFonts w:asciiTheme="majorBidi" w:hAnsiTheme="majorBidi" w:cstheme="majorBidi"/>
              </w:rPr>
              <w:t>Sécurité des procédés</w:t>
            </w:r>
          </w:p>
          <w:p w14:paraId="51A55F91" w14:textId="77777777" w:rsidR="0055137A" w:rsidRPr="0055137A" w:rsidRDefault="0055137A" w:rsidP="0055137A">
            <w:pPr>
              <w:pStyle w:val="TableParagraph"/>
              <w:spacing w:line="236" w:lineRule="exact"/>
              <w:ind w:left="124" w:right="80"/>
              <w:jc w:val="left"/>
              <w:rPr>
                <w:rFonts w:asciiTheme="majorBidi" w:hAnsiTheme="majorBidi" w:cstheme="majorBidi"/>
              </w:rPr>
            </w:pPr>
            <w:r w:rsidRPr="0055137A">
              <w:rPr>
                <w:rFonts w:asciiTheme="majorBidi" w:hAnsiTheme="majorBidi" w:cstheme="majorBidi"/>
              </w:rPr>
              <w:t>Industrielle et maitrise des risques</w:t>
            </w:r>
          </w:p>
        </w:tc>
        <w:tc>
          <w:tcPr>
            <w:tcW w:w="992" w:type="dxa"/>
            <w:tcBorders>
              <w:top w:val="single" w:sz="4" w:space="0" w:color="000000"/>
              <w:left w:val="single" w:sz="4" w:space="0" w:color="000000"/>
              <w:bottom w:val="single" w:sz="4" w:space="0" w:color="000000"/>
              <w:right w:val="single" w:sz="4" w:space="0" w:color="000000"/>
            </w:tcBorders>
            <w:vAlign w:val="center"/>
          </w:tcPr>
          <w:p w14:paraId="50502AB2" w14:textId="77777777" w:rsidR="0055137A" w:rsidRPr="0055137A" w:rsidRDefault="0055137A" w:rsidP="0055137A">
            <w:pPr>
              <w:pStyle w:val="TableParagraph"/>
              <w:rPr>
                <w:rFonts w:asciiTheme="majorBidi" w:hAnsiTheme="majorBidi" w:cstheme="majorBidi"/>
                <w:b/>
              </w:rPr>
            </w:pPr>
            <w:r w:rsidRPr="0055137A">
              <w:rPr>
                <w:b/>
                <w:bCs/>
                <w:w w:val="99"/>
              </w:rPr>
              <w:t>GPC8.6</w:t>
            </w:r>
          </w:p>
        </w:tc>
        <w:tc>
          <w:tcPr>
            <w:tcW w:w="709" w:type="dxa"/>
            <w:tcBorders>
              <w:top w:val="single" w:sz="4" w:space="0" w:color="000000"/>
              <w:left w:val="single" w:sz="4" w:space="0" w:color="000000"/>
              <w:bottom w:val="single" w:sz="4" w:space="0" w:color="000000"/>
              <w:right w:val="single" w:sz="4" w:space="0" w:color="000000"/>
            </w:tcBorders>
            <w:vAlign w:val="center"/>
          </w:tcPr>
          <w:p w14:paraId="2E82D385" w14:textId="77777777" w:rsidR="0055137A" w:rsidRPr="0055137A" w:rsidRDefault="0055137A" w:rsidP="0055137A">
            <w:pPr>
              <w:pStyle w:val="TableParagraph"/>
              <w:rPr>
                <w:b/>
              </w:rPr>
            </w:pPr>
            <w:r w:rsidRPr="0055137A">
              <w:rPr>
                <w:b/>
                <w:w w:val="99"/>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6BF95B86" w14:textId="77777777" w:rsidR="0055137A" w:rsidRPr="0055137A" w:rsidRDefault="0055137A" w:rsidP="0055137A">
            <w:pPr>
              <w:pStyle w:val="TableParagraph"/>
              <w:rPr>
                <w:b/>
              </w:rPr>
            </w:pPr>
            <w:r w:rsidRPr="0055137A">
              <w:rPr>
                <w:b/>
                <w:w w:val="99"/>
              </w:rPr>
              <w:t>2</w:t>
            </w:r>
          </w:p>
        </w:tc>
        <w:tc>
          <w:tcPr>
            <w:tcW w:w="850" w:type="dxa"/>
            <w:tcBorders>
              <w:top w:val="single" w:sz="4" w:space="0" w:color="000000"/>
              <w:left w:val="single" w:sz="4" w:space="0" w:color="000000"/>
              <w:bottom w:val="single" w:sz="4" w:space="0" w:color="000000"/>
              <w:right w:val="single" w:sz="4" w:space="0" w:color="000000"/>
            </w:tcBorders>
            <w:vAlign w:val="center"/>
          </w:tcPr>
          <w:p w14:paraId="58390516" w14:textId="77777777" w:rsidR="0055137A" w:rsidRPr="0055137A" w:rsidRDefault="0055137A" w:rsidP="0055137A">
            <w:pPr>
              <w:pStyle w:val="TableParagraph"/>
              <w:ind w:right="114"/>
            </w:pPr>
            <w:r w:rsidRPr="0055137A">
              <w:t>1h30</w:t>
            </w:r>
          </w:p>
        </w:tc>
        <w:tc>
          <w:tcPr>
            <w:tcW w:w="1134" w:type="dxa"/>
            <w:tcBorders>
              <w:top w:val="single" w:sz="4" w:space="0" w:color="000000"/>
              <w:left w:val="single" w:sz="4" w:space="0" w:color="000000"/>
              <w:bottom w:val="single" w:sz="4" w:space="0" w:color="000000"/>
              <w:right w:val="single" w:sz="4" w:space="0" w:color="000000"/>
            </w:tcBorders>
            <w:vAlign w:val="center"/>
          </w:tcPr>
          <w:p w14:paraId="1E84FBEE" w14:textId="77777777" w:rsidR="0055137A" w:rsidRPr="0055137A" w:rsidRDefault="0055137A" w:rsidP="0055137A">
            <w:pPr>
              <w:pStyle w:val="TableParagraph"/>
            </w:pPr>
            <w:r w:rsidRPr="0055137A">
              <w:t>1h30</w:t>
            </w:r>
          </w:p>
        </w:tc>
        <w:tc>
          <w:tcPr>
            <w:tcW w:w="851" w:type="dxa"/>
            <w:tcBorders>
              <w:top w:val="single" w:sz="4" w:space="0" w:color="000000"/>
              <w:left w:val="single" w:sz="4" w:space="0" w:color="000000"/>
              <w:bottom w:val="single" w:sz="4" w:space="0" w:color="000000"/>
              <w:right w:val="single" w:sz="4" w:space="0" w:color="000000"/>
            </w:tcBorders>
            <w:vAlign w:val="center"/>
          </w:tcPr>
          <w:p w14:paraId="6EC19241" w14:textId="77777777" w:rsidR="0055137A" w:rsidRPr="0055137A" w:rsidRDefault="0055137A" w:rsidP="0055137A">
            <w:pPr>
              <w:pStyle w:val="TableParagraph"/>
              <w:ind w:left="222" w:right="101"/>
            </w:pPr>
          </w:p>
        </w:tc>
        <w:tc>
          <w:tcPr>
            <w:tcW w:w="992" w:type="dxa"/>
            <w:tcBorders>
              <w:top w:val="single" w:sz="4" w:space="0" w:color="000000"/>
              <w:left w:val="single" w:sz="4" w:space="0" w:color="000000"/>
              <w:bottom w:val="single" w:sz="4" w:space="0" w:color="000000"/>
              <w:right w:val="single" w:sz="4" w:space="0" w:color="000000"/>
            </w:tcBorders>
            <w:vAlign w:val="center"/>
          </w:tcPr>
          <w:p w14:paraId="1314BBAE" w14:textId="77777777" w:rsidR="0055137A" w:rsidRPr="0055137A" w:rsidRDefault="0055137A" w:rsidP="0055137A">
            <w:pPr>
              <w:pStyle w:val="TableParagraph"/>
              <w:ind w:right="-133"/>
            </w:pPr>
            <w:r w:rsidRPr="0055137A">
              <w:t>45h00</w:t>
            </w:r>
          </w:p>
        </w:tc>
        <w:tc>
          <w:tcPr>
            <w:tcW w:w="1701" w:type="dxa"/>
            <w:tcBorders>
              <w:top w:val="single" w:sz="4" w:space="0" w:color="000000"/>
              <w:left w:val="single" w:sz="4" w:space="0" w:color="000000"/>
              <w:bottom w:val="single" w:sz="4" w:space="0" w:color="000000"/>
              <w:right w:val="single" w:sz="4" w:space="0" w:color="000000"/>
            </w:tcBorders>
            <w:vAlign w:val="center"/>
          </w:tcPr>
          <w:p w14:paraId="1D70C3A0" w14:textId="77777777" w:rsidR="0055137A" w:rsidRPr="0055137A" w:rsidRDefault="0055137A" w:rsidP="0055137A">
            <w:pPr>
              <w:pStyle w:val="TableParagraph"/>
              <w:ind w:left="479" w:right="356"/>
            </w:pPr>
            <w:r w:rsidRPr="0055137A">
              <w:t>40%</w:t>
            </w:r>
          </w:p>
        </w:tc>
        <w:tc>
          <w:tcPr>
            <w:tcW w:w="992" w:type="dxa"/>
            <w:tcBorders>
              <w:top w:val="single" w:sz="4" w:space="0" w:color="000000"/>
              <w:left w:val="single" w:sz="4" w:space="0" w:color="000000"/>
              <w:bottom w:val="single" w:sz="4" w:space="0" w:color="000000"/>
              <w:right w:val="single" w:sz="4" w:space="0" w:color="000000"/>
            </w:tcBorders>
            <w:vAlign w:val="center"/>
          </w:tcPr>
          <w:p w14:paraId="0A0D9A8F" w14:textId="77777777" w:rsidR="0055137A" w:rsidRPr="0055137A" w:rsidRDefault="0055137A" w:rsidP="003A7030">
            <w:pPr>
              <w:pStyle w:val="TableParagraph"/>
            </w:pPr>
            <w:r w:rsidRPr="0055137A">
              <w:t>60%</w:t>
            </w:r>
          </w:p>
        </w:tc>
      </w:tr>
      <w:tr w:rsidR="0055137A" w14:paraId="0118262A" w14:textId="77777777" w:rsidTr="003A7030">
        <w:trPr>
          <w:gridBefore w:val="1"/>
          <w:wBefore w:w="432" w:type="dxa"/>
          <w:trHeight w:val="510"/>
        </w:trPr>
        <w:tc>
          <w:tcPr>
            <w:tcW w:w="2129" w:type="dxa"/>
            <w:vMerge/>
            <w:tcBorders>
              <w:top w:val="single" w:sz="4" w:space="0" w:color="000000"/>
              <w:left w:val="single" w:sz="4" w:space="0" w:color="000000"/>
              <w:right w:val="single" w:sz="4" w:space="0" w:color="000000"/>
            </w:tcBorders>
            <w:vAlign w:val="center"/>
          </w:tcPr>
          <w:p w14:paraId="5CD48DC0" w14:textId="77777777" w:rsidR="0055137A" w:rsidRPr="0055137A" w:rsidRDefault="0055137A" w:rsidP="0055137A">
            <w:pPr>
              <w:pStyle w:val="Paragraphedeliste"/>
              <w:ind w:left="0"/>
              <w:rPr>
                <w:rFonts w:cstheme="minorHAnsi"/>
                <w:b/>
                <w:bCs/>
                <w:sz w:val="22"/>
                <w:szCs w:val="22"/>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614EEE04" w14:textId="593ABA2E" w:rsidR="0055137A" w:rsidRPr="0055137A" w:rsidRDefault="0055137A" w:rsidP="0055137A">
            <w:pPr>
              <w:pStyle w:val="TableParagraph"/>
              <w:spacing w:before="23"/>
              <w:ind w:left="162" w:right="151"/>
              <w:jc w:val="left"/>
            </w:pPr>
            <w:r w:rsidRPr="0055137A">
              <w:t xml:space="preserve">Simulateurs </w:t>
            </w:r>
            <w:r w:rsidRPr="0055137A">
              <w:rPr>
                <w:spacing w:val="-5"/>
              </w:rPr>
              <w:t xml:space="preserve">statique et </w:t>
            </w:r>
            <w:r w:rsidR="006C28CD" w:rsidRPr="0055137A">
              <w:rPr>
                <w:spacing w:val="-5"/>
              </w:rPr>
              <w:t>dynamique des</w:t>
            </w:r>
            <w:r w:rsidRPr="0055137A">
              <w:rPr>
                <w:spacing w:val="-5"/>
              </w:rPr>
              <w:t xml:space="preserve"> procédés </w:t>
            </w:r>
          </w:p>
        </w:tc>
        <w:tc>
          <w:tcPr>
            <w:tcW w:w="992" w:type="dxa"/>
            <w:tcBorders>
              <w:top w:val="single" w:sz="4" w:space="0" w:color="000000"/>
              <w:left w:val="single" w:sz="4" w:space="0" w:color="000000"/>
              <w:bottom w:val="single" w:sz="4" w:space="0" w:color="000000"/>
              <w:right w:val="single" w:sz="4" w:space="0" w:color="000000"/>
            </w:tcBorders>
            <w:vAlign w:val="center"/>
          </w:tcPr>
          <w:p w14:paraId="2C0E058B" w14:textId="77777777" w:rsidR="0055137A" w:rsidRPr="0055137A" w:rsidRDefault="0055137A" w:rsidP="0055137A">
            <w:pPr>
              <w:jc w:val="center"/>
              <w:rPr>
                <w:sz w:val="22"/>
                <w:szCs w:val="22"/>
              </w:rPr>
            </w:pPr>
            <w:r w:rsidRPr="0055137A">
              <w:rPr>
                <w:b/>
                <w:bCs/>
                <w:w w:val="99"/>
                <w:sz w:val="22"/>
                <w:szCs w:val="22"/>
              </w:rPr>
              <w:t>GPC7.7</w:t>
            </w:r>
          </w:p>
        </w:tc>
        <w:tc>
          <w:tcPr>
            <w:tcW w:w="709" w:type="dxa"/>
            <w:tcBorders>
              <w:top w:val="single" w:sz="4" w:space="0" w:color="000000"/>
              <w:left w:val="single" w:sz="4" w:space="0" w:color="000000"/>
              <w:bottom w:val="single" w:sz="4" w:space="0" w:color="000000"/>
              <w:right w:val="single" w:sz="4" w:space="0" w:color="000000"/>
            </w:tcBorders>
            <w:vAlign w:val="center"/>
          </w:tcPr>
          <w:p w14:paraId="30F7632A" w14:textId="77777777" w:rsidR="0055137A" w:rsidRPr="0055137A" w:rsidRDefault="0055137A" w:rsidP="0055137A">
            <w:pPr>
              <w:pStyle w:val="TableParagraph"/>
              <w:spacing w:before="141"/>
              <w:ind w:left="121"/>
              <w:rPr>
                <w:b/>
                <w:bCs/>
              </w:rPr>
            </w:pPr>
            <w:r w:rsidRPr="0055137A">
              <w:rPr>
                <w:b/>
                <w:bCs/>
                <w:w w:val="99"/>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DA4088B" w14:textId="77777777" w:rsidR="0055137A" w:rsidRPr="0055137A" w:rsidRDefault="0055137A" w:rsidP="0055137A">
            <w:pPr>
              <w:pStyle w:val="TableParagraph"/>
              <w:spacing w:before="141"/>
              <w:ind w:left="124"/>
              <w:rPr>
                <w:b/>
                <w:bCs/>
              </w:rPr>
            </w:pPr>
            <w:r w:rsidRPr="0055137A">
              <w:rPr>
                <w:b/>
                <w:bCs/>
                <w:w w:val="99"/>
              </w:rPr>
              <w:t>2</w:t>
            </w:r>
          </w:p>
        </w:tc>
        <w:tc>
          <w:tcPr>
            <w:tcW w:w="850" w:type="dxa"/>
            <w:tcBorders>
              <w:top w:val="single" w:sz="4" w:space="0" w:color="000000"/>
              <w:left w:val="single" w:sz="4" w:space="0" w:color="000000"/>
              <w:bottom w:val="single" w:sz="4" w:space="0" w:color="000000"/>
              <w:right w:val="single" w:sz="4" w:space="0" w:color="000000"/>
            </w:tcBorders>
            <w:vAlign w:val="center"/>
          </w:tcPr>
          <w:p w14:paraId="38E87E82" w14:textId="77777777" w:rsidR="0055137A" w:rsidRPr="0055137A" w:rsidRDefault="0055137A" w:rsidP="0055137A">
            <w:pPr>
              <w:pStyle w:val="TableParagraph"/>
              <w:ind w:left="77" w:right="76"/>
            </w:pPr>
            <w:r w:rsidRPr="0055137A">
              <w:t>1h30</w:t>
            </w:r>
          </w:p>
        </w:tc>
        <w:tc>
          <w:tcPr>
            <w:tcW w:w="1134" w:type="dxa"/>
            <w:tcBorders>
              <w:top w:val="single" w:sz="4" w:space="0" w:color="000000"/>
              <w:left w:val="single" w:sz="4" w:space="0" w:color="000000"/>
              <w:bottom w:val="single" w:sz="4" w:space="0" w:color="000000"/>
              <w:right w:val="single" w:sz="4" w:space="0" w:color="000000"/>
            </w:tcBorders>
            <w:vAlign w:val="center"/>
          </w:tcPr>
          <w:p w14:paraId="4A4A1C0A" w14:textId="77777777" w:rsidR="0055137A" w:rsidRPr="0055137A" w:rsidRDefault="0055137A" w:rsidP="0055137A">
            <w:pPr>
              <w:pStyle w:val="TableParagraph"/>
            </w:pPr>
          </w:p>
        </w:tc>
        <w:tc>
          <w:tcPr>
            <w:tcW w:w="851" w:type="dxa"/>
            <w:tcBorders>
              <w:top w:val="single" w:sz="4" w:space="0" w:color="000000"/>
              <w:left w:val="single" w:sz="4" w:space="0" w:color="000000"/>
              <w:bottom w:val="single" w:sz="4" w:space="0" w:color="000000"/>
              <w:right w:val="single" w:sz="4" w:space="0" w:color="000000"/>
            </w:tcBorders>
            <w:vAlign w:val="center"/>
          </w:tcPr>
          <w:p w14:paraId="18228B2B" w14:textId="77777777" w:rsidR="0055137A" w:rsidRPr="0055137A" w:rsidRDefault="0055137A" w:rsidP="0055137A">
            <w:pPr>
              <w:pStyle w:val="TableParagraph"/>
              <w:ind w:left="200" w:right="76"/>
            </w:pPr>
            <w:r w:rsidRPr="0055137A">
              <w:t>1h30</w:t>
            </w:r>
          </w:p>
        </w:tc>
        <w:tc>
          <w:tcPr>
            <w:tcW w:w="992" w:type="dxa"/>
            <w:tcBorders>
              <w:top w:val="single" w:sz="4" w:space="0" w:color="000000"/>
              <w:left w:val="single" w:sz="4" w:space="0" w:color="000000"/>
              <w:bottom w:val="single" w:sz="4" w:space="0" w:color="000000"/>
              <w:right w:val="single" w:sz="4" w:space="0" w:color="000000"/>
            </w:tcBorders>
            <w:vAlign w:val="center"/>
          </w:tcPr>
          <w:p w14:paraId="0041BACE" w14:textId="77777777" w:rsidR="0055137A" w:rsidRPr="0055137A" w:rsidRDefault="0055137A" w:rsidP="0055137A">
            <w:pPr>
              <w:pStyle w:val="TableParagraph"/>
            </w:pPr>
            <w:r w:rsidRPr="0055137A">
              <w:t>45h00</w:t>
            </w:r>
          </w:p>
        </w:tc>
        <w:tc>
          <w:tcPr>
            <w:tcW w:w="1701" w:type="dxa"/>
            <w:tcBorders>
              <w:top w:val="single" w:sz="4" w:space="0" w:color="000000"/>
              <w:left w:val="single" w:sz="4" w:space="0" w:color="000000"/>
              <w:bottom w:val="single" w:sz="4" w:space="0" w:color="000000"/>
              <w:right w:val="single" w:sz="4" w:space="0" w:color="000000"/>
            </w:tcBorders>
            <w:vAlign w:val="center"/>
          </w:tcPr>
          <w:p w14:paraId="74A81D91" w14:textId="77777777" w:rsidR="0055137A" w:rsidRPr="0055137A" w:rsidRDefault="0055137A" w:rsidP="0055137A">
            <w:pPr>
              <w:jc w:val="center"/>
              <w:rPr>
                <w:sz w:val="22"/>
                <w:szCs w:val="22"/>
              </w:rPr>
            </w:pPr>
            <w:r w:rsidRPr="0055137A">
              <w:rPr>
                <w:spacing w:val="-4"/>
                <w:sz w:val="22"/>
                <w:szCs w:val="22"/>
              </w:rPr>
              <w:t>40%</w:t>
            </w:r>
          </w:p>
        </w:tc>
        <w:tc>
          <w:tcPr>
            <w:tcW w:w="992" w:type="dxa"/>
            <w:tcBorders>
              <w:top w:val="single" w:sz="4" w:space="0" w:color="000000"/>
              <w:left w:val="single" w:sz="4" w:space="0" w:color="000000"/>
              <w:bottom w:val="single" w:sz="4" w:space="0" w:color="000000"/>
              <w:right w:val="single" w:sz="4" w:space="0" w:color="000000"/>
            </w:tcBorders>
            <w:vAlign w:val="center"/>
          </w:tcPr>
          <w:p w14:paraId="7396F3E9" w14:textId="77777777" w:rsidR="0055137A" w:rsidRPr="0055137A" w:rsidRDefault="0055137A" w:rsidP="003A7030">
            <w:pPr>
              <w:pStyle w:val="TableParagraph"/>
              <w:ind w:right="7"/>
              <w:rPr>
                <w:rFonts w:asciiTheme="majorBidi" w:hAnsiTheme="majorBidi" w:cstheme="majorBidi"/>
              </w:rPr>
            </w:pPr>
            <w:r w:rsidRPr="0055137A">
              <w:rPr>
                <w:rFonts w:asciiTheme="majorBidi" w:hAnsiTheme="majorBidi" w:cstheme="majorBidi"/>
                <w:spacing w:val="-5"/>
              </w:rPr>
              <w:t>60%</w:t>
            </w:r>
          </w:p>
        </w:tc>
      </w:tr>
      <w:tr w:rsidR="0055137A" w14:paraId="3CD88B3A" w14:textId="77777777" w:rsidTr="003A7030">
        <w:trPr>
          <w:gridBefore w:val="1"/>
          <w:wBefore w:w="432" w:type="dxa"/>
          <w:trHeight w:val="510"/>
        </w:trPr>
        <w:tc>
          <w:tcPr>
            <w:tcW w:w="2129" w:type="dxa"/>
            <w:vMerge/>
            <w:tcBorders>
              <w:left w:val="single" w:sz="4" w:space="0" w:color="000000"/>
              <w:right w:val="single" w:sz="4" w:space="0" w:color="000000"/>
            </w:tcBorders>
            <w:vAlign w:val="center"/>
          </w:tcPr>
          <w:p w14:paraId="167CB7C2" w14:textId="77777777" w:rsidR="0055137A" w:rsidRPr="0055137A" w:rsidRDefault="0055137A" w:rsidP="0055137A">
            <w:pPr>
              <w:ind w:right="164"/>
              <w:textAlignment w:val="baseline"/>
              <w:rPr>
                <w:rFonts w:eastAsia="Times New Roman"/>
                <w:color w:val="000000"/>
                <w:spacing w:val="-10"/>
                <w:sz w:val="22"/>
                <w:szCs w:val="22"/>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49A23E2E" w14:textId="77777777" w:rsidR="0055137A" w:rsidRPr="0055137A" w:rsidRDefault="0055137A" w:rsidP="0055137A">
            <w:pPr>
              <w:pStyle w:val="TableParagraph"/>
              <w:spacing w:before="83"/>
              <w:ind w:left="161"/>
              <w:jc w:val="left"/>
              <w:rPr>
                <w:rFonts w:asciiTheme="majorBidi" w:hAnsiTheme="majorBidi" w:cstheme="majorBidi"/>
              </w:rPr>
            </w:pPr>
            <w:r w:rsidRPr="0055137A">
              <w:rPr>
                <w:rFonts w:asciiTheme="majorBidi" w:hAnsiTheme="majorBidi" w:cstheme="majorBidi"/>
              </w:rPr>
              <w:t>TP</w:t>
            </w:r>
            <w:r w:rsidRPr="0038539B">
              <w:rPr>
                <w:rFonts w:asciiTheme="majorBidi" w:hAnsiTheme="majorBidi" w:cstheme="majorBidi"/>
              </w:rPr>
              <w:t xml:space="preserve"> </w:t>
            </w:r>
            <w:r w:rsidRPr="0055137A">
              <w:rPr>
                <w:rFonts w:asciiTheme="majorBidi" w:hAnsiTheme="majorBidi" w:cstheme="majorBidi"/>
              </w:rPr>
              <w:t xml:space="preserve">-génie chimique  (OU, </w:t>
            </w:r>
            <w:proofErr w:type="spellStart"/>
            <w:r w:rsidRPr="0055137A">
              <w:rPr>
                <w:rFonts w:asciiTheme="majorBidi" w:hAnsiTheme="majorBidi" w:cstheme="majorBidi"/>
              </w:rPr>
              <w:t>ads</w:t>
            </w:r>
            <w:proofErr w:type="spellEnd"/>
            <w:r w:rsidRPr="0055137A">
              <w:rPr>
                <w:rFonts w:asciiTheme="majorBidi" w:hAnsiTheme="majorBidi" w:cstheme="majorBidi"/>
              </w:rPr>
              <w:t xml:space="preserve"> et Sep. Membranaire)</w:t>
            </w:r>
          </w:p>
        </w:tc>
        <w:tc>
          <w:tcPr>
            <w:tcW w:w="992" w:type="dxa"/>
            <w:tcBorders>
              <w:top w:val="single" w:sz="4" w:space="0" w:color="000000"/>
              <w:left w:val="single" w:sz="4" w:space="0" w:color="000000"/>
              <w:bottom w:val="single" w:sz="4" w:space="0" w:color="000000"/>
              <w:right w:val="single" w:sz="4" w:space="0" w:color="000000"/>
            </w:tcBorders>
            <w:vAlign w:val="center"/>
          </w:tcPr>
          <w:p w14:paraId="70385299" w14:textId="77777777" w:rsidR="0055137A" w:rsidRPr="0055137A" w:rsidRDefault="0055137A" w:rsidP="0055137A">
            <w:pPr>
              <w:pStyle w:val="TableParagraph"/>
              <w:rPr>
                <w:rFonts w:asciiTheme="majorBidi" w:hAnsiTheme="majorBidi" w:cstheme="majorBidi"/>
                <w:b/>
              </w:rPr>
            </w:pPr>
            <w:r w:rsidRPr="0055137A">
              <w:rPr>
                <w:b/>
                <w:bCs/>
                <w:w w:val="99"/>
              </w:rPr>
              <w:t>GPC8.8</w:t>
            </w:r>
          </w:p>
        </w:tc>
        <w:tc>
          <w:tcPr>
            <w:tcW w:w="709" w:type="dxa"/>
            <w:tcBorders>
              <w:top w:val="single" w:sz="4" w:space="0" w:color="000000"/>
              <w:left w:val="single" w:sz="4" w:space="0" w:color="000000"/>
              <w:bottom w:val="single" w:sz="4" w:space="0" w:color="000000"/>
              <w:right w:val="single" w:sz="4" w:space="0" w:color="000000"/>
            </w:tcBorders>
            <w:vAlign w:val="center"/>
          </w:tcPr>
          <w:p w14:paraId="3BC59EAF" w14:textId="77777777" w:rsidR="0055137A" w:rsidRPr="0055137A" w:rsidRDefault="0055137A" w:rsidP="0055137A">
            <w:pPr>
              <w:pStyle w:val="TableParagraph"/>
              <w:ind w:left="120"/>
              <w:rPr>
                <w:b/>
              </w:rPr>
            </w:pPr>
            <w:r>
              <w:rPr>
                <w:b/>
                <w:w w:val="99"/>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27657704" w14:textId="77777777" w:rsidR="0055137A" w:rsidRPr="0055137A" w:rsidRDefault="0055137A" w:rsidP="0055137A">
            <w:pPr>
              <w:pStyle w:val="TableParagraph"/>
              <w:ind w:left="121"/>
              <w:rPr>
                <w:b/>
              </w:rPr>
            </w:pPr>
            <w:r w:rsidRPr="0055137A">
              <w:rPr>
                <w:b/>
                <w:w w:val="99"/>
              </w:rPr>
              <w:t>1</w:t>
            </w:r>
          </w:p>
        </w:tc>
        <w:tc>
          <w:tcPr>
            <w:tcW w:w="850" w:type="dxa"/>
            <w:tcBorders>
              <w:top w:val="single" w:sz="4" w:space="0" w:color="000000"/>
              <w:left w:val="single" w:sz="4" w:space="0" w:color="000000"/>
              <w:bottom w:val="single" w:sz="4" w:space="0" w:color="000000"/>
              <w:right w:val="single" w:sz="4" w:space="0" w:color="000000"/>
            </w:tcBorders>
            <w:vAlign w:val="center"/>
          </w:tcPr>
          <w:p w14:paraId="7A93AD51" w14:textId="77777777" w:rsidR="0055137A" w:rsidRPr="0055137A" w:rsidRDefault="0055137A" w:rsidP="0055137A">
            <w:pPr>
              <w:pStyle w:val="TableParagraph"/>
            </w:pPr>
          </w:p>
        </w:tc>
        <w:tc>
          <w:tcPr>
            <w:tcW w:w="1134" w:type="dxa"/>
            <w:tcBorders>
              <w:top w:val="single" w:sz="4" w:space="0" w:color="000000"/>
              <w:left w:val="single" w:sz="4" w:space="0" w:color="000000"/>
              <w:bottom w:val="single" w:sz="4" w:space="0" w:color="000000"/>
              <w:right w:val="single" w:sz="4" w:space="0" w:color="000000"/>
            </w:tcBorders>
            <w:vAlign w:val="center"/>
          </w:tcPr>
          <w:p w14:paraId="0E6CE69A" w14:textId="77777777" w:rsidR="0055137A" w:rsidRPr="0055137A" w:rsidRDefault="0055137A" w:rsidP="0055137A">
            <w:pPr>
              <w:pStyle w:val="TableParagraph"/>
            </w:pPr>
          </w:p>
        </w:tc>
        <w:tc>
          <w:tcPr>
            <w:tcW w:w="851" w:type="dxa"/>
            <w:tcBorders>
              <w:top w:val="single" w:sz="4" w:space="0" w:color="000000"/>
              <w:left w:val="single" w:sz="4" w:space="0" w:color="000000"/>
              <w:bottom w:val="single" w:sz="4" w:space="0" w:color="000000"/>
              <w:right w:val="single" w:sz="4" w:space="0" w:color="000000"/>
            </w:tcBorders>
            <w:vAlign w:val="center"/>
          </w:tcPr>
          <w:p w14:paraId="02D76443" w14:textId="77777777" w:rsidR="0055137A" w:rsidRPr="0055137A" w:rsidRDefault="0055137A" w:rsidP="0055137A">
            <w:pPr>
              <w:pStyle w:val="TableParagraph"/>
              <w:ind w:left="222" w:right="101"/>
            </w:pPr>
            <w:r w:rsidRPr="0055137A">
              <w:t>1h30</w:t>
            </w:r>
          </w:p>
        </w:tc>
        <w:tc>
          <w:tcPr>
            <w:tcW w:w="992" w:type="dxa"/>
            <w:tcBorders>
              <w:top w:val="single" w:sz="4" w:space="0" w:color="000000"/>
              <w:left w:val="single" w:sz="4" w:space="0" w:color="000000"/>
              <w:bottom w:val="single" w:sz="4" w:space="0" w:color="000000"/>
              <w:right w:val="single" w:sz="4" w:space="0" w:color="000000"/>
            </w:tcBorders>
            <w:vAlign w:val="center"/>
          </w:tcPr>
          <w:p w14:paraId="1C2E084D" w14:textId="77777777" w:rsidR="0055137A" w:rsidRPr="0055137A" w:rsidRDefault="0055137A" w:rsidP="0055137A">
            <w:pPr>
              <w:pStyle w:val="TableParagraph"/>
              <w:ind w:right="-133"/>
            </w:pPr>
            <w:r w:rsidRPr="0055137A">
              <w:t>22h30</w:t>
            </w:r>
          </w:p>
        </w:tc>
        <w:tc>
          <w:tcPr>
            <w:tcW w:w="1701" w:type="dxa"/>
            <w:tcBorders>
              <w:top w:val="single" w:sz="4" w:space="0" w:color="000000"/>
              <w:left w:val="single" w:sz="4" w:space="0" w:color="000000"/>
              <w:bottom w:val="single" w:sz="4" w:space="0" w:color="000000"/>
              <w:right w:val="single" w:sz="4" w:space="0" w:color="000000"/>
            </w:tcBorders>
            <w:vAlign w:val="center"/>
          </w:tcPr>
          <w:p w14:paraId="2D014107" w14:textId="77777777" w:rsidR="0055137A" w:rsidRPr="0055137A" w:rsidRDefault="0055137A" w:rsidP="0055137A">
            <w:pPr>
              <w:pStyle w:val="TableParagraph"/>
              <w:ind w:left="476" w:right="357"/>
            </w:pPr>
            <w:r w:rsidRPr="0055137A">
              <w:t>100%</w:t>
            </w:r>
          </w:p>
        </w:tc>
        <w:tc>
          <w:tcPr>
            <w:tcW w:w="992" w:type="dxa"/>
            <w:tcBorders>
              <w:top w:val="single" w:sz="4" w:space="0" w:color="000000"/>
              <w:left w:val="single" w:sz="4" w:space="0" w:color="000000"/>
              <w:bottom w:val="single" w:sz="4" w:space="0" w:color="000000"/>
              <w:right w:val="single" w:sz="4" w:space="0" w:color="000000"/>
            </w:tcBorders>
            <w:vAlign w:val="center"/>
          </w:tcPr>
          <w:p w14:paraId="242865DD" w14:textId="77777777" w:rsidR="0055137A" w:rsidRPr="0055137A" w:rsidRDefault="0055137A" w:rsidP="003A7030">
            <w:pPr>
              <w:pStyle w:val="TableParagraph"/>
              <w:ind w:left="530" w:right="360"/>
            </w:pPr>
          </w:p>
        </w:tc>
      </w:tr>
      <w:tr w:rsidR="0055137A" w14:paraId="3AC0D44F" w14:textId="77777777" w:rsidTr="003A7030">
        <w:trPr>
          <w:gridBefore w:val="1"/>
          <w:wBefore w:w="432" w:type="dxa"/>
          <w:trHeight w:val="510"/>
        </w:trPr>
        <w:tc>
          <w:tcPr>
            <w:tcW w:w="2129" w:type="dxa"/>
            <w:vMerge/>
            <w:tcBorders>
              <w:left w:val="single" w:sz="4" w:space="0" w:color="000000"/>
              <w:bottom w:val="single" w:sz="4" w:space="0" w:color="000000"/>
              <w:right w:val="single" w:sz="4" w:space="0" w:color="000000"/>
            </w:tcBorders>
            <w:vAlign w:val="center"/>
          </w:tcPr>
          <w:p w14:paraId="5A6215E6" w14:textId="77777777" w:rsidR="0055137A" w:rsidRPr="0055137A" w:rsidRDefault="0055137A" w:rsidP="0055137A">
            <w:pPr>
              <w:ind w:right="164"/>
              <w:textAlignment w:val="baseline"/>
              <w:rPr>
                <w:rFonts w:eastAsia="Times New Roman"/>
                <w:color w:val="000000"/>
                <w:spacing w:val="-10"/>
                <w:sz w:val="22"/>
                <w:szCs w:val="22"/>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7FEEEC9F" w14:textId="30BEAA01" w:rsidR="0055137A" w:rsidRPr="0055137A" w:rsidRDefault="0055137A" w:rsidP="0055137A">
            <w:pPr>
              <w:pStyle w:val="TableParagraph"/>
              <w:spacing w:before="1"/>
              <w:ind w:left="112"/>
              <w:jc w:val="left"/>
              <w:rPr>
                <w:rFonts w:asciiTheme="majorBidi" w:hAnsiTheme="majorBidi" w:cstheme="majorBidi"/>
                <w:spacing w:val="-2"/>
              </w:rPr>
            </w:pPr>
            <w:r w:rsidRPr="0055137A">
              <w:rPr>
                <w:rFonts w:asciiTheme="majorBidi" w:hAnsiTheme="majorBidi" w:cstheme="majorBidi"/>
              </w:rPr>
              <w:t xml:space="preserve">Stage pratique </w:t>
            </w:r>
            <w:r w:rsidR="006C28CD" w:rsidRPr="0055137A">
              <w:rPr>
                <w:rFonts w:asciiTheme="majorBidi" w:hAnsiTheme="majorBidi" w:cstheme="majorBidi"/>
              </w:rPr>
              <w:t>2 en</w:t>
            </w:r>
            <w:r w:rsidRPr="0055137A">
              <w:rPr>
                <w:rFonts w:asciiTheme="majorBidi" w:hAnsiTheme="majorBidi" w:cstheme="majorBidi"/>
              </w:rPr>
              <w:t xml:space="preserve"> milieu professionnel </w:t>
            </w:r>
          </w:p>
        </w:tc>
        <w:tc>
          <w:tcPr>
            <w:tcW w:w="992" w:type="dxa"/>
            <w:tcBorders>
              <w:top w:val="single" w:sz="4" w:space="0" w:color="000000"/>
              <w:left w:val="single" w:sz="4" w:space="0" w:color="000000"/>
              <w:bottom w:val="single" w:sz="4" w:space="0" w:color="000000"/>
              <w:right w:val="single" w:sz="4" w:space="0" w:color="000000"/>
            </w:tcBorders>
            <w:vAlign w:val="center"/>
          </w:tcPr>
          <w:p w14:paraId="0BF88853" w14:textId="77777777" w:rsidR="0055137A" w:rsidRPr="0055137A" w:rsidRDefault="0055137A" w:rsidP="0055137A">
            <w:pPr>
              <w:pStyle w:val="TableParagraph"/>
              <w:rPr>
                <w:rFonts w:asciiTheme="majorBidi" w:hAnsiTheme="majorBidi" w:cstheme="majorBidi"/>
                <w:b/>
              </w:rPr>
            </w:pPr>
            <w:r w:rsidRPr="0055137A">
              <w:rPr>
                <w:b/>
                <w:bCs/>
                <w:w w:val="99"/>
              </w:rPr>
              <w:t>GPC8.9</w:t>
            </w:r>
          </w:p>
        </w:tc>
        <w:tc>
          <w:tcPr>
            <w:tcW w:w="709" w:type="dxa"/>
            <w:tcBorders>
              <w:top w:val="single" w:sz="4" w:space="0" w:color="000000"/>
              <w:left w:val="single" w:sz="4" w:space="0" w:color="000000"/>
              <w:bottom w:val="single" w:sz="4" w:space="0" w:color="000000"/>
              <w:right w:val="single" w:sz="4" w:space="0" w:color="000000"/>
            </w:tcBorders>
            <w:vAlign w:val="center"/>
          </w:tcPr>
          <w:p w14:paraId="589295AB" w14:textId="77777777" w:rsidR="0055137A" w:rsidRPr="0055137A" w:rsidRDefault="0055137A" w:rsidP="0055137A">
            <w:pPr>
              <w:spacing w:line="249" w:lineRule="exact"/>
              <w:jc w:val="center"/>
              <w:textAlignment w:val="baseline"/>
              <w:rPr>
                <w:rFonts w:eastAsia="Times New Roman"/>
                <w:b/>
                <w:sz w:val="22"/>
                <w:szCs w:val="22"/>
              </w:rPr>
            </w:pPr>
            <w:r w:rsidRPr="0055137A">
              <w:rPr>
                <w:rFonts w:eastAsia="Times New Roman"/>
                <w:b/>
                <w:sz w:val="22"/>
                <w:szCs w:val="22"/>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0A849FD6" w14:textId="77777777" w:rsidR="0055137A" w:rsidRPr="0055137A" w:rsidRDefault="0055137A" w:rsidP="0055137A">
            <w:pPr>
              <w:spacing w:line="249" w:lineRule="exact"/>
              <w:jc w:val="center"/>
              <w:textAlignment w:val="baseline"/>
              <w:rPr>
                <w:rFonts w:eastAsia="Times New Roman"/>
                <w:b/>
                <w:sz w:val="22"/>
                <w:szCs w:val="22"/>
              </w:rPr>
            </w:pPr>
            <w:r w:rsidRPr="0055137A">
              <w:rPr>
                <w:rFonts w:eastAsia="Times New Roman"/>
                <w:b/>
                <w:sz w:val="22"/>
                <w:szCs w:val="22"/>
              </w:rPr>
              <w:t>1</w:t>
            </w:r>
          </w:p>
        </w:tc>
        <w:tc>
          <w:tcPr>
            <w:tcW w:w="2835" w:type="dxa"/>
            <w:gridSpan w:val="3"/>
            <w:tcBorders>
              <w:top w:val="single" w:sz="4" w:space="0" w:color="000000"/>
              <w:left w:val="single" w:sz="4" w:space="0" w:color="000000"/>
              <w:bottom w:val="single" w:sz="4" w:space="0" w:color="000000"/>
              <w:right w:val="single" w:sz="4" w:space="0" w:color="000000"/>
            </w:tcBorders>
            <w:vAlign w:val="center"/>
          </w:tcPr>
          <w:p w14:paraId="1CF478A3" w14:textId="77777777" w:rsidR="0055137A" w:rsidRPr="0055137A" w:rsidRDefault="0055137A" w:rsidP="0055137A">
            <w:pPr>
              <w:spacing w:line="249" w:lineRule="exact"/>
              <w:jc w:val="center"/>
              <w:textAlignment w:val="baseline"/>
              <w:rPr>
                <w:rFonts w:asciiTheme="majorBidi" w:hAnsiTheme="majorBidi" w:cstheme="majorBidi"/>
                <w:bCs/>
                <w:sz w:val="22"/>
                <w:szCs w:val="22"/>
              </w:rPr>
            </w:pPr>
            <w:r w:rsidRPr="0055137A">
              <w:rPr>
                <w:rFonts w:asciiTheme="majorBidi" w:hAnsiTheme="majorBidi" w:cstheme="majorBidi"/>
                <w:bCs/>
                <w:sz w:val="22"/>
                <w:szCs w:val="22"/>
              </w:rPr>
              <w:t>Volume horaire hors quota</w:t>
            </w:r>
          </w:p>
          <w:p w14:paraId="69C4B8EA" w14:textId="77777777" w:rsidR="0055137A" w:rsidRPr="0055137A" w:rsidRDefault="0055137A" w:rsidP="0055137A">
            <w:pPr>
              <w:jc w:val="center"/>
              <w:textAlignment w:val="baseline"/>
              <w:rPr>
                <w:rFonts w:eastAsia="Times New Roman"/>
                <w:sz w:val="22"/>
                <w:szCs w:val="22"/>
              </w:rPr>
            </w:pPr>
            <w:r w:rsidRPr="0055137A">
              <w:rPr>
                <w:rFonts w:asciiTheme="majorBidi" w:hAnsiTheme="majorBidi" w:cstheme="majorBidi"/>
                <w:bCs/>
                <w:sz w:val="22"/>
                <w:szCs w:val="22"/>
              </w:rPr>
              <w:t>Tutorat : 1h30 TP hebdomadaire</w:t>
            </w:r>
          </w:p>
        </w:tc>
        <w:tc>
          <w:tcPr>
            <w:tcW w:w="992" w:type="dxa"/>
            <w:tcBorders>
              <w:top w:val="single" w:sz="4" w:space="0" w:color="000000"/>
              <w:left w:val="single" w:sz="4" w:space="0" w:color="000000"/>
              <w:bottom w:val="single" w:sz="4" w:space="0" w:color="000000"/>
              <w:right w:val="single" w:sz="4" w:space="0" w:color="000000"/>
            </w:tcBorders>
            <w:vAlign w:val="center"/>
          </w:tcPr>
          <w:p w14:paraId="3AF6CF96" w14:textId="77777777" w:rsidR="0055137A" w:rsidRPr="0055137A" w:rsidRDefault="0055137A" w:rsidP="0055137A">
            <w:pPr>
              <w:spacing w:line="251" w:lineRule="exact"/>
              <w:jc w:val="center"/>
              <w:textAlignment w:val="baseline"/>
              <w:rPr>
                <w:rFonts w:eastAsia="Times New Roman"/>
                <w:sz w:val="22"/>
                <w:szCs w:val="22"/>
              </w:rPr>
            </w:pPr>
            <w:r w:rsidRPr="0055137A">
              <w:rPr>
                <w:rFonts w:eastAsia="Times New Roman"/>
                <w:sz w:val="22"/>
                <w:szCs w:val="22"/>
              </w:rPr>
              <w:t>22h30</w:t>
            </w:r>
          </w:p>
        </w:tc>
        <w:tc>
          <w:tcPr>
            <w:tcW w:w="1701" w:type="dxa"/>
            <w:tcBorders>
              <w:top w:val="single" w:sz="4" w:space="0" w:color="000000"/>
              <w:left w:val="single" w:sz="4" w:space="0" w:color="000000"/>
              <w:bottom w:val="single" w:sz="4" w:space="0" w:color="000000"/>
              <w:right w:val="single" w:sz="4" w:space="0" w:color="000000"/>
            </w:tcBorders>
            <w:vAlign w:val="center"/>
          </w:tcPr>
          <w:p w14:paraId="29867A85" w14:textId="77777777" w:rsidR="0055137A" w:rsidRPr="0055137A" w:rsidRDefault="0055137A" w:rsidP="0055137A">
            <w:pPr>
              <w:jc w:val="center"/>
              <w:textAlignment w:val="baseline"/>
              <w:rPr>
                <w:rFonts w:eastAsia="Times New Roman"/>
                <w:bCs/>
                <w:sz w:val="22"/>
                <w:szCs w:val="22"/>
              </w:rPr>
            </w:pPr>
            <w:r w:rsidRPr="0055137A">
              <w:rPr>
                <w:rFonts w:eastAsia="Times New Roman"/>
                <w:bCs/>
                <w:sz w:val="22"/>
                <w:szCs w:val="22"/>
              </w:rPr>
              <w:t>100%</w:t>
            </w:r>
          </w:p>
        </w:tc>
        <w:tc>
          <w:tcPr>
            <w:tcW w:w="992" w:type="dxa"/>
            <w:tcBorders>
              <w:top w:val="single" w:sz="4" w:space="0" w:color="000000"/>
              <w:left w:val="single" w:sz="4" w:space="0" w:color="000000"/>
              <w:bottom w:val="single" w:sz="4" w:space="0" w:color="000000"/>
              <w:right w:val="single" w:sz="4" w:space="0" w:color="000000"/>
            </w:tcBorders>
            <w:vAlign w:val="center"/>
          </w:tcPr>
          <w:p w14:paraId="27170FAB" w14:textId="77777777" w:rsidR="0055137A" w:rsidRPr="0055137A" w:rsidRDefault="0055137A" w:rsidP="003A7030">
            <w:pPr>
              <w:jc w:val="center"/>
              <w:textAlignment w:val="baseline"/>
              <w:rPr>
                <w:rFonts w:eastAsia="Times New Roman"/>
                <w:bCs/>
                <w:sz w:val="22"/>
                <w:szCs w:val="22"/>
              </w:rPr>
            </w:pPr>
          </w:p>
        </w:tc>
      </w:tr>
      <w:tr w:rsidR="003A7030" w14:paraId="195154A9" w14:textId="77777777" w:rsidTr="003A7030">
        <w:trPr>
          <w:gridBefore w:val="1"/>
          <w:wBefore w:w="432" w:type="dxa"/>
          <w:trHeight w:val="510"/>
        </w:trPr>
        <w:tc>
          <w:tcPr>
            <w:tcW w:w="2129" w:type="dxa"/>
            <w:vMerge w:val="restart"/>
            <w:tcBorders>
              <w:top w:val="single" w:sz="4" w:space="0" w:color="000000"/>
              <w:left w:val="single" w:sz="4" w:space="0" w:color="000000"/>
              <w:right w:val="single" w:sz="4" w:space="0" w:color="000000"/>
            </w:tcBorders>
            <w:vAlign w:val="center"/>
          </w:tcPr>
          <w:p w14:paraId="129DB597" w14:textId="77777777" w:rsidR="003A7030" w:rsidRPr="0055137A" w:rsidRDefault="003A7030" w:rsidP="003A7030">
            <w:pPr>
              <w:pStyle w:val="Paragraphedeliste"/>
              <w:ind w:left="0"/>
              <w:rPr>
                <w:rFonts w:cstheme="minorHAnsi"/>
                <w:b/>
                <w:bCs/>
                <w:sz w:val="22"/>
                <w:szCs w:val="22"/>
              </w:rPr>
            </w:pPr>
            <w:r w:rsidRPr="0055137A">
              <w:rPr>
                <w:rFonts w:cstheme="minorHAnsi"/>
                <w:b/>
                <w:bCs/>
                <w:sz w:val="22"/>
                <w:szCs w:val="22"/>
              </w:rPr>
              <w:t>UE Transversale</w:t>
            </w:r>
          </w:p>
          <w:p w14:paraId="474C21FE" w14:textId="77777777" w:rsidR="003A7030" w:rsidRPr="0055137A" w:rsidRDefault="003A7030" w:rsidP="003A7030">
            <w:pPr>
              <w:pStyle w:val="Paragraphedeliste"/>
              <w:ind w:left="0"/>
              <w:rPr>
                <w:rFonts w:cstheme="minorHAnsi"/>
                <w:b/>
                <w:bCs/>
                <w:sz w:val="22"/>
                <w:szCs w:val="22"/>
              </w:rPr>
            </w:pPr>
            <w:r w:rsidRPr="0055137A">
              <w:rPr>
                <w:rFonts w:cstheme="minorHAnsi"/>
                <w:b/>
                <w:bCs/>
                <w:sz w:val="22"/>
                <w:szCs w:val="22"/>
              </w:rPr>
              <w:t>Code : UET 4.2</w:t>
            </w:r>
          </w:p>
          <w:p w14:paraId="4EC0F9B2" w14:textId="77777777" w:rsidR="003A7030" w:rsidRPr="0055137A" w:rsidRDefault="003A7030" w:rsidP="003A7030">
            <w:pPr>
              <w:pStyle w:val="Paragraphedeliste"/>
              <w:ind w:left="0"/>
              <w:rPr>
                <w:rFonts w:cstheme="minorHAnsi"/>
                <w:b/>
                <w:bCs/>
                <w:sz w:val="22"/>
                <w:szCs w:val="22"/>
              </w:rPr>
            </w:pPr>
            <w:r w:rsidRPr="0055137A">
              <w:rPr>
                <w:rFonts w:cstheme="minorHAnsi"/>
                <w:b/>
                <w:bCs/>
                <w:sz w:val="22"/>
                <w:szCs w:val="22"/>
              </w:rPr>
              <w:t xml:space="preserve">Crédits : </w:t>
            </w:r>
            <w:r w:rsidRPr="0055137A">
              <w:rPr>
                <w:rFonts w:cstheme="minorHAnsi"/>
                <w:b/>
                <w:bCs/>
                <w:color w:val="FF0000"/>
                <w:sz w:val="22"/>
                <w:szCs w:val="22"/>
              </w:rPr>
              <w:t>3</w:t>
            </w:r>
          </w:p>
          <w:p w14:paraId="5C37F522" w14:textId="77777777" w:rsidR="003A7030" w:rsidRPr="0055137A" w:rsidRDefault="003A7030" w:rsidP="003A7030">
            <w:pPr>
              <w:rPr>
                <w:rFonts w:asciiTheme="majorBidi" w:hAnsiTheme="majorBidi" w:cstheme="majorBidi"/>
                <w:sz w:val="22"/>
                <w:szCs w:val="22"/>
              </w:rPr>
            </w:pPr>
            <w:r w:rsidRPr="0055137A">
              <w:rPr>
                <w:rFonts w:cstheme="minorHAnsi"/>
                <w:b/>
                <w:bCs/>
                <w:sz w:val="22"/>
                <w:szCs w:val="22"/>
              </w:rPr>
              <w:t xml:space="preserve">Coefficients : </w:t>
            </w:r>
            <w:r w:rsidRPr="0055137A">
              <w:rPr>
                <w:rFonts w:cstheme="minorHAnsi"/>
                <w:b/>
                <w:bCs/>
                <w:color w:val="FF0000"/>
                <w:sz w:val="22"/>
                <w:szCs w:val="22"/>
              </w:rPr>
              <w:t>3</w:t>
            </w:r>
          </w:p>
        </w:tc>
        <w:tc>
          <w:tcPr>
            <w:tcW w:w="3969" w:type="dxa"/>
            <w:tcBorders>
              <w:top w:val="single" w:sz="4" w:space="0" w:color="000000"/>
              <w:left w:val="single" w:sz="4" w:space="0" w:color="000000"/>
              <w:bottom w:val="single" w:sz="4" w:space="0" w:color="auto"/>
              <w:right w:val="single" w:sz="4" w:space="0" w:color="000000"/>
            </w:tcBorders>
            <w:vAlign w:val="center"/>
          </w:tcPr>
          <w:p w14:paraId="69C40087" w14:textId="77777777" w:rsidR="003A7030" w:rsidRPr="0055137A" w:rsidRDefault="003A7030" w:rsidP="003A7030">
            <w:pPr>
              <w:pStyle w:val="TableParagraph"/>
              <w:tabs>
                <w:tab w:val="left" w:pos="2492"/>
              </w:tabs>
              <w:spacing w:line="234" w:lineRule="exact"/>
              <w:ind w:right="-90"/>
              <w:jc w:val="left"/>
              <w:rPr>
                <w:rFonts w:asciiTheme="majorBidi" w:hAnsiTheme="majorBidi" w:cstheme="majorBidi"/>
                <w:spacing w:val="-1"/>
              </w:rPr>
            </w:pPr>
            <w:proofErr w:type="spellStart"/>
            <w:r w:rsidRPr="0055137A">
              <w:rPr>
                <w:rFonts w:asciiTheme="majorBidi" w:hAnsiTheme="majorBidi" w:cstheme="majorBidi"/>
                <w:color w:val="FF0000"/>
              </w:rPr>
              <w:t>Elements</w:t>
            </w:r>
            <w:proofErr w:type="spellEnd"/>
            <w:r w:rsidRPr="0055137A">
              <w:rPr>
                <w:rFonts w:asciiTheme="majorBidi" w:hAnsiTheme="majorBidi" w:cstheme="majorBidi"/>
                <w:color w:val="FF0000"/>
              </w:rPr>
              <w:t xml:space="preserve"> de l’IA appliquée </w:t>
            </w:r>
          </w:p>
        </w:tc>
        <w:tc>
          <w:tcPr>
            <w:tcW w:w="992" w:type="dxa"/>
            <w:tcBorders>
              <w:top w:val="single" w:sz="4" w:space="0" w:color="000000"/>
              <w:left w:val="single" w:sz="4" w:space="0" w:color="000000"/>
              <w:bottom w:val="single" w:sz="4" w:space="0" w:color="000000"/>
              <w:right w:val="single" w:sz="4" w:space="0" w:color="000000"/>
            </w:tcBorders>
            <w:vAlign w:val="center"/>
          </w:tcPr>
          <w:p w14:paraId="1F551974" w14:textId="77777777" w:rsidR="003A7030" w:rsidRPr="0055137A" w:rsidRDefault="003A7030" w:rsidP="003A7030">
            <w:pPr>
              <w:pStyle w:val="TableParagraph"/>
              <w:rPr>
                <w:rFonts w:asciiTheme="majorBidi" w:hAnsiTheme="majorBidi" w:cstheme="majorBidi"/>
                <w:b/>
              </w:rPr>
            </w:pPr>
            <w:r w:rsidRPr="0055137A">
              <w:rPr>
                <w:b/>
                <w:bCs/>
                <w:w w:val="99"/>
              </w:rPr>
              <w:t>GPC8.10</w:t>
            </w:r>
          </w:p>
        </w:tc>
        <w:tc>
          <w:tcPr>
            <w:tcW w:w="709" w:type="dxa"/>
            <w:tcBorders>
              <w:top w:val="single" w:sz="4" w:space="0" w:color="000000"/>
              <w:left w:val="single" w:sz="4" w:space="0" w:color="000000"/>
              <w:bottom w:val="single" w:sz="4" w:space="0" w:color="000000"/>
              <w:right w:val="single" w:sz="4" w:space="0" w:color="000000"/>
            </w:tcBorders>
            <w:vAlign w:val="center"/>
          </w:tcPr>
          <w:p w14:paraId="1EBE4BE3" w14:textId="77777777" w:rsidR="003A7030" w:rsidRPr="0055137A" w:rsidRDefault="003A7030" w:rsidP="003A7030">
            <w:pPr>
              <w:pStyle w:val="TableParagraph"/>
              <w:ind w:left="120"/>
              <w:rPr>
                <w:b/>
              </w:rPr>
            </w:pPr>
            <w:r w:rsidRPr="0055137A">
              <w:rPr>
                <w:b/>
                <w:color w:val="FF0000"/>
                <w:w w:val="99"/>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057207A7" w14:textId="77777777" w:rsidR="003A7030" w:rsidRPr="0055137A" w:rsidRDefault="003A7030" w:rsidP="003A7030">
            <w:pPr>
              <w:pStyle w:val="TableParagraph"/>
              <w:ind w:left="121"/>
              <w:rPr>
                <w:b/>
              </w:rPr>
            </w:pPr>
            <w:r w:rsidRPr="0055137A">
              <w:rPr>
                <w:b/>
                <w:color w:val="FF0000"/>
                <w:w w:val="99"/>
              </w:rPr>
              <w:t>2</w:t>
            </w:r>
          </w:p>
        </w:tc>
        <w:tc>
          <w:tcPr>
            <w:tcW w:w="850" w:type="dxa"/>
            <w:tcBorders>
              <w:top w:val="single" w:sz="4" w:space="0" w:color="000000"/>
              <w:left w:val="single" w:sz="4" w:space="0" w:color="000000"/>
              <w:bottom w:val="single" w:sz="4" w:space="0" w:color="000000"/>
              <w:right w:val="single" w:sz="4" w:space="0" w:color="000000"/>
            </w:tcBorders>
            <w:vAlign w:val="center"/>
          </w:tcPr>
          <w:p w14:paraId="029C5063" w14:textId="77777777" w:rsidR="003A7030" w:rsidRPr="0055137A" w:rsidRDefault="003A7030" w:rsidP="003A7030">
            <w:pPr>
              <w:pStyle w:val="TableParagraph"/>
              <w:ind w:left="114"/>
            </w:pPr>
            <w:r w:rsidRPr="0055137A">
              <w:t>1h30</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41C49AB7" w14:textId="77777777" w:rsidR="003A7030" w:rsidRPr="0055137A" w:rsidRDefault="003A7030" w:rsidP="003A7030">
            <w:pPr>
              <w:pStyle w:val="TableParagraph"/>
              <w:rPr>
                <w:color w:val="FF0000"/>
              </w:rPr>
            </w:pPr>
            <w:r w:rsidRPr="0055137A">
              <w:rPr>
                <w:color w:val="FF0000"/>
              </w:rPr>
              <w:t>1h30</w:t>
            </w:r>
          </w:p>
        </w:tc>
        <w:tc>
          <w:tcPr>
            <w:tcW w:w="992" w:type="dxa"/>
            <w:tcBorders>
              <w:top w:val="single" w:sz="4" w:space="0" w:color="000000"/>
              <w:left w:val="single" w:sz="4" w:space="0" w:color="000000"/>
              <w:bottom w:val="single" w:sz="4" w:space="0" w:color="000000"/>
              <w:right w:val="single" w:sz="4" w:space="0" w:color="000000"/>
            </w:tcBorders>
            <w:vAlign w:val="center"/>
          </w:tcPr>
          <w:p w14:paraId="2E703387" w14:textId="77777777" w:rsidR="003A7030" w:rsidRPr="0055137A" w:rsidRDefault="003A7030" w:rsidP="003A7030">
            <w:pPr>
              <w:pStyle w:val="TableParagraph"/>
            </w:pPr>
            <w:r w:rsidRPr="0055137A">
              <w:t>22h30</w:t>
            </w:r>
          </w:p>
        </w:tc>
        <w:tc>
          <w:tcPr>
            <w:tcW w:w="1701" w:type="dxa"/>
            <w:tcBorders>
              <w:top w:val="single" w:sz="4" w:space="0" w:color="000000"/>
              <w:left w:val="single" w:sz="4" w:space="0" w:color="000000"/>
              <w:bottom w:val="single" w:sz="4" w:space="0" w:color="000000"/>
              <w:right w:val="single" w:sz="4" w:space="0" w:color="000000"/>
            </w:tcBorders>
            <w:vAlign w:val="center"/>
          </w:tcPr>
          <w:p w14:paraId="217592BE" w14:textId="00F2E415" w:rsidR="003A7030" w:rsidRPr="0055137A" w:rsidRDefault="003A7030" w:rsidP="003A7030">
            <w:pPr>
              <w:pStyle w:val="TableParagraph"/>
            </w:pPr>
            <w:r w:rsidRPr="0055137A">
              <w:rPr>
                <w:spacing w:val="-4"/>
              </w:rPr>
              <w:t>40%</w:t>
            </w:r>
          </w:p>
        </w:tc>
        <w:tc>
          <w:tcPr>
            <w:tcW w:w="992" w:type="dxa"/>
            <w:tcBorders>
              <w:top w:val="single" w:sz="4" w:space="0" w:color="000000"/>
              <w:left w:val="single" w:sz="4" w:space="0" w:color="000000"/>
              <w:bottom w:val="single" w:sz="4" w:space="0" w:color="000000"/>
              <w:right w:val="single" w:sz="4" w:space="0" w:color="000000"/>
            </w:tcBorders>
            <w:vAlign w:val="center"/>
          </w:tcPr>
          <w:p w14:paraId="368B4E8D" w14:textId="69F1F766" w:rsidR="003A7030" w:rsidRPr="0055137A" w:rsidRDefault="003A7030" w:rsidP="003A7030">
            <w:pPr>
              <w:pStyle w:val="TableParagraph"/>
            </w:pPr>
            <w:r w:rsidRPr="0055137A">
              <w:rPr>
                <w:rFonts w:asciiTheme="majorBidi" w:hAnsiTheme="majorBidi" w:cstheme="majorBidi"/>
                <w:spacing w:val="-5"/>
              </w:rPr>
              <w:t>60%</w:t>
            </w:r>
          </w:p>
        </w:tc>
      </w:tr>
      <w:tr w:rsidR="0055137A" w14:paraId="38F0805C" w14:textId="77777777" w:rsidTr="003A7030">
        <w:trPr>
          <w:gridBefore w:val="1"/>
          <w:wBefore w:w="432" w:type="dxa"/>
          <w:trHeight w:val="510"/>
        </w:trPr>
        <w:tc>
          <w:tcPr>
            <w:tcW w:w="2129" w:type="dxa"/>
            <w:vMerge/>
            <w:tcBorders>
              <w:left w:val="single" w:sz="4" w:space="0" w:color="000000"/>
              <w:bottom w:val="single" w:sz="4" w:space="0" w:color="auto"/>
              <w:right w:val="single" w:sz="4" w:space="0" w:color="000000"/>
            </w:tcBorders>
            <w:vAlign w:val="center"/>
          </w:tcPr>
          <w:p w14:paraId="60299E46" w14:textId="77777777" w:rsidR="0055137A" w:rsidRPr="0055137A" w:rsidRDefault="0055137A" w:rsidP="0055137A">
            <w:pPr>
              <w:pStyle w:val="Paragraphedeliste"/>
              <w:ind w:left="0"/>
              <w:rPr>
                <w:rFonts w:cstheme="minorHAnsi"/>
                <w:b/>
                <w:bCs/>
                <w:sz w:val="22"/>
                <w:szCs w:val="22"/>
              </w:rPr>
            </w:pPr>
          </w:p>
        </w:tc>
        <w:tc>
          <w:tcPr>
            <w:tcW w:w="3969" w:type="dxa"/>
            <w:tcBorders>
              <w:top w:val="single" w:sz="4" w:space="0" w:color="000000"/>
              <w:left w:val="single" w:sz="4" w:space="0" w:color="000000"/>
              <w:bottom w:val="single" w:sz="4" w:space="0" w:color="auto"/>
              <w:right w:val="single" w:sz="4" w:space="0" w:color="000000"/>
            </w:tcBorders>
            <w:vAlign w:val="center"/>
          </w:tcPr>
          <w:p w14:paraId="37A9DD30" w14:textId="3B0621F2" w:rsidR="0055137A" w:rsidRPr="0055137A" w:rsidRDefault="0055137A" w:rsidP="0055137A">
            <w:pPr>
              <w:pStyle w:val="TableParagraph"/>
              <w:spacing w:line="229" w:lineRule="exact"/>
              <w:ind w:left="162"/>
              <w:jc w:val="left"/>
              <w:rPr>
                <w:rFonts w:asciiTheme="majorBidi" w:hAnsiTheme="majorBidi" w:cstheme="majorBidi"/>
              </w:rPr>
            </w:pPr>
            <w:r w:rsidRPr="0055137A">
              <w:rPr>
                <w:rFonts w:asciiTheme="majorBidi" w:hAnsiTheme="majorBidi" w:cstheme="majorBidi"/>
              </w:rPr>
              <w:t xml:space="preserve">Respect des normes </w:t>
            </w:r>
            <w:r w:rsidR="006C28CD" w:rsidRPr="0055137A">
              <w:rPr>
                <w:rFonts w:asciiTheme="majorBidi" w:hAnsiTheme="majorBidi" w:cstheme="majorBidi"/>
              </w:rPr>
              <w:t>et des</w:t>
            </w:r>
            <w:r w:rsidRPr="0055137A">
              <w:rPr>
                <w:rFonts w:asciiTheme="majorBidi" w:hAnsiTheme="majorBidi" w:cstheme="majorBidi"/>
              </w:rPr>
              <w:t xml:space="preserve"> règles d’éthique et d’intégrité</w:t>
            </w:r>
          </w:p>
        </w:tc>
        <w:tc>
          <w:tcPr>
            <w:tcW w:w="992" w:type="dxa"/>
            <w:tcBorders>
              <w:top w:val="single" w:sz="4" w:space="0" w:color="000000"/>
              <w:left w:val="single" w:sz="4" w:space="0" w:color="000000"/>
              <w:bottom w:val="single" w:sz="4" w:space="0" w:color="000000"/>
              <w:right w:val="single" w:sz="4" w:space="0" w:color="000000"/>
            </w:tcBorders>
            <w:vAlign w:val="center"/>
          </w:tcPr>
          <w:p w14:paraId="0A975AA6" w14:textId="77777777" w:rsidR="0055137A" w:rsidRPr="0055137A" w:rsidRDefault="0055137A" w:rsidP="0055137A">
            <w:pPr>
              <w:pStyle w:val="TableParagraph"/>
              <w:rPr>
                <w:rFonts w:asciiTheme="majorBidi" w:hAnsiTheme="majorBidi" w:cstheme="majorBidi"/>
                <w:b/>
              </w:rPr>
            </w:pPr>
            <w:r w:rsidRPr="0055137A">
              <w:rPr>
                <w:b/>
                <w:bCs/>
                <w:w w:val="99"/>
              </w:rPr>
              <w:t>GPC8.11</w:t>
            </w:r>
          </w:p>
        </w:tc>
        <w:tc>
          <w:tcPr>
            <w:tcW w:w="709" w:type="dxa"/>
            <w:tcBorders>
              <w:top w:val="single" w:sz="4" w:space="0" w:color="000000"/>
              <w:left w:val="single" w:sz="4" w:space="0" w:color="000000"/>
              <w:bottom w:val="single" w:sz="4" w:space="0" w:color="000000"/>
              <w:right w:val="single" w:sz="4" w:space="0" w:color="000000"/>
            </w:tcBorders>
            <w:vAlign w:val="center"/>
          </w:tcPr>
          <w:p w14:paraId="6B7D4E78" w14:textId="77777777" w:rsidR="0055137A" w:rsidRPr="0055137A" w:rsidRDefault="0055137A" w:rsidP="0055137A">
            <w:pPr>
              <w:pStyle w:val="TableParagraph"/>
              <w:rPr>
                <w:rFonts w:asciiTheme="majorBidi" w:hAnsiTheme="majorBidi" w:cstheme="majorBidi"/>
                <w:b/>
              </w:rPr>
            </w:pPr>
            <w:r w:rsidRPr="0055137A">
              <w:rPr>
                <w:rFonts w:asciiTheme="majorBidi" w:hAnsiTheme="majorBidi" w:cstheme="majorBidi"/>
                <w:b/>
                <w:w w:val="99"/>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1384C54" w14:textId="77777777" w:rsidR="0055137A" w:rsidRPr="0055137A" w:rsidRDefault="0055137A" w:rsidP="0055137A">
            <w:pPr>
              <w:pStyle w:val="TableParagraph"/>
              <w:rPr>
                <w:rFonts w:asciiTheme="majorBidi" w:hAnsiTheme="majorBidi" w:cstheme="majorBidi"/>
                <w:b/>
              </w:rPr>
            </w:pPr>
            <w:r w:rsidRPr="0055137A">
              <w:rPr>
                <w:rFonts w:asciiTheme="majorBidi" w:hAnsiTheme="majorBidi" w:cstheme="majorBidi"/>
                <w:b/>
                <w:w w:val="99"/>
              </w:rPr>
              <w:t>1</w:t>
            </w:r>
          </w:p>
        </w:tc>
        <w:tc>
          <w:tcPr>
            <w:tcW w:w="850" w:type="dxa"/>
            <w:tcBorders>
              <w:top w:val="single" w:sz="4" w:space="0" w:color="000000"/>
              <w:left w:val="single" w:sz="4" w:space="0" w:color="000000"/>
              <w:bottom w:val="single" w:sz="4" w:space="0" w:color="000000"/>
              <w:right w:val="single" w:sz="4" w:space="0" w:color="000000"/>
            </w:tcBorders>
            <w:vAlign w:val="center"/>
          </w:tcPr>
          <w:p w14:paraId="27D4FA60" w14:textId="77777777" w:rsidR="0055137A" w:rsidRPr="0055137A" w:rsidRDefault="0055137A" w:rsidP="0055137A">
            <w:pPr>
              <w:pStyle w:val="TableParagraph"/>
              <w:rPr>
                <w:rFonts w:asciiTheme="majorBidi" w:hAnsiTheme="majorBidi" w:cstheme="majorBidi"/>
              </w:rPr>
            </w:pPr>
            <w:r w:rsidRPr="0055137A">
              <w:rPr>
                <w:rFonts w:asciiTheme="majorBidi" w:hAnsiTheme="majorBidi" w:cstheme="majorBidi"/>
              </w:rPr>
              <w:t>1h30</w:t>
            </w:r>
          </w:p>
        </w:tc>
        <w:tc>
          <w:tcPr>
            <w:tcW w:w="1134" w:type="dxa"/>
            <w:tcBorders>
              <w:top w:val="single" w:sz="4" w:space="0" w:color="000000"/>
              <w:left w:val="single" w:sz="4" w:space="0" w:color="000000"/>
              <w:bottom w:val="single" w:sz="4" w:space="0" w:color="000000"/>
              <w:right w:val="single" w:sz="4" w:space="0" w:color="000000"/>
            </w:tcBorders>
            <w:vAlign w:val="center"/>
          </w:tcPr>
          <w:p w14:paraId="3095EFC5" w14:textId="77777777" w:rsidR="0055137A" w:rsidRPr="0055137A" w:rsidRDefault="0055137A" w:rsidP="0055137A">
            <w:pPr>
              <w:pStyle w:val="TableParagraph"/>
            </w:pPr>
          </w:p>
        </w:tc>
        <w:tc>
          <w:tcPr>
            <w:tcW w:w="851" w:type="dxa"/>
            <w:tcBorders>
              <w:top w:val="single" w:sz="4" w:space="0" w:color="000000"/>
              <w:left w:val="single" w:sz="4" w:space="0" w:color="000000"/>
              <w:bottom w:val="single" w:sz="4" w:space="0" w:color="000000"/>
              <w:right w:val="single" w:sz="4" w:space="0" w:color="000000"/>
            </w:tcBorders>
            <w:vAlign w:val="center"/>
          </w:tcPr>
          <w:p w14:paraId="031C2991" w14:textId="77777777" w:rsidR="0055137A" w:rsidRPr="0055137A" w:rsidRDefault="0055137A" w:rsidP="0055137A">
            <w:pPr>
              <w:pStyle w:val="TableParagraph"/>
            </w:pPr>
          </w:p>
        </w:tc>
        <w:tc>
          <w:tcPr>
            <w:tcW w:w="992" w:type="dxa"/>
            <w:tcBorders>
              <w:top w:val="single" w:sz="4" w:space="0" w:color="000000"/>
              <w:left w:val="single" w:sz="4" w:space="0" w:color="000000"/>
              <w:bottom w:val="single" w:sz="4" w:space="0" w:color="000000"/>
              <w:right w:val="single" w:sz="4" w:space="0" w:color="000000"/>
            </w:tcBorders>
            <w:vAlign w:val="center"/>
          </w:tcPr>
          <w:p w14:paraId="6A7360B6" w14:textId="77777777" w:rsidR="0055137A" w:rsidRPr="0055137A" w:rsidRDefault="0055137A" w:rsidP="0055137A">
            <w:pPr>
              <w:pStyle w:val="TableParagraph"/>
            </w:pPr>
            <w:r w:rsidRPr="0055137A">
              <w:t>22h30</w:t>
            </w:r>
          </w:p>
        </w:tc>
        <w:tc>
          <w:tcPr>
            <w:tcW w:w="1701" w:type="dxa"/>
            <w:tcBorders>
              <w:top w:val="single" w:sz="4" w:space="0" w:color="000000"/>
              <w:left w:val="single" w:sz="4" w:space="0" w:color="000000"/>
              <w:bottom w:val="single" w:sz="4" w:space="0" w:color="000000"/>
              <w:right w:val="single" w:sz="4" w:space="0" w:color="000000"/>
            </w:tcBorders>
            <w:vAlign w:val="center"/>
          </w:tcPr>
          <w:p w14:paraId="6752196F" w14:textId="77777777" w:rsidR="0055137A" w:rsidRPr="0055137A" w:rsidRDefault="0055137A" w:rsidP="0055137A">
            <w:pPr>
              <w:pStyle w:val="TableParagraph"/>
            </w:pPr>
          </w:p>
        </w:tc>
        <w:tc>
          <w:tcPr>
            <w:tcW w:w="992" w:type="dxa"/>
            <w:tcBorders>
              <w:top w:val="single" w:sz="4" w:space="0" w:color="000000"/>
              <w:left w:val="single" w:sz="4" w:space="0" w:color="000000"/>
              <w:bottom w:val="single" w:sz="4" w:space="0" w:color="000000"/>
              <w:right w:val="single" w:sz="4" w:space="0" w:color="000000"/>
            </w:tcBorders>
            <w:vAlign w:val="center"/>
          </w:tcPr>
          <w:p w14:paraId="53A696B5" w14:textId="77777777" w:rsidR="0055137A" w:rsidRPr="0055137A" w:rsidRDefault="0055137A" w:rsidP="003A7030">
            <w:pPr>
              <w:pStyle w:val="TableParagraph"/>
            </w:pPr>
            <w:r w:rsidRPr="0055137A">
              <w:t>100%</w:t>
            </w:r>
          </w:p>
        </w:tc>
      </w:tr>
      <w:tr w:rsidR="0055137A" w14:paraId="5E8C40F7" w14:textId="77777777" w:rsidTr="0055137A">
        <w:trPr>
          <w:trHeight w:val="510"/>
        </w:trPr>
        <w:tc>
          <w:tcPr>
            <w:tcW w:w="6530" w:type="dxa"/>
            <w:gridSpan w:val="3"/>
            <w:tcBorders>
              <w:top w:val="single" w:sz="4" w:space="0" w:color="auto"/>
              <w:left w:val="single" w:sz="4" w:space="0" w:color="auto"/>
              <w:bottom w:val="single" w:sz="4" w:space="0" w:color="auto"/>
              <w:right w:val="single" w:sz="4" w:space="0" w:color="auto"/>
            </w:tcBorders>
          </w:tcPr>
          <w:p w14:paraId="7D7924C2" w14:textId="77777777" w:rsidR="0055137A" w:rsidRDefault="0055137A" w:rsidP="0055137A">
            <w:pPr>
              <w:spacing w:before="124" w:after="97" w:line="249" w:lineRule="exact"/>
              <w:ind w:right="734"/>
              <w:jc w:val="right"/>
              <w:textAlignment w:val="baseline"/>
              <w:rPr>
                <w:rFonts w:eastAsia="Times New Roman"/>
                <w:b/>
                <w:color w:val="000000"/>
              </w:rPr>
            </w:pPr>
            <w:r>
              <w:rPr>
                <w:rFonts w:eastAsia="Times New Roman"/>
                <w:b/>
                <w:color w:val="000000"/>
              </w:rPr>
              <w:t>Volume Horaire Total</w:t>
            </w:r>
          </w:p>
        </w:tc>
        <w:tc>
          <w:tcPr>
            <w:tcW w:w="992" w:type="dxa"/>
            <w:tcBorders>
              <w:top w:val="single" w:sz="4" w:space="0" w:color="000000"/>
              <w:left w:val="single" w:sz="4" w:space="0" w:color="000000"/>
              <w:bottom w:val="single" w:sz="4" w:space="0" w:color="000000"/>
              <w:right w:val="single" w:sz="4" w:space="0" w:color="000000"/>
            </w:tcBorders>
          </w:tcPr>
          <w:p w14:paraId="2B84106D" w14:textId="77777777" w:rsidR="0055137A" w:rsidRDefault="0055137A" w:rsidP="0055137A">
            <w:pPr>
              <w:spacing w:before="124" w:after="97" w:line="249" w:lineRule="exact"/>
              <w:jc w:val="center"/>
              <w:textAlignment w:val="baseline"/>
              <w:rPr>
                <w:rFonts w:eastAsia="Times New Roman"/>
                <w:b/>
                <w:color w:val="000000"/>
                <w:spacing w:val="-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476F972" w14:textId="77777777" w:rsidR="0055137A" w:rsidRDefault="0055137A" w:rsidP="0055137A">
            <w:pPr>
              <w:spacing w:line="249" w:lineRule="exact"/>
              <w:jc w:val="center"/>
              <w:textAlignment w:val="baseline"/>
              <w:rPr>
                <w:rFonts w:eastAsia="Times New Roman"/>
                <w:b/>
                <w:color w:val="000000"/>
                <w:spacing w:val="-2"/>
              </w:rPr>
            </w:pPr>
            <w:r>
              <w:rPr>
                <w:rFonts w:eastAsia="Times New Roman"/>
                <w:b/>
                <w:color w:val="000000"/>
                <w:spacing w:val="-2"/>
              </w:rPr>
              <w:t>30</w:t>
            </w:r>
          </w:p>
        </w:tc>
        <w:tc>
          <w:tcPr>
            <w:tcW w:w="709" w:type="dxa"/>
            <w:tcBorders>
              <w:top w:val="single" w:sz="4" w:space="0" w:color="000000"/>
              <w:left w:val="single" w:sz="4" w:space="0" w:color="000000"/>
              <w:bottom w:val="single" w:sz="4" w:space="0" w:color="000000"/>
              <w:right w:val="single" w:sz="4" w:space="0" w:color="000000"/>
            </w:tcBorders>
            <w:vAlign w:val="center"/>
          </w:tcPr>
          <w:p w14:paraId="634C47B4" w14:textId="77777777" w:rsidR="0055137A" w:rsidRDefault="0055137A" w:rsidP="0055137A">
            <w:pPr>
              <w:spacing w:line="249" w:lineRule="exact"/>
              <w:jc w:val="center"/>
              <w:textAlignment w:val="baseline"/>
              <w:rPr>
                <w:rFonts w:eastAsia="Times New Roman"/>
                <w:b/>
                <w:color w:val="000000"/>
                <w:spacing w:val="-2"/>
              </w:rPr>
            </w:pPr>
            <w:r>
              <w:rPr>
                <w:rFonts w:eastAsia="Times New Roman"/>
                <w:b/>
                <w:color w:val="000000"/>
                <w:spacing w:val="-2"/>
              </w:rPr>
              <w:t>19</w:t>
            </w:r>
          </w:p>
        </w:tc>
        <w:tc>
          <w:tcPr>
            <w:tcW w:w="850" w:type="dxa"/>
            <w:tcBorders>
              <w:top w:val="single" w:sz="4" w:space="0" w:color="000000"/>
              <w:left w:val="single" w:sz="4" w:space="0" w:color="000000"/>
              <w:bottom w:val="single" w:sz="4" w:space="0" w:color="000000"/>
              <w:right w:val="single" w:sz="4" w:space="0" w:color="000000"/>
            </w:tcBorders>
            <w:vAlign w:val="center"/>
          </w:tcPr>
          <w:p w14:paraId="0067B490" w14:textId="77777777" w:rsidR="0055137A" w:rsidRDefault="0055137A" w:rsidP="0055137A">
            <w:pPr>
              <w:pStyle w:val="TableParagraph"/>
              <w:ind w:left="179"/>
              <w:rPr>
                <w:b/>
                <w:sz w:val="24"/>
                <w:szCs w:val="24"/>
              </w:rPr>
            </w:pPr>
            <w:r>
              <w:rPr>
                <w:b/>
                <w:sz w:val="24"/>
                <w:szCs w:val="24"/>
              </w:rPr>
              <w:t>13h30</w:t>
            </w:r>
          </w:p>
        </w:tc>
        <w:tc>
          <w:tcPr>
            <w:tcW w:w="1134" w:type="dxa"/>
            <w:tcBorders>
              <w:top w:val="single" w:sz="4" w:space="0" w:color="000000"/>
              <w:left w:val="single" w:sz="4" w:space="0" w:color="000000"/>
              <w:bottom w:val="single" w:sz="4" w:space="0" w:color="000000"/>
              <w:right w:val="single" w:sz="4" w:space="0" w:color="000000"/>
            </w:tcBorders>
            <w:vAlign w:val="center"/>
          </w:tcPr>
          <w:p w14:paraId="2586A891" w14:textId="77777777" w:rsidR="0055137A" w:rsidRDefault="005F4470" w:rsidP="0055137A">
            <w:pPr>
              <w:pStyle w:val="TableParagraph"/>
              <w:ind w:right="10"/>
              <w:rPr>
                <w:b/>
                <w:sz w:val="24"/>
                <w:szCs w:val="24"/>
              </w:rPr>
            </w:pPr>
            <w:r>
              <w:rPr>
                <w:b/>
                <w:sz w:val="24"/>
                <w:szCs w:val="24"/>
              </w:rPr>
              <w:t>10h00</w:t>
            </w:r>
          </w:p>
        </w:tc>
        <w:tc>
          <w:tcPr>
            <w:tcW w:w="851" w:type="dxa"/>
            <w:tcBorders>
              <w:top w:val="single" w:sz="4" w:space="0" w:color="000000"/>
              <w:left w:val="single" w:sz="4" w:space="0" w:color="000000"/>
              <w:bottom w:val="single" w:sz="4" w:space="0" w:color="000000"/>
              <w:right w:val="single" w:sz="4" w:space="0" w:color="000000"/>
            </w:tcBorders>
            <w:vAlign w:val="center"/>
          </w:tcPr>
          <w:p w14:paraId="39FD9B9E" w14:textId="77777777" w:rsidR="0055137A" w:rsidRDefault="0055137A" w:rsidP="0055137A">
            <w:pPr>
              <w:pStyle w:val="TableParagraph"/>
              <w:ind w:left="-10"/>
              <w:rPr>
                <w:b/>
                <w:sz w:val="24"/>
                <w:szCs w:val="24"/>
              </w:rPr>
            </w:pPr>
            <w:r>
              <w:rPr>
                <w:b/>
                <w:sz w:val="24"/>
                <w:szCs w:val="24"/>
              </w:rPr>
              <w:t>6h00</w:t>
            </w:r>
          </w:p>
        </w:tc>
        <w:tc>
          <w:tcPr>
            <w:tcW w:w="992" w:type="dxa"/>
            <w:tcBorders>
              <w:top w:val="single" w:sz="4" w:space="0" w:color="000000"/>
              <w:left w:val="single" w:sz="4" w:space="0" w:color="000000"/>
              <w:bottom w:val="single" w:sz="4" w:space="0" w:color="000000"/>
              <w:right w:val="single" w:sz="4" w:space="0" w:color="000000"/>
            </w:tcBorders>
            <w:vAlign w:val="center"/>
          </w:tcPr>
          <w:p w14:paraId="5147D590" w14:textId="77777777" w:rsidR="0055137A" w:rsidRDefault="0055137A" w:rsidP="0055137A">
            <w:pPr>
              <w:pStyle w:val="TableParagraph"/>
              <w:tabs>
                <w:tab w:val="left" w:pos="1417"/>
              </w:tabs>
              <w:spacing w:line="253" w:lineRule="exact"/>
              <w:ind w:left="-1"/>
              <w:rPr>
                <w:b/>
                <w:sz w:val="24"/>
                <w:szCs w:val="24"/>
              </w:rPr>
            </w:pPr>
            <w:r>
              <w:rPr>
                <w:b/>
                <w:sz w:val="24"/>
                <w:szCs w:val="24"/>
              </w:rPr>
              <w:t>427h30</w:t>
            </w:r>
          </w:p>
        </w:tc>
        <w:tc>
          <w:tcPr>
            <w:tcW w:w="1701" w:type="dxa"/>
            <w:tcBorders>
              <w:top w:val="single" w:sz="4" w:space="0" w:color="000000"/>
              <w:left w:val="single" w:sz="4" w:space="0" w:color="000000"/>
              <w:bottom w:val="single" w:sz="4" w:space="0" w:color="000000"/>
              <w:right w:val="single" w:sz="4" w:space="0" w:color="000000"/>
            </w:tcBorders>
            <w:vAlign w:val="center"/>
          </w:tcPr>
          <w:p w14:paraId="4BD8D4FF" w14:textId="77777777" w:rsidR="0055137A" w:rsidRDefault="0055137A" w:rsidP="0055137A">
            <w:pPr>
              <w:spacing w:line="249" w:lineRule="exact"/>
              <w:jc w:val="center"/>
              <w:textAlignment w:val="baseline"/>
              <w:rPr>
                <w:rFonts w:eastAsia="Times New Roman"/>
                <w:b/>
                <w:color w:val="00000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87012C0" w14:textId="77777777" w:rsidR="0055137A" w:rsidRDefault="0055137A" w:rsidP="0055137A">
            <w:pPr>
              <w:spacing w:line="249" w:lineRule="exact"/>
              <w:jc w:val="center"/>
              <w:textAlignment w:val="baseline"/>
              <w:rPr>
                <w:rFonts w:eastAsia="Times New Roman"/>
                <w:b/>
                <w:color w:val="000000"/>
              </w:rPr>
            </w:pPr>
          </w:p>
        </w:tc>
      </w:tr>
    </w:tbl>
    <w:p w14:paraId="45A52F2D" w14:textId="77777777" w:rsidR="00E8644A" w:rsidRDefault="00E8644A">
      <w:pPr>
        <w:rPr>
          <w:rFonts w:ascii="Courier New" w:eastAsia="Times New Roman" w:hAnsi="Courier New" w:cs="Courier New"/>
          <w:color w:val="1D2228"/>
          <w:lang w:eastAsia="fr-FR"/>
        </w:rPr>
      </w:pPr>
    </w:p>
    <w:p w14:paraId="6D0FBD51" w14:textId="77777777" w:rsidR="00E8644A" w:rsidRDefault="005E10BC">
      <w:pPr>
        <w:shd w:val="clear" w:color="auto" w:fill="FFFFFF"/>
        <w:rPr>
          <w:rFonts w:ascii="Courier New" w:eastAsia="Times New Roman" w:hAnsi="Courier New" w:cs="Courier New"/>
          <w:b/>
          <w:bCs/>
          <w:i/>
          <w:iCs/>
          <w:color w:val="000000"/>
          <w:lang w:eastAsia="fr-FR"/>
        </w:rPr>
      </w:pPr>
      <w:r>
        <w:rPr>
          <w:rFonts w:ascii="Courier New" w:eastAsia="Times New Roman" w:hAnsi="Courier New" w:cs="Courier New"/>
          <w:b/>
          <w:bCs/>
          <w:i/>
          <w:iCs/>
          <w:color w:val="000000"/>
          <w:lang w:eastAsia="fr-FR"/>
        </w:rPr>
        <w:t xml:space="preserve">    </w:t>
      </w:r>
    </w:p>
    <w:p w14:paraId="0FDEC2D1" w14:textId="77777777" w:rsidR="003F13DE" w:rsidRDefault="003F13DE">
      <w:pPr>
        <w:shd w:val="clear" w:color="auto" w:fill="FFFFFF"/>
        <w:rPr>
          <w:rFonts w:ascii="Courier New" w:eastAsia="Times New Roman" w:hAnsi="Courier New" w:cs="Courier New"/>
          <w:b/>
          <w:bCs/>
          <w:i/>
          <w:iCs/>
          <w:color w:val="000000"/>
          <w:lang w:eastAsia="fr-FR"/>
        </w:rPr>
      </w:pPr>
    </w:p>
    <w:p w14:paraId="6FE47F19" w14:textId="77777777" w:rsidR="003F13DE" w:rsidRDefault="003F13DE">
      <w:pPr>
        <w:shd w:val="clear" w:color="auto" w:fill="FFFFFF"/>
        <w:rPr>
          <w:rFonts w:ascii="Courier New" w:eastAsia="Times New Roman" w:hAnsi="Courier New" w:cs="Courier New"/>
          <w:color w:val="1D2228"/>
          <w:lang w:eastAsia="fr-FR"/>
        </w:rPr>
      </w:pPr>
    </w:p>
    <w:p w14:paraId="4B9F5952" w14:textId="6598C0D2" w:rsidR="00532A30" w:rsidRPr="00532A30" w:rsidRDefault="00532A30" w:rsidP="00532A30">
      <w:pPr>
        <w:spacing w:after="200" w:line="276" w:lineRule="auto"/>
        <w:rPr>
          <w:b/>
          <w:bCs/>
        </w:rPr>
      </w:pPr>
      <w:r>
        <w:rPr>
          <w:b/>
          <w:bCs/>
          <w:u w:val="single"/>
        </w:rPr>
        <w:t xml:space="preserve">Semestre 9 : </w:t>
      </w:r>
      <w:r w:rsidRPr="0044115D">
        <w:rPr>
          <w:b/>
          <w:bCs/>
          <w:u w:val="single"/>
        </w:rPr>
        <w:t>spécialité</w:t>
      </w:r>
      <w:r>
        <w:rPr>
          <w:b/>
          <w:bCs/>
          <w:u w:val="single"/>
        </w:rPr>
        <w:t>:</w:t>
      </w:r>
      <w:r w:rsidRPr="00532A30">
        <w:rPr>
          <w:b/>
          <w:bCs/>
        </w:rPr>
        <w:t xml:space="preserve"> </w:t>
      </w:r>
      <w:r>
        <w:rPr>
          <w:b/>
          <w:bCs/>
        </w:rPr>
        <w:t>Gé</w:t>
      </w:r>
      <w:r w:rsidRPr="00532A30">
        <w:rPr>
          <w:b/>
          <w:bCs/>
        </w:rPr>
        <w:t xml:space="preserve">nie des procédés chimiques </w:t>
      </w:r>
    </w:p>
    <w:tbl>
      <w:tblPr>
        <w:tblW w:w="15318" w:type="dxa"/>
        <w:tblInd w:w="-571" w:type="dxa"/>
        <w:tblLayout w:type="fixed"/>
        <w:tblCellMar>
          <w:left w:w="0" w:type="dxa"/>
          <w:right w:w="0" w:type="dxa"/>
        </w:tblCellMar>
        <w:tblLook w:val="04A0" w:firstRow="1" w:lastRow="0" w:firstColumn="1" w:lastColumn="0" w:noHBand="0" w:noVBand="1"/>
      </w:tblPr>
      <w:tblGrid>
        <w:gridCol w:w="430"/>
        <w:gridCol w:w="1989"/>
        <w:gridCol w:w="3543"/>
        <w:gridCol w:w="993"/>
        <w:gridCol w:w="722"/>
        <w:gridCol w:w="23"/>
        <w:gridCol w:w="700"/>
        <w:gridCol w:w="1106"/>
        <w:gridCol w:w="9"/>
        <w:gridCol w:w="988"/>
        <w:gridCol w:w="10"/>
        <w:gridCol w:w="851"/>
        <w:gridCol w:w="978"/>
        <w:gridCol w:w="1842"/>
        <w:gridCol w:w="18"/>
        <w:gridCol w:w="1116"/>
      </w:tblGrid>
      <w:tr w:rsidR="00E8644A" w14:paraId="005EB8A8" w14:textId="77777777">
        <w:trPr>
          <w:gridBefore w:val="1"/>
          <w:wBefore w:w="430" w:type="dxa"/>
          <w:cantSplit/>
          <w:trHeight w:hRule="exact" w:val="680"/>
        </w:trPr>
        <w:tc>
          <w:tcPr>
            <w:tcW w:w="1989" w:type="dxa"/>
            <w:vMerge w:val="restart"/>
            <w:tcBorders>
              <w:top w:val="single" w:sz="4" w:space="0" w:color="000000"/>
              <w:left w:val="single" w:sz="4" w:space="0" w:color="000000"/>
              <w:bottom w:val="nil"/>
              <w:right w:val="single" w:sz="4" w:space="0" w:color="000000"/>
            </w:tcBorders>
            <w:shd w:val="clear" w:color="auto" w:fill="FABF8F" w:themeFill="accent6" w:themeFillTint="99"/>
            <w:vAlign w:val="center"/>
          </w:tcPr>
          <w:p w14:paraId="3A0AF855" w14:textId="77777777" w:rsidR="00E8644A" w:rsidRDefault="005E10BC">
            <w:pPr>
              <w:spacing w:before="336" w:after="298" w:line="249" w:lineRule="exact"/>
              <w:ind w:right="164"/>
              <w:jc w:val="center"/>
              <w:textAlignment w:val="baseline"/>
              <w:rPr>
                <w:rFonts w:eastAsia="Times New Roman"/>
                <w:b/>
                <w:color w:val="000000"/>
                <w:spacing w:val="-1"/>
              </w:rPr>
            </w:pPr>
            <w:r>
              <w:rPr>
                <w:rFonts w:eastAsia="Times New Roman"/>
                <w:b/>
                <w:color w:val="000000"/>
                <w:spacing w:val="-1"/>
              </w:rPr>
              <w:t>Unité d'enseignement</w:t>
            </w:r>
          </w:p>
        </w:tc>
        <w:tc>
          <w:tcPr>
            <w:tcW w:w="3543" w:type="dxa"/>
            <w:vMerge w:val="restart"/>
            <w:tcBorders>
              <w:top w:val="single" w:sz="4" w:space="0" w:color="000000"/>
              <w:left w:val="single" w:sz="4" w:space="0" w:color="000000"/>
              <w:bottom w:val="nil"/>
              <w:right w:val="single" w:sz="4" w:space="0" w:color="auto"/>
            </w:tcBorders>
            <w:shd w:val="clear" w:color="auto" w:fill="FABF8F" w:themeFill="accent6" w:themeFillTint="99"/>
            <w:vAlign w:val="center"/>
          </w:tcPr>
          <w:p w14:paraId="51E5AF8B" w14:textId="77777777" w:rsidR="00E8644A" w:rsidRDefault="005E10BC">
            <w:pPr>
              <w:spacing w:before="336" w:after="298" w:line="249" w:lineRule="exact"/>
              <w:jc w:val="center"/>
              <w:textAlignment w:val="baseline"/>
              <w:rPr>
                <w:rFonts w:eastAsia="Times New Roman"/>
                <w:b/>
                <w:color w:val="000000"/>
              </w:rPr>
            </w:pPr>
            <w:r>
              <w:rPr>
                <w:rFonts w:eastAsia="Times New Roman"/>
                <w:b/>
                <w:color w:val="000000"/>
              </w:rPr>
              <w:t>Intitulés des matières</w:t>
            </w:r>
          </w:p>
        </w:tc>
        <w:tc>
          <w:tcPr>
            <w:tcW w:w="993" w:type="dxa"/>
            <w:vMerge w:val="restart"/>
            <w:tcBorders>
              <w:top w:val="single" w:sz="4" w:space="0" w:color="auto"/>
              <w:left w:val="single" w:sz="4" w:space="0" w:color="auto"/>
              <w:right w:val="single" w:sz="4" w:space="0" w:color="auto"/>
            </w:tcBorders>
            <w:shd w:val="clear" w:color="auto" w:fill="FABF8F" w:themeFill="accent6" w:themeFillTint="99"/>
            <w:textDirection w:val="btLr"/>
          </w:tcPr>
          <w:p w14:paraId="738C3917" w14:textId="77777777" w:rsidR="00E8644A" w:rsidRDefault="005E10BC">
            <w:pPr>
              <w:tabs>
                <w:tab w:val="left" w:pos="295"/>
              </w:tabs>
              <w:spacing w:before="336" w:after="298" w:line="249" w:lineRule="exact"/>
              <w:ind w:right="113"/>
              <w:jc w:val="center"/>
              <w:textAlignment w:val="baseline"/>
              <w:rPr>
                <w:rFonts w:eastAsia="Times New Roman"/>
                <w:b/>
                <w:color w:val="000000"/>
                <w:spacing w:val="2"/>
              </w:rPr>
            </w:pPr>
            <w:r>
              <w:rPr>
                <w:rFonts w:eastAsia="Times New Roman"/>
                <w:b/>
                <w:color w:val="000000"/>
                <w:spacing w:val="2"/>
              </w:rPr>
              <w:t>Code</w:t>
            </w:r>
          </w:p>
        </w:tc>
        <w:tc>
          <w:tcPr>
            <w:tcW w:w="745" w:type="dxa"/>
            <w:gridSpan w:val="2"/>
            <w:vMerge w:val="restart"/>
            <w:tcBorders>
              <w:top w:val="single" w:sz="4" w:space="0" w:color="auto"/>
              <w:left w:val="single" w:sz="4" w:space="0" w:color="auto"/>
              <w:bottom w:val="single" w:sz="4" w:space="0" w:color="auto"/>
              <w:right w:val="single" w:sz="4" w:space="0" w:color="auto"/>
            </w:tcBorders>
            <w:shd w:val="clear" w:color="auto" w:fill="FABF8F" w:themeFill="accent6" w:themeFillTint="99"/>
            <w:textDirection w:val="btLr"/>
            <w:vAlign w:val="center"/>
          </w:tcPr>
          <w:p w14:paraId="65772023" w14:textId="77777777" w:rsidR="00E8644A" w:rsidRDefault="005E10BC">
            <w:pPr>
              <w:tabs>
                <w:tab w:val="left" w:pos="295"/>
              </w:tabs>
              <w:spacing w:before="336" w:after="298" w:line="249" w:lineRule="exact"/>
              <w:ind w:right="113"/>
              <w:jc w:val="center"/>
              <w:textAlignment w:val="baseline"/>
              <w:rPr>
                <w:rFonts w:eastAsia="Times New Roman"/>
                <w:b/>
                <w:color w:val="000000"/>
                <w:spacing w:val="2"/>
              </w:rPr>
            </w:pPr>
            <w:r>
              <w:rPr>
                <w:rFonts w:eastAsia="Times New Roman"/>
                <w:b/>
                <w:color w:val="000000"/>
                <w:spacing w:val="2"/>
              </w:rPr>
              <w:t>Crédits</w:t>
            </w:r>
          </w:p>
        </w:tc>
        <w:tc>
          <w:tcPr>
            <w:tcW w:w="700" w:type="dxa"/>
            <w:vMerge w:val="restart"/>
            <w:tcBorders>
              <w:top w:val="single" w:sz="4" w:space="0" w:color="auto"/>
              <w:left w:val="single" w:sz="4" w:space="0" w:color="auto"/>
              <w:bottom w:val="single" w:sz="4" w:space="0" w:color="auto"/>
              <w:right w:val="single" w:sz="4" w:space="0" w:color="auto"/>
            </w:tcBorders>
            <w:shd w:val="clear" w:color="auto" w:fill="FABF8F" w:themeFill="accent6" w:themeFillTint="99"/>
            <w:textDirection w:val="btLr"/>
            <w:vAlign w:val="center"/>
          </w:tcPr>
          <w:p w14:paraId="2618D76D" w14:textId="77777777" w:rsidR="00E8644A" w:rsidRDefault="005E10BC">
            <w:pPr>
              <w:tabs>
                <w:tab w:val="left" w:pos="295"/>
              </w:tabs>
              <w:spacing w:before="100" w:beforeAutospacing="1" w:line="249" w:lineRule="exact"/>
              <w:ind w:right="115"/>
              <w:jc w:val="center"/>
              <w:textAlignment w:val="baseline"/>
              <w:rPr>
                <w:rFonts w:eastAsia="Times New Roman"/>
                <w:b/>
                <w:color w:val="000000"/>
                <w:spacing w:val="2"/>
              </w:rPr>
            </w:pPr>
            <w:r>
              <w:rPr>
                <w:rFonts w:eastAsia="Times New Roman"/>
                <w:b/>
                <w:color w:val="000000"/>
                <w:spacing w:val="2"/>
              </w:rPr>
              <w:t>Coefficients</w:t>
            </w:r>
          </w:p>
        </w:tc>
        <w:tc>
          <w:tcPr>
            <w:tcW w:w="2964" w:type="dxa"/>
            <w:gridSpan w:val="5"/>
            <w:tcBorders>
              <w:top w:val="single" w:sz="4" w:space="0" w:color="000000"/>
              <w:left w:val="single" w:sz="4" w:space="0" w:color="auto"/>
              <w:bottom w:val="single" w:sz="4" w:space="0" w:color="000000"/>
              <w:right w:val="single" w:sz="4" w:space="0" w:color="000000"/>
            </w:tcBorders>
            <w:shd w:val="clear" w:color="auto" w:fill="FABF8F" w:themeFill="accent6" w:themeFillTint="99"/>
            <w:vAlign w:val="center"/>
          </w:tcPr>
          <w:p w14:paraId="220D3BFA" w14:textId="77777777" w:rsidR="00E8644A" w:rsidRDefault="005E10BC">
            <w:pPr>
              <w:spacing w:line="247" w:lineRule="exact"/>
              <w:jc w:val="center"/>
              <w:textAlignment w:val="baseline"/>
              <w:rPr>
                <w:rFonts w:eastAsia="Times New Roman"/>
                <w:b/>
                <w:color w:val="000000"/>
              </w:rPr>
            </w:pPr>
            <w:r>
              <w:rPr>
                <w:rFonts w:eastAsia="Times New Roman"/>
                <w:b/>
                <w:color w:val="000000"/>
              </w:rPr>
              <w:t xml:space="preserve">Volume Horaire </w:t>
            </w:r>
            <w:r>
              <w:rPr>
                <w:rFonts w:eastAsia="Times New Roman"/>
                <w:b/>
                <w:color w:val="000000"/>
              </w:rPr>
              <w:br/>
              <w:t>Hebdomadaire</w:t>
            </w:r>
          </w:p>
        </w:tc>
        <w:tc>
          <w:tcPr>
            <w:tcW w:w="978" w:type="dxa"/>
            <w:vMerge w:val="restart"/>
            <w:tcBorders>
              <w:top w:val="single" w:sz="4" w:space="0" w:color="000000"/>
              <w:left w:val="single" w:sz="4" w:space="0" w:color="000000"/>
              <w:bottom w:val="nil"/>
              <w:right w:val="single" w:sz="4" w:space="0" w:color="auto"/>
            </w:tcBorders>
            <w:shd w:val="clear" w:color="auto" w:fill="FABF8F" w:themeFill="accent6" w:themeFillTint="99"/>
            <w:vAlign w:val="center"/>
          </w:tcPr>
          <w:p w14:paraId="70C2B551" w14:textId="77777777" w:rsidR="00E8644A" w:rsidRDefault="005E10BC">
            <w:pPr>
              <w:spacing w:before="336" w:after="298" w:line="249" w:lineRule="exact"/>
              <w:jc w:val="center"/>
              <w:textAlignment w:val="baseline"/>
              <w:rPr>
                <w:rFonts w:eastAsia="Times New Roman"/>
                <w:b/>
                <w:color w:val="000000"/>
              </w:rPr>
            </w:pPr>
            <w:r>
              <w:rPr>
                <w:rFonts w:eastAsia="Times New Roman"/>
                <w:b/>
                <w:color w:val="000000"/>
              </w:rPr>
              <w:t>VHS</w:t>
            </w:r>
          </w:p>
        </w:tc>
        <w:tc>
          <w:tcPr>
            <w:tcW w:w="2976" w:type="dxa"/>
            <w:gridSpan w:val="3"/>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78B2D9E9" w14:textId="77777777" w:rsidR="00E8644A" w:rsidRDefault="005E10BC">
            <w:pPr>
              <w:spacing w:before="336" w:after="298" w:line="249" w:lineRule="exact"/>
              <w:jc w:val="center"/>
              <w:textAlignment w:val="baseline"/>
              <w:rPr>
                <w:rFonts w:eastAsia="Times New Roman"/>
                <w:b/>
                <w:color w:val="000000"/>
              </w:rPr>
            </w:pPr>
            <w:r>
              <w:rPr>
                <w:rFonts w:eastAsia="Times New Roman"/>
                <w:b/>
                <w:color w:val="000000"/>
              </w:rPr>
              <w:t>Mode d’évaluation</w:t>
            </w:r>
          </w:p>
        </w:tc>
      </w:tr>
      <w:tr w:rsidR="00E8644A" w14:paraId="7EDC8C86" w14:textId="77777777">
        <w:trPr>
          <w:gridBefore w:val="1"/>
          <w:wBefore w:w="430" w:type="dxa"/>
          <w:cantSplit/>
          <w:trHeight w:hRule="exact" w:val="737"/>
        </w:trPr>
        <w:tc>
          <w:tcPr>
            <w:tcW w:w="1989" w:type="dxa"/>
            <w:vMerge/>
            <w:tcBorders>
              <w:top w:val="nil"/>
              <w:left w:val="single" w:sz="4" w:space="0" w:color="000000"/>
              <w:bottom w:val="single" w:sz="4" w:space="0" w:color="000000"/>
              <w:right w:val="single" w:sz="4" w:space="0" w:color="000000"/>
            </w:tcBorders>
            <w:shd w:val="clear" w:color="auto" w:fill="FABF8F" w:themeFill="accent6" w:themeFillTint="99"/>
            <w:vAlign w:val="center"/>
          </w:tcPr>
          <w:p w14:paraId="4CDEC5FE" w14:textId="77777777" w:rsidR="00E8644A" w:rsidRDefault="00E8644A"/>
        </w:tc>
        <w:tc>
          <w:tcPr>
            <w:tcW w:w="3543" w:type="dxa"/>
            <w:vMerge/>
            <w:tcBorders>
              <w:top w:val="nil"/>
              <w:left w:val="single" w:sz="4" w:space="0" w:color="000000"/>
              <w:bottom w:val="single" w:sz="4" w:space="0" w:color="000000"/>
              <w:right w:val="single" w:sz="4" w:space="0" w:color="auto"/>
            </w:tcBorders>
            <w:shd w:val="clear" w:color="auto" w:fill="FABF8F" w:themeFill="accent6" w:themeFillTint="99"/>
            <w:vAlign w:val="center"/>
          </w:tcPr>
          <w:p w14:paraId="195E8DA0" w14:textId="77777777" w:rsidR="00E8644A" w:rsidRDefault="00E8644A"/>
        </w:tc>
        <w:tc>
          <w:tcPr>
            <w:tcW w:w="993" w:type="dxa"/>
            <w:vMerge/>
            <w:tcBorders>
              <w:left w:val="single" w:sz="4" w:space="0" w:color="auto"/>
              <w:bottom w:val="single" w:sz="4" w:space="0" w:color="auto"/>
              <w:right w:val="single" w:sz="4" w:space="0" w:color="auto"/>
            </w:tcBorders>
            <w:shd w:val="clear" w:color="auto" w:fill="FABF8F" w:themeFill="accent6" w:themeFillTint="99"/>
          </w:tcPr>
          <w:p w14:paraId="5B6BE7A6" w14:textId="77777777" w:rsidR="00E8644A" w:rsidRDefault="00E8644A"/>
        </w:tc>
        <w:tc>
          <w:tcPr>
            <w:tcW w:w="745" w:type="dxa"/>
            <w:gridSpan w:val="2"/>
            <w:vMerge/>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55A2B1CE" w14:textId="77777777" w:rsidR="00E8644A" w:rsidRDefault="00E8644A"/>
        </w:tc>
        <w:tc>
          <w:tcPr>
            <w:tcW w:w="700" w:type="dxa"/>
            <w:vMerge/>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5D8C1841" w14:textId="77777777" w:rsidR="00E8644A" w:rsidRDefault="00E8644A"/>
        </w:tc>
        <w:tc>
          <w:tcPr>
            <w:tcW w:w="1106" w:type="dxa"/>
            <w:tcBorders>
              <w:top w:val="single" w:sz="4" w:space="0" w:color="000000"/>
              <w:left w:val="single" w:sz="4" w:space="0" w:color="auto"/>
              <w:bottom w:val="single" w:sz="4" w:space="0" w:color="000000"/>
              <w:right w:val="single" w:sz="4" w:space="0" w:color="000000"/>
            </w:tcBorders>
            <w:shd w:val="clear" w:color="auto" w:fill="FABF8F" w:themeFill="accent6" w:themeFillTint="99"/>
            <w:vAlign w:val="center"/>
          </w:tcPr>
          <w:p w14:paraId="628B6F72" w14:textId="77777777" w:rsidR="00E8644A" w:rsidRDefault="005E10BC">
            <w:pPr>
              <w:spacing w:line="245" w:lineRule="exact"/>
              <w:jc w:val="center"/>
              <w:textAlignment w:val="baseline"/>
              <w:rPr>
                <w:rFonts w:eastAsia="Times New Roman"/>
                <w:b/>
                <w:color w:val="000000"/>
              </w:rPr>
            </w:pPr>
            <w:r>
              <w:rPr>
                <w:rFonts w:eastAsia="Times New Roman"/>
                <w:b/>
                <w:color w:val="000000"/>
              </w:rPr>
              <w:t>Cours</w:t>
            </w: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FABF8F" w:themeFill="accent6" w:themeFillTint="99"/>
            <w:vAlign w:val="center"/>
          </w:tcPr>
          <w:p w14:paraId="1A3F4F98" w14:textId="77777777" w:rsidR="00E8644A" w:rsidRDefault="005E10BC">
            <w:pPr>
              <w:spacing w:line="245" w:lineRule="exact"/>
              <w:jc w:val="center"/>
              <w:textAlignment w:val="baseline"/>
              <w:rPr>
                <w:rFonts w:eastAsia="Times New Roman"/>
                <w:b/>
                <w:color w:val="000000"/>
                <w:spacing w:val="-3"/>
              </w:rPr>
            </w:pPr>
            <w:r>
              <w:rPr>
                <w:rFonts w:eastAsia="Times New Roman"/>
                <w:b/>
                <w:color w:val="000000"/>
                <w:spacing w:val="-3"/>
              </w:rPr>
              <w:t>TD</w:t>
            </w:r>
          </w:p>
        </w:tc>
        <w:tc>
          <w:tcPr>
            <w:tcW w:w="861" w:type="dxa"/>
            <w:gridSpan w:val="2"/>
            <w:tcBorders>
              <w:top w:val="single" w:sz="4" w:space="0" w:color="000000"/>
              <w:left w:val="single" w:sz="4" w:space="0" w:color="000000"/>
              <w:bottom w:val="single" w:sz="4" w:space="0" w:color="000000"/>
              <w:right w:val="single" w:sz="4" w:space="0" w:color="000000"/>
            </w:tcBorders>
            <w:shd w:val="clear" w:color="auto" w:fill="FABF8F" w:themeFill="accent6" w:themeFillTint="99"/>
            <w:vAlign w:val="center"/>
          </w:tcPr>
          <w:p w14:paraId="09DD3245" w14:textId="77777777" w:rsidR="00E8644A" w:rsidRDefault="005E10BC">
            <w:pPr>
              <w:spacing w:line="245" w:lineRule="exact"/>
              <w:jc w:val="center"/>
              <w:textAlignment w:val="baseline"/>
              <w:rPr>
                <w:rFonts w:eastAsia="Times New Roman"/>
                <w:b/>
                <w:color w:val="000000"/>
                <w:spacing w:val="-1"/>
              </w:rPr>
            </w:pPr>
            <w:r>
              <w:rPr>
                <w:rFonts w:eastAsia="Times New Roman"/>
                <w:b/>
                <w:color w:val="000000"/>
                <w:spacing w:val="-1"/>
              </w:rPr>
              <w:t>TP</w:t>
            </w:r>
          </w:p>
        </w:tc>
        <w:tc>
          <w:tcPr>
            <w:tcW w:w="978" w:type="dxa"/>
            <w:vMerge/>
            <w:tcBorders>
              <w:top w:val="nil"/>
              <w:left w:val="single" w:sz="4" w:space="0" w:color="000000"/>
              <w:bottom w:val="single" w:sz="4" w:space="0" w:color="000000"/>
              <w:right w:val="single" w:sz="4" w:space="0" w:color="auto"/>
            </w:tcBorders>
            <w:shd w:val="clear" w:color="auto" w:fill="FABF8F" w:themeFill="accent6" w:themeFillTint="99"/>
            <w:vAlign w:val="center"/>
          </w:tcPr>
          <w:p w14:paraId="05DE2F73" w14:textId="77777777" w:rsidR="00E8644A" w:rsidRDefault="00E8644A"/>
        </w:tc>
        <w:tc>
          <w:tcPr>
            <w:tcW w:w="1860" w:type="dxa"/>
            <w:gridSpan w:val="2"/>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37CF12F7" w14:textId="77777777" w:rsidR="00E8644A" w:rsidRDefault="005E10BC">
            <w:pPr>
              <w:spacing w:before="120" w:after="298" w:line="249" w:lineRule="exact"/>
              <w:jc w:val="center"/>
              <w:textAlignment w:val="baseline"/>
              <w:rPr>
                <w:rFonts w:eastAsia="Times New Roman"/>
                <w:b/>
                <w:color w:val="000000"/>
              </w:rPr>
            </w:pPr>
            <w:r>
              <w:rPr>
                <w:rFonts w:eastAsia="Times New Roman"/>
                <w:b/>
                <w:color w:val="000000"/>
              </w:rPr>
              <w:t>Contrôle continu</w:t>
            </w:r>
          </w:p>
        </w:tc>
        <w:tc>
          <w:tcPr>
            <w:tcW w:w="1116"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1E174C73" w14:textId="77777777" w:rsidR="00E8644A" w:rsidRDefault="005E10BC">
            <w:pPr>
              <w:spacing w:before="120" w:after="298" w:line="249" w:lineRule="exact"/>
              <w:jc w:val="center"/>
              <w:textAlignment w:val="baseline"/>
              <w:rPr>
                <w:rFonts w:eastAsia="Times New Roman"/>
                <w:b/>
                <w:color w:val="000000"/>
              </w:rPr>
            </w:pPr>
            <w:r>
              <w:rPr>
                <w:rFonts w:eastAsia="Times New Roman"/>
                <w:b/>
                <w:color w:val="000000"/>
              </w:rPr>
              <w:t>Examen final</w:t>
            </w:r>
          </w:p>
        </w:tc>
      </w:tr>
      <w:tr w:rsidR="00E8644A" w14:paraId="727C3644" w14:textId="77777777" w:rsidTr="003A7030">
        <w:trPr>
          <w:gridBefore w:val="1"/>
          <w:wBefore w:w="430" w:type="dxa"/>
          <w:trHeight w:val="567"/>
        </w:trPr>
        <w:tc>
          <w:tcPr>
            <w:tcW w:w="1989" w:type="dxa"/>
            <w:vMerge w:val="restart"/>
            <w:tcBorders>
              <w:top w:val="single" w:sz="4" w:space="0" w:color="000000"/>
              <w:left w:val="single" w:sz="4" w:space="0" w:color="000000"/>
              <w:right w:val="single" w:sz="4" w:space="0" w:color="000000"/>
            </w:tcBorders>
            <w:vAlign w:val="center"/>
          </w:tcPr>
          <w:p w14:paraId="6E07EC16" w14:textId="77777777" w:rsidR="00E8644A" w:rsidRPr="009E46F6" w:rsidRDefault="005E10BC">
            <w:pPr>
              <w:pStyle w:val="Paragraphedeliste"/>
              <w:ind w:left="0"/>
              <w:rPr>
                <w:rFonts w:cstheme="minorHAnsi"/>
                <w:b/>
                <w:bCs/>
                <w:sz w:val="22"/>
                <w:szCs w:val="22"/>
              </w:rPr>
            </w:pPr>
            <w:r w:rsidRPr="009E46F6">
              <w:rPr>
                <w:rFonts w:cstheme="minorHAnsi"/>
                <w:b/>
                <w:bCs/>
                <w:sz w:val="22"/>
                <w:szCs w:val="22"/>
              </w:rPr>
              <w:t>UE Fondamentale</w:t>
            </w:r>
          </w:p>
          <w:p w14:paraId="40F8E820" w14:textId="77777777" w:rsidR="00E8644A" w:rsidRPr="009E46F6" w:rsidRDefault="005E10BC">
            <w:pPr>
              <w:pStyle w:val="Paragraphedeliste"/>
              <w:ind w:left="0"/>
              <w:rPr>
                <w:rFonts w:cstheme="minorHAnsi"/>
                <w:b/>
                <w:bCs/>
                <w:sz w:val="22"/>
                <w:szCs w:val="22"/>
              </w:rPr>
            </w:pPr>
            <w:r w:rsidRPr="009E46F6">
              <w:rPr>
                <w:rFonts w:cstheme="minorHAnsi"/>
                <w:b/>
                <w:bCs/>
                <w:sz w:val="22"/>
                <w:szCs w:val="22"/>
              </w:rPr>
              <w:t>Code : UEF 5.1.1</w:t>
            </w:r>
          </w:p>
          <w:p w14:paraId="27EDEF44" w14:textId="77777777" w:rsidR="00E8644A" w:rsidRPr="009E46F6" w:rsidRDefault="005E10BC">
            <w:pPr>
              <w:pStyle w:val="Paragraphedeliste"/>
              <w:ind w:left="0"/>
              <w:rPr>
                <w:rFonts w:cstheme="minorHAnsi"/>
                <w:b/>
                <w:bCs/>
                <w:sz w:val="22"/>
                <w:szCs w:val="22"/>
              </w:rPr>
            </w:pPr>
            <w:r w:rsidRPr="009E46F6">
              <w:rPr>
                <w:rFonts w:cstheme="minorHAnsi"/>
                <w:b/>
                <w:bCs/>
                <w:sz w:val="22"/>
                <w:szCs w:val="22"/>
              </w:rPr>
              <w:t>Crédits : 13</w:t>
            </w:r>
          </w:p>
          <w:p w14:paraId="6E00BCCC" w14:textId="77777777" w:rsidR="00E8644A" w:rsidRPr="009E46F6" w:rsidRDefault="005E10BC">
            <w:pPr>
              <w:spacing w:line="276" w:lineRule="auto"/>
              <w:rPr>
                <w:rFonts w:asciiTheme="majorBidi" w:hAnsiTheme="majorBidi" w:cstheme="majorBidi"/>
                <w:sz w:val="22"/>
                <w:szCs w:val="22"/>
              </w:rPr>
            </w:pPr>
            <w:r w:rsidRPr="009E46F6">
              <w:rPr>
                <w:rFonts w:cstheme="minorHAnsi"/>
                <w:b/>
                <w:bCs/>
                <w:sz w:val="22"/>
                <w:szCs w:val="22"/>
              </w:rPr>
              <w:t>Coefficients : 7</w:t>
            </w:r>
          </w:p>
        </w:tc>
        <w:tc>
          <w:tcPr>
            <w:tcW w:w="3543" w:type="dxa"/>
            <w:tcBorders>
              <w:top w:val="single" w:sz="4" w:space="0" w:color="000000"/>
              <w:left w:val="single" w:sz="4" w:space="0" w:color="000000"/>
              <w:bottom w:val="single" w:sz="4" w:space="0" w:color="000000"/>
              <w:right w:val="single" w:sz="4" w:space="0" w:color="000000"/>
            </w:tcBorders>
            <w:vAlign w:val="center"/>
          </w:tcPr>
          <w:p w14:paraId="2D57C7AF" w14:textId="77777777" w:rsidR="00E8644A" w:rsidRPr="009E46F6" w:rsidRDefault="005E10BC">
            <w:pPr>
              <w:pStyle w:val="TableParagraph"/>
              <w:ind w:left="162" w:right="-44"/>
              <w:jc w:val="left"/>
              <w:rPr>
                <w:rFonts w:asciiTheme="majorBidi" w:hAnsiTheme="majorBidi" w:cstheme="majorBidi"/>
              </w:rPr>
            </w:pPr>
            <w:r w:rsidRPr="009E46F6">
              <w:rPr>
                <w:rFonts w:asciiTheme="majorBidi" w:hAnsiTheme="majorBidi" w:cstheme="majorBidi"/>
              </w:rPr>
              <w:t>Génie de la réaction III (Les réacteurs polyphasiques)</w:t>
            </w:r>
          </w:p>
        </w:tc>
        <w:tc>
          <w:tcPr>
            <w:tcW w:w="993" w:type="dxa"/>
            <w:tcBorders>
              <w:top w:val="single" w:sz="4" w:space="0" w:color="auto"/>
              <w:left w:val="single" w:sz="4" w:space="0" w:color="000000"/>
              <w:bottom w:val="single" w:sz="4" w:space="0" w:color="000000"/>
              <w:right w:val="single" w:sz="4" w:space="0" w:color="000000"/>
            </w:tcBorders>
            <w:vAlign w:val="center"/>
          </w:tcPr>
          <w:p w14:paraId="1B945BDE" w14:textId="77777777" w:rsidR="00E8644A" w:rsidRPr="009E46F6" w:rsidRDefault="005E10BC">
            <w:pPr>
              <w:pStyle w:val="TableParagraph"/>
              <w:rPr>
                <w:rFonts w:asciiTheme="majorBidi" w:hAnsiTheme="majorBidi" w:cstheme="majorBidi"/>
                <w:b/>
              </w:rPr>
            </w:pPr>
            <w:r w:rsidRPr="009E46F6">
              <w:rPr>
                <w:b/>
                <w:bCs/>
                <w:w w:val="99"/>
              </w:rPr>
              <w:t>GPC9.1</w:t>
            </w:r>
          </w:p>
        </w:tc>
        <w:tc>
          <w:tcPr>
            <w:tcW w:w="745" w:type="dxa"/>
            <w:gridSpan w:val="2"/>
            <w:tcBorders>
              <w:top w:val="single" w:sz="4" w:space="0" w:color="auto"/>
              <w:left w:val="single" w:sz="4" w:space="0" w:color="000000"/>
              <w:bottom w:val="single" w:sz="4" w:space="0" w:color="000000"/>
              <w:right w:val="single" w:sz="4" w:space="0" w:color="000000"/>
            </w:tcBorders>
            <w:vAlign w:val="center"/>
          </w:tcPr>
          <w:p w14:paraId="25951E94" w14:textId="77777777" w:rsidR="00E8644A" w:rsidRPr="009E46F6" w:rsidRDefault="005E10BC" w:rsidP="00C647F8">
            <w:pPr>
              <w:pStyle w:val="TableParagraph"/>
              <w:rPr>
                <w:rFonts w:asciiTheme="majorBidi" w:hAnsiTheme="majorBidi" w:cstheme="majorBidi"/>
                <w:b/>
                <w:bCs/>
              </w:rPr>
            </w:pPr>
            <w:r w:rsidRPr="009E46F6">
              <w:rPr>
                <w:rFonts w:asciiTheme="majorBidi" w:hAnsiTheme="majorBidi" w:cstheme="majorBidi"/>
                <w:b/>
                <w:bCs/>
                <w:w w:val="99"/>
              </w:rPr>
              <w:t>4</w:t>
            </w:r>
          </w:p>
        </w:tc>
        <w:tc>
          <w:tcPr>
            <w:tcW w:w="700" w:type="dxa"/>
            <w:tcBorders>
              <w:top w:val="single" w:sz="4" w:space="0" w:color="auto"/>
              <w:left w:val="single" w:sz="4" w:space="0" w:color="000000"/>
              <w:bottom w:val="single" w:sz="4" w:space="0" w:color="000000"/>
              <w:right w:val="single" w:sz="4" w:space="0" w:color="000000"/>
            </w:tcBorders>
            <w:vAlign w:val="center"/>
          </w:tcPr>
          <w:p w14:paraId="64C2DFD1" w14:textId="77777777" w:rsidR="00E8644A" w:rsidRPr="009E46F6" w:rsidRDefault="00C647F8" w:rsidP="00C647F8">
            <w:pPr>
              <w:pStyle w:val="TableParagraph"/>
              <w:rPr>
                <w:rFonts w:asciiTheme="majorBidi" w:hAnsiTheme="majorBidi" w:cstheme="majorBidi"/>
                <w:b/>
                <w:bCs/>
              </w:rPr>
            </w:pPr>
            <w:r w:rsidRPr="009E46F6">
              <w:rPr>
                <w:rFonts w:asciiTheme="majorBidi" w:hAnsiTheme="majorBidi" w:cstheme="majorBidi"/>
                <w:b/>
                <w:bCs/>
              </w:rPr>
              <w:t>2</w:t>
            </w:r>
          </w:p>
        </w:tc>
        <w:tc>
          <w:tcPr>
            <w:tcW w:w="1106" w:type="dxa"/>
            <w:tcBorders>
              <w:top w:val="single" w:sz="4" w:space="0" w:color="000000"/>
              <w:left w:val="single" w:sz="4" w:space="0" w:color="000000"/>
              <w:bottom w:val="single" w:sz="4" w:space="0" w:color="000000"/>
              <w:right w:val="single" w:sz="4" w:space="0" w:color="000000"/>
            </w:tcBorders>
            <w:vAlign w:val="center"/>
          </w:tcPr>
          <w:p w14:paraId="23113CC7" w14:textId="77777777" w:rsidR="00E8644A" w:rsidRPr="009E46F6" w:rsidRDefault="005E10BC" w:rsidP="003A7030">
            <w:pPr>
              <w:pStyle w:val="TableParagraph"/>
              <w:rPr>
                <w:rFonts w:asciiTheme="majorBidi" w:hAnsiTheme="majorBidi" w:cstheme="majorBidi"/>
              </w:rPr>
            </w:pPr>
            <w:r w:rsidRPr="009E46F6">
              <w:rPr>
                <w:rFonts w:asciiTheme="majorBidi" w:hAnsiTheme="majorBidi" w:cstheme="majorBidi"/>
              </w:rPr>
              <w:t>1h30</w:t>
            </w:r>
          </w:p>
        </w:tc>
        <w:tc>
          <w:tcPr>
            <w:tcW w:w="997" w:type="dxa"/>
            <w:gridSpan w:val="2"/>
            <w:tcBorders>
              <w:top w:val="single" w:sz="4" w:space="0" w:color="000000"/>
              <w:left w:val="single" w:sz="4" w:space="0" w:color="000000"/>
              <w:bottom w:val="single" w:sz="4" w:space="0" w:color="000000"/>
              <w:right w:val="single" w:sz="4" w:space="0" w:color="000000"/>
            </w:tcBorders>
            <w:vAlign w:val="center"/>
          </w:tcPr>
          <w:p w14:paraId="67556EB0" w14:textId="77777777" w:rsidR="00E8644A" w:rsidRPr="009E46F6" w:rsidRDefault="005E10BC" w:rsidP="003A7030">
            <w:pPr>
              <w:pStyle w:val="TableParagraph"/>
              <w:ind w:right="155"/>
              <w:rPr>
                <w:rFonts w:asciiTheme="majorBidi" w:hAnsiTheme="majorBidi" w:cstheme="majorBidi"/>
              </w:rPr>
            </w:pPr>
            <w:r w:rsidRPr="009E46F6">
              <w:rPr>
                <w:rFonts w:asciiTheme="majorBidi" w:hAnsiTheme="majorBidi" w:cstheme="majorBidi"/>
              </w:rPr>
              <w:t>1h30</w:t>
            </w:r>
          </w:p>
        </w:tc>
        <w:tc>
          <w:tcPr>
            <w:tcW w:w="861" w:type="dxa"/>
            <w:gridSpan w:val="2"/>
            <w:tcBorders>
              <w:top w:val="single" w:sz="4" w:space="0" w:color="000000"/>
              <w:left w:val="single" w:sz="4" w:space="0" w:color="000000"/>
              <w:bottom w:val="single" w:sz="4" w:space="0" w:color="000000"/>
              <w:right w:val="single" w:sz="4" w:space="0" w:color="000000"/>
            </w:tcBorders>
            <w:vAlign w:val="center"/>
          </w:tcPr>
          <w:p w14:paraId="53845251" w14:textId="77777777" w:rsidR="00E8644A" w:rsidRPr="009E46F6" w:rsidRDefault="00E8644A" w:rsidP="003A7030">
            <w:pPr>
              <w:pStyle w:val="TableParagraph"/>
              <w:rPr>
                <w:rFonts w:asciiTheme="majorBidi" w:hAnsiTheme="majorBidi" w:cstheme="majorBidi"/>
              </w:rPr>
            </w:pPr>
          </w:p>
        </w:tc>
        <w:tc>
          <w:tcPr>
            <w:tcW w:w="978" w:type="dxa"/>
            <w:tcBorders>
              <w:top w:val="single" w:sz="4" w:space="0" w:color="000000"/>
              <w:left w:val="single" w:sz="4" w:space="0" w:color="000000"/>
              <w:bottom w:val="single" w:sz="4" w:space="0" w:color="000000"/>
              <w:right w:val="single" w:sz="4" w:space="0" w:color="auto"/>
            </w:tcBorders>
            <w:vAlign w:val="center"/>
          </w:tcPr>
          <w:p w14:paraId="1656DB59" w14:textId="77777777" w:rsidR="00E8644A" w:rsidRPr="009E46F6" w:rsidRDefault="005E10BC" w:rsidP="003A7030">
            <w:pPr>
              <w:pStyle w:val="TableParagraph"/>
              <w:rPr>
                <w:rFonts w:asciiTheme="majorBidi" w:hAnsiTheme="majorBidi" w:cstheme="majorBidi"/>
              </w:rPr>
            </w:pPr>
            <w:r w:rsidRPr="009E46F6">
              <w:rPr>
                <w:rFonts w:asciiTheme="majorBidi" w:hAnsiTheme="majorBidi" w:cstheme="majorBidi"/>
              </w:rPr>
              <w:t>45h00</w:t>
            </w:r>
          </w:p>
        </w:tc>
        <w:tc>
          <w:tcPr>
            <w:tcW w:w="1860" w:type="dxa"/>
            <w:gridSpan w:val="2"/>
            <w:tcBorders>
              <w:top w:val="single" w:sz="4" w:space="0" w:color="auto"/>
              <w:left w:val="single" w:sz="4" w:space="0" w:color="auto"/>
              <w:bottom w:val="single" w:sz="4" w:space="0" w:color="auto"/>
              <w:right w:val="single" w:sz="4" w:space="0" w:color="auto"/>
            </w:tcBorders>
            <w:vAlign w:val="center"/>
          </w:tcPr>
          <w:p w14:paraId="1D29AAB8" w14:textId="77777777" w:rsidR="00E8644A" w:rsidRPr="009E46F6" w:rsidRDefault="005E10BC" w:rsidP="003A7030">
            <w:pPr>
              <w:pStyle w:val="TableParagraph"/>
              <w:ind w:right="28"/>
              <w:rPr>
                <w:rFonts w:asciiTheme="majorBidi" w:hAnsiTheme="majorBidi" w:cstheme="majorBidi"/>
              </w:rPr>
            </w:pPr>
            <w:r w:rsidRPr="009E46F6">
              <w:rPr>
                <w:rFonts w:asciiTheme="majorBidi" w:hAnsiTheme="majorBidi" w:cstheme="majorBidi"/>
              </w:rPr>
              <w:t>40%</w:t>
            </w:r>
          </w:p>
        </w:tc>
        <w:tc>
          <w:tcPr>
            <w:tcW w:w="1116" w:type="dxa"/>
            <w:tcBorders>
              <w:top w:val="single" w:sz="4" w:space="0" w:color="auto"/>
              <w:left w:val="single" w:sz="4" w:space="0" w:color="auto"/>
              <w:bottom w:val="single" w:sz="4" w:space="0" w:color="auto"/>
              <w:right w:val="single" w:sz="4" w:space="0" w:color="auto"/>
            </w:tcBorders>
            <w:vAlign w:val="center"/>
          </w:tcPr>
          <w:p w14:paraId="62870FF6" w14:textId="77777777" w:rsidR="00E8644A" w:rsidRPr="009E46F6" w:rsidRDefault="005E10BC" w:rsidP="003A7030">
            <w:pPr>
              <w:pStyle w:val="TableParagraph"/>
              <w:rPr>
                <w:rFonts w:asciiTheme="majorBidi" w:hAnsiTheme="majorBidi" w:cstheme="majorBidi"/>
              </w:rPr>
            </w:pPr>
            <w:r w:rsidRPr="009E46F6">
              <w:rPr>
                <w:rFonts w:asciiTheme="majorBidi" w:hAnsiTheme="majorBidi" w:cstheme="majorBidi"/>
              </w:rPr>
              <w:t>60%</w:t>
            </w:r>
          </w:p>
        </w:tc>
      </w:tr>
      <w:tr w:rsidR="00E8644A" w14:paraId="2AEB2DEA" w14:textId="77777777" w:rsidTr="003A7030">
        <w:trPr>
          <w:gridBefore w:val="1"/>
          <w:wBefore w:w="430" w:type="dxa"/>
          <w:trHeight w:val="567"/>
        </w:trPr>
        <w:tc>
          <w:tcPr>
            <w:tcW w:w="1989" w:type="dxa"/>
            <w:vMerge/>
            <w:tcBorders>
              <w:left w:val="single" w:sz="4" w:space="0" w:color="000000"/>
              <w:right w:val="single" w:sz="4" w:space="0" w:color="000000"/>
            </w:tcBorders>
            <w:vAlign w:val="center"/>
          </w:tcPr>
          <w:p w14:paraId="223AD01B" w14:textId="77777777" w:rsidR="00E8644A" w:rsidRPr="009E46F6" w:rsidRDefault="00E8644A">
            <w:pPr>
              <w:ind w:right="164"/>
              <w:textAlignment w:val="baseline"/>
              <w:rPr>
                <w:rFonts w:eastAsia="Times New Roman"/>
                <w:color w:val="000000"/>
                <w:spacing w:val="-10"/>
                <w:sz w:val="22"/>
                <w:szCs w:val="22"/>
              </w:rPr>
            </w:pPr>
          </w:p>
        </w:tc>
        <w:tc>
          <w:tcPr>
            <w:tcW w:w="3543" w:type="dxa"/>
            <w:tcBorders>
              <w:top w:val="single" w:sz="4" w:space="0" w:color="000000"/>
              <w:left w:val="single" w:sz="4" w:space="0" w:color="000000"/>
              <w:bottom w:val="single" w:sz="4" w:space="0" w:color="000000"/>
              <w:right w:val="single" w:sz="4" w:space="0" w:color="000000"/>
            </w:tcBorders>
            <w:vAlign w:val="center"/>
          </w:tcPr>
          <w:p w14:paraId="454E69F5" w14:textId="77777777" w:rsidR="00E8644A" w:rsidRPr="009E46F6" w:rsidRDefault="005E10BC">
            <w:pPr>
              <w:pStyle w:val="TableParagraph"/>
              <w:ind w:left="162"/>
              <w:jc w:val="left"/>
              <w:rPr>
                <w:rFonts w:asciiTheme="majorBidi" w:hAnsiTheme="majorBidi" w:cstheme="majorBidi"/>
              </w:rPr>
            </w:pPr>
            <w:r w:rsidRPr="009E46F6">
              <w:rPr>
                <w:rFonts w:asciiTheme="majorBidi" w:hAnsiTheme="majorBidi" w:cstheme="majorBidi"/>
              </w:rPr>
              <w:t xml:space="preserve">Procédés de raffinage et de pétrochimie </w:t>
            </w:r>
          </w:p>
        </w:tc>
        <w:tc>
          <w:tcPr>
            <w:tcW w:w="993" w:type="dxa"/>
            <w:tcBorders>
              <w:top w:val="single" w:sz="4" w:space="0" w:color="auto"/>
              <w:left w:val="single" w:sz="4" w:space="0" w:color="000000"/>
              <w:bottom w:val="single" w:sz="4" w:space="0" w:color="000000"/>
              <w:right w:val="single" w:sz="4" w:space="0" w:color="000000"/>
            </w:tcBorders>
            <w:vAlign w:val="center"/>
          </w:tcPr>
          <w:p w14:paraId="6C43C726" w14:textId="77777777" w:rsidR="00E8644A" w:rsidRPr="009E46F6" w:rsidRDefault="005E10BC">
            <w:pPr>
              <w:jc w:val="center"/>
              <w:rPr>
                <w:sz w:val="22"/>
                <w:szCs w:val="22"/>
              </w:rPr>
            </w:pPr>
            <w:r w:rsidRPr="009E46F6">
              <w:rPr>
                <w:b/>
                <w:bCs/>
                <w:w w:val="99"/>
                <w:sz w:val="22"/>
                <w:szCs w:val="22"/>
              </w:rPr>
              <w:t>GPC9.2</w:t>
            </w:r>
          </w:p>
        </w:tc>
        <w:tc>
          <w:tcPr>
            <w:tcW w:w="745" w:type="dxa"/>
            <w:gridSpan w:val="2"/>
            <w:tcBorders>
              <w:top w:val="single" w:sz="4" w:space="0" w:color="auto"/>
              <w:left w:val="single" w:sz="4" w:space="0" w:color="000000"/>
              <w:bottom w:val="single" w:sz="4" w:space="0" w:color="000000"/>
              <w:right w:val="single" w:sz="4" w:space="0" w:color="000000"/>
            </w:tcBorders>
            <w:vAlign w:val="center"/>
          </w:tcPr>
          <w:p w14:paraId="7F3BF343" w14:textId="77777777" w:rsidR="00E8644A" w:rsidRPr="009E46F6" w:rsidRDefault="005E10BC">
            <w:pPr>
              <w:pStyle w:val="TableParagraph"/>
              <w:rPr>
                <w:rFonts w:asciiTheme="majorBidi" w:hAnsiTheme="majorBidi" w:cstheme="majorBidi"/>
                <w:b/>
                <w:bCs/>
              </w:rPr>
            </w:pPr>
            <w:r w:rsidRPr="009E46F6">
              <w:rPr>
                <w:rFonts w:asciiTheme="majorBidi" w:hAnsiTheme="majorBidi" w:cstheme="majorBidi"/>
                <w:b/>
                <w:bCs/>
                <w:w w:val="99"/>
              </w:rPr>
              <w:t>4</w:t>
            </w:r>
          </w:p>
        </w:tc>
        <w:tc>
          <w:tcPr>
            <w:tcW w:w="700" w:type="dxa"/>
            <w:tcBorders>
              <w:top w:val="single" w:sz="4" w:space="0" w:color="auto"/>
              <w:left w:val="single" w:sz="4" w:space="0" w:color="000000"/>
              <w:bottom w:val="single" w:sz="4" w:space="0" w:color="000000"/>
              <w:right w:val="single" w:sz="4" w:space="0" w:color="000000"/>
            </w:tcBorders>
            <w:vAlign w:val="center"/>
          </w:tcPr>
          <w:p w14:paraId="39F05849" w14:textId="77777777" w:rsidR="00E8644A" w:rsidRPr="009E46F6" w:rsidRDefault="005E10BC">
            <w:pPr>
              <w:pStyle w:val="TableParagraph"/>
              <w:ind w:left="124"/>
              <w:rPr>
                <w:rFonts w:asciiTheme="majorBidi" w:hAnsiTheme="majorBidi" w:cstheme="majorBidi"/>
                <w:b/>
                <w:bCs/>
              </w:rPr>
            </w:pPr>
            <w:r w:rsidRPr="009E46F6">
              <w:rPr>
                <w:rFonts w:asciiTheme="majorBidi" w:hAnsiTheme="majorBidi" w:cstheme="majorBidi"/>
                <w:b/>
                <w:bCs/>
                <w:w w:val="99"/>
              </w:rPr>
              <w:t>2</w:t>
            </w:r>
          </w:p>
        </w:tc>
        <w:tc>
          <w:tcPr>
            <w:tcW w:w="1106" w:type="dxa"/>
            <w:tcBorders>
              <w:top w:val="single" w:sz="4" w:space="0" w:color="000000"/>
              <w:left w:val="single" w:sz="4" w:space="0" w:color="000000"/>
              <w:bottom w:val="single" w:sz="4" w:space="0" w:color="000000"/>
              <w:right w:val="single" w:sz="4" w:space="0" w:color="000000"/>
            </w:tcBorders>
            <w:vAlign w:val="center"/>
          </w:tcPr>
          <w:p w14:paraId="5477C79A" w14:textId="77777777" w:rsidR="00E8644A" w:rsidRPr="009E46F6" w:rsidRDefault="005E10BC" w:rsidP="003A7030">
            <w:pPr>
              <w:pStyle w:val="TableParagraph"/>
              <w:ind w:left="203" w:right="76"/>
              <w:rPr>
                <w:rFonts w:asciiTheme="majorBidi" w:hAnsiTheme="majorBidi" w:cstheme="majorBidi"/>
              </w:rPr>
            </w:pPr>
            <w:r w:rsidRPr="009E46F6">
              <w:rPr>
                <w:rFonts w:asciiTheme="majorBidi" w:hAnsiTheme="majorBidi" w:cstheme="majorBidi"/>
              </w:rPr>
              <w:t>1h30</w:t>
            </w:r>
          </w:p>
        </w:tc>
        <w:tc>
          <w:tcPr>
            <w:tcW w:w="997" w:type="dxa"/>
            <w:gridSpan w:val="2"/>
            <w:tcBorders>
              <w:top w:val="single" w:sz="4" w:space="0" w:color="000000"/>
              <w:left w:val="single" w:sz="4" w:space="0" w:color="000000"/>
              <w:bottom w:val="single" w:sz="4" w:space="0" w:color="000000"/>
              <w:right w:val="single" w:sz="4" w:space="0" w:color="000000"/>
            </w:tcBorders>
            <w:vAlign w:val="center"/>
          </w:tcPr>
          <w:p w14:paraId="12314C0B" w14:textId="77777777" w:rsidR="00E8644A" w:rsidRPr="009E46F6" w:rsidRDefault="005E10BC" w:rsidP="003A7030">
            <w:pPr>
              <w:pStyle w:val="TableParagraph"/>
              <w:ind w:right="155"/>
              <w:rPr>
                <w:rFonts w:asciiTheme="majorBidi" w:hAnsiTheme="majorBidi" w:cstheme="majorBidi"/>
              </w:rPr>
            </w:pPr>
            <w:r w:rsidRPr="009E46F6">
              <w:rPr>
                <w:rFonts w:asciiTheme="majorBidi" w:hAnsiTheme="majorBidi" w:cstheme="majorBidi"/>
              </w:rPr>
              <w:t>1h30</w:t>
            </w:r>
          </w:p>
        </w:tc>
        <w:tc>
          <w:tcPr>
            <w:tcW w:w="861" w:type="dxa"/>
            <w:gridSpan w:val="2"/>
            <w:tcBorders>
              <w:top w:val="single" w:sz="4" w:space="0" w:color="000000"/>
              <w:left w:val="single" w:sz="4" w:space="0" w:color="000000"/>
              <w:bottom w:val="single" w:sz="4" w:space="0" w:color="000000"/>
              <w:right w:val="single" w:sz="4" w:space="0" w:color="000000"/>
            </w:tcBorders>
            <w:vAlign w:val="center"/>
          </w:tcPr>
          <w:p w14:paraId="083F0775" w14:textId="77777777" w:rsidR="00E8644A" w:rsidRPr="009E46F6" w:rsidRDefault="00E8644A" w:rsidP="003A7030">
            <w:pPr>
              <w:pStyle w:val="TableParagraph"/>
              <w:rPr>
                <w:rFonts w:asciiTheme="majorBidi" w:hAnsiTheme="majorBidi" w:cstheme="majorBidi"/>
              </w:rPr>
            </w:pPr>
          </w:p>
        </w:tc>
        <w:tc>
          <w:tcPr>
            <w:tcW w:w="978" w:type="dxa"/>
            <w:tcBorders>
              <w:top w:val="single" w:sz="4" w:space="0" w:color="000000"/>
              <w:left w:val="single" w:sz="4" w:space="0" w:color="000000"/>
              <w:bottom w:val="single" w:sz="4" w:space="0" w:color="000000"/>
              <w:right w:val="single" w:sz="4" w:space="0" w:color="auto"/>
            </w:tcBorders>
            <w:vAlign w:val="center"/>
          </w:tcPr>
          <w:p w14:paraId="750DD596" w14:textId="77777777" w:rsidR="00E8644A" w:rsidRPr="009E46F6" w:rsidRDefault="005E10BC" w:rsidP="003A7030">
            <w:pPr>
              <w:pStyle w:val="TableParagraph"/>
              <w:rPr>
                <w:rFonts w:asciiTheme="majorBidi" w:hAnsiTheme="majorBidi" w:cstheme="majorBidi"/>
              </w:rPr>
            </w:pPr>
            <w:r w:rsidRPr="009E46F6">
              <w:rPr>
                <w:rFonts w:asciiTheme="majorBidi" w:hAnsiTheme="majorBidi" w:cstheme="majorBidi"/>
              </w:rPr>
              <w:t>45h00</w:t>
            </w:r>
          </w:p>
        </w:tc>
        <w:tc>
          <w:tcPr>
            <w:tcW w:w="1860" w:type="dxa"/>
            <w:gridSpan w:val="2"/>
            <w:tcBorders>
              <w:top w:val="single" w:sz="4" w:space="0" w:color="auto"/>
              <w:left w:val="single" w:sz="4" w:space="0" w:color="auto"/>
              <w:bottom w:val="single" w:sz="4" w:space="0" w:color="auto"/>
              <w:right w:val="single" w:sz="4" w:space="0" w:color="auto"/>
            </w:tcBorders>
            <w:vAlign w:val="center"/>
          </w:tcPr>
          <w:p w14:paraId="2EC7E3A3" w14:textId="77777777" w:rsidR="00E8644A" w:rsidRPr="009E46F6" w:rsidRDefault="005E10BC" w:rsidP="003A7030">
            <w:pPr>
              <w:pStyle w:val="TableParagraph"/>
              <w:ind w:left="540" w:right="421"/>
              <w:rPr>
                <w:rFonts w:asciiTheme="majorBidi" w:hAnsiTheme="majorBidi" w:cstheme="majorBidi"/>
              </w:rPr>
            </w:pPr>
            <w:r w:rsidRPr="009E46F6">
              <w:rPr>
                <w:rFonts w:asciiTheme="majorBidi" w:hAnsiTheme="majorBidi" w:cstheme="majorBidi"/>
              </w:rPr>
              <w:t>40%</w:t>
            </w:r>
          </w:p>
        </w:tc>
        <w:tc>
          <w:tcPr>
            <w:tcW w:w="1116" w:type="dxa"/>
            <w:tcBorders>
              <w:top w:val="single" w:sz="4" w:space="0" w:color="auto"/>
              <w:left w:val="single" w:sz="4" w:space="0" w:color="auto"/>
              <w:bottom w:val="single" w:sz="4" w:space="0" w:color="auto"/>
              <w:right w:val="single" w:sz="4" w:space="0" w:color="auto"/>
            </w:tcBorders>
            <w:vAlign w:val="center"/>
          </w:tcPr>
          <w:p w14:paraId="4574BFB4" w14:textId="77777777" w:rsidR="00E8644A" w:rsidRPr="009E46F6" w:rsidRDefault="005E10BC" w:rsidP="003A7030">
            <w:pPr>
              <w:pStyle w:val="TableParagraph"/>
              <w:rPr>
                <w:rFonts w:asciiTheme="majorBidi" w:hAnsiTheme="majorBidi" w:cstheme="majorBidi"/>
              </w:rPr>
            </w:pPr>
            <w:r w:rsidRPr="009E46F6">
              <w:rPr>
                <w:rFonts w:asciiTheme="majorBidi" w:hAnsiTheme="majorBidi" w:cstheme="majorBidi"/>
              </w:rPr>
              <w:t>60%</w:t>
            </w:r>
          </w:p>
        </w:tc>
      </w:tr>
      <w:tr w:rsidR="00E8644A" w14:paraId="402B62ED" w14:textId="77777777" w:rsidTr="003A7030">
        <w:trPr>
          <w:gridBefore w:val="1"/>
          <w:wBefore w:w="430" w:type="dxa"/>
          <w:trHeight w:val="567"/>
        </w:trPr>
        <w:tc>
          <w:tcPr>
            <w:tcW w:w="1989" w:type="dxa"/>
            <w:vMerge/>
            <w:tcBorders>
              <w:left w:val="single" w:sz="4" w:space="0" w:color="000000"/>
              <w:bottom w:val="single" w:sz="4" w:space="0" w:color="auto"/>
              <w:right w:val="single" w:sz="4" w:space="0" w:color="000000"/>
            </w:tcBorders>
            <w:vAlign w:val="center"/>
          </w:tcPr>
          <w:p w14:paraId="1B4D3577" w14:textId="77777777" w:rsidR="00E8644A" w:rsidRPr="009E46F6" w:rsidRDefault="00E8644A">
            <w:pPr>
              <w:ind w:right="164"/>
              <w:textAlignment w:val="baseline"/>
              <w:rPr>
                <w:rFonts w:eastAsia="Times New Roman"/>
                <w:color w:val="000000"/>
                <w:spacing w:val="-10"/>
                <w:sz w:val="22"/>
                <w:szCs w:val="22"/>
              </w:rPr>
            </w:pPr>
          </w:p>
        </w:tc>
        <w:tc>
          <w:tcPr>
            <w:tcW w:w="3543" w:type="dxa"/>
            <w:tcBorders>
              <w:top w:val="single" w:sz="4" w:space="0" w:color="000000"/>
              <w:left w:val="single" w:sz="4" w:space="0" w:color="000000"/>
              <w:bottom w:val="single" w:sz="4" w:space="0" w:color="000000"/>
              <w:right w:val="single" w:sz="4" w:space="0" w:color="000000"/>
            </w:tcBorders>
            <w:vAlign w:val="center"/>
          </w:tcPr>
          <w:p w14:paraId="7C08C655" w14:textId="77777777" w:rsidR="00E8644A" w:rsidRPr="009E46F6" w:rsidRDefault="005E10BC">
            <w:pPr>
              <w:pStyle w:val="TableParagraph"/>
              <w:spacing w:line="230" w:lineRule="atLeast"/>
              <w:ind w:left="162" w:right="364"/>
              <w:jc w:val="left"/>
            </w:pPr>
            <w:r w:rsidRPr="009E46F6">
              <w:t>La formulation dans les industries chimiques</w:t>
            </w:r>
          </w:p>
        </w:tc>
        <w:tc>
          <w:tcPr>
            <w:tcW w:w="993" w:type="dxa"/>
            <w:tcBorders>
              <w:top w:val="single" w:sz="4" w:space="0" w:color="auto"/>
              <w:left w:val="single" w:sz="4" w:space="0" w:color="000000"/>
              <w:bottom w:val="single" w:sz="4" w:space="0" w:color="000000"/>
              <w:right w:val="single" w:sz="4" w:space="0" w:color="000000"/>
            </w:tcBorders>
            <w:vAlign w:val="center"/>
          </w:tcPr>
          <w:p w14:paraId="77AD9C3E" w14:textId="77777777" w:rsidR="00E8644A" w:rsidRPr="009E46F6" w:rsidRDefault="005E10BC">
            <w:pPr>
              <w:jc w:val="center"/>
              <w:rPr>
                <w:sz w:val="22"/>
                <w:szCs w:val="22"/>
              </w:rPr>
            </w:pPr>
            <w:r w:rsidRPr="009E46F6">
              <w:rPr>
                <w:b/>
                <w:bCs/>
                <w:w w:val="99"/>
                <w:sz w:val="22"/>
                <w:szCs w:val="22"/>
              </w:rPr>
              <w:t>GPC9.3</w:t>
            </w:r>
          </w:p>
        </w:tc>
        <w:tc>
          <w:tcPr>
            <w:tcW w:w="745" w:type="dxa"/>
            <w:gridSpan w:val="2"/>
            <w:tcBorders>
              <w:top w:val="single" w:sz="4" w:space="0" w:color="auto"/>
              <w:left w:val="single" w:sz="4" w:space="0" w:color="000000"/>
              <w:bottom w:val="single" w:sz="4" w:space="0" w:color="000000"/>
              <w:right w:val="single" w:sz="4" w:space="0" w:color="000000"/>
            </w:tcBorders>
            <w:vAlign w:val="center"/>
          </w:tcPr>
          <w:p w14:paraId="5A4FEFFB" w14:textId="77777777" w:rsidR="00E8644A" w:rsidRPr="009E46F6" w:rsidRDefault="005E10BC">
            <w:pPr>
              <w:pStyle w:val="TableParagraph"/>
              <w:rPr>
                <w:b/>
                <w:bCs/>
              </w:rPr>
            </w:pPr>
            <w:r w:rsidRPr="009E46F6">
              <w:rPr>
                <w:b/>
                <w:bCs/>
              </w:rPr>
              <w:t>5</w:t>
            </w:r>
          </w:p>
        </w:tc>
        <w:tc>
          <w:tcPr>
            <w:tcW w:w="700" w:type="dxa"/>
            <w:tcBorders>
              <w:top w:val="single" w:sz="4" w:space="0" w:color="auto"/>
              <w:left w:val="single" w:sz="4" w:space="0" w:color="000000"/>
              <w:bottom w:val="single" w:sz="4" w:space="0" w:color="000000"/>
              <w:right w:val="single" w:sz="4" w:space="0" w:color="000000"/>
            </w:tcBorders>
            <w:vAlign w:val="center"/>
          </w:tcPr>
          <w:p w14:paraId="47B65AF5" w14:textId="77777777" w:rsidR="00E8644A" w:rsidRPr="009E46F6" w:rsidRDefault="005E10BC">
            <w:pPr>
              <w:pStyle w:val="TableParagraph"/>
              <w:ind w:left="128"/>
              <w:rPr>
                <w:b/>
                <w:bCs/>
              </w:rPr>
            </w:pPr>
            <w:r w:rsidRPr="009E46F6">
              <w:rPr>
                <w:b/>
                <w:bCs/>
                <w:w w:val="99"/>
              </w:rPr>
              <w:t>3</w:t>
            </w:r>
          </w:p>
        </w:tc>
        <w:tc>
          <w:tcPr>
            <w:tcW w:w="1106" w:type="dxa"/>
            <w:tcBorders>
              <w:top w:val="single" w:sz="4" w:space="0" w:color="000000"/>
              <w:left w:val="single" w:sz="4" w:space="0" w:color="000000"/>
              <w:bottom w:val="single" w:sz="4" w:space="0" w:color="000000"/>
              <w:right w:val="single" w:sz="4" w:space="0" w:color="000000"/>
            </w:tcBorders>
            <w:vAlign w:val="center"/>
          </w:tcPr>
          <w:p w14:paraId="39CC3CA0" w14:textId="77777777" w:rsidR="00E8644A" w:rsidRPr="009E46F6" w:rsidRDefault="005E10BC" w:rsidP="003A7030">
            <w:pPr>
              <w:pStyle w:val="TableParagraph"/>
              <w:ind w:left="123"/>
              <w:rPr>
                <w:rFonts w:asciiTheme="majorBidi" w:hAnsiTheme="majorBidi" w:cstheme="majorBidi"/>
              </w:rPr>
            </w:pPr>
            <w:r w:rsidRPr="009E46F6">
              <w:rPr>
                <w:rFonts w:asciiTheme="majorBidi" w:hAnsiTheme="majorBidi" w:cstheme="majorBidi"/>
                <w:w w:val="99"/>
              </w:rPr>
              <w:t>1h30</w:t>
            </w:r>
          </w:p>
        </w:tc>
        <w:tc>
          <w:tcPr>
            <w:tcW w:w="997" w:type="dxa"/>
            <w:gridSpan w:val="2"/>
            <w:tcBorders>
              <w:top w:val="single" w:sz="4" w:space="0" w:color="000000"/>
              <w:left w:val="single" w:sz="4" w:space="0" w:color="000000"/>
              <w:bottom w:val="single" w:sz="4" w:space="0" w:color="000000"/>
              <w:right w:val="single" w:sz="4" w:space="0" w:color="000000"/>
            </w:tcBorders>
            <w:vAlign w:val="center"/>
          </w:tcPr>
          <w:p w14:paraId="6B3E94DF" w14:textId="77777777" w:rsidR="00E8644A" w:rsidRPr="009E46F6" w:rsidRDefault="005E10BC" w:rsidP="003A7030">
            <w:pPr>
              <w:pStyle w:val="TableParagraph"/>
              <w:ind w:left="167" w:right="42"/>
              <w:rPr>
                <w:rFonts w:asciiTheme="majorBidi" w:hAnsiTheme="majorBidi" w:cstheme="majorBidi"/>
              </w:rPr>
            </w:pPr>
            <w:r w:rsidRPr="009E46F6">
              <w:rPr>
                <w:rFonts w:asciiTheme="majorBidi" w:hAnsiTheme="majorBidi" w:cstheme="majorBidi"/>
              </w:rPr>
              <w:t>1h30</w:t>
            </w:r>
          </w:p>
        </w:tc>
        <w:tc>
          <w:tcPr>
            <w:tcW w:w="861" w:type="dxa"/>
            <w:gridSpan w:val="2"/>
            <w:tcBorders>
              <w:top w:val="single" w:sz="4" w:space="0" w:color="000000"/>
              <w:left w:val="single" w:sz="4" w:space="0" w:color="000000"/>
              <w:bottom w:val="single" w:sz="4" w:space="0" w:color="000000"/>
              <w:right w:val="single" w:sz="4" w:space="0" w:color="000000"/>
            </w:tcBorders>
            <w:vAlign w:val="center"/>
          </w:tcPr>
          <w:p w14:paraId="5AE22B8B" w14:textId="77777777" w:rsidR="00E8644A" w:rsidRPr="009E46F6" w:rsidRDefault="005E10BC" w:rsidP="003A7030">
            <w:pPr>
              <w:pStyle w:val="TableParagraph"/>
              <w:ind w:right="151"/>
              <w:rPr>
                <w:rFonts w:asciiTheme="majorBidi" w:hAnsiTheme="majorBidi" w:cstheme="majorBidi"/>
              </w:rPr>
            </w:pPr>
            <w:r w:rsidRPr="009E46F6">
              <w:rPr>
                <w:rFonts w:asciiTheme="majorBidi" w:hAnsiTheme="majorBidi" w:cstheme="majorBidi"/>
              </w:rPr>
              <w:t>1h30</w:t>
            </w:r>
          </w:p>
        </w:tc>
        <w:tc>
          <w:tcPr>
            <w:tcW w:w="978" w:type="dxa"/>
            <w:tcBorders>
              <w:top w:val="single" w:sz="4" w:space="0" w:color="000000"/>
              <w:left w:val="single" w:sz="4" w:space="0" w:color="000000"/>
              <w:bottom w:val="single" w:sz="4" w:space="0" w:color="000000"/>
              <w:right w:val="single" w:sz="4" w:space="0" w:color="auto"/>
            </w:tcBorders>
            <w:vAlign w:val="center"/>
          </w:tcPr>
          <w:p w14:paraId="31AD4924" w14:textId="77777777" w:rsidR="00E8644A" w:rsidRPr="009E46F6" w:rsidRDefault="005E10BC" w:rsidP="003A7030">
            <w:pPr>
              <w:pStyle w:val="TableParagraph"/>
              <w:rPr>
                <w:rFonts w:asciiTheme="majorBidi" w:hAnsiTheme="majorBidi" w:cstheme="majorBidi"/>
              </w:rPr>
            </w:pPr>
            <w:r w:rsidRPr="009E46F6">
              <w:rPr>
                <w:rFonts w:asciiTheme="majorBidi" w:hAnsiTheme="majorBidi" w:cstheme="majorBidi"/>
              </w:rPr>
              <w:t>67h30</w:t>
            </w:r>
          </w:p>
        </w:tc>
        <w:tc>
          <w:tcPr>
            <w:tcW w:w="1860" w:type="dxa"/>
            <w:gridSpan w:val="2"/>
            <w:tcBorders>
              <w:top w:val="single" w:sz="4" w:space="0" w:color="auto"/>
              <w:left w:val="single" w:sz="4" w:space="0" w:color="auto"/>
              <w:bottom w:val="single" w:sz="4" w:space="0" w:color="auto"/>
              <w:right w:val="single" w:sz="4" w:space="0" w:color="auto"/>
            </w:tcBorders>
            <w:vAlign w:val="center"/>
          </w:tcPr>
          <w:p w14:paraId="5FDBB528" w14:textId="77777777" w:rsidR="00E8644A" w:rsidRPr="003A7030" w:rsidRDefault="005E10BC" w:rsidP="003A7030">
            <w:pPr>
              <w:pStyle w:val="TableParagraph"/>
              <w:ind w:left="132"/>
              <w:rPr>
                <w:rFonts w:asciiTheme="majorBidi" w:hAnsiTheme="majorBidi" w:cstheme="majorBidi"/>
                <w:sz w:val="20"/>
                <w:szCs w:val="20"/>
              </w:rPr>
            </w:pPr>
            <w:r w:rsidRPr="003A7030">
              <w:rPr>
                <w:rFonts w:asciiTheme="majorBidi" w:hAnsiTheme="majorBidi" w:cstheme="majorBidi"/>
                <w:spacing w:val="-4"/>
                <w:sz w:val="20"/>
                <w:szCs w:val="20"/>
              </w:rPr>
              <w:t xml:space="preserve">40% </w:t>
            </w:r>
            <w:r w:rsidRPr="003A7030">
              <w:rPr>
                <w:rFonts w:asciiTheme="majorBidi" w:hAnsiTheme="majorBidi" w:cstheme="majorBidi"/>
                <w:spacing w:val="-2"/>
                <w:sz w:val="20"/>
                <w:szCs w:val="20"/>
              </w:rPr>
              <w:t>(20%TD+20%TP)</w:t>
            </w:r>
          </w:p>
        </w:tc>
        <w:tc>
          <w:tcPr>
            <w:tcW w:w="1116" w:type="dxa"/>
            <w:tcBorders>
              <w:top w:val="single" w:sz="4" w:space="0" w:color="auto"/>
              <w:left w:val="single" w:sz="4" w:space="0" w:color="auto"/>
              <w:bottom w:val="single" w:sz="4" w:space="0" w:color="auto"/>
              <w:right w:val="single" w:sz="4" w:space="0" w:color="auto"/>
            </w:tcBorders>
            <w:vAlign w:val="center"/>
          </w:tcPr>
          <w:p w14:paraId="0AC19986" w14:textId="77777777" w:rsidR="00E8644A" w:rsidRPr="009E46F6" w:rsidRDefault="005E10BC" w:rsidP="003A7030">
            <w:pPr>
              <w:pStyle w:val="TableParagraph"/>
              <w:rPr>
                <w:rFonts w:asciiTheme="majorBidi" w:hAnsiTheme="majorBidi" w:cstheme="majorBidi"/>
              </w:rPr>
            </w:pPr>
            <w:r w:rsidRPr="009E46F6">
              <w:rPr>
                <w:rFonts w:asciiTheme="majorBidi" w:hAnsiTheme="majorBidi" w:cstheme="majorBidi"/>
              </w:rPr>
              <w:t>60%</w:t>
            </w:r>
          </w:p>
        </w:tc>
      </w:tr>
      <w:tr w:rsidR="00E8644A" w14:paraId="2D068C46" w14:textId="77777777" w:rsidTr="003A7030">
        <w:trPr>
          <w:gridBefore w:val="1"/>
          <w:wBefore w:w="430" w:type="dxa"/>
          <w:trHeight w:val="567"/>
        </w:trPr>
        <w:tc>
          <w:tcPr>
            <w:tcW w:w="1989" w:type="dxa"/>
            <w:vMerge w:val="restart"/>
            <w:tcBorders>
              <w:top w:val="single" w:sz="4" w:space="0" w:color="auto"/>
              <w:left w:val="single" w:sz="4" w:space="0" w:color="000000"/>
              <w:right w:val="single" w:sz="4" w:space="0" w:color="000000"/>
            </w:tcBorders>
            <w:vAlign w:val="center"/>
          </w:tcPr>
          <w:p w14:paraId="5B7EEF3E" w14:textId="77777777" w:rsidR="00E8644A" w:rsidRPr="009E46F6" w:rsidRDefault="005E10BC">
            <w:pPr>
              <w:pStyle w:val="Paragraphedeliste"/>
              <w:ind w:left="0"/>
              <w:rPr>
                <w:rFonts w:cstheme="minorHAnsi"/>
                <w:b/>
                <w:bCs/>
                <w:sz w:val="22"/>
                <w:szCs w:val="22"/>
              </w:rPr>
            </w:pPr>
            <w:r w:rsidRPr="009E46F6">
              <w:rPr>
                <w:rFonts w:cstheme="minorHAnsi"/>
                <w:b/>
                <w:bCs/>
                <w:sz w:val="22"/>
                <w:szCs w:val="22"/>
              </w:rPr>
              <w:t>UE Fondamentale</w:t>
            </w:r>
          </w:p>
          <w:p w14:paraId="2FAD12DD" w14:textId="77777777" w:rsidR="00E8644A" w:rsidRPr="009E46F6" w:rsidRDefault="005E10BC">
            <w:pPr>
              <w:pStyle w:val="Paragraphedeliste"/>
              <w:ind w:left="0"/>
              <w:rPr>
                <w:rFonts w:cstheme="minorHAnsi"/>
                <w:b/>
                <w:bCs/>
                <w:sz w:val="22"/>
                <w:szCs w:val="22"/>
              </w:rPr>
            </w:pPr>
            <w:r w:rsidRPr="009E46F6">
              <w:rPr>
                <w:rFonts w:cstheme="minorHAnsi"/>
                <w:b/>
                <w:bCs/>
                <w:sz w:val="22"/>
                <w:szCs w:val="22"/>
              </w:rPr>
              <w:t>Code : UEF 5.1.2</w:t>
            </w:r>
          </w:p>
          <w:p w14:paraId="1DB96CFF" w14:textId="77777777" w:rsidR="00E8644A" w:rsidRPr="009E46F6" w:rsidRDefault="00C647F8">
            <w:pPr>
              <w:pStyle w:val="Paragraphedeliste"/>
              <w:ind w:left="0"/>
              <w:rPr>
                <w:rFonts w:cstheme="minorHAnsi"/>
                <w:b/>
                <w:bCs/>
                <w:sz w:val="22"/>
                <w:szCs w:val="22"/>
              </w:rPr>
            </w:pPr>
            <w:r w:rsidRPr="009E46F6">
              <w:rPr>
                <w:rFonts w:cstheme="minorHAnsi"/>
                <w:b/>
                <w:bCs/>
                <w:sz w:val="22"/>
                <w:szCs w:val="22"/>
              </w:rPr>
              <w:t>Crédits : 6</w:t>
            </w:r>
          </w:p>
          <w:p w14:paraId="6D973BC4" w14:textId="77777777" w:rsidR="00E8644A" w:rsidRPr="009E46F6" w:rsidRDefault="00C647F8">
            <w:pPr>
              <w:spacing w:line="276" w:lineRule="auto"/>
              <w:rPr>
                <w:rFonts w:asciiTheme="majorBidi" w:hAnsiTheme="majorBidi" w:cstheme="majorBidi"/>
                <w:sz w:val="22"/>
                <w:szCs w:val="22"/>
              </w:rPr>
            </w:pPr>
            <w:r w:rsidRPr="009E46F6">
              <w:rPr>
                <w:rFonts w:cstheme="minorHAnsi"/>
                <w:b/>
                <w:bCs/>
                <w:sz w:val="22"/>
                <w:szCs w:val="22"/>
              </w:rPr>
              <w:t>Coefficients : 3</w:t>
            </w:r>
          </w:p>
        </w:tc>
        <w:tc>
          <w:tcPr>
            <w:tcW w:w="3543" w:type="dxa"/>
            <w:tcBorders>
              <w:top w:val="single" w:sz="4" w:space="0" w:color="000000"/>
              <w:left w:val="single" w:sz="4" w:space="0" w:color="000000"/>
              <w:bottom w:val="single" w:sz="4" w:space="0" w:color="000000"/>
              <w:right w:val="single" w:sz="4" w:space="0" w:color="000000"/>
            </w:tcBorders>
            <w:vAlign w:val="center"/>
          </w:tcPr>
          <w:p w14:paraId="5DDCB2D5" w14:textId="77777777" w:rsidR="00E8644A" w:rsidRPr="009E46F6" w:rsidRDefault="005E10BC" w:rsidP="00D62089">
            <w:pPr>
              <w:pStyle w:val="TableParagraph"/>
              <w:ind w:left="125"/>
              <w:jc w:val="left"/>
            </w:pPr>
            <w:r w:rsidRPr="009E46F6">
              <w:t xml:space="preserve">Génie de la polymérisation : quelques grands procédés industriels </w:t>
            </w:r>
          </w:p>
        </w:tc>
        <w:tc>
          <w:tcPr>
            <w:tcW w:w="993" w:type="dxa"/>
            <w:tcBorders>
              <w:top w:val="single" w:sz="4" w:space="0" w:color="auto"/>
              <w:left w:val="single" w:sz="4" w:space="0" w:color="000000"/>
              <w:bottom w:val="single" w:sz="4" w:space="0" w:color="000000"/>
              <w:right w:val="single" w:sz="4" w:space="0" w:color="000000"/>
            </w:tcBorders>
            <w:vAlign w:val="center"/>
          </w:tcPr>
          <w:p w14:paraId="76C56D1E" w14:textId="77777777" w:rsidR="00E8644A" w:rsidRPr="009E46F6" w:rsidRDefault="005E10BC">
            <w:pPr>
              <w:jc w:val="center"/>
              <w:rPr>
                <w:sz w:val="22"/>
                <w:szCs w:val="22"/>
              </w:rPr>
            </w:pPr>
            <w:r w:rsidRPr="009E46F6">
              <w:rPr>
                <w:b/>
                <w:bCs/>
                <w:w w:val="99"/>
                <w:sz w:val="22"/>
                <w:szCs w:val="22"/>
              </w:rPr>
              <w:t>GPC9.4</w:t>
            </w:r>
          </w:p>
        </w:tc>
        <w:tc>
          <w:tcPr>
            <w:tcW w:w="745" w:type="dxa"/>
            <w:gridSpan w:val="2"/>
            <w:tcBorders>
              <w:top w:val="single" w:sz="4" w:space="0" w:color="auto"/>
              <w:left w:val="single" w:sz="4" w:space="0" w:color="000000"/>
              <w:bottom w:val="single" w:sz="4" w:space="0" w:color="000000"/>
              <w:right w:val="single" w:sz="4" w:space="0" w:color="000000"/>
            </w:tcBorders>
            <w:vAlign w:val="center"/>
          </w:tcPr>
          <w:p w14:paraId="0EF80CA4" w14:textId="77777777" w:rsidR="003F13DE" w:rsidRPr="003A7030" w:rsidRDefault="003F13DE">
            <w:pPr>
              <w:pStyle w:val="TableParagraph"/>
              <w:ind w:left="49"/>
              <w:rPr>
                <w:b/>
                <w:bCs/>
              </w:rPr>
            </w:pPr>
            <w:r w:rsidRPr="003A7030">
              <w:rPr>
                <w:b/>
                <w:bCs/>
                <w:w w:val="99"/>
              </w:rPr>
              <w:t>4</w:t>
            </w:r>
          </w:p>
        </w:tc>
        <w:tc>
          <w:tcPr>
            <w:tcW w:w="700" w:type="dxa"/>
            <w:tcBorders>
              <w:top w:val="single" w:sz="4" w:space="0" w:color="auto"/>
              <w:left w:val="single" w:sz="4" w:space="0" w:color="000000"/>
              <w:bottom w:val="single" w:sz="4" w:space="0" w:color="000000"/>
              <w:right w:val="single" w:sz="4" w:space="0" w:color="000000"/>
            </w:tcBorders>
            <w:vAlign w:val="center"/>
          </w:tcPr>
          <w:p w14:paraId="5D09A30D" w14:textId="77777777" w:rsidR="003F13DE" w:rsidRPr="003A7030" w:rsidRDefault="003F13DE" w:rsidP="00C647F8">
            <w:pPr>
              <w:pStyle w:val="TableParagraph"/>
              <w:rPr>
                <w:b/>
                <w:bCs/>
              </w:rPr>
            </w:pPr>
            <w:r w:rsidRPr="003A7030">
              <w:rPr>
                <w:b/>
                <w:bCs/>
                <w:w w:val="99"/>
              </w:rPr>
              <w:t>2</w:t>
            </w:r>
          </w:p>
        </w:tc>
        <w:tc>
          <w:tcPr>
            <w:tcW w:w="1106" w:type="dxa"/>
            <w:tcBorders>
              <w:top w:val="single" w:sz="4" w:space="0" w:color="000000"/>
              <w:left w:val="single" w:sz="4" w:space="0" w:color="000000"/>
              <w:bottom w:val="single" w:sz="4" w:space="0" w:color="000000"/>
              <w:right w:val="single" w:sz="4" w:space="0" w:color="000000"/>
            </w:tcBorders>
            <w:vAlign w:val="center"/>
          </w:tcPr>
          <w:p w14:paraId="55C121C2" w14:textId="77777777" w:rsidR="00E8644A" w:rsidRPr="003A7030" w:rsidRDefault="00C647F8" w:rsidP="003A7030">
            <w:pPr>
              <w:pStyle w:val="TableParagraph"/>
              <w:ind w:left="164" w:right="114"/>
              <w:rPr>
                <w:rFonts w:asciiTheme="majorBidi" w:hAnsiTheme="majorBidi" w:cstheme="majorBidi"/>
              </w:rPr>
            </w:pPr>
            <w:r w:rsidRPr="003A7030">
              <w:rPr>
                <w:rFonts w:asciiTheme="majorBidi" w:hAnsiTheme="majorBidi" w:cstheme="majorBidi"/>
              </w:rPr>
              <w:t>1h30</w:t>
            </w:r>
          </w:p>
        </w:tc>
        <w:tc>
          <w:tcPr>
            <w:tcW w:w="997" w:type="dxa"/>
            <w:gridSpan w:val="2"/>
            <w:tcBorders>
              <w:top w:val="single" w:sz="4" w:space="0" w:color="000000"/>
              <w:left w:val="single" w:sz="4" w:space="0" w:color="000000"/>
              <w:bottom w:val="single" w:sz="4" w:space="0" w:color="000000"/>
              <w:right w:val="single" w:sz="4" w:space="0" w:color="000000"/>
            </w:tcBorders>
            <w:vAlign w:val="center"/>
          </w:tcPr>
          <w:p w14:paraId="6D38E8DD" w14:textId="77777777" w:rsidR="00E8644A" w:rsidRPr="003A7030" w:rsidRDefault="005E10BC" w:rsidP="003A7030">
            <w:pPr>
              <w:pStyle w:val="TableParagraph"/>
              <w:ind w:left="131" w:right="73"/>
              <w:rPr>
                <w:rFonts w:asciiTheme="majorBidi" w:hAnsiTheme="majorBidi" w:cstheme="majorBidi"/>
              </w:rPr>
            </w:pPr>
            <w:r w:rsidRPr="003A7030">
              <w:rPr>
                <w:rFonts w:asciiTheme="majorBidi" w:hAnsiTheme="majorBidi" w:cstheme="majorBidi"/>
              </w:rPr>
              <w:t>1h30</w:t>
            </w:r>
          </w:p>
        </w:tc>
        <w:tc>
          <w:tcPr>
            <w:tcW w:w="861" w:type="dxa"/>
            <w:gridSpan w:val="2"/>
            <w:tcBorders>
              <w:top w:val="single" w:sz="4" w:space="0" w:color="000000"/>
              <w:left w:val="single" w:sz="4" w:space="0" w:color="000000"/>
              <w:bottom w:val="single" w:sz="4" w:space="0" w:color="000000"/>
              <w:right w:val="single" w:sz="4" w:space="0" w:color="000000"/>
            </w:tcBorders>
            <w:vAlign w:val="center"/>
          </w:tcPr>
          <w:p w14:paraId="3B4A5AE0" w14:textId="77777777" w:rsidR="00E8644A" w:rsidRPr="003A7030" w:rsidRDefault="00E8644A" w:rsidP="003A7030">
            <w:pPr>
              <w:pStyle w:val="TableParagraph"/>
              <w:rPr>
                <w:rFonts w:asciiTheme="majorBidi" w:hAnsiTheme="majorBidi" w:cstheme="majorBidi"/>
              </w:rPr>
            </w:pPr>
          </w:p>
        </w:tc>
        <w:tc>
          <w:tcPr>
            <w:tcW w:w="978" w:type="dxa"/>
            <w:tcBorders>
              <w:top w:val="single" w:sz="4" w:space="0" w:color="000000"/>
              <w:left w:val="single" w:sz="4" w:space="0" w:color="000000"/>
              <w:bottom w:val="single" w:sz="4" w:space="0" w:color="000000"/>
              <w:right w:val="single" w:sz="4" w:space="0" w:color="auto"/>
            </w:tcBorders>
            <w:vAlign w:val="center"/>
          </w:tcPr>
          <w:p w14:paraId="2E8D0F21" w14:textId="77777777" w:rsidR="00E8644A" w:rsidRPr="009E46F6" w:rsidRDefault="005E10BC" w:rsidP="003A7030">
            <w:pPr>
              <w:pStyle w:val="TableParagraph"/>
              <w:rPr>
                <w:rFonts w:asciiTheme="majorBidi" w:hAnsiTheme="majorBidi" w:cstheme="majorBidi"/>
              </w:rPr>
            </w:pPr>
            <w:r w:rsidRPr="009E46F6">
              <w:rPr>
                <w:rFonts w:asciiTheme="majorBidi" w:hAnsiTheme="majorBidi" w:cstheme="majorBidi"/>
              </w:rPr>
              <w:t>45h00</w:t>
            </w:r>
          </w:p>
        </w:tc>
        <w:tc>
          <w:tcPr>
            <w:tcW w:w="1860" w:type="dxa"/>
            <w:gridSpan w:val="2"/>
            <w:tcBorders>
              <w:top w:val="single" w:sz="4" w:space="0" w:color="auto"/>
              <w:left w:val="single" w:sz="4" w:space="0" w:color="auto"/>
              <w:bottom w:val="single" w:sz="4" w:space="0" w:color="auto"/>
              <w:right w:val="single" w:sz="4" w:space="0" w:color="auto"/>
            </w:tcBorders>
            <w:vAlign w:val="center"/>
          </w:tcPr>
          <w:p w14:paraId="748A30F6" w14:textId="77777777" w:rsidR="00E8644A" w:rsidRPr="009E46F6" w:rsidRDefault="00E8644A" w:rsidP="003A7030">
            <w:pPr>
              <w:pStyle w:val="TableParagraph"/>
              <w:rPr>
                <w:rFonts w:asciiTheme="majorBidi" w:hAnsiTheme="majorBidi" w:cstheme="majorBidi"/>
                <w:b/>
              </w:rPr>
            </w:pPr>
          </w:p>
          <w:p w14:paraId="7485549C" w14:textId="77777777" w:rsidR="00E8644A" w:rsidRPr="009E46F6" w:rsidRDefault="005E10BC" w:rsidP="003A7030">
            <w:pPr>
              <w:pStyle w:val="TableParagraph"/>
              <w:ind w:left="540" w:right="421"/>
              <w:rPr>
                <w:rFonts w:asciiTheme="majorBidi" w:hAnsiTheme="majorBidi" w:cstheme="majorBidi"/>
              </w:rPr>
            </w:pPr>
            <w:r w:rsidRPr="009E46F6">
              <w:rPr>
                <w:rFonts w:asciiTheme="majorBidi" w:hAnsiTheme="majorBidi" w:cstheme="majorBidi"/>
              </w:rPr>
              <w:t>40%</w:t>
            </w:r>
          </w:p>
        </w:tc>
        <w:tc>
          <w:tcPr>
            <w:tcW w:w="1116" w:type="dxa"/>
            <w:tcBorders>
              <w:top w:val="single" w:sz="4" w:space="0" w:color="auto"/>
              <w:left w:val="single" w:sz="4" w:space="0" w:color="auto"/>
              <w:bottom w:val="single" w:sz="4" w:space="0" w:color="auto"/>
              <w:right w:val="single" w:sz="4" w:space="0" w:color="auto"/>
            </w:tcBorders>
            <w:vAlign w:val="center"/>
          </w:tcPr>
          <w:p w14:paraId="3A0BDFA1" w14:textId="77777777" w:rsidR="00E8644A" w:rsidRPr="009E46F6" w:rsidRDefault="00E8644A" w:rsidP="003A7030">
            <w:pPr>
              <w:pStyle w:val="TableParagraph"/>
              <w:rPr>
                <w:rFonts w:asciiTheme="majorBidi" w:hAnsiTheme="majorBidi" w:cstheme="majorBidi"/>
                <w:b/>
              </w:rPr>
            </w:pPr>
          </w:p>
          <w:p w14:paraId="748F002C" w14:textId="77777777" w:rsidR="00E8644A" w:rsidRPr="009E46F6" w:rsidRDefault="005E10BC" w:rsidP="003A7030">
            <w:pPr>
              <w:pStyle w:val="TableParagraph"/>
              <w:rPr>
                <w:rFonts w:asciiTheme="majorBidi" w:hAnsiTheme="majorBidi" w:cstheme="majorBidi"/>
              </w:rPr>
            </w:pPr>
            <w:r w:rsidRPr="009E46F6">
              <w:rPr>
                <w:rFonts w:asciiTheme="majorBidi" w:hAnsiTheme="majorBidi" w:cstheme="majorBidi"/>
              </w:rPr>
              <w:t>60%</w:t>
            </w:r>
          </w:p>
        </w:tc>
      </w:tr>
      <w:tr w:rsidR="00E8644A" w14:paraId="7F407B4C" w14:textId="77777777" w:rsidTr="003A7030">
        <w:trPr>
          <w:gridBefore w:val="1"/>
          <w:wBefore w:w="430" w:type="dxa"/>
          <w:trHeight w:val="567"/>
        </w:trPr>
        <w:tc>
          <w:tcPr>
            <w:tcW w:w="1989" w:type="dxa"/>
            <w:vMerge/>
            <w:tcBorders>
              <w:left w:val="single" w:sz="4" w:space="0" w:color="000000"/>
              <w:right w:val="single" w:sz="4" w:space="0" w:color="000000"/>
            </w:tcBorders>
            <w:vAlign w:val="center"/>
          </w:tcPr>
          <w:p w14:paraId="6F402FAB" w14:textId="77777777" w:rsidR="00E8644A" w:rsidRPr="009E46F6" w:rsidRDefault="00E8644A">
            <w:pPr>
              <w:ind w:right="164"/>
              <w:textAlignment w:val="baseline"/>
              <w:rPr>
                <w:rFonts w:eastAsia="Times New Roman"/>
                <w:color w:val="000000"/>
                <w:spacing w:val="-10"/>
                <w:sz w:val="22"/>
                <w:szCs w:val="22"/>
              </w:rPr>
            </w:pPr>
          </w:p>
        </w:tc>
        <w:tc>
          <w:tcPr>
            <w:tcW w:w="3543" w:type="dxa"/>
            <w:tcBorders>
              <w:top w:val="single" w:sz="4" w:space="0" w:color="000000"/>
              <w:left w:val="single" w:sz="4" w:space="0" w:color="000000"/>
              <w:bottom w:val="single" w:sz="4" w:space="0" w:color="000000"/>
              <w:right w:val="single" w:sz="4" w:space="0" w:color="000000"/>
            </w:tcBorders>
            <w:vAlign w:val="center"/>
          </w:tcPr>
          <w:p w14:paraId="0C71B5F3" w14:textId="77777777" w:rsidR="00E8644A" w:rsidRPr="009E46F6" w:rsidRDefault="005E10BC">
            <w:pPr>
              <w:pStyle w:val="TableParagraph"/>
              <w:spacing w:before="36" w:line="234" w:lineRule="exact"/>
              <w:ind w:left="142"/>
              <w:jc w:val="left"/>
            </w:pPr>
            <w:r w:rsidRPr="009E46F6">
              <w:t>Procédés innovants</w:t>
            </w:r>
          </w:p>
        </w:tc>
        <w:tc>
          <w:tcPr>
            <w:tcW w:w="993" w:type="dxa"/>
            <w:tcBorders>
              <w:top w:val="single" w:sz="4" w:space="0" w:color="auto"/>
              <w:left w:val="single" w:sz="4" w:space="0" w:color="000000"/>
              <w:bottom w:val="single" w:sz="4" w:space="0" w:color="000000"/>
              <w:right w:val="single" w:sz="4" w:space="0" w:color="000000"/>
            </w:tcBorders>
            <w:vAlign w:val="center"/>
          </w:tcPr>
          <w:p w14:paraId="015DE474" w14:textId="77777777" w:rsidR="00E8644A" w:rsidRPr="009E46F6" w:rsidRDefault="005E10BC">
            <w:pPr>
              <w:jc w:val="center"/>
              <w:rPr>
                <w:sz w:val="22"/>
                <w:szCs w:val="22"/>
              </w:rPr>
            </w:pPr>
            <w:r w:rsidRPr="009E46F6">
              <w:rPr>
                <w:b/>
                <w:bCs/>
                <w:w w:val="99"/>
                <w:sz w:val="22"/>
                <w:szCs w:val="22"/>
              </w:rPr>
              <w:t>GPC9.5</w:t>
            </w:r>
          </w:p>
        </w:tc>
        <w:tc>
          <w:tcPr>
            <w:tcW w:w="745" w:type="dxa"/>
            <w:gridSpan w:val="2"/>
            <w:tcBorders>
              <w:top w:val="single" w:sz="4" w:space="0" w:color="auto"/>
              <w:left w:val="single" w:sz="4" w:space="0" w:color="000000"/>
              <w:bottom w:val="single" w:sz="4" w:space="0" w:color="000000"/>
              <w:right w:val="single" w:sz="4" w:space="0" w:color="000000"/>
            </w:tcBorders>
            <w:vAlign w:val="center"/>
          </w:tcPr>
          <w:p w14:paraId="0A11D9F6" w14:textId="77777777" w:rsidR="00E8644A" w:rsidRPr="003A7030" w:rsidRDefault="005E10BC">
            <w:pPr>
              <w:pStyle w:val="TableParagraph"/>
              <w:ind w:left="49"/>
              <w:rPr>
                <w:b/>
                <w:bCs/>
              </w:rPr>
            </w:pPr>
            <w:r w:rsidRPr="003A7030">
              <w:rPr>
                <w:b/>
                <w:bCs/>
                <w:w w:val="99"/>
              </w:rPr>
              <w:t>2</w:t>
            </w:r>
          </w:p>
        </w:tc>
        <w:tc>
          <w:tcPr>
            <w:tcW w:w="700" w:type="dxa"/>
            <w:tcBorders>
              <w:top w:val="single" w:sz="4" w:space="0" w:color="auto"/>
              <w:left w:val="single" w:sz="4" w:space="0" w:color="000000"/>
              <w:bottom w:val="single" w:sz="4" w:space="0" w:color="000000"/>
              <w:right w:val="single" w:sz="4" w:space="0" w:color="000000"/>
            </w:tcBorders>
            <w:vAlign w:val="center"/>
          </w:tcPr>
          <w:p w14:paraId="69E35F19" w14:textId="77777777" w:rsidR="00E8644A" w:rsidRPr="003A7030" w:rsidRDefault="005E10BC">
            <w:pPr>
              <w:pStyle w:val="TableParagraph"/>
              <w:ind w:left="47"/>
              <w:rPr>
                <w:b/>
                <w:bCs/>
              </w:rPr>
            </w:pPr>
            <w:r w:rsidRPr="003A7030">
              <w:rPr>
                <w:b/>
                <w:bCs/>
                <w:w w:val="99"/>
              </w:rPr>
              <w:t>1</w:t>
            </w:r>
          </w:p>
        </w:tc>
        <w:tc>
          <w:tcPr>
            <w:tcW w:w="1106" w:type="dxa"/>
            <w:tcBorders>
              <w:top w:val="single" w:sz="4" w:space="0" w:color="000000"/>
              <w:left w:val="single" w:sz="4" w:space="0" w:color="000000"/>
              <w:bottom w:val="single" w:sz="4" w:space="0" w:color="000000"/>
              <w:right w:val="single" w:sz="4" w:space="0" w:color="000000"/>
            </w:tcBorders>
            <w:vAlign w:val="center"/>
          </w:tcPr>
          <w:p w14:paraId="52C43848" w14:textId="77777777" w:rsidR="00E8644A" w:rsidRPr="003A7030" w:rsidRDefault="005E10BC" w:rsidP="003A7030">
            <w:pPr>
              <w:pStyle w:val="TableParagraph"/>
              <w:ind w:left="164" w:right="114"/>
              <w:rPr>
                <w:rFonts w:asciiTheme="majorBidi" w:hAnsiTheme="majorBidi" w:cstheme="majorBidi"/>
              </w:rPr>
            </w:pPr>
            <w:r w:rsidRPr="003A7030">
              <w:rPr>
                <w:rFonts w:asciiTheme="majorBidi" w:hAnsiTheme="majorBidi" w:cstheme="majorBidi"/>
              </w:rPr>
              <w:t>1h30</w:t>
            </w:r>
          </w:p>
        </w:tc>
        <w:tc>
          <w:tcPr>
            <w:tcW w:w="997" w:type="dxa"/>
            <w:gridSpan w:val="2"/>
            <w:tcBorders>
              <w:top w:val="single" w:sz="4" w:space="0" w:color="000000"/>
              <w:left w:val="single" w:sz="4" w:space="0" w:color="000000"/>
              <w:bottom w:val="single" w:sz="4" w:space="0" w:color="000000"/>
              <w:right w:val="single" w:sz="4" w:space="0" w:color="000000"/>
            </w:tcBorders>
            <w:vAlign w:val="center"/>
          </w:tcPr>
          <w:p w14:paraId="4CAFFD6B" w14:textId="77777777" w:rsidR="00E8644A" w:rsidRPr="003A7030" w:rsidRDefault="00E8644A" w:rsidP="003A7030">
            <w:pPr>
              <w:pStyle w:val="TableParagraph"/>
              <w:ind w:right="155"/>
              <w:rPr>
                <w:rFonts w:asciiTheme="majorBidi" w:hAnsiTheme="majorBidi" w:cstheme="majorBidi"/>
              </w:rPr>
            </w:pPr>
          </w:p>
        </w:tc>
        <w:tc>
          <w:tcPr>
            <w:tcW w:w="861" w:type="dxa"/>
            <w:gridSpan w:val="2"/>
            <w:tcBorders>
              <w:top w:val="single" w:sz="4" w:space="0" w:color="000000"/>
              <w:left w:val="single" w:sz="4" w:space="0" w:color="000000"/>
              <w:bottom w:val="single" w:sz="4" w:space="0" w:color="000000"/>
              <w:right w:val="single" w:sz="4" w:space="0" w:color="000000"/>
            </w:tcBorders>
            <w:vAlign w:val="center"/>
          </w:tcPr>
          <w:p w14:paraId="1699D4DB" w14:textId="77777777" w:rsidR="00E8644A" w:rsidRPr="003A7030" w:rsidRDefault="00E8644A" w:rsidP="003A7030">
            <w:pPr>
              <w:pStyle w:val="TableParagraph"/>
              <w:rPr>
                <w:rFonts w:asciiTheme="majorBidi" w:hAnsiTheme="majorBidi" w:cstheme="majorBidi"/>
              </w:rPr>
            </w:pPr>
          </w:p>
        </w:tc>
        <w:tc>
          <w:tcPr>
            <w:tcW w:w="978" w:type="dxa"/>
            <w:tcBorders>
              <w:top w:val="single" w:sz="4" w:space="0" w:color="000000"/>
              <w:left w:val="single" w:sz="4" w:space="0" w:color="000000"/>
              <w:bottom w:val="single" w:sz="4" w:space="0" w:color="000000"/>
              <w:right w:val="single" w:sz="4" w:space="0" w:color="auto"/>
            </w:tcBorders>
            <w:vAlign w:val="center"/>
          </w:tcPr>
          <w:p w14:paraId="26878703" w14:textId="77777777" w:rsidR="00E8644A" w:rsidRPr="009E46F6" w:rsidRDefault="005E10BC" w:rsidP="003A7030">
            <w:pPr>
              <w:pStyle w:val="TableParagraph"/>
              <w:rPr>
                <w:rFonts w:asciiTheme="majorBidi" w:hAnsiTheme="majorBidi" w:cstheme="majorBidi"/>
              </w:rPr>
            </w:pPr>
            <w:r w:rsidRPr="009E46F6">
              <w:rPr>
                <w:rFonts w:asciiTheme="majorBidi" w:hAnsiTheme="majorBidi" w:cstheme="majorBidi"/>
              </w:rPr>
              <w:t>22h30</w:t>
            </w:r>
          </w:p>
        </w:tc>
        <w:tc>
          <w:tcPr>
            <w:tcW w:w="1860" w:type="dxa"/>
            <w:gridSpan w:val="2"/>
            <w:tcBorders>
              <w:top w:val="single" w:sz="4" w:space="0" w:color="auto"/>
              <w:left w:val="single" w:sz="4" w:space="0" w:color="auto"/>
              <w:bottom w:val="single" w:sz="4" w:space="0" w:color="auto"/>
              <w:right w:val="single" w:sz="4" w:space="0" w:color="auto"/>
            </w:tcBorders>
            <w:vAlign w:val="center"/>
          </w:tcPr>
          <w:p w14:paraId="3853536F" w14:textId="77777777" w:rsidR="00E8644A" w:rsidRPr="009E46F6" w:rsidRDefault="00E8644A" w:rsidP="003A7030">
            <w:pPr>
              <w:pStyle w:val="TableParagraph"/>
              <w:ind w:left="540" w:right="421"/>
              <w:rPr>
                <w:rFonts w:asciiTheme="majorBidi" w:hAnsiTheme="majorBidi" w:cstheme="majorBidi"/>
              </w:rPr>
            </w:pPr>
          </w:p>
        </w:tc>
        <w:tc>
          <w:tcPr>
            <w:tcW w:w="1116" w:type="dxa"/>
            <w:tcBorders>
              <w:top w:val="single" w:sz="4" w:space="0" w:color="auto"/>
              <w:left w:val="single" w:sz="4" w:space="0" w:color="auto"/>
              <w:bottom w:val="single" w:sz="4" w:space="0" w:color="auto"/>
              <w:right w:val="single" w:sz="4" w:space="0" w:color="auto"/>
            </w:tcBorders>
            <w:vAlign w:val="center"/>
          </w:tcPr>
          <w:p w14:paraId="6FB49EE4" w14:textId="77777777" w:rsidR="00E8644A" w:rsidRPr="009E46F6" w:rsidRDefault="005E10BC" w:rsidP="003A7030">
            <w:pPr>
              <w:pStyle w:val="TableParagraph"/>
              <w:rPr>
                <w:rFonts w:asciiTheme="majorBidi" w:hAnsiTheme="majorBidi" w:cstheme="majorBidi"/>
              </w:rPr>
            </w:pPr>
            <w:r w:rsidRPr="009E46F6">
              <w:rPr>
                <w:rFonts w:asciiTheme="majorBidi" w:hAnsiTheme="majorBidi" w:cstheme="majorBidi"/>
              </w:rPr>
              <w:t>100%</w:t>
            </w:r>
          </w:p>
        </w:tc>
      </w:tr>
      <w:tr w:rsidR="00E8644A" w14:paraId="45AC2CD0" w14:textId="77777777" w:rsidTr="003A7030">
        <w:trPr>
          <w:gridBefore w:val="1"/>
          <w:wBefore w:w="430" w:type="dxa"/>
          <w:trHeight w:val="567"/>
        </w:trPr>
        <w:tc>
          <w:tcPr>
            <w:tcW w:w="1989" w:type="dxa"/>
            <w:vMerge w:val="restart"/>
            <w:tcBorders>
              <w:top w:val="single" w:sz="4" w:space="0" w:color="000000"/>
              <w:left w:val="single" w:sz="4" w:space="0" w:color="000000"/>
              <w:right w:val="single" w:sz="4" w:space="0" w:color="000000"/>
            </w:tcBorders>
            <w:vAlign w:val="center"/>
          </w:tcPr>
          <w:p w14:paraId="67C71728" w14:textId="77777777" w:rsidR="00E8644A" w:rsidRPr="009E46F6" w:rsidRDefault="005E10BC">
            <w:pPr>
              <w:pStyle w:val="Paragraphedeliste"/>
              <w:ind w:left="0"/>
              <w:rPr>
                <w:rFonts w:cstheme="minorHAnsi"/>
                <w:b/>
                <w:bCs/>
                <w:sz w:val="22"/>
                <w:szCs w:val="22"/>
              </w:rPr>
            </w:pPr>
            <w:r w:rsidRPr="009E46F6">
              <w:rPr>
                <w:rFonts w:cstheme="minorHAnsi"/>
                <w:b/>
                <w:bCs/>
                <w:sz w:val="22"/>
                <w:szCs w:val="22"/>
              </w:rPr>
              <w:t>UE Méthodologique</w:t>
            </w:r>
          </w:p>
          <w:p w14:paraId="5BD03FCF" w14:textId="77777777" w:rsidR="00E8644A" w:rsidRPr="009E46F6" w:rsidRDefault="005E10BC">
            <w:pPr>
              <w:pStyle w:val="Paragraphedeliste"/>
              <w:ind w:left="0"/>
              <w:rPr>
                <w:rFonts w:cstheme="minorHAnsi"/>
                <w:b/>
                <w:bCs/>
                <w:sz w:val="22"/>
                <w:szCs w:val="22"/>
              </w:rPr>
            </w:pPr>
            <w:r w:rsidRPr="009E46F6">
              <w:rPr>
                <w:rFonts w:cstheme="minorHAnsi"/>
                <w:b/>
                <w:bCs/>
                <w:sz w:val="22"/>
                <w:szCs w:val="22"/>
              </w:rPr>
              <w:t>Code : UEM 5.1</w:t>
            </w:r>
          </w:p>
          <w:p w14:paraId="5F2CBFB7" w14:textId="77777777" w:rsidR="00E8644A" w:rsidRPr="009E46F6" w:rsidRDefault="00C647F8">
            <w:pPr>
              <w:pStyle w:val="Paragraphedeliste"/>
              <w:ind w:left="0"/>
              <w:rPr>
                <w:rFonts w:cstheme="minorHAnsi"/>
                <w:b/>
                <w:bCs/>
                <w:sz w:val="22"/>
                <w:szCs w:val="22"/>
              </w:rPr>
            </w:pPr>
            <w:r w:rsidRPr="009E46F6">
              <w:rPr>
                <w:rFonts w:cstheme="minorHAnsi"/>
                <w:b/>
                <w:bCs/>
                <w:sz w:val="22"/>
                <w:szCs w:val="22"/>
              </w:rPr>
              <w:t xml:space="preserve">Crédits : </w:t>
            </w:r>
            <w:r w:rsidR="009E46F6" w:rsidRPr="009E46F6">
              <w:rPr>
                <w:rFonts w:cstheme="minorHAnsi"/>
                <w:b/>
                <w:bCs/>
                <w:sz w:val="22"/>
                <w:szCs w:val="22"/>
              </w:rPr>
              <w:t>7</w:t>
            </w:r>
          </w:p>
          <w:p w14:paraId="52C3AF50" w14:textId="77777777" w:rsidR="00E8644A" w:rsidRPr="009E46F6" w:rsidRDefault="005E10BC">
            <w:pPr>
              <w:spacing w:line="276" w:lineRule="auto"/>
              <w:rPr>
                <w:rFonts w:asciiTheme="majorBidi" w:hAnsiTheme="majorBidi" w:cstheme="majorBidi"/>
                <w:sz w:val="22"/>
                <w:szCs w:val="22"/>
              </w:rPr>
            </w:pPr>
            <w:r w:rsidRPr="009E46F6">
              <w:rPr>
                <w:rFonts w:cstheme="minorHAnsi"/>
                <w:b/>
                <w:bCs/>
                <w:sz w:val="22"/>
                <w:szCs w:val="22"/>
              </w:rPr>
              <w:t>Coef</w:t>
            </w:r>
            <w:r w:rsidR="005F4470">
              <w:rPr>
                <w:rFonts w:cstheme="minorHAnsi"/>
                <w:b/>
                <w:bCs/>
                <w:sz w:val="22"/>
                <w:szCs w:val="22"/>
              </w:rPr>
              <w:t>ficients : 5</w:t>
            </w:r>
          </w:p>
        </w:tc>
        <w:tc>
          <w:tcPr>
            <w:tcW w:w="3543" w:type="dxa"/>
            <w:tcBorders>
              <w:top w:val="single" w:sz="4" w:space="0" w:color="000000"/>
              <w:left w:val="single" w:sz="4" w:space="0" w:color="000000"/>
              <w:bottom w:val="single" w:sz="4" w:space="0" w:color="000000"/>
              <w:right w:val="single" w:sz="4" w:space="0" w:color="000000"/>
            </w:tcBorders>
            <w:vAlign w:val="center"/>
          </w:tcPr>
          <w:p w14:paraId="3829761E" w14:textId="77777777" w:rsidR="00E8644A" w:rsidRPr="009E46F6" w:rsidRDefault="005E10BC">
            <w:pPr>
              <w:pStyle w:val="TableParagraph"/>
              <w:spacing w:before="28" w:line="230" w:lineRule="atLeast"/>
              <w:ind w:left="124"/>
              <w:jc w:val="left"/>
            </w:pPr>
            <w:r w:rsidRPr="009E46F6">
              <w:t>Contrôle &amp; commande &amp; régulation des procédés</w:t>
            </w:r>
          </w:p>
        </w:tc>
        <w:tc>
          <w:tcPr>
            <w:tcW w:w="993" w:type="dxa"/>
            <w:tcBorders>
              <w:top w:val="single" w:sz="4" w:space="0" w:color="000000"/>
              <w:left w:val="single" w:sz="4" w:space="0" w:color="000000"/>
              <w:bottom w:val="single" w:sz="4" w:space="0" w:color="000000"/>
              <w:right w:val="single" w:sz="4" w:space="0" w:color="000000"/>
            </w:tcBorders>
            <w:vAlign w:val="center"/>
          </w:tcPr>
          <w:p w14:paraId="29A51F83" w14:textId="77777777" w:rsidR="00E8644A" w:rsidRPr="009E46F6" w:rsidRDefault="005E10BC" w:rsidP="009E46F6">
            <w:pPr>
              <w:jc w:val="center"/>
              <w:rPr>
                <w:sz w:val="22"/>
                <w:szCs w:val="22"/>
              </w:rPr>
            </w:pPr>
            <w:r w:rsidRPr="009E46F6">
              <w:rPr>
                <w:b/>
                <w:bCs/>
                <w:w w:val="99"/>
                <w:sz w:val="22"/>
                <w:szCs w:val="22"/>
              </w:rPr>
              <w:t>GPC9.</w:t>
            </w:r>
            <w:r w:rsidR="009E46F6" w:rsidRPr="009E46F6">
              <w:rPr>
                <w:b/>
                <w:bCs/>
                <w:w w:val="99"/>
                <w:sz w:val="22"/>
                <w:szCs w:val="22"/>
              </w:rPr>
              <w:t>6</w:t>
            </w:r>
          </w:p>
        </w:tc>
        <w:tc>
          <w:tcPr>
            <w:tcW w:w="745" w:type="dxa"/>
            <w:gridSpan w:val="2"/>
            <w:tcBorders>
              <w:top w:val="single" w:sz="4" w:space="0" w:color="000000"/>
              <w:left w:val="single" w:sz="4" w:space="0" w:color="000000"/>
              <w:bottom w:val="single" w:sz="4" w:space="0" w:color="000000"/>
              <w:right w:val="single" w:sz="4" w:space="0" w:color="000000"/>
            </w:tcBorders>
            <w:vAlign w:val="center"/>
          </w:tcPr>
          <w:p w14:paraId="3EB6AA6C" w14:textId="77777777" w:rsidR="00E8644A" w:rsidRPr="003A7030" w:rsidRDefault="009E46F6">
            <w:pPr>
              <w:pStyle w:val="TableParagraph"/>
              <w:ind w:left="49"/>
              <w:rPr>
                <w:b/>
                <w:bCs/>
              </w:rPr>
            </w:pPr>
            <w:r w:rsidRPr="003A7030">
              <w:rPr>
                <w:b/>
                <w:bCs/>
                <w:w w:val="99"/>
              </w:rPr>
              <w:t>3</w:t>
            </w:r>
          </w:p>
        </w:tc>
        <w:tc>
          <w:tcPr>
            <w:tcW w:w="700" w:type="dxa"/>
            <w:tcBorders>
              <w:top w:val="single" w:sz="4" w:space="0" w:color="000000"/>
              <w:left w:val="single" w:sz="4" w:space="0" w:color="000000"/>
              <w:bottom w:val="single" w:sz="4" w:space="0" w:color="000000"/>
              <w:right w:val="single" w:sz="4" w:space="0" w:color="000000"/>
            </w:tcBorders>
            <w:vAlign w:val="center"/>
          </w:tcPr>
          <w:p w14:paraId="00B4D62B" w14:textId="77777777" w:rsidR="00E8644A" w:rsidRPr="003A7030" w:rsidRDefault="005E10BC">
            <w:pPr>
              <w:pStyle w:val="TableParagraph"/>
              <w:ind w:left="47"/>
              <w:rPr>
                <w:b/>
                <w:bCs/>
              </w:rPr>
            </w:pPr>
            <w:r w:rsidRPr="003A7030">
              <w:rPr>
                <w:b/>
                <w:bCs/>
                <w:w w:val="99"/>
              </w:rPr>
              <w:t>2</w:t>
            </w:r>
          </w:p>
        </w:tc>
        <w:tc>
          <w:tcPr>
            <w:tcW w:w="1106" w:type="dxa"/>
            <w:tcBorders>
              <w:top w:val="single" w:sz="4" w:space="0" w:color="000000"/>
              <w:left w:val="single" w:sz="4" w:space="0" w:color="000000"/>
              <w:bottom w:val="single" w:sz="4" w:space="0" w:color="000000"/>
              <w:right w:val="single" w:sz="4" w:space="0" w:color="000000"/>
            </w:tcBorders>
            <w:vAlign w:val="center"/>
          </w:tcPr>
          <w:p w14:paraId="3488D66F" w14:textId="77777777" w:rsidR="00E8644A" w:rsidRPr="003A7030" w:rsidRDefault="005E10BC" w:rsidP="003A7030">
            <w:pPr>
              <w:pStyle w:val="TableParagraph"/>
              <w:ind w:left="164" w:right="114"/>
              <w:rPr>
                <w:rFonts w:asciiTheme="majorBidi" w:hAnsiTheme="majorBidi" w:cstheme="majorBidi"/>
              </w:rPr>
            </w:pPr>
            <w:r w:rsidRPr="003A7030">
              <w:rPr>
                <w:rFonts w:asciiTheme="majorBidi" w:hAnsiTheme="majorBidi" w:cstheme="majorBidi"/>
              </w:rPr>
              <w:t>1h30</w:t>
            </w:r>
          </w:p>
        </w:tc>
        <w:tc>
          <w:tcPr>
            <w:tcW w:w="997" w:type="dxa"/>
            <w:gridSpan w:val="2"/>
            <w:tcBorders>
              <w:top w:val="single" w:sz="4" w:space="0" w:color="000000"/>
              <w:left w:val="single" w:sz="4" w:space="0" w:color="000000"/>
              <w:bottom w:val="single" w:sz="4" w:space="0" w:color="000000"/>
              <w:right w:val="single" w:sz="4" w:space="0" w:color="000000"/>
            </w:tcBorders>
            <w:vAlign w:val="center"/>
          </w:tcPr>
          <w:p w14:paraId="00973D9E" w14:textId="77777777" w:rsidR="00E8644A" w:rsidRPr="003A7030" w:rsidRDefault="00E8644A" w:rsidP="003A7030">
            <w:pPr>
              <w:pStyle w:val="TableParagraph"/>
              <w:rPr>
                <w:rFonts w:asciiTheme="majorBidi" w:hAnsiTheme="majorBidi" w:cstheme="majorBidi"/>
              </w:rPr>
            </w:pPr>
          </w:p>
        </w:tc>
        <w:tc>
          <w:tcPr>
            <w:tcW w:w="861" w:type="dxa"/>
            <w:gridSpan w:val="2"/>
            <w:tcBorders>
              <w:top w:val="single" w:sz="4" w:space="0" w:color="000000"/>
              <w:left w:val="single" w:sz="4" w:space="0" w:color="000000"/>
              <w:bottom w:val="single" w:sz="4" w:space="0" w:color="000000"/>
              <w:right w:val="single" w:sz="4" w:space="0" w:color="000000"/>
            </w:tcBorders>
            <w:vAlign w:val="center"/>
          </w:tcPr>
          <w:p w14:paraId="4523747B" w14:textId="77777777" w:rsidR="00E8644A" w:rsidRPr="003A7030" w:rsidRDefault="005F4470" w:rsidP="003A7030">
            <w:pPr>
              <w:pStyle w:val="TableParagraph"/>
              <w:rPr>
                <w:rFonts w:asciiTheme="majorBidi" w:hAnsiTheme="majorBidi" w:cstheme="majorBidi"/>
              </w:rPr>
            </w:pPr>
            <w:r w:rsidRPr="003A7030">
              <w:rPr>
                <w:rFonts w:asciiTheme="majorBidi" w:hAnsiTheme="majorBidi" w:cstheme="majorBidi"/>
              </w:rPr>
              <w:t>1h3</w:t>
            </w:r>
            <w:r w:rsidR="005E10BC" w:rsidRPr="003A7030">
              <w:rPr>
                <w:rFonts w:asciiTheme="majorBidi" w:hAnsiTheme="majorBidi" w:cstheme="majorBidi"/>
              </w:rPr>
              <w:t>0</w:t>
            </w:r>
          </w:p>
        </w:tc>
        <w:tc>
          <w:tcPr>
            <w:tcW w:w="978" w:type="dxa"/>
            <w:tcBorders>
              <w:top w:val="single" w:sz="4" w:space="0" w:color="000000"/>
              <w:left w:val="single" w:sz="4" w:space="0" w:color="000000"/>
              <w:bottom w:val="single" w:sz="4" w:space="0" w:color="000000"/>
              <w:right w:val="single" w:sz="4" w:space="0" w:color="000000"/>
            </w:tcBorders>
            <w:vAlign w:val="center"/>
          </w:tcPr>
          <w:p w14:paraId="7C387CF8" w14:textId="77777777" w:rsidR="00E8644A" w:rsidRPr="009E46F6" w:rsidRDefault="005E10BC" w:rsidP="003A7030">
            <w:pPr>
              <w:pStyle w:val="TableParagraph"/>
              <w:rPr>
                <w:rFonts w:asciiTheme="majorBidi" w:hAnsiTheme="majorBidi" w:cstheme="majorBidi"/>
              </w:rPr>
            </w:pPr>
            <w:r w:rsidRPr="009E46F6">
              <w:rPr>
                <w:rFonts w:asciiTheme="majorBidi" w:hAnsiTheme="majorBidi" w:cstheme="majorBidi"/>
              </w:rPr>
              <w:t>45h00</w:t>
            </w:r>
          </w:p>
        </w:tc>
        <w:tc>
          <w:tcPr>
            <w:tcW w:w="1860" w:type="dxa"/>
            <w:gridSpan w:val="2"/>
            <w:tcBorders>
              <w:top w:val="single" w:sz="4" w:space="0" w:color="000000"/>
              <w:left w:val="single" w:sz="4" w:space="0" w:color="000000"/>
              <w:bottom w:val="single" w:sz="4" w:space="0" w:color="000000"/>
              <w:right w:val="single" w:sz="4" w:space="0" w:color="000000"/>
            </w:tcBorders>
            <w:vAlign w:val="center"/>
          </w:tcPr>
          <w:p w14:paraId="1E1F2178" w14:textId="77777777" w:rsidR="00E8644A" w:rsidRPr="009E46F6" w:rsidRDefault="005E10BC" w:rsidP="003A7030">
            <w:pPr>
              <w:pStyle w:val="TableParagraph"/>
              <w:ind w:right="421"/>
              <w:rPr>
                <w:rFonts w:asciiTheme="majorBidi" w:hAnsiTheme="majorBidi" w:cstheme="majorBidi"/>
              </w:rPr>
            </w:pPr>
            <w:r w:rsidRPr="009E46F6">
              <w:rPr>
                <w:rFonts w:asciiTheme="majorBidi" w:hAnsiTheme="majorBidi" w:cstheme="majorBidi"/>
              </w:rPr>
              <w:t>40%</w:t>
            </w:r>
          </w:p>
        </w:tc>
        <w:tc>
          <w:tcPr>
            <w:tcW w:w="1116" w:type="dxa"/>
            <w:tcBorders>
              <w:top w:val="single" w:sz="4" w:space="0" w:color="000000"/>
              <w:left w:val="single" w:sz="4" w:space="0" w:color="000000"/>
              <w:bottom w:val="single" w:sz="4" w:space="0" w:color="000000"/>
              <w:right w:val="single" w:sz="4" w:space="0" w:color="000000"/>
            </w:tcBorders>
            <w:vAlign w:val="center"/>
          </w:tcPr>
          <w:p w14:paraId="2B53B74F" w14:textId="77777777" w:rsidR="00E8644A" w:rsidRPr="009E46F6" w:rsidRDefault="005E10BC" w:rsidP="003A7030">
            <w:pPr>
              <w:pStyle w:val="TableParagraph"/>
              <w:rPr>
                <w:rFonts w:asciiTheme="majorBidi" w:hAnsiTheme="majorBidi" w:cstheme="majorBidi"/>
              </w:rPr>
            </w:pPr>
            <w:r w:rsidRPr="009E46F6">
              <w:rPr>
                <w:rFonts w:asciiTheme="majorBidi" w:hAnsiTheme="majorBidi" w:cstheme="majorBidi"/>
              </w:rPr>
              <w:t>60%</w:t>
            </w:r>
          </w:p>
        </w:tc>
      </w:tr>
      <w:tr w:rsidR="00C647F8" w14:paraId="59B080E2" w14:textId="77777777" w:rsidTr="003A7030">
        <w:trPr>
          <w:gridBefore w:val="1"/>
          <w:wBefore w:w="430" w:type="dxa"/>
          <w:trHeight w:val="567"/>
        </w:trPr>
        <w:tc>
          <w:tcPr>
            <w:tcW w:w="1989" w:type="dxa"/>
            <w:vMerge/>
            <w:tcBorders>
              <w:left w:val="single" w:sz="4" w:space="0" w:color="000000"/>
              <w:right w:val="single" w:sz="4" w:space="0" w:color="000000"/>
            </w:tcBorders>
            <w:vAlign w:val="center"/>
          </w:tcPr>
          <w:p w14:paraId="793FFC9A" w14:textId="77777777" w:rsidR="00C647F8" w:rsidRPr="009E46F6" w:rsidRDefault="00C647F8" w:rsidP="00C647F8">
            <w:pPr>
              <w:ind w:right="164"/>
              <w:textAlignment w:val="baseline"/>
              <w:rPr>
                <w:rFonts w:eastAsia="Times New Roman"/>
                <w:color w:val="000000"/>
                <w:spacing w:val="-10"/>
                <w:sz w:val="22"/>
                <w:szCs w:val="22"/>
              </w:rPr>
            </w:pPr>
          </w:p>
        </w:tc>
        <w:tc>
          <w:tcPr>
            <w:tcW w:w="3543" w:type="dxa"/>
            <w:tcBorders>
              <w:top w:val="single" w:sz="4" w:space="0" w:color="000000"/>
              <w:left w:val="single" w:sz="4" w:space="0" w:color="000000"/>
              <w:bottom w:val="single" w:sz="4" w:space="0" w:color="000000"/>
              <w:right w:val="single" w:sz="4" w:space="0" w:color="000000"/>
            </w:tcBorders>
            <w:vAlign w:val="center"/>
          </w:tcPr>
          <w:p w14:paraId="26CAA65E" w14:textId="77777777" w:rsidR="00C647F8" w:rsidRPr="009E46F6" w:rsidRDefault="00C647F8" w:rsidP="00C647F8">
            <w:pPr>
              <w:pStyle w:val="TableParagraph"/>
              <w:spacing w:line="218" w:lineRule="exact"/>
              <w:ind w:left="124"/>
              <w:jc w:val="left"/>
            </w:pPr>
            <w:r w:rsidRPr="009E46F6">
              <w:t>Introduction à la digitalisation des procédés</w:t>
            </w:r>
          </w:p>
        </w:tc>
        <w:tc>
          <w:tcPr>
            <w:tcW w:w="993" w:type="dxa"/>
            <w:tcBorders>
              <w:top w:val="single" w:sz="4" w:space="0" w:color="000000"/>
              <w:left w:val="single" w:sz="4" w:space="0" w:color="000000"/>
              <w:bottom w:val="single" w:sz="4" w:space="0" w:color="000000"/>
              <w:right w:val="single" w:sz="4" w:space="0" w:color="000000"/>
            </w:tcBorders>
            <w:vAlign w:val="center"/>
          </w:tcPr>
          <w:p w14:paraId="475D38E4" w14:textId="77777777" w:rsidR="00C647F8" w:rsidRPr="009E46F6" w:rsidRDefault="00C647F8" w:rsidP="009E46F6">
            <w:pPr>
              <w:jc w:val="center"/>
              <w:rPr>
                <w:sz w:val="22"/>
                <w:szCs w:val="22"/>
              </w:rPr>
            </w:pPr>
            <w:r w:rsidRPr="009E46F6">
              <w:rPr>
                <w:b/>
                <w:bCs/>
                <w:w w:val="99"/>
                <w:sz w:val="22"/>
                <w:szCs w:val="22"/>
              </w:rPr>
              <w:t>GPC9.</w:t>
            </w:r>
            <w:r w:rsidR="009E46F6" w:rsidRPr="009E46F6">
              <w:rPr>
                <w:b/>
                <w:bCs/>
                <w:w w:val="99"/>
                <w:sz w:val="22"/>
                <w:szCs w:val="22"/>
              </w:rPr>
              <w:t>7</w:t>
            </w:r>
          </w:p>
        </w:tc>
        <w:tc>
          <w:tcPr>
            <w:tcW w:w="745" w:type="dxa"/>
            <w:gridSpan w:val="2"/>
            <w:tcBorders>
              <w:top w:val="single" w:sz="4" w:space="0" w:color="000000"/>
              <w:left w:val="single" w:sz="4" w:space="0" w:color="000000"/>
              <w:bottom w:val="single" w:sz="4" w:space="0" w:color="000000"/>
              <w:right w:val="single" w:sz="4" w:space="0" w:color="000000"/>
            </w:tcBorders>
            <w:vAlign w:val="center"/>
          </w:tcPr>
          <w:p w14:paraId="5E5C6D60" w14:textId="77777777" w:rsidR="00C647F8" w:rsidRPr="003A7030" w:rsidRDefault="00C647F8" w:rsidP="00C647F8">
            <w:pPr>
              <w:pStyle w:val="TableParagraph"/>
              <w:rPr>
                <w:b/>
                <w:bCs/>
              </w:rPr>
            </w:pPr>
            <w:r w:rsidRPr="003A7030">
              <w:rPr>
                <w:b/>
                <w:bCs/>
              </w:rPr>
              <w:t>2</w:t>
            </w:r>
          </w:p>
        </w:tc>
        <w:tc>
          <w:tcPr>
            <w:tcW w:w="700" w:type="dxa"/>
            <w:tcBorders>
              <w:top w:val="single" w:sz="4" w:space="0" w:color="000000"/>
              <w:left w:val="single" w:sz="4" w:space="0" w:color="000000"/>
              <w:bottom w:val="single" w:sz="4" w:space="0" w:color="000000"/>
              <w:right w:val="single" w:sz="4" w:space="0" w:color="000000"/>
            </w:tcBorders>
            <w:vAlign w:val="center"/>
          </w:tcPr>
          <w:p w14:paraId="1ADCE0F5" w14:textId="77777777" w:rsidR="00C647F8" w:rsidRPr="003A7030" w:rsidRDefault="005F4470" w:rsidP="00C647F8">
            <w:pPr>
              <w:pStyle w:val="TableParagraph"/>
              <w:rPr>
                <w:b/>
                <w:bCs/>
              </w:rPr>
            </w:pPr>
            <w:r w:rsidRPr="003A7030">
              <w:rPr>
                <w:b/>
                <w:bCs/>
              </w:rPr>
              <w:t>1</w:t>
            </w:r>
          </w:p>
        </w:tc>
        <w:tc>
          <w:tcPr>
            <w:tcW w:w="1106" w:type="dxa"/>
            <w:tcBorders>
              <w:top w:val="single" w:sz="4" w:space="0" w:color="000000"/>
              <w:left w:val="single" w:sz="4" w:space="0" w:color="000000"/>
              <w:bottom w:val="single" w:sz="4" w:space="0" w:color="000000"/>
              <w:right w:val="single" w:sz="4" w:space="0" w:color="000000"/>
            </w:tcBorders>
            <w:vAlign w:val="center"/>
          </w:tcPr>
          <w:p w14:paraId="26AECBC1" w14:textId="77777777" w:rsidR="00C647F8" w:rsidRPr="003A7030" w:rsidRDefault="00C647F8" w:rsidP="003A7030">
            <w:pPr>
              <w:pStyle w:val="TableParagraph"/>
              <w:rPr>
                <w:rFonts w:asciiTheme="majorBidi" w:hAnsiTheme="majorBidi" w:cstheme="majorBidi"/>
                <w:bCs/>
              </w:rPr>
            </w:pPr>
            <w:r w:rsidRPr="003A7030">
              <w:rPr>
                <w:rFonts w:asciiTheme="majorBidi" w:hAnsiTheme="majorBidi" w:cstheme="majorBidi"/>
                <w:bCs/>
              </w:rPr>
              <w:t>1h30</w:t>
            </w:r>
          </w:p>
        </w:tc>
        <w:tc>
          <w:tcPr>
            <w:tcW w:w="997" w:type="dxa"/>
            <w:gridSpan w:val="2"/>
            <w:tcBorders>
              <w:top w:val="single" w:sz="4" w:space="0" w:color="000000"/>
              <w:left w:val="single" w:sz="4" w:space="0" w:color="000000"/>
              <w:bottom w:val="single" w:sz="4" w:space="0" w:color="000000"/>
              <w:right w:val="single" w:sz="4" w:space="0" w:color="000000"/>
            </w:tcBorders>
            <w:vAlign w:val="center"/>
          </w:tcPr>
          <w:p w14:paraId="1ACB8029" w14:textId="77777777" w:rsidR="00C647F8" w:rsidRPr="003A7030" w:rsidRDefault="00C647F8" w:rsidP="003A7030">
            <w:pPr>
              <w:pStyle w:val="TableParagraph"/>
              <w:ind w:right="155"/>
              <w:rPr>
                <w:rFonts w:asciiTheme="majorBidi" w:hAnsiTheme="majorBidi" w:cstheme="majorBidi"/>
              </w:rPr>
            </w:pPr>
          </w:p>
        </w:tc>
        <w:tc>
          <w:tcPr>
            <w:tcW w:w="861" w:type="dxa"/>
            <w:gridSpan w:val="2"/>
            <w:tcBorders>
              <w:top w:val="single" w:sz="4" w:space="0" w:color="000000"/>
              <w:left w:val="single" w:sz="4" w:space="0" w:color="000000"/>
              <w:bottom w:val="single" w:sz="4" w:space="0" w:color="000000"/>
              <w:right w:val="single" w:sz="4" w:space="0" w:color="000000"/>
            </w:tcBorders>
            <w:vAlign w:val="center"/>
          </w:tcPr>
          <w:p w14:paraId="0C005E98" w14:textId="77777777" w:rsidR="00C647F8" w:rsidRPr="003A7030" w:rsidRDefault="00C647F8" w:rsidP="003A7030">
            <w:pPr>
              <w:pStyle w:val="TableParagraph"/>
              <w:rPr>
                <w:rFonts w:asciiTheme="majorBidi" w:hAnsiTheme="majorBidi" w:cstheme="majorBidi"/>
                <w:bCs/>
              </w:rPr>
            </w:pPr>
            <w:r w:rsidRPr="003A7030">
              <w:rPr>
                <w:rFonts w:asciiTheme="majorBidi" w:hAnsiTheme="majorBidi" w:cstheme="majorBidi"/>
                <w:bCs/>
              </w:rPr>
              <w:t>1h30</w:t>
            </w:r>
          </w:p>
        </w:tc>
        <w:tc>
          <w:tcPr>
            <w:tcW w:w="978" w:type="dxa"/>
            <w:tcBorders>
              <w:top w:val="single" w:sz="4" w:space="0" w:color="000000"/>
              <w:left w:val="single" w:sz="4" w:space="0" w:color="000000"/>
              <w:bottom w:val="single" w:sz="4" w:space="0" w:color="000000"/>
              <w:right w:val="single" w:sz="4" w:space="0" w:color="000000"/>
            </w:tcBorders>
            <w:vAlign w:val="center"/>
          </w:tcPr>
          <w:p w14:paraId="05399B74" w14:textId="77777777" w:rsidR="00C647F8" w:rsidRPr="009E46F6" w:rsidRDefault="00C647F8" w:rsidP="003A7030">
            <w:pPr>
              <w:pStyle w:val="TableParagraph"/>
              <w:rPr>
                <w:rFonts w:asciiTheme="majorBidi" w:hAnsiTheme="majorBidi" w:cstheme="majorBidi"/>
              </w:rPr>
            </w:pPr>
            <w:r w:rsidRPr="009E46F6">
              <w:rPr>
                <w:rFonts w:asciiTheme="majorBidi" w:hAnsiTheme="majorBidi" w:cstheme="majorBidi"/>
              </w:rPr>
              <w:t>67h30</w:t>
            </w:r>
          </w:p>
        </w:tc>
        <w:tc>
          <w:tcPr>
            <w:tcW w:w="1860" w:type="dxa"/>
            <w:gridSpan w:val="2"/>
            <w:tcBorders>
              <w:top w:val="single" w:sz="4" w:space="0" w:color="000000"/>
              <w:left w:val="single" w:sz="4" w:space="0" w:color="000000"/>
              <w:bottom w:val="single" w:sz="4" w:space="0" w:color="000000"/>
              <w:right w:val="single" w:sz="4" w:space="0" w:color="000000"/>
            </w:tcBorders>
            <w:vAlign w:val="center"/>
          </w:tcPr>
          <w:p w14:paraId="0E0D6764" w14:textId="77777777" w:rsidR="00C647F8" w:rsidRPr="009E46F6" w:rsidRDefault="00C647F8" w:rsidP="003A7030">
            <w:pPr>
              <w:pStyle w:val="TableParagraph"/>
              <w:ind w:left="540" w:right="421"/>
              <w:rPr>
                <w:rFonts w:asciiTheme="majorBidi" w:hAnsiTheme="majorBidi" w:cstheme="majorBidi"/>
              </w:rPr>
            </w:pPr>
            <w:r w:rsidRPr="009E46F6">
              <w:rPr>
                <w:rFonts w:asciiTheme="majorBidi" w:hAnsiTheme="majorBidi" w:cstheme="majorBidi"/>
              </w:rPr>
              <w:t>40%</w:t>
            </w:r>
          </w:p>
        </w:tc>
        <w:tc>
          <w:tcPr>
            <w:tcW w:w="1116" w:type="dxa"/>
            <w:tcBorders>
              <w:top w:val="single" w:sz="4" w:space="0" w:color="000000"/>
              <w:left w:val="single" w:sz="4" w:space="0" w:color="000000"/>
              <w:bottom w:val="single" w:sz="4" w:space="0" w:color="000000"/>
              <w:right w:val="single" w:sz="4" w:space="0" w:color="000000"/>
            </w:tcBorders>
            <w:vAlign w:val="center"/>
          </w:tcPr>
          <w:p w14:paraId="33442E49" w14:textId="77777777" w:rsidR="00C647F8" w:rsidRPr="009E46F6" w:rsidRDefault="00C647F8" w:rsidP="003A7030">
            <w:pPr>
              <w:pStyle w:val="TableParagraph"/>
              <w:rPr>
                <w:rFonts w:asciiTheme="majorBidi" w:hAnsiTheme="majorBidi" w:cstheme="majorBidi"/>
              </w:rPr>
            </w:pPr>
            <w:r w:rsidRPr="009E46F6">
              <w:rPr>
                <w:rFonts w:asciiTheme="majorBidi" w:hAnsiTheme="majorBidi" w:cstheme="majorBidi"/>
              </w:rPr>
              <w:t>60%</w:t>
            </w:r>
          </w:p>
        </w:tc>
      </w:tr>
      <w:tr w:rsidR="003A7030" w14:paraId="0ED4C3B4" w14:textId="77777777" w:rsidTr="003A7030">
        <w:trPr>
          <w:gridBefore w:val="1"/>
          <w:wBefore w:w="430" w:type="dxa"/>
          <w:trHeight w:val="567"/>
        </w:trPr>
        <w:tc>
          <w:tcPr>
            <w:tcW w:w="1989" w:type="dxa"/>
            <w:vMerge/>
            <w:tcBorders>
              <w:left w:val="single" w:sz="4" w:space="0" w:color="000000"/>
              <w:right w:val="single" w:sz="4" w:space="0" w:color="000000"/>
            </w:tcBorders>
            <w:vAlign w:val="center"/>
          </w:tcPr>
          <w:p w14:paraId="634D3A30" w14:textId="77777777" w:rsidR="003A7030" w:rsidRPr="009E46F6" w:rsidRDefault="003A7030" w:rsidP="003A7030">
            <w:pPr>
              <w:ind w:right="164"/>
              <w:textAlignment w:val="baseline"/>
              <w:rPr>
                <w:rFonts w:eastAsia="Times New Roman"/>
                <w:color w:val="000000"/>
                <w:spacing w:val="-10"/>
                <w:sz w:val="22"/>
                <w:szCs w:val="22"/>
              </w:rPr>
            </w:pPr>
          </w:p>
        </w:tc>
        <w:tc>
          <w:tcPr>
            <w:tcW w:w="3543" w:type="dxa"/>
            <w:tcBorders>
              <w:top w:val="single" w:sz="4" w:space="0" w:color="000000"/>
              <w:left w:val="single" w:sz="4" w:space="0" w:color="000000"/>
              <w:bottom w:val="single" w:sz="4" w:space="0" w:color="000000"/>
              <w:right w:val="single" w:sz="4" w:space="0" w:color="000000"/>
            </w:tcBorders>
            <w:vAlign w:val="center"/>
          </w:tcPr>
          <w:p w14:paraId="24BE2658" w14:textId="0324DB32" w:rsidR="003A7030" w:rsidRPr="009E46F6" w:rsidRDefault="003A7030" w:rsidP="003A7030">
            <w:pPr>
              <w:pStyle w:val="TableParagraph"/>
              <w:spacing w:line="229" w:lineRule="exact"/>
              <w:ind w:left="162"/>
              <w:jc w:val="left"/>
            </w:pPr>
            <w:r w:rsidRPr="009E46F6">
              <w:rPr>
                <w:rFonts w:asciiTheme="majorBidi" w:hAnsiTheme="majorBidi" w:cstheme="majorBidi"/>
              </w:rPr>
              <w:t>Evaluation technico-économique des proc</w:t>
            </w:r>
            <w:r>
              <w:rPr>
                <w:rFonts w:asciiTheme="majorBidi" w:hAnsiTheme="majorBidi" w:cstheme="majorBidi"/>
              </w:rPr>
              <w:t>édés</w:t>
            </w:r>
            <w:r w:rsidRPr="009E46F6">
              <w:rPr>
                <w:rFonts w:asciiTheme="majorBidi" w:hAnsiTheme="majorBidi" w:cstheme="majorBidi"/>
              </w:rPr>
              <w:t xml:space="preserve"> industriels </w:t>
            </w:r>
          </w:p>
        </w:tc>
        <w:tc>
          <w:tcPr>
            <w:tcW w:w="993" w:type="dxa"/>
            <w:tcBorders>
              <w:top w:val="single" w:sz="4" w:space="0" w:color="000000"/>
              <w:left w:val="single" w:sz="4" w:space="0" w:color="000000"/>
              <w:bottom w:val="single" w:sz="4" w:space="0" w:color="000000"/>
              <w:right w:val="single" w:sz="4" w:space="0" w:color="000000"/>
            </w:tcBorders>
            <w:vAlign w:val="center"/>
          </w:tcPr>
          <w:p w14:paraId="2DD1CED1" w14:textId="77777777" w:rsidR="003A7030" w:rsidRPr="009E46F6" w:rsidRDefault="003A7030" w:rsidP="003A7030">
            <w:pPr>
              <w:jc w:val="center"/>
              <w:rPr>
                <w:sz w:val="22"/>
                <w:szCs w:val="22"/>
              </w:rPr>
            </w:pPr>
            <w:r w:rsidRPr="009E46F6">
              <w:rPr>
                <w:b/>
                <w:bCs/>
                <w:w w:val="99"/>
                <w:sz w:val="22"/>
                <w:szCs w:val="22"/>
              </w:rPr>
              <w:t>GPC9.8</w:t>
            </w:r>
          </w:p>
        </w:tc>
        <w:tc>
          <w:tcPr>
            <w:tcW w:w="745" w:type="dxa"/>
            <w:gridSpan w:val="2"/>
            <w:tcBorders>
              <w:top w:val="single" w:sz="4" w:space="0" w:color="000000"/>
              <w:left w:val="single" w:sz="4" w:space="0" w:color="000000"/>
              <w:bottom w:val="single" w:sz="4" w:space="0" w:color="000000"/>
              <w:right w:val="single" w:sz="4" w:space="0" w:color="000000"/>
            </w:tcBorders>
            <w:vAlign w:val="center"/>
          </w:tcPr>
          <w:p w14:paraId="64F80163" w14:textId="77777777" w:rsidR="003A7030" w:rsidRPr="003A7030" w:rsidRDefault="003A7030" w:rsidP="003A7030">
            <w:pPr>
              <w:pStyle w:val="TableParagraph"/>
              <w:rPr>
                <w:rFonts w:asciiTheme="majorBidi" w:hAnsiTheme="majorBidi" w:cstheme="majorBidi"/>
                <w:b/>
                <w:bCs/>
              </w:rPr>
            </w:pPr>
            <w:r w:rsidRPr="003A7030">
              <w:rPr>
                <w:rFonts w:asciiTheme="majorBidi" w:hAnsiTheme="majorBidi" w:cstheme="majorBidi"/>
                <w:b/>
                <w:bCs/>
                <w:lang w:val="en-US"/>
              </w:rPr>
              <w:t>2</w:t>
            </w:r>
          </w:p>
        </w:tc>
        <w:tc>
          <w:tcPr>
            <w:tcW w:w="700" w:type="dxa"/>
            <w:tcBorders>
              <w:top w:val="single" w:sz="4" w:space="0" w:color="000000"/>
              <w:left w:val="single" w:sz="4" w:space="0" w:color="000000"/>
              <w:bottom w:val="single" w:sz="4" w:space="0" w:color="000000"/>
              <w:right w:val="single" w:sz="4" w:space="0" w:color="000000"/>
            </w:tcBorders>
            <w:vAlign w:val="center"/>
          </w:tcPr>
          <w:p w14:paraId="195A2E86" w14:textId="77777777" w:rsidR="003A7030" w:rsidRPr="003A7030" w:rsidRDefault="003A7030" w:rsidP="003A7030">
            <w:pPr>
              <w:pStyle w:val="TableParagraph"/>
              <w:rPr>
                <w:rFonts w:asciiTheme="majorBidi" w:hAnsiTheme="majorBidi" w:cstheme="majorBidi"/>
                <w:b/>
                <w:bCs/>
              </w:rPr>
            </w:pPr>
            <w:r w:rsidRPr="003A7030">
              <w:rPr>
                <w:rFonts w:asciiTheme="majorBidi" w:hAnsiTheme="majorBidi" w:cstheme="majorBidi"/>
                <w:b/>
                <w:bCs/>
                <w:lang w:val="en-US"/>
              </w:rPr>
              <w:t>2</w:t>
            </w:r>
          </w:p>
        </w:tc>
        <w:tc>
          <w:tcPr>
            <w:tcW w:w="1106" w:type="dxa"/>
            <w:tcBorders>
              <w:top w:val="single" w:sz="4" w:space="0" w:color="000000"/>
              <w:left w:val="single" w:sz="4" w:space="0" w:color="000000"/>
              <w:bottom w:val="single" w:sz="4" w:space="0" w:color="000000"/>
              <w:right w:val="single" w:sz="4" w:space="0" w:color="000000"/>
            </w:tcBorders>
            <w:vAlign w:val="center"/>
          </w:tcPr>
          <w:p w14:paraId="33B79250" w14:textId="77777777" w:rsidR="003A7030" w:rsidRPr="003A7030" w:rsidRDefault="003A7030" w:rsidP="003A7030">
            <w:pPr>
              <w:pStyle w:val="TableParagraph"/>
              <w:ind w:right="19"/>
              <w:rPr>
                <w:rFonts w:asciiTheme="majorBidi" w:hAnsiTheme="majorBidi" w:cstheme="majorBidi"/>
              </w:rPr>
            </w:pPr>
            <w:r w:rsidRPr="003A7030">
              <w:rPr>
                <w:rFonts w:asciiTheme="majorBidi" w:hAnsiTheme="majorBidi" w:cstheme="majorBidi"/>
              </w:rPr>
              <w:t>1h30</w:t>
            </w:r>
          </w:p>
        </w:tc>
        <w:tc>
          <w:tcPr>
            <w:tcW w:w="997" w:type="dxa"/>
            <w:gridSpan w:val="2"/>
            <w:tcBorders>
              <w:top w:val="single" w:sz="4" w:space="0" w:color="000000"/>
              <w:left w:val="single" w:sz="4" w:space="0" w:color="000000"/>
              <w:bottom w:val="single" w:sz="4" w:space="0" w:color="000000"/>
              <w:right w:val="single" w:sz="4" w:space="0" w:color="000000"/>
            </w:tcBorders>
            <w:vAlign w:val="center"/>
          </w:tcPr>
          <w:p w14:paraId="2474D36B" w14:textId="77777777" w:rsidR="003A7030" w:rsidRPr="003A7030" w:rsidRDefault="003A7030" w:rsidP="003A7030">
            <w:pPr>
              <w:pStyle w:val="TableParagraph"/>
              <w:ind w:right="19"/>
              <w:rPr>
                <w:rFonts w:asciiTheme="majorBidi" w:hAnsiTheme="majorBidi" w:cstheme="majorBidi"/>
                <w:lang w:val="en-US"/>
              </w:rPr>
            </w:pPr>
            <w:r w:rsidRPr="003A7030">
              <w:rPr>
                <w:rFonts w:asciiTheme="majorBidi" w:hAnsiTheme="majorBidi" w:cstheme="majorBidi"/>
                <w:lang w:val="en-US"/>
              </w:rPr>
              <w:t>1h30</w:t>
            </w:r>
          </w:p>
        </w:tc>
        <w:tc>
          <w:tcPr>
            <w:tcW w:w="861" w:type="dxa"/>
            <w:gridSpan w:val="2"/>
            <w:tcBorders>
              <w:top w:val="single" w:sz="4" w:space="0" w:color="000000"/>
              <w:left w:val="single" w:sz="4" w:space="0" w:color="000000"/>
              <w:bottom w:val="single" w:sz="4" w:space="0" w:color="000000"/>
              <w:right w:val="single" w:sz="4" w:space="0" w:color="000000"/>
            </w:tcBorders>
            <w:vAlign w:val="center"/>
          </w:tcPr>
          <w:p w14:paraId="30DF66DF" w14:textId="77777777" w:rsidR="003A7030" w:rsidRPr="003A7030" w:rsidRDefault="003A7030" w:rsidP="003A7030">
            <w:pPr>
              <w:jc w:val="center"/>
              <w:rPr>
                <w:rFonts w:asciiTheme="majorBidi" w:hAnsiTheme="majorBidi" w:cstheme="majorBidi"/>
                <w:sz w:val="22"/>
                <w:szCs w:val="22"/>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057A38EE" w14:textId="77777777" w:rsidR="003A7030" w:rsidRPr="009E46F6" w:rsidRDefault="003A7030" w:rsidP="003A7030">
            <w:pPr>
              <w:jc w:val="center"/>
              <w:rPr>
                <w:rFonts w:asciiTheme="majorBidi" w:hAnsiTheme="majorBidi" w:cstheme="majorBidi"/>
                <w:sz w:val="22"/>
                <w:szCs w:val="22"/>
              </w:rPr>
            </w:pPr>
            <w:r w:rsidRPr="009E46F6">
              <w:rPr>
                <w:rFonts w:asciiTheme="majorBidi" w:hAnsiTheme="majorBidi" w:cstheme="majorBidi"/>
                <w:sz w:val="22"/>
                <w:szCs w:val="22"/>
              </w:rPr>
              <w:t>22h30</w:t>
            </w:r>
          </w:p>
        </w:tc>
        <w:tc>
          <w:tcPr>
            <w:tcW w:w="1860" w:type="dxa"/>
            <w:gridSpan w:val="2"/>
            <w:tcBorders>
              <w:top w:val="single" w:sz="4" w:space="0" w:color="000000"/>
              <w:left w:val="single" w:sz="4" w:space="0" w:color="000000"/>
              <w:bottom w:val="single" w:sz="4" w:space="0" w:color="000000"/>
              <w:right w:val="single" w:sz="4" w:space="0" w:color="000000"/>
            </w:tcBorders>
            <w:vAlign w:val="center"/>
          </w:tcPr>
          <w:p w14:paraId="3CE6B39D" w14:textId="7A2ADE72" w:rsidR="003A7030" w:rsidRPr="009E46F6" w:rsidRDefault="003A7030" w:rsidP="003A7030">
            <w:pPr>
              <w:pStyle w:val="TableParagraph"/>
              <w:ind w:left="23"/>
              <w:rPr>
                <w:rFonts w:asciiTheme="majorBidi" w:hAnsiTheme="majorBidi" w:cstheme="majorBidi"/>
              </w:rPr>
            </w:pPr>
            <w:r w:rsidRPr="009E46F6">
              <w:rPr>
                <w:rFonts w:asciiTheme="majorBidi" w:hAnsiTheme="majorBidi" w:cstheme="majorBidi"/>
              </w:rPr>
              <w:t>40%</w:t>
            </w:r>
          </w:p>
        </w:tc>
        <w:tc>
          <w:tcPr>
            <w:tcW w:w="1116" w:type="dxa"/>
            <w:tcBorders>
              <w:top w:val="single" w:sz="4" w:space="0" w:color="000000"/>
              <w:left w:val="single" w:sz="4" w:space="0" w:color="000000"/>
              <w:bottom w:val="single" w:sz="4" w:space="0" w:color="000000"/>
              <w:right w:val="single" w:sz="4" w:space="0" w:color="000000"/>
            </w:tcBorders>
            <w:vAlign w:val="center"/>
          </w:tcPr>
          <w:p w14:paraId="79856DDE" w14:textId="1D5749D3" w:rsidR="003A7030" w:rsidRPr="009E46F6" w:rsidRDefault="003A7030" w:rsidP="003A7030">
            <w:pPr>
              <w:pStyle w:val="TableParagraph"/>
              <w:rPr>
                <w:rFonts w:asciiTheme="majorBidi" w:hAnsiTheme="majorBidi" w:cstheme="majorBidi"/>
                <w:bCs/>
              </w:rPr>
            </w:pPr>
            <w:r w:rsidRPr="009E46F6">
              <w:rPr>
                <w:rFonts w:asciiTheme="majorBidi" w:hAnsiTheme="majorBidi" w:cstheme="majorBidi"/>
              </w:rPr>
              <w:t>60%</w:t>
            </w:r>
          </w:p>
        </w:tc>
      </w:tr>
      <w:tr w:rsidR="00C647F8" w14:paraId="755B20ED" w14:textId="77777777" w:rsidTr="003A7030">
        <w:trPr>
          <w:gridBefore w:val="1"/>
          <w:wBefore w:w="430" w:type="dxa"/>
          <w:trHeight w:val="567"/>
        </w:trPr>
        <w:tc>
          <w:tcPr>
            <w:tcW w:w="1989" w:type="dxa"/>
            <w:tcBorders>
              <w:top w:val="single" w:sz="4" w:space="0" w:color="000000"/>
              <w:left w:val="single" w:sz="4" w:space="0" w:color="000000"/>
              <w:right w:val="single" w:sz="4" w:space="0" w:color="000000"/>
            </w:tcBorders>
            <w:vAlign w:val="center"/>
          </w:tcPr>
          <w:p w14:paraId="13649328" w14:textId="77777777" w:rsidR="009E46F6" w:rsidRPr="009E46F6" w:rsidRDefault="009E46F6" w:rsidP="009E46F6">
            <w:pPr>
              <w:pStyle w:val="Paragraphedeliste"/>
              <w:ind w:left="0"/>
              <w:rPr>
                <w:rFonts w:cstheme="minorHAnsi"/>
                <w:b/>
                <w:bCs/>
                <w:sz w:val="22"/>
                <w:szCs w:val="22"/>
              </w:rPr>
            </w:pPr>
            <w:r w:rsidRPr="009E46F6">
              <w:rPr>
                <w:rFonts w:cstheme="minorHAnsi"/>
                <w:b/>
                <w:bCs/>
                <w:sz w:val="22"/>
                <w:szCs w:val="22"/>
              </w:rPr>
              <w:t xml:space="preserve">UE </w:t>
            </w:r>
            <w:proofErr w:type="spellStart"/>
            <w:r w:rsidRPr="009E46F6">
              <w:rPr>
                <w:rFonts w:cstheme="minorHAnsi"/>
                <w:b/>
                <w:bCs/>
                <w:sz w:val="22"/>
                <w:szCs w:val="22"/>
              </w:rPr>
              <w:t>Decouverte</w:t>
            </w:r>
            <w:proofErr w:type="spellEnd"/>
            <w:r w:rsidRPr="009E46F6">
              <w:rPr>
                <w:rFonts w:cstheme="minorHAnsi"/>
                <w:b/>
                <w:bCs/>
                <w:sz w:val="22"/>
                <w:szCs w:val="22"/>
              </w:rPr>
              <w:t xml:space="preserve"> </w:t>
            </w:r>
          </w:p>
          <w:p w14:paraId="146E12F1" w14:textId="77777777" w:rsidR="009E46F6" w:rsidRPr="009E46F6" w:rsidRDefault="009E46F6" w:rsidP="009E46F6">
            <w:pPr>
              <w:pStyle w:val="Paragraphedeliste"/>
              <w:ind w:left="0"/>
              <w:rPr>
                <w:rFonts w:cstheme="minorHAnsi"/>
                <w:b/>
                <w:bCs/>
                <w:sz w:val="22"/>
                <w:szCs w:val="22"/>
              </w:rPr>
            </w:pPr>
            <w:r w:rsidRPr="009E46F6">
              <w:rPr>
                <w:rFonts w:cstheme="minorHAnsi"/>
                <w:b/>
                <w:bCs/>
                <w:sz w:val="22"/>
                <w:szCs w:val="22"/>
              </w:rPr>
              <w:t>Code : UED 5.1</w:t>
            </w:r>
          </w:p>
          <w:p w14:paraId="5DD95DDF" w14:textId="77777777" w:rsidR="009E46F6" w:rsidRPr="009E46F6" w:rsidRDefault="009E46F6" w:rsidP="009E46F6">
            <w:pPr>
              <w:pStyle w:val="Paragraphedeliste"/>
              <w:ind w:left="0"/>
              <w:rPr>
                <w:rFonts w:cstheme="minorHAnsi"/>
                <w:b/>
                <w:bCs/>
                <w:sz w:val="22"/>
                <w:szCs w:val="22"/>
              </w:rPr>
            </w:pPr>
            <w:r w:rsidRPr="009E46F6">
              <w:rPr>
                <w:rFonts w:cstheme="minorHAnsi"/>
                <w:b/>
                <w:bCs/>
                <w:sz w:val="22"/>
                <w:szCs w:val="22"/>
              </w:rPr>
              <w:t>Crédits : 1</w:t>
            </w:r>
          </w:p>
          <w:p w14:paraId="76F3284C" w14:textId="77777777" w:rsidR="00C647F8" w:rsidRPr="009E46F6" w:rsidRDefault="005F4470" w:rsidP="009E46F6">
            <w:pPr>
              <w:pStyle w:val="Paragraphedeliste"/>
              <w:ind w:left="0"/>
              <w:rPr>
                <w:rFonts w:cstheme="minorHAnsi"/>
                <w:b/>
                <w:bCs/>
                <w:sz w:val="22"/>
                <w:szCs w:val="22"/>
              </w:rPr>
            </w:pPr>
            <w:r>
              <w:rPr>
                <w:rFonts w:cstheme="minorHAnsi"/>
                <w:b/>
                <w:bCs/>
                <w:sz w:val="22"/>
                <w:szCs w:val="22"/>
              </w:rPr>
              <w:t>Coefficients : 1</w:t>
            </w:r>
          </w:p>
        </w:tc>
        <w:tc>
          <w:tcPr>
            <w:tcW w:w="3543" w:type="dxa"/>
            <w:tcBorders>
              <w:top w:val="single" w:sz="4" w:space="0" w:color="000000"/>
              <w:left w:val="single" w:sz="4" w:space="0" w:color="000000"/>
              <w:bottom w:val="single" w:sz="4" w:space="0" w:color="auto"/>
              <w:right w:val="single" w:sz="4" w:space="0" w:color="000000"/>
            </w:tcBorders>
            <w:vAlign w:val="center"/>
          </w:tcPr>
          <w:p w14:paraId="695DE837" w14:textId="77777777" w:rsidR="00C647F8" w:rsidRPr="009E46F6" w:rsidRDefault="00C647F8" w:rsidP="00C647F8">
            <w:pPr>
              <w:pStyle w:val="TableParagraph"/>
              <w:spacing w:line="212" w:lineRule="exact"/>
              <w:ind w:left="161"/>
              <w:jc w:val="left"/>
              <w:rPr>
                <w:rFonts w:asciiTheme="majorBidi" w:hAnsiTheme="majorBidi" w:cstheme="majorBidi"/>
              </w:rPr>
            </w:pPr>
            <w:r w:rsidRPr="009E46F6">
              <w:rPr>
                <w:rFonts w:asciiTheme="majorBidi" w:hAnsiTheme="majorBidi" w:cstheme="majorBidi"/>
              </w:rPr>
              <w:t>Corrosion et protection</w:t>
            </w:r>
          </w:p>
          <w:p w14:paraId="52A26284" w14:textId="77777777" w:rsidR="00C647F8" w:rsidRPr="009E46F6" w:rsidRDefault="00C647F8" w:rsidP="00C647F8">
            <w:pPr>
              <w:pStyle w:val="TableParagraph"/>
              <w:spacing w:line="207" w:lineRule="exact"/>
              <w:ind w:left="161"/>
              <w:jc w:val="left"/>
              <w:rPr>
                <w:rFonts w:asciiTheme="majorBidi" w:hAnsiTheme="majorBidi" w:cstheme="majorBidi"/>
              </w:rPr>
            </w:pPr>
            <w:r w:rsidRPr="009E46F6">
              <w:rPr>
                <w:rFonts w:asciiTheme="majorBidi" w:hAnsiTheme="majorBidi" w:cstheme="majorBidi"/>
              </w:rPr>
              <w:t>Des installations</w:t>
            </w:r>
          </w:p>
        </w:tc>
        <w:tc>
          <w:tcPr>
            <w:tcW w:w="993" w:type="dxa"/>
            <w:tcBorders>
              <w:top w:val="single" w:sz="4" w:space="0" w:color="000000"/>
              <w:left w:val="single" w:sz="4" w:space="0" w:color="000000"/>
              <w:bottom w:val="single" w:sz="4" w:space="0" w:color="000000"/>
              <w:right w:val="single" w:sz="4" w:space="0" w:color="000000"/>
            </w:tcBorders>
            <w:vAlign w:val="center"/>
          </w:tcPr>
          <w:p w14:paraId="3AAA484E" w14:textId="77777777" w:rsidR="00C647F8" w:rsidRPr="009E46F6" w:rsidRDefault="00C647F8" w:rsidP="009E46F6">
            <w:pPr>
              <w:pStyle w:val="TableParagraph"/>
              <w:rPr>
                <w:rFonts w:asciiTheme="majorBidi" w:hAnsiTheme="majorBidi" w:cstheme="majorBidi"/>
                <w:b/>
              </w:rPr>
            </w:pPr>
            <w:r w:rsidRPr="009E46F6">
              <w:rPr>
                <w:b/>
                <w:bCs/>
                <w:w w:val="99"/>
              </w:rPr>
              <w:t>GPC8.</w:t>
            </w:r>
            <w:r w:rsidR="009E46F6" w:rsidRPr="009E46F6">
              <w:rPr>
                <w:b/>
                <w:bCs/>
                <w:w w:val="99"/>
              </w:rPr>
              <w:t>9</w:t>
            </w:r>
          </w:p>
        </w:tc>
        <w:tc>
          <w:tcPr>
            <w:tcW w:w="745" w:type="dxa"/>
            <w:gridSpan w:val="2"/>
            <w:tcBorders>
              <w:top w:val="single" w:sz="4" w:space="0" w:color="000000"/>
              <w:left w:val="single" w:sz="4" w:space="0" w:color="000000"/>
              <w:bottom w:val="single" w:sz="4" w:space="0" w:color="000000"/>
              <w:right w:val="single" w:sz="4" w:space="0" w:color="000000"/>
            </w:tcBorders>
            <w:vAlign w:val="center"/>
          </w:tcPr>
          <w:p w14:paraId="31A4B6D2" w14:textId="77777777" w:rsidR="00C647F8" w:rsidRPr="003A7030" w:rsidRDefault="00C647F8" w:rsidP="00C647F8">
            <w:pPr>
              <w:pStyle w:val="TableParagraph"/>
              <w:rPr>
                <w:b/>
              </w:rPr>
            </w:pPr>
            <w:r w:rsidRPr="003A7030">
              <w:rPr>
                <w:b/>
                <w:w w:val="99"/>
              </w:rPr>
              <w:t>1</w:t>
            </w:r>
          </w:p>
        </w:tc>
        <w:tc>
          <w:tcPr>
            <w:tcW w:w="700" w:type="dxa"/>
            <w:tcBorders>
              <w:top w:val="single" w:sz="4" w:space="0" w:color="000000"/>
              <w:left w:val="single" w:sz="4" w:space="0" w:color="000000"/>
              <w:bottom w:val="single" w:sz="4" w:space="0" w:color="000000"/>
              <w:right w:val="single" w:sz="4" w:space="0" w:color="000000"/>
            </w:tcBorders>
            <w:vAlign w:val="center"/>
          </w:tcPr>
          <w:p w14:paraId="17067201" w14:textId="77777777" w:rsidR="00C647F8" w:rsidRPr="003A7030" w:rsidRDefault="00C647F8" w:rsidP="00C647F8">
            <w:pPr>
              <w:pStyle w:val="TableParagraph"/>
              <w:rPr>
                <w:b/>
              </w:rPr>
            </w:pPr>
            <w:r w:rsidRPr="003A7030">
              <w:rPr>
                <w:b/>
                <w:w w:val="99"/>
              </w:rPr>
              <w:t>1</w:t>
            </w:r>
          </w:p>
        </w:tc>
        <w:tc>
          <w:tcPr>
            <w:tcW w:w="1106" w:type="dxa"/>
            <w:tcBorders>
              <w:top w:val="single" w:sz="4" w:space="0" w:color="000000"/>
              <w:left w:val="single" w:sz="4" w:space="0" w:color="000000"/>
              <w:bottom w:val="single" w:sz="4" w:space="0" w:color="000000"/>
              <w:right w:val="single" w:sz="4" w:space="0" w:color="000000"/>
            </w:tcBorders>
            <w:vAlign w:val="center"/>
          </w:tcPr>
          <w:p w14:paraId="6D50506D" w14:textId="77777777" w:rsidR="00C647F8" w:rsidRPr="003A7030" w:rsidRDefault="00C647F8" w:rsidP="003A7030">
            <w:pPr>
              <w:pStyle w:val="TableParagraph"/>
              <w:ind w:left="-28" w:firstLine="28"/>
            </w:pPr>
            <w:r w:rsidRPr="003A7030">
              <w:t>1h30</w:t>
            </w:r>
          </w:p>
        </w:tc>
        <w:tc>
          <w:tcPr>
            <w:tcW w:w="1007" w:type="dxa"/>
            <w:gridSpan w:val="3"/>
            <w:tcBorders>
              <w:top w:val="single" w:sz="4" w:space="0" w:color="000000"/>
              <w:left w:val="single" w:sz="4" w:space="0" w:color="000000"/>
              <w:bottom w:val="single" w:sz="4" w:space="0" w:color="000000"/>
              <w:right w:val="single" w:sz="4" w:space="0" w:color="000000"/>
            </w:tcBorders>
            <w:vAlign w:val="center"/>
          </w:tcPr>
          <w:p w14:paraId="3D2A4B0D" w14:textId="77777777" w:rsidR="00C647F8" w:rsidRPr="003A7030" w:rsidRDefault="00C647F8" w:rsidP="003A7030">
            <w:pPr>
              <w:pStyle w:val="TableParagraph"/>
            </w:pPr>
          </w:p>
        </w:tc>
        <w:tc>
          <w:tcPr>
            <w:tcW w:w="851" w:type="dxa"/>
            <w:tcBorders>
              <w:top w:val="single" w:sz="4" w:space="0" w:color="000000"/>
              <w:left w:val="single" w:sz="4" w:space="0" w:color="000000"/>
              <w:bottom w:val="single" w:sz="4" w:space="0" w:color="000000"/>
              <w:right w:val="single" w:sz="4" w:space="0" w:color="000000"/>
            </w:tcBorders>
            <w:vAlign w:val="center"/>
          </w:tcPr>
          <w:p w14:paraId="1A8E0977" w14:textId="77777777" w:rsidR="00C647F8" w:rsidRPr="003A7030" w:rsidRDefault="00C647F8" w:rsidP="003A7030">
            <w:pPr>
              <w:pStyle w:val="TableParagraph"/>
              <w:ind w:left="-10"/>
            </w:pPr>
          </w:p>
        </w:tc>
        <w:tc>
          <w:tcPr>
            <w:tcW w:w="978" w:type="dxa"/>
            <w:tcBorders>
              <w:top w:val="single" w:sz="4" w:space="0" w:color="000000"/>
              <w:left w:val="single" w:sz="4" w:space="0" w:color="000000"/>
              <w:bottom w:val="single" w:sz="4" w:space="0" w:color="000000"/>
              <w:right w:val="single" w:sz="4" w:space="0" w:color="000000"/>
            </w:tcBorders>
            <w:vAlign w:val="center"/>
          </w:tcPr>
          <w:p w14:paraId="560DE89B" w14:textId="77777777" w:rsidR="00C647F8" w:rsidRPr="009E46F6" w:rsidRDefault="00C647F8" w:rsidP="003A7030">
            <w:pPr>
              <w:pStyle w:val="TableParagraph"/>
              <w:ind w:right="-133"/>
            </w:pPr>
            <w:r w:rsidRPr="009E46F6">
              <w:t>45h00</w:t>
            </w:r>
          </w:p>
        </w:tc>
        <w:tc>
          <w:tcPr>
            <w:tcW w:w="1860" w:type="dxa"/>
            <w:gridSpan w:val="2"/>
            <w:tcBorders>
              <w:top w:val="single" w:sz="4" w:space="0" w:color="000000"/>
              <w:left w:val="single" w:sz="4" w:space="0" w:color="000000"/>
              <w:bottom w:val="single" w:sz="4" w:space="0" w:color="000000"/>
              <w:right w:val="single" w:sz="4" w:space="0" w:color="000000"/>
            </w:tcBorders>
            <w:vAlign w:val="center"/>
          </w:tcPr>
          <w:p w14:paraId="6EA15BFF" w14:textId="38B7DD33" w:rsidR="00C647F8" w:rsidRPr="009E46F6" w:rsidRDefault="00C647F8" w:rsidP="003A7030">
            <w:pPr>
              <w:pStyle w:val="TableParagraph"/>
              <w:ind w:left="479" w:right="356"/>
            </w:pPr>
          </w:p>
        </w:tc>
        <w:tc>
          <w:tcPr>
            <w:tcW w:w="1116" w:type="dxa"/>
            <w:tcBorders>
              <w:top w:val="single" w:sz="4" w:space="0" w:color="000000"/>
              <w:left w:val="single" w:sz="4" w:space="0" w:color="000000"/>
              <w:bottom w:val="single" w:sz="4" w:space="0" w:color="000000"/>
              <w:right w:val="single" w:sz="4" w:space="0" w:color="000000"/>
            </w:tcBorders>
            <w:vAlign w:val="center"/>
          </w:tcPr>
          <w:p w14:paraId="3F532FBC" w14:textId="792E97AB" w:rsidR="00C647F8" w:rsidRPr="009E46F6" w:rsidRDefault="003A7030" w:rsidP="003A7030">
            <w:pPr>
              <w:pStyle w:val="TableParagraph"/>
            </w:pPr>
            <w:r>
              <w:t>10</w:t>
            </w:r>
            <w:r w:rsidR="00C647F8" w:rsidRPr="009E46F6">
              <w:t>0%</w:t>
            </w:r>
          </w:p>
        </w:tc>
      </w:tr>
      <w:tr w:rsidR="00C647F8" w14:paraId="63798C50" w14:textId="77777777" w:rsidTr="003A7030">
        <w:trPr>
          <w:gridBefore w:val="1"/>
          <w:wBefore w:w="430" w:type="dxa"/>
          <w:trHeight w:val="567"/>
        </w:trPr>
        <w:tc>
          <w:tcPr>
            <w:tcW w:w="1989" w:type="dxa"/>
            <w:vMerge w:val="restart"/>
            <w:tcBorders>
              <w:top w:val="single" w:sz="4" w:space="0" w:color="000000"/>
              <w:left w:val="single" w:sz="4" w:space="0" w:color="000000"/>
              <w:right w:val="single" w:sz="4" w:space="0" w:color="000000"/>
            </w:tcBorders>
            <w:vAlign w:val="center"/>
          </w:tcPr>
          <w:p w14:paraId="440B17F0" w14:textId="77777777" w:rsidR="00C647F8" w:rsidRPr="009E46F6" w:rsidRDefault="00C647F8" w:rsidP="00C647F8">
            <w:pPr>
              <w:pStyle w:val="Paragraphedeliste"/>
              <w:ind w:left="0"/>
              <w:rPr>
                <w:rFonts w:cstheme="minorHAnsi"/>
                <w:b/>
                <w:bCs/>
                <w:sz w:val="22"/>
                <w:szCs w:val="22"/>
              </w:rPr>
            </w:pPr>
            <w:r w:rsidRPr="009E46F6">
              <w:rPr>
                <w:rFonts w:cstheme="minorHAnsi"/>
                <w:b/>
                <w:bCs/>
                <w:sz w:val="22"/>
                <w:szCs w:val="22"/>
              </w:rPr>
              <w:t>UE Transversale</w:t>
            </w:r>
          </w:p>
          <w:p w14:paraId="78A22521" w14:textId="77777777" w:rsidR="00C647F8" w:rsidRPr="009E46F6" w:rsidRDefault="00C647F8" w:rsidP="00C647F8">
            <w:pPr>
              <w:pStyle w:val="Paragraphedeliste"/>
              <w:ind w:left="0"/>
              <w:rPr>
                <w:rFonts w:cstheme="minorHAnsi"/>
                <w:b/>
                <w:bCs/>
                <w:sz w:val="22"/>
                <w:szCs w:val="22"/>
              </w:rPr>
            </w:pPr>
            <w:r w:rsidRPr="009E46F6">
              <w:rPr>
                <w:rFonts w:cstheme="minorHAnsi"/>
                <w:b/>
                <w:bCs/>
                <w:sz w:val="22"/>
                <w:szCs w:val="22"/>
              </w:rPr>
              <w:t>Code : UET 5.1</w:t>
            </w:r>
          </w:p>
          <w:p w14:paraId="7F77661C" w14:textId="77777777" w:rsidR="00C647F8" w:rsidRPr="009E46F6" w:rsidRDefault="00C647F8" w:rsidP="00C647F8">
            <w:pPr>
              <w:pStyle w:val="Paragraphedeliste"/>
              <w:ind w:left="0"/>
              <w:rPr>
                <w:rFonts w:cstheme="minorHAnsi"/>
                <w:b/>
                <w:bCs/>
                <w:sz w:val="22"/>
                <w:szCs w:val="22"/>
              </w:rPr>
            </w:pPr>
            <w:r w:rsidRPr="009E46F6">
              <w:rPr>
                <w:rFonts w:cstheme="minorHAnsi"/>
                <w:b/>
                <w:bCs/>
                <w:sz w:val="22"/>
                <w:szCs w:val="22"/>
              </w:rPr>
              <w:t>Crédits : 3</w:t>
            </w:r>
          </w:p>
          <w:p w14:paraId="22953B95" w14:textId="77777777" w:rsidR="00C647F8" w:rsidRPr="009E46F6" w:rsidRDefault="00C647F8" w:rsidP="00C647F8">
            <w:pPr>
              <w:spacing w:line="276" w:lineRule="auto"/>
              <w:rPr>
                <w:rFonts w:asciiTheme="majorBidi" w:hAnsiTheme="majorBidi" w:cstheme="majorBidi"/>
                <w:sz w:val="22"/>
                <w:szCs w:val="22"/>
              </w:rPr>
            </w:pPr>
            <w:r w:rsidRPr="009E46F6">
              <w:rPr>
                <w:rFonts w:cstheme="minorHAnsi"/>
                <w:b/>
                <w:bCs/>
                <w:sz w:val="22"/>
                <w:szCs w:val="22"/>
              </w:rPr>
              <w:t>Coefficients : 3</w:t>
            </w:r>
          </w:p>
        </w:tc>
        <w:tc>
          <w:tcPr>
            <w:tcW w:w="3543" w:type="dxa"/>
            <w:tcBorders>
              <w:top w:val="single" w:sz="4" w:space="0" w:color="000000"/>
              <w:left w:val="single" w:sz="4" w:space="0" w:color="000000"/>
              <w:bottom w:val="single" w:sz="4" w:space="0" w:color="auto"/>
              <w:right w:val="single" w:sz="4" w:space="0" w:color="000000"/>
            </w:tcBorders>
            <w:vAlign w:val="center"/>
          </w:tcPr>
          <w:p w14:paraId="521B7CE6" w14:textId="77777777" w:rsidR="00C647F8" w:rsidRPr="009E46F6" w:rsidRDefault="00C647F8" w:rsidP="00C647F8">
            <w:pPr>
              <w:pStyle w:val="TableParagraph"/>
              <w:spacing w:line="232" w:lineRule="exact"/>
              <w:ind w:left="124" w:right="92"/>
              <w:jc w:val="left"/>
            </w:pPr>
            <w:r w:rsidRPr="009E46F6">
              <w:t>Recherche documentaire et conception de mémoire</w:t>
            </w:r>
          </w:p>
        </w:tc>
        <w:tc>
          <w:tcPr>
            <w:tcW w:w="993" w:type="dxa"/>
            <w:tcBorders>
              <w:top w:val="single" w:sz="4" w:space="0" w:color="000000"/>
              <w:left w:val="single" w:sz="4" w:space="0" w:color="000000"/>
              <w:bottom w:val="single" w:sz="4" w:space="0" w:color="000000"/>
              <w:right w:val="single" w:sz="4" w:space="0" w:color="000000"/>
            </w:tcBorders>
            <w:vAlign w:val="center"/>
          </w:tcPr>
          <w:p w14:paraId="03935F1F" w14:textId="77777777" w:rsidR="00C647F8" w:rsidRPr="009E46F6" w:rsidRDefault="00C647F8" w:rsidP="00C647F8">
            <w:pPr>
              <w:jc w:val="center"/>
              <w:rPr>
                <w:sz w:val="22"/>
                <w:szCs w:val="22"/>
              </w:rPr>
            </w:pPr>
            <w:r w:rsidRPr="009E46F6">
              <w:rPr>
                <w:b/>
                <w:bCs/>
                <w:w w:val="99"/>
                <w:sz w:val="22"/>
                <w:szCs w:val="22"/>
              </w:rPr>
              <w:t>GPC9.10</w:t>
            </w:r>
          </w:p>
        </w:tc>
        <w:tc>
          <w:tcPr>
            <w:tcW w:w="745" w:type="dxa"/>
            <w:gridSpan w:val="2"/>
            <w:tcBorders>
              <w:top w:val="single" w:sz="4" w:space="0" w:color="000000"/>
              <w:left w:val="single" w:sz="4" w:space="0" w:color="000000"/>
              <w:bottom w:val="single" w:sz="4" w:space="0" w:color="000000"/>
              <w:right w:val="single" w:sz="4" w:space="0" w:color="000000"/>
            </w:tcBorders>
            <w:vAlign w:val="center"/>
          </w:tcPr>
          <w:p w14:paraId="47B4DA63" w14:textId="77777777" w:rsidR="00C647F8" w:rsidRPr="003A7030" w:rsidRDefault="00C647F8" w:rsidP="00C647F8">
            <w:pPr>
              <w:pStyle w:val="TableParagraph"/>
              <w:ind w:left="49"/>
              <w:rPr>
                <w:b/>
                <w:bCs/>
              </w:rPr>
            </w:pPr>
            <w:r w:rsidRPr="003A7030">
              <w:rPr>
                <w:b/>
                <w:bCs/>
                <w:w w:val="99"/>
              </w:rPr>
              <w:t>1</w:t>
            </w:r>
          </w:p>
        </w:tc>
        <w:tc>
          <w:tcPr>
            <w:tcW w:w="700" w:type="dxa"/>
            <w:tcBorders>
              <w:top w:val="single" w:sz="4" w:space="0" w:color="000000"/>
              <w:left w:val="single" w:sz="4" w:space="0" w:color="000000"/>
              <w:bottom w:val="single" w:sz="4" w:space="0" w:color="000000"/>
              <w:right w:val="single" w:sz="4" w:space="0" w:color="000000"/>
            </w:tcBorders>
            <w:vAlign w:val="center"/>
          </w:tcPr>
          <w:p w14:paraId="002AF5AA" w14:textId="77777777" w:rsidR="00C647F8" w:rsidRPr="003A7030" w:rsidRDefault="00C647F8" w:rsidP="00C647F8">
            <w:pPr>
              <w:pStyle w:val="TableParagraph"/>
              <w:ind w:left="47"/>
              <w:rPr>
                <w:b/>
                <w:bCs/>
              </w:rPr>
            </w:pPr>
            <w:r w:rsidRPr="003A7030">
              <w:rPr>
                <w:b/>
                <w:bCs/>
                <w:w w:val="99"/>
              </w:rPr>
              <w:t>1</w:t>
            </w:r>
          </w:p>
        </w:tc>
        <w:tc>
          <w:tcPr>
            <w:tcW w:w="1106" w:type="dxa"/>
            <w:tcBorders>
              <w:top w:val="single" w:sz="4" w:space="0" w:color="000000"/>
              <w:left w:val="single" w:sz="4" w:space="0" w:color="000000"/>
              <w:bottom w:val="single" w:sz="4" w:space="0" w:color="000000"/>
              <w:right w:val="single" w:sz="4" w:space="0" w:color="000000"/>
            </w:tcBorders>
            <w:vAlign w:val="center"/>
          </w:tcPr>
          <w:p w14:paraId="0B1F2B3D" w14:textId="77777777" w:rsidR="00C647F8" w:rsidRPr="003A7030" w:rsidRDefault="00C647F8" w:rsidP="003A7030">
            <w:pPr>
              <w:pStyle w:val="TableParagraph"/>
              <w:rPr>
                <w:rFonts w:asciiTheme="majorBidi" w:hAnsiTheme="majorBidi" w:cstheme="majorBidi"/>
              </w:rPr>
            </w:pPr>
            <w:r w:rsidRPr="003A7030">
              <w:rPr>
                <w:rFonts w:asciiTheme="majorBidi" w:hAnsiTheme="majorBidi" w:cstheme="majorBidi"/>
              </w:rPr>
              <w:t>1h30</w:t>
            </w:r>
          </w:p>
        </w:tc>
        <w:tc>
          <w:tcPr>
            <w:tcW w:w="1007" w:type="dxa"/>
            <w:gridSpan w:val="3"/>
            <w:tcBorders>
              <w:top w:val="single" w:sz="4" w:space="0" w:color="000000"/>
              <w:left w:val="single" w:sz="4" w:space="0" w:color="000000"/>
              <w:bottom w:val="single" w:sz="4" w:space="0" w:color="000000"/>
              <w:right w:val="single" w:sz="4" w:space="0" w:color="000000"/>
            </w:tcBorders>
            <w:vAlign w:val="center"/>
          </w:tcPr>
          <w:p w14:paraId="45CA8AA5" w14:textId="77777777" w:rsidR="00C647F8" w:rsidRPr="003A7030" w:rsidRDefault="00C647F8" w:rsidP="003A7030">
            <w:pPr>
              <w:pStyle w:val="TableParagraph"/>
              <w:spacing w:line="232" w:lineRule="exact"/>
              <w:ind w:left="124" w:right="92"/>
              <w:rPr>
                <w:rFonts w:asciiTheme="majorBidi" w:hAnsiTheme="majorBidi" w:cstheme="majorBidi"/>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635A8BD" w14:textId="77777777" w:rsidR="00C647F8" w:rsidRPr="003A7030" w:rsidRDefault="00C647F8" w:rsidP="003A7030">
            <w:pPr>
              <w:jc w:val="center"/>
              <w:rPr>
                <w:rFonts w:asciiTheme="majorBidi" w:hAnsiTheme="majorBidi" w:cstheme="majorBidi"/>
                <w:sz w:val="22"/>
                <w:szCs w:val="22"/>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539705D1" w14:textId="77777777" w:rsidR="00C647F8" w:rsidRPr="009E46F6" w:rsidRDefault="00C647F8" w:rsidP="003A7030">
            <w:pPr>
              <w:jc w:val="center"/>
              <w:rPr>
                <w:rFonts w:asciiTheme="majorBidi" w:hAnsiTheme="majorBidi" w:cstheme="majorBidi"/>
                <w:sz w:val="22"/>
                <w:szCs w:val="22"/>
              </w:rPr>
            </w:pPr>
            <w:r w:rsidRPr="009E46F6">
              <w:rPr>
                <w:rFonts w:asciiTheme="majorBidi" w:hAnsiTheme="majorBidi" w:cstheme="majorBidi"/>
                <w:sz w:val="22"/>
                <w:szCs w:val="22"/>
              </w:rPr>
              <w:t>22h30</w:t>
            </w:r>
          </w:p>
        </w:tc>
        <w:tc>
          <w:tcPr>
            <w:tcW w:w="1860" w:type="dxa"/>
            <w:gridSpan w:val="2"/>
            <w:tcBorders>
              <w:top w:val="single" w:sz="4" w:space="0" w:color="000000"/>
              <w:left w:val="single" w:sz="4" w:space="0" w:color="000000"/>
              <w:bottom w:val="single" w:sz="4" w:space="0" w:color="000000"/>
              <w:right w:val="single" w:sz="4" w:space="0" w:color="000000"/>
            </w:tcBorders>
            <w:vAlign w:val="center"/>
          </w:tcPr>
          <w:p w14:paraId="63C714BD" w14:textId="77777777" w:rsidR="00C647F8" w:rsidRPr="009E46F6" w:rsidRDefault="00C647F8" w:rsidP="003A7030">
            <w:pPr>
              <w:pStyle w:val="TableParagraph"/>
              <w:rPr>
                <w:rFonts w:asciiTheme="majorBidi" w:hAnsiTheme="majorBidi" w:cstheme="majorBidi"/>
              </w:rPr>
            </w:pPr>
          </w:p>
        </w:tc>
        <w:tc>
          <w:tcPr>
            <w:tcW w:w="1116" w:type="dxa"/>
            <w:tcBorders>
              <w:top w:val="single" w:sz="4" w:space="0" w:color="000000"/>
              <w:left w:val="single" w:sz="4" w:space="0" w:color="000000"/>
              <w:bottom w:val="single" w:sz="4" w:space="0" w:color="000000"/>
              <w:right w:val="single" w:sz="4" w:space="0" w:color="000000"/>
            </w:tcBorders>
            <w:vAlign w:val="center"/>
          </w:tcPr>
          <w:p w14:paraId="57EE13C7" w14:textId="77777777" w:rsidR="00C647F8" w:rsidRPr="009E46F6" w:rsidRDefault="00C647F8" w:rsidP="003A7030">
            <w:pPr>
              <w:pStyle w:val="TableParagraph"/>
              <w:rPr>
                <w:rFonts w:asciiTheme="majorBidi" w:hAnsiTheme="majorBidi" w:cstheme="majorBidi"/>
              </w:rPr>
            </w:pPr>
            <w:r w:rsidRPr="009E46F6">
              <w:rPr>
                <w:rFonts w:asciiTheme="majorBidi" w:hAnsiTheme="majorBidi" w:cstheme="majorBidi"/>
              </w:rPr>
              <w:t>100%</w:t>
            </w:r>
          </w:p>
        </w:tc>
      </w:tr>
      <w:tr w:rsidR="009E46F6" w14:paraId="5C1EE456" w14:textId="77777777" w:rsidTr="003A7030">
        <w:trPr>
          <w:gridBefore w:val="1"/>
          <w:wBefore w:w="430" w:type="dxa"/>
          <w:trHeight w:val="567"/>
        </w:trPr>
        <w:tc>
          <w:tcPr>
            <w:tcW w:w="1989" w:type="dxa"/>
            <w:vMerge/>
            <w:tcBorders>
              <w:left w:val="single" w:sz="4" w:space="0" w:color="000000"/>
              <w:bottom w:val="single" w:sz="4" w:space="0" w:color="auto"/>
              <w:right w:val="single" w:sz="4" w:space="0" w:color="000000"/>
            </w:tcBorders>
            <w:vAlign w:val="center"/>
          </w:tcPr>
          <w:p w14:paraId="4908BCCB" w14:textId="77777777" w:rsidR="009E46F6" w:rsidRPr="009E46F6" w:rsidRDefault="009E46F6" w:rsidP="009E46F6">
            <w:pPr>
              <w:pStyle w:val="Paragraphedeliste"/>
              <w:ind w:left="0"/>
              <w:rPr>
                <w:rFonts w:cstheme="minorHAnsi"/>
                <w:b/>
                <w:bCs/>
                <w:sz w:val="22"/>
                <w:szCs w:val="22"/>
              </w:rPr>
            </w:pPr>
          </w:p>
        </w:tc>
        <w:tc>
          <w:tcPr>
            <w:tcW w:w="3543" w:type="dxa"/>
            <w:tcBorders>
              <w:top w:val="single" w:sz="4" w:space="0" w:color="000000"/>
              <w:left w:val="single" w:sz="4" w:space="0" w:color="000000"/>
              <w:bottom w:val="single" w:sz="4" w:space="0" w:color="auto"/>
              <w:right w:val="single" w:sz="4" w:space="0" w:color="000000"/>
            </w:tcBorders>
            <w:vAlign w:val="center"/>
          </w:tcPr>
          <w:p w14:paraId="6F3F8884" w14:textId="71A4EF38" w:rsidR="009E46F6" w:rsidRPr="009E46F6" w:rsidRDefault="009E46F6" w:rsidP="009E46F6">
            <w:pPr>
              <w:pStyle w:val="TableParagraph"/>
              <w:spacing w:line="232" w:lineRule="exact"/>
              <w:ind w:left="124" w:right="92"/>
              <w:jc w:val="left"/>
              <w:rPr>
                <w:color w:val="FF0000"/>
              </w:rPr>
            </w:pPr>
            <w:r w:rsidRPr="009E46F6">
              <w:rPr>
                <w:color w:val="FF0000"/>
              </w:rPr>
              <w:t>Chemical Re</w:t>
            </w:r>
            <w:r w:rsidR="00536A11">
              <w:rPr>
                <w:color w:val="FF0000"/>
              </w:rPr>
              <w:t>vers</w:t>
            </w:r>
            <w:r w:rsidRPr="009E46F6">
              <w:rPr>
                <w:color w:val="FF0000"/>
              </w:rPr>
              <w:t xml:space="preserve">e engineering </w:t>
            </w:r>
          </w:p>
        </w:tc>
        <w:tc>
          <w:tcPr>
            <w:tcW w:w="993" w:type="dxa"/>
            <w:tcBorders>
              <w:top w:val="single" w:sz="4" w:space="0" w:color="000000"/>
              <w:left w:val="single" w:sz="4" w:space="0" w:color="000000"/>
              <w:bottom w:val="single" w:sz="4" w:space="0" w:color="000000"/>
              <w:right w:val="single" w:sz="4" w:space="0" w:color="000000"/>
            </w:tcBorders>
            <w:vAlign w:val="center"/>
          </w:tcPr>
          <w:p w14:paraId="736528CF" w14:textId="77777777" w:rsidR="009E46F6" w:rsidRPr="009E46F6" w:rsidRDefault="009E46F6" w:rsidP="009E46F6">
            <w:pPr>
              <w:jc w:val="center"/>
              <w:rPr>
                <w:b/>
                <w:bCs/>
                <w:color w:val="FF0000"/>
                <w:w w:val="99"/>
                <w:sz w:val="22"/>
                <w:szCs w:val="22"/>
              </w:rPr>
            </w:pPr>
          </w:p>
        </w:tc>
        <w:tc>
          <w:tcPr>
            <w:tcW w:w="745" w:type="dxa"/>
            <w:gridSpan w:val="2"/>
            <w:tcBorders>
              <w:top w:val="single" w:sz="4" w:space="0" w:color="000000"/>
              <w:left w:val="single" w:sz="4" w:space="0" w:color="000000"/>
              <w:bottom w:val="single" w:sz="4" w:space="0" w:color="000000"/>
              <w:right w:val="single" w:sz="4" w:space="0" w:color="000000"/>
            </w:tcBorders>
            <w:vAlign w:val="center"/>
          </w:tcPr>
          <w:p w14:paraId="0ADB8CF5" w14:textId="77777777" w:rsidR="009E46F6" w:rsidRPr="003A7030" w:rsidRDefault="009E46F6" w:rsidP="009E46F6">
            <w:pPr>
              <w:pStyle w:val="TableParagraph"/>
              <w:ind w:left="49"/>
              <w:rPr>
                <w:b/>
                <w:bCs/>
                <w:w w:val="99"/>
              </w:rPr>
            </w:pPr>
            <w:r w:rsidRPr="003A7030">
              <w:rPr>
                <w:b/>
                <w:bCs/>
                <w:w w:val="99"/>
              </w:rPr>
              <w:t>2</w:t>
            </w:r>
          </w:p>
        </w:tc>
        <w:tc>
          <w:tcPr>
            <w:tcW w:w="700" w:type="dxa"/>
            <w:tcBorders>
              <w:top w:val="single" w:sz="4" w:space="0" w:color="000000"/>
              <w:left w:val="single" w:sz="4" w:space="0" w:color="000000"/>
              <w:bottom w:val="single" w:sz="4" w:space="0" w:color="000000"/>
              <w:right w:val="single" w:sz="4" w:space="0" w:color="000000"/>
            </w:tcBorders>
            <w:vAlign w:val="center"/>
          </w:tcPr>
          <w:p w14:paraId="23BB3AF1" w14:textId="77777777" w:rsidR="009E46F6" w:rsidRPr="003A7030" w:rsidRDefault="009E46F6" w:rsidP="009E46F6">
            <w:pPr>
              <w:pStyle w:val="TableParagraph"/>
              <w:ind w:left="47"/>
              <w:rPr>
                <w:b/>
                <w:bCs/>
                <w:w w:val="99"/>
              </w:rPr>
            </w:pPr>
            <w:r w:rsidRPr="003A7030">
              <w:rPr>
                <w:b/>
                <w:bCs/>
                <w:w w:val="99"/>
              </w:rPr>
              <w:t>2</w:t>
            </w:r>
          </w:p>
        </w:tc>
        <w:tc>
          <w:tcPr>
            <w:tcW w:w="1106" w:type="dxa"/>
            <w:tcBorders>
              <w:top w:val="single" w:sz="4" w:space="0" w:color="000000"/>
              <w:left w:val="single" w:sz="4" w:space="0" w:color="000000"/>
              <w:bottom w:val="single" w:sz="4" w:space="0" w:color="000000"/>
              <w:right w:val="single" w:sz="4" w:space="0" w:color="000000"/>
            </w:tcBorders>
            <w:vAlign w:val="center"/>
          </w:tcPr>
          <w:p w14:paraId="60D10245" w14:textId="77777777" w:rsidR="009E46F6" w:rsidRPr="003A7030" w:rsidRDefault="009E46F6" w:rsidP="003A7030">
            <w:pPr>
              <w:pStyle w:val="TableParagraph"/>
              <w:ind w:right="19"/>
              <w:rPr>
                <w:rFonts w:asciiTheme="majorBidi" w:hAnsiTheme="majorBidi" w:cstheme="majorBidi"/>
              </w:rPr>
            </w:pPr>
            <w:r w:rsidRPr="003A7030">
              <w:rPr>
                <w:rFonts w:asciiTheme="majorBidi" w:hAnsiTheme="majorBidi" w:cstheme="majorBidi"/>
              </w:rPr>
              <w:t>1h30</w:t>
            </w:r>
          </w:p>
        </w:tc>
        <w:tc>
          <w:tcPr>
            <w:tcW w:w="1858" w:type="dxa"/>
            <w:gridSpan w:val="4"/>
            <w:tcBorders>
              <w:top w:val="single" w:sz="4" w:space="0" w:color="000000"/>
              <w:left w:val="single" w:sz="4" w:space="0" w:color="000000"/>
              <w:bottom w:val="single" w:sz="4" w:space="0" w:color="000000"/>
              <w:right w:val="single" w:sz="4" w:space="0" w:color="000000"/>
            </w:tcBorders>
            <w:vAlign w:val="center"/>
          </w:tcPr>
          <w:p w14:paraId="4D50FF49" w14:textId="77777777" w:rsidR="009E46F6" w:rsidRPr="003A7030" w:rsidRDefault="009E46F6" w:rsidP="003A7030">
            <w:pPr>
              <w:pStyle w:val="TableParagraph"/>
              <w:ind w:right="19"/>
              <w:rPr>
                <w:rFonts w:asciiTheme="majorBidi" w:hAnsiTheme="majorBidi" w:cstheme="majorBidi"/>
                <w:lang w:val="en-US"/>
              </w:rPr>
            </w:pPr>
            <w:r w:rsidRPr="003A7030">
              <w:rPr>
                <w:rFonts w:asciiTheme="majorBidi" w:hAnsiTheme="majorBidi" w:cstheme="majorBidi"/>
                <w:lang w:val="en-US"/>
              </w:rPr>
              <w:t>1h30</w:t>
            </w:r>
          </w:p>
          <w:p w14:paraId="375E74C7" w14:textId="77777777" w:rsidR="009E46F6" w:rsidRPr="003A7030" w:rsidRDefault="009E46F6" w:rsidP="003A7030">
            <w:pPr>
              <w:pStyle w:val="TableParagraph"/>
              <w:ind w:right="19"/>
              <w:rPr>
                <w:rFonts w:asciiTheme="majorBidi" w:hAnsiTheme="majorBidi" w:cstheme="majorBidi"/>
              </w:rPr>
            </w:pPr>
            <w:r w:rsidRPr="003A7030">
              <w:rPr>
                <w:rFonts w:asciiTheme="majorBidi" w:hAnsiTheme="majorBidi" w:cstheme="majorBidi"/>
                <w:lang w:val="en-US"/>
              </w:rPr>
              <w:t>(Atelier)</w:t>
            </w:r>
          </w:p>
        </w:tc>
        <w:tc>
          <w:tcPr>
            <w:tcW w:w="978" w:type="dxa"/>
            <w:tcBorders>
              <w:top w:val="single" w:sz="4" w:space="0" w:color="000000"/>
              <w:left w:val="single" w:sz="4" w:space="0" w:color="000000"/>
              <w:bottom w:val="single" w:sz="4" w:space="0" w:color="000000"/>
              <w:right w:val="single" w:sz="4" w:space="0" w:color="000000"/>
            </w:tcBorders>
            <w:vAlign w:val="center"/>
          </w:tcPr>
          <w:p w14:paraId="3DB2C74A" w14:textId="77777777" w:rsidR="009E46F6" w:rsidRPr="009E46F6" w:rsidRDefault="009E46F6" w:rsidP="003A7030">
            <w:pPr>
              <w:pStyle w:val="TableParagraph"/>
              <w:rPr>
                <w:rFonts w:asciiTheme="majorBidi" w:hAnsiTheme="majorBidi" w:cstheme="majorBidi"/>
              </w:rPr>
            </w:pPr>
            <w:r w:rsidRPr="009E46F6">
              <w:rPr>
                <w:rFonts w:asciiTheme="majorBidi" w:hAnsiTheme="majorBidi" w:cstheme="majorBidi"/>
              </w:rPr>
              <w:t>45h00</w:t>
            </w:r>
          </w:p>
        </w:tc>
        <w:tc>
          <w:tcPr>
            <w:tcW w:w="1860" w:type="dxa"/>
            <w:gridSpan w:val="2"/>
            <w:tcBorders>
              <w:top w:val="single" w:sz="4" w:space="0" w:color="000000"/>
              <w:left w:val="single" w:sz="4" w:space="0" w:color="000000"/>
              <w:bottom w:val="single" w:sz="4" w:space="0" w:color="000000"/>
              <w:right w:val="single" w:sz="4" w:space="0" w:color="000000"/>
            </w:tcBorders>
            <w:vAlign w:val="center"/>
          </w:tcPr>
          <w:p w14:paraId="0E94494A" w14:textId="77777777" w:rsidR="009E46F6" w:rsidRPr="009E46F6" w:rsidRDefault="009E46F6" w:rsidP="003A7030">
            <w:pPr>
              <w:pStyle w:val="TableParagraph"/>
              <w:ind w:right="421"/>
              <w:rPr>
                <w:rFonts w:asciiTheme="majorBidi" w:hAnsiTheme="majorBidi" w:cstheme="majorBidi"/>
              </w:rPr>
            </w:pPr>
            <w:r w:rsidRPr="009E46F6">
              <w:rPr>
                <w:rFonts w:asciiTheme="majorBidi" w:hAnsiTheme="majorBidi" w:cstheme="majorBidi"/>
              </w:rPr>
              <w:t>40%</w:t>
            </w:r>
          </w:p>
        </w:tc>
        <w:tc>
          <w:tcPr>
            <w:tcW w:w="1116" w:type="dxa"/>
            <w:tcBorders>
              <w:top w:val="single" w:sz="4" w:space="0" w:color="000000"/>
              <w:left w:val="single" w:sz="4" w:space="0" w:color="000000"/>
              <w:bottom w:val="single" w:sz="4" w:space="0" w:color="000000"/>
              <w:right w:val="single" w:sz="4" w:space="0" w:color="000000"/>
            </w:tcBorders>
            <w:vAlign w:val="center"/>
          </w:tcPr>
          <w:p w14:paraId="69CC4278" w14:textId="77777777" w:rsidR="009E46F6" w:rsidRPr="009E46F6" w:rsidRDefault="009E46F6" w:rsidP="003A7030">
            <w:pPr>
              <w:pStyle w:val="TableParagraph"/>
              <w:rPr>
                <w:rFonts w:asciiTheme="majorBidi" w:hAnsiTheme="majorBidi" w:cstheme="majorBidi"/>
              </w:rPr>
            </w:pPr>
            <w:r w:rsidRPr="009E46F6">
              <w:rPr>
                <w:rFonts w:asciiTheme="majorBidi" w:hAnsiTheme="majorBidi" w:cstheme="majorBidi"/>
              </w:rPr>
              <w:t>60%</w:t>
            </w:r>
          </w:p>
        </w:tc>
      </w:tr>
      <w:tr w:rsidR="00C647F8" w14:paraId="434EBE2E" w14:textId="77777777">
        <w:trPr>
          <w:trHeight w:hRule="exact" w:val="480"/>
        </w:trPr>
        <w:tc>
          <w:tcPr>
            <w:tcW w:w="5962" w:type="dxa"/>
            <w:gridSpan w:val="3"/>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282AA2EA" w14:textId="77777777" w:rsidR="00C647F8" w:rsidRDefault="00C647F8" w:rsidP="00C647F8">
            <w:pPr>
              <w:spacing w:before="124" w:after="97" w:line="249" w:lineRule="exact"/>
              <w:ind w:right="734"/>
              <w:jc w:val="right"/>
              <w:textAlignment w:val="baseline"/>
              <w:rPr>
                <w:rFonts w:eastAsia="Times New Roman"/>
                <w:b/>
                <w:color w:val="000000"/>
              </w:rPr>
            </w:pPr>
            <w:r>
              <w:rPr>
                <w:rFonts w:eastAsia="Times New Roman"/>
                <w:b/>
                <w:color w:val="000000"/>
              </w:rPr>
              <w:t>Volume Horaire Total de semestre 9</w:t>
            </w:r>
          </w:p>
        </w:tc>
        <w:tc>
          <w:tcPr>
            <w:tcW w:w="993"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06B8C586" w14:textId="77777777" w:rsidR="00C647F8" w:rsidRDefault="00C647F8" w:rsidP="00C647F8">
            <w:pPr>
              <w:spacing w:before="124" w:after="97" w:line="249" w:lineRule="exact"/>
              <w:jc w:val="center"/>
              <w:textAlignment w:val="baseline"/>
              <w:rPr>
                <w:rFonts w:eastAsia="Times New Roman"/>
                <w:b/>
                <w:color w:val="000000"/>
                <w:spacing w:val="-2"/>
              </w:rPr>
            </w:pPr>
          </w:p>
        </w:tc>
        <w:tc>
          <w:tcPr>
            <w:tcW w:w="722"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vAlign w:val="center"/>
          </w:tcPr>
          <w:p w14:paraId="797E6956" w14:textId="77777777" w:rsidR="00C647F8" w:rsidRDefault="00C647F8" w:rsidP="00C647F8">
            <w:pPr>
              <w:spacing w:line="249" w:lineRule="exact"/>
              <w:jc w:val="center"/>
              <w:textAlignment w:val="baseline"/>
              <w:rPr>
                <w:rFonts w:eastAsia="Times New Roman"/>
                <w:b/>
                <w:color w:val="000000"/>
                <w:spacing w:val="-2"/>
              </w:rPr>
            </w:pPr>
            <w:r>
              <w:rPr>
                <w:rFonts w:eastAsia="Times New Roman"/>
                <w:b/>
                <w:color w:val="000000"/>
                <w:spacing w:val="-2"/>
              </w:rPr>
              <w:t>30</w:t>
            </w:r>
          </w:p>
        </w:tc>
        <w:tc>
          <w:tcPr>
            <w:tcW w:w="723" w:type="dxa"/>
            <w:gridSpan w:val="2"/>
            <w:tcBorders>
              <w:top w:val="single" w:sz="4" w:space="0" w:color="000000"/>
              <w:left w:val="single" w:sz="4" w:space="0" w:color="000000"/>
              <w:bottom w:val="single" w:sz="4" w:space="0" w:color="000000"/>
              <w:right w:val="single" w:sz="4" w:space="0" w:color="000000"/>
            </w:tcBorders>
            <w:shd w:val="clear" w:color="auto" w:fill="FABF8F" w:themeFill="accent6" w:themeFillTint="99"/>
            <w:vAlign w:val="center"/>
          </w:tcPr>
          <w:p w14:paraId="019C0946" w14:textId="77777777" w:rsidR="00C647F8" w:rsidRDefault="00C647F8" w:rsidP="00C647F8">
            <w:pPr>
              <w:spacing w:line="249" w:lineRule="exact"/>
              <w:jc w:val="center"/>
              <w:textAlignment w:val="baseline"/>
              <w:rPr>
                <w:rFonts w:eastAsia="Times New Roman"/>
                <w:b/>
                <w:color w:val="000000"/>
                <w:spacing w:val="-2"/>
              </w:rPr>
            </w:pPr>
            <w:r>
              <w:rPr>
                <w:rFonts w:eastAsia="Times New Roman"/>
                <w:b/>
                <w:color w:val="000000"/>
                <w:spacing w:val="-2"/>
              </w:rPr>
              <w:t>19</w:t>
            </w:r>
          </w:p>
        </w:tc>
        <w:tc>
          <w:tcPr>
            <w:tcW w:w="1115" w:type="dxa"/>
            <w:gridSpan w:val="2"/>
            <w:tcBorders>
              <w:top w:val="single" w:sz="4" w:space="0" w:color="000000"/>
              <w:left w:val="single" w:sz="4" w:space="0" w:color="000000"/>
              <w:bottom w:val="single" w:sz="4" w:space="0" w:color="000000"/>
              <w:right w:val="single" w:sz="4" w:space="0" w:color="000000"/>
            </w:tcBorders>
            <w:shd w:val="clear" w:color="auto" w:fill="FABF8F" w:themeFill="accent6" w:themeFillTint="99"/>
            <w:vAlign w:val="center"/>
          </w:tcPr>
          <w:p w14:paraId="5A1C6DD0" w14:textId="77777777" w:rsidR="00C647F8" w:rsidRDefault="005F4470" w:rsidP="005F4470">
            <w:pPr>
              <w:pStyle w:val="TableParagraph"/>
              <w:ind w:left="203" w:right="80"/>
              <w:rPr>
                <w:b/>
                <w:sz w:val="24"/>
                <w:szCs w:val="24"/>
              </w:rPr>
            </w:pPr>
            <w:r>
              <w:rPr>
                <w:b/>
                <w:sz w:val="24"/>
                <w:szCs w:val="24"/>
              </w:rPr>
              <w:t>16h30</w:t>
            </w:r>
          </w:p>
        </w:tc>
        <w:tc>
          <w:tcPr>
            <w:tcW w:w="998" w:type="dxa"/>
            <w:gridSpan w:val="2"/>
            <w:tcBorders>
              <w:top w:val="single" w:sz="4" w:space="0" w:color="000000"/>
              <w:left w:val="single" w:sz="4" w:space="0" w:color="000000"/>
              <w:bottom w:val="single" w:sz="4" w:space="0" w:color="000000"/>
              <w:right w:val="single" w:sz="4" w:space="0" w:color="000000"/>
            </w:tcBorders>
            <w:shd w:val="clear" w:color="auto" w:fill="FABF8F" w:themeFill="accent6" w:themeFillTint="99"/>
            <w:vAlign w:val="center"/>
          </w:tcPr>
          <w:p w14:paraId="0FADA4ED" w14:textId="77777777" w:rsidR="00C647F8" w:rsidRDefault="00C647F8" w:rsidP="00C647F8">
            <w:pPr>
              <w:pStyle w:val="TableParagraph"/>
              <w:ind w:right="91"/>
              <w:rPr>
                <w:b/>
                <w:sz w:val="24"/>
                <w:szCs w:val="24"/>
              </w:rPr>
            </w:pPr>
            <w:r>
              <w:rPr>
                <w:b/>
                <w:sz w:val="24"/>
                <w:szCs w:val="24"/>
                <w:lang w:val="en-US"/>
              </w:rPr>
              <w:t>7</w:t>
            </w:r>
            <w:r>
              <w:rPr>
                <w:b/>
                <w:sz w:val="24"/>
                <w:szCs w:val="24"/>
              </w:rPr>
              <w:t>h</w:t>
            </w:r>
            <w:r>
              <w:rPr>
                <w:b/>
                <w:sz w:val="24"/>
                <w:szCs w:val="24"/>
                <w:lang w:val="en-US"/>
              </w:rPr>
              <w:t>3</w:t>
            </w:r>
            <w:r>
              <w:rPr>
                <w:b/>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vAlign w:val="center"/>
          </w:tcPr>
          <w:p w14:paraId="139CC74E" w14:textId="77777777" w:rsidR="00C647F8" w:rsidRDefault="00C647F8" w:rsidP="00C647F8">
            <w:pPr>
              <w:pStyle w:val="TableParagraph"/>
              <w:ind w:left="204" w:right="76"/>
              <w:rPr>
                <w:b/>
                <w:sz w:val="24"/>
                <w:szCs w:val="24"/>
              </w:rPr>
            </w:pPr>
            <w:r>
              <w:rPr>
                <w:b/>
                <w:sz w:val="24"/>
                <w:szCs w:val="24"/>
                <w:lang w:val="en-US"/>
              </w:rPr>
              <w:t>6</w:t>
            </w:r>
            <w:r>
              <w:rPr>
                <w:b/>
                <w:sz w:val="24"/>
                <w:szCs w:val="24"/>
              </w:rPr>
              <w:t>h</w:t>
            </w:r>
            <w:r>
              <w:rPr>
                <w:b/>
                <w:sz w:val="24"/>
                <w:szCs w:val="24"/>
                <w:lang w:val="en-US"/>
              </w:rPr>
              <w:t>0</w:t>
            </w:r>
            <w:r>
              <w:rPr>
                <w:b/>
                <w:sz w:val="24"/>
                <w:szCs w:val="24"/>
              </w:rPr>
              <w:t>0</w:t>
            </w:r>
          </w:p>
        </w:tc>
        <w:tc>
          <w:tcPr>
            <w:tcW w:w="978"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vAlign w:val="center"/>
          </w:tcPr>
          <w:p w14:paraId="0096BF73" w14:textId="77777777" w:rsidR="00C647F8" w:rsidRDefault="00C647F8" w:rsidP="00C647F8">
            <w:pPr>
              <w:pStyle w:val="TableParagraph"/>
              <w:spacing w:line="274" w:lineRule="exact"/>
              <w:rPr>
                <w:b/>
                <w:sz w:val="24"/>
                <w:szCs w:val="24"/>
              </w:rPr>
            </w:pPr>
            <w:r>
              <w:rPr>
                <w:b/>
                <w:sz w:val="24"/>
                <w:szCs w:val="24"/>
              </w:rPr>
              <w:t>427h30</w:t>
            </w:r>
          </w:p>
        </w:tc>
        <w:tc>
          <w:tcPr>
            <w:tcW w:w="1842"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vAlign w:val="center"/>
          </w:tcPr>
          <w:p w14:paraId="323B5686" w14:textId="77777777" w:rsidR="00C647F8" w:rsidRDefault="00C647F8" w:rsidP="00C647F8">
            <w:pPr>
              <w:spacing w:line="249" w:lineRule="exact"/>
              <w:jc w:val="center"/>
              <w:textAlignment w:val="baseline"/>
              <w:rPr>
                <w:rFonts w:eastAsia="Times New Roman"/>
                <w:b/>
                <w:color w:val="000000"/>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ABF8F" w:themeFill="accent6" w:themeFillTint="99"/>
            <w:vAlign w:val="center"/>
          </w:tcPr>
          <w:p w14:paraId="297331EB" w14:textId="77777777" w:rsidR="00C647F8" w:rsidRDefault="00C647F8" w:rsidP="00C647F8">
            <w:pPr>
              <w:spacing w:line="249" w:lineRule="exact"/>
              <w:jc w:val="center"/>
              <w:textAlignment w:val="baseline"/>
              <w:rPr>
                <w:rFonts w:eastAsia="Times New Roman"/>
                <w:b/>
                <w:color w:val="000000"/>
              </w:rPr>
            </w:pPr>
          </w:p>
        </w:tc>
      </w:tr>
    </w:tbl>
    <w:p w14:paraId="666B017B" w14:textId="77777777" w:rsidR="00E8644A" w:rsidRDefault="005E10BC">
      <w:pPr>
        <w:spacing w:after="200" w:line="276" w:lineRule="auto"/>
        <w:rPr>
          <w:b/>
        </w:rPr>
      </w:pPr>
      <w:r>
        <w:rPr>
          <w:rFonts w:asciiTheme="majorHAnsi" w:eastAsia="Calibri" w:hAnsiTheme="majorHAnsi" w:cs="Calibri"/>
          <w:b/>
          <w:bCs/>
          <w:color w:val="000000"/>
          <w:u w:val="thick" w:color="F79646" w:themeColor="accent6"/>
        </w:rPr>
        <w:lastRenderedPageBreak/>
        <w:t xml:space="preserve">Semestre </w:t>
      </w:r>
      <w:r>
        <w:rPr>
          <w:rFonts w:ascii="Cambria" w:hAnsi="Cambria" w:cs="Calibri"/>
          <w:b/>
          <w:bCs/>
          <w:color w:val="000000"/>
          <w:u w:val="thick" w:color="F79646"/>
        </w:rPr>
        <w:t>10:</w:t>
      </w:r>
    </w:p>
    <w:p w14:paraId="3224C299" w14:textId="77777777" w:rsidR="00E8644A" w:rsidRDefault="00E8644A">
      <w:pPr>
        <w:rPr>
          <w:rFonts w:ascii="Calibri" w:hAnsi="Calibri" w:cs="Calibri"/>
        </w:rPr>
      </w:pPr>
    </w:p>
    <w:p w14:paraId="474A252C" w14:textId="60499650" w:rsidR="00E8644A" w:rsidRPr="0044115D" w:rsidRDefault="005E10BC" w:rsidP="0044115D">
      <w:pPr>
        <w:rPr>
          <w:rFonts w:ascii="Cambria" w:hAnsi="Cambria" w:cs="Arial"/>
          <w:b/>
          <w:bCs/>
        </w:rPr>
      </w:pPr>
      <w:proofErr w:type="spellStart"/>
      <w:r w:rsidRPr="0044115D">
        <w:rPr>
          <w:rFonts w:ascii="Cambria" w:hAnsi="Cambria" w:cs="Arial"/>
          <w:b/>
          <w:bCs/>
        </w:rPr>
        <w:t>LeProjet</w:t>
      </w:r>
      <w:proofErr w:type="spellEnd"/>
      <w:r w:rsidRPr="0044115D">
        <w:rPr>
          <w:rFonts w:ascii="Cambria" w:hAnsi="Cambria" w:cs="Arial"/>
          <w:b/>
          <w:bCs/>
        </w:rPr>
        <w:t xml:space="preserve"> de fin d’études (PFE)  obligatoirement en relation avec le secteur industriel ou dans une entreprise, ou dans le cadre de l’arr</w:t>
      </w:r>
      <w:r w:rsidR="0044115D" w:rsidRPr="0044115D">
        <w:rPr>
          <w:rFonts w:ascii="Cambria" w:hAnsi="Cambria" w:cs="Arial"/>
          <w:b/>
          <w:bCs/>
        </w:rPr>
        <w:t>ê</w:t>
      </w:r>
      <w:r w:rsidRPr="0044115D">
        <w:rPr>
          <w:rFonts w:ascii="Cambria" w:hAnsi="Cambria" w:cs="Arial"/>
          <w:b/>
          <w:bCs/>
        </w:rPr>
        <w:t xml:space="preserve">té 1265 , </w:t>
      </w:r>
      <w:proofErr w:type="spellStart"/>
      <w:r w:rsidRPr="0044115D">
        <w:rPr>
          <w:rFonts w:ascii="Cambria" w:hAnsi="Cambria" w:cs="Arial"/>
          <w:b/>
          <w:bCs/>
        </w:rPr>
        <w:t>estsanctionné</w:t>
      </w:r>
      <w:proofErr w:type="spellEnd"/>
      <w:r w:rsidRPr="0044115D">
        <w:rPr>
          <w:rFonts w:ascii="Cambria" w:hAnsi="Cambria" w:cs="Arial"/>
          <w:b/>
          <w:bCs/>
        </w:rPr>
        <w:t xml:space="preserve"> par un mémoire et une soutenance </w:t>
      </w:r>
    </w:p>
    <w:p w14:paraId="0280EEAB" w14:textId="77777777" w:rsidR="00E8644A" w:rsidRDefault="00E8644A" w:rsidP="0044115D">
      <w:pPr>
        <w:rPr>
          <w:rFonts w:ascii="Cambria" w:hAnsi="Cambria" w:cs="Arial"/>
          <w:u w:val="single"/>
        </w:rPr>
      </w:pPr>
    </w:p>
    <w:tbl>
      <w:tblPr>
        <w:tblStyle w:val="Listeclaire-Accent612"/>
        <w:tblW w:w="9776" w:type="dxa"/>
        <w:tblInd w:w="1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gridCol w:w="2444"/>
        <w:gridCol w:w="2444"/>
        <w:gridCol w:w="2444"/>
      </w:tblGrid>
      <w:tr w:rsidR="00E8644A" w14:paraId="01392E00" w14:textId="77777777">
        <w:tc>
          <w:tcPr>
            <w:tcW w:w="2444" w:type="dxa"/>
            <w:shd w:val="clear" w:color="auto" w:fill="FABF8F" w:themeFill="accent6" w:themeFillTint="99"/>
          </w:tcPr>
          <w:p w14:paraId="2750B5E4" w14:textId="77777777" w:rsidR="00E8644A" w:rsidRDefault="00E8644A" w:rsidP="0044115D">
            <w:pPr>
              <w:jc w:val="center"/>
              <w:rPr>
                <w:rFonts w:ascii="Cambria" w:hAnsi="Cambria" w:cs="Arial"/>
                <w:b/>
              </w:rPr>
            </w:pPr>
          </w:p>
        </w:tc>
        <w:tc>
          <w:tcPr>
            <w:tcW w:w="2444" w:type="dxa"/>
            <w:shd w:val="clear" w:color="auto" w:fill="FABF8F" w:themeFill="accent6" w:themeFillTint="99"/>
          </w:tcPr>
          <w:p w14:paraId="5E5EC644" w14:textId="77777777" w:rsidR="00E8644A" w:rsidRDefault="005E10BC" w:rsidP="0044115D">
            <w:pPr>
              <w:jc w:val="center"/>
              <w:rPr>
                <w:rFonts w:ascii="Cambria" w:hAnsi="Cambria" w:cs="Arial"/>
                <w:b/>
              </w:rPr>
            </w:pPr>
            <w:r>
              <w:rPr>
                <w:rFonts w:ascii="Cambria" w:hAnsi="Cambria" w:cs="Arial"/>
              </w:rPr>
              <w:t>VHS</w:t>
            </w:r>
          </w:p>
        </w:tc>
        <w:tc>
          <w:tcPr>
            <w:tcW w:w="2444" w:type="dxa"/>
            <w:shd w:val="clear" w:color="auto" w:fill="FABF8F" w:themeFill="accent6" w:themeFillTint="99"/>
          </w:tcPr>
          <w:p w14:paraId="74E918C2" w14:textId="77777777" w:rsidR="00E8644A" w:rsidRDefault="005E10BC" w:rsidP="0044115D">
            <w:pPr>
              <w:jc w:val="center"/>
              <w:rPr>
                <w:rFonts w:ascii="Cambria" w:hAnsi="Cambria" w:cs="Arial"/>
                <w:b/>
              </w:rPr>
            </w:pPr>
            <w:r>
              <w:rPr>
                <w:rFonts w:ascii="Cambria" w:hAnsi="Cambria" w:cs="Arial"/>
              </w:rPr>
              <w:t>Coeff</w:t>
            </w:r>
          </w:p>
        </w:tc>
        <w:tc>
          <w:tcPr>
            <w:tcW w:w="2444" w:type="dxa"/>
            <w:shd w:val="clear" w:color="auto" w:fill="FABF8F" w:themeFill="accent6" w:themeFillTint="99"/>
          </w:tcPr>
          <w:p w14:paraId="2D67C68F" w14:textId="77777777" w:rsidR="00E8644A" w:rsidRDefault="005E10BC" w:rsidP="0044115D">
            <w:pPr>
              <w:jc w:val="center"/>
              <w:rPr>
                <w:rFonts w:ascii="Cambria" w:hAnsi="Cambria" w:cs="Arial"/>
                <w:b/>
              </w:rPr>
            </w:pPr>
            <w:r>
              <w:rPr>
                <w:rFonts w:ascii="Cambria" w:hAnsi="Cambria" w:cs="Arial"/>
              </w:rPr>
              <w:t>Crédits</w:t>
            </w:r>
          </w:p>
        </w:tc>
      </w:tr>
      <w:tr w:rsidR="00E8644A" w14:paraId="11CAF907" w14:textId="77777777">
        <w:tc>
          <w:tcPr>
            <w:tcW w:w="2444" w:type="dxa"/>
          </w:tcPr>
          <w:p w14:paraId="09A66582" w14:textId="77777777" w:rsidR="00E8644A" w:rsidRDefault="005E10BC">
            <w:pPr>
              <w:rPr>
                <w:rFonts w:ascii="Cambria" w:hAnsi="Cambria" w:cs="Arial"/>
                <w:b/>
              </w:rPr>
            </w:pPr>
            <w:r>
              <w:rPr>
                <w:rFonts w:ascii="Cambria" w:hAnsi="Cambria" w:cs="Arial"/>
              </w:rPr>
              <w:t>Travail Personnel</w:t>
            </w:r>
          </w:p>
        </w:tc>
        <w:tc>
          <w:tcPr>
            <w:tcW w:w="2444" w:type="dxa"/>
          </w:tcPr>
          <w:p w14:paraId="4F90E5D9" w14:textId="77777777" w:rsidR="00E8644A" w:rsidRDefault="005E10BC">
            <w:pPr>
              <w:pStyle w:val="TableParagraph"/>
              <w:spacing w:line="256" w:lineRule="exact"/>
              <w:ind w:left="8"/>
              <w:rPr>
                <w:b/>
                <w:sz w:val="24"/>
              </w:rPr>
            </w:pPr>
            <w:r>
              <w:rPr>
                <w:b/>
                <w:spacing w:val="-5"/>
                <w:sz w:val="24"/>
              </w:rPr>
              <w:t>550</w:t>
            </w:r>
          </w:p>
        </w:tc>
        <w:tc>
          <w:tcPr>
            <w:tcW w:w="2444" w:type="dxa"/>
          </w:tcPr>
          <w:p w14:paraId="04CE8EF7" w14:textId="77777777" w:rsidR="00E8644A" w:rsidRDefault="005E10BC">
            <w:pPr>
              <w:pStyle w:val="TableParagraph"/>
              <w:spacing w:line="256" w:lineRule="exact"/>
              <w:ind w:left="7" w:right="1"/>
              <w:rPr>
                <w:b/>
                <w:sz w:val="24"/>
              </w:rPr>
            </w:pPr>
            <w:r>
              <w:rPr>
                <w:b/>
                <w:spacing w:val="-5"/>
                <w:sz w:val="24"/>
              </w:rPr>
              <w:t>11</w:t>
            </w:r>
          </w:p>
        </w:tc>
        <w:tc>
          <w:tcPr>
            <w:tcW w:w="2444" w:type="dxa"/>
          </w:tcPr>
          <w:p w14:paraId="034F3C5A" w14:textId="77777777" w:rsidR="00E8644A" w:rsidRDefault="005E10BC">
            <w:pPr>
              <w:pStyle w:val="TableParagraph"/>
              <w:spacing w:line="256" w:lineRule="exact"/>
              <w:ind w:left="7"/>
              <w:rPr>
                <w:b/>
                <w:sz w:val="24"/>
              </w:rPr>
            </w:pPr>
            <w:r>
              <w:rPr>
                <w:b/>
                <w:spacing w:val="-5"/>
                <w:sz w:val="24"/>
              </w:rPr>
              <w:t>18</w:t>
            </w:r>
          </w:p>
        </w:tc>
      </w:tr>
      <w:tr w:rsidR="00E8644A" w14:paraId="0D1CEDEC" w14:textId="77777777">
        <w:tc>
          <w:tcPr>
            <w:tcW w:w="2444" w:type="dxa"/>
          </w:tcPr>
          <w:p w14:paraId="32C03B17" w14:textId="77777777" w:rsidR="00E8644A" w:rsidRDefault="005E10BC">
            <w:pPr>
              <w:rPr>
                <w:rFonts w:ascii="Cambria" w:hAnsi="Cambria" w:cs="Arial"/>
                <w:b/>
                <w:bCs/>
              </w:rPr>
            </w:pPr>
            <w:r>
              <w:rPr>
                <w:rFonts w:ascii="Cambria" w:hAnsi="Cambria" w:cs="Arial"/>
              </w:rPr>
              <w:t>Stage en entreprise</w:t>
            </w:r>
          </w:p>
        </w:tc>
        <w:tc>
          <w:tcPr>
            <w:tcW w:w="2444" w:type="dxa"/>
          </w:tcPr>
          <w:p w14:paraId="13A7BF05" w14:textId="77777777" w:rsidR="00E8644A" w:rsidRDefault="005E10BC">
            <w:pPr>
              <w:pStyle w:val="TableParagraph"/>
              <w:spacing w:line="256" w:lineRule="exact"/>
              <w:ind w:left="8"/>
              <w:rPr>
                <w:b/>
                <w:sz w:val="24"/>
              </w:rPr>
            </w:pPr>
            <w:r>
              <w:rPr>
                <w:b/>
                <w:spacing w:val="-5"/>
                <w:sz w:val="24"/>
              </w:rPr>
              <w:t>100</w:t>
            </w:r>
          </w:p>
        </w:tc>
        <w:tc>
          <w:tcPr>
            <w:tcW w:w="2444" w:type="dxa"/>
          </w:tcPr>
          <w:p w14:paraId="2557D83E" w14:textId="77777777" w:rsidR="00E8644A" w:rsidRDefault="005E10BC">
            <w:pPr>
              <w:pStyle w:val="TableParagraph"/>
              <w:spacing w:line="256" w:lineRule="exact"/>
              <w:ind w:left="7" w:right="1"/>
              <w:rPr>
                <w:sz w:val="24"/>
              </w:rPr>
            </w:pPr>
            <w:r>
              <w:rPr>
                <w:spacing w:val="-5"/>
                <w:sz w:val="24"/>
              </w:rPr>
              <w:t>04</w:t>
            </w:r>
          </w:p>
        </w:tc>
        <w:tc>
          <w:tcPr>
            <w:tcW w:w="2444" w:type="dxa"/>
          </w:tcPr>
          <w:p w14:paraId="360F898E" w14:textId="77777777" w:rsidR="00E8644A" w:rsidRDefault="005E10BC">
            <w:pPr>
              <w:pStyle w:val="TableParagraph"/>
              <w:spacing w:line="256" w:lineRule="exact"/>
              <w:ind w:left="7"/>
              <w:rPr>
                <w:sz w:val="24"/>
              </w:rPr>
            </w:pPr>
            <w:r>
              <w:rPr>
                <w:spacing w:val="-5"/>
                <w:sz w:val="24"/>
              </w:rPr>
              <w:t>06</w:t>
            </w:r>
          </w:p>
        </w:tc>
      </w:tr>
      <w:tr w:rsidR="00E8644A" w14:paraId="4D5D76A2" w14:textId="77777777">
        <w:tc>
          <w:tcPr>
            <w:tcW w:w="2444" w:type="dxa"/>
          </w:tcPr>
          <w:p w14:paraId="29E02857" w14:textId="77777777" w:rsidR="00E8644A" w:rsidRDefault="005E10BC">
            <w:pPr>
              <w:rPr>
                <w:rFonts w:ascii="Cambria" w:hAnsi="Cambria" w:cs="Arial"/>
                <w:b/>
                <w:bCs/>
              </w:rPr>
            </w:pPr>
            <w:r>
              <w:rPr>
                <w:rFonts w:ascii="Cambria" w:hAnsi="Cambria" w:cs="Arial"/>
              </w:rPr>
              <w:t>Séminaires</w:t>
            </w:r>
          </w:p>
        </w:tc>
        <w:tc>
          <w:tcPr>
            <w:tcW w:w="2444" w:type="dxa"/>
          </w:tcPr>
          <w:p w14:paraId="17784E86" w14:textId="77777777" w:rsidR="00E8644A" w:rsidRDefault="005E10BC">
            <w:pPr>
              <w:pStyle w:val="TableParagraph"/>
              <w:spacing w:line="256" w:lineRule="exact"/>
              <w:ind w:left="8"/>
              <w:rPr>
                <w:b/>
                <w:sz w:val="24"/>
              </w:rPr>
            </w:pPr>
            <w:r>
              <w:rPr>
                <w:b/>
                <w:spacing w:val="-5"/>
                <w:sz w:val="24"/>
              </w:rPr>
              <w:t>50</w:t>
            </w:r>
          </w:p>
        </w:tc>
        <w:tc>
          <w:tcPr>
            <w:tcW w:w="2444" w:type="dxa"/>
          </w:tcPr>
          <w:p w14:paraId="7D693801" w14:textId="77777777" w:rsidR="00E8644A" w:rsidRDefault="005E10BC">
            <w:pPr>
              <w:pStyle w:val="TableParagraph"/>
              <w:spacing w:line="256" w:lineRule="exact"/>
              <w:ind w:left="7" w:right="1"/>
              <w:rPr>
                <w:sz w:val="24"/>
              </w:rPr>
            </w:pPr>
            <w:r>
              <w:rPr>
                <w:spacing w:val="-5"/>
                <w:sz w:val="24"/>
              </w:rPr>
              <w:t>02</w:t>
            </w:r>
          </w:p>
        </w:tc>
        <w:tc>
          <w:tcPr>
            <w:tcW w:w="2444" w:type="dxa"/>
          </w:tcPr>
          <w:p w14:paraId="48966996" w14:textId="77777777" w:rsidR="00E8644A" w:rsidRDefault="005E10BC">
            <w:pPr>
              <w:pStyle w:val="TableParagraph"/>
              <w:spacing w:line="256" w:lineRule="exact"/>
              <w:ind w:left="7"/>
              <w:rPr>
                <w:sz w:val="24"/>
              </w:rPr>
            </w:pPr>
            <w:r>
              <w:rPr>
                <w:spacing w:val="-5"/>
                <w:sz w:val="24"/>
              </w:rPr>
              <w:t>03</w:t>
            </w:r>
          </w:p>
        </w:tc>
      </w:tr>
      <w:tr w:rsidR="00E8644A" w14:paraId="00644C12" w14:textId="77777777">
        <w:tc>
          <w:tcPr>
            <w:tcW w:w="2444" w:type="dxa"/>
          </w:tcPr>
          <w:p w14:paraId="159D0836" w14:textId="77777777" w:rsidR="00E8644A" w:rsidRDefault="005E10BC">
            <w:pPr>
              <w:rPr>
                <w:rFonts w:ascii="Cambria" w:hAnsi="Cambria" w:cs="Arial"/>
                <w:b/>
                <w:bCs/>
              </w:rPr>
            </w:pPr>
            <w:r>
              <w:rPr>
                <w:rFonts w:ascii="Cambria" w:hAnsi="Cambria" w:cs="Arial"/>
              </w:rPr>
              <w:t>Autre (Encadrement)</w:t>
            </w:r>
          </w:p>
        </w:tc>
        <w:tc>
          <w:tcPr>
            <w:tcW w:w="2444" w:type="dxa"/>
          </w:tcPr>
          <w:p w14:paraId="4450AD8C" w14:textId="77777777" w:rsidR="00E8644A" w:rsidRDefault="005E10BC">
            <w:pPr>
              <w:pStyle w:val="TableParagraph"/>
              <w:spacing w:line="256" w:lineRule="exact"/>
              <w:ind w:left="8"/>
              <w:rPr>
                <w:b/>
                <w:sz w:val="24"/>
              </w:rPr>
            </w:pPr>
            <w:r>
              <w:rPr>
                <w:b/>
                <w:spacing w:val="-5"/>
                <w:sz w:val="24"/>
              </w:rPr>
              <w:t>50</w:t>
            </w:r>
          </w:p>
        </w:tc>
        <w:tc>
          <w:tcPr>
            <w:tcW w:w="2444" w:type="dxa"/>
          </w:tcPr>
          <w:p w14:paraId="661EBAF5" w14:textId="77777777" w:rsidR="00E8644A" w:rsidRDefault="005E10BC">
            <w:pPr>
              <w:pStyle w:val="TableParagraph"/>
              <w:spacing w:line="256" w:lineRule="exact"/>
              <w:ind w:left="7" w:right="1"/>
              <w:rPr>
                <w:sz w:val="24"/>
              </w:rPr>
            </w:pPr>
            <w:r>
              <w:rPr>
                <w:spacing w:val="-5"/>
                <w:sz w:val="24"/>
              </w:rPr>
              <w:t>02</w:t>
            </w:r>
          </w:p>
        </w:tc>
        <w:tc>
          <w:tcPr>
            <w:tcW w:w="2444" w:type="dxa"/>
          </w:tcPr>
          <w:p w14:paraId="43F746CF" w14:textId="77777777" w:rsidR="00E8644A" w:rsidRDefault="005E10BC">
            <w:pPr>
              <w:pStyle w:val="TableParagraph"/>
              <w:spacing w:line="256" w:lineRule="exact"/>
              <w:ind w:left="7"/>
              <w:rPr>
                <w:sz w:val="24"/>
              </w:rPr>
            </w:pPr>
            <w:r>
              <w:rPr>
                <w:spacing w:val="-5"/>
                <w:sz w:val="24"/>
              </w:rPr>
              <w:t>03</w:t>
            </w:r>
          </w:p>
        </w:tc>
      </w:tr>
      <w:tr w:rsidR="00E8644A" w14:paraId="5134A47D" w14:textId="77777777">
        <w:tc>
          <w:tcPr>
            <w:tcW w:w="2444" w:type="dxa"/>
          </w:tcPr>
          <w:p w14:paraId="22C6EBFD" w14:textId="77777777" w:rsidR="00E8644A" w:rsidRDefault="005E10BC">
            <w:pPr>
              <w:rPr>
                <w:rFonts w:ascii="Cambria" w:hAnsi="Cambria" w:cs="Arial"/>
                <w:b/>
                <w:bCs/>
              </w:rPr>
            </w:pPr>
            <w:r>
              <w:rPr>
                <w:rFonts w:ascii="Cambria" w:hAnsi="Cambria" w:cs="Arial"/>
              </w:rPr>
              <w:t>Total Semestre 10</w:t>
            </w:r>
          </w:p>
        </w:tc>
        <w:tc>
          <w:tcPr>
            <w:tcW w:w="2444" w:type="dxa"/>
          </w:tcPr>
          <w:p w14:paraId="44580B26" w14:textId="77777777" w:rsidR="00E8644A" w:rsidRDefault="005E10BC">
            <w:pPr>
              <w:pStyle w:val="TableParagraph"/>
              <w:spacing w:line="258" w:lineRule="exact"/>
              <w:ind w:left="8"/>
              <w:rPr>
                <w:b/>
                <w:sz w:val="24"/>
              </w:rPr>
            </w:pPr>
            <w:r>
              <w:rPr>
                <w:b/>
                <w:spacing w:val="-5"/>
                <w:sz w:val="24"/>
              </w:rPr>
              <w:t>750</w:t>
            </w:r>
          </w:p>
        </w:tc>
        <w:tc>
          <w:tcPr>
            <w:tcW w:w="2444" w:type="dxa"/>
          </w:tcPr>
          <w:p w14:paraId="00B0888D" w14:textId="77777777" w:rsidR="00E8644A" w:rsidRDefault="005E10BC">
            <w:pPr>
              <w:pStyle w:val="TableParagraph"/>
              <w:spacing w:line="258" w:lineRule="exact"/>
              <w:ind w:left="7" w:right="1"/>
              <w:rPr>
                <w:sz w:val="24"/>
              </w:rPr>
            </w:pPr>
            <w:r>
              <w:rPr>
                <w:spacing w:val="-5"/>
                <w:sz w:val="24"/>
              </w:rPr>
              <w:t>19</w:t>
            </w:r>
          </w:p>
        </w:tc>
        <w:tc>
          <w:tcPr>
            <w:tcW w:w="2444" w:type="dxa"/>
          </w:tcPr>
          <w:p w14:paraId="0F73313D" w14:textId="77777777" w:rsidR="00E8644A" w:rsidRDefault="005E10BC">
            <w:pPr>
              <w:pStyle w:val="TableParagraph"/>
              <w:spacing w:line="258" w:lineRule="exact"/>
              <w:ind w:left="7"/>
              <w:rPr>
                <w:sz w:val="24"/>
              </w:rPr>
            </w:pPr>
            <w:r>
              <w:rPr>
                <w:spacing w:val="-5"/>
                <w:sz w:val="24"/>
              </w:rPr>
              <w:t>30</w:t>
            </w:r>
          </w:p>
        </w:tc>
      </w:tr>
    </w:tbl>
    <w:p w14:paraId="6B971EA5" w14:textId="77777777" w:rsidR="00E8644A" w:rsidRDefault="00E8644A">
      <w:pPr>
        <w:rPr>
          <w:rFonts w:ascii="Cambria" w:hAnsi="Cambria" w:cs="Arial"/>
          <w:color w:val="FF0000"/>
        </w:rPr>
      </w:pPr>
    </w:p>
    <w:p w14:paraId="1F7F9030" w14:textId="77777777" w:rsidR="00E8644A" w:rsidRDefault="00E8644A">
      <w:pPr>
        <w:rPr>
          <w:rFonts w:ascii="Cambria" w:hAnsi="Cambria" w:cs="Arial"/>
          <w:b/>
        </w:rPr>
      </w:pPr>
    </w:p>
    <w:p w14:paraId="7BCB38CE" w14:textId="77777777" w:rsidR="00E8644A" w:rsidRDefault="00E8644A">
      <w:pPr>
        <w:rPr>
          <w:rFonts w:ascii="Cambria" w:hAnsi="Cambria" w:cs="Arial"/>
          <w:b/>
        </w:rPr>
      </w:pPr>
    </w:p>
    <w:p w14:paraId="3E4F3FF5" w14:textId="77777777" w:rsidR="00E8644A" w:rsidRDefault="005E10BC">
      <w:pPr>
        <w:spacing w:before="120"/>
        <w:rPr>
          <w:rFonts w:ascii="Cambria" w:eastAsia="Calibri" w:hAnsi="Cambria" w:cs="Calibri"/>
          <w:b/>
          <w:bCs/>
          <w:color w:val="000000"/>
          <w:u w:val="thick" w:color="F79646"/>
        </w:rPr>
      </w:pPr>
      <w:r>
        <w:rPr>
          <w:rFonts w:ascii="Cambria" w:eastAsia="Calibri" w:hAnsi="Cambria" w:cs="Calibri"/>
          <w:b/>
          <w:bCs/>
          <w:color w:val="000000"/>
          <w:u w:val="thick" w:color="F79646"/>
        </w:rPr>
        <w:t>Ce tableau est donné à titre indicatif</w:t>
      </w:r>
    </w:p>
    <w:p w14:paraId="01555D12" w14:textId="77777777" w:rsidR="00E8644A" w:rsidRDefault="00E8644A">
      <w:pPr>
        <w:rPr>
          <w:rFonts w:ascii="Cambria" w:eastAsia="Calibri" w:hAnsi="Cambria" w:cs="Calibri"/>
          <w:b/>
          <w:bCs/>
          <w:color w:val="000000"/>
          <w:u w:val="thick" w:color="F79646"/>
        </w:rPr>
      </w:pPr>
    </w:p>
    <w:p w14:paraId="42E01E75" w14:textId="77777777" w:rsidR="00E8644A" w:rsidRDefault="005E10BC">
      <w:pPr>
        <w:rPr>
          <w:rFonts w:ascii="Cambria" w:eastAsia="Calibri" w:hAnsi="Cambria" w:cs="Calibri"/>
          <w:b/>
          <w:bCs/>
          <w:color w:val="000000"/>
          <w:u w:val="thick" w:color="F79646"/>
        </w:rPr>
      </w:pPr>
      <w:r>
        <w:rPr>
          <w:rFonts w:ascii="Cambria" w:eastAsia="Calibri" w:hAnsi="Cambria" w:cs="Calibri"/>
          <w:b/>
          <w:bCs/>
          <w:color w:val="000000"/>
          <w:u w:val="thick" w:color="F79646"/>
        </w:rPr>
        <w:t>Évaluation du Projet de Fin de Cycle d’Ingénieur</w:t>
      </w:r>
    </w:p>
    <w:p w14:paraId="2AFD3AB5" w14:textId="77777777" w:rsidR="00E8644A" w:rsidRDefault="00E8644A">
      <w:pPr>
        <w:rPr>
          <w:rFonts w:ascii="Cambria" w:hAnsi="Cambria" w:cs="Calibri"/>
          <w:bCs/>
        </w:rPr>
      </w:pPr>
    </w:p>
    <w:p w14:paraId="4FC20CA4" w14:textId="77777777" w:rsidR="00E8644A" w:rsidRDefault="005E10BC">
      <w:pPr>
        <w:numPr>
          <w:ilvl w:val="0"/>
          <w:numId w:val="4"/>
        </w:numPr>
        <w:rPr>
          <w:rFonts w:ascii="Cambria" w:hAnsi="Cambria" w:cs="Calibri"/>
          <w:bCs/>
          <w:szCs w:val="20"/>
        </w:rPr>
      </w:pPr>
      <w:r>
        <w:rPr>
          <w:rFonts w:ascii="Cambria" w:hAnsi="Cambria" w:cs="Calibri"/>
          <w:bCs/>
          <w:szCs w:val="20"/>
        </w:rPr>
        <w:t xml:space="preserve">Valeur scientifique  (Appréciation du jury) </w:t>
      </w:r>
      <w:r>
        <w:rPr>
          <w:rFonts w:ascii="Cambria" w:hAnsi="Cambria" w:cs="Calibri"/>
          <w:bCs/>
          <w:szCs w:val="20"/>
        </w:rPr>
        <w:tab/>
      </w:r>
      <w:r>
        <w:rPr>
          <w:rFonts w:ascii="Cambria" w:hAnsi="Cambria" w:cs="Calibri"/>
          <w:bCs/>
          <w:szCs w:val="20"/>
        </w:rPr>
        <w:tab/>
      </w:r>
      <w:r>
        <w:rPr>
          <w:rFonts w:ascii="Cambria" w:hAnsi="Cambria" w:cs="Calibri"/>
          <w:bCs/>
          <w:szCs w:val="20"/>
        </w:rPr>
        <w:tab/>
      </w:r>
      <w:r>
        <w:rPr>
          <w:rFonts w:ascii="Cambria" w:hAnsi="Cambria" w:cs="Calibri"/>
          <w:bCs/>
          <w:szCs w:val="20"/>
        </w:rPr>
        <w:tab/>
        <w:t>/6</w:t>
      </w:r>
    </w:p>
    <w:p w14:paraId="626BD614" w14:textId="77777777" w:rsidR="00E8644A" w:rsidRDefault="005E10BC">
      <w:pPr>
        <w:numPr>
          <w:ilvl w:val="0"/>
          <w:numId w:val="4"/>
        </w:numPr>
        <w:rPr>
          <w:rFonts w:ascii="Cambria" w:hAnsi="Cambria" w:cs="Calibri"/>
          <w:bCs/>
          <w:szCs w:val="20"/>
        </w:rPr>
      </w:pPr>
      <w:r>
        <w:rPr>
          <w:rFonts w:ascii="Cambria" w:hAnsi="Cambria" w:cs="Calibri"/>
          <w:bCs/>
          <w:szCs w:val="20"/>
        </w:rPr>
        <w:t>Rédaction du Mémoire (Appréciation du jury)</w:t>
      </w:r>
      <w:r>
        <w:rPr>
          <w:rFonts w:ascii="Cambria" w:hAnsi="Cambria" w:cs="Calibri"/>
          <w:bCs/>
          <w:szCs w:val="20"/>
        </w:rPr>
        <w:tab/>
      </w:r>
      <w:r>
        <w:rPr>
          <w:rFonts w:ascii="Cambria" w:hAnsi="Cambria" w:cs="Calibri"/>
          <w:bCs/>
          <w:szCs w:val="20"/>
        </w:rPr>
        <w:tab/>
      </w:r>
      <w:r>
        <w:rPr>
          <w:rFonts w:ascii="Cambria" w:hAnsi="Cambria" w:cs="Calibri"/>
          <w:bCs/>
          <w:szCs w:val="20"/>
        </w:rPr>
        <w:tab/>
      </w:r>
      <w:r>
        <w:rPr>
          <w:rFonts w:ascii="Cambria" w:hAnsi="Cambria" w:cs="Calibri"/>
          <w:bCs/>
          <w:szCs w:val="20"/>
        </w:rPr>
        <w:tab/>
        <w:t>/4</w:t>
      </w:r>
    </w:p>
    <w:p w14:paraId="5E00A9AF" w14:textId="77777777" w:rsidR="00E8644A" w:rsidRDefault="005E10BC">
      <w:pPr>
        <w:numPr>
          <w:ilvl w:val="0"/>
          <w:numId w:val="4"/>
        </w:numPr>
        <w:rPr>
          <w:rFonts w:ascii="Cambria" w:hAnsi="Cambria" w:cs="Calibri"/>
          <w:bCs/>
          <w:szCs w:val="20"/>
        </w:rPr>
      </w:pPr>
      <w:r>
        <w:rPr>
          <w:rFonts w:ascii="Cambria" w:hAnsi="Cambria" w:cs="Calibri"/>
          <w:bCs/>
          <w:szCs w:val="20"/>
        </w:rPr>
        <w:t>Présentation et réponse aux questions (Appréciation du jury)</w:t>
      </w:r>
      <w:r>
        <w:rPr>
          <w:rFonts w:ascii="Cambria" w:hAnsi="Cambria" w:cs="Calibri"/>
          <w:bCs/>
          <w:szCs w:val="20"/>
        </w:rPr>
        <w:tab/>
      </w:r>
      <w:r>
        <w:rPr>
          <w:rFonts w:ascii="Cambria" w:hAnsi="Cambria" w:cs="Calibri"/>
          <w:bCs/>
          <w:szCs w:val="20"/>
        </w:rPr>
        <w:tab/>
        <w:t>/4</w:t>
      </w:r>
    </w:p>
    <w:p w14:paraId="5A7A9868" w14:textId="77777777" w:rsidR="00E8644A" w:rsidRDefault="005E10BC">
      <w:pPr>
        <w:numPr>
          <w:ilvl w:val="0"/>
          <w:numId w:val="4"/>
        </w:numPr>
        <w:rPr>
          <w:rFonts w:ascii="Cambria" w:hAnsi="Cambria" w:cs="Calibri"/>
          <w:bCs/>
          <w:szCs w:val="20"/>
        </w:rPr>
      </w:pPr>
      <w:r>
        <w:rPr>
          <w:rFonts w:ascii="Cambria" w:hAnsi="Cambria" w:cs="Calibri"/>
          <w:bCs/>
          <w:szCs w:val="20"/>
        </w:rPr>
        <w:t>Appréciation de l’encadreur</w:t>
      </w:r>
      <w:r>
        <w:rPr>
          <w:rFonts w:ascii="Cambria" w:hAnsi="Cambria" w:cs="Calibri"/>
          <w:bCs/>
          <w:szCs w:val="20"/>
        </w:rPr>
        <w:tab/>
      </w:r>
      <w:r>
        <w:rPr>
          <w:rFonts w:ascii="Cambria" w:hAnsi="Cambria" w:cs="Calibri"/>
          <w:bCs/>
          <w:szCs w:val="20"/>
        </w:rPr>
        <w:tab/>
      </w:r>
      <w:r>
        <w:rPr>
          <w:rFonts w:ascii="Cambria" w:hAnsi="Cambria" w:cs="Calibri"/>
          <w:bCs/>
          <w:szCs w:val="20"/>
        </w:rPr>
        <w:tab/>
      </w:r>
      <w:r>
        <w:rPr>
          <w:rFonts w:ascii="Cambria" w:hAnsi="Cambria" w:cs="Calibri"/>
          <w:bCs/>
          <w:szCs w:val="20"/>
        </w:rPr>
        <w:tab/>
      </w:r>
      <w:r>
        <w:rPr>
          <w:rFonts w:ascii="Cambria" w:hAnsi="Cambria" w:cs="Calibri"/>
          <w:bCs/>
          <w:szCs w:val="20"/>
        </w:rPr>
        <w:tab/>
      </w:r>
      <w:r>
        <w:rPr>
          <w:rFonts w:ascii="Cambria" w:hAnsi="Cambria" w:cs="Calibri"/>
          <w:bCs/>
          <w:szCs w:val="20"/>
        </w:rPr>
        <w:tab/>
        <w:t>/3</w:t>
      </w:r>
    </w:p>
    <w:p w14:paraId="2C35B4F6" w14:textId="77777777" w:rsidR="00E8644A" w:rsidRDefault="005E10BC">
      <w:pPr>
        <w:numPr>
          <w:ilvl w:val="0"/>
          <w:numId w:val="4"/>
        </w:numPr>
        <w:rPr>
          <w:rFonts w:ascii="Cambria" w:hAnsi="Cambria" w:cs="Calibri"/>
          <w:bCs/>
          <w:szCs w:val="20"/>
        </w:rPr>
      </w:pPr>
      <w:r>
        <w:rPr>
          <w:rFonts w:ascii="Cambria" w:hAnsi="Cambria" w:cs="Calibri"/>
          <w:bCs/>
          <w:szCs w:val="20"/>
        </w:rPr>
        <w:t>Présentation du rapport de stage (Appréciation du jury)</w:t>
      </w:r>
      <w:r>
        <w:rPr>
          <w:rFonts w:ascii="Cambria" w:hAnsi="Cambria" w:cs="Calibri"/>
          <w:bCs/>
          <w:szCs w:val="20"/>
        </w:rPr>
        <w:tab/>
      </w:r>
      <w:r>
        <w:rPr>
          <w:rFonts w:ascii="Cambria" w:hAnsi="Cambria" w:cs="Calibri"/>
          <w:bCs/>
          <w:szCs w:val="20"/>
        </w:rPr>
        <w:tab/>
        <w:t>/3</w:t>
      </w:r>
    </w:p>
    <w:p w14:paraId="236BF96A" w14:textId="77777777" w:rsidR="00E8644A" w:rsidRDefault="00E8644A">
      <w:pPr>
        <w:rPr>
          <w:rFonts w:ascii="Calibri" w:hAnsi="Calibri" w:cs="Calibri"/>
        </w:rPr>
      </w:pPr>
    </w:p>
    <w:p w14:paraId="004C2C42" w14:textId="77777777" w:rsidR="00E8644A" w:rsidRDefault="00E8644A">
      <w:pPr>
        <w:rPr>
          <w:rFonts w:ascii="Calibri" w:hAnsi="Calibri" w:cs="Calibri"/>
        </w:rPr>
      </w:pPr>
    </w:p>
    <w:p w14:paraId="054A7DCD" w14:textId="77777777" w:rsidR="00E8644A" w:rsidRDefault="00E8644A">
      <w:pPr>
        <w:rPr>
          <w:rFonts w:ascii="Calibri" w:hAnsi="Calibri" w:cs="Calibri"/>
        </w:rPr>
        <w:sectPr w:rsidR="00E8644A">
          <w:pgSz w:w="16838" w:h="11906" w:orient="landscape"/>
          <w:pgMar w:top="1134" w:right="1134" w:bottom="1134" w:left="1134" w:header="709" w:footer="709" w:gutter="0"/>
          <w:pgBorders w:offsetFrom="page">
            <w:top w:val="threeDEngrave" w:sz="24" w:space="24" w:color="F79646" w:themeColor="accent6"/>
            <w:left w:val="threeDEngrave" w:sz="24" w:space="24" w:color="F79646" w:themeColor="accent6"/>
            <w:bottom w:val="threeDEmboss" w:sz="24" w:space="24" w:color="F79646" w:themeColor="accent6"/>
            <w:right w:val="threeDEmboss" w:sz="24" w:space="24" w:color="F79646" w:themeColor="accent6"/>
          </w:pgBorders>
          <w:cols w:space="708"/>
          <w:docGrid w:linePitch="326"/>
        </w:sectPr>
      </w:pPr>
    </w:p>
    <w:p w14:paraId="15C8E031" w14:textId="77777777" w:rsidR="00E8644A" w:rsidRDefault="00E8644A">
      <w:pPr>
        <w:rPr>
          <w:rFonts w:ascii="Calibri" w:hAnsi="Calibri" w:cs="Calibri"/>
        </w:rPr>
      </w:pPr>
    </w:p>
    <w:p w14:paraId="564D7AEC" w14:textId="77777777" w:rsidR="00E8644A" w:rsidRDefault="00E8644A">
      <w:pPr>
        <w:spacing w:before="104" w:line="451" w:lineRule="exact"/>
        <w:textAlignment w:val="baseline"/>
        <w:rPr>
          <w:rFonts w:eastAsia="Times New Roman"/>
          <w:b/>
          <w:color w:val="000000"/>
          <w:spacing w:val="2"/>
          <w:w w:val="95"/>
          <w:sz w:val="40"/>
          <w:szCs w:val="22"/>
          <w:lang w:eastAsia="en-US"/>
        </w:rPr>
      </w:pPr>
    </w:p>
    <w:p w14:paraId="75718F74" w14:textId="77777777" w:rsidR="00E8644A" w:rsidRDefault="00E8644A">
      <w:pPr>
        <w:spacing w:before="104" w:line="451" w:lineRule="exact"/>
        <w:textAlignment w:val="baseline"/>
        <w:rPr>
          <w:rFonts w:eastAsia="Times New Roman"/>
          <w:b/>
          <w:color w:val="000000"/>
          <w:spacing w:val="2"/>
          <w:w w:val="95"/>
          <w:sz w:val="40"/>
          <w:szCs w:val="22"/>
          <w:lang w:eastAsia="en-US"/>
        </w:rPr>
      </w:pPr>
    </w:p>
    <w:p w14:paraId="209943E3" w14:textId="77777777" w:rsidR="00E8644A" w:rsidRDefault="00E8644A">
      <w:pPr>
        <w:spacing w:before="104" w:line="451" w:lineRule="exact"/>
        <w:textAlignment w:val="baseline"/>
        <w:rPr>
          <w:rFonts w:eastAsia="Times New Roman"/>
          <w:b/>
          <w:color w:val="000000"/>
          <w:spacing w:val="2"/>
          <w:w w:val="95"/>
          <w:sz w:val="40"/>
          <w:szCs w:val="22"/>
          <w:lang w:eastAsia="en-US"/>
        </w:rPr>
      </w:pPr>
    </w:p>
    <w:p w14:paraId="32CE20ED" w14:textId="77777777" w:rsidR="00E8644A" w:rsidRDefault="00E8644A">
      <w:pPr>
        <w:spacing w:before="104" w:line="451" w:lineRule="exact"/>
        <w:textAlignment w:val="baseline"/>
        <w:rPr>
          <w:rFonts w:eastAsia="Times New Roman"/>
          <w:b/>
          <w:color w:val="000000"/>
          <w:spacing w:val="2"/>
          <w:w w:val="95"/>
          <w:sz w:val="40"/>
          <w:szCs w:val="22"/>
          <w:lang w:eastAsia="en-US"/>
        </w:rPr>
      </w:pPr>
    </w:p>
    <w:p w14:paraId="28D1E630" w14:textId="77777777" w:rsidR="00E8644A" w:rsidRDefault="00E8644A">
      <w:pPr>
        <w:spacing w:before="104" w:line="451" w:lineRule="exact"/>
        <w:textAlignment w:val="baseline"/>
        <w:rPr>
          <w:rFonts w:eastAsia="Times New Roman"/>
          <w:b/>
          <w:color w:val="000000"/>
          <w:spacing w:val="2"/>
          <w:w w:val="95"/>
          <w:sz w:val="40"/>
          <w:szCs w:val="22"/>
          <w:lang w:eastAsia="en-US"/>
        </w:rPr>
      </w:pPr>
    </w:p>
    <w:p w14:paraId="17787ADC" w14:textId="77777777" w:rsidR="00E8644A" w:rsidRDefault="00E8644A">
      <w:pPr>
        <w:spacing w:before="104" w:line="451" w:lineRule="exact"/>
        <w:textAlignment w:val="baseline"/>
        <w:rPr>
          <w:rFonts w:eastAsia="Times New Roman"/>
          <w:b/>
          <w:color w:val="000000"/>
          <w:spacing w:val="2"/>
          <w:w w:val="95"/>
          <w:sz w:val="40"/>
          <w:szCs w:val="22"/>
          <w:lang w:eastAsia="en-US"/>
        </w:rPr>
      </w:pPr>
    </w:p>
    <w:p w14:paraId="040DFEFA" w14:textId="77777777" w:rsidR="00E8644A" w:rsidRDefault="00E8644A">
      <w:pPr>
        <w:pStyle w:val="Default"/>
        <w:rPr>
          <w:rFonts w:asciiTheme="majorBidi" w:hAnsiTheme="majorBidi" w:cstheme="majorBidi"/>
          <w:b/>
          <w:bCs/>
        </w:rPr>
      </w:pPr>
    </w:p>
    <w:p w14:paraId="27FB6103" w14:textId="77777777" w:rsidR="00E8644A" w:rsidRDefault="005E10BC">
      <w:pPr>
        <w:pStyle w:val="Titre1"/>
        <w:ind w:left="681"/>
        <w:jc w:val="center"/>
        <w:rPr>
          <w:sz w:val="40"/>
          <w:szCs w:val="40"/>
        </w:rPr>
      </w:pPr>
      <w:r>
        <w:rPr>
          <w:sz w:val="40"/>
          <w:szCs w:val="40"/>
        </w:rPr>
        <w:t>Programmes</w:t>
      </w:r>
      <w:r w:rsidRPr="00536A11">
        <w:rPr>
          <w:sz w:val="40"/>
          <w:szCs w:val="40"/>
        </w:rPr>
        <w:t xml:space="preserve"> </w:t>
      </w:r>
      <w:r>
        <w:rPr>
          <w:sz w:val="40"/>
          <w:szCs w:val="40"/>
        </w:rPr>
        <w:t xml:space="preserve">détaillés </w:t>
      </w:r>
      <w:proofErr w:type="spellStart"/>
      <w:r>
        <w:rPr>
          <w:sz w:val="40"/>
          <w:szCs w:val="40"/>
        </w:rPr>
        <w:t>desmatières</w:t>
      </w:r>
      <w:proofErr w:type="spellEnd"/>
      <w:r w:rsidRPr="00536A11">
        <w:rPr>
          <w:sz w:val="40"/>
          <w:szCs w:val="40"/>
        </w:rPr>
        <w:t xml:space="preserve"> </w:t>
      </w:r>
      <w:r>
        <w:rPr>
          <w:sz w:val="40"/>
          <w:szCs w:val="40"/>
        </w:rPr>
        <w:t>du</w:t>
      </w:r>
      <w:r w:rsidRPr="00536A11">
        <w:rPr>
          <w:sz w:val="40"/>
          <w:szCs w:val="40"/>
        </w:rPr>
        <w:t xml:space="preserve"> </w:t>
      </w:r>
      <w:r>
        <w:rPr>
          <w:sz w:val="40"/>
          <w:szCs w:val="40"/>
        </w:rPr>
        <w:t>1</w:t>
      </w:r>
      <w:r>
        <w:rPr>
          <w:sz w:val="40"/>
          <w:szCs w:val="40"/>
          <w:vertAlign w:val="superscript"/>
        </w:rPr>
        <w:t>er</w:t>
      </w:r>
      <w:r>
        <w:rPr>
          <w:spacing w:val="-2"/>
          <w:sz w:val="40"/>
          <w:szCs w:val="40"/>
        </w:rPr>
        <w:t xml:space="preserve"> semestre</w:t>
      </w:r>
    </w:p>
    <w:p w14:paraId="71C57FA9" w14:textId="77777777" w:rsidR="00E8644A" w:rsidRDefault="00E8644A">
      <w:pPr>
        <w:jc w:val="center"/>
        <w:rPr>
          <w:sz w:val="40"/>
          <w:szCs w:val="40"/>
        </w:rPr>
        <w:sectPr w:rsidR="00E8644A">
          <w:pgSz w:w="11910" w:h="16840"/>
          <w:pgMar w:top="1920" w:right="440" w:bottom="280" w:left="980" w:header="720" w:footer="720" w:gutter="0"/>
          <w:cols w:space="720"/>
        </w:sectPr>
      </w:pPr>
    </w:p>
    <w:p w14:paraId="4119D108"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AEEF3" w:themeFill="accent5" w:themeFillTint="33"/>
        <w:spacing w:line="276" w:lineRule="auto"/>
        <w:jc w:val="both"/>
        <w:rPr>
          <w:rFonts w:asciiTheme="majorBidi" w:hAnsiTheme="majorBidi" w:cstheme="majorBidi"/>
          <w:b/>
          <w:bCs/>
          <w:iCs/>
        </w:rPr>
      </w:pPr>
      <w:r w:rsidRPr="007777D5">
        <w:rPr>
          <w:rFonts w:asciiTheme="majorBidi" w:hAnsiTheme="majorBidi" w:cstheme="majorBidi"/>
          <w:b/>
          <w:bCs/>
          <w:iCs/>
        </w:rPr>
        <w:lastRenderedPageBreak/>
        <w:t>Semestre: 1</w:t>
      </w:r>
    </w:p>
    <w:p w14:paraId="1674FA93"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AEEF3" w:themeFill="accent5" w:themeFillTint="33"/>
        <w:spacing w:line="276" w:lineRule="auto"/>
        <w:jc w:val="both"/>
        <w:rPr>
          <w:rFonts w:asciiTheme="majorBidi" w:hAnsiTheme="majorBidi" w:cstheme="majorBidi"/>
          <w:b/>
          <w:bCs/>
          <w:iCs/>
        </w:rPr>
      </w:pPr>
      <w:r w:rsidRPr="007777D5">
        <w:rPr>
          <w:rFonts w:asciiTheme="majorBidi" w:hAnsiTheme="majorBidi" w:cstheme="majorBidi"/>
          <w:b/>
          <w:bCs/>
          <w:iCs/>
        </w:rPr>
        <w:t>Unité d’enseignement: UEF 1.1.1</w:t>
      </w:r>
    </w:p>
    <w:p w14:paraId="20BD84A3"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AEEF3" w:themeFill="accent5" w:themeFillTint="33"/>
        <w:spacing w:line="276" w:lineRule="auto"/>
        <w:jc w:val="both"/>
        <w:rPr>
          <w:rFonts w:asciiTheme="majorBidi" w:hAnsiTheme="majorBidi" w:cstheme="majorBidi"/>
          <w:b/>
          <w:bCs/>
          <w:iCs/>
        </w:rPr>
      </w:pPr>
      <w:r w:rsidRPr="007777D5">
        <w:rPr>
          <w:rFonts w:asciiTheme="majorBidi" w:hAnsiTheme="majorBidi" w:cstheme="majorBidi"/>
          <w:b/>
          <w:bCs/>
          <w:iCs/>
        </w:rPr>
        <w:t xml:space="preserve">Matière 3: </w:t>
      </w:r>
      <w:r w:rsidRPr="007777D5">
        <w:rPr>
          <w:rFonts w:asciiTheme="majorBidi" w:eastAsia="Times New Roman" w:hAnsiTheme="majorBidi" w:cstheme="majorBidi"/>
          <w:b/>
          <w:bCs/>
          <w:color w:val="000000"/>
          <w:lang w:eastAsia="fr-FR"/>
        </w:rPr>
        <w:t>Analyse 1</w:t>
      </w:r>
    </w:p>
    <w:p w14:paraId="219633A3"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AEEF3" w:themeFill="accent5" w:themeFillTint="33"/>
        <w:spacing w:line="276" w:lineRule="auto"/>
        <w:jc w:val="both"/>
        <w:rPr>
          <w:rFonts w:asciiTheme="majorBidi" w:hAnsiTheme="majorBidi" w:cstheme="majorBidi"/>
          <w:b/>
          <w:bCs/>
          <w:iCs/>
        </w:rPr>
      </w:pPr>
      <w:r w:rsidRPr="007777D5">
        <w:rPr>
          <w:rFonts w:asciiTheme="majorBidi" w:eastAsia="Times New Roman" w:hAnsiTheme="majorBidi" w:cstheme="majorBidi"/>
          <w:b/>
          <w:bCs/>
          <w:color w:val="000000"/>
        </w:rPr>
        <w:t>VHS: 67h30 (Cours: 1h30, TD: 3h00)</w:t>
      </w:r>
    </w:p>
    <w:p w14:paraId="1A47C690"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AEEF3" w:themeFill="accent5" w:themeFillTint="33"/>
        <w:spacing w:line="276" w:lineRule="auto"/>
        <w:jc w:val="both"/>
        <w:rPr>
          <w:rFonts w:asciiTheme="majorBidi" w:hAnsiTheme="majorBidi" w:cstheme="majorBidi"/>
          <w:b/>
          <w:bCs/>
          <w:iCs/>
        </w:rPr>
      </w:pPr>
      <w:r w:rsidRPr="007777D5">
        <w:rPr>
          <w:rFonts w:asciiTheme="majorBidi" w:hAnsiTheme="majorBidi" w:cstheme="majorBidi"/>
          <w:b/>
          <w:bCs/>
          <w:iCs/>
        </w:rPr>
        <w:t>Crédits: 6</w:t>
      </w:r>
    </w:p>
    <w:p w14:paraId="4E994DB1"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AEEF3" w:themeFill="accent5" w:themeFillTint="33"/>
        <w:spacing w:line="276" w:lineRule="auto"/>
        <w:jc w:val="both"/>
        <w:rPr>
          <w:rFonts w:asciiTheme="majorBidi" w:hAnsiTheme="majorBidi" w:cstheme="majorBidi"/>
          <w:b/>
          <w:bCs/>
          <w:iCs/>
        </w:rPr>
      </w:pPr>
      <w:r w:rsidRPr="007777D5">
        <w:rPr>
          <w:rFonts w:asciiTheme="majorBidi" w:hAnsiTheme="majorBidi" w:cstheme="majorBidi"/>
          <w:b/>
          <w:bCs/>
          <w:iCs/>
        </w:rPr>
        <w:t>Coefficient: 3</w:t>
      </w:r>
    </w:p>
    <w:p w14:paraId="6A464ECC" w14:textId="77777777" w:rsidR="008A23AA" w:rsidRPr="007777D5" w:rsidRDefault="008A23AA" w:rsidP="008A23AA">
      <w:pPr>
        <w:rPr>
          <w:rFonts w:asciiTheme="majorBidi" w:eastAsia="Times New Roman" w:hAnsiTheme="majorBidi" w:cstheme="majorBidi"/>
          <w:lang w:eastAsia="fr-FR"/>
        </w:rPr>
      </w:pPr>
    </w:p>
    <w:p w14:paraId="2649DD99" w14:textId="77777777" w:rsidR="008A23AA" w:rsidRPr="007777D5" w:rsidRDefault="008A23AA" w:rsidP="008A23AA">
      <w:pPr>
        <w:rPr>
          <w:rFonts w:asciiTheme="majorBidi" w:eastAsia="Times New Roman" w:hAnsiTheme="majorBidi" w:cstheme="majorBidi"/>
          <w:lang w:eastAsia="fr-FR"/>
        </w:rPr>
      </w:pPr>
    </w:p>
    <w:tbl>
      <w:tblPr>
        <w:tblW w:w="0" w:type="auto"/>
        <w:tblCellMar>
          <w:top w:w="15" w:type="dxa"/>
          <w:left w:w="15" w:type="dxa"/>
          <w:bottom w:w="15" w:type="dxa"/>
          <w:right w:w="15" w:type="dxa"/>
        </w:tblCellMar>
        <w:tblLook w:val="04A0" w:firstRow="1" w:lastRow="0" w:firstColumn="1" w:lastColumn="0" w:noHBand="0" w:noVBand="1"/>
      </w:tblPr>
      <w:tblGrid>
        <w:gridCol w:w="9581"/>
      </w:tblGrid>
      <w:tr w:rsidR="008A23AA" w:rsidRPr="007777D5" w14:paraId="1D5099FD" w14:textId="77777777" w:rsidTr="00677B9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C7093A" w14:textId="77777777" w:rsidR="008A23AA" w:rsidRPr="007777D5" w:rsidRDefault="008A23AA" w:rsidP="00677B9D">
            <w:pPr>
              <w:rPr>
                <w:rFonts w:asciiTheme="majorBidi" w:eastAsia="Times New Roman" w:hAnsiTheme="majorBidi" w:cstheme="majorBidi"/>
                <w:lang w:eastAsia="fr-FR"/>
              </w:rPr>
            </w:pPr>
            <w:r w:rsidRPr="007777D5">
              <w:rPr>
                <w:rFonts w:asciiTheme="majorBidi" w:eastAsia="Times New Roman" w:hAnsiTheme="majorBidi" w:cstheme="majorBidi"/>
                <w:b/>
                <w:bCs/>
                <w:color w:val="000000"/>
                <w:lang w:eastAsia="fr-FR"/>
              </w:rPr>
              <w:t>Pré requis :</w:t>
            </w:r>
          </w:p>
          <w:p w14:paraId="40B9DD52" w14:textId="77777777" w:rsidR="008A23AA" w:rsidRPr="007777D5" w:rsidRDefault="008A23AA" w:rsidP="00677B9D">
            <w:pPr>
              <w:jc w:val="both"/>
              <w:rPr>
                <w:rFonts w:asciiTheme="majorBidi" w:hAnsiTheme="majorBidi" w:cstheme="majorBidi"/>
              </w:rPr>
            </w:pPr>
            <w:r w:rsidRPr="007777D5">
              <w:rPr>
                <w:rFonts w:asciiTheme="majorBidi" w:hAnsiTheme="majorBidi" w:cstheme="majorBidi"/>
              </w:rPr>
              <w:t>Notions de base des mathématiques des classes Terminales (ensembles, fonctions, équations, …).</w:t>
            </w:r>
          </w:p>
          <w:p w14:paraId="356C7851" w14:textId="77777777" w:rsidR="008A23AA" w:rsidRPr="007777D5" w:rsidRDefault="008A23AA" w:rsidP="00677B9D">
            <w:pPr>
              <w:spacing w:line="0" w:lineRule="atLeast"/>
              <w:rPr>
                <w:rFonts w:asciiTheme="majorBidi" w:eastAsia="Times New Roman" w:hAnsiTheme="majorBidi" w:cstheme="majorBidi"/>
                <w:lang w:eastAsia="fr-FR"/>
              </w:rPr>
            </w:pPr>
          </w:p>
        </w:tc>
      </w:tr>
    </w:tbl>
    <w:p w14:paraId="38303B3A" w14:textId="77777777" w:rsidR="008A23AA" w:rsidRPr="007777D5" w:rsidRDefault="008A23AA" w:rsidP="008A23AA">
      <w:pPr>
        <w:rPr>
          <w:rFonts w:asciiTheme="majorBidi" w:eastAsia="Times New Roman" w:hAnsiTheme="majorBidi" w:cstheme="majorBidi"/>
          <w:lang w:eastAsia="fr-FR"/>
        </w:rPr>
      </w:pPr>
    </w:p>
    <w:tbl>
      <w:tblPr>
        <w:tblW w:w="0" w:type="auto"/>
        <w:tblCellMar>
          <w:top w:w="15" w:type="dxa"/>
          <w:left w:w="15" w:type="dxa"/>
          <w:bottom w:w="15" w:type="dxa"/>
          <w:right w:w="15" w:type="dxa"/>
        </w:tblCellMar>
        <w:tblLook w:val="04A0" w:firstRow="1" w:lastRow="0" w:firstColumn="1" w:lastColumn="0" w:noHBand="0" w:noVBand="1"/>
      </w:tblPr>
      <w:tblGrid>
        <w:gridCol w:w="9910"/>
      </w:tblGrid>
      <w:tr w:rsidR="008A23AA" w:rsidRPr="007777D5" w14:paraId="37F68C10" w14:textId="77777777" w:rsidTr="00677B9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5D0261" w14:textId="77777777" w:rsidR="008A23AA" w:rsidRPr="007777D5" w:rsidRDefault="008A23AA" w:rsidP="00677B9D">
            <w:pPr>
              <w:jc w:val="both"/>
              <w:rPr>
                <w:rFonts w:asciiTheme="majorBidi" w:eastAsia="Times New Roman" w:hAnsiTheme="majorBidi" w:cstheme="majorBidi"/>
              </w:rPr>
            </w:pPr>
            <w:r w:rsidRPr="007777D5">
              <w:rPr>
                <w:rFonts w:asciiTheme="majorBidi" w:eastAsia="Times New Roman" w:hAnsiTheme="majorBidi" w:cstheme="majorBidi"/>
                <w:b/>
              </w:rPr>
              <w:t>Objectifs de l’enseignement</w:t>
            </w:r>
          </w:p>
          <w:p w14:paraId="643102B3" w14:textId="77777777" w:rsidR="008A23AA" w:rsidRPr="007777D5" w:rsidRDefault="008A23AA" w:rsidP="00677B9D">
            <w:pPr>
              <w:jc w:val="both"/>
              <w:rPr>
                <w:rFonts w:asciiTheme="majorBidi" w:hAnsiTheme="majorBidi" w:cstheme="majorBidi"/>
              </w:rPr>
            </w:pPr>
            <w:r w:rsidRPr="007777D5">
              <w:rPr>
                <w:rFonts w:asciiTheme="majorBidi" w:hAnsiTheme="majorBidi" w:cstheme="majorBidi"/>
              </w:rPr>
              <w:t>Cette première matière d’Analyse I est notamment consacrée à l’homogénéisation des connaissances des étudiants à l’entrée de l’université. Les premiers éléments nouveaux sont enseignés de manière progressive afin de conduire les étudiants vers les mathématiques plus avancées. Les notions abordées dans cette matière sont fondamentales et parmi les plus utilisées dans le domaine des Sciences et Technologies.</w:t>
            </w:r>
          </w:p>
          <w:p w14:paraId="47418776" w14:textId="77777777" w:rsidR="008A23AA" w:rsidRPr="007777D5" w:rsidRDefault="008A23AA" w:rsidP="00677B9D">
            <w:pPr>
              <w:jc w:val="both"/>
              <w:rPr>
                <w:rFonts w:asciiTheme="majorBidi" w:hAnsiTheme="majorBidi" w:cstheme="majorBidi"/>
              </w:rPr>
            </w:pPr>
          </w:p>
        </w:tc>
      </w:tr>
    </w:tbl>
    <w:p w14:paraId="0868259F" w14:textId="77777777" w:rsidR="008A23AA" w:rsidRPr="007777D5" w:rsidRDefault="008A23AA" w:rsidP="008A23AA">
      <w:pPr>
        <w:jc w:val="both"/>
        <w:rPr>
          <w:rFonts w:asciiTheme="majorBidi" w:hAnsiTheme="majorBidi" w:cstheme="majorBidi"/>
          <w:b/>
          <w:u w:val="single"/>
        </w:rPr>
      </w:pPr>
    </w:p>
    <w:p w14:paraId="1E77F624" w14:textId="77777777" w:rsidR="008A23AA" w:rsidRPr="007777D5" w:rsidRDefault="008A23AA" w:rsidP="008A23AA">
      <w:pPr>
        <w:jc w:val="both"/>
        <w:rPr>
          <w:rFonts w:asciiTheme="majorBidi" w:hAnsiTheme="majorBidi" w:cstheme="majorBidi"/>
          <w:b/>
          <w:u w:val="single"/>
        </w:rPr>
      </w:pPr>
      <w:r w:rsidRPr="007777D5">
        <w:rPr>
          <w:rFonts w:asciiTheme="majorBidi" w:hAnsiTheme="majorBidi" w:cstheme="majorBidi"/>
          <w:b/>
          <w:u w:val="single"/>
        </w:rPr>
        <w:t>Contenu de la matière:</w:t>
      </w:r>
    </w:p>
    <w:p w14:paraId="7B2A9173" w14:textId="77777777" w:rsidR="008A23AA" w:rsidRPr="007777D5" w:rsidRDefault="008A23AA" w:rsidP="008A23AA">
      <w:pPr>
        <w:autoSpaceDE w:val="0"/>
        <w:autoSpaceDN w:val="0"/>
        <w:adjustRightInd w:val="0"/>
        <w:spacing w:before="120" w:after="240"/>
        <w:jc w:val="both"/>
        <w:rPr>
          <w:rFonts w:asciiTheme="majorBidi" w:hAnsiTheme="majorBidi" w:cstheme="majorBidi"/>
          <w:b/>
          <w:bCs/>
        </w:rPr>
      </w:pPr>
      <w:r w:rsidRPr="007777D5">
        <w:rPr>
          <w:rFonts w:asciiTheme="majorBidi" w:hAnsiTheme="majorBidi" w:cstheme="majorBidi"/>
          <w:b/>
          <w:bCs/>
        </w:rPr>
        <w:t xml:space="preserve">Chapitre 1 : Propriétés de l’ensemble R </w:t>
      </w:r>
    </w:p>
    <w:p w14:paraId="2B1AE8D5" w14:textId="77777777" w:rsidR="008A23AA" w:rsidRPr="007777D5" w:rsidRDefault="008A23AA" w:rsidP="008A23AA">
      <w:pPr>
        <w:autoSpaceDE w:val="0"/>
        <w:autoSpaceDN w:val="0"/>
        <w:adjustRightInd w:val="0"/>
        <w:spacing w:line="276" w:lineRule="auto"/>
        <w:ind w:left="1134"/>
        <w:jc w:val="both"/>
        <w:rPr>
          <w:rFonts w:asciiTheme="majorBidi" w:hAnsiTheme="majorBidi" w:cstheme="majorBidi"/>
        </w:rPr>
      </w:pPr>
      <w:r w:rsidRPr="007777D5">
        <w:rPr>
          <w:rFonts w:asciiTheme="majorBidi" w:hAnsiTheme="majorBidi" w:cstheme="majorBidi"/>
        </w:rPr>
        <w:t>1. Partie majorée, minorée et bornée.</w:t>
      </w:r>
    </w:p>
    <w:p w14:paraId="4262F730" w14:textId="77777777" w:rsidR="008A23AA" w:rsidRPr="007777D5" w:rsidRDefault="008A23AA" w:rsidP="008A23AA">
      <w:pPr>
        <w:autoSpaceDE w:val="0"/>
        <w:autoSpaceDN w:val="0"/>
        <w:adjustRightInd w:val="0"/>
        <w:spacing w:line="276" w:lineRule="auto"/>
        <w:ind w:left="1134"/>
        <w:jc w:val="both"/>
        <w:rPr>
          <w:rFonts w:asciiTheme="majorBidi" w:hAnsiTheme="majorBidi" w:cstheme="majorBidi"/>
        </w:rPr>
      </w:pPr>
      <w:r w:rsidRPr="007777D5">
        <w:rPr>
          <w:rFonts w:asciiTheme="majorBidi" w:hAnsiTheme="majorBidi" w:cstheme="majorBidi"/>
        </w:rPr>
        <w:t>2. Élément maximum, élément minimum.</w:t>
      </w:r>
    </w:p>
    <w:p w14:paraId="69B1D509" w14:textId="77777777" w:rsidR="008A23AA" w:rsidRPr="007777D5" w:rsidRDefault="008A23AA" w:rsidP="008A23AA">
      <w:pPr>
        <w:autoSpaceDE w:val="0"/>
        <w:autoSpaceDN w:val="0"/>
        <w:adjustRightInd w:val="0"/>
        <w:spacing w:line="276" w:lineRule="auto"/>
        <w:ind w:left="1134"/>
        <w:jc w:val="both"/>
        <w:rPr>
          <w:rFonts w:asciiTheme="majorBidi" w:hAnsiTheme="majorBidi" w:cstheme="majorBidi"/>
        </w:rPr>
      </w:pPr>
      <w:r w:rsidRPr="007777D5">
        <w:rPr>
          <w:rFonts w:asciiTheme="majorBidi" w:hAnsiTheme="majorBidi" w:cstheme="majorBidi"/>
        </w:rPr>
        <w:t>3. Borne supérieure, borne inférieure.</w:t>
      </w:r>
    </w:p>
    <w:p w14:paraId="6646A9FC" w14:textId="77777777" w:rsidR="008A23AA" w:rsidRPr="007777D5" w:rsidRDefault="008A23AA" w:rsidP="008A23AA">
      <w:pPr>
        <w:autoSpaceDE w:val="0"/>
        <w:autoSpaceDN w:val="0"/>
        <w:adjustRightInd w:val="0"/>
        <w:spacing w:line="276" w:lineRule="auto"/>
        <w:ind w:left="1134"/>
        <w:jc w:val="both"/>
        <w:rPr>
          <w:rFonts w:asciiTheme="majorBidi" w:hAnsiTheme="majorBidi" w:cstheme="majorBidi"/>
        </w:rPr>
      </w:pPr>
      <w:r w:rsidRPr="007777D5">
        <w:rPr>
          <w:rFonts w:asciiTheme="majorBidi" w:hAnsiTheme="majorBidi" w:cstheme="majorBidi"/>
        </w:rPr>
        <w:t>4. Valeur absolue, partie entière.</w:t>
      </w:r>
    </w:p>
    <w:p w14:paraId="3FF42215" w14:textId="77777777" w:rsidR="008A23AA" w:rsidRPr="007777D5" w:rsidRDefault="008A23AA" w:rsidP="008A23AA">
      <w:pPr>
        <w:autoSpaceDE w:val="0"/>
        <w:autoSpaceDN w:val="0"/>
        <w:adjustRightInd w:val="0"/>
        <w:spacing w:before="120" w:after="240"/>
        <w:jc w:val="both"/>
        <w:rPr>
          <w:rFonts w:asciiTheme="majorBidi" w:hAnsiTheme="majorBidi" w:cstheme="majorBidi"/>
          <w:b/>
          <w:bCs/>
        </w:rPr>
      </w:pPr>
      <w:r w:rsidRPr="007777D5">
        <w:rPr>
          <w:rFonts w:asciiTheme="majorBidi" w:hAnsiTheme="majorBidi" w:cstheme="majorBidi"/>
          <w:b/>
          <w:bCs/>
        </w:rPr>
        <w:t xml:space="preserve">Chapitre 2 : Suites numériques réelles </w:t>
      </w:r>
    </w:p>
    <w:p w14:paraId="13CC4AEF" w14:textId="77777777" w:rsidR="008A23AA" w:rsidRPr="007777D5" w:rsidRDefault="008A23AA" w:rsidP="008A23AA">
      <w:pPr>
        <w:tabs>
          <w:tab w:val="left" w:pos="1134"/>
          <w:tab w:val="left" w:pos="1276"/>
        </w:tabs>
        <w:autoSpaceDE w:val="0"/>
        <w:autoSpaceDN w:val="0"/>
        <w:adjustRightInd w:val="0"/>
        <w:spacing w:line="276" w:lineRule="auto"/>
        <w:ind w:left="1276" w:hanging="142"/>
        <w:jc w:val="both"/>
        <w:rPr>
          <w:rFonts w:asciiTheme="majorBidi" w:hAnsiTheme="majorBidi" w:cstheme="majorBidi"/>
        </w:rPr>
      </w:pPr>
      <w:r w:rsidRPr="007777D5">
        <w:rPr>
          <w:rFonts w:asciiTheme="majorBidi" w:hAnsiTheme="majorBidi" w:cstheme="majorBidi"/>
        </w:rPr>
        <w:t>1. Suites convergentes.</w:t>
      </w:r>
    </w:p>
    <w:p w14:paraId="1F637B5B" w14:textId="77777777" w:rsidR="008A23AA" w:rsidRPr="007777D5" w:rsidRDefault="008A23AA" w:rsidP="008A23AA">
      <w:pPr>
        <w:tabs>
          <w:tab w:val="left" w:pos="1134"/>
          <w:tab w:val="left" w:pos="1276"/>
        </w:tabs>
        <w:autoSpaceDE w:val="0"/>
        <w:autoSpaceDN w:val="0"/>
        <w:adjustRightInd w:val="0"/>
        <w:spacing w:line="276" w:lineRule="auto"/>
        <w:ind w:left="1276" w:hanging="142"/>
        <w:jc w:val="both"/>
        <w:rPr>
          <w:rFonts w:asciiTheme="majorBidi" w:hAnsiTheme="majorBidi" w:cstheme="majorBidi"/>
        </w:rPr>
      </w:pPr>
      <w:r w:rsidRPr="007777D5">
        <w:rPr>
          <w:rFonts w:asciiTheme="majorBidi" w:hAnsiTheme="majorBidi" w:cstheme="majorBidi"/>
        </w:rPr>
        <w:t>2. Théorèmes de comparaison.</w:t>
      </w:r>
    </w:p>
    <w:p w14:paraId="4680254E" w14:textId="77777777" w:rsidR="008A23AA" w:rsidRPr="007777D5" w:rsidRDefault="008A23AA" w:rsidP="008A23AA">
      <w:pPr>
        <w:tabs>
          <w:tab w:val="left" w:pos="1134"/>
          <w:tab w:val="left" w:pos="1276"/>
        </w:tabs>
        <w:autoSpaceDE w:val="0"/>
        <w:autoSpaceDN w:val="0"/>
        <w:adjustRightInd w:val="0"/>
        <w:spacing w:line="276" w:lineRule="auto"/>
        <w:ind w:left="1276" w:hanging="142"/>
        <w:jc w:val="both"/>
        <w:rPr>
          <w:rFonts w:asciiTheme="majorBidi" w:hAnsiTheme="majorBidi" w:cstheme="majorBidi"/>
        </w:rPr>
      </w:pPr>
      <w:r w:rsidRPr="007777D5">
        <w:rPr>
          <w:rFonts w:asciiTheme="majorBidi" w:hAnsiTheme="majorBidi" w:cstheme="majorBidi"/>
        </w:rPr>
        <w:t>3. Théorème de convergence monotone.</w:t>
      </w:r>
    </w:p>
    <w:p w14:paraId="3D23F39C" w14:textId="77777777" w:rsidR="008A23AA" w:rsidRPr="007777D5" w:rsidRDefault="008A23AA" w:rsidP="008A23AA">
      <w:pPr>
        <w:tabs>
          <w:tab w:val="left" w:pos="1134"/>
          <w:tab w:val="left" w:pos="1276"/>
        </w:tabs>
        <w:autoSpaceDE w:val="0"/>
        <w:autoSpaceDN w:val="0"/>
        <w:adjustRightInd w:val="0"/>
        <w:spacing w:line="276" w:lineRule="auto"/>
        <w:ind w:left="1276" w:hanging="142"/>
        <w:jc w:val="both"/>
        <w:rPr>
          <w:rFonts w:asciiTheme="majorBidi" w:hAnsiTheme="majorBidi" w:cstheme="majorBidi"/>
        </w:rPr>
      </w:pPr>
      <w:r w:rsidRPr="007777D5">
        <w:rPr>
          <w:rFonts w:asciiTheme="majorBidi" w:hAnsiTheme="majorBidi" w:cstheme="majorBidi"/>
        </w:rPr>
        <w:t>4. Suites extraites.</w:t>
      </w:r>
    </w:p>
    <w:p w14:paraId="27456C15" w14:textId="77777777" w:rsidR="008A23AA" w:rsidRPr="007777D5" w:rsidRDefault="008A23AA" w:rsidP="008A23AA">
      <w:pPr>
        <w:tabs>
          <w:tab w:val="left" w:pos="1134"/>
          <w:tab w:val="left" w:pos="1276"/>
        </w:tabs>
        <w:autoSpaceDE w:val="0"/>
        <w:autoSpaceDN w:val="0"/>
        <w:adjustRightInd w:val="0"/>
        <w:spacing w:line="276" w:lineRule="auto"/>
        <w:ind w:left="1276" w:hanging="142"/>
        <w:jc w:val="both"/>
        <w:rPr>
          <w:rFonts w:asciiTheme="majorBidi" w:hAnsiTheme="majorBidi" w:cstheme="majorBidi"/>
        </w:rPr>
      </w:pPr>
      <w:r w:rsidRPr="007777D5">
        <w:rPr>
          <w:rFonts w:asciiTheme="majorBidi" w:hAnsiTheme="majorBidi" w:cstheme="majorBidi"/>
        </w:rPr>
        <w:t>5. Suites adjacentes.</w:t>
      </w:r>
    </w:p>
    <w:p w14:paraId="2D503540" w14:textId="77777777" w:rsidR="008A23AA" w:rsidRPr="007777D5" w:rsidRDefault="008A23AA" w:rsidP="008A23AA">
      <w:pPr>
        <w:tabs>
          <w:tab w:val="left" w:pos="1134"/>
          <w:tab w:val="left" w:pos="1276"/>
        </w:tabs>
        <w:autoSpaceDE w:val="0"/>
        <w:autoSpaceDN w:val="0"/>
        <w:adjustRightInd w:val="0"/>
        <w:spacing w:line="276" w:lineRule="auto"/>
        <w:ind w:left="1276" w:hanging="142"/>
        <w:jc w:val="both"/>
        <w:rPr>
          <w:rFonts w:asciiTheme="majorBidi" w:hAnsiTheme="majorBidi" w:cstheme="majorBidi"/>
        </w:rPr>
      </w:pPr>
      <w:r w:rsidRPr="007777D5">
        <w:rPr>
          <w:rFonts w:asciiTheme="majorBidi" w:hAnsiTheme="majorBidi" w:cstheme="majorBidi"/>
        </w:rPr>
        <w:t>6. Suites particulières (arithmétiques, géométriques, récurrentes)</w:t>
      </w:r>
    </w:p>
    <w:p w14:paraId="7917A6FF" w14:textId="77777777" w:rsidR="008A23AA" w:rsidRPr="007777D5" w:rsidRDefault="008A23AA" w:rsidP="008A23AA">
      <w:pPr>
        <w:tabs>
          <w:tab w:val="left" w:pos="1134"/>
          <w:tab w:val="left" w:pos="1276"/>
        </w:tabs>
        <w:autoSpaceDE w:val="0"/>
        <w:autoSpaceDN w:val="0"/>
        <w:adjustRightInd w:val="0"/>
        <w:spacing w:line="276" w:lineRule="auto"/>
        <w:ind w:left="1276" w:hanging="142"/>
        <w:jc w:val="both"/>
        <w:rPr>
          <w:rFonts w:asciiTheme="majorBidi" w:hAnsiTheme="majorBidi" w:cstheme="majorBidi"/>
        </w:rPr>
      </w:pPr>
    </w:p>
    <w:p w14:paraId="1B6E812C" w14:textId="77777777" w:rsidR="008A23AA" w:rsidRPr="007777D5" w:rsidRDefault="008A23AA" w:rsidP="008A23AA">
      <w:pPr>
        <w:spacing w:after="200"/>
        <w:rPr>
          <w:rFonts w:asciiTheme="majorBidi" w:hAnsiTheme="majorBidi" w:cstheme="majorBidi"/>
          <w:b/>
          <w:bCs/>
        </w:rPr>
      </w:pPr>
      <w:r w:rsidRPr="007777D5">
        <w:rPr>
          <w:rFonts w:asciiTheme="majorBidi" w:hAnsiTheme="majorBidi" w:cstheme="majorBidi"/>
          <w:b/>
          <w:bCs/>
        </w:rPr>
        <w:t xml:space="preserve">Chapitre 3 : Les fonctions réelles à une seule variable            </w:t>
      </w:r>
      <w:r w:rsidRPr="007777D5">
        <w:rPr>
          <w:rFonts w:asciiTheme="majorBidi" w:hAnsiTheme="majorBidi" w:cstheme="majorBidi"/>
          <w:b/>
          <w:bCs/>
        </w:rPr>
        <w:tab/>
      </w:r>
      <w:r w:rsidRPr="007777D5">
        <w:rPr>
          <w:rFonts w:asciiTheme="majorBidi" w:hAnsiTheme="majorBidi" w:cstheme="majorBidi"/>
          <w:b/>
          <w:bCs/>
        </w:rPr>
        <w:tab/>
        <w:t xml:space="preserve"> </w:t>
      </w:r>
    </w:p>
    <w:p w14:paraId="795E2443" w14:textId="77777777" w:rsidR="008A23AA" w:rsidRPr="007777D5" w:rsidRDefault="008A23AA">
      <w:pPr>
        <w:pStyle w:val="Paragraphedeliste"/>
        <w:numPr>
          <w:ilvl w:val="1"/>
          <w:numId w:val="202"/>
        </w:numPr>
        <w:spacing w:after="200"/>
        <w:rPr>
          <w:rFonts w:asciiTheme="majorBidi" w:hAnsiTheme="majorBidi" w:cstheme="majorBidi"/>
        </w:rPr>
      </w:pPr>
      <w:r w:rsidRPr="007777D5">
        <w:rPr>
          <w:rFonts w:asciiTheme="majorBidi" w:hAnsiTheme="majorBidi" w:cstheme="majorBidi"/>
        </w:rPr>
        <w:t>Limites et continuité des fonctions</w:t>
      </w:r>
    </w:p>
    <w:p w14:paraId="2BA20FC8" w14:textId="77777777" w:rsidR="008A23AA" w:rsidRPr="007777D5" w:rsidRDefault="008A23AA">
      <w:pPr>
        <w:pStyle w:val="Paragraphedeliste"/>
        <w:numPr>
          <w:ilvl w:val="1"/>
          <w:numId w:val="202"/>
        </w:numPr>
        <w:spacing w:after="200"/>
        <w:rPr>
          <w:rFonts w:asciiTheme="majorBidi" w:hAnsiTheme="majorBidi" w:cstheme="majorBidi"/>
        </w:rPr>
      </w:pPr>
      <w:r w:rsidRPr="007777D5">
        <w:rPr>
          <w:rFonts w:asciiTheme="majorBidi" w:hAnsiTheme="majorBidi" w:cstheme="majorBidi"/>
        </w:rPr>
        <w:t>Dérivée et différentielle d’une fonction</w:t>
      </w:r>
    </w:p>
    <w:p w14:paraId="034445CD" w14:textId="77777777" w:rsidR="008A23AA" w:rsidRPr="007777D5" w:rsidRDefault="008A23AA">
      <w:pPr>
        <w:pStyle w:val="Paragraphedeliste"/>
        <w:numPr>
          <w:ilvl w:val="1"/>
          <w:numId w:val="202"/>
        </w:numPr>
        <w:spacing w:after="200"/>
        <w:rPr>
          <w:rFonts w:asciiTheme="majorBidi" w:hAnsiTheme="majorBidi" w:cstheme="majorBidi"/>
        </w:rPr>
      </w:pPr>
      <w:r w:rsidRPr="007777D5">
        <w:rPr>
          <w:rFonts w:asciiTheme="majorBidi" w:hAnsiTheme="majorBidi" w:cstheme="majorBidi"/>
        </w:rPr>
        <w:t xml:space="preserve">Applications aux fonctions élémentaires (puissance, exponentielle, hyperbolique, trigonométrique et logarithmique) </w:t>
      </w:r>
    </w:p>
    <w:p w14:paraId="6D366A4A" w14:textId="77777777" w:rsidR="008A23AA" w:rsidRPr="007777D5" w:rsidRDefault="008A23AA" w:rsidP="008A23AA">
      <w:pPr>
        <w:pStyle w:val="Paragraphedeliste"/>
        <w:ind w:left="1440"/>
        <w:rPr>
          <w:rFonts w:asciiTheme="majorBidi" w:hAnsiTheme="majorBidi" w:cstheme="majorBidi"/>
        </w:rPr>
      </w:pPr>
    </w:p>
    <w:p w14:paraId="5B988827" w14:textId="77777777" w:rsidR="008A23AA" w:rsidRPr="007777D5" w:rsidRDefault="008A23AA" w:rsidP="008A23AA">
      <w:pPr>
        <w:spacing w:after="200"/>
        <w:rPr>
          <w:rFonts w:asciiTheme="majorBidi" w:hAnsiTheme="majorBidi" w:cstheme="majorBidi"/>
          <w:b/>
          <w:bCs/>
        </w:rPr>
      </w:pPr>
      <w:r w:rsidRPr="007777D5">
        <w:rPr>
          <w:rFonts w:asciiTheme="majorBidi" w:hAnsiTheme="majorBidi" w:cstheme="majorBidi"/>
          <w:b/>
          <w:bCs/>
        </w:rPr>
        <w:t xml:space="preserve">Chapitre 4 : Développement limité                              </w:t>
      </w:r>
      <w:r w:rsidRPr="007777D5">
        <w:rPr>
          <w:rFonts w:asciiTheme="majorBidi" w:hAnsiTheme="majorBidi" w:cstheme="majorBidi"/>
          <w:b/>
          <w:bCs/>
        </w:rPr>
        <w:tab/>
      </w:r>
      <w:r w:rsidRPr="007777D5">
        <w:rPr>
          <w:rFonts w:asciiTheme="majorBidi" w:hAnsiTheme="majorBidi" w:cstheme="majorBidi"/>
          <w:b/>
          <w:bCs/>
        </w:rPr>
        <w:tab/>
      </w:r>
      <w:r w:rsidRPr="007777D5">
        <w:rPr>
          <w:rFonts w:asciiTheme="majorBidi" w:hAnsiTheme="majorBidi" w:cstheme="majorBidi"/>
          <w:b/>
          <w:bCs/>
        </w:rPr>
        <w:tab/>
      </w:r>
    </w:p>
    <w:p w14:paraId="05AC26E6" w14:textId="77777777" w:rsidR="008A23AA" w:rsidRPr="007777D5" w:rsidRDefault="008A23AA">
      <w:pPr>
        <w:pStyle w:val="Paragraphedeliste"/>
        <w:numPr>
          <w:ilvl w:val="0"/>
          <w:numId w:val="203"/>
        </w:numPr>
        <w:spacing w:after="200"/>
        <w:rPr>
          <w:rFonts w:asciiTheme="majorBidi" w:hAnsiTheme="majorBidi" w:cstheme="majorBidi"/>
        </w:rPr>
      </w:pPr>
      <w:r w:rsidRPr="007777D5">
        <w:rPr>
          <w:rFonts w:asciiTheme="majorBidi" w:hAnsiTheme="majorBidi" w:cstheme="majorBidi"/>
        </w:rPr>
        <w:t xml:space="preserve">Développement limité </w:t>
      </w:r>
    </w:p>
    <w:p w14:paraId="385CFA28" w14:textId="77777777" w:rsidR="008A23AA" w:rsidRPr="007777D5" w:rsidRDefault="008A23AA">
      <w:pPr>
        <w:pStyle w:val="Paragraphedeliste"/>
        <w:numPr>
          <w:ilvl w:val="0"/>
          <w:numId w:val="203"/>
        </w:numPr>
        <w:spacing w:after="200"/>
        <w:rPr>
          <w:rFonts w:asciiTheme="majorBidi" w:hAnsiTheme="majorBidi" w:cstheme="majorBidi"/>
        </w:rPr>
      </w:pPr>
      <w:r w:rsidRPr="007777D5">
        <w:rPr>
          <w:rFonts w:asciiTheme="majorBidi" w:hAnsiTheme="majorBidi" w:cstheme="majorBidi"/>
        </w:rPr>
        <w:t>Formule de Taylor</w:t>
      </w:r>
    </w:p>
    <w:p w14:paraId="61F597A3" w14:textId="77777777" w:rsidR="008A23AA" w:rsidRPr="007777D5" w:rsidRDefault="008A23AA">
      <w:pPr>
        <w:pStyle w:val="Paragraphedeliste"/>
        <w:numPr>
          <w:ilvl w:val="0"/>
          <w:numId w:val="203"/>
        </w:numPr>
        <w:spacing w:after="200"/>
        <w:rPr>
          <w:rFonts w:asciiTheme="majorBidi" w:hAnsiTheme="majorBidi" w:cstheme="majorBidi"/>
        </w:rPr>
      </w:pPr>
      <w:r w:rsidRPr="007777D5">
        <w:rPr>
          <w:rFonts w:asciiTheme="majorBidi" w:hAnsiTheme="majorBidi" w:cstheme="majorBidi"/>
        </w:rPr>
        <w:t xml:space="preserve">Développement limité des fonctions   </w:t>
      </w:r>
    </w:p>
    <w:p w14:paraId="25C73084" w14:textId="77777777" w:rsidR="008A23AA" w:rsidRPr="007777D5" w:rsidRDefault="008A23AA" w:rsidP="008A23AA">
      <w:pPr>
        <w:autoSpaceDE w:val="0"/>
        <w:autoSpaceDN w:val="0"/>
        <w:adjustRightInd w:val="0"/>
        <w:jc w:val="both"/>
        <w:rPr>
          <w:rFonts w:asciiTheme="majorBidi" w:hAnsiTheme="majorBidi" w:cstheme="majorBidi"/>
          <w:b/>
        </w:rPr>
      </w:pPr>
      <w:r w:rsidRPr="007777D5">
        <w:rPr>
          <w:rFonts w:asciiTheme="majorBidi" w:hAnsiTheme="majorBidi" w:cstheme="majorBidi"/>
          <w:b/>
        </w:rPr>
        <w:t>Chapitre 5: Intégrales simples</w:t>
      </w:r>
      <w:r w:rsidRPr="007777D5">
        <w:rPr>
          <w:rFonts w:asciiTheme="majorBidi" w:hAnsiTheme="majorBidi" w:cstheme="majorBidi"/>
          <w:b/>
        </w:rPr>
        <w:tab/>
      </w:r>
    </w:p>
    <w:p w14:paraId="659D0BCC" w14:textId="77777777" w:rsidR="008A23AA" w:rsidRPr="007777D5" w:rsidRDefault="008A23AA" w:rsidP="008A23AA">
      <w:pPr>
        <w:autoSpaceDE w:val="0"/>
        <w:autoSpaceDN w:val="0"/>
        <w:adjustRightInd w:val="0"/>
        <w:jc w:val="both"/>
        <w:rPr>
          <w:rFonts w:asciiTheme="majorBidi" w:hAnsiTheme="majorBidi" w:cstheme="majorBidi"/>
          <w:b/>
        </w:rPr>
      </w:pPr>
      <w:r w:rsidRPr="007777D5">
        <w:rPr>
          <w:rFonts w:asciiTheme="majorBidi" w:hAnsiTheme="majorBidi" w:cstheme="majorBidi"/>
          <w:b/>
        </w:rPr>
        <w:tab/>
      </w:r>
      <w:r w:rsidRPr="007777D5">
        <w:rPr>
          <w:rFonts w:asciiTheme="majorBidi" w:hAnsiTheme="majorBidi" w:cstheme="majorBidi"/>
          <w:b/>
        </w:rPr>
        <w:tab/>
        <w:t xml:space="preserve">        </w:t>
      </w:r>
      <w:r w:rsidRPr="007777D5">
        <w:rPr>
          <w:rFonts w:asciiTheme="majorBidi" w:hAnsiTheme="majorBidi" w:cstheme="majorBidi"/>
          <w:b/>
        </w:rPr>
        <w:tab/>
        <w:t xml:space="preserve">          </w:t>
      </w:r>
    </w:p>
    <w:p w14:paraId="54DA74C3" w14:textId="77777777" w:rsidR="008A23AA" w:rsidRPr="007777D5" w:rsidRDefault="008A23AA" w:rsidP="008A23AA">
      <w:pPr>
        <w:autoSpaceDE w:val="0"/>
        <w:autoSpaceDN w:val="0"/>
        <w:adjustRightInd w:val="0"/>
        <w:ind w:firstLine="708"/>
        <w:rPr>
          <w:rFonts w:asciiTheme="majorBidi" w:hAnsiTheme="majorBidi" w:cstheme="majorBidi"/>
        </w:rPr>
      </w:pPr>
      <w:r w:rsidRPr="007777D5">
        <w:rPr>
          <w:rFonts w:asciiTheme="majorBidi" w:hAnsiTheme="majorBidi" w:cstheme="majorBidi"/>
        </w:rPr>
        <w:t xml:space="preserve">   1 Rappels sur l’intégrale de Riemann et sur le calcul de primitives.</w:t>
      </w:r>
    </w:p>
    <w:p w14:paraId="5BBE4D02" w14:textId="77777777" w:rsidR="008A23AA" w:rsidRPr="007777D5" w:rsidRDefault="008A23AA" w:rsidP="008A23AA">
      <w:pPr>
        <w:jc w:val="both"/>
        <w:rPr>
          <w:rFonts w:asciiTheme="majorBidi" w:hAnsiTheme="majorBidi" w:cstheme="majorBidi"/>
          <w:b/>
          <w:u w:val="thick" w:color="F79646" w:themeColor="accent6"/>
        </w:rPr>
      </w:pPr>
    </w:p>
    <w:p w14:paraId="2E9D1C58" w14:textId="77777777" w:rsidR="008A23AA" w:rsidRPr="007777D5" w:rsidRDefault="008A23AA" w:rsidP="008A23AA">
      <w:pPr>
        <w:jc w:val="both"/>
        <w:rPr>
          <w:rFonts w:asciiTheme="majorBidi" w:hAnsiTheme="majorBidi" w:cstheme="majorBidi"/>
          <w:b/>
          <w:u w:val="thick" w:color="F79646" w:themeColor="accent6"/>
        </w:rPr>
      </w:pPr>
    </w:p>
    <w:p w14:paraId="5C5534E8" w14:textId="77777777" w:rsidR="008A23AA" w:rsidRPr="007777D5" w:rsidRDefault="008A23AA" w:rsidP="008A23AA">
      <w:pPr>
        <w:jc w:val="both"/>
        <w:rPr>
          <w:rFonts w:asciiTheme="majorBidi" w:hAnsiTheme="majorBidi" w:cstheme="majorBidi"/>
          <w:b/>
          <w:u w:val="thick" w:color="F79646" w:themeColor="accent6"/>
        </w:rPr>
      </w:pPr>
    </w:p>
    <w:p w14:paraId="4BDB996C" w14:textId="77777777" w:rsidR="008A23AA" w:rsidRPr="007777D5" w:rsidRDefault="008A23AA" w:rsidP="008A23AA">
      <w:pPr>
        <w:jc w:val="both"/>
        <w:rPr>
          <w:rFonts w:asciiTheme="majorBidi" w:hAnsiTheme="majorBidi" w:cstheme="majorBidi"/>
          <w:b/>
          <w:u w:val="single"/>
        </w:rPr>
      </w:pPr>
      <w:r w:rsidRPr="007777D5">
        <w:rPr>
          <w:rFonts w:asciiTheme="majorBidi" w:hAnsiTheme="majorBidi" w:cstheme="majorBidi"/>
          <w:b/>
          <w:u w:val="single"/>
        </w:rPr>
        <w:t>Mode d’évaluation :</w:t>
      </w:r>
    </w:p>
    <w:p w14:paraId="4299A8B7" w14:textId="77777777" w:rsidR="008A23AA" w:rsidRPr="007777D5" w:rsidRDefault="008A23AA" w:rsidP="008A23AA">
      <w:pPr>
        <w:jc w:val="both"/>
        <w:rPr>
          <w:rFonts w:asciiTheme="majorBidi" w:hAnsiTheme="majorBidi" w:cstheme="majorBidi"/>
          <w:bCs/>
        </w:rPr>
      </w:pPr>
    </w:p>
    <w:p w14:paraId="1BEA3E36" w14:textId="77777777" w:rsidR="008A23AA" w:rsidRPr="007777D5" w:rsidRDefault="008A23AA" w:rsidP="008A23AA">
      <w:pPr>
        <w:jc w:val="both"/>
        <w:rPr>
          <w:rFonts w:asciiTheme="majorBidi" w:hAnsiTheme="majorBidi" w:cstheme="majorBidi"/>
        </w:rPr>
      </w:pPr>
      <w:r w:rsidRPr="007777D5">
        <w:rPr>
          <w:rFonts w:asciiTheme="majorBidi" w:hAnsiTheme="majorBidi" w:cstheme="majorBidi"/>
        </w:rPr>
        <w:t>Interrogation écrite, devoir surveillée, examen final</w:t>
      </w:r>
    </w:p>
    <w:p w14:paraId="04616D45" w14:textId="77777777" w:rsidR="008A23AA" w:rsidRPr="007777D5" w:rsidRDefault="008A23AA" w:rsidP="008A23AA">
      <w:pPr>
        <w:autoSpaceDE w:val="0"/>
        <w:autoSpaceDN w:val="0"/>
        <w:adjustRightInd w:val="0"/>
        <w:jc w:val="both"/>
        <w:rPr>
          <w:rFonts w:asciiTheme="majorBidi" w:hAnsiTheme="majorBidi" w:cstheme="majorBidi"/>
          <w:b/>
          <w:bCs/>
          <w:color w:val="000000"/>
        </w:rPr>
      </w:pPr>
    </w:p>
    <w:p w14:paraId="28A9A6C4" w14:textId="77777777" w:rsidR="008A23AA" w:rsidRPr="007777D5" w:rsidRDefault="008A23AA" w:rsidP="008A23AA">
      <w:pPr>
        <w:autoSpaceDE w:val="0"/>
        <w:autoSpaceDN w:val="0"/>
        <w:adjustRightInd w:val="0"/>
        <w:jc w:val="both"/>
        <w:rPr>
          <w:rFonts w:asciiTheme="majorBidi" w:hAnsiTheme="majorBidi" w:cstheme="majorBidi"/>
          <w:b/>
          <w:bCs/>
          <w:color w:val="000000"/>
          <w:u w:val="single"/>
        </w:rPr>
      </w:pPr>
      <w:r w:rsidRPr="007777D5">
        <w:rPr>
          <w:rFonts w:asciiTheme="majorBidi" w:hAnsiTheme="majorBidi" w:cstheme="majorBidi"/>
          <w:b/>
          <w:bCs/>
          <w:color w:val="000000"/>
          <w:u w:val="single"/>
        </w:rPr>
        <w:t>Références bibliographiques:</w:t>
      </w:r>
    </w:p>
    <w:p w14:paraId="0F6F779C" w14:textId="77777777" w:rsidR="008A23AA" w:rsidRPr="007777D5" w:rsidRDefault="008A23AA" w:rsidP="008A23AA">
      <w:pPr>
        <w:autoSpaceDE w:val="0"/>
        <w:autoSpaceDN w:val="0"/>
        <w:adjustRightInd w:val="0"/>
        <w:jc w:val="both"/>
        <w:rPr>
          <w:rFonts w:asciiTheme="majorBidi" w:hAnsiTheme="majorBidi" w:cstheme="majorBidi"/>
          <w:b/>
          <w:bCs/>
          <w:color w:val="000000"/>
          <w:u w:val="thick" w:color="F79646" w:themeColor="accent6"/>
        </w:rPr>
      </w:pPr>
    </w:p>
    <w:p w14:paraId="424C5D4F" w14:textId="77777777" w:rsidR="008A23AA" w:rsidRPr="007777D5" w:rsidRDefault="008A23AA" w:rsidP="008A23AA">
      <w:pPr>
        <w:jc w:val="both"/>
        <w:rPr>
          <w:rFonts w:asciiTheme="majorBidi" w:hAnsiTheme="majorBidi" w:cstheme="majorBidi"/>
        </w:rPr>
      </w:pPr>
      <w:r w:rsidRPr="007777D5">
        <w:rPr>
          <w:rFonts w:asciiTheme="majorBidi" w:hAnsiTheme="majorBidi" w:cstheme="majorBidi"/>
        </w:rPr>
        <w:t xml:space="preserve">1- K. </w:t>
      </w:r>
      <w:proofErr w:type="spellStart"/>
      <w:r w:rsidRPr="007777D5">
        <w:rPr>
          <w:rFonts w:asciiTheme="majorBidi" w:hAnsiTheme="majorBidi" w:cstheme="majorBidi"/>
        </w:rPr>
        <w:t>Allab</w:t>
      </w:r>
      <w:proofErr w:type="spellEnd"/>
      <w:r w:rsidRPr="007777D5">
        <w:rPr>
          <w:rFonts w:asciiTheme="majorBidi" w:hAnsiTheme="majorBidi" w:cstheme="majorBidi"/>
        </w:rPr>
        <w:t>, Eléments d’analyse, Fonction d’une variable réelle, 1</w:t>
      </w:r>
      <w:r w:rsidRPr="007777D5">
        <w:rPr>
          <w:rFonts w:asciiTheme="majorBidi" w:hAnsiTheme="majorBidi" w:cstheme="majorBidi"/>
          <w:vertAlign w:val="superscript"/>
        </w:rPr>
        <w:t>re</w:t>
      </w:r>
      <w:r w:rsidRPr="007777D5">
        <w:rPr>
          <w:rFonts w:asciiTheme="majorBidi" w:hAnsiTheme="majorBidi" w:cstheme="majorBidi"/>
        </w:rPr>
        <w:t>&amp; 2</w:t>
      </w:r>
      <w:r w:rsidRPr="007777D5">
        <w:rPr>
          <w:rFonts w:asciiTheme="majorBidi" w:hAnsiTheme="majorBidi" w:cstheme="majorBidi"/>
          <w:vertAlign w:val="superscript"/>
        </w:rPr>
        <w:t>e</w:t>
      </w:r>
      <w:r w:rsidRPr="007777D5">
        <w:rPr>
          <w:rFonts w:asciiTheme="majorBidi" w:hAnsiTheme="majorBidi" w:cstheme="majorBidi"/>
        </w:rPr>
        <w:t xml:space="preserve"> années d’université, Office des Publications universitaires.</w:t>
      </w:r>
    </w:p>
    <w:p w14:paraId="06A47E0A" w14:textId="77777777" w:rsidR="008A23AA" w:rsidRPr="007777D5" w:rsidRDefault="008A23AA" w:rsidP="008A23AA">
      <w:pPr>
        <w:jc w:val="both"/>
        <w:rPr>
          <w:rFonts w:asciiTheme="majorBidi" w:hAnsiTheme="majorBidi" w:cstheme="majorBidi"/>
        </w:rPr>
      </w:pPr>
      <w:r w:rsidRPr="007777D5">
        <w:rPr>
          <w:rFonts w:asciiTheme="majorBidi" w:hAnsiTheme="majorBidi" w:cstheme="majorBidi"/>
        </w:rPr>
        <w:t>2- J. Rivaud, Algèbre : Classes préparatoires et Université Tome 1, Exercices avec solutions, Vuibert.</w:t>
      </w:r>
    </w:p>
    <w:p w14:paraId="6F83ED0B" w14:textId="77777777" w:rsidR="008A23AA" w:rsidRPr="007777D5" w:rsidRDefault="008A23AA" w:rsidP="008A23AA">
      <w:pPr>
        <w:jc w:val="both"/>
        <w:rPr>
          <w:rFonts w:asciiTheme="majorBidi" w:hAnsiTheme="majorBidi" w:cstheme="majorBidi"/>
        </w:rPr>
      </w:pPr>
      <w:r w:rsidRPr="007777D5">
        <w:rPr>
          <w:rFonts w:asciiTheme="majorBidi" w:hAnsiTheme="majorBidi" w:cstheme="majorBidi"/>
        </w:rPr>
        <w:t xml:space="preserve">3- N. Faddeev, I. </w:t>
      </w:r>
      <w:proofErr w:type="spellStart"/>
      <w:r w:rsidRPr="007777D5">
        <w:rPr>
          <w:rFonts w:asciiTheme="majorBidi" w:hAnsiTheme="majorBidi" w:cstheme="majorBidi"/>
        </w:rPr>
        <w:t>Sominski</w:t>
      </w:r>
      <w:proofErr w:type="spellEnd"/>
      <w:r w:rsidRPr="007777D5">
        <w:rPr>
          <w:rFonts w:asciiTheme="majorBidi" w:hAnsiTheme="majorBidi" w:cstheme="majorBidi"/>
        </w:rPr>
        <w:t>, Recueil d’exercices d’algèbre supérieure, Edition de Moscou</w:t>
      </w:r>
    </w:p>
    <w:p w14:paraId="3329ADAB" w14:textId="77777777" w:rsidR="008A23AA" w:rsidRPr="007777D5" w:rsidRDefault="008A23AA" w:rsidP="008A23AA">
      <w:pPr>
        <w:rPr>
          <w:rFonts w:asciiTheme="majorBidi" w:hAnsiTheme="majorBidi" w:cstheme="majorBidi"/>
        </w:rPr>
      </w:pPr>
    </w:p>
    <w:p w14:paraId="60F83789" w14:textId="77777777" w:rsidR="008A23AA" w:rsidRPr="007777D5" w:rsidRDefault="008A23AA" w:rsidP="008A23AA">
      <w:pPr>
        <w:rPr>
          <w:rFonts w:asciiTheme="majorBidi" w:hAnsiTheme="majorBidi" w:cstheme="majorBidi"/>
        </w:rPr>
      </w:pPr>
    </w:p>
    <w:p w14:paraId="2D776860" w14:textId="77777777" w:rsidR="008A23AA" w:rsidRPr="007777D5" w:rsidRDefault="008A23AA" w:rsidP="008A23AA">
      <w:pPr>
        <w:rPr>
          <w:rFonts w:asciiTheme="majorBidi" w:hAnsiTheme="majorBidi" w:cstheme="majorBidi"/>
        </w:rPr>
      </w:pPr>
    </w:p>
    <w:p w14:paraId="58EBEA0A" w14:textId="77777777" w:rsidR="008A23AA" w:rsidRPr="007777D5" w:rsidRDefault="008A23AA" w:rsidP="008A23AA">
      <w:pPr>
        <w:rPr>
          <w:rFonts w:asciiTheme="majorBidi" w:hAnsiTheme="majorBidi" w:cstheme="majorBidi"/>
        </w:rPr>
      </w:pPr>
    </w:p>
    <w:p w14:paraId="6D7E6031" w14:textId="77777777" w:rsidR="008A23AA" w:rsidRPr="007777D5" w:rsidRDefault="008A23AA" w:rsidP="008A23AA">
      <w:pPr>
        <w:rPr>
          <w:rFonts w:asciiTheme="majorBidi" w:hAnsiTheme="majorBidi" w:cstheme="majorBidi"/>
        </w:rPr>
      </w:pPr>
    </w:p>
    <w:p w14:paraId="243D1A7C" w14:textId="77777777" w:rsidR="008A23AA" w:rsidRPr="007777D5" w:rsidRDefault="008A23AA" w:rsidP="008A23AA">
      <w:pPr>
        <w:rPr>
          <w:rFonts w:asciiTheme="majorBidi" w:hAnsiTheme="majorBidi" w:cstheme="majorBidi"/>
        </w:rPr>
      </w:pPr>
    </w:p>
    <w:p w14:paraId="572DC310" w14:textId="77777777" w:rsidR="008A23AA" w:rsidRPr="007777D5" w:rsidRDefault="008A23AA" w:rsidP="008A23AA">
      <w:pPr>
        <w:rPr>
          <w:rFonts w:asciiTheme="majorBidi" w:hAnsiTheme="majorBidi" w:cstheme="majorBidi"/>
        </w:rPr>
      </w:pPr>
    </w:p>
    <w:p w14:paraId="11A1299D" w14:textId="77777777" w:rsidR="008A23AA" w:rsidRPr="007777D5" w:rsidRDefault="008A23AA" w:rsidP="008A23AA">
      <w:pPr>
        <w:rPr>
          <w:rFonts w:asciiTheme="majorBidi" w:hAnsiTheme="majorBidi" w:cstheme="majorBidi"/>
        </w:rPr>
      </w:pPr>
    </w:p>
    <w:p w14:paraId="6EC6159E" w14:textId="77777777" w:rsidR="008A23AA" w:rsidRPr="007777D5" w:rsidRDefault="008A23AA" w:rsidP="008A23AA">
      <w:pPr>
        <w:rPr>
          <w:rFonts w:asciiTheme="majorBidi" w:hAnsiTheme="majorBidi" w:cstheme="majorBidi"/>
        </w:rPr>
      </w:pPr>
    </w:p>
    <w:p w14:paraId="40384755" w14:textId="77777777" w:rsidR="008A23AA" w:rsidRPr="007777D5" w:rsidRDefault="008A23AA" w:rsidP="008A23AA">
      <w:pPr>
        <w:rPr>
          <w:rFonts w:asciiTheme="majorBidi" w:hAnsiTheme="majorBidi" w:cstheme="majorBidi"/>
        </w:rPr>
      </w:pPr>
    </w:p>
    <w:p w14:paraId="4A156850" w14:textId="77777777" w:rsidR="008A23AA" w:rsidRPr="007777D5" w:rsidRDefault="008A23AA" w:rsidP="008A23AA">
      <w:pPr>
        <w:rPr>
          <w:rFonts w:asciiTheme="majorBidi" w:hAnsiTheme="majorBidi" w:cstheme="majorBidi"/>
        </w:rPr>
      </w:pPr>
    </w:p>
    <w:p w14:paraId="324F9623" w14:textId="77777777" w:rsidR="008A23AA" w:rsidRPr="007777D5" w:rsidRDefault="008A23AA" w:rsidP="008A23AA">
      <w:pPr>
        <w:rPr>
          <w:rFonts w:asciiTheme="majorBidi" w:hAnsiTheme="majorBidi" w:cstheme="majorBidi"/>
        </w:rPr>
      </w:pPr>
    </w:p>
    <w:p w14:paraId="323F84B9" w14:textId="77777777" w:rsidR="008A23AA" w:rsidRPr="007777D5" w:rsidRDefault="008A23AA" w:rsidP="008A23AA">
      <w:pPr>
        <w:rPr>
          <w:rFonts w:asciiTheme="majorBidi" w:hAnsiTheme="majorBidi" w:cstheme="majorBidi"/>
        </w:rPr>
      </w:pPr>
    </w:p>
    <w:p w14:paraId="49D37609" w14:textId="77777777" w:rsidR="008A23AA" w:rsidRPr="007777D5" w:rsidRDefault="008A23AA" w:rsidP="008A23AA">
      <w:pPr>
        <w:rPr>
          <w:rFonts w:asciiTheme="majorBidi" w:hAnsiTheme="majorBidi" w:cstheme="majorBidi"/>
        </w:rPr>
      </w:pPr>
    </w:p>
    <w:p w14:paraId="50642663" w14:textId="77777777" w:rsidR="008A23AA" w:rsidRPr="007777D5" w:rsidRDefault="008A23AA" w:rsidP="008A23AA">
      <w:pPr>
        <w:rPr>
          <w:rFonts w:asciiTheme="majorBidi" w:hAnsiTheme="majorBidi" w:cstheme="majorBidi"/>
        </w:rPr>
      </w:pPr>
    </w:p>
    <w:p w14:paraId="2D218C1E" w14:textId="77777777" w:rsidR="008A23AA" w:rsidRPr="007777D5" w:rsidRDefault="008A23AA" w:rsidP="008A23AA">
      <w:pPr>
        <w:rPr>
          <w:rFonts w:asciiTheme="majorBidi" w:hAnsiTheme="majorBidi" w:cstheme="majorBidi"/>
        </w:rPr>
      </w:pPr>
    </w:p>
    <w:p w14:paraId="7B0920CE" w14:textId="77777777" w:rsidR="008A23AA" w:rsidRPr="007777D5" w:rsidRDefault="008A23AA" w:rsidP="008A23AA">
      <w:pPr>
        <w:rPr>
          <w:rFonts w:asciiTheme="majorBidi" w:hAnsiTheme="majorBidi" w:cstheme="majorBidi"/>
        </w:rPr>
      </w:pPr>
    </w:p>
    <w:p w14:paraId="283C6ABC" w14:textId="77777777" w:rsidR="008A23AA" w:rsidRDefault="008A23AA" w:rsidP="008A23AA">
      <w:pPr>
        <w:rPr>
          <w:rFonts w:asciiTheme="majorBidi" w:hAnsiTheme="majorBidi" w:cstheme="majorBidi"/>
        </w:rPr>
      </w:pPr>
    </w:p>
    <w:p w14:paraId="30D7775A" w14:textId="77777777" w:rsidR="008A23AA" w:rsidRDefault="008A23AA" w:rsidP="008A23AA">
      <w:pPr>
        <w:rPr>
          <w:rFonts w:asciiTheme="majorBidi" w:hAnsiTheme="majorBidi" w:cstheme="majorBidi"/>
        </w:rPr>
      </w:pPr>
    </w:p>
    <w:p w14:paraId="550A955B" w14:textId="77777777" w:rsidR="008A23AA" w:rsidRDefault="008A23AA" w:rsidP="008A23AA">
      <w:pPr>
        <w:rPr>
          <w:rFonts w:asciiTheme="majorBidi" w:hAnsiTheme="majorBidi" w:cstheme="majorBidi"/>
        </w:rPr>
      </w:pPr>
    </w:p>
    <w:p w14:paraId="12109FD9" w14:textId="77777777" w:rsidR="008A23AA" w:rsidRDefault="008A23AA" w:rsidP="008A23AA">
      <w:pPr>
        <w:rPr>
          <w:rFonts w:asciiTheme="majorBidi" w:hAnsiTheme="majorBidi" w:cstheme="majorBidi"/>
        </w:rPr>
      </w:pPr>
    </w:p>
    <w:p w14:paraId="22D10EDE" w14:textId="77777777" w:rsidR="008A23AA" w:rsidRDefault="008A23AA" w:rsidP="008A23AA">
      <w:pPr>
        <w:rPr>
          <w:rFonts w:asciiTheme="majorBidi" w:hAnsiTheme="majorBidi" w:cstheme="majorBidi"/>
        </w:rPr>
      </w:pPr>
    </w:p>
    <w:p w14:paraId="4934159E" w14:textId="77777777" w:rsidR="008A23AA" w:rsidRPr="007777D5" w:rsidRDefault="008A23AA" w:rsidP="008A23AA">
      <w:pPr>
        <w:rPr>
          <w:rFonts w:asciiTheme="majorBidi" w:hAnsiTheme="majorBidi" w:cstheme="majorBidi"/>
        </w:rPr>
      </w:pPr>
    </w:p>
    <w:p w14:paraId="6E2E265D" w14:textId="77777777" w:rsidR="008A23AA" w:rsidRPr="007777D5" w:rsidRDefault="008A23AA" w:rsidP="008A23AA">
      <w:pPr>
        <w:rPr>
          <w:rFonts w:asciiTheme="majorBidi" w:hAnsiTheme="majorBidi" w:cstheme="majorBidi"/>
        </w:rPr>
      </w:pPr>
    </w:p>
    <w:p w14:paraId="7B82A110" w14:textId="77777777" w:rsidR="008A23AA" w:rsidRPr="007777D5" w:rsidRDefault="008A23AA" w:rsidP="008A23AA">
      <w:pPr>
        <w:rPr>
          <w:rFonts w:asciiTheme="majorBidi" w:hAnsiTheme="majorBidi" w:cstheme="majorBidi"/>
        </w:rPr>
      </w:pPr>
    </w:p>
    <w:p w14:paraId="5D69D693" w14:textId="77777777" w:rsidR="008A23AA" w:rsidRPr="007777D5" w:rsidRDefault="008A23AA" w:rsidP="008A23AA">
      <w:pPr>
        <w:rPr>
          <w:rFonts w:asciiTheme="majorBidi" w:hAnsiTheme="majorBidi" w:cstheme="majorBidi"/>
        </w:rPr>
      </w:pPr>
    </w:p>
    <w:p w14:paraId="4059B7AB" w14:textId="77777777" w:rsidR="008A23AA" w:rsidRPr="007777D5" w:rsidRDefault="008A23AA" w:rsidP="008A23AA">
      <w:pPr>
        <w:rPr>
          <w:rFonts w:asciiTheme="majorBidi" w:hAnsiTheme="majorBidi" w:cstheme="majorBidi"/>
        </w:rPr>
      </w:pPr>
    </w:p>
    <w:p w14:paraId="4CE7F509" w14:textId="77777777" w:rsidR="008A23AA" w:rsidRPr="007777D5" w:rsidRDefault="008A23AA" w:rsidP="008A23AA">
      <w:pPr>
        <w:rPr>
          <w:rFonts w:asciiTheme="majorBidi" w:hAnsiTheme="majorBidi" w:cstheme="majorBidi"/>
        </w:rPr>
      </w:pPr>
    </w:p>
    <w:p w14:paraId="79B032E8" w14:textId="77777777" w:rsidR="008A23AA" w:rsidRPr="007777D5" w:rsidRDefault="008A23AA" w:rsidP="008A23AA">
      <w:pPr>
        <w:rPr>
          <w:rFonts w:asciiTheme="majorBidi" w:hAnsiTheme="majorBidi" w:cstheme="majorBidi"/>
        </w:rPr>
      </w:pPr>
    </w:p>
    <w:p w14:paraId="779DE9E9" w14:textId="77777777" w:rsidR="008A23AA" w:rsidRPr="007777D5" w:rsidRDefault="008A23AA" w:rsidP="008A23AA">
      <w:pPr>
        <w:rPr>
          <w:rFonts w:asciiTheme="majorBidi" w:hAnsiTheme="majorBidi" w:cstheme="majorBidi"/>
        </w:rPr>
      </w:pPr>
    </w:p>
    <w:p w14:paraId="002384C3" w14:textId="77777777" w:rsidR="008A23AA" w:rsidRPr="007777D5" w:rsidRDefault="008A23AA" w:rsidP="008A23AA">
      <w:pPr>
        <w:rPr>
          <w:rFonts w:asciiTheme="majorBidi" w:hAnsiTheme="majorBidi" w:cstheme="majorBidi"/>
        </w:rPr>
      </w:pPr>
    </w:p>
    <w:p w14:paraId="6DA8DCB7" w14:textId="77777777" w:rsidR="008A23AA" w:rsidRPr="007777D5" w:rsidRDefault="008A23AA" w:rsidP="008A23AA">
      <w:pPr>
        <w:rPr>
          <w:rFonts w:asciiTheme="majorBidi" w:hAnsiTheme="majorBidi" w:cstheme="majorBidi"/>
        </w:rPr>
      </w:pPr>
    </w:p>
    <w:p w14:paraId="02285B50" w14:textId="77777777" w:rsidR="008A23AA" w:rsidRPr="007777D5" w:rsidRDefault="008A23AA" w:rsidP="008A23AA">
      <w:pPr>
        <w:rPr>
          <w:rFonts w:asciiTheme="majorBidi" w:hAnsiTheme="majorBidi" w:cstheme="majorBidi"/>
        </w:rPr>
      </w:pPr>
    </w:p>
    <w:p w14:paraId="6143AD1B" w14:textId="77777777" w:rsidR="008A23AA" w:rsidRPr="007777D5" w:rsidRDefault="008A23AA" w:rsidP="008A23AA">
      <w:pPr>
        <w:rPr>
          <w:rFonts w:asciiTheme="majorBidi" w:hAnsiTheme="majorBidi" w:cstheme="majorBidi"/>
        </w:rPr>
      </w:pPr>
    </w:p>
    <w:p w14:paraId="7C54C29E" w14:textId="77777777" w:rsidR="008A23AA" w:rsidRPr="007777D5" w:rsidRDefault="008A23AA" w:rsidP="008A23AA">
      <w:pPr>
        <w:rPr>
          <w:rFonts w:asciiTheme="majorBidi" w:hAnsiTheme="majorBidi" w:cstheme="majorBidi"/>
        </w:rPr>
      </w:pPr>
    </w:p>
    <w:p w14:paraId="5ABB2820" w14:textId="77777777" w:rsidR="008A23AA" w:rsidRPr="007777D5" w:rsidRDefault="008A23AA" w:rsidP="008A23AA">
      <w:pPr>
        <w:rPr>
          <w:rFonts w:asciiTheme="majorBidi" w:hAnsiTheme="majorBidi" w:cstheme="majorBidi"/>
        </w:rPr>
      </w:pPr>
    </w:p>
    <w:p w14:paraId="58FF2FDC" w14:textId="77777777" w:rsidR="008A23AA" w:rsidRPr="007777D5" w:rsidRDefault="008A23AA" w:rsidP="008A23AA">
      <w:pPr>
        <w:rPr>
          <w:rFonts w:asciiTheme="majorBidi" w:hAnsiTheme="majorBidi" w:cstheme="majorBidi"/>
        </w:rPr>
      </w:pPr>
    </w:p>
    <w:p w14:paraId="50DBFBC3" w14:textId="77777777" w:rsidR="008A23AA" w:rsidRPr="007777D5" w:rsidRDefault="008A23AA" w:rsidP="008A23AA">
      <w:pPr>
        <w:rPr>
          <w:rFonts w:asciiTheme="majorBidi" w:hAnsiTheme="majorBidi" w:cstheme="majorBidi"/>
        </w:rPr>
      </w:pPr>
    </w:p>
    <w:p w14:paraId="225656D0" w14:textId="77777777" w:rsidR="008A23AA" w:rsidRPr="007777D5" w:rsidRDefault="008A23AA" w:rsidP="008A23AA">
      <w:pPr>
        <w:rPr>
          <w:rFonts w:asciiTheme="majorBidi" w:hAnsiTheme="majorBidi" w:cstheme="majorBidi"/>
        </w:rPr>
      </w:pPr>
    </w:p>
    <w:p w14:paraId="654D1D69"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AEEF3" w:themeFill="accent5" w:themeFillTint="33"/>
        <w:spacing w:line="276" w:lineRule="auto"/>
        <w:jc w:val="both"/>
        <w:rPr>
          <w:rFonts w:asciiTheme="majorBidi" w:hAnsiTheme="majorBidi" w:cstheme="majorBidi"/>
          <w:b/>
          <w:bCs/>
          <w:iCs/>
        </w:rPr>
      </w:pPr>
      <w:r w:rsidRPr="007777D5">
        <w:rPr>
          <w:rFonts w:asciiTheme="majorBidi" w:hAnsiTheme="majorBidi" w:cstheme="majorBidi"/>
          <w:b/>
          <w:bCs/>
          <w:iCs/>
        </w:rPr>
        <w:t>Semestre: 1</w:t>
      </w:r>
    </w:p>
    <w:p w14:paraId="5A6E39A8"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AEEF3" w:themeFill="accent5" w:themeFillTint="33"/>
        <w:spacing w:line="276" w:lineRule="auto"/>
        <w:jc w:val="both"/>
        <w:rPr>
          <w:rFonts w:asciiTheme="majorBidi" w:hAnsiTheme="majorBidi" w:cstheme="majorBidi"/>
          <w:b/>
          <w:bCs/>
          <w:iCs/>
        </w:rPr>
      </w:pPr>
      <w:r w:rsidRPr="007777D5">
        <w:rPr>
          <w:rFonts w:asciiTheme="majorBidi" w:hAnsiTheme="majorBidi" w:cstheme="majorBidi"/>
          <w:b/>
          <w:bCs/>
          <w:iCs/>
        </w:rPr>
        <w:lastRenderedPageBreak/>
        <w:t>Unité d’enseignement: UEF 1.1.2</w:t>
      </w:r>
    </w:p>
    <w:p w14:paraId="51A6CD2E"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AEEF3" w:themeFill="accent5" w:themeFillTint="33"/>
        <w:spacing w:line="276" w:lineRule="auto"/>
        <w:jc w:val="both"/>
        <w:rPr>
          <w:rFonts w:asciiTheme="majorBidi" w:hAnsiTheme="majorBidi" w:cstheme="majorBidi"/>
          <w:b/>
          <w:bCs/>
          <w:iCs/>
        </w:rPr>
      </w:pPr>
      <w:r w:rsidRPr="007777D5">
        <w:rPr>
          <w:rFonts w:asciiTheme="majorBidi" w:hAnsiTheme="majorBidi" w:cstheme="majorBidi"/>
          <w:b/>
          <w:bCs/>
          <w:iCs/>
        </w:rPr>
        <w:t xml:space="preserve">Matière 3: </w:t>
      </w:r>
      <w:proofErr w:type="gramStart"/>
      <w:r w:rsidRPr="007777D5">
        <w:rPr>
          <w:rFonts w:asciiTheme="majorBidi" w:eastAsia="Times New Roman" w:hAnsiTheme="majorBidi" w:cstheme="majorBidi"/>
          <w:b/>
          <w:bCs/>
          <w:color w:val="000000"/>
          <w:lang w:eastAsia="fr-FR"/>
        </w:rPr>
        <w:t>Algèbre  1</w:t>
      </w:r>
      <w:proofErr w:type="gramEnd"/>
    </w:p>
    <w:p w14:paraId="071A2DD0"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AEEF3" w:themeFill="accent5" w:themeFillTint="33"/>
        <w:spacing w:line="276" w:lineRule="auto"/>
        <w:jc w:val="both"/>
        <w:rPr>
          <w:rFonts w:asciiTheme="majorBidi" w:hAnsiTheme="majorBidi" w:cstheme="majorBidi"/>
          <w:b/>
          <w:bCs/>
          <w:iCs/>
        </w:rPr>
      </w:pPr>
      <w:r w:rsidRPr="007777D5">
        <w:rPr>
          <w:rFonts w:asciiTheme="majorBidi" w:eastAsia="Times New Roman" w:hAnsiTheme="majorBidi" w:cstheme="majorBidi"/>
          <w:b/>
          <w:bCs/>
          <w:color w:val="000000"/>
        </w:rPr>
        <w:t>VHS: 45h00 (Cours: 1h30, TD: 1h30)</w:t>
      </w:r>
    </w:p>
    <w:p w14:paraId="125C3EB6"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AEEF3" w:themeFill="accent5" w:themeFillTint="33"/>
        <w:spacing w:line="276" w:lineRule="auto"/>
        <w:jc w:val="both"/>
        <w:rPr>
          <w:rFonts w:asciiTheme="majorBidi" w:hAnsiTheme="majorBidi" w:cstheme="majorBidi"/>
          <w:b/>
          <w:bCs/>
          <w:iCs/>
        </w:rPr>
      </w:pPr>
      <w:r w:rsidRPr="007777D5">
        <w:rPr>
          <w:rFonts w:asciiTheme="majorBidi" w:hAnsiTheme="majorBidi" w:cstheme="majorBidi"/>
          <w:b/>
          <w:bCs/>
          <w:iCs/>
        </w:rPr>
        <w:t>Crédits: 4</w:t>
      </w:r>
    </w:p>
    <w:p w14:paraId="77DE7DCB"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AEEF3" w:themeFill="accent5" w:themeFillTint="33"/>
        <w:spacing w:line="276" w:lineRule="auto"/>
        <w:jc w:val="both"/>
        <w:rPr>
          <w:rFonts w:asciiTheme="majorBidi" w:hAnsiTheme="majorBidi" w:cstheme="majorBidi"/>
          <w:b/>
          <w:bCs/>
          <w:iCs/>
        </w:rPr>
      </w:pPr>
      <w:r w:rsidRPr="007777D5">
        <w:rPr>
          <w:rFonts w:asciiTheme="majorBidi" w:hAnsiTheme="majorBidi" w:cstheme="majorBidi"/>
          <w:b/>
          <w:bCs/>
          <w:iCs/>
        </w:rPr>
        <w:t>Coefficient: 2</w:t>
      </w:r>
    </w:p>
    <w:p w14:paraId="2D8CBEFF" w14:textId="77777777" w:rsidR="008A23AA" w:rsidRPr="007777D5" w:rsidRDefault="008A23AA" w:rsidP="008A23AA">
      <w:pPr>
        <w:rPr>
          <w:rFonts w:asciiTheme="majorBidi" w:eastAsia="Times New Roman" w:hAnsiTheme="majorBidi" w:cstheme="majorBidi"/>
          <w:lang w:eastAsia="fr-FR"/>
        </w:rPr>
      </w:pPr>
    </w:p>
    <w:tbl>
      <w:tblPr>
        <w:tblW w:w="0" w:type="auto"/>
        <w:tblLook w:val="04A0" w:firstRow="1" w:lastRow="0" w:firstColumn="1" w:lastColumn="0" w:noHBand="0" w:noVBand="1"/>
      </w:tblPr>
      <w:tblGrid>
        <w:gridCol w:w="9581"/>
      </w:tblGrid>
      <w:tr w:rsidR="008A23AA" w:rsidRPr="007777D5" w14:paraId="3EC944B8" w14:textId="77777777" w:rsidTr="00677B9D">
        <w:tc>
          <w:tcPr>
            <w:tcW w:w="0" w:type="auto"/>
            <w:tcBorders>
              <w:top w:val="single" w:sz="4" w:space="0" w:color="000000"/>
              <w:left w:val="single" w:sz="4" w:space="0" w:color="000000"/>
              <w:bottom w:val="single" w:sz="4" w:space="0" w:color="000000"/>
              <w:right w:val="single" w:sz="4" w:space="0" w:color="000000"/>
            </w:tcBorders>
            <w:hideMark/>
          </w:tcPr>
          <w:p w14:paraId="0B8805FF" w14:textId="77777777" w:rsidR="008A23AA" w:rsidRPr="007777D5" w:rsidRDefault="008A23AA" w:rsidP="00677B9D">
            <w:pPr>
              <w:spacing w:line="276" w:lineRule="auto"/>
              <w:rPr>
                <w:rFonts w:asciiTheme="majorBidi" w:eastAsia="Times New Roman" w:hAnsiTheme="majorBidi" w:cstheme="majorBidi"/>
                <w:lang w:eastAsia="fr-FR"/>
              </w:rPr>
            </w:pPr>
            <w:r w:rsidRPr="007777D5">
              <w:rPr>
                <w:rFonts w:asciiTheme="majorBidi" w:eastAsia="Times New Roman" w:hAnsiTheme="majorBidi" w:cstheme="majorBidi"/>
                <w:b/>
                <w:bCs/>
                <w:color w:val="000000"/>
                <w:lang w:eastAsia="fr-FR"/>
              </w:rPr>
              <w:t>Pré requis :</w:t>
            </w:r>
          </w:p>
          <w:p w14:paraId="7C5AB471" w14:textId="77777777" w:rsidR="008A23AA" w:rsidRPr="007777D5" w:rsidRDefault="008A23AA" w:rsidP="00677B9D">
            <w:pPr>
              <w:spacing w:line="276" w:lineRule="auto"/>
              <w:jc w:val="both"/>
              <w:rPr>
                <w:rFonts w:asciiTheme="majorBidi" w:hAnsiTheme="majorBidi" w:cstheme="majorBidi"/>
              </w:rPr>
            </w:pPr>
            <w:r w:rsidRPr="007777D5">
              <w:rPr>
                <w:rFonts w:asciiTheme="majorBidi" w:hAnsiTheme="majorBidi" w:cstheme="majorBidi"/>
              </w:rPr>
              <w:t>Notions de base des mathématiques des classes Terminales (ensembles, fonctions, équations, …).</w:t>
            </w:r>
          </w:p>
        </w:tc>
      </w:tr>
    </w:tbl>
    <w:p w14:paraId="4A5E0F73" w14:textId="77777777" w:rsidR="008A23AA" w:rsidRPr="007777D5" w:rsidRDefault="008A23AA" w:rsidP="008A23AA">
      <w:pPr>
        <w:rPr>
          <w:rFonts w:asciiTheme="majorBidi" w:eastAsia="Times New Roman" w:hAnsiTheme="majorBidi" w:cstheme="majorBidi"/>
          <w:lang w:eastAsia="fr-FR"/>
        </w:rPr>
      </w:pPr>
    </w:p>
    <w:tbl>
      <w:tblPr>
        <w:tblW w:w="0" w:type="auto"/>
        <w:tblLook w:val="04A0" w:firstRow="1" w:lastRow="0" w:firstColumn="1" w:lastColumn="0" w:noHBand="0" w:noVBand="1"/>
      </w:tblPr>
      <w:tblGrid>
        <w:gridCol w:w="9910"/>
      </w:tblGrid>
      <w:tr w:rsidR="008A23AA" w:rsidRPr="007777D5" w14:paraId="01398863" w14:textId="77777777" w:rsidTr="00677B9D">
        <w:tc>
          <w:tcPr>
            <w:tcW w:w="0" w:type="auto"/>
            <w:tcBorders>
              <w:top w:val="single" w:sz="4" w:space="0" w:color="000000"/>
              <w:left w:val="single" w:sz="4" w:space="0" w:color="000000"/>
              <w:bottom w:val="single" w:sz="4" w:space="0" w:color="000000"/>
              <w:right w:val="single" w:sz="4" w:space="0" w:color="000000"/>
            </w:tcBorders>
            <w:hideMark/>
          </w:tcPr>
          <w:p w14:paraId="158388FE" w14:textId="77777777" w:rsidR="008A23AA" w:rsidRPr="007777D5" w:rsidRDefault="008A23AA" w:rsidP="00677B9D">
            <w:pPr>
              <w:spacing w:line="276" w:lineRule="auto"/>
              <w:jc w:val="both"/>
              <w:rPr>
                <w:rFonts w:asciiTheme="majorBidi" w:eastAsia="Times New Roman" w:hAnsiTheme="majorBidi" w:cstheme="majorBidi"/>
              </w:rPr>
            </w:pPr>
            <w:r w:rsidRPr="007777D5">
              <w:rPr>
                <w:rFonts w:asciiTheme="majorBidi" w:eastAsia="Times New Roman" w:hAnsiTheme="majorBidi" w:cstheme="majorBidi"/>
                <w:b/>
              </w:rPr>
              <w:t>Objectifs de l’enseignement</w:t>
            </w:r>
          </w:p>
          <w:p w14:paraId="722B466C" w14:textId="77777777" w:rsidR="008A23AA" w:rsidRPr="00E4472B" w:rsidRDefault="008A23AA" w:rsidP="00677B9D">
            <w:pPr>
              <w:jc w:val="both"/>
              <w:rPr>
                <w:rFonts w:asciiTheme="majorBidi" w:hAnsiTheme="majorBidi" w:cstheme="majorBidi"/>
              </w:rPr>
            </w:pPr>
            <w:r w:rsidRPr="007777D5">
              <w:rPr>
                <w:rFonts w:asciiTheme="majorBidi" w:hAnsiTheme="majorBidi" w:cstheme="majorBidi"/>
              </w:rPr>
              <w:t>Cette première matière d’Algèbre I est notamment consacrée à l’homogénéisation des connaissances des étudiants à l’entrée de l’université. Les premiers éléments nouveaux sont enseignés de manière progressive afin de conduire les étudiants vers les mathématiques plus avancées. Les notions abordées dans cette matière sont fondamentales et parmi les plus utilisées dans le domaine des Sciences et Technologies.</w:t>
            </w:r>
          </w:p>
        </w:tc>
      </w:tr>
    </w:tbl>
    <w:p w14:paraId="1731E7DA" w14:textId="77777777" w:rsidR="008A23AA" w:rsidRPr="007777D5" w:rsidRDefault="008A23AA" w:rsidP="008A23AA">
      <w:pPr>
        <w:jc w:val="both"/>
        <w:rPr>
          <w:rFonts w:asciiTheme="majorBidi" w:hAnsiTheme="majorBidi" w:cstheme="majorBidi"/>
          <w:b/>
          <w:sz w:val="22"/>
          <w:szCs w:val="22"/>
          <w:u w:val="single"/>
        </w:rPr>
      </w:pPr>
    </w:p>
    <w:p w14:paraId="70985E46" w14:textId="77777777" w:rsidR="008A23AA" w:rsidRPr="007777D5" w:rsidRDefault="008A23AA" w:rsidP="008A23AA">
      <w:pPr>
        <w:jc w:val="both"/>
        <w:rPr>
          <w:rFonts w:asciiTheme="majorBidi" w:hAnsiTheme="majorBidi" w:cstheme="majorBidi"/>
          <w:b/>
          <w:u w:val="single"/>
        </w:rPr>
      </w:pPr>
      <w:r w:rsidRPr="007777D5">
        <w:rPr>
          <w:rFonts w:asciiTheme="majorBidi" w:hAnsiTheme="majorBidi" w:cstheme="majorBidi"/>
          <w:b/>
          <w:u w:val="single"/>
        </w:rPr>
        <w:t>Contenu de la matière:</w:t>
      </w:r>
    </w:p>
    <w:p w14:paraId="2065A518" w14:textId="77777777" w:rsidR="008A23AA" w:rsidRPr="007777D5" w:rsidRDefault="008A23AA" w:rsidP="008A23AA">
      <w:pPr>
        <w:jc w:val="both"/>
        <w:rPr>
          <w:rFonts w:asciiTheme="majorBidi" w:hAnsiTheme="majorBidi" w:cstheme="majorBidi"/>
          <w:b/>
          <w:u w:val="thick" w:color="F79646" w:themeColor="accent6"/>
        </w:rPr>
      </w:pPr>
    </w:p>
    <w:p w14:paraId="767B5D1C" w14:textId="77777777" w:rsidR="008A23AA" w:rsidRPr="007777D5" w:rsidRDefault="008A23AA" w:rsidP="008A23AA">
      <w:pPr>
        <w:spacing w:line="276" w:lineRule="auto"/>
        <w:rPr>
          <w:rFonts w:asciiTheme="majorBidi" w:hAnsiTheme="majorBidi" w:cstheme="majorBidi"/>
          <w:b/>
          <w:bCs/>
        </w:rPr>
      </w:pPr>
      <w:r w:rsidRPr="007777D5">
        <w:rPr>
          <w:rFonts w:asciiTheme="majorBidi" w:hAnsiTheme="majorBidi" w:cstheme="majorBidi"/>
          <w:b/>
        </w:rPr>
        <w:t>Chapitre 1.</w:t>
      </w:r>
      <w:r w:rsidRPr="007777D5">
        <w:rPr>
          <w:rFonts w:asciiTheme="majorBidi" w:hAnsiTheme="majorBidi" w:cstheme="majorBidi"/>
          <w:b/>
          <w:bCs/>
        </w:rPr>
        <w:t xml:space="preserve"> </w:t>
      </w:r>
      <w:r w:rsidRPr="007777D5">
        <w:rPr>
          <w:rFonts w:asciiTheme="majorBidi" w:eastAsiaTheme="minorHAnsi" w:hAnsiTheme="majorBidi" w:cstheme="majorBidi"/>
          <w:b/>
          <w:bCs/>
          <w:lang w:eastAsia="en-US"/>
        </w:rPr>
        <w:t xml:space="preserve">Les ensembles, les relations et les applications </w:t>
      </w:r>
      <w:r w:rsidRPr="007777D5">
        <w:rPr>
          <w:rFonts w:asciiTheme="majorBidi" w:hAnsiTheme="majorBidi" w:cstheme="majorBidi"/>
          <w:b/>
          <w:bCs/>
        </w:rPr>
        <w:t xml:space="preserve">                           (5 semaines)</w:t>
      </w:r>
    </w:p>
    <w:p w14:paraId="75B001BD" w14:textId="77777777" w:rsidR="008A23AA" w:rsidRPr="007777D5" w:rsidRDefault="008A23AA">
      <w:pPr>
        <w:pStyle w:val="Paragraphedeliste"/>
        <w:numPr>
          <w:ilvl w:val="0"/>
          <w:numId w:val="205"/>
        </w:numPr>
        <w:spacing w:after="200" w:line="276" w:lineRule="auto"/>
        <w:rPr>
          <w:rFonts w:asciiTheme="majorBidi" w:hAnsiTheme="majorBidi" w:cstheme="majorBidi"/>
          <w:bCs/>
        </w:rPr>
      </w:pPr>
      <w:r w:rsidRPr="007777D5">
        <w:rPr>
          <w:rFonts w:asciiTheme="majorBidi" w:eastAsiaTheme="minorHAnsi" w:hAnsiTheme="majorBidi" w:cstheme="majorBidi"/>
          <w:lang w:eastAsia="en-US"/>
        </w:rPr>
        <w:t>Théorie des ensembles.</w:t>
      </w:r>
    </w:p>
    <w:p w14:paraId="7C3FB88D" w14:textId="77777777" w:rsidR="008A23AA" w:rsidRPr="007777D5" w:rsidRDefault="008A23AA">
      <w:pPr>
        <w:pStyle w:val="Paragraphedeliste"/>
        <w:numPr>
          <w:ilvl w:val="0"/>
          <w:numId w:val="205"/>
        </w:numPr>
        <w:spacing w:after="200" w:line="276" w:lineRule="auto"/>
        <w:rPr>
          <w:rFonts w:asciiTheme="majorBidi" w:hAnsiTheme="majorBidi" w:cstheme="majorBidi"/>
          <w:bCs/>
        </w:rPr>
      </w:pPr>
      <w:r w:rsidRPr="007777D5">
        <w:rPr>
          <w:rFonts w:asciiTheme="majorBidi" w:eastAsiaTheme="minorHAnsi" w:hAnsiTheme="majorBidi" w:cstheme="majorBidi"/>
          <w:lang w:eastAsia="en-US"/>
        </w:rPr>
        <w:t xml:space="preserve">Relation d’ordre, Relations d’équivalence. </w:t>
      </w:r>
    </w:p>
    <w:p w14:paraId="3397F408" w14:textId="77777777" w:rsidR="008A23AA" w:rsidRPr="007777D5" w:rsidRDefault="008A23AA">
      <w:pPr>
        <w:pStyle w:val="Paragraphedeliste"/>
        <w:numPr>
          <w:ilvl w:val="0"/>
          <w:numId w:val="205"/>
        </w:numPr>
        <w:spacing w:after="200" w:line="276" w:lineRule="auto"/>
        <w:rPr>
          <w:rFonts w:asciiTheme="majorBidi" w:hAnsiTheme="majorBidi" w:cstheme="majorBidi"/>
          <w:bCs/>
        </w:rPr>
      </w:pPr>
      <w:r w:rsidRPr="007777D5">
        <w:rPr>
          <w:rFonts w:asciiTheme="majorBidi" w:eastAsiaTheme="minorHAnsi" w:hAnsiTheme="majorBidi" w:cstheme="majorBidi"/>
          <w:lang w:eastAsia="en-US"/>
        </w:rPr>
        <w:t xml:space="preserve">Application injective, surjective, bijective </w:t>
      </w:r>
      <w:r w:rsidRPr="007777D5">
        <w:rPr>
          <w:rFonts w:asciiTheme="majorBidi" w:hAnsiTheme="majorBidi" w:cstheme="majorBidi"/>
        </w:rPr>
        <w:t>et fonction réciproque</w:t>
      </w:r>
      <w:r w:rsidRPr="007777D5">
        <w:rPr>
          <w:rFonts w:asciiTheme="majorBidi" w:eastAsiaTheme="minorHAnsi" w:hAnsiTheme="majorBidi" w:cstheme="majorBidi"/>
          <w:lang w:eastAsia="en-US"/>
        </w:rPr>
        <w:t>: définition d’une application, image directe, image réciproque, caractéristique d’une application.</w:t>
      </w:r>
      <w:r w:rsidRPr="007777D5">
        <w:rPr>
          <w:rFonts w:asciiTheme="majorBidi" w:hAnsiTheme="majorBidi" w:cstheme="majorBidi"/>
          <w:b/>
        </w:rPr>
        <w:tab/>
      </w:r>
    </w:p>
    <w:p w14:paraId="6779A5A7" w14:textId="77777777" w:rsidR="008A23AA" w:rsidRPr="007777D5" w:rsidRDefault="008A23AA" w:rsidP="008A23AA">
      <w:pPr>
        <w:spacing w:line="276" w:lineRule="auto"/>
        <w:rPr>
          <w:rFonts w:asciiTheme="majorBidi" w:hAnsiTheme="majorBidi" w:cstheme="majorBidi"/>
        </w:rPr>
      </w:pPr>
      <w:r w:rsidRPr="007777D5">
        <w:rPr>
          <w:rFonts w:asciiTheme="majorBidi" w:hAnsiTheme="majorBidi" w:cstheme="majorBidi"/>
          <w:b/>
          <w:bCs/>
        </w:rPr>
        <w:t>Chapitre 2 : Les nombres complexes</w:t>
      </w:r>
      <w:r w:rsidRPr="007777D5">
        <w:rPr>
          <w:rFonts w:asciiTheme="majorBidi" w:hAnsiTheme="majorBidi" w:cstheme="majorBidi"/>
          <w:b/>
          <w:bCs/>
        </w:rPr>
        <w:tab/>
      </w:r>
      <w:r w:rsidRPr="007777D5">
        <w:rPr>
          <w:rFonts w:asciiTheme="majorBidi" w:hAnsiTheme="majorBidi" w:cstheme="majorBidi"/>
          <w:b/>
          <w:bCs/>
        </w:rPr>
        <w:tab/>
      </w:r>
      <w:r w:rsidRPr="007777D5">
        <w:rPr>
          <w:rFonts w:asciiTheme="majorBidi" w:hAnsiTheme="majorBidi" w:cstheme="majorBidi"/>
          <w:b/>
          <w:bCs/>
        </w:rPr>
        <w:tab/>
      </w:r>
      <w:r w:rsidRPr="007777D5">
        <w:rPr>
          <w:rFonts w:asciiTheme="majorBidi" w:hAnsiTheme="majorBidi" w:cstheme="majorBidi"/>
          <w:b/>
          <w:bCs/>
        </w:rPr>
        <w:tab/>
      </w:r>
      <w:r w:rsidRPr="007777D5">
        <w:rPr>
          <w:rFonts w:asciiTheme="majorBidi" w:hAnsiTheme="majorBidi" w:cstheme="majorBidi"/>
          <w:b/>
          <w:bCs/>
        </w:rPr>
        <w:tab/>
      </w:r>
      <w:r w:rsidRPr="007777D5">
        <w:rPr>
          <w:rFonts w:asciiTheme="majorBidi" w:hAnsiTheme="majorBidi" w:cstheme="majorBidi"/>
          <w:b/>
          <w:bCs/>
        </w:rPr>
        <w:tab/>
        <w:t xml:space="preserve"> (5 semaines)</w:t>
      </w:r>
    </w:p>
    <w:p w14:paraId="40D4F433" w14:textId="77777777" w:rsidR="008A23AA" w:rsidRPr="007777D5" w:rsidRDefault="008A23AA">
      <w:pPr>
        <w:pStyle w:val="Paragraphedeliste"/>
        <w:numPr>
          <w:ilvl w:val="0"/>
          <w:numId w:val="206"/>
        </w:numPr>
        <w:rPr>
          <w:rFonts w:asciiTheme="majorBidi" w:hAnsiTheme="majorBidi" w:cstheme="majorBidi"/>
        </w:rPr>
      </w:pPr>
      <w:r w:rsidRPr="007777D5">
        <w:rPr>
          <w:rFonts w:asciiTheme="majorBidi" w:hAnsiTheme="majorBidi" w:cstheme="majorBidi"/>
        </w:rPr>
        <w:t>Définition d’un nombre complexe.</w:t>
      </w:r>
    </w:p>
    <w:p w14:paraId="44A91E05" w14:textId="77777777" w:rsidR="008A23AA" w:rsidRPr="007777D5" w:rsidRDefault="008A23AA">
      <w:pPr>
        <w:pStyle w:val="Paragraphedeliste"/>
        <w:numPr>
          <w:ilvl w:val="0"/>
          <w:numId w:val="206"/>
        </w:numPr>
        <w:rPr>
          <w:rFonts w:asciiTheme="majorBidi" w:hAnsiTheme="majorBidi" w:cstheme="majorBidi"/>
        </w:rPr>
      </w:pPr>
      <w:r w:rsidRPr="007777D5">
        <w:rPr>
          <w:rFonts w:asciiTheme="majorBidi" w:hAnsiTheme="majorBidi" w:cstheme="majorBidi"/>
        </w:rPr>
        <w:t>Représentation d’un nombre complexe : Représentation algébrique, représentation trigonométrique, représentation géométrique, représentation exponentielle.</w:t>
      </w:r>
    </w:p>
    <w:p w14:paraId="26F18953" w14:textId="77777777" w:rsidR="008A23AA" w:rsidRPr="007777D5" w:rsidRDefault="008A23AA">
      <w:pPr>
        <w:pStyle w:val="Paragraphedeliste"/>
        <w:numPr>
          <w:ilvl w:val="0"/>
          <w:numId w:val="206"/>
        </w:numPr>
        <w:rPr>
          <w:rFonts w:asciiTheme="majorBidi" w:hAnsiTheme="majorBidi" w:cstheme="majorBidi"/>
        </w:rPr>
      </w:pPr>
      <w:r w:rsidRPr="007777D5">
        <w:rPr>
          <w:rFonts w:asciiTheme="majorBidi" w:hAnsiTheme="majorBidi" w:cstheme="majorBidi"/>
        </w:rPr>
        <w:t xml:space="preserve">Racines d’un nombre complexe : racines carrées, résolution de l’équation </w:t>
      </w:r>
      <m:oMath>
        <m:r>
          <w:rPr>
            <w:rFonts w:ascii="Cambria Math" w:hAnsi="Cambria Math" w:cstheme="majorBidi"/>
          </w:rPr>
          <m:t>a</m:t>
        </m:r>
        <m:sSup>
          <m:sSupPr>
            <m:ctrlPr>
              <w:rPr>
                <w:rFonts w:ascii="Cambria Math" w:hAnsi="Cambria Math" w:cstheme="majorBidi"/>
                <w:i/>
              </w:rPr>
            </m:ctrlPr>
          </m:sSupPr>
          <m:e>
            <m:r>
              <w:rPr>
                <w:rFonts w:ascii="Cambria Math" w:hAnsi="Cambria Math" w:cstheme="majorBidi"/>
              </w:rPr>
              <m:t>z</m:t>
            </m:r>
          </m:e>
          <m:sup>
            <m:r>
              <w:rPr>
                <w:rFonts w:ascii="Cambria Math" w:hAnsi="Cambria Math" w:cstheme="majorBidi"/>
              </w:rPr>
              <m:t>2</m:t>
            </m:r>
          </m:sup>
        </m:sSup>
        <m:r>
          <w:rPr>
            <w:rFonts w:ascii="Cambria Math" w:hAnsi="Cambria Math" w:cstheme="majorBidi"/>
          </w:rPr>
          <m:t>+bz+c=0</m:t>
        </m:r>
      </m:oMath>
      <w:r w:rsidRPr="007777D5">
        <w:rPr>
          <w:rFonts w:asciiTheme="majorBidi" w:hAnsiTheme="majorBidi" w:cstheme="majorBidi"/>
        </w:rPr>
        <w:t>,</w:t>
      </w:r>
      <w:r w:rsidRPr="007777D5">
        <w:rPr>
          <w:rFonts w:asciiTheme="majorBidi" w:eastAsiaTheme="minorEastAsia" w:hAnsiTheme="majorBidi" w:cstheme="majorBidi"/>
        </w:rPr>
        <w:t xml:space="preserve"> </w:t>
      </w:r>
      <w:proofErr w:type="gramStart"/>
      <w:r w:rsidRPr="007777D5">
        <w:rPr>
          <w:rFonts w:asciiTheme="majorBidi" w:eastAsiaTheme="minorEastAsia" w:hAnsiTheme="majorBidi" w:cstheme="majorBidi"/>
        </w:rPr>
        <w:t>racines nième</w:t>
      </w:r>
      <w:proofErr w:type="gramEnd"/>
      <w:r w:rsidRPr="007777D5">
        <w:rPr>
          <w:rFonts w:asciiTheme="majorBidi" w:eastAsiaTheme="minorEastAsia" w:hAnsiTheme="majorBidi" w:cstheme="majorBidi"/>
        </w:rPr>
        <w:t xml:space="preserve"> d’un nombre complexe.</w:t>
      </w:r>
    </w:p>
    <w:p w14:paraId="1B2DF106" w14:textId="77777777" w:rsidR="008A23AA" w:rsidRPr="007777D5" w:rsidRDefault="008A23AA" w:rsidP="008A23AA">
      <w:pPr>
        <w:pStyle w:val="Paragraphedeliste"/>
        <w:ind w:left="1440"/>
        <w:rPr>
          <w:rFonts w:asciiTheme="majorBidi" w:hAnsiTheme="majorBidi" w:cstheme="majorBidi"/>
        </w:rPr>
      </w:pPr>
    </w:p>
    <w:p w14:paraId="4C842BAD" w14:textId="77777777" w:rsidR="008A23AA" w:rsidRPr="007777D5" w:rsidRDefault="008A23AA" w:rsidP="008A23AA">
      <w:pPr>
        <w:spacing w:line="276" w:lineRule="auto"/>
        <w:rPr>
          <w:rFonts w:asciiTheme="majorBidi" w:hAnsiTheme="majorBidi" w:cstheme="majorBidi"/>
          <w:b/>
          <w:bCs/>
        </w:rPr>
      </w:pPr>
      <w:r w:rsidRPr="007777D5">
        <w:rPr>
          <w:rFonts w:asciiTheme="majorBidi" w:hAnsiTheme="majorBidi" w:cstheme="majorBidi"/>
          <w:b/>
          <w:bCs/>
        </w:rPr>
        <w:t xml:space="preserve">Chapitre 3 : Espace vectoriel   </w:t>
      </w:r>
      <w:r w:rsidRPr="007777D5">
        <w:rPr>
          <w:rFonts w:asciiTheme="majorBidi" w:hAnsiTheme="majorBidi" w:cstheme="majorBidi"/>
          <w:b/>
          <w:bCs/>
        </w:rPr>
        <w:tab/>
      </w:r>
      <w:r w:rsidRPr="007777D5">
        <w:rPr>
          <w:rFonts w:asciiTheme="majorBidi" w:hAnsiTheme="majorBidi" w:cstheme="majorBidi"/>
          <w:b/>
          <w:bCs/>
        </w:rPr>
        <w:tab/>
      </w:r>
      <w:r w:rsidRPr="007777D5">
        <w:rPr>
          <w:rFonts w:asciiTheme="majorBidi" w:hAnsiTheme="majorBidi" w:cstheme="majorBidi"/>
          <w:b/>
          <w:bCs/>
        </w:rPr>
        <w:tab/>
      </w:r>
      <w:r w:rsidRPr="007777D5">
        <w:rPr>
          <w:rFonts w:asciiTheme="majorBidi" w:hAnsiTheme="majorBidi" w:cstheme="majorBidi"/>
          <w:b/>
          <w:bCs/>
        </w:rPr>
        <w:tab/>
      </w:r>
      <w:r w:rsidRPr="007777D5">
        <w:rPr>
          <w:rFonts w:asciiTheme="majorBidi" w:hAnsiTheme="majorBidi" w:cstheme="majorBidi"/>
          <w:b/>
          <w:bCs/>
        </w:rPr>
        <w:tab/>
      </w:r>
      <w:r w:rsidRPr="007777D5">
        <w:rPr>
          <w:rFonts w:asciiTheme="majorBidi" w:hAnsiTheme="majorBidi" w:cstheme="majorBidi"/>
          <w:b/>
          <w:bCs/>
        </w:rPr>
        <w:tab/>
        <w:t>(5 semaines)</w:t>
      </w:r>
    </w:p>
    <w:p w14:paraId="058C640B" w14:textId="77777777" w:rsidR="008A23AA" w:rsidRPr="007777D5" w:rsidRDefault="008A23AA">
      <w:pPr>
        <w:pStyle w:val="Paragraphedeliste"/>
        <w:numPr>
          <w:ilvl w:val="0"/>
          <w:numId w:val="207"/>
        </w:numPr>
        <w:autoSpaceDE w:val="0"/>
        <w:autoSpaceDN w:val="0"/>
        <w:adjustRightInd w:val="0"/>
        <w:jc w:val="both"/>
        <w:rPr>
          <w:rFonts w:asciiTheme="majorBidi" w:eastAsia="Calibri" w:hAnsiTheme="majorBidi" w:cstheme="majorBidi"/>
          <w:bCs/>
        </w:rPr>
      </w:pPr>
      <w:r w:rsidRPr="007777D5">
        <w:rPr>
          <w:rFonts w:asciiTheme="majorBidi" w:eastAsiaTheme="minorHAnsi" w:hAnsiTheme="majorBidi" w:cstheme="majorBidi"/>
          <w:lang w:eastAsia="en-US"/>
        </w:rPr>
        <w:t xml:space="preserve">Espace vectoriel, base, dimension (définitions et propriétés élémentaires). </w:t>
      </w:r>
    </w:p>
    <w:p w14:paraId="75E6A574" w14:textId="77777777" w:rsidR="008A23AA" w:rsidRPr="007777D5" w:rsidRDefault="008A23AA">
      <w:pPr>
        <w:pStyle w:val="Paragraphedeliste"/>
        <w:numPr>
          <w:ilvl w:val="0"/>
          <w:numId w:val="207"/>
        </w:numPr>
        <w:autoSpaceDE w:val="0"/>
        <w:autoSpaceDN w:val="0"/>
        <w:adjustRightInd w:val="0"/>
        <w:jc w:val="both"/>
        <w:rPr>
          <w:rFonts w:asciiTheme="majorBidi" w:eastAsia="Calibri" w:hAnsiTheme="majorBidi" w:cstheme="majorBidi"/>
          <w:bCs/>
        </w:rPr>
      </w:pPr>
      <w:r w:rsidRPr="007777D5">
        <w:rPr>
          <w:rFonts w:asciiTheme="majorBidi" w:eastAsiaTheme="minorHAnsi" w:hAnsiTheme="majorBidi" w:cstheme="majorBidi"/>
          <w:lang w:eastAsia="en-US"/>
        </w:rPr>
        <w:t xml:space="preserve"> Application linéaire, noyau, image, rang.</w:t>
      </w:r>
    </w:p>
    <w:p w14:paraId="2C663A78" w14:textId="77777777" w:rsidR="008A23AA" w:rsidRPr="007777D5" w:rsidRDefault="008A23AA" w:rsidP="008A23AA">
      <w:pPr>
        <w:jc w:val="both"/>
        <w:rPr>
          <w:rFonts w:asciiTheme="majorBidi" w:hAnsiTheme="majorBidi" w:cstheme="majorBidi"/>
          <w:b/>
        </w:rPr>
      </w:pPr>
    </w:p>
    <w:p w14:paraId="68DDD3A6" w14:textId="77777777" w:rsidR="008A23AA" w:rsidRPr="007777D5" w:rsidRDefault="008A23AA" w:rsidP="008A23AA">
      <w:pPr>
        <w:jc w:val="both"/>
        <w:rPr>
          <w:rFonts w:asciiTheme="majorBidi" w:hAnsiTheme="majorBidi" w:cstheme="majorBidi"/>
          <w:b/>
          <w:u w:val="single"/>
        </w:rPr>
      </w:pPr>
      <w:r w:rsidRPr="007777D5">
        <w:rPr>
          <w:rFonts w:asciiTheme="majorBidi" w:hAnsiTheme="majorBidi" w:cstheme="majorBidi"/>
          <w:b/>
          <w:u w:val="single"/>
        </w:rPr>
        <w:t>Mode d’évaluation :</w:t>
      </w:r>
    </w:p>
    <w:p w14:paraId="210D8124" w14:textId="77777777" w:rsidR="008A23AA" w:rsidRPr="007777D5" w:rsidRDefault="008A23AA" w:rsidP="008A23AA">
      <w:pPr>
        <w:jc w:val="both"/>
        <w:rPr>
          <w:rFonts w:asciiTheme="majorBidi" w:hAnsiTheme="majorBidi" w:cstheme="majorBidi"/>
        </w:rPr>
      </w:pPr>
      <w:r w:rsidRPr="007777D5">
        <w:rPr>
          <w:rFonts w:asciiTheme="majorBidi" w:hAnsiTheme="majorBidi" w:cstheme="majorBidi"/>
        </w:rPr>
        <w:t>Interrogation écrite, devoir surveillée, examen final</w:t>
      </w:r>
    </w:p>
    <w:p w14:paraId="1E2002E5" w14:textId="77777777" w:rsidR="008A23AA" w:rsidRPr="007777D5" w:rsidRDefault="008A23AA" w:rsidP="008A23AA">
      <w:pPr>
        <w:jc w:val="both"/>
        <w:rPr>
          <w:rFonts w:asciiTheme="majorBidi" w:hAnsiTheme="majorBidi" w:cstheme="majorBidi"/>
          <w:b/>
        </w:rPr>
      </w:pPr>
    </w:p>
    <w:p w14:paraId="4D1BC33D" w14:textId="77777777" w:rsidR="008A23AA" w:rsidRPr="007777D5" w:rsidRDefault="008A23AA" w:rsidP="008A23AA">
      <w:pPr>
        <w:jc w:val="both"/>
        <w:rPr>
          <w:rFonts w:asciiTheme="majorBidi" w:hAnsiTheme="majorBidi" w:cstheme="majorBidi"/>
          <w:b/>
          <w:bCs/>
          <w:u w:val="single"/>
        </w:rPr>
      </w:pPr>
      <w:r w:rsidRPr="007777D5">
        <w:rPr>
          <w:rFonts w:asciiTheme="majorBidi" w:hAnsiTheme="majorBidi" w:cstheme="majorBidi"/>
          <w:b/>
          <w:bCs/>
          <w:u w:val="single"/>
        </w:rPr>
        <w:t>Références bibliographiques:</w:t>
      </w:r>
    </w:p>
    <w:p w14:paraId="3D1DCFE8" w14:textId="77777777" w:rsidR="008A23AA" w:rsidRPr="007777D5" w:rsidRDefault="008A23AA" w:rsidP="008A23AA">
      <w:pPr>
        <w:jc w:val="both"/>
        <w:rPr>
          <w:rFonts w:asciiTheme="majorBidi" w:hAnsiTheme="majorBidi" w:cstheme="majorBidi"/>
          <w:b/>
          <w:bCs/>
        </w:rPr>
      </w:pPr>
    </w:p>
    <w:p w14:paraId="3BBDBB77" w14:textId="77777777" w:rsidR="008A23AA" w:rsidRPr="007777D5" w:rsidRDefault="008A23AA">
      <w:pPr>
        <w:pStyle w:val="Paragraphedeliste"/>
        <w:numPr>
          <w:ilvl w:val="0"/>
          <w:numId w:val="204"/>
        </w:numPr>
        <w:spacing w:after="200"/>
        <w:rPr>
          <w:rFonts w:asciiTheme="majorBidi" w:hAnsiTheme="majorBidi" w:cstheme="majorBidi"/>
        </w:rPr>
      </w:pPr>
      <w:r w:rsidRPr="007777D5">
        <w:rPr>
          <w:rFonts w:asciiTheme="majorBidi" w:hAnsiTheme="majorBidi" w:cstheme="majorBidi"/>
        </w:rPr>
        <w:t>J. Rivaud, Algèbre : Classes préparatoires et Université Tome 1, Exercices avec solutions, Vuibert.</w:t>
      </w:r>
    </w:p>
    <w:p w14:paraId="78CDA94E" w14:textId="77777777" w:rsidR="008A23AA" w:rsidRPr="007777D5" w:rsidRDefault="008A23AA">
      <w:pPr>
        <w:pStyle w:val="Paragraphedeliste"/>
        <w:numPr>
          <w:ilvl w:val="0"/>
          <w:numId w:val="204"/>
        </w:numPr>
        <w:spacing w:after="200"/>
        <w:rPr>
          <w:rFonts w:asciiTheme="majorBidi" w:hAnsiTheme="majorBidi" w:cstheme="majorBidi"/>
        </w:rPr>
      </w:pPr>
      <w:r w:rsidRPr="007777D5">
        <w:rPr>
          <w:rFonts w:asciiTheme="majorBidi" w:hAnsiTheme="majorBidi" w:cstheme="majorBidi"/>
        </w:rPr>
        <w:t xml:space="preserve"> N. Faddeev, I. </w:t>
      </w:r>
      <w:proofErr w:type="spellStart"/>
      <w:r w:rsidRPr="007777D5">
        <w:rPr>
          <w:rFonts w:asciiTheme="majorBidi" w:hAnsiTheme="majorBidi" w:cstheme="majorBidi"/>
        </w:rPr>
        <w:t>Sominski</w:t>
      </w:r>
      <w:proofErr w:type="spellEnd"/>
      <w:r w:rsidRPr="007777D5">
        <w:rPr>
          <w:rFonts w:asciiTheme="majorBidi" w:hAnsiTheme="majorBidi" w:cstheme="majorBidi"/>
        </w:rPr>
        <w:t>, Recueil d’exercices d’algèbre supérieure, Edition de Moscou</w:t>
      </w:r>
    </w:p>
    <w:p w14:paraId="04E516D1" w14:textId="77777777" w:rsidR="008A23AA" w:rsidRPr="007777D5" w:rsidRDefault="008A23AA">
      <w:pPr>
        <w:pStyle w:val="Paragraphedeliste"/>
        <w:numPr>
          <w:ilvl w:val="0"/>
          <w:numId w:val="204"/>
        </w:numPr>
        <w:spacing w:after="200"/>
        <w:rPr>
          <w:rFonts w:asciiTheme="majorBidi" w:hAnsiTheme="majorBidi" w:cstheme="majorBidi"/>
        </w:rPr>
      </w:pPr>
      <w:r w:rsidRPr="007777D5">
        <w:rPr>
          <w:rFonts w:asciiTheme="majorBidi" w:hAnsiTheme="majorBidi" w:cstheme="majorBidi"/>
        </w:rPr>
        <w:t xml:space="preserve"> M. </w:t>
      </w:r>
      <w:proofErr w:type="spellStart"/>
      <w:r w:rsidRPr="007777D5">
        <w:rPr>
          <w:rFonts w:asciiTheme="majorBidi" w:hAnsiTheme="majorBidi" w:cstheme="majorBidi"/>
        </w:rPr>
        <w:t>Balabne</w:t>
      </w:r>
      <w:proofErr w:type="spellEnd"/>
      <w:r w:rsidRPr="007777D5">
        <w:rPr>
          <w:rFonts w:asciiTheme="majorBidi" w:hAnsiTheme="majorBidi" w:cstheme="majorBidi"/>
        </w:rPr>
        <w:t xml:space="preserve">, M. Duflo, M. Frish, D. </w:t>
      </w:r>
      <w:proofErr w:type="spellStart"/>
      <w:r w:rsidRPr="007777D5">
        <w:rPr>
          <w:rFonts w:asciiTheme="majorBidi" w:hAnsiTheme="majorBidi" w:cstheme="majorBidi"/>
        </w:rPr>
        <w:t>Guegan</w:t>
      </w:r>
      <w:proofErr w:type="spellEnd"/>
      <w:r w:rsidRPr="007777D5">
        <w:rPr>
          <w:rFonts w:asciiTheme="majorBidi" w:hAnsiTheme="majorBidi" w:cstheme="majorBidi"/>
        </w:rPr>
        <w:t>, Géométrie – 2</w:t>
      </w:r>
      <w:r w:rsidRPr="007777D5">
        <w:rPr>
          <w:rFonts w:asciiTheme="majorBidi" w:hAnsiTheme="majorBidi" w:cstheme="majorBidi"/>
          <w:vertAlign w:val="superscript"/>
        </w:rPr>
        <w:t>e</w:t>
      </w:r>
      <w:r w:rsidRPr="007777D5">
        <w:rPr>
          <w:rFonts w:asciiTheme="majorBidi" w:hAnsiTheme="majorBidi" w:cstheme="majorBidi"/>
        </w:rPr>
        <w:t xml:space="preserve"> année du 1</w:t>
      </w:r>
      <w:r w:rsidRPr="007777D5">
        <w:rPr>
          <w:rFonts w:asciiTheme="majorBidi" w:hAnsiTheme="majorBidi" w:cstheme="majorBidi"/>
          <w:vertAlign w:val="superscript"/>
        </w:rPr>
        <w:t>er</w:t>
      </w:r>
      <w:r w:rsidRPr="007777D5">
        <w:rPr>
          <w:rFonts w:asciiTheme="majorBidi" w:hAnsiTheme="majorBidi" w:cstheme="majorBidi"/>
        </w:rPr>
        <w:t xml:space="preserve"> cycle classes préparatoires, Vuibert Université.</w:t>
      </w:r>
    </w:p>
    <w:p w14:paraId="63A8FE9B" w14:textId="77777777" w:rsidR="008A23AA" w:rsidRDefault="008A23AA">
      <w:pPr>
        <w:pStyle w:val="Paragraphedeliste"/>
        <w:numPr>
          <w:ilvl w:val="0"/>
          <w:numId w:val="204"/>
        </w:numPr>
        <w:spacing w:after="200"/>
        <w:rPr>
          <w:rFonts w:asciiTheme="majorBidi" w:hAnsiTheme="majorBidi" w:cstheme="majorBidi"/>
        </w:rPr>
      </w:pPr>
      <w:r w:rsidRPr="007777D5">
        <w:rPr>
          <w:rFonts w:asciiTheme="majorBidi" w:hAnsiTheme="majorBidi" w:cstheme="majorBidi"/>
        </w:rPr>
        <w:t xml:space="preserve">B. Calvo, J. Doyen, A. Calvo, F. </w:t>
      </w:r>
      <w:proofErr w:type="spellStart"/>
      <w:r w:rsidRPr="007777D5">
        <w:rPr>
          <w:rFonts w:asciiTheme="majorBidi" w:hAnsiTheme="majorBidi" w:cstheme="majorBidi"/>
        </w:rPr>
        <w:t>Boshet</w:t>
      </w:r>
      <w:proofErr w:type="spellEnd"/>
      <w:r w:rsidRPr="007777D5">
        <w:rPr>
          <w:rFonts w:asciiTheme="majorBidi" w:hAnsiTheme="majorBidi" w:cstheme="majorBidi"/>
        </w:rPr>
        <w:t>, Exercices d’algèbre, 1</w:t>
      </w:r>
      <w:r w:rsidRPr="007777D5">
        <w:rPr>
          <w:rFonts w:asciiTheme="majorBidi" w:hAnsiTheme="majorBidi" w:cstheme="majorBidi"/>
          <w:vertAlign w:val="superscript"/>
        </w:rPr>
        <w:t>er</w:t>
      </w:r>
      <w:r w:rsidRPr="007777D5">
        <w:rPr>
          <w:rFonts w:asciiTheme="majorBidi" w:hAnsiTheme="majorBidi" w:cstheme="majorBidi"/>
        </w:rPr>
        <w:t xml:space="preserve"> cycle scientifique préparation aux grandes écoles 2</w:t>
      </w:r>
      <w:r w:rsidRPr="007777D5">
        <w:rPr>
          <w:rFonts w:asciiTheme="majorBidi" w:hAnsiTheme="majorBidi" w:cstheme="majorBidi"/>
          <w:vertAlign w:val="superscript"/>
        </w:rPr>
        <w:t>e</w:t>
      </w:r>
      <w:r w:rsidRPr="007777D5">
        <w:rPr>
          <w:rFonts w:asciiTheme="majorBidi" w:hAnsiTheme="majorBidi" w:cstheme="majorBidi"/>
        </w:rPr>
        <w:t xml:space="preserve"> année, Armand Colin – Collection U.</w:t>
      </w:r>
    </w:p>
    <w:p w14:paraId="653C605D" w14:textId="77777777" w:rsidR="008A23AA" w:rsidRDefault="008A23AA" w:rsidP="008A23AA">
      <w:pPr>
        <w:spacing w:after="200"/>
        <w:rPr>
          <w:rFonts w:asciiTheme="majorBidi" w:hAnsiTheme="majorBidi" w:cstheme="majorBidi"/>
        </w:rPr>
      </w:pPr>
    </w:p>
    <w:p w14:paraId="1DD8AF2D" w14:textId="77777777" w:rsidR="008A23AA" w:rsidRDefault="008A23AA" w:rsidP="008A23AA">
      <w:pPr>
        <w:pBdr>
          <w:top w:val="single" w:sz="12" w:space="1" w:color="auto"/>
          <w:left w:val="single" w:sz="12" w:space="4" w:color="auto"/>
          <w:bottom w:val="single" w:sz="12" w:space="1" w:color="auto"/>
          <w:right w:val="single" w:sz="12" w:space="4" w:color="auto"/>
        </w:pBdr>
        <w:shd w:val="clear" w:color="auto" w:fill="DAEEF3"/>
        <w:spacing w:line="276" w:lineRule="auto"/>
        <w:rPr>
          <w:rFonts w:ascii="Cambria" w:hAnsi="Cambria" w:cs="Calibri"/>
          <w:b/>
        </w:rPr>
      </w:pPr>
      <w:r>
        <w:rPr>
          <w:rFonts w:ascii="Cambria" w:hAnsi="Cambria" w:cs="Calibri"/>
          <w:b/>
        </w:rPr>
        <w:t>Semestre: 1</w:t>
      </w:r>
    </w:p>
    <w:p w14:paraId="1CC5055A" w14:textId="77777777" w:rsidR="008A23AA" w:rsidRDefault="008A23AA" w:rsidP="008A23AA">
      <w:pPr>
        <w:pBdr>
          <w:top w:val="single" w:sz="12" w:space="1" w:color="auto"/>
          <w:left w:val="single" w:sz="12" w:space="4" w:color="auto"/>
          <w:bottom w:val="single" w:sz="12" w:space="1" w:color="auto"/>
          <w:right w:val="single" w:sz="12" w:space="4" w:color="auto"/>
        </w:pBdr>
        <w:shd w:val="clear" w:color="auto" w:fill="DAEEF3"/>
        <w:spacing w:line="276" w:lineRule="auto"/>
        <w:rPr>
          <w:rFonts w:ascii="Cambria" w:hAnsi="Cambria" w:cs="Calibri"/>
          <w:b/>
        </w:rPr>
      </w:pPr>
      <w:r>
        <w:rPr>
          <w:rFonts w:ascii="Cambria" w:hAnsi="Cambria" w:cs="Calibri"/>
          <w:b/>
        </w:rPr>
        <w:lastRenderedPageBreak/>
        <w:t>Unité d’enseignement: UEF 1.1.1</w:t>
      </w:r>
    </w:p>
    <w:p w14:paraId="4D6B036B" w14:textId="77777777" w:rsidR="008A23AA" w:rsidRDefault="008A23AA" w:rsidP="008A23AA">
      <w:pPr>
        <w:pBdr>
          <w:top w:val="single" w:sz="12" w:space="1" w:color="auto"/>
          <w:left w:val="single" w:sz="12" w:space="4" w:color="auto"/>
          <w:bottom w:val="single" w:sz="12" w:space="1" w:color="auto"/>
          <w:right w:val="single" w:sz="12" w:space="4" w:color="auto"/>
        </w:pBdr>
        <w:shd w:val="clear" w:color="auto" w:fill="DAEEF3"/>
        <w:spacing w:line="276" w:lineRule="auto"/>
        <w:rPr>
          <w:rFonts w:ascii="Cambria" w:hAnsi="Cambria" w:cs="Calibri"/>
          <w:b/>
        </w:rPr>
      </w:pPr>
      <w:r>
        <w:rPr>
          <w:rFonts w:ascii="Cambria" w:hAnsi="Cambria" w:cs="Calibri"/>
          <w:b/>
        </w:rPr>
        <w:t xml:space="preserve">Matière  : </w:t>
      </w:r>
      <w:r>
        <w:rPr>
          <w:rFonts w:asciiTheme="majorHAnsi" w:eastAsia="Calibri" w:hAnsiTheme="majorHAnsi" w:cs="Calibri"/>
          <w:b/>
          <w:bCs/>
          <w:color w:val="000000"/>
          <w:lang w:eastAsia="en-US"/>
        </w:rPr>
        <w:t>Probabilités et statistiques</w:t>
      </w:r>
    </w:p>
    <w:p w14:paraId="1D6F02C7" w14:textId="77777777" w:rsidR="008A23AA" w:rsidRDefault="008A23AA" w:rsidP="008A23AA">
      <w:pPr>
        <w:pBdr>
          <w:top w:val="single" w:sz="12" w:space="1" w:color="auto"/>
          <w:left w:val="single" w:sz="12" w:space="4" w:color="auto"/>
          <w:bottom w:val="single" w:sz="12" w:space="1" w:color="auto"/>
          <w:right w:val="single" w:sz="12" w:space="4" w:color="auto"/>
        </w:pBdr>
        <w:shd w:val="clear" w:color="auto" w:fill="DAEEF3"/>
        <w:spacing w:line="276" w:lineRule="auto"/>
        <w:rPr>
          <w:rFonts w:ascii="Cambria" w:hAnsi="Cambria" w:cs="Calibri"/>
          <w:b/>
        </w:rPr>
      </w:pPr>
      <w:r>
        <w:rPr>
          <w:rFonts w:ascii="Cambria" w:hAnsi="Cambria" w:cs="Calibri"/>
          <w:b/>
        </w:rPr>
        <w:t>VHS: 45h00 (Cours: 1h30, TD: 1h30)</w:t>
      </w:r>
    </w:p>
    <w:p w14:paraId="46CA5D24" w14:textId="77777777" w:rsidR="008A23AA" w:rsidRDefault="008A23AA" w:rsidP="008A23AA">
      <w:pPr>
        <w:pBdr>
          <w:top w:val="single" w:sz="12" w:space="1" w:color="auto"/>
          <w:left w:val="single" w:sz="12" w:space="4" w:color="auto"/>
          <w:bottom w:val="single" w:sz="12" w:space="1" w:color="auto"/>
          <w:right w:val="single" w:sz="12" w:space="4" w:color="auto"/>
        </w:pBdr>
        <w:shd w:val="clear" w:color="auto" w:fill="DAEEF3"/>
        <w:spacing w:line="276" w:lineRule="auto"/>
        <w:rPr>
          <w:rFonts w:ascii="Cambria" w:hAnsi="Cambria" w:cs="Calibri"/>
          <w:b/>
        </w:rPr>
      </w:pPr>
      <w:r>
        <w:rPr>
          <w:rFonts w:ascii="Cambria" w:hAnsi="Cambria" w:cs="Calibri"/>
          <w:b/>
        </w:rPr>
        <w:t>Crédits: 2</w:t>
      </w:r>
    </w:p>
    <w:p w14:paraId="5C64078B" w14:textId="77777777" w:rsidR="008A23AA" w:rsidRDefault="008A23AA" w:rsidP="008A23AA">
      <w:pPr>
        <w:pBdr>
          <w:top w:val="single" w:sz="12" w:space="1" w:color="auto"/>
          <w:left w:val="single" w:sz="12" w:space="4" w:color="auto"/>
          <w:bottom w:val="single" w:sz="12" w:space="1" w:color="auto"/>
          <w:right w:val="single" w:sz="12" w:space="4" w:color="auto"/>
        </w:pBdr>
        <w:shd w:val="clear" w:color="auto" w:fill="DAEEF3"/>
        <w:spacing w:line="276" w:lineRule="auto"/>
        <w:rPr>
          <w:rFonts w:ascii="Cambria" w:hAnsi="Cambria" w:cs="Calibri"/>
          <w:b/>
        </w:rPr>
      </w:pPr>
      <w:r>
        <w:rPr>
          <w:rFonts w:ascii="Cambria" w:hAnsi="Cambria" w:cs="Calibri"/>
          <w:b/>
        </w:rPr>
        <w:t>Coefficient: 2</w:t>
      </w:r>
    </w:p>
    <w:p w14:paraId="048234B2" w14:textId="77777777" w:rsidR="008A23AA" w:rsidRDefault="008A23AA" w:rsidP="008A23AA">
      <w:pPr>
        <w:jc w:val="both"/>
        <w:rPr>
          <w:rFonts w:asciiTheme="majorHAnsi" w:hAnsiTheme="majorHAnsi" w:cs="Arial"/>
          <w:b/>
          <w:u w:val="thick" w:color="F79646" w:themeColor="accent6"/>
        </w:rPr>
      </w:pPr>
    </w:p>
    <w:p w14:paraId="122C31EF" w14:textId="77777777" w:rsidR="008A23AA" w:rsidRDefault="008A23AA" w:rsidP="008A23AA">
      <w:pPr>
        <w:jc w:val="both"/>
        <w:rPr>
          <w:rFonts w:asciiTheme="majorHAnsi" w:hAnsiTheme="majorHAnsi" w:cs="Arial"/>
          <w:u w:val="thick" w:color="F79646" w:themeColor="accent6"/>
        </w:rPr>
      </w:pPr>
      <w:r>
        <w:rPr>
          <w:rFonts w:asciiTheme="majorHAnsi" w:hAnsiTheme="majorHAnsi" w:cs="Arial"/>
          <w:b/>
          <w:u w:val="thick" w:color="F79646" w:themeColor="accent6"/>
        </w:rPr>
        <w:t>Objectifs de la matière</w:t>
      </w:r>
    </w:p>
    <w:p w14:paraId="44846A2D" w14:textId="77777777" w:rsidR="008A23AA" w:rsidRDefault="008A23AA" w:rsidP="008A23AA">
      <w:pPr>
        <w:autoSpaceDE w:val="0"/>
        <w:autoSpaceDN w:val="0"/>
        <w:adjustRightInd w:val="0"/>
        <w:jc w:val="both"/>
        <w:rPr>
          <w:rFonts w:asciiTheme="majorHAnsi" w:hAnsiTheme="majorHAnsi" w:cs="Arial"/>
          <w:sz w:val="22"/>
          <w:szCs w:val="22"/>
          <w:lang w:eastAsia="fr-FR"/>
        </w:rPr>
      </w:pPr>
      <w:r>
        <w:rPr>
          <w:rFonts w:asciiTheme="majorHAnsi" w:hAnsiTheme="majorHAnsi" w:cs="Arial"/>
          <w:sz w:val="22"/>
          <w:szCs w:val="22"/>
          <w:lang w:eastAsia="fr-FR"/>
        </w:rPr>
        <w:t>Ce module permet aux étudiants de voir les notions essentielles da la probabilité et de la statistique, à savoir : les séries statistiques à une et à deux variables, la probabilité sur un univers fini et les variables aléatoires.</w:t>
      </w:r>
    </w:p>
    <w:p w14:paraId="26EA1DB6" w14:textId="77777777" w:rsidR="008A23AA" w:rsidRDefault="008A23AA" w:rsidP="008A23AA">
      <w:pPr>
        <w:autoSpaceDE w:val="0"/>
        <w:autoSpaceDN w:val="0"/>
        <w:adjustRightInd w:val="0"/>
        <w:jc w:val="both"/>
        <w:rPr>
          <w:rFonts w:asciiTheme="majorHAnsi" w:hAnsiTheme="majorHAnsi" w:cs="Arial"/>
          <w:b/>
          <w:bCs/>
          <w:color w:val="00B050"/>
        </w:rPr>
      </w:pPr>
    </w:p>
    <w:p w14:paraId="7E828F07" w14:textId="77777777" w:rsidR="008A23AA" w:rsidRDefault="008A23AA" w:rsidP="008A23AA">
      <w:pPr>
        <w:jc w:val="both"/>
        <w:rPr>
          <w:rFonts w:asciiTheme="majorHAnsi" w:hAnsiTheme="majorHAnsi" w:cs="Arial"/>
          <w:b/>
          <w:u w:val="thick" w:color="F79646" w:themeColor="accent6"/>
        </w:rPr>
      </w:pPr>
      <w:r>
        <w:rPr>
          <w:rFonts w:asciiTheme="majorHAnsi" w:hAnsiTheme="majorHAnsi" w:cs="Arial"/>
          <w:b/>
          <w:u w:val="thick" w:color="F79646" w:themeColor="accent6"/>
        </w:rPr>
        <w:t>Connaissances préalables recommandées</w:t>
      </w:r>
    </w:p>
    <w:p w14:paraId="71B5FD6B" w14:textId="77777777" w:rsidR="008A23AA" w:rsidRDefault="008A23AA" w:rsidP="008A23AA">
      <w:pPr>
        <w:jc w:val="both"/>
        <w:rPr>
          <w:rFonts w:ascii="Cambria" w:hAnsi="Cambria" w:cs="Arial"/>
          <w:sz w:val="22"/>
          <w:szCs w:val="22"/>
        </w:rPr>
      </w:pPr>
      <w:r>
        <w:rPr>
          <w:rFonts w:ascii="Cambria" w:hAnsi="Cambria" w:cs="Arial"/>
          <w:sz w:val="22"/>
          <w:szCs w:val="22"/>
        </w:rPr>
        <w:t xml:space="preserve">Mathématiques 1 et Mathématiques 2 </w:t>
      </w:r>
    </w:p>
    <w:p w14:paraId="6DC7F811" w14:textId="77777777" w:rsidR="008A23AA" w:rsidRDefault="008A23AA" w:rsidP="008A23AA">
      <w:pPr>
        <w:autoSpaceDE w:val="0"/>
        <w:autoSpaceDN w:val="0"/>
        <w:adjustRightInd w:val="0"/>
        <w:spacing w:after="120" w:line="276" w:lineRule="auto"/>
        <w:rPr>
          <w:rFonts w:ascii="Cambria" w:hAnsi="Cambria" w:cs="Calibri"/>
          <w:b/>
          <w:u w:val="thick" w:color="F79646"/>
        </w:rPr>
      </w:pPr>
    </w:p>
    <w:p w14:paraId="2B848A4E" w14:textId="77777777" w:rsidR="008A23AA" w:rsidRDefault="008A23AA" w:rsidP="008A23AA">
      <w:pPr>
        <w:autoSpaceDE w:val="0"/>
        <w:autoSpaceDN w:val="0"/>
        <w:adjustRightInd w:val="0"/>
        <w:spacing w:after="120" w:line="276" w:lineRule="auto"/>
        <w:rPr>
          <w:rFonts w:ascii="Cambria" w:hAnsi="Cambria" w:cs="Calibri"/>
          <w:b/>
          <w:u w:val="thick" w:color="F79646"/>
        </w:rPr>
      </w:pPr>
      <w:r>
        <w:rPr>
          <w:rFonts w:ascii="Cambria" w:hAnsi="Cambria" w:cs="Calibri"/>
          <w:b/>
          <w:u w:val="thick" w:color="F79646"/>
        </w:rPr>
        <w:t>Contenu de la matière:</w:t>
      </w:r>
    </w:p>
    <w:p w14:paraId="16BA9BFE" w14:textId="77777777" w:rsidR="008A23AA" w:rsidRDefault="008A23AA" w:rsidP="008A23AA">
      <w:pPr>
        <w:pStyle w:val="Titre1"/>
        <w:rPr>
          <w:rFonts w:ascii="Cambria" w:hAnsi="Cambria" w:cs="Arial"/>
          <w:sz w:val="22"/>
          <w:szCs w:val="22"/>
        </w:rPr>
      </w:pPr>
      <w:r>
        <w:rPr>
          <w:rFonts w:ascii="Cambria" w:hAnsi="Cambria" w:cs="Arial"/>
          <w:sz w:val="22"/>
          <w:szCs w:val="22"/>
        </w:rPr>
        <w:t>Partie A : Statistiques</w:t>
      </w:r>
    </w:p>
    <w:p w14:paraId="0FFF27F5" w14:textId="77777777" w:rsidR="008A23AA" w:rsidRDefault="008A23AA" w:rsidP="008A23AA">
      <w:pPr>
        <w:pStyle w:val="Titre1"/>
        <w:rPr>
          <w:rFonts w:ascii="Cambria" w:hAnsi="Cambria" w:cs="Arial"/>
          <w:sz w:val="22"/>
          <w:szCs w:val="22"/>
        </w:rPr>
      </w:pPr>
      <w:r>
        <w:rPr>
          <w:rFonts w:ascii="Cambria" w:hAnsi="Cambria" w:cs="Arial"/>
          <w:sz w:val="22"/>
          <w:szCs w:val="22"/>
        </w:rPr>
        <w:t xml:space="preserve">Chapitre 1: Définitions de base </w:t>
      </w:r>
      <w:r>
        <w:rPr>
          <w:rFonts w:ascii="Cambria" w:hAnsi="Cambria" w:cs="Arial"/>
          <w:sz w:val="22"/>
          <w:szCs w:val="22"/>
        </w:rPr>
        <w:tab/>
      </w:r>
      <w:r>
        <w:rPr>
          <w:rFonts w:ascii="Cambria" w:hAnsi="Cambria" w:cs="Arial"/>
          <w:sz w:val="22"/>
          <w:szCs w:val="22"/>
        </w:rPr>
        <w:tab/>
      </w:r>
      <w:r>
        <w:rPr>
          <w:rFonts w:ascii="Cambria" w:hAnsi="Cambria" w:cs="Arial"/>
          <w:sz w:val="22"/>
          <w:szCs w:val="22"/>
        </w:rPr>
        <w:tab/>
      </w:r>
      <w:r>
        <w:rPr>
          <w:rFonts w:ascii="Cambria" w:hAnsi="Cambria" w:cs="Arial"/>
          <w:sz w:val="22"/>
          <w:szCs w:val="22"/>
        </w:rPr>
        <w:tab/>
      </w:r>
      <w:r>
        <w:rPr>
          <w:rFonts w:ascii="Cambria" w:hAnsi="Cambria" w:cs="Arial"/>
          <w:sz w:val="22"/>
          <w:szCs w:val="22"/>
        </w:rPr>
        <w:tab/>
      </w:r>
      <w:r>
        <w:rPr>
          <w:rFonts w:ascii="Cambria" w:hAnsi="Cambria" w:cs="Arial"/>
          <w:sz w:val="22"/>
          <w:szCs w:val="22"/>
        </w:rPr>
        <w:tab/>
      </w:r>
      <w:r>
        <w:rPr>
          <w:rFonts w:ascii="Cambria" w:hAnsi="Cambria" w:cs="Arial"/>
          <w:sz w:val="22"/>
          <w:szCs w:val="22"/>
        </w:rPr>
        <w:tab/>
        <w:t>(1 semaine)</w:t>
      </w:r>
    </w:p>
    <w:p w14:paraId="4AAC9CD3" w14:textId="77777777" w:rsidR="008A23AA" w:rsidRDefault="008A23AA" w:rsidP="008A23AA">
      <w:pPr>
        <w:pStyle w:val="Titre1"/>
        <w:rPr>
          <w:rFonts w:ascii="Cambria" w:hAnsi="Cambria" w:cs="Arial"/>
          <w:b w:val="0"/>
          <w:bCs w:val="0"/>
          <w:sz w:val="22"/>
          <w:szCs w:val="22"/>
        </w:rPr>
      </w:pPr>
      <w:r>
        <w:rPr>
          <w:rFonts w:ascii="Cambria" w:hAnsi="Cambria" w:cs="Arial"/>
          <w:b w:val="0"/>
          <w:bCs w:val="0"/>
          <w:sz w:val="22"/>
          <w:szCs w:val="22"/>
        </w:rPr>
        <w:t xml:space="preserve">A.1.1 Notions de population, d’échantillon, variables, modalités </w:t>
      </w:r>
    </w:p>
    <w:p w14:paraId="5B0914AE" w14:textId="77777777" w:rsidR="008A23AA" w:rsidRDefault="008A23AA" w:rsidP="008A23AA">
      <w:pPr>
        <w:pStyle w:val="Titre1"/>
        <w:rPr>
          <w:rFonts w:ascii="Cambria" w:hAnsi="Cambria" w:cs="Arial"/>
          <w:b w:val="0"/>
          <w:bCs w:val="0"/>
          <w:sz w:val="22"/>
          <w:szCs w:val="22"/>
        </w:rPr>
      </w:pPr>
      <w:r>
        <w:rPr>
          <w:rFonts w:ascii="Cambria" w:hAnsi="Cambria" w:cs="Arial"/>
          <w:b w:val="0"/>
          <w:bCs w:val="0"/>
          <w:sz w:val="22"/>
          <w:szCs w:val="22"/>
        </w:rPr>
        <w:t xml:space="preserve">A.1.2 Différents types de variables statistiques : qualitatives, quantitatives, discrètes, continues. </w:t>
      </w:r>
    </w:p>
    <w:p w14:paraId="066B42BD" w14:textId="77777777" w:rsidR="008A23AA" w:rsidRDefault="008A23AA" w:rsidP="008A23AA">
      <w:pPr>
        <w:pStyle w:val="Titre1"/>
        <w:rPr>
          <w:rFonts w:ascii="Cambria" w:hAnsi="Cambria" w:cs="Arial"/>
          <w:sz w:val="22"/>
          <w:szCs w:val="22"/>
        </w:rPr>
      </w:pPr>
    </w:p>
    <w:p w14:paraId="5BEBF2DF" w14:textId="77777777" w:rsidR="008A23AA" w:rsidRDefault="008A23AA" w:rsidP="008A23AA">
      <w:pPr>
        <w:pStyle w:val="Titre1"/>
        <w:rPr>
          <w:rFonts w:ascii="Cambria" w:hAnsi="Cambria" w:cs="Arial"/>
          <w:sz w:val="22"/>
          <w:szCs w:val="22"/>
        </w:rPr>
      </w:pPr>
      <w:r>
        <w:rPr>
          <w:rFonts w:ascii="Cambria" w:hAnsi="Cambria" w:cs="Arial"/>
          <w:sz w:val="22"/>
          <w:szCs w:val="22"/>
        </w:rPr>
        <w:t xml:space="preserve">Chapitre 2: Séries statistiques à une variable </w:t>
      </w:r>
      <w:r>
        <w:rPr>
          <w:rFonts w:ascii="Cambria" w:hAnsi="Cambria" w:cs="Arial"/>
          <w:sz w:val="22"/>
          <w:szCs w:val="22"/>
        </w:rPr>
        <w:tab/>
      </w:r>
      <w:r>
        <w:rPr>
          <w:rFonts w:ascii="Cambria" w:hAnsi="Cambria" w:cs="Arial"/>
          <w:sz w:val="22"/>
          <w:szCs w:val="22"/>
        </w:rPr>
        <w:tab/>
      </w:r>
      <w:r>
        <w:rPr>
          <w:rFonts w:ascii="Cambria" w:hAnsi="Cambria" w:cs="Arial"/>
          <w:sz w:val="22"/>
          <w:szCs w:val="22"/>
        </w:rPr>
        <w:tab/>
      </w:r>
      <w:r>
        <w:rPr>
          <w:rFonts w:ascii="Cambria" w:hAnsi="Cambria" w:cs="Arial"/>
          <w:sz w:val="22"/>
          <w:szCs w:val="22"/>
        </w:rPr>
        <w:tab/>
      </w:r>
      <w:r>
        <w:rPr>
          <w:rFonts w:ascii="Cambria" w:hAnsi="Cambria" w:cs="Arial"/>
          <w:sz w:val="22"/>
          <w:szCs w:val="22"/>
        </w:rPr>
        <w:tab/>
        <w:t>(3 semaines)</w:t>
      </w:r>
    </w:p>
    <w:p w14:paraId="05D14748" w14:textId="77777777" w:rsidR="008A23AA" w:rsidRDefault="008A23AA" w:rsidP="008A23AA">
      <w:pPr>
        <w:pStyle w:val="Titre1"/>
        <w:rPr>
          <w:rFonts w:ascii="Cambria" w:hAnsi="Cambria" w:cs="Arial"/>
          <w:b w:val="0"/>
          <w:bCs w:val="0"/>
          <w:sz w:val="22"/>
          <w:szCs w:val="22"/>
        </w:rPr>
      </w:pPr>
      <w:r>
        <w:rPr>
          <w:rFonts w:ascii="Cambria" w:hAnsi="Cambria" w:cs="Arial"/>
          <w:b w:val="0"/>
          <w:bCs w:val="0"/>
          <w:sz w:val="22"/>
          <w:szCs w:val="22"/>
        </w:rPr>
        <w:t xml:space="preserve">A.2.1 Effectif, Fréquence, Pourcentage. </w:t>
      </w:r>
    </w:p>
    <w:p w14:paraId="48A848B5" w14:textId="77777777" w:rsidR="008A23AA" w:rsidRDefault="008A23AA" w:rsidP="008A23AA">
      <w:pPr>
        <w:pStyle w:val="Titre1"/>
        <w:rPr>
          <w:rFonts w:ascii="Cambria" w:hAnsi="Cambria" w:cs="Arial"/>
          <w:b w:val="0"/>
          <w:bCs w:val="0"/>
          <w:sz w:val="22"/>
          <w:szCs w:val="22"/>
        </w:rPr>
      </w:pPr>
      <w:r>
        <w:rPr>
          <w:rFonts w:ascii="Cambria" w:hAnsi="Cambria" w:cs="Arial"/>
          <w:b w:val="0"/>
          <w:bCs w:val="0"/>
          <w:sz w:val="22"/>
          <w:szCs w:val="22"/>
        </w:rPr>
        <w:t xml:space="preserve">A.2.2 Effectif cumulé, Fréquence cumulée. </w:t>
      </w:r>
    </w:p>
    <w:p w14:paraId="7AFA2064" w14:textId="77777777" w:rsidR="008A23AA" w:rsidRDefault="008A23AA" w:rsidP="008A23AA">
      <w:pPr>
        <w:pStyle w:val="Titre1"/>
        <w:rPr>
          <w:rFonts w:ascii="Cambria" w:hAnsi="Cambria" w:cs="Arial"/>
          <w:b w:val="0"/>
          <w:bCs w:val="0"/>
          <w:sz w:val="22"/>
          <w:szCs w:val="22"/>
        </w:rPr>
      </w:pPr>
      <w:r>
        <w:rPr>
          <w:rFonts w:ascii="Cambria" w:hAnsi="Cambria" w:cs="Arial"/>
          <w:b w:val="0"/>
          <w:bCs w:val="0"/>
          <w:sz w:val="22"/>
          <w:szCs w:val="22"/>
        </w:rPr>
        <w:t xml:space="preserve">A.2.3 Représentations graphiques : diagramme à bande, diagramme circulaire, diagramme en bâton. Polygone des effectifs (et des fréquences). Histogramme. Courbes cumulatives. </w:t>
      </w:r>
    </w:p>
    <w:p w14:paraId="68B997F5" w14:textId="77777777" w:rsidR="008A23AA" w:rsidRDefault="008A23AA" w:rsidP="008A23AA">
      <w:pPr>
        <w:pStyle w:val="Titre1"/>
        <w:rPr>
          <w:rFonts w:ascii="Cambria" w:hAnsi="Cambria" w:cs="Arial"/>
          <w:b w:val="0"/>
          <w:bCs w:val="0"/>
          <w:sz w:val="22"/>
          <w:szCs w:val="22"/>
        </w:rPr>
      </w:pPr>
      <w:r>
        <w:rPr>
          <w:rFonts w:ascii="Cambria" w:hAnsi="Cambria" w:cs="Arial"/>
          <w:b w:val="0"/>
          <w:bCs w:val="0"/>
          <w:sz w:val="22"/>
          <w:szCs w:val="22"/>
        </w:rPr>
        <w:t xml:space="preserve">A.2.4 Caractéristiques de position </w:t>
      </w:r>
    </w:p>
    <w:p w14:paraId="3307871E" w14:textId="77777777" w:rsidR="008A23AA" w:rsidRDefault="008A23AA" w:rsidP="008A23AA">
      <w:pPr>
        <w:pStyle w:val="Titre1"/>
        <w:rPr>
          <w:rFonts w:ascii="Cambria" w:hAnsi="Cambria" w:cs="Arial"/>
          <w:b w:val="0"/>
          <w:bCs w:val="0"/>
          <w:sz w:val="22"/>
          <w:szCs w:val="22"/>
        </w:rPr>
      </w:pPr>
      <w:r>
        <w:rPr>
          <w:rFonts w:ascii="Cambria" w:hAnsi="Cambria" w:cs="Arial"/>
          <w:b w:val="0"/>
          <w:bCs w:val="0"/>
          <w:sz w:val="22"/>
          <w:szCs w:val="22"/>
        </w:rPr>
        <w:t xml:space="preserve">A.2.5 Caractéristiques de dispersion : étendue, variance et écart-type, coefficient de variation. </w:t>
      </w:r>
    </w:p>
    <w:p w14:paraId="42D76011" w14:textId="77777777" w:rsidR="008A23AA" w:rsidRDefault="008A23AA" w:rsidP="008A23AA">
      <w:pPr>
        <w:pStyle w:val="Titre1"/>
        <w:rPr>
          <w:rFonts w:ascii="Cambria" w:hAnsi="Cambria" w:cs="Arial"/>
          <w:b w:val="0"/>
          <w:bCs w:val="0"/>
          <w:sz w:val="22"/>
          <w:szCs w:val="22"/>
        </w:rPr>
      </w:pPr>
      <w:r>
        <w:rPr>
          <w:rFonts w:ascii="Cambria" w:hAnsi="Cambria" w:cs="Arial"/>
          <w:b w:val="0"/>
          <w:bCs w:val="0"/>
          <w:sz w:val="22"/>
          <w:szCs w:val="22"/>
        </w:rPr>
        <w:t>A.2.6 Caractéristiques de forme.</w:t>
      </w:r>
    </w:p>
    <w:p w14:paraId="5B8D41AB" w14:textId="77777777" w:rsidR="008A23AA" w:rsidRDefault="008A23AA" w:rsidP="008A23AA">
      <w:pPr>
        <w:pStyle w:val="Titre1"/>
        <w:rPr>
          <w:rFonts w:ascii="Cambria" w:hAnsi="Cambria" w:cs="Arial"/>
          <w:b w:val="0"/>
          <w:bCs w:val="0"/>
          <w:sz w:val="22"/>
          <w:szCs w:val="22"/>
        </w:rPr>
      </w:pPr>
    </w:p>
    <w:p w14:paraId="551D20A0" w14:textId="77777777" w:rsidR="008A23AA" w:rsidRDefault="008A23AA" w:rsidP="008A23AA">
      <w:pPr>
        <w:pStyle w:val="Titre1"/>
        <w:rPr>
          <w:rFonts w:ascii="Cambria" w:hAnsi="Cambria" w:cs="Arial"/>
          <w:sz w:val="22"/>
          <w:szCs w:val="22"/>
        </w:rPr>
      </w:pPr>
      <w:r>
        <w:rPr>
          <w:rFonts w:ascii="Cambria" w:hAnsi="Cambria" w:cs="Arial"/>
          <w:sz w:val="22"/>
          <w:szCs w:val="22"/>
        </w:rPr>
        <w:t xml:space="preserve">Chapitre 3: Séries statistiques à deux variables </w:t>
      </w:r>
      <w:r>
        <w:rPr>
          <w:rFonts w:ascii="Cambria" w:hAnsi="Cambria" w:cs="Arial"/>
          <w:sz w:val="22"/>
          <w:szCs w:val="22"/>
        </w:rPr>
        <w:tab/>
      </w:r>
      <w:r>
        <w:rPr>
          <w:rFonts w:ascii="Cambria" w:hAnsi="Cambria" w:cs="Arial"/>
          <w:sz w:val="22"/>
          <w:szCs w:val="22"/>
        </w:rPr>
        <w:tab/>
      </w:r>
      <w:r>
        <w:rPr>
          <w:rFonts w:ascii="Cambria" w:hAnsi="Cambria" w:cs="Arial"/>
          <w:sz w:val="22"/>
          <w:szCs w:val="22"/>
        </w:rPr>
        <w:tab/>
      </w:r>
      <w:r>
        <w:rPr>
          <w:rFonts w:ascii="Cambria" w:hAnsi="Cambria" w:cs="Arial"/>
          <w:sz w:val="22"/>
          <w:szCs w:val="22"/>
        </w:rPr>
        <w:tab/>
        <w:t>(3 semaines)</w:t>
      </w:r>
    </w:p>
    <w:p w14:paraId="59797C5B" w14:textId="77777777" w:rsidR="008A23AA" w:rsidRPr="00005C13" w:rsidRDefault="008A23AA" w:rsidP="008A23AA">
      <w:pPr>
        <w:pStyle w:val="puce"/>
        <w:ind w:left="0" w:firstLine="0"/>
        <w:rPr>
          <w:rFonts w:ascii="Cambria" w:hAnsi="Cambria" w:cs="Arial"/>
          <w:sz w:val="22"/>
          <w:szCs w:val="22"/>
        </w:rPr>
      </w:pPr>
      <w:r w:rsidRPr="00005C13">
        <w:rPr>
          <w:rFonts w:ascii="Cambria" w:hAnsi="Cambria" w:cs="Arial"/>
          <w:sz w:val="22"/>
          <w:szCs w:val="22"/>
        </w:rPr>
        <w:t xml:space="preserve">A.3.1 Tableaux de données (tableau de contingence). Nuage de points. </w:t>
      </w:r>
    </w:p>
    <w:p w14:paraId="24A48DEB" w14:textId="77777777" w:rsidR="008A23AA" w:rsidRPr="00005C13" w:rsidRDefault="008A23AA" w:rsidP="008A23AA">
      <w:pPr>
        <w:pStyle w:val="puce"/>
        <w:ind w:left="0" w:firstLine="0"/>
        <w:rPr>
          <w:rFonts w:ascii="Cambria" w:hAnsi="Cambria" w:cs="Arial"/>
          <w:sz w:val="22"/>
          <w:szCs w:val="22"/>
        </w:rPr>
      </w:pPr>
      <w:r w:rsidRPr="00005C13">
        <w:rPr>
          <w:rFonts w:ascii="Cambria" w:hAnsi="Cambria" w:cs="Arial"/>
          <w:sz w:val="22"/>
          <w:szCs w:val="22"/>
        </w:rPr>
        <w:t xml:space="preserve">A.3.2 Distributions marginales et conditionnelles. Covariance. </w:t>
      </w:r>
    </w:p>
    <w:p w14:paraId="57E54890" w14:textId="77777777" w:rsidR="008A23AA" w:rsidRPr="00005C13" w:rsidRDefault="008A23AA" w:rsidP="008A23AA">
      <w:pPr>
        <w:pStyle w:val="puce"/>
        <w:ind w:left="0" w:firstLine="0"/>
        <w:rPr>
          <w:rFonts w:ascii="Cambria" w:hAnsi="Cambria" w:cs="Arial"/>
          <w:sz w:val="22"/>
          <w:szCs w:val="22"/>
        </w:rPr>
      </w:pPr>
      <w:r w:rsidRPr="00005C13">
        <w:rPr>
          <w:rFonts w:ascii="Cambria" w:hAnsi="Cambria" w:cs="Arial"/>
          <w:sz w:val="22"/>
          <w:szCs w:val="22"/>
        </w:rPr>
        <w:t xml:space="preserve">A.3.3 Coefficient de corrélation linéaire. Droite de régression et droite de Mayer. </w:t>
      </w:r>
    </w:p>
    <w:p w14:paraId="121D8E23" w14:textId="77777777" w:rsidR="008A23AA" w:rsidRPr="00005C13" w:rsidRDefault="008A23AA" w:rsidP="008A23AA">
      <w:pPr>
        <w:pStyle w:val="puce"/>
        <w:ind w:left="0" w:firstLine="0"/>
        <w:rPr>
          <w:rFonts w:ascii="Cambria" w:hAnsi="Cambria" w:cs="Arial"/>
          <w:sz w:val="22"/>
          <w:szCs w:val="22"/>
        </w:rPr>
      </w:pPr>
      <w:r w:rsidRPr="00005C13">
        <w:rPr>
          <w:rFonts w:ascii="Cambria" w:hAnsi="Cambria" w:cs="Arial"/>
          <w:sz w:val="22"/>
          <w:szCs w:val="22"/>
        </w:rPr>
        <w:t xml:space="preserve">A.3.4 Courbes de régression, couloir de régression et rapport de corrélation. </w:t>
      </w:r>
    </w:p>
    <w:p w14:paraId="12E295AE" w14:textId="77777777" w:rsidR="008A23AA" w:rsidRPr="00005C13" w:rsidRDefault="008A23AA" w:rsidP="008A23AA">
      <w:pPr>
        <w:pStyle w:val="puce"/>
        <w:ind w:left="0" w:firstLine="0"/>
        <w:rPr>
          <w:rFonts w:ascii="Cambria" w:hAnsi="Cambria" w:cs="Arial"/>
          <w:sz w:val="22"/>
          <w:szCs w:val="22"/>
        </w:rPr>
      </w:pPr>
      <w:r w:rsidRPr="00005C13">
        <w:rPr>
          <w:rFonts w:ascii="Cambria" w:hAnsi="Cambria" w:cs="Arial"/>
          <w:sz w:val="22"/>
          <w:szCs w:val="22"/>
        </w:rPr>
        <w:t xml:space="preserve">A.3.5 Ajustement fonctionnel. </w:t>
      </w:r>
    </w:p>
    <w:p w14:paraId="1994FA32" w14:textId="77777777" w:rsidR="008A23AA" w:rsidRDefault="008A23AA" w:rsidP="008A23AA">
      <w:pPr>
        <w:autoSpaceDE w:val="0"/>
        <w:autoSpaceDN w:val="0"/>
        <w:adjustRightInd w:val="0"/>
        <w:rPr>
          <w:rFonts w:ascii="Cambria" w:hAnsi="Cambria" w:cs="Arial"/>
          <w:b/>
          <w:bCs/>
          <w:sz w:val="22"/>
          <w:szCs w:val="22"/>
        </w:rPr>
      </w:pPr>
    </w:p>
    <w:p w14:paraId="034F1CAB" w14:textId="77777777" w:rsidR="008A23AA" w:rsidRDefault="008A23AA" w:rsidP="008A23AA">
      <w:pPr>
        <w:pStyle w:val="Titre1"/>
        <w:rPr>
          <w:rFonts w:ascii="Cambria" w:hAnsi="Cambria" w:cs="Arial"/>
          <w:sz w:val="22"/>
          <w:szCs w:val="22"/>
        </w:rPr>
      </w:pPr>
      <w:r>
        <w:rPr>
          <w:rFonts w:ascii="Cambria" w:hAnsi="Cambria" w:cs="Arial"/>
          <w:sz w:val="22"/>
          <w:szCs w:val="22"/>
        </w:rPr>
        <w:t>Partie B : Probabilités</w:t>
      </w:r>
    </w:p>
    <w:p w14:paraId="0D0B910F" w14:textId="77777777" w:rsidR="008A23AA" w:rsidRDefault="008A23AA" w:rsidP="008A23AA">
      <w:pPr>
        <w:autoSpaceDE w:val="0"/>
        <w:autoSpaceDN w:val="0"/>
        <w:adjustRightInd w:val="0"/>
        <w:rPr>
          <w:rFonts w:ascii="Cambria" w:hAnsi="Cambria" w:cs="Arial"/>
          <w:sz w:val="22"/>
          <w:szCs w:val="22"/>
        </w:rPr>
      </w:pPr>
      <w:r>
        <w:rPr>
          <w:rFonts w:ascii="Cambria" w:eastAsia="Times New Roman" w:hAnsi="Cambria" w:cs="Arial"/>
          <w:b/>
          <w:bCs/>
          <w:sz w:val="22"/>
          <w:szCs w:val="22"/>
        </w:rPr>
        <w:t>Chapitre 1 : Analyse combinatoire</w:t>
      </w:r>
      <w:r>
        <w:rPr>
          <w:rFonts w:ascii="Cambria" w:hAnsi="Cambria" w:cs="Arial"/>
          <w:b/>
          <w:sz w:val="22"/>
          <w:szCs w:val="22"/>
        </w:rPr>
        <w:tab/>
      </w:r>
      <w:r>
        <w:rPr>
          <w:rFonts w:ascii="Cambria" w:hAnsi="Cambria" w:cs="Arial"/>
          <w:b/>
          <w:sz w:val="22"/>
          <w:szCs w:val="22"/>
        </w:rPr>
        <w:tab/>
      </w:r>
      <w:r>
        <w:rPr>
          <w:rFonts w:ascii="Cambria" w:hAnsi="Cambria" w:cs="Arial"/>
          <w:b/>
          <w:sz w:val="22"/>
          <w:szCs w:val="22"/>
        </w:rPr>
        <w:tab/>
      </w:r>
      <w:r>
        <w:rPr>
          <w:rFonts w:ascii="Cambria" w:hAnsi="Cambria" w:cs="Arial"/>
          <w:b/>
          <w:sz w:val="22"/>
          <w:szCs w:val="22"/>
        </w:rPr>
        <w:tab/>
      </w:r>
      <w:r>
        <w:rPr>
          <w:rFonts w:ascii="Cambria" w:hAnsi="Cambria" w:cs="Arial"/>
          <w:b/>
          <w:sz w:val="22"/>
          <w:szCs w:val="22"/>
        </w:rPr>
        <w:tab/>
        <w:t>(1 Semaine)</w:t>
      </w:r>
    </w:p>
    <w:p w14:paraId="0FC8A420" w14:textId="77777777" w:rsidR="008A23AA" w:rsidRDefault="008A23AA" w:rsidP="008A23AA">
      <w:pPr>
        <w:autoSpaceDE w:val="0"/>
        <w:autoSpaceDN w:val="0"/>
        <w:adjustRightInd w:val="0"/>
        <w:rPr>
          <w:rFonts w:ascii="Cambria" w:hAnsi="Cambria" w:cs="Arial"/>
          <w:sz w:val="22"/>
          <w:szCs w:val="22"/>
        </w:rPr>
      </w:pPr>
      <w:r>
        <w:rPr>
          <w:rFonts w:ascii="Cambria" w:hAnsi="Cambria" w:cs="Arial"/>
          <w:sz w:val="22"/>
          <w:szCs w:val="22"/>
        </w:rPr>
        <w:t xml:space="preserve">B.1.1 </w:t>
      </w:r>
      <w:r>
        <w:rPr>
          <w:rFonts w:ascii="Cambria" w:hAnsi="Cambria"/>
          <w:sz w:val="22"/>
          <w:szCs w:val="22"/>
        </w:rPr>
        <w:t>Arrangements</w:t>
      </w:r>
    </w:p>
    <w:p w14:paraId="1F4D2886" w14:textId="77777777" w:rsidR="008A23AA" w:rsidRDefault="008A23AA" w:rsidP="008A23AA">
      <w:pPr>
        <w:autoSpaceDE w:val="0"/>
        <w:autoSpaceDN w:val="0"/>
        <w:adjustRightInd w:val="0"/>
        <w:rPr>
          <w:rFonts w:ascii="Cambria" w:hAnsi="Cambria" w:cs="Arial"/>
          <w:sz w:val="22"/>
          <w:szCs w:val="22"/>
        </w:rPr>
      </w:pPr>
      <w:r>
        <w:rPr>
          <w:rFonts w:ascii="Cambria" w:hAnsi="Cambria" w:cs="Arial"/>
          <w:sz w:val="22"/>
          <w:szCs w:val="22"/>
        </w:rPr>
        <w:t xml:space="preserve">B.1.2 </w:t>
      </w:r>
      <w:r>
        <w:rPr>
          <w:rFonts w:ascii="Cambria" w:hAnsi="Cambria"/>
          <w:sz w:val="22"/>
          <w:szCs w:val="22"/>
        </w:rPr>
        <w:t xml:space="preserve">Combinaisons </w:t>
      </w:r>
    </w:p>
    <w:p w14:paraId="6E185D27" w14:textId="77777777" w:rsidR="008A23AA" w:rsidRDefault="008A23AA" w:rsidP="008A23AA">
      <w:pPr>
        <w:autoSpaceDE w:val="0"/>
        <w:autoSpaceDN w:val="0"/>
        <w:adjustRightInd w:val="0"/>
        <w:rPr>
          <w:rFonts w:ascii="Cambria" w:hAnsi="Cambria" w:cs="Arial"/>
          <w:sz w:val="22"/>
          <w:szCs w:val="22"/>
        </w:rPr>
      </w:pPr>
      <w:r>
        <w:rPr>
          <w:rFonts w:ascii="Cambria" w:hAnsi="Cambria" w:cs="Arial"/>
          <w:sz w:val="22"/>
          <w:szCs w:val="22"/>
        </w:rPr>
        <w:t xml:space="preserve">B.1.3 </w:t>
      </w:r>
      <w:r>
        <w:rPr>
          <w:rFonts w:ascii="Cambria" w:hAnsi="Cambria"/>
          <w:sz w:val="22"/>
          <w:szCs w:val="22"/>
        </w:rPr>
        <w:t>Permutations.</w:t>
      </w:r>
    </w:p>
    <w:p w14:paraId="37BA99C4" w14:textId="77777777" w:rsidR="008A23AA" w:rsidRDefault="008A23AA" w:rsidP="008A23AA">
      <w:pPr>
        <w:autoSpaceDE w:val="0"/>
        <w:autoSpaceDN w:val="0"/>
        <w:adjustRightInd w:val="0"/>
        <w:rPr>
          <w:rFonts w:ascii="Cambria" w:eastAsia="Times New Roman" w:hAnsi="Cambria" w:cs="Arial"/>
          <w:b/>
          <w:bCs/>
          <w:sz w:val="22"/>
          <w:szCs w:val="22"/>
        </w:rPr>
      </w:pPr>
    </w:p>
    <w:p w14:paraId="0CA9C85A" w14:textId="77777777" w:rsidR="008A23AA" w:rsidRDefault="008A23AA" w:rsidP="008A23AA">
      <w:pPr>
        <w:autoSpaceDE w:val="0"/>
        <w:autoSpaceDN w:val="0"/>
        <w:adjustRightInd w:val="0"/>
        <w:rPr>
          <w:rFonts w:ascii="Cambria" w:hAnsi="Cambria" w:cs="Arial"/>
          <w:sz w:val="22"/>
          <w:szCs w:val="22"/>
        </w:rPr>
      </w:pPr>
      <w:r>
        <w:rPr>
          <w:rFonts w:ascii="Cambria" w:eastAsia="Times New Roman" w:hAnsi="Cambria" w:cs="Arial"/>
          <w:b/>
          <w:bCs/>
          <w:sz w:val="22"/>
          <w:szCs w:val="22"/>
        </w:rPr>
        <w:t>Chapitre 2 : Introduction aux probabilités</w:t>
      </w:r>
      <w:r>
        <w:rPr>
          <w:rFonts w:ascii="Cambria" w:hAnsi="Cambria" w:cs="Arial"/>
          <w:b/>
          <w:sz w:val="22"/>
          <w:szCs w:val="22"/>
        </w:rPr>
        <w:tab/>
      </w:r>
      <w:r>
        <w:rPr>
          <w:rFonts w:ascii="Cambria" w:hAnsi="Cambria" w:cs="Arial"/>
          <w:b/>
          <w:sz w:val="22"/>
          <w:szCs w:val="22"/>
        </w:rPr>
        <w:tab/>
      </w:r>
      <w:r>
        <w:rPr>
          <w:rFonts w:ascii="Cambria" w:hAnsi="Cambria" w:cs="Arial"/>
          <w:b/>
          <w:sz w:val="22"/>
          <w:szCs w:val="22"/>
        </w:rPr>
        <w:tab/>
        <w:t xml:space="preserve">              (2 semaines)</w:t>
      </w:r>
    </w:p>
    <w:p w14:paraId="6877D77F" w14:textId="77777777" w:rsidR="008A23AA" w:rsidRDefault="008A23AA" w:rsidP="008A23AA">
      <w:pPr>
        <w:autoSpaceDE w:val="0"/>
        <w:autoSpaceDN w:val="0"/>
        <w:adjustRightInd w:val="0"/>
        <w:rPr>
          <w:rFonts w:ascii="Cambria" w:hAnsi="Cambria" w:cs="Arial"/>
          <w:sz w:val="22"/>
          <w:szCs w:val="22"/>
        </w:rPr>
      </w:pPr>
      <w:r>
        <w:rPr>
          <w:rFonts w:ascii="Cambria" w:hAnsi="Cambria" w:cs="Arial"/>
          <w:sz w:val="22"/>
          <w:szCs w:val="22"/>
        </w:rPr>
        <w:t xml:space="preserve">B.2.1 </w:t>
      </w:r>
      <w:r>
        <w:rPr>
          <w:rFonts w:ascii="Cambria" w:hAnsi="Cambria"/>
          <w:sz w:val="22"/>
          <w:szCs w:val="22"/>
        </w:rPr>
        <w:t>Algèbre des évènements</w:t>
      </w:r>
    </w:p>
    <w:p w14:paraId="589302D2" w14:textId="77777777" w:rsidR="008A23AA" w:rsidRDefault="008A23AA" w:rsidP="008A23AA">
      <w:pPr>
        <w:autoSpaceDE w:val="0"/>
        <w:autoSpaceDN w:val="0"/>
        <w:adjustRightInd w:val="0"/>
        <w:rPr>
          <w:rFonts w:ascii="Cambria" w:hAnsi="Cambria" w:cs="Arial"/>
          <w:sz w:val="22"/>
          <w:szCs w:val="22"/>
        </w:rPr>
      </w:pPr>
      <w:r>
        <w:rPr>
          <w:rFonts w:ascii="Cambria" w:hAnsi="Cambria" w:cs="Arial"/>
          <w:sz w:val="22"/>
          <w:szCs w:val="22"/>
        </w:rPr>
        <w:t xml:space="preserve">B.2.2 </w:t>
      </w:r>
      <w:r>
        <w:rPr>
          <w:rFonts w:ascii="Cambria" w:hAnsi="Cambria"/>
          <w:sz w:val="22"/>
          <w:szCs w:val="22"/>
        </w:rPr>
        <w:t xml:space="preserve">Définitions </w:t>
      </w:r>
    </w:p>
    <w:p w14:paraId="1AE00A68" w14:textId="77777777" w:rsidR="008A23AA" w:rsidRDefault="008A23AA" w:rsidP="008A23AA">
      <w:pPr>
        <w:autoSpaceDE w:val="0"/>
        <w:autoSpaceDN w:val="0"/>
        <w:adjustRightInd w:val="0"/>
        <w:rPr>
          <w:rFonts w:ascii="Cambria" w:hAnsi="Cambria" w:cs="Arial"/>
          <w:sz w:val="22"/>
          <w:szCs w:val="22"/>
        </w:rPr>
      </w:pPr>
      <w:r>
        <w:rPr>
          <w:rFonts w:ascii="Cambria" w:hAnsi="Cambria" w:cs="Arial"/>
          <w:sz w:val="22"/>
          <w:szCs w:val="22"/>
        </w:rPr>
        <w:t xml:space="preserve">B.2.3 </w:t>
      </w:r>
      <w:r>
        <w:rPr>
          <w:rFonts w:ascii="Cambria" w:hAnsi="Cambria"/>
          <w:sz w:val="22"/>
          <w:szCs w:val="22"/>
        </w:rPr>
        <w:t>Espaces probabilisés</w:t>
      </w:r>
    </w:p>
    <w:p w14:paraId="1FFC02A3" w14:textId="77777777" w:rsidR="008A23AA" w:rsidRDefault="008A23AA" w:rsidP="008A23AA">
      <w:pPr>
        <w:autoSpaceDE w:val="0"/>
        <w:autoSpaceDN w:val="0"/>
        <w:adjustRightInd w:val="0"/>
        <w:rPr>
          <w:rFonts w:ascii="Cambria" w:hAnsi="Cambria"/>
          <w:sz w:val="22"/>
          <w:szCs w:val="22"/>
        </w:rPr>
      </w:pPr>
      <w:r>
        <w:rPr>
          <w:rFonts w:ascii="Cambria" w:hAnsi="Cambria" w:cs="Arial"/>
          <w:sz w:val="22"/>
          <w:szCs w:val="22"/>
        </w:rPr>
        <w:t xml:space="preserve">B.2.4 </w:t>
      </w:r>
      <w:r>
        <w:rPr>
          <w:rFonts w:ascii="Cambria" w:hAnsi="Cambria"/>
          <w:sz w:val="22"/>
          <w:szCs w:val="22"/>
        </w:rPr>
        <w:t>Théorèmes généraux de probabilités</w:t>
      </w:r>
    </w:p>
    <w:p w14:paraId="21FDEC4D" w14:textId="77777777" w:rsidR="008A23AA" w:rsidRDefault="008A23AA" w:rsidP="008A23AA">
      <w:pPr>
        <w:autoSpaceDE w:val="0"/>
        <w:autoSpaceDN w:val="0"/>
        <w:adjustRightInd w:val="0"/>
        <w:rPr>
          <w:rFonts w:ascii="Cambria" w:hAnsi="Cambria" w:cs="Arial"/>
          <w:sz w:val="22"/>
          <w:szCs w:val="22"/>
        </w:rPr>
      </w:pPr>
    </w:p>
    <w:p w14:paraId="255F0B95" w14:textId="77777777" w:rsidR="008A23AA" w:rsidRDefault="008A23AA" w:rsidP="008A23AA">
      <w:pPr>
        <w:autoSpaceDE w:val="0"/>
        <w:autoSpaceDN w:val="0"/>
        <w:adjustRightInd w:val="0"/>
        <w:rPr>
          <w:rFonts w:ascii="Cambria" w:hAnsi="Cambria" w:cs="Arial"/>
          <w:sz w:val="22"/>
          <w:szCs w:val="22"/>
        </w:rPr>
      </w:pPr>
      <w:r>
        <w:rPr>
          <w:rFonts w:ascii="Cambria" w:eastAsia="Times New Roman" w:hAnsi="Cambria" w:cs="Arial"/>
          <w:b/>
          <w:bCs/>
          <w:sz w:val="22"/>
          <w:szCs w:val="22"/>
        </w:rPr>
        <w:t>Chapitre 3 : Conditionnement et indépendance</w:t>
      </w:r>
      <w:r>
        <w:rPr>
          <w:rFonts w:ascii="Cambria" w:hAnsi="Cambria" w:cs="Arial"/>
          <w:b/>
          <w:sz w:val="22"/>
          <w:szCs w:val="22"/>
        </w:rPr>
        <w:tab/>
      </w:r>
      <w:r>
        <w:rPr>
          <w:rFonts w:ascii="Cambria" w:hAnsi="Cambria" w:cs="Arial"/>
          <w:b/>
          <w:sz w:val="22"/>
          <w:szCs w:val="22"/>
        </w:rPr>
        <w:tab/>
      </w:r>
      <w:r>
        <w:rPr>
          <w:rFonts w:ascii="Cambria" w:hAnsi="Cambria" w:cs="Arial"/>
          <w:b/>
          <w:sz w:val="22"/>
          <w:szCs w:val="22"/>
        </w:rPr>
        <w:tab/>
        <w:t>(1 semaine)</w:t>
      </w:r>
    </w:p>
    <w:p w14:paraId="4A4C2327" w14:textId="77777777" w:rsidR="008A23AA" w:rsidRDefault="008A23AA" w:rsidP="008A23AA">
      <w:pPr>
        <w:autoSpaceDE w:val="0"/>
        <w:autoSpaceDN w:val="0"/>
        <w:adjustRightInd w:val="0"/>
        <w:rPr>
          <w:rFonts w:ascii="Cambria" w:hAnsi="Cambria" w:cs="Arial"/>
          <w:sz w:val="22"/>
          <w:szCs w:val="22"/>
        </w:rPr>
      </w:pPr>
      <w:r>
        <w:rPr>
          <w:rFonts w:ascii="Cambria" w:hAnsi="Cambria" w:cs="Arial"/>
          <w:sz w:val="22"/>
          <w:szCs w:val="22"/>
        </w:rPr>
        <w:t xml:space="preserve">B.3.1 </w:t>
      </w:r>
      <w:r>
        <w:rPr>
          <w:rFonts w:ascii="Cambria" w:hAnsi="Cambria"/>
          <w:sz w:val="22"/>
          <w:szCs w:val="22"/>
        </w:rPr>
        <w:t>Conditionnement,</w:t>
      </w:r>
    </w:p>
    <w:p w14:paraId="65ED68B5" w14:textId="77777777" w:rsidR="008A23AA" w:rsidRDefault="008A23AA" w:rsidP="008A23AA">
      <w:pPr>
        <w:autoSpaceDE w:val="0"/>
        <w:autoSpaceDN w:val="0"/>
        <w:adjustRightInd w:val="0"/>
        <w:rPr>
          <w:rFonts w:ascii="Cambria" w:hAnsi="Cambria" w:cs="Arial"/>
          <w:sz w:val="22"/>
          <w:szCs w:val="22"/>
        </w:rPr>
      </w:pPr>
      <w:r>
        <w:rPr>
          <w:rFonts w:ascii="Cambria" w:hAnsi="Cambria" w:cs="Arial"/>
          <w:sz w:val="22"/>
          <w:szCs w:val="22"/>
        </w:rPr>
        <w:t>B.3.2</w:t>
      </w:r>
      <w:r>
        <w:rPr>
          <w:rFonts w:ascii="Cambria" w:hAnsi="Cambria"/>
          <w:sz w:val="22"/>
          <w:szCs w:val="22"/>
        </w:rPr>
        <w:t xml:space="preserve"> Indépendance, </w:t>
      </w:r>
    </w:p>
    <w:p w14:paraId="5FD6C3EA" w14:textId="77777777" w:rsidR="008A23AA" w:rsidRDefault="008A23AA" w:rsidP="008A23AA">
      <w:pPr>
        <w:autoSpaceDE w:val="0"/>
        <w:autoSpaceDN w:val="0"/>
        <w:adjustRightInd w:val="0"/>
        <w:rPr>
          <w:rFonts w:ascii="Cambria" w:hAnsi="Cambria" w:cs="Arial"/>
          <w:sz w:val="22"/>
          <w:szCs w:val="22"/>
        </w:rPr>
      </w:pPr>
      <w:r>
        <w:rPr>
          <w:rFonts w:ascii="Cambria" w:hAnsi="Cambria" w:cs="Arial"/>
          <w:sz w:val="22"/>
          <w:szCs w:val="22"/>
        </w:rPr>
        <w:t xml:space="preserve">B.3.3 </w:t>
      </w:r>
      <w:r>
        <w:rPr>
          <w:rFonts w:ascii="Cambria" w:hAnsi="Cambria"/>
          <w:sz w:val="22"/>
          <w:szCs w:val="22"/>
        </w:rPr>
        <w:t>Formule de Bayes.</w:t>
      </w:r>
    </w:p>
    <w:p w14:paraId="4D26D1E2" w14:textId="77777777" w:rsidR="008A23AA" w:rsidRDefault="008A23AA" w:rsidP="008A23AA">
      <w:pPr>
        <w:autoSpaceDE w:val="0"/>
        <w:autoSpaceDN w:val="0"/>
        <w:adjustRightInd w:val="0"/>
        <w:rPr>
          <w:rFonts w:ascii="Cambria" w:eastAsia="Times New Roman" w:hAnsi="Cambria" w:cs="Arial"/>
          <w:b/>
          <w:bCs/>
          <w:sz w:val="22"/>
          <w:szCs w:val="22"/>
        </w:rPr>
      </w:pPr>
    </w:p>
    <w:p w14:paraId="654E97D4" w14:textId="77777777" w:rsidR="008A23AA" w:rsidRDefault="008A23AA" w:rsidP="008A23AA">
      <w:pPr>
        <w:autoSpaceDE w:val="0"/>
        <w:autoSpaceDN w:val="0"/>
        <w:adjustRightInd w:val="0"/>
        <w:rPr>
          <w:rFonts w:ascii="Cambria" w:hAnsi="Cambria" w:cs="Arial"/>
          <w:sz w:val="22"/>
          <w:szCs w:val="22"/>
        </w:rPr>
      </w:pPr>
      <w:r>
        <w:rPr>
          <w:rFonts w:ascii="Cambria" w:eastAsia="Times New Roman" w:hAnsi="Cambria" w:cs="Arial"/>
          <w:b/>
          <w:bCs/>
          <w:sz w:val="22"/>
          <w:szCs w:val="22"/>
        </w:rPr>
        <w:t>Chapitre 4 : Variables aléatoires</w:t>
      </w:r>
      <w:r>
        <w:rPr>
          <w:rFonts w:ascii="Cambria" w:hAnsi="Cambria" w:cs="Arial"/>
          <w:b/>
          <w:sz w:val="22"/>
          <w:szCs w:val="22"/>
        </w:rPr>
        <w:tab/>
      </w:r>
      <w:r>
        <w:rPr>
          <w:rFonts w:ascii="Cambria" w:hAnsi="Cambria" w:cs="Arial"/>
          <w:b/>
          <w:sz w:val="22"/>
          <w:szCs w:val="22"/>
        </w:rPr>
        <w:tab/>
      </w:r>
      <w:r>
        <w:rPr>
          <w:rFonts w:ascii="Cambria" w:hAnsi="Cambria" w:cs="Arial"/>
          <w:b/>
          <w:sz w:val="22"/>
          <w:szCs w:val="22"/>
        </w:rPr>
        <w:tab/>
      </w:r>
      <w:r>
        <w:rPr>
          <w:rFonts w:ascii="Cambria" w:hAnsi="Cambria" w:cs="Arial"/>
          <w:b/>
          <w:sz w:val="22"/>
          <w:szCs w:val="22"/>
        </w:rPr>
        <w:tab/>
        <w:t xml:space="preserve">               (1 Semaine)</w:t>
      </w:r>
    </w:p>
    <w:p w14:paraId="132379DC" w14:textId="77777777" w:rsidR="008A23AA" w:rsidRDefault="008A23AA" w:rsidP="008A23AA">
      <w:pPr>
        <w:autoSpaceDE w:val="0"/>
        <w:autoSpaceDN w:val="0"/>
        <w:adjustRightInd w:val="0"/>
        <w:rPr>
          <w:rFonts w:ascii="Cambria" w:hAnsi="Cambria" w:cs="Arial"/>
          <w:sz w:val="22"/>
          <w:szCs w:val="22"/>
        </w:rPr>
      </w:pPr>
      <w:r>
        <w:rPr>
          <w:rFonts w:ascii="Cambria" w:hAnsi="Cambria" w:cs="Arial"/>
          <w:sz w:val="22"/>
          <w:szCs w:val="22"/>
        </w:rPr>
        <w:t xml:space="preserve">B.4.1 </w:t>
      </w:r>
      <w:r>
        <w:rPr>
          <w:rFonts w:ascii="Cambria" w:hAnsi="Cambria"/>
          <w:sz w:val="22"/>
          <w:szCs w:val="22"/>
        </w:rPr>
        <w:t xml:space="preserve">Définitions et propriétés, </w:t>
      </w:r>
    </w:p>
    <w:p w14:paraId="5306983B" w14:textId="77777777" w:rsidR="008A23AA" w:rsidRDefault="008A23AA" w:rsidP="008A23AA">
      <w:pPr>
        <w:autoSpaceDE w:val="0"/>
        <w:autoSpaceDN w:val="0"/>
        <w:adjustRightInd w:val="0"/>
        <w:rPr>
          <w:rFonts w:ascii="Cambria" w:hAnsi="Cambria" w:cs="Arial"/>
          <w:sz w:val="22"/>
          <w:szCs w:val="22"/>
        </w:rPr>
      </w:pPr>
      <w:r>
        <w:rPr>
          <w:rFonts w:ascii="Cambria" w:hAnsi="Cambria" w:cs="Arial"/>
          <w:sz w:val="22"/>
          <w:szCs w:val="22"/>
        </w:rPr>
        <w:lastRenderedPageBreak/>
        <w:t xml:space="preserve">B.4.2 </w:t>
      </w:r>
      <w:r>
        <w:rPr>
          <w:rFonts w:ascii="Cambria" w:hAnsi="Cambria"/>
          <w:sz w:val="22"/>
          <w:szCs w:val="22"/>
        </w:rPr>
        <w:t xml:space="preserve">Fonction de répartition, </w:t>
      </w:r>
    </w:p>
    <w:p w14:paraId="3F0AE8D3" w14:textId="77777777" w:rsidR="008A23AA" w:rsidRDefault="008A23AA" w:rsidP="008A23AA">
      <w:pPr>
        <w:autoSpaceDE w:val="0"/>
        <w:autoSpaceDN w:val="0"/>
        <w:adjustRightInd w:val="0"/>
        <w:rPr>
          <w:rFonts w:ascii="Cambria" w:hAnsi="Cambria" w:cs="Arial"/>
          <w:sz w:val="22"/>
          <w:szCs w:val="22"/>
        </w:rPr>
      </w:pPr>
      <w:r>
        <w:rPr>
          <w:rFonts w:ascii="Cambria" w:hAnsi="Cambria" w:cs="Arial"/>
          <w:sz w:val="22"/>
          <w:szCs w:val="22"/>
        </w:rPr>
        <w:t xml:space="preserve">B.4.3 </w:t>
      </w:r>
      <w:r>
        <w:rPr>
          <w:rFonts w:ascii="Cambria" w:hAnsi="Cambria"/>
          <w:sz w:val="22"/>
          <w:szCs w:val="22"/>
        </w:rPr>
        <w:t>Espérance mathématique,</w:t>
      </w:r>
    </w:p>
    <w:p w14:paraId="2092B4E1" w14:textId="77777777" w:rsidR="008A23AA" w:rsidRDefault="008A23AA" w:rsidP="008A23AA">
      <w:pPr>
        <w:autoSpaceDE w:val="0"/>
        <w:autoSpaceDN w:val="0"/>
        <w:adjustRightInd w:val="0"/>
        <w:rPr>
          <w:rFonts w:ascii="Cambria" w:hAnsi="Cambria" w:cs="Arial"/>
          <w:sz w:val="22"/>
          <w:szCs w:val="22"/>
        </w:rPr>
      </w:pPr>
      <w:r>
        <w:rPr>
          <w:rFonts w:ascii="Cambria" w:hAnsi="Cambria" w:cs="Arial"/>
          <w:sz w:val="22"/>
          <w:szCs w:val="22"/>
        </w:rPr>
        <w:t xml:space="preserve">B.4.4 </w:t>
      </w:r>
      <w:r>
        <w:rPr>
          <w:rFonts w:ascii="Cambria" w:hAnsi="Cambria"/>
          <w:sz w:val="22"/>
          <w:szCs w:val="22"/>
        </w:rPr>
        <w:t>Covariance et moments.</w:t>
      </w:r>
    </w:p>
    <w:p w14:paraId="3731E77E" w14:textId="77777777" w:rsidR="008A23AA" w:rsidRDefault="008A23AA" w:rsidP="008A23AA">
      <w:pPr>
        <w:autoSpaceDE w:val="0"/>
        <w:autoSpaceDN w:val="0"/>
        <w:adjustRightInd w:val="0"/>
        <w:rPr>
          <w:rFonts w:ascii="Cambria" w:eastAsia="Times New Roman" w:hAnsi="Cambria" w:cs="Arial"/>
          <w:b/>
          <w:bCs/>
          <w:sz w:val="22"/>
          <w:szCs w:val="22"/>
        </w:rPr>
      </w:pPr>
    </w:p>
    <w:p w14:paraId="108A98C1" w14:textId="77777777" w:rsidR="008A23AA" w:rsidRDefault="008A23AA" w:rsidP="008A23AA">
      <w:pPr>
        <w:autoSpaceDE w:val="0"/>
        <w:autoSpaceDN w:val="0"/>
        <w:adjustRightInd w:val="0"/>
        <w:rPr>
          <w:rFonts w:ascii="Cambria" w:hAnsi="Cambria" w:cs="Arial"/>
          <w:sz w:val="22"/>
          <w:szCs w:val="22"/>
        </w:rPr>
      </w:pPr>
      <w:r>
        <w:rPr>
          <w:rFonts w:ascii="Cambria" w:eastAsia="Times New Roman" w:hAnsi="Cambria" w:cs="Arial"/>
          <w:b/>
          <w:bCs/>
          <w:sz w:val="22"/>
          <w:szCs w:val="22"/>
        </w:rPr>
        <w:t xml:space="preserve">Chapitre 5 : Lois de probabilité </w:t>
      </w:r>
      <w:proofErr w:type="gramStart"/>
      <w:r>
        <w:rPr>
          <w:rFonts w:ascii="Cambria" w:eastAsia="Times New Roman" w:hAnsi="Cambria" w:cs="Arial"/>
          <w:b/>
          <w:bCs/>
          <w:sz w:val="22"/>
          <w:szCs w:val="22"/>
        </w:rPr>
        <w:t>discrètes  et</w:t>
      </w:r>
      <w:proofErr w:type="gramEnd"/>
      <w:r>
        <w:rPr>
          <w:rFonts w:ascii="Cambria" w:eastAsia="Times New Roman" w:hAnsi="Cambria" w:cs="Arial"/>
          <w:b/>
          <w:bCs/>
          <w:sz w:val="22"/>
          <w:szCs w:val="22"/>
        </w:rPr>
        <w:t xml:space="preserve"> continues usuelles</w:t>
      </w:r>
      <w:r>
        <w:rPr>
          <w:rFonts w:ascii="Cambria" w:hAnsi="Cambria" w:cs="Arial"/>
          <w:b/>
          <w:sz w:val="22"/>
          <w:szCs w:val="22"/>
        </w:rPr>
        <w:tab/>
        <w:t xml:space="preserve">                (3 Semaines)</w:t>
      </w:r>
    </w:p>
    <w:p w14:paraId="3012DEA2" w14:textId="77777777" w:rsidR="008A23AA" w:rsidRDefault="008A23AA" w:rsidP="008A23AA">
      <w:pPr>
        <w:autoSpaceDE w:val="0"/>
        <w:autoSpaceDN w:val="0"/>
        <w:adjustRightInd w:val="0"/>
        <w:rPr>
          <w:rFonts w:ascii="Cambria" w:hAnsi="Cambria" w:cs="Arial"/>
          <w:sz w:val="22"/>
          <w:szCs w:val="22"/>
        </w:rPr>
      </w:pPr>
      <w:r>
        <w:rPr>
          <w:rFonts w:ascii="Cambria" w:hAnsi="Cambria" w:cs="Arial"/>
          <w:sz w:val="22"/>
          <w:szCs w:val="22"/>
        </w:rPr>
        <w:t>Bernoulli, binomiale, Poisson, ... ; Uniforme, normale, exponentielle, ...</w:t>
      </w:r>
    </w:p>
    <w:p w14:paraId="5EF3C15E" w14:textId="77777777" w:rsidR="008A23AA" w:rsidRDefault="008A23AA" w:rsidP="008A23AA">
      <w:pPr>
        <w:spacing w:after="120" w:line="276" w:lineRule="auto"/>
        <w:jc w:val="both"/>
        <w:rPr>
          <w:rFonts w:asciiTheme="majorHAnsi" w:hAnsiTheme="majorHAnsi" w:cs="Arial"/>
          <w:b/>
        </w:rPr>
      </w:pPr>
    </w:p>
    <w:p w14:paraId="484E2F28" w14:textId="77777777" w:rsidR="008A23AA" w:rsidRDefault="008A23AA" w:rsidP="008A23AA">
      <w:pPr>
        <w:jc w:val="both"/>
        <w:rPr>
          <w:rFonts w:asciiTheme="majorHAnsi" w:hAnsiTheme="majorHAnsi" w:cs="Arial"/>
          <w:b/>
        </w:rPr>
      </w:pPr>
      <w:r>
        <w:rPr>
          <w:rFonts w:asciiTheme="majorHAnsi" w:hAnsiTheme="majorHAnsi" w:cs="Arial"/>
          <w:b/>
          <w:u w:val="thick" w:color="F79646" w:themeColor="accent6"/>
        </w:rPr>
        <w:t>Mode d’évaluation</w:t>
      </w:r>
      <w:r>
        <w:rPr>
          <w:rFonts w:asciiTheme="majorHAnsi" w:hAnsiTheme="majorHAnsi" w:cs="Arial"/>
          <w:b/>
        </w:rPr>
        <w:t xml:space="preserve"> : </w:t>
      </w:r>
    </w:p>
    <w:p w14:paraId="7A73DC9B" w14:textId="77777777" w:rsidR="008A23AA" w:rsidRDefault="008A23AA" w:rsidP="008A23AA">
      <w:pPr>
        <w:jc w:val="both"/>
        <w:rPr>
          <w:rFonts w:asciiTheme="majorHAnsi" w:hAnsiTheme="majorHAnsi" w:cs="Arial"/>
          <w:b/>
        </w:rPr>
      </w:pPr>
      <w:r>
        <w:rPr>
          <w:rFonts w:ascii="Cambria" w:hAnsi="Cambria" w:cs="Arial"/>
          <w:bCs/>
          <w:sz w:val="22"/>
          <w:szCs w:val="22"/>
        </w:rPr>
        <w:t>Contrôle continu : 40 % ; Examen final : 60 %.</w:t>
      </w:r>
    </w:p>
    <w:p w14:paraId="49E326A9" w14:textId="77777777" w:rsidR="008A23AA" w:rsidRDefault="008A23AA" w:rsidP="008A23AA">
      <w:pPr>
        <w:spacing w:after="120" w:line="276" w:lineRule="auto"/>
        <w:jc w:val="both"/>
        <w:rPr>
          <w:rFonts w:asciiTheme="majorHAnsi" w:hAnsiTheme="majorHAnsi" w:cs="Arial"/>
          <w:b/>
        </w:rPr>
      </w:pPr>
    </w:p>
    <w:p w14:paraId="2A4F0114" w14:textId="77777777" w:rsidR="008A23AA" w:rsidRDefault="008A23AA" w:rsidP="008A23AA">
      <w:pPr>
        <w:jc w:val="both"/>
        <w:rPr>
          <w:rFonts w:asciiTheme="majorHAnsi" w:hAnsiTheme="majorHAnsi" w:cs="Arial"/>
          <w:b/>
          <w:bCs/>
          <w:u w:val="thick" w:color="F79646" w:themeColor="accent6"/>
        </w:rPr>
      </w:pPr>
      <w:r>
        <w:rPr>
          <w:rFonts w:asciiTheme="majorHAnsi" w:hAnsiTheme="majorHAnsi" w:cs="Arial"/>
          <w:b/>
          <w:bCs/>
          <w:u w:val="thick" w:color="F79646" w:themeColor="accent6"/>
        </w:rPr>
        <w:t>Références bibliographiques:</w:t>
      </w:r>
    </w:p>
    <w:p w14:paraId="33E93462" w14:textId="77777777" w:rsidR="008A23AA" w:rsidRDefault="008A23AA" w:rsidP="008A23AA">
      <w:pPr>
        <w:jc w:val="both"/>
        <w:rPr>
          <w:rFonts w:ascii="Cambria" w:hAnsi="Cambria"/>
          <w:sz w:val="22"/>
          <w:szCs w:val="22"/>
        </w:rPr>
      </w:pPr>
      <w:r>
        <w:rPr>
          <w:rFonts w:ascii="Cambria" w:hAnsi="Cambria"/>
          <w:sz w:val="22"/>
          <w:szCs w:val="22"/>
        </w:rPr>
        <w:t>1. D. Dacunha-</w:t>
      </w:r>
      <w:proofErr w:type="spellStart"/>
      <w:r>
        <w:rPr>
          <w:rFonts w:ascii="Cambria" w:hAnsi="Cambria"/>
          <w:sz w:val="22"/>
          <w:szCs w:val="22"/>
        </w:rPr>
        <w:t>Castelle</w:t>
      </w:r>
      <w:proofErr w:type="spellEnd"/>
      <w:r>
        <w:rPr>
          <w:rFonts w:ascii="Cambria" w:hAnsi="Cambria"/>
          <w:sz w:val="22"/>
          <w:szCs w:val="22"/>
        </w:rPr>
        <w:t xml:space="preserve"> and M. Duflo. Probabilités et statistiques : Problèmes à temps fixe. Masson, 1982. </w:t>
      </w:r>
    </w:p>
    <w:p w14:paraId="148B5E75" w14:textId="77777777" w:rsidR="008A23AA" w:rsidRDefault="008A23AA" w:rsidP="008A23AA">
      <w:pPr>
        <w:jc w:val="both"/>
        <w:rPr>
          <w:rFonts w:ascii="Cambria" w:hAnsi="Cambria"/>
          <w:sz w:val="22"/>
          <w:szCs w:val="22"/>
          <w:lang w:val="en-US"/>
        </w:rPr>
      </w:pPr>
      <w:r>
        <w:rPr>
          <w:rFonts w:ascii="Cambria" w:hAnsi="Cambria"/>
          <w:sz w:val="22"/>
          <w:szCs w:val="22"/>
        </w:rPr>
        <w:t xml:space="preserve">2. J.-F. Delmas. Introduction au calcul des probabilités et </w:t>
      </w:r>
      <w:proofErr w:type="gramStart"/>
      <w:r>
        <w:rPr>
          <w:rFonts w:ascii="Cambria" w:hAnsi="Cambria"/>
          <w:sz w:val="22"/>
          <w:szCs w:val="22"/>
        </w:rPr>
        <w:t>à  la</w:t>
      </w:r>
      <w:proofErr w:type="gramEnd"/>
      <w:r>
        <w:rPr>
          <w:rFonts w:ascii="Cambria" w:hAnsi="Cambria"/>
          <w:sz w:val="22"/>
          <w:szCs w:val="22"/>
        </w:rPr>
        <w:t xml:space="preserve"> statistique. </w:t>
      </w:r>
      <w:proofErr w:type="spellStart"/>
      <w:r>
        <w:rPr>
          <w:rFonts w:ascii="Cambria" w:hAnsi="Cambria"/>
          <w:sz w:val="22"/>
          <w:szCs w:val="22"/>
          <w:lang w:val="en-US"/>
        </w:rPr>
        <w:t>Polycopié</w:t>
      </w:r>
      <w:proofErr w:type="spellEnd"/>
      <w:r>
        <w:rPr>
          <w:rFonts w:ascii="Cambria" w:hAnsi="Cambria"/>
          <w:sz w:val="22"/>
          <w:szCs w:val="22"/>
          <w:lang w:val="en-US"/>
        </w:rPr>
        <w:t xml:space="preserve"> ENSTA, 2008. </w:t>
      </w:r>
    </w:p>
    <w:p w14:paraId="41B37397" w14:textId="77777777" w:rsidR="008A23AA" w:rsidRDefault="008A23AA" w:rsidP="008A23AA">
      <w:pPr>
        <w:jc w:val="both"/>
        <w:rPr>
          <w:rFonts w:ascii="Cambria" w:hAnsi="Cambria"/>
          <w:sz w:val="22"/>
          <w:szCs w:val="22"/>
          <w:lang w:val="en-US"/>
        </w:rPr>
      </w:pPr>
      <w:r>
        <w:rPr>
          <w:rFonts w:ascii="Cambria" w:hAnsi="Cambria"/>
          <w:sz w:val="22"/>
          <w:szCs w:val="22"/>
          <w:lang w:val="en-US"/>
        </w:rPr>
        <w:t xml:space="preserve">3. W. Feller. </w:t>
      </w:r>
      <w:proofErr w:type="gramStart"/>
      <w:r>
        <w:rPr>
          <w:rFonts w:ascii="Cambria" w:hAnsi="Cambria"/>
          <w:sz w:val="22"/>
          <w:szCs w:val="22"/>
          <w:lang w:val="en-US"/>
        </w:rPr>
        <w:t>an</w:t>
      </w:r>
      <w:proofErr w:type="gramEnd"/>
      <w:r>
        <w:rPr>
          <w:rFonts w:ascii="Cambria" w:hAnsi="Cambria"/>
          <w:sz w:val="22"/>
          <w:szCs w:val="22"/>
          <w:lang w:val="en-US"/>
        </w:rPr>
        <w:t xml:space="preserve"> Introduction to Probability Theory and its Applications, Volume 1. Wiley &amp; Sons, Inc., 3rd edition, 1968. </w:t>
      </w:r>
    </w:p>
    <w:p w14:paraId="1C662D77" w14:textId="77777777" w:rsidR="008A23AA" w:rsidRDefault="008A23AA" w:rsidP="008A23AA">
      <w:pPr>
        <w:jc w:val="both"/>
        <w:rPr>
          <w:rFonts w:ascii="Cambria" w:hAnsi="Cambria"/>
          <w:sz w:val="22"/>
          <w:szCs w:val="22"/>
          <w:lang w:val="en-US"/>
        </w:rPr>
      </w:pPr>
      <w:r>
        <w:rPr>
          <w:rFonts w:ascii="Cambria" w:hAnsi="Cambria"/>
          <w:sz w:val="22"/>
          <w:szCs w:val="22"/>
          <w:lang w:val="en-US"/>
        </w:rPr>
        <w:t xml:space="preserve">4. G. Grimmett, D. </w:t>
      </w:r>
      <w:proofErr w:type="spellStart"/>
      <w:r>
        <w:rPr>
          <w:rFonts w:ascii="Cambria" w:hAnsi="Cambria"/>
          <w:sz w:val="22"/>
          <w:szCs w:val="22"/>
          <w:lang w:val="en-US"/>
        </w:rPr>
        <w:t>Stirzaker</w:t>
      </w:r>
      <w:proofErr w:type="spellEnd"/>
      <w:r>
        <w:rPr>
          <w:rFonts w:ascii="Cambria" w:hAnsi="Cambria"/>
          <w:sz w:val="22"/>
          <w:szCs w:val="22"/>
          <w:lang w:val="en-US"/>
        </w:rPr>
        <w:t xml:space="preserve">, Probability and Random Processes, Oxford University Press, 2nd edition, 1992. </w:t>
      </w:r>
    </w:p>
    <w:p w14:paraId="16EAFE42" w14:textId="77777777" w:rsidR="008A23AA" w:rsidRDefault="008A23AA" w:rsidP="008A23AA">
      <w:pPr>
        <w:jc w:val="both"/>
        <w:rPr>
          <w:rFonts w:ascii="Cambria" w:hAnsi="Cambria"/>
          <w:sz w:val="22"/>
          <w:szCs w:val="22"/>
          <w:lang w:val="en-US"/>
        </w:rPr>
      </w:pPr>
      <w:r>
        <w:rPr>
          <w:rFonts w:ascii="Cambria" w:hAnsi="Cambria"/>
          <w:sz w:val="22"/>
          <w:szCs w:val="22"/>
          <w:lang w:val="en-US"/>
        </w:rPr>
        <w:t xml:space="preserve">5. J. </w:t>
      </w:r>
      <w:proofErr w:type="spellStart"/>
      <w:r>
        <w:rPr>
          <w:rFonts w:ascii="Cambria" w:hAnsi="Cambria"/>
          <w:sz w:val="22"/>
          <w:szCs w:val="22"/>
          <w:lang w:val="en-US"/>
        </w:rPr>
        <w:t>Jacod</w:t>
      </w:r>
      <w:proofErr w:type="spellEnd"/>
      <w:r>
        <w:rPr>
          <w:rFonts w:ascii="Cambria" w:hAnsi="Cambria"/>
          <w:sz w:val="22"/>
          <w:szCs w:val="22"/>
          <w:lang w:val="en-US"/>
        </w:rPr>
        <w:t xml:space="preserve"> and P. </w:t>
      </w:r>
      <w:proofErr w:type="spellStart"/>
      <w:r>
        <w:rPr>
          <w:rFonts w:ascii="Cambria" w:hAnsi="Cambria"/>
          <w:sz w:val="22"/>
          <w:szCs w:val="22"/>
          <w:lang w:val="en-US"/>
        </w:rPr>
        <w:t>Protter</w:t>
      </w:r>
      <w:proofErr w:type="spellEnd"/>
      <w:r>
        <w:rPr>
          <w:rFonts w:ascii="Cambria" w:hAnsi="Cambria"/>
          <w:sz w:val="22"/>
          <w:szCs w:val="22"/>
          <w:lang w:val="en-US"/>
        </w:rPr>
        <w:t xml:space="preserve">, Probability Essentials, Springer, 2000. </w:t>
      </w:r>
    </w:p>
    <w:p w14:paraId="5028DD27" w14:textId="77777777" w:rsidR="008A23AA" w:rsidRDefault="008A23AA" w:rsidP="008A23AA">
      <w:pPr>
        <w:jc w:val="both"/>
        <w:rPr>
          <w:rFonts w:ascii="Cambria" w:hAnsi="Cambria"/>
          <w:sz w:val="22"/>
          <w:szCs w:val="22"/>
        </w:rPr>
      </w:pPr>
      <w:r>
        <w:rPr>
          <w:rFonts w:ascii="Cambria" w:hAnsi="Cambria"/>
          <w:sz w:val="22"/>
          <w:szCs w:val="22"/>
        </w:rPr>
        <w:t xml:space="preserve">6. A. Montfort. Cours de statistique mathématique. Economica, 1988. </w:t>
      </w:r>
    </w:p>
    <w:p w14:paraId="4AB8FD54" w14:textId="77777777" w:rsidR="008A23AA" w:rsidRDefault="008A23AA" w:rsidP="008A23AA">
      <w:pPr>
        <w:jc w:val="both"/>
        <w:rPr>
          <w:rFonts w:ascii="Cambria" w:hAnsi="Cambria" w:cs="Arial"/>
          <w:sz w:val="22"/>
          <w:szCs w:val="22"/>
        </w:rPr>
      </w:pPr>
      <w:r>
        <w:rPr>
          <w:rFonts w:ascii="Cambria" w:hAnsi="Cambria"/>
          <w:sz w:val="22"/>
          <w:szCs w:val="22"/>
        </w:rPr>
        <w:t>7. A. Montfort. Introduction à la statistique. Ecole Polytechnique, 1991</w:t>
      </w:r>
    </w:p>
    <w:p w14:paraId="35DB6964" w14:textId="77777777" w:rsidR="008A23AA" w:rsidRDefault="008A23AA" w:rsidP="008A23AA"/>
    <w:p w14:paraId="3D66EE0E" w14:textId="77777777" w:rsidR="008A23AA" w:rsidRDefault="008A23AA" w:rsidP="008A23AA"/>
    <w:p w14:paraId="30C768ED" w14:textId="77777777" w:rsidR="008A23AA" w:rsidRDefault="008A23AA" w:rsidP="008A23AA"/>
    <w:p w14:paraId="6D111DC4" w14:textId="77777777" w:rsidR="008A23AA" w:rsidRDefault="008A23AA" w:rsidP="008A23AA"/>
    <w:p w14:paraId="44AFE7F5" w14:textId="77777777" w:rsidR="008A23AA" w:rsidRDefault="008A23AA" w:rsidP="008A23AA"/>
    <w:p w14:paraId="2B62704E" w14:textId="77777777" w:rsidR="008A23AA" w:rsidRDefault="008A23AA" w:rsidP="008A23AA"/>
    <w:p w14:paraId="7A7B330E" w14:textId="77777777" w:rsidR="008A23AA" w:rsidRDefault="008A23AA" w:rsidP="008A23AA"/>
    <w:p w14:paraId="63628E4E" w14:textId="77777777" w:rsidR="008A23AA" w:rsidRDefault="008A23AA" w:rsidP="008A23AA"/>
    <w:p w14:paraId="56FA27AB" w14:textId="77777777" w:rsidR="008A23AA" w:rsidRDefault="008A23AA" w:rsidP="008A23AA"/>
    <w:p w14:paraId="55D0A316" w14:textId="77777777" w:rsidR="008A23AA" w:rsidRDefault="008A23AA" w:rsidP="008A23AA"/>
    <w:p w14:paraId="400D6646" w14:textId="77777777" w:rsidR="008A23AA" w:rsidRDefault="008A23AA" w:rsidP="008A23AA"/>
    <w:p w14:paraId="5D1958C1" w14:textId="77777777" w:rsidR="008A23AA" w:rsidRDefault="008A23AA" w:rsidP="008A23AA"/>
    <w:p w14:paraId="306ECF56" w14:textId="77777777" w:rsidR="008A23AA" w:rsidRDefault="008A23AA" w:rsidP="008A23AA"/>
    <w:p w14:paraId="2614ED50" w14:textId="77777777" w:rsidR="008A23AA" w:rsidRDefault="008A23AA" w:rsidP="008A23AA"/>
    <w:p w14:paraId="0BE0CC17" w14:textId="77777777" w:rsidR="008A23AA" w:rsidRDefault="008A23AA" w:rsidP="008A23AA"/>
    <w:p w14:paraId="4A024068" w14:textId="77777777" w:rsidR="008A23AA" w:rsidRDefault="008A23AA" w:rsidP="008A23AA"/>
    <w:p w14:paraId="536DBC82" w14:textId="77777777" w:rsidR="008A23AA" w:rsidRDefault="008A23AA" w:rsidP="008A23AA"/>
    <w:p w14:paraId="33E5A231" w14:textId="77777777" w:rsidR="008A23AA" w:rsidRDefault="008A23AA" w:rsidP="008A23AA"/>
    <w:p w14:paraId="0B8BF8E9" w14:textId="77777777" w:rsidR="008A23AA" w:rsidRDefault="008A23AA" w:rsidP="008A23AA"/>
    <w:p w14:paraId="13D8C496" w14:textId="77777777" w:rsidR="008A23AA" w:rsidRDefault="008A23AA" w:rsidP="008A23AA"/>
    <w:p w14:paraId="7DFA5BF8" w14:textId="77777777" w:rsidR="008A23AA" w:rsidRDefault="008A23AA" w:rsidP="008A23AA"/>
    <w:p w14:paraId="08A7431E" w14:textId="77777777" w:rsidR="008A23AA" w:rsidRDefault="008A23AA" w:rsidP="008A23AA"/>
    <w:p w14:paraId="13C6797E" w14:textId="77777777" w:rsidR="008A23AA" w:rsidRDefault="008A23AA" w:rsidP="008A23AA"/>
    <w:p w14:paraId="402F94F7" w14:textId="77777777" w:rsidR="008A23AA" w:rsidRDefault="008A23AA" w:rsidP="008A23AA"/>
    <w:p w14:paraId="7C72986D" w14:textId="77777777" w:rsidR="008A23AA" w:rsidRDefault="008A23AA" w:rsidP="008A23AA"/>
    <w:p w14:paraId="534E7F7D" w14:textId="77777777" w:rsidR="008A23AA" w:rsidRDefault="008A23AA" w:rsidP="008A23AA"/>
    <w:p w14:paraId="057DBBDA" w14:textId="77777777" w:rsidR="008A23AA" w:rsidRDefault="008A23AA" w:rsidP="008A23AA"/>
    <w:p w14:paraId="37F63865" w14:textId="77777777" w:rsidR="00716F7A" w:rsidRDefault="00716F7A" w:rsidP="008A23AA"/>
    <w:p w14:paraId="19EDC7A2" w14:textId="77777777" w:rsidR="00716F7A" w:rsidRDefault="00716F7A" w:rsidP="008A23AA"/>
    <w:p w14:paraId="5984C80B" w14:textId="77777777" w:rsidR="00716F7A" w:rsidRDefault="00716F7A" w:rsidP="008A23AA"/>
    <w:p w14:paraId="202B434B" w14:textId="77777777" w:rsidR="00716F7A" w:rsidRDefault="00716F7A" w:rsidP="008A23AA"/>
    <w:p w14:paraId="34392438" w14:textId="77777777" w:rsidR="00716F7A" w:rsidRDefault="00716F7A" w:rsidP="008A23AA"/>
    <w:p w14:paraId="23EF7814" w14:textId="77777777" w:rsidR="00716F7A" w:rsidRDefault="00716F7A" w:rsidP="008A23AA"/>
    <w:p w14:paraId="27F20DE9" w14:textId="77777777" w:rsidR="008A23AA" w:rsidRPr="007777D5" w:rsidRDefault="008A23AA" w:rsidP="008A23AA">
      <w:pPr>
        <w:rPr>
          <w:rFonts w:asciiTheme="majorBidi" w:hAnsiTheme="majorBidi" w:cstheme="majorBidi"/>
        </w:rPr>
      </w:pPr>
    </w:p>
    <w:p w14:paraId="0C0C76F8"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AEEF3" w:themeFill="accent5" w:themeFillTint="33"/>
        <w:jc w:val="both"/>
        <w:rPr>
          <w:rFonts w:asciiTheme="majorBidi" w:hAnsiTheme="majorBidi" w:cstheme="majorBidi"/>
          <w:b/>
          <w:bCs/>
          <w:iCs/>
        </w:rPr>
      </w:pPr>
      <w:r w:rsidRPr="007777D5">
        <w:rPr>
          <w:rFonts w:asciiTheme="majorBidi" w:hAnsiTheme="majorBidi" w:cstheme="majorBidi"/>
          <w:b/>
          <w:bCs/>
          <w:iCs/>
        </w:rPr>
        <w:lastRenderedPageBreak/>
        <w:t>Semestre: 1</w:t>
      </w:r>
    </w:p>
    <w:p w14:paraId="553CBAF8"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AEEF3" w:themeFill="accent5" w:themeFillTint="33"/>
        <w:jc w:val="both"/>
        <w:rPr>
          <w:rFonts w:asciiTheme="majorBidi" w:hAnsiTheme="majorBidi" w:cstheme="majorBidi"/>
          <w:b/>
          <w:bCs/>
          <w:iCs/>
        </w:rPr>
      </w:pPr>
      <w:r w:rsidRPr="007777D5">
        <w:rPr>
          <w:rFonts w:asciiTheme="majorBidi" w:hAnsiTheme="majorBidi" w:cstheme="majorBidi"/>
          <w:b/>
          <w:bCs/>
          <w:iCs/>
        </w:rPr>
        <w:t>Unité d’enseignement: UEF 1.1.3</w:t>
      </w:r>
    </w:p>
    <w:p w14:paraId="15DDA2C0"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AEEF3" w:themeFill="accent5" w:themeFillTint="33"/>
        <w:jc w:val="both"/>
        <w:rPr>
          <w:rFonts w:asciiTheme="majorBidi" w:hAnsiTheme="majorBidi" w:cstheme="majorBidi"/>
          <w:b/>
          <w:bCs/>
          <w:iCs/>
        </w:rPr>
      </w:pPr>
      <w:r w:rsidRPr="007777D5">
        <w:rPr>
          <w:rFonts w:asciiTheme="majorBidi" w:hAnsiTheme="majorBidi" w:cstheme="majorBidi"/>
          <w:b/>
          <w:bCs/>
          <w:iCs/>
        </w:rPr>
        <w:t xml:space="preserve">Matière : </w:t>
      </w:r>
      <w:r w:rsidRPr="007777D5">
        <w:rPr>
          <w:rFonts w:asciiTheme="majorBidi" w:eastAsia="Calibri" w:hAnsiTheme="majorBidi" w:cstheme="majorBidi"/>
          <w:b/>
          <w:bCs/>
          <w:color w:val="000000" w:themeColor="text1"/>
        </w:rPr>
        <w:t>Elément de mécanique</w:t>
      </w:r>
    </w:p>
    <w:p w14:paraId="72B94D61"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AEEF3" w:themeFill="accent5" w:themeFillTint="33"/>
        <w:jc w:val="both"/>
        <w:rPr>
          <w:rFonts w:asciiTheme="majorBidi" w:hAnsiTheme="majorBidi" w:cstheme="majorBidi"/>
          <w:b/>
          <w:bCs/>
          <w:iCs/>
        </w:rPr>
      </w:pPr>
      <w:r w:rsidRPr="007777D5">
        <w:rPr>
          <w:rFonts w:asciiTheme="majorBidi" w:eastAsia="Times New Roman" w:hAnsiTheme="majorBidi" w:cstheme="majorBidi"/>
          <w:b/>
          <w:bCs/>
          <w:color w:val="000000"/>
        </w:rPr>
        <w:t>VHS: 67h30 (Cours: 1h30, TD: 3h00)</w:t>
      </w:r>
    </w:p>
    <w:p w14:paraId="49DA73D4"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AEEF3" w:themeFill="accent5" w:themeFillTint="33"/>
        <w:jc w:val="both"/>
        <w:rPr>
          <w:rFonts w:asciiTheme="majorBidi" w:hAnsiTheme="majorBidi" w:cstheme="majorBidi"/>
          <w:b/>
          <w:bCs/>
          <w:iCs/>
        </w:rPr>
      </w:pPr>
      <w:r w:rsidRPr="007777D5">
        <w:rPr>
          <w:rFonts w:asciiTheme="majorBidi" w:hAnsiTheme="majorBidi" w:cstheme="majorBidi"/>
          <w:b/>
          <w:bCs/>
          <w:iCs/>
        </w:rPr>
        <w:t>Crédits: 6</w:t>
      </w:r>
    </w:p>
    <w:p w14:paraId="5C9A73F1"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AEEF3" w:themeFill="accent5" w:themeFillTint="33"/>
        <w:jc w:val="both"/>
        <w:rPr>
          <w:rFonts w:asciiTheme="majorBidi" w:hAnsiTheme="majorBidi" w:cstheme="majorBidi"/>
          <w:b/>
          <w:bCs/>
          <w:iCs/>
        </w:rPr>
      </w:pPr>
      <w:r w:rsidRPr="007777D5">
        <w:rPr>
          <w:rFonts w:asciiTheme="majorBidi" w:hAnsiTheme="majorBidi" w:cstheme="majorBidi"/>
          <w:b/>
          <w:bCs/>
          <w:iCs/>
        </w:rPr>
        <w:t>Coefficient: 3</w:t>
      </w:r>
    </w:p>
    <w:p w14:paraId="2C5EBBEB" w14:textId="77777777" w:rsidR="008A23AA" w:rsidRPr="007777D5" w:rsidRDefault="008A23AA" w:rsidP="008A23AA">
      <w:pPr>
        <w:rPr>
          <w:rFonts w:asciiTheme="majorBidi" w:eastAsia="Times New Roman" w:hAnsiTheme="majorBidi" w:cstheme="majorBidi"/>
          <w:lang w:eastAsia="fr-FR"/>
        </w:rPr>
      </w:pPr>
    </w:p>
    <w:tbl>
      <w:tblPr>
        <w:tblW w:w="0" w:type="auto"/>
        <w:tblCellMar>
          <w:top w:w="15" w:type="dxa"/>
          <w:left w:w="15" w:type="dxa"/>
          <w:bottom w:w="15" w:type="dxa"/>
          <w:right w:w="15" w:type="dxa"/>
        </w:tblCellMar>
        <w:tblLook w:val="04A0" w:firstRow="1" w:lastRow="0" w:firstColumn="1" w:lastColumn="0" w:noHBand="0" w:noVBand="1"/>
      </w:tblPr>
      <w:tblGrid>
        <w:gridCol w:w="9910"/>
      </w:tblGrid>
      <w:tr w:rsidR="008A23AA" w:rsidRPr="007777D5" w14:paraId="7C0C3729" w14:textId="77777777" w:rsidTr="00677B9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5BF844" w14:textId="77777777" w:rsidR="008A23AA" w:rsidRPr="007777D5" w:rsidRDefault="008A23AA" w:rsidP="00677B9D">
            <w:pPr>
              <w:rPr>
                <w:rFonts w:asciiTheme="majorBidi" w:eastAsia="Times New Roman" w:hAnsiTheme="majorBidi" w:cstheme="majorBidi"/>
                <w:b/>
                <w:bCs/>
                <w:lang w:eastAsia="fr-FR"/>
              </w:rPr>
            </w:pPr>
            <w:r w:rsidRPr="007777D5">
              <w:rPr>
                <w:rFonts w:asciiTheme="majorBidi" w:eastAsia="Times New Roman" w:hAnsiTheme="majorBidi" w:cstheme="majorBidi"/>
                <w:b/>
                <w:bCs/>
                <w:color w:val="000000"/>
                <w:lang w:eastAsia="fr-FR"/>
              </w:rPr>
              <w:t>Prérequis :</w:t>
            </w:r>
          </w:p>
          <w:p w14:paraId="685036FF" w14:textId="77777777" w:rsidR="008A23AA" w:rsidRPr="007777D5" w:rsidRDefault="008A23AA" w:rsidP="00677B9D">
            <w:pPr>
              <w:rPr>
                <w:rFonts w:asciiTheme="majorBidi" w:eastAsia="Times New Roman" w:hAnsiTheme="majorBidi" w:cstheme="majorBidi"/>
                <w:lang w:eastAsia="fr-FR"/>
              </w:rPr>
            </w:pPr>
            <w:r w:rsidRPr="007777D5">
              <w:rPr>
                <w:rFonts w:asciiTheme="majorBidi" w:eastAsia="Times New Roman" w:hAnsiTheme="majorBidi" w:cstheme="majorBidi"/>
                <w:color w:val="000000"/>
                <w:lang w:eastAsia="fr-FR"/>
              </w:rPr>
              <w:t>Il est recommandé d’avoir bien maîtrisé les sciences physiques et les mathématiques de base dans le cycle secondaire</w:t>
            </w:r>
          </w:p>
          <w:p w14:paraId="685ABCDC" w14:textId="77777777" w:rsidR="008A23AA" w:rsidRPr="007777D5" w:rsidRDefault="008A23AA" w:rsidP="00677B9D">
            <w:pPr>
              <w:spacing w:line="0" w:lineRule="atLeast"/>
              <w:rPr>
                <w:rFonts w:asciiTheme="majorBidi" w:eastAsia="Times New Roman" w:hAnsiTheme="majorBidi" w:cstheme="majorBidi"/>
                <w:lang w:eastAsia="fr-FR"/>
              </w:rPr>
            </w:pPr>
          </w:p>
        </w:tc>
      </w:tr>
    </w:tbl>
    <w:p w14:paraId="7BAD07AB" w14:textId="77777777" w:rsidR="008A23AA" w:rsidRPr="007777D5" w:rsidRDefault="008A23AA" w:rsidP="008A23AA">
      <w:pPr>
        <w:rPr>
          <w:rFonts w:asciiTheme="majorBidi" w:eastAsia="Times New Roman" w:hAnsiTheme="majorBidi" w:cstheme="majorBidi"/>
          <w:lang w:eastAsia="fr-FR"/>
        </w:rPr>
      </w:pPr>
    </w:p>
    <w:tbl>
      <w:tblPr>
        <w:tblW w:w="0" w:type="auto"/>
        <w:tblCellMar>
          <w:top w:w="15" w:type="dxa"/>
          <w:left w:w="15" w:type="dxa"/>
          <w:bottom w:w="15" w:type="dxa"/>
          <w:right w:w="15" w:type="dxa"/>
        </w:tblCellMar>
        <w:tblLook w:val="04A0" w:firstRow="1" w:lastRow="0" w:firstColumn="1" w:lastColumn="0" w:noHBand="0" w:noVBand="1"/>
      </w:tblPr>
      <w:tblGrid>
        <w:gridCol w:w="9910"/>
      </w:tblGrid>
      <w:tr w:rsidR="008A23AA" w:rsidRPr="007777D5" w14:paraId="27105497" w14:textId="77777777" w:rsidTr="00677B9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0C1AFD" w14:textId="77777777" w:rsidR="008A23AA" w:rsidRPr="007777D5" w:rsidRDefault="008A23AA" w:rsidP="00677B9D">
            <w:pPr>
              <w:rPr>
                <w:rFonts w:asciiTheme="majorBidi" w:eastAsia="Times New Roman" w:hAnsiTheme="majorBidi" w:cstheme="majorBidi"/>
                <w:color w:val="000000"/>
                <w:lang w:eastAsia="fr-FR"/>
              </w:rPr>
            </w:pPr>
            <w:r w:rsidRPr="007777D5">
              <w:rPr>
                <w:rFonts w:asciiTheme="majorBidi" w:eastAsia="Times New Roman" w:hAnsiTheme="majorBidi" w:cstheme="majorBidi"/>
                <w:b/>
                <w:bCs/>
                <w:color w:val="000000"/>
                <w:lang w:eastAsia="fr-FR"/>
              </w:rPr>
              <w:t>Objectifs :</w:t>
            </w:r>
            <w:r w:rsidRPr="007777D5">
              <w:rPr>
                <w:rFonts w:asciiTheme="majorBidi" w:eastAsia="Times New Roman" w:hAnsiTheme="majorBidi" w:cstheme="majorBidi"/>
                <w:color w:val="000000"/>
                <w:lang w:eastAsia="fr-FR"/>
              </w:rPr>
              <w:t xml:space="preserve"> </w:t>
            </w:r>
          </w:p>
          <w:p w14:paraId="43743D18" w14:textId="77777777" w:rsidR="008A23AA" w:rsidRPr="007777D5" w:rsidRDefault="008A23AA" w:rsidP="00677B9D">
            <w:pPr>
              <w:rPr>
                <w:rFonts w:asciiTheme="majorBidi" w:eastAsia="Times New Roman" w:hAnsiTheme="majorBidi" w:cstheme="majorBidi"/>
                <w:lang w:eastAsia="fr-FR"/>
              </w:rPr>
            </w:pPr>
            <w:r w:rsidRPr="007777D5">
              <w:rPr>
                <w:rFonts w:asciiTheme="majorBidi" w:eastAsia="Times New Roman" w:hAnsiTheme="majorBidi" w:cstheme="majorBidi"/>
                <w:color w:val="000000"/>
                <w:lang w:eastAsia="fr-FR"/>
              </w:rPr>
              <w:t>L’enseignement de cette matière permet à l’étudiant d’acquérir les notions fondamentales de la mécanique classique liée au point matériel à travers :</w:t>
            </w:r>
          </w:p>
          <w:p w14:paraId="5D588BBF" w14:textId="77777777" w:rsidR="008A23AA" w:rsidRPr="007777D5" w:rsidRDefault="008A23AA" w:rsidP="00677B9D">
            <w:pPr>
              <w:rPr>
                <w:rFonts w:asciiTheme="majorBidi" w:eastAsia="Times New Roman" w:hAnsiTheme="majorBidi" w:cstheme="majorBidi"/>
                <w:lang w:eastAsia="fr-FR"/>
              </w:rPr>
            </w:pPr>
            <w:r w:rsidRPr="007777D5">
              <w:rPr>
                <w:rFonts w:asciiTheme="majorBidi" w:eastAsia="Times New Roman" w:hAnsiTheme="majorBidi" w:cstheme="majorBidi"/>
                <w:color w:val="000000"/>
                <w:lang w:eastAsia="fr-FR"/>
              </w:rPr>
              <w:t>- la cinématique</w:t>
            </w:r>
          </w:p>
          <w:p w14:paraId="28F609E9" w14:textId="77777777" w:rsidR="008A23AA" w:rsidRPr="007777D5" w:rsidRDefault="008A23AA" w:rsidP="00677B9D">
            <w:pPr>
              <w:rPr>
                <w:rFonts w:asciiTheme="majorBidi" w:eastAsia="Times New Roman" w:hAnsiTheme="majorBidi" w:cstheme="majorBidi"/>
                <w:lang w:eastAsia="fr-FR"/>
              </w:rPr>
            </w:pPr>
            <w:r w:rsidRPr="007777D5">
              <w:rPr>
                <w:rFonts w:asciiTheme="majorBidi" w:eastAsia="Times New Roman" w:hAnsiTheme="majorBidi" w:cstheme="majorBidi"/>
                <w:color w:val="000000"/>
                <w:lang w:eastAsia="fr-FR"/>
              </w:rPr>
              <w:t>- la dynamique</w:t>
            </w:r>
          </w:p>
          <w:p w14:paraId="01E6FC3A" w14:textId="77777777" w:rsidR="008A23AA" w:rsidRPr="007777D5" w:rsidRDefault="008A23AA" w:rsidP="00677B9D">
            <w:pPr>
              <w:rPr>
                <w:rFonts w:asciiTheme="majorBidi" w:eastAsia="Times New Roman" w:hAnsiTheme="majorBidi" w:cstheme="majorBidi"/>
                <w:lang w:eastAsia="fr-FR"/>
              </w:rPr>
            </w:pPr>
            <w:r w:rsidRPr="007777D5">
              <w:rPr>
                <w:rFonts w:asciiTheme="majorBidi" w:eastAsia="Times New Roman" w:hAnsiTheme="majorBidi" w:cstheme="majorBidi"/>
                <w:color w:val="000000"/>
                <w:lang w:eastAsia="fr-FR"/>
              </w:rPr>
              <w:t>- et les concepts travail et énergie.</w:t>
            </w:r>
          </w:p>
          <w:p w14:paraId="1566E29D" w14:textId="77777777" w:rsidR="008A23AA" w:rsidRPr="007777D5" w:rsidRDefault="008A23AA" w:rsidP="00677B9D">
            <w:pPr>
              <w:spacing w:line="0" w:lineRule="atLeast"/>
              <w:rPr>
                <w:rFonts w:asciiTheme="majorBidi" w:eastAsia="Times New Roman" w:hAnsiTheme="majorBidi" w:cstheme="majorBidi"/>
                <w:lang w:eastAsia="fr-FR"/>
              </w:rPr>
            </w:pPr>
          </w:p>
        </w:tc>
      </w:tr>
    </w:tbl>
    <w:p w14:paraId="3889EE23" w14:textId="77777777" w:rsidR="008A23AA" w:rsidRPr="007777D5" w:rsidRDefault="008A23AA" w:rsidP="008A23AA">
      <w:pPr>
        <w:rPr>
          <w:rFonts w:asciiTheme="majorBidi" w:eastAsia="Times New Roman" w:hAnsiTheme="majorBidi" w:cstheme="majorBidi"/>
          <w:lang w:eastAsia="fr-FR"/>
        </w:rPr>
      </w:pPr>
    </w:p>
    <w:tbl>
      <w:tblPr>
        <w:tblW w:w="0" w:type="auto"/>
        <w:tblCellMar>
          <w:top w:w="15" w:type="dxa"/>
          <w:left w:w="15" w:type="dxa"/>
          <w:bottom w:w="15" w:type="dxa"/>
          <w:right w:w="15" w:type="dxa"/>
        </w:tblCellMar>
        <w:tblLook w:val="04A0" w:firstRow="1" w:lastRow="0" w:firstColumn="1" w:lastColumn="0" w:noHBand="0" w:noVBand="1"/>
      </w:tblPr>
      <w:tblGrid>
        <w:gridCol w:w="9164"/>
      </w:tblGrid>
      <w:tr w:rsidR="008A23AA" w:rsidRPr="007777D5" w14:paraId="239156DD" w14:textId="77777777" w:rsidTr="00677B9D">
        <w:trPr>
          <w:trHeight w:val="3104"/>
        </w:trPr>
        <w:tc>
          <w:tcPr>
            <w:tcW w:w="9164" w:type="dxa"/>
            <w:tcMar>
              <w:top w:w="0" w:type="dxa"/>
              <w:left w:w="108" w:type="dxa"/>
              <w:bottom w:w="0" w:type="dxa"/>
              <w:right w:w="108" w:type="dxa"/>
            </w:tcMar>
            <w:hideMark/>
          </w:tcPr>
          <w:p w14:paraId="1E8180EB" w14:textId="77777777" w:rsidR="008A23AA" w:rsidRPr="007777D5" w:rsidRDefault="008A23AA" w:rsidP="00677B9D">
            <w:pPr>
              <w:rPr>
                <w:rFonts w:asciiTheme="majorBidi" w:eastAsia="Times New Roman" w:hAnsiTheme="majorBidi" w:cstheme="majorBidi"/>
                <w:b/>
                <w:bCs/>
                <w:lang w:eastAsia="fr-FR"/>
              </w:rPr>
            </w:pPr>
            <w:r w:rsidRPr="007777D5">
              <w:rPr>
                <w:rFonts w:asciiTheme="majorBidi" w:eastAsia="Times New Roman" w:hAnsiTheme="majorBidi" w:cstheme="majorBidi"/>
                <w:b/>
                <w:bCs/>
                <w:color w:val="000000"/>
                <w:lang w:eastAsia="fr-FR"/>
              </w:rPr>
              <w:t>Contenu de la matière : Physique 1 (Mécanique)</w:t>
            </w:r>
          </w:p>
          <w:p w14:paraId="693B86CB" w14:textId="77777777" w:rsidR="008A23AA" w:rsidRPr="007777D5" w:rsidRDefault="008A23AA" w:rsidP="00677B9D">
            <w:pPr>
              <w:rPr>
                <w:rFonts w:asciiTheme="majorBidi" w:eastAsia="Times New Roman" w:hAnsiTheme="majorBidi" w:cstheme="majorBidi"/>
                <w:lang w:eastAsia="fr-FR"/>
              </w:rPr>
            </w:pPr>
          </w:p>
          <w:p w14:paraId="2BAF0844" w14:textId="77777777" w:rsidR="008A23AA" w:rsidRPr="007777D5" w:rsidRDefault="008A23AA" w:rsidP="00677B9D">
            <w:pPr>
              <w:rPr>
                <w:rFonts w:asciiTheme="majorBidi" w:eastAsia="Times New Roman" w:hAnsiTheme="majorBidi" w:cstheme="majorBidi"/>
                <w:b/>
                <w:bCs/>
                <w:lang w:eastAsia="fr-FR"/>
              </w:rPr>
            </w:pPr>
            <w:r w:rsidRPr="007777D5">
              <w:rPr>
                <w:rFonts w:asciiTheme="majorBidi" w:eastAsia="Times New Roman" w:hAnsiTheme="majorBidi" w:cstheme="majorBidi"/>
                <w:b/>
                <w:bCs/>
                <w:color w:val="000000"/>
                <w:lang w:eastAsia="fr-FR"/>
              </w:rPr>
              <w:t>Chapitre I : Rappel</w:t>
            </w:r>
          </w:p>
          <w:p w14:paraId="74DCEF78" w14:textId="77777777" w:rsidR="008A23AA" w:rsidRPr="007777D5" w:rsidRDefault="008A23AA" w:rsidP="00677B9D">
            <w:pPr>
              <w:rPr>
                <w:rFonts w:asciiTheme="majorBidi" w:eastAsia="Times New Roman" w:hAnsiTheme="majorBidi" w:cstheme="majorBidi"/>
                <w:lang w:eastAsia="fr-FR"/>
              </w:rPr>
            </w:pPr>
            <w:r w:rsidRPr="007777D5">
              <w:rPr>
                <w:rFonts w:asciiTheme="majorBidi" w:eastAsia="Times New Roman" w:hAnsiTheme="majorBidi" w:cstheme="majorBidi"/>
                <w:color w:val="000000"/>
                <w:lang w:eastAsia="fr-FR"/>
              </w:rPr>
              <w:t>-</w:t>
            </w:r>
            <w:r w:rsidRPr="007777D5">
              <w:rPr>
                <w:rFonts w:asciiTheme="majorBidi" w:eastAsia="Times New Roman" w:hAnsiTheme="majorBidi" w:cstheme="majorBidi"/>
                <w:color w:val="000000"/>
                <w:lang w:eastAsia="fr-FR"/>
              </w:rPr>
              <w:tab/>
              <w:t>Analyse dimensionnelle</w:t>
            </w:r>
          </w:p>
          <w:p w14:paraId="5ADBB578" w14:textId="77777777" w:rsidR="008A23AA" w:rsidRPr="007777D5" w:rsidRDefault="008A23AA" w:rsidP="00677B9D">
            <w:pPr>
              <w:rPr>
                <w:rFonts w:asciiTheme="majorBidi" w:eastAsia="Times New Roman" w:hAnsiTheme="majorBidi" w:cstheme="majorBidi"/>
                <w:color w:val="000000"/>
                <w:lang w:eastAsia="fr-FR"/>
              </w:rPr>
            </w:pPr>
            <w:r w:rsidRPr="007777D5">
              <w:rPr>
                <w:rFonts w:asciiTheme="majorBidi" w:eastAsia="Times New Roman" w:hAnsiTheme="majorBidi" w:cstheme="majorBidi"/>
                <w:color w:val="000000"/>
                <w:lang w:eastAsia="fr-FR"/>
              </w:rPr>
              <w:t>-</w:t>
            </w:r>
            <w:r w:rsidRPr="007777D5">
              <w:rPr>
                <w:rFonts w:asciiTheme="majorBidi" w:eastAsia="Times New Roman" w:hAnsiTheme="majorBidi" w:cstheme="majorBidi"/>
                <w:color w:val="000000"/>
                <w:lang w:eastAsia="fr-FR"/>
              </w:rPr>
              <w:tab/>
              <w:t>Analyse vectorielle</w:t>
            </w:r>
          </w:p>
          <w:p w14:paraId="39CDA592" w14:textId="77777777" w:rsidR="008A23AA" w:rsidRPr="007777D5" w:rsidRDefault="008A23AA" w:rsidP="00677B9D">
            <w:pPr>
              <w:rPr>
                <w:rFonts w:asciiTheme="majorBidi" w:eastAsia="Times New Roman" w:hAnsiTheme="majorBidi" w:cstheme="majorBidi"/>
                <w:lang w:eastAsia="fr-FR"/>
              </w:rPr>
            </w:pPr>
          </w:p>
          <w:p w14:paraId="215597E0" w14:textId="77777777" w:rsidR="008A23AA" w:rsidRPr="007777D5" w:rsidRDefault="008A23AA" w:rsidP="00677B9D">
            <w:pPr>
              <w:rPr>
                <w:rFonts w:asciiTheme="majorBidi" w:eastAsia="Times New Roman" w:hAnsiTheme="majorBidi" w:cstheme="majorBidi"/>
                <w:b/>
                <w:bCs/>
                <w:lang w:eastAsia="fr-FR"/>
              </w:rPr>
            </w:pPr>
            <w:r w:rsidRPr="007777D5">
              <w:rPr>
                <w:rFonts w:asciiTheme="majorBidi" w:eastAsia="Times New Roman" w:hAnsiTheme="majorBidi" w:cstheme="majorBidi"/>
                <w:b/>
                <w:bCs/>
                <w:color w:val="000000"/>
                <w:lang w:eastAsia="fr-FR"/>
              </w:rPr>
              <w:t>Chapitre II : Cinématique</w:t>
            </w:r>
          </w:p>
          <w:p w14:paraId="6BB02AF0" w14:textId="77777777" w:rsidR="008A23AA" w:rsidRPr="007777D5" w:rsidRDefault="008A23AA" w:rsidP="00677B9D">
            <w:pPr>
              <w:rPr>
                <w:rFonts w:asciiTheme="majorBidi" w:eastAsia="Times New Roman" w:hAnsiTheme="majorBidi" w:cstheme="majorBidi"/>
                <w:lang w:eastAsia="fr-FR"/>
              </w:rPr>
            </w:pPr>
            <w:r w:rsidRPr="007777D5">
              <w:rPr>
                <w:rFonts w:asciiTheme="majorBidi" w:eastAsia="Times New Roman" w:hAnsiTheme="majorBidi" w:cstheme="majorBidi"/>
                <w:color w:val="000000"/>
                <w:lang w:eastAsia="fr-FR"/>
              </w:rPr>
              <w:t>-</w:t>
            </w:r>
            <w:r w:rsidRPr="007777D5">
              <w:rPr>
                <w:rFonts w:asciiTheme="majorBidi" w:eastAsia="Times New Roman" w:hAnsiTheme="majorBidi" w:cstheme="majorBidi"/>
                <w:color w:val="000000"/>
                <w:lang w:eastAsia="fr-FR"/>
              </w:rPr>
              <w:tab/>
              <w:t>Notion de Référentiel</w:t>
            </w:r>
          </w:p>
          <w:p w14:paraId="606C2CBA" w14:textId="77777777" w:rsidR="008A23AA" w:rsidRPr="007777D5" w:rsidRDefault="008A23AA" w:rsidP="00677B9D">
            <w:pPr>
              <w:rPr>
                <w:rFonts w:asciiTheme="majorBidi" w:eastAsia="Times New Roman" w:hAnsiTheme="majorBidi" w:cstheme="majorBidi"/>
                <w:lang w:eastAsia="fr-FR"/>
              </w:rPr>
            </w:pPr>
            <w:r w:rsidRPr="007777D5">
              <w:rPr>
                <w:rFonts w:asciiTheme="majorBidi" w:eastAsia="Times New Roman" w:hAnsiTheme="majorBidi" w:cstheme="majorBidi"/>
                <w:color w:val="000000"/>
                <w:lang w:eastAsia="fr-FR"/>
              </w:rPr>
              <w:t>-</w:t>
            </w:r>
            <w:r w:rsidRPr="007777D5">
              <w:rPr>
                <w:rFonts w:asciiTheme="majorBidi" w:eastAsia="Times New Roman" w:hAnsiTheme="majorBidi" w:cstheme="majorBidi"/>
                <w:color w:val="000000"/>
                <w:lang w:eastAsia="fr-FR"/>
              </w:rPr>
              <w:tab/>
              <w:t>Etude de mouvements dans l’espace (cas général, circulaire, rectiligne, coordonnées intrinsèques)</w:t>
            </w:r>
          </w:p>
          <w:p w14:paraId="30FCB902" w14:textId="77777777" w:rsidR="008A23AA" w:rsidRPr="007777D5" w:rsidRDefault="008A23AA" w:rsidP="00677B9D">
            <w:pPr>
              <w:rPr>
                <w:rFonts w:asciiTheme="majorBidi" w:eastAsia="Times New Roman" w:hAnsiTheme="majorBidi" w:cstheme="majorBidi"/>
                <w:lang w:eastAsia="fr-FR"/>
              </w:rPr>
            </w:pPr>
            <w:r w:rsidRPr="007777D5">
              <w:rPr>
                <w:rFonts w:asciiTheme="majorBidi" w:eastAsia="Times New Roman" w:hAnsiTheme="majorBidi" w:cstheme="majorBidi"/>
                <w:color w:val="000000"/>
                <w:lang w:eastAsia="fr-FR"/>
              </w:rPr>
              <w:t>-</w:t>
            </w:r>
            <w:r w:rsidRPr="007777D5">
              <w:rPr>
                <w:rFonts w:asciiTheme="majorBidi" w:eastAsia="Times New Roman" w:hAnsiTheme="majorBidi" w:cstheme="majorBidi"/>
                <w:color w:val="000000"/>
                <w:lang w:eastAsia="fr-FR"/>
              </w:rPr>
              <w:tab/>
              <w:t>Systèmes de coordonnées (cartésien, polaire, cylindrique, sphérique)</w:t>
            </w:r>
          </w:p>
          <w:p w14:paraId="6A52489B" w14:textId="77777777" w:rsidR="008A23AA" w:rsidRPr="007777D5" w:rsidRDefault="008A23AA" w:rsidP="00677B9D">
            <w:pPr>
              <w:rPr>
                <w:rFonts w:asciiTheme="majorBidi" w:eastAsia="Times New Roman" w:hAnsiTheme="majorBidi" w:cstheme="majorBidi"/>
                <w:color w:val="000000"/>
                <w:lang w:eastAsia="fr-FR"/>
              </w:rPr>
            </w:pPr>
            <w:r w:rsidRPr="007777D5">
              <w:rPr>
                <w:rFonts w:asciiTheme="majorBidi" w:eastAsia="Times New Roman" w:hAnsiTheme="majorBidi" w:cstheme="majorBidi"/>
                <w:color w:val="000000"/>
                <w:lang w:eastAsia="fr-FR"/>
              </w:rPr>
              <w:t>-</w:t>
            </w:r>
            <w:r w:rsidRPr="007777D5">
              <w:rPr>
                <w:rFonts w:asciiTheme="majorBidi" w:eastAsia="Times New Roman" w:hAnsiTheme="majorBidi" w:cstheme="majorBidi"/>
                <w:color w:val="000000"/>
                <w:lang w:eastAsia="fr-FR"/>
              </w:rPr>
              <w:tab/>
              <w:t>Mouvement relatif (lois de compositions des vitesses et accélérations)</w:t>
            </w:r>
          </w:p>
          <w:p w14:paraId="71B85C10" w14:textId="77777777" w:rsidR="008A23AA" w:rsidRPr="007777D5" w:rsidRDefault="008A23AA" w:rsidP="00677B9D">
            <w:pPr>
              <w:rPr>
                <w:rFonts w:asciiTheme="majorBidi" w:eastAsia="Times New Roman" w:hAnsiTheme="majorBidi" w:cstheme="majorBidi"/>
                <w:lang w:eastAsia="fr-FR"/>
              </w:rPr>
            </w:pPr>
          </w:p>
          <w:p w14:paraId="48B0D862" w14:textId="77777777" w:rsidR="008A23AA" w:rsidRPr="007777D5" w:rsidRDefault="008A23AA" w:rsidP="00677B9D">
            <w:pPr>
              <w:rPr>
                <w:rFonts w:asciiTheme="majorBidi" w:eastAsia="Times New Roman" w:hAnsiTheme="majorBidi" w:cstheme="majorBidi"/>
                <w:b/>
                <w:bCs/>
                <w:lang w:eastAsia="fr-FR"/>
              </w:rPr>
            </w:pPr>
            <w:r w:rsidRPr="007777D5">
              <w:rPr>
                <w:rFonts w:asciiTheme="majorBidi" w:eastAsia="Times New Roman" w:hAnsiTheme="majorBidi" w:cstheme="majorBidi"/>
                <w:b/>
                <w:bCs/>
                <w:color w:val="000000"/>
                <w:lang w:eastAsia="fr-FR"/>
              </w:rPr>
              <w:t>Chapitre III : Dynamique</w:t>
            </w:r>
          </w:p>
          <w:p w14:paraId="436A0A22" w14:textId="77777777" w:rsidR="008A23AA" w:rsidRPr="007777D5" w:rsidRDefault="008A23AA" w:rsidP="00677B9D">
            <w:pPr>
              <w:rPr>
                <w:rFonts w:asciiTheme="majorBidi" w:eastAsia="Times New Roman" w:hAnsiTheme="majorBidi" w:cstheme="majorBidi"/>
                <w:lang w:eastAsia="fr-FR"/>
              </w:rPr>
            </w:pPr>
            <w:r w:rsidRPr="007777D5">
              <w:rPr>
                <w:rFonts w:asciiTheme="majorBidi" w:eastAsia="Times New Roman" w:hAnsiTheme="majorBidi" w:cstheme="majorBidi"/>
                <w:color w:val="000000"/>
                <w:lang w:eastAsia="fr-FR"/>
              </w:rPr>
              <w:t>-</w:t>
            </w:r>
            <w:r w:rsidRPr="007777D5">
              <w:rPr>
                <w:rFonts w:asciiTheme="majorBidi" w:eastAsia="Times New Roman" w:hAnsiTheme="majorBidi" w:cstheme="majorBidi"/>
                <w:color w:val="000000"/>
                <w:lang w:eastAsia="fr-FR"/>
              </w:rPr>
              <w:tab/>
              <w:t>Principe d’inertie, Masse d’inertie et référentiel Galiléen</w:t>
            </w:r>
          </w:p>
          <w:p w14:paraId="56138EB8" w14:textId="77777777" w:rsidR="008A23AA" w:rsidRPr="007777D5" w:rsidRDefault="008A23AA" w:rsidP="00677B9D">
            <w:pPr>
              <w:rPr>
                <w:rFonts w:asciiTheme="majorBidi" w:eastAsia="Times New Roman" w:hAnsiTheme="majorBidi" w:cstheme="majorBidi"/>
                <w:lang w:eastAsia="fr-FR"/>
              </w:rPr>
            </w:pPr>
            <w:r w:rsidRPr="007777D5">
              <w:rPr>
                <w:rFonts w:asciiTheme="majorBidi" w:eastAsia="Times New Roman" w:hAnsiTheme="majorBidi" w:cstheme="majorBidi"/>
                <w:color w:val="000000"/>
                <w:lang w:eastAsia="fr-FR"/>
              </w:rPr>
              <w:t>-</w:t>
            </w:r>
            <w:r w:rsidRPr="007777D5">
              <w:rPr>
                <w:rFonts w:asciiTheme="majorBidi" w:eastAsia="Times New Roman" w:hAnsiTheme="majorBidi" w:cstheme="majorBidi"/>
                <w:color w:val="000000"/>
                <w:lang w:eastAsia="fr-FR"/>
              </w:rPr>
              <w:tab/>
              <w:t>Quantité de mouvement – Principe de conservation de la quantité de mouvement</w:t>
            </w:r>
          </w:p>
          <w:p w14:paraId="475716EA" w14:textId="77777777" w:rsidR="008A23AA" w:rsidRPr="007777D5" w:rsidRDefault="008A23AA" w:rsidP="00677B9D">
            <w:pPr>
              <w:rPr>
                <w:rFonts w:asciiTheme="majorBidi" w:eastAsia="Times New Roman" w:hAnsiTheme="majorBidi" w:cstheme="majorBidi"/>
                <w:lang w:eastAsia="fr-FR"/>
              </w:rPr>
            </w:pPr>
            <w:r w:rsidRPr="007777D5">
              <w:rPr>
                <w:rFonts w:asciiTheme="majorBidi" w:eastAsia="Times New Roman" w:hAnsiTheme="majorBidi" w:cstheme="majorBidi"/>
                <w:color w:val="000000"/>
                <w:lang w:eastAsia="fr-FR"/>
              </w:rPr>
              <w:t>-</w:t>
            </w:r>
            <w:r w:rsidRPr="007777D5">
              <w:rPr>
                <w:rFonts w:asciiTheme="majorBidi" w:eastAsia="Times New Roman" w:hAnsiTheme="majorBidi" w:cstheme="majorBidi"/>
                <w:color w:val="000000"/>
                <w:lang w:eastAsia="fr-FR"/>
              </w:rPr>
              <w:tab/>
              <w:t>Notion de Force, </w:t>
            </w:r>
          </w:p>
          <w:p w14:paraId="7316E253" w14:textId="77777777" w:rsidR="008A23AA" w:rsidRPr="007777D5" w:rsidRDefault="008A23AA" w:rsidP="00677B9D">
            <w:pPr>
              <w:rPr>
                <w:rFonts w:asciiTheme="majorBidi" w:eastAsia="Times New Roman" w:hAnsiTheme="majorBidi" w:cstheme="majorBidi"/>
                <w:lang w:eastAsia="fr-FR"/>
              </w:rPr>
            </w:pPr>
            <w:r w:rsidRPr="007777D5">
              <w:rPr>
                <w:rFonts w:asciiTheme="majorBidi" w:eastAsia="Times New Roman" w:hAnsiTheme="majorBidi" w:cstheme="majorBidi"/>
                <w:color w:val="000000"/>
                <w:lang w:eastAsia="fr-FR"/>
              </w:rPr>
              <w:t>-</w:t>
            </w:r>
            <w:r w:rsidRPr="007777D5">
              <w:rPr>
                <w:rFonts w:asciiTheme="majorBidi" w:eastAsia="Times New Roman" w:hAnsiTheme="majorBidi" w:cstheme="majorBidi"/>
                <w:color w:val="000000"/>
                <w:lang w:eastAsia="fr-FR"/>
              </w:rPr>
              <w:tab/>
              <w:t>Lois de Newton</w:t>
            </w:r>
          </w:p>
          <w:p w14:paraId="4FF589C1" w14:textId="77777777" w:rsidR="008A23AA" w:rsidRPr="007777D5" w:rsidRDefault="008A23AA" w:rsidP="00677B9D">
            <w:pPr>
              <w:rPr>
                <w:rFonts w:asciiTheme="majorBidi" w:eastAsia="Times New Roman" w:hAnsiTheme="majorBidi" w:cstheme="majorBidi"/>
                <w:lang w:eastAsia="fr-FR"/>
              </w:rPr>
            </w:pPr>
            <w:r w:rsidRPr="007777D5">
              <w:rPr>
                <w:rFonts w:asciiTheme="majorBidi" w:eastAsia="Times New Roman" w:hAnsiTheme="majorBidi" w:cstheme="majorBidi"/>
                <w:color w:val="000000"/>
                <w:lang w:eastAsia="fr-FR"/>
              </w:rPr>
              <w:t>-</w:t>
            </w:r>
            <w:r w:rsidRPr="007777D5">
              <w:rPr>
                <w:rFonts w:asciiTheme="majorBidi" w:eastAsia="Times New Roman" w:hAnsiTheme="majorBidi" w:cstheme="majorBidi"/>
                <w:color w:val="000000"/>
                <w:lang w:eastAsia="fr-FR"/>
              </w:rPr>
              <w:tab/>
              <w:t>Equation différentielle du mouvement</w:t>
            </w:r>
          </w:p>
          <w:p w14:paraId="19B297D8" w14:textId="77777777" w:rsidR="008A23AA" w:rsidRPr="007777D5" w:rsidRDefault="008A23AA" w:rsidP="00677B9D">
            <w:pPr>
              <w:rPr>
                <w:rFonts w:asciiTheme="majorBidi" w:eastAsia="Times New Roman" w:hAnsiTheme="majorBidi" w:cstheme="majorBidi"/>
                <w:color w:val="000000"/>
                <w:lang w:eastAsia="fr-FR"/>
              </w:rPr>
            </w:pPr>
            <w:r w:rsidRPr="007777D5">
              <w:rPr>
                <w:rFonts w:asciiTheme="majorBidi" w:eastAsia="Times New Roman" w:hAnsiTheme="majorBidi" w:cstheme="majorBidi"/>
                <w:color w:val="000000"/>
                <w:lang w:eastAsia="fr-FR"/>
              </w:rPr>
              <w:t>-</w:t>
            </w:r>
            <w:r w:rsidRPr="007777D5">
              <w:rPr>
                <w:rFonts w:asciiTheme="majorBidi" w:eastAsia="Times New Roman" w:hAnsiTheme="majorBidi" w:cstheme="majorBidi"/>
                <w:color w:val="000000"/>
                <w:lang w:eastAsia="fr-FR"/>
              </w:rPr>
              <w:tab/>
              <w:t xml:space="preserve">Différents types de force (gravitation, élastique, </w:t>
            </w:r>
            <w:proofErr w:type="gramStart"/>
            <w:r w:rsidRPr="007777D5">
              <w:rPr>
                <w:rFonts w:asciiTheme="majorBidi" w:eastAsia="Times New Roman" w:hAnsiTheme="majorBidi" w:cstheme="majorBidi"/>
                <w:color w:val="000000"/>
                <w:lang w:eastAsia="fr-FR"/>
              </w:rPr>
              <w:t>visqueuse,…</w:t>
            </w:r>
            <w:proofErr w:type="gramEnd"/>
            <w:r w:rsidRPr="007777D5">
              <w:rPr>
                <w:rFonts w:asciiTheme="majorBidi" w:eastAsia="Times New Roman" w:hAnsiTheme="majorBidi" w:cstheme="majorBidi"/>
                <w:color w:val="000000"/>
                <w:lang w:eastAsia="fr-FR"/>
              </w:rPr>
              <w:t>)</w:t>
            </w:r>
          </w:p>
          <w:p w14:paraId="7377EE11" w14:textId="77777777" w:rsidR="008A23AA" w:rsidRPr="007777D5" w:rsidRDefault="008A23AA" w:rsidP="00677B9D">
            <w:pPr>
              <w:rPr>
                <w:rFonts w:asciiTheme="majorBidi" w:eastAsia="Times New Roman" w:hAnsiTheme="majorBidi" w:cstheme="majorBidi"/>
                <w:lang w:eastAsia="fr-FR"/>
              </w:rPr>
            </w:pPr>
          </w:p>
          <w:p w14:paraId="5AF4EFA5" w14:textId="77777777" w:rsidR="008A23AA" w:rsidRPr="007777D5" w:rsidRDefault="008A23AA" w:rsidP="00677B9D">
            <w:pPr>
              <w:rPr>
                <w:rFonts w:asciiTheme="majorBidi" w:eastAsia="Times New Roman" w:hAnsiTheme="majorBidi" w:cstheme="majorBidi"/>
                <w:b/>
                <w:bCs/>
                <w:lang w:eastAsia="fr-FR"/>
              </w:rPr>
            </w:pPr>
            <w:r w:rsidRPr="007777D5">
              <w:rPr>
                <w:rFonts w:asciiTheme="majorBidi" w:eastAsia="Times New Roman" w:hAnsiTheme="majorBidi" w:cstheme="majorBidi"/>
                <w:b/>
                <w:bCs/>
                <w:color w:val="000000"/>
                <w:lang w:eastAsia="fr-FR"/>
              </w:rPr>
              <w:t>Chapitre IV : Mouvement de rotation</w:t>
            </w:r>
          </w:p>
          <w:p w14:paraId="019A7552" w14:textId="77777777" w:rsidR="008A23AA" w:rsidRPr="007777D5" w:rsidRDefault="008A23AA" w:rsidP="00677B9D">
            <w:pPr>
              <w:rPr>
                <w:rFonts w:asciiTheme="majorBidi" w:eastAsia="Times New Roman" w:hAnsiTheme="majorBidi" w:cstheme="majorBidi"/>
                <w:lang w:eastAsia="fr-FR"/>
              </w:rPr>
            </w:pPr>
            <w:r w:rsidRPr="007777D5">
              <w:rPr>
                <w:rFonts w:asciiTheme="majorBidi" w:eastAsia="Times New Roman" w:hAnsiTheme="majorBidi" w:cstheme="majorBidi"/>
                <w:color w:val="000000"/>
                <w:lang w:eastAsia="fr-FR"/>
              </w:rPr>
              <w:t>-</w:t>
            </w:r>
            <w:r w:rsidRPr="007777D5">
              <w:rPr>
                <w:rFonts w:asciiTheme="majorBidi" w:eastAsia="Times New Roman" w:hAnsiTheme="majorBidi" w:cstheme="majorBidi"/>
                <w:color w:val="000000"/>
                <w:lang w:eastAsia="fr-FR"/>
              </w:rPr>
              <w:tab/>
              <w:t>Moment cinétique, Moment d’une Force</w:t>
            </w:r>
          </w:p>
          <w:p w14:paraId="1D937F3E" w14:textId="77777777" w:rsidR="008A23AA" w:rsidRPr="007777D5" w:rsidRDefault="008A23AA" w:rsidP="00677B9D">
            <w:pPr>
              <w:rPr>
                <w:rFonts w:asciiTheme="majorBidi" w:eastAsia="Times New Roman" w:hAnsiTheme="majorBidi" w:cstheme="majorBidi"/>
                <w:lang w:eastAsia="fr-FR"/>
              </w:rPr>
            </w:pPr>
            <w:r w:rsidRPr="007777D5">
              <w:rPr>
                <w:rFonts w:asciiTheme="majorBidi" w:eastAsia="Times New Roman" w:hAnsiTheme="majorBidi" w:cstheme="majorBidi"/>
                <w:color w:val="000000"/>
                <w:lang w:eastAsia="fr-FR"/>
              </w:rPr>
              <w:t>-</w:t>
            </w:r>
            <w:r w:rsidRPr="007777D5">
              <w:rPr>
                <w:rFonts w:asciiTheme="majorBidi" w:eastAsia="Times New Roman" w:hAnsiTheme="majorBidi" w:cstheme="majorBidi"/>
                <w:color w:val="000000"/>
                <w:lang w:eastAsia="fr-FR"/>
              </w:rPr>
              <w:tab/>
              <w:t>Théorème du moment cinétique et Moment d’inertie</w:t>
            </w:r>
          </w:p>
          <w:p w14:paraId="3E8526B2" w14:textId="77777777" w:rsidR="008A23AA" w:rsidRPr="007777D5" w:rsidRDefault="008A23AA" w:rsidP="00677B9D">
            <w:pPr>
              <w:rPr>
                <w:rFonts w:asciiTheme="majorBidi" w:eastAsia="Times New Roman" w:hAnsiTheme="majorBidi" w:cstheme="majorBidi"/>
                <w:color w:val="000000"/>
                <w:lang w:eastAsia="fr-FR"/>
              </w:rPr>
            </w:pPr>
            <w:r w:rsidRPr="007777D5">
              <w:rPr>
                <w:rFonts w:asciiTheme="majorBidi" w:eastAsia="Times New Roman" w:hAnsiTheme="majorBidi" w:cstheme="majorBidi"/>
                <w:color w:val="000000"/>
                <w:lang w:eastAsia="fr-FR"/>
              </w:rPr>
              <w:t>-</w:t>
            </w:r>
            <w:r w:rsidRPr="007777D5">
              <w:rPr>
                <w:rFonts w:asciiTheme="majorBidi" w:eastAsia="Times New Roman" w:hAnsiTheme="majorBidi" w:cstheme="majorBidi"/>
                <w:color w:val="000000"/>
                <w:lang w:eastAsia="fr-FR"/>
              </w:rPr>
              <w:tab/>
              <w:t>Applications : torsion, pendule,…</w:t>
            </w:r>
          </w:p>
          <w:p w14:paraId="152A5059" w14:textId="77777777" w:rsidR="008A23AA" w:rsidRPr="007777D5" w:rsidRDefault="008A23AA" w:rsidP="00677B9D">
            <w:pPr>
              <w:rPr>
                <w:rFonts w:asciiTheme="majorBidi" w:eastAsia="Times New Roman" w:hAnsiTheme="majorBidi" w:cstheme="majorBidi"/>
                <w:lang w:eastAsia="fr-FR"/>
              </w:rPr>
            </w:pPr>
          </w:p>
          <w:p w14:paraId="135921AE" w14:textId="77777777" w:rsidR="008A23AA" w:rsidRPr="007777D5" w:rsidRDefault="008A23AA" w:rsidP="00677B9D">
            <w:pPr>
              <w:rPr>
                <w:rFonts w:asciiTheme="majorBidi" w:eastAsia="Times New Roman" w:hAnsiTheme="majorBidi" w:cstheme="majorBidi"/>
                <w:b/>
                <w:bCs/>
                <w:lang w:eastAsia="fr-FR"/>
              </w:rPr>
            </w:pPr>
            <w:r w:rsidRPr="007777D5">
              <w:rPr>
                <w:rFonts w:asciiTheme="majorBidi" w:eastAsia="Times New Roman" w:hAnsiTheme="majorBidi" w:cstheme="majorBidi"/>
                <w:b/>
                <w:bCs/>
                <w:color w:val="000000"/>
                <w:lang w:eastAsia="fr-FR"/>
              </w:rPr>
              <w:t>Chapitre V : Travail, puissance, énergie</w:t>
            </w:r>
          </w:p>
          <w:p w14:paraId="5D6DBE4A" w14:textId="77777777" w:rsidR="008A23AA" w:rsidRPr="007777D5" w:rsidRDefault="008A23AA" w:rsidP="00677B9D">
            <w:pPr>
              <w:rPr>
                <w:rFonts w:asciiTheme="majorBidi" w:eastAsia="Times New Roman" w:hAnsiTheme="majorBidi" w:cstheme="majorBidi"/>
                <w:lang w:eastAsia="fr-FR"/>
              </w:rPr>
            </w:pPr>
            <w:r w:rsidRPr="007777D5">
              <w:rPr>
                <w:rFonts w:asciiTheme="majorBidi" w:eastAsia="Times New Roman" w:hAnsiTheme="majorBidi" w:cstheme="majorBidi"/>
                <w:color w:val="000000"/>
                <w:lang w:eastAsia="fr-FR"/>
              </w:rPr>
              <w:t>-</w:t>
            </w:r>
            <w:r w:rsidRPr="007777D5">
              <w:rPr>
                <w:rFonts w:asciiTheme="majorBidi" w:eastAsia="Times New Roman" w:hAnsiTheme="majorBidi" w:cstheme="majorBidi"/>
                <w:color w:val="000000"/>
                <w:lang w:eastAsia="fr-FR"/>
              </w:rPr>
              <w:tab/>
              <w:t>Travail et puissance d’une force</w:t>
            </w:r>
          </w:p>
          <w:p w14:paraId="562A11EB" w14:textId="77777777" w:rsidR="008A23AA" w:rsidRPr="007777D5" w:rsidRDefault="008A23AA" w:rsidP="00677B9D">
            <w:pPr>
              <w:rPr>
                <w:rFonts w:asciiTheme="majorBidi" w:eastAsia="Times New Roman" w:hAnsiTheme="majorBidi" w:cstheme="majorBidi"/>
                <w:lang w:eastAsia="fr-FR"/>
              </w:rPr>
            </w:pPr>
            <w:r w:rsidRPr="007777D5">
              <w:rPr>
                <w:rFonts w:asciiTheme="majorBidi" w:eastAsia="Times New Roman" w:hAnsiTheme="majorBidi" w:cstheme="majorBidi"/>
                <w:color w:val="000000"/>
                <w:lang w:eastAsia="fr-FR"/>
              </w:rPr>
              <w:t>-</w:t>
            </w:r>
            <w:r w:rsidRPr="007777D5">
              <w:rPr>
                <w:rFonts w:asciiTheme="majorBidi" w:eastAsia="Times New Roman" w:hAnsiTheme="majorBidi" w:cstheme="majorBidi"/>
                <w:color w:val="000000"/>
                <w:lang w:eastAsia="fr-FR"/>
              </w:rPr>
              <w:tab/>
              <w:t>Energie cinétique</w:t>
            </w:r>
          </w:p>
          <w:p w14:paraId="26FE59EF" w14:textId="77777777" w:rsidR="008A23AA" w:rsidRPr="007777D5" w:rsidRDefault="008A23AA" w:rsidP="00677B9D">
            <w:pPr>
              <w:rPr>
                <w:rFonts w:asciiTheme="majorBidi" w:eastAsia="Times New Roman" w:hAnsiTheme="majorBidi" w:cstheme="majorBidi"/>
                <w:lang w:eastAsia="fr-FR"/>
              </w:rPr>
            </w:pPr>
            <w:r w:rsidRPr="007777D5">
              <w:rPr>
                <w:rFonts w:asciiTheme="majorBidi" w:eastAsia="Times New Roman" w:hAnsiTheme="majorBidi" w:cstheme="majorBidi"/>
                <w:color w:val="000000"/>
                <w:lang w:eastAsia="fr-FR"/>
              </w:rPr>
              <w:t>-</w:t>
            </w:r>
            <w:r w:rsidRPr="007777D5">
              <w:rPr>
                <w:rFonts w:asciiTheme="majorBidi" w:eastAsia="Times New Roman" w:hAnsiTheme="majorBidi" w:cstheme="majorBidi"/>
                <w:color w:val="000000"/>
                <w:lang w:eastAsia="fr-FR"/>
              </w:rPr>
              <w:tab/>
              <w:t xml:space="preserve">Energie potentielle (gravitationnelle, </w:t>
            </w:r>
            <w:proofErr w:type="gramStart"/>
            <w:r w:rsidRPr="007777D5">
              <w:rPr>
                <w:rFonts w:asciiTheme="majorBidi" w:eastAsia="Times New Roman" w:hAnsiTheme="majorBidi" w:cstheme="majorBidi"/>
                <w:color w:val="000000"/>
                <w:lang w:eastAsia="fr-FR"/>
              </w:rPr>
              <w:t>élastique,…</w:t>
            </w:r>
            <w:proofErr w:type="gramEnd"/>
            <w:r w:rsidRPr="007777D5">
              <w:rPr>
                <w:rFonts w:asciiTheme="majorBidi" w:eastAsia="Times New Roman" w:hAnsiTheme="majorBidi" w:cstheme="majorBidi"/>
                <w:color w:val="000000"/>
                <w:lang w:eastAsia="fr-FR"/>
              </w:rPr>
              <w:t>) et états d’équilibres.</w:t>
            </w:r>
          </w:p>
          <w:p w14:paraId="06CCFF71" w14:textId="77777777" w:rsidR="008A23AA" w:rsidRPr="007777D5" w:rsidRDefault="008A23AA" w:rsidP="00677B9D">
            <w:pPr>
              <w:rPr>
                <w:rFonts w:asciiTheme="majorBidi" w:eastAsia="Times New Roman" w:hAnsiTheme="majorBidi" w:cstheme="majorBidi"/>
                <w:lang w:eastAsia="fr-FR"/>
              </w:rPr>
            </w:pPr>
            <w:r w:rsidRPr="007777D5">
              <w:rPr>
                <w:rFonts w:asciiTheme="majorBidi" w:eastAsia="Times New Roman" w:hAnsiTheme="majorBidi" w:cstheme="majorBidi"/>
                <w:color w:val="000000"/>
                <w:lang w:eastAsia="fr-FR"/>
              </w:rPr>
              <w:t>-</w:t>
            </w:r>
            <w:r w:rsidRPr="007777D5">
              <w:rPr>
                <w:rFonts w:asciiTheme="majorBidi" w:eastAsia="Times New Roman" w:hAnsiTheme="majorBidi" w:cstheme="majorBidi"/>
                <w:color w:val="000000"/>
                <w:lang w:eastAsia="fr-FR"/>
              </w:rPr>
              <w:tab/>
              <w:t>Forces conservatives et non conservatives.</w:t>
            </w:r>
          </w:p>
          <w:p w14:paraId="01704ED2" w14:textId="77777777" w:rsidR="008A23AA" w:rsidRPr="007777D5" w:rsidRDefault="008A23AA" w:rsidP="00677B9D">
            <w:pPr>
              <w:rPr>
                <w:rFonts w:asciiTheme="majorBidi" w:eastAsia="Times New Roman" w:hAnsiTheme="majorBidi" w:cstheme="majorBidi"/>
                <w:lang w:eastAsia="fr-FR"/>
              </w:rPr>
            </w:pPr>
            <w:r w:rsidRPr="007777D5">
              <w:rPr>
                <w:rFonts w:asciiTheme="majorBidi" w:eastAsia="Times New Roman" w:hAnsiTheme="majorBidi" w:cstheme="majorBidi"/>
                <w:color w:val="000000"/>
                <w:lang w:eastAsia="fr-FR"/>
              </w:rPr>
              <w:t>-</w:t>
            </w:r>
            <w:r w:rsidRPr="007777D5">
              <w:rPr>
                <w:rFonts w:asciiTheme="majorBidi" w:eastAsia="Times New Roman" w:hAnsiTheme="majorBidi" w:cstheme="majorBidi"/>
                <w:color w:val="000000"/>
                <w:lang w:eastAsia="fr-FR"/>
              </w:rPr>
              <w:tab/>
              <w:t>Conservation de l’énergie.</w:t>
            </w:r>
          </w:p>
          <w:p w14:paraId="4C8C8DAE" w14:textId="77777777" w:rsidR="008A23AA" w:rsidRPr="007777D5" w:rsidRDefault="008A23AA" w:rsidP="00677B9D">
            <w:pPr>
              <w:rPr>
                <w:rFonts w:asciiTheme="majorBidi" w:eastAsia="Times New Roman" w:hAnsiTheme="majorBidi" w:cstheme="majorBidi"/>
                <w:lang w:eastAsia="fr-FR"/>
              </w:rPr>
            </w:pPr>
            <w:r w:rsidRPr="007777D5">
              <w:rPr>
                <w:rFonts w:asciiTheme="majorBidi" w:eastAsia="Times New Roman" w:hAnsiTheme="majorBidi" w:cstheme="majorBidi"/>
                <w:color w:val="000000"/>
                <w:lang w:eastAsia="fr-FR"/>
              </w:rPr>
              <w:t>-</w:t>
            </w:r>
            <w:r w:rsidRPr="007777D5">
              <w:rPr>
                <w:rFonts w:asciiTheme="majorBidi" w:eastAsia="Times New Roman" w:hAnsiTheme="majorBidi" w:cstheme="majorBidi"/>
                <w:color w:val="000000"/>
                <w:lang w:eastAsia="fr-FR"/>
              </w:rPr>
              <w:tab/>
              <w:t>Impulsion et chocs (élastique et inélastique)</w:t>
            </w:r>
          </w:p>
          <w:p w14:paraId="47241950" w14:textId="77777777" w:rsidR="008A23AA" w:rsidRPr="007777D5" w:rsidRDefault="008A23AA" w:rsidP="00677B9D">
            <w:pPr>
              <w:spacing w:after="240"/>
              <w:rPr>
                <w:rFonts w:asciiTheme="majorBidi" w:eastAsia="Times New Roman" w:hAnsiTheme="majorBidi" w:cstheme="majorBidi"/>
                <w:b/>
                <w:bCs/>
                <w:lang w:eastAsia="fr-FR"/>
              </w:rPr>
            </w:pPr>
            <w:r w:rsidRPr="007777D5">
              <w:rPr>
                <w:rFonts w:asciiTheme="majorBidi" w:eastAsia="Times New Roman" w:hAnsiTheme="majorBidi" w:cstheme="majorBidi"/>
                <w:lang w:eastAsia="fr-FR"/>
              </w:rPr>
              <w:lastRenderedPageBreak/>
              <w:br/>
            </w:r>
          </w:p>
          <w:p w14:paraId="4EEBF3D8" w14:textId="77777777" w:rsidR="008A23AA" w:rsidRPr="007777D5" w:rsidRDefault="008A23AA" w:rsidP="00677B9D">
            <w:pPr>
              <w:rPr>
                <w:rFonts w:asciiTheme="majorBidi" w:eastAsia="Times New Roman" w:hAnsiTheme="majorBidi" w:cstheme="majorBidi"/>
                <w:b/>
                <w:bCs/>
                <w:color w:val="000000"/>
                <w:u w:val="single"/>
                <w:lang w:eastAsia="fr-FR"/>
              </w:rPr>
            </w:pPr>
            <w:r w:rsidRPr="007777D5">
              <w:rPr>
                <w:rFonts w:asciiTheme="majorBidi" w:eastAsia="Times New Roman" w:hAnsiTheme="majorBidi" w:cstheme="majorBidi"/>
                <w:b/>
                <w:bCs/>
                <w:color w:val="000000"/>
                <w:u w:val="single"/>
                <w:lang w:eastAsia="fr-FR"/>
              </w:rPr>
              <w:t xml:space="preserve">Travaux </w:t>
            </w:r>
            <w:proofErr w:type="gramStart"/>
            <w:r w:rsidRPr="007777D5">
              <w:rPr>
                <w:rFonts w:asciiTheme="majorBidi" w:eastAsia="Times New Roman" w:hAnsiTheme="majorBidi" w:cstheme="majorBidi"/>
                <w:b/>
                <w:bCs/>
                <w:color w:val="000000"/>
                <w:u w:val="single"/>
                <w:lang w:eastAsia="fr-FR"/>
              </w:rPr>
              <w:t>Pratiques  de</w:t>
            </w:r>
            <w:proofErr w:type="gramEnd"/>
            <w:r w:rsidRPr="007777D5">
              <w:rPr>
                <w:rFonts w:asciiTheme="majorBidi" w:eastAsia="Times New Roman" w:hAnsiTheme="majorBidi" w:cstheme="majorBidi"/>
                <w:b/>
                <w:bCs/>
                <w:color w:val="000000"/>
                <w:u w:val="single"/>
                <w:lang w:eastAsia="fr-FR"/>
              </w:rPr>
              <w:t xml:space="preserve"> physique 1 :</w:t>
            </w:r>
          </w:p>
          <w:p w14:paraId="4CF680E1" w14:textId="77777777" w:rsidR="008A23AA" w:rsidRPr="007777D5" w:rsidRDefault="008A23AA" w:rsidP="00677B9D">
            <w:pPr>
              <w:rPr>
                <w:rFonts w:asciiTheme="majorBidi" w:eastAsia="Times New Roman" w:hAnsiTheme="majorBidi" w:cstheme="majorBidi"/>
                <w:b/>
                <w:bCs/>
                <w:color w:val="000000"/>
                <w:lang w:eastAsia="fr-FR"/>
              </w:rPr>
            </w:pPr>
          </w:p>
          <w:p w14:paraId="27BB28A8" w14:textId="77777777" w:rsidR="008A23AA" w:rsidRPr="007777D5" w:rsidRDefault="008A23AA" w:rsidP="00677B9D">
            <w:pPr>
              <w:rPr>
                <w:rFonts w:asciiTheme="majorBidi" w:eastAsia="Times New Roman" w:hAnsiTheme="majorBidi" w:cstheme="majorBidi"/>
                <w:lang w:eastAsia="fr-FR"/>
              </w:rPr>
            </w:pPr>
            <w:r w:rsidRPr="007777D5">
              <w:rPr>
                <w:rFonts w:asciiTheme="majorBidi" w:eastAsia="Times New Roman" w:hAnsiTheme="majorBidi" w:cstheme="majorBidi"/>
                <w:color w:val="000000"/>
                <w:lang w:eastAsia="fr-FR"/>
              </w:rPr>
              <w:t> - Mesure et calculs des incertitudes</w:t>
            </w:r>
          </w:p>
          <w:p w14:paraId="5213849B" w14:textId="77777777" w:rsidR="008A23AA" w:rsidRPr="007777D5" w:rsidRDefault="008A23AA" w:rsidP="00677B9D">
            <w:pPr>
              <w:rPr>
                <w:rFonts w:asciiTheme="majorBidi" w:eastAsia="Times New Roman" w:hAnsiTheme="majorBidi" w:cstheme="majorBidi"/>
                <w:lang w:eastAsia="fr-FR"/>
              </w:rPr>
            </w:pPr>
            <w:r w:rsidRPr="007777D5">
              <w:rPr>
                <w:rFonts w:asciiTheme="majorBidi" w:eastAsia="Times New Roman" w:hAnsiTheme="majorBidi" w:cstheme="majorBidi"/>
                <w:color w:val="000000"/>
                <w:lang w:eastAsia="fr-FR"/>
              </w:rPr>
              <w:t> - Chute libre </w:t>
            </w:r>
          </w:p>
          <w:p w14:paraId="51D30467" w14:textId="77777777" w:rsidR="008A23AA" w:rsidRPr="007777D5" w:rsidRDefault="008A23AA" w:rsidP="00677B9D">
            <w:pPr>
              <w:rPr>
                <w:rFonts w:asciiTheme="majorBidi" w:eastAsia="Times New Roman" w:hAnsiTheme="majorBidi" w:cstheme="majorBidi"/>
                <w:lang w:eastAsia="fr-FR"/>
              </w:rPr>
            </w:pPr>
            <w:r w:rsidRPr="007777D5">
              <w:rPr>
                <w:rFonts w:asciiTheme="majorBidi" w:eastAsia="Times New Roman" w:hAnsiTheme="majorBidi" w:cstheme="majorBidi"/>
                <w:color w:val="000000"/>
                <w:lang w:eastAsia="fr-FR"/>
              </w:rPr>
              <w:t>- Plan incliné </w:t>
            </w:r>
          </w:p>
          <w:p w14:paraId="275CB1F2" w14:textId="77777777" w:rsidR="008A23AA" w:rsidRPr="007777D5" w:rsidRDefault="008A23AA" w:rsidP="00677B9D">
            <w:pPr>
              <w:rPr>
                <w:rFonts w:asciiTheme="majorBidi" w:eastAsia="Times New Roman" w:hAnsiTheme="majorBidi" w:cstheme="majorBidi"/>
                <w:lang w:eastAsia="fr-FR"/>
              </w:rPr>
            </w:pPr>
            <w:r w:rsidRPr="007777D5">
              <w:rPr>
                <w:rFonts w:asciiTheme="majorBidi" w:eastAsia="Times New Roman" w:hAnsiTheme="majorBidi" w:cstheme="majorBidi"/>
                <w:color w:val="000000"/>
                <w:lang w:eastAsia="fr-FR"/>
              </w:rPr>
              <w:t>- Mouvement circulaire</w:t>
            </w:r>
          </w:p>
          <w:p w14:paraId="2A23522E" w14:textId="77777777" w:rsidR="008A23AA" w:rsidRPr="007777D5" w:rsidRDefault="008A23AA" w:rsidP="00677B9D">
            <w:pPr>
              <w:rPr>
                <w:rFonts w:asciiTheme="majorBidi" w:eastAsia="Times New Roman" w:hAnsiTheme="majorBidi" w:cstheme="majorBidi"/>
                <w:lang w:eastAsia="fr-FR"/>
              </w:rPr>
            </w:pPr>
            <w:r w:rsidRPr="007777D5">
              <w:rPr>
                <w:rFonts w:asciiTheme="majorBidi" w:eastAsia="Times New Roman" w:hAnsiTheme="majorBidi" w:cstheme="majorBidi"/>
                <w:color w:val="000000"/>
                <w:lang w:eastAsia="fr-FR"/>
              </w:rPr>
              <w:t>- Pendule simple </w:t>
            </w:r>
          </w:p>
          <w:p w14:paraId="28146A35" w14:textId="77777777" w:rsidR="008A23AA" w:rsidRPr="007777D5" w:rsidRDefault="008A23AA" w:rsidP="00677B9D">
            <w:pPr>
              <w:rPr>
                <w:rFonts w:asciiTheme="majorBidi" w:eastAsia="Times New Roman" w:hAnsiTheme="majorBidi" w:cstheme="majorBidi"/>
                <w:lang w:eastAsia="fr-FR"/>
              </w:rPr>
            </w:pPr>
            <w:r w:rsidRPr="007777D5">
              <w:rPr>
                <w:rFonts w:asciiTheme="majorBidi" w:eastAsia="Times New Roman" w:hAnsiTheme="majorBidi" w:cstheme="majorBidi"/>
                <w:color w:val="000000"/>
                <w:lang w:eastAsia="fr-FR"/>
              </w:rPr>
              <w:t>- Pendule oscillant </w:t>
            </w:r>
          </w:p>
          <w:p w14:paraId="323B2F46" w14:textId="77777777" w:rsidR="008A23AA" w:rsidRPr="007777D5" w:rsidRDefault="008A23AA" w:rsidP="00677B9D">
            <w:pPr>
              <w:rPr>
                <w:rFonts w:asciiTheme="majorBidi" w:eastAsia="Times New Roman" w:hAnsiTheme="majorBidi" w:cstheme="majorBidi"/>
                <w:lang w:eastAsia="fr-FR"/>
              </w:rPr>
            </w:pPr>
            <w:r w:rsidRPr="007777D5">
              <w:rPr>
                <w:rFonts w:asciiTheme="majorBidi" w:eastAsia="Times New Roman" w:hAnsiTheme="majorBidi" w:cstheme="majorBidi"/>
                <w:color w:val="000000"/>
                <w:lang w:eastAsia="fr-FR"/>
              </w:rPr>
              <w:t>- Frottement solide-solide </w:t>
            </w:r>
          </w:p>
        </w:tc>
      </w:tr>
    </w:tbl>
    <w:p w14:paraId="19BE2C3C" w14:textId="77777777" w:rsidR="008A23AA" w:rsidRPr="007777D5" w:rsidRDefault="008A23AA" w:rsidP="008A23AA">
      <w:pPr>
        <w:rPr>
          <w:rFonts w:asciiTheme="majorBidi" w:hAnsiTheme="majorBidi" w:cstheme="majorBidi"/>
        </w:rPr>
      </w:pPr>
    </w:p>
    <w:p w14:paraId="2FB3CC5F" w14:textId="77777777" w:rsidR="008A23AA" w:rsidRPr="007777D5" w:rsidRDefault="008A23AA" w:rsidP="008A23AA">
      <w:pPr>
        <w:jc w:val="both"/>
        <w:rPr>
          <w:rFonts w:asciiTheme="majorBidi" w:hAnsiTheme="majorBidi" w:cstheme="majorBidi"/>
          <w:b/>
          <w:u w:val="single"/>
        </w:rPr>
      </w:pPr>
      <w:r w:rsidRPr="007777D5">
        <w:rPr>
          <w:rFonts w:asciiTheme="majorBidi" w:hAnsiTheme="majorBidi" w:cstheme="majorBidi"/>
          <w:b/>
          <w:u w:val="single"/>
        </w:rPr>
        <w:t>Mode d’évaluation:</w:t>
      </w:r>
    </w:p>
    <w:p w14:paraId="1FB4126F" w14:textId="77777777" w:rsidR="008A23AA" w:rsidRPr="007777D5" w:rsidRDefault="008A23AA" w:rsidP="008A23AA">
      <w:pPr>
        <w:jc w:val="both"/>
        <w:rPr>
          <w:rFonts w:asciiTheme="majorBidi" w:hAnsiTheme="majorBidi" w:cstheme="majorBidi"/>
        </w:rPr>
      </w:pPr>
      <w:r w:rsidRPr="007777D5">
        <w:rPr>
          <w:rFonts w:asciiTheme="majorBidi" w:hAnsiTheme="majorBidi" w:cstheme="majorBidi"/>
        </w:rPr>
        <w:t xml:space="preserve">Interrogation écrite, devoir </w:t>
      </w:r>
      <w:proofErr w:type="gramStart"/>
      <w:r w:rsidRPr="007777D5">
        <w:rPr>
          <w:rFonts w:asciiTheme="majorBidi" w:hAnsiTheme="majorBidi" w:cstheme="majorBidi"/>
        </w:rPr>
        <w:t>surveillé</w:t>
      </w:r>
      <w:proofErr w:type="gramEnd"/>
      <w:r w:rsidRPr="007777D5">
        <w:rPr>
          <w:rFonts w:asciiTheme="majorBidi" w:hAnsiTheme="majorBidi" w:cstheme="majorBidi"/>
        </w:rPr>
        <w:t xml:space="preserve">, examen final, compte rendu TP, </w:t>
      </w:r>
    </w:p>
    <w:p w14:paraId="5A33EF75" w14:textId="77777777" w:rsidR="008A23AA" w:rsidRPr="007777D5" w:rsidRDefault="008A23AA" w:rsidP="008A23AA">
      <w:pPr>
        <w:rPr>
          <w:rFonts w:asciiTheme="majorBidi" w:hAnsiTheme="majorBidi" w:cstheme="majorBidi"/>
        </w:rPr>
      </w:pPr>
    </w:p>
    <w:p w14:paraId="1576521E" w14:textId="77777777" w:rsidR="008A23AA" w:rsidRPr="007777D5" w:rsidRDefault="008A23AA" w:rsidP="008A23AA">
      <w:pPr>
        <w:rPr>
          <w:rFonts w:asciiTheme="majorBidi" w:hAnsiTheme="majorBidi" w:cstheme="majorBidi"/>
        </w:rPr>
      </w:pPr>
    </w:p>
    <w:p w14:paraId="773910FA" w14:textId="77777777" w:rsidR="008A23AA" w:rsidRPr="007777D5" w:rsidRDefault="008A23AA" w:rsidP="008A23AA">
      <w:pPr>
        <w:rPr>
          <w:rFonts w:asciiTheme="majorBidi" w:hAnsiTheme="majorBidi" w:cstheme="majorBidi"/>
        </w:rPr>
      </w:pPr>
    </w:p>
    <w:p w14:paraId="634D3CFB" w14:textId="77777777" w:rsidR="008A23AA" w:rsidRPr="007777D5" w:rsidRDefault="008A23AA" w:rsidP="008A23AA">
      <w:pPr>
        <w:rPr>
          <w:rFonts w:asciiTheme="majorBidi" w:hAnsiTheme="majorBidi" w:cstheme="majorBidi"/>
        </w:rPr>
      </w:pPr>
    </w:p>
    <w:p w14:paraId="25295442" w14:textId="77777777" w:rsidR="008A23AA" w:rsidRPr="007777D5" w:rsidRDefault="008A23AA" w:rsidP="008A23AA">
      <w:pPr>
        <w:rPr>
          <w:rFonts w:asciiTheme="majorBidi" w:hAnsiTheme="majorBidi" w:cstheme="majorBidi"/>
        </w:rPr>
      </w:pPr>
    </w:p>
    <w:p w14:paraId="3D92311B" w14:textId="77777777" w:rsidR="008A23AA" w:rsidRPr="007777D5" w:rsidRDefault="008A23AA" w:rsidP="008A23AA">
      <w:pPr>
        <w:rPr>
          <w:rFonts w:asciiTheme="majorBidi" w:hAnsiTheme="majorBidi" w:cstheme="majorBidi"/>
        </w:rPr>
      </w:pPr>
    </w:p>
    <w:p w14:paraId="2C72BD70" w14:textId="77777777" w:rsidR="008A23AA" w:rsidRPr="007777D5" w:rsidRDefault="008A23AA" w:rsidP="008A23AA">
      <w:pPr>
        <w:rPr>
          <w:rFonts w:asciiTheme="majorBidi" w:hAnsiTheme="majorBidi" w:cstheme="majorBidi"/>
        </w:rPr>
      </w:pPr>
    </w:p>
    <w:p w14:paraId="48DA495A" w14:textId="77777777" w:rsidR="008A23AA" w:rsidRPr="007777D5" w:rsidRDefault="008A23AA" w:rsidP="008A23AA">
      <w:pPr>
        <w:rPr>
          <w:rFonts w:asciiTheme="majorBidi" w:hAnsiTheme="majorBidi" w:cstheme="majorBidi"/>
        </w:rPr>
      </w:pPr>
    </w:p>
    <w:p w14:paraId="793CEF76" w14:textId="77777777" w:rsidR="008A23AA" w:rsidRPr="007777D5" w:rsidRDefault="008A23AA" w:rsidP="008A23AA">
      <w:pPr>
        <w:rPr>
          <w:rFonts w:asciiTheme="majorBidi" w:hAnsiTheme="majorBidi" w:cstheme="majorBidi"/>
        </w:rPr>
      </w:pPr>
    </w:p>
    <w:p w14:paraId="31BB860B" w14:textId="77777777" w:rsidR="008A23AA" w:rsidRPr="007777D5" w:rsidRDefault="008A23AA" w:rsidP="008A23AA">
      <w:pPr>
        <w:rPr>
          <w:rFonts w:asciiTheme="majorBidi" w:hAnsiTheme="majorBidi" w:cstheme="majorBidi"/>
        </w:rPr>
      </w:pPr>
    </w:p>
    <w:p w14:paraId="0212175C" w14:textId="77777777" w:rsidR="008A23AA" w:rsidRPr="007777D5" w:rsidRDefault="008A23AA" w:rsidP="008A23AA">
      <w:pPr>
        <w:rPr>
          <w:rFonts w:asciiTheme="majorBidi" w:hAnsiTheme="majorBidi" w:cstheme="majorBidi"/>
        </w:rPr>
      </w:pPr>
    </w:p>
    <w:p w14:paraId="0B16E337" w14:textId="77777777" w:rsidR="008A23AA" w:rsidRPr="007777D5" w:rsidRDefault="008A23AA" w:rsidP="008A23AA">
      <w:pPr>
        <w:rPr>
          <w:rFonts w:asciiTheme="majorBidi" w:hAnsiTheme="majorBidi" w:cstheme="majorBidi"/>
        </w:rPr>
      </w:pPr>
    </w:p>
    <w:p w14:paraId="081770B4" w14:textId="77777777" w:rsidR="008A23AA" w:rsidRPr="007777D5" w:rsidRDefault="008A23AA" w:rsidP="008A23AA">
      <w:pPr>
        <w:rPr>
          <w:rFonts w:asciiTheme="majorBidi" w:hAnsiTheme="majorBidi" w:cstheme="majorBidi"/>
        </w:rPr>
      </w:pPr>
    </w:p>
    <w:p w14:paraId="064B6AF3" w14:textId="77777777" w:rsidR="008A23AA" w:rsidRPr="007777D5" w:rsidRDefault="008A23AA" w:rsidP="008A23AA">
      <w:pPr>
        <w:rPr>
          <w:rFonts w:asciiTheme="majorBidi" w:hAnsiTheme="majorBidi" w:cstheme="majorBidi"/>
        </w:rPr>
      </w:pPr>
    </w:p>
    <w:p w14:paraId="16528E07" w14:textId="77777777" w:rsidR="008A23AA" w:rsidRPr="007777D5" w:rsidRDefault="008A23AA" w:rsidP="008A23AA">
      <w:pPr>
        <w:rPr>
          <w:rFonts w:asciiTheme="majorBidi" w:hAnsiTheme="majorBidi" w:cstheme="majorBidi"/>
        </w:rPr>
      </w:pPr>
    </w:p>
    <w:p w14:paraId="781F5362" w14:textId="77777777" w:rsidR="008A23AA" w:rsidRPr="007777D5" w:rsidRDefault="008A23AA" w:rsidP="008A23AA">
      <w:pPr>
        <w:rPr>
          <w:rFonts w:asciiTheme="majorBidi" w:hAnsiTheme="majorBidi" w:cstheme="majorBidi"/>
        </w:rPr>
      </w:pPr>
    </w:p>
    <w:p w14:paraId="64CED80A" w14:textId="77777777" w:rsidR="008A23AA" w:rsidRPr="007777D5" w:rsidRDefault="008A23AA" w:rsidP="008A23AA">
      <w:pPr>
        <w:rPr>
          <w:rFonts w:asciiTheme="majorBidi" w:hAnsiTheme="majorBidi" w:cstheme="majorBidi"/>
        </w:rPr>
      </w:pPr>
    </w:p>
    <w:p w14:paraId="6E42DC69" w14:textId="77777777" w:rsidR="008A23AA" w:rsidRPr="007777D5" w:rsidRDefault="008A23AA" w:rsidP="008A23AA">
      <w:pPr>
        <w:rPr>
          <w:rFonts w:asciiTheme="majorBidi" w:hAnsiTheme="majorBidi" w:cstheme="majorBidi"/>
        </w:rPr>
      </w:pPr>
    </w:p>
    <w:p w14:paraId="160E8DC0" w14:textId="77777777" w:rsidR="008A23AA" w:rsidRPr="007777D5" w:rsidRDefault="008A23AA" w:rsidP="008A23AA">
      <w:pPr>
        <w:rPr>
          <w:rFonts w:asciiTheme="majorBidi" w:hAnsiTheme="majorBidi" w:cstheme="majorBidi"/>
        </w:rPr>
      </w:pPr>
    </w:p>
    <w:p w14:paraId="4760BDEA" w14:textId="77777777" w:rsidR="008A23AA" w:rsidRPr="007777D5" w:rsidRDefault="008A23AA" w:rsidP="008A23AA">
      <w:pPr>
        <w:rPr>
          <w:rFonts w:asciiTheme="majorBidi" w:hAnsiTheme="majorBidi" w:cstheme="majorBidi"/>
        </w:rPr>
      </w:pPr>
    </w:p>
    <w:p w14:paraId="65629891" w14:textId="77777777" w:rsidR="008A23AA" w:rsidRPr="007777D5" w:rsidRDefault="008A23AA" w:rsidP="008A23AA">
      <w:pPr>
        <w:rPr>
          <w:rFonts w:asciiTheme="majorBidi" w:hAnsiTheme="majorBidi" w:cstheme="majorBidi"/>
        </w:rPr>
      </w:pPr>
    </w:p>
    <w:p w14:paraId="1283D55C" w14:textId="77777777" w:rsidR="008A23AA" w:rsidRPr="007777D5" w:rsidRDefault="008A23AA" w:rsidP="008A23AA">
      <w:pPr>
        <w:rPr>
          <w:rFonts w:asciiTheme="majorBidi" w:hAnsiTheme="majorBidi" w:cstheme="majorBidi"/>
        </w:rPr>
      </w:pPr>
    </w:p>
    <w:p w14:paraId="669CE65D" w14:textId="77777777" w:rsidR="008A23AA" w:rsidRPr="007777D5" w:rsidRDefault="008A23AA" w:rsidP="008A23AA">
      <w:pPr>
        <w:rPr>
          <w:rFonts w:asciiTheme="majorBidi" w:hAnsiTheme="majorBidi" w:cstheme="majorBidi"/>
        </w:rPr>
      </w:pPr>
    </w:p>
    <w:p w14:paraId="2C3E639D" w14:textId="77777777" w:rsidR="008A23AA" w:rsidRPr="007777D5" w:rsidRDefault="008A23AA" w:rsidP="008A23AA">
      <w:pPr>
        <w:rPr>
          <w:rFonts w:asciiTheme="majorBidi" w:hAnsiTheme="majorBidi" w:cstheme="majorBidi"/>
        </w:rPr>
      </w:pPr>
    </w:p>
    <w:p w14:paraId="7080521A" w14:textId="77777777" w:rsidR="008A23AA" w:rsidRPr="007777D5" w:rsidRDefault="008A23AA" w:rsidP="008A23AA">
      <w:pPr>
        <w:rPr>
          <w:rFonts w:asciiTheme="majorBidi" w:hAnsiTheme="majorBidi" w:cstheme="majorBidi"/>
        </w:rPr>
      </w:pPr>
    </w:p>
    <w:p w14:paraId="05DAA802" w14:textId="77777777" w:rsidR="008A23AA" w:rsidRPr="007777D5" w:rsidRDefault="008A23AA" w:rsidP="008A23AA">
      <w:pPr>
        <w:rPr>
          <w:rFonts w:asciiTheme="majorBidi" w:hAnsiTheme="majorBidi" w:cstheme="majorBidi"/>
        </w:rPr>
      </w:pPr>
    </w:p>
    <w:p w14:paraId="306C123E" w14:textId="77777777" w:rsidR="008A23AA" w:rsidRPr="007777D5" w:rsidRDefault="008A23AA" w:rsidP="008A23AA">
      <w:pPr>
        <w:rPr>
          <w:rFonts w:asciiTheme="majorBidi" w:hAnsiTheme="majorBidi" w:cstheme="majorBidi"/>
        </w:rPr>
      </w:pPr>
    </w:p>
    <w:p w14:paraId="3D04B33C" w14:textId="77777777" w:rsidR="008A23AA" w:rsidRPr="007777D5" w:rsidRDefault="008A23AA" w:rsidP="008A23AA">
      <w:pPr>
        <w:rPr>
          <w:rFonts w:asciiTheme="majorBidi" w:hAnsiTheme="majorBidi" w:cstheme="majorBidi"/>
        </w:rPr>
      </w:pPr>
    </w:p>
    <w:p w14:paraId="785CCF0C" w14:textId="77777777" w:rsidR="008A23AA" w:rsidRPr="007777D5" w:rsidRDefault="008A23AA" w:rsidP="008A23AA">
      <w:pPr>
        <w:rPr>
          <w:rFonts w:asciiTheme="majorBidi" w:hAnsiTheme="majorBidi" w:cstheme="majorBidi"/>
        </w:rPr>
      </w:pPr>
    </w:p>
    <w:p w14:paraId="1B7FFFCA" w14:textId="77777777" w:rsidR="008A23AA" w:rsidRDefault="008A23AA" w:rsidP="008A23AA">
      <w:pPr>
        <w:rPr>
          <w:rFonts w:asciiTheme="majorBidi" w:hAnsiTheme="majorBidi" w:cstheme="majorBidi"/>
        </w:rPr>
      </w:pPr>
    </w:p>
    <w:p w14:paraId="1884A8C0" w14:textId="77777777" w:rsidR="008A23AA" w:rsidRPr="007777D5" w:rsidRDefault="008A23AA" w:rsidP="008A23AA">
      <w:pPr>
        <w:rPr>
          <w:rFonts w:asciiTheme="majorBidi" w:hAnsiTheme="majorBidi" w:cstheme="majorBidi"/>
        </w:rPr>
      </w:pPr>
    </w:p>
    <w:p w14:paraId="344A825A" w14:textId="77777777" w:rsidR="008A23AA" w:rsidRDefault="008A23AA" w:rsidP="008A23AA">
      <w:pPr>
        <w:rPr>
          <w:rFonts w:asciiTheme="majorBidi" w:hAnsiTheme="majorBidi" w:cstheme="majorBidi"/>
        </w:rPr>
      </w:pPr>
    </w:p>
    <w:p w14:paraId="29777DCE" w14:textId="77777777" w:rsidR="008A23AA" w:rsidRDefault="008A23AA" w:rsidP="008A23AA">
      <w:pPr>
        <w:rPr>
          <w:rFonts w:asciiTheme="majorBidi" w:hAnsiTheme="majorBidi" w:cstheme="majorBidi"/>
        </w:rPr>
      </w:pPr>
    </w:p>
    <w:p w14:paraId="0CCABD57" w14:textId="77777777" w:rsidR="00D658DC" w:rsidRDefault="00D658DC" w:rsidP="008A23AA">
      <w:pPr>
        <w:rPr>
          <w:rFonts w:asciiTheme="majorBidi" w:hAnsiTheme="majorBidi" w:cstheme="majorBidi"/>
        </w:rPr>
      </w:pPr>
    </w:p>
    <w:p w14:paraId="682209C5" w14:textId="77777777" w:rsidR="008A23AA" w:rsidRDefault="008A23AA" w:rsidP="008A23AA">
      <w:pPr>
        <w:rPr>
          <w:rFonts w:asciiTheme="majorBidi" w:hAnsiTheme="majorBidi" w:cstheme="majorBidi"/>
        </w:rPr>
      </w:pPr>
    </w:p>
    <w:p w14:paraId="7CDDC4C5" w14:textId="77777777" w:rsidR="008A23AA" w:rsidRDefault="008A23AA" w:rsidP="008A23AA">
      <w:pPr>
        <w:rPr>
          <w:rFonts w:asciiTheme="majorBidi" w:hAnsiTheme="majorBidi" w:cstheme="majorBidi"/>
        </w:rPr>
      </w:pPr>
    </w:p>
    <w:p w14:paraId="62D2C395" w14:textId="77777777" w:rsidR="008A23AA" w:rsidRDefault="008A23AA" w:rsidP="008A23AA">
      <w:pPr>
        <w:rPr>
          <w:rFonts w:asciiTheme="majorBidi" w:hAnsiTheme="majorBidi" w:cstheme="majorBidi"/>
        </w:rPr>
      </w:pPr>
    </w:p>
    <w:p w14:paraId="4AA61B72" w14:textId="77777777" w:rsidR="008A23AA" w:rsidRDefault="008A23AA" w:rsidP="008A23AA">
      <w:pPr>
        <w:rPr>
          <w:rFonts w:asciiTheme="majorBidi" w:hAnsiTheme="majorBidi" w:cstheme="majorBidi"/>
        </w:rPr>
      </w:pPr>
    </w:p>
    <w:p w14:paraId="6177C8F7" w14:textId="77777777" w:rsidR="008A23AA" w:rsidRPr="007777D5" w:rsidRDefault="008A23AA" w:rsidP="008A23AA">
      <w:pPr>
        <w:rPr>
          <w:rFonts w:asciiTheme="majorBidi" w:hAnsiTheme="majorBidi" w:cstheme="majorBidi"/>
        </w:rPr>
      </w:pPr>
    </w:p>
    <w:p w14:paraId="4B65A2CB"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9E2F3"/>
        <w:spacing w:line="276" w:lineRule="auto"/>
        <w:jc w:val="both"/>
        <w:rPr>
          <w:rFonts w:asciiTheme="majorBidi" w:hAnsiTheme="majorBidi" w:cstheme="majorBidi"/>
          <w:b/>
          <w:bCs/>
          <w:iCs/>
        </w:rPr>
      </w:pPr>
      <w:r w:rsidRPr="007777D5">
        <w:rPr>
          <w:rFonts w:asciiTheme="majorBidi" w:hAnsiTheme="majorBidi" w:cstheme="majorBidi"/>
          <w:b/>
          <w:bCs/>
          <w:iCs/>
        </w:rPr>
        <w:t>Semestre: 1</w:t>
      </w:r>
    </w:p>
    <w:p w14:paraId="15231147"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9E2F3"/>
        <w:spacing w:line="276" w:lineRule="auto"/>
        <w:jc w:val="both"/>
        <w:rPr>
          <w:rFonts w:asciiTheme="majorBidi" w:hAnsiTheme="majorBidi" w:cstheme="majorBidi"/>
          <w:b/>
          <w:bCs/>
          <w:iCs/>
        </w:rPr>
      </w:pPr>
      <w:r w:rsidRPr="007777D5">
        <w:rPr>
          <w:rFonts w:asciiTheme="majorBidi" w:hAnsiTheme="majorBidi" w:cstheme="majorBidi"/>
          <w:b/>
          <w:bCs/>
          <w:iCs/>
        </w:rPr>
        <w:t>Unité d’enseignement: UEF 1.1.4</w:t>
      </w:r>
    </w:p>
    <w:p w14:paraId="7D5A87DD"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9E2F3"/>
        <w:spacing w:line="276" w:lineRule="auto"/>
        <w:jc w:val="both"/>
        <w:rPr>
          <w:rFonts w:asciiTheme="majorBidi" w:hAnsiTheme="majorBidi" w:cstheme="majorBidi"/>
          <w:b/>
          <w:bCs/>
          <w:iCs/>
        </w:rPr>
      </w:pPr>
      <w:r w:rsidRPr="007777D5">
        <w:rPr>
          <w:rFonts w:asciiTheme="majorBidi" w:hAnsiTheme="majorBidi" w:cstheme="majorBidi"/>
          <w:b/>
          <w:bCs/>
          <w:iCs/>
        </w:rPr>
        <w:t xml:space="preserve">Matière 3: </w:t>
      </w:r>
      <w:r w:rsidRPr="007777D5">
        <w:rPr>
          <w:rFonts w:asciiTheme="majorBidi" w:eastAsia="Times New Roman" w:hAnsiTheme="majorBidi" w:cstheme="majorBidi"/>
          <w:b/>
          <w:bCs/>
          <w:color w:val="000000"/>
          <w:lang w:eastAsia="fr-FR"/>
        </w:rPr>
        <w:t>Structure de la matière</w:t>
      </w:r>
      <w:r w:rsidRPr="007777D5">
        <w:rPr>
          <w:rFonts w:asciiTheme="majorBidi" w:eastAsia="Times New Roman" w:hAnsiTheme="majorBidi" w:cstheme="majorBidi"/>
          <w:color w:val="000000"/>
          <w:lang w:eastAsia="fr-FR"/>
        </w:rPr>
        <w:t xml:space="preserve">  </w:t>
      </w:r>
    </w:p>
    <w:p w14:paraId="151B1689"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9E2F3"/>
        <w:spacing w:line="276" w:lineRule="auto"/>
        <w:jc w:val="both"/>
        <w:rPr>
          <w:rFonts w:asciiTheme="majorBidi" w:hAnsiTheme="majorBidi" w:cstheme="majorBidi"/>
          <w:b/>
          <w:bCs/>
          <w:iCs/>
        </w:rPr>
      </w:pPr>
      <w:r w:rsidRPr="007777D5">
        <w:rPr>
          <w:rFonts w:asciiTheme="majorBidi" w:eastAsia="Times New Roman" w:hAnsiTheme="majorBidi" w:cstheme="majorBidi"/>
          <w:b/>
          <w:bCs/>
          <w:color w:val="000000"/>
        </w:rPr>
        <w:t>VHS: 67h00 (Cours: 1h30, TD: 3h00)</w:t>
      </w:r>
    </w:p>
    <w:p w14:paraId="4B3C32F3"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9E2F3"/>
        <w:spacing w:line="276" w:lineRule="auto"/>
        <w:jc w:val="both"/>
        <w:rPr>
          <w:rFonts w:asciiTheme="majorBidi" w:hAnsiTheme="majorBidi" w:cstheme="majorBidi"/>
          <w:b/>
          <w:bCs/>
          <w:iCs/>
        </w:rPr>
      </w:pPr>
      <w:r w:rsidRPr="007777D5">
        <w:rPr>
          <w:rFonts w:asciiTheme="majorBidi" w:hAnsiTheme="majorBidi" w:cstheme="majorBidi"/>
          <w:b/>
          <w:bCs/>
          <w:iCs/>
        </w:rPr>
        <w:t>Crédits: 6</w:t>
      </w:r>
    </w:p>
    <w:p w14:paraId="5F7B826C"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9E2F3"/>
        <w:spacing w:line="276" w:lineRule="auto"/>
        <w:jc w:val="both"/>
        <w:rPr>
          <w:rFonts w:asciiTheme="majorBidi" w:hAnsiTheme="majorBidi" w:cstheme="majorBidi"/>
          <w:b/>
          <w:bCs/>
          <w:iCs/>
        </w:rPr>
      </w:pPr>
      <w:r w:rsidRPr="007777D5">
        <w:rPr>
          <w:rFonts w:asciiTheme="majorBidi" w:hAnsiTheme="majorBidi" w:cstheme="majorBidi"/>
          <w:b/>
          <w:bCs/>
          <w:iCs/>
        </w:rPr>
        <w:t>Coefficient: 3</w:t>
      </w:r>
    </w:p>
    <w:p w14:paraId="20474386" w14:textId="77777777" w:rsidR="008A23AA" w:rsidRPr="007777D5" w:rsidRDefault="008A23AA" w:rsidP="008A23AA">
      <w:pPr>
        <w:jc w:val="both"/>
        <w:rPr>
          <w:rFonts w:asciiTheme="majorBidi" w:eastAsia="Times New Roman" w:hAnsiTheme="majorBidi" w:cstheme="majorBidi"/>
          <w:b/>
          <w:u w:val="thick" w:color="70AD47"/>
        </w:rPr>
      </w:pPr>
    </w:p>
    <w:p w14:paraId="68F640CC" w14:textId="77777777" w:rsidR="008A23AA" w:rsidRPr="007777D5" w:rsidRDefault="008A23AA" w:rsidP="008A23AA">
      <w:pPr>
        <w:jc w:val="both"/>
        <w:rPr>
          <w:rFonts w:asciiTheme="majorBidi" w:eastAsia="Times New Roman" w:hAnsiTheme="majorBidi" w:cstheme="majorBidi"/>
          <w:u w:val="thick" w:color="70AD47"/>
        </w:rPr>
      </w:pPr>
      <w:r w:rsidRPr="007777D5">
        <w:rPr>
          <w:rFonts w:asciiTheme="majorBidi" w:eastAsia="Times New Roman" w:hAnsiTheme="majorBidi" w:cstheme="majorBidi"/>
          <w:b/>
          <w:u w:val="thick" w:color="70AD47"/>
        </w:rPr>
        <w:t>Objectifs de l’enseignement</w:t>
      </w:r>
    </w:p>
    <w:p w14:paraId="4A20B923" w14:textId="77777777" w:rsidR="008A23AA" w:rsidRPr="007777D5" w:rsidRDefault="008A23AA" w:rsidP="008A23AA">
      <w:pPr>
        <w:jc w:val="both"/>
        <w:rPr>
          <w:rFonts w:asciiTheme="majorBidi" w:hAnsiTheme="majorBidi" w:cstheme="majorBidi"/>
          <w:shd w:val="clear" w:color="auto" w:fill="FFFFFF"/>
        </w:rPr>
      </w:pPr>
      <w:r w:rsidRPr="007777D5">
        <w:rPr>
          <w:rFonts w:asciiTheme="majorBidi" w:hAnsiTheme="majorBidi" w:cstheme="majorBidi"/>
          <w:shd w:val="clear" w:color="auto" w:fill="FFFFFF"/>
        </w:rPr>
        <w:t xml:space="preserve">L’enseignement de cette matière permet à l’étudiant l’acquisition des formalismes de base en chimie notamment au sein de la matière décrivant l'atome et la liaison chimique, les éléments chimiques et le tableau périodique avec la quantification énergétique. </w:t>
      </w:r>
      <w:r w:rsidRPr="007777D5">
        <w:rPr>
          <w:rFonts w:asciiTheme="majorBidi" w:hAnsiTheme="majorBidi" w:cstheme="majorBidi"/>
        </w:rPr>
        <w:t>Rendre les étudiants plus aptes à résoudre des problèmes de chimie.</w:t>
      </w:r>
    </w:p>
    <w:p w14:paraId="646B4430" w14:textId="77777777" w:rsidR="008A23AA" w:rsidRPr="007777D5" w:rsidRDefault="008A23AA" w:rsidP="008A23AA">
      <w:pPr>
        <w:jc w:val="both"/>
        <w:rPr>
          <w:rFonts w:asciiTheme="majorBidi" w:eastAsia="Times New Roman" w:hAnsiTheme="majorBidi" w:cstheme="majorBidi"/>
        </w:rPr>
      </w:pPr>
    </w:p>
    <w:p w14:paraId="0223C26D" w14:textId="77777777" w:rsidR="008A23AA" w:rsidRPr="007777D5" w:rsidRDefault="008A23AA" w:rsidP="008A23AA">
      <w:pPr>
        <w:spacing w:line="276" w:lineRule="auto"/>
        <w:jc w:val="both"/>
        <w:rPr>
          <w:rFonts w:asciiTheme="majorBidi" w:hAnsiTheme="majorBidi" w:cstheme="majorBidi"/>
          <w:color w:val="217A94"/>
          <w:shd w:val="clear" w:color="auto" w:fill="FFFFFF"/>
        </w:rPr>
      </w:pPr>
      <w:r w:rsidRPr="007777D5">
        <w:rPr>
          <w:rFonts w:asciiTheme="majorBidi" w:eastAsia="Times New Roman" w:hAnsiTheme="majorBidi" w:cstheme="majorBidi"/>
          <w:b/>
          <w:u w:val="thick" w:color="70AD47"/>
        </w:rPr>
        <w:t>Connaissances préalables recommandées</w:t>
      </w:r>
    </w:p>
    <w:p w14:paraId="30E69309" w14:textId="77777777" w:rsidR="008A23AA" w:rsidRPr="007777D5" w:rsidRDefault="008A23AA" w:rsidP="008A23AA">
      <w:pPr>
        <w:jc w:val="both"/>
        <w:rPr>
          <w:rFonts w:asciiTheme="majorBidi" w:hAnsiTheme="majorBidi" w:cstheme="majorBidi"/>
        </w:rPr>
      </w:pPr>
      <w:r w:rsidRPr="007777D5">
        <w:rPr>
          <w:rFonts w:asciiTheme="majorBidi" w:hAnsiTheme="majorBidi" w:cstheme="majorBidi"/>
        </w:rPr>
        <w:t>Notions de base de mathématique et de Chimie générale.</w:t>
      </w:r>
    </w:p>
    <w:p w14:paraId="18A38608" w14:textId="77777777" w:rsidR="008A23AA" w:rsidRPr="007777D5" w:rsidRDefault="008A23AA" w:rsidP="008A23AA">
      <w:pPr>
        <w:spacing w:line="276" w:lineRule="auto"/>
        <w:jc w:val="both"/>
        <w:rPr>
          <w:rFonts w:asciiTheme="majorBidi" w:hAnsiTheme="majorBidi" w:cstheme="majorBidi"/>
          <w:b/>
          <w:u w:val="thick" w:color="70AD47"/>
        </w:rPr>
      </w:pPr>
    </w:p>
    <w:p w14:paraId="5459AF81" w14:textId="77777777" w:rsidR="008A23AA" w:rsidRPr="007777D5" w:rsidRDefault="008A23AA" w:rsidP="008A23AA">
      <w:pPr>
        <w:spacing w:line="276" w:lineRule="auto"/>
        <w:jc w:val="both"/>
        <w:rPr>
          <w:rFonts w:asciiTheme="majorBidi" w:hAnsiTheme="majorBidi" w:cstheme="majorBidi"/>
          <w:b/>
          <w:u w:val="thick" w:color="70AD47"/>
        </w:rPr>
      </w:pPr>
      <w:r w:rsidRPr="007777D5">
        <w:rPr>
          <w:rFonts w:asciiTheme="majorBidi" w:hAnsiTheme="majorBidi" w:cstheme="majorBidi"/>
          <w:b/>
          <w:u w:val="thick" w:color="70AD47"/>
        </w:rPr>
        <w:t>Contenu de la matière:</w:t>
      </w:r>
    </w:p>
    <w:p w14:paraId="0FAED676" w14:textId="77777777" w:rsidR="008A23AA" w:rsidRPr="007777D5" w:rsidRDefault="008A23AA" w:rsidP="008A23AA">
      <w:pPr>
        <w:jc w:val="both"/>
        <w:rPr>
          <w:rFonts w:asciiTheme="majorBidi" w:hAnsiTheme="majorBidi" w:cstheme="majorBidi"/>
          <w:b/>
        </w:rPr>
      </w:pPr>
    </w:p>
    <w:p w14:paraId="4166243D" w14:textId="77777777" w:rsidR="008A23AA" w:rsidRPr="007777D5" w:rsidRDefault="008A23AA" w:rsidP="008A23AA">
      <w:pPr>
        <w:jc w:val="both"/>
        <w:rPr>
          <w:rFonts w:asciiTheme="majorBidi" w:hAnsiTheme="majorBidi" w:cstheme="majorBidi"/>
          <w:b/>
        </w:rPr>
      </w:pPr>
      <w:r w:rsidRPr="007777D5">
        <w:rPr>
          <w:rFonts w:asciiTheme="majorBidi" w:hAnsiTheme="majorBidi" w:cstheme="majorBidi"/>
          <w:b/>
        </w:rPr>
        <w:t xml:space="preserve">Chapitre 1 : </w:t>
      </w:r>
      <w:r w:rsidRPr="007777D5">
        <w:rPr>
          <w:rFonts w:asciiTheme="majorBidi" w:eastAsia="Calibri" w:hAnsiTheme="majorBidi" w:cstheme="majorBidi"/>
          <w:b/>
          <w:bCs/>
          <w:lang w:eastAsia="en-US"/>
        </w:rPr>
        <w:t>Notions fondamentales</w:t>
      </w:r>
      <w:r w:rsidRPr="007777D5">
        <w:rPr>
          <w:rFonts w:asciiTheme="majorBidi" w:hAnsiTheme="majorBidi" w:cstheme="majorBidi"/>
          <w:b/>
        </w:rPr>
        <w:tab/>
      </w:r>
      <w:r w:rsidRPr="007777D5">
        <w:rPr>
          <w:rFonts w:asciiTheme="majorBidi" w:hAnsiTheme="majorBidi" w:cstheme="majorBidi"/>
          <w:b/>
        </w:rPr>
        <w:tab/>
      </w:r>
      <w:r w:rsidRPr="007777D5">
        <w:rPr>
          <w:rFonts w:asciiTheme="majorBidi" w:hAnsiTheme="majorBidi" w:cstheme="majorBidi"/>
          <w:b/>
        </w:rPr>
        <w:tab/>
        <w:t xml:space="preserve">                                      (2 Semaines)</w:t>
      </w:r>
    </w:p>
    <w:p w14:paraId="06891AEB" w14:textId="77777777" w:rsidR="008A23AA" w:rsidRPr="007777D5" w:rsidRDefault="008A23AA" w:rsidP="008A23AA">
      <w:pPr>
        <w:autoSpaceDE w:val="0"/>
        <w:autoSpaceDN w:val="0"/>
        <w:adjustRightInd w:val="0"/>
        <w:jc w:val="both"/>
        <w:rPr>
          <w:rFonts w:asciiTheme="majorBidi" w:eastAsia="TimesNewRoman" w:hAnsiTheme="majorBidi" w:cstheme="majorBidi"/>
          <w:lang w:eastAsia="en-US"/>
        </w:rPr>
      </w:pPr>
      <w:r w:rsidRPr="007777D5">
        <w:rPr>
          <w:rFonts w:asciiTheme="majorBidi" w:eastAsia="TimesNewRoman" w:hAnsiTheme="majorBidi" w:cstheme="majorBidi"/>
          <w:lang w:eastAsia="en-US"/>
        </w:rPr>
        <w:t>Etats et caractéristiques macroscopiques des états de la matière, changements d’états de la matière, notions d’atome, molécule, mole et nombre d’Avogadro, unité de masse atomique, masse molaire atomique et moléculaire, volume molaire, Loi pondérale : Conservation de la masse (Lavoisier), réaction chimique, Aspect qualitatif de la matière, Aspect quantitatif de la matière.</w:t>
      </w:r>
    </w:p>
    <w:p w14:paraId="54DA6C48" w14:textId="77777777" w:rsidR="008A23AA" w:rsidRPr="007777D5" w:rsidRDefault="008A23AA" w:rsidP="008A23AA">
      <w:pPr>
        <w:jc w:val="both"/>
        <w:rPr>
          <w:rFonts w:asciiTheme="majorBidi" w:hAnsiTheme="majorBidi" w:cstheme="majorBidi"/>
          <w:b/>
        </w:rPr>
      </w:pPr>
    </w:p>
    <w:p w14:paraId="5A78E7DD" w14:textId="77777777" w:rsidR="008A23AA" w:rsidRPr="007777D5" w:rsidRDefault="008A23AA" w:rsidP="008A23AA">
      <w:pPr>
        <w:jc w:val="both"/>
        <w:rPr>
          <w:rFonts w:asciiTheme="majorBidi" w:hAnsiTheme="majorBidi" w:cstheme="majorBidi"/>
          <w:b/>
        </w:rPr>
      </w:pPr>
      <w:r w:rsidRPr="007777D5">
        <w:rPr>
          <w:rFonts w:asciiTheme="majorBidi" w:hAnsiTheme="majorBidi" w:cstheme="majorBidi"/>
          <w:b/>
        </w:rPr>
        <w:t xml:space="preserve">Chapitre 2 : </w:t>
      </w:r>
      <w:r w:rsidRPr="007777D5">
        <w:rPr>
          <w:rFonts w:asciiTheme="majorBidi" w:eastAsia="Calibri" w:hAnsiTheme="majorBidi" w:cstheme="majorBidi"/>
          <w:b/>
          <w:bCs/>
          <w:lang w:eastAsia="en-US"/>
        </w:rPr>
        <w:t>Principaux constituants de la matière</w:t>
      </w:r>
      <w:r w:rsidRPr="007777D5">
        <w:rPr>
          <w:rFonts w:asciiTheme="majorBidi" w:eastAsia="Calibri" w:hAnsiTheme="majorBidi" w:cstheme="majorBidi"/>
          <w:b/>
          <w:bCs/>
          <w:lang w:eastAsia="en-US"/>
        </w:rPr>
        <w:tab/>
      </w:r>
      <w:r w:rsidRPr="007777D5">
        <w:rPr>
          <w:rFonts w:asciiTheme="majorBidi" w:hAnsiTheme="majorBidi" w:cstheme="majorBidi"/>
          <w:b/>
        </w:rPr>
        <w:tab/>
        <w:t xml:space="preserve">                        (3 Semaines)</w:t>
      </w:r>
    </w:p>
    <w:p w14:paraId="6B63DDBA" w14:textId="77777777" w:rsidR="008A23AA" w:rsidRPr="007777D5" w:rsidRDefault="008A23AA" w:rsidP="008A23AA">
      <w:pPr>
        <w:jc w:val="both"/>
        <w:rPr>
          <w:rFonts w:asciiTheme="majorBidi" w:eastAsia="Calibri" w:hAnsiTheme="majorBidi" w:cstheme="majorBidi"/>
          <w:lang w:eastAsia="en-US"/>
        </w:rPr>
      </w:pPr>
      <w:r w:rsidRPr="007777D5">
        <w:rPr>
          <w:rFonts w:asciiTheme="majorBidi" w:eastAsia="Calibri" w:hAnsiTheme="majorBidi" w:cstheme="majorBidi"/>
          <w:lang w:eastAsia="en-US"/>
        </w:rPr>
        <w:t xml:space="preserve"> Introduction : Expérience de Faraday : relation entre la matière et l’électricité</w:t>
      </w:r>
      <w:r w:rsidRPr="007777D5">
        <w:rPr>
          <w:rFonts w:asciiTheme="majorBidi" w:hAnsiTheme="majorBidi" w:cstheme="majorBidi"/>
          <w:b/>
        </w:rPr>
        <w:t>,</w:t>
      </w:r>
      <w:r w:rsidRPr="007777D5">
        <w:rPr>
          <w:rFonts w:asciiTheme="majorBidi" w:eastAsia="Calibri" w:hAnsiTheme="majorBidi" w:cstheme="majorBidi"/>
          <w:lang w:eastAsia="en-US"/>
        </w:rPr>
        <w:t xml:space="preserve"> Mise en évidence des constituants de la matière et donc de l’atome et</w:t>
      </w:r>
      <w:r w:rsidRPr="007777D5">
        <w:rPr>
          <w:rFonts w:asciiTheme="majorBidi" w:hAnsiTheme="majorBidi" w:cstheme="majorBidi"/>
          <w:b/>
        </w:rPr>
        <w:t xml:space="preserve">, </w:t>
      </w:r>
      <w:r w:rsidRPr="007777D5">
        <w:rPr>
          <w:rFonts w:asciiTheme="majorBidi" w:eastAsia="Calibri" w:hAnsiTheme="majorBidi" w:cstheme="majorBidi"/>
          <w:lang w:eastAsia="en-US"/>
        </w:rPr>
        <w:t>quelques propriétés physiques (masse et charge), Modèle planétaire de Rutherford, Présentation et caractéristiques de l’atome (Symbole, numéro atomique Z, numéro de masse A, nombre de proton, neutrons et électron), Isotopie et abondance relative des différents isotopes, Séparation des isotopes et détermination de la masse atomique et de la masse moyenne d’un atome : Spectrométrie de masse : spectrographe de Bainbridge, Energie de liaison et de cohésion des noyaux, Stabilité des noyaux.</w:t>
      </w:r>
    </w:p>
    <w:p w14:paraId="713E1D9B" w14:textId="77777777" w:rsidR="008A23AA" w:rsidRPr="007777D5" w:rsidRDefault="008A23AA" w:rsidP="008A23AA">
      <w:pPr>
        <w:jc w:val="both"/>
        <w:rPr>
          <w:rFonts w:asciiTheme="majorBidi" w:hAnsiTheme="majorBidi" w:cstheme="majorBidi"/>
          <w:b/>
        </w:rPr>
      </w:pPr>
    </w:p>
    <w:p w14:paraId="7702B905" w14:textId="77777777" w:rsidR="008A23AA" w:rsidRPr="007777D5" w:rsidRDefault="008A23AA" w:rsidP="008A23AA">
      <w:pPr>
        <w:jc w:val="both"/>
        <w:rPr>
          <w:rFonts w:asciiTheme="majorBidi" w:hAnsiTheme="majorBidi" w:cstheme="majorBidi"/>
          <w:b/>
        </w:rPr>
      </w:pPr>
      <w:r w:rsidRPr="007777D5">
        <w:rPr>
          <w:rFonts w:asciiTheme="majorBidi" w:hAnsiTheme="majorBidi" w:cstheme="majorBidi"/>
          <w:b/>
        </w:rPr>
        <w:t>Chapitre 3 : Radioactivité – Réactions nucléaires</w:t>
      </w:r>
      <w:r w:rsidRPr="007777D5">
        <w:rPr>
          <w:rFonts w:asciiTheme="majorBidi" w:hAnsiTheme="majorBidi" w:cstheme="majorBidi"/>
          <w:b/>
        </w:rPr>
        <w:tab/>
      </w:r>
      <w:r w:rsidRPr="007777D5">
        <w:rPr>
          <w:rFonts w:asciiTheme="majorBidi" w:hAnsiTheme="majorBidi" w:cstheme="majorBidi"/>
          <w:b/>
        </w:rPr>
        <w:tab/>
        <w:t xml:space="preserve">                                      (2Semaines)</w:t>
      </w:r>
    </w:p>
    <w:p w14:paraId="3E80DC71" w14:textId="77777777" w:rsidR="008A23AA" w:rsidRPr="007777D5" w:rsidRDefault="008A23AA" w:rsidP="008A23AA">
      <w:pPr>
        <w:autoSpaceDE w:val="0"/>
        <w:autoSpaceDN w:val="0"/>
        <w:adjustRightInd w:val="0"/>
        <w:jc w:val="both"/>
        <w:rPr>
          <w:rFonts w:asciiTheme="majorBidi" w:eastAsia="TimesNewRoman" w:hAnsiTheme="majorBidi" w:cstheme="majorBidi"/>
          <w:lang w:eastAsia="en-US"/>
        </w:rPr>
      </w:pPr>
      <w:r w:rsidRPr="007777D5">
        <w:rPr>
          <w:rFonts w:asciiTheme="majorBidi" w:eastAsia="TimesNewRoman" w:hAnsiTheme="majorBidi" w:cstheme="majorBidi"/>
          <w:lang w:eastAsia="en-US"/>
        </w:rPr>
        <w:t>Radioactivité naturelle (rayonnements α, β et γ), Radioactivité artificielle et les réactions nucléaires, Cinétique de la désintégration radioactive, Applications de la radioactivité.</w:t>
      </w:r>
    </w:p>
    <w:p w14:paraId="7095BCFB" w14:textId="77777777" w:rsidR="008A23AA" w:rsidRPr="007777D5" w:rsidRDefault="008A23AA" w:rsidP="008A23AA">
      <w:pPr>
        <w:jc w:val="both"/>
        <w:rPr>
          <w:rFonts w:asciiTheme="majorBidi" w:hAnsiTheme="majorBidi" w:cstheme="majorBidi"/>
          <w:b/>
        </w:rPr>
      </w:pPr>
    </w:p>
    <w:p w14:paraId="3B7FD289" w14:textId="77777777" w:rsidR="008A23AA" w:rsidRPr="007777D5" w:rsidRDefault="008A23AA" w:rsidP="008A23AA">
      <w:pPr>
        <w:jc w:val="both"/>
        <w:rPr>
          <w:rFonts w:asciiTheme="majorBidi" w:hAnsiTheme="majorBidi" w:cstheme="majorBidi"/>
          <w:b/>
        </w:rPr>
      </w:pPr>
      <w:r w:rsidRPr="007777D5">
        <w:rPr>
          <w:rFonts w:asciiTheme="majorBidi" w:hAnsiTheme="majorBidi" w:cstheme="majorBidi"/>
          <w:b/>
        </w:rPr>
        <w:t xml:space="preserve">Chapitre 4 : </w:t>
      </w:r>
      <w:r w:rsidRPr="007777D5">
        <w:rPr>
          <w:rFonts w:asciiTheme="majorBidi" w:eastAsia="Calibri" w:hAnsiTheme="majorBidi" w:cstheme="majorBidi"/>
          <w:b/>
          <w:bCs/>
          <w:lang w:eastAsia="en-US"/>
        </w:rPr>
        <w:t>Structure électronique de l’atome</w:t>
      </w:r>
      <w:r w:rsidRPr="007777D5">
        <w:rPr>
          <w:rFonts w:asciiTheme="majorBidi" w:eastAsia="Calibri" w:hAnsiTheme="majorBidi" w:cstheme="majorBidi"/>
          <w:b/>
          <w:bCs/>
          <w:lang w:eastAsia="en-US"/>
        </w:rPr>
        <w:tab/>
      </w:r>
      <w:r w:rsidRPr="007777D5">
        <w:rPr>
          <w:rFonts w:asciiTheme="majorBidi" w:hAnsiTheme="majorBidi" w:cstheme="majorBidi"/>
          <w:b/>
        </w:rPr>
        <w:tab/>
      </w:r>
      <w:r w:rsidRPr="007777D5">
        <w:rPr>
          <w:rFonts w:asciiTheme="majorBidi" w:hAnsiTheme="majorBidi" w:cstheme="majorBidi"/>
          <w:b/>
        </w:rPr>
        <w:tab/>
        <w:t xml:space="preserve">                        (2Semaines)</w:t>
      </w:r>
    </w:p>
    <w:p w14:paraId="31BC943B" w14:textId="77777777" w:rsidR="008A23AA" w:rsidRPr="007777D5" w:rsidRDefault="008A23AA" w:rsidP="008A23AA">
      <w:pPr>
        <w:jc w:val="both"/>
        <w:rPr>
          <w:rFonts w:asciiTheme="majorBidi" w:eastAsia="Calibri" w:hAnsiTheme="majorBidi" w:cstheme="majorBidi"/>
          <w:lang w:eastAsia="en-US"/>
        </w:rPr>
      </w:pPr>
      <w:r w:rsidRPr="007777D5">
        <w:rPr>
          <w:rFonts w:asciiTheme="majorBidi" w:eastAsia="Calibri" w:hAnsiTheme="majorBidi" w:cstheme="majorBidi"/>
          <w:lang w:eastAsia="en-US"/>
        </w:rPr>
        <w:t>Dualité onde-corpuscule,  Interaction entre la lumière et la matière, Modèle atomique de Bohr : atome d’hydrogène, L’atome d’hydrogène en mécanique ondulatoire, Atomes poly électroniques en mécanique ondulatoire.</w:t>
      </w:r>
    </w:p>
    <w:p w14:paraId="2A8F79B2" w14:textId="77777777" w:rsidR="008A23AA" w:rsidRPr="007777D5" w:rsidRDefault="008A23AA" w:rsidP="008A23AA">
      <w:pPr>
        <w:jc w:val="both"/>
        <w:rPr>
          <w:rFonts w:asciiTheme="majorBidi" w:hAnsiTheme="majorBidi" w:cstheme="majorBidi"/>
          <w:b/>
        </w:rPr>
      </w:pPr>
    </w:p>
    <w:p w14:paraId="5D3C6878" w14:textId="77777777" w:rsidR="008A23AA" w:rsidRPr="007777D5" w:rsidRDefault="008A23AA" w:rsidP="008A23AA">
      <w:pPr>
        <w:jc w:val="both"/>
        <w:rPr>
          <w:rFonts w:asciiTheme="majorBidi" w:hAnsiTheme="majorBidi" w:cstheme="majorBidi"/>
          <w:b/>
        </w:rPr>
      </w:pPr>
      <w:r w:rsidRPr="007777D5">
        <w:rPr>
          <w:rFonts w:asciiTheme="majorBidi" w:hAnsiTheme="majorBidi" w:cstheme="majorBidi"/>
          <w:b/>
        </w:rPr>
        <w:t xml:space="preserve">Chapitre 5 : </w:t>
      </w:r>
      <w:r w:rsidRPr="007777D5">
        <w:rPr>
          <w:rFonts w:asciiTheme="majorBidi" w:eastAsia="Calibri" w:hAnsiTheme="majorBidi" w:cstheme="majorBidi"/>
          <w:b/>
          <w:bCs/>
          <w:lang w:eastAsia="en-US"/>
        </w:rPr>
        <w:t>Classification périodique des éléments</w:t>
      </w:r>
      <w:r w:rsidRPr="007777D5">
        <w:rPr>
          <w:rFonts w:asciiTheme="majorBidi" w:eastAsia="Calibri" w:hAnsiTheme="majorBidi" w:cstheme="majorBidi"/>
          <w:b/>
          <w:bCs/>
          <w:lang w:eastAsia="en-US"/>
        </w:rPr>
        <w:tab/>
      </w:r>
      <w:r w:rsidRPr="007777D5">
        <w:rPr>
          <w:rFonts w:asciiTheme="majorBidi" w:hAnsiTheme="majorBidi" w:cstheme="majorBidi"/>
          <w:b/>
        </w:rPr>
        <w:tab/>
        <w:t xml:space="preserve">                         (3 Semaines)</w:t>
      </w:r>
    </w:p>
    <w:p w14:paraId="7180B662" w14:textId="77777777" w:rsidR="008A23AA" w:rsidRPr="007777D5" w:rsidRDefault="008A23AA" w:rsidP="008A23AA">
      <w:pPr>
        <w:autoSpaceDE w:val="0"/>
        <w:autoSpaceDN w:val="0"/>
        <w:adjustRightInd w:val="0"/>
        <w:jc w:val="both"/>
        <w:rPr>
          <w:rFonts w:asciiTheme="majorBidi" w:eastAsia="TimesNewRoman" w:hAnsiTheme="majorBidi" w:cstheme="majorBidi"/>
          <w:lang w:eastAsia="en-US"/>
        </w:rPr>
      </w:pPr>
      <w:r w:rsidRPr="007777D5">
        <w:rPr>
          <w:rFonts w:asciiTheme="majorBidi" w:eastAsia="TimesNewRoman" w:hAnsiTheme="majorBidi" w:cstheme="majorBidi"/>
          <w:lang w:eastAsia="en-US"/>
        </w:rPr>
        <w:t xml:space="preserve">Classification périodique de D. </w:t>
      </w:r>
      <w:proofErr w:type="spellStart"/>
      <w:r w:rsidRPr="007777D5">
        <w:rPr>
          <w:rFonts w:asciiTheme="majorBidi" w:eastAsia="TimesNewRoman" w:hAnsiTheme="majorBidi" w:cstheme="majorBidi"/>
          <w:lang w:eastAsia="en-US"/>
        </w:rPr>
        <w:t>Mendeleiev</w:t>
      </w:r>
      <w:proofErr w:type="spellEnd"/>
      <w:r w:rsidRPr="007777D5">
        <w:rPr>
          <w:rFonts w:asciiTheme="majorBidi" w:eastAsia="TimesNewRoman" w:hAnsiTheme="majorBidi" w:cstheme="majorBidi"/>
          <w:lang w:eastAsia="en-US"/>
        </w:rPr>
        <w:t>, Classification périodique moderne, Evolution et périodicité des propriétés physico-chimiques des éléments, Calcul des rayons (atomique et ionique), les énergies d’ionisation successives, affinité électronique et l’électronégativité (échelle de Mulliken) par les règles de Slater.</w:t>
      </w:r>
    </w:p>
    <w:p w14:paraId="71E1B1EE" w14:textId="77777777" w:rsidR="008A23AA" w:rsidRPr="007777D5" w:rsidRDefault="008A23AA" w:rsidP="008A23AA">
      <w:pPr>
        <w:autoSpaceDE w:val="0"/>
        <w:autoSpaceDN w:val="0"/>
        <w:adjustRightInd w:val="0"/>
        <w:jc w:val="both"/>
        <w:rPr>
          <w:rFonts w:asciiTheme="majorBidi" w:hAnsiTheme="majorBidi" w:cstheme="majorBidi"/>
          <w:b/>
        </w:rPr>
      </w:pPr>
    </w:p>
    <w:p w14:paraId="7A73D9B0" w14:textId="77777777" w:rsidR="008A23AA" w:rsidRDefault="008A23AA" w:rsidP="008A23AA">
      <w:pPr>
        <w:autoSpaceDE w:val="0"/>
        <w:autoSpaceDN w:val="0"/>
        <w:adjustRightInd w:val="0"/>
        <w:jc w:val="both"/>
        <w:rPr>
          <w:rFonts w:asciiTheme="majorBidi" w:hAnsiTheme="majorBidi" w:cstheme="majorBidi"/>
          <w:b/>
        </w:rPr>
      </w:pPr>
    </w:p>
    <w:p w14:paraId="49733A3C" w14:textId="77777777" w:rsidR="008A23AA" w:rsidRDefault="008A23AA" w:rsidP="008A23AA">
      <w:pPr>
        <w:autoSpaceDE w:val="0"/>
        <w:autoSpaceDN w:val="0"/>
        <w:adjustRightInd w:val="0"/>
        <w:jc w:val="both"/>
        <w:rPr>
          <w:rFonts w:asciiTheme="majorBidi" w:hAnsiTheme="majorBidi" w:cstheme="majorBidi"/>
          <w:b/>
        </w:rPr>
      </w:pPr>
    </w:p>
    <w:p w14:paraId="648DEF07" w14:textId="77777777" w:rsidR="008A23AA" w:rsidRDefault="008A23AA" w:rsidP="008A23AA">
      <w:pPr>
        <w:autoSpaceDE w:val="0"/>
        <w:autoSpaceDN w:val="0"/>
        <w:adjustRightInd w:val="0"/>
        <w:jc w:val="both"/>
        <w:rPr>
          <w:rFonts w:asciiTheme="majorBidi" w:hAnsiTheme="majorBidi" w:cstheme="majorBidi"/>
          <w:b/>
        </w:rPr>
      </w:pPr>
    </w:p>
    <w:p w14:paraId="3417DA94" w14:textId="77777777" w:rsidR="008A23AA" w:rsidRPr="007777D5" w:rsidRDefault="008A23AA" w:rsidP="008A23AA">
      <w:pPr>
        <w:autoSpaceDE w:val="0"/>
        <w:autoSpaceDN w:val="0"/>
        <w:adjustRightInd w:val="0"/>
        <w:jc w:val="both"/>
        <w:rPr>
          <w:rFonts w:asciiTheme="majorBidi" w:eastAsia="TimesNewRoman" w:hAnsiTheme="majorBidi" w:cstheme="majorBidi"/>
          <w:lang w:eastAsia="en-US"/>
        </w:rPr>
      </w:pPr>
      <w:r w:rsidRPr="007777D5">
        <w:rPr>
          <w:rFonts w:asciiTheme="majorBidi" w:hAnsiTheme="majorBidi" w:cstheme="majorBidi"/>
          <w:b/>
        </w:rPr>
        <w:t xml:space="preserve">Chapitre 6 : </w:t>
      </w:r>
      <w:r w:rsidRPr="007777D5">
        <w:rPr>
          <w:rFonts w:asciiTheme="majorBidi" w:eastAsia="Calibri" w:hAnsiTheme="majorBidi" w:cstheme="majorBidi"/>
          <w:b/>
          <w:bCs/>
          <w:lang w:eastAsia="en-US"/>
        </w:rPr>
        <w:t>Liaisons chimiques</w:t>
      </w:r>
      <w:r w:rsidRPr="007777D5">
        <w:rPr>
          <w:rFonts w:asciiTheme="majorBidi" w:hAnsiTheme="majorBidi" w:cstheme="majorBidi"/>
          <w:b/>
        </w:rPr>
        <w:t xml:space="preserve">                                                                                          (3 Semaines)</w:t>
      </w:r>
    </w:p>
    <w:p w14:paraId="12291CFC" w14:textId="77777777" w:rsidR="008A23AA" w:rsidRPr="007777D5" w:rsidRDefault="008A23AA" w:rsidP="008A23AA">
      <w:pPr>
        <w:jc w:val="both"/>
        <w:rPr>
          <w:rFonts w:asciiTheme="majorBidi" w:eastAsia="TimesNewRoman" w:hAnsiTheme="majorBidi" w:cstheme="majorBidi"/>
          <w:lang w:eastAsia="en-US"/>
        </w:rPr>
      </w:pPr>
      <w:r w:rsidRPr="007777D5">
        <w:rPr>
          <w:rFonts w:asciiTheme="majorBidi" w:eastAsia="TimesNewRoman" w:hAnsiTheme="majorBidi" w:cstheme="majorBidi"/>
          <w:lang w:eastAsia="en-US"/>
        </w:rPr>
        <w:t>La liaison covalente dans la théorie de Lewis, La Liaison covalente polarisée, moment dipolaire et caractère ionique partielle de la liaison, Géométrie des molécules : théorie de Gillespie ou VSEPR, La liaison chimique dans le modèle quantique.</w:t>
      </w:r>
    </w:p>
    <w:p w14:paraId="4E49B262" w14:textId="77777777" w:rsidR="008A23AA" w:rsidRPr="007777D5" w:rsidRDefault="008A23AA" w:rsidP="008A23AA">
      <w:pPr>
        <w:jc w:val="both"/>
        <w:rPr>
          <w:rFonts w:asciiTheme="majorBidi" w:eastAsia="TimesNewRoman" w:hAnsiTheme="majorBidi" w:cstheme="majorBidi"/>
          <w:lang w:eastAsia="en-US"/>
        </w:rPr>
      </w:pPr>
    </w:p>
    <w:p w14:paraId="7C4D3456" w14:textId="77777777" w:rsidR="008A23AA" w:rsidRPr="007777D5" w:rsidRDefault="008A23AA" w:rsidP="008A23AA">
      <w:pPr>
        <w:jc w:val="both"/>
        <w:rPr>
          <w:rFonts w:asciiTheme="majorBidi" w:hAnsiTheme="majorBidi" w:cstheme="majorBidi"/>
        </w:rPr>
      </w:pPr>
      <w:r w:rsidRPr="007777D5">
        <w:rPr>
          <w:rFonts w:asciiTheme="majorBidi" w:hAnsiTheme="majorBidi" w:cstheme="majorBidi"/>
          <w:b/>
          <w:u w:val="thick" w:color="70AD47"/>
        </w:rPr>
        <w:t>Mode d’évaluation:</w:t>
      </w:r>
    </w:p>
    <w:p w14:paraId="38DDC62C" w14:textId="77777777" w:rsidR="008A23AA" w:rsidRPr="007777D5" w:rsidRDefault="008A23AA" w:rsidP="008A23AA">
      <w:pPr>
        <w:jc w:val="both"/>
        <w:rPr>
          <w:rFonts w:asciiTheme="majorBidi" w:hAnsiTheme="majorBidi" w:cstheme="majorBidi"/>
        </w:rPr>
      </w:pPr>
      <w:r w:rsidRPr="007777D5">
        <w:rPr>
          <w:rFonts w:asciiTheme="majorBidi" w:hAnsiTheme="majorBidi" w:cstheme="majorBidi"/>
        </w:rPr>
        <w:t>Contrôle continu: 40% ; Examen: 60%.</w:t>
      </w:r>
    </w:p>
    <w:p w14:paraId="2F085470" w14:textId="77777777" w:rsidR="008A23AA" w:rsidRPr="007777D5" w:rsidRDefault="008A23AA" w:rsidP="008A23AA">
      <w:pPr>
        <w:jc w:val="both"/>
        <w:rPr>
          <w:rFonts w:asciiTheme="majorBidi" w:hAnsiTheme="majorBidi" w:cstheme="majorBidi"/>
        </w:rPr>
      </w:pPr>
    </w:p>
    <w:p w14:paraId="6D9C06FB" w14:textId="77777777" w:rsidR="008A23AA" w:rsidRPr="007777D5" w:rsidRDefault="008A23AA" w:rsidP="008A23AA">
      <w:pPr>
        <w:autoSpaceDE w:val="0"/>
        <w:autoSpaceDN w:val="0"/>
        <w:adjustRightInd w:val="0"/>
        <w:jc w:val="both"/>
        <w:rPr>
          <w:rFonts w:asciiTheme="majorBidi" w:hAnsiTheme="majorBidi" w:cstheme="majorBidi"/>
          <w:b/>
          <w:bCs/>
          <w:color w:val="000000"/>
          <w:u w:val="thick" w:color="70AD47"/>
        </w:rPr>
      </w:pPr>
      <w:r w:rsidRPr="007777D5">
        <w:rPr>
          <w:rFonts w:asciiTheme="majorBidi" w:hAnsiTheme="majorBidi" w:cstheme="majorBidi"/>
          <w:b/>
          <w:bCs/>
          <w:color w:val="000000"/>
          <w:u w:val="thick" w:color="70AD47"/>
        </w:rPr>
        <w:t xml:space="preserve">Références bibliographiques </w:t>
      </w:r>
    </w:p>
    <w:p w14:paraId="15C4B12A" w14:textId="77777777" w:rsidR="008A23AA" w:rsidRPr="007777D5" w:rsidRDefault="008A23AA" w:rsidP="008A23AA">
      <w:pPr>
        <w:jc w:val="both"/>
        <w:rPr>
          <w:rFonts w:asciiTheme="majorBidi" w:hAnsiTheme="majorBidi" w:cstheme="majorBidi"/>
        </w:rPr>
      </w:pPr>
      <w:r w:rsidRPr="007777D5">
        <w:rPr>
          <w:rFonts w:asciiTheme="majorBidi" w:hAnsiTheme="majorBidi" w:cstheme="majorBidi"/>
        </w:rPr>
        <w:t xml:space="preserve">1. </w:t>
      </w:r>
      <w:proofErr w:type="spellStart"/>
      <w:r w:rsidRPr="007777D5">
        <w:rPr>
          <w:rFonts w:asciiTheme="majorBidi" w:hAnsiTheme="majorBidi" w:cstheme="majorBidi"/>
        </w:rPr>
        <w:t>Ouahes</w:t>
      </w:r>
      <w:proofErr w:type="spellEnd"/>
      <w:r w:rsidRPr="007777D5">
        <w:rPr>
          <w:rFonts w:asciiTheme="majorBidi" w:hAnsiTheme="majorBidi" w:cstheme="majorBidi"/>
        </w:rPr>
        <w:t xml:space="preserve">, </w:t>
      </w:r>
      <w:proofErr w:type="spellStart"/>
      <w:r w:rsidRPr="007777D5">
        <w:rPr>
          <w:rFonts w:asciiTheme="majorBidi" w:hAnsiTheme="majorBidi" w:cstheme="majorBidi"/>
        </w:rPr>
        <w:t>Devallez</w:t>
      </w:r>
      <w:proofErr w:type="spellEnd"/>
      <w:r w:rsidRPr="007777D5">
        <w:rPr>
          <w:rFonts w:asciiTheme="majorBidi" w:hAnsiTheme="majorBidi" w:cstheme="majorBidi"/>
        </w:rPr>
        <w:t xml:space="preserve">, Chimie Générale, OPU.  </w:t>
      </w:r>
    </w:p>
    <w:p w14:paraId="35CD53FA" w14:textId="77777777" w:rsidR="008A23AA" w:rsidRPr="007777D5" w:rsidRDefault="008A23AA" w:rsidP="008A23AA">
      <w:pPr>
        <w:jc w:val="both"/>
        <w:rPr>
          <w:rFonts w:asciiTheme="majorBidi" w:hAnsiTheme="majorBidi" w:cstheme="majorBidi"/>
        </w:rPr>
      </w:pPr>
      <w:r w:rsidRPr="007777D5">
        <w:rPr>
          <w:rFonts w:asciiTheme="majorBidi" w:hAnsiTheme="majorBidi" w:cstheme="majorBidi"/>
        </w:rPr>
        <w:t xml:space="preserve">2. S.S. </w:t>
      </w:r>
      <w:proofErr w:type="spellStart"/>
      <w:r w:rsidRPr="007777D5">
        <w:rPr>
          <w:rFonts w:asciiTheme="majorBidi" w:hAnsiTheme="majorBidi" w:cstheme="majorBidi"/>
        </w:rPr>
        <w:t>Zumdhal</w:t>
      </w:r>
      <w:proofErr w:type="spellEnd"/>
      <w:r w:rsidRPr="007777D5">
        <w:rPr>
          <w:rFonts w:asciiTheme="majorBidi" w:hAnsiTheme="majorBidi" w:cstheme="majorBidi"/>
        </w:rPr>
        <w:t xml:space="preserve"> &amp; coll., Chimie Générale, De Boeck Université.   </w:t>
      </w:r>
    </w:p>
    <w:p w14:paraId="211B6EBF" w14:textId="77777777" w:rsidR="008A23AA" w:rsidRPr="007777D5" w:rsidRDefault="008A23AA" w:rsidP="008A23AA">
      <w:pPr>
        <w:jc w:val="both"/>
        <w:rPr>
          <w:rFonts w:asciiTheme="majorBidi" w:hAnsiTheme="majorBidi" w:cstheme="majorBidi"/>
        </w:rPr>
      </w:pPr>
      <w:r w:rsidRPr="007777D5">
        <w:rPr>
          <w:rFonts w:asciiTheme="majorBidi" w:hAnsiTheme="majorBidi" w:cstheme="majorBidi"/>
        </w:rPr>
        <w:t xml:space="preserve">3. Y. Jean, </w:t>
      </w:r>
      <w:r w:rsidRPr="007777D5">
        <w:rPr>
          <w:rFonts w:asciiTheme="majorBidi" w:hAnsiTheme="majorBidi" w:cstheme="majorBidi"/>
          <w:shd w:val="clear" w:color="auto" w:fill="FFFFFF"/>
        </w:rPr>
        <w:t>Structure électronique des molécules : 1 de l'atome aux molécules simples</w:t>
      </w:r>
      <w:r w:rsidRPr="007777D5">
        <w:rPr>
          <w:rFonts w:asciiTheme="majorBidi" w:hAnsiTheme="majorBidi" w:cstheme="majorBidi"/>
        </w:rPr>
        <w:t>, 3</w:t>
      </w:r>
      <w:r w:rsidRPr="007777D5">
        <w:rPr>
          <w:rFonts w:asciiTheme="majorBidi" w:hAnsiTheme="majorBidi" w:cstheme="majorBidi"/>
          <w:vertAlign w:val="superscript"/>
        </w:rPr>
        <w:t>e</w:t>
      </w:r>
      <w:r w:rsidRPr="007777D5">
        <w:rPr>
          <w:rFonts w:asciiTheme="majorBidi" w:hAnsiTheme="majorBidi" w:cstheme="majorBidi"/>
        </w:rPr>
        <w:t xml:space="preserve"> édition, Dunod, 2003.   </w:t>
      </w:r>
    </w:p>
    <w:p w14:paraId="34744F75" w14:textId="77777777" w:rsidR="008A23AA" w:rsidRPr="007777D5" w:rsidRDefault="008A23AA" w:rsidP="008A23AA">
      <w:pPr>
        <w:jc w:val="both"/>
        <w:rPr>
          <w:rFonts w:asciiTheme="majorBidi" w:hAnsiTheme="majorBidi" w:cstheme="majorBidi"/>
        </w:rPr>
      </w:pPr>
      <w:r w:rsidRPr="007777D5">
        <w:rPr>
          <w:rFonts w:asciiTheme="majorBidi" w:hAnsiTheme="majorBidi" w:cstheme="majorBidi"/>
        </w:rPr>
        <w:t xml:space="preserve">4. F. Vassaux, La chimie en IUT et BTS.  </w:t>
      </w:r>
    </w:p>
    <w:p w14:paraId="6D190C93" w14:textId="77777777" w:rsidR="008A23AA" w:rsidRPr="007777D5" w:rsidRDefault="008A23AA" w:rsidP="008A23AA">
      <w:pPr>
        <w:jc w:val="both"/>
        <w:rPr>
          <w:rFonts w:asciiTheme="majorBidi" w:hAnsiTheme="majorBidi" w:cstheme="majorBidi"/>
        </w:rPr>
      </w:pPr>
      <w:r w:rsidRPr="007777D5">
        <w:rPr>
          <w:rFonts w:asciiTheme="majorBidi" w:hAnsiTheme="majorBidi" w:cstheme="majorBidi"/>
        </w:rPr>
        <w:t xml:space="preserve">5. A. </w:t>
      </w:r>
      <w:proofErr w:type="spellStart"/>
      <w:r w:rsidRPr="007777D5">
        <w:rPr>
          <w:rFonts w:asciiTheme="majorBidi" w:hAnsiTheme="majorBidi" w:cstheme="majorBidi"/>
        </w:rPr>
        <w:t>Casalot</w:t>
      </w:r>
      <w:proofErr w:type="spellEnd"/>
      <w:r w:rsidRPr="007777D5">
        <w:rPr>
          <w:rFonts w:asciiTheme="majorBidi" w:hAnsiTheme="majorBidi" w:cstheme="majorBidi"/>
        </w:rPr>
        <w:t xml:space="preserve"> &amp; A. </w:t>
      </w:r>
      <w:proofErr w:type="spellStart"/>
      <w:r w:rsidRPr="007777D5">
        <w:rPr>
          <w:rFonts w:asciiTheme="majorBidi" w:hAnsiTheme="majorBidi" w:cstheme="majorBidi"/>
        </w:rPr>
        <w:t>Durupthy</w:t>
      </w:r>
      <w:proofErr w:type="spellEnd"/>
      <w:r w:rsidRPr="007777D5">
        <w:rPr>
          <w:rFonts w:asciiTheme="majorBidi" w:hAnsiTheme="majorBidi" w:cstheme="majorBidi"/>
        </w:rPr>
        <w:t>, Chimie inorganique cours 2ème cycle, Hachette.</w:t>
      </w:r>
    </w:p>
    <w:p w14:paraId="750451C5" w14:textId="77777777" w:rsidR="008A23AA" w:rsidRPr="007777D5" w:rsidRDefault="008A23AA" w:rsidP="008A23AA">
      <w:pPr>
        <w:jc w:val="both"/>
        <w:rPr>
          <w:rFonts w:asciiTheme="majorBidi" w:hAnsiTheme="majorBidi" w:cstheme="majorBidi"/>
        </w:rPr>
      </w:pPr>
      <w:r w:rsidRPr="007777D5">
        <w:rPr>
          <w:rFonts w:asciiTheme="majorBidi" w:hAnsiTheme="majorBidi" w:cstheme="majorBidi"/>
        </w:rPr>
        <w:t>6. P. Arnaud, Cours de Chimie Physique,  Ed. Dunod.</w:t>
      </w:r>
    </w:p>
    <w:p w14:paraId="41C1E1D6" w14:textId="77777777" w:rsidR="008A23AA" w:rsidRPr="007777D5" w:rsidRDefault="008A23AA" w:rsidP="008A23AA">
      <w:pPr>
        <w:jc w:val="both"/>
        <w:rPr>
          <w:rFonts w:asciiTheme="majorBidi" w:hAnsiTheme="majorBidi" w:cstheme="majorBidi"/>
          <w:shd w:val="clear" w:color="auto" w:fill="FFFFFF"/>
        </w:rPr>
      </w:pPr>
      <w:r w:rsidRPr="007777D5">
        <w:rPr>
          <w:rFonts w:asciiTheme="majorBidi" w:hAnsiTheme="majorBidi" w:cstheme="majorBidi"/>
        </w:rPr>
        <w:t xml:space="preserve">7. </w:t>
      </w:r>
      <w:r w:rsidRPr="007777D5">
        <w:rPr>
          <w:rFonts w:asciiTheme="majorBidi" w:hAnsiTheme="majorBidi" w:cstheme="majorBidi"/>
          <w:shd w:val="clear" w:color="auto" w:fill="FFFFFF"/>
        </w:rPr>
        <w:t xml:space="preserve">M. </w:t>
      </w:r>
      <w:proofErr w:type="spellStart"/>
      <w:r w:rsidRPr="007777D5">
        <w:rPr>
          <w:rFonts w:asciiTheme="majorBidi" w:hAnsiTheme="majorBidi" w:cstheme="majorBidi"/>
          <w:shd w:val="clear" w:color="auto" w:fill="FFFFFF"/>
        </w:rPr>
        <w:t>Guymont</w:t>
      </w:r>
      <w:proofErr w:type="spellEnd"/>
      <w:r w:rsidRPr="007777D5">
        <w:rPr>
          <w:rFonts w:asciiTheme="majorBidi" w:hAnsiTheme="majorBidi" w:cstheme="majorBidi"/>
          <w:shd w:val="clear" w:color="auto" w:fill="FFFFFF"/>
        </w:rPr>
        <w:t>, Structure de la matière, Belin Coll., 2003.</w:t>
      </w:r>
    </w:p>
    <w:p w14:paraId="46019E8A" w14:textId="77777777" w:rsidR="008A23AA" w:rsidRPr="007777D5" w:rsidRDefault="008A23AA" w:rsidP="008A23AA">
      <w:pPr>
        <w:jc w:val="both"/>
        <w:rPr>
          <w:rFonts w:asciiTheme="majorBidi" w:hAnsiTheme="majorBidi" w:cstheme="majorBidi"/>
          <w:shd w:val="clear" w:color="auto" w:fill="FFFFFF"/>
        </w:rPr>
      </w:pPr>
      <w:r w:rsidRPr="007777D5">
        <w:rPr>
          <w:rFonts w:asciiTheme="majorBidi" w:hAnsiTheme="majorBidi" w:cstheme="majorBidi"/>
          <w:shd w:val="clear" w:color="auto" w:fill="FFFFFF"/>
        </w:rPr>
        <w:t>8. G. Devore, Chimie générale : T1, étude des structures, Coll. Vuibert, 1980.</w:t>
      </w:r>
    </w:p>
    <w:p w14:paraId="472BFF21" w14:textId="77777777" w:rsidR="008A23AA" w:rsidRPr="007777D5" w:rsidRDefault="008A23AA" w:rsidP="008A23AA">
      <w:pPr>
        <w:jc w:val="both"/>
        <w:rPr>
          <w:rFonts w:asciiTheme="majorBidi" w:hAnsiTheme="majorBidi" w:cstheme="majorBidi"/>
          <w:shd w:val="clear" w:color="auto" w:fill="FFFFFF"/>
        </w:rPr>
      </w:pPr>
      <w:r w:rsidRPr="007777D5">
        <w:rPr>
          <w:rFonts w:asciiTheme="majorBidi" w:hAnsiTheme="majorBidi" w:cstheme="majorBidi"/>
          <w:shd w:val="clear" w:color="auto" w:fill="FFFFFF"/>
        </w:rPr>
        <w:t xml:space="preserve">9. M. </w:t>
      </w:r>
      <w:proofErr w:type="spellStart"/>
      <w:r w:rsidRPr="007777D5">
        <w:rPr>
          <w:rFonts w:asciiTheme="majorBidi" w:hAnsiTheme="majorBidi" w:cstheme="majorBidi"/>
          <w:shd w:val="clear" w:color="auto" w:fill="FFFFFF"/>
        </w:rPr>
        <w:t>Karapetiantz</w:t>
      </w:r>
      <w:proofErr w:type="spellEnd"/>
      <w:r w:rsidRPr="007777D5">
        <w:rPr>
          <w:rFonts w:asciiTheme="majorBidi" w:hAnsiTheme="majorBidi" w:cstheme="majorBidi"/>
          <w:shd w:val="clear" w:color="auto" w:fill="FFFFFF"/>
        </w:rPr>
        <w:t>, Constitution de la matière, Ed. Mir, 1980.</w:t>
      </w:r>
    </w:p>
    <w:p w14:paraId="7DE77D83" w14:textId="77777777" w:rsidR="008A23AA" w:rsidRPr="007777D5" w:rsidRDefault="008A23AA" w:rsidP="008A23AA">
      <w:pPr>
        <w:rPr>
          <w:rFonts w:asciiTheme="majorBidi" w:hAnsiTheme="majorBidi" w:cstheme="majorBidi"/>
        </w:rPr>
      </w:pPr>
    </w:p>
    <w:p w14:paraId="34C6F357" w14:textId="77777777" w:rsidR="008A23AA" w:rsidRPr="007777D5" w:rsidRDefault="008A23AA" w:rsidP="008A23AA">
      <w:pPr>
        <w:rPr>
          <w:rFonts w:asciiTheme="majorBidi" w:hAnsiTheme="majorBidi" w:cstheme="majorBidi"/>
          <w:sz w:val="22"/>
          <w:szCs w:val="22"/>
        </w:rPr>
      </w:pPr>
    </w:p>
    <w:p w14:paraId="4F72280C" w14:textId="77777777" w:rsidR="008A23AA" w:rsidRPr="007777D5" w:rsidRDefault="008A23AA" w:rsidP="008A23AA">
      <w:pPr>
        <w:rPr>
          <w:rFonts w:asciiTheme="majorBidi" w:hAnsiTheme="majorBidi" w:cstheme="majorBidi"/>
        </w:rPr>
      </w:pPr>
    </w:p>
    <w:p w14:paraId="69772D39" w14:textId="77777777" w:rsidR="008A23AA" w:rsidRPr="007777D5" w:rsidRDefault="008A23AA" w:rsidP="008A23AA">
      <w:pPr>
        <w:rPr>
          <w:rFonts w:asciiTheme="majorBidi" w:hAnsiTheme="majorBidi" w:cstheme="majorBidi"/>
        </w:rPr>
      </w:pPr>
    </w:p>
    <w:p w14:paraId="1C0ECDE2" w14:textId="77777777" w:rsidR="008A23AA" w:rsidRPr="007777D5" w:rsidRDefault="008A23AA" w:rsidP="008A23AA">
      <w:pPr>
        <w:rPr>
          <w:rFonts w:asciiTheme="majorBidi" w:hAnsiTheme="majorBidi" w:cstheme="majorBidi"/>
        </w:rPr>
      </w:pPr>
    </w:p>
    <w:p w14:paraId="7EFD1956" w14:textId="77777777" w:rsidR="008A23AA" w:rsidRPr="007777D5" w:rsidRDefault="008A23AA" w:rsidP="008A23AA">
      <w:pPr>
        <w:rPr>
          <w:rFonts w:asciiTheme="majorBidi" w:hAnsiTheme="majorBidi" w:cstheme="majorBidi"/>
        </w:rPr>
      </w:pPr>
    </w:p>
    <w:p w14:paraId="4EC1E7F6" w14:textId="77777777" w:rsidR="008A23AA" w:rsidRPr="007777D5" w:rsidRDefault="008A23AA" w:rsidP="008A23AA">
      <w:pPr>
        <w:rPr>
          <w:rFonts w:asciiTheme="majorBidi" w:hAnsiTheme="majorBidi" w:cstheme="majorBidi"/>
        </w:rPr>
      </w:pPr>
    </w:p>
    <w:p w14:paraId="7FEC9B9C" w14:textId="77777777" w:rsidR="008A23AA" w:rsidRPr="007777D5" w:rsidRDefault="008A23AA" w:rsidP="008A23AA">
      <w:pPr>
        <w:rPr>
          <w:rFonts w:asciiTheme="majorBidi" w:hAnsiTheme="majorBidi" w:cstheme="majorBidi"/>
        </w:rPr>
      </w:pPr>
    </w:p>
    <w:p w14:paraId="331AA84F" w14:textId="77777777" w:rsidR="008A23AA" w:rsidRPr="007777D5" w:rsidRDefault="008A23AA" w:rsidP="008A23AA">
      <w:pPr>
        <w:rPr>
          <w:rFonts w:asciiTheme="majorBidi" w:hAnsiTheme="majorBidi" w:cstheme="majorBidi"/>
        </w:rPr>
      </w:pPr>
    </w:p>
    <w:p w14:paraId="20B7A343" w14:textId="77777777" w:rsidR="008A23AA" w:rsidRPr="007777D5" w:rsidRDefault="008A23AA" w:rsidP="008A23AA">
      <w:pPr>
        <w:rPr>
          <w:rFonts w:asciiTheme="majorBidi" w:hAnsiTheme="majorBidi" w:cstheme="majorBidi"/>
        </w:rPr>
      </w:pPr>
    </w:p>
    <w:p w14:paraId="3FFEFC89" w14:textId="77777777" w:rsidR="008A23AA" w:rsidRPr="007777D5" w:rsidRDefault="008A23AA" w:rsidP="008A23AA">
      <w:pPr>
        <w:rPr>
          <w:rFonts w:asciiTheme="majorBidi" w:hAnsiTheme="majorBidi" w:cstheme="majorBidi"/>
        </w:rPr>
      </w:pPr>
    </w:p>
    <w:p w14:paraId="342ADA47" w14:textId="77777777" w:rsidR="008A23AA" w:rsidRPr="007777D5" w:rsidRDefault="008A23AA" w:rsidP="008A23AA">
      <w:pPr>
        <w:rPr>
          <w:rFonts w:asciiTheme="majorBidi" w:hAnsiTheme="majorBidi" w:cstheme="majorBidi"/>
        </w:rPr>
      </w:pPr>
    </w:p>
    <w:p w14:paraId="6B04ACB5" w14:textId="77777777" w:rsidR="008A23AA" w:rsidRPr="007777D5" w:rsidRDefault="008A23AA" w:rsidP="008A23AA">
      <w:pPr>
        <w:rPr>
          <w:rFonts w:asciiTheme="majorBidi" w:hAnsiTheme="majorBidi" w:cstheme="majorBidi"/>
        </w:rPr>
      </w:pPr>
    </w:p>
    <w:p w14:paraId="2D629092" w14:textId="77777777" w:rsidR="008A23AA" w:rsidRPr="007777D5" w:rsidRDefault="008A23AA" w:rsidP="008A23AA">
      <w:pPr>
        <w:rPr>
          <w:rFonts w:asciiTheme="majorBidi" w:hAnsiTheme="majorBidi" w:cstheme="majorBidi"/>
        </w:rPr>
      </w:pPr>
    </w:p>
    <w:p w14:paraId="3950EB69" w14:textId="77777777" w:rsidR="008A23AA" w:rsidRPr="007777D5" w:rsidRDefault="008A23AA" w:rsidP="008A23AA">
      <w:pPr>
        <w:rPr>
          <w:rFonts w:asciiTheme="majorBidi" w:hAnsiTheme="majorBidi" w:cstheme="majorBidi"/>
        </w:rPr>
      </w:pPr>
    </w:p>
    <w:p w14:paraId="7063E1B9" w14:textId="77777777" w:rsidR="008A23AA" w:rsidRPr="007777D5" w:rsidRDefault="008A23AA" w:rsidP="008A23AA">
      <w:pPr>
        <w:rPr>
          <w:rFonts w:asciiTheme="majorBidi" w:hAnsiTheme="majorBidi" w:cstheme="majorBidi"/>
        </w:rPr>
      </w:pPr>
    </w:p>
    <w:p w14:paraId="42D77A75" w14:textId="77777777" w:rsidR="008A23AA" w:rsidRPr="007777D5" w:rsidRDefault="008A23AA" w:rsidP="008A23AA">
      <w:pPr>
        <w:rPr>
          <w:rFonts w:asciiTheme="majorBidi" w:hAnsiTheme="majorBidi" w:cstheme="majorBidi"/>
        </w:rPr>
      </w:pPr>
    </w:p>
    <w:p w14:paraId="5F81A4E8" w14:textId="77777777" w:rsidR="008A23AA" w:rsidRPr="007777D5" w:rsidRDefault="008A23AA" w:rsidP="008A23AA">
      <w:pPr>
        <w:rPr>
          <w:rFonts w:asciiTheme="majorBidi" w:hAnsiTheme="majorBidi" w:cstheme="majorBidi"/>
        </w:rPr>
      </w:pPr>
    </w:p>
    <w:p w14:paraId="0BA04049" w14:textId="77777777" w:rsidR="008A23AA" w:rsidRPr="007777D5" w:rsidRDefault="008A23AA" w:rsidP="008A23AA">
      <w:pPr>
        <w:rPr>
          <w:rFonts w:asciiTheme="majorBidi" w:hAnsiTheme="majorBidi" w:cstheme="majorBidi"/>
        </w:rPr>
      </w:pPr>
    </w:p>
    <w:p w14:paraId="1DCEE87E" w14:textId="77777777" w:rsidR="008A23AA" w:rsidRPr="007777D5" w:rsidRDefault="008A23AA" w:rsidP="008A23AA">
      <w:pPr>
        <w:rPr>
          <w:rFonts w:asciiTheme="majorBidi" w:hAnsiTheme="majorBidi" w:cstheme="majorBidi"/>
        </w:rPr>
      </w:pPr>
    </w:p>
    <w:p w14:paraId="25B9F78D" w14:textId="77777777" w:rsidR="008A23AA" w:rsidRPr="007777D5" w:rsidRDefault="008A23AA" w:rsidP="008A23AA">
      <w:pPr>
        <w:rPr>
          <w:rFonts w:asciiTheme="majorBidi" w:hAnsiTheme="majorBidi" w:cstheme="majorBidi"/>
        </w:rPr>
      </w:pPr>
    </w:p>
    <w:p w14:paraId="6A5AA487" w14:textId="77777777" w:rsidR="008A23AA" w:rsidRPr="007777D5" w:rsidRDefault="008A23AA" w:rsidP="008A23AA">
      <w:pPr>
        <w:rPr>
          <w:rFonts w:asciiTheme="majorBidi" w:hAnsiTheme="majorBidi" w:cstheme="majorBidi"/>
        </w:rPr>
      </w:pPr>
    </w:p>
    <w:p w14:paraId="3266B3BF" w14:textId="77777777" w:rsidR="008A23AA" w:rsidRPr="007777D5" w:rsidRDefault="008A23AA" w:rsidP="008A23AA">
      <w:pPr>
        <w:rPr>
          <w:rFonts w:asciiTheme="majorBidi" w:hAnsiTheme="majorBidi" w:cstheme="majorBidi"/>
        </w:rPr>
      </w:pPr>
    </w:p>
    <w:p w14:paraId="290A8506" w14:textId="77777777" w:rsidR="008A23AA" w:rsidRPr="007777D5" w:rsidRDefault="008A23AA" w:rsidP="008A23AA">
      <w:pPr>
        <w:rPr>
          <w:rFonts w:asciiTheme="majorBidi" w:hAnsiTheme="majorBidi" w:cstheme="majorBidi"/>
        </w:rPr>
      </w:pPr>
    </w:p>
    <w:p w14:paraId="139DFA78" w14:textId="77777777" w:rsidR="008A23AA" w:rsidRPr="007777D5" w:rsidRDefault="008A23AA" w:rsidP="008A23AA">
      <w:pPr>
        <w:rPr>
          <w:rFonts w:asciiTheme="majorBidi" w:hAnsiTheme="majorBidi" w:cstheme="majorBidi"/>
        </w:rPr>
      </w:pPr>
    </w:p>
    <w:p w14:paraId="2E9E856B" w14:textId="77777777" w:rsidR="008A23AA" w:rsidRPr="007777D5" w:rsidRDefault="008A23AA" w:rsidP="008A23AA">
      <w:pPr>
        <w:rPr>
          <w:rFonts w:asciiTheme="majorBidi" w:hAnsiTheme="majorBidi" w:cstheme="majorBidi"/>
        </w:rPr>
      </w:pPr>
    </w:p>
    <w:p w14:paraId="127119B7" w14:textId="77777777" w:rsidR="008A23AA" w:rsidRPr="007777D5" w:rsidRDefault="008A23AA" w:rsidP="008A23AA">
      <w:pPr>
        <w:rPr>
          <w:rFonts w:asciiTheme="majorBidi" w:hAnsiTheme="majorBidi" w:cstheme="majorBidi"/>
        </w:rPr>
      </w:pPr>
    </w:p>
    <w:p w14:paraId="17F42BAB" w14:textId="77777777" w:rsidR="008A23AA" w:rsidRPr="007777D5" w:rsidRDefault="008A23AA" w:rsidP="008A23AA">
      <w:pPr>
        <w:rPr>
          <w:rFonts w:asciiTheme="majorBidi" w:hAnsiTheme="majorBidi" w:cstheme="majorBidi"/>
        </w:rPr>
      </w:pPr>
    </w:p>
    <w:p w14:paraId="0D3BFCB7" w14:textId="77777777" w:rsidR="008A23AA" w:rsidRDefault="008A23AA" w:rsidP="008A23AA">
      <w:pPr>
        <w:rPr>
          <w:rFonts w:asciiTheme="majorBidi" w:hAnsiTheme="majorBidi" w:cstheme="majorBidi"/>
        </w:rPr>
      </w:pPr>
    </w:p>
    <w:p w14:paraId="51199359" w14:textId="77777777" w:rsidR="00716F7A" w:rsidRDefault="00716F7A" w:rsidP="008A23AA">
      <w:pPr>
        <w:rPr>
          <w:rFonts w:asciiTheme="majorBidi" w:hAnsiTheme="majorBidi" w:cstheme="majorBidi"/>
        </w:rPr>
      </w:pPr>
    </w:p>
    <w:p w14:paraId="11F0890E" w14:textId="77777777" w:rsidR="00716F7A" w:rsidRDefault="00716F7A" w:rsidP="008A23AA">
      <w:pPr>
        <w:rPr>
          <w:rFonts w:asciiTheme="majorBidi" w:hAnsiTheme="majorBidi" w:cstheme="majorBidi"/>
        </w:rPr>
      </w:pPr>
    </w:p>
    <w:p w14:paraId="515AB7CB" w14:textId="77777777" w:rsidR="008A23AA" w:rsidRDefault="008A23AA" w:rsidP="008A23AA">
      <w:pPr>
        <w:rPr>
          <w:rFonts w:asciiTheme="majorBidi" w:hAnsiTheme="majorBidi" w:cstheme="majorBidi"/>
        </w:rPr>
      </w:pPr>
    </w:p>
    <w:p w14:paraId="527C9294" w14:textId="77777777" w:rsidR="008A23AA" w:rsidRPr="007777D5" w:rsidRDefault="008A23AA" w:rsidP="008A23AA">
      <w:pPr>
        <w:rPr>
          <w:rFonts w:asciiTheme="majorBidi" w:hAnsiTheme="majorBidi" w:cstheme="majorBidi"/>
        </w:rPr>
      </w:pPr>
    </w:p>
    <w:p w14:paraId="101015A7"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AEEF3" w:themeFill="accent5" w:themeFillTint="33"/>
        <w:jc w:val="both"/>
        <w:rPr>
          <w:rFonts w:asciiTheme="majorBidi" w:hAnsiTheme="majorBidi" w:cstheme="majorBidi"/>
          <w:b/>
          <w:bCs/>
          <w:iCs/>
        </w:rPr>
      </w:pPr>
      <w:r w:rsidRPr="007777D5">
        <w:rPr>
          <w:rFonts w:asciiTheme="majorBidi" w:hAnsiTheme="majorBidi" w:cstheme="majorBidi"/>
          <w:b/>
          <w:bCs/>
          <w:iCs/>
        </w:rPr>
        <w:lastRenderedPageBreak/>
        <w:t>Semestre: 1</w:t>
      </w:r>
    </w:p>
    <w:p w14:paraId="541B71FF"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AEEF3" w:themeFill="accent5" w:themeFillTint="33"/>
        <w:jc w:val="both"/>
        <w:rPr>
          <w:rFonts w:asciiTheme="majorBidi" w:hAnsiTheme="majorBidi" w:cstheme="majorBidi"/>
          <w:b/>
          <w:bCs/>
          <w:iCs/>
        </w:rPr>
      </w:pPr>
      <w:r w:rsidRPr="007777D5">
        <w:rPr>
          <w:rFonts w:asciiTheme="majorBidi" w:hAnsiTheme="majorBidi" w:cstheme="majorBidi"/>
          <w:b/>
          <w:bCs/>
          <w:iCs/>
        </w:rPr>
        <w:t>Unité d’enseignement: UEM 1.1.1</w:t>
      </w:r>
    </w:p>
    <w:p w14:paraId="3BF124AB"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AEEF3" w:themeFill="accent5" w:themeFillTint="33"/>
        <w:jc w:val="both"/>
        <w:rPr>
          <w:rFonts w:asciiTheme="majorBidi" w:hAnsiTheme="majorBidi" w:cstheme="majorBidi"/>
          <w:b/>
          <w:bCs/>
          <w:iCs/>
        </w:rPr>
      </w:pPr>
      <w:r w:rsidRPr="007777D5">
        <w:rPr>
          <w:rFonts w:asciiTheme="majorBidi" w:hAnsiTheme="majorBidi" w:cstheme="majorBidi"/>
          <w:b/>
          <w:bCs/>
          <w:iCs/>
        </w:rPr>
        <w:t xml:space="preserve">Matière : </w:t>
      </w:r>
      <w:r w:rsidRPr="007777D5">
        <w:rPr>
          <w:rFonts w:asciiTheme="majorBidi" w:eastAsia="Calibri" w:hAnsiTheme="majorBidi" w:cstheme="majorBidi"/>
          <w:b/>
          <w:bCs/>
          <w:color w:val="000000" w:themeColor="text1"/>
        </w:rPr>
        <w:t>TP Elément de mécanique</w:t>
      </w:r>
    </w:p>
    <w:p w14:paraId="2D189694"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AEEF3" w:themeFill="accent5" w:themeFillTint="33"/>
        <w:jc w:val="both"/>
        <w:rPr>
          <w:rFonts w:asciiTheme="majorBidi" w:hAnsiTheme="majorBidi" w:cstheme="majorBidi"/>
          <w:b/>
          <w:bCs/>
          <w:iCs/>
        </w:rPr>
      </w:pPr>
      <w:r w:rsidRPr="007777D5">
        <w:rPr>
          <w:rFonts w:asciiTheme="majorBidi" w:eastAsia="Times New Roman" w:hAnsiTheme="majorBidi" w:cstheme="majorBidi"/>
          <w:b/>
          <w:bCs/>
          <w:color w:val="000000"/>
        </w:rPr>
        <w:t>VHS: 22H30 (TP: 3h00)</w:t>
      </w:r>
    </w:p>
    <w:p w14:paraId="2355792B"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AEEF3" w:themeFill="accent5" w:themeFillTint="33"/>
        <w:jc w:val="both"/>
        <w:rPr>
          <w:rFonts w:asciiTheme="majorBidi" w:hAnsiTheme="majorBidi" w:cstheme="majorBidi"/>
          <w:b/>
          <w:bCs/>
          <w:iCs/>
        </w:rPr>
      </w:pPr>
      <w:r w:rsidRPr="007777D5">
        <w:rPr>
          <w:rFonts w:asciiTheme="majorBidi" w:hAnsiTheme="majorBidi" w:cstheme="majorBidi"/>
          <w:b/>
          <w:bCs/>
          <w:iCs/>
        </w:rPr>
        <w:t>Crédits: 2</w:t>
      </w:r>
    </w:p>
    <w:p w14:paraId="21163273"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AEEF3" w:themeFill="accent5" w:themeFillTint="33"/>
        <w:jc w:val="both"/>
        <w:rPr>
          <w:rFonts w:asciiTheme="majorBidi" w:hAnsiTheme="majorBidi" w:cstheme="majorBidi"/>
          <w:b/>
          <w:bCs/>
          <w:iCs/>
        </w:rPr>
      </w:pPr>
      <w:r w:rsidRPr="007777D5">
        <w:rPr>
          <w:rFonts w:asciiTheme="majorBidi" w:hAnsiTheme="majorBidi" w:cstheme="majorBidi"/>
          <w:b/>
          <w:bCs/>
          <w:iCs/>
        </w:rPr>
        <w:t>Coefficient: 1</w:t>
      </w:r>
    </w:p>
    <w:p w14:paraId="6B9A38B8" w14:textId="77777777" w:rsidR="008A23AA" w:rsidRPr="007777D5" w:rsidRDefault="008A23AA" w:rsidP="008A23AA">
      <w:pPr>
        <w:rPr>
          <w:rFonts w:asciiTheme="majorBidi" w:eastAsia="Times New Roman" w:hAnsiTheme="majorBidi" w:cstheme="majorBidi"/>
          <w:lang w:eastAsia="fr-FR"/>
        </w:rPr>
      </w:pPr>
    </w:p>
    <w:tbl>
      <w:tblPr>
        <w:tblW w:w="0" w:type="auto"/>
        <w:tblCellMar>
          <w:top w:w="15" w:type="dxa"/>
          <w:left w:w="15" w:type="dxa"/>
          <w:bottom w:w="15" w:type="dxa"/>
          <w:right w:w="15" w:type="dxa"/>
        </w:tblCellMar>
        <w:tblLook w:val="04A0" w:firstRow="1" w:lastRow="0" w:firstColumn="1" w:lastColumn="0" w:noHBand="0" w:noVBand="1"/>
      </w:tblPr>
      <w:tblGrid>
        <w:gridCol w:w="9910"/>
      </w:tblGrid>
      <w:tr w:rsidR="008A23AA" w:rsidRPr="007777D5" w14:paraId="165A3E87" w14:textId="77777777" w:rsidTr="00677B9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7EEDF9" w14:textId="77777777" w:rsidR="008A23AA" w:rsidRPr="007777D5" w:rsidRDefault="008A23AA" w:rsidP="00677B9D">
            <w:pPr>
              <w:rPr>
                <w:rFonts w:asciiTheme="majorBidi" w:eastAsia="Times New Roman" w:hAnsiTheme="majorBidi" w:cstheme="majorBidi"/>
                <w:b/>
                <w:bCs/>
                <w:lang w:eastAsia="fr-FR"/>
              </w:rPr>
            </w:pPr>
            <w:r w:rsidRPr="007777D5">
              <w:rPr>
                <w:rFonts w:asciiTheme="majorBidi" w:eastAsia="Times New Roman" w:hAnsiTheme="majorBidi" w:cstheme="majorBidi"/>
                <w:b/>
                <w:bCs/>
                <w:color w:val="000000"/>
                <w:lang w:eastAsia="fr-FR"/>
              </w:rPr>
              <w:t>Prérequis :</w:t>
            </w:r>
          </w:p>
          <w:p w14:paraId="1E7C1824" w14:textId="77777777" w:rsidR="008A23AA" w:rsidRPr="007777D5" w:rsidRDefault="008A23AA" w:rsidP="00677B9D">
            <w:pPr>
              <w:rPr>
                <w:rFonts w:asciiTheme="majorBidi" w:eastAsia="Times New Roman" w:hAnsiTheme="majorBidi" w:cstheme="majorBidi"/>
                <w:lang w:eastAsia="fr-FR"/>
              </w:rPr>
            </w:pPr>
            <w:r w:rsidRPr="007777D5">
              <w:rPr>
                <w:rFonts w:asciiTheme="majorBidi" w:eastAsia="Times New Roman" w:hAnsiTheme="majorBidi" w:cstheme="majorBidi"/>
                <w:color w:val="000000"/>
                <w:lang w:eastAsia="fr-FR"/>
              </w:rPr>
              <w:t>Il est recommandé d’avoir bien maîtrisé les sciences physiques et les mathématiques de base dans le cycle secondaire</w:t>
            </w:r>
          </w:p>
          <w:p w14:paraId="19B6D6C7" w14:textId="77777777" w:rsidR="008A23AA" w:rsidRPr="007777D5" w:rsidRDefault="008A23AA" w:rsidP="00677B9D">
            <w:pPr>
              <w:spacing w:line="0" w:lineRule="atLeast"/>
              <w:rPr>
                <w:rFonts w:asciiTheme="majorBidi" w:eastAsia="Times New Roman" w:hAnsiTheme="majorBidi" w:cstheme="majorBidi"/>
                <w:lang w:eastAsia="fr-FR"/>
              </w:rPr>
            </w:pPr>
          </w:p>
        </w:tc>
      </w:tr>
    </w:tbl>
    <w:p w14:paraId="1F1D774B" w14:textId="77777777" w:rsidR="008A23AA" w:rsidRPr="007777D5" w:rsidRDefault="008A23AA" w:rsidP="008A23AA">
      <w:pPr>
        <w:rPr>
          <w:rFonts w:asciiTheme="majorBidi" w:eastAsia="Times New Roman" w:hAnsiTheme="majorBidi" w:cstheme="majorBidi"/>
          <w:lang w:eastAsia="fr-FR"/>
        </w:rPr>
      </w:pPr>
    </w:p>
    <w:tbl>
      <w:tblPr>
        <w:tblW w:w="0" w:type="auto"/>
        <w:tblCellMar>
          <w:top w:w="15" w:type="dxa"/>
          <w:left w:w="15" w:type="dxa"/>
          <w:bottom w:w="15" w:type="dxa"/>
          <w:right w:w="15" w:type="dxa"/>
        </w:tblCellMar>
        <w:tblLook w:val="04A0" w:firstRow="1" w:lastRow="0" w:firstColumn="1" w:lastColumn="0" w:noHBand="0" w:noVBand="1"/>
      </w:tblPr>
      <w:tblGrid>
        <w:gridCol w:w="9910"/>
      </w:tblGrid>
      <w:tr w:rsidR="008A23AA" w:rsidRPr="007777D5" w14:paraId="6A6015AC" w14:textId="77777777" w:rsidTr="00677B9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763F34" w14:textId="77777777" w:rsidR="008A23AA" w:rsidRPr="007777D5" w:rsidRDefault="008A23AA" w:rsidP="00677B9D">
            <w:pPr>
              <w:rPr>
                <w:rFonts w:asciiTheme="majorBidi" w:eastAsia="Times New Roman" w:hAnsiTheme="majorBidi" w:cstheme="majorBidi"/>
                <w:color w:val="000000"/>
                <w:lang w:eastAsia="fr-FR"/>
              </w:rPr>
            </w:pPr>
            <w:r w:rsidRPr="007777D5">
              <w:rPr>
                <w:rFonts w:asciiTheme="majorBidi" w:eastAsia="Times New Roman" w:hAnsiTheme="majorBidi" w:cstheme="majorBidi"/>
                <w:b/>
                <w:bCs/>
                <w:color w:val="000000"/>
                <w:lang w:eastAsia="fr-FR"/>
              </w:rPr>
              <w:t>Objectifs :</w:t>
            </w:r>
            <w:r w:rsidRPr="007777D5">
              <w:rPr>
                <w:rFonts w:asciiTheme="majorBidi" w:eastAsia="Times New Roman" w:hAnsiTheme="majorBidi" w:cstheme="majorBidi"/>
                <w:color w:val="000000"/>
                <w:lang w:eastAsia="fr-FR"/>
              </w:rPr>
              <w:t xml:space="preserve"> </w:t>
            </w:r>
          </w:p>
          <w:p w14:paraId="7B638840" w14:textId="77777777" w:rsidR="008A23AA" w:rsidRPr="007777D5" w:rsidRDefault="008A23AA" w:rsidP="00677B9D">
            <w:pPr>
              <w:rPr>
                <w:rFonts w:asciiTheme="majorBidi" w:eastAsia="Times New Roman" w:hAnsiTheme="majorBidi" w:cstheme="majorBidi"/>
                <w:lang w:eastAsia="fr-FR"/>
              </w:rPr>
            </w:pPr>
            <w:r w:rsidRPr="007777D5">
              <w:rPr>
                <w:rFonts w:asciiTheme="majorBidi" w:eastAsia="Times New Roman" w:hAnsiTheme="majorBidi" w:cstheme="majorBidi"/>
                <w:color w:val="000000"/>
                <w:lang w:eastAsia="fr-FR"/>
              </w:rPr>
              <w:t>L’enseignement de cette matière permet à l’étudiant d’acquérir les notions fondamentales de la mécanique classique liée au point matériel à travers :</w:t>
            </w:r>
          </w:p>
          <w:p w14:paraId="346F01B4" w14:textId="77777777" w:rsidR="008A23AA" w:rsidRPr="007777D5" w:rsidRDefault="008A23AA" w:rsidP="00677B9D">
            <w:pPr>
              <w:rPr>
                <w:rFonts w:asciiTheme="majorBidi" w:eastAsia="Times New Roman" w:hAnsiTheme="majorBidi" w:cstheme="majorBidi"/>
                <w:lang w:eastAsia="fr-FR"/>
              </w:rPr>
            </w:pPr>
            <w:r w:rsidRPr="007777D5">
              <w:rPr>
                <w:rFonts w:asciiTheme="majorBidi" w:eastAsia="Times New Roman" w:hAnsiTheme="majorBidi" w:cstheme="majorBidi"/>
                <w:color w:val="000000"/>
                <w:lang w:eastAsia="fr-FR"/>
              </w:rPr>
              <w:t>- la cinématique</w:t>
            </w:r>
          </w:p>
          <w:p w14:paraId="21A11303" w14:textId="77777777" w:rsidR="008A23AA" w:rsidRPr="007777D5" w:rsidRDefault="008A23AA" w:rsidP="00677B9D">
            <w:pPr>
              <w:rPr>
                <w:rFonts w:asciiTheme="majorBidi" w:eastAsia="Times New Roman" w:hAnsiTheme="majorBidi" w:cstheme="majorBidi"/>
                <w:lang w:eastAsia="fr-FR"/>
              </w:rPr>
            </w:pPr>
            <w:r w:rsidRPr="007777D5">
              <w:rPr>
                <w:rFonts w:asciiTheme="majorBidi" w:eastAsia="Times New Roman" w:hAnsiTheme="majorBidi" w:cstheme="majorBidi"/>
                <w:color w:val="000000"/>
                <w:lang w:eastAsia="fr-FR"/>
              </w:rPr>
              <w:t>- la dynamique</w:t>
            </w:r>
          </w:p>
          <w:p w14:paraId="3B630B8B" w14:textId="77777777" w:rsidR="008A23AA" w:rsidRPr="007777D5" w:rsidRDefault="008A23AA" w:rsidP="00677B9D">
            <w:pPr>
              <w:rPr>
                <w:rFonts w:asciiTheme="majorBidi" w:eastAsia="Times New Roman" w:hAnsiTheme="majorBidi" w:cstheme="majorBidi"/>
                <w:lang w:eastAsia="fr-FR"/>
              </w:rPr>
            </w:pPr>
            <w:r w:rsidRPr="007777D5">
              <w:rPr>
                <w:rFonts w:asciiTheme="majorBidi" w:eastAsia="Times New Roman" w:hAnsiTheme="majorBidi" w:cstheme="majorBidi"/>
                <w:color w:val="000000"/>
                <w:lang w:eastAsia="fr-FR"/>
              </w:rPr>
              <w:t>- et les concepts travail et énergie.</w:t>
            </w:r>
          </w:p>
          <w:p w14:paraId="61BEA8D6" w14:textId="77777777" w:rsidR="008A23AA" w:rsidRPr="007777D5" w:rsidRDefault="008A23AA" w:rsidP="00677B9D">
            <w:pPr>
              <w:spacing w:line="0" w:lineRule="atLeast"/>
              <w:rPr>
                <w:rFonts w:asciiTheme="majorBidi" w:eastAsia="Times New Roman" w:hAnsiTheme="majorBidi" w:cstheme="majorBidi"/>
                <w:lang w:eastAsia="fr-FR"/>
              </w:rPr>
            </w:pPr>
          </w:p>
        </w:tc>
      </w:tr>
    </w:tbl>
    <w:p w14:paraId="032C51F6" w14:textId="77777777" w:rsidR="008A23AA" w:rsidRPr="007777D5" w:rsidRDefault="008A23AA" w:rsidP="008A23AA">
      <w:pPr>
        <w:rPr>
          <w:rFonts w:asciiTheme="majorBidi" w:eastAsia="Times New Roman" w:hAnsiTheme="majorBidi" w:cstheme="majorBidi"/>
          <w:lang w:eastAsia="fr-FR"/>
        </w:rPr>
      </w:pPr>
    </w:p>
    <w:tbl>
      <w:tblPr>
        <w:tblW w:w="0" w:type="auto"/>
        <w:tblCellMar>
          <w:top w:w="15" w:type="dxa"/>
          <w:left w:w="15" w:type="dxa"/>
          <w:bottom w:w="15" w:type="dxa"/>
          <w:right w:w="15" w:type="dxa"/>
        </w:tblCellMar>
        <w:tblLook w:val="04A0" w:firstRow="1" w:lastRow="0" w:firstColumn="1" w:lastColumn="0" w:noHBand="0" w:noVBand="1"/>
      </w:tblPr>
      <w:tblGrid>
        <w:gridCol w:w="9164"/>
      </w:tblGrid>
      <w:tr w:rsidR="008A23AA" w:rsidRPr="007777D5" w14:paraId="01F58E1B" w14:textId="77777777" w:rsidTr="00677B9D">
        <w:trPr>
          <w:trHeight w:val="3104"/>
        </w:trPr>
        <w:tc>
          <w:tcPr>
            <w:tcW w:w="9164" w:type="dxa"/>
            <w:tcMar>
              <w:top w:w="0" w:type="dxa"/>
              <w:left w:w="108" w:type="dxa"/>
              <w:bottom w:w="0" w:type="dxa"/>
              <w:right w:w="108" w:type="dxa"/>
            </w:tcMar>
            <w:hideMark/>
          </w:tcPr>
          <w:p w14:paraId="5651021D" w14:textId="77777777" w:rsidR="008A23AA" w:rsidRPr="007777D5" w:rsidRDefault="008A23AA" w:rsidP="00677B9D">
            <w:pPr>
              <w:spacing w:after="240"/>
              <w:rPr>
                <w:rFonts w:asciiTheme="majorBidi" w:eastAsia="Times New Roman" w:hAnsiTheme="majorBidi" w:cstheme="majorBidi"/>
                <w:b/>
                <w:bCs/>
                <w:lang w:eastAsia="fr-FR"/>
              </w:rPr>
            </w:pPr>
          </w:p>
          <w:p w14:paraId="7CCAF1C5" w14:textId="77777777" w:rsidR="008A23AA" w:rsidRPr="007777D5" w:rsidRDefault="008A23AA" w:rsidP="00677B9D">
            <w:pPr>
              <w:rPr>
                <w:rFonts w:asciiTheme="majorBidi" w:eastAsia="Times New Roman" w:hAnsiTheme="majorBidi" w:cstheme="majorBidi"/>
                <w:b/>
                <w:bCs/>
                <w:color w:val="000000"/>
                <w:u w:val="single"/>
                <w:lang w:eastAsia="fr-FR"/>
              </w:rPr>
            </w:pPr>
            <w:r w:rsidRPr="007777D5">
              <w:rPr>
                <w:rFonts w:asciiTheme="majorBidi" w:eastAsia="Times New Roman" w:hAnsiTheme="majorBidi" w:cstheme="majorBidi"/>
                <w:b/>
                <w:bCs/>
                <w:color w:val="000000"/>
                <w:u w:val="single"/>
                <w:lang w:eastAsia="fr-FR"/>
              </w:rPr>
              <w:t xml:space="preserve">Travaux </w:t>
            </w:r>
            <w:proofErr w:type="gramStart"/>
            <w:r w:rsidRPr="007777D5">
              <w:rPr>
                <w:rFonts w:asciiTheme="majorBidi" w:eastAsia="Times New Roman" w:hAnsiTheme="majorBidi" w:cstheme="majorBidi"/>
                <w:b/>
                <w:bCs/>
                <w:color w:val="000000"/>
                <w:u w:val="single"/>
                <w:lang w:eastAsia="fr-FR"/>
              </w:rPr>
              <w:t>Pratiques  de</w:t>
            </w:r>
            <w:proofErr w:type="gramEnd"/>
            <w:r w:rsidRPr="007777D5">
              <w:rPr>
                <w:rFonts w:asciiTheme="majorBidi" w:eastAsia="Times New Roman" w:hAnsiTheme="majorBidi" w:cstheme="majorBidi"/>
                <w:b/>
                <w:bCs/>
                <w:color w:val="000000"/>
                <w:u w:val="single"/>
                <w:lang w:eastAsia="fr-FR"/>
              </w:rPr>
              <w:t xml:space="preserve"> physique 1 :</w:t>
            </w:r>
          </w:p>
          <w:p w14:paraId="10A9FE3E" w14:textId="77777777" w:rsidR="008A23AA" w:rsidRPr="007777D5" w:rsidRDefault="008A23AA" w:rsidP="00677B9D">
            <w:pPr>
              <w:rPr>
                <w:rFonts w:asciiTheme="majorBidi" w:eastAsia="Times New Roman" w:hAnsiTheme="majorBidi" w:cstheme="majorBidi"/>
                <w:b/>
                <w:bCs/>
                <w:color w:val="000000"/>
                <w:lang w:eastAsia="fr-FR"/>
              </w:rPr>
            </w:pPr>
          </w:p>
          <w:p w14:paraId="648B44BF" w14:textId="77777777" w:rsidR="008A23AA" w:rsidRPr="007777D5" w:rsidRDefault="008A23AA" w:rsidP="00677B9D">
            <w:pPr>
              <w:rPr>
                <w:rFonts w:asciiTheme="majorBidi" w:eastAsia="Times New Roman" w:hAnsiTheme="majorBidi" w:cstheme="majorBidi"/>
                <w:lang w:eastAsia="fr-FR"/>
              </w:rPr>
            </w:pPr>
            <w:r w:rsidRPr="007777D5">
              <w:rPr>
                <w:rFonts w:asciiTheme="majorBidi" w:eastAsia="Times New Roman" w:hAnsiTheme="majorBidi" w:cstheme="majorBidi"/>
                <w:color w:val="000000"/>
                <w:lang w:eastAsia="fr-FR"/>
              </w:rPr>
              <w:t> - Mesure et calculs des incertitudes</w:t>
            </w:r>
          </w:p>
          <w:p w14:paraId="4DD94461" w14:textId="77777777" w:rsidR="008A23AA" w:rsidRPr="007777D5" w:rsidRDefault="008A23AA" w:rsidP="00677B9D">
            <w:pPr>
              <w:rPr>
                <w:rFonts w:asciiTheme="majorBidi" w:eastAsia="Times New Roman" w:hAnsiTheme="majorBidi" w:cstheme="majorBidi"/>
                <w:lang w:eastAsia="fr-FR"/>
              </w:rPr>
            </w:pPr>
            <w:r w:rsidRPr="007777D5">
              <w:rPr>
                <w:rFonts w:asciiTheme="majorBidi" w:eastAsia="Times New Roman" w:hAnsiTheme="majorBidi" w:cstheme="majorBidi"/>
                <w:color w:val="000000"/>
                <w:lang w:eastAsia="fr-FR"/>
              </w:rPr>
              <w:t> - Chute libre </w:t>
            </w:r>
          </w:p>
          <w:p w14:paraId="232113C8" w14:textId="77777777" w:rsidR="008A23AA" w:rsidRPr="007777D5" w:rsidRDefault="008A23AA" w:rsidP="00677B9D">
            <w:pPr>
              <w:rPr>
                <w:rFonts w:asciiTheme="majorBidi" w:eastAsia="Times New Roman" w:hAnsiTheme="majorBidi" w:cstheme="majorBidi"/>
                <w:lang w:eastAsia="fr-FR"/>
              </w:rPr>
            </w:pPr>
            <w:r w:rsidRPr="007777D5">
              <w:rPr>
                <w:rFonts w:asciiTheme="majorBidi" w:eastAsia="Times New Roman" w:hAnsiTheme="majorBidi" w:cstheme="majorBidi"/>
                <w:color w:val="000000"/>
                <w:lang w:eastAsia="fr-FR"/>
              </w:rPr>
              <w:t>- Plan incliné </w:t>
            </w:r>
          </w:p>
          <w:p w14:paraId="4700B1A1" w14:textId="77777777" w:rsidR="008A23AA" w:rsidRPr="007777D5" w:rsidRDefault="008A23AA" w:rsidP="00677B9D">
            <w:pPr>
              <w:rPr>
                <w:rFonts w:asciiTheme="majorBidi" w:eastAsia="Times New Roman" w:hAnsiTheme="majorBidi" w:cstheme="majorBidi"/>
                <w:lang w:eastAsia="fr-FR"/>
              </w:rPr>
            </w:pPr>
            <w:r w:rsidRPr="007777D5">
              <w:rPr>
                <w:rFonts w:asciiTheme="majorBidi" w:eastAsia="Times New Roman" w:hAnsiTheme="majorBidi" w:cstheme="majorBidi"/>
                <w:color w:val="000000"/>
                <w:lang w:eastAsia="fr-FR"/>
              </w:rPr>
              <w:t>- Mouvement circulaire</w:t>
            </w:r>
          </w:p>
          <w:p w14:paraId="00AB3C64" w14:textId="77777777" w:rsidR="008A23AA" w:rsidRPr="007777D5" w:rsidRDefault="008A23AA" w:rsidP="00677B9D">
            <w:pPr>
              <w:rPr>
                <w:rFonts w:asciiTheme="majorBidi" w:eastAsia="Times New Roman" w:hAnsiTheme="majorBidi" w:cstheme="majorBidi"/>
                <w:lang w:eastAsia="fr-FR"/>
              </w:rPr>
            </w:pPr>
            <w:r w:rsidRPr="007777D5">
              <w:rPr>
                <w:rFonts w:asciiTheme="majorBidi" w:eastAsia="Times New Roman" w:hAnsiTheme="majorBidi" w:cstheme="majorBidi"/>
                <w:color w:val="000000"/>
                <w:lang w:eastAsia="fr-FR"/>
              </w:rPr>
              <w:t>- Pendule simple </w:t>
            </w:r>
          </w:p>
          <w:p w14:paraId="44388612" w14:textId="77777777" w:rsidR="008A23AA" w:rsidRPr="007777D5" w:rsidRDefault="008A23AA" w:rsidP="00677B9D">
            <w:pPr>
              <w:rPr>
                <w:rFonts w:asciiTheme="majorBidi" w:eastAsia="Times New Roman" w:hAnsiTheme="majorBidi" w:cstheme="majorBidi"/>
                <w:lang w:eastAsia="fr-FR"/>
              </w:rPr>
            </w:pPr>
            <w:r w:rsidRPr="007777D5">
              <w:rPr>
                <w:rFonts w:asciiTheme="majorBidi" w:eastAsia="Times New Roman" w:hAnsiTheme="majorBidi" w:cstheme="majorBidi"/>
                <w:color w:val="000000"/>
                <w:lang w:eastAsia="fr-FR"/>
              </w:rPr>
              <w:t>- Pendule oscillant </w:t>
            </w:r>
          </w:p>
          <w:p w14:paraId="477C2DCB" w14:textId="77777777" w:rsidR="008A23AA" w:rsidRPr="007777D5" w:rsidRDefault="008A23AA" w:rsidP="00677B9D">
            <w:pPr>
              <w:rPr>
                <w:rFonts w:asciiTheme="majorBidi" w:eastAsia="Times New Roman" w:hAnsiTheme="majorBidi" w:cstheme="majorBidi"/>
                <w:lang w:eastAsia="fr-FR"/>
              </w:rPr>
            </w:pPr>
            <w:r w:rsidRPr="007777D5">
              <w:rPr>
                <w:rFonts w:asciiTheme="majorBidi" w:eastAsia="Times New Roman" w:hAnsiTheme="majorBidi" w:cstheme="majorBidi"/>
                <w:color w:val="000000"/>
                <w:lang w:eastAsia="fr-FR"/>
              </w:rPr>
              <w:t>- Frottement solide-solide </w:t>
            </w:r>
          </w:p>
        </w:tc>
      </w:tr>
    </w:tbl>
    <w:p w14:paraId="44594E9E" w14:textId="77777777" w:rsidR="008A23AA" w:rsidRPr="007777D5" w:rsidRDefault="008A23AA" w:rsidP="008A23AA">
      <w:pPr>
        <w:rPr>
          <w:rFonts w:asciiTheme="majorBidi" w:hAnsiTheme="majorBidi" w:cstheme="majorBidi"/>
        </w:rPr>
      </w:pPr>
    </w:p>
    <w:p w14:paraId="3129CEB4" w14:textId="77777777" w:rsidR="008A23AA" w:rsidRPr="007777D5" w:rsidRDefault="008A23AA" w:rsidP="008A23AA">
      <w:pPr>
        <w:jc w:val="both"/>
        <w:rPr>
          <w:rFonts w:asciiTheme="majorBidi" w:hAnsiTheme="majorBidi" w:cstheme="majorBidi"/>
          <w:b/>
          <w:u w:val="single"/>
        </w:rPr>
      </w:pPr>
      <w:r w:rsidRPr="007777D5">
        <w:rPr>
          <w:rFonts w:asciiTheme="majorBidi" w:hAnsiTheme="majorBidi" w:cstheme="majorBidi"/>
          <w:b/>
          <w:u w:val="single"/>
        </w:rPr>
        <w:t>Mode d’évaluation:</w:t>
      </w:r>
    </w:p>
    <w:p w14:paraId="2BEBAEED" w14:textId="56AA1F58" w:rsidR="008A23AA" w:rsidRPr="007777D5" w:rsidRDefault="00716F7A" w:rsidP="008A23AA">
      <w:pPr>
        <w:jc w:val="both"/>
        <w:rPr>
          <w:rFonts w:asciiTheme="majorBidi" w:hAnsiTheme="majorBidi" w:cstheme="majorBidi"/>
        </w:rPr>
      </w:pPr>
      <w:r>
        <w:rPr>
          <w:rFonts w:asciiTheme="majorBidi" w:hAnsiTheme="majorBidi" w:cstheme="majorBidi"/>
        </w:rPr>
        <w:t>Contrôle continu : 100%</w:t>
      </w:r>
    </w:p>
    <w:p w14:paraId="0BA28448" w14:textId="77777777" w:rsidR="008A23AA" w:rsidRPr="007777D5" w:rsidRDefault="008A23AA" w:rsidP="008A23AA">
      <w:pPr>
        <w:rPr>
          <w:rFonts w:asciiTheme="majorBidi" w:hAnsiTheme="majorBidi" w:cstheme="majorBidi"/>
        </w:rPr>
      </w:pPr>
    </w:p>
    <w:p w14:paraId="74B96AE3" w14:textId="77777777" w:rsidR="008A23AA" w:rsidRPr="007777D5" w:rsidRDefault="008A23AA" w:rsidP="008A23AA">
      <w:pPr>
        <w:rPr>
          <w:rFonts w:asciiTheme="majorBidi" w:hAnsiTheme="majorBidi" w:cstheme="majorBidi"/>
        </w:rPr>
      </w:pPr>
    </w:p>
    <w:p w14:paraId="0846712B" w14:textId="77777777" w:rsidR="008A23AA" w:rsidRPr="007777D5" w:rsidRDefault="008A23AA" w:rsidP="008A23AA">
      <w:pPr>
        <w:rPr>
          <w:rFonts w:asciiTheme="majorBidi" w:hAnsiTheme="majorBidi" w:cstheme="majorBidi"/>
        </w:rPr>
      </w:pPr>
    </w:p>
    <w:p w14:paraId="117024EA" w14:textId="77777777" w:rsidR="008A23AA" w:rsidRPr="007777D5" w:rsidRDefault="008A23AA" w:rsidP="008A23AA">
      <w:pPr>
        <w:rPr>
          <w:rFonts w:asciiTheme="majorBidi" w:hAnsiTheme="majorBidi" w:cstheme="majorBidi"/>
        </w:rPr>
      </w:pPr>
    </w:p>
    <w:p w14:paraId="1644D185" w14:textId="77777777" w:rsidR="008A23AA" w:rsidRPr="007777D5" w:rsidRDefault="008A23AA" w:rsidP="008A23AA">
      <w:pPr>
        <w:rPr>
          <w:rFonts w:asciiTheme="majorBidi" w:hAnsiTheme="majorBidi" w:cstheme="majorBidi"/>
        </w:rPr>
      </w:pPr>
    </w:p>
    <w:p w14:paraId="69268ABE" w14:textId="77777777" w:rsidR="008A23AA" w:rsidRPr="007777D5" w:rsidRDefault="008A23AA" w:rsidP="008A23AA">
      <w:pPr>
        <w:rPr>
          <w:rFonts w:asciiTheme="majorBidi" w:hAnsiTheme="majorBidi" w:cstheme="majorBidi"/>
        </w:rPr>
      </w:pPr>
    </w:p>
    <w:p w14:paraId="06A59A68" w14:textId="77777777" w:rsidR="008A23AA" w:rsidRPr="007777D5" w:rsidRDefault="008A23AA" w:rsidP="008A23AA">
      <w:pPr>
        <w:rPr>
          <w:rFonts w:asciiTheme="majorBidi" w:hAnsiTheme="majorBidi" w:cstheme="majorBidi"/>
        </w:rPr>
      </w:pPr>
    </w:p>
    <w:p w14:paraId="1A21332B" w14:textId="77777777" w:rsidR="008A23AA" w:rsidRPr="007777D5" w:rsidRDefault="008A23AA" w:rsidP="008A23AA">
      <w:pPr>
        <w:rPr>
          <w:rFonts w:asciiTheme="majorBidi" w:hAnsiTheme="majorBidi" w:cstheme="majorBidi"/>
        </w:rPr>
      </w:pPr>
    </w:p>
    <w:p w14:paraId="06B4B29F" w14:textId="77777777" w:rsidR="008A23AA" w:rsidRPr="007777D5" w:rsidRDefault="008A23AA" w:rsidP="008A23AA">
      <w:pPr>
        <w:rPr>
          <w:rFonts w:asciiTheme="majorBidi" w:hAnsiTheme="majorBidi" w:cstheme="majorBidi"/>
        </w:rPr>
      </w:pPr>
    </w:p>
    <w:p w14:paraId="5D352180" w14:textId="77777777" w:rsidR="008A23AA" w:rsidRPr="007777D5" w:rsidRDefault="008A23AA" w:rsidP="008A23AA">
      <w:pPr>
        <w:rPr>
          <w:rFonts w:asciiTheme="majorBidi" w:hAnsiTheme="majorBidi" w:cstheme="majorBidi"/>
        </w:rPr>
      </w:pPr>
    </w:p>
    <w:p w14:paraId="5A531DFD" w14:textId="77777777" w:rsidR="008A23AA" w:rsidRDefault="008A23AA" w:rsidP="008A23AA">
      <w:pPr>
        <w:rPr>
          <w:rFonts w:asciiTheme="majorBidi" w:hAnsiTheme="majorBidi" w:cstheme="majorBidi"/>
        </w:rPr>
      </w:pPr>
    </w:p>
    <w:p w14:paraId="489037C5" w14:textId="77777777" w:rsidR="00D658DC" w:rsidRDefault="00D658DC" w:rsidP="008A23AA">
      <w:pPr>
        <w:rPr>
          <w:rFonts w:asciiTheme="majorBidi" w:hAnsiTheme="majorBidi" w:cstheme="majorBidi"/>
        </w:rPr>
      </w:pPr>
    </w:p>
    <w:p w14:paraId="3CC1ECDA" w14:textId="77777777" w:rsidR="00D658DC" w:rsidRDefault="00D658DC" w:rsidP="008A23AA">
      <w:pPr>
        <w:rPr>
          <w:rFonts w:asciiTheme="majorBidi" w:hAnsiTheme="majorBidi" w:cstheme="majorBidi"/>
        </w:rPr>
      </w:pPr>
    </w:p>
    <w:p w14:paraId="30694138" w14:textId="77777777" w:rsidR="00D658DC" w:rsidRDefault="00D658DC" w:rsidP="008A23AA">
      <w:pPr>
        <w:rPr>
          <w:rFonts w:asciiTheme="majorBidi" w:hAnsiTheme="majorBidi" w:cstheme="majorBidi"/>
        </w:rPr>
      </w:pPr>
    </w:p>
    <w:p w14:paraId="4C369310" w14:textId="77777777" w:rsidR="00D658DC" w:rsidRDefault="00D658DC" w:rsidP="008A23AA">
      <w:pPr>
        <w:rPr>
          <w:rFonts w:asciiTheme="majorBidi" w:hAnsiTheme="majorBidi" w:cstheme="majorBidi"/>
        </w:rPr>
      </w:pPr>
    </w:p>
    <w:p w14:paraId="41B261BB" w14:textId="77777777" w:rsidR="008A23AA" w:rsidRDefault="008A23AA" w:rsidP="008A23AA">
      <w:pPr>
        <w:rPr>
          <w:rFonts w:asciiTheme="majorBidi" w:hAnsiTheme="majorBidi" w:cstheme="majorBidi"/>
        </w:rPr>
      </w:pPr>
    </w:p>
    <w:p w14:paraId="735C0F35" w14:textId="77777777" w:rsidR="008A23AA" w:rsidRPr="007777D5" w:rsidRDefault="008A23AA" w:rsidP="008A23AA">
      <w:pPr>
        <w:rPr>
          <w:rFonts w:asciiTheme="majorBidi" w:hAnsiTheme="majorBidi" w:cstheme="majorBidi"/>
        </w:rPr>
      </w:pPr>
    </w:p>
    <w:p w14:paraId="2DC06103" w14:textId="77777777" w:rsidR="008A23AA" w:rsidRPr="007777D5" w:rsidRDefault="008A23AA" w:rsidP="008A23AA">
      <w:pPr>
        <w:rPr>
          <w:rFonts w:asciiTheme="majorBidi" w:hAnsiTheme="majorBidi" w:cstheme="majorBidi"/>
        </w:rPr>
      </w:pPr>
    </w:p>
    <w:p w14:paraId="48567433" w14:textId="77777777" w:rsidR="008A23AA" w:rsidRDefault="008A23AA" w:rsidP="008A23AA">
      <w:pPr>
        <w:rPr>
          <w:rFonts w:asciiTheme="majorBidi" w:hAnsiTheme="majorBidi" w:cstheme="majorBidi"/>
        </w:rPr>
      </w:pPr>
    </w:p>
    <w:p w14:paraId="37B4A6A3" w14:textId="77777777" w:rsidR="008A23AA" w:rsidRDefault="008A23AA" w:rsidP="008A23AA">
      <w:pPr>
        <w:rPr>
          <w:rFonts w:asciiTheme="majorBidi" w:hAnsiTheme="majorBidi" w:cstheme="majorBidi"/>
        </w:rPr>
      </w:pPr>
    </w:p>
    <w:p w14:paraId="28699A73" w14:textId="77777777" w:rsidR="008A23AA" w:rsidRPr="007777D5" w:rsidRDefault="008A23AA" w:rsidP="008A23AA">
      <w:pPr>
        <w:rPr>
          <w:rFonts w:asciiTheme="majorBidi" w:hAnsiTheme="majorBidi" w:cstheme="majorBidi"/>
        </w:rPr>
      </w:pPr>
    </w:p>
    <w:p w14:paraId="76570271" w14:textId="77777777" w:rsidR="008A23AA" w:rsidRPr="007777D5" w:rsidRDefault="008A23AA" w:rsidP="008A23AA">
      <w:pPr>
        <w:rPr>
          <w:rFonts w:asciiTheme="majorBidi" w:hAnsiTheme="majorBidi" w:cstheme="majorBidi"/>
        </w:rPr>
      </w:pPr>
    </w:p>
    <w:p w14:paraId="0305B2FF" w14:textId="77777777" w:rsidR="008A23AA" w:rsidRPr="007777D5" w:rsidRDefault="008A23AA" w:rsidP="008A23AA">
      <w:pPr>
        <w:rPr>
          <w:rFonts w:asciiTheme="majorBidi" w:hAnsiTheme="majorBidi" w:cstheme="majorBidi"/>
        </w:rPr>
      </w:pPr>
    </w:p>
    <w:p w14:paraId="0CB0A38D"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9E2F3"/>
        <w:spacing w:line="276" w:lineRule="auto"/>
        <w:jc w:val="both"/>
        <w:rPr>
          <w:rFonts w:asciiTheme="majorBidi" w:hAnsiTheme="majorBidi" w:cstheme="majorBidi"/>
          <w:b/>
          <w:bCs/>
          <w:iCs/>
        </w:rPr>
      </w:pPr>
      <w:r w:rsidRPr="007777D5">
        <w:rPr>
          <w:rFonts w:asciiTheme="majorBidi" w:hAnsiTheme="majorBidi" w:cstheme="majorBidi"/>
          <w:b/>
          <w:bCs/>
          <w:iCs/>
        </w:rPr>
        <w:t>Semestre: 1</w:t>
      </w:r>
    </w:p>
    <w:p w14:paraId="6F7F1391"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9E2F3"/>
        <w:spacing w:line="276" w:lineRule="auto"/>
        <w:jc w:val="both"/>
        <w:rPr>
          <w:rFonts w:asciiTheme="majorBidi" w:hAnsiTheme="majorBidi" w:cstheme="majorBidi"/>
          <w:b/>
          <w:bCs/>
          <w:iCs/>
        </w:rPr>
      </w:pPr>
      <w:r w:rsidRPr="007777D5">
        <w:rPr>
          <w:rFonts w:asciiTheme="majorBidi" w:hAnsiTheme="majorBidi" w:cstheme="majorBidi"/>
          <w:b/>
          <w:bCs/>
          <w:iCs/>
        </w:rPr>
        <w:t>Unité d’enseignement: UEM 1.1.2</w:t>
      </w:r>
    </w:p>
    <w:p w14:paraId="791E8D1C"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9E2F3"/>
        <w:spacing w:line="276" w:lineRule="auto"/>
        <w:jc w:val="both"/>
        <w:rPr>
          <w:rFonts w:asciiTheme="majorBidi" w:hAnsiTheme="majorBidi" w:cstheme="majorBidi"/>
          <w:b/>
          <w:bCs/>
          <w:iCs/>
        </w:rPr>
      </w:pPr>
      <w:r w:rsidRPr="007777D5">
        <w:rPr>
          <w:rFonts w:asciiTheme="majorBidi" w:hAnsiTheme="majorBidi" w:cstheme="majorBidi"/>
          <w:b/>
          <w:bCs/>
          <w:iCs/>
        </w:rPr>
        <w:t xml:space="preserve">Matière 3: TP </w:t>
      </w:r>
      <w:r w:rsidRPr="007777D5">
        <w:rPr>
          <w:rFonts w:asciiTheme="majorBidi" w:eastAsia="Times New Roman" w:hAnsiTheme="majorBidi" w:cstheme="majorBidi"/>
          <w:b/>
          <w:bCs/>
          <w:color w:val="000000"/>
          <w:lang w:eastAsia="fr-FR"/>
        </w:rPr>
        <w:t>Structure de la matière</w:t>
      </w:r>
      <w:r w:rsidRPr="007777D5">
        <w:rPr>
          <w:rFonts w:asciiTheme="majorBidi" w:eastAsia="Times New Roman" w:hAnsiTheme="majorBidi" w:cstheme="majorBidi"/>
          <w:color w:val="000000"/>
          <w:lang w:eastAsia="fr-FR"/>
        </w:rPr>
        <w:t xml:space="preserve">  </w:t>
      </w:r>
    </w:p>
    <w:p w14:paraId="24186E60"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9E2F3"/>
        <w:spacing w:line="276" w:lineRule="auto"/>
        <w:jc w:val="both"/>
        <w:rPr>
          <w:rFonts w:asciiTheme="majorBidi" w:hAnsiTheme="majorBidi" w:cstheme="majorBidi"/>
          <w:b/>
          <w:bCs/>
          <w:iCs/>
        </w:rPr>
      </w:pPr>
      <w:r w:rsidRPr="007777D5">
        <w:rPr>
          <w:rFonts w:asciiTheme="majorBidi" w:eastAsia="Times New Roman" w:hAnsiTheme="majorBidi" w:cstheme="majorBidi"/>
          <w:b/>
          <w:bCs/>
          <w:color w:val="000000"/>
        </w:rPr>
        <w:t>VHS: 22h30 (TD: 1h30)</w:t>
      </w:r>
    </w:p>
    <w:p w14:paraId="584F0E73"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9E2F3"/>
        <w:spacing w:line="276" w:lineRule="auto"/>
        <w:jc w:val="both"/>
        <w:rPr>
          <w:rFonts w:asciiTheme="majorBidi" w:hAnsiTheme="majorBidi" w:cstheme="majorBidi"/>
          <w:b/>
          <w:bCs/>
          <w:iCs/>
        </w:rPr>
      </w:pPr>
      <w:r w:rsidRPr="007777D5">
        <w:rPr>
          <w:rFonts w:asciiTheme="majorBidi" w:hAnsiTheme="majorBidi" w:cstheme="majorBidi"/>
          <w:b/>
          <w:bCs/>
          <w:iCs/>
        </w:rPr>
        <w:t>Crédits: 2</w:t>
      </w:r>
    </w:p>
    <w:p w14:paraId="6BEA26BE"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9E2F3"/>
        <w:spacing w:line="276" w:lineRule="auto"/>
        <w:jc w:val="both"/>
        <w:rPr>
          <w:rFonts w:asciiTheme="majorBidi" w:hAnsiTheme="majorBidi" w:cstheme="majorBidi"/>
          <w:b/>
          <w:bCs/>
          <w:iCs/>
        </w:rPr>
      </w:pPr>
      <w:r w:rsidRPr="007777D5">
        <w:rPr>
          <w:rFonts w:asciiTheme="majorBidi" w:hAnsiTheme="majorBidi" w:cstheme="majorBidi"/>
          <w:b/>
          <w:bCs/>
          <w:iCs/>
        </w:rPr>
        <w:t>Coefficient: 1</w:t>
      </w:r>
    </w:p>
    <w:p w14:paraId="10DD467B" w14:textId="77777777" w:rsidR="008A23AA" w:rsidRPr="007777D5" w:rsidRDefault="008A23AA" w:rsidP="008A23AA">
      <w:pPr>
        <w:jc w:val="both"/>
        <w:rPr>
          <w:rFonts w:asciiTheme="majorBidi" w:eastAsia="Times New Roman" w:hAnsiTheme="majorBidi" w:cstheme="majorBidi"/>
          <w:b/>
          <w:u w:val="thick" w:color="70AD47"/>
        </w:rPr>
      </w:pPr>
    </w:p>
    <w:p w14:paraId="13E58F1D" w14:textId="77777777" w:rsidR="008A23AA" w:rsidRPr="007777D5" w:rsidRDefault="008A23AA" w:rsidP="008A23AA">
      <w:pPr>
        <w:jc w:val="both"/>
        <w:rPr>
          <w:rFonts w:asciiTheme="majorBidi" w:eastAsia="Times New Roman" w:hAnsiTheme="majorBidi" w:cstheme="majorBidi"/>
          <w:u w:val="thick" w:color="70AD47"/>
        </w:rPr>
      </w:pPr>
      <w:r w:rsidRPr="007777D5">
        <w:rPr>
          <w:rFonts w:asciiTheme="majorBidi" w:eastAsia="Times New Roman" w:hAnsiTheme="majorBidi" w:cstheme="majorBidi"/>
          <w:b/>
          <w:u w:val="thick" w:color="70AD47"/>
        </w:rPr>
        <w:t>Objectifs de l’enseignement</w:t>
      </w:r>
    </w:p>
    <w:p w14:paraId="68B00860" w14:textId="77777777" w:rsidR="008A23AA" w:rsidRPr="007777D5" w:rsidRDefault="008A23AA" w:rsidP="008A23AA">
      <w:pPr>
        <w:jc w:val="both"/>
        <w:rPr>
          <w:rFonts w:asciiTheme="majorBidi" w:hAnsiTheme="majorBidi" w:cstheme="majorBidi"/>
          <w:sz w:val="22"/>
          <w:szCs w:val="22"/>
          <w:shd w:val="clear" w:color="auto" w:fill="FFFFFF"/>
        </w:rPr>
      </w:pPr>
      <w:r w:rsidRPr="007777D5">
        <w:rPr>
          <w:rFonts w:asciiTheme="majorBidi" w:hAnsiTheme="majorBidi" w:cstheme="majorBidi"/>
          <w:sz w:val="22"/>
          <w:szCs w:val="22"/>
          <w:shd w:val="clear" w:color="auto" w:fill="FFFFFF"/>
        </w:rPr>
        <w:t xml:space="preserve">L’enseignement de cette matière permet à l’étudiant l’acquisition des formalismes de base en chimie notamment au sein de la matière décrivant l'atome et la liaison chimique, les éléments chimiques et le tableau périodique avec la quantification énergétique. </w:t>
      </w:r>
      <w:r w:rsidRPr="007777D5">
        <w:rPr>
          <w:rFonts w:asciiTheme="majorBidi" w:hAnsiTheme="majorBidi" w:cstheme="majorBidi"/>
          <w:sz w:val="22"/>
          <w:szCs w:val="22"/>
        </w:rPr>
        <w:t>Rendre les étudiants plus aptes à résoudre des problèmes de chimie.</w:t>
      </w:r>
    </w:p>
    <w:p w14:paraId="443E3799" w14:textId="77777777" w:rsidR="008A23AA" w:rsidRPr="007777D5" w:rsidRDefault="008A23AA" w:rsidP="008A23AA">
      <w:pPr>
        <w:jc w:val="both"/>
        <w:rPr>
          <w:rFonts w:asciiTheme="majorBidi" w:eastAsia="Times New Roman" w:hAnsiTheme="majorBidi" w:cstheme="majorBidi"/>
        </w:rPr>
      </w:pPr>
    </w:p>
    <w:p w14:paraId="21E7B190" w14:textId="77777777" w:rsidR="008A23AA" w:rsidRPr="007777D5" w:rsidRDefault="008A23AA" w:rsidP="008A23AA">
      <w:pPr>
        <w:spacing w:line="276" w:lineRule="auto"/>
        <w:jc w:val="both"/>
        <w:rPr>
          <w:rFonts w:asciiTheme="majorBidi" w:hAnsiTheme="majorBidi" w:cstheme="majorBidi"/>
          <w:color w:val="217A94"/>
          <w:sz w:val="22"/>
          <w:szCs w:val="22"/>
          <w:shd w:val="clear" w:color="auto" w:fill="FFFFFF"/>
        </w:rPr>
      </w:pPr>
      <w:r w:rsidRPr="007777D5">
        <w:rPr>
          <w:rFonts w:asciiTheme="majorBidi" w:eastAsia="Times New Roman" w:hAnsiTheme="majorBidi" w:cstheme="majorBidi"/>
          <w:b/>
          <w:u w:val="thick" w:color="70AD47"/>
        </w:rPr>
        <w:t>Connaissances préalables recommandées</w:t>
      </w:r>
    </w:p>
    <w:p w14:paraId="5093B801" w14:textId="77777777" w:rsidR="008A23AA" w:rsidRPr="007777D5" w:rsidRDefault="008A23AA" w:rsidP="008A23AA">
      <w:pPr>
        <w:jc w:val="both"/>
        <w:rPr>
          <w:rFonts w:asciiTheme="majorBidi" w:hAnsiTheme="majorBidi" w:cstheme="majorBidi"/>
          <w:sz w:val="22"/>
          <w:szCs w:val="22"/>
        </w:rPr>
      </w:pPr>
      <w:r w:rsidRPr="007777D5">
        <w:rPr>
          <w:rFonts w:asciiTheme="majorBidi" w:hAnsiTheme="majorBidi" w:cstheme="majorBidi"/>
          <w:sz w:val="22"/>
          <w:szCs w:val="22"/>
        </w:rPr>
        <w:t>Notions de base de mathématique et de Chimie générale.</w:t>
      </w:r>
    </w:p>
    <w:p w14:paraId="4E06DE45" w14:textId="77777777" w:rsidR="008A23AA" w:rsidRPr="007777D5" w:rsidRDefault="008A23AA" w:rsidP="008A23AA">
      <w:pPr>
        <w:spacing w:line="276" w:lineRule="auto"/>
        <w:jc w:val="both"/>
        <w:rPr>
          <w:rFonts w:asciiTheme="majorBidi" w:hAnsiTheme="majorBidi" w:cstheme="majorBidi"/>
          <w:b/>
          <w:sz w:val="22"/>
          <w:szCs w:val="22"/>
          <w:u w:val="thick" w:color="70AD47"/>
        </w:rPr>
      </w:pPr>
    </w:p>
    <w:p w14:paraId="7889EA15" w14:textId="77777777" w:rsidR="008A23AA" w:rsidRPr="007777D5" w:rsidRDefault="008A23AA" w:rsidP="008A23AA">
      <w:pPr>
        <w:rPr>
          <w:rFonts w:asciiTheme="majorBidi" w:hAnsiTheme="majorBidi" w:cstheme="majorBidi"/>
          <w:b/>
          <w:bCs/>
          <w:u w:val="single"/>
        </w:rPr>
      </w:pPr>
      <w:r w:rsidRPr="007777D5">
        <w:rPr>
          <w:rFonts w:asciiTheme="majorBidi" w:hAnsiTheme="majorBidi" w:cstheme="majorBidi"/>
          <w:b/>
          <w:bCs/>
          <w:u w:val="single"/>
        </w:rPr>
        <w:t>Travaux Pratiques  «  Structure de la matière »</w:t>
      </w:r>
    </w:p>
    <w:p w14:paraId="5DE632D8" w14:textId="77777777" w:rsidR="008A23AA" w:rsidRPr="007777D5" w:rsidRDefault="008A23AA" w:rsidP="008A23AA">
      <w:pPr>
        <w:rPr>
          <w:rFonts w:asciiTheme="majorBidi" w:hAnsiTheme="majorBidi" w:cstheme="majorBidi"/>
          <w:b/>
          <w:bCs/>
          <w:u w:val="single"/>
        </w:rPr>
      </w:pPr>
    </w:p>
    <w:p w14:paraId="63397530" w14:textId="77777777" w:rsidR="008A23AA" w:rsidRPr="007777D5" w:rsidRDefault="008A23AA" w:rsidP="008A23AA">
      <w:pPr>
        <w:spacing w:line="276" w:lineRule="auto"/>
        <w:rPr>
          <w:rStyle w:val="markedcontent"/>
          <w:rFonts w:asciiTheme="majorBidi" w:hAnsiTheme="majorBidi" w:cstheme="majorBidi"/>
        </w:rPr>
      </w:pPr>
      <w:r w:rsidRPr="007777D5">
        <w:rPr>
          <w:rFonts w:asciiTheme="majorBidi" w:hAnsiTheme="majorBidi" w:cstheme="majorBidi"/>
          <w:b/>
          <w:bCs/>
        </w:rPr>
        <w:t>TP N° 1 :</w:t>
      </w:r>
      <w:r w:rsidRPr="007777D5">
        <w:rPr>
          <w:rFonts w:asciiTheme="majorBidi" w:hAnsiTheme="majorBidi" w:cstheme="majorBidi"/>
        </w:rPr>
        <w:t xml:space="preserve"> </w:t>
      </w:r>
      <w:r w:rsidRPr="007777D5">
        <w:rPr>
          <w:rStyle w:val="markedcontent"/>
          <w:rFonts w:asciiTheme="majorBidi" w:hAnsiTheme="majorBidi" w:cstheme="majorBidi"/>
        </w:rPr>
        <w:t>TP préliminaire :</w:t>
      </w:r>
      <w:r w:rsidRPr="007777D5">
        <w:rPr>
          <w:rFonts w:asciiTheme="majorBidi" w:hAnsiTheme="majorBidi" w:cstheme="majorBidi"/>
        </w:rPr>
        <w:t xml:space="preserve"> </w:t>
      </w:r>
      <w:r w:rsidRPr="007777D5">
        <w:rPr>
          <w:rStyle w:val="markedcontent"/>
          <w:rFonts w:asciiTheme="majorBidi" w:hAnsiTheme="majorBidi" w:cstheme="majorBidi"/>
        </w:rPr>
        <w:t>Sécurité au laboratoire de chimie et description du matériel et de la verrerie.</w:t>
      </w:r>
    </w:p>
    <w:p w14:paraId="2E51A1C8" w14:textId="77777777" w:rsidR="008A23AA" w:rsidRPr="007777D5" w:rsidRDefault="008A23AA" w:rsidP="008A23AA">
      <w:pPr>
        <w:spacing w:line="276" w:lineRule="auto"/>
        <w:rPr>
          <w:rFonts w:asciiTheme="majorBidi" w:hAnsiTheme="majorBidi" w:cstheme="majorBidi"/>
        </w:rPr>
      </w:pPr>
      <w:r w:rsidRPr="007777D5">
        <w:rPr>
          <w:rFonts w:asciiTheme="majorBidi" w:hAnsiTheme="majorBidi" w:cstheme="majorBidi"/>
          <w:b/>
          <w:bCs/>
        </w:rPr>
        <w:t xml:space="preserve">TP N° 2 : </w:t>
      </w:r>
      <w:r w:rsidRPr="007777D5">
        <w:rPr>
          <w:rFonts w:asciiTheme="majorBidi" w:hAnsiTheme="majorBidi" w:cstheme="majorBidi"/>
        </w:rPr>
        <w:t xml:space="preserve">Changement d’état de l’eau : Passage de l’état liquide à l’état solide et de l’état liquide à l’état vapeur. </w:t>
      </w:r>
    </w:p>
    <w:p w14:paraId="0CB84C5A" w14:textId="77777777" w:rsidR="008A23AA" w:rsidRPr="007777D5" w:rsidRDefault="008A23AA" w:rsidP="008A23AA">
      <w:pPr>
        <w:spacing w:line="276" w:lineRule="auto"/>
        <w:rPr>
          <w:rFonts w:asciiTheme="majorBidi" w:hAnsiTheme="majorBidi" w:cstheme="majorBidi"/>
        </w:rPr>
      </w:pPr>
      <w:r w:rsidRPr="007777D5">
        <w:rPr>
          <w:rFonts w:asciiTheme="majorBidi" w:hAnsiTheme="majorBidi" w:cstheme="majorBidi"/>
          <w:b/>
          <w:bCs/>
        </w:rPr>
        <w:t>TP N° 3 : </w:t>
      </w:r>
      <w:r w:rsidRPr="007777D5">
        <w:rPr>
          <w:rStyle w:val="markedcontent"/>
          <w:rFonts w:asciiTheme="majorBidi" w:hAnsiTheme="majorBidi" w:cstheme="majorBidi"/>
        </w:rPr>
        <w:t>Détermination de la quantité de matière.</w:t>
      </w:r>
    </w:p>
    <w:p w14:paraId="1555D23E" w14:textId="77777777" w:rsidR="008A23AA" w:rsidRPr="007777D5" w:rsidRDefault="008A23AA" w:rsidP="008A23AA">
      <w:pPr>
        <w:spacing w:line="276" w:lineRule="auto"/>
        <w:ind w:firstLine="4"/>
        <w:jc w:val="both"/>
        <w:rPr>
          <w:rStyle w:val="markedcontent"/>
          <w:rFonts w:asciiTheme="majorBidi" w:hAnsiTheme="majorBidi" w:cstheme="majorBidi"/>
        </w:rPr>
      </w:pPr>
      <w:r w:rsidRPr="007777D5">
        <w:rPr>
          <w:rFonts w:asciiTheme="majorBidi" w:hAnsiTheme="majorBidi" w:cstheme="majorBidi"/>
          <w:b/>
          <w:bCs/>
        </w:rPr>
        <w:t>TP N° 4 :</w:t>
      </w:r>
      <w:r w:rsidRPr="007777D5">
        <w:rPr>
          <w:rStyle w:val="markedcontent"/>
          <w:rFonts w:asciiTheme="majorBidi" w:hAnsiTheme="majorBidi" w:cstheme="majorBidi"/>
        </w:rPr>
        <w:t xml:space="preserve"> Détermination de la masse moléculaire.</w:t>
      </w:r>
    </w:p>
    <w:p w14:paraId="186F5B2F" w14:textId="77777777" w:rsidR="008A23AA" w:rsidRPr="007777D5" w:rsidRDefault="008A23AA" w:rsidP="008A23AA">
      <w:pPr>
        <w:spacing w:line="276" w:lineRule="auto"/>
        <w:rPr>
          <w:rFonts w:asciiTheme="majorBidi" w:hAnsiTheme="majorBidi" w:cstheme="majorBidi"/>
          <w:b/>
          <w:bCs/>
        </w:rPr>
      </w:pPr>
      <w:r w:rsidRPr="007777D5">
        <w:rPr>
          <w:rFonts w:asciiTheme="majorBidi" w:hAnsiTheme="majorBidi" w:cstheme="majorBidi"/>
          <w:b/>
          <w:bCs/>
        </w:rPr>
        <w:t>TP N° 5 :</w:t>
      </w:r>
      <w:r w:rsidRPr="007777D5">
        <w:rPr>
          <w:rStyle w:val="markedcontent"/>
          <w:rFonts w:asciiTheme="majorBidi" w:hAnsiTheme="majorBidi" w:cstheme="majorBidi"/>
        </w:rPr>
        <w:t xml:space="preserve"> Calcul d'incertitudes - Détermination du rayon ionique</w:t>
      </w:r>
    </w:p>
    <w:p w14:paraId="0309D892" w14:textId="77777777" w:rsidR="008A23AA" w:rsidRPr="007777D5" w:rsidRDefault="008A23AA" w:rsidP="008A23AA">
      <w:pPr>
        <w:spacing w:line="276" w:lineRule="auto"/>
        <w:ind w:firstLine="4"/>
        <w:jc w:val="both"/>
        <w:rPr>
          <w:rFonts w:asciiTheme="majorBidi" w:hAnsiTheme="majorBidi" w:cstheme="majorBidi"/>
        </w:rPr>
      </w:pPr>
      <w:r w:rsidRPr="007777D5">
        <w:rPr>
          <w:rFonts w:asciiTheme="majorBidi" w:hAnsiTheme="majorBidi" w:cstheme="majorBidi"/>
          <w:b/>
          <w:bCs/>
        </w:rPr>
        <w:t>TP N° 6 :</w:t>
      </w:r>
      <w:r w:rsidRPr="007777D5">
        <w:rPr>
          <w:rFonts w:asciiTheme="majorBidi" w:hAnsiTheme="majorBidi" w:cstheme="majorBidi"/>
        </w:rPr>
        <w:t xml:space="preserve"> Détermination des volumes molaires partiels dans une solution binaire.</w:t>
      </w:r>
    </w:p>
    <w:p w14:paraId="2BC5F8E3" w14:textId="77777777" w:rsidR="008A23AA" w:rsidRPr="007777D5" w:rsidRDefault="008A23AA" w:rsidP="008A23AA">
      <w:pPr>
        <w:spacing w:line="276" w:lineRule="auto"/>
        <w:ind w:firstLine="4"/>
        <w:jc w:val="both"/>
        <w:rPr>
          <w:rFonts w:asciiTheme="majorBidi" w:hAnsiTheme="majorBidi" w:cstheme="majorBidi"/>
          <w:b/>
          <w:bCs/>
        </w:rPr>
      </w:pPr>
      <w:r w:rsidRPr="007777D5">
        <w:rPr>
          <w:rFonts w:asciiTheme="majorBidi" w:hAnsiTheme="majorBidi" w:cstheme="majorBidi"/>
          <w:b/>
          <w:bCs/>
        </w:rPr>
        <w:t>TP N° 7 :</w:t>
      </w:r>
      <w:r w:rsidRPr="007777D5">
        <w:rPr>
          <w:rFonts w:asciiTheme="majorBidi" w:hAnsiTheme="majorBidi" w:cstheme="majorBidi"/>
        </w:rPr>
        <w:t xml:space="preserve"> Analyse qualitative des Cations (1</w:t>
      </w:r>
      <w:r w:rsidRPr="007777D5">
        <w:rPr>
          <w:rFonts w:asciiTheme="majorBidi" w:hAnsiTheme="majorBidi" w:cstheme="majorBidi"/>
          <w:vertAlign w:val="superscript"/>
        </w:rPr>
        <w:t>er</w:t>
      </w:r>
      <w:r w:rsidRPr="007777D5">
        <w:rPr>
          <w:rFonts w:asciiTheme="majorBidi" w:hAnsiTheme="majorBidi" w:cstheme="majorBidi"/>
        </w:rPr>
        <w:t>, 2</w:t>
      </w:r>
      <w:r w:rsidRPr="007777D5">
        <w:rPr>
          <w:rFonts w:asciiTheme="majorBidi" w:hAnsiTheme="majorBidi" w:cstheme="majorBidi"/>
          <w:vertAlign w:val="superscript"/>
        </w:rPr>
        <w:t>ème</w:t>
      </w:r>
      <w:r w:rsidRPr="007777D5">
        <w:rPr>
          <w:rFonts w:asciiTheme="majorBidi" w:hAnsiTheme="majorBidi" w:cstheme="majorBidi"/>
        </w:rPr>
        <w:t>, 3</w:t>
      </w:r>
      <w:r w:rsidRPr="007777D5">
        <w:rPr>
          <w:rFonts w:asciiTheme="majorBidi" w:hAnsiTheme="majorBidi" w:cstheme="majorBidi"/>
          <w:vertAlign w:val="superscript"/>
        </w:rPr>
        <w:t>ème</w:t>
      </w:r>
      <w:r w:rsidRPr="007777D5">
        <w:rPr>
          <w:rFonts w:asciiTheme="majorBidi" w:hAnsiTheme="majorBidi" w:cstheme="majorBidi"/>
        </w:rPr>
        <w:t xml:space="preserve"> et 4</w:t>
      </w:r>
      <w:r w:rsidRPr="007777D5">
        <w:rPr>
          <w:rFonts w:asciiTheme="majorBidi" w:hAnsiTheme="majorBidi" w:cstheme="majorBidi"/>
          <w:vertAlign w:val="superscript"/>
        </w:rPr>
        <w:t>ème</w:t>
      </w:r>
      <w:r w:rsidRPr="007777D5">
        <w:rPr>
          <w:rFonts w:asciiTheme="majorBidi" w:hAnsiTheme="majorBidi" w:cstheme="majorBidi"/>
        </w:rPr>
        <w:t xml:space="preserve"> groupe).</w:t>
      </w:r>
    </w:p>
    <w:p w14:paraId="64E9D782" w14:textId="77777777" w:rsidR="008A23AA" w:rsidRPr="007777D5" w:rsidRDefault="008A23AA" w:rsidP="008A23AA">
      <w:pPr>
        <w:spacing w:line="276" w:lineRule="auto"/>
        <w:rPr>
          <w:rStyle w:val="markedcontent"/>
          <w:rFonts w:asciiTheme="majorBidi" w:hAnsiTheme="majorBidi" w:cstheme="majorBidi"/>
        </w:rPr>
      </w:pPr>
      <w:r w:rsidRPr="007777D5">
        <w:rPr>
          <w:rFonts w:asciiTheme="majorBidi" w:hAnsiTheme="majorBidi" w:cstheme="majorBidi"/>
          <w:b/>
          <w:bCs/>
        </w:rPr>
        <w:t>TP N° 8 :</w:t>
      </w:r>
      <w:r w:rsidRPr="007777D5">
        <w:rPr>
          <w:rFonts w:asciiTheme="majorBidi" w:hAnsiTheme="majorBidi" w:cstheme="majorBidi"/>
        </w:rPr>
        <w:t xml:space="preserve"> Analyse qualitative des Anions.</w:t>
      </w:r>
    </w:p>
    <w:p w14:paraId="79FD8C29" w14:textId="77777777" w:rsidR="008A23AA" w:rsidRPr="007777D5" w:rsidRDefault="008A23AA" w:rsidP="008A23AA">
      <w:pPr>
        <w:spacing w:line="276" w:lineRule="auto"/>
        <w:rPr>
          <w:rFonts w:asciiTheme="majorBidi" w:hAnsiTheme="majorBidi" w:cstheme="majorBidi"/>
          <w:b/>
          <w:bCs/>
        </w:rPr>
      </w:pPr>
      <w:r w:rsidRPr="007777D5">
        <w:rPr>
          <w:rFonts w:asciiTheme="majorBidi" w:hAnsiTheme="majorBidi" w:cstheme="majorBidi"/>
          <w:b/>
          <w:bCs/>
        </w:rPr>
        <w:t>TP N° 9 :</w:t>
      </w:r>
      <w:r w:rsidRPr="007777D5">
        <w:rPr>
          <w:rFonts w:asciiTheme="majorBidi" w:hAnsiTheme="majorBidi" w:cstheme="majorBidi"/>
        </w:rPr>
        <w:t xml:space="preserve"> I</w:t>
      </w:r>
      <w:r w:rsidRPr="007777D5">
        <w:rPr>
          <w:rStyle w:val="markedcontent"/>
          <w:rFonts w:asciiTheme="majorBidi" w:hAnsiTheme="majorBidi" w:cstheme="majorBidi"/>
        </w:rPr>
        <w:t>dentification des ions métalliques par la méthode de la flamme</w:t>
      </w:r>
    </w:p>
    <w:p w14:paraId="0EF6FD5B" w14:textId="77777777" w:rsidR="008A23AA" w:rsidRPr="007777D5" w:rsidRDefault="008A23AA" w:rsidP="008A23AA">
      <w:pPr>
        <w:spacing w:line="276" w:lineRule="auto"/>
        <w:rPr>
          <w:rFonts w:asciiTheme="majorBidi" w:hAnsiTheme="majorBidi" w:cstheme="majorBidi"/>
        </w:rPr>
      </w:pPr>
      <w:r w:rsidRPr="007777D5">
        <w:rPr>
          <w:rFonts w:asciiTheme="majorBidi" w:hAnsiTheme="majorBidi" w:cstheme="majorBidi"/>
          <w:b/>
          <w:bCs/>
        </w:rPr>
        <w:t>TP N°10 : </w:t>
      </w:r>
      <w:r w:rsidRPr="007777D5">
        <w:rPr>
          <w:rFonts w:asciiTheme="majorBidi" w:hAnsiTheme="majorBidi" w:cstheme="majorBidi"/>
        </w:rPr>
        <w:t>Séparation et recristallisation de l’acide benzoïque.</w:t>
      </w:r>
    </w:p>
    <w:p w14:paraId="3462344C" w14:textId="77777777" w:rsidR="008A23AA" w:rsidRPr="007777D5" w:rsidRDefault="008A23AA" w:rsidP="008A23AA">
      <w:pPr>
        <w:spacing w:line="276" w:lineRule="auto"/>
        <w:rPr>
          <w:rFonts w:asciiTheme="majorBidi" w:hAnsiTheme="majorBidi" w:cstheme="majorBidi"/>
          <w:b/>
          <w:bCs/>
        </w:rPr>
      </w:pPr>
      <w:r w:rsidRPr="007777D5">
        <w:rPr>
          <w:rFonts w:asciiTheme="majorBidi" w:hAnsiTheme="majorBidi" w:cstheme="majorBidi"/>
          <w:b/>
          <w:bCs/>
        </w:rPr>
        <w:t>TP N°11 :</w:t>
      </w:r>
      <w:r w:rsidRPr="007777D5">
        <w:rPr>
          <w:rFonts w:asciiTheme="majorBidi" w:hAnsiTheme="majorBidi" w:cstheme="majorBidi"/>
        </w:rPr>
        <w:t xml:space="preserve"> </w:t>
      </w:r>
      <w:r w:rsidRPr="007777D5">
        <w:rPr>
          <w:rStyle w:val="markedcontent"/>
          <w:rFonts w:asciiTheme="majorBidi" w:hAnsiTheme="majorBidi" w:cstheme="majorBidi"/>
        </w:rPr>
        <w:t>Construction et étude de quelques structures compactes.</w:t>
      </w:r>
    </w:p>
    <w:p w14:paraId="367D0FD7" w14:textId="77777777" w:rsidR="008A23AA" w:rsidRPr="007777D5" w:rsidRDefault="008A23AA" w:rsidP="008A23AA">
      <w:pPr>
        <w:spacing w:line="276" w:lineRule="auto"/>
        <w:rPr>
          <w:rFonts w:asciiTheme="majorBidi" w:hAnsiTheme="majorBidi" w:cstheme="majorBidi"/>
          <w:b/>
          <w:bCs/>
        </w:rPr>
      </w:pPr>
      <w:r w:rsidRPr="007777D5">
        <w:rPr>
          <w:rFonts w:asciiTheme="majorBidi" w:hAnsiTheme="majorBidi" w:cstheme="majorBidi"/>
          <w:b/>
          <w:bCs/>
        </w:rPr>
        <w:t>TP N°12 :</w:t>
      </w:r>
      <w:r w:rsidRPr="007777D5">
        <w:rPr>
          <w:rFonts w:asciiTheme="majorBidi" w:hAnsiTheme="majorBidi" w:cstheme="majorBidi"/>
        </w:rPr>
        <w:t xml:space="preserve"> Étude des structures ioniques</w:t>
      </w:r>
    </w:p>
    <w:p w14:paraId="76D588D6" w14:textId="77777777" w:rsidR="008A23AA" w:rsidRPr="007777D5" w:rsidRDefault="008A23AA" w:rsidP="008A23AA">
      <w:pPr>
        <w:rPr>
          <w:rFonts w:asciiTheme="majorBidi" w:hAnsiTheme="majorBidi" w:cstheme="majorBidi"/>
          <w:sz w:val="22"/>
          <w:szCs w:val="22"/>
        </w:rPr>
      </w:pPr>
    </w:p>
    <w:p w14:paraId="78EF82DC" w14:textId="77777777" w:rsidR="008A23AA" w:rsidRPr="007777D5" w:rsidRDefault="008A23AA" w:rsidP="008A23AA">
      <w:pPr>
        <w:autoSpaceDE w:val="0"/>
        <w:autoSpaceDN w:val="0"/>
        <w:adjustRightInd w:val="0"/>
        <w:jc w:val="both"/>
        <w:rPr>
          <w:rFonts w:asciiTheme="majorBidi" w:hAnsiTheme="majorBidi" w:cstheme="majorBidi"/>
          <w:b/>
          <w:bCs/>
          <w:color w:val="000000"/>
          <w:sz w:val="22"/>
          <w:szCs w:val="22"/>
          <w:u w:val="thick" w:color="70AD47"/>
        </w:rPr>
      </w:pPr>
      <w:r w:rsidRPr="007777D5">
        <w:rPr>
          <w:rFonts w:asciiTheme="majorBidi" w:hAnsiTheme="majorBidi" w:cstheme="majorBidi"/>
          <w:b/>
          <w:bCs/>
          <w:color w:val="000000"/>
          <w:sz w:val="22"/>
          <w:szCs w:val="22"/>
          <w:u w:val="thick" w:color="70AD47"/>
        </w:rPr>
        <w:t xml:space="preserve">Références bibliographiques </w:t>
      </w:r>
    </w:p>
    <w:p w14:paraId="177C1B59" w14:textId="77777777" w:rsidR="008A23AA" w:rsidRPr="007777D5" w:rsidRDefault="008A23AA" w:rsidP="008A23AA">
      <w:pPr>
        <w:jc w:val="both"/>
        <w:rPr>
          <w:rFonts w:asciiTheme="majorBidi" w:hAnsiTheme="majorBidi" w:cstheme="majorBidi"/>
          <w:sz w:val="22"/>
          <w:szCs w:val="22"/>
        </w:rPr>
      </w:pPr>
      <w:r w:rsidRPr="007777D5">
        <w:rPr>
          <w:rFonts w:asciiTheme="majorBidi" w:hAnsiTheme="majorBidi" w:cstheme="majorBidi"/>
          <w:sz w:val="22"/>
          <w:szCs w:val="22"/>
        </w:rPr>
        <w:t xml:space="preserve">1. </w:t>
      </w:r>
      <w:proofErr w:type="spellStart"/>
      <w:r w:rsidRPr="007777D5">
        <w:rPr>
          <w:rFonts w:asciiTheme="majorBidi" w:hAnsiTheme="majorBidi" w:cstheme="majorBidi"/>
          <w:sz w:val="22"/>
          <w:szCs w:val="22"/>
        </w:rPr>
        <w:t>Ouahes</w:t>
      </w:r>
      <w:proofErr w:type="spellEnd"/>
      <w:r w:rsidRPr="007777D5">
        <w:rPr>
          <w:rFonts w:asciiTheme="majorBidi" w:hAnsiTheme="majorBidi" w:cstheme="majorBidi"/>
          <w:sz w:val="22"/>
          <w:szCs w:val="22"/>
        </w:rPr>
        <w:t xml:space="preserve">, </w:t>
      </w:r>
      <w:proofErr w:type="spellStart"/>
      <w:r w:rsidRPr="007777D5">
        <w:rPr>
          <w:rFonts w:asciiTheme="majorBidi" w:hAnsiTheme="majorBidi" w:cstheme="majorBidi"/>
          <w:sz w:val="22"/>
          <w:szCs w:val="22"/>
        </w:rPr>
        <w:t>Devallez</w:t>
      </w:r>
      <w:proofErr w:type="spellEnd"/>
      <w:r w:rsidRPr="007777D5">
        <w:rPr>
          <w:rFonts w:asciiTheme="majorBidi" w:hAnsiTheme="majorBidi" w:cstheme="majorBidi"/>
          <w:sz w:val="22"/>
          <w:szCs w:val="22"/>
        </w:rPr>
        <w:t xml:space="preserve">, Chimie Générale, OPU.  </w:t>
      </w:r>
    </w:p>
    <w:p w14:paraId="0F31EEB1" w14:textId="77777777" w:rsidR="008A23AA" w:rsidRPr="007777D5" w:rsidRDefault="008A23AA" w:rsidP="008A23AA">
      <w:pPr>
        <w:jc w:val="both"/>
        <w:rPr>
          <w:rFonts w:asciiTheme="majorBidi" w:hAnsiTheme="majorBidi" w:cstheme="majorBidi"/>
          <w:sz w:val="22"/>
          <w:szCs w:val="22"/>
        </w:rPr>
      </w:pPr>
      <w:r w:rsidRPr="007777D5">
        <w:rPr>
          <w:rFonts w:asciiTheme="majorBidi" w:hAnsiTheme="majorBidi" w:cstheme="majorBidi"/>
          <w:sz w:val="22"/>
          <w:szCs w:val="22"/>
        </w:rPr>
        <w:t xml:space="preserve">2. S.S. </w:t>
      </w:r>
      <w:proofErr w:type="spellStart"/>
      <w:r w:rsidRPr="007777D5">
        <w:rPr>
          <w:rFonts w:asciiTheme="majorBidi" w:hAnsiTheme="majorBidi" w:cstheme="majorBidi"/>
          <w:sz w:val="22"/>
          <w:szCs w:val="22"/>
        </w:rPr>
        <w:t>Zumdhal</w:t>
      </w:r>
      <w:proofErr w:type="spellEnd"/>
      <w:r w:rsidRPr="007777D5">
        <w:rPr>
          <w:rFonts w:asciiTheme="majorBidi" w:hAnsiTheme="majorBidi" w:cstheme="majorBidi"/>
          <w:sz w:val="22"/>
          <w:szCs w:val="22"/>
        </w:rPr>
        <w:t xml:space="preserve"> &amp; coll., Chimie Générale, De Boeck Université.   </w:t>
      </w:r>
    </w:p>
    <w:p w14:paraId="099EA91D" w14:textId="77777777" w:rsidR="008A23AA" w:rsidRPr="007777D5" w:rsidRDefault="008A23AA" w:rsidP="008A23AA">
      <w:pPr>
        <w:jc w:val="both"/>
        <w:rPr>
          <w:rFonts w:asciiTheme="majorBidi" w:hAnsiTheme="majorBidi" w:cstheme="majorBidi"/>
          <w:sz w:val="22"/>
          <w:szCs w:val="22"/>
        </w:rPr>
      </w:pPr>
      <w:r w:rsidRPr="007777D5">
        <w:rPr>
          <w:rFonts w:asciiTheme="majorBidi" w:hAnsiTheme="majorBidi" w:cstheme="majorBidi"/>
          <w:sz w:val="22"/>
          <w:szCs w:val="22"/>
        </w:rPr>
        <w:t xml:space="preserve">3. Y. Jean, </w:t>
      </w:r>
      <w:r w:rsidRPr="007777D5">
        <w:rPr>
          <w:rFonts w:asciiTheme="majorBidi" w:hAnsiTheme="majorBidi" w:cstheme="majorBidi"/>
          <w:sz w:val="22"/>
          <w:szCs w:val="22"/>
          <w:shd w:val="clear" w:color="auto" w:fill="FFFFFF"/>
        </w:rPr>
        <w:t>Structure électronique des molécules : 1 de l'atome aux molécules simples</w:t>
      </w:r>
      <w:r w:rsidRPr="007777D5">
        <w:rPr>
          <w:rFonts w:asciiTheme="majorBidi" w:hAnsiTheme="majorBidi" w:cstheme="majorBidi"/>
          <w:sz w:val="22"/>
          <w:szCs w:val="22"/>
        </w:rPr>
        <w:t>, 3</w:t>
      </w:r>
      <w:r w:rsidRPr="007777D5">
        <w:rPr>
          <w:rFonts w:asciiTheme="majorBidi" w:hAnsiTheme="majorBidi" w:cstheme="majorBidi"/>
          <w:sz w:val="22"/>
          <w:szCs w:val="22"/>
          <w:vertAlign w:val="superscript"/>
        </w:rPr>
        <w:t>e</w:t>
      </w:r>
      <w:r w:rsidRPr="007777D5">
        <w:rPr>
          <w:rFonts w:asciiTheme="majorBidi" w:hAnsiTheme="majorBidi" w:cstheme="majorBidi"/>
          <w:sz w:val="22"/>
          <w:szCs w:val="22"/>
        </w:rPr>
        <w:t xml:space="preserve"> édition, Dunod, 2003.   </w:t>
      </w:r>
    </w:p>
    <w:p w14:paraId="26CA627A" w14:textId="77777777" w:rsidR="008A23AA" w:rsidRPr="007777D5" w:rsidRDefault="008A23AA" w:rsidP="008A23AA">
      <w:pPr>
        <w:jc w:val="both"/>
        <w:rPr>
          <w:rFonts w:asciiTheme="majorBidi" w:hAnsiTheme="majorBidi" w:cstheme="majorBidi"/>
          <w:sz w:val="22"/>
          <w:szCs w:val="22"/>
        </w:rPr>
      </w:pPr>
      <w:r w:rsidRPr="007777D5">
        <w:rPr>
          <w:rFonts w:asciiTheme="majorBidi" w:hAnsiTheme="majorBidi" w:cstheme="majorBidi"/>
          <w:sz w:val="22"/>
          <w:szCs w:val="22"/>
        </w:rPr>
        <w:t xml:space="preserve">4. F. Vassaux, La chimie en IUT et BTS.  </w:t>
      </w:r>
    </w:p>
    <w:p w14:paraId="3D30AADA" w14:textId="77777777" w:rsidR="008A23AA" w:rsidRPr="007777D5" w:rsidRDefault="008A23AA" w:rsidP="008A23AA">
      <w:pPr>
        <w:jc w:val="both"/>
        <w:rPr>
          <w:rFonts w:asciiTheme="majorBidi" w:hAnsiTheme="majorBidi" w:cstheme="majorBidi"/>
          <w:sz w:val="22"/>
          <w:szCs w:val="22"/>
        </w:rPr>
      </w:pPr>
      <w:r w:rsidRPr="007777D5">
        <w:rPr>
          <w:rFonts w:asciiTheme="majorBidi" w:hAnsiTheme="majorBidi" w:cstheme="majorBidi"/>
          <w:sz w:val="22"/>
          <w:szCs w:val="22"/>
        </w:rPr>
        <w:t xml:space="preserve">5. A. </w:t>
      </w:r>
      <w:proofErr w:type="spellStart"/>
      <w:r w:rsidRPr="007777D5">
        <w:rPr>
          <w:rFonts w:asciiTheme="majorBidi" w:hAnsiTheme="majorBidi" w:cstheme="majorBidi"/>
          <w:sz w:val="22"/>
          <w:szCs w:val="22"/>
        </w:rPr>
        <w:t>Casalot</w:t>
      </w:r>
      <w:proofErr w:type="spellEnd"/>
      <w:r w:rsidRPr="007777D5">
        <w:rPr>
          <w:rFonts w:asciiTheme="majorBidi" w:hAnsiTheme="majorBidi" w:cstheme="majorBidi"/>
          <w:sz w:val="22"/>
          <w:szCs w:val="22"/>
        </w:rPr>
        <w:t xml:space="preserve"> &amp; A. </w:t>
      </w:r>
      <w:proofErr w:type="spellStart"/>
      <w:r w:rsidRPr="007777D5">
        <w:rPr>
          <w:rFonts w:asciiTheme="majorBidi" w:hAnsiTheme="majorBidi" w:cstheme="majorBidi"/>
          <w:sz w:val="22"/>
          <w:szCs w:val="22"/>
        </w:rPr>
        <w:t>Durupthy</w:t>
      </w:r>
      <w:proofErr w:type="spellEnd"/>
      <w:r w:rsidRPr="007777D5">
        <w:rPr>
          <w:rFonts w:asciiTheme="majorBidi" w:hAnsiTheme="majorBidi" w:cstheme="majorBidi"/>
          <w:sz w:val="22"/>
          <w:szCs w:val="22"/>
        </w:rPr>
        <w:t>, Chimie inorganique cours 2ème cycle, Hachette.</w:t>
      </w:r>
    </w:p>
    <w:p w14:paraId="0F174072" w14:textId="77777777" w:rsidR="008A23AA" w:rsidRPr="007777D5" w:rsidRDefault="008A23AA" w:rsidP="008A23AA">
      <w:pPr>
        <w:jc w:val="both"/>
        <w:rPr>
          <w:rFonts w:asciiTheme="majorBidi" w:hAnsiTheme="majorBidi" w:cstheme="majorBidi"/>
          <w:sz w:val="22"/>
          <w:szCs w:val="22"/>
        </w:rPr>
      </w:pPr>
      <w:r w:rsidRPr="007777D5">
        <w:rPr>
          <w:rFonts w:asciiTheme="majorBidi" w:hAnsiTheme="majorBidi" w:cstheme="majorBidi"/>
          <w:sz w:val="22"/>
          <w:szCs w:val="22"/>
        </w:rPr>
        <w:t>6. P. Arnaud, Cours de Chimie Physique,  Ed. Dunod.</w:t>
      </w:r>
    </w:p>
    <w:p w14:paraId="0A100153" w14:textId="77777777" w:rsidR="008A23AA" w:rsidRPr="007777D5" w:rsidRDefault="008A23AA" w:rsidP="008A23AA">
      <w:pPr>
        <w:jc w:val="both"/>
        <w:rPr>
          <w:rFonts w:asciiTheme="majorBidi" w:hAnsiTheme="majorBidi" w:cstheme="majorBidi"/>
          <w:sz w:val="22"/>
          <w:szCs w:val="22"/>
          <w:shd w:val="clear" w:color="auto" w:fill="FFFFFF"/>
        </w:rPr>
      </w:pPr>
      <w:r w:rsidRPr="007777D5">
        <w:rPr>
          <w:rFonts w:asciiTheme="majorBidi" w:hAnsiTheme="majorBidi" w:cstheme="majorBidi"/>
          <w:sz w:val="22"/>
          <w:szCs w:val="22"/>
        </w:rPr>
        <w:t xml:space="preserve">7. </w:t>
      </w:r>
      <w:r w:rsidRPr="007777D5">
        <w:rPr>
          <w:rFonts w:asciiTheme="majorBidi" w:hAnsiTheme="majorBidi" w:cstheme="majorBidi"/>
          <w:sz w:val="22"/>
          <w:szCs w:val="22"/>
          <w:shd w:val="clear" w:color="auto" w:fill="FFFFFF"/>
        </w:rPr>
        <w:t xml:space="preserve">M. </w:t>
      </w:r>
      <w:proofErr w:type="spellStart"/>
      <w:r w:rsidRPr="007777D5">
        <w:rPr>
          <w:rFonts w:asciiTheme="majorBidi" w:hAnsiTheme="majorBidi" w:cstheme="majorBidi"/>
          <w:sz w:val="22"/>
          <w:szCs w:val="22"/>
          <w:shd w:val="clear" w:color="auto" w:fill="FFFFFF"/>
        </w:rPr>
        <w:t>Guymont</w:t>
      </w:r>
      <w:proofErr w:type="spellEnd"/>
      <w:r w:rsidRPr="007777D5">
        <w:rPr>
          <w:rFonts w:asciiTheme="majorBidi" w:hAnsiTheme="majorBidi" w:cstheme="majorBidi"/>
          <w:sz w:val="22"/>
          <w:szCs w:val="22"/>
          <w:shd w:val="clear" w:color="auto" w:fill="FFFFFF"/>
        </w:rPr>
        <w:t>, Structure de la matière, Belin Coll., 2003.</w:t>
      </w:r>
    </w:p>
    <w:p w14:paraId="230F9190" w14:textId="77777777" w:rsidR="008A23AA" w:rsidRPr="007777D5" w:rsidRDefault="008A23AA" w:rsidP="008A23AA">
      <w:pPr>
        <w:jc w:val="both"/>
        <w:rPr>
          <w:rFonts w:asciiTheme="majorBidi" w:hAnsiTheme="majorBidi" w:cstheme="majorBidi"/>
          <w:sz w:val="22"/>
          <w:szCs w:val="22"/>
          <w:shd w:val="clear" w:color="auto" w:fill="FFFFFF"/>
        </w:rPr>
      </w:pPr>
      <w:r w:rsidRPr="007777D5">
        <w:rPr>
          <w:rFonts w:asciiTheme="majorBidi" w:hAnsiTheme="majorBidi" w:cstheme="majorBidi"/>
          <w:sz w:val="22"/>
          <w:szCs w:val="22"/>
          <w:shd w:val="clear" w:color="auto" w:fill="FFFFFF"/>
        </w:rPr>
        <w:t>8. G. Devore, Chimie générale : T1, étude des structures, Coll. Vuibert, 1980.</w:t>
      </w:r>
    </w:p>
    <w:p w14:paraId="275014EF" w14:textId="77777777" w:rsidR="008A23AA" w:rsidRPr="007777D5" w:rsidRDefault="008A23AA" w:rsidP="008A23AA">
      <w:pPr>
        <w:jc w:val="both"/>
        <w:rPr>
          <w:rFonts w:asciiTheme="majorBidi" w:hAnsiTheme="majorBidi" w:cstheme="majorBidi"/>
          <w:sz w:val="22"/>
          <w:szCs w:val="22"/>
          <w:shd w:val="clear" w:color="auto" w:fill="FFFFFF"/>
        </w:rPr>
      </w:pPr>
      <w:r w:rsidRPr="007777D5">
        <w:rPr>
          <w:rFonts w:asciiTheme="majorBidi" w:hAnsiTheme="majorBidi" w:cstheme="majorBidi"/>
          <w:sz w:val="22"/>
          <w:szCs w:val="22"/>
          <w:shd w:val="clear" w:color="auto" w:fill="FFFFFF"/>
        </w:rPr>
        <w:t xml:space="preserve">9. M. </w:t>
      </w:r>
      <w:proofErr w:type="spellStart"/>
      <w:r w:rsidRPr="007777D5">
        <w:rPr>
          <w:rFonts w:asciiTheme="majorBidi" w:hAnsiTheme="majorBidi" w:cstheme="majorBidi"/>
          <w:sz w:val="22"/>
          <w:szCs w:val="22"/>
          <w:shd w:val="clear" w:color="auto" w:fill="FFFFFF"/>
        </w:rPr>
        <w:t>Karapetiantz</w:t>
      </w:r>
      <w:proofErr w:type="spellEnd"/>
      <w:r w:rsidRPr="007777D5">
        <w:rPr>
          <w:rFonts w:asciiTheme="majorBidi" w:hAnsiTheme="majorBidi" w:cstheme="majorBidi"/>
          <w:sz w:val="22"/>
          <w:szCs w:val="22"/>
          <w:shd w:val="clear" w:color="auto" w:fill="FFFFFF"/>
        </w:rPr>
        <w:t>, Constitution de la matière, Ed. Mir, 1980.</w:t>
      </w:r>
    </w:p>
    <w:p w14:paraId="463FE393" w14:textId="77777777" w:rsidR="008A23AA" w:rsidRDefault="008A23AA" w:rsidP="008A23AA">
      <w:pPr>
        <w:rPr>
          <w:rFonts w:asciiTheme="majorBidi" w:hAnsiTheme="majorBidi" w:cstheme="majorBidi"/>
        </w:rPr>
      </w:pPr>
    </w:p>
    <w:p w14:paraId="31C80F21" w14:textId="77777777" w:rsidR="00716F7A" w:rsidRPr="007777D5" w:rsidRDefault="00716F7A" w:rsidP="00716F7A">
      <w:pPr>
        <w:jc w:val="both"/>
        <w:rPr>
          <w:rFonts w:asciiTheme="majorBidi" w:hAnsiTheme="majorBidi" w:cstheme="majorBidi"/>
          <w:b/>
          <w:u w:val="single"/>
        </w:rPr>
      </w:pPr>
      <w:r w:rsidRPr="007777D5">
        <w:rPr>
          <w:rFonts w:asciiTheme="majorBidi" w:hAnsiTheme="majorBidi" w:cstheme="majorBidi"/>
          <w:b/>
          <w:u w:val="single"/>
        </w:rPr>
        <w:t>Mode d’évaluation:</w:t>
      </w:r>
    </w:p>
    <w:p w14:paraId="62F93469" w14:textId="77777777" w:rsidR="00716F7A" w:rsidRPr="007777D5" w:rsidRDefault="00716F7A" w:rsidP="00716F7A">
      <w:pPr>
        <w:jc w:val="both"/>
        <w:rPr>
          <w:rFonts w:asciiTheme="majorBidi" w:hAnsiTheme="majorBidi" w:cstheme="majorBidi"/>
        </w:rPr>
      </w:pPr>
      <w:r>
        <w:rPr>
          <w:rFonts w:asciiTheme="majorBidi" w:hAnsiTheme="majorBidi" w:cstheme="majorBidi"/>
        </w:rPr>
        <w:t>Contrôle continu : 100%</w:t>
      </w:r>
    </w:p>
    <w:p w14:paraId="134AA5D1" w14:textId="77777777" w:rsidR="00716F7A" w:rsidRPr="007777D5" w:rsidRDefault="00716F7A" w:rsidP="008A23AA">
      <w:pPr>
        <w:rPr>
          <w:rFonts w:asciiTheme="majorBidi" w:hAnsiTheme="majorBidi" w:cstheme="majorBidi"/>
        </w:rPr>
      </w:pPr>
    </w:p>
    <w:p w14:paraId="1C0A5493" w14:textId="77777777" w:rsidR="008A23AA" w:rsidRPr="007777D5" w:rsidRDefault="008A23AA" w:rsidP="008A23AA">
      <w:pPr>
        <w:rPr>
          <w:rFonts w:asciiTheme="majorBidi" w:hAnsiTheme="majorBidi" w:cstheme="majorBidi"/>
        </w:rPr>
      </w:pPr>
    </w:p>
    <w:p w14:paraId="535B3A88" w14:textId="77777777" w:rsidR="008A23AA" w:rsidRPr="007777D5" w:rsidRDefault="008A23AA" w:rsidP="008A23AA">
      <w:pPr>
        <w:rPr>
          <w:rFonts w:asciiTheme="majorBidi" w:hAnsiTheme="majorBidi" w:cstheme="majorBidi"/>
        </w:rPr>
      </w:pPr>
    </w:p>
    <w:p w14:paraId="5AB3BEF8" w14:textId="77777777" w:rsidR="008A23AA" w:rsidRPr="007777D5" w:rsidRDefault="008A23AA" w:rsidP="008A23AA">
      <w:pPr>
        <w:rPr>
          <w:rFonts w:asciiTheme="majorBidi" w:hAnsiTheme="majorBidi" w:cstheme="majorBidi"/>
        </w:rPr>
      </w:pPr>
    </w:p>
    <w:p w14:paraId="3CB211E0"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AEEF3" w:themeFill="accent5" w:themeFillTint="33"/>
        <w:spacing w:line="276" w:lineRule="auto"/>
        <w:jc w:val="both"/>
        <w:rPr>
          <w:rFonts w:asciiTheme="majorBidi" w:hAnsiTheme="majorBidi" w:cstheme="majorBidi"/>
          <w:b/>
          <w:bCs/>
          <w:iCs/>
        </w:rPr>
      </w:pPr>
      <w:r w:rsidRPr="007777D5">
        <w:rPr>
          <w:rFonts w:asciiTheme="majorBidi" w:hAnsiTheme="majorBidi" w:cstheme="majorBidi"/>
          <w:b/>
          <w:bCs/>
          <w:iCs/>
        </w:rPr>
        <w:t>Semestre: 1</w:t>
      </w:r>
    </w:p>
    <w:p w14:paraId="166499CA"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AEEF3" w:themeFill="accent5" w:themeFillTint="33"/>
        <w:spacing w:line="276" w:lineRule="auto"/>
        <w:jc w:val="both"/>
        <w:rPr>
          <w:rFonts w:asciiTheme="majorBidi" w:hAnsiTheme="majorBidi" w:cstheme="majorBidi"/>
          <w:b/>
          <w:bCs/>
          <w:iCs/>
        </w:rPr>
      </w:pPr>
      <w:r w:rsidRPr="007777D5">
        <w:rPr>
          <w:rFonts w:asciiTheme="majorBidi" w:hAnsiTheme="majorBidi" w:cstheme="majorBidi"/>
          <w:b/>
          <w:bCs/>
          <w:iCs/>
        </w:rPr>
        <w:t>Unité d’enseignement: UEM 1.1.3</w:t>
      </w:r>
    </w:p>
    <w:p w14:paraId="2C6CA4F0"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AEEF3" w:themeFill="accent5" w:themeFillTint="33"/>
        <w:spacing w:line="276" w:lineRule="auto"/>
        <w:jc w:val="both"/>
        <w:rPr>
          <w:rFonts w:asciiTheme="majorBidi" w:hAnsiTheme="majorBidi" w:cstheme="majorBidi"/>
          <w:b/>
          <w:bCs/>
          <w:iCs/>
        </w:rPr>
      </w:pPr>
      <w:r w:rsidRPr="007777D5">
        <w:rPr>
          <w:rFonts w:asciiTheme="majorBidi" w:hAnsiTheme="majorBidi" w:cstheme="majorBidi"/>
          <w:b/>
          <w:bCs/>
          <w:iCs/>
        </w:rPr>
        <w:t xml:space="preserve">Matière 3: </w:t>
      </w:r>
      <w:r w:rsidRPr="007777D5">
        <w:rPr>
          <w:rFonts w:asciiTheme="majorBidi" w:hAnsiTheme="majorBidi" w:cstheme="majorBidi"/>
          <w:b/>
          <w:bCs/>
          <w:color w:val="000000" w:themeColor="text1"/>
        </w:rPr>
        <w:t>S</w:t>
      </w:r>
      <w:hyperlink w:anchor="INF2" w:history="1">
        <w:r w:rsidRPr="007777D5">
          <w:rPr>
            <w:rFonts w:asciiTheme="majorBidi" w:eastAsia="Times New Roman" w:hAnsiTheme="majorBidi" w:cstheme="majorBidi"/>
            <w:b/>
            <w:bCs/>
            <w:color w:val="000000" w:themeColor="text1"/>
            <w:lang w:eastAsia="fr-FR"/>
          </w:rPr>
          <w:t>tructure des ordinateurs et applications</w:t>
        </w:r>
      </w:hyperlink>
    </w:p>
    <w:p w14:paraId="5F005AC3"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AEEF3" w:themeFill="accent5" w:themeFillTint="33"/>
        <w:spacing w:line="276" w:lineRule="auto"/>
        <w:jc w:val="both"/>
        <w:rPr>
          <w:rFonts w:asciiTheme="majorBidi" w:hAnsiTheme="majorBidi" w:cstheme="majorBidi"/>
          <w:b/>
          <w:bCs/>
          <w:iCs/>
        </w:rPr>
      </w:pPr>
      <w:r w:rsidRPr="007777D5">
        <w:rPr>
          <w:rFonts w:asciiTheme="majorBidi" w:eastAsia="Times New Roman" w:hAnsiTheme="majorBidi" w:cstheme="majorBidi"/>
          <w:b/>
          <w:bCs/>
          <w:color w:val="000000"/>
        </w:rPr>
        <w:t xml:space="preserve">VHS: 45h00 (TP: </w:t>
      </w:r>
      <w:r>
        <w:rPr>
          <w:rFonts w:asciiTheme="majorBidi" w:eastAsia="Times New Roman" w:hAnsiTheme="majorBidi" w:cstheme="majorBidi"/>
          <w:b/>
          <w:bCs/>
          <w:color w:val="000000"/>
        </w:rPr>
        <w:t>3h00</w:t>
      </w:r>
      <w:r w:rsidRPr="007777D5">
        <w:rPr>
          <w:rFonts w:asciiTheme="majorBidi" w:eastAsia="Times New Roman" w:hAnsiTheme="majorBidi" w:cstheme="majorBidi"/>
          <w:b/>
          <w:bCs/>
          <w:color w:val="000000"/>
        </w:rPr>
        <w:t>)</w:t>
      </w:r>
    </w:p>
    <w:p w14:paraId="2BA6C0EF"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AEEF3" w:themeFill="accent5" w:themeFillTint="33"/>
        <w:spacing w:line="276" w:lineRule="auto"/>
        <w:jc w:val="both"/>
        <w:rPr>
          <w:rFonts w:asciiTheme="majorBidi" w:hAnsiTheme="majorBidi" w:cstheme="majorBidi"/>
          <w:b/>
          <w:bCs/>
          <w:iCs/>
        </w:rPr>
      </w:pPr>
      <w:r w:rsidRPr="007777D5">
        <w:rPr>
          <w:rFonts w:asciiTheme="majorBidi" w:hAnsiTheme="majorBidi" w:cstheme="majorBidi"/>
          <w:b/>
          <w:bCs/>
          <w:iCs/>
        </w:rPr>
        <w:t>Crédits: 2</w:t>
      </w:r>
    </w:p>
    <w:p w14:paraId="37445F5A"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AEEF3" w:themeFill="accent5" w:themeFillTint="33"/>
        <w:spacing w:line="276" w:lineRule="auto"/>
        <w:jc w:val="both"/>
        <w:rPr>
          <w:rFonts w:asciiTheme="majorBidi" w:hAnsiTheme="majorBidi" w:cstheme="majorBidi"/>
          <w:b/>
          <w:bCs/>
          <w:iCs/>
        </w:rPr>
      </w:pPr>
      <w:r w:rsidRPr="007777D5">
        <w:rPr>
          <w:rFonts w:asciiTheme="majorBidi" w:hAnsiTheme="majorBidi" w:cstheme="majorBidi"/>
          <w:b/>
          <w:bCs/>
          <w:iCs/>
        </w:rPr>
        <w:t>Coefficient: 2</w:t>
      </w:r>
    </w:p>
    <w:p w14:paraId="550AC0F5" w14:textId="77777777" w:rsidR="008A23AA" w:rsidRPr="007777D5" w:rsidRDefault="008A23AA" w:rsidP="008A23AA">
      <w:pPr>
        <w:autoSpaceDE w:val="0"/>
        <w:autoSpaceDN w:val="0"/>
        <w:adjustRightInd w:val="0"/>
        <w:rPr>
          <w:rFonts w:asciiTheme="majorBidi" w:eastAsiaTheme="minorHAnsi" w:hAnsiTheme="majorBidi" w:cstheme="majorBidi"/>
          <w:b/>
          <w:bCs/>
          <w:sz w:val="22"/>
          <w:szCs w:val="22"/>
          <w:u w:val="single" w:color="F79646" w:themeColor="accent6"/>
          <w:lang w:eastAsia="en-US"/>
        </w:rPr>
      </w:pPr>
    </w:p>
    <w:p w14:paraId="189958DD" w14:textId="77777777" w:rsidR="008A23AA" w:rsidRPr="007777D5" w:rsidRDefault="008A23AA" w:rsidP="008A23AA">
      <w:pPr>
        <w:autoSpaceDE w:val="0"/>
        <w:autoSpaceDN w:val="0"/>
        <w:adjustRightInd w:val="0"/>
        <w:rPr>
          <w:rFonts w:asciiTheme="majorBidi" w:eastAsiaTheme="minorHAnsi" w:hAnsiTheme="majorBidi" w:cstheme="majorBidi"/>
          <w:b/>
          <w:bCs/>
          <w:sz w:val="22"/>
          <w:szCs w:val="22"/>
          <w:u w:val="single" w:color="F79646" w:themeColor="accent6"/>
          <w:lang w:eastAsia="en-US"/>
        </w:rPr>
      </w:pPr>
      <w:r w:rsidRPr="007777D5">
        <w:rPr>
          <w:rFonts w:asciiTheme="majorBidi" w:eastAsiaTheme="minorHAnsi" w:hAnsiTheme="majorBidi" w:cstheme="majorBidi"/>
          <w:b/>
          <w:bCs/>
          <w:sz w:val="22"/>
          <w:szCs w:val="22"/>
          <w:u w:val="single" w:color="F79646" w:themeColor="accent6"/>
          <w:lang w:eastAsia="en-US"/>
        </w:rPr>
        <w:t>Objectif et recommandations:</w:t>
      </w:r>
    </w:p>
    <w:p w14:paraId="4DF2D24D" w14:textId="77777777" w:rsidR="008A23AA" w:rsidRPr="007777D5" w:rsidRDefault="008A23AA" w:rsidP="008A23AA">
      <w:pPr>
        <w:autoSpaceDE w:val="0"/>
        <w:autoSpaceDN w:val="0"/>
        <w:adjustRightInd w:val="0"/>
        <w:jc w:val="both"/>
        <w:rPr>
          <w:rFonts w:asciiTheme="majorBidi" w:eastAsiaTheme="minorHAnsi" w:hAnsiTheme="majorBidi" w:cstheme="majorBidi"/>
          <w:sz w:val="22"/>
          <w:szCs w:val="22"/>
          <w:lang w:eastAsia="en-US"/>
        </w:rPr>
      </w:pPr>
      <w:r w:rsidRPr="007777D5">
        <w:rPr>
          <w:rFonts w:asciiTheme="majorBidi" w:eastAsiaTheme="minorHAnsi" w:hAnsiTheme="majorBidi" w:cstheme="majorBidi"/>
          <w:sz w:val="22"/>
          <w:szCs w:val="22"/>
          <w:lang w:eastAsia="en-US"/>
        </w:rPr>
        <w:t>L'objectif de la matière est de permettre aux étudiants d'apprendre à programmer avec un langage évolué (Fortran, Pascal ou C). Le choix du langage est laissé à l'appréciation de chaque établissement. La notion d'algorithme doit être prise en charge implicitement durant l'apprentissage du langage.</w:t>
      </w:r>
    </w:p>
    <w:p w14:paraId="777AC0C4" w14:textId="77777777" w:rsidR="008A23AA" w:rsidRPr="007777D5" w:rsidRDefault="008A23AA" w:rsidP="008A23AA">
      <w:pPr>
        <w:spacing w:line="276" w:lineRule="auto"/>
        <w:jc w:val="both"/>
        <w:rPr>
          <w:rFonts w:asciiTheme="majorBidi" w:hAnsiTheme="majorBidi" w:cstheme="majorBidi"/>
          <w:b/>
          <w:sz w:val="22"/>
          <w:szCs w:val="22"/>
          <w:u w:val="thick" w:color="F79646" w:themeColor="accent6"/>
        </w:rPr>
      </w:pPr>
    </w:p>
    <w:p w14:paraId="3B421584" w14:textId="77777777" w:rsidR="008A23AA" w:rsidRPr="007777D5" w:rsidRDefault="008A23AA" w:rsidP="008A23AA">
      <w:pPr>
        <w:jc w:val="both"/>
        <w:rPr>
          <w:rFonts w:asciiTheme="majorBidi" w:eastAsia="Times New Roman" w:hAnsiTheme="majorBidi" w:cstheme="majorBidi"/>
          <w:b/>
          <w:u w:val="thick" w:color="F79646" w:themeColor="accent6"/>
        </w:rPr>
      </w:pPr>
      <w:r w:rsidRPr="007777D5">
        <w:rPr>
          <w:rFonts w:asciiTheme="majorBidi" w:eastAsia="Times New Roman" w:hAnsiTheme="majorBidi" w:cstheme="majorBidi"/>
          <w:b/>
          <w:u w:val="thick" w:color="F79646" w:themeColor="accent6"/>
        </w:rPr>
        <w:t>Connaissances préalables recommandées</w:t>
      </w:r>
    </w:p>
    <w:p w14:paraId="71403B99" w14:textId="77777777" w:rsidR="008A23AA" w:rsidRPr="007777D5" w:rsidRDefault="008A23AA" w:rsidP="008A23AA">
      <w:pPr>
        <w:jc w:val="both"/>
        <w:rPr>
          <w:rFonts w:asciiTheme="majorBidi" w:hAnsiTheme="majorBidi" w:cstheme="majorBidi"/>
          <w:sz w:val="22"/>
          <w:szCs w:val="22"/>
        </w:rPr>
      </w:pPr>
      <w:r w:rsidRPr="007777D5">
        <w:rPr>
          <w:rFonts w:asciiTheme="majorBidi" w:hAnsiTheme="majorBidi" w:cstheme="majorBidi"/>
          <w:sz w:val="22"/>
          <w:szCs w:val="22"/>
        </w:rPr>
        <w:t>Notions élémentaires de la technologie du Web.</w:t>
      </w:r>
    </w:p>
    <w:p w14:paraId="483B43D5" w14:textId="77777777" w:rsidR="008A23AA" w:rsidRPr="007777D5" w:rsidRDefault="008A23AA" w:rsidP="008A23AA">
      <w:pPr>
        <w:spacing w:line="276" w:lineRule="auto"/>
        <w:jc w:val="both"/>
        <w:rPr>
          <w:rFonts w:asciiTheme="majorBidi" w:hAnsiTheme="majorBidi" w:cstheme="majorBidi"/>
          <w:b/>
          <w:sz w:val="22"/>
          <w:szCs w:val="22"/>
          <w:u w:val="thick" w:color="F79646" w:themeColor="accent6"/>
        </w:rPr>
      </w:pPr>
    </w:p>
    <w:p w14:paraId="24A627E9" w14:textId="77777777" w:rsidR="008A23AA" w:rsidRPr="007777D5" w:rsidRDefault="008A23AA" w:rsidP="008A23AA">
      <w:pPr>
        <w:spacing w:line="276" w:lineRule="auto"/>
        <w:jc w:val="both"/>
        <w:rPr>
          <w:rFonts w:asciiTheme="majorBidi" w:hAnsiTheme="majorBidi" w:cstheme="majorBidi"/>
          <w:b/>
          <w:sz w:val="22"/>
          <w:szCs w:val="22"/>
          <w:u w:val="thick" w:color="F79646" w:themeColor="accent6"/>
        </w:rPr>
      </w:pPr>
      <w:r w:rsidRPr="007777D5">
        <w:rPr>
          <w:rFonts w:asciiTheme="majorBidi" w:hAnsiTheme="majorBidi" w:cstheme="majorBidi"/>
          <w:b/>
          <w:sz w:val="22"/>
          <w:szCs w:val="22"/>
          <w:u w:val="thick" w:color="F79646" w:themeColor="accent6"/>
        </w:rPr>
        <w:t>Contenu de la matière:</w:t>
      </w:r>
    </w:p>
    <w:p w14:paraId="1555CDD8" w14:textId="77777777" w:rsidR="008A23AA" w:rsidRPr="007777D5" w:rsidRDefault="008A23AA" w:rsidP="008A23AA">
      <w:pPr>
        <w:jc w:val="both"/>
        <w:rPr>
          <w:rFonts w:asciiTheme="majorBidi" w:hAnsiTheme="majorBidi" w:cstheme="majorBidi"/>
          <w:b/>
          <w:sz w:val="22"/>
          <w:szCs w:val="22"/>
        </w:rPr>
      </w:pPr>
      <w:r w:rsidRPr="007777D5">
        <w:rPr>
          <w:rFonts w:asciiTheme="majorBidi" w:hAnsiTheme="majorBidi" w:cstheme="majorBidi"/>
          <w:b/>
          <w:sz w:val="22"/>
          <w:szCs w:val="22"/>
        </w:rPr>
        <w:t>Partie 1.</w:t>
      </w:r>
      <w:r w:rsidRPr="007777D5">
        <w:rPr>
          <w:rFonts w:asciiTheme="majorBidi" w:hAnsiTheme="majorBidi" w:cstheme="majorBidi"/>
          <w:b/>
          <w:sz w:val="22"/>
          <w:szCs w:val="22"/>
        </w:rPr>
        <w:tab/>
      </w:r>
      <w:r w:rsidRPr="007777D5">
        <w:rPr>
          <w:rFonts w:asciiTheme="majorBidi" w:eastAsiaTheme="minorHAnsi" w:hAnsiTheme="majorBidi" w:cstheme="majorBidi"/>
          <w:b/>
          <w:bCs/>
          <w:sz w:val="22"/>
          <w:szCs w:val="22"/>
          <w:lang w:eastAsia="en-US"/>
        </w:rPr>
        <w:t>Introduction à l'informatique</w:t>
      </w:r>
      <w:r w:rsidRPr="007777D5">
        <w:rPr>
          <w:rFonts w:asciiTheme="majorBidi" w:hAnsiTheme="majorBidi" w:cstheme="majorBidi"/>
          <w:b/>
          <w:sz w:val="22"/>
          <w:szCs w:val="22"/>
        </w:rPr>
        <w:tab/>
      </w:r>
      <w:r w:rsidRPr="007777D5">
        <w:rPr>
          <w:rFonts w:asciiTheme="majorBidi" w:hAnsiTheme="majorBidi" w:cstheme="majorBidi"/>
          <w:b/>
          <w:sz w:val="22"/>
          <w:szCs w:val="22"/>
        </w:rPr>
        <w:tab/>
        <w:t xml:space="preserve">                              (5 Semaines)</w:t>
      </w:r>
    </w:p>
    <w:p w14:paraId="17C693CA" w14:textId="77777777" w:rsidR="008A23AA" w:rsidRPr="007777D5" w:rsidRDefault="008A23AA" w:rsidP="008A23AA">
      <w:pPr>
        <w:autoSpaceDE w:val="0"/>
        <w:autoSpaceDN w:val="0"/>
        <w:adjustRightInd w:val="0"/>
        <w:rPr>
          <w:rFonts w:asciiTheme="majorBidi" w:eastAsiaTheme="minorHAnsi" w:hAnsiTheme="majorBidi" w:cstheme="majorBidi"/>
          <w:sz w:val="22"/>
          <w:szCs w:val="22"/>
          <w:lang w:eastAsia="en-US"/>
        </w:rPr>
      </w:pPr>
      <w:r w:rsidRPr="007777D5">
        <w:rPr>
          <w:rFonts w:asciiTheme="majorBidi" w:eastAsiaTheme="minorHAnsi" w:hAnsiTheme="majorBidi" w:cstheme="majorBidi"/>
          <w:sz w:val="22"/>
          <w:szCs w:val="22"/>
          <w:lang w:eastAsia="en-US"/>
        </w:rPr>
        <w:t>1- Définition de l'informatique</w:t>
      </w:r>
    </w:p>
    <w:p w14:paraId="38206854" w14:textId="77777777" w:rsidR="008A23AA" w:rsidRPr="007777D5" w:rsidRDefault="008A23AA" w:rsidP="008A23AA">
      <w:pPr>
        <w:autoSpaceDE w:val="0"/>
        <w:autoSpaceDN w:val="0"/>
        <w:adjustRightInd w:val="0"/>
        <w:rPr>
          <w:rFonts w:asciiTheme="majorBidi" w:eastAsiaTheme="minorHAnsi" w:hAnsiTheme="majorBidi" w:cstheme="majorBidi"/>
          <w:sz w:val="22"/>
          <w:szCs w:val="22"/>
          <w:lang w:eastAsia="en-US"/>
        </w:rPr>
      </w:pPr>
      <w:r w:rsidRPr="007777D5">
        <w:rPr>
          <w:rFonts w:asciiTheme="majorBidi" w:eastAsiaTheme="minorHAnsi" w:hAnsiTheme="majorBidi" w:cstheme="majorBidi"/>
          <w:sz w:val="22"/>
          <w:szCs w:val="22"/>
          <w:lang w:eastAsia="en-US"/>
        </w:rPr>
        <w:t>2- Evolution de l'informatique et des ordinateurs</w:t>
      </w:r>
    </w:p>
    <w:p w14:paraId="4E4F1DFB" w14:textId="77777777" w:rsidR="008A23AA" w:rsidRPr="007777D5" w:rsidRDefault="008A23AA" w:rsidP="008A23AA">
      <w:pPr>
        <w:autoSpaceDE w:val="0"/>
        <w:autoSpaceDN w:val="0"/>
        <w:adjustRightInd w:val="0"/>
        <w:rPr>
          <w:rFonts w:asciiTheme="majorBidi" w:eastAsiaTheme="minorHAnsi" w:hAnsiTheme="majorBidi" w:cstheme="majorBidi"/>
          <w:sz w:val="22"/>
          <w:szCs w:val="22"/>
          <w:lang w:eastAsia="en-US"/>
        </w:rPr>
      </w:pPr>
      <w:r w:rsidRPr="007777D5">
        <w:rPr>
          <w:rFonts w:asciiTheme="majorBidi" w:eastAsiaTheme="minorHAnsi" w:hAnsiTheme="majorBidi" w:cstheme="majorBidi"/>
          <w:sz w:val="22"/>
          <w:szCs w:val="22"/>
          <w:lang w:eastAsia="en-US"/>
        </w:rPr>
        <w:t>3- Les systèmes de codage des informations</w:t>
      </w:r>
    </w:p>
    <w:p w14:paraId="4C3DFA41" w14:textId="77777777" w:rsidR="008A23AA" w:rsidRPr="007777D5" w:rsidRDefault="008A23AA" w:rsidP="008A23AA">
      <w:pPr>
        <w:autoSpaceDE w:val="0"/>
        <w:autoSpaceDN w:val="0"/>
        <w:adjustRightInd w:val="0"/>
        <w:rPr>
          <w:rFonts w:asciiTheme="majorBidi" w:eastAsiaTheme="minorHAnsi" w:hAnsiTheme="majorBidi" w:cstheme="majorBidi"/>
          <w:sz w:val="22"/>
          <w:szCs w:val="22"/>
          <w:lang w:eastAsia="en-US"/>
        </w:rPr>
      </w:pPr>
      <w:r w:rsidRPr="007777D5">
        <w:rPr>
          <w:rFonts w:asciiTheme="majorBidi" w:eastAsiaTheme="minorHAnsi" w:hAnsiTheme="majorBidi" w:cstheme="majorBidi"/>
          <w:sz w:val="22"/>
          <w:szCs w:val="22"/>
          <w:lang w:eastAsia="en-US"/>
        </w:rPr>
        <w:t>4- Principe de fonctionnement d'un ordinateur</w:t>
      </w:r>
    </w:p>
    <w:p w14:paraId="00B661D0" w14:textId="77777777" w:rsidR="008A23AA" w:rsidRPr="007777D5" w:rsidRDefault="008A23AA" w:rsidP="008A23AA">
      <w:pPr>
        <w:jc w:val="both"/>
        <w:rPr>
          <w:rFonts w:asciiTheme="majorBidi" w:eastAsiaTheme="minorHAnsi" w:hAnsiTheme="majorBidi" w:cstheme="majorBidi"/>
          <w:sz w:val="22"/>
          <w:szCs w:val="22"/>
          <w:lang w:eastAsia="en-US"/>
        </w:rPr>
      </w:pPr>
      <w:r w:rsidRPr="007777D5">
        <w:rPr>
          <w:rFonts w:asciiTheme="majorBidi" w:eastAsiaTheme="minorHAnsi" w:hAnsiTheme="majorBidi" w:cstheme="majorBidi"/>
          <w:sz w:val="22"/>
          <w:szCs w:val="22"/>
          <w:lang w:eastAsia="en-US"/>
        </w:rPr>
        <w:t>5- Partie matériel d'un ordinateur</w:t>
      </w:r>
    </w:p>
    <w:p w14:paraId="6FD32600" w14:textId="77777777" w:rsidR="008A23AA" w:rsidRPr="007777D5" w:rsidRDefault="008A23AA" w:rsidP="008A23AA">
      <w:pPr>
        <w:autoSpaceDE w:val="0"/>
        <w:autoSpaceDN w:val="0"/>
        <w:adjustRightInd w:val="0"/>
        <w:rPr>
          <w:rFonts w:asciiTheme="majorBidi" w:eastAsiaTheme="minorHAnsi" w:hAnsiTheme="majorBidi" w:cstheme="majorBidi"/>
          <w:sz w:val="22"/>
          <w:szCs w:val="22"/>
          <w:lang w:eastAsia="en-US"/>
        </w:rPr>
      </w:pPr>
      <w:r w:rsidRPr="007777D5">
        <w:rPr>
          <w:rFonts w:asciiTheme="majorBidi" w:eastAsiaTheme="minorHAnsi" w:hAnsiTheme="majorBidi" w:cstheme="majorBidi"/>
          <w:sz w:val="22"/>
          <w:szCs w:val="22"/>
          <w:lang w:eastAsia="en-US"/>
        </w:rPr>
        <w:t>6- Partie système</w:t>
      </w:r>
    </w:p>
    <w:p w14:paraId="1265CC1C" w14:textId="77777777" w:rsidR="008A23AA" w:rsidRPr="007777D5" w:rsidRDefault="008A23AA" w:rsidP="008A23AA">
      <w:pPr>
        <w:autoSpaceDE w:val="0"/>
        <w:autoSpaceDN w:val="0"/>
        <w:adjustRightInd w:val="0"/>
        <w:rPr>
          <w:rFonts w:asciiTheme="majorBidi" w:eastAsiaTheme="minorHAnsi" w:hAnsiTheme="majorBidi" w:cstheme="majorBidi"/>
          <w:sz w:val="22"/>
          <w:szCs w:val="22"/>
          <w:lang w:eastAsia="en-US"/>
        </w:rPr>
      </w:pPr>
      <w:r w:rsidRPr="007777D5">
        <w:rPr>
          <w:rFonts w:asciiTheme="majorBidi" w:eastAsiaTheme="minorHAnsi" w:hAnsiTheme="majorBidi" w:cstheme="majorBidi"/>
          <w:sz w:val="22"/>
          <w:szCs w:val="22"/>
          <w:lang w:eastAsia="en-US"/>
        </w:rPr>
        <w:t xml:space="preserve">Les systèmes de base (les systèmes d'exploitation (Windows, Linux, Mac </w:t>
      </w:r>
      <w:proofErr w:type="gramStart"/>
      <w:r w:rsidRPr="007777D5">
        <w:rPr>
          <w:rFonts w:asciiTheme="majorBidi" w:eastAsiaTheme="minorHAnsi" w:hAnsiTheme="majorBidi" w:cstheme="majorBidi"/>
          <w:sz w:val="22"/>
          <w:szCs w:val="22"/>
          <w:lang w:eastAsia="en-US"/>
        </w:rPr>
        <w:t>OS,...</w:t>
      </w:r>
      <w:proofErr w:type="gramEnd"/>
      <w:r w:rsidRPr="007777D5">
        <w:rPr>
          <w:rFonts w:asciiTheme="majorBidi" w:eastAsiaTheme="minorHAnsi" w:hAnsiTheme="majorBidi" w:cstheme="majorBidi"/>
          <w:sz w:val="22"/>
          <w:szCs w:val="22"/>
          <w:lang w:eastAsia="en-US"/>
        </w:rPr>
        <w:t>)</w:t>
      </w:r>
    </w:p>
    <w:p w14:paraId="665401CC" w14:textId="77777777" w:rsidR="008A23AA" w:rsidRPr="007777D5" w:rsidRDefault="008A23AA" w:rsidP="008A23AA">
      <w:pPr>
        <w:autoSpaceDE w:val="0"/>
        <w:autoSpaceDN w:val="0"/>
        <w:adjustRightInd w:val="0"/>
        <w:rPr>
          <w:rFonts w:asciiTheme="majorBidi" w:eastAsiaTheme="minorHAnsi" w:hAnsiTheme="majorBidi" w:cstheme="majorBidi"/>
          <w:sz w:val="22"/>
          <w:szCs w:val="22"/>
          <w:lang w:eastAsia="en-US"/>
        </w:rPr>
      </w:pPr>
      <w:r w:rsidRPr="007777D5">
        <w:rPr>
          <w:rFonts w:asciiTheme="majorBidi" w:eastAsiaTheme="minorHAnsi" w:hAnsiTheme="majorBidi" w:cstheme="majorBidi"/>
          <w:sz w:val="22"/>
          <w:szCs w:val="22"/>
          <w:lang w:eastAsia="en-US"/>
        </w:rPr>
        <w:t>Les langages de programmations, les logiciels d'application</w:t>
      </w:r>
    </w:p>
    <w:p w14:paraId="3FD5CEB8" w14:textId="77777777" w:rsidR="008A23AA" w:rsidRPr="007777D5" w:rsidRDefault="008A23AA" w:rsidP="008A23AA">
      <w:pPr>
        <w:jc w:val="both"/>
        <w:rPr>
          <w:rFonts w:asciiTheme="majorBidi" w:hAnsiTheme="majorBidi" w:cstheme="majorBidi"/>
          <w:b/>
          <w:sz w:val="22"/>
          <w:szCs w:val="22"/>
        </w:rPr>
      </w:pPr>
    </w:p>
    <w:p w14:paraId="086839FF" w14:textId="77777777" w:rsidR="008A23AA" w:rsidRPr="007777D5" w:rsidRDefault="008A23AA" w:rsidP="008A23AA">
      <w:pPr>
        <w:jc w:val="both"/>
        <w:rPr>
          <w:rFonts w:asciiTheme="majorBidi" w:hAnsiTheme="majorBidi" w:cstheme="majorBidi"/>
          <w:b/>
          <w:sz w:val="22"/>
          <w:szCs w:val="22"/>
        </w:rPr>
      </w:pPr>
      <w:r w:rsidRPr="007777D5">
        <w:rPr>
          <w:rFonts w:asciiTheme="majorBidi" w:hAnsiTheme="majorBidi" w:cstheme="majorBidi"/>
          <w:b/>
          <w:sz w:val="22"/>
          <w:szCs w:val="22"/>
        </w:rPr>
        <w:t>Partie 2.</w:t>
      </w:r>
      <w:r w:rsidRPr="007777D5">
        <w:rPr>
          <w:rFonts w:asciiTheme="majorBidi" w:hAnsiTheme="majorBidi" w:cstheme="majorBidi"/>
          <w:b/>
          <w:sz w:val="22"/>
          <w:szCs w:val="22"/>
        </w:rPr>
        <w:tab/>
      </w:r>
      <w:r w:rsidRPr="007777D5">
        <w:rPr>
          <w:rFonts w:asciiTheme="majorBidi" w:eastAsiaTheme="minorHAnsi" w:hAnsiTheme="majorBidi" w:cstheme="majorBidi"/>
          <w:b/>
          <w:bCs/>
          <w:sz w:val="22"/>
          <w:szCs w:val="22"/>
          <w:lang w:eastAsia="en-US"/>
        </w:rPr>
        <w:t>Notions d'algorithme et de programme</w:t>
      </w:r>
      <w:r w:rsidRPr="007777D5">
        <w:rPr>
          <w:rFonts w:asciiTheme="majorBidi" w:hAnsiTheme="majorBidi" w:cstheme="majorBidi"/>
          <w:b/>
          <w:sz w:val="22"/>
          <w:szCs w:val="22"/>
        </w:rPr>
        <w:tab/>
      </w:r>
      <w:r w:rsidRPr="007777D5">
        <w:rPr>
          <w:rFonts w:asciiTheme="majorBidi" w:hAnsiTheme="majorBidi" w:cstheme="majorBidi"/>
          <w:b/>
          <w:sz w:val="22"/>
          <w:szCs w:val="22"/>
        </w:rPr>
        <w:tab/>
        <w:t xml:space="preserve">                (10 Semaines)</w:t>
      </w:r>
    </w:p>
    <w:p w14:paraId="21859440" w14:textId="77777777" w:rsidR="008A23AA" w:rsidRPr="007777D5" w:rsidRDefault="008A23AA" w:rsidP="008A23AA">
      <w:pPr>
        <w:autoSpaceDE w:val="0"/>
        <w:autoSpaceDN w:val="0"/>
        <w:adjustRightInd w:val="0"/>
        <w:rPr>
          <w:rFonts w:asciiTheme="majorBidi" w:eastAsiaTheme="minorHAnsi" w:hAnsiTheme="majorBidi" w:cstheme="majorBidi"/>
          <w:sz w:val="22"/>
          <w:szCs w:val="22"/>
          <w:lang w:eastAsia="en-US"/>
        </w:rPr>
      </w:pPr>
      <w:r w:rsidRPr="007777D5">
        <w:rPr>
          <w:rFonts w:asciiTheme="majorBidi" w:eastAsiaTheme="minorHAnsi" w:hAnsiTheme="majorBidi" w:cstheme="majorBidi"/>
          <w:sz w:val="22"/>
          <w:szCs w:val="22"/>
          <w:lang w:eastAsia="en-US"/>
        </w:rPr>
        <w:t>1- Concept d'un algorithme</w:t>
      </w:r>
    </w:p>
    <w:p w14:paraId="1C951FF6" w14:textId="77777777" w:rsidR="008A23AA" w:rsidRPr="007777D5" w:rsidRDefault="008A23AA" w:rsidP="008A23AA">
      <w:pPr>
        <w:autoSpaceDE w:val="0"/>
        <w:autoSpaceDN w:val="0"/>
        <w:adjustRightInd w:val="0"/>
        <w:rPr>
          <w:rFonts w:asciiTheme="majorBidi" w:eastAsiaTheme="minorHAnsi" w:hAnsiTheme="majorBidi" w:cstheme="majorBidi"/>
          <w:sz w:val="22"/>
          <w:szCs w:val="22"/>
          <w:lang w:eastAsia="en-US"/>
        </w:rPr>
      </w:pPr>
      <w:r w:rsidRPr="007777D5">
        <w:rPr>
          <w:rFonts w:asciiTheme="majorBidi" w:eastAsiaTheme="minorHAnsi" w:hAnsiTheme="majorBidi" w:cstheme="majorBidi"/>
          <w:sz w:val="22"/>
          <w:szCs w:val="22"/>
          <w:lang w:eastAsia="en-US"/>
        </w:rPr>
        <w:t>2- Représentation en organigramme</w:t>
      </w:r>
    </w:p>
    <w:p w14:paraId="1FF7E980" w14:textId="77777777" w:rsidR="008A23AA" w:rsidRPr="007777D5" w:rsidRDefault="008A23AA" w:rsidP="008A23AA">
      <w:pPr>
        <w:autoSpaceDE w:val="0"/>
        <w:autoSpaceDN w:val="0"/>
        <w:adjustRightInd w:val="0"/>
        <w:rPr>
          <w:rFonts w:asciiTheme="majorBidi" w:eastAsiaTheme="minorHAnsi" w:hAnsiTheme="majorBidi" w:cstheme="majorBidi"/>
          <w:sz w:val="22"/>
          <w:szCs w:val="22"/>
          <w:lang w:eastAsia="en-US"/>
        </w:rPr>
      </w:pPr>
      <w:r w:rsidRPr="007777D5">
        <w:rPr>
          <w:rFonts w:asciiTheme="majorBidi" w:eastAsiaTheme="minorHAnsi" w:hAnsiTheme="majorBidi" w:cstheme="majorBidi"/>
          <w:sz w:val="22"/>
          <w:szCs w:val="22"/>
          <w:lang w:eastAsia="en-US"/>
        </w:rPr>
        <w:t>3- Structure d'un programme</w:t>
      </w:r>
    </w:p>
    <w:p w14:paraId="04C591C5" w14:textId="77777777" w:rsidR="008A23AA" w:rsidRPr="007777D5" w:rsidRDefault="008A23AA" w:rsidP="008A23AA">
      <w:pPr>
        <w:autoSpaceDE w:val="0"/>
        <w:autoSpaceDN w:val="0"/>
        <w:adjustRightInd w:val="0"/>
        <w:rPr>
          <w:rFonts w:asciiTheme="majorBidi" w:eastAsiaTheme="minorHAnsi" w:hAnsiTheme="majorBidi" w:cstheme="majorBidi"/>
          <w:sz w:val="22"/>
          <w:szCs w:val="22"/>
          <w:lang w:eastAsia="en-US"/>
        </w:rPr>
      </w:pPr>
      <w:r w:rsidRPr="007777D5">
        <w:rPr>
          <w:rFonts w:asciiTheme="majorBidi" w:eastAsiaTheme="minorHAnsi" w:hAnsiTheme="majorBidi" w:cstheme="majorBidi"/>
          <w:sz w:val="22"/>
          <w:szCs w:val="22"/>
          <w:lang w:eastAsia="en-US"/>
        </w:rPr>
        <w:t>4- La démarche et analyse d'un problème</w:t>
      </w:r>
    </w:p>
    <w:p w14:paraId="2A75E3DF" w14:textId="77777777" w:rsidR="008A23AA" w:rsidRPr="007777D5" w:rsidRDefault="008A23AA" w:rsidP="008A23AA">
      <w:pPr>
        <w:autoSpaceDE w:val="0"/>
        <w:autoSpaceDN w:val="0"/>
        <w:adjustRightInd w:val="0"/>
        <w:rPr>
          <w:rFonts w:asciiTheme="majorBidi" w:eastAsiaTheme="minorHAnsi" w:hAnsiTheme="majorBidi" w:cstheme="majorBidi"/>
          <w:sz w:val="22"/>
          <w:szCs w:val="22"/>
          <w:lang w:eastAsia="en-US"/>
        </w:rPr>
      </w:pPr>
      <w:r w:rsidRPr="007777D5">
        <w:rPr>
          <w:rFonts w:asciiTheme="majorBidi" w:eastAsiaTheme="minorHAnsi" w:hAnsiTheme="majorBidi" w:cstheme="majorBidi"/>
          <w:sz w:val="22"/>
          <w:szCs w:val="22"/>
          <w:lang w:eastAsia="en-US"/>
        </w:rPr>
        <w:t>5- Structure des données : Constantes et variables, Types de données</w:t>
      </w:r>
    </w:p>
    <w:p w14:paraId="07B3A96C" w14:textId="77777777" w:rsidR="008A23AA" w:rsidRPr="007777D5" w:rsidRDefault="008A23AA" w:rsidP="008A23AA">
      <w:pPr>
        <w:autoSpaceDE w:val="0"/>
        <w:autoSpaceDN w:val="0"/>
        <w:adjustRightInd w:val="0"/>
        <w:rPr>
          <w:rFonts w:asciiTheme="majorBidi" w:eastAsiaTheme="minorHAnsi" w:hAnsiTheme="majorBidi" w:cstheme="majorBidi"/>
          <w:sz w:val="22"/>
          <w:szCs w:val="22"/>
          <w:lang w:eastAsia="en-US"/>
        </w:rPr>
      </w:pPr>
      <w:r w:rsidRPr="007777D5">
        <w:rPr>
          <w:rFonts w:asciiTheme="majorBidi" w:eastAsiaTheme="minorHAnsi" w:hAnsiTheme="majorBidi" w:cstheme="majorBidi"/>
          <w:sz w:val="22"/>
          <w:szCs w:val="22"/>
          <w:lang w:eastAsia="en-US"/>
        </w:rPr>
        <w:t>6- Les opérateurs: opérateur d'affectation, Les opérateurs relationnels, Les opérateurs logiques, Les opérations arithmétiques, Les priorités dans les opérations</w:t>
      </w:r>
    </w:p>
    <w:p w14:paraId="12774BAF" w14:textId="77777777" w:rsidR="008A23AA" w:rsidRPr="007777D5" w:rsidRDefault="008A23AA" w:rsidP="008A23AA">
      <w:pPr>
        <w:autoSpaceDE w:val="0"/>
        <w:autoSpaceDN w:val="0"/>
        <w:adjustRightInd w:val="0"/>
        <w:rPr>
          <w:rFonts w:asciiTheme="majorBidi" w:eastAsiaTheme="minorHAnsi" w:hAnsiTheme="majorBidi" w:cstheme="majorBidi"/>
          <w:sz w:val="22"/>
          <w:szCs w:val="22"/>
          <w:lang w:eastAsia="en-US"/>
        </w:rPr>
      </w:pPr>
      <w:r w:rsidRPr="007777D5">
        <w:rPr>
          <w:rFonts w:asciiTheme="majorBidi" w:eastAsiaTheme="minorHAnsi" w:hAnsiTheme="majorBidi" w:cstheme="majorBidi"/>
          <w:sz w:val="22"/>
          <w:szCs w:val="22"/>
          <w:lang w:eastAsia="en-US"/>
        </w:rPr>
        <w:t>7- Les opérations d'entrée/sortie</w:t>
      </w:r>
    </w:p>
    <w:p w14:paraId="059F3BF0" w14:textId="77777777" w:rsidR="008A23AA" w:rsidRPr="007777D5" w:rsidRDefault="008A23AA" w:rsidP="008A23AA">
      <w:pPr>
        <w:autoSpaceDE w:val="0"/>
        <w:autoSpaceDN w:val="0"/>
        <w:adjustRightInd w:val="0"/>
        <w:rPr>
          <w:rFonts w:asciiTheme="majorBidi" w:eastAsiaTheme="minorHAnsi" w:hAnsiTheme="majorBidi" w:cstheme="majorBidi"/>
          <w:sz w:val="22"/>
          <w:szCs w:val="22"/>
          <w:lang w:eastAsia="en-US"/>
        </w:rPr>
      </w:pPr>
      <w:r w:rsidRPr="007777D5">
        <w:rPr>
          <w:rFonts w:asciiTheme="majorBidi" w:eastAsiaTheme="minorHAnsi" w:hAnsiTheme="majorBidi" w:cstheme="majorBidi"/>
          <w:sz w:val="22"/>
          <w:szCs w:val="22"/>
          <w:lang w:eastAsia="en-US"/>
        </w:rPr>
        <w:t>8- Les structures de contrôle : Les structures de contrôle conditionnel, Les structures de contrôle répétitives</w:t>
      </w:r>
    </w:p>
    <w:p w14:paraId="48CB24FA" w14:textId="77777777" w:rsidR="008A23AA" w:rsidRPr="007777D5" w:rsidRDefault="008A23AA" w:rsidP="008A23AA">
      <w:pPr>
        <w:jc w:val="both"/>
        <w:rPr>
          <w:rFonts w:asciiTheme="majorBidi" w:hAnsiTheme="majorBidi" w:cstheme="majorBidi"/>
          <w:b/>
          <w:bCs/>
          <w:spacing w:val="3"/>
        </w:rPr>
      </w:pPr>
      <w:r w:rsidRPr="007777D5">
        <w:rPr>
          <w:rFonts w:asciiTheme="majorBidi" w:hAnsiTheme="majorBidi" w:cstheme="majorBidi"/>
          <w:b/>
          <w:bCs/>
          <w:spacing w:val="3"/>
        </w:rPr>
        <w:t>TP Informatique 1 :</w:t>
      </w:r>
    </w:p>
    <w:p w14:paraId="34566CE7" w14:textId="77777777" w:rsidR="008A23AA" w:rsidRPr="007777D5" w:rsidRDefault="008A23AA" w:rsidP="008A23AA">
      <w:pPr>
        <w:autoSpaceDE w:val="0"/>
        <w:autoSpaceDN w:val="0"/>
        <w:adjustRightInd w:val="0"/>
        <w:jc w:val="both"/>
        <w:rPr>
          <w:rFonts w:asciiTheme="majorBidi" w:eastAsiaTheme="minorHAnsi" w:hAnsiTheme="majorBidi" w:cstheme="majorBidi"/>
          <w:sz w:val="22"/>
          <w:szCs w:val="22"/>
          <w:lang w:eastAsia="en-US"/>
        </w:rPr>
      </w:pPr>
      <w:r w:rsidRPr="007777D5">
        <w:rPr>
          <w:rFonts w:asciiTheme="majorBidi" w:eastAsiaTheme="minorHAnsi" w:hAnsiTheme="majorBidi" w:cstheme="majorBidi"/>
          <w:sz w:val="22"/>
          <w:szCs w:val="22"/>
          <w:lang w:eastAsia="en-US"/>
        </w:rPr>
        <w:t>Les TP ont pour objectif d'illustrer les notions enseignées durant le cours. Ces derniers doivent débuter avec les cours selon le planning suivant :</w:t>
      </w:r>
    </w:p>
    <w:p w14:paraId="729CAAD6" w14:textId="77777777" w:rsidR="008A23AA" w:rsidRPr="007777D5" w:rsidRDefault="008A23AA" w:rsidP="008A23AA">
      <w:pPr>
        <w:autoSpaceDE w:val="0"/>
        <w:autoSpaceDN w:val="0"/>
        <w:adjustRightInd w:val="0"/>
        <w:jc w:val="both"/>
        <w:rPr>
          <w:rFonts w:asciiTheme="majorBidi" w:eastAsiaTheme="minorHAnsi" w:hAnsiTheme="majorBidi" w:cstheme="majorBidi"/>
          <w:sz w:val="22"/>
          <w:szCs w:val="22"/>
          <w:lang w:eastAsia="en-US"/>
        </w:rPr>
      </w:pPr>
      <w:r w:rsidRPr="007777D5">
        <w:rPr>
          <w:rFonts w:asciiTheme="majorBidi" w:eastAsiaTheme="minorHAnsi" w:hAnsiTheme="majorBidi" w:cstheme="majorBidi"/>
          <w:sz w:val="22"/>
          <w:szCs w:val="22"/>
          <w:lang w:eastAsia="en-US"/>
        </w:rPr>
        <w:t>• TP d’initiation et de familiarisation avec la machine informatique d'un point de vue matériel et systèmes d'exploitation (exploration des différentes fonctionnalités des OS)</w:t>
      </w:r>
    </w:p>
    <w:p w14:paraId="7F52DA89" w14:textId="77777777" w:rsidR="008A23AA" w:rsidRPr="007777D5" w:rsidRDefault="008A23AA" w:rsidP="008A23AA">
      <w:pPr>
        <w:autoSpaceDE w:val="0"/>
        <w:autoSpaceDN w:val="0"/>
        <w:adjustRightInd w:val="0"/>
        <w:jc w:val="both"/>
        <w:rPr>
          <w:rFonts w:asciiTheme="majorBidi" w:eastAsiaTheme="minorHAnsi" w:hAnsiTheme="majorBidi" w:cstheme="majorBidi"/>
          <w:sz w:val="22"/>
          <w:szCs w:val="22"/>
          <w:lang w:eastAsia="en-US"/>
        </w:rPr>
      </w:pPr>
      <w:r w:rsidRPr="007777D5">
        <w:rPr>
          <w:rFonts w:asciiTheme="majorBidi" w:eastAsiaTheme="minorHAnsi" w:hAnsiTheme="majorBidi" w:cstheme="majorBidi"/>
          <w:sz w:val="22"/>
          <w:szCs w:val="22"/>
          <w:lang w:eastAsia="en-US"/>
        </w:rPr>
        <w:t>• TP d'initiation à l'utilisation d'un environnement de programmation (Edition, Assemblage, Compilation, etc.)</w:t>
      </w:r>
    </w:p>
    <w:p w14:paraId="2896B148" w14:textId="77777777" w:rsidR="008A23AA" w:rsidRPr="007777D5" w:rsidRDefault="008A23AA" w:rsidP="008A23AA">
      <w:pPr>
        <w:spacing w:line="276" w:lineRule="auto"/>
        <w:jc w:val="both"/>
        <w:rPr>
          <w:rFonts w:asciiTheme="majorBidi" w:eastAsiaTheme="minorHAnsi" w:hAnsiTheme="majorBidi" w:cstheme="majorBidi"/>
          <w:sz w:val="22"/>
          <w:szCs w:val="22"/>
          <w:lang w:eastAsia="en-US"/>
        </w:rPr>
      </w:pPr>
      <w:r w:rsidRPr="007777D5">
        <w:rPr>
          <w:rFonts w:asciiTheme="majorBidi" w:eastAsiaTheme="minorHAnsi" w:hAnsiTheme="majorBidi" w:cstheme="majorBidi"/>
          <w:sz w:val="22"/>
          <w:szCs w:val="22"/>
          <w:lang w:eastAsia="en-US"/>
        </w:rPr>
        <w:t>• TP d’application des techniques de programmation vues en cours.</w:t>
      </w:r>
    </w:p>
    <w:p w14:paraId="381BE635" w14:textId="77777777" w:rsidR="008A23AA" w:rsidRPr="007777D5" w:rsidRDefault="008A23AA" w:rsidP="008A23AA">
      <w:pPr>
        <w:spacing w:line="276" w:lineRule="auto"/>
        <w:jc w:val="both"/>
        <w:rPr>
          <w:rFonts w:asciiTheme="majorBidi" w:hAnsiTheme="majorBidi" w:cstheme="majorBidi"/>
          <w:bCs/>
        </w:rPr>
      </w:pPr>
      <w:r w:rsidRPr="007777D5">
        <w:rPr>
          <w:rFonts w:asciiTheme="majorBidi" w:hAnsiTheme="majorBidi" w:cstheme="majorBidi"/>
          <w:b/>
          <w:u w:val="thick" w:color="F79646" w:themeColor="accent6"/>
        </w:rPr>
        <w:t>Mode d’évaluation:</w:t>
      </w:r>
    </w:p>
    <w:p w14:paraId="215B4AEF" w14:textId="67F27341" w:rsidR="008A23AA" w:rsidRPr="007777D5" w:rsidRDefault="008A23AA" w:rsidP="008A23AA">
      <w:pPr>
        <w:spacing w:line="276" w:lineRule="auto"/>
        <w:jc w:val="both"/>
        <w:rPr>
          <w:rFonts w:asciiTheme="majorBidi" w:hAnsiTheme="majorBidi" w:cstheme="majorBidi"/>
          <w:sz w:val="22"/>
          <w:szCs w:val="22"/>
        </w:rPr>
      </w:pPr>
      <w:r w:rsidRPr="007777D5">
        <w:rPr>
          <w:rFonts w:asciiTheme="majorBidi" w:hAnsiTheme="majorBidi" w:cstheme="majorBidi"/>
          <w:sz w:val="22"/>
          <w:szCs w:val="22"/>
        </w:rPr>
        <w:t xml:space="preserve">Contrôle continu: </w:t>
      </w:r>
      <w:r w:rsidR="00D658DC">
        <w:rPr>
          <w:rFonts w:asciiTheme="majorBidi" w:hAnsiTheme="majorBidi" w:cstheme="majorBidi"/>
          <w:sz w:val="22"/>
          <w:szCs w:val="22"/>
        </w:rPr>
        <w:t>10</w:t>
      </w:r>
      <w:r w:rsidRPr="007777D5">
        <w:rPr>
          <w:rFonts w:asciiTheme="majorBidi" w:hAnsiTheme="majorBidi" w:cstheme="majorBidi"/>
          <w:sz w:val="22"/>
          <w:szCs w:val="22"/>
        </w:rPr>
        <w:t xml:space="preserve">0% ; </w:t>
      </w:r>
    </w:p>
    <w:p w14:paraId="465677D5" w14:textId="77777777" w:rsidR="008A23AA" w:rsidRPr="007777D5" w:rsidRDefault="008A23AA" w:rsidP="008A23AA">
      <w:pPr>
        <w:autoSpaceDE w:val="0"/>
        <w:autoSpaceDN w:val="0"/>
        <w:adjustRightInd w:val="0"/>
        <w:jc w:val="both"/>
        <w:rPr>
          <w:rFonts w:asciiTheme="majorBidi" w:hAnsiTheme="majorBidi" w:cstheme="majorBidi"/>
          <w:b/>
          <w:bCs/>
          <w:color w:val="000000"/>
          <w:sz w:val="22"/>
          <w:szCs w:val="22"/>
          <w:u w:val="thick" w:color="F79646" w:themeColor="accent6"/>
        </w:rPr>
      </w:pPr>
      <w:r w:rsidRPr="007777D5">
        <w:rPr>
          <w:rFonts w:asciiTheme="majorBidi" w:hAnsiTheme="majorBidi" w:cstheme="majorBidi"/>
          <w:b/>
          <w:bCs/>
          <w:color w:val="000000"/>
          <w:sz w:val="22"/>
          <w:szCs w:val="22"/>
          <w:u w:val="thick" w:color="F79646" w:themeColor="accent6"/>
        </w:rPr>
        <w:t xml:space="preserve">Références bibliographiques </w:t>
      </w:r>
    </w:p>
    <w:p w14:paraId="7E400B61" w14:textId="77777777" w:rsidR="008A23AA" w:rsidRPr="007777D5" w:rsidRDefault="008A23AA" w:rsidP="008A23AA">
      <w:pPr>
        <w:shd w:val="clear" w:color="auto" w:fill="FFFFFF"/>
        <w:rPr>
          <w:rFonts w:asciiTheme="majorBidi" w:eastAsia="Times New Roman" w:hAnsiTheme="majorBidi" w:cstheme="majorBidi"/>
          <w:color w:val="222222"/>
          <w:sz w:val="22"/>
          <w:szCs w:val="22"/>
          <w:lang w:eastAsia="fr-FR"/>
        </w:rPr>
      </w:pPr>
      <w:r w:rsidRPr="007777D5">
        <w:rPr>
          <w:rFonts w:asciiTheme="majorBidi" w:eastAsia="Times New Roman" w:hAnsiTheme="majorBidi" w:cstheme="majorBidi"/>
          <w:color w:val="222222"/>
          <w:sz w:val="22"/>
          <w:szCs w:val="22"/>
          <w:lang w:eastAsia="fr-FR"/>
        </w:rPr>
        <w:t>1- John Paul Mueller et Luca Massaron, Les algorithmes pour les Nuls grand format, 2017.</w:t>
      </w:r>
    </w:p>
    <w:p w14:paraId="7A0182BE" w14:textId="77777777" w:rsidR="008A23AA" w:rsidRPr="007777D5" w:rsidRDefault="008A23AA" w:rsidP="008A23AA">
      <w:pPr>
        <w:shd w:val="clear" w:color="auto" w:fill="FFFFFF"/>
        <w:rPr>
          <w:rFonts w:asciiTheme="majorBidi" w:eastAsia="Times New Roman" w:hAnsiTheme="majorBidi" w:cstheme="majorBidi"/>
          <w:color w:val="222222"/>
          <w:sz w:val="22"/>
          <w:szCs w:val="22"/>
          <w:lang w:eastAsia="fr-FR"/>
        </w:rPr>
      </w:pPr>
      <w:r w:rsidRPr="007777D5">
        <w:rPr>
          <w:rFonts w:asciiTheme="majorBidi" w:eastAsia="Times New Roman" w:hAnsiTheme="majorBidi" w:cstheme="majorBidi"/>
          <w:color w:val="222222"/>
          <w:sz w:val="22"/>
          <w:szCs w:val="22"/>
          <w:lang w:eastAsia="fr-FR"/>
        </w:rPr>
        <w:t xml:space="preserve">2- Charles E. </w:t>
      </w:r>
      <w:proofErr w:type="spellStart"/>
      <w:r w:rsidRPr="007777D5">
        <w:rPr>
          <w:rFonts w:asciiTheme="majorBidi" w:eastAsia="Times New Roman" w:hAnsiTheme="majorBidi" w:cstheme="majorBidi"/>
          <w:color w:val="222222"/>
          <w:sz w:val="22"/>
          <w:szCs w:val="22"/>
          <w:lang w:eastAsia="fr-FR"/>
        </w:rPr>
        <w:t>Leiserson</w:t>
      </w:r>
      <w:proofErr w:type="spellEnd"/>
      <w:r w:rsidRPr="007777D5">
        <w:rPr>
          <w:rFonts w:asciiTheme="majorBidi" w:eastAsia="Times New Roman" w:hAnsiTheme="majorBidi" w:cstheme="majorBidi"/>
          <w:color w:val="222222"/>
          <w:sz w:val="22"/>
          <w:szCs w:val="22"/>
          <w:lang w:eastAsia="fr-FR"/>
        </w:rPr>
        <w:t xml:space="preserve">, Clifford Stein et Thomas H. </w:t>
      </w:r>
      <w:proofErr w:type="spellStart"/>
      <w:r w:rsidRPr="007777D5">
        <w:rPr>
          <w:rFonts w:asciiTheme="majorBidi" w:eastAsia="Times New Roman" w:hAnsiTheme="majorBidi" w:cstheme="majorBidi"/>
          <w:color w:val="222222"/>
          <w:sz w:val="22"/>
          <w:szCs w:val="22"/>
          <w:lang w:eastAsia="fr-FR"/>
        </w:rPr>
        <w:t>Cormen</w:t>
      </w:r>
      <w:proofErr w:type="spellEnd"/>
      <w:r w:rsidRPr="007777D5">
        <w:rPr>
          <w:rFonts w:asciiTheme="majorBidi" w:eastAsia="Times New Roman" w:hAnsiTheme="majorBidi" w:cstheme="majorBidi"/>
          <w:color w:val="222222"/>
          <w:sz w:val="22"/>
          <w:szCs w:val="22"/>
          <w:lang w:eastAsia="fr-FR"/>
        </w:rPr>
        <w:t>, Algorithmique: cours avec 957 exercices et 158 problèmes, 2017.</w:t>
      </w:r>
    </w:p>
    <w:p w14:paraId="2701B2A1" w14:textId="77777777" w:rsidR="008A23AA" w:rsidRDefault="008A23AA" w:rsidP="008A23AA">
      <w:pPr>
        <w:shd w:val="clear" w:color="auto" w:fill="FFFFFF"/>
        <w:rPr>
          <w:rFonts w:asciiTheme="majorBidi" w:eastAsia="Times New Roman" w:hAnsiTheme="majorBidi" w:cstheme="majorBidi"/>
          <w:color w:val="222222"/>
          <w:sz w:val="22"/>
          <w:szCs w:val="22"/>
          <w:lang w:eastAsia="fr-FR"/>
        </w:rPr>
      </w:pPr>
      <w:r w:rsidRPr="007777D5">
        <w:rPr>
          <w:rFonts w:asciiTheme="majorBidi" w:eastAsia="Times New Roman" w:hAnsiTheme="majorBidi" w:cstheme="majorBidi"/>
          <w:color w:val="222222"/>
          <w:sz w:val="22"/>
          <w:szCs w:val="22"/>
          <w:lang w:eastAsia="fr-FR"/>
        </w:rPr>
        <w:t xml:space="preserve">3- Thomas H. </w:t>
      </w:r>
      <w:proofErr w:type="spellStart"/>
      <w:r w:rsidRPr="007777D5">
        <w:rPr>
          <w:rFonts w:asciiTheme="majorBidi" w:eastAsia="Times New Roman" w:hAnsiTheme="majorBidi" w:cstheme="majorBidi"/>
          <w:color w:val="222222"/>
          <w:sz w:val="22"/>
          <w:szCs w:val="22"/>
          <w:lang w:eastAsia="fr-FR"/>
        </w:rPr>
        <w:t>Cormen</w:t>
      </w:r>
      <w:proofErr w:type="spellEnd"/>
      <w:r w:rsidRPr="007777D5">
        <w:rPr>
          <w:rFonts w:asciiTheme="majorBidi" w:eastAsia="Times New Roman" w:hAnsiTheme="majorBidi" w:cstheme="majorBidi"/>
          <w:color w:val="222222"/>
          <w:sz w:val="22"/>
          <w:szCs w:val="22"/>
          <w:lang w:eastAsia="fr-FR"/>
        </w:rPr>
        <w:t>, Algorithmes: Notions de base, 2013.</w:t>
      </w:r>
    </w:p>
    <w:p w14:paraId="072E8ADB" w14:textId="77777777" w:rsidR="008A23AA" w:rsidRDefault="008A23AA" w:rsidP="008A23AA">
      <w:pPr>
        <w:shd w:val="clear" w:color="auto" w:fill="FFFFFF"/>
        <w:rPr>
          <w:rFonts w:asciiTheme="majorBidi" w:eastAsia="Times New Roman" w:hAnsiTheme="majorBidi" w:cstheme="majorBidi"/>
          <w:color w:val="222222"/>
          <w:sz w:val="22"/>
          <w:szCs w:val="22"/>
          <w:lang w:eastAsia="fr-FR"/>
        </w:rPr>
      </w:pPr>
    </w:p>
    <w:p w14:paraId="1F91A829" w14:textId="77777777" w:rsidR="008A23AA" w:rsidRDefault="008A23AA" w:rsidP="008A23AA">
      <w:pPr>
        <w:shd w:val="clear" w:color="auto" w:fill="FFFFFF"/>
        <w:rPr>
          <w:rFonts w:asciiTheme="majorBidi" w:eastAsia="Times New Roman" w:hAnsiTheme="majorBidi" w:cstheme="majorBidi"/>
          <w:color w:val="222222"/>
          <w:sz w:val="22"/>
          <w:szCs w:val="22"/>
          <w:lang w:eastAsia="fr-FR"/>
        </w:rPr>
      </w:pPr>
    </w:p>
    <w:p w14:paraId="31ECF401" w14:textId="77777777" w:rsidR="008A23AA" w:rsidRDefault="008A23AA" w:rsidP="008A23AA">
      <w:pPr>
        <w:shd w:val="clear" w:color="auto" w:fill="FFFFFF"/>
        <w:rPr>
          <w:rFonts w:asciiTheme="majorBidi" w:eastAsia="Times New Roman" w:hAnsiTheme="majorBidi" w:cstheme="majorBidi"/>
          <w:color w:val="222222"/>
          <w:sz w:val="22"/>
          <w:szCs w:val="22"/>
          <w:lang w:eastAsia="fr-FR"/>
        </w:rPr>
      </w:pPr>
    </w:p>
    <w:p w14:paraId="6A598C4C" w14:textId="77777777" w:rsidR="008A23AA" w:rsidRPr="007777D5" w:rsidRDefault="008A23AA" w:rsidP="008A23AA">
      <w:pPr>
        <w:shd w:val="clear" w:color="auto" w:fill="FFFFFF"/>
        <w:rPr>
          <w:rFonts w:asciiTheme="majorBidi" w:eastAsia="Times New Roman" w:hAnsiTheme="majorBidi" w:cstheme="majorBidi"/>
          <w:color w:val="222222"/>
          <w:sz w:val="22"/>
          <w:szCs w:val="22"/>
          <w:lang w:eastAsia="fr-FR"/>
        </w:rPr>
      </w:pPr>
    </w:p>
    <w:p w14:paraId="086839D2" w14:textId="77777777" w:rsidR="008A23AA" w:rsidRPr="007777D5" w:rsidRDefault="008A23AA" w:rsidP="008A23AA">
      <w:pPr>
        <w:rPr>
          <w:rFonts w:asciiTheme="majorBidi" w:hAnsiTheme="majorBidi" w:cstheme="majorBidi"/>
        </w:rPr>
      </w:pPr>
    </w:p>
    <w:p w14:paraId="217EEA95"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color w:val="000000" w:themeColor="text1"/>
        </w:rPr>
      </w:pPr>
      <w:r w:rsidRPr="007777D5">
        <w:rPr>
          <w:rFonts w:asciiTheme="majorBidi" w:hAnsiTheme="majorBidi" w:cstheme="majorBidi"/>
          <w:b/>
          <w:color w:val="000000" w:themeColor="text1"/>
        </w:rPr>
        <w:t>Semestre: 1</w:t>
      </w:r>
    </w:p>
    <w:p w14:paraId="1CFA1FF0"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color w:val="000000" w:themeColor="text1"/>
        </w:rPr>
      </w:pPr>
      <w:r w:rsidRPr="007777D5">
        <w:rPr>
          <w:rFonts w:asciiTheme="majorBidi" w:hAnsiTheme="majorBidi" w:cstheme="majorBidi"/>
          <w:b/>
          <w:color w:val="000000" w:themeColor="text1"/>
        </w:rPr>
        <w:t>Unité d’enseignement : UET 1.1.1</w:t>
      </w:r>
    </w:p>
    <w:p w14:paraId="42A7EA71"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color w:val="000000" w:themeColor="text1"/>
        </w:rPr>
      </w:pPr>
      <w:r w:rsidRPr="007777D5">
        <w:rPr>
          <w:rFonts w:asciiTheme="majorBidi" w:hAnsiTheme="majorBidi" w:cstheme="majorBidi"/>
          <w:b/>
          <w:color w:val="000000" w:themeColor="text1"/>
        </w:rPr>
        <w:t>Matière : Dimension éthique et déontologique (les fondements)</w:t>
      </w:r>
    </w:p>
    <w:p w14:paraId="3ED9C9FE"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color w:val="000000" w:themeColor="text1"/>
        </w:rPr>
      </w:pPr>
      <w:r w:rsidRPr="007777D5">
        <w:rPr>
          <w:rFonts w:asciiTheme="majorBidi" w:hAnsiTheme="majorBidi" w:cstheme="majorBidi"/>
          <w:b/>
          <w:color w:val="000000" w:themeColor="text1"/>
        </w:rPr>
        <w:t xml:space="preserve">VHS : 22h30 (Cours : 1h30) </w:t>
      </w:r>
    </w:p>
    <w:p w14:paraId="4426E00D"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color w:val="000000" w:themeColor="text1"/>
        </w:rPr>
      </w:pPr>
      <w:r w:rsidRPr="007777D5">
        <w:rPr>
          <w:rFonts w:asciiTheme="majorBidi" w:hAnsiTheme="majorBidi" w:cstheme="majorBidi"/>
          <w:b/>
          <w:color w:val="000000" w:themeColor="text1"/>
        </w:rPr>
        <w:t xml:space="preserve">Crédits : 1 </w:t>
      </w:r>
    </w:p>
    <w:p w14:paraId="226E3734"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color w:val="000000" w:themeColor="text1"/>
        </w:rPr>
      </w:pPr>
      <w:r w:rsidRPr="007777D5">
        <w:rPr>
          <w:rFonts w:asciiTheme="majorBidi" w:hAnsiTheme="majorBidi" w:cstheme="majorBidi"/>
          <w:b/>
          <w:color w:val="000000" w:themeColor="text1"/>
        </w:rPr>
        <w:t>Coefficient : 1</w:t>
      </w:r>
    </w:p>
    <w:p w14:paraId="79488F9E" w14:textId="77777777" w:rsidR="008A23AA" w:rsidRPr="007777D5" w:rsidRDefault="008A23AA" w:rsidP="008A23AA">
      <w:pPr>
        <w:jc w:val="both"/>
        <w:rPr>
          <w:rFonts w:asciiTheme="majorBidi" w:hAnsiTheme="majorBidi" w:cstheme="majorBidi"/>
          <w:b/>
          <w:color w:val="000000" w:themeColor="text1"/>
          <w:u w:val="thick" w:color="F79646" w:themeColor="accent6"/>
        </w:rPr>
      </w:pPr>
    </w:p>
    <w:p w14:paraId="6FBA9668" w14:textId="77777777" w:rsidR="008A23AA" w:rsidRPr="007777D5" w:rsidRDefault="008A23AA" w:rsidP="008A23AA">
      <w:pPr>
        <w:jc w:val="both"/>
        <w:rPr>
          <w:rFonts w:asciiTheme="majorBidi" w:hAnsiTheme="majorBidi" w:cstheme="majorBidi"/>
          <w:b/>
          <w:color w:val="000000" w:themeColor="text1"/>
          <w:u w:val="thick" w:color="F79646" w:themeColor="accent6"/>
        </w:rPr>
      </w:pPr>
      <w:r w:rsidRPr="007777D5">
        <w:rPr>
          <w:rFonts w:asciiTheme="majorBidi" w:hAnsiTheme="majorBidi" w:cstheme="majorBidi"/>
          <w:b/>
          <w:color w:val="000000" w:themeColor="text1"/>
          <w:u w:val="thick" w:color="F79646" w:themeColor="accent6"/>
        </w:rPr>
        <w:t>Objectifs de l’enseignement:</w:t>
      </w:r>
    </w:p>
    <w:p w14:paraId="64291747" w14:textId="77777777" w:rsidR="008A23AA" w:rsidRPr="007777D5" w:rsidRDefault="008A23AA" w:rsidP="008A23AA">
      <w:pPr>
        <w:jc w:val="both"/>
        <w:rPr>
          <w:rFonts w:asciiTheme="majorBidi" w:eastAsia="Times New Roman" w:hAnsiTheme="majorBidi" w:cstheme="majorBidi"/>
          <w:color w:val="000000" w:themeColor="text1"/>
          <w:lang w:eastAsia="fr-FR"/>
        </w:rPr>
      </w:pPr>
    </w:p>
    <w:p w14:paraId="176EF69B" w14:textId="77777777" w:rsidR="008A23AA" w:rsidRPr="007777D5" w:rsidRDefault="008A23AA" w:rsidP="008A23AA">
      <w:pPr>
        <w:jc w:val="both"/>
        <w:rPr>
          <w:rFonts w:asciiTheme="majorBidi" w:hAnsiTheme="majorBidi" w:cstheme="majorBidi"/>
          <w:color w:val="000000" w:themeColor="text1"/>
        </w:rPr>
      </w:pPr>
      <w:r w:rsidRPr="007777D5">
        <w:rPr>
          <w:rFonts w:asciiTheme="majorBidi" w:hAnsiTheme="majorBidi" w:cstheme="majorBidi"/>
          <w:color w:val="000000" w:themeColor="text1"/>
        </w:rPr>
        <w:t>Ce cours a pour objectif principal de faciliter l’immersion d’un individu dans la vie étudiante et sa transition en adulte responsable. Il permet de développer la sensibilisation des étudiants aux principes éthiques</w:t>
      </w:r>
      <w:r w:rsidRPr="007777D5">
        <w:rPr>
          <w:rFonts w:asciiTheme="majorBidi" w:hAnsiTheme="majorBidi" w:cstheme="majorBidi"/>
          <w:iCs/>
          <w:color w:val="000000" w:themeColor="text1"/>
        </w:rPr>
        <w:t xml:space="preserve">. Les initier aux règles qui régissent la vie à l’université (leurs droits et obligations vis-à-vis de la communauté universitaire) et dans le monde du travail, de sensibiliser au respect et à la valorisation de la propriété intellectuelle et </w:t>
      </w:r>
      <w:r w:rsidRPr="007777D5">
        <w:rPr>
          <w:rFonts w:asciiTheme="majorBidi" w:hAnsiTheme="majorBidi" w:cstheme="majorBidi"/>
          <w:color w:val="000000" w:themeColor="text1"/>
        </w:rPr>
        <w:t>leur expliquer les risques des maux moraux telle que la corruption et à la manière de les combattre.</w:t>
      </w:r>
    </w:p>
    <w:p w14:paraId="16F75CCC" w14:textId="77777777" w:rsidR="008A23AA" w:rsidRPr="007777D5" w:rsidRDefault="008A23AA" w:rsidP="008A23AA">
      <w:pPr>
        <w:adjustRightInd w:val="0"/>
        <w:jc w:val="both"/>
        <w:rPr>
          <w:rFonts w:asciiTheme="majorBidi" w:hAnsiTheme="majorBidi" w:cstheme="majorBidi"/>
          <w:b/>
          <w:bCs/>
          <w:color w:val="000000" w:themeColor="text1"/>
        </w:rPr>
      </w:pPr>
    </w:p>
    <w:p w14:paraId="2AAFB256" w14:textId="77777777" w:rsidR="008A23AA" w:rsidRPr="007777D5" w:rsidRDefault="008A23AA" w:rsidP="008A23AA">
      <w:pPr>
        <w:jc w:val="both"/>
        <w:rPr>
          <w:rFonts w:asciiTheme="majorBidi" w:hAnsiTheme="majorBidi" w:cstheme="majorBidi"/>
          <w:b/>
          <w:color w:val="000000" w:themeColor="text1"/>
          <w:u w:val="thick" w:color="F79646" w:themeColor="accent6"/>
        </w:rPr>
      </w:pPr>
      <w:r w:rsidRPr="007777D5">
        <w:rPr>
          <w:rFonts w:asciiTheme="majorBidi" w:hAnsiTheme="majorBidi" w:cstheme="majorBidi"/>
          <w:b/>
          <w:color w:val="000000" w:themeColor="text1"/>
          <w:u w:val="thick" w:color="F79646" w:themeColor="accent6"/>
        </w:rPr>
        <w:t>Connaissances préalables recommandées:</w:t>
      </w:r>
    </w:p>
    <w:p w14:paraId="315957DF" w14:textId="77777777" w:rsidR="008A23AA" w:rsidRPr="007777D5" w:rsidRDefault="008A23AA" w:rsidP="008A23AA">
      <w:pPr>
        <w:keepNext/>
        <w:outlineLvl w:val="0"/>
        <w:rPr>
          <w:rFonts w:asciiTheme="majorBidi" w:hAnsiTheme="majorBidi" w:cstheme="majorBidi"/>
          <w:bCs/>
          <w:color w:val="000000" w:themeColor="text1"/>
        </w:rPr>
      </w:pPr>
    </w:p>
    <w:p w14:paraId="4B8CDC8E" w14:textId="77777777" w:rsidR="008A23AA" w:rsidRPr="007777D5" w:rsidRDefault="008A23AA" w:rsidP="008A23AA">
      <w:pPr>
        <w:keepNext/>
        <w:outlineLvl w:val="0"/>
        <w:rPr>
          <w:rFonts w:asciiTheme="majorBidi" w:hAnsiTheme="majorBidi" w:cstheme="majorBidi"/>
          <w:bCs/>
          <w:color w:val="000000" w:themeColor="text1"/>
        </w:rPr>
      </w:pPr>
      <w:r w:rsidRPr="007777D5">
        <w:rPr>
          <w:rFonts w:asciiTheme="majorBidi" w:hAnsiTheme="majorBidi" w:cstheme="majorBidi"/>
          <w:bCs/>
          <w:color w:val="000000" w:themeColor="text1"/>
        </w:rPr>
        <w:t>Aucune</w:t>
      </w:r>
    </w:p>
    <w:p w14:paraId="75F6058E" w14:textId="77777777" w:rsidR="008A23AA" w:rsidRPr="007777D5" w:rsidRDefault="008A23AA" w:rsidP="008A23AA">
      <w:pPr>
        <w:ind w:right="282"/>
        <w:jc w:val="both"/>
        <w:rPr>
          <w:rFonts w:asciiTheme="majorBidi" w:hAnsiTheme="majorBidi" w:cstheme="majorBidi"/>
          <w:b/>
          <w:color w:val="000000" w:themeColor="text1"/>
        </w:rPr>
      </w:pPr>
    </w:p>
    <w:p w14:paraId="7A400DD8" w14:textId="77777777" w:rsidR="008A23AA" w:rsidRPr="007777D5" w:rsidRDefault="008A23AA" w:rsidP="008A23AA">
      <w:pPr>
        <w:jc w:val="both"/>
        <w:rPr>
          <w:rFonts w:asciiTheme="majorBidi" w:hAnsiTheme="majorBidi" w:cstheme="majorBidi"/>
          <w:b/>
          <w:color w:val="000000" w:themeColor="text1"/>
          <w:u w:val="thick" w:color="F79646" w:themeColor="accent6"/>
        </w:rPr>
      </w:pPr>
      <w:r w:rsidRPr="007777D5">
        <w:rPr>
          <w:rFonts w:asciiTheme="majorBidi" w:hAnsiTheme="majorBidi" w:cstheme="majorBidi"/>
          <w:b/>
          <w:color w:val="000000" w:themeColor="text1"/>
          <w:u w:val="thick" w:color="F79646" w:themeColor="accent6"/>
        </w:rPr>
        <w:t>Contenu de la matière:</w:t>
      </w:r>
    </w:p>
    <w:p w14:paraId="06602204" w14:textId="77777777" w:rsidR="008A23AA" w:rsidRPr="007777D5" w:rsidRDefault="008A23AA" w:rsidP="008A23AA">
      <w:pPr>
        <w:jc w:val="both"/>
        <w:rPr>
          <w:rFonts w:asciiTheme="majorBidi" w:hAnsiTheme="majorBidi" w:cstheme="majorBidi"/>
          <w:b/>
          <w:color w:val="000000" w:themeColor="text1"/>
          <w:u w:val="thick" w:color="F79646" w:themeColor="accent6"/>
        </w:rPr>
      </w:pPr>
    </w:p>
    <w:p w14:paraId="3105A163" w14:textId="77777777" w:rsidR="008A23AA" w:rsidRPr="007777D5" w:rsidRDefault="008A23AA">
      <w:pPr>
        <w:pStyle w:val="Paragraphedeliste"/>
        <w:numPr>
          <w:ilvl w:val="0"/>
          <w:numId w:val="208"/>
        </w:numPr>
        <w:tabs>
          <w:tab w:val="left" w:pos="284"/>
        </w:tabs>
        <w:spacing w:line="360" w:lineRule="exact"/>
        <w:ind w:left="0" w:firstLine="0"/>
        <w:jc w:val="both"/>
        <w:rPr>
          <w:rFonts w:asciiTheme="majorBidi" w:hAnsiTheme="majorBidi" w:cstheme="majorBidi"/>
          <w:b/>
          <w:bCs/>
          <w:color w:val="000000" w:themeColor="text1"/>
          <w:lang w:bidi="ar-DZ"/>
        </w:rPr>
      </w:pPr>
      <w:r w:rsidRPr="007777D5">
        <w:rPr>
          <w:rFonts w:asciiTheme="majorBidi" w:hAnsiTheme="majorBidi" w:cstheme="majorBidi"/>
          <w:b/>
          <w:bCs/>
          <w:color w:val="000000" w:themeColor="text1"/>
        </w:rPr>
        <w:t xml:space="preserve">Notions Fondamentales – </w:t>
      </w:r>
      <w:proofErr w:type="spellStart"/>
      <w:r w:rsidRPr="007777D5">
        <w:rPr>
          <w:rFonts w:asciiTheme="majorBidi" w:hAnsiTheme="majorBidi" w:cstheme="majorBidi"/>
          <w:b/>
          <w:bCs/>
          <w:color w:val="000000" w:themeColor="text1"/>
          <w:rtl/>
          <w:lang w:bidi="ar-DZ"/>
        </w:rPr>
        <w:t>مفاهم</w:t>
      </w:r>
      <w:proofErr w:type="spellEnd"/>
      <w:r w:rsidRPr="007777D5">
        <w:rPr>
          <w:rFonts w:asciiTheme="majorBidi" w:hAnsiTheme="majorBidi" w:cstheme="majorBidi"/>
          <w:b/>
          <w:bCs/>
          <w:color w:val="000000" w:themeColor="text1"/>
          <w:rtl/>
          <w:lang w:bidi="ar-DZ"/>
        </w:rPr>
        <w:t xml:space="preserve"> أساسية</w:t>
      </w:r>
      <w:r w:rsidRPr="007777D5">
        <w:rPr>
          <w:rFonts w:asciiTheme="majorBidi" w:hAnsiTheme="majorBidi" w:cstheme="majorBidi"/>
          <w:b/>
          <w:bCs/>
          <w:color w:val="000000" w:themeColor="text1"/>
          <w:lang w:bidi="ar-DZ"/>
        </w:rPr>
        <w:tab/>
        <w:t xml:space="preserve">(2 semaines) </w:t>
      </w:r>
    </w:p>
    <w:p w14:paraId="400D13B4" w14:textId="77777777" w:rsidR="008A23AA" w:rsidRPr="007777D5" w:rsidRDefault="008A23AA" w:rsidP="008A23AA">
      <w:pPr>
        <w:pStyle w:val="Titre2"/>
        <w:ind w:firstLine="708"/>
        <w:rPr>
          <w:rFonts w:asciiTheme="majorBidi" w:hAnsiTheme="majorBidi" w:cstheme="majorBidi"/>
          <w:b w:val="0"/>
          <w:bCs w:val="0"/>
          <w:color w:val="000000" w:themeColor="text1"/>
          <w:sz w:val="24"/>
          <w:szCs w:val="24"/>
        </w:rPr>
      </w:pPr>
      <w:r w:rsidRPr="007777D5">
        <w:rPr>
          <w:rFonts w:asciiTheme="majorBidi" w:hAnsiTheme="majorBidi" w:cstheme="majorBidi"/>
          <w:b w:val="0"/>
          <w:bCs w:val="0"/>
          <w:color w:val="000000" w:themeColor="text1"/>
          <w:sz w:val="24"/>
          <w:szCs w:val="24"/>
        </w:rPr>
        <w:t>Définitions :</w:t>
      </w:r>
    </w:p>
    <w:p w14:paraId="50B9B7D5" w14:textId="77777777" w:rsidR="008A23AA" w:rsidRPr="007777D5" w:rsidRDefault="008A23AA" w:rsidP="008A23AA">
      <w:pPr>
        <w:pStyle w:val="Titre3"/>
        <w:ind w:firstLine="708"/>
        <w:jc w:val="left"/>
        <w:rPr>
          <w:rFonts w:asciiTheme="majorBidi" w:hAnsiTheme="majorBidi" w:cstheme="majorBidi"/>
          <w:b w:val="0"/>
          <w:bCs w:val="0"/>
          <w:color w:val="000000" w:themeColor="text1"/>
        </w:rPr>
      </w:pPr>
      <w:r w:rsidRPr="007777D5">
        <w:rPr>
          <w:rFonts w:asciiTheme="majorBidi" w:hAnsiTheme="majorBidi" w:cstheme="majorBidi"/>
          <w:b w:val="0"/>
          <w:bCs w:val="0"/>
          <w:color w:val="000000" w:themeColor="text1"/>
        </w:rPr>
        <w:t>1. Morale :</w:t>
      </w:r>
    </w:p>
    <w:p w14:paraId="7FCE3F3E" w14:textId="77777777" w:rsidR="008A23AA" w:rsidRPr="007777D5" w:rsidRDefault="008A23AA" w:rsidP="008A23AA">
      <w:pPr>
        <w:pStyle w:val="Titre3"/>
        <w:ind w:firstLine="708"/>
        <w:jc w:val="left"/>
        <w:rPr>
          <w:rFonts w:asciiTheme="majorBidi" w:hAnsiTheme="majorBidi" w:cstheme="majorBidi"/>
          <w:b w:val="0"/>
          <w:bCs w:val="0"/>
          <w:color w:val="000000" w:themeColor="text1"/>
        </w:rPr>
      </w:pPr>
      <w:r w:rsidRPr="007777D5">
        <w:rPr>
          <w:rFonts w:asciiTheme="majorBidi" w:hAnsiTheme="majorBidi" w:cstheme="majorBidi"/>
          <w:b w:val="0"/>
          <w:bCs w:val="0"/>
          <w:color w:val="000000" w:themeColor="text1"/>
        </w:rPr>
        <w:t>2. Ethique :</w:t>
      </w:r>
    </w:p>
    <w:p w14:paraId="265D17B3" w14:textId="77777777" w:rsidR="008A23AA" w:rsidRPr="007777D5" w:rsidRDefault="008A23AA" w:rsidP="008A23AA">
      <w:pPr>
        <w:pStyle w:val="Titre3"/>
        <w:ind w:firstLine="708"/>
        <w:jc w:val="left"/>
        <w:rPr>
          <w:rFonts w:asciiTheme="majorBidi" w:hAnsiTheme="majorBidi" w:cstheme="majorBidi"/>
          <w:b w:val="0"/>
          <w:bCs w:val="0"/>
          <w:color w:val="000000" w:themeColor="text1"/>
        </w:rPr>
      </w:pPr>
      <w:r w:rsidRPr="007777D5">
        <w:rPr>
          <w:rFonts w:asciiTheme="majorBidi" w:hAnsiTheme="majorBidi" w:cstheme="majorBidi"/>
          <w:b w:val="0"/>
          <w:bCs w:val="0"/>
          <w:color w:val="000000" w:themeColor="text1"/>
        </w:rPr>
        <w:t>3. Déontologie « Théorie de Devoir »:</w:t>
      </w:r>
    </w:p>
    <w:p w14:paraId="5C62F056" w14:textId="77777777" w:rsidR="008A23AA" w:rsidRPr="007777D5" w:rsidRDefault="008A23AA" w:rsidP="008A23AA">
      <w:pPr>
        <w:pStyle w:val="Titre3"/>
        <w:ind w:firstLine="708"/>
        <w:jc w:val="left"/>
        <w:rPr>
          <w:rFonts w:asciiTheme="majorBidi" w:hAnsiTheme="majorBidi" w:cstheme="majorBidi"/>
          <w:b w:val="0"/>
          <w:bCs w:val="0"/>
          <w:color w:val="000000" w:themeColor="text1"/>
        </w:rPr>
      </w:pPr>
      <w:r w:rsidRPr="007777D5">
        <w:rPr>
          <w:rFonts w:asciiTheme="majorBidi" w:hAnsiTheme="majorBidi" w:cstheme="majorBidi"/>
          <w:b w:val="0"/>
          <w:bCs w:val="0"/>
          <w:color w:val="000000" w:themeColor="text1"/>
        </w:rPr>
        <w:t>4. Le droit :</w:t>
      </w:r>
    </w:p>
    <w:p w14:paraId="5AAB09ED" w14:textId="77777777" w:rsidR="008A23AA" w:rsidRPr="007777D5" w:rsidRDefault="008A23AA" w:rsidP="008A23AA">
      <w:pPr>
        <w:pStyle w:val="Titre2"/>
        <w:ind w:firstLine="708"/>
        <w:rPr>
          <w:rFonts w:asciiTheme="majorBidi" w:hAnsiTheme="majorBidi" w:cstheme="majorBidi"/>
          <w:b w:val="0"/>
          <w:bCs w:val="0"/>
          <w:color w:val="000000" w:themeColor="text1"/>
          <w:sz w:val="24"/>
          <w:szCs w:val="24"/>
        </w:rPr>
      </w:pPr>
      <w:r w:rsidRPr="007777D5">
        <w:rPr>
          <w:rFonts w:asciiTheme="majorBidi" w:hAnsiTheme="majorBidi" w:cstheme="majorBidi"/>
          <w:b w:val="0"/>
          <w:bCs w:val="0"/>
          <w:color w:val="000000" w:themeColor="text1"/>
          <w:sz w:val="24"/>
          <w:szCs w:val="24"/>
        </w:rPr>
        <w:t>5.  Distinction entre les différentes notions </w:t>
      </w:r>
    </w:p>
    <w:p w14:paraId="6EA8BE82" w14:textId="77777777" w:rsidR="008A23AA" w:rsidRPr="007777D5" w:rsidRDefault="008A23AA" w:rsidP="008A23AA">
      <w:pPr>
        <w:pStyle w:val="Titre2"/>
        <w:ind w:left="708" w:firstLine="708"/>
        <w:rPr>
          <w:rFonts w:asciiTheme="majorBidi" w:hAnsiTheme="majorBidi" w:cstheme="majorBidi"/>
          <w:b w:val="0"/>
          <w:bCs w:val="0"/>
          <w:color w:val="000000" w:themeColor="text1"/>
          <w:sz w:val="24"/>
          <w:szCs w:val="24"/>
        </w:rPr>
      </w:pPr>
      <w:r w:rsidRPr="007777D5">
        <w:rPr>
          <w:rFonts w:asciiTheme="majorBidi" w:hAnsiTheme="majorBidi" w:cstheme="majorBidi"/>
          <w:b w:val="0"/>
          <w:bCs w:val="0"/>
          <w:color w:val="000000" w:themeColor="text1"/>
          <w:sz w:val="24"/>
          <w:szCs w:val="24"/>
        </w:rPr>
        <w:t>A. Distinction entre éthique et Morale </w:t>
      </w:r>
    </w:p>
    <w:p w14:paraId="5AA17344" w14:textId="77777777" w:rsidR="008A23AA" w:rsidRPr="007777D5" w:rsidRDefault="008A23AA" w:rsidP="008A23AA">
      <w:pPr>
        <w:pStyle w:val="Titre3"/>
        <w:ind w:left="708" w:firstLine="708"/>
        <w:jc w:val="left"/>
        <w:rPr>
          <w:rFonts w:asciiTheme="majorBidi" w:hAnsiTheme="majorBidi" w:cstheme="majorBidi"/>
          <w:b w:val="0"/>
          <w:bCs w:val="0"/>
          <w:color w:val="000000" w:themeColor="text1"/>
        </w:rPr>
      </w:pPr>
      <w:r w:rsidRPr="007777D5">
        <w:rPr>
          <w:rFonts w:asciiTheme="majorBidi" w:hAnsiTheme="majorBidi" w:cstheme="majorBidi"/>
          <w:b w:val="0"/>
          <w:bCs w:val="0"/>
          <w:color w:val="000000" w:themeColor="text1"/>
        </w:rPr>
        <w:t>B. Distinction entre éthique et déontologie </w:t>
      </w:r>
    </w:p>
    <w:p w14:paraId="7ECFE339" w14:textId="77777777" w:rsidR="008A23AA" w:rsidRPr="007777D5" w:rsidRDefault="008A23AA">
      <w:pPr>
        <w:pStyle w:val="Paragraphedeliste"/>
        <w:numPr>
          <w:ilvl w:val="0"/>
          <w:numId w:val="208"/>
        </w:numPr>
        <w:tabs>
          <w:tab w:val="left" w:pos="0"/>
        </w:tabs>
        <w:spacing w:line="360" w:lineRule="exact"/>
        <w:ind w:left="567" w:hanging="567"/>
        <w:jc w:val="both"/>
        <w:rPr>
          <w:rFonts w:asciiTheme="majorBidi" w:hAnsiTheme="majorBidi" w:cstheme="majorBidi"/>
          <w:b/>
          <w:bCs/>
          <w:color w:val="000000" w:themeColor="text1"/>
          <w:lang w:bidi="ar-DZ"/>
        </w:rPr>
      </w:pPr>
      <w:r w:rsidRPr="007777D5">
        <w:rPr>
          <w:rFonts w:asciiTheme="majorBidi" w:hAnsiTheme="majorBidi" w:cstheme="majorBidi"/>
          <w:b/>
          <w:bCs/>
          <w:color w:val="000000" w:themeColor="text1"/>
        </w:rPr>
        <w:t xml:space="preserve">Les Référentiels – </w:t>
      </w:r>
      <w:r w:rsidRPr="007777D5">
        <w:rPr>
          <w:rFonts w:asciiTheme="majorBidi" w:hAnsiTheme="majorBidi" w:cstheme="majorBidi"/>
          <w:b/>
          <w:bCs/>
          <w:color w:val="000000" w:themeColor="text1"/>
          <w:rtl/>
          <w:lang w:bidi="ar-DZ"/>
        </w:rPr>
        <w:t>المرجعيات</w:t>
      </w:r>
      <w:r w:rsidRPr="007777D5">
        <w:rPr>
          <w:rFonts w:asciiTheme="majorBidi" w:hAnsiTheme="majorBidi" w:cstheme="majorBidi"/>
          <w:b/>
          <w:bCs/>
          <w:color w:val="000000" w:themeColor="text1"/>
          <w:lang w:bidi="ar-DZ"/>
        </w:rPr>
        <w:tab/>
        <w:t xml:space="preserve">(2 semaines) </w:t>
      </w:r>
    </w:p>
    <w:p w14:paraId="084CF4A7" w14:textId="77777777" w:rsidR="008A23AA" w:rsidRPr="007777D5" w:rsidRDefault="008A23AA" w:rsidP="008A23AA">
      <w:pPr>
        <w:pStyle w:val="Titre2"/>
        <w:ind w:firstLine="708"/>
        <w:rPr>
          <w:rFonts w:asciiTheme="majorBidi" w:hAnsiTheme="majorBidi" w:cstheme="majorBidi"/>
          <w:b w:val="0"/>
          <w:bCs w:val="0"/>
          <w:color w:val="000000" w:themeColor="text1"/>
          <w:sz w:val="24"/>
          <w:szCs w:val="24"/>
        </w:rPr>
      </w:pPr>
      <w:r w:rsidRPr="007777D5">
        <w:rPr>
          <w:rFonts w:asciiTheme="majorBidi" w:hAnsiTheme="majorBidi" w:cstheme="majorBidi"/>
          <w:b w:val="0"/>
          <w:bCs w:val="0"/>
          <w:color w:val="000000" w:themeColor="text1"/>
          <w:sz w:val="24"/>
          <w:szCs w:val="24"/>
        </w:rPr>
        <w:t>Les références philosophiques</w:t>
      </w:r>
    </w:p>
    <w:p w14:paraId="0B52505C" w14:textId="77777777" w:rsidR="008A23AA" w:rsidRPr="007777D5" w:rsidRDefault="008A23AA" w:rsidP="008A23AA">
      <w:pPr>
        <w:pStyle w:val="Titre2"/>
        <w:ind w:firstLine="708"/>
        <w:rPr>
          <w:rFonts w:asciiTheme="majorBidi" w:hAnsiTheme="majorBidi" w:cstheme="majorBidi"/>
          <w:b w:val="0"/>
          <w:bCs w:val="0"/>
          <w:color w:val="000000" w:themeColor="text1"/>
          <w:sz w:val="24"/>
          <w:szCs w:val="24"/>
        </w:rPr>
      </w:pPr>
      <w:r w:rsidRPr="007777D5">
        <w:rPr>
          <w:rFonts w:asciiTheme="majorBidi" w:hAnsiTheme="majorBidi" w:cstheme="majorBidi"/>
          <w:b w:val="0"/>
          <w:bCs w:val="0"/>
          <w:color w:val="000000" w:themeColor="text1"/>
          <w:sz w:val="24"/>
          <w:szCs w:val="24"/>
        </w:rPr>
        <w:t>La référence religieuse</w:t>
      </w:r>
    </w:p>
    <w:p w14:paraId="6FE19AE8" w14:textId="77777777" w:rsidR="008A23AA" w:rsidRPr="007777D5" w:rsidRDefault="008A23AA" w:rsidP="008A23AA">
      <w:pPr>
        <w:pStyle w:val="Titre2"/>
        <w:ind w:firstLine="708"/>
        <w:rPr>
          <w:rFonts w:asciiTheme="majorBidi" w:hAnsiTheme="majorBidi" w:cstheme="majorBidi"/>
          <w:b w:val="0"/>
          <w:bCs w:val="0"/>
          <w:color w:val="000000" w:themeColor="text1"/>
          <w:sz w:val="24"/>
          <w:szCs w:val="24"/>
        </w:rPr>
      </w:pPr>
      <w:r w:rsidRPr="007777D5">
        <w:rPr>
          <w:rFonts w:asciiTheme="majorBidi" w:hAnsiTheme="majorBidi" w:cstheme="majorBidi"/>
          <w:b w:val="0"/>
          <w:bCs w:val="0"/>
          <w:color w:val="000000" w:themeColor="text1"/>
          <w:sz w:val="24"/>
          <w:szCs w:val="24"/>
        </w:rPr>
        <w:t xml:space="preserve">L’évolution des civilisations </w:t>
      </w:r>
    </w:p>
    <w:p w14:paraId="3D00AD0B" w14:textId="77777777" w:rsidR="008A23AA" w:rsidRPr="007777D5" w:rsidRDefault="008A23AA" w:rsidP="008A23AA">
      <w:pPr>
        <w:pStyle w:val="Titre2"/>
        <w:ind w:firstLine="708"/>
        <w:rPr>
          <w:rFonts w:asciiTheme="majorBidi" w:hAnsiTheme="majorBidi" w:cstheme="majorBidi"/>
          <w:b w:val="0"/>
          <w:bCs w:val="0"/>
          <w:color w:val="000000" w:themeColor="text1"/>
          <w:sz w:val="24"/>
          <w:szCs w:val="24"/>
        </w:rPr>
      </w:pPr>
      <w:r w:rsidRPr="007777D5">
        <w:rPr>
          <w:rFonts w:asciiTheme="majorBidi" w:hAnsiTheme="majorBidi" w:cstheme="majorBidi"/>
          <w:b w:val="0"/>
          <w:bCs w:val="0"/>
          <w:color w:val="000000" w:themeColor="text1"/>
          <w:sz w:val="24"/>
          <w:szCs w:val="24"/>
        </w:rPr>
        <w:t xml:space="preserve">La référence institutionnelle </w:t>
      </w:r>
    </w:p>
    <w:p w14:paraId="5DFB5516" w14:textId="77777777" w:rsidR="008A23AA" w:rsidRPr="007777D5" w:rsidRDefault="008A23AA">
      <w:pPr>
        <w:pStyle w:val="Paragraphedeliste"/>
        <w:numPr>
          <w:ilvl w:val="0"/>
          <w:numId w:val="208"/>
        </w:numPr>
        <w:tabs>
          <w:tab w:val="left" w:pos="0"/>
          <w:tab w:val="left" w:pos="567"/>
        </w:tabs>
        <w:spacing w:line="360" w:lineRule="exact"/>
        <w:ind w:left="284" w:hanging="284"/>
        <w:jc w:val="both"/>
        <w:rPr>
          <w:rFonts w:asciiTheme="majorBidi" w:hAnsiTheme="majorBidi" w:cstheme="majorBidi"/>
          <w:b/>
          <w:bCs/>
          <w:color w:val="000000" w:themeColor="text1"/>
          <w:lang w:bidi="ar-DZ"/>
        </w:rPr>
      </w:pPr>
      <w:r w:rsidRPr="007777D5">
        <w:rPr>
          <w:rFonts w:asciiTheme="majorBidi" w:hAnsiTheme="majorBidi" w:cstheme="majorBidi"/>
          <w:b/>
          <w:bCs/>
          <w:color w:val="000000" w:themeColor="text1"/>
        </w:rPr>
        <w:t xml:space="preserve">La Franchise Universitaire – </w:t>
      </w:r>
      <w:r w:rsidRPr="007777D5">
        <w:rPr>
          <w:rFonts w:asciiTheme="majorBidi" w:hAnsiTheme="majorBidi" w:cstheme="majorBidi"/>
          <w:b/>
          <w:bCs/>
          <w:color w:val="000000" w:themeColor="text1"/>
          <w:rtl/>
          <w:lang w:bidi="ar-DZ"/>
        </w:rPr>
        <w:t>الحرم الجامعي</w:t>
      </w:r>
      <w:r w:rsidRPr="007777D5">
        <w:rPr>
          <w:rFonts w:asciiTheme="majorBidi" w:hAnsiTheme="majorBidi" w:cstheme="majorBidi"/>
          <w:b/>
          <w:bCs/>
          <w:color w:val="000000" w:themeColor="text1"/>
          <w:lang w:bidi="ar-DZ"/>
        </w:rPr>
        <w:tab/>
        <w:t>(3 semaines)</w:t>
      </w:r>
    </w:p>
    <w:p w14:paraId="0DFC21E2" w14:textId="77777777" w:rsidR="008A23AA" w:rsidRPr="007777D5" w:rsidRDefault="008A23AA" w:rsidP="008A23AA">
      <w:pPr>
        <w:tabs>
          <w:tab w:val="left" w:pos="284"/>
        </w:tabs>
        <w:ind w:firstLine="709"/>
        <w:rPr>
          <w:rFonts w:asciiTheme="majorBidi" w:hAnsiTheme="majorBidi" w:cstheme="majorBidi"/>
          <w:color w:val="000000" w:themeColor="text1"/>
        </w:rPr>
      </w:pPr>
      <w:r w:rsidRPr="007777D5">
        <w:rPr>
          <w:rFonts w:asciiTheme="majorBidi" w:hAnsiTheme="majorBidi" w:cstheme="majorBidi"/>
          <w:color w:val="000000" w:themeColor="text1"/>
        </w:rPr>
        <w:t xml:space="preserve">Le Concept des franchises universitaires </w:t>
      </w:r>
    </w:p>
    <w:p w14:paraId="1CAC9C5E" w14:textId="77777777" w:rsidR="008A23AA" w:rsidRPr="007777D5" w:rsidRDefault="008A23AA" w:rsidP="008A23AA">
      <w:pPr>
        <w:tabs>
          <w:tab w:val="left" w:pos="284"/>
        </w:tabs>
        <w:ind w:firstLine="709"/>
        <w:rPr>
          <w:rFonts w:asciiTheme="majorBidi" w:hAnsiTheme="majorBidi" w:cstheme="majorBidi"/>
          <w:color w:val="000000" w:themeColor="text1"/>
        </w:rPr>
      </w:pPr>
      <w:r w:rsidRPr="007777D5">
        <w:rPr>
          <w:rFonts w:asciiTheme="majorBidi" w:hAnsiTheme="majorBidi" w:cstheme="majorBidi"/>
          <w:color w:val="000000" w:themeColor="text1"/>
        </w:rPr>
        <w:t>Textes réglementaires</w:t>
      </w:r>
    </w:p>
    <w:p w14:paraId="24F77DA5" w14:textId="77777777" w:rsidR="008A23AA" w:rsidRPr="007777D5" w:rsidRDefault="008A23AA" w:rsidP="008A23AA">
      <w:pPr>
        <w:tabs>
          <w:tab w:val="left" w:pos="284"/>
        </w:tabs>
        <w:ind w:firstLine="709"/>
        <w:rPr>
          <w:rFonts w:asciiTheme="majorBidi" w:hAnsiTheme="majorBidi" w:cstheme="majorBidi"/>
          <w:color w:val="000000" w:themeColor="text1"/>
        </w:rPr>
      </w:pPr>
      <w:r w:rsidRPr="007777D5">
        <w:rPr>
          <w:rFonts w:asciiTheme="majorBidi" w:hAnsiTheme="majorBidi" w:cstheme="majorBidi"/>
          <w:color w:val="000000" w:themeColor="text1"/>
        </w:rPr>
        <w:t xml:space="preserve">Redevances des franchises universitaires </w:t>
      </w:r>
    </w:p>
    <w:p w14:paraId="459BDEF5" w14:textId="77777777" w:rsidR="008A23AA" w:rsidRPr="007777D5" w:rsidRDefault="008A23AA" w:rsidP="008A23AA">
      <w:pPr>
        <w:tabs>
          <w:tab w:val="left" w:pos="284"/>
        </w:tabs>
        <w:ind w:firstLine="709"/>
        <w:rPr>
          <w:rFonts w:asciiTheme="majorBidi" w:hAnsiTheme="majorBidi" w:cstheme="majorBidi"/>
          <w:b/>
          <w:bCs/>
          <w:color w:val="000000" w:themeColor="text1"/>
          <w:lang w:bidi="ar-DZ"/>
        </w:rPr>
      </w:pPr>
      <w:r w:rsidRPr="007777D5">
        <w:rPr>
          <w:rFonts w:asciiTheme="majorBidi" w:hAnsiTheme="majorBidi" w:cstheme="majorBidi"/>
          <w:color w:val="000000" w:themeColor="text1"/>
        </w:rPr>
        <w:t xml:space="preserve">Acteurs du </w:t>
      </w:r>
      <w:proofErr w:type="gramStart"/>
      <w:r w:rsidRPr="007777D5">
        <w:rPr>
          <w:rFonts w:asciiTheme="majorBidi" w:hAnsiTheme="majorBidi" w:cstheme="majorBidi"/>
          <w:color w:val="000000" w:themeColor="text1"/>
        </w:rPr>
        <w:t>campus universitaire</w:t>
      </w:r>
      <w:proofErr w:type="gramEnd"/>
    </w:p>
    <w:p w14:paraId="07C549CE" w14:textId="77777777" w:rsidR="008A23AA" w:rsidRPr="007777D5" w:rsidRDefault="008A23AA">
      <w:pPr>
        <w:pStyle w:val="Paragraphedeliste"/>
        <w:numPr>
          <w:ilvl w:val="0"/>
          <w:numId w:val="208"/>
        </w:numPr>
        <w:tabs>
          <w:tab w:val="left" w:pos="0"/>
        </w:tabs>
        <w:spacing w:line="360" w:lineRule="exact"/>
        <w:ind w:left="426" w:hanging="426"/>
        <w:jc w:val="both"/>
        <w:rPr>
          <w:rFonts w:asciiTheme="majorBidi" w:hAnsiTheme="majorBidi" w:cstheme="majorBidi"/>
          <w:b/>
          <w:bCs/>
          <w:color w:val="000000" w:themeColor="text1"/>
          <w:lang w:bidi="ar-DZ"/>
        </w:rPr>
      </w:pPr>
      <w:r w:rsidRPr="007777D5">
        <w:rPr>
          <w:rFonts w:asciiTheme="majorBidi" w:hAnsiTheme="majorBidi" w:cstheme="majorBidi"/>
          <w:b/>
          <w:bCs/>
          <w:color w:val="000000" w:themeColor="text1"/>
        </w:rPr>
        <w:t xml:space="preserve">Les Valeurs Universitaires – </w:t>
      </w:r>
      <w:r w:rsidRPr="007777D5">
        <w:rPr>
          <w:rFonts w:asciiTheme="majorBidi" w:hAnsiTheme="majorBidi" w:cstheme="majorBidi"/>
          <w:b/>
          <w:bCs/>
          <w:color w:val="000000" w:themeColor="text1"/>
          <w:rtl/>
          <w:lang w:bidi="ar-DZ"/>
        </w:rPr>
        <w:t>القيم الجامعية</w:t>
      </w:r>
      <w:r w:rsidRPr="007777D5">
        <w:rPr>
          <w:rFonts w:asciiTheme="majorBidi" w:hAnsiTheme="majorBidi" w:cstheme="majorBidi"/>
          <w:b/>
          <w:bCs/>
          <w:color w:val="000000" w:themeColor="text1"/>
          <w:lang w:bidi="ar-DZ"/>
        </w:rPr>
        <w:tab/>
        <w:t>(2 semaines)</w:t>
      </w:r>
    </w:p>
    <w:p w14:paraId="36AD0D6C" w14:textId="77777777" w:rsidR="008A23AA" w:rsidRPr="007777D5" w:rsidRDefault="008A23AA" w:rsidP="008A23AA">
      <w:pPr>
        <w:pStyle w:val="Titre3"/>
        <w:ind w:firstLine="426"/>
        <w:jc w:val="left"/>
        <w:rPr>
          <w:rFonts w:asciiTheme="majorBidi" w:hAnsiTheme="majorBidi" w:cstheme="majorBidi"/>
          <w:b w:val="0"/>
          <w:bCs w:val="0"/>
          <w:color w:val="000000" w:themeColor="text1"/>
        </w:rPr>
      </w:pPr>
      <w:r w:rsidRPr="007777D5">
        <w:rPr>
          <w:rFonts w:asciiTheme="majorBidi" w:hAnsiTheme="majorBidi" w:cstheme="majorBidi"/>
          <w:b w:val="0"/>
          <w:bCs w:val="0"/>
          <w:color w:val="000000" w:themeColor="text1"/>
        </w:rPr>
        <w:t>Les Valeurs Sociales</w:t>
      </w:r>
    </w:p>
    <w:p w14:paraId="27E8BACF" w14:textId="77777777" w:rsidR="008A23AA" w:rsidRPr="007777D5" w:rsidRDefault="008A23AA" w:rsidP="008A23AA">
      <w:pPr>
        <w:pStyle w:val="Titre3"/>
        <w:ind w:firstLine="426"/>
        <w:jc w:val="left"/>
        <w:rPr>
          <w:rFonts w:asciiTheme="majorBidi" w:hAnsiTheme="majorBidi" w:cstheme="majorBidi"/>
          <w:b w:val="0"/>
          <w:bCs w:val="0"/>
          <w:color w:val="000000" w:themeColor="text1"/>
        </w:rPr>
      </w:pPr>
      <w:r w:rsidRPr="007777D5">
        <w:rPr>
          <w:rFonts w:asciiTheme="majorBidi" w:hAnsiTheme="majorBidi" w:cstheme="majorBidi"/>
          <w:b w:val="0"/>
          <w:bCs w:val="0"/>
          <w:color w:val="000000" w:themeColor="text1"/>
        </w:rPr>
        <w:t>Les Valeurs Communautaires</w:t>
      </w:r>
    </w:p>
    <w:p w14:paraId="2653511F" w14:textId="77777777" w:rsidR="008A23AA" w:rsidRPr="007777D5" w:rsidRDefault="008A23AA" w:rsidP="008A23AA">
      <w:pPr>
        <w:pStyle w:val="Titre3"/>
        <w:ind w:firstLine="426"/>
        <w:jc w:val="left"/>
        <w:rPr>
          <w:rFonts w:asciiTheme="majorBidi" w:hAnsiTheme="majorBidi" w:cstheme="majorBidi"/>
          <w:b w:val="0"/>
          <w:bCs w:val="0"/>
          <w:color w:val="000000" w:themeColor="text1"/>
        </w:rPr>
      </w:pPr>
      <w:r w:rsidRPr="007777D5">
        <w:rPr>
          <w:rFonts w:asciiTheme="majorBidi" w:hAnsiTheme="majorBidi" w:cstheme="majorBidi"/>
          <w:b w:val="0"/>
          <w:bCs w:val="0"/>
          <w:color w:val="000000" w:themeColor="text1"/>
        </w:rPr>
        <w:t>Valeurs Professionnelles</w:t>
      </w:r>
    </w:p>
    <w:p w14:paraId="655BD565" w14:textId="77777777" w:rsidR="008A23AA" w:rsidRPr="007777D5" w:rsidRDefault="008A23AA" w:rsidP="008A23AA">
      <w:pPr>
        <w:rPr>
          <w:rFonts w:asciiTheme="majorBidi" w:hAnsiTheme="majorBidi" w:cstheme="majorBidi"/>
          <w:b/>
          <w:bCs/>
          <w:color w:val="000000" w:themeColor="text1"/>
        </w:rPr>
      </w:pPr>
      <w:bookmarkStart w:id="1" w:name="_Hlk208321833"/>
      <w:r w:rsidRPr="007777D5">
        <w:rPr>
          <w:rFonts w:asciiTheme="majorBidi" w:hAnsiTheme="majorBidi" w:cstheme="majorBidi"/>
          <w:b/>
          <w:bCs/>
          <w:color w:val="000000" w:themeColor="text1"/>
        </w:rPr>
        <w:t xml:space="preserve"> V. Droits et Devoirs</w:t>
      </w:r>
      <w:r w:rsidRPr="007777D5">
        <w:rPr>
          <w:rFonts w:asciiTheme="majorBidi" w:hAnsiTheme="majorBidi" w:cstheme="majorBidi"/>
          <w:b/>
          <w:bCs/>
          <w:color w:val="000000" w:themeColor="text1"/>
        </w:rPr>
        <w:tab/>
      </w:r>
      <w:r w:rsidRPr="007777D5">
        <w:rPr>
          <w:rFonts w:asciiTheme="majorBidi" w:hAnsiTheme="majorBidi" w:cstheme="majorBidi"/>
          <w:b/>
          <w:bCs/>
          <w:color w:val="000000" w:themeColor="text1"/>
        </w:rPr>
        <w:tab/>
      </w:r>
      <w:r w:rsidRPr="007777D5">
        <w:rPr>
          <w:rFonts w:asciiTheme="majorBidi" w:hAnsiTheme="majorBidi" w:cstheme="majorBidi"/>
          <w:b/>
          <w:bCs/>
          <w:color w:val="000000" w:themeColor="text1"/>
          <w:lang w:bidi="ar-DZ"/>
        </w:rPr>
        <w:t>(2 semaines)</w:t>
      </w:r>
    </w:p>
    <w:p w14:paraId="0F167A4E" w14:textId="77777777" w:rsidR="008A23AA" w:rsidRPr="007777D5" w:rsidRDefault="008A23AA" w:rsidP="008A23AA">
      <w:pPr>
        <w:pStyle w:val="Titre2"/>
        <w:ind w:firstLine="708"/>
        <w:rPr>
          <w:rFonts w:asciiTheme="majorBidi" w:hAnsiTheme="majorBidi" w:cstheme="majorBidi"/>
          <w:b w:val="0"/>
          <w:bCs w:val="0"/>
          <w:color w:val="000000" w:themeColor="text1"/>
          <w:sz w:val="24"/>
          <w:szCs w:val="24"/>
        </w:rPr>
      </w:pPr>
      <w:r w:rsidRPr="007777D5">
        <w:rPr>
          <w:rFonts w:asciiTheme="majorBidi" w:hAnsiTheme="majorBidi" w:cstheme="majorBidi"/>
          <w:b w:val="0"/>
          <w:bCs w:val="0"/>
          <w:color w:val="000000" w:themeColor="text1"/>
          <w:sz w:val="24"/>
          <w:szCs w:val="24"/>
        </w:rPr>
        <w:lastRenderedPageBreak/>
        <w:t>Les Droits de l’étudiant </w:t>
      </w:r>
    </w:p>
    <w:p w14:paraId="6C5ECA6A" w14:textId="77777777" w:rsidR="008A23AA" w:rsidRPr="007777D5" w:rsidRDefault="008A23AA" w:rsidP="008A23AA">
      <w:pPr>
        <w:pStyle w:val="Titre2"/>
        <w:ind w:firstLine="708"/>
        <w:rPr>
          <w:rFonts w:asciiTheme="majorBidi" w:hAnsiTheme="majorBidi" w:cstheme="majorBidi"/>
          <w:b w:val="0"/>
          <w:bCs w:val="0"/>
          <w:color w:val="000000" w:themeColor="text1"/>
          <w:sz w:val="24"/>
          <w:szCs w:val="24"/>
        </w:rPr>
      </w:pPr>
      <w:r w:rsidRPr="007777D5">
        <w:rPr>
          <w:rFonts w:asciiTheme="majorBidi" w:hAnsiTheme="majorBidi" w:cstheme="majorBidi"/>
          <w:b w:val="0"/>
          <w:bCs w:val="0"/>
          <w:color w:val="000000" w:themeColor="text1"/>
          <w:sz w:val="24"/>
          <w:szCs w:val="24"/>
        </w:rPr>
        <w:t>Les devoirs de l'étudiant</w:t>
      </w:r>
    </w:p>
    <w:p w14:paraId="0B883AAC" w14:textId="77777777" w:rsidR="008A23AA" w:rsidRPr="007777D5" w:rsidRDefault="008A23AA" w:rsidP="008A23AA">
      <w:pPr>
        <w:pStyle w:val="Titre2"/>
        <w:ind w:firstLine="708"/>
        <w:rPr>
          <w:rFonts w:asciiTheme="majorBidi" w:hAnsiTheme="majorBidi" w:cstheme="majorBidi"/>
          <w:b w:val="0"/>
          <w:bCs w:val="0"/>
          <w:color w:val="000000" w:themeColor="text1"/>
          <w:sz w:val="24"/>
          <w:szCs w:val="24"/>
        </w:rPr>
      </w:pPr>
      <w:r w:rsidRPr="007777D5">
        <w:rPr>
          <w:rFonts w:asciiTheme="majorBidi" w:hAnsiTheme="majorBidi" w:cstheme="majorBidi"/>
          <w:b w:val="0"/>
          <w:bCs w:val="0"/>
          <w:color w:val="000000" w:themeColor="text1"/>
          <w:sz w:val="24"/>
          <w:szCs w:val="24"/>
        </w:rPr>
        <w:t>Droits des enseignants</w:t>
      </w:r>
    </w:p>
    <w:p w14:paraId="043F9D33" w14:textId="77777777" w:rsidR="008A23AA" w:rsidRPr="007777D5" w:rsidRDefault="008A23AA" w:rsidP="008A23AA">
      <w:pPr>
        <w:pStyle w:val="Titre2"/>
        <w:ind w:firstLine="708"/>
        <w:rPr>
          <w:rFonts w:asciiTheme="majorBidi" w:hAnsiTheme="majorBidi" w:cstheme="majorBidi"/>
          <w:b w:val="0"/>
          <w:bCs w:val="0"/>
          <w:color w:val="000000" w:themeColor="text1"/>
          <w:sz w:val="24"/>
          <w:szCs w:val="24"/>
        </w:rPr>
      </w:pPr>
      <w:r w:rsidRPr="007777D5">
        <w:rPr>
          <w:rFonts w:asciiTheme="majorBidi" w:hAnsiTheme="majorBidi" w:cstheme="majorBidi"/>
          <w:b w:val="0"/>
          <w:bCs w:val="0"/>
          <w:color w:val="000000" w:themeColor="text1"/>
          <w:sz w:val="24"/>
          <w:szCs w:val="24"/>
        </w:rPr>
        <w:t>Obligations du professeur-chercheur</w:t>
      </w:r>
    </w:p>
    <w:p w14:paraId="177E504C" w14:textId="77777777" w:rsidR="008A23AA" w:rsidRPr="007777D5" w:rsidRDefault="008A23AA" w:rsidP="008A23AA">
      <w:pPr>
        <w:pStyle w:val="Titre2"/>
        <w:ind w:firstLine="708"/>
        <w:rPr>
          <w:rFonts w:asciiTheme="majorBidi" w:hAnsiTheme="majorBidi" w:cstheme="majorBidi"/>
          <w:b w:val="0"/>
          <w:bCs w:val="0"/>
          <w:color w:val="000000" w:themeColor="text1"/>
          <w:sz w:val="24"/>
          <w:szCs w:val="24"/>
        </w:rPr>
      </w:pPr>
      <w:r w:rsidRPr="007777D5">
        <w:rPr>
          <w:rFonts w:asciiTheme="majorBidi" w:hAnsiTheme="majorBidi" w:cstheme="majorBidi"/>
          <w:b w:val="0"/>
          <w:bCs w:val="0"/>
          <w:color w:val="000000" w:themeColor="text1"/>
          <w:sz w:val="24"/>
          <w:szCs w:val="24"/>
        </w:rPr>
        <w:t>Obligations du personnel administratif et technique</w:t>
      </w:r>
    </w:p>
    <w:p w14:paraId="63DB31DF" w14:textId="77777777" w:rsidR="008A23AA" w:rsidRPr="007777D5" w:rsidRDefault="008A23AA" w:rsidP="008A23AA">
      <w:pPr>
        <w:pStyle w:val="Titre1"/>
        <w:jc w:val="both"/>
        <w:rPr>
          <w:rFonts w:asciiTheme="majorBidi" w:hAnsiTheme="majorBidi" w:cstheme="majorBidi"/>
          <w:color w:val="000000" w:themeColor="text1"/>
        </w:rPr>
      </w:pPr>
      <w:r w:rsidRPr="007777D5">
        <w:rPr>
          <w:rFonts w:asciiTheme="majorBidi" w:hAnsiTheme="majorBidi" w:cstheme="majorBidi"/>
          <w:color w:val="000000" w:themeColor="text1"/>
        </w:rPr>
        <w:t>VI. Les Relations Universitaires</w:t>
      </w:r>
      <w:r w:rsidRPr="007777D5">
        <w:rPr>
          <w:rFonts w:asciiTheme="majorBidi" w:hAnsiTheme="majorBidi" w:cstheme="majorBidi"/>
          <w:color w:val="000000" w:themeColor="text1"/>
        </w:rPr>
        <w:tab/>
      </w:r>
      <w:r w:rsidRPr="007777D5">
        <w:rPr>
          <w:rFonts w:asciiTheme="majorBidi" w:hAnsiTheme="majorBidi" w:cstheme="majorBidi"/>
          <w:color w:val="000000" w:themeColor="text1"/>
        </w:rPr>
        <w:tab/>
      </w:r>
      <w:r w:rsidRPr="007777D5">
        <w:rPr>
          <w:rFonts w:asciiTheme="majorBidi" w:hAnsiTheme="majorBidi" w:cstheme="majorBidi"/>
          <w:color w:val="000000" w:themeColor="text1"/>
          <w:lang w:bidi="ar-DZ"/>
        </w:rPr>
        <w:t>(2 semaines)</w:t>
      </w:r>
    </w:p>
    <w:p w14:paraId="6B15360A" w14:textId="77777777" w:rsidR="008A23AA" w:rsidRPr="007777D5" w:rsidRDefault="008A23AA" w:rsidP="008A23AA">
      <w:pPr>
        <w:pStyle w:val="Titre2"/>
        <w:ind w:firstLine="708"/>
        <w:rPr>
          <w:rFonts w:asciiTheme="majorBidi" w:hAnsiTheme="majorBidi" w:cstheme="majorBidi"/>
          <w:b w:val="0"/>
          <w:bCs w:val="0"/>
          <w:color w:val="000000" w:themeColor="text1"/>
          <w:sz w:val="24"/>
          <w:szCs w:val="24"/>
        </w:rPr>
      </w:pPr>
      <w:r w:rsidRPr="007777D5">
        <w:rPr>
          <w:rFonts w:asciiTheme="majorBidi" w:hAnsiTheme="majorBidi" w:cstheme="majorBidi"/>
          <w:b w:val="0"/>
          <w:bCs w:val="0"/>
          <w:color w:val="000000" w:themeColor="text1"/>
          <w:sz w:val="24"/>
          <w:szCs w:val="24"/>
        </w:rPr>
        <w:t>Définition du concept de relations universitaires</w:t>
      </w:r>
    </w:p>
    <w:p w14:paraId="27C70B68" w14:textId="77777777" w:rsidR="008A23AA" w:rsidRPr="007777D5" w:rsidRDefault="008A23AA" w:rsidP="008A23AA">
      <w:pPr>
        <w:pStyle w:val="Titre2"/>
        <w:ind w:firstLine="708"/>
        <w:rPr>
          <w:rFonts w:asciiTheme="majorBidi" w:hAnsiTheme="majorBidi" w:cstheme="majorBidi"/>
          <w:b w:val="0"/>
          <w:bCs w:val="0"/>
          <w:color w:val="000000" w:themeColor="text1"/>
          <w:sz w:val="24"/>
          <w:szCs w:val="24"/>
        </w:rPr>
      </w:pPr>
      <w:r w:rsidRPr="007777D5">
        <w:rPr>
          <w:rFonts w:asciiTheme="majorBidi" w:hAnsiTheme="majorBidi" w:cstheme="majorBidi"/>
          <w:b w:val="0"/>
          <w:bCs w:val="0"/>
          <w:color w:val="000000" w:themeColor="text1"/>
          <w:sz w:val="24"/>
          <w:szCs w:val="24"/>
        </w:rPr>
        <w:t>Relations étudiants-enseignants</w:t>
      </w:r>
    </w:p>
    <w:p w14:paraId="1A0D4C4E" w14:textId="77777777" w:rsidR="008A23AA" w:rsidRPr="007777D5" w:rsidRDefault="008A23AA" w:rsidP="008A23AA">
      <w:pPr>
        <w:pStyle w:val="Titre2"/>
        <w:ind w:firstLine="708"/>
        <w:rPr>
          <w:rFonts w:asciiTheme="majorBidi" w:hAnsiTheme="majorBidi" w:cstheme="majorBidi"/>
          <w:b w:val="0"/>
          <w:bCs w:val="0"/>
          <w:color w:val="000000" w:themeColor="text1"/>
          <w:sz w:val="24"/>
          <w:szCs w:val="24"/>
        </w:rPr>
      </w:pPr>
      <w:r w:rsidRPr="007777D5">
        <w:rPr>
          <w:rFonts w:asciiTheme="majorBidi" w:hAnsiTheme="majorBidi" w:cstheme="majorBidi"/>
          <w:b w:val="0"/>
          <w:bCs w:val="0"/>
          <w:color w:val="000000" w:themeColor="text1"/>
          <w:sz w:val="24"/>
          <w:szCs w:val="24"/>
        </w:rPr>
        <w:t xml:space="preserve">Relation étudiants – étudiants </w:t>
      </w:r>
    </w:p>
    <w:p w14:paraId="0B3516AB" w14:textId="77777777" w:rsidR="008A23AA" w:rsidRPr="007777D5" w:rsidRDefault="008A23AA" w:rsidP="008A23AA">
      <w:pPr>
        <w:pStyle w:val="Titre2"/>
        <w:ind w:firstLine="708"/>
        <w:rPr>
          <w:rFonts w:asciiTheme="majorBidi" w:hAnsiTheme="majorBidi" w:cstheme="majorBidi"/>
          <w:b w:val="0"/>
          <w:bCs w:val="0"/>
          <w:color w:val="000000" w:themeColor="text1"/>
          <w:sz w:val="24"/>
          <w:szCs w:val="24"/>
        </w:rPr>
      </w:pPr>
      <w:r w:rsidRPr="007777D5">
        <w:rPr>
          <w:rFonts w:asciiTheme="majorBidi" w:hAnsiTheme="majorBidi" w:cstheme="majorBidi"/>
          <w:b w:val="0"/>
          <w:bCs w:val="0"/>
          <w:color w:val="000000" w:themeColor="text1"/>
          <w:sz w:val="24"/>
          <w:szCs w:val="24"/>
        </w:rPr>
        <w:t xml:space="preserve">Relation étudiants - Personnel </w:t>
      </w:r>
    </w:p>
    <w:p w14:paraId="0EB358CB" w14:textId="77777777" w:rsidR="008A23AA" w:rsidRPr="007777D5" w:rsidRDefault="008A23AA" w:rsidP="008A23AA">
      <w:pPr>
        <w:pStyle w:val="Titre2"/>
        <w:ind w:firstLine="708"/>
        <w:rPr>
          <w:rFonts w:asciiTheme="majorBidi" w:hAnsiTheme="majorBidi" w:cstheme="majorBidi"/>
          <w:b w:val="0"/>
          <w:bCs w:val="0"/>
          <w:color w:val="000000" w:themeColor="text1"/>
          <w:sz w:val="24"/>
          <w:szCs w:val="24"/>
        </w:rPr>
      </w:pPr>
      <w:r w:rsidRPr="007777D5">
        <w:rPr>
          <w:rFonts w:asciiTheme="majorBidi" w:hAnsiTheme="majorBidi" w:cstheme="majorBidi"/>
          <w:b w:val="0"/>
          <w:bCs w:val="0"/>
          <w:color w:val="000000" w:themeColor="text1"/>
          <w:sz w:val="24"/>
          <w:szCs w:val="24"/>
        </w:rPr>
        <w:t>Relation Etudiants – Membres associatifs</w:t>
      </w:r>
    </w:p>
    <w:p w14:paraId="11621FD7" w14:textId="77777777" w:rsidR="008A23AA" w:rsidRPr="007777D5" w:rsidRDefault="008A23AA" w:rsidP="008A23AA">
      <w:pPr>
        <w:pStyle w:val="Titre1"/>
        <w:jc w:val="both"/>
        <w:rPr>
          <w:rFonts w:asciiTheme="majorBidi" w:hAnsiTheme="majorBidi" w:cstheme="majorBidi"/>
          <w:color w:val="000000" w:themeColor="text1"/>
        </w:rPr>
      </w:pPr>
      <w:r w:rsidRPr="007777D5">
        <w:rPr>
          <w:rFonts w:asciiTheme="majorBidi" w:hAnsiTheme="majorBidi" w:cstheme="majorBidi"/>
          <w:color w:val="000000" w:themeColor="text1"/>
        </w:rPr>
        <w:t>VII. Les Pratiques</w:t>
      </w:r>
      <w:r w:rsidRPr="007777D5">
        <w:rPr>
          <w:rFonts w:asciiTheme="majorBidi" w:hAnsiTheme="majorBidi" w:cstheme="majorBidi"/>
          <w:color w:val="000000" w:themeColor="text1"/>
        </w:rPr>
        <w:tab/>
      </w:r>
      <w:r w:rsidRPr="007777D5">
        <w:rPr>
          <w:rFonts w:asciiTheme="majorBidi" w:hAnsiTheme="majorBidi" w:cstheme="majorBidi"/>
          <w:color w:val="000000" w:themeColor="text1"/>
        </w:rPr>
        <w:tab/>
      </w:r>
      <w:r w:rsidRPr="007777D5">
        <w:rPr>
          <w:rFonts w:asciiTheme="majorBidi" w:hAnsiTheme="majorBidi" w:cstheme="majorBidi"/>
          <w:color w:val="000000" w:themeColor="text1"/>
          <w:lang w:bidi="ar-DZ"/>
        </w:rPr>
        <w:t>(2 semaines)</w:t>
      </w:r>
    </w:p>
    <w:p w14:paraId="7C6C4881" w14:textId="77777777" w:rsidR="008A23AA" w:rsidRPr="007777D5" w:rsidRDefault="008A23AA" w:rsidP="008A23AA">
      <w:pPr>
        <w:pStyle w:val="Titre2"/>
        <w:ind w:firstLine="708"/>
        <w:rPr>
          <w:rFonts w:asciiTheme="majorBidi" w:hAnsiTheme="majorBidi" w:cstheme="majorBidi"/>
          <w:b w:val="0"/>
          <w:bCs w:val="0"/>
          <w:color w:val="000000" w:themeColor="text1"/>
          <w:sz w:val="24"/>
          <w:szCs w:val="24"/>
        </w:rPr>
      </w:pPr>
      <w:r w:rsidRPr="007777D5">
        <w:rPr>
          <w:rFonts w:asciiTheme="majorBidi" w:hAnsiTheme="majorBidi" w:cstheme="majorBidi"/>
          <w:b w:val="0"/>
          <w:bCs w:val="0"/>
          <w:color w:val="000000" w:themeColor="text1"/>
          <w:sz w:val="24"/>
          <w:szCs w:val="24"/>
        </w:rPr>
        <w:t>Les bonnes pratiques Pour l’enseignant</w:t>
      </w:r>
    </w:p>
    <w:p w14:paraId="61266F0D" w14:textId="77777777" w:rsidR="008A23AA" w:rsidRPr="007777D5" w:rsidRDefault="008A23AA" w:rsidP="008A23AA">
      <w:pPr>
        <w:pStyle w:val="Titre2"/>
        <w:ind w:firstLine="708"/>
        <w:rPr>
          <w:rFonts w:asciiTheme="majorBidi" w:hAnsiTheme="majorBidi" w:cstheme="majorBidi"/>
          <w:b w:val="0"/>
          <w:bCs w:val="0"/>
          <w:color w:val="000000" w:themeColor="text1"/>
          <w:sz w:val="24"/>
          <w:szCs w:val="24"/>
        </w:rPr>
      </w:pPr>
      <w:r w:rsidRPr="007777D5">
        <w:rPr>
          <w:rFonts w:asciiTheme="majorBidi" w:hAnsiTheme="majorBidi" w:cstheme="majorBidi"/>
          <w:b w:val="0"/>
          <w:bCs w:val="0"/>
          <w:color w:val="000000" w:themeColor="text1"/>
          <w:sz w:val="24"/>
          <w:szCs w:val="24"/>
        </w:rPr>
        <w:t>Les bonnes pratiques Pour l'étudiant</w:t>
      </w:r>
    </w:p>
    <w:bookmarkEnd w:id="1"/>
    <w:p w14:paraId="1A7F3F09" w14:textId="77777777" w:rsidR="008A23AA" w:rsidRPr="007777D5" w:rsidRDefault="008A23AA" w:rsidP="008A23AA">
      <w:pPr>
        <w:tabs>
          <w:tab w:val="left" w:pos="1134"/>
        </w:tabs>
        <w:rPr>
          <w:rFonts w:asciiTheme="majorBidi" w:hAnsiTheme="majorBidi" w:cstheme="majorBidi"/>
          <w:color w:val="000000" w:themeColor="text1"/>
        </w:rPr>
      </w:pPr>
    </w:p>
    <w:p w14:paraId="1EA1F2AB" w14:textId="77777777" w:rsidR="008A23AA" w:rsidRPr="007777D5" w:rsidRDefault="008A23AA" w:rsidP="008A23AA">
      <w:pPr>
        <w:pStyle w:val="Titre2"/>
        <w:rPr>
          <w:rFonts w:asciiTheme="majorBidi" w:hAnsiTheme="majorBidi" w:cstheme="majorBidi"/>
          <w:color w:val="000000" w:themeColor="text1"/>
          <w:sz w:val="24"/>
          <w:szCs w:val="24"/>
        </w:rPr>
      </w:pPr>
    </w:p>
    <w:p w14:paraId="45E75F04" w14:textId="77777777" w:rsidR="008A23AA" w:rsidRPr="007777D5" w:rsidRDefault="008A23AA" w:rsidP="008A23AA">
      <w:pPr>
        <w:pStyle w:val="Titre2"/>
        <w:rPr>
          <w:rFonts w:asciiTheme="majorBidi" w:hAnsiTheme="majorBidi" w:cstheme="majorBidi"/>
          <w:color w:val="000000" w:themeColor="text1"/>
          <w:sz w:val="24"/>
          <w:szCs w:val="24"/>
        </w:rPr>
      </w:pPr>
      <w:bookmarkStart w:id="2" w:name="_Hlk208321867"/>
      <w:r w:rsidRPr="007777D5">
        <w:rPr>
          <w:rFonts w:asciiTheme="majorBidi" w:hAnsiTheme="majorBidi" w:cstheme="majorBidi"/>
          <w:color w:val="000000" w:themeColor="text1"/>
          <w:sz w:val="24"/>
          <w:szCs w:val="24"/>
        </w:rPr>
        <w:t>Références bibliographiques</w:t>
      </w:r>
    </w:p>
    <w:p w14:paraId="5834EE93" w14:textId="77777777" w:rsidR="008A23AA" w:rsidRPr="007777D5" w:rsidRDefault="008A23AA">
      <w:pPr>
        <w:pStyle w:val="Paragraphedeliste"/>
        <w:numPr>
          <w:ilvl w:val="0"/>
          <w:numId w:val="209"/>
        </w:numPr>
        <w:spacing w:line="259" w:lineRule="auto"/>
        <w:jc w:val="both"/>
        <w:rPr>
          <w:rFonts w:asciiTheme="majorBidi" w:hAnsiTheme="majorBidi" w:cstheme="majorBidi"/>
          <w:color w:val="000000" w:themeColor="text1"/>
          <w:shd w:val="clear" w:color="auto" w:fill="FFFFFF"/>
        </w:rPr>
      </w:pPr>
      <w:r w:rsidRPr="007777D5">
        <w:rPr>
          <w:rFonts w:asciiTheme="majorBidi" w:hAnsiTheme="majorBidi" w:cstheme="majorBidi"/>
          <w:color w:val="000000" w:themeColor="text1"/>
          <w:shd w:val="clear" w:color="auto" w:fill="FFFFFF"/>
        </w:rPr>
        <w:t>Recueil des cours d’éthique et déontologie des universités algériennes.</w:t>
      </w:r>
    </w:p>
    <w:p w14:paraId="01B15A3E" w14:textId="77777777" w:rsidR="008A23AA" w:rsidRPr="007777D5" w:rsidRDefault="008A23AA">
      <w:pPr>
        <w:pStyle w:val="Paragraphedeliste"/>
        <w:numPr>
          <w:ilvl w:val="0"/>
          <w:numId w:val="209"/>
        </w:numPr>
        <w:spacing w:line="259" w:lineRule="auto"/>
        <w:jc w:val="both"/>
        <w:rPr>
          <w:rFonts w:asciiTheme="majorBidi" w:hAnsiTheme="majorBidi" w:cstheme="majorBidi"/>
          <w:color w:val="000000" w:themeColor="text1"/>
          <w:shd w:val="clear" w:color="auto" w:fill="FFFFFF"/>
        </w:rPr>
      </w:pPr>
      <w:r w:rsidRPr="007777D5">
        <w:rPr>
          <w:rFonts w:asciiTheme="majorBidi" w:hAnsiTheme="majorBidi" w:cstheme="majorBidi"/>
          <w:color w:val="000000" w:themeColor="text1"/>
        </w:rPr>
        <w:t>BARBERI (J.-F.), ‘Morale et droit des sociétés’, </w:t>
      </w:r>
      <w:r w:rsidRPr="007777D5">
        <w:rPr>
          <w:rStyle w:val="Accentuation"/>
          <w:rFonts w:asciiTheme="majorBidi" w:hAnsiTheme="majorBidi" w:cstheme="majorBidi"/>
          <w:color w:val="000000" w:themeColor="text1"/>
        </w:rPr>
        <w:t>Les Petites Affiches,</w:t>
      </w:r>
      <w:r w:rsidRPr="007777D5">
        <w:rPr>
          <w:rFonts w:asciiTheme="majorBidi" w:hAnsiTheme="majorBidi" w:cstheme="majorBidi"/>
          <w:color w:val="000000" w:themeColor="text1"/>
        </w:rPr>
        <w:t> n° 68, 7 juin 1995.</w:t>
      </w:r>
    </w:p>
    <w:p w14:paraId="0BDFB207" w14:textId="77777777" w:rsidR="008A23AA" w:rsidRPr="007777D5" w:rsidRDefault="008A23AA">
      <w:pPr>
        <w:pStyle w:val="Paragraphedeliste"/>
        <w:numPr>
          <w:ilvl w:val="0"/>
          <w:numId w:val="209"/>
        </w:numPr>
        <w:spacing w:line="259" w:lineRule="auto"/>
        <w:jc w:val="both"/>
        <w:rPr>
          <w:rFonts w:asciiTheme="majorBidi" w:hAnsiTheme="majorBidi" w:cstheme="majorBidi"/>
          <w:color w:val="000000" w:themeColor="text1"/>
          <w:shd w:val="clear" w:color="auto" w:fill="FFFFFF"/>
        </w:rPr>
      </w:pPr>
      <w:r w:rsidRPr="007777D5">
        <w:rPr>
          <w:rFonts w:asciiTheme="majorBidi" w:hAnsiTheme="majorBidi" w:cstheme="majorBidi"/>
          <w:color w:val="000000" w:themeColor="text1"/>
          <w:shd w:val="clear" w:color="auto" w:fill="FFFFFF"/>
        </w:rPr>
        <w:t>J. Russ,</w:t>
      </w:r>
      <w:r w:rsidRPr="007777D5">
        <w:rPr>
          <w:rStyle w:val="Accentuation"/>
          <w:rFonts w:asciiTheme="majorBidi" w:hAnsiTheme="majorBidi" w:cstheme="majorBidi"/>
          <w:color w:val="000000" w:themeColor="text1"/>
          <w:shd w:val="clear" w:color="auto" w:fill="FFFFFF"/>
        </w:rPr>
        <w:t> La pensée éthique contemporaine</w:t>
      </w:r>
      <w:r w:rsidRPr="007777D5">
        <w:rPr>
          <w:rFonts w:asciiTheme="majorBidi" w:hAnsiTheme="majorBidi" w:cstheme="majorBidi"/>
          <w:color w:val="000000" w:themeColor="text1"/>
          <w:shd w:val="clear" w:color="auto" w:fill="FFFFFF"/>
        </w:rPr>
        <w:t xml:space="preserve">, Paris, </w:t>
      </w:r>
      <w:proofErr w:type="spellStart"/>
      <w:r w:rsidRPr="007777D5">
        <w:rPr>
          <w:rFonts w:asciiTheme="majorBidi" w:hAnsiTheme="majorBidi" w:cstheme="majorBidi"/>
          <w:color w:val="000000" w:themeColor="text1"/>
          <w:shd w:val="clear" w:color="auto" w:fill="FFFFFF"/>
        </w:rPr>
        <w:t>puf</w:t>
      </w:r>
      <w:proofErr w:type="spellEnd"/>
      <w:r w:rsidRPr="007777D5">
        <w:rPr>
          <w:rFonts w:asciiTheme="majorBidi" w:hAnsiTheme="majorBidi" w:cstheme="majorBidi"/>
          <w:color w:val="000000" w:themeColor="text1"/>
          <w:shd w:val="clear" w:color="auto" w:fill="FFFFFF"/>
        </w:rPr>
        <w:t>,</w:t>
      </w:r>
      <w:r w:rsidRPr="007777D5">
        <w:rPr>
          <w:rStyle w:val="Accentuation"/>
          <w:rFonts w:asciiTheme="majorBidi" w:hAnsiTheme="majorBidi" w:cstheme="majorBidi"/>
          <w:color w:val="000000" w:themeColor="text1"/>
          <w:shd w:val="clear" w:color="auto" w:fill="FFFFFF"/>
        </w:rPr>
        <w:t> Que sais-</w:t>
      </w:r>
      <w:proofErr w:type="gramStart"/>
      <w:r w:rsidRPr="007777D5">
        <w:rPr>
          <w:rStyle w:val="Accentuation"/>
          <w:rFonts w:asciiTheme="majorBidi" w:hAnsiTheme="majorBidi" w:cstheme="majorBidi"/>
          <w:color w:val="000000" w:themeColor="text1"/>
          <w:shd w:val="clear" w:color="auto" w:fill="FFFFFF"/>
        </w:rPr>
        <w:t>je ?,</w:t>
      </w:r>
      <w:proofErr w:type="gramEnd"/>
      <w:r w:rsidRPr="007777D5">
        <w:rPr>
          <w:rFonts w:asciiTheme="majorBidi" w:hAnsiTheme="majorBidi" w:cstheme="majorBidi"/>
          <w:color w:val="000000" w:themeColor="text1"/>
          <w:shd w:val="clear" w:color="auto" w:fill="FFFFFF"/>
        </w:rPr>
        <w:t> 1995.</w:t>
      </w:r>
    </w:p>
    <w:p w14:paraId="1FBD5E2F" w14:textId="77777777" w:rsidR="008A23AA" w:rsidRPr="007777D5" w:rsidRDefault="008A23AA">
      <w:pPr>
        <w:pStyle w:val="Paragraphedeliste"/>
        <w:numPr>
          <w:ilvl w:val="0"/>
          <w:numId w:val="209"/>
        </w:numPr>
        <w:spacing w:line="259" w:lineRule="auto"/>
        <w:jc w:val="both"/>
        <w:rPr>
          <w:rFonts w:asciiTheme="majorBidi" w:hAnsiTheme="majorBidi" w:cstheme="majorBidi"/>
          <w:color w:val="000000" w:themeColor="text1"/>
          <w:shd w:val="clear" w:color="auto" w:fill="FFFFFF"/>
        </w:rPr>
      </w:pPr>
      <w:r w:rsidRPr="007777D5">
        <w:rPr>
          <w:rFonts w:asciiTheme="majorBidi" w:hAnsiTheme="majorBidi" w:cstheme="majorBidi"/>
          <w:color w:val="000000" w:themeColor="text1"/>
        </w:rPr>
        <w:t>LEGAULT, G. A., Professionnalisme et délibération éthique, Québec, Presses de l’Université du Québec, 2003.</w:t>
      </w:r>
    </w:p>
    <w:p w14:paraId="3ED2FEEA" w14:textId="77777777" w:rsidR="008A23AA" w:rsidRPr="007777D5" w:rsidRDefault="008A23AA">
      <w:pPr>
        <w:pStyle w:val="Paragraphedeliste"/>
        <w:numPr>
          <w:ilvl w:val="0"/>
          <w:numId w:val="209"/>
        </w:numPr>
        <w:spacing w:line="259" w:lineRule="auto"/>
        <w:jc w:val="both"/>
        <w:rPr>
          <w:rFonts w:asciiTheme="majorBidi" w:hAnsiTheme="majorBidi" w:cstheme="majorBidi"/>
          <w:color w:val="000000" w:themeColor="text1"/>
          <w:shd w:val="clear" w:color="auto" w:fill="FFFFFF"/>
        </w:rPr>
      </w:pPr>
      <w:r w:rsidRPr="007777D5">
        <w:rPr>
          <w:rFonts w:asciiTheme="majorBidi" w:hAnsiTheme="majorBidi" w:cstheme="majorBidi"/>
          <w:color w:val="000000" w:themeColor="text1"/>
        </w:rPr>
        <w:t>SIROUX, D., ‘Déontologie’, dans M. Canto-Sperber (</w:t>
      </w:r>
      <w:proofErr w:type="spellStart"/>
      <w:r w:rsidRPr="007777D5">
        <w:rPr>
          <w:rFonts w:asciiTheme="majorBidi" w:hAnsiTheme="majorBidi" w:cstheme="majorBidi"/>
          <w:color w:val="000000" w:themeColor="text1"/>
        </w:rPr>
        <w:t>dir</w:t>
      </w:r>
      <w:proofErr w:type="spellEnd"/>
      <w:r w:rsidRPr="007777D5">
        <w:rPr>
          <w:rFonts w:asciiTheme="majorBidi" w:hAnsiTheme="majorBidi" w:cstheme="majorBidi"/>
          <w:color w:val="000000" w:themeColor="text1"/>
        </w:rPr>
        <w:t>.), Dictionnaire d’éthique et de philosophie morale, Paris, Quadrige, 2004.</w:t>
      </w:r>
    </w:p>
    <w:p w14:paraId="3F8A3D66" w14:textId="77777777" w:rsidR="008A23AA" w:rsidRPr="007777D5" w:rsidRDefault="008A23AA">
      <w:pPr>
        <w:pStyle w:val="Paragraphedeliste"/>
        <w:numPr>
          <w:ilvl w:val="0"/>
          <w:numId w:val="209"/>
        </w:numPr>
        <w:spacing w:line="259" w:lineRule="auto"/>
        <w:jc w:val="both"/>
        <w:rPr>
          <w:rFonts w:asciiTheme="majorBidi" w:hAnsiTheme="majorBidi" w:cstheme="majorBidi"/>
          <w:color w:val="000000" w:themeColor="text1"/>
          <w:shd w:val="clear" w:color="auto" w:fill="FFFFFF"/>
        </w:rPr>
      </w:pPr>
      <w:r w:rsidRPr="007777D5">
        <w:rPr>
          <w:rFonts w:asciiTheme="majorBidi" w:hAnsiTheme="majorBidi" w:cstheme="majorBidi"/>
          <w:color w:val="000000" w:themeColor="text1"/>
        </w:rPr>
        <w:t xml:space="preserve">Prairat, E. (2009). Les métiers de l’enseignement à l’heure de la déontologie. </w:t>
      </w:r>
      <w:r w:rsidRPr="007777D5">
        <w:rPr>
          <w:rFonts w:asciiTheme="majorBidi" w:hAnsiTheme="majorBidi" w:cstheme="majorBidi"/>
          <w:i/>
          <w:iCs/>
          <w:color w:val="000000" w:themeColor="text1"/>
        </w:rPr>
        <w:t>Education et Sociétés, 23</w:t>
      </w:r>
      <w:r w:rsidRPr="007777D5">
        <w:rPr>
          <w:rFonts w:asciiTheme="majorBidi" w:hAnsiTheme="majorBidi" w:cstheme="majorBidi"/>
          <w:color w:val="000000" w:themeColor="text1"/>
        </w:rPr>
        <w:t>.</w:t>
      </w:r>
    </w:p>
    <w:p w14:paraId="356240E1" w14:textId="77777777" w:rsidR="008A23AA" w:rsidRPr="007777D5" w:rsidRDefault="008A23AA">
      <w:pPr>
        <w:pStyle w:val="Paragraphedeliste"/>
        <w:numPr>
          <w:ilvl w:val="0"/>
          <w:numId w:val="209"/>
        </w:numPr>
        <w:spacing w:line="259" w:lineRule="auto"/>
        <w:jc w:val="both"/>
        <w:rPr>
          <w:rFonts w:asciiTheme="majorBidi" w:hAnsiTheme="majorBidi" w:cstheme="majorBidi"/>
          <w:color w:val="000000" w:themeColor="text1"/>
          <w:shd w:val="clear" w:color="auto" w:fill="FFFFFF"/>
        </w:rPr>
      </w:pPr>
      <w:hyperlink r:id="rId14" w:tgtFrame="_blank" w:history="1">
        <w:r w:rsidRPr="007777D5">
          <w:rPr>
            <w:rStyle w:val="Lienhypertexte"/>
            <w:rFonts w:asciiTheme="majorBidi" w:hAnsiTheme="majorBidi" w:cstheme="majorBidi"/>
            <w:color w:val="000000" w:themeColor="text1"/>
            <w:shd w:val="clear" w:color="auto" w:fill="FFFFFF"/>
          </w:rPr>
          <w:t>https://elearning.univ-annaba.dz/pluginfile.php/39773/mod_resource/content/1/Cours%20Ethique%20et%20la%20d%C3%A9ontologie.pdf</w:t>
        </w:r>
      </w:hyperlink>
      <w:r w:rsidRPr="007777D5">
        <w:rPr>
          <w:rFonts w:asciiTheme="majorBidi" w:hAnsiTheme="majorBidi" w:cstheme="majorBidi"/>
          <w:color w:val="000000" w:themeColor="text1"/>
          <w:shd w:val="clear" w:color="auto" w:fill="FFFFFF"/>
        </w:rPr>
        <w:t> .</w:t>
      </w:r>
    </w:p>
    <w:p w14:paraId="155FD4E1" w14:textId="77777777" w:rsidR="008A23AA" w:rsidRPr="007777D5" w:rsidRDefault="008A23AA" w:rsidP="008A23AA">
      <w:pPr>
        <w:rPr>
          <w:rFonts w:asciiTheme="majorBidi" w:hAnsiTheme="majorBidi" w:cstheme="majorBidi"/>
        </w:rPr>
      </w:pPr>
    </w:p>
    <w:p w14:paraId="187666C0" w14:textId="77777777" w:rsidR="008A23AA" w:rsidRPr="007777D5" w:rsidRDefault="008A23AA" w:rsidP="008A23AA">
      <w:pPr>
        <w:rPr>
          <w:rFonts w:asciiTheme="majorBidi" w:hAnsiTheme="majorBidi" w:cstheme="majorBidi"/>
        </w:rPr>
      </w:pPr>
    </w:p>
    <w:p w14:paraId="5A8EB273" w14:textId="77777777" w:rsidR="00716F7A" w:rsidRPr="007777D5" w:rsidRDefault="00716F7A" w:rsidP="00716F7A">
      <w:pPr>
        <w:jc w:val="both"/>
        <w:rPr>
          <w:rFonts w:asciiTheme="majorBidi" w:hAnsiTheme="majorBidi" w:cstheme="majorBidi"/>
          <w:b/>
          <w:u w:val="single"/>
        </w:rPr>
      </w:pPr>
      <w:r w:rsidRPr="007777D5">
        <w:rPr>
          <w:rFonts w:asciiTheme="majorBidi" w:hAnsiTheme="majorBidi" w:cstheme="majorBidi"/>
          <w:b/>
          <w:u w:val="single"/>
        </w:rPr>
        <w:t>Mode d’évaluation:</w:t>
      </w:r>
    </w:p>
    <w:p w14:paraId="2F60CA68" w14:textId="5EE7340B" w:rsidR="00716F7A" w:rsidRPr="007777D5" w:rsidRDefault="00716F7A" w:rsidP="00716F7A">
      <w:pPr>
        <w:jc w:val="both"/>
        <w:rPr>
          <w:rFonts w:asciiTheme="majorBidi" w:hAnsiTheme="majorBidi" w:cstheme="majorBidi"/>
        </w:rPr>
      </w:pPr>
      <w:r>
        <w:rPr>
          <w:rFonts w:asciiTheme="majorBidi" w:hAnsiTheme="majorBidi" w:cstheme="majorBidi"/>
        </w:rPr>
        <w:t xml:space="preserve">Examen final </w:t>
      </w:r>
      <w:r>
        <w:rPr>
          <w:rFonts w:asciiTheme="majorBidi" w:hAnsiTheme="majorBidi" w:cstheme="majorBidi"/>
        </w:rPr>
        <w:t> : 100%</w:t>
      </w:r>
    </w:p>
    <w:p w14:paraId="11509145" w14:textId="77777777" w:rsidR="008A23AA" w:rsidRPr="007777D5" w:rsidRDefault="008A23AA" w:rsidP="008A23AA">
      <w:pPr>
        <w:rPr>
          <w:rFonts w:asciiTheme="majorBidi" w:hAnsiTheme="majorBidi" w:cstheme="majorBidi"/>
        </w:rPr>
      </w:pPr>
    </w:p>
    <w:p w14:paraId="5AE1BC69" w14:textId="77777777" w:rsidR="008A23AA" w:rsidRPr="007777D5" w:rsidRDefault="008A23AA" w:rsidP="008A23AA">
      <w:pPr>
        <w:rPr>
          <w:rFonts w:asciiTheme="majorBidi" w:hAnsiTheme="majorBidi" w:cstheme="majorBidi"/>
        </w:rPr>
      </w:pPr>
    </w:p>
    <w:p w14:paraId="2105F8C4" w14:textId="77777777" w:rsidR="008A23AA" w:rsidRPr="007777D5" w:rsidRDefault="008A23AA" w:rsidP="008A23AA">
      <w:pPr>
        <w:rPr>
          <w:rFonts w:asciiTheme="majorBidi" w:hAnsiTheme="majorBidi" w:cstheme="majorBidi"/>
        </w:rPr>
      </w:pPr>
    </w:p>
    <w:p w14:paraId="7D252AE6" w14:textId="77777777" w:rsidR="008A23AA" w:rsidRPr="007777D5" w:rsidRDefault="008A23AA" w:rsidP="008A23AA">
      <w:pPr>
        <w:rPr>
          <w:rFonts w:asciiTheme="majorBidi" w:hAnsiTheme="majorBidi" w:cstheme="majorBidi"/>
        </w:rPr>
      </w:pPr>
    </w:p>
    <w:p w14:paraId="15EBC67F" w14:textId="77777777" w:rsidR="008A23AA" w:rsidRPr="007777D5" w:rsidRDefault="008A23AA" w:rsidP="008A23AA">
      <w:pPr>
        <w:rPr>
          <w:rFonts w:asciiTheme="majorBidi" w:hAnsiTheme="majorBidi" w:cstheme="majorBidi"/>
        </w:rPr>
      </w:pPr>
    </w:p>
    <w:p w14:paraId="112AC33E" w14:textId="77777777" w:rsidR="008A23AA" w:rsidRPr="007777D5" w:rsidRDefault="008A23AA" w:rsidP="008A23AA">
      <w:pPr>
        <w:rPr>
          <w:rFonts w:asciiTheme="majorBidi" w:hAnsiTheme="majorBidi" w:cstheme="majorBidi"/>
        </w:rPr>
      </w:pPr>
    </w:p>
    <w:p w14:paraId="3090D17B" w14:textId="77777777" w:rsidR="008A23AA" w:rsidRPr="007777D5" w:rsidRDefault="008A23AA" w:rsidP="008A23AA">
      <w:pPr>
        <w:rPr>
          <w:rFonts w:asciiTheme="majorBidi" w:hAnsiTheme="majorBidi" w:cstheme="majorBidi"/>
        </w:rPr>
      </w:pPr>
    </w:p>
    <w:p w14:paraId="3EC118C0" w14:textId="77777777" w:rsidR="008A23AA" w:rsidRPr="007777D5" w:rsidRDefault="008A23AA" w:rsidP="008A23AA">
      <w:pPr>
        <w:rPr>
          <w:rFonts w:asciiTheme="majorBidi" w:hAnsiTheme="majorBidi" w:cstheme="majorBidi"/>
        </w:rPr>
      </w:pPr>
    </w:p>
    <w:p w14:paraId="10DF5904" w14:textId="77777777" w:rsidR="008A23AA" w:rsidRPr="007777D5" w:rsidRDefault="008A23AA" w:rsidP="008A23AA">
      <w:pPr>
        <w:rPr>
          <w:rFonts w:asciiTheme="majorBidi" w:hAnsiTheme="majorBidi" w:cstheme="majorBidi"/>
        </w:rPr>
      </w:pPr>
    </w:p>
    <w:p w14:paraId="6366AB11" w14:textId="77777777" w:rsidR="008A23AA" w:rsidRPr="007777D5" w:rsidRDefault="008A23AA" w:rsidP="008A23AA">
      <w:pPr>
        <w:rPr>
          <w:rFonts w:asciiTheme="majorBidi" w:hAnsiTheme="majorBidi" w:cstheme="majorBidi"/>
        </w:rPr>
      </w:pPr>
    </w:p>
    <w:p w14:paraId="74BDA95A" w14:textId="77777777" w:rsidR="008A23AA" w:rsidRPr="007777D5" w:rsidRDefault="008A23AA" w:rsidP="008A23AA">
      <w:pPr>
        <w:rPr>
          <w:rFonts w:asciiTheme="majorBidi" w:hAnsiTheme="majorBidi" w:cstheme="majorBidi"/>
        </w:rPr>
      </w:pPr>
    </w:p>
    <w:bookmarkEnd w:id="2"/>
    <w:p w14:paraId="2B16DD67" w14:textId="77777777" w:rsidR="008A23AA" w:rsidRPr="007777D5" w:rsidRDefault="008A23AA" w:rsidP="008A23AA">
      <w:pPr>
        <w:rPr>
          <w:rFonts w:asciiTheme="majorBidi" w:hAnsiTheme="majorBidi" w:cstheme="majorBidi"/>
        </w:rPr>
      </w:pPr>
    </w:p>
    <w:p w14:paraId="27388E10" w14:textId="77777777" w:rsidR="008A23AA" w:rsidRPr="007777D5" w:rsidRDefault="008A23AA" w:rsidP="008A23AA">
      <w:pPr>
        <w:rPr>
          <w:rFonts w:asciiTheme="majorBidi" w:hAnsiTheme="majorBidi" w:cstheme="majorBidi"/>
        </w:rPr>
      </w:pPr>
    </w:p>
    <w:p w14:paraId="3FAEC6E4" w14:textId="77777777" w:rsidR="008A23AA" w:rsidRPr="007777D5" w:rsidRDefault="008A23AA" w:rsidP="008A23AA">
      <w:pPr>
        <w:rPr>
          <w:rFonts w:asciiTheme="majorBidi" w:hAnsiTheme="majorBidi" w:cstheme="majorBidi"/>
        </w:rPr>
      </w:pPr>
    </w:p>
    <w:p w14:paraId="2F10F2D2" w14:textId="77777777" w:rsidR="008A23AA" w:rsidRPr="007777D5" w:rsidRDefault="008A23AA" w:rsidP="008A23AA">
      <w:pPr>
        <w:rPr>
          <w:rFonts w:asciiTheme="majorBidi" w:hAnsiTheme="majorBidi" w:cstheme="majorBidi"/>
        </w:rPr>
      </w:pPr>
    </w:p>
    <w:p w14:paraId="38401B89" w14:textId="77777777" w:rsidR="008A23AA" w:rsidRPr="007777D5" w:rsidRDefault="008A23AA" w:rsidP="008A23AA">
      <w:pPr>
        <w:rPr>
          <w:rFonts w:asciiTheme="majorBidi" w:hAnsiTheme="majorBidi" w:cstheme="majorBidi"/>
        </w:rPr>
      </w:pPr>
    </w:p>
    <w:p w14:paraId="0E6D27EC" w14:textId="77777777" w:rsidR="008A23AA" w:rsidRDefault="008A23AA" w:rsidP="008A23AA">
      <w:pPr>
        <w:rPr>
          <w:rFonts w:asciiTheme="majorBidi" w:hAnsiTheme="majorBidi" w:cstheme="majorBidi"/>
        </w:rPr>
      </w:pPr>
    </w:p>
    <w:p w14:paraId="0CA13159" w14:textId="77777777" w:rsidR="008A23AA" w:rsidRDefault="008A23AA" w:rsidP="008A23AA">
      <w:pPr>
        <w:rPr>
          <w:rFonts w:asciiTheme="majorBidi" w:hAnsiTheme="majorBidi" w:cstheme="majorBidi"/>
        </w:rPr>
      </w:pPr>
    </w:p>
    <w:p w14:paraId="1EEEE80B" w14:textId="77777777" w:rsidR="008A23AA" w:rsidRPr="007777D5" w:rsidRDefault="008A23AA" w:rsidP="008A23AA">
      <w:pPr>
        <w:rPr>
          <w:rFonts w:asciiTheme="majorBidi" w:hAnsiTheme="majorBidi" w:cstheme="majorBidi"/>
        </w:rPr>
      </w:pPr>
    </w:p>
    <w:p w14:paraId="4E48B720" w14:textId="77777777" w:rsidR="008A23AA" w:rsidRPr="007777D5" w:rsidRDefault="008A23AA" w:rsidP="008A23AA">
      <w:pPr>
        <w:rPr>
          <w:rFonts w:asciiTheme="majorBidi" w:hAnsiTheme="majorBidi" w:cstheme="majorBidi"/>
        </w:rPr>
      </w:pPr>
    </w:p>
    <w:p w14:paraId="56A62B41" w14:textId="77777777" w:rsidR="008A23AA" w:rsidRPr="007777D5" w:rsidRDefault="008A23AA" w:rsidP="008A23AA">
      <w:pPr>
        <w:rPr>
          <w:rFonts w:asciiTheme="majorBidi" w:hAnsiTheme="majorBidi" w:cstheme="majorBidi"/>
        </w:rPr>
      </w:pPr>
    </w:p>
    <w:p w14:paraId="3FD63448" w14:textId="77777777" w:rsidR="008A23AA" w:rsidRPr="007777D5" w:rsidRDefault="008A23AA" w:rsidP="008A23AA">
      <w:pPr>
        <w:rPr>
          <w:rFonts w:asciiTheme="majorBidi" w:hAnsiTheme="majorBidi" w:cstheme="majorBidi"/>
        </w:rPr>
      </w:pPr>
    </w:p>
    <w:p w14:paraId="17A07591"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9E2F3"/>
        <w:spacing w:line="276" w:lineRule="auto"/>
        <w:jc w:val="both"/>
        <w:rPr>
          <w:rFonts w:asciiTheme="majorBidi" w:hAnsiTheme="majorBidi" w:cstheme="majorBidi"/>
          <w:b/>
          <w:bCs/>
          <w:iCs/>
        </w:rPr>
      </w:pPr>
      <w:bookmarkStart w:id="3" w:name="_Hlk208321926"/>
      <w:r w:rsidRPr="007777D5">
        <w:rPr>
          <w:rFonts w:asciiTheme="majorBidi" w:hAnsiTheme="majorBidi" w:cstheme="majorBidi"/>
          <w:b/>
          <w:bCs/>
          <w:iCs/>
        </w:rPr>
        <w:t>Semestre: 1</w:t>
      </w:r>
    </w:p>
    <w:p w14:paraId="01CAF320"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9E2F3"/>
        <w:spacing w:line="276" w:lineRule="auto"/>
        <w:jc w:val="both"/>
        <w:rPr>
          <w:rFonts w:asciiTheme="majorBidi" w:hAnsiTheme="majorBidi" w:cstheme="majorBidi"/>
          <w:b/>
          <w:bCs/>
          <w:iCs/>
        </w:rPr>
      </w:pPr>
      <w:r w:rsidRPr="007777D5">
        <w:rPr>
          <w:rFonts w:asciiTheme="majorBidi" w:hAnsiTheme="majorBidi" w:cstheme="majorBidi"/>
          <w:b/>
          <w:bCs/>
          <w:iCs/>
        </w:rPr>
        <w:t>Unité d’enseignement: UED 1.1.1</w:t>
      </w:r>
    </w:p>
    <w:p w14:paraId="61DDD5FC"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9E2F3"/>
        <w:spacing w:line="276" w:lineRule="auto"/>
        <w:jc w:val="both"/>
        <w:rPr>
          <w:rFonts w:asciiTheme="majorBidi" w:hAnsiTheme="majorBidi" w:cstheme="majorBidi"/>
          <w:b/>
          <w:bCs/>
          <w:iCs/>
        </w:rPr>
      </w:pPr>
      <w:r w:rsidRPr="007777D5">
        <w:rPr>
          <w:rFonts w:asciiTheme="majorBidi" w:hAnsiTheme="majorBidi" w:cstheme="majorBidi"/>
          <w:b/>
          <w:bCs/>
          <w:iCs/>
        </w:rPr>
        <w:t xml:space="preserve">Matière 3: </w:t>
      </w:r>
      <w:r w:rsidRPr="007777D5">
        <w:rPr>
          <w:rFonts w:asciiTheme="majorBidi" w:eastAsia="Times New Roman" w:hAnsiTheme="majorBidi" w:cstheme="majorBidi"/>
          <w:b/>
          <w:bCs/>
          <w:color w:val="000000"/>
          <w:lang w:eastAsia="fr-FR"/>
        </w:rPr>
        <w:t xml:space="preserve">Les métiers </w:t>
      </w:r>
      <w:r>
        <w:rPr>
          <w:rFonts w:asciiTheme="majorBidi" w:eastAsia="Times New Roman" w:hAnsiTheme="majorBidi" w:cstheme="majorBidi"/>
          <w:b/>
          <w:bCs/>
          <w:color w:val="000000"/>
          <w:lang w:eastAsia="fr-FR"/>
        </w:rPr>
        <w:t xml:space="preserve">de l’ingénieur </w:t>
      </w:r>
    </w:p>
    <w:p w14:paraId="166709B5"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9E2F3"/>
        <w:spacing w:line="276" w:lineRule="auto"/>
        <w:jc w:val="both"/>
        <w:rPr>
          <w:rFonts w:asciiTheme="majorBidi" w:hAnsiTheme="majorBidi" w:cstheme="majorBidi"/>
          <w:b/>
          <w:bCs/>
          <w:iCs/>
        </w:rPr>
      </w:pPr>
      <w:r w:rsidRPr="007777D5">
        <w:rPr>
          <w:rFonts w:asciiTheme="majorBidi" w:eastAsia="Times New Roman" w:hAnsiTheme="majorBidi" w:cstheme="majorBidi"/>
          <w:b/>
          <w:bCs/>
          <w:color w:val="000000"/>
        </w:rPr>
        <w:t>VHS: 22H30 (Cours: 1h30)</w:t>
      </w:r>
    </w:p>
    <w:p w14:paraId="09EC111D"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9E2F3"/>
        <w:spacing w:line="276" w:lineRule="auto"/>
        <w:jc w:val="both"/>
        <w:rPr>
          <w:rFonts w:asciiTheme="majorBidi" w:hAnsiTheme="majorBidi" w:cstheme="majorBidi"/>
          <w:b/>
          <w:bCs/>
          <w:iCs/>
        </w:rPr>
      </w:pPr>
      <w:r w:rsidRPr="007777D5">
        <w:rPr>
          <w:rFonts w:asciiTheme="majorBidi" w:hAnsiTheme="majorBidi" w:cstheme="majorBidi"/>
          <w:b/>
          <w:bCs/>
          <w:iCs/>
        </w:rPr>
        <w:t>Crédits: 1</w:t>
      </w:r>
    </w:p>
    <w:p w14:paraId="40594D64"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9E2F3"/>
        <w:spacing w:line="276" w:lineRule="auto"/>
        <w:jc w:val="both"/>
        <w:rPr>
          <w:rFonts w:asciiTheme="majorBidi" w:hAnsiTheme="majorBidi" w:cstheme="majorBidi"/>
          <w:b/>
          <w:bCs/>
          <w:iCs/>
        </w:rPr>
      </w:pPr>
      <w:r w:rsidRPr="007777D5">
        <w:rPr>
          <w:rFonts w:asciiTheme="majorBidi" w:hAnsiTheme="majorBidi" w:cstheme="majorBidi"/>
          <w:b/>
          <w:bCs/>
          <w:iCs/>
        </w:rPr>
        <w:t>Coefficient: 1</w:t>
      </w:r>
    </w:p>
    <w:p w14:paraId="3CFAD696" w14:textId="77777777" w:rsidR="008A23AA" w:rsidRPr="007777D5" w:rsidRDefault="008A23AA" w:rsidP="008A23AA">
      <w:pPr>
        <w:rPr>
          <w:rFonts w:asciiTheme="majorBidi" w:hAnsiTheme="majorBidi" w:cstheme="majorBidi"/>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8A23AA" w:rsidRPr="007777D5" w14:paraId="6F03E7CF" w14:textId="77777777" w:rsidTr="00677B9D">
        <w:tc>
          <w:tcPr>
            <w:tcW w:w="9322" w:type="dxa"/>
            <w:vAlign w:val="center"/>
          </w:tcPr>
          <w:p w14:paraId="7E07097C" w14:textId="77777777" w:rsidR="008A23AA" w:rsidRPr="007777D5" w:rsidRDefault="008A23AA" w:rsidP="00677B9D">
            <w:pPr>
              <w:rPr>
                <w:rFonts w:asciiTheme="majorBidi" w:hAnsiTheme="majorBidi" w:cstheme="majorBidi"/>
                <w:b/>
                <w:bCs/>
              </w:rPr>
            </w:pPr>
            <w:r w:rsidRPr="007777D5">
              <w:rPr>
                <w:rFonts w:asciiTheme="majorBidi" w:hAnsiTheme="majorBidi" w:cstheme="majorBidi"/>
                <w:b/>
                <w:bCs/>
              </w:rPr>
              <w:t>Pré requis :                                    Néant</w:t>
            </w:r>
          </w:p>
        </w:tc>
      </w:tr>
    </w:tbl>
    <w:p w14:paraId="03E0E385" w14:textId="77777777" w:rsidR="008A23AA" w:rsidRPr="007777D5" w:rsidRDefault="008A23AA" w:rsidP="008A23AA">
      <w:pPr>
        <w:rPr>
          <w:rFonts w:asciiTheme="majorBidi" w:hAnsiTheme="majorBidi" w:cstheme="majorBidi"/>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8A23AA" w:rsidRPr="007777D5" w14:paraId="5547ECA0" w14:textId="77777777" w:rsidTr="00677B9D">
        <w:tc>
          <w:tcPr>
            <w:tcW w:w="9322" w:type="dxa"/>
          </w:tcPr>
          <w:p w14:paraId="65850768" w14:textId="77777777" w:rsidR="008A23AA" w:rsidRPr="007777D5" w:rsidRDefault="008A23AA" w:rsidP="00677B9D">
            <w:pPr>
              <w:autoSpaceDE w:val="0"/>
              <w:autoSpaceDN w:val="0"/>
              <w:adjustRightInd w:val="0"/>
              <w:jc w:val="both"/>
              <w:rPr>
                <w:rFonts w:asciiTheme="majorBidi" w:hAnsiTheme="majorBidi" w:cstheme="majorBidi"/>
                <w:color w:val="000000"/>
              </w:rPr>
            </w:pPr>
            <w:r w:rsidRPr="007777D5">
              <w:rPr>
                <w:rFonts w:asciiTheme="majorBidi" w:hAnsiTheme="majorBidi" w:cstheme="majorBidi"/>
                <w:b/>
                <w:bCs/>
                <w:u w:val="single"/>
              </w:rPr>
              <w:t>Objectifs :</w:t>
            </w:r>
            <w:r w:rsidRPr="007777D5">
              <w:rPr>
                <w:rFonts w:asciiTheme="majorBidi" w:hAnsiTheme="majorBidi" w:cstheme="majorBidi"/>
                <w:color w:val="000000"/>
              </w:rPr>
              <w:t xml:space="preserve"> </w:t>
            </w:r>
          </w:p>
          <w:p w14:paraId="3B7A136C" w14:textId="77777777" w:rsidR="008A23AA" w:rsidRPr="007777D5" w:rsidRDefault="008A23AA" w:rsidP="00677B9D">
            <w:pPr>
              <w:autoSpaceDE w:val="0"/>
              <w:autoSpaceDN w:val="0"/>
              <w:adjustRightInd w:val="0"/>
              <w:jc w:val="both"/>
              <w:rPr>
                <w:rFonts w:asciiTheme="majorBidi" w:hAnsiTheme="majorBidi" w:cstheme="majorBidi"/>
                <w:color w:val="000000"/>
                <w:sz w:val="22"/>
                <w:szCs w:val="22"/>
              </w:rPr>
            </w:pPr>
            <w:r w:rsidRPr="007777D5">
              <w:rPr>
                <w:rFonts w:asciiTheme="majorBidi" w:hAnsiTheme="majorBidi" w:cstheme="majorBidi"/>
                <w:color w:val="000000"/>
                <w:sz w:val="22"/>
                <w:szCs w:val="22"/>
              </w:rPr>
              <w:t>Faire découvrir à l’étudiant, dans une première étape, l’ensemble des filières qui sont couverts par le Domaine des Sciences et Technologies et dans une seconde étape une panoplie des métiers sur lesquels débouchent ces filières. Dans le même contexte, cette matière introduit les nouveaux enjeux du développement durable ainsi que les nouveaux métiers qui peuvent en découler.</w:t>
            </w:r>
          </w:p>
        </w:tc>
      </w:tr>
    </w:tbl>
    <w:p w14:paraId="434DA086" w14:textId="77777777" w:rsidR="008A23AA" w:rsidRPr="007777D5" w:rsidRDefault="008A23AA" w:rsidP="008A23AA">
      <w:pPr>
        <w:rPr>
          <w:rFonts w:asciiTheme="majorBidi" w:hAnsiTheme="majorBidi" w:cstheme="majorBidi"/>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8A23AA" w:rsidRPr="007777D5" w14:paraId="10DFBDC1" w14:textId="77777777" w:rsidTr="00677B9D">
        <w:tc>
          <w:tcPr>
            <w:tcW w:w="9322" w:type="dxa"/>
            <w:tcBorders>
              <w:top w:val="nil"/>
              <w:left w:val="nil"/>
              <w:bottom w:val="nil"/>
              <w:right w:val="nil"/>
            </w:tcBorders>
          </w:tcPr>
          <w:p w14:paraId="14140BD3" w14:textId="77777777" w:rsidR="008A23AA" w:rsidRPr="007777D5" w:rsidRDefault="008A23AA" w:rsidP="00677B9D">
            <w:pPr>
              <w:spacing w:before="100" w:beforeAutospacing="1" w:after="100" w:afterAutospacing="1"/>
              <w:rPr>
                <w:rFonts w:asciiTheme="majorBidi" w:hAnsiTheme="majorBidi" w:cstheme="majorBidi"/>
                <w:b/>
                <w:bCs/>
                <w:sz w:val="22"/>
                <w:szCs w:val="22"/>
                <w:u w:val="single"/>
              </w:rPr>
            </w:pPr>
            <w:r w:rsidRPr="007777D5">
              <w:rPr>
                <w:rFonts w:asciiTheme="majorBidi" w:hAnsiTheme="majorBidi" w:cstheme="majorBidi"/>
                <w:b/>
                <w:bCs/>
                <w:sz w:val="22"/>
                <w:szCs w:val="22"/>
                <w:u w:val="single"/>
              </w:rPr>
              <w:t>Contenu de la matière :</w:t>
            </w:r>
          </w:p>
          <w:p w14:paraId="60165AA4" w14:textId="77777777" w:rsidR="008A23AA" w:rsidRPr="007777D5" w:rsidRDefault="008A23AA" w:rsidP="00677B9D">
            <w:pPr>
              <w:autoSpaceDE w:val="0"/>
              <w:autoSpaceDN w:val="0"/>
              <w:adjustRightInd w:val="0"/>
              <w:jc w:val="both"/>
              <w:rPr>
                <w:rFonts w:asciiTheme="majorBidi" w:hAnsiTheme="majorBidi" w:cstheme="majorBidi"/>
                <w:color w:val="000000"/>
                <w:sz w:val="22"/>
                <w:szCs w:val="22"/>
              </w:rPr>
            </w:pPr>
            <w:r w:rsidRPr="007777D5">
              <w:rPr>
                <w:rFonts w:asciiTheme="majorBidi" w:hAnsiTheme="majorBidi" w:cstheme="majorBidi"/>
                <w:b/>
                <w:bCs/>
                <w:color w:val="000000"/>
                <w:sz w:val="22"/>
                <w:szCs w:val="22"/>
              </w:rPr>
              <w:t>1.</w:t>
            </w:r>
            <w:r w:rsidRPr="007777D5">
              <w:rPr>
                <w:rFonts w:asciiTheme="majorBidi" w:hAnsiTheme="majorBidi" w:cstheme="majorBidi"/>
                <w:color w:val="000000"/>
                <w:sz w:val="22"/>
                <w:szCs w:val="22"/>
              </w:rPr>
              <w:t xml:space="preserve"> </w:t>
            </w:r>
            <w:r w:rsidRPr="007777D5">
              <w:rPr>
                <w:rFonts w:asciiTheme="majorBidi" w:hAnsiTheme="majorBidi" w:cstheme="majorBidi"/>
                <w:b/>
                <w:bCs/>
                <w:color w:val="000000"/>
                <w:sz w:val="22"/>
                <w:szCs w:val="22"/>
              </w:rPr>
              <w:t>Les sciences de l’ingénieur, c’est quoi ?</w:t>
            </w:r>
            <w:r w:rsidRPr="007777D5">
              <w:rPr>
                <w:rFonts w:asciiTheme="majorBidi" w:hAnsiTheme="majorBidi" w:cstheme="majorBidi"/>
                <w:color w:val="000000"/>
                <w:sz w:val="22"/>
                <w:szCs w:val="22"/>
              </w:rPr>
              <w:t xml:space="preserve">  </w:t>
            </w:r>
            <w:r w:rsidRPr="007777D5">
              <w:rPr>
                <w:rFonts w:asciiTheme="majorBidi" w:hAnsiTheme="majorBidi" w:cstheme="majorBidi"/>
                <w:color w:val="000000"/>
                <w:sz w:val="22"/>
                <w:szCs w:val="22"/>
              </w:rPr>
              <w:tab/>
            </w:r>
            <w:r w:rsidRPr="007777D5">
              <w:rPr>
                <w:rFonts w:asciiTheme="majorBidi" w:hAnsiTheme="majorBidi" w:cstheme="majorBidi"/>
                <w:color w:val="000000"/>
                <w:sz w:val="22"/>
                <w:szCs w:val="22"/>
              </w:rPr>
              <w:tab/>
            </w:r>
            <w:r w:rsidRPr="007777D5">
              <w:rPr>
                <w:rFonts w:asciiTheme="majorBidi" w:hAnsiTheme="majorBidi" w:cstheme="majorBidi"/>
                <w:color w:val="000000"/>
                <w:sz w:val="22"/>
                <w:szCs w:val="22"/>
              </w:rPr>
              <w:tab/>
            </w:r>
            <w:r w:rsidRPr="007777D5">
              <w:rPr>
                <w:rFonts w:asciiTheme="majorBidi" w:hAnsiTheme="majorBidi" w:cstheme="majorBidi"/>
                <w:color w:val="000000"/>
                <w:sz w:val="22"/>
                <w:szCs w:val="22"/>
              </w:rPr>
              <w:tab/>
            </w:r>
            <w:r w:rsidRPr="007777D5">
              <w:rPr>
                <w:rFonts w:asciiTheme="majorBidi" w:hAnsiTheme="majorBidi" w:cstheme="majorBidi"/>
                <w:color w:val="000000"/>
                <w:sz w:val="22"/>
                <w:szCs w:val="22"/>
              </w:rPr>
              <w:tab/>
              <w:t xml:space="preserve">       </w:t>
            </w:r>
          </w:p>
          <w:p w14:paraId="54A0403C" w14:textId="77777777" w:rsidR="008A23AA" w:rsidRPr="007777D5" w:rsidRDefault="008A23AA" w:rsidP="00677B9D">
            <w:pPr>
              <w:autoSpaceDE w:val="0"/>
              <w:autoSpaceDN w:val="0"/>
              <w:adjustRightInd w:val="0"/>
              <w:jc w:val="both"/>
              <w:rPr>
                <w:rFonts w:asciiTheme="majorBidi" w:hAnsiTheme="majorBidi" w:cstheme="majorBidi"/>
                <w:b/>
                <w:bCs/>
                <w:color w:val="000000"/>
                <w:sz w:val="22"/>
                <w:szCs w:val="22"/>
              </w:rPr>
            </w:pPr>
            <w:r w:rsidRPr="007777D5">
              <w:rPr>
                <w:rFonts w:asciiTheme="majorBidi" w:hAnsiTheme="majorBidi" w:cstheme="majorBidi"/>
                <w:color w:val="000000"/>
                <w:sz w:val="22"/>
                <w:szCs w:val="22"/>
              </w:rPr>
              <w:t>Le métier d’ingénieur, historique et défis du 21</w:t>
            </w:r>
            <w:r w:rsidRPr="007777D5">
              <w:rPr>
                <w:rFonts w:asciiTheme="majorBidi" w:hAnsiTheme="majorBidi" w:cstheme="majorBidi"/>
                <w:color w:val="000000"/>
                <w:sz w:val="22"/>
                <w:szCs w:val="22"/>
                <w:vertAlign w:val="superscript"/>
              </w:rPr>
              <w:t>eme</w:t>
            </w:r>
            <w:r w:rsidRPr="007777D5">
              <w:rPr>
                <w:rFonts w:asciiTheme="majorBidi" w:hAnsiTheme="majorBidi" w:cstheme="majorBidi"/>
                <w:color w:val="000000"/>
                <w:sz w:val="22"/>
                <w:szCs w:val="22"/>
              </w:rPr>
              <w:t xml:space="preserve"> siècle</w:t>
            </w:r>
            <w:r w:rsidRPr="007777D5">
              <w:rPr>
                <w:rFonts w:asciiTheme="majorBidi" w:hAnsiTheme="majorBidi" w:cstheme="majorBidi"/>
                <w:b/>
                <w:bCs/>
                <w:color w:val="000000"/>
                <w:sz w:val="22"/>
                <w:szCs w:val="22"/>
              </w:rPr>
              <w:t xml:space="preserve">, </w:t>
            </w:r>
            <w:r w:rsidRPr="007777D5">
              <w:rPr>
                <w:rFonts w:asciiTheme="majorBidi" w:hAnsiTheme="majorBidi" w:cstheme="majorBidi"/>
                <w:color w:val="000000"/>
                <w:sz w:val="22"/>
                <w:szCs w:val="22"/>
              </w:rPr>
              <w:t>Rechercher un métier/une annonce de recrutement par mot-clé, élaborer une fiche de poste simple (intitulé du poste, entreprise, activités principales, compétences requises (savoirs, savoir-faire, relationnel</w:t>
            </w:r>
          </w:p>
          <w:p w14:paraId="22CD24E6" w14:textId="77777777" w:rsidR="008A23AA" w:rsidRPr="007777D5" w:rsidRDefault="008A23AA" w:rsidP="00677B9D">
            <w:pPr>
              <w:autoSpaceDE w:val="0"/>
              <w:autoSpaceDN w:val="0"/>
              <w:adjustRightInd w:val="0"/>
              <w:jc w:val="both"/>
              <w:rPr>
                <w:rFonts w:asciiTheme="majorBidi" w:hAnsiTheme="majorBidi" w:cstheme="majorBidi"/>
                <w:b/>
                <w:bCs/>
                <w:color w:val="000000"/>
                <w:sz w:val="22"/>
                <w:szCs w:val="22"/>
              </w:rPr>
            </w:pPr>
          </w:p>
          <w:p w14:paraId="330D62FF" w14:textId="77777777" w:rsidR="008A23AA" w:rsidRPr="007777D5" w:rsidRDefault="008A23AA" w:rsidP="00677B9D">
            <w:pPr>
              <w:autoSpaceDE w:val="0"/>
              <w:autoSpaceDN w:val="0"/>
              <w:adjustRightInd w:val="0"/>
              <w:jc w:val="both"/>
              <w:rPr>
                <w:rFonts w:asciiTheme="majorBidi" w:hAnsiTheme="majorBidi" w:cstheme="majorBidi"/>
                <w:color w:val="000000"/>
                <w:sz w:val="22"/>
                <w:szCs w:val="22"/>
              </w:rPr>
            </w:pPr>
            <w:r w:rsidRPr="007777D5">
              <w:rPr>
                <w:rFonts w:asciiTheme="majorBidi" w:hAnsiTheme="majorBidi" w:cstheme="majorBidi"/>
                <w:b/>
                <w:bCs/>
                <w:color w:val="000000"/>
                <w:sz w:val="22"/>
                <w:szCs w:val="22"/>
              </w:rPr>
              <w:t>2.</w:t>
            </w:r>
            <w:r w:rsidRPr="007777D5">
              <w:rPr>
                <w:rFonts w:asciiTheme="majorBidi" w:hAnsiTheme="majorBidi" w:cstheme="majorBidi"/>
                <w:color w:val="000000"/>
                <w:sz w:val="22"/>
                <w:szCs w:val="22"/>
              </w:rPr>
              <w:t xml:space="preserve"> </w:t>
            </w:r>
            <w:r w:rsidRPr="007777D5">
              <w:rPr>
                <w:rFonts w:asciiTheme="majorBidi" w:hAnsiTheme="majorBidi" w:cstheme="majorBidi"/>
                <w:b/>
                <w:bCs/>
                <w:color w:val="000000"/>
                <w:sz w:val="22"/>
                <w:szCs w:val="22"/>
              </w:rPr>
              <w:t>Filières de l’Electronique, Télécommunications, Génie Biomédical, Electrotechnique, Electromécanique, Optique &amp; Mécanique de précision :</w:t>
            </w:r>
            <w:r w:rsidRPr="007777D5">
              <w:rPr>
                <w:rFonts w:asciiTheme="majorBidi" w:hAnsiTheme="majorBidi" w:cstheme="majorBidi"/>
                <w:color w:val="000000"/>
                <w:sz w:val="22"/>
                <w:szCs w:val="22"/>
              </w:rPr>
              <w:tab/>
            </w:r>
            <w:r w:rsidRPr="007777D5">
              <w:rPr>
                <w:rFonts w:asciiTheme="majorBidi" w:hAnsiTheme="majorBidi" w:cstheme="majorBidi"/>
                <w:color w:val="000000"/>
                <w:sz w:val="22"/>
                <w:szCs w:val="22"/>
              </w:rPr>
              <w:tab/>
            </w:r>
            <w:r w:rsidRPr="007777D5">
              <w:rPr>
                <w:rFonts w:asciiTheme="majorBidi" w:hAnsiTheme="majorBidi" w:cstheme="majorBidi"/>
                <w:color w:val="000000"/>
                <w:sz w:val="22"/>
                <w:szCs w:val="22"/>
              </w:rPr>
              <w:tab/>
            </w:r>
          </w:p>
          <w:p w14:paraId="239BA981" w14:textId="77777777" w:rsidR="008A23AA" w:rsidRPr="007777D5" w:rsidRDefault="008A23AA" w:rsidP="00677B9D">
            <w:pPr>
              <w:jc w:val="both"/>
              <w:rPr>
                <w:rFonts w:asciiTheme="majorBidi" w:hAnsiTheme="majorBidi" w:cstheme="majorBidi"/>
                <w:sz w:val="22"/>
                <w:szCs w:val="22"/>
              </w:rPr>
            </w:pPr>
            <w:r w:rsidRPr="007777D5">
              <w:rPr>
                <w:rFonts w:asciiTheme="majorBidi" w:hAnsiTheme="majorBidi" w:cstheme="majorBidi"/>
                <w:sz w:val="22"/>
                <w:szCs w:val="22"/>
              </w:rPr>
              <w:t xml:space="preserve">- Définitions, domaines d’application (Domotique, </w:t>
            </w:r>
            <w:r w:rsidRPr="007777D5">
              <w:rPr>
                <w:rFonts w:asciiTheme="majorBidi" w:hAnsiTheme="majorBidi" w:cstheme="majorBidi"/>
                <w:color w:val="000000"/>
                <w:sz w:val="22"/>
                <w:szCs w:val="22"/>
              </w:rPr>
              <w:t xml:space="preserve">applications embarquées pour l’automobile, </w:t>
            </w:r>
            <w:r w:rsidRPr="007777D5">
              <w:rPr>
                <w:rFonts w:asciiTheme="majorBidi" w:hAnsiTheme="majorBidi" w:cstheme="majorBidi"/>
                <w:sz w:val="22"/>
                <w:szCs w:val="22"/>
              </w:rPr>
              <w:t xml:space="preserve">Vidéosurveillance, Téléphonie mobile, Fibre optique, Instrumentation scientifique de pointe, Imagerie </w:t>
            </w:r>
            <w:r w:rsidRPr="007777D5">
              <w:rPr>
                <w:rFonts w:asciiTheme="majorBidi" w:hAnsiTheme="majorBidi" w:cstheme="majorBidi"/>
                <w:color w:val="000000"/>
                <w:sz w:val="22"/>
                <w:szCs w:val="22"/>
              </w:rPr>
              <w:t>et Instrumentation</w:t>
            </w:r>
            <w:r w:rsidRPr="007777D5">
              <w:rPr>
                <w:rFonts w:asciiTheme="majorBidi" w:hAnsiTheme="majorBidi" w:cstheme="majorBidi"/>
                <w:sz w:val="22"/>
                <w:szCs w:val="22"/>
              </w:rPr>
              <w:t xml:space="preserve"> médicale, Miroirs géants, Verres de contact, Transport et Distributions de l’énergie électrique, Centrales de production d’électricité, Efficacité énergétique, Maintenance des équipements industriels, Ascenseurs, Eoliennes, …</w:t>
            </w:r>
          </w:p>
          <w:p w14:paraId="25C27DAD" w14:textId="77777777" w:rsidR="008A23AA" w:rsidRPr="007777D5" w:rsidRDefault="008A23AA" w:rsidP="00677B9D">
            <w:pPr>
              <w:jc w:val="both"/>
              <w:rPr>
                <w:rFonts w:asciiTheme="majorBidi" w:hAnsiTheme="majorBidi" w:cstheme="majorBidi"/>
                <w:color w:val="000000"/>
                <w:sz w:val="22"/>
                <w:szCs w:val="22"/>
              </w:rPr>
            </w:pPr>
            <w:r w:rsidRPr="007777D5">
              <w:rPr>
                <w:rFonts w:asciiTheme="majorBidi" w:hAnsiTheme="majorBidi" w:cstheme="majorBidi"/>
                <w:color w:val="000000"/>
                <w:sz w:val="22"/>
                <w:szCs w:val="22"/>
              </w:rPr>
              <w:t>- Rôle du spécialiste dans ces domaines.</w:t>
            </w:r>
          </w:p>
          <w:p w14:paraId="315C1816" w14:textId="77777777" w:rsidR="008A23AA" w:rsidRPr="007777D5" w:rsidRDefault="008A23AA" w:rsidP="00677B9D">
            <w:pPr>
              <w:autoSpaceDE w:val="0"/>
              <w:autoSpaceDN w:val="0"/>
              <w:adjustRightInd w:val="0"/>
              <w:jc w:val="both"/>
              <w:rPr>
                <w:rFonts w:asciiTheme="majorBidi" w:hAnsiTheme="majorBidi" w:cstheme="majorBidi"/>
                <w:b/>
                <w:bCs/>
                <w:color w:val="000000"/>
                <w:sz w:val="22"/>
                <w:szCs w:val="22"/>
              </w:rPr>
            </w:pPr>
          </w:p>
          <w:p w14:paraId="3514CD59" w14:textId="77777777" w:rsidR="008A23AA" w:rsidRPr="007777D5" w:rsidRDefault="008A23AA" w:rsidP="00677B9D">
            <w:pPr>
              <w:autoSpaceDE w:val="0"/>
              <w:autoSpaceDN w:val="0"/>
              <w:adjustRightInd w:val="0"/>
              <w:jc w:val="both"/>
              <w:rPr>
                <w:rFonts w:asciiTheme="majorBidi" w:hAnsiTheme="majorBidi" w:cstheme="majorBidi"/>
                <w:color w:val="000000"/>
                <w:sz w:val="22"/>
                <w:szCs w:val="22"/>
              </w:rPr>
            </w:pPr>
            <w:r w:rsidRPr="007777D5">
              <w:rPr>
                <w:rFonts w:asciiTheme="majorBidi" w:hAnsiTheme="majorBidi" w:cstheme="majorBidi"/>
                <w:b/>
                <w:bCs/>
                <w:color w:val="000000"/>
                <w:sz w:val="22"/>
                <w:szCs w:val="22"/>
              </w:rPr>
              <w:t>3.</w:t>
            </w:r>
            <w:r w:rsidRPr="007777D5">
              <w:rPr>
                <w:rFonts w:asciiTheme="majorBidi" w:hAnsiTheme="majorBidi" w:cstheme="majorBidi"/>
                <w:color w:val="000000"/>
                <w:sz w:val="22"/>
                <w:szCs w:val="22"/>
              </w:rPr>
              <w:t xml:space="preserve"> </w:t>
            </w:r>
            <w:r w:rsidRPr="007777D5">
              <w:rPr>
                <w:rFonts w:asciiTheme="majorBidi" w:hAnsiTheme="majorBidi" w:cstheme="majorBidi"/>
                <w:b/>
                <w:bCs/>
                <w:color w:val="000000"/>
                <w:sz w:val="22"/>
                <w:szCs w:val="22"/>
              </w:rPr>
              <w:t>Filières de l’Automatique et du Génie industriel :</w:t>
            </w:r>
            <w:r w:rsidRPr="007777D5">
              <w:rPr>
                <w:rFonts w:asciiTheme="majorBidi" w:hAnsiTheme="majorBidi" w:cstheme="majorBidi"/>
                <w:color w:val="000000"/>
                <w:sz w:val="22"/>
                <w:szCs w:val="22"/>
              </w:rPr>
              <w:t xml:space="preserve"> </w:t>
            </w:r>
            <w:r w:rsidRPr="007777D5">
              <w:rPr>
                <w:rFonts w:asciiTheme="majorBidi" w:hAnsiTheme="majorBidi" w:cstheme="majorBidi"/>
                <w:color w:val="000000"/>
                <w:sz w:val="22"/>
                <w:szCs w:val="22"/>
              </w:rPr>
              <w:tab/>
            </w:r>
            <w:r w:rsidRPr="007777D5">
              <w:rPr>
                <w:rFonts w:asciiTheme="majorBidi" w:hAnsiTheme="majorBidi" w:cstheme="majorBidi"/>
                <w:color w:val="000000"/>
                <w:sz w:val="22"/>
                <w:szCs w:val="22"/>
              </w:rPr>
              <w:tab/>
            </w:r>
            <w:r w:rsidRPr="007777D5">
              <w:rPr>
                <w:rFonts w:asciiTheme="majorBidi" w:hAnsiTheme="majorBidi" w:cstheme="majorBidi"/>
                <w:color w:val="000000"/>
                <w:sz w:val="22"/>
                <w:szCs w:val="22"/>
              </w:rPr>
              <w:tab/>
              <w:t>- Définitions, domaines d’application (Chaînes automatisées industrielles, Machines-outils à Commande Numérique, Robotique, Gestion des stocks, Gestion du trafic des marchandises, la Qualité,   - Rôle du spécialiste dans ces domaines.</w:t>
            </w:r>
          </w:p>
          <w:p w14:paraId="7A16A280" w14:textId="77777777" w:rsidR="008A23AA" w:rsidRPr="007777D5" w:rsidRDefault="008A23AA" w:rsidP="00677B9D">
            <w:pPr>
              <w:autoSpaceDE w:val="0"/>
              <w:autoSpaceDN w:val="0"/>
              <w:adjustRightInd w:val="0"/>
              <w:jc w:val="both"/>
              <w:rPr>
                <w:rFonts w:asciiTheme="majorBidi" w:hAnsiTheme="majorBidi" w:cstheme="majorBidi"/>
                <w:b/>
                <w:bCs/>
                <w:color w:val="000000"/>
                <w:sz w:val="22"/>
                <w:szCs w:val="22"/>
              </w:rPr>
            </w:pPr>
          </w:p>
          <w:p w14:paraId="5164FA2A" w14:textId="77777777" w:rsidR="008A23AA" w:rsidRPr="007777D5" w:rsidRDefault="008A23AA" w:rsidP="00677B9D">
            <w:pPr>
              <w:autoSpaceDE w:val="0"/>
              <w:autoSpaceDN w:val="0"/>
              <w:adjustRightInd w:val="0"/>
              <w:jc w:val="both"/>
              <w:rPr>
                <w:rFonts w:asciiTheme="majorBidi" w:hAnsiTheme="majorBidi" w:cstheme="majorBidi"/>
                <w:color w:val="000000"/>
                <w:sz w:val="22"/>
                <w:szCs w:val="22"/>
              </w:rPr>
            </w:pPr>
            <w:r w:rsidRPr="007777D5">
              <w:rPr>
                <w:rFonts w:asciiTheme="majorBidi" w:hAnsiTheme="majorBidi" w:cstheme="majorBidi"/>
                <w:b/>
                <w:bCs/>
                <w:color w:val="000000"/>
                <w:sz w:val="22"/>
                <w:szCs w:val="22"/>
              </w:rPr>
              <w:t>4.</w:t>
            </w:r>
            <w:r w:rsidRPr="007777D5">
              <w:rPr>
                <w:rFonts w:asciiTheme="majorBidi" w:hAnsiTheme="majorBidi" w:cstheme="majorBidi"/>
                <w:color w:val="000000"/>
                <w:sz w:val="22"/>
                <w:szCs w:val="22"/>
              </w:rPr>
              <w:t xml:space="preserve"> </w:t>
            </w:r>
            <w:r w:rsidRPr="007777D5">
              <w:rPr>
                <w:rFonts w:asciiTheme="majorBidi" w:hAnsiTheme="majorBidi" w:cstheme="majorBidi"/>
                <w:b/>
                <w:bCs/>
                <w:color w:val="000000"/>
                <w:sz w:val="22"/>
                <w:szCs w:val="22"/>
              </w:rPr>
              <w:t>Filières du Génie des Procédés, Hydrocarbures et Industries pétrochimiques :</w:t>
            </w:r>
            <w:r w:rsidRPr="007777D5">
              <w:rPr>
                <w:rFonts w:asciiTheme="majorBidi" w:hAnsiTheme="majorBidi" w:cstheme="majorBidi"/>
                <w:color w:val="000000"/>
                <w:sz w:val="22"/>
                <w:szCs w:val="22"/>
              </w:rPr>
              <w:t xml:space="preserve"> </w:t>
            </w:r>
          </w:p>
          <w:p w14:paraId="29DE0C3A" w14:textId="77777777" w:rsidR="008A23AA" w:rsidRPr="007777D5" w:rsidRDefault="008A23AA" w:rsidP="00677B9D">
            <w:pPr>
              <w:autoSpaceDE w:val="0"/>
              <w:autoSpaceDN w:val="0"/>
              <w:adjustRightInd w:val="0"/>
              <w:jc w:val="both"/>
              <w:rPr>
                <w:rFonts w:asciiTheme="majorBidi" w:hAnsiTheme="majorBidi" w:cstheme="majorBidi"/>
                <w:color w:val="000000"/>
                <w:sz w:val="22"/>
                <w:szCs w:val="22"/>
              </w:rPr>
            </w:pPr>
            <w:r w:rsidRPr="007777D5">
              <w:rPr>
                <w:rFonts w:asciiTheme="majorBidi" w:hAnsiTheme="majorBidi" w:cstheme="majorBidi"/>
                <w:color w:val="000000"/>
                <w:sz w:val="22"/>
                <w:szCs w:val="22"/>
              </w:rPr>
              <w:t xml:space="preserve">- Définitions, Industrie pharmaceutique, Industrie agroalimentaire, </w:t>
            </w:r>
            <w:r w:rsidRPr="007777D5">
              <w:rPr>
                <w:rFonts w:asciiTheme="majorBidi" w:hAnsiTheme="majorBidi" w:cstheme="majorBidi"/>
                <w:sz w:val="22"/>
                <w:szCs w:val="22"/>
              </w:rPr>
              <w:t xml:space="preserve">Industrie du cuir et des textiles, </w:t>
            </w:r>
            <w:r w:rsidRPr="007777D5">
              <w:rPr>
                <w:rFonts w:asciiTheme="majorBidi" w:hAnsiTheme="majorBidi" w:cstheme="majorBidi"/>
                <w:color w:val="000000"/>
                <w:sz w:val="22"/>
                <w:szCs w:val="22"/>
              </w:rPr>
              <w:t xml:space="preserve">Biotechnologies, Industrie chimique et pétrochimique, </w:t>
            </w:r>
            <w:r w:rsidRPr="007777D5">
              <w:rPr>
                <w:rFonts w:asciiTheme="majorBidi" w:hAnsiTheme="majorBidi" w:cstheme="majorBidi"/>
                <w:sz w:val="22"/>
                <w:szCs w:val="22"/>
              </w:rPr>
              <w:t>Plasturgie,</w:t>
            </w:r>
            <w:r w:rsidRPr="007777D5">
              <w:rPr>
                <w:rFonts w:asciiTheme="majorBidi" w:hAnsiTheme="majorBidi" w:cstheme="majorBidi"/>
                <w:color w:val="000000"/>
                <w:sz w:val="22"/>
                <w:szCs w:val="22"/>
              </w:rPr>
              <w:t xml:space="preserve"> Secteur de l’énergie (pétrole, gaz), … </w:t>
            </w:r>
          </w:p>
          <w:p w14:paraId="4687E749" w14:textId="77777777" w:rsidR="008A23AA" w:rsidRPr="007777D5" w:rsidRDefault="008A23AA" w:rsidP="00677B9D">
            <w:pPr>
              <w:autoSpaceDE w:val="0"/>
              <w:autoSpaceDN w:val="0"/>
              <w:adjustRightInd w:val="0"/>
              <w:jc w:val="both"/>
              <w:rPr>
                <w:rFonts w:asciiTheme="majorBidi" w:hAnsiTheme="majorBidi" w:cstheme="majorBidi"/>
                <w:color w:val="000000"/>
                <w:sz w:val="22"/>
                <w:szCs w:val="22"/>
              </w:rPr>
            </w:pPr>
            <w:r w:rsidRPr="007777D5">
              <w:rPr>
                <w:rFonts w:asciiTheme="majorBidi" w:hAnsiTheme="majorBidi" w:cstheme="majorBidi"/>
                <w:color w:val="000000"/>
                <w:sz w:val="22"/>
                <w:szCs w:val="22"/>
              </w:rPr>
              <w:t>- Rôle du spécialiste dans ces domaines.</w:t>
            </w:r>
          </w:p>
          <w:p w14:paraId="66C0A9AB" w14:textId="77777777" w:rsidR="008A23AA" w:rsidRPr="007777D5" w:rsidRDefault="008A23AA" w:rsidP="00677B9D">
            <w:pPr>
              <w:autoSpaceDE w:val="0"/>
              <w:autoSpaceDN w:val="0"/>
              <w:adjustRightInd w:val="0"/>
              <w:jc w:val="both"/>
              <w:rPr>
                <w:rFonts w:asciiTheme="majorBidi" w:hAnsiTheme="majorBidi" w:cstheme="majorBidi"/>
                <w:b/>
                <w:bCs/>
                <w:color w:val="000000"/>
                <w:sz w:val="22"/>
                <w:szCs w:val="22"/>
              </w:rPr>
            </w:pPr>
          </w:p>
          <w:p w14:paraId="0839F046" w14:textId="77777777" w:rsidR="008A23AA" w:rsidRPr="007777D5" w:rsidRDefault="008A23AA" w:rsidP="00677B9D">
            <w:pPr>
              <w:autoSpaceDE w:val="0"/>
              <w:autoSpaceDN w:val="0"/>
              <w:adjustRightInd w:val="0"/>
              <w:jc w:val="both"/>
              <w:rPr>
                <w:rFonts w:asciiTheme="majorBidi" w:hAnsiTheme="majorBidi" w:cstheme="majorBidi"/>
                <w:b/>
                <w:bCs/>
                <w:color w:val="000000"/>
                <w:sz w:val="22"/>
                <w:szCs w:val="22"/>
              </w:rPr>
            </w:pPr>
            <w:r w:rsidRPr="007777D5">
              <w:rPr>
                <w:rFonts w:asciiTheme="majorBidi" w:hAnsiTheme="majorBidi" w:cstheme="majorBidi"/>
                <w:b/>
                <w:bCs/>
                <w:color w:val="000000"/>
                <w:sz w:val="22"/>
                <w:szCs w:val="22"/>
              </w:rPr>
              <w:t xml:space="preserve">1. </w:t>
            </w:r>
            <w:r w:rsidRPr="007777D5">
              <w:rPr>
                <w:rFonts w:asciiTheme="majorBidi" w:hAnsiTheme="majorBidi" w:cstheme="majorBidi"/>
                <w:b/>
                <w:bCs/>
                <w:sz w:val="22"/>
                <w:szCs w:val="22"/>
              </w:rPr>
              <w:t>Filières de l’Hygiène et Sécurité Industrielle (HSI)</w:t>
            </w:r>
            <w:r w:rsidRPr="007777D5">
              <w:rPr>
                <w:rFonts w:asciiTheme="majorBidi" w:hAnsiTheme="majorBidi" w:cstheme="majorBidi"/>
                <w:b/>
                <w:bCs/>
                <w:color w:val="000000"/>
                <w:sz w:val="22"/>
                <w:szCs w:val="22"/>
              </w:rPr>
              <w:t xml:space="preserve"> et du G</w:t>
            </w:r>
            <w:r w:rsidRPr="007777D5">
              <w:rPr>
                <w:rFonts w:asciiTheme="majorBidi" w:hAnsiTheme="majorBidi" w:cstheme="majorBidi"/>
                <w:b/>
                <w:bCs/>
                <w:sz w:val="22"/>
                <w:szCs w:val="22"/>
              </w:rPr>
              <w:t>énie minier</w:t>
            </w:r>
            <w:r w:rsidRPr="007777D5">
              <w:rPr>
                <w:rFonts w:asciiTheme="majorBidi" w:hAnsiTheme="majorBidi" w:cstheme="majorBidi"/>
                <w:color w:val="000000"/>
                <w:sz w:val="22"/>
                <w:szCs w:val="22"/>
              </w:rPr>
              <w:t xml:space="preserve"> :      </w:t>
            </w:r>
          </w:p>
          <w:p w14:paraId="31C3572A" w14:textId="77777777" w:rsidR="008A23AA" w:rsidRPr="007777D5" w:rsidRDefault="008A23AA" w:rsidP="00677B9D">
            <w:pPr>
              <w:autoSpaceDE w:val="0"/>
              <w:autoSpaceDN w:val="0"/>
              <w:adjustRightInd w:val="0"/>
              <w:jc w:val="both"/>
              <w:rPr>
                <w:rFonts w:asciiTheme="majorBidi" w:hAnsiTheme="majorBidi" w:cstheme="majorBidi"/>
                <w:sz w:val="22"/>
                <w:szCs w:val="22"/>
              </w:rPr>
            </w:pPr>
            <w:r w:rsidRPr="007777D5">
              <w:rPr>
                <w:rFonts w:asciiTheme="majorBidi" w:hAnsiTheme="majorBidi" w:cstheme="majorBidi"/>
                <w:sz w:val="22"/>
                <w:szCs w:val="22"/>
              </w:rPr>
              <w:t xml:space="preserve">- Définitions et </w:t>
            </w:r>
            <w:r w:rsidRPr="007777D5">
              <w:rPr>
                <w:rFonts w:asciiTheme="majorBidi" w:hAnsiTheme="majorBidi" w:cstheme="majorBidi"/>
                <w:color w:val="000000"/>
                <w:sz w:val="22"/>
                <w:szCs w:val="22"/>
              </w:rPr>
              <w:t>domaines d’application (</w:t>
            </w:r>
            <w:r w:rsidRPr="007777D5">
              <w:rPr>
                <w:rFonts w:asciiTheme="majorBidi" w:hAnsiTheme="majorBidi" w:cstheme="majorBidi"/>
                <w:sz w:val="22"/>
                <w:szCs w:val="22"/>
              </w:rPr>
              <w:t>Sécurité des biens et des personnes, Problèmes environnementaux, Exploration et Exploitation des ressources minières, …)</w:t>
            </w:r>
          </w:p>
          <w:p w14:paraId="2DF3C6C4" w14:textId="77777777" w:rsidR="008A23AA" w:rsidRPr="007777D5" w:rsidRDefault="008A23AA" w:rsidP="00677B9D">
            <w:pPr>
              <w:autoSpaceDE w:val="0"/>
              <w:autoSpaceDN w:val="0"/>
              <w:adjustRightInd w:val="0"/>
              <w:jc w:val="both"/>
              <w:rPr>
                <w:rFonts w:asciiTheme="majorBidi" w:hAnsiTheme="majorBidi" w:cstheme="majorBidi"/>
                <w:sz w:val="22"/>
                <w:szCs w:val="22"/>
              </w:rPr>
            </w:pPr>
            <w:r w:rsidRPr="007777D5">
              <w:rPr>
                <w:rFonts w:asciiTheme="majorBidi" w:hAnsiTheme="majorBidi" w:cstheme="majorBidi"/>
                <w:sz w:val="22"/>
                <w:szCs w:val="22"/>
              </w:rPr>
              <w:t>- Rôle du spécialiste dans ces domaines.</w:t>
            </w:r>
          </w:p>
          <w:p w14:paraId="7C1D253E" w14:textId="77777777" w:rsidR="008A23AA" w:rsidRPr="007777D5" w:rsidRDefault="008A23AA" w:rsidP="00677B9D">
            <w:pPr>
              <w:pStyle w:val="Default"/>
              <w:jc w:val="both"/>
              <w:rPr>
                <w:rFonts w:asciiTheme="majorBidi" w:hAnsiTheme="majorBidi" w:cstheme="majorBidi"/>
                <w:b/>
                <w:bCs/>
                <w:color w:val="auto"/>
                <w:sz w:val="22"/>
                <w:szCs w:val="22"/>
              </w:rPr>
            </w:pPr>
          </w:p>
          <w:p w14:paraId="052AA5C7" w14:textId="77777777" w:rsidR="008A23AA" w:rsidRPr="007777D5" w:rsidRDefault="008A23AA" w:rsidP="00677B9D">
            <w:pPr>
              <w:autoSpaceDE w:val="0"/>
              <w:autoSpaceDN w:val="0"/>
              <w:adjustRightInd w:val="0"/>
              <w:jc w:val="both"/>
              <w:rPr>
                <w:rFonts w:asciiTheme="majorBidi" w:hAnsiTheme="majorBidi" w:cstheme="majorBidi"/>
                <w:sz w:val="22"/>
                <w:szCs w:val="22"/>
              </w:rPr>
            </w:pPr>
            <w:r w:rsidRPr="007777D5">
              <w:rPr>
                <w:rFonts w:asciiTheme="majorBidi" w:hAnsiTheme="majorBidi" w:cstheme="majorBidi"/>
                <w:b/>
                <w:bCs/>
                <w:sz w:val="22"/>
                <w:szCs w:val="22"/>
              </w:rPr>
              <w:t>2.</w:t>
            </w:r>
            <w:r w:rsidRPr="007777D5">
              <w:rPr>
                <w:rFonts w:asciiTheme="majorBidi" w:hAnsiTheme="majorBidi" w:cstheme="majorBidi"/>
                <w:sz w:val="22"/>
                <w:szCs w:val="22"/>
              </w:rPr>
              <w:t xml:space="preserve"> </w:t>
            </w:r>
            <w:r w:rsidRPr="007777D5">
              <w:rPr>
                <w:rFonts w:asciiTheme="majorBidi" w:hAnsiTheme="majorBidi" w:cstheme="majorBidi"/>
                <w:b/>
                <w:bCs/>
                <w:sz w:val="22"/>
                <w:szCs w:val="22"/>
              </w:rPr>
              <w:t xml:space="preserve">Filières Génie Climatique et Ingénierie des Transports    </w:t>
            </w:r>
            <w:r w:rsidRPr="007777D5">
              <w:rPr>
                <w:rFonts w:asciiTheme="majorBidi" w:hAnsiTheme="majorBidi" w:cstheme="majorBidi"/>
                <w:sz w:val="22"/>
                <w:szCs w:val="22"/>
              </w:rPr>
              <w:t>- Définitions, domaines d’application (Climatisation, Immeubles intelligents, Sécurité dans les transports, Gestion du trafic et transports routiers, aériens, navals, …)</w:t>
            </w:r>
          </w:p>
          <w:p w14:paraId="50266649" w14:textId="77777777" w:rsidR="008A23AA" w:rsidRPr="007777D5" w:rsidRDefault="008A23AA" w:rsidP="00677B9D">
            <w:pPr>
              <w:pStyle w:val="Default"/>
              <w:jc w:val="both"/>
              <w:rPr>
                <w:rFonts w:asciiTheme="majorBidi" w:hAnsiTheme="majorBidi" w:cstheme="majorBidi"/>
                <w:b/>
                <w:bCs/>
                <w:color w:val="auto"/>
                <w:sz w:val="22"/>
                <w:szCs w:val="22"/>
              </w:rPr>
            </w:pPr>
            <w:r w:rsidRPr="007777D5">
              <w:rPr>
                <w:rFonts w:asciiTheme="majorBidi" w:hAnsiTheme="majorBidi" w:cstheme="majorBidi"/>
                <w:sz w:val="22"/>
                <w:szCs w:val="22"/>
              </w:rPr>
              <w:t>- Rôle du spécialiste dans ces domaines.</w:t>
            </w:r>
          </w:p>
          <w:p w14:paraId="6C2ED1B0" w14:textId="77777777" w:rsidR="008A23AA" w:rsidRPr="007777D5" w:rsidRDefault="008A23AA" w:rsidP="00677B9D">
            <w:pPr>
              <w:autoSpaceDE w:val="0"/>
              <w:autoSpaceDN w:val="0"/>
              <w:adjustRightInd w:val="0"/>
              <w:jc w:val="both"/>
              <w:rPr>
                <w:rFonts w:asciiTheme="majorBidi" w:hAnsiTheme="majorBidi" w:cstheme="majorBidi"/>
                <w:b/>
                <w:bCs/>
                <w:sz w:val="22"/>
                <w:szCs w:val="22"/>
              </w:rPr>
            </w:pPr>
          </w:p>
          <w:p w14:paraId="5B2F3E9A" w14:textId="77777777" w:rsidR="008A23AA" w:rsidRPr="007777D5" w:rsidRDefault="008A23AA" w:rsidP="00677B9D">
            <w:pPr>
              <w:autoSpaceDE w:val="0"/>
              <w:autoSpaceDN w:val="0"/>
              <w:adjustRightInd w:val="0"/>
              <w:jc w:val="both"/>
              <w:rPr>
                <w:rFonts w:asciiTheme="majorBidi" w:hAnsiTheme="majorBidi" w:cstheme="majorBidi"/>
                <w:b/>
                <w:bCs/>
                <w:sz w:val="22"/>
                <w:szCs w:val="22"/>
              </w:rPr>
            </w:pPr>
            <w:r w:rsidRPr="007777D5">
              <w:rPr>
                <w:rFonts w:asciiTheme="majorBidi" w:hAnsiTheme="majorBidi" w:cstheme="majorBidi"/>
                <w:b/>
                <w:bCs/>
                <w:sz w:val="22"/>
                <w:szCs w:val="22"/>
              </w:rPr>
              <w:t>3.</w:t>
            </w:r>
            <w:r w:rsidRPr="007777D5">
              <w:rPr>
                <w:rFonts w:asciiTheme="majorBidi" w:hAnsiTheme="majorBidi" w:cstheme="majorBidi"/>
                <w:sz w:val="22"/>
                <w:szCs w:val="22"/>
              </w:rPr>
              <w:t xml:space="preserve"> </w:t>
            </w:r>
            <w:r w:rsidRPr="007777D5">
              <w:rPr>
                <w:rFonts w:asciiTheme="majorBidi" w:hAnsiTheme="majorBidi" w:cstheme="majorBidi"/>
                <w:b/>
                <w:bCs/>
                <w:sz w:val="22"/>
                <w:szCs w:val="22"/>
              </w:rPr>
              <w:t>Filières du Génie Civil, Hydraulique et Travaux publiques :</w:t>
            </w:r>
            <w:r w:rsidRPr="007777D5">
              <w:rPr>
                <w:rFonts w:asciiTheme="majorBidi" w:hAnsiTheme="majorBidi" w:cstheme="majorBidi"/>
                <w:sz w:val="22"/>
                <w:szCs w:val="22"/>
              </w:rPr>
              <w:t xml:space="preserve"> </w:t>
            </w:r>
            <w:r w:rsidRPr="007777D5">
              <w:rPr>
                <w:rFonts w:asciiTheme="majorBidi" w:hAnsiTheme="majorBidi" w:cstheme="majorBidi"/>
                <w:b/>
                <w:bCs/>
                <w:sz w:val="22"/>
                <w:szCs w:val="22"/>
              </w:rPr>
              <w:t>(2 semaines)</w:t>
            </w:r>
          </w:p>
          <w:p w14:paraId="3E8188EA" w14:textId="77777777" w:rsidR="008A23AA" w:rsidRPr="007777D5" w:rsidRDefault="008A23AA" w:rsidP="00677B9D">
            <w:pPr>
              <w:autoSpaceDE w:val="0"/>
              <w:autoSpaceDN w:val="0"/>
              <w:adjustRightInd w:val="0"/>
              <w:jc w:val="both"/>
              <w:rPr>
                <w:rFonts w:asciiTheme="majorBidi" w:hAnsiTheme="majorBidi" w:cstheme="majorBidi"/>
                <w:sz w:val="22"/>
                <w:szCs w:val="22"/>
              </w:rPr>
            </w:pPr>
            <w:r w:rsidRPr="007777D5">
              <w:rPr>
                <w:rFonts w:asciiTheme="majorBidi" w:hAnsiTheme="majorBidi" w:cstheme="majorBidi"/>
                <w:sz w:val="22"/>
                <w:szCs w:val="22"/>
              </w:rPr>
              <w:lastRenderedPageBreak/>
              <w:t>- Définitions et domaines d’application (Matériaux de construction, Grandes Infrastructures routières et ferroviaires, Ponts, Aéroports, Barrages, Alimentation en eau potable et Assainissement, Ecoulements hydrauliques, Gestion des ressources en eau, Travaux Publics et Aménagement du territoire, Villes intelligentes, …)</w:t>
            </w:r>
          </w:p>
          <w:p w14:paraId="0A6E533A" w14:textId="77777777" w:rsidR="008A23AA" w:rsidRPr="007777D5" w:rsidRDefault="008A23AA" w:rsidP="00677B9D">
            <w:pPr>
              <w:autoSpaceDE w:val="0"/>
              <w:autoSpaceDN w:val="0"/>
              <w:adjustRightInd w:val="0"/>
              <w:jc w:val="both"/>
              <w:rPr>
                <w:rFonts w:asciiTheme="majorBidi" w:hAnsiTheme="majorBidi" w:cstheme="majorBidi"/>
                <w:sz w:val="22"/>
                <w:szCs w:val="22"/>
              </w:rPr>
            </w:pPr>
            <w:r w:rsidRPr="007777D5">
              <w:rPr>
                <w:rFonts w:asciiTheme="majorBidi" w:hAnsiTheme="majorBidi" w:cstheme="majorBidi"/>
                <w:sz w:val="22"/>
                <w:szCs w:val="22"/>
              </w:rPr>
              <w:t>- Rôle du spécialiste dans ces domaines.</w:t>
            </w:r>
          </w:p>
          <w:p w14:paraId="457B7FDB" w14:textId="77777777" w:rsidR="008A23AA" w:rsidRPr="007777D5" w:rsidRDefault="008A23AA" w:rsidP="00677B9D">
            <w:pPr>
              <w:autoSpaceDE w:val="0"/>
              <w:autoSpaceDN w:val="0"/>
              <w:adjustRightInd w:val="0"/>
              <w:jc w:val="both"/>
              <w:rPr>
                <w:rFonts w:asciiTheme="majorBidi" w:hAnsiTheme="majorBidi" w:cstheme="majorBidi"/>
                <w:b/>
                <w:bCs/>
                <w:sz w:val="22"/>
                <w:szCs w:val="22"/>
              </w:rPr>
            </w:pPr>
          </w:p>
          <w:p w14:paraId="2DE4DFB5" w14:textId="77777777" w:rsidR="008A23AA" w:rsidRPr="007777D5" w:rsidRDefault="008A23AA" w:rsidP="00677B9D">
            <w:pPr>
              <w:autoSpaceDE w:val="0"/>
              <w:autoSpaceDN w:val="0"/>
              <w:adjustRightInd w:val="0"/>
              <w:jc w:val="both"/>
              <w:rPr>
                <w:rFonts w:asciiTheme="majorBidi" w:hAnsiTheme="majorBidi" w:cstheme="majorBidi"/>
                <w:sz w:val="22"/>
                <w:szCs w:val="22"/>
              </w:rPr>
            </w:pPr>
            <w:r w:rsidRPr="007777D5">
              <w:rPr>
                <w:rFonts w:asciiTheme="majorBidi" w:hAnsiTheme="majorBidi" w:cstheme="majorBidi"/>
                <w:b/>
                <w:bCs/>
                <w:sz w:val="22"/>
                <w:szCs w:val="22"/>
              </w:rPr>
              <w:t>4.</w:t>
            </w:r>
            <w:r w:rsidRPr="007777D5">
              <w:rPr>
                <w:rFonts w:asciiTheme="majorBidi" w:hAnsiTheme="majorBidi" w:cstheme="majorBidi"/>
                <w:sz w:val="22"/>
                <w:szCs w:val="22"/>
              </w:rPr>
              <w:t xml:space="preserve"> </w:t>
            </w:r>
            <w:r w:rsidRPr="007777D5">
              <w:rPr>
                <w:rFonts w:asciiTheme="majorBidi" w:hAnsiTheme="majorBidi" w:cstheme="majorBidi"/>
                <w:b/>
                <w:bCs/>
                <w:sz w:val="22"/>
                <w:szCs w:val="22"/>
              </w:rPr>
              <w:t>Filière de l’Aéronautique, du Génie Mécanique, Génie Maritime et Métallurgie :</w:t>
            </w:r>
            <w:r w:rsidRPr="007777D5">
              <w:rPr>
                <w:rFonts w:asciiTheme="majorBidi" w:hAnsiTheme="majorBidi" w:cstheme="majorBidi"/>
                <w:sz w:val="22"/>
                <w:szCs w:val="22"/>
              </w:rPr>
              <w:t xml:space="preserve"> </w:t>
            </w:r>
          </w:p>
          <w:p w14:paraId="4066F2DA" w14:textId="77777777" w:rsidR="008A23AA" w:rsidRPr="007777D5" w:rsidRDefault="008A23AA" w:rsidP="00677B9D">
            <w:pPr>
              <w:autoSpaceDE w:val="0"/>
              <w:autoSpaceDN w:val="0"/>
              <w:adjustRightInd w:val="0"/>
              <w:jc w:val="both"/>
              <w:rPr>
                <w:rFonts w:asciiTheme="majorBidi" w:hAnsiTheme="majorBidi" w:cstheme="majorBidi"/>
                <w:sz w:val="22"/>
                <w:szCs w:val="22"/>
              </w:rPr>
            </w:pPr>
            <w:r w:rsidRPr="007777D5">
              <w:rPr>
                <w:rFonts w:asciiTheme="majorBidi" w:hAnsiTheme="majorBidi" w:cstheme="majorBidi"/>
                <w:sz w:val="22"/>
                <w:szCs w:val="22"/>
              </w:rPr>
              <w:t>- Définitions et domaines d’application (Aéronautique, Avionique, Industrie automobile, Ports, Digues, Production des équipements industriels, Sidérurgie, Transformation des métaux, …)</w:t>
            </w:r>
          </w:p>
          <w:p w14:paraId="487F75B4" w14:textId="77777777" w:rsidR="008A23AA" w:rsidRPr="007777D5" w:rsidRDefault="008A23AA" w:rsidP="00677B9D">
            <w:pPr>
              <w:pStyle w:val="Default"/>
              <w:jc w:val="both"/>
              <w:rPr>
                <w:rFonts w:asciiTheme="majorBidi" w:hAnsiTheme="majorBidi" w:cstheme="majorBidi"/>
                <w:sz w:val="22"/>
                <w:szCs w:val="22"/>
              </w:rPr>
            </w:pPr>
            <w:r w:rsidRPr="007777D5">
              <w:rPr>
                <w:rFonts w:asciiTheme="majorBidi" w:hAnsiTheme="majorBidi" w:cstheme="majorBidi"/>
                <w:sz w:val="22"/>
                <w:szCs w:val="22"/>
              </w:rPr>
              <w:t>- Rôle du spécialiste dans ces domaines.</w:t>
            </w:r>
          </w:p>
          <w:p w14:paraId="5CD3526E" w14:textId="77777777" w:rsidR="008A23AA" w:rsidRPr="007777D5" w:rsidRDefault="008A23AA" w:rsidP="00677B9D">
            <w:pPr>
              <w:jc w:val="both"/>
              <w:rPr>
                <w:rFonts w:asciiTheme="majorBidi" w:hAnsiTheme="majorBidi" w:cstheme="majorBidi"/>
                <w:sz w:val="22"/>
                <w:szCs w:val="22"/>
                <w:shd w:val="clear" w:color="auto" w:fill="FFFFFF"/>
              </w:rPr>
            </w:pPr>
          </w:p>
          <w:p w14:paraId="320E3036" w14:textId="77777777" w:rsidR="008A23AA" w:rsidRPr="007777D5" w:rsidRDefault="008A23AA" w:rsidP="00677B9D">
            <w:pPr>
              <w:autoSpaceDE w:val="0"/>
              <w:autoSpaceDN w:val="0"/>
              <w:adjustRightInd w:val="0"/>
              <w:jc w:val="both"/>
              <w:rPr>
                <w:rFonts w:asciiTheme="majorBidi" w:hAnsiTheme="majorBidi" w:cstheme="majorBidi"/>
                <w:color w:val="000000"/>
                <w:sz w:val="22"/>
                <w:szCs w:val="22"/>
              </w:rPr>
            </w:pPr>
            <w:r w:rsidRPr="007777D5">
              <w:rPr>
                <w:rFonts w:asciiTheme="majorBidi" w:hAnsiTheme="majorBidi" w:cstheme="majorBidi"/>
                <w:b/>
                <w:bCs/>
                <w:color w:val="000000"/>
                <w:sz w:val="22"/>
                <w:szCs w:val="22"/>
                <w:u w:val="thick" w:color="F79646"/>
              </w:rPr>
              <w:t>Travail en groupe</w:t>
            </w:r>
            <w:r w:rsidRPr="007777D5">
              <w:rPr>
                <w:rFonts w:asciiTheme="majorBidi" w:hAnsiTheme="majorBidi" w:cstheme="majorBidi"/>
                <w:b/>
                <w:bCs/>
                <w:color w:val="000000"/>
                <w:sz w:val="22"/>
                <w:szCs w:val="22"/>
              </w:rPr>
              <w:t xml:space="preserve"> : </w:t>
            </w:r>
            <w:r w:rsidRPr="007777D5">
              <w:rPr>
                <w:rFonts w:asciiTheme="majorBidi" w:hAnsiTheme="majorBidi" w:cstheme="majorBidi"/>
                <w:color w:val="000000"/>
                <w:sz w:val="22"/>
                <w:szCs w:val="22"/>
              </w:rPr>
              <w:t xml:space="preserve">Élaboration de fiches de postes pour des métiers de chaque filière à partir des annonces de recrutement retrouvées sur les sites de demande d’emploi (ex. </w:t>
            </w:r>
            <w:r w:rsidRPr="007777D5">
              <w:rPr>
                <w:rFonts w:asciiTheme="majorBidi" w:hAnsiTheme="majorBidi" w:cstheme="majorBidi"/>
                <w:b/>
                <w:bCs/>
                <w:color w:val="0000FF"/>
                <w:sz w:val="22"/>
                <w:szCs w:val="22"/>
              </w:rPr>
              <w:t>http : //www.onisep.fr/Decouvrir-les-metiers</w:t>
            </w:r>
            <w:r w:rsidRPr="007777D5">
              <w:rPr>
                <w:rFonts w:asciiTheme="majorBidi" w:hAnsiTheme="majorBidi" w:cstheme="majorBidi"/>
                <w:color w:val="000000"/>
                <w:sz w:val="22"/>
                <w:szCs w:val="22"/>
              </w:rPr>
              <w:t xml:space="preserve">, </w:t>
            </w:r>
            <w:hyperlink r:id="rId15" w:history="1">
              <w:r w:rsidRPr="007777D5">
                <w:rPr>
                  <w:rStyle w:val="Lienhypertexte"/>
                  <w:rFonts w:asciiTheme="majorBidi" w:hAnsiTheme="majorBidi" w:cstheme="majorBidi"/>
                  <w:sz w:val="22"/>
                  <w:szCs w:val="22"/>
                </w:rPr>
                <w:t>www.indeed.fr</w:t>
              </w:r>
            </w:hyperlink>
            <w:r w:rsidRPr="007777D5">
              <w:rPr>
                <w:rFonts w:asciiTheme="majorBidi" w:hAnsiTheme="majorBidi" w:cstheme="majorBidi"/>
                <w:color w:val="000000"/>
                <w:sz w:val="22"/>
                <w:szCs w:val="22"/>
              </w:rPr>
              <w:t xml:space="preserve">, </w:t>
            </w:r>
            <w:r w:rsidRPr="007777D5">
              <w:rPr>
                <w:rFonts w:asciiTheme="majorBidi" w:hAnsiTheme="majorBidi" w:cstheme="majorBidi"/>
                <w:b/>
                <w:bCs/>
                <w:color w:val="0000FF"/>
                <w:sz w:val="22"/>
                <w:szCs w:val="22"/>
              </w:rPr>
              <w:t>www.pole-emploi.fr</w:t>
            </w:r>
            <w:r w:rsidRPr="007777D5">
              <w:rPr>
                <w:rFonts w:asciiTheme="majorBidi" w:hAnsiTheme="majorBidi" w:cstheme="majorBidi"/>
                <w:color w:val="000000"/>
                <w:sz w:val="22"/>
                <w:szCs w:val="22"/>
              </w:rPr>
              <w:t xml:space="preserve">) (1 filière / groupe). </w:t>
            </w:r>
          </w:p>
          <w:p w14:paraId="655C50D2" w14:textId="77777777" w:rsidR="008A23AA" w:rsidRPr="007777D5" w:rsidRDefault="008A23AA" w:rsidP="00677B9D">
            <w:pPr>
              <w:autoSpaceDE w:val="0"/>
              <w:autoSpaceDN w:val="0"/>
              <w:adjustRightInd w:val="0"/>
              <w:jc w:val="both"/>
              <w:rPr>
                <w:rFonts w:asciiTheme="majorBidi" w:hAnsiTheme="majorBidi" w:cstheme="majorBidi"/>
                <w:color w:val="000000"/>
                <w:sz w:val="22"/>
                <w:szCs w:val="22"/>
              </w:rPr>
            </w:pPr>
            <w:r w:rsidRPr="007777D5">
              <w:rPr>
                <w:rFonts w:asciiTheme="majorBidi" w:hAnsiTheme="majorBidi" w:cstheme="majorBidi"/>
                <w:color w:val="000000"/>
                <w:sz w:val="22"/>
                <w:szCs w:val="22"/>
              </w:rPr>
              <w:t>Selon les capacités des établissements, préconiser de faire appel aux doctorants et anciens diplômés de l’établissement dans un dispositif de tutorat/mentoring où chaque groupe pourra faire appel à son tuteur/mentor pour élaborer la fiche de poste/ découvrir les différents métiers du ST.</w:t>
            </w:r>
          </w:p>
          <w:p w14:paraId="219573E3" w14:textId="77777777" w:rsidR="008A23AA" w:rsidRPr="007777D5" w:rsidRDefault="008A23AA" w:rsidP="00677B9D">
            <w:pPr>
              <w:jc w:val="both"/>
              <w:rPr>
                <w:rFonts w:asciiTheme="majorBidi" w:hAnsiTheme="majorBidi" w:cstheme="majorBidi"/>
                <w:sz w:val="22"/>
                <w:szCs w:val="22"/>
              </w:rPr>
            </w:pPr>
          </w:p>
          <w:p w14:paraId="7D8B9F02" w14:textId="77777777" w:rsidR="008A23AA" w:rsidRPr="007777D5" w:rsidRDefault="008A23AA" w:rsidP="00677B9D">
            <w:pPr>
              <w:autoSpaceDE w:val="0"/>
              <w:autoSpaceDN w:val="0"/>
              <w:adjustRightInd w:val="0"/>
              <w:jc w:val="both"/>
              <w:rPr>
                <w:rFonts w:asciiTheme="majorBidi" w:hAnsiTheme="majorBidi" w:cstheme="majorBidi"/>
                <w:b/>
                <w:bCs/>
                <w:color w:val="000000"/>
                <w:sz w:val="22"/>
                <w:szCs w:val="22"/>
                <w:u w:val="thick" w:color="F79646"/>
              </w:rPr>
            </w:pPr>
            <w:r w:rsidRPr="007777D5">
              <w:rPr>
                <w:rFonts w:asciiTheme="majorBidi" w:hAnsiTheme="majorBidi" w:cstheme="majorBidi"/>
                <w:b/>
                <w:bCs/>
                <w:color w:val="000000"/>
                <w:sz w:val="22"/>
                <w:szCs w:val="22"/>
                <w:u w:val="thick" w:color="F79646"/>
              </w:rPr>
              <w:t>Travail personnel de l’étudiant pour cette matière :</w:t>
            </w:r>
          </w:p>
          <w:p w14:paraId="705FFDDE" w14:textId="77777777" w:rsidR="008A23AA" w:rsidRPr="007777D5" w:rsidRDefault="008A23AA" w:rsidP="00677B9D">
            <w:pPr>
              <w:jc w:val="both"/>
              <w:rPr>
                <w:rFonts w:asciiTheme="majorBidi" w:hAnsiTheme="majorBidi" w:cstheme="majorBidi"/>
                <w:sz w:val="22"/>
                <w:szCs w:val="22"/>
                <w:shd w:val="clear" w:color="auto" w:fill="FFFFFF"/>
              </w:rPr>
            </w:pPr>
            <w:r w:rsidRPr="007777D5">
              <w:rPr>
                <w:rFonts w:asciiTheme="majorBidi" w:hAnsiTheme="majorBidi" w:cstheme="majorBidi"/>
                <w:sz w:val="22"/>
                <w:szCs w:val="22"/>
              </w:rPr>
              <w:t xml:space="preserve">L’enseignant chargé de cette matière peut faire savoir à ses étudiants qu’il peut toujours les évaluer en leur proposant de préparer des fiches de métiers. Demander aux étudiants de visionner chez eux un film de vulgarisation scientifique en relation avec le métier choisi (après leur avoir remis soit le film sur support électronique ou leur avoir indiqué le lien internet vers ce film) et leur demander de remettre ensuite un rapport écrit ou de faire une présentation orale du résumé de ce film, … etc. La bonification de ces activités est laissée à l’appréciation de l’enseignant et de l’équipe de formation qui </w:t>
            </w:r>
            <w:r w:rsidRPr="007777D5">
              <w:rPr>
                <w:rFonts w:asciiTheme="majorBidi" w:hAnsiTheme="majorBidi" w:cstheme="majorBidi"/>
                <w:sz w:val="22"/>
                <w:szCs w:val="22"/>
                <w:shd w:val="clear" w:color="auto" w:fill="FFFFFF"/>
              </w:rPr>
              <w:t>sont seuls aptes à définir la meilleure manière de tenir compte de ces travaux personnels dans la note globale de l'examen final.</w:t>
            </w:r>
          </w:p>
          <w:p w14:paraId="2D9B2E74" w14:textId="77777777" w:rsidR="008A23AA" w:rsidRPr="007777D5" w:rsidRDefault="008A23AA" w:rsidP="00677B9D">
            <w:pPr>
              <w:jc w:val="both"/>
              <w:rPr>
                <w:rFonts w:asciiTheme="majorBidi" w:hAnsiTheme="majorBidi" w:cstheme="majorBidi"/>
                <w:sz w:val="22"/>
                <w:szCs w:val="22"/>
              </w:rPr>
            </w:pPr>
          </w:p>
          <w:p w14:paraId="6740D7E0" w14:textId="77777777" w:rsidR="00716F7A" w:rsidRPr="007777D5" w:rsidRDefault="00716F7A" w:rsidP="00716F7A">
            <w:pPr>
              <w:jc w:val="both"/>
              <w:rPr>
                <w:rFonts w:asciiTheme="majorBidi" w:hAnsiTheme="majorBidi" w:cstheme="majorBidi"/>
                <w:b/>
                <w:u w:val="single"/>
              </w:rPr>
            </w:pPr>
            <w:r w:rsidRPr="007777D5">
              <w:rPr>
                <w:rFonts w:asciiTheme="majorBidi" w:hAnsiTheme="majorBidi" w:cstheme="majorBidi"/>
                <w:b/>
                <w:u w:val="single"/>
              </w:rPr>
              <w:t>Mode d’évaluation:</w:t>
            </w:r>
          </w:p>
          <w:p w14:paraId="3DA69A5F" w14:textId="77777777" w:rsidR="00716F7A" w:rsidRPr="007777D5" w:rsidRDefault="00716F7A" w:rsidP="00716F7A">
            <w:pPr>
              <w:jc w:val="both"/>
              <w:rPr>
                <w:rFonts w:asciiTheme="majorBidi" w:hAnsiTheme="majorBidi" w:cstheme="majorBidi"/>
              </w:rPr>
            </w:pPr>
            <w:r>
              <w:rPr>
                <w:rFonts w:asciiTheme="majorBidi" w:hAnsiTheme="majorBidi" w:cstheme="majorBidi"/>
              </w:rPr>
              <w:t>Examen final  : 100%</w:t>
            </w:r>
          </w:p>
          <w:p w14:paraId="015E5C60" w14:textId="77777777" w:rsidR="008A23AA" w:rsidRPr="007777D5" w:rsidRDefault="008A23AA" w:rsidP="00677B9D">
            <w:pPr>
              <w:jc w:val="both"/>
              <w:rPr>
                <w:rFonts w:asciiTheme="majorBidi" w:hAnsiTheme="majorBidi" w:cstheme="majorBidi"/>
                <w:sz w:val="22"/>
                <w:szCs w:val="22"/>
              </w:rPr>
            </w:pPr>
          </w:p>
          <w:p w14:paraId="1C0A7ED5" w14:textId="77777777" w:rsidR="008A23AA" w:rsidRPr="007777D5" w:rsidRDefault="008A23AA" w:rsidP="00677B9D">
            <w:pPr>
              <w:autoSpaceDE w:val="0"/>
              <w:autoSpaceDN w:val="0"/>
              <w:adjustRightInd w:val="0"/>
              <w:jc w:val="both"/>
              <w:rPr>
                <w:rFonts w:asciiTheme="majorBidi" w:hAnsiTheme="majorBidi" w:cstheme="majorBidi"/>
                <w:b/>
                <w:bCs/>
                <w:color w:val="000000"/>
                <w:sz w:val="22"/>
                <w:szCs w:val="22"/>
                <w:u w:val="thick" w:color="F79646"/>
              </w:rPr>
            </w:pPr>
            <w:r w:rsidRPr="007777D5">
              <w:rPr>
                <w:rFonts w:asciiTheme="majorBidi" w:hAnsiTheme="majorBidi" w:cstheme="majorBidi"/>
                <w:b/>
                <w:bCs/>
                <w:color w:val="000000"/>
                <w:sz w:val="22"/>
                <w:szCs w:val="22"/>
                <w:u w:val="thick" w:color="F79646"/>
              </w:rPr>
              <w:t>Références bibliographiques :</w:t>
            </w:r>
          </w:p>
          <w:p w14:paraId="59B06E72" w14:textId="77777777" w:rsidR="008A23AA" w:rsidRPr="007777D5" w:rsidRDefault="008A23AA">
            <w:pPr>
              <w:numPr>
                <w:ilvl w:val="0"/>
                <w:numId w:val="210"/>
              </w:numPr>
              <w:autoSpaceDE w:val="0"/>
              <w:autoSpaceDN w:val="0"/>
              <w:adjustRightInd w:val="0"/>
              <w:jc w:val="both"/>
              <w:rPr>
                <w:rFonts w:asciiTheme="majorBidi" w:hAnsiTheme="majorBidi" w:cstheme="majorBidi"/>
                <w:color w:val="000000"/>
                <w:sz w:val="22"/>
                <w:szCs w:val="22"/>
              </w:rPr>
            </w:pPr>
            <w:r w:rsidRPr="007777D5">
              <w:rPr>
                <w:rFonts w:asciiTheme="majorBidi" w:hAnsiTheme="majorBidi" w:cstheme="majorBidi"/>
                <w:color w:val="000000"/>
                <w:sz w:val="22"/>
                <w:szCs w:val="22"/>
              </w:rPr>
              <w:t>Quels métiers pour demain ? Éditeur : ONISEP, 2016, Collection : Les Dossiers.</w:t>
            </w:r>
          </w:p>
          <w:p w14:paraId="6089F22D" w14:textId="77777777" w:rsidR="008A23AA" w:rsidRPr="007777D5" w:rsidRDefault="008A23AA">
            <w:pPr>
              <w:numPr>
                <w:ilvl w:val="0"/>
                <w:numId w:val="210"/>
              </w:numPr>
              <w:autoSpaceDE w:val="0"/>
              <w:autoSpaceDN w:val="0"/>
              <w:adjustRightInd w:val="0"/>
              <w:jc w:val="both"/>
              <w:rPr>
                <w:rFonts w:asciiTheme="majorBidi" w:hAnsiTheme="majorBidi" w:cstheme="majorBidi"/>
                <w:color w:val="000000"/>
                <w:sz w:val="22"/>
                <w:szCs w:val="22"/>
              </w:rPr>
            </w:pPr>
            <w:r w:rsidRPr="007777D5">
              <w:rPr>
                <w:rFonts w:asciiTheme="majorBidi" w:hAnsiTheme="majorBidi" w:cstheme="majorBidi"/>
                <w:color w:val="000000"/>
                <w:sz w:val="22"/>
                <w:szCs w:val="22"/>
              </w:rPr>
              <w:t xml:space="preserve">J. </w:t>
            </w:r>
            <w:proofErr w:type="spellStart"/>
            <w:r w:rsidRPr="007777D5">
              <w:rPr>
                <w:rFonts w:asciiTheme="majorBidi" w:hAnsiTheme="majorBidi" w:cstheme="majorBidi"/>
                <w:color w:val="000000"/>
                <w:sz w:val="22"/>
                <w:szCs w:val="22"/>
              </w:rPr>
              <w:t>Douënel</w:t>
            </w:r>
            <w:proofErr w:type="spellEnd"/>
            <w:r w:rsidRPr="007777D5">
              <w:rPr>
                <w:rFonts w:asciiTheme="majorBidi" w:hAnsiTheme="majorBidi" w:cstheme="majorBidi"/>
                <w:color w:val="000000"/>
                <w:sz w:val="22"/>
                <w:szCs w:val="22"/>
              </w:rPr>
              <w:t xml:space="preserve"> et I. </w:t>
            </w:r>
            <w:proofErr w:type="spellStart"/>
            <w:r w:rsidRPr="007777D5">
              <w:rPr>
                <w:rFonts w:asciiTheme="majorBidi" w:hAnsiTheme="majorBidi" w:cstheme="majorBidi"/>
                <w:color w:val="000000"/>
                <w:sz w:val="22"/>
                <w:szCs w:val="22"/>
              </w:rPr>
              <w:t>Sédès</w:t>
            </w:r>
            <w:proofErr w:type="spellEnd"/>
            <w:r w:rsidRPr="007777D5">
              <w:rPr>
                <w:rFonts w:asciiTheme="majorBidi" w:hAnsiTheme="majorBidi" w:cstheme="majorBidi"/>
                <w:color w:val="000000"/>
                <w:sz w:val="22"/>
                <w:szCs w:val="22"/>
              </w:rPr>
              <w:t>, Choisir un métier selon son profil, Editions d'Organisation, Collection : Emploi &amp; carrière, 2010.</w:t>
            </w:r>
          </w:p>
          <w:p w14:paraId="271C99F1" w14:textId="77777777" w:rsidR="008A23AA" w:rsidRPr="007777D5" w:rsidRDefault="008A23AA">
            <w:pPr>
              <w:numPr>
                <w:ilvl w:val="0"/>
                <w:numId w:val="210"/>
              </w:numPr>
              <w:autoSpaceDE w:val="0"/>
              <w:autoSpaceDN w:val="0"/>
              <w:adjustRightInd w:val="0"/>
              <w:jc w:val="both"/>
              <w:rPr>
                <w:rFonts w:asciiTheme="majorBidi" w:hAnsiTheme="majorBidi" w:cstheme="majorBidi"/>
                <w:color w:val="000000"/>
                <w:sz w:val="22"/>
                <w:szCs w:val="22"/>
              </w:rPr>
            </w:pPr>
            <w:r w:rsidRPr="007777D5">
              <w:rPr>
                <w:rFonts w:asciiTheme="majorBidi" w:hAnsiTheme="majorBidi" w:cstheme="majorBidi"/>
                <w:color w:val="000000"/>
                <w:sz w:val="22"/>
                <w:szCs w:val="22"/>
              </w:rPr>
              <w:t xml:space="preserve">V. </w:t>
            </w:r>
            <w:proofErr w:type="spellStart"/>
            <w:r w:rsidRPr="007777D5">
              <w:rPr>
                <w:rFonts w:asciiTheme="majorBidi" w:hAnsiTheme="majorBidi" w:cstheme="majorBidi"/>
                <w:color w:val="000000"/>
                <w:sz w:val="22"/>
                <w:szCs w:val="22"/>
              </w:rPr>
              <w:t>Bertereau</w:t>
            </w:r>
            <w:proofErr w:type="spellEnd"/>
            <w:r w:rsidRPr="007777D5">
              <w:rPr>
                <w:rFonts w:asciiTheme="majorBidi" w:hAnsiTheme="majorBidi" w:cstheme="majorBidi"/>
                <w:color w:val="000000"/>
                <w:sz w:val="22"/>
                <w:szCs w:val="22"/>
              </w:rPr>
              <w:t xml:space="preserve"> et E. Ratière, Pour quel métier êtes-vous fait ? Editeur : L’Étudiant, 6e édition,  Collection : Métiers, 2015.</w:t>
            </w:r>
          </w:p>
          <w:p w14:paraId="0F4A741E" w14:textId="77777777" w:rsidR="008A23AA" w:rsidRPr="007777D5" w:rsidRDefault="008A23AA">
            <w:pPr>
              <w:numPr>
                <w:ilvl w:val="0"/>
                <w:numId w:val="210"/>
              </w:numPr>
              <w:autoSpaceDE w:val="0"/>
              <w:autoSpaceDN w:val="0"/>
              <w:adjustRightInd w:val="0"/>
              <w:jc w:val="both"/>
              <w:rPr>
                <w:rFonts w:asciiTheme="majorBidi" w:hAnsiTheme="majorBidi" w:cstheme="majorBidi"/>
                <w:color w:val="000000"/>
                <w:sz w:val="22"/>
                <w:szCs w:val="22"/>
              </w:rPr>
            </w:pPr>
            <w:r w:rsidRPr="007777D5">
              <w:rPr>
                <w:rFonts w:asciiTheme="majorBidi" w:hAnsiTheme="majorBidi" w:cstheme="majorBidi"/>
                <w:color w:val="000000"/>
                <w:sz w:val="22"/>
                <w:szCs w:val="22"/>
              </w:rPr>
              <w:t>Le grand livre des métiers, Éditeur : L'Étudiant, Collection : Métiers, 2017.</w:t>
            </w:r>
          </w:p>
          <w:p w14:paraId="365553E7" w14:textId="77777777" w:rsidR="008A23AA" w:rsidRPr="007777D5" w:rsidRDefault="008A23AA">
            <w:pPr>
              <w:numPr>
                <w:ilvl w:val="0"/>
                <w:numId w:val="210"/>
              </w:numPr>
              <w:autoSpaceDE w:val="0"/>
              <w:autoSpaceDN w:val="0"/>
              <w:adjustRightInd w:val="0"/>
              <w:jc w:val="both"/>
              <w:rPr>
                <w:rFonts w:asciiTheme="majorBidi" w:hAnsiTheme="majorBidi" w:cstheme="majorBidi"/>
                <w:color w:val="000000"/>
                <w:sz w:val="22"/>
                <w:szCs w:val="22"/>
              </w:rPr>
            </w:pPr>
            <w:r w:rsidRPr="007777D5">
              <w:rPr>
                <w:rFonts w:asciiTheme="majorBidi" w:hAnsiTheme="majorBidi" w:cstheme="majorBidi"/>
                <w:color w:val="000000"/>
                <w:sz w:val="22"/>
                <w:szCs w:val="22"/>
              </w:rPr>
              <w:t>Les métiers de l'industrie aéronautique et spatiale, Collection : Parcours, Edition : ONISEP, 2017.</w:t>
            </w:r>
          </w:p>
          <w:p w14:paraId="028096D2" w14:textId="77777777" w:rsidR="008A23AA" w:rsidRPr="007777D5" w:rsidRDefault="008A23AA">
            <w:pPr>
              <w:numPr>
                <w:ilvl w:val="0"/>
                <w:numId w:val="210"/>
              </w:numPr>
              <w:autoSpaceDE w:val="0"/>
              <w:autoSpaceDN w:val="0"/>
              <w:adjustRightInd w:val="0"/>
              <w:jc w:val="both"/>
              <w:rPr>
                <w:rFonts w:asciiTheme="majorBidi" w:hAnsiTheme="majorBidi" w:cstheme="majorBidi"/>
                <w:color w:val="000000"/>
                <w:sz w:val="22"/>
                <w:szCs w:val="22"/>
              </w:rPr>
            </w:pPr>
            <w:r w:rsidRPr="007777D5">
              <w:rPr>
                <w:rFonts w:asciiTheme="majorBidi" w:hAnsiTheme="majorBidi" w:cstheme="majorBidi"/>
                <w:color w:val="000000"/>
                <w:sz w:val="22"/>
                <w:szCs w:val="22"/>
              </w:rPr>
              <w:t>Les métiers de l'électronique et de la robotique, Collection : Parcours, Edition : ONISEP, 2015.</w:t>
            </w:r>
          </w:p>
          <w:p w14:paraId="1A2697DC" w14:textId="77777777" w:rsidR="008A23AA" w:rsidRPr="007777D5" w:rsidRDefault="008A23AA">
            <w:pPr>
              <w:numPr>
                <w:ilvl w:val="0"/>
                <w:numId w:val="210"/>
              </w:numPr>
              <w:autoSpaceDE w:val="0"/>
              <w:autoSpaceDN w:val="0"/>
              <w:adjustRightInd w:val="0"/>
              <w:jc w:val="both"/>
              <w:rPr>
                <w:rFonts w:asciiTheme="majorBidi" w:hAnsiTheme="majorBidi" w:cstheme="majorBidi"/>
                <w:color w:val="000000"/>
                <w:sz w:val="22"/>
                <w:szCs w:val="22"/>
              </w:rPr>
            </w:pPr>
            <w:r w:rsidRPr="007777D5">
              <w:rPr>
                <w:rFonts w:asciiTheme="majorBidi" w:hAnsiTheme="majorBidi" w:cstheme="majorBidi"/>
                <w:color w:val="000000"/>
                <w:sz w:val="22"/>
                <w:szCs w:val="22"/>
              </w:rPr>
              <w:t>Les métiers du bâtiment et des travaux publics, Collection : Parcours, Edition : ONISEP, 2016.</w:t>
            </w:r>
          </w:p>
          <w:p w14:paraId="559C94C9" w14:textId="77777777" w:rsidR="008A23AA" w:rsidRPr="007777D5" w:rsidRDefault="008A23AA">
            <w:pPr>
              <w:numPr>
                <w:ilvl w:val="0"/>
                <w:numId w:val="210"/>
              </w:numPr>
              <w:autoSpaceDE w:val="0"/>
              <w:autoSpaceDN w:val="0"/>
              <w:adjustRightInd w:val="0"/>
              <w:jc w:val="both"/>
              <w:rPr>
                <w:rFonts w:asciiTheme="majorBidi" w:hAnsiTheme="majorBidi" w:cstheme="majorBidi"/>
                <w:sz w:val="22"/>
                <w:szCs w:val="22"/>
              </w:rPr>
            </w:pPr>
            <w:r w:rsidRPr="007777D5">
              <w:rPr>
                <w:rFonts w:asciiTheme="majorBidi" w:hAnsiTheme="majorBidi" w:cstheme="majorBidi"/>
                <w:sz w:val="22"/>
                <w:szCs w:val="22"/>
              </w:rPr>
              <w:t>Les métiers du transport et de la logistique, Collection : Parcours, Edition : ONISEP, 2016.</w:t>
            </w:r>
          </w:p>
          <w:p w14:paraId="7304C6E5" w14:textId="77777777" w:rsidR="008A23AA" w:rsidRPr="007777D5" w:rsidRDefault="008A23AA">
            <w:pPr>
              <w:numPr>
                <w:ilvl w:val="0"/>
                <w:numId w:val="210"/>
              </w:numPr>
              <w:autoSpaceDE w:val="0"/>
              <w:autoSpaceDN w:val="0"/>
              <w:adjustRightInd w:val="0"/>
              <w:jc w:val="both"/>
              <w:rPr>
                <w:rFonts w:asciiTheme="majorBidi" w:hAnsiTheme="majorBidi" w:cstheme="majorBidi"/>
                <w:sz w:val="22"/>
                <w:szCs w:val="22"/>
              </w:rPr>
            </w:pPr>
            <w:r w:rsidRPr="007777D5">
              <w:rPr>
                <w:rFonts w:asciiTheme="majorBidi" w:hAnsiTheme="majorBidi" w:cstheme="majorBidi"/>
                <w:sz w:val="22"/>
                <w:szCs w:val="22"/>
              </w:rPr>
              <w:t>Les métiers de l’énergie, Collection : Parcours, Edition : ONISEP, 2016.</w:t>
            </w:r>
          </w:p>
          <w:p w14:paraId="194F4444" w14:textId="77777777" w:rsidR="008A23AA" w:rsidRPr="007777D5" w:rsidRDefault="008A23AA">
            <w:pPr>
              <w:numPr>
                <w:ilvl w:val="0"/>
                <w:numId w:val="210"/>
              </w:numPr>
              <w:autoSpaceDE w:val="0"/>
              <w:autoSpaceDN w:val="0"/>
              <w:adjustRightInd w:val="0"/>
              <w:jc w:val="both"/>
              <w:rPr>
                <w:rFonts w:asciiTheme="majorBidi" w:hAnsiTheme="majorBidi" w:cstheme="majorBidi"/>
                <w:sz w:val="22"/>
                <w:szCs w:val="22"/>
              </w:rPr>
            </w:pPr>
            <w:r w:rsidRPr="007777D5">
              <w:rPr>
                <w:rFonts w:asciiTheme="majorBidi" w:hAnsiTheme="majorBidi" w:cstheme="majorBidi"/>
                <w:sz w:val="22"/>
                <w:szCs w:val="22"/>
              </w:rPr>
              <w:t>Les métiers de la mécanique, Collection : Parcours, Edition : ONISEP, 2014.</w:t>
            </w:r>
          </w:p>
          <w:p w14:paraId="10FAAEF6" w14:textId="77777777" w:rsidR="008A23AA" w:rsidRPr="007777D5" w:rsidRDefault="008A23AA">
            <w:pPr>
              <w:numPr>
                <w:ilvl w:val="0"/>
                <w:numId w:val="210"/>
              </w:numPr>
              <w:autoSpaceDE w:val="0"/>
              <w:autoSpaceDN w:val="0"/>
              <w:adjustRightInd w:val="0"/>
              <w:jc w:val="both"/>
              <w:rPr>
                <w:rFonts w:asciiTheme="majorBidi" w:hAnsiTheme="majorBidi" w:cstheme="majorBidi"/>
                <w:sz w:val="22"/>
                <w:szCs w:val="22"/>
              </w:rPr>
            </w:pPr>
            <w:r w:rsidRPr="007777D5">
              <w:rPr>
                <w:rFonts w:asciiTheme="majorBidi" w:hAnsiTheme="majorBidi" w:cstheme="majorBidi"/>
                <w:sz w:val="22"/>
                <w:szCs w:val="22"/>
              </w:rPr>
              <w:t>Les métiers de la chimie, Collection : Parcours, Edition : ONISEP, 2017.</w:t>
            </w:r>
          </w:p>
          <w:p w14:paraId="7C16C710" w14:textId="77777777" w:rsidR="008A23AA" w:rsidRPr="007777D5" w:rsidRDefault="008A23AA">
            <w:pPr>
              <w:numPr>
                <w:ilvl w:val="0"/>
                <w:numId w:val="210"/>
              </w:numPr>
              <w:autoSpaceDE w:val="0"/>
              <w:autoSpaceDN w:val="0"/>
              <w:adjustRightInd w:val="0"/>
              <w:jc w:val="both"/>
              <w:rPr>
                <w:rFonts w:asciiTheme="majorBidi" w:hAnsiTheme="majorBidi" w:cstheme="majorBidi"/>
                <w:sz w:val="22"/>
                <w:szCs w:val="22"/>
              </w:rPr>
            </w:pPr>
            <w:r w:rsidRPr="007777D5">
              <w:rPr>
                <w:rFonts w:asciiTheme="majorBidi" w:hAnsiTheme="majorBidi" w:cstheme="majorBidi"/>
                <w:sz w:val="22"/>
                <w:szCs w:val="22"/>
              </w:rPr>
              <w:t>12- Les métiers du Web, Collection : Parcours, Edition : ONISEP, 2015.</w:t>
            </w:r>
          </w:p>
        </w:tc>
      </w:tr>
    </w:tbl>
    <w:p w14:paraId="727F6236" w14:textId="77777777" w:rsidR="008A23AA" w:rsidRPr="007777D5" w:rsidRDefault="008A23AA" w:rsidP="008A23AA">
      <w:pPr>
        <w:autoSpaceDE w:val="0"/>
        <w:autoSpaceDN w:val="0"/>
        <w:adjustRightInd w:val="0"/>
        <w:jc w:val="both"/>
        <w:rPr>
          <w:rFonts w:asciiTheme="majorBidi" w:hAnsiTheme="majorBidi" w:cstheme="majorBidi"/>
          <w:b/>
          <w:bCs/>
          <w:color w:val="000000"/>
          <w:sz w:val="22"/>
          <w:szCs w:val="22"/>
        </w:rPr>
      </w:pPr>
    </w:p>
    <w:p w14:paraId="1BE7AE4D" w14:textId="77777777" w:rsidR="008A23AA" w:rsidRPr="007777D5" w:rsidRDefault="008A23AA" w:rsidP="008A23AA">
      <w:pPr>
        <w:rPr>
          <w:rFonts w:asciiTheme="majorBidi" w:hAnsiTheme="majorBidi" w:cstheme="majorBidi"/>
        </w:rPr>
      </w:pPr>
    </w:p>
    <w:p w14:paraId="22167D0B" w14:textId="77777777" w:rsidR="008A23AA" w:rsidRPr="007777D5" w:rsidRDefault="008A23AA" w:rsidP="008A23AA">
      <w:pPr>
        <w:rPr>
          <w:rFonts w:asciiTheme="majorBidi" w:hAnsiTheme="majorBidi" w:cstheme="majorBidi"/>
        </w:rPr>
      </w:pPr>
    </w:p>
    <w:bookmarkEnd w:id="3"/>
    <w:p w14:paraId="53C7C3E5" w14:textId="77777777" w:rsidR="008A23AA" w:rsidRDefault="008A23AA" w:rsidP="008A23AA">
      <w:pPr>
        <w:rPr>
          <w:rFonts w:asciiTheme="majorBidi" w:hAnsiTheme="majorBidi" w:cstheme="majorBidi"/>
        </w:rPr>
      </w:pPr>
    </w:p>
    <w:p w14:paraId="31B30B2C" w14:textId="77777777" w:rsidR="008A23AA" w:rsidRDefault="008A23AA" w:rsidP="008A23AA">
      <w:pPr>
        <w:rPr>
          <w:rFonts w:asciiTheme="majorBidi" w:hAnsiTheme="majorBidi" w:cstheme="majorBidi"/>
        </w:rPr>
      </w:pPr>
    </w:p>
    <w:p w14:paraId="3CC06ECD" w14:textId="77777777" w:rsidR="008A23AA" w:rsidRDefault="008A23AA" w:rsidP="008A23AA">
      <w:pPr>
        <w:rPr>
          <w:rFonts w:asciiTheme="majorBidi" w:hAnsiTheme="majorBidi" w:cstheme="majorBidi"/>
        </w:rPr>
      </w:pPr>
    </w:p>
    <w:p w14:paraId="3D6783D1" w14:textId="77777777" w:rsidR="008A23AA" w:rsidRDefault="008A23AA" w:rsidP="008A23AA">
      <w:pPr>
        <w:rPr>
          <w:rFonts w:asciiTheme="majorBidi" w:hAnsiTheme="majorBidi" w:cstheme="majorBidi"/>
        </w:rPr>
      </w:pPr>
    </w:p>
    <w:p w14:paraId="4738BE7E" w14:textId="77777777" w:rsidR="008A23AA" w:rsidRDefault="008A23AA" w:rsidP="008A23AA">
      <w:pPr>
        <w:rPr>
          <w:rFonts w:asciiTheme="majorBidi" w:hAnsiTheme="majorBidi" w:cstheme="majorBidi"/>
        </w:rPr>
      </w:pPr>
    </w:p>
    <w:p w14:paraId="66F0D23F" w14:textId="77777777" w:rsidR="008A23AA" w:rsidRDefault="008A23AA" w:rsidP="008A23AA">
      <w:pPr>
        <w:rPr>
          <w:rFonts w:asciiTheme="majorBidi" w:hAnsiTheme="majorBidi" w:cstheme="majorBidi"/>
        </w:rPr>
      </w:pPr>
    </w:p>
    <w:p w14:paraId="3FBE98FF" w14:textId="77777777" w:rsidR="008A23AA" w:rsidRDefault="008A23AA" w:rsidP="008A23AA">
      <w:pPr>
        <w:rPr>
          <w:rFonts w:asciiTheme="majorBidi" w:hAnsiTheme="majorBidi" w:cstheme="majorBidi"/>
        </w:rPr>
      </w:pPr>
    </w:p>
    <w:p w14:paraId="453522DF"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AEEF3" w:themeFill="accent5" w:themeFillTint="33"/>
        <w:spacing w:line="276" w:lineRule="auto"/>
        <w:jc w:val="both"/>
        <w:rPr>
          <w:rFonts w:asciiTheme="majorBidi" w:hAnsiTheme="majorBidi" w:cstheme="majorBidi"/>
          <w:b/>
          <w:bCs/>
          <w:iCs/>
        </w:rPr>
      </w:pPr>
      <w:r w:rsidRPr="007777D5">
        <w:rPr>
          <w:rFonts w:asciiTheme="majorBidi" w:hAnsiTheme="majorBidi" w:cstheme="majorBidi"/>
          <w:b/>
          <w:bCs/>
          <w:iCs/>
        </w:rPr>
        <w:lastRenderedPageBreak/>
        <w:t>Semestre: 2</w:t>
      </w:r>
    </w:p>
    <w:p w14:paraId="22878E38"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AEEF3" w:themeFill="accent5" w:themeFillTint="33"/>
        <w:spacing w:line="276" w:lineRule="auto"/>
        <w:jc w:val="both"/>
        <w:rPr>
          <w:rFonts w:asciiTheme="majorBidi" w:hAnsiTheme="majorBidi" w:cstheme="majorBidi"/>
          <w:b/>
          <w:bCs/>
          <w:iCs/>
        </w:rPr>
      </w:pPr>
      <w:r w:rsidRPr="007777D5">
        <w:rPr>
          <w:rFonts w:asciiTheme="majorBidi" w:hAnsiTheme="majorBidi" w:cstheme="majorBidi"/>
          <w:b/>
          <w:bCs/>
          <w:iCs/>
        </w:rPr>
        <w:t>Unité d’enseignement: UEF 1.2.1</w:t>
      </w:r>
    </w:p>
    <w:p w14:paraId="4567BF94"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AEEF3" w:themeFill="accent5" w:themeFillTint="33"/>
        <w:spacing w:line="276" w:lineRule="auto"/>
        <w:jc w:val="both"/>
        <w:rPr>
          <w:rFonts w:asciiTheme="majorBidi" w:eastAsia="Times New Roman" w:hAnsiTheme="majorBidi" w:cstheme="majorBidi"/>
          <w:b/>
          <w:bCs/>
          <w:color w:val="000000"/>
        </w:rPr>
      </w:pPr>
      <w:r w:rsidRPr="007777D5">
        <w:rPr>
          <w:rFonts w:asciiTheme="majorBidi" w:hAnsiTheme="majorBidi" w:cstheme="majorBidi"/>
          <w:b/>
          <w:bCs/>
          <w:iCs/>
        </w:rPr>
        <w:t xml:space="preserve">Matière : </w:t>
      </w:r>
      <w:r w:rsidRPr="007777D5">
        <w:rPr>
          <w:rFonts w:asciiTheme="majorBidi" w:eastAsia="Times New Roman" w:hAnsiTheme="majorBidi" w:cstheme="majorBidi"/>
          <w:b/>
          <w:bCs/>
          <w:color w:val="000000"/>
          <w:lang w:eastAsia="fr-FR"/>
        </w:rPr>
        <w:t xml:space="preserve">Analyse 2 </w:t>
      </w:r>
    </w:p>
    <w:p w14:paraId="382D6450"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AEEF3" w:themeFill="accent5" w:themeFillTint="33"/>
        <w:spacing w:line="276" w:lineRule="auto"/>
        <w:jc w:val="both"/>
        <w:rPr>
          <w:rFonts w:asciiTheme="majorBidi" w:hAnsiTheme="majorBidi" w:cstheme="majorBidi"/>
          <w:b/>
          <w:bCs/>
          <w:iCs/>
        </w:rPr>
      </w:pPr>
      <w:r w:rsidRPr="007777D5">
        <w:rPr>
          <w:rFonts w:asciiTheme="majorBidi" w:eastAsia="Times New Roman" w:hAnsiTheme="majorBidi" w:cstheme="majorBidi"/>
          <w:b/>
          <w:bCs/>
          <w:color w:val="000000"/>
        </w:rPr>
        <w:t>VHS: 67h30 (Cours: 1h30, TD: 3h00)</w:t>
      </w:r>
    </w:p>
    <w:p w14:paraId="406E18D8"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AEEF3" w:themeFill="accent5" w:themeFillTint="33"/>
        <w:spacing w:line="276" w:lineRule="auto"/>
        <w:jc w:val="both"/>
        <w:rPr>
          <w:rFonts w:asciiTheme="majorBidi" w:hAnsiTheme="majorBidi" w:cstheme="majorBidi"/>
          <w:b/>
          <w:bCs/>
          <w:iCs/>
        </w:rPr>
      </w:pPr>
      <w:r w:rsidRPr="007777D5">
        <w:rPr>
          <w:rFonts w:asciiTheme="majorBidi" w:hAnsiTheme="majorBidi" w:cstheme="majorBidi"/>
          <w:b/>
          <w:bCs/>
          <w:iCs/>
        </w:rPr>
        <w:t>Crédits: 6</w:t>
      </w:r>
    </w:p>
    <w:p w14:paraId="5ABBF0C2"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AEEF3" w:themeFill="accent5" w:themeFillTint="33"/>
        <w:spacing w:line="276" w:lineRule="auto"/>
        <w:jc w:val="both"/>
        <w:rPr>
          <w:rFonts w:asciiTheme="majorBidi" w:hAnsiTheme="majorBidi" w:cstheme="majorBidi"/>
          <w:b/>
          <w:bCs/>
          <w:iCs/>
        </w:rPr>
      </w:pPr>
      <w:r w:rsidRPr="007777D5">
        <w:rPr>
          <w:rFonts w:asciiTheme="majorBidi" w:hAnsiTheme="majorBidi" w:cstheme="majorBidi"/>
          <w:b/>
          <w:bCs/>
          <w:iCs/>
        </w:rPr>
        <w:t>Coefficient: 2</w:t>
      </w:r>
    </w:p>
    <w:p w14:paraId="77101798" w14:textId="77777777" w:rsidR="008A23AA" w:rsidRPr="007777D5" w:rsidRDefault="008A23AA" w:rsidP="008A23AA">
      <w:pPr>
        <w:spacing w:line="276" w:lineRule="auto"/>
        <w:jc w:val="both"/>
        <w:rPr>
          <w:rFonts w:asciiTheme="majorBidi" w:hAnsiTheme="majorBidi" w:cstheme="majorBidi"/>
          <w:b/>
        </w:rPr>
      </w:pPr>
    </w:p>
    <w:tbl>
      <w:tblPr>
        <w:tblStyle w:val="Grilledutableau"/>
        <w:tblW w:w="0" w:type="auto"/>
        <w:tblLook w:val="04A0" w:firstRow="1" w:lastRow="0" w:firstColumn="1" w:lastColumn="0" w:noHBand="0" w:noVBand="1"/>
      </w:tblPr>
      <w:tblGrid>
        <w:gridCol w:w="9062"/>
      </w:tblGrid>
      <w:tr w:rsidR="008A23AA" w:rsidRPr="007777D5" w14:paraId="67316D78" w14:textId="77777777" w:rsidTr="00677B9D">
        <w:tc>
          <w:tcPr>
            <w:tcW w:w="9062" w:type="dxa"/>
          </w:tcPr>
          <w:p w14:paraId="3F66093F" w14:textId="77777777" w:rsidR="008A23AA" w:rsidRPr="007777D5" w:rsidRDefault="008A23AA" w:rsidP="00677B9D">
            <w:pPr>
              <w:rPr>
                <w:rFonts w:asciiTheme="majorBidi" w:hAnsiTheme="majorBidi" w:cstheme="majorBidi"/>
                <w:b/>
                <w:bCs/>
              </w:rPr>
            </w:pPr>
            <w:r w:rsidRPr="007777D5">
              <w:rPr>
                <w:rFonts w:asciiTheme="majorBidi" w:hAnsiTheme="majorBidi" w:cstheme="majorBidi"/>
                <w:b/>
                <w:bCs/>
              </w:rPr>
              <w:t>Prérequis :</w:t>
            </w:r>
          </w:p>
          <w:p w14:paraId="487D866F" w14:textId="77777777" w:rsidR="008A23AA" w:rsidRPr="007777D5" w:rsidRDefault="008A23AA" w:rsidP="00677B9D">
            <w:pPr>
              <w:rPr>
                <w:rFonts w:asciiTheme="majorBidi" w:hAnsiTheme="majorBidi" w:cstheme="majorBidi"/>
              </w:rPr>
            </w:pPr>
            <w:r w:rsidRPr="007777D5">
              <w:rPr>
                <w:rFonts w:asciiTheme="majorBidi" w:hAnsiTheme="majorBidi" w:cstheme="majorBidi"/>
              </w:rPr>
              <w:t>Il est recommandé de maîtriser les bases fondamentales du calcul d’intégrales et des primitives et des mathématiques enseignées en S1</w:t>
            </w:r>
          </w:p>
          <w:p w14:paraId="129B3448" w14:textId="77777777" w:rsidR="008A23AA" w:rsidRPr="007777D5" w:rsidRDefault="008A23AA" w:rsidP="00677B9D">
            <w:pPr>
              <w:rPr>
                <w:rFonts w:asciiTheme="majorBidi" w:hAnsiTheme="majorBidi" w:cstheme="majorBidi"/>
              </w:rPr>
            </w:pPr>
          </w:p>
        </w:tc>
      </w:tr>
    </w:tbl>
    <w:p w14:paraId="6E418116" w14:textId="77777777" w:rsidR="008A23AA" w:rsidRPr="007777D5" w:rsidRDefault="008A23AA" w:rsidP="008A23AA">
      <w:pPr>
        <w:rPr>
          <w:rFonts w:asciiTheme="majorBidi" w:hAnsiTheme="majorBidi" w:cstheme="majorBidi"/>
        </w:rPr>
      </w:pPr>
    </w:p>
    <w:tbl>
      <w:tblPr>
        <w:tblStyle w:val="Grilledutableau"/>
        <w:tblW w:w="0" w:type="auto"/>
        <w:tblLook w:val="04A0" w:firstRow="1" w:lastRow="0" w:firstColumn="1" w:lastColumn="0" w:noHBand="0" w:noVBand="1"/>
      </w:tblPr>
      <w:tblGrid>
        <w:gridCol w:w="9062"/>
      </w:tblGrid>
      <w:tr w:rsidR="008A23AA" w:rsidRPr="007777D5" w14:paraId="2A3E19AD" w14:textId="77777777" w:rsidTr="00677B9D">
        <w:tc>
          <w:tcPr>
            <w:tcW w:w="9062" w:type="dxa"/>
          </w:tcPr>
          <w:p w14:paraId="620229CB" w14:textId="77777777" w:rsidR="008A23AA" w:rsidRPr="007777D5" w:rsidRDefault="008A23AA" w:rsidP="00677B9D">
            <w:pPr>
              <w:rPr>
                <w:rFonts w:asciiTheme="majorBidi" w:hAnsiTheme="majorBidi" w:cstheme="majorBidi"/>
                <w:b/>
                <w:bCs/>
              </w:rPr>
            </w:pPr>
            <w:r w:rsidRPr="007777D5">
              <w:rPr>
                <w:rFonts w:asciiTheme="majorBidi" w:hAnsiTheme="majorBidi" w:cstheme="majorBidi"/>
                <w:b/>
                <w:bCs/>
              </w:rPr>
              <w:t>Objectifs :</w:t>
            </w:r>
          </w:p>
          <w:p w14:paraId="080A33E1" w14:textId="77777777" w:rsidR="008A23AA" w:rsidRPr="007777D5" w:rsidRDefault="008A23AA" w:rsidP="00677B9D">
            <w:pPr>
              <w:rPr>
                <w:rFonts w:asciiTheme="majorBidi" w:hAnsiTheme="majorBidi" w:cstheme="majorBidi"/>
              </w:rPr>
            </w:pPr>
            <w:r w:rsidRPr="007777D5">
              <w:rPr>
                <w:rFonts w:asciiTheme="majorBidi" w:hAnsiTheme="majorBidi" w:cstheme="majorBidi"/>
              </w:rPr>
              <w:t xml:space="preserve">De première importance pour un scientifique, cette matière permet à l’étudiant d’acquérir: </w:t>
            </w:r>
          </w:p>
          <w:p w14:paraId="0A74FE22" w14:textId="77777777" w:rsidR="008A23AA" w:rsidRPr="007777D5" w:rsidRDefault="008A23AA">
            <w:pPr>
              <w:pStyle w:val="Paragraphedeliste"/>
              <w:numPr>
                <w:ilvl w:val="0"/>
                <w:numId w:val="5"/>
              </w:numPr>
              <w:rPr>
                <w:rFonts w:asciiTheme="majorBidi" w:hAnsiTheme="majorBidi" w:cstheme="majorBidi"/>
              </w:rPr>
            </w:pPr>
            <w:r w:rsidRPr="007777D5">
              <w:rPr>
                <w:rFonts w:asciiTheme="majorBidi" w:hAnsiTheme="majorBidi" w:cstheme="majorBidi"/>
              </w:rPr>
              <w:t>les méthodes de résolution d’équations différentielles nécessaires pour les problèmes rencontrés en ingénierie et en physique</w:t>
            </w:r>
          </w:p>
          <w:p w14:paraId="45460517" w14:textId="77777777" w:rsidR="008A23AA" w:rsidRPr="007777D5" w:rsidRDefault="008A23AA">
            <w:pPr>
              <w:pStyle w:val="Paragraphedeliste"/>
              <w:numPr>
                <w:ilvl w:val="0"/>
                <w:numId w:val="5"/>
              </w:numPr>
              <w:rPr>
                <w:rFonts w:asciiTheme="majorBidi" w:hAnsiTheme="majorBidi" w:cstheme="majorBidi"/>
              </w:rPr>
            </w:pPr>
            <w:r w:rsidRPr="007777D5">
              <w:rPr>
                <w:rFonts w:asciiTheme="majorBidi" w:hAnsiTheme="majorBidi" w:cstheme="majorBidi"/>
              </w:rPr>
              <w:t xml:space="preserve">les méthodes de calcul de dérivabilité et d’intégrales des fonctions à plusieurs variables ( surfaces volumes), les différentes formes de développement limité </w:t>
            </w:r>
          </w:p>
        </w:tc>
      </w:tr>
    </w:tbl>
    <w:p w14:paraId="2B6BBEEA" w14:textId="77777777" w:rsidR="008A23AA" w:rsidRPr="007777D5" w:rsidRDefault="008A23AA" w:rsidP="008A23AA">
      <w:pPr>
        <w:rPr>
          <w:rFonts w:asciiTheme="majorBidi" w:hAnsiTheme="majorBidi" w:cstheme="majorBidi"/>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8A23AA" w:rsidRPr="007777D5" w14:paraId="3D3EE7C2" w14:textId="77777777" w:rsidTr="00677B9D">
        <w:tc>
          <w:tcPr>
            <w:tcW w:w="9062" w:type="dxa"/>
          </w:tcPr>
          <w:p w14:paraId="5F87F245" w14:textId="77777777" w:rsidR="008A23AA" w:rsidRPr="007777D5" w:rsidRDefault="008A23AA" w:rsidP="00677B9D">
            <w:pPr>
              <w:rPr>
                <w:rFonts w:asciiTheme="majorBidi" w:hAnsiTheme="majorBidi" w:cstheme="majorBidi"/>
                <w:b/>
                <w:bCs/>
                <w:u w:val="single"/>
              </w:rPr>
            </w:pPr>
            <w:r w:rsidRPr="007777D5">
              <w:rPr>
                <w:rFonts w:asciiTheme="majorBidi" w:hAnsiTheme="majorBidi" w:cstheme="majorBidi"/>
                <w:b/>
                <w:bCs/>
                <w:u w:val="single"/>
              </w:rPr>
              <w:t>Contenu de la matière :</w:t>
            </w:r>
          </w:p>
          <w:p w14:paraId="7D66240B" w14:textId="77777777" w:rsidR="008A23AA" w:rsidRPr="007777D5" w:rsidRDefault="008A23AA" w:rsidP="00677B9D">
            <w:pPr>
              <w:rPr>
                <w:rFonts w:asciiTheme="majorBidi" w:hAnsiTheme="majorBidi" w:cstheme="majorBidi"/>
                <w:b/>
                <w:bCs/>
                <w:u w:val="single"/>
              </w:rPr>
            </w:pPr>
          </w:p>
          <w:p w14:paraId="5281B82D" w14:textId="77777777" w:rsidR="008A23AA" w:rsidRPr="007777D5" w:rsidRDefault="008A23AA" w:rsidP="00677B9D">
            <w:pPr>
              <w:autoSpaceDE w:val="0"/>
              <w:autoSpaceDN w:val="0"/>
              <w:adjustRightInd w:val="0"/>
              <w:rPr>
                <w:rFonts w:asciiTheme="majorBidi" w:hAnsiTheme="majorBidi" w:cstheme="majorBidi"/>
                <w:b/>
                <w:bCs/>
              </w:rPr>
            </w:pPr>
            <w:r w:rsidRPr="007777D5">
              <w:rPr>
                <w:rFonts w:asciiTheme="majorBidi" w:hAnsiTheme="majorBidi" w:cstheme="majorBidi"/>
                <w:b/>
                <w:bCs/>
              </w:rPr>
              <w:t>Chapitre 1 : Equations différentielles ordinaires</w:t>
            </w:r>
          </w:p>
          <w:p w14:paraId="55836BB1" w14:textId="77777777" w:rsidR="008A23AA" w:rsidRPr="007777D5" w:rsidRDefault="008A23AA" w:rsidP="00677B9D">
            <w:pPr>
              <w:autoSpaceDE w:val="0"/>
              <w:autoSpaceDN w:val="0"/>
              <w:adjustRightInd w:val="0"/>
              <w:rPr>
                <w:rFonts w:asciiTheme="majorBidi" w:hAnsiTheme="majorBidi" w:cstheme="majorBidi"/>
                <w:b/>
                <w:bCs/>
              </w:rPr>
            </w:pPr>
          </w:p>
          <w:p w14:paraId="2DC73ADF" w14:textId="77777777" w:rsidR="008A23AA" w:rsidRPr="007777D5" w:rsidRDefault="008A23AA" w:rsidP="00677B9D">
            <w:pPr>
              <w:autoSpaceDE w:val="0"/>
              <w:autoSpaceDN w:val="0"/>
              <w:adjustRightInd w:val="0"/>
              <w:rPr>
                <w:rFonts w:asciiTheme="majorBidi" w:hAnsiTheme="majorBidi" w:cstheme="majorBidi"/>
                <w:b/>
                <w:bCs/>
              </w:rPr>
            </w:pPr>
            <w:r w:rsidRPr="007777D5">
              <w:rPr>
                <w:rFonts w:asciiTheme="majorBidi" w:hAnsiTheme="majorBidi" w:cstheme="majorBidi"/>
                <w:b/>
                <w:bCs/>
              </w:rPr>
              <w:t>1. Equations différentielles ordinaires du premier ordre</w:t>
            </w:r>
          </w:p>
          <w:p w14:paraId="4F2A411F" w14:textId="77777777" w:rsidR="008A23AA" w:rsidRPr="007777D5" w:rsidRDefault="008A23AA" w:rsidP="00677B9D">
            <w:pPr>
              <w:autoSpaceDE w:val="0"/>
              <w:autoSpaceDN w:val="0"/>
              <w:adjustRightInd w:val="0"/>
              <w:rPr>
                <w:rFonts w:asciiTheme="majorBidi" w:hAnsiTheme="majorBidi" w:cstheme="majorBidi"/>
              </w:rPr>
            </w:pPr>
            <w:r w:rsidRPr="007777D5">
              <w:rPr>
                <w:rFonts w:asciiTheme="majorBidi" w:hAnsiTheme="majorBidi" w:cstheme="majorBidi"/>
              </w:rPr>
              <w:t>1.1 Note Historique.</w:t>
            </w:r>
          </w:p>
          <w:p w14:paraId="23112060" w14:textId="77777777" w:rsidR="008A23AA" w:rsidRPr="007777D5" w:rsidRDefault="008A23AA" w:rsidP="00677B9D">
            <w:pPr>
              <w:autoSpaceDE w:val="0"/>
              <w:autoSpaceDN w:val="0"/>
              <w:adjustRightInd w:val="0"/>
              <w:rPr>
                <w:rFonts w:asciiTheme="majorBidi" w:hAnsiTheme="majorBidi" w:cstheme="majorBidi"/>
              </w:rPr>
            </w:pPr>
            <w:r w:rsidRPr="007777D5">
              <w:rPr>
                <w:rFonts w:asciiTheme="majorBidi" w:hAnsiTheme="majorBidi" w:cstheme="majorBidi"/>
              </w:rPr>
              <w:t>1.2 Modèle physique conduisant à une équation différentielle.</w:t>
            </w:r>
          </w:p>
          <w:p w14:paraId="6313BBBE" w14:textId="77777777" w:rsidR="008A23AA" w:rsidRPr="007777D5" w:rsidRDefault="008A23AA" w:rsidP="00677B9D">
            <w:pPr>
              <w:autoSpaceDE w:val="0"/>
              <w:autoSpaceDN w:val="0"/>
              <w:adjustRightInd w:val="0"/>
              <w:rPr>
                <w:rFonts w:asciiTheme="majorBidi" w:hAnsiTheme="majorBidi" w:cstheme="majorBidi"/>
              </w:rPr>
            </w:pPr>
            <w:r w:rsidRPr="007777D5">
              <w:rPr>
                <w:rFonts w:asciiTheme="majorBidi" w:hAnsiTheme="majorBidi" w:cstheme="majorBidi"/>
              </w:rPr>
              <w:t>1.3 Définitions générales</w:t>
            </w:r>
          </w:p>
          <w:p w14:paraId="0716630F" w14:textId="77777777" w:rsidR="008A23AA" w:rsidRPr="007777D5" w:rsidRDefault="008A23AA" w:rsidP="00677B9D">
            <w:pPr>
              <w:autoSpaceDE w:val="0"/>
              <w:autoSpaceDN w:val="0"/>
              <w:adjustRightInd w:val="0"/>
              <w:rPr>
                <w:rFonts w:asciiTheme="majorBidi" w:hAnsiTheme="majorBidi" w:cstheme="majorBidi"/>
              </w:rPr>
            </w:pPr>
            <w:r w:rsidRPr="007777D5">
              <w:rPr>
                <w:rFonts w:asciiTheme="majorBidi" w:hAnsiTheme="majorBidi" w:cstheme="majorBidi"/>
              </w:rPr>
              <w:t>1.4 Notions générales sur les équations différentielles du premier ordre.</w:t>
            </w:r>
          </w:p>
          <w:p w14:paraId="00E2F3AB" w14:textId="77777777" w:rsidR="008A23AA" w:rsidRPr="007777D5" w:rsidRDefault="008A23AA" w:rsidP="00677B9D">
            <w:pPr>
              <w:autoSpaceDE w:val="0"/>
              <w:autoSpaceDN w:val="0"/>
              <w:adjustRightInd w:val="0"/>
              <w:rPr>
                <w:rFonts w:asciiTheme="majorBidi" w:hAnsiTheme="majorBidi" w:cstheme="majorBidi"/>
              </w:rPr>
            </w:pPr>
            <w:r w:rsidRPr="007777D5">
              <w:rPr>
                <w:rFonts w:asciiTheme="majorBidi" w:hAnsiTheme="majorBidi" w:cstheme="majorBidi"/>
              </w:rPr>
              <w:t></w:t>
            </w:r>
            <w:r w:rsidRPr="007777D5">
              <w:rPr>
                <w:rFonts w:asciiTheme="majorBidi" w:hAnsiTheme="majorBidi" w:cstheme="majorBidi"/>
              </w:rPr>
              <w:t xml:space="preserve">Solution générale. Solution particulière. </w:t>
            </w:r>
          </w:p>
          <w:p w14:paraId="1DAAA9F6" w14:textId="77777777" w:rsidR="008A23AA" w:rsidRPr="007777D5" w:rsidRDefault="008A23AA" w:rsidP="00677B9D">
            <w:pPr>
              <w:autoSpaceDE w:val="0"/>
              <w:autoSpaceDN w:val="0"/>
              <w:adjustRightInd w:val="0"/>
              <w:rPr>
                <w:rFonts w:asciiTheme="majorBidi" w:hAnsiTheme="majorBidi" w:cstheme="majorBidi"/>
              </w:rPr>
            </w:pPr>
            <w:r w:rsidRPr="007777D5">
              <w:rPr>
                <w:rFonts w:asciiTheme="majorBidi" w:hAnsiTheme="majorBidi" w:cstheme="majorBidi"/>
              </w:rPr>
              <w:t>1.5 Equations à variables séparées et séparables.</w:t>
            </w:r>
          </w:p>
          <w:p w14:paraId="3746F6BE" w14:textId="77777777" w:rsidR="008A23AA" w:rsidRPr="007777D5" w:rsidRDefault="008A23AA" w:rsidP="00677B9D">
            <w:pPr>
              <w:autoSpaceDE w:val="0"/>
              <w:autoSpaceDN w:val="0"/>
              <w:adjustRightInd w:val="0"/>
              <w:rPr>
                <w:rFonts w:asciiTheme="majorBidi" w:hAnsiTheme="majorBidi" w:cstheme="majorBidi"/>
              </w:rPr>
            </w:pPr>
            <w:r w:rsidRPr="007777D5">
              <w:rPr>
                <w:rFonts w:asciiTheme="majorBidi" w:hAnsiTheme="majorBidi" w:cstheme="majorBidi"/>
              </w:rPr>
              <w:t>1.6 Equations homogènes du premier ordre. Définitions et exemples.</w:t>
            </w:r>
          </w:p>
          <w:p w14:paraId="3874BB17" w14:textId="77777777" w:rsidR="008A23AA" w:rsidRPr="007777D5" w:rsidRDefault="008A23AA" w:rsidP="00677B9D">
            <w:pPr>
              <w:autoSpaceDE w:val="0"/>
              <w:autoSpaceDN w:val="0"/>
              <w:adjustRightInd w:val="0"/>
              <w:rPr>
                <w:rFonts w:asciiTheme="majorBidi" w:hAnsiTheme="majorBidi" w:cstheme="majorBidi"/>
              </w:rPr>
            </w:pPr>
            <w:r w:rsidRPr="007777D5">
              <w:rPr>
                <w:rFonts w:asciiTheme="majorBidi" w:hAnsiTheme="majorBidi" w:cstheme="majorBidi"/>
              </w:rPr>
              <w:t></w:t>
            </w:r>
            <w:r w:rsidRPr="007777D5">
              <w:rPr>
                <w:rFonts w:asciiTheme="majorBidi" w:hAnsiTheme="majorBidi" w:cstheme="majorBidi"/>
              </w:rPr>
              <w:t>Résolution de l'équation homogène.</w:t>
            </w:r>
          </w:p>
          <w:p w14:paraId="713A3E44" w14:textId="77777777" w:rsidR="008A23AA" w:rsidRPr="007777D5" w:rsidRDefault="008A23AA" w:rsidP="00677B9D">
            <w:pPr>
              <w:autoSpaceDE w:val="0"/>
              <w:autoSpaceDN w:val="0"/>
              <w:adjustRightInd w:val="0"/>
              <w:rPr>
                <w:rFonts w:asciiTheme="majorBidi" w:hAnsiTheme="majorBidi" w:cstheme="majorBidi"/>
              </w:rPr>
            </w:pPr>
            <w:r w:rsidRPr="007777D5">
              <w:rPr>
                <w:rFonts w:asciiTheme="majorBidi" w:hAnsiTheme="majorBidi" w:cstheme="majorBidi"/>
              </w:rPr>
              <w:t>1.7 Equations se ramenant aux équations homogènes.</w:t>
            </w:r>
          </w:p>
          <w:p w14:paraId="62739988" w14:textId="77777777" w:rsidR="008A23AA" w:rsidRPr="007777D5" w:rsidRDefault="008A23AA" w:rsidP="00677B9D">
            <w:pPr>
              <w:autoSpaceDE w:val="0"/>
              <w:autoSpaceDN w:val="0"/>
              <w:adjustRightInd w:val="0"/>
              <w:rPr>
                <w:rFonts w:asciiTheme="majorBidi" w:hAnsiTheme="majorBidi" w:cstheme="majorBidi"/>
              </w:rPr>
            </w:pPr>
            <w:r w:rsidRPr="007777D5">
              <w:rPr>
                <w:rFonts w:asciiTheme="majorBidi" w:hAnsiTheme="majorBidi" w:cstheme="majorBidi"/>
              </w:rPr>
              <w:t></w:t>
            </w:r>
            <w:r w:rsidRPr="007777D5">
              <w:rPr>
                <w:rFonts w:asciiTheme="majorBidi" w:hAnsiTheme="majorBidi" w:cstheme="majorBidi"/>
              </w:rPr>
              <w:t>Résolution de l'équation linéaire.</w:t>
            </w:r>
          </w:p>
          <w:p w14:paraId="07D5E6BA" w14:textId="77777777" w:rsidR="008A23AA" w:rsidRPr="007777D5" w:rsidRDefault="008A23AA" w:rsidP="00677B9D">
            <w:pPr>
              <w:autoSpaceDE w:val="0"/>
              <w:autoSpaceDN w:val="0"/>
              <w:adjustRightInd w:val="0"/>
              <w:rPr>
                <w:rFonts w:asciiTheme="majorBidi" w:hAnsiTheme="majorBidi" w:cstheme="majorBidi"/>
              </w:rPr>
            </w:pPr>
            <w:r w:rsidRPr="007777D5">
              <w:rPr>
                <w:rFonts w:asciiTheme="majorBidi" w:hAnsiTheme="majorBidi" w:cstheme="majorBidi"/>
              </w:rPr>
              <w:t>1.8 Equation de Bernoulli.</w:t>
            </w:r>
          </w:p>
          <w:p w14:paraId="34012BC3" w14:textId="77777777" w:rsidR="008A23AA" w:rsidRPr="007777D5" w:rsidRDefault="008A23AA" w:rsidP="00677B9D">
            <w:pPr>
              <w:autoSpaceDE w:val="0"/>
              <w:autoSpaceDN w:val="0"/>
              <w:adjustRightInd w:val="0"/>
              <w:rPr>
                <w:rFonts w:asciiTheme="majorBidi" w:hAnsiTheme="majorBidi" w:cstheme="majorBidi"/>
              </w:rPr>
            </w:pPr>
            <w:r w:rsidRPr="007777D5">
              <w:rPr>
                <w:rFonts w:asciiTheme="majorBidi" w:hAnsiTheme="majorBidi" w:cstheme="majorBidi"/>
              </w:rPr>
              <w:t></w:t>
            </w:r>
            <w:r w:rsidRPr="007777D5">
              <w:rPr>
                <w:rFonts w:asciiTheme="majorBidi" w:hAnsiTheme="majorBidi" w:cstheme="majorBidi"/>
              </w:rPr>
              <w:t>Définition. Résolution de l'équation de Bernoulli.</w:t>
            </w:r>
          </w:p>
          <w:p w14:paraId="2BF8A88A" w14:textId="77777777" w:rsidR="008A23AA" w:rsidRPr="007777D5" w:rsidRDefault="008A23AA" w:rsidP="00677B9D">
            <w:pPr>
              <w:autoSpaceDE w:val="0"/>
              <w:autoSpaceDN w:val="0"/>
              <w:adjustRightInd w:val="0"/>
              <w:rPr>
                <w:rFonts w:asciiTheme="majorBidi" w:hAnsiTheme="majorBidi" w:cstheme="majorBidi"/>
                <w:b/>
                <w:bCs/>
              </w:rPr>
            </w:pPr>
            <w:r w:rsidRPr="007777D5">
              <w:rPr>
                <w:rFonts w:asciiTheme="majorBidi" w:hAnsiTheme="majorBidi" w:cstheme="majorBidi"/>
                <w:b/>
                <w:bCs/>
              </w:rPr>
              <w:t>2. Equations différentielles du second ordre</w:t>
            </w:r>
          </w:p>
          <w:p w14:paraId="7D6681A8" w14:textId="77777777" w:rsidR="008A23AA" w:rsidRPr="007777D5" w:rsidRDefault="008A23AA" w:rsidP="00677B9D">
            <w:pPr>
              <w:autoSpaceDE w:val="0"/>
              <w:autoSpaceDN w:val="0"/>
              <w:adjustRightInd w:val="0"/>
              <w:rPr>
                <w:rFonts w:asciiTheme="majorBidi" w:hAnsiTheme="majorBidi" w:cstheme="majorBidi"/>
              </w:rPr>
            </w:pPr>
            <w:r w:rsidRPr="007777D5">
              <w:rPr>
                <w:rFonts w:asciiTheme="majorBidi" w:hAnsiTheme="majorBidi" w:cstheme="majorBidi"/>
              </w:rPr>
              <w:t>2.1 Note Historique.</w:t>
            </w:r>
          </w:p>
          <w:p w14:paraId="60890DD4" w14:textId="77777777" w:rsidR="008A23AA" w:rsidRPr="007777D5" w:rsidRDefault="008A23AA" w:rsidP="00677B9D">
            <w:pPr>
              <w:autoSpaceDE w:val="0"/>
              <w:autoSpaceDN w:val="0"/>
              <w:adjustRightInd w:val="0"/>
              <w:rPr>
                <w:rFonts w:asciiTheme="majorBidi" w:hAnsiTheme="majorBidi" w:cstheme="majorBidi"/>
              </w:rPr>
            </w:pPr>
            <w:r w:rsidRPr="007777D5">
              <w:rPr>
                <w:rFonts w:asciiTheme="majorBidi" w:hAnsiTheme="majorBidi" w:cstheme="majorBidi"/>
              </w:rPr>
              <w:t>2.2 Equations linéaires homogènes. Définitions et propriétés générales.</w:t>
            </w:r>
          </w:p>
          <w:p w14:paraId="04E46B57" w14:textId="77777777" w:rsidR="008A23AA" w:rsidRPr="007777D5" w:rsidRDefault="008A23AA" w:rsidP="00677B9D">
            <w:pPr>
              <w:autoSpaceDE w:val="0"/>
              <w:autoSpaceDN w:val="0"/>
              <w:adjustRightInd w:val="0"/>
              <w:rPr>
                <w:rFonts w:asciiTheme="majorBidi" w:hAnsiTheme="majorBidi" w:cstheme="majorBidi"/>
              </w:rPr>
            </w:pPr>
            <w:r w:rsidRPr="007777D5">
              <w:rPr>
                <w:rFonts w:asciiTheme="majorBidi" w:hAnsiTheme="majorBidi" w:cstheme="majorBidi"/>
              </w:rPr>
              <w:t>2.3 Equations linéaires homogènes du second ordre à coefficients constants</w:t>
            </w:r>
          </w:p>
          <w:p w14:paraId="49F69C9B" w14:textId="77777777" w:rsidR="008A23AA" w:rsidRPr="007777D5" w:rsidRDefault="008A23AA" w:rsidP="00677B9D">
            <w:pPr>
              <w:rPr>
                <w:rFonts w:asciiTheme="majorBidi" w:hAnsiTheme="majorBidi" w:cstheme="majorBidi"/>
                <w:b/>
                <w:bCs/>
              </w:rPr>
            </w:pPr>
            <w:r w:rsidRPr="007777D5">
              <w:rPr>
                <w:rFonts w:asciiTheme="majorBidi" w:hAnsiTheme="majorBidi" w:cstheme="majorBidi"/>
              </w:rPr>
              <w:t>Les racines de l'équation caractéristique sont réelles et distinctes.</w:t>
            </w:r>
          </w:p>
          <w:p w14:paraId="14E2C266" w14:textId="77777777" w:rsidR="008A23AA" w:rsidRPr="007777D5" w:rsidRDefault="008A23AA" w:rsidP="00677B9D">
            <w:pPr>
              <w:autoSpaceDE w:val="0"/>
              <w:autoSpaceDN w:val="0"/>
              <w:adjustRightInd w:val="0"/>
              <w:rPr>
                <w:rFonts w:asciiTheme="majorBidi" w:hAnsiTheme="majorBidi" w:cstheme="majorBidi"/>
              </w:rPr>
            </w:pPr>
            <w:r w:rsidRPr="007777D5">
              <w:rPr>
                <w:rFonts w:asciiTheme="majorBidi" w:hAnsiTheme="majorBidi" w:cstheme="majorBidi"/>
              </w:rPr>
              <w:t>Les racines de l'équation caractéristique sont complexes.</w:t>
            </w:r>
          </w:p>
          <w:p w14:paraId="5A487F98" w14:textId="77777777" w:rsidR="008A23AA" w:rsidRPr="007777D5" w:rsidRDefault="008A23AA" w:rsidP="00677B9D">
            <w:pPr>
              <w:autoSpaceDE w:val="0"/>
              <w:autoSpaceDN w:val="0"/>
              <w:adjustRightInd w:val="0"/>
              <w:rPr>
                <w:rFonts w:asciiTheme="majorBidi" w:hAnsiTheme="majorBidi" w:cstheme="majorBidi"/>
              </w:rPr>
            </w:pPr>
            <w:r w:rsidRPr="007777D5">
              <w:rPr>
                <w:rFonts w:asciiTheme="majorBidi" w:hAnsiTheme="majorBidi" w:cstheme="majorBidi"/>
              </w:rPr>
              <w:t>L'équation caractéristique admet une racine réelle double.</w:t>
            </w:r>
          </w:p>
          <w:p w14:paraId="2A53E16E" w14:textId="77777777" w:rsidR="008A23AA" w:rsidRPr="007777D5" w:rsidRDefault="008A23AA" w:rsidP="00677B9D">
            <w:pPr>
              <w:autoSpaceDE w:val="0"/>
              <w:autoSpaceDN w:val="0"/>
              <w:adjustRightInd w:val="0"/>
              <w:rPr>
                <w:rFonts w:asciiTheme="majorBidi" w:hAnsiTheme="majorBidi" w:cstheme="majorBidi"/>
              </w:rPr>
            </w:pPr>
            <w:r w:rsidRPr="007777D5">
              <w:rPr>
                <w:rFonts w:asciiTheme="majorBidi" w:hAnsiTheme="majorBidi" w:cstheme="majorBidi"/>
              </w:rPr>
              <w:t>2.4 Equations différentielles linéaires homogènes d'ordre n à coefficients constants.</w:t>
            </w:r>
          </w:p>
          <w:p w14:paraId="6EFC126C" w14:textId="77777777" w:rsidR="008A23AA" w:rsidRPr="007777D5" w:rsidRDefault="008A23AA" w:rsidP="00677B9D">
            <w:pPr>
              <w:autoSpaceDE w:val="0"/>
              <w:autoSpaceDN w:val="0"/>
              <w:adjustRightInd w:val="0"/>
              <w:rPr>
                <w:rFonts w:asciiTheme="majorBidi" w:hAnsiTheme="majorBidi" w:cstheme="majorBidi"/>
              </w:rPr>
            </w:pPr>
            <w:r w:rsidRPr="007777D5">
              <w:rPr>
                <w:rFonts w:asciiTheme="majorBidi" w:hAnsiTheme="majorBidi" w:cstheme="majorBidi"/>
              </w:rPr>
              <w:t>Définition. Solution générale. Méthode générale de calcul de n solutions linéairement indépendantes de l'équation homogène.</w:t>
            </w:r>
          </w:p>
          <w:p w14:paraId="575BB4CA" w14:textId="77777777" w:rsidR="008A23AA" w:rsidRPr="007777D5" w:rsidRDefault="008A23AA" w:rsidP="00677B9D">
            <w:pPr>
              <w:autoSpaceDE w:val="0"/>
              <w:autoSpaceDN w:val="0"/>
              <w:adjustRightInd w:val="0"/>
              <w:rPr>
                <w:rFonts w:asciiTheme="majorBidi" w:hAnsiTheme="majorBidi" w:cstheme="majorBidi"/>
              </w:rPr>
            </w:pPr>
            <w:r w:rsidRPr="007777D5">
              <w:rPr>
                <w:rFonts w:asciiTheme="majorBidi" w:hAnsiTheme="majorBidi" w:cstheme="majorBidi"/>
              </w:rPr>
              <w:t>2.5 Equations linéaires non homogènes du second ordre</w:t>
            </w:r>
          </w:p>
          <w:p w14:paraId="74339773" w14:textId="77777777" w:rsidR="008A23AA" w:rsidRPr="007777D5" w:rsidRDefault="008A23AA" w:rsidP="00677B9D">
            <w:pPr>
              <w:autoSpaceDE w:val="0"/>
              <w:autoSpaceDN w:val="0"/>
              <w:adjustRightInd w:val="0"/>
              <w:rPr>
                <w:rFonts w:asciiTheme="majorBidi" w:hAnsiTheme="majorBidi" w:cstheme="majorBidi"/>
              </w:rPr>
            </w:pPr>
            <w:r w:rsidRPr="007777D5">
              <w:rPr>
                <w:rFonts w:asciiTheme="majorBidi" w:hAnsiTheme="majorBidi" w:cstheme="majorBidi"/>
              </w:rPr>
              <w:t>Méthode de la variation des constantes arbitraires.</w:t>
            </w:r>
          </w:p>
          <w:p w14:paraId="7A461075" w14:textId="77777777" w:rsidR="008A23AA" w:rsidRPr="007777D5" w:rsidRDefault="008A23AA" w:rsidP="00677B9D">
            <w:pPr>
              <w:autoSpaceDE w:val="0"/>
              <w:autoSpaceDN w:val="0"/>
              <w:adjustRightInd w:val="0"/>
              <w:rPr>
                <w:rFonts w:asciiTheme="majorBidi" w:hAnsiTheme="majorBidi" w:cstheme="majorBidi"/>
              </w:rPr>
            </w:pPr>
            <w:r w:rsidRPr="007777D5">
              <w:rPr>
                <w:rFonts w:asciiTheme="majorBidi" w:hAnsiTheme="majorBidi" w:cstheme="majorBidi"/>
              </w:rPr>
              <w:t>2.6 Equations linéaires non homogènes du second ordre à coefficients constants</w:t>
            </w:r>
          </w:p>
          <w:p w14:paraId="6CF2581B" w14:textId="77777777" w:rsidR="008A23AA" w:rsidRPr="007777D5" w:rsidRDefault="008A23AA" w:rsidP="00677B9D">
            <w:pPr>
              <w:autoSpaceDE w:val="0"/>
              <w:autoSpaceDN w:val="0"/>
              <w:adjustRightInd w:val="0"/>
              <w:rPr>
                <w:rFonts w:asciiTheme="majorBidi" w:hAnsiTheme="majorBidi" w:cstheme="majorBidi"/>
              </w:rPr>
            </w:pPr>
            <w:r w:rsidRPr="007777D5">
              <w:rPr>
                <w:rFonts w:asciiTheme="majorBidi" w:hAnsiTheme="majorBidi" w:cstheme="majorBidi"/>
              </w:rPr>
              <w:t>Cas où le second membre est de la forme</w:t>
            </w:r>
          </w:p>
          <w:p w14:paraId="282AEA89" w14:textId="77777777" w:rsidR="008A23AA" w:rsidRPr="007777D5" w:rsidRDefault="008A23AA" w:rsidP="00677B9D">
            <w:pPr>
              <w:autoSpaceDE w:val="0"/>
              <w:autoSpaceDN w:val="0"/>
              <w:adjustRightInd w:val="0"/>
              <w:rPr>
                <w:rFonts w:asciiTheme="majorBidi" w:hAnsiTheme="majorBidi" w:cstheme="majorBidi"/>
              </w:rPr>
            </w:pPr>
            <w:r w:rsidRPr="007777D5">
              <w:rPr>
                <w:rFonts w:asciiTheme="majorBidi" w:hAnsiTheme="majorBidi" w:cstheme="majorBidi"/>
              </w:rPr>
              <w:t>a. Le nombre n'est pas une racine de l'équation caractéristique :</w:t>
            </w:r>
          </w:p>
          <w:p w14:paraId="117464D0" w14:textId="77777777" w:rsidR="008A23AA" w:rsidRPr="007777D5" w:rsidRDefault="008A23AA" w:rsidP="00677B9D">
            <w:pPr>
              <w:autoSpaceDE w:val="0"/>
              <w:autoSpaceDN w:val="0"/>
              <w:adjustRightInd w:val="0"/>
              <w:rPr>
                <w:rFonts w:asciiTheme="majorBidi" w:hAnsiTheme="majorBidi" w:cstheme="majorBidi"/>
              </w:rPr>
            </w:pPr>
            <w:r w:rsidRPr="007777D5">
              <w:rPr>
                <w:rFonts w:asciiTheme="majorBidi" w:hAnsiTheme="majorBidi" w:cstheme="majorBidi"/>
              </w:rPr>
              <w:t>b. est une racine simple de l'équation caractéristique :</w:t>
            </w:r>
          </w:p>
          <w:p w14:paraId="394C2746" w14:textId="77777777" w:rsidR="008A23AA" w:rsidRPr="007777D5" w:rsidRDefault="008A23AA" w:rsidP="00677B9D">
            <w:pPr>
              <w:autoSpaceDE w:val="0"/>
              <w:autoSpaceDN w:val="0"/>
              <w:adjustRightInd w:val="0"/>
              <w:rPr>
                <w:rFonts w:asciiTheme="majorBidi" w:hAnsiTheme="majorBidi" w:cstheme="majorBidi"/>
              </w:rPr>
            </w:pPr>
            <w:r w:rsidRPr="007777D5">
              <w:rPr>
                <w:rFonts w:asciiTheme="majorBidi" w:hAnsiTheme="majorBidi" w:cstheme="majorBidi"/>
              </w:rPr>
              <w:lastRenderedPageBreak/>
              <w:t>c. est une racine double de l'équation caractéristique :</w:t>
            </w:r>
          </w:p>
          <w:p w14:paraId="398B8C9C" w14:textId="77777777" w:rsidR="008A23AA" w:rsidRPr="007777D5" w:rsidRDefault="008A23AA" w:rsidP="00677B9D">
            <w:pPr>
              <w:autoSpaceDE w:val="0"/>
              <w:autoSpaceDN w:val="0"/>
              <w:adjustRightInd w:val="0"/>
              <w:rPr>
                <w:rFonts w:asciiTheme="majorBidi" w:hAnsiTheme="majorBidi" w:cstheme="majorBidi"/>
              </w:rPr>
            </w:pPr>
            <w:r w:rsidRPr="007777D5">
              <w:rPr>
                <w:rFonts w:asciiTheme="majorBidi" w:hAnsiTheme="majorBidi" w:cstheme="majorBidi"/>
              </w:rPr>
              <w:t>Cas où le second membre est de la forme</w:t>
            </w:r>
          </w:p>
          <w:p w14:paraId="399E10E4" w14:textId="77777777" w:rsidR="008A23AA" w:rsidRPr="007777D5" w:rsidRDefault="008A23AA" w:rsidP="00677B9D">
            <w:pPr>
              <w:autoSpaceDE w:val="0"/>
              <w:autoSpaceDN w:val="0"/>
              <w:adjustRightInd w:val="0"/>
              <w:rPr>
                <w:rFonts w:asciiTheme="majorBidi" w:hAnsiTheme="majorBidi" w:cstheme="majorBidi"/>
              </w:rPr>
            </w:pPr>
            <w:r w:rsidRPr="007777D5">
              <w:rPr>
                <w:rFonts w:asciiTheme="majorBidi" w:hAnsiTheme="majorBidi" w:cstheme="majorBidi"/>
              </w:rPr>
              <w:t>a. si n'est pas racine de l'équation caractéristique :</w:t>
            </w:r>
          </w:p>
          <w:p w14:paraId="7FFADAF5" w14:textId="77777777" w:rsidR="008A23AA" w:rsidRPr="007777D5" w:rsidRDefault="008A23AA" w:rsidP="00677B9D">
            <w:pPr>
              <w:rPr>
                <w:rFonts w:asciiTheme="majorBidi" w:hAnsiTheme="majorBidi" w:cstheme="majorBidi"/>
                <w:b/>
                <w:bCs/>
              </w:rPr>
            </w:pPr>
            <w:r w:rsidRPr="007777D5">
              <w:rPr>
                <w:rFonts w:asciiTheme="majorBidi" w:hAnsiTheme="majorBidi" w:cstheme="majorBidi"/>
              </w:rPr>
              <w:t>b. si est racine de l'équation caractéristique :</w:t>
            </w:r>
          </w:p>
          <w:p w14:paraId="55AEEAEE" w14:textId="77777777" w:rsidR="008A23AA" w:rsidRPr="007777D5" w:rsidRDefault="008A23AA" w:rsidP="00677B9D">
            <w:pPr>
              <w:rPr>
                <w:rFonts w:asciiTheme="majorBidi" w:hAnsiTheme="majorBidi" w:cstheme="majorBidi"/>
                <w:b/>
                <w:bCs/>
              </w:rPr>
            </w:pPr>
          </w:p>
          <w:p w14:paraId="3277851A" w14:textId="77777777" w:rsidR="008A23AA" w:rsidRPr="007777D5" w:rsidRDefault="008A23AA" w:rsidP="00677B9D">
            <w:pPr>
              <w:autoSpaceDE w:val="0"/>
              <w:autoSpaceDN w:val="0"/>
              <w:adjustRightInd w:val="0"/>
              <w:rPr>
                <w:rFonts w:asciiTheme="majorBidi" w:hAnsiTheme="majorBidi" w:cstheme="majorBidi"/>
                <w:b/>
                <w:bCs/>
              </w:rPr>
            </w:pPr>
            <w:r w:rsidRPr="007777D5">
              <w:rPr>
                <w:rFonts w:asciiTheme="majorBidi" w:hAnsiTheme="majorBidi" w:cstheme="majorBidi"/>
                <w:b/>
                <w:bCs/>
              </w:rPr>
              <w:t xml:space="preserve">Chapitre 2 : Fonctions de plusieurs variables. Notions de limite, continuité, dérivées partielles, </w:t>
            </w:r>
            <w:proofErr w:type="spellStart"/>
            <w:r w:rsidRPr="007777D5">
              <w:rPr>
                <w:rFonts w:asciiTheme="majorBidi" w:hAnsiTheme="majorBidi" w:cstheme="majorBidi"/>
                <w:b/>
                <w:bCs/>
              </w:rPr>
              <w:t>différientiabilité</w:t>
            </w:r>
            <w:proofErr w:type="spellEnd"/>
          </w:p>
          <w:p w14:paraId="2E3A0BB7" w14:textId="77777777" w:rsidR="008A23AA" w:rsidRPr="007777D5" w:rsidRDefault="008A23AA" w:rsidP="00677B9D">
            <w:pPr>
              <w:autoSpaceDE w:val="0"/>
              <w:autoSpaceDN w:val="0"/>
              <w:adjustRightInd w:val="0"/>
              <w:rPr>
                <w:rFonts w:asciiTheme="majorBidi" w:hAnsiTheme="majorBidi" w:cstheme="majorBidi"/>
                <w:b/>
                <w:bCs/>
              </w:rPr>
            </w:pPr>
          </w:p>
          <w:p w14:paraId="03E03A16" w14:textId="77777777" w:rsidR="008A23AA" w:rsidRPr="007777D5" w:rsidRDefault="008A23AA" w:rsidP="00677B9D">
            <w:pPr>
              <w:autoSpaceDE w:val="0"/>
              <w:autoSpaceDN w:val="0"/>
              <w:adjustRightInd w:val="0"/>
              <w:rPr>
                <w:rFonts w:asciiTheme="majorBidi" w:hAnsiTheme="majorBidi" w:cstheme="majorBidi"/>
              </w:rPr>
            </w:pPr>
            <w:r w:rsidRPr="007777D5">
              <w:rPr>
                <w:rFonts w:asciiTheme="majorBidi" w:hAnsiTheme="majorBidi" w:cstheme="majorBidi"/>
              </w:rPr>
              <w:t>2.1 Note historique</w:t>
            </w:r>
          </w:p>
          <w:p w14:paraId="4C20FFDC" w14:textId="77777777" w:rsidR="008A23AA" w:rsidRPr="007777D5" w:rsidRDefault="008A23AA" w:rsidP="00677B9D">
            <w:pPr>
              <w:autoSpaceDE w:val="0"/>
              <w:autoSpaceDN w:val="0"/>
              <w:adjustRightInd w:val="0"/>
              <w:rPr>
                <w:rFonts w:asciiTheme="majorBidi" w:hAnsiTheme="majorBidi" w:cstheme="majorBidi"/>
              </w:rPr>
            </w:pPr>
            <w:r w:rsidRPr="007777D5">
              <w:rPr>
                <w:rFonts w:asciiTheme="majorBidi" w:hAnsiTheme="majorBidi" w:cstheme="majorBidi"/>
              </w:rPr>
              <w:t>2.2 Domaine de définition.</w:t>
            </w:r>
          </w:p>
          <w:p w14:paraId="290478A9" w14:textId="77777777" w:rsidR="008A23AA" w:rsidRPr="007777D5" w:rsidRDefault="008A23AA" w:rsidP="00677B9D">
            <w:pPr>
              <w:autoSpaceDE w:val="0"/>
              <w:autoSpaceDN w:val="0"/>
              <w:adjustRightInd w:val="0"/>
              <w:rPr>
                <w:rFonts w:asciiTheme="majorBidi" w:hAnsiTheme="majorBidi" w:cstheme="majorBidi"/>
              </w:rPr>
            </w:pPr>
            <w:r w:rsidRPr="007777D5">
              <w:rPr>
                <w:rFonts w:asciiTheme="majorBidi" w:hAnsiTheme="majorBidi" w:cstheme="majorBidi"/>
              </w:rPr>
              <w:t>2.3 Notion de limite.</w:t>
            </w:r>
          </w:p>
          <w:p w14:paraId="2B95A7CA" w14:textId="77777777" w:rsidR="008A23AA" w:rsidRPr="007777D5" w:rsidRDefault="008A23AA" w:rsidP="00677B9D">
            <w:pPr>
              <w:rPr>
                <w:rFonts w:asciiTheme="majorBidi" w:hAnsiTheme="majorBidi" w:cstheme="majorBidi"/>
                <w:b/>
                <w:bCs/>
              </w:rPr>
            </w:pPr>
            <w:r w:rsidRPr="007777D5">
              <w:rPr>
                <w:rFonts w:asciiTheme="majorBidi" w:hAnsiTheme="majorBidi" w:cstheme="majorBidi"/>
              </w:rPr>
              <w:t>Introduction. Notion de voisinage. Définition de la limite d'une fonction de deux</w:t>
            </w:r>
          </w:p>
          <w:p w14:paraId="2752B34C" w14:textId="77777777" w:rsidR="008A23AA" w:rsidRPr="007777D5" w:rsidRDefault="008A23AA" w:rsidP="00677B9D">
            <w:pPr>
              <w:autoSpaceDE w:val="0"/>
              <w:autoSpaceDN w:val="0"/>
              <w:adjustRightInd w:val="0"/>
              <w:rPr>
                <w:rFonts w:asciiTheme="majorBidi" w:hAnsiTheme="majorBidi" w:cstheme="majorBidi"/>
              </w:rPr>
            </w:pPr>
            <w:r w:rsidRPr="007777D5">
              <w:rPr>
                <w:rFonts w:asciiTheme="majorBidi" w:hAnsiTheme="majorBidi" w:cstheme="majorBidi"/>
              </w:rPr>
              <w:t>variables. Ne pas confondre limite suivant une direction et limite.</w:t>
            </w:r>
          </w:p>
          <w:p w14:paraId="2AB525F4" w14:textId="77777777" w:rsidR="008A23AA" w:rsidRPr="007777D5" w:rsidRDefault="008A23AA" w:rsidP="00677B9D">
            <w:pPr>
              <w:autoSpaceDE w:val="0"/>
              <w:autoSpaceDN w:val="0"/>
              <w:adjustRightInd w:val="0"/>
              <w:rPr>
                <w:rFonts w:asciiTheme="majorBidi" w:hAnsiTheme="majorBidi" w:cstheme="majorBidi"/>
              </w:rPr>
            </w:pPr>
            <w:r w:rsidRPr="007777D5">
              <w:rPr>
                <w:rFonts w:asciiTheme="majorBidi" w:hAnsiTheme="majorBidi" w:cstheme="majorBidi"/>
              </w:rPr>
              <w:t>2.4 Continuité des fonctions de deux variables.</w:t>
            </w:r>
          </w:p>
          <w:p w14:paraId="027DD617" w14:textId="77777777" w:rsidR="008A23AA" w:rsidRPr="007777D5" w:rsidRDefault="008A23AA" w:rsidP="00677B9D">
            <w:pPr>
              <w:autoSpaceDE w:val="0"/>
              <w:autoSpaceDN w:val="0"/>
              <w:adjustRightInd w:val="0"/>
              <w:rPr>
                <w:rFonts w:asciiTheme="majorBidi" w:hAnsiTheme="majorBidi" w:cstheme="majorBidi"/>
              </w:rPr>
            </w:pPr>
            <w:r w:rsidRPr="007777D5">
              <w:rPr>
                <w:rFonts w:asciiTheme="majorBidi" w:hAnsiTheme="majorBidi" w:cstheme="majorBidi"/>
              </w:rPr>
              <w:t>2.5 Dérivées partielles d'ordre un.</w:t>
            </w:r>
          </w:p>
          <w:p w14:paraId="308AD8AB" w14:textId="77777777" w:rsidR="008A23AA" w:rsidRPr="007777D5" w:rsidRDefault="008A23AA" w:rsidP="00677B9D">
            <w:pPr>
              <w:autoSpaceDE w:val="0"/>
              <w:autoSpaceDN w:val="0"/>
              <w:adjustRightInd w:val="0"/>
              <w:rPr>
                <w:rFonts w:asciiTheme="majorBidi" w:hAnsiTheme="majorBidi" w:cstheme="majorBidi"/>
              </w:rPr>
            </w:pPr>
            <w:r w:rsidRPr="007777D5">
              <w:rPr>
                <w:rFonts w:asciiTheme="majorBidi" w:hAnsiTheme="majorBidi" w:cstheme="majorBidi"/>
              </w:rPr>
              <w:t>Définition des dérivées partielles d'ordre un d'une fonction de 2 variables en un point (</w:t>
            </w:r>
            <w:proofErr w:type="spellStart"/>
            <w:r w:rsidRPr="007777D5">
              <w:rPr>
                <w:rFonts w:asciiTheme="majorBidi" w:hAnsiTheme="majorBidi" w:cstheme="majorBidi"/>
              </w:rPr>
              <w:t>x</w:t>
            </w:r>
            <w:r w:rsidRPr="007777D5">
              <w:rPr>
                <w:rFonts w:ascii="Cambria Math" w:hAnsi="Cambria Math" w:cs="Cambria Math"/>
              </w:rPr>
              <w:t>₀</w:t>
            </w:r>
            <w:r w:rsidRPr="007777D5">
              <w:rPr>
                <w:rFonts w:asciiTheme="majorBidi" w:hAnsiTheme="majorBidi" w:cstheme="majorBidi"/>
              </w:rPr>
              <w:t>,y</w:t>
            </w:r>
            <w:proofErr w:type="spellEnd"/>
            <w:r w:rsidRPr="007777D5">
              <w:rPr>
                <w:rFonts w:ascii="Cambria Math" w:hAnsi="Cambria Math" w:cs="Cambria Math"/>
              </w:rPr>
              <w:t>₀</w:t>
            </w:r>
            <w:r w:rsidRPr="007777D5">
              <w:rPr>
                <w:rFonts w:asciiTheme="majorBidi" w:hAnsiTheme="majorBidi" w:cstheme="majorBidi"/>
              </w:rPr>
              <w:t>)</w:t>
            </w:r>
          </w:p>
          <w:p w14:paraId="59A6E752" w14:textId="77777777" w:rsidR="008A23AA" w:rsidRPr="007777D5" w:rsidRDefault="008A23AA" w:rsidP="00677B9D">
            <w:pPr>
              <w:autoSpaceDE w:val="0"/>
              <w:autoSpaceDN w:val="0"/>
              <w:adjustRightInd w:val="0"/>
              <w:rPr>
                <w:rFonts w:asciiTheme="majorBidi" w:hAnsiTheme="majorBidi" w:cstheme="majorBidi"/>
              </w:rPr>
            </w:pPr>
            <w:r w:rsidRPr="007777D5">
              <w:rPr>
                <w:rFonts w:asciiTheme="majorBidi" w:hAnsiTheme="majorBidi" w:cstheme="majorBidi"/>
              </w:rPr>
              <w:t>La fonction dérivée partielle. Dérivées partielles d'ordre deux. Continuité et existence des dérivées partielles ((∂f)/(∂x)) et ((∂f)/(∂y))</w:t>
            </w:r>
          </w:p>
          <w:p w14:paraId="73052567" w14:textId="77777777" w:rsidR="008A23AA" w:rsidRPr="007777D5" w:rsidRDefault="008A23AA" w:rsidP="00677B9D">
            <w:pPr>
              <w:autoSpaceDE w:val="0"/>
              <w:autoSpaceDN w:val="0"/>
              <w:adjustRightInd w:val="0"/>
              <w:rPr>
                <w:rFonts w:asciiTheme="majorBidi" w:hAnsiTheme="majorBidi" w:cstheme="majorBidi"/>
              </w:rPr>
            </w:pPr>
            <w:r w:rsidRPr="007777D5">
              <w:rPr>
                <w:rFonts w:asciiTheme="majorBidi" w:hAnsiTheme="majorBidi" w:cstheme="majorBidi"/>
              </w:rPr>
              <w:t>2.6 Fonctions différentiables.</w:t>
            </w:r>
          </w:p>
          <w:p w14:paraId="2778E0D9" w14:textId="77777777" w:rsidR="008A23AA" w:rsidRPr="007777D5" w:rsidRDefault="008A23AA" w:rsidP="00677B9D">
            <w:pPr>
              <w:autoSpaceDE w:val="0"/>
              <w:autoSpaceDN w:val="0"/>
              <w:adjustRightInd w:val="0"/>
              <w:rPr>
                <w:rFonts w:asciiTheme="majorBidi" w:hAnsiTheme="majorBidi" w:cstheme="majorBidi"/>
              </w:rPr>
            </w:pPr>
            <w:r w:rsidRPr="007777D5">
              <w:rPr>
                <w:rFonts w:asciiTheme="majorBidi" w:hAnsiTheme="majorBidi" w:cstheme="majorBidi"/>
              </w:rPr>
              <w:t>Introduction. Définition des fonctions différentiables. Cas des fonctions d'une variable réelle f:</w:t>
            </w:r>
            <w:r w:rsidRPr="007777D5">
              <w:rPr>
                <w:rFonts w:ascii="Cambria Math" w:hAnsi="Cambria Math" w:cs="Cambria Math"/>
              </w:rPr>
              <w:t>ℝ</w:t>
            </w:r>
            <w:r w:rsidRPr="007777D5">
              <w:rPr>
                <w:rFonts w:asciiTheme="majorBidi" w:hAnsiTheme="majorBidi" w:cstheme="majorBidi"/>
              </w:rPr>
              <w:t>→</w:t>
            </w:r>
            <w:r w:rsidRPr="007777D5">
              <w:rPr>
                <w:rFonts w:ascii="Cambria Math" w:hAnsi="Cambria Math" w:cs="Cambria Math"/>
              </w:rPr>
              <w:t>ℝ</w:t>
            </w:r>
            <w:r w:rsidRPr="007777D5">
              <w:rPr>
                <w:rFonts w:asciiTheme="majorBidi" w:hAnsiTheme="majorBidi" w:cstheme="majorBidi"/>
              </w:rPr>
              <w:t>.</w:t>
            </w:r>
          </w:p>
          <w:p w14:paraId="6356A532" w14:textId="77777777" w:rsidR="008A23AA" w:rsidRPr="007777D5" w:rsidRDefault="008A23AA" w:rsidP="00677B9D">
            <w:pPr>
              <w:autoSpaceDE w:val="0"/>
              <w:autoSpaceDN w:val="0"/>
              <w:adjustRightInd w:val="0"/>
              <w:rPr>
                <w:rFonts w:asciiTheme="majorBidi" w:hAnsiTheme="majorBidi" w:cstheme="majorBidi"/>
              </w:rPr>
            </w:pPr>
            <w:r w:rsidRPr="007777D5">
              <w:rPr>
                <w:rFonts w:asciiTheme="majorBidi" w:hAnsiTheme="majorBidi" w:cstheme="majorBidi"/>
              </w:rPr>
              <w:t>Définition des fonctions différentiables. Cas des fonctions de deux variables f:</w:t>
            </w:r>
            <w:r w:rsidRPr="007777D5">
              <w:rPr>
                <w:rFonts w:ascii="Cambria Math" w:hAnsi="Cambria Math" w:cs="Cambria Math"/>
              </w:rPr>
              <w:t>ℝ</w:t>
            </w:r>
            <w:r w:rsidRPr="007777D5">
              <w:rPr>
                <w:rFonts w:asciiTheme="majorBidi" w:hAnsiTheme="majorBidi" w:cstheme="majorBidi"/>
              </w:rPr>
              <w:t>²→</w:t>
            </w:r>
            <w:r w:rsidRPr="007777D5">
              <w:rPr>
                <w:rFonts w:ascii="Cambria Math" w:hAnsi="Cambria Math" w:cs="Cambria Math"/>
              </w:rPr>
              <w:t>ℝ</w:t>
            </w:r>
          </w:p>
          <w:p w14:paraId="0E0C4A21" w14:textId="77777777" w:rsidR="008A23AA" w:rsidRPr="007777D5" w:rsidRDefault="008A23AA" w:rsidP="00677B9D">
            <w:pPr>
              <w:autoSpaceDE w:val="0"/>
              <w:autoSpaceDN w:val="0"/>
              <w:adjustRightInd w:val="0"/>
              <w:rPr>
                <w:rFonts w:asciiTheme="majorBidi" w:hAnsiTheme="majorBidi" w:cstheme="majorBidi"/>
              </w:rPr>
            </w:pPr>
            <w:r w:rsidRPr="007777D5">
              <w:rPr>
                <w:rFonts w:asciiTheme="majorBidi" w:hAnsiTheme="majorBidi" w:cstheme="majorBidi"/>
              </w:rPr>
              <w:t xml:space="preserve">Relation entre fonction différentiable et existence des dérivées partielles ((∂f)/(∂x)) et ((∂f)/(∂y)). Relation entre </w:t>
            </w:r>
            <w:proofErr w:type="spellStart"/>
            <w:r w:rsidRPr="007777D5">
              <w:rPr>
                <w:rFonts w:asciiTheme="majorBidi" w:hAnsiTheme="majorBidi" w:cstheme="majorBidi"/>
              </w:rPr>
              <w:t>différentiabilité</w:t>
            </w:r>
            <w:proofErr w:type="spellEnd"/>
            <w:r w:rsidRPr="007777D5">
              <w:rPr>
                <w:rFonts w:asciiTheme="majorBidi" w:hAnsiTheme="majorBidi" w:cstheme="majorBidi"/>
              </w:rPr>
              <w:t xml:space="preserve"> et continuité.</w:t>
            </w:r>
          </w:p>
          <w:p w14:paraId="08849B19" w14:textId="77777777" w:rsidR="008A23AA" w:rsidRPr="007777D5" w:rsidRDefault="008A23AA" w:rsidP="00677B9D">
            <w:pPr>
              <w:autoSpaceDE w:val="0"/>
              <w:autoSpaceDN w:val="0"/>
              <w:adjustRightInd w:val="0"/>
              <w:rPr>
                <w:rFonts w:asciiTheme="majorBidi" w:hAnsiTheme="majorBidi" w:cstheme="majorBidi"/>
              </w:rPr>
            </w:pPr>
            <w:r w:rsidRPr="007777D5">
              <w:rPr>
                <w:rFonts w:asciiTheme="majorBidi" w:hAnsiTheme="majorBidi" w:cstheme="majorBidi"/>
              </w:rPr>
              <w:t>2.7 Notion de différentielle d'une fonction de deux variables.</w:t>
            </w:r>
          </w:p>
          <w:p w14:paraId="623ED004" w14:textId="77777777" w:rsidR="008A23AA" w:rsidRPr="007777D5" w:rsidRDefault="008A23AA" w:rsidP="00677B9D">
            <w:pPr>
              <w:autoSpaceDE w:val="0"/>
              <w:autoSpaceDN w:val="0"/>
              <w:adjustRightInd w:val="0"/>
              <w:rPr>
                <w:rFonts w:asciiTheme="majorBidi" w:hAnsiTheme="majorBidi" w:cstheme="majorBidi"/>
              </w:rPr>
            </w:pPr>
            <w:r w:rsidRPr="007777D5">
              <w:rPr>
                <w:rFonts w:asciiTheme="majorBidi" w:hAnsiTheme="majorBidi" w:cstheme="majorBidi"/>
              </w:rPr>
              <w:t>2.8 Dérivées partielles des fonctions composées.</w:t>
            </w:r>
          </w:p>
          <w:p w14:paraId="1EBF23AA" w14:textId="77777777" w:rsidR="008A23AA" w:rsidRPr="007777D5" w:rsidRDefault="008A23AA" w:rsidP="00677B9D">
            <w:pPr>
              <w:autoSpaceDE w:val="0"/>
              <w:autoSpaceDN w:val="0"/>
              <w:adjustRightInd w:val="0"/>
              <w:rPr>
                <w:rFonts w:asciiTheme="majorBidi" w:hAnsiTheme="majorBidi" w:cstheme="majorBidi"/>
              </w:rPr>
            </w:pPr>
            <w:r w:rsidRPr="007777D5">
              <w:rPr>
                <w:rFonts w:asciiTheme="majorBidi" w:hAnsiTheme="majorBidi" w:cstheme="majorBidi"/>
              </w:rPr>
              <w:t>Dérivées partielles des fonctions composées du type 1. Dérivées des fonctions composées du type 2.</w:t>
            </w:r>
          </w:p>
          <w:p w14:paraId="25C7EE0D" w14:textId="77777777" w:rsidR="008A23AA" w:rsidRPr="007777D5" w:rsidRDefault="008A23AA" w:rsidP="00677B9D">
            <w:pPr>
              <w:autoSpaceDE w:val="0"/>
              <w:autoSpaceDN w:val="0"/>
              <w:adjustRightInd w:val="0"/>
              <w:rPr>
                <w:rFonts w:asciiTheme="majorBidi" w:hAnsiTheme="majorBidi" w:cstheme="majorBidi"/>
              </w:rPr>
            </w:pPr>
            <w:r w:rsidRPr="007777D5">
              <w:rPr>
                <w:rFonts w:asciiTheme="majorBidi" w:hAnsiTheme="majorBidi" w:cstheme="majorBidi"/>
              </w:rPr>
              <w:t>2.9 Formule de Taylor des fonctions de 2 variables.</w:t>
            </w:r>
          </w:p>
          <w:p w14:paraId="02043288" w14:textId="77777777" w:rsidR="008A23AA" w:rsidRPr="007777D5" w:rsidRDefault="008A23AA" w:rsidP="00677B9D">
            <w:pPr>
              <w:autoSpaceDE w:val="0"/>
              <w:autoSpaceDN w:val="0"/>
              <w:adjustRightInd w:val="0"/>
              <w:rPr>
                <w:rFonts w:asciiTheme="majorBidi" w:hAnsiTheme="majorBidi" w:cstheme="majorBidi"/>
              </w:rPr>
            </w:pPr>
            <w:r w:rsidRPr="007777D5">
              <w:rPr>
                <w:rFonts w:asciiTheme="majorBidi" w:hAnsiTheme="majorBidi" w:cstheme="majorBidi"/>
              </w:rPr>
              <w:t>Dérivées partielles d'ordre n, n&gt;2.</w:t>
            </w:r>
          </w:p>
          <w:p w14:paraId="76133BA8" w14:textId="77777777" w:rsidR="008A23AA" w:rsidRPr="007777D5" w:rsidRDefault="008A23AA" w:rsidP="00677B9D">
            <w:pPr>
              <w:autoSpaceDE w:val="0"/>
              <w:autoSpaceDN w:val="0"/>
              <w:adjustRightInd w:val="0"/>
              <w:rPr>
                <w:rFonts w:asciiTheme="majorBidi" w:hAnsiTheme="majorBidi" w:cstheme="majorBidi"/>
              </w:rPr>
            </w:pPr>
            <w:r w:rsidRPr="007777D5">
              <w:rPr>
                <w:rFonts w:asciiTheme="majorBidi" w:hAnsiTheme="majorBidi" w:cstheme="majorBidi"/>
              </w:rPr>
              <w:t xml:space="preserve">2.10 Optimisation différentiable dans </w:t>
            </w:r>
            <w:r w:rsidRPr="007777D5">
              <w:rPr>
                <w:rFonts w:ascii="Cambria Math" w:hAnsi="Cambria Math" w:cs="Cambria Math"/>
              </w:rPr>
              <w:t>ℝ</w:t>
            </w:r>
            <w:r w:rsidRPr="007777D5">
              <w:rPr>
                <w:rFonts w:asciiTheme="majorBidi" w:hAnsiTheme="majorBidi" w:cstheme="majorBidi"/>
              </w:rPr>
              <w:t>².</w:t>
            </w:r>
          </w:p>
          <w:p w14:paraId="5AE49B56" w14:textId="77777777" w:rsidR="008A23AA" w:rsidRPr="007777D5" w:rsidRDefault="008A23AA" w:rsidP="00677B9D">
            <w:pPr>
              <w:autoSpaceDE w:val="0"/>
              <w:autoSpaceDN w:val="0"/>
              <w:adjustRightInd w:val="0"/>
              <w:rPr>
                <w:rFonts w:asciiTheme="majorBidi" w:hAnsiTheme="majorBidi" w:cstheme="majorBidi"/>
              </w:rPr>
            </w:pPr>
            <w:r w:rsidRPr="007777D5">
              <w:rPr>
                <w:rFonts w:asciiTheme="majorBidi" w:hAnsiTheme="majorBidi" w:cstheme="majorBidi"/>
              </w:rPr>
              <w:t>Définitions d'optimum local et global. Conditions nécessaires d'optimalité. Conditions suffisantes d'optimalité.</w:t>
            </w:r>
          </w:p>
          <w:p w14:paraId="0F281407" w14:textId="77777777" w:rsidR="008A23AA" w:rsidRPr="007777D5" w:rsidRDefault="008A23AA" w:rsidP="00677B9D">
            <w:pPr>
              <w:autoSpaceDE w:val="0"/>
              <w:autoSpaceDN w:val="0"/>
              <w:adjustRightInd w:val="0"/>
              <w:rPr>
                <w:rFonts w:asciiTheme="majorBidi" w:hAnsiTheme="majorBidi" w:cstheme="majorBidi"/>
              </w:rPr>
            </w:pPr>
          </w:p>
          <w:p w14:paraId="0F950598" w14:textId="77777777" w:rsidR="008A23AA" w:rsidRPr="007777D5" w:rsidRDefault="008A23AA" w:rsidP="00677B9D">
            <w:pPr>
              <w:autoSpaceDE w:val="0"/>
              <w:autoSpaceDN w:val="0"/>
              <w:adjustRightInd w:val="0"/>
              <w:rPr>
                <w:rFonts w:asciiTheme="majorBidi" w:hAnsiTheme="majorBidi" w:cstheme="majorBidi"/>
                <w:b/>
                <w:bCs/>
              </w:rPr>
            </w:pPr>
            <w:r w:rsidRPr="007777D5">
              <w:rPr>
                <w:rFonts w:asciiTheme="majorBidi" w:hAnsiTheme="majorBidi" w:cstheme="majorBidi"/>
                <w:b/>
                <w:bCs/>
              </w:rPr>
              <w:t>Chapitre 3</w:t>
            </w:r>
          </w:p>
          <w:p w14:paraId="630462C5" w14:textId="77777777" w:rsidR="008A23AA" w:rsidRPr="007777D5" w:rsidRDefault="008A23AA" w:rsidP="00677B9D">
            <w:pPr>
              <w:autoSpaceDE w:val="0"/>
              <w:autoSpaceDN w:val="0"/>
              <w:adjustRightInd w:val="0"/>
              <w:rPr>
                <w:rFonts w:asciiTheme="majorBidi" w:hAnsiTheme="majorBidi" w:cstheme="majorBidi"/>
                <w:b/>
                <w:bCs/>
              </w:rPr>
            </w:pPr>
          </w:p>
          <w:p w14:paraId="3A4E1581" w14:textId="77777777" w:rsidR="008A23AA" w:rsidRPr="007777D5" w:rsidRDefault="008A23AA" w:rsidP="00677B9D">
            <w:pPr>
              <w:autoSpaceDE w:val="0"/>
              <w:autoSpaceDN w:val="0"/>
              <w:adjustRightInd w:val="0"/>
              <w:rPr>
                <w:rFonts w:asciiTheme="majorBidi" w:hAnsiTheme="majorBidi" w:cstheme="majorBidi"/>
              </w:rPr>
            </w:pPr>
            <w:r w:rsidRPr="007777D5">
              <w:rPr>
                <w:rFonts w:asciiTheme="majorBidi" w:hAnsiTheme="majorBidi" w:cstheme="majorBidi"/>
                <w:b/>
                <w:bCs/>
              </w:rPr>
              <w:t xml:space="preserve">1. </w:t>
            </w:r>
            <w:r w:rsidRPr="007777D5">
              <w:rPr>
                <w:rFonts w:asciiTheme="majorBidi" w:hAnsiTheme="majorBidi" w:cstheme="majorBidi"/>
              </w:rPr>
              <w:t>Intégrales doubles</w:t>
            </w:r>
          </w:p>
          <w:p w14:paraId="609BCBF4" w14:textId="77777777" w:rsidR="008A23AA" w:rsidRPr="007777D5" w:rsidRDefault="008A23AA" w:rsidP="00677B9D">
            <w:pPr>
              <w:autoSpaceDE w:val="0"/>
              <w:autoSpaceDN w:val="0"/>
              <w:adjustRightInd w:val="0"/>
              <w:rPr>
                <w:rFonts w:asciiTheme="majorBidi" w:hAnsiTheme="majorBidi" w:cstheme="majorBidi"/>
              </w:rPr>
            </w:pPr>
            <w:r w:rsidRPr="007777D5">
              <w:rPr>
                <w:rFonts w:asciiTheme="majorBidi" w:hAnsiTheme="majorBidi" w:cstheme="majorBidi"/>
              </w:rPr>
              <w:t>1.1 Définition de l’intégrale double</w:t>
            </w:r>
          </w:p>
          <w:p w14:paraId="53EC4487" w14:textId="77777777" w:rsidR="008A23AA" w:rsidRPr="007777D5" w:rsidRDefault="008A23AA" w:rsidP="00677B9D">
            <w:pPr>
              <w:autoSpaceDE w:val="0"/>
              <w:autoSpaceDN w:val="0"/>
              <w:adjustRightInd w:val="0"/>
              <w:rPr>
                <w:rFonts w:asciiTheme="majorBidi" w:hAnsiTheme="majorBidi" w:cstheme="majorBidi"/>
              </w:rPr>
            </w:pPr>
            <w:r w:rsidRPr="007777D5">
              <w:rPr>
                <w:rFonts w:asciiTheme="majorBidi" w:hAnsiTheme="majorBidi" w:cstheme="majorBidi"/>
              </w:rPr>
              <w:t>1.2 Exemples</w:t>
            </w:r>
          </w:p>
          <w:p w14:paraId="2A0DD6AC" w14:textId="77777777" w:rsidR="008A23AA" w:rsidRPr="007777D5" w:rsidRDefault="008A23AA" w:rsidP="00677B9D">
            <w:pPr>
              <w:autoSpaceDE w:val="0"/>
              <w:autoSpaceDN w:val="0"/>
              <w:adjustRightInd w:val="0"/>
              <w:rPr>
                <w:rFonts w:asciiTheme="majorBidi" w:hAnsiTheme="majorBidi" w:cstheme="majorBidi"/>
              </w:rPr>
            </w:pPr>
            <w:r w:rsidRPr="007777D5">
              <w:rPr>
                <w:rFonts w:asciiTheme="majorBidi" w:hAnsiTheme="majorBidi" w:cstheme="majorBidi"/>
              </w:rPr>
              <w:t>1.3 Propriétés de l’intégrale double</w:t>
            </w:r>
          </w:p>
          <w:p w14:paraId="6FF13FFA" w14:textId="77777777" w:rsidR="008A23AA" w:rsidRPr="007777D5" w:rsidRDefault="008A23AA">
            <w:pPr>
              <w:pStyle w:val="Paragraphedeliste"/>
              <w:numPr>
                <w:ilvl w:val="0"/>
                <w:numId w:val="213"/>
              </w:numPr>
              <w:autoSpaceDE w:val="0"/>
              <w:autoSpaceDN w:val="0"/>
              <w:adjustRightInd w:val="0"/>
              <w:rPr>
                <w:rFonts w:asciiTheme="majorBidi" w:hAnsiTheme="majorBidi" w:cstheme="majorBidi"/>
              </w:rPr>
            </w:pPr>
            <w:r w:rsidRPr="007777D5">
              <w:rPr>
                <w:rFonts w:asciiTheme="majorBidi" w:hAnsiTheme="majorBidi" w:cstheme="majorBidi"/>
              </w:rPr>
              <w:t>Linéarité,</w:t>
            </w:r>
          </w:p>
          <w:p w14:paraId="15303C34" w14:textId="77777777" w:rsidR="008A23AA" w:rsidRPr="007777D5" w:rsidRDefault="008A23AA">
            <w:pPr>
              <w:pStyle w:val="Paragraphedeliste"/>
              <w:numPr>
                <w:ilvl w:val="0"/>
                <w:numId w:val="213"/>
              </w:numPr>
              <w:autoSpaceDE w:val="0"/>
              <w:autoSpaceDN w:val="0"/>
              <w:adjustRightInd w:val="0"/>
              <w:rPr>
                <w:rFonts w:asciiTheme="majorBidi" w:hAnsiTheme="majorBidi" w:cstheme="majorBidi"/>
              </w:rPr>
            </w:pPr>
            <w:r w:rsidRPr="007777D5">
              <w:rPr>
                <w:rFonts w:asciiTheme="majorBidi" w:hAnsiTheme="majorBidi" w:cstheme="majorBidi"/>
              </w:rPr>
              <w:t>Conservation de l’ordre,</w:t>
            </w:r>
          </w:p>
          <w:p w14:paraId="76825D65" w14:textId="77777777" w:rsidR="008A23AA" w:rsidRPr="007777D5" w:rsidRDefault="008A23AA">
            <w:pPr>
              <w:pStyle w:val="Paragraphedeliste"/>
              <w:numPr>
                <w:ilvl w:val="0"/>
                <w:numId w:val="213"/>
              </w:numPr>
              <w:autoSpaceDE w:val="0"/>
              <w:autoSpaceDN w:val="0"/>
              <w:adjustRightInd w:val="0"/>
              <w:rPr>
                <w:rFonts w:asciiTheme="majorBidi" w:hAnsiTheme="majorBidi" w:cstheme="majorBidi"/>
              </w:rPr>
            </w:pPr>
            <w:r w:rsidRPr="007777D5">
              <w:rPr>
                <w:rFonts w:asciiTheme="majorBidi" w:hAnsiTheme="majorBidi" w:cstheme="majorBidi"/>
              </w:rPr>
              <w:t>Additivité.</w:t>
            </w:r>
          </w:p>
          <w:p w14:paraId="0245E8FA" w14:textId="77777777" w:rsidR="008A23AA" w:rsidRPr="007777D5" w:rsidRDefault="008A23AA" w:rsidP="00677B9D">
            <w:pPr>
              <w:autoSpaceDE w:val="0"/>
              <w:autoSpaceDN w:val="0"/>
              <w:adjustRightInd w:val="0"/>
              <w:rPr>
                <w:rFonts w:asciiTheme="majorBidi" w:hAnsiTheme="majorBidi" w:cstheme="majorBidi"/>
              </w:rPr>
            </w:pPr>
            <w:r w:rsidRPr="007777D5">
              <w:rPr>
                <w:rFonts w:asciiTheme="majorBidi" w:hAnsiTheme="majorBidi" w:cstheme="majorBidi"/>
              </w:rPr>
              <w:t xml:space="preserve">1.4 Théorème de Fubini dans le cas d’un domaine borné </w:t>
            </w:r>
            <w:r w:rsidRPr="007777D5">
              <w:rPr>
                <w:rFonts w:ascii="Cambria Math" w:hAnsi="Cambria Math" w:cs="Cambria Math"/>
              </w:rPr>
              <w:t>ℝ</w:t>
            </w:r>
            <w:r w:rsidRPr="007777D5">
              <w:rPr>
                <w:rFonts w:asciiTheme="majorBidi" w:hAnsiTheme="majorBidi" w:cstheme="majorBidi"/>
              </w:rPr>
              <w:t xml:space="preserve"> .</w:t>
            </w:r>
          </w:p>
          <w:p w14:paraId="4F0766E8" w14:textId="77777777" w:rsidR="008A23AA" w:rsidRPr="007777D5" w:rsidRDefault="008A23AA" w:rsidP="00677B9D">
            <w:pPr>
              <w:autoSpaceDE w:val="0"/>
              <w:autoSpaceDN w:val="0"/>
              <w:adjustRightInd w:val="0"/>
              <w:rPr>
                <w:rFonts w:asciiTheme="majorBidi" w:hAnsiTheme="majorBidi" w:cstheme="majorBidi"/>
              </w:rPr>
            </w:pPr>
            <w:r w:rsidRPr="007777D5">
              <w:rPr>
                <w:rFonts w:asciiTheme="majorBidi" w:hAnsiTheme="majorBidi" w:cstheme="majorBidi"/>
              </w:rPr>
              <w:t>1.5 Calcul des intégrales doubles</w:t>
            </w:r>
          </w:p>
          <w:p w14:paraId="6A03B2F0" w14:textId="77777777" w:rsidR="008A23AA" w:rsidRPr="007777D5" w:rsidRDefault="008A23AA">
            <w:pPr>
              <w:pStyle w:val="Paragraphedeliste"/>
              <w:numPr>
                <w:ilvl w:val="0"/>
                <w:numId w:val="211"/>
              </w:numPr>
              <w:autoSpaceDE w:val="0"/>
              <w:autoSpaceDN w:val="0"/>
              <w:adjustRightInd w:val="0"/>
              <w:rPr>
                <w:rFonts w:asciiTheme="majorBidi" w:hAnsiTheme="majorBidi" w:cstheme="majorBidi"/>
              </w:rPr>
            </w:pPr>
            <w:r w:rsidRPr="007777D5">
              <w:rPr>
                <w:rFonts w:asciiTheme="majorBidi" w:hAnsiTheme="majorBidi" w:cstheme="majorBidi"/>
              </w:rPr>
              <w:t>Calcul direct,</w:t>
            </w:r>
          </w:p>
          <w:p w14:paraId="2AF49E2B" w14:textId="77777777" w:rsidR="008A23AA" w:rsidRPr="007777D5" w:rsidRDefault="008A23AA">
            <w:pPr>
              <w:pStyle w:val="Paragraphedeliste"/>
              <w:numPr>
                <w:ilvl w:val="0"/>
                <w:numId w:val="211"/>
              </w:numPr>
              <w:autoSpaceDE w:val="0"/>
              <w:autoSpaceDN w:val="0"/>
              <w:adjustRightInd w:val="0"/>
              <w:rPr>
                <w:rFonts w:asciiTheme="majorBidi" w:hAnsiTheme="majorBidi" w:cstheme="majorBidi"/>
              </w:rPr>
            </w:pPr>
            <w:r w:rsidRPr="007777D5">
              <w:rPr>
                <w:rFonts w:asciiTheme="majorBidi" w:hAnsiTheme="majorBidi" w:cstheme="majorBidi"/>
              </w:rPr>
              <w:t>Changement de variables dans une intégrale double (Formule de changement de variables).</w:t>
            </w:r>
          </w:p>
          <w:p w14:paraId="0564B091" w14:textId="77777777" w:rsidR="008A23AA" w:rsidRPr="007777D5" w:rsidRDefault="008A23AA" w:rsidP="00677B9D">
            <w:pPr>
              <w:autoSpaceDE w:val="0"/>
              <w:autoSpaceDN w:val="0"/>
              <w:adjustRightInd w:val="0"/>
              <w:rPr>
                <w:rFonts w:asciiTheme="majorBidi" w:hAnsiTheme="majorBidi" w:cstheme="majorBidi"/>
              </w:rPr>
            </w:pPr>
            <w:r w:rsidRPr="007777D5">
              <w:rPr>
                <w:rFonts w:asciiTheme="majorBidi" w:hAnsiTheme="majorBidi" w:cstheme="majorBidi"/>
              </w:rPr>
              <w:t>1.6 Applications :Centre de gravité, Moment d’inertie.</w:t>
            </w:r>
          </w:p>
          <w:p w14:paraId="02D64F18" w14:textId="77777777" w:rsidR="008A23AA" w:rsidRPr="007777D5" w:rsidRDefault="008A23AA" w:rsidP="00677B9D">
            <w:pPr>
              <w:autoSpaceDE w:val="0"/>
              <w:autoSpaceDN w:val="0"/>
              <w:adjustRightInd w:val="0"/>
              <w:rPr>
                <w:rFonts w:asciiTheme="majorBidi" w:hAnsiTheme="majorBidi" w:cstheme="majorBidi"/>
              </w:rPr>
            </w:pPr>
            <w:r w:rsidRPr="007777D5">
              <w:rPr>
                <w:rFonts w:asciiTheme="majorBidi" w:hAnsiTheme="majorBidi" w:cstheme="majorBidi"/>
                <w:b/>
                <w:bCs/>
              </w:rPr>
              <w:t xml:space="preserve">2. </w:t>
            </w:r>
            <w:r w:rsidRPr="007777D5">
              <w:rPr>
                <w:rFonts w:asciiTheme="majorBidi" w:hAnsiTheme="majorBidi" w:cstheme="majorBidi"/>
              </w:rPr>
              <w:t>Intégrales Triples</w:t>
            </w:r>
          </w:p>
          <w:p w14:paraId="72A509D5" w14:textId="77777777" w:rsidR="008A23AA" w:rsidRPr="007777D5" w:rsidRDefault="008A23AA" w:rsidP="00677B9D">
            <w:pPr>
              <w:autoSpaceDE w:val="0"/>
              <w:autoSpaceDN w:val="0"/>
              <w:adjustRightInd w:val="0"/>
              <w:rPr>
                <w:rFonts w:asciiTheme="majorBidi" w:hAnsiTheme="majorBidi" w:cstheme="majorBidi"/>
              </w:rPr>
            </w:pPr>
            <w:r w:rsidRPr="007777D5">
              <w:rPr>
                <w:rFonts w:asciiTheme="majorBidi" w:hAnsiTheme="majorBidi" w:cstheme="majorBidi"/>
              </w:rPr>
              <w:t>2.1 Généralisation de la notion d’intégrales doubles aux intégrales triples.</w:t>
            </w:r>
          </w:p>
          <w:p w14:paraId="40772079" w14:textId="77777777" w:rsidR="008A23AA" w:rsidRPr="007777D5" w:rsidRDefault="008A23AA" w:rsidP="00677B9D">
            <w:pPr>
              <w:autoSpaceDE w:val="0"/>
              <w:autoSpaceDN w:val="0"/>
              <w:adjustRightInd w:val="0"/>
              <w:rPr>
                <w:rFonts w:asciiTheme="majorBidi" w:hAnsiTheme="majorBidi" w:cstheme="majorBidi"/>
              </w:rPr>
            </w:pPr>
            <w:r w:rsidRPr="007777D5">
              <w:rPr>
                <w:rFonts w:asciiTheme="majorBidi" w:hAnsiTheme="majorBidi" w:cstheme="majorBidi"/>
              </w:rPr>
              <w:t>2.2 Calcul d’une intégrale triple</w:t>
            </w:r>
          </w:p>
          <w:p w14:paraId="3525A8AF" w14:textId="77777777" w:rsidR="008A23AA" w:rsidRPr="007777D5" w:rsidRDefault="008A23AA">
            <w:pPr>
              <w:pStyle w:val="Paragraphedeliste"/>
              <w:numPr>
                <w:ilvl w:val="0"/>
                <w:numId w:val="212"/>
              </w:numPr>
              <w:autoSpaceDE w:val="0"/>
              <w:autoSpaceDN w:val="0"/>
              <w:adjustRightInd w:val="0"/>
              <w:rPr>
                <w:rFonts w:asciiTheme="majorBidi" w:hAnsiTheme="majorBidi" w:cstheme="majorBidi"/>
              </w:rPr>
            </w:pPr>
            <w:r w:rsidRPr="007777D5">
              <w:rPr>
                <w:rFonts w:asciiTheme="majorBidi" w:hAnsiTheme="majorBidi" w:cstheme="majorBidi"/>
              </w:rPr>
              <w:lastRenderedPageBreak/>
              <w:t>Calcul direct</w:t>
            </w:r>
          </w:p>
          <w:p w14:paraId="00C51C8B" w14:textId="77777777" w:rsidR="008A23AA" w:rsidRPr="007777D5" w:rsidRDefault="008A23AA">
            <w:pPr>
              <w:pStyle w:val="Paragraphedeliste"/>
              <w:numPr>
                <w:ilvl w:val="0"/>
                <w:numId w:val="212"/>
              </w:numPr>
              <w:autoSpaceDE w:val="0"/>
              <w:autoSpaceDN w:val="0"/>
              <w:adjustRightInd w:val="0"/>
              <w:rPr>
                <w:rFonts w:asciiTheme="majorBidi" w:hAnsiTheme="majorBidi" w:cstheme="majorBidi"/>
              </w:rPr>
            </w:pPr>
            <w:r w:rsidRPr="007777D5">
              <w:rPr>
                <w:rFonts w:asciiTheme="majorBidi" w:hAnsiTheme="majorBidi" w:cstheme="majorBidi"/>
              </w:rPr>
              <w:t>Calcul par changement de variables (Formule de changement de variables pour une intégrale triple).</w:t>
            </w:r>
          </w:p>
          <w:p w14:paraId="24E4A13E" w14:textId="77777777" w:rsidR="008A23AA" w:rsidRPr="007777D5" w:rsidRDefault="008A23AA">
            <w:pPr>
              <w:pStyle w:val="Paragraphedeliste"/>
              <w:numPr>
                <w:ilvl w:val="0"/>
                <w:numId w:val="212"/>
              </w:numPr>
              <w:autoSpaceDE w:val="0"/>
              <w:autoSpaceDN w:val="0"/>
              <w:adjustRightInd w:val="0"/>
              <w:rPr>
                <w:rFonts w:asciiTheme="majorBidi" w:hAnsiTheme="majorBidi" w:cstheme="majorBidi"/>
              </w:rPr>
            </w:pPr>
            <w:r w:rsidRPr="007777D5">
              <w:rPr>
                <w:rFonts w:asciiTheme="majorBidi" w:hAnsiTheme="majorBidi" w:cstheme="majorBidi"/>
              </w:rPr>
              <w:t>Volume sous le graphe d’une fonction de deux variables.</w:t>
            </w:r>
          </w:p>
          <w:p w14:paraId="720A8975" w14:textId="77777777" w:rsidR="008A23AA" w:rsidRPr="007777D5" w:rsidRDefault="008A23AA">
            <w:pPr>
              <w:pStyle w:val="Paragraphedeliste"/>
              <w:numPr>
                <w:ilvl w:val="0"/>
                <w:numId w:val="212"/>
              </w:numPr>
              <w:autoSpaceDE w:val="0"/>
              <w:autoSpaceDN w:val="0"/>
              <w:adjustRightInd w:val="0"/>
              <w:rPr>
                <w:rFonts w:asciiTheme="majorBidi" w:hAnsiTheme="majorBidi" w:cstheme="majorBidi"/>
              </w:rPr>
            </w:pPr>
            <w:r w:rsidRPr="007777D5">
              <w:rPr>
                <w:rFonts w:asciiTheme="majorBidi" w:hAnsiTheme="majorBidi" w:cstheme="majorBidi"/>
              </w:rPr>
              <w:t>Calcul de volume de certains corps solides.</w:t>
            </w:r>
          </w:p>
          <w:p w14:paraId="19485337" w14:textId="77777777" w:rsidR="008A23AA" w:rsidRPr="007777D5" w:rsidRDefault="008A23AA" w:rsidP="00677B9D">
            <w:pPr>
              <w:autoSpaceDE w:val="0"/>
              <w:autoSpaceDN w:val="0"/>
              <w:adjustRightInd w:val="0"/>
              <w:rPr>
                <w:rFonts w:asciiTheme="majorBidi" w:hAnsiTheme="majorBidi" w:cstheme="majorBidi"/>
              </w:rPr>
            </w:pPr>
            <w:r w:rsidRPr="007777D5">
              <w:rPr>
                <w:rFonts w:asciiTheme="majorBidi" w:hAnsiTheme="majorBidi" w:cstheme="majorBidi"/>
              </w:rPr>
              <w:t>2.3 Applications :Centre de gravité, Moment d’inertie.</w:t>
            </w:r>
          </w:p>
          <w:p w14:paraId="06AD3109" w14:textId="77777777" w:rsidR="008A23AA" w:rsidRPr="007777D5" w:rsidRDefault="008A23AA" w:rsidP="00677B9D">
            <w:pPr>
              <w:autoSpaceDE w:val="0"/>
              <w:autoSpaceDN w:val="0"/>
              <w:adjustRightInd w:val="0"/>
              <w:rPr>
                <w:rFonts w:asciiTheme="majorBidi" w:hAnsiTheme="majorBidi" w:cstheme="majorBidi"/>
                <w:b/>
                <w:bCs/>
              </w:rPr>
            </w:pPr>
          </w:p>
        </w:tc>
      </w:tr>
    </w:tbl>
    <w:p w14:paraId="314DCDE0" w14:textId="77777777" w:rsidR="008A23AA" w:rsidRPr="007777D5" w:rsidRDefault="008A23AA" w:rsidP="008A23AA">
      <w:pPr>
        <w:jc w:val="both"/>
        <w:rPr>
          <w:rFonts w:asciiTheme="majorBidi" w:hAnsiTheme="majorBidi" w:cstheme="majorBidi"/>
          <w:b/>
          <w:u w:val="single"/>
        </w:rPr>
      </w:pPr>
      <w:r w:rsidRPr="007777D5">
        <w:rPr>
          <w:rFonts w:asciiTheme="majorBidi" w:hAnsiTheme="majorBidi" w:cstheme="majorBidi"/>
          <w:b/>
          <w:u w:val="single"/>
        </w:rPr>
        <w:lastRenderedPageBreak/>
        <w:t>Mode d’évaluation :</w:t>
      </w:r>
    </w:p>
    <w:p w14:paraId="10DFE065" w14:textId="77777777" w:rsidR="008A23AA" w:rsidRPr="007777D5" w:rsidRDefault="008A23AA" w:rsidP="008A23AA">
      <w:pPr>
        <w:jc w:val="both"/>
        <w:rPr>
          <w:rFonts w:asciiTheme="majorBidi" w:hAnsiTheme="majorBidi" w:cstheme="majorBidi"/>
        </w:rPr>
      </w:pPr>
      <w:r w:rsidRPr="007777D5">
        <w:rPr>
          <w:rFonts w:asciiTheme="majorBidi" w:hAnsiTheme="majorBidi" w:cstheme="majorBidi"/>
        </w:rPr>
        <w:t>Interrogation écrite, devoir surveillée, examen final</w:t>
      </w:r>
    </w:p>
    <w:p w14:paraId="77B04A3F" w14:textId="77777777" w:rsidR="008A23AA" w:rsidRPr="007777D5" w:rsidRDefault="008A23AA" w:rsidP="008A23AA">
      <w:pPr>
        <w:autoSpaceDE w:val="0"/>
        <w:autoSpaceDN w:val="0"/>
        <w:adjustRightInd w:val="0"/>
        <w:jc w:val="both"/>
        <w:rPr>
          <w:rFonts w:asciiTheme="majorBidi" w:hAnsiTheme="majorBidi" w:cstheme="majorBidi"/>
          <w:b/>
          <w:bCs/>
          <w:color w:val="000000"/>
        </w:rPr>
      </w:pPr>
    </w:p>
    <w:p w14:paraId="411D3EA2" w14:textId="77777777" w:rsidR="008A23AA" w:rsidRPr="007777D5" w:rsidRDefault="008A23AA" w:rsidP="008A23AA">
      <w:pPr>
        <w:autoSpaceDE w:val="0"/>
        <w:autoSpaceDN w:val="0"/>
        <w:adjustRightInd w:val="0"/>
        <w:jc w:val="both"/>
        <w:rPr>
          <w:rFonts w:asciiTheme="majorBidi" w:hAnsiTheme="majorBidi" w:cstheme="majorBidi"/>
          <w:b/>
          <w:bCs/>
          <w:color w:val="000000"/>
          <w:u w:val="single"/>
        </w:rPr>
      </w:pPr>
      <w:r w:rsidRPr="007777D5">
        <w:rPr>
          <w:rFonts w:asciiTheme="majorBidi" w:hAnsiTheme="majorBidi" w:cstheme="majorBidi"/>
          <w:b/>
          <w:bCs/>
          <w:color w:val="000000"/>
          <w:u w:val="single"/>
        </w:rPr>
        <w:t>Références bibliographiques:</w:t>
      </w:r>
    </w:p>
    <w:p w14:paraId="19F8AE7C" w14:textId="77777777" w:rsidR="008A23AA" w:rsidRPr="007777D5" w:rsidRDefault="008A23AA" w:rsidP="008A23AA">
      <w:pPr>
        <w:jc w:val="both"/>
        <w:rPr>
          <w:rFonts w:asciiTheme="majorBidi" w:hAnsiTheme="majorBidi" w:cstheme="majorBidi"/>
          <w:b/>
          <w:bCs/>
        </w:rPr>
      </w:pPr>
      <w:r w:rsidRPr="007777D5">
        <w:rPr>
          <w:rFonts w:asciiTheme="majorBidi" w:hAnsiTheme="majorBidi" w:cstheme="majorBidi"/>
          <w:b/>
          <w:bCs/>
        </w:rPr>
        <w:t xml:space="preserve">[1] Kada </w:t>
      </w:r>
      <w:proofErr w:type="spellStart"/>
      <w:r w:rsidRPr="007777D5">
        <w:rPr>
          <w:rFonts w:asciiTheme="majorBidi" w:hAnsiTheme="majorBidi" w:cstheme="majorBidi"/>
          <w:b/>
          <w:bCs/>
        </w:rPr>
        <w:t>Allab</w:t>
      </w:r>
      <w:proofErr w:type="spellEnd"/>
      <w:r w:rsidRPr="007777D5">
        <w:rPr>
          <w:rFonts w:asciiTheme="majorBidi" w:hAnsiTheme="majorBidi" w:cstheme="majorBidi"/>
          <w:b/>
          <w:bCs/>
        </w:rPr>
        <w:t xml:space="preserve">, </w:t>
      </w:r>
      <w:r w:rsidRPr="007777D5">
        <w:rPr>
          <w:rFonts w:asciiTheme="majorBidi" w:hAnsiTheme="majorBidi" w:cstheme="majorBidi"/>
        </w:rPr>
        <w:t>Eléments d'Analyse. Office des publications Universitaires. Ben Aknoun. Alger 1984</w:t>
      </w:r>
      <w:r w:rsidRPr="007777D5">
        <w:rPr>
          <w:rFonts w:asciiTheme="majorBidi" w:hAnsiTheme="majorBidi" w:cstheme="majorBidi"/>
          <w:b/>
          <w:bCs/>
        </w:rPr>
        <w:t xml:space="preserve"> </w:t>
      </w:r>
    </w:p>
    <w:p w14:paraId="744A9885" w14:textId="77777777" w:rsidR="008A23AA" w:rsidRPr="007777D5" w:rsidRDefault="008A23AA" w:rsidP="008A23AA">
      <w:pPr>
        <w:jc w:val="both"/>
        <w:rPr>
          <w:rFonts w:asciiTheme="majorBidi" w:hAnsiTheme="majorBidi" w:cstheme="majorBidi"/>
        </w:rPr>
      </w:pPr>
      <w:r w:rsidRPr="007777D5">
        <w:rPr>
          <w:rFonts w:asciiTheme="majorBidi" w:hAnsiTheme="majorBidi" w:cstheme="majorBidi"/>
          <w:b/>
          <w:bCs/>
        </w:rPr>
        <w:t xml:space="preserve">[2] N. Piskounov, </w:t>
      </w:r>
      <w:r w:rsidRPr="007777D5">
        <w:rPr>
          <w:rFonts w:asciiTheme="majorBidi" w:hAnsiTheme="majorBidi" w:cstheme="majorBidi"/>
        </w:rPr>
        <w:t xml:space="preserve">Calcul différentiel et </w:t>
      </w:r>
      <w:proofErr w:type="spellStart"/>
      <w:r w:rsidRPr="007777D5">
        <w:rPr>
          <w:rFonts w:asciiTheme="majorBidi" w:hAnsiTheme="majorBidi" w:cstheme="majorBidi"/>
        </w:rPr>
        <w:t>integral</w:t>
      </w:r>
      <w:proofErr w:type="spellEnd"/>
      <w:r w:rsidRPr="007777D5">
        <w:rPr>
          <w:rFonts w:asciiTheme="majorBidi" w:hAnsiTheme="majorBidi" w:cstheme="majorBidi"/>
        </w:rPr>
        <w:t>. Editions Mir. Moscou 1978</w:t>
      </w:r>
    </w:p>
    <w:p w14:paraId="6CCA1F79" w14:textId="77777777" w:rsidR="008A23AA" w:rsidRPr="007777D5" w:rsidRDefault="008A23AA" w:rsidP="008A23AA">
      <w:pPr>
        <w:jc w:val="both"/>
        <w:rPr>
          <w:rFonts w:asciiTheme="majorBidi" w:hAnsiTheme="majorBidi" w:cstheme="majorBidi"/>
        </w:rPr>
      </w:pPr>
      <w:r w:rsidRPr="007777D5">
        <w:rPr>
          <w:rFonts w:asciiTheme="majorBidi" w:hAnsiTheme="majorBidi" w:cstheme="majorBidi"/>
          <w:b/>
          <w:bCs/>
        </w:rPr>
        <w:t xml:space="preserve">[3] J. </w:t>
      </w:r>
      <w:proofErr w:type="spellStart"/>
      <w:r w:rsidRPr="007777D5">
        <w:rPr>
          <w:rFonts w:asciiTheme="majorBidi" w:hAnsiTheme="majorBidi" w:cstheme="majorBidi"/>
          <w:b/>
          <w:bCs/>
        </w:rPr>
        <w:t>Dixmier</w:t>
      </w:r>
      <w:proofErr w:type="spellEnd"/>
      <w:r w:rsidRPr="007777D5">
        <w:rPr>
          <w:rFonts w:asciiTheme="majorBidi" w:hAnsiTheme="majorBidi" w:cstheme="majorBidi"/>
          <w:b/>
          <w:bCs/>
        </w:rPr>
        <w:t xml:space="preserve">, </w:t>
      </w:r>
      <w:r w:rsidRPr="007777D5">
        <w:rPr>
          <w:rFonts w:asciiTheme="majorBidi" w:hAnsiTheme="majorBidi" w:cstheme="majorBidi"/>
        </w:rPr>
        <w:t xml:space="preserve">Cours de mathématiques du premier cycle. 1ère année. </w:t>
      </w:r>
      <w:proofErr w:type="spellStart"/>
      <w:r w:rsidRPr="007777D5">
        <w:rPr>
          <w:rFonts w:asciiTheme="majorBidi" w:hAnsiTheme="majorBidi" w:cstheme="majorBidi"/>
        </w:rPr>
        <w:t>Gauthiers</w:t>
      </w:r>
      <w:proofErr w:type="spellEnd"/>
      <w:r w:rsidRPr="007777D5">
        <w:rPr>
          <w:rFonts w:asciiTheme="majorBidi" w:hAnsiTheme="majorBidi" w:cstheme="majorBidi"/>
        </w:rPr>
        <w:t xml:space="preserve">-Villars. Paris 1976 </w:t>
      </w:r>
    </w:p>
    <w:p w14:paraId="21265A39" w14:textId="77777777" w:rsidR="008A23AA" w:rsidRPr="007777D5" w:rsidRDefault="008A23AA" w:rsidP="008A23AA">
      <w:pPr>
        <w:jc w:val="both"/>
        <w:rPr>
          <w:rFonts w:asciiTheme="majorBidi" w:hAnsiTheme="majorBidi" w:cstheme="majorBidi"/>
        </w:rPr>
      </w:pPr>
      <w:r w:rsidRPr="007777D5">
        <w:rPr>
          <w:rFonts w:asciiTheme="majorBidi" w:hAnsiTheme="majorBidi" w:cstheme="majorBidi"/>
          <w:b/>
          <w:bCs/>
        </w:rPr>
        <w:t xml:space="preserve">[4] R. Murray Spiegel.  </w:t>
      </w:r>
      <w:r w:rsidRPr="007777D5">
        <w:rPr>
          <w:rFonts w:asciiTheme="majorBidi" w:hAnsiTheme="majorBidi" w:cstheme="majorBidi"/>
        </w:rPr>
        <w:t>Théorie et applications de l'Analyse. McGraw-Hill, Paris 1973</w:t>
      </w:r>
    </w:p>
    <w:p w14:paraId="575FFA86" w14:textId="77777777" w:rsidR="008A23AA" w:rsidRPr="007777D5" w:rsidRDefault="008A23AA" w:rsidP="008A23AA">
      <w:pPr>
        <w:jc w:val="both"/>
        <w:rPr>
          <w:rFonts w:asciiTheme="majorBidi" w:hAnsiTheme="majorBidi" w:cstheme="majorBidi"/>
        </w:rPr>
      </w:pPr>
      <w:r w:rsidRPr="007777D5">
        <w:rPr>
          <w:rFonts w:asciiTheme="majorBidi" w:hAnsiTheme="majorBidi" w:cstheme="majorBidi"/>
          <w:b/>
          <w:bCs/>
        </w:rPr>
        <w:t xml:space="preserve">[5] G. Flory,  </w:t>
      </w:r>
      <w:r w:rsidRPr="007777D5">
        <w:rPr>
          <w:rFonts w:asciiTheme="majorBidi" w:hAnsiTheme="majorBidi" w:cstheme="majorBidi"/>
        </w:rPr>
        <w:t>Topologie, Analyse. Exercices avec solutions. Vuibert. Paris 1978</w:t>
      </w:r>
    </w:p>
    <w:p w14:paraId="181ABAE7" w14:textId="77777777" w:rsidR="008A23AA" w:rsidRPr="007777D5" w:rsidRDefault="008A23AA" w:rsidP="008A23AA">
      <w:pPr>
        <w:rPr>
          <w:rFonts w:asciiTheme="majorBidi" w:hAnsiTheme="majorBidi" w:cstheme="majorBidi"/>
        </w:rPr>
      </w:pPr>
    </w:p>
    <w:p w14:paraId="5480E9B0" w14:textId="77777777" w:rsidR="008A23AA" w:rsidRPr="007777D5" w:rsidRDefault="008A23AA" w:rsidP="008A23AA">
      <w:pPr>
        <w:rPr>
          <w:rFonts w:asciiTheme="majorBidi" w:hAnsiTheme="majorBidi" w:cstheme="majorBidi"/>
        </w:rPr>
      </w:pPr>
    </w:p>
    <w:p w14:paraId="7091E07F" w14:textId="77777777" w:rsidR="008A23AA" w:rsidRPr="007777D5" w:rsidRDefault="008A23AA" w:rsidP="008A23AA">
      <w:pPr>
        <w:rPr>
          <w:rFonts w:asciiTheme="majorBidi" w:hAnsiTheme="majorBidi" w:cstheme="majorBidi"/>
        </w:rPr>
      </w:pPr>
    </w:p>
    <w:p w14:paraId="275E66FE" w14:textId="77777777" w:rsidR="008A23AA" w:rsidRPr="007777D5" w:rsidRDefault="008A23AA" w:rsidP="008A23AA">
      <w:pPr>
        <w:rPr>
          <w:rFonts w:asciiTheme="majorBidi" w:hAnsiTheme="majorBidi" w:cstheme="majorBidi"/>
        </w:rPr>
      </w:pPr>
    </w:p>
    <w:p w14:paraId="6BA1E5AE" w14:textId="77777777" w:rsidR="008A23AA" w:rsidRPr="007777D5" w:rsidRDefault="008A23AA" w:rsidP="008A23AA">
      <w:pPr>
        <w:rPr>
          <w:rFonts w:asciiTheme="majorBidi" w:hAnsiTheme="majorBidi" w:cstheme="majorBidi"/>
        </w:rPr>
      </w:pPr>
    </w:p>
    <w:p w14:paraId="3CF52206" w14:textId="77777777" w:rsidR="008A23AA" w:rsidRPr="007777D5" w:rsidRDefault="008A23AA" w:rsidP="008A23AA">
      <w:pPr>
        <w:rPr>
          <w:rFonts w:asciiTheme="majorBidi" w:hAnsiTheme="majorBidi" w:cstheme="majorBidi"/>
        </w:rPr>
      </w:pPr>
    </w:p>
    <w:p w14:paraId="2327038B" w14:textId="77777777" w:rsidR="008A23AA" w:rsidRPr="007777D5" w:rsidRDefault="008A23AA" w:rsidP="008A23AA">
      <w:pPr>
        <w:rPr>
          <w:rFonts w:asciiTheme="majorBidi" w:hAnsiTheme="majorBidi" w:cstheme="majorBidi"/>
        </w:rPr>
      </w:pPr>
    </w:p>
    <w:p w14:paraId="2ABFAA4A" w14:textId="77777777" w:rsidR="008A23AA" w:rsidRPr="007777D5" w:rsidRDefault="008A23AA" w:rsidP="008A23AA">
      <w:pPr>
        <w:rPr>
          <w:rFonts w:asciiTheme="majorBidi" w:hAnsiTheme="majorBidi" w:cstheme="majorBidi"/>
        </w:rPr>
      </w:pPr>
    </w:p>
    <w:p w14:paraId="15F4949B" w14:textId="77777777" w:rsidR="008A23AA" w:rsidRPr="007777D5" w:rsidRDefault="008A23AA" w:rsidP="008A23AA">
      <w:pPr>
        <w:rPr>
          <w:rFonts w:asciiTheme="majorBidi" w:hAnsiTheme="majorBidi" w:cstheme="majorBidi"/>
        </w:rPr>
      </w:pPr>
    </w:p>
    <w:p w14:paraId="62F5A8DE" w14:textId="77777777" w:rsidR="008A23AA" w:rsidRPr="007777D5" w:rsidRDefault="008A23AA" w:rsidP="008A23AA">
      <w:pPr>
        <w:rPr>
          <w:rFonts w:asciiTheme="majorBidi" w:hAnsiTheme="majorBidi" w:cstheme="majorBidi"/>
        </w:rPr>
      </w:pPr>
    </w:p>
    <w:p w14:paraId="055C2D16" w14:textId="77777777" w:rsidR="008A23AA" w:rsidRPr="007777D5" w:rsidRDefault="008A23AA" w:rsidP="008A23AA">
      <w:pPr>
        <w:rPr>
          <w:rFonts w:asciiTheme="majorBidi" w:hAnsiTheme="majorBidi" w:cstheme="majorBidi"/>
        </w:rPr>
      </w:pPr>
    </w:p>
    <w:p w14:paraId="3C3A4FB4" w14:textId="77777777" w:rsidR="008A23AA" w:rsidRPr="007777D5" w:rsidRDefault="008A23AA" w:rsidP="008A23AA">
      <w:pPr>
        <w:rPr>
          <w:rFonts w:asciiTheme="majorBidi" w:hAnsiTheme="majorBidi" w:cstheme="majorBidi"/>
        </w:rPr>
      </w:pPr>
    </w:p>
    <w:p w14:paraId="24107466" w14:textId="77777777" w:rsidR="008A23AA" w:rsidRPr="007777D5" w:rsidRDefault="008A23AA" w:rsidP="008A23AA">
      <w:pPr>
        <w:rPr>
          <w:rFonts w:asciiTheme="majorBidi" w:hAnsiTheme="majorBidi" w:cstheme="majorBidi"/>
        </w:rPr>
      </w:pPr>
    </w:p>
    <w:p w14:paraId="264E35E3" w14:textId="77777777" w:rsidR="008A23AA" w:rsidRPr="007777D5" w:rsidRDefault="008A23AA" w:rsidP="008A23AA">
      <w:pPr>
        <w:rPr>
          <w:rFonts w:asciiTheme="majorBidi" w:hAnsiTheme="majorBidi" w:cstheme="majorBidi"/>
        </w:rPr>
      </w:pPr>
    </w:p>
    <w:p w14:paraId="21760E39" w14:textId="77777777" w:rsidR="008A23AA" w:rsidRPr="007777D5" w:rsidRDefault="008A23AA" w:rsidP="008A23AA">
      <w:pPr>
        <w:rPr>
          <w:rFonts w:asciiTheme="majorBidi" w:hAnsiTheme="majorBidi" w:cstheme="majorBidi"/>
        </w:rPr>
      </w:pPr>
    </w:p>
    <w:p w14:paraId="490C627E" w14:textId="77777777" w:rsidR="008A23AA" w:rsidRPr="007777D5" w:rsidRDefault="008A23AA" w:rsidP="008A23AA">
      <w:pPr>
        <w:rPr>
          <w:rFonts w:asciiTheme="majorBidi" w:hAnsiTheme="majorBidi" w:cstheme="majorBidi"/>
        </w:rPr>
      </w:pPr>
    </w:p>
    <w:p w14:paraId="7B2B680B" w14:textId="77777777" w:rsidR="008A23AA" w:rsidRPr="007777D5" w:rsidRDefault="008A23AA" w:rsidP="008A23AA">
      <w:pPr>
        <w:rPr>
          <w:rFonts w:asciiTheme="majorBidi" w:hAnsiTheme="majorBidi" w:cstheme="majorBidi"/>
        </w:rPr>
      </w:pPr>
    </w:p>
    <w:p w14:paraId="4B4359E4" w14:textId="77777777" w:rsidR="008A23AA" w:rsidRPr="007777D5" w:rsidRDefault="008A23AA" w:rsidP="008A23AA">
      <w:pPr>
        <w:rPr>
          <w:rFonts w:asciiTheme="majorBidi" w:hAnsiTheme="majorBidi" w:cstheme="majorBidi"/>
        </w:rPr>
      </w:pPr>
    </w:p>
    <w:p w14:paraId="71DC6F3E" w14:textId="77777777" w:rsidR="008A23AA" w:rsidRPr="007777D5" w:rsidRDefault="008A23AA" w:rsidP="008A23AA">
      <w:pPr>
        <w:rPr>
          <w:rFonts w:asciiTheme="majorBidi" w:hAnsiTheme="majorBidi" w:cstheme="majorBidi"/>
        </w:rPr>
      </w:pPr>
    </w:p>
    <w:p w14:paraId="30A4A18C" w14:textId="77777777" w:rsidR="008A23AA" w:rsidRPr="007777D5" w:rsidRDefault="008A23AA" w:rsidP="008A23AA">
      <w:pPr>
        <w:rPr>
          <w:rFonts w:asciiTheme="majorBidi" w:hAnsiTheme="majorBidi" w:cstheme="majorBidi"/>
        </w:rPr>
      </w:pPr>
    </w:p>
    <w:p w14:paraId="36D653CC" w14:textId="77777777" w:rsidR="008A23AA" w:rsidRPr="007777D5" w:rsidRDefault="008A23AA" w:rsidP="008A23AA">
      <w:pPr>
        <w:rPr>
          <w:rFonts w:asciiTheme="majorBidi" w:hAnsiTheme="majorBidi" w:cstheme="majorBidi"/>
        </w:rPr>
      </w:pPr>
    </w:p>
    <w:p w14:paraId="57598E14" w14:textId="77777777" w:rsidR="008A23AA" w:rsidRPr="007777D5" w:rsidRDefault="008A23AA" w:rsidP="008A23AA">
      <w:pPr>
        <w:rPr>
          <w:rFonts w:asciiTheme="majorBidi" w:hAnsiTheme="majorBidi" w:cstheme="majorBidi"/>
        </w:rPr>
      </w:pPr>
    </w:p>
    <w:p w14:paraId="21AC6E5C" w14:textId="77777777" w:rsidR="008A23AA" w:rsidRPr="007777D5" w:rsidRDefault="008A23AA" w:rsidP="008A23AA">
      <w:pPr>
        <w:rPr>
          <w:rFonts w:asciiTheme="majorBidi" w:hAnsiTheme="majorBidi" w:cstheme="majorBidi"/>
        </w:rPr>
      </w:pPr>
    </w:p>
    <w:p w14:paraId="6F1271C5" w14:textId="77777777" w:rsidR="008A23AA" w:rsidRPr="007777D5" w:rsidRDefault="008A23AA" w:rsidP="008A23AA">
      <w:pPr>
        <w:rPr>
          <w:rFonts w:asciiTheme="majorBidi" w:hAnsiTheme="majorBidi" w:cstheme="majorBidi"/>
        </w:rPr>
      </w:pPr>
    </w:p>
    <w:p w14:paraId="31A3952B" w14:textId="77777777" w:rsidR="008A23AA" w:rsidRDefault="008A23AA" w:rsidP="008A23AA">
      <w:pPr>
        <w:rPr>
          <w:rFonts w:asciiTheme="majorBidi" w:hAnsiTheme="majorBidi" w:cstheme="majorBidi"/>
        </w:rPr>
      </w:pPr>
    </w:p>
    <w:p w14:paraId="6B9E5D2C" w14:textId="77777777" w:rsidR="008A23AA" w:rsidRDefault="008A23AA" w:rsidP="008A23AA">
      <w:pPr>
        <w:rPr>
          <w:rFonts w:asciiTheme="majorBidi" w:hAnsiTheme="majorBidi" w:cstheme="majorBidi"/>
        </w:rPr>
      </w:pPr>
    </w:p>
    <w:p w14:paraId="356956EC" w14:textId="77777777" w:rsidR="008A23AA" w:rsidRDefault="008A23AA" w:rsidP="008A23AA">
      <w:pPr>
        <w:rPr>
          <w:rFonts w:asciiTheme="majorBidi" w:hAnsiTheme="majorBidi" w:cstheme="majorBidi"/>
        </w:rPr>
      </w:pPr>
    </w:p>
    <w:p w14:paraId="253871FB" w14:textId="77777777" w:rsidR="008A23AA" w:rsidRDefault="008A23AA" w:rsidP="008A23AA">
      <w:pPr>
        <w:rPr>
          <w:rFonts w:asciiTheme="majorBidi" w:hAnsiTheme="majorBidi" w:cstheme="majorBidi"/>
        </w:rPr>
      </w:pPr>
    </w:p>
    <w:p w14:paraId="01796049" w14:textId="77777777" w:rsidR="008A23AA" w:rsidRDefault="008A23AA" w:rsidP="008A23AA">
      <w:pPr>
        <w:rPr>
          <w:rFonts w:asciiTheme="majorBidi" w:hAnsiTheme="majorBidi" w:cstheme="majorBidi"/>
        </w:rPr>
      </w:pPr>
    </w:p>
    <w:p w14:paraId="286F898B" w14:textId="77777777" w:rsidR="008A23AA" w:rsidRDefault="008A23AA" w:rsidP="008A23AA">
      <w:pPr>
        <w:rPr>
          <w:rFonts w:asciiTheme="majorBidi" w:hAnsiTheme="majorBidi" w:cstheme="majorBidi"/>
        </w:rPr>
      </w:pPr>
    </w:p>
    <w:p w14:paraId="59FC55BD" w14:textId="77777777" w:rsidR="008A23AA" w:rsidRDefault="008A23AA" w:rsidP="008A23AA">
      <w:pPr>
        <w:rPr>
          <w:rFonts w:asciiTheme="majorBidi" w:hAnsiTheme="majorBidi" w:cstheme="majorBidi"/>
        </w:rPr>
      </w:pPr>
    </w:p>
    <w:p w14:paraId="40721A80" w14:textId="77777777" w:rsidR="008A23AA" w:rsidRDefault="008A23AA" w:rsidP="008A23AA">
      <w:pPr>
        <w:rPr>
          <w:rFonts w:asciiTheme="majorBidi" w:hAnsiTheme="majorBidi" w:cstheme="majorBidi"/>
        </w:rPr>
      </w:pPr>
    </w:p>
    <w:p w14:paraId="31855E68" w14:textId="77777777" w:rsidR="00716F7A" w:rsidRDefault="00716F7A" w:rsidP="008A23AA">
      <w:pPr>
        <w:rPr>
          <w:rFonts w:asciiTheme="majorBidi" w:hAnsiTheme="majorBidi" w:cstheme="majorBidi"/>
        </w:rPr>
      </w:pPr>
    </w:p>
    <w:p w14:paraId="25D67488" w14:textId="77777777" w:rsidR="00716F7A" w:rsidRDefault="00716F7A" w:rsidP="008A23AA">
      <w:pPr>
        <w:rPr>
          <w:rFonts w:asciiTheme="majorBidi" w:hAnsiTheme="majorBidi" w:cstheme="majorBidi"/>
        </w:rPr>
      </w:pPr>
    </w:p>
    <w:p w14:paraId="7832399A" w14:textId="77777777" w:rsidR="00716F7A" w:rsidRDefault="00716F7A" w:rsidP="008A23AA">
      <w:pPr>
        <w:rPr>
          <w:rFonts w:asciiTheme="majorBidi" w:hAnsiTheme="majorBidi" w:cstheme="majorBidi"/>
        </w:rPr>
      </w:pPr>
    </w:p>
    <w:p w14:paraId="4A95C08D" w14:textId="77777777" w:rsidR="00716F7A" w:rsidRDefault="00716F7A" w:rsidP="008A23AA">
      <w:pPr>
        <w:rPr>
          <w:rFonts w:asciiTheme="majorBidi" w:hAnsiTheme="majorBidi" w:cstheme="majorBidi"/>
        </w:rPr>
      </w:pPr>
    </w:p>
    <w:p w14:paraId="78C48237" w14:textId="77777777" w:rsidR="008A23AA" w:rsidRPr="007777D5" w:rsidRDefault="008A23AA" w:rsidP="008A23AA">
      <w:pPr>
        <w:rPr>
          <w:rFonts w:asciiTheme="majorBidi" w:hAnsiTheme="majorBidi" w:cstheme="majorBidi"/>
        </w:rPr>
      </w:pPr>
    </w:p>
    <w:p w14:paraId="25C47018"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AEEF3" w:themeFill="accent5" w:themeFillTint="33"/>
        <w:spacing w:line="276" w:lineRule="auto"/>
        <w:jc w:val="both"/>
        <w:rPr>
          <w:rFonts w:asciiTheme="majorBidi" w:hAnsiTheme="majorBidi" w:cstheme="majorBidi"/>
          <w:b/>
          <w:bCs/>
          <w:iCs/>
        </w:rPr>
      </w:pPr>
      <w:r w:rsidRPr="007777D5">
        <w:rPr>
          <w:rFonts w:asciiTheme="majorBidi" w:hAnsiTheme="majorBidi" w:cstheme="majorBidi"/>
          <w:b/>
          <w:bCs/>
          <w:iCs/>
        </w:rPr>
        <w:lastRenderedPageBreak/>
        <w:t>Semestre: 2</w:t>
      </w:r>
    </w:p>
    <w:p w14:paraId="7C0D02C9"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AEEF3" w:themeFill="accent5" w:themeFillTint="33"/>
        <w:spacing w:line="276" w:lineRule="auto"/>
        <w:jc w:val="both"/>
        <w:rPr>
          <w:rFonts w:asciiTheme="majorBidi" w:hAnsiTheme="majorBidi" w:cstheme="majorBidi"/>
          <w:b/>
          <w:bCs/>
          <w:iCs/>
        </w:rPr>
      </w:pPr>
      <w:r w:rsidRPr="007777D5">
        <w:rPr>
          <w:rFonts w:asciiTheme="majorBidi" w:hAnsiTheme="majorBidi" w:cstheme="majorBidi"/>
          <w:b/>
          <w:bCs/>
          <w:iCs/>
        </w:rPr>
        <w:t>Unité d’enseignement: UEF 1.2.2</w:t>
      </w:r>
    </w:p>
    <w:p w14:paraId="1A30D075"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AEEF3" w:themeFill="accent5" w:themeFillTint="33"/>
        <w:spacing w:line="276" w:lineRule="auto"/>
        <w:jc w:val="both"/>
        <w:rPr>
          <w:rFonts w:asciiTheme="majorBidi" w:eastAsia="Times New Roman" w:hAnsiTheme="majorBidi" w:cstheme="majorBidi"/>
          <w:b/>
          <w:bCs/>
          <w:color w:val="000000"/>
        </w:rPr>
      </w:pPr>
      <w:r w:rsidRPr="007777D5">
        <w:rPr>
          <w:rFonts w:asciiTheme="majorBidi" w:hAnsiTheme="majorBidi" w:cstheme="majorBidi"/>
          <w:b/>
          <w:bCs/>
          <w:iCs/>
        </w:rPr>
        <w:t xml:space="preserve">Matière : </w:t>
      </w:r>
      <w:proofErr w:type="gramStart"/>
      <w:r w:rsidRPr="007777D5">
        <w:rPr>
          <w:rFonts w:asciiTheme="majorBidi" w:hAnsiTheme="majorBidi" w:cstheme="majorBidi"/>
          <w:b/>
          <w:bCs/>
        </w:rPr>
        <w:t>Algèbre  2</w:t>
      </w:r>
      <w:proofErr w:type="gramEnd"/>
    </w:p>
    <w:p w14:paraId="5DB9E0A9"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AEEF3" w:themeFill="accent5" w:themeFillTint="33"/>
        <w:spacing w:line="276" w:lineRule="auto"/>
        <w:jc w:val="both"/>
        <w:rPr>
          <w:rFonts w:asciiTheme="majorBidi" w:hAnsiTheme="majorBidi" w:cstheme="majorBidi"/>
          <w:b/>
          <w:bCs/>
          <w:iCs/>
        </w:rPr>
      </w:pPr>
      <w:r w:rsidRPr="007777D5">
        <w:rPr>
          <w:rFonts w:asciiTheme="majorBidi" w:eastAsia="Times New Roman" w:hAnsiTheme="majorBidi" w:cstheme="majorBidi"/>
          <w:b/>
          <w:bCs/>
          <w:color w:val="000000"/>
        </w:rPr>
        <w:t>VHS: 45h00 (Cours: 1h30, TD: 1h30)</w:t>
      </w:r>
    </w:p>
    <w:p w14:paraId="3EEC8A29"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AEEF3" w:themeFill="accent5" w:themeFillTint="33"/>
        <w:spacing w:line="276" w:lineRule="auto"/>
        <w:jc w:val="both"/>
        <w:rPr>
          <w:rFonts w:asciiTheme="majorBidi" w:hAnsiTheme="majorBidi" w:cstheme="majorBidi"/>
          <w:b/>
          <w:bCs/>
          <w:iCs/>
        </w:rPr>
      </w:pPr>
      <w:r w:rsidRPr="007777D5">
        <w:rPr>
          <w:rFonts w:asciiTheme="majorBidi" w:hAnsiTheme="majorBidi" w:cstheme="majorBidi"/>
          <w:b/>
          <w:bCs/>
          <w:iCs/>
        </w:rPr>
        <w:t>Crédits: 4</w:t>
      </w:r>
    </w:p>
    <w:p w14:paraId="137D2DC6"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AEEF3" w:themeFill="accent5" w:themeFillTint="33"/>
        <w:spacing w:line="276" w:lineRule="auto"/>
        <w:jc w:val="both"/>
        <w:rPr>
          <w:rFonts w:asciiTheme="majorBidi" w:hAnsiTheme="majorBidi" w:cstheme="majorBidi"/>
          <w:b/>
          <w:bCs/>
          <w:iCs/>
        </w:rPr>
      </w:pPr>
      <w:r w:rsidRPr="007777D5">
        <w:rPr>
          <w:rFonts w:asciiTheme="majorBidi" w:hAnsiTheme="majorBidi" w:cstheme="majorBidi"/>
          <w:b/>
          <w:bCs/>
          <w:iCs/>
        </w:rPr>
        <w:t>Coefficient: 2</w:t>
      </w:r>
    </w:p>
    <w:p w14:paraId="4451C777" w14:textId="77777777" w:rsidR="008A23AA" w:rsidRPr="007777D5" w:rsidRDefault="008A23AA" w:rsidP="008A23AA">
      <w:pPr>
        <w:rPr>
          <w:rFonts w:asciiTheme="majorBidi" w:hAnsiTheme="majorBidi" w:cstheme="majorBidi"/>
          <w:sz w:val="20"/>
          <w:szCs w:val="20"/>
        </w:rPr>
      </w:pPr>
    </w:p>
    <w:tbl>
      <w:tblPr>
        <w:tblStyle w:val="Grilledutableau"/>
        <w:tblW w:w="9322" w:type="dxa"/>
        <w:tblLook w:val="04A0" w:firstRow="1" w:lastRow="0" w:firstColumn="1" w:lastColumn="0" w:noHBand="0" w:noVBand="1"/>
      </w:tblPr>
      <w:tblGrid>
        <w:gridCol w:w="9322"/>
      </w:tblGrid>
      <w:tr w:rsidR="008A23AA" w:rsidRPr="007777D5" w14:paraId="7D86CCC5" w14:textId="77777777" w:rsidTr="00677B9D">
        <w:tc>
          <w:tcPr>
            <w:tcW w:w="9322" w:type="dxa"/>
          </w:tcPr>
          <w:p w14:paraId="105E0576" w14:textId="77777777" w:rsidR="008A23AA" w:rsidRPr="007777D5" w:rsidRDefault="008A23AA" w:rsidP="00677B9D">
            <w:pPr>
              <w:rPr>
                <w:rFonts w:asciiTheme="majorBidi" w:hAnsiTheme="majorBidi" w:cstheme="majorBidi"/>
                <w:b/>
                <w:bCs/>
              </w:rPr>
            </w:pPr>
            <w:r w:rsidRPr="007777D5">
              <w:rPr>
                <w:rFonts w:asciiTheme="majorBidi" w:hAnsiTheme="majorBidi" w:cstheme="majorBidi"/>
                <w:b/>
                <w:bCs/>
              </w:rPr>
              <w:t>Prérequis :</w:t>
            </w:r>
          </w:p>
          <w:p w14:paraId="0204428F" w14:textId="77777777" w:rsidR="008A23AA" w:rsidRPr="007777D5" w:rsidRDefault="008A23AA">
            <w:pPr>
              <w:pStyle w:val="Paragraphedeliste"/>
              <w:numPr>
                <w:ilvl w:val="0"/>
                <w:numId w:val="214"/>
              </w:numPr>
              <w:rPr>
                <w:rFonts w:asciiTheme="majorBidi" w:hAnsiTheme="majorBidi" w:cstheme="majorBidi"/>
              </w:rPr>
            </w:pPr>
            <w:r w:rsidRPr="007777D5">
              <w:rPr>
                <w:rFonts w:asciiTheme="majorBidi" w:hAnsiTheme="majorBidi" w:cstheme="majorBidi"/>
              </w:rPr>
              <w:t xml:space="preserve"> Algèbre 1 </w:t>
            </w:r>
          </w:p>
          <w:p w14:paraId="787A0E62" w14:textId="77777777" w:rsidR="008A23AA" w:rsidRPr="007777D5" w:rsidRDefault="008A23AA" w:rsidP="00677B9D">
            <w:pPr>
              <w:pStyle w:val="Paragraphedeliste"/>
              <w:rPr>
                <w:rFonts w:asciiTheme="majorBidi" w:hAnsiTheme="majorBidi" w:cstheme="majorBidi"/>
                <w:sz w:val="20"/>
                <w:szCs w:val="20"/>
              </w:rPr>
            </w:pPr>
          </w:p>
        </w:tc>
      </w:tr>
    </w:tbl>
    <w:p w14:paraId="376AAC8F" w14:textId="77777777" w:rsidR="008A23AA" w:rsidRPr="007777D5" w:rsidRDefault="008A23AA" w:rsidP="008A23AA">
      <w:pPr>
        <w:rPr>
          <w:rFonts w:asciiTheme="majorBidi" w:hAnsiTheme="majorBidi" w:cstheme="majorBidi"/>
          <w:sz w:val="20"/>
          <w:szCs w:val="20"/>
        </w:rPr>
      </w:pPr>
    </w:p>
    <w:tbl>
      <w:tblPr>
        <w:tblStyle w:val="Grilledutableau"/>
        <w:tblW w:w="9322" w:type="dxa"/>
        <w:tblLook w:val="04A0" w:firstRow="1" w:lastRow="0" w:firstColumn="1" w:lastColumn="0" w:noHBand="0" w:noVBand="1"/>
      </w:tblPr>
      <w:tblGrid>
        <w:gridCol w:w="9322"/>
      </w:tblGrid>
      <w:tr w:rsidR="008A23AA" w:rsidRPr="007777D5" w14:paraId="44183DA2" w14:textId="77777777" w:rsidTr="00677B9D">
        <w:tc>
          <w:tcPr>
            <w:tcW w:w="9322" w:type="dxa"/>
          </w:tcPr>
          <w:p w14:paraId="126AC1B1" w14:textId="77777777" w:rsidR="008A23AA" w:rsidRPr="007777D5" w:rsidRDefault="008A23AA" w:rsidP="00677B9D">
            <w:pPr>
              <w:autoSpaceDE w:val="0"/>
              <w:autoSpaceDN w:val="0"/>
              <w:adjustRightInd w:val="0"/>
              <w:rPr>
                <w:rFonts w:asciiTheme="majorBidi" w:hAnsiTheme="majorBidi" w:cstheme="majorBidi"/>
              </w:rPr>
            </w:pPr>
            <w:r w:rsidRPr="007777D5">
              <w:rPr>
                <w:rFonts w:asciiTheme="majorBidi" w:hAnsiTheme="majorBidi" w:cstheme="majorBidi"/>
                <w:b/>
                <w:bCs/>
                <w:u w:val="single"/>
              </w:rPr>
              <w:t>Objectifs </w:t>
            </w:r>
            <w:r w:rsidRPr="007777D5">
              <w:rPr>
                <w:rFonts w:asciiTheme="majorBidi" w:hAnsiTheme="majorBidi" w:cstheme="majorBidi"/>
                <w:b/>
                <w:bCs/>
              </w:rPr>
              <w:t>:</w:t>
            </w:r>
          </w:p>
          <w:p w14:paraId="249571AE" w14:textId="77777777" w:rsidR="008A23AA" w:rsidRPr="007777D5" w:rsidRDefault="008A23AA">
            <w:pPr>
              <w:pStyle w:val="Paragraphedeliste"/>
              <w:numPr>
                <w:ilvl w:val="0"/>
                <w:numId w:val="214"/>
              </w:numPr>
              <w:autoSpaceDE w:val="0"/>
              <w:autoSpaceDN w:val="0"/>
              <w:adjustRightInd w:val="0"/>
              <w:rPr>
                <w:rFonts w:asciiTheme="majorBidi" w:hAnsiTheme="majorBidi" w:cstheme="majorBidi"/>
              </w:rPr>
            </w:pPr>
            <w:r w:rsidRPr="007777D5">
              <w:rPr>
                <w:rFonts w:asciiTheme="majorBidi" w:hAnsiTheme="majorBidi" w:cstheme="majorBidi"/>
              </w:rPr>
              <w:t>Consolider les acquis du 1</w:t>
            </w:r>
            <w:r w:rsidRPr="007777D5">
              <w:rPr>
                <w:rFonts w:asciiTheme="majorBidi" w:hAnsiTheme="majorBidi" w:cstheme="majorBidi"/>
                <w:vertAlign w:val="superscript"/>
              </w:rPr>
              <w:t>er</w:t>
            </w:r>
            <w:r w:rsidRPr="007777D5">
              <w:rPr>
                <w:rFonts w:asciiTheme="majorBidi" w:hAnsiTheme="majorBidi" w:cstheme="majorBidi"/>
              </w:rPr>
              <w:t xml:space="preserve"> semestre.</w:t>
            </w:r>
          </w:p>
          <w:p w14:paraId="1436D38A" w14:textId="77777777" w:rsidR="008A23AA" w:rsidRPr="007777D5" w:rsidRDefault="008A23AA">
            <w:pPr>
              <w:pStyle w:val="Paragraphedeliste"/>
              <w:numPr>
                <w:ilvl w:val="0"/>
                <w:numId w:val="214"/>
              </w:numPr>
              <w:autoSpaceDE w:val="0"/>
              <w:autoSpaceDN w:val="0"/>
              <w:adjustRightInd w:val="0"/>
              <w:rPr>
                <w:rFonts w:asciiTheme="majorBidi" w:hAnsiTheme="majorBidi" w:cstheme="majorBidi"/>
              </w:rPr>
            </w:pPr>
            <w:r w:rsidRPr="007777D5">
              <w:rPr>
                <w:rFonts w:asciiTheme="majorBidi" w:hAnsiTheme="majorBidi" w:cstheme="majorBidi"/>
              </w:rPr>
              <w:t>Etudier de nouveaux concepts : somme de plusieurs sous-espaces vectoriels, sous-espaces stables, trace.</w:t>
            </w:r>
          </w:p>
          <w:p w14:paraId="165E18DF" w14:textId="77777777" w:rsidR="008A23AA" w:rsidRPr="007777D5" w:rsidRDefault="008A23AA">
            <w:pPr>
              <w:pStyle w:val="Paragraphedeliste"/>
              <w:numPr>
                <w:ilvl w:val="0"/>
                <w:numId w:val="214"/>
              </w:numPr>
              <w:rPr>
                <w:rFonts w:asciiTheme="majorBidi" w:hAnsiTheme="majorBidi" w:cstheme="majorBidi"/>
                <w:sz w:val="20"/>
                <w:szCs w:val="20"/>
              </w:rPr>
            </w:pPr>
            <w:r w:rsidRPr="007777D5">
              <w:rPr>
                <w:rFonts w:asciiTheme="majorBidi" w:hAnsiTheme="majorBidi" w:cstheme="majorBidi"/>
              </w:rPr>
              <w:t>Passer du registre géométrique au registre matriciel et inversement.</w:t>
            </w:r>
          </w:p>
          <w:p w14:paraId="32ECDE48" w14:textId="77777777" w:rsidR="008A23AA" w:rsidRPr="007777D5" w:rsidRDefault="008A23AA" w:rsidP="00677B9D">
            <w:pPr>
              <w:pStyle w:val="Paragraphedeliste"/>
              <w:rPr>
                <w:rFonts w:asciiTheme="majorBidi" w:hAnsiTheme="majorBidi" w:cstheme="majorBidi"/>
                <w:sz w:val="20"/>
                <w:szCs w:val="20"/>
              </w:rPr>
            </w:pPr>
          </w:p>
        </w:tc>
      </w:tr>
    </w:tbl>
    <w:p w14:paraId="710142A5" w14:textId="77777777" w:rsidR="008A23AA" w:rsidRPr="007777D5" w:rsidRDefault="008A23AA" w:rsidP="008A23AA">
      <w:pPr>
        <w:rPr>
          <w:rFonts w:asciiTheme="majorBidi" w:hAnsiTheme="majorBidi" w:cstheme="majorBidi"/>
          <w:sz w:val="20"/>
          <w:szCs w:val="20"/>
        </w:rPr>
      </w:pPr>
    </w:p>
    <w:p w14:paraId="5866A921" w14:textId="77777777" w:rsidR="008A23AA" w:rsidRPr="007777D5" w:rsidRDefault="008A23AA" w:rsidP="008A23AA">
      <w:pPr>
        <w:rPr>
          <w:rFonts w:asciiTheme="majorBidi" w:hAnsiTheme="majorBidi" w:cstheme="majorBidi"/>
          <w:sz w:val="20"/>
          <w:szCs w:val="20"/>
        </w:rPr>
      </w:pPr>
    </w:p>
    <w:tbl>
      <w:tblPr>
        <w:tblStyle w:val="Grilledutablea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0"/>
      </w:tblGrid>
      <w:tr w:rsidR="008A23AA" w:rsidRPr="007777D5" w14:paraId="3646C0F6" w14:textId="77777777" w:rsidTr="00677B9D">
        <w:trPr>
          <w:trHeight w:val="743"/>
        </w:trPr>
        <w:tc>
          <w:tcPr>
            <w:tcW w:w="9000" w:type="dxa"/>
          </w:tcPr>
          <w:p w14:paraId="7573341F" w14:textId="77777777" w:rsidR="008A23AA" w:rsidRPr="007777D5" w:rsidRDefault="008A23AA" w:rsidP="00677B9D">
            <w:pPr>
              <w:spacing w:line="276" w:lineRule="auto"/>
              <w:rPr>
                <w:rFonts w:asciiTheme="majorBidi" w:hAnsiTheme="majorBidi" w:cstheme="majorBidi"/>
              </w:rPr>
            </w:pPr>
            <w:r w:rsidRPr="007777D5">
              <w:rPr>
                <w:rFonts w:asciiTheme="majorBidi" w:hAnsiTheme="majorBidi" w:cstheme="majorBidi"/>
                <w:b/>
                <w:bCs/>
                <w:u w:val="single"/>
              </w:rPr>
              <w:t>Contenu de l’enseignement :</w:t>
            </w:r>
          </w:p>
          <w:p w14:paraId="5FA380FF" w14:textId="77777777" w:rsidR="008A23AA" w:rsidRPr="007777D5" w:rsidRDefault="008A23AA" w:rsidP="00677B9D">
            <w:pPr>
              <w:spacing w:line="276" w:lineRule="auto"/>
              <w:rPr>
                <w:rFonts w:asciiTheme="majorBidi" w:hAnsiTheme="majorBidi" w:cstheme="majorBidi"/>
                <w:b/>
                <w:bCs/>
                <w:u w:val="single"/>
              </w:rPr>
            </w:pPr>
          </w:p>
          <w:p w14:paraId="1E989AAB" w14:textId="77777777" w:rsidR="008A23AA" w:rsidRPr="007777D5" w:rsidRDefault="008A23AA" w:rsidP="00677B9D">
            <w:pPr>
              <w:spacing w:line="276" w:lineRule="auto"/>
              <w:rPr>
                <w:rFonts w:asciiTheme="majorBidi" w:hAnsiTheme="majorBidi" w:cstheme="majorBidi"/>
              </w:rPr>
            </w:pPr>
            <w:r w:rsidRPr="007777D5">
              <w:rPr>
                <w:rFonts w:asciiTheme="majorBidi" w:hAnsiTheme="majorBidi" w:cstheme="majorBidi"/>
                <w:b/>
                <w:bCs/>
                <w:u w:val="single"/>
              </w:rPr>
              <w:t>Chapitre 1</w:t>
            </w:r>
            <w:r w:rsidRPr="007777D5">
              <w:rPr>
                <w:rFonts w:asciiTheme="majorBidi" w:hAnsiTheme="majorBidi" w:cstheme="majorBidi"/>
                <w:b/>
                <w:bCs/>
              </w:rPr>
              <w:t> : </w:t>
            </w:r>
            <w:r w:rsidRPr="007777D5">
              <w:rPr>
                <w:rFonts w:asciiTheme="majorBidi" w:hAnsiTheme="majorBidi" w:cstheme="majorBidi"/>
              </w:rPr>
              <w:t>Espaces vectoriels</w:t>
            </w:r>
            <w:r w:rsidRPr="007777D5">
              <w:rPr>
                <w:rFonts w:asciiTheme="majorBidi" w:hAnsiTheme="majorBidi" w:cstheme="majorBidi"/>
                <w:b/>
                <w:bCs/>
              </w:rPr>
              <w:t xml:space="preserve"> </w:t>
            </w:r>
          </w:p>
          <w:p w14:paraId="5F725867" w14:textId="77777777" w:rsidR="008A23AA" w:rsidRPr="007777D5" w:rsidRDefault="008A23AA">
            <w:pPr>
              <w:pStyle w:val="Paragraphedeliste"/>
              <w:numPr>
                <w:ilvl w:val="0"/>
                <w:numId w:val="215"/>
              </w:numPr>
              <w:spacing w:line="276" w:lineRule="auto"/>
              <w:rPr>
                <w:rFonts w:asciiTheme="majorBidi" w:hAnsiTheme="majorBidi" w:cstheme="majorBidi"/>
              </w:rPr>
            </w:pPr>
            <w:r w:rsidRPr="007777D5">
              <w:rPr>
                <w:rFonts w:asciiTheme="majorBidi" w:hAnsiTheme="majorBidi" w:cstheme="majorBidi"/>
              </w:rPr>
              <w:t xml:space="preserve">Définition (sur </w:t>
            </w:r>
            <m:oMath>
              <m:r>
                <m:rPr>
                  <m:scr m:val="double-struck"/>
                </m:rPr>
                <w:rPr>
                  <w:rFonts w:ascii="Cambria Math" w:hAnsi="Cambria Math" w:cstheme="majorBidi"/>
                </w:rPr>
                <m:t>R</m:t>
              </m:r>
            </m:oMath>
            <w:r w:rsidRPr="007777D5">
              <w:rPr>
                <w:rFonts w:asciiTheme="majorBidi" w:eastAsiaTheme="minorEastAsia" w:hAnsiTheme="majorBidi" w:cstheme="majorBidi"/>
              </w:rPr>
              <w:t xml:space="preserve"> et</w:t>
            </w:r>
            <m:oMath>
              <m:r>
                <m:rPr>
                  <m:scr m:val="double-struck"/>
                </m:rPr>
                <w:rPr>
                  <w:rFonts w:ascii="Cambria Math" w:hAnsi="Cambria Math" w:cstheme="majorBidi"/>
                </w:rPr>
                <m:t>C)</m:t>
              </m:r>
            </m:oMath>
            <w:r w:rsidRPr="007777D5">
              <w:rPr>
                <w:rFonts w:asciiTheme="majorBidi" w:eastAsiaTheme="minorEastAsia" w:hAnsiTheme="majorBidi" w:cstheme="majorBidi"/>
              </w:rPr>
              <w:t>.</w:t>
            </w:r>
          </w:p>
          <w:p w14:paraId="40B64FCB" w14:textId="77777777" w:rsidR="008A23AA" w:rsidRPr="007777D5" w:rsidRDefault="008A23AA">
            <w:pPr>
              <w:pStyle w:val="Paragraphedeliste"/>
              <w:numPr>
                <w:ilvl w:val="0"/>
                <w:numId w:val="215"/>
              </w:numPr>
              <w:spacing w:line="276" w:lineRule="auto"/>
              <w:rPr>
                <w:rFonts w:asciiTheme="majorBidi" w:hAnsiTheme="majorBidi" w:cstheme="majorBidi"/>
              </w:rPr>
            </w:pPr>
            <w:r w:rsidRPr="007777D5">
              <w:rPr>
                <w:rFonts w:asciiTheme="majorBidi" w:eastAsiaTheme="minorEastAsia" w:hAnsiTheme="majorBidi" w:cstheme="majorBidi"/>
              </w:rPr>
              <w:t>Sous-espaces vectoriels.</w:t>
            </w:r>
          </w:p>
          <w:p w14:paraId="2D1FF990" w14:textId="77777777" w:rsidR="008A23AA" w:rsidRPr="007777D5" w:rsidRDefault="008A23AA">
            <w:pPr>
              <w:pStyle w:val="Paragraphedeliste"/>
              <w:numPr>
                <w:ilvl w:val="0"/>
                <w:numId w:val="215"/>
              </w:numPr>
              <w:spacing w:line="276" w:lineRule="auto"/>
              <w:rPr>
                <w:rFonts w:asciiTheme="majorBidi" w:hAnsiTheme="majorBidi" w:cstheme="majorBidi"/>
              </w:rPr>
            </w:pPr>
            <w:r w:rsidRPr="007777D5">
              <w:rPr>
                <w:rFonts w:asciiTheme="majorBidi" w:eastAsiaTheme="minorEastAsia" w:hAnsiTheme="majorBidi" w:cstheme="majorBidi"/>
              </w:rPr>
              <w:t>Somme de sous-espaces.</w:t>
            </w:r>
          </w:p>
          <w:p w14:paraId="3EB5C27C" w14:textId="77777777" w:rsidR="008A23AA" w:rsidRPr="007777D5" w:rsidRDefault="008A23AA">
            <w:pPr>
              <w:pStyle w:val="Paragraphedeliste"/>
              <w:numPr>
                <w:ilvl w:val="0"/>
                <w:numId w:val="215"/>
              </w:numPr>
              <w:spacing w:line="276" w:lineRule="auto"/>
              <w:rPr>
                <w:rFonts w:asciiTheme="majorBidi" w:hAnsiTheme="majorBidi" w:cstheme="majorBidi"/>
              </w:rPr>
            </w:pPr>
            <w:r w:rsidRPr="007777D5">
              <w:rPr>
                <w:rFonts w:asciiTheme="majorBidi" w:eastAsiaTheme="minorEastAsia" w:hAnsiTheme="majorBidi" w:cstheme="majorBidi"/>
              </w:rPr>
              <w:t>Sous-espaces supplémentaires.</w:t>
            </w:r>
          </w:p>
          <w:p w14:paraId="5DF2D939" w14:textId="77777777" w:rsidR="008A23AA" w:rsidRPr="007777D5" w:rsidRDefault="008A23AA">
            <w:pPr>
              <w:pStyle w:val="Paragraphedeliste"/>
              <w:numPr>
                <w:ilvl w:val="0"/>
                <w:numId w:val="215"/>
              </w:numPr>
              <w:spacing w:line="276" w:lineRule="auto"/>
              <w:rPr>
                <w:rFonts w:asciiTheme="majorBidi" w:hAnsiTheme="majorBidi" w:cstheme="majorBidi"/>
              </w:rPr>
            </w:pPr>
            <w:r w:rsidRPr="007777D5">
              <w:rPr>
                <w:rFonts w:asciiTheme="majorBidi" w:eastAsiaTheme="minorEastAsia" w:hAnsiTheme="majorBidi" w:cstheme="majorBidi"/>
              </w:rPr>
              <w:t>Famille libre. Famille liée. Base (finie).</w:t>
            </w:r>
          </w:p>
          <w:p w14:paraId="4884592A" w14:textId="77777777" w:rsidR="008A23AA" w:rsidRPr="007777D5" w:rsidRDefault="008A23AA" w:rsidP="00677B9D">
            <w:pPr>
              <w:pStyle w:val="Paragraphedeliste"/>
              <w:spacing w:line="276" w:lineRule="auto"/>
              <w:rPr>
                <w:rFonts w:asciiTheme="majorBidi" w:hAnsiTheme="majorBidi" w:cstheme="majorBidi"/>
              </w:rPr>
            </w:pPr>
          </w:p>
          <w:p w14:paraId="185D8AF5" w14:textId="77777777" w:rsidR="008A23AA" w:rsidRPr="007777D5" w:rsidRDefault="008A23AA" w:rsidP="00677B9D">
            <w:pPr>
              <w:spacing w:line="276" w:lineRule="auto"/>
              <w:rPr>
                <w:rFonts w:asciiTheme="majorBidi" w:hAnsiTheme="majorBidi" w:cstheme="majorBidi"/>
              </w:rPr>
            </w:pPr>
            <w:r w:rsidRPr="007777D5">
              <w:rPr>
                <w:rFonts w:asciiTheme="majorBidi" w:hAnsiTheme="majorBidi" w:cstheme="majorBidi"/>
                <w:b/>
                <w:bCs/>
                <w:u w:val="single"/>
              </w:rPr>
              <w:t>Chapitre 2</w:t>
            </w:r>
            <w:r w:rsidRPr="007777D5">
              <w:rPr>
                <w:rFonts w:asciiTheme="majorBidi" w:hAnsiTheme="majorBidi" w:cstheme="majorBidi"/>
                <w:b/>
                <w:bCs/>
              </w:rPr>
              <w:t xml:space="preserve"> : </w:t>
            </w:r>
            <w:r w:rsidRPr="007777D5">
              <w:rPr>
                <w:rFonts w:asciiTheme="majorBidi" w:hAnsiTheme="majorBidi" w:cstheme="majorBidi"/>
              </w:rPr>
              <w:t xml:space="preserve">Applications linéaires </w:t>
            </w:r>
          </w:p>
          <w:p w14:paraId="57A8A5A8" w14:textId="77777777" w:rsidR="008A23AA" w:rsidRPr="007777D5" w:rsidRDefault="008A23AA">
            <w:pPr>
              <w:pStyle w:val="Paragraphedeliste"/>
              <w:numPr>
                <w:ilvl w:val="0"/>
                <w:numId w:val="216"/>
              </w:numPr>
              <w:spacing w:line="276" w:lineRule="auto"/>
              <w:rPr>
                <w:rFonts w:asciiTheme="majorBidi" w:eastAsiaTheme="minorEastAsia" w:hAnsiTheme="majorBidi" w:cstheme="majorBidi"/>
              </w:rPr>
            </w:pPr>
            <w:r w:rsidRPr="007777D5">
              <w:rPr>
                <w:rFonts w:asciiTheme="majorBidi" w:eastAsiaTheme="minorEastAsia" w:hAnsiTheme="majorBidi" w:cstheme="majorBidi"/>
              </w:rPr>
              <w:t>Définition (opérations).</w:t>
            </w:r>
          </w:p>
          <w:p w14:paraId="7BE7F0E6" w14:textId="77777777" w:rsidR="008A23AA" w:rsidRPr="007777D5" w:rsidRDefault="008A23AA">
            <w:pPr>
              <w:pStyle w:val="Paragraphedeliste"/>
              <w:numPr>
                <w:ilvl w:val="0"/>
                <w:numId w:val="216"/>
              </w:numPr>
              <w:spacing w:line="276" w:lineRule="auto"/>
              <w:rPr>
                <w:rFonts w:asciiTheme="majorBidi" w:eastAsiaTheme="minorEastAsia" w:hAnsiTheme="majorBidi" w:cstheme="majorBidi"/>
              </w:rPr>
            </w:pPr>
            <w:r w:rsidRPr="007777D5">
              <w:rPr>
                <w:rFonts w:asciiTheme="majorBidi" w:eastAsiaTheme="minorEastAsia" w:hAnsiTheme="majorBidi" w:cstheme="majorBidi"/>
              </w:rPr>
              <w:t>Noyau et image.</w:t>
            </w:r>
          </w:p>
          <w:p w14:paraId="0C11A3B7" w14:textId="77777777" w:rsidR="008A23AA" w:rsidRPr="007777D5" w:rsidRDefault="008A23AA">
            <w:pPr>
              <w:pStyle w:val="Paragraphedeliste"/>
              <w:numPr>
                <w:ilvl w:val="0"/>
                <w:numId w:val="216"/>
              </w:numPr>
              <w:spacing w:line="276" w:lineRule="auto"/>
              <w:rPr>
                <w:rFonts w:asciiTheme="majorBidi" w:eastAsiaTheme="minorEastAsia" w:hAnsiTheme="majorBidi" w:cstheme="majorBidi"/>
              </w:rPr>
            </w:pPr>
            <w:r w:rsidRPr="007777D5">
              <w:rPr>
                <w:rFonts w:asciiTheme="majorBidi" w:eastAsiaTheme="minorEastAsia" w:hAnsiTheme="majorBidi" w:cstheme="majorBidi"/>
              </w:rPr>
              <w:t>Rang d’une application linéaire.</w:t>
            </w:r>
          </w:p>
          <w:p w14:paraId="1BC25636" w14:textId="77777777" w:rsidR="008A23AA" w:rsidRPr="007777D5" w:rsidRDefault="008A23AA">
            <w:pPr>
              <w:pStyle w:val="Paragraphedeliste"/>
              <w:numPr>
                <w:ilvl w:val="0"/>
                <w:numId w:val="216"/>
              </w:numPr>
              <w:spacing w:line="276" w:lineRule="auto"/>
              <w:rPr>
                <w:rFonts w:asciiTheme="majorBidi" w:eastAsiaTheme="minorEastAsia" w:hAnsiTheme="majorBidi" w:cstheme="majorBidi"/>
              </w:rPr>
            </w:pPr>
            <w:r w:rsidRPr="007777D5">
              <w:rPr>
                <w:rFonts w:asciiTheme="majorBidi" w:eastAsiaTheme="minorEastAsia" w:hAnsiTheme="majorBidi" w:cstheme="majorBidi"/>
              </w:rPr>
              <w:t>Théorème du rang.</w:t>
            </w:r>
          </w:p>
          <w:p w14:paraId="097207F9" w14:textId="77777777" w:rsidR="008A23AA" w:rsidRPr="007777D5" w:rsidRDefault="008A23AA">
            <w:pPr>
              <w:pStyle w:val="Paragraphedeliste"/>
              <w:numPr>
                <w:ilvl w:val="0"/>
                <w:numId w:val="216"/>
              </w:numPr>
              <w:spacing w:line="276" w:lineRule="auto"/>
              <w:rPr>
                <w:rFonts w:asciiTheme="majorBidi" w:eastAsiaTheme="minorEastAsia" w:hAnsiTheme="majorBidi" w:cstheme="majorBidi"/>
              </w:rPr>
            </w:pPr>
            <w:r w:rsidRPr="007777D5">
              <w:rPr>
                <w:rFonts w:asciiTheme="majorBidi" w:eastAsiaTheme="minorEastAsia" w:hAnsiTheme="majorBidi" w:cstheme="majorBidi"/>
              </w:rPr>
              <w:t>Caractérisation de l’injection, de la surjection et de la bijection.</w:t>
            </w:r>
          </w:p>
          <w:p w14:paraId="76A89154" w14:textId="77777777" w:rsidR="008A23AA" w:rsidRPr="007777D5" w:rsidRDefault="008A23AA" w:rsidP="00677B9D">
            <w:pPr>
              <w:pStyle w:val="Paragraphedeliste"/>
              <w:spacing w:line="276" w:lineRule="auto"/>
              <w:rPr>
                <w:rFonts w:asciiTheme="majorBidi" w:eastAsiaTheme="minorEastAsia" w:hAnsiTheme="majorBidi" w:cstheme="majorBidi"/>
              </w:rPr>
            </w:pPr>
          </w:p>
          <w:p w14:paraId="3BDC345C" w14:textId="77777777" w:rsidR="008A23AA" w:rsidRPr="007777D5" w:rsidRDefault="008A23AA" w:rsidP="00677B9D">
            <w:pPr>
              <w:spacing w:line="276" w:lineRule="auto"/>
              <w:rPr>
                <w:rFonts w:asciiTheme="majorBidi" w:hAnsiTheme="majorBidi" w:cstheme="majorBidi"/>
              </w:rPr>
            </w:pPr>
            <w:r w:rsidRPr="007777D5">
              <w:rPr>
                <w:rFonts w:asciiTheme="majorBidi" w:hAnsiTheme="majorBidi" w:cstheme="majorBidi"/>
                <w:b/>
                <w:bCs/>
                <w:u w:val="single"/>
              </w:rPr>
              <w:t>Chapitre 3 </w:t>
            </w:r>
            <w:r w:rsidRPr="007777D5">
              <w:rPr>
                <w:rFonts w:asciiTheme="majorBidi" w:hAnsiTheme="majorBidi" w:cstheme="majorBidi"/>
                <w:b/>
                <w:bCs/>
              </w:rPr>
              <w:t xml:space="preserve">: </w:t>
            </w:r>
            <w:r w:rsidRPr="007777D5">
              <w:rPr>
                <w:rFonts w:asciiTheme="majorBidi" w:hAnsiTheme="majorBidi" w:cstheme="majorBidi"/>
              </w:rPr>
              <w:t xml:space="preserve">Matrices, matrices associées et déterminants </w:t>
            </w:r>
          </w:p>
          <w:p w14:paraId="09D1762E" w14:textId="77777777" w:rsidR="008A23AA" w:rsidRPr="007777D5" w:rsidRDefault="008A23AA">
            <w:pPr>
              <w:pStyle w:val="Paragraphedeliste"/>
              <w:numPr>
                <w:ilvl w:val="0"/>
                <w:numId w:val="217"/>
              </w:numPr>
              <w:spacing w:line="276" w:lineRule="auto"/>
              <w:rPr>
                <w:rFonts w:asciiTheme="majorBidi" w:eastAsiaTheme="minorEastAsia" w:hAnsiTheme="majorBidi" w:cstheme="majorBidi"/>
              </w:rPr>
            </w:pPr>
            <w:r w:rsidRPr="007777D5">
              <w:rPr>
                <w:rFonts w:asciiTheme="majorBidi" w:eastAsiaTheme="minorEastAsia" w:hAnsiTheme="majorBidi" w:cstheme="majorBidi"/>
              </w:rPr>
              <w:t>Définition (comme tableau de nombres). Matrices particulières.</w:t>
            </w:r>
          </w:p>
          <w:p w14:paraId="43AF8480" w14:textId="77777777" w:rsidR="008A23AA" w:rsidRPr="007777D5" w:rsidRDefault="008A23AA">
            <w:pPr>
              <w:pStyle w:val="Paragraphedeliste"/>
              <w:numPr>
                <w:ilvl w:val="0"/>
                <w:numId w:val="217"/>
              </w:numPr>
              <w:spacing w:line="276" w:lineRule="auto"/>
              <w:rPr>
                <w:rFonts w:asciiTheme="majorBidi" w:eastAsiaTheme="minorEastAsia" w:hAnsiTheme="majorBidi" w:cstheme="majorBidi"/>
              </w:rPr>
            </w:pPr>
            <w:r w:rsidRPr="007777D5">
              <w:rPr>
                <w:rFonts w:asciiTheme="majorBidi" w:eastAsiaTheme="minorEastAsia" w:hAnsiTheme="majorBidi" w:cstheme="majorBidi"/>
              </w:rPr>
              <w:t>Opérations sur les matrices. L’espace vectoriel des matrices.</w:t>
            </w:r>
          </w:p>
          <w:p w14:paraId="3F7AE869" w14:textId="77777777" w:rsidR="008A23AA" w:rsidRPr="007777D5" w:rsidRDefault="008A23AA">
            <w:pPr>
              <w:pStyle w:val="Paragraphedeliste"/>
              <w:numPr>
                <w:ilvl w:val="0"/>
                <w:numId w:val="217"/>
              </w:numPr>
              <w:spacing w:line="276" w:lineRule="auto"/>
              <w:rPr>
                <w:rFonts w:asciiTheme="majorBidi" w:eastAsiaTheme="minorEastAsia" w:hAnsiTheme="majorBidi" w:cstheme="majorBidi"/>
              </w:rPr>
            </w:pPr>
            <w:r w:rsidRPr="007777D5">
              <w:rPr>
                <w:rFonts w:asciiTheme="majorBidi" w:eastAsiaTheme="minorEastAsia" w:hAnsiTheme="majorBidi" w:cstheme="majorBidi"/>
              </w:rPr>
              <w:t>Déterminants (définition (ordre 2, 3 et généralisation) et propriétés).</w:t>
            </w:r>
          </w:p>
          <w:p w14:paraId="6932C9AD" w14:textId="77777777" w:rsidR="008A23AA" w:rsidRPr="007777D5" w:rsidRDefault="008A23AA">
            <w:pPr>
              <w:pStyle w:val="Paragraphedeliste"/>
              <w:numPr>
                <w:ilvl w:val="0"/>
                <w:numId w:val="217"/>
              </w:numPr>
              <w:spacing w:line="276" w:lineRule="auto"/>
              <w:rPr>
                <w:rFonts w:asciiTheme="majorBidi" w:eastAsiaTheme="minorEastAsia" w:hAnsiTheme="majorBidi" w:cstheme="majorBidi"/>
              </w:rPr>
            </w:pPr>
            <w:r w:rsidRPr="007777D5">
              <w:rPr>
                <w:rFonts w:asciiTheme="majorBidi" w:eastAsiaTheme="minorEastAsia" w:hAnsiTheme="majorBidi" w:cstheme="majorBidi"/>
              </w:rPr>
              <w:t>Matrice inversible.</w:t>
            </w:r>
          </w:p>
          <w:p w14:paraId="5C6FE144" w14:textId="77777777" w:rsidR="008A23AA" w:rsidRPr="007777D5" w:rsidRDefault="008A23AA">
            <w:pPr>
              <w:pStyle w:val="Paragraphedeliste"/>
              <w:numPr>
                <w:ilvl w:val="0"/>
                <w:numId w:val="217"/>
              </w:numPr>
              <w:spacing w:line="276" w:lineRule="auto"/>
              <w:rPr>
                <w:rFonts w:asciiTheme="majorBidi" w:eastAsiaTheme="minorEastAsia" w:hAnsiTheme="majorBidi" w:cstheme="majorBidi"/>
              </w:rPr>
            </w:pPr>
            <w:r w:rsidRPr="007777D5">
              <w:rPr>
                <w:rFonts w:asciiTheme="majorBidi" w:eastAsiaTheme="minorEastAsia" w:hAnsiTheme="majorBidi" w:cstheme="majorBidi"/>
              </w:rPr>
              <w:t>Ecriture matricielle d’une application linéaire.</w:t>
            </w:r>
          </w:p>
          <w:p w14:paraId="4B21CB5D" w14:textId="77777777" w:rsidR="008A23AA" w:rsidRPr="007777D5" w:rsidRDefault="008A23AA">
            <w:pPr>
              <w:pStyle w:val="Paragraphedeliste"/>
              <w:numPr>
                <w:ilvl w:val="0"/>
                <w:numId w:val="217"/>
              </w:numPr>
              <w:spacing w:line="276" w:lineRule="auto"/>
              <w:rPr>
                <w:rFonts w:asciiTheme="majorBidi" w:eastAsiaTheme="minorEastAsia" w:hAnsiTheme="majorBidi" w:cstheme="majorBidi"/>
              </w:rPr>
            </w:pPr>
            <w:r w:rsidRPr="007777D5">
              <w:rPr>
                <w:rFonts w:asciiTheme="majorBidi" w:eastAsiaTheme="minorEastAsia" w:hAnsiTheme="majorBidi" w:cstheme="majorBidi"/>
              </w:rPr>
              <w:t>Correspondance entre les opérations sur les applications linéaires et celles sur les matrices.</w:t>
            </w:r>
          </w:p>
          <w:p w14:paraId="6A838A92" w14:textId="77777777" w:rsidR="008A23AA" w:rsidRPr="007777D5" w:rsidRDefault="008A23AA">
            <w:pPr>
              <w:pStyle w:val="Paragraphedeliste"/>
              <w:numPr>
                <w:ilvl w:val="0"/>
                <w:numId w:val="217"/>
              </w:numPr>
              <w:spacing w:line="276" w:lineRule="auto"/>
              <w:rPr>
                <w:rFonts w:asciiTheme="majorBidi" w:eastAsiaTheme="minorEastAsia" w:hAnsiTheme="majorBidi" w:cstheme="majorBidi"/>
              </w:rPr>
            </w:pPr>
            <w:r w:rsidRPr="007777D5">
              <w:rPr>
                <w:rFonts w:asciiTheme="majorBidi" w:eastAsiaTheme="minorEastAsia" w:hAnsiTheme="majorBidi" w:cstheme="majorBidi"/>
              </w:rPr>
              <w:t>Matrice de changement de bases (matrice de passage).</w:t>
            </w:r>
          </w:p>
          <w:p w14:paraId="5367F06F" w14:textId="77777777" w:rsidR="008A23AA" w:rsidRPr="007777D5" w:rsidRDefault="008A23AA">
            <w:pPr>
              <w:pStyle w:val="Paragraphedeliste"/>
              <w:numPr>
                <w:ilvl w:val="0"/>
                <w:numId w:val="217"/>
              </w:numPr>
              <w:spacing w:line="276" w:lineRule="auto"/>
              <w:rPr>
                <w:rFonts w:asciiTheme="majorBidi" w:eastAsiaTheme="minorEastAsia" w:hAnsiTheme="majorBidi" w:cstheme="majorBidi"/>
              </w:rPr>
            </w:pPr>
            <w:r w:rsidRPr="007777D5">
              <w:rPr>
                <w:rFonts w:asciiTheme="majorBidi" w:eastAsiaTheme="minorEastAsia" w:hAnsiTheme="majorBidi" w:cstheme="majorBidi"/>
              </w:rPr>
              <w:t>Effet d’un changement de base sur la matrice d’une application linéaire.</w:t>
            </w:r>
          </w:p>
          <w:p w14:paraId="557FB3A8" w14:textId="77777777" w:rsidR="008A23AA" w:rsidRPr="007777D5" w:rsidRDefault="008A23AA" w:rsidP="00677B9D">
            <w:pPr>
              <w:pStyle w:val="Paragraphedeliste"/>
              <w:spacing w:line="276" w:lineRule="auto"/>
              <w:rPr>
                <w:rFonts w:asciiTheme="majorBidi" w:eastAsiaTheme="minorEastAsia" w:hAnsiTheme="majorBidi" w:cstheme="majorBidi"/>
              </w:rPr>
            </w:pPr>
            <w:r w:rsidRPr="007777D5">
              <w:rPr>
                <w:rFonts w:asciiTheme="majorBidi" w:eastAsiaTheme="minorEastAsia" w:hAnsiTheme="majorBidi" w:cstheme="majorBidi"/>
              </w:rPr>
              <w:t xml:space="preserve"> </w:t>
            </w:r>
          </w:p>
          <w:p w14:paraId="1F1C0C00" w14:textId="77777777" w:rsidR="008A23AA" w:rsidRPr="007777D5" w:rsidRDefault="008A23AA" w:rsidP="00677B9D">
            <w:pPr>
              <w:spacing w:line="276" w:lineRule="auto"/>
              <w:rPr>
                <w:rFonts w:asciiTheme="majorBidi" w:hAnsiTheme="majorBidi" w:cstheme="majorBidi"/>
              </w:rPr>
            </w:pPr>
            <w:r w:rsidRPr="007777D5">
              <w:rPr>
                <w:rFonts w:asciiTheme="majorBidi" w:hAnsiTheme="majorBidi" w:cstheme="majorBidi"/>
                <w:b/>
                <w:bCs/>
                <w:u w:val="single"/>
              </w:rPr>
              <w:t>Chapitre 4</w:t>
            </w:r>
            <w:r w:rsidRPr="007777D5">
              <w:rPr>
                <w:rFonts w:asciiTheme="majorBidi" w:hAnsiTheme="majorBidi" w:cstheme="majorBidi"/>
                <w:b/>
                <w:bCs/>
              </w:rPr>
              <w:t xml:space="preserve"> : </w:t>
            </w:r>
            <w:r w:rsidRPr="007777D5">
              <w:rPr>
                <w:rFonts w:asciiTheme="majorBidi" w:hAnsiTheme="majorBidi" w:cstheme="majorBidi"/>
              </w:rPr>
              <w:t xml:space="preserve">Systèmes d’équations linéaires </w:t>
            </w:r>
          </w:p>
          <w:p w14:paraId="120518EB" w14:textId="77777777" w:rsidR="008A23AA" w:rsidRPr="007777D5" w:rsidRDefault="008A23AA">
            <w:pPr>
              <w:pStyle w:val="Paragraphedeliste"/>
              <w:numPr>
                <w:ilvl w:val="0"/>
                <w:numId w:val="218"/>
              </w:numPr>
              <w:spacing w:line="276" w:lineRule="auto"/>
              <w:rPr>
                <w:rFonts w:asciiTheme="majorBidi" w:hAnsiTheme="majorBidi" w:cstheme="majorBidi"/>
              </w:rPr>
            </w:pPr>
            <w:r w:rsidRPr="007777D5">
              <w:rPr>
                <w:rFonts w:asciiTheme="majorBidi" w:hAnsiTheme="majorBidi" w:cstheme="majorBidi"/>
              </w:rPr>
              <w:lastRenderedPageBreak/>
              <w:t>Définitions et interprétations.</w:t>
            </w:r>
          </w:p>
          <w:p w14:paraId="6899BCB2" w14:textId="77777777" w:rsidR="008A23AA" w:rsidRPr="007777D5" w:rsidRDefault="008A23AA">
            <w:pPr>
              <w:pStyle w:val="Paragraphedeliste"/>
              <w:numPr>
                <w:ilvl w:val="0"/>
                <w:numId w:val="218"/>
              </w:numPr>
              <w:spacing w:line="276" w:lineRule="auto"/>
              <w:rPr>
                <w:rFonts w:asciiTheme="majorBidi" w:hAnsiTheme="majorBidi" w:cstheme="majorBidi"/>
              </w:rPr>
            </w:pPr>
            <w:r w:rsidRPr="007777D5">
              <w:rPr>
                <w:rFonts w:asciiTheme="majorBidi" w:hAnsiTheme="majorBidi" w:cstheme="majorBidi"/>
              </w:rPr>
              <w:t xml:space="preserve">Systèmes de Cramer (cas général). </w:t>
            </w:r>
          </w:p>
          <w:p w14:paraId="6CE8E3E2" w14:textId="77777777" w:rsidR="008A23AA" w:rsidRPr="007777D5" w:rsidRDefault="008A23AA" w:rsidP="00677B9D">
            <w:pPr>
              <w:pStyle w:val="Paragraphedeliste"/>
              <w:spacing w:line="276" w:lineRule="auto"/>
              <w:rPr>
                <w:rFonts w:asciiTheme="majorBidi" w:hAnsiTheme="majorBidi" w:cstheme="majorBidi"/>
              </w:rPr>
            </w:pPr>
          </w:p>
          <w:p w14:paraId="3D7B5288" w14:textId="77777777" w:rsidR="008A23AA" w:rsidRPr="007777D5" w:rsidRDefault="008A23AA" w:rsidP="00677B9D">
            <w:pPr>
              <w:spacing w:line="276" w:lineRule="auto"/>
              <w:rPr>
                <w:rFonts w:asciiTheme="majorBidi" w:hAnsiTheme="majorBidi" w:cstheme="majorBidi"/>
              </w:rPr>
            </w:pPr>
            <w:r w:rsidRPr="007777D5">
              <w:rPr>
                <w:rFonts w:asciiTheme="majorBidi" w:hAnsiTheme="majorBidi" w:cstheme="majorBidi"/>
                <w:b/>
                <w:bCs/>
                <w:u w:val="single"/>
              </w:rPr>
              <w:t xml:space="preserve">Chapitre 5 : </w:t>
            </w:r>
            <w:r w:rsidRPr="007777D5">
              <w:rPr>
                <w:rFonts w:asciiTheme="majorBidi" w:hAnsiTheme="majorBidi" w:cstheme="majorBidi"/>
              </w:rPr>
              <w:t xml:space="preserve">Réduction des matrices. </w:t>
            </w:r>
          </w:p>
          <w:p w14:paraId="3F1A07F1" w14:textId="77777777" w:rsidR="008A23AA" w:rsidRPr="007777D5" w:rsidRDefault="008A23AA">
            <w:pPr>
              <w:pStyle w:val="Paragraphedeliste"/>
              <w:numPr>
                <w:ilvl w:val="0"/>
                <w:numId w:val="219"/>
              </w:numPr>
              <w:spacing w:line="276" w:lineRule="auto"/>
              <w:rPr>
                <w:rFonts w:asciiTheme="majorBidi" w:hAnsiTheme="majorBidi" w:cstheme="majorBidi"/>
              </w:rPr>
            </w:pPr>
            <w:r w:rsidRPr="007777D5">
              <w:rPr>
                <w:rFonts w:asciiTheme="majorBidi" w:hAnsiTheme="majorBidi" w:cstheme="majorBidi"/>
              </w:rPr>
              <w:t>Valeurs propres.</w:t>
            </w:r>
          </w:p>
          <w:p w14:paraId="64AF8EE7" w14:textId="77777777" w:rsidR="008A23AA" w:rsidRPr="007777D5" w:rsidRDefault="008A23AA">
            <w:pPr>
              <w:pStyle w:val="Paragraphedeliste"/>
              <w:numPr>
                <w:ilvl w:val="0"/>
                <w:numId w:val="219"/>
              </w:numPr>
              <w:spacing w:line="276" w:lineRule="auto"/>
              <w:rPr>
                <w:rFonts w:asciiTheme="majorBidi" w:hAnsiTheme="majorBidi" w:cstheme="majorBidi"/>
              </w:rPr>
            </w:pPr>
            <w:r w:rsidRPr="007777D5">
              <w:rPr>
                <w:rFonts w:asciiTheme="majorBidi" w:hAnsiTheme="majorBidi" w:cstheme="majorBidi"/>
              </w:rPr>
              <w:t>Vecteurs propres.</w:t>
            </w:r>
          </w:p>
          <w:p w14:paraId="3E0A1267" w14:textId="77777777" w:rsidR="008A23AA" w:rsidRPr="007777D5" w:rsidRDefault="008A23AA">
            <w:pPr>
              <w:pStyle w:val="Paragraphedeliste"/>
              <w:numPr>
                <w:ilvl w:val="0"/>
                <w:numId w:val="219"/>
              </w:numPr>
              <w:spacing w:line="276" w:lineRule="auto"/>
              <w:rPr>
                <w:rFonts w:asciiTheme="majorBidi" w:hAnsiTheme="majorBidi" w:cstheme="majorBidi"/>
              </w:rPr>
            </w:pPr>
            <w:r w:rsidRPr="007777D5">
              <w:rPr>
                <w:rFonts w:asciiTheme="majorBidi" w:hAnsiTheme="majorBidi" w:cstheme="majorBidi"/>
              </w:rPr>
              <w:t>Polynômes caractéristiques. Théorème de Cayley-Hamilton.</w:t>
            </w:r>
          </w:p>
          <w:p w14:paraId="2370D522" w14:textId="77777777" w:rsidR="008A23AA" w:rsidRPr="007777D5" w:rsidRDefault="008A23AA">
            <w:pPr>
              <w:pStyle w:val="Paragraphedeliste"/>
              <w:numPr>
                <w:ilvl w:val="0"/>
                <w:numId w:val="219"/>
              </w:numPr>
              <w:spacing w:line="276" w:lineRule="auto"/>
              <w:rPr>
                <w:rFonts w:asciiTheme="majorBidi" w:hAnsiTheme="majorBidi" w:cstheme="majorBidi"/>
              </w:rPr>
            </w:pPr>
            <w:r w:rsidRPr="007777D5">
              <w:rPr>
                <w:rFonts w:asciiTheme="majorBidi" w:hAnsiTheme="majorBidi" w:cstheme="majorBidi"/>
              </w:rPr>
              <w:t>Caractérisation des matrices diagonalisables.</w:t>
            </w:r>
          </w:p>
          <w:p w14:paraId="3AAD396A" w14:textId="77777777" w:rsidR="008A23AA" w:rsidRPr="007777D5" w:rsidRDefault="008A23AA">
            <w:pPr>
              <w:pStyle w:val="Paragraphedeliste"/>
              <w:numPr>
                <w:ilvl w:val="0"/>
                <w:numId w:val="219"/>
              </w:numPr>
              <w:spacing w:line="276" w:lineRule="auto"/>
              <w:rPr>
                <w:rFonts w:asciiTheme="majorBidi" w:hAnsiTheme="majorBidi" w:cstheme="majorBidi"/>
              </w:rPr>
            </w:pPr>
            <w:r w:rsidRPr="007777D5">
              <w:rPr>
                <w:rFonts w:asciiTheme="majorBidi" w:hAnsiTheme="majorBidi" w:cstheme="majorBidi"/>
              </w:rPr>
              <w:t xml:space="preserve">Caractérisation des matrices trigonalisables. </w:t>
            </w:r>
          </w:p>
          <w:p w14:paraId="22807CF6" w14:textId="77777777" w:rsidR="008A23AA" w:rsidRPr="007777D5" w:rsidRDefault="008A23AA">
            <w:pPr>
              <w:pStyle w:val="Paragraphedeliste"/>
              <w:numPr>
                <w:ilvl w:val="0"/>
                <w:numId w:val="219"/>
              </w:numPr>
              <w:spacing w:line="276" w:lineRule="auto"/>
              <w:rPr>
                <w:rFonts w:asciiTheme="majorBidi" w:hAnsiTheme="majorBidi" w:cstheme="majorBidi"/>
              </w:rPr>
            </w:pPr>
            <w:r w:rsidRPr="007777D5">
              <w:rPr>
                <w:rFonts w:asciiTheme="majorBidi" w:hAnsiTheme="majorBidi" w:cstheme="majorBidi"/>
              </w:rPr>
              <w:t>Applications de la réduction.</w:t>
            </w:r>
          </w:p>
        </w:tc>
      </w:tr>
    </w:tbl>
    <w:p w14:paraId="53655DCE" w14:textId="77777777" w:rsidR="008A23AA" w:rsidRPr="007777D5" w:rsidRDefault="008A23AA" w:rsidP="008A23AA">
      <w:pPr>
        <w:spacing w:line="276" w:lineRule="auto"/>
        <w:rPr>
          <w:rFonts w:asciiTheme="majorBidi" w:hAnsiTheme="majorBidi" w:cstheme="majorBidi"/>
          <w:b/>
          <w:bCs/>
        </w:rPr>
      </w:pPr>
    </w:p>
    <w:tbl>
      <w:tblPr>
        <w:tblStyle w:val="Grilledutablea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0"/>
      </w:tblGrid>
      <w:tr w:rsidR="008A23AA" w:rsidRPr="007777D5" w14:paraId="421DA179" w14:textId="77777777" w:rsidTr="00677B9D">
        <w:trPr>
          <w:trHeight w:val="463"/>
        </w:trPr>
        <w:tc>
          <w:tcPr>
            <w:tcW w:w="9000" w:type="dxa"/>
          </w:tcPr>
          <w:p w14:paraId="72CC89C4" w14:textId="77777777" w:rsidR="008A23AA" w:rsidRPr="007777D5" w:rsidRDefault="008A23AA" w:rsidP="00677B9D">
            <w:pPr>
              <w:spacing w:line="276" w:lineRule="auto"/>
              <w:rPr>
                <w:rFonts w:asciiTheme="majorBidi" w:hAnsiTheme="majorBidi" w:cstheme="majorBidi"/>
                <w:b/>
                <w:bCs/>
                <w:u w:val="single"/>
              </w:rPr>
            </w:pPr>
            <w:r w:rsidRPr="007777D5">
              <w:rPr>
                <w:rFonts w:asciiTheme="majorBidi" w:hAnsiTheme="majorBidi" w:cstheme="majorBidi"/>
                <w:b/>
                <w:bCs/>
              </w:rPr>
              <w:br w:type="page"/>
            </w:r>
          </w:p>
          <w:p w14:paraId="2BCE0D8E" w14:textId="77777777" w:rsidR="008A23AA" w:rsidRPr="007777D5" w:rsidRDefault="008A23AA" w:rsidP="00677B9D">
            <w:pPr>
              <w:spacing w:line="276" w:lineRule="auto"/>
              <w:rPr>
                <w:rFonts w:asciiTheme="majorBidi" w:hAnsiTheme="majorBidi" w:cstheme="majorBidi"/>
                <w:b/>
                <w:bCs/>
              </w:rPr>
            </w:pPr>
            <w:r w:rsidRPr="007777D5">
              <w:rPr>
                <w:rFonts w:asciiTheme="majorBidi" w:hAnsiTheme="majorBidi" w:cstheme="majorBidi"/>
                <w:b/>
                <w:bCs/>
                <w:u w:val="single"/>
              </w:rPr>
              <w:t>Références bibliographiques</w:t>
            </w:r>
            <w:r w:rsidRPr="007777D5">
              <w:rPr>
                <w:rFonts w:asciiTheme="majorBidi" w:hAnsiTheme="majorBidi" w:cstheme="majorBidi"/>
                <w:b/>
                <w:bCs/>
              </w:rPr>
              <w:t> :</w:t>
            </w:r>
          </w:p>
          <w:p w14:paraId="1AEAC30D" w14:textId="77777777" w:rsidR="008A23AA" w:rsidRPr="007777D5" w:rsidRDefault="008A23AA" w:rsidP="00677B9D">
            <w:pPr>
              <w:spacing w:line="276" w:lineRule="auto"/>
              <w:rPr>
                <w:rFonts w:asciiTheme="majorBidi" w:hAnsiTheme="majorBidi" w:cstheme="majorBidi"/>
                <w:b/>
                <w:bCs/>
              </w:rPr>
            </w:pPr>
          </w:p>
          <w:p w14:paraId="3B49819F" w14:textId="77777777" w:rsidR="008A23AA" w:rsidRPr="007777D5" w:rsidRDefault="008A23AA">
            <w:pPr>
              <w:pStyle w:val="Paragraphedeliste"/>
              <w:numPr>
                <w:ilvl w:val="0"/>
                <w:numId w:val="220"/>
              </w:numPr>
              <w:spacing w:line="276" w:lineRule="auto"/>
              <w:rPr>
                <w:rFonts w:asciiTheme="majorBidi" w:eastAsia="Times New Roman" w:hAnsiTheme="majorBidi" w:cstheme="majorBidi"/>
                <w:lang w:eastAsia="fr-FR"/>
              </w:rPr>
            </w:pPr>
            <w:r w:rsidRPr="007777D5">
              <w:rPr>
                <w:rFonts w:asciiTheme="majorBidi" w:eastAsia="Times New Roman" w:hAnsiTheme="majorBidi" w:cstheme="majorBidi"/>
                <w:lang w:eastAsia="fr-FR"/>
              </w:rPr>
              <w:t>A.KUROSH : Cours d’algèbre supérieure. Edition MIR MOSCOU.</w:t>
            </w:r>
          </w:p>
          <w:p w14:paraId="0DFE7793" w14:textId="77777777" w:rsidR="008A23AA" w:rsidRPr="007777D5" w:rsidRDefault="008A23AA">
            <w:pPr>
              <w:pStyle w:val="Paragraphedeliste"/>
              <w:numPr>
                <w:ilvl w:val="0"/>
                <w:numId w:val="220"/>
              </w:numPr>
              <w:spacing w:line="276" w:lineRule="auto"/>
              <w:rPr>
                <w:rFonts w:asciiTheme="majorBidi" w:eastAsia="Times New Roman" w:hAnsiTheme="majorBidi" w:cstheme="majorBidi"/>
                <w:lang w:eastAsia="fr-FR"/>
              </w:rPr>
            </w:pPr>
            <w:r w:rsidRPr="007777D5">
              <w:rPr>
                <w:rFonts w:asciiTheme="majorBidi" w:eastAsia="Times New Roman" w:hAnsiTheme="majorBidi" w:cstheme="majorBidi"/>
                <w:lang w:eastAsia="fr-FR"/>
              </w:rPr>
              <w:t>D.FADEEV et I.SOMINSKY : Recueil d'exercices d’algèbre supérieure. Edition MIR MOSCOU.</w:t>
            </w:r>
          </w:p>
          <w:p w14:paraId="763DE877" w14:textId="77777777" w:rsidR="008A23AA" w:rsidRPr="007777D5" w:rsidRDefault="008A23AA">
            <w:pPr>
              <w:pStyle w:val="Paragraphedeliste"/>
              <w:numPr>
                <w:ilvl w:val="0"/>
                <w:numId w:val="220"/>
              </w:numPr>
              <w:spacing w:line="276" w:lineRule="auto"/>
              <w:rPr>
                <w:rFonts w:asciiTheme="majorBidi" w:eastAsia="Times New Roman" w:hAnsiTheme="majorBidi" w:cstheme="majorBidi"/>
                <w:lang w:eastAsia="fr-FR"/>
              </w:rPr>
            </w:pPr>
            <w:r w:rsidRPr="007777D5">
              <w:rPr>
                <w:rFonts w:asciiTheme="majorBidi" w:eastAsia="Times New Roman" w:hAnsiTheme="majorBidi" w:cstheme="majorBidi"/>
                <w:lang w:eastAsia="fr-FR"/>
              </w:rPr>
              <w:t>J.RIVAUD : Exercices avec solutions tome 1 VUIBERT.</w:t>
            </w:r>
          </w:p>
          <w:p w14:paraId="400C018F" w14:textId="77777777" w:rsidR="008A23AA" w:rsidRPr="007777D5" w:rsidRDefault="008A23AA">
            <w:pPr>
              <w:pStyle w:val="Paragraphedeliste"/>
              <w:numPr>
                <w:ilvl w:val="0"/>
                <w:numId w:val="220"/>
              </w:numPr>
              <w:spacing w:line="276" w:lineRule="auto"/>
              <w:rPr>
                <w:rFonts w:asciiTheme="majorBidi" w:eastAsia="Times New Roman" w:hAnsiTheme="majorBidi" w:cstheme="majorBidi"/>
                <w:lang w:eastAsia="fr-FR"/>
              </w:rPr>
            </w:pPr>
            <w:r w:rsidRPr="007777D5">
              <w:rPr>
                <w:rFonts w:asciiTheme="majorBidi" w:eastAsia="Times New Roman" w:hAnsiTheme="majorBidi" w:cstheme="majorBidi"/>
                <w:lang w:eastAsia="fr-FR"/>
              </w:rPr>
              <w:t>J.RIVAUD : Exercices avec solutions tome 2 VUIBERT.</w:t>
            </w:r>
          </w:p>
          <w:p w14:paraId="27A4AD2F" w14:textId="77777777" w:rsidR="008A23AA" w:rsidRPr="007777D5" w:rsidRDefault="008A23AA">
            <w:pPr>
              <w:pStyle w:val="Paragraphedeliste"/>
              <w:numPr>
                <w:ilvl w:val="0"/>
                <w:numId w:val="220"/>
              </w:numPr>
              <w:spacing w:line="276" w:lineRule="auto"/>
              <w:rPr>
                <w:rFonts w:asciiTheme="majorBidi" w:eastAsia="Times New Roman" w:hAnsiTheme="majorBidi" w:cstheme="majorBidi"/>
                <w:lang w:eastAsia="fr-FR"/>
              </w:rPr>
            </w:pPr>
            <w:r w:rsidRPr="007777D5">
              <w:rPr>
                <w:rFonts w:asciiTheme="majorBidi" w:eastAsia="Times New Roman" w:hAnsiTheme="majorBidi" w:cstheme="majorBidi"/>
                <w:lang w:eastAsia="fr-FR"/>
              </w:rPr>
              <w:t>LEBSIR HABIB : Travaux dirigés d’algèbre générale. Dar el-</w:t>
            </w:r>
            <w:proofErr w:type="spellStart"/>
            <w:r w:rsidRPr="007777D5">
              <w:rPr>
                <w:rFonts w:asciiTheme="majorBidi" w:eastAsia="Times New Roman" w:hAnsiTheme="majorBidi" w:cstheme="majorBidi"/>
                <w:lang w:eastAsia="fr-FR"/>
              </w:rPr>
              <w:t>houda</w:t>
            </w:r>
            <w:proofErr w:type="spellEnd"/>
            <w:r w:rsidRPr="007777D5">
              <w:rPr>
                <w:rFonts w:asciiTheme="majorBidi" w:eastAsia="Times New Roman" w:hAnsiTheme="majorBidi" w:cstheme="majorBidi"/>
                <w:lang w:eastAsia="fr-FR"/>
              </w:rPr>
              <w:t xml:space="preserve"> Ain M'LILA. </w:t>
            </w:r>
          </w:p>
          <w:p w14:paraId="73949C91" w14:textId="77777777" w:rsidR="008A23AA" w:rsidRPr="007777D5" w:rsidRDefault="008A23AA">
            <w:pPr>
              <w:pStyle w:val="Paragraphedeliste"/>
              <w:numPr>
                <w:ilvl w:val="0"/>
                <w:numId w:val="220"/>
              </w:numPr>
              <w:spacing w:line="276" w:lineRule="auto"/>
              <w:rPr>
                <w:rFonts w:asciiTheme="majorBidi" w:eastAsia="Times New Roman" w:hAnsiTheme="majorBidi" w:cstheme="majorBidi"/>
                <w:lang w:eastAsia="fr-FR"/>
              </w:rPr>
            </w:pPr>
            <w:r w:rsidRPr="007777D5">
              <w:rPr>
                <w:rFonts w:asciiTheme="majorBidi" w:eastAsia="Times New Roman" w:hAnsiTheme="majorBidi" w:cstheme="majorBidi"/>
                <w:lang w:eastAsia="fr-FR"/>
              </w:rPr>
              <w:t>Jean-Pierre Escofier : Toute l’algèbre de la licence. Cours et exercices corrigés. Dunod.</w:t>
            </w:r>
          </w:p>
          <w:p w14:paraId="2747653B" w14:textId="77777777" w:rsidR="008A23AA" w:rsidRPr="007777D5" w:rsidRDefault="008A23AA">
            <w:pPr>
              <w:pStyle w:val="Paragraphedeliste"/>
              <w:numPr>
                <w:ilvl w:val="0"/>
                <w:numId w:val="220"/>
              </w:numPr>
              <w:spacing w:line="276" w:lineRule="auto"/>
              <w:rPr>
                <w:rFonts w:asciiTheme="majorBidi" w:eastAsia="Times New Roman" w:hAnsiTheme="majorBidi" w:cstheme="majorBidi"/>
                <w:lang w:eastAsia="fr-FR"/>
              </w:rPr>
            </w:pPr>
            <w:proofErr w:type="spellStart"/>
            <w:r w:rsidRPr="007777D5">
              <w:rPr>
                <w:rFonts w:asciiTheme="majorBidi" w:eastAsia="Times New Roman" w:hAnsiTheme="majorBidi" w:cstheme="majorBidi"/>
                <w:lang w:eastAsia="fr-FR"/>
              </w:rPr>
              <w:t>J.Lelong</w:t>
            </w:r>
            <w:proofErr w:type="spellEnd"/>
            <w:r w:rsidRPr="007777D5">
              <w:rPr>
                <w:rFonts w:asciiTheme="majorBidi" w:eastAsia="Times New Roman" w:hAnsiTheme="majorBidi" w:cstheme="majorBidi"/>
                <w:lang w:eastAsia="fr-FR"/>
              </w:rPr>
              <w:t xml:space="preserve">-Ferrand, </w:t>
            </w:r>
            <w:proofErr w:type="spellStart"/>
            <w:r w:rsidRPr="007777D5">
              <w:rPr>
                <w:rFonts w:asciiTheme="majorBidi" w:eastAsia="Times New Roman" w:hAnsiTheme="majorBidi" w:cstheme="majorBidi"/>
                <w:lang w:eastAsia="fr-FR"/>
              </w:rPr>
              <w:t>J.M.Arnaudiès</w:t>
            </w:r>
            <w:proofErr w:type="spellEnd"/>
            <w:r w:rsidRPr="007777D5">
              <w:rPr>
                <w:rFonts w:asciiTheme="majorBidi" w:eastAsia="Times New Roman" w:hAnsiTheme="majorBidi" w:cstheme="majorBidi"/>
                <w:lang w:eastAsia="fr-FR"/>
              </w:rPr>
              <w:t> : Cours de mathématiques. Tome 1 Algèbre 3</w:t>
            </w:r>
            <w:r w:rsidRPr="007777D5">
              <w:rPr>
                <w:rFonts w:asciiTheme="majorBidi" w:eastAsia="Times New Roman" w:hAnsiTheme="majorBidi" w:cstheme="majorBidi"/>
                <w:vertAlign w:val="superscript"/>
                <w:lang w:eastAsia="fr-FR"/>
              </w:rPr>
              <w:t>e</w:t>
            </w:r>
            <w:r w:rsidRPr="007777D5">
              <w:rPr>
                <w:rFonts w:asciiTheme="majorBidi" w:eastAsia="Times New Roman" w:hAnsiTheme="majorBidi" w:cstheme="majorBidi"/>
                <w:lang w:eastAsia="fr-FR"/>
              </w:rPr>
              <w:t>édition. Classes préparatoires 1</w:t>
            </w:r>
            <w:r w:rsidRPr="007777D5">
              <w:rPr>
                <w:rFonts w:asciiTheme="majorBidi" w:eastAsia="Times New Roman" w:hAnsiTheme="majorBidi" w:cstheme="majorBidi"/>
                <w:vertAlign w:val="superscript"/>
                <w:lang w:eastAsia="fr-FR"/>
              </w:rPr>
              <w:t>er</w:t>
            </w:r>
            <w:r w:rsidRPr="007777D5">
              <w:rPr>
                <w:rFonts w:asciiTheme="majorBidi" w:eastAsia="Times New Roman" w:hAnsiTheme="majorBidi" w:cstheme="majorBidi"/>
                <w:lang w:eastAsia="fr-FR"/>
              </w:rPr>
              <w:t>cycle universitaire. Dunod.</w:t>
            </w:r>
          </w:p>
          <w:p w14:paraId="79035A54" w14:textId="77777777" w:rsidR="008A23AA" w:rsidRPr="007777D5" w:rsidRDefault="008A23AA">
            <w:pPr>
              <w:pStyle w:val="Paragraphedeliste"/>
              <w:numPr>
                <w:ilvl w:val="0"/>
                <w:numId w:val="220"/>
              </w:numPr>
              <w:spacing w:line="276" w:lineRule="auto"/>
              <w:rPr>
                <w:rFonts w:asciiTheme="majorBidi" w:eastAsia="Times New Roman" w:hAnsiTheme="majorBidi" w:cstheme="majorBidi"/>
                <w:lang w:eastAsia="fr-FR"/>
              </w:rPr>
            </w:pPr>
            <w:r w:rsidRPr="007777D5">
              <w:rPr>
                <w:rFonts w:asciiTheme="majorBidi" w:eastAsia="Times New Roman" w:hAnsiTheme="majorBidi" w:cstheme="majorBidi"/>
                <w:lang w:eastAsia="fr-FR"/>
              </w:rPr>
              <w:t>A.DONEDDU : ALGEBRE ET GEOMETRIE 7 Mathématiques spéciales Premier cycle universitaire. VUIBERT.</w:t>
            </w:r>
          </w:p>
          <w:p w14:paraId="10AD36D0" w14:textId="77777777" w:rsidR="008A23AA" w:rsidRPr="007777D5" w:rsidRDefault="008A23AA">
            <w:pPr>
              <w:pStyle w:val="Paragraphedeliste"/>
              <w:numPr>
                <w:ilvl w:val="0"/>
                <w:numId w:val="220"/>
              </w:numPr>
              <w:spacing w:line="276" w:lineRule="auto"/>
              <w:rPr>
                <w:rFonts w:asciiTheme="majorBidi" w:eastAsia="Times New Roman" w:hAnsiTheme="majorBidi" w:cstheme="majorBidi"/>
                <w:lang w:eastAsia="fr-FR"/>
              </w:rPr>
            </w:pPr>
            <w:r w:rsidRPr="007777D5">
              <w:rPr>
                <w:rFonts w:asciiTheme="majorBidi" w:eastAsia="Times New Roman" w:hAnsiTheme="majorBidi" w:cstheme="majorBidi"/>
                <w:lang w:eastAsia="fr-FR"/>
              </w:rPr>
              <w:t>COLLET Valérie : MATHS Toute la deuxième année. ellipses</w:t>
            </w:r>
          </w:p>
          <w:p w14:paraId="601C8B6C" w14:textId="77777777" w:rsidR="008A23AA" w:rsidRPr="007777D5" w:rsidRDefault="008A23AA" w:rsidP="00677B9D">
            <w:pPr>
              <w:spacing w:line="276" w:lineRule="auto"/>
              <w:rPr>
                <w:rFonts w:asciiTheme="majorBidi" w:hAnsiTheme="majorBidi" w:cstheme="majorBidi"/>
                <w:b/>
                <w:bCs/>
              </w:rPr>
            </w:pPr>
          </w:p>
        </w:tc>
      </w:tr>
    </w:tbl>
    <w:p w14:paraId="05C886BD" w14:textId="77777777" w:rsidR="008A23AA" w:rsidRPr="007777D5" w:rsidRDefault="008A23AA" w:rsidP="008A23AA">
      <w:pPr>
        <w:spacing w:line="276" w:lineRule="auto"/>
        <w:rPr>
          <w:rFonts w:asciiTheme="majorBidi" w:hAnsiTheme="majorBidi" w:cstheme="majorBidi"/>
          <w:b/>
          <w:bCs/>
        </w:rPr>
      </w:pPr>
    </w:p>
    <w:tbl>
      <w:tblPr>
        <w:tblStyle w:val="Grilledutableau"/>
        <w:tblW w:w="0" w:type="auto"/>
        <w:tblInd w:w="108" w:type="dxa"/>
        <w:tblLook w:val="04A0" w:firstRow="1" w:lastRow="0" w:firstColumn="1" w:lastColumn="0" w:noHBand="0" w:noVBand="1"/>
      </w:tblPr>
      <w:tblGrid>
        <w:gridCol w:w="9000"/>
      </w:tblGrid>
      <w:tr w:rsidR="008A23AA" w:rsidRPr="007777D5" w14:paraId="170D3D60" w14:textId="77777777" w:rsidTr="00677B9D">
        <w:trPr>
          <w:trHeight w:val="605"/>
        </w:trPr>
        <w:tc>
          <w:tcPr>
            <w:tcW w:w="9000" w:type="dxa"/>
            <w:tcBorders>
              <w:top w:val="nil"/>
              <w:left w:val="nil"/>
              <w:bottom w:val="nil"/>
              <w:right w:val="nil"/>
            </w:tcBorders>
          </w:tcPr>
          <w:p w14:paraId="78E5A3B9" w14:textId="77777777" w:rsidR="008A23AA" w:rsidRPr="007777D5" w:rsidRDefault="008A23AA" w:rsidP="00677B9D">
            <w:pPr>
              <w:spacing w:line="276" w:lineRule="auto"/>
              <w:rPr>
                <w:rFonts w:asciiTheme="majorBidi" w:hAnsiTheme="majorBidi" w:cstheme="majorBidi"/>
                <w:b/>
                <w:bCs/>
              </w:rPr>
            </w:pPr>
            <w:r w:rsidRPr="007777D5">
              <w:rPr>
                <w:rFonts w:asciiTheme="majorBidi" w:hAnsiTheme="majorBidi" w:cstheme="majorBidi"/>
                <w:b/>
                <w:bCs/>
                <w:u w:val="single"/>
              </w:rPr>
              <w:t>Modalités d’évaluation</w:t>
            </w:r>
            <w:r w:rsidRPr="007777D5">
              <w:rPr>
                <w:rFonts w:asciiTheme="majorBidi" w:hAnsiTheme="majorBidi" w:cstheme="majorBidi"/>
                <w:b/>
                <w:bCs/>
              </w:rPr>
              <w:t> :</w:t>
            </w:r>
          </w:p>
          <w:p w14:paraId="1CC6F0B6" w14:textId="77777777" w:rsidR="008A23AA" w:rsidRPr="007777D5" w:rsidRDefault="008A23AA" w:rsidP="00677B9D">
            <w:pPr>
              <w:spacing w:line="276" w:lineRule="auto"/>
              <w:ind w:left="612"/>
              <w:rPr>
                <w:rFonts w:asciiTheme="majorBidi" w:hAnsiTheme="majorBidi" w:cstheme="majorBidi"/>
                <w:b/>
                <w:bCs/>
              </w:rPr>
            </w:pPr>
            <w:r w:rsidRPr="007777D5">
              <w:rPr>
                <w:rFonts w:asciiTheme="majorBidi" w:hAnsiTheme="majorBidi" w:cstheme="majorBidi"/>
              </w:rPr>
              <w:t xml:space="preserve">Interrogation, Devoir </w:t>
            </w:r>
            <w:proofErr w:type="gramStart"/>
            <w:r w:rsidRPr="007777D5">
              <w:rPr>
                <w:rFonts w:asciiTheme="majorBidi" w:hAnsiTheme="majorBidi" w:cstheme="majorBidi"/>
              </w:rPr>
              <w:t>surveillé</w:t>
            </w:r>
            <w:proofErr w:type="gramEnd"/>
            <w:r w:rsidRPr="007777D5">
              <w:rPr>
                <w:rFonts w:asciiTheme="majorBidi" w:hAnsiTheme="majorBidi" w:cstheme="majorBidi"/>
              </w:rPr>
              <w:t>, Examen final</w:t>
            </w:r>
          </w:p>
        </w:tc>
      </w:tr>
    </w:tbl>
    <w:p w14:paraId="71F85BBF" w14:textId="77777777" w:rsidR="008A23AA" w:rsidRPr="007777D5" w:rsidRDefault="008A23AA" w:rsidP="008A23AA">
      <w:pPr>
        <w:rPr>
          <w:rFonts w:asciiTheme="majorBidi" w:hAnsiTheme="majorBidi" w:cstheme="majorBidi"/>
        </w:rPr>
      </w:pPr>
    </w:p>
    <w:p w14:paraId="5FE4A05A" w14:textId="77777777" w:rsidR="008A23AA" w:rsidRPr="007777D5" w:rsidRDefault="008A23AA" w:rsidP="008A23AA">
      <w:pPr>
        <w:rPr>
          <w:rFonts w:asciiTheme="majorBidi" w:hAnsiTheme="majorBidi" w:cstheme="majorBidi"/>
        </w:rPr>
      </w:pPr>
    </w:p>
    <w:p w14:paraId="60E8812C" w14:textId="77777777" w:rsidR="008A23AA" w:rsidRPr="007777D5" w:rsidRDefault="008A23AA" w:rsidP="008A23AA">
      <w:pPr>
        <w:rPr>
          <w:rFonts w:asciiTheme="majorBidi" w:hAnsiTheme="majorBidi" w:cstheme="majorBidi"/>
        </w:rPr>
      </w:pPr>
    </w:p>
    <w:p w14:paraId="52B06514" w14:textId="77777777" w:rsidR="008A23AA" w:rsidRPr="007777D5" w:rsidRDefault="008A23AA" w:rsidP="008A23AA">
      <w:pPr>
        <w:rPr>
          <w:rFonts w:asciiTheme="majorBidi" w:hAnsiTheme="majorBidi" w:cstheme="majorBidi"/>
        </w:rPr>
      </w:pPr>
    </w:p>
    <w:p w14:paraId="54227FEA" w14:textId="77777777" w:rsidR="008A23AA" w:rsidRPr="007777D5" w:rsidRDefault="008A23AA" w:rsidP="008A23AA">
      <w:pPr>
        <w:rPr>
          <w:rFonts w:asciiTheme="majorBidi" w:hAnsiTheme="majorBidi" w:cstheme="majorBidi"/>
        </w:rPr>
      </w:pPr>
    </w:p>
    <w:p w14:paraId="4A921112" w14:textId="77777777" w:rsidR="008A23AA" w:rsidRPr="007777D5" w:rsidRDefault="008A23AA" w:rsidP="008A23AA">
      <w:pPr>
        <w:rPr>
          <w:rFonts w:asciiTheme="majorBidi" w:hAnsiTheme="majorBidi" w:cstheme="majorBidi"/>
        </w:rPr>
      </w:pPr>
    </w:p>
    <w:p w14:paraId="60A5A9F1" w14:textId="77777777" w:rsidR="008A23AA" w:rsidRPr="007777D5" w:rsidRDefault="008A23AA" w:rsidP="008A23AA">
      <w:pPr>
        <w:rPr>
          <w:rFonts w:asciiTheme="majorBidi" w:hAnsiTheme="majorBidi" w:cstheme="majorBidi"/>
        </w:rPr>
      </w:pPr>
    </w:p>
    <w:p w14:paraId="4E756A8D" w14:textId="77777777" w:rsidR="008A23AA" w:rsidRPr="007777D5" w:rsidRDefault="008A23AA" w:rsidP="008A23AA">
      <w:pPr>
        <w:rPr>
          <w:rFonts w:asciiTheme="majorBidi" w:hAnsiTheme="majorBidi" w:cstheme="majorBidi"/>
        </w:rPr>
      </w:pPr>
    </w:p>
    <w:p w14:paraId="09858190" w14:textId="77777777" w:rsidR="008A23AA" w:rsidRPr="007777D5" w:rsidRDefault="008A23AA" w:rsidP="008A23AA">
      <w:pPr>
        <w:rPr>
          <w:rFonts w:asciiTheme="majorBidi" w:hAnsiTheme="majorBidi" w:cstheme="majorBidi"/>
        </w:rPr>
      </w:pPr>
    </w:p>
    <w:p w14:paraId="61C818B9" w14:textId="77777777" w:rsidR="008A23AA" w:rsidRPr="007777D5" w:rsidRDefault="008A23AA" w:rsidP="008A23AA">
      <w:pPr>
        <w:rPr>
          <w:rFonts w:asciiTheme="majorBidi" w:hAnsiTheme="majorBidi" w:cstheme="majorBidi"/>
        </w:rPr>
      </w:pPr>
    </w:p>
    <w:p w14:paraId="54695FE0" w14:textId="77777777" w:rsidR="008A23AA" w:rsidRPr="007777D5" w:rsidRDefault="008A23AA" w:rsidP="008A23AA">
      <w:pPr>
        <w:rPr>
          <w:rFonts w:asciiTheme="majorBidi" w:hAnsiTheme="majorBidi" w:cstheme="majorBidi"/>
        </w:rPr>
      </w:pPr>
    </w:p>
    <w:p w14:paraId="698FF914" w14:textId="77777777" w:rsidR="008A23AA" w:rsidRPr="007777D5" w:rsidRDefault="008A23AA" w:rsidP="008A23AA">
      <w:pPr>
        <w:rPr>
          <w:rFonts w:asciiTheme="majorBidi" w:hAnsiTheme="majorBidi" w:cstheme="majorBidi"/>
        </w:rPr>
      </w:pPr>
    </w:p>
    <w:p w14:paraId="535352E6" w14:textId="77777777" w:rsidR="008A23AA" w:rsidRDefault="008A23AA" w:rsidP="008A23AA">
      <w:pPr>
        <w:rPr>
          <w:rFonts w:asciiTheme="majorBidi" w:hAnsiTheme="majorBidi" w:cstheme="majorBidi"/>
        </w:rPr>
      </w:pPr>
    </w:p>
    <w:p w14:paraId="6147B79C" w14:textId="77777777" w:rsidR="00716F7A" w:rsidRDefault="00716F7A" w:rsidP="008A23AA">
      <w:pPr>
        <w:rPr>
          <w:rFonts w:asciiTheme="majorBidi" w:hAnsiTheme="majorBidi" w:cstheme="majorBidi"/>
        </w:rPr>
      </w:pPr>
    </w:p>
    <w:p w14:paraId="3EA02B34" w14:textId="77777777" w:rsidR="008A23AA" w:rsidRDefault="008A23AA" w:rsidP="008A23AA">
      <w:pPr>
        <w:rPr>
          <w:rFonts w:asciiTheme="majorBidi" w:hAnsiTheme="majorBidi" w:cstheme="majorBidi"/>
        </w:rPr>
      </w:pPr>
    </w:p>
    <w:p w14:paraId="2CD9C75C" w14:textId="77777777" w:rsidR="008A23AA" w:rsidRPr="007777D5" w:rsidRDefault="008A23AA" w:rsidP="008A23AA">
      <w:pPr>
        <w:rPr>
          <w:rFonts w:asciiTheme="majorBidi" w:hAnsiTheme="majorBidi" w:cstheme="majorBidi"/>
        </w:rPr>
      </w:pPr>
    </w:p>
    <w:p w14:paraId="39C1D204"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AEEF3" w:themeFill="accent5" w:themeFillTint="33"/>
        <w:jc w:val="both"/>
        <w:rPr>
          <w:rFonts w:asciiTheme="majorBidi" w:hAnsiTheme="majorBidi" w:cstheme="majorBidi"/>
          <w:b/>
          <w:bCs/>
          <w:iCs/>
        </w:rPr>
      </w:pPr>
      <w:r w:rsidRPr="007777D5">
        <w:rPr>
          <w:rFonts w:asciiTheme="majorBidi" w:hAnsiTheme="majorBidi" w:cstheme="majorBidi"/>
          <w:b/>
          <w:bCs/>
          <w:iCs/>
        </w:rPr>
        <w:lastRenderedPageBreak/>
        <w:t>Semestre: 2</w:t>
      </w:r>
    </w:p>
    <w:p w14:paraId="5BA2B9C5"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AEEF3" w:themeFill="accent5" w:themeFillTint="33"/>
        <w:jc w:val="both"/>
        <w:rPr>
          <w:rFonts w:asciiTheme="majorBidi" w:hAnsiTheme="majorBidi" w:cstheme="majorBidi"/>
          <w:b/>
          <w:bCs/>
          <w:iCs/>
        </w:rPr>
      </w:pPr>
      <w:r w:rsidRPr="007777D5">
        <w:rPr>
          <w:rFonts w:asciiTheme="majorBidi" w:hAnsiTheme="majorBidi" w:cstheme="majorBidi"/>
          <w:b/>
          <w:bCs/>
          <w:iCs/>
        </w:rPr>
        <w:t>Unité d’enseignement: UEF 1.2.3</w:t>
      </w:r>
    </w:p>
    <w:p w14:paraId="0CBD9E00"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AEEF3" w:themeFill="accent5" w:themeFillTint="33"/>
        <w:jc w:val="both"/>
        <w:rPr>
          <w:rFonts w:asciiTheme="majorBidi" w:hAnsiTheme="majorBidi" w:cstheme="majorBidi"/>
          <w:b/>
          <w:bCs/>
          <w:iCs/>
        </w:rPr>
      </w:pPr>
      <w:proofErr w:type="gramStart"/>
      <w:r w:rsidRPr="007777D5">
        <w:rPr>
          <w:rFonts w:asciiTheme="majorBidi" w:hAnsiTheme="majorBidi" w:cstheme="majorBidi"/>
          <w:b/>
          <w:bCs/>
          <w:iCs/>
        </w:rPr>
        <w:t xml:space="preserve">Matière  </w:t>
      </w:r>
      <w:r w:rsidRPr="007777D5">
        <w:rPr>
          <w:rFonts w:asciiTheme="majorBidi" w:eastAsia="Calibri" w:hAnsiTheme="majorBidi" w:cstheme="majorBidi"/>
          <w:b/>
          <w:bCs/>
          <w:color w:val="000000" w:themeColor="text1"/>
        </w:rPr>
        <w:t>Electricité</w:t>
      </w:r>
      <w:proofErr w:type="gramEnd"/>
      <w:r w:rsidRPr="007777D5">
        <w:rPr>
          <w:rFonts w:asciiTheme="majorBidi" w:eastAsia="Calibri" w:hAnsiTheme="majorBidi" w:cstheme="majorBidi"/>
          <w:b/>
          <w:bCs/>
          <w:color w:val="000000" w:themeColor="text1"/>
        </w:rPr>
        <w:t xml:space="preserve"> et magnétisme</w:t>
      </w:r>
    </w:p>
    <w:p w14:paraId="61631AE6"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AEEF3" w:themeFill="accent5" w:themeFillTint="33"/>
        <w:jc w:val="both"/>
        <w:rPr>
          <w:rFonts w:asciiTheme="majorBidi" w:hAnsiTheme="majorBidi" w:cstheme="majorBidi"/>
          <w:b/>
          <w:bCs/>
          <w:iCs/>
        </w:rPr>
      </w:pPr>
      <w:r w:rsidRPr="007777D5">
        <w:rPr>
          <w:rFonts w:asciiTheme="majorBidi" w:eastAsia="Times New Roman" w:hAnsiTheme="majorBidi" w:cstheme="majorBidi"/>
          <w:b/>
          <w:bCs/>
          <w:color w:val="000000"/>
        </w:rPr>
        <w:t>VHS: 67h30 (Cours : 1h30 – TD 3h00)</w:t>
      </w:r>
    </w:p>
    <w:p w14:paraId="320BCC89"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AEEF3" w:themeFill="accent5" w:themeFillTint="33"/>
        <w:jc w:val="both"/>
        <w:rPr>
          <w:rFonts w:asciiTheme="majorBidi" w:hAnsiTheme="majorBidi" w:cstheme="majorBidi"/>
          <w:b/>
          <w:bCs/>
          <w:iCs/>
        </w:rPr>
      </w:pPr>
      <w:r w:rsidRPr="007777D5">
        <w:rPr>
          <w:rFonts w:asciiTheme="majorBidi" w:hAnsiTheme="majorBidi" w:cstheme="majorBidi"/>
          <w:b/>
          <w:bCs/>
          <w:iCs/>
        </w:rPr>
        <w:t>Crédits: 6</w:t>
      </w:r>
    </w:p>
    <w:p w14:paraId="09B27B97"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AEEF3" w:themeFill="accent5" w:themeFillTint="33"/>
        <w:jc w:val="both"/>
        <w:rPr>
          <w:rFonts w:asciiTheme="majorBidi" w:hAnsiTheme="majorBidi" w:cstheme="majorBidi"/>
          <w:b/>
          <w:bCs/>
          <w:iCs/>
        </w:rPr>
      </w:pPr>
      <w:r w:rsidRPr="007777D5">
        <w:rPr>
          <w:rFonts w:asciiTheme="majorBidi" w:hAnsiTheme="majorBidi" w:cstheme="majorBidi"/>
          <w:b/>
          <w:bCs/>
          <w:iCs/>
        </w:rPr>
        <w:t>Coefficient: 3</w:t>
      </w:r>
    </w:p>
    <w:p w14:paraId="1F3BFED6" w14:textId="77777777" w:rsidR="008A23AA" w:rsidRPr="007777D5" w:rsidRDefault="008A23AA" w:rsidP="008A23AA">
      <w:pPr>
        <w:rPr>
          <w:rFonts w:asciiTheme="majorBidi" w:eastAsia="Times New Roman" w:hAnsiTheme="majorBidi" w:cstheme="majorBidi"/>
          <w:lang w:eastAsia="fr-FR"/>
        </w:rPr>
      </w:pPr>
    </w:p>
    <w:tbl>
      <w:tblPr>
        <w:tblStyle w:val="Grilledutableau"/>
        <w:tblW w:w="9356" w:type="dxa"/>
        <w:tblInd w:w="108" w:type="dxa"/>
        <w:tblLook w:val="04A0" w:firstRow="1" w:lastRow="0" w:firstColumn="1" w:lastColumn="0" w:noHBand="0" w:noVBand="1"/>
      </w:tblPr>
      <w:tblGrid>
        <w:gridCol w:w="9356"/>
      </w:tblGrid>
      <w:tr w:rsidR="008A23AA" w:rsidRPr="007777D5" w14:paraId="3B2BC84F" w14:textId="77777777" w:rsidTr="00677B9D">
        <w:trPr>
          <w:trHeight w:val="397"/>
        </w:trPr>
        <w:tc>
          <w:tcPr>
            <w:tcW w:w="9356" w:type="dxa"/>
            <w:vAlign w:val="center"/>
          </w:tcPr>
          <w:p w14:paraId="5BAC2D4F" w14:textId="77777777" w:rsidR="008A23AA" w:rsidRPr="007777D5" w:rsidRDefault="008A23AA" w:rsidP="00677B9D">
            <w:pPr>
              <w:spacing w:line="276" w:lineRule="auto"/>
              <w:rPr>
                <w:rFonts w:asciiTheme="majorBidi" w:hAnsiTheme="majorBidi" w:cstheme="majorBidi"/>
                <w:u w:val="single"/>
              </w:rPr>
            </w:pPr>
            <w:proofErr w:type="spellStart"/>
            <w:r w:rsidRPr="007777D5">
              <w:rPr>
                <w:rFonts w:asciiTheme="majorBidi" w:hAnsiTheme="majorBidi" w:cstheme="majorBidi"/>
                <w:b/>
                <w:bCs/>
                <w:u w:val="single"/>
              </w:rPr>
              <w:t>Pré-requis</w:t>
            </w:r>
            <w:proofErr w:type="spellEnd"/>
            <w:r w:rsidRPr="007777D5">
              <w:rPr>
                <w:rFonts w:asciiTheme="majorBidi" w:hAnsiTheme="majorBidi" w:cstheme="majorBidi"/>
                <w:b/>
                <w:bCs/>
                <w:u w:val="single"/>
              </w:rPr>
              <w:t> :</w:t>
            </w:r>
          </w:p>
          <w:p w14:paraId="77531A2B" w14:textId="77777777" w:rsidR="008A23AA" w:rsidRPr="007777D5" w:rsidRDefault="008A23AA">
            <w:pPr>
              <w:pStyle w:val="Paragraphedeliste"/>
              <w:numPr>
                <w:ilvl w:val="0"/>
                <w:numId w:val="221"/>
              </w:numPr>
              <w:spacing w:line="276" w:lineRule="auto"/>
              <w:rPr>
                <w:rFonts w:asciiTheme="majorBidi" w:hAnsiTheme="majorBidi" w:cstheme="majorBidi"/>
              </w:rPr>
            </w:pPr>
            <w:r w:rsidRPr="007777D5">
              <w:rPr>
                <w:rFonts w:asciiTheme="majorBidi" w:hAnsiTheme="majorBidi" w:cstheme="majorBidi"/>
              </w:rPr>
              <w:t>Notions de champ vectoriel et champ scalaire.</w:t>
            </w:r>
          </w:p>
          <w:p w14:paraId="4A1FE818" w14:textId="77777777" w:rsidR="008A23AA" w:rsidRPr="007777D5" w:rsidRDefault="008A23AA">
            <w:pPr>
              <w:pStyle w:val="Paragraphedeliste"/>
              <w:numPr>
                <w:ilvl w:val="0"/>
                <w:numId w:val="221"/>
              </w:numPr>
              <w:spacing w:line="276" w:lineRule="auto"/>
              <w:rPr>
                <w:rFonts w:asciiTheme="majorBidi" w:hAnsiTheme="majorBidi" w:cstheme="majorBidi"/>
              </w:rPr>
            </w:pPr>
            <w:r w:rsidRPr="007777D5">
              <w:rPr>
                <w:rFonts w:asciiTheme="majorBidi" w:hAnsiTheme="majorBidi" w:cstheme="majorBidi"/>
              </w:rPr>
              <w:t>Notions de calcul vectoriel.</w:t>
            </w:r>
          </w:p>
          <w:p w14:paraId="4517BFF4" w14:textId="77777777" w:rsidR="008A23AA" w:rsidRPr="007777D5" w:rsidRDefault="008A23AA">
            <w:pPr>
              <w:pStyle w:val="Paragraphedeliste"/>
              <w:numPr>
                <w:ilvl w:val="0"/>
                <w:numId w:val="221"/>
              </w:numPr>
              <w:spacing w:line="276" w:lineRule="auto"/>
              <w:rPr>
                <w:rFonts w:asciiTheme="majorBidi" w:hAnsiTheme="majorBidi" w:cstheme="majorBidi"/>
              </w:rPr>
            </w:pPr>
            <w:r w:rsidRPr="007777D5">
              <w:rPr>
                <w:rFonts w:asciiTheme="majorBidi" w:hAnsiTheme="majorBidi" w:cstheme="majorBidi"/>
              </w:rPr>
              <w:t>Charges électriques.</w:t>
            </w:r>
          </w:p>
        </w:tc>
      </w:tr>
    </w:tbl>
    <w:p w14:paraId="19B06248" w14:textId="77777777" w:rsidR="008A23AA" w:rsidRPr="007777D5" w:rsidRDefault="008A23AA" w:rsidP="008A23AA">
      <w:pPr>
        <w:rPr>
          <w:rFonts w:asciiTheme="majorBidi" w:hAnsiTheme="majorBidi" w:cstheme="majorBidi"/>
        </w:rPr>
      </w:pPr>
    </w:p>
    <w:tbl>
      <w:tblPr>
        <w:tblStyle w:val="Grilledutableau"/>
        <w:tblW w:w="9356" w:type="dxa"/>
        <w:tblInd w:w="108" w:type="dxa"/>
        <w:tblLook w:val="04A0" w:firstRow="1" w:lastRow="0" w:firstColumn="1" w:lastColumn="0" w:noHBand="0" w:noVBand="1"/>
      </w:tblPr>
      <w:tblGrid>
        <w:gridCol w:w="9356"/>
      </w:tblGrid>
      <w:tr w:rsidR="008A23AA" w:rsidRPr="007777D5" w14:paraId="64487722" w14:textId="77777777" w:rsidTr="00677B9D">
        <w:trPr>
          <w:trHeight w:val="690"/>
        </w:trPr>
        <w:tc>
          <w:tcPr>
            <w:tcW w:w="9356" w:type="dxa"/>
            <w:vAlign w:val="center"/>
          </w:tcPr>
          <w:p w14:paraId="1EB726FF" w14:textId="77777777" w:rsidR="008A23AA" w:rsidRPr="007777D5" w:rsidRDefault="008A23AA" w:rsidP="00677B9D">
            <w:pPr>
              <w:spacing w:line="276" w:lineRule="auto"/>
              <w:rPr>
                <w:rFonts w:asciiTheme="majorBidi" w:hAnsiTheme="majorBidi" w:cstheme="majorBidi"/>
                <w:b/>
                <w:bCs/>
                <w:u w:val="single"/>
              </w:rPr>
            </w:pPr>
            <w:r w:rsidRPr="007777D5">
              <w:rPr>
                <w:rFonts w:asciiTheme="majorBidi" w:hAnsiTheme="majorBidi" w:cstheme="majorBidi"/>
                <w:b/>
                <w:bCs/>
                <w:u w:val="single"/>
              </w:rPr>
              <w:t xml:space="preserve">Objectifs:  </w:t>
            </w:r>
          </w:p>
          <w:p w14:paraId="735FB902" w14:textId="77777777" w:rsidR="008A23AA" w:rsidRPr="007777D5" w:rsidRDefault="008A23AA">
            <w:pPr>
              <w:pStyle w:val="Paragraphedeliste"/>
              <w:numPr>
                <w:ilvl w:val="0"/>
                <w:numId w:val="222"/>
              </w:numPr>
              <w:spacing w:line="276" w:lineRule="auto"/>
              <w:rPr>
                <w:rFonts w:asciiTheme="majorBidi" w:hAnsiTheme="majorBidi" w:cstheme="majorBidi"/>
              </w:rPr>
            </w:pPr>
            <w:r w:rsidRPr="007777D5">
              <w:rPr>
                <w:rFonts w:asciiTheme="majorBidi" w:hAnsiTheme="majorBidi" w:cstheme="majorBidi"/>
              </w:rPr>
              <w:t>Identifier les sources des champs électrique et magnétique.</w:t>
            </w:r>
          </w:p>
          <w:p w14:paraId="3A4980A8" w14:textId="77777777" w:rsidR="008A23AA" w:rsidRPr="007777D5" w:rsidRDefault="008A23AA">
            <w:pPr>
              <w:pStyle w:val="Paragraphedeliste"/>
              <w:numPr>
                <w:ilvl w:val="0"/>
                <w:numId w:val="222"/>
              </w:numPr>
              <w:spacing w:line="276" w:lineRule="auto"/>
              <w:rPr>
                <w:rFonts w:asciiTheme="majorBidi" w:hAnsiTheme="majorBidi" w:cstheme="majorBidi"/>
              </w:rPr>
            </w:pPr>
            <w:r w:rsidRPr="007777D5">
              <w:rPr>
                <w:rFonts w:asciiTheme="majorBidi" w:hAnsiTheme="majorBidi" w:cstheme="majorBidi"/>
              </w:rPr>
              <w:t>Calculer et différencier les champs vectoriel et scalaire.</w:t>
            </w:r>
          </w:p>
          <w:p w14:paraId="30D97B7C" w14:textId="77777777" w:rsidR="008A23AA" w:rsidRPr="007777D5" w:rsidRDefault="008A23AA">
            <w:pPr>
              <w:pStyle w:val="Paragraphedeliste"/>
              <w:numPr>
                <w:ilvl w:val="0"/>
                <w:numId w:val="222"/>
              </w:numPr>
              <w:spacing w:line="276" w:lineRule="auto"/>
              <w:rPr>
                <w:rFonts w:asciiTheme="majorBidi" w:hAnsiTheme="majorBidi" w:cstheme="majorBidi"/>
              </w:rPr>
            </w:pPr>
            <w:r w:rsidRPr="007777D5">
              <w:rPr>
                <w:rFonts w:asciiTheme="majorBidi" w:hAnsiTheme="majorBidi" w:cstheme="majorBidi"/>
              </w:rPr>
              <w:t>Calculer le champ et le potentiel électriques produits par une distribution de charge.</w:t>
            </w:r>
          </w:p>
          <w:p w14:paraId="2262FE58" w14:textId="77777777" w:rsidR="008A23AA" w:rsidRPr="007777D5" w:rsidRDefault="008A23AA">
            <w:pPr>
              <w:pStyle w:val="Paragraphedeliste"/>
              <w:numPr>
                <w:ilvl w:val="0"/>
                <w:numId w:val="222"/>
              </w:numPr>
              <w:spacing w:line="276" w:lineRule="auto"/>
              <w:rPr>
                <w:rFonts w:asciiTheme="majorBidi" w:hAnsiTheme="majorBidi" w:cstheme="majorBidi"/>
              </w:rPr>
            </w:pPr>
            <w:r w:rsidRPr="007777D5">
              <w:rPr>
                <w:rFonts w:asciiTheme="majorBidi" w:hAnsiTheme="majorBidi" w:cstheme="majorBidi"/>
              </w:rPr>
              <w:t>Calculer le champ magnétique produit par un courant électrique.</w:t>
            </w:r>
          </w:p>
          <w:p w14:paraId="4AC43595" w14:textId="77777777" w:rsidR="008A23AA" w:rsidRPr="007777D5" w:rsidRDefault="008A23AA" w:rsidP="00677B9D">
            <w:pPr>
              <w:pStyle w:val="Paragraphedeliste"/>
              <w:spacing w:line="276" w:lineRule="auto"/>
              <w:rPr>
                <w:rFonts w:asciiTheme="majorBidi" w:hAnsiTheme="majorBidi" w:cstheme="majorBidi"/>
              </w:rPr>
            </w:pPr>
          </w:p>
        </w:tc>
      </w:tr>
    </w:tbl>
    <w:p w14:paraId="4B0F43AB" w14:textId="77777777" w:rsidR="008A23AA" w:rsidRPr="007777D5" w:rsidRDefault="008A23AA" w:rsidP="008A23AA">
      <w:pPr>
        <w:rPr>
          <w:rFonts w:asciiTheme="majorBidi" w:hAnsiTheme="majorBidi" w:cstheme="majorBidi"/>
          <w:b/>
          <w:color w:val="0000FF"/>
        </w:rPr>
      </w:pPr>
    </w:p>
    <w:p w14:paraId="23A3DBAD" w14:textId="77777777" w:rsidR="008A23AA" w:rsidRPr="007777D5" w:rsidRDefault="008A23AA" w:rsidP="008A23AA">
      <w:pPr>
        <w:rPr>
          <w:rFonts w:asciiTheme="majorBidi" w:hAnsiTheme="majorBidi" w:cstheme="majorBidi"/>
          <w:b/>
          <w:color w:val="0000FF"/>
        </w:rPr>
      </w:pPr>
    </w:p>
    <w:p w14:paraId="602F4C8B" w14:textId="77777777" w:rsidR="008A23AA" w:rsidRPr="007777D5" w:rsidRDefault="008A23AA" w:rsidP="008A23AA">
      <w:pPr>
        <w:rPr>
          <w:rFonts w:asciiTheme="majorBidi" w:hAnsiTheme="majorBidi" w:cstheme="majorBidi"/>
          <w:b/>
          <w:sz w:val="28"/>
          <w:szCs w:val="28"/>
          <w:u w:val="single"/>
        </w:rPr>
      </w:pPr>
      <w:r w:rsidRPr="007777D5">
        <w:rPr>
          <w:rFonts w:asciiTheme="majorBidi" w:hAnsiTheme="majorBidi" w:cstheme="majorBidi"/>
          <w:b/>
          <w:sz w:val="28"/>
          <w:szCs w:val="28"/>
          <w:u w:val="single"/>
        </w:rPr>
        <w:t xml:space="preserve">Contenu de la matière : </w:t>
      </w:r>
    </w:p>
    <w:p w14:paraId="11986264" w14:textId="77777777" w:rsidR="008A23AA" w:rsidRPr="007777D5" w:rsidRDefault="008A23AA" w:rsidP="008A23AA">
      <w:pPr>
        <w:rPr>
          <w:rFonts w:asciiTheme="majorBidi" w:hAnsiTheme="majorBidi" w:cstheme="majorBidi"/>
          <w:b/>
          <w:color w:val="0000FF"/>
        </w:rPr>
      </w:pPr>
    </w:p>
    <w:p w14:paraId="1E034D67" w14:textId="77777777" w:rsidR="008A23AA" w:rsidRPr="007777D5" w:rsidRDefault="008A23AA" w:rsidP="008A23AA">
      <w:pPr>
        <w:rPr>
          <w:rFonts w:asciiTheme="majorBidi" w:hAnsiTheme="majorBidi" w:cstheme="majorBidi"/>
          <w:b/>
          <w:bCs/>
        </w:rPr>
      </w:pPr>
      <w:r w:rsidRPr="007777D5">
        <w:rPr>
          <w:rFonts w:asciiTheme="majorBidi" w:hAnsiTheme="majorBidi" w:cstheme="majorBidi"/>
          <w:b/>
          <w:bCs/>
        </w:rPr>
        <w:t xml:space="preserve">Chapitre 1 : Champ et potentiel électrostatique </w:t>
      </w:r>
    </w:p>
    <w:p w14:paraId="7FBD2F4C" w14:textId="77777777" w:rsidR="008A23AA" w:rsidRPr="007777D5" w:rsidRDefault="008A23AA" w:rsidP="008A23AA">
      <w:pPr>
        <w:rPr>
          <w:rFonts w:asciiTheme="majorBidi" w:hAnsiTheme="majorBidi" w:cstheme="majorBidi"/>
        </w:rPr>
      </w:pPr>
      <w:r w:rsidRPr="007777D5">
        <w:rPr>
          <w:rFonts w:asciiTheme="majorBidi" w:hAnsiTheme="majorBidi" w:cstheme="majorBidi"/>
        </w:rPr>
        <w:sym w:font="Symbol" w:char="F02D"/>
      </w:r>
      <w:r w:rsidRPr="007777D5">
        <w:rPr>
          <w:rFonts w:asciiTheme="majorBidi" w:hAnsiTheme="majorBidi" w:cstheme="majorBidi"/>
        </w:rPr>
        <w:t xml:space="preserve"> La charge ponctuelle. </w:t>
      </w:r>
    </w:p>
    <w:p w14:paraId="17CC705F" w14:textId="77777777" w:rsidR="008A23AA" w:rsidRPr="007777D5" w:rsidRDefault="008A23AA" w:rsidP="008A23AA">
      <w:pPr>
        <w:rPr>
          <w:rFonts w:asciiTheme="majorBidi" w:hAnsiTheme="majorBidi" w:cstheme="majorBidi"/>
        </w:rPr>
      </w:pPr>
      <w:r w:rsidRPr="007777D5">
        <w:rPr>
          <w:rFonts w:asciiTheme="majorBidi" w:hAnsiTheme="majorBidi" w:cstheme="majorBidi"/>
        </w:rPr>
        <w:sym w:font="Symbol" w:char="F02D"/>
      </w:r>
      <w:r w:rsidRPr="007777D5">
        <w:rPr>
          <w:rFonts w:asciiTheme="majorBidi" w:hAnsiTheme="majorBidi" w:cstheme="majorBidi"/>
        </w:rPr>
        <w:t xml:space="preserve"> La force électrique et loi de Coulomb. </w:t>
      </w:r>
    </w:p>
    <w:p w14:paraId="18FFA66F" w14:textId="77777777" w:rsidR="008A23AA" w:rsidRPr="007777D5" w:rsidRDefault="008A23AA" w:rsidP="008A23AA">
      <w:pPr>
        <w:rPr>
          <w:rFonts w:asciiTheme="majorBidi" w:hAnsiTheme="majorBidi" w:cstheme="majorBidi"/>
        </w:rPr>
      </w:pPr>
      <w:r w:rsidRPr="007777D5">
        <w:rPr>
          <w:rFonts w:asciiTheme="majorBidi" w:hAnsiTheme="majorBidi" w:cstheme="majorBidi"/>
        </w:rPr>
        <w:sym w:font="Symbol" w:char="F02D"/>
      </w:r>
      <w:r w:rsidRPr="007777D5">
        <w:rPr>
          <w:rFonts w:asciiTheme="majorBidi" w:hAnsiTheme="majorBidi" w:cstheme="majorBidi"/>
        </w:rPr>
        <w:t xml:space="preserve"> Champ et potentiel électrique (distribution discontinue de charge). </w:t>
      </w:r>
    </w:p>
    <w:p w14:paraId="22A0B376" w14:textId="77777777" w:rsidR="008A23AA" w:rsidRPr="007777D5" w:rsidRDefault="008A23AA" w:rsidP="008A23AA">
      <w:pPr>
        <w:rPr>
          <w:rFonts w:asciiTheme="majorBidi" w:hAnsiTheme="majorBidi" w:cstheme="majorBidi"/>
        </w:rPr>
      </w:pPr>
      <w:r w:rsidRPr="007777D5">
        <w:rPr>
          <w:rFonts w:asciiTheme="majorBidi" w:hAnsiTheme="majorBidi" w:cstheme="majorBidi"/>
        </w:rPr>
        <w:sym w:font="Symbol" w:char="F02D"/>
      </w:r>
      <w:r w:rsidRPr="007777D5">
        <w:rPr>
          <w:rFonts w:asciiTheme="majorBidi" w:hAnsiTheme="majorBidi" w:cstheme="majorBidi"/>
        </w:rPr>
        <w:t xml:space="preserve"> Dipôle électrique : champ et potentiel électrique. </w:t>
      </w:r>
    </w:p>
    <w:p w14:paraId="0A11861E" w14:textId="77777777" w:rsidR="008A23AA" w:rsidRPr="007777D5" w:rsidRDefault="008A23AA" w:rsidP="008A23AA">
      <w:pPr>
        <w:rPr>
          <w:rFonts w:asciiTheme="majorBidi" w:hAnsiTheme="majorBidi" w:cstheme="majorBidi"/>
        </w:rPr>
      </w:pPr>
      <w:r w:rsidRPr="007777D5">
        <w:rPr>
          <w:rFonts w:asciiTheme="majorBidi" w:hAnsiTheme="majorBidi" w:cstheme="majorBidi"/>
        </w:rPr>
        <w:sym w:font="Symbol" w:char="F02D"/>
      </w:r>
      <w:r w:rsidRPr="007777D5">
        <w:rPr>
          <w:rFonts w:asciiTheme="majorBidi" w:hAnsiTheme="majorBidi" w:cstheme="majorBidi"/>
        </w:rPr>
        <w:t xml:space="preserve"> Action du champ électrique sur un dipôle (orientation et état d’équilibre). </w:t>
      </w:r>
    </w:p>
    <w:p w14:paraId="5D52F4FA" w14:textId="77777777" w:rsidR="008A23AA" w:rsidRPr="007777D5" w:rsidRDefault="008A23AA" w:rsidP="008A23AA">
      <w:pPr>
        <w:rPr>
          <w:rFonts w:asciiTheme="majorBidi" w:hAnsiTheme="majorBidi" w:cstheme="majorBidi"/>
        </w:rPr>
      </w:pPr>
      <w:r w:rsidRPr="007777D5">
        <w:rPr>
          <w:rFonts w:asciiTheme="majorBidi" w:hAnsiTheme="majorBidi" w:cstheme="majorBidi"/>
        </w:rPr>
        <w:sym w:font="Symbol" w:char="F02D"/>
      </w:r>
      <w:r w:rsidRPr="007777D5">
        <w:rPr>
          <w:rFonts w:asciiTheme="majorBidi" w:hAnsiTheme="majorBidi" w:cstheme="majorBidi"/>
        </w:rPr>
        <w:t xml:space="preserve"> Champ et potentiel électrique (distribution continue de charge). </w:t>
      </w:r>
    </w:p>
    <w:p w14:paraId="528D10FB" w14:textId="77777777" w:rsidR="008A23AA" w:rsidRPr="007777D5" w:rsidRDefault="008A23AA" w:rsidP="008A23AA">
      <w:pPr>
        <w:rPr>
          <w:rFonts w:asciiTheme="majorBidi" w:hAnsiTheme="majorBidi" w:cstheme="majorBidi"/>
        </w:rPr>
      </w:pPr>
      <w:r w:rsidRPr="007777D5">
        <w:rPr>
          <w:rFonts w:asciiTheme="majorBidi" w:hAnsiTheme="majorBidi" w:cstheme="majorBidi"/>
        </w:rPr>
        <w:sym w:font="Symbol" w:char="F02D"/>
      </w:r>
      <w:r w:rsidRPr="007777D5">
        <w:rPr>
          <w:rFonts w:asciiTheme="majorBidi" w:hAnsiTheme="majorBidi" w:cstheme="majorBidi"/>
        </w:rPr>
        <w:t xml:space="preserve"> Théorème de Gauss. </w:t>
      </w:r>
    </w:p>
    <w:p w14:paraId="08D1582F" w14:textId="77777777" w:rsidR="008A23AA" w:rsidRPr="007777D5" w:rsidRDefault="008A23AA" w:rsidP="008A23AA">
      <w:pPr>
        <w:rPr>
          <w:rFonts w:asciiTheme="majorBidi" w:hAnsiTheme="majorBidi" w:cstheme="majorBidi"/>
        </w:rPr>
      </w:pPr>
    </w:p>
    <w:p w14:paraId="6230C53C" w14:textId="77777777" w:rsidR="008A23AA" w:rsidRPr="007777D5" w:rsidRDefault="008A23AA" w:rsidP="008A23AA">
      <w:pPr>
        <w:rPr>
          <w:rFonts w:asciiTheme="majorBidi" w:hAnsiTheme="majorBidi" w:cstheme="majorBidi"/>
          <w:b/>
          <w:bCs/>
        </w:rPr>
      </w:pPr>
      <w:r w:rsidRPr="007777D5">
        <w:rPr>
          <w:rFonts w:asciiTheme="majorBidi" w:hAnsiTheme="majorBidi" w:cstheme="majorBidi"/>
          <w:b/>
          <w:bCs/>
        </w:rPr>
        <w:t xml:space="preserve">Chapitre 2 : Les Conducteurs </w:t>
      </w:r>
    </w:p>
    <w:p w14:paraId="040B778D" w14:textId="77777777" w:rsidR="008A23AA" w:rsidRPr="007777D5" w:rsidRDefault="008A23AA" w:rsidP="008A23AA">
      <w:pPr>
        <w:rPr>
          <w:rFonts w:asciiTheme="majorBidi" w:hAnsiTheme="majorBidi" w:cstheme="majorBidi"/>
        </w:rPr>
      </w:pPr>
      <w:r w:rsidRPr="007777D5">
        <w:rPr>
          <w:rFonts w:asciiTheme="majorBidi" w:hAnsiTheme="majorBidi" w:cstheme="majorBidi"/>
        </w:rPr>
        <w:sym w:font="Symbol" w:char="F02D"/>
      </w:r>
      <w:r w:rsidRPr="007777D5">
        <w:rPr>
          <w:rFonts w:asciiTheme="majorBidi" w:hAnsiTheme="majorBidi" w:cstheme="majorBidi"/>
        </w:rPr>
        <w:t xml:space="preserve"> Propriétés de base. </w:t>
      </w:r>
    </w:p>
    <w:p w14:paraId="46F60D27" w14:textId="77777777" w:rsidR="008A23AA" w:rsidRPr="007777D5" w:rsidRDefault="008A23AA" w:rsidP="008A23AA">
      <w:pPr>
        <w:rPr>
          <w:rFonts w:asciiTheme="majorBidi" w:hAnsiTheme="majorBidi" w:cstheme="majorBidi"/>
        </w:rPr>
      </w:pPr>
      <w:r w:rsidRPr="007777D5">
        <w:rPr>
          <w:rFonts w:asciiTheme="majorBidi" w:hAnsiTheme="majorBidi" w:cstheme="majorBidi"/>
        </w:rPr>
        <w:sym w:font="Symbol" w:char="F02D"/>
      </w:r>
      <w:r w:rsidRPr="007777D5">
        <w:rPr>
          <w:rFonts w:asciiTheme="majorBidi" w:hAnsiTheme="majorBidi" w:cstheme="majorBidi"/>
        </w:rPr>
        <w:t xml:space="preserve"> Charge induite et phénomènes d’influences </w:t>
      </w:r>
    </w:p>
    <w:p w14:paraId="68635C18" w14:textId="77777777" w:rsidR="008A23AA" w:rsidRPr="007777D5" w:rsidRDefault="008A23AA" w:rsidP="008A23AA">
      <w:pPr>
        <w:rPr>
          <w:rFonts w:asciiTheme="majorBidi" w:hAnsiTheme="majorBidi" w:cstheme="majorBidi"/>
        </w:rPr>
      </w:pPr>
      <w:r w:rsidRPr="007777D5">
        <w:rPr>
          <w:rFonts w:asciiTheme="majorBidi" w:hAnsiTheme="majorBidi" w:cstheme="majorBidi"/>
        </w:rPr>
        <w:sym w:font="Symbol" w:char="F02D"/>
      </w:r>
      <w:r w:rsidRPr="007777D5">
        <w:rPr>
          <w:rFonts w:asciiTheme="majorBidi" w:hAnsiTheme="majorBidi" w:cstheme="majorBidi"/>
        </w:rPr>
        <w:t xml:space="preserve"> Pression électrostatique. </w:t>
      </w:r>
      <w:r w:rsidRPr="007777D5">
        <w:rPr>
          <w:rFonts w:asciiTheme="majorBidi" w:hAnsiTheme="majorBidi" w:cstheme="majorBidi"/>
        </w:rPr>
        <w:sym w:font="Symbol" w:char="F02D"/>
      </w:r>
      <w:r w:rsidRPr="007777D5">
        <w:rPr>
          <w:rFonts w:asciiTheme="majorBidi" w:hAnsiTheme="majorBidi" w:cstheme="majorBidi"/>
        </w:rPr>
        <w:t xml:space="preserve"> Condensateurs, capacité (différents types), énergie emmagasinée. </w:t>
      </w:r>
    </w:p>
    <w:p w14:paraId="46D0F722" w14:textId="77777777" w:rsidR="008A23AA" w:rsidRPr="007777D5" w:rsidRDefault="008A23AA" w:rsidP="008A23AA">
      <w:pPr>
        <w:rPr>
          <w:rFonts w:asciiTheme="majorBidi" w:hAnsiTheme="majorBidi" w:cstheme="majorBidi"/>
        </w:rPr>
      </w:pPr>
    </w:p>
    <w:p w14:paraId="59A5BB33" w14:textId="77777777" w:rsidR="008A23AA" w:rsidRPr="007777D5" w:rsidRDefault="008A23AA" w:rsidP="008A23AA">
      <w:pPr>
        <w:rPr>
          <w:rFonts w:asciiTheme="majorBidi" w:hAnsiTheme="majorBidi" w:cstheme="majorBidi"/>
          <w:b/>
          <w:bCs/>
        </w:rPr>
      </w:pPr>
      <w:r w:rsidRPr="007777D5">
        <w:rPr>
          <w:rFonts w:asciiTheme="majorBidi" w:hAnsiTheme="majorBidi" w:cstheme="majorBidi"/>
          <w:b/>
          <w:bCs/>
        </w:rPr>
        <w:t xml:space="preserve">Chapitre 3 : Courant électrique </w:t>
      </w:r>
    </w:p>
    <w:p w14:paraId="460B8A4A" w14:textId="77777777" w:rsidR="008A23AA" w:rsidRPr="007777D5" w:rsidRDefault="008A23AA" w:rsidP="008A23AA">
      <w:pPr>
        <w:rPr>
          <w:rFonts w:asciiTheme="majorBidi" w:hAnsiTheme="majorBidi" w:cstheme="majorBidi"/>
        </w:rPr>
      </w:pPr>
      <w:r w:rsidRPr="007777D5">
        <w:rPr>
          <w:rFonts w:asciiTheme="majorBidi" w:hAnsiTheme="majorBidi" w:cstheme="majorBidi"/>
        </w:rPr>
        <w:sym w:font="Symbol" w:char="F02D"/>
      </w:r>
      <w:r w:rsidRPr="007777D5">
        <w:rPr>
          <w:rFonts w:asciiTheme="majorBidi" w:hAnsiTheme="majorBidi" w:cstheme="majorBidi"/>
        </w:rPr>
        <w:t xml:space="preserve"> Notions d’intensité et de densité de courant. </w:t>
      </w:r>
    </w:p>
    <w:p w14:paraId="43C50EE7" w14:textId="77777777" w:rsidR="008A23AA" w:rsidRPr="007777D5" w:rsidRDefault="008A23AA" w:rsidP="008A23AA">
      <w:pPr>
        <w:rPr>
          <w:rFonts w:asciiTheme="majorBidi" w:hAnsiTheme="majorBidi" w:cstheme="majorBidi"/>
        </w:rPr>
      </w:pPr>
      <w:r w:rsidRPr="007777D5">
        <w:rPr>
          <w:rFonts w:asciiTheme="majorBidi" w:hAnsiTheme="majorBidi" w:cstheme="majorBidi"/>
        </w:rPr>
        <w:sym w:font="Symbol" w:char="F02D"/>
      </w:r>
      <w:r w:rsidRPr="007777D5">
        <w:rPr>
          <w:rFonts w:asciiTheme="majorBidi" w:hAnsiTheme="majorBidi" w:cstheme="majorBidi"/>
        </w:rPr>
        <w:t xml:space="preserve"> Résistance et loi d’Ohm, loi de Joule. </w:t>
      </w:r>
    </w:p>
    <w:p w14:paraId="79D97B79" w14:textId="77777777" w:rsidR="008A23AA" w:rsidRPr="007777D5" w:rsidRDefault="008A23AA" w:rsidP="008A23AA">
      <w:pPr>
        <w:rPr>
          <w:rFonts w:asciiTheme="majorBidi" w:hAnsiTheme="majorBidi" w:cstheme="majorBidi"/>
        </w:rPr>
      </w:pPr>
    </w:p>
    <w:p w14:paraId="2762BCB5" w14:textId="77777777" w:rsidR="008A23AA" w:rsidRPr="007777D5" w:rsidRDefault="008A23AA" w:rsidP="008A23AA">
      <w:pPr>
        <w:rPr>
          <w:rFonts w:asciiTheme="majorBidi" w:hAnsiTheme="majorBidi" w:cstheme="majorBidi"/>
          <w:b/>
          <w:bCs/>
        </w:rPr>
      </w:pPr>
      <w:r w:rsidRPr="007777D5">
        <w:rPr>
          <w:rFonts w:asciiTheme="majorBidi" w:hAnsiTheme="majorBidi" w:cstheme="majorBidi"/>
          <w:b/>
          <w:bCs/>
        </w:rPr>
        <w:t xml:space="preserve">Chapitre 4 : Magnétostatique </w:t>
      </w:r>
    </w:p>
    <w:p w14:paraId="11EE2706" w14:textId="77777777" w:rsidR="008A23AA" w:rsidRPr="007777D5" w:rsidRDefault="008A23AA" w:rsidP="008A23AA">
      <w:pPr>
        <w:rPr>
          <w:rFonts w:asciiTheme="majorBidi" w:hAnsiTheme="majorBidi" w:cstheme="majorBidi"/>
        </w:rPr>
      </w:pPr>
      <w:r w:rsidRPr="007777D5">
        <w:rPr>
          <w:rFonts w:asciiTheme="majorBidi" w:hAnsiTheme="majorBidi" w:cstheme="majorBidi"/>
        </w:rPr>
        <w:sym w:font="Symbol" w:char="F02D"/>
      </w:r>
      <w:r w:rsidRPr="007777D5">
        <w:rPr>
          <w:rFonts w:asciiTheme="majorBidi" w:hAnsiTheme="majorBidi" w:cstheme="majorBidi"/>
        </w:rPr>
        <w:t xml:space="preserve"> Introduction. </w:t>
      </w:r>
    </w:p>
    <w:p w14:paraId="785BDEA7" w14:textId="77777777" w:rsidR="008A23AA" w:rsidRPr="007777D5" w:rsidRDefault="008A23AA" w:rsidP="008A23AA">
      <w:pPr>
        <w:rPr>
          <w:rFonts w:asciiTheme="majorBidi" w:hAnsiTheme="majorBidi" w:cstheme="majorBidi"/>
        </w:rPr>
      </w:pPr>
      <w:r w:rsidRPr="007777D5">
        <w:rPr>
          <w:rFonts w:asciiTheme="majorBidi" w:hAnsiTheme="majorBidi" w:cstheme="majorBidi"/>
        </w:rPr>
        <w:sym w:font="Symbol" w:char="F02D"/>
      </w:r>
      <w:r w:rsidRPr="007777D5">
        <w:rPr>
          <w:rFonts w:asciiTheme="majorBidi" w:hAnsiTheme="majorBidi" w:cstheme="majorBidi"/>
        </w:rPr>
        <w:t xml:space="preserve"> Force magnétique et loi de Lorentz. </w:t>
      </w:r>
    </w:p>
    <w:p w14:paraId="7779A5D3" w14:textId="77777777" w:rsidR="008A23AA" w:rsidRPr="007777D5" w:rsidRDefault="008A23AA" w:rsidP="008A23AA">
      <w:pPr>
        <w:rPr>
          <w:rFonts w:asciiTheme="majorBidi" w:hAnsiTheme="majorBidi" w:cstheme="majorBidi"/>
        </w:rPr>
      </w:pPr>
      <w:r w:rsidRPr="007777D5">
        <w:rPr>
          <w:rFonts w:asciiTheme="majorBidi" w:hAnsiTheme="majorBidi" w:cstheme="majorBidi"/>
        </w:rPr>
        <w:sym w:font="Symbol" w:char="F02D"/>
      </w:r>
      <w:r w:rsidRPr="007777D5">
        <w:rPr>
          <w:rFonts w:asciiTheme="majorBidi" w:hAnsiTheme="majorBidi" w:cstheme="majorBidi"/>
        </w:rPr>
        <w:t xml:space="preserve"> Action d’un champ magnétique sur un courant électrique. </w:t>
      </w:r>
    </w:p>
    <w:p w14:paraId="10DB84EB" w14:textId="77777777" w:rsidR="008A23AA" w:rsidRPr="007777D5" w:rsidRDefault="008A23AA" w:rsidP="008A23AA">
      <w:pPr>
        <w:rPr>
          <w:rFonts w:asciiTheme="majorBidi" w:hAnsiTheme="majorBidi" w:cstheme="majorBidi"/>
        </w:rPr>
      </w:pPr>
      <w:r w:rsidRPr="007777D5">
        <w:rPr>
          <w:rFonts w:asciiTheme="majorBidi" w:hAnsiTheme="majorBidi" w:cstheme="majorBidi"/>
        </w:rPr>
        <w:sym w:font="Symbol" w:char="F02D"/>
      </w:r>
      <w:r w:rsidRPr="007777D5">
        <w:rPr>
          <w:rFonts w:asciiTheme="majorBidi" w:hAnsiTheme="majorBidi" w:cstheme="majorBidi"/>
        </w:rPr>
        <w:t xml:space="preserve"> Champ magnétique produit par un courant stationnaire : loi de Biot-Savart. </w:t>
      </w:r>
    </w:p>
    <w:p w14:paraId="5086E930" w14:textId="77777777" w:rsidR="008A23AA" w:rsidRPr="007777D5" w:rsidRDefault="008A23AA" w:rsidP="008A23AA">
      <w:pPr>
        <w:rPr>
          <w:rFonts w:asciiTheme="majorBidi" w:hAnsiTheme="majorBidi" w:cstheme="majorBidi"/>
        </w:rPr>
      </w:pPr>
      <w:r w:rsidRPr="007777D5">
        <w:rPr>
          <w:rFonts w:asciiTheme="majorBidi" w:hAnsiTheme="majorBidi" w:cstheme="majorBidi"/>
        </w:rPr>
        <w:sym w:font="Symbol" w:char="F02D"/>
      </w:r>
      <w:r w:rsidRPr="007777D5">
        <w:rPr>
          <w:rFonts w:asciiTheme="majorBidi" w:hAnsiTheme="majorBidi" w:cstheme="majorBidi"/>
        </w:rPr>
        <w:t xml:space="preserve"> Circulation du champ magnétique. </w:t>
      </w:r>
    </w:p>
    <w:p w14:paraId="62ACAAA8" w14:textId="77777777" w:rsidR="008A23AA" w:rsidRPr="007777D5" w:rsidRDefault="008A23AA" w:rsidP="008A23AA">
      <w:pPr>
        <w:rPr>
          <w:rFonts w:asciiTheme="majorBidi" w:hAnsiTheme="majorBidi" w:cstheme="majorBidi"/>
        </w:rPr>
      </w:pPr>
      <w:r w:rsidRPr="007777D5">
        <w:rPr>
          <w:rFonts w:asciiTheme="majorBidi" w:hAnsiTheme="majorBidi" w:cstheme="majorBidi"/>
        </w:rPr>
        <w:sym w:font="Symbol" w:char="F02D"/>
      </w:r>
      <w:r w:rsidRPr="007777D5">
        <w:rPr>
          <w:rFonts w:asciiTheme="majorBidi" w:hAnsiTheme="majorBidi" w:cstheme="majorBidi"/>
        </w:rPr>
        <w:t xml:space="preserve"> Rotationnel du champ magnétique et loi d’Ampère. </w:t>
      </w:r>
    </w:p>
    <w:p w14:paraId="151BCF2B" w14:textId="77777777" w:rsidR="008A23AA" w:rsidRPr="007777D5" w:rsidRDefault="008A23AA" w:rsidP="008A23AA">
      <w:pPr>
        <w:rPr>
          <w:rFonts w:asciiTheme="majorBidi" w:hAnsiTheme="majorBidi" w:cstheme="majorBidi"/>
        </w:rPr>
      </w:pPr>
      <w:r w:rsidRPr="007777D5">
        <w:rPr>
          <w:rFonts w:asciiTheme="majorBidi" w:hAnsiTheme="majorBidi" w:cstheme="majorBidi"/>
        </w:rPr>
        <w:sym w:font="Symbol" w:char="F02D"/>
      </w:r>
      <w:r w:rsidRPr="007777D5">
        <w:rPr>
          <w:rFonts w:asciiTheme="majorBidi" w:hAnsiTheme="majorBidi" w:cstheme="majorBidi"/>
        </w:rPr>
        <w:t xml:space="preserve"> Flux du champ magnétique à travers une boucle fermée et induction.</w:t>
      </w:r>
    </w:p>
    <w:p w14:paraId="66E759D1" w14:textId="77777777" w:rsidR="008A23AA" w:rsidRPr="007777D5" w:rsidRDefault="008A23AA" w:rsidP="008A23AA">
      <w:pPr>
        <w:rPr>
          <w:rFonts w:asciiTheme="majorBidi" w:hAnsiTheme="majorBidi" w:cstheme="majorBidi"/>
        </w:rPr>
      </w:pPr>
      <w:r w:rsidRPr="007777D5">
        <w:rPr>
          <w:rFonts w:asciiTheme="majorBidi" w:hAnsiTheme="majorBidi" w:cstheme="majorBidi"/>
        </w:rPr>
        <w:sym w:font="Symbol" w:char="F02D"/>
      </w:r>
      <w:r w:rsidRPr="007777D5">
        <w:rPr>
          <w:rFonts w:asciiTheme="majorBidi" w:hAnsiTheme="majorBidi" w:cstheme="majorBidi"/>
        </w:rPr>
        <w:t xml:space="preserve"> Equations de Maxwell. </w:t>
      </w:r>
    </w:p>
    <w:p w14:paraId="546DA5C7" w14:textId="77777777" w:rsidR="008A23AA" w:rsidRPr="007777D5" w:rsidRDefault="008A23AA" w:rsidP="008A23AA">
      <w:pPr>
        <w:rPr>
          <w:rFonts w:asciiTheme="majorBidi" w:hAnsiTheme="majorBidi" w:cstheme="majorBidi"/>
        </w:rPr>
      </w:pPr>
    </w:p>
    <w:p w14:paraId="0D7DB0FE" w14:textId="77777777" w:rsidR="008A23AA" w:rsidRPr="007777D5" w:rsidRDefault="008A23AA" w:rsidP="008A23AA">
      <w:pPr>
        <w:rPr>
          <w:rFonts w:asciiTheme="majorBidi" w:hAnsiTheme="majorBidi" w:cstheme="majorBidi"/>
        </w:rPr>
      </w:pPr>
    </w:p>
    <w:tbl>
      <w:tblPr>
        <w:tblStyle w:val="Grilledutableau"/>
        <w:tblW w:w="902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0"/>
      </w:tblGrid>
      <w:tr w:rsidR="008A23AA" w:rsidRPr="007777D5" w14:paraId="7B02A7AF" w14:textId="77777777" w:rsidTr="00677B9D">
        <w:tc>
          <w:tcPr>
            <w:tcW w:w="9020" w:type="dxa"/>
          </w:tcPr>
          <w:p w14:paraId="29FBB0C1" w14:textId="77777777" w:rsidR="008A23AA" w:rsidRPr="007777D5" w:rsidRDefault="008A23AA" w:rsidP="00677B9D">
            <w:pPr>
              <w:spacing w:line="276" w:lineRule="auto"/>
              <w:rPr>
                <w:rFonts w:asciiTheme="majorBidi" w:hAnsiTheme="majorBidi" w:cstheme="majorBidi"/>
                <w:b/>
                <w:bCs/>
                <w:u w:val="single"/>
              </w:rPr>
            </w:pPr>
            <w:r w:rsidRPr="007777D5">
              <w:rPr>
                <w:rFonts w:asciiTheme="majorBidi" w:hAnsiTheme="majorBidi" w:cstheme="majorBidi"/>
                <w:b/>
                <w:bCs/>
                <w:u w:val="single"/>
              </w:rPr>
              <w:t>Références bibliographiques :</w:t>
            </w:r>
          </w:p>
          <w:p w14:paraId="37B8A399" w14:textId="77777777" w:rsidR="008A23AA" w:rsidRPr="007777D5" w:rsidRDefault="008A23AA">
            <w:pPr>
              <w:pStyle w:val="Paragraphedeliste"/>
              <w:numPr>
                <w:ilvl w:val="0"/>
                <w:numId w:val="223"/>
              </w:numPr>
              <w:jc w:val="both"/>
              <w:rPr>
                <w:rFonts w:asciiTheme="majorBidi" w:hAnsiTheme="majorBidi" w:cstheme="majorBidi"/>
              </w:rPr>
            </w:pPr>
            <w:r w:rsidRPr="007777D5">
              <w:rPr>
                <w:rFonts w:asciiTheme="majorBidi" w:hAnsiTheme="majorBidi" w:cstheme="majorBidi"/>
              </w:rPr>
              <w:t>Physique, 2. Electricité et magnétisme, Harris Benson, éditions de Boeck.</w:t>
            </w:r>
          </w:p>
          <w:p w14:paraId="4168E2FF" w14:textId="77777777" w:rsidR="008A23AA" w:rsidRPr="007777D5" w:rsidRDefault="008A23AA">
            <w:pPr>
              <w:pStyle w:val="Paragraphedeliste"/>
              <w:numPr>
                <w:ilvl w:val="0"/>
                <w:numId w:val="223"/>
              </w:numPr>
              <w:jc w:val="both"/>
              <w:rPr>
                <w:rFonts w:asciiTheme="majorBidi" w:hAnsiTheme="majorBidi" w:cstheme="majorBidi"/>
              </w:rPr>
            </w:pPr>
            <w:r w:rsidRPr="007777D5">
              <w:rPr>
                <w:rFonts w:asciiTheme="majorBidi" w:hAnsiTheme="majorBidi" w:cstheme="majorBidi"/>
              </w:rPr>
              <w:t>Physique, 2. Electricité et magnétisme, Eugene Hecht, éditions de Boeck.</w:t>
            </w:r>
          </w:p>
          <w:p w14:paraId="6FD9363D" w14:textId="77777777" w:rsidR="008A23AA" w:rsidRPr="007777D5" w:rsidRDefault="008A23AA">
            <w:pPr>
              <w:pStyle w:val="Paragraphedeliste"/>
              <w:numPr>
                <w:ilvl w:val="0"/>
                <w:numId w:val="223"/>
              </w:numPr>
              <w:jc w:val="both"/>
              <w:rPr>
                <w:rFonts w:asciiTheme="majorBidi" w:hAnsiTheme="majorBidi" w:cstheme="majorBidi"/>
              </w:rPr>
            </w:pPr>
            <w:r w:rsidRPr="007777D5">
              <w:rPr>
                <w:rFonts w:asciiTheme="majorBidi" w:hAnsiTheme="majorBidi" w:cstheme="majorBidi"/>
              </w:rPr>
              <w:t>Physique Générale, Electricité et magnétisme, Douglas Giancoli, éditions de Boeck</w:t>
            </w:r>
          </w:p>
        </w:tc>
      </w:tr>
    </w:tbl>
    <w:p w14:paraId="2FE7E993" w14:textId="77777777" w:rsidR="008A23AA" w:rsidRPr="007777D5" w:rsidRDefault="008A23AA" w:rsidP="008A23AA">
      <w:pPr>
        <w:rPr>
          <w:rFonts w:asciiTheme="majorBidi" w:hAnsiTheme="majorBidi" w:cstheme="majorBidi"/>
        </w:rPr>
      </w:pPr>
    </w:p>
    <w:tbl>
      <w:tblPr>
        <w:tblStyle w:val="Grilledutableau"/>
        <w:tblW w:w="9020" w:type="dxa"/>
        <w:tblInd w:w="108" w:type="dxa"/>
        <w:tblLook w:val="04A0" w:firstRow="1" w:lastRow="0" w:firstColumn="1" w:lastColumn="0" w:noHBand="0" w:noVBand="1"/>
      </w:tblPr>
      <w:tblGrid>
        <w:gridCol w:w="9020"/>
      </w:tblGrid>
      <w:tr w:rsidR="008A23AA" w:rsidRPr="007777D5" w14:paraId="15CFA282" w14:textId="77777777" w:rsidTr="00677B9D">
        <w:tc>
          <w:tcPr>
            <w:tcW w:w="9020" w:type="dxa"/>
            <w:tcBorders>
              <w:top w:val="nil"/>
              <w:left w:val="nil"/>
              <w:bottom w:val="nil"/>
              <w:right w:val="nil"/>
            </w:tcBorders>
          </w:tcPr>
          <w:p w14:paraId="6EF86FC3" w14:textId="77777777" w:rsidR="008A23AA" w:rsidRPr="007777D5" w:rsidRDefault="008A23AA" w:rsidP="00677B9D">
            <w:pPr>
              <w:spacing w:line="276" w:lineRule="auto"/>
              <w:rPr>
                <w:rFonts w:asciiTheme="majorBidi" w:hAnsiTheme="majorBidi" w:cstheme="majorBidi"/>
                <w:b/>
                <w:bCs/>
                <w:u w:val="single"/>
              </w:rPr>
            </w:pPr>
            <w:r w:rsidRPr="007777D5">
              <w:rPr>
                <w:rFonts w:asciiTheme="majorBidi" w:hAnsiTheme="majorBidi" w:cstheme="majorBidi"/>
                <w:b/>
                <w:bCs/>
                <w:u w:val="single"/>
              </w:rPr>
              <w:t>Modalités d’évaluation :</w:t>
            </w:r>
          </w:p>
          <w:p w14:paraId="4BE470FE" w14:textId="77777777" w:rsidR="008A23AA" w:rsidRPr="007777D5" w:rsidRDefault="008A23AA" w:rsidP="00677B9D">
            <w:pPr>
              <w:spacing w:line="276" w:lineRule="auto"/>
              <w:ind w:left="552"/>
              <w:rPr>
                <w:rFonts w:asciiTheme="majorBidi" w:hAnsiTheme="majorBidi" w:cstheme="majorBidi"/>
              </w:rPr>
            </w:pPr>
            <w:r w:rsidRPr="007777D5">
              <w:rPr>
                <w:rFonts w:asciiTheme="majorBidi" w:hAnsiTheme="majorBidi" w:cstheme="majorBidi"/>
              </w:rPr>
              <w:t>Interrogation, Devoir Surveillé, compte rendu des travaux pratiques, Examen final.</w:t>
            </w:r>
          </w:p>
        </w:tc>
      </w:tr>
    </w:tbl>
    <w:p w14:paraId="599A0DB9" w14:textId="77777777" w:rsidR="008A23AA" w:rsidRPr="007777D5" w:rsidRDefault="008A23AA" w:rsidP="008A23AA">
      <w:pPr>
        <w:rPr>
          <w:rFonts w:asciiTheme="majorBidi" w:hAnsiTheme="majorBidi" w:cstheme="majorBidi"/>
        </w:rPr>
      </w:pPr>
    </w:p>
    <w:p w14:paraId="060D4A67" w14:textId="77777777" w:rsidR="008A23AA" w:rsidRPr="007777D5" w:rsidRDefault="008A23AA" w:rsidP="008A23AA">
      <w:pPr>
        <w:rPr>
          <w:rFonts w:asciiTheme="majorBidi" w:hAnsiTheme="majorBidi" w:cstheme="majorBidi"/>
        </w:rPr>
      </w:pPr>
    </w:p>
    <w:p w14:paraId="46EBFCE0" w14:textId="77777777" w:rsidR="008A23AA" w:rsidRPr="007777D5" w:rsidRDefault="008A23AA" w:rsidP="008A23AA">
      <w:pPr>
        <w:rPr>
          <w:rFonts w:asciiTheme="majorBidi" w:hAnsiTheme="majorBidi" w:cstheme="majorBidi"/>
        </w:rPr>
      </w:pPr>
    </w:p>
    <w:p w14:paraId="665104B3" w14:textId="77777777" w:rsidR="008A23AA" w:rsidRPr="007777D5" w:rsidRDefault="008A23AA" w:rsidP="008A23AA">
      <w:pPr>
        <w:rPr>
          <w:rFonts w:asciiTheme="majorBidi" w:hAnsiTheme="majorBidi" w:cstheme="majorBidi"/>
        </w:rPr>
      </w:pPr>
    </w:p>
    <w:p w14:paraId="4D2E3360" w14:textId="77777777" w:rsidR="008A23AA" w:rsidRPr="007777D5" w:rsidRDefault="008A23AA" w:rsidP="008A23AA">
      <w:pPr>
        <w:rPr>
          <w:rFonts w:asciiTheme="majorBidi" w:hAnsiTheme="majorBidi" w:cstheme="majorBidi"/>
        </w:rPr>
      </w:pPr>
    </w:p>
    <w:p w14:paraId="0075B662" w14:textId="77777777" w:rsidR="008A23AA" w:rsidRPr="007777D5" w:rsidRDefault="008A23AA" w:rsidP="008A23AA">
      <w:pPr>
        <w:rPr>
          <w:rFonts w:asciiTheme="majorBidi" w:hAnsiTheme="majorBidi" w:cstheme="majorBidi"/>
        </w:rPr>
      </w:pPr>
    </w:p>
    <w:p w14:paraId="3EE26C2C" w14:textId="77777777" w:rsidR="008A23AA" w:rsidRPr="007777D5" w:rsidRDefault="008A23AA" w:rsidP="008A23AA">
      <w:pPr>
        <w:rPr>
          <w:rFonts w:asciiTheme="majorBidi" w:hAnsiTheme="majorBidi" w:cstheme="majorBidi"/>
        </w:rPr>
      </w:pPr>
    </w:p>
    <w:p w14:paraId="0F5CB206" w14:textId="77777777" w:rsidR="008A23AA" w:rsidRPr="007777D5" w:rsidRDefault="008A23AA" w:rsidP="008A23AA">
      <w:pPr>
        <w:rPr>
          <w:rFonts w:asciiTheme="majorBidi" w:hAnsiTheme="majorBidi" w:cstheme="majorBidi"/>
        </w:rPr>
      </w:pPr>
    </w:p>
    <w:p w14:paraId="72264D8B" w14:textId="77777777" w:rsidR="008A23AA" w:rsidRPr="007777D5" w:rsidRDefault="008A23AA" w:rsidP="008A23AA">
      <w:pPr>
        <w:rPr>
          <w:rFonts w:asciiTheme="majorBidi" w:hAnsiTheme="majorBidi" w:cstheme="majorBidi"/>
        </w:rPr>
      </w:pPr>
    </w:p>
    <w:p w14:paraId="4279C4A2" w14:textId="77777777" w:rsidR="008A23AA" w:rsidRPr="007777D5" w:rsidRDefault="008A23AA" w:rsidP="008A23AA">
      <w:pPr>
        <w:rPr>
          <w:rFonts w:asciiTheme="majorBidi" w:hAnsiTheme="majorBidi" w:cstheme="majorBidi"/>
        </w:rPr>
      </w:pPr>
    </w:p>
    <w:p w14:paraId="54794D7F" w14:textId="77777777" w:rsidR="008A23AA" w:rsidRPr="007777D5" w:rsidRDefault="008A23AA" w:rsidP="008A23AA">
      <w:pPr>
        <w:rPr>
          <w:rFonts w:asciiTheme="majorBidi" w:hAnsiTheme="majorBidi" w:cstheme="majorBidi"/>
        </w:rPr>
      </w:pPr>
    </w:p>
    <w:p w14:paraId="4C9EE863" w14:textId="77777777" w:rsidR="008A23AA" w:rsidRPr="007777D5" w:rsidRDefault="008A23AA" w:rsidP="008A23AA">
      <w:pPr>
        <w:rPr>
          <w:rFonts w:asciiTheme="majorBidi" w:hAnsiTheme="majorBidi" w:cstheme="majorBidi"/>
        </w:rPr>
      </w:pPr>
    </w:p>
    <w:p w14:paraId="07460359" w14:textId="77777777" w:rsidR="008A23AA" w:rsidRPr="007777D5" w:rsidRDefault="008A23AA" w:rsidP="008A23AA">
      <w:pPr>
        <w:rPr>
          <w:rFonts w:asciiTheme="majorBidi" w:hAnsiTheme="majorBidi" w:cstheme="majorBidi"/>
        </w:rPr>
      </w:pPr>
    </w:p>
    <w:p w14:paraId="23FB1798" w14:textId="77777777" w:rsidR="008A23AA" w:rsidRPr="007777D5" w:rsidRDefault="008A23AA" w:rsidP="008A23AA">
      <w:pPr>
        <w:rPr>
          <w:rFonts w:asciiTheme="majorBidi" w:hAnsiTheme="majorBidi" w:cstheme="majorBidi"/>
        </w:rPr>
      </w:pPr>
    </w:p>
    <w:p w14:paraId="72C4E6C6" w14:textId="77777777" w:rsidR="008A23AA" w:rsidRPr="007777D5" w:rsidRDefault="008A23AA" w:rsidP="008A23AA">
      <w:pPr>
        <w:rPr>
          <w:rFonts w:asciiTheme="majorBidi" w:hAnsiTheme="majorBidi" w:cstheme="majorBidi"/>
        </w:rPr>
      </w:pPr>
    </w:p>
    <w:p w14:paraId="06D641DA" w14:textId="77777777" w:rsidR="008A23AA" w:rsidRPr="007777D5" w:rsidRDefault="008A23AA" w:rsidP="008A23AA">
      <w:pPr>
        <w:rPr>
          <w:rFonts w:asciiTheme="majorBidi" w:hAnsiTheme="majorBidi" w:cstheme="majorBidi"/>
        </w:rPr>
      </w:pPr>
    </w:p>
    <w:p w14:paraId="64A90EDA" w14:textId="77777777" w:rsidR="008A23AA" w:rsidRPr="007777D5" w:rsidRDefault="008A23AA" w:rsidP="008A23AA">
      <w:pPr>
        <w:rPr>
          <w:rFonts w:asciiTheme="majorBidi" w:hAnsiTheme="majorBidi" w:cstheme="majorBidi"/>
        </w:rPr>
      </w:pPr>
    </w:p>
    <w:p w14:paraId="44ABA60D" w14:textId="77777777" w:rsidR="008A23AA" w:rsidRPr="007777D5" w:rsidRDefault="008A23AA" w:rsidP="008A23AA">
      <w:pPr>
        <w:rPr>
          <w:rFonts w:asciiTheme="majorBidi" w:hAnsiTheme="majorBidi" w:cstheme="majorBidi"/>
        </w:rPr>
      </w:pPr>
    </w:p>
    <w:p w14:paraId="080E06EF" w14:textId="77777777" w:rsidR="008A23AA" w:rsidRPr="007777D5" w:rsidRDefault="008A23AA" w:rsidP="008A23AA">
      <w:pPr>
        <w:rPr>
          <w:rFonts w:asciiTheme="majorBidi" w:hAnsiTheme="majorBidi" w:cstheme="majorBidi"/>
        </w:rPr>
      </w:pPr>
    </w:p>
    <w:p w14:paraId="1D2CB9DF" w14:textId="77777777" w:rsidR="008A23AA" w:rsidRPr="007777D5" w:rsidRDefault="008A23AA" w:rsidP="008A23AA">
      <w:pPr>
        <w:rPr>
          <w:rFonts w:asciiTheme="majorBidi" w:hAnsiTheme="majorBidi" w:cstheme="majorBidi"/>
        </w:rPr>
      </w:pPr>
    </w:p>
    <w:p w14:paraId="57E35895" w14:textId="77777777" w:rsidR="008A23AA" w:rsidRPr="007777D5" w:rsidRDefault="008A23AA" w:rsidP="008A23AA">
      <w:pPr>
        <w:rPr>
          <w:rFonts w:asciiTheme="majorBidi" w:hAnsiTheme="majorBidi" w:cstheme="majorBidi"/>
        </w:rPr>
      </w:pPr>
    </w:p>
    <w:p w14:paraId="47CA2B4A" w14:textId="77777777" w:rsidR="008A23AA" w:rsidRPr="007777D5" w:rsidRDefault="008A23AA" w:rsidP="008A23AA">
      <w:pPr>
        <w:rPr>
          <w:rFonts w:asciiTheme="majorBidi" w:hAnsiTheme="majorBidi" w:cstheme="majorBidi"/>
        </w:rPr>
      </w:pPr>
    </w:p>
    <w:p w14:paraId="31EB8396" w14:textId="77777777" w:rsidR="008A23AA" w:rsidRPr="007777D5" w:rsidRDefault="008A23AA" w:rsidP="008A23AA">
      <w:pPr>
        <w:rPr>
          <w:rFonts w:asciiTheme="majorBidi" w:hAnsiTheme="majorBidi" w:cstheme="majorBidi"/>
        </w:rPr>
      </w:pPr>
    </w:p>
    <w:p w14:paraId="3323D2D5" w14:textId="77777777" w:rsidR="008A23AA" w:rsidRPr="007777D5" w:rsidRDefault="008A23AA" w:rsidP="008A23AA">
      <w:pPr>
        <w:rPr>
          <w:rFonts w:asciiTheme="majorBidi" w:hAnsiTheme="majorBidi" w:cstheme="majorBidi"/>
        </w:rPr>
      </w:pPr>
    </w:p>
    <w:p w14:paraId="005BF7D8" w14:textId="77777777" w:rsidR="008A23AA" w:rsidRPr="007777D5" w:rsidRDefault="008A23AA" w:rsidP="008A23AA">
      <w:pPr>
        <w:rPr>
          <w:rFonts w:asciiTheme="majorBidi" w:hAnsiTheme="majorBidi" w:cstheme="majorBidi"/>
        </w:rPr>
      </w:pPr>
    </w:p>
    <w:p w14:paraId="633FD15D" w14:textId="77777777" w:rsidR="008A23AA" w:rsidRPr="007777D5" w:rsidRDefault="008A23AA" w:rsidP="008A23AA">
      <w:pPr>
        <w:rPr>
          <w:rFonts w:asciiTheme="majorBidi" w:hAnsiTheme="majorBidi" w:cstheme="majorBidi"/>
        </w:rPr>
      </w:pPr>
    </w:p>
    <w:p w14:paraId="224FC9F6" w14:textId="77777777" w:rsidR="008A23AA" w:rsidRPr="007777D5" w:rsidRDefault="008A23AA" w:rsidP="008A23AA">
      <w:pPr>
        <w:rPr>
          <w:rFonts w:asciiTheme="majorBidi" w:hAnsiTheme="majorBidi" w:cstheme="majorBidi"/>
        </w:rPr>
      </w:pPr>
    </w:p>
    <w:p w14:paraId="6A0396D1" w14:textId="77777777" w:rsidR="008A23AA" w:rsidRPr="007777D5" w:rsidRDefault="008A23AA" w:rsidP="008A23AA">
      <w:pPr>
        <w:rPr>
          <w:rFonts w:asciiTheme="majorBidi" w:hAnsiTheme="majorBidi" w:cstheme="majorBidi"/>
        </w:rPr>
      </w:pPr>
    </w:p>
    <w:p w14:paraId="26BDAF76" w14:textId="77777777" w:rsidR="008A23AA" w:rsidRPr="007777D5" w:rsidRDefault="008A23AA" w:rsidP="008A23AA">
      <w:pPr>
        <w:rPr>
          <w:rFonts w:asciiTheme="majorBidi" w:hAnsiTheme="majorBidi" w:cstheme="majorBidi"/>
        </w:rPr>
      </w:pPr>
    </w:p>
    <w:p w14:paraId="56010C0C" w14:textId="77777777" w:rsidR="008A23AA" w:rsidRPr="007777D5" w:rsidRDefault="008A23AA" w:rsidP="008A23AA">
      <w:pPr>
        <w:rPr>
          <w:rFonts w:asciiTheme="majorBidi" w:hAnsiTheme="majorBidi" w:cstheme="majorBidi"/>
        </w:rPr>
      </w:pPr>
    </w:p>
    <w:p w14:paraId="0137FB76" w14:textId="77777777" w:rsidR="008A23AA" w:rsidRPr="007777D5" w:rsidRDefault="008A23AA" w:rsidP="008A23AA">
      <w:pPr>
        <w:rPr>
          <w:rFonts w:asciiTheme="majorBidi" w:hAnsiTheme="majorBidi" w:cstheme="majorBidi"/>
        </w:rPr>
      </w:pPr>
    </w:p>
    <w:p w14:paraId="5BB67BD6" w14:textId="77777777" w:rsidR="008A23AA" w:rsidRPr="007777D5" w:rsidRDefault="008A23AA" w:rsidP="008A23AA">
      <w:pPr>
        <w:rPr>
          <w:rFonts w:asciiTheme="majorBidi" w:hAnsiTheme="majorBidi" w:cstheme="majorBidi"/>
        </w:rPr>
      </w:pPr>
    </w:p>
    <w:p w14:paraId="02B9B3C3" w14:textId="77777777" w:rsidR="008A23AA" w:rsidRPr="007777D5" w:rsidRDefault="008A23AA" w:rsidP="008A23AA">
      <w:pPr>
        <w:rPr>
          <w:rFonts w:asciiTheme="majorBidi" w:hAnsiTheme="majorBidi" w:cstheme="majorBidi"/>
        </w:rPr>
      </w:pPr>
    </w:p>
    <w:p w14:paraId="2931F7D0" w14:textId="77777777" w:rsidR="008A23AA" w:rsidRDefault="008A23AA" w:rsidP="008A23AA">
      <w:pPr>
        <w:rPr>
          <w:rFonts w:asciiTheme="majorBidi" w:hAnsiTheme="majorBidi" w:cstheme="majorBidi"/>
        </w:rPr>
      </w:pPr>
    </w:p>
    <w:p w14:paraId="37F84A1A" w14:textId="77777777" w:rsidR="00716F7A" w:rsidRPr="007777D5" w:rsidRDefault="00716F7A" w:rsidP="008A23AA">
      <w:pPr>
        <w:rPr>
          <w:rFonts w:asciiTheme="majorBidi" w:hAnsiTheme="majorBidi" w:cstheme="majorBidi"/>
        </w:rPr>
      </w:pPr>
    </w:p>
    <w:p w14:paraId="7CFCB456" w14:textId="77777777" w:rsidR="008A23AA" w:rsidRPr="007777D5" w:rsidRDefault="008A23AA" w:rsidP="008A23AA">
      <w:pPr>
        <w:rPr>
          <w:rFonts w:asciiTheme="majorBidi" w:hAnsiTheme="majorBidi" w:cstheme="majorBidi"/>
        </w:rPr>
      </w:pPr>
    </w:p>
    <w:p w14:paraId="059F4CEB" w14:textId="77777777" w:rsidR="008A23AA" w:rsidRPr="007777D5" w:rsidRDefault="008A23AA" w:rsidP="008A23AA">
      <w:pPr>
        <w:rPr>
          <w:rFonts w:asciiTheme="majorBidi" w:hAnsiTheme="majorBidi" w:cstheme="majorBidi"/>
        </w:rPr>
      </w:pPr>
    </w:p>
    <w:p w14:paraId="4B5688A5" w14:textId="77777777" w:rsidR="008A23AA" w:rsidRPr="007777D5" w:rsidRDefault="008A23AA" w:rsidP="008A23AA">
      <w:pPr>
        <w:rPr>
          <w:rFonts w:asciiTheme="majorBidi" w:hAnsiTheme="majorBidi" w:cstheme="majorBidi"/>
        </w:rPr>
      </w:pPr>
    </w:p>
    <w:p w14:paraId="51C50166" w14:textId="77777777" w:rsidR="008A23AA" w:rsidRDefault="008A23AA" w:rsidP="008A23AA">
      <w:pPr>
        <w:rPr>
          <w:rFonts w:asciiTheme="majorBidi" w:hAnsiTheme="majorBidi" w:cstheme="majorBidi"/>
        </w:rPr>
      </w:pPr>
    </w:p>
    <w:p w14:paraId="0DD38FA2" w14:textId="77777777" w:rsidR="008A23AA" w:rsidRDefault="008A23AA" w:rsidP="008A23AA">
      <w:pPr>
        <w:rPr>
          <w:rFonts w:asciiTheme="majorBidi" w:hAnsiTheme="majorBidi" w:cstheme="majorBidi"/>
        </w:rPr>
      </w:pPr>
    </w:p>
    <w:p w14:paraId="0839EAB5" w14:textId="77777777" w:rsidR="008A23AA" w:rsidRPr="007777D5" w:rsidRDefault="008A23AA" w:rsidP="008A23AA">
      <w:pPr>
        <w:rPr>
          <w:rFonts w:asciiTheme="majorBidi" w:hAnsiTheme="majorBidi" w:cstheme="majorBidi"/>
        </w:rPr>
      </w:pPr>
    </w:p>
    <w:p w14:paraId="30EDE5B7" w14:textId="77777777" w:rsidR="008A23AA" w:rsidRDefault="008A23AA" w:rsidP="008A23AA">
      <w:pPr>
        <w:rPr>
          <w:rFonts w:asciiTheme="majorBidi" w:hAnsiTheme="majorBidi" w:cstheme="majorBidi"/>
        </w:rPr>
      </w:pPr>
    </w:p>
    <w:p w14:paraId="4263360C" w14:textId="77777777" w:rsidR="008A23AA" w:rsidRPr="007777D5" w:rsidRDefault="008A23AA" w:rsidP="008A23AA">
      <w:pPr>
        <w:rPr>
          <w:rFonts w:asciiTheme="majorBidi" w:hAnsiTheme="majorBidi" w:cstheme="majorBidi"/>
        </w:rPr>
      </w:pPr>
    </w:p>
    <w:p w14:paraId="731D301D"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9E2F3"/>
        <w:spacing w:line="276" w:lineRule="auto"/>
        <w:jc w:val="both"/>
        <w:rPr>
          <w:rFonts w:asciiTheme="majorBidi" w:hAnsiTheme="majorBidi" w:cstheme="majorBidi"/>
          <w:b/>
          <w:bCs/>
          <w:iCs/>
        </w:rPr>
      </w:pPr>
      <w:r w:rsidRPr="007777D5">
        <w:rPr>
          <w:rFonts w:asciiTheme="majorBidi" w:hAnsiTheme="majorBidi" w:cstheme="majorBidi"/>
          <w:b/>
          <w:bCs/>
          <w:iCs/>
        </w:rPr>
        <w:lastRenderedPageBreak/>
        <w:t>Semestre: 2</w:t>
      </w:r>
    </w:p>
    <w:p w14:paraId="41CBCCDC"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9E2F3"/>
        <w:spacing w:line="276" w:lineRule="auto"/>
        <w:jc w:val="both"/>
        <w:rPr>
          <w:rFonts w:asciiTheme="majorBidi" w:hAnsiTheme="majorBidi" w:cstheme="majorBidi"/>
          <w:b/>
          <w:bCs/>
          <w:iCs/>
        </w:rPr>
      </w:pPr>
      <w:r w:rsidRPr="007777D5">
        <w:rPr>
          <w:rFonts w:asciiTheme="majorBidi" w:hAnsiTheme="majorBidi" w:cstheme="majorBidi"/>
          <w:b/>
          <w:bCs/>
          <w:iCs/>
        </w:rPr>
        <w:t>Unité d’enseignement: UEF 1.2.4</w:t>
      </w:r>
    </w:p>
    <w:p w14:paraId="427EE55E"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9E2F3"/>
        <w:spacing w:line="276" w:lineRule="auto"/>
        <w:jc w:val="both"/>
        <w:rPr>
          <w:rFonts w:asciiTheme="majorBidi" w:eastAsia="Times New Roman" w:hAnsiTheme="majorBidi" w:cstheme="majorBidi"/>
          <w:b/>
          <w:bCs/>
          <w:color w:val="000000"/>
        </w:rPr>
      </w:pPr>
      <w:r w:rsidRPr="007777D5">
        <w:rPr>
          <w:rFonts w:asciiTheme="majorBidi" w:hAnsiTheme="majorBidi" w:cstheme="majorBidi"/>
          <w:b/>
          <w:bCs/>
          <w:iCs/>
        </w:rPr>
        <w:t xml:space="preserve">Matière : </w:t>
      </w:r>
      <w:r w:rsidRPr="007777D5">
        <w:rPr>
          <w:rFonts w:asciiTheme="majorBidi" w:hAnsiTheme="majorBidi" w:cstheme="majorBidi"/>
          <w:b/>
          <w:bCs/>
          <w:lang w:bidi="ar-DZ"/>
        </w:rPr>
        <w:t>Thermodynamique</w:t>
      </w:r>
    </w:p>
    <w:p w14:paraId="19323200"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9E2F3"/>
        <w:spacing w:line="276" w:lineRule="auto"/>
        <w:jc w:val="both"/>
        <w:rPr>
          <w:rFonts w:asciiTheme="majorBidi" w:hAnsiTheme="majorBidi" w:cstheme="majorBidi"/>
          <w:b/>
          <w:bCs/>
          <w:iCs/>
        </w:rPr>
      </w:pPr>
      <w:r w:rsidRPr="007777D5">
        <w:rPr>
          <w:rFonts w:asciiTheme="majorBidi" w:eastAsia="Times New Roman" w:hAnsiTheme="majorBidi" w:cstheme="majorBidi"/>
          <w:b/>
          <w:bCs/>
          <w:color w:val="000000"/>
        </w:rPr>
        <w:t>VHS: 67h30 (Cours: 1h30, TD: 3h00)</w:t>
      </w:r>
    </w:p>
    <w:p w14:paraId="35B4DE3A"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9E2F3"/>
        <w:spacing w:line="276" w:lineRule="auto"/>
        <w:jc w:val="both"/>
        <w:rPr>
          <w:rFonts w:asciiTheme="majorBidi" w:hAnsiTheme="majorBidi" w:cstheme="majorBidi"/>
          <w:b/>
          <w:bCs/>
          <w:iCs/>
        </w:rPr>
      </w:pPr>
      <w:r w:rsidRPr="007777D5">
        <w:rPr>
          <w:rFonts w:asciiTheme="majorBidi" w:hAnsiTheme="majorBidi" w:cstheme="majorBidi"/>
          <w:b/>
          <w:bCs/>
          <w:iCs/>
        </w:rPr>
        <w:t>Crédits: 6</w:t>
      </w:r>
    </w:p>
    <w:p w14:paraId="76BE21B2"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9E2F3"/>
        <w:spacing w:line="276" w:lineRule="auto"/>
        <w:jc w:val="both"/>
        <w:rPr>
          <w:rFonts w:asciiTheme="majorBidi" w:hAnsiTheme="majorBidi" w:cstheme="majorBidi"/>
          <w:b/>
          <w:bCs/>
          <w:iCs/>
        </w:rPr>
      </w:pPr>
      <w:r w:rsidRPr="007777D5">
        <w:rPr>
          <w:rFonts w:asciiTheme="majorBidi" w:hAnsiTheme="majorBidi" w:cstheme="majorBidi"/>
          <w:b/>
          <w:bCs/>
          <w:iCs/>
        </w:rPr>
        <w:t>Coefficient: 3</w:t>
      </w:r>
    </w:p>
    <w:p w14:paraId="771FA691" w14:textId="77777777" w:rsidR="008A23AA" w:rsidRPr="007777D5" w:rsidRDefault="008A23AA" w:rsidP="008A23AA">
      <w:pPr>
        <w:rPr>
          <w:rFonts w:asciiTheme="majorBidi" w:hAnsiTheme="majorBidi" w:cstheme="majorBidi"/>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8A23AA" w:rsidRPr="007777D5" w14:paraId="673404CC" w14:textId="77777777" w:rsidTr="00677B9D">
        <w:tc>
          <w:tcPr>
            <w:tcW w:w="9776" w:type="dxa"/>
          </w:tcPr>
          <w:p w14:paraId="14460117" w14:textId="77777777" w:rsidR="008A23AA" w:rsidRPr="007777D5" w:rsidRDefault="008A23AA" w:rsidP="00677B9D">
            <w:pPr>
              <w:autoSpaceDE w:val="0"/>
              <w:autoSpaceDN w:val="0"/>
              <w:adjustRightInd w:val="0"/>
              <w:jc w:val="both"/>
              <w:rPr>
                <w:rFonts w:asciiTheme="majorBidi" w:hAnsiTheme="majorBidi" w:cstheme="majorBidi"/>
                <w:color w:val="000000"/>
                <w:sz w:val="22"/>
                <w:szCs w:val="22"/>
              </w:rPr>
            </w:pPr>
            <w:r w:rsidRPr="007777D5">
              <w:rPr>
                <w:rFonts w:asciiTheme="majorBidi" w:hAnsiTheme="majorBidi" w:cstheme="majorBidi"/>
                <w:b/>
                <w:bCs/>
                <w:sz w:val="22"/>
                <w:szCs w:val="22"/>
                <w:u w:val="single"/>
              </w:rPr>
              <w:t>Objectifs :</w:t>
            </w:r>
            <w:r w:rsidRPr="007777D5">
              <w:rPr>
                <w:rFonts w:asciiTheme="majorBidi" w:hAnsiTheme="majorBidi" w:cstheme="majorBidi"/>
                <w:color w:val="000000"/>
                <w:sz w:val="22"/>
                <w:szCs w:val="22"/>
              </w:rPr>
              <w:t xml:space="preserve"> </w:t>
            </w:r>
          </w:p>
          <w:p w14:paraId="5CA47EEF" w14:textId="77777777" w:rsidR="008A23AA" w:rsidRPr="007777D5" w:rsidRDefault="008A23AA" w:rsidP="00677B9D">
            <w:pPr>
              <w:jc w:val="both"/>
              <w:rPr>
                <w:rFonts w:asciiTheme="majorBidi" w:hAnsiTheme="majorBidi" w:cstheme="majorBidi"/>
                <w:sz w:val="22"/>
                <w:szCs w:val="22"/>
              </w:rPr>
            </w:pPr>
            <w:r w:rsidRPr="007777D5">
              <w:rPr>
                <w:rFonts w:asciiTheme="majorBidi" w:hAnsiTheme="majorBidi" w:cstheme="majorBidi"/>
                <w:sz w:val="22"/>
                <w:szCs w:val="22"/>
              </w:rPr>
              <w:t>Les connaissances acquises permettent de caractériser le comportement des substances liquides, solides et gazeuses et d’évaluer leurs propriétés thermodynamiques pour différentes conditions (température, pression, corps purs simples, mélange idéal et en changement de phase)</w:t>
            </w:r>
          </w:p>
          <w:p w14:paraId="2DA67DC7" w14:textId="77777777" w:rsidR="008A23AA" w:rsidRPr="007777D5" w:rsidRDefault="008A23AA" w:rsidP="00677B9D">
            <w:pPr>
              <w:autoSpaceDE w:val="0"/>
              <w:autoSpaceDN w:val="0"/>
              <w:adjustRightInd w:val="0"/>
              <w:jc w:val="both"/>
              <w:rPr>
                <w:rFonts w:asciiTheme="majorBidi" w:hAnsiTheme="majorBidi" w:cstheme="majorBidi"/>
                <w:color w:val="000000"/>
                <w:sz w:val="22"/>
                <w:szCs w:val="22"/>
              </w:rPr>
            </w:pPr>
          </w:p>
        </w:tc>
      </w:tr>
    </w:tbl>
    <w:p w14:paraId="51A8E737" w14:textId="77777777" w:rsidR="008A23AA" w:rsidRPr="007777D5" w:rsidRDefault="008A23AA" w:rsidP="008A23AA">
      <w:pPr>
        <w:rPr>
          <w:rFonts w:asciiTheme="majorBidi" w:hAnsiTheme="majorBidi" w:cstheme="majorBidi"/>
          <w:sz w:val="22"/>
          <w:szCs w:val="22"/>
        </w:rPr>
      </w:pPr>
    </w:p>
    <w:tbl>
      <w:tblPr>
        <w:tblW w:w="9322" w:type="dxa"/>
        <w:tblLook w:val="04A0" w:firstRow="1" w:lastRow="0" w:firstColumn="1" w:lastColumn="0" w:noHBand="0" w:noVBand="1"/>
      </w:tblPr>
      <w:tblGrid>
        <w:gridCol w:w="9322"/>
      </w:tblGrid>
      <w:tr w:rsidR="008A23AA" w:rsidRPr="00716F7A" w14:paraId="3CCACEF2" w14:textId="77777777" w:rsidTr="00677B9D">
        <w:tc>
          <w:tcPr>
            <w:tcW w:w="9322" w:type="dxa"/>
          </w:tcPr>
          <w:p w14:paraId="57BB1267" w14:textId="77777777" w:rsidR="008A23AA" w:rsidRPr="007777D5" w:rsidRDefault="008A23AA" w:rsidP="00677B9D">
            <w:pPr>
              <w:rPr>
                <w:rFonts w:asciiTheme="majorBidi" w:hAnsiTheme="majorBidi" w:cstheme="majorBidi"/>
                <w:b/>
                <w:u w:val="single"/>
              </w:rPr>
            </w:pPr>
            <w:r w:rsidRPr="007777D5">
              <w:rPr>
                <w:rFonts w:asciiTheme="majorBidi" w:hAnsiTheme="majorBidi" w:cstheme="majorBidi"/>
                <w:b/>
                <w:u w:val="single"/>
              </w:rPr>
              <w:t>Contenu de la matière</w:t>
            </w:r>
          </w:p>
          <w:p w14:paraId="3EBDE910" w14:textId="77777777" w:rsidR="008A23AA" w:rsidRPr="007777D5" w:rsidRDefault="008A23AA" w:rsidP="00677B9D">
            <w:pPr>
              <w:rPr>
                <w:rFonts w:asciiTheme="majorBidi" w:hAnsiTheme="majorBidi" w:cstheme="majorBidi"/>
                <w:u w:val="single"/>
              </w:rPr>
            </w:pPr>
          </w:p>
          <w:p w14:paraId="16A2D704" w14:textId="77777777" w:rsidR="008A23AA" w:rsidRPr="007777D5" w:rsidRDefault="008A23AA" w:rsidP="00677B9D">
            <w:pPr>
              <w:rPr>
                <w:rFonts w:asciiTheme="majorBidi" w:hAnsiTheme="majorBidi" w:cstheme="majorBidi"/>
                <w:b/>
                <w:bCs/>
              </w:rPr>
            </w:pPr>
            <w:r w:rsidRPr="007777D5">
              <w:rPr>
                <w:rFonts w:asciiTheme="majorBidi" w:hAnsiTheme="majorBidi" w:cstheme="majorBidi"/>
                <w:u w:val="single"/>
              </w:rPr>
              <w:t>Chapitre I :</w:t>
            </w:r>
            <w:r w:rsidRPr="007777D5">
              <w:rPr>
                <w:rFonts w:asciiTheme="majorBidi" w:hAnsiTheme="majorBidi" w:cstheme="majorBidi"/>
              </w:rPr>
              <w:t xml:space="preserve">     </w:t>
            </w:r>
            <w:r w:rsidRPr="007777D5">
              <w:rPr>
                <w:rFonts w:asciiTheme="majorBidi" w:hAnsiTheme="majorBidi" w:cstheme="majorBidi"/>
                <w:b/>
                <w:bCs/>
              </w:rPr>
              <w:t>Notions de base en thermodynamique</w:t>
            </w:r>
          </w:p>
          <w:p w14:paraId="001F83E2" w14:textId="77777777" w:rsidR="008A23AA" w:rsidRPr="007777D5" w:rsidRDefault="008A23AA" w:rsidP="00677B9D">
            <w:pPr>
              <w:rPr>
                <w:rFonts w:asciiTheme="majorBidi" w:hAnsiTheme="majorBidi" w:cstheme="majorBidi"/>
              </w:rPr>
            </w:pPr>
            <w:r w:rsidRPr="007777D5">
              <w:rPr>
                <w:rFonts w:asciiTheme="majorBidi" w:hAnsiTheme="majorBidi" w:cstheme="majorBidi"/>
              </w:rPr>
              <w:t>I.1 Rappel mathématique sur les dérivées partielles</w:t>
            </w:r>
          </w:p>
          <w:p w14:paraId="541316E5" w14:textId="77777777" w:rsidR="008A23AA" w:rsidRPr="007777D5" w:rsidRDefault="008A23AA" w:rsidP="00677B9D">
            <w:pPr>
              <w:rPr>
                <w:rFonts w:asciiTheme="majorBidi" w:hAnsiTheme="majorBidi" w:cstheme="majorBidi"/>
              </w:rPr>
            </w:pPr>
            <w:r w:rsidRPr="007777D5">
              <w:rPr>
                <w:rFonts w:asciiTheme="majorBidi" w:hAnsiTheme="majorBidi" w:cstheme="majorBidi"/>
              </w:rPr>
              <w:t xml:space="preserve">I.2 Propriétés et états d’un système </w:t>
            </w:r>
          </w:p>
          <w:p w14:paraId="7B6225F5" w14:textId="77777777" w:rsidR="008A23AA" w:rsidRPr="007777D5" w:rsidRDefault="008A23AA" w:rsidP="00677B9D">
            <w:pPr>
              <w:rPr>
                <w:rFonts w:asciiTheme="majorBidi" w:hAnsiTheme="majorBidi" w:cstheme="majorBidi"/>
              </w:rPr>
            </w:pPr>
            <w:r w:rsidRPr="007777D5">
              <w:rPr>
                <w:rFonts w:asciiTheme="majorBidi" w:hAnsiTheme="majorBidi" w:cstheme="majorBidi"/>
              </w:rPr>
              <w:t>I.3 Processus, équilibre et cycle thermodynamique</w:t>
            </w:r>
          </w:p>
          <w:p w14:paraId="7F571D43" w14:textId="77777777" w:rsidR="008A23AA" w:rsidRPr="007777D5" w:rsidRDefault="008A23AA" w:rsidP="00677B9D">
            <w:pPr>
              <w:rPr>
                <w:rFonts w:asciiTheme="majorBidi" w:hAnsiTheme="majorBidi" w:cstheme="majorBidi"/>
              </w:rPr>
            </w:pPr>
            <w:r w:rsidRPr="007777D5">
              <w:rPr>
                <w:rFonts w:asciiTheme="majorBidi" w:hAnsiTheme="majorBidi" w:cstheme="majorBidi"/>
              </w:rPr>
              <w:t xml:space="preserve">I.4 Densité, volume spécifique, </w:t>
            </w:r>
          </w:p>
          <w:p w14:paraId="4C0A9DE2" w14:textId="77777777" w:rsidR="008A23AA" w:rsidRPr="007777D5" w:rsidRDefault="008A23AA" w:rsidP="00677B9D">
            <w:pPr>
              <w:rPr>
                <w:rFonts w:asciiTheme="majorBidi" w:hAnsiTheme="majorBidi" w:cstheme="majorBidi"/>
              </w:rPr>
            </w:pPr>
            <w:r w:rsidRPr="007777D5">
              <w:rPr>
                <w:rFonts w:asciiTheme="majorBidi" w:hAnsiTheme="majorBidi" w:cstheme="majorBidi"/>
              </w:rPr>
              <w:t>I.5 Pression, température et énergie</w:t>
            </w:r>
          </w:p>
          <w:p w14:paraId="4E57BB65" w14:textId="77777777" w:rsidR="008A23AA" w:rsidRPr="007777D5" w:rsidRDefault="008A23AA" w:rsidP="00677B9D">
            <w:pPr>
              <w:rPr>
                <w:rFonts w:asciiTheme="majorBidi" w:hAnsiTheme="majorBidi" w:cstheme="majorBidi"/>
                <w:b/>
                <w:bCs/>
              </w:rPr>
            </w:pPr>
            <w:r w:rsidRPr="007777D5">
              <w:rPr>
                <w:rFonts w:asciiTheme="majorBidi" w:hAnsiTheme="majorBidi" w:cstheme="majorBidi"/>
                <w:u w:val="single"/>
              </w:rPr>
              <w:t>Chapitre II:</w:t>
            </w:r>
            <w:r w:rsidRPr="007777D5">
              <w:rPr>
                <w:rFonts w:asciiTheme="majorBidi" w:hAnsiTheme="majorBidi" w:cstheme="majorBidi"/>
              </w:rPr>
              <w:t xml:space="preserve">     </w:t>
            </w:r>
            <w:r w:rsidRPr="007777D5">
              <w:rPr>
                <w:rFonts w:asciiTheme="majorBidi" w:hAnsiTheme="majorBidi" w:cstheme="majorBidi"/>
                <w:b/>
                <w:bCs/>
              </w:rPr>
              <w:t xml:space="preserve">Propriétés thermodynamiques des substances pures </w:t>
            </w:r>
          </w:p>
          <w:p w14:paraId="16BCF8CC" w14:textId="77777777" w:rsidR="008A23AA" w:rsidRPr="007777D5" w:rsidRDefault="008A23AA" w:rsidP="00677B9D">
            <w:pPr>
              <w:rPr>
                <w:rFonts w:asciiTheme="majorBidi" w:hAnsiTheme="majorBidi" w:cstheme="majorBidi"/>
              </w:rPr>
            </w:pPr>
            <w:r w:rsidRPr="007777D5">
              <w:rPr>
                <w:rFonts w:asciiTheme="majorBidi" w:hAnsiTheme="majorBidi" w:cstheme="majorBidi"/>
              </w:rPr>
              <w:t xml:space="preserve">II.1 Le gaz parfait </w:t>
            </w:r>
          </w:p>
          <w:p w14:paraId="6AA15B2F" w14:textId="77777777" w:rsidR="008A23AA" w:rsidRPr="007777D5" w:rsidRDefault="008A23AA" w:rsidP="00677B9D">
            <w:pPr>
              <w:rPr>
                <w:rFonts w:asciiTheme="majorBidi" w:hAnsiTheme="majorBidi" w:cstheme="majorBidi"/>
              </w:rPr>
            </w:pPr>
            <w:r w:rsidRPr="007777D5">
              <w:rPr>
                <w:rFonts w:asciiTheme="majorBidi" w:hAnsiTheme="majorBidi" w:cstheme="majorBidi"/>
              </w:rPr>
              <w:t xml:space="preserve">II.2 Comportement réel des gaz </w:t>
            </w:r>
          </w:p>
          <w:p w14:paraId="4B34194D" w14:textId="77777777" w:rsidR="008A23AA" w:rsidRPr="007777D5" w:rsidRDefault="008A23AA" w:rsidP="00677B9D">
            <w:pPr>
              <w:rPr>
                <w:rFonts w:asciiTheme="majorBidi" w:hAnsiTheme="majorBidi" w:cstheme="majorBidi"/>
              </w:rPr>
            </w:pPr>
            <w:r w:rsidRPr="007777D5">
              <w:rPr>
                <w:rFonts w:asciiTheme="majorBidi" w:hAnsiTheme="majorBidi" w:cstheme="majorBidi"/>
              </w:rPr>
              <w:t xml:space="preserve">II.3 Etats correspondants et écarts résiduels </w:t>
            </w:r>
          </w:p>
          <w:p w14:paraId="28BB8926" w14:textId="77777777" w:rsidR="008A23AA" w:rsidRPr="007777D5" w:rsidRDefault="008A23AA" w:rsidP="00677B9D">
            <w:pPr>
              <w:rPr>
                <w:rFonts w:asciiTheme="majorBidi" w:hAnsiTheme="majorBidi" w:cstheme="majorBidi"/>
              </w:rPr>
            </w:pPr>
            <w:r w:rsidRPr="007777D5">
              <w:rPr>
                <w:rFonts w:asciiTheme="majorBidi" w:hAnsiTheme="majorBidi" w:cstheme="majorBidi"/>
              </w:rPr>
              <w:t xml:space="preserve">II.4 Propriétés des liquides et solides </w:t>
            </w:r>
          </w:p>
          <w:p w14:paraId="3D89390B" w14:textId="77777777" w:rsidR="008A23AA" w:rsidRPr="007777D5" w:rsidRDefault="008A23AA" w:rsidP="00677B9D">
            <w:pPr>
              <w:rPr>
                <w:rFonts w:asciiTheme="majorBidi" w:hAnsiTheme="majorBidi" w:cstheme="majorBidi"/>
                <w:b/>
                <w:bCs/>
              </w:rPr>
            </w:pPr>
            <w:r w:rsidRPr="007777D5">
              <w:rPr>
                <w:rFonts w:asciiTheme="majorBidi" w:hAnsiTheme="majorBidi" w:cstheme="majorBidi"/>
                <w:u w:val="single"/>
              </w:rPr>
              <w:t>Chapitre III:</w:t>
            </w:r>
            <w:r w:rsidRPr="007777D5">
              <w:rPr>
                <w:rFonts w:asciiTheme="majorBidi" w:hAnsiTheme="majorBidi" w:cstheme="majorBidi"/>
              </w:rPr>
              <w:t xml:space="preserve">    </w:t>
            </w:r>
            <w:r w:rsidRPr="007777D5">
              <w:rPr>
                <w:rFonts w:asciiTheme="majorBidi" w:hAnsiTheme="majorBidi" w:cstheme="majorBidi"/>
                <w:b/>
                <w:bCs/>
              </w:rPr>
              <w:t xml:space="preserve">Concepts fondamentaux de la thermodynamique </w:t>
            </w:r>
          </w:p>
          <w:p w14:paraId="545E245A" w14:textId="77777777" w:rsidR="008A23AA" w:rsidRPr="007777D5" w:rsidRDefault="008A23AA" w:rsidP="00677B9D">
            <w:pPr>
              <w:rPr>
                <w:rFonts w:asciiTheme="majorBidi" w:hAnsiTheme="majorBidi" w:cstheme="majorBidi"/>
              </w:rPr>
            </w:pPr>
            <w:r w:rsidRPr="007777D5">
              <w:rPr>
                <w:rFonts w:asciiTheme="majorBidi" w:hAnsiTheme="majorBidi" w:cstheme="majorBidi"/>
              </w:rPr>
              <w:t xml:space="preserve">II.1   Premier principe et applications </w:t>
            </w:r>
          </w:p>
          <w:p w14:paraId="3AA563DE" w14:textId="77777777" w:rsidR="008A23AA" w:rsidRPr="007777D5" w:rsidRDefault="008A23AA" w:rsidP="00677B9D">
            <w:pPr>
              <w:tabs>
                <w:tab w:val="right" w:pos="360"/>
              </w:tabs>
              <w:rPr>
                <w:rFonts w:asciiTheme="majorBidi" w:hAnsiTheme="majorBidi" w:cstheme="majorBidi"/>
              </w:rPr>
            </w:pPr>
            <w:r w:rsidRPr="007777D5">
              <w:rPr>
                <w:rFonts w:asciiTheme="majorBidi" w:hAnsiTheme="majorBidi" w:cstheme="majorBidi"/>
              </w:rPr>
              <w:t xml:space="preserve">II.2   Entropie et deuxième principe </w:t>
            </w:r>
          </w:p>
          <w:p w14:paraId="75F506F3" w14:textId="77777777" w:rsidR="008A23AA" w:rsidRPr="007777D5" w:rsidRDefault="008A23AA" w:rsidP="00677B9D">
            <w:pPr>
              <w:rPr>
                <w:rFonts w:asciiTheme="majorBidi" w:hAnsiTheme="majorBidi" w:cstheme="majorBidi"/>
              </w:rPr>
            </w:pPr>
            <w:r w:rsidRPr="007777D5">
              <w:rPr>
                <w:rFonts w:asciiTheme="majorBidi" w:hAnsiTheme="majorBidi" w:cstheme="majorBidi"/>
              </w:rPr>
              <w:t xml:space="preserve">II.3   Bilan entropique et irréversibilité </w:t>
            </w:r>
          </w:p>
          <w:p w14:paraId="5418872C" w14:textId="77777777" w:rsidR="008A23AA" w:rsidRPr="007777D5" w:rsidRDefault="008A23AA" w:rsidP="00677B9D">
            <w:pPr>
              <w:rPr>
                <w:rFonts w:asciiTheme="majorBidi" w:hAnsiTheme="majorBidi" w:cstheme="majorBidi"/>
              </w:rPr>
            </w:pPr>
            <w:r w:rsidRPr="007777D5">
              <w:rPr>
                <w:rFonts w:asciiTheme="majorBidi" w:hAnsiTheme="majorBidi" w:cstheme="majorBidi"/>
              </w:rPr>
              <w:t xml:space="preserve">II.4   Propriétés de l’énergie libre et équilibre thermodynamique  </w:t>
            </w:r>
          </w:p>
          <w:p w14:paraId="4C06763B" w14:textId="77777777" w:rsidR="008A23AA" w:rsidRPr="007777D5" w:rsidRDefault="008A23AA" w:rsidP="00677B9D">
            <w:pPr>
              <w:rPr>
                <w:rFonts w:asciiTheme="majorBidi" w:hAnsiTheme="majorBidi" w:cstheme="majorBidi"/>
              </w:rPr>
            </w:pPr>
            <w:r w:rsidRPr="007777D5">
              <w:rPr>
                <w:rFonts w:asciiTheme="majorBidi" w:hAnsiTheme="majorBidi" w:cstheme="majorBidi"/>
              </w:rPr>
              <w:t>II.5   Potentiel chimique et fugacité</w:t>
            </w:r>
          </w:p>
          <w:p w14:paraId="2EF287B5" w14:textId="77777777" w:rsidR="008A23AA" w:rsidRPr="007777D5" w:rsidRDefault="008A23AA" w:rsidP="00677B9D">
            <w:pPr>
              <w:rPr>
                <w:rFonts w:asciiTheme="majorBidi" w:hAnsiTheme="majorBidi" w:cstheme="majorBidi"/>
                <w:b/>
                <w:bCs/>
              </w:rPr>
            </w:pPr>
            <w:r w:rsidRPr="007777D5">
              <w:rPr>
                <w:rFonts w:asciiTheme="majorBidi" w:hAnsiTheme="majorBidi" w:cstheme="majorBidi"/>
                <w:u w:val="single"/>
              </w:rPr>
              <w:t>Chapitre IV:</w:t>
            </w:r>
            <w:r w:rsidRPr="007777D5">
              <w:rPr>
                <w:rFonts w:asciiTheme="majorBidi" w:hAnsiTheme="majorBidi" w:cstheme="majorBidi"/>
              </w:rPr>
              <w:t xml:space="preserve">    </w:t>
            </w:r>
            <w:r w:rsidRPr="007777D5">
              <w:rPr>
                <w:rFonts w:asciiTheme="majorBidi" w:hAnsiTheme="majorBidi" w:cstheme="majorBidi"/>
                <w:b/>
                <w:bCs/>
              </w:rPr>
              <w:t xml:space="preserve">Equilibres des processus physiques </w:t>
            </w:r>
          </w:p>
          <w:p w14:paraId="294CEF2A" w14:textId="77777777" w:rsidR="008A23AA" w:rsidRPr="007777D5" w:rsidRDefault="008A23AA" w:rsidP="00677B9D">
            <w:pPr>
              <w:tabs>
                <w:tab w:val="right" w:pos="360"/>
              </w:tabs>
              <w:rPr>
                <w:rFonts w:asciiTheme="majorBidi" w:hAnsiTheme="majorBidi" w:cstheme="majorBidi"/>
              </w:rPr>
            </w:pPr>
            <w:r w:rsidRPr="007777D5">
              <w:rPr>
                <w:rFonts w:asciiTheme="majorBidi" w:hAnsiTheme="majorBidi" w:cstheme="majorBidi"/>
              </w:rPr>
              <w:t xml:space="preserve"> IV.1 Equilibres de phase d’une substance pure</w:t>
            </w:r>
          </w:p>
          <w:p w14:paraId="077FF1E2" w14:textId="77777777" w:rsidR="008A23AA" w:rsidRPr="007777D5" w:rsidRDefault="008A23AA" w:rsidP="00677B9D">
            <w:pPr>
              <w:tabs>
                <w:tab w:val="right" w:pos="360"/>
              </w:tabs>
              <w:rPr>
                <w:rFonts w:asciiTheme="majorBidi" w:hAnsiTheme="majorBidi" w:cstheme="majorBidi"/>
              </w:rPr>
            </w:pPr>
            <w:r w:rsidRPr="007777D5">
              <w:rPr>
                <w:rFonts w:asciiTheme="majorBidi" w:hAnsiTheme="majorBidi" w:cstheme="majorBidi"/>
              </w:rPr>
              <w:t xml:space="preserve"> IV.2 Propriétés thermodynamiques des transitions de phase </w:t>
            </w:r>
          </w:p>
          <w:p w14:paraId="526F137D" w14:textId="77777777" w:rsidR="008A23AA" w:rsidRPr="007777D5" w:rsidRDefault="008A23AA" w:rsidP="00677B9D">
            <w:pPr>
              <w:rPr>
                <w:rFonts w:asciiTheme="majorBidi" w:hAnsiTheme="majorBidi" w:cstheme="majorBidi"/>
              </w:rPr>
            </w:pPr>
            <w:r w:rsidRPr="007777D5">
              <w:rPr>
                <w:rFonts w:asciiTheme="majorBidi" w:hAnsiTheme="majorBidi" w:cstheme="majorBidi"/>
              </w:rPr>
              <w:t xml:space="preserve"> IV.3 Comportement idéal des mélanges gazeux, liquides et solides</w:t>
            </w:r>
          </w:p>
          <w:p w14:paraId="0A4B7895" w14:textId="77777777" w:rsidR="008A23AA" w:rsidRPr="007777D5" w:rsidRDefault="008A23AA" w:rsidP="00677B9D">
            <w:pPr>
              <w:rPr>
                <w:rFonts w:asciiTheme="majorBidi" w:hAnsiTheme="majorBidi" w:cstheme="majorBidi"/>
              </w:rPr>
            </w:pPr>
            <w:r w:rsidRPr="007777D5">
              <w:rPr>
                <w:rFonts w:asciiTheme="majorBidi" w:hAnsiTheme="majorBidi" w:cstheme="majorBidi"/>
              </w:rPr>
              <w:t xml:space="preserve"> IV.4 Equilibres de phases d’un composé en mélange idéal  </w:t>
            </w:r>
          </w:p>
          <w:p w14:paraId="0C5D9B43" w14:textId="77777777" w:rsidR="008A23AA" w:rsidRPr="007777D5" w:rsidRDefault="008A23AA" w:rsidP="00677B9D">
            <w:pPr>
              <w:rPr>
                <w:rFonts w:asciiTheme="majorBidi" w:hAnsiTheme="majorBidi" w:cstheme="majorBidi"/>
              </w:rPr>
            </w:pPr>
            <w:r w:rsidRPr="007777D5">
              <w:rPr>
                <w:rFonts w:asciiTheme="majorBidi" w:hAnsiTheme="majorBidi" w:cstheme="majorBidi"/>
              </w:rPr>
              <w:t xml:space="preserve"> IV.5 Solubilité idéale et coefficient de partage   </w:t>
            </w:r>
          </w:p>
          <w:p w14:paraId="7E1A167A" w14:textId="77777777" w:rsidR="008A23AA" w:rsidRPr="007777D5" w:rsidRDefault="008A23AA" w:rsidP="00677B9D">
            <w:pPr>
              <w:jc w:val="both"/>
              <w:rPr>
                <w:rFonts w:asciiTheme="majorBidi" w:hAnsiTheme="majorBidi" w:cstheme="majorBidi"/>
                <w:b/>
              </w:rPr>
            </w:pPr>
          </w:p>
          <w:p w14:paraId="49DD4EEA" w14:textId="77777777" w:rsidR="008A23AA" w:rsidRPr="007777D5" w:rsidRDefault="008A23AA" w:rsidP="00677B9D">
            <w:pPr>
              <w:jc w:val="both"/>
              <w:rPr>
                <w:rFonts w:asciiTheme="majorBidi" w:hAnsiTheme="majorBidi" w:cstheme="majorBidi"/>
                <w:b/>
                <w:u w:val="single"/>
                <w:lang w:val="en-US"/>
              </w:rPr>
            </w:pPr>
            <w:r w:rsidRPr="007777D5">
              <w:rPr>
                <w:rFonts w:asciiTheme="majorBidi" w:hAnsiTheme="majorBidi" w:cstheme="majorBidi"/>
                <w:b/>
                <w:u w:val="single"/>
                <w:lang w:val="en-US"/>
              </w:rPr>
              <w:t xml:space="preserve">References </w:t>
            </w:r>
            <w:proofErr w:type="spellStart"/>
            <w:r w:rsidRPr="007777D5">
              <w:rPr>
                <w:rFonts w:asciiTheme="majorBidi" w:hAnsiTheme="majorBidi" w:cstheme="majorBidi"/>
                <w:b/>
                <w:u w:val="single"/>
                <w:lang w:val="en-US"/>
              </w:rPr>
              <w:t>bibliographiques</w:t>
            </w:r>
            <w:proofErr w:type="spellEnd"/>
            <w:r w:rsidRPr="007777D5">
              <w:rPr>
                <w:rFonts w:asciiTheme="majorBidi" w:hAnsiTheme="majorBidi" w:cstheme="majorBidi"/>
                <w:b/>
                <w:u w:val="single"/>
                <w:lang w:val="en-US"/>
              </w:rPr>
              <w:t xml:space="preserve">: </w:t>
            </w:r>
          </w:p>
          <w:p w14:paraId="4A2945F1" w14:textId="77777777" w:rsidR="008A23AA" w:rsidRPr="007777D5" w:rsidRDefault="008A23AA">
            <w:pPr>
              <w:numPr>
                <w:ilvl w:val="0"/>
                <w:numId w:val="224"/>
              </w:numPr>
              <w:autoSpaceDE w:val="0"/>
              <w:autoSpaceDN w:val="0"/>
              <w:adjustRightInd w:val="0"/>
              <w:ind w:left="567"/>
              <w:rPr>
                <w:rFonts w:asciiTheme="majorBidi" w:hAnsiTheme="majorBidi" w:cstheme="majorBidi"/>
                <w:sz w:val="22"/>
                <w:szCs w:val="22"/>
                <w:lang w:val="en-US"/>
              </w:rPr>
            </w:pPr>
            <w:r w:rsidRPr="007777D5">
              <w:rPr>
                <w:rFonts w:asciiTheme="majorBidi" w:hAnsiTheme="majorBidi" w:cstheme="majorBidi"/>
                <w:sz w:val="22"/>
                <w:szCs w:val="22"/>
                <w:lang w:val="en-US"/>
              </w:rPr>
              <w:t>Smith, E.B, Basic Chemical Thermodynamics, 2nd ed., Clarendon Press, Oxford, 1977.</w:t>
            </w:r>
          </w:p>
          <w:p w14:paraId="2C6D0DB6" w14:textId="77777777" w:rsidR="008A23AA" w:rsidRPr="007777D5" w:rsidRDefault="008A23AA">
            <w:pPr>
              <w:numPr>
                <w:ilvl w:val="0"/>
                <w:numId w:val="224"/>
              </w:numPr>
              <w:autoSpaceDE w:val="0"/>
              <w:autoSpaceDN w:val="0"/>
              <w:adjustRightInd w:val="0"/>
              <w:ind w:left="567"/>
              <w:rPr>
                <w:rFonts w:asciiTheme="majorBidi" w:hAnsiTheme="majorBidi" w:cstheme="majorBidi"/>
                <w:sz w:val="22"/>
                <w:szCs w:val="22"/>
                <w:lang w:val="en-US"/>
              </w:rPr>
            </w:pPr>
            <w:r w:rsidRPr="007777D5">
              <w:rPr>
                <w:rFonts w:asciiTheme="majorBidi" w:hAnsiTheme="majorBidi" w:cstheme="majorBidi"/>
                <w:sz w:val="22"/>
                <w:szCs w:val="22"/>
                <w:lang w:val="en-US"/>
              </w:rPr>
              <w:t xml:space="preserve">Rossini, F. D., Chemical Thermodynamics, Wiley, New York, 1950. Florence, </w:t>
            </w:r>
          </w:p>
          <w:p w14:paraId="6EB3CCD1" w14:textId="77777777" w:rsidR="008A23AA" w:rsidRPr="007777D5" w:rsidRDefault="008A23AA">
            <w:pPr>
              <w:numPr>
                <w:ilvl w:val="0"/>
                <w:numId w:val="224"/>
              </w:numPr>
              <w:autoSpaceDE w:val="0"/>
              <w:autoSpaceDN w:val="0"/>
              <w:adjustRightInd w:val="0"/>
              <w:ind w:left="567"/>
              <w:rPr>
                <w:rFonts w:asciiTheme="majorBidi" w:hAnsiTheme="majorBidi" w:cstheme="majorBidi"/>
                <w:sz w:val="22"/>
                <w:szCs w:val="22"/>
                <w:lang w:val="en-US"/>
              </w:rPr>
            </w:pPr>
            <w:r w:rsidRPr="007777D5">
              <w:rPr>
                <w:rFonts w:asciiTheme="majorBidi" w:hAnsiTheme="majorBidi" w:cstheme="majorBidi"/>
                <w:sz w:val="22"/>
                <w:szCs w:val="22"/>
                <w:lang w:val="en-US"/>
              </w:rPr>
              <w:t xml:space="preserve">Stanley </w:t>
            </w:r>
            <w:proofErr w:type="spellStart"/>
            <w:proofErr w:type="gramStart"/>
            <w:r w:rsidRPr="007777D5">
              <w:rPr>
                <w:rFonts w:asciiTheme="majorBidi" w:hAnsiTheme="majorBidi" w:cstheme="majorBidi"/>
                <w:sz w:val="22"/>
                <w:szCs w:val="22"/>
                <w:lang w:val="en-US"/>
              </w:rPr>
              <w:t>I.Sandler</w:t>
            </w:r>
            <w:proofErr w:type="gramEnd"/>
            <w:r w:rsidRPr="007777D5">
              <w:rPr>
                <w:rFonts w:asciiTheme="majorBidi" w:hAnsiTheme="majorBidi" w:cstheme="majorBidi"/>
                <w:sz w:val="22"/>
                <w:szCs w:val="22"/>
                <w:lang w:val="en-US"/>
              </w:rPr>
              <w:t>,Chemical</w:t>
            </w:r>
            <w:proofErr w:type="spellEnd"/>
            <w:r w:rsidRPr="007777D5">
              <w:rPr>
                <w:rFonts w:asciiTheme="majorBidi" w:hAnsiTheme="majorBidi" w:cstheme="majorBidi"/>
                <w:sz w:val="22"/>
                <w:szCs w:val="22"/>
                <w:lang w:val="en-US"/>
              </w:rPr>
              <w:t xml:space="preserve"> and Engineering Thermodynamics, Wiley, New York, 1977.</w:t>
            </w:r>
          </w:p>
          <w:p w14:paraId="02C555A1" w14:textId="77777777" w:rsidR="008A23AA" w:rsidRPr="007777D5" w:rsidRDefault="008A23AA">
            <w:pPr>
              <w:numPr>
                <w:ilvl w:val="0"/>
                <w:numId w:val="224"/>
              </w:numPr>
              <w:autoSpaceDE w:val="0"/>
              <w:autoSpaceDN w:val="0"/>
              <w:adjustRightInd w:val="0"/>
              <w:ind w:left="567"/>
              <w:rPr>
                <w:rFonts w:asciiTheme="majorBidi" w:hAnsiTheme="majorBidi" w:cstheme="majorBidi"/>
                <w:sz w:val="22"/>
                <w:szCs w:val="22"/>
                <w:lang w:val="en-US"/>
              </w:rPr>
            </w:pPr>
            <w:proofErr w:type="spellStart"/>
            <w:proofErr w:type="gramStart"/>
            <w:r w:rsidRPr="007777D5">
              <w:rPr>
                <w:rFonts w:asciiTheme="majorBidi" w:hAnsiTheme="majorBidi" w:cstheme="majorBidi"/>
                <w:sz w:val="22"/>
                <w:szCs w:val="22"/>
                <w:lang w:val="en-US"/>
              </w:rPr>
              <w:t>Elliot,J</w:t>
            </w:r>
            <w:proofErr w:type="spellEnd"/>
            <w:proofErr w:type="gramEnd"/>
            <w:r w:rsidRPr="007777D5">
              <w:rPr>
                <w:rFonts w:asciiTheme="majorBidi" w:hAnsiTheme="majorBidi" w:cstheme="majorBidi"/>
                <w:sz w:val="22"/>
                <w:szCs w:val="22"/>
                <w:lang w:val="en-US"/>
              </w:rPr>
              <w:t xml:space="preserve">, Lira C.T, Introductory chemical engineering </w:t>
            </w:r>
            <w:proofErr w:type="gramStart"/>
            <w:r w:rsidRPr="007777D5">
              <w:rPr>
                <w:rFonts w:asciiTheme="majorBidi" w:hAnsiTheme="majorBidi" w:cstheme="majorBidi"/>
                <w:sz w:val="22"/>
                <w:szCs w:val="22"/>
                <w:lang w:val="en-US"/>
              </w:rPr>
              <w:t>Thermodynamics ,</w:t>
            </w:r>
            <w:proofErr w:type="gramEnd"/>
            <w:r w:rsidRPr="007777D5">
              <w:rPr>
                <w:rFonts w:asciiTheme="majorBidi" w:hAnsiTheme="majorBidi" w:cstheme="majorBidi"/>
                <w:sz w:val="22"/>
                <w:szCs w:val="22"/>
                <w:lang w:val="en-US"/>
              </w:rPr>
              <w:t xml:space="preserve"> Prentice –Hall (1999)</w:t>
            </w:r>
          </w:p>
          <w:p w14:paraId="6772C3F3" w14:textId="77777777" w:rsidR="008A23AA" w:rsidRPr="007777D5" w:rsidRDefault="008A23AA">
            <w:pPr>
              <w:pStyle w:val="NormalWeb"/>
              <w:numPr>
                <w:ilvl w:val="0"/>
                <w:numId w:val="224"/>
              </w:numPr>
              <w:spacing w:before="0" w:beforeAutospacing="0" w:after="0" w:afterAutospacing="0"/>
              <w:ind w:left="567"/>
              <w:rPr>
                <w:rFonts w:asciiTheme="majorBidi" w:hAnsiTheme="majorBidi" w:cstheme="majorBidi"/>
                <w:sz w:val="22"/>
                <w:szCs w:val="22"/>
                <w:lang w:val="en-US"/>
              </w:rPr>
            </w:pPr>
            <w:r w:rsidRPr="007777D5">
              <w:rPr>
                <w:rFonts w:asciiTheme="majorBidi" w:hAnsiTheme="majorBidi" w:cstheme="majorBidi"/>
                <w:sz w:val="22"/>
                <w:szCs w:val="22"/>
                <w:lang w:val="en-US"/>
              </w:rPr>
              <w:t xml:space="preserve">Lewis G.N., Randal M., Thermodynamics, Mac Graw Hill </w:t>
            </w:r>
          </w:p>
          <w:p w14:paraId="38D41F8A" w14:textId="77777777" w:rsidR="008A23AA" w:rsidRPr="007777D5" w:rsidRDefault="008A23AA">
            <w:pPr>
              <w:numPr>
                <w:ilvl w:val="0"/>
                <w:numId w:val="224"/>
              </w:numPr>
              <w:autoSpaceDE w:val="0"/>
              <w:autoSpaceDN w:val="0"/>
              <w:adjustRightInd w:val="0"/>
              <w:ind w:left="567"/>
              <w:rPr>
                <w:rFonts w:asciiTheme="majorBidi" w:hAnsiTheme="majorBidi" w:cstheme="majorBidi"/>
                <w:lang w:val="en-US"/>
              </w:rPr>
            </w:pPr>
            <w:r w:rsidRPr="007777D5">
              <w:rPr>
                <w:rFonts w:asciiTheme="majorBidi" w:hAnsiTheme="majorBidi" w:cstheme="majorBidi"/>
                <w:sz w:val="22"/>
                <w:szCs w:val="22"/>
                <w:lang w:val="en-US"/>
              </w:rPr>
              <w:t>Hougen O.A., Watson K.M., Chemical process principles, Vol II: thermodynamics John Wiley and sons</w:t>
            </w:r>
          </w:p>
        </w:tc>
      </w:tr>
    </w:tbl>
    <w:p w14:paraId="4B71DD46" w14:textId="77777777" w:rsidR="008A23AA" w:rsidRDefault="008A23AA" w:rsidP="008A23AA">
      <w:pPr>
        <w:rPr>
          <w:rFonts w:asciiTheme="majorBidi" w:hAnsiTheme="majorBidi" w:cstheme="majorBidi"/>
          <w:lang w:val="en-US"/>
        </w:rPr>
      </w:pPr>
    </w:p>
    <w:p w14:paraId="6A42AB95" w14:textId="77777777" w:rsidR="008A23AA" w:rsidRDefault="008A23AA" w:rsidP="008A23AA">
      <w:pPr>
        <w:rPr>
          <w:rFonts w:asciiTheme="majorBidi" w:hAnsiTheme="majorBidi" w:cstheme="majorBidi"/>
          <w:lang w:val="en-US"/>
        </w:rPr>
      </w:pPr>
    </w:p>
    <w:p w14:paraId="1ABD5536" w14:textId="77777777" w:rsidR="008A23AA" w:rsidRPr="007777D5" w:rsidRDefault="008A23AA" w:rsidP="008A23AA">
      <w:pPr>
        <w:rPr>
          <w:rFonts w:asciiTheme="majorBidi" w:hAnsiTheme="majorBidi" w:cstheme="majorBidi"/>
          <w:lang w:val="en-US"/>
        </w:rPr>
      </w:pPr>
    </w:p>
    <w:p w14:paraId="6C7AC98A" w14:textId="77777777" w:rsidR="008A23AA" w:rsidRDefault="008A23AA" w:rsidP="008A23AA">
      <w:pPr>
        <w:rPr>
          <w:rFonts w:asciiTheme="majorBidi" w:hAnsiTheme="majorBidi" w:cstheme="majorBidi"/>
          <w:lang w:val="en-US"/>
        </w:rPr>
      </w:pPr>
    </w:p>
    <w:p w14:paraId="3D929391" w14:textId="77777777" w:rsidR="008A23AA" w:rsidRPr="007777D5" w:rsidRDefault="008A23AA" w:rsidP="008A23AA">
      <w:pPr>
        <w:rPr>
          <w:rFonts w:asciiTheme="majorBidi" w:hAnsiTheme="majorBidi" w:cstheme="majorBidi"/>
          <w:lang w:val="en-US"/>
        </w:rPr>
      </w:pPr>
    </w:p>
    <w:p w14:paraId="3B33F2D3" w14:textId="77777777" w:rsidR="008A23AA" w:rsidRDefault="008A23AA" w:rsidP="008A23AA">
      <w:pPr>
        <w:rPr>
          <w:rFonts w:asciiTheme="majorBidi" w:hAnsiTheme="majorBidi" w:cstheme="majorBidi"/>
          <w:lang w:val="en-US"/>
        </w:rPr>
      </w:pPr>
    </w:p>
    <w:p w14:paraId="52F757A0"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9E2F3"/>
        <w:spacing w:line="276" w:lineRule="auto"/>
        <w:jc w:val="both"/>
        <w:rPr>
          <w:rFonts w:asciiTheme="majorBidi" w:hAnsiTheme="majorBidi" w:cstheme="majorBidi"/>
          <w:b/>
          <w:bCs/>
          <w:iCs/>
        </w:rPr>
      </w:pPr>
      <w:r w:rsidRPr="007777D5">
        <w:rPr>
          <w:rFonts w:asciiTheme="majorBidi" w:hAnsiTheme="majorBidi" w:cstheme="majorBidi"/>
          <w:b/>
          <w:bCs/>
          <w:iCs/>
        </w:rPr>
        <w:lastRenderedPageBreak/>
        <w:t>Semestre: 2</w:t>
      </w:r>
    </w:p>
    <w:p w14:paraId="75E98032"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9E2F3"/>
        <w:spacing w:line="276" w:lineRule="auto"/>
        <w:jc w:val="both"/>
        <w:rPr>
          <w:rFonts w:asciiTheme="majorBidi" w:hAnsiTheme="majorBidi" w:cstheme="majorBidi"/>
          <w:b/>
          <w:bCs/>
          <w:iCs/>
        </w:rPr>
      </w:pPr>
      <w:r w:rsidRPr="007777D5">
        <w:rPr>
          <w:rFonts w:asciiTheme="majorBidi" w:hAnsiTheme="majorBidi" w:cstheme="majorBidi"/>
          <w:b/>
          <w:bCs/>
          <w:iCs/>
        </w:rPr>
        <w:t>Unité d’enseignement: UE</w:t>
      </w:r>
      <w:r>
        <w:rPr>
          <w:rFonts w:asciiTheme="majorBidi" w:hAnsiTheme="majorBidi" w:cstheme="majorBidi"/>
          <w:b/>
          <w:bCs/>
          <w:iCs/>
        </w:rPr>
        <w:t>M</w:t>
      </w:r>
      <w:r w:rsidRPr="007777D5">
        <w:rPr>
          <w:rFonts w:asciiTheme="majorBidi" w:hAnsiTheme="majorBidi" w:cstheme="majorBidi"/>
          <w:b/>
          <w:bCs/>
          <w:iCs/>
        </w:rPr>
        <w:t xml:space="preserve"> 1.2</w:t>
      </w:r>
    </w:p>
    <w:p w14:paraId="19E7EDA9"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9E2F3"/>
        <w:spacing w:line="276" w:lineRule="auto"/>
        <w:jc w:val="both"/>
        <w:rPr>
          <w:rFonts w:asciiTheme="majorBidi" w:eastAsia="Times New Roman" w:hAnsiTheme="majorBidi" w:cstheme="majorBidi"/>
          <w:b/>
          <w:bCs/>
          <w:color w:val="000000"/>
        </w:rPr>
      </w:pPr>
      <w:r w:rsidRPr="007777D5">
        <w:rPr>
          <w:rFonts w:asciiTheme="majorBidi" w:hAnsiTheme="majorBidi" w:cstheme="majorBidi"/>
          <w:b/>
          <w:bCs/>
          <w:iCs/>
        </w:rPr>
        <w:t xml:space="preserve">Matière : </w:t>
      </w:r>
      <w:r>
        <w:rPr>
          <w:rFonts w:asciiTheme="majorBidi" w:hAnsiTheme="majorBidi" w:cstheme="majorBidi"/>
          <w:b/>
          <w:bCs/>
          <w:lang w:bidi="ar-DZ"/>
        </w:rPr>
        <w:t>Dessin technique</w:t>
      </w:r>
    </w:p>
    <w:p w14:paraId="71952AA8"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9E2F3"/>
        <w:spacing w:line="276" w:lineRule="auto"/>
        <w:jc w:val="both"/>
        <w:rPr>
          <w:rFonts w:asciiTheme="majorBidi" w:hAnsiTheme="majorBidi" w:cstheme="majorBidi"/>
          <w:b/>
          <w:bCs/>
          <w:iCs/>
        </w:rPr>
      </w:pPr>
      <w:r w:rsidRPr="007777D5">
        <w:rPr>
          <w:rFonts w:asciiTheme="majorBidi" w:eastAsia="Times New Roman" w:hAnsiTheme="majorBidi" w:cstheme="majorBidi"/>
          <w:b/>
          <w:bCs/>
          <w:color w:val="000000"/>
        </w:rPr>
        <w:t xml:space="preserve">VHS: </w:t>
      </w:r>
      <w:r>
        <w:rPr>
          <w:rFonts w:asciiTheme="majorBidi" w:eastAsia="Times New Roman" w:hAnsiTheme="majorBidi" w:cstheme="majorBidi"/>
          <w:b/>
          <w:bCs/>
          <w:color w:val="000000"/>
        </w:rPr>
        <w:t>45h00</w:t>
      </w:r>
      <w:r w:rsidRPr="007777D5">
        <w:rPr>
          <w:rFonts w:asciiTheme="majorBidi" w:eastAsia="Times New Roman" w:hAnsiTheme="majorBidi" w:cstheme="majorBidi"/>
          <w:b/>
          <w:bCs/>
          <w:color w:val="000000"/>
        </w:rPr>
        <w:t xml:space="preserve"> (T</w:t>
      </w:r>
      <w:r>
        <w:rPr>
          <w:rFonts w:asciiTheme="majorBidi" w:eastAsia="Times New Roman" w:hAnsiTheme="majorBidi" w:cstheme="majorBidi"/>
          <w:b/>
          <w:bCs/>
          <w:color w:val="000000"/>
        </w:rPr>
        <w:t>P</w:t>
      </w:r>
      <w:r w:rsidRPr="007777D5">
        <w:rPr>
          <w:rFonts w:asciiTheme="majorBidi" w:eastAsia="Times New Roman" w:hAnsiTheme="majorBidi" w:cstheme="majorBidi"/>
          <w:b/>
          <w:bCs/>
          <w:color w:val="000000"/>
        </w:rPr>
        <w:t>: 3h00)</w:t>
      </w:r>
    </w:p>
    <w:p w14:paraId="02926D11"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9E2F3"/>
        <w:spacing w:line="276" w:lineRule="auto"/>
        <w:jc w:val="both"/>
        <w:rPr>
          <w:rFonts w:asciiTheme="majorBidi" w:hAnsiTheme="majorBidi" w:cstheme="majorBidi"/>
          <w:b/>
          <w:bCs/>
          <w:iCs/>
        </w:rPr>
      </w:pPr>
      <w:r w:rsidRPr="007777D5">
        <w:rPr>
          <w:rFonts w:asciiTheme="majorBidi" w:hAnsiTheme="majorBidi" w:cstheme="majorBidi"/>
          <w:b/>
          <w:bCs/>
          <w:iCs/>
        </w:rPr>
        <w:t xml:space="preserve">Crédits: </w:t>
      </w:r>
      <w:r>
        <w:rPr>
          <w:rFonts w:asciiTheme="majorBidi" w:hAnsiTheme="majorBidi" w:cstheme="majorBidi"/>
          <w:b/>
          <w:bCs/>
          <w:iCs/>
        </w:rPr>
        <w:t>2</w:t>
      </w:r>
    </w:p>
    <w:p w14:paraId="466EC65E"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9E2F3"/>
        <w:spacing w:line="276" w:lineRule="auto"/>
        <w:jc w:val="both"/>
        <w:rPr>
          <w:rFonts w:asciiTheme="majorBidi" w:hAnsiTheme="majorBidi" w:cstheme="majorBidi"/>
          <w:b/>
          <w:bCs/>
          <w:iCs/>
        </w:rPr>
      </w:pPr>
      <w:r w:rsidRPr="007777D5">
        <w:rPr>
          <w:rFonts w:asciiTheme="majorBidi" w:hAnsiTheme="majorBidi" w:cstheme="majorBidi"/>
          <w:b/>
          <w:bCs/>
          <w:iCs/>
        </w:rPr>
        <w:t xml:space="preserve">Coefficient: </w:t>
      </w:r>
      <w:r>
        <w:rPr>
          <w:rFonts w:asciiTheme="majorBidi" w:hAnsiTheme="majorBidi" w:cstheme="majorBidi"/>
          <w:b/>
          <w:bCs/>
          <w:iCs/>
        </w:rPr>
        <w:t>2</w:t>
      </w:r>
    </w:p>
    <w:p w14:paraId="22BCEFE6" w14:textId="77777777" w:rsidR="008A23AA" w:rsidRPr="00644F6E" w:rsidRDefault="008A23AA" w:rsidP="008A23AA">
      <w:pPr>
        <w:rPr>
          <w:rFonts w:ascii="Book Antiqua" w:hAnsi="Book Antiqua"/>
          <w:sz w:val="20"/>
          <w:szCs w:val="20"/>
        </w:rPr>
      </w:pPr>
    </w:p>
    <w:tbl>
      <w:tblPr>
        <w:tblStyle w:val="Grilledutableau"/>
        <w:tblW w:w="9526" w:type="dxa"/>
        <w:tblInd w:w="108" w:type="dxa"/>
        <w:tblLook w:val="04A0" w:firstRow="1" w:lastRow="0" w:firstColumn="1" w:lastColumn="0" w:noHBand="0" w:noVBand="1"/>
      </w:tblPr>
      <w:tblGrid>
        <w:gridCol w:w="9526"/>
      </w:tblGrid>
      <w:tr w:rsidR="008A23AA" w:rsidRPr="00E57011" w14:paraId="37821670" w14:textId="77777777" w:rsidTr="00677B9D">
        <w:trPr>
          <w:trHeight w:val="397"/>
        </w:trPr>
        <w:tc>
          <w:tcPr>
            <w:tcW w:w="9526" w:type="dxa"/>
            <w:vAlign w:val="center"/>
          </w:tcPr>
          <w:p w14:paraId="454C1CAD" w14:textId="77777777" w:rsidR="008A23AA" w:rsidRPr="00E57011" w:rsidRDefault="008A23AA" w:rsidP="00677B9D">
            <w:pPr>
              <w:spacing w:before="120"/>
              <w:rPr>
                <w:rFonts w:ascii="Cambria" w:hAnsi="Cambria" w:cstheme="majorBidi"/>
                <w:u w:val="single"/>
              </w:rPr>
            </w:pPr>
            <w:proofErr w:type="spellStart"/>
            <w:r w:rsidRPr="00E57011">
              <w:rPr>
                <w:rFonts w:ascii="Cambria" w:hAnsi="Cambria" w:cstheme="majorBidi"/>
                <w:b/>
                <w:bCs/>
                <w:u w:val="single"/>
              </w:rPr>
              <w:t>Pré-requis</w:t>
            </w:r>
            <w:proofErr w:type="spellEnd"/>
            <w:r w:rsidRPr="00E57011">
              <w:rPr>
                <w:rFonts w:ascii="Cambria" w:hAnsi="Cambria" w:cstheme="majorBidi"/>
                <w:b/>
                <w:bCs/>
                <w:u w:val="single"/>
              </w:rPr>
              <w:t> :</w:t>
            </w:r>
          </w:p>
          <w:p w14:paraId="13F4F5B0" w14:textId="77777777" w:rsidR="008A23AA" w:rsidRPr="00E57011" w:rsidRDefault="008A23AA">
            <w:pPr>
              <w:pStyle w:val="Paragraphedeliste"/>
              <w:numPr>
                <w:ilvl w:val="0"/>
                <w:numId w:val="264"/>
              </w:numPr>
              <w:spacing w:before="60"/>
              <w:rPr>
                <w:rFonts w:ascii="Cambria" w:hAnsi="Cambria" w:cstheme="majorBidi"/>
              </w:rPr>
            </w:pPr>
            <w:r w:rsidRPr="00E57011">
              <w:rPr>
                <w:rFonts w:ascii="Cambria" w:hAnsi="Cambria" w:cstheme="majorBidi"/>
              </w:rPr>
              <w:t>Formes géométriques de base</w:t>
            </w:r>
          </w:p>
        </w:tc>
      </w:tr>
    </w:tbl>
    <w:p w14:paraId="14A394B1" w14:textId="77777777" w:rsidR="008A23AA" w:rsidRPr="00E57011" w:rsidRDefault="008A23AA" w:rsidP="008A23AA">
      <w:pPr>
        <w:spacing w:line="360" w:lineRule="auto"/>
        <w:jc w:val="center"/>
        <w:rPr>
          <w:rFonts w:ascii="Cambria" w:hAnsi="Cambria" w:cstheme="majorBidi"/>
        </w:rPr>
      </w:pPr>
    </w:p>
    <w:tbl>
      <w:tblPr>
        <w:tblStyle w:val="Grilledutableau"/>
        <w:tblW w:w="9668" w:type="dxa"/>
        <w:tblInd w:w="108" w:type="dxa"/>
        <w:tblLook w:val="04A0" w:firstRow="1" w:lastRow="0" w:firstColumn="1" w:lastColumn="0" w:noHBand="0" w:noVBand="1"/>
      </w:tblPr>
      <w:tblGrid>
        <w:gridCol w:w="9668"/>
      </w:tblGrid>
      <w:tr w:rsidR="008A23AA" w:rsidRPr="00E57011" w14:paraId="7D20EBBB" w14:textId="77777777" w:rsidTr="00677B9D">
        <w:trPr>
          <w:trHeight w:val="690"/>
        </w:trPr>
        <w:tc>
          <w:tcPr>
            <w:tcW w:w="9668" w:type="dxa"/>
            <w:vAlign w:val="center"/>
          </w:tcPr>
          <w:p w14:paraId="628C0126" w14:textId="77777777" w:rsidR="008A23AA" w:rsidRPr="00E57011" w:rsidRDefault="008A23AA" w:rsidP="00677B9D">
            <w:pPr>
              <w:spacing w:before="120"/>
              <w:rPr>
                <w:rFonts w:ascii="Cambria" w:hAnsi="Cambria" w:cstheme="majorBidi"/>
                <w:b/>
                <w:bCs/>
                <w:u w:val="single"/>
              </w:rPr>
            </w:pPr>
            <w:r w:rsidRPr="00E57011">
              <w:rPr>
                <w:rFonts w:ascii="Cambria" w:hAnsi="Cambria" w:cstheme="majorBidi"/>
                <w:b/>
                <w:bCs/>
                <w:u w:val="single"/>
              </w:rPr>
              <w:t xml:space="preserve">Objectifs:  </w:t>
            </w:r>
          </w:p>
          <w:p w14:paraId="3014E725" w14:textId="77777777" w:rsidR="008A23AA" w:rsidRPr="00E57011" w:rsidRDefault="008A23AA">
            <w:pPr>
              <w:pStyle w:val="Paragraphedeliste"/>
              <w:numPr>
                <w:ilvl w:val="0"/>
                <w:numId w:val="263"/>
              </w:numPr>
              <w:spacing w:before="60" w:after="60"/>
              <w:rPr>
                <w:rFonts w:ascii="Cambria" w:hAnsi="Cambria" w:cstheme="majorBidi"/>
              </w:rPr>
            </w:pPr>
            <w:r w:rsidRPr="00E57011">
              <w:rPr>
                <w:rFonts w:ascii="Cambria" w:hAnsi="Cambria" w:cstheme="majorBidi"/>
              </w:rPr>
              <w:t>Acquisition des notions de base du dessin</w:t>
            </w:r>
          </w:p>
          <w:p w14:paraId="2CF45634" w14:textId="77777777" w:rsidR="008A23AA" w:rsidRPr="00E57011" w:rsidRDefault="008A23AA">
            <w:pPr>
              <w:pStyle w:val="Paragraphedeliste"/>
              <w:numPr>
                <w:ilvl w:val="0"/>
                <w:numId w:val="263"/>
              </w:numPr>
              <w:spacing w:before="60" w:after="60"/>
              <w:rPr>
                <w:rFonts w:ascii="Cambria" w:hAnsi="Cambria" w:cstheme="majorBidi"/>
              </w:rPr>
            </w:pPr>
            <w:r w:rsidRPr="00E57011">
              <w:rPr>
                <w:rFonts w:ascii="Cambria" w:hAnsi="Cambria" w:cstheme="majorBidi"/>
              </w:rPr>
              <w:t>Connaître la terminologie technique</w:t>
            </w:r>
          </w:p>
          <w:p w14:paraId="349BC19D" w14:textId="77777777" w:rsidR="008A23AA" w:rsidRDefault="008A23AA">
            <w:pPr>
              <w:pStyle w:val="Paragraphedeliste"/>
              <w:numPr>
                <w:ilvl w:val="0"/>
                <w:numId w:val="263"/>
              </w:numPr>
              <w:spacing w:before="60" w:after="60"/>
              <w:rPr>
                <w:rFonts w:ascii="Cambria" w:hAnsi="Cambria" w:cstheme="majorBidi"/>
              </w:rPr>
            </w:pPr>
            <w:r w:rsidRPr="00E57011">
              <w:rPr>
                <w:rFonts w:ascii="Cambria" w:hAnsi="Cambria" w:cstheme="majorBidi"/>
              </w:rPr>
              <w:t>Lire un plan</w:t>
            </w:r>
          </w:p>
          <w:p w14:paraId="565F6AC4" w14:textId="77777777" w:rsidR="008A23AA" w:rsidRPr="00E57011" w:rsidRDefault="008A23AA" w:rsidP="00677B9D">
            <w:pPr>
              <w:rPr>
                <w:rFonts w:ascii="Cambria" w:hAnsi="Cambria" w:cstheme="majorBidi"/>
              </w:rPr>
            </w:pPr>
            <w:r w:rsidRPr="00E57011">
              <w:rPr>
                <w:rFonts w:ascii="Cambria" w:hAnsi="Cambria" w:cstheme="majorBidi"/>
              </w:rPr>
              <w:t>A l’issue de ce contenu, il est attendu que l’étudiant soit capable de :</w:t>
            </w:r>
          </w:p>
          <w:p w14:paraId="258FCD07" w14:textId="77777777" w:rsidR="008A23AA" w:rsidRPr="00E57011" w:rsidRDefault="008A23AA">
            <w:pPr>
              <w:pStyle w:val="Paragraphedeliste"/>
              <w:numPr>
                <w:ilvl w:val="0"/>
                <w:numId w:val="261"/>
              </w:numPr>
              <w:tabs>
                <w:tab w:val="left" w:pos="993"/>
              </w:tabs>
              <w:ind w:left="616" w:firstLine="0"/>
              <w:rPr>
                <w:rFonts w:ascii="Cambria" w:hAnsi="Cambria" w:cstheme="majorBidi"/>
                <w:b/>
                <w:bCs/>
              </w:rPr>
            </w:pPr>
            <w:r w:rsidRPr="00E57011">
              <w:rPr>
                <w:rFonts w:ascii="Cambria" w:hAnsi="Cambria" w:cstheme="majorBidi"/>
              </w:rPr>
              <w:t>Reconnaître les différents formats de présentation des dessins et leurs différents éléments</w:t>
            </w:r>
          </w:p>
          <w:p w14:paraId="18B947A2" w14:textId="77777777" w:rsidR="008A23AA" w:rsidRPr="00E57011" w:rsidRDefault="008A23AA">
            <w:pPr>
              <w:pStyle w:val="Paragraphedeliste"/>
              <w:numPr>
                <w:ilvl w:val="0"/>
                <w:numId w:val="261"/>
              </w:numPr>
              <w:tabs>
                <w:tab w:val="left" w:pos="993"/>
              </w:tabs>
              <w:ind w:left="616" w:firstLine="0"/>
              <w:rPr>
                <w:rFonts w:ascii="Cambria" w:hAnsi="Cambria" w:cstheme="majorBidi"/>
                <w:b/>
                <w:bCs/>
              </w:rPr>
            </w:pPr>
            <w:r w:rsidRPr="00E57011">
              <w:rPr>
                <w:rFonts w:ascii="Cambria" w:hAnsi="Cambria" w:cstheme="majorBidi"/>
              </w:rPr>
              <w:t>Lecture d’un plan</w:t>
            </w:r>
          </w:p>
          <w:p w14:paraId="16FDCD46" w14:textId="77777777" w:rsidR="008A23AA" w:rsidRPr="00E57011" w:rsidRDefault="008A23AA">
            <w:pPr>
              <w:pStyle w:val="Paragraphedeliste"/>
              <w:numPr>
                <w:ilvl w:val="0"/>
                <w:numId w:val="261"/>
              </w:numPr>
              <w:tabs>
                <w:tab w:val="left" w:pos="993"/>
              </w:tabs>
              <w:ind w:left="616" w:firstLine="0"/>
              <w:rPr>
                <w:rFonts w:ascii="Cambria" w:hAnsi="Cambria" w:cstheme="majorBidi"/>
                <w:b/>
                <w:bCs/>
              </w:rPr>
            </w:pPr>
            <w:r w:rsidRPr="00E57011">
              <w:rPr>
                <w:rFonts w:ascii="Cambria" w:hAnsi="Cambria" w:cstheme="majorBidi"/>
              </w:rPr>
              <w:t>Acquisition des notions de base du dessin</w:t>
            </w:r>
          </w:p>
          <w:p w14:paraId="21B8AB7B" w14:textId="77777777" w:rsidR="008A23AA" w:rsidRPr="00E57011" w:rsidRDefault="008A23AA">
            <w:pPr>
              <w:pStyle w:val="Paragraphedeliste"/>
              <w:numPr>
                <w:ilvl w:val="0"/>
                <w:numId w:val="261"/>
              </w:numPr>
              <w:tabs>
                <w:tab w:val="left" w:pos="993"/>
              </w:tabs>
              <w:ind w:left="616" w:firstLine="0"/>
              <w:rPr>
                <w:rFonts w:ascii="Cambria" w:hAnsi="Cambria" w:cstheme="majorBidi"/>
                <w:b/>
                <w:bCs/>
              </w:rPr>
            </w:pPr>
            <w:r w:rsidRPr="00E57011">
              <w:rPr>
                <w:rFonts w:ascii="Cambria" w:hAnsi="Cambria" w:cstheme="majorBidi"/>
              </w:rPr>
              <w:t>Connaître la terminologie technique</w:t>
            </w:r>
          </w:p>
          <w:p w14:paraId="4497583D" w14:textId="77777777" w:rsidR="008A23AA" w:rsidRPr="00E57011" w:rsidRDefault="008A23AA">
            <w:pPr>
              <w:pStyle w:val="Paragraphedeliste"/>
              <w:numPr>
                <w:ilvl w:val="0"/>
                <w:numId w:val="265"/>
              </w:numPr>
              <w:spacing w:before="60" w:after="60"/>
              <w:rPr>
                <w:rFonts w:ascii="Cambria" w:hAnsi="Cambria" w:cstheme="majorBidi"/>
              </w:rPr>
            </w:pPr>
            <w:r w:rsidRPr="00E57011">
              <w:rPr>
                <w:rFonts w:ascii="Cambria" w:hAnsi="Cambria" w:cstheme="majorBidi"/>
              </w:rPr>
              <w:t>Apporter des corrections à un dessin</w:t>
            </w:r>
          </w:p>
        </w:tc>
      </w:tr>
    </w:tbl>
    <w:p w14:paraId="73006163" w14:textId="77777777" w:rsidR="008A23AA" w:rsidRPr="00C82685" w:rsidRDefault="008A23AA" w:rsidP="008A23AA">
      <w:pPr>
        <w:rPr>
          <w:rFonts w:asciiTheme="majorBidi" w:hAnsiTheme="majorBidi" w:cstheme="majorBidi"/>
          <w:sz w:val="20"/>
          <w:szCs w:val="20"/>
        </w:rPr>
      </w:pPr>
    </w:p>
    <w:tbl>
      <w:tblPr>
        <w:tblStyle w:val="Grilledutableau"/>
        <w:tblW w:w="90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0"/>
      </w:tblGrid>
      <w:tr w:rsidR="008A23AA" w:rsidRPr="00C82685" w14:paraId="471C65F9" w14:textId="77777777" w:rsidTr="00677B9D">
        <w:tc>
          <w:tcPr>
            <w:tcW w:w="9000" w:type="dxa"/>
          </w:tcPr>
          <w:p w14:paraId="70A507ED" w14:textId="77777777" w:rsidR="008A23AA" w:rsidRPr="00E57011" w:rsidRDefault="008A23AA" w:rsidP="00677B9D">
            <w:pPr>
              <w:spacing w:before="120"/>
              <w:rPr>
                <w:rFonts w:ascii="Cambria" w:hAnsi="Cambria" w:cstheme="majorBidi"/>
                <w:b/>
                <w:bCs/>
                <w:sz w:val="28"/>
                <w:szCs w:val="28"/>
                <w:u w:val="single"/>
              </w:rPr>
            </w:pPr>
            <w:r w:rsidRPr="00E57011">
              <w:rPr>
                <w:rFonts w:ascii="Cambria" w:hAnsi="Cambria" w:cstheme="majorBidi"/>
                <w:b/>
                <w:bCs/>
                <w:sz w:val="28"/>
                <w:szCs w:val="28"/>
                <w:u w:val="single"/>
              </w:rPr>
              <w:t xml:space="preserve">Contenu de </w:t>
            </w:r>
            <w:r>
              <w:rPr>
                <w:rFonts w:ascii="Cambria" w:hAnsi="Cambria" w:cstheme="majorBidi"/>
                <w:b/>
                <w:bCs/>
                <w:sz w:val="28"/>
                <w:szCs w:val="28"/>
                <w:u w:val="single"/>
              </w:rPr>
              <w:t>la matière</w:t>
            </w:r>
            <w:r w:rsidRPr="00E57011">
              <w:rPr>
                <w:rFonts w:ascii="Cambria" w:hAnsi="Cambria" w:cstheme="majorBidi"/>
                <w:b/>
                <w:bCs/>
                <w:sz w:val="28"/>
                <w:szCs w:val="28"/>
                <w:u w:val="single"/>
              </w:rPr>
              <w:t xml:space="preserve"> : </w:t>
            </w:r>
          </w:p>
          <w:p w14:paraId="062DFDC5" w14:textId="77777777" w:rsidR="008A23AA" w:rsidRPr="00E57011" w:rsidRDefault="008A23AA" w:rsidP="00677B9D">
            <w:pPr>
              <w:jc w:val="center"/>
              <w:rPr>
                <w:rFonts w:ascii="Cambria" w:hAnsi="Cambria" w:cstheme="majorBidi"/>
              </w:rPr>
            </w:pPr>
          </w:p>
          <w:p w14:paraId="2D6D2CFC" w14:textId="77777777" w:rsidR="008A23AA" w:rsidRPr="00E57011" w:rsidRDefault="008A23AA" w:rsidP="00677B9D">
            <w:pPr>
              <w:spacing w:before="60"/>
              <w:ind w:left="567"/>
              <w:rPr>
                <w:rFonts w:ascii="Cambria" w:hAnsi="Cambria" w:cstheme="majorBidi"/>
                <w:b/>
                <w:bCs/>
              </w:rPr>
            </w:pPr>
            <w:r w:rsidRPr="00E57011">
              <w:rPr>
                <w:rFonts w:ascii="Cambria" w:hAnsi="Cambria" w:cstheme="majorBidi"/>
                <w:b/>
                <w:bCs/>
              </w:rPr>
              <w:t xml:space="preserve">Chapitre 01 : </w:t>
            </w:r>
            <w:r w:rsidRPr="00E57011">
              <w:rPr>
                <w:rFonts w:ascii="Cambria" w:hAnsi="Cambria" w:cstheme="majorBidi"/>
                <w:b/>
              </w:rPr>
              <w:t>Dessin technique  (03h00)</w:t>
            </w:r>
          </w:p>
          <w:p w14:paraId="50637EC9" w14:textId="77777777" w:rsidR="008A23AA" w:rsidRPr="00E57011" w:rsidRDefault="008A23AA">
            <w:pPr>
              <w:pStyle w:val="Paragraphedeliste"/>
              <w:numPr>
                <w:ilvl w:val="1"/>
                <w:numId w:val="259"/>
              </w:numPr>
              <w:rPr>
                <w:rFonts w:ascii="Cambria" w:hAnsi="Cambria" w:cstheme="majorBidi"/>
              </w:rPr>
            </w:pPr>
            <w:r w:rsidRPr="00E57011">
              <w:rPr>
                <w:rFonts w:ascii="Cambria" w:hAnsi="Cambria" w:cstheme="majorBidi"/>
              </w:rPr>
              <w:t>Introduction générale</w:t>
            </w:r>
          </w:p>
          <w:p w14:paraId="1403CA8D" w14:textId="77777777" w:rsidR="008A23AA" w:rsidRPr="00E57011" w:rsidRDefault="008A23AA">
            <w:pPr>
              <w:pStyle w:val="Paragraphedeliste"/>
              <w:numPr>
                <w:ilvl w:val="1"/>
                <w:numId w:val="259"/>
              </w:numPr>
              <w:rPr>
                <w:rFonts w:ascii="Cambria" w:hAnsi="Cambria" w:cstheme="majorBidi"/>
              </w:rPr>
            </w:pPr>
            <w:r w:rsidRPr="00E57011">
              <w:rPr>
                <w:rFonts w:ascii="Cambria" w:hAnsi="Cambria" w:cstheme="majorBidi"/>
              </w:rPr>
              <w:t>Écritures</w:t>
            </w:r>
          </w:p>
          <w:p w14:paraId="707E3B6B" w14:textId="77777777" w:rsidR="008A23AA" w:rsidRPr="00E57011" w:rsidRDefault="008A23AA">
            <w:pPr>
              <w:pStyle w:val="Paragraphedeliste"/>
              <w:numPr>
                <w:ilvl w:val="1"/>
                <w:numId w:val="259"/>
              </w:numPr>
              <w:rPr>
                <w:rFonts w:ascii="Cambria" w:hAnsi="Cambria" w:cstheme="majorBidi"/>
              </w:rPr>
            </w:pPr>
            <w:r w:rsidRPr="00E57011">
              <w:rPr>
                <w:rFonts w:ascii="Cambria" w:hAnsi="Cambria" w:cstheme="majorBidi"/>
              </w:rPr>
              <w:t>Présentation des dessins</w:t>
            </w:r>
          </w:p>
          <w:p w14:paraId="35BA5A8D" w14:textId="77777777" w:rsidR="008A23AA" w:rsidRPr="00E57011" w:rsidRDefault="008A23AA">
            <w:pPr>
              <w:pStyle w:val="Paragraphedeliste"/>
              <w:numPr>
                <w:ilvl w:val="1"/>
                <w:numId w:val="259"/>
              </w:numPr>
              <w:rPr>
                <w:rFonts w:ascii="Cambria" w:hAnsi="Cambria" w:cstheme="majorBidi"/>
              </w:rPr>
            </w:pPr>
            <w:r w:rsidRPr="00E57011">
              <w:rPr>
                <w:rFonts w:ascii="Cambria" w:hAnsi="Cambria" w:cstheme="majorBidi"/>
              </w:rPr>
              <w:t>Traits</w:t>
            </w:r>
          </w:p>
          <w:p w14:paraId="4930B59A" w14:textId="77777777" w:rsidR="008A23AA" w:rsidRPr="00E57011" w:rsidRDefault="008A23AA">
            <w:pPr>
              <w:pStyle w:val="Paragraphedeliste"/>
              <w:numPr>
                <w:ilvl w:val="1"/>
                <w:numId w:val="259"/>
              </w:numPr>
              <w:ind w:left="1780" w:hanging="357"/>
              <w:rPr>
                <w:rFonts w:ascii="Cambria" w:hAnsi="Cambria" w:cstheme="majorBidi"/>
              </w:rPr>
            </w:pPr>
            <w:r w:rsidRPr="00E57011">
              <w:rPr>
                <w:rFonts w:ascii="Cambria" w:hAnsi="Cambria" w:cstheme="majorBidi"/>
              </w:rPr>
              <w:t>Échelles</w:t>
            </w:r>
          </w:p>
          <w:p w14:paraId="6CB3C1BD" w14:textId="77777777" w:rsidR="008A23AA" w:rsidRPr="00E57011" w:rsidRDefault="008A23AA" w:rsidP="00677B9D">
            <w:pPr>
              <w:rPr>
                <w:rFonts w:ascii="Cambria" w:hAnsi="Cambria" w:cstheme="majorBidi"/>
              </w:rPr>
            </w:pPr>
          </w:p>
        </w:tc>
      </w:tr>
      <w:tr w:rsidR="008A23AA" w:rsidRPr="00C82685" w14:paraId="5A0AD09E" w14:textId="77777777" w:rsidTr="00677B9D">
        <w:trPr>
          <w:trHeight w:val="1004"/>
        </w:trPr>
        <w:tc>
          <w:tcPr>
            <w:tcW w:w="9000" w:type="dxa"/>
          </w:tcPr>
          <w:p w14:paraId="2780D41B" w14:textId="77777777" w:rsidR="008A23AA" w:rsidRPr="00E57011" w:rsidRDefault="008A23AA" w:rsidP="00677B9D">
            <w:pPr>
              <w:spacing w:before="60"/>
              <w:ind w:left="567"/>
              <w:rPr>
                <w:rFonts w:ascii="Cambria" w:hAnsi="Cambria" w:cstheme="majorBidi"/>
                <w:b/>
                <w:bCs/>
              </w:rPr>
            </w:pPr>
            <w:r w:rsidRPr="00E57011">
              <w:rPr>
                <w:rFonts w:ascii="Cambria" w:hAnsi="Cambria" w:cstheme="majorBidi"/>
                <w:b/>
                <w:bCs/>
              </w:rPr>
              <w:t>Chapitre 02 : Tracés géométriques</w:t>
            </w:r>
            <w:r w:rsidRPr="00E57011">
              <w:rPr>
                <w:rFonts w:ascii="Cambria" w:hAnsi="Cambria" w:cstheme="majorBidi"/>
                <w:b/>
              </w:rPr>
              <w:t xml:space="preserve"> (03h00)</w:t>
            </w:r>
          </w:p>
          <w:p w14:paraId="1455D0B3" w14:textId="77777777" w:rsidR="008A23AA" w:rsidRPr="00E57011" w:rsidRDefault="008A23AA" w:rsidP="00677B9D">
            <w:pPr>
              <w:pStyle w:val="Paragraphedeliste"/>
              <w:ind w:left="1426"/>
              <w:rPr>
                <w:rFonts w:ascii="Cambria" w:hAnsi="Cambria" w:cstheme="majorBidi"/>
              </w:rPr>
            </w:pPr>
            <w:r w:rsidRPr="00E57011">
              <w:rPr>
                <w:rFonts w:ascii="Cambria" w:hAnsi="Cambria" w:cstheme="majorBidi"/>
                <w:b/>
                <w:bCs/>
              </w:rPr>
              <w:t>2.1</w:t>
            </w:r>
            <w:r w:rsidRPr="00E57011">
              <w:rPr>
                <w:rFonts w:ascii="Cambria" w:hAnsi="Cambria" w:cstheme="majorBidi"/>
              </w:rPr>
              <w:t xml:space="preserve"> Intersections</w:t>
            </w:r>
          </w:p>
          <w:p w14:paraId="3B34220B" w14:textId="77777777" w:rsidR="008A23AA" w:rsidRPr="00E57011" w:rsidRDefault="008A23AA" w:rsidP="00677B9D">
            <w:pPr>
              <w:pStyle w:val="Paragraphedeliste"/>
              <w:ind w:left="1423"/>
              <w:rPr>
                <w:rFonts w:ascii="Cambria" w:hAnsi="Cambria" w:cstheme="majorBidi"/>
              </w:rPr>
            </w:pPr>
            <w:r w:rsidRPr="00E57011">
              <w:rPr>
                <w:rFonts w:ascii="Cambria" w:hAnsi="Cambria" w:cstheme="majorBidi"/>
                <w:b/>
                <w:bCs/>
              </w:rPr>
              <w:t>2.2</w:t>
            </w:r>
            <w:r w:rsidRPr="00E57011">
              <w:rPr>
                <w:rFonts w:ascii="Cambria" w:hAnsi="Cambria" w:cstheme="majorBidi"/>
              </w:rPr>
              <w:t xml:space="preserve"> Raccordements</w:t>
            </w:r>
          </w:p>
        </w:tc>
      </w:tr>
      <w:tr w:rsidR="008A23AA" w:rsidRPr="00C82685" w14:paraId="70AACAD9" w14:textId="77777777" w:rsidTr="00677B9D">
        <w:tc>
          <w:tcPr>
            <w:tcW w:w="9000" w:type="dxa"/>
          </w:tcPr>
          <w:p w14:paraId="6BF22852" w14:textId="77777777" w:rsidR="008A23AA" w:rsidRPr="00E57011" w:rsidRDefault="008A23AA" w:rsidP="00677B9D">
            <w:pPr>
              <w:spacing w:before="60"/>
              <w:ind w:left="567"/>
              <w:rPr>
                <w:rFonts w:ascii="Cambria" w:hAnsi="Cambria" w:cstheme="majorBidi"/>
                <w:b/>
                <w:bCs/>
              </w:rPr>
            </w:pPr>
            <w:r w:rsidRPr="00E57011">
              <w:rPr>
                <w:rFonts w:ascii="Cambria" w:hAnsi="Cambria" w:cstheme="majorBidi"/>
                <w:b/>
                <w:bCs/>
              </w:rPr>
              <w:t>Chapitre 03 : Géométrie descriptive</w:t>
            </w:r>
            <w:r w:rsidRPr="00E57011">
              <w:rPr>
                <w:rFonts w:ascii="Cambria" w:hAnsi="Cambria" w:cstheme="majorBidi"/>
                <w:b/>
              </w:rPr>
              <w:t xml:space="preserve"> (03h00)</w:t>
            </w:r>
          </w:p>
          <w:p w14:paraId="4401B359" w14:textId="77777777" w:rsidR="008A23AA" w:rsidRPr="00E57011" w:rsidRDefault="008A23AA" w:rsidP="00677B9D">
            <w:pPr>
              <w:pStyle w:val="Paragraphedeliste"/>
              <w:ind w:left="1426"/>
              <w:rPr>
                <w:rFonts w:ascii="Cambria" w:hAnsi="Cambria" w:cstheme="majorBidi"/>
              </w:rPr>
            </w:pPr>
            <w:r w:rsidRPr="00E57011">
              <w:rPr>
                <w:rFonts w:ascii="Cambria" w:hAnsi="Cambria" w:cstheme="majorBidi"/>
                <w:b/>
                <w:bCs/>
              </w:rPr>
              <w:t>3.1</w:t>
            </w:r>
            <w:r w:rsidRPr="00E57011">
              <w:rPr>
                <w:rFonts w:ascii="Cambria" w:hAnsi="Cambria" w:cstheme="majorBidi"/>
              </w:rPr>
              <w:t>Projection du point</w:t>
            </w:r>
          </w:p>
          <w:p w14:paraId="104A23FE" w14:textId="77777777" w:rsidR="008A23AA" w:rsidRPr="00E57011" w:rsidRDefault="008A23AA" w:rsidP="00677B9D">
            <w:pPr>
              <w:pStyle w:val="Paragraphedeliste"/>
              <w:ind w:left="1423"/>
              <w:rPr>
                <w:rFonts w:ascii="Cambria" w:hAnsi="Cambria" w:cstheme="majorBidi"/>
              </w:rPr>
            </w:pPr>
            <w:r w:rsidRPr="00E57011">
              <w:rPr>
                <w:rFonts w:ascii="Cambria" w:hAnsi="Cambria" w:cstheme="majorBidi"/>
                <w:b/>
                <w:bCs/>
              </w:rPr>
              <w:t>3.2</w:t>
            </w:r>
            <w:r w:rsidRPr="00E57011">
              <w:rPr>
                <w:rFonts w:ascii="Cambria" w:hAnsi="Cambria" w:cstheme="majorBidi"/>
              </w:rPr>
              <w:t xml:space="preserve"> Projection d’une droite sur un plan</w:t>
            </w:r>
          </w:p>
          <w:p w14:paraId="075385C4" w14:textId="77777777" w:rsidR="008A23AA" w:rsidRPr="00E57011" w:rsidRDefault="008A23AA" w:rsidP="00677B9D">
            <w:pPr>
              <w:ind w:left="1426"/>
              <w:rPr>
                <w:rFonts w:ascii="Cambria" w:hAnsi="Cambria" w:cstheme="majorBidi"/>
                <w:bCs/>
              </w:rPr>
            </w:pPr>
            <w:r w:rsidRPr="00E57011">
              <w:rPr>
                <w:rFonts w:ascii="Cambria" w:hAnsi="Cambria" w:cstheme="majorBidi"/>
              </w:rPr>
              <w:t xml:space="preserve">      </w:t>
            </w:r>
            <w:r w:rsidRPr="00E57011">
              <w:rPr>
                <w:rFonts w:ascii="Cambria" w:hAnsi="Cambria" w:cstheme="majorBidi"/>
                <w:b/>
                <w:bCs/>
              </w:rPr>
              <w:t>3.2.1</w:t>
            </w:r>
            <w:r w:rsidRPr="00E57011">
              <w:rPr>
                <w:rFonts w:ascii="Cambria" w:hAnsi="Cambria" w:cstheme="majorBidi"/>
              </w:rPr>
              <w:t xml:space="preserve"> </w:t>
            </w:r>
            <w:r w:rsidRPr="00E57011">
              <w:rPr>
                <w:rFonts w:ascii="Cambria" w:hAnsi="Cambria" w:cstheme="majorBidi"/>
                <w:bCs/>
              </w:rPr>
              <w:t>Droite parallèle au plan</w:t>
            </w:r>
          </w:p>
          <w:p w14:paraId="2A3F766A" w14:textId="77777777" w:rsidR="008A23AA" w:rsidRPr="00E57011" w:rsidRDefault="008A23AA" w:rsidP="00677B9D">
            <w:pPr>
              <w:ind w:left="1066"/>
              <w:rPr>
                <w:rFonts w:ascii="Cambria" w:hAnsi="Cambria" w:cstheme="majorBidi"/>
                <w:bCs/>
              </w:rPr>
            </w:pPr>
            <w:r w:rsidRPr="00E57011">
              <w:rPr>
                <w:rFonts w:ascii="Cambria" w:hAnsi="Cambria" w:cstheme="majorBidi"/>
              </w:rPr>
              <w:t> </w:t>
            </w:r>
            <w:r w:rsidRPr="00E57011">
              <w:rPr>
                <w:rFonts w:ascii="Cambria" w:hAnsi="Cambria" w:cstheme="majorBidi"/>
              </w:rPr>
              <w:tab/>
              <w:t xml:space="preserve">      </w:t>
            </w:r>
            <w:r w:rsidRPr="00E57011">
              <w:rPr>
                <w:rFonts w:ascii="Cambria" w:hAnsi="Cambria" w:cstheme="majorBidi"/>
                <w:b/>
                <w:bCs/>
              </w:rPr>
              <w:t>3.2.2</w:t>
            </w:r>
            <w:r w:rsidRPr="00E57011">
              <w:rPr>
                <w:rFonts w:ascii="Cambria" w:hAnsi="Cambria" w:cstheme="majorBidi"/>
              </w:rPr>
              <w:t xml:space="preserve"> </w:t>
            </w:r>
            <w:r w:rsidRPr="00E57011">
              <w:rPr>
                <w:rFonts w:ascii="Cambria" w:hAnsi="Cambria" w:cstheme="majorBidi"/>
                <w:bCs/>
              </w:rPr>
              <w:t>Droite perpendiculaire au plan</w:t>
            </w:r>
          </w:p>
          <w:p w14:paraId="5FAE7B8D" w14:textId="77777777" w:rsidR="008A23AA" w:rsidRPr="00E57011" w:rsidRDefault="008A23AA" w:rsidP="00677B9D">
            <w:pPr>
              <w:ind w:left="1066"/>
              <w:rPr>
                <w:rFonts w:ascii="Cambria" w:hAnsi="Cambria" w:cstheme="majorBidi"/>
              </w:rPr>
            </w:pPr>
            <w:r w:rsidRPr="00E57011">
              <w:rPr>
                <w:rFonts w:ascii="Cambria" w:hAnsi="Cambria" w:cstheme="majorBidi"/>
              </w:rPr>
              <w:t xml:space="preserve">       </w:t>
            </w:r>
            <w:r w:rsidRPr="00E57011">
              <w:rPr>
                <w:rFonts w:ascii="Cambria" w:hAnsi="Cambria" w:cstheme="majorBidi"/>
                <w:b/>
                <w:bCs/>
              </w:rPr>
              <w:t>3.3</w:t>
            </w:r>
            <w:r w:rsidRPr="00E57011">
              <w:rPr>
                <w:rFonts w:ascii="Cambria" w:hAnsi="Cambria" w:cstheme="majorBidi"/>
              </w:rPr>
              <w:t xml:space="preserve"> Projection d’une surface sur un plan</w:t>
            </w:r>
          </w:p>
          <w:p w14:paraId="43C6AF28" w14:textId="77777777" w:rsidR="008A23AA" w:rsidRPr="00E57011" w:rsidRDefault="008A23AA" w:rsidP="00677B9D">
            <w:pPr>
              <w:ind w:left="1066"/>
              <w:rPr>
                <w:rFonts w:ascii="Cambria" w:hAnsi="Cambria" w:cstheme="majorBidi"/>
                <w:bCs/>
              </w:rPr>
            </w:pPr>
            <w:r w:rsidRPr="00E57011">
              <w:rPr>
                <w:rFonts w:ascii="Cambria" w:hAnsi="Cambria" w:cstheme="majorBidi"/>
                <w:b/>
                <w:bCs/>
              </w:rPr>
              <w:t xml:space="preserve">              3.3.1</w:t>
            </w:r>
            <w:r w:rsidRPr="00E57011">
              <w:rPr>
                <w:rFonts w:ascii="Cambria" w:hAnsi="Cambria" w:cstheme="majorBidi"/>
                <w:bCs/>
              </w:rPr>
              <w:t xml:space="preserve"> Surface parallèle au plan</w:t>
            </w:r>
          </w:p>
          <w:p w14:paraId="383A70B1" w14:textId="77777777" w:rsidR="008A23AA" w:rsidRPr="00E57011" w:rsidRDefault="008A23AA" w:rsidP="00677B9D">
            <w:pPr>
              <w:ind w:left="1066"/>
              <w:rPr>
                <w:rFonts w:ascii="Cambria" w:hAnsi="Cambria" w:cstheme="majorBidi"/>
                <w:bCs/>
              </w:rPr>
            </w:pPr>
            <w:r w:rsidRPr="00E57011">
              <w:rPr>
                <w:rFonts w:ascii="Cambria" w:hAnsi="Cambria" w:cstheme="majorBidi"/>
                <w:b/>
                <w:bCs/>
              </w:rPr>
              <w:t xml:space="preserve">              3.3.2 </w:t>
            </w:r>
            <w:r w:rsidRPr="00E57011">
              <w:rPr>
                <w:rFonts w:ascii="Cambria" w:hAnsi="Cambria" w:cstheme="majorBidi"/>
                <w:bCs/>
              </w:rPr>
              <w:t>Surface inclinée par rapport au plan</w:t>
            </w:r>
          </w:p>
          <w:p w14:paraId="35020401" w14:textId="77777777" w:rsidR="008A23AA" w:rsidRPr="00E57011" w:rsidRDefault="008A23AA" w:rsidP="00677B9D">
            <w:pPr>
              <w:ind w:left="1426"/>
              <w:rPr>
                <w:rFonts w:ascii="Cambria" w:hAnsi="Cambria" w:cstheme="majorBidi"/>
                <w:bCs/>
              </w:rPr>
            </w:pPr>
            <w:r w:rsidRPr="00E57011">
              <w:rPr>
                <w:rFonts w:ascii="Cambria" w:hAnsi="Cambria" w:cstheme="majorBidi"/>
                <w:bCs/>
              </w:rPr>
              <w:t xml:space="preserve">        </w:t>
            </w:r>
            <w:r w:rsidRPr="00E57011">
              <w:rPr>
                <w:rFonts w:ascii="Cambria" w:hAnsi="Cambria" w:cstheme="majorBidi"/>
                <w:b/>
              </w:rPr>
              <w:t>3.3.3</w:t>
            </w:r>
            <w:r w:rsidRPr="00E57011">
              <w:rPr>
                <w:rFonts w:ascii="Cambria" w:hAnsi="Cambria" w:cstheme="majorBidi"/>
                <w:bCs/>
              </w:rPr>
              <w:t xml:space="preserve"> Surface perpendiculaire au plan</w:t>
            </w:r>
          </w:p>
          <w:p w14:paraId="29605BB4" w14:textId="77777777" w:rsidR="008A23AA" w:rsidRPr="00E57011" w:rsidRDefault="008A23AA" w:rsidP="00677B9D">
            <w:pPr>
              <w:ind w:left="1134" w:firstLine="567"/>
              <w:rPr>
                <w:rFonts w:ascii="Cambria" w:hAnsi="Cambria" w:cstheme="majorBidi"/>
              </w:rPr>
            </w:pPr>
          </w:p>
        </w:tc>
      </w:tr>
      <w:tr w:rsidR="008A23AA" w:rsidRPr="00C82685" w14:paraId="2EC6220F" w14:textId="77777777" w:rsidTr="00677B9D">
        <w:tc>
          <w:tcPr>
            <w:tcW w:w="9000" w:type="dxa"/>
          </w:tcPr>
          <w:p w14:paraId="6334EB74" w14:textId="77777777" w:rsidR="008A23AA" w:rsidRPr="00E57011" w:rsidRDefault="008A23AA" w:rsidP="00677B9D">
            <w:pPr>
              <w:spacing w:before="60"/>
              <w:ind w:left="567"/>
              <w:rPr>
                <w:rFonts w:ascii="Cambria" w:hAnsi="Cambria" w:cstheme="majorBidi"/>
                <w:b/>
                <w:bCs/>
              </w:rPr>
            </w:pPr>
            <w:r w:rsidRPr="00E57011">
              <w:rPr>
                <w:rFonts w:ascii="Cambria" w:hAnsi="Cambria" w:cstheme="majorBidi"/>
                <w:b/>
                <w:bCs/>
              </w:rPr>
              <w:t>Chapitre 04 : Projections orthogonales</w:t>
            </w:r>
            <w:r w:rsidRPr="00E57011">
              <w:rPr>
                <w:rFonts w:ascii="Cambria" w:hAnsi="Cambria" w:cstheme="majorBidi"/>
                <w:b/>
              </w:rPr>
              <w:t xml:space="preserve"> (06h00)</w:t>
            </w:r>
          </w:p>
          <w:p w14:paraId="0039AE77" w14:textId="77777777" w:rsidR="008A23AA" w:rsidRPr="00E57011" w:rsidRDefault="008A23AA">
            <w:pPr>
              <w:pStyle w:val="Paragraphedeliste"/>
              <w:numPr>
                <w:ilvl w:val="1"/>
                <w:numId w:val="262"/>
              </w:numPr>
              <w:rPr>
                <w:rFonts w:ascii="Cambria" w:hAnsi="Cambria" w:cstheme="majorBidi"/>
              </w:rPr>
            </w:pPr>
            <w:r w:rsidRPr="00E57011">
              <w:rPr>
                <w:rFonts w:ascii="Cambria" w:hAnsi="Cambria" w:cstheme="majorBidi"/>
              </w:rPr>
              <w:t xml:space="preserve">  Projection des pièces prismatiques</w:t>
            </w:r>
          </w:p>
          <w:p w14:paraId="3FE6BF3B" w14:textId="77777777" w:rsidR="008A23AA" w:rsidRPr="00E57011" w:rsidRDefault="008A23AA" w:rsidP="00677B9D">
            <w:pPr>
              <w:ind w:left="1426"/>
              <w:rPr>
                <w:rFonts w:ascii="Cambria" w:hAnsi="Cambria" w:cstheme="majorBidi"/>
              </w:rPr>
            </w:pPr>
            <w:r w:rsidRPr="00E57011">
              <w:rPr>
                <w:rFonts w:ascii="Cambria" w:hAnsi="Cambria" w:cstheme="majorBidi"/>
                <w:b/>
                <w:bCs/>
              </w:rPr>
              <w:t>4.2</w:t>
            </w:r>
            <w:r w:rsidRPr="00E57011">
              <w:rPr>
                <w:rFonts w:ascii="Cambria" w:hAnsi="Cambria" w:cstheme="majorBidi"/>
              </w:rPr>
              <w:t xml:space="preserve">    Projection des pièces cylindriques</w:t>
            </w:r>
          </w:p>
          <w:p w14:paraId="12431686" w14:textId="77777777" w:rsidR="008A23AA" w:rsidRPr="00E57011" w:rsidRDefault="008A23AA" w:rsidP="00677B9D">
            <w:pPr>
              <w:ind w:left="1066"/>
              <w:rPr>
                <w:rFonts w:ascii="Cambria" w:hAnsi="Cambria" w:cstheme="majorBidi"/>
              </w:rPr>
            </w:pPr>
            <w:r w:rsidRPr="00E57011">
              <w:rPr>
                <w:rFonts w:ascii="Cambria" w:hAnsi="Cambria" w:cstheme="majorBidi"/>
              </w:rPr>
              <w:lastRenderedPageBreak/>
              <w:t xml:space="preserve">      </w:t>
            </w:r>
            <w:r w:rsidRPr="00E57011">
              <w:rPr>
                <w:rFonts w:ascii="Cambria" w:hAnsi="Cambria" w:cstheme="majorBidi"/>
                <w:b/>
                <w:bCs/>
              </w:rPr>
              <w:t>4.3</w:t>
            </w:r>
            <w:r w:rsidRPr="00E57011">
              <w:rPr>
                <w:rFonts w:ascii="Cambria" w:hAnsi="Cambria" w:cstheme="majorBidi"/>
              </w:rPr>
              <w:t xml:space="preserve">    Projection des pièces coniques </w:t>
            </w:r>
          </w:p>
          <w:p w14:paraId="32C3DD9C" w14:textId="77777777" w:rsidR="008A23AA" w:rsidRPr="00E57011" w:rsidRDefault="008A23AA" w:rsidP="00677B9D">
            <w:pPr>
              <w:ind w:left="1426"/>
              <w:rPr>
                <w:rFonts w:ascii="Cambria" w:hAnsi="Cambria" w:cstheme="majorBidi"/>
              </w:rPr>
            </w:pPr>
            <w:r w:rsidRPr="00E57011">
              <w:rPr>
                <w:rFonts w:ascii="Cambria" w:hAnsi="Cambria" w:cstheme="majorBidi"/>
                <w:b/>
                <w:bCs/>
              </w:rPr>
              <w:t>4.4</w:t>
            </w:r>
            <w:r w:rsidRPr="00E57011">
              <w:rPr>
                <w:rFonts w:ascii="Cambria" w:hAnsi="Cambria" w:cstheme="majorBidi"/>
              </w:rPr>
              <w:t xml:space="preserve">    Projection des pièces mixtes</w:t>
            </w:r>
          </w:p>
          <w:p w14:paraId="1F1975BA" w14:textId="77777777" w:rsidR="008A23AA" w:rsidRPr="00E57011" w:rsidRDefault="008A23AA" w:rsidP="00677B9D">
            <w:pPr>
              <w:jc w:val="center"/>
              <w:rPr>
                <w:rFonts w:ascii="Cambria" w:hAnsi="Cambria" w:cstheme="majorBidi"/>
              </w:rPr>
            </w:pPr>
          </w:p>
        </w:tc>
      </w:tr>
      <w:tr w:rsidR="008A23AA" w:rsidRPr="00C82685" w14:paraId="33C24FFB" w14:textId="77777777" w:rsidTr="00677B9D">
        <w:tc>
          <w:tcPr>
            <w:tcW w:w="9000" w:type="dxa"/>
          </w:tcPr>
          <w:p w14:paraId="021569DA" w14:textId="77777777" w:rsidR="008A23AA" w:rsidRPr="00E57011" w:rsidRDefault="008A23AA" w:rsidP="00677B9D">
            <w:pPr>
              <w:spacing w:before="60"/>
              <w:ind w:left="567"/>
              <w:rPr>
                <w:rFonts w:ascii="Cambria" w:hAnsi="Cambria" w:cstheme="majorBidi"/>
                <w:b/>
                <w:bCs/>
              </w:rPr>
            </w:pPr>
            <w:r w:rsidRPr="00E57011">
              <w:rPr>
                <w:rFonts w:ascii="Cambria" w:hAnsi="Cambria" w:cstheme="majorBidi"/>
                <w:b/>
                <w:bCs/>
              </w:rPr>
              <w:lastRenderedPageBreak/>
              <w:t xml:space="preserve">Chapitre 05 : </w:t>
            </w:r>
            <w:r w:rsidRPr="00E57011">
              <w:rPr>
                <w:rFonts w:ascii="Cambria" w:hAnsi="Cambria" w:cstheme="majorBidi"/>
                <w:b/>
              </w:rPr>
              <w:t>Dessin en perspectives (1h30)</w:t>
            </w:r>
          </w:p>
          <w:p w14:paraId="0A8A7FDA" w14:textId="77777777" w:rsidR="008A23AA" w:rsidRPr="00E57011" w:rsidRDefault="008A23AA" w:rsidP="00677B9D">
            <w:pPr>
              <w:ind w:left="1780" w:hanging="357"/>
              <w:rPr>
                <w:rFonts w:ascii="Cambria" w:hAnsi="Cambria" w:cstheme="majorBidi"/>
              </w:rPr>
            </w:pPr>
            <w:r w:rsidRPr="00E57011">
              <w:rPr>
                <w:rFonts w:ascii="Cambria" w:hAnsi="Cambria" w:cstheme="majorBidi"/>
                <w:b/>
                <w:bCs/>
              </w:rPr>
              <w:t xml:space="preserve"> 5.1</w:t>
            </w:r>
            <w:r w:rsidRPr="00E57011">
              <w:rPr>
                <w:rFonts w:ascii="Cambria" w:hAnsi="Cambria" w:cstheme="majorBidi"/>
              </w:rPr>
              <w:t xml:space="preserve">    Perspectives cavalières</w:t>
            </w:r>
            <w:r w:rsidRPr="00E57011">
              <w:rPr>
                <w:rFonts w:ascii="Cambria" w:hAnsi="Cambria" w:cstheme="majorBidi"/>
              </w:rPr>
              <w:tab/>
            </w:r>
          </w:p>
          <w:p w14:paraId="7E5795C0" w14:textId="77777777" w:rsidR="008A23AA" w:rsidRPr="00E57011" w:rsidRDefault="008A23AA" w:rsidP="00677B9D">
            <w:pPr>
              <w:tabs>
                <w:tab w:val="left" w:pos="1519"/>
              </w:tabs>
              <w:spacing w:before="60"/>
              <w:ind w:left="567"/>
              <w:rPr>
                <w:rFonts w:ascii="Cambria" w:hAnsi="Cambria" w:cstheme="majorBidi"/>
              </w:rPr>
            </w:pPr>
            <w:r w:rsidRPr="00E57011">
              <w:rPr>
                <w:rFonts w:ascii="Cambria" w:hAnsi="Cambria" w:cstheme="majorBidi"/>
              </w:rPr>
              <w:t xml:space="preserve">                </w:t>
            </w:r>
            <w:r w:rsidRPr="00E57011">
              <w:rPr>
                <w:rFonts w:ascii="Cambria" w:hAnsi="Cambria" w:cstheme="majorBidi"/>
                <w:b/>
                <w:bCs/>
              </w:rPr>
              <w:t>5.2</w:t>
            </w:r>
            <w:r w:rsidRPr="00E57011">
              <w:rPr>
                <w:rFonts w:ascii="Cambria" w:hAnsi="Cambria" w:cstheme="majorBidi"/>
              </w:rPr>
              <w:t xml:space="preserve">    Perspectives isométriques</w:t>
            </w:r>
          </w:p>
          <w:p w14:paraId="0118E97F" w14:textId="77777777" w:rsidR="008A23AA" w:rsidRPr="00E57011" w:rsidRDefault="008A23AA" w:rsidP="00677B9D">
            <w:pPr>
              <w:tabs>
                <w:tab w:val="left" w:pos="1519"/>
              </w:tabs>
              <w:spacing w:before="60"/>
              <w:ind w:left="567"/>
              <w:rPr>
                <w:rFonts w:ascii="Cambria" w:hAnsi="Cambria" w:cstheme="majorBidi"/>
                <w:b/>
                <w:bCs/>
              </w:rPr>
            </w:pPr>
          </w:p>
        </w:tc>
      </w:tr>
      <w:tr w:rsidR="008A23AA" w:rsidRPr="00C82685" w14:paraId="37B5B8EF" w14:textId="77777777" w:rsidTr="00677B9D">
        <w:tc>
          <w:tcPr>
            <w:tcW w:w="9000" w:type="dxa"/>
          </w:tcPr>
          <w:p w14:paraId="4083156B" w14:textId="77777777" w:rsidR="008A23AA" w:rsidRPr="00E57011" w:rsidRDefault="008A23AA" w:rsidP="00677B9D">
            <w:pPr>
              <w:spacing w:before="60"/>
              <w:ind w:left="567"/>
              <w:rPr>
                <w:rFonts w:ascii="Cambria" w:hAnsi="Cambria" w:cstheme="majorBidi"/>
                <w:b/>
                <w:bCs/>
              </w:rPr>
            </w:pPr>
            <w:r w:rsidRPr="00E57011">
              <w:rPr>
                <w:rFonts w:ascii="Cambria" w:hAnsi="Cambria" w:cstheme="majorBidi"/>
                <w:b/>
                <w:bCs/>
              </w:rPr>
              <w:t>Chapitre 06 : Cotation</w:t>
            </w:r>
            <w:r w:rsidRPr="00E57011">
              <w:rPr>
                <w:rFonts w:ascii="Cambria" w:hAnsi="Cambria" w:cstheme="majorBidi"/>
                <w:b/>
              </w:rPr>
              <w:t xml:space="preserve"> (1h30)</w:t>
            </w:r>
          </w:p>
          <w:p w14:paraId="7FD988EA" w14:textId="77777777" w:rsidR="008A23AA" w:rsidRPr="00E57011" w:rsidRDefault="008A23AA" w:rsidP="00677B9D">
            <w:pPr>
              <w:rPr>
                <w:rFonts w:ascii="Cambria" w:hAnsi="Cambria" w:cstheme="majorBidi"/>
              </w:rPr>
            </w:pPr>
            <w:r w:rsidRPr="00E57011">
              <w:rPr>
                <w:rFonts w:ascii="Cambria" w:hAnsi="Cambria" w:cstheme="majorBidi"/>
                <w:b/>
                <w:bCs/>
              </w:rPr>
              <w:t xml:space="preserve">                          6.1</w:t>
            </w:r>
            <w:r w:rsidRPr="00E57011">
              <w:rPr>
                <w:rFonts w:ascii="Cambria" w:hAnsi="Cambria" w:cstheme="majorBidi"/>
              </w:rPr>
              <w:t xml:space="preserve"> Règles générales de cotation</w:t>
            </w:r>
            <w:r w:rsidRPr="00E57011">
              <w:rPr>
                <w:rFonts w:ascii="Cambria" w:hAnsi="Cambria" w:cstheme="majorBidi"/>
              </w:rPr>
              <w:tab/>
            </w:r>
          </w:p>
          <w:p w14:paraId="576675D6" w14:textId="77777777" w:rsidR="008A23AA" w:rsidRPr="00E57011" w:rsidRDefault="008A23AA" w:rsidP="00677B9D">
            <w:pPr>
              <w:rPr>
                <w:rFonts w:ascii="Cambria" w:hAnsi="Cambria" w:cstheme="majorBidi"/>
              </w:rPr>
            </w:pPr>
            <w:r w:rsidRPr="00E57011">
              <w:rPr>
                <w:rFonts w:ascii="Cambria" w:hAnsi="Cambria" w:cstheme="majorBidi"/>
                <w:b/>
                <w:bCs/>
              </w:rPr>
              <w:t xml:space="preserve">                          6.2</w:t>
            </w:r>
            <w:r w:rsidRPr="00E57011">
              <w:rPr>
                <w:rFonts w:ascii="Cambria" w:hAnsi="Cambria" w:cstheme="majorBidi"/>
              </w:rPr>
              <w:t xml:space="preserve"> Applications</w:t>
            </w:r>
            <w:r w:rsidRPr="00E57011">
              <w:rPr>
                <w:rFonts w:ascii="Cambria" w:hAnsi="Cambria" w:cstheme="majorBidi"/>
              </w:rPr>
              <w:tab/>
            </w:r>
          </w:p>
          <w:p w14:paraId="10C38443" w14:textId="77777777" w:rsidR="008A23AA" w:rsidRPr="00E57011" w:rsidRDefault="008A23AA" w:rsidP="00677B9D">
            <w:pPr>
              <w:ind w:left="1134" w:firstLine="567"/>
              <w:rPr>
                <w:rFonts w:ascii="Cambria" w:hAnsi="Cambria" w:cstheme="majorBidi"/>
              </w:rPr>
            </w:pPr>
            <w:r w:rsidRPr="00E57011">
              <w:rPr>
                <w:rFonts w:ascii="Cambria" w:hAnsi="Cambria" w:cstheme="majorBidi"/>
              </w:rPr>
              <w:tab/>
            </w:r>
          </w:p>
        </w:tc>
      </w:tr>
      <w:tr w:rsidR="008A23AA" w:rsidRPr="00C82685" w14:paraId="57594412" w14:textId="77777777" w:rsidTr="00677B9D">
        <w:tc>
          <w:tcPr>
            <w:tcW w:w="9000" w:type="dxa"/>
          </w:tcPr>
          <w:p w14:paraId="51848450" w14:textId="77777777" w:rsidR="008A23AA" w:rsidRPr="00E57011" w:rsidRDefault="008A23AA" w:rsidP="00677B9D">
            <w:pPr>
              <w:spacing w:before="60"/>
              <w:ind w:left="567"/>
              <w:rPr>
                <w:rFonts w:ascii="Cambria" w:hAnsi="Cambria" w:cstheme="majorBidi"/>
                <w:b/>
                <w:bCs/>
              </w:rPr>
            </w:pPr>
            <w:r w:rsidRPr="00E57011">
              <w:rPr>
                <w:rFonts w:ascii="Cambria" w:hAnsi="Cambria" w:cstheme="majorBidi"/>
                <w:b/>
                <w:bCs/>
              </w:rPr>
              <w:t>Chapitre 07 : Sections et coupes</w:t>
            </w:r>
            <w:r w:rsidRPr="00E57011">
              <w:rPr>
                <w:rFonts w:ascii="Cambria" w:hAnsi="Cambria" w:cstheme="majorBidi"/>
                <w:b/>
              </w:rPr>
              <w:t xml:space="preserve"> (1h30)</w:t>
            </w:r>
          </w:p>
          <w:p w14:paraId="63D4C295" w14:textId="77777777" w:rsidR="008A23AA" w:rsidRPr="00E57011" w:rsidRDefault="008A23AA" w:rsidP="00677B9D">
            <w:pPr>
              <w:ind w:left="1426"/>
              <w:rPr>
                <w:rFonts w:ascii="Cambria" w:hAnsi="Cambria" w:cstheme="majorBidi"/>
              </w:rPr>
            </w:pPr>
            <w:r w:rsidRPr="00E57011">
              <w:rPr>
                <w:rFonts w:ascii="Cambria" w:hAnsi="Cambria" w:cstheme="majorBidi"/>
                <w:b/>
                <w:bCs/>
              </w:rPr>
              <w:t xml:space="preserve"> 7.1</w:t>
            </w:r>
            <w:r w:rsidRPr="00E57011">
              <w:rPr>
                <w:rFonts w:ascii="Cambria" w:hAnsi="Cambria" w:cstheme="majorBidi"/>
              </w:rPr>
              <w:t xml:space="preserve"> Coupes simples</w:t>
            </w:r>
          </w:p>
          <w:p w14:paraId="7439BFF1" w14:textId="77777777" w:rsidR="008A23AA" w:rsidRPr="00E57011" w:rsidRDefault="008A23AA" w:rsidP="00677B9D">
            <w:pPr>
              <w:tabs>
                <w:tab w:val="left" w:pos="1744"/>
              </w:tabs>
              <w:rPr>
                <w:rFonts w:ascii="Cambria" w:hAnsi="Cambria" w:cstheme="majorBidi"/>
              </w:rPr>
            </w:pPr>
            <w:r w:rsidRPr="00E57011">
              <w:rPr>
                <w:rFonts w:ascii="Cambria" w:hAnsi="Cambria" w:cstheme="majorBidi"/>
              </w:rPr>
              <w:t xml:space="preserve">                         </w:t>
            </w:r>
            <w:r w:rsidRPr="00E57011">
              <w:rPr>
                <w:rFonts w:ascii="Cambria" w:hAnsi="Cambria" w:cstheme="majorBidi"/>
                <w:b/>
                <w:bCs/>
              </w:rPr>
              <w:t>7.2</w:t>
            </w:r>
            <w:r w:rsidRPr="00E57011">
              <w:rPr>
                <w:rFonts w:ascii="Cambria" w:hAnsi="Cambria" w:cstheme="majorBidi"/>
              </w:rPr>
              <w:t xml:space="preserve"> Sections sorties</w:t>
            </w:r>
          </w:p>
          <w:p w14:paraId="66857D61" w14:textId="77777777" w:rsidR="008A23AA" w:rsidRPr="00E57011" w:rsidRDefault="008A23AA" w:rsidP="00677B9D">
            <w:pPr>
              <w:ind w:left="1426"/>
              <w:rPr>
                <w:rFonts w:ascii="Cambria" w:hAnsi="Cambria" w:cstheme="majorBidi"/>
              </w:rPr>
            </w:pPr>
            <w:r w:rsidRPr="00E57011">
              <w:rPr>
                <w:rFonts w:ascii="Cambria" w:hAnsi="Cambria" w:cstheme="majorBidi"/>
                <w:b/>
                <w:bCs/>
              </w:rPr>
              <w:t xml:space="preserve"> 7.3</w:t>
            </w:r>
            <w:r w:rsidRPr="00E57011">
              <w:rPr>
                <w:rFonts w:ascii="Cambria" w:hAnsi="Cambria" w:cstheme="majorBidi"/>
              </w:rPr>
              <w:t xml:space="preserve"> Sections rabattues</w:t>
            </w:r>
          </w:p>
          <w:p w14:paraId="2A27E3C2" w14:textId="77777777" w:rsidR="008A23AA" w:rsidRPr="00E57011" w:rsidRDefault="008A23AA" w:rsidP="00677B9D">
            <w:pPr>
              <w:ind w:left="1426"/>
              <w:rPr>
                <w:rFonts w:ascii="Cambria" w:hAnsi="Cambria" w:cstheme="majorBidi"/>
              </w:rPr>
            </w:pPr>
          </w:p>
        </w:tc>
      </w:tr>
      <w:tr w:rsidR="008A23AA" w:rsidRPr="00C82685" w14:paraId="6ACDF4A3" w14:textId="77777777" w:rsidTr="00677B9D">
        <w:tc>
          <w:tcPr>
            <w:tcW w:w="9000" w:type="dxa"/>
          </w:tcPr>
          <w:p w14:paraId="16954208" w14:textId="77777777" w:rsidR="008A23AA" w:rsidRPr="00E57011" w:rsidRDefault="008A23AA" w:rsidP="00677B9D">
            <w:pPr>
              <w:spacing w:before="60"/>
              <w:ind w:left="567"/>
              <w:rPr>
                <w:rFonts w:ascii="Cambria" w:hAnsi="Cambria" w:cstheme="majorBidi"/>
                <w:b/>
                <w:bCs/>
              </w:rPr>
            </w:pPr>
            <w:r w:rsidRPr="00E57011">
              <w:rPr>
                <w:rFonts w:ascii="Cambria" w:hAnsi="Cambria" w:cstheme="majorBidi"/>
                <w:b/>
                <w:bCs/>
              </w:rPr>
              <w:t>Chapitre 08 : Dessins d’ensembles</w:t>
            </w:r>
            <w:r w:rsidRPr="00E57011">
              <w:rPr>
                <w:rFonts w:ascii="Cambria" w:hAnsi="Cambria" w:cstheme="majorBidi"/>
                <w:b/>
              </w:rPr>
              <w:t xml:space="preserve"> (1h30)</w:t>
            </w:r>
          </w:p>
          <w:p w14:paraId="7712D810" w14:textId="77777777" w:rsidR="008A23AA" w:rsidRPr="00E57011" w:rsidRDefault="008A23AA" w:rsidP="00677B9D">
            <w:pPr>
              <w:rPr>
                <w:rFonts w:ascii="Cambria" w:hAnsi="Cambria" w:cstheme="majorBidi"/>
              </w:rPr>
            </w:pPr>
            <w:r w:rsidRPr="00E57011">
              <w:rPr>
                <w:rFonts w:ascii="Cambria" w:hAnsi="Cambria" w:cstheme="majorBidi"/>
              </w:rPr>
              <w:t xml:space="preserve">                        </w:t>
            </w:r>
            <w:r w:rsidRPr="00E57011">
              <w:rPr>
                <w:rFonts w:ascii="Cambria" w:hAnsi="Cambria" w:cstheme="majorBidi"/>
                <w:b/>
                <w:bCs/>
              </w:rPr>
              <w:t>8.1</w:t>
            </w:r>
            <w:r w:rsidRPr="00E57011">
              <w:rPr>
                <w:rFonts w:ascii="Cambria" w:hAnsi="Cambria" w:cstheme="majorBidi"/>
              </w:rPr>
              <w:t xml:space="preserve"> Définition</w:t>
            </w:r>
          </w:p>
          <w:p w14:paraId="28F7CFA1" w14:textId="77777777" w:rsidR="008A23AA" w:rsidRPr="00E57011" w:rsidRDefault="008A23AA" w:rsidP="00677B9D">
            <w:pPr>
              <w:ind w:left="1426"/>
              <w:rPr>
                <w:rFonts w:ascii="Cambria" w:hAnsi="Cambria" w:cstheme="majorBidi"/>
              </w:rPr>
            </w:pPr>
            <w:r w:rsidRPr="00E57011">
              <w:rPr>
                <w:rFonts w:ascii="Cambria" w:hAnsi="Cambria" w:cstheme="majorBidi"/>
                <w:b/>
                <w:bCs/>
              </w:rPr>
              <w:t>8.2</w:t>
            </w:r>
            <w:r w:rsidRPr="00E57011">
              <w:rPr>
                <w:rFonts w:ascii="Cambria" w:hAnsi="Cambria" w:cstheme="majorBidi"/>
              </w:rPr>
              <w:t xml:space="preserve"> Application</w:t>
            </w:r>
          </w:p>
          <w:p w14:paraId="45E52A08" w14:textId="77777777" w:rsidR="008A23AA" w:rsidRPr="00E57011" w:rsidRDefault="008A23AA" w:rsidP="00677B9D">
            <w:pPr>
              <w:rPr>
                <w:rFonts w:ascii="Cambria" w:hAnsi="Cambria" w:cstheme="majorBidi"/>
              </w:rPr>
            </w:pPr>
            <w:r w:rsidRPr="00E57011">
              <w:rPr>
                <w:rFonts w:ascii="Cambria" w:hAnsi="Cambria" w:cstheme="majorBidi"/>
              </w:rPr>
              <w:t xml:space="preserve">                        </w:t>
            </w:r>
            <w:r w:rsidRPr="00E57011">
              <w:rPr>
                <w:rFonts w:ascii="Cambria" w:hAnsi="Cambria" w:cstheme="majorBidi"/>
                <w:b/>
                <w:bCs/>
              </w:rPr>
              <w:t>8.3</w:t>
            </w:r>
            <w:r w:rsidRPr="00E57011">
              <w:rPr>
                <w:rFonts w:ascii="Cambria" w:hAnsi="Cambria" w:cstheme="majorBidi"/>
              </w:rPr>
              <w:t xml:space="preserve"> Dessins de définitions des pièces composantes</w:t>
            </w:r>
          </w:p>
          <w:p w14:paraId="038A46E2" w14:textId="77777777" w:rsidR="008A23AA" w:rsidRPr="00E57011" w:rsidRDefault="008A23AA" w:rsidP="00677B9D">
            <w:pPr>
              <w:ind w:left="1134" w:firstLine="567"/>
              <w:rPr>
                <w:rFonts w:ascii="Cambria" w:hAnsi="Cambria" w:cstheme="majorBidi"/>
              </w:rPr>
            </w:pPr>
            <w:r w:rsidRPr="00E57011">
              <w:rPr>
                <w:rFonts w:ascii="Cambria" w:hAnsi="Cambria" w:cstheme="majorBidi"/>
              </w:rPr>
              <w:tab/>
            </w:r>
          </w:p>
        </w:tc>
      </w:tr>
    </w:tbl>
    <w:p w14:paraId="7A2EF551" w14:textId="77777777" w:rsidR="008A23AA" w:rsidRDefault="008A23AA" w:rsidP="008A23AA">
      <w:pPr>
        <w:rPr>
          <w:rFonts w:asciiTheme="majorBidi" w:hAnsiTheme="majorBidi" w:cstheme="majorBidi"/>
          <w:b/>
          <w:bCs/>
          <w:sz w:val="20"/>
          <w:szCs w:val="20"/>
          <w:u w:val="single"/>
        </w:rPr>
      </w:pPr>
    </w:p>
    <w:p w14:paraId="7686180A" w14:textId="77777777" w:rsidR="008A23AA" w:rsidRPr="00E57011" w:rsidRDefault="008A23AA" w:rsidP="008A23AA">
      <w:pPr>
        <w:rPr>
          <w:rFonts w:ascii="Cambria" w:hAnsi="Cambria" w:cstheme="majorBidi"/>
          <w:b/>
          <w:bCs/>
          <w:u w:val="single"/>
        </w:rPr>
      </w:pPr>
      <w:r w:rsidRPr="00E57011">
        <w:rPr>
          <w:rFonts w:ascii="Cambria" w:hAnsi="Cambria" w:cstheme="majorBidi"/>
          <w:b/>
          <w:bCs/>
          <w:u w:val="single"/>
        </w:rPr>
        <w:t>Modalités d’évaluation :</w:t>
      </w:r>
    </w:p>
    <w:p w14:paraId="11551BF7" w14:textId="53CAE3D2" w:rsidR="008A23AA" w:rsidRPr="00E57011" w:rsidRDefault="00716F7A" w:rsidP="008A23AA">
      <w:pPr>
        <w:rPr>
          <w:rFonts w:ascii="Cambria" w:hAnsi="Cambria" w:cstheme="majorBidi"/>
        </w:rPr>
      </w:pPr>
      <w:r>
        <w:rPr>
          <w:rFonts w:ascii="Cambria" w:hAnsi="Cambria" w:cstheme="majorBidi"/>
        </w:rPr>
        <w:t>Contrôle continu : 100%</w:t>
      </w:r>
    </w:p>
    <w:p w14:paraId="091E8E9A" w14:textId="77777777" w:rsidR="008A23AA" w:rsidRPr="00C82685" w:rsidRDefault="008A23AA" w:rsidP="008A23AA">
      <w:pPr>
        <w:rPr>
          <w:rFonts w:asciiTheme="majorBidi" w:hAnsiTheme="majorBidi" w:cstheme="majorBidi"/>
          <w:sz w:val="20"/>
          <w:szCs w:val="20"/>
        </w:rPr>
      </w:pPr>
    </w:p>
    <w:tbl>
      <w:tblPr>
        <w:tblStyle w:val="Grilledutableau"/>
        <w:tblW w:w="9000" w:type="dxa"/>
        <w:tblInd w:w="108" w:type="dxa"/>
        <w:tblLook w:val="04A0" w:firstRow="1" w:lastRow="0" w:firstColumn="1" w:lastColumn="0" w:noHBand="0" w:noVBand="1"/>
      </w:tblPr>
      <w:tblGrid>
        <w:gridCol w:w="9000"/>
      </w:tblGrid>
      <w:tr w:rsidR="008A23AA" w:rsidRPr="00C82685" w14:paraId="7D2459B6" w14:textId="77777777" w:rsidTr="00677B9D">
        <w:tc>
          <w:tcPr>
            <w:tcW w:w="9000" w:type="dxa"/>
            <w:tcBorders>
              <w:top w:val="nil"/>
              <w:left w:val="nil"/>
              <w:bottom w:val="nil"/>
              <w:right w:val="nil"/>
            </w:tcBorders>
          </w:tcPr>
          <w:p w14:paraId="74516270" w14:textId="77777777" w:rsidR="008A23AA" w:rsidRDefault="008A23AA" w:rsidP="00677B9D">
            <w:pPr>
              <w:rPr>
                <w:rFonts w:ascii="Cambria" w:hAnsi="Cambria" w:cstheme="majorBidi"/>
                <w:b/>
                <w:bCs/>
                <w:u w:val="single"/>
              </w:rPr>
            </w:pPr>
            <w:r w:rsidRPr="00E57011">
              <w:rPr>
                <w:rFonts w:ascii="Cambria" w:hAnsi="Cambria" w:cstheme="majorBidi"/>
                <w:b/>
                <w:bCs/>
                <w:u w:val="single"/>
              </w:rPr>
              <w:t>Références bibliographiques :</w:t>
            </w:r>
          </w:p>
          <w:p w14:paraId="713A613D" w14:textId="77777777" w:rsidR="008A23AA" w:rsidRPr="00E57011" w:rsidRDefault="008A23AA" w:rsidP="00677B9D">
            <w:pPr>
              <w:rPr>
                <w:rFonts w:ascii="Cambria" w:hAnsi="Cambria" w:cstheme="majorBidi"/>
                <w:b/>
                <w:bCs/>
                <w:u w:val="single"/>
              </w:rPr>
            </w:pPr>
          </w:p>
          <w:p w14:paraId="67B1596B" w14:textId="77777777" w:rsidR="008A23AA" w:rsidRPr="00E57011" w:rsidRDefault="008A23AA">
            <w:pPr>
              <w:pStyle w:val="Paragraphedeliste"/>
              <w:numPr>
                <w:ilvl w:val="0"/>
                <w:numId w:val="260"/>
              </w:numPr>
              <w:ind w:left="284" w:hanging="284"/>
              <w:jc w:val="both"/>
              <w:rPr>
                <w:rFonts w:ascii="Cambria" w:hAnsi="Cambria" w:cstheme="majorBidi"/>
              </w:rPr>
            </w:pPr>
            <w:r w:rsidRPr="00E57011">
              <w:rPr>
                <w:rFonts w:ascii="Cambria" w:hAnsi="Cambria" w:cstheme="majorBidi"/>
              </w:rPr>
              <w:t>A. Chevalier ; « Guide du dessinateur industriel »; hachette technique; Paris, 2011.</w:t>
            </w:r>
          </w:p>
          <w:p w14:paraId="19C04C3E" w14:textId="77777777" w:rsidR="008A23AA" w:rsidRPr="00E57011" w:rsidRDefault="008A23AA">
            <w:pPr>
              <w:pStyle w:val="Paragraphedeliste"/>
              <w:numPr>
                <w:ilvl w:val="0"/>
                <w:numId w:val="260"/>
              </w:numPr>
              <w:ind w:left="284" w:hanging="284"/>
              <w:jc w:val="both"/>
              <w:rPr>
                <w:rFonts w:ascii="Cambria" w:hAnsi="Cambria" w:cstheme="majorBidi"/>
              </w:rPr>
            </w:pPr>
            <w:r w:rsidRPr="00E57011">
              <w:rPr>
                <w:rFonts w:ascii="Cambria" w:hAnsi="Cambria" w:cstheme="majorBidi"/>
              </w:rPr>
              <w:t xml:space="preserve">A. Ricordeau, C. Corbet ; « Dossier de technologie de construction »; </w:t>
            </w:r>
            <w:proofErr w:type="spellStart"/>
            <w:r w:rsidRPr="00E57011">
              <w:rPr>
                <w:rFonts w:ascii="Cambria" w:hAnsi="Cambria" w:cstheme="majorBidi"/>
              </w:rPr>
              <w:t>Casteilla</w:t>
            </w:r>
            <w:proofErr w:type="spellEnd"/>
            <w:r w:rsidRPr="00E57011">
              <w:rPr>
                <w:rFonts w:ascii="Cambria" w:hAnsi="Cambria" w:cstheme="majorBidi"/>
              </w:rPr>
              <w:t>; Paris, 2001.</w:t>
            </w:r>
          </w:p>
          <w:p w14:paraId="0139AF5C" w14:textId="77777777" w:rsidR="008A23AA" w:rsidRPr="00E57011" w:rsidRDefault="008A23AA">
            <w:pPr>
              <w:pStyle w:val="Paragraphedeliste"/>
              <w:numPr>
                <w:ilvl w:val="0"/>
                <w:numId w:val="260"/>
              </w:numPr>
              <w:ind w:left="284" w:hanging="284"/>
              <w:jc w:val="both"/>
              <w:rPr>
                <w:rFonts w:ascii="Cambria" w:hAnsi="Cambria" w:cstheme="majorBidi"/>
              </w:rPr>
            </w:pPr>
            <w:r w:rsidRPr="00E57011">
              <w:rPr>
                <w:rFonts w:ascii="Cambria" w:hAnsi="Cambria" w:cstheme="majorBidi"/>
              </w:rPr>
              <w:t xml:space="preserve">A. Ricordeau; « Géométrie descriptive appliquée au dessin »; </w:t>
            </w:r>
            <w:proofErr w:type="spellStart"/>
            <w:r w:rsidRPr="00E57011">
              <w:rPr>
                <w:rFonts w:ascii="Cambria" w:hAnsi="Cambria" w:cstheme="majorBidi"/>
              </w:rPr>
              <w:t>Casteilla</w:t>
            </w:r>
            <w:proofErr w:type="spellEnd"/>
            <w:r w:rsidRPr="00E57011">
              <w:rPr>
                <w:rFonts w:ascii="Cambria" w:hAnsi="Cambria" w:cstheme="majorBidi"/>
              </w:rPr>
              <w:t>; Paris, 2009.</w:t>
            </w:r>
          </w:p>
          <w:p w14:paraId="1D08FED1" w14:textId="77777777" w:rsidR="008A23AA" w:rsidRPr="00C82685" w:rsidRDefault="008A23AA">
            <w:pPr>
              <w:pStyle w:val="Paragraphedeliste"/>
              <w:numPr>
                <w:ilvl w:val="0"/>
                <w:numId w:val="260"/>
              </w:numPr>
              <w:ind w:left="284" w:hanging="284"/>
              <w:jc w:val="both"/>
              <w:rPr>
                <w:rFonts w:asciiTheme="majorBidi" w:hAnsiTheme="majorBidi" w:cstheme="majorBidi"/>
                <w:sz w:val="20"/>
                <w:szCs w:val="20"/>
              </w:rPr>
            </w:pPr>
            <w:r w:rsidRPr="00E57011">
              <w:rPr>
                <w:rFonts w:ascii="Cambria" w:hAnsi="Cambria" w:cstheme="majorBidi"/>
              </w:rPr>
              <w:t xml:space="preserve">C. Corbet, B. Duron ; « Lire le dessin technique »; </w:t>
            </w:r>
            <w:proofErr w:type="spellStart"/>
            <w:r w:rsidRPr="00E57011">
              <w:rPr>
                <w:rFonts w:ascii="Cambria" w:hAnsi="Cambria" w:cstheme="majorBidi"/>
              </w:rPr>
              <w:t>Casteilla</w:t>
            </w:r>
            <w:proofErr w:type="spellEnd"/>
            <w:r w:rsidRPr="00E57011">
              <w:rPr>
                <w:rFonts w:ascii="Cambria" w:hAnsi="Cambria" w:cstheme="majorBidi"/>
              </w:rPr>
              <w:t>; Paris, 2005.</w:t>
            </w:r>
          </w:p>
        </w:tc>
      </w:tr>
    </w:tbl>
    <w:p w14:paraId="769292E3" w14:textId="77777777" w:rsidR="008A23AA" w:rsidRPr="00C82685" w:rsidRDefault="008A23AA" w:rsidP="008A23AA">
      <w:pPr>
        <w:rPr>
          <w:rFonts w:asciiTheme="majorBidi" w:hAnsiTheme="majorBidi" w:cstheme="majorBidi"/>
          <w:sz w:val="20"/>
          <w:szCs w:val="20"/>
        </w:rPr>
      </w:pPr>
    </w:p>
    <w:p w14:paraId="701A091F" w14:textId="77777777" w:rsidR="008A23AA" w:rsidRDefault="008A23AA" w:rsidP="008A23AA">
      <w:pPr>
        <w:rPr>
          <w:rFonts w:asciiTheme="majorBidi" w:hAnsiTheme="majorBidi" w:cstheme="majorBidi"/>
        </w:rPr>
      </w:pPr>
    </w:p>
    <w:p w14:paraId="31DCD170" w14:textId="77777777" w:rsidR="008A23AA" w:rsidRDefault="008A23AA" w:rsidP="008A23AA">
      <w:pPr>
        <w:rPr>
          <w:rFonts w:asciiTheme="majorBidi" w:hAnsiTheme="majorBidi" w:cstheme="majorBidi"/>
        </w:rPr>
      </w:pPr>
    </w:p>
    <w:p w14:paraId="7F5B942B" w14:textId="77777777" w:rsidR="008A23AA" w:rsidRDefault="008A23AA" w:rsidP="008A23AA">
      <w:pPr>
        <w:rPr>
          <w:rFonts w:asciiTheme="majorBidi" w:hAnsiTheme="majorBidi" w:cstheme="majorBidi"/>
        </w:rPr>
      </w:pPr>
    </w:p>
    <w:p w14:paraId="775037B2" w14:textId="77777777" w:rsidR="008A23AA" w:rsidRDefault="008A23AA" w:rsidP="008A23AA">
      <w:pPr>
        <w:rPr>
          <w:rFonts w:asciiTheme="majorBidi" w:hAnsiTheme="majorBidi" w:cstheme="majorBidi"/>
        </w:rPr>
      </w:pPr>
    </w:p>
    <w:p w14:paraId="0214E7D1" w14:textId="77777777" w:rsidR="00716F7A" w:rsidRDefault="00716F7A" w:rsidP="008A23AA">
      <w:pPr>
        <w:rPr>
          <w:rFonts w:asciiTheme="majorBidi" w:hAnsiTheme="majorBidi" w:cstheme="majorBidi"/>
        </w:rPr>
      </w:pPr>
    </w:p>
    <w:p w14:paraId="6B1784BF" w14:textId="77777777" w:rsidR="00716F7A" w:rsidRDefault="00716F7A" w:rsidP="008A23AA">
      <w:pPr>
        <w:rPr>
          <w:rFonts w:asciiTheme="majorBidi" w:hAnsiTheme="majorBidi" w:cstheme="majorBidi"/>
        </w:rPr>
      </w:pPr>
    </w:p>
    <w:p w14:paraId="144E1F09" w14:textId="77777777" w:rsidR="00716F7A" w:rsidRDefault="00716F7A" w:rsidP="008A23AA">
      <w:pPr>
        <w:rPr>
          <w:rFonts w:asciiTheme="majorBidi" w:hAnsiTheme="majorBidi" w:cstheme="majorBidi"/>
        </w:rPr>
      </w:pPr>
    </w:p>
    <w:p w14:paraId="5B758E17" w14:textId="77777777" w:rsidR="008A23AA" w:rsidRDefault="008A23AA" w:rsidP="008A23AA">
      <w:pPr>
        <w:rPr>
          <w:rFonts w:asciiTheme="majorBidi" w:hAnsiTheme="majorBidi" w:cstheme="majorBidi"/>
        </w:rPr>
      </w:pPr>
    </w:p>
    <w:p w14:paraId="47D8EDE2" w14:textId="77777777" w:rsidR="008A23AA" w:rsidRDefault="008A23AA" w:rsidP="008A23AA">
      <w:pPr>
        <w:rPr>
          <w:rFonts w:asciiTheme="majorBidi" w:hAnsiTheme="majorBidi" w:cstheme="majorBidi"/>
        </w:rPr>
      </w:pPr>
    </w:p>
    <w:p w14:paraId="682AD5A9" w14:textId="77777777" w:rsidR="008A23AA" w:rsidRDefault="008A23AA" w:rsidP="008A23AA">
      <w:pPr>
        <w:rPr>
          <w:rFonts w:asciiTheme="majorBidi" w:hAnsiTheme="majorBidi" w:cstheme="majorBidi"/>
        </w:rPr>
      </w:pPr>
    </w:p>
    <w:p w14:paraId="4E539713" w14:textId="77777777" w:rsidR="008A23AA" w:rsidRDefault="008A23AA" w:rsidP="008A23AA">
      <w:pPr>
        <w:rPr>
          <w:rFonts w:asciiTheme="majorBidi" w:hAnsiTheme="majorBidi" w:cstheme="majorBidi"/>
        </w:rPr>
      </w:pPr>
    </w:p>
    <w:p w14:paraId="77D79635" w14:textId="77777777" w:rsidR="008A23AA" w:rsidRDefault="008A23AA" w:rsidP="008A23AA">
      <w:pPr>
        <w:rPr>
          <w:rFonts w:asciiTheme="majorBidi" w:hAnsiTheme="majorBidi" w:cstheme="majorBidi"/>
        </w:rPr>
      </w:pPr>
    </w:p>
    <w:p w14:paraId="24AA5515" w14:textId="77777777" w:rsidR="008A23AA" w:rsidRDefault="008A23AA" w:rsidP="008A23AA">
      <w:pPr>
        <w:rPr>
          <w:rFonts w:asciiTheme="majorBidi" w:hAnsiTheme="majorBidi" w:cstheme="majorBidi"/>
        </w:rPr>
      </w:pPr>
    </w:p>
    <w:p w14:paraId="358EDAC6" w14:textId="77777777" w:rsidR="008A23AA" w:rsidRDefault="008A23AA" w:rsidP="008A23AA">
      <w:pPr>
        <w:rPr>
          <w:rFonts w:asciiTheme="majorBidi" w:hAnsiTheme="majorBidi" w:cstheme="majorBidi"/>
        </w:rPr>
      </w:pPr>
    </w:p>
    <w:p w14:paraId="446BB718" w14:textId="77777777" w:rsidR="008A23AA" w:rsidRDefault="008A23AA" w:rsidP="008A23AA">
      <w:pPr>
        <w:rPr>
          <w:rFonts w:asciiTheme="majorBidi" w:hAnsiTheme="majorBidi" w:cstheme="majorBidi"/>
        </w:rPr>
      </w:pPr>
    </w:p>
    <w:p w14:paraId="735BF366" w14:textId="77777777" w:rsidR="008A23AA" w:rsidRDefault="008A23AA" w:rsidP="008A23AA">
      <w:pPr>
        <w:rPr>
          <w:rFonts w:asciiTheme="majorBidi" w:hAnsiTheme="majorBidi" w:cstheme="majorBidi"/>
        </w:rPr>
      </w:pPr>
    </w:p>
    <w:p w14:paraId="29958E89" w14:textId="77777777" w:rsidR="008A23AA" w:rsidRDefault="008A23AA" w:rsidP="008A23AA">
      <w:pPr>
        <w:rPr>
          <w:rFonts w:asciiTheme="majorBidi" w:hAnsiTheme="majorBidi" w:cstheme="majorBidi"/>
        </w:rPr>
      </w:pPr>
    </w:p>
    <w:p w14:paraId="006EF743" w14:textId="77777777" w:rsidR="008A23AA" w:rsidRPr="00BE04F5" w:rsidRDefault="008A23AA" w:rsidP="008A23AA">
      <w:pPr>
        <w:rPr>
          <w:rFonts w:asciiTheme="majorBidi" w:hAnsiTheme="majorBidi" w:cstheme="majorBidi"/>
        </w:rPr>
      </w:pPr>
    </w:p>
    <w:p w14:paraId="3C107B24"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AEEF3" w:themeFill="accent5" w:themeFillTint="33"/>
        <w:jc w:val="both"/>
        <w:rPr>
          <w:rFonts w:asciiTheme="majorBidi" w:hAnsiTheme="majorBidi" w:cstheme="majorBidi"/>
          <w:b/>
          <w:bCs/>
          <w:iCs/>
        </w:rPr>
      </w:pPr>
      <w:r w:rsidRPr="007777D5">
        <w:rPr>
          <w:rFonts w:asciiTheme="majorBidi" w:hAnsiTheme="majorBidi" w:cstheme="majorBidi"/>
          <w:b/>
          <w:bCs/>
          <w:iCs/>
        </w:rPr>
        <w:lastRenderedPageBreak/>
        <w:t>Semestre: 2</w:t>
      </w:r>
    </w:p>
    <w:p w14:paraId="5F50E316"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AEEF3" w:themeFill="accent5" w:themeFillTint="33"/>
        <w:jc w:val="both"/>
        <w:rPr>
          <w:rFonts w:asciiTheme="majorBidi" w:hAnsiTheme="majorBidi" w:cstheme="majorBidi"/>
          <w:b/>
          <w:bCs/>
          <w:iCs/>
        </w:rPr>
      </w:pPr>
      <w:r w:rsidRPr="007777D5">
        <w:rPr>
          <w:rFonts w:asciiTheme="majorBidi" w:hAnsiTheme="majorBidi" w:cstheme="majorBidi"/>
          <w:b/>
          <w:bCs/>
          <w:iCs/>
        </w:rPr>
        <w:t>Unité d’enseignement: UEM 1.2</w:t>
      </w:r>
      <w:r>
        <w:rPr>
          <w:rFonts w:asciiTheme="majorBidi" w:hAnsiTheme="majorBidi" w:cstheme="majorBidi"/>
          <w:b/>
          <w:bCs/>
          <w:iCs/>
        </w:rPr>
        <w:t>.1</w:t>
      </w:r>
    </w:p>
    <w:p w14:paraId="3D24ADC4"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AEEF3" w:themeFill="accent5" w:themeFillTint="33"/>
        <w:jc w:val="both"/>
        <w:rPr>
          <w:rFonts w:asciiTheme="majorBidi" w:hAnsiTheme="majorBidi" w:cstheme="majorBidi"/>
          <w:b/>
          <w:bCs/>
          <w:iCs/>
        </w:rPr>
      </w:pPr>
      <w:r w:rsidRPr="007777D5">
        <w:rPr>
          <w:rFonts w:asciiTheme="majorBidi" w:hAnsiTheme="majorBidi" w:cstheme="majorBidi"/>
          <w:b/>
          <w:bCs/>
          <w:iCs/>
        </w:rPr>
        <w:t xml:space="preserve">Matière 1: TP </w:t>
      </w:r>
      <w:r w:rsidRPr="007777D5">
        <w:rPr>
          <w:rFonts w:asciiTheme="majorBidi" w:eastAsia="Calibri" w:hAnsiTheme="majorBidi" w:cstheme="majorBidi"/>
          <w:b/>
          <w:bCs/>
          <w:color w:val="000000" w:themeColor="text1"/>
        </w:rPr>
        <w:t>Electricité et magnétisme</w:t>
      </w:r>
    </w:p>
    <w:p w14:paraId="432B0BD3"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AEEF3" w:themeFill="accent5" w:themeFillTint="33"/>
        <w:jc w:val="both"/>
        <w:rPr>
          <w:rFonts w:asciiTheme="majorBidi" w:hAnsiTheme="majorBidi" w:cstheme="majorBidi"/>
          <w:b/>
          <w:bCs/>
          <w:iCs/>
        </w:rPr>
      </w:pPr>
      <w:r w:rsidRPr="007777D5">
        <w:rPr>
          <w:rFonts w:asciiTheme="majorBidi" w:eastAsia="Times New Roman" w:hAnsiTheme="majorBidi" w:cstheme="majorBidi"/>
          <w:b/>
          <w:bCs/>
          <w:color w:val="000000"/>
        </w:rPr>
        <w:t>VHS: 45h00 (TP: 1h30)</w:t>
      </w:r>
    </w:p>
    <w:p w14:paraId="65716C66"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AEEF3" w:themeFill="accent5" w:themeFillTint="33"/>
        <w:jc w:val="both"/>
        <w:rPr>
          <w:rFonts w:asciiTheme="majorBidi" w:hAnsiTheme="majorBidi" w:cstheme="majorBidi"/>
          <w:b/>
          <w:bCs/>
          <w:iCs/>
        </w:rPr>
      </w:pPr>
      <w:r w:rsidRPr="007777D5">
        <w:rPr>
          <w:rFonts w:asciiTheme="majorBidi" w:hAnsiTheme="majorBidi" w:cstheme="majorBidi"/>
          <w:b/>
          <w:bCs/>
          <w:iCs/>
        </w:rPr>
        <w:t>Crédits: 2</w:t>
      </w:r>
    </w:p>
    <w:p w14:paraId="4B588196"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AEEF3" w:themeFill="accent5" w:themeFillTint="33"/>
        <w:jc w:val="both"/>
        <w:rPr>
          <w:rFonts w:asciiTheme="majorBidi" w:hAnsiTheme="majorBidi" w:cstheme="majorBidi"/>
          <w:b/>
          <w:bCs/>
          <w:iCs/>
        </w:rPr>
      </w:pPr>
      <w:r w:rsidRPr="007777D5">
        <w:rPr>
          <w:rFonts w:asciiTheme="majorBidi" w:hAnsiTheme="majorBidi" w:cstheme="majorBidi"/>
          <w:b/>
          <w:bCs/>
          <w:iCs/>
        </w:rPr>
        <w:t>Coefficient: 1</w:t>
      </w:r>
    </w:p>
    <w:p w14:paraId="1D702CFD" w14:textId="77777777" w:rsidR="008A23AA" w:rsidRPr="007777D5" w:rsidRDefault="008A23AA" w:rsidP="008A23AA">
      <w:pPr>
        <w:jc w:val="both"/>
        <w:rPr>
          <w:rFonts w:asciiTheme="majorBidi" w:eastAsia="Times New Roman" w:hAnsiTheme="majorBidi" w:cstheme="majorBidi"/>
          <w:b/>
          <w:u w:val="thick" w:color="F79646" w:themeColor="accent6"/>
        </w:rPr>
      </w:pPr>
    </w:p>
    <w:p w14:paraId="737AA30D" w14:textId="77777777" w:rsidR="008A23AA" w:rsidRPr="007777D5" w:rsidRDefault="008A23AA" w:rsidP="008A23AA">
      <w:pPr>
        <w:jc w:val="both"/>
        <w:rPr>
          <w:rFonts w:asciiTheme="majorBidi" w:eastAsia="Times New Roman" w:hAnsiTheme="majorBidi" w:cstheme="majorBidi"/>
          <w:u w:val="thick" w:color="F79646" w:themeColor="accent6"/>
        </w:rPr>
      </w:pPr>
      <w:r w:rsidRPr="007777D5">
        <w:rPr>
          <w:rFonts w:asciiTheme="majorBidi" w:eastAsia="Times New Roman" w:hAnsiTheme="majorBidi" w:cstheme="majorBidi"/>
          <w:b/>
          <w:u w:val="thick" w:color="F79646" w:themeColor="accent6"/>
        </w:rPr>
        <w:t>Objectifs de l’enseignement</w:t>
      </w:r>
    </w:p>
    <w:p w14:paraId="42CE0BF4" w14:textId="77777777" w:rsidR="008A23AA" w:rsidRPr="007777D5" w:rsidRDefault="008A23AA" w:rsidP="008A23AA">
      <w:pPr>
        <w:jc w:val="both"/>
        <w:rPr>
          <w:rFonts w:asciiTheme="majorBidi" w:eastAsia="Times New Roman" w:hAnsiTheme="majorBidi" w:cstheme="majorBidi"/>
        </w:rPr>
      </w:pPr>
      <w:r w:rsidRPr="007777D5">
        <w:rPr>
          <w:rFonts w:asciiTheme="majorBidi" w:eastAsia="Times New Roman" w:hAnsiTheme="majorBidi" w:cstheme="majorBidi"/>
        </w:rPr>
        <w:t>Consolider à travers des séances de Travaux Pratiques les notions théoriques abordées dans le cours de Physique 2.</w:t>
      </w:r>
    </w:p>
    <w:p w14:paraId="75AD6E92" w14:textId="77777777" w:rsidR="008A23AA" w:rsidRPr="007777D5" w:rsidRDefault="008A23AA" w:rsidP="008A23AA">
      <w:pPr>
        <w:jc w:val="both"/>
        <w:rPr>
          <w:rFonts w:asciiTheme="majorBidi" w:eastAsia="Times New Roman" w:hAnsiTheme="majorBidi" w:cstheme="majorBidi"/>
          <w:b/>
          <w:u w:val="thick" w:color="F79646" w:themeColor="accent6"/>
        </w:rPr>
      </w:pPr>
    </w:p>
    <w:p w14:paraId="1977DC90" w14:textId="77777777" w:rsidR="008A23AA" w:rsidRPr="007777D5" w:rsidRDefault="008A23AA" w:rsidP="008A23AA">
      <w:pPr>
        <w:jc w:val="both"/>
        <w:rPr>
          <w:rFonts w:asciiTheme="majorBidi" w:eastAsia="Times New Roman" w:hAnsiTheme="majorBidi" w:cstheme="majorBidi"/>
          <w:b/>
          <w:u w:val="thick" w:color="F79646" w:themeColor="accent6"/>
        </w:rPr>
      </w:pPr>
      <w:r w:rsidRPr="007777D5">
        <w:rPr>
          <w:rFonts w:asciiTheme="majorBidi" w:eastAsia="Times New Roman" w:hAnsiTheme="majorBidi" w:cstheme="majorBidi"/>
          <w:b/>
          <w:u w:val="thick" w:color="F79646" w:themeColor="accent6"/>
        </w:rPr>
        <w:t>Connaissances préalables recommandées</w:t>
      </w:r>
    </w:p>
    <w:p w14:paraId="26554E2A" w14:textId="77777777" w:rsidR="008A23AA" w:rsidRPr="007777D5" w:rsidRDefault="008A23AA" w:rsidP="008A23AA">
      <w:pPr>
        <w:jc w:val="both"/>
        <w:rPr>
          <w:rFonts w:asciiTheme="majorBidi" w:hAnsiTheme="majorBidi" w:cstheme="majorBidi"/>
        </w:rPr>
      </w:pPr>
      <w:r w:rsidRPr="007777D5">
        <w:rPr>
          <w:rFonts w:asciiTheme="majorBidi" w:hAnsiTheme="majorBidi" w:cstheme="majorBidi"/>
        </w:rPr>
        <w:t>Mathématiques 1, Physique 1.</w:t>
      </w:r>
    </w:p>
    <w:p w14:paraId="31A47088" w14:textId="77777777" w:rsidR="008A23AA" w:rsidRPr="007777D5" w:rsidRDefault="008A23AA" w:rsidP="008A23AA">
      <w:pPr>
        <w:jc w:val="both"/>
        <w:rPr>
          <w:rFonts w:asciiTheme="majorBidi" w:hAnsiTheme="majorBidi" w:cstheme="majorBidi"/>
          <w:b/>
        </w:rPr>
      </w:pPr>
    </w:p>
    <w:p w14:paraId="0C7DF1FE" w14:textId="77777777" w:rsidR="008A23AA" w:rsidRPr="007777D5" w:rsidRDefault="008A23AA" w:rsidP="008A23AA">
      <w:pPr>
        <w:jc w:val="both"/>
        <w:rPr>
          <w:rFonts w:asciiTheme="majorBidi" w:hAnsiTheme="majorBidi" w:cstheme="majorBidi"/>
          <w:b/>
          <w:u w:val="thick" w:color="F79646" w:themeColor="accent6"/>
        </w:rPr>
      </w:pPr>
      <w:r w:rsidRPr="007777D5">
        <w:rPr>
          <w:rFonts w:asciiTheme="majorBidi" w:hAnsiTheme="majorBidi" w:cstheme="majorBidi"/>
          <w:b/>
          <w:u w:val="thick" w:color="F79646" w:themeColor="accent6"/>
        </w:rPr>
        <w:t>Contenu de la matière:</w:t>
      </w:r>
    </w:p>
    <w:p w14:paraId="56B955EB" w14:textId="77777777" w:rsidR="008A23AA" w:rsidRPr="007777D5" w:rsidRDefault="008A23AA" w:rsidP="008A23AA">
      <w:pPr>
        <w:jc w:val="both"/>
        <w:rPr>
          <w:rFonts w:asciiTheme="majorBidi" w:eastAsia="Times New Roman" w:hAnsiTheme="majorBidi" w:cstheme="majorBidi"/>
          <w:b/>
          <w:lang w:eastAsia="fr-FR"/>
        </w:rPr>
      </w:pPr>
      <w:r w:rsidRPr="007777D5">
        <w:rPr>
          <w:rFonts w:asciiTheme="majorBidi" w:hAnsiTheme="majorBidi" w:cstheme="majorBidi"/>
          <w:b/>
        </w:rPr>
        <w:tab/>
      </w:r>
      <w:r w:rsidRPr="007777D5">
        <w:rPr>
          <w:rFonts w:asciiTheme="majorBidi" w:hAnsiTheme="majorBidi" w:cstheme="majorBidi"/>
          <w:b/>
        </w:rPr>
        <w:tab/>
      </w:r>
    </w:p>
    <w:p w14:paraId="1F21FE80" w14:textId="77777777" w:rsidR="008A23AA" w:rsidRPr="007777D5" w:rsidRDefault="008A23AA" w:rsidP="008A23AA">
      <w:pPr>
        <w:jc w:val="both"/>
        <w:rPr>
          <w:rFonts w:asciiTheme="majorBidi" w:hAnsiTheme="majorBidi" w:cstheme="majorBidi"/>
          <w:b/>
        </w:rPr>
      </w:pPr>
      <w:r w:rsidRPr="007777D5">
        <w:rPr>
          <w:rFonts w:asciiTheme="majorBidi" w:eastAsiaTheme="minorHAnsi" w:hAnsiTheme="majorBidi" w:cstheme="majorBidi"/>
          <w:b/>
          <w:bCs/>
          <w:lang w:eastAsia="en-US"/>
        </w:rPr>
        <w:t xml:space="preserve">5 manipulations au minimum </w:t>
      </w:r>
      <w:r w:rsidRPr="007777D5">
        <w:rPr>
          <w:rFonts w:asciiTheme="majorBidi" w:eastAsiaTheme="minorHAnsi" w:hAnsiTheme="majorBidi" w:cstheme="majorBidi"/>
          <w:b/>
          <w:bCs/>
          <w:lang w:eastAsia="en-US"/>
        </w:rPr>
        <w:tab/>
      </w:r>
      <w:r w:rsidRPr="007777D5">
        <w:rPr>
          <w:rFonts w:asciiTheme="majorBidi" w:eastAsiaTheme="minorHAnsi" w:hAnsiTheme="majorBidi" w:cstheme="majorBidi"/>
          <w:b/>
          <w:bCs/>
          <w:lang w:eastAsia="en-US"/>
        </w:rPr>
        <w:tab/>
        <w:t>(3h00 / 15 jours)</w:t>
      </w:r>
      <w:r w:rsidRPr="007777D5">
        <w:rPr>
          <w:rFonts w:asciiTheme="majorBidi" w:hAnsiTheme="majorBidi" w:cstheme="majorBidi"/>
          <w:b/>
        </w:rPr>
        <w:tab/>
      </w:r>
      <w:r w:rsidRPr="007777D5">
        <w:rPr>
          <w:rFonts w:asciiTheme="majorBidi" w:hAnsiTheme="majorBidi" w:cstheme="majorBidi"/>
          <w:b/>
        </w:rPr>
        <w:tab/>
      </w:r>
    </w:p>
    <w:p w14:paraId="762D3E14" w14:textId="77777777" w:rsidR="008A23AA" w:rsidRPr="007777D5" w:rsidRDefault="008A23AA" w:rsidP="008A23AA">
      <w:pPr>
        <w:autoSpaceDE w:val="0"/>
        <w:autoSpaceDN w:val="0"/>
        <w:adjustRightInd w:val="0"/>
        <w:jc w:val="both"/>
        <w:rPr>
          <w:rFonts w:asciiTheme="majorBidi" w:eastAsiaTheme="minorHAnsi" w:hAnsiTheme="majorBidi" w:cstheme="majorBidi"/>
          <w:b/>
          <w:bCs/>
          <w:lang w:eastAsia="en-US"/>
        </w:rPr>
      </w:pPr>
    </w:p>
    <w:p w14:paraId="40B36D57" w14:textId="77777777" w:rsidR="008A23AA" w:rsidRPr="007777D5" w:rsidRDefault="008A23AA" w:rsidP="008A23AA">
      <w:pPr>
        <w:autoSpaceDE w:val="0"/>
        <w:autoSpaceDN w:val="0"/>
        <w:adjustRightInd w:val="0"/>
        <w:jc w:val="both"/>
        <w:rPr>
          <w:rFonts w:asciiTheme="majorBidi" w:eastAsiaTheme="minorHAnsi" w:hAnsiTheme="majorBidi" w:cstheme="majorBidi"/>
          <w:strike/>
          <w:lang w:eastAsia="en-US"/>
        </w:rPr>
      </w:pPr>
      <w:r w:rsidRPr="007777D5">
        <w:rPr>
          <w:rFonts w:asciiTheme="majorBidi" w:eastAsiaTheme="minorHAnsi" w:hAnsiTheme="majorBidi" w:cstheme="majorBidi"/>
          <w:lang w:eastAsia="en-US"/>
        </w:rPr>
        <w:t>- Présentation des instruments et outils de mesure (Voltmètre, Ampèremètre, Rhéostat, Oscilloscopes, Générateur, etc.).</w:t>
      </w:r>
    </w:p>
    <w:p w14:paraId="3E7687FC" w14:textId="77777777" w:rsidR="008A23AA" w:rsidRPr="007777D5" w:rsidRDefault="008A23AA" w:rsidP="008A23AA">
      <w:pPr>
        <w:jc w:val="both"/>
        <w:rPr>
          <w:rFonts w:asciiTheme="majorBidi" w:eastAsiaTheme="minorHAnsi" w:hAnsiTheme="majorBidi" w:cstheme="majorBidi"/>
          <w:lang w:eastAsia="en-US"/>
        </w:rPr>
      </w:pPr>
      <w:r w:rsidRPr="007777D5">
        <w:rPr>
          <w:rFonts w:asciiTheme="majorBidi" w:hAnsiTheme="majorBidi" w:cstheme="majorBidi"/>
          <w:bCs/>
          <w:color w:val="000000" w:themeColor="text1"/>
        </w:rPr>
        <w:t>- Les lois de Kirchhoff (loi des mailles, loi des nœuds).</w:t>
      </w:r>
    </w:p>
    <w:p w14:paraId="644B9F2B" w14:textId="77777777" w:rsidR="008A23AA" w:rsidRPr="007777D5" w:rsidRDefault="008A23AA" w:rsidP="008A23AA">
      <w:pPr>
        <w:autoSpaceDE w:val="0"/>
        <w:autoSpaceDN w:val="0"/>
        <w:adjustRightInd w:val="0"/>
        <w:jc w:val="both"/>
        <w:rPr>
          <w:rFonts w:asciiTheme="majorBidi" w:eastAsiaTheme="minorHAnsi" w:hAnsiTheme="majorBidi" w:cstheme="majorBidi"/>
          <w:lang w:eastAsia="en-US"/>
        </w:rPr>
      </w:pPr>
      <w:r w:rsidRPr="007777D5">
        <w:rPr>
          <w:rFonts w:asciiTheme="majorBidi" w:eastAsiaTheme="minorHAnsi" w:hAnsiTheme="majorBidi" w:cstheme="majorBidi"/>
          <w:lang w:eastAsia="en-US"/>
        </w:rPr>
        <w:t>- Théorème de Thévenin.</w:t>
      </w:r>
    </w:p>
    <w:p w14:paraId="44261F8B" w14:textId="77777777" w:rsidR="008A23AA" w:rsidRPr="007777D5" w:rsidRDefault="008A23AA" w:rsidP="008A23AA">
      <w:pPr>
        <w:autoSpaceDE w:val="0"/>
        <w:autoSpaceDN w:val="0"/>
        <w:adjustRightInd w:val="0"/>
        <w:jc w:val="both"/>
        <w:rPr>
          <w:rFonts w:asciiTheme="majorBidi" w:eastAsiaTheme="minorHAnsi" w:hAnsiTheme="majorBidi" w:cstheme="majorBidi"/>
          <w:lang w:eastAsia="en-US"/>
        </w:rPr>
      </w:pPr>
      <w:r w:rsidRPr="007777D5">
        <w:rPr>
          <w:rFonts w:asciiTheme="majorBidi" w:eastAsiaTheme="minorHAnsi" w:hAnsiTheme="majorBidi" w:cstheme="majorBidi"/>
          <w:lang w:eastAsia="en-US"/>
        </w:rPr>
        <w:t>- Association et Mesure des inductances et capacités</w:t>
      </w:r>
    </w:p>
    <w:p w14:paraId="0594F90E" w14:textId="77777777" w:rsidR="008A23AA" w:rsidRPr="007777D5" w:rsidRDefault="008A23AA" w:rsidP="008A23AA">
      <w:pPr>
        <w:autoSpaceDE w:val="0"/>
        <w:autoSpaceDN w:val="0"/>
        <w:adjustRightInd w:val="0"/>
        <w:jc w:val="both"/>
        <w:rPr>
          <w:rFonts w:asciiTheme="majorBidi" w:eastAsiaTheme="minorHAnsi" w:hAnsiTheme="majorBidi" w:cstheme="majorBidi"/>
          <w:lang w:eastAsia="en-US"/>
        </w:rPr>
      </w:pPr>
      <w:r w:rsidRPr="007777D5">
        <w:rPr>
          <w:rFonts w:asciiTheme="majorBidi" w:eastAsiaTheme="minorHAnsi" w:hAnsiTheme="majorBidi" w:cstheme="majorBidi"/>
          <w:lang w:eastAsia="en-US"/>
        </w:rPr>
        <w:t>- Charge et décharge d'un condensateur</w:t>
      </w:r>
    </w:p>
    <w:p w14:paraId="3F235498" w14:textId="77777777" w:rsidR="008A23AA" w:rsidRPr="007777D5" w:rsidRDefault="008A23AA" w:rsidP="008A23AA">
      <w:pPr>
        <w:autoSpaceDE w:val="0"/>
        <w:autoSpaceDN w:val="0"/>
        <w:adjustRightInd w:val="0"/>
        <w:jc w:val="both"/>
        <w:rPr>
          <w:rFonts w:asciiTheme="majorBidi" w:eastAsiaTheme="minorHAnsi" w:hAnsiTheme="majorBidi" w:cstheme="majorBidi"/>
          <w:lang w:eastAsia="en-US"/>
        </w:rPr>
      </w:pPr>
      <w:r w:rsidRPr="007777D5">
        <w:rPr>
          <w:rFonts w:asciiTheme="majorBidi" w:eastAsiaTheme="minorHAnsi" w:hAnsiTheme="majorBidi" w:cstheme="majorBidi"/>
          <w:lang w:eastAsia="en-US"/>
        </w:rPr>
        <w:t>- Oscilloscope</w:t>
      </w:r>
    </w:p>
    <w:p w14:paraId="49712223" w14:textId="77777777" w:rsidR="008A23AA" w:rsidRPr="007777D5" w:rsidRDefault="008A23AA" w:rsidP="008A23AA">
      <w:pPr>
        <w:jc w:val="both"/>
        <w:rPr>
          <w:rFonts w:asciiTheme="majorBidi" w:hAnsiTheme="majorBidi" w:cstheme="majorBidi"/>
          <w:spacing w:val="3"/>
        </w:rPr>
      </w:pPr>
      <w:r w:rsidRPr="007777D5">
        <w:rPr>
          <w:rFonts w:asciiTheme="majorBidi" w:eastAsiaTheme="minorHAnsi" w:hAnsiTheme="majorBidi" w:cstheme="majorBidi"/>
          <w:lang w:eastAsia="en-US"/>
        </w:rPr>
        <w:t>- TP sur le magnétisme</w:t>
      </w:r>
    </w:p>
    <w:p w14:paraId="1437672B" w14:textId="77777777" w:rsidR="008A23AA" w:rsidRPr="007777D5" w:rsidRDefault="008A23AA" w:rsidP="008A23AA">
      <w:pPr>
        <w:jc w:val="both"/>
        <w:rPr>
          <w:rFonts w:asciiTheme="majorBidi" w:eastAsia="Calibri" w:hAnsiTheme="majorBidi" w:cstheme="majorBidi"/>
          <w:bCs/>
        </w:rPr>
      </w:pPr>
    </w:p>
    <w:p w14:paraId="2C7D96EB" w14:textId="77777777" w:rsidR="008A23AA" w:rsidRPr="007777D5" w:rsidRDefault="008A23AA" w:rsidP="008A23AA">
      <w:pPr>
        <w:jc w:val="both"/>
        <w:rPr>
          <w:rFonts w:asciiTheme="majorBidi" w:eastAsia="Calibri" w:hAnsiTheme="majorBidi" w:cstheme="majorBidi"/>
          <w:bCs/>
        </w:rPr>
      </w:pPr>
    </w:p>
    <w:p w14:paraId="691374FC" w14:textId="77777777" w:rsidR="008A23AA" w:rsidRPr="007777D5" w:rsidRDefault="008A23AA" w:rsidP="008A23AA">
      <w:pPr>
        <w:jc w:val="both"/>
        <w:rPr>
          <w:rFonts w:asciiTheme="majorBidi" w:eastAsia="Calibri" w:hAnsiTheme="majorBidi" w:cstheme="majorBidi"/>
          <w:bCs/>
        </w:rPr>
      </w:pPr>
    </w:p>
    <w:p w14:paraId="2A7BC98E" w14:textId="77777777" w:rsidR="008A23AA" w:rsidRPr="007777D5" w:rsidRDefault="008A23AA" w:rsidP="008A23AA">
      <w:pPr>
        <w:jc w:val="both"/>
        <w:rPr>
          <w:rFonts w:asciiTheme="majorBidi" w:hAnsiTheme="majorBidi" w:cstheme="majorBidi"/>
          <w:bCs/>
        </w:rPr>
      </w:pPr>
      <w:r w:rsidRPr="007777D5">
        <w:rPr>
          <w:rFonts w:asciiTheme="majorBidi" w:hAnsiTheme="majorBidi" w:cstheme="majorBidi"/>
          <w:b/>
          <w:u w:val="thick" w:color="F79646" w:themeColor="accent6"/>
        </w:rPr>
        <w:t>Mode d’évaluation:</w:t>
      </w:r>
    </w:p>
    <w:p w14:paraId="69F0168A" w14:textId="77777777" w:rsidR="008A23AA" w:rsidRPr="007777D5" w:rsidRDefault="008A23AA" w:rsidP="008A23AA">
      <w:pPr>
        <w:pStyle w:val="Paragraphedeliste"/>
        <w:ind w:hanging="720"/>
        <w:jc w:val="both"/>
        <w:rPr>
          <w:rFonts w:asciiTheme="majorBidi" w:hAnsiTheme="majorBidi" w:cstheme="majorBidi"/>
          <w:iCs/>
          <w:u w:val="thick" w:color="F79646" w:themeColor="accent6"/>
        </w:rPr>
      </w:pPr>
      <w:r w:rsidRPr="007777D5">
        <w:rPr>
          <w:rFonts w:asciiTheme="majorBidi" w:hAnsiTheme="majorBidi" w:cstheme="majorBidi"/>
        </w:rPr>
        <w:t>Contrôle continu: 100%</w:t>
      </w:r>
    </w:p>
    <w:p w14:paraId="3A9D90B0" w14:textId="77777777" w:rsidR="008A23AA" w:rsidRPr="007777D5" w:rsidRDefault="008A23AA" w:rsidP="008A23AA">
      <w:pPr>
        <w:pStyle w:val="Paragraphedeliste"/>
        <w:ind w:hanging="720"/>
        <w:jc w:val="both"/>
        <w:rPr>
          <w:rFonts w:asciiTheme="majorBidi" w:hAnsiTheme="majorBidi" w:cstheme="majorBidi"/>
          <w:iCs/>
          <w:u w:val="thick" w:color="F79646" w:themeColor="accent6"/>
        </w:rPr>
      </w:pPr>
    </w:p>
    <w:p w14:paraId="49C480A3" w14:textId="77777777" w:rsidR="008A23AA" w:rsidRPr="007777D5" w:rsidRDefault="008A23AA" w:rsidP="008A23AA">
      <w:pPr>
        <w:rPr>
          <w:rFonts w:asciiTheme="majorBidi" w:hAnsiTheme="majorBidi" w:cstheme="majorBidi"/>
        </w:rPr>
      </w:pPr>
    </w:p>
    <w:p w14:paraId="1287B8BF" w14:textId="77777777" w:rsidR="008A23AA" w:rsidRPr="00E4472B" w:rsidRDefault="008A23AA" w:rsidP="008A23AA">
      <w:pPr>
        <w:rPr>
          <w:rFonts w:asciiTheme="majorBidi" w:hAnsiTheme="majorBidi" w:cstheme="majorBidi"/>
        </w:rPr>
      </w:pPr>
    </w:p>
    <w:p w14:paraId="7BC72E75" w14:textId="77777777" w:rsidR="008A23AA" w:rsidRPr="00E4472B" w:rsidRDefault="008A23AA" w:rsidP="008A23AA">
      <w:pPr>
        <w:rPr>
          <w:rFonts w:asciiTheme="majorBidi" w:hAnsiTheme="majorBidi" w:cstheme="majorBidi"/>
        </w:rPr>
      </w:pPr>
    </w:p>
    <w:p w14:paraId="234E2BC0" w14:textId="77777777" w:rsidR="008A23AA" w:rsidRPr="00E4472B" w:rsidRDefault="008A23AA" w:rsidP="008A23AA">
      <w:pPr>
        <w:rPr>
          <w:rFonts w:asciiTheme="majorBidi" w:hAnsiTheme="majorBidi" w:cstheme="majorBidi"/>
        </w:rPr>
      </w:pPr>
    </w:p>
    <w:p w14:paraId="08F1384C" w14:textId="77777777" w:rsidR="008A23AA" w:rsidRPr="00E4472B" w:rsidRDefault="008A23AA" w:rsidP="008A23AA">
      <w:pPr>
        <w:rPr>
          <w:rFonts w:asciiTheme="majorBidi" w:hAnsiTheme="majorBidi" w:cstheme="majorBidi"/>
        </w:rPr>
      </w:pPr>
    </w:p>
    <w:p w14:paraId="29098364" w14:textId="77777777" w:rsidR="008A23AA" w:rsidRDefault="008A23AA" w:rsidP="008A23AA">
      <w:pPr>
        <w:rPr>
          <w:rFonts w:asciiTheme="majorBidi" w:hAnsiTheme="majorBidi" w:cstheme="majorBidi"/>
        </w:rPr>
      </w:pPr>
    </w:p>
    <w:p w14:paraId="6D026D9D" w14:textId="77777777" w:rsidR="008A23AA" w:rsidRDefault="008A23AA" w:rsidP="008A23AA">
      <w:pPr>
        <w:rPr>
          <w:rFonts w:asciiTheme="majorBidi" w:hAnsiTheme="majorBidi" w:cstheme="majorBidi"/>
        </w:rPr>
      </w:pPr>
    </w:p>
    <w:p w14:paraId="11341B85" w14:textId="77777777" w:rsidR="008A23AA" w:rsidRDefault="008A23AA" w:rsidP="008A23AA">
      <w:pPr>
        <w:rPr>
          <w:rFonts w:asciiTheme="majorBidi" w:hAnsiTheme="majorBidi" w:cstheme="majorBidi"/>
        </w:rPr>
      </w:pPr>
    </w:p>
    <w:p w14:paraId="17107DFB" w14:textId="77777777" w:rsidR="008A23AA" w:rsidRDefault="008A23AA" w:rsidP="008A23AA">
      <w:pPr>
        <w:rPr>
          <w:rFonts w:asciiTheme="majorBidi" w:hAnsiTheme="majorBidi" w:cstheme="majorBidi"/>
        </w:rPr>
      </w:pPr>
    </w:p>
    <w:p w14:paraId="6EBDD6A7" w14:textId="77777777" w:rsidR="008A23AA" w:rsidRDefault="008A23AA" w:rsidP="008A23AA">
      <w:pPr>
        <w:rPr>
          <w:rFonts w:asciiTheme="majorBidi" w:hAnsiTheme="majorBidi" w:cstheme="majorBidi"/>
        </w:rPr>
      </w:pPr>
    </w:p>
    <w:p w14:paraId="03E0C805" w14:textId="77777777" w:rsidR="008A23AA" w:rsidRDefault="008A23AA" w:rsidP="008A23AA">
      <w:pPr>
        <w:rPr>
          <w:rFonts w:asciiTheme="majorBidi" w:hAnsiTheme="majorBidi" w:cstheme="majorBidi"/>
        </w:rPr>
      </w:pPr>
    </w:p>
    <w:p w14:paraId="61662B53" w14:textId="77777777" w:rsidR="008A23AA" w:rsidRDefault="008A23AA" w:rsidP="008A23AA">
      <w:pPr>
        <w:rPr>
          <w:rFonts w:asciiTheme="majorBidi" w:hAnsiTheme="majorBidi" w:cstheme="majorBidi"/>
        </w:rPr>
      </w:pPr>
    </w:p>
    <w:p w14:paraId="2799023E" w14:textId="77777777" w:rsidR="008A23AA" w:rsidRDefault="008A23AA" w:rsidP="008A23AA">
      <w:pPr>
        <w:rPr>
          <w:rFonts w:asciiTheme="majorBidi" w:hAnsiTheme="majorBidi" w:cstheme="majorBidi"/>
        </w:rPr>
      </w:pPr>
    </w:p>
    <w:p w14:paraId="33F7DE5D" w14:textId="77777777" w:rsidR="008A23AA" w:rsidRPr="00E4472B" w:rsidRDefault="008A23AA" w:rsidP="008A23AA">
      <w:pPr>
        <w:rPr>
          <w:rFonts w:asciiTheme="majorBidi" w:hAnsiTheme="majorBidi" w:cstheme="majorBidi"/>
        </w:rPr>
      </w:pPr>
    </w:p>
    <w:p w14:paraId="471A6775" w14:textId="77777777" w:rsidR="008A23AA" w:rsidRPr="00E4472B" w:rsidRDefault="008A23AA" w:rsidP="008A23AA">
      <w:pPr>
        <w:rPr>
          <w:rFonts w:asciiTheme="majorBidi" w:hAnsiTheme="majorBidi" w:cstheme="majorBidi"/>
        </w:rPr>
      </w:pPr>
    </w:p>
    <w:p w14:paraId="5AFFCCE4" w14:textId="77777777" w:rsidR="008A23AA" w:rsidRDefault="008A23AA" w:rsidP="008A23AA">
      <w:pPr>
        <w:rPr>
          <w:rFonts w:asciiTheme="majorBidi" w:hAnsiTheme="majorBidi" w:cstheme="majorBidi"/>
        </w:rPr>
      </w:pPr>
    </w:p>
    <w:p w14:paraId="4830654B" w14:textId="77777777" w:rsidR="00716F7A" w:rsidRDefault="00716F7A" w:rsidP="008A23AA">
      <w:pPr>
        <w:rPr>
          <w:rFonts w:asciiTheme="majorBidi" w:hAnsiTheme="majorBidi" w:cstheme="majorBidi"/>
        </w:rPr>
      </w:pPr>
    </w:p>
    <w:p w14:paraId="475D29A6" w14:textId="77777777" w:rsidR="00716F7A" w:rsidRPr="00E4472B" w:rsidRDefault="00716F7A" w:rsidP="008A23AA">
      <w:pPr>
        <w:rPr>
          <w:rFonts w:asciiTheme="majorBidi" w:hAnsiTheme="majorBidi" w:cstheme="majorBidi"/>
        </w:rPr>
      </w:pPr>
    </w:p>
    <w:p w14:paraId="22643B6B" w14:textId="77777777" w:rsidR="008A23AA" w:rsidRPr="00E4472B" w:rsidRDefault="008A23AA" w:rsidP="008A23AA">
      <w:pPr>
        <w:rPr>
          <w:rFonts w:asciiTheme="majorBidi" w:hAnsiTheme="majorBidi" w:cstheme="majorBidi"/>
        </w:rPr>
      </w:pPr>
    </w:p>
    <w:p w14:paraId="7A48439F" w14:textId="77777777" w:rsidR="008A23AA" w:rsidRPr="00E4472B" w:rsidRDefault="008A23AA" w:rsidP="008A23AA">
      <w:pPr>
        <w:rPr>
          <w:rFonts w:asciiTheme="majorBidi" w:hAnsiTheme="majorBidi" w:cstheme="majorBidi"/>
        </w:rPr>
      </w:pPr>
    </w:p>
    <w:p w14:paraId="41571D1A" w14:textId="77777777" w:rsidR="008A23AA" w:rsidRPr="00E4472B" w:rsidRDefault="008A23AA" w:rsidP="008A23AA">
      <w:pPr>
        <w:rPr>
          <w:rFonts w:asciiTheme="majorBidi" w:hAnsiTheme="majorBidi" w:cstheme="majorBidi"/>
        </w:rPr>
      </w:pPr>
    </w:p>
    <w:p w14:paraId="2E6DE8B2"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9E2F3"/>
        <w:spacing w:line="276" w:lineRule="auto"/>
        <w:jc w:val="both"/>
        <w:rPr>
          <w:rFonts w:asciiTheme="majorBidi" w:hAnsiTheme="majorBidi" w:cstheme="majorBidi"/>
          <w:b/>
          <w:bCs/>
          <w:iCs/>
        </w:rPr>
      </w:pPr>
      <w:r w:rsidRPr="007777D5">
        <w:rPr>
          <w:rFonts w:asciiTheme="majorBidi" w:hAnsiTheme="majorBidi" w:cstheme="majorBidi"/>
          <w:b/>
          <w:bCs/>
          <w:iCs/>
        </w:rPr>
        <w:lastRenderedPageBreak/>
        <w:t>Semestre: 2</w:t>
      </w:r>
    </w:p>
    <w:p w14:paraId="4984C07E"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9E2F3"/>
        <w:spacing w:line="276" w:lineRule="auto"/>
        <w:jc w:val="both"/>
        <w:rPr>
          <w:rFonts w:asciiTheme="majorBidi" w:hAnsiTheme="majorBidi" w:cstheme="majorBidi"/>
          <w:b/>
          <w:bCs/>
          <w:iCs/>
        </w:rPr>
      </w:pPr>
      <w:r w:rsidRPr="007777D5">
        <w:rPr>
          <w:rFonts w:asciiTheme="majorBidi" w:hAnsiTheme="majorBidi" w:cstheme="majorBidi"/>
          <w:b/>
          <w:bCs/>
          <w:iCs/>
        </w:rPr>
        <w:t>Unité d’enseignement: UEM 1.2.2</w:t>
      </w:r>
    </w:p>
    <w:p w14:paraId="04D974B9"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9E2F3"/>
        <w:spacing w:line="276" w:lineRule="auto"/>
        <w:jc w:val="both"/>
        <w:rPr>
          <w:rFonts w:asciiTheme="majorBidi" w:eastAsia="Times New Roman" w:hAnsiTheme="majorBidi" w:cstheme="majorBidi"/>
          <w:b/>
          <w:bCs/>
          <w:color w:val="000000"/>
        </w:rPr>
      </w:pPr>
      <w:r w:rsidRPr="007777D5">
        <w:rPr>
          <w:rFonts w:asciiTheme="majorBidi" w:hAnsiTheme="majorBidi" w:cstheme="majorBidi"/>
          <w:b/>
          <w:bCs/>
          <w:iCs/>
        </w:rPr>
        <w:t xml:space="preserve">Matière : </w:t>
      </w:r>
      <w:r w:rsidRPr="007777D5">
        <w:rPr>
          <w:rFonts w:asciiTheme="majorBidi" w:hAnsiTheme="majorBidi" w:cstheme="majorBidi"/>
          <w:b/>
          <w:bCs/>
          <w:lang w:bidi="ar-DZ"/>
        </w:rPr>
        <w:t>TP Thermodynamique</w:t>
      </w:r>
    </w:p>
    <w:p w14:paraId="255F939B"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9E2F3"/>
        <w:spacing w:line="276" w:lineRule="auto"/>
        <w:jc w:val="both"/>
        <w:rPr>
          <w:rFonts w:asciiTheme="majorBidi" w:hAnsiTheme="majorBidi" w:cstheme="majorBidi"/>
          <w:b/>
          <w:bCs/>
          <w:iCs/>
        </w:rPr>
      </w:pPr>
      <w:r w:rsidRPr="007777D5">
        <w:rPr>
          <w:rFonts w:asciiTheme="majorBidi" w:eastAsia="Times New Roman" w:hAnsiTheme="majorBidi" w:cstheme="majorBidi"/>
          <w:b/>
          <w:bCs/>
          <w:color w:val="000000"/>
        </w:rPr>
        <w:t xml:space="preserve">VHS: 22h30 (TP: </w:t>
      </w:r>
      <w:r>
        <w:rPr>
          <w:rFonts w:asciiTheme="majorBidi" w:eastAsia="Times New Roman" w:hAnsiTheme="majorBidi" w:cstheme="majorBidi"/>
          <w:b/>
          <w:bCs/>
          <w:color w:val="000000"/>
        </w:rPr>
        <w:t>1h30</w:t>
      </w:r>
      <w:r w:rsidRPr="007777D5">
        <w:rPr>
          <w:rFonts w:asciiTheme="majorBidi" w:eastAsia="Times New Roman" w:hAnsiTheme="majorBidi" w:cstheme="majorBidi"/>
          <w:b/>
          <w:bCs/>
          <w:color w:val="000000"/>
        </w:rPr>
        <w:t>)</w:t>
      </w:r>
    </w:p>
    <w:p w14:paraId="5EAE7633"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9E2F3"/>
        <w:spacing w:line="276" w:lineRule="auto"/>
        <w:jc w:val="both"/>
        <w:rPr>
          <w:rFonts w:asciiTheme="majorBidi" w:hAnsiTheme="majorBidi" w:cstheme="majorBidi"/>
          <w:b/>
          <w:bCs/>
          <w:iCs/>
        </w:rPr>
      </w:pPr>
      <w:r w:rsidRPr="007777D5">
        <w:rPr>
          <w:rFonts w:asciiTheme="majorBidi" w:hAnsiTheme="majorBidi" w:cstheme="majorBidi"/>
          <w:b/>
          <w:bCs/>
          <w:iCs/>
        </w:rPr>
        <w:t>Crédits: 2</w:t>
      </w:r>
    </w:p>
    <w:p w14:paraId="65F97B03"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9E2F3"/>
        <w:spacing w:line="276" w:lineRule="auto"/>
        <w:jc w:val="both"/>
        <w:rPr>
          <w:rFonts w:asciiTheme="majorBidi" w:hAnsiTheme="majorBidi" w:cstheme="majorBidi"/>
          <w:b/>
          <w:bCs/>
          <w:iCs/>
        </w:rPr>
      </w:pPr>
      <w:r w:rsidRPr="007777D5">
        <w:rPr>
          <w:rFonts w:asciiTheme="majorBidi" w:hAnsiTheme="majorBidi" w:cstheme="majorBidi"/>
          <w:b/>
          <w:bCs/>
          <w:iCs/>
        </w:rPr>
        <w:t>Coefficient: 1</w:t>
      </w:r>
    </w:p>
    <w:p w14:paraId="2EF0FEED" w14:textId="77777777" w:rsidR="008A23AA" w:rsidRPr="007777D5" w:rsidRDefault="008A23AA" w:rsidP="008A23AA">
      <w:pPr>
        <w:rPr>
          <w:rFonts w:asciiTheme="majorBidi" w:hAnsiTheme="majorBidi" w:cstheme="majorBidi"/>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8A23AA" w:rsidRPr="007777D5" w14:paraId="365344B5" w14:textId="77777777" w:rsidTr="00677B9D">
        <w:tc>
          <w:tcPr>
            <w:tcW w:w="9322" w:type="dxa"/>
            <w:vAlign w:val="center"/>
          </w:tcPr>
          <w:p w14:paraId="6E70A5F5" w14:textId="77777777" w:rsidR="008A23AA" w:rsidRPr="007777D5" w:rsidRDefault="008A23AA" w:rsidP="00677B9D">
            <w:pPr>
              <w:rPr>
                <w:rFonts w:asciiTheme="majorBidi" w:hAnsiTheme="majorBidi" w:cstheme="majorBidi"/>
                <w:b/>
                <w:bCs/>
                <w:sz w:val="22"/>
                <w:szCs w:val="22"/>
              </w:rPr>
            </w:pPr>
            <w:r w:rsidRPr="007777D5">
              <w:rPr>
                <w:rFonts w:asciiTheme="majorBidi" w:hAnsiTheme="majorBidi" w:cstheme="majorBidi"/>
                <w:b/>
                <w:bCs/>
                <w:sz w:val="22"/>
                <w:szCs w:val="22"/>
              </w:rPr>
              <w:t>Pré requis :</w:t>
            </w:r>
          </w:p>
          <w:p w14:paraId="729B9C5D" w14:textId="77777777" w:rsidR="008A23AA" w:rsidRPr="007777D5" w:rsidRDefault="008A23AA" w:rsidP="00677B9D">
            <w:pPr>
              <w:jc w:val="center"/>
              <w:rPr>
                <w:rFonts w:asciiTheme="majorBidi" w:hAnsiTheme="majorBidi" w:cstheme="majorBidi"/>
                <w:b/>
                <w:bCs/>
                <w:sz w:val="22"/>
                <w:szCs w:val="22"/>
              </w:rPr>
            </w:pPr>
            <w:r w:rsidRPr="007777D5">
              <w:rPr>
                <w:rFonts w:asciiTheme="majorBidi" w:hAnsiTheme="majorBidi" w:cstheme="majorBidi"/>
                <w:b/>
                <w:bCs/>
                <w:sz w:val="22"/>
                <w:szCs w:val="22"/>
              </w:rPr>
              <w:t>Néant</w:t>
            </w:r>
          </w:p>
          <w:p w14:paraId="56CA9F6F" w14:textId="77777777" w:rsidR="008A23AA" w:rsidRPr="007777D5" w:rsidRDefault="008A23AA" w:rsidP="00677B9D">
            <w:pPr>
              <w:jc w:val="center"/>
              <w:rPr>
                <w:rFonts w:asciiTheme="majorBidi" w:hAnsiTheme="majorBidi" w:cstheme="majorBidi"/>
                <w:b/>
                <w:bCs/>
                <w:sz w:val="22"/>
                <w:szCs w:val="22"/>
              </w:rPr>
            </w:pPr>
          </w:p>
        </w:tc>
      </w:tr>
    </w:tbl>
    <w:p w14:paraId="337FB65C" w14:textId="77777777" w:rsidR="008A23AA" w:rsidRPr="007777D5" w:rsidRDefault="008A23AA" w:rsidP="008A23AA">
      <w:pPr>
        <w:rPr>
          <w:rFonts w:asciiTheme="majorBidi" w:hAnsiTheme="majorBidi" w:cstheme="majorBidi"/>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8A23AA" w:rsidRPr="007777D5" w14:paraId="50EB9E0A" w14:textId="77777777" w:rsidTr="00677B9D">
        <w:tc>
          <w:tcPr>
            <w:tcW w:w="9322" w:type="dxa"/>
          </w:tcPr>
          <w:p w14:paraId="4583C2C2" w14:textId="77777777" w:rsidR="008A23AA" w:rsidRPr="007777D5" w:rsidRDefault="008A23AA" w:rsidP="00677B9D">
            <w:pPr>
              <w:autoSpaceDE w:val="0"/>
              <w:autoSpaceDN w:val="0"/>
              <w:adjustRightInd w:val="0"/>
              <w:jc w:val="both"/>
              <w:rPr>
                <w:rFonts w:asciiTheme="majorBidi" w:hAnsiTheme="majorBidi" w:cstheme="majorBidi"/>
                <w:color w:val="000000"/>
                <w:sz w:val="22"/>
                <w:szCs w:val="22"/>
              </w:rPr>
            </w:pPr>
            <w:r w:rsidRPr="007777D5">
              <w:rPr>
                <w:rFonts w:asciiTheme="majorBidi" w:hAnsiTheme="majorBidi" w:cstheme="majorBidi"/>
                <w:b/>
                <w:bCs/>
                <w:sz w:val="22"/>
                <w:szCs w:val="22"/>
                <w:u w:val="single"/>
              </w:rPr>
              <w:t>Objectifs :</w:t>
            </w:r>
            <w:r w:rsidRPr="007777D5">
              <w:rPr>
                <w:rFonts w:asciiTheme="majorBidi" w:hAnsiTheme="majorBidi" w:cstheme="majorBidi"/>
                <w:color w:val="000000"/>
                <w:sz w:val="22"/>
                <w:szCs w:val="22"/>
              </w:rPr>
              <w:t xml:space="preserve"> </w:t>
            </w:r>
          </w:p>
          <w:p w14:paraId="6AD3766C" w14:textId="77777777" w:rsidR="008A23AA" w:rsidRPr="007777D5" w:rsidRDefault="008A23AA" w:rsidP="00677B9D">
            <w:pPr>
              <w:jc w:val="both"/>
              <w:rPr>
                <w:rFonts w:asciiTheme="majorBidi" w:hAnsiTheme="majorBidi" w:cstheme="majorBidi"/>
                <w:sz w:val="22"/>
                <w:szCs w:val="22"/>
              </w:rPr>
            </w:pPr>
            <w:r w:rsidRPr="007777D5">
              <w:rPr>
                <w:rFonts w:asciiTheme="majorBidi" w:hAnsiTheme="majorBidi" w:cstheme="majorBidi"/>
                <w:sz w:val="22"/>
                <w:szCs w:val="22"/>
              </w:rPr>
              <w:t>Les connaissances acquises permettent de caractériser le comportement des substances liquides, solides et gazeuses et d’évaluer leurs propriétés thermodynamiques pour différentes conditions (température, pression, corps purs simples, mélange idéal et en changement de phase)</w:t>
            </w:r>
          </w:p>
          <w:p w14:paraId="4D73074B" w14:textId="77777777" w:rsidR="008A23AA" w:rsidRPr="007777D5" w:rsidRDefault="008A23AA" w:rsidP="00677B9D">
            <w:pPr>
              <w:autoSpaceDE w:val="0"/>
              <w:autoSpaceDN w:val="0"/>
              <w:adjustRightInd w:val="0"/>
              <w:jc w:val="both"/>
              <w:rPr>
                <w:rFonts w:asciiTheme="majorBidi" w:hAnsiTheme="majorBidi" w:cstheme="majorBidi"/>
                <w:color w:val="000000"/>
                <w:sz w:val="22"/>
                <w:szCs w:val="22"/>
              </w:rPr>
            </w:pPr>
          </w:p>
        </w:tc>
      </w:tr>
    </w:tbl>
    <w:p w14:paraId="7A1ABEA5" w14:textId="77777777" w:rsidR="008A23AA" w:rsidRPr="007777D5" w:rsidRDefault="008A23AA" w:rsidP="008A23AA">
      <w:pPr>
        <w:rPr>
          <w:rFonts w:asciiTheme="majorBidi" w:hAnsiTheme="majorBidi" w:cstheme="majorBidi"/>
          <w:sz w:val="22"/>
          <w:szCs w:val="22"/>
        </w:rPr>
      </w:pPr>
    </w:p>
    <w:tbl>
      <w:tblPr>
        <w:tblW w:w="9322" w:type="dxa"/>
        <w:tblLook w:val="04A0" w:firstRow="1" w:lastRow="0" w:firstColumn="1" w:lastColumn="0" w:noHBand="0" w:noVBand="1"/>
      </w:tblPr>
      <w:tblGrid>
        <w:gridCol w:w="9322"/>
      </w:tblGrid>
      <w:tr w:rsidR="008A23AA" w:rsidRPr="007777D5" w14:paraId="6F71AB27" w14:textId="77777777" w:rsidTr="00677B9D">
        <w:tc>
          <w:tcPr>
            <w:tcW w:w="9322" w:type="dxa"/>
          </w:tcPr>
          <w:p w14:paraId="6F10B80D" w14:textId="77777777" w:rsidR="008A23AA" w:rsidRPr="007777D5" w:rsidRDefault="008A23AA" w:rsidP="00677B9D">
            <w:pPr>
              <w:autoSpaceDE w:val="0"/>
              <w:autoSpaceDN w:val="0"/>
              <w:adjustRightInd w:val="0"/>
              <w:rPr>
                <w:rFonts w:asciiTheme="majorBidi" w:hAnsiTheme="majorBidi" w:cstheme="majorBidi"/>
              </w:rPr>
            </w:pPr>
          </w:p>
        </w:tc>
      </w:tr>
    </w:tbl>
    <w:p w14:paraId="76BFEEAD" w14:textId="77777777" w:rsidR="008A23AA" w:rsidRPr="007777D5" w:rsidRDefault="008A23AA" w:rsidP="008A23AA">
      <w:pPr>
        <w:autoSpaceDE w:val="0"/>
        <w:autoSpaceDN w:val="0"/>
        <w:adjustRightInd w:val="0"/>
        <w:jc w:val="both"/>
        <w:rPr>
          <w:rFonts w:asciiTheme="majorBidi" w:hAnsiTheme="majorBidi" w:cstheme="majorBidi"/>
          <w:b/>
          <w:bCs/>
          <w:color w:val="000000"/>
        </w:rPr>
      </w:pPr>
    </w:p>
    <w:p w14:paraId="3C345843" w14:textId="77777777" w:rsidR="008A23AA" w:rsidRPr="007777D5" w:rsidRDefault="008A23AA" w:rsidP="008A23AA">
      <w:pPr>
        <w:spacing w:line="276" w:lineRule="auto"/>
        <w:rPr>
          <w:rFonts w:asciiTheme="majorBidi" w:hAnsiTheme="majorBidi" w:cstheme="majorBidi"/>
          <w:b/>
          <w:bCs/>
        </w:rPr>
      </w:pPr>
      <w:r w:rsidRPr="007777D5">
        <w:rPr>
          <w:rFonts w:asciiTheme="majorBidi" w:hAnsiTheme="majorBidi" w:cstheme="majorBidi"/>
          <w:b/>
          <w:bCs/>
        </w:rPr>
        <w:t xml:space="preserve">Travaux </w:t>
      </w:r>
      <w:proofErr w:type="gramStart"/>
      <w:r w:rsidRPr="007777D5">
        <w:rPr>
          <w:rFonts w:asciiTheme="majorBidi" w:hAnsiTheme="majorBidi" w:cstheme="majorBidi"/>
          <w:b/>
          <w:bCs/>
        </w:rPr>
        <w:t>Pratiques  de</w:t>
      </w:r>
      <w:proofErr w:type="gramEnd"/>
      <w:r w:rsidRPr="007777D5">
        <w:rPr>
          <w:rFonts w:asciiTheme="majorBidi" w:hAnsiTheme="majorBidi" w:cstheme="majorBidi"/>
          <w:b/>
          <w:bCs/>
        </w:rPr>
        <w:t xml:space="preserve"> Thermodynamique : </w:t>
      </w:r>
    </w:p>
    <w:p w14:paraId="3F2ACE18" w14:textId="77777777" w:rsidR="008A23AA" w:rsidRPr="007777D5" w:rsidRDefault="008A23AA" w:rsidP="008A23AA">
      <w:pPr>
        <w:spacing w:line="276" w:lineRule="auto"/>
        <w:rPr>
          <w:rFonts w:asciiTheme="majorBidi" w:hAnsiTheme="majorBidi" w:cstheme="majorBidi"/>
          <w:b/>
          <w:bCs/>
        </w:rPr>
      </w:pPr>
    </w:p>
    <w:p w14:paraId="68313AB2" w14:textId="77777777" w:rsidR="008A23AA" w:rsidRPr="007777D5" w:rsidRDefault="008A23AA" w:rsidP="008A23AA">
      <w:pPr>
        <w:spacing w:line="276" w:lineRule="auto"/>
        <w:rPr>
          <w:rStyle w:val="markedcontent"/>
          <w:rFonts w:asciiTheme="majorBidi" w:hAnsiTheme="majorBidi" w:cstheme="majorBidi"/>
        </w:rPr>
      </w:pPr>
      <w:r w:rsidRPr="007777D5">
        <w:rPr>
          <w:rFonts w:asciiTheme="majorBidi" w:hAnsiTheme="majorBidi" w:cstheme="majorBidi"/>
          <w:b/>
          <w:bCs/>
        </w:rPr>
        <w:t xml:space="preserve">TP N° 1 : </w:t>
      </w:r>
      <w:r w:rsidRPr="007777D5">
        <w:rPr>
          <w:rFonts w:asciiTheme="majorBidi" w:hAnsiTheme="majorBidi" w:cstheme="majorBidi"/>
        </w:rPr>
        <w:t xml:space="preserve">Etude de l’équation d’état d’un </w:t>
      </w:r>
      <w:proofErr w:type="gramStart"/>
      <w:r w:rsidRPr="007777D5">
        <w:rPr>
          <w:rFonts w:asciiTheme="majorBidi" w:hAnsiTheme="majorBidi" w:cstheme="majorBidi"/>
        </w:rPr>
        <w:t>gaz  parfait</w:t>
      </w:r>
      <w:proofErr w:type="gramEnd"/>
      <w:r w:rsidRPr="007777D5">
        <w:rPr>
          <w:rFonts w:asciiTheme="majorBidi" w:hAnsiTheme="majorBidi" w:cstheme="majorBidi"/>
        </w:rPr>
        <w:t>.</w:t>
      </w:r>
    </w:p>
    <w:p w14:paraId="43A59F8C" w14:textId="77777777" w:rsidR="008A23AA" w:rsidRPr="007777D5" w:rsidRDefault="008A23AA" w:rsidP="008A23AA">
      <w:pPr>
        <w:spacing w:line="276" w:lineRule="auto"/>
        <w:rPr>
          <w:rFonts w:asciiTheme="majorBidi" w:hAnsiTheme="majorBidi" w:cstheme="majorBidi"/>
        </w:rPr>
      </w:pPr>
      <w:r w:rsidRPr="007777D5">
        <w:rPr>
          <w:rFonts w:asciiTheme="majorBidi" w:hAnsiTheme="majorBidi" w:cstheme="majorBidi"/>
          <w:b/>
          <w:bCs/>
        </w:rPr>
        <w:t xml:space="preserve">TP N° 2 : </w:t>
      </w:r>
      <w:r w:rsidRPr="007777D5">
        <w:rPr>
          <w:rFonts w:asciiTheme="majorBidi" w:hAnsiTheme="majorBidi" w:cstheme="majorBidi"/>
        </w:rPr>
        <w:t>Valeur en eau du calorimètre.</w:t>
      </w:r>
      <w:r w:rsidRPr="007777D5">
        <w:rPr>
          <w:rStyle w:val="markedcontent"/>
          <w:rFonts w:asciiTheme="majorBidi" w:hAnsiTheme="majorBidi" w:cstheme="majorBidi"/>
        </w:rPr>
        <w:t xml:space="preserve"> </w:t>
      </w:r>
    </w:p>
    <w:p w14:paraId="43E69261" w14:textId="77777777" w:rsidR="008A23AA" w:rsidRPr="007777D5" w:rsidRDefault="008A23AA" w:rsidP="008A23AA">
      <w:pPr>
        <w:spacing w:line="276" w:lineRule="auto"/>
        <w:rPr>
          <w:rFonts w:asciiTheme="majorBidi" w:hAnsiTheme="majorBidi" w:cstheme="majorBidi"/>
        </w:rPr>
      </w:pPr>
      <w:r w:rsidRPr="007777D5">
        <w:rPr>
          <w:rFonts w:asciiTheme="majorBidi" w:hAnsiTheme="majorBidi" w:cstheme="majorBidi"/>
          <w:b/>
          <w:bCs/>
        </w:rPr>
        <w:t>TP N° 3 : </w:t>
      </w:r>
      <w:r w:rsidRPr="007777D5">
        <w:rPr>
          <w:rFonts w:asciiTheme="majorBidi" w:hAnsiTheme="majorBidi" w:cstheme="majorBidi"/>
        </w:rPr>
        <w:t>Chaleur massique : chaleur massique des corps liquides et solides.</w:t>
      </w:r>
    </w:p>
    <w:p w14:paraId="7F8A68E1" w14:textId="77777777" w:rsidR="008A23AA" w:rsidRPr="007777D5" w:rsidRDefault="008A23AA" w:rsidP="008A23AA">
      <w:pPr>
        <w:spacing w:line="276" w:lineRule="auto"/>
        <w:rPr>
          <w:rFonts w:asciiTheme="majorBidi" w:hAnsiTheme="majorBidi" w:cstheme="majorBidi"/>
        </w:rPr>
      </w:pPr>
      <w:r w:rsidRPr="007777D5">
        <w:rPr>
          <w:rFonts w:asciiTheme="majorBidi" w:hAnsiTheme="majorBidi" w:cstheme="majorBidi"/>
          <w:b/>
          <w:bCs/>
        </w:rPr>
        <w:t>TP N° 4 :</w:t>
      </w:r>
      <w:r w:rsidRPr="007777D5">
        <w:rPr>
          <w:rStyle w:val="markedcontent"/>
          <w:rFonts w:asciiTheme="majorBidi" w:hAnsiTheme="majorBidi" w:cstheme="majorBidi"/>
        </w:rPr>
        <w:t xml:space="preserve"> Etude de la solidification de l’eau pure.</w:t>
      </w:r>
    </w:p>
    <w:p w14:paraId="7BE6712D" w14:textId="77777777" w:rsidR="008A23AA" w:rsidRPr="007777D5" w:rsidRDefault="008A23AA" w:rsidP="008A23AA">
      <w:pPr>
        <w:autoSpaceDE w:val="0"/>
        <w:autoSpaceDN w:val="0"/>
        <w:adjustRightInd w:val="0"/>
        <w:spacing w:line="276" w:lineRule="auto"/>
        <w:rPr>
          <w:rFonts w:asciiTheme="majorBidi" w:hAnsiTheme="majorBidi" w:cstheme="majorBidi"/>
        </w:rPr>
      </w:pPr>
      <w:r w:rsidRPr="007777D5">
        <w:rPr>
          <w:rFonts w:asciiTheme="majorBidi" w:hAnsiTheme="majorBidi" w:cstheme="majorBidi"/>
          <w:b/>
          <w:bCs/>
        </w:rPr>
        <w:t xml:space="preserve">TP N° 5 : </w:t>
      </w:r>
      <w:r w:rsidRPr="007777D5">
        <w:rPr>
          <w:rFonts w:asciiTheme="majorBidi" w:hAnsiTheme="majorBidi" w:cstheme="majorBidi"/>
        </w:rPr>
        <w:t>Chaleur latente : Chaleur latente de fusion de la glace.</w:t>
      </w:r>
    </w:p>
    <w:p w14:paraId="5290CBD9" w14:textId="77777777" w:rsidR="008A23AA" w:rsidRPr="007777D5" w:rsidRDefault="008A23AA" w:rsidP="008A23AA">
      <w:pPr>
        <w:spacing w:line="276" w:lineRule="auto"/>
        <w:rPr>
          <w:rFonts w:asciiTheme="majorBidi" w:hAnsiTheme="majorBidi" w:cstheme="majorBidi"/>
        </w:rPr>
      </w:pPr>
      <w:r w:rsidRPr="007777D5">
        <w:rPr>
          <w:rFonts w:asciiTheme="majorBidi" w:hAnsiTheme="majorBidi" w:cstheme="majorBidi"/>
          <w:b/>
          <w:bCs/>
        </w:rPr>
        <w:t>TP N° 6 :</w:t>
      </w:r>
      <w:r w:rsidRPr="007777D5">
        <w:rPr>
          <w:rStyle w:val="markedcontent"/>
          <w:rFonts w:asciiTheme="majorBidi" w:hAnsiTheme="majorBidi" w:cstheme="majorBidi"/>
        </w:rPr>
        <w:t xml:space="preserve"> </w:t>
      </w:r>
      <w:r w:rsidRPr="007777D5">
        <w:rPr>
          <w:rFonts w:asciiTheme="majorBidi" w:hAnsiTheme="majorBidi" w:cstheme="majorBidi"/>
        </w:rPr>
        <w:t>Détermination de la chaleur latente de vaporisation.</w:t>
      </w:r>
    </w:p>
    <w:p w14:paraId="17E93174" w14:textId="77777777" w:rsidR="008A23AA" w:rsidRPr="007777D5" w:rsidRDefault="008A23AA" w:rsidP="008A23AA">
      <w:pPr>
        <w:spacing w:line="276" w:lineRule="auto"/>
        <w:rPr>
          <w:rFonts w:asciiTheme="majorBidi" w:hAnsiTheme="majorBidi" w:cstheme="majorBidi"/>
        </w:rPr>
      </w:pPr>
      <w:r w:rsidRPr="007777D5">
        <w:rPr>
          <w:rFonts w:asciiTheme="majorBidi" w:hAnsiTheme="majorBidi" w:cstheme="majorBidi"/>
          <w:b/>
          <w:bCs/>
        </w:rPr>
        <w:t>TP N° 7 :</w:t>
      </w:r>
      <w:r w:rsidRPr="007777D5">
        <w:rPr>
          <w:rFonts w:asciiTheme="majorBidi" w:hAnsiTheme="majorBidi" w:cstheme="majorBidi"/>
        </w:rPr>
        <w:t xml:space="preserve"> Chaleur de réaction: Détermination de l’énergie libérée par une réaction chimique (</w:t>
      </w:r>
      <w:proofErr w:type="spellStart"/>
      <w:r w:rsidRPr="007777D5">
        <w:rPr>
          <w:rFonts w:asciiTheme="majorBidi" w:hAnsiTheme="majorBidi" w:cstheme="majorBidi"/>
        </w:rPr>
        <w:t>HCl</w:t>
      </w:r>
      <w:proofErr w:type="spellEnd"/>
      <w:r w:rsidRPr="007777D5">
        <w:rPr>
          <w:rFonts w:asciiTheme="majorBidi" w:hAnsiTheme="majorBidi" w:cstheme="majorBidi"/>
        </w:rPr>
        <w:t>/NaOH).</w:t>
      </w:r>
    </w:p>
    <w:p w14:paraId="681AFF03" w14:textId="77777777" w:rsidR="008A23AA" w:rsidRPr="007777D5" w:rsidRDefault="008A23AA" w:rsidP="008A23AA">
      <w:pPr>
        <w:spacing w:line="276" w:lineRule="auto"/>
        <w:ind w:firstLine="4"/>
        <w:jc w:val="both"/>
        <w:rPr>
          <w:rFonts w:asciiTheme="majorBidi" w:hAnsiTheme="majorBidi" w:cstheme="majorBidi"/>
          <w:b/>
          <w:bCs/>
        </w:rPr>
      </w:pPr>
      <w:r w:rsidRPr="007777D5">
        <w:rPr>
          <w:rFonts w:asciiTheme="majorBidi" w:hAnsiTheme="majorBidi" w:cstheme="majorBidi"/>
          <w:b/>
          <w:bCs/>
        </w:rPr>
        <w:t>TP N° 8 :</w:t>
      </w:r>
      <w:r w:rsidRPr="007777D5">
        <w:rPr>
          <w:rFonts w:asciiTheme="majorBidi" w:hAnsiTheme="majorBidi" w:cstheme="majorBidi"/>
        </w:rPr>
        <w:t xml:space="preserve"> Les fonctions thermodynamiques d’un équilibre Acide –Base.</w:t>
      </w:r>
    </w:p>
    <w:p w14:paraId="6EB6080E" w14:textId="77777777" w:rsidR="008A23AA" w:rsidRPr="007777D5" w:rsidRDefault="008A23AA" w:rsidP="008A23AA">
      <w:pPr>
        <w:autoSpaceDE w:val="0"/>
        <w:autoSpaceDN w:val="0"/>
        <w:adjustRightInd w:val="0"/>
        <w:spacing w:line="276" w:lineRule="auto"/>
        <w:rPr>
          <w:rFonts w:asciiTheme="majorBidi" w:hAnsiTheme="majorBidi" w:cstheme="majorBidi"/>
        </w:rPr>
      </w:pPr>
      <w:r w:rsidRPr="007777D5">
        <w:rPr>
          <w:rFonts w:asciiTheme="majorBidi" w:hAnsiTheme="majorBidi" w:cstheme="majorBidi"/>
          <w:b/>
          <w:bCs/>
        </w:rPr>
        <w:t>TP N° 9 :</w:t>
      </w:r>
      <w:r w:rsidRPr="007777D5">
        <w:rPr>
          <w:rFonts w:asciiTheme="majorBidi" w:hAnsiTheme="majorBidi" w:cstheme="majorBidi"/>
        </w:rPr>
        <w:t xml:space="preserve"> Etude de la variation de la pression en fonction de la température </w:t>
      </w:r>
      <w:proofErr w:type="gramStart"/>
      <w:r w:rsidRPr="007777D5">
        <w:rPr>
          <w:rFonts w:asciiTheme="majorBidi" w:hAnsiTheme="majorBidi" w:cstheme="majorBidi"/>
        </w:rPr>
        <w:t>à  l’équilibre</w:t>
      </w:r>
      <w:proofErr w:type="gramEnd"/>
      <w:r w:rsidRPr="007777D5">
        <w:rPr>
          <w:rFonts w:asciiTheme="majorBidi" w:hAnsiTheme="majorBidi" w:cstheme="majorBidi"/>
        </w:rPr>
        <w:t xml:space="preserve"> (l-g) pour un système pur : eau.</w:t>
      </w:r>
    </w:p>
    <w:p w14:paraId="585FE57D" w14:textId="77777777" w:rsidR="008A23AA" w:rsidRPr="007777D5" w:rsidRDefault="008A23AA" w:rsidP="008A23AA">
      <w:pPr>
        <w:spacing w:line="276" w:lineRule="auto"/>
        <w:rPr>
          <w:rFonts w:asciiTheme="majorBidi" w:hAnsiTheme="majorBidi" w:cstheme="majorBidi"/>
          <w:b/>
          <w:bCs/>
        </w:rPr>
      </w:pPr>
      <w:r w:rsidRPr="007777D5">
        <w:rPr>
          <w:rFonts w:asciiTheme="majorBidi" w:hAnsiTheme="majorBidi" w:cstheme="majorBidi"/>
          <w:b/>
          <w:bCs/>
        </w:rPr>
        <w:t>TP N° 10 :</w:t>
      </w:r>
      <w:r w:rsidRPr="007777D5">
        <w:rPr>
          <w:rFonts w:asciiTheme="majorBidi" w:hAnsiTheme="majorBidi" w:cstheme="majorBidi"/>
        </w:rPr>
        <w:t xml:space="preserve"> Tension de vapeur d’une solution.</w:t>
      </w:r>
    </w:p>
    <w:p w14:paraId="71F3D588" w14:textId="77777777" w:rsidR="008A23AA" w:rsidRPr="007777D5" w:rsidRDefault="008A23AA" w:rsidP="008A23AA">
      <w:pPr>
        <w:autoSpaceDE w:val="0"/>
        <w:autoSpaceDN w:val="0"/>
        <w:adjustRightInd w:val="0"/>
        <w:spacing w:line="276" w:lineRule="auto"/>
        <w:rPr>
          <w:rFonts w:asciiTheme="majorBidi" w:hAnsiTheme="majorBidi" w:cstheme="majorBidi"/>
        </w:rPr>
      </w:pPr>
      <w:r w:rsidRPr="007777D5">
        <w:rPr>
          <w:rFonts w:asciiTheme="majorBidi" w:hAnsiTheme="majorBidi" w:cstheme="majorBidi"/>
          <w:b/>
          <w:bCs/>
        </w:rPr>
        <w:t>TP N°11 : </w:t>
      </w:r>
      <w:r w:rsidRPr="007777D5">
        <w:rPr>
          <w:rFonts w:asciiTheme="majorBidi" w:hAnsiTheme="majorBidi" w:cstheme="majorBidi"/>
        </w:rPr>
        <w:t>Diagramme d’équilibre pour un système binaire.</w:t>
      </w:r>
    </w:p>
    <w:p w14:paraId="3253BC8A" w14:textId="77777777" w:rsidR="008A23AA" w:rsidRPr="007777D5" w:rsidRDefault="008A23AA" w:rsidP="008A23AA">
      <w:pPr>
        <w:spacing w:line="276" w:lineRule="auto"/>
        <w:rPr>
          <w:rFonts w:asciiTheme="majorBidi" w:hAnsiTheme="majorBidi" w:cstheme="majorBidi"/>
          <w:b/>
          <w:bCs/>
        </w:rPr>
      </w:pPr>
      <w:r w:rsidRPr="007777D5">
        <w:rPr>
          <w:rFonts w:asciiTheme="majorBidi" w:hAnsiTheme="majorBidi" w:cstheme="majorBidi"/>
          <w:b/>
          <w:bCs/>
        </w:rPr>
        <w:t>TP N°12 :</w:t>
      </w:r>
      <w:r w:rsidRPr="007777D5">
        <w:rPr>
          <w:rFonts w:asciiTheme="majorBidi" w:hAnsiTheme="majorBidi" w:cstheme="majorBidi"/>
        </w:rPr>
        <w:t xml:space="preserve"> Diagramme d’équilibre pour un système ternaire.</w:t>
      </w:r>
    </w:p>
    <w:p w14:paraId="5174D6F8" w14:textId="77777777" w:rsidR="008A23AA" w:rsidRPr="007777D5" w:rsidRDefault="008A23AA" w:rsidP="008A23AA">
      <w:pPr>
        <w:spacing w:line="276" w:lineRule="auto"/>
        <w:rPr>
          <w:rFonts w:asciiTheme="majorBidi" w:hAnsiTheme="majorBidi" w:cstheme="majorBidi"/>
        </w:rPr>
      </w:pPr>
    </w:p>
    <w:p w14:paraId="0A67C3F6" w14:textId="77777777" w:rsidR="008A23AA" w:rsidRPr="007777D5" w:rsidRDefault="008A23AA" w:rsidP="008A23AA">
      <w:pPr>
        <w:autoSpaceDE w:val="0"/>
        <w:autoSpaceDN w:val="0"/>
        <w:adjustRightInd w:val="0"/>
        <w:spacing w:line="276" w:lineRule="auto"/>
        <w:rPr>
          <w:rFonts w:asciiTheme="majorBidi" w:hAnsiTheme="majorBidi" w:cstheme="majorBidi"/>
        </w:rPr>
      </w:pPr>
    </w:p>
    <w:p w14:paraId="5DCB9FD7" w14:textId="77777777" w:rsidR="00716F7A" w:rsidRPr="007777D5" w:rsidRDefault="00716F7A" w:rsidP="00716F7A">
      <w:pPr>
        <w:jc w:val="both"/>
        <w:rPr>
          <w:rFonts w:asciiTheme="majorBidi" w:hAnsiTheme="majorBidi" w:cstheme="majorBidi"/>
          <w:bCs/>
        </w:rPr>
      </w:pPr>
      <w:r w:rsidRPr="007777D5">
        <w:rPr>
          <w:rFonts w:asciiTheme="majorBidi" w:hAnsiTheme="majorBidi" w:cstheme="majorBidi"/>
          <w:b/>
          <w:u w:val="thick" w:color="F79646" w:themeColor="accent6"/>
        </w:rPr>
        <w:t>Mode d’évaluation:</w:t>
      </w:r>
    </w:p>
    <w:p w14:paraId="67BFE487" w14:textId="77777777" w:rsidR="00716F7A" w:rsidRPr="007777D5" w:rsidRDefault="00716F7A" w:rsidP="00716F7A">
      <w:pPr>
        <w:pStyle w:val="Paragraphedeliste"/>
        <w:ind w:hanging="720"/>
        <w:jc w:val="both"/>
        <w:rPr>
          <w:rFonts w:asciiTheme="majorBidi" w:hAnsiTheme="majorBidi" w:cstheme="majorBidi"/>
          <w:iCs/>
          <w:u w:val="thick" w:color="F79646" w:themeColor="accent6"/>
        </w:rPr>
      </w:pPr>
      <w:r w:rsidRPr="007777D5">
        <w:rPr>
          <w:rFonts w:asciiTheme="majorBidi" w:hAnsiTheme="majorBidi" w:cstheme="majorBidi"/>
        </w:rPr>
        <w:t>Contrôle continu: 100%</w:t>
      </w:r>
    </w:p>
    <w:p w14:paraId="2E6782C9" w14:textId="77777777" w:rsidR="008A23AA" w:rsidRDefault="008A23AA" w:rsidP="008A23AA">
      <w:pPr>
        <w:autoSpaceDE w:val="0"/>
        <w:autoSpaceDN w:val="0"/>
        <w:adjustRightInd w:val="0"/>
        <w:jc w:val="both"/>
        <w:rPr>
          <w:rFonts w:asciiTheme="majorBidi" w:hAnsiTheme="majorBidi" w:cstheme="majorBidi"/>
        </w:rPr>
      </w:pPr>
    </w:p>
    <w:p w14:paraId="541111E4" w14:textId="77777777" w:rsidR="008A23AA" w:rsidRDefault="008A23AA" w:rsidP="008A23AA">
      <w:pPr>
        <w:autoSpaceDE w:val="0"/>
        <w:autoSpaceDN w:val="0"/>
        <w:adjustRightInd w:val="0"/>
        <w:jc w:val="both"/>
        <w:rPr>
          <w:rFonts w:asciiTheme="majorBidi" w:hAnsiTheme="majorBidi" w:cstheme="majorBidi"/>
        </w:rPr>
      </w:pPr>
    </w:p>
    <w:p w14:paraId="2DE82C80" w14:textId="77777777" w:rsidR="008A23AA" w:rsidRDefault="008A23AA" w:rsidP="008A23AA">
      <w:pPr>
        <w:autoSpaceDE w:val="0"/>
        <w:autoSpaceDN w:val="0"/>
        <w:adjustRightInd w:val="0"/>
        <w:jc w:val="both"/>
        <w:rPr>
          <w:rFonts w:asciiTheme="majorBidi" w:hAnsiTheme="majorBidi" w:cstheme="majorBidi"/>
        </w:rPr>
      </w:pPr>
    </w:p>
    <w:p w14:paraId="3EFFE7B8" w14:textId="77777777" w:rsidR="008A23AA" w:rsidRDefault="008A23AA" w:rsidP="008A23AA">
      <w:pPr>
        <w:autoSpaceDE w:val="0"/>
        <w:autoSpaceDN w:val="0"/>
        <w:adjustRightInd w:val="0"/>
        <w:jc w:val="both"/>
        <w:rPr>
          <w:rFonts w:asciiTheme="majorBidi" w:hAnsiTheme="majorBidi" w:cstheme="majorBidi"/>
        </w:rPr>
      </w:pPr>
    </w:p>
    <w:p w14:paraId="7A6940AD" w14:textId="77777777" w:rsidR="008A23AA" w:rsidRDefault="008A23AA" w:rsidP="008A23AA">
      <w:pPr>
        <w:autoSpaceDE w:val="0"/>
        <w:autoSpaceDN w:val="0"/>
        <w:adjustRightInd w:val="0"/>
        <w:jc w:val="both"/>
        <w:rPr>
          <w:rFonts w:asciiTheme="majorBidi" w:hAnsiTheme="majorBidi" w:cstheme="majorBidi"/>
        </w:rPr>
      </w:pPr>
    </w:p>
    <w:p w14:paraId="32E32DF3" w14:textId="77777777" w:rsidR="008A23AA" w:rsidRDefault="008A23AA" w:rsidP="008A23AA">
      <w:pPr>
        <w:autoSpaceDE w:val="0"/>
        <w:autoSpaceDN w:val="0"/>
        <w:adjustRightInd w:val="0"/>
        <w:jc w:val="both"/>
        <w:rPr>
          <w:rFonts w:asciiTheme="majorBidi" w:hAnsiTheme="majorBidi" w:cstheme="majorBidi"/>
        </w:rPr>
      </w:pPr>
    </w:p>
    <w:p w14:paraId="50669BEB" w14:textId="77777777" w:rsidR="008A23AA" w:rsidRDefault="008A23AA" w:rsidP="008A23AA">
      <w:pPr>
        <w:autoSpaceDE w:val="0"/>
        <w:autoSpaceDN w:val="0"/>
        <w:adjustRightInd w:val="0"/>
        <w:jc w:val="both"/>
        <w:rPr>
          <w:rFonts w:asciiTheme="majorBidi" w:hAnsiTheme="majorBidi" w:cstheme="majorBidi"/>
        </w:rPr>
      </w:pPr>
    </w:p>
    <w:p w14:paraId="0B785BA5" w14:textId="77777777" w:rsidR="008A23AA" w:rsidRDefault="008A23AA" w:rsidP="008A23AA">
      <w:pPr>
        <w:autoSpaceDE w:val="0"/>
        <w:autoSpaceDN w:val="0"/>
        <w:adjustRightInd w:val="0"/>
        <w:jc w:val="both"/>
        <w:rPr>
          <w:rFonts w:asciiTheme="majorBidi" w:hAnsiTheme="majorBidi" w:cstheme="majorBidi"/>
        </w:rPr>
      </w:pPr>
    </w:p>
    <w:p w14:paraId="2360712E" w14:textId="77777777" w:rsidR="008A23AA" w:rsidRPr="007777D5" w:rsidRDefault="008A23AA" w:rsidP="008A23AA">
      <w:pPr>
        <w:autoSpaceDE w:val="0"/>
        <w:autoSpaceDN w:val="0"/>
        <w:adjustRightInd w:val="0"/>
        <w:jc w:val="both"/>
        <w:rPr>
          <w:rFonts w:asciiTheme="majorBidi" w:hAnsiTheme="majorBidi" w:cstheme="majorBidi"/>
          <w:b/>
          <w:bCs/>
          <w:color w:val="000000"/>
        </w:rPr>
      </w:pPr>
    </w:p>
    <w:p w14:paraId="45E2B9F1" w14:textId="77777777" w:rsidR="008A23AA" w:rsidRPr="007777D5" w:rsidRDefault="008A23AA" w:rsidP="008A23AA">
      <w:pPr>
        <w:rPr>
          <w:rFonts w:asciiTheme="majorBidi" w:hAnsiTheme="majorBidi" w:cstheme="majorBidi"/>
        </w:rPr>
      </w:pPr>
    </w:p>
    <w:p w14:paraId="2604304A" w14:textId="77777777" w:rsidR="008A23AA" w:rsidRDefault="008A23AA" w:rsidP="008A23AA">
      <w:pPr>
        <w:rPr>
          <w:rFonts w:asciiTheme="majorBidi" w:hAnsiTheme="majorBidi" w:cstheme="majorBidi"/>
        </w:rPr>
      </w:pPr>
    </w:p>
    <w:p w14:paraId="3862D318" w14:textId="77777777" w:rsidR="00D658DC" w:rsidRPr="007777D5" w:rsidRDefault="00D658DC" w:rsidP="008A23AA">
      <w:pPr>
        <w:rPr>
          <w:rFonts w:asciiTheme="majorBidi" w:hAnsiTheme="majorBidi" w:cstheme="majorBidi"/>
        </w:rPr>
      </w:pPr>
    </w:p>
    <w:p w14:paraId="09BD4347"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AEEF3" w:themeFill="accent5" w:themeFillTint="33"/>
        <w:spacing w:line="276" w:lineRule="auto"/>
        <w:jc w:val="both"/>
        <w:rPr>
          <w:rFonts w:asciiTheme="majorBidi" w:hAnsiTheme="majorBidi" w:cstheme="majorBidi"/>
          <w:b/>
          <w:bCs/>
          <w:iCs/>
        </w:rPr>
      </w:pPr>
      <w:r w:rsidRPr="007777D5">
        <w:rPr>
          <w:rFonts w:asciiTheme="majorBidi" w:hAnsiTheme="majorBidi" w:cstheme="majorBidi"/>
          <w:b/>
          <w:bCs/>
          <w:iCs/>
        </w:rPr>
        <w:t>Semestre: 2</w:t>
      </w:r>
    </w:p>
    <w:p w14:paraId="3CCABDB4"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AEEF3" w:themeFill="accent5" w:themeFillTint="33"/>
        <w:spacing w:line="276" w:lineRule="auto"/>
        <w:jc w:val="both"/>
        <w:rPr>
          <w:rFonts w:asciiTheme="majorBidi" w:hAnsiTheme="majorBidi" w:cstheme="majorBidi"/>
          <w:b/>
          <w:bCs/>
          <w:iCs/>
        </w:rPr>
      </w:pPr>
      <w:r w:rsidRPr="007777D5">
        <w:rPr>
          <w:rFonts w:asciiTheme="majorBidi" w:hAnsiTheme="majorBidi" w:cstheme="majorBidi"/>
          <w:b/>
          <w:bCs/>
          <w:iCs/>
        </w:rPr>
        <w:t>Unité d’enseignement: UEM 1.2.3</w:t>
      </w:r>
    </w:p>
    <w:p w14:paraId="48DC8419"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AEEF3" w:themeFill="accent5" w:themeFillTint="33"/>
        <w:spacing w:line="276" w:lineRule="auto"/>
        <w:jc w:val="both"/>
        <w:rPr>
          <w:rFonts w:asciiTheme="majorBidi" w:hAnsiTheme="majorBidi" w:cstheme="majorBidi"/>
          <w:b/>
          <w:bCs/>
          <w:iCs/>
        </w:rPr>
      </w:pPr>
      <w:r w:rsidRPr="007777D5">
        <w:rPr>
          <w:rFonts w:asciiTheme="majorBidi" w:hAnsiTheme="majorBidi" w:cstheme="majorBidi"/>
          <w:b/>
          <w:bCs/>
          <w:iCs/>
        </w:rPr>
        <w:t xml:space="preserve">Matière 3: </w:t>
      </w:r>
      <w:r w:rsidRPr="007777D5">
        <w:rPr>
          <w:rFonts w:asciiTheme="majorBidi" w:eastAsia="Calibri" w:hAnsiTheme="majorBidi" w:cstheme="majorBidi"/>
          <w:b/>
          <w:bCs/>
          <w:color w:val="000000" w:themeColor="text1"/>
          <w:lang w:eastAsia="en-US"/>
        </w:rPr>
        <w:t>Initiation à la programmation</w:t>
      </w:r>
    </w:p>
    <w:p w14:paraId="4EC48787" w14:textId="3CCFD998"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AEEF3" w:themeFill="accent5" w:themeFillTint="33"/>
        <w:spacing w:line="276" w:lineRule="auto"/>
        <w:jc w:val="both"/>
        <w:rPr>
          <w:rFonts w:asciiTheme="majorBidi" w:hAnsiTheme="majorBidi" w:cstheme="majorBidi"/>
          <w:b/>
          <w:bCs/>
          <w:iCs/>
        </w:rPr>
      </w:pPr>
      <w:r w:rsidRPr="007777D5">
        <w:rPr>
          <w:rFonts w:asciiTheme="majorBidi" w:eastAsia="Times New Roman" w:hAnsiTheme="majorBidi" w:cstheme="majorBidi"/>
          <w:b/>
          <w:bCs/>
          <w:color w:val="000000"/>
        </w:rPr>
        <w:t xml:space="preserve">VHS: 45h00 (TP: </w:t>
      </w:r>
      <w:r w:rsidR="00D658DC">
        <w:rPr>
          <w:rFonts w:asciiTheme="majorBidi" w:eastAsia="Times New Roman" w:hAnsiTheme="majorBidi" w:cstheme="majorBidi"/>
          <w:b/>
          <w:bCs/>
          <w:color w:val="000000"/>
        </w:rPr>
        <w:t>3</w:t>
      </w:r>
      <w:r w:rsidRPr="007777D5">
        <w:rPr>
          <w:rFonts w:asciiTheme="majorBidi" w:eastAsia="Times New Roman" w:hAnsiTheme="majorBidi" w:cstheme="majorBidi"/>
          <w:b/>
          <w:bCs/>
          <w:color w:val="000000"/>
        </w:rPr>
        <w:t>h</w:t>
      </w:r>
      <w:r w:rsidR="00D658DC">
        <w:rPr>
          <w:rFonts w:asciiTheme="majorBidi" w:eastAsia="Times New Roman" w:hAnsiTheme="majorBidi" w:cstheme="majorBidi"/>
          <w:b/>
          <w:bCs/>
          <w:color w:val="000000"/>
        </w:rPr>
        <w:t>0</w:t>
      </w:r>
      <w:r w:rsidRPr="007777D5">
        <w:rPr>
          <w:rFonts w:asciiTheme="majorBidi" w:eastAsia="Times New Roman" w:hAnsiTheme="majorBidi" w:cstheme="majorBidi"/>
          <w:b/>
          <w:bCs/>
          <w:color w:val="000000"/>
        </w:rPr>
        <w:t>0)</w:t>
      </w:r>
    </w:p>
    <w:p w14:paraId="649014B7"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AEEF3" w:themeFill="accent5" w:themeFillTint="33"/>
        <w:spacing w:line="276" w:lineRule="auto"/>
        <w:jc w:val="both"/>
        <w:rPr>
          <w:rFonts w:asciiTheme="majorBidi" w:hAnsiTheme="majorBidi" w:cstheme="majorBidi"/>
          <w:b/>
          <w:bCs/>
          <w:iCs/>
        </w:rPr>
      </w:pPr>
      <w:r w:rsidRPr="007777D5">
        <w:rPr>
          <w:rFonts w:asciiTheme="majorBidi" w:hAnsiTheme="majorBidi" w:cstheme="majorBidi"/>
          <w:b/>
          <w:bCs/>
          <w:iCs/>
        </w:rPr>
        <w:t>Crédits: 2</w:t>
      </w:r>
    </w:p>
    <w:p w14:paraId="0677A60C"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AEEF3" w:themeFill="accent5" w:themeFillTint="33"/>
        <w:spacing w:line="276" w:lineRule="auto"/>
        <w:jc w:val="both"/>
        <w:rPr>
          <w:rFonts w:asciiTheme="majorBidi" w:hAnsiTheme="majorBidi" w:cstheme="majorBidi"/>
          <w:b/>
          <w:bCs/>
          <w:iCs/>
        </w:rPr>
      </w:pPr>
      <w:r w:rsidRPr="007777D5">
        <w:rPr>
          <w:rFonts w:asciiTheme="majorBidi" w:hAnsiTheme="majorBidi" w:cstheme="majorBidi"/>
          <w:b/>
          <w:bCs/>
          <w:iCs/>
        </w:rPr>
        <w:t>Coefficient: 2</w:t>
      </w:r>
    </w:p>
    <w:p w14:paraId="3729CD9C" w14:textId="77777777" w:rsidR="008A23AA" w:rsidRPr="007777D5" w:rsidRDefault="008A23AA" w:rsidP="008A23AA">
      <w:pPr>
        <w:spacing w:line="276" w:lineRule="auto"/>
        <w:jc w:val="both"/>
        <w:rPr>
          <w:rFonts w:asciiTheme="majorBidi" w:hAnsiTheme="majorBidi" w:cstheme="majorBidi"/>
          <w:b/>
        </w:rPr>
      </w:pPr>
    </w:p>
    <w:p w14:paraId="59C1BCCD" w14:textId="77777777" w:rsidR="008A23AA" w:rsidRPr="007777D5" w:rsidRDefault="008A23AA" w:rsidP="008A23AA">
      <w:pPr>
        <w:jc w:val="both"/>
        <w:rPr>
          <w:rFonts w:asciiTheme="majorBidi" w:eastAsia="Times New Roman" w:hAnsiTheme="majorBidi" w:cstheme="majorBidi"/>
          <w:color w:val="000000" w:themeColor="text1"/>
          <w:u w:val="thick" w:color="F79646" w:themeColor="accent6"/>
        </w:rPr>
      </w:pPr>
      <w:r w:rsidRPr="007777D5">
        <w:rPr>
          <w:rFonts w:asciiTheme="majorBidi" w:eastAsia="Times New Roman" w:hAnsiTheme="majorBidi" w:cstheme="majorBidi"/>
          <w:b/>
          <w:color w:val="000000" w:themeColor="text1"/>
          <w:u w:val="thick" w:color="F79646" w:themeColor="accent6"/>
        </w:rPr>
        <w:t>Objectifs de l’enseignement</w:t>
      </w:r>
    </w:p>
    <w:p w14:paraId="7874EA39" w14:textId="77777777" w:rsidR="008A23AA" w:rsidRPr="007777D5" w:rsidRDefault="008A23AA">
      <w:pPr>
        <w:numPr>
          <w:ilvl w:val="0"/>
          <w:numId w:val="226"/>
        </w:numPr>
        <w:jc w:val="both"/>
        <w:rPr>
          <w:rFonts w:asciiTheme="majorBidi" w:eastAsia="Times New Roman" w:hAnsiTheme="majorBidi" w:cstheme="majorBidi"/>
          <w:color w:val="000000" w:themeColor="text1"/>
          <w:sz w:val="22"/>
          <w:szCs w:val="22"/>
          <w:lang w:eastAsia="en-US"/>
        </w:rPr>
      </w:pPr>
      <w:r w:rsidRPr="007777D5">
        <w:rPr>
          <w:rFonts w:asciiTheme="majorBidi" w:eastAsia="Times New Roman" w:hAnsiTheme="majorBidi" w:cstheme="majorBidi"/>
          <w:color w:val="000000" w:themeColor="text1"/>
          <w:sz w:val="22"/>
          <w:szCs w:val="22"/>
          <w:lang w:eastAsia="en-US"/>
        </w:rPr>
        <w:t>Acquérir les bases fondamentales en programmation</w:t>
      </w:r>
    </w:p>
    <w:p w14:paraId="384A802C" w14:textId="77777777" w:rsidR="008A23AA" w:rsidRPr="007777D5" w:rsidRDefault="008A23AA">
      <w:pPr>
        <w:numPr>
          <w:ilvl w:val="0"/>
          <w:numId w:val="226"/>
        </w:numPr>
        <w:jc w:val="both"/>
        <w:rPr>
          <w:rFonts w:asciiTheme="majorBidi" w:eastAsia="Times New Roman" w:hAnsiTheme="majorBidi" w:cstheme="majorBidi"/>
          <w:color w:val="000000" w:themeColor="text1"/>
          <w:sz w:val="22"/>
          <w:szCs w:val="22"/>
          <w:lang w:eastAsia="en-US"/>
        </w:rPr>
      </w:pPr>
      <w:r w:rsidRPr="007777D5">
        <w:rPr>
          <w:rFonts w:asciiTheme="majorBidi" w:eastAsia="Times New Roman" w:hAnsiTheme="majorBidi" w:cstheme="majorBidi"/>
          <w:color w:val="000000" w:themeColor="text1"/>
          <w:sz w:val="22"/>
          <w:szCs w:val="22"/>
          <w:lang w:eastAsia="en-US"/>
        </w:rPr>
        <w:t>Maîtriser la syntaxe et les structures du langage C</w:t>
      </w:r>
    </w:p>
    <w:p w14:paraId="1D23EE61" w14:textId="77777777" w:rsidR="008A23AA" w:rsidRPr="007777D5" w:rsidRDefault="008A23AA">
      <w:pPr>
        <w:numPr>
          <w:ilvl w:val="0"/>
          <w:numId w:val="226"/>
        </w:numPr>
        <w:jc w:val="both"/>
        <w:rPr>
          <w:rFonts w:asciiTheme="majorBidi" w:eastAsia="Times New Roman" w:hAnsiTheme="majorBidi" w:cstheme="majorBidi"/>
          <w:color w:val="000000" w:themeColor="text1"/>
          <w:sz w:val="22"/>
          <w:szCs w:val="22"/>
          <w:lang w:eastAsia="en-US"/>
        </w:rPr>
      </w:pPr>
      <w:r w:rsidRPr="007777D5">
        <w:rPr>
          <w:rFonts w:asciiTheme="majorBidi" w:eastAsia="Times New Roman" w:hAnsiTheme="majorBidi" w:cstheme="majorBidi"/>
          <w:color w:val="000000" w:themeColor="text1"/>
          <w:sz w:val="22"/>
          <w:szCs w:val="22"/>
          <w:lang w:eastAsia="en-US"/>
        </w:rPr>
        <w:t>Comprendre les concepts algorithmiques de base</w:t>
      </w:r>
    </w:p>
    <w:p w14:paraId="067CC347" w14:textId="77777777" w:rsidR="008A23AA" w:rsidRPr="007777D5" w:rsidRDefault="008A23AA">
      <w:pPr>
        <w:numPr>
          <w:ilvl w:val="0"/>
          <w:numId w:val="226"/>
        </w:numPr>
        <w:jc w:val="both"/>
        <w:rPr>
          <w:rFonts w:asciiTheme="majorBidi" w:eastAsia="Times New Roman" w:hAnsiTheme="majorBidi" w:cstheme="majorBidi"/>
          <w:color w:val="000000" w:themeColor="text1"/>
          <w:sz w:val="22"/>
          <w:szCs w:val="22"/>
          <w:lang w:eastAsia="en-US"/>
        </w:rPr>
      </w:pPr>
      <w:r w:rsidRPr="007777D5">
        <w:rPr>
          <w:rFonts w:asciiTheme="majorBidi" w:eastAsia="Times New Roman" w:hAnsiTheme="majorBidi" w:cstheme="majorBidi"/>
          <w:color w:val="000000" w:themeColor="text1"/>
          <w:sz w:val="22"/>
          <w:szCs w:val="22"/>
          <w:lang w:eastAsia="en-US"/>
        </w:rPr>
        <w:t>Développer des compétences en résolution de problèmes par programmation</w:t>
      </w:r>
    </w:p>
    <w:p w14:paraId="7B5C2B91" w14:textId="77777777" w:rsidR="008A23AA" w:rsidRPr="007777D5" w:rsidRDefault="008A23AA">
      <w:pPr>
        <w:numPr>
          <w:ilvl w:val="0"/>
          <w:numId w:val="226"/>
        </w:numPr>
        <w:jc w:val="both"/>
        <w:rPr>
          <w:rFonts w:asciiTheme="majorBidi" w:eastAsia="Times New Roman" w:hAnsiTheme="majorBidi" w:cstheme="majorBidi"/>
          <w:color w:val="000000" w:themeColor="text1"/>
          <w:sz w:val="22"/>
          <w:szCs w:val="22"/>
          <w:lang w:eastAsia="en-US"/>
        </w:rPr>
      </w:pPr>
      <w:r w:rsidRPr="007777D5">
        <w:rPr>
          <w:rFonts w:asciiTheme="majorBidi" w:eastAsia="Times New Roman" w:hAnsiTheme="majorBidi" w:cstheme="majorBidi"/>
          <w:color w:val="000000" w:themeColor="text1"/>
          <w:sz w:val="22"/>
          <w:szCs w:val="22"/>
          <w:lang w:eastAsia="en-US"/>
        </w:rPr>
        <w:t>Implémenter des programmes fonctionnels en langage C</w:t>
      </w:r>
    </w:p>
    <w:p w14:paraId="1A006366" w14:textId="77777777" w:rsidR="008A23AA" w:rsidRPr="007777D5" w:rsidRDefault="008A23AA">
      <w:pPr>
        <w:numPr>
          <w:ilvl w:val="0"/>
          <w:numId w:val="226"/>
        </w:numPr>
        <w:jc w:val="both"/>
        <w:rPr>
          <w:rFonts w:asciiTheme="majorBidi" w:eastAsia="Times New Roman" w:hAnsiTheme="majorBidi" w:cstheme="majorBidi"/>
          <w:color w:val="000000" w:themeColor="text1"/>
          <w:sz w:val="22"/>
          <w:szCs w:val="22"/>
          <w:lang w:eastAsia="en-US"/>
        </w:rPr>
      </w:pPr>
      <w:r w:rsidRPr="007777D5">
        <w:rPr>
          <w:rFonts w:asciiTheme="majorBidi" w:eastAsia="Times New Roman" w:hAnsiTheme="majorBidi" w:cstheme="majorBidi"/>
          <w:color w:val="000000" w:themeColor="text1"/>
          <w:sz w:val="22"/>
          <w:szCs w:val="22"/>
          <w:lang w:eastAsia="en-US"/>
        </w:rPr>
        <w:t>Acquérir les bonnes pratiques de programmation et de documentation du code</w:t>
      </w:r>
    </w:p>
    <w:p w14:paraId="1BF1EE23" w14:textId="77777777" w:rsidR="008A23AA" w:rsidRPr="007777D5" w:rsidRDefault="008A23AA" w:rsidP="008A23AA">
      <w:pPr>
        <w:jc w:val="both"/>
        <w:rPr>
          <w:rFonts w:asciiTheme="majorBidi" w:hAnsiTheme="majorBidi" w:cstheme="majorBidi"/>
          <w:color w:val="000000" w:themeColor="text1"/>
          <w:sz w:val="22"/>
          <w:szCs w:val="22"/>
        </w:rPr>
      </w:pPr>
    </w:p>
    <w:p w14:paraId="2B498364" w14:textId="77777777" w:rsidR="008A23AA" w:rsidRPr="007777D5" w:rsidRDefault="008A23AA" w:rsidP="008A23AA">
      <w:pPr>
        <w:jc w:val="both"/>
        <w:rPr>
          <w:rFonts w:asciiTheme="majorBidi" w:eastAsia="Times New Roman" w:hAnsiTheme="majorBidi" w:cstheme="majorBidi"/>
          <w:b/>
          <w:color w:val="000000" w:themeColor="text1"/>
          <w:u w:val="thick" w:color="F79646" w:themeColor="accent6"/>
        </w:rPr>
      </w:pPr>
      <w:r w:rsidRPr="007777D5">
        <w:rPr>
          <w:rFonts w:asciiTheme="majorBidi" w:eastAsia="Times New Roman" w:hAnsiTheme="majorBidi" w:cstheme="majorBidi"/>
          <w:b/>
          <w:color w:val="000000" w:themeColor="text1"/>
          <w:u w:val="thick" w:color="F79646" w:themeColor="accent6"/>
        </w:rPr>
        <w:t>Connaissances préalables recommandées</w:t>
      </w:r>
    </w:p>
    <w:p w14:paraId="3E426287" w14:textId="77777777" w:rsidR="008A23AA" w:rsidRPr="007777D5" w:rsidRDefault="008A23AA">
      <w:pPr>
        <w:pStyle w:val="Paragraphedeliste"/>
        <w:numPr>
          <w:ilvl w:val="0"/>
          <w:numId w:val="227"/>
        </w:numPr>
        <w:jc w:val="both"/>
        <w:rPr>
          <w:rFonts w:asciiTheme="majorBidi" w:eastAsia="Times New Roman" w:hAnsiTheme="majorBidi" w:cstheme="majorBidi"/>
          <w:color w:val="000000" w:themeColor="text1"/>
          <w:sz w:val="22"/>
          <w:szCs w:val="22"/>
          <w:lang w:eastAsia="en-US"/>
        </w:rPr>
      </w:pPr>
      <w:r w:rsidRPr="007777D5">
        <w:rPr>
          <w:rFonts w:asciiTheme="majorBidi" w:eastAsia="Times New Roman" w:hAnsiTheme="majorBidi" w:cstheme="majorBidi"/>
          <w:color w:val="000000" w:themeColor="text1"/>
          <w:sz w:val="22"/>
          <w:szCs w:val="22"/>
          <w:lang w:eastAsia="en-US"/>
        </w:rPr>
        <w:t>Aucune expérience préalable en programmation n'est requise</w:t>
      </w:r>
    </w:p>
    <w:p w14:paraId="13CAAEA9" w14:textId="77777777" w:rsidR="008A23AA" w:rsidRPr="007777D5" w:rsidRDefault="008A23AA">
      <w:pPr>
        <w:pStyle w:val="Paragraphedeliste"/>
        <w:numPr>
          <w:ilvl w:val="0"/>
          <w:numId w:val="227"/>
        </w:numPr>
        <w:jc w:val="both"/>
        <w:rPr>
          <w:rFonts w:asciiTheme="majorBidi" w:eastAsia="Times New Roman" w:hAnsiTheme="majorBidi" w:cstheme="majorBidi"/>
          <w:color w:val="000000" w:themeColor="text1"/>
          <w:sz w:val="22"/>
          <w:szCs w:val="22"/>
          <w:lang w:eastAsia="en-US"/>
        </w:rPr>
      </w:pPr>
      <w:r w:rsidRPr="007777D5">
        <w:rPr>
          <w:rFonts w:asciiTheme="majorBidi" w:eastAsia="Times New Roman" w:hAnsiTheme="majorBidi" w:cstheme="majorBidi"/>
          <w:color w:val="000000" w:themeColor="text1"/>
          <w:sz w:val="22"/>
          <w:szCs w:val="22"/>
          <w:lang w:eastAsia="en-US"/>
        </w:rPr>
        <w:t>Notions élémentaires de mathématiques (niveau terminale)</w:t>
      </w:r>
    </w:p>
    <w:p w14:paraId="619B4629" w14:textId="77777777" w:rsidR="008A23AA" w:rsidRPr="007777D5" w:rsidRDefault="008A23AA">
      <w:pPr>
        <w:pStyle w:val="Paragraphedeliste"/>
        <w:numPr>
          <w:ilvl w:val="0"/>
          <w:numId w:val="227"/>
        </w:numPr>
        <w:jc w:val="both"/>
        <w:rPr>
          <w:rFonts w:asciiTheme="majorBidi" w:eastAsia="Times New Roman" w:hAnsiTheme="majorBidi" w:cstheme="majorBidi"/>
          <w:color w:val="000000" w:themeColor="text1"/>
          <w:sz w:val="22"/>
          <w:szCs w:val="22"/>
          <w:lang w:eastAsia="en-US"/>
        </w:rPr>
      </w:pPr>
      <w:r w:rsidRPr="007777D5">
        <w:rPr>
          <w:rFonts w:asciiTheme="majorBidi" w:eastAsia="Times New Roman" w:hAnsiTheme="majorBidi" w:cstheme="majorBidi"/>
          <w:color w:val="000000" w:themeColor="text1"/>
          <w:sz w:val="22"/>
          <w:szCs w:val="22"/>
          <w:lang w:eastAsia="en-US"/>
        </w:rPr>
        <w:t>Compétences de base en utilisation d'un ordinateur</w:t>
      </w:r>
    </w:p>
    <w:p w14:paraId="1CDF78A6" w14:textId="77777777" w:rsidR="008A23AA" w:rsidRPr="007777D5" w:rsidRDefault="008A23AA">
      <w:pPr>
        <w:pStyle w:val="Paragraphedeliste"/>
        <w:numPr>
          <w:ilvl w:val="0"/>
          <w:numId w:val="227"/>
        </w:numPr>
        <w:jc w:val="both"/>
        <w:rPr>
          <w:rFonts w:asciiTheme="majorBidi" w:eastAsia="Times New Roman" w:hAnsiTheme="majorBidi" w:cstheme="majorBidi"/>
          <w:color w:val="000000" w:themeColor="text1"/>
          <w:sz w:val="22"/>
          <w:szCs w:val="22"/>
          <w:lang w:val="en-US" w:eastAsia="en-US"/>
        </w:rPr>
      </w:pPr>
      <w:proofErr w:type="spellStart"/>
      <w:r w:rsidRPr="007777D5">
        <w:rPr>
          <w:rFonts w:asciiTheme="majorBidi" w:eastAsia="Times New Roman" w:hAnsiTheme="majorBidi" w:cstheme="majorBidi"/>
          <w:color w:val="000000" w:themeColor="text1"/>
          <w:sz w:val="22"/>
          <w:szCs w:val="22"/>
          <w:lang w:val="en-US" w:eastAsia="en-US"/>
        </w:rPr>
        <w:t>Connaissance</w:t>
      </w:r>
      <w:proofErr w:type="spellEnd"/>
      <w:r w:rsidRPr="007777D5">
        <w:rPr>
          <w:rFonts w:asciiTheme="majorBidi" w:eastAsia="Times New Roman" w:hAnsiTheme="majorBidi" w:cstheme="majorBidi"/>
          <w:color w:val="000000" w:themeColor="text1"/>
          <w:sz w:val="22"/>
          <w:szCs w:val="22"/>
          <w:lang w:val="en-US" w:eastAsia="en-US"/>
        </w:rPr>
        <w:t xml:space="preserve"> </w:t>
      </w:r>
      <w:proofErr w:type="spellStart"/>
      <w:r w:rsidRPr="007777D5">
        <w:rPr>
          <w:rFonts w:asciiTheme="majorBidi" w:eastAsia="Times New Roman" w:hAnsiTheme="majorBidi" w:cstheme="majorBidi"/>
          <w:color w:val="000000" w:themeColor="text1"/>
          <w:sz w:val="22"/>
          <w:szCs w:val="22"/>
          <w:lang w:val="en-US" w:eastAsia="en-US"/>
        </w:rPr>
        <w:t>basique</w:t>
      </w:r>
      <w:proofErr w:type="spellEnd"/>
      <w:r w:rsidRPr="007777D5">
        <w:rPr>
          <w:rFonts w:asciiTheme="majorBidi" w:eastAsia="Times New Roman" w:hAnsiTheme="majorBidi" w:cstheme="majorBidi"/>
          <w:color w:val="000000" w:themeColor="text1"/>
          <w:sz w:val="22"/>
          <w:szCs w:val="22"/>
          <w:lang w:val="en-US" w:eastAsia="en-US"/>
        </w:rPr>
        <w:t xml:space="preserve"> d'un </w:t>
      </w:r>
      <w:proofErr w:type="spellStart"/>
      <w:r w:rsidRPr="007777D5">
        <w:rPr>
          <w:rFonts w:asciiTheme="majorBidi" w:eastAsia="Times New Roman" w:hAnsiTheme="majorBidi" w:cstheme="majorBidi"/>
          <w:color w:val="000000" w:themeColor="text1"/>
          <w:sz w:val="22"/>
          <w:szCs w:val="22"/>
          <w:lang w:val="en-US" w:eastAsia="en-US"/>
        </w:rPr>
        <w:t>système</w:t>
      </w:r>
      <w:proofErr w:type="spellEnd"/>
      <w:r w:rsidRPr="007777D5">
        <w:rPr>
          <w:rFonts w:asciiTheme="majorBidi" w:eastAsia="Times New Roman" w:hAnsiTheme="majorBidi" w:cstheme="majorBidi"/>
          <w:color w:val="000000" w:themeColor="text1"/>
          <w:sz w:val="22"/>
          <w:szCs w:val="22"/>
          <w:lang w:val="en-US" w:eastAsia="en-US"/>
        </w:rPr>
        <w:t xml:space="preserve"> </w:t>
      </w:r>
      <w:proofErr w:type="spellStart"/>
      <w:r w:rsidRPr="007777D5">
        <w:rPr>
          <w:rFonts w:asciiTheme="majorBidi" w:eastAsia="Times New Roman" w:hAnsiTheme="majorBidi" w:cstheme="majorBidi"/>
          <w:color w:val="000000" w:themeColor="text1"/>
          <w:sz w:val="22"/>
          <w:szCs w:val="22"/>
          <w:lang w:val="en-US" w:eastAsia="en-US"/>
        </w:rPr>
        <w:t>d'exploitation</w:t>
      </w:r>
      <w:proofErr w:type="spellEnd"/>
    </w:p>
    <w:p w14:paraId="44244568" w14:textId="77777777" w:rsidR="008A23AA" w:rsidRPr="007777D5" w:rsidRDefault="008A23AA" w:rsidP="008A23AA">
      <w:pPr>
        <w:spacing w:line="276" w:lineRule="auto"/>
        <w:jc w:val="both"/>
        <w:rPr>
          <w:rFonts w:asciiTheme="majorBidi" w:hAnsiTheme="majorBidi" w:cstheme="majorBidi"/>
          <w:b/>
          <w:color w:val="000000" w:themeColor="text1"/>
          <w:sz w:val="22"/>
          <w:szCs w:val="22"/>
          <w:u w:val="thick" w:color="F79646" w:themeColor="accent6"/>
        </w:rPr>
      </w:pPr>
    </w:p>
    <w:p w14:paraId="3E877D19" w14:textId="77777777" w:rsidR="008A23AA" w:rsidRPr="007777D5" w:rsidRDefault="008A23AA" w:rsidP="008A23AA">
      <w:pPr>
        <w:spacing w:line="276" w:lineRule="auto"/>
        <w:jc w:val="both"/>
        <w:rPr>
          <w:rFonts w:asciiTheme="majorBidi" w:hAnsiTheme="majorBidi" w:cstheme="majorBidi"/>
          <w:b/>
          <w:color w:val="000000" w:themeColor="text1"/>
          <w:u w:val="thick" w:color="F79646" w:themeColor="accent6"/>
        </w:rPr>
      </w:pPr>
      <w:r w:rsidRPr="007777D5">
        <w:rPr>
          <w:rFonts w:asciiTheme="majorBidi" w:hAnsiTheme="majorBidi" w:cstheme="majorBidi"/>
          <w:b/>
          <w:color w:val="000000" w:themeColor="text1"/>
          <w:u w:val="thick" w:color="F79646" w:themeColor="accent6"/>
        </w:rPr>
        <w:t>Contenu de la matière :</w:t>
      </w:r>
      <w:r w:rsidRPr="007777D5">
        <w:rPr>
          <w:rFonts w:asciiTheme="majorBidi" w:hAnsiTheme="majorBidi" w:cstheme="majorBidi"/>
          <w:b/>
          <w:color w:val="000000" w:themeColor="text1"/>
        </w:rPr>
        <w:tab/>
      </w:r>
      <w:r w:rsidRPr="007777D5">
        <w:rPr>
          <w:rFonts w:asciiTheme="majorBidi" w:hAnsiTheme="majorBidi" w:cstheme="majorBidi"/>
          <w:b/>
          <w:color w:val="000000" w:themeColor="text1"/>
        </w:rPr>
        <w:tab/>
      </w:r>
      <w:r w:rsidRPr="007777D5">
        <w:rPr>
          <w:rFonts w:asciiTheme="majorBidi" w:hAnsiTheme="majorBidi" w:cstheme="majorBidi"/>
          <w:b/>
          <w:color w:val="000000" w:themeColor="text1"/>
        </w:rPr>
        <w:tab/>
      </w:r>
    </w:p>
    <w:p w14:paraId="6ED70B82" w14:textId="77777777" w:rsidR="008A23AA" w:rsidRPr="007777D5" w:rsidRDefault="008A23AA" w:rsidP="008A23AA">
      <w:pPr>
        <w:spacing w:line="276" w:lineRule="auto"/>
        <w:jc w:val="both"/>
        <w:outlineLvl w:val="2"/>
        <w:rPr>
          <w:rFonts w:asciiTheme="majorBidi" w:hAnsiTheme="majorBidi" w:cstheme="majorBidi"/>
          <w:b/>
          <w:color w:val="000000" w:themeColor="text1"/>
          <w:sz w:val="22"/>
          <w:szCs w:val="22"/>
        </w:rPr>
      </w:pPr>
    </w:p>
    <w:p w14:paraId="4AE17BDA" w14:textId="77777777" w:rsidR="008A23AA" w:rsidRPr="007777D5" w:rsidRDefault="008A23AA" w:rsidP="008A23AA">
      <w:pPr>
        <w:spacing w:line="276" w:lineRule="auto"/>
        <w:jc w:val="both"/>
        <w:outlineLvl w:val="2"/>
        <w:rPr>
          <w:rFonts w:asciiTheme="majorBidi" w:eastAsia="Times New Roman" w:hAnsiTheme="majorBidi" w:cstheme="majorBidi"/>
          <w:b/>
          <w:bCs/>
          <w:color w:val="000000" w:themeColor="text1"/>
          <w:sz w:val="22"/>
          <w:szCs w:val="22"/>
          <w:lang w:eastAsia="en-US"/>
        </w:rPr>
      </w:pPr>
      <w:r w:rsidRPr="007777D5">
        <w:rPr>
          <w:rFonts w:asciiTheme="majorBidi" w:hAnsiTheme="majorBidi" w:cstheme="majorBidi"/>
          <w:b/>
          <w:color w:val="000000" w:themeColor="text1"/>
          <w:sz w:val="22"/>
          <w:szCs w:val="22"/>
        </w:rPr>
        <w:t xml:space="preserve">Chapitre 1 : </w:t>
      </w:r>
      <w:r w:rsidRPr="007777D5">
        <w:rPr>
          <w:rFonts w:asciiTheme="majorBidi" w:eastAsia="Times New Roman" w:hAnsiTheme="majorBidi" w:cstheme="majorBidi"/>
          <w:b/>
          <w:bCs/>
          <w:color w:val="000000" w:themeColor="text1"/>
          <w:sz w:val="22"/>
          <w:szCs w:val="22"/>
          <w:lang w:eastAsia="en-US"/>
        </w:rPr>
        <w:t xml:space="preserve">Introduction à l'informatique et à la programmation         </w:t>
      </w:r>
      <w:r w:rsidRPr="007777D5">
        <w:rPr>
          <w:rFonts w:asciiTheme="majorBidi" w:hAnsiTheme="majorBidi" w:cstheme="majorBidi"/>
          <w:b/>
          <w:color w:val="000000" w:themeColor="text1"/>
          <w:sz w:val="22"/>
          <w:szCs w:val="22"/>
        </w:rPr>
        <w:t>(1 Semaines)</w:t>
      </w:r>
    </w:p>
    <w:p w14:paraId="47593D53" w14:textId="77777777" w:rsidR="008A23AA" w:rsidRPr="007777D5" w:rsidRDefault="008A23AA">
      <w:pPr>
        <w:pStyle w:val="Paragraphedeliste"/>
        <w:numPr>
          <w:ilvl w:val="0"/>
          <w:numId w:val="228"/>
        </w:numPr>
        <w:spacing w:line="276" w:lineRule="auto"/>
        <w:jc w:val="both"/>
        <w:rPr>
          <w:rFonts w:asciiTheme="majorBidi" w:eastAsia="Times New Roman" w:hAnsiTheme="majorBidi" w:cstheme="majorBidi"/>
          <w:color w:val="000000" w:themeColor="text1"/>
          <w:sz w:val="22"/>
          <w:szCs w:val="22"/>
          <w:lang w:eastAsia="en-US"/>
        </w:rPr>
      </w:pPr>
      <w:r w:rsidRPr="007777D5">
        <w:rPr>
          <w:rFonts w:asciiTheme="majorBidi" w:eastAsia="Times New Roman" w:hAnsiTheme="majorBidi" w:cstheme="majorBidi"/>
          <w:color w:val="000000" w:themeColor="text1"/>
          <w:sz w:val="22"/>
          <w:szCs w:val="22"/>
          <w:lang w:eastAsia="en-US"/>
        </w:rPr>
        <w:t xml:space="preserve">Histoire des langages de programmation, Notion d'algorithme et de programmation, Le processus de développement d'un </w:t>
      </w:r>
      <w:proofErr w:type="spellStart"/>
      <w:r w:rsidRPr="007777D5">
        <w:rPr>
          <w:rFonts w:asciiTheme="majorBidi" w:eastAsia="Times New Roman" w:hAnsiTheme="majorBidi" w:cstheme="majorBidi"/>
          <w:color w:val="000000" w:themeColor="text1"/>
          <w:sz w:val="22"/>
          <w:szCs w:val="22"/>
          <w:lang w:eastAsia="en-US"/>
        </w:rPr>
        <w:t>programmem</w:t>
      </w:r>
      <w:proofErr w:type="spellEnd"/>
      <w:r w:rsidRPr="007777D5">
        <w:rPr>
          <w:rFonts w:asciiTheme="majorBidi" w:eastAsia="Times New Roman" w:hAnsiTheme="majorBidi" w:cstheme="majorBidi"/>
          <w:color w:val="000000" w:themeColor="text1"/>
          <w:sz w:val="22"/>
          <w:szCs w:val="22"/>
          <w:lang w:eastAsia="en-US"/>
        </w:rPr>
        <w:t xml:space="preserve"> Présentation de l'environnement de développement</w:t>
      </w:r>
    </w:p>
    <w:p w14:paraId="45927EE8" w14:textId="77777777" w:rsidR="008A23AA" w:rsidRPr="007777D5" w:rsidRDefault="008A23AA" w:rsidP="008A23AA">
      <w:pPr>
        <w:spacing w:line="276" w:lineRule="auto"/>
        <w:jc w:val="both"/>
        <w:outlineLvl w:val="2"/>
        <w:rPr>
          <w:rFonts w:asciiTheme="majorBidi" w:eastAsiaTheme="minorHAnsi" w:hAnsiTheme="majorBidi" w:cstheme="majorBidi"/>
          <w:b/>
          <w:bCs/>
          <w:color w:val="000000" w:themeColor="text1"/>
          <w:sz w:val="22"/>
          <w:szCs w:val="22"/>
          <w:lang w:eastAsia="en-US"/>
        </w:rPr>
      </w:pPr>
    </w:p>
    <w:p w14:paraId="201B5762" w14:textId="77777777" w:rsidR="008A23AA" w:rsidRPr="007777D5" w:rsidRDefault="008A23AA" w:rsidP="008A23AA">
      <w:pPr>
        <w:spacing w:line="276" w:lineRule="auto"/>
        <w:jc w:val="both"/>
        <w:outlineLvl w:val="2"/>
        <w:rPr>
          <w:rFonts w:asciiTheme="majorBidi" w:eastAsia="Times New Roman" w:hAnsiTheme="majorBidi" w:cstheme="majorBidi"/>
          <w:b/>
          <w:bCs/>
          <w:color w:val="000000" w:themeColor="text1"/>
          <w:sz w:val="22"/>
          <w:szCs w:val="22"/>
          <w:lang w:eastAsia="en-US"/>
        </w:rPr>
      </w:pPr>
      <w:r w:rsidRPr="007777D5">
        <w:rPr>
          <w:rFonts w:asciiTheme="majorBidi" w:eastAsiaTheme="minorHAnsi" w:hAnsiTheme="majorBidi" w:cstheme="majorBidi"/>
          <w:b/>
          <w:bCs/>
          <w:color w:val="000000" w:themeColor="text1"/>
          <w:sz w:val="22"/>
          <w:szCs w:val="22"/>
          <w:lang w:eastAsia="en-US"/>
        </w:rPr>
        <w:t xml:space="preserve">Chapitre 2 : </w:t>
      </w:r>
      <w:r w:rsidRPr="007777D5">
        <w:rPr>
          <w:rFonts w:asciiTheme="majorBidi" w:eastAsia="Times New Roman" w:hAnsiTheme="majorBidi" w:cstheme="majorBidi"/>
          <w:b/>
          <w:bCs/>
          <w:color w:val="000000" w:themeColor="text1"/>
          <w:sz w:val="22"/>
          <w:szCs w:val="22"/>
          <w:lang w:eastAsia="en-US"/>
        </w:rPr>
        <w:t xml:space="preserve">Structure d'un programme C et types de données        </w:t>
      </w:r>
      <w:r w:rsidRPr="007777D5">
        <w:rPr>
          <w:rFonts w:asciiTheme="majorBidi" w:hAnsiTheme="majorBidi" w:cstheme="majorBidi"/>
          <w:b/>
          <w:color w:val="000000" w:themeColor="text1"/>
          <w:sz w:val="22"/>
          <w:szCs w:val="22"/>
        </w:rPr>
        <w:t>(2 Semaines)</w:t>
      </w:r>
    </w:p>
    <w:p w14:paraId="53F420EB" w14:textId="77777777" w:rsidR="008A23AA" w:rsidRPr="007777D5" w:rsidRDefault="008A23AA">
      <w:pPr>
        <w:pStyle w:val="Paragraphedeliste"/>
        <w:numPr>
          <w:ilvl w:val="0"/>
          <w:numId w:val="229"/>
        </w:numPr>
        <w:spacing w:line="276" w:lineRule="auto"/>
        <w:jc w:val="both"/>
        <w:rPr>
          <w:rFonts w:asciiTheme="majorBidi" w:eastAsia="Times New Roman" w:hAnsiTheme="majorBidi" w:cstheme="majorBidi"/>
          <w:color w:val="000000" w:themeColor="text1"/>
          <w:sz w:val="22"/>
          <w:szCs w:val="22"/>
          <w:lang w:eastAsia="en-US"/>
        </w:rPr>
      </w:pPr>
      <w:r w:rsidRPr="007777D5">
        <w:rPr>
          <w:rFonts w:asciiTheme="majorBidi" w:eastAsia="Times New Roman" w:hAnsiTheme="majorBidi" w:cstheme="majorBidi"/>
          <w:color w:val="000000" w:themeColor="text1"/>
          <w:sz w:val="22"/>
          <w:szCs w:val="22"/>
          <w:lang w:eastAsia="en-US"/>
        </w:rPr>
        <w:t>Structure fondamentale d'un programme C ; Variables et constantes ; Types de données primitifs (</w:t>
      </w:r>
      <w:proofErr w:type="spellStart"/>
      <w:r w:rsidRPr="007777D5">
        <w:rPr>
          <w:rFonts w:asciiTheme="majorBidi" w:eastAsia="Times New Roman" w:hAnsiTheme="majorBidi" w:cstheme="majorBidi"/>
          <w:color w:val="000000" w:themeColor="text1"/>
          <w:sz w:val="22"/>
          <w:szCs w:val="22"/>
          <w:lang w:eastAsia="en-US"/>
        </w:rPr>
        <w:t>int</w:t>
      </w:r>
      <w:proofErr w:type="spellEnd"/>
      <w:r w:rsidRPr="007777D5">
        <w:rPr>
          <w:rFonts w:asciiTheme="majorBidi" w:eastAsia="Times New Roman" w:hAnsiTheme="majorBidi" w:cstheme="majorBidi"/>
          <w:color w:val="000000" w:themeColor="text1"/>
          <w:sz w:val="22"/>
          <w:szCs w:val="22"/>
          <w:lang w:eastAsia="en-US"/>
        </w:rPr>
        <w:t xml:space="preserve">, </w:t>
      </w:r>
      <w:proofErr w:type="spellStart"/>
      <w:r w:rsidRPr="007777D5">
        <w:rPr>
          <w:rFonts w:asciiTheme="majorBidi" w:eastAsia="Times New Roman" w:hAnsiTheme="majorBidi" w:cstheme="majorBidi"/>
          <w:color w:val="000000" w:themeColor="text1"/>
          <w:sz w:val="22"/>
          <w:szCs w:val="22"/>
          <w:lang w:eastAsia="en-US"/>
        </w:rPr>
        <w:t>float</w:t>
      </w:r>
      <w:proofErr w:type="spellEnd"/>
      <w:r w:rsidRPr="007777D5">
        <w:rPr>
          <w:rFonts w:asciiTheme="majorBidi" w:eastAsia="Times New Roman" w:hAnsiTheme="majorBidi" w:cstheme="majorBidi"/>
          <w:color w:val="000000" w:themeColor="text1"/>
          <w:sz w:val="22"/>
          <w:szCs w:val="22"/>
          <w:lang w:eastAsia="en-US"/>
        </w:rPr>
        <w:t>, double, char), Opérations arithmétiques et logiques</w:t>
      </w:r>
    </w:p>
    <w:p w14:paraId="579FBACD" w14:textId="77777777" w:rsidR="008A23AA" w:rsidRPr="007777D5" w:rsidRDefault="008A23AA" w:rsidP="008A23AA">
      <w:pPr>
        <w:spacing w:line="276" w:lineRule="auto"/>
        <w:jc w:val="both"/>
        <w:outlineLvl w:val="2"/>
        <w:rPr>
          <w:rFonts w:asciiTheme="majorBidi" w:eastAsiaTheme="minorHAnsi" w:hAnsiTheme="majorBidi" w:cstheme="majorBidi"/>
          <w:b/>
          <w:bCs/>
          <w:color w:val="000000" w:themeColor="text1"/>
          <w:sz w:val="22"/>
          <w:szCs w:val="22"/>
          <w:lang w:eastAsia="en-US"/>
        </w:rPr>
      </w:pPr>
    </w:p>
    <w:p w14:paraId="25CE25BD" w14:textId="77777777" w:rsidR="008A23AA" w:rsidRPr="007777D5" w:rsidRDefault="008A23AA" w:rsidP="008A23AA">
      <w:pPr>
        <w:spacing w:line="276" w:lineRule="auto"/>
        <w:jc w:val="both"/>
        <w:outlineLvl w:val="2"/>
        <w:rPr>
          <w:rFonts w:asciiTheme="majorBidi" w:eastAsia="Times New Roman" w:hAnsiTheme="majorBidi" w:cstheme="majorBidi"/>
          <w:b/>
          <w:bCs/>
          <w:color w:val="000000" w:themeColor="text1"/>
          <w:sz w:val="22"/>
          <w:szCs w:val="22"/>
          <w:lang w:eastAsia="en-US"/>
        </w:rPr>
      </w:pPr>
      <w:r w:rsidRPr="007777D5">
        <w:rPr>
          <w:rFonts w:asciiTheme="majorBidi" w:eastAsiaTheme="minorHAnsi" w:hAnsiTheme="majorBidi" w:cstheme="majorBidi"/>
          <w:b/>
          <w:bCs/>
          <w:color w:val="000000" w:themeColor="text1"/>
          <w:sz w:val="22"/>
          <w:szCs w:val="22"/>
          <w:lang w:eastAsia="en-US"/>
        </w:rPr>
        <w:t xml:space="preserve">Chapitre 3 </w:t>
      </w:r>
      <w:r w:rsidRPr="007777D5">
        <w:rPr>
          <w:rFonts w:asciiTheme="majorBidi" w:eastAsia="Times New Roman" w:hAnsiTheme="majorBidi" w:cstheme="majorBidi"/>
          <w:b/>
          <w:bCs/>
          <w:color w:val="000000" w:themeColor="text1"/>
          <w:sz w:val="22"/>
          <w:szCs w:val="22"/>
          <w:lang w:eastAsia="en-US"/>
        </w:rPr>
        <w:t xml:space="preserve">: Entrées/Sorties et expressions                    </w:t>
      </w:r>
      <w:r w:rsidRPr="007777D5">
        <w:rPr>
          <w:rFonts w:asciiTheme="majorBidi" w:hAnsiTheme="majorBidi" w:cstheme="majorBidi"/>
          <w:b/>
          <w:color w:val="000000" w:themeColor="text1"/>
          <w:sz w:val="22"/>
          <w:szCs w:val="22"/>
        </w:rPr>
        <w:t>(2 Semaines)</w:t>
      </w:r>
    </w:p>
    <w:p w14:paraId="708A8046" w14:textId="77777777" w:rsidR="008A23AA" w:rsidRPr="007777D5" w:rsidRDefault="008A23AA">
      <w:pPr>
        <w:pStyle w:val="Paragraphedeliste"/>
        <w:numPr>
          <w:ilvl w:val="0"/>
          <w:numId w:val="230"/>
        </w:numPr>
        <w:spacing w:line="276" w:lineRule="auto"/>
        <w:jc w:val="both"/>
        <w:rPr>
          <w:rFonts w:asciiTheme="majorBidi" w:eastAsia="Times New Roman" w:hAnsiTheme="majorBidi" w:cstheme="majorBidi"/>
          <w:color w:val="000000" w:themeColor="text1"/>
          <w:sz w:val="22"/>
          <w:szCs w:val="22"/>
          <w:lang w:eastAsia="en-US"/>
        </w:rPr>
      </w:pPr>
      <w:r w:rsidRPr="007777D5">
        <w:rPr>
          <w:rFonts w:asciiTheme="majorBidi" w:eastAsia="Times New Roman" w:hAnsiTheme="majorBidi" w:cstheme="majorBidi"/>
          <w:color w:val="000000" w:themeColor="text1"/>
          <w:sz w:val="22"/>
          <w:szCs w:val="22"/>
          <w:lang w:eastAsia="en-US"/>
        </w:rPr>
        <w:t xml:space="preserve">Utilisation des fonctions printf() et </w:t>
      </w:r>
      <w:proofErr w:type="spellStart"/>
      <w:r w:rsidRPr="007777D5">
        <w:rPr>
          <w:rFonts w:asciiTheme="majorBidi" w:eastAsia="Times New Roman" w:hAnsiTheme="majorBidi" w:cstheme="majorBidi"/>
          <w:color w:val="000000" w:themeColor="text1"/>
          <w:sz w:val="22"/>
          <w:szCs w:val="22"/>
          <w:lang w:eastAsia="en-US"/>
        </w:rPr>
        <w:t>scanf</w:t>
      </w:r>
      <w:proofErr w:type="spellEnd"/>
      <w:r w:rsidRPr="007777D5">
        <w:rPr>
          <w:rFonts w:asciiTheme="majorBidi" w:eastAsia="Times New Roman" w:hAnsiTheme="majorBidi" w:cstheme="majorBidi"/>
          <w:color w:val="000000" w:themeColor="text1"/>
          <w:sz w:val="22"/>
          <w:szCs w:val="22"/>
          <w:lang w:eastAsia="en-US"/>
        </w:rPr>
        <w:t xml:space="preserve">(), Formatage des </w:t>
      </w:r>
      <w:proofErr w:type="spellStart"/>
      <w:r w:rsidRPr="007777D5">
        <w:rPr>
          <w:rFonts w:asciiTheme="majorBidi" w:eastAsia="Times New Roman" w:hAnsiTheme="majorBidi" w:cstheme="majorBidi"/>
          <w:color w:val="000000" w:themeColor="text1"/>
          <w:sz w:val="22"/>
          <w:szCs w:val="22"/>
          <w:lang w:eastAsia="en-US"/>
        </w:rPr>
        <w:t>donnéesm</w:t>
      </w:r>
      <w:proofErr w:type="spellEnd"/>
      <w:r w:rsidRPr="007777D5">
        <w:rPr>
          <w:rFonts w:asciiTheme="majorBidi" w:eastAsia="Times New Roman" w:hAnsiTheme="majorBidi" w:cstheme="majorBidi"/>
          <w:color w:val="000000" w:themeColor="text1"/>
          <w:sz w:val="22"/>
          <w:szCs w:val="22"/>
          <w:lang w:eastAsia="en-US"/>
        </w:rPr>
        <w:t xml:space="preserve"> Expressions et ordre d'</w:t>
      </w:r>
      <w:proofErr w:type="spellStart"/>
      <w:r w:rsidRPr="007777D5">
        <w:rPr>
          <w:rFonts w:asciiTheme="majorBidi" w:eastAsia="Times New Roman" w:hAnsiTheme="majorBidi" w:cstheme="majorBidi"/>
          <w:color w:val="000000" w:themeColor="text1"/>
          <w:sz w:val="22"/>
          <w:szCs w:val="22"/>
          <w:lang w:eastAsia="en-US"/>
        </w:rPr>
        <w:t>évaluationm</w:t>
      </w:r>
      <w:proofErr w:type="spellEnd"/>
      <w:r w:rsidRPr="007777D5">
        <w:rPr>
          <w:rFonts w:asciiTheme="majorBidi" w:eastAsia="Times New Roman" w:hAnsiTheme="majorBidi" w:cstheme="majorBidi"/>
          <w:color w:val="000000" w:themeColor="text1"/>
          <w:sz w:val="22"/>
          <w:szCs w:val="22"/>
          <w:lang w:eastAsia="en-US"/>
        </w:rPr>
        <w:t xml:space="preserve"> Conversions de types</w:t>
      </w:r>
    </w:p>
    <w:p w14:paraId="0C67FB9D" w14:textId="77777777" w:rsidR="008A23AA" w:rsidRPr="007777D5" w:rsidRDefault="008A23AA" w:rsidP="008A23AA">
      <w:pPr>
        <w:spacing w:line="276" w:lineRule="auto"/>
        <w:jc w:val="both"/>
        <w:outlineLvl w:val="2"/>
        <w:rPr>
          <w:rFonts w:asciiTheme="majorBidi" w:eastAsiaTheme="minorHAnsi" w:hAnsiTheme="majorBidi" w:cstheme="majorBidi"/>
          <w:b/>
          <w:bCs/>
          <w:color w:val="000000" w:themeColor="text1"/>
          <w:sz w:val="22"/>
          <w:szCs w:val="22"/>
          <w:lang w:eastAsia="en-US"/>
        </w:rPr>
      </w:pPr>
    </w:p>
    <w:p w14:paraId="0C2C6505" w14:textId="77777777" w:rsidR="008A23AA" w:rsidRPr="007777D5" w:rsidRDefault="008A23AA" w:rsidP="008A23AA">
      <w:pPr>
        <w:spacing w:line="276" w:lineRule="auto"/>
        <w:jc w:val="both"/>
        <w:outlineLvl w:val="2"/>
        <w:rPr>
          <w:rFonts w:asciiTheme="majorBidi" w:eastAsia="Times New Roman" w:hAnsiTheme="majorBidi" w:cstheme="majorBidi"/>
          <w:b/>
          <w:bCs/>
          <w:color w:val="000000" w:themeColor="text1"/>
          <w:sz w:val="22"/>
          <w:szCs w:val="22"/>
          <w:lang w:eastAsia="en-US"/>
        </w:rPr>
      </w:pPr>
      <w:r w:rsidRPr="007777D5">
        <w:rPr>
          <w:rFonts w:asciiTheme="majorBidi" w:eastAsiaTheme="minorHAnsi" w:hAnsiTheme="majorBidi" w:cstheme="majorBidi"/>
          <w:b/>
          <w:bCs/>
          <w:color w:val="000000" w:themeColor="text1"/>
          <w:sz w:val="22"/>
          <w:szCs w:val="22"/>
          <w:lang w:eastAsia="en-US"/>
        </w:rPr>
        <w:t xml:space="preserve">Chapitre 4 </w:t>
      </w:r>
      <w:r w:rsidRPr="007777D5">
        <w:rPr>
          <w:rFonts w:asciiTheme="majorBidi" w:eastAsia="Times New Roman" w:hAnsiTheme="majorBidi" w:cstheme="majorBidi"/>
          <w:b/>
          <w:bCs/>
          <w:color w:val="000000" w:themeColor="text1"/>
          <w:sz w:val="22"/>
          <w:szCs w:val="22"/>
          <w:lang w:eastAsia="en-US"/>
        </w:rPr>
        <w:t>:</w:t>
      </w:r>
      <w:r w:rsidRPr="007777D5">
        <w:rPr>
          <w:rFonts w:asciiTheme="majorBidi" w:eastAsiaTheme="minorHAnsi" w:hAnsiTheme="majorBidi" w:cstheme="majorBidi"/>
          <w:b/>
          <w:bCs/>
          <w:color w:val="000000" w:themeColor="text1"/>
          <w:sz w:val="22"/>
          <w:szCs w:val="22"/>
          <w:lang w:eastAsia="en-US"/>
        </w:rPr>
        <w:t xml:space="preserve"> </w:t>
      </w:r>
      <w:r w:rsidRPr="007777D5">
        <w:rPr>
          <w:rFonts w:asciiTheme="majorBidi" w:eastAsia="Times New Roman" w:hAnsiTheme="majorBidi" w:cstheme="majorBidi"/>
          <w:b/>
          <w:bCs/>
          <w:color w:val="000000" w:themeColor="text1"/>
          <w:sz w:val="22"/>
          <w:szCs w:val="22"/>
          <w:lang w:eastAsia="en-US"/>
        </w:rPr>
        <w:t xml:space="preserve">Structures de contrôle conditionnelles et de de contrôle itératives        </w:t>
      </w:r>
      <w:r w:rsidRPr="007777D5">
        <w:rPr>
          <w:rFonts w:asciiTheme="majorBidi" w:hAnsiTheme="majorBidi" w:cstheme="majorBidi"/>
          <w:b/>
          <w:color w:val="000000" w:themeColor="text1"/>
          <w:sz w:val="22"/>
          <w:szCs w:val="22"/>
        </w:rPr>
        <w:t>(3 Semaines)</w:t>
      </w:r>
    </w:p>
    <w:p w14:paraId="1E2C2006" w14:textId="77777777" w:rsidR="008A23AA" w:rsidRPr="007777D5" w:rsidRDefault="008A23AA">
      <w:pPr>
        <w:pStyle w:val="Paragraphedeliste"/>
        <w:numPr>
          <w:ilvl w:val="0"/>
          <w:numId w:val="231"/>
        </w:numPr>
        <w:spacing w:line="276" w:lineRule="auto"/>
        <w:jc w:val="both"/>
        <w:rPr>
          <w:rFonts w:asciiTheme="majorBidi" w:eastAsia="Times New Roman" w:hAnsiTheme="majorBidi" w:cstheme="majorBidi"/>
          <w:color w:val="000000" w:themeColor="text1"/>
          <w:sz w:val="22"/>
          <w:szCs w:val="22"/>
          <w:lang w:eastAsia="en-US"/>
        </w:rPr>
      </w:pPr>
      <w:r w:rsidRPr="007777D5">
        <w:rPr>
          <w:rFonts w:asciiTheme="majorBidi" w:eastAsia="Times New Roman" w:hAnsiTheme="majorBidi" w:cstheme="majorBidi"/>
          <w:color w:val="000000" w:themeColor="text1"/>
          <w:sz w:val="22"/>
          <w:szCs w:val="22"/>
          <w:lang w:eastAsia="en-US"/>
        </w:rPr>
        <w:t>Instructions if-</w:t>
      </w:r>
      <w:proofErr w:type="spellStart"/>
      <w:r w:rsidRPr="007777D5">
        <w:rPr>
          <w:rFonts w:asciiTheme="majorBidi" w:eastAsia="Times New Roman" w:hAnsiTheme="majorBidi" w:cstheme="majorBidi"/>
          <w:color w:val="000000" w:themeColor="text1"/>
          <w:sz w:val="22"/>
          <w:szCs w:val="22"/>
          <w:lang w:eastAsia="en-US"/>
        </w:rPr>
        <w:t>elsem</w:t>
      </w:r>
      <w:proofErr w:type="spellEnd"/>
      <w:r w:rsidRPr="007777D5">
        <w:rPr>
          <w:rFonts w:asciiTheme="majorBidi" w:eastAsia="Times New Roman" w:hAnsiTheme="majorBidi" w:cstheme="majorBidi"/>
          <w:color w:val="000000" w:themeColor="text1"/>
          <w:sz w:val="22"/>
          <w:szCs w:val="22"/>
          <w:lang w:eastAsia="en-US"/>
        </w:rPr>
        <w:t xml:space="preserve"> Opérateurs de </w:t>
      </w:r>
      <w:proofErr w:type="spellStart"/>
      <w:r w:rsidRPr="007777D5">
        <w:rPr>
          <w:rFonts w:asciiTheme="majorBidi" w:eastAsia="Times New Roman" w:hAnsiTheme="majorBidi" w:cstheme="majorBidi"/>
          <w:color w:val="000000" w:themeColor="text1"/>
          <w:sz w:val="22"/>
          <w:szCs w:val="22"/>
          <w:lang w:eastAsia="en-US"/>
        </w:rPr>
        <w:t>comparaisonm</w:t>
      </w:r>
      <w:proofErr w:type="spellEnd"/>
      <w:r w:rsidRPr="007777D5">
        <w:rPr>
          <w:rFonts w:asciiTheme="majorBidi" w:eastAsia="Times New Roman" w:hAnsiTheme="majorBidi" w:cstheme="majorBidi"/>
          <w:color w:val="000000" w:themeColor="text1"/>
          <w:sz w:val="22"/>
          <w:szCs w:val="22"/>
          <w:lang w:eastAsia="en-US"/>
        </w:rPr>
        <w:t xml:space="preserve"> Opérateurs </w:t>
      </w:r>
      <w:proofErr w:type="spellStart"/>
      <w:r w:rsidRPr="007777D5">
        <w:rPr>
          <w:rFonts w:asciiTheme="majorBidi" w:eastAsia="Times New Roman" w:hAnsiTheme="majorBidi" w:cstheme="majorBidi"/>
          <w:color w:val="000000" w:themeColor="text1"/>
          <w:sz w:val="22"/>
          <w:szCs w:val="22"/>
          <w:lang w:eastAsia="en-US"/>
        </w:rPr>
        <w:t>logiquesm</w:t>
      </w:r>
      <w:proofErr w:type="spellEnd"/>
      <w:r w:rsidRPr="007777D5">
        <w:rPr>
          <w:rFonts w:asciiTheme="majorBidi" w:eastAsia="Times New Roman" w:hAnsiTheme="majorBidi" w:cstheme="majorBidi"/>
          <w:color w:val="000000" w:themeColor="text1"/>
          <w:sz w:val="22"/>
          <w:szCs w:val="22"/>
          <w:lang w:eastAsia="en-US"/>
        </w:rPr>
        <w:t xml:space="preserve"> Structure switch-</w:t>
      </w:r>
      <w:proofErr w:type="spellStart"/>
      <w:r w:rsidRPr="007777D5">
        <w:rPr>
          <w:rFonts w:asciiTheme="majorBidi" w:eastAsia="Times New Roman" w:hAnsiTheme="majorBidi" w:cstheme="majorBidi"/>
          <w:color w:val="000000" w:themeColor="text1"/>
          <w:sz w:val="22"/>
          <w:szCs w:val="22"/>
          <w:lang w:eastAsia="en-US"/>
        </w:rPr>
        <w:t>casem</w:t>
      </w:r>
      <w:proofErr w:type="spellEnd"/>
      <w:r w:rsidRPr="007777D5">
        <w:rPr>
          <w:rFonts w:asciiTheme="majorBidi" w:eastAsia="Times New Roman" w:hAnsiTheme="majorBidi" w:cstheme="majorBidi"/>
          <w:color w:val="000000" w:themeColor="text1"/>
          <w:sz w:val="22"/>
          <w:szCs w:val="22"/>
          <w:lang w:eastAsia="en-US"/>
        </w:rPr>
        <w:t xml:space="preserve"> Boucles </w:t>
      </w:r>
      <w:proofErr w:type="spellStart"/>
      <w:r w:rsidRPr="007777D5">
        <w:rPr>
          <w:rFonts w:asciiTheme="majorBidi" w:eastAsia="Times New Roman" w:hAnsiTheme="majorBidi" w:cstheme="majorBidi"/>
          <w:color w:val="000000" w:themeColor="text1"/>
          <w:sz w:val="22"/>
          <w:szCs w:val="22"/>
          <w:lang w:eastAsia="en-US"/>
        </w:rPr>
        <w:t>while</w:t>
      </w:r>
      <w:proofErr w:type="spellEnd"/>
      <w:r w:rsidRPr="007777D5">
        <w:rPr>
          <w:rFonts w:asciiTheme="majorBidi" w:eastAsia="Times New Roman" w:hAnsiTheme="majorBidi" w:cstheme="majorBidi"/>
          <w:color w:val="000000" w:themeColor="text1"/>
          <w:sz w:val="22"/>
          <w:szCs w:val="22"/>
          <w:lang w:eastAsia="en-US"/>
        </w:rPr>
        <w:t xml:space="preserve"> et do-</w:t>
      </w:r>
      <w:proofErr w:type="spellStart"/>
      <w:r w:rsidRPr="007777D5">
        <w:rPr>
          <w:rFonts w:asciiTheme="majorBidi" w:eastAsia="Times New Roman" w:hAnsiTheme="majorBidi" w:cstheme="majorBidi"/>
          <w:color w:val="000000" w:themeColor="text1"/>
          <w:sz w:val="22"/>
          <w:szCs w:val="22"/>
          <w:lang w:eastAsia="en-US"/>
        </w:rPr>
        <w:t>whilem</w:t>
      </w:r>
      <w:proofErr w:type="spellEnd"/>
      <w:r w:rsidRPr="007777D5">
        <w:rPr>
          <w:rFonts w:asciiTheme="majorBidi" w:eastAsia="Times New Roman" w:hAnsiTheme="majorBidi" w:cstheme="majorBidi"/>
          <w:color w:val="000000" w:themeColor="text1"/>
          <w:sz w:val="22"/>
          <w:szCs w:val="22"/>
          <w:lang w:eastAsia="en-US"/>
        </w:rPr>
        <w:t xml:space="preserve"> Boucle </w:t>
      </w:r>
      <w:proofErr w:type="spellStart"/>
      <w:r w:rsidRPr="007777D5">
        <w:rPr>
          <w:rFonts w:asciiTheme="majorBidi" w:eastAsia="Times New Roman" w:hAnsiTheme="majorBidi" w:cstheme="majorBidi"/>
          <w:color w:val="000000" w:themeColor="text1"/>
          <w:sz w:val="22"/>
          <w:szCs w:val="22"/>
          <w:lang w:eastAsia="en-US"/>
        </w:rPr>
        <w:t>form</w:t>
      </w:r>
      <w:proofErr w:type="spellEnd"/>
      <w:r w:rsidRPr="007777D5">
        <w:rPr>
          <w:rFonts w:asciiTheme="majorBidi" w:eastAsia="Times New Roman" w:hAnsiTheme="majorBidi" w:cstheme="majorBidi"/>
          <w:color w:val="000000" w:themeColor="text1"/>
          <w:sz w:val="22"/>
          <w:szCs w:val="22"/>
          <w:lang w:eastAsia="en-US"/>
        </w:rPr>
        <w:t xml:space="preserve"> Imbrication des </w:t>
      </w:r>
      <w:proofErr w:type="spellStart"/>
      <w:r w:rsidRPr="007777D5">
        <w:rPr>
          <w:rFonts w:asciiTheme="majorBidi" w:eastAsia="Times New Roman" w:hAnsiTheme="majorBidi" w:cstheme="majorBidi"/>
          <w:color w:val="000000" w:themeColor="text1"/>
          <w:sz w:val="22"/>
          <w:szCs w:val="22"/>
          <w:lang w:eastAsia="en-US"/>
        </w:rPr>
        <w:t>bouclesm</w:t>
      </w:r>
      <w:proofErr w:type="spellEnd"/>
      <w:r w:rsidRPr="007777D5">
        <w:rPr>
          <w:rFonts w:asciiTheme="majorBidi" w:eastAsia="Times New Roman" w:hAnsiTheme="majorBidi" w:cstheme="majorBidi"/>
          <w:color w:val="000000" w:themeColor="text1"/>
          <w:sz w:val="22"/>
          <w:szCs w:val="22"/>
          <w:lang w:eastAsia="en-US"/>
        </w:rPr>
        <w:t xml:space="preserve"> Instructions break et continue</w:t>
      </w:r>
    </w:p>
    <w:p w14:paraId="1DD54A4B" w14:textId="77777777" w:rsidR="008A23AA" w:rsidRPr="007777D5" w:rsidRDefault="008A23AA" w:rsidP="008A23AA">
      <w:pPr>
        <w:spacing w:line="276" w:lineRule="auto"/>
        <w:jc w:val="both"/>
        <w:outlineLvl w:val="2"/>
        <w:rPr>
          <w:rFonts w:asciiTheme="majorBidi" w:eastAsiaTheme="minorHAnsi" w:hAnsiTheme="majorBidi" w:cstheme="majorBidi"/>
          <w:b/>
          <w:bCs/>
          <w:color w:val="000000" w:themeColor="text1"/>
          <w:sz w:val="22"/>
          <w:szCs w:val="22"/>
          <w:lang w:eastAsia="en-US"/>
        </w:rPr>
      </w:pPr>
    </w:p>
    <w:p w14:paraId="1A8FD6FF" w14:textId="77777777" w:rsidR="008A23AA" w:rsidRPr="007777D5" w:rsidRDefault="008A23AA" w:rsidP="008A23AA">
      <w:pPr>
        <w:spacing w:line="276" w:lineRule="auto"/>
        <w:jc w:val="both"/>
        <w:outlineLvl w:val="2"/>
        <w:rPr>
          <w:rFonts w:asciiTheme="majorBidi" w:eastAsia="Times New Roman" w:hAnsiTheme="majorBidi" w:cstheme="majorBidi"/>
          <w:b/>
          <w:bCs/>
          <w:color w:val="000000" w:themeColor="text1"/>
          <w:sz w:val="22"/>
          <w:szCs w:val="22"/>
          <w:lang w:eastAsia="en-US"/>
        </w:rPr>
      </w:pPr>
      <w:r w:rsidRPr="007777D5">
        <w:rPr>
          <w:rFonts w:asciiTheme="majorBidi" w:eastAsiaTheme="minorHAnsi" w:hAnsiTheme="majorBidi" w:cstheme="majorBidi"/>
          <w:b/>
          <w:bCs/>
          <w:color w:val="000000" w:themeColor="text1"/>
          <w:sz w:val="22"/>
          <w:szCs w:val="22"/>
          <w:lang w:eastAsia="en-US"/>
        </w:rPr>
        <w:t xml:space="preserve">Chapitre 5 </w:t>
      </w:r>
      <w:r w:rsidRPr="007777D5">
        <w:rPr>
          <w:rFonts w:asciiTheme="majorBidi" w:eastAsia="Times New Roman" w:hAnsiTheme="majorBidi" w:cstheme="majorBidi"/>
          <w:b/>
          <w:bCs/>
          <w:color w:val="000000" w:themeColor="text1"/>
          <w:sz w:val="22"/>
          <w:szCs w:val="22"/>
          <w:lang w:eastAsia="en-US"/>
        </w:rPr>
        <w:t>:</w:t>
      </w:r>
      <w:r w:rsidRPr="007777D5">
        <w:rPr>
          <w:rFonts w:asciiTheme="majorBidi" w:eastAsiaTheme="minorHAnsi" w:hAnsiTheme="majorBidi" w:cstheme="majorBidi"/>
          <w:b/>
          <w:bCs/>
          <w:color w:val="000000" w:themeColor="text1"/>
          <w:sz w:val="22"/>
          <w:szCs w:val="22"/>
          <w:lang w:eastAsia="en-US"/>
        </w:rPr>
        <w:t xml:space="preserve"> </w:t>
      </w:r>
      <w:r w:rsidRPr="007777D5">
        <w:rPr>
          <w:rFonts w:asciiTheme="majorBidi" w:eastAsia="Times New Roman" w:hAnsiTheme="majorBidi" w:cstheme="majorBidi"/>
          <w:b/>
          <w:bCs/>
          <w:color w:val="000000" w:themeColor="text1"/>
          <w:sz w:val="22"/>
          <w:szCs w:val="22"/>
          <w:lang w:eastAsia="en-US"/>
        </w:rPr>
        <w:t xml:space="preserve">Fonctions et Tableaux et chaînes de caractères                           </w:t>
      </w:r>
      <w:r w:rsidRPr="007777D5">
        <w:rPr>
          <w:rFonts w:asciiTheme="majorBidi" w:hAnsiTheme="majorBidi" w:cstheme="majorBidi"/>
          <w:b/>
          <w:color w:val="000000" w:themeColor="text1"/>
          <w:sz w:val="22"/>
          <w:szCs w:val="22"/>
        </w:rPr>
        <w:t>(3 Semaines)</w:t>
      </w:r>
    </w:p>
    <w:p w14:paraId="1B37AD83" w14:textId="77777777" w:rsidR="008A23AA" w:rsidRPr="007777D5" w:rsidRDefault="008A23AA">
      <w:pPr>
        <w:pStyle w:val="Paragraphedeliste"/>
        <w:numPr>
          <w:ilvl w:val="0"/>
          <w:numId w:val="232"/>
        </w:numPr>
        <w:spacing w:line="276" w:lineRule="auto"/>
        <w:jc w:val="both"/>
        <w:rPr>
          <w:rFonts w:asciiTheme="majorBidi" w:eastAsia="Times New Roman" w:hAnsiTheme="majorBidi" w:cstheme="majorBidi"/>
          <w:color w:val="000000" w:themeColor="text1"/>
          <w:sz w:val="22"/>
          <w:szCs w:val="22"/>
          <w:lang w:eastAsia="en-US"/>
        </w:rPr>
      </w:pPr>
      <w:r w:rsidRPr="007777D5">
        <w:rPr>
          <w:rFonts w:asciiTheme="majorBidi" w:eastAsia="Times New Roman" w:hAnsiTheme="majorBidi" w:cstheme="majorBidi"/>
          <w:color w:val="000000" w:themeColor="text1"/>
          <w:sz w:val="22"/>
          <w:szCs w:val="22"/>
          <w:lang w:eastAsia="en-US"/>
        </w:rPr>
        <w:t xml:space="preserve">Définition et déclaration de </w:t>
      </w:r>
      <w:proofErr w:type="spellStart"/>
      <w:r w:rsidRPr="007777D5">
        <w:rPr>
          <w:rFonts w:asciiTheme="majorBidi" w:eastAsia="Times New Roman" w:hAnsiTheme="majorBidi" w:cstheme="majorBidi"/>
          <w:color w:val="000000" w:themeColor="text1"/>
          <w:sz w:val="22"/>
          <w:szCs w:val="22"/>
          <w:lang w:eastAsia="en-US"/>
        </w:rPr>
        <w:t>fonctionsm</w:t>
      </w:r>
      <w:proofErr w:type="spellEnd"/>
      <w:r w:rsidRPr="007777D5">
        <w:rPr>
          <w:rFonts w:asciiTheme="majorBidi" w:eastAsia="Times New Roman" w:hAnsiTheme="majorBidi" w:cstheme="majorBidi"/>
          <w:color w:val="000000" w:themeColor="text1"/>
          <w:sz w:val="22"/>
          <w:szCs w:val="22"/>
          <w:lang w:eastAsia="en-US"/>
        </w:rPr>
        <w:t xml:space="preserve"> Passage de </w:t>
      </w:r>
      <w:proofErr w:type="spellStart"/>
      <w:r w:rsidRPr="007777D5">
        <w:rPr>
          <w:rFonts w:asciiTheme="majorBidi" w:eastAsia="Times New Roman" w:hAnsiTheme="majorBidi" w:cstheme="majorBidi"/>
          <w:color w:val="000000" w:themeColor="text1"/>
          <w:sz w:val="22"/>
          <w:szCs w:val="22"/>
          <w:lang w:eastAsia="en-US"/>
        </w:rPr>
        <w:t>paramètresm</w:t>
      </w:r>
      <w:proofErr w:type="spellEnd"/>
      <w:r w:rsidRPr="007777D5">
        <w:rPr>
          <w:rFonts w:asciiTheme="majorBidi" w:eastAsia="Times New Roman" w:hAnsiTheme="majorBidi" w:cstheme="majorBidi"/>
          <w:color w:val="000000" w:themeColor="text1"/>
          <w:sz w:val="22"/>
          <w:szCs w:val="22"/>
          <w:lang w:eastAsia="en-US"/>
        </w:rPr>
        <w:t xml:space="preserve"> Valeurs de </w:t>
      </w:r>
      <w:proofErr w:type="spellStart"/>
      <w:r w:rsidRPr="007777D5">
        <w:rPr>
          <w:rFonts w:asciiTheme="majorBidi" w:eastAsia="Times New Roman" w:hAnsiTheme="majorBidi" w:cstheme="majorBidi"/>
          <w:color w:val="000000" w:themeColor="text1"/>
          <w:sz w:val="22"/>
          <w:szCs w:val="22"/>
          <w:lang w:eastAsia="en-US"/>
        </w:rPr>
        <w:t>retourm</w:t>
      </w:r>
      <w:proofErr w:type="spellEnd"/>
      <w:r w:rsidRPr="007777D5">
        <w:rPr>
          <w:rFonts w:asciiTheme="majorBidi" w:eastAsia="Times New Roman" w:hAnsiTheme="majorBidi" w:cstheme="majorBidi"/>
          <w:color w:val="000000" w:themeColor="text1"/>
          <w:sz w:val="22"/>
          <w:szCs w:val="22"/>
          <w:lang w:eastAsia="en-US"/>
        </w:rPr>
        <w:t xml:space="preserve"> Fonctions récursives, Déclaration et utilisation des </w:t>
      </w:r>
      <w:proofErr w:type="spellStart"/>
      <w:r w:rsidRPr="007777D5">
        <w:rPr>
          <w:rFonts w:asciiTheme="majorBidi" w:eastAsia="Times New Roman" w:hAnsiTheme="majorBidi" w:cstheme="majorBidi"/>
          <w:color w:val="000000" w:themeColor="text1"/>
          <w:sz w:val="22"/>
          <w:szCs w:val="22"/>
          <w:lang w:eastAsia="en-US"/>
        </w:rPr>
        <w:t>tableauxm</w:t>
      </w:r>
      <w:proofErr w:type="spellEnd"/>
      <w:r w:rsidRPr="007777D5">
        <w:rPr>
          <w:rFonts w:asciiTheme="majorBidi" w:eastAsia="Times New Roman" w:hAnsiTheme="majorBidi" w:cstheme="majorBidi"/>
          <w:color w:val="000000" w:themeColor="text1"/>
          <w:sz w:val="22"/>
          <w:szCs w:val="22"/>
          <w:lang w:eastAsia="en-US"/>
        </w:rPr>
        <w:t xml:space="preserve"> Tableaux </w:t>
      </w:r>
      <w:proofErr w:type="spellStart"/>
      <w:r w:rsidRPr="007777D5">
        <w:rPr>
          <w:rFonts w:asciiTheme="majorBidi" w:eastAsia="Times New Roman" w:hAnsiTheme="majorBidi" w:cstheme="majorBidi"/>
          <w:color w:val="000000" w:themeColor="text1"/>
          <w:sz w:val="22"/>
          <w:szCs w:val="22"/>
          <w:lang w:eastAsia="en-US"/>
        </w:rPr>
        <w:t>multidimensionnelsm</w:t>
      </w:r>
      <w:proofErr w:type="spellEnd"/>
      <w:r w:rsidRPr="007777D5">
        <w:rPr>
          <w:rFonts w:asciiTheme="majorBidi" w:eastAsia="Times New Roman" w:hAnsiTheme="majorBidi" w:cstheme="majorBidi"/>
          <w:color w:val="000000" w:themeColor="text1"/>
          <w:sz w:val="22"/>
          <w:szCs w:val="22"/>
          <w:lang w:eastAsia="en-US"/>
        </w:rPr>
        <w:t xml:space="preserve"> Chaînes de caractères en Cm Fonctions standard pour les chaînes</w:t>
      </w:r>
    </w:p>
    <w:p w14:paraId="420828E5" w14:textId="77777777" w:rsidR="008A23AA" w:rsidRPr="007777D5" w:rsidRDefault="008A23AA" w:rsidP="008A23AA">
      <w:pPr>
        <w:spacing w:line="276" w:lineRule="auto"/>
        <w:jc w:val="both"/>
        <w:outlineLvl w:val="2"/>
        <w:rPr>
          <w:rFonts w:asciiTheme="majorBidi" w:eastAsiaTheme="minorHAnsi" w:hAnsiTheme="majorBidi" w:cstheme="majorBidi"/>
          <w:b/>
          <w:bCs/>
          <w:color w:val="000000" w:themeColor="text1"/>
          <w:sz w:val="22"/>
          <w:szCs w:val="22"/>
          <w:lang w:eastAsia="en-US"/>
        </w:rPr>
      </w:pPr>
    </w:p>
    <w:p w14:paraId="4E15BCC5" w14:textId="77777777" w:rsidR="008A23AA" w:rsidRPr="007777D5" w:rsidRDefault="008A23AA" w:rsidP="008A23AA">
      <w:pPr>
        <w:spacing w:line="276" w:lineRule="auto"/>
        <w:jc w:val="both"/>
        <w:outlineLvl w:val="2"/>
        <w:rPr>
          <w:rFonts w:asciiTheme="majorBidi" w:eastAsia="Times New Roman" w:hAnsiTheme="majorBidi" w:cstheme="majorBidi"/>
          <w:b/>
          <w:bCs/>
          <w:color w:val="000000" w:themeColor="text1"/>
          <w:sz w:val="22"/>
          <w:szCs w:val="22"/>
          <w:lang w:eastAsia="en-US"/>
        </w:rPr>
      </w:pPr>
      <w:r w:rsidRPr="007777D5">
        <w:rPr>
          <w:rFonts w:asciiTheme="majorBidi" w:eastAsiaTheme="minorHAnsi" w:hAnsiTheme="majorBidi" w:cstheme="majorBidi"/>
          <w:b/>
          <w:bCs/>
          <w:color w:val="000000" w:themeColor="text1"/>
          <w:sz w:val="22"/>
          <w:szCs w:val="22"/>
          <w:lang w:eastAsia="en-US"/>
        </w:rPr>
        <w:t xml:space="preserve">Chapitre 6 </w:t>
      </w:r>
      <w:r w:rsidRPr="007777D5">
        <w:rPr>
          <w:rFonts w:asciiTheme="majorBidi" w:eastAsia="Times New Roman" w:hAnsiTheme="majorBidi" w:cstheme="majorBidi"/>
          <w:b/>
          <w:bCs/>
          <w:color w:val="000000" w:themeColor="text1"/>
          <w:sz w:val="22"/>
          <w:szCs w:val="22"/>
          <w:lang w:eastAsia="en-US"/>
        </w:rPr>
        <w:t>:</w:t>
      </w:r>
      <w:r w:rsidRPr="007777D5">
        <w:rPr>
          <w:rFonts w:asciiTheme="majorBidi" w:eastAsiaTheme="minorHAnsi" w:hAnsiTheme="majorBidi" w:cstheme="majorBidi"/>
          <w:b/>
          <w:bCs/>
          <w:color w:val="000000" w:themeColor="text1"/>
          <w:sz w:val="22"/>
          <w:szCs w:val="22"/>
          <w:lang w:eastAsia="en-US"/>
        </w:rPr>
        <w:t xml:space="preserve"> </w:t>
      </w:r>
      <w:r w:rsidRPr="007777D5">
        <w:rPr>
          <w:rFonts w:asciiTheme="majorBidi" w:eastAsia="Times New Roman" w:hAnsiTheme="majorBidi" w:cstheme="majorBidi"/>
          <w:b/>
          <w:bCs/>
          <w:color w:val="000000" w:themeColor="text1"/>
          <w:sz w:val="22"/>
          <w:szCs w:val="22"/>
          <w:lang w:eastAsia="en-US"/>
        </w:rPr>
        <w:t xml:space="preserve">Pointeurs et allocation dynamique                  </w:t>
      </w:r>
      <w:r w:rsidRPr="007777D5">
        <w:rPr>
          <w:rFonts w:asciiTheme="majorBidi" w:hAnsiTheme="majorBidi" w:cstheme="majorBidi"/>
          <w:b/>
          <w:color w:val="000000" w:themeColor="text1"/>
          <w:sz w:val="22"/>
          <w:szCs w:val="22"/>
        </w:rPr>
        <w:t>(2 Semaines)</w:t>
      </w:r>
    </w:p>
    <w:p w14:paraId="32F7BAC4" w14:textId="77777777" w:rsidR="008A23AA" w:rsidRPr="007777D5" w:rsidRDefault="008A23AA">
      <w:pPr>
        <w:pStyle w:val="Paragraphedeliste"/>
        <w:numPr>
          <w:ilvl w:val="0"/>
          <w:numId w:val="233"/>
        </w:numPr>
        <w:spacing w:line="276" w:lineRule="auto"/>
        <w:jc w:val="both"/>
        <w:rPr>
          <w:rFonts w:asciiTheme="majorBidi" w:eastAsia="Times New Roman" w:hAnsiTheme="majorBidi" w:cstheme="majorBidi"/>
          <w:color w:val="000000" w:themeColor="text1"/>
          <w:sz w:val="22"/>
          <w:szCs w:val="22"/>
          <w:lang w:eastAsia="en-US"/>
        </w:rPr>
      </w:pPr>
      <w:r w:rsidRPr="007777D5">
        <w:rPr>
          <w:rFonts w:asciiTheme="majorBidi" w:eastAsia="Times New Roman" w:hAnsiTheme="majorBidi" w:cstheme="majorBidi"/>
          <w:color w:val="000000" w:themeColor="text1"/>
          <w:sz w:val="22"/>
          <w:szCs w:val="22"/>
          <w:lang w:eastAsia="en-US"/>
        </w:rPr>
        <w:t xml:space="preserve">Concept d'adresse </w:t>
      </w:r>
      <w:proofErr w:type="spellStart"/>
      <w:r w:rsidRPr="007777D5">
        <w:rPr>
          <w:rFonts w:asciiTheme="majorBidi" w:eastAsia="Times New Roman" w:hAnsiTheme="majorBidi" w:cstheme="majorBidi"/>
          <w:color w:val="000000" w:themeColor="text1"/>
          <w:sz w:val="22"/>
          <w:szCs w:val="22"/>
          <w:lang w:eastAsia="en-US"/>
        </w:rPr>
        <w:t>mémoirem</w:t>
      </w:r>
      <w:proofErr w:type="spellEnd"/>
      <w:r w:rsidRPr="007777D5">
        <w:rPr>
          <w:rFonts w:asciiTheme="majorBidi" w:eastAsia="Times New Roman" w:hAnsiTheme="majorBidi" w:cstheme="majorBidi"/>
          <w:color w:val="000000" w:themeColor="text1"/>
          <w:sz w:val="22"/>
          <w:szCs w:val="22"/>
          <w:lang w:eastAsia="en-US"/>
        </w:rPr>
        <w:t xml:space="preserve"> Opérateurs &amp; et *m Allocation et libération de </w:t>
      </w:r>
      <w:proofErr w:type="spellStart"/>
      <w:r w:rsidRPr="007777D5">
        <w:rPr>
          <w:rFonts w:asciiTheme="majorBidi" w:eastAsia="Times New Roman" w:hAnsiTheme="majorBidi" w:cstheme="majorBidi"/>
          <w:color w:val="000000" w:themeColor="text1"/>
          <w:sz w:val="22"/>
          <w:szCs w:val="22"/>
          <w:lang w:eastAsia="en-US"/>
        </w:rPr>
        <w:t>mémoirem</w:t>
      </w:r>
      <w:proofErr w:type="spellEnd"/>
      <w:r w:rsidRPr="007777D5">
        <w:rPr>
          <w:rFonts w:asciiTheme="majorBidi" w:eastAsia="Times New Roman" w:hAnsiTheme="majorBidi" w:cstheme="majorBidi"/>
          <w:color w:val="000000" w:themeColor="text1"/>
          <w:sz w:val="22"/>
          <w:szCs w:val="22"/>
          <w:lang w:eastAsia="en-US"/>
        </w:rPr>
        <w:t xml:space="preserve"> Relation entre tableaux et pointeurs</w:t>
      </w:r>
    </w:p>
    <w:p w14:paraId="64C4CBF0" w14:textId="77777777" w:rsidR="008A23AA" w:rsidRPr="007777D5" w:rsidRDefault="008A23AA" w:rsidP="008A23AA">
      <w:pPr>
        <w:spacing w:line="276" w:lineRule="auto"/>
        <w:jc w:val="both"/>
        <w:outlineLvl w:val="2"/>
        <w:rPr>
          <w:rFonts w:asciiTheme="majorBidi" w:eastAsiaTheme="minorHAnsi" w:hAnsiTheme="majorBidi" w:cstheme="majorBidi"/>
          <w:b/>
          <w:bCs/>
          <w:color w:val="000000" w:themeColor="text1"/>
          <w:sz w:val="22"/>
          <w:szCs w:val="22"/>
          <w:lang w:eastAsia="en-US"/>
        </w:rPr>
      </w:pPr>
    </w:p>
    <w:p w14:paraId="6CD0B51D" w14:textId="77777777" w:rsidR="008A23AA" w:rsidRPr="007777D5" w:rsidRDefault="008A23AA" w:rsidP="008A23AA">
      <w:pPr>
        <w:spacing w:line="276" w:lineRule="auto"/>
        <w:jc w:val="both"/>
        <w:outlineLvl w:val="2"/>
        <w:rPr>
          <w:rFonts w:asciiTheme="majorBidi" w:eastAsia="Times New Roman" w:hAnsiTheme="majorBidi" w:cstheme="majorBidi"/>
          <w:b/>
          <w:bCs/>
          <w:color w:val="000000" w:themeColor="text1"/>
          <w:sz w:val="22"/>
          <w:szCs w:val="22"/>
          <w:lang w:eastAsia="en-US"/>
        </w:rPr>
      </w:pPr>
      <w:r w:rsidRPr="007777D5">
        <w:rPr>
          <w:rFonts w:asciiTheme="majorBidi" w:eastAsiaTheme="minorHAnsi" w:hAnsiTheme="majorBidi" w:cstheme="majorBidi"/>
          <w:b/>
          <w:bCs/>
          <w:color w:val="000000" w:themeColor="text1"/>
          <w:sz w:val="22"/>
          <w:szCs w:val="22"/>
          <w:lang w:eastAsia="en-US"/>
        </w:rPr>
        <w:t xml:space="preserve">Chapitre 7 </w:t>
      </w:r>
      <w:r w:rsidRPr="007777D5">
        <w:rPr>
          <w:rFonts w:asciiTheme="majorBidi" w:eastAsia="Times New Roman" w:hAnsiTheme="majorBidi" w:cstheme="majorBidi"/>
          <w:b/>
          <w:bCs/>
          <w:color w:val="000000" w:themeColor="text1"/>
          <w:sz w:val="22"/>
          <w:szCs w:val="22"/>
          <w:lang w:eastAsia="en-US"/>
        </w:rPr>
        <w:t>:</w:t>
      </w:r>
      <w:r w:rsidRPr="007777D5">
        <w:rPr>
          <w:rFonts w:asciiTheme="majorBidi" w:eastAsiaTheme="minorHAnsi" w:hAnsiTheme="majorBidi" w:cstheme="majorBidi"/>
          <w:b/>
          <w:bCs/>
          <w:color w:val="000000" w:themeColor="text1"/>
          <w:sz w:val="22"/>
          <w:szCs w:val="22"/>
          <w:lang w:eastAsia="en-US"/>
        </w:rPr>
        <w:t xml:space="preserve"> </w:t>
      </w:r>
      <w:r w:rsidRPr="007777D5">
        <w:rPr>
          <w:rFonts w:asciiTheme="majorBidi" w:eastAsia="Times New Roman" w:hAnsiTheme="majorBidi" w:cstheme="majorBidi"/>
          <w:b/>
          <w:bCs/>
          <w:color w:val="000000" w:themeColor="text1"/>
          <w:sz w:val="22"/>
          <w:szCs w:val="22"/>
          <w:lang w:eastAsia="en-US"/>
        </w:rPr>
        <w:t xml:space="preserve">Structures et énumérations                                  </w:t>
      </w:r>
      <w:r w:rsidRPr="007777D5">
        <w:rPr>
          <w:rFonts w:asciiTheme="majorBidi" w:hAnsiTheme="majorBidi" w:cstheme="majorBidi"/>
          <w:b/>
          <w:color w:val="000000" w:themeColor="text1"/>
          <w:sz w:val="22"/>
          <w:szCs w:val="22"/>
        </w:rPr>
        <w:t>(2 Semaines)</w:t>
      </w:r>
    </w:p>
    <w:p w14:paraId="1DC10E33" w14:textId="77777777" w:rsidR="008A23AA" w:rsidRPr="007777D5" w:rsidRDefault="008A23AA">
      <w:pPr>
        <w:pStyle w:val="Paragraphedeliste"/>
        <w:numPr>
          <w:ilvl w:val="0"/>
          <w:numId w:val="234"/>
        </w:numPr>
        <w:spacing w:line="276" w:lineRule="auto"/>
        <w:jc w:val="both"/>
        <w:rPr>
          <w:rFonts w:asciiTheme="majorBidi" w:eastAsia="Times New Roman" w:hAnsiTheme="majorBidi" w:cstheme="majorBidi"/>
          <w:color w:val="000000" w:themeColor="text1"/>
          <w:sz w:val="22"/>
          <w:szCs w:val="22"/>
          <w:lang w:eastAsia="en-US"/>
        </w:rPr>
      </w:pPr>
      <w:r w:rsidRPr="007777D5">
        <w:rPr>
          <w:rFonts w:asciiTheme="majorBidi" w:eastAsia="Times New Roman" w:hAnsiTheme="majorBidi" w:cstheme="majorBidi"/>
          <w:color w:val="000000" w:themeColor="text1"/>
          <w:sz w:val="22"/>
          <w:szCs w:val="22"/>
          <w:lang w:eastAsia="en-US"/>
        </w:rPr>
        <w:t xml:space="preserve">Définition de types </w:t>
      </w:r>
      <w:proofErr w:type="spellStart"/>
      <w:r w:rsidRPr="007777D5">
        <w:rPr>
          <w:rFonts w:asciiTheme="majorBidi" w:eastAsia="Times New Roman" w:hAnsiTheme="majorBidi" w:cstheme="majorBidi"/>
          <w:color w:val="000000" w:themeColor="text1"/>
          <w:sz w:val="22"/>
          <w:szCs w:val="22"/>
          <w:lang w:eastAsia="en-US"/>
        </w:rPr>
        <w:t>structurésm</w:t>
      </w:r>
      <w:proofErr w:type="spellEnd"/>
      <w:r w:rsidRPr="007777D5">
        <w:rPr>
          <w:rFonts w:asciiTheme="majorBidi" w:eastAsia="Times New Roman" w:hAnsiTheme="majorBidi" w:cstheme="majorBidi"/>
          <w:color w:val="000000" w:themeColor="text1"/>
          <w:sz w:val="22"/>
          <w:szCs w:val="22"/>
          <w:lang w:eastAsia="en-US"/>
        </w:rPr>
        <w:t xml:space="preserve"> Accès aux </w:t>
      </w:r>
      <w:proofErr w:type="spellStart"/>
      <w:r w:rsidRPr="007777D5">
        <w:rPr>
          <w:rFonts w:asciiTheme="majorBidi" w:eastAsia="Times New Roman" w:hAnsiTheme="majorBidi" w:cstheme="majorBidi"/>
          <w:color w:val="000000" w:themeColor="text1"/>
          <w:sz w:val="22"/>
          <w:szCs w:val="22"/>
          <w:lang w:eastAsia="en-US"/>
        </w:rPr>
        <w:t>membresm</w:t>
      </w:r>
      <w:proofErr w:type="spellEnd"/>
      <w:r w:rsidRPr="007777D5">
        <w:rPr>
          <w:rFonts w:asciiTheme="majorBidi" w:eastAsia="Times New Roman" w:hAnsiTheme="majorBidi" w:cstheme="majorBidi"/>
          <w:color w:val="000000" w:themeColor="text1"/>
          <w:sz w:val="22"/>
          <w:szCs w:val="22"/>
          <w:lang w:eastAsia="en-US"/>
        </w:rPr>
        <w:t xml:space="preserve"> Tableaux de </w:t>
      </w:r>
      <w:proofErr w:type="spellStart"/>
      <w:r w:rsidRPr="007777D5">
        <w:rPr>
          <w:rFonts w:asciiTheme="majorBidi" w:eastAsia="Times New Roman" w:hAnsiTheme="majorBidi" w:cstheme="majorBidi"/>
          <w:color w:val="000000" w:themeColor="text1"/>
          <w:sz w:val="22"/>
          <w:szCs w:val="22"/>
          <w:lang w:eastAsia="en-US"/>
        </w:rPr>
        <w:t>structuresm</w:t>
      </w:r>
      <w:proofErr w:type="spellEnd"/>
      <w:r w:rsidRPr="007777D5">
        <w:rPr>
          <w:rFonts w:asciiTheme="majorBidi" w:eastAsia="Times New Roman" w:hAnsiTheme="majorBidi" w:cstheme="majorBidi"/>
          <w:color w:val="000000" w:themeColor="text1"/>
          <w:sz w:val="22"/>
          <w:szCs w:val="22"/>
          <w:lang w:eastAsia="en-US"/>
        </w:rPr>
        <w:t xml:space="preserve"> Énumérations</w:t>
      </w:r>
    </w:p>
    <w:p w14:paraId="124A8D54" w14:textId="77777777" w:rsidR="008A23AA" w:rsidRPr="007777D5" w:rsidRDefault="008A23AA" w:rsidP="008A23AA">
      <w:pPr>
        <w:autoSpaceDE w:val="0"/>
        <w:autoSpaceDN w:val="0"/>
        <w:adjustRightInd w:val="0"/>
        <w:rPr>
          <w:rFonts w:asciiTheme="majorBidi" w:eastAsiaTheme="minorHAnsi" w:hAnsiTheme="majorBidi" w:cstheme="majorBidi"/>
          <w:b/>
          <w:bCs/>
          <w:color w:val="000000" w:themeColor="text1"/>
          <w:sz w:val="22"/>
          <w:szCs w:val="22"/>
          <w:lang w:eastAsia="en-US"/>
        </w:rPr>
      </w:pPr>
    </w:p>
    <w:p w14:paraId="511C77FA" w14:textId="77777777" w:rsidR="008A23AA" w:rsidRPr="007777D5" w:rsidRDefault="008A23AA" w:rsidP="008A23AA">
      <w:pPr>
        <w:jc w:val="both"/>
        <w:outlineLvl w:val="1"/>
        <w:rPr>
          <w:rFonts w:asciiTheme="majorBidi" w:eastAsia="Times New Roman" w:hAnsiTheme="majorBidi" w:cstheme="majorBidi"/>
          <w:b/>
          <w:bCs/>
          <w:color w:val="000000" w:themeColor="text1"/>
          <w:lang w:eastAsia="en-US"/>
        </w:rPr>
      </w:pPr>
      <w:r w:rsidRPr="007777D5">
        <w:rPr>
          <w:rFonts w:asciiTheme="majorBidi" w:eastAsia="Times New Roman" w:hAnsiTheme="majorBidi" w:cstheme="majorBidi"/>
          <w:b/>
          <w:bCs/>
          <w:color w:val="000000" w:themeColor="text1"/>
          <w:lang w:eastAsia="en-US"/>
        </w:rPr>
        <w:t>Contenu détaillé des séances de TP</w:t>
      </w:r>
    </w:p>
    <w:p w14:paraId="4C338EF5" w14:textId="77777777" w:rsidR="008A23AA" w:rsidRPr="007777D5" w:rsidRDefault="008A23AA" w:rsidP="008A23AA">
      <w:pPr>
        <w:jc w:val="both"/>
        <w:outlineLvl w:val="2"/>
        <w:rPr>
          <w:rFonts w:asciiTheme="majorBidi" w:eastAsia="Times New Roman" w:hAnsiTheme="majorBidi" w:cstheme="majorBidi"/>
          <w:b/>
          <w:bCs/>
          <w:color w:val="000000" w:themeColor="text1"/>
          <w:sz w:val="22"/>
          <w:szCs w:val="22"/>
          <w:lang w:eastAsia="en-US"/>
        </w:rPr>
      </w:pPr>
      <w:r w:rsidRPr="007777D5">
        <w:rPr>
          <w:rFonts w:asciiTheme="majorBidi" w:eastAsia="Times New Roman" w:hAnsiTheme="majorBidi" w:cstheme="majorBidi"/>
          <w:b/>
          <w:bCs/>
          <w:color w:val="000000" w:themeColor="text1"/>
          <w:sz w:val="22"/>
          <w:szCs w:val="22"/>
          <w:lang w:eastAsia="en-US"/>
        </w:rPr>
        <w:t>TP 1 : Prise en main de l'environnement</w:t>
      </w:r>
    </w:p>
    <w:p w14:paraId="71001E60" w14:textId="77777777" w:rsidR="008A23AA" w:rsidRPr="007777D5" w:rsidRDefault="008A23AA">
      <w:pPr>
        <w:pStyle w:val="Paragraphedeliste"/>
        <w:numPr>
          <w:ilvl w:val="0"/>
          <w:numId w:val="235"/>
        </w:numPr>
        <w:jc w:val="both"/>
        <w:rPr>
          <w:rFonts w:asciiTheme="majorBidi" w:eastAsia="Times New Roman" w:hAnsiTheme="majorBidi" w:cstheme="majorBidi"/>
          <w:color w:val="000000" w:themeColor="text1"/>
          <w:sz w:val="22"/>
          <w:szCs w:val="22"/>
          <w:lang w:eastAsia="en-US"/>
        </w:rPr>
      </w:pPr>
      <w:r w:rsidRPr="007777D5">
        <w:rPr>
          <w:rFonts w:asciiTheme="majorBidi" w:eastAsia="Times New Roman" w:hAnsiTheme="majorBidi" w:cstheme="majorBidi"/>
          <w:color w:val="000000" w:themeColor="text1"/>
          <w:sz w:val="22"/>
          <w:szCs w:val="22"/>
          <w:lang w:eastAsia="en-US"/>
        </w:rPr>
        <w:t>Installation de l'IDE (</w:t>
      </w:r>
      <w:proofErr w:type="gramStart"/>
      <w:r w:rsidRPr="007777D5">
        <w:rPr>
          <w:rFonts w:asciiTheme="majorBidi" w:eastAsia="Times New Roman" w:hAnsiTheme="majorBidi" w:cstheme="majorBidi"/>
          <w:color w:val="000000" w:themeColor="text1"/>
          <w:sz w:val="22"/>
          <w:szCs w:val="22"/>
          <w:lang w:eastAsia="en-US"/>
        </w:rPr>
        <w:t>Code::</w:t>
      </w:r>
      <w:proofErr w:type="gramEnd"/>
      <w:r w:rsidRPr="007777D5">
        <w:rPr>
          <w:rFonts w:asciiTheme="majorBidi" w:eastAsia="Times New Roman" w:hAnsiTheme="majorBidi" w:cstheme="majorBidi"/>
          <w:color w:val="000000" w:themeColor="text1"/>
          <w:sz w:val="22"/>
          <w:szCs w:val="22"/>
          <w:lang w:eastAsia="en-US"/>
        </w:rPr>
        <w:t>Blocks, Visual Studio Code avec extensions C)</w:t>
      </w:r>
    </w:p>
    <w:p w14:paraId="2C9A2CC2" w14:textId="77777777" w:rsidR="008A23AA" w:rsidRPr="007777D5" w:rsidRDefault="008A23AA">
      <w:pPr>
        <w:pStyle w:val="Paragraphedeliste"/>
        <w:numPr>
          <w:ilvl w:val="0"/>
          <w:numId w:val="235"/>
        </w:numPr>
        <w:jc w:val="both"/>
        <w:rPr>
          <w:rFonts w:asciiTheme="majorBidi" w:eastAsia="Times New Roman" w:hAnsiTheme="majorBidi" w:cstheme="majorBidi"/>
          <w:color w:val="000000" w:themeColor="text1"/>
          <w:sz w:val="22"/>
          <w:szCs w:val="22"/>
          <w:lang w:val="en-US" w:eastAsia="en-US"/>
        </w:rPr>
      </w:pPr>
      <w:r w:rsidRPr="007777D5">
        <w:rPr>
          <w:rFonts w:asciiTheme="majorBidi" w:eastAsia="Times New Roman" w:hAnsiTheme="majorBidi" w:cstheme="majorBidi"/>
          <w:color w:val="000000" w:themeColor="text1"/>
          <w:sz w:val="22"/>
          <w:szCs w:val="22"/>
          <w:lang w:val="en-US" w:eastAsia="en-US"/>
        </w:rPr>
        <w:t xml:space="preserve">Premier </w:t>
      </w:r>
      <w:proofErr w:type="spellStart"/>
      <w:r w:rsidRPr="007777D5">
        <w:rPr>
          <w:rFonts w:asciiTheme="majorBidi" w:eastAsia="Times New Roman" w:hAnsiTheme="majorBidi" w:cstheme="majorBidi"/>
          <w:color w:val="000000" w:themeColor="text1"/>
          <w:sz w:val="22"/>
          <w:szCs w:val="22"/>
          <w:lang w:val="en-US" w:eastAsia="en-US"/>
        </w:rPr>
        <w:t>programme</w:t>
      </w:r>
      <w:proofErr w:type="spellEnd"/>
      <w:r w:rsidRPr="007777D5">
        <w:rPr>
          <w:rFonts w:asciiTheme="majorBidi" w:eastAsia="Times New Roman" w:hAnsiTheme="majorBidi" w:cstheme="majorBidi"/>
          <w:color w:val="000000" w:themeColor="text1"/>
          <w:sz w:val="22"/>
          <w:szCs w:val="22"/>
          <w:lang w:val="en-US" w:eastAsia="en-US"/>
        </w:rPr>
        <w:t xml:space="preserve"> "Hello World"</w:t>
      </w:r>
    </w:p>
    <w:p w14:paraId="31B3C6E6" w14:textId="77777777" w:rsidR="008A23AA" w:rsidRPr="007777D5" w:rsidRDefault="008A23AA">
      <w:pPr>
        <w:pStyle w:val="Paragraphedeliste"/>
        <w:numPr>
          <w:ilvl w:val="0"/>
          <w:numId w:val="235"/>
        </w:numPr>
        <w:jc w:val="both"/>
        <w:rPr>
          <w:rFonts w:asciiTheme="majorBidi" w:eastAsia="Times New Roman" w:hAnsiTheme="majorBidi" w:cstheme="majorBidi"/>
          <w:color w:val="000000" w:themeColor="text1"/>
          <w:sz w:val="22"/>
          <w:szCs w:val="22"/>
          <w:lang w:val="en-US" w:eastAsia="en-US"/>
        </w:rPr>
      </w:pPr>
      <w:r w:rsidRPr="007777D5">
        <w:rPr>
          <w:rFonts w:asciiTheme="majorBidi" w:eastAsia="Times New Roman" w:hAnsiTheme="majorBidi" w:cstheme="majorBidi"/>
          <w:color w:val="000000" w:themeColor="text1"/>
          <w:sz w:val="22"/>
          <w:szCs w:val="22"/>
          <w:lang w:val="en-US" w:eastAsia="en-US"/>
        </w:rPr>
        <w:t xml:space="preserve">Compilation et </w:t>
      </w:r>
      <w:proofErr w:type="spellStart"/>
      <w:r w:rsidRPr="007777D5">
        <w:rPr>
          <w:rFonts w:asciiTheme="majorBidi" w:eastAsia="Times New Roman" w:hAnsiTheme="majorBidi" w:cstheme="majorBidi"/>
          <w:color w:val="000000" w:themeColor="text1"/>
          <w:sz w:val="22"/>
          <w:szCs w:val="22"/>
          <w:lang w:val="en-US" w:eastAsia="en-US"/>
        </w:rPr>
        <w:t>exécution</w:t>
      </w:r>
      <w:proofErr w:type="spellEnd"/>
    </w:p>
    <w:p w14:paraId="58E236C7" w14:textId="77777777" w:rsidR="008A23AA" w:rsidRPr="007777D5" w:rsidRDefault="008A23AA">
      <w:pPr>
        <w:pStyle w:val="Paragraphedeliste"/>
        <w:numPr>
          <w:ilvl w:val="0"/>
          <w:numId w:val="235"/>
        </w:numPr>
        <w:jc w:val="both"/>
        <w:rPr>
          <w:rFonts w:asciiTheme="majorBidi" w:eastAsia="Times New Roman" w:hAnsiTheme="majorBidi" w:cstheme="majorBidi"/>
          <w:color w:val="000000" w:themeColor="text1"/>
          <w:sz w:val="22"/>
          <w:szCs w:val="22"/>
          <w:lang w:val="en-US" w:eastAsia="en-US"/>
        </w:rPr>
      </w:pPr>
      <w:r w:rsidRPr="007777D5">
        <w:rPr>
          <w:rFonts w:asciiTheme="majorBidi" w:eastAsia="Times New Roman" w:hAnsiTheme="majorBidi" w:cstheme="majorBidi"/>
          <w:color w:val="000000" w:themeColor="text1"/>
          <w:sz w:val="22"/>
          <w:szCs w:val="22"/>
          <w:lang w:val="en-US" w:eastAsia="en-US"/>
        </w:rPr>
        <w:t xml:space="preserve">Correction </w:t>
      </w:r>
      <w:proofErr w:type="spellStart"/>
      <w:r w:rsidRPr="007777D5">
        <w:rPr>
          <w:rFonts w:asciiTheme="majorBidi" w:eastAsia="Times New Roman" w:hAnsiTheme="majorBidi" w:cstheme="majorBidi"/>
          <w:color w:val="000000" w:themeColor="text1"/>
          <w:sz w:val="22"/>
          <w:szCs w:val="22"/>
          <w:lang w:val="en-US" w:eastAsia="en-US"/>
        </w:rPr>
        <w:t>d'erreurs</w:t>
      </w:r>
      <w:proofErr w:type="spellEnd"/>
      <w:r w:rsidRPr="007777D5">
        <w:rPr>
          <w:rFonts w:asciiTheme="majorBidi" w:eastAsia="Times New Roman" w:hAnsiTheme="majorBidi" w:cstheme="majorBidi"/>
          <w:color w:val="000000" w:themeColor="text1"/>
          <w:sz w:val="22"/>
          <w:szCs w:val="22"/>
          <w:lang w:val="en-US" w:eastAsia="en-US"/>
        </w:rPr>
        <w:t xml:space="preserve"> simples</w:t>
      </w:r>
    </w:p>
    <w:p w14:paraId="795C463C" w14:textId="77777777" w:rsidR="008A23AA" w:rsidRPr="007777D5" w:rsidRDefault="008A23AA" w:rsidP="008A23AA">
      <w:pPr>
        <w:jc w:val="both"/>
        <w:outlineLvl w:val="2"/>
        <w:rPr>
          <w:rFonts w:asciiTheme="majorBidi" w:eastAsia="Times New Roman" w:hAnsiTheme="majorBidi" w:cstheme="majorBidi"/>
          <w:b/>
          <w:bCs/>
          <w:color w:val="000000" w:themeColor="text1"/>
          <w:sz w:val="22"/>
          <w:szCs w:val="22"/>
          <w:lang w:val="en-US" w:eastAsia="en-US"/>
        </w:rPr>
      </w:pPr>
      <w:r w:rsidRPr="007777D5">
        <w:rPr>
          <w:rFonts w:asciiTheme="majorBidi" w:eastAsia="Times New Roman" w:hAnsiTheme="majorBidi" w:cstheme="majorBidi"/>
          <w:b/>
          <w:bCs/>
          <w:color w:val="000000" w:themeColor="text1"/>
          <w:sz w:val="22"/>
          <w:szCs w:val="22"/>
          <w:lang w:val="en-US" w:eastAsia="en-US"/>
        </w:rPr>
        <w:t xml:space="preserve">TP </w:t>
      </w:r>
      <w:proofErr w:type="gramStart"/>
      <w:r w:rsidRPr="007777D5">
        <w:rPr>
          <w:rFonts w:asciiTheme="majorBidi" w:eastAsia="Times New Roman" w:hAnsiTheme="majorBidi" w:cstheme="majorBidi"/>
          <w:b/>
          <w:bCs/>
          <w:color w:val="000000" w:themeColor="text1"/>
          <w:sz w:val="22"/>
          <w:szCs w:val="22"/>
          <w:lang w:val="en-US" w:eastAsia="en-US"/>
        </w:rPr>
        <w:t>2 :</w:t>
      </w:r>
      <w:proofErr w:type="gramEnd"/>
      <w:r w:rsidRPr="007777D5">
        <w:rPr>
          <w:rFonts w:asciiTheme="majorBidi" w:eastAsia="Times New Roman" w:hAnsiTheme="majorBidi" w:cstheme="majorBidi"/>
          <w:b/>
          <w:bCs/>
          <w:color w:val="000000" w:themeColor="text1"/>
          <w:sz w:val="22"/>
          <w:szCs w:val="22"/>
          <w:lang w:val="en-US" w:eastAsia="en-US"/>
        </w:rPr>
        <w:t xml:space="preserve"> Variables et expressions</w:t>
      </w:r>
    </w:p>
    <w:p w14:paraId="63FF52BF" w14:textId="77777777" w:rsidR="008A23AA" w:rsidRPr="007777D5" w:rsidRDefault="008A23AA">
      <w:pPr>
        <w:pStyle w:val="Paragraphedeliste"/>
        <w:numPr>
          <w:ilvl w:val="0"/>
          <w:numId w:val="236"/>
        </w:numPr>
        <w:jc w:val="both"/>
        <w:rPr>
          <w:rFonts w:asciiTheme="majorBidi" w:eastAsia="Times New Roman" w:hAnsiTheme="majorBidi" w:cstheme="majorBidi"/>
          <w:color w:val="000000" w:themeColor="text1"/>
          <w:sz w:val="22"/>
          <w:szCs w:val="22"/>
          <w:lang w:val="en-US" w:eastAsia="en-US"/>
        </w:rPr>
      </w:pPr>
      <w:proofErr w:type="spellStart"/>
      <w:r w:rsidRPr="007777D5">
        <w:rPr>
          <w:rFonts w:asciiTheme="majorBidi" w:eastAsia="Times New Roman" w:hAnsiTheme="majorBidi" w:cstheme="majorBidi"/>
          <w:color w:val="000000" w:themeColor="text1"/>
          <w:sz w:val="22"/>
          <w:szCs w:val="22"/>
          <w:lang w:val="en-US" w:eastAsia="en-US"/>
        </w:rPr>
        <w:t>Déclaration</w:t>
      </w:r>
      <w:proofErr w:type="spellEnd"/>
      <w:r w:rsidRPr="007777D5">
        <w:rPr>
          <w:rFonts w:asciiTheme="majorBidi" w:eastAsia="Times New Roman" w:hAnsiTheme="majorBidi" w:cstheme="majorBidi"/>
          <w:color w:val="000000" w:themeColor="text1"/>
          <w:sz w:val="22"/>
          <w:szCs w:val="22"/>
          <w:lang w:val="en-US" w:eastAsia="en-US"/>
        </w:rPr>
        <w:t xml:space="preserve"> et </w:t>
      </w:r>
      <w:proofErr w:type="spellStart"/>
      <w:r w:rsidRPr="007777D5">
        <w:rPr>
          <w:rFonts w:asciiTheme="majorBidi" w:eastAsia="Times New Roman" w:hAnsiTheme="majorBidi" w:cstheme="majorBidi"/>
          <w:color w:val="000000" w:themeColor="text1"/>
          <w:sz w:val="22"/>
          <w:szCs w:val="22"/>
          <w:lang w:val="en-US" w:eastAsia="en-US"/>
        </w:rPr>
        <w:t>initialisation</w:t>
      </w:r>
      <w:proofErr w:type="spellEnd"/>
      <w:r w:rsidRPr="007777D5">
        <w:rPr>
          <w:rFonts w:asciiTheme="majorBidi" w:eastAsia="Times New Roman" w:hAnsiTheme="majorBidi" w:cstheme="majorBidi"/>
          <w:color w:val="000000" w:themeColor="text1"/>
          <w:sz w:val="22"/>
          <w:szCs w:val="22"/>
          <w:lang w:val="en-US" w:eastAsia="en-US"/>
        </w:rPr>
        <w:t xml:space="preserve"> de variables</w:t>
      </w:r>
    </w:p>
    <w:p w14:paraId="55165967" w14:textId="77777777" w:rsidR="008A23AA" w:rsidRPr="007777D5" w:rsidRDefault="008A23AA">
      <w:pPr>
        <w:pStyle w:val="Paragraphedeliste"/>
        <w:numPr>
          <w:ilvl w:val="0"/>
          <w:numId w:val="236"/>
        </w:numPr>
        <w:jc w:val="both"/>
        <w:rPr>
          <w:rFonts w:asciiTheme="majorBidi" w:eastAsia="Times New Roman" w:hAnsiTheme="majorBidi" w:cstheme="majorBidi"/>
          <w:color w:val="000000" w:themeColor="text1"/>
          <w:sz w:val="22"/>
          <w:szCs w:val="22"/>
          <w:lang w:val="en-US" w:eastAsia="en-US"/>
        </w:rPr>
      </w:pPr>
      <w:proofErr w:type="spellStart"/>
      <w:r w:rsidRPr="007777D5">
        <w:rPr>
          <w:rFonts w:asciiTheme="majorBidi" w:eastAsia="Times New Roman" w:hAnsiTheme="majorBidi" w:cstheme="majorBidi"/>
          <w:color w:val="000000" w:themeColor="text1"/>
          <w:sz w:val="22"/>
          <w:szCs w:val="22"/>
          <w:lang w:val="en-US" w:eastAsia="en-US"/>
        </w:rPr>
        <w:t>Opérateurs</w:t>
      </w:r>
      <w:proofErr w:type="spellEnd"/>
      <w:r w:rsidRPr="007777D5">
        <w:rPr>
          <w:rFonts w:asciiTheme="majorBidi" w:eastAsia="Times New Roman" w:hAnsiTheme="majorBidi" w:cstheme="majorBidi"/>
          <w:color w:val="000000" w:themeColor="text1"/>
          <w:sz w:val="22"/>
          <w:szCs w:val="22"/>
          <w:lang w:val="en-US" w:eastAsia="en-US"/>
        </w:rPr>
        <w:t xml:space="preserve"> </w:t>
      </w:r>
      <w:proofErr w:type="spellStart"/>
      <w:r w:rsidRPr="007777D5">
        <w:rPr>
          <w:rFonts w:asciiTheme="majorBidi" w:eastAsia="Times New Roman" w:hAnsiTheme="majorBidi" w:cstheme="majorBidi"/>
          <w:color w:val="000000" w:themeColor="text1"/>
          <w:sz w:val="22"/>
          <w:szCs w:val="22"/>
          <w:lang w:val="en-US" w:eastAsia="en-US"/>
        </w:rPr>
        <w:t>arithmétiques</w:t>
      </w:r>
      <w:proofErr w:type="spellEnd"/>
    </w:p>
    <w:p w14:paraId="5570B376" w14:textId="77777777" w:rsidR="008A23AA" w:rsidRPr="007777D5" w:rsidRDefault="008A23AA">
      <w:pPr>
        <w:pStyle w:val="Paragraphedeliste"/>
        <w:numPr>
          <w:ilvl w:val="0"/>
          <w:numId w:val="236"/>
        </w:numPr>
        <w:jc w:val="both"/>
        <w:rPr>
          <w:rFonts w:asciiTheme="majorBidi" w:eastAsia="Times New Roman" w:hAnsiTheme="majorBidi" w:cstheme="majorBidi"/>
          <w:color w:val="000000" w:themeColor="text1"/>
          <w:sz w:val="22"/>
          <w:szCs w:val="22"/>
          <w:lang w:eastAsia="en-US"/>
        </w:rPr>
      </w:pPr>
      <w:r w:rsidRPr="007777D5">
        <w:rPr>
          <w:rFonts w:asciiTheme="majorBidi" w:eastAsia="Times New Roman" w:hAnsiTheme="majorBidi" w:cstheme="majorBidi"/>
          <w:color w:val="000000" w:themeColor="text1"/>
          <w:sz w:val="22"/>
          <w:szCs w:val="22"/>
          <w:lang w:eastAsia="en-US"/>
        </w:rPr>
        <w:t>Calculs simples et affichage des résultats</w:t>
      </w:r>
    </w:p>
    <w:p w14:paraId="5FA1970C" w14:textId="77777777" w:rsidR="008A23AA" w:rsidRPr="007777D5" w:rsidRDefault="008A23AA" w:rsidP="008A23AA">
      <w:pPr>
        <w:jc w:val="both"/>
        <w:outlineLvl w:val="2"/>
        <w:rPr>
          <w:rFonts w:asciiTheme="majorBidi" w:eastAsia="Times New Roman" w:hAnsiTheme="majorBidi" w:cstheme="majorBidi"/>
          <w:b/>
          <w:bCs/>
          <w:color w:val="000000" w:themeColor="text1"/>
          <w:sz w:val="22"/>
          <w:szCs w:val="22"/>
          <w:lang w:eastAsia="en-US"/>
        </w:rPr>
      </w:pPr>
      <w:r w:rsidRPr="007777D5">
        <w:rPr>
          <w:rFonts w:asciiTheme="majorBidi" w:eastAsia="Times New Roman" w:hAnsiTheme="majorBidi" w:cstheme="majorBidi"/>
          <w:b/>
          <w:bCs/>
          <w:color w:val="000000" w:themeColor="text1"/>
          <w:sz w:val="22"/>
          <w:szCs w:val="22"/>
          <w:lang w:eastAsia="en-US"/>
        </w:rPr>
        <w:t>TP 3 : Structures conditionnelles et Structures itératives</w:t>
      </w:r>
    </w:p>
    <w:p w14:paraId="552C97C0" w14:textId="77777777" w:rsidR="008A23AA" w:rsidRPr="007777D5" w:rsidRDefault="008A23AA">
      <w:pPr>
        <w:numPr>
          <w:ilvl w:val="0"/>
          <w:numId w:val="237"/>
        </w:numPr>
        <w:jc w:val="both"/>
        <w:rPr>
          <w:rFonts w:asciiTheme="majorBidi" w:eastAsia="Times New Roman" w:hAnsiTheme="majorBidi" w:cstheme="majorBidi"/>
          <w:color w:val="000000" w:themeColor="text1"/>
          <w:sz w:val="22"/>
          <w:szCs w:val="22"/>
          <w:lang w:eastAsia="en-US"/>
        </w:rPr>
      </w:pPr>
      <w:r w:rsidRPr="007777D5">
        <w:rPr>
          <w:rFonts w:asciiTheme="majorBidi" w:eastAsia="Times New Roman" w:hAnsiTheme="majorBidi" w:cstheme="majorBidi"/>
          <w:color w:val="000000" w:themeColor="text1"/>
          <w:sz w:val="22"/>
          <w:szCs w:val="22"/>
          <w:lang w:eastAsia="en-US"/>
        </w:rPr>
        <w:t>Implémentation de programmes avec if-</w:t>
      </w:r>
      <w:proofErr w:type="spellStart"/>
      <w:r w:rsidRPr="007777D5">
        <w:rPr>
          <w:rFonts w:asciiTheme="majorBidi" w:eastAsia="Times New Roman" w:hAnsiTheme="majorBidi" w:cstheme="majorBidi"/>
          <w:color w:val="000000" w:themeColor="text1"/>
          <w:sz w:val="22"/>
          <w:szCs w:val="22"/>
          <w:lang w:eastAsia="en-US"/>
        </w:rPr>
        <w:t>else</w:t>
      </w:r>
      <w:proofErr w:type="spellEnd"/>
    </w:p>
    <w:p w14:paraId="2AC68C46" w14:textId="77777777" w:rsidR="008A23AA" w:rsidRPr="007777D5" w:rsidRDefault="008A23AA">
      <w:pPr>
        <w:numPr>
          <w:ilvl w:val="0"/>
          <w:numId w:val="237"/>
        </w:numPr>
        <w:jc w:val="both"/>
        <w:rPr>
          <w:rFonts w:asciiTheme="majorBidi" w:eastAsia="Times New Roman" w:hAnsiTheme="majorBidi" w:cstheme="majorBidi"/>
          <w:color w:val="000000" w:themeColor="text1"/>
          <w:sz w:val="22"/>
          <w:szCs w:val="22"/>
          <w:lang w:val="en-US" w:eastAsia="en-US"/>
        </w:rPr>
      </w:pPr>
      <w:proofErr w:type="spellStart"/>
      <w:r w:rsidRPr="007777D5">
        <w:rPr>
          <w:rFonts w:asciiTheme="majorBidi" w:eastAsia="Times New Roman" w:hAnsiTheme="majorBidi" w:cstheme="majorBidi"/>
          <w:color w:val="000000" w:themeColor="text1"/>
          <w:sz w:val="22"/>
          <w:szCs w:val="22"/>
          <w:lang w:val="en-US" w:eastAsia="en-US"/>
        </w:rPr>
        <w:t>Utilisation</w:t>
      </w:r>
      <w:proofErr w:type="spellEnd"/>
      <w:r w:rsidRPr="007777D5">
        <w:rPr>
          <w:rFonts w:asciiTheme="majorBidi" w:eastAsia="Times New Roman" w:hAnsiTheme="majorBidi" w:cstheme="majorBidi"/>
          <w:color w:val="000000" w:themeColor="text1"/>
          <w:sz w:val="22"/>
          <w:szCs w:val="22"/>
          <w:lang w:val="en-US" w:eastAsia="en-US"/>
        </w:rPr>
        <w:t xml:space="preserve"> de switch-case</w:t>
      </w:r>
    </w:p>
    <w:p w14:paraId="1E002602" w14:textId="77777777" w:rsidR="008A23AA" w:rsidRPr="007777D5" w:rsidRDefault="008A23AA">
      <w:pPr>
        <w:numPr>
          <w:ilvl w:val="0"/>
          <w:numId w:val="237"/>
        </w:numPr>
        <w:jc w:val="both"/>
        <w:rPr>
          <w:rFonts w:asciiTheme="majorBidi" w:eastAsia="Times New Roman" w:hAnsiTheme="majorBidi" w:cstheme="majorBidi"/>
          <w:color w:val="000000" w:themeColor="text1"/>
          <w:sz w:val="22"/>
          <w:szCs w:val="22"/>
          <w:lang w:val="en-US" w:eastAsia="en-US"/>
        </w:rPr>
      </w:pPr>
      <w:proofErr w:type="spellStart"/>
      <w:r w:rsidRPr="007777D5">
        <w:rPr>
          <w:rFonts w:asciiTheme="majorBidi" w:eastAsia="Times New Roman" w:hAnsiTheme="majorBidi" w:cstheme="majorBidi"/>
          <w:color w:val="000000" w:themeColor="text1"/>
          <w:sz w:val="22"/>
          <w:szCs w:val="22"/>
          <w:lang w:val="en-US" w:eastAsia="en-US"/>
        </w:rPr>
        <w:t>Opérateurs</w:t>
      </w:r>
      <w:proofErr w:type="spellEnd"/>
      <w:r w:rsidRPr="007777D5">
        <w:rPr>
          <w:rFonts w:asciiTheme="majorBidi" w:eastAsia="Times New Roman" w:hAnsiTheme="majorBidi" w:cstheme="majorBidi"/>
          <w:color w:val="000000" w:themeColor="text1"/>
          <w:sz w:val="22"/>
          <w:szCs w:val="22"/>
          <w:lang w:val="en-US" w:eastAsia="en-US"/>
        </w:rPr>
        <w:t xml:space="preserve"> de </w:t>
      </w:r>
      <w:proofErr w:type="spellStart"/>
      <w:r w:rsidRPr="007777D5">
        <w:rPr>
          <w:rFonts w:asciiTheme="majorBidi" w:eastAsia="Times New Roman" w:hAnsiTheme="majorBidi" w:cstheme="majorBidi"/>
          <w:color w:val="000000" w:themeColor="text1"/>
          <w:sz w:val="22"/>
          <w:szCs w:val="22"/>
          <w:lang w:val="en-US" w:eastAsia="en-US"/>
        </w:rPr>
        <w:t>comparaison</w:t>
      </w:r>
      <w:proofErr w:type="spellEnd"/>
      <w:r w:rsidRPr="007777D5">
        <w:rPr>
          <w:rFonts w:asciiTheme="majorBidi" w:eastAsia="Times New Roman" w:hAnsiTheme="majorBidi" w:cstheme="majorBidi"/>
          <w:color w:val="000000" w:themeColor="text1"/>
          <w:sz w:val="22"/>
          <w:szCs w:val="22"/>
          <w:lang w:val="en-US" w:eastAsia="en-US"/>
        </w:rPr>
        <w:t xml:space="preserve"> et </w:t>
      </w:r>
      <w:proofErr w:type="spellStart"/>
      <w:r w:rsidRPr="007777D5">
        <w:rPr>
          <w:rFonts w:asciiTheme="majorBidi" w:eastAsia="Times New Roman" w:hAnsiTheme="majorBidi" w:cstheme="majorBidi"/>
          <w:color w:val="000000" w:themeColor="text1"/>
          <w:sz w:val="22"/>
          <w:szCs w:val="22"/>
          <w:lang w:val="en-US" w:eastAsia="en-US"/>
        </w:rPr>
        <w:t>logiques</w:t>
      </w:r>
      <w:proofErr w:type="spellEnd"/>
    </w:p>
    <w:p w14:paraId="06BEE6A2" w14:textId="77777777" w:rsidR="008A23AA" w:rsidRPr="007777D5" w:rsidRDefault="008A23AA">
      <w:pPr>
        <w:numPr>
          <w:ilvl w:val="0"/>
          <w:numId w:val="237"/>
        </w:numPr>
        <w:jc w:val="both"/>
        <w:rPr>
          <w:rFonts w:asciiTheme="majorBidi" w:eastAsia="Times New Roman" w:hAnsiTheme="majorBidi" w:cstheme="majorBidi"/>
          <w:color w:val="000000" w:themeColor="text1"/>
          <w:sz w:val="22"/>
          <w:szCs w:val="22"/>
          <w:lang w:val="en-US" w:eastAsia="en-US"/>
        </w:rPr>
      </w:pPr>
      <w:proofErr w:type="spellStart"/>
      <w:r w:rsidRPr="007777D5">
        <w:rPr>
          <w:rFonts w:asciiTheme="majorBidi" w:eastAsia="Times New Roman" w:hAnsiTheme="majorBidi" w:cstheme="majorBidi"/>
          <w:color w:val="000000" w:themeColor="text1"/>
          <w:sz w:val="22"/>
          <w:szCs w:val="22"/>
          <w:lang w:val="en-US" w:eastAsia="en-US"/>
        </w:rPr>
        <w:t>Implémentation</w:t>
      </w:r>
      <w:proofErr w:type="spellEnd"/>
      <w:r w:rsidRPr="007777D5">
        <w:rPr>
          <w:rFonts w:asciiTheme="majorBidi" w:eastAsia="Times New Roman" w:hAnsiTheme="majorBidi" w:cstheme="majorBidi"/>
          <w:color w:val="000000" w:themeColor="text1"/>
          <w:sz w:val="22"/>
          <w:szCs w:val="22"/>
          <w:lang w:val="en-US" w:eastAsia="en-US"/>
        </w:rPr>
        <w:t xml:space="preserve"> de </w:t>
      </w:r>
      <w:proofErr w:type="spellStart"/>
      <w:r w:rsidRPr="007777D5">
        <w:rPr>
          <w:rFonts w:asciiTheme="majorBidi" w:eastAsia="Times New Roman" w:hAnsiTheme="majorBidi" w:cstheme="majorBidi"/>
          <w:color w:val="000000" w:themeColor="text1"/>
          <w:sz w:val="22"/>
          <w:szCs w:val="22"/>
          <w:lang w:val="en-US" w:eastAsia="en-US"/>
        </w:rPr>
        <w:t>boucles</w:t>
      </w:r>
      <w:proofErr w:type="spellEnd"/>
      <w:r w:rsidRPr="007777D5">
        <w:rPr>
          <w:rFonts w:asciiTheme="majorBidi" w:eastAsia="Times New Roman" w:hAnsiTheme="majorBidi" w:cstheme="majorBidi"/>
          <w:color w:val="000000" w:themeColor="text1"/>
          <w:sz w:val="22"/>
          <w:szCs w:val="22"/>
          <w:lang w:val="en-US" w:eastAsia="en-US"/>
        </w:rPr>
        <w:t xml:space="preserve"> while, do-while et for</w:t>
      </w:r>
    </w:p>
    <w:p w14:paraId="64A28866" w14:textId="77777777" w:rsidR="008A23AA" w:rsidRPr="007777D5" w:rsidRDefault="008A23AA">
      <w:pPr>
        <w:numPr>
          <w:ilvl w:val="0"/>
          <w:numId w:val="237"/>
        </w:numPr>
        <w:jc w:val="both"/>
        <w:rPr>
          <w:rFonts w:asciiTheme="majorBidi" w:eastAsia="Times New Roman" w:hAnsiTheme="majorBidi" w:cstheme="majorBidi"/>
          <w:color w:val="000000" w:themeColor="text1"/>
          <w:sz w:val="22"/>
          <w:szCs w:val="22"/>
          <w:lang w:val="en-US" w:eastAsia="en-US"/>
        </w:rPr>
      </w:pPr>
      <w:proofErr w:type="spellStart"/>
      <w:r w:rsidRPr="007777D5">
        <w:rPr>
          <w:rFonts w:asciiTheme="majorBidi" w:eastAsia="Times New Roman" w:hAnsiTheme="majorBidi" w:cstheme="majorBidi"/>
          <w:color w:val="000000" w:themeColor="text1"/>
          <w:sz w:val="22"/>
          <w:szCs w:val="22"/>
          <w:lang w:val="en-US" w:eastAsia="en-US"/>
        </w:rPr>
        <w:t>Création</w:t>
      </w:r>
      <w:proofErr w:type="spellEnd"/>
      <w:r w:rsidRPr="007777D5">
        <w:rPr>
          <w:rFonts w:asciiTheme="majorBidi" w:eastAsia="Times New Roman" w:hAnsiTheme="majorBidi" w:cstheme="majorBidi"/>
          <w:color w:val="000000" w:themeColor="text1"/>
          <w:sz w:val="22"/>
          <w:szCs w:val="22"/>
          <w:lang w:val="en-US" w:eastAsia="en-US"/>
        </w:rPr>
        <w:t xml:space="preserve"> de </w:t>
      </w:r>
      <w:proofErr w:type="spellStart"/>
      <w:r w:rsidRPr="007777D5">
        <w:rPr>
          <w:rFonts w:asciiTheme="majorBidi" w:eastAsia="Times New Roman" w:hAnsiTheme="majorBidi" w:cstheme="majorBidi"/>
          <w:color w:val="000000" w:themeColor="text1"/>
          <w:sz w:val="22"/>
          <w:szCs w:val="22"/>
          <w:lang w:val="en-US" w:eastAsia="en-US"/>
        </w:rPr>
        <w:t>compteurs</w:t>
      </w:r>
      <w:proofErr w:type="spellEnd"/>
      <w:r w:rsidRPr="007777D5">
        <w:rPr>
          <w:rFonts w:asciiTheme="majorBidi" w:eastAsia="Times New Roman" w:hAnsiTheme="majorBidi" w:cstheme="majorBidi"/>
          <w:color w:val="000000" w:themeColor="text1"/>
          <w:sz w:val="22"/>
          <w:szCs w:val="22"/>
          <w:lang w:val="en-US" w:eastAsia="en-US"/>
        </w:rPr>
        <w:t xml:space="preserve"> et </w:t>
      </w:r>
      <w:proofErr w:type="spellStart"/>
      <w:r w:rsidRPr="007777D5">
        <w:rPr>
          <w:rFonts w:asciiTheme="majorBidi" w:eastAsia="Times New Roman" w:hAnsiTheme="majorBidi" w:cstheme="majorBidi"/>
          <w:color w:val="000000" w:themeColor="text1"/>
          <w:sz w:val="22"/>
          <w:szCs w:val="22"/>
          <w:lang w:val="en-US" w:eastAsia="en-US"/>
        </w:rPr>
        <w:t>accumulateurs</w:t>
      </w:r>
      <w:proofErr w:type="spellEnd"/>
    </w:p>
    <w:p w14:paraId="4A57B00F" w14:textId="77777777" w:rsidR="008A23AA" w:rsidRPr="007777D5" w:rsidRDefault="008A23AA">
      <w:pPr>
        <w:numPr>
          <w:ilvl w:val="0"/>
          <w:numId w:val="237"/>
        </w:numPr>
        <w:jc w:val="both"/>
        <w:rPr>
          <w:rFonts w:asciiTheme="majorBidi" w:eastAsia="Times New Roman" w:hAnsiTheme="majorBidi" w:cstheme="majorBidi"/>
          <w:color w:val="000000" w:themeColor="text1"/>
          <w:sz w:val="22"/>
          <w:szCs w:val="22"/>
          <w:lang w:val="en-US" w:eastAsia="en-US"/>
        </w:rPr>
      </w:pPr>
      <w:r w:rsidRPr="007777D5">
        <w:rPr>
          <w:rFonts w:asciiTheme="majorBidi" w:eastAsia="Times New Roman" w:hAnsiTheme="majorBidi" w:cstheme="majorBidi"/>
          <w:color w:val="000000" w:themeColor="text1"/>
          <w:sz w:val="22"/>
          <w:szCs w:val="22"/>
          <w:lang w:val="en-US" w:eastAsia="en-US"/>
        </w:rPr>
        <w:t xml:space="preserve">Validation </w:t>
      </w:r>
      <w:proofErr w:type="spellStart"/>
      <w:r w:rsidRPr="007777D5">
        <w:rPr>
          <w:rFonts w:asciiTheme="majorBidi" w:eastAsia="Times New Roman" w:hAnsiTheme="majorBidi" w:cstheme="majorBidi"/>
          <w:color w:val="000000" w:themeColor="text1"/>
          <w:sz w:val="22"/>
          <w:szCs w:val="22"/>
          <w:lang w:val="en-US" w:eastAsia="en-US"/>
        </w:rPr>
        <w:t>d'entrées</w:t>
      </w:r>
      <w:proofErr w:type="spellEnd"/>
      <w:r w:rsidRPr="007777D5">
        <w:rPr>
          <w:rFonts w:asciiTheme="majorBidi" w:eastAsia="Times New Roman" w:hAnsiTheme="majorBidi" w:cstheme="majorBidi"/>
          <w:color w:val="000000" w:themeColor="text1"/>
          <w:sz w:val="22"/>
          <w:szCs w:val="22"/>
          <w:lang w:val="en-US" w:eastAsia="en-US"/>
        </w:rPr>
        <w:t xml:space="preserve"> </w:t>
      </w:r>
      <w:proofErr w:type="spellStart"/>
      <w:r w:rsidRPr="007777D5">
        <w:rPr>
          <w:rFonts w:asciiTheme="majorBidi" w:eastAsia="Times New Roman" w:hAnsiTheme="majorBidi" w:cstheme="majorBidi"/>
          <w:color w:val="000000" w:themeColor="text1"/>
          <w:sz w:val="22"/>
          <w:szCs w:val="22"/>
          <w:lang w:val="en-US" w:eastAsia="en-US"/>
        </w:rPr>
        <w:t>utilisateur</w:t>
      </w:r>
      <w:proofErr w:type="spellEnd"/>
    </w:p>
    <w:p w14:paraId="210A04B8" w14:textId="77777777" w:rsidR="008A23AA" w:rsidRPr="007777D5" w:rsidRDefault="008A23AA" w:rsidP="008A23AA">
      <w:pPr>
        <w:jc w:val="both"/>
        <w:outlineLvl w:val="2"/>
        <w:rPr>
          <w:rFonts w:asciiTheme="majorBidi" w:eastAsia="Times New Roman" w:hAnsiTheme="majorBidi" w:cstheme="majorBidi"/>
          <w:b/>
          <w:bCs/>
          <w:color w:val="000000" w:themeColor="text1"/>
          <w:sz w:val="22"/>
          <w:szCs w:val="22"/>
          <w:lang w:val="en-US" w:eastAsia="en-US"/>
        </w:rPr>
      </w:pPr>
      <w:r w:rsidRPr="007777D5">
        <w:rPr>
          <w:rFonts w:asciiTheme="majorBidi" w:eastAsia="Times New Roman" w:hAnsiTheme="majorBidi" w:cstheme="majorBidi"/>
          <w:b/>
          <w:bCs/>
          <w:color w:val="000000" w:themeColor="text1"/>
          <w:sz w:val="22"/>
          <w:szCs w:val="22"/>
          <w:lang w:val="en-US" w:eastAsia="en-US"/>
        </w:rPr>
        <w:t xml:space="preserve">TP </w:t>
      </w:r>
      <w:proofErr w:type="gramStart"/>
      <w:r w:rsidRPr="007777D5">
        <w:rPr>
          <w:rFonts w:asciiTheme="majorBidi" w:eastAsia="Times New Roman" w:hAnsiTheme="majorBidi" w:cstheme="majorBidi"/>
          <w:b/>
          <w:bCs/>
          <w:color w:val="000000" w:themeColor="text1"/>
          <w:sz w:val="22"/>
          <w:szCs w:val="22"/>
          <w:lang w:val="en-US" w:eastAsia="en-US"/>
        </w:rPr>
        <w:t>4 :</w:t>
      </w:r>
      <w:proofErr w:type="gramEnd"/>
      <w:r w:rsidRPr="007777D5">
        <w:rPr>
          <w:rFonts w:asciiTheme="majorBidi" w:eastAsia="Times New Roman" w:hAnsiTheme="majorBidi" w:cstheme="majorBidi"/>
          <w:b/>
          <w:bCs/>
          <w:color w:val="000000" w:themeColor="text1"/>
          <w:sz w:val="22"/>
          <w:szCs w:val="22"/>
          <w:lang w:val="en-US" w:eastAsia="en-US"/>
        </w:rPr>
        <w:t xml:space="preserve"> </w:t>
      </w:r>
      <w:proofErr w:type="spellStart"/>
      <w:r w:rsidRPr="007777D5">
        <w:rPr>
          <w:rFonts w:asciiTheme="majorBidi" w:eastAsia="Times New Roman" w:hAnsiTheme="majorBidi" w:cstheme="majorBidi"/>
          <w:b/>
          <w:bCs/>
          <w:color w:val="000000" w:themeColor="text1"/>
          <w:sz w:val="22"/>
          <w:szCs w:val="22"/>
          <w:lang w:val="en-US" w:eastAsia="en-US"/>
        </w:rPr>
        <w:t>Fonctions</w:t>
      </w:r>
      <w:proofErr w:type="spellEnd"/>
    </w:p>
    <w:p w14:paraId="1863D572" w14:textId="77777777" w:rsidR="008A23AA" w:rsidRPr="007777D5" w:rsidRDefault="008A23AA">
      <w:pPr>
        <w:pStyle w:val="Paragraphedeliste"/>
        <w:numPr>
          <w:ilvl w:val="0"/>
          <w:numId w:val="238"/>
        </w:numPr>
        <w:jc w:val="both"/>
        <w:rPr>
          <w:rFonts w:asciiTheme="majorBidi" w:eastAsia="Times New Roman" w:hAnsiTheme="majorBidi" w:cstheme="majorBidi"/>
          <w:color w:val="000000" w:themeColor="text1"/>
          <w:sz w:val="22"/>
          <w:szCs w:val="22"/>
          <w:lang w:val="en-US" w:eastAsia="en-US"/>
        </w:rPr>
      </w:pPr>
      <w:proofErr w:type="spellStart"/>
      <w:r w:rsidRPr="007777D5">
        <w:rPr>
          <w:rFonts w:asciiTheme="majorBidi" w:eastAsia="Times New Roman" w:hAnsiTheme="majorBidi" w:cstheme="majorBidi"/>
          <w:color w:val="000000" w:themeColor="text1"/>
          <w:sz w:val="22"/>
          <w:szCs w:val="22"/>
          <w:lang w:val="en-US" w:eastAsia="en-US"/>
        </w:rPr>
        <w:t>Création</w:t>
      </w:r>
      <w:proofErr w:type="spellEnd"/>
      <w:r w:rsidRPr="007777D5">
        <w:rPr>
          <w:rFonts w:asciiTheme="majorBidi" w:eastAsia="Times New Roman" w:hAnsiTheme="majorBidi" w:cstheme="majorBidi"/>
          <w:color w:val="000000" w:themeColor="text1"/>
          <w:sz w:val="22"/>
          <w:szCs w:val="22"/>
          <w:lang w:val="en-US" w:eastAsia="en-US"/>
        </w:rPr>
        <w:t xml:space="preserve"> et </w:t>
      </w:r>
      <w:proofErr w:type="spellStart"/>
      <w:r w:rsidRPr="007777D5">
        <w:rPr>
          <w:rFonts w:asciiTheme="majorBidi" w:eastAsia="Times New Roman" w:hAnsiTheme="majorBidi" w:cstheme="majorBidi"/>
          <w:color w:val="000000" w:themeColor="text1"/>
          <w:sz w:val="22"/>
          <w:szCs w:val="22"/>
          <w:lang w:val="en-US" w:eastAsia="en-US"/>
        </w:rPr>
        <w:t>appel</w:t>
      </w:r>
      <w:proofErr w:type="spellEnd"/>
      <w:r w:rsidRPr="007777D5">
        <w:rPr>
          <w:rFonts w:asciiTheme="majorBidi" w:eastAsia="Times New Roman" w:hAnsiTheme="majorBidi" w:cstheme="majorBidi"/>
          <w:color w:val="000000" w:themeColor="text1"/>
          <w:sz w:val="22"/>
          <w:szCs w:val="22"/>
          <w:lang w:val="en-US" w:eastAsia="en-US"/>
        </w:rPr>
        <w:t xml:space="preserve"> de </w:t>
      </w:r>
      <w:proofErr w:type="spellStart"/>
      <w:r w:rsidRPr="007777D5">
        <w:rPr>
          <w:rFonts w:asciiTheme="majorBidi" w:eastAsia="Times New Roman" w:hAnsiTheme="majorBidi" w:cstheme="majorBidi"/>
          <w:color w:val="000000" w:themeColor="text1"/>
          <w:sz w:val="22"/>
          <w:szCs w:val="22"/>
          <w:lang w:val="en-US" w:eastAsia="en-US"/>
        </w:rPr>
        <w:t>fonctions</w:t>
      </w:r>
      <w:proofErr w:type="spellEnd"/>
    </w:p>
    <w:p w14:paraId="49003EA5" w14:textId="77777777" w:rsidR="008A23AA" w:rsidRPr="007777D5" w:rsidRDefault="008A23AA">
      <w:pPr>
        <w:pStyle w:val="Paragraphedeliste"/>
        <w:numPr>
          <w:ilvl w:val="0"/>
          <w:numId w:val="238"/>
        </w:numPr>
        <w:jc w:val="both"/>
        <w:rPr>
          <w:rFonts w:asciiTheme="majorBidi" w:eastAsia="Times New Roman" w:hAnsiTheme="majorBidi" w:cstheme="majorBidi"/>
          <w:color w:val="000000" w:themeColor="text1"/>
          <w:sz w:val="22"/>
          <w:szCs w:val="22"/>
          <w:lang w:val="en-US" w:eastAsia="en-US"/>
        </w:rPr>
      </w:pPr>
      <w:r w:rsidRPr="007777D5">
        <w:rPr>
          <w:rFonts w:asciiTheme="majorBidi" w:eastAsia="Times New Roman" w:hAnsiTheme="majorBidi" w:cstheme="majorBidi"/>
          <w:color w:val="000000" w:themeColor="text1"/>
          <w:sz w:val="22"/>
          <w:szCs w:val="22"/>
          <w:lang w:val="en-US" w:eastAsia="en-US"/>
        </w:rPr>
        <w:t xml:space="preserve">Passage de </w:t>
      </w:r>
      <w:proofErr w:type="spellStart"/>
      <w:r w:rsidRPr="007777D5">
        <w:rPr>
          <w:rFonts w:asciiTheme="majorBidi" w:eastAsia="Times New Roman" w:hAnsiTheme="majorBidi" w:cstheme="majorBidi"/>
          <w:color w:val="000000" w:themeColor="text1"/>
          <w:sz w:val="22"/>
          <w:szCs w:val="22"/>
          <w:lang w:val="en-US" w:eastAsia="en-US"/>
        </w:rPr>
        <w:t>paramètres</w:t>
      </w:r>
      <w:proofErr w:type="spellEnd"/>
      <w:r w:rsidRPr="007777D5">
        <w:rPr>
          <w:rFonts w:asciiTheme="majorBidi" w:eastAsia="Times New Roman" w:hAnsiTheme="majorBidi" w:cstheme="majorBidi"/>
          <w:color w:val="000000" w:themeColor="text1"/>
          <w:sz w:val="22"/>
          <w:szCs w:val="22"/>
          <w:lang w:val="en-US" w:eastAsia="en-US"/>
        </w:rPr>
        <w:t xml:space="preserve"> par </w:t>
      </w:r>
      <w:proofErr w:type="spellStart"/>
      <w:r w:rsidRPr="007777D5">
        <w:rPr>
          <w:rFonts w:asciiTheme="majorBidi" w:eastAsia="Times New Roman" w:hAnsiTheme="majorBidi" w:cstheme="majorBidi"/>
          <w:color w:val="000000" w:themeColor="text1"/>
          <w:sz w:val="22"/>
          <w:szCs w:val="22"/>
          <w:lang w:val="en-US" w:eastAsia="en-US"/>
        </w:rPr>
        <w:t>valeur</w:t>
      </w:r>
      <w:proofErr w:type="spellEnd"/>
    </w:p>
    <w:p w14:paraId="29701DAE" w14:textId="77777777" w:rsidR="008A23AA" w:rsidRPr="007777D5" w:rsidRDefault="008A23AA">
      <w:pPr>
        <w:pStyle w:val="Paragraphedeliste"/>
        <w:numPr>
          <w:ilvl w:val="0"/>
          <w:numId w:val="238"/>
        </w:numPr>
        <w:jc w:val="both"/>
        <w:rPr>
          <w:rFonts w:asciiTheme="majorBidi" w:eastAsia="Times New Roman" w:hAnsiTheme="majorBidi" w:cstheme="majorBidi"/>
          <w:color w:val="000000" w:themeColor="text1"/>
          <w:sz w:val="22"/>
          <w:szCs w:val="22"/>
          <w:lang w:val="en-US" w:eastAsia="en-US"/>
        </w:rPr>
      </w:pPr>
      <w:proofErr w:type="spellStart"/>
      <w:r w:rsidRPr="007777D5">
        <w:rPr>
          <w:rFonts w:asciiTheme="majorBidi" w:eastAsia="Times New Roman" w:hAnsiTheme="majorBidi" w:cstheme="majorBidi"/>
          <w:color w:val="000000" w:themeColor="text1"/>
          <w:sz w:val="22"/>
          <w:szCs w:val="22"/>
          <w:lang w:val="en-US" w:eastAsia="en-US"/>
        </w:rPr>
        <w:t>Organisation</w:t>
      </w:r>
      <w:proofErr w:type="spellEnd"/>
      <w:r w:rsidRPr="007777D5">
        <w:rPr>
          <w:rFonts w:asciiTheme="majorBidi" w:eastAsia="Times New Roman" w:hAnsiTheme="majorBidi" w:cstheme="majorBidi"/>
          <w:color w:val="000000" w:themeColor="text1"/>
          <w:sz w:val="22"/>
          <w:szCs w:val="22"/>
          <w:lang w:val="en-US" w:eastAsia="en-US"/>
        </w:rPr>
        <w:t xml:space="preserve"> du code </w:t>
      </w:r>
      <w:proofErr w:type="spellStart"/>
      <w:r w:rsidRPr="007777D5">
        <w:rPr>
          <w:rFonts w:asciiTheme="majorBidi" w:eastAsia="Times New Roman" w:hAnsiTheme="majorBidi" w:cstheme="majorBidi"/>
          <w:color w:val="000000" w:themeColor="text1"/>
          <w:sz w:val="22"/>
          <w:szCs w:val="22"/>
          <w:lang w:val="en-US" w:eastAsia="en-US"/>
        </w:rPr>
        <w:t>en</w:t>
      </w:r>
      <w:proofErr w:type="spellEnd"/>
      <w:r w:rsidRPr="007777D5">
        <w:rPr>
          <w:rFonts w:asciiTheme="majorBidi" w:eastAsia="Times New Roman" w:hAnsiTheme="majorBidi" w:cstheme="majorBidi"/>
          <w:color w:val="000000" w:themeColor="text1"/>
          <w:sz w:val="22"/>
          <w:szCs w:val="22"/>
          <w:lang w:val="en-US" w:eastAsia="en-US"/>
        </w:rPr>
        <w:t xml:space="preserve"> </w:t>
      </w:r>
      <w:proofErr w:type="spellStart"/>
      <w:r w:rsidRPr="007777D5">
        <w:rPr>
          <w:rFonts w:asciiTheme="majorBidi" w:eastAsia="Times New Roman" w:hAnsiTheme="majorBidi" w:cstheme="majorBidi"/>
          <w:color w:val="000000" w:themeColor="text1"/>
          <w:sz w:val="22"/>
          <w:szCs w:val="22"/>
          <w:lang w:val="en-US" w:eastAsia="en-US"/>
        </w:rPr>
        <w:t>fonctions</w:t>
      </w:r>
      <w:proofErr w:type="spellEnd"/>
    </w:p>
    <w:p w14:paraId="4D2F589A" w14:textId="77777777" w:rsidR="008A23AA" w:rsidRPr="007777D5" w:rsidRDefault="008A23AA" w:rsidP="008A23AA">
      <w:pPr>
        <w:jc w:val="both"/>
        <w:outlineLvl w:val="2"/>
        <w:rPr>
          <w:rFonts w:asciiTheme="majorBidi" w:eastAsia="Times New Roman" w:hAnsiTheme="majorBidi" w:cstheme="majorBidi"/>
          <w:b/>
          <w:bCs/>
          <w:color w:val="000000" w:themeColor="text1"/>
          <w:sz w:val="22"/>
          <w:szCs w:val="22"/>
          <w:lang w:val="en-US" w:eastAsia="en-US"/>
        </w:rPr>
      </w:pPr>
      <w:r w:rsidRPr="007777D5">
        <w:rPr>
          <w:rFonts w:asciiTheme="majorBidi" w:eastAsia="Times New Roman" w:hAnsiTheme="majorBidi" w:cstheme="majorBidi"/>
          <w:b/>
          <w:bCs/>
          <w:color w:val="000000" w:themeColor="text1"/>
          <w:sz w:val="22"/>
          <w:szCs w:val="22"/>
          <w:lang w:val="en-US" w:eastAsia="en-US"/>
        </w:rPr>
        <w:t xml:space="preserve">TP </w:t>
      </w:r>
      <w:proofErr w:type="gramStart"/>
      <w:r w:rsidRPr="007777D5">
        <w:rPr>
          <w:rFonts w:asciiTheme="majorBidi" w:eastAsia="Times New Roman" w:hAnsiTheme="majorBidi" w:cstheme="majorBidi"/>
          <w:b/>
          <w:bCs/>
          <w:color w:val="000000" w:themeColor="text1"/>
          <w:sz w:val="22"/>
          <w:szCs w:val="22"/>
          <w:lang w:val="en-US" w:eastAsia="en-US"/>
        </w:rPr>
        <w:t>5 :</w:t>
      </w:r>
      <w:proofErr w:type="gramEnd"/>
      <w:r w:rsidRPr="007777D5">
        <w:rPr>
          <w:rFonts w:asciiTheme="majorBidi" w:eastAsia="Times New Roman" w:hAnsiTheme="majorBidi" w:cstheme="majorBidi"/>
          <w:b/>
          <w:bCs/>
          <w:color w:val="000000" w:themeColor="text1"/>
          <w:sz w:val="22"/>
          <w:szCs w:val="22"/>
          <w:lang w:val="en-US" w:eastAsia="en-US"/>
        </w:rPr>
        <w:t xml:space="preserve"> Tableaux </w:t>
      </w:r>
      <w:proofErr w:type="spellStart"/>
      <w:r w:rsidRPr="007777D5">
        <w:rPr>
          <w:rFonts w:asciiTheme="majorBidi" w:eastAsia="Times New Roman" w:hAnsiTheme="majorBidi" w:cstheme="majorBidi"/>
          <w:b/>
          <w:bCs/>
          <w:color w:val="000000" w:themeColor="text1"/>
          <w:sz w:val="22"/>
          <w:szCs w:val="22"/>
          <w:lang w:val="en-US" w:eastAsia="en-US"/>
        </w:rPr>
        <w:t>unidimensionnels</w:t>
      </w:r>
      <w:proofErr w:type="spellEnd"/>
      <w:r w:rsidRPr="007777D5">
        <w:rPr>
          <w:rFonts w:asciiTheme="majorBidi" w:eastAsia="Times New Roman" w:hAnsiTheme="majorBidi" w:cstheme="majorBidi"/>
          <w:b/>
          <w:bCs/>
          <w:color w:val="000000" w:themeColor="text1"/>
          <w:sz w:val="22"/>
          <w:szCs w:val="22"/>
          <w:lang w:val="en-US" w:eastAsia="en-US"/>
        </w:rPr>
        <w:t xml:space="preserve"> et </w:t>
      </w:r>
      <w:proofErr w:type="spellStart"/>
      <w:r w:rsidRPr="007777D5">
        <w:rPr>
          <w:rFonts w:asciiTheme="majorBidi" w:eastAsia="Times New Roman" w:hAnsiTheme="majorBidi" w:cstheme="majorBidi"/>
          <w:b/>
          <w:bCs/>
          <w:color w:val="000000" w:themeColor="text1"/>
          <w:sz w:val="22"/>
          <w:szCs w:val="22"/>
          <w:lang w:val="en-US" w:eastAsia="en-US"/>
        </w:rPr>
        <w:t>multidimensionnels</w:t>
      </w:r>
      <w:proofErr w:type="spellEnd"/>
    </w:p>
    <w:p w14:paraId="2C66F539" w14:textId="77777777" w:rsidR="008A23AA" w:rsidRPr="007777D5" w:rsidRDefault="008A23AA">
      <w:pPr>
        <w:pStyle w:val="Paragraphedeliste"/>
        <w:numPr>
          <w:ilvl w:val="0"/>
          <w:numId w:val="239"/>
        </w:numPr>
        <w:jc w:val="both"/>
        <w:rPr>
          <w:rFonts w:asciiTheme="majorBidi" w:eastAsia="Times New Roman" w:hAnsiTheme="majorBidi" w:cstheme="majorBidi"/>
          <w:color w:val="000000" w:themeColor="text1"/>
          <w:sz w:val="22"/>
          <w:szCs w:val="22"/>
          <w:lang w:val="en-US" w:eastAsia="en-US"/>
        </w:rPr>
      </w:pPr>
      <w:r w:rsidRPr="007777D5">
        <w:rPr>
          <w:rFonts w:asciiTheme="majorBidi" w:eastAsia="Times New Roman" w:hAnsiTheme="majorBidi" w:cstheme="majorBidi"/>
          <w:color w:val="000000" w:themeColor="text1"/>
          <w:sz w:val="22"/>
          <w:szCs w:val="22"/>
          <w:lang w:val="en-US" w:eastAsia="en-US"/>
        </w:rPr>
        <w:t>Manipulation des tableaux</w:t>
      </w:r>
    </w:p>
    <w:p w14:paraId="04DA470E" w14:textId="77777777" w:rsidR="008A23AA" w:rsidRPr="007777D5" w:rsidRDefault="008A23AA">
      <w:pPr>
        <w:pStyle w:val="Paragraphedeliste"/>
        <w:numPr>
          <w:ilvl w:val="0"/>
          <w:numId w:val="239"/>
        </w:numPr>
        <w:jc w:val="both"/>
        <w:rPr>
          <w:rFonts w:asciiTheme="majorBidi" w:eastAsia="Times New Roman" w:hAnsiTheme="majorBidi" w:cstheme="majorBidi"/>
          <w:color w:val="000000" w:themeColor="text1"/>
          <w:sz w:val="22"/>
          <w:szCs w:val="22"/>
          <w:lang w:eastAsia="en-US"/>
        </w:rPr>
      </w:pPr>
      <w:r w:rsidRPr="007777D5">
        <w:rPr>
          <w:rFonts w:asciiTheme="majorBidi" w:eastAsia="Times New Roman" w:hAnsiTheme="majorBidi" w:cstheme="majorBidi"/>
          <w:color w:val="000000" w:themeColor="text1"/>
          <w:sz w:val="22"/>
          <w:szCs w:val="22"/>
          <w:lang w:eastAsia="en-US"/>
        </w:rPr>
        <w:t>Recherche et tri (algorithmes simples)</w:t>
      </w:r>
    </w:p>
    <w:p w14:paraId="44E4922B" w14:textId="77777777" w:rsidR="008A23AA" w:rsidRPr="007777D5" w:rsidRDefault="008A23AA">
      <w:pPr>
        <w:pStyle w:val="Paragraphedeliste"/>
        <w:numPr>
          <w:ilvl w:val="0"/>
          <w:numId w:val="239"/>
        </w:numPr>
        <w:jc w:val="both"/>
        <w:rPr>
          <w:rFonts w:asciiTheme="majorBidi" w:eastAsia="Times New Roman" w:hAnsiTheme="majorBidi" w:cstheme="majorBidi"/>
          <w:color w:val="000000" w:themeColor="text1"/>
          <w:sz w:val="22"/>
          <w:szCs w:val="22"/>
          <w:lang w:val="en-US" w:eastAsia="en-US"/>
        </w:rPr>
      </w:pPr>
      <w:r w:rsidRPr="007777D5">
        <w:rPr>
          <w:rFonts w:asciiTheme="majorBidi" w:eastAsia="Times New Roman" w:hAnsiTheme="majorBidi" w:cstheme="majorBidi"/>
          <w:color w:val="000000" w:themeColor="text1"/>
          <w:sz w:val="22"/>
          <w:szCs w:val="22"/>
          <w:lang w:val="en-US" w:eastAsia="en-US"/>
        </w:rPr>
        <w:t xml:space="preserve">Passage de tableaux aux </w:t>
      </w:r>
      <w:proofErr w:type="spellStart"/>
      <w:r w:rsidRPr="007777D5">
        <w:rPr>
          <w:rFonts w:asciiTheme="majorBidi" w:eastAsia="Times New Roman" w:hAnsiTheme="majorBidi" w:cstheme="majorBidi"/>
          <w:color w:val="000000" w:themeColor="text1"/>
          <w:sz w:val="22"/>
          <w:szCs w:val="22"/>
          <w:lang w:val="en-US" w:eastAsia="en-US"/>
        </w:rPr>
        <w:t>fonctions</w:t>
      </w:r>
      <w:proofErr w:type="spellEnd"/>
    </w:p>
    <w:p w14:paraId="0FC84A4D" w14:textId="77777777" w:rsidR="008A23AA" w:rsidRPr="007777D5" w:rsidRDefault="008A23AA">
      <w:pPr>
        <w:pStyle w:val="Paragraphedeliste"/>
        <w:numPr>
          <w:ilvl w:val="0"/>
          <w:numId w:val="239"/>
        </w:numPr>
        <w:jc w:val="both"/>
        <w:rPr>
          <w:rFonts w:asciiTheme="majorBidi" w:eastAsia="Times New Roman" w:hAnsiTheme="majorBidi" w:cstheme="majorBidi"/>
          <w:color w:val="000000" w:themeColor="text1"/>
          <w:sz w:val="22"/>
          <w:szCs w:val="22"/>
          <w:lang w:eastAsia="en-US"/>
        </w:rPr>
      </w:pPr>
      <w:r w:rsidRPr="007777D5">
        <w:rPr>
          <w:rFonts w:asciiTheme="majorBidi" w:eastAsia="Times New Roman" w:hAnsiTheme="majorBidi" w:cstheme="majorBidi"/>
          <w:color w:val="000000" w:themeColor="text1"/>
          <w:sz w:val="22"/>
          <w:szCs w:val="22"/>
          <w:lang w:eastAsia="en-US"/>
        </w:rPr>
        <w:t>Création et manipulation de matrices</w:t>
      </w:r>
    </w:p>
    <w:p w14:paraId="11D714D0" w14:textId="77777777" w:rsidR="008A23AA" w:rsidRPr="007777D5" w:rsidRDefault="008A23AA">
      <w:pPr>
        <w:pStyle w:val="Paragraphedeliste"/>
        <w:numPr>
          <w:ilvl w:val="0"/>
          <w:numId w:val="239"/>
        </w:numPr>
        <w:jc w:val="both"/>
        <w:rPr>
          <w:rFonts w:asciiTheme="majorBidi" w:eastAsia="Times New Roman" w:hAnsiTheme="majorBidi" w:cstheme="majorBidi"/>
          <w:color w:val="000000" w:themeColor="text1"/>
          <w:sz w:val="22"/>
          <w:szCs w:val="22"/>
          <w:lang w:val="en-US" w:eastAsia="en-US"/>
        </w:rPr>
      </w:pPr>
      <w:proofErr w:type="spellStart"/>
      <w:r w:rsidRPr="007777D5">
        <w:rPr>
          <w:rFonts w:asciiTheme="majorBidi" w:eastAsia="Times New Roman" w:hAnsiTheme="majorBidi" w:cstheme="majorBidi"/>
          <w:color w:val="000000" w:themeColor="text1"/>
          <w:sz w:val="22"/>
          <w:szCs w:val="22"/>
          <w:lang w:val="en-US" w:eastAsia="en-US"/>
        </w:rPr>
        <w:t>Opérations</w:t>
      </w:r>
      <w:proofErr w:type="spellEnd"/>
      <w:r w:rsidRPr="007777D5">
        <w:rPr>
          <w:rFonts w:asciiTheme="majorBidi" w:eastAsia="Times New Roman" w:hAnsiTheme="majorBidi" w:cstheme="majorBidi"/>
          <w:color w:val="000000" w:themeColor="text1"/>
          <w:sz w:val="22"/>
          <w:szCs w:val="22"/>
          <w:lang w:val="en-US" w:eastAsia="en-US"/>
        </w:rPr>
        <w:t xml:space="preserve"> sur les matrices</w:t>
      </w:r>
    </w:p>
    <w:p w14:paraId="034622D1" w14:textId="77777777" w:rsidR="008A23AA" w:rsidRPr="007777D5" w:rsidRDefault="008A23AA" w:rsidP="008A23AA">
      <w:pPr>
        <w:jc w:val="both"/>
        <w:outlineLvl w:val="2"/>
        <w:rPr>
          <w:rFonts w:asciiTheme="majorBidi" w:eastAsia="Times New Roman" w:hAnsiTheme="majorBidi" w:cstheme="majorBidi"/>
          <w:b/>
          <w:bCs/>
          <w:color w:val="000000" w:themeColor="text1"/>
          <w:sz w:val="22"/>
          <w:szCs w:val="22"/>
          <w:lang w:val="en-US" w:eastAsia="en-US"/>
        </w:rPr>
      </w:pPr>
      <w:r w:rsidRPr="007777D5">
        <w:rPr>
          <w:rFonts w:asciiTheme="majorBidi" w:eastAsia="Times New Roman" w:hAnsiTheme="majorBidi" w:cstheme="majorBidi"/>
          <w:b/>
          <w:bCs/>
          <w:color w:val="000000" w:themeColor="text1"/>
          <w:sz w:val="22"/>
          <w:szCs w:val="22"/>
          <w:lang w:val="en-US" w:eastAsia="en-US"/>
        </w:rPr>
        <w:t xml:space="preserve">TP </w:t>
      </w:r>
      <w:proofErr w:type="gramStart"/>
      <w:r w:rsidRPr="007777D5">
        <w:rPr>
          <w:rFonts w:asciiTheme="majorBidi" w:eastAsia="Times New Roman" w:hAnsiTheme="majorBidi" w:cstheme="majorBidi"/>
          <w:b/>
          <w:bCs/>
          <w:color w:val="000000" w:themeColor="text1"/>
          <w:sz w:val="22"/>
          <w:szCs w:val="22"/>
          <w:lang w:val="en-US" w:eastAsia="en-US"/>
        </w:rPr>
        <w:t>6 :</w:t>
      </w:r>
      <w:proofErr w:type="gramEnd"/>
      <w:r w:rsidRPr="007777D5">
        <w:rPr>
          <w:rFonts w:asciiTheme="majorBidi" w:eastAsia="Times New Roman" w:hAnsiTheme="majorBidi" w:cstheme="majorBidi"/>
          <w:b/>
          <w:bCs/>
          <w:color w:val="000000" w:themeColor="text1"/>
          <w:sz w:val="22"/>
          <w:szCs w:val="22"/>
          <w:lang w:val="en-US" w:eastAsia="en-US"/>
        </w:rPr>
        <w:t xml:space="preserve"> </w:t>
      </w:r>
      <w:proofErr w:type="spellStart"/>
      <w:r w:rsidRPr="007777D5">
        <w:rPr>
          <w:rFonts w:asciiTheme="majorBidi" w:eastAsia="Times New Roman" w:hAnsiTheme="majorBidi" w:cstheme="majorBidi"/>
          <w:b/>
          <w:bCs/>
          <w:color w:val="000000" w:themeColor="text1"/>
          <w:sz w:val="22"/>
          <w:szCs w:val="22"/>
          <w:lang w:val="en-US" w:eastAsia="en-US"/>
        </w:rPr>
        <w:t>Chaînes</w:t>
      </w:r>
      <w:proofErr w:type="spellEnd"/>
      <w:r w:rsidRPr="007777D5">
        <w:rPr>
          <w:rFonts w:asciiTheme="majorBidi" w:eastAsia="Times New Roman" w:hAnsiTheme="majorBidi" w:cstheme="majorBidi"/>
          <w:b/>
          <w:bCs/>
          <w:color w:val="000000" w:themeColor="text1"/>
          <w:sz w:val="22"/>
          <w:szCs w:val="22"/>
          <w:lang w:val="en-US" w:eastAsia="en-US"/>
        </w:rPr>
        <w:t xml:space="preserve"> de </w:t>
      </w:r>
      <w:proofErr w:type="spellStart"/>
      <w:r w:rsidRPr="007777D5">
        <w:rPr>
          <w:rFonts w:asciiTheme="majorBidi" w:eastAsia="Times New Roman" w:hAnsiTheme="majorBidi" w:cstheme="majorBidi"/>
          <w:b/>
          <w:bCs/>
          <w:color w:val="000000" w:themeColor="text1"/>
          <w:sz w:val="22"/>
          <w:szCs w:val="22"/>
          <w:lang w:val="en-US" w:eastAsia="en-US"/>
        </w:rPr>
        <w:t>caractères</w:t>
      </w:r>
      <w:proofErr w:type="spellEnd"/>
    </w:p>
    <w:p w14:paraId="34B268B2" w14:textId="77777777" w:rsidR="008A23AA" w:rsidRPr="007777D5" w:rsidRDefault="008A23AA">
      <w:pPr>
        <w:pStyle w:val="Paragraphedeliste"/>
        <w:numPr>
          <w:ilvl w:val="0"/>
          <w:numId w:val="240"/>
        </w:numPr>
        <w:jc w:val="both"/>
        <w:rPr>
          <w:rFonts w:asciiTheme="majorBidi" w:eastAsia="Times New Roman" w:hAnsiTheme="majorBidi" w:cstheme="majorBidi"/>
          <w:color w:val="000000" w:themeColor="text1"/>
          <w:sz w:val="22"/>
          <w:szCs w:val="22"/>
          <w:lang w:eastAsia="en-US"/>
        </w:rPr>
      </w:pPr>
      <w:r w:rsidRPr="007777D5">
        <w:rPr>
          <w:rFonts w:asciiTheme="majorBidi" w:eastAsia="Times New Roman" w:hAnsiTheme="majorBidi" w:cstheme="majorBidi"/>
          <w:color w:val="000000" w:themeColor="text1"/>
          <w:sz w:val="22"/>
          <w:szCs w:val="22"/>
          <w:lang w:eastAsia="en-US"/>
        </w:rPr>
        <w:t xml:space="preserve">Manipulation de chaînes avec les fonctions de la bibliothèque </w:t>
      </w:r>
      <w:proofErr w:type="spellStart"/>
      <w:r w:rsidRPr="007777D5">
        <w:rPr>
          <w:rFonts w:asciiTheme="majorBidi" w:eastAsia="Times New Roman" w:hAnsiTheme="majorBidi" w:cstheme="majorBidi"/>
          <w:color w:val="000000" w:themeColor="text1"/>
          <w:sz w:val="22"/>
          <w:szCs w:val="22"/>
          <w:lang w:eastAsia="en-US"/>
        </w:rPr>
        <w:t>string.h</w:t>
      </w:r>
      <w:proofErr w:type="spellEnd"/>
    </w:p>
    <w:p w14:paraId="3B67340E" w14:textId="77777777" w:rsidR="008A23AA" w:rsidRPr="007777D5" w:rsidRDefault="008A23AA">
      <w:pPr>
        <w:pStyle w:val="Paragraphedeliste"/>
        <w:numPr>
          <w:ilvl w:val="0"/>
          <w:numId w:val="240"/>
        </w:numPr>
        <w:jc w:val="both"/>
        <w:rPr>
          <w:rFonts w:asciiTheme="majorBidi" w:eastAsia="Times New Roman" w:hAnsiTheme="majorBidi" w:cstheme="majorBidi"/>
          <w:color w:val="000000" w:themeColor="text1"/>
          <w:sz w:val="22"/>
          <w:szCs w:val="22"/>
          <w:lang w:val="en-US" w:eastAsia="en-US"/>
        </w:rPr>
      </w:pPr>
      <w:proofErr w:type="spellStart"/>
      <w:r w:rsidRPr="007777D5">
        <w:rPr>
          <w:rFonts w:asciiTheme="majorBidi" w:eastAsia="Times New Roman" w:hAnsiTheme="majorBidi" w:cstheme="majorBidi"/>
          <w:color w:val="000000" w:themeColor="text1"/>
          <w:sz w:val="22"/>
          <w:szCs w:val="22"/>
          <w:lang w:val="en-US" w:eastAsia="en-US"/>
        </w:rPr>
        <w:t>Traitement</w:t>
      </w:r>
      <w:proofErr w:type="spellEnd"/>
      <w:r w:rsidRPr="007777D5">
        <w:rPr>
          <w:rFonts w:asciiTheme="majorBidi" w:eastAsia="Times New Roman" w:hAnsiTheme="majorBidi" w:cstheme="majorBidi"/>
          <w:color w:val="000000" w:themeColor="text1"/>
          <w:sz w:val="22"/>
          <w:szCs w:val="22"/>
          <w:lang w:val="en-US" w:eastAsia="en-US"/>
        </w:rPr>
        <w:t xml:space="preserve"> de </w:t>
      </w:r>
      <w:proofErr w:type="spellStart"/>
      <w:r w:rsidRPr="007777D5">
        <w:rPr>
          <w:rFonts w:asciiTheme="majorBidi" w:eastAsia="Times New Roman" w:hAnsiTheme="majorBidi" w:cstheme="majorBidi"/>
          <w:color w:val="000000" w:themeColor="text1"/>
          <w:sz w:val="22"/>
          <w:szCs w:val="22"/>
          <w:lang w:val="en-US" w:eastAsia="en-US"/>
        </w:rPr>
        <w:t>texte</w:t>
      </w:r>
      <w:proofErr w:type="spellEnd"/>
    </w:p>
    <w:p w14:paraId="0144E132" w14:textId="77777777" w:rsidR="008A23AA" w:rsidRPr="007777D5" w:rsidRDefault="008A23AA" w:rsidP="008A23AA">
      <w:pPr>
        <w:jc w:val="both"/>
        <w:outlineLvl w:val="2"/>
        <w:rPr>
          <w:rFonts w:asciiTheme="majorBidi" w:eastAsia="Times New Roman" w:hAnsiTheme="majorBidi" w:cstheme="majorBidi"/>
          <w:b/>
          <w:bCs/>
          <w:color w:val="000000" w:themeColor="text1"/>
          <w:sz w:val="22"/>
          <w:szCs w:val="22"/>
          <w:lang w:eastAsia="en-US"/>
        </w:rPr>
      </w:pPr>
      <w:r w:rsidRPr="007777D5">
        <w:rPr>
          <w:rFonts w:asciiTheme="majorBidi" w:eastAsia="Times New Roman" w:hAnsiTheme="majorBidi" w:cstheme="majorBidi"/>
          <w:b/>
          <w:bCs/>
          <w:color w:val="000000" w:themeColor="text1"/>
          <w:sz w:val="22"/>
          <w:szCs w:val="22"/>
          <w:lang w:eastAsia="en-US"/>
        </w:rPr>
        <w:t>TP 7 : Pointeurs et allocation dynamique</w:t>
      </w:r>
    </w:p>
    <w:p w14:paraId="4A7FE20D" w14:textId="77777777" w:rsidR="008A23AA" w:rsidRPr="007777D5" w:rsidRDefault="008A23AA">
      <w:pPr>
        <w:pStyle w:val="Paragraphedeliste"/>
        <w:numPr>
          <w:ilvl w:val="0"/>
          <w:numId w:val="241"/>
        </w:numPr>
        <w:jc w:val="both"/>
        <w:rPr>
          <w:rFonts w:asciiTheme="majorBidi" w:eastAsia="Times New Roman" w:hAnsiTheme="majorBidi" w:cstheme="majorBidi"/>
          <w:color w:val="000000" w:themeColor="text1"/>
          <w:sz w:val="22"/>
          <w:szCs w:val="22"/>
          <w:lang w:val="en-US" w:eastAsia="en-US"/>
        </w:rPr>
      </w:pPr>
      <w:proofErr w:type="spellStart"/>
      <w:r w:rsidRPr="007777D5">
        <w:rPr>
          <w:rFonts w:asciiTheme="majorBidi" w:eastAsia="Times New Roman" w:hAnsiTheme="majorBidi" w:cstheme="majorBidi"/>
          <w:color w:val="000000" w:themeColor="text1"/>
          <w:sz w:val="22"/>
          <w:szCs w:val="22"/>
          <w:lang w:val="en-US" w:eastAsia="en-US"/>
        </w:rPr>
        <w:t>Utilisation</w:t>
      </w:r>
      <w:proofErr w:type="spellEnd"/>
      <w:r w:rsidRPr="007777D5">
        <w:rPr>
          <w:rFonts w:asciiTheme="majorBidi" w:eastAsia="Times New Roman" w:hAnsiTheme="majorBidi" w:cstheme="majorBidi"/>
          <w:color w:val="000000" w:themeColor="text1"/>
          <w:sz w:val="22"/>
          <w:szCs w:val="22"/>
          <w:lang w:val="en-US" w:eastAsia="en-US"/>
        </w:rPr>
        <w:t xml:space="preserve"> de </w:t>
      </w:r>
      <w:proofErr w:type="spellStart"/>
      <w:r w:rsidRPr="007777D5">
        <w:rPr>
          <w:rFonts w:asciiTheme="majorBidi" w:eastAsia="Times New Roman" w:hAnsiTheme="majorBidi" w:cstheme="majorBidi"/>
          <w:color w:val="000000" w:themeColor="text1"/>
          <w:sz w:val="22"/>
          <w:szCs w:val="22"/>
          <w:lang w:val="en-US" w:eastAsia="en-US"/>
        </w:rPr>
        <w:t>pointeurs</w:t>
      </w:r>
      <w:proofErr w:type="spellEnd"/>
    </w:p>
    <w:p w14:paraId="270FF0FB" w14:textId="77777777" w:rsidR="008A23AA" w:rsidRPr="007777D5" w:rsidRDefault="008A23AA">
      <w:pPr>
        <w:pStyle w:val="Paragraphedeliste"/>
        <w:numPr>
          <w:ilvl w:val="0"/>
          <w:numId w:val="241"/>
        </w:numPr>
        <w:jc w:val="both"/>
        <w:rPr>
          <w:rFonts w:asciiTheme="majorBidi" w:eastAsia="Times New Roman" w:hAnsiTheme="majorBidi" w:cstheme="majorBidi"/>
          <w:color w:val="000000" w:themeColor="text1"/>
          <w:sz w:val="22"/>
          <w:szCs w:val="22"/>
          <w:lang w:val="en-US" w:eastAsia="en-US"/>
        </w:rPr>
      </w:pPr>
      <w:r w:rsidRPr="007777D5">
        <w:rPr>
          <w:rFonts w:asciiTheme="majorBidi" w:eastAsia="Times New Roman" w:hAnsiTheme="majorBidi" w:cstheme="majorBidi"/>
          <w:color w:val="000000" w:themeColor="text1"/>
          <w:sz w:val="22"/>
          <w:szCs w:val="22"/>
          <w:lang w:val="en-US" w:eastAsia="en-US"/>
        </w:rPr>
        <w:t xml:space="preserve">Allocation et </w:t>
      </w:r>
      <w:proofErr w:type="spellStart"/>
      <w:r w:rsidRPr="007777D5">
        <w:rPr>
          <w:rFonts w:asciiTheme="majorBidi" w:eastAsia="Times New Roman" w:hAnsiTheme="majorBidi" w:cstheme="majorBidi"/>
          <w:color w:val="000000" w:themeColor="text1"/>
          <w:sz w:val="22"/>
          <w:szCs w:val="22"/>
          <w:lang w:val="en-US" w:eastAsia="en-US"/>
        </w:rPr>
        <w:t>libération</w:t>
      </w:r>
      <w:proofErr w:type="spellEnd"/>
      <w:r w:rsidRPr="007777D5">
        <w:rPr>
          <w:rFonts w:asciiTheme="majorBidi" w:eastAsia="Times New Roman" w:hAnsiTheme="majorBidi" w:cstheme="majorBidi"/>
          <w:color w:val="000000" w:themeColor="text1"/>
          <w:sz w:val="22"/>
          <w:szCs w:val="22"/>
          <w:lang w:val="en-US" w:eastAsia="en-US"/>
        </w:rPr>
        <w:t xml:space="preserve"> de </w:t>
      </w:r>
      <w:proofErr w:type="spellStart"/>
      <w:r w:rsidRPr="007777D5">
        <w:rPr>
          <w:rFonts w:asciiTheme="majorBidi" w:eastAsia="Times New Roman" w:hAnsiTheme="majorBidi" w:cstheme="majorBidi"/>
          <w:color w:val="000000" w:themeColor="text1"/>
          <w:sz w:val="22"/>
          <w:szCs w:val="22"/>
          <w:lang w:val="en-US" w:eastAsia="en-US"/>
        </w:rPr>
        <w:t>mémoire</w:t>
      </w:r>
      <w:proofErr w:type="spellEnd"/>
    </w:p>
    <w:p w14:paraId="299C8D79" w14:textId="77777777" w:rsidR="008A23AA" w:rsidRPr="007777D5" w:rsidRDefault="008A23AA">
      <w:pPr>
        <w:pStyle w:val="Paragraphedeliste"/>
        <w:numPr>
          <w:ilvl w:val="0"/>
          <w:numId w:val="241"/>
        </w:numPr>
        <w:jc w:val="both"/>
        <w:rPr>
          <w:rFonts w:asciiTheme="majorBidi" w:eastAsia="Times New Roman" w:hAnsiTheme="majorBidi" w:cstheme="majorBidi"/>
          <w:color w:val="000000" w:themeColor="text1"/>
          <w:sz w:val="22"/>
          <w:szCs w:val="22"/>
          <w:lang w:val="en-US" w:eastAsia="en-US"/>
        </w:rPr>
      </w:pPr>
      <w:r w:rsidRPr="007777D5">
        <w:rPr>
          <w:rFonts w:asciiTheme="majorBidi" w:eastAsia="Times New Roman" w:hAnsiTheme="majorBidi" w:cstheme="majorBidi"/>
          <w:color w:val="000000" w:themeColor="text1"/>
          <w:sz w:val="22"/>
          <w:szCs w:val="22"/>
          <w:lang w:val="en-US" w:eastAsia="en-US"/>
        </w:rPr>
        <w:t xml:space="preserve">Tableaux </w:t>
      </w:r>
      <w:proofErr w:type="spellStart"/>
      <w:r w:rsidRPr="007777D5">
        <w:rPr>
          <w:rFonts w:asciiTheme="majorBidi" w:eastAsia="Times New Roman" w:hAnsiTheme="majorBidi" w:cstheme="majorBidi"/>
          <w:color w:val="000000" w:themeColor="text1"/>
          <w:sz w:val="22"/>
          <w:szCs w:val="22"/>
          <w:lang w:val="en-US" w:eastAsia="en-US"/>
        </w:rPr>
        <w:t>dynamiques</w:t>
      </w:r>
      <w:proofErr w:type="spellEnd"/>
    </w:p>
    <w:p w14:paraId="75EC2EF3" w14:textId="77777777" w:rsidR="008A23AA" w:rsidRPr="007777D5" w:rsidRDefault="008A23AA" w:rsidP="008A23AA">
      <w:pPr>
        <w:jc w:val="both"/>
        <w:outlineLvl w:val="2"/>
        <w:rPr>
          <w:rFonts w:asciiTheme="majorBidi" w:eastAsiaTheme="minorHAnsi" w:hAnsiTheme="majorBidi" w:cstheme="majorBidi"/>
          <w:color w:val="000000" w:themeColor="text1"/>
          <w:sz w:val="22"/>
          <w:szCs w:val="22"/>
          <w:lang w:eastAsia="en-US"/>
        </w:rPr>
      </w:pPr>
      <w:r w:rsidRPr="00E4472B">
        <w:rPr>
          <w:rFonts w:asciiTheme="majorBidi" w:eastAsia="Times New Roman" w:hAnsiTheme="majorBidi" w:cstheme="majorBidi"/>
          <w:b/>
          <w:bCs/>
          <w:color w:val="000000" w:themeColor="text1"/>
          <w:sz w:val="22"/>
          <w:szCs w:val="22"/>
          <w:lang w:eastAsia="en-US"/>
        </w:rPr>
        <w:t>TP 8 : Fichiers</w:t>
      </w:r>
    </w:p>
    <w:p w14:paraId="00D211DF" w14:textId="77777777" w:rsidR="008A23AA" w:rsidRPr="007777D5" w:rsidRDefault="008A23AA" w:rsidP="008A23AA">
      <w:pPr>
        <w:jc w:val="both"/>
        <w:rPr>
          <w:rFonts w:asciiTheme="majorBidi" w:eastAsiaTheme="minorHAnsi" w:hAnsiTheme="majorBidi" w:cstheme="majorBidi"/>
          <w:color w:val="000000" w:themeColor="text1"/>
          <w:sz w:val="22"/>
          <w:szCs w:val="22"/>
          <w:lang w:eastAsia="en-US"/>
        </w:rPr>
      </w:pPr>
    </w:p>
    <w:p w14:paraId="16045994" w14:textId="77777777" w:rsidR="008A23AA" w:rsidRPr="007777D5" w:rsidRDefault="008A23AA" w:rsidP="008A23AA">
      <w:pPr>
        <w:jc w:val="both"/>
        <w:rPr>
          <w:rFonts w:asciiTheme="majorBidi" w:eastAsiaTheme="minorHAnsi" w:hAnsiTheme="majorBidi" w:cstheme="majorBidi"/>
          <w:color w:val="000000" w:themeColor="text1"/>
          <w:sz w:val="22"/>
          <w:szCs w:val="22"/>
          <w:lang w:eastAsia="en-US"/>
        </w:rPr>
      </w:pPr>
    </w:p>
    <w:p w14:paraId="3FED33C5" w14:textId="77777777" w:rsidR="008A23AA" w:rsidRPr="007777D5" w:rsidRDefault="008A23AA" w:rsidP="008A23AA">
      <w:pPr>
        <w:spacing w:line="276" w:lineRule="auto"/>
        <w:jc w:val="both"/>
        <w:rPr>
          <w:rFonts w:asciiTheme="majorBidi" w:hAnsiTheme="majorBidi" w:cstheme="majorBidi"/>
          <w:bCs/>
          <w:color w:val="000000" w:themeColor="text1"/>
          <w:sz w:val="22"/>
          <w:szCs w:val="22"/>
        </w:rPr>
      </w:pPr>
      <w:r w:rsidRPr="007777D5">
        <w:rPr>
          <w:rFonts w:asciiTheme="majorBidi" w:hAnsiTheme="majorBidi" w:cstheme="majorBidi"/>
          <w:b/>
          <w:color w:val="000000" w:themeColor="text1"/>
          <w:sz w:val="22"/>
          <w:szCs w:val="22"/>
          <w:u w:val="thick" w:color="F79646" w:themeColor="accent6"/>
        </w:rPr>
        <w:t>Mode d’évaluation:</w:t>
      </w:r>
    </w:p>
    <w:p w14:paraId="09E7E9F8" w14:textId="75C274B0" w:rsidR="008A23AA" w:rsidRPr="007777D5" w:rsidRDefault="008A23AA" w:rsidP="008A23AA">
      <w:pPr>
        <w:spacing w:line="276" w:lineRule="auto"/>
        <w:jc w:val="both"/>
        <w:rPr>
          <w:rFonts w:asciiTheme="majorBidi" w:hAnsiTheme="majorBidi" w:cstheme="majorBidi"/>
          <w:color w:val="000000" w:themeColor="text1"/>
          <w:sz w:val="22"/>
          <w:szCs w:val="22"/>
        </w:rPr>
      </w:pPr>
      <w:r w:rsidRPr="007777D5">
        <w:rPr>
          <w:rFonts w:asciiTheme="majorBidi" w:hAnsiTheme="majorBidi" w:cstheme="majorBidi"/>
          <w:color w:val="000000" w:themeColor="text1"/>
          <w:sz w:val="22"/>
          <w:szCs w:val="22"/>
        </w:rPr>
        <w:t xml:space="preserve">Contrôle continu: </w:t>
      </w:r>
      <w:r w:rsidR="00D658DC">
        <w:rPr>
          <w:rFonts w:asciiTheme="majorBidi" w:hAnsiTheme="majorBidi" w:cstheme="majorBidi"/>
          <w:color w:val="000000" w:themeColor="text1"/>
          <w:sz w:val="22"/>
          <w:szCs w:val="22"/>
        </w:rPr>
        <w:t>10</w:t>
      </w:r>
      <w:r w:rsidRPr="007777D5">
        <w:rPr>
          <w:rFonts w:asciiTheme="majorBidi" w:hAnsiTheme="majorBidi" w:cstheme="majorBidi"/>
          <w:color w:val="000000" w:themeColor="text1"/>
          <w:sz w:val="22"/>
          <w:szCs w:val="22"/>
        </w:rPr>
        <w:t xml:space="preserve">0% </w:t>
      </w:r>
    </w:p>
    <w:p w14:paraId="21077F5A" w14:textId="77777777" w:rsidR="008A23AA" w:rsidRPr="007777D5" w:rsidRDefault="008A23AA" w:rsidP="008A23AA">
      <w:pPr>
        <w:shd w:val="clear" w:color="auto" w:fill="FFFFFF"/>
        <w:rPr>
          <w:rFonts w:asciiTheme="majorBidi" w:eastAsia="Times New Roman" w:hAnsiTheme="majorBidi" w:cstheme="majorBidi"/>
          <w:color w:val="000000" w:themeColor="text1"/>
          <w:sz w:val="22"/>
          <w:szCs w:val="22"/>
          <w:lang w:eastAsia="fr-FR"/>
        </w:rPr>
      </w:pPr>
    </w:p>
    <w:p w14:paraId="37AD5246" w14:textId="77777777" w:rsidR="008A23AA" w:rsidRPr="007777D5" w:rsidRDefault="008A23AA" w:rsidP="008A23AA">
      <w:pPr>
        <w:spacing w:line="276" w:lineRule="auto"/>
        <w:jc w:val="both"/>
        <w:rPr>
          <w:rFonts w:asciiTheme="majorBidi" w:hAnsiTheme="majorBidi" w:cstheme="majorBidi"/>
          <w:bCs/>
          <w:color w:val="000000" w:themeColor="text1"/>
          <w:sz w:val="22"/>
          <w:szCs w:val="22"/>
        </w:rPr>
      </w:pPr>
      <w:r w:rsidRPr="007777D5">
        <w:rPr>
          <w:rFonts w:asciiTheme="majorBidi" w:hAnsiTheme="majorBidi" w:cstheme="majorBidi"/>
          <w:b/>
          <w:color w:val="000000" w:themeColor="text1"/>
          <w:sz w:val="22"/>
          <w:szCs w:val="22"/>
          <w:u w:val="thick" w:color="F79646" w:themeColor="accent6"/>
        </w:rPr>
        <w:t>Références bibliographiques:</w:t>
      </w:r>
    </w:p>
    <w:p w14:paraId="0F3A1236" w14:textId="77777777" w:rsidR="008A23AA" w:rsidRPr="007777D5" w:rsidRDefault="008A23AA">
      <w:pPr>
        <w:numPr>
          <w:ilvl w:val="0"/>
          <w:numId w:val="225"/>
        </w:numPr>
        <w:jc w:val="both"/>
        <w:rPr>
          <w:rFonts w:asciiTheme="majorBidi" w:eastAsia="Times New Roman" w:hAnsiTheme="majorBidi" w:cstheme="majorBidi"/>
          <w:color w:val="000000" w:themeColor="text1"/>
          <w:sz w:val="22"/>
          <w:szCs w:val="22"/>
          <w:lang w:val="en-US" w:eastAsia="en-US"/>
        </w:rPr>
      </w:pPr>
      <w:r w:rsidRPr="007777D5">
        <w:rPr>
          <w:rFonts w:asciiTheme="majorBidi" w:eastAsia="Times New Roman" w:hAnsiTheme="majorBidi" w:cstheme="majorBidi"/>
          <w:color w:val="000000" w:themeColor="text1"/>
          <w:sz w:val="22"/>
          <w:szCs w:val="22"/>
          <w:lang w:val="en-US" w:eastAsia="en-US"/>
        </w:rPr>
        <w:t xml:space="preserve">Kernighan, B. W., &amp; Ritchie, D. M. (2022). </w:t>
      </w:r>
      <w:r w:rsidRPr="007777D5">
        <w:rPr>
          <w:rFonts w:asciiTheme="majorBidi" w:eastAsia="Times New Roman" w:hAnsiTheme="majorBidi" w:cstheme="majorBidi"/>
          <w:i/>
          <w:iCs/>
          <w:color w:val="000000" w:themeColor="text1"/>
          <w:sz w:val="22"/>
          <w:szCs w:val="22"/>
          <w:lang w:eastAsia="en-US"/>
        </w:rPr>
        <w:t>Le langage C : Norme ANSI</w:t>
      </w:r>
      <w:r w:rsidRPr="007777D5">
        <w:rPr>
          <w:rFonts w:asciiTheme="majorBidi" w:eastAsia="Times New Roman" w:hAnsiTheme="majorBidi" w:cstheme="majorBidi"/>
          <w:color w:val="000000" w:themeColor="text1"/>
          <w:sz w:val="22"/>
          <w:szCs w:val="22"/>
          <w:lang w:eastAsia="en-US"/>
        </w:rPr>
        <w:t xml:space="preserve">, 2e édition. </w:t>
      </w:r>
      <w:proofErr w:type="spellStart"/>
      <w:r w:rsidRPr="007777D5">
        <w:rPr>
          <w:rFonts w:asciiTheme="majorBidi" w:eastAsia="Times New Roman" w:hAnsiTheme="majorBidi" w:cstheme="majorBidi"/>
          <w:color w:val="000000" w:themeColor="text1"/>
          <w:sz w:val="22"/>
          <w:szCs w:val="22"/>
          <w:lang w:val="en-US" w:eastAsia="en-US"/>
        </w:rPr>
        <w:t>Dunod</w:t>
      </w:r>
      <w:proofErr w:type="spellEnd"/>
      <w:r w:rsidRPr="007777D5">
        <w:rPr>
          <w:rFonts w:asciiTheme="majorBidi" w:eastAsia="Times New Roman" w:hAnsiTheme="majorBidi" w:cstheme="majorBidi"/>
          <w:color w:val="000000" w:themeColor="text1"/>
          <w:sz w:val="22"/>
          <w:szCs w:val="22"/>
          <w:lang w:val="en-US" w:eastAsia="en-US"/>
        </w:rPr>
        <w:t>.</w:t>
      </w:r>
    </w:p>
    <w:p w14:paraId="41D95FBC" w14:textId="77777777" w:rsidR="008A23AA" w:rsidRPr="007777D5" w:rsidRDefault="008A23AA">
      <w:pPr>
        <w:numPr>
          <w:ilvl w:val="0"/>
          <w:numId w:val="225"/>
        </w:numPr>
        <w:jc w:val="both"/>
        <w:rPr>
          <w:rFonts w:asciiTheme="majorBidi" w:eastAsia="Times New Roman" w:hAnsiTheme="majorBidi" w:cstheme="majorBidi"/>
          <w:color w:val="000000" w:themeColor="text1"/>
          <w:sz w:val="22"/>
          <w:szCs w:val="22"/>
          <w:lang w:eastAsia="en-US"/>
        </w:rPr>
      </w:pPr>
      <w:r w:rsidRPr="007777D5">
        <w:rPr>
          <w:rFonts w:asciiTheme="majorBidi" w:eastAsia="Times New Roman" w:hAnsiTheme="majorBidi" w:cstheme="majorBidi"/>
          <w:color w:val="000000" w:themeColor="text1"/>
          <w:sz w:val="22"/>
          <w:szCs w:val="22"/>
          <w:lang w:eastAsia="en-US"/>
        </w:rPr>
        <w:t xml:space="preserve">Perry, G. (2007). </w:t>
      </w:r>
      <w:r w:rsidRPr="007777D5">
        <w:rPr>
          <w:rFonts w:asciiTheme="majorBidi" w:hAnsiTheme="majorBidi" w:cstheme="majorBidi"/>
          <w:color w:val="000000" w:themeColor="text1"/>
          <w:sz w:val="22"/>
          <w:szCs w:val="22"/>
          <w:shd w:val="clear" w:color="auto" w:fill="FFFFFF"/>
        </w:rPr>
        <w:t>Exercices corrigés sur le Langage C</w:t>
      </w:r>
      <w:r w:rsidRPr="007777D5">
        <w:rPr>
          <w:rFonts w:asciiTheme="majorBidi" w:eastAsia="Times New Roman" w:hAnsiTheme="majorBidi" w:cstheme="majorBidi"/>
          <w:color w:val="000000" w:themeColor="text1"/>
          <w:sz w:val="22"/>
          <w:szCs w:val="22"/>
          <w:lang w:eastAsia="en-US"/>
        </w:rPr>
        <w:t>, 2e édition . Dunod.</w:t>
      </w:r>
    </w:p>
    <w:p w14:paraId="4B3A7907" w14:textId="77777777" w:rsidR="008A23AA" w:rsidRPr="007777D5" w:rsidRDefault="008A23AA">
      <w:pPr>
        <w:numPr>
          <w:ilvl w:val="0"/>
          <w:numId w:val="225"/>
        </w:numPr>
        <w:jc w:val="both"/>
        <w:rPr>
          <w:rFonts w:asciiTheme="majorBidi" w:eastAsia="Times New Roman" w:hAnsiTheme="majorBidi" w:cstheme="majorBidi"/>
          <w:color w:val="000000" w:themeColor="text1"/>
          <w:sz w:val="22"/>
          <w:szCs w:val="22"/>
          <w:lang w:eastAsia="en-US"/>
        </w:rPr>
      </w:pPr>
      <w:r w:rsidRPr="007777D5">
        <w:rPr>
          <w:rFonts w:asciiTheme="majorBidi" w:eastAsia="Times New Roman" w:hAnsiTheme="majorBidi" w:cstheme="majorBidi"/>
          <w:color w:val="000000" w:themeColor="text1"/>
          <w:sz w:val="22"/>
          <w:szCs w:val="22"/>
          <w:lang w:eastAsia="en-US"/>
        </w:rPr>
        <w:t xml:space="preserve">Delannoy, C. (2016). </w:t>
      </w:r>
      <w:r w:rsidRPr="007777D5">
        <w:rPr>
          <w:rFonts w:asciiTheme="majorBidi" w:eastAsia="Times New Roman" w:hAnsiTheme="majorBidi" w:cstheme="majorBidi"/>
          <w:i/>
          <w:iCs/>
          <w:color w:val="000000" w:themeColor="text1"/>
          <w:sz w:val="22"/>
          <w:szCs w:val="22"/>
          <w:lang w:eastAsia="en-US"/>
        </w:rPr>
        <w:t>Programmer en langage C : Cours et exercices corrigés</w:t>
      </w:r>
      <w:r w:rsidRPr="007777D5">
        <w:rPr>
          <w:rFonts w:asciiTheme="majorBidi" w:eastAsia="Times New Roman" w:hAnsiTheme="majorBidi" w:cstheme="majorBidi"/>
          <w:color w:val="000000" w:themeColor="text1"/>
          <w:sz w:val="22"/>
          <w:szCs w:val="22"/>
          <w:lang w:eastAsia="en-US"/>
        </w:rPr>
        <w:t xml:space="preserve">, </w:t>
      </w:r>
      <w:r w:rsidRPr="007777D5">
        <w:rPr>
          <w:rFonts w:asciiTheme="majorBidi" w:hAnsiTheme="majorBidi" w:cstheme="majorBidi"/>
          <w:color w:val="000000" w:themeColor="text1"/>
          <w:sz w:val="22"/>
          <w:szCs w:val="22"/>
          <w:shd w:val="clear" w:color="auto" w:fill="FFFFFF"/>
        </w:rPr>
        <w:t>5</w:t>
      </w:r>
      <w:r w:rsidRPr="007777D5">
        <w:rPr>
          <w:rFonts w:asciiTheme="majorBidi" w:hAnsiTheme="majorBidi" w:cstheme="majorBidi"/>
          <w:color w:val="000000" w:themeColor="text1"/>
          <w:sz w:val="22"/>
          <w:szCs w:val="22"/>
          <w:shd w:val="clear" w:color="auto" w:fill="FFFFFF"/>
          <w:vertAlign w:val="superscript"/>
        </w:rPr>
        <w:t>eme</w:t>
      </w:r>
      <w:r w:rsidRPr="007777D5">
        <w:rPr>
          <w:rFonts w:asciiTheme="majorBidi" w:hAnsiTheme="majorBidi" w:cstheme="majorBidi"/>
          <w:color w:val="000000" w:themeColor="text1"/>
          <w:sz w:val="22"/>
          <w:szCs w:val="22"/>
          <w:shd w:val="clear" w:color="auto" w:fill="FFFFFF"/>
        </w:rPr>
        <w:t> édition</w:t>
      </w:r>
      <w:r w:rsidRPr="007777D5">
        <w:rPr>
          <w:rFonts w:asciiTheme="majorBidi" w:eastAsia="Times New Roman" w:hAnsiTheme="majorBidi" w:cstheme="majorBidi"/>
          <w:color w:val="000000" w:themeColor="text1"/>
          <w:sz w:val="22"/>
          <w:szCs w:val="22"/>
          <w:lang w:eastAsia="en-US"/>
        </w:rPr>
        <w:t>. Eyrolles.</w:t>
      </w:r>
    </w:p>
    <w:p w14:paraId="1D41D132" w14:textId="77777777" w:rsidR="008A23AA" w:rsidRPr="007777D5" w:rsidRDefault="008A23AA">
      <w:pPr>
        <w:numPr>
          <w:ilvl w:val="0"/>
          <w:numId w:val="225"/>
        </w:numPr>
        <w:jc w:val="both"/>
        <w:rPr>
          <w:rFonts w:asciiTheme="majorBidi" w:eastAsia="Times New Roman" w:hAnsiTheme="majorBidi" w:cstheme="majorBidi"/>
          <w:color w:val="000000" w:themeColor="text1"/>
          <w:sz w:val="22"/>
          <w:szCs w:val="22"/>
          <w:lang w:eastAsia="en-US"/>
        </w:rPr>
      </w:pPr>
      <w:r w:rsidRPr="007777D5">
        <w:rPr>
          <w:rFonts w:asciiTheme="majorBidi" w:eastAsia="Times New Roman" w:hAnsiTheme="majorBidi" w:cstheme="majorBidi"/>
          <w:color w:val="000000" w:themeColor="text1"/>
          <w:sz w:val="22"/>
          <w:szCs w:val="22"/>
          <w:lang w:eastAsia="en-US"/>
        </w:rPr>
        <w:t>Tanenbaum, A. S. (20</w:t>
      </w:r>
      <w:r w:rsidRPr="007777D5">
        <w:rPr>
          <w:rFonts w:asciiTheme="majorBidi" w:hAnsiTheme="majorBidi" w:cstheme="majorBidi"/>
          <w:color w:val="000000" w:themeColor="text1"/>
          <w:sz w:val="22"/>
          <w:szCs w:val="22"/>
        </w:rPr>
        <w:t>08</w:t>
      </w:r>
      <w:r w:rsidRPr="007777D5">
        <w:rPr>
          <w:rFonts w:asciiTheme="majorBidi" w:eastAsia="Times New Roman" w:hAnsiTheme="majorBidi" w:cstheme="majorBidi"/>
          <w:color w:val="000000" w:themeColor="text1"/>
          <w:sz w:val="22"/>
          <w:szCs w:val="22"/>
          <w:lang w:eastAsia="en-US"/>
        </w:rPr>
        <w:t xml:space="preserve">). </w:t>
      </w:r>
      <w:r w:rsidRPr="007777D5">
        <w:rPr>
          <w:rFonts w:asciiTheme="majorBidi" w:hAnsiTheme="majorBidi" w:cstheme="majorBidi"/>
          <w:color w:val="000000" w:themeColor="text1"/>
          <w:sz w:val="22"/>
          <w:szCs w:val="22"/>
        </w:rPr>
        <w:t>Systèmes d'exploitation Avec plus de 400 exercices</w:t>
      </w:r>
      <w:r w:rsidRPr="007777D5">
        <w:rPr>
          <w:rFonts w:asciiTheme="majorBidi" w:eastAsia="Times New Roman" w:hAnsiTheme="majorBidi" w:cstheme="majorBidi"/>
          <w:color w:val="000000" w:themeColor="text1"/>
          <w:sz w:val="22"/>
          <w:szCs w:val="22"/>
          <w:lang w:eastAsia="en-US"/>
        </w:rPr>
        <w:t>, 3e édition. Pearson.</w:t>
      </w:r>
    </w:p>
    <w:p w14:paraId="010321DE" w14:textId="77777777" w:rsidR="008A23AA" w:rsidRPr="007777D5" w:rsidRDefault="008A23AA">
      <w:pPr>
        <w:numPr>
          <w:ilvl w:val="0"/>
          <w:numId w:val="225"/>
        </w:numPr>
        <w:jc w:val="both"/>
        <w:rPr>
          <w:rFonts w:asciiTheme="majorBidi" w:eastAsia="Times New Roman" w:hAnsiTheme="majorBidi" w:cstheme="majorBidi"/>
          <w:color w:val="000000" w:themeColor="text1"/>
          <w:sz w:val="22"/>
          <w:szCs w:val="22"/>
          <w:lang w:eastAsia="en-US"/>
        </w:rPr>
      </w:pPr>
      <w:r w:rsidRPr="007777D5">
        <w:rPr>
          <w:rFonts w:asciiTheme="majorBidi" w:hAnsiTheme="majorBidi" w:cstheme="majorBidi"/>
          <w:i/>
          <w:iCs/>
          <w:color w:val="000000" w:themeColor="text1"/>
          <w:sz w:val="22"/>
          <w:szCs w:val="22"/>
          <w:shd w:val="clear" w:color="auto" w:fill="FFFFFF"/>
        </w:rPr>
        <w:t>Yves</w:t>
      </w:r>
      <w:r w:rsidRPr="007777D5">
        <w:rPr>
          <w:rFonts w:asciiTheme="majorBidi" w:eastAsia="Times New Roman" w:hAnsiTheme="majorBidi" w:cstheme="majorBidi"/>
          <w:color w:val="000000" w:themeColor="text1"/>
          <w:sz w:val="22"/>
          <w:szCs w:val="22"/>
          <w:lang w:eastAsia="en-US"/>
        </w:rPr>
        <w:t xml:space="preserve">, </w:t>
      </w:r>
      <w:r w:rsidRPr="007777D5">
        <w:rPr>
          <w:rFonts w:asciiTheme="majorBidi" w:hAnsiTheme="majorBidi" w:cstheme="majorBidi"/>
          <w:color w:val="000000" w:themeColor="text1"/>
          <w:sz w:val="22"/>
          <w:szCs w:val="22"/>
        </w:rPr>
        <w:t>M</w:t>
      </w:r>
      <w:r w:rsidRPr="007777D5">
        <w:rPr>
          <w:rFonts w:asciiTheme="majorBidi" w:eastAsia="Times New Roman" w:hAnsiTheme="majorBidi" w:cstheme="majorBidi"/>
          <w:color w:val="000000" w:themeColor="text1"/>
          <w:sz w:val="22"/>
          <w:szCs w:val="22"/>
          <w:lang w:eastAsia="en-US"/>
        </w:rPr>
        <w:t>. (20</w:t>
      </w:r>
      <w:r w:rsidRPr="007777D5">
        <w:rPr>
          <w:rFonts w:asciiTheme="majorBidi" w:hAnsiTheme="majorBidi" w:cstheme="majorBidi"/>
          <w:color w:val="000000" w:themeColor="text1"/>
          <w:sz w:val="22"/>
          <w:szCs w:val="22"/>
        </w:rPr>
        <w:t>09</w:t>
      </w:r>
      <w:r w:rsidRPr="007777D5">
        <w:rPr>
          <w:rFonts w:asciiTheme="majorBidi" w:eastAsia="Times New Roman" w:hAnsiTheme="majorBidi" w:cstheme="majorBidi"/>
          <w:color w:val="000000" w:themeColor="text1"/>
          <w:sz w:val="22"/>
          <w:szCs w:val="22"/>
          <w:lang w:eastAsia="en-US"/>
        </w:rPr>
        <w:t xml:space="preserve">). </w:t>
      </w:r>
      <w:r w:rsidRPr="007777D5">
        <w:rPr>
          <w:rFonts w:asciiTheme="majorBidi" w:hAnsiTheme="majorBidi" w:cstheme="majorBidi"/>
          <w:color w:val="000000" w:themeColor="text1"/>
          <w:sz w:val="22"/>
          <w:szCs w:val="22"/>
        </w:rPr>
        <w:t xml:space="preserve">C en action Solutions et exemples pour les programmeurs en C, </w:t>
      </w:r>
      <w:r w:rsidRPr="007777D5">
        <w:rPr>
          <w:rFonts w:asciiTheme="majorBidi" w:hAnsiTheme="majorBidi" w:cstheme="majorBidi"/>
          <w:color w:val="000000" w:themeColor="text1"/>
          <w:sz w:val="22"/>
          <w:szCs w:val="22"/>
          <w:shd w:val="clear" w:color="auto" w:fill="FFFFFF"/>
        </w:rPr>
        <w:t>2</w:t>
      </w:r>
      <w:r w:rsidRPr="007777D5">
        <w:rPr>
          <w:rFonts w:asciiTheme="majorBidi" w:hAnsiTheme="majorBidi" w:cstheme="majorBidi"/>
          <w:color w:val="000000" w:themeColor="text1"/>
          <w:sz w:val="22"/>
          <w:szCs w:val="22"/>
          <w:shd w:val="clear" w:color="auto" w:fill="FFFFFF"/>
          <w:vertAlign w:val="superscript"/>
        </w:rPr>
        <w:t>e</w:t>
      </w:r>
      <w:r w:rsidRPr="007777D5">
        <w:rPr>
          <w:rFonts w:asciiTheme="majorBidi" w:hAnsiTheme="majorBidi" w:cstheme="majorBidi"/>
          <w:color w:val="000000" w:themeColor="text1"/>
          <w:sz w:val="22"/>
          <w:szCs w:val="22"/>
          <w:shd w:val="clear" w:color="auto" w:fill="FFFFFF"/>
        </w:rPr>
        <w:t xml:space="preserve"> édition, ENI, ISBN10 : 2746052563. </w:t>
      </w:r>
    </w:p>
    <w:p w14:paraId="7036E5B0" w14:textId="77777777" w:rsidR="008A23AA" w:rsidRPr="007777D5" w:rsidRDefault="008A23AA">
      <w:pPr>
        <w:numPr>
          <w:ilvl w:val="0"/>
          <w:numId w:val="225"/>
        </w:numPr>
        <w:jc w:val="both"/>
        <w:rPr>
          <w:rFonts w:asciiTheme="majorBidi" w:eastAsia="Times New Roman" w:hAnsiTheme="majorBidi" w:cstheme="majorBidi"/>
          <w:color w:val="000000" w:themeColor="text1"/>
          <w:sz w:val="22"/>
          <w:szCs w:val="22"/>
          <w:lang w:val="en-US" w:eastAsia="en-US"/>
        </w:rPr>
      </w:pPr>
      <w:proofErr w:type="spellStart"/>
      <w:r w:rsidRPr="007777D5">
        <w:rPr>
          <w:rFonts w:asciiTheme="majorBidi" w:eastAsia="Times New Roman" w:hAnsiTheme="majorBidi" w:cstheme="majorBidi"/>
          <w:color w:val="000000" w:themeColor="text1"/>
          <w:sz w:val="22"/>
          <w:szCs w:val="22"/>
          <w:lang w:val="en-US" w:eastAsia="en-US"/>
        </w:rPr>
        <w:t>Ressources</w:t>
      </w:r>
      <w:proofErr w:type="spellEnd"/>
      <w:r w:rsidRPr="007777D5">
        <w:rPr>
          <w:rFonts w:asciiTheme="majorBidi" w:eastAsia="Times New Roman" w:hAnsiTheme="majorBidi" w:cstheme="majorBidi"/>
          <w:color w:val="000000" w:themeColor="text1"/>
          <w:sz w:val="22"/>
          <w:szCs w:val="22"/>
          <w:lang w:val="en-US" w:eastAsia="en-US"/>
        </w:rPr>
        <w:t xml:space="preserve"> </w:t>
      </w:r>
      <w:proofErr w:type="spellStart"/>
      <w:r w:rsidRPr="007777D5">
        <w:rPr>
          <w:rFonts w:asciiTheme="majorBidi" w:eastAsia="Times New Roman" w:hAnsiTheme="majorBidi" w:cstheme="majorBidi"/>
          <w:color w:val="000000" w:themeColor="text1"/>
          <w:sz w:val="22"/>
          <w:szCs w:val="22"/>
          <w:lang w:val="en-US" w:eastAsia="en-US"/>
        </w:rPr>
        <w:t>en</w:t>
      </w:r>
      <w:proofErr w:type="spellEnd"/>
      <w:r w:rsidRPr="007777D5">
        <w:rPr>
          <w:rFonts w:asciiTheme="majorBidi" w:eastAsia="Times New Roman" w:hAnsiTheme="majorBidi" w:cstheme="majorBidi"/>
          <w:color w:val="000000" w:themeColor="text1"/>
          <w:sz w:val="22"/>
          <w:szCs w:val="22"/>
          <w:lang w:val="en-US" w:eastAsia="en-US"/>
        </w:rPr>
        <w:t xml:space="preserve"> </w:t>
      </w:r>
      <w:proofErr w:type="spellStart"/>
      <w:proofErr w:type="gramStart"/>
      <w:r w:rsidRPr="007777D5">
        <w:rPr>
          <w:rFonts w:asciiTheme="majorBidi" w:eastAsia="Times New Roman" w:hAnsiTheme="majorBidi" w:cstheme="majorBidi"/>
          <w:color w:val="000000" w:themeColor="text1"/>
          <w:sz w:val="22"/>
          <w:szCs w:val="22"/>
          <w:lang w:val="en-US" w:eastAsia="en-US"/>
        </w:rPr>
        <w:t>ligne</w:t>
      </w:r>
      <w:proofErr w:type="spellEnd"/>
      <w:r w:rsidRPr="007777D5">
        <w:rPr>
          <w:rFonts w:asciiTheme="majorBidi" w:eastAsia="Times New Roman" w:hAnsiTheme="majorBidi" w:cstheme="majorBidi"/>
          <w:color w:val="000000" w:themeColor="text1"/>
          <w:sz w:val="22"/>
          <w:szCs w:val="22"/>
          <w:lang w:val="en-US" w:eastAsia="en-US"/>
        </w:rPr>
        <w:t xml:space="preserve"> :</w:t>
      </w:r>
      <w:proofErr w:type="gramEnd"/>
    </w:p>
    <w:p w14:paraId="051678F1" w14:textId="77777777" w:rsidR="008A23AA" w:rsidRPr="007777D5" w:rsidRDefault="008A23AA">
      <w:pPr>
        <w:numPr>
          <w:ilvl w:val="1"/>
          <w:numId w:val="242"/>
        </w:numPr>
        <w:jc w:val="both"/>
        <w:rPr>
          <w:rFonts w:asciiTheme="majorBidi" w:eastAsia="Times New Roman" w:hAnsiTheme="majorBidi" w:cstheme="majorBidi"/>
          <w:color w:val="000000" w:themeColor="text1"/>
          <w:sz w:val="22"/>
          <w:szCs w:val="22"/>
          <w:lang w:val="en-US" w:eastAsia="en-US"/>
        </w:rPr>
      </w:pPr>
      <w:r w:rsidRPr="007777D5">
        <w:rPr>
          <w:rFonts w:asciiTheme="majorBidi" w:eastAsia="Times New Roman" w:hAnsiTheme="majorBidi" w:cstheme="majorBidi"/>
          <w:i/>
          <w:iCs/>
          <w:color w:val="000000" w:themeColor="text1"/>
          <w:sz w:val="22"/>
          <w:szCs w:val="22"/>
          <w:lang w:val="en-US" w:eastAsia="en-US"/>
        </w:rPr>
        <w:t>Learn C Programming</w:t>
      </w:r>
      <w:r w:rsidRPr="007777D5">
        <w:rPr>
          <w:rFonts w:asciiTheme="majorBidi" w:eastAsia="Times New Roman" w:hAnsiTheme="majorBidi" w:cstheme="majorBidi"/>
          <w:color w:val="000000" w:themeColor="text1"/>
          <w:sz w:val="22"/>
          <w:szCs w:val="22"/>
          <w:lang w:val="en-US" w:eastAsia="en-US"/>
        </w:rPr>
        <w:t xml:space="preserve"> sur https://www.learn-c.org/</w:t>
      </w:r>
    </w:p>
    <w:p w14:paraId="4A2A7910" w14:textId="77777777" w:rsidR="008A23AA" w:rsidRPr="007777D5" w:rsidRDefault="008A23AA">
      <w:pPr>
        <w:numPr>
          <w:ilvl w:val="1"/>
          <w:numId w:val="242"/>
        </w:numPr>
        <w:jc w:val="both"/>
        <w:rPr>
          <w:rFonts w:asciiTheme="majorBidi" w:eastAsia="Times New Roman" w:hAnsiTheme="majorBidi" w:cstheme="majorBidi"/>
          <w:color w:val="000000" w:themeColor="text1"/>
          <w:sz w:val="22"/>
          <w:szCs w:val="22"/>
          <w:lang w:val="en-US" w:eastAsia="en-US"/>
        </w:rPr>
      </w:pPr>
      <w:r w:rsidRPr="007777D5">
        <w:rPr>
          <w:rFonts w:asciiTheme="majorBidi" w:eastAsia="Times New Roman" w:hAnsiTheme="majorBidi" w:cstheme="majorBidi"/>
          <w:i/>
          <w:iCs/>
          <w:color w:val="000000" w:themeColor="text1"/>
          <w:sz w:val="22"/>
          <w:szCs w:val="22"/>
          <w:lang w:val="en-US" w:eastAsia="en-US"/>
        </w:rPr>
        <w:t>C Programming</w:t>
      </w:r>
      <w:r w:rsidRPr="007777D5">
        <w:rPr>
          <w:rFonts w:asciiTheme="majorBidi" w:eastAsia="Times New Roman" w:hAnsiTheme="majorBidi" w:cstheme="majorBidi"/>
          <w:color w:val="000000" w:themeColor="text1"/>
          <w:sz w:val="22"/>
          <w:szCs w:val="22"/>
          <w:lang w:val="en-US" w:eastAsia="en-US"/>
        </w:rPr>
        <w:t xml:space="preserve"> sur https://www.tutorialspoint.com/cprogramming/</w:t>
      </w:r>
    </w:p>
    <w:p w14:paraId="5A73278A" w14:textId="77777777" w:rsidR="008A23AA" w:rsidRPr="007777D5" w:rsidRDefault="008A23AA" w:rsidP="008A23AA">
      <w:pPr>
        <w:jc w:val="both"/>
        <w:outlineLvl w:val="0"/>
        <w:rPr>
          <w:rFonts w:asciiTheme="majorBidi" w:hAnsiTheme="majorBidi" w:cstheme="majorBidi"/>
        </w:rPr>
      </w:pPr>
    </w:p>
    <w:p w14:paraId="0EC0B2FA" w14:textId="77777777" w:rsidR="008A23AA" w:rsidRPr="007777D5" w:rsidRDefault="008A23AA" w:rsidP="008A23AA">
      <w:pPr>
        <w:rPr>
          <w:rFonts w:asciiTheme="majorBidi" w:hAnsiTheme="majorBidi" w:cstheme="majorBidi"/>
        </w:rPr>
      </w:pPr>
    </w:p>
    <w:p w14:paraId="119ECC22" w14:textId="77777777" w:rsidR="008A23AA" w:rsidRDefault="008A23AA" w:rsidP="008A23AA">
      <w:pPr>
        <w:rPr>
          <w:rFonts w:asciiTheme="majorBidi" w:hAnsiTheme="majorBidi" w:cstheme="majorBidi"/>
        </w:rPr>
      </w:pPr>
    </w:p>
    <w:p w14:paraId="676E8186" w14:textId="77777777" w:rsidR="008A23AA" w:rsidRDefault="008A23AA" w:rsidP="008A23AA">
      <w:pPr>
        <w:rPr>
          <w:rFonts w:asciiTheme="majorBidi" w:hAnsiTheme="majorBidi" w:cstheme="majorBidi"/>
        </w:rPr>
      </w:pPr>
    </w:p>
    <w:p w14:paraId="3D821380" w14:textId="77777777" w:rsidR="008A23AA" w:rsidRDefault="008A23AA" w:rsidP="008A23AA">
      <w:pPr>
        <w:rPr>
          <w:rFonts w:asciiTheme="majorBidi" w:hAnsiTheme="majorBidi" w:cstheme="majorBidi"/>
        </w:rPr>
      </w:pPr>
    </w:p>
    <w:p w14:paraId="37008F2F" w14:textId="77777777" w:rsidR="008A23AA" w:rsidRDefault="008A23AA" w:rsidP="008A23AA">
      <w:pPr>
        <w:rPr>
          <w:rFonts w:asciiTheme="majorBidi" w:hAnsiTheme="majorBidi" w:cstheme="majorBidi"/>
        </w:rPr>
      </w:pPr>
    </w:p>
    <w:p w14:paraId="2DC6AEE2" w14:textId="77777777" w:rsidR="008A23AA" w:rsidRDefault="008A23AA" w:rsidP="008A23AA">
      <w:pPr>
        <w:rPr>
          <w:rFonts w:asciiTheme="majorBidi" w:hAnsiTheme="majorBidi" w:cstheme="majorBidi"/>
        </w:rPr>
      </w:pPr>
    </w:p>
    <w:p w14:paraId="78F221D8" w14:textId="77777777" w:rsidR="008A23AA" w:rsidRPr="007777D5" w:rsidRDefault="008A23AA" w:rsidP="008A23AA">
      <w:pPr>
        <w:rPr>
          <w:rFonts w:asciiTheme="majorBidi" w:hAnsiTheme="majorBidi" w:cstheme="majorBidi"/>
        </w:rPr>
      </w:pPr>
    </w:p>
    <w:p w14:paraId="156BD291"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rPr>
      </w:pPr>
      <w:r w:rsidRPr="007777D5">
        <w:rPr>
          <w:rFonts w:asciiTheme="majorBidi" w:hAnsiTheme="majorBidi" w:cstheme="majorBidi"/>
          <w:b/>
        </w:rPr>
        <w:t>Semestre: 2</w:t>
      </w:r>
    </w:p>
    <w:p w14:paraId="6479B2D4"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rPr>
      </w:pPr>
      <w:r w:rsidRPr="007777D5">
        <w:rPr>
          <w:rFonts w:asciiTheme="majorBidi" w:hAnsiTheme="majorBidi" w:cstheme="majorBidi"/>
          <w:b/>
        </w:rPr>
        <w:t>Unité d’enseignement: UET 1.2</w:t>
      </w:r>
    </w:p>
    <w:p w14:paraId="2BCE6B06"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rPr>
      </w:pPr>
      <w:r w:rsidRPr="007777D5">
        <w:rPr>
          <w:rFonts w:asciiTheme="majorBidi" w:hAnsiTheme="majorBidi" w:cstheme="majorBidi"/>
          <w:b/>
        </w:rPr>
        <w:t xml:space="preserve">Matière 1: </w:t>
      </w:r>
      <w:r w:rsidRPr="007777D5">
        <w:rPr>
          <w:rFonts w:asciiTheme="majorBidi" w:eastAsia="Times New Roman" w:hAnsiTheme="majorBidi" w:cstheme="majorBidi"/>
          <w:b/>
          <w:bCs/>
          <w:kern w:val="36"/>
        </w:rPr>
        <w:t>Logiciels Libres et Open Source</w:t>
      </w:r>
    </w:p>
    <w:p w14:paraId="28EC9042"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rPr>
      </w:pPr>
      <w:r w:rsidRPr="007777D5">
        <w:rPr>
          <w:rFonts w:asciiTheme="majorBidi" w:hAnsiTheme="majorBidi" w:cstheme="majorBidi"/>
          <w:b/>
        </w:rPr>
        <w:t>VHS:45h00 (Cours: 1h30 &amp; Atelier : 1h30)</w:t>
      </w:r>
    </w:p>
    <w:p w14:paraId="16670DF8"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rPr>
      </w:pPr>
      <w:r w:rsidRPr="007777D5">
        <w:rPr>
          <w:rFonts w:asciiTheme="majorBidi" w:hAnsiTheme="majorBidi" w:cstheme="majorBidi"/>
          <w:b/>
        </w:rPr>
        <w:t>Crédits: 2</w:t>
      </w:r>
    </w:p>
    <w:p w14:paraId="0A8F9C58" w14:textId="77777777" w:rsidR="008A23AA" w:rsidRPr="007777D5" w:rsidRDefault="008A23AA" w:rsidP="008A23AA">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rPr>
      </w:pPr>
      <w:r w:rsidRPr="007777D5">
        <w:rPr>
          <w:rFonts w:asciiTheme="majorBidi" w:hAnsiTheme="majorBidi" w:cstheme="majorBidi"/>
          <w:b/>
        </w:rPr>
        <w:t>Coefficient: 2</w:t>
      </w:r>
    </w:p>
    <w:p w14:paraId="426D86C1" w14:textId="77777777" w:rsidR="008A23AA" w:rsidRPr="007777D5" w:rsidRDefault="008A23AA" w:rsidP="008A23AA">
      <w:pPr>
        <w:spacing w:line="276" w:lineRule="auto"/>
        <w:jc w:val="both"/>
        <w:rPr>
          <w:rFonts w:asciiTheme="majorBidi" w:hAnsiTheme="majorBidi" w:cstheme="majorBidi"/>
          <w:b/>
          <w:u w:val="thick" w:color="F79646"/>
        </w:rPr>
      </w:pPr>
    </w:p>
    <w:p w14:paraId="7ED76916" w14:textId="77777777" w:rsidR="008A23AA" w:rsidRPr="007777D5" w:rsidRDefault="008A23AA" w:rsidP="008A23AA">
      <w:pPr>
        <w:jc w:val="both"/>
        <w:rPr>
          <w:rFonts w:asciiTheme="majorBidi" w:hAnsiTheme="majorBidi" w:cstheme="majorBidi"/>
          <w:i/>
          <w:u w:val="thick" w:color="F79646"/>
        </w:rPr>
      </w:pPr>
      <w:r w:rsidRPr="007777D5">
        <w:rPr>
          <w:rFonts w:asciiTheme="majorBidi" w:hAnsiTheme="majorBidi" w:cstheme="majorBidi"/>
          <w:b/>
          <w:u w:val="thick" w:color="F79646"/>
        </w:rPr>
        <w:t>Objectifs de l’enseignement:</w:t>
      </w:r>
      <w:r w:rsidRPr="007777D5">
        <w:rPr>
          <w:rFonts w:asciiTheme="majorBidi" w:hAnsiTheme="majorBidi" w:cstheme="majorBidi"/>
          <w:b/>
          <w:bCs/>
          <w:iCs/>
          <w:color w:val="FF0000"/>
        </w:rPr>
        <w:t xml:space="preserve"> </w:t>
      </w:r>
    </w:p>
    <w:p w14:paraId="28E75C11" w14:textId="77777777" w:rsidR="008A23AA" w:rsidRPr="007777D5" w:rsidRDefault="008A23AA" w:rsidP="008A23AA">
      <w:pPr>
        <w:jc w:val="both"/>
        <w:rPr>
          <w:rFonts w:asciiTheme="majorBidi" w:eastAsia="Times New Roman" w:hAnsiTheme="majorBidi" w:cstheme="majorBidi"/>
        </w:rPr>
      </w:pPr>
      <w:r w:rsidRPr="007777D5">
        <w:rPr>
          <w:rFonts w:asciiTheme="majorBidi" w:eastAsia="Times New Roman" w:hAnsiTheme="majorBidi" w:cstheme="majorBidi"/>
        </w:rPr>
        <w:t>Cette matière vise à familiariser les étudiants avec l'écosystème des logiciels libres et open source, leurs fondements philosophiques et techniques, et leur application pratique pour remplacer les solutions propriétaires. À l'issue de cette formation, les étudiants seront capables de :</w:t>
      </w:r>
    </w:p>
    <w:p w14:paraId="4EC3C161" w14:textId="77777777" w:rsidR="008A23AA" w:rsidRPr="007777D5" w:rsidRDefault="008A23AA" w:rsidP="008A23AA">
      <w:pPr>
        <w:jc w:val="both"/>
        <w:rPr>
          <w:rFonts w:asciiTheme="majorBidi" w:eastAsia="Times New Roman" w:hAnsiTheme="majorBidi" w:cstheme="majorBidi"/>
        </w:rPr>
      </w:pPr>
    </w:p>
    <w:p w14:paraId="46DE91D6" w14:textId="77777777" w:rsidR="008A23AA" w:rsidRPr="007777D5" w:rsidRDefault="008A23AA">
      <w:pPr>
        <w:numPr>
          <w:ilvl w:val="0"/>
          <w:numId w:val="243"/>
        </w:numPr>
        <w:jc w:val="both"/>
        <w:rPr>
          <w:rFonts w:asciiTheme="majorBidi" w:eastAsia="Times New Roman" w:hAnsiTheme="majorBidi" w:cstheme="majorBidi"/>
        </w:rPr>
      </w:pPr>
      <w:r w:rsidRPr="007777D5">
        <w:rPr>
          <w:rFonts w:asciiTheme="majorBidi" w:eastAsia="Times New Roman" w:hAnsiTheme="majorBidi" w:cstheme="majorBidi"/>
        </w:rPr>
        <w:t>Comprendre les concepts fondamentaux des logiciels libres et open source</w:t>
      </w:r>
    </w:p>
    <w:p w14:paraId="638D9249" w14:textId="77777777" w:rsidR="008A23AA" w:rsidRPr="007777D5" w:rsidRDefault="008A23AA">
      <w:pPr>
        <w:numPr>
          <w:ilvl w:val="0"/>
          <w:numId w:val="243"/>
        </w:numPr>
        <w:jc w:val="both"/>
        <w:rPr>
          <w:rFonts w:asciiTheme="majorBidi" w:eastAsia="Times New Roman" w:hAnsiTheme="majorBidi" w:cstheme="majorBidi"/>
        </w:rPr>
      </w:pPr>
      <w:r w:rsidRPr="007777D5">
        <w:rPr>
          <w:rFonts w:asciiTheme="majorBidi" w:eastAsia="Times New Roman" w:hAnsiTheme="majorBidi" w:cstheme="majorBidi"/>
        </w:rPr>
        <w:t>Maîtriser les principales licences libres et leurs implications légales</w:t>
      </w:r>
    </w:p>
    <w:p w14:paraId="4931E8AA" w14:textId="77777777" w:rsidR="008A23AA" w:rsidRPr="007777D5" w:rsidRDefault="008A23AA">
      <w:pPr>
        <w:numPr>
          <w:ilvl w:val="0"/>
          <w:numId w:val="243"/>
        </w:numPr>
        <w:jc w:val="both"/>
        <w:rPr>
          <w:rFonts w:asciiTheme="majorBidi" w:eastAsia="Times New Roman" w:hAnsiTheme="majorBidi" w:cstheme="majorBidi"/>
        </w:rPr>
      </w:pPr>
      <w:r w:rsidRPr="007777D5">
        <w:rPr>
          <w:rFonts w:asciiTheme="majorBidi" w:eastAsia="Times New Roman" w:hAnsiTheme="majorBidi" w:cstheme="majorBidi"/>
        </w:rPr>
        <w:t>Identifier et utiliser les alternatives libres aux logiciels propriétaires courants</w:t>
      </w:r>
    </w:p>
    <w:p w14:paraId="1AB79C0D" w14:textId="77777777" w:rsidR="008A23AA" w:rsidRPr="007777D5" w:rsidRDefault="008A23AA">
      <w:pPr>
        <w:numPr>
          <w:ilvl w:val="0"/>
          <w:numId w:val="243"/>
        </w:numPr>
        <w:jc w:val="both"/>
        <w:rPr>
          <w:rFonts w:asciiTheme="majorBidi" w:eastAsia="Times New Roman" w:hAnsiTheme="majorBidi" w:cstheme="majorBidi"/>
        </w:rPr>
      </w:pPr>
      <w:r w:rsidRPr="007777D5">
        <w:rPr>
          <w:rFonts w:asciiTheme="majorBidi" w:eastAsia="Times New Roman" w:hAnsiTheme="majorBidi" w:cstheme="majorBidi"/>
        </w:rPr>
        <w:t>Installer et configurer des solutions libres adaptées au contexte algérien</w:t>
      </w:r>
    </w:p>
    <w:p w14:paraId="10EA4D7B" w14:textId="77777777" w:rsidR="008A23AA" w:rsidRPr="007777D5" w:rsidRDefault="008A23AA">
      <w:pPr>
        <w:numPr>
          <w:ilvl w:val="0"/>
          <w:numId w:val="243"/>
        </w:numPr>
        <w:jc w:val="both"/>
        <w:rPr>
          <w:rFonts w:asciiTheme="majorBidi" w:eastAsia="Times New Roman" w:hAnsiTheme="majorBidi" w:cstheme="majorBidi"/>
        </w:rPr>
      </w:pPr>
      <w:r w:rsidRPr="007777D5">
        <w:rPr>
          <w:rFonts w:asciiTheme="majorBidi" w:eastAsia="Times New Roman" w:hAnsiTheme="majorBidi" w:cstheme="majorBidi"/>
        </w:rPr>
        <w:t>Adopter une approche éthique et collaborative du développement logiciel</w:t>
      </w:r>
    </w:p>
    <w:p w14:paraId="07AB285A" w14:textId="77777777" w:rsidR="008A23AA" w:rsidRPr="007777D5" w:rsidRDefault="008A23AA" w:rsidP="008A23AA">
      <w:pPr>
        <w:jc w:val="both"/>
        <w:rPr>
          <w:rFonts w:asciiTheme="majorBidi" w:hAnsiTheme="majorBidi" w:cstheme="majorBidi"/>
          <w:b/>
          <w:u w:val="thick" w:color="F79646"/>
        </w:rPr>
      </w:pPr>
    </w:p>
    <w:p w14:paraId="4C37AECE" w14:textId="77777777" w:rsidR="008A23AA" w:rsidRPr="007777D5" w:rsidRDefault="008A23AA" w:rsidP="008A23AA">
      <w:pPr>
        <w:jc w:val="both"/>
        <w:rPr>
          <w:rFonts w:asciiTheme="majorBidi" w:hAnsiTheme="majorBidi" w:cstheme="majorBidi"/>
          <w:b/>
          <w:u w:val="thick" w:color="F79646"/>
        </w:rPr>
      </w:pPr>
      <w:r w:rsidRPr="007777D5">
        <w:rPr>
          <w:rFonts w:asciiTheme="majorBidi" w:hAnsiTheme="majorBidi" w:cstheme="majorBidi"/>
          <w:b/>
          <w:u w:val="thick" w:color="F79646"/>
        </w:rPr>
        <w:t>Contenu de la matière </w:t>
      </w:r>
      <w:r w:rsidRPr="007777D5">
        <w:rPr>
          <w:rFonts w:asciiTheme="majorBidi" w:hAnsiTheme="majorBidi" w:cstheme="majorBidi"/>
          <w:b/>
        </w:rPr>
        <w:t>: </w:t>
      </w:r>
    </w:p>
    <w:p w14:paraId="0F39F1D3" w14:textId="77777777" w:rsidR="008A23AA" w:rsidRPr="007777D5" w:rsidRDefault="008A23AA" w:rsidP="008A23AA">
      <w:pPr>
        <w:jc w:val="both"/>
        <w:rPr>
          <w:rFonts w:asciiTheme="majorBidi" w:hAnsiTheme="majorBidi" w:cstheme="majorBidi"/>
          <w:b/>
          <w:u w:val="thick" w:color="F79646"/>
        </w:rPr>
      </w:pPr>
    </w:p>
    <w:p w14:paraId="3CFEEF17" w14:textId="77777777" w:rsidR="008A23AA" w:rsidRPr="007777D5" w:rsidRDefault="008A23AA" w:rsidP="008A23AA">
      <w:pPr>
        <w:jc w:val="both"/>
        <w:outlineLvl w:val="2"/>
        <w:rPr>
          <w:rFonts w:asciiTheme="majorBidi" w:eastAsia="Times New Roman" w:hAnsiTheme="majorBidi" w:cstheme="majorBidi"/>
          <w:b/>
          <w:bCs/>
        </w:rPr>
      </w:pPr>
      <w:r w:rsidRPr="007777D5">
        <w:rPr>
          <w:rFonts w:asciiTheme="majorBidi" w:eastAsia="Times New Roman" w:hAnsiTheme="majorBidi" w:cstheme="majorBidi"/>
          <w:b/>
          <w:bCs/>
        </w:rPr>
        <w:t>Chapitre 1 : Fondements du logiciel libre (2 semaines)</w:t>
      </w:r>
    </w:p>
    <w:p w14:paraId="1B270B1E" w14:textId="77777777" w:rsidR="008A23AA" w:rsidRPr="007777D5" w:rsidRDefault="008A23AA">
      <w:pPr>
        <w:pStyle w:val="Paragraphedeliste"/>
        <w:numPr>
          <w:ilvl w:val="0"/>
          <w:numId w:val="244"/>
        </w:numPr>
        <w:jc w:val="both"/>
        <w:rPr>
          <w:rFonts w:asciiTheme="majorBidi" w:eastAsia="Times New Roman" w:hAnsiTheme="majorBidi" w:cstheme="majorBidi"/>
          <w:sz w:val="22"/>
          <w:szCs w:val="22"/>
        </w:rPr>
      </w:pPr>
      <w:r w:rsidRPr="007777D5">
        <w:rPr>
          <w:rFonts w:asciiTheme="majorBidi" w:eastAsia="Times New Roman" w:hAnsiTheme="majorBidi" w:cstheme="majorBidi"/>
          <w:sz w:val="22"/>
          <w:szCs w:val="22"/>
        </w:rPr>
        <w:t>Histoire du mouvement du logiciel libre et open source</w:t>
      </w:r>
    </w:p>
    <w:p w14:paraId="43E2357F" w14:textId="77777777" w:rsidR="008A23AA" w:rsidRPr="007777D5" w:rsidRDefault="008A23AA">
      <w:pPr>
        <w:pStyle w:val="Paragraphedeliste"/>
        <w:numPr>
          <w:ilvl w:val="0"/>
          <w:numId w:val="244"/>
        </w:numPr>
        <w:jc w:val="both"/>
        <w:rPr>
          <w:rFonts w:asciiTheme="majorBidi" w:eastAsia="Times New Roman" w:hAnsiTheme="majorBidi" w:cstheme="majorBidi"/>
          <w:sz w:val="22"/>
          <w:szCs w:val="22"/>
        </w:rPr>
      </w:pPr>
      <w:r w:rsidRPr="007777D5">
        <w:rPr>
          <w:rFonts w:asciiTheme="majorBidi" w:eastAsia="Times New Roman" w:hAnsiTheme="majorBidi" w:cstheme="majorBidi"/>
          <w:sz w:val="22"/>
          <w:szCs w:val="22"/>
        </w:rPr>
        <w:t>Différence entre "free software" et "open source"</w:t>
      </w:r>
    </w:p>
    <w:p w14:paraId="582B1A6F" w14:textId="77777777" w:rsidR="008A23AA" w:rsidRPr="007777D5" w:rsidRDefault="008A23AA">
      <w:pPr>
        <w:pStyle w:val="Paragraphedeliste"/>
        <w:numPr>
          <w:ilvl w:val="0"/>
          <w:numId w:val="244"/>
        </w:numPr>
        <w:jc w:val="both"/>
        <w:rPr>
          <w:rFonts w:asciiTheme="majorBidi" w:eastAsia="Times New Roman" w:hAnsiTheme="majorBidi" w:cstheme="majorBidi"/>
          <w:sz w:val="22"/>
          <w:szCs w:val="22"/>
        </w:rPr>
      </w:pPr>
      <w:r w:rsidRPr="007777D5">
        <w:rPr>
          <w:rFonts w:asciiTheme="majorBidi" w:eastAsia="Times New Roman" w:hAnsiTheme="majorBidi" w:cstheme="majorBidi"/>
          <w:sz w:val="22"/>
          <w:szCs w:val="22"/>
        </w:rPr>
        <w:t>Philosophie de Richard Stallman et le projet GNU</w:t>
      </w:r>
    </w:p>
    <w:p w14:paraId="08A1F13D" w14:textId="77777777" w:rsidR="008A23AA" w:rsidRPr="007777D5" w:rsidRDefault="008A23AA">
      <w:pPr>
        <w:pStyle w:val="Paragraphedeliste"/>
        <w:numPr>
          <w:ilvl w:val="0"/>
          <w:numId w:val="244"/>
        </w:numPr>
        <w:jc w:val="both"/>
        <w:rPr>
          <w:rFonts w:asciiTheme="majorBidi" w:eastAsia="Times New Roman" w:hAnsiTheme="majorBidi" w:cstheme="majorBidi"/>
          <w:sz w:val="22"/>
          <w:szCs w:val="22"/>
        </w:rPr>
      </w:pPr>
      <w:r w:rsidRPr="007777D5">
        <w:rPr>
          <w:rFonts w:asciiTheme="majorBidi" w:eastAsia="Times New Roman" w:hAnsiTheme="majorBidi" w:cstheme="majorBidi"/>
          <w:sz w:val="22"/>
          <w:szCs w:val="22"/>
        </w:rPr>
        <w:t>Impact économique et social des logiciels libres en Algérie et dans le monde</w:t>
      </w:r>
    </w:p>
    <w:p w14:paraId="47B06DA1" w14:textId="77777777" w:rsidR="008A23AA" w:rsidRPr="007777D5" w:rsidRDefault="008A23AA" w:rsidP="008A23AA">
      <w:pPr>
        <w:jc w:val="both"/>
        <w:outlineLvl w:val="2"/>
        <w:rPr>
          <w:rFonts w:asciiTheme="majorBidi" w:eastAsia="Times New Roman" w:hAnsiTheme="majorBidi" w:cstheme="majorBidi"/>
          <w:b/>
          <w:bCs/>
        </w:rPr>
      </w:pPr>
      <w:r w:rsidRPr="007777D5">
        <w:rPr>
          <w:rFonts w:asciiTheme="majorBidi" w:eastAsia="Times New Roman" w:hAnsiTheme="majorBidi" w:cstheme="majorBidi"/>
          <w:b/>
          <w:bCs/>
        </w:rPr>
        <w:t>Chapitre 2 : Cadre juridique et licences (2 semaines)</w:t>
      </w:r>
    </w:p>
    <w:p w14:paraId="566A835E" w14:textId="77777777" w:rsidR="008A23AA" w:rsidRPr="007777D5" w:rsidRDefault="008A23AA">
      <w:pPr>
        <w:pStyle w:val="Paragraphedeliste"/>
        <w:numPr>
          <w:ilvl w:val="0"/>
          <w:numId w:val="245"/>
        </w:numPr>
        <w:jc w:val="both"/>
        <w:rPr>
          <w:rFonts w:asciiTheme="majorBidi" w:eastAsia="Times New Roman" w:hAnsiTheme="majorBidi" w:cstheme="majorBidi"/>
          <w:sz w:val="22"/>
          <w:szCs w:val="22"/>
        </w:rPr>
      </w:pPr>
      <w:r w:rsidRPr="007777D5">
        <w:rPr>
          <w:rFonts w:asciiTheme="majorBidi" w:eastAsia="Times New Roman" w:hAnsiTheme="majorBidi" w:cstheme="majorBidi"/>
          <w:sz w:val="22"/>
          <w:szCs w:val="22"/>
        </w:rPr>
        <w:t>Introduction au droit d'auteur appliqué aux logiciels</w:t>
      </w:r>
    </w:p>
    <w:p w14:paraId="4F3E8ABC" w14:textId="77777777" w:rsidR="008A23AA" w:rsidRPr="007777D5" w:rsidRDefault="008A23AA">
      <w:pPr>
        <w:pStyle w:val="Paragraphedeliste"/>
        <w:numPr>
          <w:ilvl w:val="0"/>
          <w:numId w:val="245"/>
        </w:numPr>
        <w:jc w:val="both"/>
        <w:rPr>
          <w:rFonts w:asciiTheme="majorBidi" w:eastAsia="Times New Roman" w:hAnsiTheme="majorBidi" w:cstheme="majorBidi"/>
          <w:sz w:val="22"/>
          <w:szCs w:val="22"/>
        </w:rPr>
      </w:pPr>
      <w:r w:rsidRPr="007777D5">
        <w:rPr>
          <w:rFonts w:asciiTheme="majorBidi" w:eastAsia="Times New Roman" w:hAnsiTheme="majorBidi" w:cstheme="majorBidi"/>
          <w:sz w:val="22"/>
          <w:szCs w:val="22"/>
        </w:rPr>
        <w:t>Licences libres principales : GPL, LGPL, BSD, MIT, Apache</w:t>
      </w:r>
    </w:p>
    <w:p w14:paraId="2D5D231E" w14:textId="77777777" w:rsidR="008A23AA" w:rsidRPr="007777D5" w:rsidRDefault="008A23AA">
      <w:pPr>
        <w:pStyle w:val="Paragraphedeliste"/>
        <w:numPr>
          <w:ilvl w:val="0"/>
          <w:numId w:val="245"/>
        </w:numPr>
        <w:jc w:val="both"/>
        <w:rPr>
          <w:rFonts w:asciiTheme="majorBidi" w:eastAsia="Times New Roman" w:hAnsiTheme="majorBidi" w:cstheme="majorBidi"/>
          <w:sz w:val="22"/>
          <w:szCs w:val="22"/>
        </w:rPr>
      </w:pPr>
      <w:r w:rsidRPr="007777D5">
        <w:rPr>
          <w:rFonts w:asciiTheme="majorBidi" w:eastAsia="Times New Roman" w:hAnsiTheme="majorBidi" w:cstheme="majorBidi"/>
          <w:sz w:val="22"/>
          <w:szCs w:val="22"/>
        </w:rPr>
        <w:t>Compatibilité entre licences</w:t>
      </w:r>
    </w:p>
    <w:p w14:paraId="6919010D" w14:textId="77777777" w:rsidR="008A23AA" w:rsidRPr="007777D5" w:rsidRDefault="008A23AA">
      <w:pPr>
        <w:pStyle w:val="Paragraphedeliste"/>
        <w:numPr>
          <w:ilvl w:val="0"/>
          <w:numId w:val="245"/>
        </w:numPr>
        <w:jc w:val="both"/>
        <w:rPr>
          <w:rFonts w:asciiTheme="majorBidi" w:eastAsia="Times New Roman" w:hAnsiTheme="majorBidi" w:cstheme="majorBidi"/>
          <w:sz w:val="22"/>
          <w:szCs w:val="22"/>
        </w:rPr>
      </w:pPr>
      <w:r w:rsidRPr="007777D5">
        <w:rPr>
          <w:rFonts w:asciiTheme="majorBidi" w:eastAsia="Times New Roman" w:hAnsiTheme="majorBidi" w:cstheme="majorBidi"/>
          <w:sz w:val="22"/>
          <w:szCs w:val="22"/>
        </w:rPr>
        <w:t>Implications pour les institutions éducatives et entreprises algériennes</w:t>
      </w:r>
    </w:p>
    <w:p w14:paraId="7F4A30AD" w14:textId="77777777" w:rsidR="008A23AA" w:rsidRPr="007777D5" w:rsidRDefault="008A23AA" w:rsidP="008A23AA">
      <w:pPr>
        <w:jc w:val="both"/>
        <w:outlineLvl w:val="2"/>
        <w:rPr>
          <w:rFonts w:asciiTheme="majorBidi" w:eastAsia="Times New Roman" w:hAnsiTheme="majorBidi" w:cstheme="majorBidi"/>
          <w:b/>
          <w:bCs/>
        </w:rPr>
      </w:pPr>
      <w:r w:rsidRPr="007777D5">
        <w:rPr>
          <w:rFonts w:asciiTheme="majorBidi" w:eastAsia="Times New Roman" w:hAnsiTheme="majorBidi" w:cstheme="majorBidi"/>
          <w:b/>
          <w:bCs/>
        </w:rPr>
        <w:t>Chapitre 3 : Systèmes d'exploitation libres (3 semaines)</w:t>
      </w:r>
    </w:p>
    <w:p w14:paraId="5C3A5EB2" w14:textId="77777777" w:rsidR="008A23AA" w:rsidRPr="007777D5" w:rsidRDefault="008A23AA">
      <w:pPr>
        <w:pStyle w:val="Paragraphedeliste"/>
        <w:numPr>
          <w:ilvl w:val="0"/>
          <w:numId w:val="246"/>
        </w:numPr>
        <w:jc w:val="both"/>
        <w:rPr>
          <w:rFonts w:asciiTheme="majorBidi" w:eastAsia="Times New Roman" w:hAnsiTheme="majorBidi" w:cstheme="majorBidi"/>
          <w:sz w:val="22"/>
          <w:szCs w:val="22"/>
        </w:rPr>
      </w:pPr>
      <w:r w:rsidRPr="007777D5">
        <w:rPr>
          <w:rFonts w:asciiTheme="majorBidi" w:eastAsia="Times New Roman" w:hAnsiTheme="majorBidi" w:cstheme="majorBidi"/>
          <w:sz w:val="22"/>
          <w:szCs w:val="22"/>
        </w:rPr>
        <w:t>Introduction à GNU/Linux</w:t>
      </w:r>
    </w:p>
    <w:p w14:paraId="464FCAA0" w14:textId="77777777" w:rsidR="008A23AA" w:rsidRPr="007777D5" w:rsidRDefault="008A23AA">
      <w:pPr>
        <w:pStyle w:val="Paragraphedeliste"/>
        <w:numPr>
          <w:ilvl w:val="0"/>
          <w:numId w:val="246"/>
        </w:numPr>
        <w:jc w:val="both"/>
        <w:rPr>
          <w:rFonts w:asciiTheme="majorBidi" w:eastAsia="Times New Roman" w:hAnsiTheme="majorBidi" w:cstheme="majorBidi"/>
          <w:sz w:val="22"/>
          <w:szCs w:val="22"/>
        </w:rPr>
      </w:pPr>
      <w:r w:rsidRPr="007777D5">
        <w:rPr>
          <w:rFonts w:asciiTheme="majorBidi" w:eastAsia="Times New Roman" w:hAnsiTheme="majorBidi" w:cstheme="majorBidi"/>
          <w:sz w:val="22"/>
          <w:szCs w:val="22"/>
        </w:rPr>
        <w:t>Présentation des distributions adaptées au contexte éducatif</w:t>
      </w:r>
    </w:p>
    <w:p w14:paraId="7E1D2E8B" w14:textId="77777777" w:rsidR="008A23AA" w:rsidRPr="007777D5" w:rsidRDefault="008A23AA">
      <w:pPr>
        <w:pStyle w:val="Paragraphedeliste"/>
        <w:numPr>
          <w:ilvl w:val="0"/>
          <w:numId w:val="246"/>
        </w:numPr>
        <w:jc w:val="both"/>
        <w:rPr>
          <w:rFonts w:asciiTheme="majorBidi" w:eastAsia="Times New Roman" w:hAnsiTheme="majorBidi" w:cstheme="majorBidi"/>
          <w:sz w:val="22"/>
          <w:szCs w:val="22"/>
        </w:rPr>
      </w:pPr>
      <w:r w:rsidRPr="007777D5">
        <w:rPr>
          <w:rFonts w:asciiTheme="majorBidi" w:eastAsia="Times New Roman" w:hAnsiTheme="majorBidi" w:cstheme="majorBidi"/>
          <w:sz w:val="22"/>
          <w:szCs w:val="22"/>
        </w:rPr>
        <w:t>Principes d'installation et configuration de base</w:t>
      </w:r>
    </w:p>
    <w:p w14:paraId="408F8335" w14:textId="77777777" w:rsidR="008A23AA" w:rsidRPr="007777D5" w:rsidRDefault="008A23AA">
      <w:pPr>
        <w:pStyle w:val="Paragraphedeliste"/>
        <w:numPr>
          <w:ilvl w:val="0"/>
          <w:numId w:val="246"/>
        </w:numPr>
        <w:jc w:val="both"/>
        <w:rPr>
          <w:rFonts w:asciiTheme="majorBidi" w:eastAsia="Times New Roman" w:hAnsiTheme="majorBidi" w:cstheme="majorBidi"/>
          <w:sz w:val="22"/>
          <w:szCs w:val="22"/>
        </w:rPr>
      </w:pPr>
      <w:r w:rsidRPr="007777D5">
        <w:rPr>
          <w:rFonts w:asciiTheme="majorBidi" w:eastAsia="Times New Roman" w:hAnsiTheme="majorBidi" w:cstheme="majorBidi"/>
          <w:sz w:val="22"/>
          <w:szCs w:val="22"/>
        </w:rPr>
        <w:t>Commandes fondamentales et gestion des paquets</w:t>
      </w:r>
    </w:p>
    <w:p w14:paraId="5CA953B5" w14:textId="77777777" w:rsidR="008A23AA" w:rsidRPr="007777D5" w:rsidRDefault="008A23AA" w:rsidP="008A23AA">
      <w:pPr>
        <w:jc w:val="both"/>
        <w:outlineLvl w:val="2"/>
        <w:rPr>
          <w:rFonts w:asciiTheme="majorBidi" w:eastAsia="Times New Roman" w:hAnsiTheme="majorBidi" w:cstheme="majorBidi"/>
          <w:b/>
          <w:bCs/>
        </w:rPr>
      </w:pPr>
      <w:r w:rsidRPr="007777D5">
        <w:rPr>
          <w:rFonts w:asciiTheme="majorBidi" w:eastAsia="Times New Roman" w:hAnsiTheme="majorBidi" w:cstheme="majorBidi"/>
          <w:b/>
          <w:bCs/>
        </w:rPr>
        <w:t>Chapitre 4 : Solutions bureautiques libres (3 semaines)</w:t>
      </w:r>
    </w:p>
    <w:p w14:paraId="66FD1D38" w14:textId="77777777" w:rsidR="008A23AA" w:rsidRPr="007777D5" w:rsidRDefault="008A23AA">
      <w:pPr>
        <w:pStyle w:val="Paragraphedeliste"/>
        <w:numPr>
          <w:ilvl w:val="0"/>
          <w:numId w:val="247"/>
        </w:numPr>
        <w:jc w:val="both"/>
        <w:rPr>
          <w:rFonts w:asciiTheme="majorBidi" w:eastAsia="Times New Roman" w:hAnsiTheme="majorBidi" w:cstheme="majorBidi"/>
          <w:sz w:val="22"/>
          <w:szCs w:val="22"/>
        </w:rPr>
      </w:pPr>
      <w:r w:rsidRPr="007777D5">
        <w:rPr>
          <w:rFonts w:asciiTheme="majorBidi" w:eastAsia="Times New Roman" w:hAnsiTheme="majorBidi" w:cstheme="majorBidi"/>
          <w:sz w:val="22"/>
          <w:szCs w:val="22"/>
        </w:rPr>
        <w:t xml:space="preserve">LibreOffice comme alternative à Microsoft Office </w:t>
      </w:r>
    </w:p>
    <w:p w14:paraId="1756DEB7" w14:textId="77777777" w:rsidR="008A23AA" w:rsidRPr="007777D5" w:rsidRDefault="008A23AA">
      <w:pPr>
        <w:numPr>
          <w:ilvl w:val="1"/>
          <w:numId w:val="248"/>
        </w:numPr>
        <w:jc w:val="both"/>
        <w:rPr>
          <w:rFonts w:asciiTheme="majorBidi" w:eastAsia="Times New Roman" w:hAnsiTheme="majorBidi" w:cstheme="majorBidi"/>
        </w:rPr>
      </w:pPr>
      <w:r w:rsidRPr="007777D5">
        <w:rPr>
          <w:rFonts w:asciiTheme="majorBidi" w:eastAsia="Times New Roman" w:hAnsiTheme="majorBidi" w:cstheme="majorBidi"/>
        </w:rPr>
        <w:t>Writer (traitement de texte)</w:t>
      </w:r>
    </w:p>
    <w:p w14:paraId="7AAABF22" w14:textId="77777777" w:rsidR="008A23AA" w:rsidRPr="007777D5" w:rsidRDefault="008A23AA">
      <w:pPr>
        <w:numPr>
          <w:ilvl w:val="1"/>
          <w:numId w:val="248"/>
        </w:numPr>
        <w:jc w:val="both"/>
        <w:rPr>
          <w:rFonts w:asciiTheme="majorBidi" w:eastAsia="Times New Roman" w:hAnsiTheme="majorBidi" w:cstheme="majorBidi"/>
        </w:rPr>
      </w:pPr>
      <w:r w:rsidRPr="007777D5">
        <w:rPr>
          <w:rFonts w:asciiTheme="majorBidi" w:eastAsia="Times New Roman" w:hAnsiTheme="majorBidi" w:cstheme="majorBidi"/>
        </w:rPr>
        <w:t>Calc (tableur)</w:t>
      </w:r>
    </w:p>
    <w:p w14:paraId="03738573" w14:textId="77777777" w:rsidR="008A23AA" w:rsidRPr="007777D5" w:rsidRDefault="008A23AA">
      <w:pPr>
        <w:numPr>
          <w:ilvl w:val="1"/>
          <w:numId w:val="248"/>
        </w:numPr>
        <w:jc w:val="both"/>
        <w:rPr>
          <w:rFonts w:asciiTheme="majorBidi" w:eastAsia="Times New Roman" w:hAnsiTheme="majorBidi" w:cstheme="majorBidi"/>
        </w:rPr>
      </w:pPr>
      <w:proofErr w:type="spellStart"/>
      <w:r w:rsidRPr="007777D5">
        <w:rPr>
          <w:rFonts w:asciiTheme="majorBidi" w:eastAsia="Times New Roman" w:hAnsiTheme="majorBidi" w:cstheme="majorBidi"/>
        </w:rPr>
        <w:t>Impress</w:t>
      </w:r>
      <w:proofErr w:type="spellEnd"/>
      <w:r w:rsidRPr="007777D5">
        <w:rPr>
          <w:rFonts w:asciiTheme="majorBidi" w:eastAsia="Times New Roman" w:hAnsiTheme="majorBidi" w:cstheme="majorBidi"/>
        </w:rPr>
        <w:t xml:space="preserve"> (présentation)</w:t>
      </w:r>
    </w:p>
    <w:p w14:paraId="01D33744" w14:textId="77777777" w:rsidR="008A23AA" w:rsidRPr="007777D5" w:rsidRDefault="008A23AA">
      <w:pPr>
        <w:numPr>
          <w:ilvl w:val="0"/>
          <w:numId w:val="249"/>
        </w:numPr>
        <w:jc w:val="both"/>
        <w:rPr>
          <w:rFonts w:asciiTheme="majorBidi" w:eastAsia="Times New Roman" w:hAnsiTheme="majorBidi" w:cstheme="majorBidi"/>
        </w:rPr>
      </w:pPr>
      <w:r w:rsidRPr="007777D5">
        <w:rPr>
          <w:rFonts w:asciiTheme="majorBidi" w:eastAsia="Times New Roman" w:hAnsiTheme="majorBidi" w:cstheme="majorBidi"/>
        </w:rPr>
        <w:t>Formats ouverts de documents</w:t>
      </w:r>
    </w:p>
    <w:p w14:paraId="1EFBDECE" w14:textId="77777777" w:rsidR="008A23AA" w:rsidRPr="007777D5" w:rsidRDefault="008A23AA">
      <w:pPr>
        <w:numPr>
          <w:ilvl w:val="0"/>
          <w:numId w:val="249"/>
        </w:numPr>
        <w:jc w:val="both"/>
        <w:rPr>
          <w:rFonts w:asciiTheme="majorBidi" w:eastAsia="Times New Roman" w:hAnsiTheme="majorBidi" w:cstheme="majorBidi"/>
        </w:rPr>
      </w:pPr>
      <w:r w:rsidRPr="007777D5">
        <w:rPr>
          <w:rFonts w:asciiTheme="majorBidi" w:eastAsia="Times New Roman" w:hAnsiTheme="majorBidi" w:cstheme="majorBidi"/>
        </w:rPr>
        <w:t>Migration des documents existants</w:t>
      </w:r>
    </w:p>
    <w:p w14:paraId="3F9F5A08" w14:textId="77777777" w:rsidR="008A23AA" w:rsidRPr="007777D5" w:rsidRDefault="008A23AA">
      <w:pPr>
        <w:numPr>
          <w:ilvl w:val="0"/>
          <w:numId w:val="249"/>
        </w:numPr>
        <w:jc w:val="both"/>
        <w:rPr>
          <w:rFonts w:asciiTheme="majorBidi" w:eastAsia="Times New Roman" w:hAnsiTheme="majorBidi" w:cstheme="majorBidi"/>
        </w:rPr>
      </w:pPr>
      <w:r w:rsidRPr="007777D5">
        <w:rPr>
          <w:rFonts w:asciiTheme="majorBidi" w:eastAsia="Times New Roman" w:hAnsiTheme="majorBidi" w:cstheme="majorBidi"/>
        </w:rPr>
        <w:t>Configuration pour le contexte algérien (langue, formats)</w:t>
      </w:r>
    </w:p>
    <w:p w14:paraId="5F4DC38A" w14:textId="77777777" w:rsidR="008A23AA" w:rsidRPr="007777D5" w:rsidRDefault="008A23AA" w:rsidP="008A23AA">
      <w:pPr>
        <w:jc w:val="both"/>
        <w:outlineLvl w:val="2"/>
        <w:rPr>
          <w:rFonts w:asciiTheme="majorBidi" w:eastAsia="Times New Roman" w:hAnsiTheme="majorBidi" w:cstheme="majorBidi"/>
          <w:b/>
          <w:bCs/>
        </w:rPr>
      </w:pPr>
      <w:r w:rsidRPr="007777D5">
        <w:rPr>
          <w:rFonts w:asciiTheme="majorBidi" w:eastAsia="Times New Roman" w:hAnsiTheme="majorBidi" w:cstheme="majorBidi"/>
          <w:b/>
          <w:bCs/>
        </w:rPr>
        <w:t>Chapitre 5 : Solutions créatives et développement (3 semaines)</w:t>
      </w:r>
    </w:p>
    <w:p w14:paraId="45536EC8" w14:textId="77777777" w:rsidR="008A23AA" w:rsidRPr="007777D5" w:rsidRDefault="008A23AA">
      <w:pPr>
        <w:pStyle w:val="Paragraphedeliste"/>
        <w:numPr>
          <w:ilvl w:val="0"/>
          <w:numId w:val="250"/>
        </w:numPr>
        <w:jc w:val="both"/>
        <w:rPr>
          <w:rFonts w:asciiTheme="majorBidi" w:eastAsia="Times New Roman" w:hAnsiTheme="majorBidi" w:cstheme="majorBidi"/>
          <w:sz w:val="22"/>
          <w:szCs w:val="22"/>
        </w:rPr>
      </w:pPr>
      <w:r w:rsidRPr="007777D5">
        <w:rPr>
          <w:rFonts w:asciiTheme="majorBidi" w:eastAsia="Times New Roman" w:hAnsiTheme="majorBidi" w:cstheme="majorBidi"/>
          <w:sz w:val="22"/>
          <w:szCs w:val="22"/>
        </w:rPr>
        <w:t xml:space="preserve">Alternatives graphiques : GIMP, </w:t>
      </w:r>
      <w:proofErr w:type="spellStart"/>
      <w:r w:rsidRPr="007777D5">
        <w:rPr>
          <w:rFonts w:asciiTheme="majorBidi" w:eastAsia="Times New Roman" w:hAnsiTheme="majorBidi" w:cstheme="majorBidi"/>
          <w:sz w:val="22"/>
          <w:szCs w:val="22"/>
        </w:rPr>
        <w:t>Inkscape</w:t>
      </w:r>
      <w:proofErr w:type="spellEnd"/>
    </w:p>
    <w:p w14:paraId="2CCDCCD8" w14:textId="77777777" w:rsidR="008A23AA" w:rsidRPr="007777D5" w:rsidRDefault="008A23AA">
      <w:pPr>
        <w:pStyle w:val="Paragraphedeliste"/>
        <w:numPr>
          <w:ilvl w:val="0"/>
          <w:numId w:val="250"/>
        </w:numPr>
        <w:jc w:val="both"/>
        <w:rPr>
          <w:rFonts w:asciiTheme="majorBidi" w:eastAsia="Times New Roman" w:hAnsiTheme="majorBidi" w:cstheme="majorBidi"/>
          <w:sz w:val="22"/>
          <w:szCs w:val="22"/>
        </w:rPr>
      </w:pPr>
      <w:r w:rsidRPr="007777D5">
        <w:rPr>
          <w:rFonts w:asciiTheme="majorBidi" w:eastAsia="Times New Roman" w:hAnsiTheme="majorBidi" w:cstheme="majorBidi"/>
          <w:sz w:val="22"/>
          <w:szCs w:val="22"/>
        </w:rPr>
        <w:t>Outils de développement : IDE libres, Git</w:t>
      </w:r>
    </w:p>
    <w:p w14:paraId="6E383A4E" w14:textId="77777777" w:rsidR="008A23AA" w:rsidRPr="007777D5" w:rsidRDefault="008A23AA">
      <w:pPr>
        <w:pStyle w:val="Paragraphedeliste"/>
        <w:numPr>
          <w:ilvl w:val="0"/>
          <w:numId w:val="250"/>
        </w:numPr>
        <w:jc w:val="both"/>
        <w:rPr>
          <w:rFonts w:asciiTheme="majorBidi" w:eastAsia="Times New Roman" w:hAnsiTheme="majorBidi" w:cstheme="majorBidi"/>
          <w:sz w:val="22"/>
          <w:szCs w:val="22"/>
        </w:rPr>
      </w:pPr>
      <w:r w:rsidRPr="007777D5">
        <w:rPr>
          <w:rFonts w:asciiTheme="majorBidi" w:eastAsia="Times New Roman" w:hAnsiTheme="majorBidi" w:cstheme="majorBidi"/>
          <w:sz w:val="22"/>
          <w:szCs w:val="22"/>
        </w:rPr>
        <w:t>Outils web : navigateurs libres, CMS open source</w:t>
      </w:r>
    </w:p>
    <w:p w14:paraId="7E21B93E" w14:textId="77777777" w:rsidR="008A23AA" w:rsidRPr="007777D5" w:rsidRDefault="008A23AA">
      <w:pPr>
        <w:pStyle w:val="Paragraphedeliste"/>
        <w:numPr>
          <w:ilvl w:val="0"/>
          <w:numId w:val="250"/>
        </w:numPr>
        <w:jc w:val="both"/>
        <w:rPr>
          <w:rFonts w:asciiTheme="majorBidi" w:eastAsia="Times New Roman" w:hAnsiTheme="majorBidi" w:cstheme="majorBidi"/>
          <w:sz w:val="22"/>
          <w:szCs w:val="22"/>
        </w:rPr>
      </w:pPr>
      <w:r w:rsidRPr="007777D5">
        <w:rPr>
          <w:rFonts w:asciiTheme="majorBidi" w:eastAsia="Times New Roman" w:hAnsiTheme="majorBidi" w:cstheme="majorBidi"/>
          <w:sz w:val="22"/>
          <w:szCs w:val="22"/>
        </w:rPr>
        <w:t>Bases de données libres : MySQL/</w:t>
      </w:r>
      <w:proofErr w:type="spellStart"/>
      <w:r w:rsidRPr="007777D5">
        <w:rPr>
          <w:rFonts w:asciiTheme="majorBidi" w:eastAsia="Times New Roman" w:hAnsiTheme="majorBidi" w:cstheme="majorBidi"/>
          <w:sz w:val="22"/>
          <w:szCs w:val="22"/>
        </w:rPr>
        <w:t>MariaDB</w:t>
      </w:r>
      <w:proofErr w:type="spellEnd"/>
      <w:r w:rsidRPr="007777D5">
        <w:rPr>
          <w:rFonts w:asciiTheme="majorBidi" w:eastAsia="Times New Roman" w:hAnsiTheme="majorBidi" w:cstheme="majorBidi"/>
          <w:sz w:val="22"/>
          <w:szCs w:val="22"/>
        </w:rPr>
        <w:t>, PostgreSQL</w:t>
      </w:r>
    </w:p>
    <w:p w14:paraId="6ECC89EA" w14:textId="77777777" w:rsidR="008A23AA" w:rsidRPr="007777D5" w:rsidRDefault="008A23AA" w:rsidP="008A23AA">
      <w:pPr>
        <w:jc w:val="both"/>
        <w:outlineLvl w:val="2"/>
        <w:rPr>
          <w:rFonts w:asciiTheme="majorBidi" w:eastAsia="Times New Roman" w:hAnsiTheme="majorBidi" w:cstheme="majorBidi"/>
          <w:b/>
          <w:bCs/>
        </w:rPr>
      </w:pPr>
      <w:r w:rsidRPr="007777D5">
        <w:rPr>
          <w:rFonts w:asciiTheme="majorBidi" w:eastAsia="Times New Roman" w:hAnsiTheme="majorBidi" w:cstheme="majorBidi"/>
          <w:b/>
          <w:bCs/>
        </w:rPr>
        <w:t>Chapitre 6 : Perspectives et avenir des logiciels libres (2 semaines)</w:t>
      </w:r>
    </w:p>
    <w:p w14:paraId="37D3C2BB" w14:textId="77777777" w:rsidR="008A23AA" w:rsidRPr="007777D5" w:rsidRDefault="008A23AA">
      <w:pPr>
        <w:pStyle w:val="Paragraphedeliste"/>
        <w:numPr>
          <w:ilvl w:val="0"/>
          <w:numId w:val="251"/>
        </w:numPr>
        <w:jc w:val="both"/>
        <w:rPr>
          <w:rFonts w:asciiTheme="majorBidi" w:eastAsia="Times New Roman" w:hAnsiTheme="majorBidi" w:cstheme="majorBidi"/>
          <w:sz w:val="22"/>
          <w:szCs w:val="22"/>
        </w:rPr>
      </w:pPr>
      <w:r w:rsidRPr="007777D5">
        <w:rPr>
          <w:rFonts w:asciiTheme="majorBidi" w:eastAsia="Times New Roman" w:hAnsiTheme="majorBidi" w:cstheme="majorBidi"/>
          <w:sz w:val="22"/>
          <w:szCs w:val="22"/>
        </w:rPr>
        <w:t>Communautés open source et méthodes de contribution</w:t>
      </w:r>
    </w:p>
    <w:p w14:paraId="51E248FD" w14:textId="77777777" w:rsidR="008A23AA" w:rsidRPr="007777D5" w:rsidRDefault="008A23AA">
      <w:pPr>
        <w:pStyle w:val="Paragraphedeliste"/>
        <w:numPr>
          <w:ilvl w:val="0"/>
          <w:numId w:val="251"/>
        </w:numPr>
        <w:jc w:val="both"/>
        <w:rPr>
          <w:rFonts w:asciiTheme="majorBidi" w:eastAsia="Times New Roman" w:hAnsiTheme="majorBidi" w:cstheme="majorBidi"/>
          <w:sz w:val="22"/>
          <w:szCs w:val="22"/>
        </w:rPr>
      </w:pPr>
      <w:r w:rsidRPr="007777D5">
        <w:rPr>
          <w:rFonts w:asciiTheme="majorBidi" w:eastAsia="Times New Roman" w:hAnsiTheme="majorBidi" w:cstheme="majorBidi"/>
          <w:sz w:val="22"/>
          <w:szCs w:val="22"/>
        </w:rPr>
        <w:t>Modèles économiques du logiciel libre</w:t>
      </w:r>
    </w:p>
    <w:p w14:paraId="7116EF91" w14:textId="77777777" w:rsidR="008A23AA" w:rsidRPr="007777D5" w:rsidRDefault="008A23AA">
      <w:pPr>
        <w:pStyle w:val="Paragraphedeliste"/>
        <w:numPr>
          <w:ilvl w:val="0"/>
          <w:numId w:val="251"/>
        </w:numPr>
        <w:jc w:val="both"/>
        <w:rPr>
          <w:rFonts w:asciiTheme="majorBidi" w:eastAsia="Times New Roman" w:hAnsiTheme="majorBidi" w:cstheme="majorBidi"/>
          <w:sz w:val="22"/>
          <w:szCs w:val="22"/>
        </w:rPr>
      </w:pPr>
      <w:r w:rsidRPr="007777D5">
        <w:rPr>
          <w:rFonts w:asciiTheme="majorBidi" w:eastAsia="Times New Roman" w:hAnsiTheme="majorBidi" w:cstheme="majorBidi"/>
          <w:sz w:val="22"/>
          <w:szCs w:val="22"/>
        </w:rPr>
        <w:lastRenderedPageBreak/>
        <w:t>Politiques publiques et logiciels libres en Algérie</w:t>
      </w:r>
    </w:p>
    <w:p w14:paraId="17F18FD4" w14:textId="77777777" w:rsidR="008A23AA" w:rsidRPr="007777D5" w:rsidRDefault="008A23AA">
      <w:pPr>
        <w:pStyle w:val="Paragraphedeliste"/>
        <w:numPr>
          <w:ilvl w:val="0"/>
          <w:numId w:val="251"/>
        </w:numPr>
        <w:jc w:val="both"/>
        <w:rPr>
          <w:rFonts w:asciiTheme="majorBidi" w:eastAsia="Times New Roman" w:hAnsiTheme="majorBidi" w:cstheme="majorBidi"/>
          <w:sz w:val="22"/>
          <w:szCs w:val="22"/>
        </w:rPr>
      </w:pPr>
      <w:r w:rsidRPr="007777D5">
        <w:rPr>
          <w:rFonts w:asciiTheme="majorBidi" w:eastAsia="Times New Roman" w:hAnsiTheme="majorBidi" w:cstheme="majorBidi"/>
          <w:sz w:val="22"/>
          <w:szCs w:val="22"/>
        </w:rPr>
        <w:t>Opportunités professionnelles liées aux logiciels libres</w:t>
      </w:r>
    </w:p>
    <w:p w14:paraId="29277F20" w14:textId="77777777" w:rsidR="008A23AA" w:rsidRPr="007777D5" w:rsidRDefault="008A23AA" w:rsidP="008A23AA">
      <w:pPr>
        <w:jc w:val="both"/>
        <w:outlineLvl w:val="1"/>
        <w:rPr>
          <w:rFonts w:asciiTheme="majorBidi" w:eastAsia="Times New Roman" w:hAnsiTheme="majorBidi" w:cstheme="majorBidi"/>
          <w:b/>
          <w:bCs/>
        </w:rPr>
      </w:pPr>
    </w:p>
    <w:p w14:paraId="6B44B08F" w14:textId="77777777" w:rsidR="008A23AA" w:rsidRPr="007777D5" w:rsidRDefault="008A23AA" w:rsidP="008A23AA">
      <w:pPr>
        <w:jc w:val="both"/>
        <w:outlineLvl w:val="1"/>
        <w:rPr>
          <w:rFonts w:asciiTheme="majorBidi" w:eastAsia="Times New Roman" w:hAnsiTheme="majorBidi" w:cstheme="majorBidi"/>
          <w:b/>
          <w:bCs/>
        </w:rPr>
      </w:pPr>
    </w:p>
    <w:p w14:paraId="45365828" w14:textId="77777777" w:rsidR="008A23AA" w:rsidRPr="007777D5" w:rsidRDefault="008A23AA" w:rsidP="008A23AA">
      <w:pPr>
        <w:jc w:val="both"/>
        <w:outlineLvl w:val="1"/>
        <w:rPr>
          <w:rFonts w:asciiTheme="majorBidi" w:eastAsia="Times New Roman" w:hAnsiTheme="majorBidi" w:cstheme="majorBidi"/>
          <w:b/>
          <w:bCs/>
        </w:rPr>
      </w:pPr>
      <w:r w:rsidRPr="007777D5">
        <w:rPr>
          <w:rFonts w:asciiTheme="majorBidi" w:eastAsia="Times New Roman" w:hAnsiTheme="majorBidi" w:cstheme="majorBidi"/>
          <w:b/>
          <w:bCs/>
        </w:rPr>
        <w:t>Ateliers</w:t>
      </w:r>
    </w:p>
    <w:p w14:paraId="50E0DA43" w14:textId="77777777" w:rsidR="008A23AA" w:rsidRPr="007777D5" w:rsidRDefault="008A23AA" w:rsidP="008A23AA">
      <w:pPr>
        <w:jc w:val="both"/>
        <w:outlineLvl w:val="2"/>
        <w:rPr>
          <w:rFonts w:asciiTheme="majorBidi" w:eastAsia="Times New Roman" w:hAnsiTheme="majorBidi" w:cstheme="majorBidi"/>
          <w:b/>
          <w:bCs/>
        </w:rPr>
      </w:pPr>
      <w:proofErr w:type="spellStart"/>
      <w:r w:rsidRPr="007777D5">
        <w:rPr>
          <w:rFonts w:asciiTheme="majorBidi" w:eastAsia="Times New Roman" w:hAnsiTheme="majorBidi" w:cstheme="majorBidi"/>
          <w:b/>
          <w:bCs/>
        </w:rPr>
        <w:t>Atl</w:t>
      </w:r>
      <w:proofErr w:type="spellEnd"/>
      <w:r w:rsidRPr="007777D5">
        <w:rPr>
          <w:rFonts w:asciiTheme="majorBidi" w:eastAsia="Times New Roman" w:hAnsiTheme="majorBidi" w:cstheme="majorBidi"/>
          <w:b/>
          <w:bCs/>
        </w:rPr>
        <w:t xml:space="preserve">. 1 : Découverte de Linux </w:t>
      </w:r>
    </w:p>
    <w:p w14:paraId="5D220D1C" w14:textId="77777777" w:rsidR="008A23AA" w:rsidRPr="007777D5" w:rsidRDefault="008A23AA">
      <w:pPr>
        <w:pStyle w:val="Paragraphedeliste"/>
        <w:numPr>
          <w:ilvl w:val="0"/>
          <w:numId w:val="252"/>
        </w:numPr>
        <w:jc w:val="both"/>
        <w:rPr>
          <w:rFonts w:asciiTheme="majorBidi" w:eastAsia="Times New Roman" w:hAnsiTheme="majorBidi" w:cstheme="majorBidi"/>
          <w:sz w:val="22"/>
          <w:szCs w:val="22"/>
        </w:rPr>
      </w:pPr>
      <w:r w:rsidRPr="007777D5">
        <w:rPr>
          <w:rFonts w:asciiTheme="majorBidi" w:eastAsia="Times New Roman" w:hAnsiTheme="majorBidi" w:cstheme="majorBidi"/>
          <w:sz w:val="22"/>
          <w:szCs w:val="22"/>
        </w:rPr>
        <w:t>Installation d'une distribution Linux en machine virtuelle</w:t>
      </w:r>
    </w:p>
    <w:p w14:paraId="7E5DE407" w14:textId="77777777" w:rsidR="008A23AA" w:rsidRPr="007777D5" w:rsidRDefault="008A23AA">
      <w:pPr>
        <w:pStyle w:val="Paragraphedeliste"/>
        <w:numPr>
          <w:ilvl w:val="0"/>
          <w:numId w:val="252"/>
        </w:numPr>
        <w:jc w:val="both"/>
        <w:rPr>
          <w:rFonts w:asciiTheme="majorBidi" w:eastAsia="Times New Roman" w:hAnsiTheme="majorBidi" w:cstheme="majorBidi"/>
          <w:sz w:val="22"/>
          <w:szCs w:val="22"/>
        </w:rPr>
      </w:pPr>
      <w:r w:rsidRPr="007777D5">
        <w:rPr>
          <w:rFonts w:asciiTheme="majorBidi" w:eastAsia="Times New Roman" w:hAnsiTheme="majorBidi" w:cstheme="majorBidi"/>
          <w:sz w:val="22"/>
          <w:szCs w:val="22"/>
        </w:rPr>
        <w:t>Configuration de base et personnalisation du système</w:t>
      </w:r>
    </w:p>
    <w:p w14:paraId="7301E038" w14:textId="77777777" w:rsidR="008A23AA" w:rsidRPr="007777D5" w:rsidRDefault="008A23AA">
      <w:pPr>
        <w:pStyle w:val="Paragraphedeliste"/>
        <w:numPr>
          <w:ilvl w:val="0"/>
          <w:numId w:val="252"/>
        </w:numPr>
        <w:jc w:val="both"/>
        <w:rPr>
          <w:rFonts w:asciiTheme="majorBidi" w:eastAsia="Times New Roman" w:hAnsiTheme="majorBidi" w:cstheme="majorBidi"/>
          <w:sz w:val="22"/>
          <w:szCs w:val="22"/>
        </w:rPr>
      </w:pPr>
      <w:r w:rsidRPr="007777D5">
        <w:rPr>
          <w:rFonts w:asciiTheme="majorBidi" w:eastAsia="Times New Roman" w:hAnsiTheme="majorBidi" w:cstheme="majorBidi"/>
          <w:sz w:val="22"/>
          <w:szCs w:val="22"/>
        </w:rPr>
        <w:t>Navigation dans l'interface et utilisation des commandes de base</w:t>
      </w:r>
    </w:p>
    <w:p w14:paraId="2A03B1F7" w14:textId="77777777" w:rsidR="008A23AA" w:rsidRPr="007777D5" w:rsidRDefault="008A23AA" w:rsidP="008A23AA">
      <w:pPr>
        <w:jc w:val="both"/>
        <w:outlineLvl w:val="2"/>
        <w:rPr>
          <w:rFonts w:asciiTheme="majorBidi" w:eastAsia="Times New Roman" w:hAnsiTheme="majorBidi" w:cstheme="majorBidi"/>
          <w:b/>
          <w:bCs/>
        </w:rPr>
      </w:pPr>
      <w:proofErr w:type="spellStart"/>
      <w:r w:rsidRPr="007777D5">
        <w:rPr>
          <w:rFonts w:asciiTheme="majorBidi" w:eastAsia="Times New Roman" w:hAnsiTheme="majorBidi" w:cstheme="majorBidi"/>
          <w:b/>
          <w:bCs/>
        </w:rPr>
        <w:t>Atl</w:t>
      </w:r>
      <w:proofErr w:type="spellEnd"/>
      <w:r w:rsidRPr="007777D5">
        <w:rPr>
          <w:rFonts w:asciiTheme="majorBidi" w:eastAsia="Times New Roman" w:hAnsiTheme="majorBidi" w:cstheme="majorBidi"/>
          <w:b/>
          <w:bCs/>
        </w:rPr>
        <w:t xml:space="preserve">. 2 : Gestion des logiciels sous Linux </w:t>
      </w:r>
    </w:p>
    <w:p w14:paraId="6ACF20AD" w14:textId="77777777" w:rsidR="008A23AA" w:rsidRPr="007777D5" w:rsidRDefault="008A23AA">
      <w:pPr>
        <w:pStyle w:val="Paragraphedeliste"/>
        <w:numPr>
          <w:ilvl w:val="0"/>
          <w:numId w:val="253"/>
        </w:numPr>
        <w:jc w:val="both"/>
        <w:rPr>
          <w:rFonts w:asciiTheme="majorBidi" w:eastAsia="Times New Roman" w:hAnsiTheme="majorBidi" w:cstheme="majorBidi"/>
          <w:sz w:val="22"/>
          <w:szCs w:val="22"/>
        </w:rPr>
      </w:pPr>
      <w:r w:rsidRPr="007777D5">
        <w:rPr>
          <w:rFonts w:asciiTheme="majorBidi" w:eastAsia="Times New Roman" w:hAnsiTheme="majorBidi" w:cstheme="majorBidi"/>
          <w:sz w:val="22"/>
          <w:szCs w:val="22"/>
        </w:rPr>
        <w:t>Utilisation des gestionnaires de paquets</w:t>
      </w:r>
    </w:p>
    <w:p w14:paraId="272585C9" w14:textId="77777777" w:rsidR="008A23AA" w:rsidRPr="007777D5" w:rsidRDefault="008A23AA">
      <w:pPr>
        <w:pStyle w:val="Paragraphedeliste"/>
        <w:numPr>
          <w:ilvl w:val="0"/>
          <w:numId w:val="253"/>
        </w:numPr>
        <w:jc w:val="both"/>
        <w:rPr>
          <w:rFonts w:asciiTheme="majorBidi" w:eastAsia="Times New Roman" w:hAnsiTheme="majorBidi" w:cstheme="majorBidi"/>
          <w:sz w:val="22"/>
          <w:szCs w:val="22"/>
        </w:rPr>
      </w:pPr>
      <w:r w:rsidRPr="007777D5">
        <w:rPr>
          <w:rFonts w:asciiTheme="majorBidi" w:eastAsia="Times New Roman" w:hAnsiTheme="majorBidi" w:cstheme="majorBidi"/>
          <w:sz w:val="22"/>
          <w:szCs w:val="22"/>
        </w:rPr>
        <w:t>Installation et mise à jour de logiciels</w:t>
      </w:r>
    </w:p>
    <w:p w14:paraId="658A2A16" w14:textId="77777777" w:rsidR="008A23AA" w:rsidRPr="007777D5" w:rsidRDefault="008A23AA">
      <w:pPr>
        <w:pStyle w:val="Paragraphedeliste"/>
        <w:numPr>
          <w:ilvl w:val="0"/>
          <w:numId w:val="253"/>
        </w:numPr>
        <w:jc w:val="both"/>
        <w:rPr>
          <w:rFonts w:asciiTheme="majorBidi" w:eastAsia="Times New Roman" w:hAnsiTheme="majorBidi" w:cstheme="majorBidi"/>
          <w:sz w:val="22"/>
          <w:szCs w:val="22"/>
        </w:rPr>
      </w:pPr>
      <w:r w:rsidRPr="007777D5">
        <w:rPr>
          <w:rFonts w:asciiTheme="majorBidi" w:eastAsia="Times New Roman" w:hAnsiTheme="majorBidi" w:cstheme="majorBidi"/>
          <w:sz w:val="22"/>
          <w:szCs w:val="22"/>
        </w:rPr>
        <w:t>Configuration des dépôts logiciels</w:t>
      </w:r>
    </w:p>
    <w:p w14:paraId="007D856F" w14:textId="77777777" w:rsidR="008A23AA" w:rsidRPr="007777D5" w:rsidRDefault="008A23AA" w:rsidP="008A23AA">
      <w:pPr>
        <w:jc w:val="both"/>
        <w:outlineLvl w:val="2"/>
        <w:rPr>
          <w:rFonts w:asciiTheme="majorBidi" w:eastAsia="Times New Roman" w:hAnsiTheme="majorBidi" w:cstheme="majorBidi"/>
          <w:b/>
          <w:bCs/>
        </w:rPr>
      </w:pPr>
      <w:proofErr w:type="spellStart"/>
      <w:r w:rsidRPr="007777D5">
        <w:rPr>
          <w:rFonts w:asciiTheme="majorBidi" w:eastAsia="Times New Roman" w:hAnsiTheme="majorBidi" w:cstheme="majorBidi"/>
          <w:b/>
          <w:bCs/>
        </w:rPr>
        <w:t>Atl</w:t>
      </w:r>
      <w:proofErr w:type="spellEnd"/>
      <w:r w:rsidRPr="007777D5">
        <w:rPr>
          <w:rFonts w:asciiTheme="majorBidi" w:eastAsia="Times New Roman" w:hAnsiTheme="majorBidi" w:cstheme="majorBidi"/>
          <w:b/>
          <w:bCs/>
        </w:rPr>
        <w:t xml:space="preserve">. 3 : Migration vers LibreOffice </w:t>
      </w:r>
    </w:p>
    <w:p w14:paraId="6A7494F7" w14:textId="77777777" w:rsidR="008A23AA" w:rsidRPr="007777D5" w:rsidRDefault="008A23AA">
      <w:pPr>
        <w:pStyle w:val="Paragraphedeliste"/>
        <w:numPr>
          <w:ilvl w:val="0"/>
          <w:numId w:val="254"/>
        </w:numPr>
        <w:jc w:val="both"/>
        <w:rPr>
          <w:rFonts w:asciiTheme="majorBidi" w:eastAsia="Times New Roman" w:hAnsiTheme="majorBidi" w:cstheme="majorBidi"/>
          <w:sz w:val="22"/>
          <w:szCs w:val="22"/>
        </w:rPr>
      </w:pPr>
      <w:r w:rsidRPr="007777D5">
        <w:rPr>
          <w:rFonts w:asciiTheme="majorBidi" w:eastAsia="Times New Roman" w:hAnsiTheme="majorBidi" w:cstheme="majorBidi"/>
          <w:sz w:val="22"/>
          <w:szCs w:val="22"/>
        </w:rPr>
        <w:t>Installation et configuration de LibreOffice</w:t>
      </w:r>
    </w:p>
    <w:p w14:paraId="1583B6EE" w14:textId="77777777" w:rsidR="008A23AA" w:rsidRPr="007777D5" w:rsidRDefault="008A23AA">
      <w:pPr>
        <w:pStyle w:val="Paragraphedeliste"/>
        <w:numPr>
          <w:ilvl w:val="0"/>
          <w:numId w:val="254"/>
        </w:numPr>
        <w:jc w:val="both"/>
        <w:rPr>
          <w:rFonts w:asciiTheme="majorBidi" w:eastAsia="Times New Roman" w:hAnsiTheme="majorBidi" w:cstheme="majorBidi"/>
          <w:sz w:val="22"/>
          <w:szCs w:val="22"/>
        </w:rPr>
      </w:pPr>
      <w:r w:rsidRPr="007777D5">
        <w:rPr>
          <w:rFonts w:asciiTheme="majorBidi" w:eastAsia="Times New Roman" w:hAnsiTheme="majorBidi" w:cstheme="majorBidi"/>
          <w:sz w:val="22"/>
          <w:szCs w:val="22"/>
        </w:rPr>
        <w:t>Création et édition de documents avec Writer</w:t>
      </w:r>
    </w:p>
    <w:p w14:paraId="790D7650" w14:textId="77777777" w:rsidR="008A23AA" w:rsidRPr="007777D5" w:rsidRDefault="008A23AA">
      <w:pPr>
        <w:pStyle w:val="Paragraphedeliste"/>
        <w:numPr>
          <w:ilvl w:val="0"/>
          <w:numId w:val="254"/>
        </w:numPr>
        <w:jc w:val="both"/>
        <w:rPr>
          <w:rFonts w:asciiTheme="majorBidi" w:eastAsia="Times New Roman" w:hAnsiTheme="majorBidi" w:cstheme="majorBidi"/>
          <w:sz w:val="22"/>
          <w:szCs w:val="22"/>
        </w:rPr>
      </w:pPr>
      <w:r w:rsidRPr="007777D5">
        <w:rPr>
          <w:rFonts w:asciiTheme="majorBidi" w:eastAsia="Times New Roman" w:hAnsiTheme="majorBidi" w:cstheme="majorBidi"/>
          <w:sz w:val="22"/>
          <w:szCs w:val="22"/>
        </w:rPr>
        <w:t>Conversion des formats propriétaires vers les formats ouverts</w:t>
      </w:r>
    </w:p>
    <w:p w14:paraId="1480E190" w14:textId="77777777" w:rsidR="008A23AA" w:rsidRPr="007777D5" w:rsidRDefault="008A23AA">
      <w:pPr>
        <w:pStyle w:val="Paragraphedeliste"/>
        <w:numPr>
          <w:ilvl w:val="0"/>
          <w:numId w:val="254"/>
        </w:numPr>
        <w:jc w:val="both"/>
        <w:rPr>
          <w:rFonts w:asciiTheme="majorBidi" w:eastAsia="Times New Roman" w:hAnsiTheme="majorBidi" w:cstheme="majorBidi"/>
          <w:sz w:val="22"/>
          <w:szCs w:val="22"/>
        </w:rPr>
      </w:pPr>
      <w:r w:rsidRPr="007777D5">
        <w:rPr>
          <w:rFonts w:asciiTheme="majorBidi" w:eastAsia="Times New Roman" w:hAnsiTheme="majorBidi" w:cstheme="majorBidi"/>
          <w:sz w:val="22"/>
          <w:szCs w:val="22"/>
        </w:rPr>
        <w:t xml:space="preserve">Création de modèles adaptés aux besoins de l’étudiant </w:t>
      </w:r>
    </w:p>
    <w:p w14:paraId="2F5A0696" w14:textId="77777777" w:rsidR="008A23AA" w:rsidRPr="007777D5" w:rsidRDefault="008A23AA" w:rsidP="008A23AA">
      <w:pPr>
        <w:jc w:val="both"/>
        <w:outlineLvl w:val="2"/>
        <w:rPr>
          <w:rFonts w:asciiTheme="majorBidi" w:eastAsia="Times New Roman" w:hAnsiTheme="majorBidi" w:cstheme="majorBidi"/>
          <w:b/>
          <w:bCs/>
        </w:rPr>
      </w:pPr>
      <w:proofErr w:type="spellStart"/>
      <w:r w:rsidRPr="007777D5">
        <w:rPr>
          <w:rFonts w:asciiTheme="majorBidi" w:eastAsia="Times New Roman" w:hAnsiTheme="majorBidi" w:cstheme="majorBidi"/>
          <w:b/>
          <w:bCs/>
        </w:rPr>
        <w:t>Atl</w:t>
      </w:r>
      <w:proofErr w:type="spellEnd"/>
      <w:r w:rsidRPr="007777D5">
        <w:rPr>
          <w:rFonts w:asciiTheme="majorBidi" w:eastAsia="Times New Roman" w:hAnsiTheme="majorBidi" w:cstheme="majorBidi"/>
          <w:b/>
          <w:bCs/>
        </w:rPr>
        <w:t xml:space="preserve">. 4 : Tableurs et présentations libres </w:t>
      </w:r>
    </w:p>
    <w:p w14:paraId="2BBB87F4" w14:textId="77777777" w:rsidR="008A23AA" w:rsidRPr="007777D5" w:rsidRDefault="008A23AA">
      <w:pPr>
        <w:pStyle w:val="Paragraphedeliste"/>
        <w:numPr>
          <w:ilvl w:val="0"/>
          <w:numId w:val="255"/>
        </w:numPr>
        <w:jc w:val="both"/>
        <w:rPr>
          <w:rFonts w:asciiTheme="majorBidi" w:eastAsia="Times New Roman" w:hAnsiTheme="majorBidi" w:cstheme="majorBidi"/>
          <w:sz w:val="22"/>
          <w:szCs w:val="22"/>
        </w:rPr>
      </w:pPr>
      <w:r w:rsidRPr="007777D5">
        <w:rPr>
          <w:rFonts w:asciiTheme="majorBidi" w:eastAsia="Times New Roman" w:hAnsiTheme="majorBidi" w:cstheme="majorBidi"/>
          <w:sz w:val="22"/>
          <w:szCs w:val="22"/>
        </w:rPr>
        <w:t>Utilisation avancée de Calc (formules, graphiques)</w:t>
      </w:r>
    </w:p>
    <w:p w14:paraId="545B5EDA" w14:textId="77777777" w:rsidR="008A23AA" w:rsidRPr="007777D5" w:rsidRDefault="008A23AA">
      <w:pPr>
        <w:pStyle w:val="Paragraphedeliste"/>
        <w:numPr>
          <w:ilvl w:val="0"/>
          <w:numId w:val="255"/>
        </w:numPr>
        <w:jc w:val="both"/>
        <w:rPr>
          <w:rFonts w:asciiTheme="majorBidi" w:eastAsia="Times New Roman" w:hAnsiTheme="majorBidi" w:cstheme="majorBidi"/>
          <w:sz w:val="22"/>
          <w:szCs w:val="22"/>
        </w:rPr>
      </w:pPr>
      <w:r w:rsidRPr="007777D5">
        <w:rPr>
          <w:rFonts w:asciiTheme="majorBidi" w:eastAsia="Times New Roman" w:hAnsiTheme="majorBidi" w:cstheme="majorBidi"/>
          <w:sz w:val="22"/>
          <w:szCs w:val="22"/>
        </w:rPr>
        <w:t xml:space="preserve">Création de présentations avec </w:t>
      </w:r>
      <w:proofErr w:type="spellStart"/>
      <w:r w:rsidRPr="007777D5">
        <w:rPr>
          <w:rFonts w:asciiTheme="majorBidi" w:eastAsia="Times New Roman" w:hAnsiTheme="majorBidi" w:cstheme="majorBidi"/>
          <w:sz w:val="22"/>
          <w:szCs w:val="22"/>
        </w:rPr>
        <w:t>Impress</w:t>
      </w:r>
      <w:proofErr w:type="spellEnd"/>
    </w:p>
    <w:p w14:paraId="5052A869" w14:textId="77777777" w:rsidR="008A23AA" w:rsidRPr="007777D5" w:rsidRDefault="008A23AA">
      <w:pPr>
        <w:pStyle w:val="Paragraphedeliste"/>
        <w:numPr>
          <w:ilvl w:val="0"/>
          <w:numId w:val="255"/>
        </w:numPr>
        <w:jc w:val="both"/>
        <w:rPr>
          <w:rFonts w:asciiTheme="majorBidi" w:eastAsia="Times New Roman" w:hAnsiTheme="majorBidi" w:cstheme="majorBidi"/>
          <w:sz w:val="22"/>
          <w:szCs w:val="22"/>
        </w:rPr>
      </w:pPr>
      <w:r w:rsidRPr="007777D5">
        <w:rPr>
          <w:rFonts w:asciiTheme="majorBidi" w:eastAsia="Times New Roman" w:hAnsiTheme="majorBidi" w:cstheme="majorBidi"/>
          <w:sz w:val="22"/>
          <w:szCs w:val="22"/>
        </w:rPr>
        <w:t>Compatibilité avec les formats existants</w:t>
      </w:r>
    </w:p>
    <w:p w14:paraId="0E13AE79" w14:textId="77777777" w:rsidR="008A23AA" w:rsidRPr="007777D5" w:rsidRDefault="008A23AA">
      <w:pPr>
        <w:pStyle w:val="Paragraphedeliste"/>
        <w:numPr>
          <w:ilvl w:val="0"/>
          <w:numId w:val="255"/>
        </w:numPr>
        <w:jc w:val="both"/>
        <w:rPr>
          <w:rFonts w:asciiTheme="majorBidi" w:eastAsia="Times New Roman" w:hAnsiTheme="majorBidi" w:cstheme="majorBidi"/>
          <w:sz w:val="22"/>
          <w:szCs w:val="22"/>
        </w:rPr>
      </w:pPr>
      <w:r w:rsidRPr="007777D5">
        <w:rPr>
          <w:rFonts w:asciiTheme="majorBidi" w:eastAsia="Times New Roman" w:hAnsiTheme="majorBidi" w:cstheme="majorBidi"/>
          <w:sz w:val="22"/>
          <w:szCs w:val="22"/>
        </w:rPr>
        <w:t>Travail collaboratif sur documents</w:t>
      </w:r>
    </w:p>
    <w:p w14:paraId="241901C5" w14:textId="77777777" w:rsidR="008A23AA" w:rsidRPr="007777D5" w:rsidRDefault="008A23AA" w:rsidP="008A23AA">
      <w:pPr>
        <w:jc w:val="both"/>
        <w:outlineLvl w:val="2"/>
        <w:rPr>
          <w:rFonts w:asciiTheme="majorBidi" w:eastAsia="Times New Roman" w:hAnsiTheme="majorBidi" w:cstheme="majorBidi"/>
          <w:b/>
          <w:bCs/>
        </w:rPr>
      </w:pPr>
      <w:proofErr w:type="spellStart"/>
      <w:r w:rsidRPr="007777D5">
        <w:rPr>
          <w:rFonts w:asciiTheme="majorBidi" w:eastAsia="Times New Roman" w:hAnsiTheme="majorBidi" w:cstheme="majorBidi"/>
          <w:b/>
          <w:bCs/>
        </w:rPr>
        <w:t>Atl</w:t>
      </w:r>
      <w:proofErr w:type="spellEnd"/>
      <w:r w:rsidRPr="007777D5">
        <w:rPr>
          <w:rFonts w:asciiTheme="majorBidi" w:eastAsia="Times New Roman" w:hAnsiTheme="majorBidi" w:cstheme="majorBidi"/>
          <w:b/>
          <w:bCs/>
        </w:rPr>
        <w:t xml:space="preserve">. 5 : Traitement d'image et graphisme </w:t>
      </w:r>
    </w:p>
    <w:p w14:paraId="6E65A3AD" w14:textId="77777777" w:rsidR="008A23AA" w:rsidRPr="007777D5" w:rsidRDefault="008A23AA">
      <w:pPr>
        <w:pStyle w:val="Paragraphedeliste"/>
        <w:numPr>
          <w:ilvl w:val="0"/>
          <w:numId w:val="256"/>
        </w:numPr>
        <w:jc w:val="both"/>
        <w:rPr>
          <w:rFonts w:asciiTheme="majorBidi" w:eastAsia="Times New Roman" w:hAnsiTheme="majorBidi" w:cstheme="majorBidi"/>
          <w:sz w:val="22"/>
          <w:szCs w:val="22"/>
        </w:rPr>
      </w:pPr>
      <w:r w:rsidRPr="007777D5">
        <w:rPr>
          <w:rFonts w:asciiTheme="majorBidi" w:eastAsia="Times New Roman" w:hAnsiTheme="majorBidi" w:cstheme="majorBidi"/>
          <w:sz w:val="22"/>
          <w:szCs w:val="22"/>
        </w:rPr>
        <w:t>Utilisation de GIMP pour l'édition d'images</w:t>
      </w:r>
    </w:p>
    <w:p w14:paraId="4C451E21" w14:textId="77777777" w:rsidR="008A23AA" w:rsidRPr="007777D5" w:rsidRDefault="008A23AA">
      <w:pPr>
        <w:pStyle w:val="Paragraphedeliste"/>
        <w:numPr>
          <w:ilvl w:val="0"/>
          <w:numId w:val="256"/>
        </w:numPr>
        <w:jc w:val="both"/>
        <w:rPr>
          <w:rFonts w:asciiTheme="majorBidi" w:eastAsia="Times New Roman" w:hAnsiTheme="majorBidi" w:cstheme="majorBidi"/>
          <w:sz w:val="22"/>
          <w:szCs w:val="22"/>
        </w:rPr>
      </w:pPr>
      <w:r w:rsidRPr="007777D5">
        <w:rPr>
          <w:rFonts w:asciiTheme="majorBidi" w:eastAsia="Times New Roman" w:hAnsiTheme="majorBidi" w:cstheme="majorBidi"/>
          <w:sz w:val="22"/>
          <w:szCs w:val="22"/>
        </w:rPr>
        <w:t xml:space="preserve">Création graphique avec </w:t>
      </w:r>
      <w:proofErr w:type="spellStart"/>
      <w:r w:rsidRPr="007777D5">
        <w:rPr>
          <w:rFonts w:asciiTheme="majorBidi" w:eastAsia="Times New Roman" w:hAnsiTheme="majorBidi" w:cstheme="majorBidi"/>
          <w:sz w:val="22"/>
          <w:szCs w:val="22"/>
        </w:rPr>
        <w:t>Inkscape</w:t>
      </w:r>
      <w:proofErr w:type="spellEnd"/>
    </w:p>
    <w:p w14:paraId="12A1C29D" w14:textId="77777777" w:rsidR="008A23AA" w:rsidRPr="007777D5" w:rsidRDefault="008A23AA">
      <w:pPr>
        <w:pStyle w:val="Paragraphedeliste"/>
        <w:numPr>
          <w:ilvl w:val="0"/>
          <w:numId w:val="256"/>
        </w:numPr>
        <w:jc w:val="both"/>
        <w:rPr>
          <w:rFonts w:asciiTheme="majorBidi" w:eastAsia="Times New Roman" w:hAnsiTheme="majorBidi" w:cstheme="majorBidi"/>
          <w:sz w:val="22"/>
          <w:szCs w:val="22"/>
        </w:rPr>
      </w:pPr>
      <w:r w:rsidRPr="007777D5">
        <w:rPr>
          <w:rFonts w:asciiTheme="majorBidi" w:eastAsia="Times New Roman" w:hAnsiTheme="majorBidi" w:cstheme="majorBidi"/>
          <w:sz w:val="22"/>
          <w:szCs w:val="22"/>
        </w:rPr>
        <w:t>Comparaison avec les outils propriétaires correspondants</w:t>
      </w:r>
    </w:p>
    <w:p w14:paraId="62B3C6B7" w14:textId="77777777" w:rsidR="008A23AA" w:rsidRPr="007777D5" w:rsidRDefault="008A23AA">
      <w:pPr>
        <w:pStyle w:val="Paragraphedeliste"/>
        <w:numPr>
          <w:ilvl w:val="0"/>
          <w:numId w:val="256"/>
        </w:numPr>
        <w:jc w:val="both"/>
        <w:rPr>
          <w:rFonts w:asciiTheme="majorBidi" w:eastAsia="Times New Roman" w:hAnsiTheme="majorBidi" w:cstheme="majorBidi"/>
          <w:sz w:val="22"/>
          <w:szCs w:val="22"/>
        </w:rPr>
      </w:pPr>
      <w:r w:rsidRPr="007777D5">
        <w:rPr>
          <w:rFonts w:asciiTheme="majorBidi" w:eastAsia="Times New Roman" w:hAnsiTheme="majorBidi" w:cstheme="majorBidi"/>
          <w:sz w:val="22"/>
          <w:szCs w:val="22"/>
        </w:rPr>
        <w:t>Réalisation d'un projet graphique simple</w:t>
      </w:r>
    </w:p>
    <w:p w14:paraId="25DB57D6" w14:textId="77777777" w:rsidR="008A23AA" w:rsidRPr="007777D5" w:rsidRDefault="008A23AA" w:rsidP="008A23AA">
      <w:pPr>
        <w:jc w:val="both"/>
        <w:outlineLvl w:val="2"/>
        <w:rPr>
          <w:rFonts w:asciiTheme="majorBidi" w:eastAsia="Times New Roman" w:hAnsiTheme="majorBidi" w:cstheme="majorBidi"/>
          <w:b/>
          <w:bCs/>
        </w:rPr>
      </w:pPr>
      <w:proofErr w:type="spellStart"/>
      <w:r w:rsidRPr="007777D5">
        <w:rPr>
          <w:rFonts w:asciiTheme="majorBidi" w:eastAsia="Times New Roman" w:hAnsiTheme="majorBidi" w:cstheme="majorBidi"/>
          <w:b/>
          <w:bCs/>
        </w:rPr>
        <w:t>Atl</w:t>
      </w:r>
      <w:proofErr w:type="spellEnd"/>
      <w:r w:rsidRPr="007777D5">
        <w:rPr>
          <w:rFonts w:asciiTheme="majorBidi" w:eastAsia="Times New Roman" w:hAnsiTheme="majorBidi" w:cstheme="majorBidi"/>
          <w:b/>
          <w:bCs/>
        </w:rPr>
        <w:t xml:space="preserve">. 6 : Web et bases de données libres </w:t>
      </w:r>
    </w:p>
    <w:p w14:paraId="6AC58228" w14:textId="77777777" w:rsidR="008A23AA" w:rsidRPr="007777D5" w:rsidRDefault="008A23AA">
      <w:pPr>
        <w:pStyle w:val="Paragraphedeliste"/>
        <w:numPr>
          <w:ilvl w:val="0"/>
          <w:numId w:val="257"/>
        </w:numPr>
        <w:jc w:val="both"/>
        <w:rPr>
          <w:rFonts w:asciiTheme="majorBidi" w:eastAsia="Times New Roman" w:hAnsiTheme="majorBidi" w:cstheme="majorBidi"/>
          <w:sz w:val="22"/>
          <w:szCs w:val="22"/>
        </w:rPr>
      </w:pPr>
      <w:r w:rsidRPr="007777D5">
        <w:rPr>
          <w:rFonts w:asciiTheme="majorBidi" w:eastAsia="Times New Roman" w:hAnsiTheme="majorBidi" w:cstheme="majorBidi"/>
          <w:sz w:val="22"/>
          <w:szCs w:val="22"/>
        </w:rPr>
        <w:t>Installation et configuration d'un CMS open source (WordPress, Joomla)</w:t>
      </w:r>
    </w:p>
    <w:p w14:paraId="361F3B6F" w14:textId="77777777" w:rsidR="008A23AA" w:rsidRPr="007777D5" w:rsidRDefault="008A23AA">
      <w:pPr>
        <w:pStyle w:val="Paragraphedeliste"/>
        <w:numPr>
          <w:ilvl w:val="0"/>
          <w:numId w:val="257"/>
        </w:numPr>
        <w:jc w:val="both"/>
        <w:rPr>
          <w:rFonts w:asciiTheme="majorBidi" w:eastAsia="Times New Roman" w:hAnsiTheme="majorBidi" w:cstheme="majorBidi"/>
          <w:sz w:val="22"/>
          <w:szCs w:val="22"/>
        </w:rPr>
      </w:pPr>
      <w:r w:rsidRPr="007777D5">
        <w:rPr>
          <w:rFonts w:asciiTheme="majorBidi" w:eastAsia="Times New Roman" w:hAnsiTheme="majorBidi" w:cstheme="majorBidi"/>
          <w:sz w:val="22"/>
          <w:szCs w:val="22"/>
        </w:rPr>
        <w:t xml:space="preserve">Configuration d'une base de données </w:t>
      </w:r>
      <w:proofErr w:type="spellStart"/>
      <w:r w:rsidRPr="007777D5">
        <w:rPr>
          <w:rFonts w:asciiTheme="majorBidi" w:eastAsia="Times New Roman" w:hAnsiTheme="majorBidi" w:cstheme="majorBidi"/>
          <w:sz w:val="22"/>
          <w:szCs w:val="22"/>
        </w:rPr>
        <w:t>MariaDB</w:t>
      </w:r>
      <w:proofErr w:type="spellEnd"/>
    </w:p>
    <w:p w14:paraId="6737D163" w14:textId="77777777" w:rsidR="008A23AA" w:rsidRPr="007777D5" w:rsidRDefault="008A23AA">
      <w:pPr>
        <w:pStyle w:val="Paragraphedeliste"/>
        <w:numPr>
          <w:ilvl w:val="0"/>
          <w:numId w:val="257"/>
        </w:numPr>
        <w:jc w:val="both"/>
        <w:rPr>
          <w:rFonts w:asciiTheme="majorBidi" w:eastAsia="Times New Roman" w:hAnsiTheme="majorBidi" w:cstheme="majorBidi"/>
          <w:sz w:val="22"/>
          <w:szCs w:val="22"/>
        </w:rPr>
      </w:pPr>
      <w:r w:rsidRPr="007777D5">
        <w:rPr>
          <w:rFonts w:asciiTheme="majorBidi" w:eastAsia="Times New Roman" w:hAnsiTheme="majorBidi" w:cstheme="majorBidi"/>
          <w:sz w:val="22"/>
          <w:szCs w:val="22"/>
        </w:rPr>
        <w:t>Création d'un site web simple</w:t>
      </w:r>
    </w:p>
    <w:p w14:paraId="6368A86A" w14:textId="77777777" w:rsidR="008A23AA" w:rsidRPr="007777D5" w:rsidRDefault="008A23AA">
      <w:pPr>
        <w:pStyle w:val="Paragraphedeliste"/>
        <w:numPr>
          <w:ilvl w:val="0"/>
          <w:numId w:val="257"/>
        </w:numPr>
        <w:jc w:val="both"/>
        <w:rPr>
          <w:rFonts w:asciiTheme="majorBidi" w:eastAsia="Times New Roman" w:hAnsiTheme="majorBidi" w:cstheme="majorBidi"/>
          <w:sz w:val="22"/>
          <w:szCs w:val="22"/>
        </w:rPr>
      </w:pPr>
      <w:r w:rsidRPr="007777D5">
        <w:rPr>
          <w:rFonts w:asciiTheme="majorBidi" w:eastAsia="Times New Roman" w:hAnsiTheme="majorBidi" w:cstheme="majorBidi"/>
          <w:sz w:val="22"/>
          <w:szCs w:val="22"/>
        </w:rPr>
        <w:t>Sécurisation de base</w:t>
      </w:r>
    </w:p>
    <w:p w14:paraId="4111E876" w14:textId="77777777" w:rsidR="008A23AA" w:rsidRPr="007777D5" w:rsidRDefault="008A23AA" w:rsidP="008A23AA">
      <w:pPr>
        <w:jc w:val="both"/>
        <w:outlineLvl w:val="2"/>
        <w:rPr>
          <w:rFonts w:asciiTheme="majorBidi" w:eastAsia="Times New Roman" w:hAnsiTheme="majorBidi" w:cstheme="majorBidi"/>
          <w:b/>
          <w:bCs/>
        </w:rPr>
      </w:pPr>
      <w:proofErr w:type="spellStart"/>
      <w:r w:rsidRPr="007777D5">
        <w:rPr>
          <w:rFonts w:asciiTheme="majorBidi" w:eastAsia="Times New Roman" w:hAnsiTheme="majorBidi" w:cstheme="majorBidi"/>
          <w:b/>
          <w:bCs/>
        </w:rPr>
        <w:t>Atl</w:t>
      </w:r>
      <w:proofErr w:type="spellEnd"/>
      <w:r w:rsidRPr="007777D5">
        <w:rPr>
          <w:rFonts w:asciiTheme="majorBidi" w:eastAsia="Times New Roman" w:hAnsiTheme="majorBidi" w:cstheme="majorBidi"/>
          <w:b/>
          <w:bCs/>
        </w:rPr>
        <w:t xml:space="preserve">. 7 : Développement collaboratif </w:t>
      </w:r>
    </w:p>
    <w:p w14:paraId="670FDDAB" w14:textId="77777777" w:rsidR="008A23AA" w:rsidRPr="007777D5" w:rsidRDefault="008A23AA">
      <w:pPr>
        <w:pStyle w:val="Paragraphedeliste"/>
        <w:numPr>
          <w:ilvl w:val="0"/>
          <w:numId w:val="258"/>
        </w:numPr>
        <w:jc w:val="both"/>
        <w:rPr>
          <w:rFonts w:asciiTheme="majorBidi" w:eastAsia="Times New Roman" w:hAnsiTheme="majorBidi" w:cstheme="majorBidi"/>
          <w:sz w:val="22"/>
          <w:szCs w:val="22"/>
        </w:rPr>
      </w:pPr>
      <w:r w:rsidRPr="007777D5">
        <w:rPr>
          <w:rFonts w:asciiTheme="majorBidi" w:eastAsia="Times New Roman" w:hAnsiTheme="majorBidi" w:cstheme="majorBidi"/>
          <w:sz w:val="22"/>
          <w:szCs w:val="22"/>
        </w:rPr>
        <w:t>Utilisation de Git pour la gestion de versions</w:t>
      </w:r>
    </w:p>
    <w:p w14:paraId="66B7CB0D" w14:textId="77777777" w:rsidR="008A23AA" w:rsidRPr="007777D5" w:rsidRDefault="008A23AA">
      <w:pPr>
        <w:pStyle w:val="Paragraphedeliste"/>
        <w:numPr>
          <w:ilvl w:val="0"/>
          <w:numId w:val="258"/>
        </w:numPr>
        <w:jc w:val="both"/>
        <w:rPr>
          <w:rFonts w:asciiTheme="majorBidi" w:eastAsia="Times New Roman" w:hAnsiTheme="majorBidi" w:cstheme="majorBidi"/>
          <w:sz w:val="22"/>
          <w:szCs w:val="22"/>
        </w:rPr>
      </w:pPr>
      <w:r w:rsidRPr="007777D5">
        <w:rPr>
          <w:rFonts w:asciiTheme="majorBidi" w:eastAsia="Times New Roman" w:hAnsiTheme="majorBidi" w:cstheme="majorBidi"/>
          <w:sz w:val="22"/>
          <w:szCs w:val="22"/>
        </w:rPr>
        <w:t>Configuration d'un environnement de développement libre</w:t>
      </w:r>
    </w:p>
    <w:p w14:paraId="33F59B13" w14:textId="77777777" w:rsidR="008A23AA" w:rsidRPr="007777D5" w:rsidRDefault="008A23AA">
      <w:pPr>
        <w:pStyle w:val="Paragraphedeliste"/>
        <w:numPr>
          <w:ilvl w:val="0"/>
          <w:numId w:val="258"/>
        </w:numPr>
        <w:jc w:val="both"/>
        <w:rPr>
          <w:rFonts w:asciiTheme="majorBidi" w:eastAsia="Times New Roman" w:hAnsiTheme="majorBidi" w:cstheme="majorBidi"/>
          <w:sz w:val="22"/>
          <w:szCs w:val="22"/>
        </w:rPr>
      </w:pPr>
      <w:r w:rsidRPr="007777D5">
        <w:rPr>
          <w:rFonts w:asciiTheme="majorBidi" w:eastAsia="Times New Roman" w:hAnsiTheme="majorBidi" w:cstheme="majorBidi"/>
          <w:sz w:val="22"/>
          <w:szCs w:val="22"/>
        </w:rPr>
        <w:t>Participation à un mini-projet collaboratif</w:t>
      </w:r>
    </w:p>
    <w:p w14:paraId="704AEA36" w14:textId="77777777" w:rsidR="008A23AA" w:rsidRPr="007777D5" w:rsidRDefault="008A23AA">
      <w:pPr>
        <w:pStyle w:val="Paragraphedeliste"/>
        <w:numPr>
          <w:ilvl w:val="0"/>
          <w:numId w:val="258"/>
        </w:numPr>
        <w:jc w:val="both"/>
        <w:rPr>
          <w:rFonts w:asciiTheme="majorBidi" w:eastAsia="Times New Roman" w:hAnsiTheme="majorBidi" w:cstheme="majorBidi"/>
          <w:sz w:val="22"/>
          <w:szCs w:val="22"/>
        </w:rPr>
      </w:pPr>
      <w:r w:rsidRPr="007777D5">
        <w:rPr>
          <w:rFonts w:asciiTheme="majorBidi" w:eastAsia="Times New Roman" w:hAnsiTheme="majorBidi" w:cstheme="majorBidi"/>
          <w:sz w:val="22"/>
          <w:szCs w:val="22"/>
        </w:rPr>
        <w:t xml:space="preserve">Utilisation d'une forge logicielle (GitHub, </w:t>
      </w:r>
      <w:proofErr w:type="spellStart"/>
      <w:r w:rsidRPr="007777D5">
        <w:rPr>
          <w:rFonts w:asciiTheme="majorBidi" w:eastAsia="Times New Roman" w:hAnsiTheme="majorBidi" w:cstheme="majorBidi"/>
          <w:sz w:val="22"/>
          <w:szCs w:val="22"/>
        </w:rPr>
        <w:t>GitLab</w:t>
      </w:r>
      <w:proofErr w:type="spellEnd"/>
      <w:r w:rsidRPr="007777D5">
        <w:rPr>
          <w:rFonts w:asciiTheme="majorBidi" w:eastAsia="Times New Roman" w:hAnsiTheme="majorBidi" w:cstheme="majorBidi"/>
          <w:sz w:val="22"/>
          <w:szCs w:val="22"/>
        </w:rPr>
        <w:t>)</w:t>
      </w:r>
    </w:p>
    <w:p w14:paraId="0508104F" w14:textId="77777777" w:rsidR="008A23AA" w:rsidRPr="007777D5" w:rsidRDefault="008A23AA" w:rsidP="008A23AA">
      <w:pPr>
        <w:jc w:val="both"/>
        <w:rPr>
          <w:rFonts w:asciiTheme="majorBidi" w:hAnsiTheme="majorBidi" w:cstheme="majorBidi"/>
          <w:b/>
          <w:u w:val="thick" w:color="F79646" w:themeColor="accent6"/>
        </w:rPr>
      </w:pPr>
    </w:p>
    <w:p w14:paraId="21664F63" w14:textId="77777777" w:rsidR="008A23AA" w:rsidRPr="007777D5" w:rsidRDefault="008A23AA" w:rsidP="008A23AA">
      <w:pPr>
        <w:jc w:val="both"/>
        <w:rPr>
          <w:rFonts w:asciiTheme="majorBidi" w:hAnsiTheme="majorBidi" w:cstheme="majorBidi"/>
          <w:bCs/>
          <w:u w:val="thick" w:color="F79646" w:themeColor="accent6"/>
        </w:rPr>
      </w:pPr>
      <w:r w:rsidRPr="007777D5">
        <w:rPr>
          <w:rFonts w:asciiTheme="majorBidi" w:hAnsiTheme="majorBidi" w:cstheme="majorBidi"/>
          <w:b/>
          <w:u w:val="thick" w:color="F79646" w:themeColor="accent6"/>
        </w:rPr>
        <w:t xml:space="preserve">Mode d’évaluation : </w:t>
      </w:r>
      <w:r w:rsidRPr="007777D5">
        <w:rPr>
          <w:rFonts w:asciiTheme="majorBidi" w:hAnsiTheme="majorBidi" w:cstheme="majorBidi"/>
          <w:bCs/>
        </w:rPr>
        <w:t>examen 60%</w:t>
      </w:r>
      <w:r w:rsidRPr="007777D5">
        <w:rPr>
          <w:rFonts w:asciiTheme="majorBidi" w:hAnsiTheme="majorBidi" w:cstheme="majorBidi"/>
          <w:bCs/>
          <w:u w:val="thick" w:color="F79646" w:themeColor="accent6"/>
        </w:rPr>
        <w:t xml:space="preserve"> et CC TP : 40%</w:t>
      </w:r>
    </w:p>
    <w:p w14:paraId="6D0054A4" w14:textId="77777777" w:rsidR="008A23AA" w:rsidRPr="007777D5" w:rsidRDefault="008A23AA" w:rsidP="008A23AA">
      <w:pPr>
        <w:jc w:val="both"/>
        <w:rPr>
          <w:rFonts w:asciiTheme="majorBidi" w:hAnsiTheme="majorBidi" w:cstheme="majorBidi"/>
          <w:b/>
          <w:u w:val="thick" w:color="F79646"/>
        </w:rPr>
      </w:pPr>
    </w:p>
    <w:p w14:paraId="40BC02F3" w14:textId="77777777" w:rsidR="008A23AA" w:rsidRPr="007777D5" w:rsidRDefault="008A23AA" w:rsidP="008A23AA">
      <w:pPr>
        <w:jc w:val="both"/>
        <w:rPr>
          <w:rFonts w:asciiTheme="majorBidi" w:hAnsiTheme="majorBidi" w:cstheme="majorBidi"/>
          <w:b/>
          <w:u w:val="thick" w:color="F79646"/>
        </w:rPr>
      </w:pPr>
      <w:r w:rsidRPr="007777D5">
        <w:rPr>
          <w:rFonts w:asciiTheme="majorBidi" w:hAnsiTheme="majorBidi" w:cstheme="majorBidi"/>
          <w:b/>
          <w:u w:val="thick" w:color="F79646"/>
        </w:rPr>
        <w:t>Références bibliographiques </w:t>
      </w:r>
      <w:r w:rsidRPr="007777D5">
        <w:rPr>
          <w:rFonts w:asciiTheme="majorBidi" w:hAnsiTheme="majorBidi" w:cstheme="majorBidi"/>
          <w:b/>
        </w:rPr>
        <w:t>: </w:t>
      </w:r>
    </w:p>
    <w:p w14:paraId="07CA095C" w14:textId="77777777" w:rsidR="008A23AA" w:rsidRPr="007777D5" w:rsidRDefault="008A23AA">
      <w:pPr>
        <w:pStyle w:val="Titre1"/>
        <w:keepNext w:val="0"/>
        <w:numPr>
          <w:ilvl w:val="0"/>
          <w:numId w:val="266"/>
        </w:numPr>
        <w:shd w:val="clear" w:color="auto" w:fill="FFFFFF"/>
        <w:tabs>
          <w:tab w:val="num" w:pos="720"/>
        </w:tabs>
        <w:ind w:left="720"/>
        <w:jc w:val="both"/>
        <w:rPr>
          <w:rFonts w:asciiTheme="majorBidi" w:eastAsia="Adobe Fan Heiti Std B" w:hAnsiTheme="majorBidi" w:cstheme="majorBidi"/>
          <w:b w:val="0"/>
          <w:bCs w:val="0"/>
          <w:color w:val="0F1111"/>
          <w:sz w:val="22"/>
          <w:szCs w:val="22"/>
          <w:lang w:val="en-US"/>
        </w:rPr>
      </w:pPr>
      <w:r w:rsidRPr="007777D5">
        <w:rPr>
          <w:rFonts w:asciiTheme="majorBidi" w:hAnsiTheme="majorBidi" w:cstheme="majorBidi"/>
          <w:b w:val="0"/>
          <w:bCs w:val="0"/>
          <w:sz w:val="22"/>
          <w:szCs w:val="22"/>
          <w:lang w:val="en-US"/>
        </w:rPr>
        <w:t>Stallman, R. (2002). "</w:t>
      </w:r>
      <w:r w:rsidRPr="007777D5">
        <w:rPr>
          <w:rStyle w:val="a-size-large"/>
          <w:rFonts w:asciiTheme="majorBidi" w:eastAsia="Adobe Fan Heiti Std B" w:hAnsiTheme="majorBidi" w:cstheme="majorBidi"/>
          <w:b w:val="0"/>
          <w:bCs w:val="0"/>
          <w:color w:val="0F1111"/>
          <w:sz w:val="22"/>
          <w:szCs w:val="22"/>
          <w:lang w:val="en-US"/>
        </w:rPr>
        <w:t xml:space="preserve">Free as in </w:t>
      </w:r>
      <w:proofErr w:type="gramStart"/>
      <w:r w:rsidRPr="007777D5">
        <w:rPr>
          <w:rStyle w:val="a-size-large"/>
          <w:rFonts w:asciiTheme="majorBidi" w:eastAsia="Adobe Fan Heiti Std B" w:hAnsiTheme="majorBidi" w:cstheme="majorBidi"/>
          <w:b w:val="0"/>
          <w:bCs w:val="0"/>
          <w:color w:val="0F1111"/>
          <w:sz w:val="22"/>
          <w:szCs w:val="22"/>
          <w:lang w:val="en-US"/>
        </w:rPr>
        <w:t>Freedom :</w:t>
      </w:r>
      <w:proofErr w:type="gramEnd"/>
      <w:r w:rsidRPr="007777D5">
        <w:rPr>
          <w:rStyle w:val="a-size-large"/>
          <w:rFonts w:asciiTheme="majorBidi" w:eastAsia="Adobe Fan Heiti Std B" w:hAnsiTheme="majorBidi" w:cstheme="majorBidi"/>
          <w:b w:val="0"/>
          <w:bCs w:val="0"/>
          <w:color w:val="0F1111"/>
          <w:sz w:val="22"/>
          <w:szCs w:val="22"/>
          <w:lang w:val="en-US"/>
        </w:rPr>
        <w:t xml:space="preserve"> Richard Stallman's Crusade for Free Software</w:t>
      </w:r>
      <w:r w:rsidRPr="007777D5">
        <w:rPr>
          <w:rFonts w:asciiTheme="majorBidi" w:hAnsiTheme="majorBidi" w:cstheme="majorBidi"/>
          <w:b w:val="0"/>
          <w:bCs w:val="0"/>
          <w:sz w:val="22"/>
          <w:szCs w:val="22"/>
          <w:lang w:val="en-US"/>
        </w:rPr>
        <w:t>",</w:t>
      </w:r>
      <w:r w:rsidRPr="007777D5">
        <w:rPr>
          <w:rStyle w:val="a-size-large"/>
          <w:rFonts w:asciiTheme="majorBidi" w:eastAsia="Adobe Fan Heiti Std B" w:hAnsiTheme="majorBidi" w:cstheme="majorBidi"/>
          <w:b w:val="0"/>
          <w:bCs w:val="0"/>
          <w:color w:val="0F1111"/>
          <w:sz w:val="22"/>
          <w:szCs w:val="22"/>
          <w:lang w:val="en-US"/>
        </w:rPr>
        <w:t> </w:t>
      </w:r>
      <w:r w:rsidRPr="007777D5">
        <w:rPr>
          <w:rStyle w:val="a-size-medium"/>
          <w:rFonts w:asciiTheme="majorBidi" w:eastAsia="Adobe Fan Heiti Std B" w:hAnsiTheme="majorBidi" w:cstheme="majorBidi"/>
          <w:b w:val="0"/>
          <w:bCs w:val="0"/>
          <w:color w:val="0F1111"/>
          <w:sz w:val="22"/>
          <w:szCs w:val="22"/>
          <w:lang w:val="en-US"/>
        </w:rPr>
        <w:t>1st Edition</w:t>
      </w:r>
      <w:r w:rsidRPr="007777D5">
        <w:rPr>
          <w:rFonts w:asciiTheme="majorBidi" w:hAnsiTheme="majorBidi" w:cstheme="majorBidi"/>
          <w:b w:val="0"/>
          <w:bCs w:val="0"/>
          <w:sz w:val="22"/>
          <w:szCs w:val="22"/>
          <w:lang w:val="en-US"/>
        </w:rPr>
        <w:t>,</w:t>
      </w:r>
      <w:r w:rsidRPr="007777D5">
        <w:rPr>
          <w:rStyle w:val="a-size-medium"/>
          <w:rFonts w:asciiTheme="majorBidi" w:eastAsia="Adobe Fan Heiti Std B" w:hAnsiTheme="majorBidi" w:cstheme="majorBidi"/>
          <w:b w:val="0"/>
          <w:bCs w:val="0"/>
          <w:color w:val="0F1111"/>
          <w:sz w:val="22"/>
          <w:szCs w:val="22"/>
          <w:lang w:val="en-US"/>
        </w:rPr>
        <w:t xml:space="preserve"> </w:t>
      </w:r>
      <w:r w:rsidRPr="007777D5">
        <w:rPr>
          <w:rFonts w:asciiTheme="majorBidi" w:hAnsiTheme="majorBidi" w:cstheme="majorBidi"/>
          <w:b w:val="0"/>
          <w:bCs w:val="0"/>
          <w:color w:val="0F1111"/>
          <w:sz w:val="22"/>
          <w:szCs w:val="22"/>
          <w:shd w:val="clear" w:color="auto" w:fill="FFFFFF"/>
          <w:lang w:val="en-US"/>
        </w:rPr>
        <w:t>O'Reilly Media.</w:t>
      </w:r>
    </w:p>
    <w:p w14:paraId="6CD5C32B" w14:textId="77777777" w:rsidR="008A23AA" w:rsidRPr="007777D5" w:rsidRDefault="008A23AA">
      <w:pPr>
        <w:pStyle w:val="Titre1"/>
        <w:keepNext w:val="0"/>
        <w:numPr>
          <w:ilvl w:val="0"/>
          <w:numId w:val="266"/>
        </w:numPr>
        <w:tabs>
          <w:tab w:val="num" w:pos="720"/>
        </w:tabs>
        <w:ind w:left="720"/>
        <w:jc w:val="both"/>
        <w:rPr>
          <w:rFonts w:asciiTheme="majorBidi" w:hAnsiTheme="majorBidi" w:cstheme="majorBidi"/>
          <w:b w:val="0"/>
          <w:bCs w:val="0"/>
          <w:color w:val="0F1111"/>
          <w:sz w:val="22"/>
          <w:szCs w:val="22"/>
        </w:rPr>
      </w:pPr>
      <w:r w:rsidRPr="007777D5">
        <w:rPr>
          <w:rFonts w:asciiTheme="majorBidi" w:hAnsiTheme="majorBidi" w:cstheme="majorBidi"/>
          <w:b w:val="0"/>
          <w:bCs w:val="0"/>
          <w:color w:val="2D2D2D"/>
          <w:sz w:val="22"/>
          <w:szCs w:val="22"/>
        </w:rPr>
        <w:t xml:space="preserve">Mathieu </w:t>
      </w:r>
      <w:r w:rsidRPr="007777D5">
        <w:rPr>
          <w:rFonts w:asciiTheme="majorBidi" w:hAnsiTheme="majorBidi" w:cstheme="majorBidi"/>
          <w:b w:val="0"/>
          <w:bCs w:val="0"/>
          <w:sz w:val="22"/>
          <w:szCs w:val="22"/>
        </w:rPr>
        <w:t>, N. (2012). "</w:t>
      </w:r>
      <w:r w:rsidRPr="007777D5">
        <w:rPr>
          <w:rStyle w:val="Titre2Car"/>
          <w:rFonts w:asciiTheme="majorBidi" w:hAnsiTheme="majorBidi" w:cstheme="majorBidi"/>
          <w:color w:val="0F1111"/>
          <w:sz w:val="22"/>
          <w:szCs w:val="22"/>
        </w:rPr>
        <w:t xml:space="preserve"> </w:t>
      </w:r>
      <w:r w:rsidRPr="007777D5">
        <w:rPr>
          <w:rStyle w:val="a-size-large"/>
          <w:rFonts w:asciiTheme="majorBidi" w:hAnsiTheme="majorBidi" w:cstheme="majorBidi"/>
          <w:b w:val="0"/>
          <w:bCs w:val="0"/>
          <w:color w:val="0F1111"/>
          <w:sz w:val="22"/>
          <w:szCs w:val="22"/>
        </w:rPr>
        <w:t>Reprenez le contrôle à l'aide de Linux - 2e édition</w:t>
      </w:r>
      <w:r w:rsidRPr="007777D5">
        <w:rPr>
          <w:rFonts w:asciiTheme="majorBidi" w:hAnsiTheme="majorBidi" w:cstheme="majorBidi"/>
          <w:b w:val="0"/>
          <w:bCs w:val="0"/>
          <w:sz w:val="22"/>
          <w:szCs w:val="22"/>
        </w:rPr>
        <w:t xml:space="preserve">". </w:t>
      </w:r>
      <w:r w:rsidRPr="007777D5">
        <w:rPr>
          <w:rFonts w:asciiTheme="majorBidi" w:hAnsiTheme="majorBidi" w:cstheme="majorBidi"/>
          <w:b w:val="0"/>
          <w:bCs w:val="0"/>
          <w:color w:val="0F1111"/>
          <w:sz w:val="22"/>
          <w:szCs w:val="22"/>
          <w:shd w:val="clear" w:color="auto" w:fill="FFFFFF"/>
        </w:rPr>
        <w:t>EYROLLES</w:t>
      </w:r>
      <w:r w:rsidRPr="007777D5">
        <w:rPr>
          <w:rFonts w:asciiTheme="majorBidi" w:hAnsiTheme="majorBidi" w:cstheme="majorBidi"/>
          <w:b w:val="0"/>
          <w:bCs w:val="0"/>
          <w:sz w:val="22"/>
          <w:szCs w:val="22"/>
        </w:rPr>
        <w:t>.</w:t>
      </w:r>
    </w:p>
    <w:p w14:paraId="5FAD4407" w14:textId="77777777" w:rsidR="008A23AA" w:rsidRPr="007777D5" w:rsidRDefault="008A23AA">
      <w:pPr>
        <w:pStyle w:val="Titre1"/>
        <w:keepNext w:val="0"/>
        <w:numPr>
          <w:ilvl w:val="0"/>
          <w:numId w:val="266"/>
        </w:numPr>
        <w:tabs>
          <w:tab w:val="num" w:pos="720"/>
        </w:tabs>
        <w:ind w:left="720"/>
        <w:jc w:val="both"/>
        <w:rPr>
          <w:rFonts w:asciiTheme="majorBidi" w:hAnsiTheme="majorBidi" w:cstheme="majorBidi"/>
          <w:b w:val="0"/>
          <w:bCs w:val="0"/>
          <w:color w:val="0F1111"/>
          <w:sz w:val="22"/>
          <w:szCs w:val="22"/>
        </w:rPr>
      </w:pPr>
      <w:r w:rsidRPr="007777D5">
        <w:rPr>
          <w:rFonts w:asciiTheme="majorBidi" w:hAnsiTheme="majorBidi" w:cstheme="majorBidi"/>
          <w:b w:val="0"/>
          <w:bCs w:val="0"/>
          <w:sz w:val="22"/>
          <w:szCs w:val="22"/>
          <w:lang w:val="en-US"/>
        </w:rPr>
        <w:t>Stutz, M. (2001). "</w:t>
      </w:r>
      <w:r w:rsidRPr="007777D5">
        <w:rPr>
          <w:rStyle w:val="Titre2Car"/>
          <w:rFonts w:asciiTheme="majorBidi" w:eastAsiaTheme="minorHAnsi" w:hAnsiTheme="majorBidi" w:cstheme="majorBidi"/>
          <w:color w:val="0F1111"/>
          <w:sz w:val="22"/>
          <w:szCs w:val="22"/>
          <w:lang w:val="en-US"/>
        </w:rPr>
        <w:t xml:space="preserve"> </w:t>
      </w:r>
      <w:r w:rsidRPr="007777D5">
        <w:rPr>
          <w:rStyle w:val="a-size-large"/>
          <w:rFonts w:asciiTheme="majorBidi" w:hAnsiTheme="majorBidi" w:cstheme="majorBidi"/>
          <w:b w:val="0"/>
          <w:bCs w:val="0"/>
          <w:color w:val="0F1111"/>
          <w:sz w:val="22"/>
          <w:szCs w:val="22"/>
          <w:lang w:val="en-US"/>
        </w:rPr>
        <w:t>The Linux Cookbook: Tips and Techniques for Everyday</w:t>
      </w:r>
      <w:r w:rsidRPr="007777D5">
        <w:rPr>
          <w:rFonts w:asciiTheme="majorBidi" w:hAnsiTheme="majorBidi" w:cstheme="majorBidi"/>
          <w:b w:val="0"/>
          <w:bCs w:val="0"/>
          <w:sz w:val="22"/>
          <w:szCs w:val="22"/>
          <w:lang w:val="en-US"/>
        </w:rPr>
        <w:t xml:space="preserve">". </w:t>
      </w:r>
      <w:r w:rsidRPr="007777D5">
        <w:rPr>
          <w:rFonts w:asciiTheme="majorBidi" w:hAnsiTheme="majorBidi" w:cstheme="majorBidi"/>
          <w:b w:val="0"/>
          <w:bCs w:val="0"/>
          <w:sz w:val="22"/>
          <w:szCs w:val="22"/>
        </w:rPr>
        <w:t>No Starch Press.</w:t>
      </w:r>
    </w:p>
    <w:p w14:paraId="1517A0AE" w14:textId="77777777" w:rsidR="008A23AA" w:rsidRPr="007777D5" w:rsidRDefault="008A23AA">
      <w:pPr>
        <w:pStyle w:val="Titre1"/>
        <w:keepNext w:val="0"/>
        <w:numPr>
          <w:ilvl w:val="0"/>
          <w:numId w:val="266"/>
        </w:numPr>
        <w:tabs>
          <w:tab w:val="num" w:pos="720"/>
        </w:tabs>
        <w:ind w:left="720"/>
        <w:jc w:val="both"/>
        <w:rPr>
          <w:rFonts w:asciiTheme="majorBidi" w:hAnsiTheme="majorBidi" w:cstheme="majorBidi"/>
          <w:b w:val="0"/>
          <w:bCs w:val="0"/>
          <w:color w:val="0F1111"/>
          <w:sz w:val="22"/>
          <w:szCs w:val="22"/>
        </w:rPr>
      </w:pPr>
      <w:r w:rsidRPr="007777D5">
        <w:rPr>
          <w:rFonts w:asciiTheme="majorBidi" w:hAnsiTheme="majorBidi" w:cstheme="majorBidi"/>
          <w:b w:val="0"/>
          <w:bCs w:val="0"/>
          <w:sz w:val="22"/>
          <w:szCs w:val="22"/>
          <w:shd w:val="clear" w:color="auto" w:fill="FFFFFF"/>
        </w:rPr>
        <w:t>Collectif Eni</w:t>
      </w:r>
      <w:r w:rsidRPr="007777D5">
        <w:rPr>
          <w:rFonts w:asciiTheme="majorBidi" w:hAnsiTheme="majorBidi" w:cstheme="majorBidi"/>
          <w:b w:val="0"/>
          <w:bCs w:val="0"/>
          <w:sz w:val="22"/>
          <w:szCs w:val="22"/>
        </w:rPr>
        <w:t>. (2009). "</w:t>
      </w:r>
      <w:r w:rsidRPr="007777D5">
        <w:rPr>
          <w:rFonts w:asciiTheme="majorBidi" w:hAnsiTheme="majorBidi" w:cstheme="majorBidi"/>
          <w:b w:val="0"/>
          <w:bCs w:val="0"/>
          <w:color w:val="2B3B43"/>
          <w:sz w:val="22"/>
          <w:szCs w:val="22"/>
        </w:rPr>
        <w:t xml:space="preserve"> Initiation aux logiciels libres OpenOffice.org 3, Firefox 3 et Thunderbird</w:t>
      </w:r>
      <w:r w:rsidRPr="007777D5">
        <w:rPr>
          <w:rFonts w:asciiTheme="majorBidi" w:hAnsiTheme="majorBidi" w:cstheme="majorBidi"/>
          <w:b w:val="0"/>
          <w:bCs w:val="0"/>
          <w:sz w:val="22"/>
          <w:szCs w:val="22"/>
        </w:rPr>
        <w:t>". ENI Editions.</w:t>
      </w:r>
    </w:p>
    <w:p w14:paraId="467BE869" w14:textId="77777777" w:rsidR="008A23AA" w:rsidRPr="007777D5" w:rsidRDefault="008A23AA">
      <w:pPr>
        <w:pStyle w:val="Titre1"/>
        <w:keepNext w:val="0"/>
        <w:numPr>
          <w:ilvl w:val="0"/>
          <w:numId w:val="266"/>
        </w:numPr>
        <w:tabs>
          <w:tab w:val="num" w:pos="720"/>
        </w:tabs>
        <w:ind w:left="720"/>
        <w:jc w:val="both"/>
        <w:rPr>
          <w:rFonts w:asciiTheme="majorBidi" w:hAnsiTheme="majorBidi" w:cstheme="majorBidi"/>
          <w:b w:val="0"/>
          <w:bCs w:val="0"/>
          <w:color w:val="0F1111"/>
          <w:sz w:val="22"/>
          <w:szCs w:val="22"/>
        </w:rPr>
      </w:pPr>
      <w:r w:rsidRPr="007777D5">
        <w:rPr>
          <w:rFonts w:asciiTheme="majorBidi" w:hAnsiTheme="majorBidi" w:cstheme="majorBidi"/>
          <w:b w:val="0"/>
          <w:bCs w:val="0"/>
          <w:sz w:val="22"/>
          <w:szCs w:val="22"/>
          <w:shd w:val="clear" w:color="auto" w:fill="FFFFFF"/>
        </w:rPr>
        <w:t>François</w:t>
      </w:r>
      <w:r w:rsidRPr="007777D5">
        <w:rPr>
          <w:rFonts w:asciiTheme="majorBidi" w:hAnsiTheme="majorBidi" w:cstheme="majorBidi"/>
          <w:b w:val="0"/>
          <w:bCs w:val="0"/>
          <w:sz w:val="22"/>
          <w:szCs w:val="22"/>
        </w:rPr>
        <w:t xml:space="preserve">, E. (2009). "L'économie du logiciel libre". </w:t>
      </w:r>
      <w:r w:rsidRPr="007777D5">
        <w:rPr>
          <w:rFonts w:asciiTheme="majorBidi" w:hAnsiTheme="majorBidi" w:cstheme="majorBidi"/>
          <w:b w:val="0"/>
          <w:bCs w:val="0"/>
          <w:color w:val="0F1111"/>
          <w:sz w:val="22"/>
          <w:szCs w:val="22"/>
          <w:shd w:val="clear" w:color="auto" w:fill="FFFFFF"/>
        </w:rPr>
        <w:t>EYROLLES</w:t>
      </w:r>
      <w:r w:rsidRPr="007777D5">
        <w:rPr>
          <w:rFonts w:asciiTheme="majorBidi" w:hAnsiTheme="majorBidi" w:cstheme="majorBidi"/>
          <w:b w:val="0"/>
          <w:bCs w:val="0"/>
          <w:sz w:val="22"/>
          <w:szCs w:val="22"/>
        </w:rPr>
        <w:t>.</w:t>
      </w:r>
    </w:p>
    <w:p w14:paraId="1A8FDCA3" w14:textId="77777777" w:rsidR="008A23AA" w:rsidRPr="007777D5" w:rsidRDefault="008A23AA">
      <w:pPr>
        <w:pStyle w:val="Titre1"/>
        <w:keepNext w:val="0"/>
        <w:numPr>
          <w:ilvl w:val="0"/>
          <w:numId w:val="266"/>
        </w:numPr>
        <w:tabs>
          <w:tab w:val="num" w:pos="720"/>
        </w:tabs>
        <w:ind w:left="720"/>
        <w:jc w:val="both"/>
        <w:rPr>
          <w:rFonts w:asciiTheme="majorBidi" w:hAnsiTheme="majorBidi" w:cstheme="majorBidi"/>
          <w:b w:val="0"/>
          <w:bCs w:val="0"/>
          <w:color w:val="0F1111"/>
          <w:sz w:val="22"/>
          <w:szCs w:val="22"/>
        </w:rPr>
      </w:pPr>
      <w:r w:rsidRPr="007777D5">
        <w:rPr>
          <w:rFonts w:asciiTheme="majorBidi" w:hAnsiTheme="majorBidi" w:cstheme="majorBidi"/>
          <w:b w:val="0"/>
          <w:bCs w:val="0"/>
          <w:sz w:val="22"/>
          <w:szCs w:val="22"/>
          <w:shd w:val="clear" w:color="auto" w:fill="FFFFFF"/>
        </w:rPr>
        <w:t>Marie</w:t>
      </w:r>
      <w:r w:rsidRPr="007777D5">
        <w:rPr>
          <w:rFonts w:asciiTheme="majorBidi" w:hAnsiTheme="majorBidi" w:cstheme="majorBidi"/>
          <w:b w:val="0"/>
          <w:bCs w:val="0"/>
          <w:sz w:val="22"/>
          <w:szCs w:val="22"/>
        </w:rPr>
        <w:t>, C. (2014). "</w:t>
      </w:r>
      <w:r w:rsidRPr="007777D5">
        <w:rPr>
          <w:rFonts w:asciiTheme="majorBidi" w:hAnsiTheme="majorBidi" w:cstheme="majorBidi"/>
          <w:b w:val="0"/>
          <w:bCs w:val="0"/>
          <w:color w:val="252525"/>
          <w:sz w:val="22"/>
          <w:szCs w:val="22"/>
        </w:rPr>
        <w:t xml:space="preserve"> Des logiciels libres pour le Maghreb ? </w:t>
      </w:r>
      <w:r w:rsidRPr="007777D5">
        <w:rPr>
          <w:rFonts w:asciiTheme="majorBidi" w:hAnsiTheme="majorBidi" w:cstheme="majorBidi"/>
          <w:b w:val="0"/>
          <w:bCs w:val="0"/>
          <w:color w:val="696969"/>
          <w:sz w:val="22"/>
          <w:szCs w:val="22"/>
        </w:rPr>
        <w:t xml:space="preserve">Des opportunités théoriques aux réalités empiriques </w:t>
      </w:r>
      <w:r w:rsidRPr="007777D5">
        <w:rPr>
          <w:rFonts w:asciiTheme="majorBidi" w:hAnsiTheme="majorBidi" w:cstheme="majorBidi"/>
          <w:b w:val="0"/>
          <w:bCs w:val="0"/>
          <w:sz w:val="22"/>
          <w:szCs w:val="22"/>
        </w:rPr>
        <w:t xml:space="preserve">". </w:t>
      </w:r>
      <w:r w:rsidRPr="007777D5">
        <w:rPr>
          <w:rFonts w:asciiTheme="majorBidi" w:hAnsiTheme="majorBidi" w:cstheme="majorBidi"/>
          <w:b w:val="0"/>
          <w:bCs w:val="0"/>
          <w:color w:val="252525"/>
          <w:sz w:val="22"/>
          <w:szCs w:val="22"/>
          <w:shd w:val="clear" w:color="auto" w:fill="FFFFFF"/>
        </w:rPr>
        <w:t>Institut de recherche sur le Maghreb contemporain</w:t>
      </w:r>
      <w:r w:rsidRPr="007777D5">
        <w:rPr>
          <w:rFonts w:asciiTheme="majorBidi" w:hAnsiTheme="majorBidi" w:cstheme="majorBidi"/>
          <w:b w:val="0"/>
          <w:bCs w:val="0"/>
          <w:sz w:val="22"/>
          <w:szCs w:val="22"/>
        </w:rPr>
        <w:t>.</w:t>
      </w:r>
    </w:p>
    <w:p w14:paraId="1C10208D" w14:textId="77777777" w:rsidR="008A23AA" w:rsidRPr="007777D5" w:rsidRDefault="008A23AA">
      <w:pPr>
        <w:numPr>
          <w:ilvl w:val="0"/>
          <w:numId w:val="266"/>
        </w:numPr>
        <w:jc w:val="both"/>
        <w:rPr>
          <w:rFonts w:asciiTheme="majorBidi" w:eastAsia="Times New Roman" w:hAnsiTheme="majorBidi" w:cstheme="majorBidi"/>
        </w:rPr>
      </w:pPr>
      <w:r w:rsidRPr="007777D5">
        <w:rPr>
          <w:rFonts w:asciiTheme="majorBidi" w:eastAsia="Times New Roman" w:hAnsiTheme="majorBidi" w:cstheme="majorBidi"/>
        </w:rPr>
        <w:t>Documentation du projet GNU: https://www.gnu.org/doc/doc.html</w:t>
      </w:r>
    </w:p>
    <w:p w14:paraId="31BD71B4" w14:textId="77777777" w:rsidR="008A23AA" w:rsidRPr="007777D5" w:rsidRDefault="008A23AA">
      <w:pPr>
        <w:pStyle w:val="Paragraphedeliste"/>
        <w:numPr>
          <w:ilvl w:val="0"/>
          <w:numId w:val="266"/>
        </w:numPr>
        <w:spacing w:before="60" w:after="60"/>
        <w:jc w:val="both"/>
        <w:rPr>
          <w:rFonts w:asciiTheme="majorBidi" w:hAnsiTheme="majorBidi" w:cstheme="majorBidi"/>
          <w:sz w:val="22"/>
          <w:szCs w:val="22"/>
        </w:rPr>
      </w:pPr>
      <w:r w:rsidRPr="007777D5">
        <w:rPr>
          <w:rFonts w:asciiTheme="majorBidi" w:hAnsiTheme="majorBidi" w:cstheme="majorBidi"/>
          <w:sz w:val="22"/>
          <w:szCs w:val="22"/>
          <w:lang w:val="en-US"/>
        </w:rPr>
        <w:t xml:space="preserve">Stallman, R. M. (2002). </w:t>
      </w:r>
      <w:r w:rsidRPr="007777D5">
        <w:rPr>
          <w:rFonts w:asciiTheme="majorBidi" w:hAnsiTheme="majorBidi" w:cstheme="majorBidi"/>
          <w:i/>
          <w:iCs/>
          <w:sz w:val="22"/>
          <w:szCs w:val="22"/>
          <w:lang w:val="en-US"/>
        </w:rPr>
        <w:t>Free Software, Free Society: Selected Essays of Richard M. Stallman.</w:t>
      </w:r>
      <w:r w:rsidRPr="007777D5">
        <w:rPr>
          <w:rFonts w:asciiTheme="majorBidi" w:hAnsiTheme="majorBidi" w:cstheme="majorBidi"/>
          <w:sz w:val="22"/>
          <w:szCs w:val="22"/>
          <w:lang w:val="en-US"/>
        </w:rPr>
        <w:t xml:space="preserve"> </w:t>
      </w:r>
      <w:r w:rsidRPr="007777D5">
        <w:rPr>
          <w:rFonts w:asciiTheme="majorBidi" w:hAnsiTheme="majorBidi" w:cstheme="majorBidi"/>
          <w:sz w:val="22"/>
          <w:szCs w:val="22"/>
        </w:rPr>
        <w:t>GNU Press.</w:t>
      </w:r>
    </w:p>
    <w:p w14:paraId="4BBFCDDF" w14:textId="77777777" w:rsidR="008A23AA" w:rsidRDefault="008A23AA" w:rsidP="008A23AA">
      <w:pPr>
        <w:tabs>
          <w:tab w:val="left" w:pos="1664"/>
        </w:tabs>
        <w:rPr>
          <w:rFonts w:asciiTheme="majorBidi" w:hAnsiTheme="majorBidi" w:cstheme="majorBidi"/>
          <w:b/>
          <w:bCs/>
          <w:sz w:val="40"/>
          <w:szCs w:val="40"/>
        </w:rPr>
      </w:pPr>
    </w:p>
    <w:p w14:paraId="0FC9280C" w14:textId="77777777" w:rsidR="00E8644A" w:rsidRDefault="00E8644A">
      <w:pPr>
        <w:rPr>
          <w:rFonts w:eastAsia="PMingLiU"/>
          <w:sz w:val="22"/>
          <w:szCs w:val="22"/>
          <w:lang w:eastAsia="en-US"/>
        </w:rPr>
      </w:pPr>
    </w:p>
    <w:p w14:paraId="33120F7B" w14:textId="77777777" w:rsidR="00E8644A" w:rsidRDefault="00E8644A">
      <w:pPr>
        <w:rPr>
          <w:rFonts w:eastAsia="PMingLiU"/>
          <w:sz w:val="22"/>
          <w:szCs w:val="22"/>
          <w:lang w:eastAsia="en-US"/>
        </w:rPr>
      </w:pPr>
    </w:p>
    <w:p w14:paraId="56E8A139" w14:textId="77777777" w:rsidR="00E8644A" w:rsidRDefault="00E8644A">
      <w:pPr>
        <w:rPr>
          <w:rFonts w:eastAsia="PMingLiU"/>
          <w:sz w:val="22"/>
          <w:szCs w:val="22"/>
          <w:lang w:eastAsia="en-US"/>
        </w:rPr>
      </w:pPr>
    </w:p>
    <w:p w14:paraId="357DE2BF" w14:textId="77777777" w:rsidR="00E8644A" w:rsidRDefault="00E8644A">
      <w:pPr>
        <w:rPr>
          <w:rFonts w:eastAsia="PMingLiU"/>
          <w:sz w:val="22"/>
          <w:szCs w:val="22"/>
          <w:lang w:eastAsia="en-US"/>
        </w:rPr>
      </w:pPr>
    </w:p>
    <w:p w14:paraId="39708776" w14:textId="77777777" w:rsidR="00E8644A" w:rsidRDefault="00E8644A">
      <w:pPr>
        <w:rPr>
          <w:rFonts w:eastAsia="PMingLiU"/>
          <w:sz w:val="22"/>
          <w:szCs w:val="22"/>
          <w:lang w:eastAsia="en-US"/>
        </w:rPr>
      </w:pPr>
    </w:p>
    <w:p w14:paraId="2D099E0C" w14:textId="77777777" w:rsidR="00E8644A" w:rsidRDefault="00E8644A">
      <w:pPr>
        <w:rPr>
          <w:rFonts w:eastAsia="PMingLiU"/>
          <w:sz w:val="22"/>
          <w:szCs w:val="22"/>
          <w:lang w:eastAsia="en-US"/>
        </w:rPr>
      </w:pPr>
    </w:p>
    <w:p w14:paraId="65010694" w14:textId="77777777" w:rsidR="00E8644A" w:rsidRDefault="00E8644A">
      <w:pPr>
        <w:rPr>
          <w:rFonts w:eastAsia="PMingLiU"/>
          <w:sz w:val="22"/>
          <w:szCs w:val="22"/>
          <w:lang w:eastAsia="en-US"/>
        </w:rPr>
      </w:pPr>
    </w:p>
    <w:p w14:paraId="73663BE5" w14:textId="77777777" w:rsidR="00E8644A" w:rsidRDefault="00E8644A">
      <w:pPr>
        <w:rPr>
          <w:rFonts w:eastAsia="PMingLiU"/>
          <w:sz w:val="22"/>
          <w:szCs w:val="22"/>
          <w:lang w:eastAsia="en-US"/>
        </w:rPr>
      </w:pPr>
    </w:p>
    <w:p w14:paraId="3414C21E" w14:textId="77777777" w:rsidR="00E8644A" w:rsidRDefault="00E8644A">
      <w:pPr>
        <w:rPr>
          <w:rFonts w:eastAsia="PMingLiU"/>
          <w:sz w:val="22"/>
          <w:szCs w:val="22"/>
          <w:lang w:eastAsia="en-US"/>
        </w:rPr>
      </w:pPr>
    </w:p>
    <w:p w14:paraId="1B67D18B" w14:textId="77777777" w:rsidR="00E8644A" w:rsidRDefault="00E8644A">
      <w:pPr>
        <w:rPr>
          <w:rFonts w:eastAsia="PMingLiU"/>
          <w:sz w:val="22"/>
          <w:szCs w:val="22"/>
          <w:lang w:eastAsia="en-US"/>
        </w:rPr>
      </w:pPr>
    </w:p>
    <w:p w14:paraId="78DE7066" w14:textId="77777777" w:rsidR="00E8644A" w:rsidRDefault="00E8644A">
      <w:pPr>
        <w:rPr>
          <w:rFonts w:eastAsia="PMingLiU"/>
          <w:sz w:val="22"/>
          <w:szCs w:val="22"/>
          <w:lang w:eastAsia="en-US"/>
        </w:rPr>
      </w:pPr>
    </w:p>
    <w:p w14:paraId="088AEE05" w14:textId="77777777" w:rsidR="00E8644A" w:rsidRDefault="00E8644A">
      <w:pPr>
        <w:rPr>
          <w:rFonts w:eastAsia="PMingLiU"/>
          <w:sz w:val="22"/>
          <w:szCs w:val="22"/>
          <w:lang w:eastAsia="en-US"/>
        </w:rPr>
      </w:pPr>
    </w:p>
    <w:p w14:paraId="54D9FE1F" w14:textId="77777777" w:rsidR="00E8644A" w:rsidRDefault="00E8644A">
      <w:pPr>
        <w:rPr>
          <w:rFonts w:eastAsia="PMingLiU"/>
          <w:sz w:val="22"/>
          <w:szCs w:val="22"/>
          <w:lang w:eastAsia="en-US"/>
        </w:rPr>
      </w:pPr>
    </w:p>
    <w:p w14:paraId="49F6CFF7" w14:textId="77777777" w:rsidR="00E8644A" w:rsidRDefault="00E8644A">
      <w:pPr>
        <w:rPr>
          <w:rFonts w:eastAsia="PMingLiU"/>
          <w:sz w:val="22"/>
          <w:szCs w:val="22"/>
          <w:lang w:eastAsia="en-US"/>
        </w:rPr>
      </w:pPr>
    </w:p>
    <w:p w14:paraId="1C95155E" w14:textId="77777777" w:rsidR="00E8644A" w:rsidRDefault="00E8644A">
      <w:pPr>
        <w:rPr>
          <w:rFonts w:eastAsia="PMingLiU"/>
          <w:sz w:val="22"/>
          <w:szCs w:val="22"/>
          <w:lang w:eastAsia="en-US"/>
        </w:rPr>
      </w:pPr>
    </w:p>
    <w:p w14:paraId="1E617A70" w14:textId="77777777" w:rsidR="00E8644A" w:rsidRDefault="00E8644A">
      <w:pPr>
        <w:rPr>
          <w:rFonts w:eastAsia="PMingLiU"/>
          <w:sz w:val="22"/>
          <w:szCs w:val="22"/>
          <w:lang w:eastAsia="en-US"/>
        </w:rPr>
      </w:pPr>
    </w:p>
    <w:p w14:paraId="1CA2D283" w14:textId="77777777" w:rsidR="00E8644A" w:rsidRDefault="00E8644A">
      <w:pPr>
        <w:rPr>
          <w:rFonts w:eastAsia="PMingLiU"/>
          <w:sz w:val="22"/>
          <w:szCs w:val="22"/>
          <w:lang w:eastAsia="en-US"/>
        </w:rPr>
      </w:pPr>
    </w:p>
    <w:p w14:paraId="2D72AB6E" w14:textId="77777777" w:rsidR="00E8644A" w:rsidRDefault="00E8644A">
      <w:pPr>
        <w:rPr>
          <w:rFonts w:eastAsia="PMingLiU"/>
          <w:sz w:val="22"/>
          <w:szCs w:val="22"/>
          <w:lang w:eastAsia="en-US"/>
        </w:rPr>
      </w:pPr>
    </w:p>
    <w:p w14:paraId="23276B83" w14:textId="77777777" w:rsidR="00E8644A" w:rsidRDefault="00E8644A">
      <w:pPr>
        <w:rPr>
          <w:rFonts w:eastAsia="PMingLiU"/>
          <w:sz w:val="22"/>
          <w:szCs w:val="22"/>
          <w:lang w:eastAsia="en-US"/>
        </w:rPr>
      </w:pPr>
    </w:p>
    <w:p w14:paraId="3A543E2E" w14:textId="77777777" w:rsidR="00E8644A" w:rsidRDefault="00E8644A">
      <w:pPr>
        <w:rPr>
          <w:rFonts w:eastAsia="PMingLiU"/>
          <w:sz w:val="22"/>
          <w:szCs w:val="22"/>
          <w:lang w:eastAsia="en-US"/>
        </w:rPr>
      </w:pPr>
    </w:p>
    <w:p w14:paraId="4CE25063" w14:textId="77777777" w:rsidR="00E8644A" w:rsidRDefault="00E8644A">
      <w:pPr>
        <w:rPr>
          <w:rFonts w:eastAsia="PMingLiU"/>
          <w:sz w:val="22"/>
          <w:szCs w:val="22"/>
          <w:lang w:eastAsia="en-US"/>
        </w:rPr>
      </w:pPr>
    </w:p>
    <w:p w14:paraId="2132D277" w14:textId="77777777" w:rsidR="00E8644A" w:rsidRDefault="00E8644A">
      <w:pPr>
        <w:rPr>
          <w:rFonts w:eastAsia="PMingLiU"/>
          <w:sz w:val="22"/>
          <w:szCs w:val="22"/>
          <w:lang w:eastAsia="en-US"/>
        </w:rPr>
      </w:pPr>
    </w:p>
    <w:p w14:paraId="35C0D34E" w14:textId="77777777" w:rsidR="00E8644A" w:rsidRDefault="00E8644A">
      <w:pPr>
        <w:rPr>
          <w:rFonts w:eastAsia="PMingLiU"/>
          <w:sz w:val="22"/>
          <w:szCs w:val="22"/>
          <w:lang w:eastAsia="en-US"/>
        </w:rPr>
      </w:pPr>
    </w:p>
    <w:p w14:paraId="41773A64" w14:textId="77777777" w:rsidR="00E8644A" w:rsidRDefault="00E8644A">
      <w:pPr>
        <w:rPr>
          <w:rFonts w:eastAsia="PMingLiU"/>
          <w:sz w:val="22"/>
          <w:szCs w:val="22"/>
          <w:lang w:eastAsia="en-US"/>
        </w:rPr>
      </w:pPr>
    </w:p>
    <w:p w14:paraId="1607ED1E" w14:textId="77777777" w:rsidR="00E8644A" w:rsidRDefault="00E8644A">
      <w:pPr>
        <w:rPr>
          <w:rFonts w:eastAsia="PMingLiU"/>
          <w:sz w:val="22"/>
          <w:szCs w:val="22"/>
          <w:lang w:eastAsia="en-US"/>
        </w:rPr>
      </w:pPr>
    </w:p>
    <w:p w14:paraId="78D83348" w14:textId="77777777" w:rsidR="00E8644A" w:rsidRDefault="00E8644A">
      <w:pPr>
        <w:jc w:val="center"/>
        <w:rPr>
          <w:rFonts w:asciiTheme="majorBidi" w:hAnsiTheme="majorBidi" w:cstheme="majorBidi"/>
          <w:b/>
          <w:bCs/>
          <w:sz w:val="40"/>
          <w:szCs w:val="40"/>
        </w:rPr>
      </w:pPr>
    </w:p>
    <w:p w14:paraId="1934533C" w14:textId="77777777" w:rsidR="00E8644A" w:rsidRDefault="00E8644A">
      <w:pPr>
        <w:jc w:val="center"/>
        <w:rPr>
          <w:rFonts w:asciiTheme="majorBidi" w:hAnsiTheme="majorBidi" w:cstheme="majorBidi"/>
          <w:b/>
          <w:bCs/>
          <w:sz w:val="40"/>
          <w:szCs w:val="40"/>
        </w:rPr>
      </w:pPr>
    </w:p>
    <w:p w14:paraId="0769E4DD" w14:textId="77777777" w:rsidR="00E8644A" w:rsidRDefault="00E8644A">
      <w:pPr>
        <w:jc w:val="center"/>
        <w:rPr>
          <w:rFonts w:asciiTheme="majorBidi" w:hAnsiTheme="majorBidi" w:cstheme="majorBidi"/>
          <w:b/>
          <w:bCs/>
          <w:sz w:val="40"/>
          <w:szCs w:val="40"/>
        </w:rPr>
      </w:pPr>
    </w:p>
    <w:p w14:paraId="047DB161" w14:textId="77777777" w:rsidR="00E8644A" w:rsidRDefault="00E8644A">
      <w:pPr>
        <w:jc w:val="center"/>
        <w:rPr>
          <w:rFonts w:asciiTheme="majorBidi" w:hAnsiTheme="majorBidi" w:cstheme="majorBidi"/>
          <w:b/>
          <w:bCs/>
          <w:sz w:val="40"/>
          <w:szCs w:val="40"/>
        </w:rPr>
      </w:pPr>
    </w:p>
    <w:p w14:paraId="650A8777" w14:textId="77777777" w:rsidR="00E8644A" w:rsidRDefault="00E8644A">
      <w:pPr>
        <w:jc w:val="center"/>
        <w:rPr>
          <w:rFonts w:asciiTheme="majorBidi" w:hAnsiTheme="majorBidi" w:cstheme="majorBidi"/>
          <w:b/>
          <w:bCs/>
          <w:sz w:val="40"/>
          <w:szCs w:val="40"/>
        </w:rPr>
      </w:pPr>
    </w:p>
    <w:p w14:paraId="5FFBC708" w14:textId="77777777" w:rsidR="00E8644A" w:rsidRDefault="00E8644A">
      <w:pPr>
        <w:jc w:val="center"/>
        <w:rPr>
          <w:rFonts w:asciiTheme="majorBidi" w:hAnsiTheme="majorBidi" w:cstheme="majorBidi"/>
          <w:b/>
          <w:bCs/>
          <w:sz w:val="40"/>
          <w:szCs w:val="40"/>
        </w:rPr>
      </w:pPr>
    </w:p>
    <w:p w14:paraId="590F5FD6" w14:textId="77777777" w:rsidR="00E8644A" w:rsidRDefault="005E10BC">
      <w:pPr>
        <w:jc w:val="center"/>
        <w:rPr>
          <w:rFonts w:asciiTheme="majorBidi" w:hAnsiTheme="majorBidi" w:cstheme="majorBidi"/>
          <w:b/>
          <w:bCs/>
          <w:sz w:val="40"/>
          <w:szCs w:val="40"/>
        </w:rPr>
      </w:pPr>
      <w:r>
        <w:rPr>
          <w:rFonts w:asciiTheme="majorBidi" w:hAnsiTheme="majorBidi" w:cstheme="majorBidi"/>
          <w:b/>
          <w:bCs/>
          <w:sz w:val="40"/>
          <w:szCs w:val="40"/>
        </w:rPr>
        <w:t>Programmes détaillés des matières du 3</w:t>
      </w:r>
      <w:r>
        <w:rPr>
          <w:rFonts w:asciiTheme="majorBidi" w:hAnsiTheme="majorBidi" w:cstheme="majorBidi"/>
          <w:b/>
          <w:bCs/>
          <w:sz w:val="40"/>
          <w:szCs w:val="40"/>
          <w:vertAlign w:val="superscript"/>
        </w:rPr>
        <w:t>ème</w:t>
      </w:r>
      <w:r>
        <w:rPr>
          <w:rFonts w:asciiTheme="majorBidi" w:hAnsiTheme="majorBidi" w:cstheme="majorBidi"/>
          <w:b/>
          <w:bCs/>
          <w:sz w:val="40"/>
          <w:szCs w:val="40"/>
        </w:rPr>
        <w:t xml:space="preserve"> semestre</w:t>
      </w:r>
    </w:p>
    <w:p w14:paraId="3DDC7E18" w14:textId="77777777" w:rsidR="00E8644A" w:rsidRDefault="00E8644A"/>
    <w:p w14:paraId="4EDE2108" w14:textId="77777777" w:rsidR="00E8644A" w:rsidRDefault="00E8644A"/>
    <w:p w14:paraId="3AA6003B" w14:textId="77777777" w:rsidR="00E8644A" w:rsidRDefault="00E8644A"/>
    <w:p w14:paraId="0D63A67D" w14:textId="77777777" w:rsidR="00E8644A" w:rsidRDefault="00E8644A"/>
    <w:p w14:paraId="42F6AEB9" w14:textId="77777777" w:rsidR="00E8644A" w:rsidRDefault="00E8644A"/>
    <w:p w14:paraId="0C99DA95" w14:textId="77777777" w:rsidR="00E8644A" w:rsidRDefault="00E8644A"/>
    <w:p w14:paraId="056344C6" w14:textId="77777777" w:rsidR="00E8644A" w:rsidRDefault="00E8644A"/>
    <w:p w14:paraId="4C520DB6" w14:textId="77777777" w:rsidR="00E8644A" w:rsidRDefault="00E8644A"/>
    <w:p w14:paraId="02E4D849" w14:textId="77777777" w:rsidR="00E8644A" w:rsidRDefault="00E8644A"/>
    <w:p w14:paraId="204A21D8" w14:textId="77777777" w:rsidR="00E8644A" w:rsidRDefault="00E8644A"/>
    <w:p w14:paraId="5F685AAB" w14:textId="77777777" w:rsidR="008A23AA" w:rsidRDefault="008A23AA"/>
    <w:p w14:paraId="4A9E8A37" w14:textId="77777777" w:rsidR="008A23AA" w:rsidRDefault="008A23AA"/>
    <w:p w14:paraId="2CF20F93" w14:textId="77777777" w:rsidR="008A23AA" w:rsidRDefault="008A23AA"/>
    <w:p w14:paraId="4FB6B4D5" w14:textId="77777777" w:rsidR="008A23AA" w:rsidRDefault="008A23AA"/>
    <w:p w14:paraId="6341CE49" w14:textId="77777777" w:rsidR="008A23AA" w:rsidRDefault="008A23AA"/>
    <w:p w14:paraId="30731B7C" w14:textId="77777777" w:rsidR="008A23AA" w:rsidRDefault="008A23AA"/>
    <w:p w14:paraId="46492CA9" w14:textId="77777777" w:rsidR="008A23AA" w:rsidRDefault="008A23AA"/>
    <w:p w14:paraId="2A6C81A9" w14:textId="77777777" w:rsidR="008A23AA" w:rsidRDefault="008A23AA"/>
    <w:p w14:paraId="4BC0037A" w14:textId="77777777" w:rsidR="008A23AA" w:rsidRDefault="008A23AA"/>
    <w:p w14:paraId="0CA9F41B" w14:textId="77777777" w:rsidR="008A23AA" w:rsidRDefault="008A23AA"/>
    <w:p w14:paraId="5F239A02" w14:textId="77777777" w:rsidR="008A23AA" w:rsidRDefault="008A23AA"/>
    <w:tbl>
      <w:tblPr>
        <w:tblStyle w:val="Grilledutableau"/>
        <w:tblpPr w:leftFromText="141" w:rightFromText="141" w:vertAnchor="text" w:horzAnchor="margin" w:tblpY="23"/>
        <w:tblW w:w="0" w:type="auto"/>
        <w:tblLook w:val="04A0" w:firstRow="1" w:lastRow="0" w:firstColumn="1" w:lastColumn="0" w:noHBand="0" w:noVBand="1"/>
      </w:tblPr>
      <w:tblGrid>
        <w:gridCol w:w="1913"/>
        <w:gridCol w:w="3440"/>
        <w:gridCol w:w="1559"/>
        <w:gridCol w:w="1147"/>
        <w:gridCol w:w="1229"/>
      </w:tblGrid>
      <w:tr w:rsidR="008A23AA" w:rsidRPr="003C6805" w14:paraId="713F7407" w14:textId="77777777" w:rsidTr="00677B9D">
        <w:tc>
          <w:tcPr>
            <w:tcW w:w="1913" w:type="dxa"/>
            <w:shd w:val="clear" w:color="auto" w:fill="FFC000"/>
          </w:tcPr>
          <w:p w14:paraId="01454FFB" w14:textId="77777777" w:rsidR="008A23AA" w:rsidRPr="003C6805" w:rsidRDefault="008A23AA" w:rsidP="008A23AA">
            <w:pPr>
              <w:spacing w:line="360" w:lineRule="auto"/>
              <w:ind w:right="26"/>
              <w:jc w:val="center"/>
              <w:rPr>
                <w:rFonts w:ascii="Cambria" w:hAnsi="Cambria" w:cstheme="majorBidi"/>
                <w:b/>
                <w:bCs/>
              </w:rPr>
            </w:pPr>
            <w:r w:rsidRPr="003C6805">
              <w:rPr>
                <w:rFonts w:ascii="Cambria" w:hAnsi="Cambria" w:cstheme="majorBidi"/>
                <w:b/>
                <w:bCs/>
              </w:rPr>
              <w:t>SEMESTRE</w:t>
            </w:r>
          </w:p>
        </w:tc>
        <w:tc>
          <w:tcPr>
            <w:tcW w:w="3440" w:type="dxa"/>
            <w:shd w:val="clear" w:color="auto" w:fill="FFC000"/>
          </w:tcPr>
          <w:p w14:paraId="5B1A0F0C" w14:textId="77777777" w:rsidR="008A23AA" w:rsidRPr="003C6805" w:rsidRDefault="008A23AA" w:rsidP="008A23AA">
            <w:pPr>
              <w:spacing w:line="360" w:lineRule="auto"/>
              <w:ind w:right="26"/>
              <w:jc w:val="center"/>
              <w:rPr>
                <w:rFonts w:ascii="Cambria" w:hAnsi="Cambria" w:cstheme="majorBidi"/>
                <w:b/>
                <w:bCs/>
              </w:rPr>
            </w:pPr>
            <w:r w:rsidRPr="003C6805">
              <w:rPr>
                <w:rFonts w:ascii="Cambria" w:hAnsi="Cambria" w:cstheme="majorBidi"/>
                <w:b/>
                <w:bCs/>
              </w:rPr>
              <w:t>Intitulé de la matière</w:t>
            </w:r>
          </w:p>
        </w:tc>
        <w:tc>
          <w:tcPr>
            <w:tcW w:w="1559" w:type="dxa"/>
            <w:shd w:val="clear" w:color="auto" w:fill="FFC000"/>
          </w:tcPr>
          <w:p w14:paraId="11C0286A" w14:textId="77777777" w:rsidR="008A23AA" w:rsidRPr="003C6805" w:rsidRDefault="008A23AA" w:rsidP="008A23AA">
            <w:pPr>
              <w:spacing w:line="360" w:lineRule="auto"/>
              <w:ind w:right="26"/>
              <w:jc w:val="center"/>
              <w:rPr>
                <w:rFonts w:ascii="Cambria" w:hAnsi="Cambria" w:cstheme="majorBidi"/>
                <w:b/>
                <w:bCs/>
              </w:rPr>
            </w:pPr>
            <w:r w:rsidRPr="003C6805">
              <w:rPr>
                <w:rFonts w:ascii="Cambria" w:hAnsi="Cambria" w:cstheme="majorBidi"/>
                <w:b/>
                <w:bCs/>
              </w:rPr>
              <w:t>Coefficient</w:t>
            </w:r>
          </w:p>
        </w:tc>
        <w:tc>
          <w:tcPr>
            <w:tcW w:w="1147" w:type="dxa"/>
            <w:shd w:val="clear" w:color="auto" w:fill="FFC000"/>
          </w:tcPr>
          <w:p w14:paraId="13DB1C6A" w14:textId="77777777" w:rsidR="008A23AA" w:rsidRPr="003C6805" w:rsidRDefault="008A23AA" w:rsidP="008A23AA">
            <w:pPr>
              <w:spacing w:line="360" w:lineRule="auto"/>
              <w:ind w:right="26"/>
              <w:jc w:val="center"/>
              <w:rPr>
                <w:rFonts w:ascii="Cambria" w:hAnsi="Cambria" w:cstheme="majorBidi"/>
                <w:b/>
                <w:bCs/>
              </w:rPr>
            </w:pPr>
            <w:r w:rsidRPr="003C6805">
              <w:rPr>
                <w:rFonts w:ascii="Cambria" w:hAnsi="Cambria" w:cstheme="majorBidi"/>
                <w:b/>
                <w:bCs/>
              </w:rPr>
              <w:t>crédits</w:t>
            </w:r>
          </w:p>
        </w:tc>
        <w:tc>
          <w:tcPr>
            <w:tcW w:w="1229" w:type="dxa"/>
            <w:shd w:val="clear" w:color="auto" w:fill="FFC000"/>
          </w:tcPr>
          <w:p w14:paraId="57DDC0EF" w14:textId="77777777" w:rsidR="008A23AA" w:rsidRPr="003C6805" w:rsidRDefault="008A23AA" w:rsidP="008A23AA">
            <w:pPr>
              <w:spacing w:line="360" w:lineRule="auto"/>
              <w:ind w:right="26"/>
              <w:jc w:val="center"/>
              <w:rPr>
                <w:rFonts w:ascii="Cambria" w:hAnsi="Cambria" w:cstheme="majorBidi"/>
                <w:b/>
                <w:bCs/>
              </w:rPr>
            </w:pPr>
            <w:r w:rsidRPr="003C6805">
              <w:rPr>
                <w:rFonts w:ascii="Cambria" w:hAnsi="Cambria" w:cstheme="majorBidi"/>
                <w:b/>
                <w:bCs/>
              </w:rPr>
              <w:t>Code</w:t>
            </w:r>
          </w:p>
        </w:tc>
      </w:tr>
      <w:tr w:rsidR="008A23AA" w:rsidRPr="003C6805" w14:paraId="43C33D86" w14:textId="77777777" w:rsidTr="00677B9D">
        <w:tc>
          <w:tcPr>
            <w:tcW w:w="1913" w:type="dxa"/>
          </w:tcPr>
          <w:p w14:paraId="2A531D44" w14:textId="77777777" w:rsidR="008A23AA" w:rsidRPr="003C6805" w:rsidRDefault="008A23AA" w:rsidP="008A23AA">
            <w:pPr>
              <w:spacing w:line="360" w:lineRule="auto"/>
              <w:ind w:right="26"/>
              <w:jc w:val="center"/>
              <w:rPr>
                <w:rFonts w:ascii="Cambria" w:hAnsi="Cambria" w:cstheme="majorBidi"/>
              </w:rPr>
            </w:pPr>
            <w:r w:rsidRPr="003C6805">
              <w:rPr>
                <w:rFonts w:ascii="Cambria" w:hAnsi="Cambria" w:cstheme="majorBidi"/>
              </w:rPr>
              <w:t>S3</w:t>
            </w:r>
          </w:p>
        </w:tc>
        <w:tc>
          <w:tcPr>
            <w:tcW w:w="3440" w:type="dxa"/>
          </w:tcPr>
          <w:p w14:paraId="519682C2" w14:textId="77777777" w:rsidR="008A23AA" w:rsidRPr="003C6805" w:rsidRDefault="008A23AA" w:rsidP="008A23AA">
            <w:pPr>
              <w:spacing w:line="360" w:lineRule="auto"/>
              <w:ind w:right="26"/>
              <w:jc w:val="center"/>
              <w:rPr>
                <w:rFonts w:ascii="Cambria" w:hAnsi="Cambria" w:cstheme="majorBidi"/>
              </w:rPr>
            </w:pPr>
            <w:r w:rsidRPr="003C6805">
              <w:rPr>
                <w:rFonts w:ascii="Cambria" w:hAnsi="Cambria" w:cstheme="majorBidi"/>
              </w:rPr>
              <w:t>Analyse 3</w:t>
            </w:r>
          </w:p>
        </w:tc>
        <w:tc>
          <w:tcPr>
            <w:tcW w:w="1559" w:type="dxa"/>
          </w:tcPr>
          <w:p w14:paraId="16232A24" w14:textId="77777777" w:rsidR="008A23AA" w:rsidRPr="003C6805" w:rsidRDefault="008A23AA" w:rsidP="008A23AA">
            <w:pPr>
              <w:spacing w:line="360" w:lineRule="auto"/>
              <w:ind w:right="26"/>
              <w:jc w:val="center"/>
              <w:rPr>
                <w:rFonts w:ascii="Cambria" w:hAnsi="Cambria" w:cstheme="majorBidi"/>
              </w:rPr>
            </w:pPr>
            <w:r w:rsidRPr="003C6805">
              <w:rPr>
                <w:rFonts w:ascii="Cambria" w:hAnsi="Cambria" w:cstheme="majorBidi"/>
              </w:rPr>
              <w:t>3</w:t>
            </w:r>
          </w:p>
        </w:tc>
        <w:tc>
          <w:tcPr>
            <w:tcW w:w="1147" w:type="dxa"/>
          </w:tcPr>
          <w:p w14:paraId="5E145C80" w14:textId="77777777" w:rsidR="008A23AA" w:rsidRPr="003C6805" w:rsidRDefault="008A23AA" w:rsidP="008A23AA">
            <w:pPr>
              <w:spacing w:line="360" w:lineRule="auto"/>
              <w:ind w:right="26"/>
              <w:jc w:val="center"/>
              <w:rPr>
                <w:rFonts w:ascii="Cambria" w:hAnsi="Cambria" w:cstheme="majorBidi"/>
              </w:rPr>
            </w:pPr>
            <w:r w:rsidRPr="003C6805">
              <w:rPr>
                <w:rFonts w:ascii="Cambria" w:hAnsi="Cambria" w:cstheme="majorBidi"/>
              </w:rPr>
              <w:t>6</w:t>
            </w:r>
          </w:p>
        </w:tc>
        <w:tc>
          <w:tcPr>
            <w:tcW w:w="1229" w:type="dxa"/>
          </w:tcPr>
          <w:p w14:paraId="4E2D87E5" w14:textId="77777777" w:rsidR="008A23AA" w:rsidRPr="003C6805" w:rsidRDefault="008A23AA" w:rsidP="008A23AA">
            <w:pPr>
              <w:spacing w:line="360" w:lineRule="auto"/>
              <w:ind w:right="26"/>
              <w:jc w:val="center"/>
              <w:rPr>
                <w:rFonts w:ascii="Cambria" w:hAnsi="Cambria" w:cstheme="majorBidi"/>
              </w:rPr>
            </w:pPr>
            <w:r w:rsidRPr="003C6805">
              <w:rPr>
                <w:rFonts w:ascii="Cambria" w:hAnsi="Cambria" w:cstheme="majorBidi"/>
              </w:rPr>
              <w:t>IST 3.1</w:t>
            </w:r>
          </w:p>
        </w:tc>
      </w:tr>
    </w:tbl>
    <w:tbl>
      <w:tblPr>
        <w:tblStyle w:val="Grilledutableau"/>
        <w:tblW w:w="9322" w:type="dxa"/>
        <w:tblLook w:val="04A0" w:firstRow="1" w:lastRow="0" w:firstColumn="1" w:lastColumn="0" w:noHBand="0" w:noVBand="1"/>
      </w:tblPr>
      <w:tblGrid>
        <w:gridCol w:w="1951"/>
        <w:gridCol w:w="1843"/>
        <w:gridCol w:w="2551"/>
        <w:gridCol w:w="2977"/>
      </w:tblGrid>
      <w:tr w:rsidR="008A23AA" w:rsidRPr="003C6805" w14:paraId="7E24FD0D" w14:textId="77777777" w:rsidTr="00677B9D">
        <w:tc>
          <w:tcPr>
            <w:tcW w:w="1951" w:type="dxa"/>
            <w:shd w:val="clear" w:color="auto" w:fill="FFC000"/>
          </w:tcPr>
          <w:p w14:paraId="341C15A6" w14:textId="77777777" w:rsidR="008A23AA" w:rsidRPr="003C6805" w:rsidRDefault="008A23AA" w:rsidP="008A23AA">
            <w:pPr>
              <w:spacing w:line="360" w:lineRule="auto"/>
              <w:ind w:right="26"/>
              <w:jc w:val="center"/>
              <w:rPr>
                <w:rFonts w:ascii="Cambria" w:hAnsi="Cambria" w:cstheme="majorBidi"/>
                <w:b/>
                <w:bCs/>
              </w:rPr>
            </w:pPr>
            <w:r w:rsidRPr="003C6805">
              <w:rPr>
                <w:rFonts w:ascii="Cambria" w:hAnsi="Cambria" w:cstheme="majorBidi"/>
                <w:b/>
                <w:bCs/>
              </w:rPr>
              <w:t>VHS</w:t>
            </w:r>
          </w:p>
        </w:tc>
        <w:tc>
          <w:tcPr>
            <w:tcW w:w="1843" w:type="dxa"/>
            <w:shd w:val="clear" w:color="auto" w:fill="FFC000"/>
          </w:tcPr>
          <w:p w14:paraId="34773E39" w14:textId="77777777" w:rsidR="008A23AA" w:rsidRPr="003C6805" w:rsidRDefault="008A23AA" w:rsidP="008A23AA">
            <w:pPr>
              <w:spacing w:line="360" w:lineRule="auto"/>
              <w:ind w:right="26"/>
              <w:jc w:val="center"/>
              <w:rPr>
                <w:rFonts w:ascii="Cambria" w:hAnsi="Cambria" w:cstheme="majorBidi"/>
                <w:b/>
                <w:bCs/>
              </w:rPr>
            </w:pPr>
            <w:r w:rsidRPr="003C6805">
              <w:rPr>
                <w:rFonts w:ascii="Cambria" w:hAnsi="Cambria" w:cstheme="majorBidi"/>
                <w:b/>
                <w:bCs/>
              </w:rPr>
              <w:t>Cours</w:t>
            </w:r>
          </w:p>
        </w:tc>
        <w:tc>
          <w:tcPr>
            <w:tcW w:w="2551" w:type="dxa"/>
            <w:shd w:val="clear" w:color="auto" w:fill="FFC000"/>
          </w:tcPr>
          <w:p w14:paraId="5D9ADE08" w14:textId="77777777" w:rsidR="008A23AA" w:rsidRPr="003C6805" w:rsidRDefault="008A23AA" w:rsidP="008A23AA">
            <w:pPr>
              <w:spacing w:line="360" w:lineRule="auto"/>
              <w:ind w:right="26"/>
              <w:jc w:val="center"/>
              <w:rPr>
                <w:rFonts w:ascii="Cambria" w:hAnsi="Cambria" w:cstheme="majorBidi"/>
                <w:b/>
                <w:bCs/>
              </w:rPr>
            </w:pPr>
            <w:r w:rsidRPr="003C6805">
              <w:rPr>
                <w:rFonts w:ascii="Cambria" w:hAnsi="Cambria" w:cstheme="majorBidi"/>
                <w:b/>
                <w:bCs/>
              </w:rPr>
              <w:t>Travaux dirigés</w:t>
            </w:r>
          </w:p>
        </w:tc>
        <w:tc>
          <w:tcPr>
            <w:tcW w:w="2977" w:type="dxa"/>
            <w:shd w:val="clear" w:color="auto" w:fill="FFC000"/>
          </w:tcPr>
          <w:p w14:paraId="1944C422" w14:textId="77777777" w:rsidR="008A23AA" w:rsidRPr="003C6805" w:rsidRDefault="008A23AA" w:rsidP="008A23AA">
            <w:pPr>
              <w:spacing w:line="360" w:lineRule="auto"/>
              <w:ind w:right="26"/>
              <w:jc w:val="center"/>
              <w:rPr>
                <w:rFonts w:ascii="Cambria" w:hAnsi="Cambria" w:cstheme="majorBidi"/>
                <w:b/>
                <w:bCs/>
              </w:rPr>
            </w:pPr>
            <w:r w:rsidRPr="003C6805">
              <w:rPr>
                <w:rFonts w:ascii="Cambria" w:hAnsi="Cambria" w:cstheme="majorBidi"/>
                <w:b/>
                <w:bCs/>
              </w:rPr>
              <w:t>Travaux Pratiques</w:t>
            </w:r>
          </w:p>
        </w:tc>
      </w:tr>
      <w:tr w:rsidR="008A23AA" w:rsidRPr="003C6805" w14:paraId="025F8AD4" w14:textId="77777777" w:rsidTr="00677B9D">
        <w:tc>
          <w:tcPr>
            <w:tcW w:w="1951" w:type="dxa"/>
          </w:tcPr>
          <w:p w14:paraId="6C0CDE78" w14:textId="77777777" w:rsidR="008A23AA" w:rsidRPr="003C6805" w:rsidRDefault="008A23AA" w:rsidP="008A23AA">
            <w:pPr>
              <w:spacing w:line="360" w:lineRule="auto"/>
              <w:ind w:right="26"/>
              <w:jc w:val="center"/>
              <w:rPr>
                <w:rFonts w:ascii="Cambria" w:hAnsi="Cambria" w:cstheme="majorBidi"/>
              </w:rPr>
            </w:pPr>
            <w:r w:rsidRPr="003C6805">
              <w:rPr>
                <w:rFonts w:ascii="Cambria" w:hAnsi="Cambria" w:cstheme="majorBidi"/>
              </w:rPr>
              <w:t>67h30</w:t>
            </w:r>
          </w:p>
        </w:tc>
        <w:tc>
          <w:tcPr>
            <w:tcW w:w="1843" w:type="dxa"/>
          </w:tcPr>
          <w:p w14:paraId="44BFA073" w14:textId="77777777" w:rsidR="008A23AA" w:rsidRPr="003C6805" w:rsidRDefault="008A23AA" w:rsidP="008A23AA">
            <w:pPr>
              <w:spacing w:line="360" w:lineRule="auto"/>
              <w:ind w:right="26"/>
              <w:jc w:val="center"/>
              <w:rPr>
                <w:rFonts w:ascii="Cambria" w:hAnsi="Cambria" w:cstheme="majorBidi"/>
              </w:rPr>
            </w:pPr>
            <w:r w:rsidRPr="003C6805">
              <w:rPr>
                <w:rFonts w:ascii="Cambria" w:hAnsi="Cambria" w:cstheme="majorBidi"/>
              </w:rPr>
              <w:t>1h30</w:t>
            </w:r>
          </w:p>
        </w:tc>
        <w:tc>
          <w:tcPr>
            <w:tcW w:w="2551" w:type="dxa"/>
          </w:tcPr>
          <w:p w14:paraId="067B2330" w14:textId="77777777" w:rsidR="008A23AA" w:rsidRPr="003C6805" w:rsidRDefault="008A23AA" w:rsidP="008A23AA">
            <w:pPr>
              <w:spacing w:line="360" w:lineRule="auto"/>
              <w:ind w:right="26"/>
              <w:jc w:val="center"/>
              <w:rPr>
                <w:rFonts w:ascii="Cambria" w:hAnsi="Cambria" w:cstheme="majorBidi"/>
              </w:rPr>
            </w:pPr>
            <w:r w:rsidRPr="003C6805">
              <w:rPr>
                <w:rFonts w:ascii="Cambria" w:hAnsi="Cambria" w:cstheme="majorBidi"/>
              </w:rPr>
              <w:t>3h00</w:t>
            </w:r>
          </w:p>
        </w:tc>
        <w:tc>
          <w:tcPr>
            <w:tcW w:w="2977" w:type="dxa"/>
          </w:tcPr>
          <w:p w14:paraId="3D019FE3" w14:textId="77777777" w:rsidR="008A23AA" w:rsidRPr="003C6805" w:rsidRDefault="008A23AA" w:rsidP="008A23AA">
            <w:pPr>
              <w:spacing w:line="360" w:lineRule="auto"/>
              <w:ind w:right="26"/>
              <w:jc w:val="center"/>
              <w:rPr>
                <w:rFonts w:ascii="Cambria" w:hAnsi="Cambria" w:cstheme="majorBidi"/>
              </w:rPr>
            </w:pPr>
            <w:r w:rsidRPr="003C6805">
              <w:rPr>
                <w:rFonts w:ascii="Cambria" w:hAnsi="Cambria" w:cstheme="majorBidi"/>
              </w:rPr>
              <w:t>-</w:t>
            </w:r>
          </w:p>
        </w:tc>
      </w:tr>
    </w:tbl>
    <w:p w14:paraId="265DA5CF" w14:textId="77777777" w:rsidR="008A23AA" w:rsidRPr="003C6805" w:rsidRDefault="008A23AA" w:rsidP="008A23AA">
      <w:pPr>
        <w:ind w:right="26"/>
        <w:rPr>
          <w:rFonts w:ascii="Cambria" w:hAnsi="Cambria" w:cstheme="majorBidi"/>
        </w:rPr>
      </w:pPr>
    </w:p>
    <w:tbl>
      <w:tblPr>
        <w:tblStyle w:val="Grilledutableau"/>
        <w:tblW w:w="0" w:type="auto"/>
        <w:tblLook w:val="04A0" w:firstRow="1" w:lastRow="0" w:firstColumn="1" w:lastColumn="0" w:noHBand="0" w:noVBand="1"/>
      </w:tblPr>
      <w:tblGrid>
        <w:gridCol w:w="9180"/>
      </w:tblGrid>
      <w:tr w:rsidR="008A23AA" w:rsidRPr="003C6805" w14:paraId="21FB0697" w14:textId="77777777" w:rsidTr="00677B9D">
        <w:tc>
          <w:tcPr>
            <w:tcW w:w="9180" w:type="dxa"/>
          </w:tcPr>
          <w:p w14:paraId="71AEB1EB" w14:textId="77777777" w:rsidR="008A23AA" w:rsidRPr="003C6805" w:rsidRDefault="008A23AA" w:rsidP="008A23AA">
            <w:pPr>
              <w:ind w:right="26"/>
              <w:rPr>
                <w:rFonts w:ascii="Cambria" w:hAnsi="Cambria" w:cstheme="majorBidi"/>
                <w:b/>
                <w:bCs/>
              </w:rPr>
            </w:pPr>
            <w:r w:rsidRPr="003C6805">
              <w:rPr>
                <w:rFonts w:ascii="Cambria" w:hAnsi="Cambria" w:cstheme="majorBidi"/>
                <w:b/>
                <w:bCs/>
              </w:rPr>
              <w:t>Prérequis :</w:t>
            </w:r>
          </w:p>
          <w:p w14:paraId="55EC6C4C" w14:textId="77777777" w:rsidR="008A23AA" w:rsidRPr="003C6805" w:rsidRDefault="008A23AA" w:rsidP="008A23AA">
            <w:pPr>
              <w:ind w:right="26"/>
              <w:rPr>
                <w:rFonts w:ascii="Cambria" w:hAnsi="Cambria" w:cstheme="majorBidi"/>
              </w:rPr>
            </w:pPr>
            <w:r w:rsidRPr="003C6805">
              <w:rPr>
                <w:rFonts w:ascii="Cambria" w:hAnsi="Cambria" w:cstheme="majorBidi"/>
              </w:rPr>
              <w:t>Il est recommandé de maîtriser les bases fondamentales du calcul d’intégrales et des primitives des fonctions à plusieurs variables et les mathématiques enseignées en S1 et S2</w:t>
            </w:r>
          </w:p>
          <w:p w14:paraId="6A03770C" w14:textId="77777777" w:rsidR="008A23AA" w:rsidRPr="003C6805" w:rsidRDefault="008A23AA" w:rsidP="008A23AA">
            <w:pPr>
              <w:ind w:right="26"/>
              <w:rPr>
                <w:rFonts w:ascii="Cambria" w:hAnsi="Cambria" w:cstheme="majorBidi"/>
              </w:rPr>
            </w:pPr>
          </w:p>
        </w:tc>
      </w:tr>
    </w:tbl>
    <w:p w14:paraId="363892AB" w14:textId="77777777" w:rsidR="008A23AA" w:rsidRPr="003C6805" w:rsidRDefault="008A23AA" w:rsidP="008A23AA">
      <w:pPr>
        <w:ind w:right="26"/>
        <w:rPr>
          <w:rFonts w:ascii="Cambria" w:hAnsi="Cambria" w:cstheme="majorBidi"/>
        </w:rPr>
      </w:pPr>
    </w:p>
    <w:tbl>
      <w:tblPr>
        <w:tblStyle w:val="Grilledutableau"/>
        <w:tblW w:w="0" w:type="auto"/>
        <w:tblLook w:val="04A0" w:firstRow="1" w:lastRow="0" w:firstColumn="1" w:lastColumn="0" w:noHBand="0" w:noVBand="1"/>
      </w:tblPr>
      <w:tblGrid>
        <w:gridCol w:w="9180"/>
      </w:tblGrid>
      <w:tr w:rsidR="008A23AA" w:rsidRPr="003C6805" w14:paraId="763CFB04" w14:textId="77777777" w:rsidTr="00677B9D">
        <w:tc>
          <w:tcPr>
            <w:tcW w:w="9180" w:type="dxa"/>
          </w:tcPr>
          <w:p w14:paraId="335F6C5C" w14:textId="77777777" w:rsidR="008A23AA" w:rsidRPr="003C6805" w:rsidRDefault="008A23AA" w:rsidP="008A23AA">
            <w:pPr>
              <w:ind w:right="26"/>
              <w:rPr>
                <w:rFonts w:ascii="Cambria" w:hAnsi="Cambria" w:cstheme="majorBidi"/>
                <w:b/>
                <w:bCs/>
                <w:u w:val="single"/>
              </w:rPr>
            </w:pPr>
            <w:r w:rsidRPr="003C6805">
              <w:rPr>
                <w:rFonts w:ascii="Cambria" w:hAnsi="Cambria" w:cstheme="majorBidi"/>
                <w:b/>
                <w:bCs/>
                <w:u w:val="single"/>
              </w:rPr>
              <w:t>Objectifs :</w:t>
            </w:r>
          </w:p>
          <w:p w14:paraId="6ECCCEC6" w14:textId="77777777" w:rsidR="008A23AA" w:rsidRPr="003C6805" w:rsidRDefault="008A23AA" w:rsidP="008A23AA">
            <w:pPr>
              <w:ind w:right="26"/>
              <w:rPr>
                <w:rFonts w:ascii="Cambria" w:hAnsi="Cambria" w:cstheme="majorBidi"/>
              </w:rPr>
            </w:pPr>
            <w:r w:rsidRPr="003C6805">
              <w:rPr>
                <w:rFonts w:ascii="Cambria" w:hAnsi="Cambria" w:cstheme="majorBidi"/>
              </w:rPr>
              <w:t>De première importance pour un scientifique, cette matière permet à l’étudiant d’acquérir:</w:t>
            </w:r>
          </w:p>
          <w:p w14:paraId="42257B77" w14:textId="77777777" w:rsidR="008A23AA" w:rsidRPr="003C6805" w:rsidRDefault="008A23AA">
            <w:pPr>
              <w:pStyle w:val="Paragraphedeliste"/>
              <w:numPr>
                <w:ilvl w:val="0"/>
                <w:numId w:val="5"/>
              </w:numPr>
              <w:ind w:left="0" w:right="26"/>
              <w:rPr>
                <w:rFonts w:ascii="Cambria" w:hAnsi="Cambria" w:cstheme="majorBidi"/>
              </w:rPr>
            </w:pPr>
            <w:r w:rsidRPr="003C6805">
              <w:rPr>
                <w:rFonts w:ascii="Cambria" w:hAnsi="Cambria" w:cstheme="majorBidi"/>
              </w:rPr>
              <w:t>L’utilisation de l’analyse vectorielle dédiée à la description de plusieurs phénomènes physiques et pratiques</w:t>
            </w:r>
          </w:p>
          <w:p w14:paraId="32FE4FAF" w14:textId="77777777" w:rsidR="008A23AA" w:rsidRPr="003C6805" w:rsidRDefault="008A23AA">
            <w:pPr>
              <w:pStyle w:val="Paragraphedeliste"/>
              <w:numPr>
                <w:ilvl w:val="0"/>
                <w:numId w:val="5"/>
              </w:numPr>
              <w:ind w:left="0" w:right="26"/>
              <w:rPr>
                <w:rFonts w:ascii="Cambria" w:hAnsi="Cambria" w:cstheme="majorBidi"/>
              </w:rPr>
            </w:pPr>
            <w:r w:rsidRPr="003C6805">
              <w:rPr>
                <w:rFonts w:ascii="Cambria" w:hAnsi="Cambria" w:cstheme="majorBidi"/>
              </w:rPr>
              <w:t>la maîtrise de la transformée de Fourier pour les applications les plus usuelles</w:t>
            </w:r>
          </w:p>
          <w:p w14:paraId="6143C30A" w14:textId="77777777" w:rsidR="008A23AA" w:rsidRPr="003C6805" w:rsidRDefault="008A23AA">
            <w:pPr>
              <w:pStyle w:val="Paragraphedeliste"/>
              <w:numPr>
                <w:ilvl w:val="0"/>
                <w:numId w:val="5"/>
              </w:numPr>
              <w:ind w:left="0" w:right="26"/>
              <w:rPr>
                <w:rFonts w:ascii="Cambria" w:hAnsi="Cambria" w:cstheme="majorBidi"/>
              </w:rPr>
            </w:pPr>
            <w:r w:rsidRPr="003C6805">
              <w:rPr>
                <w:rFonts w:ascii="Cambria" w:hAnsi="Cambria" w:cstheme="majorBidi"/>
              </w:rPr>
              <w:t>la maîtrise de la transformée de Laplace pour la résolution des équations et des systèmes d’équations différentielles</w:t>
            </w:r>
          </w:p>
          <w:p w14:paraId="7F9E47FF" w14:textId="77777777" w:rsidR="008A23AA" w:rsidRPr="003C6805" w:rsidRDefault="008A23AA" w:rsidP="008A23AA">
            <w:pPr>
              <w:pStyle w:val="Paragraphedeliste"/>
              <w:ind w:left="0" w:right="26"/>
              <w:rPr>
                <w:rFonts w:ascii="Cambria" w:hAnsi="Cambria" w:cstheme="majorBidi"/>
              </w:rPr>
            </w:pPr>
          </w:p>
        </w:tc>
      </w:tr>
    </w:tbl>
    <w:p w14:paraId="1C76D28C" w14:textId="77777777" w:rsidR="008A23AA" w:rsidRPr="003C6805" w:rsidRDefault="008A23AA" w:rsidP="008A23AA">
      <w:pPr>
        <w:ind w:right="26"/>
        <w:rPr>
          <w:rFonts w:ascii="Cambria" w:hAnsi="Cambria" w:cstheme="majorBidi"/>
          <w:b/>
          <w:bCs/>
          <w:u w:val="single"/>
        </w:rPr>
      </w:pPr>
    </w:p>
    <w:p w14:paraId="157815B6" w14:textId="77777777" w:rsidR="008A23AA" w:rsidRDefault="008A23AA" w:rsidP="008A23AA">
      <w:pPr>
        <w:ind w:right="26"/>
        <w:rPr>
          <w:rFonts w:ascii="Cambria" w:hAnsi="Cambria" w:cstheme="majorBidi"/>
          <w:b/>
          <w:bCs/>
        </w:rPr>
      </w:pPr>
      <w:r w:rsidRPr="003C6805">
        <w:rPr>
          <w:rFonts w:ascii="Cambria" w:hAnsi="Cambria" w:cstheme="majorBidi"/>
          <w:b/>
          <w:bCs/>
          <w:u w:val="single"/>
        </w:rPr>
        <w:t>Contenu de la matière</w:t>
      </w:r>
      <w:r w:rsidRPr="003C6805">
        <w:rPr>
          <w:rFonts w:ascii="Cambria" w:hAnsi="Cambria" w:cstheme="majorBidi"/>
          <w:b/>
          <w:bCs/>
        </w:rPr>
        <w:t> :</w:t>
      </w:r>
    </w:p>
    <w:p w14:paraId="3AE59A38" w14:textId="77777777" w:rsidR="008A23AA" w:rsidRPr="003C6805" w:rsidRDefault="008A23AA" w:rsidP="008A23AA">
      <w:pPr>
        <w:autoSpaceDE w:val="0"/>
        <w:autoSpaceDN w:val="0"/>
        <w:adjustRightInd w:val="0"/>
        <w:ind w:right="26"/>
        <w:rPr>
          <w:rFonts w:ascii="Cambria" w:hAnsi="Cambria" w:cstheme="majorBidi"/>
          <w:b/>
          <w:bCs/>
        </w:rPr>
      </w:pPr>
      <w:r w:rsidRPr="003C6805">
        <w:rPr>
          <w:rFonts w:ascii="Cambria" w:hAnsi="Cambria" w:cstheme="majorBidi"/>
          <w:b/>
          <w:bCs/>
        </w:rPr>
        <w:t>Chapitre 1 : Analyse vectorielle</w:t>
      </w:r>
    </w:p>
    <w:p w14:paraId="155A2B8A" w14:textId="77777777" w:rsidR="008A23AA" w:rsidRPr="003C6805" w:rsidRDefault="008A23AA" w:rsidP="008A23AA">
      <w:pPr>
        <w:autoSpaceDE w:val="0"/>
        <w:autoSpaceDN w:val="0"/>
        <w:adjustRightInd w:val="0"/>
        <w:ind w:right="26"/>
        <w:rPr>
          <w:rFonts w:ascii="Cambria" w:hAnsi="Cambria" w:cstheme="majorBidi"/>
        </w:rPr>
      </w:pPr>
      <w:r w:rsidRPr="003C6805">
        <w:rPr>
          <w:rFonts w:ascii="Cambria" w:hAnsi="Cambria" w:cstheme="majorBidi"/>
        </w:rPr>
        <w:t>1. Champs de scalaires et champs de vecteurs</w:t>
      </w:r>
    </w:p>
    <w:p w14:paraId="3F4514C4" w14:textId="77777777" w:rsidR="008A23AA" w:rsidRPr="003C6805" w:rsidRDefault="008A23AA" w:rsidP="008A23AA">
      <w:pPr>
        <w:autoSpaceDE w:val="0"/>
        <w:autoSpaceDN w:val="0"/>
        <w:adjustRightInd w:val="0"/>
        <w:ind w:right="26"/>
        <w:rPr>
          <w:rFonts w:ascii="Cambria" w:hAnsi="Cambria" w:cstheme="majorBidi"/>
        </w:rPr>
      </w:pPr>
      <w:r w:rsidRPr="003C6805">
        <w:rPr>
          <w:rFonts w:ascii="Cambria" w:hAnsi="Cambria" w:cstheme="majorBidi"/>
        </w:rPr>
        <w:t>- Définition d’un champ de scalaires</w:t>
      </w:r>
    </w:p>
    <w:p w14:paraId="583A6F8E" w14:textId="77777777" w:rsidR="008A23AA" w:rsidRPr="003C6805" w:rsidRDefault="008A23AA" w:rsidP="008A23AA">
      <w:pPr>
        <w:autoSpaceDE w:val="0"/>
        <w:autoSpaceDN w:val="0"/>
        <w:adjustRightInd w:val="0"/>
        <w:ind w:right="26"/>
        <w:rPr>
          <w:rFonts w:ascii="Cambria" w:hAnsi="Cambria" w:cstheme="majorBidi"/>
        </w:rPr>
      </w:pPr>
      <w:r w:rsidRPr="003C6805">
        <w:rPr>
          <w:rFonts w:ascii="Cambria" w:hAnsi="Cambria" w:cstheme="majorBidi"/>
        </w:rPr>
        <w:t>- Définition d’un champ de vecteurs</w:t>
      </w:r>
    </w:p>
    <w:p w14:paraId="54D677F2" w14:textId="77777777" w:rsidR="008A23AA" w:rsidRPr="003C6805" w:rsidRDefault="008A23AA" w:rsidP="008A23AA">
      <w:pPr>
        <w:autoSpaceDE w:val="0"/>
        <w:autoSpaceDN w:val="0"/>
        <w:adjustRightInd w:val="0"/>
        <w:ind w:right="26"/>
        <w:rPr>
          <w:rFonts w:ascii="Cambria" w:hAnsi="Cambria" w:cstheme="majorBidi"/>
        </w:rPr>
      </w:pPr>
      <w:r w:rsidRPr="003C6805">
        <w:rPr>
          <w:rFonts w:ascii="Cambria" w:hAnsi="Cambria" w:cstheme="majorBidi"/>
        </w:rPr>
        <w:t>2. Circulation et gradient</w:t>
      </w:r>
    </w:p>
    <w:p w14:paraId="42C46531" w14:textId="77777777" w:rsidR="008A23AA" w:rsidRPr="003C6805" w:rsidRDefault="008A23AA" w:rsidP="008A23AA">
      <w:pPr>
        <w:autoSpaceDE w:val="0"/>
        <w:autoSpaceDN w:val="0"/>
        <w:adjustRightInd w:val="0"/>
        <w:ind w:right="26"/>
        <w:rPr>
          <w:rFonts w:ascii="Cambria" w:hAnsi="Cambria" w:cstheme="majorBidi"/>
        </w:rPr>
      </w:pPr>
      <w:r w:rsidRPr="003C6805">
        <w:rPr>
          <w:rFonts w:ascii="Cambria" w:hAnsi="Cambria" w:cstheme="majorBidi"/>
        </w:rPr>
        <w:t>- Définition (Circulation d’un champ de vecteurs)</w:t>
      </w:r>
    </w:p>
    <w:p w14:paraId="036AE052" w14:textId="77777777" w:rsidR="008A23AA" w:rsidRPr="003C6805" w:rsidRDefault="008A23AA" w:rsidP="008A23AA">
      <w:pPr>
        <w:autoSpaceDE w:val="0"/>
        <w:autoSpaceDN w:val="0"/>
        <w:adjustRightInd w:val="0"/>
        <w:ind w:right="26"/>
        <w:rPr>
          <w:rFonts w:ascii="Cambria" w:hAnsi="Cambria" w:cstheme="majorBidi"/>
        </w:rPr>
      </w:pPr>
      <w:r w:rsidRPr="003C6805">
        <w:rPr>
          <w:rFonts w:ascii="Cambria" w:hAnsi="Cambria" w:cstheme="majorBidi"/>
        </w:rPr>
        <w:t>- Définition (Gradient d’un champ de scalaires)</w:t>
      </w:r>
    </w:p>
    <w:p w14:paraId="362C6343" w14:textId="77777777" w:rsidR="008A23AA" w:rsidRPr="003C6805" w:rsidRDefault="008A23AA" w:rsidP="008A23AA">
      <w:pPr>
        <w:autoSpaceDE w:val="0"/>
        <w:autoSpaceDN w:val="0"/>
        <w:adjustRightInd w:val="0"/>
        <w:ind w:right="26"/>
        <w:rPr>
          <w:rFonts w:ascii="Cambria" w:hAnsi="Cambria" w:cstheme="majorBidi"/>
        </w:rPr>
      </w:pPr>
      <w:r w:rsidRPr="003C6805">
        <w:rPr>
          <w:rFonts w:ascii="Cambria" w:hAnsi="Cambria" w:cstheme="majorBidi"/>
        </w:rPr>
        <w:t>- Définition (Champs de gradients)</w:t>
      </w:r>
    </w:p>
    <w:p w14:paraId="5FE8C107" w14:textId="77777777" w:rsidR="008A23AA" w:rsidRPr="003C6805" w:rsidRDefault="008A23AA" w:rsidP="008A23AA">
      <w:pPr>
        <w:autoSpaceDE w:val="0"/>
        <w:autoSpaceDN w:val="0"/>
        <w:adjustRightInd w:val="0"/>
        <w:ind w:right="26"/>
        <w:rPr>
          <w:rFonts w:ascii="Cambria" w:hAnsi="Cambria" w:cstheme="majorBidi"/>
        </w:rPr>
      </w:pPr>
      <w:r w:rsidRPr="003C6805">
        <w:rPr>
          <w:rFonts w:ascii="Cambria" w:hAnsi="Cambria" w:cstheme="majorBidi"/>
        </w:rPr>
        <w:t>3. Divergence et rotationnel</w:t>
      </w:r>
    </w:p>
    <w:p w14:paraId="7F421284" w14:textId="77777777" w:rsidR="008A23AA" w:rsidRPr="003C6805" w:rsidRDefault="008A23AA" w:rsidP="008A23AA">
      <w:pPr>
        <w:autoSpaceDE w:val="0"/>
        <w:autoSpaceDN w:val="0"/>
        <w:adjustRightInd w:val="0"/>
        <w:ind w:right="26"/>
        <w:rPr>
          <w:rFonts w:ascii="Cambria" w:hAnsi="Cambria" w:cstheme="majorBidi"/>
        </w:rPr>
      </w:pPr>
      <w:r w:rsidRPr="003C6805">
        <w:rPr>
          <w:rFonts w:ascii="Cambria" w:hAnsi="Cambria" w:cstheme="majorBidi"/>
        </w:rPr>
        <w:t>- Définition (Divergence d’un champ de vecteurs)</w:t>
      </w:r>
    </w:p>
    <w:p w14:paraId="24CD3E27" w14:textId="77777777" w:rsidR="008A23AA" w:rsidRPr="003C6805" w:rsidRDefault="008A23AA" w:rsidP="008A23AA">
      <w:pPr>
        <w:autoSpaceDE w:val="0"/>
        <w:autoSpaceDN w:val="0"/>
        <w:adjustRightInd w:val="0"/>
        <w:ind w:right="26"/>
        <w:rPr>
          <w:rFonts w:ascii="Cambria" w:hAnsi="Cambria" w:cstheme="majorBidi"/>
        </w:rPr>
      </w:pPr>
      <w:r w:rsidRPr="003C6805">
        <w:rPr>
          <w:rFonts w:ascii="Cambria" w:hAnsi="Cambria" w:cstheme="majorBidi"/>
        </w:rPr>
        <w:t>- Définition (Rotationnel d’un champ de vecteurs)</w:t>
      </w:r>
    </w:p>
    <w:p w14:paraId="70D61CBB" w14:textId="77777777" w:rsidR="008A23AA" w:rsidRPr="003C6805" w:rsidRDefault="008A23AA" w:rsidP="008A23AA">
      <w:pPr>
        <w:autoSpaceDE w:val="0"/>
        <w:autoSpaceDN w:val="0"/>
        <w:adjustRightInd w:val="0"/>
        <w:ind w:right="26"/>
        <w:rPr>
          <w:rFonts w:ascii="Cambria" w:hAnsi="Cambria" w:cstheme="majorBidi"/>
        </w:rPr>
      </w:pPr>
      <w:r w:rsidRPr="003C6805">
        <w:rPr>
          <w:rFonts w:ascii="Cambria" w:hAnsi="Cambria" w:cstheme="majorBidi"/>
        </w:rPr>
        <w:t>- Définition (Champs de rotationnels)</w:t>
      </w:r>
    </w:p>
    <w:p w14:paraId="61192579" w14:textId="77777777" w:rsidR="008A23AA" w:rsidRPr="003C6805" w:rsidRDefault="008A23AA" w:rsidP="008A23AA">
      <w:pPr>
        <w:autoSpaceDE w:val="0"/>
        <w:autoSpaceDN w:val="0"/>
        <w:adjustRightInd w:val="0"/>
        <w:ind w:right="26"/>
        <w:rPr>
          <w:rFonts w:ascii="Cambria" w:hAnsi="Cambria" w:cstheme="majorBidi"/>
        </w:rPr>
      </w:pPr>
      <w:r w:rsidRPr="003C6805">
        <w:rPr>
          <w:rFonts w:ascii="Cambria" w:hAnsi="Cambria" w:cstheme="majorBidi"/>
        </w:rPr>
        <w:t>- Définition (</w:t>
      </w:r>
      <w:proofErr w:type="spellStart"/>
      <w:r w:rsidRPr="003C6805">
        <w:rPr>
          <w:rFonts w:ascii="Cambria" w:hAnsi="Cambria" w:cstheme="majorBidi"/>
        </w:rPr>
        <w:t>Laplacien</w:t>
      </w:r>
      <w:proofErr w:type="spellEnd"/>
      <w:r w:rsidRPr="003C6805">
        <w:rPr>
          <w:rFonts w:ascii="Cambria" w:hAnsi="Cambria" w:cstheme="majorBidi"/>
        </w:rPr>
        <w:t xml:space="preserve"> d’un champ de scalaires)</w:t>
      </w:r>
    </w:p>
    <w:p w14:paraId="1CBF7065" w14:textId="77777777" w:rsidR="008A23AA" w:rsidRPr="003C6805" w:rsidRDefault="008A23AA" w:rsidP="008A23AA">
      <w:pPr>
        <w:autoSpaceDE w:val="0"/>
        <w:autoSpaceDN w:val="0"/>
        <w:adjustRightInd w:val="0"/>
        <w:ind w:right="26"/>
        <w:rPr>
          <w:rFonts w:ascii="Cambria" w:hAnsi="Cambria" w:cstheme="majorBidi"/>
        </w:rPr>
      </w:pPr>
      <w:r w:rsidRPr="003C6805">
        <w:rPr>
          <w:rFonts w:ascii="Cambria" w:hAnsi="Cambria" w:cstheme="majorBidi"/>
        </w:rPr>
        <w:t>4. Potentiels scalaires et potentiels vecteurs</w:t>
      </w:r>
    </w:p>
    <w:p w14:paraId="77479992" w14:textId="77777777" w:rsidR="008A23AA" w:rsidRPr="003C6805" w:rsidRDefault="008A23AA" w:rsidP="008A23AA">
      <w:pPr>
        <w:autoSpaceDE w:val="0"/>
        <w:autoSpaceDN w:val="0"/>
        <w:adjustRightInd w:val="0"/>
        <w:ind w:right="26"/>
        <w:rPr>
          <w:rFonts w:ascii="Cambria" w:hAnsi="Cambria" w:cstheme="majorBidi"/>
        </w:rPr>
      </w:pPr>
      <w:r w:rsidRPr="003C6805">
        <w:rPr>
          <w:rFonts w:ascii="Cambria" w:hAnsi="Cambria" w:cstheme="majorBidi"/>
        </w:rPr>
        <w:t>5. Intégrale curviligne</w:t>
      </w:r>
    </w:p>
    <w:p w14:paraId="10DB6FCD" w14:textId="77777777" w:rsidR="008A23AA" w:rsidRPr="003C6805" w:rsidRDefault="008A23AA" w:rsidP="008A23AA">
      <w:pPr>
        <w:autoSpaceDE w:val="0"/>
        <w:autoSpaceDN w:val="0"/>
        <w:adjustRightInd w:val="0"/>
        <w:ind w:right="26"/>
        <w:rPr>
          <w:rFonts w:ascii="Cambria" w:hAnsi="Cambria" w:cstheme="majorBidi"/>
        </w:rPr>
      </w:pPr>
      <w:r w:rsidRPr="003C6805">
        <w:rPr>
          <w:rFonts w:ascii="Cambria" w:hAnsi="Cambria" w:cstheme="majorBidi"/>
        </w:rPr>
        <w:t>6. Calcul de l’intégrale curviligne</w:t>
      </w:r>
    </w:p>
    <w:p w14:paraId="4D5CC564" w14:textId="77777777" w:rsidR="008A23AA" w:rsidRPr="003C6805" w:rsidRDefault="008A23AA" w:rsidP="008A23AA">
      <w:pPr>
        <w:autoSpaceDE w:val="0"/>
        <w:autoSpaceDN w:val="0"/>
        <w:adjustRightInd w:val="0"/>
        <w:ind w:right="26"/>
        <w:rPr>
          <w:rFonts w:ascii="Cambria" w:hAnsi="Cambria" w:cstheme="majorBidi"/>
        </w:rPr>
      </w:pPr>
      <w:r w:rsidRPr="003C6805">
        <w:rPr>
          <w:rFonts w:ascii="Cambria" w:hAnsi="Cambria" w:cstheme="majorBidi"/>
        </w:rPr>
        <w:t>7. Formule de Green</w:t>
      </w:r>
    </w:p>
    <w:p w14:paraId="7B0D76D3" w14:textId="77777777" w:rsidR="008A23AA" w:rsidRPr="003C6805" w:rsidRDefault="008A23AA" w:rsidP="008A23AA">
      <w:pPr>
        <w:autoSpaceDE w:val="0"/>
        <w:autoSpaceDN w:val="0"/>
        <w:adjustRightInd w:val="0"/>
        <w:ind w:right="26"/>
        <w:rPr>
          <w:rFonts w:ascii="Cambria" w:hAnsi="Cambria" w:cstheme="majorBidi"/>
        </w:rPr>
      </w:pPr>
      <w:r w:rsidRPr="003C6805">
        <w:rPr>
          <w:rFonts w:ascii="Cambria" w:hAnsi="Cambria" w:cstheme="majorBidi"/>
        </w:rPr>
        <w:t>8. Conditions pour qu’une intégrale curviligne ne dépende pas du chemin d’intégration</w:t>
      </w:r>
    </w:p>
    <w:p w14:paraId="4E947343" w14:textId="77777777" w:rsidR="008A23AA" w:rsidRPr="003C6805" w:rsidRDefault="008A23AA" w:rsidP="008A23AA">
      <w:pPr>
        <w:autoSpaceDE w:val="0"/>
        <w:autoSpaceDN w:val="0"/>
        <w:adjustRightInd w:val="0"/>
        <w:ind w:right="26"/>
        <w:rPr>
          <w:rFonts w:ascii="Cambria" w:hAnsi="Cambria" w:cstheme="majorBidi"/>
        </w:rPr>
      </w:pPr>
      <w:r w:rsidRPr="003C6805">
        <w:rPr>
          <w:rFonts w:ascii="Cambria" w:hAnsi="Cambria" w:cstheme="majorBidi"/>
        </w:rPr>
        <w:t>9. Intégrales de surface</w:t>
      </w:r>
    </w:p>
    <w:p w14:paraId="3016BFDC" w14:textId="77777777" w:rsidR="008A23AA" w:rsidRPr="003C6805" w:rsidRDefault="008A23AA" w:rsidP="008A23AA">
      <w:pPr>
        <w:autoSpaceDE w:val="0"/>
        <w:autoSpaceDN w:val="0"/>
        <w:adjustRightInd w:val="0"/>
        <w:ind w:right="26"/>
        <w:rPr>
          <w:rFonts w:ascii="Cambria" w:hAnsi="Cambria" w:cstheme="majorBidi"/>
        </w:rPr>
      </w:pPr>
      <w:r w:rsidRPr="003C6805">
        <w:rPr>
          <w:rFonts w:ascii="Cambria" w:hAnsi="Cambria" w:cstheme="majorBidi"/>
        </w:rPr>
        <w:t>10. Calcul des intégrales de surface</w:t>
      </w:r>
    </w:p>
    <w:p w14:paraId="73CB31B0" w14:textId="77777777" w:rsidR="008A23AA" w:rsidRPr="003C6805" w:rsidRDefault="008A23AA" w:rsidP="008A23AA">
      <w:pPr>
        <w:autoSpaceDE w:val="0"/>
        <w:autoSpaceDN w:val="0"/>
        <w:adjustRightInd w:val="0"/>
        <w:ind w:right="26"/>
        <w:rPr>
          <w:rFonts w:ascii="Cambria" w:hAnsi="Cambria" w:cstheme="majorBidi"/>
        </w:rPr>
      </w:pPr>
      <w:r w:rsidRPr="003C6805">
        <w:rPr>
          <w:rFonts w:ascii="Cambria" w:hAnsi="Cambria" w:cstheme="majorBidi"/>
        </w:rPr>
        <w:t>11. Formule de Stockes</w:t>
      </w:r>
    </w:p>
    <w:p w14:paraId="553E13D0" w14:textId="77777777" w:rsidR="008A23AA" w:rsidRPr="003C6805" w:rsidRDefault="008A23AA" w:rsidP="008A23AA">
      <w:pPr>
        <w:autoSpaceDE w:val="0"/>
        <w:autoSpaceDN w:val="0"/>
        <w:adjustRightInd w:val="0"/>
        <w:ind w:right="26"/>
        <w:rPr>
          <w:rFonts w:ascii="Cambria" w:hAnsi="Cambria" w:cstheme="majorBidi"/>
        </w:rPr>
      </w:pPr>
      <w:r w:rsidRPr="003C6805">
        <w:rPr>
          <w:rFonts w:ascii="Cambria" w:hAnsi="Cambria" w:cstheme="majorBidi"/>
        </w:rPr>
        <w:t>12. Formules d’</w:t>
      </w:r>
      <w:proofErr w:type="spellStart"/>
      <w:r w:rsidRPr="003C6805">
        <w:rPr>
          <w:rFonts w:ascii="Cambria" w:hAnsi="Cambria" w:cstheme="majorBidi"/>
        </w:rPr>
        <w:t>Ostrogradsky</w:t>
      </w:r>
      <w:proofErr w:type="spellEnd"/>
    </w:p>
    <w:p w14:paraId="498AFB89" w14:textId="77777777" w:rsidR="008A23AA" w:rsidRPr="003C6805" w:rsidRDefault="008A23AA" w:rsidP="008A23AA">
      <w:pPr>
        <w:autoSpaceDE w:val="0"/>
        <w:autoSpaceDN w:val="0"/>
        <w:adjustRightInd w:val="0"/>
        <w:ind w:right="26"/>
        <w:rPr>
          <w:rFonts w:ascii="Cambria" w:hAnsi="Cambria" w:cstheme="majorBidi"/>
          <w:b/>
          <w:bCs/>
        </w:rPr>
      </w:pPr>
    </w:p>
    <w:p w14:paraId="73E0A2F7" w14:textId="77777777" w:rsidR="008A23AA" w:rsidRPr="003C6805" w:rsidRDefault="008A23AA" w:rsidP="008A23AA">
      <w:pPr>
        <w:autoSpaceDE w:val="0"/>
        <w:autoSpaceDN w:val="0"/>
        <w:adjustRightInd w:val="0"/>
        <w:ind w:right="26"/>
        <w:rPr>
          <w:rFonts w:ascii="Cambria" w:hAnsi="Cambria" w:cstheme="majorBidi"/>
          <w:b/>
          <w:bCs/>
        </w:rPr>
      </w:pPr>
      <w:r w:rsidRPr="003C6805">
        <w:rPr>
          <w:rFonts w:ascii="Cambria" w:hAnsi="Cambria" w:cstheme="majorBidi"/>
          <w:b/>
          <w:bCs/>
        </w:rPr>
        <w:t>Chapitre 2 : Séries numériques et entières</w:t>
      </w:r>
    </w:p>
    <w:p w14:paraId="0BD8C2AA" w14:textId="77777777" w:rsidR="008A23AA" w:rsidRPr="003C6805" w:rsidRDefault="008A23AA" w:rsidP="008A23AA">
      <w:pPr>
        <w:autoSpaceDE w:val="0"/>
        <w:autoSpaceDN w:val="0"/>
        <w:adjustRightInd w:val="0"/>
        <w:ind w:right="26"/>
        <w:rPr>
          <w:rFonts w:ascii="Cambria" w:hAnsi="Cambria" w:cstheme="majorBidi"/>
          <w:b/>
          <w:bCs/>
        </w:rPr>
      </w:pPr>
      <w:r w:rsidRPr="003C6805">
        <w:rPr>
          <w:rFonts w:ascii="Cambria" w:hAnsi="Cambria" w:cstheme="majorBidi"/>
          <w:b/>
          <w:bCs/>
        </w:rPr>
        <w:t xml:space="preserve">I- Séries numériques </w:t>
      </w:r>
    </w:p>
    <w:p w14:paraId="15B09AA6" w14:textId="77777777" w:rsidR="008A23AA" w:rsidRPr="003C6805" w:rsidRDefault="008A23AA" w:rsidP="008A23AA">
      <w:pPr>
        <w:autoSpaceDE w:val="0"/>
        <w:autoSpaceDN w:val="0"/>
        <w:adjustRightInd w:val="0"/>
        <w:ind w:right="26"/>
        <w:rPr>
          <w:rFonts w:ascii="Cambria" w:hAnsi="Cambria" w:cstheme="majorBidi"/>
        </w:rPr>
      </w:pPr>
      <w:r w:rsidRPr="003C6805">
        <w:rPr>
          <w:rFonts w:ascii="Cambria" w:hAnsi="Cambria" w:cstheme="majorBidi"/>
        </w:rPr>
        <w:t>1. Généralités :</w:t>
      </w:r>
    </w:p>
    <w:p w14:paraId="33299032" w14:textId="77777777" w:rsidR="008A23AA" w:rsidRPr="003C6805" w:rsidRDefault="008A23AA" w:rsidP="008A23AA">
      <w:pPr>
        <w:autoSpaceDE w:val="0"/>
        <w:autoSpaceDN w:val="0"/>
        <w:adjustRightInd w:val="0"/>
        <w:ind w:right="26"/>
        <w:rPr>
          <w:rFonts w:ascii="Cambria" w:hAnsi="Cambria" w:cstheme="majorBidi"/>
        </w:rPr>
      </w:pPr>
      <w:r w:rsidRPr="003C6805">
        <w:rPr>
          <w:rFonts w:ascii="Cambria" w:hAnsi="Cambria" w:cstheme="majorBidi"/>
        </w:rPr>
        <w:lastRenderedPageBreak/>
        <w:t>Somme partielle. Convergence, divergence, somme et reste d’une série convergente.</w:t>
      </w:r>
    </w:p>
    <w:p w14:paraId="5C8DA95A" w14:textId="77777777" w:rsidR="008A23AA" w:rsidRPr="003C6805" w:rsidRDefault="008A23AA" w:rsidP="008A23AA">
      <w:pPr>
        <w:autoSpaceDE w:val="0"/>
        <w:autoSpaceDN w:val="0"/>
        <w:adjustRightInd w:val="0"/>
        <w:ind w:right="26"/>
        <w:rPr>
          <w:rFonts w:ascii="Cambria" w:hAnsi="Cambria" w:cstheme="majorBidi"/>
        </w:rPr>
      </w:pPr>
      <w:r w:rsidRPr="003C6805">
        <w:rPr>
          <w:rFonts w:ascii="Cambria" w:hAnsi="Cambria" w:cstheme="majorBidi"/>
        </w:rPr>
        <w:t>2. Condition nécessaire de convergence.</w:t>
      </w:r>
    </w:p>
    <w:p w14:paraId="41A6BDB5" w14:textId="77777777" w:rsidR="008A23AA" w:rsidRPr="003C6805" w:rsidRDefault="008A23AA" w:rsidP="008A23AA">
      <w:pPr>
        <w:autoSpaceDE w:val="0"/>
        <w:autoSpaceDN w:val="0"/>
        <w:adjustRightInd w:val="0"/>
        <w:ind w:right="26"/>
        <w:rPr>
          <w:rFonts w:ascii="Cambria" w:hAnsi="Cambria" w:cstheme="majorBidi"/>
        </w:rPr>
      </w:pPr>
      <w:r w:rsidRPr="003C6805">
        <w:rPr>
          <w:rFonts w:ascii="Cambria" w:hAnsi="Cambria" w:cstheme="majorBidi"/>
        </w:rPr>
        <w:t>3. Propriétés des séries numériques convergentes</w:t>
      </w:r>
    </w:p>
    <w:p w14:paraId="34C8A4B1" w14:textId="77777777" w:rsidR="008A23AA" w:rsidRPr="003C6805" w:rsidRDefault="008A23AA" w:rsidP="008A23AA">
      <w:pPr>
        <w:autoSpaceDE w:val="0"/>
        <w:autoSpaceDN w:val="0"/>
        <w:adjustRightInd w:val="0"/>
        <w:ind w:right="26"/>
        <w:rPr>
          <w:rFonts w:ascii="Cambria" w:hAnsi="Cambria" w:cstheme="majorBidi"/>
        </w:rPr>
      </w:pPr>
      <w:r w:rsidRPr="003C6805">
        <w:rPr>
          <w:rFonts w:ascii="Cambria" w:hAnsi="Cambria" w:cstheme="majorBidi"/>
        </w:rPr>
        <w:t>4. Séries numériques à termes positifs</w:t>
      </w:r>
    </w:p>
    <w:p w14:paraId="1062EF46" w14:textId="77777777" w:rsidR="008A23AA" w:rsidRPr="003C6805" w:rsidRDefault="008A23AA" w:rsidP="008A23AA">
      <w:pPr>
        <w:autoSpaceDE w:val="0"/>
        <w:autoSpaceDN w:val="0"/>
        <w:adjustRightInd w:val="0"/>
        <w:ind w:right="26"/>
        <w:rPr>
          <w:rFonts w:ascii="Cambria" w:hAnsi="Cambria" w:cstheme="majorBidi"/>
        </w:rPr>
      </w:pPr>
      <w:r w:rsidRPr="003C6805">
        <w:rPr>
          <w:rFonts w:ascii="Cambria" w:hAnsi="Cambria" w:cstheme="majorBidi"/>
        </w:rPr>
        <w:t>4.1 Critères de convergences</w:t>
      </w:r>
    </w:p>
    <w:p w14:paraId="3E820328" w14:textId="77777777" w:rsidR="008A23AA" w:rsidRPr="003C6805" w:rsidRDefault="008A23AA" w:rsidP="008A23AA">
      <w:pPr>
        <w:autoSpaceDE w:val="0"/>
        <w:autoSpaceDN w:val="0"/>
        <w:adjustRightInd w:val="0"/>
        <w:ind w:right="26"/>
        <w:rPr>
          <w:rFonts w:ascii="Cambria" w:hAnsi="Cambria" w:cstheme="majorBidi"/>
        </w:rPr>
      </w:pPr>
      <w:r w:rsidRPr="003C6805">
        <w:rPr>
          <w:rFonts w:ascii="Cambria" w:hAnsi="Cambria" w:cstheme="majorBidi"/>
        </w:rPr>
        <w:t>- Condition nécessaire et suffisante de convergence.</w:t>
      </w:r>
    </w:p>
    <w:p w14:paraId="1CBFEE40" w14:textId="77777777" w:rsidR="008A23AA" w:rsidRPr="003C6805" w:rsidRDefault="008A23AA" w:rsidP="008A23AA">
      <w:pPr>
        <w:autoSpaceDE w:val="0"/>
        <w:autoSpaceDN w:val="0"/>
        <w:adjustRightInd w:val="0"/>
        <w:ind w:right="26"/>
        <w:rPr>
          <w:rFonts w:ascii="Cambria" w:hAnsi="Cambria" w:cstheme="majorBidi"/>
        </w:rPr>
      </w:pPr>
      <w:r w:rsidRPr="003C6805">
        <w:rPr>
          <w:rFonts w:ascii="Cambria" w:hAnsi="Cambria" w:cstheme="majorBidi"/>
        </w:rPr>
        <w:t>4.2 Critère de comparaison</w:t>
      </w:r>
    </w:p>
    <w:p w14:paraId="0A23C321" w14:textId="77777777" w:rsidR="008A23AA" w:rsidRPr="003C6805" w:rsidRDefault="008A23AA" w:rsidP="008A23AA">
      <w:pPr>
        <w:autoSpaceDE w:val="0"/>
        <w:autoSpaceDN w:val="0"/>
        <w:adjustRightInd w:val="0"/>
        <w:ind w:right="26"/>
        <w:rPr>
          <w:rFonts w:ascii="Cambria" w:hAnsi="Cambria" w:cstheme="majorBidi"/>
        </w:rPr>
      </w:pPr>
      <w:r w:rsidRPr="003C6805">
        <w:rPr>
          <w:rFonts w:ascii="Cambria" w:hAnsi="Cambria" w:cstheme="majorBidi"/>
        </w:rPr>
        <w:t>- Théorème</w:t>
      </w:r>
    </w:p>
    <w:p w14:paraId="19016D1B" w14:textId="77777777" w:rsidR="008A23AA" w:rsidRPr="003C6805" w:rsidRDefault="008A23AA" w:rsidP="008A23AA">
      <w:pPr>
        <w:autoSpaceDE w:val="0"/>
        <w:autoSpaceDN w:val="0"/>
        <w:adjustRightInd w:val="0"/>
        <w:ind w:right="26"/>
        <w:rPr>
          <w:rFonts w:ascii="Cambria" w:hAnsi="Cambria" w:cstheme="majorBidi"/>
        </w:rPr>
      </w:pPr>
      <w:r w:rsidRPr="003C6805">
        <w:rPr>
          <w:rFonts w:ascii="Cambria" w:hAnsi="Cambria" w:cstheme="majorBidi"/>
        </w:rPr>
        <w:t>- Conséquence (Règle d’équivalence)</w:t>
      </w:r>
    </w:p>
    <w:p w14:paraId="66C36D69" w14:textId="77777777" w:rsidR="008A23AA" w:rsidRPr="003C6805" w:rsidRDefault="008A23AA" w:rsidP="008A23AA">
      <w:pPr>
        <w:autoSpaceDE w:val="0"/>
        <w:autoSpaceDN w:val="0"/>
        <w:adjustRightInd w:val="0"/>
        <w:ind w:right="26"/>
        <w:rPr>
          <w:rFonts w:ascii="Cambria" w:hAnsi="Cambria" w:cstheme="majorBidi"/>
        </w:rPr>
      </w:pPr>
      <w:r w:rsidRPr="003C6805">
        <w:rPr>
          <w:rFonts w:ascii="Cambria" w:hAnsi="Cambria" w:cstheme="majorBidi"/>
        </w:rPr>
        <w:t>4.3 Règle de D’Alembert</w:t>
      </w:r>
    </w:p>
    <w:p w14:paraId="724955B8" w14:textId="77777777" w:rsidR="008A23AA" w:rsidRPr="003C6805" w:rsidRDefault="008A23AA" w:rsidP="008A23AA">
      <w:pPr>
        <w:autoSpaceDE w:val="0"/>
        <w:autoSpaceDN w:val="0"/>
        <w:adjustRightInd w:val="0"/>
        <w:ind w:right="26"/>
        <w:rPr>
          <w:rFonts w:ascii="Cambria" w:hAnsi="Cambria" w:cstheme="majorBidi"/>
        </w:rPr>
      </w:pPr>
      <w:r w:rsidRPr="003C6805">
        <w:rPr>
          <w:rFonts w:ascii="Cambria" w:hAnsi="Cambria" w:cstheme="majorBidi"/>
        </w:rPr>
        <w:t>- Théorème</w:t>
      </w:r>
    </w:p>
    <w:p w14:paraId="026A685D" w14:textId="77777777" w:rsidR="008A23AA" w:rsidRPr="003C6805" w:rsidRDefault="008A23AA" w:rsidP="008A23AA">
      <w:pPr>
        <w:autoSpaceDE w:val="0"/>
        <w:autoSpaceDN w:val="0"/>
        <w:adjustRightInd w:val="0"/>
        <w:ind w:right="26"/>
        <w:rPr>
          <w:rFonts w:ascii="Cambria" w:hAnsi="Cambria" w:cstheme="majorBidi"/>
        </w:rPr>
      </w:pPr>
      <w:r w:rsidRPr="003C6805">
        <w:rPr>
          <w:rFonts w:ascii="Cambria" w:hAnsi="Cambria" w:cstheme="majorBidi"/>
        </w:rPr>
        <w:t>4.4 Règle de Cauchy</w:t>
      </w:r>
    </w:p>
    <w:p w14:paraId="47325648" w14:textId="77777777" w:rsidR="008A23AA" w:rsidRPr="003C6805" w:rsidRDefault="008A23AA" w:rsidP="008A23AA">
      <w:pPr>
        <w:autoSpaceDE w:val="0"/>
        <w:autoSpaceDN w:val="0"/>
        <w:adjustRightInd w:val="0"/>
        <w:ind w:right="26"/>
        <w:rPr>
          <w:rFonts w:ascii="Cambria" w:hAnsi="Cambria" w:cstheme="majorBidi"/>
        </w:rPr>
      </w:pPr>
      <w:r w:rsidRPr="003C6805">
        <w:rPr>
          <w:rFonts w:ascii="Cambria" w:hAnsi="Cambria" w:cstheme="majorBidi"/>
        </w:rPr>
        <w:t>- Théorème</w:t>
      </w:r>
    </w:p>
    <w:p w14:paraId="7124DF39" w14:textId="77777777" w:rsidR="008A23AA" w:rsidRPr="003C6805" w:rsidRDefault="008A23AA" w:rsidP="008A23AA">
      <w:pPr>
        <w:autoSpaceDE w:val="0"/>
        <w:autoSpaceDN w:val="0"/>
        <w:adjustRightInd w:val="0"/>
        <w:ind w:right="26"/>
        <w:rPr>
          <w:rFonts w:ascii="Cambria" w:hAnsi="Cambria" w:cstheme="majorBidi"/>
        </w:rPr>
      </w:pPr>
      <w:r w:rsidRPr="003C6805">
        <w:rPr>
          <w:rFonts w:ascii="Cambria" w:hAnsi="Cambria" w:cstheme="majorBidi"/>
        </w:rPr>
        <w:t>4.5 Critère intégral de Cauchy</w:t>
      </w:r>
    </w:p>
    <w:p w14:paraId="2E948119" w14:textId="77777777" w:rsidR="008A23AA" w:rsidRPr="003C6805" w:rsidRDefault="008A23AA" w:rsidP="008A23AA">
      <w:pPr>
        <w:autoSpaceDE w:val="0"/>
        <w:autoSpaceDN w:val="0"/>
        <w:adjustRightInd w:val="0"/>
        <w:ind w:right="26"/>
        <w:rPr>
          <w:rFonts w:ascii="Cambria" w:hAnsi="Cambria" w:cstheme="majorBidi"/>
        </w:rPr>
      </w:pPr>
      <w:r w:rsidRPr="003C6805">
        <w:rPr>
          <w:rFonts w:ascii="Cambria" w:hAnsi="Cambria" w:cstheme="majorBidi"/>
        </w:rPr>
        <w:t>- Théorème</w:t>
      </w:r>
    </w:p>
    <w:p w14:paraId="12296B6F" w14:textId="77777777" w:rsidR="008A23AA" w:rsidRPr="003C6805" w:rsidRDefault="008A23AA" w:rsidP="008A23AA">
      <w:pPr>
        <w:autoSpaceDE w:val="0"/>
        <w:autoSpaceDN w:val="0"/>
        <w:adjustRightInd w:val="0"/>
        <w:ind w:right="26"/>
        <w:rPr>
          <w:rFonts w:ascii="Cambria" w:hAnsi="Cambria" w:cstheme="majorBidi"/>
        </w:rPr>
      </w:pPr>
      <w:r w:rsidRPr="003C6805">
        <w:rPr>
          <w:rFonts w:ascii="Cambria" w:hAnsi="Cambria" w:cstheme="majorBidi"/>
        </w:rPr>
        <w:t>5. Séries à termes quelconques</w:t>
      </w:r>
    </w:p>
    <w:p w14:paraId="5A0B4283" w14:textId="77777777" w:rsidR="008A23AA" w:rsidRPr="003C6805" w:rsidRDefault="008A23AA" w:rsidP="008A23AA">
      <w:pPr>
        <w:autoSpaceDE w:val="0"/>
        <w:autoSpaceDN w:val="0"/>
        <w:adjustRightInd w:val="0"/>
        <w:ind w:right="26"/>
        <w:rPr>
          <w:rFonts w:ascii="Cambria" w:hAnsi="Cambria" w:cstheme="majorBidi"/>
        </w:rPr>
      </w:pPr>
      <w:r w:rsidRPr="003C6805">
        <w:rPr>
          <w:rFonts w:ascii="Cambria" w:hAnsi="Cambria" w:cstheme="majorBidi"/>
        </w:rPr>
        <w:t>5.1 Séries alternées.</w:t>
      </w:r>
    </w:p>
    <w:p w14:paraId="7D037679" w14:textId="77777777" w:rsidR="008A23AA" w:rsidRPr="003C6805" w:rsidRDefault="008A23AA" w:rsidP="008A23AA">
      <w:pPr>
        <w:autoSpaceDE w:val="0"/>
        <w:autoSpaceDN w:val="0"/>
        <w:adjustRightInd w:val="0"/>
        <w:ind w:right="26"/>
        <w:rPr>
          <w:rFonts w:ascii="Cambria" w:hAnsi="Cambria" w:cstheme="majorBidi"/>
        </w:rPr>
      </w:pPr>
      <w:r w:rsidRPr="003C6805">
        <w:rPr>
          <w:rFonts w:ascii="Cambria" w:hAnsi="Cambria" w:cstheme="majorBidi"/>
        </w:rPr>
        <w:t>Définition d’une série alternée</w:t>
      </w:r>
    </w:p>
    <w:p w14:paraId="08E50CD3" w14:textId="77777777" w:rsidR="008A23AA" w:rsidRPr="003C6805" w:rsidRDefault="008A23AA" w:rsidP="008A23AA">
      <w:pPr>
        <w:autoSpaceDE w:val="0"/>
        <w:autoSpaceDN w:val="0"/>
        <w:adjustRightInd w:val="0"/>
        <w:ind w:right="26"/>
        <w:rPr>
          <w:rFonts w:ascii="Cambria" w:hAnsi="Cambria" w:cstheme="majorBidi"/>
        </w:rPr>
      </w:pPr>
      <w:r w:rsidRPr="003C6805">
        <w:rPr>
          <w:rFonts w:ascii="Cambria" w:hAnsi="Cambria" w:cstheme="majorBidi"/>
        </w:rPr>
        <w:t>Théorème de Leibnitz (Théorème des séries alternées)</w:t>
      </w:r>
    </w:p>
    <w:p w14:paraId="5629C0B6" w14:textId="77777777" w:rsidR="008A23AA" w:rsidRPr="003C6805" w:rsidRDefault="008A23AA" w:rsidP="008A23AA">
      <w:pPr>
        <w:autoSpaceDE w:val="0"/>
        <w:autoSpaceDN w:val="0"/>
        <w:adjustRightInd w:val="0"/>
        <w:ind w:right="26"/>
        <w:rPr>
          <w:rFonts w:ascii="Cambria" w:hAnsi="Cambria" w:cstheme="majorBidi"/>
        </w:rPr>
      </w:pPr>
      <w:r w:rsidRPr="003C6805">
        <w:rPr>
          <w:rFonts w:ascii="Cambria" w:hAnsi="Cambria" w:cstheme="majorBidi"/>
        </w:rPr>
        <w:t>5.2 Séries absolument convergentes</w:t>
      </w:r>
    </w:p>
    <w:p w14:paraId="1AD2D997" w14:textId="77777777" w:rsidR="008A23AA" w:rsidRPr="003C6805" w:rsidRDefault="008A23AA" w:rsidP="008A23AA">
      <w:pPr>
        <w:autoSpaceDE w:val="0"/>
        <w:autoSpaceDN w:val="0"/>
        <w:adjustRightInd w:val="0"/>
        <w:ind w:right="26"/>
        <w:rPr>
          <w:rFonts w:ascii="Cambria" w:hAnsi="Cambria" w:cstheme="majorBidi"/>
        </w:rPr>
      </w:pPr>
      <w:r w:rsidRPr="003C6805">
        <w:rPr>
          <w:rFonts w:ascii="Cambria" w:hAnsi="Cambria" w:cstheme="majorBidi"/>
        </w:rPr>
        <w:t>Définition d’une série absolument convergente</w:t>
      </w:r>
    </w:p>
    <w:p w14:paraId="25F236AC" w14:textId="77777777" w:rsidR="008A23AA" w:rsidRPr="003C6805" w:rsidRDefault="008A23AA" w:rsidP="008A23AA">
      <w:pPr>
        <w:autoSpaceDE w:val="0"/>
        <w:autoSpaceDN w:val="0"/>
        <w:adjustRightInd w:val="0"/>
        <w:ind w:right="26"/>
        <w:rPr>
          <w:rFonts w:ascii="Cambria" w:hAnsi="Cambria" w:cstheme="majorBidi"/>
        </w:rPr>
      </w:pPr>
      <w:r w:rsidRPr="003C6805">
        <w:rPr>
          <w:rFonts w:ascii="Cambria" w:hAnsi="Cambria" w:cstheme="majorBidi"/>
        </w:rPr>
        <w:t>Théorème : CVA</w:t>
      </w:r>
      <w:r w:rsidRPr="003C6805">
        <w:rPr>
          <w:rFonts w:ascii="Cambria" w:hAnsi="Cambria" w:cs="Cambria Math"/>
        </w:rPr>
        <w:t>⇒</w:t>
      </w:r>
      <w:r w:rsidRPr="003C6805">
        <w:rPr>
          <w:rFonts w:ascii="Cambria" w:hAnsi="Cambria" w:cstheme="majorBidi"/>
        </w:rPr>
        <w:t>CVS</w:t>
      </w:r>
    </w:p>
    <w:p w14:paraId="58281C88" w14:textId="77777777" w:rsidR="008A23AA" w:rsidRPr="003C6805" w:rsidRDefault="008A23AA" w:rsidP="008A23AA">
      <w:pPr>
        <w:autoSpaceDE w:val="0"/>
        <w:autoSpaceDN w:val="0"/>
        <w:adjustRightInd w:val="0"/>
        <w:ind w:right="26"/>
        <w:rPr>
          <w:rFonts w:ascii="Cambria" w:hAnsi="Cambria" w:cstheme="majorBidi"/>
        </w:rPr>
      </w:pPr>
      <w:r w:rsidRPr="003C6805">
        <w:rPr>
          <w:rFonts w:ascii="Cambria" w:hAnsi="Cambria" w:cstheme="majorBidi"/>
        </w:rPr>
        <w:t>5.3 Séries semi-convergentes.</w:t>
      </w:r>
    </w:p>
    <w:p w14:paraId="15DB6227" w14:textId="77777777" w:rsidR="008A23AA" w:rsidRPr="003C6805" w:rsidRDefault="008A23AA" w:rsidP="008A23AA">
      <w:pPr>
        <w:autoSpaceDE w:val="0"/>
        <w:autoSpaceDN w:val="0"/>
        <w:adjustRightInd w:val="0"/>
        <w:ind w:right="26"/>
        <w:rPr>
          <w:rFonts w:ascii="Cambria" w:hAnsi="Cambria" w:cstheme="majorBidi"/>
        </w:rPr>
      </w:pPr>
      <w:r w:rsidRPr="003C6805">
        <w:rPr>
          <w:rFonts w:ascii="Cambria" w:hAnsi="Cambria" w:cstheme="majorBidi"/>
        </w:rPr>
        <w:t>Définition d’une série semi-convergente</w:t>
      </w:r>
    </w:p>
    <w:p w14:paraId="1C51365B" w14:textId="77777777" w:rsidR="008A23AA" w:rsidRPr="003C6805" w:rsidRDefault="008A23AA" w:rsidP="008A23AA">
      <w:pPr>
        <w:autoSpaceDE w:val="0"/>
        <w:autoSpaceDN w:val="0"/>
        <w:adjustRightInd w:val="0"/>
        <w:ind w:right="26"/>
        <w:rPr>
          <w:rFonts w:ascii="Cambria" w:hAnsi="Cambria" w:cstheme="majorBidi"/>
        </w:rPr>
      </w:pPr>
      <w:r w:rsidRPr="003C6805">
        <w:rPr>
          <w:rFonts w:ascii="Cambria" w:hAnsi="Cambria" w:cstheme="majorBidi"/>
        </w:rPr>
        <w:t>Exemples</w:t>
      </w:r>
    </w:p>
    <w:p w14:paraId="729EFFC5" w14:textId="77777777" w:rsidR="008A23AA" w:rsidRPr="003C6805" w:rsidRDefault="008A23AA" w:rsidP="008A23AA">
      <w:pPr>
        <w:autoSpaceDE w:val="0"/>
        <w:autoSpaceDN w:val="0"/>
        <w:adjustRightInd w:val="0"/>
        <w:ind w:right="26"/>
        <w:rPr>
          <w:rFonts w:ascii="Cambria" w:hAnsi="Cambria" w:cstheme="majorBidi"/>
        </w:rPr>
      </w:pPr>
      <w:r w:rsidRPr="003C6805">
        <w:rPr>
          <w:rFonts w:ascii="Cambria" w:hAnsi="Cambria" w:cstheme="majorBidi"/>
        </w:rPr>
        <w:t>5.4 Critère D’Abel</w:t>
      </w:r>
    </w:p>
    <w:p w14:paraId="58C72A0B" w14:textId="77777777" w:rsidR="008A23AA" w:rsidRPr="003C6805" w:rsidRDefault="008A23AA" w:rsidP="008A23AA">
      <w:pPr>
        <w:autoSpaceDE w:val="0"/>
        <w:autoSpaceDN w:val="0"/>
        <w:adjustRightInd w:val="0"/>
        <w:ind w:right="26"/>
        <w:rPr>
          <w:rFonts w:ascii="Cambria" w:hAnsi="Cambria" w:cstheme="majorBidi"/>
        </w:rPr>
      </w:pPr>
      <w:r w:rsidRPr="003C6805">
        <w:rPr>
          <w:rFonts w:ascii="Cambria" w:hAnsi="Cambria" w:cstheme="majorBidi"/>
        </w:rPr>
        <w:t>Théorème (Premier critère d’Abel pour les séries)</w:t>
      </w:r>
    </w:p>
    <w:p w14:paraId="6BA4BD0A" w14:textId="77777777" w:rsidR="008A23AA" w:rsidRPr="003C6805" w:rsidRDefault="008A23AA" w:rsidP="008A23AA">
      <w:pPr>
        <w:autoSpaceDE w:val="0"/>
        <w:autoSpaceDN w:val="0"/>
        <w:adjustRightInd w:val="0"/>
        <w:ind w:right="26"/>
        <w:rPr>
          <w:rFonts w:ascii="Cambria" w:hAnsi="Cambria" w:cstheme="majorBidi"/>
          <w:b/>
          <w:bCs/>
        </w:rPr>
      </w:pPr>
    </w:p>
    <w:p w14:paraId="29F508B1" w14:textId="77777777" w:rsidR="008A23AA" w:rsidRPr="003C6805" w:rsidRDefault="008A23AA" w:rsidP="008A23AA">
      <w:pPr>
        <w:autoSpaceDE w:val="0"/>
        <w:autoSpaceDN w:val="0"/>
        <w:adjustRightInd w:val="0"/>
        <w:ind w:right="26"/>
        <w:rPr>
          <w:rFonts w:ascii="Cambria" w:hAnsi="Cambria" w:cstheme="majorBidi"/>
        </w:rPr>
      </w:pPr>
      <w:r w:rsidRPr="003C6805">
        <w:rPr>
          <w:rFonts w:ascii="Cambria" w:hAnsi="Cambria" w:cstheme="majorBidi"/>
          <w:b/>
          <w:bCs/>
        </w:rPr>
        <w:t>II- Séries entières</w:t>
      </w:r>
    </w:p>
    <w:p w14:paraId="385B430C" w14:textId="77777777" w:rsidR="008A23AA" w:rsidRPr="003C6805" w:rsidRDefault="008A23AA" w:rsidP="008A23AA">
      <w:pPr>
        <w:autoSpaceDE w:val="0"/>
        <w:autoSpaceDN w:val="0"/>
        <w:adjustRightInd w:val="0"/>
        <w:ind w:right="26"/>
        <w:rPr>
          <w:rFonts w:ascii="Cambria" w:hAnsi="Cambria" w:cstheme="majorBidi"/>
        </w:rPr>
      </w:pPr>
      <w:r w:rsidRPr="003C6805">
        <w:rPr>
          <w:rFonts w:ascii="Cambria" w:hAnsi="Cambria" w:cstheme="majorBidi"/>
        </w:rPr>
        <w:t>1. Définition d’une série entière,</w:t>
      </w:r>
    </w:p>
    <w:p w14:paraId="2027E78C" w14:textId="77777777" w:rsidR="008A23AA" w:rsidRPr="003C6805" w:rsidRDefault="008A23AA" w:rsidP="008A23AA">
      <w:pPr>
        <w:autoSpaceDE w:val="0"/>
        <w:autoSpaceDN w:val="0"/>
        <w:adjustRightInd w:val="0"/>
        <w:ind w:right="26"/>
        <w:rPr>
          <w:rFonts w:ascii="Cambria" w:hAnsi="Cambria" w:cstheme="majorBidi"/>
        </w:rPr>
      </w:pPr>
      <w:r w:rsidRPr="003C6805">
        <w:rPr>
          <w:rFonts w:ascii="Cambria" w:hAnsi="Cambria" w:cstheme="majorBidi"/>
        </w:rPr>
        <w:t>Lemme d’ABEL,</w:t>
      </w:r>
    </w:p>
    <w:p w14:paraId="35EAA493" w14:textId="77777777" w:rsidR="008A23AA" w:rsidRPr="003C6805" w:rsidRDefault="008A23AA" w:rsidP="008A23AA">
      <w:pPr>
        <w:autoSpaceDE w:val="0"/>
        <w:autoSpaceDN w:val="0"/>
        <w:adjustRightInd w:val="0"/>
        <w:ind w:right="26"/>
        <w:rPr>
          <w:rFonts w:ascii="Cambria" w:hAnsi="Cambria" w:cstheme="majorBidi"/>
        </w:rPr>
      </w:pPr>
      <w:r w:rsidRPr="003C6805">
        <w:rPr>
          <w:rFonts w:ascii="Cambria" w:hAnsi="Cambria" w:cstheme="majorBidi"/>
        </w:rPr>
        <w:t>Rayon de convergence</w:t>
      </w:r>
    </w:p>
    <w:p w14:paraId="05B87685" w14:textId="77777777" w:rsidR="008A23AA" w:rsidRPr="003C6805" w:rsidRDefault="008A23AA" w:rsidP="008A23AA">
      <w:pPr>
        <w:autoSpaceDE w:val="0"/>
        <w:autoSpaceDN w:val="0"/>
        <w:adjustRightInd w:val="0"/>
        <w:ind w:right="26"/>
        <w:rPr>
          <w:rFonts w:ascii="Cambria" w:hAnsi="Cambria" w:cstheme="majorBidi"/>
        </w:rPr>
      </w:pPr>
      <w:r w:rsidRPr="003C6805">
        <w:rPr>
          <w:rFonts w:ascii="Cambria" w:hAnsi="Cambria" w:cstheme="majorBidi"/>
        </w:rPr>
        <w:t>Détermination du rayon de convergence,</w:t>
      </w:r>
    </w:p>
    <w:p w14:paraId="10A77B00" w14:textId="77777777" w:rsidR="008A23AA" w:rsidRPr="003C6805" w:rsidRDefault="008A23AA" w:rsidP="008A23AA">
      <w:pPr>
        <w:autoSpaceDE w:val="0"/>
        <w:autoSpaceDN w:val="0"/>
        <w:adjustRightInd w:val="0"/>
        <w:ind w:right="26"/>
        <w:rPr>
          <w:rFonts w:ascii="Cambria" w:hAnsi="Cambria" w:cstheme="majorBidi"/>
        </w:rPr>
      </w:pPr>
      <w:r w:rsidRPr="003C6805">
        <w:rPr>
          <w:rFonts w:ascii="Cambria" w:hAnsi="Cambria" w:cstheme="majorBidi"/>
        </w:rPr>
        <w:t>Règle d’HADAMARD.</w:t>
      </w:r>
    </w:p>
    <w:p w14:paraId="042668B3" w14:textId="77777777" w:rsidR="008A23AA" w:rsidRPr="003C6805" w:rsidRDefault="008A23AA" w:rsidP="008A23AA">
      <w:pPr>
        <w:autoSpaceDE w:val="0"/>
        <w:autoSpaceDN w:val="0"/>
        <w:adjustRightInd w:val="0"/>
        <w:ind w:right="26"/>
        <w:rPr>
          <w:rFonts w:ascii="Cambria" w:hAnsi="Cambria" w:cstheme="majorBidi"/>
        </w:rPr>
      </w:pPr>
      <w:r w:rsidRPr="003C6805">
        <w:rPr>
          <w:rFonts w:ascii="Cambria" w:hAnsi="Cambria" w:cstheme="majorBidi"/>
        </w:rPr>
        <w:t>2. Propriétés des séries entières.</w:t>
      </w:r>
    </w:p>
    <w:p w14:paraId="508B4942" w14:textId="77777777" w:rsidR="008A23AA" w:rsidRPr="003C6805" w:rsidRDefault="008A23AA" w:rsidP="008A23AA">
      <w:pPr>
        <w:autoSpaceDE w:val="0"/>
        <w:autoSpaceDN w:val="0"/>
        <w:adjustRightInd w:val="0"/>
        <w:ind w:right="26"/>
        <w:rPr>
          <w:rFonts w:ascii="Cambria" w:hAnsi="Cambria" w:cstheme="majorBidi"/>
        </w:rPr>
      </w:pPr>
      <w:r w:rsidRPr="003C6805">
        <w:rPr>
          <w:rFonts w:ascii="Cambria" w:hAnsi="Cambria" w:cstheme="majorBidi"/>
        </w:rPr>
        <w:t>Linéarité et produit de deux séries entières,</w:t>
      </w:r>
    </w:p>
    <w:p w14:paraId="0A864597" w14:textId="77777777" w:rsidR="008A23AA" w:rsidRPr="003C6805" w:rsidRDefault="008A23AA" w:rsidP="008A23AA">
      <w:pPr>
        <w:autoSpaceDE w:val="0"/>
        <w:autoSpaceDN w:val="0"/>
        <w:adjustRightInd w:val="0"/>
        <w:ind w:right="26"/>
        <w:rPr>
          <w:rFonts w:ascii="Cambria" w:hAnsi="Cambria" w:cstheme="majorBidi"/>
        </w:rPr>
      </w:pPr>
      <w:r w:rsidRPr="003C6805">
        <w:rPr>
          <w:rFonts w:ascii="Cambria" w:hAnsi="Cambria" w:cstheme="majorBidi"/>
        </w:rPr>
        <w:t>Convergence normale d’une S.E. d’une variable réelle sous tout segment inclus dans l’intervalle ouvert de convergence,</w:t>
      </w:r>
    </w:p>
    <w:p w14:paraId="5C2878D0" w14:textId="77777777" w:rsidR="008A23AA" w:rsidRPr="003C6805" w:rsidRDefault="008A23AA" w:rsidP="008A23AA">
      <w:pPr>
        <w:autoSpaceDE w:val="0"/>
        <w:autoSpaceDN w:val="0"/>
        <w:adjustRightInd w:val="0"/>
        <w:ind w:right="26"/>
        <w:rPr>
          <w:rFonts w:ascii="Cambria" w:hAnsi="Cambria" w:cstheme="majorBidi"/>
        </w:rPr>
      </w:pPr>
      <w:r w:rsidRPr="003C6805">
        <w:rPr>
          <w:rFonts w:ascii="Cambria" w:hAnsi="Cambria" w:cstheme="majorBidi"/>
        </w:rPr>
        <w:t>Continuité de la somme sur l’intervalle ouvert de convergence,</w:t>
      </w:r>
    </w:p>
    <w:p w14:paraId="17AF9DEE" w14:textId="77777777" w:rsidR="008A23AA" w:rsidRPr="003C6805" w:rsidRDefault="008A23AA" w:rsidP="008A23AA">
      <w:pPr>
        <w:autoSpaceDE w:val="0"/>
        <w:autoSpaceDN w:val="0"/>
        <w:adjustRightInd w:val="0"/>
        <w:ind w:right="26"/>
        <w:rPr>
          <w:rFonts w:ascii="Cambria" w:hAnsi="Cambria" w:cstheme="majorBidi"/>
        </w:rPr>
      </w:pPr>
      <w:r w:rsidRPr="003C6805">
        <w:rPr>
          <w:rFonts w:ascii="Cambria" w:hAnsi="Cambria" w:cstheme="majorBidi"/>
        </w:rPr>
        <w:t>Intégration terme à terme d’une S.E. d’une variable réelle sur l’intervalle de convergence,</w:t>
      </w:r>
    </w:p>
    <w:p w14:paraId="474A692F" w14:textId="77777777" w:rsidR="008A23AA" w:rsidRPr="003C6805" w:rsidRDefault="008A23AA" w:rsidP="008A23AA">
      <w:pPr>
        <w:autoSpaceDE w:val="0"/>
        <w:autoSpaceDN w:val="0"/>
        <w:adjustRightInd w:val="0"/>
        <w:ind w:right="26"/>
        <w:rPr>
          <w:rFonts w:ascii="Cambria" w:hAnsi="Cambria" w:cstheme="majorBidi"/>
        </w:rPr>
      </w:pPr>
      <w:r w:rsidRPr="003C6805">
        <w:rPr>
          <w:rFonts w:ascii="Cambria" w:hAnsi="Cambria" w:cstheme="majorBidi"/>
        </w:rPr>
        <w:t>Dérivation terme à terme d’une S.E. d’une variable réelle sur l’intervalle de convergence.</w:t>
      </w:r>
    </w:p>
    <w:p w14:paraId="0CB212FC" w14:textId="77777777" w:rsidR="008A23AA" w:rsidRPr="003C6805" w:rsidRDefault="008A23AA" w:rsidP="008A23AA">
      <w:pPr>
        <w:autoSpaceDE w:val="0"/>
        <w:autoSpaceDN w:val="0"/>
        <w:adjustRightInd w:val="0"/>
        <w:ind w:right="26"/>
        <w:rPr>
          <w:rFonts w:ascii="Cambria" w:hAnsi="Cambria" w:cstheme="majorBidi"/>
        </w:rPr>
      </w:pPr>
      <w:r w:rsidRPr="003C6805">
        <w:rPr>
          <w:rFonts w:ascii="Cambria" w:hAnsi="Cambria" w:cstheme="majorBidi"/>
        </w:rPr>
        <w:t>3. Développement en S.E.au voisinage de zéro d’une fonction d’une variable réelle.</w:t>
      </w:r>
    </w:p>
    <w:p w14:paraId="268EF808" w14:textId="77777777" w:rsidR="008A23AA" w:rsidRPr="003C6805" w:rsidRDefault="008A23AA" w:rsidP="008A23AA">
      <w:pPr>
        <w:autoSpaceDE w:val="0"/>
        <w:autoSpaceDN w:val="0"/>
        <w:adjustRightInd w:val="0"/>
        <w:ind w:right="26"/>
        <w:rPr>
          <w:rFonts w:ascii="Cambria" w:hAnsi="Cambria" w:cstheme="majorBidi"/>
        </w:rPr>
      </w:pPr>
      <w:r w:rsidRPr="003C6805">
        <w:rPr>
          <w:rFonts w:ascii="Cambria" w:hAnsi="Cambria" w:cstheme="majorBidi"/>
        </w:rPr>
        <w:t>Fonction développable en S.E. sur l’intervalle ouvert de convergence.</w:t>
      </w:r>
    </w:p>
    <w:p w14:paraId="55CE245F" w14:textId="77777777" w:rsidR="008A23AA" w:rsidRPr="003C6805" w:rsidRDefault="008A23AA" w:rsidP="008A23AA">
      <w:pPr>
        <w:autoSpaceDE w:val="0"/>
        <w:autoSpaceDN w:val="0"/>
        <w:adjustRightInd w:val="0"/>
        <w:ind w:right="26"/>
        <w:rPr>
          <w:rFonts w:ascii="Cambria" w:hAnsi="Cambria" w:cstheme="majorBidi"/>
        </w:rPr>
      </w:pPr>
      <w:r w:rsidRPr="003C6805">
        <w:rPr>
          <w:rFonts w:ascii="Cambria" w:hAnsi="Cambria" w:cstheme="majorBidi"/>
        </w:rPr>
        <w:t>Série de Taylor- Maclaurin d’une fonction de classe ∞</w:t>
      </w:r>
    </w:p>
    <w:p w14:paraId="605625B4" w14:textId="77777777" w:rsidR="008A23AA" w:rsidRPr="003C6805" w:rsidRDefault="008A23AA" w:rsidP="008A23AA">
      <w:pPr>
        <w:autoSpaceDE w:val="0"/>
        <w:autoSpaceDN w:val="0"/>
        <w:adjustRightInd w:val="0"/>
        <w:ind w:right="26"/>
        <w:rPr>
          <w:rFonts w:ascii="Cambria" w:hAnsi="Cambria" w:cstheme="majorBidi"/>
        </w:rPr>
      </w:pPr>
      <w:r w:rsidRPr="003C6805">
        <w:rPr>
          <w:rFonts w:ascii="Cambria" w:hAnsi="Cambria" w:cstheme="majorBidi"/>
        </w:rPr>
        <w:t>Unicité du développement en S.E.</w:t>
      </w:r>
    </w:p>
    <w:p w14:paraId="63F15862" w14:textId="77777777" w:rsidR="008A23AA" w:rsidRPr="003C6805" w:rsidRDefault="008A23AA" w:rsidP="008A23AA">
      <w:pPr>
        <w:autoSpaceDE w:val="0"/>
        <w:autoSpaceDN w:val="0"/>
        <w:adjustRightInd w:val="0"/>
        <w:ind w:right="26"/>
        <w:rPr>
          <w:rFonts w:ascii="Cambria" w:hAnsi="Cambria" w:cstheme="majorBidi"/>
        </w:rPr>
      </w:pPr>
      <w:r w:rsidRPr="003C6805">
        <w:rPr>
          <w:rFonts w:ascii="Cambria" w:hAnsi="Cambria" w:cstheme="majorBidi"/>
        </w:rPr>
        <w:t>4. Applications.</w:t>
      </w:r>
    </w:p>
    <w:p w14:paraId="3CD89A51" w14:textId="77777777" w:rsidR="008A23AA" w:rsidRPr="003C6805" w:rsidRDefault="008A23AA" w:rsidP="008A23AA">
      <w:pPr>
        <w:autoSpaceDE w:val="0"/>
        <w:autoSpaceDN w:val="0"/>
        <w:adjustRightInd w:val="0"/>
        <w:ind w:right="26"/>
        <w:rPr>
          <w:rFonts w:ascii="Cambria" w:hAnsi="Cambria" w:cstheme="majorBidi"/>
        </w:rPr>
      </w:pPr>
      <w:r w:rsidRPr="003C6805">
        <w:rPr>
          <w:rFonts w:ascii="Cambria" w:hAnsi="Cambria" w:cstheme="majorBidi"/>
        </w:rPr>
        <w:t>Etablir les développements en séries entières des fonctions usuelles</w:t>
      </w:r>
    </w:p>
    <w:p w14:paraId="5CA4F2C9" w14:textId="77777777" w:rsidR="008A23AA" w:rsidRPr="003C6805" w:rsidRDefault="008A23AA" w:rsidP="008A23AA">
      <w:pPr>
        <w:autoSpaceDE w:val="0"/>
        <w:autoSpaceDN w:val="0"/>
        <w:adjustRightInd w:val="0"/>
        <w:ind w:right="26"/>
        <w:rPr>
          <w:rFonts w:ascii="Cambria" w:hAnsi="Cambria" w:cstheme="majorBidi"/>
        </w:rPr>
      </w:pPr>
      <w:r w:rsidRPr="003C6805">
        <w:rPr>
          <w:rFonts w:ascii="Cambria" w:hAnsi="Cambria" w:cstheme="majorBidi"/>
        </w:rPr>
        <w:t>Recherche de solution d’une équation différentielle ordinaire du premier et deuxième ordre à coefficients variables sous forme de S.E.</w:t>
      </w:r>
    </w:p>
    <w:p w14:paraId="3F02EF4C" w14:textId="77777777" w:rsidR="008A23AA" w:rsidRPr="003C6805" w:rsidRDefault="008A23AA" w:rsidP="008A23AA">
      <w:pPr>
        <w:autoSpaceDE w:val="0"/>
        <w:autoSpaceDN w:val="0"/>
        <w:adjustRightInd w:val="0"/>
        <w:ind w:right="26"/>
        <w:rPr>
          <w:rFonts w:ascii="Cambria" w:hAnsi="Cambria" w:cstheme="majorBidi"/>
          <w:b/>
          <w:bCs/>
        </w:rPr>
      </w:pPr>
    </w:p>
    <w:p w14:paraId="6EA30E20" w14:textId="77777777" w:rsidR="008A23AA" w:rsidRPr="003C6805" w:rsidRDefault="008A23AA" w:rsidP="008A23AA">
      <w:pPr>
        <w:autoSpaceDE w:val="0"/>
        <w:autoSpaceDN w:val="0"/>
        <w:adjustRightInd w:val="0"/>
        <w:ind w:right="26"/>
        <w:rPr>
          <w:rFonts w:ascii="Cambria" w:hAnsi="Cambria" w:cstheme="majorBidi"/>
          <w:b/>
          <w:bCs/>
        </w:rPr>
      </w:pPr>
      <w:r w:rsidRPr="003C6805">
        <w:rPr>
          <w:rFonts w:ascii="Cambria" w:hAnsi="Cambria" w:cstheme="majorBidi"/>
          <w:b/>
          <w:bCs/>
        </w:rPr>
        <w:t>Chapitre 3 : Séries de Fourier</w:t>
      </w:r>
    </w:p>
    <w:p w14:paraId="0061C176" w14:textId="77777777" w:rsidR="008A23AA" w:rsidRPr="003C6805" w:rsidRDefault="008A23AA" w:rsidP="008A23AA">
      <w:pPr>
        <w:autoSpaceDE w:val="0"/>
        <w:autoSpaceDN w:val="0"/>
        <w:adjustRightInd w:val="0"/>
        <w:ind w:right="26"/>
        <w:rPr>
          <w:rFonts w:ascii="Cambria" w:hAnsi="Cambria" w:cstheme="majorBidi"/>
          <w:b/>
          <w:bCs/>
        </w:rPr>
      </w:pPr>
    </w:p>
    <w:p w14:paraId="41478BA2" w14:textId="77777777" w:rsidR="008A23AA" w:rsidRPr="003C6805" w:rsidRDefault="008A23AA" w:rsidP="008A23AA">
      <w:pPr>
        <w:autoSpaceDE w:val="0"/>
        <w:autoSpaceDN w:val="0"/>
        <w:adjustRightInd w:val="0"/>
        <w:ind w:right="26"/>
        <w:rPr>
          <w:rFonts w:ascii="Cambria" w:hAnsi="Cambria" w:cstheme="majorBidi"/>
        </w:rPr>
      </w:pPr>
      <w:r w:rsidRPr="003C6805">
        <w:rPr>
          <w:rFonts w:ascii="Cambria" w:hAnsi="Cambria" w:cstheme="majorBidi"/>
        </w:rPr>
        <w:lastRenderedPageBreak/>
        <w:t>1. Définitions générales</w:t>
      </w:r>
    </w:p>
    <w:p w14:paraId="70C48F6E" w14:textId="77777777" w:rsidR="008A23AA" w:rsidRPr="003C6805" w:rsidRDefault="008A23AA" w:rsidP="008A23AA">
      <w:pPr>
        <w:autoSpaceDE w:val="0"/>
        <w:autoSpaceDN w:val="0"/>
        <w:adjustRightInd w:val="0"/>
        <w:ind w:right="26"/>
        <w:rPr>
          <w:rFonts w:ascii="Cambria" w:hAnsi="Cambria" w:cstheme="majorBidi"/>
        </w:rPr>
      </w:pPr>
      <w:r w:rsidRPr="003C6805">
        <w:rPr>
          <w:rFonts w:ascii="Cambria" w:hAnsi="Cambria" w:cstheme="majorBidi"/>
        </w:rPr>
        <w:t>2. Coefficients de Fourier.</w:t>
      </w:r>
    </w:p>
    <w:p w14:paraId="3FBF656C" w14:textId="77777777" w:rsidR="008A23AA" w:rsidRPr="003C6805" w:rsidRDefault="008A23AA" w:rsidP="008A23AA">
      <w:pPr>
        <w:autoSpaceDE w:val="0"/>
        <w:autoSpaceDN w:val="0"/>
        <w:adjustRightInd w:val="0"/>
        <w:ind w:right="26"/>
        <w:rPr>
          <w:rFonts w:ascii="Cambria" w:hAnsi="Cambria" w:cstheme="majorBidi"/>
        </w:rPr>
      </w:pPr>
      <w:r w:rsidRPr="003C6805">
        <w:rPr>
          <w:rFonts w:ascii="Cambria" w:hAnsi="Cambria" w:cstheme="majorBidi"/>
        </w:rPr>
        <w:t>3. Fonction développable en série de Fourier.</w:t>
      </w:r>
    </w:p>
    <w:p w14:paraId="2CA2C0D2" w14:textId="77777777" w:rsidR="008A23AA" w:rsidRPr="003C6805" w:rsidRDefault="008A23AA" w:rsidP="008A23AA">
      <w:pPr>
        <w:autoSpaceDE w:val="0"/>
        <w:autoSpaceDN w:val="0"/>
        <w:adjustRightInd w:val="0"/>
        <w:ind w:right="26"/>
        <w:rPr>
          <w:rFonts w:ascii="Cambria" w:hAnsi="Cambria" w:cstheme="majorBidi"/>
        </w:rPr>
      </w:pPr>
      <w:r w:rsidRPr="003C6805">
        <w:rPr>
          <w:rFonts w:ascii="Cambria" w:hAnsi="Cambria" w:cstheme="majorBidi"/>
        </w:rPr>
        <w:t>4. Théorème de Dirichlet</w:t>
      </w:r>
    </w:p>
    <w:p w14:paraId="7ACBF0EE" w14:textId="77777777" w:rsidR="008A23AA" w:rsidRPr="003C6805" w:rsidRDefault="008A23AA" w:rsidP="008A23AA">
      <w:pPr>
        <w:autoSpaceDE w:val="0"/>
        <w:autoSpaceDN w:val="0"/>
        <w:adjustRightInd w:val="0"/>
        <w:ind w:right="26"/>
        <w:rPr>
          <w:rFonts w:ascii="Cambria" w:hAnsi="Cambria" w:cstheme="majorBidi"/>
        </w:rPr>
      </w:pPr>
      <w:r w:rsidRPr="003C6805">
        <w:rPr>
          <w:rFonts w:ascii="Cambria" w:hAnsi="Cambria" w:cstheme="majorBidi"/>
        </w:rPr>
        <w:t xml:space="preserve">5. Egalité de </w:t>
      </w:r>
      <w:proofErr w:type="spellStart"/>
      <w:r w:rsidRPr="003C6805">
        <w:rPr>
          <w:rFonts w:ascii="Cambria" w:hAnsi="Cambria" w:cstheme="majorBidi"/>
        </w:rPr>
        <w:t>Parseval</w:t>
      </w:r>
      <w:proofErr w:type="spellEnd"/>
      <w:r w:rsidRPr="003C6805">
        <w:rPr>
          <w:rFonts w:ascii="Cambria" w:hAnsi="Cambria" w:cstheme="majorBidi"/>
        </w:rPr>
        <w:t>.</w:t>
      </w:r>
    </w:p>
    <w:p w14:paraId="7CE6E6F3" w14:textId="77777777" w:rsidR="008A23AA" w:rsidRPr="003C6805" w:rsidRDefault="008A23AA" w:rsidP="008A23AA">
      <w:pPr>
        <w:autoSpaceDE w:val="0"/>
        <w:autoSpaceDN w:val="0"/>
        <w:adjustRightInd w:val="0"/>
        <w:ind w:right="26"/>
        <w:rPr>
          <w:rFonts w:ascii="Cambria" w:hAnsi="Cambria" w:cstheme="majorBidi"/>
        </w:rPr>
      </w:pPr>
      <w:r w:rsidRPr="003C6805">
        <w:rPr>
          <w:rFonts w:ascii="Cambria" w:hAnsi="Cambria" w:cstheme="majorBidi"/>
        </w:rPr>
        <w:t>6. Application : exemples simples de problèmes de Sturm-Liouville.</w:t>
      </w:r>
    </w:p>
    <w:p w14:paraId="4136E84C" w14:textId="77777777" w:rsidR="008A23AA" w:rsidRPr="003C6805" w:rsidRDefault="008A23AA" w:rsidP="008A23AA">
      <w:pPr>
        <w:autoSpaceDE w:val="0"/>
        <w:autoSpaceDN w:val="0"/>
        <w:adjustRightInd w:val="0"/>
        <w:ind w:right="26"/>
        <w:rPr>
          <w:rFonts w:ascii="Cambria" w:hAnsi="Cambria" w:cstheme="majorBidi"/>
        </w:rPr>
      </w:pPr>
    </w:p>
    <w:p w14:paraId="727A745D" w14:textId="77777777" w:rsidR="008A23AA" w:rsidRPr="003C6805" w:rsidRDefault="008A23AA" w:rsidP="008A23AA">
      <w:pPr>
        <w:autoSpaceDE w:val="0"/>
        <w:autoSpaceDN w:val="0"/>
        <w:adjustRightInd w:val="0"/>
        <w:ind w:right="26"/>
        <w:rPr>
          <w:rFonts w:ascii="Cambria" w:hAnsi="Cambria" w:cstheme="majorBidi"/>
          <w:b/>
          <w:bCs/>
        </w:rPr>
      </w:pPr>
      <w:r w:rsidRPr="003C6805">
        <w:rPr>
          <w:rFonts w:ascii="Cambria" w:hAnsi="Cambria" w:cstheme="majorBidi"/>
          <w:b/>
          <w:bCs/>
        </w:rPr>
        <w:t>Chapitre 4 : Transformées de Fourier et de Laplace</w:t>
      </w:r>
    </w:p>
    <w:p w14:paraId="5ECEFBEF" w14:textId="77777777" w:rsidR="008A23AA" w:rsidRPr="003C6805" w:rsidRDefault="008A23AA" w:rsidP="008A23AA">
      <w:pPr>
        <w:autoSpaceDE w:val="0"/>
        <w:autoSpaceDN w:val="0"/>
        <w:adjustRightInd w:val="0"/>
        <w:ind w:right="26"/>
        <w:rPr>
          <w:rFonts w:ascii="Cambria" w:hAnsi="Cambria" w:cstheme="majorBidi"/>
          <w:b/>
          <w:bCs/>
        </w:rPr>
      </w:pPr>
      <w:r w:rsidRPr="003C6805">
        <w:rPr>
          <w:rFonts w:ascii="Cambria" w:hAnsi="Cambria" w:cstheme="majorBidi"/>
          <w:b/>
          <w:bCs/>
        </w:rPr>
        <w:t>Transformées de Fourier</w:t>
      </w:r>
    </w:p>
    <w:p w14:paraId="45A3EC3F" w14:textId="77777777" w:rsidR="008A23AA" w:rsidRPr="003C6805" w:rsidRDefault="008A23AA" w:rsidP="008A23AA">
      <w:pPr>
        <w:autoSpaceDE w:val="0"/>
        <w:autoSpaceDN w:val="0"/>
        <w:adjustRightInd w:val="0"/>
        <w:ind w:right="26"/>
        <w:rPr>
          <w:rFonts w:ascii="Cambria" w:hAnsi="Cambria" w:cstheme="majorBidi"/>
        </w:rPr>
      </w:pPr>
      <w:r w:rsidRPr="003C6805">
        <w:rPr>
          <w:rFonts w:ascii="Cambria" w:hAnsi="Cambria" w:cstheme="majorBidi"/>
        </w:rPr>
        <w:t>1. Intégrale de Fourier</w:t>
      </w:r>
    </w:p>
    <w:p w14:paraId="3CAB005B" w14:textId="77777777" w:rsidR="008A23AA" w:rsidRPr="003C6805" w:rsidRDefault="008A23AA" w:rsidP="008A23AA">
      <w:pPr>
        <w:autoSpaceDE w:val="0"/>
        <w:autoSpaceDN w:val="0"/>
        <w:adjustRightInd w:val="0"/>
        <w:ind w:right="26"/>
        <w:rPr>
          <w:rFonts w:ascii="Cambria" w:hAnsi="Cambria" w:cstheme="majorBidi"/>
        </w:rPr>
      </w:pPr>
      <w:r w:rsidRPr="003C6805">
        <w:rPr>
          <w:rFonts w:ascii="Cambria" w:hAnsi="Cambria" w:cstheme="majorBidi"/>
        </w:rPr>
        <w:t>2. Forme complexe de l'intégrale de Fourier.</w:t>
      </w:r>
    </w:p>
    <w:p w14:paraId="07398A3D" w14:textId="77777777" w:rsidR="008A23AA" w:rsidRPr="003C6805" w:rsidRDefault="008A23AA" w:rsidP="008A23AA">
      <w:pPr>
        <w:autoSpaceDE w:val="0"/>
        <w:autoSpaceDN w:val="0"/>
        <w:adjustRightInd w:val="0"/>
        <w:ind w:right="26"/>
        <w:rPr>
          <w:rFonts w:ascii="Cambria" w:hAnsi="Cambria" w:cstheme="majorBidi"/>
        </w:rPr>
      </w:pPr>
      <w:r w:rsidRPr="003C6805">
        <w:rPr>
          <w:rFonts w:ascii="Cambria" w:hAnsi="Cambria" w:cstheme="majorBidi"/>
        </w:rPr>
        <w:t>3. Définitions et premières propriétés</w:t>
      </w:r>
    </w:p>
    <w:p w14:paraId="4578FE35" w14:textId="77777777" w:rsidR="008A23AA" w:rsidRPr="003C6805" w:rsidRDefault="008A23AA" w:rsidP="008A23AA">
      <w:pPr>
        <w:autoSpaceDE w:val="0"/>
        <w:autoSpaceDN w:val="0"/>
        <w:adjustRightInd w:val="0"/>
        <w:ind w:right="26"/>
        <w:rPr>
          <w:rFonts w:ascii="Cambria" w:hAnsi="Cambria" w:cstheme="majorBidi"/>
        </w:rPr>
      </w:pPr>
      <w:r w:rsidRPr="003C6805">
        <w:rPr>
          <w:rFonts w:ascii="Cambria" w:hAnsi="Cambria" w:cstheme="majorBidi"/>
        </w:rPr>
        <w:t>Définition d’une transformée de Fourier et de son inverse</w:t>
      </w:r>
    </w:p>
    <w:p w14:paraId="4DBD0BFF" w14:textId="77777777" w:rsidR="008A23AA" w:rsidRPr="003C6805" w:rsidRDefault="008A23AA" w:rsidP="008A23AA">
      <w:pPr>
        <w:autoSpaceDE w:val="0"/>
        <w:autoSpaceDN w:val="0"/>
        <w:adjustRightInd w:val="0"/>
        <w:ind w:right="26"/>
        <w:rPr>
          <w:rFonts w:ascii="Cambria" w:hAnsi="Cambria" w:cstheme="majorBidi"/>
        </w:rPr>
      </w:pPr>
      <w:r w:rsidRPr="003C6805">
        <w:rPr>
          <w:rFonts w:ascii="Cambria" w:hAnsi="Cambria" w:cstheme="majorBidi"/>
        </w:rPr>
        <w:t>Dérivée de la transformée de Fourier</w:t>
      </w:r>
    </w:p>
    <w:p w14:paraId="6882202F" w14:textId="77777777" w:rsidR="008A23AA" w:rsidRPr="003C6805" w:rsidRDefault="008A23AA" w:rsidP="008A23AA">
      <w:pPr>
        <w:autoSpaceDE w:val="0"/>
        <w:autoSpaceDN w:val="0"/>
        <w:adjustRightInd w:val="0"/>
        <w:ind w:right="26"/>
        <w:rPr>
          <w:rFonts w:ascii="Cambria" w:hAnsi="Cambria" w:cstheme="majorBidi"/>
          <w:b/>
          <w:bCs/>
        </w:rPr>
      </w:pPr>
      <w:r w:rsidRPr="003C6805">
        <w:rPr>
          <w:rFonts w:ascii="Cambria" w:hAnsi="Cambria" w:cstheme="majorBidi"/>
          <w:b/>
          <w:bCs/>
        </w:rPr>
        <w:t xml:space="preserve">Transformée de Laplace </w:t>
      </w:r>
    </w:p>
    <w:p w14:paraId="63199027" w14:textId="77777777" w:rsidR="008A23AA" w:rsidRPr="003C6805" w:rsidRDefault="008A23AA" w:rsidP="008A23AA">
      <w:pPr>
        <w:autoSpaceDE w:val="0"/>
        <w:autoSpaceDN w:val="0"/>
        <w:adjustRightInd w:val="0"/>
        <w:ind w:right="26"/>
        <w:rPr>
          <w:rFonts w:ascii="Cambria" w:hAnsi="Cambria" w:cstheme="majorBidi"/>
        </w:rPr>
      </w:pPr>
      <w:r w:rsidRPr="003C6805">
        <w:rPr>
          <w:rFonts w:ascii="Cambria" w:hAnsi="Cambria" w:cstheme="majorBidi"/>
        </w:rPr>
        <w:t xml:space="preserve">1- Définition de la transformée de Laplace </w:t>
      </w:r>
    </w:p>
    <w:p w14:paraId="66BC0347" w14:textId="77777777" w:rsidR="008A23AA" w:rsidRPr="003C6805" w:rsidRDefault="008A23AA" w:rsidP="008A23AA">
      <w:pPr>
        <w:autoSpaceDE w:val="0"/>
        <w:autoSpaceDN w:val="0"/>
        <w:adjustRightInd w:val="0"/>
        <w:ind w:right="26"/>
        <w:rPr>
          <w:rFonts w:ascii="Cambria" w:hAnsi="Cambria" w:cstheme="majorBidi"/>
        </w:rPr>
      </w:pPr>
      <w:r w:rsidRPr="003C6805">
        <w:rPr>
          <w:rFonts w:ascii="Cambria" w:hAnsi="Cambria" w:cstheme="majorBidi"/>
        </w:rPr>
        <w:t xml:space="preserve">2 - Propriétés de la transformée de Laplace </w:t>
      </w:r>
    </w:p>
    <w:p w14:paraId="55D6B633" w14:textId="77777777" w:rsidR="008A23AA" w:rsidRPr="003C6805" w:rsidRDefault="008A23AA" w:rsidP="008A23AA">
      <w:pPr>
        <w:autoSpaceDE w:val="0"/>
        <w:autoSpaceDN w:val="0"/>
        <w:adjustRightInd w:val="0"/>
        <w:ind w:right="26"/>
        <w:rPr>
          <w:rFonts w:ascii="Cambria" w:hAnsi="Cambria" w:cstheme="majorBidi"/>
        </w:rPr>
      </w:pPr>
      <w:r w:rsidRPr="003C6805">
        <w:rPr>
          <w:rFonts w:ascii="Cambria" w:hAnsi="Cambria" w:cstheme="majorBidi"/>
        </w:rPr>
        <w:t>(Unicité, Linéarité, Facteur d'échelle, Dérivation, Intégration, Théorèmes)</w:t>
      </w:r>
    </w:p>
    <w:p w14:paraId="2918A296" w14:textId="77777777" w:rsidR="008A23AA" w:rsidRPr="003C6805" w:rsidRDefault="008A23AA" w:rsidP="008A23AA">
      <w:pPr>
        <w:autoSpaceDE w:val="0"/>
        <w:autoSpaceDN w:val="0"/>
        <w:adjustRightInd w:val="0"/>
        <w:ind w:right="26"/>
        <w:rPr>
          <w:rFonts w:ascii="Cambria" w:hAnsi="Cambria" w:cstheme="majorBidi"/>
        </w:rPr>
      </w:pPr>
      <w:r w:rsidRPr="003C6805">
        <w:rPr>
          <w:rFonts w:ascii="Cambria" w:hAnsi="Cambria" w:cstheme="majorBidi"/>
        </w:rPr>
        <w:t xml:space="preserve">3 - Transformées de Laplace courantes </w:t>
      </w:r>
    </w:p>
    <w:p w14:paraId="31222916" w14:textId="77777777" w:rsidR="008A23AA" w:rsidRPr="003C6805" w:rsidRDefault="008A23AA" w:rsidP="008A23AA">
      <w:pPr>
        <w:autoSpaceDE w:val="0"/>
        <w:autoSpaceDN w:val="0"/>
        <w:adjustRightInd w:val="0"/>
        <w:ind w:right="26"/>
        <w:rPr>
          <w:rFonts w:ascii="Cambria" w:hAnsi="Cambria" w:cstheme="majorBidi"/>
        </w:rPr>
      </w:pPr>
      <w:r w:rsidRPr="003C6805">
        <w:rPr>
          <w:rFonts w:ascii="Cambria" w:hAnsi="Cambria" w:cstheme="majorBidi"/>
        </w:rPr>
        <w:t>4 - Résolution d'équations différentielles par transformée de Laplace</w:t>
      </w:r>
    </w:p>
    <w:p w14:paraId="068F0D9B" w14:textId="77777777" w:rsidR="008A23AA" w:rsidRPr="003C6805" w:rsidRDefault="008A23AA" w:rsidP="008A23AA">
      <w:pPr>
        <w:autoSpaceDE w:val="0"/>
        <w:autoSpaceDN w:val="0"/>
        <w:adjustRightInd w:val="0"/>
        <w:ind w:left="108" w:right="26"/>
        <w:rPr>
          <w:rFonts w:ascii="Cambria" w:hAnsi="Cambria" w:cstheme="majorBidi"/>
          <w:b/>
          <w:bCs/>
        </w:rPr>
      </w:pPr>
    </w:p>
    <w:p w14:paraId="3909BA44" w14:textId="77777777" w:rsidR="008A23AA" w:rsidRPr="003C6805" w:rsidRDefault="008A23AA" w:rsidP="008A23AA">
      <w:pPr>
        <w:ind w:right="26"/>
        <w:jc w:val="both"/>
        <w:rPr>
          <w:rFonts w:ascii="Cambria" w:hAnsi="Cambria" w:cstheme="majorBidi"/>
          <w:b/>
          <w:bCs/>
          <w:u w:val="single"/>
        </w:rPr>
      </w:pPr>
      <w:r w:rsidRPr="003C6805">
        <w:rPr>
          <w:rFonts w:ascii="Cambria" w:hAnsi="Cambria" w:cstheme="majorBidi"/>
          <w:b/>
          <w:bCs/>
          <w:u w:val="single"/>
        </w:rPr>
        <w:t>Modalités d’évaluation :</w:t>
      </w:r>
    </w:p>
    <w:p w14:paraId="453B9D11" w14:textId="77777777" w:rsidR="008A23AA" w:rsidRPr="003C6805" w:rsidRDefault="008A23AA" w:rsidP="008A23AA">
      <w:pPr>
        <w:ind w:right="26"/>
        <w:rPr>
          <w:rFonts w:ascii="Cambria" w:hAnsi="Cambria" w:cstheme="majorBidi"/>
        </w:rPr>
      </w:pPr>
      <w:r w:rsidRPr="003C6805">
        <w:rPr>
          <w:rFonts w:ascii="Cambria" w:hAnsi="Cambria" w:cstheme="majorBidi"/>
        </w:rPr>
        <w:t>Contrôle continu 40% , Examen 60%</w:t>
      </w:r>
    </w:p>
    <w:p w14:paraId="1B057144" w14:textId="77777777" w:rsidR="008A23AA" w:rsidRPr="003C6805" w:rsidRDefault="008A23AA" w:rsidP="008A23AA">
      <w:pPr>
        <w:ind w:right="26"/>
        <w:jc w:val="both"/>
        <w:rPr>
          <w:rFonts w:ascii="Cambria" w:hAnsi="Cambria" w:cstheme="majorBidi"/>
          <w:b/>
          <w:bCs/>
          <w:u w:val="single"/>
        </w:rPr>
      </w:pPr>
    </w:p>
    <w:p w14:paraId="3AD6FA3F" w14:textId="77777777" w:rsidR="008A23AA" w:rsidRPr="003C6805" w:rsidRDefault="008A23AA" w:rsidP="008A23AA">
      <w:pPr>
        <w:ind w:right="26"/>
        <w:jc w:val="both"/>
        <w:rPr>
          <w:rFonts w:ascii="Cambria" w:hAnsi="Cambria" w:cstheme="majorBidi"/>
          <w:b/>
          <w:bCs/>
          <w:u w:val="single"/>
        </w:rPr>
      </w:pPr>
      <w:r w:rsidRPr="003C6805">
        <w:rPr>
          <w:rFonts w:ascii="Cambria" w:hAnsi="Cambria" w:cstheme="majorBidi"/>
          <w:b/>
          <w:bCs/>
          <w:u w:val="single"/>
        </w:rPr>
        <w:t>Références bibliographiques :</w:t>
      </w:r>
    </w:p>
    <w:p w14:paraId="644B13BC" w14:textId="77777777" w:rsidR="008A23AA" w:rsidRPr="003C6805" w:rsidRDefault="008A23AA">
      <w:pPr>
        <w:pStyle w:val="Paragraphedeliste"/>
        <w:numPr>
          <w:ilvl w:val="0"/>
          <w:numId w:val="6"/>
        </w:numPr>
        <w:ind w:left="0" w:right="26" w:firstLine="450"/>
        <w:jc w:val="both"/>
        <w:rPr>
          <w:rFonts w:ascii="Cambria" w:hAnsi="Cambria" w:cstheme="majorBidi"/>
        </w:rPr>
      </w:pPr>
      <w:r w:rsidRPr="003C6805">
        <w:rPr>
          <w:rFonts w:ascii="Cambria" w:hAnsi="Cambria" w:cstheme="majorBidi"/>
        </w:rPr>
        <w:t>Med El Amrani, Suites et séries numériques, Ellipses.</w:t>
      </w:r>
    </w:p>
    <w:p w14:paraId="2F40ECC3" w14:textId="77777777" w:rsidR="008A23AA" w:rsidRPr="003C6805" w:rsidRDefault="008A23AA">
      <w:pPr>
        <w:pStyle w:val="Paragraphedeliste"/>
        <w:numPr>
          <w:ilvl w:val="0"/>
          <w:numId w:val="6"/>
        </w:numPr>
        <w:ind w:left="0" w:right="26" w:firstLine="450"/>
        <w:jc w:val="both"/>
        <w:rPr>
          <w:rFonts w:ascii="Cambria" w:hAnsi="Cambria" w:cstheme="majorBidi"/>
        </w:rPr>
      </w:pPr>
      <w:r w:rsidRPr="003C6805">
        <w:rPr>
          <w:rFonts w:ascii="Cambria" w:hAnsi="Cambria" w:cstheme="majorBidi"/>
        </w:rPr>
        <w:t>François Liret ; mathématiques en pratiques, cours et exercices;  Dunod.  (</w:t>
      </w:r>
      <w:proofErr w:type="spellStart"/>
      <w:r w:rsidRPr="003C6805">
        <w:rPr>
          <w:rFonts w:ascii="Cambria" w:hAnsi="Cambria" w:cstheme="majorBidi"/>
        </w:rPr>
        <w:t>f.p.v</w:t>
      </w:r>
      <w:proofErr w:type="spellEnd"/>
      <w:r w:rsidRPr="003C6805">
        <w:rPr>
          <w:rFonts w:ascii="Cambria" w:hAnsi="Cambria" w:cstheme="majorBidi"/>
        </w:rPr>
        <w:t> </w:t>
      </w:r>
      <w:proofErr w:type="gramStart"/>
      <w:r w:rsidRPr="003C6805">
        <w:rPr>
          <w:rFonts w:ascii="Cambria" w:hAnsi="Cambria" w:cstheme="majorBidi"/>
        </w:rPr>
        <w:t>;  Int</w:t>
      </w:r>
      <w:proofErr w:type="gramEnd"/>
      <w:r w:rsidRPr="003C6805">
        <w:rPr>
          <w:rFonts w:ascii="Cambria" w:hAnsi="Cambria" w:cstheme="majorBidi"/>
        </w:rPr>
        <w:t xml:space="preserve">. </w:t>
      </w:r>
      <w:proofErr w:type="spellStart"/>
      <w:r w:rsidRPr="003C6805">
        <w:rPr>
          <w:rFonts w:ascii="Cambria" w:hAnsi="Cambria" w:cstheme="majorBidi"/>
        </w:rPr>
        <w:t>Mult</w:t>
      </w:r>
      <w:proofErr w:type="spellEnd"/>
      <w:r w:rsidRPr="003C6805">
        <w:rPr>
          <w:rFonts w:ascii="Cambria" w:hAnsi="Cambria" w:cstheme="majorBidi"/>
        </w:rPr>
        <w:t>. Séries…)</w:t>
      </w:r>
    </w:p>
    <w:p w14:paraId="68C7CA08" w14:textId="77777777" w:rsidR="008A23AA" w:rsidRPr="003C6805" w:rsidRDefault="008A23AA">
      <w:pPr>
        <w:pStyle w:val="Paragraphedeliste"/>
        <w:numPr>
          <w:ilvl w:val="0"/>
          <w:numId w:val="6"/>
        </w:numPr>
        <w:ind w:left="0" w:right="26" w:firstLine="450"/>
        <w:jc w:val="both"/>
        <w:rPr>
          <w:rFonts w:ascii="Cambria" w:hAnsi="Cambria" w:cstheme="majorBidi"/>
        </w:rPr>
      </w:pPr>
      <w:r w:rsidRPr="003C6805">
        <w:rPr>
          <w:rFonts w:ascii="Cambria" w:hAnsi="Cambria" w:cstheme="majorBidi"/>
        </w:rPr>
        <w:t>Marc Louis, Maths MP-MP, Ellipses. (Int. Doubles)</w:t>
      </w:r>
    </w:p>
    <w:p w14:paraId="539E82E6" w14:textId="77777777" w:rsidR="008A23AA" w:rsidRPr="003C6805" w:rsidRDefault="008A23AA">
      <w:pPr>
        <w:pStyle w:val="Paragraphedeliste"/>
        <w:numPr>
          <w:ilvl w:val="0"/>
          <w:numId w:val="6"/>
        </w:numPr>
        <w:ind w:left="0" w:right="26" w:firstLine="450"/>
        <w:jc w:val="both"/>
        <w:rPr>
          <w:rFonts w:ascii="Cambria" w:hAnsi="Cambria" w:cstheme="majorBidi"/>
        </w:rPr>
      </w:pPr>
      <w:r w:rsidRPr="003C6805">
        <w:rPr>
          <w:rFonts w:ascii="Cambria" w:hAnsi="Cambria" w:cstheme="majorBidi"/>
        </w:rPr>
        <w:t>Denis   Leger, PSI. Exercices corrigés Maths, Ellipses. (Séries de Fonctions,  Entières, Fourier…)</w:t>
      </w:r>
    </w:p>
    <w:p w14:paraId="0310A446" w14:textId="77777777" w:rsidR="008A23AA" w:rsidRPr="003C6805" w:rsidRDefault="008A23AA">
      <w:pPr>
        <w:pStyle w:val="Paragraphedeliste"/>
        <w:numPr>
          <w:ilvl w:val="0"/>
          <w:numId w:val="6"/>
        </w:numPr>
        <w:ind w:left="0" w:right="26" w:firstLine="450"/>
        <w:jc w:val="both"/>
        <w:rPr>
          <w:rFonts w:ascii="Cambria" w:hAnsi="Cambria" w:cstheme="majorBidi"/>
        </w:rPr>
      </w:pPr>
      <w:r w:rsidRPr="003C6805">
        <w:rPr>
          <w:rFonts w:ascii="Cambria" w:hAnsi="Cambria" w:cstheme="majorBidi"/>
        </w:rPr>
        <w:t xml:space="preserve">Charles-Michel Marle, Philippe Pilibossian, Sylvie Guerre- </w:t>
      </w:r>
      <w:proofErr w:type="spellStart"/>
      <w:r w:rsidRPr="003C6805">
        <w:rPr>
          <w:rFonts w:ascii="Cambria" w:hAnsi="Cambria" w:cstheme="majorBidi"/>
        </w:rPr>
        <w:t>Delabrière</w:t>
      </w:r>
      <w:proofErr w:type="spellEnd"/>
      <w:r w:rsidRPr="003C6805">
        <w:rPr>
          <w:rFonts w:ascii="Cambria" w:hAnsi="Cambria" w:cstheme="majorBidi"/>
        </w:rPr>
        <w:t>, Ellipse. (Suites, Séries, Intégrales).</w:t>
      </w:r>
    </w:p>
    <w:p w14:paraId="307AC86E" w14:textId="77777777" w:rsidR="008A23AA" w:rsidRPr="003C6805" w:rsidRDefault="008A23AA">
      <w:pPr>
        <w:pStyle w:val="Paragraphedeliste"/>
        <w:numPr>
          <w:ilvl w:val="0"/>
          <w:numId w:val="6"/>
        </w:numPr>
        <w:ind w:left="0" w:right="26" w:firstLine="450"/>
        <w:jc w:val="both"/>
        <w:rPr>
          <w:rFonts w:ascii="Cambria" w:hAnsi="Cambria" w:cstheme="majorBidi"/>
        </w:rPr>
      </w:pPr>
      <w:r w:rsidRPr="003C6805">
        <w:rPr>
          <w:rFonts w:ascii="Cambria" w:hAnsi="Cambria" w:cstheme="majorBidi"/>
        </w:rPr>
        <w:t xml:space="preserve">Fabrice Lembiez Nathan, Tout en un, Exercices de maths. </w:t>
      </w:r>
    </w:p>
    <w:p w14:paraId="7167E3E0" w14:textId="77777777" w:rsidR="008A23AA" w:rsidRPr="003C6805" w:rsidRDefault="008A23AA">
      <w:pPr>
        <w:pStyle w:val="Paragraphedeliste"/>
        <w:numPr>
          <w:ilvl w:val="0"/>
          <w:numId w:val="6"/>
        </w:numPr>
        <w:ind w:left="0" w:right="26" w:firstLine="450"/>
        <w:jc w:val="both"/>
        <w:rPr>
          <w:rFonts w:ascii="Cambria" w:hAnsi="Cambria" w:cstheme="majorBidi"/>
        </w:rPr>
      </w:pPr>
      <w:r w:rsidRPr="003C6805">
        <w:rPr>
          <w:rFonts w:ascii="Cambria" w:hAnsi="Cambria" w:cstheme="majorBidi"/>
        </w:rPr>
        <w:t>Valerie Collet, Maths toute la deuxième année, 361 exercices, rappels de cours, trucs et astuces, ellipses.</w:t>
      </w:r>
    </w:p>
    <w:p w14:paraId="399DF6E5" w14:textId="77777777" w:rsidR="008A23AA" w:rsidRPr="003C6805" w:rsidRDefault="008A23AA">
      <w:pPr>
        <w:pStyle w:val="Paragraphedeliste"/>
        <w:numPr>
          <w:ilvl w:val="0"/>
          <w:numId w:val="6"/>
        </w:numPr>
        <w:ind w:left="0" w:right="26" w:firstLine="450"/>
        <w:jc w:val="both"/>
        <w:rPr>
          <w:rFonts w:ascii="Cambria" w:hAnsi="Cambria" w:cstheme="majorBidi"/>
        </w:rPr>
      </w:pPr>
      <w:proofErr w:type="spellStart"/>
      <w:r w:rsidRPr="003C6805">
        <w:rPr>
          <w:rFonts w:ascii="Cambria" w:hAnsi="Cambria" w:cstheme="majorBidi"/>
        </w:rPr>
        <w:t>A.Monsouri</w:t>
      </w:r>
      <w:proofErr w:type="spellEnd"/>
      <w:r w:rsidRPr="003C6805">
        <w:rPr>
          <w:rFonts w:ascii="Cambria" w:hAnsi="Cambria" w:cstheme="majorBidi"/>
        </w:rPr>
        <w:t xml:space="preserve">, </w:t>
      </w:r>
      <w:proofErr w:type="spellStart"/>
      <w:r w:rsidRPr="003C6805">
        <w:rPr>
          <w:rFonts w:ascii="Cambria" w:hAnsi="Cambria" w:cstheme="majorBidi"/>
        </w:rPr>
        <w:t>M.K.Belbarki</w:t>
      </w:r>
      <w:proofErr w:type="spellEnd"/>
      <w:r w:rsidRPr="003C6805">
        <w:rPr>
          <w:rFonts w:ascii="Cambria" w:hAnsi="Cambria" w:cstheme="majorBidi"/>
        </w:rPr>
        <w:t>. Elément d’analyse. Cours et exercices résolus. 1</w:t>
      </w:r>
      <w:r w:rsidRPr="003C6805">
        <w:rPr>
          <w:rFonts w:ascii="Cambria" w:hAnsi="Cambria" w:cstheme="majorBidi"/>
          <w:vertAlign w:val="superscript"/>
        </w:rPr>
        <w:t>er</w:t>
      </w:r>
      <w:r w:rsidRPr="003C6805">
        <w:rPr>
          <w:rFonts w:ascii="Cambria" w:hAnsi="Cambria" w:cstheme="majorBidi"/>
        </w:rPr>
        <w:t xml:space="preserve"> cycle universitaire. Chiheb. (Intégrales doubles et triples, Séries, Transformations de Fourier et de Laplace, Equations aux dérivées partielles du 2</w:t>
      </w:r>
      <w:proofErr w:type="gramStart"/>
      <w:r w:rsidRPr="003C6805">
        <w:rPr>
          <w:rFonts w:ascii="Cambria" w:hAnsi="Cambria" w:cstheme="majorBidi"/>
          <w:vertAlign w:val="superscript"/>
        </w:rPr>
        <w:t xml:space="preserve">iéme </w:t>
      </w:r>
      <w:r w:rsidRPr="003C6805">
        <w:rPr>
          <w:rFonts w:ascii="Cambria" w:hAnsi="Cambria" w:cstheme="majorBidi"/>
        </w:rPr>
        <w:t xml:space="preserve"> ordre</w:t>
      </w:r>
      <w:proofErr w:type="gramEnd"/>
      <w:r w:rsidRPr="003C6805">
        <w:rPr>
          <w:rFonts w:ascii="Cambria" w:hAnsi="Cambria" w:cstheme="majorBidi"/>
        </w:rPr>
        <w:t xml:space="preserve">). </w:t>
      </w:r>
    </w:p>
    <w:p w14:paraId="7C158608" w14:textId="77777777" w:rsidR="008A23AA" w:rsidRPr="003C6805" w:rsidRDefault="008A23AA">
      <w:pPr>
        <w:pStyle w:val="Paragraphedeliste"/>
        <w:numPr>
          <w:ilvl w:val="0"/>
          <w:numId w:val="6"/>
        </w:numPr>
        <w:ind w:left="0" w:right="26" w:firstLine="450"/>
        <w:rPr>
          <w:rFonts w:ascii="Cambria" w:hAnsi="Cambria" w:cstheme="majorBidi"/>
        </w:rPr>
      </w:pPr>
      <w:r w:rsidRPr="003C6805">
        <w:rPr>
          <w:rFonts w:ascii="Cambria" w:hAnsi="Cambria" w:cstheme="majorBidi"/>
        </w:rPr>
        <w:t>B.DEMIDOVITCH. Recueil d’exercices et de problèmes d’analyse mathématiques.11</w:t>
      </w:r>
      <w:proofErr w:type="gramStart"/>
      <w:r w:rsidRPr="003C6805">
        <w:rPr>
          <w:rFonts w:ascii="Cambria" w:hAnsi="Cambria" w:cstheme="majorBidi"/>
          <w:vertAlign w:val="superscript"/>
        </w:rPr>
        <w:t xml:space="preserve">iéme </w:t>
      </w:r>
      <w:r w:rsidRPr="003C6805">
        <w:rPr>
          <w:rFonts w:ascii="Cambria" w:hAnsi="Cambria" w:cstheme="majorBidi"/>
        </w:rPr>
        <w:t xml:space="preserve"> édition</w:t>
      </w:r>
      <w:proofErr w:type="gramEnd"/>
      <w:r w:rsidRPr="003C6805">
        <w:rPr>
          <w:rFonts w:ascii="Cambria" w:hAnsi="Cambria" w:cstheme="majorBidi"/>
        </w:rPr>
        <w:t>. Ellipses. (Fonctions de plusieurs variables, Séries, Intégrales multiples)</w:t>
      </w:r>
    </w:p>
    <w:p w14:paraId="60C3CEC0" w14:textId="77777777" w:rsidR="008A23AA" w:rsidRPr="003C6805" w:rsidRDefault="008A23AA" w:rsidP="008A23AA">
      <w:pPr>
        <w:ind w:right="26"/>
        <w:rPr>
          <w:rFonts w:ascii="Cambria" w:hAnsi="Cambria" w:cstheme="majorBidi"/>
          <w:b/>
          <w:bCs/>
        </w:rPr>
      </w:pPr>
    </w:p>
    <w:p w14:paraId="52DF80AD" w14:textId="77777777" w:rsidR="008A23AA" w:rsidRDefault="008A23AA" w:rsidP="008A23AA">
      <w:pPr>
        <w:pStyle w:val="Paragraphedeliste"/>
        <w:ind w:left="180" w:right="26"/>
        <w:jc w:val="both"/>
        <w:rPr>
          <w:rFonts w:ascii="Cambria" w:hAnsi="Cambria" w:cstheme="majorBidi"/>
        </w:rPr>
      </w:pPr>
    </w:p>
    <w:p w14:paraId="63586063" w14:textId="77777777" w:rsidR="008A23AA" w:rsidRDefault="008A23AA" w:rsidP="008A23AA">
      <w:pPr>
        <w:pStyle w:val="Paragraphedeliste"/>
        <w:ind w:left="180" w:right="26"/>
        <w:jc w:val="both"/>
        <w:rPr>
          <w:rFonts w:ascii="Cambria" w:hAnsi="Cambria" w:cstheme="majorBidi"/>
        </w:rPr>
      </w:pPr>
    </w:p>
    <w:p w14:paraId="50769340" w14:textId="77777777" w:rsidR="008A23AA" w:rsidRDefault="008A23AA" w:rsidP="008A23AA">
      <w:pPr>
        <w:pStyle w:val="Paragraphedeliste"/>
        <w:ind w:left="180" w:right="26"/>
        <w:jc w:val="both"/>
        <w:rPr>
          <w:rFonts w:ascii="Cambria" w:hAnsi="Cambria" w:cstheme="majorBidi"/>
        </w:rPr>
      </w:pPr>
    </w:p>
    <w:p w14:paraId="6FFBDD8E" w14:textId="77777777" w:rsidR="008A23AA" w:rsidRDefault="008A23AA" w:rsidP="008A23AA">
      <w:pPr>
        <w:pStyle w:val="Paragraphedeliste"/>
        <w:ind w:left="180" w:right="26"/>
        <w:jc w:val="both"/>
        <w:rPr>
          <w:rFonts w:ascii="Cambria" w:hAnsi="Cambria" w:cstheme="majorBidi"/>
        </w:rPr>
      </w:pPr>
    </w:p>
    <w:p w14:paraId="2C6F9297" w14:textId="77777777" w:rsidR="008A23AA" w:rsidRDefault="008A23AA" w:rsidP="008A23AA">
      <w:pPr>
        <w:pStyle w:val="Paragraphedeliste"/>
        <w:ind w:left="180" w:right="26"/>
        <w:jc w:val="both"/>
        <w:rPr>
          <w:rFonts w:ascii="Cambria" w:hAnsi="Cambria" w:cstheme="majorBidi"/>
        </w:rPr>
      </w:pPr>
    </w:p>
    <w:p w14:paraId="4F576406" w14:textId="77777777" w:rsidR="008A23AA" w:rsidRDefault="008A23AA" w:rsidP="008A23AA">
      <w:pPr>
        <w:pStyle w:val="Paragraphedeliste"/>
        <w:ind w:left="180" w:right="26"/>
        <w:jc w:val="both"/>
        <w:rPr>
          <w:rFonts w:ascii="Cambria" w:hAnsi="Cambria" w:cstheme="majorBidi"/>
        </w:rPr>
      </w:pPr>
    </w:p>
    <w:p w14:paraId="66A52AB8" w14:textId="77777777" w:rsidR="008A23AA" w:rsidRDefault="008A23AA" w:rsidP="008A23AA">
      <w:pPr>
        <w:pStyle w:val="Paragraphedeliste"/>
        <w:ind w:left="180" w:right="26"/>
        <w:jc w:val="both"/>
        <w:rPr>
          <w:rFonts w:ascii="Cambria" w:hAnsi="Cambria" w:cstheme="majorBidi"/>
        </w:rPr>
      </w:pPr>
    </w:p>
    <w:p w14:paraId="6964CE4D" w14:textId="77777777" w:rsidR="008A23AA" w:rsidRDefault="008A23AA" w:rsidP="008A23AA">
      <w:pPr>
        <w:pStyle w:val="Paragraphedeliste"/>
        <w:ind w:left="180" w:right="26"/>
        <w:jc w:val="both"/>
        <w:rPr>
          <w:rFonts w:ascii="Cambria" w:hAnsi="Cambria" w:cstheme="majorBidi"/>
        </w:rPr>
      </w:pPr>
    </w:p>
    <w:p w14:paraId="5B4B4AAB" w14:textId="77777777" w:rsidR="008A23AA" w:rsidRPr="003C6805" w:rsidRDefault="008A23AA" w:rsidP="008A23AA">
      <w:pPr>
        <w:pStyle w:val="Paragraphedeliste"/>
        <w:ind w:left="180" w:right="26"/>
        <w:jc w:val="both"/>
        <w:rPr>
          <w:rFonts w:ascii="Cambria" w:hAnsi="Cambria" w:cstheme="majorBidi"/>
        </w:rPr>
      </w:pPr>
    </w:p>
    <w:p w14:paraId="727C7522" w14:textId="77777777" w:rsidR="008A23AA" w:rsidRPr="003C6805" w:rsidRDefault="008A23AA" w:rsidP="008A23AA">
      <w:pPr>
        <w:ind w:right="26"/>
        <w:rPr>
          <w:rFonts w:ascii="Cambria" w:hAnsi="Cambria" w:cstheme="majorBidi"/>
        </w:rPr>
      </w:pPr>
    </w:p>
    <w:tbl>
      <w:tblPr>
        <w:tblStyle w:val="Grilledutableau"/>
        <w:tblpPr w:leftFromText="141" w:rightFromText="141" w:vertAnchor="text" w:horzAnchor="margin" w:tblpY="23"/>
        <w:tblW w:w="9322" w:type="dxa"/>
        <w:tblLook w:val="04A0" w:firstRow="1" w:lastRow="0" w:firstColumn="1" w:lastColumn="0" w:noHBand="0" w:noVBand="1"/>
      </w:tblPr>
      <w:tblGrid>
        <w:gridCol w:w="1941"/>
        <w:gridCol w:w="3124"/>
        <w:gridCol w:w="1424"/>
        <w:gridCol w:w="1248"/>
        <w:gridCol w:w="1585"/>
      </w:tblGrid>
      <w:tr w:rsidR="008A23AA" w:rsidRPr="003C6805" w14:paraId="4BFBC5E7" w14:textId="77777777" w:rsidTr="00677B9D">
        <w:tc>
          <w:tcPr>
            <w:tcW w:w="1942" w:type="dxa"/>
            <w:shd w:val="clear" w:color="auto" w:fill="FFC000"/>
          </w:tcPr>
          <w:p w14:paraId="2BA69296" w14:textId="77777777" w:rsidR="008A23AA" w:rsidRPr="003C6805" w:rsidRDefault="008A23AA" w:rsidP="008A23AA">
            <w:pPr>
              <w:spacing w:line="360" w:lineRule="auto"/>
              <w:ind w:right="26"/>
              <w:jc w:val="center"/>
              <w:rPr>
                <w:rFonts w:ascii="Cambria" w:hAnsi="Cambria" w:cstheme="majorBidi"/>
                <w:b/>
                <w:bCs/>
              </w:rPr>
            </w:pPr>
            <w:r w:rsidRPr="003C6805">
              <w:rPr>
                <w:rFonts w:ascii="Cambria" w:hAnsi="Cambria" w:cstheme="majorBidi"/>
                <w:b/>
                <w:bCs/>
              </w:rPr>
              <w:lastRenderedPageBreak/>
              <w:t>SEMESTRE</w:t>
            </w:r>
          </w:p>
        </w:tc>
        <w:tc>
          <w:tcPr>
            <w:tcW w:w="3128" w:type="dxa"/>
            <w:shd w:val="clear" w:color="auto" w:fill="FFC000"/>
          </w:tcPr>
          <w:p w14:paraId="30525A70" w14:textId="77777777" w:rsidR="008A23AA" w:rsidRPr="003C6805" w:rsidRDefault="008A23AA" w:rsidP="008A23AA">
            <w:pPr>
              <w:spacing w:line="360" w:lineRule="auto"/>
              <w:ind w:right="26"/>
              <w:jc w:val="center"/>
              <w:rPr>
                <w:rFonts w:ascii="Cambria" w:hAnsi="Cambria" w:cstheme="majorBidi"/>
                <w:b/>
                <w:bCs/>
              </w:rPr>
            </w:pPr>
            <w:r w:rsidRPr="003C6805">
              <w:rPr>
                <w:rFonts w:ascii="Cambria" w:hAnsi="Cambria" w:cstheme="majorBidi"/>
                <w:b/>
                <w:bCs/>
              </w:rPr>
              <w:t>Intitulé de la matière</w:t>
            </w:r>
          </w:p>
        </w:tc>
        <w:tc>
          <w:tcPr>
            <w:tcW w:w="1417" w:type="dxa"/>
            <w:shd w:val="clear" w:color="auto" w:fill="FFC000"/>
          </w:tcPr>
          <w:p w14:paraId="62643B46" w14:textId="77777777" w:rsidR="008A23AA" w:rsidRPr="003C6805" w:rsidRDefault="008A23AA" w:rsidP="008A23AA">
            <w:pPr>
              <w:spacing w:line="360" w:lineRule="auto"/>
              <w:ind w:right="26"/>
              <w:jc w:val="center"/>
              <w:rPr>
                <w:rFonts w:ascii="Cambria" w:hAnsi="Cambria" w:cstheme="majorBidi"/>
                <w:b/>
                <w:bCs/>
              </w:rPr>
            </w:pPr>
            <w:r w:rsidRPr="003C6805">
              <w:rPr>
                <w:rFonts w:ascii="Cambria" w:hAnsi="Cambria" w:cstheme="majorBidi"/>
                <w:b/>
                <w:bCs/>
              </w:rPr>
              <w:t>Coefficient</w:t>
            </w:r>
          </w:p>
        </w:tc>
        <w:tc>
          <w:tcPr>
            <w:tcW w:w="1248" w:type="dxa"/>
            <w:shd w:val="clear" w:color="auto" w:fill="FFC000"/>
          </w:tcPr>
          <w:p w14:paraId="3A42DC4C" w14:textId="77777777" w:rsidR="008A23AA" w:rsidRPr="003C6805" w:rsidRDefault="008A23AA" w:rsidP="008A23AA">
            <w:pPr>
              <w:spacing w:line="360" w:lineRule="auto"/>
              <w:ind w:right="26"/>
              <w:jc w:val="center"/>
              <w:rPr>
                <w:rFonts w:ascii="Cambria" w:hAnsi="Cambria" w:cstheme="majorBidi"/>
                <w:b/>
                <w:bCs/>
              </w:rPr>
            </w:pPr>
            <w:r w:rsidRPr="003C6805">
              <w:rPr>
                <w:rFonts w:ascii="Cambria" w:hAnsi="Cambria" w:cstheme="majorBidi"/>
                <w:b/>
                <w:bCs/>
              </w:rPr>
              <w:t xml:space="preserve">Crédits </w:t>
            </w:r>
          </w:p>
        </w:tc>
        <w:tc>
          <w:tcPr>
            <w:tcW w:w="1587" w:type="dxa"/>
            <w:shd w:val="clear" w:color="auto" w:fill="FFC000"/>
          </w:tcPr>
          <w:p w14:paraId="320A30B8" w14:textId="77777777" w:rsidR="008A23AA" w:rsidRPr="003C6805" w:rsidRDefault="008A23AA" w:rsidP="008A23AA">
            <w:pPr>
              <w:spacing w:line="360" w:lineRule="auto"/>
              <w:ind w:right="26"/>
              <w:jc w:val="center"/>
              <w:rPr>
                <w:rFonts w:ascii="Cambria" w:hAnsi="Cambria" w:cstheme="majorBidi"/>
                <w:b/>
                <w:bCs/>
              </w:rPr>
            </w:pPr>
            <w:r w:rsidRPr="003C6805">
              <w:rPr>
                <w:rFonts w:ascii="Cambria" w:hAnsi="Cambria" w:cstheme="majorBidi"/>
                <w:b/>
                <w:bCs/>
              </w:rPr>
              <w:t>Code</w:t>
            </w:r>
          </w:p>
        </w:tc>
      </w:tr>
      <w:tr w:rsidR="008A23AA" w:rsidRPr="003C6805" w14:paraId="2D009688" w14:textId="77777777" w:rsidTr="00677B9D">
        <w:tc>
          <w:tcPr>
            <w:tcW w:w="1942" w:type="dxa"/>
          </w:tcPr>
          <w:p w14:paraId="14E41E90" w14:textId="77777777" w:rsidR="008A23AA" w:rsidRPr="003C6805" w:rsidRDefault="008A23AA" w:rsidP="008A23AA">
            <w:pPr>
              <w:spacing w:line="360" w:lineRule="auto"/>
              <w:ind w:right="26"/>
              <w:jc w:val="center"/>
              <w:rPr>
                <w:rFonts w:ascii="Cambria" w:hAnsi="Cambria" w:cstheme="majorBidi"/>
              </w:rPr>
            </w:pPr>
            <w:r w:rsidRPr="003C6805">
              <w:rPr>
                <w:rFonts w:ascii="Cambria" w:hAnsi="Cambria" w:cstheme="majorBidi"/>
              </w:rPr>
              <w:t>S3</w:t>
            </w:r>
          </w:p>
        </w:tc>
        <w:tc>
          <w:tcPr>
            <w:tcW w:w="3128" w:type="dxa"/>
          </w:tcPr>
          <w:p w14:paraId="0E754685" w14:textId="77777777" w:rsidR="008A23AA" w:rsidRPr="003C6805" w:rsidRDefault="008A23AA" w:rsidP="008A23AA">
            <w:pPr>
              <w:spacing w:line="360" w:lineRule="auto"/>
              <w:ind w:right="26"/>
              <w:jc w:val="center"/>
              <w:rPr>
                <w:rFonts w:ascii="Cambria" w:hAnsi="Cambria" w:cstheme="majorBidi"/>
                <w:b/>
                <w:bCs/>
              </w:rPr>
            </w:pPr>
            <w:r w:rsidRPr="003C6805">
              <w:rPr>
                <w:rFonts w:ascii="Cambria" w:hAnsi="Cambria" w:cstheme="majorBidi"/>
                <w:b/>
                <w:bCs/>
              </w:rPr>
              <w:t>Analyse numérique 1</w:t>
            </w:r>
          </w:p>
        </w:tc>
        <w:tc>
          <w:tcPr>
            <w:tcW w:w="1417" w:type="dxa"/>
          </w:tcPr>
          <w:p w14:paraId="441F0561" w14:textId="77777777" w:rsidR="008A23AA" w:rsidRPr="003C6805" w:rsidRDefault="008A23AA" w:rsidP="008A23AA">
            <w:pPr>
              <w:spacing w:line="360" w:lineRule="auto"/>
              <w:ind w:right="26"/>
              <w:jc w:val="center"/>
              <w:rPr>
                <w:rFonts w:ascii="Cambria" w:hAnsi="Cambria" w:cstheme="majorBidi"/>
                <w:b/>
                <w:bCs/>
              </w:rPr>
            </w:pPr>
            <w:r w:rsidRPr="003C6805">
              <w:rPr>
                <w:rFonts w:ascii="Cambria" w:hAnsi="Cambria" w:cstheme="majorBidi"/>
                <w:b/>
                <w:bCs/>
              </w:rPr>
              <w:t>3</w:t>
            </w:r>
          </w:p>
        </w:tc>
        <w:tc>
          <w:tcPr>
            <w:tcW w:w="1248" w:type="dxa"/>
          </w:tcPr>
          <w:p w14:paraId="751E2264" w14:textId="77777777" w:rsidR="008A23AA" w:rsidRPr="003C6805" w:rsidRDefault="008A23AA" w:rsidP="008A23AA">
            <w:pPr>
              <w:spacing w:line="360" w:lineRule="auto"/>
              <w:ind w:right="26"/>
              <w:jc w:val="center"/>
              <w:rPr>
                <w:rFonts w:ascii="Cambria" w:hAnsi="Cambria" w:cstheme="majorBidi"/>
                <w:b/>
                <w:bCs/>
              </w:rPr>
            </w:pPr>
            <w:r w:rsidRPr="003C6805">
              <w:rPr>
                <w:rFonts w:ascii="Cambria" w:hAnsi="Cambria" w:cstheme="majorBidi"/>
                <w:b/>
                <w:bCs/>
              </w:rPr>
              <w:t>5</w:t>
            </w:r>
          </w:p>
        </w:tc>
        <w:tc>
          <w:tcPr>
            <w:tcW w:w="1587" w:type="dxa"/>
          </w:tcPr>
          <w:p w14:paraId="201A5376" w14:textId="77777777" w:rsidR="008A23AA" w:rsidRPr="003C6805" w:rsidRDefault="008A23AA" w:rsidP="008A23AA">
            <w:pPr>
              <w:spacing w:line="360" w:lineRule="auto"/>
              <w:ind w:right="26"/>
              <w:jc w:val="center"/>
              <w:rPr>
                <w:rFonts w:ascii="Cambria" w:hAnsi="Cambria" w:cstheme="majorBidi"/>
              </w:rPr>
            </w:pPr>
            <w:r w:rsidRPr="003C6805">
              <w:rPr>
                <w:rFonts w:ascii="Cambria" w:hAnsi="Cambria" w:cstheme="majorBidi"/>
              </w:rPr>
              <w:t>IST 3.2</w:t>
            </w:r>
          </w:p>
        </w:tc>
      </w:tr>
    </w:tbl>
    <w:tbl>
      <w:tblPr>
        <w:tblStyle w:val="Grilledutableau"/>
        <w:tblW w:w="9322" w:type="dxa"/>
        <w:tblLook w:val="04A0" w:firstRow="1" w:lastRow="0" w:firstColumn="1" w:lastColumn="0" w:noHBand="0" w:noVBand="1"/>
      </w:tblPr>
      <w:tblGrid>
        <w:gridCol w:w="1951"/>
        <w:gridCol w:w="2268"/>
        <w:gridCol w:w="2126"/>
        <w:gridCol w:w="2977"/>
      </w:tblGrid>
      <w:tr w:rsidR="008A23AA" w:rsidRPr="003C6805" w14:paraId="63D5BB01" w14:textId="77777777" w:rsidTr="00677B9D">
        <w:tc>
          <w:tcPr>
            <w:tcW w:w="1951" w:type="dxa"/>
            <w:tcBorders>
              <w:bottom w:val="single" w:sz="4" w:space="0" w:color="auto"/>
            </w:tcBorders>
            <w:shd w:val="clear" w:color="auto" w:fill="FFC000"/>
          </w:tcPr>
          <w:p w14:paraId="0A9BAFE2" w14:textId="77777777" w:rsidR="008A23AA" w:rsidRPr="003C6805" w:rsidRDefault="008A23AA" w:rsidP="008A23AA">
            <w:pPr>
              <w:spacing w:line="360" w:lineRule="auto"/>
              <w:ind w:right="26"/>
              <w:jc w:val="center"/>
              <w:rPr>
                <w:rFonts w:ascii="Cambria" w:hAnsi="Cambria" w:cstheme="majorBidi"/>
                <w:b/>
                <w:bCs/>
              </w:rPr>
            </w:pPr>
            <w:r w:rsidRPr="003C6805">
              <w:rPr>
                <w:rFonts w:ascii="Cambria" w:hAnsi="Cambria" w:cstheme="majorBidi"/>
                <w:b/>
                <w:bCs/>
              </w:rPr>
              <w:t>VHS</w:t>
            </w:r>
          </w:p>
        </w:tc>
        <w:tc>
          <w:tcPr>
            <w:tcW w:w="2268" w:type="dxa"/>
            <w:tcBorders>
              <w:bottom w:val="single" w:sz="4" w:space="0" w:color="auto"/>
            </w:tcBorders>
            <w:shd w:val="clear" w:color="auto" w:fill="FFC000"/>
          </w:tcPr>
          <w:p w14:paraId="11B727BA" w14:textId="77777777" w:rsidR="008A23AA" w:rsidRPr="003C6805" w:rsidRDefault="008A23AA" w:rsidP="008A23AA">
            <w:pPr>
              <w:spacing w:line="360" w:lineRule="auto"/>
              <w:ind w:right="26"/>
              <w:jc w:val="center"/>
              <w:rPr>
                <w:rFonts w:ascii="Cambria" w:hAnsi="Cambria" w:cstheme="majorBidi"/>
                <w:b/>
                <w:bCs/>
              </w:rPr>
            </w:pPr>
            <w:r w:rsidRPr="003C6805">
              <w:rPr>
                <w:rFonts w:ascii="Cambria" w:hAnsi="Cambria" w:cstheme="majorBidi"/>
                <w:b/>
                <w:bCs/>
              </w:rPr>
              <w:t>Cours</w:t>
            </w:r>
          </w:p>
        </w:tc>
        <w:tc>
          <w:tcPr>
            <w:tcW w:w="2126" w:type="dxa"/>
            <w:tcBorders>
              <w:bottom w:val="single" w:sz="4" w:space="0" w:color="auto"/>
            </w:tcBorders>
            <w:shd w:val="clear" w:color="auto" w:fill="FFC000"/>
          </w:tcPr>
          <w:p w14:paraId="3A7BCE02" w14:textId="77777777" w:rsidR="008A23AA" w:rsidRPr="003C6805" w:rsidRDefault="008A23AA" w:rsidP="008A23AA">
            <w:pPr>
              <w:spacing w:line="360" w:lineRule="auto"/>
              <w:ind w:right="26"/>
              <w:jc w:val="center"/>
              <w:rPr>
                <w:rFonts w:ascii="Cambria" w:hAnsi="Cambria" w:cstheme="majorBidi"/>
                <w:b/>
                <w:bCs/>
              </w:rPr>
            </w:pPr>
            <w:r w:rsidRPr="003C6805">
              <w:rPr>
                <w:rFonts w:ascii="Cambria" w:hAnsi="Cambria" w:cstheme="majorBidi"/>
                <w:b/>
                <w:bCs/>
              </w:rPr>
              <w:t>Travaux dirigés</w:t>
            </w:r>
          </w:p>
        </w:tc>
        <w:tc>
          <w:tcPr>
            <w:tcW w:w="2977" w:type="dxa"/>
            <w:tcBorders>
              <w:bottom w:val="single" w:sz="4" w:space="0" w:color="auto"/>
            </w:tcBorders>
            <w:shd w:val="clear" w:color="auto" w:fill="FFC000"/>
          </w:tcPr>
          <w:p w14:paraId="3A9AE87C" w14:textId="77777777" w:rsidR="008A23AA" w:rsidRPr="003C6805" w:rsidRDefault="008A23AA" w:rsidP="008A23AA">
            <w:pPr>
              <w:spacing w:line="360" w:lineRule="auto"/>
              <w:ind w:right="26"/>
              <w:jc w:val="center"/>
              <w:rPr>
                <w:rFonts w:ascii="Cambria" w:hAnsi="Cambria" w:cstheme="majorBidi"/>
                <w:b/>
                <w:bCs/>
              </w:rPr>
            </w:pPr>
            <w:r w:rsidRPr="003C6805">
              <w:rPr>
                <w:rFonts w:ascii="Cambria" w:hAnsi="Cambria" w:cstheme="majorBidi"/>
                <w:b/>
                <w:bCs/>
              </w:rPr>
              <w:t>Travaux Pratiques</w:t>
            </w:r>
          </w:p>
        </w:tc>
      </w:tr>
      <w:tr w:rsidR="008A23AA" w:rsidRPr="003C6805" w14:paraId="3BC75903" w14:textId="77777777" w:rsidTr="00677B9D">
        <w:tc>
          <w:tcPr>
            <w:tcW w:w="1951" w:type="dxa"/>
            <w:tcBorders>
              <w:top w:val="single" w:sz="4" w:space="0" w:color="auto"/>
              <w:left w:val="single" w:sz="4" w:space="0" w:color="auto"/>
              <w:bottom w:val="single" w:sz="4" w:space="0" w:color="auto"/>
            </w:tcBorders>
          </w:tcPr>
          <w:p w14:paraId="19740D07" w14:textId="77777777" w:rsidR="008A23AA" w:rsidRPr="003C6805" w:rsidRDefault="008A23AA" w:rsidP="008A23AA">
            <w:pPr>
              <w:spacing w:line="360" w:lineRule="auto"/>
              <w:ind w:right="26"/>
              <w:jc w:val="center"/>
              <w:rPr>
                <w:rFonts w:ascii="Cambria" w:hAnsi="Cambria" w:cstheme="majorBidi"/>
              </w:rPr>
            </w:pPr>
            <w:r w:rsidRPr="003C6805">
              <w:rPr>
                <w:rFonts w:ascii="Cambria" w:hAnsi="Cambria" w:cstheme="majorBidi"/>
              </w:rPr>
              <w:t>67h30</w:t>
            </w:r>
          </w:p>
        </w:tc>
        <w:tc>
          <w:tcPr>
            <w:tcW w:w="2268" w:type="dxa"/>
            <w:tcBorders>
              <w:top w:val="single" w:sz="4" w:space="0" w:color="auto"/>
              <w:bottom w:val="single" w:sz="4" w:space="0" w:color="auto"/>
            </w:tcBorders>
          </w:tcPr>
          <w:p w14:paraId="14247C18" w14:textId="77777777" w:rsidR="008A23AA" w:rsidRPr="003C6805" w:rsidRDefault="008A23AA" w:rsidP="008A23AA">
            <w:pPr>
              <w:spacing w:line="360" w:lineRule="auto"/>
              <w:ind w:right="26"/>
              <w:jc w:val="center"/>
              <w:rPr>
                <w:rFonts w:ascii="Cambria" w:hAnsi="Cambria" w:cstheme="majorBidi"/>
              </w:rPr>
            </w:pPr>
            <w:r w:rsidRPr="003C6805">
              <w:rPr>
                <w:rFonts w:ascii="Cambria" w:hAnsi="Cambria" w:cstheme="majorBidi"/>
              </w:rPr>
              <w:t>1h30</w:t>
            </w:r>
          </w:p>
        </w:tc>
        <w:tc>
          <w:tcPr>
            <w:tcW w:w="2126" w:type="dxa"/>
            <w:tcBorders>
              <w:top w:val="single" w:sz="4" w:space="0" w:color="auto"/>
              <w:bottom w:val="single" w:sz="4" w:space="0" w:color="auto"/>
            </w:tcBorders>
          </w:tcPr>
          <w:p w14:paraId="56B9612F" w14:textId="77777777" w:rsidR="008A23AA" w:rsidRPr="003C6805" w:rsidRDefault="008A23AA" w:rsidP="008A23AA">
            <w:pPr>
              <w:spacing w:line="360" w:lineRule="auto"/>
              <w:ind w:right="26"/>
              <w:jc w:val="center"/>
              <w:rPr>
                <w:rFonts w:ascii="Cambria" w:hAnsi="Cambria" w:cstheme="majorBidi"/>
              </w:rPr>
            </w:pPr>
            <w:r w:rsidRPr="003C6805">
              <w:rPr>
                <w:rFonts w:ascii="Cambria" w:hAnsi="Cambria" w:cstheme="majorBidi"/>
              </w:rPr>
              <w:t>1h30</w:t>
            </w:r>
          </w:p>
        </w:tc>
        <w:tc>
          <w:tcPr>
            <w:tcW w:w="2977" w:type="dxa"/>
            <w:tcBorders>
              <w:top w:val="single" w:sz="4" w:space="0" w:color="auto"/>
              <w:bottom w:val="single" w:sz="4" w:space="0" w:color="auto"/>
              <w:right w:val="single" w:sz="4" w:space="0" w:color="auto"/>
            </w:tcBorders>
          </w:tcPr>
          <w:p w14:paraId="20D23852" w14:textId="77777777" w:rsidR="008A23AA" w:rsidRPr="003C6805" w:rsidRDefault="008A23AA" w:rsidP="008A23AA">
            <w:pPr>
              <w:spacing w:line="360" w:lineRule="auto"/>
              <w:ind w:right="26"/>
              <w:jc w:val="center"/>
              <w:rPr>
                <w:rFonts w:ascii="Cambria" w:hAnsi="Cambria" w:cstheme="majorBidi"/>
              </w:rPr>
            </w:pPr>
            <w:r w:rsidRPr="003C6805">
              <w:rPr>
                <w:rFonts w:ascii="Cambria" w:hAnsi="Cambria" w:cstheme="majorBidi"/>
              </w:rPr>
              <w:t>1h30</w:t>
            </w:r>
          </w:p>
        </w:tc>
      </w:tr>
      <w:tr w:rsidR="008A23AA" w:rsidRPr="003C6805" w14:paraId="73BAA605" w14:textId="77777777" w:rsidTr="00677B9D">
        <w:tc>
          <w:tcPr>
            <w:tcW w:w="1951" w:type="dxa"/>
            <w:tcBorders>
              <w:top w:val="single" w:sz="4" w:space="0" w:color="auto"/>
              <w:left w:val="nil"/>
              <w:bottom w:val="nil"/>
              <w:right w:val="nil"/>
            </w:tcBorders>
          </w:tcPr>
          <w:p w14:paraId="69AE9CE8" w14:textId="77777777" w:rsidR="008A23AA" w:rsidRPr="003C6805" w:rsidRDefault="008A23AA" w:rsidP="008A23AA">
            <w:pPr>
              <w:ind w:right="26"/>
              <w:jc w:val="center"/>
              <w:rPr>
                <w:rFonts w:ascii="Cambria" w:hAnsi="Cambria" w:cstheme="majorBidi"/>
              </w:rPr>
            </w:pPr>
          </w:p>
        </w:tc>
        <w:tc>
          <w:tcPr>
            <w:tcW w:w="2268" w:type="dxa"/>
            <w:tcBorders>
              <w:top w:val="single" w:sz="4" w:space="0" w:color="auto"/>
              <w:left w:val="nil"/>
              <w:bottom w:val="nil"/>
              <w:right w:val="nil"/>
            </w:tcBorders>
          </w:tcPr>
          <w:p w14:paraId="6AC661CC" w14:textId="77777777" w:rsidR="008A23AA" w:rsidRPr="003C6805" w:rsidRDefault="008A23AA" w:rsidP="008A23AA">
            <w:pPr>
              <w:ind w:right="26"/>
              <w:jc w:val="center"/>
              <w:rPr>
                <w:rFonts w:ascii="Cambria" w:hAnsi="Cambria" w:cstheme="majorBidi"/>
              </w:rPr>
            </w:pPr>
          </w:p>
        </w:tc>
        <w:tc>
          <w:tcPr>
            <w:tcW w:w="2126" w:type="dxa"/>
            <w:tcBorders>
              <w:top w:val="single" w:sz="4" w:space="0" w:color="auto"/>
              <w:left w:val="nil"/>
              <w:bottom w:val="nil"/>
              <w:right w:val="nil"/>
            </w:tcBorders>
          </w:tcPr>
          <w:p w14:paraId="57A2B011" w14:textId="77777777" w:rsidR="008A23AA" w:rsidRPr="003C6805" w:rsidRDefault="008A23AA" w:rsidP="008A23AA">
            <w:pPr>
              <w:ind w:right="26"/>
              <w:jc w:val="center"/>
              <w:rPr>
                <w:rFonts w:ascii="Cambria" w:hAnsi="Cambria" w:cstheme="majorBidi"/>
              </w:rPr>
            </w:pPr>
          </w:p>
        </w:tc>
        <w:tc>
          <w:tcPr>
            <w:tcW w:w="2977" w:type="dxa"/>
            <w:tcBorders>
              <w:top w:val="single" w:sz="4" w:space="0" w:color="auto"/>
              <w:left w:val="nil"/>
              <w:bottom w:val="nil"/>
              <w:right w:val="nil"/>
            </w:tcBorders>
          </w:tcPr>
          <w:p w14:paraId="174957D1" w14:textId="77777777" w:rsidR="008A23AA" w:rsidRPr="003C6805" w:rsidRDefault="008A23AA" w:rsidP="008A23AA">
            <w:pPr>
              <w:ind w:right="26"/>
              <w:jc w:val="center"/>
              <w:rPr>
                <w:rFonts w:ascii="Cambria" w:hAnsi="Cambria" w:cstheme="majorBidi"/>
              </w:rPr>
            </w:pPr>
          </w:p>
        </w:tc>
      </w:tr>
    </w:tbl>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8A23AA" w:rsidRPr="003C6805" w14:paraId="666634B0" w14:textId="77777777" w:rsidTr="00677B9D">
        <w:tc>
          <w:tcPr>
            <w:tcW w:w="9214" w:type="dxa"/>
          </w:tcPr>
          <w:p w14:paraId="5A7FF764" w14:textId="77777777" w:rsidR="008A23AA" w:rsidRPr="003C6805" w:rsidRDefault="008A23AA" w:rsidP="008A23AA">
            <w:pPr>
              <w:pStyle w:val="Sansinterligne"/>
              <w:spacing w:line="276" w:lineRule="auto"/>
              <w:ind w:right="26"/>
              <w:rPr>
                <w:rFonts w:ascii="Cambria" w:hAnsi="Cambria" w:cstheme="majorBidi"/>
                <w:b/>
                <w:bCs/>
                <w:sz w:val="24"/>
                <w:szCs w:val="24"/>
                <w:u w:val="single"/>
              </w:rPr>
            </w:pPr>
            <w:proofErr w:type="spellStart"/>
            <w:r w:rsidRPr="003C6805">
              <w:rPr>
                <w:rFonts w:ascii="Cambria" w:hAnsi="Cambria" w:cstheme="majorBidi"/>
                <w:b/>
                <w:bCs/>
                <w:sz w:val="24"/>
                <w:szCs w:val="24"/>
                <w:u w:val="single"/>
              </w:rPr>
              <w:t>Pré-requis</w:t>
            </w:r>
            <w:proofErr w:type="spellEnd"/>
            <w:r w:rsidRPr="003C6805">
              <w:rPr>
                <w:rFonts w:ascii="Cambria" w:hAnsi="Cambria" w:cstheme="majorBidi"/>
                <w:b/>
                <w:bCs/>
                <w:sz w:val="24"/>
                <w:szCs w:val="24"/>
                <w:u w:val="single"/>
              </w:rPr>
              <w:t xml:space="preserve"> : </w:t>
            </w:r>
          </w:p>
          <w:p w14:paraId="7A428E9E" w14:textId="77777777" w:rsidR="008A23AA" w:rsidRPr="003C6805" w:rsidRDefault="008A23AA" w:rsidP="008A23AA">
            <w:pPr>
              <w:pStyle w:val="Sansinterligne"/>
              <w:spacing w:after="100" w:afterAutospacing="1" w:line="276" w:lineRule="auto"/>
              <w:ind w:right="26" w:firstLine="709"/>
              <w:jc w:val="both"/>
              <w:rPr>
                <w:rFonts w:ascii="Cambria" w:hAnsi="Cambria" w:cstheme="majorBidi"/>
                <w:sz w:val="24"/>
                <w:szCs w:val="24"/>
              </w:rPr>
            </w:pPr>
            <w:r w:rsidRPr="003C6805">
              <w:rPr>
                <w:rFonts w:ascii="Cambria" w:hAnsi="Cambria" w:cstheme="majorBidi"/>
                <w:sz w:val="24"/>
                <w:szCs w:val="24"/>
                <w:lang w:eastAsia="fr-FR"/>
              </w:rPr>
              <w:t>Une bonne connaissance de l’analyse des fonctions d’une variable réelle et des bases du calcul matriciel.</w:t>
            </w:r>
          </w:p>
        </w:tc>
      </w:tr>
    </w:tbl>
    <w:p w14:paraId="7A00365A" w14:textId="77777777" w:rsidR="008A23AA" w:rsidRPr="003C6805" w:rsidRDefault="008A23AA" w:rsidP="008A23AA">
      <w:pPr>
        <w:pStyle w:val="Sansinterligne"/>
        <w:spacing w:line="276" w:lineRule="auto"/>
        <w:ind w:right="26"/>
        <w:rPr>
          <w:rFonts w:ascii="Cambria" w:hAnsi="Cambria" w:cstheme="majorBidi"/>
          <w:sz w:val="24"/>
          <w:szCs w:val="24"/>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8A23AA" w:rsidRPr="003C6805" w14:paraId="2A02978E" w14:textId="77777777" w:rsidTr="00677B9D">
        <w:tc>
          <w:tcPr>
            <w:tcW w:w="9214" w:type="dxa"/>
          </w:tcPr>
          <w:p w14:paraId="7532028B" w14:textId="77777777" w:rsidR="008A23AA" w:rsidRPr="003C6805" w:rsidRDefault="008A23AA" w:rsidP="008A23AA">
            <w:pPr>
              <w:pStyle w:val="Sansinterligne"/>
              <w:spacing w:line="276" w:lineRule="auto"/>
              <w:ind w:right="26"/>
              <w:rPr>
                <w:rFonts w:ascii="Cambria" w:hAnsi="Cambria" w:cstheme="majorBidi"/>
                <w:b/>
                <w:bCs/>
                <w:sz w:val="24"/>
                <w:szCs w:val="24"/>
                <w:u w:val="single"/>
              </w:rPr>
            </w:pPr>
            <w:r w:rsidRPr="003C6805">
              <w:rPr>
                <w:rFonts w:ascii="Cambria" w:hAnsi="Cambria" w:cstheme="majorBidi"/>
                <w:b/>
                <w:bCs/>
                <w:sz w:val="24"/>
                <w:szCs w:val="24"/>
                <w:u w:val="single"/>
              </w:rPr>
              <w:t xml:space="preserve">Objectifs : </w:t>
            </w:r>
          </w:p>
          <w:p w14:paraId="1A988569" w14:textId="77777777" w:rsidR="008A23AA" w:rsidRPr="003C6805" w:rsidRDefault="008A23AA" w:rsidP="008A23AA">
            <w:pPr>
              <w:pStyle w:val="Sansinterligne"/>
              <w:ind w:right="26" w:firstLine="709"/>
              <w:jc w:val="both"/>
              <w:rPr>
                <w:rFonts w:ascii="Cambria" w:hAnsi="Cambria" w:cstheme="majorBidi"/>
                <w:sz w:val="24"/>
                <w:szCs w:val="24"/>
                <w:lang w:eastAsia="fr-FR"/>
              </w:rPr>
            </w:pPr>
            <w:r w:rsidRPr="003C6805">
              <w:rPr>
                <w:rFonts w:ascii="Cambria" w:hAnsi="Cambria" w:cstheme="majorBidi"/>
                <w:sz w:val="24"/>
                <w:szCs w:val="24"/>
                <w:lang w:eastAsia="fr-FR"/>
              </w:rPr>
              <w:t>Ce cours constitue une introduction au calcul Scientifique.  Son objectif est de :</w:t>
            </w:r>
          </w:p>
          <w:p w14:paraId="6842CACF" w14:textId="77777777" w:rsidR="008A23AA" w:rsidRPr="003C6805" w:rsidRDefault="008A23AA">
            <w:pPr>
              <w:pStyle w:val="Sansinterligne"/>
              <w:numPr>
                <w:ilvl w:val="0"/>
                <w:numId w:val="7"/>
              </w:numPr>
              <w:ind w:left="0" w:right="26"/>
              <w:jc w:val="both"/>
              <w:rPr>
                <w:rFonts w:ascii="Cambria" w:hAnsi="Cambria" w:cstheme="majorBidi"/>
                <w:sz w:val="24"/>
                <w:szCs w:val="24"/>
                <w:lang w:eastAsia="fr-FR"/>
              </w:rPr>
            </w:pPr>
            <w:r w:rsidRPr="003C6805">
              <w:rPr>
                <w:rFonts w:ascii="Cambria" w:hAnsi="Cambria" w:cstheme="majorBidi"/>
                <w:sz w:val="24"/>
                <w:szCs w:val="24"/>
                <w:lang w:eastAsia="fr-FR"/>
              </w:rPr>
              <w:t>Présenter des méthodes numériques de base permettant de résoudre avec un ordinateur des problèmes concrets issus de l’ingénierie.</w:t>
            </w:r>
          </w:p>
          <w:p w14:paraId="656B53D8" w14:textId="77777777" w:rsidR="008A23AA" w:rsidRPr="003C6805" w:rsidRDefault="008A23AA">
            <w:pPr>
              <w:pStyle w:val="Sansinterligne"/>
              <w:numPr>
                <w:ilvl w:val="0"/>
                <w:numId w:val="7"/>
              </w:numPr>
              <w:ind w:left="0" w:right="26"/>
              <w:jc w:val="both"/>
              <w:rPr>
                <w:rFonts w:ascii="Cambria" w:hAnsi="Cambria" w:cstheme="majorBidi"/>
                <w:sz w:val="24"/>
                <w:szCs w:val="24"/>
                <w:lang w:eastAsia="fr-FR"/>
              </w:rPr>
            </w:pPr>
            <w:r w:rsidRPr="003C6805">
              <w:rPr>
                <w:rFonts w:ascii="Cambria" w:hAnsi="Cambria" w:cstheme="majorBidi"/>
                <w:sz w:val="24"/>
                <w:szCs w:val="24"/>
                <w:lang w:eastAsia="fr-FR"/>
              </w:rPr>
              <w:t>Identifier les difficultés liées à la résolution numérique sur ordinateur d’un problème réel.</w:t>
            </w:r>
          </w:p>
          <w:p w14:paraId="617C6DD8" w14:textId="77777777" w:rsidR="008A23AA" w:rsidRPr="003C6805" w:rsidRDefault="008A23AA">
            <w:pPr>
              <w:pStyle w:val="Sansinterligne"/>
              <w:numPr>
                <w:ilvl w:val="0"/>
                <w:numId w:val="7"/>
              </w:numPr>
              <w:ind w:left="0" w:right="26"/>
              <w:jc w:val="both"/>
              <w:rPr>
                <w:rFonts w:ascii="Cambria" w:hAnsi="Cambria" w:cstheme="majorBidi"/>
                <w:sz w:val="24"/>
                <w:szCs w:val="24"/>
                <w:lang w:eastAsia="fr-FR"/>
              </w:rPr>
            </w:pPr>
            <w:r w:rsidRPr="003C6805">
              <w:rPr>
                <w:rFonts w:ascii="Cambria" w:hAnsi="Cambria" w:cstheme="majorBidi"/>
                <w:sz w:val="24"/>
                <w:szCs w:val="24"/>
                <w:lang w:eastAsia="fr-FR"/>
              </w:rPr>
              <w:t>Savoir développer et mettre en œuvre les méthodes de discrétisation des problèmes continus.</w:t>
            </w:r>
          </w:p>
          <w:p w14:paraId="7D8ED247" w14:textId="77777777" w:rsidR="008A23AA" w:rsidRPr="003C6805" w:rsidRDefault="008A23AA">
            <w:pPr>
              <w:pStyle w:val="Sansinterligne"/>
              <w:numPr>
                <w:ilvl w:val="0"/>
                <w:numId w:val="7"/>
              </w:numPr>
              <w:ind w:left="0" w:right="26"/>
              <w:jc w:val="both"/>
              <w:rPr>
                <w:rFonts w:ascii="Cambria" w:hAnsi="Cambria" w:cstheme="majorBidi"/>
                <w:sz w:val="24"/>
                <w:szCs w:val="24"/>
                <w:lang w:eastAsia="fr-FR"/>
              </w:rPr>
            </w:pPr>
            <w:r w:rsidRPr="003C6805">
              <w:rPr>
                <w:rFonts w:ascii="Cambria" w:hAnsi="Cambria" w:cstheme="majorBidi"/>
                <w:sz w:val="24"/>
                <w:szCs w:val="24"/>
                <w:lang w:eastAsia="fr-FR"/>
              </w:rPr>
              <w:t>Maîtriser et savoir mettre en œuvre les techniques de base de l’analyse numérique matricielle.</w:t>
            </w:r>
          </w:p>
          <w:p w14:paraId="6B25F3B0" w14:textId="77777777" w:rsidR="008A23AA" w:rsidRPr="003C6805" w:rsidRDefault="008A23AA">
            <w:pPr>
              <w:pStyle w:val="Sansinterligne"/>
              <w:numPr>
                <w:ilvl w:val="0"/>
                <w:numId w:val="7"/>
              </w:numPr>
              <w:ind w:left="0" w:right="26"/>
              <w:jc w:val="both"/>
              <w:rPr>
                <w:rFonts w:ascii="Cambria" w:hAnsi="Cambria" w:cstheme="majorBidi"/>
                <w:sz w:val="24"/>
                <w:szCs w:val="24"/>
              </w:rPr>
            </w:pPr>
            <w:r w:rsidRPr="003C6805">
              <w:rPr>
                <w:rFonts w:ascii="Cambria" w:hAnsi="Cambria" w:cstheme="majorBidi"/>
                <w:sz w:val="24"/>
                <w:szCs w:val="24"/>
                <w:lang w:eastAsia="fr-FR"/>
              </w:rPr>
              <w:t>Savoir mettre en œuvre les techniques de base du calcul numérique.</w:t>
            </w:r>
          </w:p>
        </w:tc>
      </w:tr>
    </w:tbl>
    <w:p w14:paraId="407CFCBA" w14:textId="77777777" w:rsidR="008A23AA" w:rsidRPr="003C6805" w:rsidRDefault="008A23AA" w:rsidP="008A23AA">
      <w:pPr>
        <w:pStyle w:val="Sansinterligne"/>
        <w:spacing w:line="276" w:lineRule="auto"/>
        <w:ind w:right="26"/>
        <w:rPr>
          <w:rFonts w:ascii="Cambria" w:hAnsi="Cambria" w:cstheme="majorBidi"/>
          <w:b/>
          <w:bCs/>
          <w:sz w:val="24"/>
          <w:szCs w:val="24"/>
          <w:u w:val="single"/>
        </w:rPr>
      </w:pPr>
    </w:p>
    <w:p w14:paraId="15F832C1" w14:textId="77777777" w:rsidR="008A23AA" w:rsidRPr="003C6805" w:rsidRDefault="008A23AA" w:rsidP="008A23AA">
      <w:pPr>
        <w:pStyle w:val="Sansinterligne"/>
        <w:ind w:right="26"/>
        <w:rPr>
          <w:rFonts w:ascii="Cambria" w:hAnsi="Cambria" w:cstheme="majorBidi"/>
          <w:b/>
          <w:bCs/>
          <w:sz w:val="24"/>
          <w:szCs w:val="24"/>
          <w:u w:val="single"/>
        </w:rPr>
      </w:pPr>
      <w:r w:rsidRPr="003C6805">
        <w:rPr>
          <w:rFonts w:ascii="Cambria" w:hAnsi="Cambria" w:cstheme="majorBidi"/>
          <w:b/>
          <w:bCs/>
          <w:sz w:val="24"/>
          <w:szCs w:val="24"/>
          <w:u w:val="single"/>
        </w:rPr>
        <w:t xml:space="preserve">Contenu de la matière : </w:t>
      </w:r>
    </w:p>
    <w:p w14:paraId="6DBFDF04" w14:textId="77777777" w:rsidR="008A23AA" w:rsidRPr="003C6805" w:rsidRDefault="008A23AA" w:rsidP="008A23AA">
      <w:pPr>
        <w:pStyle w:val="Sansinterligne"/>
        <w:ind w:right="26"/>
        <w:rPr>
          <w:rFonts w:ascii="Cambria" w:hAnsi="Cambria" w:cstheme="majorBidi"/>
          <w:b/>
          <w:bCs/>
          <w:sz w:val="24"/>
          <w:szCs w:val="24"/>
        </w:rPr>
      </w:pPr>
    </w:p>
    <w:p w14:paraId="74DB928A" w14:textId="77777777" w:rsidR="008A23AA" w:rsidRPr="003C6805" w:rsidRDefault="008A23AA" w:rsidP="008A23AA">
      <w:pPr>
        <w:pStyle w:val="Sansinterligne"/>
        <w:ind w:right="26"/>
        <w:rPr>
          <w:rFonts w:ascii="Cambria" w:hAnsi="Cambria" w:cstheme="majorBidi"/>
          <w:b/>
          <w:bCs/>
          <w:sz w:val="24"/>
          <w:szCs w:val="24"/>
        </w:rPr>
      </w:pPr>
      <w:r w:rsidRPr="003C6805">
        <w:rPr>
          <w:rFonts w:ascii="Cambria" w:hAnsi="Cambria" w:cstheme="majorBidi"/>
          <w:b/>
          <w:bCs/>
          <w:sz w:val="24"/>
          <w:szCs w:val="24"/>
        </w:rPr>
        <w:t xml:space="preserve">Chap. </w:t>
      </w:r>
      <w:proofErr w:type="gramStart"/>
      <w:r w:rsidRPr="003C6805">
        <w:rPr>
          <w:rFonts w:ascii="Cambria" w:hAnsi="Cambria" w:cstheme="majorBidi"/>
          <w:b/>
          <w:bCs/>
          <w:sz w:val="24"/>
          <w:szCs w:val="24"/>
        </w:rPr>
        <w:t>1  Introduction</w:t>
      </w:r>
      <w:proofErr w:type="gramEnd"/>
      <w:r w:rsidRPr="003C6805">
        <w:rPr>
          <w:rFonts w:ascii="Cambria" w:hAnsi="Cambria" w:cstheme="majorBidi"/>
          <w:b/>
          <w:bCs/>
          <w:sz w:val="24"/>
          <w:szCs w:val="24"/>
        </w:rPr>
        <w:t xml:space="preserve"> à l’analyse numérique </w:t>
      </w:r>
    </w:p>
    <w:p w14:paraId="26919C2A" w14:textId="77777777" w:rsidR="008A23AA" w:rsidRPr="003C6805" w:rsidRDefault="008A23AA" w:rsidP="008A23AA">
      <w:pPr>
        <w:pStyle w:val="Sansinterligne"/>
        <w:ind w:right="26"/>
        <w:rPr>
          <w:rFonts w:ascii="Cambria" w:hAnsi="Cambria" w:cstheme="majorBidi"/>
          <w:sz w:val="24"/>
          <w:szCs w:val="24"/>
        </w:rPr>
      </w:pPr>
      <w:r w:rsidRPr="003C6805">
        <w:rPr>
          <w:rFonts w:ascii="Cambria" w:hAnsi="Cambria" w:cstheme="majorBidi"/>
          <w:sz w:val="24"/>
          <w:szCs w:val="24"/>
        </w:rPr>
        <w:t>1.1.  Sources d’erreurs : erreurs de modélisation,  erreurs sur les données, valeur approchée, propagation des erreurs, erreur relative et erreur absolue, arithmétique flottante,  norme IEEE-754, erreurs d’arrondis, erreur de troncature, chiffres significatifs exacts, opérations risquées.</w:t>
      </w:r>
    </w:p>
    <w:p w14:paraId="3B20BD9E" w14:textId="77777777" w:rsidR="008A23AA" w:rsidRPr="003C6805" w:rsidRDefault="008A23AA" w:rsidP="008A23AA">
      <w:pPr>
        <w:pStyle w:val="Sansinterligne"/>
        <w:ind w:right="26"/>
        <w:rPr>
          <w:rFonts w:ascii="Cambria" w:hAnsi="Cambria" w:cstheme="majorBidi"/>
          <w:sz w:val="24"/>
          <w:szCs w:val="24"/>
        </w:rPr>
      </w:pPr>
      <w:r w:rsidRPr="003C6805">
        <w:rPr>
          <w:rFonts w:ascii="Cambria" w:hAnsi="Cambria" w:cstheme="majorBidi"/>
          <w:sz w:val="24"/>
          <w:szCs w:val="24"/>
        </w:rPr>
        <w:t>1.2.  Conditionnement et stabilité : exemple d’instabilités numériques, conditionnement d’un problème.</w:t>
      </w:r>
    </w:p>
    <w:p w14:paraId="72171F60" w14:textId="77777777" w:rsidR="008A23AA" w:rsidRPr="003C6805" w:rsidRDefault="008A23AA" w:rsidP="008A23AA">
      <w:pPr>
        <w:pStyle w:val="Sansinterligne"/>
        <w:ind w:right="26"/>
        <w:rPr>
          <w:rFonts w:ascii="Cambria" w:hAnsi="Cambria" w:cstheme="majorBidi"/>
          <w:sz w:val="24"/>
          <w:szCs w:val="24"/>
        </w:rPr>
      </w:pPr>
      <w:r w:rsidRPr="003C6805">
        <w:rPr>
          <w:rFonts w:ascii="Cambria" w:hAnsi="Cambria" w:cstheme="majorBidi"/>
          <w:sz w:val="24"/>
          <w:szCs w:val="24"/>
        </w:rPr>
        <w:t>1.3. Méthodes et algorithmes : méthodes exactes, méthodes approchées, méthodes itératives.</w:t>
      </w:r>
    </w:p>
    <w:p w14:paraId="7C1BA2ED" w14:textId="77777777" w:rsidR="008A23AA" w:rsidRPr="003C6805" w:rsidRDefault="008A23AA" w:rsidP="008A23AA">
      <w:pPr>
        <w:pStyle w:val="Sansinterligne"/>
        <w:ind w:right="26"/>
        <w:rPr>
          <w:rFonts w:ascii="Cambria" w:hAnsi="Cambria" w:cstheme="majorBidi"/>
          <w:b/>
          <w:bCs/>
          <w:sz w:val="24"/>
          <w:szCs w:val="24"/>
        </w:rPr>
      </w:pPr>
      <w:r w:rsidRPr="003C6805">
        <w:rPr>
          <w:rFonts w:ascii="Cambria" w:hAnsi="Cambria" w:cstheme="majorBidi"/>
          <w:b/>
          <w:bCs/>
          <w:sz w:val="24"/>
          <w:szCs w:val="24"/>
        </w:rPr>
        <w:t xml:space="preserve">Chap. </w:t>
      </w:r>
      <w:proofErr w:type="gramStart"/>
      <w:r w:rsidRPr="003C6805">
        <w:rPr>
          <w:rFonts w:ascii="Cambria" w:hAnsi="Cambria" w:cstheme="majorBidi"/>
          <w:b/>
          <w:bCs/>
          <w:sz w:val="24"/>
          <w:szCs w:val="24"/>
        </w:rPr>
        <w:t>2  Résolution</w:t>
      </w:r>
      <w:proofErr w:type="gramEnd"/>
      <w:r w:rsidRPr="003C6805">
        <w:rPr>
          <w:rFonts w:ascii="Cambria" w:hAnsi="Cambria" w:cstheme="majorBidi"/>
          <w:b/>
          <w:bCs/>
          <w:sz w:val="24"/>
          <w:szCs w:val="24"/>
        </w:rPr>
        <w:t xml:space="preserve"> d'équations non linéaires </w:t>
      </w:r>
    </w:p>
    <w:p w14:paraId="4B466472" w14:textId="77777777" w:rsidR="008A23AA" w:rsidRPr="003C6805" w:rsidRDefault="008A23AA" w:rsidP="008A23AA">
      <w:pPr>
        <w:pStyle w:val="Sansinterligne"/>
        <w:ind w:right="26"/>
        <w:rPr>
          <w:rFonts w:ascii="Cambria" w:hAnsi="Cambria" w:cstheme="majorBidi"/>
          <w:sz w:val="24"/>
          <w:szCs w:val="24"/>
        </w:rPr>
      </w:pPr>
      <w:r w:rsidRPr="003C6805">
        <w:rPr>
          <w:rFonts w:ascii="Cambria" w:hAnsi="Cambria" w:cstheme="majorBidi"/>
          <w:sz w:val="24"/>
          <w:szCs w:val="24"/>
        </w:rPr>
        <w:t>2.1. Fonctions d'une variable réelle : théorèmes de localisation et séparation des racines.</w:t>
      </w:r>
    </w:p>
    <w:p w14:paraId="6688371D" w14:textId="77777777" w:rsidR="008A23AA" w:rsidRPr="003C6805" w:rsidRDefault="008A23AA" w:rsidP="008A23AA">
      <w:pPr>
        <w:pStyle w:val="Sansinterligne"/>
        <w:ind w:right="26"/>
        <w:rPr>
          <w:rFonts w:ascii="Cambria" w:hAnsi="Cambria" w:cstheme="majorBidi"/>
          <w:sz w:val="24"/>
          <w:szCs w:val="24"/>
        </w:rPr>
      </w:pPr>
      <w:r w:rsidRPr="003C6805">
        <w:rPr>
          <w:rFonts w:ascii="Cambria" w:hAnsi="Cambria" w:cstheme="majorBidi"/>
          <w:sz w:val="24"/>
          <w:szCs w:val="24"/>
        </w:rPr>
        <w:t>2.2. Méthodes classiques : méthode de dichotomie, Méthode de la sécante, critère d'arrêt.</w:t>
      </w:r>
    </w:p>
    <w:p w14:paraId="12B73B3D" w14:textId="77777777" w:rsidR="008A23AA" w:rsidRPr="003C6805" w:rsidRDefault="008A23AA" w:rsidP="008A23AA">
      <w:pPr>
        <w:pStyle w:val="Sansinterligne"/>
        <w:ind w:right="26"/>
        <w:rPr>
          <w:rFonts w:ascii="Cambria" w:hAnsi="Cambria" w:cstheme="majorBidi"/>
          <w:sz w:val="24"/>
          <w:szCs w:val="24"/>
        </w:rPr>
      </w:pPr>
      <w:r w:rsidRPr="003C6805">
        <w:rPr>
          <w:rFonts w:ascii="Cambria" w:hAnsi="Cambria" w:cstheme="majorBidi"/>
          <w:sz w:val="24"/>
          <w:szCs w:val="24"/>
        </w:rPr>
        <w:t>2.3. Méthodes itératives : méthode de point fixe, méthode de newton, ordre de convergence, critères d’arrêts.</w:t>
      </w:r>
    </w:p>
    <w:p w14:paraId="1A6855A0" w14:textId="77777777" w:rsidR="008A23AA" w:rsidRPr="003C6805" w:rsidRDefault="008A23AA" w:rsidP="008A23AA">
      <w:pPr>
        <w:pStyle w:val="Sansinterligne"/>
        <w:ind w:right="26"/>
        <w:rPr>
          <w:rFonts w:ascii="Cambria" w:hAnsi="Cambria" w:cstheme="majorBidi"/>
          <w:b/>
          <w:bCs/>
          <w:sz w:val="24"/>
          <w:szCs w:val="24"/>
        </w:rPr>
      </w:pPr>
      <w:r w:rsidRPr="003C6805">
        <w:rPr>
          <w:rFonts w:ascii="Cambria" w:hAnsi="Cambria" w:cstheme="majorBidi"/>
          <w:b/>
          <w:bCs/>
          <w:sz w:val="24"/>
          <w:szCs w:val="24"/>
        </w:rPr>
        <w:t xml:space="preserve">Chap. </w:t>
      </w:r>
      <w:proofErr w:type="gramStart"/>
      <w:r w:rsidRPr="003C6805">
        <w:rPr>
          <w:rFonts w:ascii="Cambria" w:hAnsi="Cambria" w:cstheme="majorBidi"/>
          <w:b/>
          <w:bCs/>
          <w:sz w:val="24"/>
          <w:szCs w:val="24"/>
        </w:rPr>
        <w:t>3  Résolution</w:t>
      </w:r>
      <w:proofErr w:type="gramEnd"/>
      <w:r w:rsidRPr="003C6805">
        <w:rPr>
          <w:rFonts w:ascii="Cambria" w:hAnsi="Cambria" w:cstheme="majorBidi"/>
          <w:b/>
          <w:bCs/>
          <w:sz w:val="24"/>
          <w:szCs w:val="24"/>
        </w:rPr>
        <w:t xml:space="preserve"> de systèmes linéaires </w:t>
      </w:r>
    </w:p>
    <w:p w14:paraId="2FA99306" w14:textId="77777777" w:rsidR="008A23AA" w:rsidRPr="003C6805" w:rsidRDefault="008A23AA" w:rsidP="008A23AA">
      <w:pPr>
        <w:pStyle w:val="Sansinterligne"/>
        <w:ind w:right="26"/>
        <w:rPr>
          <w:rFonts w:ascii="Cambria" w:hAnsi="Cambria" w:cstheme="majorBidi"/>
          <w:sz w:val="24"/>
          <w:szCs w:val="24"/>
        </w:rPr>
      </w:pPr>
      <w:r w:rsidRPr="003C6805">
        <w:rPr>
          <w:rFonts w:ascii="Cambria" w:hAnsi="Cambria" w:cstheme="majorBidi"/>
          <w:sz w:val="24"/>
          <w:szCs w:val="24"/>
        </w:rPr>
        <w:t>3.1.  Méthodes directes : matrice triangulaire supérieure (ou inférieure), matrices symétriques (définitions et propriétés), méthode d'élimination de Gauss, factorisation LU (Crout, Doolittle), factorisation de Cholesky (matrice symétrique définie positive).</w:t>
      </w:r>
    </w:p>
    <w:p w14:paraId="177A13FD" w14:textId="77777777" w:rsidR="008A23AA" w:rsidRPr="003C6805" w:rsidRDefault="008A23AA" w:rsidP="008A23AA">
      <w:pPr>
        <w:pStyle w:val="Sansinterligne"/>
        <w:ind w:right="26"/>
        <w:rPr>
          <w:rFonts w:ascii="Cambria" w:hAnsi="Cambria" w:cstheme="majorBidi"/>
          <w:sz w:val="24"/>
          <w:szCs w:val="24"/>
        </w:rPr>
      </w:pPr>
      <w:r w:rsidRPr="003C6805">
        <w:rPr>
          <w:rFonts w:ascii="Cambria" w:hAnsi="Cambria" w:cstheme="majorBidi"/>
          <w:sz w:val="24"/>
          <w:szCs w:val="24"/>
        </w:rPr>
        <w:t>3.2.  Vocabulaire d’algèbre numérique : normes vectorielles, normes matricielles, conditionnement d’une matrice (définitions et propriétés), rayon spectrale, exemple de système linéaire mal conditionné.</w:t>
      </w:r>
    </w:p>
    <w:p w14:paraId="415D9D56" w14:textId="77777777" w:rsidR="008A23AA" w:rsidRPr="003C6805" w:rsidRDefault="008A23AA" w:rsidP="008A23AA">
      <w:pPr>
        <w:pStyle w:val="Sansinterligne"/>
        <w:ind w:right="26"/>
        <w:rPr>
          <w:rFonts w:ascii="Cambria" w:hAnsi="Cambria" w:cstheme="majorBidi"/>
          <w:sz w:val="24"/>
          <w:szCs w:val="24"/>
        </w:rPr>
      </w:pPr>
      <w:r w:rsidRPr="003C6805">
        <w:rPr>
          <w:rFonts w:ascii="Cambria" w:hAnsi="Cambria" w:cstheme="majorBidi"/>
          <w:sz w:val="24"/>
          <w:szCs w:val="24"/>
        </w:rPr>
        <w:t>3.3. Méthodes itératives : méthodes de Jacobi, Gauss-Seidel, relaxation, étude de la convergence des méthodes itératives, critères d’arrêt.</w:t>
      </w:r>
    </w:p>
    <w:p w14:paraId="3F69D092" w14:textId="77777777" w:rsidR="008A23AA" w:rsidRPr="003C6805" w:rsidRDefault="008A23AA" w:rsidP="008A23AA">
      <w:pPr>
        <w:pStyle w:val="Sansinterligne"/>
        <w:ind w:right="26"/>
        <w:rPr>
          <w:rFonts w:ascii="Cambria" w:hAnsi="Cambria" w:cstheme="majorBidi"/>
          <w:sz w:val="24"/>
          <w:szCs w:val="24"/>
        </w:rPr>
      </w:pPr>
    </w:p>
    <w:p w14:paraId="59735332" w14:textId="77777777" w:rsidR="008A23AA" w:rsidRPr="003C6805" w:rsidRDefault="008A23AA" w:rsidP="008A23AA">
      <w:pPr>
        <w:pStyle w:val="Sansinterligne"/>
        <w:spacing w:line="276" w:lineRule="auto"/>
        <w:ind w:right="26"/>
        <w:rPr>
          <w:rFonts w:ascii="Cambria" w:hAnsi="Cambria" w:cstheme="majorBidi"/>
          <w:b/>
          <w:sz w:val="24"/>
          <w:szCs w:val="24"/>
        </w:rPr>
      </w:pPr>
      <w:r w:rsidRPr="003C6805">
        <w:rPr>
          <w:rFonts w:ascii="Cambria" w:hAnsi="Cambria" w:cstheme="majorBidi"/>
          <w:b/>
          <w:bCs/>
          <w:sz w:val="24"/>
          <w:szCs w:val="24"/>
          <w:u w:val="single"/>
        </w:rPr>
        <w:t>Travaux Pratiques </w:t>
      </w:r>
      <w:r w:rsidRPr="003C6805">
        <w:rPr>
          <w:rFonts w:ascii="Cambria" w:hAnsi="Cambria" w:cstheme="majorBidi"/>
          <w:b/>
          <w:bCs/>
          <w:sz w:val="24"/>
          <w:szCs w:val="24"/>
        </w:rPr>
        <w:t xml:space="preserve">: </w:t>
      </w:r>
    </w:p>
    <w:p w14:paraId="384B7D0E" w14:textId="77777777" w:rsidR="008A23AA" w:rsidRPr="003C6805" w:rsidRDefault="008A23AA">
      <w:pPr>
        <w:pStyle w:val="Sansinterligne"/>
        <w:numPr>
          <w:ilvl w:val="0"/>
          <w:numId w:val="8"/>
        </w:numPr>
        <w:spacing w:line="276" w:lineRule="auto"/>
        <w:ind w:left="0" w:right="26"/>
        <w:rPr>
          <w:rFonts w:ascii="Cambria" w:hAnsi="Cambria" w:cstheme="majorBidi"/>
          <w:sz w:val="24"/>
          <w:szCs w:val="24"/>
        </w:rPr>
      </w:pPr>
      <w:r w:rsidRPr="003C6805">
        <w:rPr>
          <w:rFonts w:ascii="Cambria" w:hAnsi="Cambria" w:cstheme="majorBidi"/>
          <w:sz w:val="24"/>
          <w:szCs w:val="24"/>
        </w:rPr>
        <w:t>Prise en main de Matlab</w:t>
      </w:r>
    </w:p>
    <w:p w14:paraId="43095E66" w14:textId="77777777" w:rsidR="008A23AA" w:rsidRPr="003C6805" w:rsidRDefault="008A23AA">
      <w:pPr>
        <w:pStyle w:val="Sansinterligne"/>
        <w:numPr>
          <w:ilvl w:val="0"/>
          <w:numId w:val="9"/>
        </w:numPr>
        <w:spacing w:line="276" w:lineRule="auto"/>
        <w:ind w:left="0" w:right="26"/>
        <w:jc w:val="both"/>
        <w:rPr>
          <w:rFonts w:ascii="Cambria" w:hAnsi="Cambria" w:cstheme="majorBidi"/>
          <w:sz w:val="24"/>
          <w:szCs w:val="24"/>
        </w:rPr>
      </w:pPr>
      <w:r w:rsidRPr="003C6805">
        <w:rPr>
          <w:rFonts w:ascii="Cambria" w:hAnsi="Cambria" w:cstheme="majorBidi"/>
          <w:sz w:val="24"/>
          <w:szCs w:val="24"/>
        </w:rPr>
        <w:t>Résolution des équations non-linéaires</w:t>
      </w:r>
    </w:p>
    <w:p w14:paraId="59774080" w14:textId="77777777" w:rsidR="008A23AA" w:rsidRPr="003C6805" w:rsidRDefault="008A23AA">
      <w:pPr>
        <w:pStyle w:val="Sansinterligne"/>
        <w:numPr>
          <w:ilvl w:val="0"/>
          <w:numId w:val="9"/>
        </w:numPr>
        <w:spacing w:line="276" w:lineRule="auto"/>
        <w:ind w:left="0" w:right="26"/>
        <w:jc w:val="both"/>
        <w:rPr>
          <w:rFonts w:ascii="Cambria" w:hAnsi="Cambria" w:cstheme="majorBidi"/>
          <w:sz w:val="24"/>
          <w:szCs w:val="24"/>
        </w:rPr>
      </w:pPr>
      <w:r w:rsidRPr="003C6805">
        <w:rPr>
          <w:rFonts w:ascii="Cambria" w:hAnsi="Cambria" w:cstheme="majorBidi"/>
          <w:sz w:val="24"/>
          <w:szCs w:val="24"/>
        </w:rPr>
        <w:lastRenderedPageBreak/>
        <w:t>Résolution des systèmes linéaires : Méthodes directes</w:t>
      </w:r>
    </w:p>
    <w:p w14:paraId="4EF25959" w14:textId="77777777" w:rsidR="008A23AA" w:rsidRPr="003C6805" w:rsidRDefault="008A23AA">
      <w:pPr>
        <w:pStyle w:val="Sansinterligne"/>
        <w:numPr>
          <w:ilvl w:val="0"/>
          <w:numId w:val="9"/>
        </w:numPr>
        <w:spacing w:line="276" w:lineRule="auto"/>
        <w:ind w:left="0" w:right="26"/>
        <w:jc w:val="both"/>
        <w:rPr>
          <w:rFonts w:ascii="Cambria" w:hAnsi="Cambria" w:cstheme="majorBidi"/>
          <w:sz w:val="24"/>
          <w:szCs w:val="24"/>
        </w:rPr>
      </w:pPr>
      <w:r w:rsidRPr="003C6805">
        <w:rPr>
          <w:rFonts w:ascii="Cambria" w:hAnsi="Cambria" w:cstheme="majorBidi"/>
          <w:sz w:val="24"/>
          <w:szCs w:val="24"/>
        </w:rPr>
        <w:t>Résolution des systèmes linéaires : Méthodes itératives</w:t>
      </w:r>
    </w:p>
    <w:p w14:paraId="425A85EC" w14:textId="77777777" w:rsidR="008A23AA" w:rsidRPr="003C6805" w:rsidRDefault="008A23AA" w:rsidP="008A23AA">
      <w:pPr>
        <w:pStyle w:val="Sansinterligne"/>
        <w:spacing w:line="276" w:lineRule="auto"/>
        <w:ind w:right="26"/>
        <w:jc w:val="both"/>
        <w:rPr>
          <w:rFonts w:ascii="Cambria" w:hAnsi="Cambria" w:cstheme="majorBidi"/>
          <w:sz w:val="24"/>
          <w:szCs w:val="24"/>
        </w:rPr>
      </w:pPr>
    </w:p>
    <w:p w14:paraId="25D0795D" w14:textId="77777777" w:rsidR="008A23AA" w:rsidRPr="003C6805" w:rsidRDefault="008A23AA" w:rsidP="008A23AA">
      <w:pPr>
        <w:ind w:right="26"/>
        <w:jc w:val="both"/>
        <w:rPr>
          <w:rFonts w:ascii="Cambria" w:hAnsi="Cambria" w:cstheme="majorBidi"/>
          <w:b/>
          <w:bCs/>
          <w:u w:val="single"/>
        </w:rPr>
      </w:pPr>
      <w:r w:rsidRPr="003C6805">
        <w:rPr>
          <w:rFonts w:ascii="Cambria" w:hAnsi="Cambria" w:cstheme="majorBidi"/>
          <w:b/>
          <w:bCs/>
          <w:u w:val="single"/>
        </w:rPr>
        <w:t>Modalités d’évaluation :</w:t>
      </w:r>
    </w:p>
    <w:p w14:paraId="49CCBB54" w14:textId="77777777" w:rsidR="008A23AA" w:rsidRPr="003C6805" w:rsidRDefault="008A23AA" w:rsidP="008A23AA">
      <w:pPr>
        <w:ind w:right="26"/>
        <w:rPr>
          <w:rFonts w:ascii="Cambria" w:hAnsi="Cambria" w:cstheme="majorBidi"/>
        </w:rPr>
      </w:pPr>
      <w:r w:rsidRPr="003C6805">
        <w:rPr>
          <w:rFonts w:ascii="Cambria" w:hAnsi="Cambria" w:cstheme="majorBidi"/>
        </w:rPr>
        <w:t>Contrôle continu 40%  (20% TD + 20% TP), Examen 60%</w:t>
      </w:r>
    </w:p>
    <w:p w14:paraId="4E3B577D" w14:textId="77777777" w:rsidR="008A23AA" w:rsidRPr="003C6805" w:rsidRDefault="008A23AA" w:rsidP="008A23AA">
      <w:pPr>
        <w:pStyle w:val="Sansinterligne"/>
        <w:spacing w:line="276" w:lineRule="auto"/>
        <w:ind w:right="26"/>
        <w:jc w:val="both"/>
        <w:rPr>
          <w:rFonts w:ascii="Cambria" w:hAnsi="Cambria" w:cstheme="majorBidi"/>
          <w:sz w:val="24"/>
          <w:szCs w:val="24"/>
        </w:rPr>
      </w:pPr>
    </w:p>
    <w:p w14:paraId="5598254F" w14:textId="77777777" w:rsidR="008A23AA" w:rsidRPr="003C6805" w:rsidRDefault="008A23AA" w:rsidP="008A23AA">
      <w:pPr>
        <w:pStyle w:val="Sansinterligne"/>
        <w:spacing w:line="276" w:lineRule="auto"/>
        <w:ind w:right="26"/>
        <w:rPr>
          <w:rFonts w:ascii="Cambria" w:hAnsi="Cambria" w:cstheme="majorBidi"/>
          <w:b/>
          <w:bCs/>
          <w:sz w:val="24"/>
          <w:szCs w:val="24"/>
          <w:u w:val="single"/>
        </w:rPr>
      </w:pPr>
      <w:r w:rsidRPr="003C6805">
        <w:rPr>
          <w:rFonts w:ascii="Cambria" w:hAnsi="Cambria" w:cstheme="majorBidi"/>
          <w:b/>
          <w:bCs/>
          <w:sz w:val="24"/>
          <w:szCs w:val="24"/>
          <w:u w:val="single"/>
        </w:rPr>
        <w:t>Références bibliographiques :</w:t>
      </w:r>
    </w:p>
    <w:p w14:paraId="48DC2BCE" w14:textId="77777777" w:rsidR="008A23AA" w:rsidRPr="003C6805" w:rsidRDefault="008A23AA" w:rsidP="008A23AA">
      <w:pPr>
        <w:pStyle w:val="Sansinterligne"/>
        <w:spacing w:line="276" w:lineRule="auto"/>
        <w:ind w:right="26"/>
        <w:rPr>
          <w:rFonts w:ascii="Cambria" w:hAnsi="Cambria" w:cstheme="majorBidi"/>
          <w:sz w:val="24"/>
          <w:szCs w:val="24"/>
          <w:lang w:eastAsia="fr-FR"/>
        </w:rPr>
      </w:pPr>
      <w:r w:rsidRPr="003C6805">
        <w:rPr>
          <w:rFonts w:ascii="Cambria" w:hAnsi="Cambria" w:cstheme="majorBidi"/>
          <w:sz w:val="24"/>
          <w:szCs w:val="24"/>
          <w:lang w:eastAsia="fr-FR"/>
        </w:rPr>
        <w:t>[1</w:t>
      </w:r>
      <w:proofErr w:type="gramStart"/>
      <w:r w:rsidRPr="003C6805">
        <w:rPr>
          <w:rFonts w:ascii="Cambria" w:hAnsi="Cambria" w:cstheme="majorBidi"/>
          <w:sz w:val="24"/>
          <w:szCs w:val="24"/>
          <w:lang w:eastAsia="fr-FR"/>
        </w:rPr>
        <w:t>]  Jean</w:t>
      </w:r>
      <w:proofErr w:type="gramEnd"/>
      <w:r w:rsidRPr="003C6805">
        <w:rPr>
          <w:rFonts w:ascii="Cambria" w:hAnsi="Cambria" w:cstheme="majorBidi"/>
          <w:sz w:val="24"/>
          <w:szCs w:val="24"/>
          <w:lang w:eastAsia="fr-FR"/>
        </w:rPr>
        <w:t xml:space="preserve">-Pierre Demailly, </w:t>
      </w:r>
      <w:proofErr w:type="gramStart"/>
      <w:r w:rsidRPr="003C6805">
        <w:rPr>
          <w:rFonts w:ascii="Cambria" w:hAnsi="Cambria" w:cstheme="majorBidi"/>
          <w:sz w:val="24"/>
          <w:szCs w:val="24"/>
          <w:lang w:eastAsia="fr-FR"/>
        </w:rPr>
        <w:t>analyse  numérique</w:t>
      </w:r>
      <w:proofErr w:type="gramEnd"/>
      <w:r w:rsidRPr="003C6805">
        <w:rPr>
          <w:rFonts w:ascii="Cambria" w:hAnsi="Cambria" w:cstheme="majorBidi"/>
          <w:sz w:val="24"/>
          <w:szCs w:val="24"/>
          <w:lang w:eastAsia="fr-FR"/>
        </w:rPr>
        <w:t xml:space="preserve">  </w:t>
      </w:r>
      <w:proofErr w:type="gramStart"/>
      <w:r w:rsidRPr="003C6805">
        <w:rPr>
          <w:rFonts w:ascii="Cambria" w:hAnsi="Cambria" w:cstheme="majorBidi"/>
          <w:sz w:val="24"/>
          <w:szCs w:val="24"/>
          <w:lang w:eastAsia="fr-FR"/>
        </w:rPr>
        <w:t>et  équations</w:t>
      </w:r>
      <w:proofErr w:type="gramEnd"/>
      <w:r w:rsidRPr="003C6805">
        <w:rPr>
          <w:rFonts w:ascii="Cambria" w:hAnsi="Cambria" w:cstheme="majorBidi"/>
          <w:sz w:val="24"/>
          <w:szCs w:val="24"/>
          <w:lang w:eastAsia="fr-FR"/>
        </w:rPr>
        <w:t xml:space="preserve"> différentielles, EDP Sciences (2006).</w:t>
      </w:r>
    </w:p>
    <w:p w14:paraId="41894B16" w14:textId="77777777" w:rsidR="008A23AA" w:rsidRPr="003C6805" w:rsidRDefault="008A23AA" w:rsidP="008A23AA">
      <w:pPr>
        <w:pStyle w:val="Sansinterligne"/>
        <w:spacing w:line="276" w:lineRule="auto"/>
        <w:ind w:right="26"/>
        <w:rPr>
          <w:rFonts w:ascii="Cambria" w:hAnsi="Cambria" w:cstheme="majorBidi"/>
          <w:sz w:val="24"/>
          <w:szCs w:val="24"/>
          <w:lang w:eastAsia="fr-FR"/>
        </w:rPr>
      </w:pPr>
      <w:r w:rsidRPr="003C6805">
        <w:rPr>
          <w:rFonts w:ascii="Cambria" w:hAnsi="Cambria" w:cstheme="majorBidi"/>
          <w:sz w:val="24"/>
          <w:szCs w:val="24"/>
          <w:lang w:eastAsia="fr-FR"/>
        </w:rPr>
        <w:t>[2</w:t>
      </w:r>
      <w:proofErr w:type="gramStart"/>
      <w:r w:rsidRPr="003C6805">
        <w:rPr>
          <w:rFonts w:ascii="Cambria" w:hAnsi="Cambria" w:cstheme="majorBidi"/>
          <w:sz w:val="24"/>
          <w:szCs w:val="24"/>
          <w:lang w:eastAsia="fr-FR"/>
        </w:rPr>
        <w:t xml:space="preserve">]  </w:t>
      </w:r>
      <w:proofErr w:type="spellStart"/>
      <w:r w:rsidRPr="003C6805">
        <w:rPr>
          <w:rFonts w:ascii="Cambria" w:hAnsi="Cambria" w:cstheme="majorBidi"/>
          <w:sz w:val="24"/>
          <w:szCs w:val="24"/>
          <w:lang w:eastAsia="fr-FR"/>
        </w:rPr>
        <w:t>AlfioQuarteroni</w:t>
      </w:r>
      <w:proofErr w:type="spellEnd"/>
      <w:proofErr w:type="gramEnd"/>
      <w:r w:rsidRPr="003C6805">
        <w:rPr>
          <w:rFonts w:ascii="Cambria" w:hAnsi="Cambria" w:cstheme="majorBidi"/>
          <w:sz w:val="24"/>
          <w:szCs w:val="24"/>
          <w:lang w:eastAsia="fr-FR"/>
        </w:rPr>
        <w:t>, Riccardo Sacco, Fausto Saleri, méthodes numériques : algorithmes, analyse et applications, Springer-</w:t>
      </w:r>
      <w:proofErr w:type="spellStart"/>
      <w:r w:rsidRPr="003C6805">
        <w:rPr>
          <w:rFonts w:ascii="Cambria" w:hAnsi="Cambria" w:cstheme="majorBidi"/>
          <w:sz w:val="24"/>
          <w:szCs w:val="24"/>
          <w:lang w:eastAsia="fr-FR"/>
        </w:rPr>
        <w:t>Verlag</w:t>
      </w:r>
      <w:proofErr w:type="spellEnd"/>
      <w:r w:rsidRPr="003C6805">
        <w:rPr>
          <w:rFonts w:ascii="Cambria" w:hAnsi="Cambria" w:cstheme="majorBidi"/>
          <w:sz w:val="24"/>
          <w:szCs w:val="24"/>
          <w:lang w:eastAsia="fr-FR"/>
        </w:rPr>
        <w:t xml:space="preserve"> (2007).</w:t>
      </w:r>
    </w:p>
    <w:p w14:paraId="4B126F3F" w14:textId="77777777" w:rsidR="008A23AA" w:rsidRPr="003C6805" w:rsidRDefault="008A23AA" w:rsidP="008A23AA">
      <w:pPr>
        <w:pStyle w:val="Sansinterligne"/>
        <w:spacing w:line="276" w:lineRule="auto"/>
        <w:ind w:right="26"/>
        <w:rPr>
          <w:rFonts w:ascii="Cambria" w:hAnsi="Cambria" w:cstheme="majorBidi"/>
          <w:sz w:val="24"/>
          <w:szCs w:val="24"/>
          <w:lang w:eastAsia="fr-FR"/>
        </w:rPr>
      </w:pPr>
      <w:r w:rsidRPr="003C6805">
        <w:rPr>
          <w:rFonts w:ascii="Cambria" w:hAnsi="Cambria" w:cstheme="majorBidi"/>
          <w:sz w:val="24"/>
          <w:szCs w:val="24"/>
          <w:lang w:eastAsia="fr-FR"/>
        </w:rPr>
        <w:t>[3</w:t>
      </w:r>
      <w:proofErr w:type="gramStart"/>
      <w:r w:rsidRPr="003C6805">
        <w:rPr>
          <w:rFonts w:ascii="Cambria" w:hAnsi="Cambria" w:cstheme="majorBidi"/>
          <w:sz w:val="24"/>
          <w:szCs w:val="24"/>
          <w:lang w:eastAsia="fr-FR"/>
        </w:rPr>
        <w:t xml:space="preserve">]  </w:t>
      </w:r>
      <w:proofErr w:type="spellStart"/>
      <w:r w:rsidRPr="003C6805">
        <w:rPr>
          <w:rFonts w:ascii="Cambria" w:hAnsi="Cambria" w:cstheme="majorBidi"/>
          <w:sz w:val="24"/>
          <w:szCs w:val="24"/>
          <w:lang w:eastAsia="fr-FR"/>
        </w:rPr>
        <w:t>AlfioQuarteroni</w:t>
      </w:r>
      <w:proofErr w:type="spellEnd"/>
      <w:proofErr w:type="gramEnd"/>
      <w:r w:rsidRPr="003C6805">
        <w:rPr>
          <w:rFonts w:ascii="Cambria" w:hAnsi="Cambria" w:cstheme="majorBidi"/>
          <w:sz w:val="24"/>
          <w:szCs w:val="24"/>
          <w:lang w:eastAsia="fr-FR"/>
        </w:rPr>
        <w:t xml:space="preserve">, Fausto Saleri, Paola Gervasio, calcul scientifique : cours, exercices corrigés et illustrations en </w:t>
      </w:r>
      <w:proofErr w:type="spellStart"/>
      <w:r w:rsidRPr="003C6805">
        <w:rPr>
          <w:rFonts w:ascii="Cambria" w:hAnsi="Cambria" w:cstheme="majorBidi"/>
          <w:sz w:val="24"/>
          <w:szCs w:val="24"/>
          <w:lang w:eastAsia="fr-FR"/>
        </w:rPr>
        <w:t>matlab</w:t>
      </w:r>
      <w:proofErr w:type="spellEnd"/>
      <w:r w:rsidRPr="003C6805">
        <w:rPr>
          <w:rFonts w:ascii="Cambria" w:hAnsi="Cambria" w:cstheme="majorBidi"/>
          <w:sz w:val="24"/>
          <w:szCs w:val="24"/>
          <w:lang w:eastAsia="fr-FR"/>
        </w:rPr>
        <w:t xml:space="preserve"> et octave, Springer-</w:t>
      </w:r>
      <w:proofErr w:type="spellStart"/>
      <w:r w:rsidRPr="003C6805">
        <w:rPr>
          <w:rFonts w:ascii="Cambria" w:hAnsi="Cambria" w:cstheme="majorBidi"/>
          <w:sz w:val="24"/>
          <w:szCs w:val="24"/>
          <w:lang w:eastAsia="fr-FR"/>
        </w:rPr>
        <w:t>Verlag</w:t>
      </w:r>
      <w:proofErr w:type="spellEnd"/>
      <w:r w:rsidRPr="003C6805">
        <w:rPr>
          <w:rFonts w:ascii="Cambria" w:hAnsi="Cambria" w:cstheme="majorBidi"/>
          <w:sz w:val="24"/>
          <w:szCs w:val="24"/>
          <w:lang w:eastAsia="fr-FR"/>
        </w:rPr>
        <w:t xml:space="preserve"> (2010).</w:t>
      </w:r>
    </w:p>
    <w:p w14:paraId="1D429F14" w14:textId="77777777" w:rsidR="008A23AA" w:rsidRPr="003C6805" w:rsidRDefault="008A23AA" w:rsidP="008A23AA">
      <w:pPr>
        <w:pStyle w:val="Sansinterligne"/>
        <w:spacing w:line="276" w:lineRule="auto"/>
        <w:ind w:right="26"/>
        <w:rPr>
          <w:rFonts w:ascii="Cambria" w:hAnsi="Cambria" w:cstheme="majorBidi"/>
          <w:sz w:val="24"/>
          <w:szCs w:val="24"/>
          <w:lang w:val="en-AU" w:eastAsia="fr-FR"/>
        </w:rPr>
      </w:pPr>
      <w:r w:rsidRPr="003C6805">
        <w:rPr>
          <w:rFonts w:ascii="Cambria" w:hAnsi="Cambria" w:cstheme="majorBidi"/>
          <w:sz w:val="24"/>
          <w:szCs w:val="24"/>
          <w:lang w:val="en-AU" w:eastAsia="fr-FR"/>
        </w:rPr>
        <w:t>[4</w:t>
      </w:r>
      <w:proofErr w:type="gramStart"/>
      <w:r w:rsidRPr="003C6805">
        <w:rPr>
          <w:rFonts w:ascii="Cambria" w:hAnsi="Cambria" w:cstheme="majorBidi"/>
          <w:sz w:val="24"/>
          <w:szCs w:val="24"/>
          <w:lang w:val="en-AU" w:eastAsia="fr-FR"/>
        </w:rPr>
        <w:t>]  Won</w:t>
      </w:r>
      <w:proofErr w:type="gramEnd"/>
      <w:r w:rsidRPr="003C6805">
        <w:rPr>
          <w:rFonts w:ascii="Cambria" w:hAnsi="Cambria" w:cstheme="majorBidi"/>
          <w:sz w:val="24"/>
          <w:szCs w:val="24"/>
          <w:lang w:val="en-AU" w:eastAsia="fr-FR"/>
        </w:rPr>
        <w:t xml:space="preserve"> Young Yang, Wenwu Cao, Tae-Sang Chung, </w:t>
      </w:r>
      <w:proofErr w:type="gramStart"/>
      <w:r w:rsidRPr="003C6805">
        <w:rPr>
          <w:rFonts w:ascii="Cambria" w:hAnsi="Cambria" w:cstheme="majorBidi"/>
          <w:sz w:val="24"/>
          <w:szCs w:val="24"/>
          <w:lang w:val="en-AU" w:eastAsia="fr-FR"/>
        </w:rPr>
        <w:t>Applied</w:t>
      </w:r>
      <w:proofErr w:type="gramEnd"/>
      <w:r w:rsidRPr="003C6805">
        <w:rPr>
          <w:rFonts w:ascii="Cambria" w:hAnsi="Cambria" w:cstheme="majorBidi"/>
          <w:sz w:val="24"/>
          <w:szCs w:val="24"/>
          <w:lang w:val="en-AU" w:eastAsia="fr-FR"/>
        </w:rPr>
        <w:t xml:space="preserve"> numerical methods using </w:t>
      </w:r>
      <w:proofErr w:type="spellStart"/>
      <w:r w:rsidRPr="003C6805">
        <w:rPr>
          <w:rFonts w:ascii="Cambria" w:hAnsi="Cambria" w:cstheme="majorBidi"/>
          <w:sz w:val="24"/>
          <w:szCs w:val="24"/>
          <w:lang w:val="en-AU" w:eastAsia="fr-FR"/>
        </w:rPr>
        <w:t>matlab</w:t>
      </w:r>
      <w:proofErr w:type="spellEnd"/>
      <w:r w:rsidRPr="003C6805">
        <w:rPr>
          <w:rFonts w:ascii="Cambria" w:hAnsi="Cambria" w:cstheme="majorBidi"/>
          <w:sz w:val="24"/>
          <w:szCs w:val="24"/>
          <w:lang w:val="en-AU" w:eastAsia="fr-FR"/>
        </w:rPr>
        <w:t>, John Wiley end Sons (2005).</w:t>
      </w:r>
    </w:p>
    <w:p w14:paraId="1FDD77EB" w14:textId="77777777" w:rsidR="008A23AA" w:rsidRPr="003C6805" w:rsidRDefault="008A23AA" w:rsidP="008A23AA">
      <w:pPr>
        <w:pStyle w:val="Sansinterligne"/>
        <w:spacing w:line="276" w:lineRule="auto"/>
        <w:ind w:right="26"/>
        <w:rPr>
          <w:rFonts w:ascii="Cambria" w:hAnsi="Cambria" w:cstheme="majorBidi"/>
          <w:sz w:val="24"/>
          <w:szCs w:val="24"/>
          <w:lang w:eastAsia="fr-FR"/>
        </w:rPr>
      </w:pPr>
      <w:r w:rsidRPr="003C6805">
        <w:rPr>
          <w:rFonts w:ascii="Cambria" w:hAnsi="Cambria" w:cstheme="majorBidi"/>
          <w:sz w:val="24"/>
          <w:szCs w:val="24"/>
          <w:lang w:eastAsia="fr-FR"/>
        </w:rPr>
        <w:t>[5</w:t>
      </w:r>
      <w:proofErr w:type="gramStart"/>
      <w:r w:rsidRPr="003C6805">
        <w:rPr>
          <w:rFonts w:ascii="Cambria" w:hAnsi="Cambria" w:cstheme="majorBidi"/>
          <w:sz w:val="24"/>
          <w:szCs w:val="24"/>
          <w:lang w:eastAsia="fr-FR"/>
        </w:rPr>
        <w:t>]  Jean</w:t>
      </w:r>
      <w:proofErr w:type="gramEnd"/>
      <w:r w:rsidRPr="003C6805">
        <w:rPr>
          <w:rFonts w:ascii="Cambria" w:hAnsi="Cambria" w:cstheme="majorBidi"/>
          <w:sz w:val="24"/>
          <w:szCs w:val="24"/>
          <w:lang w:eastAsia="fr-FR"/>
        </w:rPr>
        <w:t xml:space="preserve">-Louis Merrien, analyse numérique avec </w:t>
      </w:r>
      <w:proofErr w:type="spellStart"/>
      <w:r w:rsidRPr="003C6805">
        <w:rPr>
          <w:rFonts w:ascii="Cambria" w:hAnsi="Cambria" w:cstheme="majorBidi"/>
          <w:sz w:val="24"/>
          <w:szCs w:val="24"/>
          <w:lang w:eastAsia="fr-FR"/>
        </w:rPr>
        <w:t>matlab</w:t>
      </w:r>
      <w:proofErr w:type="spellEnd"/>
      <w:r w:rsidRPr="003C6805">
        <w:rPr>
          <w:rFonts w:ascii="Cambria" w:hAnsi="Cambria" w:cstheme="majorBidi"/>
          <w:sz w:val="24"/>
          <w:szCs w:val="24"/>
          <w:lang w:eastAsia="fr-FR"/>
        </w:rPr>
        <w:t>, Dunod (2007).</w:t>
      </w:r>
    </w:p>
    <w:p w14:paraId="0E4E27F3" w14:textId="77777777" w:rsidR="008A23AA" w:rsidRPr="003C6805" w:rsidRDefault="008A23AA" w:rsidP="008A23AA">
      <w:pPr>
        <w:pStyle w:val="Sansinterligne"/>
        <w:spacing w:line="276" w:lineRule="auto"/>
        <w:ind w:right="26"/>
        <w:rPr>
          <w:rFonts w:ascii="Cambria" w:hAnsi="Cambria" w:cstheme="majorBidi"/>
          <w:sz w:val="24"/>
          <w:szCs w:val="24"/>
          <w:lang w:eastAsia="fr-FR"/>
        </w:rPr>
      </w:pPr>
      <w:r w:rsidRPr="003C6805">
        <w:rPr>
          <w:rFonts w:ascii="Cambria" w:hAnsi="Cambria" w:cstheme="majorBidi"/>
          <w:sz w:val="24"/>
          <w:szCs w:val="24"/>
          <w:lang w:eastAsia="fr-FR"/>
        </w:rPr>
        <w:t>[6</w:t>
      </w:r>
      <w:proofErr w:type="gramStart"/>
      <w:r w:rsidRPr="003C6805">
        <w:rPr>
          <w:rFonts w:ascii="Cambria" w:hAnsi="Cambria" w:cstheme="majorBidi"/>
          <w:sz w:val="24"/>
          <w:szCs w:val="24"/>
          <w:lang w:eastAsia="fr-FR"/>
        </w:rPr>
        <w:t>]  André</w:t>
      </w:r>
      <w:proofErr w:type="gramEnd"/>
      <w:r w:rsidRPr="003C6805">
        <w:rPr>
          <w:rFonts w:ascii="Cambria" w:hAnsi="Cambria" w:cstheme="majorBidi"/>
          <w:sz w:val="24"/>
          <w:szCs w:val="24"/>
          <w:lang w:eastAsia="fr-FR"/>
        </w:rPr>
        <w:t xml:space="preserve"> Fortin, analyse numérique pour ingénieurs, Presses internationales Polytechnique (2011).</w:t>
      </w:r>
    </w:p>
    <w:p w14:paraId="675F43E1" w14:textId="77777777" w:rsidR="008A23AA" w:rsidRPr="003C6805" w:rsidRDefault="008A23AA" w:rsidP="008A23AA">
      <w:pPr>
        <w:pStyle w:val="Sansinterligne"/>
        <w:spacing w:line="276" w:lineRule="auto"/>
        <w:ind w:right="26"/>
        <w:rPr>
          <w:rFonts w:ascii="Cambria" w:hAnsi="Cambria" w:cstheme="majorBidi"/>
          <w:sz w:val="24"/>
          <w:szCs w:val="24"/>
          <w:lang w:val="en-AU" w:eastAsia="fr-FR"/>
        </w:rPr>
      </w:pPr>
      <w:r w:rsidRPr="003C6805">
        <w:rPr>
          <w:rFonts w:ascii="Cambria" w:hAnsi="Cambria" w:cstheme="majorBidi"/>
          <w:sz w:val="24"/>
          <w:szCs w:val="24"/>
          <w:lang w:val="en-AU" w:eastAsia="fr-FR"/>
        </w:rPr>
        <w:t>[7</w:t>
      </w:r>
      <w:proofErr w:type="gramStart"/>
      <w:r w:rsidRPr="003C6805">
        <w:rPr>
          <w:rFonts w:ascii="Cambria" w:hAnsi="Cambria" w:cstheme="majorBidi"/>
          <w:sz w:val="24"/>
          <w:szCs w:val="24"/>
          <w:lang w:val="en-AU" w:eastAsia="fr-FR"/>
        </w:rPr>
        <w:t>]  William</w:t>
      </w:r>
      <w:proofErr w:type="gramEnd"/>
      <w:r w:rsidRPr="003C6805">
        <w:rPr>
          <w:rFonts w:ascii="Cambria" w:hAnsi="Cambria" w:cstheme="majorBidi"/>
          <w:sz w:val="24"/>
          <w:szCs w:val="24"/>
          <w:lang w:val="en-AU" w:eastAsia="fr-FR"/>
        </w:rPr>
        <w:t xml:space="preserve"> Ford, numerical linear algebra with applications using </w:t>
      </w:r>
      <w:proofErr w:type="spellStart"/>
      <w:r w:rsidRPr="003C6805">
        <w:rPr>
          <w:rFonts w:ascii="Cambria" w:hAnsi="Cambria" w:cstheme="majorBidi"/>
          <w:sz w:val="24"/>
          <w:szCs w:val="24"/>
          <w:lang w:val="en-AU" w:eastAsia="fr-FR"/>
        </w:rPr>
        <w:t>matlab</w:t>
      </w:r>
      <w:proofErr w:type="spellEnd"/>
      <w:r w:rsidRPr="003C6805">
        <w:rPr>
          <w:rFonts w:ascii="Cambria" w:hAnsi="Cambria" w:cstheme="majorBidi"/>
          <w:sz w:val="24"/>
          <w:szCs w:val="24"/>
          <w:lang w:val="en-AU" w:eastAsia="fr-FR"/>
        </w:rPr>
        <w:t>, Elsevier Inc (2015).</w:t>
      </w:r>
    </w:p>
    <w:p w14:paraId="4CBC0E31" w14:textId="77777777" w:rsidR="008A23AA" w:rsidRPr="003C6805" w:rsidRDefault="008A23AA" w:rsidP="008A23AA">
      <w:pPr>
        <w:pStyle w:val="Sansinterligne"/>
        <w:spacing w:line="276" w:lineRule="auto"/>
        <w:ind w:right="26"/>
        <w:rPr>
          <w:rFonts w:ascii="Cambria" w:hAnsi="Cambria" w:cstheme="majorBidi"/>
          <w:sz w:val="24"/>
          <w:szCs w:val="24"/>
          <w:lang w:val="en-AU" w:eastAsia="fr-FR"/>
        </w:rPr>
      </w:pPr>
      <w:r w:rsidRPr="003C6805">
        <w:rPr>
          <w:rFonts w:ascii="Cambria" w:hAnsi="Cambria" w:cstheme="majorBidi"/>
          <w:sz w:val="24"/>
          <w:szCs w:val="24"/>
          <w:lang w:val="en-AU" w:eastAsia="fr-FR"/>
        </w:rPr>
        <w:t>[8</w:t>
      </w:r>
      <w:proofErr w:type="gramStart"/>
      <w:r w:rsidRPr="003C6805">
        <w:rPr>
          <w:rFonts w:ascii="Cambria" w:hAnsi="Cambria" w:cstheme="majorBidi"/>
          <w:sz w:val="24"/>
          <w:szCs w:val="24"/>
          <w:lang w:val="en-AU" w:eastAsia="fr-FR"/>
        </w:rPr>
        <w:t>]  Cleve</w:t>
      </w:r>
      <w:proofErr w:type="gramEnd"/>
      <w:r w:rsidRPr="003C6805">
        <w:rPr>
          <w:rFonts w:ascii="Cambria" w:hAnsi="Cambria" w:cstheme="majorBidi"/>
          <w:sz w:val="24"/>
          <w:szCs w:val="24"/>
          <w:lang w:val="en-AU" w:eastAsia="fr-FR"/>
        </w:rPr>
        <w:t xml:space="preserve"> B. Moler, numerical computing with </w:t>
      </w:r>
      <w:proofErr w:type="spellStart"/>
      <w:proofErr w:type="gramStart"/>
      <w:r w:rsidRPr="003C6805">
        <w:rPr>
          <w:rFonts w:ascii="Cambria" w:hAnsi="Cambria" w:cstheme="majorBidi"/>
          <w:sz w:val="24"/>
          <w:szCs w:val="24"/>
          <w:lang w:val="en-AU" w:eastAsia="fr-FR"/>
        </w:rPr>
        <w:t>matlab</w:t>
      </w:r>
      <w:proofErr w:type="spellEnd"/>
      <w:r w:rsidRPr="003C6805">
        <w:rPr>
          <w:rFonts w:ascii="Cambria" w:hAnsi="Cambria" w:cstheme="majorBidi"/>
          <w:sz w:val="24"/>
          <w:szCs w:val="24"/>
          <w:lang w:val="en-AU" w:eastAsia="fr-FR"/>
        </w:rPr>
        <w:t>,  Siam</w:t>
      </w:r>
      <w:proofErr w:type="gramEnd"/>
      <w:r w:rsidRPr="003C6805">
        <w:rPr>
          <w:rFonts w:ascii="Cambria" w:hAnsi="Cambria" w:cstheme="majorBidi"/>
          <w:sz w:val="24"/>
          <w:szCs w:val="24"/>
          <w:lang w:val="en-AU" w:eastAsia="fr-FR"/>
        </w:rPr>
        <w:t xml:space="preserve"> (2004).</w:t>
      </w:r>
    </w:p>
    <w:p w14:paraId="65794684" w14:textId="77777777" w:rsidR="008A23AA" w:rsidRPr="003C6805" w:rsidRDefault="008A23AA" w:rsidP="008A23AA">
      <w:pPr>
        <w:pStyle w:val="Sansinterligne"/>
        <w:spacing w:line="276" w:lineRule="auto"/>
        <w:ind w:right="26"/>
        <w:rPr>
          <w:rFonts w:ascii="Cambria" w:hAnsi="Cambria" w:cstheme="majorBidi"/>
          <w:sz w:val="24"/>
          <w:szCs w:val="24"/>
          <w:lang w:eastAsia="fr-FR"/>
        </w:rPr>
      </w:pPr>
      <w:r w:rsidRPr="003C6805">
        <w:rPr>
          <w:rFonts w:ascii="Cambria" w:hAnsi="Cambria" w:cstheme="majorBidi"/>
          <w:sz w:val="24"/>
          <w:szCs w:val="24"/>
          <w:lang w:eastAsia="fr-FR"/>
        </w:rPr>
        <w:t>[9</w:t>
      </w:r>
      <w:proofErr w:type="gramStart"/>
      <w:r w:rsidRPr="003C6805">
        <w:rPr>
          <w:rFonts w:ascii="Cambria" w:hAnsi="Cambria" w:cstheme="majorBidi"/>
          <w:sz w:val="24"/>
          <w:szCs w:val="24"/>
          <w:lang w:eastAsia="fr-FR"/>
        </w:rPr>
        <w:t>]  Grégoire</w:t>
      </w:r>
      <w:proofErr w:type="gramEnd"/>
      <w:r w:rsidRPr="003C6805">
        <w:rPr>
          <w:rFonts w:ascii="Cambria" w:hAnsi="Cambria" w:cstheme="majorBidi"/>
          <w:sz w:val="24"/>
          <w:szCs w:val="24"/>
          <w:lang w:eastAsia="fr-FR"/>
        </w:rPr>
        <w:t xml:space="preserve"> Allaire,  Sidi Mahmoud Kaber, </w:t>
      </w:r>
      <w:proofErr w:type="spellStart"/>
      <w:r w:rsidRPr="003C6805">
        <w:rPr>
          <w:rFonts w:ascii="Cambria" w:hAnsi="Cambria" w:cstheme="majorBidi"/>
          <w:sz w:val="24"/>
          <w:szCs w:val="24"/>
          <w:lang w:eastAsia="fr-FR"/>
        </w:rPr>
        <w:t>numericallinearalgebra</w:t>
      </w:r>
      <w:proofErr w:type="spellEnd"/>
      <w:r w:rsidRPr="003C6805">
        <w:rPr>
          <w:rFonts w:ascii="Cambria" w:hAnsi="Cambria" w:cstheme="majorBidi"/>
          <w:sz w:val="24"/>
          <w:szCs w:val="24"/>
          <w:lang w:eastAsia="fr-FR"/>
        </w:rPr>
        <w:t>, Springer (2008).</w:t>
      </w:r>
    </w:p>
    <w:p w14:paraId="78931230" w14:textId="77777777" w:rsidR="008A23AA" w:rsidRPr="003C6805" w:rsidRDefault="008A23AA" w:rsidP="008A23AA">
      <w:pPr>
        <w:pStyle w:val="Sansinterligne"/>
        <w:spacing w:line="276" w:lineRule="auto"/>
        <w:ind w:right="26"/>
        <w:rPr>
          <w:rFonts w:ascii="Cambria" w:hAnsi="Cambria" w:cstheme="majorBidi"/>
          <w:sz w:val="24"/>
          <w:szCs w:val="24"/>
          <w:lang w:eastAsia="fr-FR"/>
        </w:rPr>
      </w:pPr>
      <w:r w:rsidRPr="003C6805">
        <w:rPr>
          <w:rFonts w:ascii="Cambria" w:hAnsi="Cambria" w:cstheme="majorBidi"/>
          <w:sz w:val="24"/>
          <w:szCs w:val="24"/>
          <w:lang w:eastAsia="fr-FR"/>
        </w:rPr>
        <w:t>[10</w:t>
      </w:r>
      <w:proofErr w:type="gramStart"/>
      <w:r w:rsidRPr="003C6805">
        <w:rPr>
          <w:rFonts w:ascii="Cambria" w:hAnsi="Cambria" w:cstheme="majorBidi"/>
          <w:sz w:val="24"/>
          <w:szCs w:val="24"/>
          <w:lang w:eastAsia="fr-FR"/>
        </w:rPr>
        <w:t>]  Luc</w:t>
      </w:r>
      <w:proofErr w:type="gramEnd"/>
      <w:r w:rsidRPr="003C6805">
        <w:rPr>
          <w:rFonts w:ascii="Cambria" w:hAnsi="Cambria" w:cstheme="majorBidi"/>
          <w:sz w:val="24"/>
          <w:szCs w:val="24"/>
          <w:lang w:eastAsia="fr-FR"/>
        </w:rPr>
        <w:t xml:space="preserve"> Jolivet, Rabah Labbas, analyse et analyse numérique : rappel de cours et exercices corrigés, Lavoisier (2005).</w:t>
      </w:r>
    </w:p>
    <w:p w14:paraId="3D2DAC48" w14:textId="77777777" w:rsidR="008A23AA" w:rsidRPr="003C6805" w:rsidRDefault="008A23AA" w:rsidP="008A23AA">
      <w:pPr>
        <w:pStyle w:val="Sansinterligne"/>
        <w:spacing w:line="276" w:lineRule="auto"/>
        <w:ind w:right="26"/>
        <w:rPr>
          <w:rFonts w:ascii="Cambria" w:hAnsi="Cambria" w:cstheme="majorBidi"/>
          <w:sz w:val="24"/>
          <w:szCs w:val="24"/>
          <w:lang w:eastAsia="fr-FR"/>
        </w:rPr>
      </w:pPr>
      <w:r w:rsidRPr="003C6805">
        <w:rPr>
          <w:rFonts w:ascii="Cambria" w:hAnsi="Cambria" w:cstheme="majorBidi"/>
          <w:sz w:val="24"/>
          <w:szCs w:val="24"/>
          <w:lang w:eastAsia="fr-FR"/>
        </w:rPr>
        <w:t>[11</w:t>
      </w:r>
      <w:proofErr w:type="gramStart"/>
      <w:r w:rsidRPr="003C6805">
        <w:rPr>
          <w:rFonts w:ascii="Cambria" w:hAnsi="Cambria" w:cstheme="majorBidi"/>
          <w:sz w:val="24"/>
          <w:szCs w:val="24"/>
          <w:lang w:eastAsia="fr-FR"/>
        </w:rPr>
        <w:t>]  Jacques</w:t>
      </w:r>
      <w:proofErr w:type="gramEnd"/>
      <w:r w:rsidRPr="003C6805">
        <w:rPr>
          <w:rFonts w:ascii="Cambria" w:hAnsi="Cambria" w:cstheme="majorBidi"/>
          <w:sz w:val="24"/>
          <w:szCs w:val="24"/>
          <w:lang w:eastAsia="fr-FR"/>
        </w:rPr>
        <w:t xml:space="preserve"> Rappaz, Marco Picasso, introduction </w:t>
      </w:r>
      <w:proofErr w:type="spellStart"/>
      <w:r w:rsidRPr="003C6805">
        <w:rPr>
          <w:rFonts w:ascii="Cambria" w:hAnsi="Cambria" w:cstheme="majorBidi"/>
          <w:sz w:val="24"/>
          <w:szCs w:val="24"/>
          <w:lang w:eastAsia="fr-FR"/>
        </w:rPr>
        <w:t>a</w:t>
      </w:r>
      <w:proofErr w:type="spellEnd"/>
      <w:r w:rsidRPr="003C6805">
        <w:rPr>
          <w:rFonts w:ascii="Cambria" w:hAnsi="Cambria" w:cstheme="majorBidi"/>
          <w:sz w:val="24"/>
          <w:szCs w:val="24"/>
          <w:lang w:eastAsia="fr-FR"/>
        </w:rPr>
        <w:t xml:space="preserve"> l'analyse numérique, Presses polytechniques et universitaires romandes (2004).</w:t>
      </w:r>
    </w:p>
    <w:p w14:paraId="1C370EEA" w14:textId="77777777" w:rsidR="008A23AA" w:rsidRPr="003C6805" w:rsidRDefault="008A23AA" w:rsidP="008A23AA">
      <w:pPr>
        <w:pStyle w:val="Sansinterligne"/>
        <w:spacing w:line="276" w:lineRule="auto"/>
        <w:ind w:right="26"/>
        <w:rPr>
          <w:rFonts w:ascii="Cambria" w:hAnsi="Cambria" w:cstheme="majorBidi"/>
          <w:sz w:val="24"/>
          <w:szCs w:val="24"/>
          <w:lang w:val="en-AU" w:eastAsia="fr-FR"/>
        </w:rPr>
      </w:pPr>
      <w:r w:rsidRPr="003C6805">
        <w:rPr>
          <w:rFonts w:ascii="Cambria" w:hAnsi="Cambria" w:cstheme="majorBidi"/>
          <w:sz w:val="24"/>
          <w:szCs w:val="24"/>
          <w:lang w:val="en-AU" w:eastAsia="fr-FR"/>
        </w:rPr>
        <w:t>[12</w:t>
      </w:r>
      <w:proofErr w:type="gramStart"/>
      <w:r w:rsidRPr="003C6805">
        <w:rPr>
          <w:rFonts w:ascii="Cambria" w:hAnsi="Cambria" w:cstheme="majorBidi"/>
          <w:sz w:val="24"/>
          <w:szCs w:val="24"/>
          <w:lang w:val="en-AU" w:eastAsia="fr-FR"/>
        </w:rPr>
        <w:t>]  Nicholas</w:t>
      </w:r>
      <w:proofErr w:type="gramEnd"/>
      <w:r w:rsidRPr="003C6805">
        <w:rPr>
          <w:rFonts w:ascii="Cambria" w:hAnsi="Cambria" w:cstheme="majorBidi"/>
          <w:sz w:val="24"/>
          <w:szCs w:val="24"/>
          <w:lang w:val="en-AU" w:eastAsia="fr-FR"/>
        </w:rPr>
        <w:t xml:space="preserve"> J. Higham, Accuracy and stability of numerical </w:t>
      </w:r>
      <w:proofErr w:type="spellStart"/>
      <w:proofErr w:type="gramStart"/>
      <w:r w:rsidRPr="003C6805">
        <w:rPr>
          <w:rFonts w:ascii="Cambria" w:hAnsi="Cambria" w:cstheme="majorBidi"/>
          <w:sz w:val="24"/>
          <w:szCs w:val="24"/>
          <w:lang w:val="en-AU" w:eastAsia="fr-FR"/>
        </w:rPr>
        <w:t>algorithms,siam</w:t>
      </w:r>
      <w:proofErr w:type="spellEnd"/>
      <w:proofErr w:type="gramEnd"/>
      <w:r w:rsidRPr="003C6805">
        <w:rPr>
          <w:rFonts w:ascii="Cambria" w:hAnsi="Cambria" w:cstheme="majorBidi"/>
          <w:sz w:val="24"/>
          <w:szCs w:val="24"/>
          <w:lang w:val="en-AU" w:eastAsia="fr-FR"/>
        </w:rPr>
        <w:t xml:space="preserve"> (1996).</w:t>
      </w:r>
    </w:p>
    <w:p w14:paraId="0743E8CC" w14:textId="77777777" w:rsidR="008A23AA" w:rsidRPr="003C6805" w:rsidRDefault="008A23AA" w:rsidP="008A23AA">
      <w:pPr>
        <w:pStyle w:val="Sansinterligne"/>
        <w:spacing w:line="276" w:lineRule="auto"/>
        <w:ind w:right="26"/>
        <w:rPr>
          <w:rFonts w:ascii="Cambria" w:hAnsi="Cambria" w:cstheme="majorBidi"/>
          <w:sz w:val="24"/>
          <w:szCs w:val="24"/>
          <w:lang w:eastAsia="fr-FR"/>
        </w:rPr>
      </w:pPr>
      <w:r w:rsidRPr="003C6805">
        <w:rPr>
          <w:rFonts w:ascii="Cambria" w:hAnsi="Cambria" w:cstheme="majorBidi"/>
          <w:sz w:val="24"/>
          <w:szCs w:val="24"/>
          <w:lang w:eastAsia="fr-FR"/>
        </w:rPr>
        <w:t>[13</w:t>
      </w:r>
      <w:proofErr w:type="gramStart"/>
      <w:r w:rsidRPr="003C6805">
        <w:rPr>
          <w:rFonts w:ascii="Cambria" w:hAnsi="Cambria" w:cstheme="majorBidi"/>
          <w:sz w:val="24"/>
          <w:szCs w:val="24"/>
          <w:lang w:eastAsia="fr-FR"/>
        </w:rPr>
        <w:t>]  John</w:t>
      </w:r>
      <w:proofErr w:type="gramEnd"/>
      <w:r w:rsidRPr="003C6805">
        <w:rPr>
          <w:rFonts w:ascii="Cambria" w:hAnsi="Cambria" w:cstheme="majorBidi"/>
          <w:sz w:val="24"/>
          <w:szCs w:val="24"/>
          <w:lang w:eastAsia="fr-FR"/>
        </w:rPr>
        <w:t xml:space="preserve"> Hubbard, Florence Hubert, calcul scientifique de la théorie </w:t>
      </w:r>
      <w:proofErr w:type="spellStart"/>
      <w:r w:rsidRPr="003C6805">
        <w:rPr>
          <w:rFonts w:ascii="Cambria" w:hAnsi="Cambria" w:cstheme="majorBidi"/>
          <w:sz w:val="24"/>
          <w:szCs w:val="24"/>
          <w:lang w:eastAsia="fr-FR"/>
        </w:rPr>
        <w:t>a</w:t>
      </w:r>
      <w:proofErr w:type="spellEnd"/>
      <w:r w:rsidRPr="003C6805">
        <w:rPr>
          <w:rFonts w:ascii="Cambria" w:hAnsi="Cambria" w:cstheme="majorBidi"/>
          <w:sz w:val="24"/>
          <w:szCs w:val="24"/>
          <w:lang w:eastAsia="fr-FR"/>
        </w:rPr>
        <w:t xml:space="preserve"> la pratique : illustrations avec </w:t>
      </w:r>
      <w:proofErr w:type="spellStart"/>
      <w:r w:rsidRPr="003C6805">
        <w:rPr>
          <w:rFonts w:ascii="Cambria" w:hAnsi="Cambria" w:cstheme="majorBidi"/>
          <w:sz w:val="24"/>
          <w:szCs w:val="24"/>
          <w:lang w:eastAsia="fr-FR"/>
        </w:rPr>
        <w:t>maple</w:t>
      </w:r>
      <w:proofErr w:type="spellEnd"/>
      <w:r w:rsidRPr="003C6805">
        <w:rPr>
          <w:rFonts w:ascii="Cambria" w:hAnsi="Cambria" w:cstheme="majorBidi"/>
          <w:sz w:val="24"/>
          <w:szCs w:val="24"/>
          <w:lang w:eastAsia="fr-FR"/>
        </w:rPr>
        <w:t xml:space="preserve"> et </w:t>
      </w:r>
      <w:proofErr w:type="spellStart"/>
      <w:r w:rsidRPr="003C6805">
        <w:rPr>
          <w:rFonts w:ascii="Cambria" w:hAnsi="Cambria" w:cstheme="majorBidi"/>
          <w:sz w:val="24"/>
          <w:szCs w:val="24"/>
          <w:lang w:eastAsia="fr-FR"/>
        </w:rPr>
        <w:t>matlab</w:t>
      </w:r>
      <w:proofErr w:type="spellEnd"/>
      <w:r w:rsidRPr="003C6805">
        <w:rPr>
          <w:rFonts w:ascii="Cambria" w:hAnsi="Cambria" w:cstheme="majorBidi"/>
          <w:sz w:val="24"/>
          <w:szCs w:val="24"/>
          <w:lang w:eastAsia="fr-FR"/>
        </w:rPr>
        <w:t>, Université de Provence, Marseille (2005).</w:t>
      </w:r>
    </w:p>
    <w:p w14:paraId="5346A004" w14:textId="77777777" w:rsidR="008A23AA" w:rsidRPr="003C6805" w:rsidRDefault="008A23AA" w:rsidP="008A23AA">
      <w:pPr>
        <w:pStyle w:val="Sansinterligne"/>
        <w:spacing w:line="276" w:lineRule="auto"/>
        <w:ind w:right="26"/>
        <w:rPr>
          <w:rFonts w:ascii="Cambria" w:hAnsi="Cambria" w:cstheme="majorBidi"/>
          <w:sz w:val="24"/>
          <w:szCs w:val="24"/>
          <w:lang w:eastAsia="fr-FR"/>
        </w:rPr>
      </w:pPr>
    </w:p>
    <w:p w14:paraId="5775A559" w14:textId="77777777" w:rsidR="008A23AA" w:rsidRPr="003C6805" w:rsidRDefault="008A23AA" w:rsidP="008A23AA">
      <w:pPr>
        <w:pStyle w:val="Sansinterligne"/>
        <w:spacing w:line="276" w:lineRule="auto"/>
        <w:ind w:right="26"/>
        <w:rPr>
          <w:rFonts w:ascii="Cambria" w:hAnsi="Cambria" w:cstheme="majorBidi"/>
          <w:sz w:val="24"/>
          <w:szCs w:val="24"/>
          <w:lang w:eastAsia="fr-FR"/>
        </w:rPr>
      </w:pPr>
    </w:p>
    <w:p w14:paraId="575536C0" w14:textId="77777777" w:rsidR="008A23AA" w:rsidRPr="003C6805" w:rsidRDefault="008A23AA" w:rsidP="008A23AA">
      <w:pPr>
        <w:pStyle w:val="Sansinterligne"/>
        <w:spacing w:line="276" w:lineRule="auto"/>
        <w:ind w:right="26"/>
        <w:rPr>
          <w:rFonts w:ascii="Cambria" w:hAnsi="Cambria" w:cstheme="majorBidi"/>
          <w:sz w:val="24"/>
          <w:szCs w:val="24"/>
          <w:lang w:eastAsia="fr-FR"/>
        </w:rPr>
      </w:pPr>
    </w:p>
    <w:p w14:paraId="7B224168" w14:textId="77777777" w:rsidR="008A23AA" w:rsidRPr="003C6805" w:rsidRDefault="008A23AA" w:rsidP="008A23AA">
      <w:pPr>
        <w:pStyle w:val="Sansinterligne"/>
        <w:spacing w:line="276" w:lineRule="auto"/>
        <w:ind w:right="26"/>
        <w:rPr>
          <w:rFonts w:ascii="Cambria" w:hAnsi="Cambria" w:cstheme="majorBidi"/>
          <w:sz w:val="24"/>
          <w:szCs w:val="24"/>
          <w:lang w:eastAsia="fr-FR"/>
        </w:rPr>
      </w:pPr>
    </w:p>
    <w:p w14:paraId="6C3434EE" w14:textId="77777777" w:rsidR="008A23AA" w:rsidRPr="003C6805" w:rsidRDefault="008A23AA" w:rsidP="008A23AA">
      <w:pPr>
        <w:pStyle w:val="Sansinterligne"/>
        <w:spacing w:line="276" w:lineRule="auto"/>
        <w:ind w:right="26"/>
        <w:rPr>
          <w:rFonts w:ascii="Cambria" w:hAnsi="Cambria" w:cstheme="majorBidi"/>
          <w:sz w:val="24"/>
          <w:szCs w:val="24"/>
          <w:lang w:eastAsia="fr-FR"/>
        </w:rPr>
      </w:pPr>
    </w:p>
    <w:p w14:paraId="29DF7BEF" w14:textId="77777777" w:rsidR="008A23AA" w:rsidRPr="003C6805" w:rsidRDefault="008A23AA" w:rsidP="008A23AA">
      <w:pPr>
        <w:pStyle w:val="Sansinterligne"/>
        <w:spacing w:line="276" w:lineRule="auto"/>
        <w:ind w:right="26"/>
        <w:rPr>
          <w:rFonts w:ascii="Cambria" w:hAnsi="Cambria" w:cstheme="majorBidi"/>
          <w:sz w:val="24"/>
          <w:szCs w:val="24"/>
          <w:lang w:eastAsia="fr-FR"/>
        </w:rPr>
      </w:pPr>
    </w:p>
    <w:p w14:paraId="7DA241D5" w14:textId="77777777" w:rsidR="008A23AA" w:rsidRPr="003C6805" w:rsidRDefault="008A23AA" w:rsidP="008A23AA">
      <w:pPr>
        <w:pStyle w:val="Sansinterligne"/>
        <w:spacing w:line="276" w:lineRule="auto"/>
        <w:ind w:right="26"/>
        <w:rPr>
          <w:rFonts w:ascii="Cambria" w:hAnsi="Cambria" w:cstheme="majorBidi"/>
          <w:sz w:val="24"/>
          <w:szCs w:val="24"/>
          <w:lang w:eastAsia="fr-FR"/>
        </w:rPr>
      </w:pPr>
    </w:p>
    <w:p w14:paraId="54C4898E" w14:textId="77777777" w:rsidR="008A23AA" w:rsidRPr="003C6805" w:rsidRDefault="008A23AA" w:rsidP="008A23AA">
      <w:pPr>
        <w:pStyle w:val="Sansinterligne"/>
        <w:spacing w:line="276" w:lineRule="auto"/>
        <w:ind w:right="26"/>
        <w:rPr>
          <w:rFonts w:ascii="Cambria" w:hAnsi="Cambria" w:cstheme="majorBidi"/>
          <w:sz w:val="24"/>
          <w:szCs w:val="24"/>
          <w:lang w:eastAsia="fr-FR"/>
        </w:rPr>
      </w:pPr>
    </w:p>
    <w:p w14:paraId="12DDEC1F" w14:textId="77777777" w:rsidR="008A23AA" w:rsidRPr="003C6805" w:rsidRDefault="008A23AA" w:rsidP="008A23AA">
      <w:pPr>
        <w:pStyle w:val="Sansinterligne"/>
        <w:spacing w:line="276" w:lineRule="auto"/>
        <w:ind w:right="26"/>
        <w:rPr>
          <w:rFonts w:ascii="Cambria" w:hAnsi="Cambria" w:cstheme="majorBidi"/>
          <w:sz w:val="24"/>
          <w:szCs w:val="24"/>
          <w:lang w:eastAsia="fr-FR"/>
        </w:rPr>
      </w:pPr>
    </w:p>
    <w:p w14:paraId="66B82B70" w14:textId="77777777" w:rsidR="008A23AA" w:rsidRDefault="008A23AA" w:rsidP="008A23AA">
      <w:pPr>
        <w:pStyle w:val="Sansinterligne"/>
        <w:spacing w:line="276" w:lineRule="auto"/>
        <w:ind w:right="26"/>
        <w:rPr>
          <w:rFonts w:ascii="Cambria" w:hAnsi="Cambria" w:cstheme="majorBidi"/>
          <w:sz w:val="24"/>
          <w:szCs w:val="24"/>
          <w:lang w:eastAsia="fr-FR"/>
        </w:rPr>
      </w:pPr>
    </w:p>
    <w:p w14:paraId="42676125" w14:textId="77777777" w:rsidR="008A23AA" w:rsidRDefault="008A23AA" w:rsidP="008A23AA">
      <w:pPr>
        <w:pStyle w:val="Sansinterligne"/>
        <w:spacing w:line="276" w:lineRule="auto"/>
        <w:ind w:right="26"/>
        <w:rPr>
          <w:rFonts w:ascii="Cambria" w:hAnsi="Cambria" w:cstheme="majorBidi"/>
          <w:sz w:val="24"/>
          <w:szCs w:val="24"/>
          <w:lang w:eastAsia="fr-FR"/>
        </w:rPr>
      </w:pPr>
    </w:p>
    <w:p w14:paraId="1306B324" w14:textId="77777777" w:rsidR="008A23AA" w:rsidRDefault="008A23AA" w:rsidP="008A23AA">
      <w:pPr>
        <w:pStyle w:val="Sansinterligne"/>
        <w:spacing w:line="276" w:lineRule="auto"/>
        <w:ind w:right="26"/>
        <w:rPr>
          <w:rFonts w:ascii="Cambria" w:hAnsi="Cambria" w:cstheme="majorBidi"/>
          <w:sz w:val="24"/>
          <w:szCs w:val="24"/>
          <w:lang w:eastAsia="fr-FR"/>
        </w:rPr>
      </w:pPr>
    </w:p>
    <w:p w14:paraId="031338BC" w14:textId="77777777" w:rsidR="008A23AA" w:rsidRDefault="008A23AA" w:rsidP="008A23AA">
      <w:pPr>
        <w:pStyle w:val="Sansinterligne"/>
        <w:spacing w:line="276" w:lineRule="auto"/>
        <w:ind w:right="26"/>
        <w:rPr>
          <w:rFonts w:ascii="Cambria" w:hAnsi="Cambria" w:cstheme="majorBidi"/>
          <w:sz w:val="24"/>
          <w:szCs w:val="24"/>
          <w:lang w:eastAsia="fr-FR"/>
        </w:rPr>
      </w:pPr>
    </w:p>
    <w:p w14:paraId="137430CF" w14:textId="77777777" w:rsidR="008A23AA" w:rsidRDefault="008A23AA" w:rsidP="008A23AA">
      <w:pPr>
        <w:pStyle w:val="Sansinterligne"/>
        <w:spacing w:line="276" w:lineRule="auto"/>
        <w:ind w:right="26"/>
        <w:rPr>
          <w:rFonts w:ascii="Cambria" w:hAnsi="Cambria" w:cstheme="majorBidi"/>
          <w:sz w:val="24"/>
          <w:szCs w:val="24"/>
          <w:lang w:eastAsia="fr-FR"/>
        </w:rPr>
      </w:pPr>
    </w:p>
    <w:p w14:paraId="6B8124A1" w14:textId="77777777" w:rsidR="008A23AA" w:rsidRDefault="008A23AA" w:rsidP="008A23AA">
      <w:pPr>
        <w:pStyle w:val="Sansinterligne"/>
        <w:spacing w:line="276" w:lineRule="auto"/>
        <w:ind w:right="26"/>
        <w:rPr>
          <w:rFonts w:ascii="Cambria" w:hAnsi="Cambria" w:cstheme="majorBidi"/>
          <w:sz w:val="24"/>
          <w:szCs w:val="24"/>
          <w:lang w:eastAsia="fr-FR"/>
        </w:rPr>
      </w:pPr>
    </w:p>
    <w:p w14:paraId="54672481" w14:textId="77777777" w:rsidR="008A23AA" w:rsidRDefault="008A23AA" w:rsidP="008A23AA">
      <w:pPr>
        <w:pStyle w:val="Sansinterligne"/>
        <w:spacing w:line="276" w:lineRule="auto"/>
        <w:ind w:right="26"/>
        <w:rPr>
          <w:rFonts w:ascii="Cambria" w:hAnsi="Cambria" w:cstheme="majorBidi"/>
          <w:sz w:val="24"/>
          <w:szCs w:val="24"/>
          <w:lang w:eastAsia="fr-FR"/>
        </w:rPr>
      </w:pPr>
    </w:p>
    <w:p w14:paraId="13F057FC" w14:textId="77777777" w:rsidR="008A23AA" w:rsidRPr="003C6805" w:rsidRDefault="008A23AA" w:rsidP="008A23AA">
      <w:pPr>
        <w:pStyle w:val="Sansinterligne"/>
        <w:spacing w:line="276" w:lineRule="auto"/>
        <w:ind w:right="26"/>
        <w:rPr>
          <w:rFonts w:ascii="Cambria" w:hAnsi="Cambria" w:cstheme="majorBidi"/>
          <w:sz w:val="24"/>
          <w:szCs w:val="24"/>
          <w:lang w:eastAsia="fr-FR"/>
        </w:rPr>
      </w:pPr>
    </w:p>
    <w:p w14:paraId="066C2056" w14:textId="77777777" w:rsidR="008A23AA" w:rsidRPr="003C6805" w:rsidRDefault="008A23AA" w:rsidP="008A23AA">
      <w:pPr>
        <w:pStyle w:val="Sansinterligne"/>
        <w:spacing w:line="276" w:lineRule="auto"/>
        <w:ind w:right="26"/>
        <w:rPr>
          <w:rFonts w:ascii="Cambria" w:hAnsi="Cambria" w:cstheme="majorBidi"/>
          <w:sz w:val="24"/>
          <w:szCs w:val="24"/>
          <w:lang w:eastAsia="fr-FR"/>
        </w:rPr>
      </w:pPr>
    </w:p>
    <w:tbl>
      <w:tblPr>
        <w:tblpPr w:leftFromText="141" w:rightFromText="141" w:vertAnchor="text" w:horzAnchor="margin"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2"/>
        <w:gridCol w:w="3062"/>
        <w:gridCol w:w="1533"/>
        <w:gridCol w:w="1156"/>
        <w:gridCol w:w="2021"/>
      </w:tblGrid>
      <w:tr w:rsidR="008A23AA" w14:paraId="4A0013F7" w14:textId="77777777" w:rsidTr="00E20F48">
        <w:tc>
          <w:tcPr>
            <w:tcW w:w="1862" w:type="dxa"/>
            <w:shd w:val="clear" w:color="auto" w:fill="FFC000"/>
          </w:tcPr>
          <w:p w14:paraId="0A6B3987" w14:textId="77777777" w:rsidR="008A23AA" w:rsidRDefault="008A23AA" w:rsidP="00E20F48">
            <w:pPr>
              <w:spacing w:line="360" w:lineRule="auto"/>
              <w:jc w:val="center"/>
              <w:rPr>
                <w:rFonts w:asciiTheme="majorBidi" w:hAnsiTheme="majorBidi" w:cstheme="majorBidi"/>
                <w:b/>
                <w:bCs/>
              </w:rPr>
            </w:pPr>
            <w:r>
              <w:rPr>
                <w:rFonts w:asciiTheme="majorBidi" w:hAnsiTheme="majorBidi" w:cstheme="majorBidi"/>
                <w:b/>
                <w:bCs/>
              </w:rPr>
              <w:lastRenderedPageBreak/>
              <w:t>SEMESTRE</w:t>
            </w:r>
          </w:p>
        </w:tc>
        <w:tc>
          <w:tcPr>
            <w:tcW w:w="3062" w:type="dxa"/>
            <w:shd w:val="clear" w:color="auto" w:fill="FFC000"/>
          </w:tcPr>
          <w:p w14:paraId="4E8A9C8D" w14:textId="77777777" w:rsidR="008A23AA" w:rsidRDefault="008A23AA" w:rsidP="00E20F48">
            <w:pPr>
              <w:spacing w:line="360" w:lineRule="auto"/>
              <w:jc w:val="center"/>
              <w:rPr>
                <w:rFonts w:asciiTheme="majorBidi" w:hAnsiTheme="majorBidi" w:cstheme="majorBidi"/>
                <w:b/>
                <w:bCs/>
              </w:rPr>
            </w:pPr>
            <w:r>
              <w:rPr>
                <w:rFonts w:asciiTheme="majorBidi" w:hAnsiTheme="majorBidi" w:cstheme="majorBidi"/>
                <w:b/>
                <w:bCs/>
              </w:rPr>
              <w:t>Intitulé de la matière</w:t>
            </w:r>
          </w:p>
        </w:tc>
        <w:tc>
          <w:tcPr>
            <w:tcW w:w="1533" w:type="dxa"/>
            <w:shd w:val="clear" w:color="auto" w:fill="FFC000"/>
          </w:tcPr>
          <w:p w14:paraId="36A4A304" w14:textId="77777777" w:rsidR="008A23AA" w:rsidRDefault="008A23AA" w:rsidP="00E20F48">
            <w:pPr>
              <w:spacing w:line="360" w:lineRule="auto"/>
              <w:jc w:val="center"/>
              <w:rPr>
                <w:rFonts w:asciiTheme="majorBidi" w:hAnsiTheme="majorBidi" w:cstheme="majorBidi"/>
                <w:b/>
                <w:bCs/>
              </w:rPr>
            </w:pPr>
            <w:r>
              <w:rPr>
                <w:rFonts w:asciiTheme="majorBidi" w:hAnsiTheme="majorBidi" w:cstheme="majorBidi"/>
                <w:b/>
                <w:bCs/>
              </w:rPr>
              <w:t>Coefficient</w:t>
            </w:r>
          </w:p>
        </w:tc>
        <w:tc>
          <w:tcPr>
            <w:tcW w:w="1156" w:type="dxa"/>
            <w:shd w:val="clear" w:color="auto" w:fill="FFC000"/>
          </w:tcPr>
          <w:p w14:paraId="650EA977" w14:textId="77777777" w:rsidR="008A23AA" w:rsidRDefault="008A23AA" w:rsidP="00E20F48">
            <w:pPr>
              <w:spacing w:line="360" w:lineRule="auto"/>
              <w:jc w:val="center"/>
              <w:rPr>
                <w:rFonts w:asciiTheme="majorBidi" w:hAnsiTheme="majorBidi" w:cstheme="majorBidi"/>
                <w:b/>
                <w:bCs/>
              </w:rPr>
            </w:pPr>
            <w:r>
              <w:rPr>
                <w:rFonts w:asciiTheme="majorBidi" w:hAnsiTheme="majorBidi" w:cstheme="majorBidi"/>
                <w:b/>
                <w:bCs/>
              </w:rPr>
              <w:t>crédits</w:t>
            </w:r>
          </w:p>
        </w:tc>
        <w:tc>
          <w:tcPr>
            <w:tcW w:w="2021" w:type="dxa"/>
            <w:shd w:val="clear" w:color="auto" w:fill="FFC000"/>
          </w:tcPr>
          <w:p w14:paraId="7E883256" w14:textId="77777777" w:rsidR="008A23AA" w:rsidRDefault="008A23AA" w:rsidP="00E20F48">
            <w:pPr>
              <w:spacing w:line="360" w:lineRule="auto"/>
              <w:jc w:val="center"/>
              <w:rPr>
                <w:rFonts w:asciiTheme="majorBidi" w:hAnsiTheme="majorBidi" w:cstheme="majorBidi"/>
                <w:b/>
                <w:bCs/>
              </w:rPr>
            </w:pPr>
            <w:r>
              <w:rPr>
                <w:rFonts w:asciiTheme="majorBidi" w:hAnsiTheme="majorBidi" w:cstheme="majorBidi"/>
                <w:b/>
                <w:bCs/>
              </w:rPr>
              <w:t>Code</w:t>
            </w:r>
          </w:p>
        </w:tc>
      </w:tr>
      <w:tr w:rsidR="008A23AA" w14:paraId="0FE413CF" w14:textId="77777777" w:rsidTr="00E20F48">
        <w:tc>
          <w:tcPr>
            <w:tcW w:w="1862" w:type="dxa"/>
            <w:vAlign w:val="center"/>
          </w:tcPr>
          <w:p w14:paraId="000AB4FD" w14:textId="77777777" w:rsidR="008A23AA" w:rsidRDefault="008A23AA" w:rsidP="00E20F48">
            <w:pPr>
              <w:spacing w:line="360" w:lineRule="auto"/>
              <w:jc w:val="center"/>
              <w:rPr>
                <w:rFonts w:asciiTheme="majorBidi" w:hAnsiTheme="majorBidi" w:cstheme="majorBidi"/>
              </w:rPr>
            </w:pPr>
            <w:r>
              <w:rPr>
                <w:rFonts w:asciiTheme="majorBidi" w:hAnsiTheme="majorBidi" w:cstheme="majorBidi"/>
              </w:rPr>
              <w:t>S3</w:t>
            </w:r>
          </w:p>
        </w:tc>
        <w:tc>
          <w:tcPr>
            <w:tcW w:w="3062" w:type="dxa"/>
            <w:vAlign w:val="center"/>
          </w:tcPr>
          <w:p w14:paraId="35CE019D" w14:textId="77777777" w:rsidR="008A23AA" w:rsidRDefault="008A23AA" w:rsidP="00E20F48">
            <w:pPr>
              <w:spacing w:line="360" w:lineRule="auto"/>
              <w:jc w:val="center"/>
              <w:rPr>
                <w:rFonts w:asciiTheme="majorBidi" w:hAnsiTheme="majorBidi" w:cstheme="majorBidi"/>
                <w:b/>
                <w:bCs/>
              </w:rPr>
            </w:pPr>
            <w:r>
              <w:rPr>
                <w:rFonts w:asciiTheme="majorBidi" w:hAnsiTheme="majorBidi" w:cstheme="majorBidi"/>
                <w:b/>
                <w:bCs/>
              </w:rPr>
              <w:t>Ondes et Vibrations</w:t>
            </w:r>
          </w:p>
        </w:tc>
        <w:tc>
          <w:tcPr>
            <w:tcW w:w="1533" w:type="dxa"/>
            <w:vAlign w:val="center"/>
          </w:tcPr>
          <w:p w14:paraId="3B20A440" w14:textId="77777777" w:rsidR="008A23AA" w:rsidRDefault="008A23AA" w:rsidP="00E20F48">
            <w:pPr>
              <w:spacing w:line="360" w:lineRule="auto"/>
              <w:jc w:val="center"/>
              <w:rPr>
                <w:rFonts w:asciiTheme="majorBidi" w:hAnsiTheme="majorBidi" w:cstheme="majorBidi"/>
                <w:b/>
                <w:bCs/>
              </w:rPr>
            </w:pPr>
            <w:r>
              <w:rPr>
                <w:rFonts w:asciiTheme="majorBidi" w:hAnsiTheme="majorBidi" w:cstheme="majorBidi"/>
                <w:b/>
                <w:bCs/>
              </w:rPr>
              <w:t>3</w:t>
            </w:r>
          </w:p>
        </w:tc>
        <w:tc>
          <w:tcPr>
            <w:tcW w:w="1156" w:type="dxa"/>
            <w:vAlign w:val="center"/>
          </w:tcPr>
          <w:p w14:paraId="6E4A05E9" w14:textId="77777777" w:rsidR="008A23AA" w:rsidRDefault="008A23AA" w:rsidP="00E20F48">
            <w:pPr>
              <w:spacing w:line="360" w:lineRule="auto"/>
              <w:jc w:val="center"/>
              <w:rPr>
                <w:rFonts w:asciiTheme="majorBidi" w:hAnsiTheme="majorBidi" w:cstheme="majorBidi"/>
                <w:b/>
                <w:bCs/>
              </w:rPr>
            </w:pPr>
            <w:r>
              <w:rPr>
                <w:rFonts w:asciiTheme="majorBidi" w:hAnsiTheme="majorBidi" w:cstheme="majorBidi"/>
                <w:b/>
                <w:bCs/>
              </w:rPr>
              <w:t>5</w:t>
            </w:r>
          </w:p>
        </w:tc>
        <w:tc>
          <w:tcPr>
            <w:tcW w:w="2021" w:type="dxa"/>
            <w:vAlign w:val="center"/>
          </w:tcPr>
          <w:p w14:paraId="28D1B39B" w14:textId="77777777" w:rsidR="008A23AA" w:rsidRDefault="008A23AA" w:rsidP="00E20F48">
            <w:pPr>
              <w:spacing w:line="360" w:lineRule="auto"/>
              <w:jc w:val="center"/>
              <w:rPr>
                <w:rFonts w:asciiTheme="majorBidi" w:hAnsiTheme="majorBidi" w:cstheme="majorBidi"/>
              </w:rPr>
            </w:pPr>
            <w:r>
              <w:rPr>
                <w:rFonts w:asciiTheme="majorBidi" w:hAnsiTheme="majorBidi" w:cstheme="majorBidi"/>
              </w:rPr>
              <w:t>IST 3.3</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814"/>
        <w:gridCol w:w="2410"/>
        <w:gridCol w:w="3430"/>
      </w:tblGrid>
      <w:tr w:rsidR="008A23AA" w14:paraId="7A2770BC" w14:textId="77777777" w:rsidTr="00E20F48">
        <w:tc>
          <w:tcPr>
            <w:tcW w:w="1980" w:type="dxa"/>
            <w:shd w:val="clear" w:color="auto" w:fill="FFC000"/>
          </w:tcPr>
          <w:p w14:paraId="3BD89F27" w14:textId="77777777" w:rsidR="008A23AA" w:rsidRDefault="008A23AA" w:rsidP="00E20F48">
            <w:pPr>
              <w:spacing w:line="360" w:lineRule="auto"/>
              <w:jc w:val="center"/>
              <w:rPr>
                <w:rFonts w:asciiTheme="majorBidi" w:hAnsiTheme="majorBidi" w:cstheme="majorBidi"/>
                <w:b/>
                <w:bCs/>
              </w:rPr>
            </w:pPr>
            <w:r>
              <w:rPr>
                <w:rFonts w:asciiTheme="majorBidi" w:hAnsiTheme="majorBidi" w:cstheme="majorBidi"/>
                <w:b/>
                <w:bCs/>
              </w:rPr>
              <w:t>VHS</w:t>
            </w:r>
          </w:p>
        </w:tc>
        <w:tc>
          <w:tcPr>
            <w:tcW w:w="1814" w:type="dxa"/>
            <w:shd w:val="clear" w:color="auto" w:fill="FFC000"/>
          </w:tcPr>
          <w:p w14:paraId="005E626E" w14:textId="77777777" w:rsidR="008A23AA" w:rsidRDefault="008A23AA" w:rsidP="00E20F48">
            <w:pPr>
              <w:spacing w:line="360" w:lineRule="auto"/>
              <w:jc w:val="center"/>
              <w:rPr>
                <w:rFonts w:asciiTheme="majorBidi" w:hAnsiTheme="majorBidi" w:cstheme="majorBidi"/>
                <w:b/>
                <w:bCs/>
              </w:rPr>
            </w:pPr>
            <w:r>
              <w:rPr>
                <w:rFonts w:asciiTheme="majorBidi" w:hAnsiTheme="majorBidi" w:cstheme="majorBidi"/>
                <w:b/>
                <w:bCs/>
              </w:rPr>
              <w:t>Cours</w:t>
            </w:r>
          </w:p>
        </w:tc>
        <w:tc>
          <w:tcPr>
            <w:tcW w:w="2410" w:type="dxa"/>
            <w:shd w:val="clear" w:color="auto" w:fill="FFC000"/>
          </w:tcPr>
          <w:p w14:paraId="3FF2BF79" w14:textId="77777777" w:rsidR="008A23AA" w:rsidRDefault="008A23AA" w:rsidP="00E20F48">
            <w:pPr>
              <w:spacing w:line="360" w:lineRule="auto"/>
              <w:jc w:val="center"/>
              <w:rPr>
                <w:rFonts w:asciiTheme="majorBidi" w:hAnsiTheme="majorBidi" w:cstheme="majorBidi"/>
                <w:b/>
                <w:bCs/>
              </w:rPr>
            </w:pPr>
            <w:r>
              <w:rPr>
                <w:rFonts w:asciiTheme="majorBidi" w:hAnsiTheme="majorBidi" w:cstheme="majorBidi"/>
                <w:b/>
                <w:bCs/>
              </w:rPr>
              <w:t>Travaux dirigés</w:t>
            </w:r>
          </w:p>
        </w:tc>
        <w:tc>
          <w:tcPr>
            <w:tcW w:w="3430" w:type="dxa"/>
            <w:shd w:val="clear" w:color="auto" w:fill="FFC000"/>
          </w:tcPr>
          <w:p w14:paraId="5EA8508F" w14:textId="77777777" w:rsidR="008A23AA" w:rsidRDefault="008A23AA" w:rsidP="00E20F48">
            <w:pPr>
              <w:spacing w:line="360" w:lineRule="auto"/>
              <w:jc w:val="center"/>
              <w:rPr>
                <w:rFonts w:asciiTheme="majorBidi" w:hAnsiTheme="majorBidi" w:cstheme="majorBidi"/>
                <w:b/>
                <w:bCs/>
              </w:rPr>
            </w:pPr>
            <w:r>
              <w:rPr>
                <w:rFonts w:asciiTheme="majorBidi" w:hAnsiTheme="majorBidi" w:cstheme="majorBidi"/>
                <w:b/>
                <w:bCs/>
              </w:rPr>
              <w:t>Travaux Pratiques</w:t>
            </w:r>
          </w:p>
        </w:tc>
      </w:tr>
      <w:tr w:rsidR="008A23AA" w14:paraId="7DDDEB0E" w14:textId="77777777" w:rsidTr="00E20F48">
        <w:tc>
          <w:tcPr>
            <w:tcW w:w="1980" w:type="dxa"/>
          </w:tcPr>
          <w:p w14:paraId="561CE6FD" w14:textId="77777777" w:rsidR="008A23AA" w:rsidRDefault="008A23AA" w:rsidP="00E20F48">
            <w:pPr>
              <w:spacing w:line="360" w:lineRule="auto"/>
              <w:jc w:val="center"/>
              <w:rPr>
                <w:rFonts w:asciiTheme="majorBidi" w:hAnsiTheme="majorBidi" w:cstheme="majorBidi"/>
              </w:rPr>
            </w:pPr>
            <w:r>
              <w:rPr>
                <w:rFonts w:asciiTheme="majorBidi" w:hAnsiTheme="majorBidi" w:cstheme="majorBidi"/>
              </w:rPr>
              <w:t>67h30</w:t>
            </w:r>
          </w:p>
        </w:tc>
        <w:tc>
          <w:tcPr>
            <w:tcW w:w="1814" w:type="dxa"/>
          </w:tcPr>
          <w:p w14:paraId="2DD65A25" w14:textId="77777777" w:rsidR="008A23AA" w:rsidRDefault="008A23AA" w:rsidP="00E20F48">
            <w:pPr>
              <w:spacing w:line="360" w:lineRule="auto"/>
              <w:jc w:val="center"/>
              <w:rPr>
                <w:rFonts w:asciiTheme="majorBidi" w:hAnsiTheme="majorBidi" w:cstheme="majorBidi"/>
              </w:rPr>
            </w:pPr>
            <w:r>
              <w:rPr>
                <w:rFonts w:asciiTheme="majorBidi" w:hAnsiTheme="majorBidi" w:cstheme="majorBidi"/>
              </w:rPr>
              <w:t>1h30</w:t>
            </w:r>
          </w:p>
        </w:tc>
        <w:tc>
          <w:tcPr>
            <w:tcW w:w="2410" w:type="dxa"/>
          </w:tcPr>
          <w:p w14:paraId="134CF5F1" w14:textId="77777777" w:rsidR="008A23AA" w:rsidRDefault="008A23AA" w:rsidP="00E20F48">
            <w:pPr>
              <w:spacing w:line="360" w:lineRule="auto"/>
              <w:jc w:val="center"/>
              <w:rPr>
                <w:rFonts w:asciiTheme="majorBidi" w:hAnsiTheme="majorBidi" w:cstheme="majorBidi"/>
              </w:rPr>
            </w:pPr>
            <w:r>
              <w:rPr>
                <w:rFonts w:asciiTheme="majorBidi" w:hAnsiTheme="majorBidi" w:cstheme="majorBidi"/>
              </w:rPr>
              <w:t>1h30</w:t>
            </w:r>
          </w:p>
        </w:tc>
        <w:tc>
          <w:tcPr>
            <w:tcW w:w="3430" w:type="dxa"/>
          </w:tcPr>
          <w:p w14:paraId="0A83D062" w14:textId="77777777" w:rsidR="008A23AA" w:rsidRDefault="008A23AA" w:rsidP="00E20F48">
            <w:pPr>
              <w:spacing w:line="360" w:lineRule="auto"/>
              <w:jc w:val="center"/>
              <w:rPr>
                <w:rFonts w:asciiTheme="majorBidi" w:hAnsiTheme="majorBidi" w:cstheme="majorBidi"/>
              </w:rPr>
            </w:pPr>
            <w:r>
              <w:rPr>
                <w:rFonts w:asciiTheme="majorBidi" w:hAnsiTheme="majorBidi" w:cstheme="majorBidi"/>
              </w:rPr>
              <w:t>1h30</w:t>
            </w:r>
          </w:p>
        </w:tc>
      </w:tr>
    </w:tbl>
    <w:p w14:paraId="458F85C6" w14:textId="77777777" w:rsidR="008A23AA" w:rsidRDefault="008A23AA" w:rsidP="008A23AA">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8A23AA" w14:paraId="24E13370" w14:textId="77777777" w:rsidTr="00E20F48">
        <w:tc>
          <w:tcPr>
            <w:tcW w:w="9634" w:type="dxa"/>
          </w:tcPr>
          <w:p w14:paraId="2E0BE95A" w14:textId="77777777" w:rsidR="008A23AA" w:rsidRDefault="008A23AA" w:rsidP="008A23AA">
            <w:pPr>
              <w:jc w:val="both"/>
              <w:rPr>
                <w:rFonts w:asciiTheme="majorBidi" w:hAnsiTheme="majorBidi" w:cstheme="majorBidi"/>
                <w:b/>
                <w:bCs/>
                <w:u w:val="single"/>
              </w:rPr>
            </w:pPr>
            <w:r>
              <w:rPr>
                <w:rFonts w:asciiTheme="majorBidi" w:hAnsiTheme="majorBidi" w:cstheme="majorBidi"/>
                <w:b/>
                <w:bCs/>
                <w:u w:val="single"/>
              </w:rPr>
              <w:t>Prérequis :</w:t>
            </w:r>
          </w:p>
          <w:p w14:paraId="1A03F52B" w14:textId="77777777" w:rsidR="008A23AA" w:rsidRDefault="008A23AA" w:rsidP="008A23AA">
            <w:pPr>
              <w:jc w:val="both"/>
              <w:rPr>
                <w:rFonts w:asciiTheme="majorBidi" w:hAnsiTheme="majorBidi" w:cstheme="majorBidi"/>
              </w:rPr>
            </w:pPr>
            <w:r>
              <w:rPr>
                <w:rFonts w:asciiTheme="majorBidi" w:eastAsia="Calibri" w:hAnsiTheme="majorBidi" w:cstheme="majorBidi"/>
              </w:rPr>
              <w:t>Avoir assimilé les matières traitant de la mécanique du point et les Mathématiques d’analyse de la première année </w:t>
            </w:r>
          </w:p>
        </w:tc>
      </w:tr>
    </w:tbl>
    <w:p w14:paraId="6E7F07BB" w14:textId="77777777" w:rsidR="008A23AA" w:rsidRDefault="008A23AA" w:rsidP="008A23AA">
      <w:pPr>
        <w:jc w:val="both"/>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8A23AA" w14:paraId="037AFC63" w14:textId="77777777" w:rsidTr="00E20F48">
        <w:tc>
          <w:tcPr>
            <w:tcW w:w="9634" w:type="dxa"/>
          </w:tcPr>
          <w:p w14:paraId="1A588C0B" w14:textId="77777777" w:rsidR="008A23AA" w:rsidRDefault="008A23AA" w:rsidP="008A23AA">
            <w:pPr>
              <w:spacing w:line="240" w:lineRule="exact"/>
              <w:ind w:left="30" w:right="266"/>
              <w:jc w:val="both"/>
              <w:rPr>
                <w:rFonts w:asciiTheme="majorBidi" w:hAnsiTheme="majorBidi" w:cstheme="majorBidi"/>
                <w:b/>
                <w:bCs/>
                <w:u w:val="single"/>
              </w:rPr>
            </w:pPr>
            <w:r>
              <w:rPr>
                <w:rFonts w:asciiTheme="majorBidi" w:hAnsiTheme="majorBidi" w:cstheme="majorBidi"/>
                <w:b/>
                <w:bCs/>
                <w:u w:val="single"/>
              </w:rPr>
              <w:t xml:space="preserve">Objectifs : </w:t>
            </w:r>
          </w:p>
          <w:p w14:paraId="52014641" w14:textId="77777777" w:rsidR="008A23AA" w:rsidRDefault="008A23AA" w:rsidP="008A23AA">
            <w:pPr>
              <w:spacing w:line="240" w:lineRule="exact"/>
              <w:ind w:left="30" w:right="266"/>
              <w:jc w:val="both"/>
              <w:rPr>
                <w:rFonts w:asciiTheme="majorBidi" w:eastAsia="Calibri" w:hAnsiTheme="majorBidi" w:cstheme="majorBidi"/>
              </w:rPr>
            </w:pPr>
            <w:r>
              <w:rPr>
                <w:rFonts w:asciiTheme="majorBidi" w:eastAsia="Calibri" w:hAnsiTheme="majorBidi" w:cstheme="majorBidi"/>
              </w:rPr>
              <w:t>L’acquisition de connaissances théoriques et pratiques de tout système de vibration ou d’ondes par :</w:t>
            </w:r>
          </w:p>
          <w:p w14:paraId="15F117AA" w14:textId="77777777" w:rsidR="008A23AA" w:rsidRDefault="008A23AA" w:rsidP="008A23AA">
            <w:pPr>
              <w:jc w:val="both"/>
              <w:rPr>
                <w:rFonts w:asciiTheme="majorBidi" w:hAnsiTheme="majorBidi" w:cstheme="majorBidi"/>
                <w:b/>
                <w:bCs/>
              </w:rPr>
            </w:pPr>
            <w:r>
              <w:rPr>
                <w:rFonts w:asciiTheme="majorBidi" w:hAnsiTheme="majorBidi" w:cstheme="majorBidi"/>
                <w:b/>
                <w:bCs/>
              </w:rPr>
              <w:t>-</w:t>
            </w:r>
            <w:r>
              <w:rPr>
                <w:rFonts w:asciiTheme="majorBidi" w:eastAsia="Calibri" w:hAnsiTheme="majorBidi" w:cstheme="majorBidi"/>
              </w:rPr>
              <w:t>la compréhension et la résolution des mouvements vibratoires et les différents types d’oscillations engendrées</w:t>
            </w:r>
          </w:p>
          <w:p w14:paraId="5D258563" w14:textId="77777777" w:rsidR="008A23AA" w:rsidRDefault="008A23AA" w:rsidP="008A23AA">
            <w:pPr>
              <w:jc w:val="both"/>
              <w:rPr>
                <w:rFonts w:asciiTheme="majorBidi" w:hAnsiTheme="majorBidi" w:cstheme="majorBidi"/>
                <w:b/>
                <w:bCs/>
              </w:rPr>
            </w:pPr>
            <w:r>
              <w:rPr>
                <w:rFonts w:asciiTheme="majorBidi" w:hAnsiTheme="majorBidi" w:cstheme="majorBidi"/>
                <w:b/>
                <w:bCs/>
              </w:rPr>
              <w:t>-</w:t>
            </w:r>
            <w:r>
              <w:rPr>
                <w:rFonts w:asciiTheme="majorBidi" w:eastAsia="Calibri" w:hAnsiTheme="majorBidi" w:cstheme="majorBidi"/>
              </w:rPr>
              <w:t>l’étude de la propagation des ondes mécaniques et les mouvements ondulatoires engendrés</w:t>
            </w:r>
          </w:p>
        </w:tc>
      </w:tr>
    </w:tbl>
    <w:p w14:paraId="20311824" w14:textId="77777777" w:rsidR="008A23AA" w:rsidRDefault="008A23AA" w:rsidP="008A23AA">
      <w:pPr>
        <w:rPr>
          <w:rFonts w:asciiTheme="majorBidi" w:hAnsiTheme="majorBidi" w:cstheme="majorBidi"/>
        </w:rPr>
      </w:pPr>
    </w:p>
    <w:p w14:paraId="1677DD12" w14:textId="77777777" w:rsidR="008A23AA" w:rsidRPr="0056332A" w:rsidRDefault="008A23AA" w:rsidP="008A23AA">
      <w:pPr>
        <w:rPr>
          <w:rFonts w:eastAsia="Times New Roman"/>
          <w:lang w:eastAsia="fr-FR"/>
        </w:rPr>
      </w:pPr>
      <w:r w:rsidRPr="0056332A">
        <w:rPr>
          <w:rFonts w:eastAsia="Times New Roman"/>
          <w:b/>
          <w:bCs/>
          <w:lang w:eastAsia="fr-FR"/>
        </w:rPr>
        <w:t>Contenu de la matière :</w:t>
      </w:r>
    </w:p>
    <w:p w14:paraId="0F68B3AA" w14:textId="77777777" w:rsidR="008A23AA" w:rsidRPr="0056332A" w:rsidRDefault="008A23AA" w:rsidP="008A23AA">
      <w:pPr>
        <w:rPr>
          <w:rFonts w:eastAsia="Times New Roman"/>
          <w:lang w:eastAsia="fr-FR"/>
        </w:rPr>
      </w:pPr>
      <w:r w:rsidRPr="0056332A">
        <w:rPr>
          <w:rFonts w:eastAsia="Times New Roman"/>
          <w:b/>
          <w:bCs/>
          <w:lang w:eastAsia="fr-FR"/>
        </w:rPr>
        <w:t>PARTIE I : MOUVEMENT OSCILLATOIRE</w:t>
      </w:r>
    </w:p>
    <w:p w14:paraId="3EC1361B" w14:textId="77777777" w:rsidR="008A23AA" w:rsidRDefault="008A23AA" w:rsidP="008A23AA">
      <w:pPr>
        <w:rPr>
          <w:rFonts w:eastAsia="Times New Roman"/>
          <w:lang w:eastAsia="fr-FR"/>
        </w:rPr>
      </w:pPr>
      <w:r w:rsidRPr="0056332A">
        <w:rPr>
          <w:rFonts w:eastAsia="Times New Roman"/>
          <w:b/>
          <w:bCs/>
          <w:lang w:eastAsia="fr-FR"/>
        </w:rPr>
        <w:t>Chapitre 1 : Généralités sur les oscillations</w:t>
      </w:r>
      <w:r w:rsidRPr="0056332A">
        <w:rPr>
          <w:rFonts w:eastAsia="Times New Roman"/>
          <w:lang w:eastAsia="fr-FR"/>
        </w:rPr>
        <w:br/>
        <w:t>1- Rappels mathématiques</w:t>
      </w:r>
    </w:p>
    <w:p w14:paraId="1545903D" w14:textId="77777777" w:rsidR="008A23AA" w:rsidRPr="0056332A" w:rsidRDefault="008A23AA" w:rsidP="008A23AA">
      <w:pPr>
        <w:rPr>
          <w:rFonts w:eastAsia="Times New Roman"/>
          <w:lang w:eastAsia="fr-FR"/>
        </w:rPr>
      </w:pPr>
      <w:r w:rsidRPr="0056332A">
        <w:rPr>
          <w:rFonts w:eastAsia="Times New Roman"/>
          <w:lang w:eastAsia="fr-FR"/>
        </w:rPr>
        <w:t>2- Définitions générales</w:t>
      </w:r>
    </w:p>
    <w:p w14:paraId="28BB3340" w14:textId="77777777" w:rsidR="008A23AA" w:rsidRPr="0056332A" w:rsidRDefault="008A23AA">
      <w:pPr>
        <w:numPr>
          <w:ilvl w:val="0"/>
          <w:numId w:val="166"/>
        </w:numPr>
        <w:rPr>
          <w:rFonts w:eastAsia="Times New Roman"/>
          <w:lang w:eastAsia="fr-FR"/>
        </w:rPr>
      </w:pPr>
      <w:r w:rsidRPr="0056332A">
        <w:rPr>
          <w:rFonts w:eastAsia="Times New Roman"/>
          <w:lang w:eastAsia="fr-FR"/>
        </w:rPr>
        <w:t>Coordonnées, nombre de degrés de liberté.</w:t>
      </w:r>
    </w:p>
    <w:p w14:paraId="30A9F5D8" w14:textId="77777777" w:rsidR="008A23AA" w:rsidRPr="0056332A" w:rsidRDefault="008A23AA">
      <w:pPr>
        <w:numPr>
          <w:ilvl w:val="0"/>
          <w:numId w:val="166"/>
        </w:numPr>
        <w:rPr>
          <w:rFonts w:eastAsia="Times New Roman"/>
          <w:lang w:eastAsia="fr-FR"/>
        </w:rPr>
      </w:pPr>
      <w:r w:rsidRPr="0056332A">
        <w:rPr>
          <w:rFonts w:eastAsia="Times New Roman"/>
          <w:lang w:eastAsia="fr-FR"/>
        </w:rPr>
        <w:t>Énergie cinétique ; énergie potentielle, énergie totale</w:t>
      </w:r>
    </w:p>
    <w:p w14:paraId="03491FE9" w14:textId="77777777" w:rsidR="008A23AA" w:rsidRDefault="008A23AA">
      <w:pPr>
        <w:numPr>
          <w:ilvl w:val="0"/>
          <w:numId w:val="166"/>
        </w:numPr>
        <w:rPr>
          <w:rFonts w:eastAsia="Times New Roman"/>
          <w:lang w:eastAsia="fr-FR"/>
        </w:rPr>
      </w:pPr>
      <w:r w:rsidRPr="0056332A">
        <w:rPr>
          <w:rFonts w:eastAsia="Times New Roman"/>
          <w:lang w:eastAsia="fr-FR"/>
        </w:rPr>
        <w:t>Système conservatif</w:t>
      </w:r>
      <w:r>
        <w:rPr>
          <w:rFonts w:eastAsia="Times New Roman"/>
          <w:lang w:eastAsia="fr-FR"/>
        </w:rPr>
        <w:t xml:space="preserve"> ; </w:t>
      </w:r>
      <w:r w:rsidRPr="0056332A">
        <w:rPr>
          <w:rFonts w:eastAsia="Times New Roman"/>
          <w:lang w:eastAsia="fr-FR"/>
        </w:rPr>
        <w:t>Système dissipatif</w:t>
      </w:r>
    </w:p>
    <w:p w14:paraId="2759E937" w14:textId="77777777" w:rsidR="008A23AA" w:rsidRPr="0056332A" w:rsidRDefault="008A23AA" w:rsidP="008A23AA">
      <w:pPr>
        <w:rPr>
          <w:rFonts w:eastAsia="Times New Roman"/>
          <w:lang w:eastAsia="fr-FR"/>
        </w:rPr>
      </w:pPr>
      <w:r w:rsidRPr="0056332A">
        <w:rPr>
          <w:rFonts w:eastAsia="Times New Roman"/>
          <w:lang w:eastAsia="fr-FR"/>
        </w:rPr>
        <w:t>3- État d’équilibre</w:t>
      </w:r>
    </w:p>
    <w:p w14:paraId="3F54A5F8" w14:textId="77777777" w:rsidR="008A23AA" w:rsidRPr="0056332A" w:rsidRDefault="008A23AA">
      <w:pPr>
        <w:numPr>
          <w:ilvl w:val="0"/>
          <w:numId w:val="166"/>
        </w:numPr>
        <w:rPr>
          <w:rFonts w:eastAsia="Times New Roman"/>
          <w:lang w:eastAsia="fr-FR"/>
        </w:rPr>
      </w:pPr>
      <w:r w:rsidRPr="0056332A">
        <w:rPr>
          <w:rFonts w:eastAsia="Times New Roman"/>
          <w:lang w:eastAsia="fr-FR"/>
        </w:rPr>
        <w:t>Cas d’équilibre stable</w:t>
      </w:r>
      <w:r>
        <w:rPr>
          <w:rFonts w:eastAsia="Times New Roman"/>
          <w:lang w:eastAsia="fr-FR"/>
        </w:rPr>
        <w:t xml:space="preserve"> ; </w:t>
      </w:r>
      <w:r w:rsidRPr="0056332A">
        <w:rPr>
          <w:rFonts w:eastAsia="Times New Roman"/>
          <w:lang w:eastAsia="fr-FR"/>
        </w:rPr>
        <w:t>Cas d’équilibre instable</w:t>
      </w:r>
    </w:p>
    <w:p w14:paraId="2D6FF469" w14:textId="77777777" w:rsidR="008A23AA" w:rsidRPr="0056332A" w:rsidRDefault="008A23AA" w:rsidP="008A23AA">
      <w:pPr>
        <w:rPr>
          <w:rFonts w:eastAsia="Times New Roman"/>
          <w:lang w:eastAsia="fr-FR"/>
        </w:rPr>
      </w:pPr>
      <w:r w:rsidRPr="0056332A">
        <w:rPr>
          <w:rFonts w:eastAsia="Times New Roman"/>
          <w:lang w:eastAsia="fr-FR"/>
        </w:rPr>
        <w:t>4- Oscillations :</w:t>
      </w:r>
    </w:p>
    <w:p w14:paraId="3B002767" w14:textId="77777777" w:rsidR="008A23AA" w:rsidRPr="0056332A" w:rsidRDefault="008A23AA">
      <w:pPr>
        <w:numPr>
          <w:ilvl w:val="0"/>
          <w:numId w:val="166"/>
        </w:numPr>
        <w:rPr>
          <w:rFonts w:eastAsia="Times New Roman"/>
          <w:lang w:eastAsia="fr-FR"/>
        </w:rPr>
      </w:pPr>
      <w:r w:rsidRPr="0056332A">
        <w:rPr>
          <w:rFonts w:eastAsia="Times New Roman"/>
          <w:lang w:eastAsia="fr-FR"/>
        </w:rPr>
        <w:t>Méthode de Newton</w:t>
      </w:r>
    </w:p>
    <w:p w14:paraId="0FF46A4B" w14:textId="77777777" w:rsidR="008A23AA" w:rsidRPr="0056332A" w:rsidRDefault="008A23AA">
      <w:pPr>
        <w:numPr>
          <w:ilvl w:val="0"/>
          <w:numId w:val="166"/>
        </w:numPr>
        <w:rPr>
          <w:rFonts w:eastAsia="Times New Roman"/>
          <w:lang w:eastAsia="fr-FR"/>
        </w:rPr>
      </w:pPr>
      <w:r w:rsidRPr="0056332A">
        <w:rPr>
          <w:rFonts w:eastAsia="Times New Roman"/>
          <w:lang w:eastAsia="fr-FR"/>
        </w:rPr>
        <w:t>Méthode de moment cinétique</w:t>
      </w:r>
    </w:p>
    <w:p w14:paraId="2E9E8ADA" w14:textId="77777777" w:rsidR="008A23AA" w:rsidRPr="0056332A" w:rsidRDefault="008A23AA">
      <w:pPr>
        <w:numPr>
          <w:ilvl w:val="0"/>
          <w:numId w:val="166"/>
        </w:numPr>
        <w:rPr>
          <w:rFonts w:eastAsia="Times New Roman"/>
          <w:lang w:eastAsia="fr-FR"/>
        </w:rPr>
      </w:pPr>
      <w:r w:rsidRPr="0056332A">
        <w:rPr>
          <w:rFonts w:eastAsia="Times New Roman"/>
          <w:lang w:eastAsia="fr-FR"/>
        </w:rPr>
        <w:t>Principe de conservation de l’énergie totale</w:t>
      </w:r>
    </w:p>
    <w:p w14:paraId="13418B3D" w14:textId="77777777" w:rsidR="008A23AA" w:rsidRPr="0056332A" w:rsidRDefault="008A23AA" w:rsidP="008A23AA">
      <w:pPr>
        <w:rPr>
          <w:rFonts w:eastAsia="Times New Roman"/>
          <w:lang w:eastAsia="fr-FR"/>
        </w:rPr>
      </w:pPr>
      <w:r w:rsidRPr="0056332A">
        <w:rPr>
          <w:rFonts w:eastAsia="Times New Roman"/>
          <w:b/>
          <w:bCs/>
          <w:lang w:eastAsia="fr-FR"/>
        </w:rPr>
        <w:t>Chapitre 2 : Mouvement oscillatoire libre</w:t>
      </w:r>
      <w:r w:rsidRPr="0056332A">
        <w:rPr>
          <w:rFonts w:eastAsia="Times New Roman"/>
          <w:lang w:eastAsia="fr-FR"/>
        </w:rPr>
        <w:br/>
        <w:t>1- Définitions et propriétés</w:t>
      </w:r>
    </w:p>
    <w:p w14:paraId="548765EC" w14:textId="77777777" w:rsidR="008A23AA" w:rsidRDefault="008A23AA">
      <w:pPr>
        <w:numPr>
          <w:ilvl w:val="0"/>
          <w:numId w:val="167"/>
        </w:numPr>
        <w:rPr>
          <w:rFonts w:eastAsia="Times New Roman"/>
          <w:lang w:eastAsia="fr-FR"/>
        </w:rPr>
      </w:pPr>
      <w:r w:rsidRPr="0056332A">
        <w:rPr>
          <w:rFonts w:eastAsia="Times New Roman"/>
          <w:lang w:eastAsia="fr-FR"/>
        </w:rPr>
        <w:t>Formalisme de Lagrange-Euler</w:t>
      </w:r>
    </w:p>
    <w:p w14:paraId="695DE281" w14:textId="77777777" w:rsidR="008A23AA" w:rsidRPr="0056332A" w:rsidRDefault="008A23AA" w:rsidP="008A23AA">
      <w:pPr>
        <w:rPr>
          <w:rFonts w:eastAsia="Times New Roman"/>
          <w:lang w:eastAsia="fr-FR"/>
        </w:rPr>
      </w:pPr>
      <w:r w:rsidRPr="0056332A">
        <w:rPr>
          <w:rFonts w:eastAsia="Times New Roman"/>
          <w:lang w:eastAsia="fr-FR"/>
        </w:rPr>
        <w:t>2- Exemples d’applications :</w:t>
      </w:r>
    </w:p>
    <w:p w14:paraId="51C74B8C" w14:textId="77777777" w:rsidR="008A23AA" w:rsidRPr="0056332A" w:rsidRDefault="008A23AA">
      <w:pPr>
        <w:numPr>
          <w:ilvl w:val="0"/>
          <w:numId w:val="167"/>
        </w:numPr>
        <w:rPr>
          <w:rFonts w:eastAsia="Times New Roman"/>
          <w:lang w:eastAsia="fr-FR"/>
        </w:rPr>
      </w:pPr>
      <w:r w:rsidRPr="0056332A">
        <w:rPr>
          <w:rFonts w:eastAsia="Times New Roman"/>
          <w:lang w:eastAsia="fr-FR"/>
        </w:rPr>
        <w:t>Oscillateurs mécaniques : Masse-Ressort ; pendules (pesant et simple)</w:t>
      </w:r>
    </w:p>
    <w:p w14:paraId="65AA2E25" w14:textId="77777777" w:rsidR="008A23AA" w:rsidRPr="0056332A" w:rsidRDefault="008A23AA">
      <w:pPr>
        <w:numPr>
          <w:ilvl w:val="0"/>
          <w:numId w:val="167"/>
        </w:numPr>
        <w:rPr>
          <w:rFonts w:eastAsia="Times New Roman"/>
          <w:lang w:eastAsia="fr-FR"/>
        </w:rPr>
      </w:pPr>
      <w:r w:rsidRPr="0056332A">
        <w:rPr>
          <w:rFonts w:eastAsia="Times New Roman"/>
          <w:lang w:eastAsia="fr-FR"/>
        </w:rPr>
        <w:t>Oscillateurs électriques : Modèle L-C</w:t>
      </w:r>
    </w:p>
    <w:p w14:paraId="4CB93E0C" w14:textId="77777777" w:rsidR="008A23AA" w:rsidRDefault="008A23AA">
      <w:pPr>
        <w:numPr>
          <w:ilvl w:val="0"/>
          <w:numId w:val="167"/>
        </w:numPr>
        <w:rPr>
          <w:rFonts w:eastAsia="Times New Roman"/>
          <w:lang w:eastAsia="fr-FR"/>
        </w:rPr>
      </w:pPr>
      <w:r w:rsidRPr="0056332A">
        <w:rPr>
          <w:rFonts w:eastAsia="Times New Roman"/>
          <w:lang w:eastAsia="fr-FR"/>
        </w:rPr>
        <w:t>Oscillateur acoustique : Modèle résonateur d’Helmholtz</w:t>
      </w:r>
    </w:p>
    <w:p w14:paraId="798E2ED1" w14:textId="77777777" w:rsidR="008A23AA" w:rsidRPr="0056332A" w:rsidRDefault="008A23AA" w:rsidP="008A23AA">
      <w:pPr>
        <w:rPr>
          <w:rFonts w:eastAsia="Times New Roman"/>
          <w:lang w:eastAsia="fr-FR"/>
        </w:rPr>
      </w:pPr>
      <w:r w:rsidRPr="0056332A">
        <w:rPr>
          <w:rFonts w:eastAsia="Times New Roman"/>
          <w:lang w:eastAsia="fr-FR"/>
        </w:rPr>
        <w:t>3- Bilan énergétique</w:t>
      </w:r>
    </w:p>
    <w:p w14:paraId="5EA70DAC" w14:textId="77777777" w:rsidR="008A23AA" w:rsidRDefault="008A23AA" w:rsidP="008A23AA">
      <w:pPr>
        <w:rPr>
          <w:rFonts w:eastAsia="Times New Roman"/>
          <w:lang w:eastAsia="fr-FR"/>
        </w:rPr>
      </w:pPr>
      <w:r w:rsidRPr="0056332A">
        <w:rPr>
          <w:rFonts w:eastAsia="Times New Roman"/>
          <w:b/>
          <w:bCs/>
          <w:lang w:eastAsia="fr-FR"/>
        </w:rPr>
        <w:t>Chapitre 3 : Mouvement oscillatoire amorti</w:t>
      </w:r>
    </w:p>
    <w:p w14:paraId="49C4622A" w14:textId="77777777" w:rsidR="008A23AA" w:rsidRDefault="008A23AA" w:rsidP="008A23AA">
      <w:pPr>
        <w:rPr>
          <w:rFonts w:eastAsia="Times New Roman"/>
          <w:lang w:eastAsia="fr-FR"/>
        </w:rPr>
      </w:pPr>
      <w:r w:rsidRPr="0056332A">
        <w:rPr>
          <w:rFonts w:eastAsia="Times New Roman"/>
          <w:lang w:eastAsia="fr-FR"/>
        </w:rPr>
        <w:t>1- Bilan énergétique</w:t>
      </w:r>
    </w:p>
    <w:p w14:paraId="0DF6C791" w14:textId="77777777" w:rsidR="008A23AA" w:rsidRDefault="008A23AA" w:rsidP="008A23AA">
      <w:pPr>
        <w:rPr>
          <w:rFonts w:eastAsia="Times New Roman"/>
          <w:lang w:eastAsia="fr-FR"/>
        </w:rPr>
      </w:pPr>
      <w:r w:rsidRPr="0056332A">
        <w:rPr>
          <w:rFonts w:eastAsia="Times New Roman"/>
          <w:lang w:eastAsia="fr-FR"/>
        </w:rPr>
        <w:t>2- Les oscillations libres</w:t>
      </w:r>
    </w:p>
    <w:p w14:paraId="4F52C524" w14:textId="77777777" w:rsidR="008A23AA" w:rsidRDefault="008A23AA" w:rsidP="008A23AA">
      <w:pPr>
        <w:rPr>
          <w:rFonts w:eastAsia="Times New Roman"/>
          <w:lang w:eastAsia="fr-FR"/>
        </w:rPr>
      </w:pPr>
      <w:r w:rsidRPr="0056332A">
        <w:rPr>
          <w:rFonts w:eastAsia="Times New Roman"/>
          <w:lang w:eastAsia="fr-FR"/>
        </w:rPr>
        <w:t>3- L’oscillateur harmonique</w:t>
      </w:r>
    </w:p>
    <w:p w14:paraId="3561CA26" w14:textId="77777777" w:rsidR="008A23AA" w:rsidRDefault="008A23AA" w:rsidP="008A23AA">
      <w:pPr>
        <w:rPr>
          <w:rFonts w:eastAsia="Times New Roman"/>
          <w:lang w:eastAsia="fr-FR"/>
        </w:rPr>
      </w:pPr>
      <w:r w:rsidRPr="0056332A">
        <w:rPr>
          <w:rFonts w:eastAsia="Times New Roman"/>
          <w:lang w:eastAsia="fr-FR"/>
        </w:rPr>
        <w:t>4- Pulsation propre d’un oscillateur harmonique</w:t>
      </w:r>
    </w:p>
    <w:p w14:paraId="0394E601" w14:textId="77777777" w:rsidR="008A23AA" w:rsidRDefault="008A23AA" w:rsidP="008A23AA">
      <w:pPr>
        <w:rPr>
          <w:rFonts w:eastAsia="Times New Roman"/>
          <w:lang w:eastAsia="fr-FR"/>
        </w:rPr>
      </w:pPr>
      <w:r w:rsidRPr="0056332A">
        <w:rPr>
          <w:rFonts w:eastAsia="Times New Roman"/>
          <w:lang w:eastAsia="fr-FR"/>
        </w:rPr>
        <w:t>5- L’énergie d’un oscillateur harmonique</w:t>
      </w:r>
    </w:p>
    <w:p w14:paraId="024871CF" w14:textId="77777777" w:rsidR="008A23AA" w:rsidRDefault="008A23AA" w:rsidP="008A23AA">
      <w:pPr>
        <w:rPr>
          <w:rFonts w:eastAsia="Times New Roman"/>
          <w:lang w:eastAsia="fr-FR"/>
        </w:rPr>
      </w:pPr>
      <w:r w:rsidRPr="0056332A">
        <w:rPr>
          <w:rFonts w:eastAsia="Times New Roman"/>
          <w:lang w:eastAsia="fr-FR"/>
        </w:rPr>
        <w:t>6- Les oscillations libres amorties</w:t>
      </w:r>
    </w:p>
    <w:p w14:paraId="3042C394" w14:textId="77777777" w:rsidR="008A23AA" w:rsidRDefault="008A23AA" w:rsidP="008A23AA">
      <w:pPr>
        <w:rPr>
          <w:rFonts w:eastAsia="Times New Roman"/>
          <w:lang w:eastAsia="fr-FR"/>
        </w:rPr>
      </w:pPr>
      <w:r w:rsidRPr="0056332A">
        <w:rPr>
          <w:rFonts w:eastAsia="Times New Roman"/>
          <w:lang w:eastAsia="fr-FR"/>
        </w:rPr>
        <w:t>7- Forces d’amortissement</w:t>
      </w:r>
    </w:p>
    <w:p w14:paraId="0C55D325" w14:textId="77777777" w:rsidR="008A23AA" w:rsidRDefault="008A23AA" w:rsidP="008A23AA">
      <w:pPr>
        <w:rPr>
          <w:rFonts w:eastAsia="Times New Roman"/>
          <w:lang w:eastAsia="fr-FR"/>
        </w:rPr>
      </w:pPr>
      <w:r w:rsidRPr="0056332A">
        <w:rPr>
          <w:rFonts w:eastAsia="Times New Roman"/>
          <w:lang w:eastAsia="fr-FR"/>
        </w:rPr>
        <w:t>8- Équation des mouvements</w:t>
      </w:r>
    </w:p>
    <w:p w14:paraId="5391FCC5" w14:textId="77777777" w:rsidR="008A23AA" w:rsidRDefault="008A23AA" w:rsidP="008A23AA">
      <w:pPr>
        <w:rPr>
          <w:rFonts w:eastAsia="Times New Roman"/>
          <w:lang w:eastAsia="fr-FR"/>
        </w:rPr>
      </w:pPr>
      <w:r w:rsidRPr="0056332A">
        <w:rPr>
          <w:rFonts w:eastAsia="Times New Roman"/>
          <w:lang w:eastAsia="fr-FR"/>
        </w:rPr>
        <w:t xml:space="preserve">9- Oscillations </w:t>
      </w:r>
      <w:proofErr w:type="spellStart"/>
      <w:r w:rsidRPr="0056332A">
        <w:rPr>
          <w:rFonts w:eastAsia="Times New Roman"/>
          <w:lang w:eastAsia="fr-FR"/>
        </w:rPr>
        <w:t>pseudo-périodiques</w:t>
      </w:r>
      <w:proofErr w:type="spellEnd"/>
      <w:r w:rsidRPr="0056332A">
        <w:rPr>
          <w:rFonts w:eastAsia="Times New Roman"/>
          <w:lang w:eastAsia="fr-FR"/>
        </w:rPr>
        <w:t xml:space="preserve"> (décrément logarithmique, facteur de qualité)</w:t>
      </w:r>
      <w:r w:rsidRPr="0056332A">
        <w:rPr>
          <w:rFonts w:eastAsia="Times New Roman"/>
          <w:lang w:eastAsia="fr-FR"/>
        </w:rPr>
        <w:br/>
        <w:t>10- Les oscillations libres forcées</w:t>
      </w:r>
    </w:p>
    <w:p w14:paraId="229AF29A" w14:textId="77777777" w:rsidR="008A23AA" w:rsidRDefault="008A23AA" w:rsidP="008A23AA">
      <w:pPr>
        <w:rPr>
          <w:rFonts w:eastAsia="Times New Roman"/>
          <w:lang w:eastAsia="fr-FR"/>
        </w:rPr>
      </w:pPr>
      <w:r w:rsidRPr="0056332A">
        <w:rPr>
          <w:rFonts w:eastAsia="Times New Roman"/>
          <w:lang w:eastAsia="fr-FR"/>
        </w:rPr>
        <w:t>11- Définition</w:t>
      </w:r>
    </w:p>
    <w:p w14:paraId="2D59BA0A" w14:textId="77777777" w:rsidR="008A23AA" w:rsidRDefault="008A23AA" w:rsidP="008A23AA">
      <w:pPr>
        <w:rPr>
          <w:rFonts w:eastAsia="Times New Roman"/>
          <w:lang w:eastAsia="fr-FR"/>
        </w:rPr>
      </w:pPr>
      <w:r w:rsidRPr="0056332A">
        <w:rPr>
          <w:rFonts w:eastAsia="Times New Roman"/>
          <w:lang w:eastAsia="fr-FR"/>
        </w:rPr>
        <w:t>12- Cas d’une excitation sinusoïdale (résonance, déphasage)</w:t>
      </w:r>
    </w:p>
    <w:p w14:paraId="6642DF08" w14:textId="77777777" w:rsidR="008A23AA" w:rsidRDefault="008A23AA" w:rsidP="008A23AA">
      <w:pPr>
        <w:rPr>
          <w:rFonts w:eastAsia="Times New Roman"/>
          <w:lang w:eastAsia="fr-FR"/>
        </w:rPr>
      </w:pPr>
      <w:r w:rsidRPr="0056332A">
        <w:rPr>
          <w:rFonts w:eastAsia="Times New Roman"/>
          <w:lang w:eastAsia="fr-FR"/>
        </w:rPr>
        <w:lastRenderedPageBreak/>
        <w:t xml:space="preserve"> 13- Cas d’une excitation périodique quelconque</w:t>
      </w:r>
    </w:p>
    <w:p w14:paraId="2E732819" w14:textId="77777777" w:rsidR="008A23AA" w:rsidRDefault="008A23AA" w:rsidP="008A23AA">
      <w:pPr>
        <w:rPr>
          <w:rFonts w:eastAsia="Times New Roman"/>
          <w:lang w:eastAsia="fr-FR"/>
        </w:rPr>
      </w:pPr>
      <w:r w:rsidRPr="0056332A">
        <w:rPr>
          <w:rFonts w:eastAsia="Times New Roman"/>
          <w:lang w:eastAsia="fr-FR"/>
        </w:rPr>
        <w:t>14- Les oscillations amorties forcées</w:t>
      </w:r>
    </w:p>
    <w:p w14:paraId="12D61A08" w14:textId="77777777" w:rsidR="008A23AA" w:rsidRPr="0056332A" w:rsidRDefault="008A23AA" w:rsidP="008A23AA">
      <w:pPr>
        <w:rPr>
          <w:rFonts w:eastAsia="Times New Roman"/>
          <w:lang w:eastAsia="fr-FR"/>
        </w:rPr>
      </w:pPr>
      <w:r w:rsidRPr="0056332A">
        <w:rPr>
          <w:rFonts w:eastAsia="Times New Roman"/>
          <w:lang w:eastAsia="fr-FR"/>
        </w:rPr>
        <w:t>15- Équation des mouvements</w:t>
      </w:r>
      <w:r w:rsidRPr="0056332A">
        <w:rPr>
          <w:rFonts w:eastAsia="Times New Roman"/>
          <w:lang w:eastAsia="fr-FR"/>
        </w:rPr>
        <w:br/>
        <w:t>16- Régime transitoire, régime permanent. Bande passante. Facteur de qualité</w:t>
      </w:r>
      <w:r w:rsidRPr="0056332A">
        <w:rPr>
          <w:rFonts w:eastAsia="Times New Roman"/>
          <w:lang w:eastAsia="fr-FR"/>
        </w:rPr>
        <w:br/>
        <w:t>17- Analogie entre systèmes oscillants mécaniques et électriques</w:t>
      </w:r>
    </w:p>
    <w:p w14:paraId="3AB15B4E" w14:textId="77777777" w:rsidR="008A23AA" w:rsidRPr="0056332A" w:rsidRDefault="008A23AA" w:rsidP="008A23AA">
      <w:pPr>
        <w:rPr>
          <w:rFonts w:eastAsia="Times New Roman"/>
          <w:lang w:eastAsia="fr-FR"/>
        </w:rPr>
      </w:pPr>
      <w:r w:rsidRPr="0056332A">
        <w:rPr>
          <w:rFonts w:eastAsia="Times New Roman"/>
          <w:b/>
          <w:bCs/>
          <w:lang w:eastAsia="fr-FR"/>
        </w:rPr>
        <w:t>PARTIE II : ONDES MÉCANIQUES</w:t>
      </w:r>
    </w:p>
    <w:p w14:paraId="4108943B" w14:textId="77777777" w:rsidR="008A23AA" w:rsidRPr="0056332A" w:rsidRDefault="008A23AA" w:rsidP="008A23AA">
      <w:pPr>
        <w:rPr>
          <w:rFonts w:eastAsia="Times New Roman"/>
          <w:lang w:eastAsia="fr-FR"/>
        </w:rPr>
      </w:pPr>
      <w:r w:rsidRPr="0056332A">
        <w:rPr>
          <w:rFonts w:eastAsia="Times New Roman"/>
          <w:b/>
          <w:bCs/>
          <w:lang w:eastAsia="fr-FR"/>
        </w:rPr>
        <w:t>Chapitre 4 : Généralités sur les ondes mécaniques</w:t>
      </w:r>
    </w:p>
    <w:p w14:paraId="012B6D8F" w14:textId="77777777" w:rsidR="008A23AA" w:rsidRPr="0056332A" w:rsidRDefault="008A23AA">
      <w:pPr>
        <w:numPr>
          <w:ilvl w:val="0"/>
          <w:numId w:val="168"/>
        </w:numPr>
        <w:rPr>
          <w:rFonts w:eastAsia="Times New Roman"/>
          <w:lang w:eastAsia="fr-FR"/>
        </w:rPr>
      </w:pPr>
      <w:r w:rsidRPr="0056332A">
        <w:rPr>
          <w:rFonts w:eastAsia="Times New Roman"/>
          <w:lang w:eastAsia="fr-FR"/>
        </w:rPr>
        <w:t>Classification des ondes</w:t>
      </w:r>
    </w:p>
    <w:p w14:paraId="7A16BD6B" w14:textId="77777777" w:rsidR="008A23AA" w:rsidRPr="0056332A" w:rsidRDefault="008A23AA">
      <w:pPr>
        <w:numPr>
          <w:ilvl w:val="0"/>
          <w:numId w:val="168"/>
        </w:numPr>
        <w:rPr>
          <w:rFonts w:eastAsia="Times New Roman"/>
          <w:lang w:eastAsia="fr-FR"/>
        </w:rPr>
      </w:pPr>
      <w:r w:rsidRPr="0056332A">
        <w:rPr>
          <w:rFonts w:eastAsia="Times New Roman"/>
          <w:lang w:eastAsia="fr-FR"/>
        </w:rPr>
        <w:t>Intégrale générale de l’équation générale d’ondes progressives</w:t>
      </w:r>
    </w:p>
    <w:p w14:paraId="556DB419" w14:textId="77777777" w:rsidR="008A23AA" w:rsidRPr="0056332A" w:rsidRDefault="008A23AA">
      <w:pPr>
        <w:numPr>
          <w:ilvl w:val="0"/>
          <w:numId w:val="168"/>
        </w:numPr>
        <w:rPr>
          <w:rFonts w:eastAsia="Times New Roman"/>
          <w:lang w:eastAsia="fr-FR"/>
        </w:rPr>
      </w:pPr>
      <w:r w:rsidRPr="0056332A">
        <w:rPr>
          <w:rFonts w:eastAsia="Times New Roman"/>
          <w:lang w:eastAsia="fr-FR"/>
        </w:rPr>
        <w:t>Vitesse de phase, vitesse de groupe</w:t>
      </w:r>
    </w:p>
    <w:p w14:paraId="6CA2FC9E" w14:textId="77777777" w:rsidR="008A23AA" w:rsidRPr="0056332A" w:rsidRDefault="008A23AA">
      <w:pPr>
        <w:numPr>
          <w:ilvl w:val="0"/>
          <w:numId w:val="168"/>
        </w:numPr>
        <w:rPr>
          <w:rFonts w:eastAsia="Times New Roman"/>
          <w:lang w:eastAsia="fr-FR"/>
        </w:rPr>
      </w:pPr>
      <w:r w:rsidRPr="0056332A">
        <w:rPr>
          <w:rFonts w:eastAsia="Times New Roman"/>
          <w:lang w:eastAsia="fr-FR"/>
        </w:rPr>
        <w:t>Notion de front d’onde. Exemple des ondes planes, ondes sphériques</w:t>
      </w:r>
    </w:p>
    <w:p w14:paraId="43C23BEC" w14:textId="77777777" w:rsidR="008A23AA" w:rsidRPr="0056332A" w:rsidRDefault="008A23AA">
      <w:pPr>
        <w:numPr>
          <w:ilvl w:val="0"/>
          <w:numId w:val="168"/>
        </w:numPr>
        <w:rPr>
          <w:rFonts w:eastAsia="Times New Roman"/>
          <w:lang w:eastAsia="fr-FR"/>
        </w:rPr>
      </w:pPr>
      <w:r w:rsidRPr="0056332A">
        <w:rPr>
          <w:rFonts w:eastAsia="Times New Roman"/>
          <w:lang w:eastAsia="fr-FR"/>
        </w:rPr>
        <w:t>Réflexion et transmission des ondes</w:t>
      </w:r>
    </w:p>
    <w:p w14:paraId="0D81B6C3" w14:textId="77777777" w:rsidR="008A23AA" w:rsidRPr="0056332A" w:rsidRDefault="008A23AA">
      <w:pPr>
        <w:numPr>
          <w:ilvl w:val="0"/>
          <w:numId w:val="168"/>
        </w:numPr>
        <w:rPr>
          <w:rFonts w:eastAsia="Times New Roman"/>
          <w:lang w:eastAsia="fr-FR"/>
        </w:rPr>
      </w:pPr>
      <w:r w:rsidRPr="0056332A">
        <w:rPr>
          <w:rFonts w:eastAsia="Times New Roman"/>
          <w:lang w:eastAsia="fr-FR"/>
        </w:rPr>
        <w:t>Relation entre les différentes grandeurs représentant l’onde</w:t>
      </w:r>
    </w:p>
    <w:p w14:paraId="444D0B24" w14:textId="77777777" w:rsidR="008A23AA" w:rsidRPr="0056332A" w:rsidRDefault="008A23AA" w:rsidP="008A23AA">
      <w:pPr>
        <w:rPr>
          <w:rFonts w:eastAsia="Times New Roman"/>
          <w:lang w:eastAsia="fr-FR"/>
        </w:rPr>
      </w:pPr>
      <w:r w:rsidRPr="0056332A">
        <w:rPr>
          <w:rFonts w:eastAsia="Times New Roman"/>
          <w:b/>
          <w:bCs/>
          <w:lang w:eastAsia="fr-FR"/>
        </w:rPr>
        <w:t>Chapitre 5 : Ondes transversales sur une corde</w:t>
      </w:r>
    </w:p>
    <w:p w14:paraId="5AB135AC" w14:textId="77777777" w:rsidR="008A23AA" w:rsidRPr="0056332A" w:rsidRDefault="008A23AA">
      <w:pPr>
        <w:numPr>
          <w:ilvl w:val="0"/>
          <w:numId w:val="169"/>
        </w:numPr>
        <w:rPr>
          <w:rFonts w:eastAsia="Times New Roman"/>
          <w:lang w:eastAsia="fr-FR"/>
        </w:rPr>
      </w:pPr>
      <w:r w:rsidRPr="0056332A">
        <w:rPr>
          <w:rFonts w:eastAsia="Times New Roman"/>
          <w:lang w:eastAsia="fr-FR"/>
        </w:rPr>
        <w:t>Équation de propagation</w:t>
      </w:r>
    </w:p>
    <w:p w14:paraId="5B650044" w14:textId="77777777" w:rsidR="008A23AA" w:rsidRPr="0056332A" w:rsidRDefault="008A23AA">
      <w:pPr>
        <w:numPr>
          <w:ilvl w:val="0"/>
          <w:numId w:val="169"/>
        </w:numPr>
        <w:rPr>
          <w:rFonts w:eastAsia="Times New Roman"/>
          <w:lang w:eastAsia="fr-FR"/>
        </w:rPr>
      </w:pPr>
      <w:r w:rsidRPr="0056332A">
        <w:rPr>
          <w:rFonts w:eastAsia="Times New Roman"/>
          <w:lang w:eastAsia="fr-FR"/>
        </w:rPr>
        <w:t>Impédance caractéristique</w:t>
      </w:r>
    </w:p>
    <w:p w14:paraId="4CC8296A" w14:textId="77777777" w:rsidR="008A23AA" w:rsidRPr="0056332A" w:rsidRDefault="008A23AA">
      <w:pPr>
        <w:numPr>
          <w:ilvl w:val="0"/>
          <w:numId w:val="169"/>
        </w:numPr>
        <w:rPr>
          <w:rFonts w:eastAsia="Times New Roman"/>
          <w:lang w:eastAsia="fr-FR"/>
        </w:rPr>
      </w:pPr>
      <w:r w:rsidRPr="0056332A">
        <w:rPr>
          <w:rFonts w:eastAsia="Times New Roman"/>
          <w:lang w:eastAsia="fr-FR"/>
        </w:rPr>
        <w:t>Énergie d’une onde progressive</w:t>
      </w:r>
    </w:p>
    <w:p w14:paraId="35E992E3" w14:textId="77777777" w:rsidR="008A23AA" w:rsidRPr="0056332A" w:rsidRDefault="008A23AA">
      <w:pPr>
        <w:numPr>
          <w:ilvl w:val="0"/>
          <w:numId w:val="169"/>
        </w:numPr>
        <w:rPr>
          <w:rFonts w:eastAsia="Times New Roman"/>
          <w:lang w:eastAsia="fr-FR"/>
        </w:rPr>
      </w:pPr>
      <w:r w:rsidRPr="0056332A">
        <w:rPr>
          <w:rFonts w:eastAsia="Times New Roman"/>
          <w:lang w:eastAsia="fr-FR"/>
        </w:rPr>
        <w:t>Réflexion et transmission des ondes</w:t>
      </w:r>
    </w:p>
    <w:p w14:paraId="5CB4DDF6" w14:textId="77777777" w:rsidR="008A23AA" w:rsidRPr="0056332A" w:rsidRDefault="008A23AA">
      <w:pPr>
        <w:numPr>
          <w:ilvl w:val="0"/>
          <w:numId w:val="169"/>
        </w:numPr>
        <w:rPr>
          <w:rFonts w:eastAsia="Times New Roman"/>
          <w:lang w:eastAsia="fr-FR"/>
        </w:rPr>
      </w:pPr>
      <w:r w:rsidRPr="0056332A">
        <w:rPr>
          <w:rFonts w:eastAsia="Times New Roman"/>
          <w:lang w:eastAsia="fr-FR"/>
        </w:rPr>
        <w:t>Ondes stationnaires</w:t>
      </w:r>
    </w:p>
    <w:p w14:paraId="21B41BDB" w14:textId="77777777" w:rsidR="008A23AA" w:rsidRPr="0056332A" w:rsidRDefault="008A23AA" w:rsidP="008A23AA">
      <w:pPr>
        <w:rPr>
          <w:rFonts w:eastAsia="Times New Roman"/>
          <w:lang w:eastAsia="fr-FR"/>
        </w:rPr>
      </w:pPr>
      <w:r w:rsidRPr="0056332A">
        <w:rPr>
          <w:rFonts w:eastAsia="Times New Roman"/>
          <w:b/>
          <w:bCs/>
          <w:lang w:eastAsia="fr-FR"/>
        </w:rPr>
        <w:t>Chapitre 6 : Ondes longitudinales dans les fluides</w:t>
      </w:r>
    </w:p>
    <w:p w14:paraId="159D7335" w14:textId="77777777" w:rsidR="008A23AA" w:rsidRPr="0056332A" w:rsidRDefault="008A23AA">
      <w:pPr>
        <w:numPr>
          <w:ilvl w:val="0"/>
          <w:numId w:val="170"/>
        </w:numPr>
        <w:rPr>
          <w:rFonts w:eastAsia="Times New Roman"/>
          <w:lang w:eastAsia="fr-FR"/>
        </w:rPr>
      </w:pPr>
      <w:r w:rsidRPr="0056332A">
        <w:rPr>
          <w:rFonts w:eastAsia="Times New Roman"/>
          <w:lang w:eastAsia="fr-FR"/>
        </w:rPr>
        <w:t>Ondes planes dans un tuyau cylindrique</w:t>
      </w:r>
    </w:p>
    <w:p w14:paraId="54597924" w14:textId="77777777" w:rsidR="008A23AA" w:rsidRPr="0056332A" w:rsidRDefault="008A23AA">
      <w:pPr>
        <w:numPr>
          <w:ilvl w:val="0"/>
          <w:numId w:val="170"/>
        </w:numPr>
        <w:rPr>
          <w:rFonts w:eastAsia="Times New Roman"/>
          <w:lang w:eastAsia="fr-FR"/>
        </w:rPr>
      </w:pPr>
      <w:r w:rsidRPr="0056332A">
        <w:rPr>
          <w:rFonts w:eastAsia="Times New Roman"/>
          <w:lang w:eastAsia="fr-FR"/>
        </w:rPr>
        <w:t>Équation d’ondes dans un gaz</w:t>
      </w:r>
    </w:p>
    <w:p w14:paraId="07893F76" w14:textId="77777777" w:rsidR="008A23AA" w:rsidRPr="0056332A" w:rsidRDefault="008A23AA">
      <w:pPr>
        <w:numPr>
          <w:ilvl w:val="0"/>
          <w:numId w:val="170"/>
        </w:numPr>
        <w:rPr>
          <w:rFonts w:eastAsia="Times New Roman"/>
          <w:lang w:eastAsia="fr-FR"/>
        </w:rPr>
      </w:pPr>
      <w:r w:rsidRPr="0056332A">
        <w:rPr>
          <w:rFonts w:eastAsia="Times New Roman"/>
          <w:lang w:eastAsia="fr-FR"/>
        </w:rPr>
        <w:t>Équation d’ondes dans un liquide</w:t>
      </w:r>
    </w:p>
    <w:p w14:paraId="37543C21" w14:textId="77777777" w:rsidR="008A23AA" w:rsidRPr="0056332A" w:rsidRDefault="008A23AA">
      <w:pPr>
        <w:numPr>
          <w:ilvl w:val="0"/>
          <w:numId w:val="170"/>
        </w:numPr>
        <w:rPr>
          <w:rFonts w:eastAsia="Times New Roman"/>
          <w:lang w:eastAsia="fr-FR"/>
        </w:rPr>
      </w:pPr>
      <w:r w:rsidRPr="0056332A">
        <w:rPr>
          <w:rFonts w:eastAsia="Times New Roman"/>
          <w:lang w:eastAsia="fr-FR"/>
        </w:rPr>
        <w:t>Impédance acoustique</w:t>
      </w:r>
    </w:p>
    <w:p w14:paraId="3593828C" w14:textId="77777777" w:rsidR="008A23AA" w:rsidRPr="0056332A" w:rsidRDefault="008A23AA">
      <w:pPr>
        <w:numPr>
          <w:ilvl w:val="0"/>
          <w:numId w:val="170"/>
        </w:numPr>
        <w:rPr>
          <w:rFonts w:eastAsia="Times New Roman"/>
          <w:lang w:eastAsia="fr-FR"/>
        </w:rPr>
      </w:pPr>
      <w:r w:rsidRPr="0056332A">
        <w:rPr>
          <w:rFonts w:eastAsia="Times New Roman"/>
          <w:lang w:eastAsia="fr-FR"/>
        </w:rPr>
        <w:t>Impédance caractéristique</w:t>
      </w:r>
    </w:p>
    <w:p w14:paraId="7704166A" w14:textId="77777777" w:rsidR="008A23AA" w:rsidRPr="0056332A" w:rsidRDefault="008A23AA">
      <w:pPr>
        <w:numPr>
          <w:ilvl w:val="0"/>
          <w:numId w:val="170"/>
        </w:numPr>
        <w:rPr>
          <w:rFonts w:eastAsia="Times New Roman"/>
          <w:lang w:eastAsia="fr-FR"/>
        </w:rPr>
      </w:pPr>
      <w:r w:rsidRPr="0056332A">
        <w:rPr>
          <w:rFonts w:eastAsia="Times New Roman"/>
          <w:lang w:eastAsia="fr-FR"/>
        </w:rPr>
        <w:t>Énergie transportée par une onde</w:t>
      </w:r>
    </w:p>
    <w:p w14:paraId="72DCCD60" w14:textId="77777777" w:rsidR="008A23AA" w:rsidRPr="0056332A" w:rsidRDefault="008A23AA">
      <w:pPr>
        <w:numPr>
          <w:ilvl w:val="0"/>
          <w:numId w:val="170"/>
        </w:numPr>
        <w:rPr>
          <w:rFonts w:eastAsia="Times New Roman"/>
          <w:lang w:eastAsia="fr-FR"/>
        </w:rPr>
      </w:pPr>
      <w:r w:rsidRPr="0056332A">
        <w:rPr>
          <w:rFonts w:eastAsia="Times New Roman"/>
          <w:lang w:eastAsia="fr-FR"/>
        </w:rPr>
        <w:t>Coefficients de réflexion et de transmission d’ondes (conditions aux limites)</w:t>
      </w:r>
    </w:p>
    <w:p w14:paraId="1BBFD93C" w14:textId="77777777" w:rsidR="008A23AA" w:rsidRPr="0056332A" w:rsidRDefault="008A23AA" w:rsidP="008A23AA">
      <w:pPr>
        <w:rPr>
          <w:rFonts w:eastAsia="Times New Roman"/>
          <w:lang w:eastAsia="fr-FR"/>
        </w:rPr>
      </w:pPr>
      <w:r w:rsidRPr="0056332A">
        <w:rPr>
          <w:rFonts w:eastAsia="Times New Roman"/>
          <w:b/>
          <w:bCs/>
          <w:lang w:eastAsia="fr-FR"/>
        </w:rPr>
        <w:t>Chapitre 7 : Ondes élastiques dans les solides</w:t>
      </w:r>
    </w:p>
    <w:p w14:paraId="29FD81EE" w14:textId="77777777" w:rsidR="008A23AA" w:rsidRPr="0056332A" w:rsidRDefault="008A23AA" w:rsidP="008A23AA">
      <w:pPr>
        <w:rPr>
          <w:rFonts w:eastAsia="Times New Roman"/>
          <w:lang w:eastAsia="fr-FR"/>
        </w:rPr>
      </w:pPr>
      <w:r w:rsidRPr="0056332A">
        <w:rPr>
          <w:rFonts w:eastAsia="Times New Roman"/>
          <w:b/>
          <w:bCs/>
          <w:lang w:eastAsia="fr-FR"/>
        </w:rPr>
        <w:t>Travaux Pratiques</w:t>
      </w:r>
    </w:p>
    <w:p w14:paraId="7D6E4499" w14:textId="77777777" w:rsidR="008A23AA" w:rsidRPr="0056332A" w:rsidRDefault="008A23AA">
      <w:pPr>
        <w:numPr>
          <w:ilvl w:val="0"/>
          <w:numId w:val="171"/>
        </w:numPr>
        <w:rPr>
          <w:rFonts w:eastAsia="Times New Roman"/>
          <w:lang w:eastAsia="fr-FR"/>
        </w:rPr>
      </w:pPr>
      <w:r w:rsidRPr="0056332A">
        <w:rPr>
          <w:rFonts w:eastAsia="Times New Roman"/>
          <w:lang w:eastAsia="fr-FR"/>
        </w:rPr>
        <w:t>Oscillations forcées : Pendule de Pohl</w:t>
      </w:r>
    </w:p>
    <w:p w14:paraId="0A4AAA2E" w14:textId="77777777" w:rsidR="008A23AA" w:rsidRPr="0056332A" w:rsidRDefault="008A23AA">
      <w:pPr>
        <w:numPr>
          <w:ilvl w:val="0"/>
          <w:numId w:val="171"/>
        </w:numPr>
        <w:rPr>
          <w:rFonts w:eastAsia="Times New Roman"/>
          <w:lang w:eastAsia="fr-FR"/>
        </w:rPr>
      </w:pPr>
      <w:r w:rsidRPr="0056332A">
        <w:rPr>
          <w:rFonts w:eastAsia="Times New Roman"/>
          <w:lang w:eastAsia="fr-FR"/>
        </w:rPr>
        <w:t>Pendules couplés</w:t>
      </w:r>
    </w:p>
    <w:p w14:paraId="6D6F5F48" w14:textId="77777777" w:rsidR="008A23AA" w:rsidRPr="0056332A" w:rsidRDefault="008A23AA">
      <w:pPr>
        <w:numPr>
          <w:ilvl w:val="0"/>
          <w:numId w:val="171"/>
        </w:numPr>
        <w:rPr>
          <w:rFonts w:eastAsia="Times New Roman"/>
          <w:lang w:eastAsia="fr-FR"/>
        </w:rPr>
      </w:pPr>
      <w:r w:rsidRPr="0056332A">
        <w:rPr>
          <w:rFonts w:eastAsia="Times New Roman"/>
          <w:lang w:eastAsia="fr-FR"/>
        </w:rPr>
        <w:t>Moment d’inertie et vibrations de torsion</w:t>
      </w:r>
    </w:p>
    <w:p w14:paraId="64A72C50" w14:textId="77777777" w:rsidR="008A23AA" w:rsidRPr="0056332A" w:rsidRDefault="008A23AA">
      <w:pPr>
        <w:numPr>
          <w:ilvl w:val="0"/>
          <w:numId w:val="171"/>
        </w:numPr>
        <w:rPr>
          <w:rFonts w:eastAsia="Times New Roman"/>
          <w:lang w:eastAsia="fr-FR"/>
        </w:rPr>
      </w:pPr>
      <w:r w:rsidRPr="0056332A">
        <w:rPr>
          <w:rFonts w:eastAsia="Times New Roman"/>
          <w:lang w:eastAsia="fr-FR"/>
        </w:rPr>
        <w:t>Résonance mécanique</w:t>
      </w:r>
    </w:p>
    <w:p w14:paraId="7C5BED46" w14:textId="77777777" w:rsidR="008A23AA" w:rsidRDefault="008A23AA" w:rsidP="008A23AA">
      <w:pPr>
        <w:rPr>
          <w:rFonts w:eastAsia="Times New Roman"/>
          <w:b/>
          <w:bCs/>
          <w:lang w:eastAsia="fr-FR"/>
        </w:rPr>
      </w:pPr>
    </w:p>
    <w:p w14:paraId="6DAA8C11" w14:textId="77777777" w:rsidR="008A23AA" w:rsidRPr="0056332A" w:rsidRDefault="008A23AA" w:rsidP="008A23AA">
      <w:pPr>
        <w:rPr>
          <w:rFonts w:eastAsia="Times New Roman"/>
          <w:lang w:eastAsia="fr-FR"/>
        </w:rPr>
      </w:pPr>
      <w:r w:rsidRPr="0056332A">
        <w:rPr>
          <w:rFonts w:eastAsia="Times New Roman"/>
          <w:b/>
          <w:bCs/>
          <w:lang w:eastAsia="fr-FR"/>
        </w:rPr>
        <w:t>Modalités d’évaluation :</w:t>
      </w:r>
    </w:p>
    <w:p w14:paraId="42CC48E9" w14:textId="77777777" w:rsidR="008A23AA" w:rsidRPr="00DF4DFC" w:rsidRDefault="008A23AA">
      <w:pPr>
        <w:numPr>
          <w:ilvl w:val="0"/>
          <w:numId w:val="172"/>
        </w:numPr>
        <w:rPr>
          <w:rFonts w:eastAsia="Times New Roman"/>
          <w:lang w:eastAsia="fr-FR"/>
        </w:rPr>
      </w:pPr>
      <w:r>
        <w:rPr>
          <w:rFonts w:eastAsia="Times New Roman"/>
          <w:lang w:eastAsia="fr-FR"/>
        </w:rPr>
        <w:t xml:space="preserve">Contrôle continu 20%+ TP 20%. </w:t>
      </w:r>
      <w:r w:rsidRPr="00DF4DFC">
        <w:rPr>
          <w:rFonts w:eastAsia="Times New Roman"/>
          <w:lang w:eastAsia="fr-FR"/>
        </w:rPr>
        <w:t>Examen final</w:t>
      </w:r>
      <w:r>
        <w:rPr>
          <w:rFonts w:eastAsia="Times New Roman"/>
          <w:lang w:eastAsia="fr-FR"/>
        </w:rPr>
        <w:t xml:space="preserve"> 60%</w:t>
      </w:r>
    </w:p>
    <w:p w14:paraId="3215D94E" w14:textId="77777777" w:rsidR="008A23AA" w:rsidRPr="00A87338" w:rsidRDefault="008A23AA" w:rsidP="008A23AA">
      <w:pPr>
        <w:pStyle w:val="Corpsdetexte"/>
        <w:jc w:val="both"/>
        <w:rPr>
          <w:rFonts w:ascii="Times New Roman" w:hAnsi="Times New Roman"/>
        </w:rPr>
      </w:pPr>
    </w:p>
    <w:p w14:paraId="0B3E43D4" w14:textId="77777777" w:rsidR="008A23AA" w:rsidRPr="00A87338" w:rsidRDefault="008A23AA" w:rsidP="008A23AA">
      <w:pPr>
        <w:pStyle w:val="Sansinterligne"/>
        <w:spacing w:line="276" w:lineRule="auto"/>
        <w:ind w:right="26"/>
        <w:rPr>
          <w:rFonts w:ascii="Cambria" w:hAnsi="Cambria" w:cstheme="majorBidi"/>
          <w:b/>
          <w:sz w:val="24"/>
          <w:szCs w:val="24"/>
          <w:lang w:eastAsia="fr-FR"/>
        </w:rPr>
      </w:pPr>
    </w:p>
    <w:p w14:paraId="6EBCE239" w14:textId="77777777" w:rsidR="008A23AA" w:rsidRPr="003C6805" w:rsidRDefault="008A23AA" w:rsidP="008A23AA">
      <w:pPr>
        <w:pStyle w:val="Sansinterligne"/>
        <w:spacing w:line="276" w:lineRule="auto"/>
        <w:ind w:right="26"/>
        <w:rPr>
          <w:rFonts w:ascii="Cambria" w:hAnsi="Cambria" w:cstheme="majorBidi"/>
          <w:b/>
          <w:sz w:val="24"/>
          <w:szCs w:val="24"/>
          <w:lang w:eastAsia="fr-FR"/>
        </w:rPr>
      </w:pPr>
      <w:r w:rsidRPr="00A87338">
        <w:rPr>
          <w:rFonts w:ascii="Cambria" w:hAnsi="Cambria" w:cstheme="majorBidi"/>
          <w:b/>
          <w:sz w:val="24"/>
          <w:szCs w:val="24"/>
          <w:lang w:eastAsia="fr-FR"/>
        </w:rPr>
        <w:t>Travaux pratiques</w:t>
      </w:r>
    </w:p>
    <w:p w14:paraId="5F3F861D" w14:textId="77777777" w:rsidR="008A23AA" w:rsidRPr="003C6805" w:rsidRDefault="008A23AA" w:rsidP="008A23AA">
      <w:pPr>
        <w:pStyle w:val="Sansinterligne"/>
        <w:spacing w:line="276" w:lineRule="auto"/>
        <w:ind w:right="26"/>
        <w:rPr>
          <w:rFonts w:ascii="Cambria" w:hAnsi="Cambria" w:cstheme="majorBidi"/>
          <w:b/>
          <w:bCs/>
          <w:sz w:val="24"/>
          <w:szCs w:val="24"/>
          <w:lang w:eastAsia="fr-FR"/>
        </w:rPr>
      </w:pPr>
    </w:p>
    <w:p w14:paraId="2308E579" w14:textId="77777777" w:rsidR="008A23AA" w:rsidRPr="003C6805" w:rsidRDefault="008A23AA" w:rsidP="008A23AA">
      <w:pPr>
        <w:pStyle w:val="Sansinterligne"/>
        <w:spacing w:line="276" w:lineRule="auto"/>
        <w:ind w:right="26"/>
        <w:rPr>
          <w:rFonts w:ascii="Cambria" w:hAnsi="Cambria" w:cstheme="majorBidi"/>
          <w:bCs/>
          <w:sz w:val="24"/>
          <w:szCs w:val="24"/>
          <w:lang w:eastAsia="fr-FR"/>
        </w:rPr>
      </w:pPr>
      <w:r w:rsidRPr="003C6805">
        <w:rPr>
          <w:rFonts w:ascii="Cambria" w:hAnsi="Cambria" w:cstheme="majorBidi"/>
          <w:b/>
          <w:bCs/>
          <w:sz w:val="24"/>
          <w:szCs w:val="24"/>
          <w:lang w:eastAsia="fr-FR"/>
        </w:rPr>
        <w:t>TP1 :</w:t>
      </w:r>
      <w:r w:rsidRPr="003C6805">
        <w:rPr>
          <w:rFonts w:ascii="Cambria" w:hAnsi="Cambria" w:cstheme="majorBidi"/>
          <w:bCs/>
          <w:sz w:val="24"/>
          <w:szCs w:val="24"/>
          <w:lang w:eastAsia="fr-FR"/>
        </w:rPr>
        <w:t>Masse – ressort</w:t>
      </w:r>
    </w:p>
    <w:p w14:paraId="27580BC1" w14:textId="77777777" w:rsidR="008A23AA" w:rsidRPr="003C6805" w:rsidRDefault="008A23AA" w:rsidP="008A23AA">
      <w:pPr>
        <w:pStyle w:val="Sansinterligne"/>
        <w:spacing w:line="276" w:lineRule="auto"/>
        <w:ind w:right="26"/>
        <w:rPr>
          <w:rFonts w:ascii="Cambria" w:hAnsi="Cambria" w:cstheme="majorBidi"/>
          <w:bCs/>
          <w:sz w:val="24"/>
          <w:szCs w:val="24"/>
          <w:lang w:eastAsia="fr-FR"/>
        </w:rPr>
      </w:pPr>
      <w:r w:rsidRPr="003C6805">
        <w:rPr>
          <w:rFonts w:ascii="Cambria" w:hAnsi="Cambria" w:cstheme="majorBidi"/>
          <w:b/>
          <w:bCs/>
          <w:sz w:val="24"/>
          <w:szCs w:val="24"/>
          <w:lang w:eastAsia="fr-FR"/>
        </w:rPr>
        <w:t>TP2 :</w:t>
      </w:r>
      <w:r w:rsidRPr="003C6805">
        <w:rPr>
          <w:rFonts w:ascii="Cambria" w:hAnsi="Cambria" w:cstheme="majorBidi"/>
          <w:bCs/>
          <w:sz w:val="24"/>
          <w:szCs w:val="24"/>
          <w:lang w:eastAsia="fr-FR"/>
        </w:rPr>
        <w:t>Pendule simple</w:t>
      </w:r>
    </w:p>
    <w:p w14:paraId="77C7B8D0" w14:textId="77777777" w:rsidR="008A23AA" w:rsidRPr="003C6805" w:rsidRDefault="008A23AA" w:rsidP="008A23AA">
      <w:pPr>
        <w:pStyle w:val="Sansinterligne"/>
        <w:spacing w:line="276" w:lineRule="auto"/>
        <w:ind w:right="26"/>
        <w:rPr>
          <w:rFonts w:ascii="Cambria" w:hAnsi="Cambria" w:cstheme="majorBidi"/>
          <w:bCs/>
          <w:sz w:val="24"/>
          <w:szCs w:val="24"/>
          <w:lang w:eastAsia="fr-FR"/>
        </w:rPr>
      </w:pPr>
      <w:r w:rsidRPr="003C6805">
        <w:rPr>
          <w:rFonts w:ascii="Cambria" w:hAnsi="Cambria" w:cstheme="majorBidi"/>
          <w:b/>
          <w:bCs/>
          <w:sz w:val="24"/>
          <w:szCs w:val="24"/>
          <w:lang w:eastAsia="fr-FR"/>
        </w:rPr>
        <w:t>TP3 :</w:t>
      </w:r>
      <w:r w:rsidRPr="003C6805">
        <w:rPr>
          <w:rFonts w:ascii="Cambria" w:hAnsi="Cambria" w:cstheme="majorBidi"/>
          <w:bCs/>
          <w:sz w:val="24"/>
          <w:szCs w:val="24"/>
          <w:lang w:eastAsia="fr-FR"/>
        </w:rPr>
        <w:t>Pendule de torsion</w:t>
      </w:r>
    </w:p>
    <w:p w14:paraId="4409EB43" w14:textId="77777777" w:rsidR="008A23AA" w:rsidRPr="003C6805" w:rsidRDefault="008A23AA" w:rsidP="008A23AA">
      <w:pPr>
        <w:pStyle w:val="Sansinterligne"/>
        <w:spacing w:line="276" w:lineRule="auto"/>
        <w:ind w:right="26"/>
        <w:rPr>
          <w:rFonts w:ascii="Cambria" w:hAnsi="Cambria" w:cstheme="majorBidi"/>
          <w:bCs/>
          <w:sz w:val="24"/>
          <w:szCs w:val="24"/>
          <w:lang w:eastAsia="fr-FR"/>
        </w:rPr>
      </w:pPr>
      <w:r w:rsidRPr="003C6805">
        <w:rPr>
          <w:rFonts w:ascii="Cambria" w:hAnsi="Cambria" w:cstheme="majorBidi"/>
          <w:b/>
          <w:bCs/>
          <w:sz w:val="24"/>
          <w:szCs w:val="24"/>
          <w:lang w:eastAsia="fr-FR"/>
        </w:rPr>
        <w:t>TP4 :</w:t>
      </w:r>
      <w:r w:rsidRPr="003C6805">
        <w:rPr>
          <w:rFonts w:ascii="Cambria" w:hAnsi="Cambria" w:cstheme="majorBidi"/>
          <w:bCs/>
          <w:sz w:val="24"/>
          <w:szCs w:val="24"/>
          <w:lang w:eastAsia="fr-FR"/>
        </w:rPr>
        <w:t>Circuit électrique oscillant en régime libre et forcé</w:t>
      </w:r>
    </w:p>
    <w:p w14:paraId="4B93522A" w14:textId="77777777" w:rsidR="008A23AA" w:rsidRPr="003C6805" w:rsidRDefault="008A23AA" w:rsidP="008A23AA">
      <w:pPr>
        <w:pStyle w:val="Sansinterligne"/>
        <w:spacing w:line="276" w:lineRule="auto"/>
        <w:ind w:right="26"/>
        <w:rPr>
          <w:rFonts w:ascii="Cambria" w:hAnsi="Cambria" w:cstheme="majorBidi"/>
          <w:bCs/>
          <w:sz w:val="24"/>
          <w:szCs w:val="24"/>
          <w:lang w:eastAsia="fr-FR"/>
        </w:rPr>
      </w:pPr>
      <w:r w:rsidRPr="003C6805">
        <w:rPr>
          <w:rFonts w:ascii="Cambria" w:hAnsi="Cambria" w:cstheme="majorBidi"/>
          <w:b/>
          <w:bCs/>
          <w:sz w:val="24"/>
          <w:szCs w:val="24"/>
          <w:lang w:eastAsia="fr-FR"/>
        </w:rPr>
        <w:t>TP5 :</w:t>
      </w:r>
      <w:r w:rsidRPr="003C6805">
        <w:rPr>
          <w:rFonts w:ascii="Cambria" w:hAnsi="Cambria" w:cstheme="majorBidi"/>
          <w:bCs/>
          <w:sz w:val="24"/>
          <w:szCs w:val="24"/>
          <w:lang w:eastAsia="fr-FR"/>
        </w:rPr>
        <w:t>Pendules couplés</w:t>
      </w:r>
    </w:p>
    <w:p w14:paraId="6DC3F384" w14:textId="77777777" w:rsidR="008A23AA" w:rsidRPr="003C6805" w:rsidRDefault="008A23AA" w:rsidP="008A23AA">
      <w:pPr>
        <w:pStyle w:val="Sansinterligne"/>
        <w:spacing w:line="276" w:lineRule="auto"/>
        <w:ind w:right="26"/>
        <w:rPr>
          <w:rFonts w:ascii="Cambria" w:hAnsi="Cambria" w:cstheme="majorBidi"/>
          <w:bCs/>
          <w:sz w:val="24"/>
          <w:szCs w:val="24"/>
          <w:lang w:eastAsia="fr-FR"/>
        </w:rPr>
      </w:pPr>
      <w:r w:rsidRPr="003C6805">
        <w:rPr>
          <w:rFonts w:ascii="Cambria" w:hAnsi="Cambria" w:cstheme="majorBidi"/>
          <w:b/>
          <w:bCs/>
          <w:sz w:val="24"/>
          <w:szCs w:val="24"/>
          <w:lang w:eastAsia="fr-FR"/>
        </w:rPr>
        <w:t>TP6 :</w:t>
      </w:r>
      <w:r w:rsidRPr="003C6805">
        <w:rPr>
          <w:rFonts w:ascii="Cambria" w:hAnsi="Cambria" w:cstheme="majorBidi"/>
          <w:bCs/>
          <w:sz w:val="24"/>
          <w:szCs w:val="24"/>
          <w:lang w:eastAsia="fr-FR"/>
        </w:rPr>
        <w:t>Oscillations transversales dans les cordes vibrantes</w:t>
      </w:r>
    </w:p>
    <w:p w14:paraId="1161FC20" w14:textId="77777777" w:rsidR="008A23AA" w:rsidRPr="003C6805" w:rsidRDefault="008A23AA" w:rsidP="008A23AA">
      <w:pPr>
        <w:pStyle w:val="Sansinterligne"/>
        <w:spacing w:line="276" w:lineRule="auto"/>
        <w:ind w:right="26"/>
        <w:rPr>
          <w:rFonts w:ascii="Cambria" w:hAnsi="Cambria" w:cstheme="majorBidi"/>
          <w:bCs/>
          <w:sz w:val="24"/>
          <w:szCs w:val="24"/>
          <w:lang w:eastAsia="fr-FR"/>
        </w:rPr>
      </w:pPr>
      <w:r w:rsidRPr="003C6805">
        <w:rPr>
          <w:rFonts w:ascii="Cambria" w:hAnsi="Cambria" w:cstheme="majorBidi"/>
          <w:b/>
          <w:bCs/>
          <w:sz w:val="24"/>
          <w:szCs w:val="24"/>
          <w:lang w:eastAsia="fr-FR"/>
        </w:rPr>
        <w:t>TP7 :</w:t>
      </w:r>
      <w:r w:rsidRPr="003C6805">
        <w:rPr>
          <w:rFonts w:ascii="Cambria" w:hAnsi="Cambria" w:cstheme="majorBidi"/>
          <w:bCs/>
          <w:sz w:val="24"/>
          <w:szCs w:val="24"/>
          <w:lang w:eastAsia="fr-FR"/>
        </w:rPr>
        <w:t>Poulie à gorge selon Hoffmann</w:t>
      </w:r>
    </w:p>
    <w:p w14:paraId="77122420" w14:textId="77777777" w:rsidR="008A23AA" w:rsidRPr="003C6805" w:rsidRDefault="008A23AA" w:rsidP="008A23AA">
      <w:pPr>
        <w:pStyle w:val="Sansinterligne"/>
        <w:spacing w:line="276" w:lineRule="auto"/>
        <w:ind w:right="26"/>
        <w:rPr>
          <w:rFonts w:ascii="Cambria" w:hAnsi="Cambria" w:cstheme="majorBidi"/>
          <w:bCs/>
          <w:sz w:val="24"/>
          <w:szCs w:val="24"/>
          <w:lang w:eastAsia="fr-FR"/>
        </w:rPr>
      </w:pPr>
      <w:r w:rsidRPr="003C6805">
        <w:rPr>
          <w:rFonts w:ascii="Cambria" w:hAnsi="Cambria" w:cstheme="majorBidi"/>
          <w:b/>
          <w:bCs/>
          <w:sz w:val="24"/>
          <w:szCs w:val="24"/>
          <w:lang w:eastAsia="fr-FR"/>
        </w:rPr>
        <w:t>TP8 :</w:t>
      </w:r>
      <w:r w:rsidRPr="003C6805">
        <w:rPr>
          <w:rFonts w:ascii="Cambria" w:hAnsi="Cambria" w:cstheme="majorBidi"/>
          <w:bCs/>
          <w:sz w:val="24"/>
          <w:szCs w:val="24"/>
          <w:lang w:eastAsia="fr-FR"/>
        </w:rPr>
        <w:t xml:space="preserve">Systèmes électromécaniques (Le </w:t>
      </w:r>
      <w:proofErr w:type="spellStart"/>
      <w:r w:rsidRPr="003C6805">
        <w:rPr>
          <w:rFonts w:ascii="Cambria" w:hAnsi="Cambria" w:cstheme="majorBidi"/>
          <w:bCs/>
          <w:sz w:val="24"/>
          <w:szCs w:val="24"/>
          <w:lang w:eastAsia="fr-FR"/>
        </w:rPr>
        <w:t>haut parleur</w:t>
      </w:r>
      <w:proofErr w:type="spellEnd"/>
      <w:r w:rsidRPr="003C6805">
        <w:rPr>
          <w:rFonts w:ascii="Cambria" w:hAnsi="Cambria" w:cstheme="majorBidi"/>
          <w:bCs/>
          <w:sz w:val="24"/>
          <w:szCs w:val="24"/>
          <w:lang w:eastAsia="fr-FR"/>
        </w:rPr>
        <w:t xml:space="preserve"> électrodynamique)</w:t>
      </w:r>
    </w:p>
    <w:p w14:paraId="0E00CAED" w14:textId="77777777" w:rsidR="008A23AA" w:rsidRPr="003C6805" w:rsidRDefault="008A23AA" w:rsidP="008A23AA">
      <w:pPr>
        <w:pStyle w:val="Sansinterligne"/>
        <w:spacing w:line="276" w:lineRule="auto"/>
        <w:ind w:right="26"/>
        <w:rPr>
          <w:rFonts w:ascii="Cambria" w:hAnsi="Cambria" w:cstheme="majorBidi"/>
          <w:bCs/>
          <w:sz w:val="24"/>
          <w:szCs w:val="24"/>
          <w:lang w:eastAsia="fr-FR"/>
        </w:rPr>
      </w:pPr>
      <w:r w:rsidRPr="003C6805">
        <w:rPr>
          <w:rFonts w:ascii="Cambria" w:hAnsi="Cambria" w:cstheme="majorBidi"/>
          <w:b/>
          <w:bCs/>
          <w:sz w:val="24"/>
          <w:szCs w:val="24"/>
          <w:lang w:eastAsia="fr-FR"/>
        </w:rPr>
        <w:t>TP9 :</w:t>
      </w:r>
      <w:r w:rsidRPr="003C6805">
        <w:rPr>
          <w:rFonts w:ascii="Cambria" w:hAnsi="Cambria" w:cstheme="majorBidi"/>
          <w:bCs/>
          <w:sz w:val="24"/>
          <w:szCs w:val="24"/>
          <w:lang w:eastAsia="fr-FR"/>
        </w:rPr>
        <w:t>Le pendule de Pohl</w:t>
      </w:r>
    </w:p>
    <w:p w14:paraId="4F759DC5" w14:textId="77777777" w:rsidR="008A23AA" w:rsidRPr="003C6805" w:rsidRDefault="008A23AA" w:rsidP="008A23AA">
      <w:pPr>
        <w:pStyle w:val="Sansinterligne"/>
        <w:spacing w:line="276" w:lineRule="auto"/>
        <w:ind w:right="26"/>
        <w:rPr>
          <w:rFonts w:ascii="Cambria" w:hAnsi="Cambria" w:cstheme="majorBidi"/>
          <w:bCs/>
          <w:sz w:val="24"/>
          <w:szCs w:val="24"/>
          <w:lang w:eastAsia="fr-FR"/>
        </w:rPr>
      </w:pPr>
      <w:r w:rsidRPr="003C6805">
        <w:rPr>
          <w:rFonts w:ascii="Cambria" w:hAnsi="Cambria" w:cstheme="majorBidi"/>
          <w:b/>
          <w:bCs/>
          <w:sz w:val="24"/>
          <w:szCs w:val="24"/>
          <w:lang w:eastAsia="fr-FR"/>
        </w:rPr>
        <w:t>TP10 :</w:t>
      </w:r>
      <w:r w:rsidRPr="003C6805">
        <w:rPr>
          <w:rFonts w:ascii="Cambria" w:hAnsi="Cambria" w:cstheme="majorBidi"/>
          <w:bCs/>
          <w:sz w:val="24"/>
          <w:szCs w:val="24"/>
          <w:lang w:eastAsia="fr-FR"/>
        </w:rPr>
        <w:t>Propagation d’ondes longitudinales dans un fluide.</w:t>
      </w:r>
    </w:p>
    <w:p w14:paraId="6E3266D4" w14:textId="77777777" w:rsidR="008A23AA" w:rsidRPr="003C6805" w:rsidRDefault="008A23AA" w:rsidP="008A23AA">
      <w:pPr>
        <w:pStyle w:val="Sansinterligne"/>
        <w:spacing w:line="276" w:lineRule="auto"/>
        <w:ind w:right="26"/>
        <w:rPr>
          <w:rFonts w:ascii="Cambria" w:hAnsi="Cambria" w:cstheme="majorBidi"/>
          <w:bCs/>
          <w:sz w:val="24"/>
          <w:szCs w:val="24"/>
          <w:lang w:eastAsia="fr-FR"/>
        </w:rPr>
      </w:pPr>
    </w:p>
    <w:p w14:paraId="1E9FD22C" w14:textId="77777777" w:rsidR="008A23AA" w:rsidRPr="003C6805" w:rsidRDefault="008A23AA" w:rsidP="008A23AA">
      <w:pPr>
        <w:pStyle w:val="Sansinterligne"/>
        <w:spacing w:line="276" w:lineRule="auto"/>
        <w:ind w:right="26"/>
        <w:rPr>
          <w:rFonts w:ascii="Cambria" w:hAnsi="Cambria" w:cstheme="majorBidi"/>
          <w:bCs/>
          <w:sz w:val="24"/>
          <w:szCs w:val="24"/>
          <w:lang w:eastAsia="fr-FR"/>
        </w:rPr>
      </w:pPr>
      <w:r w:rsidRPr="003C6805">
        <w:rPr>
          <w:rFonts w:ascii="Cambria" w:hAnsi="Cambria" w:cstheme="majorBidi"/>
          <w:b/>
          <w:bCs/>
          <w:sz w:val="24"/>
          <w:szCs w:val="24"/>
          <w:u w:val="thick"/>
          <w:lang w:eastAsia="fr-FR"/>
        </w:rPr>
        <w:lastRenderedPageBreak/>
        <w:t>Remarque</w:t>
      </w:r>
      <w:r w:rsidRPr="003C6805">
        <w:rPr>
          <w:rFonts w:ascii="Cambria" w:hAnsi="Cambria" w:cstheme="majorBidi"/>
          <w:bCs/>
          <w:sz w:val="24"/>
          <w:szCs w:val="24"/>
          <w:lang w:eastAsia="fr-FR"/>
        </w:rPr>
        <w:t> : Il est recommandé de choisir au moins 5 TP parmi les 10 proposés.</w:t>
      </w:r>
    </w:p>
    <w:p w14:paraId="744E9EE6" w14:textId="77777777" w:rsidR="008A23AA" w:rsidRPr="003C6805" w:rsidRDefault="008A23AA" w:rsidP="008A23AA">
      <w:pPr>
        <w:pStyle w:val="Sansinterligne"/>
        <w:spacing w:line="276" w:lineRule="auto"/>
        <w:ind w:right="26"/>
        <w:rPr>
          <w:rFonts w:ascii="Cambria" w:hAnsi="Cambria" w:cstheme="majorBidi"/>
          <w:b/>
          <w:sz w:val="24"/>
          <w:szCs w:val="24"/>
          <w:lang w:eastAsia="fr-FR"/>
        </w:rPr>
      </w:pPr>
    </w:p>
    <w:p w14:paraId="0732D13F" w14:textId="77777777" w:rsidR="008A23AA" w:rsidRPr="003C6805" w:rsidRDefault="008A23AA" w:rsidP="008A23AA">
      <w:pPr>
        <w:pStyle w:val="Sansinterligne"/>
        <w:spacing w:line="276" w:lineRule="auto"/>
        <w:ind w:right="26"/>
        <w:rPr>
          <w:rFonts w:ascii="Cambria" w:hAnsi="Cambria" w:cstheme="majorBidi"/>
          <w:b/>
          <w:bCs/>
          <w:sz w:val="24"/>
          <w:szCs w:val="24"/>
          <w:lang w:eastAsia="fr-FR"/>
        </w:rPr>
      </w:pPr>
      <w:r w:rsidRPr="003C6805">
        <w:rPr>
          <w:rFonts w:ascii="Cambria" w:hAnsi="Cambria" w:cstheme="majorBidi"/>
          <w:b/>
          <w:bCs/>
          <w:sz w:val="24"/>
          <w:szCs w:val="24"/>
          <w:u w:val="thick"/>
          <w:lang w:eastAsia="fr-FR"/>
        </w:rPr>
        <w:t>Références bibliographiques</w:t>
      </w:r>
      <w:r w:rsidRPr="003C6805">
        <w:rPr>
          <w:rFonts w:ascii="Cambria" w:hAnsi="Cambria" w:cstheme="majorBidi"/>
          <w:b/>
          <w:bCs/>
          <w:sz w:val="24"/>
          <w:szCs w:val="24"/>
          <w:lang w:eastAsia="fr-FR"/>
        </w:rPr>
        <w:t>:</w:t>
      </w:r>
    </w:p>
    <w:p w14:paraId="439222BF" w14:textId="77777777" w:rsidR="008A23AA" w:rsidRPr="003C6805" w:rsidRDefault="008A23AA">
      <w:pPr>
        <w:pStyle w:val="Sansinterligne"/>
        <w:numPr>
          <w:ilvl w:val="0"/>
          <w:numId w:val="267"/>
        </w:numPr>
        <w:spacing w:line="276" w:lineRule="auto"/>
        <w:ind w:right="26"/>
        <w:rPr>
          <w:rFonts w:ascii="Cambria" w:hAnsi="Cambria" w:cstheme="majorBidi"/>
          <w:sz w:val="24"/>
          <w:szCs w:val="24"/>
          <w:lang w:eastAsia="fr-FR"/>
        </w:rPr>
      </w:pPr>
      <w:r w:rsidRPr="003C6805">
        <w:rPr>
          <w:rFonts w:ascii="Cambria" w:hAnsi="Cambria" w:cstheme="majorBidi"/>
          <w:sz w:val="24"/>
          <w:szCs w:val="24"/>
          <w:lang w:eastAsia="fr-FR"/>
        </w:rPr>
        <w:t xml:space="preserve">H. </w:t>
      </w:r>
      <w:proofErr w:type="spellStart"/>
      <w:r w:rsidRPr="003C6805">
        <w:rPr>
          <w:rFonts w:ascii="Cambria" w:hAnsi="Cambria" w:cstheme="majorBidi"/>
          <w:sz w:val="24"/>
          <w:szCs w:val="24"/>
          <w:lang w:eastAsia="fr-FR"/>
        </w:rPr>
        <w:t>Djelouah</w:t>
      </w:r>
      <w:proofErr w:type="spellEnd"/>
      <w:r w:rsidRPr="003C6805">
        <w:rPr>
          <w:rFonts w:ascii="Cambria" w:hAnsi="Cambria" w:cstheme="majorBidi"/>
          <w:sz w:val="24"/>
          <w:szCs w:val="24"/>
          <w:lang w:eastAsia="fr-FR"/>
        </w:rPr>
        <w:t> ; Vibrations et Ondes Mécaniques – Cours &amp; Exercices (site de l’université de l’USTHB : perso.usthb.dz/~</w:t>
      </w:r>
      <w:proofErr w:type="spellStart"/>
      <w:r w:rsidRPr="003C6805">
        <w:rPr>
          <w:rFonts w:ascii="Cambria" w:hAnsi="Cambria" w:cstheme="majorBidi"/>
          <w:sz w:val="24"/>
          <w:szCs w:val="24"/>
          <w:lang w:eastAsia="fr-FR"/>
        </w:rPr>
        <w:t>hdjelouah</w:t>
      </w:r>
      <w:proofErr w:type="spellEnd"/>
      <w:r w:rsidRPr="003C6805">
        <w:rPr>
          <w:rFonts w:ascii="Cambria" w:hAnsi="Cambria" w:cstheme="majorBidi"/>
          <w:sz w:val="24"/>
          <w:szCs w:val="24"/>
          <w:lang w:eastAsia="fr-FR"/>
        </w:rPr>
        <w:t>/Coursvom.html)</w:t>
      </w:r>
    </w:p>
    <w:p w14:paraId="584BD074" w14:textId="77777777" w:rsidR="008A23AA" w:rsidRPr="003C6805" w:rsidRDefault="008A23AA">
      <w:pPr>
        <w:pStyle w:val="Sansinterligne"/>
        <w:numPr>
          <w:ilvl w:val="0"/>
          <w:numId w:val="267"/>
        </w:numPr>
        <w:spacing w:line="276" w:lineRule="auto"/>
        <w:ind w:right="26"/>
        <w:rPr>
          <w:rFonts w:ascii="Cambria" w:hAnsi="Cambria" w:cstheme="majorBidi"/>
          <w:sz w:val="24"/>
          <w:szCs w:val="24"/>
          <w:lang w:eastAsia="fr-FR"/>
        </w:rPr>
      </w:pPr>
      <w:r w:rsidRPr="003C6805">
        <w:rPr>
          <w:rFonts w:ascii="Cambria" w:hAnsi="Cambria" w:cstheme="majorBidi"/>
          <w:sz w:val="24"/>
          <w:szCs w:val="24"/>
          <w:lang w:eastAsia="fr-FR"/>
        </w:rPr>
        <w:t xml:space="preserve">T. </w:t>
      </w:r>
      <w:proofErr w:type="spellStart"/>
      <w:r w:rsidRPr="003C6805">
        <w:rPr>
          <w:rFonts w:ascii="Cambria" w:hAnsi="Cambria" w:cstheme="majorBidi"/>
          <w:sz w:val="24"/>
          <w:szCs w:val="24"/>
          <w:lang w:eastAsia="fr-FR"/>
        </w:rPr>
        <w:t>Becherrawy</w:t>
      </w:r>
      <w:proofErr w:type="spellEnd"/>
      <w:r w:rsidRPr="003C6805">
        <w:rPr>
          <w:rFonts w:ascii="Cambria" w:hAnsi="Cambria" w:cstheme="majorBidi"/>
          <w:sz w:val="24"/>
          <w:szCs w:val="24"/>
          <w:lang w:eastAsia="fr-FR"/>
        </w:rPr>
        <w:t> ; Vibrations, ondes et optique ; Hermes science Lavoisier, 2010</w:t>
      </w:r>
    </w:p>
    <w:p w14:paraId="6F88CE86" w14:textId="77777777" w:rsidR="008A23AA" w:rsidRPr="003C6805" w:rsidRDefault="008A23AA">
      <w:pPr>
        <w:pStyle w:val="Sansinterligne"/>
        <w:numPr>
          <w:ilvl w:val="0"/>
          <w:numId w:val="267"/>
        </w:numPr>
        <w:spacing w:line="276" w:lineRule="auto"/>
        <w:ind w:right="26"/>
        <w:rPr>
          <w:rFonts w:ascii="Cambria" w:hAnsi="Cambria" w:cstheme="majorBidi"/>
          <w:sz w:val="24"/>
          <w:szCs w:val="24"/>
          <w:lang w:eastAsia="fr-FR"/>
        </w:rPr>
      </w:pPr>
      <w:r w:rsidRPr="003C6805">
        <w:rPr>
          <w:rFonts w:ascii="Cambria" w:hAnsi="Cambria" w:cstheme="majorBidi"/>
          <w:sz w:val="24"/>
          <w:szCs w:val="24"/>
          <w:lang w:eastAsia="fr-FR"/>
        </w:rPr>
        <w:t xml:space="preserve">J. Brac ; Propagation d’ondes acoustiques et élastiques ; Hermès science </w:t>
      </w:r>
      <w:proofErr w:type="spellStart"/>
      <w:r w:rsidRPr="003C6805">
        <w:rPr>
          <w:rFonts w:ascii="Cambria" w:hAnsi="Cambria" w:cstheme="majorBidi"/>
          <w:sz w:val="24"/>
          <w:szCs w:val="24"/>
          <w:lang w:eastAsia="fr-FR"/>
        </w:rPr>
        <w:t>Publ</w:t>
      </w:r>
      <w:proofErr w:type="spellEnd"/>
      <w:r w:rsidRPr="003C6805">
        <w:rPr>
          <w:rFonts w:ascii="Cambria" w:hAnsi="Cambria" w:cstheme="majorBidi"/>
          <w:sz w:val="24"/>
          <w:szCs w:val="24"/>
          <w:lang w:eastAsia="fr-FR"/>
        </w:rPr>
        <w:t>. Lavoisier, 2003.</w:t>
      </w:r>
    </w:p>
    <w:p w14:paraId="6E67E975" w14:textId="77777777" w:rsidR="008A23AA" w:rsidRPr="003C6805" w:rsidRDefault="008A23AA">
      <w:pPr>
        <w:pStyle w:val="Sansinterligne"/>
        <w:numPr>
          <w:ilvl w:val="0"/>
          <w:numId w:val="267"/>
        </w:numPr>
        <w:spacing w:line="276" w:lineRule="auto"/>
        <w:ind w:right="26"/>
        <w:rPr>
          <w:rFonts w:ascii="Cambria" w:hAnsi="Cambria" w:cstheme="majorBidi"/>
          <w:sz w:val="24"/>
          <w:szCs w:val="24"/>
          <w:lang w:eastAsia="fr-FR"/>
        </w:rPr>
      </w:pPr>
      <w:r w:rsidRPr="003C6805">
        <w:rPr>
          <w:rFonts w:ascii="Cambria" w:hAnsi="Cambria" w:cstheme="majorBidi"/>
          <w:sz w:val="24"/>
          <w:szCs w:val="24"/>
          <w:lang w:eastAsia="fr-FR"/>
        </w:rPr>
        <w:t>R. Lefort ; Ondes et Vibrations ; Dunod, 2017</w:t>
      </w:r>
    </w:p>
    <w:p w14:paraId="2374143C" w14:textId="77777777" w:rsidR="008A23AA" w:rsidRPr="003C6805" w:rsidRDefault="008A23AA">
      <w:pPr>
        <w:pStyle w:val="Sansinterligne"/>
        <w:numPr>
          <w:ilvl w:val="0"/>
          <w:numId w:val="267"/>
        </w:numPr>
        <w:spacing w:line="276" w:lineRule="auto"/>
        <w:ind w:right="26"/>
        <w:rPr>
          <w:rFonts w:ascii="Cambria" w:hAnsi="Cambria" w:cstheme="majorBidi"/>
          <w:sz w:val="24"/>
          <w:szCs w:val="24"/>
          <w:lang w:eastAsia="fr-FR"/>
        </w:rPr>
      </w:pPr>
      <w:r w:rsidRPr="003C6805">
        <w:rPr>
          <w:rFonts w:ascii="Cambria" w:hAnsi="Cambria" w:cstheme="majorBidi"/>
          <w:sz w:val="24"/>
          <w:szCs w:val="24"/>
          <w:lang w:eastAsia="fr-FR"/>
        </w:rPr>
        <w:t>J. Bruneaux ; Vibrations, ondes ; Ellipses, 2008.</w:t>
      </w:r>
    </w:p>
    <w:p w14:paraId="3738F679" w14:textId="77777777" w:rsidR="008A23AA" w:rsidRPr="003C6805" w:rsidRDefault="008A23AA">
      <w:pPr>
        <w:pStyle w:val="Sansinterligne"/>
        <w:numPr>
          <w:ilvl w:val="0"/>
          <w:numId w:val="267"/>
        </w:numPr>
        <w:spacing w:line="276" w:lineRule="auto"/>
        <w:ind w:right="26"/>
        <w:rPr>
          <w:rFonts w:ascii="Cambria" w:hAnsi="Cambria" w:cstheme="majorBidi"/>
          <w:sz w:val="24"/>
          <w:szCs w:val="24"/>
          <w:lang w:eastAsia="fr-FR"/>
        </w:rPr>
      </w:pPr>
      <w:r w:rsidRPr="003C6805">
        <w:rPr>
          <w:rFonts w:ascii="Cambria" w:hAnsi="Cambria" w:cstheme="majorBidi"/>
          <w:sz w:val="24"/>
          <w:szCs w:val="24"/>
          <w:lang w:eastAsia="fr-FR"/>
        </w:rPr>
        <w:t xml:space="preserve">J.-P. Perez, R. Carles, R. </w:t>
      </w:r>
      <w:proofErr w:type="spellStart"/>
      <w:r w:rsidRPr="003C6805">
        <w:rPr>
          <w:rFonts w:ascii="Cambria" w:hAnsi="Cambria" w:cstheme="majorBidi"/>
          <w:sz w:val="24"/>
          <w:szCs w:val="24"/>
          <w:lang w:eastAsia="fr-FR"/>
        </w:rPr>
        <w:t>Fleckinger</w:t>
      </w:r>
      <w:proofErr w:type="spellEnd"/>
      <w:r w:rsidRPr="003C6805">
        <w:rPr>
          <w:rFonts w:ascii="Cambria" w:hAnsi="Cambria" w:cstheme="majorBidi"/>
          <w:sz w:val="24"/>
          <w:szCs w:val="24"/>
          <w:lang w:eastAsia="fr-FR"/>
        </w:rPr>
        <w:t> ; Electromagnétisme Fondements et Applications, Ed. Dunod, 2011.</w:t>
      </w:r>
    </w:p>
    <w:p w14:paraId="1F544E09" w14:textId="77777777" w:rsidR="008A23AA" w:rsidRDefault="008A23AA">
      <w:pPr>
        <w:pStyle w:val="Sansinterligne"/>
        <w:numPr>
          <w:ilvl w:val="0"/>
          <w:numId w:val="267"/>
        </w:numPr>
        <w:spacing w:line="276" w:lineRule="auto"/>
        <w:ind w:right="26"/>
        <w:rPr>
          <w:rFonts w:ascii="Cambria" w:hAnsi="Cambria" w:cstheme="majorBidi"/>
          <w:sz w:val="24"/>
          <w:szCs w:val="24"/>
          <w:lang w:eastAsia="fr-FR"/>
        </w:rPr>
      </w:pPr>
      <w:r w:rsidRPr="003C6805">
        <w:rPr>
          <w:rFonts w:ascii="Cambria" w:hAnsi="Cambria" w:cstheme="majorBidi"/>
          <w:sz w:val="24"/>
          <w:szCs w:val="24"/>
          <w:lang w:eastAsia="fr-FR"/>
        </w:rPr>
        <w:t xml:space="preserve">H. </w:t>
      </w:r>
      <w:proofErr w:type="spellStart"/>
      <w:r w:rsidRPr="003C6805">
        <w:rPr>
          <w:rFonts w:ascii="Cambria" w:hAnsi="Cambria" w:cstheme="majorBidi"/>
          <w:sz w:val="24"/>
          <w:szCs w:val="24"/>
          <w:lang w:eastAsia="fr-FR"/>
        </w:rPr>
        <w:t>Djelouah</w:t>
      </w:r>
      <w:proofErr w:type="spellEnd"/>
      <w:r w:rsidRPr="003C6805">
        <w:rPr>
          <w:rFonts w:ascii="Cambria" w:hAnsi="Cambria" w:cstheme="majorBidi"/>
          <w:sz w:val="24"/>
          <w:szCs w:val="24"/>
          <w:lang w:eastAsia="fr-FR"/>
        </w:rPr>
        <w:t> ; Electromagnétisme ; Office des Publications Universitaires, 2011.</w:t>
      </w:r>
    </w:p>
    <w:p w14:paraId="00426D17" w14:textId="77777777" w:rsidR="008A23AA" w:rsidRDefault="008A23AA" w:rsidP="008A23AA">
      <w:pPr>
        <w:pStyle w:val="Sansinterligne"/>
        <w:spacing w:line="276" w:lineRule="auto"/>
        <w:ind w:right="26"/>
        <w:rPr>
          <w:rFonts w:ascii="Cambria" w:hAnsi="Cambria" w:cstheme="majorBidi"/>
          <w:sz w:val="24"/>
          <w:szCs w:val="24"/>
          <w:lang w:eastAsia="fr-FR"/>
        </w:rPr>
      </w:pPr>
    </w:p>
    <w:p w14:paraId="0F5FB937" w14:textId="77777777" w:rsidR="008A23AA" w:rsidRDefault="008A23AA" w:rsidP="008A23AA">
      <w:pPr>
        <w:pStyle w:val="Sansinterligne"/>
        <w:spacing w:line="276" w:lineRule="auto"/>
        <w:ind w:right="26"/>
        <w:rPr>
          <w:rFonts w:ascii="Cambria" w:hAnsi="Cambria" w:cstheme="majorBidi"/>
          <w:sz w:val="24"/>
          <w:szCs w:val="24"/>
          <w:lang w:eastAsia="fr-FR"/>
        </w:rPr>
      </w:pPr>
    </w:p>
    <w:p w14:paraId="66512CC0" w14:textId="77777777" w:rsidR="008A23AA" w:rsidRDefault="008A23AA" w:rsidP="008A23AA">
      <w:pPr>
        <w:pStyle w:val="Sansinterligne"/>
        <w:spacing w:line="276" w:lineRule="auto"/>
        <w:ind w:right="26"/>
        <w:rPr>
          <w:rFonts w:ascii="Cambria" w:hAnsi="Cambria" w:cstheme="majorBidi"/>
          <w:sz w:val="24"/>
          <w:szCs w:val="24"/>
          <w:lang w:eastAsia="fr-FR"/>
        </w:rPr>
      </w:pPr>
    </w:p>
    <w:p w14:paraId="532EABAE" w14:textId="77777777" w:rsidR="008A23AA" w:rsidRDefault="008A23AA" w:rsidP="008A23AA">
      <w:pPr>
        <w:pStyle w:val="Sansinterligne"/>
        <w:spacing w:line="276" w:lineRule="auto"/>
        <w:ind w:right="26"/>
        <w:rPr>
          <w:rFonts w:ascii="Cambria" w:hAnsi="Cambria" w:cstheme="majorBidi"/>
          <w:sz w:val="24"/>
          <w:szCs w:val="24"/>
          <w:lang w:eastAsia="fr-FR"/>
        </w:rPr>
      </w:pPr>
    </w:p>
    <w:p w14:paraId="407D0DC6" w14:textId="77777777" w:rsidR="008A23AA" w:rsidRDefault="008A23AA" w:rsidP="008A23AA">
      <w:pPr>
        <w:pStyle w:val="Sansinterligne"/>
        <w:spacing w:line="276" w:lineRule="auto"/>
        <w:ind w:right="26"/>
        <w:rPr>
          <w:rFonts w:ascii="Cambria" w:hAnsi="Cambria" w:cstheme="majorBidi"/>
          <w:sz w:val="24"/>
          <w:szCs w:val="24"/>
          <w:lang w:eastAsia="fr-FR"/>
        </w:rPr>
      </w:pPr>
    </w:p>
    <w:p w14:paraId="18863D6C" w14:textId="77777777" w:rsidR="008A23AA" w:rsidRDefault="008A23AA" w:rsidP="008A23AA">
      <w:pPr>
        <w:pStyle w:val="Sansinterligne"/>
        <w:spacing w:line="276" w:lineRule="auto"/>
        <w:ind w:right="26"/>
        <w:rPr>
          <w:rFonts w:ascii="Cambria" w:hAnsi="Cambria" w:cstheme="majorBidi"/>
          <w:sz w:val="24"/>
          <w:szCs w:val="24"/>
          <w:lang w:eastAsia="fr-FR"/>
        </w:rPr>
      </w:pPr>
    </w:p>
    <w:p w14:paraId="70EF1F90" w14:textId="77777777" w:rsidR="008A23AA" w:rsidRDefault="008A23AA" w:rsidP="008A23AA">
      <w:pPr>
        <w:pStyle w:val="Sansinterligne"/>
        <w:spacing w:line="276" w:lineRule="auto"/>
        <w:ind w:right="26"/>
        <w:rPr>
          <w:rFonts w:ascii="Cambria" w:hAnsi="Cambria" w:cstheme="majorBidi"/>
          <w:sz w:val="24"/>
          <w:szCs w:val="24"/>
          <w:lang w:eastAsia="fr-FR"/>
        </w:rPr>
      </w:pPr>
    </w:p>
    <w:p w14:paraId="209AD485" w14:textId="77777777" w:rsidR="008A23AA" w:rsidRDefault="008A23AA" w:rsidP="008A23AA">
      <w:pPr>
        <w:pStyle w:val="Sansinterligne"/>
        <w:spacing w:line="276" w:lineRule="auto"/>
        <w:ind w:right="26"/>
        <w:rPr>
          <w:rFonts w:ascii="Cambria" w:hAnsi="Cambria" w:cstheme="majorBidi"/>
          <w:sz w:val="24"/>
          <w:szCs w:val="24"/>
          <w:lang w:eastAsia="fr-FR"/>
        </w:rPr>
      </w:pPr>
    </w:p>
    <w:p w14:paraId="6ED7B9DF" w14:textId="77777777" w:rsidR="008A23AA" w:rsidRDefault="008A23AA" w:rsidP="008A23AA">
      <w:pPr>
        <w:pStyle w:val="Sansinterligne"/>
        <w:spacing w:line="276" w:lineRule="auto"/>
        <w:ind w:right="26"/>
        <w:rPr>
          <w:rFonts w:ascii="Cambria" w:hAnsi="Cambria" w:cstheme="majorBidi"/>
          <w:sz w:val="24"/>
          <w:szCs w:val="24"/>
          <w:lang w:eastAsia="fr-FR"/>
        </w:rPr>
      </w:pPr>
    </w:p>
    <w:p w14:paraId="65028BC2" w14:textId="77777777" w:rsidR="008A23AA" w:rsidRDefault="008A23AA" w:rsidP="008A23AA">
      <w:pPr>
        <w:pStyle w:val="Sansinterligne"/>
        <w:spacing w:line="276" w:lineRule="auto"/>
        <w:ind w:right="26"/>
        <w:rPr>
          <w:rFonts w:ascii="Cambria" w:hAnsi="Cambria" w:cstheme="majorBidi"/>
          <w:sz w:val="24"/>
          <w:szCs w:val="24"/>
          <w:lang w:eastAsia="fr-FR"/>
        </w:rPr>
      </w:pPr>
    </w:p>
    <w:p w14:paraId="2DB8731C" w14:textId="77777777" w:rsidR="008A23AA" w:rsidRDefault="008A23AA" w:rsidP="008A23AA">
      <w:pPr>
        <w:pStyle w:val="Sansinterligne"/>
        <w:spacing w:line="276" w:lineRule="auto"/>
        <w:ind w:right="26"/>
        <w:rPr>
          <w:rFonts w:ascii="Cambria" w:hAnsi="Cambria" w:cstheme="majorBidi"/>
          <w:sz w:val="24"/>
          <w:szCs w:val="24"/>
          <w:lang w:eastAsia="fr-FR"/>
        </w:rPr>
      </w:pPr>
    </w:p>
    <w:p w14:paraId="1824C6A7" w14:textId="77777777" w:rsidR="008A23AA" w:rsidRDefault="008A23AA" w:rsidP="008A23AA">
      <w:pPr>
        <w:pStyle w:val="Sansinterligne"/>
        <w:spacing w:line="276" w:lineRule="auto"/>
        <w:ind w:right="26"/>
        <w:rPr>
          <w:rFonts w:ascii="Cambria" w:hAnsi="Cambria" w:cstheme="majorBidi"/>
          <w:sz w:val="24"/>
          <w:szCs w:val="24"/>
          <w:lang w:eastAsia="fr-FR"/>
        </w:rPr>
      </w:pPr>
    </w:p>
    <w:p w14:paraId="55E5A119" w14:textId="77777777" w:rsidR="008A23AA" w:rsidRDefault="008A23AA" w:rsidP="008A23AA">
      <w:pPr>
        <w:pStyle w:val="Sansinterligne"/>
        <w:spacing w:line="276" w:lineRule="auto"/>
        <w:ind w:right="26"/>
        <w:rPr>
          <w:rFonts w:ascii="Cambria" w:hAnsi="Cambria" w:cstheme="majorBidi"/>
          <w:sz w:val="24"/>
          <w:szCs w:val="24"/>
          <w:lang w:eastAsia="fr-FR"/>
        </w:rPr>
      </w:pPr>
    </w:p>
    <w:p w14:paraId="65623145" w14:textId="77777777" w:rsidR="008A23AA" w:rsidRDefault="008A23AA" w:rsidP="008A23AA">
      <w:pPr>
        <w:pStyle w:val="Sansinterligne"/>
        <w:spacing w:line="276" w:lineRule="auto"/>
        <w:ind w:right="26"/>
        <w:rPr>
          <w:rFonts w:ascii="Cambria" w:hAnsi="Cambria" w:cstheme="majorBidi"/>
          <w:sz w:val="24"/>
          <w:szCs w:val="24"/>
          <w:lang w:eastAsia="fr-FR"/>
        </w:rPr>
      </w:pPr>
    </w:p>
    <w:p w14:paraId="03090135" w14:textId="77777777" w:rsidR="008A23AA" w:rsidRDefault="008A23AA" w:rsidP="008A23AA">
      <w:pPr>
        <w:pStyle w:val="Sansinterligne"/>
        <w:spacing w:line="276" w:lineRule="auto"/>
        <w:ind w:right="26"/>
        <w:rPr>
          <w:rFonts w:ascii="Cambria" w:hAnsi="Cambria" w:cstheme="majorBidi"/>
          <w:sz w:val="24"/>
          <w:szCs w:val="24"/>
          <w:lang w:eastAsia="fr-FR"/>
        </w:rPr>
      </w:pPr>
    </w:p>
    <w:p w14:paraId="0B7FF944" w14:textId="77777777" w:rsidR="008A23AA" w:rsidRDefault="008A23AA" w:rsidP="008A23AA">
      <w:pPr>
        <w:pStyle w:val="Sansinterligne"/>
        <w:spacing w:line="276" w:lineRule="auto"/>
        <w:ind w:right="26"/>
        <w:rPr>
          <w:rFonts w:ascii="Cambria" w:hAnsi="Cambria" w:cstheme="majorBidi"/>
          <w:sz w:val="24"/>
          <w:szCs w:val="24"/>
          <w:lang w:eastAsia="fr-FR"/>
        </w:rPr>
      </w:pPr>
    </w:p>
    <w:p w14:paraId="478A6339" w14:textId="77777777" w:rsidR="008A23AA" w:rsidRDefault="008A23AA" w:rsidP="008A23AA">
      <w:pPr>
        <w:pStyle w:val="Sansinterligne"/>
        <w:spacing w:line="276" w:lineRule="auto"/>
        <w:ind w:right="26"/>
        <w:rPr>
          <w:rFonts w:ascii="Cambria" w:hAnsi="Cambria" w:cstheme="majorBidi"/>
          <w:sz w:val="24"/>
          <w:szCs w:val="24"/>
          <w:lang w:eastAsia="fr-FR"/>
        </w:rPr>
      </w:pPr>
    </w:p>
    <w:p w14:paraId="230D510C" w14:textId="77777777" w:rsidR="008A23AA" w:rsidRDefault="008A23AA" w:rsidP="008A23AA">
      <w:pPr>
        <w:pStyle w:val="Sansinterligne"/>
        <w:spacing w:line="276" w:lineRule="auto"/>
        <w:ind w:right="26"/>
        <w:rPr>
          <w:rFonts w:ascii="Cambria" w:hAnsi="Cambria" w:cstheme="majorBidi"/>
          <w:sz w:val="24"/>
          <w:szCs w:val="24"/>
          <w:lang w:eastAsia="fr-FR"/>
        </w:rPr>
      </w:pPr>
    </w:p>
    <w:p w14:paraId="50EB11A0" w14:textId="77777777" w:rsidR="008A23AA" w:rsidRDefault="008A23AA" w:rsidP="008A23AA">
      <w:pPr>
        <w:pStyle w:val="Sansinterligne"/>
        <w:spacing w:line="276" w:lineRule="auto"/>
        <w:ind w:right="26"/>
        <w:rPr>
          <w:rFonts w:ascii="Cambria" w:hAnsi="Cambria" w:cstheme="majorBidi"/>
          <w:sz w:val="24"/>
          <w:szCs w:val="24"/>
          <w:lang w:eastAsia="fr-FR"/>
        </w:rPr>
      </w:pPr>
    </w:p>
    <w:p w14:paraId="650FFFEA" w14:textId="77777777" w:rsidR="008A23AA" w:rsidRDefault="008A23AA" w:rsidP="008A23AA">
      <w:pPr>
        <w:pStyle w:val="Sansinterligne"/>
        <w:spacing w:line="276" w:lineRule="auto"/>
        <w:ind w:right="26"/>
        <w:rPr>
          <w:rFonts w:ascii="Cambria" w:hAnsi="Cambria" w:cstheme="majorBidi"/>
          <w:sz w:val="24"/>
          <w:szCs w:val="24"/>
          <w:lang w:eastAsia="fr-FR"/>
        </w:rPr>
      </w:pPr>
    </w:p>
    <w:p w14:paraId="31D99737" w14:textId="77777777" w:rsidR="008A23AA" w:rsidRDefault="008A23AA" w:rsidP="008A23AA">
      <w:pPr>
        <w:pStyle w:val="Sansinterligne"/>
        <w:spacing w:line="276" w:lineRule="auto"/>
        <w:ind w:right="26"/>
        <w:rPr>
          <w:rFonts w:ascii="Cambria" w:hAnsi="Cambria" w:cstheme="majorBidi"/>
          <w:sz w:val="24"/>
          <w:szCs w:val="24"/>
          <w:lang w:eastAsia="fr-FR"/>
        </w:rPr>
      </w:pPr>
    </w:p>
    <w:p w14:paraId="038ADF58" w14:textId="77777777" w:rsidR="008A23AA" w:rsidRDefault="008A23AA" w:rsidP="008A23AA">
      <w:pPr>
        <w:pStyle w:val="Sansinterligne"/>
        <w:spacing w:line="276" w:lineRule="auto"/>
        <w:ind w:right="26"/>
        <w:rPr>
          <w:rFonts w:ascii="Cambria" w:hAnsi="Cambria" w:cstheme="majorBidi"/>
          <w:sz w:val="24"/>
          <w:szCs w:val="24"/>
          <w:lang w:eastAsia="fr-FR"/>
        </w:rPr>
      </w:pPr>
    </w:p>
    <w:p w14:paraId="01A6D597" w14:textId="77777777" w:rsidR="008A23AA" w:rsidRDefault="008A23AA" w:rsidP="008A23AA">
      <w:pPr>
        <w:pStyle w:val="Sansinterligne"/>
        <w:spacing w:line="276" w:lineRule="auto"/>
        <w:ind w:right="26"/>
        <w:rPr>
          <w:rFonts w:ascii="Cambria" w:hAnsi="Cambria" w:cstheme="majorBidi"/>
          <w:sz w:val="24"/>
          <w:szCs w:val="24"/>
          <w:lang w:eastAsia="fr-FR"/>
        </w:rPr>
      </w:pPr>
    </w:p>
    <w:p w14:paraId="785CB22E" w14:textId="77777777" w:rsidR="008A23AA" w:rsidRDefault="008A23AA" w:rsidP="008A23AA">
      <w:pPr>
        <w:pStyle w:val="Sansinterligne"/>
        <w:spacing w:line="276" w:lineRule="auto"/>
        <w:ind w:right="26"/>
        <w:rPr>
          <w:rFonts w:ascii="Cambria" w:hAnsi="Cambria" w:cstheme="majorBidi"/>
          <w:sz w:val="24"/>
          <w:szCs w:val="24"/>
          <w:lang w:eastAsia="fr-FR"/>
        </w:rPr>
      </w:pPr>
    </w:p>
    <w:p w14:paraId="172C94FD" w14:textId="77777777" w:rsidR="008A23AA" w:rsidRDefault="008A23AA" w:rsidP="008A23AA">
      <w:pPr>
        <w:pStyle w:val="Sansinterligne"/>
        <w:spacing w:line="276" w:lineRule="auto"/>
        <w:ind w:right="26"/>
        <w:rPr>
          <w:rFonts w:ascii="Cambria" w:hAnsi="Cambria" w:cstheme="majorBidi"/>
          <w:sz w:val="24"/>
          <w:szCs w:val="24"/>
          <w:lang w:eastAsia="fr-FR"/>
        </w:rPr>
      </w:pPr>
    </w:p>
    <w:p w14:paraId="245C59BF" w14:textId="77777777" w:rsidR="008A23AA" w:rsidRDefault="008A23AA" w:rsidP="008A23AA">
      <w:pPr>
        <w:pStyle w:val="Sansinterligne"/>
        <w:spacing w:line="276" w:lineRule="auto"/>
        <w:ind w:right="26"/>
        <w:rPr>
          <w:rFonts w:ascii="Cambria" w:hAnsi="Cambria" w:cstheme="majorBidi"/>
          <w:sz w:val="24"/>
          <w:szCs w:val="24"/>
          <w:lang w:eastAsia="fr-FR"/>
        </w:rPr>
      </w:pPr>
    </w:p>
    <w:p w14:paraId="05EBB1D5" w14:textId="77777777" w:rsidR="008A23AA" w:rsidRDefault="008A23AA" w:rsidP="008A23AA">
      <w:pPr>
        <w:pStyle w:val="Sansinterligne"/>
        <w:spacing w:line="276" w:lineRule="auto"/>
        <w:ind w:right="26"/>
        <w:rPr>
          <w:rFonts w:ascii="Cambria" w:hAnsi="Cambria" w:cstheme="majorBidi"/>
          <w:sz w:val="24"/>
          <w:szCs w:val="24"/>
          <w:lang w:eastAsia="fr-FR"/>
        </w:rPr>
      </w:pPr>
    </w:p>
    <w:p w14:paraId="3E11E9C2" w14:textId="77777777" w:rsidR="008A23AA" w:rsidRDefault="008A23AA" w:rsidP="008A23AA">
      <w:pPr>
        <w:pStyle w:val="Sansinterligne"/>
        <w:spacing w:line="276" w:lineRule="auto"/>
        <w:ind w:right="26"/>
        <w:rPr>
          <w:rFonts w:ascii="Cambria" w:hAnsi="Cambria" w:cstheme="majorBidi"/>
          <w:sz w:val="24"/>
          <w:szCs w:val="24"/>
          <w:lang w:eastAsia="fr-FR"/>
        </w:rPr>
      </w:pPr>
    </w:p>
    <w:p w14:paraId="504185DA" w14:textId="77777777" w:rsidR="008A23AA" w:rsidRDefault="008A23AA" w:rsidP="008A23AA">
      <w:pPr>
        <w:pStyle w:val="Sansinterligne"/>
        <w:spacing w:line="276" w:lineRule="auto"/>
        <w:ind w:right="26"/>
        <w:rPr>
          <w:rFonts w:ascii="Cambria" w:hAnsi="Cambria" w:cstheme="majorBidi"/>
          <w:sz w:val="24"/>
          <w:szCs w:val="24"/>
          <w:lang w:eastAsia="fr-FR"/>
        </w:rPr>
      </w:pPr>
    </w:p>
    <w:p w14:paraId="7CB8D5E2" w14:textId="77777777" w:rsidR="008A23AA" w:rsidRDefault="008A23AA" w:rsidP="008A23AA">
      <w:pPr>
        <w:pStyle w:val="Sansinterligne"/>
        <w:spacing w:line="276" w:lineRule="auto"/>
        <w:ind w:right="26"/>
        <w:rPr>
          <w:rFonts w:ascii="Cambria" w:hAnsi="Cambria" w:cstheme="majorBidi"/>
          <w:sz w:val="24"/>
          <w:szCs w:val="24"/>
          <w:lang w:eastAsia="fr-FR"/>
        </w:rPr>
      </w:pPr>
    </w:p>
    <w:p w14:paraId="59F22933" w14:textId="77777777" w:rsidR="008A23AA" w:rsidRDefault="008A23AA" w:rsidP="008A23AA">
      <w:pPr>
        <w:pStyle w:val="Sansinterligne"/>
        <w:spacing w:line="276" w:lineRule="auto"/>
        <w:ind w:right="26"/>
        <w:rPr>
          <w:rFonts w:ascii="Cambria" w:hAnsi="Cambria" w:cstheme="majorBidi"/>
          <w:sz w:val="24"/>
          <w:szCs w:val="24"/>
          <w:lang w:eastAsia="fr-FR"/>
        </w:rPr>
      </w:pPr>
    </w:p>
    <w:p w14:paraId="3A236B29" w14:textId="77777777" w:rsidR="008A23AA" w:rsidRDefault="008A23AA" w:rsidP="008A23AA">
      <w:pPr>
        <w:pStyle w:val="Sansinterligne"/>
        <w:spacing w:line="276" w:lineRule="auto"/>
        <w:ind w:right="26"/>
        <w:rPr>
          <w:rFonts w:ascii="Cambria" w:hAnsi="Cambria" w:cstheme="majorBidi"/>
          <w:sz w:val="24"/>
          <w:szCs w:val="24"/>
          <w:lang w:eastAsia="fr-FR"/>
        </w:rPr>
      </w:pPr>
    </w:p>
    <w:p w14:paraId="7BD2D15E" w14:textId="77777777" w:rsidR="008A23AA" w:rsidRPr="003C6805" w:rsidRDefault="008A23AA" w:rsidP="008A23AA">
      <w:pPr>
        <w:pStyle w:val="Sansinterligne"/>
        <w:spacing w:line="276" w:lineRule="auto"/>
        <w:ind w:right="26"/>
        <w:rPr>
          <w:rFonts w:ascii="Cambria" w:hAnsi="Cambria" w:cstheme="majorBidi"/>
          <w:sz w:val="24"/>
          <w:szCs w:val="24"/>
          <w:lang w:eastAsia="fr-FR"/>
        </w:rPr>
      </w:pPr>
    </w:p>
    <w:tbl>
      <w:tblPr>
        <w:tblW w:w="9505" w:type="dxa"/>
        <w:tblCellMar>
          <w:top w:w="15" w:type="dxa"/>
          <w:left w:w="15" w:type="dxa"/>
          <w:bottom w:w="15" w:type="dxa"/>
          <w:right w:w="15" w:type="dxa"/>
        </w:tblCellMar>
        <w:tblLook w:val="04A0" w:firstRow="1" w:lastRow="0" w:firstColumn="1" w:lastColumn="0" w:noHBand="0" w:noVBand="1"/>
      </w:tblPr>
      <w:tblGrid>
        <w:gridCol w:w="1524"/>
        <w:gridCol w:w="2130"/>
        <w:gridCol w:w="2536"/>
        <w:gridCol w:w="1336"/>
        <w:gridCol w:w="974"/>
        <w:gridCol w:w="1005"/>
      </w:tblGrid>
      <w:tr w:rsidR="008A23AA" w14:paraId="4C834D6F" w14:textId="77777777" w:rsidTr="00677B9D">
        <w:tc>
          <w:tcPr>
            <w:tcW w:w="0" w:type="auto"/>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14:paraId="61B6FC4E" w14:textId="77777777" w:rsidR="008A23AA" w:rsidRDefault="008A23AA" w:rsidP="008A23AA">
            <w:pPr>
              <w:spacing w:line="360" w:lineRule="auto"/>
              <w:jc w:val="center"/>
              <w:rPr>
                <w:rFonts w:asciiTheme="majorBidi" w:eastAsia="Times New Roman" w:hAnsiTheme="majorBidi" w:cstheme="majorBidi"/>
                <w:lang w:eastAsia="fr-FR"/>
              </w:rPr>
            </w:pPr>
            <w:r>
              <w:rPr>
                <w:rFonts w:asciiTheme="majorBidi" w:eastAsia="Times New Roman" w:hAnsiTheme="majorBidi" w:cstheme="majorBidi"/>
                <w:b/>
                <w:bCs/>
                <w:color w:val="000000"/>
                <w:lang w:eastAsia="fr-FR"/>
              </w:rPr>
              <w:t>SEMESTRE</w:t>
            </w:r>
          </w:p>
        </w:tc>
        <w:tc>
          <w:tcPr>
            <w:tcW w:w="4666" w:type="dxa"/>
            <w:gridSpan w:val="2"/>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14:paraId="43FA3199" w14:textId="77777777" w:rsidR="008A23AA" w:rsidRDefault="008A23AA" w:rsidP="008A23AA">
            <w:pPr>
              <w:spacing w:line="360" w:lineRule="auto"/>
              <w:jc w:val="center"/>
              <w:rPr>
                <w:rFonts w:asciiTheme="majorBidi" w:eastAsia="Times New Roman" w:hAnsiTheme="majorBidi" w:cstheme="majorBidi"/>
                <w:lang w:eastAsia="fr-FR"/>
              </w:rPr>
            </w:pPr>
            <w:r>
              <w:rPr>
                <w:rFonts w:asciiTheme="majorBidi" w:eastAsia="Times New Roman" w:hAnsiTheme="majorBidi" w:cstheme="majorBidi"/>
                <w:b/>
                <w:bCs/>
                <w:color w:val="000000"/>
                <w:lang w:eastAsia="fr-FR"/>
              </w:rPr>
              <w:t>Intitulé de la matière</w:t>
            </w:r>
          </w:p>
        </w:tc>
        <w:tc>
          <w:tcPr>
            <w:tcW w:w="1336" w:type="dxa"/>
            <w:tcBorders>
              <w:top w:val="single" w:sz="4" w:space="0" w:color="000000"/>
              <w:left w:val="single" w:sz="4" w:space="0" w:color="000000"/>
              <w:bottom w:val="single" w:sz="4" w:space="0" w:color="auto"/>
              <w:right w:val="single" w:sz="4" w:space="0" w:color="000000"/>
            </w:tcBorders>
            <w:shd w:val="clear" w:color="auto" w:fill="FFC000"/>
            <w:tcMar>
              <w:top w:w="0" w:type="dxa"/>
              <w:left w:w="108" w:type="dxa"/>
              <w:bottom w:w="0" w:type="dxa"/>
              <w:right w:w="108" w:type="dxa"/>
            </w:tcMar>
          </w:tcPr>
          <w:p w14:paraId="704D9EAF" w14:textId="77777777" w:rsidR="008A23AA" w:rsidRDefault="008A23AA" w:rsidP="008A23AA">
            <w:pPr>
              <w:spacing w:line="0" w:lineRule="atLeast"/>
              <w:jc w:val="center"/>
              <w:rPr>
                <w:rFonts w:asciiTheme="majorBidi" w:eastAsia="Times New Roman" w:hAnsiTheme="majorBidi" w:cstheme="majorBidi"/>
                <w:lang w:eastAsia="fr-FR"/>
              </w:rPr>
            </w:pPr>
            <w:r>
              <w:rPr>
                <w:rFonts w:asciiTheme="majorBidi" w:eastAsia="Times New Roman" w:hAnsiTheme="majorBidi" w:cstheme="majorBidi"/>
                <w:b/>
                <w:bCs/>
                <w:color w:val="000000"/>
                <w:lang w:eastAsia="fr-FR"/>
              </w:rPr>
              <w:t>Coefficient</w:t>
            </w:r>
          </w:p>
        </w:tc>
        <w:tc>
          <w:tcPr>
            <w:tcW w:w="974" w:type="dxa"/>
            <w:tcBorders>
              <w:top w:val="single" w:sz="4" w:space="0" w:color="000000"/>
              <w:left w:val="single" w:sz="4" w:space="0" w:color="000000"/>
              <w:bottom w:val="single" w:sz="4" w:space="0" w:color="auto"/>
              <w:right w:val="single" w:sz="4" w:space="0" w:color="000000"/>
            </w:tcBorders>
            <w:shd w:val="clear" w:color="auto" w:fill="FFC000"/>
          </w:tcPr>
          <w:p w14:paraId="6CCD9330" w14:textId="77777777" w:rsidR="008A23AA" w:rsidRDefault="008A23AA" w:rsidP="008A23AA">
            <w:pPr>
              <w:spacing w:line="0" w:lineRule="atLeast"/>
              <w:jc w:val="center"/>
              <w:rPr>
                <w:rFonts w:asciiTheme="majorBidi" w:eastAsia="Times New Roman" w:hAnsiTheme="majorBidi" w:cstheme="majorBidi"/>
                <w:b/>
                <w:bCs/>
                <w:lang w:eastAsia="fr-FR"/>
              </w:rPr>
            </w:pPr>
            <w:r>
              <w:rPr>
                <w:rFonts w:asciiTheme="majorBidi" w:eastAsia="Times New Roman" w:hAnsiTheme="majorBidi" w:cstheme="majorBidi"/>
                <w:b/>
                <w:bCs/>
                <w:color w:val="000000"/>
                <w:lang w:eastAsia="fr-FR"/>
              </w:rPr>
              <w:t xml:space="preserve">Crédits </w:t>
            </w:r>
          </w:p>
        </w:tc>
        <w:tc>
          <w:tcPr>
            <w:tcW w:w="1005"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14:paraId="25947CC5" w14:textId="77777777" w:rsidR="008A23AA" w:rsidRDefault="008A23AA" w:rsidP="008A23AA">
            <w:pPr>
              <w:spacing w:line="0" w:lineRule="atLeast"/>
              <w:jc w:val="center"/>
              <w:rPr>
                <w:rFonts w:asciiTheme="majorBidi" w:eastAsia="Times New Roman" w:hAnsiTheme="majorBidi" w:cstheme="majorBidi"/>
                <w:lang w:eastAsia="fr-FR"/>
              </w:rPr>
            </w:pPr>
            <w:r>
              <w:rPr>
                <w:rFonts w:asciiTheme="majorBidi" w:eastAsia="Times New Roman" w:hAnsiTheme="majorBidi" w:cstheme="majorBidi"/>
                <w:b/>
                <w:bCs/>
                <w:color w:val="000000"/>
                <w:lang w:eastAsia="fr-FR"/>
              </w:rPr>
              <w:t>Code</w:t>
            </w:r>
          </w:p>
        </w:tc>
      </w:tr>
      <w:tr w:rsidR="008A23AA" w14:paraId="4888C7C5" w14:textId="77777777" w:rsidTr="00677B9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3E7A2E" w14:textId="77777777" w:rsidR="008A23AA" w:rsidRDefault="008A23AA" w:rsidP="008A23AA">
            <w:pPr>
              <w:spacing w:line="360" w:lineRule="auto"/>
              <w:jc w:val="center"/>
              <w:rPr>
                <w:rFonts w:asciiTheme="majorBidi" w:eastAsia="Times New Roman" w:hAnsiTheme="majorBidi" w:cstheme="majorBidi"/>
                <w:lang w:eastAsia="fr-FR"/>
              </w:rPr>
            </w:pPr>
            <w:r>
              <w:rPr>
                <w:rFonts w:asciiTheme="majorBidi" w:eastAsia="Times New Roman" w:hAnsiTheme="majorBidi" w:cstheme="majorBidi"/>
                <w:color w:val="000000"/>
                <w:lang w:eastAsia="fr-FR"/>
              </w:rPr>
              <w:t>3</w:t>
            </w:r>
          </w:p>
        </w:tc>
        <w:tc>
          <w:tcPr>
            <w:tcW w:w="4666"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BE23544" w14:textId="77777777" w:rsidR="008A23AA" w:rsidRPr="00DF6EF9" w:rsidRDefault="008A23AA" w:rsidP="008A23AA">
            <w:pPr>
              <w:spacing w:line="360" w:lineRule="auto"/>
              <w:jc w:val="center"/>
              <w:rPr>
                <w:rFonts w:asciiTheme="majorBidi" w:eastAsia="Times New Roman" w:hAnsiTheme="majorBidi" w:cstheme="majorBidi"/>
                <w:b/>
                <w:bCs/>
                <w:lang w:eastAsia="fr-FR"/>
              </w:rPr>
            </w:pPr>
            <w:r w:rsidRPr="00DF6EF9">
              <w:rPr>
                <w:rFonts w:eastAsia="Times New Roman"/>
                <w:b/>
                <w:bCs/>
                <w:kern w:val="36"/>
                <w:lang w:eastAsia="fr-FR"/>
              </w:rPr>
              <w:t>Électricité Fondamentale</w:t>
            </w:r>
          </w:p>
        </w:tc>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24386" w14:textId="77777777" w:rsidR="008A23AA" w:rsidRDefault="008A23AA" w:rsidP="008A23AA">
            <w:pPr>
              <w:spacing w:line="0" w:lineRule="atLeast"/>
              <w:jc w:val="center"/>
              <w:rPr>
                <w:rFonts w:asciiTheme="majorBidi" w:eastAsia="Times New Roman" w:hAnsiTheme="majorBidi" w:cstheme="majorBidi"/>
                <w:b/>
                <w:bCs/>
                <w:lang w:eastAsia="fr-FR"/>
              </w:rPr>
            </w:pPr>
            <w:r>
              <w:rPr>
                <w:rFonts w:asciiTheme="majorBidi" w:eastAsia="Times New Roman" w:hAnsiTheme="majorBidi" w:cstheme="majorBidi"/>
                <w:b/>
                <w:bCs/>
                <w:lang w:eastAsia="fr-FR"/>
              </w:rPr>
              <w:t>3</w:t>
            </w:r>
          </w:p>
        </w:tc>
        <w:tc>
          <w:tcPr>
            <w:tcW w:w="974" w:type="dxa"/>
            <w:tcBorders>
              <w:top w:val="single" w:sz="4" w:space="0" w:color="auto"/>
              <w:left w:val="single" w:sz="4" w:space="0" w:color="auto"/>
              <w:bottom w:val="single" w:sz="4" w:space="0" w:color="auto"/>
              <w:right w:val="single" w:sz="4" w:space="0" w:color="auto"/>
            </w:tcBorders>
          </w:tcPr>
          <w:p w14:paraId="7D855301" w14:textId="77777777" w:rsidR="008A23AA" w:rsidRDefault="008A23AA" w:rsidP="008A23AA">
            <w:pPr>
              <w:spacing w:line="0" w:lineRule="atLeast"/>
              <w:jc w:val="center"/>
              <w:rPr>
                <w:rFonts w:asciiTheme="majorBidi" w:eastAsia="Times New Roman" w:hAnsiTheme="majorBidi" w:cstheme="majorBidi"/>
                <w:b/>
                <w:bCs/>
                <w:lang w:eastAsia="fr-FR"/>
              </w:rPr>
            </w:pPr>
            <w:r>
              <w:rPr>
                <w:rFonts w:asciiTheme="majorBidi" w:eastAsia="Times New Roman" w:hAnsiTheme="majorBidi" w:cstheme="majorBidi"/>
                <w:b/>
                <w:bCs/>
                <w:lang w:eastAsia="fr-FR"/>
              </w:rPr>
              <w:t>5</w:t>
            </w:r>
          </w:p>
        </w:tc>
        <w:tc>
          <w:tcPr>
            <w:tcW w:w="100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ECE39B5" w14:textId="77777777" w:rsidR="008A23AA" w:rsidRDefault="008A23AA" w:rsidP="008A23AA">
            <w:pPr>
              <w:jc w:val="center"/>
              <w:rPr>
                <w:rFonts w:asciiTheme="majorBidi" w:eastAsia="Times New Roman" w:hAnsiTheme="majorBidi" w:cstheme="majorBidi"/>
                <w:b/>
                <w:bCs/>
                <w:lang w:eastAsia="fr-FR"/>
              </w:rPr>
            </w:pPr>
            <w:r>
              <w:rPr>
                <w:rFonts w:asciiTheme="majorBidi" w:eastAsia="Times New Roman" w:hAnsiTheme="majorBidi" w:cstheme="majorBidi"/>
                <w:b/>
                <w:bCs/>
                <w:lang w:eastAsia="fr-FR"/>
              </w:rPr>
              <w:t>IST 3.4</w:t>
            </w:r>
          </w:p>
        </w:tc>
      </w:tr>
      <w:tr w:rsidR="008A23AA" w14:paraId="3445DFA8" w14:textId="77777777" w:rsidTr="00677B9D">
        <w:tc>
          <w:tcPr>
            <w:tcW w:w="1524"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14:paraId="4264A383" w14:textId="77777777" w:rsidR="008A23AA" w:rsidRDefault="008A23AA" w:rsidP="008A23AA">
            <w:pPr>
              <w:spacing w:line="360" w:lineRule="auto"/>
              <w:jc w:val="center"/>
              <w:rPr>
                <w:rFonts w:asciiTheme="majorBidi" w:eastAsia="Times New Roman" w:hAnsiTheme="majorBidi" w:cstheme="majorBidi"/>
                <w:lang w:eastAsia="fr-FR"/>
              </w:rPr>
            </w:pPr>
            <w:r>
              <w:rPr>
                <w:rFonts w:asciiTheme="majorBidi" w:eastAsia="Times New Roman" w:hAnsiTheme="majorBidi" w:cstheme="majorBidi"/>
                <w:b/>
                <w:bCs/>
                <w:color w:val="000000"/>
                <w:lang w:eastAsia="fr-FR"/>
              </w:rPr>
              <w:t>VHS</w:t>
            </w:r>
          </w:p>
        </w:tc>
        <w:tc>
          <w:tcPr>
            <w:tcW w:w="2130"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14:paraId="29E1B55A" w14:textId="77777777" w:rsidR="008A23AA" w:rsidRDefault="008A23AA" w:rsidP="008A23AA">
            <w:pPr>
              <w:spacing w:line="360" w:lineRule="auto"/>
              <w:jc w:val="center"/>
              <w:rPr>
                <w:rFonts w:asciiTheme="majorBidi" w:eastAsia="Times New Roman" w:hAnsiTheme="majorBidi" w:cstheme="majorBidi"/>
                <w:lang w:eastAsia="fr-FR"/>
              </w:rPr>
            </w:pPr>
            <w:r>
              <w:rPr>
                <w:rFonts w:asciiTheme="majorBidi" w:eastAsia="Times New Roman" w:hAnsiTheme="majorBidi" w:cstheme="majorBidi"/>
                <w:b/>
                <w:bCs/>
                <w:color w:val="000000"/>
                <w:lang w:eastAsia="fr-FR"/>
              </w:rPr>
              <w:t>Cours</w:t>
            </w:r>
          </w:p>
        </w:tc>
        <w:tc>
          <w:tcPr>
            <w:tcW w:w="2536"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14:paraId="52F71297" w14:textId="77777777" w:rsidR="008A23AA" w:rsidRDefault="008A23AA" w:rsidP="008A23AA">
            <w:pPr>
              <w:spacing w:line="360" w:lineRule="auto"/>
              <w:jc w:val="center"/>
              <w:rPr>
                <w:rFonts w:asciiTheme="majorBidi" w:eastAsia="Times New Roman" w:hAnsiTheme="majorBidi" w:cstheme="majorBidi"/>
                <w:lang w:eastAsia="fr-FR"/>
              </w:rPr>
            </w:pPr>
            <w:r>
              <w:rPr>
                <w:rFonts w:asciiTheme="majorBidi" w:eastAsia="Times New Roman" w:hAnsiTheme="majorBidi" w:cstheme="majorBidi"/>
                <w:b/>
                <w:bCs/>
                <w:color w:val="000000"/>
                <w:lang w:eastAsia="fr-FR"/>
              </w:rPr>
              <w:t>Travaux dirigés</w:t>
            </w:r>
          </w:p>
        </w:tc>
        <w:tc>
          <w:tcPr>
            <w:tcW w:w="3315" w:type="dxa"/>
            <w:gridSpan w:val="3"/>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14:paraId="6B90FCF9" w14:textId="77777777" w:rsidR="008A23AA" w:rsidRDefault="008A23AA" w:rsidP="008A23AA">
            <w:pPr>
              <w:spacing w:line="0" w:lineRule="atLeast"/>
              <w:jc w:val="center"/>
              <w:rPr>
                <w:rFonts w:asciiTheme="majorBidi" w:eastAsia="Times New Roman" w:hAnsiTheme="majorBidi" w:cstheme="majorBidi"/>
                <w:lang w:eastAsia="fr-FR"/>
              </w:rPr>
            </w:pPr>
            <w:r>
              <w:rPr>
                <w:rFonts w:asciiTheme="majorBidi" w:eastAsia="Times New Roman" w:hAnsiTheme="majorBidi" w:cstheme="majorBidi"/>
                <w:b/>
                <w:bCs/>
                <w:color w:val="000000"/>
                <w:lang w:eastAsia="fr-FR"/>
              </w:rPr>
              <w:t>Travaux Pratiques</w:t>
            </w:r>
          </w:p>
        </w:tc>
      </w:tr>
      <w:tr w:rsidR="008A23AA" w14:paraId="271B78DF" w14:textId="77777777" w:rsidTr="00677B9D">
        <w:tc>
          <w:tcPr>
            <w:tcW w:w="1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A20BF7" w14:textId="77777777" w:rsidR="008A23AA" w:rsidRDefault="008A23AA" w:rsidP="008A23AA">
            <w:pPr>
              <w:spacing w:line="360" w:lineRule="auto"/>
              <w:jc w:val="center"/>
              <w:rPr>
                <w:rFonts w:asciiTheme="majorBidi" w:eastAsia="Times New Roman" w:hAnsiTheme="majorBidi" w:cstheme="majorBidi"/>
                <w:lang w:eastAsia="fr-FR"/>
              </w:rPr>
            </w:pPr>
            <w:r>
              <w:rPr>
                <w:rFonts w:asciiTheme="majorBidi" w:eastAsia="Times New Roman" w:hAnsiTheme="majorBidi" w:cstheme="majorBidi"/>
                <w:color w:val="000000"/>
                <w:lang w:eastAsia="fr-FR"/>
              </w:rPr>
              <w:t>67h30</w:t>
            </w:r>
          </w:p>
        </w:tc>
        <w:tc>
          <w:tcPr>
            <w:tcW w:w="2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B1FE11" w14:textId="77777777" w:rsidR="008A23AA" w:rsidRDefault="008A23AA" w:rsidP="008A23AA">
            <w:pPr>
              <w:spacing w:line="360" w:lineRule="auto"/>
              <w:jc w:val="center"/>
              <w:rPr>
                <w:rFonts w:asciiTheme="majorBidi" w:hAnsiTheme="majorBidi" w:cstheme="majorBidi"/>
              </w:rPr>
            </w:pPr>
            <w:r>
              <w:rPr>
                <w:rFonts w:asciiTheme="majorBidi" w:hAnsiTheme="majorBidi" w:cstheme="majorBidi"/>
              </w:rPr>
              <w:t>1h30</w:t>
            </w:r>
          </w:p>
        </w:tc>
        <w:tc>
          <w:tcPr>
            <w:tcW w:w="2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6C850E" w14:textId="77777777" w:rsidR="008A23AA" w:rsidRDefault="008A23AA" w:rsidP="008A23AA">
            <w:pPr>
              <w:spacing w:line="360" w:lineRule="auto"/>
              <w:jc w:val="center"/>
              <w:rPr>
                <w:rFonts w:asciiTheme="majorBidi" w:hAnsiTheme="majorBidi" w:cstheme="majorBidi"/>
              </w:rPr>
            </w:pPr>
            <w:r>
              <w:rPr>
                <w:rFonts w:asciiTheme="majorBidi" w:hAnsiTheme="majorBidi" w:cstheme="majorBidi"/>
              </w:rPr>
              <w:t>1h30</w:t>
            </w:r>
          </w:p>
        </w:tc>
        <w:tc>
          <w:tcPr>
            <w:tcW w:w="331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92A60" w14:textId="77777777" w:rsidR="008A23AA" w:rsidRDefault="008A23AA" w:rsidP="008A23AA">
            <w:pPr>
              <w:spacing w:line="0" w:lineRule="atLeast"/>
              <w:jc w:val="center"/>
              <w:rPr>
                <w:rFonts w:asciiTheme="majorBidi" w:eastAsia="Times New Roman" w:hAnsiTheme="majorBidi" w:cstheme="majorBidi"/>
                <w:lang w:eastAsia="fr-FR"/>
              </w:rPr>
            </w:pPr>
            <w:r>
              <w:rPr>
                <w:rFonts w:asciiTheme="majorBidi" w:hAnsiTheme="majorBidi" w:cstheme="majorBidi"/>
              </w:rPr>
              <w:t>1h30</w:t>
            </w:r>
          </w:p>
        </w:tc>
      </w:tr>
    </w:tbl>
    <w:p w14:paraId="63F8CE3D" w14:textId="77777777" w:rsidR="008A23AA" w:rsidRDefault="008A23AA" w:rsidP="008A23AA">
      <w:pPr>
        <w:jc w:val="center"/>
        <w:rPr>
          <w:rFonts w:asciiTheme="majorBidi" w:hAnsiTheme="majorBidi" w:cstheme="majorBidi"/>
          <w:b/>
          <w:bCs/>
        </w:rPr>
      </w:pPr>
    </w:p>
    <w:p w14:paraId="5B0CE216" w14:textId="77777777" w:rsidR="008A23AA" w:rsidRPr="00972631" w:rsidRDefault="008A23AA" w:rsidP="008A23AA">
      <w:pPr>
        <w:pStyle w:val="Sansinterligne"/>
        <w:spacing w:line="276" w:lineRule="auto"/>
        <w:rPr>
          <w:rFonts w:asciiTheme="majorBidi" w:hAnsiTheme="majorBidi" w:cstheme="majorBidi"/>
          <w:b/>
          <w:bCs/>
        </w:rPr>
      </w:pPr>
      <w:proofErr w:type="spellStart"/>
      <w:r w:rsidRPr="00972631">
        <w:rPr>
          <w:rFonts w:asciiTheme="majorBidi" w:hAnsiTheme="majorBidi" w:cstheme="majorBidi"/>
          <w:b/>
          <w:bCs/>
        </w:rPr>
        <w:t>Pré-requis</w:t>
      </w:r>
      <w:proofErr w:type="spellEnd"/>
      <w:r w:rsidRPr="00972631">
        <w:rPr>
          <w:rFonts w:asciiTheme="majorBidi" w:hAnsiTheme="majorBidi" w:cstheme="majorBidi"/>
          <w:b/>
          <w:bCs/>
        </w:rPr>
        <w:t xml:space="preserve"> </w:t>
      </w:r>
    </w:p>
    <w:p w14:paraId="184A3D5C" w14:textId="77777777" w:rsidR="008A23AA" w:rsidRPr="00972631" w:rsidRDefault="008A23AA" w:rsidP="008A23AA">
      <w:pPr>
        <w:rPr>
          <w:rFonts w:asciiTheme="majorBidi" w:hAnsiTheme="majorBidi" w:cstheme="majorBidi"/>
        </w:rPr>
      </w:pPr>
      <w:r w:rsidRPr="00972631">
        <w:rPr>
          <w:rFonts w:asciiTheme="majorBidi" w:hAnsiTheme="majorBidi" w:cstheme="majorBidi"/>
        </w:rPr>
        <w:t>Notions de mathématique, notion de physique</w:t>
      </w:r>
    </w:p>
    <w:p w14:paraId="7320C451" w14:textId="77777777" w:rsidR="008A23AA" w:rsidRPr="00972631" w:rsidRDefault="008A23AA" w:rsidP="008A23AA">
      <w:pPr>
        <w:outlineLvl w:val="1"/>
        <w:rPr>
          <w:rFonts w:eastAsia="Times New Roman"/>
          <w:b/>
          <w:bCs/>
          <w:lang w:eastAsia="fr-FR"/>
        </w:rPr>
      </w:pPr>
      <w:r w:rsidRPr="00972631">
        <w:rPr>
          <w:rFonts w:eastAsia="Times New Roman"/>
          <w:b/>
          <w:bCs/>
          <w:lang w:eastAsia="fr-FR"/>
        </w:rPr>
        <w:t xml:space="preserve">Objectifs </w:t>
      </w:r>
    </w:p>
    <w:p w14:paraId="4B1845B8" w14:textId="77777777" w:rsidR="008A23AA" w:rsidRPr="00972631" w:rsidRDefault="008A23AA">
      <w:pPr>
        <w:numPr>
          <w:ilvl w:val="0"/>
          <w:numId w:val="173"/>
        </w:numPr>
        <w:rPr>
          <w:rFonts w:eastAsia="Times New Roman"/>
          <w:lang w:eastAsia="fr-FR"/>
        </w:rPr>
      </w:pPr>
      <w:r w:rsidRPr="00972631">
        <w:rPr>
          <w:rFonts w:eastAsia="Times New Roman"/>
          <w:lang w:eastAsia="fr-FR"/>
        </w:rPr>
        <w:t>Maîtriser les lois fondamentales de l’électricité (lois de Kirchhoff, Théorèmes).</w:t>
      </w:r>
    </w:p>
    <w:p w14:paraId="7D378C11" w14:textId="77777777" w:rsidR="008A23AA" w:rsidRPr="00972631" w:rsidRDefault="008A23AA">
      <w:pPr>
        <w:numPr>
          <w:ilvl w:val="0"/>
          <w:numId w:val="173"/>
        </w:numPr>
        <w:spacing w:before="100" w:beforeAutospacing="1" w:after="100" w:afterAutospacing="1"/>
        <w:rPr>
          <w:rFonts w:eastAsia="Times New Roman"/>
          <w:lang w:eastAsia="fr-FR"/>
        </w:rPr>
      </w:pPr>
      <w:r w:rsidRPr="00972631">
        <w:rPr>
          <w:rFonts w:eastAsia="Times New Roman"/>
          <w:lang w:eastAsia="fr-FR"/>
        </w:rPr>
        <w:t>Savoir analyser et résoudre des circuits en régime continu et alternatif.</w:t>
      </w:r>
    </w:p>
    <w:p w14:paraId="57055B6A" w14:textId="77777777" w:rsidR="008A23AA" w:rsidRPr="00972631" w:rsidRDefault="008A23AA">
      <w:pPr>
        <w:numPr>
          <w:ilvl w:val="0"/>
          <w:numId w:val="173"/>
        </w:numPr>
        <w:spacing w:before="100" w:beforeAutospacing="1" w:after="100" w:afterAutospacing="1"/>
        <w:rPr>
          <w:rFonts w:eastAsia="Times New Roman"/>
          <w:lang w:eastAsia="fr-FR"/>
        </w:rPr>
      </w:pPr>
      <w:r w:rsidRPr="00972631">
        <w:rPr>
          <w:rFonts w:eastAsia="Times New Roman"/>
          <w:lang w:eastAsia="fr-FR"/>
        </w:rPr>
        <w:t>Manipuler des instruments de mesure en TP et interpréter les résultats.</w:t>
      </w:r>
    </w:p>
    <w:p w14:paraId="0390D970" w14:textId="77777777" w:rsidR="008A23AA" w:rsidRPr="00972631" w:rsidRDefault="008A23AA">
      <w:pPr>
        <w:numPr>
          <w:ilvl w:val="0"/>
          <w:numId w:val="173"/>
        </w:numPr>
        <w:spacing w:before="100" w:beforeAutospacing="1" w:after="100" w:afterAutospacing="1"/>
        <w:rPr>
          <w:rFonts w:eastAsia="Times New Roman"/>
          <w:lang w:eastAsia="fr-FR"/>
        </w:rPr>
      </w:pPr>
      <w:r w:rsidRPr="00972631">
        <w:rPr>
          <w:rFonts w:eastAsia="Times New Roman"/>
          <w:lang w:eastAsia="fr-FR"/>
        </w:rPr>
        <w:t>Introduire les notions de puissance, rendement et bases du triphasé.</w:t>
      </w:r>
    </w:p>
    <w:p w14:paraId="66F24EB0" w14:textId="77777777" w:rsidR="008A23AA" w:rsidRPr="00972631" w:rsidRDefault="008A23AA" w:rsidP="008A23AA">
      <w:pPr>
        <w:outlineLvl w:val="2"/>
        <w:rPr>
          <w:rFonts w:eastAsia="Times New Roman"/>
          <w:b/>
          <w:bCs/>
          <w:lang w:eastAsia="fr-FR"/>
        </w:rPr>
      </w:pPr>
      <w:r w:rsidRPr="00972631">
        <w:rPr>
          <w:rFonts w:eastAsia="Times New Roman"/>
          <w:b/>
          <w:bCs/>
          <w:lang w:eastAsia="fr-FR"/>
        </w:rPr>
        <w:t>Chapitre.1 Introduction et rappels (1.Semaine)</w:t>
      </w:r>
    </w:p>
    <w:p w14:paraId="78C1AE32" w14:textId="77777777" w:rsidR="008A23AA" w:rsidRPr="00972631" w:rsidRDefault="008A23AA">
      <w:pPr>
        <w:numPr>
          <w:ilvl w:val="0"/>
          <w:numId w:val="174"/>
        </w:numPr>
        <w:rPr>
          <w:rFonts w:eastAsia="Times New Roman"/>
          <w:lang w:eastAsia="fr-FR"/>
        </w:rPr>
      </w:pPr>
      <w:r w:rsidRPr="00972631">
        <w:rPr>
          <w:rFonts w:eastAsia="Times New Roman"/>
          <w:lang w:eastAsia="fr-FR"/>
        </w:rPr>
        <w:t>Grandeurs électriques (tension, courant, puissance, énergie).</w:t>
      </w:r>
    </w:p>
    <w:p w14:paraId="3944A276" w14:textId="77777777" w:rsidR="008A23AA" w:rsidRPr="00972631" w:rsidRDefault="008A23AA">
      <w:pPr>
        <w:numPr>
          <w:ilvl w:val="0"/>
          <w:numId w:val="174"/>
        </w:numPr>
        <w:rPr>
          <w:rFonts w:eastAsia="Times New Roman"/>
          <w:lang w:eastAsia="fr-FR"/>
        </w:rPr>
      </w:pPr>
      <w:r w:rsidRPr="00972631">
        <w:rPr>
          <w:rFonts w:eastAsia="Times New Roman"/>
          <w:b/>
          <w:bCs/>
          <w:lang w:eastAsia="fr-FR"/>
        </w:rPr>
        <w:t>-</w:t>
      </w:r>
      <w:r w:rsidRPr="00972631">
        <w:rPr>
          <w:rFonts w:eastAsia="Times New Roman"/>
          <w:lang w:eastAsia="fr-FR"/>
        </w:rPr>
        <w:t>Conversion d’unités, exercices simples (loi d’Ohm).</w:t>
      </w:r>
    </w:p>
    <w:p w14:paraId="19194ABB" w14:textId="77777777" w:rsidR="008A23AA" w:rsidRPr="00972631" w:rsidRDefault="008A23AA" w:rsidP="008A23AA">
      <w:pPr>
        <w:outlineLvl w:val="2"/>
        <w:rPr>
          <w:rFonts w:eastAsia="Times New Roman"/>
          <w:b/>
          <w:bCs/>
          <w:lang w:eastAsia="fr-FR"/>
        </w:rPr>
      </w:pPr>
      <w:r w:rsidRPr="00972631">
        <w:rPr>
          <w:rFonts w:eastAsia="Times New Roman"/>
          <w:b/>
          <w:bCs/>
          <w:lang w:eastAsia="fr-FR"/>
        </w:rPr>
        <w:t>Chapitre.2 Lois fondamentales des circuits</w:t>
      </w:r>
    </w:p>
    <w:p w14:paraId="7A54B4CF" w14:textId="77777777" w:rsidR="008A23AA" w:rsidRPr="00972631" w:rsidRDefault="008A23AA">
      <w:pPr>
        <w:numPr>
          <w:ilvl w:val="0"/>
          <w:numId w:val="175"/>
        </w:numPr>
        <w:rPr>
          <w:rFonts w:eastAsia="Times New Roman"/>
          <w:lang w:eastAsia="fr-FR"/>
        </w:rPr>
      </w:pPr>
      <w:r w:rsidRPr="00972631">
        <w:rPr>
          <w:rFonts w:eastAsia="Times New Roman"/>
          <w:lang w:eastAsia="fr-FR"/>
        </w:rPr>
        <w:t>Loi des nœuds, loi des mailles.</w:t>
      </w:r>
    </w:p>
    <w:p w14:paraId="1EA950FA" w14:textId="77777777" w:rsidR="008A23AA" w:rsidRPr="00972631" w:rsidRDefault="008A23AA" w:rsidP="008A23AA">
      <w:pPr>
        <w:outlineLvl w:val="2"/>
        <w:rPr>
          <w:rFonts w:eastAsia="Times New Roman"/>
          <w:b/>
          <w:bCs/>
          <w:lang w:eastAsia="fr-FR"/>
        </w:rPr>
      </w:pPr>
      <w:r w:rsidRPr="00972631">
        <w:rPr>
          <w:rFonts w:eastAsia="Times New Roman"/>
          <w:b/>
          <w:bCs/>
          <w:lang w:eastAsia="fr-FR"/>
        </w:rPr>
        <w:t>Chapitre.3 : Association des résistances</w:t>
      </w:r>
    </w:p>
    <w:p w14:paraId="60945053" w14:textId="77777777" w:rsidR="008A23AA" w:rsidRPr="00972631" w:rsidRDefault="008A23AA">
      <w:pPr>
        <w:numPr>
          <w:ilvl w:val="0"/>
          <w:numId w:val="176"/>
        </w:numPr>
        <w:rPr>
          <w:rFonts w:eastAsia="Times New Roman"/>
          <w:lang w:eastAsia="fr-FR"/>
        </w:rPr>
      </w:pPr>
      <w:r w:rsidRPr="00972631">
        <w:rPr>
          <w:rFonts w:eastAsia="Times New Roman"/>
          <w:lang w:eastAsia="fr-FR"/>
        </w:rPr>
        <w:t>Série, parallèle, diviseur de tension et de courant.</w:t>
      </w:r>
    </w:p>
    <w:p w14:paraId="34DA6143" w14:textId="77777777" w:rsidR="008A23AA" w:rsidRPr="00972631" w:rsidRDefault="008A23AA">
      <w:pPr>
        <w:numPr>
          <w:ilvl w:val="0"/>
          <w:numId w:val="176"/>
        </w:numPr>
        <w:rPr>
          <w:rFonts w:eastAsia="Times New Roman"/>
          <w:lang w:eastAsia="fr-FR"/>
        </w:rPr>
      </w:pPr>
      <w:r w:rsidRPr="00972631">
        <w:rPr>
          <w:rFonts w:eastAsia="Times New Roman"/>
          <w:lang w:eastAsia="fr-FR"/>
        </w:rPr>
        <w:t>Exercices de simplification de circuits.</w:t>
      </w:r>
    </w:p>
    <w:p w14:paraId="38D20A67" w14:textId="77777777" w:rsidR="008A23AA" w:rsidRPr="00972631" w:rsidRDefault="008A23AA" w:rsidP="008A23AA">
      <w:pPr>
        <w:outlineLvl w:val="2"/>
        <w:rPr>
          <w:rFonts w:eastAsia="Times New Roman"/>
          <w:b/>
          <w:bCs/>
          <w:lang w:eastAsia="fr-FR"/>
        </w:rPr>
      </w:pPr>
      <w:r w:rsidRPr="00972631">
        <w:rPr>
          <w:rFonts w:eastAsia="Times New Roman"/>
          <w:b/>
          <w:bCs/>
          <w:lang w:eastAsia="fr-FR"/>
        </w:rPr>
        <w:t>Chapitre.5 : Sources et Théorèmes</w:t>
      </w:r>
    </w:p>
    <w:p w14:paraId="6CE5DAB2" w14:textId="77777777" w:rsidR="008A23AA" w:rsidRPr="00972631" w:rsidRDefault="008A23AA">
      <w:pPr>
        <w:numPr>
          <w:ilvl w:val="0"/>
          <w:numId w:val="177"/>
        </w:numPr>
        <w:rPr>
          <w:rFonts w:eastAsia="Times New Roman"/>
          <w:lang w:eastAsia="fr-FR"/>
        </w:rPr>
      </w:pPr>
      <w:r w:rsidRPr="00972631">
        <w:rPr>
          <w:rFonts w:eastAsia="Times New Roman"/>
          <w:lang w:eastAsia="fr-FR"/>
        </w:rPr>
        <w:t>Sources de tension/courant, Théorème de superposition.</w:t>
      </w:r>
    </w:p>
    <w:p w14:paraId="4903D13B" w14:textId="77777777" w:rsidR="008A23AA" w:rsidRPr="00972631" w:rsidRDefault="008A23AA" w:rsidP="008A23AA">
      <w:pPr>
        <w:outlineLvl w:val="2"/>
        <w:rPr>
          <w:rFonts w:eastAsia="Times New Roman"/>
          <w:b/>
          <w:bCs/>
          <w:lang w:eastAsia="fr-FR"/>
        </w:rPr>
      </w:pPr>
      <w:r w:rsidRPr="00972631">
        <w:rPr>
          <w:rFonts w:eastAsia="Times New Roman"/>
          <w:b/>
          <w:bCs/>
          <w:lang w:eastAsia="fr-FR"/>
        </w:rPr>
        <w:t>Chapitre 6 : Théorèmes de Thévenin et Norton</w:t>
      </w:r>
    </w:p>
    <w:p w14:paraId="327E93EF" w14:textId="77777777" w:rsidR="008A23AA" w:rsidRPr="00972631" w:rsidRDefault="008A23AA">
      <w:pPr>
        <w:numPr>
          <w:ilvl w:val="0"/>
          <w:numId w:val="178"/>
        </w:numPr>
        <w:rPr>
          <w:rFonts w:eastAsia="Times New Roman"/>
          <w:lang w:eastAsia="fr-FR"/>
        </w:rPr>
      </w:pPr>
      <w:r w:rsidRPr="00972631">
        <w:rPr>
          <w:rFonts w:eastAsia="Times New Roman"/>
          <w:lang w:eastAsia="fr-FR"/>
        </w:rPr>
        <w:t>Théorèmes d’équivalence, résistance équivalente. Calcul de circuits équivalents.</w:t>
      </w:r>
    </w:p>
    <w:p w14:paraId="3CFE06F3" w14:textId="77777777" w:rsidR="008A23AA" w:rsidRPr="00972631" w:rsidRDefault="008A23AA" w:rsidP="008A23AA">
      <w:pPr>
        <w:outlineLvl w:val="2"/>
        <w:rPr>
          <w:rFonts w:eastAsia="Times New Roman"/>
          <w:b/>
          <w:bCs/>
          <w:lang w:eastAsia="fr-FR"/>
        </w:rPr>
      </w:pPr>
      <w:r w:rsidRPr="00972631">
        <w:rPr>
          <w:rFonts w:eastAsia="Times New Roman"/>
          <w:b/>
          <w:bCs/>
          <w:lang w:eastAsia="fr-FR"/>
        </w:rPr>
        <w:t>Chapitre.7 : Régime transitoire RC</w:t>
      </w:r>
    </w:p>
    <w:p w14:paraId="785D6AEC" w14:textId="77777777" w:rsidR="008A23AA" w:rsidRPr="00972631" w:rsidRDefault="008A23AA">
      <w:pPr>
        <w:numPr>
          <w:ilvl w:val="0"/>
          <w:numId w:val="179"/>
        </w:numPr>
        <w:rPr>
          <w:rFonts w:eastAsia="Times New Roman"/>
          <w:lang w:eastAsia="fr-FR"/>
        </w:rPr>
      </w:pPr>
      <w:r w:rsidRPr="00972631">
        <w:rPr>
          <w:rFonts w:eastAsia="Times New Roman"/>
          <w:lang w:eastAsia="fr-FR"/>
        </w:rPr>
        <w:t>Charge/décharge du condensateur (équation différentielle). Étude analytique et graphique.</w:t>
      </w:r>
    </w:p>
    <w:p w14:paraId="32DBC6FD" w14:textId="77777777" w:rsidR="008A23AA" w:rsidRPr="00972631" w:rsidRDefault="008A23AA" w:rsidP="008A23AA">
      <w:pPr>
        <w:outlineLvl w:val="2"/>
        <w:rPr>
          <w:rFonts w:eastAsia="Times New Roman"/>
          <w:b/>
          <w:bCs/>
          <w:lang w:eastAsia="fr-FR"/>
        </w:rPr>
      </w:pPr>
      <w:r w:rsidRPr="00972631">
        <w:rPr>
          <w:rFonts w:eastAsia="Times New Roman"/>
          <w:b/>
          <w:bCs/>
          <w:lang w:eastAsia="fr-FR"/>
        </w:rPr>
        <w:t>Chapitre.8 : Régime transitoire RL</w:t>
      </w:r>
    </w:p>
    <w:p w14:paraId="346D9713" w14:textId="77777777" w:rsidR="008A23AA" w:rsidRPr="00972631" w:rsidRDefault="008A23AA">
      <w:pPr>
        <w:numPr>
          <w:ilvl w:val="0"/>
          <w:numId w:val="180"/>
        </w:numPr>
        <w:rPr>
          <w:rFonts w:eastAsia="Times New Roman"/>
          <w:lang w:eastAsia="fr-FR"/>
        </w:rPr>
      </w:pPr>
      <w:r w:rsidRPr="00972631">
        <w:rPr>
          <w:rFonts w:eastAsia="Times New Roman"/>
          <w:lang w:eastAsia="fr-FR"/>
        </w:rPr>
        <w:t>Réponse temporelle d’un circuit RL. Résolution d’équations différentielles.</w:t>
      </w:r>
    </w:p>
    <w:p w14:paraId="6B499276" w14:textId="77777777" w:rsidR="008A23AA" w:rsidRPr="00972631" w:rsidRDefault="008A23AA" w:rsidP="008A23AA">
      <w:pPr>
        <w:outlineLvl w:val="2"/>
        <w:rPr>
          <w:rFonts w:eastAsia="Times New Roman"/>
          <w:b/>
          <w:bCs/>
          <w:lang w:eastAsia="fr-FR"/>
        </w:rPr>
      </w:pPr>
      <w:r w:rsidRPr="00972631">
        <w:rPr>
          <w:rFonts w:eastAsia="Times New Roman"/>
          <w:b/>
          <w:bCs/>
          <w:lang w:eastAsia="fr-FR"/>
        </w:rPr>
        <w:t>Chapitre.9 : Introduction au régime sinusoïdal</w:t>
      </w:r>
    </w:p>
    <w:p w14:paraId="00849B8D" w14:textId="77777777" w:rsidR="008A23AA" w:rsidRPr="00972631" w:rsidRDefault="008A23AA">
      <w:pPr>
        <w:numPr>
          <w:ilvl w:val="0"/>
          <w:numId w:val="181"/>
        </w:numPr>
        <w:rPr>
          <w:rFonts w:eastAsia="Times New Roman"/>
          <w:lang w:eastAsia="fr-FR"/>
        </w:rPr>
      </w:pPr>
      <w:r w:rsidRPr="00972631">
        <w:rPr>
          <w:rFonts w:eastAsia="Times New Roman"/>
          <w:lang w:eastAsia="fr-FR"/>
        </w:rPr>
        <w:t xml:space="preserve">Grandeurs sinusoïdales, représentation temporelle et complexe. Calcul de valeurs efficaces, </w:t>
      </w:r>
      <w:proofErr w:type="spellStart"/>
      <w:r w:rsidRPr="00972631">
        <w:rPr>
          <w:rFonts w:eastAsia="Times New Roman"/>
          <w:lang w:eastAsia="fr-FR"/>
        </w:rPr>
        <w:t>phaseurs</w:t>
      </w:r>
      <w:proofErr w:type="spellEnd"/>
      <w:r w:rsidRPr="00972631">
        <w:rPr>
          <w:rFonts w:eastAsia="Times New Roman"/>
          <w:lang w:eastAsia="fr-FR"/>
        </w:rPr>
        <w:t>.</w:t>
      </w:r>
    </w:p>
    <w:p w14:paraId="7A502C3D" w14:textId="77777777" w:rsidR="008A23AA" w:rsidRPr="00972631" w:rsidRDefault="008A23AA" w:rsidP="008A23AA">
      <w:pPr>
        <w:outlineLvl w:val="2"/>
        <w:rPr>
          <w:rFonts w:eastAsia="Times New Roman"/>
          <w:b/>
          <w:bCs/>
          <w:lang w:eastAsia="fr-FR"/>
        </w:rPr>
      </w:pPr>
      <w:r w:rsidRPr="00972631">
        <w:rPr>
          <w:rFonts w:eastAsia="Times New Roman"/>
          <w:b/>
          <w:bCs/>
          <w:lang w:eastAsia="fr-FR"/>
        </w:rPr>
        <w:t>Chapitre.10 : Circuits R, L, C en alternatif</w:t>
      </w:r>
    </w:p>
    <w:p w14:paraId="70BE0CF4" w14:textId="77777777" w:rsidR="008A23AA" w:rsidRPr="00972631" w:rsidRDefault="008A23AA">
      <w:pPr>
        <w:numPr>
          <w:ilvl w:val="0"/>
          <w:numId w:val="182"/>
        </w:numPr>
        <w:rPr>
          <w:rFonts w:eastAsia="Times New Roman"/>
          <w:lang w:eastAsia="fr-FR"/>
        </w:rPr>
      </w:pPr>
      <w:r w:rsidRPr="00972631">
        <w:rPr>
          <w:rFonts w:eastAsia="Times New Roman"/>
          <w:lang w:eastAsia="fr-FR"/>
        </w:rPr>
        <w:t>Impédance, admittance, diagrammes de phase.</w:t>
      </w:r>
    </w:p>
    <w:p w14:paraId="4603EE7E" w14:textId="77777777" w:rsidR="008A23AA" w:rsidRPr="00972631" w:rsidRDefault="008A23AA">
      <w:pPr>
        <w:numPr>
          <w:ilvl w:val="0"/>
          <w:numId w:val="182"/>
        </w:numPr>
        <w:rPr>
          <w:rFonts w:eastAsia="Times New Roman"/>
          <w:lang w:eastAsia="fr-FR"/>
        </w:rPr>
      </w:pPr>
      <w:r w:rsidRPr="00972631">
        <w:rPr>
          <w:rFonts w:eastAsia="Times New Roman"/>
          <w:lang w:eastAsia="fr-FR"/>
        </w:rPr>
        <w:t>Résolution de circuits RL, RC, RLC.</w:t>
      </w:r>
    </w:p>
    <w:p w14:paraId="1FE1295F" w14:textId="77777777" w:rsidR="008A23AA" w:rsidRPr="00972631" w:rsidRDefault="008A23AA" w:rsidP="008A23AA">
      <w:pPr>
        <w:outlineLvl w:val="2"/>
        <w:rPr>
          <w:rFonts w:eastAsia="Times New Roman"/>
          <w:b/>
          <w:bCs/>
          <w:lang w:eastAsia="fr-FR"/>
        </w:rPr>
      </w:pPr>
      <w:r w:rsidRPr="00972631">
        <w:rPr>
          <w:rFonts w:eastAsia="Times New Roman"/>
          <w:b/>
          <w:bCs/>
          <w:lang w:eastAsia="fr-FR"/>
        </w:rPr>
        <w:t>Chapitre.11 : Résonance</w:t>
      </w:r>
    </w:p>
    <w:p w14:paraId="1BFCF3EF" w14:textId="77777777" w:rsidR="008A23AA" w:rsidRPr="00972631" w:rsidRDefault="008A23AA">
      <w:pPr>
        <w:numPr>
          <w:ilvl w:val="0"/>
          <w:numId w:val="183"/>
        </w:numPr>
        <w:rPr>
          <w:rFonts w:eastAsia="Times New Roman"/>
          <w:lang w:eastAsia="fr-FR"/>
        </w:rPr>
      </w:pPr>
      <w:r w:rsidRPr="00972631">
        <w:rPr>
          <w:rFonts w:eastAsia="Times New Roman"/>
          <w:lang w:eastAsia="fr-FR"/>
        </w:rPr>
        <w:t>Résonance série et parallèle, bande passante, Q.</w:t>
      </w:r>
    </w:p>
    <w:p w14:paraId="5226EA2B" w14:textId="77777777" w:rsidR="008A23AA" w:rsidRPr="00972631" w:rsidRDefault="008A23AA" w:rsidP="008A23AA">
      <w:pPr>
        <w:rPr>
          <w:rFonts w:eastAsia="Times New Roman"/>
          <w:b/>
          <w:u w:val="single"/>
          <w:lang w:eastAsia="fr-FR"/>
        </w:rPr>
      </w:pPr>
    </w:p>
    <w:p w14:paraId="39F2655D" w14:textId="77777777" w:rsidR="008A23AA" w:rsidRDefault="008A23AA" w:rsidP="008A23AA">
      <w:pPr>
        <w:rPr>
          <w:rFonts w:eastAsia="Times New Roman"/>
          <w:b/>
          <w:u w:val="single"/>
          <w:lang w:eastAsia="fr-FR"/>
        </w:rPr>
      </w:pPr>
      <w:r w:rsidRPr="00972631">
        <w:rPr>
          <w:rFonts w:eastAsia="Times New Roman"/>
          <w:b/>
          <w:u w:val="single"/>
          <w:lang w:eastAsia="fr-FR"/>
        </w:rPr>
        <w:t>Travaux Pratiques</w:t>
      </w:r>
    </w:p>
    <w:p w14:paraId="23277049" w14:textId="77777777" w:rsidR="008A23AA" w:rsidRPr="00972631" w:rsidRDefault="008A23AA" w:rsidP="008A23AA">
      <w:pPr>
        <w:jc w:val="both"/>
        <w:outlineLvl w:val="2"/>
        <w:rPr>
          <w:rFonts w:eastAsia="Times New Roman"/>
          <w:b/>
          <w:bCs/>
          <w:lang w:eastAsia="fr-FR"/>
        </w:rPr>
      </w:pPr>
      <w:r w:rsidRPr="00972631">
        <w:rPr>
          <w:rFonts w:eastAsia="Times New Roman"/>
          <w:b/>
          <w:bCs/>
          <w:lang w:eastAsia="fr-FR"/>
        </w:rPr>
        <w:t>TP1 : Étude de circuits résistifs et lois fondamentales</w:t>
      </w:r>
    </w:p>
    <w:p w14:paraId="3B0B6FA5" w14:textId="77777777" w:rsidR="008A23AA" w:rsidRPr="00972631" w:rsidRDefault="008A23AA">
      <w:pPr>
        <w:numPr>
          <w:ilvl w:val="0"/>
          <w:numId w:val="184"/>
        </w:numPr>
        <w:jc w:val="both"/>
        <w:rPr>
          <w:rFonts w:eastAsia="Times New Roman"/>
          <w:lang w:eastAsia="fr-FR"/>
        </w:rPr>
      </w:pPr>
      <w:r w:rsidRPr="00972631">
        <w:rPr>
          <w:rFonts w:eastAsia="Times New Roman"/>
          <w:lang w:eastAsia="fr-FR"/>
        </w:rPr>
        <w:t>Réalisation de montages résistifs simples.</w:t>
      </w:r>
    </w:p>
    <w:p w14:paraId="40C6DF96" w14:textId="77777777" w:rsidR="008A23AA" w:rsidRPr="00972631" w:rsidRDefault="008A23AA">
      <w:pPr>
        <w:numPr>
          <w:ilvl w:val="0"/>
          <w:numId w:val="184"/>
        </w:numPr>
        <w:jc w:val="both"/>
        <w:rPr>
          <w:rFonts w:eastAsia="Times New Roman"/>
          <w:lang w:eastAsia="fr-FR"/>
        </w:rPr>
      </w:pPr>
      <w:r w:rsidRPr="00972631">
        <w:rPr>
          <w:rFonts w:eastAsia="Times New Roman"/>
          <w:lang w:eastAsia="fr-FR"/>
        </w:rPr>
        <w:t>Vérification expérim</w:t>
      </w:r>
      <w:r>
        <w:rPr>
          <w:rFonts w:eastAsia="Times New Roman"/>
          <w:lang w:eastAsia="fr-FR"/>
        </w:rPr>
        <w:t>entale des lois des nœuds et des mailles</w:t>
      </w:r>
      <w:r w:rsidRPr="00972631">
        <w:rPr>
          <w:rFonts w:eastAsia="Times New Roman"/>
          <w:lang w:eastAsia="fr-FR"/>
        </w:rPr>
        <w:t>.</w:t>
      </w:r>
    </w:p>
    <w:p w14:paraId="287C64BF" w14:textId="77777777" w:rsidR="008A23AA" w:rsidRPr="00972631" w:rsidRDefault="008A23AA" w:rsidP="008A23AA">
      <w:pPr>
        <w:jc w:val="both"/>
        <w:outlineLvl w:val="2"/>
        <w:rPr>
          <w:rFonts w:eastAsia="Times New Roman"/>
          <w:b/>
          <w:bCs/>
          <w:lang w:eastAsia="fr-FR"/>
        </w:rPr>
      </w:pPr>
      <w:r w:rsidRPr="00972631">
        <w:rPr>
          <w:rFonts w:eastAsia="Times New Roman"/>
          <w:b/>
          <w:bCs/>
          <w:lang w:eastAsia="fr-FR"/>
        </w:rPr>
        <w:t>TP2 : Étude des circuits avec plusieurs sources et théorèmes de base</w:t>
      </w:r>
    </w:p>
    <w:p w14:paraId="4731B267" w14:textId="77777777" w:rsidR="008A23AA" w:rsidRPr="00972631" w:rsidRDefault="008A23AA">
      <w:pPr>
        <w:numPr>
          <w:ilvl w:val="0"/>
          <w:numId w:val="185"/>
        </w:numPr>
        <w:jc w:val="both"/>
        <w:rPr>
          <w:rFonts w:eastAsia="Times New Roman"/>
          <w:lang w:eastAsia="fr-FR"/>
        </w:rPr>
      </w:pPr>
      <w:r w:rsidRPr="00972631">
        <w:rPr>
          <w:rFonts w:eastAsia="Times New Roman"/>
          <w:lang w:eastAsia="fr-FR"/>
        </w:rPr>
        <w:t>Montage avec plusieurs sources.</w:t>
      </w:r>
    </w:p>
    <w:p w14:paraId="5895EA0A" w14:textId="77777777" w:rsidR="008A23AA" w:rsidRPr="00972631" w:rsidRDefault="008A23AA">
      <w:pPr>
        <w:numPr>
          <w:ilvl w:val="0"/>
          <w:numId w:val="185"/>
        </w:numPr>
        <w:jc w:val="both"/>
        <w:rPr>
          <w:rFonts w:eastAsia="Times New Roman"/>
          <w:lang w:eastAsia="fr-FR"/>
        </w:rPr>
      </w:pPr>
      <w:r w:rsidRPr="00972631">
        <w:rPr>
          <w:rFonts w:eastAsia="Times New Roman"/>
          <w:lang w:eastAsia="fr-FR"/>
        </w:rPr>
        <w:t>Validation expérimentale des théorèmes de superposition et d’additivité.</w:t>
      </w:r>
    </w:p>
    <w:p w14:paraId="0A406C8F" w14:textId="77777777" w:rsidR="008A23AA" w:rsidRPr="00972631" w:rsidRDefault="008A23AA" w:rsidP="008A23AA">
      <w:pPr>
        <w:jc w:val="both"/>
        <w:outlineLvl w:val="2"/>
        <w:rPr>
          <w:rFonts w:eastAsia="Times New Roman"/>
          <w:b/>
          <w:bCs/>
          <w:lang w:eastAsia="fr-FR"/>
        </w:rPr>
      </w:pPr>
      <w:r w:rsidRPr="00972631">
        <w:rPr>
          <w:rFonts w:eastAsia="Times New Roman"/>
          <w:b/>
          <w:bCs/>
          <w:lang w:eastAsia="fr-FR"/>
        </w:rPr>
        <w:t>TP3 : Théorème de Thévenin</w:t>
      </w:r>
    </w:p>
    <w:p w14:paraId="64916524" w14:textId="77777777" w:rsidR="008A23AA" w:rsidRPr="00972631" w:rsidRDefault="008A23AA">
      <w:pPr>
        <w:numPr>
          <w:ilvl w:val="0"/>
          <w:numId w:val="186"/>
        </w:numPr>
        <w:jc w:val="both"/>
        <w:rPr>
          <w:rFonts w:eastAsia="Times New Roman"/>
          <w:lang w:eastAsia="fr-FR"/>
        </w:rPr>
      </w:pPr>
      <w:r w:rsidRPr="00972631">
        <w:rPr>
          <w:rFonts w:eastAsia="Times New Roman"/>
          <w:lang w:eastAsia="fr-FR"/>
        </w:rPr>
        <w:t>Vérification pratique du Théorème de Thévenin.</w:t>
      </w:r>
    </w:p>
    <w:p w14:paraId="38E202F3" w14:textId="77777777" w:rsidR="008A23AA" w:rsidRPr="00972631" w:rsidRDefault="008A23AA">
      <w:pPr>
        <w:numPr>
          <w:ilvl w:val="0"/>
          <w:numId w:val="186"/>
        </w:numPr>
        <w:jc w:val="both"/>
        <w:rPr>
          <w:rFonts w:eastAsia="Times New Roman"/>
          <w:lang w:eastAsia="fr-FR"/>
        </w:rPr>
      </w:pPr>
      <w:r w:rsidRPr="00972631">
        <w:rPr>
          <w:rFonts w:eastAsia="Times New Roman"/>
          <w:lang w:eastAsia="fr-FR"/>
        </w:rPr>
        <w:t>Comparaison théorie/expérience.</w:t>
      </w:r>
    </w:p>
    <w:p w14:paraId="5197FB32" w14:textId="77777777" w:rsidR="008A23AA" w:rsidRPr="00972631" w:rsidRDefault="008A23AA" w:rsidP="008A23AA">
      <w:pPr>
        <w:jc w:val="both"/>
        <w:outlineLvl w:val="2"/>
        <w:rPr>
          <w:rFonts w:eastAsia="Times New Roman"/>
          <w:b/>
          <w:bCs/>
          <w:lang w:eastAsia="fr-FR"/>
        </w:rPr>
      </w:pPr>
      <w:r w:rsidRPr="00972631">
        <w:rPr>
          <w:rFonts w:eastAsia="Times New Roman"/>
          <w:b/>
          <w:bCs/>
          <w:lang w:eastAsia="fr-FR"/>
        </w:rPr>
        <w:t>TP4 : Étude des régimes transitoires RC et RL</w:t>
      </w:r>
    </w:p>
    <w:p w14:paraId="4E8C7B9D" w14:textId="77777777" w:rsidR="008A23AA" w:rsidRPr="00972631" w:rsidRDefault="008A23AA">
      <w:pPr>
        <w:numPr>
          <w:ilvl w:val="0"/>
          <w:numId w:val="187"/>
        </w:numPr>
        <w:jc w:val="both"/>
        <w:rPr>
          <w:rFonts w:eastAsia="Times New Roman"/>
          <w:lang w:eastAsia="fr-FR"/>
        </w:rPr>
      </w:pPr>
      <w:r w:rsidRPr="00972631">
        <w:rPr>
          <w:rFonts w:eastAsia="Times New Roman"/>
          <w:lang w:eastAsia="fr-FR"/>
        </w:rPr>
        <w:lastRenderedPageBreak/>
        <w:t>Mesure des constantes de temps à l’oscilloscope.</w:t>
      </w:r>
    </w:p>
    <w:p w14:paraId="7E6F16B0" w14:textId="77777777" w:rsidR="008A23AA" w:rsidRPr="00972631" w:rsidRDefault="008A23AA">
      <w:pPr>
        <w:numPr>
          <w:ilvl w:val="0"/>
          <w:numId w:val="187"/>
        </w:numPr>
        <w:jc w:val="both"/>
        <w:rPr>
          <w:rFonts w:eastAsia="Times New Roman"/>
          <w:lang w:eastAsia="fr-FR"/>
        </w:rPr>
      </w:pPr>
      <w:r w:rsidRPr="00972631">
        <w:rPr>
          <w:rFonts w:eastAsia="Times New Roman"/>
          <w:lang w:eastAsia="fr-FR"/>
        </w:rPr>
        <w:t>Vérification expérimentale de la réponse d’une bobine + résistance.</w:t>
      </w:r>
    </w:p>
    <w:p w14:paraId="06C66A48" w14:textId="77777777" w:rsidR="008A23AA" w:rsidRPr="00972631" w:rsidRDefault="008A23AA" w:rsidP="008A23AA">
      <w:pPr>
        <w:jc w:val="both"/>
        <w:outlineLvl w:val="2"/>
        <w:rPr>
          <w:rFonts w:eastAsia="Times New Roman"/>
          <w:b/>
          <w:bCs/>
          <w:lang w:eastAsia="fr-FR"/>
        </w:rPr>
      </w:pPr>
      <w:r w:rsidRPr="00972631">
        <w:rPr>
          <w:rFonts w:eastAsia="Times New Roman"/>
          <w:b/>
          <w:bCs/>
          <w:lang w:eastAsia="fr-FR"/>
        </w:rPr>
        <w:t>TP5 : Introduction aux signaux sinusoïdaux et au déphasage</w:t>
      </w:r>
    </w:p>
    <w:p w14:paraId="04E807E1" w14:textId="77777777" w:rsidR="008A23AA" w:rsidRPr="00972631" w:rsidRDefault="008A23AA">
      <w:pPr>
        <w:numPr>
          <w:ilvl w:val="0"/>
          <w:numId w:val="188"/>
        </w:numPr>
        <w:jc w:val="both"/>
        <w:rPr>
          <w:rFonts w:eastAsia="Times New Roman"/>
          <w:lang w:eastAsia="fr-FR"/>
        </w:rPr>
      </w:pPr>
      <w:r w:rsidRPr="00972631">
        <w:rPr>
          <w:rFonts w:eastAsia="Times New Roman"/>
          <w:lang w:eastAsia="fr-FR"/>
        </w:rPr>
        <w:t>Utilisation du générateur BF et de l’oscilloscope.</w:t>
      </w:r>
    </w:p>
    <w:p w14:paraId="5482ED4C" w14:textId="77777777" w:rsidR="008A23AA" w:rsidRPr="00972631" w:rsidRDefault="008A23AA">
      <w:pPr>
        <w:numPr>
          <w:ilvl w:val="0"/>
          <w:numId w:val="188"/>
        </w:numPr>
        <w:jc w:val="both"/>
        <w:rPr>
          <w:rFonts w:eastAsia="Times New Roman"/>
          <w:lang w:eastAsia="fr-FR"/>
        </w:rPr>
      </w:pPr>
      <w:r w:rsidRPr="00972631">
        <w:rPr>
          <w:rFonts w:eastAsia="Times New Roman"/>
          <w:lang w:eastAsia="fr-FR"/>
        </w:rPr>
        <w:t>Étude de circuits RL et RC : mesure de déphasage courant/tension.</w:t>
      </w:r>
    </w:p>
    <w:p w14:paraId="3DD65D0B" w14:textId="77777777" w:rsidR="008A23AA" w:rsidRPr="00972631" w:rsidRDefault="008A23AA" w:rsidP="008A23AA">
      <w:pPr>
        <w:jc w:val="both"/>
        <w:outlineLvl w:val="2"/>
        <w:rPr>
          <w:rFonts w:eastAsia="Times New Roman"/>
          <w:b/>
          <w:bCs/>
          <w:lang w:eastAsia="fr-FR"/>
        </w:rPr>
      </w:pPr>
      <w:r w:rsidRPr="00972631">
        <w:rPr>
          <w:rFonts w:eastAsia="Times New Roman"/>
          <w:b/>
          <w:bCs/>
          <w:lang w:eastAsia="fr-FR"/>
        </w:rPr>
        <w:t>TP6 : Étude de la résonance en série</w:t>
      </w:r>
    </w:p>
    <w:p w14:paraId="63BC4011" w14:textId="77777777" w:rsidR="008A23AA" w:rsidRPr="00972631" w:rsidRDefault="008A23AA">
      <w:pPr>
        <w:numPr>
          <w:ilvl w:val="0"/>
          <w:numId w:val="189"/>
        </w:numPr>
        <w:jc w:val="both"/>
        <w:rPr>
          <w:rFonts w:eastAsia="Times New Roman"/>
          <w:lang w:eastAsia="fr-FR"/>
        </w:rPr>
      </w:pPr>
      <w:r w:rsidRPr="00972631">
        <w:rPr>
          <w:rFonts w:eastAsia="Times New Roman"/>
          <w:lang w:eastAsia="fr-FR"/>
        </w:rPr>
        <w:t>Vérification expérimentale de la résonance série RLC.</w:t>
      </w:r>
    </w:p>
    <w:p w14:paraId="47F2BA8C" w14:textId="77777777" w:rsidR="008A23AA" w:rsidRPr="00972631" w:rsidRDefault="008A23AA">
      <w:pPr>
        <w:numPr>
          <w:ilvl w:val="0"/>
          <w:numId w:val="189"/>
        </w:numPr>
        <w:jc w:val="both"/>
        <w:rPr>
          <w:rFonts w:eastAsia="Times New Roman"/>
          <w:lang w:eastAsia="fr-FR"/>
        </w:rPr>
      </w:pPr>
      <w:r w:rsidRPr="00972631">
        <w:rPr>
          <w:rFonts w:eastAsia="Times New Roman"/>
          <w:lang w:eastAsia="fr-FR"/>
        </w:rPr>
        <w:t>Analyse de l’influence de la fréquence sur courant et tension.</w:t>
      </w:r>
    </w:p>
    <w:p w14:paraId="45EB55B1" w14:textId="77777777" w:rsidR="008A23AA" w:rsidRDefault="008A23AA" w:rsidP="008A23AA">
      <w:pPr>
        <w:rPr>
          <w:rFonts w:eastAsia="Times New Roman"/>
          <w:lang w:eastAsia="fr-FR"/>
        </w:rPr>
      </w:pPr>
    </w:p>
    <w:p w14:paraId="7043300E" w14:textId="77777777" w:rsidR="008A23AA" w:rsidRDefault="008A23AA" w:rsidP="008A23AA">
      <w:pPr>
        <w:autoSpaceDE w:val="0"/>
        <w:autoSpaceDN w:val="0"/>
        <w:adjustRightInd w:val="0"/>
        <w:jc w:val="both"/>
        <w:rPr>
          <w:rFonts w:asciiTheme="majorBidi" w:hAnsiTheme="majorBidi" w:cstheme="majorBidi"/>
          <w:color w:val="000000"/>
          <w:lang w:eastAsia="fr-FR"/>
        </w:rPr>
      </w:pPr>
      <w:r>
        <w:rPr>
          <w:rFonts w:asciiTheme="majorBidi" w:hAnsiTheme="majorBidi" w:cstheme="majorBidi"/>
          <w:b/>
          <w:bCs/>
          <w:color w:val="000000"/>
          <w:lang w:eastAsia="fr-FR"/>
        </w:rPr>
        <w:t>Mode d’évaluation</w:t>
      </w:r>
    </w:p>
    <w:p w14:paraId="5C97713C" w14:textId="77777777" w:rsidR="008A23AA" w:rsidRDefault="008A23AA" w:rsidP="008A23AA">
      <w:pPr>
        <w:autoSpaceDE w:val="0"/>
        <w:autoSpaceDN w:val="0"/>
        <w:adjustRightInd w:val="0"/>
        <w:jc w:val="both"/>
        <w:rPr>
          <w:rFonts w:asciiTheme="majorBidi" w:hAnsiTheme="majorBidi" w:cstheme="majorBidi"/>
          <w:color w:val="000000"/>
          <w:lang w:eastAsia="fr-FR"/>
        </w:rPr>
      </w:pPr>
      <w:r>
        <w:rPr>
          <w:rFonts w:asciiTheme="majorBidi" w:hAnsiTheme="majorBidi" w:cstheme="majorBidi"/>
          <w:color w:val="000000"/>
          <w:lang w:eastAsia="fr-FR"/>
        </w:rPr>
        <w:t xml:space="preserve">Contrôle </w:t>
      </w:r>
      <w:proofErr w:type="spellStart"/>
      <w:r>
        <w:rPr>
          <w:rFonts w:asciiTheme="majorBidi" w:hAnsiTheme="majorBidi" w:cstheme="majorBidi"/>
          <w:color w:val="000000"/>
          <w:lang w:eastAsia="fr-FR"/>
        </w:rPr>
        <w:t>continu+TP</w:t>
      </w:r>
      <w:proofErr w:type="spellEnd"/>
      <w:r>
        <w:rPr>
          <w:rFonts w:asciiTheme="majorBidi" w:hAnsiTheme="majorBidi" w:cstheme="majorBidi"/>
          <w:color w:val="000000"/>
          <w:lang w:eastAsia="fr-FR"/>
        </w:rPr>
        <w:t xml:space="preserve"> : 20 %+20% ; Examen final : 60 %. </w:t>
      </w:r>
    </w:p>
    <w:p w14:paraId="38DFF738" w14:textId="77777777" w:rsidR="008A23AA" w:rsidRPr="0016016A" w:rsidRDefault="008A23AA" w:rsidP="008A23AA">
      <w:pPr>
        <w:autoSpaceDE w:val="0"/>
        <w:autoSpaceDN w:val="0"/>
        <w:adjustRightInd w:val="0"/>
        <w:jc w:val="both"/>
        <w:rPr>
          <w:rFonts w:asciiTheme="majorBidi" w:hAnsiTheme="majorBidi" w:cstheme="majorBidi"/>
          <w:color w:val="000000"/>
          <w:lang w:eastAsia="fr-FR"/>
        </w:rPr>
      </w:pPr>
      <w:r>
        <w:rPr>
          <w:rFonts w:asciiTheme="majorBidi" w:hAnsiTheme="majorBidi" w:cstheme="majorBidi"/>
          <w:b/>
          <w:bCs/>
          <w:color w:val="000000"/>
          <w:lang w:eastAsia="fr-FR"/>
        </w:rPr>
        <w:t>Références bibliographiques</w:t>
      </w:r>
    </w:p>
    <w:p w14:paraId="031BF2D1" w14:textId="77777777" w:rsidR="008A23AA" w:rsidRPr="00063652" w:rsidRDefault="008A23AA" w:rsidP="008A23AA">
      <w:pPr>
        <w:autoSpaceDE w:val="0"/>
        <w:autoSpaceDN w:val="0"/>
        <w:adjustRightInd w:val="0"/>
        <w:jc w:val="both"/>
        <w:rPr>
          <w:rFonts w:asciiTheme="majorBidi" w:hAnsiTheme="majorBidi" w:cstheme="majorBidi"/>
          <w:color w:val="000000"/>
          <w:lang w:eastAsia="fr-FR"/>
        </w:rPr>
      </w:pPr>
      <w:r w:rsidRPr="00063652">
        <w:rPr>
          <w:rFonts w:asciiTheme="majorBidi" w:hAnsiTheme="majorBidi" w:cstheme="majorBidi"/>
          <w:color w:val="000000"/>
          <w:lang w:eastAsia="fr-FR"/>
        </w:rPr>
        <w:t xml:space="preserve">1. J.P Perez, Electromagnétisme Fondements et Applications, 3eme Edition, 1997. </w:t>
      </w:r>
    </w:p>
    <w:p w14:paraId="623EFCBD" w14:textId="77777777" w:rsidR="008A23AA" w:rsidRPr="00063652" w:rsidRDefault="008A23AA" w:rsidP="008A23AA">
      <w:pPr>
        <w:autoSpaceDE w:val="0"/>
        <w:autoSpaceDN w:val="0"/>
        <w:adjustRightInd w:val="0"/>
        <w:jc w:val="both"/>
        <w:rPr>
          <w:rFonts w:asciiTheme="majorBidi" w:hAnsiTheme="majorBidi" w:cstheme="majorBidi"/>
          <w:color w:val="000000"/>
          <w:lang w:eastAsia="fr-FR"/>
        </w:rPr>
      </w:pPr>
      <w:r>
        <w:rPr>
          <w:rFonts w:asciiTheme="majorBidi" w:hAnsiTheme="majorBidi" w:cstheme="majorBidi"/>
          <w:color w:val="000000"/>
          <w:lang w:eastAsia="fr-FR"/>
        </w:rPr>
        <w:t>2</w:t>
      </w:r>
      <w:r w:rsidRPr="00063652">
        <w:rPr>
          <w:rFonts w:asciiTheme="majorBidi" w:hAnsiTheme="majorBidi" w:cstheme="majorBidi"/>
          <w:color w:val="000000"/>
          <w:lang w:eastAsia="fr-FR"/>
        </w:rPr>
        <w:t xml:space="preserve">. C. François, Génie électrique, Ellipses, 2004 </w:t>
      </w:r>
    </w:p>
    <w:p w14:paraId="2572BD13" w14:textId="77777777" w:rsidR="008A23AA" w:rsidRPr="00063652" w:rsidRDefault="008A23AA" w:rsidP="008A23AA">
      <w:pPr>
        <w:autoSpaceDE w:val="0"/>
        <w:autoSpaceDN w:val="0"/>
        <w:adjustRightInd w:val="0"/>
        <w:jc w:val="both"/>
        <w:rPr>
          <w:rFonts w:asciiTheme="majorBidi" w:hAnsiTheme="majorBidi" w:cstheme="majorBidi"/>
          <w:color w:val="000000"/>
          <w:lang w:eastAsia="fr-FR"/>
        </w:rPr>
      </w:pPr>
      <w:r>
        <w:rPr>
          <w:rFonts w:asciiTheme="majorBidi" w:hAnsiTheme="majorBidi" w:cstheme="majorBidi"/>
          <w:color w:val="000000"/>
          <w:lang w:eastAsia="fr-FR"/>
        </w:rPr>
        <w:t>3</w:t>
      </w:r>
      <w:r w:rsidRPr="00063652">
        <w:rPr>
          <w:rFonts w:asciiTheme="majorBidi" w:hAnsiTheme="majorBidi" w:cstheme="majorBidi"/>
          <w:color w:val="000000"/>
          <w:lang w:eastAsia="fr-FR"/>
        </w:rPr>
        <w:t xml:space="preserve">. S. Nassar, Circuits électriques, Maxi Schaum. </w:t>
      </w:r>
    </w:p>
    <w:p w14:paraId="3DCC4749" w14:textId="77777777" w:rsidR="008A23AA" w:rsidRPr="00063652" w:rsidRDefault="008A23AA" w:rsidP="008A23AA">
      <w:pPr>
        <w:autoSpaceDE w:val="0"/>
        <w:autoSpaceDN w:val="0"/>
        <w:adjustRightInd w:val="0"/>
        <w:jc w:val="both"/>
      </w:pPr>
      <w:r>
        <w:rPr>
          <w:rStyle w:val="grisbleumoyen"/>
          <w:bCs/>
        </w:rPr>
        <w:t xml:space="preserve">4. </w:t>
      </w:r>
      <w:r w:rsidRPr="00063652">
        <w:t xml:space="preserve">H. </w:t>
      </w:r>
      <w:proofErr w:type="spellStart"/>
      <w:r w:rsidRPr="00063652">
        <w:t>Lumbroso</w:t>
      </w:r>
      <w:proofErr w:type="spellEnd"/>
      <w:r w:rsidRPr="00063652">
        <w:t>, Problèmes résolus sur les circuits électriques, Dunod.</w:t>
      </w:r>
    </w:p>
    <w:p w14:paraId="60D79D00" w14:textId="77777777" w:rsidR="008A23AA" w:rsidRDefault="008A23AA" w:rsidP="008A23AA">
      <w:pPr>
        <w:autoSpaceDE w:val="0"/>
        <w:autoSpaceDN w:val="0"/>
        <w:adjustRightInd w:val="0"/>
        <w:jc w:val="both"/>
      </w:pPr>
      <w:r>
        <w:t>5</w:t>
      </w:r>
      <w:r w:rsidRPr="00063652">
        <w:t>. Edminster, Théorie et applications des circuits électriques, Mc. Graw Hill.</w:t>
      </w:r>
    </w:p>
    <w:p w14:paraId="4AAEEEE7" w14:textId="77777777" w:rsidR="008A23AA" w:rsidRPr="00A87338" w:rsidRDefault="008A23AA" w:rsidP="008A23AA">
      <w:pPr>
        <w:autoSpaceDE w:val="0"/>
        <w:autoSpaceDN w:val="0"/>
        <w:adjustRightInd w:val="0"/>
        <w:jc w:val="both"/>
      </w:pPr>
      <w:r>
        <w:rPr>
          <w:rFonts w:asciiTheme="majorBidi" w:hAnsiTheme="majorBidi" w:cstheme="majorBidi"/>
          <w:color w:val="000000"/>
          <w:lang w:eastAsia="fr-FR"/>
        </w:rPr>
        <w:t xml:space="preserve">6. </w:t>
      </w:r>
      <w:r w:rsidRPr="00063652">
        <w:rPr>
          <w:rFonts w:asciiTheme="majorBidi" w:hAnsiTheme="majorBidi" w:cstheme="majorBidi"/>
          <w:color w:val="000000"/>
          <w:lang w:eastAsia="fr-FR"/>
        </w:rPr>
        <w:t>D. Hong, Circuits et mesures électriques, Dunod, 200</w:t>
      </w:r>
    </w:p>
    <w:p w14:paraId="340FEEF5" w14:textId="77777777" w:rsidR="008A23AA" w:rsidRDefault="008A23AA" w:rsidP="008A23AA">
      <w:pPr>
        <w:spacing w:before="285" w:line="249" w:lineRule="exact"/>
        <w:textAlignment w:val="baseline"/>
        <w:rPr>
          <w:rFonts w:asciiTheme="majorBidi" w:hAnsiTheme="majorBidi" w:cstheme="majorBidi"/>
          <w:color w:val="000000"/>
          <w:lang w:eastAsia="fr-FR"/>
        </w:rPr>
      </w:pPr>
    </w:p>
    <w:p w14:paraId="624EFB14" w14:textId="77777777" w:rsidR="008A23AA" w:rsidRPr="003C6805" w:rsidRDefault="008A23AA" w:rsidP="008A23AA">
      <w:pPr>
        <w:pStyle w:val="Sansinterligne"/>
        <w:spacing w:line="276" w:lineRule="auto"/>
        <w:ind w:right="26"/>
        <w:rPr>
          <w:rFonts w:ascii="Cambria" w:hAnsi="Cambria" w:cstheme="majorBidi"/>
          <w:sz w:val="24"/>
          <w:szCs w:val="24"/>
          <w:lang w:eastAsia="fr-FR"/>
        </w:rPr>
      </w:pPr>
    </w:p>
    <w:p w14:paraId="0B031273" w14:textId="77777777" w:rsidR="008A23AA" w:rsidRPr="003C6805" w:rsidRDefault="008A23AA" w:rsidP="008A23AA">
      <w:pPr>
        <w:pStyle w:val="Sansinterligne"/>
        <w:spacing w:line="276" w:lineRule="auto"/>
        <w:ind w:right="26"/>
        <w:rPr>
          <w:rFonts w:ascii="Cambria" w:hAnsi="Cambria" w:cstheme="majorBidi"/>
          <w:sz w:val="24"/>
          <w:szCs w:val="24"/>
          <w:lang w:eastAsia="fr-FR"/>
        </w:rPr>
      </w:pPr>
    </w:p>
    <w:p w14:paraId="0FE773A3" w14:textId="77777777" w:rsidR="008A23AA" w:rsidRPr="003C6805" w:rsidRDefault="008A23AA" w:rsidP="008A23AA">
      <w:pPr>
        <w:pStyle w:val="Sansinterligne"/>
        <w:spacing w:line="276" w:lineRule="auto"/>
        <w:ind w:right="26"/>
        <w:rPr>
          <w:rFonts w:ascii="Cambria" w:hAnsi="Cambria" w:cstheme="majorBidi"/>
          <w:sz w:val="24"/>
          <w:szCs w:val="24"/>
          <w:lang w:eastAsia="fr-FR"/>
        </w:rPr>
      </w:pPr>
    </w:p>
    <w:p w14:paraId="3D4BEDFC" w14:textId="77777777" w:rsidR="008A23AA" w:rsidRPr="003C6805" w:rsidRDefault="008A23AA" w:rsidP="008A23AA">
      <w:pPr>
        <w:pStyle w:val="Sansinterligne"/>
        <w:spacing w:line="276" w:lineRule="auto"/>
        <w:ind w:right="26"/>
        <w:rPr>
          <w:rFonts w:ascii="Cambria" w:hAnsi="Cambria" w:cstheme="majorBidi"/>
          <w:sz w:val="24"/>
          <w:szCs w:val="24"/>
          <w:lang w:eastAsia="fr-FR"/>
        </w:rPr>
      </w:pPr>
    </w:p>
    <w:p w14:paraId="24F5B81C" w14:textId="77777777" w:rsidR="008A23AA" w:rsidRPr="003C6805" w:rsidRDefault="008A23AA" w:rsidP="008A23AA">
      <w:pPr>
        <w:pStyle w:val="Sansinterligne"/>
        <w:spacing w:line="276" w:lineRule="auto"/>
        <w:ind w:right="26"/>
        <w:rPr>
          <w:rFonts w:ascii="Cambria" w:hAnsi="Cambria" w:cstheme="majorBidi"/>
          <w:sz w:val="24"/>
          <w:szCs w:val="24"/>
          <w:lang w:eastAsia="fr-FR"/>
        </w:rPr>
      </w:pPr>
    </w:p>
    <w:p w14:paraId="01A4E2AB" w14:textId="77777777" w:rsidR="008A23AA" w:rsidRPr="003C6805" w:rsidRDefault="008A23AA" w:rsidP="008A23AA">
      <w:pPr>
        <w:pStyle w:val="Sansinterligne"/>
        <w:spacing w:line="276" w:lineRule="auto"/>
        <w:ind w:right="26"/>
        <w:rPr>
          <w:rFonts w:ascii="Cambria" w:hAnsi="Cambria" w:cstheme="majorBidi"/>
          <w:sz w:val="24"/>
          <w:szCs w:val="24"/>
          <w:lang w:eastAsia="fr-FR"/>
        </w:rPr>
      </w:pPr>
    </w:p>
    <w:p w14:paraId="2D985B17" w14:textId="77777777" w:rsidR="008A23AA" w:rsidRPr="003C6805" w:rsidRDefault="008A23AA" w:rsidP="008A23AA">
      <w:pPr>
        <w:pStyle w:val="Sansinterligne"/>
        <w:spacing w:line="276" w:lineRule="auto"/>
        <w:ind w:right="26"/>
        <w:rPr>
          <w:rFonts w:ascii="Cambria" w:hAnsi="Cambria" w:cstheme="majorBidi"/>
          <w:sz w:val="24"/>
          <w:szCs w:val="24"/>
          <w:lang w:eastAsia="fr-FR"/>
        </w:rPr>
      </w:pPr>
    </w:p>
    <w:p w14:paraId="48EB5833" w14:textId="77777777" w:rsidR="008A23AA" w:rsidRPr="003C6805" w:rsidRDefault="008A23AA" w:rsidP="008A23AA">
      <w:pPr>
        <w:pStyle w:val="Sansinterligne"/>
        <w:spacing w:line="276" w:lineRule="auto"/>
        <w:ind w:right="26"/>
        <w:rPr>
          <w:rFonts w:ascii="Cambria" w:hAnsi="Cambria" w:cstheme="majorBidi"/>
          <w:sz w:val="24"/>
          <w:szCs w:val="24"/>
          <w:lang w:eastAsia="fr-FR"/>
        </w:rPr>
      </w:pPr>
    </w:p>
    <w:p w14:paraId="07A36F84" w14:textId="77777777" w:rsidR="008A23AA" w:rsidRPr="003C6805" w:rsidRDefault="008A23AA" w:rsidP="008A23AA">
      <w:pPr>
        <w:pStyle w:val="Sansinterligne"/>
        <w:spacing w:line="276" w:lineRule="auto"/>
        <w:ind w:right="26"/>
        <w:rPr>
          <w:rFonts w:ascii="Cambria" w:hAnsi="Cambria" w:cstheme="majorBidi"/>
          <w:sz w:val="24"/>
          <w:szCs w:val="24"/>
          <w:lang w:eastAsia="fr-FR"/>
        </w:rPr>
      </w:pPr>
    </w:p>
    <w:p w14:paraId="23F9C19E" w14:textId="77777777" w:rsidR="008A23AA" w:rsidRPr="003C6805" w:rsidRDefault="008A23AA" w:rsidP="008A23AA">
      <w:pPr>
        <w:pStyle w:val="Sansinterligne"/>
        <w:spacing w:line="276" w:lineRule="auto"/>
        <w:ind w:right="26"/>
        <w:rPr>
          <w:rFonts w:ascii="Cambria" w:hAnsi="Cambria" w:cstheme="majorBidi"/>
          <w:sz w:val="24"/>
          <w:szCs w:val="24"/>
          <w:lang w:eastAsia="fr-FR"/>
        </w:rPr>
      </w:pPr>
    </w:p>
    <w:p w14:paraId="3F8599BF" w14:textId="77777777" w:rsidR="008A23AA" w:rsidRPr="003C6805" w:rsidRDefault="008A23AA" w:rsidP="008A23AA">
      <w:pPr>
        <w:pStyle w:val="Sansinterligne"/>
        <w:spacing w:line="276" w:lineRule="auto"/>
        <w:ind w:right="26"/>
        <w:rPr>
          <w:rFonts w:ascii="Cambria" w:hAnsi="Cambria" w:cstheme="majorBidi"/>
          <w:sz w:val="24"/>
          <w:szCs w:val="24"/>
          <w:lang w:eastAsia="fr-FR"/>
        </w:rPr>
      </w:pPr>
    </w:p>
    <w:p w14:paraId="03681BF1" w14:textId="77777777" w:rsidR="008A23AA" w:rsidRPr="003C6805" w:rsidRDefault="008A23AA" w:rsidP="008A23AA">
      <w:pPr>
        <w:pStyle w:val="Sansinterligne"/>
        <w:spacing w:line="276" w:lineRule="auto"/>
        <w:ind w:right="26"/>
        <w:rPr>
          <w:rFonts w:ascii="Cambria" w:hAnsi="Cambria" w:cstheme="majorBidi"/>
          <w:sz w:val="24"/>
          <w:szCs w:val="24"/>
          <w:lang w:eastAsia="fr-FR"/>
        </w:rPr>
      </w:pPr>
    </w:p>
    <w:p w14:paraId="4C04A113" w14:textId="77777777" w:rsidR="008A23AA" w:rsidRPr="003C6805" w:rsidRDefault="008A23AA" w:rsidP="008A23AA">
      <w:pPr>
        <w:pStyle w:val="Sansinterligne"/>
        <w:spacing w:line="276" w:lineRule="auto"/>
        <w:ind w:right="26"/>
        <w:rPr>
          <w:rFonts w:ascii="Cambria" w:hAnsi="Cambria" w:cstheme="majorBidi"/>
          <w:sz w:val="24"/>
          <w:szCs w:val="24"/>
          <w:lang w:eastAsia="fr-FR"/>
        </w:rPr>
      </w:pPr>
    </w:p>
    <w:p w14:paraId="68A43C67" w14:textId="77777777" w:rsidR="008A23AA" w:rsidRPr="003C6805" w:rsidRDefault="008A23AA" w:rsidP="008A23AA">
      <w:pPr>
        <w:pStyle w:val="Sansinterligne"/>
        <w:spacing w:line="276" w:lineRule="auto"/>
        <w:ind w:right="26"/>
        <w:rPr>
          <w:rFonts w:ascii="Cambria" w:hAnsi="Cambria" w:cstheme="majorBidi"/>
          <w:sz w:val="24"/>
          <w:szCs w:val="24"/>
          <w:lang w:eastAsia="fr-FR"/>
        </w:rPr>
      </w:pPr>
    </w:p>
    <w:p w14:paraId="7FAE27D6" w14:textId="77777777" w:rsidR="008A23AA" w:rsidRPr="003C6805" w:rsidRDefault="008A23AA" w:rsidP="008A23AA">
      <w:pPr>
        <w:pStyle w:val="Sansinterligne"/>
        <w:spacing w:line="276" w:lineRule="auto"/>
        <w:ind w:right="26"/>
        <w:rPr>
          <w:rFonts w:ascii="Cambria" w:hAnsi="Cambria" w:cstheme="majorBidi"/>
          <w:sz w:val="24"/>
          <w:szCs w:val="24"/>
          <w:lang w:eastAsia="fr-FR"/>
        </w:rPr>
      </w:pPr>
    </w:p>
    <w:p w14:paraId="573B3693" w14:textId="77777777" w:rsidR="008A23AA" w:rsidRPr="003C6805" w:rsidRDefault="008A23AA" w:rsidP="008A23AA">
      <w:pPr>
        <w:pStyle w:val="Sansinterligne"/>
        <w:spacing w:line="276" w:lineRule="auto"/>
        <w:ind w:right="26"/>
        <w:rPr>
          <w:rFonts w:ascii="Cambria" w:hAnsi="Cambria" w:cstheme="majorBidi"/>
          <w:sz w:val="24"/>
          <w:szCs w:val="24"/>
          <w:lang w:eastAsia="fr-FR"/>
        </w:rPr>
      </w:pPr>
    </w:p>
    <w:p w14:paraId="15A98CBB" w14:textId="77777777" w:rsidR="008A23AA" w:rsidRPr="003C6805" w:rsidRDefault="008A23AA" w:rsidP="008A23AA">
      <w:pPr>
        <w:pStyle w:val="Sansinterligne"/>
        <w:spacing w:line="276" w:lineRule="auto"/>
        <w:ind w:right="26"/>
        <w:rPr>
          <w:rFonts w:ascii="Cambria" w:hAnsi="Cambria" w:cstheme="majorBidi"/>
          <w:sz w:val="24"/>
          <w:szCs w:val="24"/>
          <w:lang w:eastAsia="fr-FR"/>
        </w:rPr>
      </w:pPr>
    </w:p>
    <w:p w14:paraId="2488A7EB" w14:textId="77777777" w:rsidR="008A23AA" w:rsidRPr="003C6805" w:rsidRDefault="008A23AA" w:rsidP="008A23AA">
      <w:pPr>
        <w:pStyle w:val="Sansinterligne"/>
        <w:spacing w:line="276" w:lineRule="auto"/>
        <w:ind w:right="26"/>
        <w:rPr>
          <w:rFonts w:ascii="Cambria" w:hAnsi="Cambria" w:cstheme="majorBidi"/>
          <w:sz w:val="24"/>
          <w:szCs w:val="24"/>
          <w:lang w:eastAsia="fr-FR"/>
        </w:rPr>
      </w:pPr>
    </w:p>
    <w:p w14:paraId="299EAEE0" w14:textId="77777777" w:rsidR="008A23AA" w:rsidRPr="003C6805" w:rsidRDefault="008A23AA" w:rsidP="008A23AA">
      <w:pPr>
        <w:pStyle w:val="Sansinterligne"/>
        <w:spacing w:line="276" w:lineRule="auto"/>
        <w:ind w:right="26"/>
        <w:rPr>
          <w:rFonts w:ascii="Cambria" w:hAnsi="Cambria" w:cstheme="majorBidi"/>
          <w:sz w:val="24"/>
          <w:szCs w:val="24"/>
          <w:lang w:eastAsia="fr-FR"/>
        </w:rPr>
      </w:pPr>
    </w:p>
    <w:p w14:paraId="47A78C4F" w14:textId="77777777" w:rsidR="008A23AA" w:rsidRPr="003C6805" w:rsidRDefault="008A23AA" w:rsidP="008A23AA">
      <w:pPr>
        <w:pStyle w:val="Sansinterligne"/>
        <w:spacing w:line="276" w:lineRule="auto"/>
        <w:ind w:right="26"/>
        <w:rPr>
          <w:rFonts w:ascii="Cambria" w:hAnsi="Cambria" w:cstheme="majorBidi"/>
          <w:sz w:val="24"/>
          <w:szCs w:val="24"/>
          <w:lang w:eastAsia="fr-FR"/>
        </w:rPr>
      </w:pPr>
    </w:p>
    <w:p w14:paraId="01BE90BD" w14:textId="77777777" w:rsidR="008A23AA" w:rsidRPr="003C6805" w:rsidRDefault="008A23AA" w:rsidP="008A23AA">
      <w:pPr>
        <w:pStyle w:val="Sansinterligne"/>
        <w:spacing w:line="276" w:lineRule="auto"/>
        <w:ind w:right="26"/>
        <w:rPr>
          <w:rFonts w:ascii="Cambria" w:hAnsi="Cambria" w:cstheme="majorBidi"/>
          <w:sz w:val="24"/>
          <w:szCs w:val="24"/>
          <w:lang w:eastAsia="fr-FR"/>
        </w:rPr>
      </w:pPr>
    </w:p>
    <w:p w14:paraId="06C35491" w14:textId="77777777" w:rsidR="008A23AA" w:rsidRPr="003C6805" w:rsidRDefault="008A23AA" w:rsidP="008A23AA">
      <w:pPr>
        <w:pStyle w:val="Sansinterligne"/>
        <w:spacing w:line="276" w:lineRule="auto"/>
        <w:ind w:right="26"/>
        <w:rPr>
          <w:rFonts w:ascii="Cambria" w:hAnsi="Cambria" w:cstheme="majorBidi"/>
          <w:sz w:val="24"/>
          <w:szCs w:val="24"/>
          <w:lang w:eastAsia="fr-FR"/>
        </w:rPr>
      </w:pPr>
    </w:p>
    <w:p w14:paraId="0E8FF11C" w14:textId="77777777" w:rsidR="008A23AA" w:rsidRPr="003C6805" w:rsidRDefault="008A23AA" w:rsidP="008A23AA">
      <w:pPr>
        <w:pStyle w:val="Sansinterligne"/>
        <w:spacing w:line="276" w:lineRule="auto"/>
        <w:ind w:right="26"/>
        <w:rPr>
          <w:rFonts w:ascii="Cambria" w:hAnsi="Cambria" w:cstheme="majorBidi"/>
          <w:sz w:val="24"/>
          <w:szCs w:val="24"/>
          <w:lang w:eastAsia="fr-FR"/>
        </w:rPr>
      </w:pPr>
    </w:p>
    <w:p w14:paraId="43216CA5" w14:textId="77777777" w:rsidR="008A23AA" w:rsidRPr="003C6805" w:rsidRDefault="008A23AA" w:rsidP="008A23AA">
      <w:pPr>
        <w:pStyle w:val="Sansinterligne"/>
        <w:spacing w:line="276" w:lineRule="auto"/>
        <w:ind w:right="26"/>
        <w:rPr>
          <w:rFonts w:ascii="Cambria" w:hAnsi="Cambria" w:cstheme="majorBidi"/>
          <w:sz w:val="24"/>
          <w:szCs w:val="24"/>
          <w:lang w:eastAsia="fr-FR"/>
        </w:rPr>
      </w:pPr>
    </w:p>
    <w:p w14:paraId="7451CA58" w14:textId="77777777" w:rsidR="008A23AA" w:rsidRPr="003C6805" w:rsidRDefault="008A23AA" w:rsidP="008A23AA">
      <w:pPr>
        <w:pStyle w:val="Sansinterligne"/>
        <w:spacing w:line="276" w:lineRule="auto"/>
        <w:ind w:right="26"/>
        <w:rPr>
          <w:rFonts w:ascii="Cambria" w:hAnsi="Cambria" w:cstheme="majorBidi"/>
          <w:sz w:val="24"/>
          <w:szCs w:val="24"/>
          <w:lang w:eastAsia="fr-FR"/>
        </w:rPr>
      </w:pPr>
    </w:p>
    <w:p w14:paraId="00CC96BF" w14:textId="77777777" w:rsidR="008A23AA" w:rsidRPr="003C6805" w:rsidRDefault="008A23AA" w:rsidP="008A23AA">
      <w:pPr>
        <w:pStyle w:val="Sansinterligne"/>
        <w:spacing w:line="276" w:lineRule="auto"/>
        <w:ind w:right="26"/>
        <w:rPr>
          <w:rFonts w:ascii="Cambria" w:hAnsi="Cambria" w:cstheme="majorBidi"/>
          <w:sz w:val="24"/>
          <w:szCs w:val="24"/>
          <w:lang w:eastAsia="fr-FR"/>
        </w:rPr>
      </w:pPr>
    </w:p>
    <w:p w14:paraId="43BFCBC4" w14:textId="77777777" w:rsidR="008A23AA" w:rsidRPr="003C6805" w:rsidRDefault="008A23AA" w:rsidP="008A23AA">
      <w:pPr>
        <w:pStyle w:val="Sansinterligne"/>
        <w:spacing w:line="276" w:lineRule="auto"/>
        <w:ind w:right="26"/>
        <w:rPr>
          <w:rFonts w:ascii="Cambria" w:hAnsi="Cambria" w:cstheme="majorBidi"/>
          <w:sz w:val="24"/>
          <w:szCs w:val="24"/>
          <w:lang w:eastAsia="fr-FR"/>
        </w:rPr>
      </w:pPr>
    </w:p>
    <w:p w14:paraId="2FF908C1" w14:textId="77777777" w:rsidR="008A23AA" w:rsidRPr="003C6805" w:rsidRDefault="008A23AA" w:rsidP="008A23AA">
      <w:pPr>
        <w:pStyle w:val="Sansinterligne"/>
        <w:spacing w:line="276" w:lineRule="auto"/>
        <w:ind w:right="26"/>
        <w:rPr>
          <w:rFonts w:ascii="Cambria" w:hAnsi="Cambria" w:cstheme="majorBidi"/>
          <w:sz w:val="24"/>
          <w:szCs w:val="24"/>
          <w:lang w:eastAsia="fr-FR"/>
        </w:rPr>
      </w:pPr>
    </w:p>
    <w:p w14:paraId="0472D262" w14:textId="77777777" w:rsidR="008A23AA" w:rsidRPr="003C6805" w:rsidRDefault="008A23AA" w:rsidP="008A23AA">
      <w:pPr>
        <w:pStyle w:val="Sansinterligne"/>
        <w:spacing w:line="276" w:lineRule="auto"/>
        <w:ind w:right="26"/>
        <w:rPr>
          <w:rFonts w:ascii="Cambria" w:hAnsi="Cambria" w:cstheme="majorBidi"/>
          <w:sz w:val="24"/>
          <w:szCs w:val="24"/>
          <w:lang w:eastAsia="fr-FR"/>
        </w:rPr>
      </w:pPr>
    </w:p>
    <w:tbl>
      <w:tblPr>
        <w:tblStyle w:val="Grilledutableau"/>
        <w:tblpPr w:leftFromText="141" w:rightFromText="141" w:vertAnchor="text" w:horzAnchor="margin" w:tblpY="23"/>
        <w:tblW w:w="9366" w:type="dxa"/>
        <w:tblLook w:val="04A0" w:firstRow="1" w:lastRow="0" w:firstColumn="1" w:lastColumn="0" w:noHBand="0" w:noVBand="1"/>
      </w:tblPr>
      <w:tblGrid>
        <w:gridCol w:w="1766"/>
        <w:gridCol w:w="3523"/>
        <w:gridCol w:w="1424"/>
        <w:gridCol w:w="1210"/>
        <w:gridCol w:w="1443"/>
      </w:tblGrid>
      <w:tr w:rsidR="008A23AA" w:rsidRPr="003C6805" w14:paraId="354D0311" w14:textId="77777777" w:rsidTr="00677B9D">
        <w:tc>
          <w:tcPr>
            <w:tcW w:w="1775" w:type="dxa"/>
            <w:shd w:val="clear" w:color="auto" w:fill="FFC000"/>
          </w:tcPr>
          <w:p w14:paraId="43FDA6DC" w14:textId="77777777" w:rsidR="008A23AA" w:rsidRPr="003C6805" w:rsidRDefault="008A23AA" w:rsidP="008A23AA">
            <w:pPr>
              <w:pStyle w:val="Sansinterligne"/>
              <w:spacing w:line="276" w:lineRule="auto"/>
              <w:ind w:right="26"/>
              <w:rPr>
                <w:rFonts w:ascii="Cambria" w:hAnsi="Cambria" w:cstheme="majorBidi"/>
                <w:b/>
                <w:bCs/>
                <w:sz w:val="24"/>
                <w:szCs w:val="24"/>
              </w:rPr>
            </w:pPr>
            <w:r w:rsidRPr="003C6805">
              <w:rPr>
                <w:rFonts w:ascii="Cambria" w:hAnsi="Cambria" w:cstheme="majorBidi"/>
                <w:b/>
                <w:bCs/>
                <w:sz w:val="24"/>
                <w:szCs w:val="24"/>
              </w:rPr>
              <w:t>SEMESTRE</w:t>
            </w:r>
          </w:p>
        </w:tc>
        <w:tc>
          <w:tcPr>
            <w:tcW w:w="3578" w:type="dxa"/>
            <w:shd w:val="clear" w:color="auto" w:fill="FFC000"/>
          </w:tcPr>
          <w:p w14:paraId="74F714AB" w14:textId="77777777" w:rsidR="008A23AA" w:rsidRPr="003C6805" w:rsidRDefault="008A23AA" w:rsidP="008A23AA">
            <w:pPr>
              <w:pStyle w:val="Sansinterligne"/>
              <w:spacing w:line="276" w:lineRule="auto"/>
              <w:ind w:right="26"/>
              <w:rPr>
                <w:rFonts w:ascii="Cambria" w:hAnsi="Cambria" w:cstheme="majorBidi"/>
                <w:b/>
                <w:bCs/>
                <w:sz w:val="24"/>
                <w:szCs w:val="24"/>
              </w:rPr>
            </w:pPr>
            <w:r w:rsidRPr="003C6805">
              <w:rPr>
                <w:rFonts w:ascii="Cambria" w:hAnsi="Cambria" w:cstheme="majorBidi"/>
                <w:b/>
                <w:bCs/>
                <w:sz w:val="24"/>
                <w:szCs w:val="24"/>
              </w:rPr>
              <w:t>Intitulé de la matière</w:t>
            </w:r>
          </w:p>
        </w:tc>
        <w:tc>
          <w:tcPr>
            <w:tcW w:w="1336" w:type="dxa"/>
            <w:shd w:val="clear" w:color="auto" w:fill="FFC000"/>
          </w:tcPr>
          <w:p w14:paraId="45E0E0A7" w14:textId="77777777" w:rsidR="008A23AA" w:rsidRPr="003C6805" w:rsidRDefault="008A23AA" w:rsidP="008A23AA">
            <w:pPr>
              <w:pStyle w:val="Sansinterligne"/>
              <w:spacing w:line="276" w:lineRule="auto"/>
              <w:ind w:right="26"/>
              <w:rPr>
                <w:rFonts w:ascii="Cambria" w:hAnsi="Cambria" w:cstheme="majorBidi"/>
                <w:b/>
                <w:bCs/>
                <w:sz w:val="24"/>
                <w:szCs w:val="24"/>
              </w:rPr>
            </w:pPr>
            <w:r w:rsidRPr="003C6805">
              <w:rPr>
                <w:rFonts w:ascii="Cambria" w:hAnsi="Cambria" w:cstheme="majorBidi"/>
                <w:b/>
                <w:bCs/>
                <w:sz w:val="24"/>
                <w:szCs w:val="24"/>
              </w:rPr>
              <w:t>Coefficient</w:t>
            </w:r>
          </w:p>
        </w:tc>
        <w:tc>
          <w:tcPr>
            <w:tcW w:w="1216" w:type="dxa"/>
            <w:shd w:val="clear" w:color="auto" w:fill="FFC000"/>
          </w:tcPr>
          <w:p w14:paraId="5F173C4F" w14:textId="77777777" w:rsidR="008A23AA" w:rsidRPr="003C6805" w:rsidRDefault="008A23AA" w:rsidP="008A23AA">
            <w:pPr>
              <w:pStyle w:val="Sansinterligne"/>
              <w:spacing w:line="276" w:lineRule="auto"/>
              <w:ind w:right="26"/>
              <w:rPr>
                <w:rFonts w:ascii="Cambria" w:hAnsi="Cambria" w:cstheme="majorBidi"/>
                <w:b/>
                <w:bCs/>
                <w:sz w:val="24"/>
                <w:szCs w:val="24"/>
              </w:rPr>
            </w:pPr>
            <w:r w:rsidRPr="003C6805">
              <w:rPr>
                <w:rFonts w:ascii="Cambria" w:hAnsi="Cambria" w:cstheme="majorBidi"/>
                <w:b/>
                <w:bCs/>
                <w:sz w:val="24"/>
                <w:szCs w:val="24"/>
              </w:rPr>
              <w:t>crédits</w:t>
            </w:r>
          </w:p>
        </w:tc>
        <w:tc>
          <w:tcPr>
            <w:tcW w:w="1461" w:type="dxa"/>
            <w:shd w:val="clear" w:color="auto" w:fill="FFC000"/>
          </w:tcPr>
          <w:p w14:paraId="19719425" w14:textId="77777777" w:rsidR="008A23AA" w:rsidRPr="003C6805" w:rsidRDefault="008A23AA" w:rsidP="008A23AA">
            <w:pPr>
              <w:pStyle w:val="Sansinterligne"/>
              <w:spacing w:line="276" w:lineRule="auto"/>
              <w:ind w:right="26"/>
              <w:rPr>
                <w:rFonts w:ascii="Cambria" w:hAnsi="Cambria" w:cstheme="majorBidi"/>
                <w:b/>
                <w:bCs/>
                <w:sz w:val="24"/>
                <w:szCs w:val="24"/>
              </w:rPr>
            </w:pPr>
            <w:r w:rsidRPr="003C6805">
              <w:rPr>
                <w:rFonts w:ascii="Cambria" w:hAnsi="Cambria" w:cstheme="majorBidi"/>
                <w:b/>
                <w:bCs/>
                <w:sz w:val="24"/>
                <w:szCs w:val="24"/>
              </w:rPr>
              <w:t>Code</w:t>
            </w:r>
          </w:p>
        </w:tc>
      </w:tr>
      <w:tr w:rsidR="008A23AA" w:rsidRPr="003C6805" w14:paraId="30FAA160" w14:textId="77777777" w:rsidTr="00677B9D">
        <w:tc>
          <w:tcPr>
            <w:tcW w:w="1775" w:type="dxa"/>
          </w:tcPr>
          <w:p w14:paraId="667B82C8" w14:textId="77777777" w:rsidR="008A23AA" w:rsidRPr="003C6805" w:rsidRDefault="008A23AA" w:rsidP="008A23AA">
            <w:pPr>
              <w:pStyle w:val="Sansinterligne"/>
              <w:spacing w:line="276" w:lineRule="auto"/>
              <w:ind w:right="26"/>
              <w:rPr>
                <w:rFonts w:ascii="Cambria" w:hAnsi="Cambria" w:cstheme="majorBidi"/>
                <w:sz w:val="24"/>
                <w:szCs w:val="24"/>
              </w:rPr>
            </w:pPr>
            <w:r w:rsidRPr="003C6805">
              <w:rPr>
                <w:rFonts w:ascii="Cambria" w:hAnsi="Cambria" w:cstheme="majorBidi"/>
                <w:sz w:val="24"/>
                <w:szCs w:val="24"/>
              </w:rPr>
              <w:t>S3</w:t>
            </w:r>
          </w:p>
        </w:tc>
        <w:tc>
          <w:tcPr>
            <w:tcW w:w="3578" w:type="dxa"/>
          </w:tcPr>
          <w:p w14:paraId="2B552A2B" w14:textId="77777777" w:rsidR="008A23AA" w:rsidRPr="003C6805" w:rsidRDefault="008A23AA" w:rsidP="008A23AA">
            <w:pPr>
              <w:pStyle w:val="Sansinterligne"/>
              <w:spacing w:line="276" w:lineRule="auto"/>
              <w:ind w:right="26"/>
              <w:rPr>
                <w:rFonts w:ascii="Cambria" w:hAnsi="Cambria" w:cstheme="majorBidi"/>
                <w:b/>
                <w:bCs/>
                <w:sz w:val="24"/>
                <w:szCs w:val="24"/>
              </w:rPr>
            </w:pPr>
            <w:r w:rsidRPr="003C6805">
              <w:rPr>
                <w:rFonts w:ascii="Cambria" w:hAnsi="Cambria" w:cstheme="majorBidi"/>
                <w:b/>
                <w:bCs/>
                <w:sz w:val="24"/>
                <w:szCs w:val="24"/>
              </w:rPr>
              <w:t>Mécanique Rationnelle</w:t>
            </w:r>
          </w:p>
        </w:tc>
        <w:tc>
          <w:tcPr>
            <w:tcW w:w="1336" w:type="dxa"/>
          </w:tcPr>
          <w:p w14:paraId="7D3F8298" w14:textId="77777777" w:rsidR="008A23AA" w:rsidRPr="003C6805" w:rsidRDefault="008A23AA" w:rsidP="008A23AA">
            <w:pPr>
              <w:pStyle w:val="Sansinterligne"/>
              <w:spacing w:line="276" w:lineRule="auto"/>
              <w:ind w:right="26"/>
              <w:rPr>
                <w:rFonts w:ascii="Cambria" w:hAnsi="Cambria" w:cstheme="majorBidi"/>
                <w:b/>
                <w:bCs/>
                <w:sz w:val="24"/>
                <w:szCs w:val="24"/>
              </w:rPr>
            </w:pPr>
            <w:r w:rsidRPr="003C6805">
              <w:rPr>
                <w:rFonts w:ascii="Cambria" w:hAnsi="Cambria" w:cstheme="majorBidi"/>
                <w:b/>
                <w:bCs/>
                <w:sz w:val="24"/>
                <w:szCs w:val="24"/>
              </w:rPr>
              <w:t>2</w:t>
            </w:r>
          </w:p>
        </w:tc>
        <w:tc>
          <w:tcPr>
            <w:tcW w:w="1216" w:type="dxa"/>
          </w:tcPr>
          <w:p w14:paraId="0881EC4C" w14:textId="77777777" w:rsidR="008A23AA" w:rsidRPr="003C6805" w:rsidRDefault="008A23AA" w:rsidP="008A23AA">
            <w:pPr>
              <w:pStyle w:val="Sansinterligne"/>
              <w:spacing w:line="276" w:lineRule="auto"/>
              <w:ind w:right="26"/>
              <w:rPr>
                <w:rFonts w:ascii="Cambria" w:hAnsi="Cambria" w:cstheme="majorBidi"/>
                <w:b/>
                <w:bCs/>
                <w:sz w:val="24"/>
                <w:szCs w:val="24"/>
              </w:rPr>
            </w:pPr>
            <w:r w:rsidRPr="003C6805">
              <w:rPr>
                <w:rFonts w:ascii="Cambria" w:hAnsi="Cambria" w:cstheme="majorBidi"/>
                <w:b/>
                <w:bCs/>
                <w:sz w:val="24"/>
                <w:szCs w:val="24"/>
              </w:rPr>
              <w:t>4</w:t>
            </w:r>
          </w:p>
        </w:tc>
        <w:tc>
          <w:tcPr>
            <w:tcW w:w="1461" w:type="dxa"/>
          </w:tcPr>
          <w:p w14:paraId="7B52C273" w14:textId="77777777" w:rsidR="008A23AA" w:rsidRPr="003C6805" w:rsidRDefault="008A23AA" w:rsidP="008A23AA">
            <w:pPr>
              <w:pStyle w:val="Sansinterligne"/>
              <w:spacing w:line="276" w:lineRule="auto"/>
              <w:ind w:right="26"/>
              <w:rPr>
                <w:rFonts w:ascii="Cambria" w:hAnsi="Cambria" w:cstheme="majorBidi"/>
                <w:sz w:val="24"/>
                <w:szCs w:val="24"/>
              </w:rPr>
            </w:pPr>
            <w:r w:rsidRPr="003C6805">
              <w:rPr>
                <w:rFonts w:ascii="Cambria" w:hAnsi="Cambria" w:cstheme="majorBidi"/>
                <w:sz w:val="24"/>
                <w:szCs w:val="24"/>
              </w:rPr>
              <w:t>IST 3.5</w:t>
            </w:r>
          </w:p>
        </w:tc>
      </w:tr>
    </w:tbl>
    <w:tbl>
      <w:tblPr>
        <w:tblStyle w:val="Grilledutableau"/>
        <w:tblW w:w="9322" w:type="dxa"/>
        <w:tblLook w:val="04A0" w:firstRow="1" w:lastRow="0" w:firstColumn="1" w:lastColumn="0" w:noHBand="0" w:noVBand="1"/>
      </w:tblPr>
      <w:tblGrid>
        <w:gridCol w:w="1809"/>
        <w:gridCol w:w="1843"/>
        <w:gridCol w:w="2552"/>
        <w:gridCol w:w="3118"/>
      </w:tblGrid>
      <w:tr w:rsidR="008A23AA" w:rsidRPr="003C6805" w14:paraId="78DAE31A" w14:textId="77777777" w:rsidTr="00677B9D">
        <w:tc>
          <w:tcPr>
            <w:tcW w:w="1809" w:type="dxa"/>
            <w:shd w:val="clear" w:color="auto" w:fill="FFC000"/>
          </w:tcPr>
          <w:p w14:paraId="1A0DB36C" w14:textId="77777777" w:rsidR="008A23AA" w:rsidRPr="003C6805" w:rsidRDefault="008A23AA" w:rsidP="008A23AA">
            <w:pPr>
              <w:pStyle w:val="Sansinterligne"/>
              <w:spacing w:line="276" w:lineRule="auto"/>
              <w:ind w:right="26"/>
              <w:rPr>
                <w:rFonts w:ascii="Cambria" w:hAnsi="Cambria" w:cstheme="majorBidi"/>
                <w:b/>
                <w:bCs/>
                <w:sz w:val="24"/>
                <w:szCs w:val="24"/>
              </w:rPr>
            </w:pPr>
            <w:r w:rsidRPr="003C6805">
              <w:rPr>
                <w:rFonts w:ascii="Cambria" w:hAnsi="Cambria" w:cstheme="majorBidi"/>
                <w:b/>
                <w:bCs/>
                <w:sz w:val="24"/>
                <w:szCs w:val="24"/>
              </w:rPr>
              <w:t>VHS</w:t>
            </w:r>
          </w:p>
        </w:tc>
        <w:tc>
          <w:tcPr>
            <w:tcW w:w="1843" w:type="dxa"/>
            <w:shd w:val="clear" w:color="auto" w:fill="FFC000"/>
          </w:tcPr>
          <w:p w14:paraId="1AA8FE05" w14:textId="77777777" w:rsidR="008A23AA" w:rsidRPr="003C6805" w:rsidRDefault="008A23AA" w:rsidP="008A23AA">
            <w:pPr>
              <w:pStyle w:val="Sansinterligne"/>
              <w:spacing w:line="276" w:lineRule="auto"/>
              <w:ind w:right="26"/>
              <w:rPr>
                <w:rFonts w:ascii="Cambria" w:hAnsi="Cambria" w:cstheme="majorBidi"/>
                <w:b/>
                <w:bCs/>
                <w:sz w:val="24"/>
                <w:szCs w:val="24"/>
              </w:rPr>
            </w:pPr>
            <w:r w:rsidRPr="003C6805">
              <w:rPr>
                <w:rFonts w:ascii="Cambria" w:hAnsi="Cambria" w:cstheme="majorBidi"/>
                <w:b/>
                <w:bCs/>
                <w:sz w:val="24"/>
                <w:szCs w:val="24"/>
              </w:rPr>
              <w:t>Cours</w:t>
            </w:r>
          </w:p>
        </w:tc>
        <w:tc>
          <w:tcPr>
            <w:tcW w:w="2552" w:type="dxa"/>
            <w:shd w:val="clear" w:color="auto" w:fill="FFC000"/>
          </w:tcPr>
          <w:p w14:paraId="6025B9BD" w14:textId="77777777" w:rsidR="008A23AA" w:rsidRPr="003C6805" w:rsidRDefault="008A23AA" w:rsidP="008A23AA">
            <w:pPr>
              <w:pStyle w:val="Sansinterligne"/>
              <w:spacing w:line="276" w:lineRule="auto"/>
              <w:ind w:right="26"/>
              <w:rPr>
                <w:rFonts w:ascii="Cambria" w:hAnsi="Cambria" w:cstheme="majorBidi"/>
                <w:b/>
                <w:bCs/>
                <w:sz w:val="24"/>
                <w:szCs w:val="24"/>
              </w:rPr>
            </w:pPr>
            <w:r w:rsidRPr="003C6805">
              <w:rPr>
                <w:rFonts w:ascii="Cambria" w:hAnsi="Cambria" w:cstheme="majorBidi"/>
                <w:b/>
                <w:bCs/>
                <w:sz w:val="24"/>
                <w:szCs w:val="24"/>
              </w:rPr>
              <w:t>Travaux dirigés</w:t>
            </w:r>
          </w:p>
        </w:tc>
        <w:tc>
          <w:tcPr>
            <w:tcW w:w="3118" w:type="dxa"/>
            <w:shd w:val="clear" w:color="auto" w:fill="FFC000"/>
          </w:tcPr>
          <w:p w14:paraId="22538325" w14:textId="77777777" w:rsidR="008A23AA" w:rsidRPr="003C6805" w:rsidRDefault="008A23AA" w:rsidP="008A23AA">
            <w:pPr>
              <w:pStyle w:val="Sansinterligne"/>
              <w:spacing w:line="276" w:lineRule="auto"/>
              <w:ind w:right="26"/>
              <w:rPr>
                <w:rFonts w:ascii="Cambria" w:hAnsi="Cambria" w:cstheme="majorBidi"/>
                <w:b/>
                <w:bCs/>
                <w:sz w:val="24"/>
                <w:szCs w:val="24"/>
              </w:rPr>
            </w:pPr>
            <w:r w:rsidRPr="003C6805">
              <w:rPr>
                <w:rFonts w:ascii="Cambria" w:hAnsi="Cambria" w:cstheme="majorBidi"/>
                <w:b/>
                <w:bCs/>
                <w:sz w:val="24"/>
                <w:szCs w:val="24"/>
              </w:rPr>
              <w:t>Travaux Pratiques</w:t>
            </w:r>
          </w:p>
        </w:tc>
      </w:tr>
      <w:tr w:rsidR="008A23AA" w:rsidRPr="003C6805" w14:paraId="54D51AAC" w14:textId="77777777" w:rsidTr="00677B9D">
        <w:tc>
          <w:tcPr>
            <w:tcW w:w="1809" w:type="dxa"/>
          </w:tcPr>
          <w:p w14:paraId="00475349" w14:textId="77777777" w:rsidR="008A23AA" w:rsidRPr="003C6805" w:rsidRDefault="008A23AA" w:rsidP="008A23AA">
            <w:pPr>
              <w:pStyle w:val="Sansinterligne"/>
              <w:spacing w:line="276" w:lineRule="auto"/>
              <w:ind w:right="26"/>
              <w:rPr>
                <w:rFonts w:ascii="Cambria" w:hAnsi="Cambria" w:cstheme="majorBidi"/>
                <w:sz w:val="24"/>
                <w:szCs w:val="24"/>
              </w:rPr>
            </w:pPr>
            <w:r w:rsidRPr="003C6805">
              <w:rPr>
                <w:rFonts w:ascii="Cambria" w:hAnsi="Cambria" w:cstheme="majorBidi"/>
                <w:sz w:val="24"/>
                <w:szCs w:val="24"/>
              </w:rPr>
              <w:t>45h00</w:t>
            </w:r>
          </w:p>
        </w:tc>
        <w:tc>
          <w:tcPr>
            <w:tcW w:w="1843" w:type="dxa"/>
          </w:tcPr>
          <w:p w14:paraId="4B52CE4B" w14:textId="77777777" w:rsidR="008A23AA" w:rsidRPr="003C6805" w:rsidRDefault="008A23AA" w:rsidP="008A23AA">
            <w:pPr>
              <w:pStyle w:val="Sansinterligne"/>
              <w:spacing w:line="276" w:lineRule="auto"/>
              <w:ind w:right="26"/>
              <w:rPr>
                <w:rFonts w:ascii="Cambria" w:hAnsi="Cambria" w:cstheme="majorBidi"/>
                <w:sz w:val="24"/>
                <w:szCs w:val="24"/>
              </w:rPr>
            </w:pPr>
            <w:r w:rsidRPr="003C6805">
              <w:rPr>
                <w:rFonts w:ascii="Cambria" w:hAnsi="Cambria" w:cstheme="majorBidi"/>
                <w:sz w:val="24"/>
                <w:szCs w:val="24"/>
              </w:rPr>
              <w:t>1h30</w:t>
            </w:r>
          </w:p>
        </w:tc>
        <w:tc>
          <w:tcPr>
            <w:tcW w:w="2552" w:type="dxa"/>
          </w:tcPr>
          <w:p w14:paraId="42C0E49F" w14:textId="77777777" w:rsidR="008A23AA" w:rsidRPr="003C6805" w:rsidRDefault="008A23AA" w:rsidP="008A23AA">
            <w:pPr>
              <w:pStyle w:val="Sansinterligne"/>
              <w:spacing w:line="276" w:lineRule="auto"/>
              <w:ind w:right="26"/>
              <w:rPr>
                <w:rFonts w:ascii="Cambria" w:hAnsi="Cambria" w:cstheme="majorBidi"/>
                <w:sz w:val="24"/>
                <w:szCs w:val="24"/>
              </w:rPr>
            </w:pPr>
            <w:r w:rsidRPr="003C6805">
              <w:rPr>
                <w:rFonts w:ascii="Cambria" w:hAnsi="Cambria" w:cstheme="majorBidi"/>
                <w:sz w:val="24"/>
                <w:szCs w:val="24"/>
              </w:rPr>
              <w:t>1h30</w:t>
            </w:r>
          </w:p>
        </w:tc>
        <w:tc>
          <w:tcPr>
            <w:tcW w:w="3118" w:type="dxa"/>
          </w:tcPr>
          <w:p w14:paraId="7D0F73A9" w14:textId="77777777" w:rsidR="008A23AA" w:rsidRPr="003C6805" w:rsidRDefault="008A23AA" w:rsidP="008A23AA">
            <w:pPr>
              <w:pStyle w:val="Sansinterligne"/>
              <w:spacing w:line="276" w:lineRule="auto"/>
              <w:ind w:right="26"/>
              <w:rPr>
                <w:rFonts w:ascii="Cambria" w:hAnsi="Cambria" w:cstheme="majorBidi"/>
                <w:sz w:val="24"/>
                <w:szCs w:val="24"/>
              </w:rPr>
            </w:pPr>
            <w:r w:rsidRPr="003C6805">
              <w:rPr>
                <w:rFonts w:ascii="Cambria" w:hAnsi="Cambria" w:cstheme="majorBidi"/>
                <w:sz w:val="24"/>
                <w:szCs w:val="24"/>
              </w:rPr>
              <w:t>-</w:t>
            </w:r>
          </w:p>
        </w:tc>
      </w:tr>
    </w:tbl>
    <w:p w14:paraId="0E6D1121" w14:textId="77777777" w:rsidR="008A23AA" w:rsidRPr="003C6805" w:rsidRDefault="008A23AA" w:rsidP="008A23AA">
      <w:pPr>
        <w:pStyle w:val="Sansinterligne"/>
        <w:spacing w:line="276" w:lineRule="auto"/>
        <w:ind w:right="26"/>
        <w:rPr>
          <w:rFonts w:ascii="Cambria" w:hAnsi="Cambria" w:cstheme="majorBidi"/>
          <w:sz w:val="24"/>
          <w:szCs w:val="24"/>
          <w:lang w:eastAsia="fr-FR"/>
        </w:rPr>
      </w:pPr>
    </w:p>
    <w:tbl>
      <w:tblPr>
        <w:tblStyle w:val="Grilledutableau"/>
        <w:tblW w:w="0" w:type="auto"/>
        <w:tblLook w:val="04A0" w:firstRow="1" w:lastRow="0" w:firstColumn="1" w:lastColumn="0" w:noHBand="0" w:noVBand="1"/>
      </w:tblPr>
      <w:tblGrid>
        <w:gridCol w:w="9180"/>
      </w:tblGrid>
      <w:tr w:rsidR="008A23AA" w:rsidRPr="003C6805" w14:paraId="52D0B157" w14:textId="77777777" w:rsidTr="00677B9D">
        <w:tc>
          <w:tcPr>
            <w:tcW w:w="9180" w:type="dxa"/>
          </w:tcPr>
          <w:p w14:paraId="0936CDE6" w14:textId="77777777" w:rsidR="008A23AA" w:rsidRPr="003C6805" w:rsidRDefault="008A23AA" w:rsidP="008A23AA">
            <w:pPr>
              <w:pStyle w:val="Sansinterligne"/>
              <w:spacing w:line="276" w:lineRule="auto"/>
              <w:ind w:right="26"/>
              <w:rPr>
                <w:rFonts w:ascii="Cambria" w:hAnsi="Cambria" w:cstheme="majorBidi"/>
                <w:b/>
                <w:bCs/>
                <w:sz w:val="24"/>
                <w:szCs w:val="24"/>
              </w:rPr>
            </w:pPr>
            <w:r w:rsidRPr="003C6805">
              <w:rPr>
                <w:rFonts w:ascii="Cambria" w:hAnsi="Cambria" w:cstheme="majorBidi"/>
                <w:b/>
                <w:bCs/>
                <w:sz w:val="24"/>
                <w:szCs w:val="24"/>
                <w:u w:val="single"/>
              </w:rPr>
              <w:t>Prérequis </w:t>
            </w:r>
            <w:r w:rsidRPr="003C6805">
              <w:rPr>
                <w:rFonts w:ascii="Cambria" w:hAnsi="Cambria" w:cstheme="majorBidi"/>
                <w:b/>
                <w:bCs/>
                <w:sz w:val="24"/>
                <w:szCs w:val="24"/>
              </w:rPr>
              <w:t>:</w:t>
            </w:r>
          </w:p>
          <w:p w14:paraId="168598CB" w14:textId="77777777" w:rsidR="008A23AA" w:rsidRPr="003C6805" w:rsidRDefault="008A23AA">
            <w:pPr>
              <w:pStyle w:val="Sansinterligne"/>
              <w:numPr>
                <w:ilvl w:val="0"/>
                <w:numId w:val="10"/>
              </w:numPr>
              <w:spacing w:line="276" w:lineRule="auto"/>
              <w:ind w:right="26"/>
              <w:rPr>
                <w:rFonts w:ascii="Cambria" w:hAnsi="Cambria" w:cstheme="majorBidi"/>
                <w:sz w:val="24"/>
                <w:szCs w:val="24"/>
              </w:rPr>
            </w:pPr>
            <w:r w:rsidRPr="003C6805">
              <w:rPr>
                <w:rFonts w:ascii="Cambria" w:hAnsi="Cambria" w:cstheme="majorBidi"/>
                <w:sz w:val="24"/>
                <w:szCs w:val="24"/>
              </w:rPr>
              <w:t>Mécanique du point</w:t>
            </w:r>
          </w:p>
          <w:p w14:paraId="1E436BFB" w14:textId="77777777" w:rsidR="008A23AA" w:rsidRPr="003C6805" w:rsidRDefault="008A23AA">
            <w:pPr>
              <w:pStyle w:val="Sansinterligne"/>
              <w:numPr>
                <w:ilvl w:val="0"/>
                <w:numId w:val="10"/>
              </w:numPr>
              <w:spacing w:line="276" w:lineRule="auto"/>
              <w:ind w:right="26"/>
              <w:rPr>
                <w:rFonts w:ascii="Cambria" w:hAnsi="Cambria" w:cstheme="majorBidi"/>
                <w:sz w:val="24"/>
                <w:szCs w:val="24"/>
              </w:rPr>
            </w:pPr>
            <w:r w:rsidRPr="003C6805">
              <w:rPr>
                <w:rFonts w:ascii="Cambria" w:hAnsi="Cambria" w:cstheme="majorBidi"/>
                <w:sz w:val="24"/>
                <w:szCs w:val="24"/>
              </w:rPr>
              <w:t>Analyse Mathématique</w:t>
            </w:r>
          </w:p>
          <w:p w14:paraId="1B92338F" w14:textId="77777777" w:rsidR="008A23AA" w:rsidRPr="003C6805" w:rsidRDefault="008A23AA">
            <w:pPr>
              <w:pStyle w:val="Sansinterligne"/>
              <w:numPr>
                <w:ilvl w:val="0"/>
                <w:numId w:val="10"/>
              </w:numPr>
              <w:spacing w:line="276" w:lineRule="auto"/>
              <w:ind w:right="26"/>
              <w:rPr>
                <w:rFonts w:ascii="Cambria" w:hAnsi="Cambria" w:cstheme="majorBidi"/>
                <w:sz w:val="24"/>
                <w:szCs w:val="24"/>
              </w:rPr>
            </w:pPr>
            <w:r w:rsidRPr="003C6805">
              <w:rPr>
                <w:rFonts w:ascii="Cambria" w:hAnsi="Cambria" w:cstheme="majorBidi"/>
                <w:sz w:val="24"/>
                <w:szCs w:val="24"/>
              </w:rPr>
              <w:t xml:space="preserve">Algèbre </w:t>
            </w:r>
          </w:p>
        </w:tc>
      </w:tr>
    </w:tbl>
    <w:p w14:paraId="2B303FE2" w14:textId="77777777" w:rsidR="008A23AA" w:rsidRPr="003C6805" w:rsidRDefault="008A23AA" w:rsidP="008A23AA">
      <w:pPr>
        <w:pStyle w:val="Sansinterligne"/>
        <w:spacing w:line="276" w:lineRule="auto"/>
        <w:ind w:right="26"/>
        <w:rPr>
          <w:rFonts w:ascii="Cambria" w:hAnsi="Cambria" w:cstheme="majorBidi"/>
          <w:sz w:val="24"/>
          <w:szCs w:val="24"/>
          <w:lang w:eastAsia="fr-FR"/>
        </w:rPr>
      </w:pPr>
    </w:p>
    <w:tbl>
      <w:tblPr>
        <w:tblStyle w:val="Grilledutableau"/>
        <w:tblW w:w="0" w:type="auto"/>
        <w:tblLook w:val="04A0" w:firstRow="1" w:lastRow="0" w:firstColumn="1" w:lastColumn="0" w:noHBand="0" w:noVBand="1"/>
      </w:tblPr>
      <w:tblGrid>
        <w:gridCol w:w="9180"/>
      </w:tblGrid>
      <w:tr w:rsidR="008A23AA" w:rsidRPr="003C6805" w14:paraId="12D9E7BB" w14:textId="77777777" w:rsidTr="00677B9D">
        <w:tc>
          <w:tcPr>
            <w:tcW w:w="9180" w:type="dxa"/>
          </w:tcPr>
          <w:p w14:paraId="750F7C71" w14:textId="77777777" w:rsidR="008A23AA" w:rsidRPr="003C6805" w:rsidRDefault="008A23AA" w:rsidP="008A23AA">
            <w:pPr>
              <w:pStyle w:val="Sansinterligne"/>
              <w:spacing w:line="276" w:lineRule="auto"/>
              <w:ind w:right="26"/>
              <w:rPr>
                <w:rFonts w:ascii="Cambria" w:hAnsi="Cambria" w:cstheme="majorBidi"/>
                <w:b/>
                <w:bCs/>
                <w:sz w:val="24"/>
                <w:szCs w:val="24"/>
                <w:u w:val="single"/>
              </w:rPr>
            </w:pPr>
            <w:r w:rsidRPr="003C6805">
              <w:rPr>
                <w:rFonts w:ascii="Cambria" w:hAnsi="Cambria" w:cstheme="majorBidi"/>
                <w:b/>
                <w:bCs/>
                <w:sz w:val="24"/>
                <w:szCs w:val="24"/>
                <w:u w:val="single"/>
              </w:rPr>
              <w:t>Objectifs :</w:t>
            </w:r>
          </w:p>
          <w:p w14:paraId="6E25F5DB" w14:textId="77777777" w:rsidR="008A23AA" w:rsidRPr="003C6805" w:rsidRDefault="008A23AA">
            <w:pPr>
              <w:pStyle w:val="Sansinterligne"/>
              <w:numPr>
                <w:ilvl w:val="0"/>
                <w:numId w:val="11"/>
              </w:numPr>
              <w:spacing w:line="276" w:lineRule="auto"/>
              <w:ind w:right="26"/>
              <w:rPr>
                <w:rFonts w:ascii="Cambria" w:hAnsi="Cambria" w:cstheme="majorBidi"/>
                <w:sz w:val="24"/>
                <w:szCs w:val="24"/>
              </w:rPr>
            </w:pPr>
            <w:r w:rsidRPr="003C6805">
              <w:rPr>
                <w:rFonts w:ascii="Cambria" w:hAnsi="Cambria" w:cstheme="majorBidi"/>
                <w:sz w:val="24"/>
                <w:szCs w:val="24"/>
              </w:rPr>
              <w:t>Fournir tous les éléments et outils permettent l’étude de la mécanique des corps rigides ou    systèmes de corps rigides.</w:t>
            </w:r>
          </w:p>
          <w:p w14:paraId="4155C7AC" w14:textId="77777777" w:rsidR="008A23AA" w:rsidRPr="003C6805" w:rsidRDefault="008A23AA">
            <w:pPr>
              <w:pStyle w:val="Sansinterligne"/>
              <w:numPr>
                <w:ilvl w:val="0"/>
                <w:numId w:val="11"/>
              </w:numPr>
              <w:spacing w:line="276" w:lineRule="auto"/>
              <w:ind w:right="26"/>
              <w:rPr>
                <w:rFonts w:ascii="Cambria" w:hAnsi="Cambria" w:cstheme="majorBidi"/>
                <w:b/>
                <w:bCs/>
                <w:sz w:val="24"/>
                <w:szCs w:val="24"/>
              </w:rPr>
            </w:pPr>
            <w:r w:rsidRPr="003C6805">
              <w:rPr>
                <w:rFonts w:ascii="Cambria" w:hAnsi="Cambria" w:cstheme="majorBidi"/>
                <w:sz w:val="24"/>
                <w:szCs w:val="24"/>
              </w:rPr>
              <w:t>Apprendre comment poser un problème relevant de la mécanique rationnelle en insistant sur le choix judicieux de repères et de paramètres permettant de traiter un problème donné.</w:t>
            </w:r>
          </w:p>
        </w:tc>
      </w:tr>
    </w:tbl>
    <w:p w14:paraId="4C9BA708" w14:textId="77777777" w:rsidR="008A23AA" w:rsidRPr="003C6805" w:rsidRDefault="008A23AA" w:rsidP="008A23AA">
      <w:pPr>
        <w:pStyle w:val="Sansinterligne"/>
        <w:spacing w:line="276" w:lineRule="auto"/>
        <w:ind w:right="26"/>
        <w:rPr>
          <w:rFonts w:ascii="Cambria" w:hAnsi="Cambria" w:cstheme="majorBidi"/>
          <w:sz w:val="24"/>
          <w:szCs w:val="24"/>
          <w:lang w:eastAsia="fr-FR"/>
        </w:rPr>
      </w:pPr>
    </w:p>
    <w:tbl>
      <w:tblPr>
        <w:tblStyle w:val="Grilledutableau"/>
        <w:tblW w:w="0" w:type="auto"/>
        <w:tblLook w:val="04A0" w:firstRow="1" w:lastRow="0" w:firstColumn="1" w:lastColumn="0" w:noHBand="0" w:noVBand="1"/>
      </w:tblPr>
      <w:tblGrid>
        <w:gridCol w:w="9062"/>
      </w:tblGrid>
      <w:tr w:rsidR="008A23AA" w:rsidRPr="003C6805" w14:paraId="0D588784" w14:textId="77777777" w:rsidTr="00677B9D">
        <w:tc>
          <w:tcPr>
            <w:tcW w:w="9062" w:type="dxa"/>
            <w:tcBorders>
              <w:top w:val="nil"/>
              <w:left w:val="nil"/>
              <w:bottom w:val="nil"/>
              <w:right w:val="nil"/>
            </w:tcBorders>
          </w:tcPr>
          <w:p w14:paraId="0A63BD4B" w14:textId="77777777" w:rsidR="008A23AA" w:rsidRPr="003C6805" w:rsidRDefault="008A23AA" w:rsidP="008A23AA">
            <w:pPr>
              <w:pStyle w:val="Sansinterligne"/>
              <w:spacing w:line="276" w:lineRule="auto"/>
              <w:ind w:right="26"/>
              <w:rPr>
                <w:rFonts w:ascii="Cambria" w:hAnsi="Cambria" w:cstheme="majorBidi"/>
                <w:b/>
                <w:bCs/>
                <w:sz w:val="24"/>
                <w:szCs w:val="24"/>
                <w:u w:val="single"/>
              </w:rPr>
            </w:pPr>
            <w:r w:rsidRPr="003C6805">
              <w:rPr>
                <w:rFonts w:ascii="Cambria" w:hAnsi="Cambria" w:cstheme="majorBidi"/>
                <w:b/>
                <w:bCs/>
                <w:sz w:val="24"/>
                <w:szCs w:val="24"/>
                <w:u w:val="single"/>
              </w:rPr>
              <w:t>Contenu de la matière :</w:t>
            </w:r>
          </w:p>
          <w:p w14:paraId="2F61A27D" w14:textId="77777777" w:rsidR="008A23AA" w:rsidRPr="003C6805" w:rsidRDefault="008A23AA" w:rsidP="008A23AA">
            <w:pPr>
              <w:pStyle w:val="Sansinterligne"/>
              <w:spacing w:line="276" w:lineRule="auto"/>
              <w:ind w:right="26"/>
              <w:rPr>
                <w:rFonts w:ascii="Cambria" w:hAnsi="Cambria" w:cstheme="majorBidi"/>
                <w:b/>
                <w:bCs/>
                <w:sz w:val="24"/>
                <w:szCs w:val="24"/>
              </w:rPr>
            </w:pPr>
          </w:p>
          <w:p w14:paraId="4FA370BF" w14:textId="77777777" w:rsidR="008A23AA" w:rsidRPr="003C6805" w:rsidRDefault="008A23AA" w:rsidP="008A23AA">
            <w:pPr>
              <w:pStyle w:val="Sansinterligne"/>
              <w:spacing w:line="276" w:lineRule="auto"/>
              <w:ind w:right="26"/>
              <w:rPr>
                <w:rFonts w:ascii="Cambria" w:hAnsi="Cambria" w:cstheme="majorBidi"/>
                <w:sz w:val="24"/>
                <w:szCs w:val="24"/>
              </w:rPr>
            </w:pPr>
            <w:r w:rsidRPr="003C6805">
              <w:rPr>
                <w:rFonts w:ascii="Cambria" w:hAnsi="Cambria" w:cstheme="majorBidi"/>
                <w:b/>
                <w:bCs/>
                <w:sz w:val="24"/>
                <w:szCs w:val="24"/>
              </w:rPr>
              <w:t xml:space="preserve">Chapitre 1 : Rappels mathématiques </w:t>
            </w:r>
            <w:r w:rsidRPr="003C6805">
              <w:rPr>
                <w:rFonts w:ascii="Cambria" w:hAnsi="Cambria" w:cstheme="majorBidi"/>
                <w:sz w:val="24"/>
                <w:szCs w:val="24"/>
              </w:rPr>
              <w:t>(éléments de calcul vectoriel).</w:t>
            </w:r>
          </w:p>
          <w:p w14:paraId="4C293956" w14:textId="77777777" w:rsidR="008A23AA" w:rsidRPr="003C6805" w:rsidRDefault="008A23AA" w:rsidP="008A23AA">
            <w:pPr>
              <w:pStyle w:val="Sansinterligne"/>
              <w:spacing w:line="276" w:lineRule="auto"/>
              <w:ind w:right="26"/>
              <w:rPr>
                <w:rFonts w:ascii="Cambria" w:hAnsi="Cambria" w:cstheme="majorBidi"/>
                <w:sz w:val="24"/>
                <w:szCs w:val="24"/>
              </w:rPr>
            </w:pPr>
            <w:r w:rsidRPr="003C6805">
              <w:rPr>
                <w:rFonts w:ascii="Cambria" w:hAnsi="Cambria" w:cstheme="majorBidi"/>
                <w:sz w:val="24"/>
                <w:szCs w:val="24"/>
              </w:rPr>
              <w:t>1.1. Vecteurs</w:t>
            </w:r>
          </w:p>
          <w:p w14:paraId="64896BEF" w14:textId="77777777" w:rsidR="008A23AA" w:rsidRPr="003C6805" w:rsidRDefault="008A23AA" w:rsidP="008A23AA">
            <w:pPr>
              <w:pStyle w:val="Sansinterligne"/>
              <w:spacing w:line="276" w:lineRule="auto"/>
              <w:ind w:right="26"/>
              <w:rPr>
                <w:rFonts w:ascii="Cambria" w:hAnsi="Cambria" w:cstheme="majorBidi"/>
                <w:sz w:val="24"/>
                <w:szCs w:val="24"/>
              </w:rPr>
            </w:pPr>
            <w:r w:rsidRPr="003C6805">
              <w:rPr>
                <w:rFonts w:ascii="Cambria" w:hAnsi="Cambria" w:cstheme="majorBidi"/>
                <w:sz w:val="24"/>
                <w:szCs w:val="24"/>
              </w:rPr>
              <w:t>1.1. Propriétés de base</w:t>
            </w:r>
          </w:p>
          <w:p w14:paraId="06FEABE9" w14:textId="77777777" w:rsidR="008A23AA" w:rsidRPr="003C6805" w:rsidRDefault="008A23AA" w:rsidP="008A23AA">
            <w:pPr>
              <w:pStyle w:val="Sansinterligne"/>
              <w:spacing w:line="276" w:lineRule="auto"/>
              <w:ind w:right="26"/>
              <w:rPr>
                <w:rFonts w:ascii="Cambria" w:hAnsi="Cambria" w:cstheme="majorBidi"/>
                <w:sz w:val="24"/>
                <w:szCs w:val="24"/>
              </w:rPr>
            </w:pPr>
            <w:r w:rsidRPr="003C6805">
              <w:rPr>
                <w:rFonts w:ascii="Cambria" w:hAnsi="Cambria" w:cstheme="majorBidi"/>
                <w:sz w:val="24"/>
                <w:szCs w:val="24"/>
              </w:rPr>
              <w:t>1.2. Produit scalaire</w:t>
            </w:r>
          </w:p>
          <w:p w14:paraId="7315B553" w14:textId="77777777" w:rsidR="008A23AA" w:rsidRPr="003C6805" w:rsidRDefault="008A23AA" w:rsidP="008A23AA">
            <w:pPr>
              <w:pStyle w:val="Sansinterligne"/>
              <w:spacing w:line="276" w:lineRule="auto"/>
              <w:ind w:right="26"/>
              <w:rPr>
                <w:rFonts w:ascii="Cambria" w:hAnsi="Cambria" w:cstheme="majorBidi"/>
                <w:sz w:val="24"/>
                <w:szCs w:val="24"/>
              </w:rPr>
            </w:pPr>
            <w:r w:rsidRPr="003C6805">
              <w:rPr>
                <w:rFonts w:ascii="Cambria" w:hAnsi="Cambria" w:cstheme="majorBidi"/>
                <w:sz w:val="24"/>
                <w:szCs w:val="24"/>
              </w:rPr>
              <w:t>1.3. Produit vectorielle</w:t>
            </w:r>
          </w:p>
          <w:p w14:paraId="22DA2D63" w14:textId="77777777" w:rsidR="008A23AA" w:rsidRPr="003C6805" w:rsidRDefault="008A23AA" w:rsidP="008A23AA">
            <w:pPr>
              <w:pStyle w:val="Sansinterligne"/>
              <w:spacing w:line="276" w:lineRule="auto"/>
              <w:ind w:right="26"/>
              <w:rPr>
                <w:rFonts w:ascii="Cambria" w:hAnsi="Cambria" w:cstheme="majorBidi"/>
                <w:sz w:val="24"/>
                <w:szCs w:val="24"/>
              </w:rPr>
            </w:pPr>
            <w:r w:rsidRPr="003C6805">
              <w:rPr>
                <w:rFonts w:ascii="Cambria" w:hAnsi="Cambria" w:cstheme="majorBidi"/>
                <w:sz w:val="24"/>
                <w:szCs w:val="24"/>
              </w:rPr>
              <w:t>1.4. Produit Mixte</w:t>
            </w:r>
          </w:p>
          <w:p w14:paraId="270BE8BD" w14:textId="77777777" w:rsidR="008A23AA" w:rsidRPr="003C6805" w:rsidRDefault="008A23AA" w:rsidP="008A23AA">
            <w:pPr>
              <w:pStyle w:val="Sansinterligne"/>
              <w:spacing w:line="276" w:lineRule="auto"/>
              <w:ind w:right="26"/>
              <w:rPr>
                <w:rFonts w:ascii="Cambria" w:hAnsi="Cambria" w:cstheme="majorBidi"/>
                <w:sz w:val="24"/>
                <w:szCs w:val="24"/>
              </w:rPr>
            </w:pPr>
            <w:r w:rsidRPr="003C6805">
              <w:rPr>
                <w:rFonts w:ascii="Cambria" w:hAnsi="Cambria" w:cstheme="majorBidi"/>
                <w:sz w:val="24"/>
                <w:szCs w:val="24"/>
              </w:rPr>
              <w:t>1.5. Projection des vecteurs</w:t>
            </w:r>
          </w:p>
          <w:p w14:paraId="0EEC4FDD" w14:textId="77777777" w:rsidR="008A23AA" w:rsidRPr="003C6805" w:rsidRDefault="008A23AA" w:rsidP="008A23AA">
            <w:pPr>
              <w:pStyle w:val="Sansinterligne"/>
              <w:spacing w:line="276" w:lineRule="auto"/>
              <w:ind w:right="26"/>
              <w:rPr>
                <w:rFonts w:ascii="Cambria" w:hAnsi="Cambria" w:cstheme="majorBidi"/>
                <w:sz w:val="24"/>
                <w:szCs w:val="24"/>
              </w:rPr>
            </w:pPr>
            <w:r w:rsidRPr="003C6805">
              <w:rPr>
                <w:rFonts w:ascii="Cambria" w:hAnsi="Cambria" w:cstheme="majorBidi"/>
                <w:sz w:val="24"/>
                <w:szCs w:val="24"/>
              </w:rPr>
              <w:t>1.5.1. Projection orthogonale d’un vecteur sur un axe</w:t>
            </w:r>
          </w:p>
          <w:p w14:paraId="1AC0836A" w14:textId="77777777" w:rsidR="008A23AA" w:rsidRPr="003C6805" w:rsidRDefault="008A23AA" w:rsidP="008A23AA">
            <w:pPr>
              <w:pStyle w:val="Sansinterligne"/>
              <w:spacing w:line="276" w:lineRule="auto"/>
              <w:ind w:right="26"/>
              <w:rPr>
                <w:rFonts w:ascii="Cambria" w:hAnsi="Cambria" w:cstheme="majorBidi"/>
                <w:sz w:val="24"/>
                <w:szCs w:val="24"/>
              </w:rPr>
            </w:pPr>
            <w:r w:rsidRPr="003C6805">
              <w:rPr>
                <w:rFonts w:ascii="Cambria" w:hAnsi="Cambria" w:cstheme="majorBidi"/>
                <w:sz w:val="24"/>
                <w:szCs w:val="24"/>
              </w:rPr>
              <w:t>1.5.2. Projection orthogonale d’un vecteur sur un plan</w:t>
            </w:r>
          </w:p>
          <w:p w14:paraId="667E40D6" w14:textId="77777777" w:rsidR="008A23AA" w:rsidRPr="003C6805" w:rsidRDefault="008A23AA" w:rsidP="008A23AA">
            <w:pPr>
              <w:pStyle w:val="Sansinterligne"/>
              <w:spacing w:line="276" w:lineRule="auto"/>
              <w:ind w:right="26"/>
              <w:rPr>
                <w:rFonts w:ascii="Cambria" w:hAnsi="Cambria" w:cstheme="majorBidi"/>
                <w:sz w:val="24"/>
                <w:szCs w:val="24"/>
              </w:rPr>
            </w:pPr>
            <w:r w:rsidRPr="003C6805">
              <w:rPr>
                <w:rFonts w:ascii="Cambria" w:hAnsi="Cambria" w:cstheme="majorBidi"/>
                <w:b/>
                <w:bCs/>
                <w:sz w:val="24"/>
                <w:szCs w:val="24"/>
              </w:rPr>
              <w:t xml:space="preserve">1.2. </w:t>
            </w:r>
            <w:r w:rsidRPr="003C6805">
              <w:rPr>
                <w:rFonts w:ascii="Cambria" w:hAnsi="Cambria" w:cstheme="majorBidi"/>
                <w:sz w:val="24"/>
                <w:szCs w:val="24"/>
              </w:rPr>
              <w:t>Torseurs</w:t>
            </w:r>
          </w:p>
          <w:p w14:paraId="148A4EF3" w14:textId="77777777" w:rsidR="008A23AA" w:rsidRPr="003C6805" w:rsidRDefault="008A23AA" w:rsidP="008A23AA">
            <w:pPr>
              <w:pStyle w:val="Sansinterligne"/>
              <w:spacing w:line="276" w:lineRule="auto"/>
              <w:ind w:right="26"/>
              <w:rPr>
                <w:rFonts w:ascii="Cambria" w:hAnsi="Cambria" w:cstheme="majorBidi"/>
                <w:sz w:val="24"/>
                <w:szCs w:val="24"/>
              </w:rPr>
            </w:pPr>
            <w:r w:rsidRPr="003C6805">
              <w:rPr>
                <w:rFonts w:ascii="Cambria" w:hAnsi="Cambria" w:cstheme="majorBidi"/>
                <w:sz w:val="24"/>
                <w:szCs w:val="24"/>
              </w:rPr>
              <w:t>2.1. Définition :</w:t>
            </w:r>
          </w:p>
          <w:p w14:paraId="190387C3" w14:textId="77777777" w:rsidR="008A23AA" w:rsidRPr="003C6805" w:rsidRDefault="008A23AA" w:rsidP="008A23AA">
            <w:pPr>
              <w:pStyle w:val="Sansinterligne"/>
              <w:spacing w:line="276" w:lineRule="auto"/>
              <w:ind w:right="26"/>
              <w:rPr>
                <w:rFonts w:ascii="Cambria" w:hAnsi="Cambria" w:cstheme="majorBidi"/>
                <w:sz w:val="24"/>
                <w:szCs w:val="24"/>
              </w:rPr>
            </w:pPr>
            <w:r w:rsidRPr="003C6805">
              <w:rPr>
                <w:rFonts w:ascii="Cambria" w:hAnsi="Cambria" w:cstheme="majorBidi"/>
                <w:sz w:val="24"/>
                <w:szCs w:val="24"/>
              </w:rPr>
              <w:t>2.2. Propriétés des torseurs</w:t>
            </w:r>
          </w:p>
          <w:p w14:paraId="377C0242" w14:textId="77777777" w:rsidR="008A23AA" w:rsidRPr="003C6805" w:rsidRDefault="008A23AA" w:rsidP="008A23AA">
            <w:pPr>
              <w:pStyle w:val="Sansinterligne"/>
              <w:spacing w:line="276" w:lineRule="auto"/>
              <w:ind w:right="26"/>
              <w:rPr>
                <w:rFonts w:ascii="Cambria" w:hAnsi="Cambria" w:cstheme="majorBidi"/>
                <w:sz w:val="24"/>
                <w:szCs w:val="24"/>
              </w:rPr>
            </w:pPr>
            <w:r w:rsidRPr="003C6805">
              <w:rPr>
                <w:rFonts w:ascii="Cambria" w:hAnsi="Cambria" w:cstheme="majorBidi"/>
                <w:sz w:val="24"/>
                <w:szCs w:val="24"/>
              </w:rPr>
              <w:t>2.2.1. L’équivalence de deux torseurs :</w:t>
            </w:r>
          </w:p>
          <w:p w14:paraId="2B6F5D38" w14:textId="77777777" w:rsidR="008A23AA" w:rsidRPr="003C6805" w:rsidRDefault="008A23AA" w:rsidP="008A23AA">
            <w:pPr>
              <w:pStyle w:val="Sansinterligne"/>
              <w:spacing w:line="276" w:lineRule="auto"/>
              <w:ind w:right="26"/>
              <w:rPr>
                <w:rFonts w:ascii="Cambria" w:hAnsi="Cambria" w:cstheme="majorBidi"/>
                <w:sz w:val="24"/>
                <w:szCs w:val="24"/>
              </w:rPr>
            </w:pPr>
            <w:r w:rsidRPr="003C6805">
              <w:rPr>
                <w:rFonts w:ascii="Cambria" w:hAnsi="Cambria" w:cstheme="majorBidi"/>
                <w:sz w:val="24"/>
                <w:szCs w:val="24"/>
              </w:rPr>
              <w:t>2.2.2. Torseur nul :</w:t>
            </w:r>
          </w:p>
          <w:p w14:paraId="6A57EC82" w14:textId="77777777" w:rsidR="008A23AA" w:rsidRPr="003C6805" w:rsidRDefault="008A23AA" w:rsidP="008A23AA">
            <w:pPr>
              <w:pStyle w:val="Sansinterligne"/>
              <w:spacing w:line="276" w:lineRule="auto"/>
              <w:ind w:right="26"/>
              <w:rPr>
                <w:rFonts w:ascii="Cambria" w:hAnsi="Cambria" w:cstheme="majorBidi"/>
                <w:sz w:val="24"/>
                <w:szCs w:val="24"/>
              </w:rPr>
            </w:pPr>
            <w:r w:rsidRPr="003C6805">
              <w:rPr>
                <w:rFonts w:ascii="Cambria" w:hAnsi="Cambria" w:cstheme="majorBidi"/>
                <w:sz w:val="24"/>
                <w:szCs w:val="24"/>
              </w:rPr>
              <w:t>2.2.3. Somme de deux torseurs :</w:t>
            </w:r>
          </w:p>
          <w:p w14:paraId="4A1915C9" w14:textId="77777777" w:rsidR="008A23AA" w:rsidRPr="003C6805" w:rsidRDefault="008A23AA" w:rsidP="008A23AA">
            <w:pPr>
              <w:pStyle w:val="Sansinterligne"/>
              <w:spacing w:line="276" w:lineRule="auto"/>
              <w:ind w:right="26"/>
              <w:rPr>
                <w:rFonts w:ascii="Cambria" w:hAnsi="Cambria" w:cstheme="majorBidi"/>
                <w:sz w:val="24"/>
                <w:szCs w:val="24"/>
              </w:rPr>
            </w:pPr>
            <w:r w:rsidRPr="003C6805">
              <w:rPr>
                <w:rFonts w:ascii="Cambria" w:hAnsi="Cambria" w:cstheme="majorBidi"/>
                <w:sz w:val="24"/>
                <w:szCs w:val="24"/>
              </w:rPr>
              <w:t>2.2.4. Multiplication d’un torseur par un scalaire :</w:t>
            </w:r>
          </w:p>
          <w:p w14:paraId="3F65A2B3" w14:textId="77777777" w:rsidR="008A23AA" w:rsidRPr="003C6805" w:rsidRDefault="008A23AA" w:rsidP="008A23AA">
            <w:pPr>
              <w:pStyle w:val="Sansinterligne"/>
              <w:spacing w:line="276" w:lineRule="auto"/>
              <w:ind w:right="26"/>
              <w:rPr>
                <w:rFonts w:ascii="Cambria" w:hAnsi="Cambria" w:cstheme="majorBidi"/>
                <w:sz w:val="24"/>
                <w:szCs w:val="24"/>
              </w:rPr>
            </w:pPr>
            <w:r w:rsidRPr="003C6805">
              <w:rPr>
                <w:rFonts w:ascii="Cambria" w:hAnsi="Cambria" w:cstheme="majorBidi"/>
                <w:sz w:val="24"/>
                <w:szCs w:val="24"/>
              </w:rPr>
              <w:t>2.3. Axe central d’un torseur</w:t>
            </w:r>
          </w:p>
          <w:p w14:paraId="391F8F56" w14:textId="77777777" w:rsidR="008A23AA" w:rsidRPr="003C6805" w:rsidRDefault="008A23AA" w:rsidP="008A23AA">
            <w:pPr>
              <w:pStyle w:val="Sansinterligne"/>
              <w:spacing w:line="276" w:lineRule="auto"/>
              <w:ind w:right="26"/>
              <w:rPr>
                <w:rFonts w:ascii="Cambria" w:hAnsi="Cambria" w:cstheme="majorBidi"/>
                <w:sz w:val="24"/>
                <w:szCs w:val="24"/>
              </w:rPr>
            </w:pPr>
            <w:r w:rsidRPr="003C6805">
              <w:rPr>
                <w:rFonts w:ascii="Cambria" w:hAnsi="Cambria" w:cstheme="majorBidi"/>
                <w:sz w:val="24"/>
                <w:szCs w:val="24"/>
              </w:rPr>
              <w:t>2.4. Pas du torseur</w:t>
            </w:r>
          </w:p>
          <w:p w14:paraId="0ACA95B6" w14:textId="77777777" w:rsidR="008A23AA" w:rsidRPr="003C6805" w:rsidRDefault="008A23AA" w:rsidP="008A23AA">
            <w:pPr>
              <w:pStyle w:val="Sansinterligne"/>
              <w:spacing w:line="276" w:lineRule="auto"/>
              <w:ind w:right="26"/>
              <w:rPr>
                <w:rFonts w:ascii="Cambria" w:hAnsi="Cambria" w:cstheme="majorBidi"/>
                <w:sz w:val="24"/>
                <w:szCs w:val="24"/>
              </w:rPr>
            </w:pPr>
            <w:r w:rsidRPr="003C6805">
              <w:rPr>
                <w:rFonts w:ascii="Cambria" w:hAnsi="Cambria" w:cstheme="majorBidi"/>
                <w:sz w:val="24"/>
                <w:szCs w:val="24"/>
              </w:rPr>
              <w:t>2.5. Torseur couple</w:t>
            </w:r>
          </w:p>
          <w:p w14:paraId="18DE14D3" w14:textId="77777777" w:rsidR="008A23AA" w:rsidRPr="003C6805" w:rsidRDefault="008A23AA" w:rsidP="008A23AA">
            <w:pPr>
              <w:pStyle w:val="Sansinterligne"/>
              <w:spacing w:line="276" w:lineRule="auto"/>
              <w:ind w:right="26"/>
              <w:rPr>
                <w:rFonts w:ascii="Cambria" w:hAnsi="Cambria" w:cstheme="majorBidi"/>
                <w:sz w:val="24"/>
                <w:szCs w:val="24"/>
              </w:rPr>
            </w:pPr>
          </w:p>
          <w:p w14:paraId="1AD1B4DA" w14:textId="77777777" w:rsidR="008A23AA" w:rsidRPr="003C6805" w:rsidRDefault="008A23AA" w:rsidP="008A23AA">
            <w:pPr>
              <w:pStyle w:val="Sansinterligne"/>
              <w:spacing w:line="276" w:lineRule="auto"/>
              <w:ind w:right="26"/>
              <w:rPr>
                <w:rFonts w:ascii="Cambria" w:hAnsi="Cambria" w:cstheme="majorBidi"/>
                <w:b/>
                <w:bCs/>
                <w:sz w:val="24"/>
                <w:szCs w:val="24"/>
              </w:rPr>
            </w:pPr>
            <w:r w:rsidRPr="003C6805">
              <w:rPr>
                <w:rFonts w:ascii="Cambria" w:hAnsi="Cambria" w:cstheme="majorBidi"/>
                <w:b/>
                <w:bCs/>
                <w:sz w:val="24"/>
                <w:szCs w:val="24"/>
              </w:rPr>
              <w:t>Chapitre 2 : Statique</w:t>
            </w:r>
          </w:p>
          <w:p w14:paraId="7A13CCA2" w14:textId="77777777" w:rsidR="008A23AA" w:rsidRPr="003C6805" w:rsidRDefault="008A23AA" w:rsidP="008A23AA">
            <w:pPr>
              <w:pStyle w:val="Sansinterligne"/>
              <w:spacing w:line="276" w:lineRule="auto"/>
              <w:ind w:right="26"/>
              <w:rPr>
                <w:rFonts w:ascii="Cambria" w:hAnsi="Cambria" w:cstheme="majorBidi"/>
                <w:b/>
                <w:bCs/>
                <w:sz w:val="24"/>
                <w:szCs w:val="24"/>
              </w:rPr>
            </w:pPr>
            <w:r w:rsidRPr="003C6805">
              <w:rPr>
                <w:rFonts w:ascii="Cambria" w:hAnsi="Cambria" w:cstheme="majorBidi"/>
                <w:b/>
                <w:bCs/>
                <w:sz w:val="24"/>
                <w:szCs w:val="24"/>
              </w:rPr>
              <w:t>2.1. Généralités et définitions de base</w:t>
            </w:r>
          </w:p>
          <w:p w14:paraId="649E60F4" w14:textId="77777777" w:rsidR="008A23AA" w:rsidRPr="003C6805" w:rsidRDefault="008A23AA" w:rsidP="008A23AA">
            <w:pPr>
              <w:pStyle w:val="Sansinterligne"/>
              <w:spacing w:line="276" w:lineRule="auto"/>
              <w:ind w:right="26"/>
              <w:rPr>
                <w:rFonts w:ascii="Cambria" w:hAnsi="Cambria" w:cstheme="majorBidi"/>
                <w:sz w:val="24"/>
                <w:szCs w:val="24"/>
              </w:rPr>
            </w:pPr>
            <w:r w:rsidRPr="003C6805">
              <w:rPr>
                <w:rFonts w:ascii="Cambria" w:hAnsi="Cambria" w:cstheme="majorBidi"/>
                <w:sz w:val="24"/>
                <w:szCs w:val="24"/>
              </w:rPr>
              <w:t>2.1.1. Définition et sens physique de la force</w:t>
            </w:r>
          </w:p>
          <w:p w14:paraId="2AFA6575" w14:textId="77777777" w:rsidR="008A23AA" w:rsidRPr="003C6805" w:rsidRDefault="008A23AA" w:rsidP="008A23AA">
            <w:pPr>
              <w:pStyle w:val="Sansinterligne"/>
              <w:spacing w:line="276" w:lineRule="auto"/>
              <w:ind w:right="26"/>
              <w:rPr>
                <w:rFonts w:ascii="Cambria" w:hAnsi="Cambria" w:cstheme="majorBidi"/>
                <w:sz w:val="24"/>
                <w:szCs w:val="24"/>
              </w:rPr>
            </w:pPr>
            <w:r w:rsidRPr="003C6805">
              <w:rPr>
                <w:rFonts w:ascii="Cambria" w:hAnsi="Cambria" w:cstheme="majorBidi"/>
                <w:sz w:val="24"/>
                <w:szCs w:val="24"/>
              </w:rPr>
              <w:t>2.1.2. Les systèmes de forces</w:t>
            </w:r>
          </w:p>
          <w:p w14:paraId="6312F3CC" w14:textId="77777777" w:rsidR="008A23AA" w:rsidRPr="003C6805" w:rsidRDefault="008A23AA" w:rsidP="008A23AA">
            <w:pPr>
              <w:pStyle w:val="Sansinterligne"/>
              <w:spacing w:line="276" w:lineRule="auto"/>
              <w:ind w:right="26"/>
              <w:rPr>
                <w:rFonts w:ascii="Cambria" w:hAnsi="Cambria" w:cstheme="majorBidi"/>
                <w:sz w:val="24"/>
                <w:szCs w:val="24"/>
              </w:rPr>
            </w:pPr>
            <w:r w:rsidRPr="003C6805">
              <w:rPr>
                <w:rFonts w:ascii="Cambria" w:hAnsi="Cambria" w:cstheme="majorBidi"/>
                <w:sz w:val="24"/>
                <w:szCs w:val="24"/>
              </w:rPr>
              <w:t>2.1.3. Opérations sur la force (composition, décomposition, projection)</w:t>
            </w:r>
          </w:p>
          <w:p w14:paraId="691FBF16" w14:textId="77777777" w:rsidR="008A23AA" w:rsidRPr="003C6805" w:rsidRDefault="008A23AA" w:rsidP="008A23AA">
            <w:pPr>
              <w:pStyle w:val="Sansinterligne"/>
              <w:spacing w:line="276" w:lineRule="auto"/>
              <w:ind w:right="26"/>
              <w:rPr>
                <w:rFonts w:ascii="Cambria" w:hAnsi="Cambria" w:cstheme="majorBidi"/>
                <w:sz w:val="24"/>
                <w:szCs w:val="24"/>
              </w:rPr>
            </w:pPr>
            <w:r w:rsidRPr="003C6805">
              <w:rPr>
                <w:rFonts w:ascii="Cambria" w:hAnsi="Cambria" w:cstheme="majorBidi"/>
                <w:sz w:val="24"/>
                <w:szCs w:val="24"/>
              </w:rPr>
              <w:lastRenderedPageBreak/>
              <w:t>A. Décomposition géométrique d’une force</w:t>
            </w:r>
          </w:p>
          <w:p w14:paraId="01F29101" w14:textId="77777777" w:rsidR="008A23AA" w:rsidRPr="003C6805" w:rsidRDefault="008A23AA" w:rsidP="008A23AA">
            <w:pPr>
              <w:pStyle w:val="Sansinterligne"/>
              <w:spacing w:line="276" w:lineRule="auto"/>
              <w:ind w:right="26"/>
              <w:rPr>
                <w:rFonts w:ascii="Cambria" w:hAnsi="Cambria" w:cstheme="majorBidi"/>
                <w:sz w:val="24"/>
                <w:szCs w:val="24"/>
              </w:rPr>
            </w:pPr>
            <w:r w:rsidRPr="003C6805">
              <w:rPr>
                <w:rFonts w:ascii="Cambria" w:hAnsi="Cambria" w:cstheme="majorBidi"/>
                <w:sz w:val="24"/>
                <w:szCs w:val="24"/>
              </w:rPr>
              <w:t>B. Résultante de deux forces concourantes</w:t>
            </w:r>
          </w:p>
          <w:p w14:paraId="51B176F4" w14:textId="77777777" w:rsidR="008A23AA" w:rsidRPr="003C6805" w:rsidRDefault="008A23AA" w:rsidP="008A23AA">
            <w:pPr>
              <w:pStyle w:val="Sansinterligne"/>
              <w:spacing w:line="276" w:lineRule="auto"/>
              <w:ind w:right="26"/>
              <w:rPr>
                <w:rFonts w:ascii="Cambria" w:hAnsi="Cambria" w:cstheme="majorBidi"/>
                <w:sz w:val="24"/>
                <w:szCs w:val="24"/>
              </w:rPr>
            </w:pPr>
          </w:p>
          <w:p w14:paraId="202D5333" w14:textId="77777777" w:rsidR="008A23AA" w:rsidRPr="003C6805" w:rsidRDefault="008A23AA" w:rsidP="008A23AA">
            <w:pPr>
              <w:pStyle w:val="Sansinterligne"/>
              <w:spacing w:line="276" w:lineRule="auto"/>
              <w:ind w:right="26"/>
              <w:rPr>
                <w:rFonts w:ascii="Cambria" w:hAnsi="Cambria" w:cstheme="majorBidi"/>
                <w:b/>
                <w:bCs/>
                <w:sz w:val="24"/>
                <w:szCs w:val="24"/>
              </w:rPr>
            </w:pPr>
            <w:r w:rsidRPr="003C6805">
              <w:rPr>
                <w:rFonts w:ascii="Cambria" w:hAnsi="Cambria" w:cstheme="majorBidi"/>
                <w:b/>
                <w:bCs/>
                <w:sz w:val="24"/>
                <w:szCs w:val="24"/>
              </w:rPr>
              <w:t>2.2. Statique.</w:t>
            </w:r>
          </w:p>
          <w:p w14:paraId="05DD8CDE" w14:textId="77777777" w:rsidR="008A23AA" w:rsidRPr="003C6805" w:rsidRDefault="008A23AA" w:rsidP="008A23AA">
            <w:pPr>
              <w:pStyle w:val="Sansinterligne"/>
              <w:spacing w:line="276" w:lineRule="auto"/>
              <w:ind w:right="26"/>
              <w:rPr>
                <w:rFonts w:ascii="Cambria" w:hAnsi="Cambria" w:cstheme="majorBidi"/>
                <w:sz w:val="24"/>
                <w:szCs w:val="24"/>
              </w:rPr>
            </w:pPr>
            <w:r w:rsidRPr="003C6805">
              <w:rPr>
                <w:rFonts w:ascii="Cambria" w:hAnsi="Cambria" w:cstheme="majorBidi"/>
                <w:sz w:val="24"/>
                <w:szCs w:val="24"/>
              </w:rPr>
              <w:t>2.2.1. Moment d'une force par rapport à un point</w:t>
            </w:r>
          </w:p>
          <w:p w14:paraId="1F71E31D" w14:textId="77777777" w:rsidR="008A23AA" w:rsidRPr="003C6805" w:rsidRDefault="008A23AA" w:rsidP="008A23AA">
            <w:pPr>
              <w:pStyle w:val="Sansinterligne"/>
              <w:spacing w:line="276" w:lineRule="auto"/>
              <w:ind w:right="26"/>
              <w:rPr>
                <w:rFonts w:ascii="Cambria" w:hAnsi="Cambria" w:cstheme="majorBidi"/>
                <w:sz w:val="24"/>
                <w:szCs w:val="24"/>
              </w:rPr>
            </w:pPr>
            <w:r w:rsidRPr="003C6805">
              <w:rPr>
                <w:rFonts w:ascii="Cambria" w:hAnsi="Cambria" w:cstheme="majorBidi"/>
                <w:sz w:val="24"/>
                <w:szCs w:val="24"/>
              </w:rPr>
              <w:t>2.2.2. Moment d'une force par rapport à un axe</w:t>
            </w:r>
          </w:p>
          <w:p w14:paraId="6F22876E" w14:textId="77777777" w:rsidR="008A23AA" w:rsidRPr="003C6805" w:rsidRDefault="008A23AA" w:rsidP="008A23AA">
            <w:pPr>
              <w:pStyle w:val="Sansinterligne"/>
              <w:spacing w:line="276" w:lineRule="auto"/>
              <w:ind w:right="26"/>
              <w:rPr>
                <w:rFonts w:ascii="Cambria" w:hAnsi="Cambria" w:cstheme="majorBidi"/>
                <w:sz w:val="24"/>
                <w:szCs w:val="24"/>
              </w:rPr>
            </w:pPr>
            <w:r w:rsidRPr="003C6805">
              <w:rPr>
                <w:rFonts w:ascii="Cambria" w:hAnsi="Cambria" w:cstheme="majorBidi"/>
                <w:sz w:val="24"/>
                <w:szCs w:val="24"/>
              </w:rPr>
              <w:t>2.2.3. Théorème de Varignon</w:t>
            </w:r>
          </w:p>
          <w:p w14:paraId="1AB27422" w14:textId="77777777" w:rsidR="008A23AA" w:rsidRPr="003C6805" w:rsidRDefault="008A23AA" w:rsidP="008A23AA">
            <w:pPr>
              <w:pStyle w:val="Sansinterligne"/>
              <w:spacing w:line="276" w:lineRule="auto"/>
              <w:ind w:right="26"/>
              <w:rPr>
                <w:rFonts w:ascii="Cambria" w:hAnsi="Cambria" w:cstheme="majorBidi"/>
                <w:sz w:val="24"/>
                <w:szCs w:val="24"/>
              </w:rPr>
            </w:pPr>
            <w:r w:rsidRPr="003C6805">
              <w:rPr>
                <w:rFonts w:ascii="Cambria" w:hAnsi="Cambria" w:cstheme="majorBidi"/>
                <w:sz w:val="24"/>
                <w:szCs w:val="24"/>
              </w:rPr>
              <w:t>2.2.4. Condition d’équilibre statique</w:t>
            </w:r>
          </w:p>
          <w:p w14:paraId="4B1E08DA" w14:textId="77777777" w:rsidR="008A23AA" w:rsidRPr="003C6805" w:rsidRDefault="008A23AA" w:rsidP="008A23AA">
            <w:pPr>
              <w:pStyle w:val="Sansinterligne"/>
              <w:spacing w:line="276" w:lineRule="auto"/>
              <w:ind w:right="26"/>
              <w:rPr>
                <w:rFonts w:ascii="Cambria" w:hAnsi="Cambria" w:cstheme="majorBidi"/>
                <w:sz w:val="24"/>
                <w:szCs w:val="24"/>
              </w:rPr>
            </w:pPr>
            <w:r w:rsidRPr="003C6805">
              <w:rPr>
                <w:rFonts w:ascii="Cambria" w:hAnsi="Cambria" w:cstheme="majorBidi"/>
                <w:sz w:val="24"/>
                <w:szCs w:val="24"/>
              </w:rPr>
              <w:t>2.2.5. Liaisons, appui et réactions</w:t>
            </w:r>
          </w:p>
          <w:p w14:paraId="5A467E7E" w14:textId="77777777" w:rsidR="008A23AA" w:rsidRPr="003C6805" w:rsidRDefault="008A23AA" w:rsidP="008A23AA">
            <w:pPr>
              <w:pStyle w:val="Sansinterligne"/>
              <w:spacing w:line="276" w:lineRule="auto"/>
              <w:ind w:right="26"/>
              <w:rPr>
                <w:rFonts w:ascii="Cambria" w:hAnsi="Cambria" w:cstheme="majorBidi"/>
                <w:b/>
                <w:bCs/>
                <w:sz w:val="24"/>
                <w:szCs w:val="24"/>
              </w:rPr>
            </w:pPr>
          </w:p>
          <w:p w14:paraId="5D6F85CF" w14:textId="77777777" w:rsidR="008A23AA" w:rsidRPr="003C6805" w:rsidRDefault="008A23AA" w:rsidP="008A23AA">
            <w:pPr>
              <w:pStyle w:val="Sansinterligne"/>
              <w:spacing w:line="276" w:lineRule="auto"/>
              <w:ind w:right="26"/>
              <w:rPr>
                <w:rFonts w:ascii="Cambria" w:hAnsi="Cambria" w:cstheme="majorBidi"/>
                <w:b/>
                <w:bCs/>
                <w:sz w:val="24"/>
                <w:szCs w:val="24"/>
              </w:rPr>
            </w:pPr>
            <w:r w:rsidRPr="003C6805">
              <w:rPr>
                <w:rFonts w:ascii="Cambria" w:hAnsi="Cambria" w:cstheme="majorBidi"/>
                <w:b/>
                <w:bCs/>
                <w:sz w:val="24"/>
                <w:szCs w:val="24"/>
              </w:rPr>
              <w:t>Chapitre 3 : cinématique du solide rigide.</w:t>
            </w:r>
          </w:p>
          <w:p w14:paraId="1A6D2E78" w14:textId="77777777" w:rsidR="008A23AA" w:rsidRPr="003C6805" w:rsidRDefault="008A23AA" w:rsidP="008A23AA">
            <w:pPr>
              <w:pStyle w:val="Sansinterligne"/>
              <w:spacing w:line="276" w:lineRule="auto"/>
              <w:ind w:right="26"/>
              <w:rPr>
                <w:rFonts w:ascii="Cambria" w:hAnsi="Cambria" w:cstheme="majorBidi"/>
                <w:sz w:val="24"/>
                <w:szCs w:val="24"/>
              </w:rPr>
            </w:pPr>
            <w:r w:rsidRPr="003C6805">
              <w:rPr>
                <w:rFonts w:ascii="Cambria" w:hAnsi="Cambria" w:cstheme="majorBidi"/>
                <w:sz w:val="24"/>
                <w:szCs w:val="24"/>
              </w:rPr>
              <w:t>3.1. Rappels sur les quantités cinématiques pour un point matériel.</w:t>
            </w:r>
          </w:p>
          <w:p w14:paraId="699C6405" w14:textId="77777777" w:rsidR="008A23AA" w:rsidRPr="003C6805" w:rsidRDefault="008A23AA" w:rsidP="008A23AA">
            <w:pPr>
              <w:pStyle w:val="Sansinterligne"/>
              <w:spacing w:line="276" w:lineRule="auto"/>
              <w:ind w:right="26"/>
              <w:rPr>
                <w:rFonts w:ascii="Cambria" w:hAnsi="Cambria" w:cstheme="majorBidi"/>
                <w:sz w:val="24"/>
                <w:szCs w:val="24"/>
              </w:rPr>
            </w:pPr>
            <w:r w:rsidRPr="003C6805">
              <w:rPr>
                <w:rFonts w:ascii="Cambria" w:hAnsi="Cambria" w:cstheme="majorBidi"/>
                <w:sz w:val="24"/>
                <w:szCs w:val="24"/>
              </w:rPr>
              <w:t>3.2. Cinématique du corps solide</w:t>
            </w:r>
          </w:p>
          <w:p w14:paraId="2FB5F706" w14:textId="77777777" w:rsidR="008A23AA" w:rsidRPr="003C6805" w:rsidRDefault="008A23AA" w:rsidP="008A23AA">
            <w:pPr>
              <w:pStyle w:val="Sansinterligne"/>
              <w:spacing w:line="276" w:lineRule="auto"/>
              <w:ind w:right="26"/>
              <w:rPr>
                <w:rFonts w:ascii="Cambria" w:hAnsi="Cambria" w:cstheme="majorBidi"/>
                <w:sz w:val="24"/>
                <w:szCs w:val="24"/>
              </w:rPr>
            </w:pPr>
            <w:r w:rsidRPr="003C6805">
              <w:rPr>
                <w:rFonts w:ascii="Cambria" w:hAnsi="Cambria" w:cstheme="majorBidi"/>
                <w:sz w:val="24"/>
                <w:szCs w:val="24"/>
              </w:rPr>
              <w:t>3.2.1. Définitions : (Solide rigide, Vecteur vitesse de rotation)</w:t>
            </w:r>
          </w:p>
          <w:p w14:paraId="72D26789" w14:textId="77777777" w:rsidR="008A23AA" w:rsidRPr="003C6805" w:rsidRDefault="008A23AA" w:rsidP="008A23AA">
            <w:pPr>
              <w:pStyle w:val="Sansinterligne"/>
              <w:ind w:right="26"/>
              <w:rPr>
                <w:rFonts w:ascii="Cambria" w:hAnsi="Cambria" w:cstheme="majorBidi"/>
                <w:sz w:val="24"/>
                <w:szCs w:val="24"/>
              </w:rPr>
            </w:pPr>
            <w:r w:rsidRPr="003C6805">
              <w:rPr>
                <w:rFonts w:ascii="Cambria" w:hAnsi="Cambria" w:cstheme="majorBidi"/>
                <w:sz w:val="24"/>
                <w:szCs w:val="24"/>
              </w:rPr>
              <w:t>3.2.2. Champ des vitesses d'un solide en mouvement-Formule de Varignon :</w:t>
            </w:r>
          </w:p>
          <w:p w14:paraId="0CDAE21E" w14:textId="77777777" w:rsidR="008A23AA" w:rsidRPr="003C6805" w:rsidRDefault="008A23AA" w:rsidP="008A23AA">
            <w:pPr>
              <w:pStyle w:val="Sansinterligne"/>
              <w:ind w:right="26"/>
              <w:rPr>
                <w:rFonts w:ascii="Cambria" w:hAnsi="Cambria" w:cstheme="majorBidi"/>
                <w:sz w:val="24"/>
                <w:szCs w:val="24"/>
              </w:rPr>
            </w:pPr>
            <w:r w:rsidRPr="003C6805">
              <w:rPr>
                <w:rFonts w:ascii="Cambria" w:hAnsi="Cambria" w:cstheme="majorBidi"/>
                <w:sz w:val="24"/>
                <w:szCs w:val="24"/>
              </w:rPr>
              <w:t xml:space="preserve">3.2.3. </w:t>
            </w:r>
            <w:proofErr w:type="spellStart"/>
            <w:r w:rsidRPr="003C6805">
              <w:rPr>
                <w:rFonts w:ascii="Cambria" w:hAnsi="Cambria" w:cstheme="majorBidi"/>
                <w:sz w:val="24"/>
                <w:szCs w:val="24"/>
              </w:rPr>
              <w:t>Equiprojectivité</w:t>
            </w:r>
            <w:proofErr w:type="spellEnd"/>
            <w:r w:rsidRPr="003C6805">
              <w:rPr>
                <w:rFonts w:ascii="Cambria" w:hAnsi="Cambria" w:cstheme="majorBidi"/>
                <w:sz w:val="24"/>
                <w:szCs w:val="24"/>
              </w:rPr>
              <w:t xml:space="preserve"> du champ de vitesses d’un solide</w:t>
            </w:r>
          </w:p>
          <w:p w14:paraId="44214961" w14:textId="77777777" w:rsidR="008A23AA" w:rsidRPr="003C6805" w:rsidRDefault="008A23AA" w:rsidP="008A23AA">
            <w:pPr>
              <w:pStyle w:val="Sansinterligne"/>
              <w:spacing w:line="276" w:lineRule="auto"/>
              <w:ind w:right="26"/>
              <w:rPr>
                <w:rFonts w:ascii="Cambria" w:hAnsi="Cambria" w:cstheme="majorBidi"/>
                <w:sz w:val="24"/>
                <w:szCs w:val="24"/>
              </w:rPr>
            </w:pPr>
            <w:r w:rsidRPr="003C6805">
              <w:rPr>
                <w:rFonts w:ascii="Cambria" w:hAnsi="Cambria" w:cstheme="majorBidi"/>
                <w:sz w:val="24"/>
                <w:szCs w:val="24"/>
              </w:rPr>
              <w:t>3.2.4. Torseur cinématique</w:t>
            </w:r>
          </w:p>
          <w:p w14:paraId="4C08D5B8" w14:textId="77777777" w:rsidR="008A23AA" w:rsidRPr="003C6805" w:rsidRDefault="008A23AA" w:rsidP="008A23AA">
            <w:pPr>
              <w:pStyle w:val="Sansinterligne"/>
              <w:spacing w:line="276" w:lineRule="auto"/>
              <w:ind w:right="26"/>
              <w:rPr>
                <w:rFonts w:ascii="Cambria" w:hAnsi="Cambria" w:cstheme="majorBidi"/>
                <w:sz w:val="24"/>
                <w:szCs w:val="24"/>
              </w:rPr>
            </w:pPr>
            <w:r w:rsidRPr="003C6805">
              <w:rPr>
                <w:rFonts w:ascii="Cambria" w:hAnsi="Cambria" w:cstheme="majorBidi"/>
                <w:sz w:val="24"/>
                <w:szCs w:val="24"/>
              </w:rPr>
              <w:t>3.2.5. Champ des accélérations</w:t>
            </w:r>
          </w:p>
          <w:p w14:paraId="09FBD8A0" w14:textId="77777777" w:rsidR="008A23AA" w:rsidRPr="003C6805" w:rsidRDefault="008A23AA" w:rsidP="008A23AA">
            <w:pPr>
              <w:pStyle w:val="Sansinterligne"/>
              <w:spacing w:line="276" w:lineRule="auto"/>
              <w:ind w:right="26"/>
              <w:rPr>
                <w:rFonts w:ascii="Cambria" w:hAnsi="Cambria" w:cstheme="majorBidi"/>
                <w:sz w:val="24"/>
                <w:szCs w:val="24"/>
              </w:rPr>
            </w:pPr>
            <w:r w:rsidRPr="003C6805">
              <w:rPr>
                <w:rFonts w:ascii="Cambria" w:hAnsi="Cambria" w:cstheme="majorBidi"/>
                <w:sz w:val="24"/>
                <w:szCs w:val="24"/>
              </w:rPr>
              <w:t>3.3. Les lois de composition des mouvements</w:t>
            </w:r>
          </w:p>
          <w:p w14:paraId="1DB2315E" w14:textId="77777777" w:rsidR="008A23AA" w:rsidRPr="003C6805" w:rsidRDefault="008A23AA" w:rsidP="008A23AA">
            <w:pPr>
              <w:pStyle w:val="Sansinterligne"/>
              <w:spacing w:line="276" w:lineRule="auto"/>
              <w:ind w:right="26"/>
              <w:rPr>
                <w:rFonts w:ascii="Cambria" w:hAnsi="Cambria" w:cstheme="majorBidi"/>
                <w:sz w:val="24"/>
                <w:szCs w:val="24"/>
              </w:rPr>
            </w:pPr>
            <w:r w:rsidRPr="003C6805">
              <w:rPr>
                <w:rFonts w:ascii="Cambria" w:hAnsi="Cambria" w:cstheme="majorBidi"/>
                <w:sz w:val="24"/>
                <w:szCs w:val="24"/>
              </w:rPr>
              <w:t>3.3.1. Composition des vitesses</w:t>
            </w:r>
          </w:p>
          <w:p w14:paraId="581CA250" w14:textId="77777777" w:rsidR="008A23AA" w:rsidRPr="003C6805" w:rsidRDefault="008A23AA" w:rsidP="008A23AA">
            <w:pPr>
              <w:pStyle w:val="Sansinterligne"/>
              <w:spacing w:line="276" w:lineRule="auto"/>
              <w:ind w:right="26"/>
              <w:rPr>
                <w:rFonts w:ascii="Cambria" w:hAnsi="Cambria" w:cstheme="majorBidi"/>
                <w:sz w:val="24"/>
                <w:szCs w:val="24"/>
              </w:rPr>
            </w:pPr>
            <w:r w:rsidRPr="003C6805">
              <w:rPr>
                <w:rFonts w:ascii="Cambria" w:hAnsi="Cambria" w:cstheme="majorBidi"/>
                <w:sz w:val="24"/>
                <w:szCs w:val="24"/>
              </w:rPr>
              <w:t>3.3.2. Composition des accélérations</w:t>
            </w:r>
          </w:p>
          <w:p w14:paraId="5D8BB59F" w14:textId="77777777" w:rsidR="008A23AA" w:rsidRPr="003C6805" w:rsidRDefault="008A23AA" w:rsidP="008A23AA">
            <w:pPr>
              <w:pStyle w:val="Sansinterligne"/>
              <w:spacing w:line="276" w:lineRule="auto"/>
              <w:ind w:right="26"/>
              <w:rPr>
                <w:rFonts w:ascii="Cambria" w:hAnsi="Cambria" w:cstheme="majorBidi"/>
                <w:sz w:val="24"/>
                <w:szCs w:val="24"/>
              </w:rPr>
            </w:pPr>
            <w:r w:rsidRPr="003C6805">
              <w:rPr>
                <w:rFonts w:ascii="Cambria" w:hAnsi="Cambria" w:cstheme="majorBidi"/>
                <w:sz w:val="24"/>
                <w:szCs w:val="24"/>
              </w:rPr>
              <w:t>3.3.3. Composition des vecteurs rotations</w:t>
            </w:r>
          </w:p>
          <w:p w14:paraId="53C37771" w14:textId="77777777" w:rsidR="008A23AA" w:rsidRPr="003C6805" w:rsidRDefault="008A23AA" w:rsidP="008A23AA">
            <w:pPr>
              <w:pStyle w:val="Sansinterligne"/>
              <w:spacing w:line="276" w:lineRule="auto"/>
              <w:ind w:right="26"/>
              <w:rPr>
                <w:rFonts w:ascii="Cambria" w:hAnsi="Cambria" w:cstheme="majorBidi"/>
                <w:sz w:val="24"/>
                <w:szCs w:val="24"/>
              </w:rPr>
            </w:pPr>
            <w:r w:rsidRPr="003C6805">
              <w:rPr>
                <w:rFonts w:ascii="Cambria" w:hAnsi="Cambria" w:cstheme="majorBidi"/>
                <w:sz w:val="24"/>
                <w:szCs w:val="24"/>
              </w:rPr>
              <w:t>3.4. Mouvements fondamentaux</w:t>
            </w:r>
          </w:p>
          <w:p w14:paraId="0CCA0C5C" w14:textId="77777777" w:rsidR="008A23AA" w:rsidRPr="003C6805" w:rsidRDefault="008A23AA" w:rsidP="008A23AA">
            <w:pPr>
              <w:pStyle w:val="Sansinterligne"/>
              <w:spacing w:line="276" w:lineRule="auto"/>
              <w:ind w:right="26"/>
              <w:rPr>
                <w:rFonts w:ascii="Cambria" w:hAnsi="Cambria" w:cstheme="majorBidi"/>
                <w:sz w:val="24"/>
                <w:szCs w:val="24"/>
              </w:rPr>
            </w:pPr>
            <w:r w:rsidRPr="003C6805">
              <w:rPr>
                <w:rFonts w:ascii="Cambria" w:hAnsi="Cambria" w:cstheme="majorBidi"/>
                <w:sz w:val="24"/>
                <w:szCs w:val="24"/>
              </w:rPr>
              <w:t>3.4.1. Mouvement de translation :</w:t>
            </w:r>
          </w:p>
          <w:p w14:paraId="3E48E4E3" w14:textId="77777777" w:rsidR="008A23AA" w:rsidRPr="003C6805" w:rsidRDefault="008A23AA" w:rsidP="008A23AA">
            <w:pPr>
              <w:pStyle w:val="Sansinterligne"/>
              <w:spacing w:line="276" w:lineRule="auto"/>
              <w:ind w:right="26"/>
              <w:rPr>
                <w:rFonts w:ascii="Cambria" w:hAnsi="Cambria" w:cstheme="majorBidi"/>
                <w:sz w:val="24"/>
                <w:szCs w:val="24"/>
              </w:rPr>
            </w:pPr>
            <w:r w:rsidRPr="003C6805">
              <w:rPr>
                <w:rFonts w:ascii="Cambria" w:hAnsi="Cambria" w:cstheme="majorBidi"/>
                <w:sz w:val="24"/>
                <w:szCs w:val="24"/>
              </w:rPr>
              <w:t xml:space="preserve">3.4.2. Mouvement de rotation pur autour d’un axe </w:t>
            </w:r>
          </w:p>
          <w:p w14:paraId="0D81AC8A" w14:textId="77777777" w:rsidR="008A23AA" w:rsidRPr="003C6805" w:rsidRDefault="008A23AA" w:rsidP="008A23AA">
            <w:pPr>
              <w:pStyle w:val="Sansinterligne"/>
              <w:spacing w:line="276" w:lineRule="auto"/>
              <w:ind w:right="26"/>
              <w:rPr>
                <w:rFonts w:ascii="Cambria" w:hAnsi="Cambria" w:cstheme="majorBidi"/>
                <w:sz w:val="24"/>
                <w:szCs w:val="24"/>
              </w:rPr>
            </w:pPr>
            <w:r w:rsidRPr="003C6805">
              <w:rPr>
                <w:rFonts w:ascii="Cambria" w:hAnsi="Cambria" w:cstheme="majorBidi"/>
                <w:sz w:val="24"/>
                <w:szCs w:val="24"/>
              </w:rPr>
              <w:t>3.4.3. Mouvement hélicoïdal (translation + rotation)</w:t>
            </w:r>
          </w:p>
          <w:p w14:paraId="42C4D5F7" w14:textId="77777777" w:rsidR="008A23AA" w:rsidRPr="003C6805" w:rsidRDefault="008A23AA" w:rsidP="008A23AA">
            <w:pPr>
              <w:pStyle w:val="Sansinterligne"/>
              <w:spacing w:line="276" w:lineRule="auto"/>
              <w:ind w:right="26"/>
              <w:rPr>
                <w:rFonts w:ascii="Cambria" w:hAnsi="Cambria" w:cstheme="majorBidi"/>
                <w:sz w:val="24"/>
                <w:szCs w:val="24"/>
              </w:rPr>
            </w:pPr>
            <w:r w:rsidRPr="003C6805">
              <w:rPr>
                <w:rFonts w:ascii="Cambria" w:hAnsi="Cambria" w:cstheme="majorBidi"/>
                <w:sz w:val="24"/>
                <w:szCs w:val="24"/>
              </w:rPr>
              <w:t>3.4.4. Mouvement plan sur plan</w:t>
            </w:r>
          </w:p>
          <w:p w14:paraId="1451488A" w14:textId="77777777" w:rsidR="008A23AA" w:rsidRPr="003C6805" w:rsidRDefault="008A23AA" w:rsidP="008A23AA">
            <w:pPr>
              <w:pStyle w:val="Sansinterligne"/>
              <w:spacing w:line="276" w:lineRule="auto"/>
              <w:ind w:right="26"/>
              <w:rPr>
                <w:rFonts w:ascii="Cambria" w:hAnsi="Cambria" w:cstheme="majorBidi"/>
                <w:b/>
                <w:bCs/>
                <w:sz w:val="24"/>
                <w:szCs w:val="24"/>
              </w:rPr>
            </w:pPr>
          </w:p>
        </w:tc>
      </w:tr>
    </w:tbl>
    <w:p w14:paraId="18537AF8" w14:textId="77777777" w:rsidR="008A23AA" w:rsidRPr="003C6805" w:rsidRDefault="008A23AA" w:rsidP="008A23AA">
      <w:pPr>
        <w:pStyle w:val="Sansinterligne"/>
        <w:spacing w:line="276" w:lineRule="auto"/>
        <w:ind w:right="26"/>
        <w:rPr>
          <w:rFonts w:ascii="Cambria" w:hAnsi="Cambria" w:cstheme="majorBidi"/>
          <w:b/>
          <w:bCs/>
          <w:sz w:val="24"/>
          <w:szCs w:val="24"/>
          <w:u w:val="single"/>
          <w:lang w:eastAsia="fr-FR"/>
        </w:rPr>
      </w:pPr>
      <w:r w:rsidRPr="003C6805">
        <w:rPr>
          <w:rFonts w:ascii="Cambria" w:hAnsi="Cambria" w:cstheme="majorBidi"/>
          <w:b/>
          <w:bCs/>
          <w:sz w:val="24"/>
          <w:szCs w:val="24"/>
          <w:u w:val="single"/>
          <w:lang w:eastAsia="fr-FR"/>
        </w:rPr>
        <w:lastRenderedPageBreak/>
        <w:t>Modalités d’évaluation :</w:t>
      </w:r>
    </w:p>
    <w:p w14:paraId="55A12F6B" w14:textId="77777777" w:rsidR="008A23AA" w:rsidRPr="003C6805" w:rsidRDefault="008A23AA" w:rsidP="008A23AA">
      <w:pPr>
        <w:pStyle w:val="Sansinterligne"/>
        <w:spacing w:line="276" w:lineRule="auto"/>
        <w:ind w:right="26"/>
        <w:rPr>
          <w:rFonts w:ascii="Cambria" w:hAnsi="Cambria" w:cstheme="majorBidi"/>
          <w:sz w:val="24"/>
          <w:szCs w:val="24"/>
          <w:lang w:eastAsia="fr-FR"/>
        </w:rPr>
      </w:pPr>
      <w:r w:rsidRPr="003C6805">
        <w:rPr>
          <w:rFonts w:ascii="Cambria" w:hAnsi="Cambria" w:cstheme="majorBidi"/>
          <w:sz w:val="24"/>
          <w:szCs w:val="24"/>
          <w:lang w:eastAsia="fr-FR"/>
        </w:rPr>
        <w:t xml:space="preserve">Interrogation, Devoir </w:t>
      </w:r>
      <w:proofErr w:type="gramStart"/>
      <w:r w:rsidRPr="003C6805">
        <w:rPr>
          <w:rFonts w:ascii="Cambria" w:hAnsi="Cambria" w:cstheme="majorBidi"/>
          <w:sz w:val="24"/>
          <w:szCs w:val="24"/>
          <w:lang w:eastAsia="fr-FR"/>
        </w:rPr>
        <w:t>surveillé</w:t>
      </w:r>
      <w:proofErr w:type="gramEnd"/>
      <w:r w:rsidRPr="003C6805">
        <w:rPr>
          <w:rFonts w:ascii="Cambria" w:hAnsi="Cambria" w:cstheme="majorBidi"/>
          <w:sz w:val="24"/>
          <w:szCs w:val="24"/>
          <w:lang w:eastAsia="fr-FR"/>
        </w:rPr>
        <w:t>, Examen final</w:t>
      </w:r>
    </w:p>
    <w:tbl>
      <w:tblPr>
        <w:tblStyle w:val="Grilledutableau"/>
        <w:tblW w:w="9000" w:type="dxa"/>
        <w:tblInd w:w="108" w:type="dxa"/>
        <w:tblLook w:val="04A0" w:firstRow="1" w:lastRow="0" w:firstColumn="1" w:lastColumn="0" w:noHBand="0" w:noVBand="1"/>
      </w:tblPr>
      <w:tblGrid>
        <w:gridCol w:w="9000"/>
      </w:tblGrid>
      <w:tr w:rsidR="008A23AA" w:rsidRPr="003C6805" w14:paraId="52E163DA" w14:textId="77777777" w:rsidTr="00677B9D">
        <w:tc>
          <w:tcPr>
            <w:tcW w:w="9000" w:type="dxa"/>
            <w:tcBorders>
              <w:top w:val="nil"/>
              <w:left w:val="nil"/>
              <w:bottom w:val="nil"/>
              <w:right w:val="nil"/>
            </w:tcBorders>
          </w:tcPr>
          <w:p w14:paraId="23A505F9" w14:textId="77777777" w:rsidR="008A23AA" w:rsidRPr="003C6805" w:rsidRDefault="008A23AA" w:rsidP="008A23AA">
            <w:pPr>
              <w:pStyle w:val="Sansinterligne"/>
              <w:spacing w:line="276" w:lineRule="auto"/>
              <w:ind w:right="26"/>
              <w:rPr>
                <w:rFonts w:ascii="Cambria" w:hAnsi="Cambria" w:cstheme="majorBidi"/>
                <w:b/>
                <w:bCs/>
                <w:sz w:val="24"/>
                <w:szCs w:val="24"/>
                <w:u w:val="single"/>
              </w:rPr>
            </w:pPr>
            <w:r w:rsidRPr="003C6805">
              <w:rPr>
                <w:rFonts w:ascii="Cambria" w:hAnsi="Cambria" w:cstheme="majorBidi"/>
                <w:b/>
                <w:bCs/>
                <w:sz w:val="24"/>
                <w:szCs w:val="24"/>
                <w:u w:val="single"/>
              </w:rPr>
              <w:t>Références bibliographiques :</w:t>
            </w:r>
          </w:p>
          <w:p w14:paraId="0CE2DCBB" w14:textId="77777777" w:rsidR="008A23AA" w:rsidRPr="003C6805" w:rsidRDefault="008A23AA">
            <w:pPr>
              <w:pStyle w:val="Sansinterligne"/>
              <w:numPr>
                <w:ilvl w:val="0"/>
                <w:numId w:val="12"/>
              </w:numPr>
              <w:spacing w:line="276" w:lineRule="auto"/>
              <w:ind w:right="26"/>
              <w:rPr>
                <w:rFonts w:ascii="Cambria" w:hAnsi="Cambria" w:cstheme="majorBidi"/>
                <w:sz w:val="24"/>
                <w:szCs w:val="24"/>
              </w:rPr>
            </w:pPr>
            <w:r w:rsidRPr="003C6805">
              <w:rPr>
                <w:rFonts w:ascii="Cambria" w:hAnsi="Cambria" w:cstheme="majorBidi"/>
                <w:sz w:val="24"/>
                <w:szCs w:val="24"/>
              </w:rPr>
              <w:t xml:space="preserve">M. </w:t>
            </w:r>
            <w:proofErr w:type="spellStart"/>
            <w:r w:rsidRPr="003C6805">
              <w:rPr>
                <w:rFonts w:ascii="Cambria" w:hAnsi="Cambria" w:cstheme="majorBidi"/>
                <w:sz w:val="24"/>
                <w:szCs w:val="24"/>
              </w:rPr>
              <w:t>Mantion</w:t>
            </w:r>
            <w:proofErr w:type="spellEnd"/>
            <w:r w:rsidRPr="003C6805">
              <w:rPr>
                <w:rFonts w:ascii="Cambria" w:hAnsi="Cambria" w:cstheme="majorBidi"/>
                <w:sz w:val="24"/>
                <w:szCs w:val="24"/>
              </w:rPr>
              <w:t>, exercices et problèmes de mécanique ; Armand Colin.</w:t>
            </w:r>
          </w:p>
          <w:p w14:paraId="763A990B" w14:textId="77777777" w:rsidR="008A23AA" w:rsidRPr="003C6805" w:rsidRDefault="008A23AA">
            <w:pPr>
              <w:pStyle w:val="Sansinterligne"/>
              <w:numPr>
                <w:ilvl w:val="0"/>
                <w:numId w:val="12"/>
              </w:numPr>
              <w:spacing w:line="276" w:lineRule="auto"/>
              <w:ind w:right="26"/>
              <w:rPr>
                <w:rFonts w:ascii="Cambria" w:hAnsi="Cambria" w:cstheme="majorBidi"/>
                <w:sz w:val="24"/>
                <w:szCs w:val="24"/>
              </w:rPr>
            </w:pPr>
            <w:r w:rsidRPr="003C6805">
              <w:rPr>
                <w:rFonts w:ascii="Cambria" w:hAnsi="Cambria" w:cstheme="majorBidi"/>
                <w:sz w:val="24"/>
                <w:szCs w:val="24"/>
              </w:rPr>
              <w:t xml:space="preserve">H. Gie, J.P </w:t>
            </w:r>
            <w:proofErr w:type="spellStart"/>
            <w:r w:rsidRPr="003C6805">
              <w:rPr>
                <w:rFonts w:ascii="Cambria" w:hAnsi="Cambria" w:cstheme="majorBidi"/>
                <w:sz w:val="24"/>
                <w:szCs w:val="24"/>
              </w:rPr>
              <w:t>Sarmant</w:t>
            </w:r>
            <w:proofErr w:type="spellEnd"/>
            <w:r w:rsidRPr="003C6805">
              <w:rPr>
                <w:rFonts w:ascii="Cambria" w:hAnsi="Cambria" w:cstheme="majorBidi"/>
                <w:sz w:val="24"/>
                <w:szCs w:val="24"/>
              </w:rPr>
              <w:t>, mécanique volume 1, Lavoisier.</w:t>
            </w:r>
          </w:p>
          <w:p w14:paraId="410E3428" w14:textId="77777777" w:rsidR="008A23AA" w:rsidRPr="003C6805" w:rsidRDefault="008A23AA">
            <w:pPr>
              <w:pStyle w:val="Sansinterligne"/>
              <w:numPr>
                <w:ilvl w:val="0"/>
                <w:numId w:val="12"/>
              </w:numPr>
              <w:spacing w:line="276" w:lineRule="auto"/>
              <w:ind w:right="26"/>
              <w:rPr>
                <w:rFonts w:ascii="Cambria" w:hAnsi="Cambria" w:cstheme="majorBidi"/>
                <w:sz w:val="24"/>
                <w:szCs w:val="24"/>
              </w:rPr>
            </w:pPr>
            <w:r w:rsidRPr="003C6805">
              <w:rPr>
                <w:rFonts w:ascii="Cambria" w:hAnsi="Cambria" w:cstheme="majorBidi"/>
                <w:sz w:val="24"/>
                <w:szCs w:val="24"/>
              </w:rPr>
              <w:t>T. Hani, Mécanique Générale, OPU</w:t>
            </w:r>
          </w:p>
          <w:p w14:paraId="58F3B16E" w14:textId="77777777" w:rsidR="008A23AA" w:rsidRPr="003C6805" w:rsidRDefault="008A23AA">
            <w:pPr>
              <w:pStyle w:val="Sansinterligne"/>
              <w:numPr>
                <w:ilvl w:val="0"/>
                <w:numId w:val="12"/>
              </w:numPr>
              <w:spacing w:line="276" w:lineRule="auto"/>
              <w:ind w:right="26"/>
              <w:rPr>
                <w:rFonts w:ascii="Cambria" w:hAnsi="Cambria" w:cstheme="majorBidi"/>
                <w:sz w:val="24"/>
                <w:szCs w:val="24"/>
              </w:rPr>
            </w:pPr>
            <w:r w:rsidRPr="003C6805">
              <w:rPr>
                <w:rFonts w:ascii="Cambria" w:hAnsi="Cambria" w:cstheme="majorBidi"/>
                <w:sz w:val="24"/>
                <w:szCs w:val="24"/>
              </w:rPr>
              <w:t>J.C. Bone, Mécanique Générale, Dunod Université.</w:t>
            </w:r>
          </w:p>
          <w:p w14:paraId="17EAAD11" w14:textId="77777777" w:rsidR="008A23AA" w:rsidRPr="003C6805" w:rsidRDefault="008A23AA">
            <w:pPr>
              <w:pStyle w:val="Sansinterligne"/>
              <w:numPr>
                <w:ilvl w:val="0"/>
                <w:numId w:val="12"/>
              </w:numPr>
              <w:spacing w:line="276" w:lineRule="auto"/>
              <w:ind w:right="26"/>
              <w:rPr>
                <w:rFonts w:ascii="Cambria" w:hAnsi="Cambria" w:cstheme="majorBidi"/>
                <w:sz w:val="24"/>
                <w:szCs w:val="24"/>
              </w:rPr>
            </w:pPr>
            <w:r w:rsidRPr="003C6805">
              <w:rPr>
                <w:rFonts w:ascii="Cambria" w:hAnsi="Cambria" w:cstheme="majorBidi"/>
                <w:sz w:val="24"/>
                <w:szCs w:val="24"/>
              </w:rPr>
              <w:t>Annequin et Boutigny, cours de mécanique, Vuibert.</w:t>
            </w:r>
          </w:p>
          <w:p w14:paraId="20FE326E" w14:textId="77777777" w:rsidR="008A23AA" w:rsidRPr="003C6805" w:rsidRDefault="008A23AA">
            <w:pPr>
              <w:pStyle w:val="Sansinterligne"/>
              <w:numPr>
                <w:ilvl w:val="0"/>
                <w:numId w:val="12"/>
              </w:numPr>
              <w:spacing w:line="276" w:lineRule="auto"/>
              <w:ind w:right="26"/>
              <w:rPr>
                <w:rFonts w:ascii="Cambria" w:hAnsi="Cambria" w:cstheme="majorBidi"/>
                <w:sz w:val="24"/>
                <w:szCs w:val="24"/>
              </w:rPr>
            </w:pPr>
            <w:r w:rsidRPr="003C6805">
              <w:rPr>
                <w:rFonts w:ascii="Cambria" w:hAnsi="Cambria" w:cstheme="majorBidi"/>
                <w:sz w:val="24"/>
                <w:szCs w:val="24"/>
              </w:rPr>
              <w:t>P. Brousse, Mécanique II, Armand Colin.</w:t>
            </w:r>
          </w:p>
        </w:tc>
      </w:tr>
    </w:tbl>
    <w:p w14:paraId="2BC07D62" w14:textId="77777777" w:rsidR="008A23AA" w:rsidRPr="003C6805" w:rsidRDefault="008A23AA" w:rsidP="008A23AA">
      <w:pPr>
        <w:pStyle w:val="Sansinterligne"/>
        <w:spacing w:line="276" w:lineRule="auto"/>
        <w:ind w:right="26"/>
        <w:rPr>
          <w:rFonts w:ascii="Cambria" w:hAnsi="Cambria" w:cstheme="majorBidi"/>
          <w:sz w:val="24"/>
          <w:szCs w:val="24"/>
          <w:lang w:eastAsia="fr-FR"/>
        </w:rPr>
      </w:pPr>
    </w:p>
    <w:p w14:paraId="1296F49E" w14:textId="77777777" w:rsidR="008A23AA" w:rsidRPr="003C6805" w:rsidRDefault="008A23AA" w:rsidP="008A23AA">
      <w:pPr>
        <w:pStyle w:val="Sansinterligne"/>
        <w:spacing w:line="276" w:lineRule="auto"/>
        <w:ind w:right="26"/>
        <w:rPr>
          <w:rFonts w:ascii="Cambria" w:hAnsi="Cambria" w:cstheme="majorBidi"/>
          <w:sz w:val="24"/>
          <w:szCs w:val="24"/>
          <w:lang w:eastAsia="fr-FR"/>
        </w:rPr>
      </w:pPr>
    </w:p>
    <w:p w14:paraId="443306F9" w14:textId="77777777" w:rsidR="008A23AA" w:rsidRPr="003C6805" w:rsidRDefault="008A23AA" w:rsidP="008A23AA">
      <w:pPr>
        <w:pStyle w:val="Sansinterligne"/>
        <w:spacing w:line="276" w:lineRule="auto"/>
        <w:ind w:right="26"/>
        <w:rPr>
          <w:rFonts w:ascii="Cambria" w:hAnsi="Cambria" w:cstheme="majorBidi"/>
          <w:sz w:val="24"/>
          <w:szCs w:val="24"/>
          <w:lang w:eastAsia="fr-FR"/>
        </w:rPr>
      </w:pPr>
    </w:p>
    <w:p w14:paraId="749F536C" w14:textId="77777777" w:rsidR="008A23AA" w:rsidRPr="003C6805" w:rsidRDefault="008A23AA" w:rsidP="008A23AA">
      <w:pPr>
        <w:pStyle w:val="Sansinterligne"/>
        <w:spacing w:line="276" w:lineRule="auto"/>
        <w:ind w:right="26"/>
        <w:rPr>
          <w:rFonts w:ascii="Cambria" w:hAnsi="Cambria" w:cstheme="majorBidi"/>
          <w:sz w:val="24"/>
          <w:szCs w:val="24"/>
          <w:lang w:eastAsia="fr-FR"/>
        </w:rPr>
      </w:pPr>
    </w:p>
    <w:p w14:paraId="1F5055B1" w14:textId="77777777" w:rsidR="008A23AA" w:rsidRPr="003C6805" w:rsidRDefault="008A23AA" w:rsidP="008A23AA">
      <w:pPr>
        <w:pStyle w:val="Sansinterligne"/>
        <w:spacing w:line="276" w:lineRule="auto"/>
        <w:ind w:right="26"/>
        <w:rPr>
          <w:rFonts w:ascii="Cambria" w:hAnsi="Cambria" w:cstheme="majorBidi"/>
          <w:sz w:val="24"/>
          <w:szCs w:val="24"/>
          <w:lang w:eastAsia="fr-FR"/>
        </w:rPr>
      </w:pPr>
    </w:p>
    <w:p w14:paraId="67F419BA" w14:textId="77777777" w:rsidR="008A23AA" w:rsidRPr="003C6805" w:rsidRDefault="008A23AA" w:rsidP="008A23AA">
      <w:pPr>
        <w:pStyle w:val="Sansinterligne"/>
        <w:spacing w:line="276" w:lineRule="auto"/>
        <w:ind w:right="26"/>
        <w:rPr>
          <w:rFonts w:ascii="Cambria" w:hAnsi="Cambria" w:cstheme="majorBidi"/>
          <w:sz w:val="24"/>
          <w:szCs w:val="24"/>
          <w:lang w:eastAsia="fr-FR"/>
        </w:rPr>
      </w:pPr>
    </w:p>
    <w:p w14:paraId="1A8BD7C7" w14:textId="77777777" w:rsidR="008A23AA" w:rsidRPr="003C6805" w:rsidRDefault="008A23AA" w:rsidP="008A23AA">
      <w:pPr>
        <w:pStyle w:val="Sansinterligne"/>
        <w:spacing w:line="276" w:lineRule="auto"/>
        <w:ind w:right="26"/>
        <w:rPr>
          <w:rFonts w:ascii="Cambria" w:hAnsi="Cambria" w:cstheme="majorBidi"/>
          <w:sz w:val="24"/>
          <w:szCs w:val="24"/>
          <w:lang w:eastAsia="fr-FR"/>
        </w:rPr>
      </w:pPr>
    </w:p>
    <w:p w14:paraId="01E1B3A8" w14:textId="77777777" w:rsidR="008A23AA" w:rsidRPr="003C6805" w:rsidRDefault="008A23AA" w:rsidP="008A23AA">
      <w:pPr>
        <w:pStyle w:val="Sansinterligne"/>
        <w:spacing w:line="276" w:lineRule="auto"/>
        <w:ind w:right="26"/>
        <w:rPr>
          <w:rFonts w:ascii="Cambria" w:hAnsi="Cambria" w:cstheme="majorBidi"/>
          <w:sz w:val="24"/>
          <w:szCs w:val="24"/>
          <w:lang w:eastAsia="fr-FR"/>
        </w:rPr>
      </w:pPr>
    </w:p>
    <w:p w14:paraId="4AB5D6A6" w14:textId="77777777" w:rsidR="008A23AA" w:rsidRPr="003C6805" w:rsidRDefault="008A23AA" w:rsidP="008A23AA">
      <w:pPr>
        <w:pStyle w:val="Sansinterligne"/>
        <w:spacing w:line="276" w:lineRule="auto"/>
        <w:ind w:right="26"/>
        <w:rPr>
          <w:rFonts w:ascii="Cambria" w:hAnsi="Cambria" w:cstheme="majorBidi"/>
          <w:sz w:val="24"/>
          <w:szCs w:val="24"/>
          <w:lang w:eastAsia="fr-FR"/>
        </w:rPr>
      </w:pPr>
    </w:p>
    <w:tbl>
      <w:tblPr>
        <w:tblStyle w:val="Grilledutableau"/>
        <w:tblpPr w:leftFromText="141" w:rightFromText="141" w:vertAnchor="text" w:horzAnchor="margin" w:tblpY="23"/>
        <w:tblW w:w="9366" w:type="dxa"/>
        <w:tblLook w:val="04A0" w:firstRow="1" w:lastRow="0" w:firstColumn="1" w:lastColumn="0" w:noHBand="0" w:noVBand="1"/>
      </w:tblPr>
      <w:tblGrid>
        <w:gridCol w:w="1763"/>
        <w:gridCol w:w="3529"/>
        <w:gridCol w:w="1424"/>
        <w:gridCol w:w="1210"/>
        <w:gridCol w:w="1440"/>
      </w:tblGrid>
      <w:tr w:rsidR="008A23AA" w:rsidRPr="003C6805" w14:paraId="67E28757" w14:textId="77777777" w:rsidTr="00677B9D">
        <w:tc>
          <w:tcPr>
            <w:tcW w:w="1775" w:type="dxa"/>
            <w:shd w:val="clear" w:color="auto" w:fill="FFC000"/>
          </w:tcPr>
          <w:p w14:paraId="3CF87500" w14:textId="77777777" w:rsidR="008A23AA" w:rsidRPr="003C6805" w:rsidRDefault="008A23AA" w:rsidP="008A23AA">
            <w:pPr>
              <w:pStyle w:val="Sansinterligne"/>
              <w:spacing w:line="276" w:lineRule="auto"/>
              <w:ind w:right="26"/>
              <w:rPr>
                <w:rFonts w:ascii="Cambria" w:hAnsi="Cambria" w:cstheme="majorBidi"/>
                <w:b/>
                <w:bCs/>
                <w:sz w:val="24"/>
                <w:szCs w:val="24"/>
              </w:rPr>
            </w:pPr>
            <w:r w:rsidRPr="003C6805">
              <w:rPr>
                <w:rFonts w:ascii="Cambria" w:hAnsi="Cambria" w:cstheme="majorBidi"/>
                <w:b/>
                <w:bCs/>
                <w:sz w:val="24"/>
                <w:szCs w:val="24"/>
              </w:rPr>
              <w:t>SEMESTRE</w:t>
            </w:r>
          </w:p>
        </w:tc>
        <w:tc>
          <w:tcPr>
            <w:tcW w:w="3578" w:type="dxa"/>
            <w:shd w:val="clear" w:color="auto" w:fill="FFC000"/>
          </w:tcPr>
          <w:p w14:paraId="22AD518D" w14:textId="77777777" w:rsidR="008A23AA" w:rsidRPr="003C6805" w:rsidRDefault="008A23AA" w:rsidP="008A23AA">
            <w:pPr>
              <w:pStyle w:val="Sansinterligne"/>
              <w:spacing w:line="276" w:lineRule="auto"/>
              <w:ind w:right="26"/>
              <w:rPr>
                <w:rFonts w:ascii="Cambria" w:hAnsi="Cambria" w:cstheme="majorBidi"/>
                <w:b/>
                <w:bCs/>
                <w:sz w:val="24"/>
                <w:szCs w:val="24"/>
              </w:rPr>
            </w:pPr>
            <w:r w:rsidRPr="003C6805">
              <w:rPr>
                <w:rFonts w:ascii="Cambria" w:hAnsi="Cambria" w:cstheme="majorBidi"/>
                <w:b/>
                <w:bCs/>
                <w:sz w:val="24"/>
                <w:szCs w:val="24"/>
              </w:rPr>
              <w:t>Intitulé de la matière</w:t>
            </w:r>
          </w:p>
        </w:tc>
        <w:tc>
          <w:tcPr>
            <w:tcW w:w="1336" w:type="dxa"/>
            <w:shd w:val="clear" w:color="auto" w:fill="FFC000"/>
          </w:tcPr>
          <w:p w14:paraId="6E1E4BD0" w14:textId="77777777" w:rsidR="008A23AA" w:rsidRPr="003C6805" w:rsidRDefault="008A23AA" w:rsidP="008A23AA">
            <w:pPr>
              <w:pStyle w:val="Sansinterligne"/>
              <w:spacing w:line="276" w:lineRule="auto"/>
              <w:ind w:right="26"/>
              <w:rPr>
                <w:rFonts w:ascii="Cambria" w:hAnsi="Cambria" w:cstheme="majorBidi"/>
                <w:b/>
                <w:bCs/>
                <w:sz w:val="24"/>
                <w:szCs w:val="24"/>
              </w:rPr>
            </w:pPr>
            <w:r w:rsidRPr="003C6805">
              <w:rPr>
                <w:rFonts w:ascii="Cambria" w:hAnsi="Cambria" w:cstheme="majorBidi"/>
                <w:b/>
                <w:bCs/>
                <w:sz w:val="24"/>
                <w:szCs w:val="24"/>
              </w:rPr>
              <w:t>Coefficient</w:t>
            </w:r>
          </w:p>
        </w:tc>
        <w:tc>
          <w:tcPr>
            <w:tcW w:w="1216" w:type="dxa"/>
            <w:shd w:val="clear" w:color="auto" w:fill="FFC000"/>
          </w:tcPr>
          <w:p w14:paraId="1B4F503E" w14:textId="77777777" w:rsidR="008A23AA" w:rsidRPr="003C6805" w:rsidRDefault="008A23AA" w:rsidP="008A23AA">
            <w:pPr>
              <w:pStyle w:val="Sansinterligne"/>
              <w:spacing w:line="276" w:lineRule="auto"/>
              <w:ind w:right="26"/>
              <w:rPr>
                <w:rFonts w:ascii="Cambria" w:hAnsi="Cambria" w:cstheme="majorBidi"/>
                <w:b/>
                <w:bCs/>
                <w:sz w:val="24"/>
                <w:szCs w:val="24"/>
              </w:rPr>
            </w:pPr>
            <w:r w:rsidRPr="003C6805">
              <w:rPr>
                <w:rFonts w:ascii="Cambria" w:hAnsi="Cambria" w:cstheme="majorBidi"/>
                <w:b/>
                <w:bCs/>
                <w:sz w:val="24"/>
                <w:szCs w:val="24"/>
              </w:rPr>
              <w:t>crédits</w:t>
            </w:r>
          </w:p>
        </w:tc>
        <w:tc>
          <w:tcPr>
            <w:tcW w:w="1461" w:type="dxa"/>
            <w:shd w:val="clear" w:color="auto" w:fill="FFC000"/>
          </w:tcPr>
          <w:p w14:paraId="4CC620BB" w14:textId="77777777" w:rsidR="008A23AA" w:rsidRPr="003C6805" w:rsidRDefault="008A23AA" w:rsidP="008A23AA">
            <w:pPr>
              <w:pStyle w:val="Sansinterligne"/>
              <w:spacing w:line="276" w:lineRule="auto"/>
              <w:ind w:right="26"/>
              <w:rPr>
                <w:rFonts w:ascii="Cambria" w:hAnsi="Cambria" w:cstheme="majorBidi"/>
                <w:b/>
                <w:bCs/>
                <w:sz w:val="24"/>
                <w:szCs w:val="24"/>
              </w:rPr>
            </w:pPr>
            <w:r w:rsidRPr="003C6805">
              <w:rPr>
                <w:rFonts w:ascii="Cambria" w:hAnsi="Cambria" w:cstheme="majorBidi"/>
                <w:b/>
                <w:bCs/>
                <w:sz w:val="24"/>
                <w:szCs w:val="24"/>
              </w:rPr>
              <w:t>Code</w:t>
            </w:r>
          </w:p>
        </w:tc>
      </w:tr>
      <w:tr w:rsidR="008A23AA" w:rsidRPr="003C6805" w14:paraId="1868D297" w14:textId="77777777" w:rsidTr="00677B9D">
        <w:tc>
          <w:tcPr>
            <w:tcW w:w="1775" w:type="dxa"/>
          </w:tcPr>
          <w:p w14:paraId="786EF389" w14:textId="77777777" w:rsidR="008A23AA" w:rsidRPr="003C6805" w:rsidRDefault="008A23AA" w:rsidP="008A23AA">
            <w:pPr>
              <w:pStyle w:val="Sansinterligne"/>
              <w:spacing w:line="276" w:lineRule="auto"/>
              <w:ind w:right="26"/>
              <w:rPr>
                <w:rFonts w:ascii="Cambria" w:hAnsi="Cambria" w:cstheme="majorBidi"/>
                <w:sz w:val="24"/>
                <w:szCs w:val="24"/>
              </w:rPr>
            </w:pPr>
            <w:r w:rsidRPr="003C6805">
              <w:rPr>
                <w:rFonts w:ascii="Cambria" w:hAnsi="Cambria" w:cstheme="majorBidi"/>
                <w:sz w:val="24"/>
                <w:szCs w:val="24"/>
              </w:rPr>
              <w:t>S3</w:t>
            </w:r>
          </w:p>
        </w:tc>
        <w:tc>
          <w:tcPr>
            <w:tcW w:w="3578" w:type="dxa"/>
          </w:tcPr>
          <w:p w14:paraId="5381D44A" w14:textId="77777777" w:rsidR="008A23AA" w:rsidRPr="003C6805" w:rsidRDefault="008A23AA" w:rsidP="008A23AA">
            <w:pPr>
              <w:pStyle w:val="Sansinterligne"/>
              <w:spacing w:line="276" w:lineRule="auto"/>
              <w:ind w:right="26"/>
              <w:rPr>
                <w:rFonts w:ascii="Cambria" w:hAnsi="Cambria" w:cstheme="majorBidi"/>
                <w:b/>
                <w:bCs/>
                <w:sz w:val="24"/>
                <w:szCs w:val="24"/>
              </w:rPr>
            </w:pPr>
            <w:r w:rsidRPr="003C6805">
              <w:rPr>
                <w:rFonts w:ascii="Cambria" w:hAnsi="Cambria" w:cstheme="majorBidi"/>
                <w:b/>
                <w:bCs/>
                <w:sz w:val="24"/>
                <w:szCs w:val="24"/>
              </w:rPr>
              <w:t>Programmation Python</w:t>
            </w:r>
          </w:p>
        </w:tc>
        <w:tc>
          <w:tcPr>
            <w:tcW w:w="1336" w:type="dxa"/>
          </w:tcPr>
          <w:p w14:paraId="36BA0F19" w14:textId="77777777" w:rsidR="008A23AA" w:rsidRPr="003C6805" w:rsidRDefault="008A23AA" w:rsidP="008A23AA">
            <w:pPr>
              <w:pStyle w:val="Sansinterligne"/>
              <w:spacing w:line="276" w:lineRule="auto"/>
              <w:ind w:right="26"/>
              <w:rPr>
                <w:rFonts w:ascii="Cambria" w:hAnsi="Cambria" w:cstheme="majorBidi"/>
                <w:b/>
                <w:bCs/>
                <w:sz w:val="24"/>
                <w:szCs w:val="24"/>
              </w:rPr>
            </w:pPr>
            <w:r w:rsidRPr="003C6805">
              <w:rPr>
                <w:rFonts w:ascii="Cambria" w:hAnsi="Cambria" w:cstheme="majorBidi"/>
                <w:b/>
                <w:bCs/>
                <w:sz w:val="24"/>
                <w:szCs w:val="24"/>
              </w:rPr>
              <w:t>2</w:t>
            </w:r>
          </w:p>
        </w:tc>
        <w:tc>
          <w:tcPr>
            <w:tcW w:w="1216" w:type="dxa"/>
          </w:tcPr>
          <w:p w14:paraId="1AE2015C" w14:textId="77777777" w:rsidR="008A23AA" w:rsidRPr="003C6805" w:rsidRDefault="008A23AA" w:rsidP="008A23AA">
            <w:pPr>
              <w:pStyle w:val="Sansinterligne"/>
              <w:spacing w:line="276" w:lineRule="auto"/>
              <w:ind w:right="26"/>
              <w:rPr>
                <w:rFonts w:ascii="Cambria" w:hAnsi="Cambria" w:cstheme="majorBidi"/>
                <w:b/>
                <w:bCs/>
                <w:sz w:val="24"/>
                <w:szCs w:val="24"/>
              </w:rPr>
            </w:pPr>
            <w:r w:rsidRPr="003C6805">
              <w:rPr>
                <w:rFonts w:ascii="Cambria" w:hAnsi="Cambria" w:cstheme="majorBidi"/>
                <w:b/>
                <w:bCs/>
                <w:sz w:val="24"/>
                <w:szCs w:val="24"/>
              </w:rPr>
              <w:t>2</w:t>
            </w:r>
          </w:p>
        </w:tc>
        <w:tc>
          <w:tcPr>
            <w:tcW w:w="1461" w:type="dxa"/>
          </w:tcPr>
          <w:p w14:paraId="6B5AE0A4" w14:textId="77777777" w:rsidR="008A23AA" w:rsidRPr="003C6805" w:rsidRDefault="008A23AA" w:rsidP="008A23AA">
            <w:pPr>
              <w:pStyle w:val="Sansinterligne"/>
              <w:spacing w:line="276" w:lineRule="auto"/>
              <w:ind w:right="26"/>
              <w:rPr>
                <w:rFonts w:ascii="Cambria" w:hAnsi="Cambria" w:cstheme="majorBidi"/>
                <w:sz w:val="24"/>
                <w:szCs w:val="24"/>
              </w:rPr>
            </w:pPr>
            <w:r w:rsidRPr="003C6805">
              <w:rPr>
                <w:rFonts w:ascii="Cambria" w:hAnsi="Cambria" w:cstheme="majorBidi"/>
                <w:sz w:val="24"/>
                <w:szCs w:val="24"/>
              </w:rPr>
              <w:t>IST 3.6</w:t>
            </w:r>
          </w:p>
        </w:tc>
      </w:tr>
    </w:tbl>
    <w:tbl>
      <w:tblPr>
        <w:tblStyle w:val="Grilledutableau"/>
        <w:tblW w:w="9322" w:type="dxa"/>
        <w:tblLook w:val="04A0" w:firstRow="1" w:lastRow="0" w:firstColumn="1" w:lastColumn="0" w:noHBand="0" w:noVBand="1"/>
      </w:tblPr>
      <w:tblGrid>
        <w:gridCol w:w="1809"/>
        <w:gridCol w:w="1843"/>
        <w:gridCol w:w="2552"/>
        <w:gridCol w:w="3118"/>
      </w:tblGrid>
      <w:tr w:rsidR="008A23AA" w:rsidRPr="003C6805" w14:paraId="3A899D7B" w14:textId="77777777" w:rsidTr="00677B9D">
        <w:tc>
          <w:tcPr>
            <w:tcW w:w="1809" w:type="dxa"/>
            <w:shd w:val="clear" w:color="auto" w:fill="FFC000"/>
          </w:tcPr>
          <w:p w14:paraId="0863AAA0" w14:textId="77777777" w:rsidR="008A23AA" w:rsidRPr="003C6805" w:rsidRDefault="008A23AA" w:rsidP="008A23AA">
            <w:pPr>
              <w:pStyle w:val="Sansinterligne"/>
              <w:spacing w:line="276" w:lineRule="auto"/>
              <w:ind w:right="26"/>
              <w:rPr>
                <w:rFonts w:ascii="Cambria" w:hAnsi="Cambria" w:cstheme="majorBidi"/>
                <w:b/>
                <w:bCs/>
                <w:sz w:val="24"/>
                <w:szCs w:val="24"/>
              </w:rPr>
            </w:pPr>
            <w:r w:rsidRPr="003C6805">
              <w:rPr>
                <w:rFonts w:ascii="Cambria" w:hAnsi="Cambria" w:cstheme="majorBidi"/>
                <w:b/>
                <w:bCs/>
                <w:sz w:val="24"/>
                <w:szCs w:val="24"/>
              </w:rPr>
              <w:t>VHS</w:t>
            </w:r>
          </w:p>
        </w:tc>
        <w:tc>
          <w:tcPr>
            <w:tcW w:w="1843" w:type="dxa"/>
            <w:shd w:val="clear" w:color="auto" w:fill="FFC000"/>
          </w:tcPr>
          <w:p w14:paraId="72955F57" w14:textId="77777777" w:rsidR="008A23AA" w:rsidRPr="003C6805" w:rsidRDefault="008A23AA" w:rsidP="008A23AA">
            <w:pPr>
              <w:pStyle w:val="Sansinterligne"/>
              <w:spacing w:line="276" w:lineRule="auto"/>
              <w:ind w:right="26"/>
              <w:rPr>
                <w:rFonts w:ascii="Cambria" w:hAnsi="Cambria" w:cstheme="majorBidi"/>
                <w:b/>
                <w:bCs/>
                <w:sz w:val="24"/>
                <w:szCs w:val="24"/>
              </w:rPr>
            </w:pPr>
            <w:r w:rsidRPr="003C6805">
              <w:rPr>
                <w:rFonts w:ascii="Cambria" w:hAnsi="Cambria" w:cstheme="majorBidi"/>
                <w:b/>
                <w:bCs/>
                <w:sz w:val="24"/>
                <w:szCs w:val="24"/>
              </w:rPr>
              <w:t>Cours</w:t>
            </w:r>
          </w:p>
        </w:tc>
        <w:tc>
          <w:tcPr>
            <w:tcW w:w="2552" w:type="dxa"/>
            <w:shd w:val="clear" w:color="auto" w:fill="FFC000"/>
          </w:tcPr>
          <w:p w14:paraId="677774AE" w14:textId="77777777" w:rsidR="008A23AA" w:rsidRPr="003C6805" w:rsidRDefault="008A23AA" w:rsidP="008A23AA">
            <w:pPr>
              <w:pStyle w:val="Sansinterligne"/>
              <w:spacing w:line="276" w:lineRule="auto"/>
              <w:ind w:right="26"/>
              <w:rPr>
                <w:rFonts w:ascii="Cambria" w:hAnsi="Cambria" w:cstheme="majorBidi"/>
                <w:b/>
                <w:bCs/>
                <w:sz w:val="24"/>
                <w:szCs w:val="24"/>
              </w:rPr>
            </w:pPr>
            <w:r w:rsidRPr="003C6805">
              <w:rPr>
                <w:rFonts w:ascii="Cambria" w:hAnsi="Cambria" w:cstheme="majorBidi"/>
                <w:b/>
                <w:bCs/>
                <w:sz w:val="24"/>
                <w:szCs w:val="24"/>
              </w:rPr>
              <w:t>Travaux dirigés</w:t>
            </w:r>
          </w:p>
        </w:tc>
        <w:tc>
          <w:tcPr>
            <w:tcW w:w="3118" w:type="dxa"/>
            <w:shd w:val="clear" w:color="auto" w:fill="FFC000"/>
          </w:tcPr>
          <w:p w14:paraId="6CC41C96" w14:textId="77777777" w:rsidR="008A23AA" w:rsidRPr="003C6805" w:rsidRDefault="008A23AA" w:rsidP="008A23AA">
            <w:pPr>
              <w:pStyle w:val="Sansinterligne"/>
              <w:spacing w:line="276" w:lineRule="auto"/>
              <w:ind w:right="26"/>
              <w:rPr>
                <w:rFonts w:ascii="Cambria" w:hAnsi="Cambria" w:cstheme="majorBidi"/>
                <w:b/>
                <w:bCs/>
                <w:sz w:val="24"/>
                <w:szCs w:val="24"/>
              </w:rPr>
            </w:pPr>
            <w:r w:rsidRPr="003C6805">
              <w:rPr>
                <w:rFonts w:ascii="Cambria" w:hAnsi="Cambria" w:cstheme="majorBidi"/>
                <w:b/>
                <w:bCs/>
                <w:sz w:val="24"/>
                <w:szCs w:val="24"/>
              </w:rPr>
              <w:t>Travaux Pratiques</w:t>
            </w:r>
          </w:p>
        </w:tc>
      </w:tr>
      <w:tr w:rsidR="008A23AA" w:rsidRPr="003C6805" w14:paraId="5B0FDA4D" w14:textId="77777777" w:rsidTr="00677B9D">
        <w:tc>
          <w:tcPr>
            <w:tcW w:w="1809" w:type="dxa"/>
          </w:tcPr>
          <w:p w14:paraId="4C6B3C3E" w14:textId="77777777" w:rsidR="008A23AA" w:rsidRPr="003C6805" w:rsidRDefault="008A23AA" w:rsidP="008A23AA">
            <w:pPr>
              <w:pStyle w:val="Sansinterligne"/>
              <w:spacing w:line="276" w:lineRule="auto"/>
              <w:ind w:right="26"/>
              <w:rPr>
                <w:rFonts w:ascii="Cambria" w:hAnsi="Cambria" w:cstheme="majorBidi"/>
                <w:sz w:val="24"/>
                <w:szCs w:val="24"/>
              </w:rPr>
            </w:pPr>
            <w:r w:rsidRPr="003C6805">
              <w:rPr>
                <w:rFonts w:ascii="Cambria" w:hAnsi="Cambria" w:cstheme="majorBidi"/>
                <w:sz w:val="24"/>
                <w:szCs w:val="24"/>
              </w:rPr>
              <w:t>45h00</w:t>
            </w:r>
          </w:p>
        </w:tc>
        <w:tc>
          <w:tcPr>
            <w:tcW w:w="1843" w:type="dxa"/>
          </w:tcPr>
          <w:p w14:paraId="48F2F814" w14:textId="77777777" w:rsidR="008A23AA" w:rsidRPr="003C6805" w:rsidRDefault="008A23AA" w:rsidP="008A23AA">
            <w:pPr>
              <w:pStyle w:val="Sansinterligne"/>
              <w:spacing w:line="276" w:lineRule="auto"/>
              <w:ind w:right="26"/>
              <w:rPr>
                <w:rFonts w:ascii="Cambria" w:hAnsi="Cambria" w:cstheme="majorBidi"/>
                <w:sz w:val="24"/>
                <w:szCs w:val="24"/>
              </w:rPr>
            </w:pPr>
            <w:r w:rsidRPr="003C6805">
              <w:rPr>
                <w:rFonts w:ascii="Cambria" w:hAnsi="Cambria" w:cstheme="majorBidi"/>
                <w:sz w:val="24"/>
                <w:szCs w:val="24"/>
              </w:rPr>
              <w:t>1h30</w:t>
            </w:r>
          </w:p>
        </w:tc>
        <w:tc>
          <w:tcPr>
            <w:tcW w:w="2552" w:type="dxa"/>
          </w:tcPr>
          <w:p w14:paraId="2C240423" w14:textId="77777777" w:rsidR="008A23AA" w:rsidRPr="003C6805" w:rsidRDefault="008A23AA" w:rsidP="008A23AA">
            <w:pPr>
              <w:pStyle w:val="Sansinterligne"/>
              <w:spacing w:line="276" w:lineRule="auto"/>
              <w:ind w:right="26"/>
              <w:rPr>
                <w:rFonts w:ascii="Cambria" w:hAnsi="Cambria" w:cstheme="majorBidi"/>
                <w:sz w:val="24"/>
                <w:szCs w:val="24"/>
              </w:rPr>
            </w:pPr>
          </w:p>
        </w:tc>
        <w:tc>
          <w:tcPr>
            <w:tcW w:w="3118" w:type="dxa"/>
          </w:tcPr>
          <w:p w14:paraId="7CBF89A1" w14:textId="77777777" w:rsidR="008A23AA" w:rsidRPr="003C6805" w:rsidRDefault="008A23AA" w:rsidP="008A23AA">
            <w:pPr>
              <w:pStyle w:val="Sansinterligne"/>
              <w:spacing w:line="276" w:lineRule="auto"/>
              <w:ind w:right="26"/>
              <w:rPr>
                <w:rFonts w:ascii="Cambria" w:hAnsi="Cambria" w:cstheme="majorBidi"/>
                <w:sz w:val="24"/>
                <w:szCs w:val="24"/>
              </w:rPr>
            </w:pPr>
            <w:r w:rsidRPr="003C6805">
              <w:rPr>
                <w:rFonts w:ascii="Cambria" w:hAnsi="Cambria" w:cstheme="majorBidi"/>
                <w:sz w:val="24"/>
                <w:szCs w:val="24"/>
              </w:rPr>
              <w:t>1h30</w:t>
            </w:r>
          </w:p>
        </w:tc>
      </w:tr>
    </w:tbl>
    <w:p w14:paraId="0A369CB5" w14:textId="77777777" w:rsidR="008A23AA" w:rsidRPr="003C6805" w:rsidRDefault="008A23AA" w:rsidP="008A23AA">
      <w:pPr>
        <w:pStyle w:val="Sansinterligne"/>
        <w:spacing w:line="276" w:lineRule="auto"/>
        <w:ind w:right="26"/>
        <w:rPr>
          <w:rFonts w:ascii="Cambria" w:hAnsi="Cambria" w:cstheme="majorBidi"/>
          <w:sz w:val="24"/>
          <w:szCs w:val="24"/>
          <w:lang w:eastAsia="fr-FR"/>
        </w:rPr>
      </w:pPr>
      <w:bookmarkStart w:id="4" w:name="_Hlk208006653"/>
    </w:p>
    <w:tbl>
      <w:tblPr>
        <w:tblStyle w:val="Grilledutableau"/>
        <w:tblW w:w="0" w:type="auto"/>
        <w:tblLook w:val="04A0" w:firstRow="1" w:lastRow="0" w:firstColumn="1" w:lastColumn="0" w:noHBand="0" w:noVBand="1"/>
      </w:tblPr>
      <w:tblGrid>
        <w:gridCol w:w="9180"/>
      </w:tblGrid>
      <w:tr w:rsidR="008A23AA" w:rsidRPr="003C6805" w14:paraId="7E4FDBD9" w14:textId="77777777" w:rsidTr="00677B9D">
        <w:tc>
          <w:tcPr>
            <w:tcW w:w="9180" w:type="dxa"/>
          </w:tcPr>
          <w:p w14:paraId="6C269256" w14:textId="77777777" w:rsidR="008A23AA" w:rsidRPr="003C6805" w:rsidRDefault="008A23AA" w:rsidP="008A23AA">
            <w:pPr>
              <w:pStyle w:val="Sansinterligne"/>
              <w:spacing w:line="276" w:lineRule="auto"/>
              <w:ind w:right="26"/>
              <w:rPr>
                <w:rFonts w:ascii="Cambria" w:hAnsi="Cambria" w:cstheme="majorBidi"/>
                <w:b/>
                <w:bCs/>
                <w:sz w:val="24"/>
                <w:szCs w:val="24"/>
              </w:rPr>
            </w:pPr>
            <w:r w:rsidRPr="003C6805">
              <w:rPr>
                <w:rFonts w:ascii="Cambria" w:hAnsi="Cambria" w:cstheme="majorBidi"/>
                <w:b/>
                <w:bCs/>
                <w:sz w:val="24"/>
                <w:szCs w:val="24"/>
                <w:u w:val="single"/>
              </w:rPr>
              <w:t>Prérequis </w:t>
            </w:r>
            <w:r w:rsidRPr="003C6805">
              <w:rPr>
                <w:rFonts w:ascii="Cambria" w:hAnsi="Cambria" w:cstheme="majorBidi"/>
                <w:b/>
                <w:bCs/>
                <w:sz w:val="24"/>
                <w:szCs w:val="24"/>
              </w:rPr>
              <w:t>:</w:t>
            </w:r>
          </w:p>
          <w:p w14:paraId="1EC8CB21" w14:textId="77777777" w:rsidR="008A23AA" w:rsidRPr="003C6805" w:rsidRDefault="008A23AA">
            <w:pPr>
              <w:pStyle w:val="Sansinterligne"/>
              <w:numPr>
                <w:ilvl w:val="0"/>
                <w:numId w:val="10"/>
              </w:numPr>
              <w:spacing w:line="276" w:lineRule="auto"/>
              <w:ind w:right="26"/>
              <w:rPr>
                <w:rFonts w:ascii="Cambria" w:hAnsi="Cambria" w:cstheme="majorBidi"/>
                <w:sz w:val="24"/>
                <w:szCs w:val="24"/>
              </w:rPr>
            </w:pPr>
            <w:r w:rsidRPr="003C6805">
              <w:rPr>
                <w:rFonts w:ascii="Cambria" w:hAnsi="Cambria" w:cstheme="majorBidi"/>
                <w:sz w:val="24"/>
                <w:szCs w:val="24"/>
              </w:rPr>
              <w:t>Aucune expérience préalable en programmation n'est requise</w:t>
            </w:r>
          </w:p>
          <w:p w14:paraId="18257B65" w14:textId="77777777" w:rsidR="008A23AA" w:rsidRPr="003C6805" w:rsidRDefault="008A23AA">
            <w:pPr>
              <w:pStyle w:val="Sansinterligne"/>
              <w:numPr>
                <w:ilvl w:val="0"/>
                <w:numId w:val="10"/>
              </w:numPr>
              <w:spacing w:line="276" w:lineRule="auto"/>
              <w:ind w:right="26"/>
              <w:rPr>
                <w:rFonts w:ascii="Cambria" w:hAnsi="Cambria" w:cstheme="majorBidi"/>
                <w:sz w:val="24"/>
                <w:szCs w:val="24"/>
              </w:rPr>
            </w:pPr>
            <w:r w:rsidRPr="003C6805">
              <w:rPr>
                <w:rFonts w:ascii="Cambria" w:hAnsi="Cambria" w:cstheme="majorBidi"/>
                <w:sz w:val="24"/>
                <w:szCs w:val="24"/>
              </w:rPr>
              <w:t>Connaissances de base en mathématiques (niveau lycée)</w:t>
            </w:r>
          </w:p>
          <w:p w14:paraId="70FB9353" w14:textId="77777777" w:rsidR="008A23AA" w:rsidRPr="003C6805" w:rsidRDefault="008A23AA">
            <w:pPr>
              <w:pStyle w:val="Sansinterligne"/>
              <w:numPr>
                <w:ilvl w:val="0"/>
                <w:numId w:val="10"/>
              </w:numPr>
              <w:spacing w:line="276" w:lineRule="auto"/>
              <w:ind w:right="26"/>
              <w:rPr>
                <w:rFonts w:ascii="Cambria" w:hAnsi="Cambria" w:cstheme="majorBidi"/>
                <w:sz w:val="24"/>
                <w:szCs w:val="24"/>
              </w:rPr>
            </w:pPr>
            <w:r w:rsidRPr="003C6805">
              <w:rPr>
                <w:rFonts w:ascii="Cambria" w:hAnsi="Cambria" w:cstheme="majorBidi"/>
                <w:sz w:val="24"/>
                <w:szCs w:val="24"/>
              </w:rPr>
              <w:t>Savoir utiliser un ordinateur (navigation dans les fichiers, éditeur de texte)</w:t>
            </w:r>
          </w:p>
        </w:tc>
      </w:tr>
    </w:tbl>
    <w:p w14:paraId="58B2080B" w14:textId="77777777" w:rsidR="008A23AA" w:rsidRPr="003C6805" w:rsidRDefault="008A23AA" w:rsidP="008A23AA">
      <w:pPr>
        <w:pStyle w:val="Sansinterligne"/>
        <w:spacing w:line="276" w:lineRule="auto"/>
        <w:ind w:right="26"/>
        <w:rPr>
          <w:rFonts w:ascii="Cambria" w:hAnsi="Cambria" w:cstheme="majorBidi"/>
          <w:sz w:val="24"/>
          <w:szCs w:val="24"/>
          <w:lang w:eastAsia="fr-FR"/>
        </w:rPr>
      </w:pPr>
    </w:p>
    <w:tbl>
      <w:tblPr>
        <w:tblStyle w:val="Grilledutableau"/>
        <w:tblW w:w="0" w:type="auto"/>
        <w:tblLook w:val="04A0" w:firstRow="1" w:lastRow="0" w:firstColumn="1" w:lastColumn="0" w:noHBand="0" w:noVBand="1"/>
      </w:tblPr>
      <w:tblGrid>
        <w:gridCol w:w="9180"/>
      </w:tblGrid>
      <w:tr w:rsidR="008A23AA" w:rsidRPr="003C6805" w14:paraId="1B86258D" w14:textId="77777777" w:rsidTr="00677B9D">
        <w:tc>
          <w:tcPr>
            <w:tcW w:w="9180" w:type="dxa"/>
          </w:tcPr>
          <w:p w14:paraId="40EB83B5" w14:textId="77777777" w:rsidR="008A23AA" w:rsidRPr="003C6805" w:rsidRDefault="008A23AA" w:rsidP="008A23AA">
            <w:pPr>
              <w:pStyle w:val="Sansinterligne"/>
              <w:spacing w:line="276" w:lineRule="auto"/>
              <w:ind w:right="26"/>
              <w:rPr>
                <w:rFonts w:ascii="Cambria" w:hAnsi="Cambria" w:cstheme="majorBidi"/>
                <w:b/>
                <w:bCs/>
                <w:sz w:val="24"/>
                <w:szCs w:val="24"/>
                <w:u w:val="single"/>
              </w:rPr>
            </w:pPr>
            <w:r w:rsidRPr="003C6805">
              <w:rPr>
                <w:rFonts w:ascii="Cambria" w:hAnsi="Cambria" w:cstheme="majorBidi"/>
                <w:b/>
                <w:bCs/>
                <w:sz w:val="24"/>
                <w:szCs w:val="24"/>
                <w:u w:val="single"/>
              </w:rPr>
              <w:t>Objectifs :</w:t>
            </w:r>
          </w:p>
          <w:p w14:paraId="26289E4F" w14:textId="77777777" w:rsidR="008A23AA" w:rsidRPr="003C6805" w:rsidRDefault="008A23AA">
            <w:pPr>
              <w:pStyle w:val="Sansinterligne"/>
              <w:numPr>
                <w:ilvl w:val="0"/>
                <w:numId w:val="11"/>
              </w:numPr>
              <w:spacing w:line="276" w:lineRule="auto"/>
              <w:ind w:right="26"/>
              <w:rPr>
                <w:rFonts w:ascii="Cambria" w:hAnsi="Cambria" w:cstheme="majorBidi"/>
                <w:sz w:val="24"/>
                <w:szCs w:val="24"/>
              </w:rPr>
            </w:pPr>
            <w:r w:rsidRPr="003C6805">
              <w:rPr>
                <w:rFonts w:ascii="Cambria" w:hAnsi="Cambria" w:cstheme="majorBidi"/>
                <w:sz w:val="24"/>
                <w:szCs w:val="24"/>
              </w:rPr>
              <w:t>Acquérir les bases pratiques de la programmation avec Python</w:t>
            </w:r>
          </w:p>
          <w:p w14:paraId="7F4DF138" w14:textId="77777777" w:rsidR="008A23AA" w:rsidRPr="003C6805" w:rsidRDefault="008A23AA">
            <w:pPr>
              <w:pStyle w:val="Sansinterligne"/>
              <w:numPr>
                <w:ilvl w:val="0"/>
                <w:numId w:val="11"/>
              </w:numPr>
              <w:spacing w:line="276" w:lineRule="auto"/>
              <w:ind w:right="26"/>
              <w:rPr>
                <w:rFonts w:ascii="Cambria" w:hAnsi="Cambria" w:cstheme="majorBidi"/>
                <w:sz w:val="24"/>
                <w:szCs w:val="24"/>
              </w:rPr>
            </w:pPr>
            <w:r w:rsidRPr="003C6805">
              <w:rPr>
                <w:rFonts w:ascii="Cambria" w:hAnsi="Cambria" w:cstheme="majorBidi"/>
                <w:sz w:val="24"/>
                <w:szCs w:val="24"/>
              </w:rPr>
              <w:t>Développer une logique algorithmique pour résoudre des problèmes simples</w:t>
            </w:r>
          </w:p>
          <w:p w14:paraId="6C2BFE35" w14:textId="77777777" w:rsidR="008A23AA" w:rsidRPr="003C6805" w:rsidRDefault="008A23AA">
            <w:pPr>
              <w:pStyle w:val="Sansinterligne"/>
              <w:numPr>
                <w:ilvl w:val="0"/>
                <w:numId w:val="11"/>
              </w:numPr>
              <w:spacing w:line="276" w:lineRule="auto"/>
              <w:ind w:right="26"/>
              <w:rPr>
                <w:rFonts w:ascii="Cambria" w:hAnsi="Cambria" w:cstheme="majorBidi"/>
                <w:sz w:val="24"/>
                <w:szCs w:val="24"/>
              </w:rPr>
            </w:pPr>
            <w:r w:rsidRPr="003C6805">
              <w:rPr>
                <w:rFonts w:ascii="Cambria" w:hAnsi="Cambria" w:cstheme="majorBidi"/>
                <w:sz w:val="24"/>
                <w:szCs w:val="24"/>
              </w:rPr>
              <w:t>Apprendre à manipuler les structures de données fondamentales</w:t>
            </w:r>
          </w:p>
          <w:p w14:paraId="6EC423AC" w14:textId="77777777" w:rsidR="008A23AA" w:rsidRPr="003C6805" w:rsidRDefault="008A23AA">
            <w:pPr>
              <w:pStyle w:val="Sansinterligne"/>
              <w:numPr>
                <w:ilvl w:val="0"/>
                <w:numId w:val="11"/>
              </w:numPr>
              <w:spacing w:line="276" w:lineRule="auto"/>
              <w:ind w:right="26"/>
              <w:rPr>
                <w:rFonts w:ascii="Cambria" w:hAnsi="Cambria" w:cstheme="majorBidi"/>
                <w:sz w:val="24"/>
                <w:szCs w:val="24"/>
              </w:rPr>
            </w:pPr>
            <w:r w:rsidRPr="003C6805">
              <w:rPr>
                <w:rFonts w:ascii="Cambria" w:hAnsi="Cambria" w:cstheme="majorBidi"/>
                <w:sz w:val="24"/>
                <w:szCs w:val="24"/>
              </w:rPr>
              <w:t>Savoir écrire, tester et déboguer des programmes Python élémentaires</w:t>
            </w:r>
          </w:p>
          <w:p w14:paraId="75997764" w14:textId="77777777" w:rsidR="008A23AA" w:rsidRPr="003C6805" w:rsidRDefault="008A23AA">
            <w:pPr>
              <w:pStyle w:val="Sansinterligne"/>
              <w:numPr>
                <w:ilvl w:val="0"/>
                <w:numId w:val="11"/>
              </w:numPr>
              <w:spacing w:line="276" w:lineRule="auto"/>
              <w:ind w:right="26"/>
              <w:rPr>
                <w:rFonts w:ascii="Cambria" w:hAnsi="Cambria" w:cstheme="majorBidi"/>
                <w:sz w:val="24"/>
                <w:szCs w:val="24"/>
              </w:rPr>
            </w:pPr>
            <w:r w:rsidRPr="003C6805">
              <w:rPr>
                <w:rFonts w:ascii="Cambria" w:hAnsi="Cambria" w:cstheme="majorBidi"/>
                <w:sz w:val="24"/>
                <w:szCs w:val="24"/>
              </w:rPr>
              <w:t>Appliquer les concepts de programmation à des cas pratiques</w:t>
            </w:r>
          </w:p>
        </w:tc>
      </w:tr>
    </w:tbl>
    <w:p w14:paraId="045B4D32" w14:textId="77777777" w:rsidR="008A23AA" w:rsidRPr="003C6805" w:rsidRDefault="008A23AA" w:rsidP="008A23AA">
      <w:pPr>
        <w:pStyle w:val="Sansinterligne"/>
        <w:spacing w:line="276" w:lineRule="auto"/>
        <w:ind w:right="26"/>
        <w:rPr>
          <w:rFonts w:ascii="Cambria" w:hAnsi="Cambria" w:cstheme="majorBidi"/>
          <w:bCs/>
          <w:sz w:val="24"/>
          <w:szCs w:val="24"/>
          <w:lang w:eastAsia="fr-FR"/>
        </w:rPr>
      </w:pPr>
    </w:p>
    <w:tbl>
      <w:tblPr>
        <w:tblStyle w:val="Grilledutableau"/>
        <w:tblW w:w="9450" w:type="dxa"/>
        <w:tblLook w:val="04A0" w:firstRow="1" w:lastRow="0" w:firstColumn="1" w:lastColumn="0" w:noHBand="0" w:noVBand="1"/>
      </w:tblPr>
      <w:tblGrid>
        <w:gridCol w:w="9450"/>
      </w:tblGrid>
      <w:tr w:rsidR="008A23AA" w:rsidRPr="00716F7A" w14:paraId="08BBED2A" w14:textId="77777777" w:rsidTr="00677B9D">
        <w:tc>
          <w:tcPr>
            <w:tcW w:w="9450" w:type="dxa"/>
            <w:tcBorders>
              <w:top w:val="nil"/>
              <w:left w:val="nil"/>
              <w:bottom w:val="nil"/>
              <w:right w:val="nil"/>
            </w:tcBorders>
          </w:tcPr>
          <w:p w14:paraId="3DAD28C4" w14:textId="77777777" w:rsidR="008A23AA" w:rsidRPr="003C6805" w:rsidRDefault="008A23AA" w:rsidP="008A23AA">
            <w:pPr>
              <w:pStyle w:val="Sansinterligne"/>
              <w:spacing w:line="276" w:lineRule="auto"/>
              <w:ind w:right="26"/>
              <w:rPr>
                <w:rFonts w:ascii="Cambria" w:hAnsi="Cambria" w:cstheme="majorBidi"/>
                <w:b/>
                <w:bCs/>
                <w:sz w:val="24"/>
                <w:szCs w:val="24"/>
                <w:u w:val="single"/>
              </w:rPr>
            </w:pPr>
            <w:r w:rsidRPr="003C6805">
              <w:rPr>
                <w:rFonts w:ascii="Cambria" w:hAnsi="Cambria" w:cstheme="majorBidi"/>
                <w:b/>
                <w:bCs/>
                <w:sz w:val="24"/>
                <w:szCs w:val="24"/>
                <w:u w:val="single"/>
              </w:rPr>
              <w:t>Contenu de la matière :</w:t>
            </w:r>
          </w:p>
          <w:p w14:paraId="3701CA7C" w14:textId="77777777" w:rsidR="008A23AA" w:rsidRPr="003C6805" w:rsidRDefault="008A23AA" w:rsidP="008A23AA">
            <w:pPr>
              <w:pStyle w:val="Sansinterligne"/>
              <w:spacing w:line="276" w:lineRule="auto"/>
              <w:ind w:right="26"/>
              <w:rPr>
                <w:rFonts w:ascii="Cambria" w:hAnsi="Cambria" w:cstheme="majorBidi"/>
                <w:sz w:val="24"/>
                <w:szCs w:val="24"/>
              </w:rPr>
            </w:pPr>
          </w:p>
          <w:p w14:paraId="5AC1C45F" w14:textId="77777777" w:rsidR="008A23AA" w:rsidRPr="003C6805" w:rsidRDefault="008A23AA" w:rsidP="008A23AA">
            <w:pPr>
              <w:pStyle w:val="Sansinterligne"/>
              <w:spacing w:line="276" w:lineRule="auto"/>
              <w:ind w:right="26"/>
              <w:rPr>
                <w:rFonts w:ascii="Cambria" w:hAnsi="Cambria" w:cstheme="majorBidi"/>
                <w:b/>
                <w:bCs/>
                <w:sz w:val="24"/>
                <w:szCs w:val="24"/>
              </w:rPr>
            </w:pPr>
            <w:r w:rsidRPr="003C6805">
              <w:rPr>
                <w:rFonts w:ascii="Cambria" w:hAnsi="Cambria" w:cstheme="majorBidi"/>
                <w:b/>
                <w:sz w:val="24"/>
                <w:szCs w:val="24"/>
              </w:rPr>
              <w:t xml:space="preserve">Chapitre 1. </w:t>
            </w:r>
            <w:r w:rsidRPr="003C6805">
              <w:rPr>
                <w:rFonts w:ascii="Cambria" w:hAnsi="Cambria" w:cstheme="majorBidi"/>
                <w:b/>
                <w:bCs/>
                <w:sz w:val="24"/>
                <w:szCs w:val="24"/>
              </w:rPr>
              <w:t>Installer et utiliser Python</w:t>
            </w:r>
            <w:r w:rsidRPr="003C6805">
              <w:rPr>
                <w:rFonts w:ascii="Cambria" w:hAnsi="Cambria" w:cstheme="majorBidi"/>
                <w:b/>
                <w:bCs/>
                <w:sz w:val="24"/>
                <w:szCs w:val="24"/>
              </w:rPr>
              <w:tab/>
            </w:r>
            <w:r w:rsidRPr="003C6805">
              <w:rPr>
                <w:rFonts w:ascii="Cambria" w:hAnsi="Cambria" w:cstheme="majorBidi"/>
                <w:b/>
                <w:bCs/>
                <w:sz w:val="24"/>
                <w:szCs w:val="24"/>
              </w:rPr>
              <w:tab/>
            </w:r>
            <w:r w:rsidRPr="003C6805">
              <w:rPr>
                <w:rFonts w:ascii="Cambria" w:hAnsi="Cambria" w:cstheme="majorBidi"/>
                <w:b/>
                <w:bCs/>
                <w:sz w:val="24"/>
                <w:szCs w:val="24"/>
              </w:rPr>
              <w:tab/>
            </w:r>
            <w:r w:rsidRPr="003C6805">
              <w:rPr>
                <w:rFonts w:ascii="Cambria" w:hAnsi="Cambria" w:cstheme="majorBidi"/>
                <w:b/>
                <w:bCs/>
                <w:sz w:val="24"/>
                <w:szCs w:val="24"/>
              </w:rPr>
              <w:tab/>
            </w:r>
            <w:r w:rsidRPr="003C6805">
              <w:rPr>
                <w:rFonts w:ascii="Cambria" w:hAnsi="Cambria" w:cstheme="majorBidi"/>
                <w:b/>
                <w:bCs/>
                <w:sz w:val="24"/>
                <w:szCs w:val="24"/>
              </w:rPr>
              <w:tab/>
            </w:r>
          </w:p>
          <w:p w14:paraId="56975BBC" w14:textId="77777777" w:rsidR="008A23AA" w:rsidRPr="003C6805" w:rsidRDefault="008A23AA" w:rsidP="008A23AA">
            <w:pPr>
              <w:pStyle w:val="Sansinterligne"/>
              <w:spacing w:line="276" w:lineRule="auto"/>
              <w:ind w:right="26"/>
              <w:rPr>
                <w:rFonts w:ascii="Cambria" w:hAnsi="Cambria" w:cstheme="majorBidi"/>
                <w:b/>
                <w:sz w:val="24"/>
                <w:szCs w:val="24"/>
              </w:rPr>
            </w:pPr>
            <w:r w:rsidRPr="003C6805">
              <w:rPr>
                <w:rFonts w:ascii="Cambria" w:hAnsi="Cambria" w:cstheme="majorBidi"/>
                <w:b/>
                <w:sz w:val="24"/>
                <w:szCs w:val="24"/>
              </w:rPr>
              <w:t xml:space="preserve">Chapitre 2. </w:t>
            </w:r>
            <w:r w:rsidRPr="003C6805">
              <w:rPr>
                <w:rFonts w:ascii="Cambria" w:hAnsi="Cambria" w:cstheme="majorBidi"/>
                <w:b/>
                <w:bCs/>
                <w:sz w:val="24"/>
                <w:szCs w:val="24"/>
              </w:rPr>
              <w:t xml:space="preserve">Notions de base </w:t>
            </w:r>
            <w:r w:rsidRPr="003C6805">
              <w:rPr>
                <w:rFonts w:ascii="Cambria" w:hAnsi="Cambria" w:cstheme="majorBidi"/>
                <w:b/>
                <w:sz w:val="24"/>
                <w:szCs w:val="24"/>
              </w:rPr>
              <w:tab/>
            </w:r>
            <w:r w:rsidRPr="003C6805">
              <w:rPr>
                <w:rFonts w:ascii="Cambria" w:hAnsi="Cambria" w:cstheme="majorBidi"/>
                <w:b/>
                <w:sz w:val="24"/>
                <w:szCs w:val="24"/>
              </w:rPr>
              <w:tab/>
            </w:r>
            <w:r w:rsidRPr="003C6805">
              <w:rPr>
                <w:rFonts w:ascii="Cambria" w:hAnsi="Cambria" w:cstheme="majorBidi"/>
                <w:b/>
                <w:sz w:val="24"/>
                <w:szCs w:val="24"/>
              </w:rPr>
              <w:tab/>
            </w:r>
            <w:r w:rsidRPr="003C6805">
              <w:rPr>
                <w:rFonts w:ascii="Cambria" w:hAnsi="Cambria" w:cstheme="majorBidi"/>
                <w:b/>
                <w:sz w:val="24"/>
                <w:szCs w:val="24"/>
              </w:rPr>
              <w:tab/>
            </w:r>
            <w:r w:rsidRPr="003C6805">
              <w:rPr>
                <w:rFonts w:ascii="Cambria" w:hAnsi="Cambria" w:cstheme="majorBidi"/>
                <w:b/>
                <w:sz w:val="24"/>
                <w:szCs w:val="24"/>
              </w:rPr>
              <w:tab/>
            </w:r>
          </w:p>
          <w:p w14:paraId="07A7125E" w14:textId="77777777" w:rsidR="008A23AA" w:rsidRPr="003C6805" w:rsidRDefault="008A23AA" w:rsidP="008A23AA">
            <w:pPr>
              <w:pStyle w:val="Sansinterligne"/>
              <w:spacing w:line="276" w:lineRule="auto"/>
              <w:ind w:right="26"/>
              <w:rPr>
                <w:rFonts w:ascii="Cambria" w:hAnsi="Cambria" w:cstheme="majorBidi"/>
                <w:i/>
                <w:iCs/>
                <w:sz w:val="24"/>
                <w:szCs w:val="24"/>
              </w:rPr>
            </w:pPr>
            <w:r w:rsidRPr="003C6805">
              <w:rPr>
                <w:rFonts w:ascii="Cambria" w:hAnsi="Cambria" w:cstheme="majorBidi"/>
                <w:i/>
                <w:iCs/>
                <w:sz w:val="24"/>
                <w:szCs w:val="24"/>
              </w:rPr>
              <w:t xml:space="preserve">2-A. </w:t>
            </w:r>
            <w:hyperlink r:id="rId16" w:anchor="LII-A-1-a" w:history="1">
              <w:r w:rsidRPr="003C6805">
                <w:rPr>
                  <w:rStyle w:val="Lienhypertexte"/>
                  <w:rFonts w:ascii="Cambria" w:hAnsi="Cambria" w:cstheme="majorBidi"/>
                  <w:color w:val="auto"/>
                  <w:sz w:val="24"/>
                  <w:szCs w:val="24"/>
                  <w:u w:val="none"/>
                </w:rPr>
                <w:t>Mode interactif et mode script</w:t>
              </w:r>
            </w:hyperlink>
            <w:r w:rsidRPr="003C6805">
              <w:rPr>
                <w:rFonts w:ascii="Cambria" w:hAnsi="Cambria" w:cstheme="majorBidi"/>
                <w:i/>
                <w:iCs/>
                <w:sz w:val="24"/>
                <w:szCs w:val="24"/>
              </w:rPr>
              <w:t xml:space="preserve"> , </w:t>
            </w:r>
          </w:p>
          <w:p w14:paraId="2F78562C" w14:textId="77777777" w:rsidR="008A23AA" w:rsidRPr="003C6805" w:rsidRDefault="008A23AA" w:rsidP="008A23AA">
            <w:pPr>
              <w:pStyle w:val="Sansinterligne"/>
              <w:spacing w:line="276" w:lineRule="auto"/>
              <w:ind w:right="26"/>
              <w:rPr>
                <w:rFonts w:ascii="Cambria" w:hAnsi="Cambria" w:cstheme="majorBidi"/>
                <w:i/>
                <w:iCs/>
                <w:sz w:val="24"/>
                <w:szCs w:val="24"/>
              </w:rPr>
            </w:pPr>
            <w:r w:rsidRPr="003C6805">
              <w:rPr>
                <w:rFonts w:ascii="Cambria" w:hAnsi="Cambria" w:cstheme="majorBidi"/>
                <w:i/>
                <w:iCs/>
                <w:sz w:val="24"/>
                <w:szCs w:val="24"/>
              </w:rPr>
              <w:t>2-</w:t>
            </w:r>
            <w:hyperlink r:id="rId17" w:anchor="LII-A-1-b" w:history="1">
              <w:r w:rsidRPr="003C6805">
                <w:rPr>
                  <w:rStyle w:val="Lienhypertexte"/>
                  <w:rFonts w:ascii="Cambria" w:hAnsi="Cambria" w:cstheme="majorBidi"/>
                  <w:color w:val="auto"/>
                  <w:sz w:val="24"/>
                  <w:szCs w:val="24"/>
                  <w:u w:val="none"/>
                </w:rPr>
                <w:t>A-1. Calculatrice Python</w:t>
              </w:r>
            </w:hyperlink>
            <w:r w:rsidRPr="003C6805">
              <w:rPr>
                <w:rFonts w:ascii="Cambria" w:hAnsi="Cambria" w:cstheme="majorBidi"/>
                <w:i/>
                <w:iCs/>
                <w:sz w:val="24"/>
                <w:szCs w:val="24"/>
              </w:rPr>
              <w:t xml:space="preserve">, </w:t>
            </w:r>
          </w:p>
          <w:p w14:paraId="368EAE67" w14:textId="77777777" w:rsidR="008A23AA" w:rsidRPr="003C6805" w:rsidRDefault="008A23AA" w:rsidP="008A23AA">
            <w:pPr>
              <w:pStyle w:val="Sansinterligne"/>
              <w:spacing w:line="276" w:lineRule="auto"/>
              <w:ind w:right="26"/>
              <w:rPr>
                <w:rFonts w:ascii="Cambria" w:hAnsi="Cambria" w:cstheme="majorBidi"/>
                <w:i/>
                <w:iCs/>
                <w:sz w:val="24"/>
                <w:szCs w:val="24"/>
              </w:rPr>
            </w:pPr>
            <w:r w:rsidRPr="003C6805">
              <w:rPr>
                <w:rFonts w:ascii="Cambria" w:hAnsi="Cambria" w:cstheme="majorBidi"/>
                <w:i/>
                <w:iCs/>
                <w:sz w:val="24"/>
                <w:szCs w:val="24"/>
              </w:rPr>
              <w:t xml:space="preserve">2-A-2. L’utilisation des opérateurs:  +, -, *, /, //, %, et **, </w:t>
            </w:r>
          </w:p>
          <w:p w14:paraId="1AC565C9" w14:textId="77777777" w:rsidR="008A23AA" w:rsidRPr="003C6805" w:rsidRDefault="008A23AA" w:rsidP="008A23AA">
            <w:pPr>
              <w:pStyle w:val="Sansinterligne"/>
              <w:spacing w:line="276" w:lineRule="auto"/>
              <w:ind w:right="26"/>
              <w:rPr>
                <w:rFonts w:ascii="Cambria" w:hAnsi="Cambria" w:cstheme="majorBidi"/>
                <w:i/>
                <w:iCs/>
                <w:sz w:val="24"/>
                <w:szCs w:val="24"/>
              </w:rPr>
            </w:pPr>
            <w:hyperlink r:id="rId18" w:anchor="LII-A-1-b-i" w:history="1">
              <w:r w:rsidRPr="003C6805">
                <w:rPr>
                  <w:rStyle w:val="Lienhypertexte"/>
                  <w:rFonts w:ascii="Cambria" w:hAnsi="Cambria" w:cstheme="majorBidi"/>
                  <w:i/>
                  <w:iCs/>
                  <w:color w:val="auto"/>
                  <w:sz w:val="24"/>
                  <w:szCs w:val="24"/>
                  <w:u w:val="none"/>
                </w:rPr>
                <w:t>2-A-3.c Priorité</w:t>
              </w:r>
            </w:hyperlink>
          </w:p>
          <w:p w14:paraId="21DE849F" w14:textId="77777777" w:rsidR="008A23AA" w:rsidRPr="003C6805" w:rsidRDefault="008A23AA" w:rsidP="008A23AA">
            <w:pPr>
              <w:pStyle w:val="Sansinterligne"/>
              <w:spacing w:line="276" w:lineRule="auto"/>
              <w:ind w:right="26"/>
              <w:rPr>
                <w:rFonts w:ascii="Cambria" w:hAnsi="Cambria" w:cstheme="majorBidi"/>
                <w:i/>
                <w:iCs/>
                <w:sz w:val="24"/>
                <w:szCs w:val="24"/>
              </w:rPr>
            </w:pPr>
            <w:hyperlink r:id="rId19" w:anchor="LII-B" w:history="1">
              <w:r w:rsidRPr="003C6805">
                <w:rPr>
                  <w:rStyle w:val="Lienhypertexte"/>
                  <w:rFonts w:ascii="Cambria" w:hAnsi="Cambria" w:cstheme="majorBidi"/>
                  <w:color w:val="auto"/>
                  <w:sz w:val="24"/>
                  <w:szCs w:val="24"/>
                  <w:u w:val="none"/>
                </w:rPr>
                <w:t>2-B. Variable et type de donnée</w:t>
              </w:r>
            </w:hyperlink>
            <w:r w:rsidRPr="003C6805">
              <w:rPr>
                <w:rFonts w:ascii="Cambria" w:hAnsi="Cambria" w:cstheme="majorBidi"/>
                <w:i/>
                <w:iCs/>
                <w:sz w:val="24"/>
                <w:szCs w:val="24"/>
              </w:rPr>
              <w:t xml:space="preserve"> :</w:t>
            </w:r>
          </w:p>
          <w:p w14:paraId="70928EDE" w14:textId="77777777" w:rsidR="008A23AA" w:rsidRPr="003C6805" w:rsidRDefault="008A23AA" w:rsidP="008A23AA">
            <w:pPr>
              <w:pStyle w:val="Sansinterligne"/>
              <w:spacing w:line="276" w:lineRule="auto"/>
              <w:ind w:right="26"/>
              <w:rPr>
                <w:rFonts w:ascii="Cambria" w:hAnsi="Cambria" w:cstheme="majorBidi"/>
                <w:i/>
                <w:iCs/>
                <w:sz w:val="24"/>
                <w:szCs w:val="24"/>
              </w:rPr>
            </w:pPr>
            <w:r w:rsidRPr="003C6805">
              <w:rPr>
                <w:rFonts w:ascii="Cambria" w:hAnsi="Cambria" w:cstheme="majorBidi"/>
                <w:i/>
                <w:iCs/>
                <w:sz w:val="24"/>
                <w:szCs w:val="24"/>
              </w:rPr>
              <w:t xml:space="preserve">2-B-1. </w:t>
            </w:r>
            <w:hyperlink r:id="rId20" w:anchor="LII-B-1-a" w:history="1">
              <w:r w:rsidRPr="003C6805">
                <w:rPr>
                  <w:rStyle w:val="Lienhypertexte"/>
                  <w:rFonts w:ascii="Cambria" w:hAnsi="Cambria" w:cstheme="majorBidi"/>
                  <w:color w:val="auto"/>
                  <w:sz w:val="24"/>
                  <w:szCs w:val="24"/>
                  <w:u w:val="none"/>
                </w:rPr>
                <w:t>Initialisation de variable</w:t>
              </w:r>
            </w:hyperlink>
            <w:r w:rsidRPr="003C6805">
              <w:rPr>
                <w:rFonts w:ascii="Cambria" w:hAnsi="Cambria" w:cstheme="majorBidi"/>
                <w:i/>
                <w:iCs/>
                <w:sz w:val="24"/>
                <w:szCs w:val="24"/>
              </w:rPr>
              <w:t xml:space="preserve">, </w:t>
            </w:r>
            <w:hyperlink r:id="rId21" w:anchor="LII-B-1-a-i" w:history="1">
              <w:r w:rsidRPr="003C6805">
                <w:rPr>
                  <w:rStyle w:val="Lienhypertexte"/>
                  <w:rFonts w:ascii="Cambria" w:hAnsi="Cambria" w:cstheme="majorBidi"/>
                  <w:color w:val="auto"/>
                  <w:sz w:val="24"/>
                  <w:szCs w:val="24"/>
                  <w:u w:val="none"/>
                </w:rPr>
                <w:t>Modification de variable</w:t>
              </w:r>
            </w:hyperlink>
            <w:r w:rsidRPr="003C6805">
              <w:rPr>
                <w:rFonts w:ascii="Cambria" w:hAnsi="Cambria" w:cstheme="majorBidi"/>
                <w:i/>
                <w:iCs/>
                <w:sz w:val="24"/>
                <w:szCs w:val="24"/>
              </w:rPr>
              <w:t xml:space="preserve">, </w:t>
            </w:r>
            <w:hyperlink r:id="rId22" w:anchor="LII-B-1-a-ii" w:history="1">
              <w:r w:rsidRPr="003C6805">
                <w:rPr>
                  <w:rStyle w:val="Lienhypertexte"/>
                  <w:rFonts w:ascii="Cambria" w:hAnsi="Cambria" w:cstheme="majorBidi"/>
                  <w:color w:val="auto"/>
                  <w:sz w:val="24"/>
                  <w:szCs w:val="24"/>
                  <w:u w:val="none"/>
                </w:rPr>
                <w:t>Affectation composée</w:t>
              </w:r>
            </w:hyperlink>
          </w:p>
          <w:p w14:paraId="417FC2F3" w14:textId="77777777" w:rsidR="008A23AA" w:rsidRPr="003C6805" w:rsidRDefault="008A23AA" w:rsidP="008A23AA">
            <w:pPr>
              <w:pStyle w:val="Sansinterligne"/>
              <w:spacing w:line="276" w:lineRule="auto"/>
              <w:ind w:right="26"/>
              <w:rPr>
                <w:rFonts w:ascii="Cambria" w:hAnsi="Cambria" w:cstheme="majorBidi"/>
                <w:i/>
                <w:iCs/>
                <w:sz w:val="24"/>
                <w:szCs w:val="24"/>
              </w:rPr>
            </w:pPr>
            <w:hyperlink r:id="rId23" w:anchor="LII-B-1-b" w:history="1">
              <w:r w:rsidRPr="003C6805">
                <w:rPr>
                  <w:rStyle w:val="Lienhypertexte"/>
                  <w:rFonts w:ascii="Cambria" w:hAnsi="Cambria" w:cstheme="majorBidi"/>
                  <w:color w:val="auto"/>
                  <w:sz w:val="24"/>
                  <w:szCs w:val="24"/>
                  <w:u w:val="none"/>
                </w:rPr>
                <w:t>2-B-2. Type de donnée</w:t>
              </w:r>
            </w:hyperlink>
            <w:r w:rsidRPr="003C6805">
              <w:rPr>
                <w:rFonts w:ascii="Cambria" w:hAnsi="Cambria" w:cstheme="majorBidi"/>
                <w:i/>
                <w:iCs/>
                <w:sz w:val="24"/>
                <w:szCs w:val="24"/>
              </w:rPr>
              <w:t>:(</w:t>
            </w:r>
            <w:hyperlink r:id="rId24" w:anchor="LII-B-1-b-i" w:history="1">
              <w:r w:rsidRPr="003C6805">
                <w:rPr>
                  <w:rStyle w:val="Lienhypertexte"/>
                  <w:rFonts w:ascii="Cambria" w:hAnsi="Cambria" w:cstheme="majorBidi"/>
                  <w:color w:val="auto"/>
                  <w:sz w:val="24"/>
                  <w:szCs w:val="24"/>
                  <w:u w:val="none"/>
                </w:rPr>
                <w:t>. Nombre</w:t>
              </w:r>
            </w:hyperlink>
            <w:r w:rsidRPr="003C6805">
              <w:rPr>
                <w:rFonts w:ascii="Cambria" w:hAnsi="Cambria" w:cstheme="majorBidi"/>
                <w:i/>
                <w:iCs/>
                <w:sz w:val="24"/>
                <w:szCs w:val="24"/>
              </w:rPr>
              <w:t xml:space="preserve">, Caractère,  </w:t>
            </w:r>
            <w:hyperlink r:id="rId25" w:anchor="LII-B-1-b-ii" w:history="1">
              <w:r w:rsidRPr="003C6805">
                <w:rPr>
                  <w:rStyle w:val="Lienhypertexte"/>
                  <w:rFonts w:ascii="Cambria" w:hAnsi="Cambria" w:cstheme="majorBidi"/>
                  <w:color w:val="auto"/>
                  <w:sz w:val="24"/>
                  <w:szCs w:val="24"/>
                  <w:u w:val="none"/>
                </w:rPr>
                <w:t>Chaîne de caractères</w:t>
              </w:r>
            </w:hyperlink>
            <w:r w:rsidRPr="003C6805">
              <w:rPr>
                <w:rFonts w:ascii="Cambria" w:hAnsi="Cambria" w:cstheme="majorBidi"/>
                <w:i/>
                <w:iCs/>
                <w:sz w:val="24"/>
                <w:szCs w:val="24"/>
              </w:rPr>
              <w:t xml:space="preserve"> )</w:t>
            </w:r>
          </w:p>
          <w:p w14:paraId="5D66B81F" w14:textId="77777777" w:rsidR="008A23AA" w:rsidRPr="003C6805" w:rsidRDefault="008A23AA" w:rsidP="008A23AA">
            <w:pPr>
              <w:pStyle w:val="Sansinterligne"/>
              <w:spacing w:line="276" w:lineRule="auto"/>
              <w:ind w:right="26"/>
              <w:rPr>
                <w:rFonts w:ascii="Cambria" w:hAnsi="Cambria" w:cstheme="majorBidi"/>
                <w:i/>
                <w:iCs/>
                <w:sz w:val="24"/>
                <w:szCs w:val="24"/>
              </w:rPr>
            </w:pPr>
            <w:hyperlink r:id="rId26" w:anchor="LII-B-1-c" w:history="1">
              <w:r w:rsidRPr="003C6805">
                <w:rPr>
                  <w:rStyle w:val="Lienhypertexte"/>
                  <w:rFonts w:ascii="Cambria" w:hAnsi="Cambria" w:cstheme="majorBidi"/>
                  <w:color w:val="auto"/>
                  <w:sz w:val="24"/>
                  <w:szCs w:val="24"/>
                  <w:u w:val="none"/>
                </w:rPr>
                <w:t>2-B-3. Conversion</w:t>
              </w:r>
            </w:hyperlink>
            <w:r w:rsidRPr="003C6805">
              <w:rPr>
                <w:rFonts w:ascii="Cambria" w:hAnsi="Cambria" w:cstheme="majorBidi"/>
                <w:i/>
                <w:iCs/>
                <w:sz w:val="24"/>
                <w:szCs w:val="24"/>
              </w:rPr>
              <w:t xml:space="preserve"> (fonction </w:t>
            </w:r>
            <w:proofErr w:type="spellStart"/>
            <w:r w:rsidRPr="003C6805">
              <w:rPr>
                <w:rFonts w:ascii="Cambria" w:hAnsi="Cambria" w:cstheme="majorBidi"/>
                <w:i/>
                <w:iCs/>
                <w:sz w:val="24"/>
                <w:szCs w:val="24"/>
              </w:rPr>
              <w:t>str</w:t>
            </w:r>
            <w:proofErr w:type="spellEnd"/>
            <w:r w:rsidRPr="003C6805">
              <w:rPr>
                <w:rFonts w:ascii="Cambria" w:hAnsi="Cambria" w:cstheme="majorBidi"/>
                <w:i/>
                <w:iCs/>
                <w:sz w:val="24"/>
                <w:szCs w:val="24"/>
              </w:rPr>
              <w:t>)</w:t>
            </w:r>
          </w:p>
          <w:p w14:paraId="48B260EB" w14:textId="77777777" w:rsidR="008A23AA" w:rsidRPr="003C6805" w:rsidRDefault="008A23AA" w:rsidP="008A23AA">
            <w:pPr>
              <w:pStyle w:val="Sansinterligne"/>
              <w:spacing w:line="276" w:lineRule="auto"/>
              <w:ind w:right="26"/>
              <w:rPr>
                <w:rFonts w:ascii="Cambria" w:hAnsi="Cambria" w:cstheme="majorBidi"/>
                <w:i/>
                <w:iCs/>
                <w:sz w:val="24"/>
                <w:szCs w:val="24"/>
              </w:rPr>
            </w:pPr>
            <w:hyperlink r:id="rId27" w:anchor="LII-C" w:history="1">
              <w:r w:rsidRPr="003C6805">
                <w:rPr>
                  <w:rStyle w:val="Lienhypertexte"/>
                  <w:rFonts w:ascii="Cambria" w:hAnsi="Cambria" w:cstheme="majorBidi"/>
                  <w:color w:val="auto"/>
                  <w:sz w:val="24"/>
                  <w:szCs w:val="24"/>
                  <w:u w:val="none"/>
                </w:rPr>
                <w:t>2-C. Fonction prédéfinie</w:t>
              </w:r>
            </w:hyperlink>
          </w:p>
          <w:p w14:paraId="7E3CE12C" w14:textId="77777777" w:rsidR="008A23AA" w:rsidRPr="003C6805" w:rsidRDefault="008A23AA" w:rsidP="008A23AA">
            <w:pPr>
              <w:pStyle w:val="Sansinterligne"/>
              <w:spacing w:line="276" w:lineRule="auto"/>
              <w:ind w:right="26"/>
              <w:rPr>
                <w:rFonts w:ascii="Cambria" w:hAnsi="Cambria" w:cstheme="majorBidi"/>
                <w:i/>
                <w:iCs/>
                <w:sz w:val="24"/>
                <w:szCs w:val="24"/>
              </w:rPr>
            </w:pPr>
            <w:r w:rsidRPr="003C6805">
              <w:rPr>
                <w:rFonts w:ascii="Cambria" w:hAnsi="Cambria" w:cstheme="majorBidi"/>
                <w:i/>
                <w:iCs/>
                <w:sz w:val="24"/>
                <w:szCs w:val="24"/>
              </w:rPr>
              <w:t xml:space="preserve">2-C-1. Utiliser les fonctions du module math (abs, max, min, </w:t>
            </w:r>
            <w:proofErr w:type="spellStart"/>
            <w:r w:rsidRPr="003C6805">
              <w:rPr>
                <w:rFonts w:ascii="Cambria" w:hAnsi="Cambria" w:cstheme="majorBidi"/>
                <w:i/>
                <w:iCs/>
                <w:sz w:val="24"/>
                <w:szCs w:val="24"/>
              </w:rPr>
              <w:t>pow</w:t>
            </w:r>
            <w:proofErr w:type="spellEnd"/>
            <w:r w:rsidRPr="003C6805">
              <w:rPr>
                <w:rFonts w:ascii="Cambria" w:hAnsi="Cambria" w:cstheme="majorBidi"/>
                <w:i/>
                <w:iCs/>
                <w:sz w:val="24"/>
                <w:szCs w:val="24"/>
              </w:rPr>
              <w:t xml:space="preserve">, round, sin, </w:t>
            </w:r>
            <w:proofErr w:type="spellStart"/>
            <w:r w:rsidRPr="003C6805">
              <w:rPr>
                <w:rFonts w:ascii="Cambria" w:hAnsi="Cambria" w:cstheme="majorBidi"/>
                <w:i/>
                <w:iCs/>
                <w:sz w:val="24"/>
                <w:szCs w:val="24"/>
              </w:rPr>
              <w:t>sqrt</w:t>
            </w:r>
            <w:proofErr w:type="spellEnd"/>
            <w:r w:rsidRPr="003C6805">
              <w:rPr>
                <w:rFonts w:ascii="Cambria" w:hAnsi="Cambria" w:cstheme="majorBidi"/>
                <w:i/>
                <w:iCs/>
                <w:sz w:val="24"/>
                <w:szCs w:val="24"/>
              </w:rPr>
              <w:t xml:space="preserve">, log, </w:t>
            </w:r>
            <w:proofErr w:type="spellStart"/>
            <w:r w:rsidRPr="003C6805">
              <w:rPr>
                <w:rFonts w:ascii="Cambria" w:hAnsi="Cambria" w:cstheme="majorBidi"/>
                <w:i/>
                <w:iCs/>
                <w:sz w:val="24"/>
                <w:szCs w:val="24"/>
              </w:rPr>
              <w:t>exp</w:t>
            </w:r>
            <w:proofErr w:type="spellEnd"/>
            <w:r w:rsidRPr="003C6805">
              <w:rPr>
                <w:rFonts w:ascii="Cambria" w:hAnsi="Cambria" w:cstheme="majorBidi"/>
                <w:i/>
                <w:iCs/>
                <w:sz w:val="24"/>
                <w:szCs w:val="24"/>
              </w:rPr>
              <w:t xml:space="preserve">, </w:t>
            </w:r>
            <w:proofErr w:type="spellStart"/>
            <w:r w:rsidRPr="003C6805">
              <w:rPr>
                <w:rFonts w:ascii="Cambria" w:hAnsi="Cambria" w:cstheme="majorBidi"/>
                <w:i/>
                <w:iCs/>
                <w:sz w:val="24"/>
                <w:szCs w:val="24"/>
              </w:rPr>
              <w:t>acos</w:t>
            </w:r>
            <w:proofErr w:type="spellEnd"/>
            <w:r w:rsidRPr="003C6805">
              <w:rPr>
                <w:rFonts w:ascii="Cambria" w:hAnsi="Cambria" w:cstheme="majorBidi"/>
                <w:i/>
                <w:iCs/>
                <w:sz w:val="24"/>
                <w:szCs w:val="24"/>
              </w:rPr>
              <w:t xml:space="preserve">, </w:t>
            </w:r>
            <w:proofErr w:type="spellStart"/>
            <w:r w:rsidRPr="003C6805">
              <w:rPr>
                <w:rFonts w:ascii="Cambria" w:hAnsi="Cambria" w:cstheme="majorBidi"/>
                <w:i/>
                <w:iCs/>
                <w:sz w:val="24"/>
                <w:szCs w:val="24"/>
              </w:rPr>
              <w:t>etc</w:t>
            </w:r>
            <w:proofErr w:type="spellEnd"/>
            <w:r w:rsidRPr="003C6805">
              <w:rPr>
                <w:rFonts w:ascii="Cambria" w:hAnsi="Cambria" w:cstheme="majorBidi"/>
                <w:i/>
                <w:iCs/>
                <w:sz w:val="24"/>
                <w:szCs w:val="24"/>
              </w:rPr>
              <w:t>)</w:t>
            </w:r>
          </w:p>
          <w:p w14:paraId="009751F8" w14:textId="77777777" w:rsidR="008A23AA" w:rsidRPr="003C6805" w:rsidRDefault="008A23AA" w:rsidP="008A23AA">
            <w:pPr>
              <w:pStyle w:val="Sansinterligne"/>
              <w:spacing w:line="276" w:lineRule="auto"/>
              <w:ind w:right="26"/>
              <w:rPr>
                <w:rFonts w:ascii="Cambria" w:hAnsi="Cambria" w:cstheme="majorBidi"/>
                <w:i/>
                <w:iCs/>
                <w:sz w:val="24"/>
                <w:szCs w:val="24"/>
              </w:rPr>
            </w:pPr>
            <w:hyperlink r:id="rId28" w:anchor="LII-C-1" w:history="1">
              <w:r w:rsidRPr="003C6805">
                <w:rPr>
                  <w:rStyle w:val="Lienhypertexte"/>
                  <w:rFonts w:ascii="Cambria" w:hAnsi="Cambria" w:cstheme="majorBidi"/>
                  <w:color w:val="auto"/>
                  <w:sz w:val="24"/>
                  <w:szCs w:val="24"/>
                  <w:u w:val="none"/>
                </w:rPr>
                <w:t xml:space="preserve">2-C-2. Fonction </w:t>
              </w:r>
              <w:proofErr w:type="spellStart"/>
              <w:r w:rsidRPr="003C6805">
                <w:rPr>
                  <w:rStyle w:val="Lienhypertexte"/>
                  <w:rFonts w:ascii="Cambria" w:hAnsi="Cambria" w:cstheme="majorBidi"/>
                  <w:color w:val="auto"/>
                  <w:sz w:val="24"/>
                  <w:szCs w:val="24"/>
                  <w:u w:val="none"/>
                </w:rPr>
                <w:t>print</w:t>
              </w:r>
              <w:proofErr w:type="spellEnd"/>
            </w:hyperlink>
          </w:p>
          <w:p w14:paraId="483049AC" w14:textId="77777777" w:rsidR="008A23AA" w:rsidRPr="003C6805" w:rsidRDefault="008A23AA" w:rsidP="008A23AA">
            <w:pPr>
              <w:pStyle w:val="Sansinterligne"/>
              <w:spacing w:line="276" w:lineRule="auto"/>
              <w:ind w:right="26"/>
              <w:rPr>
                <w:rFonts w:ascii="Cambria" w:hAnsi="Cambria" w:cstheme="majorBidi"/>
                <w:i/>
                <w:iCs/>
                <w:sz w:val="24"/>
                <w:szCs w:val="24"/>
              </w:rPr>
            </w:pPr>
            <w:hyperlink r:id="rId29" w:anchor="LII-C-1-a" w:history="1">
              <w:r w:rsidRPr="003C6805">
                <w:rPr>
                  <w:rStyle w:val="Lienhypertexte"/>
                  <w:rFonts w:ascii="Cambria" w:hAnsi="Cambria" w:cstheme="majorBidi"/>
                  <w:color w:val="auto"/>
                  <w:sz w:val="24"/>
                  <w:szCs w:val="24"/>
                  <w:u w:val="none"/>
                </w:rPr>
                <w:t>2-C-3. Sortie formatée</w:t>
              </w:r>
            </w:hyperlink>
            <w:r w:rsidRPr="003C6805">
              <w:rPr>
                <w:rFonts w:ascii="Cambria" w:hAnsi="Cambria" w:cstheme="majorBidi"/>
                <w:i/>
                <w:iCs/>
                <w:sz w:val="24"/>
                <w:szCs w:val="24"/>
              </w:rPr>
              <w:t xml:space="preserve"> (utiliser la fonction format)</w:t>
            </w:r>
          </w:p>
          <w:p w14:paraId="7F871643" w14:textId="77777777" w:rsidR="008A23AA" w:rsidRPr="003C6805" w:rsidRDefault="008A23AA" w:rsidP="008A23AA">
            <w:pPr>
              <w:pStyle w:val="Sansinterligne"/>
              <w:spacing w:line="276" w:lineRule="auto"/>
              <w:ind w:right="26"/>
              <w:rPr>
                <w:rFonts w:ascii="Cambria" w:hAnsi="Cambria" w:cstheme="majorBidi"/>
                <w:i/>
                <w:iCs/>
                <w:sz w:val="24"/>
                <w:szCs w:val="24"/>
              </w:rPr>
            </w:pPr>
            <w:hyperlink r:id="rId30" w:anchor="LII-C-1-b" w:history="1">
              <w:r w:rsidRPr="003C6805">
                <w:rPr>
                  <w:rStyle w:val="Lienhypertexte"/>
                  <w:rFonts w:ascii="Cambria" w:hAnsi="Cambria" w:cstheme="majorBidi"/>
                  <w:color w:val="auto"/>
                  <w:sz w:val="24"/>
                  <w:szCs w:val="24"/>
                  <w:u w:val="none"/>
                </w:rPr>
                <w:t>2-C-4. Fonction input</w:t>
              </w:r>
            </w:hyperlink>
          </w:p>
          <w:p w14:paraId="7C6DF848" w14:textId="77777777" w:rsidR="008A23AA" w:rsidRPr="003C6805" w:rsidRDefault="008A23AA" w:rsidP="008A23AA">
            <w:pPr>
              <w:pStyle w:val="Sansinterligne"/>
              <w:spacing w:line="276" w:lineRule="auto"/>
              <w:ind w:right="26"/>
              <w:rPr>
                <w:rFonts w:ascii="Cambria" w:hAnsi="Cambria" w:cstheme="majorBidi"/>
                <w:i/>
                <w:iCs/>
                <w:sz w:val="24"/>
                <w:szCs w:val="24"/>
              </w:rPr>
            </w:pPr>
            <w:hyperlink r:id="rId31" w:anchor="LII-C-1-c" w:history="1">
              <w:r w:rsidRPr="003C6805">
                <w:rPr>
                  <w:rStyle w:val="Lienhypertexte"/>
                  <w:rFonts w:ascii="Cambria" w:hAnsi="Cambria" w:cstheme="majorBidi"/>
                  <w:color w:val="auto"/>
                  <w:sz w:val="24"/>
                  <w:szCs w:val="24"/>
                  <w:u w:val="none"/>
                </w:rPr>
                <w:t>2-C-5. Importation de fonction</w:t>
              </w:r>
            </w:hyperlink>
          </w:p>
          <w:p w14:paraId="21DACA62" w14:textId="77777777" w:rsidR="008A23AA" w:rsidRPr="003C6805" w:rsidRDefault="008A23AA" w:rsidP="008A23AA">
            <w:pPr>
              <w:pStyle w:val="Sansinterligne"/>
              <w:spacing w:line="276" w:lineRule="auto"/>
              <w:ind w:right="26"/>
              <w:rPr>
                <w:rFonts w:ascii="Cambria" w:hAnsi="Cambria" w:cstheme="majorBidi"/>
                <w:i/>
                <w:iCs/>
                <w:sz w:val="24"/>
                <w:szCs w:val="24"/>
              </w:rPr>
            </w:pPr>
            <w:hyperlink r:id="rId32" w:anchor="LII-D" w:history="1">
              <w:r w:rsidRPr="003C6805">
                <w:rPr>
                  <w:rStyle w:val="Lienhypertexte"/>
                  <w:rFonts w:ascii="Cambria" w:hAnsi="Cambria" w:cstheme="majorBidi"/>
                  <w:color w:val="auto"/>
                  <w:sz w:val="24"/>
                  <w:szCs w:val="24"/>
                  <w:u w:val="none"/>
                </w:rPr>
                <w:t>2-D. Code source</w:t>
              </w:r>
            </w:hyperlink>
          </w:p>
          <w:p w14:paraId="6192DE8D" w14:textId="77777777" w:rsidR="008A23AA" w:rsidRPr="003C6805" w:rsidRDefault="008A23AA" w:rsidP="008A23AA">
            <w:pPr>
              <w:pStyle w:val="Sansinterligne"/>
              <w:spacing w:line="276" w:lineRule="auto"/>
              <w:ind w:right="26"/>
              <w:rPr>
                <w:rFonts w:ascii="Cambria" w:hAnsi="Cambria" w:cstheme="majorBidi"/>
                <w:i/>
                <w:iCs/>
                <w:sz w:val="24"/>
                <w:szCs w:val="24"/>
              </w:rPr>
            </w:pPr>
            <w:hyperlink r:id="rId33" w:anchor="LII-D-1" w:history="1">
              <w:r w:rsidRPr="003C6805">
                <w:rPr>
                  <w:rStyle w:val="Lienhypertexte"/>
                  <w:rFonts w:ascii="Cambria" w:hAnsi="Cambria" w:cstheme="majorBidi"/>
                  <w:color w:val="auto"/>
                  <w:sz w:val="24"/>
                  <w:szCs w:val="24"/>
                  <w:u w:val="none"/>
                </w:rPr>
                <w:t>2-D-1. Règle de nommage des variables</w:t>
              </w:r>
            </w:hyperlink>
          </w:p>
          <w:p w14:paraId="5A70B5F7" w14:textId="77777777" w:rsidR="008A23AA" w:rsidRPr="003C6805" w:rsidRDefault="008A23AA" w:rsidP="008A23AA">
            <w:pPr>
              <w:pStyle w:val="Sansinterligne"/>
              <w:spacing w:line="276" w:lineRule="auto"/>
              <w:ind w:right="26"/>
              <w:rPr>
                <w:rFonts w:ascii="Cambria" w:hAnsi="Cambria" w:cstheme="majorBidi"/>
                <w:i/>
                <w:iCs/>
                <w:sz w:val="24"/>
                <w:szCs w:val="24"/>
              </w:rPr>
            </w:pPr>
            <w:hyperlink r:id="rId34" w:anchor="LII-D-1-a" w:history="1">
              <w:r w:rsidRPr="003C6805">
                <w:rPr>
                  <w:rStyle w:val="Lienhypertexte"/>
                  <w:rFonts w:ascii="Cambria" w:hAnsi="Cambria" w:cstheme="majorBidi"/>
                  <w:color w:val="auto"/>
                  <w:sz w:val="24"/>
                  <w:szCs w:val="24"/>
                  <w:u w:val="none"/>
                </w:rPr>
                <w:t>2-D-2. Commentaire</w:t>
              </w:r>
            </w:hyperlink>
          </w:p>
          <w:p w14:paraId="3101B067" w14:textId="77777777" w:rsidR="008A23AA" w:rsidRPr="003C6805" w:rsidRDefault="008A23AA" w:rsidP="008A23AA">
            <w:pPr>
              <w:pStyle w:val="Sansinterligne"/>
              <w:spacing w:line="276" w:lineRule="auto"/>
              <w:ind w:right="26"/>
              <w:rPr>
                <w:rFonts w:ascii="Cambria" w:hAnsi="Cambria" w:cstheme="majorBidi"/>
                <w:b/>
                <w:sz w:val="24"/>
                <w:szCs w:val="24"/>
              </w:rPr>
            </w:pPr>
            <w:r w:rsidRPr="003C6805">
              <w:rPr>
                <w:rFonts w:ascii="Cambria" w:hAnsi="Cambria" w:cstheme="majorBidi"/>
                <w:b/>
                <w:sz w:val="24"/>
                <w:szCs w:val="24"/>
              </w:rPr>
              <w:t xml:space="preserve">Chapitre 3. </w:t>
            </w:r>
            <w:r w:rsidRPr="003C6805">
              <w:rPr>
                <w:rFonts w:ascii="Cambria" w:hAnsi="Cambria" w:cstheme="majorBidi"/>
                <w:b/>
                <w:bCs/>
                <w:sz w:val="24"/>
                <w:szCs w:val="24"/>
              </w:rPr>
              <w:t>Les structures conditionnelles</w:t>
            </w:r>
            <w:r w:rsidRPr="003C6805">
              <w:rPr>
                <w:rFonts w:ascii="Cambria" w:hAnsi="Cambria" w:cstheme="majorBidi"/>
                <w:b/>
                <w:sz w:val="24"/>
                <w:szCs w:val="24"/>
              </w:rPr>
              <w:tab/>
            </w:r>
            <w:r w:rsidRPr="003C6805">
              <w:rPr>
                <w:rFonts w:ascii="Cambria" w:hAnsi="Cambria" w:cstheme="majorBidi"/>
                <w:b/>
                <w:sz w:val="24"/>
                <w:szCs w:val="24"/>
              </w:rPr>
              <w:tab/>
            </w:r>
          </w:p>
          <w:p w14:paraId="28D939EF" w14:textId="77777777" w:rsidR="008A23AA" w:rsidRPr="003C6805" w:rsidRDefault="008A23AA" w:rsidP="008A23AA">
            <w:pPr>
              <w:pStyle w:val="Sansinterligne"/>
              <w:spacing w:line="276" w:lineRule="auto"/>
              <w:ind w:right="26"/>
              <w:rPr>
                <w:rFonts w:ascii="Cambria" w:hAnsi="Cambria" w:cstheme="majorBidi"/>
                <w:i/>
                <w:iCs/>
                <w:sz w:val="24"/>
                <w:szCs w:val="24"/>
              </w:rPr>
            </w:pPr>
            <w:r w:rsidRPr="003C6805">
              <w:rPr>
                <w:rFonts w:ascii="Cambria" w:hAnsi="Cambria" w:cstheme="majorBidi"/>
                <w:i/>
                <w:iCs/>
                <w:sz w:val="24"/>
                <w:szCs w:val="24"/>
              </w:rPr>
              <w:t>(Forme minimale en if, forme if-</w:t>
            </w:r>
            <w:proofErr w:type="spellStart"/>
            <w:r w:rsidRPr="003C6805">
              <w:rPr>
                <w:rFonts w:ascii="Cambria" w:hAnsi="Cambria" w:cstheme="majorBidi"/>
                <w:i/>
                <w:iCs/>
                <w:sz w:val="24"/>
                <w:szCs w:val="24"/>
              </w:rPr>
              <w:t>else</w:t>
            </w:r>
            <w:proofErr w:type="spellEnd"/>
            <w:r w:rsidRPr="003C6805">
              <w:rPr>
                <w:rFonts w:ascii="Cambria" w:hAnsi="Cambria" w:cstheme="majorBidi"/>
                <w:i/>
                <w:iCs/>
                <w:sz w:val="24"/>
                <w:szCs w:val="24"/>
              </w:rPr>
              <w:t xml:space="preserve">, forme complète if- </w:t>
            </w:r>
            <w:proofErr w:type="spellStart"/>
            <w:r w:rsidRPr="003C6805">
              <w:rPr>
                <w:rFonts w:ascii="Cambria" w:hAnsi="Cambria" w:cstheme="majorBidi"/>
                <w:i/>
                <w:iCs/>
                <w:sz w:val="24"/>
                <w:szCs w:val="24"/>
              </w:rPr>
              <w:t>elif</w:t>
            </w:r>
            <w:proofErr w:type="spellEnd"/>
            <w:r w:rsidRPr="003C6805">
              <w:rPr>
                <w:rFonts w:ascii="Cambria" w:hAnsi="Cambria" w:cstheme="majorBidi"/>
                <w:i/>
                <w:iCs/>
                <w:sz w:val="24"/>
                <w:szCs w:val="24"/>
              </w:rPr>
              <w:t xml:space="preserve">- </w:t>
            </w:r>
            <w:proofErr w:type="spellStart"/>
            <w:r w:rsidRPr="003C6805">
              <w:rPr>
                <w:rFonts w:ascii="Cambria" w:hAnsi="Cambria" w:cstheme="majorBidi"/>
                <w:i/>
                <w:iCs/>
                <w:sz w:val="24"/>
                <w:szCs w:val="24"/>
              </w:rPr>
              <w:t>else</w:t>
            </w:r>
            <w:proofErr w:type="spellEnd"/>
            <w:r w:rsidRPr="003C6805">
              <w:rPr>
                <w:rFonts w:ascii="Cambria" w:hAnsi="Cambria" w:cstheme="majorBidi"/>
                <w:i/>
                <w:iCs/>
                <w:sz w:val="24"/>
                <w:szCs w:val="24"/>
              </w:rPr>
              <w:t>)</w:t>
            </w:r>
          </w:p>
          <w:p w14:paraId="3090497C" w14:textId="77777777" w:rsidR="008A23AA" w:rsidRPr="003C6805" w:rsidRDefault="008A23AA" w:rsidP="008A23AA">
            <w:pPr>
              <w:pStyle w:val="Sansinterligne"/>
              <w:spacing w:line="276" w:lineRule="auto"/>
              <w:ind w:right="26"/>
              <w:rPr>
                <w:rFonts w:ascii="Cambria" w:hAnsi="Cambria" w:cstheme="majorBidi"/>
                <w:i/>
                <w:iCs/>
                <w:sz w:val="24"/>
                <w:szCs w:val="24"/>
              </w:rPr>
            </w:pPr>
            <w:r w:rsidRPr="003C6805">
              <w:rPr>
                <w:rFonts w:ascii="Cambria" w:hAnsi="Cambria" w:cstheme="majorBidi"/>
                <w:i/>
                <w:iCs/>
                <w:sz w:val="24"/>
                <w:szCs w:val="24"/>
              </w:rPr>
              <w:t>Les limites de la condition simple en if</w:t>
            </w:r>
          </w:p>
          <w:p w14:paraId="2A5FF4B6" w14:textId="77777777" w:rsidR="008A23AA" w:rsidRPr="003C6805" w:rsidRDefault="008A23AA" w:rsidP="008A23AA">
            <w:pPr>
              <w:pStyle w:val="Sansinterligne"/>
              <w:spacing w:line="276" w:lineRule="auto"/>
              <w:ind w:right="26"/>
              <w:rPr>
                <w:rFonts w:ascii="Cambria" w:hAnsi="Cambria" w:cstheme="majorBidi"/>
                <w:i/>
                <w:iCs/>
                <w:sz w:val="24"/>
                <w:szCs w:val="24"/>
              </w:rPr>
            </w:pPr>
            <w:r w:rsidRPr="003C6805">
              <w:rPr>
                <w:rFonts w:ascii="Cambria" w:hAnsi="Cambria" w:cstheme="majorBidi"/>
                <w:i/>
                <w:iCs/>
                <w:sz w:val="24"/>
                <w:szCs w:val="24"/>
              </w:rPr>
              <w:t>Les opérateurs de comparaison</w:t>
            </w:r>
          </w:p>
          <w:p w14:paraId="3E3BBBB7" w14:textId="77777777" w:rsidR="008A23AA" w:rsidRPr="003C6805" w:rsidRDefault="008A23AA" w:rsidP="008A23AA">
            <w:pPr>
              <w:pStyle w:val="Sansinterligne"/>
              <w:spacing w:line="276" w:lineRule="auto"/>
              <w:ind w:right="26"/>
              <w:rPr>
                <w:rFonts w:ascii="Cambria" w:hAnsi="Cambria" w:cstheme="majorBidi"/>
                <w:i/>
                <w:iCs/>
                <w:sz w:val="24"/>
                <w:szCs w:val="24"/>
              </w:rPr>
            </w:pPr>
            <w:r w:rsidRPr="003C6805">
              <w:rPr>
                <w:rFonts w:ascii="Cambria" w:hAnsi="Cambria" w:cstheme="majorBidi"/>
                <w:i/>
                <w:iCs/>
                <w:sz w:val="24"/>
                <w:szCs w:val="24"/>
              </w:rPr>
              <w:t>Prédicats et booléens</w:t>
            </w:r>
          </w:p>
          <w:p w14:paraId="149D2DE8" w14:textId="77777777" w:rsidR="008A23AA" w:rsidRPr="003C6805" w:rsidRDefault="008A23AA" w:rsidP="008A23AA">
            <w:pPr>
              <w:pStyle w:val="Sansinterligne"/>
              <w:spacing w:line="276" w:lineRule="auto"/>
              <w:ind w:right="26"/>
              <w:rPr>
                <w:rFonts w:ascii="Cambria" w:hAnsi="Cambria" w:cstheme="majorBidi"/>
                <w:i/>
                <w:iCs/>
                <w:sz w:val="24"/>
                <w:szCs w:val="24"/>
              </w:rPr>
            </w:pPr>
            <w:r w:rsidRPr="003C6805">
              <w:rPr>
                <w:rFonts w:ascii="Cambria" w:hAnsi="Cambria" w:cstheme="majorBidi"/>
                <w:i/>
                <w:iCs/>
                <w:sz w:val="24"/>
                <w:szCs w:val="24"/>
              </w:rPr>
              <w:lastRenderedPageBreak/>
              <w:t>Les mots-clés and, or et not</w:t>
            </w:r>
          </w:p>
          <w:p w14:paraId="6CF6C943" w14:textId="77777777" w:rsidR="008A23AA" w:rsidRPr="003C6805" w:rsidRDefault="008A23AA" w:rsidP="008A23AA">
            <w:pPr>
              <w:pStyle w:val="Sansinterligne"/>
              <w:spacing w:line="276" w:lineRule="auto"/>
              <w:ind w:right="26"/>
              <w:rPr>
                <w:rFonts w:ascii="Cambria" w:hAnsi="Cambria" w:cstheme="majorBidi"/>
                <w:b/>
                <w:bCs/>
                <w:sz w:val="24"/>
                <w:szCs w:val="24"/>
              </w:rPr>
            </w:pPr>
            <w:r w:rsidRPr="003C6805">
              <w:rPr>
                <w:rFonts w:ascii="Cambria" w:hAnsi="Cambria" w:cstheme="majorBidi"/>
                <w:b/>
                <w:sz w:val="24"/>
                <w:szCs w:val="24"/>
              </w:rPr>
              <w:t xml:space="preserve">Chapitre 4. </w:t>
            </w:r>
            <w:r w:rsidRPr="003C6805">
              <w:rPr>
                <w:rFonts w:ascii="Cambria" w:hAnsi="Cambria" w:cstheme="majorBidi"/>
                <w:b/>
                <w:bCs/>
                <w:sz w:val="24"/>
                <w:szCs w:val="24"/>
              </w:rPr>
              <w:t>Les boucles</w:t>
            </w:r>
            <w:r w:rsidRPr="003C6805">
              <w:rPr>
                <w:rFonts w:ascii="Cambria" w:hAnsi="Cambria" w:cstheme="majorBidi"/>
                <w:b/>
                <w:bCs/>
                <w:sz w:val="24"/>
                <w:szCs w:val="24"/>
              </w:rPr>
              <w:tab/>
            </w:r>
            <w:r w:rsidRPr="003C6805">
              <w:rPr>
                <w:rFonts w:ascii="Cambria" w:hAnsi="Cambria" w:cstheme="majorBidi"/>
                <w:b/>
                <w:bCs/>
                <w:sz w:val="24"/>
                <w:szCs w:val="24"/>
              </w:rPr>
              <w:tab/>
            </w:r>
            <w:r w:rsidRPr="003C6805">
              <w:rPr>
                <w:rFonts w:ascii="Cambria" w:hAnsi="Cambria" w:cstheme="majorBidi"/>
                <w:b/>
                <w:bCs/>
                <w:sz w:val="24"/>
                <w:szCs w:val="24"/>
              </w:rPr>
              <w:tab/>
            </w:r>
            <w:r w:rsidRPr="003C6805">
              <w:rPr>
                <w:rFonts w:ascii="Cambria" w:hAnsi="Cambria" w:cstheme="majorBidi"/>
                <w:b/>
                <w:bCs/>
                <w:sz w:val="24"/>
                <w:szCs w:val="24"/>
              </w:rPr>
              <w:tab/>
            </w:r>
            <w:r w:rsidRPr="003C6805">
              <w:rPr>
                <w:rFonts w:ascii="Cambria" w:hAnsi="Cambria" w:cstheme="majorBidi"/>
                <w:b/>
                <w:bCs/>
                <w:sz w:val="24"/>
                <w:szCs w:val="24"/>
              </w:rPr>
              <w:tab/>
            </w:r>
          </w:p>
          <w:p w14:paraId="52940115" w14:textId="77777777" w:rsidR="008A23AA" w:rsidRPr="003C6805" w:rsidRDefault="008A23AA" w:rsidP="008A23AA">
            <w:pPr>
              <w:pStyle w:val="Sansinterligne"/>
              <w:spacing w:line="276" w:lineRule="auto"/>
              <w:ind w:right="26"/>
              <w:rPr>
                <w:rFonts w:ascii="Cambria" w:hAnsi="Cambria" w:cstheme="majorBidi"/>
                <w:i/>
                <w:iCs/>
                <w:sz w:val="24"/>
                <w:szCs w:val="24"/>
              </w:rPr>
            </w:pPr>
            <w:r w:rsidRPr="003C6805">
              <w:rPr>
                <w:rFonts w:ascii="Cambria" w:hAnsi="Cambria" w:cstheme="majorBidi"/>
                <w:i/>
                <w:iCs/>
                <w:sz w:val="24"/>
                <w:szCs w:val="24"/>
              </w:rPr>
              <w:t xml:space="preserve">La boucle </w:t>
            </w:r>
            <w:proofErr w:type="spellStart"/>
            <w:r w:rsidRPr="003C6805">
              <w:rPr>
                <w:rFonts w:ascii="Cambria" w:hAnsi="Cambria" w:cstheme="majorBidi"/>
                <w:i/>
                <w:iCs/>
                <w:sz w:val="24"/>
                <w:szCs w:val="24"/>
              </w:rPr>
              <w:t>while</w:t>
            </w:r>
            <w:proofErr w:type="spellEnd"/>
          </w:p>
          <w:p w14:paraId="12FA5248" w14:textId="77777777" w:rsidR="008A23AA" w:rsidRPr="003C6805" w:rsidRDefault="008A23AA" w:rsidP="008A23AA">
            <w:pPr>
              <w:pStyle w:val="Sansinterligne"/>
              <w:spacing w:line="276" w:lineRule="auto"/>
              <w:ind w:right="26"/>
              <w:rPr>
                <w:rFonts w:ascii="Cambria" w:hAnsi="Cambria" w:cstheme="majorBidi"/>
                <w:i/>
                <w:iCs/>
                <w:sz w:val="24"/>
                <w:szCs w:val="24"/>
              </w:rPr>
            </w:pPr>
            <w:r w:rsidRPr="003C6805">
              <w:rPr>
                <w:rFonts w:ascii="Cambria" w:hAnsi="Cambria" w:cstheme="majorBidi"/>
                <w:i/>
                <w:iCs/>
                <w:sz w:val="24"/>
                <w:szCs w:val="24"/>
              </w:rPr>
              <w:t>La boucle for</w:t>
            </w:r>
          </w:p>
          <w:p w14:paraId="28334ADB" w14:textId="77777777" w:rsidR="008A23AA" w:rsidRPr="003C6805" w:rsidRDefault="008A23AA" w:rsidP="008A23AA">
            <w:pPr>
              <w:pStyle w:val="Sansinterligne"/>
              <w:spacing w:line="276" w:lineRule="auto"/>
              <w:ind w:right="26"/>
              <w:rPr>
                <w:rFonts w:ascii="Cambria" w:hAnsi="Cambria" w:cstheme="majorBidi"/>
                <w:i/>
                <w:iCs/>
                <w:sz w:val="24"/>
                <w:szCs w:val="24"/>
              </w:rPr>
            </w:pPr>
            <w:r w:rsidRPr="003C6805">
              <w:rPr>
                <w:rFonts w:ascii="Cambria" w:hAnsi="Cambria" w:cstheme="majorBidi"/>
                <w:i/>
                <w:iCs/>
                <w:sz w:val="24"/>
                <w:szCs w:val="24"/>
              </w:rPr>
              <w:t>Les boucles imbriquées</w:t>
            </w:r>
          </w:p>
          <w:p w14:paraId="52CB7DF6" w14:textId="77777777" w:rsidR="008A23AA" w:rsidRPr="003C6805" w:rsidRDefault="008A23AA" w:rsidP="008A23AA">
            <w:pPr>
              <w:pStyle w:val="Sansinterligne"/>
              <w:spacing w:line="276" w:lineRule="auto"/>
              <w:ind w:right="26"/>
              <w:rPr>
                <w:rFonts w:ascii="Cambria" w:hAnsi="Cambria" w:cstheme="majorBidi"/>
                <w:i/>
                <w:iCs/>
                <w:sz w:val="24"/>
                <w:szCs w:val="24"/>
              </w:rPr>
            </w:pPr>
            <w:r w:rsidRPr="003C6805">
              <w:rPr>
                <w:rFonts w:ascii="Cambria" w:hAnsi="Cambria" w:cstheme="majorBidi"/>
                <w:i/>
                <w:iCs/>
                <w:sz w:val="24"/>
                <w:szCs w:val="24"/>
              </w:rPr>
              <w:t>Les mots-clés break et continue</w:t>
            </w:r>
            <w:r w:rsidRPr="003C6805">
              <w:rPr>
                <w:rFonts w:ascii="Cambria" w:hAnsi="Cambria" w:cstheme="majorBidi"/>
                <w:b/>
                <w:sz w:val="24"/>
                <w:szCs w:val="24"/>
              </w:rPr>
              <w:tab/>
            </w:r>
            <w:r w:rsidRPr="003C6805">
              <w:rPr>
                <w:rFonts w:ascii="Cambria" w:hAnsi="Cambria" w:cstheme="majorBidi"/>
                <w:b/>
                <w:sz w:val="24"/>
                <w:szCs w:val="24"/>
              </w:rPr>
              <w:tab/>
            </w:r>
            <w:r w:rsidRPr="003C6805">
              <w:rPr>
                <w:rFonts w:ascii="Cambria" w:hAnsi="Cambria" w:cstheme="majorBidi"/>
                <w:b/>
                <w:sz w:val="24"/>
                <w:szCs w:val="24"/>
              </w:rPr>
              <w:tab/>
            </w:r>
            <w:r w:rsidRPr="003C6805">
              <w:rPr>
                <w:rFonts w:ascii="Cambria" w:hAnsi="Cambria" w:cstheme="majorBidi"/>
                <w:b/>
                <w:sz w:val="24"/>
                <w:szCs w:val="24"/>
              </w:rPr>
              <w:tab/>
            </w:r>
          </w:p>
          <w:p w14:paraId="63AC2E5E" w14:textId="77777777" w:rsidR="008A23AA" w:rsidRPr="003C6805" w:rsidRDefault="008A23AA" w:rsidP="008A23AA">
            <w:pPr>
              <w:pStyle w:val="Sansinterligne"/>
              <w:spacing w:line="276" w:lineRule="auto"/>
              <w:ind w:right="26"/>
              <w:rPr>
                <w:rFonts w:ascii="Cambria" w:hAnsi="Cambria" w:cstheme="majorBidi"/>
                <w:b/>
                <w:sz w:val="24"/>
                <w:szCs w:val="24"/>
              </w:rPr>
            </w:pPr>
            <w:r w:rsidRPr="003C6805">
              <w:rPr>
                <w:rFonts w:ascii="Cambria" w:hAnsi="Cambria" w:cstheme="majorBidi"/>
                <w:b/>
                <w:sz w:val="24"/>
                <w:szCs w:val="24"/>
              </w:rPr>
              <w:t xml:space="preserve">Chapitre 5. </w:t>
            </w:r>
            <w:r w:rsidRPr="003C6805">
              <w:rPr>
                <w:rFonts w:ascii="Cambria" w:hAnsi="Cambria" w:cstheme="majorBidi"/>
                <w:b/>
                <w:bCs/>
                <w:sz w:val="24"/>
                <w:szCs w:val="24"/>
              </w:rPr>
              <w:t>Les fonctions</w:t>
            </w:r>
            <w:r w:rsidRPr="003C6805">
              <w:rPr>
                <w:rFonts w:ascii="Cambria" w:hAnsi="Cambria" w:cstheme="majorBidi"/>
                <w:b/>
                <w:sz w:val="24"/>
                <w:szCs w:val="24"/>
              </w:rPr>
              <w:tab/>
            </w:r>
            <w:r w:rsidRPr="003C6805">
              <w:rPr>
                <w:rFonts w:ascii="Cambria" w:hAnsi="Cambria" w:cstheme="majorBidi"/>
                <w:b/>
                <w:sz w:val="24"/>
                <w:szCs w:val="24"/>
              </w:rPr>
              <w:tab/>
            </w:r>
            <w:r w:rsidRPr="003C6805">
              <w:rPr>
                <w:rFonts w:ascii="Cambria" w:hAnsi="Cambria" w:cstheme="majorBidi"/>
                <w:b/>
                <w:sz w:val="24"/>
                <w:szCs w:val="24"/>
              </w:rPr>
              <w:tab/>
            </w:r>
            <w:r w:rsidRPr="003C6805">
              <w:rPr>
                <w:rFonts w:ascii="Cambria" w:hAnsi="Cambria" w:cstheme="majorBidi"/>
                <w:b/>
                <w:sz w:val="24"/>
                <w:szCs w:val="24"/>
              </w:rPr>
              <w:tab/>
            </w:r>
            <w:r w:rsidRPr="003C6805">
              <w:rPr>
                <w:rFonts w:ascii="Cambria" w:hAnsi="Cambria" w:cstheme="majorBidi"/>
                <w:b/>
                <w:sz w:val="24"/>
                <w:szCs w:val="24"/>
              </w:rPr>
              <w:tab/>
            </w:r>
          </w:p>
          <w:p w14:paraId="5F7BAA7B" w14:textId="77777777" w:rsidR="008A23AA" w:rsidRPr="003C6805" w:rsidRDefault="008A23AA" w:rsidP="008A23AA">
            <w:pPr>
              <w:pStyle w:val="Sansinterligne"/>
              <w:spacing w:line="276" w:lineRule="auto"/>
              <w:ind w:right="26"/>
              <w:rPr>
                <w:rFonts w:ascii="Cambria" w:hAnsi="Cambria" w:cstheme="majorBidi"/>
                <w:i/>
                <w:iCs/>
                <w:sz w:val="24"/>
                <w:szCs w:val="24"/>
              </w:rPr>
            </w:pPr>
            <w:r w:rsidRPr="003C6805">
              <w:rPr>
                <w:rFonts w:ascii="Cambria" w:hAnsi="Cambria" w:cstheme="majorBidi"/>
                <w:i/>
                <w:iCs/>
                <w:sz w:val="24"/>
                <w:szCs w:val="24"/>
              </w:rPr>
              <w:t>La création de fonctions</w:t>
            </w:r>
          </w:p>
          <w:p w14:paraId="264824D3" w14:textId="77777777" w:rsidR="008A23AA" w:rsidRPr="003C6805" w:rsidRDefault="008A23AA" w:rsidP="008A23AA">
            <w:pPr>
              <w:pStyle w:val="Sansinterligne"/>
              <w:spacing w:line="276" w:lineRule="auto"/>
              <w:ind w:right="26"/>
              <w:rPr>
                <w:rFonts w:ascii="Cambria" w:hAnsi="Cambria" w:cstheme="majorBidi"/>
                <w:i/>
                <w:iCs/>
                <w:sz w:val="24"/>
                <w:szCs w:val="24"/>
              </w:rPr>
            </w:pPr>
            <w:r w:rsidRPr="003C6805">
              <w:rPr>
                <w:rFonts w:ascii="Cambria" w:hAnsi="Cambria" w:cstheme="majorBidi"/>
                <w:i/>
                <w:iCs/>
                <w:sz w:val="24"/>
                <w:szCs w:val="24"/>
              </w:rPr>
              <w:t>Valeurs par défaut des paramètres</w:t>
            </w:r>
          </w:p>
          <w:p w14:paraId="38B97AF5" w14:textId="77777777" w:rsidR="008A23AA" w:rsidRPr="003C6805" w:rsidRDefault="008A23AA" w:rsidP="008A23AA">
            <w:pPr>
              <w:pStyle w:val="Sansinterligne"/>
              <w:spacing w:line="276" w:lineRule="auto"/>
              <w:ind w:right="26"/>
              <w:rPr>
                <w:rFonts w:ascii="Cambria" w:hAnsi="Cambria" w:cstheme="majorBidi"/>
                <w:i/>
                <w:iCs/>
                <w:sz w:val="24"/>
                <w:szCs w:val="24"/>
              </w:rPr>
            </w:pPr>
            <w:r w:rsidRPr="003C6805">
              <w:rPr>
                <w:rFonts w:ascii="Cambria" w:hAnsi="Cambria" w:cstheme="majorBidi"/>
                <w:i/>
                <w:iCs/>
                <w:sz w:val="24"/>
                <w:szCs w:val="24"/>
              </w:rPr>
              <w:t>Signature d'une fonction</w:t>
            </w:r>
          </w:p>
          <w:p w14:paraId="3EAEEDB5" w14:textId="77777777" w:rsidR="008A23AA" w:rsidRPr="003C6805" w:rsidRDefault="008A23AA" w:rsidP="008A23AA">
            <w:pPr>
              <w:pStyle w:val="Sansinterligne"/>
              <w:spacing w:line="276" w:lineRule="auto"/>
              <w:ind w:right="26"/>
              <w:rPr>
                <w:rFonts w:ascii="Cambria" w:hAnsi="Cambria" w:cstheme="majorBidi"/>
                <w:i/>
                <w:iCs/>
                <w:sz w:val="24"/>
                <w:szCs w:val="24"/>
              </w:rPr>
            </w:pPr>
            <w:r w:rsidRPr="003C6805">
              <w:rPr>
                <w:rFonts w:ascii="Cambria" w:hAnsi="Cambria" w:cstheme="majorBidi"/>
                <w:i/>
                <w:iCs/>
                <w:sz w:val="24"/>
                <w:szCs w:val="24"/>
              </w:rPr>
              <w:t>L'instruction return</w:t>
            </w:r>
          </w:p>
          <w:p w14:paraId="57E21763" w14:textId="77777777" w:rsidR="008A23AA" w:rsidRPr="003C6805" w:rsidRDefault="008A23AA" w:rsidP="008A23AA">
            <w:pPr>
              <w:pStyle w:val="Sansinterligne"/>
              <w:spacing w:line="276" w:lineRule="auto"/>
              <w:ind w:right="26"/>
              <w:rPr>
                <w:rFonts w:ascii="Cambria" w:hAnsi="Cambria" w:cstheme="majorBidi"/>
                <w:i/>
                <w:iCs/>
                <w:sz w:val="24"/>
                <w:szCs w:val="24"/>
              </w:rPr>
            </w:pPr>
            <w:r w:rsidRPr="003C6805">
              <w:rPr>
                <w:rFonts w:ascii="Cambria" w:hAnsi="Cambria" w:cstheme="majorBidi"/>
                <w:i/>
                <w:iCs/>
                <w:sz w:val="24"/>
                <w:szCs w:val="24"/>
              </w:rPr>
              <w:t>Les modules,</w:t>
            </w:r>
          </w:p>
          <w:p w14:paraId="17A81A9E" w14:textId="77777777" w:rsidR="008A23AA" w:rsidRPr="003C6805" w:rsidRDefault="008A23AA" w:rsidP="008A23AA">
            <w:pPr>
              <w:pStyle w:val="Sansinterligne"/>
              <w:spacing w:line="276" w:lineRule="auto"/>
              <w:ind w:right="26"/>
              <w:rPr>
                <w:rFonts w:ascii="Cambria" w:hAnsi="Cambria" w:cstheme="majorBidi"/>
                <w:i/>
                <w:iCs/>
                <w:sz w:val="24"/>
                <w:szCs w:val="24"/>
              </w:rPr>
            </w:pPr>
            <w:r w:rsidRPr="003C6805">
              <w:rPr>
                <w:rFonts w:ascii="Cambria" w:hAnsi="Cambria" w:cstheme="majorBidi"/>
                <w:i/>
                <w:iCs/>
                <w:sz w:val="24"/>
                <w:szCs w:val="24"/>
              </w:rPr>
              <w:t>La méthode import</w:t>
            </w:r>
          </w:p>
          <w:p w14:paraId="2711D739" w14:textId="77777777" w:rsidR="008A23AA" w:rsidRPr="003C6805" w:rsidRDefault="008A23AA" w:rsidP="008A23AA">
            <w:pPr>
              <w:pStyle w:val="Sansinterligne"/>
              <w:spacing w:line="276" w:lineRule="auto"/>
              <w:ind w:right="26"/>
              <w:rPr>
                <w:rFonts w:ascii="Cambria" w:hAnsi="Cambria" w:cstheme="majorBidi"/>
                <w:i/>
                <w:iCs/>
                <w:sz w:val="24"/>
                <w:szCs w:val="24"/>
              </w:rPr>
            </w:pPr>
            <w:r w:rsidRPr="003C6805">
              <w:rPr>
                <w:rFonts w:ascii="Cambria" w:hAnsi="Cambria" w:cstheme="majorBidi"/>
                <w:i/>
                <w:iCs/>
                <w:sz w:val="24"/>
                <w:szCs w:val="24"/>
              </w:rPr>
              <w:t xml:space="preserve">La méthode d'importation : </w:t>
            </w:r>
            <w:proofErr w:type="spellStart"/>
            <w:r w:rsidRPr="003C6805">
              <w:rPr>
                <w:rFonts w:ascii="Cambria" w:hAnsi="Cambria" w:cstheme="majorBidi"/>
                <w:i/>
                <w:iCs/>
                <w:sz w:val="24"/>
                <w:szCs w:val="24"/>
              </w:rPr>
              <w:t>from</w:t>
            </w:r>
            <w:proofErr w:type="spellEnd"/>
            <w:r w:rsidRPr="003C6805">
              <w:rPr>
                <w:rFonts w:ascii="Cambria" w:hAnsi="Cambria" w:cstheme="majorBidi"/>
                <w:i/>
                <w:iCs/>
                <w:sz w:val="24"/>
                <w:szCs w:val="24"/>
              </w:rPr>
              <w:t xml:space="preserve"> … import …</w:t>
            </w:r>
          </w:p>
          <w:p w14:paraId="727A658B" w14:textId="77777777" w:rsidR="008A23AA" w:rsidRPr="003C6805" w:rsidRDefault="008A23AA" w:rsidP="008A23AA">
            <w:pPr>
              <w:pStyle w:val="Sansinterligne"/>
              <w:spacing w:line="276" w:lineRule="auto"/>
              <w:ind w:right="26"/>
              <w:rPr>
                <w:rFonts w:ascii="Cambria" w:hAnsi="Cambria" w:cstheme="majorBidi"/>
                <w:sz w:val="24"/>
                <w:szCs w:val="24"/>
              </w:rPr>
            </w:pPr>
            <w:r w:rsidRPr="003C6805">
              <w:rPr>
                <w:rFonts w:ascii="Cambria" w:hAnsi="Cambria" w:cstheme="majorBidi"/>
                <w:sz w:val="24"/>
                <w:szCs w:val="24"/>
              </w:rPr>
              <w:t>Les packages</w:t>
            </w:r>
          </w:p>
          <w:p w14:paraId="5C967C68" w14:textId="77777777" w:rsidR="008A23AA" w:rsidRPr="003C6805" w:rsidRDefault="008A23AA" w:rsidP="008A23AA">
            <w:pPr>
              <w:pStyle w:val="Sansinterligne"/>
              <w:spacing w:line="276" w:lineRule="auto"/>
              <w:ind w:right="26"/>
              <w:rPr>
                <w:rFonts w:ascii="Cambria" w:hAnsi="Cambria" w:cstheme="majorBidi"/>
                <w:sz w:val="24"/>
                <w:szCs w:val="24"/>
              </w:rPr>
            </w:pPr>
            <w:r w:rsidRPr="003C6805">
              <w:rPr>
                <w:rFonts w:ascii="Cambria" w:hAnsi="Cambria" w:cstheme="majorBidi"/>
                <w:sz w:val="24"/>
                <w:szCs w:val="24"/>
              </w:rPr>
              <w:t>Importer des packages</w:t>
            </w:r>
          </w:p>
          <w:p w14:paraId="142F85D0" w14:textId="77777777" w:rsidR="008A23AA" w:rsidRPr="003C6805" w:rsidRDefault="008A23AA" w:rsidP="008A23AA">
            <w:pPr>
              <w:pStyle w:val="Sansinterligne"/>
              <w:spacing w:line="276" w:lineRule="auto"/>
              <w:ind w:right="26"/>
              <w:rPr>
                <w:rFonts w:ascii="Cambria" w:hAnsi="Cambria" w:cstheme="majorBidi"/>
                <w:sz w:val="24"/>
                <w:szCs w:val="24"/>
              </w:rPr>
            </w:pPr>
            <w:r w:rsidRPr="003C6805">
              <w:rPr>
                <w:rFonts w:ascii="Cambria" w:hAnsi="Cambria" w:cstheme="majorBidi"/>
                <w:sz w:val="24"/>
                <w:szCs w:val="24"/>
              </w:rPr>
              <w:t>Créer ses propres packages</w:t>
            </w:r>
          </w:p>
          <w:p w14:paraId="7E2D42D7" w14:textId="77777777" w:rsidR="008A23AA" w:rsidRPr="003C6805" w:rsidRDefault="008A23AA" w:rsidP="008A23AA">
            <w:pPr>
              <w:pStyle w:val="Sansinterligne"/>
              <w:spacing w:line="276" w:lineRule="auto"/>
              <w:ind w:right="26"/>
              <w:rPr>
                <w:rFonts w:ascii="Cambria" w:hAnsi="Cambria" w:cstheme="majorBidi"/>
                <w:b/>
                <w:bCs/>
                <w:sz w:val="24"/>
                <w:szCs w:val="24"/>
              </w:rPr>
            </w:pPr>
            <w:r w:rsidRPr="003C6805">
              <w:rPr>
                <w:rFonts w:ascii="Cambria" w:hAnsi="Cambria" w:cstheme="majorBidi"/>
                <w:b/>
                <w:bCs/>
                <w:sz w:val="24"/>
                <w:szCs w:val="24"/>
              </w:rPr>
              <w:t xml:space="preserve">Chapitre 6: Les listes et tuples </w:t>
            </w:r>
            <w:r w:rsidRPr="003C6805">
              <w:rPr>
                <w:rFonts w:ascii="Cambria" w:hAnsi="Cambria" w:cstheme="majorBidi"/>
                <w:b/>
                <w:bCs/>
                <w:sz w:val="24"/>
                <w:szCs w:val="24"/>
              </w:rPr>
              <w:tab/>
            </w:r>
            <w:r w:rsidRPr="003C6805">
              <w:rPr>
                <w:rFonts w:ascii="Cambria" w:hAnsi="Cambria" w:cstheme="majorBidi"/>
                <w:b/>
                <w:bCs/>
                <w:sz w:val="24"/>
                <w:szCs w:val="24"/>
              </w:rPr>
              <w:tab/>
            </w:r>
            <w:r w:rsidRPr="003C6805">
              <w:rPr>
                <w:rFonts w:ascii="Cambria" w:hAnsi="Cambria" w:cstheme="majorBidi"/>
                <w:b/>
                <w:bCs/>
                <w:sz w:val="24"/>
                <w:szCs w:val="24"/>
              </w:rPr>
              <w:tab/>
            </w:r>
            <w:r w:rsidRPr="003C6805">
              <w:rPr>
                <w:rFonts w:ascii="Cambria" w:hAnsi="Cambria" w:cstheme="majorBidi"/>
                <w:b/>
                <w:bCs/>
                <w:sz w:val="24"/>
                <w:szCs w:val="24"/>
              </w:rPr>
              <w:tab/>
            </w:r>
            <w:r w:rsidRPr="003C6805">
              <w:rPr>
                <w:rFonts w:ascii="Cambria" w:hAnsi="Cambria" w:cstheme="majorBidi"/>
                <w:b/>
                <w:bCs/>
                <w:sz w:val="24"/>
                <w:szCs w:val="24"/>
              </w:rPr>
              <w:tab/>
            </w:r>
            <w:r w:rsidRPr="003C6805">
              <w:rPr>
                <w:rFonts w:ascii="Cambria" w:hAnsi="Cambria" w:cstheme="majorBidi"/>
                <w:b/>
                <w:bCs/>
                <w:sz w:val="24"/>
                <w:szCs w:val="24"/>
              </w:rPr>
              <w:tab/>
            </w:r>
          </w:p>
          <w:p w14:paraId="296A40D8" w14:textId="77777777" w:rsidR="008A23AA" w:rsidRPr="003C6805" w:rsidRDefault="008A23AA" w:rsidP="008A23AA">
            <w:pPr>
              <w:pStyle w:val="Sansinterligne"/>
              <w:spacing w:line="276" w:lineRule="auto"/>
              <w:ind w:right="26"/>
              <w:rPr>
                <w:rFonts w:ascii="Cambria" w:hAnsi="Cambria" w:cstheme="majorBidi"/>
                <w:i/>
                <w:iCs/>
                <w:sz w:val="24"/>
                <w:szCs w:val="24"/>
              </w:rPr>
            </w:pPr>
            <w:r w:rsidRPr="003C6805">
              <w:rPr>
                <w:rFonts w:ascii="Cambria" w:hAnsi="Cambria" w:cstheme="majorBidi"/>
                <w:i/>
                <w:iCs/>
                <w:sz w:val="24"/>
                <w:szCs w:val="24"/>
              </w:rPr>
              <w:t>Création et éditons de listes</w:t>
            </w:r>
          </w:p>
          <w:p w14:paraId="6C46795B" w14:textId="77777777" w:rsidR="008A23AA" w:rsidRPr="003C6805" w:rsidRDefault="008A23AA" w:rsidP="008A23AA">
            <w:pPr>
              <w:pStyle w:val="Sansinterligne"/>
              <w:spacing w:line="276" w:lineRule="auto"/>
              <w:ind w:right="26"/>
              <w:rPr>
                <w:rFonts w:ascii="Cambria" w:hAnsi="Cambria" w:cstheme="majorBidi"/>
                <w:i/>
                <w:iCs/>
                <w:sz w:val="24"/>
                <w:szCs w:val="24"/>
              </w:rPr>
            </w:pPr>
            <w:r w:rsidRPr="003C6805">
              <w:rPr>
                <w:rFonts w:ascii="Cambria" w:hAnsi="Cambria" w:cstheme="majorBidi"/>
                <w:i/>
                <w:iCs/>
                <w:sz w:val="24"/>
                <w:szCs w:val="24"/>
              </w:rPr>
              <w:t>Définition d’une liste, Création de listes</w:t>
            </w:r>
          </w:p>
          <w:p w14:paraId="66AA7E8F" w14:textId="77777777" w:rsidR="008A23AA" w:rsidRPr="003C6805" w:rsidRDefault="008A23AA" w:rsidP="008A23AA">
            <w:pPr>
              <w:pStyle w:val="Sansinterligne"/>
              <w:spacing w:line="276" w:lineRule="auto"/>
              <w:ind w:right="26"/>
              <w:rPr>
                <w:rFonts w:ascii="Cambria" w:hAnsi="Cambria" w:cstheme="majorBidi"/>
                <w:i/>
                <w:iCs/>
                <w:sz w:val="24"/>
                <w:szCs w:val="24"/>
              </w:rPr>
            </w:pPr>
            <w:r w:rsidRPr="003C6805">
              <w:rPr>
                <w:rFonts w:ascii="Cambria" w:hAnsi="Cambria" w:cstheme="majorBidi"/>
                <w:i/>
                <w:iCs/>
                <w:sz w:val="24"/>
                <w:szCs w:val="24"/>
              </w:rPr>
              <w:t>Insérer des objets dans une liste</w:t>
            </w:r>
          </w:p>
          <w:p w14:paraId="35C6205F" w14:textId="77777777" w:rsidR="008A23AA" w:rsidRPr="003C6805" w:rsidRDefault="008A23AA" w:rsidP="008A23AA">
            <w:pPr>
              <w:pStyle w:val="Sansinterligne"/>
              <w:spacing w:line="276" w:lineRule="auto"/>
              <w:ind w:right="26"/>
              <w:rPr>
                <w:rFonts w:ascii="Cambria" w:hAnsi="Cambria" w:cstheme="majorBidi"/>
                <w:i/>
                <w:iCs/>
                <w:sz w:val="24"/>
                <w:szCs w:val="24"/>
              </w:rPr>
            </w:pPr>
            <w:r w:rsidRPr="003C6805">
              <w:rPr>
                <w:rFonts w:ascii="Cambria" w:hAnsi="Cambria" w:cstheme="majorBidi"/>
                <w:i/>
                <w:iCs/>
                <w:sz w:val="24"/>
                <w:szCs w:val="24"/>
              </w:rPr>
              <w:t>Ajouter un élément à la fin de la liste</w:t>
            </w:r>
          </w:p>
          <w:p w14:paraId="0CD4AFFC" w14:textId="77777777" w:rsidR="008A23AA" w:rsidRPr="003C6805" w:rsidRDefault="008A23AA" w:rsidP="008A23AA">
            <w:pPr>
              <w:pStyle w:val="Sansinterligne"/>
              <w:spacing w:line="276" w:lineRule="auto"/>
              <w:ind w:right="26"/>
              <w:rPr>
                <w:rFonts w:ascii="Cambria" w:hAnsi="Cambria" w:cstheme="majorBidi"/>
                <w:i/>
                <w:iCs/>
                <w:sz w:val="24"/>
                <w:szCs w:val="24"/>
              </w:rPr>
            </w:pPr>
            <w:r w:rsidRPr="003C6805">
              <w:rPr>
                <w:rFonts w:ascii="Cambria" w:hAnsi="Cambria" w:cstheme="majorBidi"/>
                <w:i/>
                <w:iCs/>
                <w:sz w:val="24"/>
                <w:szCs w:val="24"/>
              </w:rPr>
              <w:t>Insérer un élément dans la liste</w:t>
            </w:r>
          </w:p>
          <w:p w14:paraId="5670175C" w14:textId="77777777" w:rsidR="008A23AA" w:rsidRPr="003C6805" w:rsidRDefault="008A23AA" w:rsidP="008A23AA">
            <w:pPr>
              <w:pStyle w:val="Sansinterligne"/>
              <w:spacing w:line="276" w:lineRule="auto"/>
              <w:ind w:right="26"/>
              <w:rPr>
                <w:rFonts w:ascii="Cambria" w:hAnsi="Cambria" w:cstheme="majorBidi"/>
                <w:i/>
                <w:iCs/>
                <w:sz w:val="24"/>
                <w:szCs w:val="24"/>
              </w:rPr>
            </w:pPr>
            <w:r w:rsidRPr="003C6805">
              <w:rPr>
                <w:rFonts w:ascii="Cambria" w:hAnsi="Cambria" w:cstheme="majorBidi"/>
                <w:i/>
                <w:iCs/>
                <w:sz w:val="24"/>
                <w:szCs w:val="24"/>
              </w:rPr>
              <w:t>Concaténation de listes</w:t>
            </w:r>
          </w:p>
          <w:p w14:paraId="253D02D5" w14:textId="77777777" w:rsidR="008A23AA" w:rsidRPr="003C6805" w:rsidRDefault="008A23AA" w:rsidP="008A23AA">
            <w:pPr>
              <w:pStyle w:val="Sansinterligne"/>
              <w:spacing w:line="276" w:lineRule="auto"/>
              <w:ind w:right="26"/>
              <w:rPr>
                <w:rFonts w:ascii="Cambria" w:hAnsi="Cambria" w:cstheme="majorBidi"/>
                <w:i/>
                <w:iCs/>
                <w:sz w:val="24"/>
                <w:szCs w:val="24"/>
              </w:rPr>
            </w:pPr>
            <w:r w:rsidRPr="003C6805">
              <w:rPr>
                <w:rFonts w:ascii="Cambria" w:hAnsi="Cambria" w:cstheme="majorBidi"/>
                <w:i/>
                <w:iCs/>
                <w:sz w:val="24"/>
                <w:szCs w:val="24"/>
              </w:rPr>
              <w:t>Suppression d'éléments d'une liste</w:t>
            </w:r>
          </w:p>
          <w:p w14:paraId="30A27A20" w14:textId="77777777" w:rsidR="008A23AA" w:rsidRPr="003C6805" w:rsidRDefault="008A23AA" w:rsidP="008A23AA">
            <w:pPr>
              <w:pStyle w:val="Sansinterligne"/>
              <w:spacing w:line="276" w:lineRule="auto"/>
              <w:ind w:right="26"/>
              <w:rPr>
                <w:rFonts w:ascii="Cambria" w:hAnsi="Cambria" w:cstheme="majorBidi"/>
                <w:i/>
                <w:iCs/>
                <w:sz w:val="24"/>
                <w:szCs w:val="24"/>
              </w:rPr>
            </w:pPr>
            <w:r w:rsidRPr="003C6805">
              <w:rPr>
                <w:rFonts w:ascii="Cambria" w:hAnsi="Cambria" w:cstheme="majorBidi"/>
                <w:i/>
                <w:iCs/>
                <w:sz w:val="24"/>
                <w:szCs w:val="24"/>
              </w:rPr>
              <w:t xml:space="preserve">Le mot-clé </w:t>
            </w:r>
            <w:proofErr w:type="spellStart"/>
            <w:r w:rsidRPr="003C6805">
              <w:rPr>
                <w:rFonts w:ascii="Cambria" w:hAnsi="Cambria" w:cstheme="majorBidi"/>
                <w:i/>
                <w:iCs/>
                <w:sz w:val="24"/>
                <w:szCs w:val="24"/>
              </w:rPr>
              <w:t>del</w:t>
            </w:r>
            <w:proofErr w:type="spellEnd"/>
          </w:p>
          <w:p w14:paraId="6433E1CF" w14:textId="77777777" w:rsidR="008A23AA" w:rsidRPr="003C6805" w:rsidRDefault="008A23AA" w:rsidP="008A23AA">
            <w:pPr>
              <w:pStyle w:val="Sansinterligne"/>
              <w:spacing w:line="276" w:lineRule="auto"/>
              <w:ind w:right="26"/>
              <w:rPr>
                <w:rFonts w:ascii="Cambria" w:hAnsi="Cambria" w:cstheme="majorBidi"/>
                <w:i/>
                <w:iCs/>
                <w:sz w:val="24"/>
                <w:szCs w:val="24"/>
              </w:rPr>
            </w:pPr>
            <w:r w:rsidRPr="003C6805">
              <w:rPr>
                <w:rFonts w:ascii="Cambria" w:hAnsi="Cambria" w:cstheme="majorBidi"/>
                <w:i/>
                <w:iCs/>
                <w:sz w:val="24"/>
                <w:szCs w:val="24"/>
              </w:rPr>
              <w:t xml:space="preserve">La méthode </w:t>
            </w:r>
            <w:proofErr w:type="spellStart"/>
            <w:r w:rsidRPr="003C6805">
              <w:rPr>
                <w:rFonts w:ascii="Cambria" w:hAnsi="Cambria" w:cstheme="majorBidi"/>
                <w:i/>
                <w:iCs/>
                <w:sz w:val="24"/>
                <w:szCs w:val="24"/>
              </w:rPr>
              <w:t>remove</w:t>
            </w:r>
            <w:proofErr w:type="spellEnd"/>
          </w:p>
          <w:p w14:paraId="356AA747" w14:textId="77777777" w:rsidR="008A23AA" w:rsidRPr="003C6805" w:rsidRDefault="008A23AA" w:rsidP="008A23AA">
            <w:pPr>
              <w:pStyle w:val="Sansinterligne"/>
              <w:spacing w:line="276" w:lineRule="auto"/>
              <w:ind w:right="26"/>
              <w:rPr>
                <w:rFonts w:ascii="Cambria" w:hAnsi="Cambria" w:cstheme="majorBidi"/>
                <w:i/>
                <w:iCs/>
                <w:sz w:val="24"/>
                <w:szCs w:val="24"/>
              </w:rPr>
            </w:pPr>
            <w:r w:rsidRPr="003C6805">
              <w:rPr>
                <w:rFonts w:ascii="Cambria" w:hAnsi="Cambria" w:cstheme="majorBidi"/>
                <w:i/>
                <w:iCs/>
                <w:sz w:val="24"/>
                <w:szCs w:val="24"/>
              </w:rPr>
              <w:t>Le parcours de listes</w:t>
            </w:r>
          </w:p>
          <w:p w14:paraId="57A029E8" w14:textId="77777777" w:rsidR="008A23AA" w:rsidRPr="003C6805" w:rsidRDefault="008A23AA" w:rsidP="008A23AA">
            <w:pPr>
              <w:pStyle w:val="Sansinterligne"/>
              <w:spacing w:line="276" w:lineRule="auto"/>
              <w:ind w:right="26"/>
              <w:rPr>
                <w:rFonts w:ascii="Cambria" w:hAnsi="Cambria" w:cstheme="majorBidi"/>
                <w:i/>
                <w:iCs/>
                <w:sz w:val="24"/>
                <w:szCs w:val="24"/>
              </w:rPr>
            </w:pPr>
            <w:r w:rsidRPr="003C6805">
              <w:rPr>
                <w:rFonts w:ascii="Cambria" w:hAnsi="Cambria" w:cstheme="majorBidi"/>
                <w:i/>
                <w:iCs/>
                <w:sz w:val="24"/>
                <w:szCs w:val="24"/>
              </w:rPr>
              <w:t xml:space="preserve">La fonction </w:t>
            </w:r>
            <w:proofErr w:type="spellStart"/>
            <w:r w:rsidRPr="003C6805">
              <w:rPr>
                <w:rFonts w:ascii="Cambria" w:hAnsi="Cambria" w:cstheme="majorBidi"/>
                <w:i/>
                <w:iCs/>
                <w:sz w:val="24"/>
                <w:szCs w:val="24"/>
              </w:rPr>
              <w:t>enumerate</w:t>
            </w:r>
            <w:proofErr w:type="spellEnd"/>
          </w:p>
          <w:p w14:paraId="36747E53" w14:textId="77777777" w:rsidR="008A23AA" w:rsidRPr="003C6805" w:rsidRDefault="008A23AA" w:rsidP="008A23AA">
            <w:pPr>
              <w:pStyle w:val="Sansinterligne"/>
              <w:spacing w:line="276" w:lineRule="auto"/>
              <w:ind w:right="26"/>
              <w:rPr>
                <w:rFonts w:ascii="Cambria" w:hAnsi="Cambria" w:cstheme="majorBidi"/>
                <w:i/>
                <w:iCs/>
                <w:sz w:val="24"/>
                <w:szCs w:val="24"/>
              </w:rPr>
            </w:pPr>
            <w:r w:rsidRPr="003C6805">
              <w:rPr>
                <w:rFonts w:ascii="Cambria" w:hAnsi="Cambria" w:cstheme="majorBidi"/>
                <w:i/>
                <w:iCs/>
                <w:sz w:val="24"/>
                <w:szCs w:val="24"/>
              </w:rPr>
              <w:t>Création de tuples</w:t>
            </w:r>
          </w:p>
          <w:p w14:paraId="2E1F1636" w14:textId="77777777" w:rsidR="008A23AA" w:rsidRPr="003C6805" w:rsidRDefault="008A23AA" w:rsidP="008A23AA">
            <w:pPr>
              <w:pStyle w:val="Sansinterligne"/>
              <w:spacing w:line="276" w:lineRule="auto"/>
              <w:ind w:right="26"/>
              <w:rPr>
                <w:rFonts w:ascii="Cambria" w:hAnsi="Cambria" w:cstheme="majorBidi"/>
                <w:b/>
                <w:bCs/>
                <w:sz w:val="24"/>
                <w:szCs w:val="24"/>
              </w:rPr>
            </w:pPr>
            <w:r w:rsidRPr="003C6805">
              <w:rPr>
                <w:rFonts w:ascii="Cambria" w:hAnsi="Cambria" w:cstheme="majorBidi"/>
                <w:b/>
                <w:bCs/>
                <w:sz w:val="24"/>
                <w:szCs w:val="24"/>
              </w:rPr>
              <w:t xml:space="preserve">Chapitre 7 : Les dictionnaires  </w:t>
            </w:r>
            <w:r w:rsidRPr="003C6805">
              <w:rPr>
                <w:rFonts w:ascii="Cambria" w:hAnsi="Cambria" w:cstheme="majorBidi"/>
                <w:b/>
                <w:bCs/>
                <w:sz w:val="24"/>
                <w:szCs w:val="24"/>
              </w:rPr>
              <w:tab/>
            </w:r>
            <w:r w:rsidRPr="003C6805">
              <w:rPr>
                <w:rFonts w:ascii="Cambria" w:hAnsi="Cambria" w:cstheme="majorBidi"/>
                <w:b/>
                <w:bCs/>
                <w:sz w:val="24"/>
                <w:szCs w:val="24"/>
              </w:rPr>
              <w:tab/>
            </w:r>
            <w:r w:rsidRPr="003C6805">
              <w:rPr>
                <w:rFonts w:ascii="Cambria" w:hAnsi="Cambria" w:cstheme="majorBidi"/>
                <w:b/>
                <w:bCs/>
                <w:sz w:val="24"/>
                <w:szCs w:val="24"/>
              </w:rPr>
              <w:tab/>
            </w:r>
            <w:r w:rsidRPr="003C6805">
              <w:rPr>
                <w:rFonts w:ascii="Cambria" w:hAnsi="Cambria" w:cstheme="majorBidi"/>
                <w:b/>
                <w:bCs/>
                <w:sz w:val="24"/>
                <w:szCs w:val="24"/>
              </w:rPr>
              <w:tab/>
            </w:r>
            <w:r w:rsidRPr="003C6805">
              <w:rPr>
                <w:rFonts w:ascii="Cambria" w:hAnsi="Cambria" w:cstheme="majorBidi"/>
                <w:b/>
                <w:bCs/>
                <w:sz w:val="24"/>
                <w:szCs w:val="24"/>
              </w:rPr>
              <w:tab/>
            </w:r>
            <w:r w:rsidRPr="003C6805">
              <w:rPr>
                <w:rFonts w:ascii="Cambria" w:hAnsi="Cambria" w:cstheme="majorBidi"/>
                <w:b/>
                <w:bCs/>
                <w:sz w:val="24"/>
                <w:szCs w:val="24"/>
              </w:rPr>
              <w:tab/>
            </w:r>
            <w:r w:rsidRPr="003C6805">
              <w:rPr>
                <w:rFonts w:ascii="Cambria" w:hAnsi="Cambria" w:cstheme="majorBidi"/>
                <w:b/>
                <w:bCs/>
                <w:sz w:val="24"/>
                <w:szCs w:val="24"/>
              </w:rPr>
              <w:tab/>
            </w:r>
          </w:p>
          <w:p w14:paraId="79A3EA35" w14:textId="77777777" w:rsidR="008A23AA" w:rsidRPr="003C6805" w:rsidRDefault="008A23AA" w:rsidP="008A23AA">
            <w:pPr>
              <w:pStyle w:val="Sansinterligne"/>
              <w:spacing w:line="276" w:lineRule="auto"/>
              <w:ind w:right="26"/>
              <w:rPr>
                <w:rFonts w:ascii="Cambria" w:hAnsi="Cambria" w:cstheme="majorBidi"/>
                <w:i/>
                <w:iCs/>
                <w:sz w:val="24"/>
                <w:szCs w:val="24"/>
              </w:rPr>
            </w:pPr>
            <w:r w:rsidRPr="003C6805">
              <w:rPr>
                <w:rFonts w:ascii="Cambria" w:hAnsi="Cambria" w:cstheme="majorBidi"/>
                <w:i/>
                <w:iCs/>
                <w:sz w:val="24"/>
                <w:szCs w:val="24"/>
              </w:rPr>
              <w:t>Création et édition de dictionnaires</w:t>
            </w:r>
          </w:p>
          <w:p w14:paraId="205CF63B" w14:textId="77777777" w:rsidR="008A23AA" w:rsidRPr="003C6805" w:rsidRDefault="008A23AA" w:rsidP="008A23AA">
            <w:pPr>
              <w:pStyle w:val="Sansinterligne"/>
              <w:spacing w:line="276" w:lineRule="auto"/>
              <w:ind w:right="26"/>
              <w:rPr>
                <w:rFonts w:ascii="Cambria" w:hAnsi="Cambria" w:cstheme="majorBidi"/>
                <w:i/>
                <w:iCs/>
                <w:sz w:val="24"/>
                <w:szCs w:val="24"/>
              </w:rPr>
            </w:pPr>
            <w:r w:rsidRPr="003C6805">
              <w:rPr>
                <w:rFonts w:ascii="Cambria" w:hAnsi="Cambria" w:cstheme="majorBidi"/>
                <w:i/>
                <w:iCs/>
                <w:sz w:val="24"/>
                <w:szCs w:val="24"/>
              </w:rPr>
              <w:t>Créer un dictionnaire</w:t>
            </w:r>
          </w:p>
          <w:p w14:paraId="295EFC64" w14:textId="77777777" w:rsidR="008A23AA" w:rsidRPr="003C6805" w:rsidRDefault="008A23AA" w:rsidP="008A23AA">
            <w:pPr>
              <w:pStyle w:val="Sansinterligne"/>
              <w:spacing w:line="276" w:lineRule="auto"/>
              <w:ind w:right="26"/>
              <w:rPr>
                <w:rFonts w:ascii="Cambria" w:hAnsi="Cambria" w:cstheme="majorBidi"/>
                <w:i/>
                <w:iCs/>
                <w:sz w:val="24"/>
                <w:szCs w:val="24"/>
              </w:rPr>
            </w:pPr>
            <w:r w:rsidRPr="003C6805">
              <w:rPr>
                <w:rFonts w:ascii="Cambria" w:hAnsi="Cambria" w:cstheme="majorBidi"/>
                <w:i/>
                <w:iCs/>
                <w:sz w:val="24"/>
                <w:szCs w:val="24"/>
              </w:rPr>
              <w:t>Supprimer des clés d'un dictionnaire</w:t>
            </w:r>
          </w:p>
          <w:p w14:paraId="3C0562B1" w14:textId="77777777" w:rsidR="008A23AA" w:rsidRPr="003C6805" w:rsidRDefault="008A23AA" w:rsidP="008A23AA">
            <w:pPr>
              <w:pStyle w:val="Sansinterligne"/>
              <w:spacing w:line="276" w:lineRule="auto"/>
              <w:ind w:right="26"/>
              <w:rPr>
                <w:rFonts w:ascii="Cambria" w:hAnsi="Cambria" w:cstheme="majorBidi"/>
                <w:sz w:val="24"/>
                <w:szCs w:val="24"/>
              </w:rPr>
            </w:pPr>
            <w:r w:rsidRPr="003C6805">
              <w:rPr>
                <w:rFonts w:ascii="Cambria" w:hAnsi="Cambria" w:cstheme="majorBidi"/>
                <w:sz w:val="24"/>
                <w:szCs w:val="24"/>
              </w:rPr>
              <w:t>Les méthodes de parcours</w:t>
            </w:r>
          </w:p>
          <w:p w14:paraId="35A7FC63" w14:textId="77777777" w:rsidR="008A23AA" w:rsidRPr="003C6805" w:rsidRDefault="008A23AA" w:rsidP="008A23AA">
            <w:pPr>
              <w:pStyle w:val="Sansinterligne"/>
              <w:spacing w:line="276" w:lineRule="auto"/>
              <w:ind w:right="26"/>
              <w:rPr>
                <w:rFonts w:ascii="Cambria" w:hAnsi="Cambria" w:cstheme="majorBidi"/>
                <w:i/>
                <w:iCs/>
                <w:sz w:val="24"/>
                <w:szCs w:val="24"/>
              </w:rPr>
            </w:pPr>
            <w:r w:rsidRPr="003C6805">
              <w:rPr>
                <w:rFonts w:ascii="Cambria" w:hAnsi="Cambria" w:cstheme="majorBidi"/>
                <w:i/>
                <w:iCs/>
                <w:sz w:val="24"/>
                <w:szCs w:val="24"/>
              </w:rPr>
              <w:t>Parcours des clés</w:t>
            </w:r>
          </w:p>
          <w:p w14:paraId="088A44E0" w14:textId="77777777" w:rsidR="008A23AA" w:rsidRPr="003C6805" w:rsidRDefault="008A23AA" w:rsidP="008A23AA">
            <w:pPr>
              <w:pStyle w:val="Sansinterligne"/>
              <w:spacing w:line="276" w:lineRule="auto"/>
              <w:ind w:right="26"/>
              <w:rPr>
                <w:rFonts w:ascii="Cambria" w:hAnsi="Cambria" w:cstheme="majorBidi"/>
                <w:i/>
                <w:iCs/>
                <w:sz w:val="24"/>
                <w:szCs w:val="24"/>
              </w:rPr>
            </w:pPr>
            <w:r w:rsidRPr="003C6805">
              <w:rPr>
                <w:rFonts w:ascii="Cambria" w:hAnsi="Cambria" w:cstheme="majorBidi"/>
                <w:i/>
                <w:iCs/>
                <w:sz w:val="24"/>
                <w:szCs w:val="24"/>
              </w:rPr>
              <w:t>Parcours des valeurs</w:t>
            </w:r>
          </w:p>
          <w:p w14:paraId="3B80EFDC" w14:textId="77777777" w:rsidR="008A23AA" w:rsidRPr="003C6805" w:rsidRDefault="008A23AA" w:rsidP="008A23AA">
            <w:pPr>
              <w:pStyle w:val="Sansinterligne"/>
              <w:spacing w:line="276" w:lineRule="auto"/>
              <w:ind w:right="26"/>
              <w:rPr>
                <w:rFonts w:ascii="Cambria" w:hAnsi="Cambria" w:cstheme="majorBidi"/>
                <w:i/>
                <w:iCs/>
                <w:sz w:val="24"/>
                <w:szCs w:val="24"/>
              </w:rPr>
            </w:pPr>
            <w:r w:rsidRPr="003C6805">
              <w:rPr>
                <w:rFonts w:ascii="Cambria" w:hAnsi="Cambria" w:cstheme="majorBidi"/>
                <w:i/>
                <w:iCs/>
                <w:sz w:val="24"/>
                <w:szCs w:val="24"/>
              </w:rPr>
              <w:t>Parcours des clés et valeurs simultanément</w:t>
            </w:r>
          </w:p>
          <w:p w14:paraId="5C7EA463" w14:textId="77777777" w:rsidR="008A23AA" w:rsidRPr="003C6805" w:rsidRDefault="008A23AA" w:rsidP="008A23AA">
            <w:pPr>
              <w:pStyle w:val="Sansinterligne"/>
              <w:spacing w:line="276" w:lineRule="auto"/>
              <w:ind w:right="26"/>
              <w:rPr>
                <w:rFonts w:ascii="Cambria" w:hAnsi="Cambria" w:cstheme="majorBidi"/>
                <w:sz w:val="24"/>
                <w:szCs w:val="24"/>
              </w:rPr>
            </w:pPr>
            <w:r w:rsidRPr="003C6805">
              <w:rPr>
                <w:rFonts w:ascii="Cambria" w:hAnsi="Cambria" w:cstheme="majorBidi"/>
                <w:sz w:val="24"/>
                <w:szCs w:val="24"/>
              </w:rPr>
              <w:t>Les dictionnaires et paramètres de fonction</w:t>
            </w:r>
          </w:p>
          <w:p w14:paraId="01753F2A" w14:textId="77777777" w:rsidR="008A23AA" w:rsidRPr="003C6805" w:rsidRDefault="008A23AA" w:rsidP="008A23AA">
            <w:pPr>
              <w:pStyle w:val="Sansinterligne"/>
              <w:spacing w:line="276" w:lineRule="auto"/>
              <w:ind w:right="26"/>
              <w:rPr>
                <w:rFonts w:ascii="Cambria" w:hAnsi="Cambria" w:cstheme="majorBidi"/>
                <w:b/>
                <w:bCs/>
                <w:sz w:val="24"/>
                <w:szCs w:val="24"/>
              </w:rPr>
            </w:pPr>
            <w:r w:rsidRPr="003C6805">
              <w:rPr>
                <w:rFonts w:ascii="Cambria" w:hAnsi="Cambria" w:cstheme="majorBidi"/>
                <w:b/>
                <w:bCs/>
                <w:sz w:val="24"/>
                <w:szCs w:val="24"/>
              </w:rPr>
              <w:t>Chapitre 8: Objets et classes</w:t>
            </w:r>
            <w:r w:rsidRPr="003C6805">
              <w:rPr>
                <w:rFonts w:ascii="Cambria" w:hAnsi="Cambria" w:cstheme="majorBidi"/>
                <w:b/>
                <w:bCs/>
                <w:sz w:val="24"/>
                <w:szCs w:val="24"/>
              </w:rPr>
              <w:tab/>
            </w:r>
            <w:r w:rsidRPr="003C6805">
              <w:rPr>
                <w:rFonts w:ascii="Cambria" w:hAnsi="Cambria" w:cstheme="majorBidi"/>
                <w:b/>
                <w:bCs/>
                <w:sz w:val="24"/>
                <w:szCs w:val="24"/>
              </w:rPr>
              <w:tab/>
            </w:r>
            <w:r w:rsidRPr="003C6805">
              <w:rPr>
                <w:rFonts w:ascii="Cambria" w:hAnsi="Cambria" w:cstheme="majorBidi"/>
                <w:b/>
                <w:bCs/>
                <w:sz w:val="24"/>
                <w:szCs w:val="24"/>
              </w:rPr>
              <w:tab/>
            </w:r>
            <w:r w:rsidRPr="003C6805">
              <w:rPr>
                <w:rFonts w:ascii="Cambria" w:hAnsi="Cambria" w:cstheme="majorBidi"/>
                <w:b/>
                <w:bCs/>
                <w:sz w:val="24"/>
                <w:szCs w:val="24"/>
              </w:rPr>
              <w:tab/>
            </w:r>
            <w:r w:rsidRPr="003C6805">
              <w:rPr>
                <w:rFonts w:ascii="Cambria" w:hAnsi="Cambria" w:cstheme="majorBidi"/>
                <w:b/>
                <w:bCs/>
                <w:sz w:val="24"/>
                <w:szCs w:val="24"/>
              </w:rPr>
              <w:tab/>
            </w:r>
            <w:r w:rsidRPr="003C6805">
              <w:rPr>
                <w:rFonts w:ascii="Cambria" w:hAnsi="Cambria" w:cstheme="majorBidi"/>
                <w:b/>
                <w:bCs/>
                <w:sz w:val="24"/>
                <w:szCs w:val="24"/>
              </w:rPr>
              <w:tab/>
            </w:r>
          </w:p>
          <w:p w14:paraId="0A04CF88" w14:textId="77777777" w:rsidR="008A23AA" w:rsidRPr="003C6805" w:rsidRDefault="008A23AA" w:rsidP="008A23AA">
            <w:pPr>
              <w:pStyle w:val="Sansinterligne"/>
              <w:spacing w:line="276" w:lineRule="auto"/>
              <w:ind w:right="26"/>
              <w:rPr>
                <w:rFonts w:ascii="Cambria" w:hAnsi="Cambria" w:cstheme="majorBidi"/>
                <w:i/>
                <w:iCs/>
                <w:sz w:val="24"/>
                <w:szCs w:val="24"/>
              </w:rPr>
            </w:pPr>
            <w:r w:rsidRPr="003C6805">
              <w:rPr>
                <w:rFonts w:ascii="Cambria" w:hAnsi="Cambria" w:cstheme="majorBidi"/>
                <w:i/>
                <w:iCs/>
                <w:sz w:val="24"/>
                <w:szCs w:val="24"/>
              </w:rPr>
              <w:t xml:space="preserve">Décrire des objets et des classes, et utiliser des classes pour modéliser des objets </w:t>
            </w:r>
          </w:p>
          <w:p w14:paraId="759A3A65" w14:textId="77777777" w:rsidR="008A23AA" w:rsidRPr="003C6805" w:rsidRDefault="008A23AA" w:rsidP="008A23AA">
            <w:pPr>
              <w:pStyle w:val="Sansinterligne"/>
              <w:spacing w:line="276" w:lineRule="auto"/>
              <w:ind w:right="26"/>
              <w:rPr>
                <w:rFonts w:ascii="Cambria" w:hAnsi="Cambria" w:cstheme="majorBidi"/>
                <w:i/>
                <w:iCs/>
                <w:sz w:val="24"/>
                <w:szCs w:val="24"/>
              </w:rPr>
            </w:pPr>
            <w:r w:rsidRPr="003C6805">
              <w:rPr>
                <w:rFonts w:ascii="Cambria" w:hAnsi="Cambria" w:cstheme="majorBidi"/>
                <w:i/>
                <w:iCs/>
                <w:sz w:val="24"/>
                <w:szCs w:val="24"/>
              </w:rPr>
              <w:t xml:space="preserve">Définir des classes avec des champs de données et des méthodes. </w:t>
            </w:r>
          </w:p>
          <w:p w14:paraId="38BF1D8E" w14:textId="77777777" w:rsidR="008A23AA" w:rsidRPr="003C6805" w:rsidRDefault="008A23AA" w:rsidP="008A23AA">
            <w:pPr>
              <w:pStyle w:val="Sansinterligne"/>
              <w:spacing w:line="276" w:lineRule="auto"/>
              <w:ind w:right="26"/>
              <w:rPr>
                <w:rFonts w:ascii="Cambria" w:hAnsi="Cambria" w:cstheme="majorBidi"/>
                <w:b/>
                <w:bCs/>
                <w:i/>
                <w:iCs/>
                <w:sz w:val="24"/>
                <w:szCs w:val="24"/>
              </w:rPr>
            </w:pPr>
            <w:r w:rsidRPr="003C6805">
              <w:rPr>
                <w:rFonts w:ascii="Cambria" w:hAnsi="Cambria" w:cstheme="majorBidi"/>
                <w:i/>
                <w:iCs/>
                <w:sz w:val="24"/>
                <w:szCs w:val="24"/>
              </w:rPr>
              <w:t>Construire un objet à l'aide d'un constructeur qui invoque l'initialiseur pour créer et initialiser les champs de données.</w:t>
            </w:r>
          </w:p>
          <w:p w14:paraId="16DD9F30" w14:textId="77777777" w:rsidR="008A23AA" w:rsidRPr="003C6805" w:rsidRDefault="008A23AA" w:rsidP="008A23AA">
            <w:pPr>
              <w:pStyle w:val="Sansinterligne"/>
              <w:spacing w:line="276" w:lineRule="auto"/>
              <w:ind w:right="26"/>
              <w:rPr>
                <w:rFonts w:ascii="Cambria" w:hAnsi="Cambria" w:cstheme="majorBidi"/>
                <w:b/>
                <w:bCs/>
                <w:sz w:val="24"/>
                <w:szCs w:val="24"/>
              </w:rPr>
            </w:pPr>
            <w:r w:rsidRPr="003C6805">
              <w:rPr>
                <w:rFonts w:ascii="Cambria" w:hAnsi="Cambria" w:cstheme="majorBidi"/>
                <w:b/>
                <w:bCs/>
                <w:sz w:val="24"/>
                <w:szCs w:val="24"/>
              </w:rPr>
              <w:t xml:space="preserve">Chapitre 9 : Les fichiers </w:t>
            </w:r>
            <w:r w:rsidRPr="003C6805">
              <w:rPr>
                <w:rFonts w:ascii="Cambria" w:hAnsi="Cambria" w:cstheme="majorBidi"/>
                <w:b/>
                <w:bCs/>
                <w:sz w:val="24"/>
                <w:szCs w:val="24"/>
              </w:rPr>
              <w:tab/>
            </w:r>
            <w:r w:rsidRPr="003C6805">
              <w:rPr>
                <w:rFonts w:ascii="Cambria" w:hAnsi="Cambria" w:cstheme="majorBidi"/>
                <w:b/>
                <w:bCs/>
                <w:sz w:val="24"/>
                <w:szCs w:val="24"/>
              </w:rPr>
              <w:tab/>
            </w:r>
            <w:r w:rsidRPr="003C6805">
              <w:rPr>
                <w:rFonts w:ascii="Cambria" w:hAnsi="Cambria" w:cstheme="majorBidi"/>
                <w:b/>
                <w:bCs/>
                <w:sz w:val="24"/>
                <w:szCs w:val="24"/>
              </w:rPr>
              <w:tab/>
            </w:r>
            <w:r w:rsidRPr="003C6805">
              <w:rPr>
                <w:rFonts w:ascii="Cambria" w:hAnsi="Cambria" w:cstheme="majorBidi"/>
                <w:b/>
                <w:bCs/>
                <w:sz w:val="24"/>
                <w:szCs w:val="24"/>
              </w:rPr>
              <w:tab/>
            </w:r>
            <w:r w:rsidRPr="003C6805">
              <w:rPr>
                <w:rFonts w:ascii="Cambria" w:hAnsi="Cambria" w:cstheme="majorBidi"/>
                <w:b/>
                <w:bCs/>
                <w:sz w:val="24"/>
                <w:szCs w:val="24"/>
              </w:rPr>
              <w:tab/>
            </w:r>
            <w:r w:rsidRPr="003C6805">
              <w:rPr>
                <w:rFonts w:ascii="Cambria" w:hAnsi="Cambria" w:cstheme="majorBidi"/>
                <w:b/>
                <w:bCs/>
                <w:sz w:val="24"/>
                <w:szCs w:val="24"/>
              </w:rPr>
              <w:tab/>
            </w:r>
          </w:p>
          <w:p w14:paraId="4F30BCAB" w14:textId="77777777" w:rsidR="008A23AA" w:rsidRPr="003C6805" w:rsidRDefault="008A23AA" w:rsidP="008A23AA">
            <w:pPr>
              <w:pStyle w:val="Sansinterligne"/>
              <w:spacing w:line="276" w:lineRule="auto"/>
              <w:ind w:right="26"/>
              <w:rPr>
                <w:rFonts w:ascii="Cambria" w:hAnsi="Cambria" w:cstheme="majorBidi"/>
                <w:i/>
                <w:iCs/>
                <w:sz w:val="24"/>
                <w:szCs w:val="24"/>
              </w:rPr>
            </w:pPr>
            <w:r w:rsidRPr="003C6805">
              <w:rPr>
                <w:rFonts w:ascii="Cambria" w:hAnsi="Cambria" w:cstheme="majorBidi"/>
                <w:i/>
                <w:iCs/>
                <w:sz w:val="24"/>
                <w:szCs w:val="24"/>
              </w:rPr>
              <w:lastRenderedPageBreak/>
              <w:t>Chemins relatifs et absolus</w:t>
            </w:r>
          </w:p>
          <w:p w14:paraId="1BC2C9DC" w14:textId="77777777" w:rsidR="008A23AA" w:rsidRPr="003C6805" w:rsidRDefault="008A23AA" w:rsidP="008A23AA">
            <w:pPr>
              <w:pStyle w:val="Sansinterligne"/>
              <w:spacing w:line="276" w:lineRule="auto"/>
              <w:ind w:right="26"/>
              <w:rPr>
                <w:rFonts w:ascii="Cambria" w:hAnsi="Cambria" w:cstheme="majorBidi"/>
                <w:i/>
                <w:iCs/>
                <w:sz w:val="24"/>
                <w:szCs w:val="24"/>
              </w:rPr>
            </w:pPr>
            <w:r w:rsidRPr="003C6805">
              <w:rPr>
                <w:rFonts w:ascii="Cambria" w:hAnsi="Cambria" w:cstheme="majorBidi"/>
                <w:i/>
                <w:iCs/>
                <w:sz w:val="24"/>
                <w:szCs w:val="24"/>
              </w:rPr>
              <w:t>Lecture et écriture dans un fichier</w:t>
            </w:r>
          </w:p>
          <w:p w14:paraId="1AC6B951" w14:textId="77777777" w:rsidR="008A23AA" w:rsidRPr="003C6805" w:rsidRDefault="008A23AA" w:rsidP="008A23AA">
            <w:pPr>
              <w:pStyle w:val="Sansinterligne"/>
              <w:spacing w:line="276" w:lineRule="auto"/>
              <w:ind w:right="26"/>
              <w:rPr>
                <w:rFonts w:ascii="Cambria" w:hAnsi="Cambria" w:cstheme="majorBidi"/>
                <w:i/>
                <w:iCs/>
                <w:sz w:val="24"/>
                <w:szCs w:val="24"/>
              </w:rPr>
            </w:pPr>
            <w:r w:rsidRPr="003C6805">
              <w:rPr>
                <w:rFonts w:ascii="Cambria" w:hAnsi="Cambria" w:cstheme="majorBidi"/>
                <w:i/>
                <w:iCs/>
                <w:sz w:val="24"/>
                <w:szCs w:val="24"/>
              </w:rPr>
              <w:t>Ouverture du fichier</w:t>
            </w:r>
          </w:p>
          <w:p w14:paraId="54C01B56" w14:textId="77777777" w:rsidR="008A23AA" w:rsidRPr="003C6805" w:rsidRDefault="008A23AA" w:rsidP="008A23AA">
            <w:pPr>
              <w:pStyle w:val="Sansinterligne"/>
              <w:spacing w:line="276" w:lineRule="auto"/>
              <w:ind w:right="26"/>
              <w:rPr>
                <w:rFonts w:ascii="Cambria" w:hAnsi="Cambria" w:cstheme="majorBidi"/>
                <w:i/>
                <w:iCs/>
                <w:sz w:val="24"/>
                <w:szCs w:val="24"/>
              </w:rPr>
            </w:pPr>
            <w:r w:rsidRPr="003C6805">
              <w:rPr>
                <w:rFonts w:ascii="Cambria" w:hAnsi="Cambria" w:cstheme="majorBidi"/>
                <w:i/>
                <w:iCs/>
                <w:sz w:val="24"/>
                <w:szCs w:val="24"/>
              </w:rPr>
              <w:t>Fermer le fichier</w:t>
            </w:r>
          </w:p>
          <w:p w14:paraId="68E593F2" w14:textId="77777777" w:rsidR="008A23AA" w:rsidRPr="003C6805" w:rsidRDefault="008A23AA" w:rsidP="008A23AA">
            <w:pPr>
              <w:pStyle w:val="Sansinterligne"/>
              <w:spacing w:line="276" w:lineRule="auto"/>
              <w:ind w:right="26"/>
              <w:rPr>
                <w:rFonts w:ascii="Cambria" w:hAnsi="Cambria" w:cstheme="majorBidi"/>
                <w:i/>
                <w:iCs/>
                <w:sz w:val="24"/>
                <w:szCs w:val="24"/>
              </w:rPr>
            </w:pPr>
            <w:r w:rsidRPr="003C6805">
              <w:rPr>
                <w:rFonts w:ascii="Cambria" w:hAnsi="Cambria" w:cstheme="majorBidi"/>
                <w:i/>
                <w:iCs/>
                <w:sz w:val="24"/>
                <w:szCs w:val="24"/>
              </w:rPr>
              <w:t>Lire l'intégralité du fichier</w:t>
            </w:r>
          </w:p>
          <w:p w14:paraId="4A69A5B9" w14:textId="77777777" w:rsidR="008A23AA" w:rsidRPr="003C6805" w:rsidRDefault="008A23AA" w:rsidP="008A23AA">
            <w:pPr>
              <w:pStyle w:val="Sansinterligne"/>
              <w:spacing w:line="276" w:lineRule="auto"/>
              <w:ind w:right="26"/>
              <w:rPr>
                <w:rFonts w:ascii="Cambria" w:hAnsi="Cambria" w:cstheme="majorBidi"/>
                <w:i/>
                <w:iCs/>
                <w:sz w:val="24"/>
                <w:szCs w:val="24"/>
              </w:rPr>
            </w:pPr>
            <w:r w:rsidRPr="003C6805">
              <w:rPr>
                <w:rFonts w:ascii="Cambria" w:hAnsi="Cambria" w:cstheme="majorBidi"/>
                <w:i/>
                <w:iCs/>
                <w:sz w:val="24"/>
                <w:szCs w:val="24"/>
              </w:rPr>
              <w:t>Écriture dans un fichier</w:t>
            </w:r>
          </w:p>
          <w:p w14:paraId="520778E2" w14:textId="77777777" w:rsidR="008A23AA" w:rsidRPr="003C6805" w:rsidRDefault="008A23AA" w:rsidP="008A23AA">
            <w:pPr>
              <w:pStyle w:val="Sansinterligne"/>
              <w:spacing w:line="276" w:lineRule="auto"/>
              <w:ind w:right="26"/>
              <w:rPr>
                <w:rFonts w:ascii="Cambria" w:hAnsi="Cambria" w:cstheme="majorBidi"/>
                <w:i/>
                <w:iCs/>
                <w:sz w:val="24"/>
                <w:szCs w:val="24"/>
              </w:rPr>
            </w:pPr>
            <w:r w:rsidRPr="003C6805">
              <w:rPr>
                <w:rFonts w:ascii="Cambria" w:hAnsi="Cambria" w:cstheme="majorBidi"/>
                <w:i/>
                <w:iCs/>
                <w:sz w:val="24"/>
                <w:szCs w:val="24"/>
              </w:rPr>
              <w:t>Écrire d'autres types de données</w:t>
            </w:r>
          </w:p>
          <w:p w14:paraId="03B5454E" w14:textId="77777777" w:rsidR="008A23AA" w:rsidRPr="003C6805" w:rsidRDefault="008A23AA" w:rsidP="008A23AA">
            <w:pPr>
              <w:pStyle w:val="Sansinterligne"/>
              <w:spacing w:line="276" w:lineRule="auto"/>
              <w:ind w:right="26"/>
              <w:rPr>
                <w:rFonts w:ascii="Cambria" w:hAnsi="Cambria" w:cstheme="majorBidi"/>
                <w:i/>
                <w:iCs/>
                <w:sz w:val="24"/>
                <w:szCs w:val="24"/>
              </w:rPr>
            </w:pPr>
            <w:r w:rsidRPr="003C6805">
              <w:rPr>
                <w:rFonts w:ascii="Cambria" w:hAnsi="Cambria" w:cstheme="majorBidi"/>
                <w:i/>
                <w:iCs/>
                <w:sz w:val="24"/>
                <w:szCs w:val="24"/>
              </w:rPr>
              <w:t xml:space="preserve">Le mot-clé </w:t>
            </w:r>
            <w:proofErr w:type="spellStart"/>
            <w:r w:rsidRPr="003C6805">
              <w:rPr>
                <w:rFonts w:ascii="Cambria" w:hAnsi="Cambria" w:cstheme="majorBidi"/>
                <w:i/>
                <w:iCs/>
                <w:sz w:val="24"/>
                <w:szCs w:val="24"/>
              </w:rPr>
              <w:t>with</w:t>
            </w:r>
            <w:proofErr w:type="spellEnd"/>
          </w:p>
          <w:p w14:paraId="5C307496" w14:textId="77777777" w:rsidR="008A23AA" w:rsidRPr="003C6805" w:rsidRDefault="008A23AA" w:rsidP="008A23AA">
            <w:pPr>
              <w:pStyle w:val="Sansinterligne"/>
              <w:spacing w:line="276" w:lineRule="auto"/>
              <w:ind w:right="26"/>
              <w:rPr>
                <w:rFonts w:ascii="Cambria" w:hAnsi="Cambria" w:cstheme="majorBidi"/>
                <w:i/>
                <w:iCs/>
                <w:sz w:val="24"/>
                <w:szCs w:val="24"/>
              </w:rPr>
            </w:pPr>
            <w:r w:rsidRPr="003C6805">
              <w:rPr>
                <w:rFonts w:ascii="Cambria" w:hAnsi="Cambria" w:cstheme="majorBidi"/>
                <w:i/>
                <w:iCs/>
                <w:sz w:val="24"/>
                <w:szCs w:val="24"/>
              </w:rPr>
              <w:t>Enregistrer des objets dans des fichiers</w:t>
            </w:r>
          </w:p>
          <w:p w14:paraId="49F5819F" w14:textId="77777777" w:rsidR="008A23AA" w:rsidRPr="003C6805" w:rsidRDefault="008A23AA" w:rsidP="008A23AA">
            <w:pPr>
              <w:pStyle w:val="Sansinterligne"/>
              <w:spacing w:line="276" w:lineRule="auto"/>
              <w:ind w:right="26"/>
              <w:rPr>
                <w:rFonts w:ascii="Cambria" w:hAnsi="Cambria" w:cstheme="majorBidi"/>
                <w:i/>
                <w:iCs/>
                <w:sz w:val="24"/>
                <w:szCs w:val="24"/>
              </w:rPr>
            </w:pPr>
            <w:r w:rsidRPr="003C6805">
              <w:rPr>
                <w:rFonts w:ascii="Cambria" w:hAnsi="Cambria" w:cstheme="majorBidi"/>
                <w:i/>
                <w:iCs/>
                <w:sz w:val="24"/>
                <w:szCs w:val="24"/>
              </w:rPr>
              <w:t>Enregistrer un objet dans un fichier</w:t>
            </w:r>
          </w:p>
          <w:p w14:paraId="6A7A9683" w14:textId="77777777" w:rsidR="008A23AA" w:rsidRPr="003C6805" w:rsidRDefault="008A23AA" w:rsidP="008A23AA">
            <w:pPr>
              <w:pStyle w:val="Sansinterligne"/>
              <w:spacing w:line="276" w:lineRule="auto"/>
              <w:ind w:right="26"/>
              <w:rPr>
                <w:rFonts w:ascii="Cambria" w:hAnsi="Cambria" w:cstheme="majorBidi"/>
                <w:sz w:val="24"/>
                <w:szCs w:val="24"/>
              </w:rPr>
            </w:pPr>
          </w:p>
          <w:p w14:paraId="7BED130D" w14:textId="77777777" w:rsidR="008A23AA" w:rsidRPr="003C6805" w:rsidRDefault="008A23AA" w:rsidP="008A23AA">
            <w:pPr>
              <w:pStyle w:val="Sansinterligne"/>
              <w:spacing w:line="276" w:lineRule="auto"/>
              <w:ind w:right="26"/>
              <w:rPr>
                <w:rFonts w:ascii="Cambria" w:hAnsi="Cambria" w:cstheme="majorBidi"/>
                <w:sz w:val="24"/>
                <w:szCs w:val="24"/>
              </w:rPr>
            </w:pPr>
            <w:r w:rsidRPr="003C6805">
              <w:rPr>
                <w:rFonts w:ascii="Cambria" w:hAnsi="Cambria" w:cstheme="majorBidi"/>
                <w:b/>
                <w:bCs/>
                <w:sz w:val="24"/>
                <w:szCs w:val="24"/>
                <w:u w:val="single"/>
              </w:rPr>
              <w:t>Mode d’évaluation :</w:t>
            </w:r>
            <w:r w:rsidRPr="003C6805">
              <w:rPr>
                <w:rFonts w:ascii="Cambria" w:hAnsi="Cambria" w:cstheme="majorBidi"/>
                <w:sz w:val="24"/>
                <w:szCs w:val="24"/>
              </w:rPr>
              <w:t xml:space="preserve"> Contrôle continu (travaux pratiques) 40%, examen final 60%</w:t>
            </w:r>
          </w:p>
          <w:p w14:paraId="5100D667" w14:textId="77777777" w:rsidR="008A23AA" w:rsidRPr="003C6805" w:rsidRDefault="008A23AA" w:rsidP="008A23AA">
            <w:pPr>
              <w:pStyle w:val="Sansinterligne"/>
              <w:spacing w:line="276" w:lineRule="auto"/>
              <w:ind w:right="26"/>
              <w:rPr>
                <w:rFonts w:ascii="Cambria" w:hAnsi="Cambria" w:cstheme="majorBidi"/>
                <w:sz w:val="24"/>
                <w:szCs w:val="24"/>
              </w:rPr>
            </w:pPr>
          </w:p>
          <w:p w14:paraId="282E10D9" w14:textId="77777777" w:rsidR="008A23AA" w:rsidRPr="003C6805" w:rsidRDefault="008A23AA" w:rsidP="008A23AA">
            <w:pPr>
              <w:pStyle w:val="Sansinterligne"/>
              <w:spacing w:line="276" w:lineRule="auto"/>
              <w:ind w:right="26"/>
              <w:rPr>
                <w:rFonts w:ascii="Cambria" w:hAnsi="Cambria" w:cstheme="majorBidi"/>
                <w:b/>
                <w:bCs/>
                <w:sz w:val="24"/>
                <w:szCs w:val="24"/>
                <w:u w:val="single"/>
              </w:rPr>
            </w:pPr>
            <w:r w:rsidRPr="003C6805">
              <w:rPr>
                <w:rFonts w:ascii="Cambria" w:hAnsi="Cambria" w:cstheme="majorBidi"/>
                <w:b/>
                <w:bCs/>
                <w:sz w:val="24"/>
                <w:szCs w:val="24"/>
                <w:u w:val="single"/>
              </w:rPr>
              <w:t xml:space="preserve">Références bibliographiques : </w:t>
            </w:r>
          </w:p>
          <w:p w14:paraId="0A493019" w14:textId="77777777" w:rsidR="008A23AA" w:rsidRPr="003C6805" w:rsidRDefault="008A23AA" w:rsidP="008A23AA">
            <w:pPr>
              <w:pStyle w:val="Sansinterligne"/>
              <w:spacing w:line="276" w:lineRule="auto"/>
              <w:ind w:right="26"/>
              <w:rPr>
                <w:rFonts w:ascii="Cambria" w:hAnsi="Cambria" w:cstheme="majorBidi"/>
                <w:sz w:val="24"/>
                <w:szCs w:val="24"/>
              </w:rPr>
            </w:pPr>
          </w:p>
          <w:p w14:paraId="34C6EBB3" w14:textId="77777777" w:rsidR="008A23AA" w:rsidRPr="003C6805" w:rsidRDefault="008A23AA">
            <w:pPr>
              <w:pStyle w:val="Sansinterligne"/>
              <w:numPr>
                <w:ilvl w:val="0"/>
                <w:numId w:val="27"/>
              </w:numPr>
              <w:ind w:right="26"/>
              <w:rPr>
                <w:rFonts w:ascii="Cambria" w:hAnsi="Cambria" w:cstheme="majorBidi"/>
                <w:sz w:val="24"/>
                <w:szCs w:val="24"/>
                <w:lang w:val="en-US"/>
              </w:rPr>
            </w:pPr>
            <w:r w:rsidRPr="003C6805">
              <w:rPr>
                <w:rFonts w:ascii="Cambria" w:hAnsi="Cambria" w:cstheme="majorBidi"/>
                <w:sz w:val="24"/>
                <w:szCs w:val="24"/>
                <w:lang w:val="en-US"/>
              </w:rPr>
              <w:t xml:space="preserve">Allen B. Downey Think Python: How to Think Like a Computer Scientist, O'Reilly Media, </w:t>
            </w:r>
            <w:proofErr w:type="gramStart"/>
            <w:r w:rsidRPr="003C6805">
              <w:rPr>
                <w:rFonts w:ascii="Cambria" w:hAnsi="Cambria" w:cstheme="majorBidi"/>
                <w:sz w:val="24"/>
                <w:szCs w:val="24"/>
                <w:lang w:val="en-US"/>
              </w:rPr>
              <w:t>2015;</w:t>
            </w:r>
            <w:proofErr w:type="gramEnd"/>
          </w:p>
          <w:p w14:paraId="4E4D09D8" w14:textId="77777777" w:rsidR="008A23AA" w:rsidRPr="003C6805" w:rsidRDefault="008A23AA">
            <w:pPr>
              <w:pStyle w:val="Sansinterligne"/>
              <w:numPr>
                <w:ilvl w:val="0"/>
                <w:numId w:val="27"/>
              </w:numPr>
              <w:ind w:right="26"/>
              <w:rPr>
                <w:rFonts w:ascii="Cambria" w:hAnsi="Cambria" w:cstheme="majorBidi"/>
                <w:sz w:val="24"/>
                <w:szCs w:val="24"/>
                <w:lang w:val="en-US"/>
              </w:rPr>
            </w:pPr>
            <w:r w:rsidRPr="003C6805">
              <w:rPr>
                <w:rFonts w:ascii="Cambria" w:hAnsi="Cambria" w:cstheme="majorBidi"/>
                <w:sz w:val="24"/>
                <w:szCs w:val="24"/>
                <w:lang w:val="en-US"/>
              </w:rPr>
              <w:t xml:space="preserve">Zed A. </w:t>
            </w:r>
            <w:proofErr w:type="gramStart"/>
            <w:r w:rsidRPr="003C6805">
              <w:rPr>
                <w:rFonts w:ascii="Cambria" w:hAnsi="Cambria" w:cstheme="majorBidi"/>
                <w:sz w:val="24"/>
                <w:szCs w:val="24"/>
                <w:lang w:val="en-US"/>
              </w:rPr>
              <w:t>Shaw  Learn</w:t>
            </w:r>
            <w:proofErr w:type="gramEnd"/>
            <w:r w:rsidRPr="003C6805">
              <w:rPr>
                <w:rFonts w:ascii="Cambria" w:hAnsi="Cambria" w:cstheme="majorBidi"/>
                <w:sz w:val="24"/>
                <w:szCs w:val="24"/>
                <w:lang w:val="en-US"/>
              </w:rPr>
              <w:t xml:space="preserve"> Python 3 the Hard Way: A Very Simple Introduction to the Terrifyingly Beautiful World of Computers and Code, Addison-Wesley Professional, </w:t>
            </w:r>
            <w:proofErr w:type="gramStart"/>
            <w:r w:rsidRPr="003C6805">
              <w:rPr>
                <w:rFonts w:ascii="Cambria" w:hAnsi="Cambria" w:cstheme="majorBidi"/>
                <w:sz w:val="24"/>
                <w:szCs w:val="24"/>
                <w:lang w:val="en-US"/>
              </w:rPr>
              <w:t>2017;</w:t>
            </w:r>
            <w:proofErr w:type="gramEnd"/>
          </w:p>
          <w:p w14:paraId="7C7F78CF" w14:textId="77777777" w:rsidR="008A23AA" w:rsidRPr="003C6805" w:rsidRDefault="008A23AA">
            <w:pPr>
              <w:pStyle w:val="Sansinterligne"/>
              <w:numPr>
                <w:ilvl w:val="0"/>
                <w:numId w:val="27"/>
              </w:numPr>
              <w:ind w:right="26"/>
              <w:rPr>
                <w:rFonts w:ascii="Cambria" w:hAnsi="Cambria" w:cstheme="majorBidi"/>
                <w:sz w:val="24"/>
                <w:szCs w:val="24"/>
                <w:lang w:val="en-US"/>
              </w:rPr>
            </w:pPr>
            <w:r w:rsidRPr="003C6805">
              <w:rPr>
                <w:rFonts w:ascii="Cambria" w:hAnsi="Cambria" w:cstheme="majorBidi"/>
                <w:sz w:val="24"/>
                <w:szCs w:val="24"/>
                <w:lang w:val="en-US"/>
              </w:rPr>
              <w:t xml:space="preserve">Barry, P. </w:t>
            </w:r>
            <w:proofErr w:type="gramStart"/>
            <w:r w:rsidRPr="003C6805">
              <w:rPr>
                <w:rFonts w:ascii="Cambria" w:hAnsi="Cambria" w:cstheme="majorBidi"/>
                <w:sz w:val="24"/>
                <w:szCs w:val="24"/>
                <w:lang w:val="en-US"/>
              </w:rPr>
              <w:t>Head first</w:t>
            </w:r>
            <w:proofErr w:type="gramEnd"/>
            <w:r w:rsidRPr="003C6805">
              <w:rPr>
                <w:rFonts w:ascii="Cambria" w:hAnsi="Cambria" w:cstheme="majorBidi"/>
                <w:sz w:val="24"/>
                <w:szCs w:val="24"/>
                <w:lang w:val="en-US"/>
              </w:rPr>
              <w:t xml:space="preserve"> Python: A brain-friendly guide. " O'Reilly Media, Inc.", </w:t>
            </w:r>
            <w:proofErr w:type="gramStart"/>
            <w:r w:rsidRPr="003C6805">
              <w:rPr>
                <w:rFonts w:ascii="Cambria" w:hAnsi="Cambria" w:cstheme="majorBidi"/>
                <w:sz w:val="24"/>
                <w:szCs w:val="24"/>
                <w:lang w:val="en-US"/>
              </w:rPr>
              <w:t>2016;</w:t>
            </w:r>
            <w:proofErr w:type="gramEnd"/>
          </w:p>
          <w:p w14:paraId="414A9922" w14:textId="77777777" w:rsidR="008A23AA" w:rsidRPr="003C6805" w:rsidRDefault="008A23AA">
            <w:pPr>
              <w:pStyle w:val="Sansinterligne"/>
              <w:numPr>
                <w:ilvl w:val="0"/>
                <w:numId w:val="27"/>
              </w:numPr>
              <w:ind w:right="26"/>
              <w:rPr>
                <w:rFonts w:ascii="Cambria" w:hAnsi="Cambria" w:cstheme="majorBidi"/>
                <w:sz w:val="24"/>
                <w:szCs w:val="24"/>
                <w:lang w:val="en-US"/>
              </w:rPr>
            </w:pPr>
            <w:r w:rsidRPr="003C6805">
              <w:rPr>
                <w:rFonts w:ascii="Cambria" w:hAnsi="Cambria" w:cstheme="majorBidi"/>
                <w:sz w:val="24"/>
                <w:szCs w:val="24"/>
                <w:lang w:val="en-US"/>
              </w:rPr>
              <w:t xml:space="preserve"> Ramalho, </w:t>
            </w:r>
            <w:proofErr w:type="gramStart"/>
            <w:r w:rsidRPr="003C6805">
              <w:rPr>
                <w:rFonts w:ascii="Cambria" w:hAnsi="Cambria" w:cstheme="majorBidi"/>
                <w:sz w:val="24"/>
                <w:szCs w:val="24"/>
                <w:lang w:val="en-US"/>
              </w:rPr>
              <w:t>L..</w:t>
            </w:r>
            <w:proofErr w:type="gramEnd"/>
            <w:r w:rsidRPr="003C6805">
              <w:rPr>
                <w:rFonts w:ascii="Cambria" w:hAnsi="Cambria" w:cstheme="majorBidi"/>
                <w:sz w:val="24"/>
                <w:szCs w:val="24"/>
                <w:lang w:val="en-US"/>
              </w:rPr>
              <w:t xml:space="preserve"> Fluent Python. " O'Reilly Media, Inc.", </w:t>
            </w:r>
            <w:proofErr w:type="gramStart"/>
            <w:r w:rsidRPr="003C6805">
              <w:rPr>
                <w:rFonts w:ascii="Cambria" w:hAnsi="Cambria" w:cstheme="majorBidi"/>
                <w:sz w:val="24"/>
                <w:szCs w:val="24"/>
                <w:lang w:val="en-US"/>
              </w:rPr>
              <w:t>2022;</w:t>
            </w:r>
            <w:proofErr w:type="gramEnd"/>
          </w:p>
          <w:p w14:paraId="65E1719C" w14:textId="77777777" w:rsidR="008A23AA" w:rsidRPr="003C6805" w:rsidRDefault="008A23AA">
            <w:pPr>
              <w:pStyle w:val="Sansinterligne"/>
              <w:numPr>
                <w:ilvl w:val="0"/>
                <w:numId w:val="27"/>
              </w:numPr>
              <w:ind w:right="26"/>
              <w:rPr>
                <w:rFonts w:ascii="Cambria" w:hAnsi="Cambria" w:cstheme="majorBidi"/>
                <w:sz w:val="24"/>
                <w:szCs w:val="24"/>
                <w:lang w:val="en-US"/>
              </w:rPr>
            </w:pPr>
            <w:r w:rsidRPr="003C6805">
              <w:rPr>
                <w:rFonts w:ascii="Cambria" w:hAnsi="Cambria" w:cstheme="majorBidi"/>
                <w:sz w:val="24"/>
                <w:szCs w:val="24"/>
              </w:rPr>
              <w:t xml:space="preserve">Swinnen, </w:t>
            </w:r>
            <w:proofErr w:type="gramStart"/>
            <w:r w:rsidRPr="003C6805">
              <w:rPr>
                <w:rFonts w:ascii="Cambria" w:hAnsi="Cambria" w:cstheme="majorBidi"/>
                <w:sz w:val="24"/>
                <w:szCs w:val="24"/>
              </w:rPr>
              <w:t>G..</w:t>
            </w:r>
            <w:proofErr w:type="gramEnd"/>
            <w:r w:rsidRPr="003C6805">
              <w:rPr>
                <w:rFonts w:ascii="Cambria" w:hAnsi="Cambria" w:cstheme="majorBidi"/>
                <w:sz w:val="24"/>
                <w:szCs w:val="24"/>
              </w:rPr>
              <w:t xml:space="preserve"> Apprendre à programmer avec Python 3. </w:t>
            </w:r>
            <w:r w:rsidRPr="003C6805">
              <w:rPr>
                <w:rFonts w:ascii="Cambria" w:hAnsi="Cambria" w:cstheme="majorBidi"/>
                <w:sz w:val="24"/>
                <w:szCs w:val="24"/>
                <w:lang w:val="en-US"/>
              </w:rPr>
              <w:t xml:space="preserve">Editions </w:t>
            </w:r>
            <w:proofErr w:type="spellStart"/>
            <w:r w:rsidRPr="003C6805">
              <w:rPr>
                <w:rFonts w:ascii="Cambria" w:hAnsi="Cambria" w:cstheme="majorBidi"/>
                <w:sz w:val="24"/>
                <w:szCs w:val="24"/>
                <w:lang w:val="en-US"/>
              </w:rPr>
              <w:t>Eyrolles</w:t>
            </w:r>
            <w:proofErr w:type="spellEnd"/>
            <w:r w:rsidRPr="003C6805">
              <w:rPr>
                <w:rFonts w:ascii="Cambria" w:hAnsi="Cambria" w:cstheme="majorBidi"/>
                <w:sz w:val="24"/>
                <w:szCs w:val="24"/>
                <w:lang w:val="en-US"/>
              </w:rPr>
              <w:t xml:space="preserve">, </w:t>
            </w:r>
            <w:proofErr w:type="gramStart"/>
            <w:r w:rsidRPr="003C6805">
              <w:rPr>
                <w:rFonts w:ascii="Cambria" w:hAnsi="Cambria" w:cstheme="majorBidi"/>
                <w:sz w:val="24"/>
                <w:szCs w:val="24"/>
                <w:lang w:val="en-US"/>
              </w:rPr>
              <w:t>2012;</w:t>
            </w:r>
            <w:proofErr w:type="gramEnd"/>
          </w:p>
          <w:p w14:paraId="14D059B9" w14:textId="77777777" w:rsidR="008A23AA" w:rsidRPr="003C6805" w:rsidRDefault="008A23AA">
            <w:pPr>
              <w:pStyle w:val="Sansinterligne"/>
              <w:numPr>
                <w:ilvl w:val="0"/>
                <w:numId w:val="27"/>
              </w:numPr>
              <w:ind w:right="26"/>
              <w:rPr>
                <w:rFonts w:ascii="Cambria" w:hAnsi="Cambria" w:cstheme="majorBidi"/>
                <w:sz w:val="24"/>
                <w:szCs w:val="24"/>
                <w:lang w:val="en-US"/>
              </w:rPr>
            </w:pPr>
            <w:r w:rsidRPr="003C6805">
              <w:rPr>
                <w:rFonts w:ascii="Cambria" w:hAnsi="Cambria" w:cstheme="majorBidi"/>
                <w:sz w:val="24"/>
                <w:szCs w:val="24"/>
              </w:rPr>
              <w:t xml:space="preserve">Le Goff, </w:t>
            </w:r>
            <w:proofErr w:type="gramStart"/>
            <w:r w:rsidRPr="003C6805">
              <w:rPr>
                <w:rFonts w:ascii="Cambria" w:hAnsi="Cambria" w:cstheme="majorBidi"/>
                <w:sz w:val="24"/>
                <w:szCs w:val="24"/>
              </w:rPr>
              <w:t>V..</w:t>
            </w:r>
            <w:proofErr w:type="gramEnd"/>
            <w:r w:rsidRPr="003C6805">
              <w:rPr>
                <w:rFonts w:ascii="Cambria" w:hAnsi="Cambria" w:cstheme="majorBidi"/>
                <w:sz w:val="24"/>
                <w:szCs w:val="24"/>
              </w:rPr>
              <w:t xml:space="preserve"> Apprenez à programmer en Python. </w:t>
            </w:r>
            <w:r w:rsidRPr="003C6805">
              <w:rPr>
                <w:rFonts w:ascii="Cambria" w:hAnsi="Cambria" w:cstheme="majorBidi"/>
                <w:sz w:val="24"/>
                <w:szCs w:val="24"/>
                <w:lang w:val="en-US"/>
              </w:rPr>
              <w:t xml:space="preserve">Editions </w:t>
            </w:r>
            <w:proofErr w:type="spellStart"/>
            <w:r w:rsidRPr="003C6805">
              <w:rPr>
                <w:rFonts w:ascii="Cambria" w:hAnsi="Cambria" w:cstheme="majorBidi"/>
                <w:sz w:val="24"/>
                <w:szCs w:val="24"/>
                <w:lang w:val="en-US"/>
              </w:rPr>
              <w:t>Eyrolles</w:t>
            </w:r>
            <w:proofErr w:type="spellEnd"/>
            <w:r w:rsidRPr="003C6805">
              <w:rPr>
                <w:rFonts w:ascii="Cambria" w:hAnsi="Cambria" w:cstheme="majorBidi"/>
                <w:sz w:val="24"/>
                <w:szCs w:val="24"/>
                <w:lang w:val="en-US"/>
              </w:rPr>
              <w:t xml:space="preserve">, </w:t>
            </w:r>
            <w:proofErr w:type="gramStart"/>
            <w:r w:rsidRPr="003C6805">
              <w:rPr>
                <w:rFonts w:ascii="Cambria" w:hAnsi="Cambria" w:cstheme="majorBidi"/>
                <w:sz w:val="24"/>
                <w:szCs w:val="24"/>
                <w:lang w:val="en-US"/>
              </w:rPr>
              <w:t>2019;</w:t>
            </w:r>
            <w:proofErr w:type="gramEnd"/>
          </w:p>
          <w:p w14:paraId="180EBED7" w14:textId="77777777" w:rsidR="008A23AA" w:rsidRPr="003C6805" w:rsidRDefault="008A23AA">
            <w:pPr>
              <w:pStyle w:val="Sansinterligne"/>
              <w:numPr>
                <w:ilvl w:val="0"/>
                <w:numId w:val="27"/>
              </w:numPr>
              <w:ind w:right="26"/>
              <w:rPr>
                <w:rFonts w:ascii="Cambria" w:hAnsi="Cambria" w:cstheme="majorBidi"/>
                <w:sz w:val="24"/>
                <w:szCs w:val="24"/>
                <w:lang w:val="en-US"/>
              </w:rPr>
            </w:pPr>
            <w:r w:rsidRPr="003C6805">
              <w:rPr>
                <w:rFonts w:ascii="Cambria" w:hAnsi="Cambria" w:cstheme="majorBidi"/>
                <w:sz w:val="24"/>
                <w:szCs w:val="24"/>
                <w:lang w:val="en-US"/>
              </w:rPr>
              <w:t>Matthes, E. Python crash course: A hands-on, project-based introduction to programming. no starch press, 2019;</w:t>
            </w:r>
          </w:p>
        </w:tc>
      </w:tr>
    </w:tbl>
    <w:p w14:paraId="2C861A6F" w14:textId="77777777" w:rsidR="008A23AA" w:rsidRPr="003C6805" w:rsidRDefault="008A23AA" w:rsidP="008A23AA">
      <w:pPr>
        <w:pStyle w:val="Sansinterligne"/>
        <w:spacing w:line="276" w:lineRule="auto"/>
        <w:ind w:right="26"/>
        <w:rPr>
          <w:rFonts w:ascii="Cambria" w:hAnsi="Cambria" w:cstheme="majorBidi"/>
          <w:b/>
          <w:sz w:val="24"/>
          <w:szCs w:val="24"/>
          <w:u w:val="thick"/>
          <w:lang w:val="en-US" w:eastAsia="fr-FR"/>
        </w:rPr>
      </w:pPr>
    </w:p>
    <w:p w14:paraId="2FB0D450" w14:textId="77777777" w:rsidR="008A23AA" w:rsidRPr="003C6805" w:rsidRDefault="008A23AA" w:rsidP="008A23AA">
      <w:pPr>
        <w:pStyle w:val="Sansinterligne"/>
        <w:spacing w:line="276" w:lineRule="auto"/>
        <w:ind w:right="26"/>
        <w:rPr>
          <w:rFonts w:ascii="Cambria" w:hAnsi="Cambria" w:cstheme="majorBidi"/>
          <w:b/>
          <w:sz w:val="24"/>
          <w:szCs w:val="24"/>
          <w:lang w:eastAsia="fr-FR"/>
        </w:rPr>
      </w:pPr>
      <w:r w:rsidRPr="003C6805">
        <w:rPr>
          <w:rFonts w:ascii="Cambria" w:hAnsi="Cambria" w:cstheme="majorBidi"/>
          <w:b/>
          <w:sz w:val="24"/>
          <w:szCs w:val="24"/>
          <w:u w:val="thick"/>
          <w:lang w:eastAsia="fr-FR"/>
        </w:rPr>
        <w:t>Travaux pratiques</w:t>
      </w:r>
      <w:r w:rsidRPr="003C6805">
        <w:rPr>
          <w:rFonts w:ascii="Cambria" w:hAnsi="Cambria" w:cstheme="majorBidi"/>
          <w:b/>
          <w:sz w:val="24"/>
          <w:szCs w:val="24"/>
          <w:lang w:eastAsia="fr-FR"/>
        </w:rPr>
        <w:t xml:space="preserve"> : </w:t>
      </w:r>
    </w:p>
    <w:p w14:paraId="2DCDDF8C" w14:textId="77777777" w:rsidR="008A23AA" w:rsidRPr="003C6805" w:rsidRDefault="008A23AA" w:rsidP="008A23AA">
      <w:pPr>
        <w:pStyle w:val="Sansinterligne"/>
        <w:ind w:right="26"/>
        <w:rPr>
          <w:rFonts w:ascii="Cambria" w:hAnsi="Cambria" w:cstheme="majorBidi"/>
          <w:b/>
          <w:bCs/>
          <w:sz w:val="24"/>
          <w:szCs w:val="24"/>
          <w:lang w:eastAsia="fr-FR"/>
        </w:rPr>
      </w:pPr>
      <w:r w:rsidRPr="003C6805">
        <w:rPr>
          <w:rFonts w:ascii="Cambria" w:hAnsi="Cambria" w:cstheme="majorBidi"/>
          <w:b/>
          <w:bCs/>
          <w:sz w:val="24"/>
          <w:szCs w:val="24"/>
          <w:lang w:eastAsia="fr-FR"/>
        </w:rPr>
        <w:t>TP 1 : Prise en main de l'environnement Python                (1 Semaine)</w:t>
      </w:r>
    </w:p>
    <w:p w14:paraId="4E05D992" w14:textId="77777777" w:rsidR="008A23AA" w:rsidRPr="003C6805" w:rsidRDefault="008A23AA">
      <w:pPr>
        <w:pStyle w:val="Sansinterligne"/>
        <w:numPr>
          <w:ilvl w:val="0"/>
          <w:numId w:val="110"/>
        </w:numPr>
        <w:ind w:right="26"/>
        <w:rPr>
          <w:rFonts w:ascii="Cambria" w:hAnsi="Cambria" w:cstheme="majorBidi"/>
          <w:sz w:val="24"/>
          <w:szCs w:val="24"/>
          <w:lang w:eastAsia="fr-FR"/>
        </w:rPr>
      </w:pPr>
      <w:r w:rsidRPr="003C6805">
        <w:rPr>
          <w:rFonts w:ascii="Cambria" w:hAnsi="Cambria" w:cstheme="majorBidi"/>
          <w:sz w:val="24"/>
          <w:szCs w:val="24"/>
          <w:lang w:eastAsia="fr-FR"/>
        </w:rPr>
        <w:t xml:space="preserve">Installation de Python et d'un éditeur de code (VS Code, </w:t>
      </w:r>
      <w:proofErr w:type="spellStart"/>
      <w:r w:rsidRPr="003C6805">
        <w:rPr>
          <w:rFonts w:ascii="Cambria" w:hAnsi="Cambria" w:cstheme="majorBidi"/>
          <w:sz w:val="24"/>
          <w:szCs w:val="24"/>
          <w:lang w:eastAsia="fr-FR"/>
        </w:rPr>
        <w:t>PyCharm</w:t>
      </w:r>
      <w:proofErr w:type="spellEnd"/>
      <w:r w:rsidRPr="003C6805">
        <w:rPr>
          <w:rFonts w:ascii="Cambria" w:hAnsi="Cambria" w:cstheme="majorBidi"/>
          <w:sz w:val="24"/>
          <w:szCs w:val="24"/>
          <w:lang w:eastAsia="fr-FR"/>
        </w:rPr>
        <w:t>)</w:t>
      </w:r>
    </w:p>
    <w:p w14:paraId="51789C77" w14:textId="77777777" w:rsidR="008A23AA" w:rsidRPr="003C6805" w:rsidRDefault="008A23AA">
      <w:pPr>
        <w:pStyle w:val="Sansinterligne"/>
        <w:numPr>
          <w:ilvl w:val="0"/>
          <w:numId w:val="110"/>
        </w:numPr>
        <w:ind w:right="26"/>
        <w:rPr>
          <w:rFonts w:ascii="Cambria" w:hAnsi="Cambria" w:cstheme="majorBidi"/>
          <w:sz w:val="24"/>
          <w:szCs w:val="24"/>
          <w:lang w:eastAsia="fr-FR"/>
        </w:rPr>
      </w:pPr>
      <w:r w:rsidRPr="003C6805">
        <w:rPr>
          <w:rFonts w:ascii="Cambria" w:hAnsi="Cambria" w:cstheme="majorBidi"/>
          <w:sz w:val="24"/>
          <w:szCs w:val="24"/>
          <w:lang w:eastAsia="fr-FR"/>
        </w:rPr>
        <w:t xml:space="preserve">Premiers pas avec l'interpréteur Python </w:t>
      </w:r>
    </w:p>
    <w:p w14:paraId="1B1766B0" w14:textId="77777777" w:rsidR="008A23AA" w:rsidRPr="003C6805" w:rsidRDefault="008A23AA">
      <w:pPr>
        <w:pStyle w:val="Sansinterligne"/>
        <w:numPr>
          <w:ilvl w:val="1"/>
          <w:numId w:val="110"/>
        </w:numPr>
        <w:ind w:right="26"/>
        <w:rPr>
          <w:rFonts w:ascii="Cambria" w:hAnsi="Cambria" w:cstheme="majorBidi"/>
          <w:sz w:val="24"/>
          <w:szCs w:val="24"/>
          <w:lang w:eastAsia="fr-FR"/>
        </w:rPr>
      </w:pPr>
      <w:r w:rsidRPr="003C6805">
        <w:rPr>
          <w:rFonts w:ascii="Cambria" w:hAnsi="Cambria" w:cstheme="majorBidi"/>
          <w:sz w:val="24"/>
          <w:szCs w:val="24"/>
          <w:lang w:eastAsia="fr-FR"/>
        </w:rPr>
        <w:t>Exécution de commandes simples en mode interactif</w:t>
      </w:r>
    </w:p>
    <w:p w14:paraId="6BCB1F2A" w14:textId="77777777" w:rsidR="008A23AA" w:rsidRPr="003C6805" w:rsidRDefault="008A23AA">
      <w:pPr>
        <w:pStyle w:val="Sansinterligne"/>
        <w:numPr>
          <w:ilvl w:val="1"/>
          <w:numId w:val="110"/>
        </w:numPr>
        <w:ind w:right="26"/>
        <w:rPr>
          <w:rFonts w:ascii="Cambria" w:hAnsi="Cambria" w:cstheme="majorBidi"/>
          <w:sz w:val="24"/>
          <w:szCs w:val="24"/>
          <w:lang w:eastAsia="fr-FR"/>
        </w:rPr>
      </w:pPr>
      <w:r w:rsidRPr="003C6805">
        <w:rPr>
          <w:rFonts w:ascii="Cambria" w:hAnsi="Cambria" w:cstheme="majorBidi"/>
          <w:sz w:val="24"/>
          <w:szCs w:val="24"/>
          <w:lang w:eastAsia="fr-FR"/>
        </w:rPr>
        <w:t>Utilisation de Python comme calculatrice</w:t>
      </w:r>
    </w:p>
    <w:p w14:paraId="6A77750F" w14:textId="77777777" w:rsidR="008A23AA" w:rsidRPr="003C6805" w:rsidRDefault="008A23AA">
      <w:pPr>
        <w:pStyle w:val="Sansinterligne"/>
        <w:numPr>
          <w:ilvl w:val="0"/>
          <w:numId w:val="110"/>
        </w:numPr>
        <w:ind w:right="26"/>
        <w:rPr>
          <w:rFonts w:ascii="Cambria" w:hAnsi="Cambria" w:cstheme="majorBidi"/>
          <w:sz w:val="24"/>
          <w:szCs w:val="24"/>
          <w:lang w:eastAsia="fr-FR"/>
        </w:rPr>
      </w:pPr>
      <w:r w:rsidRPr="003C6805">
        <w:rPr>
          <w:rFonts w:ascii="Cambria" w:hAnsi="Cambria" w:cstheme="majorBidi"/>
          <w:sz w:val="24"/>
          <w:szCs w:val="24"/>
          <w:lang w:eastAsia="fr-FR"/>
        </w:rPr>
        <w:t xml:space="preserve">Création et exécution d'un premier script Python </w:t>
      </w:r>
    </w:p>
    <w:p w14:paraId="03D2A262" w14:textId="77777777" w:rsidR="008A23AA" w:rsidRPr="003C6805" w:rsidRDefault="008A23AA" w:rsidP="008A23AA">
      <w:pPr>
        <w:pStyle w:val="Sansinterligne"/>
        <w:ind w:right="26"/>
        <w:rPr>
          <w:rFonts w:ascii="Cambria" w:hAnsi="Cambria" w:cstheme="majorBidi"/>
          <w:b/>
          <w:bCs/>
          <w:sz w:val="24"/>
          <w:szCs w:val="24"/>
          <w:lang w:eastAsia="fr-FR"/>
        </w:rPr>
      </w:pPr>
      <w:r w:rsidRPr="003C6805">
        <w:rPr>
          <w:rFonts w:ascii="Cambria" w:hAnsi="Cambria" w:cstheme="majorBidi"/>
          <w:b/>
          <w:bCs/>
          <w:sz w:val="24"/>
          <w:szCs w:val="24"/>
          <w:lang w:eastAsia="fr-FR"/>
        </w:rPr>
        <w:t>TP 2 : Variables, types de données et opérations               (1 Semaine)</w:t>
      </w:r>
    </w:p>
    <w:p w14:paraId="42AC4C96" w14:textId="77777777" w:rsidR="008A23AA" w:rsidRPr="003C6805" w:rsidRDefault="008A23AA">
      <w:pPr>
        <w:pStyle w:val="Sansinterligne"/>
        <w:numPr>
          <w:ilvl w:val="0"/>
          <w:numId w:val="111"/>
        </w:numPr>
        <w:ind w:right="26"/>
        <w:rPr>
          <w:rFonts w:ascii="Cambria" w:hAnsi="Cambria" w:cstheme="majorBidi"/>
          <w:sz w:val="24"/>
          <w:szCs w:val="24"/>
          <w:lang w:eastAsia="fr-FR"/>
        </w:rPr>
      </w:pPr>
      <w:r w:rsidRPr="003C6805">
        <w:rPr>
          <w:rFonts w:ascii="Cambria" w:hAnsi="Cambria" w:cstheme="majorBidi"/>
          <w:sz w:val="24"/>
          <w:szCs w:val="24"/>
          <w:lang w:eastAsia="fr-FR"/>
        </w:rPr>
        <w:t xml:space="preserve">Manipulation des types de données fondamentaux </w:t>
      </w:r>
    </w:p>
    <w:p w14:paraId="6702FF2A" w14:textId="77777777" w:rsidR="008A23AA" w:rsidRPr="003C6805" w:rsidRDefault="008A23AA">
      <w:pPr>
        <w:pStyle w:val="Sansinterligne"/>
        <w:numPr>
          <w:ilvl w:val="1"/>
          <w:numId w:val="111"/>
        </w:numPr>
        <w:ind w:right="26"/>
        <w:rPr>
          <w:rFonts w:ascii="Cambria" w:hAnsi="Cambria" w:cstheme="majorBidi"/>
          <w:sz w:val="24"/>
          <w:szCs w:val="24"/>
          <w:lang w:eastAsia="fr-FR"/>
        </w:rPr>
      </w:pPr>
      <w:r w:rsidRPr="003C6805">
        <w:rPr>
          <w:rFonts w:ascii="Cambria" w:hAnsi="Cambria" w:cstheme="majorBidi"/>
          <w:sz w:val="24"/>
          <w:szCs w:val="24"/>
          <w:lang w:eastAsia="fr-FR"/>
        </w:rPr>
        <w:t>Entiers, flottants, chaînes de caractères, booléens</w:t>
      </w:r>
    </w:p>
    <w:p w14:paraId="7903E4F1" w14:textId="77777777" w:rsidR="008A23AA" w:rsidRPr="003C6805" w:rsidRDefault="008A23AA">
      <w:pPr>
        <w:pStyle w:val="Sansinterligne"/>
        <w:numPr>
          <w:ilvl w:val="1"/>
          <w:numId w:val="111"/>
        </w:numPr>
        <w:ind w:right="26"/>
        <w:rPr>
          <w:rFonts w:ascii="Cambria" w:hAnsi="Cambria" w:cstheme="majorBidi"/>
          <w:sz w:val="24"/>
          <w:szCs w:val="24"/>
          <w:lang w:eastAsia="fr-FR"/>
        </w:rPr>
      </w:pPr>
      <w:r w:rsidRPr="003C6805">
        <w:rPr>
          <w:rFonts w:ascii="Cambria" w:hAnsi="Cambria" w:cstheme="majorBidi"/>
          <w:sz w:val="24"/>
          <w:szCs w:val="24"/>
          <w:lang w:eastAsia="fr-FR"/>
        </w:rPr>
        <w:t>Conversion entre types de données</w:t>
      </w:r>
    </w:p>
    <w:p w14:paraId="2572E6F7" w14:textId="77777777" w:rsidR="008A23AA" w:rsidRPr="003C6805" w:rsidRDefault="008A23AA">
      <w:pPr>
        <w:pStyle w:val="Sansinterligne"/>
        <w:numPr>
          <w:ilvl w:val="0"/>
          <w:numId w:val="111"/>
        </w:numPr>
        <w:ind w:right="26"/>
        <w:rPr>
          <w:rFonts w:ascii="Cambria" w:hAnsi="Cambria" w:cstheme="majorBidi"/>
          <w:sz w:val="24"/>
          <w:szCs w:val="24"/>
          <w:lang w:eastAsia="fr-FR"/>
        </w:rPr>
      </w:pPr>
      <w:r w:rsidRPr="003C6805">
        <w:rPr>
          <w:rFonts w:ascii="Cambria" w:hAnsi="Cambria" w:cstheme="majorBidi"/>
          <w:sz w:val="24"/>
          <w:szCs w:val="24"/>
          <w:lang w:eastAsia="fr-FR"/>
        </w:rPr>
        <w:t xml:space="preserve">Opérations arithmétiques et priorités </w:t>
      </w:r>
    </w:p>
    <w:p w14:paraId="44135D7C" w14:textId="77777777" w:rsidR="008A23AA" w:rsidRPr="003C6805" w:rsidRDefault="008A23AA" w:rsidP="008A23AA">
      <w:pPr>
        <w:pStyle w:val="Sansinterligne"/>
        <w:ind w:right="26"/>
        <w:rPr>
          <w:rFonts w:ascii="Cambria" w:hAnsi="Cambria" w:cstheme="majorBidi"/>
          <w:b/>
          <w:bCs/>
          <w:sz w:val="24"/>
          <w:szCs w:val="24"/>
          <w:lang w:eastAsia="fr-FR"/>
        </w:rPr>
      </w:pPr>
      <w:r w:rsidRPr="003C6805">
        <w:rPr>
          <w:rFonts w:ascii="Cambria" w:hAnsi="Cambria" w:cstheme="majorBidi"/>
          <w:b/>
          <w:bCs/>
          <w:sz w:val="24"/>
          <w:szCs w:val="24"/>
          <w:lang w:eastAsia="fr-FR"/>
        </w:rPr>
        <w:t>TP 3 : Structures conditionnelles et répétitives                    (1 Semaine)</w:t>
      </w:r>
    </w:p>
    <w:p w14:paraId="35F62A06" w14:textId="77777777" w:rsidR="008A23AA" w:rsidRPr="003C6805" w:rsidRDefault="008A23AA">
      <w:pPr>
        <w:pStyle w:val="Sansinterligne"/>
        <w:numPr>
          <w:ilvl w:val="0"/>
          <w:numId w:val="112"/>
        </w:numPr>
        <w:ind w:right="26"/>
        <w:rPr>
          <w:rFonts w:ascii="Cambria" w:hAnsi="Cambria" w:cstheme="majorBidi"/>
          <w:sz w:val="24"/>
          <w:szCs w:val="24"/>
          <w:lang w:eastAsia="fr-FR"/>
        </w:rPr>
      </w:pPr>
      <w:r w:rsidRPr="003C6805">
        <w:rPr>
          <w:rFonts w:ascii="Cambria" w:hAnsi="Cambria" w:cstheme="majorBidi"/>
          <w:sz w:val="24"/>
          <w:szCs w:val="24"/>
          <w:lang w:eastAsia="fr-FR"/>
        </w:rPr>
        <w:t xml:space="preserve">Instructions conditionnelles (if, </w:t>
      </w:r>
      <w:proofErr w:type="spellStart"/>
      <w:r w:rsidRPr="003C6805">
        <w:rPr>
          <w:rFonts w:ascii="Cambria" w:hAnsi="Cambria" w:cstheme="majorBidi"/>
          <w:sz w:val="24"/>
          <w:szCs w:val="24"/>
          <w:lang w:eastAsia="fr-FR"/>
        </w:rPr>
        <w:t>elif</w:t>
      </w:r>
      <w:proofErr w:type="spellEnd"/>
      <w:r w:rsidRPr="003C6805">
        <w:rPr>
          <w:rFonts w:ascii="Cambria" w:hAnsi="Cambria" w:cstheme="majorBidi"/>
          <w:sz w:val="24"/>
          <w:szCs w:val="24"/>
          <w:lang w:eastAsia="fr-FR"/>
        </w:rPr>
        <w:t xml:space="preserve">, </w:t>
      </w:r>
      <w:proofErr w:type="spellStart"/>
      <w:r w:rsidRPr="003C6805">
        <w:rPr>
          <w:rFonts w:ascii="Cambria" w:hAnsi="Cambria" w:cstheme="majorBidi"/>
          <w:sz w:val="24"/>
          <w:szCs w:val="24"/>
          <w:lang w:eastAsia="fr-FR"/>
        </w:rPr>
        <w:t>else</w:t>
      </w:r>
      <w:proofErr w:type="spellEnd"/>
      <w:r w:rsidRPr="003C6805">
        <w:rPr>
          <w:rFonts w:ascii="Cambria" w:hAnsi="Cambria" w:cstheme="majorBidi"/>
          <w:sz w:val="24"/>
          <w:szCs w:val="24"/>
          <w:lang w:eastAsia="fr-FR"/>
        </w:rPr>
        <w:t xml:space="preserve">) </w:t>
      </w:r>
    </w:p>
    <w:p w14:paraId="3FB70910" w14:textId="77777777" w:rsidR="008A23AA" w:rsidRPr="003C6805" w:rsidRDefault="008A23AA">
      <w:pPr>
        <w:pStyle w:val="Sansinterligne"/>
        <w:numPr>
          <w:ilvl w:val="0"/>
          <w:numId w:val="112"/>
        </w:numPr>
        <w:ind w:right="26"/>
        <w:rPr>
          <w:rFonts w:ascii="Cambria" w:hAnsi="Cambria" w:cstheme="majorBidi"/>
          <w:sz w:val="24"/>
          <w:szCs w:val="24"/>
          <w:lang w:eastAsia="fr-FR"/>
        </w:rPr>
      </w:pPr>
      <w:r w:rsidRPr="003C6805">
        <w:rPr>
          <w:rFonts w:ascii="Cambria" w:hAnsi="Cambria" w:cstheme="majorBidi"/>
          <w:sz w:val="24"/>
          <w:szCs w:val="24"/>
          <w:lang w:eastAsia="fr-FR"/>
        </w:rPr>
        <w:t xml:space="preserve">Boucles (for, </w:t>
      </w:r>
      <w:proofErr w:type="spellStart"/>
      <w:r w:rsidRPr="003C6805">
        <w:rPr>
          <w:rFonts w:ascii="Cambria" w:hAnsi="Cambria" w:cstheme="majorBidi"/>
          <w:sz w:val="24"/>
          <w:szCs w:val="24"/>
          <w:lang w:eastAsia="fr-FR"/>
        </w:rPr>
        <w:t>while</w:t>
      </w:r>
      <w:proofErr w:type="spellEnd"/>
      <w:r w:rsidRPr="003C6805">
        <w:rPr>
          <w:rFonts w:ascii="Cambria" w:hAnsi="Cambria" w:cstheme="majorBidi"/>
          <w:sz w:val="24"/>
          <w:szCs w:val="24"/>
          <w:lang w:eastAsia="fr-FR"/>
        </w:rPr>
        <w:t xml:space="preserve">) </w:t>
      </w:r>
    </w:p>
    <w:p w14:paraId="6BE37F54" w14:textId="77777777" w:rsidR="008A23AA" w:rsidRPr="003C6805" w:rsidRDefault="008A23AA" w:rsidP="008A23AA">
      <w:pPr>
        <w:pStyle w:val="Sansinterligne"/>
        <w:ind w:right="26"/>
        <w:rPr>
          <w:rFonts w:ascii="Cambria" w:hAnsi="Cambria" w:cstheme="majorBidi"/>
          <w:b/>
          <w:bCs/>
          <w:sz w:val="24"/>
          <w:szCs w:val="24"/>
          <w:lang w:eastAsia="fr-FR"/>
        </w:rPr>
      </w:pPr>
      <w:r w:rsidRPr="003C6805">
        <w:rPr>
          <w:rFonts w:ascii="Cambria" w:hAnsi="Cambria" w:cstheme="majorBidi"/>
          <w:b/>
          <w:bCs/>
          <w:sz w:val="24"/>
          <w:szCs w:val="24"/>
          <w:lang w:eastAsia="fr-FR"/>
        </w:rPr>
        <w:t>TP 4 : Fonctions et modularité                                            (1 Semaine)</w:t>
      </w:r>
    </w:p>
    <w:p w14:paraId="1198B586" w14:textId="77777777" w:rsidR="008A23AA" w:rsidRPr="003C6805" w:rsidRDefault="008A23AA">
      <w:pPr>
        <w:pStyle w:val="Sansinterligne"/>
        <w:numPr>
          <w:ilvl w:val="0"/>
          <w:numId w:val="113"/>
        </w:numPr>
        <w:ind w:right="26"/>
        <w:rPr>
          <w:rFonts w:ascii="Cambria" w:hAnsi="Cambria" w:cstheme="majorBidi"/>
          <w:sz w:val="24"/>
          <w:szCs w:val="24"/>
          <w:lang w:eastAsia="fr-FR"/>
        </w:rPr>
      </w:pPr>
      <w:r w:rsidRPr="003C6805">
        <w:rPr>
          <w:rFonts w:ascii="Cambria" w:hAnsi="Cambria" w:cstheme="majorBidi"/>
          <w:sz w:val="24"/>
          <w:szCs w:val="24"/>
          <w:lang w:eastAsia="fr-FR"/>
        </w:rPr>
        <w:t xml:space="preserve">Définition et appel de fonctions </w:t>
      </w:r>
    </w:p>
    <w:p w14:paraId="2A78A0D6" w14:textId="77777777" w:rsidR="008A23AA" w:rsidRPr="003C6805" w:rsidRDefault="008A23AA">
      <w:pPr>
        <w:pStyle w:val="Sansinterligne"/>
        <w:numPr>
          <w:ilvl w:val="0"/>
          <w:numId w:val="113"/>
        </w:numPr>
        <w:ind w:right="26"/>
        <w:rPr>
          <w:rFonts w:ascii="Cambria" w:hAnsi="Cambria" w:cstheme="majorBidi"/>
          <w:sz w:val="24"/>
          <w:szCs w:val="24"/>
          <w:lang w:eastAsia="fr-FR"/>
        </w:rPr>
      </w:pPr>
      <w:r w:rsidRPr="003C6805">
        <w:rPr>
          <w:rFonts w:ascii="Cambria" w:hAnsi="Cambria" w:cstheme="majorBidi"/>
          <w:sz w:val="24"/>
          <w:szCs w:val="24"/>
          <w:lang w:eastAsia="fr-FR"/>
        </w:rPr>
        <w:t>Paramètres et valeurs de retour</w:t>
      </w:r>
    </w:p>
    <w:p w14:paraId="70BEEC55" w14:textId="77777777" w:rsidR="008A23AA" w:rsidRPr="003C6805" w:rsidRDefault="008A23AA" w:rsidP="008A23AA">
      <w:pPr>
        <w:pStyle w:val="Sansinterligne"/>
        <w:ind w:right="26"/>
        <w:rPr>
          <w:rFonts w:ascii="Cambria" w:hAnsi="Cambria" w:cstheme="majorBidi"/>
          <w:b/>
          <w:bCs/>
          <w:sz w:val="24"/>
          <w:szCs w:val="24"/>
          <w:lang w:eastAsia="fr-FR"/>
        </w:rPr>
      </w:pPr>
      <w:r w:rsidRPr="003C6805">
        <w:rPr>
          <w:rFonts w:ascii="Cambria" w:hAnsi="Cambria" w:cstheme="majorBidi"/>
          <w:b/>
          <w:bCs/>
          <w:sz w:val="24"/>
          <w:szCs w:val="24"/>
          <w:lang w:eastAsia="fr-FR"/>
        </w:rPr>
        <w:t>TP 5 : Structures de données                                                (1 Semaine)</w:t>
      </w:r>
    </w:p>
    <w:p w14:paraId="677D7ABA" w14:textId="77777777" w:rsidR="008A23AA" w:rsidRPr="003C6805" w:rsidRDefault="008A23AA">
      <w:pPr>
        <w:pStyle w:val="Sansinterligne"/>
        <w:numPr>
          <w:ilvl w:val="0"/>
          <w:numId w:val="114"/>
        </w:numPr>
        <w:ind w:right="26"/>
        <w:rPr>
          <w:rFonts w:ascii="Cambria" w:hAnsi="Cambria" w:cstheme="majorBidi"/>
          <w:sz w:val="24"/>
          <w:szCs w:val="24"/>
          <w:lang w:eastAsia="fr-FR"/>
        </w:rPr>
      </w:pPr>
      <w:r w:rsidRPr="003C6805">
        <w:rPr>
          <w:rFonts w:ascii="Cambria" w:hAnsi="Cambria" w:cstheme="majorBidi"/>
          <w:sz w:val="24"/>
          <w:szCs w:val="24"/>
          <w:lang w:eastAsia="fr-FR"/>
        </w:rPr>
        <w:t xml:space="preserve">Manipulation des listes </w:t>
      </w:r>
    </w:p>
    <w:p w14:paraId="53DA2988" w14:textId="77777777" w:rsidR="008A23AA" w:rsidRPr="003C6805" w:rsidRDefault="008A23AA">
      <w:pPr>
        <w:pStyle w:val="Sansinterligne"/>
        <w:numPr>
          <w:ilvl w:val="0"/>
          <w:numId w:val="114"/>
        </w:numPr>
        <w:ind w:right="26"/>
        <w:rPr>
          <w:rFonts w:ascii="Cambria" w:hAnsi="Cambria" w:cstheme="majorBidi"/>
          <w:sz w:val="24"/>
          <w:szCs w:val="24"/>
          <w:lang w:eastAsia="fr-FR"/>
        </w:rPr>
      </w:pPr>
      <w:r w:rsidRPr="003C6805">
        <w:rPr>
          <w:rFonts w:ascii="Cambria" w:hAnsi="Cambria" w:cstheme="majorBidi"/>
          <w:sz w:val="24"/>
          <w:szCs w:val="24"/>
          <w:lang w:eastAsia="fr-FR"/>
        </w:rPr>
        <w:t>Dictionnaires et tuples</w:t>
      </w:r>
    </w:p>
    <w:p w14:paraId="737818D3" w14:textId="77777777" w:rsidR="008A23AA" w:rsidRPr="003C6805" w:rsidRDefault="008A23AA">
      <w:pPr>
        <w:pStyle w:val="Sansinterligne"/>
        <w:numPr>
          <w:ilvl w:val="0"/>
          <w:numId w:val="114"/>
        </w:numPr>
        <w:ind w:right="26"/>
        <w:rPr>
          <w:rFonts w:ascii="Cambria" w:hAnsi="Cambria" w:cstheme="majorBidi"/>
          <w:sz w:val="24"/>
          <w:szCs w:val="24"/>
          <w:lang w:eastAsia="fr-FR"/>
        </w:rPr>
      </w:pPr>
      <w:r w:rsidRPr="003C6805">
        <w:rPr>
          <w:rFonts w:ascii="Cambria" w:hAnsi="Cambria" w:cstheme="majorBidi"/>
          <w:sz w:val="24"/>
          <w:szCs w:val="24"/>
          <w:lang w:eastAsia="fr-FR"/>
        </w:rPr>
        <w:t>Parcours et manipulation des structures de données</w:t>
      </w:r>
    </w:p>
    <w:p w14:paraId="615D4F5C" w14:textId="77777777" w:rsidR="008A23AA" w:rsidRPr="003C6805" w:rsidRDefault="008A23AA" w:rsidP="008A23AA">
      <w:pPr>
        <w:pStyle w:val="Sansinterligne"/>
        <w:ind w:right="26"/>
        <w:rPr>
          <w:rFonts w:ascii="Cambria" w:hAnsi="Cambria" w:cstheme="majorBidi"/>
          <w:b/>
          <w:bCs/>
          <w:sz w:val="24"/>
          <w:szCs w:val="24"/>
          <w:lang w:eastAsia="fr-FR"/>
        </w:rPr>
      </w:pPr>
      <w:r w:rsidRPr="003C6805">
        <w:rPr>
          <w:rFonts w:ascii="Cambria" w:hAnsi="Cambria" w:cstheme="majorBidi"/>
          <w:b/>
          <w:bCs/>
          <w:sz w:val="24"/>
          <w:szCs w:val="24"/>
          <w:lang w:eastAsia="fr-FR"/>
        </w:rPr>
        <w:t>TP 6: Manipulation de fichiers et projet final                     (1 Semaine)</w:t>
      </w:r>
    </w:p>
    <w:p w14:paraId="53BA6E3D" w14:textId="77777777" w:rsidR="008A23AA" w:rsidRPr="003C6805" w:rsidRDefault="008A23AA">
      <w:pPr>
        <w:pStyle w:val="Sansinterligne"/>
        <w:numPr>
          <w:ilvl w:val="0"/>
          <w:numId w:val="115"/>
        </w:numPr>
        <w:ind w:right="26"/>
        <w:rPr>
          <w:rFonts w:ascii="Cambria" w:hAnsi="Cambria" w:cstheme="majorBidi"/>
          <w:sz w:val="24"/>
          <w:szCs w:val="24"/>
          <w:lang w:eastAsia="fr-FR"/>
        </w:rPr>
      </w:pPr>
      <w:r w:rsidRPr="003C6805">
        <w:rPr>
          <w:rFonts w:ascii="Cambria" w:hAnsi="Cambria" w:cstheme="majorBidi"/>
          <w:sz w:val="24"/>
          <w:szCs w:val="24"/>
          <w:lang w:eastAsia="fr-FR"/>
        </w:rPr>
        <w:lastRenderedPageBreak/>
        <w:t xml:space="preserve">Lecture et écriture de fichiers texte </w:t>
      </w:r>
    </w:p>
    <w:p w14:paraId="3223F0A1" w14:textId="77777777" w:rsidR="008A23AA" w:rsidRPr="003C6805" w:rsidRDefault="008A23AA">
      <w:pPr>
        <w:pStyle w:val="Sansinterligne"/>
        <w:numPr>
          <w:ilvl w:val="0"/>
          <w:numId w:val="115"/>
        </w:numPr>
        <w:ind w:right="26"/>
        <w:rPr>
          <w:rFonts w:ascii="Cambria" w:hAnsi="Cambria" w:cstheme="majorBidi"/>
          <w:sz w:val="24"/>
          <w:szCs w:val="24"/>
          <w:lang w:eastAsia="fr-FR"/>
        </w:rPr>
      </w:pPr>
      <w:r w:rsidRPr="003C6805">
        <w:rPr>
          <w:rFonts w:ascii="Cambria" w:hAnsi="Cambria" w:cstheme="majorBidi"/>
          <w:sz w:val="24"/>
          <w:szCs w:val="24"/>
          <w:lang w:eastAsia="fr-FR"/>
        </w:rPr>
        <w:t xml:space="preserve">Projet final au choix : </w:t>
      </w:r>
    </w:p>
    <w:p w14:paraId="27D31B7E" w14:textId="77777777" w:rsidR="008A23AA" w:rsidRPr="003C6805" w:rsidRDefault="008A23AA">
      <w:pPr>
        <w:pStyle w:val="Sansinterligne"/>
        <w:numPr>
          <w:ilvl w:val="1"/>
          <w:numId w:val="118"/>
        </w:numPr>
        <w:ind w:right="26"/>
        <w:rPr>
          <w:rFonts w:ascii="Cambria" w:hAnsi="Cambria" w:cstheme="majorBidi"/>
          <w:sz w:val="24"/>
          <w:szCs w:val="24"/>
          <w:lang w:eastAsia="fr-FR"/>
        </w:rPr>
      </w:pPr>
      <w:r w:rsidRPr="003C6805">
        <w:rPr>
          <w:rFonts w:ascii="Cambria" w:hAnsi="Cambria" w:cstheme="majorBidi"/>
          <w:sz w:val="24"/>
          <w:szCs w:val="24"/>
          <w:lang w:eastAsia="fr-FR"/>
        </w:rPr>
        <w:t>Gestionnaire de tâches en ligne de commande</w:t>
      </w:r>
    </w:p>
    <w:p w14:paraId="68D283CB" w14:textId="77777777" w:rsidR="008A23AA" w:rsidRPr="003C6805" w:rsidRDefault="008A23AA">
      <w:pPr>
        <w:pStyle w:val="Sansinterligne"/>
        <w:numPr>
          <w:ilvl w:val="1"/>
          <w:numId w:val="118"/>
        </w:numPr>
        <w:ind w:right="26"/>
        <w:rPr>
          <w:rFonts w:ascii="Cambria" w:hAnsi="Cambria" w:cstheme="majorBidi"/>
          <w:sz w:val="24"/>
          <w:szCs w:val="24"/>
          <w:lang w:eastAsia="fr-FR"/>
        </w:rPr>
      </w:pPr>
      <w:r w:rsidRPr="003C6805">
        <w:rPr>
          <w:rFonts w:ascii="Cambria" w:hAnsi="Cambria" w:cstheme="majorBidi"/>
          <w:sz w:val="24"/>
          <w:szCs w:val="24"/>
          <w:lang w:eastAsia="fr-FR"/>
        </w:rPr>
        <w:t>Jeu du pendu</w:t>
      </w:r>
    </w:p>
    <w:p w14:paraId="6F16E679" w14:textId="77777777" w:rsidR="008A23AA" w:rsidRPr="003C6805" w:rsidRDefault="008A23AA">
      <w:pPr>
        <w:pStyle w:val="Sansinterligne"/>
        <w:numPr>
          <w:ilvl w:val="1"/>
          <w:numId w:val="118"/>
        </w:numPr>
        <w:ind w:right="26"/>
        <w:rPr>
          <w:rFonts w:ascii="Cambria" w:hAnsi="Cambria" w:cstheme="majorBidi"/>
          <w:sz w:val="24"/>
          <w:szCs w:val="24"/>
          <w:lang w:eastAsia="fr-FR"/>
        </w:rPr>
      </w:pPr>
      <w:r w:rsidRPr="003C6805">
        <w:rPr>
          <w:rFonts w:ascii="Cambria" w:hAnsi="Cambria" w:cstheme="majorBidi"/>
          <w:sz w:val="24"/>
          <w:szCs w:val="24"/>
          <w:lang w:eastAsia="fr-FR"/>
        </w:rPr>
        <w:t>Analyse de données à partir d'un fichier CSV</w:t>
      </w:r>
    </w:p>
    <w:p w14:paraId="5C94A717" w14:textId="77777777" w:rsidR="008A23AA" w:rsidRPr="003C6805" w:rsidRDefault="008A23AA">
      <w:pPr>
        <w:pStyle w:val="Sansinterligne"/>
        <w:numPr>
          <w:ilvl w:val="1"/>
          <w:numId w:val="118"/>
        </w:numPr>
        <w:ind w:right="26"/>
        <w:rPr>
          <w:rFonts w:ascii="Cambria" w:hAnsi="Cambria" w:cstheme="majorBidi"/>
          <w:sz w:val="24"/>
          <w:szCs w:val="24"/>
          <w:lang w:eastAsia="fr-FR"/>
        </w:rPr>
      </w:pPr>
      <w:r w:rsidRPr="003C6805">
        <w:rPr>
          <w:rFonts w:ascii="Cambria" w:hAnsi="Cambria" w:cstheme="majorBidi"/>
          <w:sz w:val="24"/>
          <w:szCs w:val="24"/>
          <w:lang w:eastAsia="fr-FR"/>
        </w:rPr>
        <w:t>Quiz interactif avec sauvegarde des scores</w:t>
      </w:r>
    </w:p>
    <w:p w14:paraId="4DDB165D" w14:textId="77777777" w:rsidR="008A23AA" w:rsidRPr="003C6805" w:rsidRDefault="008A23AA" w:rsidP="008A23AA">
      <w:pPr>
        <w:pStyle w:val="Sansinterligne"/>
        <w:spacing w:line="276" w:lineRule="auto"/>
        <w:ind w:right="26"/>
        <w:rPr>
          <w:rFonts w:ascii="Cambria" w:hAnsi="Cambria" w:cstheme="majorBidi"/>
          <w:bCs/>
          <w:sz w:val="24"/>
          <w:szCs w:val="24"/>
          <w:lang w:eastAsia="fr-FR"/>
        </w:rPr>
      </w:pPr>
    </w:p>
    <w:p w14:paraId="68F5D509" w14:textId="77777777" w:rsidR="008A23AA" w:rsidRPr="003C6805" w:rsidRDefault="008A23AA" w:rsidP="008A23AA">
      <w:pPr>
        <w:pStyle w:val="Sansinterligne"/>
        <w:spacing w:line="276" w:lineRule="auto"/>
        <w:ind w:right="26"/>
        <w:rPr>
          <w:rFonts w:ascii="Cambria" w:hAnsi="Cambria" w:cstheme="majorBidi"/>
          <w:b/>
          <w:bCs/>
          <w:sz w:val="24"/>
          <w:szCs w:val="24"/>
          <w:lang w:eastAsia="fr-FR"/>
        </w:rPr>
      </w:pPr>
      <w:r w:rsidRPr="003C6805">
        <w:rPr>
          <w:rFonts w:ascii="Cambria" w:hAnsi="Cambria" w:cstheme="majorBidi"/>
          <w:b/>
          <w:bCs/>
          <w:sz w:val="24"/>
          <w:szCs w:val="24"/>
          <w:u w:val="thick"/>
          <w:lang w:eastAsia="fr-FR"/>
        </w:rPr>
        <w:t xml:space="preserve">Références bibliographiques </w:t>
      </w:r>
      <w:r w:rsidRPr="003C6805">
        <w:rPr>
          <w:rFonts w:ascii="Cambria" w:hAnsi="Cambria" w:cstheme="majorBidi"/>
          <w:b/>
          <w:bCs/>
          <w:sz w:val="24"/>
          <w:szCs w:val="24"/>
          <w:lang w:eastAsia="fr-FR"/>
        </w:rPr>
        <w:t>:</w:t>
      </w:r>
    </w:p>
    <w:p w14:paraId="39FA9FA6" w14:textId="77777777" w:rsidR="008A23AA" w:rsidRPr="003C6805" w:rsidRDefault="008A23AA">
      <w:pPr>
        <w:pStyle w:val="Sansinterligne"/>
        <w:numPr>
          <w:ilvl w:val="0"/>
          <w:numId w:val="190"/>
        </w:numPr>
        <w:spacing w:line="276" w:lineRule="auto"/>
        <w:ind w:right="26"/>
        <w:rPr>
          <w:rFonts w:ascii="Cambria" w:hAnsi="Cambria" w:cstheme="majorBidi"/>
          <w:sz w:val="24"/>
          <w:szCs w:val="24"/>
          <w:lang w:eastAsia="fr-FR"/>
        </w:rPr>
      </w:pPr>
      <w:r w:rsidRPr="003C6805">
        <w:rPr>
          <w:rFonts w:ascii="Cambria" w:hAnsi="Cambria" w:cstheme="majorBidi"/>
          <w:sz w:val="24"/>
          <w:szCs w:val="24"/>
          <w:lang w:eastAsia="fr-FR"/>
        </w:rPr>
        <w:t>Cyrille, H. (2018). Apprendre à programmer avec Python 3. Eyrolles, 6ème édition. ISBN: 978-2212675214</w:t>
      </w:r>
    </w:p>
    <w:p w14:paraId="5ECB73ED" w14:textId="77777777" w:rsidR="008A23AA" w:rsidRPr="003C6805" w:rsidRDefault="008A23AA">
      <w:pPr>
        <w:pStyle w:val="Sansinterligne"/>
        <w:numPr>
          <w:ilvl w:val="0"/>
          <w:numId w:val="190"/>
        </w:numPr>
        <w:spacing w:line="276" w:lineRule="auto"/>
        <w:ind w:right="26"/>
        <w:rPr>
          <w:rFonts w:ascii="Cambria" w:hAnsi="Cambria" w:cstheme="majorBidi"/>
          <w:sz w:val="24"/>
          <w:szCs w:val="24"/>
          <w:lang w:eastAsia="fr-FR"/>
        </w:rPr>
      </w:pPr>
      <w:r w:rsidRPr="003C6805">
        <w:rPr>
          <w:rFonts w:ascii="Cambria" w:hAnsi="Cambria" w:cstheme="majorBidi"/>
          <w:sz w:val="24"/>
          <w:szCs w:val="24"/>
          <w:lang w:eastAsia="fr-FR"/>
        </w:rPr>
        <w:t>Daniel, I. (2024). Apprendre à coder en Python, J'ai lu</w:t>
      </w:r>
    </w:p>
    <w:p w14:paraId="3E2B3605" w14:textId="77777777" w:rsidR="008A23AA" w:rsidRPr="003C6805" w:rsidRDefault="008A23AA">
      <w:pPr>
        <w:pStyle w:val="Sansinterligne"/>
        <w:numPr>
          <w:ilvl w:val="0"/>
          <w:numId w:val="190"/>
        </w:numPr>
        <w:spacing w:line="276" w:lineRule="auto"/>
        <w:ind w:right="26"/>
        <w:rPr>
          <w:rFonts w:ascii="Cambria" w:hAnsi="Cambria" w:cstheme="majorBidi"/>
          <w:sz w:val="24"/>
          <w:szCs w:val="24"/>
          <w:lang w:eastAsia="fr-FR"/>
        </w:rPr>
      </w:pPr>
      <w:r w:rsidRPr="003C6805">
        <w:rPr>
          <w:rFonts w:ascii="Cambria" w:hAnsi="Cambria" w:cstheme="majorBidi"/>
          <w:sz w:val="24"/>
          <w:szCs w:val="24"/>
          <w:lang w:eastAsia="fr-FR"/>
        </w:rPr>
        <w:t>Nicolas, B. (2024). Python, du grand débutant à la programmation objet Cours et exercices corrigés, 3</w:t>
      </w:r>
      <w:r w:rsidRPr="003C6805">
        <w:rPr>
          <w:rFonts w:ascii="Cambria" w:hAnsi="Cambria" w:cstheme="majorBidi"/>
          <w:sz w:val="24"/>
          <w:szCs w:val="24"/>
          <w:vertAlign w:val="superscript"/>
          <w:lang w:eastAsia="fr-FR"/>
        </w:rPr>
        <w:t>eme</w:t>
      </w:r>
      <w:r w:rsidRPr="003C6805">
        <w:rPr>
          <w:rFonts w:ascii="Cambria" w:hAnsi="Cambria" w:cstheme="majorBidi"/>
          <w:sz w:val="24"/>
          <w:szCs w:val="24"/>
          <w:lang w:eastAsia="fr-FR"/>
        </w:rPr>
        <w:t> édition, Ellipses</w:t>
      </w:r>
    </w:p>
    <w:p w14:paraId="1AC43F60" w14:textId="77777777" w:rsidR="008A23AA" w:rsidRPr="003C6805" w:rsidRDefault="008A23AA">
      <w:pPr>
        <w:pStyle w:val="Sansinterligne"/>
        <w:numPr>
          <w:ilvl w:val="0"/>
          <w:numId w:val="190"/>
        </w:numPr>
        <w:spacing w:line="276" w:lineRule="auto"/>
        <w:ind w:right="26"/>
        <w:rPr>
          <w:rFonts w:ascii="Cambria" w:hAnsi="Cambria" w:cstheme="majorBidi"/>
          <w:sz w:val="24"/>
          <w:szCs w:val="24"/>
          <w:lang w:eastAsia="fr-FR"/>
        </w:rPr>
      </w:pPr>
      <w:r w:rsidRPr="003C6805">
        <w:rPr>
          <w:rFonts w:ascii="Cambria" w:hAnsi="Cambria" w:cstheme="majorBidi"/>
          <w:sz w:val="24"/>
          <w:szCs w:val="24"/>
          <w:lang w:eastAsia="fr-FR"/>
        </w:rPr>
        <w:t xml:space="preserve">Ludivine, C. (2024). </w:t>
      </w:r>
      <w:proofErr w:type="spellStart"/>
      <w:r w:rsidRPr="003C6805">
        <w:rPr>
          <w:rFonts w:ascii="Cambria" w:hAnsi="Cambria" w:cstheme="majorBidi"/>
          <w:sz w:val="24"/>
          <w:szCs w:val="24"/>
          <w:lang w:eastAsia="fr-FR"/>
        </w:rPr>
        <w:t>Selenium</w:t>
      </w:r>
      <w:proofErr w:type="spellEnd"/>
      <w:r w:rsidRPr="003C6805">
        <w:rPr>
          <w:rFonts w:ascii="Cambria" w:hAnsi="Cambria" w:cstheme="majorBidi"/>
          <w:sz w:val="24"/>
          <w:szCs w:val="24"/>
          <w:lang w:eastAsia="fr-FR"/>
        </w:rPr>
        <w:t xml:space="preserve"> Maîtrisez vos tests fonctionnels avec Python, Eni</w:t>
      </w:r>
    </w:p>
    <w:p w14:paraId="75C00C61" w14:textId="77777777" w:rsidR="008A23AA" w:rsidRPr="003C6805" w:rsidRDefault="008A23AA">
      <w:pPr>
        <w:pStyle w:val="Sansinterligne"/>
        <w:numPr>
          <w:ilvl w:val="0"/>
          <w:numId w:val="190"/>
        </w:numPr>
        <w:spacing w:line="276" w:lineRule="auto"/>
        <w:ind w:right="26"/>
        <w:rPr>
          <w:rFonts w:ascii="Cambria" w:hAnsi="Cambria" w:cstheme="majorBidi"/>
          <w:sz w:val="24"/>
          <w:szCs w:val="24"/>
          <w:lang w:eastAsia="fr-FR"/>
        </w:rPr>
      </w:pPr>
      <w:r w:rsidRPr="003C6805">
        <w:rPr>
          <w:rFonts w:ascii="Cambria" w:hAnsi="Cambria" w:cstheme="majorBidi"/>
          <w:sz w:val="24"/>
          <w:szCs w:val="24"/>
          <w:lang w:val="en-US" w:eastAsia="fr-FR"/>
        </w:rPr>
        <w:t xml:space="preserve">Lutz, M. (2013). Learning Python, 5ème edition O′Reilly. </w:t>
      </w:r>
      <w:r w:rsidRPr="003C6805">
        <w:rPr>
          <w:rFonts w:ascii="Cambria" w:hAnsi="Cambria" w:cstheme="majorBidi"/>
          <w:sz w:val="24"/>
          <w:szCs w:val="24"/>
          <w:lang w:eastAsia="fr-FR"/>
        </w:rPr>
        <w:t>ISBN: 978-1449355739</w:t>
      </w:r>
    </w:p>
    <w:p w14:paraId="63A7E284" w14:textId="77777777" w:rsidR="008A23AA" w:rsidRPr="003C6805" w:rsidRDefault="008A23AA" w:rsidP="008A23AA">
      <w:pPr>
        <w:pStyle w:val="Sansinterligne"/>
        <w:spacing w:line="276" w:lineRule="auto"/>
        <w:ind w:right="26"/>
        <w:rPr>
          <w:rFonts w:ascii="Cambria" w:hAnsi="Cambria" w:cstheme="majorBidi"/>
          <w:b/>
          <w:bCs/>
          <w:sz w:val="24"/>
          <w:szCs w:val="24"/>
          <w:lang w:eastAsia="fr-FR"/>
        </w:rPr>
      </w:pPr>
    </w:p>
    <w:p w14:paraId="3AA9D6C4" w14:textId="77777777" w:rsidR="008A23AA" w:rsidRPr="003C6805" w:rsidRDefault="008A23AA" w:rsidP="008A23AA">
      <w:pPr>
        <w:pStyle w:val="Sansinterligne"/>
        <w:spacing w:line="276" w:lineRule="auto"/>
        <w:ind w:right="26"/>
        <w:rPr>
          <w:rFonts w:ascii="Cambria" w:hAnsi="Cambria" w:cstheme="majorBidi"/>
          <w:b/>
          <w:bCs/>
          <w:sz w:val="24"/>
          <w:szCs w:val="24"/>
          <w:lang w:eastAsia="fr-FR"/>
        </w:rPr>
      </w:pPr>
      <w:r w:rsidRPr="003C6805">
        <w:rPr>
          <w:rFonts w:ascii="Cambria" w:hAnsi="Cambria" w:cstheme="majorBidi"/>
          <w:b/>
          <w:bCs/>
          <w:sz w:val="24"/>
          <w:szCs w:val="24"/>
          <w:lang w:eastAsia="fr-FR"/>
        </w:rPr>
        <w:t>Ressources en ligne</w:t>
      </w:r>
    </w:p>
    <w:p w14:paraId="20A0FDDD" w14:textId="77777777" w:rsidR="008A23AA" w:rsidRPr="003C6805" w:rsidRDefault="008A23AA">
      <w:pPr>
        <w:pStyle w:val="Sansinterligne"/>
        <w:numPr>
          <w:ilvl w:val="0"/>
          <w:numId w:val="119"/>
        </w:numPr>
        <w:spacing w:line="276" w:lineRule="auto"/>
        <w:ind w:right="26"/>
        <w:rPr>
          <w:rFonts w:ascii="Cambria" w:hAnsi="Cambria" w:cstheme="majorBidi"/>
          <w:sz w:val="24"/>
          <w:szCs w:val="24"/>
          <w:lang w:eastAsia="fr-FR"/>
        </w:rPr>
      </w:pPr>
      <w:r w:rsidRPr="003C6805">
        <w:rPr>
          <w:rFonts w:ascii="Cambria" w:hAnsi="Cambria" w:cstheme="majorBidi"/>
          <w:sz w:val="24"/>
          <w:szCs w:val="24"/>
          <w:lang w:eastAsia="fr-FR"/>
        </w:rPr>
        <w:t xml:space="preserve">Documentation officielle Python : </w:t>
      </w:r>
      <w:hyperlink r:id="rId35" w:history="1">
        <w:r w:rsidRPr="003C6805">
          <w:rPr>
            <w:rStyle w:val="Lienhypertexte"/>
            <w:rFonts w:ascii="Cambria" w:hAnsi="Cambria" w:cstheme="majorBidi"/>
            <w:sz w:val="24"/>
            <w:szCs w:val="24"/>
            <w:lang w:eastAsia="fr-FR"/>
          </w:rPr>
          <w:t>docs.python.org</w:t>
        </w:r>
      </w:hyperlink>
    </w:p>
    <w:p w14:paraId="5B37C6E6" w14:textId="77777777" w:rsidR="008A23AA" w:rsidRPr="003C6805" w:rsidRDefault="008A23AA">
      <w:pPr>
        <w:pStyle w:val="Sansinterligne"/>
        <w:numPr>
          <w:ilvl w:val="0"/>
          <w:numId w:val="119"/>
        </w:numPr>
        <w:spacing w:line="276" w:lineRule="auto"/>
        <w:ind w:right="26"/>
        <w:rPr>
          <w:rFonts w:ascii="Cambria" w:hAnsi="Cambria" w:cstheme="majorBidi"/>
          <w:sz w:val="24"/>
          <w:szCs w:val="24"/>
          <w:lang w:val="en-US" w:eastAsia="fr-FR"/>
        </w:rPr>
      </w:pPr>
      <w:proofErr w:type="spellStart"/>
      <w:r w:rsidRPr="003C6805">
        <w:rPr>
          <w:rFonts w:ascii="Cambria" w:hAnsi="Cambria" w:cstheme="majorBidi"/>
          <w:sz w:val="24"/>
          <w:szCs w:val="24"/>
          <w:lang w:val="en-US" w:eastAsia="fr-FR"/>
        </w:rPr>
        <w:t>Exercices</w:t>
      </w:r>
      <w:proofErr w:type="spellEnd"/>
      <w:r w:rsidRPr="003C6805">
        <w:rPr>
          <w:rFonts w:ascii="Cambria" w:hAnsi="Cambria" w:cstheme="majorBidi"/>
          <w:sz w:val="24"/>
          <w:szCs w:val="24"/>
          <w:lang w:val="en-US" w:eastAsia="fr-FR"/>
        </w:rPr>
        <w:t xml:space="preserve"> Python sur </w:t>
      </w:r>
      <w:proofErr w:type="spellStart"/>
      <w:proofErr w:type="gramStart"/>
      <w:r w:rsidRPr="003C6805">
        <w:rPr>
          <w:rFonts w:ascii="Cambria" w:hAnsi="Cambria" w:cstheme="majorBidi"/>
          <w:sz w:val="24"/>
          <w:szCs w:val="24"/>
          <w:lang w:val="en-US" w:eastAsia="fr-FR"/>
        </w:rPr>
        <w:t>Codecademy</w:t>
      </w:r>
      <w:proofErr w:type="spellEnd"/>
      <w:r w:rsidRPr="003C6805">
        <w:rPr>
          <w:rFonts w:ascii="Cambria" w:hAnsi="Cambria" w:cstheme="majorBidi"/>
          <w:sz w:val="24"/>
          <w:szCs w:val="24"/>
          <w:lang w:val="en-US" w:eastAsia="fr-FR"/>
        </w:rPr>
        <w:t xml:space="preserve"> :</w:t>
      </w:r>
      <w:proofErr w:type="gramEnd"/>
      <w:r w:rsidRPr="003C6805">
        <w:rPr>
          <w:rFonts w:ascii="Cambria" w:hAnsi="Cambria" w:cstheme="majorBidi"/>
          <w:sz w:val="24"/>
          <w:szCs w:val="24"/>
          <w:lang w:val="en-US" w:eastAsia="fr-FR"/>
        </w:rPr>
        <w:t xml:space="preserve"> </w:t>
      </w:r>
      <w:hyperlink r:id="rId36" w:history="1">
        <w:r w:rsidRPr="003C6805">
          <w:rPr>
            <w:rStyle w:val="Lienhypertexte"/>
            <w:rFonts w:ascii="Cambria" w:hAnsi="Cambria" w:cstheme="majorBidi"/>
            <w:sz w:val="24"/>
            <w:szCs w:val="24"/>
            <w:lang w:val="en-US" w:eastAsia="fr-FR"/>
          </w:rPr>
          <w:t>codecademy.com/learn/learn-python-3</w:t>
        </w:r>
      </w:hyperlink>
    </w:p>
    <w:p w14:paraId="05D64791" w14:textId="77777777" w:rsidR="008A23AA" w:rsidRPr="003C6805" w:rsidRDefault="008A23AA">
      <w:pPr>
        <w:pStyle w:val="Sansinterligne"/>
        <w:numPr>
          <w:ilvl w:val="0"/>
          <w:numId w:val="119"/>
        </w:numPr>
        <w:spacing w:line="276" w:lineRule="auto"/>
        <w:ind w:right="26"/>
        <w:rPr>
          <w:rFonts w:ascii="Cambria" w:hAnsi="Cambria" w:cstheme="majorBidi"/>
          <w:sz w:val="24"/>
          <w:szCs w:val="24"/>
          <w:lang w:val="en-US" w:eastAsia="fr-FR"/>
        </w:rPr>
      </w:pPr>
      <w:r w:rsidRPr="003C6805">
        <w:rPr>
          <w:rFonts w:ascii="Cambria" w:hAnsi="Cambria" w:cstheme="majorBidi"/>
          <w:sz w:val="24"/>
          <w:szCs w:val="24"/>
          <w:lang w:val="en-US" w:eastAsia="fr-FR"/>
        </w:rPr>
        <w:t xml:space="preserve">W3Schools Python </w:t>
      </w:r>
      <w:proofErr w:type="gramStart"/>
      <w:r w:rsidRPr="003C6805">
        <w:rPr>
          <w:rFonts w:ascii="Cambria" w:hAnsi="Cambria" w:cstheme="majorBidi"/>
          <w:sz w:val="24"/>
          <w:szCs w:val="24"/>
          <w:lang w:val="en-US" w:eastAsia="fr-FR"/>
        </w:rPr>
        <w:t>Tutorial :</w:t>
      </w:r>
      <w:proofErr w:type="gramEnd"/>
      <w:r w:rsidRPr="003C6805">
        <w:rPr>
          <w:rFonts w:ascii="Cambria" w:hAnsi="Cambria" w:cstheme="majorBidi"/>
          <w:sz w:val="24"/>
          <w:szCs w:val="24"/>
          <w:lang w:val="en-US" w:eastAsia="fr-FR"/>
        </w:rPr>
        <w:t xml:space="preserve"> </w:t>
      </w:r>
      <w:hyperlink r:id="rId37" w:history="1">
        <w:r w:rsidRPr="003C6805">
          <w:rPr>
            <w:rStyle w:val="Lienhypertexte"/>
            <w:rFonts w:ascii="Cambria" w:hAnsi="Cambria" w:cstheme="majorBidi"/>
            <w:sz w:val="24"/>
            <w:szCs w:val="24"/>
            <w:lang w:val="en-US" w:eastAsia="fr-FR"/>
          </w:rPr>
          <w:t>w3schools.com/python/</w:t>
        </w:r>
      </w:hyperlink>
    </w:p>
    <w:p w14:paraId="08842945" w14:textId="77777777" w:rsidR="008A23AA" w:rsidRPr="003C6805" w:rsidRDefault="008A23AA" w:rsidP="008A23AA">
      <w:pPr>
        <w:pStyle w:val="Sansinterligne"/>
        <w:spacing w:line="276" w:lineRule="auto"/>
        <w:ind w:right="26"/>
        <w:rPr>
          <w:rFonts w:ascii="Cambria" w:hAnsi="Cambria" w:cstheme="majorBidi"/>
          <w:sz w:val="24"/>
          <w:szCs w:val="24"/>
          <w:lang w:val="en-US" w:eastAsia="fr-FR"/>
        </w:rPr>
      </w:pPr>
    </w:p>
    <w:p w14:paraId="512FFA42" w14:textId="77777777" w:rsidR="008A23AA" w:rsidRPr="003C6805" w:rsidRDefault="008A23AA" w:rsidP="008A23AA">
      <w:pPr>
        <w:pStyle w:val="Sansinterligne"/>
        <w:spacing w:line="276" w:lineRule="auto"/>
        <w:ind w:right="26"/>
        <w:rPr>
          <w:rFonts w:ascii="Cambria" w:hAnsi="Cambria" w:cstheme="majorBidi"/>
          <w:sz w:val="24"/>
          <w:szCs w:val="24"/>
          <w:lang w:val="en-US" w:eastAsia="fr-FR"/>
        </w:rPr>
      </w:pPr>
    </w:p>
    <w:bookmarkEnd w:id="4"/>
    <w:p w14:paraId="38A086AD" w14:textId="77777777" w:rsidR="008A23AA" w:rsidRPr="003C6805" w:rsidRDefault="008A23AA" w:rsidP="008A23AA">
      <w:pPr>
        <w:pStyle w:val="Sansinterligne"/>
        <w:spacing w:line="276" w:lineRule="auto"/>
        <w:ind w:right="26"/>
        <w:rPr>
          <w:rFonts w:ascii="Cambria" w:hAnsi="Cambria" w:cstheme="majorBidi"/>
          <w:sz w:val="24"/>
          <w:szCs w:val="24"/>
          <w:lang w:val="en-US" w:eastAsia="fr-FR"/>
        </w:rPr>
      </w:pPr>
    </w:p>
    <w:p w14:paraId="015B6661" w14:textId="77777777" w:rsidR="008A23AA" w:rsidRDefault="008A23AA" w:rsidP="008A23AA">
      <w:pPr>
        <w:pStyle w:val="Sansinterligne"/>
        <w:spacing w:line="276" w:lineRule="auto"/>
        <w:ind w:right="26"/>
        <w:rPr>
          <w:rFonts w:ascii="Cambria" w:hAnsi="Cambria" w:cstheme="majorBidi"/>
          <w:sz w:val="24"/>
          <w:szCs w:val="24"/>
          <w:lang w:val="en-US" w:eastAsia="fr-FR"/>
        </w:rPr>
      </w:pPr>
    </w:p>
    <w:p w14:paraId="2A734E50" w14:textId="77777777" w:rsidR="008A23AA" w:rsidRDefault="008A23AA" w:rsidP="008A23AA">
      <w:pPr>
        <w:pStyle w:val="Sansinterligne"/>
        <w:spacing w:line="276" w:lineRule="auto"/>
        <w:ind w:right="26"/>
        <w:rPr>
          <w:rFonts w:ascii="Cambria" w:hAnsi="Cambria" w:cstheme="majorBidi"/>
          <w:sz w:val="24"/>
          <w:szCs w:val="24"/>
          <w:lang w:val="en-US" w:eastAsia="fr-FR"/>
        </w:rPr>
      </w:pPr>
    </w:p>
    <w:p w14:paraId="249019F3" w14:textId="77777777" w:rsidR="008A23AA" w:rsidRDefault="008A23AA" w:rsidP="008A23AA">
      <w:pPr>
        <w:pStyle w:val="Sansinterligne"/>
        <w:spacing w:line="276" w:lineRule="auto"/>
        <w:ind w:right="26"/>
        <w:rPr>
          <w:rFonts w:ascii="Cambria" w:hAnsi="Cambria" w:cstheme="majorBidi"/>
          <w:sz w:val="24"/>
          <w:szCs w:val="24"/>
          <w:lang w:val="en-US" w:eastAsia="fr-FR"/>
        </w:rPr>
      </w:pPr>
    </w:p>
    <w:p w14:paraId="474037D0" w14:textId="77777777" w:rsidR="008A23AA" w:rsidRDefault="008A23AA" w:rsidP="008A23AA">
      <w:pPr>
        <w:pStyle w:val="Sansinterligne"/>
        <w:spacing w:line="276" w:lineRule="auto"/>
        <w:ind w:right="26"/>
        <w:rPr>
          <w:rFonts w:ascii="Cambria" w:hAnsi="Cambria" w:cstheme="majorBidi"/>
          <w:sz w:val="24"/>
          <w:szCs w:val="24"/>
          <w:lang w:val="en-US" w:eastAsia="fr-FR"/>
        </w:rPr>
      </w:pPr>
    </w:p>
    <w:p w14:paraId="05A9EF0F" w14:textId="77777777" w:rsidR="008A23AA" w:rsidRDefault="008A23AA" w:rsidP="008A23AA">
      <w:pPr>
        <w:pStyle w:val="Sansinterligne"/>
        <w:spacing w:line="276" w:lineRule="auto"/>
        <w:ind w:right="26"/>
        <w:rPr>
          <w:rFonts w:ascii="Cambria" w:hAnsi="Cambria" w:cstheme="majorBidi"/>
          <w:sz w:val="24"/>
          <w:szCs w:val="24"/>
          <w:lang w:val="en-US" w:eastAsia="fr-FR"/>
        </w:rPr>
      </w:pPr>
    </w:p>
    <w:p w14:paraId="6344CEFD" w14:textId="77777777" w:rsidR="008A23AA" w:rsidRDefault="008A23AA" w:rsidP="008A23AA">
      <w:pPr>
        <w:pStyle w:val="Sansinterligne"/>
        <w:spacing w:line="276" w:lineRule="auto"/>
        <w:ind w:right="26"/>
        <w:rPr>
          <w:rFonts w:ascii="Cambria" w:hAnsi="Cambria" w:cstheme="majorBidi"/>
          <w:sz w:val="24"/>
          <w:szCs w:val="24"/>
          <w:lang w:val="en-US" w:eastAsia="fr-FR"/>
        </w:rPr>
      </w:pPr>
    </w:p>
    <w:p w14:paraId="61C5B71F" w14:textId="77777777" w:rsidR="008A23AA" w:rsidRDefault="008A23AA" w:rsidP="008A23AA">
      <w:pPr>
        <w:pStyle w:val="Sansinterligne"/>
        <w:spacing w:line="276" w:lineRule="auto"/>
        <w:ind w:right="26"/>
        <w:rPr>
          <w:rFonts w:ascii="Cambria" w:hAnsi="Cambria" w:cstheme="majorBidi"/>
          <w:sz w:val="24"/>
          <w:szCs w:val="24"/>
          <w:lang w:val="en-US" w:eastAsia="fr-FR"/>
        </w:rPr>
      </w:pPr>
    </w:p>
    <w:p w14:paraId="790EF9B9" w14:textId="77777777" w:rsidR="008A23AA" w:rsidRDefault="008A23AA" w:rsidP="008A23AA">
      <w:pPr>
        <w:pStyle w:val="Sansinterligne"/>
        <w:spacing w:line="276" w:lineRule="auto"/>
        <w:ind w:right="26"/>
        <w:rPr>
          <w:rFonts w:ascii="Cambria" w:hAnsi="Cambria" w:cstheme="majorBidi"/>
          <w:sz w:val="24"/>
          <w:szCs w:val="24"/>
          <w:lang w:val="en-US" w:eastAsia="fr-FR"/>
        </w:rPr>
      </w:pPr>
    </w:p>
    <w:p w14:paraId="4E8F29C3" w14:textId="77777777" w:rsidR="008A23AA" w:rsidRDefault="008A23AA" w:rsidP="008A23AA">
      <w:pPr>
        <w:pStyle w:val="Sansinterligne"/>
        <w:spacing w:line="276" w:lineRule="auto"/>
        <w:ind w:right="26"/>
        <w:rPr>
          <w:rFonts w:ascii="Cambria" w:hAnsi="Cambria" w:cstheme="majorBidi"/>
          <w:sz w:val="24"/>
          <w:szCs w:val="24"/>
          <w:lang w:val="en-US" w:eastAsia="fr-FR"/>
        </w:rPr>
      </w:pPr>
    </w:p>
    <w:p w14:paraId="65420BE8" w14:textId="77777777" w:rsidR="008A23AA" w:rsidRDefault="008A23AA" w:rsidP="008A23AA">
      <w:pPr>
        <w:pStyle w:val="Sansinterligne"/>
        <w:spacing w:line="276" w:lineRule="auto"/>
        <w:ind w:right="26"/>
        <w:rPr>
          <w:rFonts w:ascii="Cambria" w:hAnsi="Cambria" w:cstheme="majorBidi"/>
          <w:sz w:val="24"/>
          <w:szCs w:val="24"/>
          <w:lang w:val="en-US" w:eastAsia="fr-FR"/>
        </w:rPr>
      </w:pPr>
    </w:p>
    <w:p w14:paraId="31CFBCF7" w14:textId="77777777" w:rsidR="008A23AA" w:rsidRDefault="008A23AA" w:rsidP="008A23AA">
      <w:pPr>
        <w:pStyle w:val="Sansinterligne"/>
        <w:spacing w:line="276" w:lineRule="auto"/>
        <w:ind w:right="26"/>
        <w:rPr>
          <w:rFonts w:ascii="Cambria" w:hAnsi="Cambria" w:cstheme="majorBidi"/>
          <w:sz w:val="24"/>
          <w:szCs w:val="24"/>
          <w:lang w:val="en-US" w:eastAsia="fr-FR"/>
        </w:rPr>
      </w:pPr>
    </w:p>
    <w:p w14:paraId="099128F9" w14:textId="77777777" w:rsidR="008A23AA" w:rsidRDefault="008A23AA" w:rsidP="008A23AA">
      <w:pPr>
        <w:pStyle w:val="Sansinterligne"/>
        <w:spacing w:line="276" w:lineRule="auto"/>
        <w:ind w:right="26"/>
        <w:rPr>
          <w:rFonts w:ascii="Cambria" w:hAnsi="Cambria" w:cstheme="majorBidi"/>
          <w:sz w:val="24"/>
          <w:szCs w:val="24"/>
          <w:lang w:val="en-US" w:eastAsia="fr-FR"/>
        </w:rPr>
      </w:pPr>
    </w:p>
    <w:p w14:paraId="20DD98BF" w14:textId="77777777" w:rsidR="008A23AA" w:rsidRDefault="008A23AA" w:rsidP="008A23AA">
      <w:pPr>
        <w:pStyle w:val="Sansinterligne"/>
        <w:spacing w:line="276" w:lineRule="auto"/>
        <w:ind w:right="26"/>
        <w:rPr>
          <w:rFonts w:ascii="Cambria" w:hAnsi="Cambria" w:cstheme="majorBidi"/>
          <w:sz w:val="24"/>
          <w:szCs w:val="24"/>
          <w:lang w:val="en-US" w:eastAsia="fr-FR"/>
        </w:rPr>
      </w:pPr>
    </w:p>
    <w:p w14:paraId="7039AB61" w14:textId="77777777" w:rsidR="008A23AA" w:rsidRDefault="008A23AA" w:rsidP="008A23AA">
      <w:pPr>
        <w:pStyle w:val="Sansinterligne"/>
        <w:spacing w:line="276" w:lineRule="auto"/>
        <w:ind w:right="26"/>
        <w:rPr>
          <w:rFonts w:ascii="Cambria" w:hAnsi="Cambria" w:cstheme="majorBidi"/>
          <w:sz w:val="24"/>
          <w:szCs w:val="24"/>
          <w:lang w:val="en-US" w:eastAsia="fr-FR"/>
        </w:rPr>
      </w:pPr>
    </w:p>
    <w:p w14:paraId="6F7099D4" w14:textId="77777777" w:rsidR="008A23AA" w:rsidRDefault="008A23AA" w:rsidP="008A23AA">
      <w:pPr>
        <w:pStyle w:val="Sansinterligne"/>
        <w:spacing w:line="276" w:lineRule="auto"/>
        <w:ind w:right="26"/>
        <w:rPr>
          <w:rFonts w:ascii="Cambria" w:hAnsi="Cambria" w:cstheme="majorBidi"/>
          <w:sz w:val="24"/>
          <w:szCs w:val="24"/>
          <w:lang w:val="en-US" w:eastAsia="fr-FR"/>
        </w:rPr>
      </w:pPr>
    </w:p>
    <w:p w14:paraId="4DCA41F1" w14:textId="77777777" w:rsidR="008A23AA" w:rsidRDefault="008A23AA" w:rsidP="008A23AA">
      <w:pPr>
        <w:pStyle w:val="Sansinterligne"/>
        <w:spacing w:line="276" w:lineRule="auto"/>
        <w:ind w:right="26"/>
        <w:rPr>
          <w:rFonts w:ascii="Cambria" w:hAnsi="Cambria" w:cstheme="majorBidi"/>
          <w:sz w:val="24"/>
          <w:szCs w:val="24"/>
          <w:lang w:val="en-US" w:eastAsia="fr-FR"/>
        </w:rPr>
      </w:pPr>
    </w:p>
    <w:p w14:paraId="635091FE" w14:textId="77777777" w:rsidR="008A23AA" w:rsidRDefault="008A23AA" w:rsidP="008A23AA">
      <w:pPr>
        <w:pStyle w:val="Sansinterligne"/>
        <w:spacing w:line="276" w:lineRule="auto"/>
        <w:ind w:right="26"/>
        <w:rPr>
          <w:rFonts w:ascii="Cambria" w:hAnsi="Cambria" w:cstheme="majorBidi"/>
          <w:sz w:val="24"/>
          <w:szCs w:val="24"/>
          <w:lang w:val="en-US" w:eastAsia="fr-FR"/>
        </w:rPr>
      </w:pPr>
    </w:p>
    <w:p w14:paraId="24FD9624" w14:textId="77777777" w:rsidR="008A23AA" w:rsidRDefault="008A23AA" w:rsidP="008A23AA">
      <w:pPr>
        <w:pStyle w:val="Sansinterligne"/>
        <w:spacing w:line="276" w:lineRule="auto"/>
        <w:ind w:right="26"/>
        <w:rPr>
          <w:rFonts w:ascii="Cambria" w:hAnsi="Cambria" w:cstheme="majorBidi"/>
          <w:sz w:val="24"/>
          <w:szCs w:val="24"/>
          <w:lang w:val="en-US" w:eastAsia="fr-FR"/>
        </w:rPr>
      </w:pPr>
    </w:p>
    <w:p w14:paraId="2F75A6E4" w14:textId="77777777" w:rsidR="008A23AA" w:rsidRDefault="008A23AA" w:rsidP="008A23AA">
      <w:pPr>
        <w:pStyle w:val="Sansinterligne"/>
        <w:spacing w:line="276" w:lineRule="auto"/>
        <w:ind w:right="26"/>
        <w:rPr>
          <w:rFonts w:ascii="Cambria" w:hAnsi="Cambria" w:cstheme="majorBidi"/>
          <w:sz w:val="24"/>
          <w:szCs w:val="24"/>
          <w:lang w:val="en-US" w:eastAsia="fr-FR"/>
        </w:rPr>
      </w:pPr>
    </w:p>
    <w:p w14:paraId="4F903B10" w14:textId="77777777" w:rsidR="008A23AA" w:rsidRDefault="008A23AA" w:rsidP="008A23AA">
      <w:pPr>
        <w:pStyle w:val="Sansinterligne"/>
        <w:spacing w:line="276" w:lineRule="auto"/>
        <w:ind w:right="26"/>
        <w:rPr>
          <w:rFonts w:ascii="Cambria" w:hAnsi="Cambria" w:cstheme="majorBidi"/>
          <w:sz w:val="24"/>
          <w:szCs w:val="24"/>
          <w:lang w:val="en-US" w:eastAsia="fr-FR"/>
        </w:rPr>
      </w:pPr>
    </w:p>
    <w:p w14:paraId="6B36C487" w14:textId="77777777" w:rsidR="008A23AA" w:rsidRDefault="008A23AA" w:rsidP="008A23AA">
      <w:pPr>
        <w:pStyle w:val="Sansinterligne"/>
        <w:spacing w:line="276" w:lineRule="auto"/>
        <w:ind w:right="26"/>
        <w:rPr>
          <w:rFonts w:ascii="Cambria" w:hAnsi="Cambria" w:cstheme="majorBidi"/>
          <w:sz w:val="24"/>
          <w:szCs w:val="24"/>
          <w:lang w:val="en-US" w:eastAsia="fr-FR"/>
        </w:rPr>
      </w:pPr>
    </w:p>
    <w:p w14:paraId="2F1E6894" w14:textId="77777777" w:rsidR="008A23AA" w:rsidRDefault="008A23AA" w:rsidP="008A23AA">
      <w:pPr>
        <w:pStyle w:val="Sansinterligne"/>
        <w:spacing w:line="276" w:lineRule="auto"/>
        <w:ind w:right="26"/>
        <w:rPr>
          <w:rFonts w:ascii="Cambria" w:hAnsi="Cambria" w:cstheme="majorBidi"/>
          <w:sz w:val="24"/>
          <w:szCs w:val="24"/>
          <w:lang w:val="en-US" w:eastAsia="fr-FR"/>
        </w:rPr>
      </w:pPr>
    </w:p>
    <w:p w14:paraId="3C9EC138" w14:textId="77777777" w:rsidR="008A23AA" w:rsidRPr="003C6805" w:rsidRDefault="008A23AA" w:rsidP="008A23AA">
      <w:pPr>
        <w:pStyle w:val="Sansinterligne"/>
        <w:spacing w:line="276" w:lineRule="auto"/>
        <w:ind w:right="26"/>
        <w:rPr>
          <w:rFonts w:ascii="Cambria" w:hAnsi="Cambria" w:cstheme="majorBidi"/>
          <w:sz w:val="24"/>
          <w:szCs w:val="24"/>
          <w:lang w:val="en-US" w:eastAsia="fr-FR"/>
        </w:rPr>
      </w:pPr>
    </w:p>
    <w:p w14:paraId="316757D0" w14:textId="77777777" w:rsidR="008A23AA" w:rsidRPr="003C6805" w:rsidRDefault="008A23AA" w:rsidP="008A23AA">
      <w:pPr>
        <w:pStyle w:val="Sansinterligne"/>
        <w:spacing w:line="276" w:lineRule="auto"/>
        <w:ind w:right="26"/>
        <w:rPr>
          <w:rFonts w:ascii="Cambria" w:hAnsi="Cambria" w:cstheme="majorBidi"/>
          <w:sz w:val="24"/>
          <w:szCs w:val="24"/>
          <w:lang w:val="en-US" w:eastAsia="fr-FR"/>
        </w:rPr>
      </w:pPr>
    </w:p>
    <w:tbl>
      <w:tblPr>
        <w:tblStyle w:val="Grilledutableau"/>
        <w:tblpPr w:leftFromText="141" w:rightFromText="141" w:vertAnchor="text" w:horzAnchor="margin" w:tblpY="23"/>
        <w:tblW w:w="0" w:type="auto"/>
        <w:tblLook w:val="04A0" w:firstRow="1" w:lastRow="0" w:firstColumn="1" w:lastColumn="0" w:noHBand="0" w:noVBand="1"/>
      </w:tblPr>
      <w:tblGrid>
        <w:gridCol w:w="1920"/>
        <w:gridCol w:w="3433"/>
        <w:gridCol w:w="1424"/>
        <w:gridCol w:w="1281"/>
        <w:gridCol w:w="1236"/>
      </w:tblGrid>
      <w:tr w:rsidR="008A23AA" w:rsidRPr="003C6805" w14:paraId="180CC2C7" w14:textId="77777777" w:rsidTr="00677B9D">
        <w:tc>
          <w:tcPr>
            <w:tcW w:w="1920" w:type="dxa"/>
            <w:shd w:val="clear" w:color="auto" w:fill="FFC000"/>
          </w:tcPr>
          <w:p w14:paraId="64A09190" w14:textId="77777777" w:rsidR="008A23AA" w:rsidRPr="003C6805" w:rsidRDefault="008A23AA" w:rsidP="008A23AA">
            <w:pPr>
              <w:pStyle w:val="Sansinterligne"/>
              <w:spacing w:line="276" w:lineRule="auto"/>
              <w:ind w:right="26"/>
              <w:rPr>
                <w:rFonts w:ascii="Cambria" w:hAnsi="Cambria" w:cstheme="majorBidi"/>
                <w:b/>
                <w:bCs/>
                <w:sz w:val="24"/>
                <w:szCs w:val="24"/>
              </w:rPr>
            </w:pPr>
            <w:r w:rsidRPr="003C6805">
              <w:rPr>
                <w:rFonts w:ascii="Cambria" w:hAnsi="Cambria" w:cstheme="majorBidi"/>
                <w:b/>
                <w:bCs/>
                <w:sz w:val="24"/>
                <w:szCs w:val="24"/>
              </w:rPr>
              <w:t>SEMESTRE</w:t>
            </w:r>
          </w:p>
        </w:tc>
        <w:tc>
          <w:tcPr>
            <w:tcW w:w="3433" w:type="dxa"/>
            <w:shd w:val="clear" w:color="auto" w:fill="FFC000"/>
          </w:tcPr>
          <w:p w14:paraId="7EFD3AB1" w14:textId="77777777" w:rsidR="008A23AA" w:rsidRPr="003C6805" w:rsidRDefault="008A23AA" w:rsidP="008A23AA">
            <w:pPr>
              <w:pStyle w:val="Sansinterligne"/>
              <w:spacing w:line="276" w:lineRule="auto"/>
              <w:ind w:right="26"/>
              <w:rPr>
                <w:rFonts w:ascii="Cambria" w:hAnsi="Cambria" w:cstheme="majorBidi"/>
                <w:b/>
                <w:bCs/>
                <w:sz w:val="24"/>
                <w:szCs w:val="24"/>
              </w:rPr>
            </w:pPr>
            <w:r w:rsidRPr="003C6805">
              <w:rPr>
                <w:rFonts w:ascii="Cambria" w:hAnsi="Cambria" w:cstheme="majorBidi"/>
                <w:b/>
                <w:bCs/>
                <w:sz w:val="24"/>
                <w:szCs w:val="24"/>
              </w:rPr>
              <w:t>Intitulé de la matière</w:t>
            </w:r>
          </w:p>
        </w:tc>
        <w:tc>
          <w:tcPr>
            <w:tcW w:w="1418" w:type="dxa"/>
            <w:shd w:val="clear" w:color="auto" w:fill="FFC000"/>
          </w:tcPr>
          <w:p w14:paraId="53C1A265" w14:textId="77777777" w:rsidR="008A23AA" w:rsidRPr="003C6805" w:rsidRDefault="008A23AA" w:rsidP="008A23AA">
            <w:pPr>
              <w:pStyle w:val="Sansinterligne"/>
              <w:spacing w:line="276" w:lineRule="auto"/>
              <w:ind w:right="26"/>
              <w:rPr>
                <w:rFonts w:ascii="Cambria" w:hAnsi="Cambria" w:cstheme="majorBidi"/>
                <w:b/>
                <w:bCs/>
                <w:sz w:val="24"/>
                <w:szCs w:val="24"/>
              </w:rPr>
            </w:pPr>
            <w:r w:rsidRPr="003C6805">
              <w:rPr>
                <w:rFonts w:ascii="Cambria" w:hAnsi="Cambria" w:cstheme="majorBidi"/>
                <w:b/>
                <w:bCs/>
                <w:sz w:val="24"/>
                <w:szCs w:val="24"/>
              </w:rPr>
              <w:t>Coefficient</w:t>
            </w:r>
          </w:p>
        </w:tc>
        <w:tc>
          <w:tcPr>
            <w:tcW w:w="1281" w:type="dxa"/>
            <w:shd w:val="clear" w:color="auto" w:fill="FFC000"/>
          </w:tcPr>
          <w:p w14:paraId="467FCD8A" w14:textId="77777777" w:rsidR="008A23AA" w:rsidRPr="003C6805" w:rsidRDefault="008A23AA" w:rsidP="008A23AA">
            <w:pPr>
              <w:pStyle w:val="Sansinterligne"/>
              <w:spacing w:line="276" w:lineRule="auto"/>
              <w:ind w:right="26"/>
              <w:rPr>
                <w:rFonts w:ascii="Cambria" w:hAnsi="Cambria" w:cstheme="majorBidi"/>
                <w:b/>
                <w:bCs/>
                <w:sz w:val="24"/>
                <w:szCs w:val="24"/>
              </w:rPr>
            </w:pPr>
            <w:r w:rsidRPr="003C6805">
              <w:rPr>
                <w:rFonts w:ascii="Cambria" w:hAnsi="Cambria" w:cstheme="majorBidi"/>
                <w:b/>
                <w:bCs/>
                <w:sz w:val="24"/>
                <w:szCs w:val="24"/>
              </w:rPr>
              <w:t>crédits</w:t>
            </w:r>
          </w:p>
        </w:tc>
        <w:tc>
          <w:tcPr>
            <w:tcW w:w="1236" w:type="dxa"/>
            <w:shd w:val="clear" w:color="auto" w:fill="FFC000"/>
          </w:tcPr>
          <w:p w14:paraId="2FFD0099" w14:textId="77777777" w:rsidR="008A23AA" w:rsidRPr="003C6805" w:rsidRDefault="008A23AA" w:rsidP="008A23AA">
            <w:pPr>
              <w:pStyle w:val="Sansinterligne"/>
              <w:spacing w:line="276" w:lineRule="auto"/>
              <w:ind w:right="26"/>
              <w:rPr>
                <w:rFonts w:ascii="Cambria" w:hAnsi="Cambria" w:cstheme="majorBidi"/>
                <w:b/>
                <w:bCs/>
                <w:sz w:val="24"/>
                <w:szCs w:val="24"/>
              </w:rPr>
            </w:pPr>
            <w:r w:rsidRPr="003C6805">
              <w:rPr>
                <w:rFonts w:ascii="Cambria" w:hAnsi="Cambria" w:cstheme="majorBidi"/>
                <w:b/>
                <w:bCs/>
                <w:sz w:val="24"/>
                <w:szCs w:val="24"/>
              </w:rPr>
              <w:t>Code</w:t>
            </w:r>
          </w:p>
        </w:tc>
      </w:tr>
      <w:tr w:rsidR="008A23AA" w:rsidRPr="003C6805" w14:paraId="43329816" w14:textId="77777777" w:rsidTr="00677B9D">
        <w:tc>
          <w:tcPr>
            <w:tcW w:w="1920" w:type="dxa"/>
          </w:tcPr>
          <w:p w14:paraId="3C9913ED" w14:textId="77777777" w:rsidR="008A23AA" w:rsidRPr="003C6805" w:rsidRDefault="008A23AA" w:rsidP="008A23AA">
            <w:pPr>
              <w:pStyle w:val="Sansinterligne"/>
              <w:spacing w:line="276" w:lineRule="auto"/>
              <w:ind w:right="26"/>
              <w:jc w:val="center"/>
              <w:rPr>
                <w:rFonts w:ascii="Cambria" w:hAnsi="Cambria" w:cstheme="majorBidi"/>
                <w:sz w:val="24"/>
                <w:szCs w:val="24"/>
              </w:rPr>
            </w:pPr>
            <w:r w:rsidRPr="003C6805">
              <w:rPr>
                <w:rFonts w:ascii="Cambria" w:hAnsi="Cambria" w:cstheme="majorBidi"/>
                <w:sz w:val="24"/>
                <w:szCs w:val="24"/>
              </w:rPr>
              <w:t>S3</w:t>
            </w:r>
          </w:p>
        </w:tc>
        <w:tc>
          <w:tcPr>
            <w:tcW w:w="3433" w:type="dxa"/>
          </w:tcPr>
          <w:p w14:paraId="579E3773" w14:textId="77777777" w:rsidR="008A23AA" w:rsidRPr="003C6805" w:rsidRDefault="008A23AA" w:rsidP="008A23AA">
            <w:pPr>
              <w:pStyle w:val="Sansinterligne"/>
              <w:spacing w:line="276" w:lineRule="auto"/>
              <w:ind w:right="26"/>
              <w:jc w:val="center"/>
              <w:rPr>
                <w:rFonts w:ascii="Cambria" w:hAnsi="Cambria" w:cstheme="majorBidi"/>
                <w:b/>
                <w:bCs/>
                <w:sz w:val="24"/>
                <w:szCs w:val="24"/>
              </w:rPr>
            </w:pPr>
            <w:r w:rsidRPr="003C6805">
              <w:rPr>
                <w:rFonts w:ascii="Cambria" w:hAnsi="Cambria" w:cstheme="majorBidi"/>
                <w:b/>
                <w:bCs/>
                <w:sz w:val="24"/>
                <w:szCs w:val="24"/>
              </w:rPr>
              <w:t>Dessin assisté par ordinateur</w:t>
            </w:r>
          </w:p>
        </w:tc>
        <w:tc>
          <w:tcPr>
            <w:tcW w:w="1418" w:type="dxa"/>
          </w:tcPr>
          <w:p w14:paraId="6BC21423" w14:textId="77777777" w:rsidR="008A23AA" w:rsidRPr="003C6805" w:rsidRDefault="008A23AA" w:rsidP="008A23AA">
            <w:pPr>
              <w:pStyle w:val="Sansinterligne"/>
              <w:spacing w:line="276" w:lineRule="auto"/>
              <w:ind w:right="26"/>
              <w:jc w:val="center"/>
              <w:rPr>
                <w:rFonts w:ascii="Cambria" w:hAnsi="Cambria" w:cstheme="majorBidi"/>
                <w:sz w:val="24"/>
                <w:szCs w:val="24"/>
              </w:rPr>
            </w:pPr>
            <w:r w:rsidRPr="003C6805">
              <w:rPr>
                <w:rFonts w:ascii="Cambria" w:hAnsi="Cambria" w:cstheme="majorBidi"/>
                <w:sz w:val="24"/>
                <w:szCs w:val="24"/>
              </w:rPr>
              <w:t>1</w:t>
            </w:r>
          </w:p>
        </w:tc>
        <w:tc>
          <w:tcPr>
            <w:tcW w:w="1281" w:type="dxa"/>
          </w:tcPr>
          <w:p w14:paraId="0F8B68FF" w14:textId="77777777" w:rsidR="008A23AA" w:rsidRPr="003C6805" w:rsidRDefault="008A23AA" w:rsidP="008A23AA">
            <w:pPr>
              <w:pStyle w:val="Sansinterligne"/>
              <w:spacing w:line="276" w:lineRule="auto"/>
              <w:ind w:right="26"/>
              <w:jc w:val="center"/>
              <w:rPr>
                <w:rFonts w:ascii="Cambria" w:hAnsi="Cambria" w:cstheme="majorBidi"/>
                <w:sz w:val="24"/>
                <w:szCs w:val="24"/>
              </w:rPr>
            </w:pPr>
            <w:r w:rsidRPr="003C6805">
              <w:rPr>
                <w:rFonts w:ascii="Cambria" w:hAnsi="Cambria" w:cstheme="majorBidi"/>
                <w:sz w:val="24"/>
                <w:szCs w:val="24"/>
              </w:rPr>
              <w:t>1</w:t>
            </w:r>
          </w:p>
        </w:tc>
        <w:tc>
          <w:tcPr>
            <w:tcW w:w="1236" w:type="dxa"/>
          </w:tcPr>
          <w:p w14:paraId="7247AFDD" w14:textId="77777777" w:rsidR="008A23AA" w:rsidRPr="003C6805" w:rsidRDefault="008A23AA" w:rsidP="008A23AA">
            <w:pPr>
              <w:pStyle w:val="Sansinterligne"/>
              <w:spacing w:line="276" w:lineRule="auto"/>
              <w:ind w:right="26"/>
              <w:jc w:val="center"/>
              <w:rPr>
                <w:rFonts w:ascii="Cambria" w:hAnsi="Cambria" w:cstheme="majorBidi"/>
                <w:sz w:val="24"/>
                <w:szCs w:val="24"/>
              </w:rPr>
            </w:pPr>
            <w:r w:rsidRPr="003C6805">
              <w:rPr>
                <w:rFonts w:ascii="Cambria" w:hAnsi="Cambria" w:cstheme="majorBidi"/>
                <w:sz w:val="24"/>
                <w:szCs w:val="24"/>
              </w:rPr>
              <w:t>IST 3.7</w:t>
            </w:r>
          </w:p>
        </w:tc>
      </w:tr>
    </w:tbl>
    <w:tbl>
      <w:tblPr>
        <w:tblStyle w:val="Grilledutableau"/>
        <w:tblW w:w="9322" w:type="dxa"/>
        <w:tblLook w:val="04A0" w:firstRow="1" w:lastRow="0" w:firstColumn="1" w:lastColumn="0" w:noHBand="0" w:noVBand="1"/>
      </w:tblPr>
      <w:tblGrid>
        <w:gridCol w:w="1951"/>
        <w:gridCol w:w="1559"/>
        <w:gridCol w:w="2694"/>
        <w:gridCol w:w="3118"/>
      </w:tblGrid>
      <w:tr w:rsidR="008A23AA" w:rsidRPr="003C6805" w14:paraId="4E2D7871" w14:textId="77777777" w:rsidTr="00677B9D">
        <w:tc>
          <w:tcPr>
            <w:tcW w:w="1951" w:type="dxa"/>
            <w:shd w:val="clear" w:color="auto" w:fill="FFC000"/>
          </w:tcPr>
          <w:p w14:paraId="070165ED" w14:textId="77777777" w:rsidR="008A23AA" w:rsidRPr="003C6805" w:rsidRDefault="008A23AA" w:rsidP="008A23AA">
            <w:pPr>
              <w:pStyle w:val="Sansinterligne"/>
              <w:spacing w:line="276" w:lineRule="auto"/>
              <w:ind w:right="26"/>
              <w:jc w:val="center"/>
              <w:rPr>
                <w:rFonts w:ascii="Cambria" w:hAnsi="Cambria" w:cstheme="majorBidi"/>
                <w:b/>
                <w:bCs/>
                <w:sz w:val="24"/>
                <w:szCs w:val="24"/>
              </w:rPr>
            </w:pPr>
            <w:r w:rsidRPr="003C6805">
              <w:rPr>
                <w:rFonts w:ascii="Cambria" w:hAnsi="Cambria" w:cstheme="majorBidi"/>
                <w:b/>
                <w:bCs/>
                <w:sz w:val="24"/>
                <w:szCs w:val="24"/>
              </w:rPr>
              <w:t>VHS</w:t>
            </w:r>
          </w:p>
        </w:tc>
        <w:tc>
          <w:tcPr>
            <w:tcW w:w="1559" w:type="dxa"/>
            <w:shd w:val="clear" w:color="auto" w:fill="FFC000"/>
          </w:tcPr>
          <w:p w14:paraId="5BAFF815" w14:textId="77777777" w:rsidR="008A23AA" w:rsidRPr="003C6805" w:rsidRDefault="008A23AA" w:rsidP="008A23AA">
            <w:pPr>
              <w:pStyle w:val="Sansinterligne"/>
              <w:spacing w:line="276" w:lineRule="auto"/>
              <w:ind w:right="26"/>
              <w:jc w:val="center"/>
              <w:rPr>
                <w:rFonts w:ascii="Cambria" w:hAnsi="Cambria" w:cstheme="majorBidi"/>
                <w:b/>
                <w:bCs/>
                <w:sz w:val="24"/>
                <w:szCs w:val="24"/>
              </w:rPr>
            </w:pPr>
            <w:r w:rsidRPr="003C6805">
              <w:rPr>
                <w:rFonts w:ascii="Cambria" w:hAnsi="Cambria" w:cstheme="majorBidi"/>
                <w:b/>
                <w:bCs/>
                <w:sz w:val="24"/>
                <w:szCs w:val="24"/>
              </w:rPr>
              <w:t>Cours</w:t>
            </w:r>
          </w:p>
        </w:tc>
        <w:tc>
          <w:tcPr>
            <w:tcW w:w="2694" w:type="dxa"/>
            <w:shd w:val="clear" w:color="auto" w:fill="FFC000"/>
          </w:tcPr>
          <w:p w14:paraId="08CD264F" w14:textId="77777777" w:rsidR="008A23AA" w:rsidRPr="003C6805" w:rsidRDefault="008A23AA" w:rsidP="008A23AA">
            <w:pPr>
              <w:pStyle w:val="Sansinterligne"/>
              <w:spacing w:line="276" w:lineRule="auto"/>
              <w:ind w:right="26"/>
              <w:jc w:val="center"/>
              <w:rPr>
                <w:rFonts w:ascii="Cambria" w:hAnsi="Cambria" w:cstheme="majorBidi"/>
                <w:b/>
                <w:bCs/>
                <w:sz w:val="24"/>
                <w:szCs w:val="24"/>
              </w:rPr>
            </w:pPr>
            <w:r w:rsidRPr="003C6805">
              <w:rPr>
                <w:rFonts w:ascii="Cambria" w:hAnsi="Cambria" w:cstheme="majorBidi"/>
                <w:b/>
                <w:bCs/>
                <w:sz w:val="24"/>
                <w:szCs w:val="24"/>
              </w:rPr>
              <w:t>Travaux dirigés</w:t>
            </w:r>
          </w:p>
        </w:tc>
        <w:tc>
          <w:tcPr>
            <w:tcW w:w="3118" w:type="dxa"/>
            <w:shd w:val="clear" w:color="auto" w:fill="FFC000"/>
          </w:tcPr>
          <w:p w14:paraId="41434EA9" w14:textId="77777777" w:rsidR="008A23AA" w:rsidRPr="003C6805" w:rsidRDefault="008A23AA" w:rsidP="008A23AA">
            <w:pPr>
              <w:pStyle w:val="Sansinterligne"/>
              <w:spacing w:line="276" w:lineRule="auto"/>
              <w:ind w:right="26"/>
              <w:jc w:val="center"/>
              <w:rPr>
                <w:rFonts w:ascii="Cambria" w:hAnsi="Cambria" w:cstheme="majorBidi"/>
                <w:b/>
                <w:bCs/>
                <w:sz w:val="24"/>
                <w:szCs w:val="24"/>
              </w:rPr>
            </w:pPr>
            <w:r w:rsidRPr="003C6805">
              <w:rPr>
                <w:rFonts w:ascii="Cambria" w:hAnsi="Cambria" w:cstheme="majorBidi"/>
                <w:b/>
                <w:bCs/>
                <w:sz w:val="24"/>
                <w:szCs w:val="24"/>
              </w:rPr>
              <w:t>Travaux Pratiques</w:t>
            </w:r>
          </w:p>
        </w:tc>
      </w:tr>
      <w:tr w:rsidR="008A23AA" w:rsidRPr="003C6805" w14:paraId="5F20E106" w14:textId="77777777" w:rsidTr="00677B9D">
        <w:tc>
          <w:tcPr>
            <w:tcW w:w="1951" w:type="dxa"/>
          </w:tcPr>
          <w:p w14:paraId="41727918" w14:textId="77777777" w:rsidR="008A23AA" w:rsidRPr="003C6805" w:rsidRDefault="008A23AA" w:rsidP="008A23AA">
            <w:pPr>
              <w:pStyle w:val="Sansinterligne"/>
              <w:spacing w:line="276" w:lineRule="auto"/>
              <w:ind w:right="26"/>
              <w:jc w:val="center"/>
              <w:rPr>
                <w:rFonts w:ascii="Cambria" w:hAnsi="Cambria" w:cstheme="majorBidi"/>
                <w:sz w:val="24"/>
                <w:szCs w:val="24"/>
              </w:rPr>
            </w:pPr>
            <w:r w:rsidRPr="003C6805">
              <w:rPr>
                <w:rFonts w:ascii="Cambria" w:hAnsi="Cambria" w:cstheme="majorBidi"/>
                <w:sz w:val="24"/>
                <w:szCs w:val="24"/>
              </w:rPr>
              <w:t>22h30</w:t>
            </w:r>
          </w:p>
        </w:tc>
        <w:tc>
          <w:tcPr>
            <w:tcW w:w="1559" w:type="dxa"/>
          </w:tcPr>
          <w:p w14:paraId="5F9C52BA" w14:textId="77777777" w:rsidR="008A23AA" w:rsidRPr="003C6805" w:rsidRDefault="008A23AA" w:rsidP="008A23AA">
            <w:pPr>
              <w:pStyle w:val="Sansinterligne"/>
              <w:spacing w:line="276" w:lineRule="auto"/>
              <w:ind w:right="26"/>
              <w:jc w:val="center"/>
              <w:rPr>
                <w:rFonts w:ascii="Cambria" w:hAnsi="Cambria" w:cstheme="majorBidi"/>
                <w:sz w:val="24"/>
                <w:szCs w:val="24"/>
              </w:rPr>
            </w:pPr>
            <w:r w:rsidRPr="003C6805">
              <w:rPr>
                <w:rFonts w:ascii="Cambria" w:hAnsi="Cambria" w:cstheme="majorBidi"/>
                <w:sz w:val="24"/>
                <w:szCs w:val="24"/>
              </w:rPr>
              <w:t>-</w:t>
            </w:r>
          </w:p>
        </w:tc>
        <w:tc>
          <w:tcPr>
            <w:tcW w:w="2694" w:type="dxa"/>
          </w:tcPr>
          <w:p w14:paraId="0B1E8E94" w14:textId="77777777" w:rsidR="008A23AA" w:rsidRPr="003C6805" w:rsidRDefault="008A23AA" w:rsidP="008A23AA">
            <w:pPr>
              <w:pStyle w:val="Sansinterligne"/>
              <w:spacing w:line="276" w:lineRule="auto"/>
              <w:ind w:right="26"/>
              <w:jc w:val="center"/>
              <w:rPr>
                <w:rFonts w:ascii="Cambria" w:hAnsi="Cambria" w:cstheme="majorBidi"/>
                <w:sz w:val="24"/>
                <w:szCs w:val="24"/>
              </w:rPr>
            </w:pPr>
            <w:r w:rsidRPr="003C6805">
              <w:rPr>
                <w:rFonts w:ascii="Cambria" w:hAnsi="Cambria" w:cstheme="majorBidi"/>
                <w:sz w:val="24"/>
                <w:szCs w:val="24"/>
              </w:rPr>
              <w:t>-</w:t>
            </w:r>
          </w:p>
        </w:tc>
        <w:tc>
          <w:tcPr>
            <w:tcW w:w="3118" w:type="dxa"/>
          </w:tcPr>
          <w:p w14:paraId="2E50718C" w14:textId="77777777" w:rsidR="008A23AA" w:rsidRPr="003C6805" w:rsidRDefault="008A23AA" w:rsidP="008A23AA">
            <w:pPr>
              <w:pStyle w:val="Sansinterligne"/>
              <w:spacing w:line="276" w:lineRule="auto"/>
              <w:ind w:right="26"/>
              <w:jc w:val="center"/>
              <w:rPr>
                <w:rFonts w:ascii="Cambria" w:hAnsi="Cambria" w:cstheme="majorBidi"/>
                <w:sz w:val="24"/>
                <w:szCs w:val="24"/>
              </w:rPr>
            </w:pPr>
            <w:r w:rsidRPr="003C6805">
              <w:rPr>
                <w:rFonts w:ascii="Cambria" w:hAnsi="Cambria" w:cstheme="majorBidi"/>
                <w:sz w:val="24"/>
                <w:szCs w:val="24"/>
              </w:rPr>
              <w:t>1h30</w:t>
            </w:r>
          </w:p>
        </w:tc>
      </w:tr>
    </w:tbl>
    <w:p w14:paraId="0B6582DE" w14:textId="77777777" w:rsidR="008A23AA" w:rsidRPr="003C6805" w:rsidRDefault="008A23AA" w:rsidP="008A23AA">
      <w:pPr>
        <w:pStyle w:val="Sansinterligne"/>
        <w:spacing w:line="276" w:lineRule="auto"/>
        <w:ind w:right="26"/>
        <w:rPr>
          <w:rFonts w:ascii="Cambria" w:hAnsi="Cambria" w:cstheme="majorBidi"/>
          <w:sz w:val="24"/>
          <w:szCs w:val="24"/>
          <w:lang w:eastAsia="fr-FR"/>
        </w:rPr>
      </w:pPr>
    </w:p>
    <w:tbl>
      <w:tblPr>
        <w:tblStyle w:val="Grilledutableau"/>
        <w:tblW w:w="9000" w:type="dxa"/>
        <w:tblInd w:w="108" w:type="dxa"/>
        <w:tblLook w:val="04A0" w:firstRow="1" w:lastRow="0" w:firstColumn="1" w:lastColumn="0" w:noHBand="0" w:noVBand="1"/>
      </w:tblPr>
      <w:tblGrid>
        <w:gridCol w:w="9000"/>
      </w:tblGrid>
      <w:tr w:rsidR="008A23AA" w:rsidRPr="003C6805" w14:paraId="21340484" w14:textId="77777777" w:rsidTr="00677B9D">
        <w:trPr>
          <w:trHeight w:val="690"/>
        </w:trPr>
        <w:tc>
          <w:tcPr>
            <w:tcW w:w="9000" w:type="dxa"/>
            <w:vAlign w:val="center"/>
          </w:tcPr>
          <w:p w14:paraId="505A3066" w14:textId="77777777" w:rsidR="008A23AA" w:rsidRPr="003C6805" w:rsidRDefault="008A23AA" w:rsidP="008A23AA">
            <w:pPr>
              <w:pStyle w:val="Sansinterligne"/>
              <w:ind w:right="26"/>
              <w:rPr>
                <w:rFonts w:ascii="Cambria" w:hAnsi="Cambria" w:cstheme="majorBidi"/>
                <w:b/>
                <w:bCs/>
                <w:sz w:val="24"/>
                <w:szCs w:val="24"/>
                <w:u w:val="single"/>
              </w:rPr>
            </w:pPr>
            <w:r w:rsidRPr="003C6805">
              <w:rPr>
                <w:rFonts w:ascii="Cambria" w:hAnsi="Cambria" w:cstheme="majorBidi"/>
                <w:b/>
                <w:bCs/>
                <w:sz w:val="24"/>
                <w:szCs w:val="24"/>
                <w:u w:val="single"/>
              </w:rPr>
              <w:t xml:space="preserve">Objectifs:  </w:t>
            </w:r>
          </w:p>
          <w:p w14:paraId="2EFFAA46" w14:textId="77777777" w:rsidR="008A23AA" w:rsidRPr="003C6805" w:rsidRDefault="008A23AA" w:rsidP="008A23AA">
            <w:pPr>
              <w:pStyle w:val="Sansinterligne"/>
              <w:ind w:right="26"/>
              <w:rPr>
                <w:rFonts w:ascii="Cambria" w:hAnsi="Cambria" w:cstheme="majorBidi"/>
                <w:sz w:val="24"/>
                <w:szCs w:val="24"/>
              </w:rPr>
            </w:pPr>
            <w:r w:rsidRPr="003C6805">
              <w:rPr>
                <w:rFonts w:ascii="Cambria" w:hAnsi="Cambria" w:cstheme="majorBidi"/>
                <w:sz w:val="24"/>
                <w:szCs w:val="24"/>
              </w:rPr>
              <w:t>Initiation à l’utilisation des outils de la conception assistée par ordinateur en utilisant deux logiciels (</w:t>
            </w:r>
            <w:proofErr w:type="spellStart"/>
            <w:r w:rsidRPr="003C6805">
              <w:rPr>
                <w:rFonts w:ascii="Cambria" w:hAnsi="Cambria" w:cstheme="majorBidi"/>
                <w:sz w:val="24"/>
                <w:szCs w:val="24"/>
              </w:rPr>
              <w:t>AutoCad</w:t>
            </w:r>
            <w:proofErr w:type="spellEnd"/>
            <w:r w:rsidRPr="003C6805">
              <w:rPr>
                <w:rFonts w:ascii="Cambria" w:hAnsi="Cambria" w:cstheme="majorBidi"/>
                <w:sz w:val="24"/>
                <w:szCs w:val="24"/>
              </w:rPr>
              <w:t xml:space="preserve"> et SolidWorks) afin d’optimiser la réalisation d’une pièce, schémas ou d’un assemblage.</w:t>
            </w:r>
          </w:p>
        </w:tc>
      </w:tr>
    </w:tbl>
    <w:p w14:paraId="639E018F" w14:textId="77777777" w:rsidR="008A23AA" w:rsidRPr="003C6805" w:rsidRDefault="008A23AA" w:rsidP="008A23AA">
      <w:pPr>
        <w:pStyle w:val="Sansinterligne"/>
        <w:spacing w:line="276" w:lineRule="auto"/>
        <w:ind w:right="26"/>
        <w:rPr>
          <w:rFonts w:ascii="Cambria" w:hAnsi="Cambria" w:cstheme="majorBidi"/>
          <w:sz w:val="24"/>
          <w:szCs w:val="24"/>
          <w:lang w:eastAsia="fr-FR"/>
        </w:rPr>
      </w:pPr>
    </w:p>
    <w:p w14:paraId="3FAEC156" w14:textId="77777777" w:rsidR="008A23AA" w:rsidRPr="003C6805" w:rsidRDefault="008A23AA" w:rsidP="008A23AA">
      <w:pPr>
        <w:pStyle w:val="Sansinterligne"/>
        <w:ind w:right="26"/>
        <w:rPr>
          <w:rFonts w:ascii="Cambria" w:hAnsi="Cambria" w:cstheme="majorBidi"/>
          <w:b/>
          <w:bCs/>
          <w:sz w:val="24"/>
          <w:szCs w:val="24"/>
          <w:u w:val="single"/>
          <w:lang w:eastAsia="fr-FR"/>
        </w:rPr>
      </w:pPr>
      <w:r w:rsidRPr="003C6805">
        <w:rPr>
          <w:rFonts w:ascii="Cambria" w:hAnsi="Cambria" w:cstheme="majorBidi"/>
          <w:b/>
          <w:bCs/>
          <w:sz w:val="24"/>
          <w:szCs w:val="24"/>
          <w:u w:val="single"/>
          <w:lang w:eastAsia="fr-FR"/>
        </w:rPr>
        <w:t xml:space="preserve">Contenu de l’enseignement : </w:t>
      </w:r>
    </w:p>
    <w:p w14:paraId="2E3BD9C8" w14:textId="77777777" w:rsidR="008A23AA" w:rsidRPr="003C6805" w:rsidRDefault="008A23AA" w:rsidP="008A23AA">
      <w:pPr>
        <w:pStyle w:val="Sansinterligne"/>
        <w:spacing w:line="276" w:lineRule="auto"/>
        <w:ind w:right="26"/>
        <w:rPr>
          <w:rFonts w:ascii="Cambria" w:hAnsi="Cambria" w:cstheme="majorBidi"/>
          <w:sz w:val="24"/>
          <w:szCs w:val="24"/>
          <w:lang w:eastAsia="fr-FR"/>
        </w:rPr>
      </w:pPr>
    </w:p>
    <w:p w14:paraId="491EA9D1" w14:textId="77777777" w:rsidR="008A23AA" w:rsidRPr="003C6805" w:rsidRDefault="008A23AA" w:rsidP="008A23AA">
      <w:pPr>
        <w:pStyle w:val="Sansinterligne"/>
        <w:ind w:right="26"/>
        <w:rPr>
          <w:rFonts w:ascii="Cambria" w:hAnsi="Cambria" w:cstheme="majorBidi"/>
          <w:b/>
          <w:sz w:val="24"/>
          <w:szCs w:val="24"/>
          <w:lang w:eastAsia="fr-FR"/>
        </w:rPr>
      </w:pPr>
      <w:r w:rsidRPr="003C6805">
        <w:rPr>
          <w:rFonts w:ascii="Cambria" w:hAnsi="Cambria" w:cstheme="majorBidi"/>
          <w:b/>
          <w:bCs/>
          <w:sz w:val="24"/>
          <w:szCs w:val="24"/>
          <w:lang w:eastAsia="fr-FR"/>
        </w:rPr>
        <w:t xml:space="preserve">Chapitre 01 : </w:t>
      </w:r>
      <w:r w:rsidRPr="003C6805">
        <w:rPr>
          <w:rFonts w:ascii="Cambria" w:hAnsi="Cambria" w:cstheme="majorBidi"/>
          <w:b/>
          <w:sz w:val="24"/>
          <w:szCs w:val="24"/>
          <w:lang w:eastAsia="fr-FR"/>
        </w:rPr>
        <w:t>Introduction à la CAO (1,5 h)</w:t>
      </w:r>
    </w:p>
    <w:p w14:paraId="3865A0CD" w14:textId="77777777" w:rsidR="008A23AA" w:rsidRPr="003C6805" w:rsidRDefault="008A23AA" w:rsidP="008A23AA">
      <w:pPr>
        <w:pStyle w:val="Sansinterligne"/>
        <w:spacing w:line="276" w:lineRule="auto"/>
        <w:ind w:right="26"/>
        <w:rPr>
          <w:rFonts w:ascii="Cambria" w:hAnsi="Cambria" w:cstheme="majorBidi"/>
          <w:b/>
          <w:bCs/>
          <w:sz w:val="24"/>
          <w:szCs w:val="24"/>
          <w:lang w:eastAsia="fr-FR"/>
        </w:rPr>
      </w:pPr>
    </w:p>
    <w:p w14:paraId="2DD6A533" w14:textId="77777777" w:rsidR="008A23AA" w:rsidRPr="003C6805" w:rsidRDefault="008A23AA">
      <w:pPr>
        <w:pStyle w:val="Sansinterligne"/>
        <w:numPr>
          <w:ilvl w:val="0"/>
          <w:numId w:val="13"/>
        </w:numPr>
        <w:ind w:right="26"/>
        <w:rPr>
          <w:rFonts w:ascii="Cambria" w:hAnsi="Cambria" w:cstheme="majorBidi"/>
          <w:b/>
          <w:bCs/>
          <w:sz w:val="24"/>
          <w:szCs w:val="24"/>
          <w:lang w:eastAsia="fr-FR"/>
        </w:rPr>
      </w:pPr>
      <w:r w:rsidRPr="003C6805">
        <w:rPr>
          <w:rFonts w:ascii="Cambria" w:hAnsi="Cambria" w:cstheme="majorBidi"/>
          <w:b/>
          <w:bCs/>
          <w:sz w:val="24"/>
          <w:szCs w:val="24"/>
          <w:lang w:eastAsia="fr-FR"/>
        </w:rPr>
        <w:t>Partie I : Modélisation 2D/3D à l’aide de l’outil informatique</w:t>
      </w:r>
      <w:r w:rsidRPr="003C6805">
        <w:rPr>
          <w:rFonts w:ascii="Cambria" w:hAnsi="Cambria" w:cstheme="majorBidi"/>
          <w:b/>
          <w:bCs/>
          <w:sz w:val="24"/>
          <w:szCs w:val="24"/>
          <w:lang w:eastAsia="fr-FR"/>
        </w:rPr>
        <w:tab/>
      </w:r>
    </w:p>
    <w:p w14:paraId="1E8C6F5E" w14:textId="77777777" w:rsidR="008A23AA" w:rsidRPr="003C6805" w:rsidRDefault="008A23AA">
      <w:pPr>
        <w:pStyle w:val="Sansinterligne"/>
        <w:numPr>
          <w:ilvl w:val="0"/>
          <w:numId w:val="14"/>
        </w:numPr>
        <w:spacing w:line="276" w:lineRule="auto"/>
        <w:ind w:right="26"/>
        <w:rPr>
          <w:rFonts w:ascii="Cambria" w:hAnsi="Cambria" w:cstheme="majorBidi"/>
          <w:bCs/>
          <w:sz w:val="24"/>
          <w:szCs w:val="24"/>
          <w:lang w:eastAsia="fr-FR"/>
        </w:rPr>
      </w:pPr>
      <w:r w:rsidRPr="003C6805">
        <w:rPr>
          <w:rFonts w:ascii="Cambria" w:hAnsi="Cambria" w:cstheme="majorBidi"/>
          <w:bCs/>
          <w:sz w:val="24"/>
          <w:szCs w:val="24"/>
          <w:lang w:eastAsia="fr-FR"/>
        </w:rPr>
        <w:t>Les logiciels de DAO</w:t>
      </w:r>
    </w:p>
    <w:p w14:paraId="0C993AD3" w14:textId="77777777" w:rsidR="008A23AA" w:rsidRPr="003C6805" w:rsidRDefault="008A23AA">
      <w:pPr>
        <w:pStyle w:val="Sansinterligne"/>
        <w:numPr>
          <w:ilvl w:val="0"/>
          <w:numId w:val="14"/>
        </w:numPr>
        <w:spacing w:line="276" w:lineRule="auto"/>
        <w:ind w:right="26"/>
        <w:rPr>
          <w:rFonts w:ascii="Cambria" w:hAnsi="Cambria" w:cstheme="majorBidi"/>
          <w:bCs/>
          <w:sz w:val="24"/>
          <w:szCs w:val="24"/>
          <w:lang w:eastAsia="fr-FR"/>
        </w:rPr>
      </w:pPr>
      <w:r w:rsidRPr="003C6805">
        <w:rPr>
          <w:rFonts w:ascii="Cambria" w:hAnsi="Cambria" w:cstheme="majorBidi"/>
          <w:bCs/>
          <w:sz w:val="24"/>
          <w:szCs w:val="24"/>
          <w:lang w:eastAsia="fr-FR"/>
        </w:rPr>
        <w:t>Les logiciels de CAO</w:t>
      </w:r>
    </w:p>
    <w:p w14:paraId="6D7263AD" w14:textId="77777777" w:rsidR="008A23AA" w:rsidRPr="003C6805" w:rsidRDefault="008A23AA">
      <w:pPr>
        <w:pStyle w:val="Sansinterligne"/>
        <w:numPr>
          <w:ilvl w:val="0"/>
          <w:numId w:val="14"/>
        </w:numPr>
        <w:spacing w:line="276" w:lineRule="auto"/>
        <w:ind w:right="26"/>
        <w:rPr>
          <w:rFonts w:ascii="Cambria" w:hAnsi="Cambria" w:cstheme="majorBidi"/>
          <w:bCs/>
          <w:sz w:val="24"/>
          <w:szCs w:val="24"/>
          <w:lang w:eastAsia="fr-FR"/>
        </w:rPr>
      </w:pPr>
      <w:r w:rsidRPr="003C6805">
        <w:rPr>
          <w:rFonts w:ascii="Cambria" w:hAnsi="Cambria" w:cstheme="majorBidi"/>
          <w:bCs/>
          <w:sz w:val="24"/>
          <w:szCs w:val="24"/>
          <w:lang w:eastAsia="fr-FR"/>
        </w:rPr>
        <w:t>Les logiciels de FAO</w:t>
      </w:r>
    </w:p>
    <w:p w14:paraId="5866D86F" w14:textId="77777777" w:rsidR="008A23AA" w:rsidRPr="003C6805" w:rsidRDefault="008A23AA">
      <w:pPr>
        <w:pStyle w:val="Sansinterligne"/>
        <w:numPr>
          <w:ilvl w:val="0"/>
          <w:numId w:val="14"/>
        </w:numPr>
        <w:spacing w:line="276" w:lineRule="auto"/>
        <w:ind w:right="26"/>
        <w:rPr>
          <w:rFonts w:ascii="Cambria" w:hAnsi="Cambria" w:cstheme="majorBidi"/>
          <w:bCs/>
          <w:sz w:val="24"/>
          <w:szCs w:val="24"/>
          <w:lang w:eastAsia="fr-FR"/>
        </w:rPr>
      </w:pPr>
      <w:r w:rsidRPr="003C6805">
        <w:rPr>
          <w:rFonts w:ascii="Cambria" w:hAnsi="Cambria" w:cstheme="majorBidi"/>
          <w:bCs/>
          <w:sz w:val="24"/>
          <w:szCs w:val="24"/>
          <w:lang w:eastAsia="fr-FR"/>
        </w:rPr>
        <w:t>Les logiciels de simulation</w:t>
      </w:r>
    </w:p>
    <w:p w14:paraId="7C8A0C70" w14:textId="77777777" w:rsidR="008A23AA" w:rsidRPr="003C6805" w:rsidRDefault="008A23AA">
      <w:pPr>
        <w:pStyle w:val="Sansinterligne"/>
        <w:numPr>
          <w:ilvl w:val="0"/>
          <w:numId w:val="13"/>
        </w:numPr>
        <w:ind w:right="26"/>
        <w:rPr>
          <w:rFonts w:ascii="Cambria" w:hAnsi="Cambria" w:cstheme="majorBidi"/>
          <w:b/>
          <w:bCs/>
          <w:sz w:val="24"/>
          <w:szCs w:val="24"/>
          <w:lang w:eastAsia="fr-FR"/>
        </w:rPr>
      </w:pPr>
      <w:r w:rsidRPr="003C6805">
        <w:rPr>
          <w:rFonts w:ascii="Cambria" w:hAnsi="Cambria" w:cstheme="majorBidi"/>
          <w:b/>
          <w:bCs/>
          <w:sz w:val="24"/>
          <w:szCs w:val="24"/>
          <w:lang w:eastAsia="fr-FR"/>
        </w:rPr>
        <w:t>Partie II : Principe de fonctionnement des modeleurs 3D</w:t>
      </w:r>
    </w:p>
    <w:p w14:paraId="570C1707" w14:textId="77777777" w:rsidR="008A23AA" w:rsidRPr="003C6805" w:rsidRDefault="008A23AA">
      <w:pPr>
        <w:pStyle w:val="Sansinterligne"/>
        <w:numPr>
          <w:ilvl w:val="0"/>
          <w:numId w:val="15"/>
        </w:numPr>
        <w:spacing w:line="276" w:lineRule="auto"/>
        <w:ind w:right="26"/>
        <w:rPr>
          <w:rFonts w:ascii="Cambria" w:hAnsi="Cambria" w:cstheme="majorBidi"/>
          <w:bCs/>
          <w:sz w:val="24"/>
          <w:szCs w:val="24"/>
          <w:lang w:eastAsia="fr-FR"/>
        </w:rPr>
      </w:pPr>
      <w:r w:rsidRPr="003C6805">
        <w:rPr>
          <w:rFonts w:ascii="Cambria" w:hAnsi="Cambria" w:cstheme="majorBidi"/>
          <w:bCs/>
          <w:sz w:val="24"/>
          <w:szCs w:val="24"/>
          <w:lang w:eastAsia="fr-FR"/>
        </w:rPr>
        <w:t>Modélisation polygonale</w:t>
      </w:r>
    </w:p>
    <w:p w14:paraId="05DC4894" w14:textId="77777777" w:rsidR="008A23AA" w:rsidRPr="003C6805" w:rsidRDefault="008A23AA">
      <w:pPr>
        <w:pStyle w:val="Sansinterligne"/>
        <w:numPr>
          <w:ilvl w:val="0"/>
          <w:numId w:val="15"/>
        </w:numPr>
        <w:spacing w:line="276" w:lineRule="auto"/>
        <w:ind w:right="26"/>
        <w:rPr>
          <w:rFonts w:ascii="Cambria" w:hAnsi="Cambria" w:cstheme="majorBidi"/>
          <w:bCs/>
          <w:sz w:val="24"/>
          <w:szCs w:val="24"/>
          <w:lang w:eastAsia="fr-FR"/>
        </w:rPr>
      </w:pPr>
      <w:r w:rsidRPr="003C6805">
        <w:rPr>
          <w:rFonts w:ascii="Cambria" w:hAnsi="Cambria" w:cstheme="majorBidi"/>
          <w:bCs/>
          <w:sz w:val="24"/>
          <w:szCs w:val="24"/>
          <w:lang w:eastAsia="fr-FR"/>
        </w:rPr>
        <w:t>Modélisation par courbes (NURBS)</w:t>
      </w:r>
    </w:p>
    <w:p w14:paraId="6ED911DB" w14:textId="77777777" w:rsidR="008A23AA" w:rsidRPr="003C6805" w:rsidRDefault="008A23AA">
      <w:pPr>
        <w:pStyle w:val="Sansinterligne"/>
        <w:numPr>
          <w:ilvl w:val="0"/>
          <w:numId w:val="15"/>
        </w:numPr>
        <w:spacing w:line="276" w:lineRule="auto"/>
        <w:ind w:right="26"/>
        <w:rPr>
          <w:rFonts w:ascii="Cambria" w:hAnsi="Cambria" w:cstheme="majorBidi"/>
          <w:bCs/>
          <w:sz w:val="24"/>
          <w:szCs w:val="24"/>
          <w:lang w:eastAsia="fr-FR"/>
        </w:rPr>
      </w:pPr>
      <w:r w:rsidRPr="003C6805">
        <w:rPr>
          <w:rFonts w:ascii="Cambria" w:hAnsi="Cambria" w:cstheme="majorBidi"/>
          <w:bCs/>
          <w:sz w:val="24"/>
          <w:szCs w:val="24"/>
          <w:lang w:eastAsia="fr-FR"/>
        </w:rPr>
        <w:t>Modélisation par subdivision de surface</w:t>
      </w:r>
    </w:p>
    <w:p w14:paraId="188EF253" w14:textId="77777777" w:rsidR="008A23AA" w:rsidRPr="003C6805" w:rsidRDefault="008A23AA">
      <w:pPr>
        <w:pStyle w:val="Sansinterligne"/>
        <w:numPr>
          <w:ilvl w:val="0"/>
          <w:numId w:val="15"/>
        </w:numPr>
        <w:spacing w:line="276" w:lineRule="auto"/>
        <w:ind w:right="26"/>
        <w:rPr>
          <w:rFonts w:ascii="Cambria" w:hAnsi="Cambria" w:cstheme="majorBidi"/>
          <w:bCs/>
          <w:sz w:val="24"/>
          <w:szCs w:val="24"/>
          <w:lang w:eastAsia="fr-FR"/>
        </w:rPr>
      </w:pPr>
      <w:r w:rsidRPr="003C6805">
        <w:rPr>
          <w:rFonts w:ascii="Cambria" w:hAnsi="Cambria" w:cstheme="majorBidi"/>
          <w:bCs/>
          <w:sz w:val="24"/>
          <w:szCs w:val="24"/>
          <w:lang w:eastAsia="fr-FR"/>
        </w:rPr>
        <w:t>Modélisation par surfaces implicites</w:t>
      </w:r>
    </w:p>
    <w:p w14:paraId="3EF3260E" w14:textId="77777777" w:rsidR="008A23AA" w:rsidRPr="003C6805" w:rsidRDefault="008A23AA">
      <w:pPr>
        <w:pStyle w:val="Sansinterligne"/>
        <w:numPr>
          <w:ilvl w:val="0"/>
          <w:numId w:val="15"/>
        </w:numPr>
        <w:spacing w:line="276" w:lineRule="auto"/>
        <w:ind w:right="26"/>
        <w:rPr>
          <w:rFonts w:ascii="Cambria" w:hAnsi="Cambria" w:cstheme="majorBidi"/>
          <w:bCs/>
          <w:sz w:val="24"/>
          <w:szCs w:val="24"/>
          <w:lang w:eastAsia="fr-FR"/>
        </w:rPr>
      </w:pPr>
      <w:r w:rsidRPr="003C6805">
        <w:rPr>
          <w:rFonts w:ascii="Cambria" w:hAnsi="Cambria" w:cstheme="majorBidi"/>
          <w:bCs/>
          <w:sz w:val="24"/>
          <w:szCs w:val="24"/>
          <w:lang w:eastAsia="fr-FR"/>
        </w:rPr>
        <w:t>Modélisation par géométries</w:t>
      </w:r>
    </w:p>
    <w:p w14:paraId="1107C101" w14:textId="77777777" w:rsidR="008A23AA" w:rsidRPr="003C6805" w:rsidRDefault="008A23AA">
      <w:pPr>
        <w:pStyle w:val="Sansinterligne"/>
        <w:numPr>
          <w:ilvl w:val="0"/>
          <w:numId w:val="15"/>
        </w:numPr>
        <w:spacing w:line="276" w:lineRule="auto"/>
        <w:ind w:right="26"/>
        <w:rPr>
          <w:rFonts w:ascii="Cambria" w:hAnsi="Cambria" w:cstheme="majorBidi"/>
          <w:bCs/>
          <w:sz w:val="24"/>
          <w:szCs w:val="24"/>
          <w:lang w:eastAsia="fr-FR"/>
        </w:rPr>
      </w:pPr>
      <w:r w:rsidRPr="003C6805">
        <w:rPr>
          <w:rFonts w:ascii="Cambria" w:hAnsi="Cambria" w:cstheme="majorBidi"/>
          <w:bCs/>
          <w:sz w:val="24"/>
          <w:szCs w:val="24"/>
          <w:lang w:eastAsia="fr-FR"/>
        </w:rPr>
        <w:t>Modélisation volumique</w:t>
      </w:r>
    </w:p>
    <w:p w14:paraId="7183F5A3" w14:textId="77777777" w:rsidR="008A23AA" w:rsidRPr="003C6805" w:rsidRDefault="008A23AA" w:rsidP="008A23AA">
      <w:pPr>
        <w:pStyle w:val="Sansinterligne"/>
        <w:ind w:left="221" w:right="26"/>
        <w:rPr>
          <w:rFonts w:ascii="Cambria" w:hAnsi="Cambria" w:cstheme="majorBidi"/>
          <w:sz w:val="24"/>
          <w:szCs w:val="24"/>
        </w:rPr>
      </w:pPr>
    </w:p>
    <w:p w14:paraId="6E7369D8" w14:textId="77777777" w:rsidR="008A23AA" w:rsidRPr="003C6805" w:rsidRDefault="008A23AA" w:rsidP="008A23AA">
      <w:pPr>
        <w:pStyle w:val="Sansinterligne"/>
        <w:ind w:right="26"/>
        <w:rPr>
          <w:rFonts w:ascii="Cambria" w:hAnsi="Cambria" w:cstheme="majorBidi"/>
          <w:b/>
          <w:sz w:val="24"/>
          <w:szCs w:val="24"/>
          <w:lang w:eastAsia="fr-FR"/>
        </w:rPr>
      </w:pPr>
      <w:r w:rsidRPr="003C6805">
        <w:rPr>
          <w:rFonts w:ascii="Cambria" w:hAnsi="Cambria" w:cstheme="majorBidi"/>
          <w:b/>
          <w:bCs/>
          <w:sz w:val="24"/>
          <w:szCs w:val="24"/>
          <w:lang w:eastAsia="fr-FR"/>
        </w:rPr>
        <w:t xml:space="preserve">Chapitre 02 : </w:t>
      </w:r>
      <w:proofErr w:type="spellStart"/>
      <w:r w:rsidRPr="003C6805">
        <w:rPr>
          <w:rFonts w:ascii="Cambria" w:hAnsi="Cambria" w:cstheme="majorBidi"/>
          <w:b/>
          <w:bCs/>
          <w:sz w:val="24"/>
          <w:szCs w:val="24"/>
          <w:lang w:eastAsia="fr-FR"/>
        </w:rPr>
        <w:t>AutoCad</w:t>
      </w:r>
      <w:proofErr w:type="spellEnd"/>
      <w:r w:rsidRPr="003C6805">
        <w:rPr>
          <w:rFonts w:ascii="Cambria" w:hAnsi="Cambria" w:cstheme="majorBidi"/>
          <w:b/>
          <w:bCs/>
          <w:sz w:val="24"/>
          <w:szCs w:val="24"/>
          <w:lang w:eastAsia="fr-FR"/>
        </w:rPr>
        <w:t>(</w:t>
      </w:r>
      <w:r w:rsidRPr="003C6805">
        <w:rPr>
          <w:rFonts w:ascii="Cambria" w:hAnsi="Cambria" w:cstheme="majorBidi"/>
          <w:b/>
          <w:sz w:val="24"/>
          <w:szCs w:val="24"/>
          <w:lang w:eastAsia="fr-FR"/>
        </w:rPr>
        <w:t>11 h)</w:t>
      </w:r>
    </w:p>
    <w:p w14:paraId="5CB07895" w14:textId="77777777" w:rsidR="008A23AA" w:rsidRPr="003C6805" w:rsidRDefault="008A23AA" w:rsidP="008A23AA">
      <w:pPr>
        <w:pStyle w:val="Sansinterligne"/>
        <w:ind w:right="26"/>
        <w:rPr>
          <w:rFonts w:ascii="Cambria" w:hAnsi="Cambria" w:cstheme="majorBidi"/>
          <w:b/>
          <w:bCs/>
          <w:sz w:val="24"/>
          <w:szCs w:val="24"/>
          <w:lang w:eastAsia="fr-FR"/>
        </w:rPr>
      </w:pPr>
      <w:r w:rsidRPr="003C6805">
        <w:rPr>
          <w:rFonts w:ascii="Cambria" w:hAnsi="Cambria" w:cstheme="majorBidi"/>
          <w:b/>
          <w:bCs/>
          <w:sz w:val="24"/>
          <w:szCs w:val="24"/>
          <w:lang w:eastAsia="fr-FR"/>
        </w:rPr>
        <w:t>Partie I : Dessin 2D</w:t>
      </w:r>
    </w:p>
    <w:p w14:paraId="790EC25E" w14:textId="77777777" w:rsidR="008A23AA" w:rsidRPr="003C6805" w:rsidRDefault="008A23AA">
      <w:pPr>
        <w:pStyle w:val="Sansinterligne"/>
        <w:numPr>
          <w:ilvl w:val="0"/>
          <w:numId w:val="16"/>
        </w:numPr>
        <w:ind w:right="26"/>
        <w:rPr>
          <w:rFonts w:ascii="Cambria" w:hAnsi="Cambria" w:cstheme="majorBidi"/>
          <w:sz w:val="24"/>
          <w:szCs w:val="24"/>
          <w:lang w:eastAsia="fr-FR"/>
        </w:rPr>
      </w:pPr>
      <w:r w:rsidRPr="003C6805">
        <w:rPr>
          <w:rFonts w:ascii="Cambria" w:hAnsi="Cambria" w:cstheme="majorBidi"/>
          <w:sz w:val="24"/>
          <w:szCs w:val="24"/>
          <w:lang w:eastAsia="fr-FR"/>
        </w:rPr>
        <w:t>Présentation du logiciel</w:t>
      </w:r>
    </w:p>
    <w:p w14:paraId="464392F9" w14:textId="77777777" w:rsidR="008A23AA" w:rsidRPr="003C6805" w:rsidRDefault="008A23AA">
      <w:pPr>
        <w:pStyle w:val="Sansinterligne"/>
        <w:numPr>
          <w:ilvl w:val="0"/>
          <w:numId w:val="16"/>
        </w:numPr>
        <w:ind w:right="26"/>
        <w:rPr>
          <w:rFonts w:ascii="Cambria" w:hAnsi="Cambria" w:cstheme="majorBidi"/>
          <w:sz w:val="24"/>
          <w:szCs w:val="24"/>
          <w:lang w:eastAsia="fr-FR"/>
        </w:rPr>
      </w:pPr>
      <w:r w:rsidRPr="003C6805">
        <w:rPr>
          <w:rFonts w:ascii="Cambria" w:hAnsi="Cambria" w:cstheme="majorBidi"/>
          <w:sz w:val="24"/>
          <w:szCs w:val="24"/>
          <w:lang w:eastAsia="fr-FR"/>
        </w:rPr>
        <w:t>Coordonnés cartésiennes et polaires</w:t>
      </w:r>
    </w:p>
    <w:p w14:paraId="296A39FE" w14:textId="77777777" w:rsidR="008A23AA" w:rsidRPr="003C6805" w:rsidRDefault="008A23AA">
      <w:pPr>
        <w:pStyle w:val="Sansinterligne"/>
        <w:numPr>
          <w:ilvl w:val="0"/>
          <w:numId w:val="16"/>
        </w:numPr>
        <w:ind w:right="26"/>
        <w:rPr>
          <w:rFonts w:ascii="Cambria" w:hAnsi="Cambria" w:cstheme="majorBidi"/>
          <w:sz w:val="24"/>
          <w:szCs w:val="24"/>
          <w:lang w:eastAsia="fr-FR"/>
        </w:rPr>
      </w:pPr>
      <w:r w:rsidRPr="003C6805">
        <w:rPr>
          <w:rFonts w:ascii="Cambria" w:hAnsi="Cambria" w:cstheme="majorBidi"/>
          <w:sz w:val="24"/>
          <w:szCs w:val="24"/>
          <w:lang w:eastAsia="fr-FR"/>
        </w:rPr>
        <w:t>Dessin de base</w:t>
      </w:r>
    </w:p>
    <w:p w14:paraId="6B3F8F73" w14:textId="77777777" w:rsidR="008A23AA" w:rsidRPr="003C6805" w:rsidRDefault="008A23AA">
      <w:pPr>
        <w:pStyle w:val="Sansinterligne"/>
        <w:numPr>
          <w:ilvl w:val="0"/>
          <w:numId w:val="17"/>
        </w:numPr>
        <w:spacing w:line="276" w:lineRule="auto"/>
        <w:ind w:right="26"/>
        <w:rPr>
          <w:rFonts w:ascii="Cambria" w:hAnsi="Cambria" w:cstheme="majorBidi"/>
          <w:bCs/>
          <w:sz w:val="24"/>
          <w:szCs w:val="24"/>
          <w:lang w:eastAsia="fr-FR"/>
        </w:rPr>
      </w:pPr>
      <w:r w:rsidRPr="003C6805">
        <w:rPr>
          <w:rFonts w:ascii="Cambria" w:hAnsi="Cambria" w:cstheme="majorBidi"/>
          <w:bCs/>
          <w:sz w:val="24"/>
          <w:szCs w:val="24"/>
          <w:lang w:eastAsia="fr-FR"/>
        </w:rPr>
        <w:t>Utiliser les aides aux dessins : accrochage, grille</w:t>
      </w:r>
    </w:p>
    <w:p w14:paraId="006F283E" w14:textId="77777777" w:rsidR="008A23AA" w:rsidRPr="003C6805" w:rsidRDefault="008A23AA">
      <w:pPr>
        <w:pStyle w:val="Sansinterligne"/>
        <w:numPr>
          <w:ilvl w:val="0"/>
          <w:numId w:val="17"/>
        </w:numPr>
        <w:spacing w:line="276" w:lineRule="auto"/>
        <w:ind w:right="26"/>
        <w:rPr>
          <w:rFonts w:ascii="Cambria" w:hAnsi="Cambria" w:cstheme="majorBidi"/>
          <w:bCs/>
          <w:sz w:val="24"/>
          <w:szCs w:val="24"/>
          <w:lang w:eastAsia="fr-FR"/>
        </w:rPr>
      </w:pPr>
      <w:r w:rsidRPr="003C6805">
        <w:rPr>
          <w:rFonts w:ascii="Cambria" w:hAnsi="Cambria" w:cstheme="majorBidi"/>
          <w:bCs/>
          <w:sz w:val="24"/>
          <w:szCs w:val="24"/>
          <w:lang w:eastAsia="fr-FR"/>
        </w:rPr>
        <w:t>Annoter et composer les plans</w:t>
      </w:r>
    </w:p>
    <w:p w14:paraId="43677092" w14:textId="77777777" w:rsidR="008A23AA" w:rsidRPr="003C6805" w:rsidRDefault="008A23AA">
      <w:pPr>
        <w:pStyle w:val="Sansinterligne"/>
        <w:numPr>
          <w:ilvl w:val="0"/>
          <w:numId w:val="17"/>
        </w:numPr>
        <w:spacing w:line="276" w:lineRule="auto"/>
        <w:ind w:right="26"/>
        <w:rPr>
          <w:rFonts w:ascii="Cambria" w:hAnsi="Cambria" w:cstheme="majorBidi"/>
          <w:bCs/>
          <w:sz w:val="24"/>
          <w:szCs w:val="24"/>
          <w:lang w:eastAsia="fr-FR"/>
        </w:rPr>
      </w:pPr>
      <w:r w:rsidRPr="003C6805">
        <w:rPr>
          <w:rFonts w:ascii="Cambria" w:hAnsi="Cambria" w:cstheme="majorBidi"/>
          <w:bCs/>
          <w:sz w:val="24"/>
          <w:szCs w:val="24"/>
          <w:lang w:eastAsia="fr-FR"/>
        </w:rPr>
        <w:t>Créer un plan 2D</w:t>
      </w:r>
    </w:p>
    <w:p w14:paraId="725664A8" w14:textId="77777777" w:rsidR="008A23AA" w:rsidRPr="003C6805" w:rsidRDefault="008A23AA">
      <w:pPr>
        <w:pStyle w:val="Sansinterligne"/>
        <w:numPr>
          <w:ilvl w:val="0"/>
          <w:numId w:val="17"/>
        </w:numPr>
        <w:spacing w:line="276" w:lineRule="auto"/>
        <w:ind w:right="26"/>
        <w:rPr>
          <w:rFonts w:ascii="Cambria" w:hAnsi="Cambria" w:cstheme="majorBidi"/>
          <w:bCs/>
          <w:sz w:val="24"/>
          <w:szCs w:val="24"/>
          <w:lang w:eastAsia="fr-FR"/>
        </w:rPr>
      </w:pPr>
      <w:r w:rsidRPr="003C6805">
        <w:rPr>
          <w:rFonts w:ascii="Cambria" w:hAnsi="Cambria" w:cstheme="majorBidi"/>
          <w:bCs/>
          <w:sz w:val="24"/>
          <w:szCs w:val="24"/>
          <w:lang w:eastAsia="fr-FR"/>
        </w:rPr>
        <w:t>Gérer les échelles et l’affichage</w:t>
      </w:r>
    </w:p>
    <w:p w14:paraId="7760819B" w14:textId="77777777" w:rsidR="008A23AA" w:rsidRPr="003C6805" w:rsidRDefault="008A23AA">
      <w:pPr>
        <w:pStyle w:val="Sansinterligne"/>
        <w:numPr>
          <w:ilvl w:val="0"/>
          <w:numId w:val="18"/>
        </w:numPr>
        <w:spacing w:line="276" w:lineRule="auto"/>
        <w:ind w:right="26"/>
        <w:rPr>
          <w:rFonts w:ascii="Cambria" w:hAnsi="Cambria" w:cstheme="majorBidi"/>
          <w:bCs/>
          <w:sz w:val="24"/>
          <w:szCs w:val="24"/>
          <w:lang w:eastAsia="fr-FR"/>
        </w:rPr>
      </w:pPr>
      <w:r w:rsidRPr="003C6805">
        <w:rPr>
          <w:rFonts w:ascii="Cambria" w:hAnsi="Cambria" w:cstheme="majorBidi"/>
          <w:bCs/>
          <w:sz w:val="24"/>
          <w:szCs w:val="24"/>
          <w:lang w:eastAsia="fr-FR"/>
        </w:rPr>
        <w:t>Créer et gérer des bibliothèques</w:t>
      </w:r>
    </w:p>
    <w:p w14:paraId="4C590BD2" w14:textId="77777777" w:rsidR="008A23AA" w:rsidRPr="003C6805" w:rsidRDefault="008A23AA">
      <w:pPr>
        <w:pStyle w:val="Sansinterligne"/>
        <w:numPr>
          <w:ilvl w:val="0"/>
          <w:numId w:val="18"/>
        </w:numPr>
        <w:spacing w:line="276" w:lineRule="auto"/>
        <w:ind w:right="26"/>
        <w:rPr>
          <w:rFonts w:ascii="Cambria" w:hAnsi="Cambria" w:cstheme="majorBidi"/>
          <w:bCs/>
          <w:sz w:val="24"/>
          <w:szCs w:val="24"/>
          <w:lang w:eastAsia="fr-FR"/>
        </w:rPr>
      </w:pPr>
      <w:r w:rsidRPr="003C6805">
        <w:rPr>
          <w:rFonts w:ascii="Cambria" w:hAnsi="Cambria" w:cstheme="majorBidi"/>
          <w:bCs/>
          <w:sz w:val="24"/>
          <w:szCs w:val="24"/>
          <w:lang w:eastAsia="fr-FR"/>
        </w:rPr>
        <w:t>Importer et exporter dans les différents formats</w:t>
      </w:r>
    </w:p>
    <w:p w14:paraId="0F276284" w14:textId="77777777" w:rsidR="008A23AA" w:rsidRPr="003C6805" w:rsidRDefault="008A23AA">
      <w:pPr>
        <w:pStyle w:val="Sansinterligne"/>
        <w:numPr>
          <w:ilvl w:val="0"/>
          <w:numId w:val="18"/>
        </w:numPr>
        <w:spacing w:line="276" w:lineRule="auto"/>
        <w:ind w:right="26"/>
        <w:rPr>
          <w:rFonts w:ascii="Cambria" w:hAnsi="Cambria" w:cstheme="majorBidi"/>
          <w:bCs/>
          <w:sz w:val="24"/>
          <w:szCs w:val="24"/>
          <w:lang w:eastAsia="fr-FR"/>
        </w:rPr>
      </w:pPr>
      <w:r w:rsidRPr="003C6805">
        <w:rPr>
          <w:rFonts w:ascii="Cambria" w:hAnsi="Cambria" w:cstheme="majorBidi"/>
          <w:bCs/>
          <w:sz w:val="24"/>
          <w:szCs w:val="24"/>
          <w:lang w:eastAsia="fr-FR"/>
        </w:rPr>
        <w:t>Gestion et sauvegarde des mises en page</w:t>
      </w:r>
    </w:p>
    <w:p w14:paraId="74FB12A7" w14:textId="77777777" w:rsidR="008A23AA" w:rsidRPr="003C6805" w:rsidRDefault="008A23AA">
      <w:pPr>
        <w:pStyle w:val="Sansinterligne"/>
        <w:numPr>
          <w:ilvl w:val="0"/>
          <w:numId w:val="18"/>
        </w:numPr>
        <w:spacing w:line="276" w:lineRule="auto"/>
        <w:ind w:right="26"/>
        <w:rPr>
          <w:rFonts w:ascii="Cambria" w:hAnsi="Cambria" w:cstheme="majorBidi"/>
          <w:bCs/>
          <w:sz w:val="24"/>
          <w:szCs w:val="24"/>
          <w:lang w:eastAsia="fr-FR"/>
        </w:rPr>
      </w:pPr>
      <w:r w:rsidRPr="003C6805">
        <w:rPr>
          <w:rFonts w:ascii="Cambria" w:hAnsi="Cambria" w:cstheme="majorBidi"/>
          <w:bCs/>
          <w:sz w:val="24"/>
          <w:szCs w:val="24"/>
          <w:lang w:eastAsia="fr-FR"/>
        </w:rPr>
        <w:t>Éditer les plans (imprimante/traceur)</w:t>
      </w:r>
    </w:p>
    <w:p w14:paraId="5F07936B" w14:textId="77777777" w:rsidR="008A23AA" w:rsidRPr="003C6805" w:rsidRDefault="008A23AA">
      <w:pPr>
        <w:pStyle w:val="Sansinterligne"/>
        <w:numPr>
          <w:ilvl w:val="0"/>
          <w:numId w:val="18"/>
        </w:numPr>
        <w:spacing w:line="276" w:lineRule="auto"/>
        <w:ind w:right="26"/>
        <w:rPr>
          <w:rFonts w:ascii="Cambria" w:hAnsi="Cambria" w:cstheme="majorBidi"/>
          <w:bCs/>
          <w:sz w:val="24"/>
          <w:szCs w:val="24"/>
          <w:lang w:eastAsia="fr-FR"/>
        </w:rPr>
      </w:pPr>
      <w:r w:rsidRPr="003C6805">
        <w:rPr>
          <w:rFonts w:ascii="Cambria" w:hAnsi="Cambria" w:cstheme="majorBidi"/>
          <w:bCs/>
          <w:sz w:val="24"/>
          <w:szCs w:val="24"/>
          <w:lang w:eastAsia="fr-FR"/>
        </w:rPr>
        <w:t>Gérer les calques et les blocs</w:t>
      </w:r>
    </w:p>
    <w:p w14:paraId="40AF485D" w14:textId="77777777" w:rsidR="008A23AA" w:rsidRPr="003C6805" w:rsidRDefault="008A23AA">
      <w:pPr>
        <w:pStyle w:val="Sansinterligne"/>
        <w:numPr>
          <w:ilvl w:val="0"/>
          <w:numId w:val="16"/>
        </w:numPr>
        <w:ind w:right="26"/>
        <w:rPr>
          <w:rFonts w:ascii="Cambria" w:hAnsi="Cambria" w:cstheme="majorBidi"/>
          <w:sz w:val="24"/>
          <w:szCs w:val="24"/>
          <w:lang w:eastAsia="fr-FR"/>
        </w:rPr>
      </w:pPr>
      <w:r w:rsidRPr="003C6805">
        <w:rPr>
          <w:rFonts w:ascii="Cambria" w:hAnsi="Cambria" w:cstheme="majorBidi"/>
          <w:sz w:val="24"/>
          <w:szCs w:val="24"/>
          <w:lang w:eastAsia="fr-FR"/>
        </w:rPr>
        <w:t>Commandes de dessin et de modifications</w:t>
      </w:r>
      <w:r w:rsidRPr="003C6805">
        <w:rPr>
          <w:rFonts w:ascii="Cambria" w:hAnsi="Cambria" w:cstheme="majorBidi"/>
          <w:sz w:val="24"/>
          <w:szCs w:val="24"/>
          <w:lang w:eastAsia="fr-FR"/>
        </w:rPr>
        <w:tab/>
      </w:r>
    </w:p>
    <w:p w14:paraId="1F77DF1F" w14:textId="77777777" w:rsidR="008A23AA" w:rsidRPr="003C6805" w:rsidRDefault="008A23AA" w:rsidP="008A23AA">
      <w:pPr>
        <w:pStyle w:val="Sansinterligne"/>
        <w:ind w:right="26"/>
        <w:rPr>
          <w:rFonts w:ascii="Cambria" w:hAnsi="Cambria" w:cstheme="majorBidi"/>
          <w:sz w:val="24"/>
          <w:szCs w:val="24"/>
          <w:lang w:eastAsia="fr-FR"/>
        </w:rPr>
      </w:pPr>
    </w:p>
    <w:p w14:paraId="54B758BD" w14:textId="77777777" w:rsidR="008A23AA" w:rsidRPr="003C6805" w:rsidRDefault="008A23AA" w:rsidP="008A23AA">
      <w:pPr>
        <w:pStyle w:val="Sansinterligne"/>
        <w:ind w:right="26"/>
        <w:rPr>
          <w:rFonts w:ascii="Cambria" w:hAnsi="Cambria" w:cstheme="majorBidi"/>
          <w:b/>
          <w:bCs/>
          <w:sz w:val="24"/>
          <w:szCs w:val="24"/>
          <w:lang w:eastAsia="fr-FR"/>
        </w:rPr>
      </w:pPr>
      <w:r w:rsidRPr="003C6805">
        <w:rPr>
          <w:rFonts w:ascii="Cambria" w:hAnsi="Cambria" w:cstheme="majorBidi"/>
          <w:b/>
          <w:bCs/>
          <w:sz w:val="24"/>
          <w:szCs w:val="24"/>
          <w:lang w:eastAsia="fr-FR"/>
        </w:rPr>
        <w:t>Partie II : Modélisation</w:t>
      </w:r>
      <w:r w:rsidRPr="003C6805">
        <w:rPr>
          <w:rFonts w:ascii="Cambria" w:hAnsi="Cambria" w:cstheme="majorBidi"/>
          <w:b/>
          <w:bCs/>
          <w:sz w:val="24"/>
          <w:szCs w:val="24"/>
        </w:rPr>
        <w:t xml:space="preserve"> </w:t>
      </w:r>
      <w:r w:rsidRPr="003C6805">
        <w:rPr>
          <w:rFonts w:ascii="Cambria" w:hAnsi="Cambria" w:cstheme="majorBidi"/>
          <w:b/>
          <w:bCs/>
          <w:sz w:val="24"/>
          <w:szCs w:val="24"/>
          <w:lang w:eastAsia="fr-FR"/>
        </w:rPr>
        <w:t>3D</w:t>
      </w:r>
    </w:p>
    <w:p w14:paraId="18D43882" w14:textId="77777777" w:rsidR="008A23AA" w:rsidRPr="003C6805" w:rsidRDefault="008A23AA">
      <w:pPr>
        <w:pStyle w:val="Sansinterligne"/>
        <w:numPr>
          <w:ilvl w:val="0"/>
          <w:numId w:val="19"/>
        </w:numPr>
        <w:ind w:right="26"/>
        <w:rPr>
          <w:rFonts w:ascii="Cambria" w:hAnsi="Cambria" w:cstheme="majorBidi"/>
          <w:sz w:val="24"/>
          <w:szCs w:val="24"/>
          <w:lang w:eastAsia="fr-FR"/>
        </w:rPr>
      </w:pPr>
      <w:r w:rsidRPr="003C6805">
        <w:rPr>
          <w:rFonts w:ascii="Cambria" w:hAnsi="Cambria" w:cstheme="majorBidi"/>
          <w:sz w:val="24"/>
          <w:szCs w:val="24"/>
          <w:lang w:eastAsia="fr-FR"/>
        </w:rPr>
        <w:lastRenderedPageBreak/>
        <w:t xml:space="preserve">Système de coordonnées utilisateur dans l’espace (SCU) </w:t>
      </w:r>
    </w:p>
    <w:p w14:paraId="208891A5" w14:textId="77777777" w:rsidR="008A23AA" w:rsidRPr="003C6805" w:rsidRDefault="008A23AA">
      <w:pPr>
        <w:pStyle w:val="Sansinterligne"/>
        <w:numPr>
          <w:ilvl w:val="0"/>
          <w:numId w:val="19"/>
        </w:numPr>
        <w:ind w:right="26"/>
        <w:rPr>
          <w:rFonts w:ascii="Cambria" w:hAnsi="Cambria" w:cstheme="majorBidi"/>
          <w:sz w:val="24"/>
          <w:szCs w:val="24"/>
          <w:lang w:eastAsia="fr-FR"/>
        </w:rPr>
      </w:pPr>
      <w:r w:rsidRPr="003C6805">
        <w:rPr>
          <w:rFonts w:ascii="Cambria" w:hAnsi="Cambria" w:cstheme="majorBidi"/>
          <w:sz w:val="24"/>
          <w:szCs w:val="24"/>
          <w:lang w:eastAsia="fr-FR"/>
        </w:rPr>
        <w:t xml:space="preserve">Eléments de base et opération booléenne </w:t>
      </w:r>
    </w:p>
    <w:p w14:paraId="3248262F" w14:textId="77777777" w:rsidR="008A23AA" w:rsidRPr="003C6805" w:rsidRDefault="008A23AA">
      <w:pPr>
        <w:pStyle w:val="Sansinterligne"/>
        <w:numPr>
          <w:ilvl w:val="0"/>
          <w:numId w:val="19"/>
        </w:numPr>
        <w:ind w:right="26"/>
        <w:rPr>
          <w:rFonts w:ascii="Cambria" w:hAnsi="Cambria" w:cstheme="majorBidi"/>
          <w:sz w:val="24"/>
          <w:szCs w:val="24"/>
          <w:lang w:eastAsia="fr-FR"/>
        </w:rPr>
      </w:pPr>
      <w:r w:rsidRPr="003C6805">
        <w:rPr>
          <w:rFonts w:ascii="Cambria" w:hAnsi="Cambria" w:cstheme="majorBidi"/>
          <w:sz w:val="24"/>
          <w:szCs w:val="24"/>
          <w:lang w:eastAsia="fr-FR"/>
        </w:rPr>
        <w:t>Visualisation et affichage</w:t>
      </w:r>
    </w:p>
    <w:p w14:paraId="14ED983E" w14:textId="77777777" w:rsidR="008A23AA" w:rsidRPr="003C6805" w:rsidRDefault="008A23AA" w:rsidP="008A23AA">
      <w:pPr>
        <w:pStyle w:val="Sansinterligne"/>
        <w:ind w:left="221" w:right="26"/>
        <w:rPr>
          <w:rFonts w:ascii="Cambria" w:hAnsi="Cambria" w:cstheme="majorBidi"/>
          <w:sz w:val="24"/>
          <w:szCs w:val="24"/>
        </w:rPr>
      </w:pPr>
    </w:p>
    <w:p w14:paraId="79F63AB7" w14:textId="77777777" w:rsidR="008A23AA" w:rsidRPr="003C6805" w:rsidRDefault="008A23AA" w:rsidP="008A23AA">
      <w:pPr>
        <w:pStyle w:val="Sansinterligne"/>
        <w:ind w:right="26"/>
        <w:rPr>
          <w:rFonts w:ascii="Cambria" w:hAnsi="Cambria" w:cstheme="majorBidi"/>
          <w:b/>
          <w:bCs/>
          <w:sz w:val="24"/>
          <w:szCs w:val="24"/>
          <w:lang w:val="en-US" w:eastAsia="fr-FR"/>
        </w:rPr>
      </w:pPr>
      <w:proofErr w:type="spellStart"/>
      <w:r w:rsidRPr="003C6805">
        <w:rPr>
          <w:rFonts w:ascii="Cambria" w:hAnsi="Cambria" w:cstheme="majorBidi"/>
          <w:b/>
          <w:bCs/>
          <w:sz w:val="24"/>
          <w:szCs w:val="24"/>
          <w:lang w:val="en-US" w:eastAsia="fr-FR"/>
        </w:rPr>
        <w:t>Chapitre</w:t>
      </w:r>
      <w:proofErr w:type="spellEnd"/>
      <w:r w:rsidRPr="003C6805">
        <w:rPr>
          <w:rFonts w:ascii="Cambria" w:hAnsi="Cambria" w:cstheme="majorBidi"/>
          <w:b/>
          <w:bCs/>
          <w:sz w:val="24"/>
          <w:szCs w:val="24"/>
          <w:lang w:val="en-US" w:eastAsia="fr-FR"/>
        </w:rPr>
        <w:t xml:space="preserve"> </w:t>
      </w:r>
      <w:proofErr w:type="gramStart"/>
      <w:r w:rsidRPr="003C6805">
        <w:rPr>
          <w:rFonts w:ascii="Cambria" w:hAnsi="Cambria" w:cstheme="majorBidi"/>
          <w:b/>
          <w:bCs/>
          <w:sz w:val="24"/>
          <w:szCs w:val="24"/>
          <w:lang w:val="en-US" w:eastAsia="fr-FR"/>
        </w:rPr>
        <w:t>03 :</w:t>
      </w:r>
      <w:proofErr w:type="gramEnd"/>
      <w:r w:rsidRPr="003C6805">
        <w:rPr>
          <w:rFonts w:ascii="Cambria" w:hAnsi="Cambria" w:cstheme="majorBidi"/>
          <w:b/>
          <w:bCs/>
          <w:sz w:val="24"/>
          <w:szCs w:val="24"/>
          <w:lang w:val="en-US" w:eastAsia="fr-FR"/>
        </w:rPr>
        <w:t xml:space="preserve"> SOLIDWORKS </w:t>
      </w:r>
      <w:r w:rsidRPr="003C6805">
        <w:rPr>
          <w:rFonts w:ascii="Cambria" w:hAnsi="Cambria" w:cstheme="majorBidi"/>
          <w:b/>
          <w:sz w:val="24"/>
          <w:szCs w:val="24"/>
          <w:lang w:val="en-US" w:eastAsia="fr-FR"/>
        </w:rPr>
        <w:t>(10h00)</w:t>
      </w:r>
    </w:p>
    <w:p w14:paraId="76378785" w14:textId="77777777" w:rsidR="008A23AA" w:rsidRPr="003C6805" w:rsidRDefault="008A23AA" w:rsidP="008A23AA">
      <w:pPr>
        <w:pStyle w:val="Sansinterligne"/>
        <w:ind w:right="26"/>
        <w:rPr>
          <w:rFonts w:ascii="Cambria" w:hAnsi="Cambria" w:cstheme="majorBidi"/>
          <w:b/>
          <w:bCs/>
          <w:sz w:val="24"/>
          <w:szCs w:val="24"/>
          <w:lang w:val="en-US" w:eastAsia="fr-FR"/>
        </w:rPr>
      </w:pPr>
    </w:p>
    <w:p w14:paraId="4B57020F" w14:textId="77777777" w:rsidR="008A23AA" w:rsidRPr="003C6805" w:rsidRDefault="008A23AA" w:rsidP="008A23AA">
      <w:pPr>
        <w:pStyle w:val="Sansinterligne"/>
        <w:ind w:right="26"/>
        <w:rPr>
          <w:rFonts w:ascii="Cambria" w:hAnsi="Cambria" w:cstheme="majorBidi"/>
          <w:b/>
          <w:bCs/>
          <w:sz w:val="24"/>
          <w:szCs w:val="24"/>
          <w:lang w:val="en-US" w:eastAsia="fr-FR"/>
        </w:rPr>
      </w:pPr>
      <w:proofErr w:type="spellStart"/>
      <w:r w:rsidRPr="003C6805">
        <w:rPr>
          <w:rFonts w:ascii="Cambria" w:hAnsi="Cambria" w:cstheme="majorBidi"/>
          <w:b/>
          <w:bCs/>
          <w:sz w:val="24"/>
          <w:szCs w:val="24"/>
          <w:lang w:val="en-US" w:eastAsia="fr-FR"/>
        </w:rPr>
        <w:t>Partie</w:t>
      </w:r>
      <w:proofErr w:type="spellEnd"/>
      <w:r w:rsidRPr="003C6805">
        <w:rPr>
          <w:rFonts w:ascii="Cambria" w:hAnsi="Cambria" w:cstheme="majorBidi"/>
          <w:b/>
          <w:bCs/>
          <w:sz w:val="24"/>
          <w:szCs w:val="24"/>
          <w:lang w:val="en-US" w:eastAsia="fr-FR"/>
        </w:rPr>
        <w:t xml:space="preserve"> </w:t>
      </w:r>
      <w:proofErr w:type="gramStart"/>
      <w:r w:rsidRPr="003C6805">
        <w:rPr>
          <w:rFonts w:ascii="Cambria" w:hAnsi="Cambria" w:cstheme="majorBidi"/>
          <w:b/>
          <w:bCs/>
          <w:sz w:val="24"/>
          <w:szCs w:val="24"/>
          <w:lang w:val="en-US" w:eastAsia="fr-FR"/>
        </w:rPr>
        <w:t>I :</w:t>
      </w:r>
      <w:proofErr w:type="gramEnd"/>
      <w:r w:rsidRPr="003C6805">
        <w:rPr>
          <w:rFonts w:ascii="Cambria" w:hAnsi="Cambria" w:cstheme="majorBidi"/>
          <w:b/>
          <w:bCs/>
          <w:sz w:val="24"/>
          <w:szCs w:val="24"/>
          <w:lang w:val="en-US" w:eastAsia="fr-FR"/>
        </w:rPr>
        <w:t xml:space="preserve"> PIECES</w:t>
      </w:r>
    </w:p>
    <w:p w14:paraId="63F6E651" w14:textId="77777777" w:rsidR="008A23AA" w:rsidRPr="003C6805" w:rsidRDefault="008A23AA">
      <w:pPr>
        <w:pStyle w:val="Sansinterligne"/>
        <w:numPr>
          <w:ilvl w:val="0"/>
          <w:numId w:val="20"/>
        </w:numPr>
        <w:ind w:right="26"/>
        <w:rPr>
          <w:rFonts w:ascii="Cambria" w:hAnsi="Cambria" w:cstheme="majorBidi"/>
          <w:sz w:val="24"/>
          <w:szCs w:val="24"/>
          <w:lang w:eastAsia="fr-FR"/>
        </w:rPr>
      </w:pPr>
      <w:r w:rsidRPr="003C6805">
        <w:rPr>
          <w:rFonts w:ascii="Cambria" w:hAnsi="Cambria" w:cstheme="majorBidi"/>
          <w:sz w:val="24"/>
          <w:szCs w:val="24"/>
          <w:lang w:eastAsia="fr-FR"/>
        </w:rPr>
        <w:t>Introduction</w:t>
      </w:r>
    </w:p>
    <w:p w14:paraId="11EEAEB6" w14:textId="77777777" w:rsidR="008A23AA" w:rsidRPr="003C6805" w:rsidRDefault="008A23AA">
      <w:pPr>
        <w:pStyle w:val="Sansinterligne"/>
        <w:numPr>
          <w:ilvl w:val="0"/>
          <w:numId w:val="20"/>
        </w:numPr>
        <w:ind w:right="26"/>
        <w:rPr>
          <w:rFonts w:ascii="Cambria" w:hAnsi="Cambria" w:cstheme="majorBidi"/>
          <w:sz w:val="24"/>
          <w:szCs w:val="24"/>
          <w:lang w:eastAsia="fr-FR"/>
        </w:rPr>
      </w:pPr>
      <w:r w:rsidRPr="003C6805">
        <w:rPr>
          <w:rFonts w:ascii="Cambria" w:hAnsi="Cambria" w:cstheme="majorBidi"/>
          <w:sz w:val="24"/>
          <w:szCs w:val="24"/>
          <w:lang w:eastAsia="fr-FR"/>
        </w:rPr>
        <w:t>Interface utilisateur</w:t>
      </w:r>
    </w:p>
    <w:p w14:paraId="0CB12435" w14:textId="77777777" w:rsidR="008A23AA" w:rsidRPr="003C6805" w:rsidRDefault="008A23AA">
      <w:pPr>
        <w:pStyle w:val="Sansinterligne"/>
        <w:numPr>
          <w:ilvl w:val="0"/>
          <w:numId w:val="20"/>
        </w:numPr>
        <w:ind w:right="26"/>
        <w:rPr>
          <w:rFonts w:ascii="Cambria" w:hAnsi="Cambria" w:cstheme="majorBidi"/>
          <w:sz w:val="24"/>
          <w:szCs w:val="24"/>
          <w:lang w:eastAsia="fr-FR"/>
        </w:rPr>
      </w:pPr>
      <w:r w:rsidRPr="003C6805">
        <w:rPr>
          <w:rFonts w:ascii="Cambria" w:hAnsi="Cambria" w:cstheme="majorBidi"/>
          <w:sz w:val="24"/>
          <w:szCs w:val="24"/>
          <w:lang w:eastAsia="fr-FR"/>
        </w:rPr>
        <w:t>ESQUISSE</w:t>
      </w:r>
    </w:p>
    <w:p w14:paraId="02C6BF8D" w14:textId="77777777" w:rsidR="008A23AA" w:rsidRPr="003C6805" w:rsidRDefault="008A23AA">
      <w:pPr>
        <w:pStyle w:val="Sansinterligne"/>
        <w:numPr>
          <w:ilvl w:val="0"/>
          <w:numId w:val="20"/>
        </w:numPr>
        <w:ind w:right="26"/>
        <w:rPr>
          <w:rFonts w:ascii="Cambria" w:hAnsi="Cambria" w:cstheme="majorBidi"/>
          <w:sz w:val="24"/>
          <w:szCs w:val="24"/>
          <w:lang w:eastAsia="fr-FR"/>
        </w:rPr>
      </w:pPr>
      <w:r w:rsidRPr="003C6805">
        <w:rPr>
          <w:rFonts w:ascii="Cambria" w:hAnsi="Cambria" w:cstheme="majorBidi"/>
          <w:sz w:val="24"/>
          <w:szCs w:val="24"/>
          <w:lang w:eastAsia="fr-FR"/>
        </w:rPr>
        <w:t>FONCTION</w:t>
      </w:r>
    </w:p>
    <w:p w14:paraId="1DAF43D7" w14:textId="77777777" w:rsidR="008A23AA" w:rsidRPr="003C6805" w:rsidRDefault="008A23AA" w:rsidP="008A23AA">
      <w:pPr>
        <w:pStyle w:val="Sansinterligne"/>
        <w:ind w:right="26"/>
        <w:rPr>
          <w:rFonts w:ascii="Cambria" w:hAnsi="Cambria" w:cstheme="majorBidi"/>
          <w:sz w:val="24"/>
          <w:szCs w:val="24"/>
          <w:lang w:eastAsia="fr-FR"/>
        </w:rPr>
      </w:pPr>
      <w:r w:rsidRPr="003C6805">
        <w:rPr>
          <w:rFonts w:ascii="Cambria" w:hAnsi="Cambria" w:cstheme="majorBidi"/>
          <w:sz w:val="24"/>
          <w:szCs w:val="24"/>
          <w:lang w:eastAsia="fr-FR"/>
        </w:rPr>
        <w:tab/>
      </w:r>
    </w:p>
    <w:p w14:paraId="67CA4AC0" w14:textId="77777777" w:rsidR="008A23AA" w:rsidRPr="003C6805" w:rsidRDefault="008A23AA" w:rsidP="008A23AA">
      <w:pPr>
        <w:pStyle w:val="Sansinterligne"/>
        <w:ind w:right="26"/>
        <w:rPr>
          <w:rFonts w:ascii="Cambria" w:hAnsi="Cambria" w:cstheme="majorBidi"/>
          <w:b/>
          <w:bCs/>
          <w:sz w:val="24"/>
          <w:szCs w:val="24"/>
          <w:lang w:eastAsia="fr-FR"/>
        </w:rPr>
      </w:pPr>
      <w:r w:rsidRPr="003C6805">
        <w:rPr>
          <w:rFonts w:ascii="Cambria" w:hAnsi="Cambria" w:cstheme="majorBidi"/>
          <w:b/>
          <w:bCs/>
          <w:sz w:val="24"/>
          <w:szCs w:val="24"/>
          <w:lang w:eastAsia="fr-FR"/>
        </w:rPr>
        <w:t>Partie II : ASSEMBLAGE</w:t>
      </w:r>
    </w:p>
    <w:p w14:paraId="56A288B5" w14:textId="77777777" w:rsidR="008A23AA" w:rsidRPr="003C6805" w:rsidRDefault="008A23AA">
      <w:pPr>
        <w:pStyle w:val="Sansinterligne"/>
        <w:numPr>
          <w:ilvl w:val="0"/>
          <w:numId w:val="21"/>
        </w:numPr>
        <w:ind w:right="26"/>
        <w:rPr>
          <w:rFonts w:ascii="Cambria" w:hAnsi="Cambria" w:cstheme="majorBidi"/>
          <w:sz w:val="24"/>
          <w:szCs w:val="24"/>
          <w:lang w:eastAsia="fr-FR"/>
        </w:rPr>
      </w:pPr>
      <w:r w:rsidRPr="003C6805">
        <w:rPr>
          <w:rFonts w:ascii="Cambria" w:hAnsi="Cambria" w:cstheme="majorBidi"/>
          <w:sz w:val="24"/>
          <w:szCs w:val="24"/>
          <w:lang w:eastAsia="fr-FR"/>
        </w:rPr>
        <w:t>Introduction</w:t>
      </w:r>
    </w:p>
    <w:p w14:paraId="3463633E" w14:textId="77777777" w:rsidR="008A23AA" w:rsidRPr="003C6805" w:rsidRDefault="008A23AA">
      <w:pPr>
        <w:pStyle w:val="Sansinterligne"/>
        <w:numPr>
          <w:ilvl w:val="0"/>
          <w:numId w:val="21"/>
        </w:numPr>
        <w:ind w:right="26"/>
        <w:rPr>
          <w:rFonts w:ascii="Cambria" w:hAnsi="Cambria" w:cstheme="majorBidi"/>
          <w:sz w:val="24"/>
          <w:szCs w:val="24"/>
          <w:lang w:eastAsia="fr-FR"/>
        </w:rPr>
      </w:pPr>
      <w:r w:rsidRPr="003C6805">
        <w:rPr>
          <w:rFonts w:ascii="Cambria" w:hAnsi="Cambria" w:cstheme="majorBidi"/>
          <w:sz w:val="24"/>
          <w:szCs w:val="24"/>
          <w:lang w:eastAsia="fr-FR"/>
        </w:rPr>
        <w:t>Interface utilisateur</w:t>
      </w:r>
    </w:p>
    <w:p w14:paraId="63E3130B" w14:textId="77777777" w:rsidR="008A23AA" w:rsidRPr="003C6805" w:rsidRDefault="008A23AA">
      <w:pPr>
        <w:pStyle w:val="Sansinterligne"/>
        <w:numPr>
          <w:ilvl w:val="0"/>
          <w:numId w:val="21"/>
        </w:numPr>
        <w:ind w:right="26"/>
        <w:rPr>
          <w:rFonts w:ascii="Cambria" w:hAnsi="Cambria" w:cstheme="majorBidi"/>
          <w:sz w:val="24"/>
          <w:szCs w:val="24"/>
          <w:lang w:eastAsia="fr-FR"/>
        </w:rPr>
      </w:pPr>
      <w:r w:rsidRPr="003C6805">
        <w:rPr>
          <w:rFonts w:ascii="Cambria" w:hAnsi="Cambria" w:cstheme="majorBidi"/>
          <w:sz w:val="24"/>
          <w:szCs w:val="24"/>
          <w:lang w:eastAsia="fr-FR"/>
        </w:rPr>
        <w:t>Les contraintes</w:t>
      </w:r>
    </w:p>
    <w:p w14:paraId="195E7ED1" w14:textId="77777777" w:rsidR="008A23AA" w:rsidRPr="003C6805" w:rsidRDefault="008A23AA" w:rsidP="008A23AA">
      <w:pPr>
        <w:pStyle w:val="Sansinterligne"/>
        <w:ind w:right="26"/>
        <w:rPr>
          <w:rFonts w:ascii="Cambria" w:hAnsi="Cambria" w:cstheme="majorBidi"/>
          <w:sz w:val="24"/>
          <w:szCs w:val="24"/>
          <w:lang w:eastAsia="fr-FR"/>
        </w:rPr>
      </w:pPr>
    </w:p>
    <w:p w14:paraId="5933C807" w14:textId="77777777" w:rsidR="008A23AA" w:rsidRPr="003C6805" w:rsidRDefault="008A23AA" w:rsidP="008A23AA">
      <w:pPr>
        <w:pStyle w:val="Sansinterligne"/>
        <w:ind w:right="26"/>
        <w:rPr>
          <w:rFonts w:ascii="Cambria" w:hAnsi="Cambria" w:cstheme="majorBidi"/>
          <w:b/>
          <w:bCs/>
          <w:sz w:val="24"/>
          <w:szCs w:val="24"/>
          <w:lang w:eastAsia="fr-FR"/>
        </w:rPr>
      </w:pPr>
      <w:r w:rsidRPr="003C6805">
        <w:rPr>
          <w:rFonts w:ascii="Cambria" w:hAnsi="Cambria" w:cstheme="majorBidi"/>
          <w:b/>
          <w:bCs/>
          <w:sz w:val="24"/>
          <w:szCs w:val="24"/>
          <w:lang w:eastAsia="fr-FR"/>
        </w:rPr>
        <w:t xml:space="preserve">Partie III : MISE EN PLAN </w:t>
      </w:r>
    </w:p>
    <w:p w14:paraId="328DA5E9" w14:textId="77777777" w:rsidR="008A23AA" w:rsidRPr="003C6805" w:rsidRDefault="008A23AA">
      <w:pPr>
        <w:pStyle w:val="Sansinterligne"/>
        <w:numPr>
          <w:ilvl w:val="0"/>
          <w:numId w:val="22"/>
        </w:numPr>
        <w:ind w:right="26"/>
        <w:rPr>
          <w:rFonts w:ascii="Cambria" w:hAnsi="Cambria" w:cstheme="majorBidi"/>
          <w:sz w:val="24"/>
          <w:szCs w:val="24"/>
          <w:lang w:eastAsia="fr-FR"/>
        </w:rPr>
      </w:pPr>
      <w:r w:rsidRPr="003C6805">
        <w:rPr>
          <w:rFonts w:ascii="Cambria" w:hAnsi="Cambria" w:cstheme="majorBidi"/>
          <w:sz w:val="24"/>
          <w:szCs w:val="24"/>
          <w:lang w:eastAsia="fr-FR"/>
        </w:rPr>
        <w:t>Introduction</w:t>
      </w:r>
    </w:p>
    <w:p w14:paraId="7F22AEA9" w14:textId="77777777" w:rsidR="008A23AA" w:rsidRPr="003C6805" w:rsidRDefault="008A23AA">
      <w:pPr>
        <w:pStyle w:val="Sansinterligne"/>
        <w:numPr>
          <w:ilvl w:val="0"/>
          <w:numId w:val="22"/>
        </w:numPr>
        <w:ind w:right="26"/>
        <w:rPr>
          <w:rFonts w:ascii="Cambria" w:hAnsi="Cambria" w:cstheme="majorBidi"/>
          <w:sz w:val="24"/>
          <w:szCs w:val="24"/>
          <w:lang w:eastAsia="fr-FR"/>
        </w:rPr>
      </w:pPr>
      <w:r w:rsidRPr="003C6805">
        <w:rPr>
          <w:rFonts w:ascii="Cambria" w:hAnsi="Cambria" w:cstheme="majorBidi"/>
          <w:sz w:val="24"/>
          <w:szCs w:val="24"/>
          <w:lang w:eastAsia="fr-FR"/>
        </w:rPr>
        <w:t>Interface utilisateur</w:t>
      </w:r>
    </w:p>
    <w:p w14:paraId="7093937C" w14:textId="77777777" w:rsidR="008A23AA" w:rsidRPr="003C6805" w:rsidRDefault="008A23AA">
      <w:pPr>
        <w:pStyle w:val="Sansinterligne"/>
        <w:numPr>
          <w:ilvl w:val="0"/>
          <w:numId w:val="22"/>
        </w:numPr>
        <w:ind w:right="26"/>
        <w:rPr>
          <w:rFonts w:ascii="Cambria" w:hAnsi="Cambria" w:cstheme="majorBidi"/>
          <w:sz w:val="24"/>
          <w:szCs w:val="24"/>
          <w:lang w:eastAsia="fr-FR"/>
        </w:rPr>
      </w:pPr>
      <w:r w:rsidRPr="003C6805">
        <w:rPr>
          <w:rFonts w:ascii="Cambria" w:hAnsi="Cambria" w:cstheme="majorBidi"/>
          <w:sz w:val="24"/>
          <w:szCs w:val="24"/>
          <w:lang w:eastAsia="fr-FR"/>
        </w:rPr>
        <w:t>fond de plan</w:t>
      </w:r>
    </w:p>
    <w:p w14:paraId="688DF341" w14:textId="77777777" w:rsidR="008A23AA" w:rsidRPr="003C6805" w:rsidRDefault="008A23AA">
      <w:pPr>
        <w:pStyle w:val="Sansinterligne"/>
        <w:numPr>
          <w:ilvl w:val="0"/>
          <w:numId w:val="22"/>
        </w:numPr>
        <w:ind w:right="26"/>
        <w:rPr>
          <w:rFonts w:ascii="Cambria" w:hAnsi="Cambria" w:cstheme="majorBidi"/>
          <w:sz w:val="24"/>
          <w:szCs w:val="24"/>
          <w:lang w:eastAsia="fr-FR"/>
        </w:rPr>
      </w:pPr>
      <w:r w:rsidRPr="003C6805">
        <w:rPr>
          <w:rFonts w:ascii="Cambria" w:hAnsi="Cambria" w:cstheme="majorBidi"/>
          <w:sz w:val="24"/>
          <w:szCs w:val="24"/>
          <w:lang w:eastAsia="fr-FR"/>
        </w:rPr>
        <w:t xml:space="preserve">disposition </w:t>
      </w:r>
      <w:proofErr w:type="gramStart"/>
      <w:r w:rsidRPr="003C6805">
        <w:rPr>
          <w:rFonts w:ascii="Cambria" w:hAnsi="Cambria" w:cstheme="majorBidi"/>
          <w:sz w:val="24"/>
          <w:szCs w:val="24"/>
          <w:lang w:eastAsia="fr-FR"/>
        </w:rPr>
        <w:t>des vue</w:t>
      </w:r>
      <w:proofErr w:type="gramEnd"/>
    </w:p>
    <w:p w14:paraId="28BA0485" w14:textId="77777777" w:rsidR="008A23AA" w:rsidRPr="003C6805" w:rsidRDefault="008A23AA">
      <w:pPr>
        <w:pStyle w:val="Sansinterligne"/>
        <w:numPr>
          <w:ilvl w:val="0"/>
          <w:numId w:val="22"/>
        </w:numPr>
        <w:ind w:left="221" w:right="26"/>
        <w:rPr>
          <w:rFonts w:ascii="Cambria" w:hAnsi="Cambria" w:cstheme="majorBidi"/>
          <w:sz w:val="24"/>
          <w:szCs w:val="24"/>
        </w:rPr>
      </w:pPr>
      <w:r w:rsidRPr="003C6805">
        <w:rPr>
          <w:rFonts w:ascii="Cambria" w:hAnsi="Cambria" w:cstheme="majorBidi"/>
          <w:sz w:val="24"/>
          <w:szCs w:val="24"/>
          <w:lang w:eastAsia="fr-FR"/>
        </w:rPr>
        <w:t>Annotation.</w:t>
      </w:r>
    </w:p>
    <w:p w14:paraId="034C181E" w14:textId="77777777" w:rsidR="008A23AA" w:rsidRPr="003C6805" w:rsidRDefault="008A23AA" w:rsidP="008A23AA">
      <w:pPr>
        <w:pStyle w:val="Sansinterligne"/>
        <w:spacing w:line="276" w:lineRule="auto"/>
        <w:ind w:right="26"/>
        <w:rPr>
          <w:rFonts w:ascii="Cambria" w:hAnsi="Cambria" w:cstheme="majorBidi"/>
          <w:sz w:val="24"/>
          <w:szCs w:val="24"/>
          <w:lang w:eastAsia="fr-FR"/>
        </w:rPr>
      </w:pPr>
    </w:p>
    <w:p w14:paraId="1945FA69" w14:textId="77777777" w:rsidR="008A23AA" w:rsidRPr="003C6805" w:rsidRDefault="008A23AA" w:rsidP="008A23AA">
      <w:pPr>
        <w:pStyle w:val="Sansinterligne"/>
        <w:ind w:right="26"/>
        <w:rPr>
          <w:rFonts w:ascii="Cambria" w:hAnsi="Cambria" w:cstheme="majorBidi"/>
          <w:b/>
          <w:bCs/>
          <w:sz w:val="24"/>
          <w:szCs w:val="24"/>
          <w:u w:val="single"/>
          <w:lang w:eastAsia="fr-FR"/>
        </w:rPr>
      </w:pPr>
      <w:r w:rsidRPr="003C6805">
        <w:rPr>
          <w:rFonts w:ascii="Cambria" w:hAnsi="Cambria" w:cstheme="majorBidi"/>
          <w:b/>
          <w:bCs/>
          <w:sz w:val="24"/>
          <w:szCs w:val="24"/>
          <w:u w:val="single"/>
          <w:lang w:eastAsia="fr-FR"/>
        </w:rPr>
        <w:t>Références bibliographiques :</w:t>
      </w:r>
    </w:p>
    <w:p w14:paraId="2CA45AE0" w14:textId="77777777" w:rsidR="008A23AA" w:rsidRPr="003C6805" w:rsidRDefault="008A23AA">
      <w:pPr>
        <w:pStyle w:val="Sansinterligne"/>
        <w:numPr>
          <w:ilvl w:val="0"/>
          <w:numId w:val="23"/>
        </w:numPr>
        <w:ind w:right="26"/>
        <w:rPr>
          <w:rFonts w:ascii="Cambria" w:hAnsi="Cambria" w:cstheme="majorBidi"/>
          <w:bCs/>
          <w:sz w:val="24"/>
          <w:szCs w:val="24"/>
          <w:lang w:eastAsia="fr-FR"/>
        </w:rPr>
      </w:pPr>
      <w:r w:rsidRPr="003C6805">
        <w:rPr>
          <w:rFonts w:ascii="Cambria" w:hAnsi="Cambria" w:cstheme="majorBidi"/>
          <w:bCs/>
          <w:sz w:val="24"/>
          <w:szCs w:val="24"/>
          <w:lang w:eastAsia="fr-FR"/>
        </w:rPr>
        <w:t>AutoCAD 2009, Olivier Le Frapper, Edition Eni 2009.</w:t>
      </w:r>
    </w:p>
    <w:p w14:paraId="383F0DDB" w14:textId="77777777" w:rsidR="008A23AA" w:rsidRPr="003C6805" w:rsidRDefault="008A23AA">
      <w:pPr>
        <w:pStyle w:val="Sansinterligne"/>
        <w:numPr>
          <w:ilvl w:val="0"/>
          <w:numId w:val="23"/>
        </w:numPr>
        <w:ind w:right="26"/>
        <w:rPr>
          <w:rFonts w:ascii="Cambria" w:hAnsi="Cambria" w:cstheme="majorBidi"/>
          <w:bCs/>
          <w:sz w:val="24"/>
          <w:szCs w:val="24"/>
          <w:lang w:eastAsia="fr-FR"/>
        </w:rPr>
      </w:pPr>
      <w:r w:rsidRPr="003C6805">
        <w:rPr>
          <w:rFonts w:ascii="Cambria" w:hAnsi="Cambria" w:cstheme="majorBidi"/>
          <w:bCs/>
          <w:sz w:val="24"/>
          <w:szCs w:val="24"/>
          <w:lang w:eastAsia="fr-FR"/>
        </w:rPr>
        <w:t xml:space="preserve">Les secrets du dessinateur </w:t>
      </w:r>
      <w:proofErr w:type="spellStart"/>
      <w:r w:rsidRPr="003C6805">
        <w:rPr>
          <w:rFonts w:ascii="Cambria" w:hAnsi="Cambria" w:cstheme="majorBidi"/>
          <w:bCs/>
          <w:sz w:val="24"/>
          <w:szCs w:val="24"/>
          <w:lang w:eastAsia="fr-FR"/>
        </w:rPr>
        <w:t>AutoCAD,PatrickDiver</w:t>
      </w:r>
      <w:proofErr w:type="spellEnd"/>
      <w:r w:rsidRPr="003C6805">
        <w:rPr>
          <w:rFonts w:ascii="Cambria" w:hAnsi="Cambria" w:cstheme="majorBidi"/>
          <w:bCs/>
          <w:sz w:val="24"/>
          <w:szCs w:val="24"/>
          <w:lang w:eastAsia="fr-FR"/>
        </w:rPr>
        <w:t>, Edition Pearson 2010.</w:t>
      </w:r>
    </w:p>
    <w:p w14:paraId="6603532A" w14:textId="77777777" w:rsidR="008A23AA" w:rsidRPr="003C6805" w:rsidRDefault="008A23AA">
      <w:pPr>
        <w:pStyle w:val="Sansinterligne"/>
        <w:numPr>
          <w:ilvl w:val="0"/>
          <w:numId w:val="23"/>
        </w:numPr>
        <w:ind w:left="396" w:right="26"/>
        <w:rPr>
          <w:rFonts w:ascii="Cambria" w:hAnsi="Cambria" w:cstheme="majorBidi"/>
          <w:sz w:val="24"/>
          <w:szCs w:val="24"/>
          <w:lang w:val="en-US"/>
        </w:rPr>
      </w:pPr>
      <w:r w:rsidRPr="003C6805">
        <w:rPr>
          <w:rFonts w:ascii="Cambria" w:hAnsi="Cambria" w:cstheme="majorBidi"/>
          <w:bCs/>
          <w:sz w:val="24"/>
          <w:szCs w:val="24"/>
          <w:lang w:val="en-US" w:eastAsia="fr-FR"/>
        </w:rPr>
        <w:t>SolidWorks 2012, Thierry CRESPEAU, Edition Eni 2012.</w:t>
      </w:r>
    </w:p>
    <w:p w14:paraId="289A4C79" w14:textId="77777777" w:rsidR="008A23AA" w:rsidRPr="003C6805" w:rsidRDefault="008A23AA" w:rsidP="008A23AA">
      <w:pPr>
        <w:pStyle w:val="Sansinterligne"/>
        <w:spacing w:line="276" w:lineRule="auto"/>
        <w:ind w:right="26"/>
        <w:rPr>
          <w:rFonts w:ascii="Cambria" w:hAnsi="Cambria" w:cstheme="majorBidi"/>
          <w:sz w:val="24"/>
          <w:szCs w:val="24"/>
          <w:lang w:val="en-US" w:eastAsia="fr-FR"/>
        </w:rPr>
      </w:pPr>
    </w:p>
    <w:p w14:paraId="228C49E2" w14:textId="77777777" w:rsidR="00716F7A" w:rsidRPr="007777D5" w:rsidRDefault="00716F7A" w:rsidP="00716F7A">
      <w:pPr>
        <w:jc w:val="both"/>
        <w:rPr>
          <w:rFonts w:asciiTheme="majorBidi" w:hAnsiTheme="majorBidi" w:cstheme="majorBidi"/>
          <w:bCs/>
        </w:rPr>
      </w:pPr>
      <w:r w:rsidRPr="007777D5">
        <w:rPr>
          <w:rFonts w:asciiTheme="majorBidi" w:hAnsiTheme="majorBidi" w:cstheme="majorBidi"/>
          <w:b/>
          <w:u w:val="thick" w:color="F79646" w:themeColor="accent6"/>
        </w:rPr>
        <w:t>Mode d’évaluation:</w:t>
      </w:r>
    </w:p>
    <w:p w14:paraId="7AFB3538" w14:textId="77777777" w:rsidR="00716F7A" w:rsidRPr="007777D5" w:rsidRDefault="00716F7A" w:rsidP="00716F7A">
      <w:pPr>
        <w:pStyle w:val="Paragraphedeliste"/>
        <w:ind w:hanging="720"/>
        <w:jc w:val="both"/>
        <w:rPr>
          <w:rFonts w:asciiTheme="majorBidi" w:hAnsiTheme="majorBidi" w:cstheme="majorBidi"/>
          <w:iCs/>
          <w:u w:val="thick" w:color="F79646" w:themeColor="accent6"/>
        </w:rPr>
      </w:pPr>
      <w:r w:rsidRPr="007777D5">
        <w:rPr>
          <w:rFonts w:asciiTheme="majorBidi" w:hAnsiTheme="majorBidi" w:cstheme="majorBidi"/>
        </w:rPr>
        <w:t>Contrôle continu: 100%</w:t>
      </w:r>
    </w:p>
    <w:p w14:paraId="21BCD11B" w14:textId="77777777" w:rsidR="008A23AA" w:rsidRPr="003C6805" w:rsidRDefault="008A23AA" w:rsidP="008A23AA">
      <w:pPr>
        <w:pStyle w:val="Sansinterligne"/>
        <w:ind w:right="26"/>
        <w:rPr>
          <w:rFonts w:ascii="Cambria" w:hAnsi="Cambria" w:cstheme="majorBidi"/>
          <w:sz w:val="24"/>
          <w:szCs w:val="24"/>
          <w:lang w:eastAsia="fr-FR"/>
        </w:rPr>
      </w:pPr>
    </w:p>
    <w:p w14:paraId="63AEB2F3" w14:textId="77777777" w:rsidR="008A23AA" w:rsidRPr="003C6805" w:rsidRDefault="008A23AA" w:rsidP="008A23AA">
      <w:pPr>
        <w:pStyle w:val="Sansinterligne"/>
        <w:ind w:right="26"/>
        <w:rPr>
          <w:rFonts w:ascii="Cambria" w:hAnsi="Cambria" w:cstheme="majorBidi"/>
          <w:sz w:val="24"/>
          <w:szCs w:val="24"/>
          <w:lang w:eastAsia="fr-FR"/>
        </w:rPr>
      </w:pPr>
    </w:p>
    <w:p w14:paraId="401412AF" w14:textId="77777777" w:rsidR="008A23AA" w:rsidRPr="003C6805" w:rsidRDefault="008A23AA" w:rsidP="008A23AA">
      <w:pPr>
        <w:pStyle w:val="Sansinterligne"/>
        <w:ind w:right="26"/>
        <w:rPr>
          <w:rFonts w:ascii="Cambria" w:hAnsi="Cambria" w:cstheme="majorBidi"/>
          <w:sz w:val="24"/>
          <w:szCs w:val="24"/>
          <w:lang w:eastAsia="fr-FR"/>
        </w:rPr>
      </w:pPr>
    </w:p>
    <w:p w14:paraId="5D1D8775" w14:textId="77777777" w:rsidR="008A23AA" w:rsidRPr="003C6805" w:rsidRDefault="008A23AA" w:rsidP="008A23AA">
      <w:pPr>
        <w:pStyle w:val="Sansinterligne"/>
        <w:ind w:right="26"/>
        <w:rPr>
          <w:rFonts w:ascii="Cambria" w:hAnsi="Cambria" w:cstheme="majorBidi"/>
          <w:sz w:val="24"/>
          <w:szCs w:val="24"/>
          <w:lang w:eastAsia="fr-FR"/>
        </w:rPr>
      </w:pPr>
    </w:p>
    <w:p w14:paraId="50E28312" w14:textId="77777777" w:rsidR="008A23AA" w:rsidRPr="003C6805" w:rsidRDefault="008A23AA" w:rsidP="008A23AA">
      <w:pPr>
        <w:pStyle w:val="Sansinterligne"/>
        <w:ind w:right="26"/>
        <w:rPr>
          <w:rFonts w:ascii="Cambria" w:hAnsi="Cambria" w:cstheme="majorBidi"/>
          <w:sz w:val="24"/>
          <w:szCs w:val="24"/>
          <w:lang w:eastAsia="fr-FR"/>
        </w:rPr>
      </w:pPr>
    </w:p>
    <w:p w14:paraId="1CCB3523" w14:textId="77777777" w:rsidR="008A23AA" w:rsidRPr="003C6805" w:rsidRDefault="008A23AA" w:rsidP="008A23AA">
      <w:pPr>
        <w:pStyle w:val="Sansinterligne"/>
        <w:ind w:right="26"/>
        <w:rPr>
          <w:rFonts w:ascii="Cambria" w:hAnsi="Cambria" w:cstheme="majorBidi"/>
          <w:sz w:val="24"/>
          <w:szCs w:val="24"/>
          <w:lang w:eastAsia="fr-FR"/>
        </w:rPr>
      </w:pPr>
    </w:p>
    <w:p w14:paraId="3AC25343" w14:textId="77777777" w:rsidR="008A23AA" w:rsidRPr="003C6805" w:rsidRDefault="008A23AA" w:rsidP="008A23AA">
      <w:pPr>
        <w:pStyle w:val="Sansinterligne"/>
        <w:ind w:right="26"/>
        <w:rPr>
          <w:rFonts w:ascii="Cambria" w:hAnsi="Cambria" w:cstheme="majorBidi"/>
          <w:sz w:val="24"/>
          <w:szCs w:val="24"/>
          <w:lang w:eastAsia="fr-FR"/>
        </w:rPr>
      </w:pPr>
    </w:p>
    <w:p w14:paraId="4C00F91F" w14:textId="77777777" w:rsidR="008A23AA" w:rsidRPr="003C6805" w:rsidRDefault="008A23AA" w:rsidP="008A23AA">
      <w:pPr>
        <w:pStyle w:val="Sansinterligne"/>
        <w:ind w:right="26"/>
        <w:rPr>
          <w:rFonts w:ascii="Cambria" w:hAnsi="Cambria" w:cstheme="majorBidi"/>
          <w:sz w:val="24"/>
          <w:szCs w:val="24"/>
          <w:lang w:eastAsia="fr-FR"/>
        </w:rPr>
      </w:pPr>
    </w:p>
    <w:p w14:paraId="5C61F48D" w14:textId="77777777" w:rsidR="008A23AA" w:rsidRPr="003C6805" w:rsidRDefault="008A23AA" w:rsidP="008A23AA">
      <w:pPr>
        <w:pStyle w:val="Sansinterligne"/>
        <w:ind w:right="26"/>
        <w:rPr>
          <w:rFonts w:ascii="Cambria" w:hAnsi="Cambria" w:cstheme="majorBidi"/>
          <w:sz w:val="24"/>
          <w:szCs w:val="24"/>
          <w:lang w:eastAsia="fr-FR"/>
        </w:rPr>
      </w:pPr>
    </w:p>
    <w:p w14:paraId="34EF9A58" w14:textId="77777777" w:rsidR="008A23AA" w:rsidRPr="003C6805" w:rsidRDefault="008A23AA" w:rsidP="008A23AA">
      <w:pPr>
        <w:pStyle w:val="Sansinterligne"/>
        <w:ind w:right="26"/>
        <w:rPr>
          <w:rFonts w:ascii="Cambria" w:hAnsi="Cambria" w:cstheme="majorBidi"/>
          <w:sz w:val="24"/>
          <w:szCs w:val="24"/>
          <w:lang w:eastAsia="fr-FR"/>
        </w:rPr>
      </w:pPr>
    </w:p>
    <w:p w14:paraId="6700E2A1" w14:textId="77777777" w:rsidR="008A23AA" w:rsidRPr="003C6805" w:rsidRDefault="008A23AA" w:rsidP="008A23AA">
      <w:pPr>
        <w:pStyle w:val="Sansinterligne"/>
        <w:ind w:right="26"/>
        <w:rPr>
          <w:rFonts w:ascii="Cambria" w:hAnsi="Cambria" w:cstheme="majorBidi"/>
          <w:sz w:val="24"/>
          <w:szCs w:val="24"/>
          <w:lang w:eastAsia="fr-FR"/>
        </w:rPr>
      </w:pPr>
    </w:p>
    <w:p w14:paraId="28033154" w14:textId="77777777" w:rsidR="008A23AA" w:rsidRPr="003C6805" w:rsidRDefault="008A23AA" w:rsidP="008A23AA">
      <w:pPr>
        <w:pStyle w:val="Sansinterligne"/>
        <w:ind w:right="26"/>
        <w:rPr>
          <w:rFonts w:ascii="Cambria" w:hAnsi="Cambria" w:cstheme="majorBidi"/>
          <w:sz w:val="24"/>
          <w:szCs w:val="24"/>
          <w:lang w:eastAsia="fr-FR"/>
        </w:rPr>
      </w:pPr>
    </w:p>
    <w:p w14:paraId="1D881A24" w14:textId="77777777" w:rsidR="008A23AA" w:rsidRPr="003C6805" w:rsidRDefault="008A23AA" w:rsidP="008A23AA">
      <w:pPr>
        <w:pStyle w:val="Sansinterligne"/>
        <w:ind w:right="26"/>
        <w:rPr>
          <w:rFonts w:ascii="Cambria" w:hAnsi="Cambria" w:cstheme="majorBidi"/>
          <w:sz w:val="24"/>
          <w:szCs w:val="24"/>
          <w:lang w:eastAsia="fr-FR"/>
        </w:rPr>
      </w:pPr>
    </w:p>
    <w:p w14:paraId="095F9A84" w14:textId="77777777" w:rsidR="008A23AA" w:rsidRPr="003C6805" w:rsidRDefault="008A23AA" w:rsidP="008A23AA">
      <w:pPr>
        <w:pStyle w:val="Sansinterligne"/>
        <w:ind w:right="26"/>
        <w:rPr>
          <w:rFonts w:ascii="Cambria" w:hAnsi="Cambria" w:cstheme="majorBidi"/>
          <w:sz w:val="24"/>
          <w:szCs w:val="24"/>
          <w:lang w:eastAsia="fr-FR"/>
        </w:rPr>
      </w:pPr>
    </w:p>
    <w:p w14:paraId="33B77FB6" w14:textId="77777777" w:rsidR="008A23AA" w:rsidRPr="003C6805" w:rsidRDefault="008A23AA" w:rsidP="008A23AA">
      <w:pPr>
        <w:pStyle w:val="Sansinterligne"/>
        <w:ind w:right="26"/>
        <w:rPr>
          <w:rFonts w:ascii="Cambria" w:hAnsi="Cambria" w:cstheme="majorBidi"/>
          <w:sz w:val="24"/>
          <w:szCs w:val="24"/>
          <w:lang w:eastAsia="fr-FR"/>
        </w:rPr>
      </w:pPr>
    </w:p>
    <w:p w14:paraId="21AB4714" w14:textId="77777777" w:rsidR="008A23AA" w:rsidRPr="003C6805" w:rsidRDefault="008A23AA" w:rsidP="008A23AA">
      <w:pPr>
        <w:pStyle w:val="Sansinterligne"/>
        <w:ind w:right="26"/>
        <w:rPr>
          <w:rFonts w:ascii="Cambria" w:hAnsi="Cambria" w:cstheme="majorBidi"/>
          <w:sz w:val="24"/>
          <w:szCs w:val="24"/>
          <w:lang w:eastAsia="fr-FR"/>
        </w:rPr>
      </w:pPr>
    </w:p>
    <w:p w14:paraId="42D29B90" w14:textId="77777777" w:rsidR="008A23AA" w:rsidRPr="003C6805" w:rsidRDefault="008A23AA" w:rsidP="008A23AA">
      <w:pPr>
        <w:pStyle w:val="Sansinterligne"/>
        <w:ind w:right="26"/>
        <w:rPr>
          <w:rFonts w:ascii="Cambria" w:hAnsi="Cambria" w:cstheme="majorBidi"/>
          <w:sz w:val="24"/>
          <w:szCs w:val="24"/>
          <w:lang w:eastAsia="fr-FR"/>
        </w:rPr>
      </w:pPr>
    </w:p>
    <w:p w14:paraId="24A6C03A" w14:textId="77777777" w:rsidR="008A23AA" w:rsidRPr="003C6805" w:rsidRDefault="008A23AA" w:rsidP="008A23AA">
      <w:pPr>
        <w:pStyle w:val="Sansinterligne"/>
        <w:ind w:right="26"/>
        <w:rPr>
          <w:rFonts w:ascii="Cambria" w:hAnsi="Cambria" w:cstheme="majorBidi"/>
          <w:sz w:val="24"/>
          <w:szCs w:val="24"/>
          <w:lang w:eastAsia="fr-FR"/>
        </w:rPr>
      </w:pPr>
    </w:p>
    <w:p w14:paraId="2C292D8A" w14:textId="77777777" w:rsidR="008A23AA" w:rsidRPr="003C6805" w:rsidRDefault="008A23AA" w:rsidP="008A23AA">
      <w:pPr>
        <w:pStyle w:val="Sansinterligne"/>
        <w:ind w:right="26"/>
        <w:rPr>
          <w:rFonts w:ascii="Cambria" w:hAnsi="Cambria" w:cstheme="majorBidi"/>
          <w:sz w:val="24"/>
          <w:szCs w:val="24"/>
          <w:lang w:eastAsia="fr-FR"/>
        </w:rPr>
      </w:pPr>
    </w:p>
    <w:p w14:paraId="42C4D103" w14:textId="77777777" w:rsidR="008A23AA" w:rsidRPr="003C6805" w:rsidRDefault="008A23AA" w:rsidP="008A23AA">
      <w:pPr>
        <w:pStyle w:val="Sansinterligne"/>
        <w:ind w:right="26"/>
        <w:rPr>
          <w:rFonts w:ascii="Cambria" w:hAnsi="Cambria" w:cstheme="majorBidi"/>
          <w:sz w:val="24"/>
          <w:szCs w:val="24"/>
          <w:lang w:eastAsia="fr-FR"/>
        </w:rPr>
      </w:pPr>
    </w:p>
    <w:p w14:paraId="13933DAE" w14:textId="77777777" w:rsidR="008A23AA" w:rsidRPr="003C6805" w:rsidRDefault="008A23AA" w:rsidP="008A23AA">
      <w:pPr>
        <w:pStyle w:val="Sansinterligne"/>
        <w:ind w:right="26"/>
        <w:rPr>
          <w:rFonts w:ascii="Cambria" w:hAnsi="Cambria" w:cstheme="majorBidi"/>
          <w:sz w:val="24"/>
          <w:szCs w:val="24"/>
          <w:lang w:eastAsia="fr-FR"/>
        </w:rPr>
      </w:pPr>
    </w:p>
    <w:p w14:paraId="4960F763" w14:textId="77777777" w:rsidR="008A23AA" w:rsidRPr="003C6805" w:rsidRDefault="008A23AA" w:rsidP="008A23AA">
      <w:pPr>
        <w:rPr>
          <w:rFonts w:ascii="Cambria" w:eastAsia="PMingLiU" w:hAnsi="Cambria" w:cstheme="majorBidi"/>
          <w:lang w:eastAsia="en-US"/>
        </w:rPr>
      </w:pPr>
    </w:p>
    <w:tbl>
      <w:tblPr>
        <w:tblW w:w="9331" w:type="dxa"/>
        <w:tblInd w:w="108" w:type="dxa"/>
        <w:tblLayout w:type="fixed"/>
        <w:tblCellMar>
          <w:left w:w="0" w:type="dxa"/>
          <w:right w:w="0" w:type="dxa"/>
        </w:tblCellMar>
        <w:tblLook w:val="04A0" w:firstRow="1" w:lastRow="0" w:firstColumn="1" w:lastColumn="0" w:noHBand="0" w:noVBand="1"/>
      </w:tblPr>
      <w:tblGrid>
        <w:gridCol w:w="1997"/>
        <w:gridCol w:w="1195"/>
        <w:gridCol w:w="2405"/>
        <w:gridCol w:w="1334"/>
        <w:gridCol w:w="975"/>
        <w:gridCol w:w="1425"/>
      </w:tblGrid>
      <w:tr w:rsidR="008A23AA" w:rsidRPr="003C6805" w14:paraId="16149D67" w14:textId="77777777" w:rsidTr="00677B9D">
        <w:trPr>
          <w:trHeight w:hRule="exact" w:val="451"/>
        </w:trPr>
        <w:tc>
          <w:tcPr>
            <w:tcW w:w="1997" w:type="dxa"/>
            <w:tcBorders>
              <w:top w:val="single" w:sz="4" w:space="0" w:color="000000"/>
              <w:left w:val="single" w:sz="4" w:space="0" w:color="000000"/>
              <w:bottom w:val="single" w:sz="4" w:space="0" w:color="000000"/>
              <w:right w:val="single" w:sz="4" w:space="0" w:color="000000"/>
            </w:tcBorders>
            <w:shd w:val="clear" w:color="FFC000" w:fill="FFC000"/>
          </w:tcPr>
          <w:p w14:paraId="27FF6C74" w14:textId="77777777" w:rsidR="008A23AA" w:rsidRPr="003C6805" w:rsidRDefault="008A23AA" w:rsidP="008A23AA">
            <w:pPr>
              <w:spacing w:after="149" w:line="273" w:lineRule="exact"/>
              <w:jc w:val="center"/>
              <w:textAlignment w:val="baseline"/>
              <w:rPr>
                <w:rFonts w:ascii="Cambria" w:eastAsia="Times New Roman" w:hAnsi="Cambria" w:cstheme="majorBidi"/>
                <w:b/>
                <w:spacing w:val="-1"/>
                <w:lang w:eastAsia="en-US"/>
              </w:rPr>
            </w:pPr>
            <w:r w:rsidRPr="003C6805">
              <w:rPr>
                <w:rFonts w:ascii="Cambria" w:eastAsia="Times New Roman" w:hAnsi="Cambria" w:cstheme="majorBidi"/>
                <w:b/>
                <w:spacing w:val="-1"/>
                <w:lang w:eastAsia="en-US"/>
              </w:rPr>
              <w:t>SEMESTRE</w:t>
            </w:r>
          </w:p>
        </w:tc>
        <w:tc>
          <w:tcPr>
            <w:tcW w:w="3600" w:type="dxa"/>
            <w:gridSpan w:val="2"/>
            <w:tcBorders>
              <w:top w:val="single" w:sz="4" w:space="0" w:color="000000"/>
              <w:left w:val="single" w:sz="4" w:space="0" w:color="000000"/>
              <w:bottom w:val="single" w:sz="4" w:space="0" w:color="000000"/>
              <w:right w:val="single" w:sz="4" w:space="0" w:color="000000"/>
            </w:tcBorders>
            <w:shd w:val="clear" w:color="FFC000" w:fill="FFC000"/>
          </w:tcPr>
          <w:p w14:paraId="0CF06FAB" w14:textId="77777777" w:rsidR="008A23AA" w:rsidRPr="003C6805" w:rsidRDefault="008A23AA" w:rsidP="008A23AA">
            <w:pPr>
              <w:spacing w:after="149" w:line="273" w:lineRule="exact"/>
              <w:jc w:val="center"/>
              <w:textAlignment w:val="baseline"/>
              <w:rPr>
                <w:rFonts w:ascii="Cambria" w:eastAsia="Times New Roman" w:hAnsi="Cambria" w:cstheme="majorBidi"/>
                <w:b/>
                <w:lang w:eastAsia="en-US"/>
              </w:rPr>
            </w:pPr>
            <w:r w:rsidRPr="003C6805">
              <w:rPr>
                <w:rFonts w:ascii="Cambria" w:eastAsia="Times New Roman" w:hAnsi="Cambria" w:cstheme="majorBidi"/>
                <w:b/>
                <w:lang w:eastAsia="en-US"/>
              </w:rPr>
              <w:t>Intitulé de la matière</w:t>
            </w:r>
          </w:p>
        </w:tc>
        <w:tc>
          <w:tcPr>
            <w:tcW w:w="1334" w:type="dxa"/>
            <w:tcBorders>
              <w:top w:val="single" w:sz="4" w:space="0" w:color="000000"/>
              <w:left w:val="single" w:sz="4" w:space="0" w:color="000000"/>
              <w:bottom w:val="single" w:sz="4" w:space="0" w:color="000000"/>
              <w:right w:val="single" w:sz="4" w:space="0" w:color="000000"/>
            </w:tcBorders>
            <w:shd w:val="clear" w:color="FFC000" w:fill="FFC000"/>
          </w:tcPr>
          <w:p w14:paraId="7EF89835" w14:textId="77777777" w:rsidR="008A23AA" w:rsidRPr="003C6805" w:rsidRDefault="008A23AA" w:rsidP="008A23AA">
            <w:pPr>
              <w:spacing w:after="149" w:line="273" w:lineRule="exact"/>
              <w:jc w:val="center"/>
              <w:textAlignment w:val="baseline"/>
              <w:rPr>
                <w:rFonts w:ascii="Cambria" w:eastAsia="Times New Roman" w:hAnsi="Cambria" w:cstheme="majorBidi"/>
                <w:b/>
                <w:lang w:eastAsia="en-US"/>
              </w:rPr>
            </w:pPr>
            <w:r w:rsidRPr="003C6805">
              <w:rPr>
                <w:rFonts w:ascii="Cambria" w:eastAsia="Times New Roman" w:hAnsi="Cambria" w:cstheme="majorBidi"/>
                <w:b/>
                <w:lang w:eastAsia="en-US"/>
              </w:rPr>
              <w:t>Coefficient</w:t>
            </w:r>
          </w:p>
        </w:tc>
        <w:tc>
          <w:tcPr>
            <w:tcW w:w="975" w:type="dxa"/>
            <w:tcBorders>
              <w:top w:val="single" w:sz="4" w:space="0" w:color="000000"/>
              <w:left w:val="single" w:sz="4" w:space="0" w:color="000000"/>
              <w:bottom w:val="single" w:sz="4" w:space="0" w:color="000000"/>
              <w:right w:val="single" w:sz="4" w:space="0" w:color="000000"/>
            </w:tcBorders>
            <w:shd w:val="clear" w:color="FFC000" w:fill="FFC000"/>
          </w:tcPr>
          <w:p w14:paraId="21F42616" w14:textId="77777777" w:rsidR="008A23AA" w:rsidRPr="003C6805" w:rsidRDefault="008A23AA" w:rsidP="008A23AA">
            <w:pPr>
              <w:spacing w:after="149" w:line="273" w:lineRule="exact"/>
              <w:jc w:val="center"/>
              <w:textAlignment w:val="baseline"/>
              <w:rPr>
                <w:rFonts w:ascii="Cambria" w:eastAsia="Times New Roman" w:hAnsi="Cambria" w:cstheme="majorBidi"/>
                <w:b/>
                <w:spacing w:val="-1"/>
                <w:lang w:eastAsia="en-US"/>
              </w:rPr>
            </w:pPr>
            <w:r w:rsidRPr="003C6805">
              <w:rPr>
                <w:rFonts w:ascii="Cambria" w:eastAsia="Times New Roman" w:hAnsi="Cambria" w:cstheme="majorBidi"/>
                <w:b/>
                <w:spacing w:val="-1"/>
                <w:lang w:eastAsia="en-US"/>
              </w:rPr>
              <w:t>Crédits</w:t>
            </w:r>
          </w:p>
        </w:tc>
        <w:tc>
          <w:tcPr>
            <w:tcW w:w="1425" w:type="dxa"/>
            <w:tcBorders>
              <w:top w:val="single" w:sz="4" w:space="0" w:color="000000"/>
              <w:left w:val="single" w:sz="4" w:space="0" w:color="000000"/>
              <w:bottom w:val="single" w:sz="4" w:space="0" w:color="000000"/>
              <w:right w:val="single" w:sz="4" w:space="0" w:color="000000"/>
            </w:tcBorders>
            <w:shd w:val="clear" w:color="FFC000" w:fill="FFC000"/>
          </w:tcPr>
          <w:p w14:paraId="2E65E526" w14:textId="77777777" w:rsidR="008A23AA" w:rsidRPr="003C6805" w:rsidRDefault="008A23AA" w:rsidP="008A23AA">
            <w:pPr>
              <w:spacing w:after="149" w:line="273" w:lineRule="exact"/>
              <w:jc w:val="center"/>
              <w:textAlignment w:val="baseline"/>
              <w:rPr>
                <w:rFonts w:ascii="Cambria" w:eastAsia="Times New Roman" w:hAnsi="Cambria" w:cstheme="majorBidi"/>
                <w:b/>
                <w:spacing w:val="-2"/>
                <w:lang w:eastAsia="en-US"/>
              </w:rPr>
            </w:pPr>
            <w:r w:rsidRPr="003C6805">
              <w:rPr>
                <w:rFonts w:ascii="Cambria" w:eastAsia="Times New Roman" w:hAnsi="Cambria" w:cstheme="majorBidi"/>
                <w:b/>
                <w:spacing w:val="-2"/>
                <w:lang w:eastAsia="en-US"/>
              </w:rPr>
              <w:t>Code</w:t>
            </w:r>
          </w:p>
        </w:tc>
      </w:tr>
      <w:tr w:rsidR="008A23AA" w:rsidRPr="003C6805" w14:paraId="2E0B83F4" w14:textId="77777777" w:rsidTr="00677B9D">
        <w:trPr>
          <w:trHeight w:val="520"/>
        </w:trPr>
        <w:tc>
          <w:tcPr>
            <w:tcW w:w="1997" w:type="dxa"/>
            <w:tcBorders>
              <w:top w:val="single" w:sz="4" w:space="0" w:color="000000"/>
              <w:left w:val="single" w:sz="4" w:space="0" w:color="000000"/>
              <w:right w:val="single" w:sz="4" w:space="0" w:color="000000"/>
            </w:tcBorders>
          </w:tcPr>
          <w:p w14:paraId="2FE72D8B" w14:textId="77777777" w:rsidR="008A23AA" w:rsidRPr="003C6805" w:rsidRDefault="008A23AA" w:rsidP="008A23AA">
            <w:pPr>
              <w:spacing w:after="153" w:line="284" w:lineRule="exact"/>
              <w:jc w:val="center"/>
              <w:textAlignment w:val="baseline"/>
              <w:rPr>
                <w:rFonts w:ascii="Cambria" w:eastAsia="Times New Roman" w:hAnsi="Cambria" w:cstheme="majorBidi"/>
                <w:spacing w:val="-7"/>
                <w:lang w:eastAsia="en-US"/>
              </w:rPr>
            </w:pPr>
            <w:r w:rsidRPr="003C6805">
              <w:rPr>
                <w:rFonts w:ascii="Cambria" w:eastAsia="Times New Roman" w:hAnsi="Cambria" w:cstheme="majorBidi"/>
                <w:spacing w:val="-7"/>
                <w:lang w:eastAsia="en-US"/>
              </w:rPr>
              <w:t>S3</w:t>
            </w:r>
          </w:p>
        </w:tc>
        <w:tc>
          <w:tcPr>
            <w:tcW w:w="3600" w:type="dxa"/>
            <w:gridSpan w:val="2"/>
            <w:tcBorders>
              <w:top w:val="single" w:sz="4" w:space="0" w:color="000000"/>
              <w:left w:val="single" w:sz="4" w:space="0" w:color="000000"/>
              <w:right w:val="single" w:sz="4" w:space="0" w:color="000000"/>
            </w:tcBorders>
          </w:tcPr>
          <w:p w14:paraId="52CAFF04" w14:textId="77777777" w:rsidR="008A23AA" w:rsidRPr="003C6805" w:rsidRDefault="008A23AA" w:rsidP="008A23AA">
            <w:pPr>
              <w:spacing w:after="155" w:line="282" w:lineRule="exact"/>
              <w:jc w:val="center"/>
              <w:textAlignment w:val="baseline"/>
              <w:rPr>
                <w:rFonts w:ascii="Cambria" w:hAnsi="Cambria"/>
                <w:b/>
                <w:bCs/>
              </w:rPr>
            </w:pPr>
            <w:r w:rsidRPr="003C6805">
              <w:rPr>
                <w:rFonts w:ascii="Cambria" w:hAnsi="Cambria"/>
                <w:b/>
                <w:bCs/>
              </w:rPr>
              <w:t>Hygiène Sécurité Environnement– Installations Industrielles</w:t>
            </w:r>
          </w:p>
        </w:tc>
        <w:tc>
          <w:tcPr>
            <w:tcW w:w="1334" w:type="dxa"/>
            <w:tcBorders>
              <w:top w:val="single" w:sz="4" w:space="0" w:color="000000"/>
              <w:left w:val="single" w:sz="4" w:space="0" w:color="000000"/>
              <w:right w:val="single" w:sz="4" w:space="0" w:color="000000"/>
            </w:tcBorders>
          </w:tcPr>
          <w:p w14:paraId="50A62E45" w14:textId="77777777" w:rsidR="008A23AA" w:rsidRPr="003C6805" w:rsidRDefault="008A23AA" w:rsidP="008A23AA">
            <w:pPr>
              <w:spacing w:after="153" w:line="284" w:lineRule="exact"/>
              <w:jc w:val="center"/>
              <w:textAlignment w:val="baseline"/>
              <w:rPr>
                <w:rFonts w:ascii="Cambria" w:eastAsia="Times New Roman" w:hAnsi="Cambria" w:cstheme="majorBidi"/>
                <w:lang w:eastAsia="en-US"/>
              </w:rPr>
            </w:pPr>
            <w:r w:rsidRPr="003C6805">
              <w:rPr>
                <w:rFonts w:ascii="Cambria" w:eastAsia="Times New Roman" w:hAnsi="Cambria" w:cstheme="majorBidi"/>
                <w:lang w:eastAsia="en-US"/>
              </w:rPr>
              <w:t>1</w:t>
            </w:r>
          </w:p>
        </w:tc>
        <w:tc>
          <w:tcPr>
            <w:tcW w:w="975" w:type="dxa"/>
            <w:tcBorders>
              <w:top w:val="single" w:sz="4" w:space="0" w:color="000000"/>
              <w:left w:val="single" w:sz="4" w:space="0" w:color="000000"/>
              <w:right w:val="single" w:sz="4" w:space="0" w:color="000000"/>
            </w:tcBorders>
          </w:tcPr>
          <w:p w14:paraId="1249E389" w14:textId="77777777" w:rsidR="008A23AA" w:rsidRPr="003C6805" w:rsidRDefault="008A23AA" w:rsidP="008A23AA">
            <w:pPr>
              <w:spacing w:after="153" w:line="284" w:lineRule="exact"/>
              <w:jc w:val="center"/>
              <w:textAlignment w:val="baseline"/>
              <w:rPr>
                <w:rFonts w:ascii="Cambria" w:eastAsia="Times New Roman" w:hAnsi="Cambria" w:cstheme="majorBidi"/>
                <w:lang w:eastAsia="en-US"/>
              </w:rPr>
            </w:pPr>
            <w:r w:rsidRPr="003C6805">
              <w:rPr>
                <w:rFonts w:ascii="Cambria" w:eastAsia="Times New Roman" w:hAnsi="Cambria" w:cstheme="majorBidi"/>
                <w:lang w:eastAsia="en-US"/>
              </w:rPr>
              <w:t>1</w:t>
            </w:r>
          </w:p>
        </w:tc>
        <w:tc>
          <w:tcPr>
            <w:tcW w:w="1425" w:type="dxa"/>
            <w:tcBorders>
              <w:top w:val="single" w:sz="4" w:space="0" w:color="000000"/>
              <w:left w:val="single" w:sz="4" w:space="0" w:color="000000"/>
              <w:right w:val="single" w:sz="4" w:space="0" w:color="000000"/>
            </w:tcBorders>
          </w:tcPr>
          <w:p w14:paraId="37AAC9C6" w14:textId="77777777" w:rsidR="008A23AA" w:rsidRPr="003C6805" w:rsidRDefault="008A23AA" w:rsidP="008A23AA">
            <w:pPr>
              <w:spacing w:after="153" w:line="284" w:lineRule="exact"/>
              <w:jc w:val="center"/>
              <w:textAlignment w:val="baseline"/>
              <w:rPr>
                <w:rFonts w:ascii="Cambria" w:eastAsia="Times New Roman" w:hAnsi="Cambria" w:cstheme="majorBidi"/>
                <w:spacing w:val="-1"/>
                <w:lang w:eastAsia="en-US"/>
              </w:rPr>
            </w:pPr>
            <w:r w:rsidRPr="003C6805">
              <w:rPr>
                <w:rFonts w:ascii="Cambria" w:eastAsia="Times New Roman" w:hAnsi="Cambria" w:cstheme="majorBidi"/>
                <w:spacing w:val="-1"/>
                <w:lang w:eastAsia="en-US"/>
              </w:rPr>
              <w:t>IST 3.8</w:t>
            </w:r>
          </w:p>
        </w:tc>
      </w:tr>
      <w:tr w:rsidR="008A23AA" w:rsidRPr="003C6805" w14:paraId="128050E7" w14:textId="77777777" w:rsidTr="00677B9D">
        <w:trPr>
          <w:trHeight w:hRule="exact" w:val="446"/>
        </w:trPr>
        <w:tc>
          <w:tcPr>
            <w:tcW w:w="1997" w:type="dxa"/>
            <w:tcBorders>
              <w:top w:val="single" w:sz="4" w:space="0" w:color="000000"/>
              <w:left w:val="single" w:sz="4" w:space="0" w:color="000000"/>
              <w:bottom w:val="single" w:sz="4" w:space="0" w:color="000000"/>
              <w:right w:val="single" w:sz="4" w:space="0" w:color="000000"/>
            </w:tcBorders>
            <w:shd w:val="clear" w:color="FFC000" w:fill="FFC000"/>
          </w:tcPr>
          <w:p w14:paraId="0AD1E503" w14:textId="77777777" w:rsidR="008A23AA" w:rsidRPr="003C6805" w:rsidRDefault="008A23AA" w:rsidP="008A23AA">
            <w:pPr>
              <w:spacing w:after="149" w:line="273" w:lineRule="exact"/>
              <w:jc w:val="center"/>
              <w:textAlignment w:val="baseline"/>
              <w:rPr>
                <w:rFonts w:ascii="Cambria" w:eastAsia="Times New Roman" w:hAnsi="Cambria" w:cstheme="majorBidi"/>
                <w:b/>
                <w:spacing w:val="1"/>
                <w:lang w:eastAsia="en-US"/>
              </w:rPr>
            </w:pPr>
            <w:r w:rsidRPr="003C6805">
              <w:rPr>
                <w:rFonts w:ascii="Cambria" w:eastAsia="Times New Roman" w:hAnsi="Cambria" w:cstheme="majorBidi"/>
                <w:b/>
                <w:spacing w:val="1"/>
                <w:lang w:eastAsia="en-US"/>
              </w:rPr>
              <w:t>VHH</w:t>
            </w:r>
          </w:p>
        </w:tc>
        <w:tc>
          <w:tcPr>
            <w:tcW w:w="1195" w:type="dxa"/>
            <w:tcBorders>
              <w:top w:val="single" w:sz="4" w:space="0" w:color="000000"/>
              <w:left w:val="single" w:sz="4" w:space="0" w:color="000000"/>
              <w:bottom w:val="single" w:sz="4" w:space="0" w:color="000000"/>
              <w:right w:val="single" w:sz="4" w:space="0" w:color="000000"/>
            </w:tcBorders>
            <w:shd w:val="clear" w:color="FFC000" w:fill="FFC000"/>
          </w:tcPr>
          <w:p w14:paraId="314B4E80" w14:textId="77777777" w:rsidR="008A23AA" w:rsidRPr="003C6805" w:rsidRDefault="008A23AA" w:rsidP="008A23AA">
            <w:pPr>
              <w:spacing w:after="149" w:line="273" w:lineRule="exact"/>
              <w:jc w:val="center"/>
              <w:textAlignment w:val="baseline"/>
              <w:rPr>
                <w:rFonts w:ascii="Cambria" w:eastAsia="Times New Roman" w:hAnsi="Cambria" w:cstheme="majorBidi"/>
                <w:b/>
                <w:spacing w:val="-2"/>
                <w:lang w:eastAsia="en-US"/>
              </w:rPr>
            </w:pPr>
            <w:r w:rsidRPr="003C6805">
              <w:rPr>
                <w:rFonts w:ascii="Cambria" w:eastAsia="Times New Roman" w:hAnsi="Cambria" w:cstheme="majorBidi"/>
                <w:b/>
                <w:spacing w:val="-2"/>
                <w:lang w:eastAsia="en-US"/>
              </w:rPr>
              <w:t>Cours</w:t>
            </w:r>
          </w:p>
        </w:tc>
        <w:tc>
          <w:tcPr>
            <w:tcW w:w="2405" w:type="dxa"/>
            <w:tcBorders>
              <w:top w:val="single" w:sz="4" w:space="0" w:color="000000"/>
              <w:left w:val="single" w:sz="4" w:space="0" w:color="000000"/>
              <w:bottom w:val="single" w:sz="4" w:space="0" w:color="000000"/>
              <w:right w:val="single" w:sz="4" w:space="0" w:color="000000"/>
            </w:tcBorders>
            <w:shd w:val="clear" w:color="FFC000" w:fill="FFC000"/>
          </w:tcPr>
          <w:p w14:paraId="310F56FF" w14:textId="77777777" w:rsidR="008A23AA" w:rsidRPr="003C6805" w:rsidRDefault="008A23AA" w:rsidP="008A23AA">
            <w:pPr>
              <w:spacing w:after="149" w:line="273" w:lineRule="exact"/>
              <w:jc w:val="center"/>
              <w:textAlignment w:val="baseline"/>
              <w:rPr>
                <w:rFonts w:ascii="Cambria" w:eastAsia="Times New Roman" w:hAnsi="Cambria" w:cstheme="majorBidi"/>
                <w:b/>
                <w:lang w:eastAsia="en-US"/>
              </w:rPr>
            </w:pPr>
            <w:r w:rsidRPr="003C6805">
              <w:rPr>
                <w:rFonts w:ascii="Cambria" w:eastAsia="Times New Roman" w:hAnsi="Cambria" w:cstheme="majorBidi"/>
                <w:b/>
                <w:lang w:eastAsia="en-US"/>
              </w:rPr>
              <w:t>Travaux dirigés</w:t>
            </w:r>
          </w:p>
        </w:tc>
        <w:tc>
          <w:tcPr>
            <w:tcW w:w="3734" w:type="dxa"/>
            <w:gridSpan w:val="3"/>
            <w:tcBorders>
              <w:top w:val="single" w:sz="4" w:space="0" w:color="000000"/>
              <w:left w:val="single" w:sz="4" w:space="0" w:color="000000"/>
              <w:bottom w:val="single" w:sz="4" w:space="0" w:color="000000"/>
              <w:right w:val="single" w:sz="4" w:space="0" w:color="000000"/>
            </w:tcBorders>
            <w:shd w:val="clear" w:color="FFC000" w:fill="FFC000"/>
          </w:tcPr>
          <w:p w14:paraId="34894DF4" w14:textId="77777777" w:rsidR="008A23AA" w:rsidRPr="003C6805" w:rsidRDefault="008A23AA" w:rsidP="008A23AA">
            <w:pPr>
              <w:spacing w:after="149" w:line="273" w:lineRule="exact"/>
              <w:jc w:val="center"/>
              <w:textAlignment w:val="baseline"/>
              <w:rPr>
                <w:rFonts w:ascii="Cambria" w:eastAsia="Times New Roman" w:hAnsi="Cambria" w:cstheme="majorBidi"/>
                <w:b/>
                <w:lang w:eastAsia="en-US"/>
              </w:rPr>
            </w:pPr>
            <w:r w:rsidRPr="003C6805">
              <w:rPr>
                <w:rFonts w:ascii="Cambria" w:eastAsia="Times New Roman" w:hAnsi="Cambria" w:cstheme="majorBidi"/>
                <w:b/>
                <w:lang w:eastAsia="en-US"/>
              </w:rPr>
              <w:t>Travaux Pratiques</w:t>
            </w:r>
          </w:p>
        </w:tc>
      </w:tr>
      <w:tr w:rsidR="008A23AA" w:rsidRPr="003C6805" w14:paraId="7CCF9113" w14:textId="77777777" w:rsidTr="00677B9D">
        <w:trPr>
          <w:trHeight w:hRule="exact" w:val="451"/>
        </w:trPr>
        <w:tc>
          <w:tcPr>
            <w:tcW w:w="1997" w:type="dxa"/>
            <w:tcBorders>
              <w:top w:val="single" w:sz="4" w:space="0" w:color="000000"/>
              <w:left w:val="single" w:sz="4" w:space="0" w:color="000000"/>
              <w:bottom w:val="single" w:sz="4" w:space="0" w:color="000000"/>
              <w:right w:val="single" w:sz="4" w:space="0" w:color="000000"/>
            </w:tcBorders>
          </w:tcPr>
          <w:p w14:paraId="5FAC576D" w14:textId="77777777" w:rsidR="008A23AA" w:rsidRPr="003C6805" w:rsidRDefault="008A23AA" w:rsidP="008A23AA">
            <w:pPr>
              <w:spacing w:after="152" w:line="284" w:lineRule="exact"/>
              <w:jc w:val="center"/>
              <w:textAlignment w:val="baseline"/>
              <w:rPr>
                <w:rFonts w:ascii="Cambria" w:eastAsia="Times New Roman" w:hAnsi="Cambria" w:cstheme="majorBidi"/>
                <w:spacing w:val="-1"/>
                <w:lang w:eastAsia="en-US"/>
              </w:rPr>
            </w:pPr>
            <w:r w:rsidRPr="003C6805">
              <w:rPr>
                <w:rFonts w:ascii="Cambria" w:eastAsia="Times New Roman" w:hAnsi="Cambria" w:cstheme="majorBidi"/>
                <w:spacing w:val="-1"/>
                <w:lang w:eastAsia="en-US"/>
              </w:rPr>
              <w:t>22h30</w:t>
            </w:r>
          </w:p>
        </w:tc>
        <w:tc>
          <w:tcPr>
            <w:tcW w:w="1195" w:type="dxa"/>
            <w:tcBorders>
              <w:top w:val="single" w:sz="4" w:space="0" w:color="000000"/>
              <w:left w:val="single" w:sz="4" w:space="0" w:color="000000"/>
              <w:bottom w:val="single" w:sz="4" w:space="0" w:color="000000"/>
              <w:right w:val="single" w:sz="4" w:space="0" w:color="000000"/>
            </w:tcBorders>
          </w:tcPr>
          <w:p w14:paraId="71A2E290" w14:textId="77777777" w:rsidR="008A23AA" w:rsidRPr="003C6805" w:rsidRDefault="008A23AA" w:rsidP="008A23AA">
            <w:pPr>
              <w:spacing w:after="152" w:line="284" w:lineRule="exact"/>
              <w:jc w:val="center"/>
              <w:textAlignment w:val="baseline"/>
              <w:rPr>
                <w:rFonts w:ascii="Cambria" w:eastAsia="Times New Roman" w:hAnsi="Cambria" w:cstheme="majorBidi"/>
                <w:spacing w:val="-5"/>
                <w:lang w:eastAsia="en-US"/>
              </w:rPr>
            </w:pPr>
            <w:r w:rsidRPr="003C6805">
              <w:rPr>
                <w:rFonts w:ascii="Cambria" w:eastAsia="Times New Roman" w:hAnsi="Cambria" w:cstheme="majorBidi"/>
                <w:spacing w:val="-5"/>
                <w:lang w:eastAsia="en-US"/>
              </w:rPr>
              <w:t>1h30</w:t>
            </w:r>
          </w:p>
        </w:tc>
        <w:tc>
          <w:tcPr>
            <w:tcW w:w="2405" w:type="dxa"/>
            <w:tcBorders>
              <w:top w:val="single" w:sz="4" w:space="0" w:color="000000"/>
              <w:left w:val="single" w:sz="4" w:space="0" w:color="000000"/>
              <w:bottom w:val="single" w:sz="4" w:space="0" w:color="000000"/>
              <w:right w:val="single" w:sz="4" w:space="0" w:color="000000"/>
            </w:tcBorders>
          </w:tcPr>
          <w:p w14:paraId="10DA92B8" w14:textId="77777777" w:rsidR="008A23AA" w:rsidRPr="003C6805" w:rsidRDefault="008A23AA" w:rsidP="008A23AA">
            <w:pPr>
              <w:spacing w:after="152" w:line="284" w:lineRule="exact"/>
              <w:jc w:val="center"/>
              <w:textAlignment w:val="baseline"/>
              <w:rPr>
                <w:rFonts w:ascii="Cambria" w:eastAsia="Times New Roman" w:hAnsi="Cambria" w:cstheme="majorBidi"/>
                <w:lang w:eastAsia="en-US"/>
              </w:rPr>
            </w:pPr>
            <w:r w:rsidRPr="003C6805">
              <w:rPr>
                <w:rFonts w:ascii="Cambria" w:eastAsia="Times New Roman" w:hAnsi="Cambria" w:cstheme="majorBidi"/>
                <w:spacing w:val="-5"/>
                <w:lang w:eastAsia="en-US"/>
              </w:rPr>
              <w:t>-</w:t>
            </w:r>
          </w:p>
        </w:tc>
        <w:tc>
          <w:tcPr>
            <w:tcW w:w="3734" w:type="dxa"/>
            <w:gridSpan w:val="3"/>
            <w:tcBorders>
              <w:top w:val="single" w:sz="4" w:space="0" w:color="000000"/>
              <w:left w:val="single" w:sz="4" w:space="0" w:color="000000"/>
              <w:bottom w:val="single" w:sz="4" w:space="0" w:color="000000"/>
              <w:right w:val="single" w:sz="4" w:space="0" w:color="000000"/>
            </w:tcBorders>
          </w:tcPr>
          <w:p w14:paraId="2C3B5F9B" w14:textId="77777777" w:rsidR="008A23AA" w:rsidRPr="003C6805" w:rsidRDefault="008A23AA" w:rsidP="008A23AA">
            <w:pPr>
              <w:spacing w:after="152" w:line="284" w:lineRule="exact"/>
              <w:jc w:val="center"/>
              <w:textAlignment w:val="baseline"/>
              <w:rPr>
                <w:rFonts w:ascii="Cambria" w:eastAsia="Times New Roman" w:hAnsi="Cambria" w:cstheme="majorBidi"/>
                <w:lang w:eastAsia="en-US"/>
              </w:rPr>
            </w:pPr>
            <w:r w:rsidRPr="003C6805">
              <w:rPr>
                <w:rFonts w:ascii="Cambria" w:eastAsia="Times New Roman" w:hAnsi="Cambria" w:cstheme="majorBidi"/>
                <w:spacing w:val="-5"/>
                <w:lang w:eastAsia="en-US"/>
              </w:rPr>
              <w:t>-</w:t>
            </w:r>
          </w:p>
        </w:tc>
      </w:tr>
    </w:tbl>
    <w:p w14:paraId="41FD88F4" w14:textId="77777777" w:rsidR="008A23AA" w:rsidRPr="003C6805" w:rsidRDefault="008A23AA" w:rsidP="008A23AA">
      <w:pPr>
        <w:pStyle w:val="Sansinterligne"/>
        <w:ind w:right="26"/>
        <w:rPr>
          <w:rFonts w:ascii="Cambria" w:hAnsi="Cambria" w:cstheme="majorBidi"/>
          <w:sz w:val="24"/>
          <w:szCs w:val="24"/>
          <w:lang w:eastAsia="fr-FR"/>
        </w:rPr>
      </w:pPr>
    </w:p>
    <w:p w14:paraId="367BC6A4" w14:textId="77777777" w:rsidR="008A23AA" w:rsidRPr="003C6805" w:rsidRDefault="008A23AA" w:rsidP="008A23AA">
      <w:pPr>
        <w:spacing w:after="100" w:afterAutospacing="1" w:line="276" w:lineRule="auto"/>
        <w:jc w:val="both"/>
        <w:rPr>
          <w:rFonts w:ascii="Cambria" w:hAnsi="Cambria" w:cs="Arial"/>
        </w:rPr>
      </w:pPr>
      <w:r w:rsidRPr="003C6805">
        <w:rPr>
          <w:rFonts w:ascii="Cambria" w:hAnsi="Cambria" w:cs="Arial"/>
          <w:b/>
        </w:rPr>
        <w:t>Objectifs de l’enseignement</w:t>
      </w:r>
    </w:p>
    <w:p w14:paraId="45805ECA" w14:textId="77777777" w:rsidR="008A23AA" w:rsidRPr="003C6805" w:rsidRDefault="008A23AA">
      <w:pPr>
        <w:numPr>
          <w:ilvl w:val="0"/>
          <w:numId w:val="268"/>
        </w:numPr>
        <w:spacing w:line="360" w:lineRule="auto"/>
        <w:jc w:val="both"/>
        <w:rPr>
          <w:rFonts w:ascii="Cambria" w:hAnsi="Cambria" w:cstheme="minorBidi"/>
          <w:bCs/>
          <w:iCs/>
        </w:rPr>
      </w:pPr>
      <w:r w:rsidRPr="003C6805">
        <w:rPr>
          <w:rFonts w:ascii="Cambria" w:hAnsi="Cambria" w:cstheme="minorBidi"/>
          <w:bCs/>
          <w:iCs/>
        </w:rPr>
        <w:t>Identifier et évaluer le risque ;</w:t>
      </w:r>
    </w:p>
    <w:p w14:paraId="68C143B9" w14:textId="77777777" w:rsidR="008A23AA" w:rsidRPr="003C6805" w:rsidRDefault="008A23AA">
      <w:pPr>
        <w:numPr>
          <w:ilvl w:val="0"/>
          <w:numId w:val="268"/>
        </w:numPr>
        <w:spacing w:line="360" w:lineRule="auto"/>
        <w:jc w:val="both"/>
        <w:rPr>
          <w:rFonts w:ascii="Cambria" w:hAnsi="Cambria" w:cstheme="minorBidi"/>
          <w:bCs/>
          <w:iCs/>
        </w:rPr>
      </w:pPr>
      <w:r w:rsidRPr="003C6805">
        <w:rPr>
          <w:rFonts w:ascii="Cambria" w:hAnsi="Cambria" w:cstheme="minorBidi"/>
          <w:bCs/>
          <w:iCs/>
        </w:rPr>
        <w:t>Mettre en œuvre les méthodes de prévention appropriées ;</w:t>
      </w:r>
    </w:p>
    <w:p w14:paraId="594FEFF7" w14:textId="77777777" w:rsidR="008A23AA" w:rsidRPr="003C6805" w:rsidRDefault="008A23AA">
      <w:pPr>
        <w:numPr>
          <w:ilvl w:val="0"/>
          <w:numId w:val="268"/>
        </w:numPr>
        <w:spacing w:line="360" w:lineRule="auto"/>
        <w:jc w:val="both"/>
        <w:rPr>
          <w:rFonts w:ascii="Cambria" w:hAnsi="Cambria" w:cstheme="minorBidi"/>
          <w:bCs/>
          <w:iCs/>
        </w:rPr>
      </w:pPr>
      <w:r w:rsidRPr="003C6805">
        <w:rPr>
          <w:rFonts w:ascii="Cambria" w:hAnsi="Cambria" w:cstheme="minorBidi"/>
          <w:bCs/>
          <w:iCs/>
        </w:rPr>
        <w:t>Contrôler la réalité et l’efficacité des dispositifs mis en place.</w:t>
      </w:r>
    </w:p>
    <w:p w14:paraId="6AB5B5D0" w14:textId="77777777" w:rsidR="008A23AA" w:rsidRPr="003C6805" w:rsidRDefault="008A23AA" w:rsidP="008A23AA">
      <w:pPr>
        <w:spacing w:line="276" w:lineRule="auto"/>
        <w:jc w:val="both"/>
        <w:rPr>
          <w:rFonts w:ascii="Cambria" w:hAnsi="Cambria" w:cstheme="minorBidi"/>
          <w:i/>
        </w:rPr>
      </w:pPr>
      <w:r w:rsidRPr="003C6805">
        <w:rPr>
          <w:rFonts w:ascii="Cambria" w:hAnsi="Cambria" w:cstheme="minorBidi"/>
          <w:b/>
        </w:rPr>
        <w:t xml:space="preserve">Connaissances préalables recommandées </w:t>
      </w:r>
    </w:p>
    <w:p w14:paraId="580CD9A8" w14:textId="77777777" w:rsidR="008A23AA" w:rsidRPr="003C6805" w:rsidRDefault="008A23AA" w:rsidP="008A23AA">
      <w:pPr>
        <w:spacing w:line="360" w:lineRule="auto"/>
        <w:jc w:val="both"/>
        <w:rPr>
          <w:rFonts w:ascii="Cambria" w:hAnsi="Cambria" w:cstheme="minorBidi"/>
        </w:rPr>
      </w:pPr>
    </w:p>
    <w:p w14:paraId="0006EDDB" w14:textId="77777777" w:rsidR="008A23AA" w:rsidRPr="003C6805" w:rsidRDefault="008A23AA" w:rsidP="008A23AA">
      <w:pPr>
        <w:tabs>
          <w:tab w:val="left" w:pos="3825"/>
        </w:tabs>
        <w:rPr>
          <w:rFonts w:ascii="Cambria" w:hAnsi="Cambria" w:cstheme="minorBidi"/>
          <w:b/>
          <w:bCs/>
        </w:rPr>
      </w:pPr>
      <w:r w:rsidRPr="003C6805">
        <w:rPr>
          <w:rFonts w:ascii="Cambria" w:hAnsi="Cambria" w:cstheme="minorBidi"/>
          <w:b/>
          <w:bCs/>
        </w:rPr>
        <w:t>Contenu de la matière</w:t>
      </w:r>
      <w:r w:rsidRPr="003C6805">
        <w:rPr>
          <w:rFonts w:ascii="Cambria" w:hAnsi="Cambria" w:cstheme="minorBidi"/>
          <w:b/>
          <w:bCs/>
        </w:rPr>
        <w:tab/>
      </w:r>
    </w:p>
    <w:p w14:paraId="24DFACA6" w14:textId="77777777" w:rsidR="008A23AA" w:rsidRPr="003C6805" w:rsidRDefault="008A23AA" w:rsidP="008A23AA">
      <w:pPr>
        <w:autoSpaceDE w:val="0"/>
        <w:autoSpaceDN w:val="0"/>
        <w:adjustRightInd w:val="0"/>
        <w:jc w:val="both"/>
        <w:rPr>
          <w:rFonts w:ascii="Cambria" w:hAnsi="Cambria" w:cstheme="minorBidi"/>
          <w:b/>
          <w:i/>
        </w:rPr>
      </w:pPr>
    </w:p>
    <w:p w14:paraId="33EF17BA" w14:textId="77777777" w:rsidR="008A23AA" w:rsidRPr="003C6805" w:rsidRDefault="008A23AA" w:rsidP="008A23AA">
      <w:pPr>
        <w:autoSpaceDE w:val="0"/>
        <w:autoSpaceDN w:val="0"/>
        <w:adjustRightInd w:val="0"/>
        <w:jc w:val="both"/>
        <w:rPr>
          <w:rFonts w:ascii="Cambria" w:hAnsi="Cambria" w:cstheme="minorBidi"/>
          <w:iCs/>
        </w:rPr>
      </w:pPr>
      <w:r w:rsidRPr="003C6805">
        <w:rPr>
          <w:rFonts w:ascii="Cambria" w:hAnsi="Cambria" w:cstheme="minorBidi"/>
          <w:b/>
          <w:iCs/>
        </w:rPr>
        <w:t xml:space="preserve">Chapitre 1 : </w:t>
      </w:r>
      <w:r w:rsidRPr="003C6805">
        <w:rPr>
          <w:rFonts w:ascii="Cambria" w:eastAsia="Calibri" w:hAnsi="Cambria" w:cstheme="minorBidi"/>
          <w:b/>
          <w:bCs/>
          <w:iCs/>
          <w:lang w:eastAsia="en-US"/>
        </w:rPr>
        <w:t xml:space="preserve">Introduction à l’évaluation et à la maîtrise des risques, Analyse des accidents </w:t>
      </w:r>
      <w:r w:rsidRPr="003C6805">
        <w:rPr>
          <w:rFonts w:ascii="Cambria" w:eastAsia="Calibri" w:hAnsi="Cambria" w:cstheme="minorBidi"/>
          <w:b/>
          <w:bCs/>
          <w:iCs/>
          <w:lang w:eastAsia="en-US"/>
        </w:rPr>
        <w:tab/>
      </w:r>
      <w:r w:rsidRPr="003C6805">
        <w:rPr>
          <w:rFonts w:ascii="Cambria" w:eastAsia="Calibri" w:hAnsi="Cambria" w:cstheme="minorBidi"/>
          <w:b/>
          <w:bCs/>
          <w:iCs/>
          <w:lang w:eastAsia="en-US"/>
        </w:rPr>
        <w:tab/>
      </w:r>
      <w:r w:rsidRPr="003C6805">
        <w:rPr>
          <w:rFonts w:ascii="Cambria" w:eastAsia="Calibri" w:hAnsi="Cambria" w:cstheme="minorBidi"/>
          <w:b/>
          <w:bCs/>
          <w:iCs/>
          <w:lang w:eastAsia="en-US"/>
        </w:rPr>
        <w:tab/>
      </w:r>
      <w:r w:rsidRPr="003C6805">
        <w:rPr>
          <w:rFonts w:ascii="Cambria" w:eastAsia="Calibri" w:hAnsi="Cambria" w:cstheme="minorBidi"/>
          <w:b/>
          <w:bCs/>
          <w:iCs/>
          <w:lang w:eastAsia="en-US"/>
        </w:rPr>
        <w:tab/>
      </w:r>
      <w:r w:rsidRPr="003C6805">
        <w:rPr>
          <w:rFonts w:ascii="Cambria" w:eastAsia="Calibri" w:hAnsi="Cambria" w:cstheme="minorBidi"/>
          <w:b/>
          <w:bCs/>
          <w:iCs/>
          <w:lang w:eastAsia="en-US"/>
        </w:rPr>
        <w:tab/>
      </w:r>
      <w:r w:rsidRPr="003C6805">
        <w:rPr>
          <w:rFonts w:ascii="Cambria" w:eastAsia="Calibri" w:hAnsi="Cambria" w:cstheme="minorBidi"/>
          <w:b/>
          <w:bCs/>
          <w:iCs/>
          <w:lang w:eastAsia="en-US"/>
        </w:rPr>
        <w:tab/>
      </w:r>
      <w:r w:rsidRPr="003C6805">
        <w:rPr>
          <w:rFonts w:ascii="Cambria" w:eastAsia="Calibri" w:hAnsi="Cambria" w:cstheme="minorBidi"/>
          <w:b/>
          <w:bCs/>
          <w:iCs/>
          <w:lang w:eastAsia="en-US"/>
        </w:rPr>
        <w:tab/>
      </w:r>
      <w:r w:rsidRPr="003C6805">
        <w:rPr>
          <w:rFonts w:ascii="Cambria" w:eastAsia="Calibri" w:hAnsi="Cambria" w:cstheme="minorBidi"/>
          <w:b/>
          <w:bCs/>
          <w:iCs/>
          <w:lang w:eastAsia="en-US"/>
        </w:rPr>
        <w:tab/>
      </w:r>
      <w:r w:rsidRPr="003C6805">
        <w:rPr>
          <w:rFonts w:ascii="Cambria" w:eastAsia="Calibri" w:hAnsi="Cambria" w:cstheme="minorBidi"/>
          <w:b/>
          <w:bCs/>
          <w:iCs/>
          <w:lang w:eastAsia="en-US"/>
        </w:rPr>
        <w:tab/>
      </w:r>
      <w:r w:rsidRPr="003C6805">
        <w:rPr>
          <w:rFonts w:ascii="Cambria" w:eastAsia="Calibri" w:hAnsi="Cambria" w:cstheme="minorBidi"/>
          <w:b/>
          <w:bCs/>
          <w:iCs/>
          <w:lang w:eastAsia="en-US"/>
        </w:rPr>
        <w:tab/>
      </w:r>
      <w:r w:rsidRPr="003C6805">
        <w:rPr>
          <w:rFonts w:ascii="Cambria" w:eastAsia="Times New Roman" w:hAnsi="Cambria" w:cstheme="minorBidi"/>
          <w:b/>
          <w:bCs/>
          <w:iCs/>
        </w:rPr>
        <w:t>7 semaines</w:t>
      </w:r>
    </w:p>
    <w:p w14:paraId="766DFD41" w14:textId="77777777" w:rsidR="008A23AA" w:rsidRPr="003C6805" w:rsidRDefault="008A23AA" w:rsidP="008A23AA">
      <w:pPr>
        <w:autoSpaceDE w:val="0"/>
        <w:autoSpaceDN w:val="0"/>
        <w:adjustRightInd w:val="0"/>
        <w:jc w:val="both"/>
        <w:rPr>
          <w:rFonts w:ascii="Cambria" w:eastAsia="Calibri" w:hAnsi="Cambria" w:cstheme="minorBidi"/>
          <w:iCs/>
          <w:lang w:eastAsia="en-US"/>
        </w:rPr>
      </w:pPr>
      <w:r w:rsidRPr="003C6805">
        <w:rPr>
          <w:rFonts w:ascii="Cambria" w:hAnsi="Cambria" w:cstheme="minorBidi"/>
          <w:iCs/>
        </w:rPr>
        <w:t>1.1 C</w:t>
      </w:r>
      <w:r w:rsidRPr="003C6805">
        <w:rPr>
          <w:rFonts w:ascii="Cambria" w:eastAsia="Calibri" w:hAnsi="Cambria" w:cstheme="minorBidi"/>
          <w:iCs/>
          <w:lang w:eastAsia="en-US"/>
        </w:rPr>
        <w:t xml:space="preserve">omprendre les notions de base (danger, risque) et identifier les acteurs de la </w:t>
      </w:r>
    </w:p>
    <w:p w14:paraId="749999C6" w14:textId="77777777" w:rsidR="008A23AA" w:rsidRPr="003C6805" w:rsidRDefault="008A23AA" w:rsidP="008A23AA">
      <w:pPr>
        <w:autoSpaceDE w:val="0"/>
        <w:autoSpaceDN w:val="0"/>
        <w:adjustRightInd w:val="0"/>
        <w:jc w:val="both"/>
        <w:rPr>
          <w:rFonts w:ascii="Cambria" w:hAnsi="Cambria" w:cstheme="minorBidi"/>
          <w:iCs/>
        </w:rPr>
      </w:pPr>
      <w:r w:rsidRPr="003C6805">
        <w:rPr>
          <w:rFonts w:ascii="Cambria" w:eastAsia="Calibri" w:hAnsi="Cambria" w:cstheme="minorBidi"/>
          <w:iCs/>
          <w:lang w:eastAsia="en-US"/>
        </w:rPr>
        <w:t>prévention ;</w:t>
      </w:r>
    </w:p>
    <w:p w14:paraId="43AD482D" w14:textId="77777777" w:rsidR="008A23AA" w:rsidRPr="003C6805" w:rsidRDefault="008A23AA" w:rsidP="008A23AA">
      <w:pPr>
        <w:autoSpaceDE w:val="0"/>
        <w:autoSpaceDN w:val="0"/>
        <w:adjustRightInd w:val="0"/>
        <w:jc w:val="both"/>
        <w:rPr>
          <w:rFonts w:ascii="Cambria" w:eastAsia="Calibri" w:hAnsi="Cambria" w:cstheme="minorBidi"/>
          <w:iCs/>
          <w:lang w:eastAsia="en-US"/>
        </w:rPr>
      </w:pPr>
      <w:r w:rsidRPr="003C6805">
        <w:rPr>
          <w:rFonts w:ascii="Cambria" w:hAnsi="Cambria" w:cstheme="minorBidi"/>
          <w:iCs/>
        </w:rPr>
        <w:t>1.2 M</w:t>
      </w:r>
      <w:r w:rsidRPr="003C6805">
        <w:rPr>
          <w:rFonts w:ascii="Cambria" w:eastAsia="Calibri" w:hAnsi="Cambria" w:cstheme="minorBidi"/>
          <w:iCs/>
          <w:lang w:eastAsia="en-US"/>
        </w:rPr>
        <w:t xml:space="preserve">aîtriser les indicateurs relatifs aux accidents du travail (taux de fréquence, taux de </w:t>
      </w:r>
    </w:p>
    <w:p w14:paraId="69B6BAF1" w14:textId="77777777" w:rsidR="008A23AA" w:rsidRPr="003C6805" w:rsidRDefault="008A23AA" w:rsidP="008A23AA">
      <w:pPr>
        <w:autoSpaceDE w:val="0"/>
        <w:autoSpaceDN w:val="0"/>
        <w:adjustRightInd w:val="0"/>
        <w:jc w:val="both"/>
        <w:rPr>
          <w:rFonts w:ascii="Cambria" w:hAnsi="Cambria" w:cstheme="minorBidi"/>
          <w:iCs/>
        </w:rPr>
      </w:pPr>
      <w:r w:rsidRPr="003C6805">
        <w:rPr>
          <w:rFonts w:ascii="Cambria" w:eastAsia="Calibri" w:hAnsi="Cambria" w:cstheme="minorBidi"/>
          <w:iCs/>
          <w:lang w:eastAsia="en-US"/>
        </w:rPr>
        <w:t>gravité, …) et aux maladies professionnelles ;</w:t>
      </w:r>
    </w:p>
    <w:p w14:paraId="222E8C2A" w14:textId="77777777" w:rsidR="008A23AA" w:rsidRPr="003C6805" w:rsidRDefault="008A23AA" w:rsidP="008A23AA">
      <w:pPr>
        <w:autoSpaceDE w:val="0"/>
        <w:autoSpaceDN w:val="0"/>
        <w:adjustRightInd w:val="0"/>
        <w:jc w:val="both"/>
        <w:rPr>
          <w:rFonts w:ascii="Cambria" w:hAnsi="Cambria" w:cstheme="minorBidi"/>
          <w:iCs/>
        </w:rPr>
      </w:pPr>
      <w:r w:rsidRPr="003C6805">
        <w:rPr>
          <w:rFonts w:ascii="Cambria" w:hAnsi="Cambria" w:cstheme="minorBidi"/>
          <w:iCs/>
        </w:rPr>
        <w:t>1.3 O</w:t>
      </w:r>
      <w:r w:rsidRPr="003C6805">
        <w:rPr>
          <w:rFonts w:ascii="Cambria" w:eastAsia="Calibri" w:hAnsi="Cambria" w:cstheme="minorBidi"/>
          <w:iCs/>
          <w:lang w:eastAsia="en-US"/>
        </w:rPr>
        <w:t>bserver et analyser les risques liés à une situation de travail ;</w:t>
      </w:r>
    </w:p>
    <w:p w14:paraId="6EC3EE36" w14:textId="77777777" w:rsidR="008A23AA" w:rsidRPr="003C6805" w:rsidRDefault="008A23AA" w:rsidP="008A23AA">
      <w:pPr>
        <w:autoSpaceDE w:val="0"/>
        <w:autoSpaceDN w:val="0"/>
        <w:adjustRightInd w:val="0"/>
        <w:jc w:val="both"/>
        <w:rPr>
          <w:rFonts w:ascii="Cambria" w:hAnsi="Cambria" w:cstheme="minorBidi"/>
          <w:iCs/>
        </w:rPr>
      </w:pPr>
      <w:r w:rsidRPr="003C6805">
        <w:rPr>
          <w:rFonts w:ascii="Cambria" w:hAnsi="Cambria" w:cstheme="minorBidi"/>
          <w:iCs/>
        </w:rPr>
        <w:t>1.4 E</w:t>
      </w:r>
      <w:r w:rsidRPr="003C6805">
        <w:rPr>
          <w:rFonts w:ascii="Cambria" w:eastAsia="Calibri" w:hAnsi="Cambria" w:cstheme="minorBidi"/>
          <w:iCs/>
          <w:lang w:eastAsia="en-US"/>
        </w:rPr>
        <w:t>laborer un arbre des causes ;</w:t>
      </w:r>
    </w:p>
    <w:p w14:paraId="6D968E57" w14:textId="77777777" w:rsidR="008A23AA" w:rsidRPr="003C6805" w:rsidRDefault="008A23AA" w:rsidP="008A23AA">
      <w:pPr>
        <w:autoSpaceDE w:val="0"/>
        <w:autoSpaceDN w:val="0"/>
        <w:adjustRightInd w:val="0"/>
        <w:jc w:val="both"/>
        <w:rPr>
          <w:rFonts w:ascii="Cambria" w:eastAsia="Times New Roman" w:hAnsi="Cambria" w:cstheme="minorBidi"/>
          <w:b/>
          <w:bCs/>
          <w:iCs/>
          <w:color w:val="000000"/>
        </w:rPr>
      </w:pPr>
    </w:p>
    <w:p w14:paraId="43DFA235" w14:textId="77777777" w:rsidR="008A23AA" w:rsidRPr="003C6805" w:rsidRDefault="008A23AA" w:rsidP="008A23AA">
      <w:pPr>
        <w:autoSpaceDE w:val="0"/>
        <w:autoSpaceDN w:val="0"/>
        <w:adjustRightInd w:val="0"/>
        <w:jc w:val="both"/>
        <w:rPr>
          <w:rFonts w:ascii="Cambria" w:eastAsia="Times New Roman" w:hAnsi="Cambria" w:cstheme="minorBidi"/>
          <w:b/>
          <w:bCs/>
          <w:iCs/>
          <w:color w:val="000000"/>
        </w:rPr>
      </w:pPr>
      <w:r w:rsidRPr="003C6805">
        <w:rPr>
          <w:rFonts w:ascii="Cambria" w:eastAsia="Times New Roman" w:hAnsi="Cambria" w:cstheme="minorBidi"/>
          <w:b/>
          <w:bCs/>
          <w:iCs/>
          <w:color w:val="000000"/>
        </w:rPr>
        <w:t xml:space="preserve">Chapitre 2 : Introduction à la santé au travail et à la protection de l’environnement </w:t>
      </w:r>
      <w:r w:rsidRPr="003C6805">
        <w:rPr>
          <w:rFonts w:ascii="Cambria" w:eastAsia="Times New Roman" w:hAnsi="Cambria" w:cstheme="minorBidi"/>
          <w:b/>
          <w:bCs/>
          <w:iCs/>
        </w:rPr>
        <w:tab/>
      </w:r>
      <w:r w:rsidRPr="003C6805">
        <w:rPr>
          <w:rFonts w:ascii="Cambria" w:eastAsia="Times New Roman" w:hAnsi="Cambria" w:cstheme="minorBidi"/>
          <w:b/>
          <w:bCs/>
          <w:iCs/>
        </w:rPr>
        <w:tab/>
      </w:r>
      <w:r w:rsidRPr="003C6805">
        <w:rPr>
          <w:rFonts w:ascii="Cambria" w:eastAsia="Times New Roman" w:hAnsi="Cambria" w:cstheme="minorBidi"/>
          <w:b/>
          <w:bCs/>
          <w:iCs/>
        </w:rPr>
        <w:tab/>
      </w:r>
      <w:r w:rsidRPr="003C6805">
        <w:rPr>
          <w:rFonts w:ascii="Cambria" w:eastAsia="Times New Roman" w:hAnsi="Cambria" w:cstheme="minorBidi"/>
          <w:b/>
          <w:bCs/>
          <w:iCs/>
        </w:rPr>
        <w:tab/>
      </w:r>
      <w:r w:rsidRPr="003C6805">
        <w:rPr>
          <w:rFonts w:ascii="Cambria" w:eastAsia="Times New Roman" w:hAnsi="Cambria" w:cstheme="minorBidi"/>
          <w:b/>
          <w:bCs/>
          <w:iCs/>
        </w:rPr>
        <w:tab/>
      </w:r>
      <w:r w:rsidRPr="003C6805">
        <w:rPr>
          <w:rFonts w:ascii="Cambria" w:eastAsia="Times New Roman" w:hAnsi="Cambria" w:cstheme="minorBidi"/>
          <w:b/>
          <w:bCs/>
          <w:iCs/>
        </w:rPr>
        <w:tab/>
      </w:r>
      <w:r w:rsidRPr="003C6805">
        <w:rPr>
          <w:rFonts w:ascii="Cambria" w:eastAsia="Times New Roman" w:hAnsi="Cambria" w:cstheme="minorBidi"/>
          <w:b/>
          <w:bCs/>
          <w:iCs/>
        </w:rPr>
        <w:tab/>
      </w:r>
      <w:r w:rsidRPr="003C6805">
        <w:rPr>
          <w:rFonts w:ascii="Cambria" w:eastAsia="Times New Roman" w:hAnsi="Cambria" w:cstheme="minorBidi"/>
          <w:b/>
          <w:bCs/>
          <w:iCs/>
        </w:rPr>
        <w:tab/>
      </w:r>
      <w:r w:rsidRPr="003C6805">
        <w:rPr>
          <w:rFonts w:ascii="Cambria" w:eastAsia="Times New Roman" w:hAnsi="Cambria" w:cstheme="minorBidi"/>
          <w:b/>
          <w:bCs/>
          <w:iCs/>
        </w:rPr>
        <w:tab/>
        <w:t xml:space="preserve">                               8 semaines</w:t>
      </w:r>
    </w:p>
    <w:p w14:paraId="755E95CE" w14:textId="77777777" w:rsidR="008A23AA" w:rsidRPr="003C6805" w:rsidRDefault="008A23AA" w:rsidP="008A23AA">
      <w:pPr>
        <w:autoSpaceDE w:val="0"/>
        <w:autoSpaceDN w:val="0"/>
        <w:adjustRightInd w:val="0"/>
        <w:jc w:val="both"/>
        <w:rPr>
          <w:rFonts w:ascii="Cambria" w:eastAsia="Times New Roman" w:hAnsi="Cambria" w:cstheme="minorBidi"/>
          <w:iCs/>
          <w:color w:val="000000"/>
        </w:rPr>
      </w:pPr>
      <w:r w:rsidRPr="003C6805">
        <w:rPr>
          <w:rFonts w:ascii="Cambria" w:eastAsia="Times New Roman" w:hAnsi="Cambria" w:cstheme="minorBidi"/>
          <w:iCs/>
          <w:color w:val="000000"/>
        </w:rPr>
        <w:t>2.1 Identifier les principaux aspects en matière d’hygiène et de santé publique ;</w:t>
      </w:r>
    </w:p>
    <w:p w14:paraId="48A5F5C6" w14:textId="77777777" w:rsidR="008A23AA" w:rsidRPr="003C6805" w:rsidRDefault="008A23AA" w:rsidP="008A23AA">
      <w:pPr>
        <w:autoSpaceDE w:val="0"/>
        <w:autoSpaceDN w:val="0"/>
        <w:adjustRightInd w:val="0"/>
        <w:jc w:val="both"/>
        <w:rPr>
          <w:rFonts w:ascii="Cambria" w:eastAsia="Times New Roman" w:hAnsi="Cambria" w:cstheme="minorBidi"/>
          <w:iCs/>
          <w:color w:val="000000"/>
        </w:rPr>
      </w:pPr>
      <w:r w:rsidRPr="003C6805">
        <w:rPr>
          <w:rFonts w:ascii="Cambria" w:eastAsia="Times New Roman" w:hAnsi="Cambria" w:cstheme="minorBidi"/>
          <w:iCs/>
          <w:color w:val="000000"/>
        </w:rPr>
        <w:t>2.2 Connaître les notions d’hygiène de l’habitat ;</w:t>
      </w:r>
    </w:p>
    <w:p w14:paraId="21D2832D" w14:textId="77777777" w:rsidR="008A23AA" w:rsidRPr="003C6805" w:rsidRDefault="008A23AA" w:rsidP="008A23AA">
      <w:pPr>
        <w:autoSpaceDE w:val="0"/>
        <w:autoSpaceDN w:val="0"/>
        <w:adjustRightInd w:val="0"/>
        <w:jc w:val="both"/>
        <w:rPr>
          <w:rFonts w:ascii="Cambria" w:eastAsia="Times New Roman" w:hAnsi="Cambria" w:cstheme="minorBidi"/>
          <w:iCs/>
          <w:color w:val="000000"/>
        </w:rPr>
      </w:pPr>
      <w:r w:rsidRPr="003C6805">
        <w:rPr>
          <w:rFonts w:ascii="Cambria" w:eastAsia="Times New Roman" w:hAnsi="Cambria" w:cstheme="minorBidi"/>
          <w:iCs/>
          <w:color w:val="000000"/>
        </w:rPr>
        <w:t>2.3 Connaître les principaux domaines de la protection de l’environnement ;</w:t>
      </w:r>
    </w:p>
    <w:p w14:paraId="23FF0B73" w14:textId="77777777" w:rsidR="008A23AA" w:rsidRPr="003C6805" w:rsidRDefault="008A23AA" w:rsidP="008A23AA">
      <w:pPr>
        <w:autoSpaceDE w:val="0"/>
        <w:autoSpaceDN w:val="0"/>
        <w:adjustRightInd w:val="0"/>
        <w:jc w:val="both"/>
        <w:rPr>
          <w:rFonts w:ascii="Cambria" w:eastAsia="Times New Roman" w:hAnsi="Cambria" w:cstheme="minorBidi"/>
          <w:iCs/>
          <w:color w:val="000000"/>
        </w:rPr>
      </w:pPr>
      <w:r w:rsidRPr="003C6805">
        <w:rPr>
          <w:rFonts w:ascii="Cambria" w:eastAsia="Times New Roman" w:hAnsi="Cambria" w:cstheme="minorBidi"/>
          <w:iCs/>
          <w:color w:val="000000"/>
        </w:rPr>
        <w:t>2.4 Appréhender la problématique du développement durable ;</w:t>
      </w:r>
    </w:p>
    <w:p w14:paraId="0A66F3CD" w14:textId="77777777" w:rsidR="008A23AA" w:rsidRPr="003C6805" w:rsidRDefault="008A23AA" w:rsidP="008A23AA">
      <w:pPr>
        <w:autoSpaceDE w:val="0"/>
        <w:autoSpaceDN w:val="0"/>
        <w:adjustRightInd w:val="0"/>
        <w:jc w:val="both"/>
        <w:rPr>
          <w:rFonts w:ascii="Cambria" w:eastAsia="Times New Roman" w:hAnsi="Cambria" w:cstheme="minorBidi"/>
          <w:b/>
          <w:bCs/>
          <w:iCs/>
          <w:color w:val="000000"/>
        </w:rPr>
      </w:pPr>
      <w:r w:rsidRPr="003C6805">
        <w:rPr>
          <w:rFonts w:ascii="Cambria" w:eastAsia="Times New Roman" w:hAnsi="Cambria" w:cstheme="minorBidi"/>
          <w:iCs/>
          <w:color w:val="000000"/>
        </w:rPr>
        <w:t>2.5 identifier le rôle et la mission des différents organismes en matière de santé et sécurité du travail et de santé publique.</w:t>
      </w:r>
    </w:p>
    <w:p w14:paraId="2AA3BBB7" w14:textId="77777777" w:rsidR="008A23AA" w:rsidRPr="003C6805" w:rsidRDefault="008A23AA" w:rsidP="008A23AA">
      <w:pPr>
        <w:tabs>
          <w:tab w:val="left" w:pos="375"/>
          <w:tab w:val="center" w:pos="4434"/>
        </w:tabs>
        <w:ind w:left="567"/>
        <w:jc w:val="both"/>
        <w:rPr>
          <w:rFonts w:ascii="Cambria" w:hAnsi="Cambria" w:cstheme="minorBidi"/>
          <w:iCs/>
          <w:lang w:bidi="ar-DZ"/>
        </w:rPr>
      </w:pPr>
    </w:p>
    <w:p w14:paraId="666536D1" w14:textId="77777777" w:rsidR="008A23AA" w:rsidRPr="003C6805" w:rsidRDefault="008A23AA" w:rsidP="008A23AA">
      <w:pPr>
        <w:rPr>
          <w:rFonts w:ascii="Cambria" w:hAnsi="Cambria" w:cstheme="minorBidi"/>
          <w:bCs/>
        </w:rPr>
      </w:pPr>
    </w:p>
    <w:p w14:paraId="53F4D9E0" w14:textId="77777777" w:rsidR="008A23AA" w:rsidRPr="003C6805" w:rsidRDefault="008A23AA" w:rsidP="008A23AA">
      <w:pPr>
        <w:jc w:val="both"/>
        <w:rPr>
          <w:rFonts w:ascii="Cambria" w:hAnsi="Cambria" w:cs="Arial"/>
          <w:bCs/>
        </w:rPr>
      </w:pPr>
      <w:r w:rsidRPr="003C6805">
        <w:rPr>
          <w:rFonts w:ascii="Cambria" w:hAnsi="Cambria" w:cs="Arial"/>
          <w:b/>
        </w:rPr>
        <w:t>Mode d’évaluation : </w:t>
      </w:r>
      <w:r w:rsidRPr="003C6805">
        <w:rPr>
          <w:rFonts w:ascii="Cambria" w:hAnsi="Cambria" w:cs="Arial"/>
          <w:bCs/>
        </w:rPr>
        <w:t>Examen final: 100 %.</w:t>
      </w:r>
    </w:p>
    <w:p w14:paraId="73573A11" w14:textId="77777777" w:rsidR="008A23AA" w:rsidRPr="003C6805" w:rsidRDefault="008A23AA" w:rsidP="008A23AA">
      <w:pPr>
        <w:spacing w:after="120" w:line="276" w:lineRule="auto"/>
        <w:jc w:val="both"/>
        <w:rPr>
          <w:rFonts w:ascii="Cambria" w:hAnsi="Cambria" w:cs="Arial"/>
          <w:b/>
        </w:rPr>
      </w:pPr>
    </w:p>
    <w:p w14:paraId="745B9A41" w14:textId="77777777" w:rsidR="008A23AA" w:rsidRPr="003C6805" w:rsidRDefault="008A23AA" w:rsidP="008A23AA">
      <w:pPr>
        <w:jc w:val="both"/>
        <w:rPr>
          <w:rFonts w:ascii="Cambria" w:hAnsi="Cambria" w:cs="Arial"/>
          <w:b/>
          <w:bCs/>
        </w:rPr>
      </w:pPr>
      <w:r w:rsidRPr="003C6805">
        <w:rPr>
          <w:rFonts w:ascii="Cambria" w:hAnsi="Cambria" w:cs="Arial"/>
          <w:b/>
          <w:bCs/>
        </w:rPr>
        <w:t>Références bibliographiques:</w:t>
      </w:r>
    </w:p>
    <w:p w14:paraId="7939A805" w14:textId="77777777" w:rsidR="008A23AA" w:rsidRPr="003C6805" w:rsidRDefault="008A23AA" w:rsidP="008A23AA">
      <w:pPr>
        <w:jc w:val="both"/>
        <w:rPr>
          <w:rFonts w:ascii="Cambria" w:hAnsi="Cambria" w:cs="Arial"/>
          <w:b/>
          <w:bCs/>
        </w:rPr>
      </w:pPr>
      <w:r w:rsidRPr="003C6805">
        <w:rPr>
          <w:rFonts w:ascii="Cambria" w:hAnsi="Cambria" w:cs="Arial"/>
        </w:rPr>
        <w:t>(Selon la disponibilité de la documentation au niveau de l'établissement, Sites internet...etc.)</w:t>
      </w:r>
    </w:p>
    <w:p w14:paraId="33EFC420" w14:textId="77777777" w:rsidR="008A23AA" w:rsidRPr="003C6805" w:rsidRDefault="008A23AA" w:rsidP="008A23AA">
      <w:pPr>
        <w:pStyle w:val="Sansinterligne"/>
        <w:ind w:right="26"/>
        <w:rPr>
          <w:rFonts w:ascii="Cambria" w:hAnsi="Cambria" w:cstheme="majorBidi"/>
          <w:sz w:val="24"/>
          <w:szCs w:val="24"/>
        </w:rPr>
      </w:pPr>
    </w:p>
    <w:p w14:paraId="1043C04B" w14:textId="77777777" w:rsidR="008A23AA" w:rsidRPr="003C6805" w:rsidRDefault="008A23AA" w:rsidP="008A23AA">
      <w:pPr>
        <w:pStyle w:val="Sansinterligne"/>
        <w:ind w:right="26"/>
        <w:rPr>
          <w:rFonts w:ascii="Cambria" w:hAnsi="Cambria" w:cstheme="majorBidi"/>
          <w:sz w:val="24"/>
          <w:szCs w:val="24"/>
        </w:rPr>
      </w:pPr>
    </w:p>
    <w:p w14:paraId="1234A75C" w14:textId="77777777" w:rsidR="008A23AA" w:rsidRPr="003C6805" w:rsidRDefault="008A23AA" w:rsidP="008A23AA">
      <w:pPr>
        <w:pStyle w:val="Sansinterligne"/>
        <w:ind w:right="26"/>
        <w:rPr>
          <w:rFonts w:ascii="Cambria" w:hAnsi="Cambria" w:cstheme="majorBidi"/>
          <w:sz w:val="24"/>
          <w:szCs w:val="24"/>
        </w:rPr>
      </w:pPr>
    </w:p>
    <w:p w14:paraId="09052B0C" w14:textId="77777777" w:rsidR="008A23AA" w:rsidRPr="003C6805" w:rsidRDefault="008A23AA" w:rsidP="008A23AA">
      <w:pPr>
        <w:pStyle w:val="Sansinterligne"/>
        <w:ind w:left="396" w:right="26"/>
        <w:rPr>
          <w:rFonts w:ascii="Cambria" w:hAnsi="Cambria" w:cstheme="majorBidi"/>
          <w:sz w:val="24"/>
          <w:szCs w:val="24"/>
        </w:rPr>
      </w:pPr>
    </w:p>
    <w:p w14:paraId="26512ECC" w14:textId="77777777" w:rsidR="008A23AA" w:rsidRPr="003C6805" w:rsidRDefault="008A23AA" w:rsidP="008A23AA">
      <w:pPr>
        <w:pStyle w:val="Sansinterligne"/>
        <w:spacing w:line="276" w:lineRule="auto"/>
        <w:ind w:right="26"/>
        <w:rPr>
          <w:rFonts w:ascii="Cambria" w:hAnsi="Cambria" w:cstheme="majorBidi"/>
          <w:sz w:val="24"/>
          <w:szCs w:val="24"/>
          <w:lang w:eastAsia="fr-FR"/>
        </w:rPr>
      </w:pPr>
    </w:p>
    <w:p w14:paraId="137D0DDF" w14:textId="77777777" w:rsidR="008A23AA" w:rsidRPr="003C6805" w:rsidRDefault="008A23AA" w:rsidP="008A23AA">
      <w:pPr>
        <w:pStyle w:val="Sansinterligne"/>
        <w:spacing w:line="276" w:lineRule="auto"/>
        <w:ind w:right="26"/>
        <w:rPr>
          <w:rFonts w:ascii="Cambria" w:hAnsi="Cambria" w:cstheme="majorBidi"/>
          <w:sz w:val="24"/>
          <w:szCs w:val="24"/>
          <w:lang w:eastAsia="fr-FR"/>
        </w:rPr>
      </w:pPr>
    </w:p>
    <w:p w14:paraId="3F89DB9C" w14:textId="77777777" w:rsidR="008A23AA" w:rsidRPr="003C6805" w:rsidRDefault="008A23AA" w:rsidP="008A23AA">
      <w:pPr>
        <w:pStyle w:val="Sansinterligne"/>
        <w:spacing w:line="276" w:lineRule="auto"/>
        <w:ind w:right="26"/>
        <w:rPr>
          <w:rFonts w:ascii="Cambria" w:hAnsi="Cambria" w:cstheme="majorBidi"/>
          <w:sz w:val="24"/>
          <w:szCs w:val="24"/>
          <w:lang w:eastAsia="fr-FR"/>
        </w:rPr>
      </w:pPr>
    </w:p>
    <w:tbl>
      <w:tblPr>
        <w:tblW w:w="9331" w:type="dxa"/>
        <w:tblInd w:w="108" w:type="dxa"/>
        <w:tblLayout w:type="fixed"/>
        <w:tblCellMar>
          <w:left w:w="0" w:type="dxa"/>
          <w:right w:w="0" w:type="dxa"/>
        </w:tblCellMar>
        <w:tblLook w:val="04A0" w:firstRow="1" w:lastRow="0" w:firstColumn="1" w:lastColumn="0" w:noHBand="0" w:noVBand="1"/>
      </w:tblPr>
      <w:tblGrid>
        <w:gridCol w:w="1997"/>
        <w:gridCol w:w="1195"/>
        <w:gridCol w:w="2405"/>
        <w:gridCol w:w="1334"/>
        <w:gridCol w:w="975"/>
        <w:gridCol w:w="1425"/>
      </w:tblGrid>
      <w:tr w:rsidR="008A23AA" w:rsidRPr="003C6805" w14:paraId="60CAABB0" w14:textId="77777777" w:rsidTr="00677B9D">
        <w:trPr>
          <w:trHeight w:hRule="exact" w:val="451"/>
        </w:trPr>
        <w:tc>
          <w:tcPr>
            <w:tcW w:w="1997" w:type="dxa"/>
            <w:tcBorders>
              <w:top w:val="single" w:sz="4" w:space="0" w:color="000000"/>
              <w:left w:val="single" w:sz="4" w:space="0" w:color="000000"/>
              <w:bottom w:val="single" w:sz="4" w:space="0" w:color="000000"/>
              <w:right w:val="single" w:sz="4" w:space="0" w:color="000000"/>
            </w:tcBorders>
            <w:shd w:val="clear" w:color="FFC000" w:fill="FFC000"/>
          </w:tcPr>
          <w:p w14:paraId="26BAC0F9" w14:textId="77777777" w:rsidR="008A23AA" w:rsidRPr="003C6805" w:rsidRDefault="008A23AA" w:rsidP="008A23AA">
            <w:pPr>
              <w:spacing w:after="149" w:line="273" w:lineRule="exact"/>
              <w:jc w:val="center"/>
              <w:textAlignment w:val="baseline"/>
              <w:rPr>
                <w:rFonts w:ascii="Cambria" w:eastAsia="Times New Roman" w:hAnsi="Cambria" w:cstheme="majorBidi"/>
                <w:b/>
                <w:spacing w:val="-1"/>
                <w:lang w:eastAsia="en-US"/>
              </w:rPr>
            </w:pPr>
            <w:r w:rsidRPr="003C6805">
              <w:rPr>
                <w:rFonts w:ascii="Cambria" w:eastAsia="Times New Roman" w:hAnsi="Cambria" w:cstheme="majorBidi"/>
                <w:b/>
                <w:spacing w:val="-1"/>
                <w:lang w:eastAsia="en-US"/>
              </w:rPr>
              <w:t>SEMESTRE</w:t>
            </w:r>
          </w:p>
        </w:tc>
        <w:tc>
          <w:tcPr>
            <w:tcW w:w="3600" w:type="dxa"/>
            <w:gridSpan w:val="2"/>
            <w:tcBorders>
              <w:top w:val="single" w:sz="4" w:space="0" w:color="000000"/>
              <w:left w:val="single" w:sz="4" w:space="0" w:color="000000"/>
              <w:bottom w:val="single" w:sz="4" w:space="0" w:color="000000"/>
              <w:right w:val="single" w:sz="4" w:space="0" w:color="000000"/>
            </w:tcBorders>
            <w:shd w:val="clear" w:color="FFC000" w:fill="FFC000"/>
          </w:tcPr>
          <w:p w14:paraId="6589C701" w14:textId="77777777" w:rsidR="008A23AA" w:rsidRPr="003C6805" w:rsidRDefault="008A23AA" w:rsidP="008A23AA">
            <w:pPr>
              <w:spacing w:after="149" w:line="273" w:lineRule="exact"/>
              <w:jc w:val="center"/>
              <w:textAlignment w:val="baseline"/>
              <w:rPr>
                <w:rFonts w:ascii="Cambria" w:eastAsia="Times New Roman" w:hAnsi="Cambria" w:cstheme="majorBidi"/>
                <w:b/>
                <w:lang w:eastAsia="en-US"/>
              </w:rPr>
            </w:pPr>
            <w:r w:rsidRPr="003C6805">
              <w:rPr>
                <w:rFonts w:ascii="Cambria" w:eastAsia="Times New Roman" w:hAnsi="Cambria" w:cstheme="majorBidi"/>
                <w:b/>
                <w:lang w:eastAsia="en-US"/>
              </w:rPr>
              <w:t>Intitulé de la matière</w:t>
            </w:r>
          </w:p>
        </w:tc>
        <w:tc>
          <w:tcPr>
            <w:tcW w:w="1334" w:type="dxa"/>
            <w:tcBorders>
              <w:top w:val="single" w:sz="4" w:space="0" w:color="000000"/>
              <w:left w:val="single" w:sz="4" w:space="0" w:color="000000"/>
              <w:bottom w:val="single" w:sz="4" w:space="0" w:color="000000"/>
              <w:right w:val="single" w:sz="4" w:space="0" w:color="000000"/>
            </w:tcBorders>
            <w:shd w:val="clear" w:color="FFC000" w:fill="FFC000"/>
          </w:tcPr>
          <w:p w14:paraId="71A45431" w14:textId="77777777" w:rsidR="008A23AA" w:rsidRPr="003C6805" w:rsidRDefault="008A23AA" w:rsidP="008A23AA">
            <w:pPr>
              <w:spacing w:after="149" w:line="273" w:lineRule="exact"/>
              <w:jc w:val="center"/>
              <w:textAlignment w:val="baseline"/>
              <w:rPr>
                <w:rFonts w:ascii="Cambria" w:eastAsia="Times New Roman" w:hAnsi="Cambria" w:cstheme="majorBidi"/>
                <w:b/>
                <w:lang w:eastAsia="en-US"/>
              </w:rPr>
            </w:pPr>
            <w:r w:rsidRPr="003C6805">
              <w:rPr>
                <w:rFonts w:ascii="Cambria" w:eastAsia="Times New Roman" w:hAnsi="Cambria" w:cstheme="majorBidi"/>
                <w:b/>
                <w:lang w:eastAsia="en-US"/>
              </w:rPr>
              <w:t>Coefficient</w:t>
            </w:r>
          </w:p>
        </w:tc>
        <w:tc>
          <w:tcPr>
            <w:tcW w:w="975" w:type="dxa"/>
            <w:tcBorders>
              <w:top w:val="single" w:sz="4" w:space="0" w:color="000000"/>
              <w:left w:val="single" w:sz="4" w:space="0" w:color="000000"/>
              <w:bottom w:val="single" w:sz="4" w:space="0" w:color="000000"/>
              <w:right w:val="single" w:sz="4" w:space="0" w:color="000000"/>
            </w:tcBorders>
            <w:shd w:val="clear" w:color="FFC000" w:fill="FFC000"/>
          </w:tcPr>
          <w:p w14:paraId="483ECC0B" w14:textId="77777777" w:rsidR="008A23AA" w:rsidRPr="003C6805" w:rsidRDefault="008A23AA" w:rsidP="008A23AA">
            <w:pPr>
              <w:spacing w:after="149" w:line="273" w:lineRule="exact"/>
              <w:jc w:val="center"/>
              <w:textAlignment w:val="baseline"/>
              <w:rPr>
                <w:rFonts w:ascii="Cambria" w:eastAsia="Times New Roman" w:hAnsi="Cambria" w:cstheme="majorBidi"/>
                <w:b/>
                <w:spacing w:val="-1"/>
                <w:lang w:eastAsia="en-US"/>
              </w:rPr>
            </w:pPr>
            <w:r w:rsidRPr="003C6805">
              <w:rPr>
                <w:rFonts w:ascii="Cambria" w:eastAsia="Times New Roman" w:hAnsi="Cambria" w:cstheme="majorBidi"/>
                <w:b/>
                <w:spacing w:val="-1"/>
                <w:lang w:eastAsia="en-US"/>
              </w:rPr>
              <w:t>Crédits</w:t>
            </w:r>
          </w:p>
        </w:tc>
        <w:tc>
          <w:tcPr>
            <w:tcW w:w="1425" w:type="dxa"/>
            <w:tcBorders>
              <w:top w:val="single" w:sz="4" w:space="0" w:color="000000"/>
              <w:left w:val="single" w:sz="4" w:space="0" w:color="000000"/>
              <w:bottom w:val="single" w:sz="4" w:space="0" w:color="000000"/>
              <w:right w:val="single" w:sz="4" w:space="0" w:color="000000"/>
            </w:tcBorders>
            <w:shd w:val="clear" w:color="FFC000" w:fill="FFC000"/>
          </w:tcPr>
          <w:p w14:paraId="2C269FBC" w14:textId="77777777" w:rsidR="008A23AA" w:rsidRPr="003C6805" w:rsidRDefault="008A23AA" w:rsidP="008A23AA">
            <w:pPr>
              <w:spacing w:after="149" w:line="273" w:lineRule="exact"/>
              <w:jc w:val="center"/>
              <w:textAlignment w:val="baseline"/>
              <w:rPr>
                <w:rFonts w:ascii="Cambria" w:eastAsia="Times New Roman" w:hAnsi="Cambria" w:cstheme="majorBidi"/>
                <w:b/>
                <w:spacing w:val="-2"/>
                <w:lang w:eastAsia="en-US"/>
              </w:rPr>
            </w:pPr>
            <w:r w:rsidRPr="003C6805">
              <w:rPr>
                <w:rFonts w:ascii="Cambria" w:eastAsia="Times New Roman" w:hAnsi="Cambria" w:cstheme="majorBidi"/>
                <w:b/>
                <w:spacing w:val="-2"/>
                <w:lang w:eastAsia="en-US"/>
              </w:rPr>
              <w:t>Code</w:t>
            </w:r>
          </w:p>
        </w:tc>
      </w:tr>
      <w:tr w:rsidR="008A23AA" w:rsidRPr="003C6805" w14:paraId="551A451B" w14:textId="77777777" w:rsidTr="00677B9D">
        <w:trPr>
          <w:trHeight w:val="520"/>
        </w:trPr>
        <w:tc>
          <w:tcPr>
            <w:tcW w:w="1997" w:type="dxa"/>
            <w:tcBorders>
              <w:top w:val="single" w:sz="4" w:space="0" w:color="000000"/>
              <w:left w:val="single" w:sz="4" w:space="0" w:color="000000"/>
              <w:right w:val="single" w:sz="4" w:space="0" w:color="000000"/>
            </w:tcBorders>
          </w:tcPr>
          <w:p w14:paraId="5A296836" w14:textId="77777777" w:rsidR="008A23AA" w:rsidRPr="003C6805" w:rsidRDefault="008A23AA" w:rsidP="008A23AA">
            <w:pPr>
              <w:spacing w:after="153" w:line="284" w:lineRule="exact"/>
              <w:jc w:val="center"/>
              <w:textAlignment w:val="baseline"/>
              <w:rPr>
                <w:rFonts w:ascii="Cambria" w:eastAsia="Times New Roman" w:hAnsi="Cambria" w:cstheme="majorBidi"/>
                <w:spacing w:val="-7"/>
                <w:lang w:eastAsia="en-US"/>
              </w:rPr>
            </w:pPr>
            <w:r w:rsidRPr="003C6805">
              <w:rPr>
                <w:rFonts w:ascii="Cambria" w:eastAsia="Times New Roman" w:hAnsi="Cambria" w:cstheme="majorBidi"/>
                <w:spacing w:val="-7"/>
                <w:lang w:eastAsia="en-US"/>
              </w:rPr>
              <w:t>S3</w:t>
            </w:r>
          </w:p>
        </w:tc>
        <w:tc>
          <w:tcPr>
            <w:tcW w:w="3600" w:type="dxa"/>
            <w:gridSpan w:val="2"/>
            <w:tcBorders>
              <w:top w:val="single" w:sz="4" w:space="0" w:color="000000"/>
              <w:left w:val="single" w:sz="4" w:space="0" w:color="000000"/>
              <w:right w:val="single" w:sz="4" w:space="0" w:color="000000"/>
            </w:tcBorders>
          </w:tcPr>
          <w:p w14:paraId="018FC154" w14:textId="77777777" w:rsidR="008A23AA" w:rsidRPr="003C6805" w:rsidRDefault="008A23AA" w:rsidP="008A23AA">
            <w:pPr>
              <w:spacing w:after="155" w:line="282" w:lineRule="exact"/>
              <w:jc w:val="center"/>
              <w:textAlignment w:val="baseline"/>
              <w:rPr>
                <w:rFonts w:ascii="Cambria" w:hAnsi="Cambria"/>
                <w:b/>
                <w:bCs/>
              </w:rPr>
            </w:pPr>
            <w:r w:rsidRPr="003C6805">
              <w:rPr>
                <w:rFonts w:ascii="Cambria" w:hAnsi="Cambria"/>
                <w:b/>
                <w:bCs/>
              </w:rPr>
              <w:t>Energie et Environnement</w:t>
            </w:r>
          </w:p>
        </w:tc>
        <w:tc>
          <w:tcPr>
            <w:tcW w:w="1334" w:type="dxa"/>
            <w:tcBorders>
              <w:top w:val="single" w:sz="4" w:space="0" w:color="000000"/>
              <w:left w:val="single" w:sz="4" w:space="0" w:color="000000"/>
              <w:right w:val="single" w:sz="4" w:space="0" w:color="000000"/>
            </w:tcBorders>
          </w:tcPr>
          <w:p w14:paraId="02F8619A" w14:textId="77777777" w:rsidR="008A23AA" w:rsidRPr="003C6805" w:rsidRDefault="008A23AA" w:rsidP="008A23AA">
            <w:pPr>
              <w:spacing w:after="153" w:line="284" w:lineRule="exact"/>
              <w:jc w:val="center"/>
              <w:textAlignment w:val="baseline"/>
              <w:rPr>
                <w:rFonts w:ascii="Cambria" w:eastAsia="Times New Roman" w:hAnsi="Cambria" w:cstheme="majorBidi"/>
                <w:lang w:eastAsia="en-US"/>
              </w:rPr>
            </w:pPr>
            <w:r w:rsidRPr="003C6805">
              <w:rPr>
                <w:rFonts w:ascii="Cambria" w:eastAsia="Times New Roman" w:hAnsi="Cambria" w:cstheme="majorBidi"/>
                <w:lang w:eastAsia="en-US"/>
              </w:rPr>
              <w:t>1</w:t>
            </w:r>
          </w:p>
        </w:tc>
        <w:tc>
          <w:tcPr>
            <w:tcW w:w="975" w:type="dxa"/>
            <w:tcBorders>
              <w:top w:val="single" w:sz="4" w:space="0" w:color="000000"/>
              <w:left w:val="single" w:sz="4" w:space="0" w:color="000000"/>
              <w:right w:val="single" w:sz="4" w:space="0" w:color="000000"/>
            </w:tcBorders>
          </w:tcPr>
          <w:p w14:paraId="0DC4F943" w14:textId="77777777" w:rsidR="008A23AA" w:rsidRPr="003C6805" w:rsidRDefault="008A23AA" w:rsidP="008A23AA">
            <w:pPr>
              <w:spacing w:after="153" w:line="284" w:lineRule="exact"/>
              <w:jc w:val="center"/>
              <w:textAlignment w:val="baseline"/>
              <w:rPr>
                <w:rFonts w:ascii="Cambria" w:eastAsia="Times New Roman" w:hAnsi="Cambria" w:cstheme="majorBidi"/>
                <w:lang w:eastAsia="en-US"/>
              </w:rPr>
            </w:pPr>
            <w:r w:rsidRPr="003C6805">
              <w:rPr>
                <w:rFonts w:ascii="Cambria" w:eastAsia="Times New Roman" w:hAnsi="Cambria" w:cstheme="majorBidi"/>
                <w:lang w:eastAsia="en-US"/>
              </w:rPr>
              <w:t>1</w:t>
            </w:r>
          </w:p>
        </w:tc>
        <w:tc>
          <w:tcPr>
            <w:tcW w:w="1425" w:type="dxa"/>
            <w:tcBorders>
              <w:top w:val="single" w:sz="4" w:space="0" w:color="000000"/>
              <w:left w:val="single" w:sz="4" w:space="0" w:color="000000"/>
              <w:right w:val="single" w:sz="4" w:space="0" w:color="000000"/>
            </w:tcBorders>
          </w:tcPr>
          <w:p w14:paraId="589B33AC" w14:textId="77777777" w:rsidR="008A23AA" w:rsidRPr="003C6805" w:rsidRDefault="008A23AA" w:rsidP="008A23AA">
            <w:pPr>
              <w:spacing w:after="153" w:line="284" w:lineRule="exact"/>
              <w:jc w:val="center"/>
              <w:textAlignment w:val="baseline"/>
              <w:rPr>
                <w:rFonts w:ascii="Cambria" w:eastAsia="Times New Roman" w:hAnsi="Cambria" w:cstheme="majorBidi"/>
                <w:spacing w:val="-1"/>
                <w:lang w:eastAsia="en-US"/>
              </w:rPr>
            </w:pPr>
            <w:r w:rsidRPr="003C6805">
              <w:rPr>
                <w:rFonts w:ascii="Cambria" w:eastAsia="Times New Roman" w:hAnsi="Cambria" w:cstheme="majorBidi"/>
                <w:spacing w:val="-1"/>
                <w:lang w:eastAsia="en-US"/>
              </w:rPr>
              <w:t>IST 3.9</w:t>
            </w:r>
          </w:p>
        </w:tc>
      </w:tr>
      <w:tr w:rsidR="008A23AA" w:rsidRPr="003C6805" w14:paraId="053D09BC" w14:textId="77777777" w:rsidTr="00677B9D">
        <w:trPr>
          <w:trHeight w:hRule="exact" w:val="446"/>
        </w:trPr>
        <w:tc>
          <w:tcPr>
            <w:tcW w:w="1997" w:type="dxa"/>
            <w:tcBorders>
              <w:top w:val="single" w:sz="4" w:space="0" w:color="000000"/>
              <w:left w:val="single" w:sz="4" w:space="0" w:color="000000"/>
              <w:bottom w:val="single" w:sz="4" w:space="0" w:color="000000"/>
              <w:right w:val="single" w:sz="4" w:space="0" w:color="000000"/>
            </w:tcBorders>
            <w:shd w:val="clear" w:color="FFC000" w:fill="FFC000"/>
          </w:tcPr>
          <w:p w14:paraId="6BDA0974" w14:textId="77777777" w:rsidR="008A23AA" w:rsidRPr="003C6805" w:rsidRDefault="008A23AA" w:rsidP="008A23AA">
            <w:pPr>
              <w:spacing w:after="149" w:line="273" w:lineRule="exact"/>
              <w:jc w:val="center"/>
              <w:textAlignment w:val="baseline"/>
              <w:rPr>
                <w:rFonts w:ascii="Cambria" w:eastAsia="Times New Roman" w:hAnsi="Cambria" w:cstheme="majorBidi"/>
                <w:b/>
                <w:spacing w:val="1"/>
                <w:lang w:eastAsia="en-US"/>
              </w:rPr>
            </w:pPr>
            <w:r w:rsidRPr="003C6805">
              <w:rPr>
                <w:rFonts w:ascii="Cambria" w:eastAsia="Times New Roman" w:hAnsi="Cambria" w:cstheme="majorBidi"/>
                <w:b/>
                <w:spacing w:val="1"/>
                <w:lang w:eastAsia="en-US"/>
              </w:rPr>
              <w:t>VHH</w:t>
            </w:r>
          </w:p>
        </w:tc>
        <w:tc>
          <w:tcPr>
            <w:tcW w:w="1195" w:type="dxa"/>
            <w:tcBorders>
              <w:top w:val="single" w:sz="4" w:space="0" w:color="000000"/>
              <w:left w:val="single" w:sz="4" w:space="0" w:color="000000"/>
              <w:bottom w:val="single" w:sz="4" w:space="0" w:color="000000"/>
              <w:right w:val="single" w:sz="4" w:space="0" w:color="000000"/>
            </w:tcBorders>
            <w:shd w:val="clear" w:color="FFC000" w:fill="FFC000"/>
          </w:tcPr>
          <w:p w14:paraId="26A98F85" w14:textId="77777777" w:rsidR="008A23AA" w:rsidRPr="003C6805" w:rsidRDefault="008A23AA" w:rsidP="008A23AA">
            <w:pPr>
              <w:spacing w:after="149" w:line="273" w:lineRule="exact"/>
              <w:jc w:val="center"/>
              <w:textAlignment w:val="baseline"/>
              <w:rPr>
                <w:rFonts w:ascii="Cambria" w:eastAsia="Times New Roman" w:hAnsi="Cambria" w:cstheme="majorBidi"/>
                <w:b/>
                <w:spacing w:val="-2"/>
                <w:lang w:eastAsia="en-US"/>
              </w:rPr>
            </w:pPr>
            <w:r w:rsidRPr="003C6805">
              <w:rPr>
                <w:rFonts w:ascii="Cambria" w:eastAsia="Times New Roman" w:hAnsi="Cambria" w:cstheme="majorBidi"/>
                <w:b/>
                <w:spacing w:val="-2"/>
                <w:lang w:eastAsia="en-US"/>
              </w:rPr>
              <w:t>Cours</w:t>
            </w:r>
          </w:p>
        </w:tc>
        <w:tc>
          <w:tcPr>
            <w:tcW w:w="2405" w:type="dxa"/>
            <w:tcBorders>
              <w:top w:val="single" w:sz="4" w:space="0" w:color="000000"/>
              <w:left w:val="single" w:sz="4" w:space="0" w:color="000000"/>
              <w:bottom w:val="single" w:sz="4" w:space="0" w:color="000000"/>
              <w:right w:val="single" w:sz="4" w:space="0" w:color="000000"/>
            </w:tcBorders>
            <w:shd w:val="clear" w:color="FFC000" w:fill="FFC000"/>
          </w:tcPr>
          <w:p w14:paraId="51F395D7" w14:textId="77777777" w:rsidR="008A23AA" w:rsidRPr="003C6805" w:rsidRDefault="008A23AA" w:rsidP="008A23AA">
            <w:pPr>
              <w:spacing w:after="149" w:line="273" w:lineRule="exact"/>
              <w:jc w:val="center"/>
              <w:textAlignment w:val="baseline"/>
              <w:rPr>
                <w:rFonts w:ascii="Cambria" w:eastAsia="Times New Roman" w:hAnsi="Cambria" w:cstheme="majorBidi"/>
                <w:b/>
                <w:lang w:eastAsia="en-US"/>
              </w:rPr>
            </w:pPr>
            <w:r w:rsidRPr="003C6805">
              <w:rPr>
                <w:rFonts w:ascii="Cambria" w:eastAsia="Times New Roman" w:hAnsi="Cambria" w:cstheme="majorBidi"/>
                <w:b/>
                <w:lang w:eastAsia="en-US"/>
              </w:rPr>
              <w:t>Travaux dirigés</w:t>
            </w:r>
          </w:p>
        </w:tc>
        <w:tc>
          <w:tcPr>
            <w:tcW w:w="3734" w:type="dxa"/>
            <w:gridSpan w:val="3"/>
            <w:tcBorders>
              <w:top w:val="single" w:sz="4" w:space="0" w:color="000000"/>
              <w:left w:val="single" w:sz="4" w:space="0" w:color="000000"/>
              <w:bottom w:val="single" w:sz="4" w:space="0" w:color="000000"/>
              <w:right w:val="single" w:sz="4" w:space="0" w:color="000000"/>
            </w:tcBorders>
            <w:shd w:val="clear" w:color="FFC000" w:fill="FFC000"/>
          </w:tcPr>
          <w:p w14:paraId="08C83F9C" w14:textId="77777777" w:rsidR="008A23AA" w:rsidRPr="003C6805" w:rsidRDefault="008A23AA" w:rsidP="008A23AA">
            <w:pPr>
              <w:spacing w:after="149" w:line="273" w:lineRule="exact"/>
              <w:jc w:val="center"/>
              <w:textAlignment w:val="baseline"/>
              <w:rPr>
                <w:rFonts w:ascii="Cambria" w:eastAsia="Times New Roman" w:hAnsi="Cambria" w:cstheme="majorBidi"/>
                <w:b/>
                <w:lang w:eastAsia="en-US"/>
              </w:rPr>
            </w:pPr>
            <w:r w:rsidRPr="003C6805">
              <w:rPr>
                <w:rFonts w:ascii="Cambria" w:eastAsia="Times New Roman" w:hAnsi="Cambria" w:cstheme="majorBidi"/>
                <w:b/>
                <w:lang w:eastAsia="en-US"/>
              </w:rPr>
              <w:t>Travaux Pratiques</w:t>
            </w:r>
          </w:p>
        </w:tc>
      </w:tr>
      <w:tr w:rsidR="008A23AA" w:rsidRPr="003C6805" w14:paraId="41317BFB" w14:textId="77777777" w:rsidTr="00677B9D">
        <w:trPr>
          <w:trHeight w:hRule="exact" w:val="451"/>
        </w:trPr>
        <w:tc>
          <w:tcPr>
            <w:tcW w:w="1997" w:type="dxa"/>
            <w:tcBorders>
              <w:top w:val="single" w:sz="4" w:space="0" w:color="000000"/>
              <w:left w:val="single" w:sz="4" w:space="0" w:color="000000"/>
              <w:bottom w:val="single" w:sz="4" w:space="0" w:color="000000"/>
              <w:right w:val="single" w:sz="4" w:space="0" w:color="000000"/>
            </w:tcBorders>
          </w:tcPr>
          <w:p w14:paraId="11AB1E68" w14:textId="77777777" w:rsidR="008A23AA" w:rsidRPr="003C6805" w:rsidRDefault="008A23AA" w:rsidP="008A23AA">
            <w:pPr>
              <w:spacing w:after="152" w:line="284" w:lineRule="exact"/>
              <w:jc w:val="center"/>
              <w:textAlignment w:val="baseline"/>
              <w:rPr>
                <w:rFonts w:ascii="Cambria" w:eastAsia="Times New Roman" w:hAnsi="Cambria" w:cstheme="majorBidi"/>
                <w:spacing w:val="-1"/>
                <w:lang w:eastAsia="en-US"/>
              </w:rPr>
            </w:pPr>
            <w:r w:rsidRPr="003C6805">
              <w:rPr>
                <w:rFonts w:ascii="Cambria" w:eastAsia="Times New Roman" w:hAnsi="Cambria" w:cstheme="majorBidi"/>
                <w:spacing w:val="-1"/>
                <w:lang w:eastAsia="en-US"/>
              </w:rPr>
              <w:t>22h30</w:t>
            </w:r>
          </w:p>
        </w:tc>
        <w:tc>
          <w:tcPr>
            <w:tcW w:w="1195" w:type="dxa"/>
            <w:tcBorders>
              <w:top w:val="single" w:sz="4" w:space="0" w:color="000000"/>
              <w:left w:val="single" w:sz="4" w:space="0" w:color="000000"/>
              <w:bottom w:val="single" w:sz="4" w:space="0" w:color="000000"/>
              <w:right w:val="single" w:sz="4" w:space="0" w:color="000000"/>
            </w:tcBorders>
          </w:tcPr>
          <w:p w14:paraId="6CBA3C98" w14:textId="77777777" w:rsidR="008A23AA" w:rsidRPr="003C6805" w:rsidRDefault="008A23AA" w:rsidP="008A23AA">
            <w:pPr>
              <w:spacing w:after="152" w:line="284" w:lineRule="exact"/>
              <w:jc w:val="center"/>
              <w:textAlignment w:val="baseline"/>
              <w:rPr>
                <w:rFonts w:ascii="Cambria" w:eastAsia="Times New Roman" w:hAnsi="Cambria" w:cstheme="majorBidi"/>
                <w:spacing w:val="-5"/>
                <w:lang w:eastAsia="en-US"/>
              </w:rPr>
            </w:pPr>
            <w:r w:rsidRPr="003C6805">
              <w:rPr>
                <w:rFonts w:ascii="Cambria" w:eastAsia="Times New Roman" w:hAnsi="Cambria" w:cstheme="majorBidi"/>
                <w:spacing w:val="-5"/>
                <w:lang w:eastAsia="en-US"/>
              </w:rPr>
              <w:t>1h30</w:t>
            </w:r>
          </w:p>
        </w:tc>
        <w:tc>
          <w:tcPr>
            <w:tcW w:w="2405" w:type="dxa"/>
            <w:tcBorders>
              <w:top w:val="single" w:sz="4" w:space="0" w:color="000000"/>
              <w:left w:val="single" w:sz="4" w:space="0" w:color="000000"/>
              <w:bottom w:val="single" w:sz="4" w:space="0" w:color="000000"/>
              <w:right w:val="single" w:sz="4" w:space="0" w:color="000000"/>
            </w:tcBorders>
          </w:tcPr>
          <w:p w14:paraId="3FB371A1" w14:textId="77777777" w:rsidR="008A23AA" w:rsidRPr="003C6805" w:rsidRDefault="008A23AA" w:rsidP="008A23AA">
            <w:pPr>
              <w:spacing w:after="152" w:line="284" w:lineRule="exact"/>
              <w:jc w:val="center"/>
              <w:textAlignment w:val="baseline"/>
              <w:rPr>
                <w:rFonts w:ascii="Cambria" w:eastAsia="Times New Roman" w:hAnsi="Cambria" w:cstheme="majorBidi"/>
                <w:lang w:eastAsia="en-US"/>
              </w:rPr>
            </w:pPr>
            <w:r w:rsidRPr="003C6805">
              <w:rPr>
                <w:rFonts w:ascii="Cambria" w:eastAsia="Times New Roman" w:hAnsi="Cambria" w:cstheme="majorBidi"/>
                <w:spacing w:val="-5"/>
                <w:lang w:eastAsia="en-US"/>
              </w:rPr>
              <w:t>-</w:t>
            </w:r>
          </w:p>
        </w:tc>
        <w:tc>
          <w:tcPr>
            <w:tcW w:w="3734" w:type="dxa"/>
            <w:gridSpan w:val="3"/>
            <w:tcBorders>
              <w:top w:val="single" w:sz="4" w:space="0" w:color="000000"/>
              <w:left w:val="single" w:sz="4" w:space="0" w:color="000000"/>
              <w:bottom w:val="single" w:sz="4" w:space="0" w:color="000000"/>
              <w:right w:val="single" w:sz="4" w:space="0" w:color="000000"/>
            </w:tcBorders>
          </w:tcPr>
          <w:p w14:paraId="621B023B" w14:textId="77777777" w:rsidR="008A23AA" w:rsidRPr="003C6805" w:rsidRDefault="008A23AA" w:rsidP="008A23AA">
            <w:pPr>
              <w:spacing w:after="152" w:line="284" w:lineRule="exact"/>
              <w:jc w:val="center"/>
              <w:textAlignment w:val="baseline"/>
              <w:rPr>
                <w:rFonts w:ascii="Cambria" w:eastAsia="Times New Roman" w:hAnsi="Cambria" w:cstheme="majorBidi"/>
                <w:lang w:eastAsia="en-US"/>
              </w:rPr>
            </w:pPr>
            <w:r w:rsidRPr="003C6805">
              <w:rPr>
                <w:rFonts w:ascii="Cambria" w:eastAsia="Times New Roman" w:hAnsi="Cambria" w:cstheme="majorBidi"/>
                <w:spacing w:val="-5"/>
                <w:lang w:eastAsia="en-US"/>
              </w:rPr>
              <w:t>-</w:t>
            </w:r>
          </w:p>
        </w:tc>
      </w:tr>
    </w:tbl>
    <w:p w14:paraId="226E3144" w14:textId="77777777" w:rsidR="008A23AA" w:rsidRPr="003C6805" w:rsidRDefault="008A23AA" w:rsidP="008A23AA">
      <w:pPr>
        <w:pStyle w:val="Sansinterligne"/>
        <w:spacing w:line="276" w:lineRule="auto"/>
        <w:ind w:right="26"/>
        <w:rPr>
          <w:rFonts w:ascii="Cambria" w:hAnsi="Cambria" w:cstheme="majorBidi"/>
          <w:sz w:val="24"/>
          <w:szCs w:val="24"/>
          <w:lang w:eastAsia="fr-FR"/>
        </w:rPr>
      </w:pPr>
    </w:p>
    <w:p w14:paraId="7864B273" w14:textId="77777777" w:rsidR="008A23AA" w:rsidRPr="003C6805" w:rsidRDefault="008A23AA" w:rsidP="008A23AA">
      <w:pPr>
        <w:spacing w:after="100" w:afterAutospacing="1" w:line="276" w:lineRule="auto"/>
        <w:jc w:val="both"/>
        <w:rPr>
          <w:rFonts w:ascii="Cambria" w:hAnsi="Cambria" w:cs="Arial"/>
        </w:rPr>
      </w:pPr>
      <w:bookmarkStart w:id="5" w:name="_Hlk208145973"/>
      <w:bookmarkStart w:id="6" w:name="_Hlk208006702"/>
      <w:r w:rsidRPr="003C6805">
        <w:rPr>
          <w:rFonts w:ascii="Cambria" w:hAnsi="Cambria" w:cs="Arial"/>
          <w:b/>
        </w:rPr>
        <w:t>Objectifs de l’enseignement</w:t>
      </w:r>
    </w:p>
    <w:p w14:paraId="4A1EE12F" w14:textId="77777777" w:rsidR="008A23AA" w:rsidRPr="003C6805" w:rsidRDefault="008A23AA">
      <w:pPr>
        <w:numPr>
          <w:ilvl w:val="0"/>
          <w:numId w:val="191"/>
        </w:numPr>
        <w:spacing w:before="100" w:beforeAutospacing="1" w:after="100" w:afterAutospacing="1"/>
        <w:rPr>
          <w:rFonts w:ascii="Cambria" w:eastAsia="Times New Roman" w:hAnsi="Cambria"/>
          <w:lang w:eastAsia="fr-FR"/>
        </w:rPr>
      </w:pPr>
      <w:r w:rsidRPr="003C6805">
        <w:rPr>
          <w:rFonts w:ascii="Cambria" w:eastAsia="Times New Roman" w:hAnsi="Cambria"/>
          <w:lang w:eastAsia="fr-FR"/>
        </w:rPr>
        <w:t>Connaître les différentes formes et sources d’énergie (fossiles, renouvelables, nucléaires).</w:t>
      </w:r>
    </w:p>
    <w:p w14:paraId="1DB1A836" w14:textId="77777777" w:rsidR="008A23AA" w:rsidRPr="003C6805" w:rsidRDefault="008A23AA">
      <w:pPr>
        <w:numPr>
          <w:ilvl w:val="0"/>
          <w:numId w:val="191"/>
        </w:numPr>
        <w:spacing w:before="100" w:beforeAutospacing="1" w:after="100" w:afterAutospacing="1"/>
        <w:rPr>
          <w:rFonts w:ascii="Cambria" w:eastAsia="Times New Roman" w:hAnsi="Cambria"/>
          <w:lang w:eastAsia="fr-FR"/>
        </w:rPr>
      </w:pPr>
      <w:r w:rsidRPr="003C6805">
        <w:rPr>
          <w:rFonts w:ascii="Cambria" w:eastAsia="Times New Roman" w:hAnsi="Cambria"/>
          <w:lang w:eastAsia="fr-FR"/>
        </w:rPr>
        <w:t>Comprendre les procédés de conversion et de stockage de l’énergie.</w:t>
      </w:r>
    </w:p>
    <w:p w14:paraId="438ED4D1" w14:textId="77777777" w:rsidR="008A23AA" w:rsidRPr="003C6805" w:rsidRDefault="008A23AA">
      <w:pPr>
        <w:numPr>
          <w:ilvl w:val="0"/>
          <w:numId w:val="191"/>
        </w:numPr>
        <w:spacing w:before="100" w:beforeAutospacing="1" w:after="100" w:afterAutospacing="1"/>
        <w:rPr>
          <w:rFonts w:ascii="Cambria" w:eastAsia="Times New Roman" w:hAnsi="Cambria"/>
          <w:lang w:eastAsia="fr-FR"/>
        </w:rPr>
      </w:pPr>
      <w:r w:rsidRPr="003C6805">
        <w:rPr>
          <w:rFonts w:ascii="Cambria" w:eastAsia="Times New Roman" w:hAnsi="Cambria"/>
          <w:lang w:eastAsia="fr-FR"/>
        </w:rPr>
        <w:t>Analyser les impacts environnementaux liés à la production et à l’utilisation de l’énergie.</w:t>
      </w:r>
    </w:p>
    <w:p w14:paraId="59872E6A" w14:textId="77777777" w:rsidR="008A23AA" w:rsidRPr="003C6805" w:rsidRDefault="008A23AA">
      <w:pPr>
        <w:numPr>
          <w:ilvl w:val="0"/>
          <w:numId w:val="191"/>
        </w:numPr>
        <w:spacing w:before="100" w:beforeAutospacing="1" w:after="100" w:afterAutospacing="1"/>
        <w:rPr>
          <w:rFonts w:ascii="Cambria" w:eastAsia="Times New Roman" w:hAnsi="Cambria"/>
          <w:lang w:eastAsia="fr-FR"/>
        </w:rPr>
      </w:pPr>
      <w:r w:rsidRPr="003C6805">
        <w:rPr>
          <w:rFonts w:ascii="Cambria" w:eastAsia="Times New Roman" w:hAnsi="Cambria"/>
          <w:lang w:eastAsia="fr-FR"/>
        </w:rPr>
        <w:t>Introduire les concepts de durabilité, d’efficacité énergétique et de transition énergétique.</w:t>
      </w:r>
    </w:p>
    <w:p w14:paraId="320C8634" w14:textId="77777777" w:rsidR="008A23AA" w:rsidRPr="003C6805" w:rsidRDefault="008A23AA">
      <w:pPr>
        <w:numPr>
          <w:ilvl w:val="0"/>
          <w:numId w:val="191"/>
        </w:numPr>
        <w:spacing w:before="100" w:beforeAutospacing="1" w:after="100" w:afterAutospacing="1"/>
        <w:rPr>
          <w:rFonts w:ascii="Cambria" w:eastAsia="Times New Roman" w:hAnsi="Cambria"/>
          <w:lang w:eastAsia="fr-FR"/>
        </w:rPr>
      </w:pPr>
      <w:r w:rsidRPr="003C6805">
        <w:rPr>
          <w:rFonts w:ascii="Cambria" w:eastAsia="Times New Roman" w:hAnsi="Cambria"/>
          <w:lang w:eastAsia="fr-FR"/>
        </w:rPr>
        <w:t>Préparer les étudiants à intégrer la dimension environnementale dans la conception et l’exploitation des procédés</w:t>
      </w:r>
    </w:p>
    <w:bookmarkEnd w:id="5"/>
    <w:p w14:paraId="25854FBC" w14:textId="77777777" w:rsidR="008A23AA" w:rsidRPr="003C6805" w:rsidRDefault="008A23AA" w:rsidP="008A23AA">
      <w:pPr>
        <w:spacing w:line="276" w:lineRule="auto"/>
        <w:jc w:val="both"/>
        <w:rPr>
          <w:rFonts w:ascii="Cambria" w:hAnsi="Cambria" w:cstheme="minorBidi"/>
          <w:i/>
        </w:rPr>
      </w:pPr>
      <w:r w:rsidRPr="003C6805">
        <w:rPr>
          <w:rFonts w:ascii="Cambria" w:hAnsi="Cambria" w:cstheme="minorBidi"/>
          <w:b/>
        </w:rPr>
        <w:t xml:space="preserve">Connaissances préalables recommandées </w:t>
      </w:r>
    </w:p>
    <w:p w14:paraId="0650A6C8" w14:textId="77777777" w:rsidR="008A23AA" w:rsidRPr="003C6805" w:rsidRDefault="008A23AA" w:rsidP="008A23AA">
      <w:pPr>
        <w:spacing w:line="360" w:lineRule="auto"/>
        <w:jc w:val="both"/>
        <w:rPr>
          <w:rFonts w:ascii="Cambria" w:hAnsi="Cambria" w:cstheme="minorBidi"/>
        </w:rPr>
      </w:pPr>
    </w:p>
    <w:p w14:paraId="5F1B0512" w14:textId="77777777" w:rsidR="008A23AA" w:rsidRPr="003C6805" w:rsidRDefault="008A23AA" w:rsidP="008A23AA">
      <w:pPr>
        <w:tabs>
          <w:tab w:val="left" w:pos="3825"/>
        </w:tabs>
        <w:rPr>
          <w:rFonts w:ascii="Cambria" w:hAnsi="Cambria" w:cstheme="minorBidi"/>
          <w:b/>
          <w:bCs/>
        </w:rPr>
      </w:pPr>
      <w:r w:rsidRPr="003C6805">
        <w:rPr>
          <w:rFonts w:ascii="Cambria" w:hAnsi="Cambria" w:cstheme="minorBidi"/>
          <w:b/>
          <w:bCs/>
        </w:rPr>
        <w:t>Contenu de la matière</w:t>
      </w:r>
      <w:r w:rsidRPr="003C6805">
        <w:rPr>
          <w:rFonts w:ascii="Cambria" w:hAnsi="Cambria" w:cstheme="minorBidi"/>
          <w:b/>
          <w:bCs/>
        </w:rPr>
        <w:tab/>
      </w:r>
    </w:p>
    <w:p w14:paraId="2A9E6925" w14:textId="77777777" w:rsidR="008A23AA" w:rsidRPr="003C6805" w:rsidRDefault="008A23AA" w:rsidP="008A23AA">
      <w:pPr>
        <w:spacing w:before="100" w:beforeAutospacing="1" w:after="100" w:afterAutospacing="1"/>
        <w:rPr>
          <w:rFonts w:ascii="Cambria" w:eastAsia="Times New Roman" w:hAnsi="Cambria"/>
          <w:lang w:eastAsia="fr-FR"/>
        </w:rPr>
      </w:pPr>
      <w:r w:rsidRPr="003C6805">
        <w:rPr>
          <w:rFonts w:ascii="Cambria" w:eastAsia="Times New Roman" w:hAnsi="Cambria"/>
          <w:b/>
          <w:bCs/>
          <w:lang w:eastAsia="fr-FR"/>
        </w:rPr>
        <w:t>Chapitre 1 : Introduction générale</w:t>
      </w:r>
    </w:p>
    <w:p w14:paraId="1A346F9C" w14:textId="77777777" w:rsidR="008A23AA" w:rsidRPr="003C6805" w:rsidRDefault="008A23AA">
      <w:pPr>
        <w:numPr>
          <w:ilvl w:val="0"/>
          <w:numId w:val="192"/>
        </w:numPr>
        <w:spacing w:before="100" w:beforeAutospacing="1" w:after="100" w:afterAutospacing="1"/>
        <w:rPr>
          <w:rFonts w:ascii="Cambria" w:eastAsia="Times New Roman" w:hAnsi="Cambria"/>
          <w:lang w:eastAsia="fr-FR"/>
        </w:rPr>
      </w:pPr>
      <w:r w:rsidRPr="003C6805">
        <w:rPr>
          <w:rFonts w:ascii="Cambria" w:eastAsia="Times New Roman" w:hAnsi="Cambria"/>
          <w:lang w:eastAsia="fr-FR"/>
        </w:rPr>
        <w:t>Définition et rôle de l’énergie dans les procédés industriels.</w:t>
      </w:r>
    </w:p>
    <w:p w14:paraId="68AA6BDE" w14:textId="77777777" w:rsidR="008A23AA" w:rsidRPr="003C6805" w:rsidRDefault="008A23AA">
      <w:pPr>
        <w:numPr>
          <w:ilvl w:val="0"/>
          <w:numId w:val="192"/>
        </w:numPr>
        <w:spacing w:before="100" w:beforeAutospacing="1" w:after="100" w:afterAutospacing="1"/>
        <w:rPr>
          <w:rFonts w:ascii="Cambria" w:eastAsia="Times New Roman" w:hAnsi="Cambria"/>
          <w:lang w:eastAsia="fr-FR"/>
        </w:rPr>
      </w:pPr>
      <w:r w:rsidRPr="003C6805">
        <w:rPr>
          <w:rFonts w:ascii="Cambria" w:eastAsia="Times New Roman" w:hAnsi="Cambria"/>
          <w:lang w:eastAsia="fr-FR"/>
        </w:rPr>
        <w:t>Place de l’énergie dans l’économie et le développement durable.</w:t>
      </w:r>
    </w:p>
    <w:p w14:paraId="6CF90654" w14:textId="77777777" w:rsidR="008A23AA" w:rsidRPr="003C6805" w:rsidRDefault="008A23AA">
      <w:pPr>
        <w:numPr>
          <w:ilvl w:val="0"/>
          <w:numId w:val="192"/>
        </w:numPr>
        <w:spacing w:before="100" w:beforeAutospacing="1" w:after="100" w:afterAutospacing="1"/>
        <w:rPr>
          <w:rFonts w:ascii="Cambria" w:eastAsia="Times New Roman" w:hAnsi="Cambria"/>
          <w:lang w:eastAsia="fr-FR"/>
        </w:rPr>
      </w:pPr>
      <w:r w:rsidRPr="003C6805">
        <w:rPr>
          <w:rFonts w:ascii="Cambria" w:eastAsia="Times New Roman" w:hAnsi="Cambria"/>
          <w:lang w:eastAsia="fr-FR"/>
        </w:rPr>
        <w:t>Indicateurs énergétiques (consommation mondiale, intensité énergétique).</w:t>
      </w:r>
    </w:p>
    <w:p w14:paraId="2874A6D3" w14:textId="77777777" w:rsidR="008A23AA" w:rsidRPr="003C6805" w:rsidRDefault="008A23AA" w:rsidP="008A23AA">
      <w:pPr>
        <w:spacing w:before="100" w:beforeAutospacing="1" w:after="100" w:afterAutospacing="1"/>
        <w:rPr>
          <w:rFonts w:ascii="Cambria" w:eastAsia="Times New Roman" w:hAnsi="Cambria"/>
          <w:lang w:eastAsia="fr-FR"/>
        </w:rPr>
      </w:pPr>
      <w:r w:rsidRPr="003C6805">
        <w:rPr>
          <w:rFonts w:ascii="Cambria" w:eastAsia="Times New Roman" w:hAnsi="Cambria"/>
          <w:b/>
          <w:bCs/>
          <w:lang w:eastAsia="fr-FR"/>
        </w:rPr>
        <w:t>Chapitre 2 : Formes et sources d’énergie</w:t>
      </w:r>
    </w:p>
    <w:p w14:paraId="1E30AC1E" w14:textId="77777777" w:rsidR="008A23AA" w:rsidRPr="003C6805" w:rsidRDefault="008A23AA">
      <w:pPr>
        <w:numPr>
          <w:ilvl w:val="0"/>
          <w:numId w:val="193"/>
        </w:numPr>
        <w:spacing w:before="100" w:beforeAutospacing="1" w:after="100" w:afterAutospacing="1"/>
        <w:rPr>
          <w:rFonts w:ascii="Cambria" w:eastAsia="Times New Roman" w:hAnsi="Cambria"/>
          <w:lang w:eastAsia="fr-FR"/>
        </w:rPr>
      </w:pPr>
      <w:r w:rsidRPr="003C6805">
        <w:rPr>
          <w:rFonts w:ascii="Cambria" w:eastAsia="Times New Roman" w:hAnsi="Cambria"/>
          <w:lang w:eastAsia="fr-FR"/>
        </w:rPr>
        <w:t>Énergies fossiles : charbon, pétrole, gaz naturel.</w:t>
      </w:r>
    </w:p>
    <w:p w14:paraId="4C47CEF8" w14:textId="77777777" w:rsidR="008A23AA" w:rsidRPr="003C6805" w:rsidRDefault="008A23AA">
      <w:pPr>
        <w:numPr>
          <w:ilvl w:val="0"/>
          <w:numId w:val="193"/>
        </w:numPr>
        <w:spacing w:before="100" w:beforeAutospacing="1" w:after="100" w:afterAutospacing="1"/>
        <w:rPr>
          <w:rFonts w:ascii="Cambria" w:eastAsia="Times New Roman" w:hAnsi="Cambria"/>
          <w:lang w:eastAsia="fr-FR"/>
        </w:rPr>
      </w:pPr>
      <w:r w:rsidRPr="003C6805">
        <w:rPr>
          <w:rFonts w:ascii="Cambria" w:eastAsia="Times New Roman" w:hAnsi="Cambria"/>
          <w:lang w:eastAsia="fr-FR"/>
        </w:rPr>
        <w:t>Énergie nucléaire : fission et fusion (principes, avantages et risques).</w:t>
      </w:r>
    </w:p>
    <w:p w14:paraId="79DBD249" w14:textId="77777777" w:rsidR="008A23AA" w:rsidRPr="003C6805" w:rsidRDefault="008A23AA">
      <w:pPr>
        <w:numPr>
          <w:ilvl w:val="0"/>
          <w:numId w:val="193"/>
        </w:numPr>
        <w:spacing w:before="100" w:beforeAutospacing="1" w:after="100" w:afterAutospacing="1"/>
        <w:rPr>
          <w:rFonts w:ascii="Cambria" w:eastAsia="Times New Roman" w:hAnsi="Cambria"/>
          <w:lang w:eastAsia="fr-FR"/>
        </w:rPr>
      </w:pPr>
      <w:r w:rsidRPr="003C6805">
        <w:rPr>
          <w:rFonts w:ascii="Cambria" w:eastAsia="Times New Roman" w:hAnsi="Cambria"/>
          <w:lang w:eastAsia="fr-FR"/>
        </w:rPr>
        <w:t>Énergies renouvelables : solaire, éolien, hydraulique, biomasse, géothermie.</w:t>
      </w:r>
    </w:p>
    <w:p w14:paraId="011F44B1" w14:textId="77777777" w:rsidR="008A23AA" w:rsidRPr="003C6805" w:rsidRDefault="008A23AA">
      <w:pPr>
        <w:numPr>
          <w:ilvl w:val="0"/>
          <w:numId w:val="193"/>
        </w:numPr>
        <w:spacing w:before="100" w:beforeAutospacing="1" w:after="100" w:afterAutospacing="1"/>
        <w:rPr>
          <w:rFonts w:ascii="Cambria" w:eastAsia="Times New Roman" w:hAnsi="Cambria"/>
          <w:lang w:eastAsia="fr-FR"/>
        </w:rPr>
      </w:pPr>
      <w:r w:rsidRPr="003C6805">
        <w:rPr>
          <w:rFonts w:ascii="Cambria" w:eastAsia="Times New Roman" w:hAnsi="Cambria"/>
          <w:lang w:eastAsia="fr-FR"/>
        </w:rPr>
        <w:t>Ressources énergétiques : disponibilité, limites, enjeux géopolitiques.</w:t>
      </w:r>
    </w:p>
    <w:p w14:paraId="279AEBAE" w14:textId="77777777" w:rsidR="008A23AA" w:rsidRPr="003C6805" w:rsidRDefault="008A23AA" w:rsidP="008A23AA">
      <w:pPr>
        <w:spacing w:before="100" w:beforeAutospacing="1" w:after="100" w:afterAutospacing="1"/>
        <w:rPr>
          <w:rFonts w:ascii="Cambria" w:eastAsia="Times New Roman" w:hAnsi="Cambria"/>
          <w:lang w:eastAsia="fr-FR"/>
        </w:rPr>
      </w:pPr>
      <w:r w:rsidRPr="003C6805">
        <w:rPr>
          <w:rFonts w:ascii="Cambria" w:eastAsia="Times New Roman" w:hAnsi="Cambria"/>
          <w:b/>
          <w:bCs/>
          <w:lang w:eastAsia="fr-FR"/>
        </w:rPr>
        <w:t>Chapitre 3 : Conversion et stockage de l’énergie</w:t>
      </w:r>
    </w:p>
    <w:p w14:paraId="7D504095" w14:textId="77777777" w:rsidR="008A23AA" w:rsidRPr="003C6805" w:rsidRDefault="008A23AA">
      <w:pPr>
        <w:numPr>
          <w:ilvl w:val="0"/>
          <w:numId w:val="194"/>
        </w:numPr>
        <w:spacing w:before="100" w:beforeAutospacing="1" w:after="100" w:afterAutospacing="1"/>
        <w:rPr>
          <w:rFonts w:ascii="Cambria" w:eastAsia="Times New Roman" w:hAnsi="Cambria"/>
          <w:lang w:eastAsia="fr-FR"/>
        </w:rPr>
      </w:pPr>
      <w:r w:rsidRPr="003C6805">
        <w:rPr>
          <w:rFonts w:ascii="Cambria" w:eastAsia="Times New Roman" w:hAnsi="Cambria"/>
          <w:lang w:eastAsia="fr-FR"/>
        </w:rPr>
        <w:t>Principes de base de la thermodynamique appliquée.</w:t>
      </w:r>
    </w:p>
    <w:p w14:paraId="0ACA9FB0" w14:textId="77777777" w:rsidR="008A23AA" w:rsidRPr="003C6805" w:rsidRDefault="008A23AA">
      <w:pPr>
        <w:numPr>
          <w:ilvl w:val="0"/>
          <w:numId w:val="194"/>
        </w:numPr>
        <w:spacing w:before="100" w:beforeAutospacing="1" w:after="100" w:afterAutospacing="1"/>
        <w:rPr>
          <w:rFonts w:ascii="Cambria" w:eastAsia="Times New Roman" w:hAnsi="Cambria"/>
          <w:lang w:eastAsia="fr-FR"/>
        </w:rPr>
      </w:pPr>
      <w:r w:rsidRPr="003C6805">
        <w:rPr>
          <w:rFonts w:ascii="Cambria" w:eastAsia="Times New Roman" w:hAnsi="Cambria"/>
          <w:lang w:eastAsia="fr-FR"/>
        </w:rPr>
        <w:t>Production d’électricité (centrales thermiques, nucléaires, renouvelables).</w:t>
      </w:r>
    </w:p>
    <w:p w14:paraId="1A5CCF13" w14:textId="77777777" w:rsidR="008A23AA" w:rsidRPr="003C6805" w:rsidRDefault="008A23AA">
      <w:pPr>
        <w:numPr>
          <w:ilvl w:val="0"/>
          <w:numId w:val="194"/>
        </w:numPr>
        <w:spacing w:before="100" w:beforeAutospacing="1" w:after="100" w:afterAutospacing="1"/>
        <w:rPr>
          <w:rFonts w:ascii="Cambria" w:eastAsia="Times New Roman" w:hAnsi="Cambria"/>
          <w:lang w:eastAsia="fr-FR"/>
        </w:rPr>
      </w:pPr>
      <w:r w:rsidRPr="003C6805">
        <w:rPr>
          <w:rFonts w:ascii="Cambria" w:eastAsia="Times New Roman" w:hAnsi="Cambria"/>
          <w:lang w:eastAsia="fr-FR"/>
        </w:rPr>
        <w:t xml:space="preserve">Cogénération et </w:t>
      </w:r>
      <w:proofErr w:type="spellStart"/>
      <w:r w:rsidRPr="003C6805">
        <w:rPr>
          <w:rFonts w:ascii="Cambria" w:eastAsia="Times New Roman" w:hAnsi="Cambria"/>
          <w:lang w:eastAsia="fr-FR"/>
        </w:rPr>
        <w:t>trigénération</w:t>
      </w:r>
      <w:proofErr w:type="spellEnd"/>
      <w:r w:rsidRPr="003C6805">
        <w:rPr>
          <w:rFonts w:ascii="Cambria" w:eastAsia="Times New Roman" w:hAnsi="Cambria"/>
          <w:lang w:eastAsia="fr-FR"/>
        </w:rPr>
        <w:t>.</w:t>
      </w:r>
    </w:p>
    <w:p w14:paraId="7580BEDA" w14:textId="77777777" w:rsidR="008A23AA" w:rsidRPr="003C6805" w:rsidRDefault="008A23AA">
      <w:pPr>
        <w:numPr>
          <w:ilvl w:val="0"/>
          <w:numId w:val="194"/>
        </w:numPr>
        <w:spacing w:before="100" w:beforeAutospacing="1" w:after="100" w:afterAutospacing="1"/>
        <w:rPr>
          <w:rFonts w:ascii="Cambria" w:eastAsia="Times New Roman" w:hAnsi="Cambria"/>
          <w:lang w:eastAsia="fr-FR"/>
        </w:rPr>
      </w:pPr>
      <w:r w:rsidRPr="003C6805">
        <w:rPr>
          <w:rFonts w:ascii="Cambria" w:eastAsia="Times New Roman" w:hAnsi="Cambria"/>
          <w:lang w:eastAsia="fr-FR"/>
        </w:rPr>
        <w:t>Stockage de l’énergie : batteries, hydrogène, volants d’inertie, STEP.</w:t>
      </w:r>
    </w:p>
    <w:p w14:paraId="67269ED0" w14:textId="77777777" w:rsidR="008A23AA" w:rsidRPr="003C6805" w:rsidRDefault="008A23AA" w:rsidP="008A23AA">
      <w:pPr>
        <w:spacing w:before="100" w:beforeAutospacing="1" w:after="100" w:afterAutospacing="1"/>
        <w:rPr>
          <w:rFonts w:ascii="Cambria" w:eastAsia="Times New Roman" w:hAnsi="Cambria"/>
          <w:lang w:eastAsia="fr-FR"/>
        </w:rPr>
      </w:pPr>
      <w:r w:rsidRPr="003C6805">
        <w:rPr>
          <w:rFonts w:ascii="Cambria" w:eastAsia="Times New Roman" w:hAnsi="Cambria"/>
          <w:b/>
          <w:bCs/>
          <w:lang w:eastAsia="fr-FR"/>
        </w:rPr>
        <w:t>Chapitre 4 : Impacts environnementaux de l’énergie</w:t>
      </w:r>
    </w:p>
    <w:p w14:paraId="4FA787E0" w14:textId="77777777" w:rsidR="008A23AA" w:rsidRPr="003C6805" w:rsidRDefault="008A23AA">
      <w:pPr>
        <w:numPr>
          <w:ilvl w:val="0"/>
          <w:numId w:val="195"/>
        </w:numPr>
        <w:spacing w:before="100" w:beforeAutospacing="1" w:after="100" w:afterAutospacing="1"/>
        <w:rPr>
          <w:rFonts w:ascii="Cambria" w:eastAsia="Times New Roman" w:hAnsi="Cambria"/>
          <w:lang w:eastAsia="fr-FR"/>
        </w:rPr>
      </w:pPr>
      <w:r w:rsidRPr="003C6805">
        <w:rPr>
          <w:rFonts w:ascii="Cambria" w:eastAsia="Times New Roman" w:hAnsi="Cambria"/>
          <w:lang w:eastAsia="fr-FR"/>
        </w:rPr>
        <w:t>Pollution atmosphérique (SO₂, NOx, particules, CO₂).</w:t>
      </w:r>
    </w:p>
    <w:p w14:paraId="69146EF2" w14:textId="77777777" w:rsidR="008A23AA" w:rsidRPr="003C6805" w:rsidRDefault="008A23AA">
      <w:pPr>
        <w:numPr>
          <w:ilvl w:val="0"/>
          <w:numId w:val="195"/>
        </w:numPr>
        <w:spacing w:before="100" w:beforeAutospacing="1" w:after="100" w:afterAutospacing="1"/>
        <w:rPr>
          <w:rFonts w:ascii="Cambria" w:eastAsia="Times New Roman" w:hAnsi="Cambria"/>
          <w:lang w:eastAsia="fr-FR"/>
        </w:rPr>
      </w:pPr>
      <w:r w:rsidRPr="003C6805">
        <w:rPr>
          <w:rFonts w:ascii="Cambria" w:eastAsia="Times New Roman" w:hAnsi="Cambria"/>
          <w:lang w:eastAsia="fr-FR"/>
        </w:rPr>
        <w:t>Effet de serre et changement climatique.</w:t>
      </w:r>
    </w:p>
    <w:p w14:paraId="4FF11A32" w14:textId="77777777" w:rsidR="008A23AA" w:rsidRPr="003C6805" w:rsidRDefault="008A23AA">
      <w:pPr>
        <w:numPr>
          <w:ilvl w:val="0"/>
          <w:numId w:val="195"/>
        </w:numPr>
        <w:spacing w:before="100" w:beforeAutospacing="1" w:after="100" w:afterAutospacing="1"/>
        <w:rPr>
          <w:rFonts w:ascii="Cambria" w:eastAsia="Times New Roman" w:hAnsi="Cambria"/>
          <w:lang w:eastAsia="fr-FR"/>
        </w:rPr>
      </w:pPr>
      <w:r w:rsidRPr="003C6805">
        <w:rPr>
          <w:rFonts w:ascii="Cambria" w:eastAsia="Times New Roman" w:hAnsi="Cambria"/>
          <w:lang w:eastAsia="fr-FR"/>
        </w:rPr>
        <w:t>Gestion des déchets énergétiques (cendres, déchets radioactifs, CO₂).</w:t>
      </w:r>
    </w:p>
    <w:p w14:paraId="6F86D9A9" w14:textId="77777777" w:rsidR="008A23AA" w:rsidRPr="003C6805" w:rsidRDefault="008A23AA">
      <w:pPr>
        <w:numPr>
          <w:ilvl w:val="0"/>
          <w:numId w:val="195"/>
        </w:numPr>
        <w:spacing w:before="100" w:beforeAutospacing="1" w:after="100" w:afterAutospacing="1"/>
        <w:rPr>
          <w:rFonts w:ascii="Cambria" w:eastAsia="Times New Roman" w:hAnsi="Cambria"/>
          <w:lang w:eastAsia="fr-FR"/>
        </w:rPr>
      </w:pPr>
      <w:r w:rsidRPr="003C6805">
        <w:rPr>
          <w:rFonts w:ascii="Cambria" w:eastAsia="Times New Roman" w:hAnsi="Cambria"/>
          <w:lang w:eastAsia="fr-FR"/>
        </w:rPr>
        <w:t>Cycle de vie des systèmes énergétiques.</w:t>
      </w:r>
    </w:p>
    <w:p w14:paraId="23591F02" w14:textId="77777777" w:rsidR="008A23AA" w:rsidRPr="003C6805" w:rsidRDefault="008A23AA" w:rsidP="008A23AA">
      <w:pPr>
        <w:spacing w:before="100" w:beforeAutospacing="1" w:after="100" w:afterAutospacing="1"/>
        <w:rPr>
          <w:rFonts w:ascii="Cambria" w:eastAsia="Times New Roman" w:hAnsi="Cambria"/>
          <w:lang w:eastAsia="fr-FR"/>
        </w:rPr>
      </w:pPr>
      <w:r w:rsidRPr="003C6805">
        <w:rPr>
          <w:rFonts w:ascii="Cambria" w:eastAsia="Times New Roman" w:hAnsi="Cambria"/>
          <w:b/>
          <w:bCs/>
          <w:lang w:eastAsia="fr-FR"/>
        </w:rPr>
        <w:t>Chapitre 5 : Efficacité énergétique et optimisation</w:t>
      </w:r>
    </w:p>
    <w:p w14:paraId="2D0757E2" w14:textId="77777777" w:rsidR="008A23AA" w:rsidRPr="003C6805" w:rsidRDefault="008A23AA">
      <w:pPr>
        <w:numPr>
          <w:ilvl w:val="0"/>
          <w:numId w:val="196"/>
        </w:numPr>
        <w:spacing w:before="100" w:beforeAutospacing="1" w:after="100" w:afterAutospacing="1"/>
        <w:rPr>
          <w:rFonts w:ascii="Cambria" w:eastAsia="Times New Roman" w:hAnsi="Cambria"/>
          <w:lang w:eastAsia="fr-FR"/>
        </w:rPr>
      </w:pPr>
      <w:r w:rsidRPr="003C6805">
        <w:rPr>
          <w:rFonts w:ascii="Cambria" w:eastAsia="Times New Roman" w:hAnsi="Cambria"/>
          <w:lang w:eastAsia="fr-FR"/>
        </w:rPr>
        <w:lastRenderedPageBreak/>
        <w:t>Rendement des procédés énergétiques.</w:t>
      </w:r>
    </w:p>
    <w:p w14:paraId="0DC34FDF" w14:textId="77777777" w:rsidR="008A23AA" w:rsidRPr="003C6805" w:rsidRDefault="008A23AA">
      <w:pPr>
        <w:numPr>
          <w:ilvl w:val="0"/>
          <w:numId w:val="196"/>
        </w:numPr>
        <w:spacing w:before="100" w:beforeAutospacing="1" w:after="100" w:afterAutospacing="1"/>
        <w:rPr>
          <w:rFonts w:ascii="Cambria" w:eastAsia="Times New Roman" w:hAnsi="Cambria"/>
          <w:lang w:eastAsia="fr-FR"/>
        </w:rPr>
      </w:pPr>
      <w:r w:rsidRPr="003C6805">
        <w:rPr>
          <w:rFonts w:ascii="Cambria" w:eastAsia="Times New Roman" w:hAnsi="Cambria"/>
          <w:lang w:eastAsia="fr-FR"/>
        </w:rPr>
        <w:t xml:space="preserve">Analyse </w:t>
      </w:r>
      <w:proofErr w:type="spellStart"/>
      <w:r w:rsidRPr="003C6805">
        <w:rPr>
          <w:rFonts w:ascii="Cambria" w:eastAsia="Times New Roman" w:hAnsi="Cambria"/>
          <w:lang w:eastAsia="fr-FR"/>
        </w:rPr>
        <w:t>exergétique</w:t>
      </w:r>
      <w:proofErr w:type="spellEnd"/>
      <w:r w:rsidRPr="003C6805">
        <w:rPr>
          <w:rFonts w:ascii="Cambria" w:eastAsia="Times New Roman" w:hAnsi="Cambria"/>
          <w:lang w:eastAsia="fr-FR"/>
        </w:rPr>
        <w:t>.</w:t>
      </w:r>
    </w:p>
    <w:p w14:paraId="18DBDE87" w14:textId="77777777" w:rsidR="008A23AA" w:rsidRPr="003C6805" w:rsidRDefault="008A23AA">
      <w:pPr>
        <w:numPr>
          <w:ilvl w:val="0"/>
          <w:numId w:val="196"/>
        </w:numPr>
        <w:spacing w:before="100" w:beforeAutospacing="1" w:after="100" w:afterAutospacing="1"/>
        <w:rPr>
          <w:rFonts w:ascii="Cambria" w:eastAsia="Times New Roman" w:hAnsi="Cambria"/>
          <w:lang w:eastAsia="fr-FR"/>
        </w:rPr>
      </w:pPr>
      <w:r w:rsidRPr="003C6805">
        <w:rPr>
          <w:rFonts w:ascii="Cambria" w:eastAsia="Times New Roman" w:hAnsi="Cambria"/>
          <w:lang w:eastAsia="fr-FR"/>
        </w:rPr>
        <w:t>Techniques d’amélioration de l’efficacité dans les procédés (isolation, récupération de chaleur, échangeurs).</w:t>
      </w:r>
    </w:p>
    <w:p w14:paraId="45F4A394" w14:textId="77777777" w:rsidR="008A23AA" w:rsidRPr="003C6805" w:rsidRDefault="008A23AA">
      <w:pPr>
        <w:numPr>
          <w:ilvl w:val="0"/>
          <w:numId w:val="196"/>
        </w:numPr>
        <w:spacing w:before="100" w:beforeAutospacing="1" w:after="100" w:afterAutospacing="1"/>
        <w:rPr>
          <w:rFonts w:ascii="Cambria" w:eastAsia="Times New Roman" w:hAnsi="Cambria"/>
          <w:lang w:eastAsia="fr-FR"/>
        </w:rPr>
      </w:pPr>
      <w:r w:rsidRPr="003C6805">
        <w:rPr>
          <w:rFonts w:ascii="Cambria" w:eastAsia="Times New Roman" w:hAnsi="Cambria"/>
          <w:lang w:eastAsia="fr-FR"/>
        </w:rPr>
        <w:t>Audit énergétique industriel.</w:t>
      </w:r>
    </w:p>
    <w:p w14:paraId="553449FE" w14:textId="77777777" w:rsidR="008A23AA" w:rsidRPr="003C6805" w:rsidRDefault="008A23AA" w:rsidP="008A23AA">
      <w:pPr>
        <w:spacing w:before="100" w:beforeAutospacing="1" w:after="100" w:afterAutospacing="1"/>
        <w:rPr>
          <w:rFonts w:ascii="Cambria" w:eastAsia="Times New Roman" w:hAnsi="Cambria"/>
          <w:lang w:eastAsia="fr-FR"/>
        </w:rPr>
      </w:pPr>
      <w:r w:rsidRPr="003C6805">
        <w:rPr>
          <w:rFonts w:ascii="Cambria" w:eastAsia="Times New Roman" w:hAnsi="Cambria"/>
          <w:b/>
          <w:bCs/>
          <w:lang w:eastAsia="fr-FR"/>
        </w:rPr>
        <w:t>Chapitre 6 : Politiques énergétiques et transition</w:t>
      </w:r>
    </w:p>
    <w:p w14:paraId="52077E52" w14:textId="77777777" w:rsidR="008A23AA" w:rsidRPr="003C6805" w:rsidRDefault="008A23AA">
      <w:pPr>
        <w:numPr>
          <w:ilvl w:val="0"/>
          <w:numId w:val="197"/>
        </w:numPr>
        <w:spacing w:before="100" w:beforeAutospacing="1" w:after="100" w:afterAutospacing="1"/>
        <w:rPr>
          <w:rFonts w:ascii="Cambria" w:eastAsia="Times New Roman" w:hAnsi="Cambria"/>
          <w:lang w:eastAsia="fr-FR"/>
        </w:rPr>
      </w:pPr>
      <w:r w:rsidRPr="003C6805">
        <w:rPr>
          <w:rFonts w:ascii="Cambria" w:eastAsia="Times New Roman" w:hAnsi="Cambria"/>
          <w:lang w:eastAsia="fr-FR"/>
        </w:rPr>
        <w:t>Politiques énergétiques nationales et internationales.</w:t>
      </w:r>
    </w:p>
    <w:p w14:paraId="048602F5" w14:textId="77777777" w:rsidR="008A23AA" w:rsidRPr="003C6805" w:rsidRDefault="008A23AA">
      <w:pPr>
        <w:numPr>
          <w:ilvl w:val="0"/>
          <w:numId w:val="197"/>
        </w:numPr>
        <w:spacing w:before="100" w:beforeAutospacing="1" w:after="100" w:afterAutospacing="1"/>
        <w:rPr>
          <w:rFonts w:ascii="Cambria" w:eastAsia="Times New Roman" w:hAnsi="Cambria"/>
          <w:lang w:eastAsia="fr-FR"/>
        </w:rPr>
      </w:pPr>
      <w:r w:rsidRPr="003C6805">
        <w:rPr>
          <w:rFonts w:ascii="Cambria" w:eastAsia="Times New Roman" w:hAnsi="Cambria"/>
          <w:lang w:eastAsia="fr-FR"/>
        </w:rPr>
        <w:t>Marchés de l’énergie et prix du carbone.</w:t>
      </w:r>
    </w:p>
    <w:p w14:paraId="242C2B73" w14:textId="77777777" w:rsidR="008A23AA" w:rsidRPr="003C6805" w:rsidRDefault="008A23AA">
      <w:pPr>
        <w:numPr>
          <w:ilvl w:val="0"/>
          <w:numId w:val="197"/>
        </w:numPr>
        <w:spacing w:before="100" w:beforeAutospacing="1" w:after="100" w:afterAutospacing="1"/>
        <w:rPr>
          <w:rFonts w:ascii="Cambria" w:eastAsia="Times New Roman" w:hAnsi="Cambria"/>
          <w:lang w:eastAsia="fr-FR"/>
        </w:rPr>
      </w:pPr>
      <w:r w:rsidRPr="003C6805">
        <w:rPr>
          <w:rFonts w:ascii="Cambria" w:eastAsia="Times New Roman" w:hAnsi="Cambria"/>
          <w:lang w:eastAsia="fr-FR"/>
        </w:rPr>
        <w:t>Stratégies de transition énergétique.</w:t>
      </w:r>
    </w:p>
    <w:p w14:paraId="4D8BA854" w14:textId="77777777" w:rsidR="008A23AA" w:rsidRPr="003C6805" w:rsidRDefault="008A23AA">
      <w:pPr>
        <w:numPr>
          <w:ilvl w:val="0"/>
          <w:numId w:val="197"/>
        </w:numPr>
        <w:spacing w:before="100" w:beforeAutospacing="1" w:after="100" w:afterAutospacing="1"/>
        <w:rPr>
          <w:rFonts w:ascii="Cambria" w:eastAsia="Times New Roman" w:hAnsi="Cambria"/>
          <w:lang w:eastAsia="fr-FR"/>
        </w:rPr>
      </w:pPr>
      <w:r w:rsidRPr="003C6805">
        <w:rPr>
          <w:rFonts w:ascii="Cambria" w:eastAsia="Times New Roman" w:hAnsi="Cambria"/>
          <w:lang w:eastAsia="fr-FR"/>
        </w:rPr>
        <w:t>Normes ISO (14001, 50001).</w:t>
      </w:r>
    </w:p>
    <w:p w14:paraId="01C57849" w14:textId="77777777" w:rsidR="008A23AA" w:rsidRPr="003C6805" w:rsidRDefault="008A23AA" w:rsidP="008A23AA">
      <w:pPr>
        <w:spacing w:before="100" w:beforeAutospacing="1" w:after="100" w:afterAutospacing="1"/>
        <w:rPr>
          <w:rFonts w:ascii="Cambria" w:eastAsia="Times New Roman" w:hAnsi="Cambria"/>
          <w:lang w:eastAsia="fr-FR"/>
        </w:rPr>
      </w:pPr>
      <w:r w:rsidRPr="003C6805">
        <w:rPr>
          <w:rFonts w:ascii="Cambria" w:eastAsia="Times New Roman" w:hAnsi="Cambria"/>
          <w:b/>
          <w:bCs/>
          <w:lang w:eastAsia="fr-FR"/>
        </w:rPr>
        <w:t>Chapitre 7 : Études de cas et applications industrielles</w:t>
      </w:r>
    </w:p>
    <w:p w14:paraId="0FA42CDD" w14:textId="77777777" w:rsidR="008A23AA" w:rsidRPr="003C6805" w:rsidRDefault="008A23AA">
      <w:pPr>
        <w:numPr>
          <w:ilvl w:val="0"/>
          <w:numId w:val="198"/>
        </w:numPr>
        <w:spacing w:before="100" w:beforeAutospacing="1" w:after="100" w:afterAutospacing="1"/>
        <w:rPr>
          <w:rFonts w:ascii="Cambria" w:eastAsia="Times New Roman" w:hAnsi="Cambria"/>
          <w:lang w:eastAsia="fr-FR"/>
        </w:rPr>
      </w:pPr>
      <w:r w:rsidRPr="003C6805">
        <w:rPr>
          <w:rFonts w:ascii="Cambria" w:eastAsia="Times New Roman" w:hAnsi="Cambria"/>
          <w:lang w:eastAsia="fr-FR"/>
        </w:rPr>
        <w:t>Énergie et procédés pétrochimiques.</w:t>
      </w:r>
    </w:p>
    <w:p w14:paraId="2859D170" w14:textId="77777777" w:rsidR="008A23AA" w:rsidRPr="003C6805" w:rsidRDefault="008A23AA">
      <w:pPr>
        <w:numPr>
          <w:ilvl w:val="0"/>
          <w:numId w:val="198"/>
        </w:numPr>
        <w:spacing w:before="100" w:beforeAutospacing="1" w:after="100" w:afterAutospacing="1"/>
        <w:rPr>
          <w:rFonts w:ascii="Cambria" w:eastAsia="Times New Roman" w:hAnsi="Cambria"/>
          <w:lang w:eastAsia="fr-FR"/>
        </w:rPr>
      </w:pPr>
      <w:r w:rsidRPr="003C6805">
        <w:rPr>
          <w:rFonts w:ascii="Cambria" w:eastAsia="Times New Roman" w:hAnsi="Cambria"/>
          <w:lang w:eastAsia="fr-FR"/>
        </w:rPr>
        <w:t>Production d’hydrogène et économie de l’hydrogène.</w:t>
      </w:r>
    </w:p>
    <w:p w14:paraId="18C4742E" w14:textId="77777777" w:rsidR="008A23AA" w:rsidRPr="003C6805" w:rsidRDefault="008A23AA">
      <w:pPr>
        <w:numPr>
          <w:ilvl w:val="0"/>
          <w:numId w:val="198"/>
        </w:numPr>
        <w:spacing w:before="100" w:beforeAutospacing="1" w:after="100" w:afterAutospacing="1"/>
        <w:rPr>
          <w:rFonts w:ascii="Cambria" w:eastAsia="Times New Roman" w:hAnsi="Cambria"/>
          <w:lang w:eastAsia="fr-FR"/>
        </w:rPr>
      </w:pPr>
      <w:r w:rsidRPr="003C6805">
        <w:rPr>
          <w:rFonts w:ascii="Cambria" w:eastAsia="Times New Roman" w:hAnsi="Cambria"/>
          <w:lang w:eastAsia="fr-FR"/>
        </w:rPr>
        <w:t>Valorisation énergétique de la biomasse et des déchets.</w:t>
      </w:r>
    </w:p>
    <w:p w14:paraId="43A9CEEB" w14:textId="77777777" w:rsidR="008A23AA" w:rsidRPr="003C6805" w:rsidRDefault="008A23AA">
      <w:pPr>
        <w:numPr>
          <w:ilvl w:val="0"/>
          <w:numId w:val="198"/>
        </w:numPr>
        <w:spacing w:before="100" w:beforeAutospacing="1" w:after="100" w:afterAutospacing="1"/>
        <w:rPr>
          <w:rFonts w:ascii="Cambria" w:eastAsia="Times New Roman" w:hAnsi="Cambria"/>
          <w:lang w:eastAsia="fr-FR"/>
        </w:rPr>
      </w:pPr>
      <w:r w:rsidRPr="003C6805">
        <w:rPr>
          <w:rFonts w:ascii="Cambria" w:eastAsia="Times New Roman" w:hAnsi="Cambria"/>
          <w:lang w:eastAsia="fr-FR"/>
        </w:rPr>
        <w:t>Études comparatives (fossiles vs renouvelables).</w:t>
      </w:r>
    </w:p>
    <w:p w14:paraId="6473EEC7" w14:textId="77777777" w:rsidR="008A23AA" w:rsidRPr="003C6805" w:rsidRDefault="008A23AA" w:rsidP="008A23AA">
      <w:pPr>
        <w:jc w:val="both"/>
        <w:rPr>
          <w:rFonts w:ascii="Cambria" w:hAnsi="Cambria" w:cs="Arial"/>
          <w:bCs/>
        </w:rPr>
      </w:pPr>
      <w:r w:rsidRPr="003C6805">
        <w:rPr>
          <w:rFonts w:ascii="Cambria" w:hAnsi="Cambria" w:cs="Arial"/>
          <w:b/>
        </w:rPr>
        <w:t>Mode d’évaluation : </w:t>
      </w:r>
      <w:r w:rsidRPr="003C6805">
        <w:rPr>
          <w:rFonts w:ascii="Cambria" w:hAnsi="Cambria" w:cs="Arial"/>
          <w:bCs/>
        </w:rPr>
        <w:t>Examen final: 100 %.</w:t>
      </w:r>
    </w:p>
    <w:p w14:paraId="4E9C273A" w14:textId="77777777" w:rsidR="008A23AA" w:rsidRPr="003C6805" w:rsidRDefault="008A23AA" w:rsidP="008A23AA">
      <w:pPr>
        <w:spacing w:before="100" w:beforeAutospacing="1" w:after="100" w:afterAutospacing="1"/>
        <w:rPr>
          <w:rFonts w:ascii="Cambria" w:eastAsia="Times New Roman" w:hAnsi="Cambria"/>
          <w:lang w:eastAsia="fr-FR"/>
        </w:rPr>
      </w:pPr>
      <w:r w:rsidRPr="003C6805">
        <w:rPr>
          <w:rFonts w:ascii="Cambria" w:eastAsia="Times New Roman" w:hAnsi="Cambria"/>
          <w:b/>
          <w:bCs/>
          <w:lang w:eastAsia="fr-FR"/>
        </w:rPr>
        <w:t>Bibliographie</w:t>
      </w:r>
    </w:p>
    <w:p w14:paraId="5799BB3A" w14:textId="77777777" w:rsidR="008A23AA" w:rsidRPr="00146861" w:rsidRDefault="008A23AA" w:rsidP="008A23AA">
      <w:pPr>
        <w:spacing w:line="276" w:lineRule="auto"/>
        <w:jc w:val="both"/>
        <w:rPr>
          <w:rFonts w:asciiTheme="majorBidi" w:hAnsiTheme="majorBidi" w:cstheme="majorBidi"/>
          <w:iCs/>
          <w:u w:val="thick" w:color="F79646"/>
        </w:rPr>
      </w:pPr>
      <w:r w:rsidRPr="00146861">
        <w:rPr>
          <w:rFonts w:asciiTheme="majorBidi" w:hAnsiTheme="majorBidi" w:cstheme="majorBidi"/>
          <w:b/>
          <w:u w:val="thick" w:color="F79646"/>
        </w:rPr>
        <w:t>Références bibliographiques</w:t>
      </w:r>
      <w:r w:rsidRPr="00146861">
        <w:rPr>
          <w:rFonts w:asciiTheme="majorBidi" w:hAnsiTheme="majorBidi" w:cstheme="majorBidi"/>
          <w:iCs/>
          <w:u w:val="thick" w:color="F79646"/>
        </w:rPr>
        <w:t>:</w:t>
      </w:r>
    </w:p>
    <w:p w14:paraId="3FB09422" w14:textId="77777777" w:rsidR="008A23AA" w:rsidRPr="00146861" w:rsidRDefault="008A23AA">
      <w:pPr>
        <w:numPr>
          <w:ilvl w:val="0"/>
          <w:numId w:val="281"/>
        </w:numPr>
        <w:tabs>
          <w:tab w:val="left" w:pos="567"/>
        </w:tabs>
        <w:spacing w:line="276" w:lineRule="auto"/>
        <w:ind w:left="567" w:hanging="284"/>
        <w:contextualSpacing/>
        <w:jc w:val="both"/>
        <w:rPr>
          <w:rFonts w:asciiTheme="majorBidi" w:hAnsiTheme="majorBidi" w:cstheme="majorBidi"/>
          <w:i/>
          <w:iCs/>
          <w:color w:val="000000"/>
          <w:lang w:eastAsia="fr-FR"/>
        </w:rPr>
      </w:pPr>
      <w:r w:rsidRPr="00146861">
        <w:rPr>
          <w:rFonts w:asciiTheme="majorBidi" w:hAnsiTheme="majorBidi" w:cstheme="majorBidi"/>
          <w:i/>
          <w:iCs/>
          <w:color w:val="000000"/>
          <w:lang w:eastAsia="fr-FR"/>
        </w:rPr>
        <w:t>De Jouvenel, B., 1970,  « Le thème de l’environnement, Analyse et prévision », 10, pp. 517533.</w:t>
      </w:r>
    </w:p>
    <w:p w14:paraId="742FC40D" w14:textId="77777777" w:rsidR="008A23AA" w:rsidRPr="00146861" w:rsidRDefault="008A23AA">
      <w:pPr>
        <w:numPr>
          <w:ilvl w:val="0"/>
          <w:numId w:val="281"/>
        </w:numPr>
        <w:tabs>
          <w:tab w:val="left" w:pos="567"/>
        </w:tabs>
        <w:spacing w:line="276" w:lineRule="auto"/>
        <w:ind w:left="567" w:hanging="284"/>
        <w:contextualSpacing/>
        <w:jc w:val="both"/>
        <w:rPr>
          <w:rFonts w:asciiTheme="majorBidi" w:hAnsiTheme="majorBidi" w:cstheme="majorBidi"/>
          <w:i/>
          <w:iCs/>
          <w:color w:val="000000"/>
          <w:lang w:eastAsia="fr-FR"/>
        </w:rPr>
      </w:pPr>
      <w:r w:rsidRPr="00146861">
        <w:rPr>
          <w:rFonts w:asciiTheme="majorBidi" w:hAnsiTheme="majorBidi" w:cstheme="majorBidi"/>
          <w:i/>
          <w:iCs/>
          <w:color w:val="000000"/>
          <w:lang w:eastAsia="fr-FR"/>
        </w:rPr>
        <w:t xml:space="preserve">Faucheux S., Noël J-F, « Economie des ressources naturelles et de l’environnement », Armand </w:t>
      </w:r>
      <w:proofErr w:type="spellStart"/>
      <w:r w:rsidRPr="00146861">
        <w:rPr>
          <w:rFonts w:asciiTheme="majorBidi" w:hAnsiTheme="majorBidi" w:cstheme="majorBidi"/>
          <w:i/>
          <w:iCs/>
          <w:color w:val="000000"/>
          <w:lang w:eastAsia="fr-FR"/>
        </w:rPr>
        <w:t>Collin</w:t>
      </w:r>
      <w:proofErr w:type="spellEnd"/>
      <w:r w:rsidRPr="00146861">
        <w:rPr>
          <w:rFonts w:asciiTheme="majorBidi" w:hAnsiTheme="majorBidi" w:cstheme="majorBidi"/>
          <w:i/>
          <w:iCs/>
          <w:color w:val="000000"/>
          <w:lang w:eastAsia="fr-FR"/>
        </w:rPr>
        <w:t>, Paris.</w:t>
      </w:r>
    </w:p>
    <w:p w14:paraId="67810F8C" w14:textId="77777777" w:rsidR="008A23AA" w:rsidRPr="00146861" w:rsidRDefault="008A23AA">
      <w:pPr>
        <w:numPr>
          <w:ilvl w:val="0"/>
          <w:numId w:val="281"/>
        </w:numPr>
        <w:tabs>
          <w:tab w:val="left" w:pos="567"/>
        </w:tabs>
        <w:spacing w:line="276" w:lineRule="auto"/>
        <w:ind w:left="567" w:hanging="284"/>
        <w:contextualSpacing/>
        <w:jc w:val="both"/>
        <w:rPr>
          <w:rFonts w:asciiTheme="majorBidi" w:eastAsia="Times New Roman" w:hAnsiTheme="majorBidi" w:cstheme="majorBidi"/>
          <w:i/>
          <w:iCs/>
          <w:color w:val="000000"/>
          <w:bdr w:val="none" w:sz="0" w:space="0" w:color="auto" w:frame="1"/>
          <w:lang w:eastAsia="fr-FR"/>
        </w:rPr>
      </w:pPr>
      <w:r w:rsidRPr="00146861">
        <w:rPr>
          <w:rFonts w:asciiTheme="majorBidi" w:hAnsiTheme="majorBidi" w:cstheme="majorBidi"/>
          <w:i/>
          <w:iCs/>
          <w:color w:val="000000"/>
          <w:lang w:eastAsia="fr-FR"/>
        </w:rPr>
        <w:t xml:space="preserve">Reed D. (Ed.), 1999, « Ajustement structurel, environnement et développement durable », </w:t>
      </w:r>
      <w:proofErr w:type="spellStart"/>
      <w:r w:rsidRPr="00146861">
        <w:rPr>
          <w:rFonts w:asciiTheme="majorBidi" w:hAnsiTheme="majorBidi" w:cstheme="majorBidi"/>
          <w:i/>
          <w:iCs/>
          <w:color w:val="000000"/>
          <w:lang w:eastAsia="fr-FR"/>
        </w:rPr>
        <w:t>l’Harmattan</w:t>
      </w:r>
      <w:proofErr w:type="spellEnd"/>
      <w:r w:rsidRPr="00146861">
        <w:rPr>
          <w:rFonts w:asciiTheme="majorBidi" w:hAnsiTheme="majorBidi" w:cstheme="majorBidi"/>
          <w:i/>
          <w:iCs/>
          <w:color w:val="000000"/>
          <w:lang w:eastAsia="fr-FR"/>
        </w:rPr>
        <w:t>, Paris, 1995.</w:t>
      </w:r>
    </w:p>
    <w:p w14:paraId="5D3E4C31" w14:textId="77777777" w:rsidR="008A23AA" w:rsidRPr="00146861" w:rsidRDefault="008A23AA">
      <w:pPr>
        <w:numPr>
          <w:ilvl w:val="0"/>
          <w:numId w:val="281"/>
        </w:numPr>
        <w:tabs>
          <w:tab w:val="left" w:pos="567"/>
        </w:tabs>
        <w:spacing w:line="276" w:lineRule="auto"/>
        <w:ind w:left="567" w:hanging="284"/>
        <w:contextualSpacing/>
        <w:jc w:val="both"/>
        <w:rPr>
          <w:rFonts w:asciiTheme="majorBidi" w:hAnsiTheme="majorBidi" w:cstheme="majorBidi"/>
          <w:i/>
          <w:iCs/>
          <w:color w:val="000000"/>
          <w:lang w:eastAsia="fr-FR"/>
        </w:rPr>
      </w:pPr>
      <w:r w:rsidRPr="00146861">
        <w:rPr>
          <w:rFonts w:asciiTheme="majorBidi" w:hAnsiTheme="majorBidi" w:cstheme="majorBidi"/>
          <w:i/>
          <w:iCs/>
          <w:color w:val="000000"/>
          <w:lang w:eastAsia="fr-FR"/>
        </w:rPr>
        <w:t>Vivien F-.D, « Histoire d’un mot, histoire d’une idée : le développement durable à l’épreuve du temps », Ed. scientifiques et médicales Elsevier ASA, pp. 19-60, 2001.</w:t>
      </w:r>
    </w:p>
    <w:p w14:paraId="39FDE7F1" w14:textId="77777777" w:rsidR="008A23AA" w:rsidRDefault="008A23AA">
      <w:pPr>
        <w:numPr>
          <w:ilvl w:val="0"/>
          <w:numId w:val="281"/>
        </w:numPr>
        <w:spacing w:line="276" w:lineRule="auto"/>
        <w:jc w:val="both"/>
        <w:rPr>
          <w:rFonts w:ascii="Cambria" w:eastAsia="Cambria" w:hAnsi="Cambria" w:cs="Cambria"/>
          <w:sz w:val="20"/>
          <w:szCs w:val="20"/>
        </w:rPr>
      </w:pPr>
      <w:r>
        <w:rPr>
          <w:rFonts w:ascii="Cambria" w:eastAsia="Cambria" w:hAnsi="Cambria" w:cs="Cambria"/>
          <w:sz w:val="20"/>
          <w:szCs w:val="20"/>
        </w:rPr>
        <w:t xml:space="preserve">B. </w:t>
      </w:r>
      <w:proofErr w:type="spellStart"/>
      <w:r>
        <w:rPr>
          <w:rFonts w:ascii="Cambria" w:eastAsia="Cambria" w:hAnsi="Cambria" w:cs="Cambria"/>
          <w:sz w:val="20"/>
          <w:szCs w:val="20"/>
        </w:rPr>
        <w:t>Equer</w:t>
      </w:r>
      <w:proofErr w:type="spellEnd"/>
      <w:r>
        <w:rPr>
          <w:rFonts w:ascii="Cambria" w:eastAsia="Cambria" w:hAnsi="Cambria" w:cs="Cambria"/>
          <w:sz w:val="20"/>
          <w:szCs w:val="20"/>
        </w:rPr>
        <w:t xml:space="preserve">, J. </w:t>
      </w:r>
      <w:proofErr w:type="spellStart"/>
      <w:r>
        <w:rPr>
          <w:rFonts w:ascii="Cambria" w:eastAsia="Cambria" w:hAnsi="Cambria" w:cs="Cambria"/>
          <w:sz w:val="20"/>
          <w:szCs w:val="20"/>
        </w:rPr>
        <w:t>Percebois</w:t>
      </w:r>
      <w:proofErr w:type="spellEnd"/>
      <w:r>
        <w:rPr>
          <w:rFonts w:ascii="Cambria" w:eastAsia="Cambria" w:hAnsi="Cambria" w:cs="Cambria"/>
          <w:sz w:val="20"/>
          <w:szCs w:val="20"/>
        </w:rPr>
        <w:t>, « Énergie solaire photovoltaïque, 1 : Physique et technologie de la conversion photovoltaïque », Ellipses, 1993.</w:t>
      </w:r>
    </w:p>
    <w:p w14:paraId="5CB7D0DB" w14:textId="77777777" w:rsidR="008A23AA" w:rsidRPr="004E7D9F" w:rsidRDefault="008A23AA">
      <w:pPr>
        <w:numPr>
          <w:ilvl w:val="0"/>
          <w:numId w:val="281"/>
        </w:numPr>
        <w:spacing w:line="276" w:lineRule="auto"/>
        <w:jc w:val="both"/>
        <w:rPr>
          <w:rFonts w:ascii="Cambria" w:eastAsia="Cambria" w:hAnsi="Cambria" w:cs="Cambria"/>
          <w:sz w:val="20"/>
          <w:szCs w:val="20"/>
          <w:lang w:val="en-US"/>
        </w:rPr>
      </w:pPr>
      <w:r w:rsidRPr="004E7D9F">
        <w:rPr>
          <w:rFonts w:ascii="Cambria" w:eastAsia="Cambria" w:hAnsi="Cambria" w:cs="Cambria"/>
          <w:sz w:val="20"/>
          <w:szCs w:val="20"/>
          <w:lang w:val="en-US"/>
        </w:rPr>
        <w:t xml:space="preserve">P. Gipe, “Wind </w:t>
      </w:r>
      <w:proofErr w:type="gramStart"/>
      <w:r w:rsidRPr="004E7D9F">
        <w:rPr>
          <w:rFonts w:ascii="Cambria" w:eastAsia="Cambria" w:hAnsi="Cambria" w:cs="Cambria"/>
          <w:sz w:val="20"/>
          <w:szCs w:val="20"/>
          <w:lang w:val="en-US"/>
        </w:rPr>
        <w:t>power :</w:t>
      </w:r>
      <w:proofErr w:type="gramEnd"/>
      <w:r w:rsidRPr="004E7D9F">
        <w:rPr>
          <w:rFonts w:ascii="Cambria" w:eastAsia="Cambria" w:hAnsi="Cambria" w:cs="Cambria"/>
          <w:sz w:val="20"/>
          <w:szCs w:val="20"/>
          <w:lang w:val="en-US"/>
        </w:rPr>
        <w:t xml:space="preserve"> Renewable energy for home, farm, and business”, Chelsea green publishing co, 2004.</w:t>
      </w:r>
    </w:p>
    <w:p w14:paraId="12D44644" w14:textId="77777777" w:rsidR="008A23AA" w:rsidRDefault="008A23AA">
      <w:pPr>
        <w:numPr>
          <w:ilvl w:val="0"/>
          <w:numId w:val="281"/>
        </w:numPr>
        <w:spacing w:line="276" w:lineRule="auto"/>
        <w:jc w:val="both"/>
        <w:rPr>
          <w:rFonts w:ascii="Cambria" w:eastAsia="Cambria" w:hAnsi="Cambria" w:cs="Cambria"/>
          <w:sz w:val="20"/>
          <w:szCs w:val="20"/>
        </w:rPr>
      </w:pPr>
      <w:hyperlink r:id="rId38">
        <w:r>
          <w:rPr>
            <w:rFonts w:ascii="Cambria" w:eastAsia="Cambria" w:hAnsi="Cambria" w:cs="Cambria"/>
            <w:sz w:val="20"/>
            <w:szCs w:val="20"/>
          </w:rPr>
          <w:t xml:space="preserve">A. </w:t>
        </w:r>
        <w:proofErr w:type="spellStart"/>
        <w:r>
          <w:rPr>
            <w:rFonts w:ascii="Cambria" w:eastAsia="Cambria" w:hAnsi="Cambria" w:cs="Cambria"/>
            <w:sz w:val="20"/>
            <w:szCs w:val="20"/>
          </w:rPr>
          <w:t>Filloux</w:t>
        </w:r>
        <w:proofErr w:type="spellEnd"/>
      </w:hyperlink>
      <w:r>
        <w:rPr>
          <w:rFonts w:ascii="Cambria" w:eastAsia="Cambria" w:hAnsi="Cambria" w:cs="Cambria"/>
          <w:sz w:val="20"/>
          <w:szCs w:val="20"/>
        </w:rPr>
        <w:t>, « </w:t>
      </w:r>
      <w:hyperlink r:id="rId39">
        <w:r>
          <w:rPr>
            <w:rFonts w:ascii="Cambria" w:eastAsia="Cambria" w:hAnsi="Cambria" w:cs="Cambria"/>
            <w:sz w:val="20"/>
            <w:szCs w:val="20"/>
          </w:rPr>
          <w:t>Intégrer les énergies renouvelables</w:t>
        </w:r>
      </w:hyperlink>
      <w:r>
        <w:rPr>
          <w:sz w:val="20"/>
          <w:szCs w:val="20"/>
        </w:rPr>
        <w:t> »,</w:t>
      </w:r>
      <w:r>
        <w:rPr>
          <w:rFonts w:ascii="Cambria" w:eastAsia="Cambria" w:hAnsi="Cambria" w:cs="Cambria"/>
          <w:sz w:val="20"/>
          <w:szCs w:val="20"/>
        </w:rPr>
        <w:t xml:space="preserve"> 2014.</w:t>
      </w:r>
    </w:p>
    <w:p w14:paraId="749856F9" w14:textId="77777777" w:rsidR="008A23AA" w:rsidRDefault="008A23AA">
      <w:pPr>
        <w:numPr>
          <w:ilvl w:val="0"/>
          <w:numId w:val="281"/>
        </w:numPr>
        <w:spacing w:line="276" w:lineRule="auto"/>
        <w:jc w:val="both"/>
        <w:rPr>
          <w:rFonts w:ascii="Cambria" w:eastAsia="Cambria" w:hAnsi="Cambria" w:cs="Cambria"/>
          <w:sz w:val="20"/>
          <w:szCs w:val="20"/>
        </w:rPr>
      </w:pPr>
      <w:hyperlink r:id="rId40">
        <w:r>
          <w:rPr>
            <w:rFonts w:ascii="Cambria" w:eastAsia="Cambria" w:hAnsi="Cambria" w:cs="Cambria"/>
            <w:sz w:val="20"/>
            <w:szCs w:val="20"/>
          </w:rPr>
          <w:t>J. Vernier</w:t>
        </w:r>
      </w:hyperlink>
      <w:r>
        <w:rPr>
          <w:rFonts w:ascii="Cambria" w:eastAsia="Cambria" w:hAnsi="Cambria" w:cs="Cambria"/>
          <w:sz w:val="20"/>
          <w:szCs w:val="20"/>
        </w:rPr>
        <w:t>, « </w:t>
      </w:r>
      <w:hyperlink r:id="rId41">
        <w:r>
          <w:rPr>
            <w:rFonts w:ascii="Cambria" w:eastAsia="Cambria" w:hAnsi="Cambria" w:cs="Cambria"/>
            <w:sz w:val="20"/>
            <w:szCs w:val="20"/>
          </w:rPr>
          <w:t>Les énergies renouvelables</w:t>
        </w:r>
      </w:hyperlink>
      <w:r>
        <w:rPr>
          <w:sz w:val="20"/>
          <w:szCs w:val="20"/>
        </w:rPr>
        <w:t> »,</w:t>
      </w:r>
      <w:r>
        <w:rPr>
          <w:rFonts w:ascii="Cambria" w:eastAsia="Cambria" w:hAnsi="Cambria" w:cs="Cambria"/>
          <w:sz w:val="20"/>
          <w:szCs w:val="20"/>
        </w:rPr>
        <w:t xml:space="preserve"> 2014.</w:t>
      </w:r>
    </w:p>
    <w:p w14:paraId="134D781C" w14:textId="77777777" w:rsidR="008A23AA" w:rsidRPr="003C6805" w:rsidRDefault="008A23AA" w:rsidP="008A23AA">
      <w:pPr>
        <w:spacing w:before="100" w:beforeAutospacing="1" w:after="100" w:afterAutospacing="1"/>
        <w:rPr>
          <w:rFonts w:ascii="Cambria" w:eastAsia="Times New Roman" w:hAnsi="Cambria"/>
          <w:lang w:eastAsia="fr-FR"/>
        </w:rPr>
      </w:pPr>
    </w:p>
    <w:bookmarkEnd w:id="6"/>
    <w:p w14:paraId="1E058225" w14:textId="77777777" w:rsidR="008A23AA" w:rsidRPr="003C6805" w:rsidRDefault="008A23AA" w:rsidP="008A23AA">
      <w:pPr>
        <w:spacing w:before="100" w:beforeAutospacing="1" w:after="100" w:afterAutospacing="1"/>
        <w:rPr>
          <w:rFonts w:ascii="Cambria" w:eastAsia="Times New Roman" w:hAnsi="Cambria"/>
          <w:lang w:eastAsia="fr-FR"/>
        </w:rPr>
      </w:pPr>
    </w:p>
    <w:p w14:paraId="545E9337" w14:textId="77777777" w:rsidR="008A23AA" w:rsidRPr="003C6805" w:rsidRDefault="008A23AA" w:rsidP="008A23AA">
      <w:pPr>
        <w:spacing w:before="100" w:beforeAutospacing="1" w:after="100" w:afterAutospacing="1"/>
        <w:rPr>
          <w:rFonts w:ascii="Cambria" w:eastAsia="Times New Roman" w:hAnsi="Cambria"/>
          <w:lang w:eastAsia="fr-FR"/>
        </w:rPr>
      </w:pPr>
    </w:p>
    <w:p w14:paraId="4B4293A6" w14:textId="77777777" w:rsidR="008A23AA" w:rsidRPr="003C6805" w:rsidRDefault="008A23AA" w:rsidP="008A23AA">
      <w:pPr>
        <w:spacing w:before="100" w:beforeAutospacing="1" w:after="100" w:afterAutospacing="1"/>
        <w:rPr>
          <w:rFonts w:ascii="Cambria" w:eastAsia="Times New Roman" w:hAnsi="Cambria"/>
          <w:lang w:eastAsia="fr-FR"/>
        </w:rPr>
      </w:pPr>
    </w:p>
    <w:p w14:paraId="54272C02" w14:textId="77777777" w:rsidR="008A23AA" w:rsidRPr="003C6805" w:rsidRDefault="008A23AA" w:rsidP="008A23AA">
      <w:pPr>
        <w:spacing w:before="100" w:beforeAutospacing="1" w:after="100" w:afterAutospacing="1"/>
        <w:rPr>
          <w:rFonts w:ascii="Cambria" w:eastAsia="Times New Roman" w:hAnsi="Cambria"/>
          <w:lang w:eastAsia="fr-FR"/>
        </w:rPr>
      </w:pPr>
    </w:p>
    <w:p w14:paraId="7DD0275C" w14:textId="77777777" w:rsidR="008A23AA" w:rsidRPr="003C6805" w:rsidRDefault="008A23AA" w:rsidP="008A23AA">
      <w:pPr>
        <w:spacing w:before="100" w:beforeAutospacing="1" w:after="100" w:afterAutospacing="1"/>
        <w:rPr>
          <w:rFonts w:ascii="Cambria" w:eastAsia="Times New Roman" w:hAnsi="Cambria"/>
          <w:lang w:eastAsia="fr-FR"/>
        </w:rPr>
      </w:pPr>
    </w:p>
    <w:p w14:paraId="3582DE12" w14:textId="77777777" w:rsidR="008A23AA" w:rsidRPr="003C6805" w:rsidRDefault="008A23AA" w:rsidP="008A23AA">
      <w:pPr>
        <w:spacing w:before="100" w:beforeAutospacing="1" w:after="100" w:afterAutospacing="1"/>
        <w:rPr>
          <w:rFonts w:ascii="Cambria" w:eastAsia="Times New Roman" w:hAnsi="Cambria"/>
          <w:lang w:eastAsia="fr-FR"/>
        </w:rPr>
      </w:pPr>
    </w:p>
    <w:p w14:paraId="788E36DF" w14:textId="77777777" w:rsidR="008A23AA" w:rsidRPr="003C6805" w:rsidRDefault="008A23AA" w:rsidP="008A23AA">
      <w:pPr>
        <w:spacing w:before="100" w:beforeAutospacing="1" w:after="100" w:afterAutospacing="1"/>
        <w:rPr>
          <w:rFonts w:ascii="Cambria" w:eastAsia="Times New Roman" w:hAnsi="Cambria"/>
          <w:lang w:eastAsia="fr-FR"/>
        </w:rPr>
      </w:pPr>
    </w:p>
    <w:p w14:paraId="02DBFD28" w14:textId="77777777" w:rsidR="008A23AA" w:rsidRPr="003C6805" w:rsidRDefault="008A23AA" w:rsidP="008A23AA">
      <w:pPr>
        <w:spacing w:before="100" w:beforeAutospacing="1" w:after="100" w:afterAutospacing="1"/>
        <w:rPr>
          <w:rFonts w:ascii="Cambria" w:eastAsia="Times New Roman" w:hAnsi="Cambria"/>
          <w:lang w:eastAsia="fr-FR"/>
        </w:rPr>
      </w:pPr>
    </w:p>
    <w:p w14:paraId="4C8B89A0" w14:textId="77777777" w:rsidR="008A23AA" w:rsidRPr="003C6805" w:rsidRDefault="008A23AA" w:rsidP="008A23AA">
      <w:pPr>
        <w:spacing w:before="100" w:beforeAutospacing="1" w:after="100" w:afterAutospacing="1"/>
        <w:rPr>
          <w:rFonts w:ascii="Cambria" w:eastAsia="Times New Roman" w:hAnsi="Cambria"/>
          <w:lang w:eastAsia="fr-FR"/>
        </w:rPr>
      </w:pPr>
    </w:p>
    <w:p w14:paraId="202B8B68" w14:textId="77777777" w:rsidR="008A23AA" w:rsidRDefault="008A23AA" w:rsidP="008A23AA">
      <w:pPr>
        <w:spacing w:before="100" w:beforeAutospacing="1" w:after="100" w:afterAutospacing="1"/>
        <w:rPr>
          <w:rFonts w:ascii="Cambria" w:eastAsia="Times New Roman" w:hAnsi="Cambria"/>
          <w:lang w:eastAsia="fr-FR"/>
        </w:rPr>
      </w:pPr>
    </w:p>
    <w:p w14:paraId="418FDBD0" w14:textId="77777777" w:rsidR="008A23AA" w:rsidRDefault="008A23AA" w:rsidP="008A23AA">
      <w:pPr>
        <w:spacing w:before="100" w:beforeAutospacing="1" w:after="100" w:afterAutospacing="1"/>
        <w:rPr>
          <w:rFonts w:ascii="Cambria" w:eastAsia="Times New Roman" w:hAnsi="Cambria"/>
          <w:lang w:eastAsia="fr-FR"/>
        </w:rPr>
      </w:pPr>
    </w:p>
    <w:p w14:paraId="46F09BE5" w14:textId="77777777" w:rsidR="008A23AA" w:rsidRDefault="008A23AA" w:rsidP="008A23AA">
      <w:pPr>
        <w:spacing w:before="100" w:beforeAutospacing="1" w:after="100" w:afterAutospacing="1"/>
        <w:rPr>
          <w:rFonts w:ascii="Cambria" w:eastAsia="Times New Roman" w:hAnsi="Cambria"/>
          <w:lang w:eastAsia="fr-FR"/>
        </w:rPr>
      </w:pPr>
    </w:p>
    <w:p w14:paraId="17997829" w14:textId="77777777" w:rsidR="008A23AA" w:rsidRDefault="008A23AA" w:rsidP="008A23AA">
      <w:pPr>
        <w:spacing w:before="100" w:beforeAutospacing="1" w:after="100" w:afterAutospacing="1"/>
        <w:rPr>
          <w:rFonts w:ascii="Cambria" w:eastAsia="Times New Roman" w:hAnsi="Cambria"/>
          <w:lang w:eastAsia="fr-FR"/>
        </w:rPr>
      </w:pPr>
    </w:p>
    <w:p w14:paraId="75A379CF" w14:textId="77777777" w:rsidR="008A23AA" w:rsidRDefault="008A23AA" w:rsidP="008A23AA">
      <w:pPr>
        <w:spacing w:before="100" w:beforeAutospacing="1" w:after="100" w:afterAutospacing="1"/>
        <w:rPr>
          <w:rFonts w:ascii="Cambria" w:eastAsia="Times New Roman" w:hAnsi="Cambria"/>
          <w:lang w:eastAsia="fr-FR"/>
        </w:rPr>
      </w:pPr>
    </w:p>
    <w:p w14:paraId="3050ADC7" w14:textId="77777777" w:rsidR="008A23AA" w:rsidRPr="003C6805" w:rsidRDefault="008A23AA" w:rsidP="008A23AA">
      <w:pPr>
        <w:jc w:val="center"/>
        <w:rPr>
          <w:rFonts w:ascii="Cambria" w:hAnsi="Cambria" w:cstheme="majorBidi"/>
          <w:b/>
          <w:bCs/>
          <w:sz w:val="36"/>
          <w:szCs w:val="36"/>
        </w:rPr>
      </w:pPr>
      <w:r w:rsidRPr="003C6805">
        <w:rPr>
          <w:rFonts w:ascii="Cambria" w:hAnsi="Cambria" w:cstheme="majorBidi"/>
          <w:b/>
          <w:bCs/>
          <w:sz w:val="36"/>
          <w:szCs w:val="36"/>
        </w:rPr>
        <w:t>Progra</w:t>
      </w:r>
      <w:r>
        <w:rPr>
          <w:rFonts w:ascii="Cambria" w:hAnsi="Cambria" w:cstheme="majorBidi"/>
          <w:b/>
          <w:bCs/>
          <w:sz w:val="36"/>
          <w:szCs w:val="36"/>
        </w:rPr>
        <w:t>mmes détaillés des matières du 4</w:t>
      </w:r>
      <w:r w:rsidRPr="003C6805">
        <w:rPr>
          <w:rFonts w:ascii="Cambria" w:hAnsi="Cambria" w:cstheme="majorBidi"/>
          <w:b/>
          <w:bCs/>
          <w:sz w:val="36"/>
          <w:szCs w:val="36"/>
          <w:vertAlign w:val="superscript"/>
        </w:rPr>
        <w:t>ème</w:t>
      </w:r>
      <w:r w:rsidRPr="003C6805">
        <w:rPr>
          <w:rFonts w:ascii="Cambria" w:hAnsi="Cambria" w:cstheme="majorBidi"/>
          <w:b/>
          <w:bCs/>
          <w:sz w:val="36"/>
          <w:szCs w:val="36"/>
        </w:rPr>
        <w:t xml:space="preserve"> semestre</w:t>
      </w:r>
    </w:p>
    <w:p w14:paraId="22278B6E" w14:textId="77777777" w:rsidR="008A23AA" w:rsidRPr="003C6805" w:rsidRDefault="008A23AA" w:rsidP="008A23AA">
      <w:pPr>
        <w:spacing w:before="100" w:beforeAutospacing="1" w:after="100" w:afterAutospacing="1"/>
        <w:rPr>
          <w:rFonts w:ascii="Cambria" w:eastAsia="Times New Roman" w:hAnsi="Cambria"/>
          <w:lang w:eastAsia="fr-FR"/>
        </w:rPr>
      </w:pPr>
    </w:p>
    <w:p w14:paraId="621CBBA9" w14:textId="77777777" w:rsidR="008A23AA" w:rsidRDefault="008A23AA" w:rsidP="008A23AA">
      <w:pPr>
        <w:spacing w:before="100" w:beforeAutospacing="1" w:after="100" w:afterAutospacing="1"/>
        <w:rPr>
          <w:rFonts w:ascii="Cambria" w:eastAsia="Times New Roman" w:hAnsi="Cambria"/>
          <w:lang w:eastAsia="fr-FR"/>
        </w:rPr>
      </w:pPr>
    </w:p>
    <w:p w14:paraId="0358298A" w14:textId="77777777" w:rsidR="008A23AA" w:rsidRDefault="008A23AA" w:rsidP="008A23AA">
      <w:pPr>
        <w:spacing w:before="100" w:beforeAutospacing="1" w:after="100" w:afterAutospacing="1"/>
        <w:rPr>
          <w:rFonts w:ascii="Cambria" w:eastAsia="Times New Roman" w:hAnsi="Cambria"/>
          <w:lang w:eastAsia="fr-FR"/>
        </w:rPr>
      </w:pPr>
    </w:p>
    <w:p w14:paraId="683E348C" w14:textId="77777777" w:rsidR="008A23AA" w:rsidRDefault="008A23AA" w:rsidP="008A23AA">
      <w:pPr>
        <w:spacing w:before="100" w:beforeAutospacing="1" w:after="100" w:afterAutospacing="1"/>
        <w:rPr>
          <w:rFonts w:ascii="Cambria" w:eastAsia="Times New Roman" w:hAnsi="Cambria"/>
          <w:lang w:eastAsia="fr-FR"/>
        </w:rPr>
      </w:pPr>
    </w:p>
    <w:p w14:paraId="5DAE9C09" w14:textId="77777777" w:rsidR="00E20F48" w:rsidRDefault="00E20F48" w:rsidP="008A23AA">
      <w:pPr>
        <w:spacing w:before="100" w:beforeAutospacing="1" w:after="100" w:afterAutospacing="1"/>
        <w:rPr>
          <w:rFonts w:ascii="Cambria" w:eastAsia="Times New Roman" w:hAnsi="Cambria"/>
          <w:lang w:eastAsia="fr-FR"/>
        </w:rPr>
      </w:pPr>
    </w:p>
    <w:p w14:paraId="662425F0" w14:textId="77777777" w:rsidR="00E20F48" w:rsidRDefault="00E20F48" w:rsidP="008A23AA">
      <w:pPr>
        <w:spacing w:before="100" w:beforeAutospacing="1" w:after="100" w:afterAutospacing="1"/>
        <w:rPr>
          <w:rFonts w:ascii="Cambria" w:eastAsia="Times New Roman" w:hAnsi="Cambria"/>
          <w:lang w:eastAsia="fr-FR"/>
        </w:rPr>
      </w:pPr>
    </w:p>
    <w:p w14:paraId="38DDA891" w14:textId="77777777" w:rsidR="00E20F48" w:rsidRDefault="00E20F48" w:rsidP="008A23AA">
      <w:pPr>
        <w:spacing w:before="100" w:beforeAutospacing="1" w:after="100" w:afterAutospacing="1"/>
        <w:rPr>
          <w:rFonts w:ascii="Cambria" w:eastAsia="Times New Roman" w:hAnsi="Cambria"/>
          <w:lang w:eastAsia="fr-FR"/>
        </w:rPr>
      </w:pPr>
    </w:p>
    <w:p w14:paraId="3BAAE646" w14:textId="77777777" w:rsidR="00E20F48" w:rsidRDefault="00E20F48" w:rsidP="008A23AA">
      <w:pPr>
        <w:spacing w:before="100" w:beforeAutospacing="1" w:after="100" w:afterAutospacing="1"/>
        <w:rPr>
          <w:rFonts w:ascii="Cambria" w:eastAsia="Times New Roman" w:hAnsi="Cambria"/>
          <w:lang w:eastAsia="fr-FR"/>
        </w:rPr>
      </w:pPr>
    </w:p>
    <w:p w14:paraId="05BDD92B" w14:textId="77777777" w:rsidR="00E20F48" w:rsidRDefault="00E20F48" w:rsidP="008A23AA">
      <w:pPr>
        <w:spacing w:before="100" w:beforeAutospacing="1" w:after="100" w:afterAutospacing="1"/>
        <w:rPr>
          <w:rFonts w:ascii="Cambria" w:eastAsia="Times New Roman" w:hAnsi="Cambria"/>
          <w:lang w:eastAsia="fr-FR"/>
        </w:rPr>
      </w:pPr>
    </w:p>
    <w:p w14:paraId="5B4E7CAD" w14:textId="77777777" w:rsidR="00E20F48" w:rsidRDefault="00E20F48" w:rsidP="008A23AA">
      <w:pPr>
        <w:spacing w:before="100" w:beforeAutospacing="1" w:after="100" w:afterAutospacing="1"/>
        <w:rPr>
          <w:rFonts w:ascii="Cambria" w:eastAsia="Times New Roman" w:hAnsi="Cambria"/>
          <w:lang w:eastAsia="fr-FR"/>
        </w:rPr>
      </w:pPr>
    </w:p>
    <w:p w14:paraId="5F735F9E" w14:textId="77777777" w:rsidR="00E20F48" w:rsidRDefault="00E20F48" w:rsidP="008A23AA">
      <w:pPr>
        <w:spacing w:before="100" w:beforeAutospacing="1" w:after="100" w:afterAutospacing="1"/>
        <w:rPr>
          <w:rFonts w:ascii="Cambria" w:eastAsia="Times New Roman" w:hAnsi="Cambria"/>
          <w:lang w:eastAsia="fr-FR"/>
        </w:rPr>
      </w:pPr>
    </w:p>
    <w:p w14:paraId="64F5029F" w14:textId="77777777" w:rsidR="00E20F48" w:rsidRDefault="00E20F48" w:rsidP="008A23AA">
      <w:pPr>
        <w:spacing w:before="100" w:beforeAutospacing="1" w:after="100" w:afterAutospacing="1"/>
        <w:rPr>
          <w:rFonts w:ascii="Cambria" w:eastAsia="Times New Roman" w:hAnsi="Cambria"/>
          <w:lang w:eastAsia="fr-FR"/>
        </w:rPr>
      </w:pPr>
    </w:p>
    <w:p w14:paraId="101F780C" w14:textId="77777777" w:rsidR="00E20F48" w:rsidRDefault="00E20F48" w:rsidP="008A23AA">
      <w:pPr>
        <w:spacing w:before="100" w:beforeAutospacing="1" w:after="100" w:afterAutospacing="1"/>
        <w:rPr>
          <w:rFonts w:ascii="Cambria" w:eastAsia="Times New Roman" w:hAnsi="Cambria"/>
          <w:lang w:eastAsia="fr-FR"/>
        </w:rPr>
      </w:pPr>
    </w:p>
    <w:p w14:paraId="3572DF83" w14:textId="77777777" w:rsidR="008A23AA" w:rsidRDefault="008A23AA" w:rsidP="008A23AA">
      <w:pPr>
        <w:spacing w:before="100" w:beforeAutospacing="1" w:after="100" w:afterAutospacing="1"/>
        <w:rPr>
          <w:rFonts w:ascii="Cambria" w:eastAsia="Times New Roman" w:hAnsi="Cambria"/>
          <w:lang w:eastAsia="fr-FR"/>
        </w:rPr>
      </w:pPr>
    </w:p>
    <w:p w14:paraId="12F579B6" w14:textId="77777777" w:rsidR="008A23AA" w:rsidRDefault="008A23AA" w:rsidP="008A23AA">
      <w:pPr>
        <w:spacing w:before="100" w:beforeAutospacing="1" w:after="100" w:afterAutospacing="1"/>
        <w:rPr>
          <w:rFonts w:ascii="Cambria" w:eastAsia="Times New Roman" w:hAnsi="Cambria"/>
          <w:lang w:eastAsia="fr-FR"/>
        </w:rPr>
      </w:pPr>
    </w:p>
    <w:p w14:paraId="6E4AFBC7" w14:textId="77777777" w:rsidR="008A23AA" w:rsidRDefault="008A23AA" w:rsidP="008A23AA">
      <w:pPr>
        <w:spacing w:before="100" w:beforeAutospacing="1" w:after="100" w:afterAutospacing="1"/>
        <w:rPr>
          <w:rFonts w:ascii="Cambria" w:eastAsia="Times New Roman" w:hAnsi="Cambria"/>
          <w:lang w:eastAsia="fr-FR"/>
        </w:rPr>
      </w:pPr>
    </w:p>
    <w:p w14:paraId="4DA9F821" w14:textId="77777777" w:rsidR="008A23AA" w:rsidRDefault="008A23AA" w:rsidP="008A23AA">
      <w:pPr>
        <w:spacing w:before="100" w:beforeAutospacing="1" w:after="100" w:afterAutospacing="1"/>
        <w:rPr>
          <w:rFonts w:ascii="Cambria" w:eastAsia="Times New Roman" w:hAnsi="Cambria"/>
          <w:lang w:eastAsia="fr-FR"/>
        </w:rPr>
      </w:pPr>
    </w:p>
    <w:tbl>
      <w:tblPr>
        <w:tblW w:w="9331" w:type="dxa"/>
        <w:tblInd w:w="108" w:type="dxa"/>
        <w:tblLayout w:type="fixed"/>
        <w:tblCellMar>
          <w:left w:w="0" w:type="dxa"/>
          <w:right w:w="0" w:type="dxa"/>
        </w:tblCellMar>
        <w:tblLook w:val="04A0" w:firstRow="1" w:lastRow="0" w:firstColumn="1" w:lastColumn="0" w:noHBand="0" w:noVBand="1"/>
      </w:tblPr>
      <w:tblGrid>
        <w:gridCol w:w="1997"/>
        <w:gridCol w:w="1195"/>
        <w:gridCol w:w="2405"/>
        <w:gridCol w:w="1334"/>
        <w:gridCol w:w="975"/>
        <w:gridCol w:w="1425"/>
      </w:tblGrid>
      <w:tr w:rsidR="008A23AA" w:rsidRPr="003C6805" w14:paraId="554A1027" w14:textId="77777777" w:rsidTr="00677B9D">
        <w:trPr>
          <w:trHeight w:hRule="exact" w:val="451"/>
        </w:trPr>
        <w:tc>
          <w:tcPr>
            <w:tcW w:w="1997" w:type="dxa"/>
            <w:tcBorders>
              <w:top w:val="single" w:sz="4" w:space="0" w:color="000000"/>
              <w:left w:val="single" w:sz="4" w:space="0" w:color="000000"/>
              <w:bottom w:val="single" w:sz="4" w:space="0" w:color="000000"/>
              <w:right w:val="single" w:sz="4" w:space="0" w:color="000000"/>
            </w:tcBorders>
            <w:shd w:val="clear" w:color="FFC000" w:fill="FFC000"/>
          </w:tcPr>
          <w:p w14:paraId="0CA0E721" w14:textId="77777777" w:rsidR="008A23AA" w:rsidRPr="003C6805" w:rsidRDefault="008A23AA" w:rsidP="008A23AA">
            <w:pPr>
              <w:spacing w:after="149" w:line="273" w:lineRule="exact"/>
              <w:jc w:val="center"/>
              <w:textAlignment w:val="baseline"/>
              <w:rPr>
                <w:rFonts w:ascii="Cambria" w:eastAsia="Times New Roman" w:hAnsi="Cambria" w:cstheme="majorBidi"/>
                <w:b/>
                <w:spacing w:val="-1"/>
                <w:lang w:eastAsia="en-US"/>
              </w:rPr>
            </w:pPr>
            <w:r w:rsidRPr="003C6805">
              <w:rPr>
                <w:rFonts w:ascii="Cambria" w:eastAsia="Times New Roman" w:hAnsi="Cambria" w:cstheme="majorBidi"/>
                <w:b/>
                <w:spacing w:val="-1"/>
                <w:lang w:eastAsia="en-US"/>
              </w:rPr>
              <w:lastRenderedPageBreak/>
              <w:t>SEMESTRE</w:t>
            </w:r>
          </w:p>
        </w:tc>
        <w:tc>
          <w:tcPr>
            <w:tcW w:w="3600" w:type="dxa"/>
            <w:gridSpan w:val="2"/>
            <w:tcBorders>
              <w:top w:val="single" w:sz="4" w:space="0" w:color="000000"/>
              <w:left w:val="single" w:sz="4" w:space="0" w:color="000000"/>
              <w:bottom w:val="single" w:sz="4" w:space="0" w:color="000000"/>
              <w:right w:val="single" w:sz="4" w:space="0" w:color="000000"/>
            </w:tcBorders>
            <w:shd w:val="clear" w:color="FFC000" w:fill="FFC000"/>
          </w:tcPr>
          <w:p w14:paraId="13CF8800" w14:textId="77777777" w:rsidR="008A23AA" w:rsidRPr="003C6805" w:rsidRDefault="008A23AA" w:rsidP="008A23AA">
            <w:pPr>
              <w:spacing w:after="149" w:line="273" w:lineRule="exact"/>
              <w:jc w:val="center"/>
              <w:textAlignment w:val="baseline"/>
              <w:rPr>
                <w:rFonts w:ascii="Cambria" w:eastAsia="Times New Roman" w:hAnsi="Cambria" w:cstheme="majorBidi"/>
                <w:b/>
                <w:lang w:eastAsia="en-US"/>
              </w:rPr>
            </w:pPr>
            <w:r w:rsidRPr="003C6805">
              <w:rPr>
                <w:rFonts w:ascii="Cambria" w:eastAsia="Times New Roman" w:hAnsi="Cambria" w:cstheme="majorBidi"/>
                <w:b/>
                <w:lang w:eastAsia="en-US"/>
              </w:rPr>
              <w:t>Intitulé de la matière</w:t>
            </w:r>
          </w:p>
        </w:tc>
        <w:tc>
          <w:tcPr>
            <w:tcW w:w="1334" w:type="dxa"/>
            <w:tcBorders>
              <w:top w:val="single" w:sz="4" w:space="0" w:color="000000"/>
              <w:left w:val="single" w:sz="4" w:space="0" w:color="000000"/>
              <w:bottom w:val="single" w:sz="4" w:space="0" w:color="000000"/>
              <w:right w:val="single" w:sz="4" w:space="0" w:color="000000"/>
            </w:tcBorders>
            <w:shd w:val="clear" w:color="FFC000" w:fill="FFC000"/>
          </w:tcPr>
          <w:p w14:paraId="1BA12585" w14:textId="77777777" w:rsidR="008A23AA" w:rsidRPr="003C6805" w:rsidRDefault="008A23AA" w:rsidP="008A23AA">
            <w:pPr>
              <w:spacing w:after="149" w:line="273" w:lineRule="exact"/>
              <w:jc w:val="center"/>
              <w:textAlignment w:val="baseline"/>
              <w:rPr>
                <w:rFonts w:ascii="Cambria" w:eastAsia="Times New Roman" w:hAnsi="Cambria" w:cstheme="majorBidi"/>
                <w:b/>
                <w:lang w:eastAsia="en-US"/>
              </w:rPr>
            </w:pPr>
            <w:r w:rsidRPr="003C6805">
              <w:rPr>
                <w:rFonts w:ascii="Cambria" w:eastAsia="Times New Roman" w:hAnsi="Cambria" w:cstheme="majorBidi"/>
                <w:b/>
                <w:lang w:eastAsia="en-US"/>
              </w:rPr>
              <w:t>Coefficient</w:t>
            </w:r>
          </w:p>
        </w:tc>
        <w:tc>
          <w:tcPr>
            <w:tcW w:w="975" w:type="dxa"/>
            <w:tcBorders>
              <w:top w:val="single" w:sz="4" w:space="0" w:color="000000"/>
              <w:left w:val="single" w:sz="4" w:space="0" w:color="000000"/>
              <w:bottom w:val="single" w:sz="4" w:space="0" w:color="000000"/>
              <w:right w:val="single" w:sz="4" w:space="0" w:color="000000"/>
            </w:tcBorders>
            <w:shd w:val="clear" w:color="FFC000" w:fill="FFC000"/>
          </w:tcPr>
          <w:p w14:paraId="102917AA" w14:textId="77777777" w:rsidR="008A23AA" w:rsidRPr="003C6805" w:rsidRDefault="008A23AA" w:rsidP="008A23AA">
            <w:pPr>
              <w:spacing w:after="149" w:line="273" w:lineRule="exact"/>
              <w:jc w:val="center"/>
              <w:textAlignment w:val="baseline"/>
              <w:rPr>
                <w:rFonts w:ascii="Cambria" w:eastAsia="Times New Roman" w:hAnsi="Cambria" w:cstheme="majorBidi"/>
                <w:b/>
                <w:spacing w:val="-1"/>
                <w:lang w:eastAsia="en-US"/>
              </w:rPr>
            </w:pPr>
            <w:r w:rsidRPr="003C6805">
              <w:rPr>
                <w:rFonts w:ascii="Cambria" w:eastAsia="Times New Roman" w:hAnsi="Cambria" w:cstheme="majorBidi"/>
                <w:b/>
                <w:spacing w:val="-1"/>
                <w:lang w:eastAsia="en-US"/>
              </w:rPr>
              <w:t>Crédits</w:t>
            </w:r>
          </w:p>
        </w:tc>
        <w:tc>
          <w:tcPr>
            <w:tcW w:w="1425" w:type="dxa"/>
            <w:tcBorders>
              <w:top w:val="single" w:sz="4" w:space="0" w:color="000000"/>
              <w:left w:val="single" w:sz="4" w:space="0" w:color="000000"/>
              <w:bottom w:val="single" w:sz="4" w:space="0" w:color="000000"/>
              <w:right w:val="single" w:sz="4" w:space="0" w:color="000000"/>
            </w:tcBorders>
            <w:shd w:val="clear" w:color="FFC000" w:fill="FFC000"/>
          </w:tcPr>
          <w:p w14:paraId="137D9F04" w14:textId="77777777" w:rsidR="008A23AA" w:rsidRPr="003C6805" w:rsidRDefault="008A23AA" w:rsidP="008A23AA">
            <w:pPr>
              <w:spacing w:after="149" w:line="273" w:lineRule="exact"/>
              <w:jc w:val="center"/>
              <w:textAlignment w:val="baseline"/>
              <w:rPr>
                <w:rFonts w:ascii="Cambria" w:eastAsia="Times New Roman" w:hAnsi="Cambria" w:cstheme="majorBidi"/>
                <w:b/>
                <w:spacing w:val="-2"/>
                <w:lang w:eastAsia="en-US"/>
              </w:rPr>
            </w:pPr>
            <w:r w:rsidRPr="003C6805">
              <w:rPr>
                <w:rFonts w:ascii="Cambria" w:eastAsia="Times New Roman" w:hAnsi="Cambria" w:cstheme="majorBidi"/>
                <w:b/>
                <w:spacing w:val="-2"/>
                <w:lang w:eastAsia="en-US"/>
              </w:rPr>
              <w:t>Code</w:t>
            </w:r>
          </w:p>
        </w:tc>
      </w:tr>
      <w:tr w:rsidR="008A23AA" w:rsidRPr="003C6805" w14:paraId="0CE436F4" w14:textId="77777777" w:rsidTr="00677B9D">
        <w:trPr>
          <w:trHeight w:val="520"/>
        </w:trPr>
        <w:tc>
          <w:tcPr>
            <w:tcW w:w="1997" w:type="dxa"/>
            <w:tcBorders>
              <w:top w:val="single" w:sz="4" w:space="0" w:color="000000"/>
              <w:left w:val="single" w:sz="4" w:space="0" w:color="000000"/>
              <w:right w:val="single" w:sz="4" w:space="0" w:color="000000"/>
            </w:tcBorders>
          </w:tcPr>
          <w:p w14:paraId="155A8EBF" w14:textId="77777777" w:rsidR="008A23AA" w:rsidRPr="003C6805" w:rsidRDefault="008A23AA" w:rsidP="008A23AA">
            <w:pPr>
              <w:spacing w:after="153" w:line="284" w:lineRule="exact"/>
              <w:jc w:val="center"/>
              <w:textAlignment w:val="baseline"/>
              <w:rPr>
                <w:rFonts w:ascii="Cambria" w:eastAsia="Times New Roman" w:hAnsi="Cambria" w:cstheme="majorBidi"/>
                <w:spacing w:val="-7"/>
                <w:lang w:eastAsia="en-US"/>
              </w:rPr>
            </w:pPr>
            <w:r w:rsidRPr="003C6805">
              <w:rPr>
                <w:rFonts w:ascii="Cambria" w:eastAsia="Times New Roman" w:hAnsi="Cambria" w:cstheme="majorBidi"/>
                <w:spacing w:val="-7"/>
                <w:lang w:eastAsia="en-US"/>
              </w:rPr>
              <w:t>S4</w:t>
            </w:r>
          </w:p>
        </w:tc>
        <w:tc>
          <w:tcPr>
            <w:tcW w:w="3600" w:type="dxa"/>
            <w:gridSpan w:val="2"/>
            <w:tcBorders>
              <w:top w:val="single" w:sz="4" w:space="0" w:color="000000"/>
              <w:left w:val="single" w:sz="4" w:space="0" w:color="000000"/>
              <w:right w:val="single" w:sz="4" w:space="0" w:color="000000"/>
            </w:tcBorders>
          </w:tcPr>
          <w:p w14:paraId="4E23026A" w14:textId="77777777" w:rsidR="008A23AA" w:rsidRPr="003C6805" w:rsidRDefault="008A23AA" w:rsidP="008A23AA">
            <w:pPr>
              <w:spacing w:after="155" w:line="282" w:lineRule="exact"/>
              <w:jc w:val="center"/>
              <w:textAlignment w:val="baseline"/>
              <w:rPr>
                <w:rFonts w:ascii="Cambria" w:hAnsi="Cambria"/>
                <w:b/>
                <w:bCs/>
              </w:rPr>
            </w:pPr>
            <w:r w:rsidRPr="003C6805">
              <w:rPr>
                <w:rFonts w:ascii="Cambria" w:hAnsi="Cambria"/>
                <w:b/>
                <w:bCs/>
              </w:rPr>
              <w:t>Chimie des solutions</w:t>
            </w:r>
          </w:p>
        </w:tc>
        <w:tc>
          <w:tcPr>
            <w:tcW w:w="1334" w:type="dxa"/>
            <w:tcBorders>
              <w:top w:val="single" w:sz="4" w:space="0" w:color="000000"/>
              <w:left w:val="single" w:sz="4" w:space="0" w:color="000000"/>
              <w:right w:val="single" w:sz="4" w:space="0" w:color="000000"/>
            </w:tcBorders>
          </w:tcPr>
          <w:p w14:paraId="30206BDC" w14:textId="77777777" w:rsidR="008A23AA" w:rsidRPr="003C6805" w:rsidRDefault="008A23AA" w:rsidP="008A23AA">
            <w:pPr>
              <w:spacing w:after="153" w:line="284" w:lineRule="exact"/>
              <w:jc w:val="center"/>
              <w:textAlignment w:val="baseline"/>
              <w:rPr>
                <w:rFonts w:ascii="Cambria" w:eastAsia="Times New Roman" w:hAnsi="Cambria" w:cstheme="majorBidi"/>
                <w:lang w:eastAsia="en-US"/>
              </w:rPr>
            </w:pPr>
            <w:r w:rsidRPr="003C6805">
              <w:rPr>
                <w:rFonts w:ascii="Cambria" w:eastAsia="Times New Roman" w:hAnsi="Cambria" w:cstheme="majorBidi"/>
                <w:lang w:eastAsia="en-US"/>
              </w:rPr>
              <w:t>2</w:t>
            </w:r>
          </w:p>
        </w:tc>
        <w:tc>
          <w:tcPr>
            <w:tcW w:w="975" w:type="dxa"/>
            <w:tcBorders>
              <w:top w:val="single" w:sz="4" w:space="0" w:color="000000"/>
              <w:left w:val="single" w:sz="4" w:space="0" w:color="000000"/>
              <w:right w:val="single" w:sz="4" w:space="0" w:color="000000"/>
            </w:tcBorders>
          </w:tcPr>
          <w:p w14:paraId="66D6981C" w14:textId="77777777" w:rsidR="008A23AA" w:rsidRPr="003C6805" w:rsidRDefault="008A23AA" w:rsidP="008A23AA">
            <w:pPr>
              <w:spacing w:after="153" w:line="284" w:lineRule="exact"/>
              <w:jc w:val="center"/>
              <w:textAlignment w:val="baseline"/>
              <w:rPr>
                <w:rFonts w:ascii="Cambria" w:eastAsia="Times New Roman" w:hAnsi="Cambria" w:cstheme="majorBidi"/>
                <w:lang w:eastAsia="en-US"/>
              </w:rPr>
            </w:pPr>
            <w:r w:rsidRPr="003C6805">
              <w:rPr>
                <w:rFonts w:ascii="Cambria" w:eastAsia="Times New Roman" w:hAnsi="Cambria" w:cstheme="majorBidi"/>
                <w:lang w:eastAsia="en-US"/>
              </w:rPr>
              <w:t>4</w:t>
            </w:r>
          </w:p>
        </w:tc>
        <w:tc>
          <w:tcPr>
            <w:tcW w:w="1425" w:type="dxa"/>
            <w:tcBorders>
              <w:top w:val="single" w:sz="4" w:space="0" w:color="000000"/>
              <w:left w:val="single" w:sz="4" w:space="0" w:color="000000"/>
              <w:right w:val="single" w:sz="4" w:space="0" w:color="000000"/>
            </w:tcBorders>
          </w:tcPr>
          <w:p w14:paraId="5196450F" w14:textId="77777777" w:rsidR="008A23AA" w:rsidRPr="003C6805" w:rsidRDefault="008A23AA" w:rsidP="008A23AA">
            <w:pPr>
              <w:spacing w:after="153" w:line="284" w:lineRule="exact"/>
              <w:jc w:val="center"/>
              <w:textAlignment w:val="baseline"/>
              <w:rPr>
                <w:rFonts w:ascii="Cambria" w:eastAsia="Times New Roman" w:hAnsi="Cambria" w:cstheme="majorBidi"/>
                <w:spacing w:val="-1"/>
                <w:lang w:eastAsia="en-US"/>
              </w:rPr>
            </w:pPr>
            <w:r w:rsidRPr="003C6805">
              <w:rPr>
                <w:rFonts w:ascii="Cambria" w:eastAsia="Times New Roman" w:hAnsi="Cambria" w:cstheme="majorBidi"/>
                <w:spacing w:val="-1"/>
                <w:lang w:eastAsia="en-US"/>
              </w:rPr>
              <w:t>IST 4.1</w:t>
            </w:r>
          </w:p>
        </w:tc>
      </w:tr>
      <w:tr w:rsidR="008A23AA" w:rsidRPr="003C6805" w14:paraId="2F739EB4" w14:textId="77777777" w:rsidTr="00677B9D">
        <w:trPr>
          <w:trHeight w:hRule="exact" w:val="446"/>
        </w:trPr>
        <w:tc>
          <w:tcPr>
            <w:tcW w:w="1997" w:type="dxa"/>
            <w:tcBorders>
              <w:top w:val="single" w:sz="4" w:space="0" w:color="000000"/>
              <w:left w:val="single" w:sz="4" w:space="0" w:color="000000"/>
              <w:bottom w:val="single" w:sz="4" w:space="0" w:color="000000"/>
              <w:right w:val="single" w:sz="4" w:space="0" w:color="000000"/>
            </w:tcBorders>
            <w:shd w:val="clear" w:color="FFC000" w:fill="FFC000"/>
          </w:tcPr>
          <w:p w14:paraId="2A1CF4B3" w14:textId="77777777" w:rsidR="008A23AA" w:rsidRPr="003C6805" w:rsidRDefault="008A23AA" w:rsidP="008A23AA">
            <w:pPr>
              <w:spacing w:after="149" w:line="273" w:lineRule="exact"/>
              <w:jc w:val="center"/>
              <w:textAlignment w:val="baseline"/>
              <w:rPr>
                <w:rFonts w:ascii="Cambria" w:eastAsia="Times New Roman" w:hAnsi="Cambria" w:cstheme="majorBidi"/>
                <w:b/>
                <w:spacing w:val="1"/>
                <w:lang w:eastAsia="en-US"/>
              </w:rPr>
            </w:pPr>
            <w:r w:rsidRPr="003C6805">
              <w:rPr>
                <w:rFonts w:ascii="Cambria" w:eastAsia="Times New Roman" w:hAnsi="Cambria" w:cstheme="majorBidi"/>
                <w:b/>
                <w:spacing w:val="1"/>
                <w:lang w:eastAsia="en-US"/>
              </w:rPr>
              <w:t>VHH</w:t>
            </w:r>
          </w:p>
        </w:tc>
        <w:tc>
          <w:tcPr>
            <w:tcW w:w="1195" w:type="dxa"/>
            <w:tcBorders>
              <w:top w:val="single" w:sz="4" w:space="0" w:color="000000"/>
              <w:left w:val="single" w:sz="4" w:space="0" w:color="000000"/>
              <w:bottom w:val="single" w:sz="4" w:space="0" w:color="000000"/>
              <w:right w:val="single" w:sz="4" w:space="0" w:color="000000"/>
            </w:tcBorders>
            <w:shd w:val="clear" w:color="FFC000" w:fill="FFC000"/>
          </w:tcPr>
          <w:p w14:paraId="33E44A80" w14:textId="77777777" w:rsidR="008A23AA" w:rsidRPr="003C6805" w:rsidRDefault="008A23AA" w:rsidP="008A23AA">
            <w:pPr>
              <w:spacing w:after="149" w:line="273" w:lineRule="exact"/>
              <w:jc w:val="center"/>
              <w:textAlignment w:val="baseline"/>
              <w:rPr>
                <w:rFonts w:ascii="Cambria" w:eastAsia="Times New Roman" w:hAnsi="Cambria" w:cstheme="majorBidi"/>
                <w:b/>
                <w:spacing w:val="-2"/>
                <w:lang w:eastAsia="en-US"/>
              </w:rPr>
            </w:pPr>
            <w:r w:rsidRPr="003C6805">
              <w:rPr>
                <w:rFonts w:ascii="Cambria" w:eastAsia="Times New Roman" w:hAnsi="Cambria" w:cstheme="majorBidi"/>
                <w:b/>
                <w:spacing w:val="-2"/>
                <w:lang w:eastAsia="en-US"/>
              </w:rPr>
              <w:t>Cours</w:t>
            </w:r>
          </w:p>
        </w:tc>
        <w:tc>
          <w:tcPr>
            <w:tcW w:w="2405" w:type="dxa"/>
            <w:tcBorders>
              <w:top w:val="single" w:sz="4" w:space="0" w:color="000000"/>
              <w:left w:val="single" w:sz="4" w:space="0" w:color="000000"/>
              <w:bottom w:val="single" w:sz="4" w:space="0" w:color="000000"/>
              <w:right w:val="single" w:sz="4" w:space="0" w:color="000000"/>
            </w:tcBorders>
            <w:shd w:val="clear" w:color="FFC000" w:fill="FFC000"/>
          </w:tcPr>
          <w:p w14:paraId="580AD150" w14:textId="77777777" w:rsidR="008A23AA" w:rsidRPr="003C6805" w:rsidRDefault="008A23AA" w:rsidP="008A23AA">
            <w:pPr>
              <w:spacing w:after="149" w:line="273" w:lineRule="exact"/>
              <w:jc w:val="center"/>
              <w:textAlignment w:val="baseline"/>
              <w:rPr>
                <w:rFonts w:ascii="Cambria" w:eastAsia="Times New Roman" w:hAnsi="Cambria" w:cstheme="majorBidi"/>
                <w:b/>
                <w:lang w:eastAsia="en-US"/>
              </w:rPr>
            </w:pPr>
            <w:r w:rsidRPr="003C6805">
              <w:rPr>
                <w:rFonts w:ascii="Cambria" w:eastAsia="Times New Roman" w:hAnsi="Cambria" w:cstheme="majorBidi"/>
                <w:b/>
                <w:lang w:eastAsia="en-US"/>
              </w:rPr>
              <w:t>Travaux dirigés</w:t>
            </w:r>
          </w:p>
        </w:tc>
        <w:tc>
          <w:tcPr>
            <w:tcW w:w="3734" w:type="dxa"/>
            <w:gridSpan w:val="3"/>
            <w:tcBorders>
              <w:top w:val="single" w:sz="4" w:space="0" w:color="000000"/>
              <w:left w:val="single" w:sz="4" w:space="0" w:color="000000"/>
              <w:bottom w:val="single" w:sz="4" w:space="0" w:color="000000"/>
              <w:right w:val="single" w:sz="4" w:space="0" w:color="000000"/>
            </w:tcBorders>
            <w:shd w:val="clear" w:color="FFC000" w:fill="FFC000"/>
          </w:tcPr>
          <w:p w14:paraId="320CC879" w14:textId="77777777" w:rsidR="008A23AA" w:rsidRPr="003C6805" w:rsidRDefault="008A23AA" w:rsidP="008A23AA">
            <w:pPr>
              <w:spacing w:after="149" w:line="273" w:lineRule="exact"/>
              <w:jc w:val="center"/>
              <w:textAlignment w:val="baseline"/>
              <w:rPr>
                <w:rFonts w:ascii="Cambria" w:eastAsia="Times New Roman" w:hAnsi="Cambria" w:cstheme="majorBidi"/>
                <w:b/>
                <w:lang w:eastAsia="en-US"/>
              </w:rPr>
            </w:pPr>
            <w:r w:rsidRPr="003C6805">
              <w:rPr>
                <w:rFonts w:ascii="Cambria" w:eastAsia="Times New Roman" w:hAnsi="Cambria" w:cstheme="majorBidi"/>
                <w:b/>
                <w:lang w:eastAsia="en-US"/>
              </w:rPr>
              <w:t>Travaux Pratiques</w:t>
            </w:r>
          </w:p>
        </w:tc>
      </w:tr>
      <w:tr w:rsidR="008A23AA" w:rsidRPr="003C6805" w14:paraId="1EEA6F71" w14:textId="77777777" w:rsidTr="00677B9D">
        <w:trPr>
          <w:trHeight w:hRule="exact" w:val="451"/>
        </w:trPr>
        <w:tc>
          <w:tcPr>
            <w:tcW w:w="1997" w:type="dxa"/>
            <w:tcBorders>
              <w:top w:val="single" w:sz="4" w:space="0" w:color="000000"/>
              <w:left w:val="single" w:sz="4" w:space="0" w:color="000000"/>
              <w:bottom w:val="single" w:sz="4" w:space="0" w:color="000000"/>
              <w:right w:val="single" w:sz="4" w:space="0" w:color="000000"/>
            </w:tcBorders>
          </w:tcPr>
          <w:p w14:paraId="019C2394" w14:textId="77777777" w:rsidR="008A23AA" w:rsidRPr="003C6805" w:rsidRDefault="008A23AA" w:rsidP="008A23AA">
            <w:pPr>
              <w:spacing w:after="152" w:line="284" w:lineRule="exact"/>
              <w:jc w:val="center"/>
              <w:textAlignment w:val="baseline"/>
              <w:rPr>
                <w:rFonts w:ascii="Cambria" w:eastAsia="Times New Roman" w:hAnsi="Cambria" w:cstheme="majorBidi"/>
                <w:spacing w:val="-1"/>
                <w:lang w:eastAsia="en-US"/>
              </w:rPr>
            </w:pPr>
            <w:r w:rsidRPr="003C6805">
              <w:rPr>
                <w:rFonts w:ascii="Cambria" w:eastAsia="Times New Roman" w:hAnsi="Cambria" w:cstheme="majorBidi"/>
                <w:spacing w:val="-1"/>
                <w:lang w:eastAsia="en-US"/>
              </w:rPr>
              <w:t>45h00</w:t>
            </w:r>
          </w:p>
        </w:tc>
        <w:tc>
          <w:tcPr>
            <w:tcW w:w="1195" w:type="dxa"/>
            <w:tcBorders>
              <w:top w:val="single" w:sz="4" w:space="0" w:color="000000"/>
              <w:left w:val="single" w:sz="4" w:space="0" w:color="000000"/>
              <w:bottom w:val="single" w:sz="4" w:space="0" w:color="000000"/>
              <w:right w:val="single" w:sz="4" w:space="0" w:color="000000"/>
            </w:tcBorders>
          </w:tcPr>
          <w:p w14:paraId="5E0DA37B" w14:textId="77777777" w:rsidR="008A23AA" w:rsidRPr="003C6805" w:rsidRDefault="008A23AA" w:rsidP="008A23AA">
            <w:pPr>
              <w:spacing w:after="152" w:line="284" w:lineRule="exact"/>
              <w:jc w:val="center"/>
              <w:textAlignment w:val="baseline"/>
              <w:rPr>
                <w:rFonts w:ascii="Cambria" w:eastAsia="Times New Roman" w:hAnsi="Cambria" w:cstheme="majorBidi"/>
                <w:spacing w:val="-5"/>
                <w:lang w:eastAsia="en-US"/>
              </w:rPr>
            </w:pPr>
            <w:r w:rsidRPr="003C6805">
              <w:rPr>
                <w:rFonts w:ascii="Cambria" w:eastAsia="Times New Roman" w:hAnsi="Cambria" w:cstheme="majorBidi"/>
                <w:spacing w:val="-5"/>
                <w:lang w:eastAsia="en-US"/>
              </w:rPr>
              <w:t>1h30</w:t>
            </w:r>
          </w:p>
        </w:tc>
        <w:tc>
          <w:tcPr>
            <w:tcW w:w="2405" w:type="dxa"/>
            <w:tcBorders>
              <w:top w:val="single" w:sz="4" w:space="0" w:color="000000"/>
              <w:left w:val="single" w:sz="4" w:space="0" w:color="000000"/>
              <w:bottom w:val="single" w:sz="4" w:space="0" w:color="000000"/>
              <w:right w:val="single" w:sz="4" w:space="0" w:color="000000"/>
            </w:tcBorders>
          </w:tcPr>
          <w:p w14:paraId="4C4580CC" w14:textId="77777777" w:rsidR="008A23AA" w:rsidRPr="003C6805" w:rsidRDefault="008A23AA" w:rsidP="008A23AA">
            <w:pPr>
              <w:spacing w:after="152" w:line="284" w:lineRule="exact"/>
              <w:jc w:val="center"/>
              <w:textAlignment w:val="baseline"/>
              <w:rPr>
                <w:rFonts w:ascii="Cambria" w:eastAsia="Times New Roman" w:hAnsi="Cambria" w:cstheme="majorBidi"/>
                <w:lang w:eastAsia="en-US"/>
              </w:rPr>
            </w:pPr>
            <w:r w:rsidRPr="003C6805">
              <w:rPr>
                <w:rFonts w:ascii="Cambria" w:eastAsia="Times New Roman" w:hAnsi="Cambria" w:cstheme="majorBidi"/>
                <w:spacing w:val="-5"/>
                <w:lang w:eastAsia="en-US"/>
              </w:rPr>
              <w:t>1h30</w:t>
            </w:r>
          </w:p>
        </w:tc>
        <w:tc>
          <w:tcPr>
            <w:tcW w:w="3734" w:type="dxa"/>
            <w:gridSpan w:val="3"/>
            <w:tcBorders>
              <w:top w:val="single" w:sz="4" w:space="0" w:color="000000"/>
              <w:left w:val="single" w:sz="4" w:space="0" w:color="000000"/>
              <w:bottom w:val="single" w:sz="4" w:space="0" w:color="000000"/>
              <w:right w:val="single" w:sz="4" w:space="0" w:color="000000"/>
            </w:tcBorders>
          </w:tcPr>
          <w:p w14:paraId="216AF29F" w14:textId="77777777" w:rsidR="008A23AA" w:rsidRPr="003C6805" w:rsidRDefault="008A23AA" w:rsidP="008A23AA">
            <w:pPr>
              <w:spacing w:after="152" w:line="284" w:lineRule="exact"/>
              <w:jc w:val="center"/>
              <w:textAlignment w:val="baseline"/>
              <w:rPr>
                <w:rFonts w:ascii="Cambria" w:eastAsia="Times New Roman" w:hAnsi="Cambria" w:cstheme="majorBidi"/>
                <w:lang w:eastAsia="en-US"/>
              </w:rPr>
            </w:pPr>
            <w:r w:rsidRPr="003C6805">
              <w:rPr>
                <w:rFonts w:ascii="Cambria" w:eastAsia="Times New Roman" w:hAnsi="Cambria" w:cstheme="majorBidi"/>
                <w:spacing w:val="-5"/>
                <w:lang w:eastAsia="en-US"/>
              </w:rPr>
              <w:t>-</w:t>
            </w:r>
          </w:p>
        </w:tc>
      </w:tr>
    </w:tbl>
    <w:p w14:paraId="22C205F0" w14:textId="77777777" w:rsidR="008A23AA" w:rsidRPr="003C6805" w:rsidRDefault="008A23AA" w:rsidP="008A23AA">
      <w:pPr>
        <w:jc w:val="both"/>
        <w:rPr>
          <w:rFonts w:ascii="Cambria" w:hAnsi="Cambria"/>
          <w:b/>
          <w:u w:val="thick" w:color="F79646" w:themeColor="accent6"/>
        </w:rPr>
      </w:pPr>
    </w:p>
    <w:p w14:paraId="086A9165" w14:textId="77777777" w:rsidR="008A23AA" w:rsidRPr="003C6805" w:rsidRDefault="008A23AA" w:rsidP="008A23AA">
      <w:pPr>
        <w:jc w:val="both"/>
        <w:rPr>
          <w:rFonts w:ascii="Cambria" w:hAnsi="Cambria"/>
        </w:rPr>
      </w:pPr>
      <w:r w:rsidRPr="003C6805">
        <w:rPr>
          <w:rFonts w:ascii="Cambria" w:hAnsi="Cambria"/>
          <w:b/>
          <w:u w:val="thick" w:color="F79646" w:themeColor="accent6"/>
        </w:rPr>
        <w:t>Objectif de l’enseignement</w:t>
      </w:r>
      <w:r w:rsidRPr="003C6805">
        <w:rPr>
          <w:rFonts w:ascii="Cambria" w:hAnsi="Cambria"/>
          <w:b/>
        </w:rPr>
        <w:t>:</w:t>
      </w:r>
    </w:p>
    <w:p w14:paraId="7B5894EC" w14:textId="77777777" w:rsidR="008A23AA" w:rsidRPr="003C6805" w:rsidRDefault="008A23AA" w:rsidP="008A23AA">
      <w:pPr>
        <w:rPr>
          <w:rFonts w:ascii="Cambria" w:hAnsi="Cambria"/>
        </w:rPr>
      </w:pPr>
      <w:r w:rsidRPr="003C6805">
        <w:rPr>
          <w:rFonts w:ascii="Cambria" w:hAnsi="Cambria"/>
        </w:rPr>
        <w:t>Il s’agit de donner à l’étudiant les notions de base relatives à la chimie des solutions.</w:t>
      </w:r>
    </w:p>
    <w:p w14:paraId="10561BA5" w14:textId="77777777" w:rsidR="008A23AA" w:rsidRPr="003C6805" w:rsidRDefault="008A23AA" w:rsidP="008A23AA">
      <w:pPr>
        <w:rPr>
          <w:rFonts w:ascii="Cambria" w:hAnsi="Cambria"/>
        </w:rPr>
      </w:pPr>
      <w:r w:rsidRPr="003C6805">
        <w:rPr>
          <w:rFonts w:ascii="Cambria" w:hAnsi="Cambria"/>
        </w:rPr>
        <w:t>C'est un enseignement qui a essentiellement pour but de familiariser l'étudiant avec les raisonnements de la chimie en solution afin de pouvoir par la suite prévoir les réactions chimiques dans un but analytique. Il s’agit surtout de :</w:t>
      </w:r>
      <w:r w:rsidRPr="003C6805">
        <w:rPr>
          <w:rFonts w:ascii="Cambria" w:hAnsi="Cambria"/>
        </w:rPr>
        <w:br/>
        <w:t>- Comprendre la notion d’électrolyte et de conductivité d’une solution,</w:t>
      </w:r>
      <w:r w:rsidRPr="003C6805">
        <w:rPr>
          <w:rFonts w:ascii="Cambria" w:hAnsi="Cambria"/>
        </w:rPr>
        <w:br/>
        <w:t>- Savoir calculer le pH d’une solution aqueuse,</w:t>
      </w:r>
      <w:r w:rsidRPr="003C6805">
        <w:rPr>
          <w:rFonts w:ascii="Cambria" w:hAnsi="Cambria"/>
        </w:rPr>
        <w:br/>
        <w:t xml:space="preserve"> - Comprendre la notion d’oxydant et de réducteur et prévoir les réactions</w:t>
      </w:r>
      <w:r w:rsidRPr="003C6805">
        <w:rPr>
          <w:rFonts w:ascii="Cambria" w:hAnsi="Cambria"/>
        </w:rPr>
        <w:br/>
        <w:t xml:space="preserve"> d’oxydoréduction.</w:t>
      </w:r>
    </w:p>
    <w:p w14:paraId="526F50CC" w14:textId="77777777" w:rsidR="008A23AA" w:rsidRPr="003C6805" w:rsidRDefault="008A23AA" w:rsidP="008A23AA">
      <w:pPr>
        <w:jc w:val="both"/>
        <w:rPr>
          <w:rFonts w:ascii="Cambria" w:hAnsi="Cambria"/>
          <w:b/>
        </w:rPr>
      </w:pPr>
    </w:p>
    <w:p w14:paraId="137B835F" w14:textId="77777777" w:rsidR="008A23AA" w:rsidRPr="003C6805" w:rsidRDefault="008A23AA" w:rsidP="008A23AA">
      <w:pPr>
        <w:jc w:val="both"/>
        <w:rPr>
          <w:rFonts w:ascii="Cambria" w:hAnsi="Cambria"/>
          <w:b/>
        </w:rPr>
      </w:pPr>
      <w:r w:rsidRPr="003C6805">
        <w:rPr>
          <w:rFonts w:ascii="Cambria" w:hAnsi="Cambria"/>
          <w:b/>
          <w:u w:val="thick" w:color="F79646" w:themeColor="accent6"/>
        </w:rPr>
        <w:t>Connaissances préalables recommandées</w:t>
      </w:r>
      <w:r w:rsidRPr="003C6805">
        <w:rPr>
          <w:rFonts w:ascii="Cambria" w:hAnsi="Cambria"/>
          <w:b/>
        </w:rPr>
        <w:t xml:space="preserve"> : </w:t>
      </w:r>
      <w:r w:rsidRPr="003C6805">
        <w:rPr>
          <w:rFonts w:ascii="Cambria" w:hAnsi="Cambria"/>
          <w:bCs/>
        </w:rPr>
        <w:t xml:space="preserve">Notions de base de chimie générale. </w:t>
      </w:r>
    </w:p>
    <w:p w14:paraId="046B7E26" w14:textId="77777777" w:rsidR="008A23AA" w:rsidRPr="003C6805" w:rsidRDefault="008A23AA" w:rsidP="008A23AA">
      <w:pPr>
        <w:jc w:val="both"/>
        <w:rPr>
          <w:rFonts w:ascii="Cambria" w:hAnsi="Cambria"/>
        </w:rPr>
      </w:pPr>
    </w:p>
    <w:p w14:paraId="2AD338D8" w14:textId="77777777" w:rsidR="008A23AA" w:rsidRPr="003C6805" w:rsidRDefault="008A23AA" w:rsidP="008A23AA">
      <w:pPr>
        <w:jc w:val="both"/>
        <w:rPr>
          <w:rFonts w:ascii="Cambria" w:hAnsi="Cambria"/>
        </w:rPr>
      </w:pPr>
      <w:r w:rsidRPr="003C6805">
        <w:rPr>
          <w:rFonts w:ascii="Cambria" w:hAnsi="Cambria"/>
          <w:b/>
          <w:bCs/>
          <w:u w:val="thick" w:color="F79646" w:themeColor="accent6"/>
        </w:rPr>
        <w:t>Contenu de la matière</w:t>
      </w:r>
      <w:r w:rsidRPr="003C6805">
        <w:rPr>
          <w:rFonts w:ascii="Cambria" w:hAnsi="Cambria"/>
        </w:rPr>
        <w:t> : </w:t>
      </w:r>
    </w:p>
    <w:p w14:paraId="0438836D" w14:textId="77777777" w:rsidR="008A23AA" w:rsidRPr="003C6805" w:rsidRDefault="008A23AA" w:rsidP="008A23AA">
      <w:pPr>
        <w:autoSpaceDE w:val="0"/>
        <w:autoSpaceDN w:val="0"/>
        <w:adjustRightInd w:val="0"/>
        <w:jc w:val="both"/>
        <w:rPr>
          <w:rFonts w:ascii="Cambria" w:hAnsi="Cambria"/>
          <w:b/>
          <w:bCs/>
        </w:rPr>
      </w:pPr>
      <w:r w:rsidRPr="003C6805">
        <w:rPr>
          <w:rFonts w:ascii="Cambria" w:hAnsi="Cambria"/>
          <w:b/>
          <w:bCs/>
        </w:rPr>
        <w:t xml:space="preserve">Chapitre 1 : Les solutions </w:t>
      </w:r>
      <w:r w:rsidRPr="003C6805">
        <w:rPr>
          <w:rFonts w:ascii="Cambria" w:hAnsi="Cambria"/>
          <w:b/>
          <w:bCs/>
        </w:rPr>
        <w:tab/>
      </w:r>
      <w:r w:rsidRPr="003C6805">
        <w:rPr>
          <w:rFonts w:ascii="Cambria" w:hAnsi="Cambria"/>
        </w:rPr>
        <w:tab/>
      </w:r>
      <w:r w:rsidRPr="003C6805">
        <w:rPr>
          <w:rFonts w:ascii="Cambria" w:hAnsi="Cambria"/>
        </w:rPr>
        <w:tab/>
      </w:r>
      <w:r w:rsidRPr="003C6805">
        <w:rPr>
          <w:rFonts w:ascii="Cambria" w:hAnsi="Cambria"/>
        </w:rPr>
        <w:tab/>
      </w:r>
      <w:r w:rsidRPr="003C6805">
        <w:rPr>
          <w:rFonts w:ascii="Cambria" w:hAnsi="Cambria"/>
        </w:rPr>
        <w:tab/>
      </w:r>
      <w:r w:rsidRPr="003C6805">
        <w:rPr>
          <w:rFonts w:ascii="Cambria" w:hAnsi="Cambria"/>
        </w:rPr>
        <w:tab/>
      </w:r>
      <w:r w:rsidRPr="003C6805">
        <w:rPr>
          <w:rFonts w:ascii="Cambria" w:hAnsi="Cambria"/>
          <w:b/>
          <w:bCs/>
        </w:rPr>
        <w:t>3 semaines</w:t>
      </w:r>
    </w:p>
    <w:p w14:paraId="07168E9E" w14:textId="77777777" w:rsidR="008A23AA" w:rsidRPr="003C6805" w:rsidRDefault="008A23AA" w:rsidP="008A23AA">
      <w:pPr>
        <w:autoSpaceDE w:val="0"/>
        <w:autoSpaceDN w:val="0"/>
        <w:adjustRightInd w:val="0"/>
        <w:jc w:val="both"/>
        <w:rPr>
          <w:rFonts w:ascii="Cambria" w:hAnsi="Cambria"/>
        </w:rPr>
      </w:pPr>
      <w:r w:rsidRPr="003C6805">
        <w:rPr>
          <w:rFonts w:ascii="Cambria" w:hAnsi="Cambria"/>
        </w:rPr>
        <w:t>Définitions : Les concentrations : molarité, normalité, molalité, titre, fraction molaire et massique, activité etc…</w:t>
      </w:r>
    </w:p>
    <w:p w14:paraId="076A08B6" w14:textId="77777777" w:rsidR="008A23AA" w:rsidRPr="003C6805" w:rsidRDefault="008A23AA" w:rsidP="008A23AA">
      <w:pPr>
        <w:autoSpaceDE w:val="0"/>
        <w:autoSpaceDN w:val="0"/>
        <w:adjustRightInd w:val="0"/>
        <w:jc w:val="both"/>
        <w:rPr>
          <w:rFonts w:ascii="Cambria" w:hAnsi="Cambria"/>
        </w:rPr>
      </w:pPr>
      <w:r w:rsidRPr="003C6805">
        <w:rPr>
          <w:rFonts w:ascii="Cambria" w:hAnsi="Cambria"/>
        </w:rPr>
        <w:t>. Conductimétrie : mobilité des ions, électrolytes (forts, faibles), conductivité (spécifiques et molaires), cellule conductimétrique, loi de Kohl</w:t>
      </w:r>
      <w:r>
        <w:rPr>
          <w:rFonts w:ascii="Cambria" w:hAnsi="Cambria"/>
        </w:rPr>
        <w:t>rausch, dosage conductimétrique</w:t>
      </w:r>
    </w:p>
    <w:p w14:paraId="09DCE245" w14:textId="77777777" w:rsidR="008A23AA" w:rsidRPr="003C6805" w:rsidRDefault="008A23AA" w:rsidP="008A23AA">
      <w:pPr>
        <w:autoSpaceDE w:val="0"/>
        <w:autoSpaceDN w:val="0"/>
        <w:adjustRightInd w:val="0"/>
        <w:jc w:val="both"/>
        <w:rPr>
          <w:rFonts w:ascii="Cambria" w:hAnsi="Cambria"/>
          <w:b/>
          <w:bCs/>
        </w:rPr>
      </w:pPr>
      <w:r w:rsidRPr="003C6805">
        <w:rPr>
          <w:rFonts w:ascii="Cambria" w:hAnsi="Cambria"/>
          <w:b/>
          <w:bCs/>
        </w:rPr>
        <w:t>Chapitre 2 : Acides-Bases</w:t>
      </w:r>
      <w:r w:rsidRPr="003C6805">
        <w:rPr>
          <w:rFonts w:ascii="Cambria" w:hAnsi="Cambria"/>
          <w:b/>
          <w:bCs/>
        </w:rPr>
        <w:tab/>
      </w:r>
      <w:r w:rsidRPr="003C6805">
        <w:rPr>
          <w:rFonts w:ascii="Cambria" w:hAnsi="Cambria"/>
          <w:b/>
          <w:bCs/>
        </w:rPr>
        <w:tab/>
      </w:r>
      <w:r w:rsidRPr="003C6805">
        <w:rPr>
          <w:rFonts w:ascii="Cambria" w:hAnsi="Cambria"/>
          <w:b/>
          <w:bCs/>
        </w:rPr>
        <w:tab/>
      </w:r>
      <w:r w:rsidRPr="003C6805">
        <w:rPr>
          <w:rFonts w:ascii="Cambria" w:hAnsi="Cambria"/>
          <w:b/>
          <w:bCs/>
        </w:rPr>
        <w:tab/>
      </w:r>
      <w:r w:rsidRPr="003C6805">
        <w:rPr>
          <w:rFonts w:ascii="Cambria" w:hAnsi="Cambria"/>
          <w:b/>
          <w:bCs/>
        </w:rPr>
        <w:tab/>
      </w:r>
      <w:r w:rsidRPr="003C6805">
        <w:rPr>
          <w:rFonts w:ascii="Cambria" w:hAnsi="Cambria"/>
          <w:b/>
          <w:bCs/>
        </w:rPr>
        <w:tab/>
        <w:t>3 semaines</w:t>
      </w:r>
    </w:p>
    <w:p w14:paraId="79E134B9" w14:textId="77777777" w:rsidR="008A23AA" w:rsidRPr="003C6805" w:rsidRDefault="008A23AA" w:rsidP="008A23AA">
      <w:pPr>
        <w:autoSpaceDE w:val="0"/>
        <w:autoSpaceDN w:val="0"/>
        <w:adjustRightInd w:val="0"/>
        <w:jc w:val="both"/>
        <w:rPr>
          <w:rFonts w:ascii="Cambria" w:hAnsi="Cambria"/>
        </w:rPr>
      </w:pPr>
      <w:r w:rsidRPr="003C6805">
        <w:rPr>
          <w:rFonts w:ascii="Cambria" w:hAnsi="Cambria"/>
          <w:b/>
          <w:bCs/>
        </w:rPr>
        <w:t>-</w:t>
      </w:r>
      <w:r w:rsidRPr="003C6805">
        <w:rPr>
          <w:rFonts w:ascii="Cambria" w:hAnsi="Cambria"/>
        </w:rPr>
        <w:t xml:space="preserve">Equilibres acido-basiques en solution aqueuse : échelle d’acidité, constante d’acidité (Ka, </w:t>
      </w:r>
      <w:proofErr w:type="spellStart"/>
      <w:r w:rsidRPr="003C6805">
        <w:rPr>
          <w:rFonts w:ascii="Cambria" w:hAnsi="Cambria"/>
        </w:rPr>
        <w:t>pKa</w:t>
      </w:r>
      <w:proofErr w:type="spellEnd"/>
      <w:r w:rsidRPr="003C6805">
        <w:rPr>
          <w:rFonts w:ascii="Cambria" w:hAnsi="Cambria"/>
        </w:rPr>
        <w:t xml:space="preserve">), loi de dilution (Oswald), calcul de pH (solutions simples, mélanges, salines, solutions tampons, solutions ampholytes), prévisions de réaction, dosages acido-basiques (polyacides et </w:t>
      </w:r>
      <w:proofErr w:type="spellStart"/>
      <w:r w:rsidRPr="003C6805">
        <w:rPr>
          <w:rFonts w:ascii="Cambria" w:hAnsi="Cambria"/>
        </w:rPr>
        <w:t>polybases</w:t>
      </w:r>
      <w:proofErr w:type="spellEnd"/>
      <w:r w:rsidRPr="003C6805">
        <w:rPr>
          <w:rFonts w:ascii="Cambria" w:hAnsi="Cambria"/>
        </w:rPr>
        <w:t xml:space="preserve">). </w:t>
      </w:r>
    </w:p>
    <w:p w14:paraId="4FB09E3C" w14:textId="77777777" w:rsidR="008A23AA" w:rsidRPr="003C6805" w:rsidRDefault="008A23AA" w:rsidP="008A23AA">
      <w:pPr>
        <w:autoSpaceDE w:val="0"/>
        <w:autoSpaceDN w:val="0"/>
        <w:adjustRightInd w:val="0"/>
        <w:jc w:val="both"/>
        <w:rPr>
          <w:rFonts w:ascii="Cambria" w:hAnsi="Cambria"/>
          <w:b/>
          <w:bCs/>
        </w:rPr>
      </w:pPr>
      <w:r w:rsidRPr="003C6805">
        <w:rPr>
          <w:rFonts w:ascii="Cambria" w:hAnsi="Cambria"/>
        </w:rPr>
        <w:t xml:space="preserve">- Les indicateurs colorés </w:t>
      </w:r>
    </w:p>
    <w:p w14:paraId="45B3358B" w14:textId="77777777" w:rsidR="008A23AA" w:rsidRPr="003C6805" w:rsidRDefault="008A23AA" w:rsidP="008A23AA">
      <w:pPr>
        <w:autoSpaceDE w:val="0"/>
        <w:autoSpaceDN w:val="0"/>
        <w:adjustRightInd w:val="0"/>
        <w:jc w:val="both"/>
        <w:rPr>
          <w:rFonts w:ascii="Cambria" w:hAnsi="Cambria"/>
          <w:b/>
          <w:bCs/>
        </w:rPr>
      </w:pPr>
      <w:r w:rsidRPr="003C6805">
        <w:rPr>
          <w:rFonts w:ascii="Cambria" w:hAnsi="Cambria"/>
          <w:b/>
          <w:bCs/>
        </w:rPr>
        <w:t xml:space="preserve">Chapitre 3 : Oxydo-réduction </w:t>
      </w:r>
      <w:r w:rsidRPr="003C6805">
        <w:rPr>
          <w:rFonts w:ascii="Cambria" w:hAnsi="Cambria"/>
          <w:b/>
          <w:bCs/>
        </w:rPr>
        <w:tab/>
      </w:r>
      <w:r w:rsidRPr="003C6805">
        <w:rPr>
          <w:rFonts w:ascii="Cambria" w:hAnsi="Cambria"/>
          <w:b/>
          <w:bCs/>
        </w:rPr>
        <w:tab/>
      </w:r>
      <w:r w:rsidRPr="003C6805">
        <w:rPr>
          <w:rFonts w:ascii="Cambria" w:hAnsi="Cambria"/>
          <w:b/>
          <w:bCs/>
        </w:rPr>
        <w:tab/>
      </w:r>
      <w:r w:rsidRPr="003C6805">
        <w:rPr>
          <w:rFonts w:ascii="Cambria" w:hAnsi="Cambria"/>
          <w:b/>
          <w:bCs/>
        </w:rPr>
        <w:tab/>
      </w:r>
      <w:r w:rsidRPr="003C6805">
        <w:rPr>
          <w:rFonts w:ascii="Cambria" w:hAnsi="Cambria"/>
          <w:b/>
          <w:bCs/>
        </w:rPr>
        <w:tab/>
      </w:r>
      <w:r w:rsidRPr="003C6805">
        <w:rPr>
          <w:rFonts w:ascii="Cambria" w:hAnsi="Cambria"/>
          <w:b/>
          <w:bCs/>
        </w:rPr>
        <w:tab/>
      </w:r>
      <w:r w:rsidRPr="003C6805">
        <w:rPr>
          <w:rFonts w:ascii="Cambria" w:hAnsi="Cambria"/>
          <w:b/>
          <w:bCs/>
        </w:rPr>
        <w:tab/>
        <w:t>3 semaines</w:t>
      </w:r>
    </w:p>
    <w:p w14:paraId="0719F5DC" w14:textId="77777777" w:rsidR="008A23AA" w:rsidRPr="003C6805" w:rsidRDefault="008A23AA" w:rsidP="008A23AA">
      <w:pPr>
        <w:autoSpaceDE w:val="0"/>
        <w:autoSpaceDN w:val="0"/>
        <w:adjustRightInd w:val="0"/>
        <w:jc w:val="both"/>
        <w:rPr>
          <w:rFonts w:ascii="Cambria" w:hAnsi="Cambria"/>
        </w:rPr>
      </w:pPr>
      <w:r w:rsidRPr="003C6805">
        <w:rPr>
          <w:rFonts w:ascii="Cambria" w:hAnsi="Cambria"/>
        </w:rPr>
        <w:t xml:space="preserve">Définition, Oxydant, réducteur, Réactions Redox, Etat et nombre d’oxydation, Equilibrage des réactions rédox, Piles électrochimiques, Aspect </w:t>
      </w:r>
      <w:r>
        <w:rPr>
          <w:rFonts w:ascii="Cambria" w:hAnsi="Cambria"/>
        </w:rPr>
        <w:t>thermodynamique, Les électrodes</w:t>
      </w:r>
    </w:p>
    <w:p w14:paraId="09F99CAB" w14:textId="77777777" w:rsidR="008A23AA" w:rsidRPr="003C6805" w:rsidRDefault="008A23AA" w:rsidP="008A23AA">
      <w:pPr>
        <w:autoSpaceDE w:val="0"/>
        <w:autoSpaceDN w:val="0"/>
        <w:adjustRightInd w:val="0"/>
        <w:jc w:val="both"/>
        <w:rPr>
          <w:rFonts w:ascii="Cambria" w:hAnsi="Cambria"/>
          <w:b/>
          <w:bCs/>
        </w:rPr>
      </w:pPr>
      <w:r w:rsidRPr="003C6805">
        <w:rPr>
          <w:rFonts w:ascii="Cambria" w:hAnsi="Cambria"/>
          <w:b/>
          <w:bCs/>
        </w:rPr>
        <w:t xml:space="preserve">Chapitre 4 : Solubilité </w:t>
      </w:r>
      <w:r w:rsidRPr="003C6805">
        <w:rPr>
          <w:rFonts w:ascii="Cambria" w:hAnsi="Cambria"/>
          <w:b/>
          <w:bCs/>
        </w:rPr>
        <w:tab/>
      </w:r>
      <w:r w:rsidRPr="003C6805">
        <w:rPr>
          <w:rFonts w:ascii="Cambria" w:hAnsi="Cambria"/>
          <w:b/>
          <w:bCs/>
        </w:rPr>
        <w:tab/>
      </w:r>
      <w:r w:rsidRPr="003C6805">
        <w:rPr>
          <w:rFonts w:ascii="Cambria" w:hAnsi="Cambria"/>
          <w:b/>
          <w:bCs/>
        </w:rPr>
        <w:tab/>
      </w:r>
      <w:r w:rsidRPr="003C6805">
        <w:rPr>
          <w:rFonts w:ascii="Cambria" w:hAnsi="Cambria"/>
          <w:b/>
          <w:bCs/>
        </w:rPr>
        <w:tab/>
      </w:r>
      <w:r w:rsidRPr="003C6805">
        <w:rPr>
          <w:rFonts w:ascii="Cambria" w:hAnsi="Cambria"/>
          <w:b/>
          <w:bCs/>
        </w:rPr>
        <w:tab/>
      </w:r>
      <w:r w:rsidRPr="003C6805">
        <w:rPr>
          <w:rFonts w:ascii="Cambria" w:hAnsi="Cambria"/>
          <w:b/>
          <w:bCs/>
        </w:rPr>
        <w:tab/>
      </w:r>
      <w:r w:rsidRPr="003C6805">
        <w:rPr>
          <w:rFonts w:ascii="Cambria" w:hAnsi="Cambria"/>
          <w:b/>
          <w:bCs/>
        </w:rPr>
        <w:tab/>
        <w:t>3 semaines</w:t>
      </w:r>
    </w:p>
    <w:p w14:paraId="47FBF1E3" w14:textId="77777777" w:rsidR="008A23AA" w:rsidRPr="003C6805" w:rsidRDefault="008A23AA" w:rsidP="008A23AA">
      <w:pPr>
        <w:autoSpaceDE w:val="0"/>
        <w:autoSpaceDN w:val="0"/>
        <w:adjustRightInd w:val="0"/>
        <w:jc w:val="both"/>
        <w:rPr>
          <w:rFonts w:ascii="Cambria" w:hAnsi="Cambria"/>
        </w:rPr>
      </w:pPr>
      <w:r w:rsidRPr="003C6805">
        <w:rPr>
          <w:rFonts w:ascii="Cambria" w:hAnsi="Cambria"/>
        </w:rPr>
        <w:t>Définition, Représentation graphique, Effet d’ions commun, Influence du pH sur la solubilité (cas des hydroxydes), Influence du potentiel sur la solubilité, Influence de la</w:t>
      </w:r>
      <w:r>
        <w:rPr>
          <w:rFonts w:ascii="Cambria" w:hAnsi="Cambria"/>
        </w:rPr>
        <w:t xml:space="preserve"> complexation sur la solubilité</w:t>
      </w:r>
    </w:p>
    <w:p w14:paraId="277B59EC" w14:textId="77777777" w:rsidR="008A23AA" w:rsidRPr="003C6805" w:rsidRDefault="008A23AA" w:rsidP="008A23AA">
      <w:pPr>
        <w:autoSpaceDE w:val="0"/>
        <w:autoSpaceDN w:val="0"/>
        <w:adjustRightInd w:val="0"/>
        <w:jc w:val="both"/>
        <w:rPr>
          <w:rFonts w:ascii="Cambria" w:hAnsi="Cambria"/>
          <w:b/>
          <w:bCs/>
        </w:rPr>
      </w:pPr>
      <w:r w:rsidRPr="003C6805">
        <w:rPr>
          <w:rFonts w:ascii="Cambria" w:hAnsi="Cambria"/>
          <w:b/>
          <w:bCs/>
        </w:rPr>
        <w:t>Chapitre 5 : Les complexes</w:t>
      </w:r>
      <w:r w:rsidRPr="003C6805">
        <w:rPr>
          <w:rFonts w:ascii="Cambria" w:hAnsi="Cambria"/>
          <w:b/>
          <w:bCs/>
        </w:rPr>
        <w:tab/>
      </w:r>
      <w:r w:rsidRPr="003C6805">
        <w:rPr>
          <w:rFonts w:ascii="Cambria" w:hAnsi="Cambria"/>
          <w:b/>
          <w:bCs/>
        </w:rPr>
        <w:tab/>
      </w:r>
      <w:r w:rsidRPr="003C6805">
        <w:rPr>
          <w:rFonts w:ascii="Cambria" w:hAnsi="Cambria"/>
          <w:b/>
          <w:bCs/>
        </w:rPr>
        <w:tab/>
      </w:r>
      <w:r w:rsidRPr="003C6805">
        <w:rPr>
          <w:rFonts w:ascii="Cambria" w:hAnsi="Cambria"/>
          <w:b/>
          <w:bCs/>
        </w:rPr>
        <w:tab/>
      </w:r>
      <w:r w:rsidRPr="003C6805">
        <w:rPr>
          <w:rFonts w:ascii="Cambria" w:hAnsi="Cambria"/>
          <w:b/>
          <w:bCs/>
        </w:rPr>
        <w:tab/>
      </w:r>
      <w:r w:rsidRPr="003C6805">
        <w:rPr>
          <w:rFonts w:ascii="Cambria" w:hAnsi="Cambria"/>
          <w:b/>
          <w:bCs/>
        </w:rPr>
        <w:tab/>
        <w:t>3 semaines</w:t>
      </w:r>
    </w:p>
    <w:p w14:paraId="42357F03" w14:textId="77777777" w:rsidR="008A23AA" w:rsidRPr="003C6805" w:rsidRDefault="008A23AA" w:rsidP="008A23AA">
      <w:pPr>
        <w:autoSpaceDE w:val="0"/>
        <w:autoSpaceDN w:val="0"/>
        <w:adjustRightInd w:val="0"/>
        <w:jc w:val="both"/>
        <w:rPr>
          <w:rFonts w:ascii="Cambria" w:hAnsi="Cambria"/>
        </w:rPr>
      </w:pPr>
      <w:r w:rsidRPr="003C6805">
        <w:rPr>
          <w:rFonts w:ascii="Cambria" w:hAnsi="Cambria"/>
        </w:rPr>
        <w:t>Définition, Nomenclature des complexes, Formation des complexes, Stabilité des complexes, Effet du pH sur les complexes, Effet du potentiel sur les complexes, Quelques domaines d’application des complexes</w:t>
      </w:r>
    </w:p>
    <w:p w14:paraId="19566C7C" w14:textId="77777777" w:rsidR="008A23AA" w:rsidRPr="003C6805" w:rsidRDefault="008A23AA" w:rsidP="008A23AA">
      <w:pPr>
        <w:jc w:val="both"/>
        <w:rPr>
          <w:rFonts w:ascii="Cambria" w:hAnsi="Cambria"/>
          <w:b/>
        </w:rPr>
      </w:pPr>
    </w:p>
    <w:p w14:paraId="238C9515" w14:textId="77777777" w:rsidR="008A23AA" w:rsidRPr="003C6805" w:rsidRDefault="008A23AA" w:rsidP="008A23AA">
      <w:pPr>
        <w:jc w:val="both"/>
        <w:rPr>
          <w:rFonts w:ascii="Cambria" w:hAnsi="Cambria"/>
          <w:b/>
        </w:rPr>
      </w:pPr>
      <w:r w:rsidRPr="003C6805">
        <w:rPr>
          <w:rFonts w:ascii="Cambria" w:hAnsi="Cambria"/>
          <w:b/>
          <w:u w:val="thick" w:color="F79646" w:themeColor="accent6"/>
        </w:rPr>
        <w:t>Mode d’évaluation</w:t>
      </w:r>
      <w:r w:rsidRPr="003C6805">
        <w:rPr>
          <w:rFonts w:ascii="Cambria" w:hAnsi="Cambria"/>
          <w:b/>
        </w:rPr>
        <w:t> : </w:t>
      </w:r>
    </w:p>
    <w:p w14:paraId="63401DC5" w14:textId="77777777" w:rsidR="008A23AA" w:rsidRPr="003C6805" w:rsidRDefault="008A23AA" w:rsidP="008A23AA">
      <w:pPr>
        <w:jc w:val="both"/>
        <w:rPr>
          <w:rFonts w:ascii="Cambria" w:hAnsi="Cambria"/>
        </w:rPr>
      </w:pPr>
      <w:r w:rsidRPr="003C6805">
        <w:rPr>
          <w:rFonts w:ascii="Cambria" w:hAnsi="Cambria"/>
        </w:rPr>
        <w:t>Contrôle continu : 40%; Examen final : 60%.</w:t>
      </w:r>
    </w:p>
    <w:p w14:paraId="2DC2F1EC" w14:textId="77777777" w:rsidR="008A23AA" w:rsidRPr="003C6805" w:rsidRDefault="008A23AA" w:rsidP="008A23AA">
      <w:pPr>
        <w:rPr>
          <w:rFonts w:ascii="Cambria" w:hAnsi="Cambria"/>
          <w:b/>
          <w:lang w:val="en-US"/>
        </w:rPr>
      </w:pPr>
      <w:proofErr w:type="spellStart"/>
      <w:r w:rsidRPr="003C6805">
        <w:rPr>
          <w:rFonts w:ascii="Cambria" w:hAnsi="Cambria"/>
          <w:b/>
          <w:u w:val="thick" w:color="F79646" w:themeColor="accent6"/>
          <w:lang w:val="en-US"/>
        </w:rPr>
        <w:t>Références</w:t>
      </w:r>
      <w:proofErr w:type="spellEnd"/>
      <w:r w:rsidRPr="003C6805">
        <w:rPr>
          <w:rFonts w:ascii="Cambria" w:hAnsi="Cambria"/>
          <w:b/>
          <w:lang w:val="en-US"/>
        </w:rPr>
        <w:t>:</w:t>
      </w:r>
    </w:p>
    <w:p w14:paraId="2AC7BF08" w14:textId="77777777" w:rsidR="008A23AA" w:rsidRPr="003C6805" w:rsidRDefault="008A23AA" w:rsidP="008A23AA">
      <w:pPr>
        <w:rPr>
          <w:rStyle w:val="a-color-secondary"/>
          <w:rFonts w:ascii="Cambria" w:hAnsi="Cambria" w:cs="Arial"/>
          <w:shd w:val="clear" w:color="auto" w:fill="FFFFFF"/>
          <w:lang w:val="en-US"/>
        </w:rPr>
      </w:pPr>
      <w:r w:rsidRPr="003C6805">
        <w:rPr>
          <w:rFonts w:ascii="Cambria" w:hAnsi="Cambria"/>
          <w:bCs/>
          <w:lang w:val="en-US"/>
        </w:rPr>
        <w:t xml:space="preserve">1- </w:t>
      </w:r>
      <w:hyperlink r:id="rId42" w:history="1">
        <w:r w:rsidRPr="003C6805">
          <w:rPr>
            <w:rStyle w:val="Lienhypertexte"/>
            <w:rFonts w:ascii="Cambria" w:hAnsi="Cambria" w:cs="Arial"/>
            <w:bCs/>
            <w:shd w:val="clear" w:color="auto" w:fill="FFFFFF"/>
            <w:lang w:val="en-US"/>
          </w:rPr>
          <w:t>John Hill</w:t>
        </w:r>
      </w:hyperlink>
      <w:r w:rsidRPr="003C6805">
        <w:rPr>
          <w:rStyle w:val="apple-converted-space"/>
          <w:rFonts w:ascii="Cambria" w:hAnsi="Cambria" w:cs="Arial"/>
          <w:shd w:val="clear" w:color="auto" w:fill="FFFFFF"/>
          <w:lang w:val="en-US"/>
        </w:rPr>
        <w:t> </w:t>
      </w:r>
      <w:r w:rsidRPr="003C6805">
        <w:rPr>
          <w:rStyle w:val="a-color-secondary"/>
          <w:rFonts w:ascii="Cambria" w:hAnsi="Cambria" w:cs="Arial"/>
          <w:shd w:val="clear" w:color="auto" w:fill="FFFFFF"/>
          <w:lang w:val="en-US"/>
        </w:rPr>
        <w:t>,</w:t>
      </w:r>
      <w:r w:rsidRPr="003C6805">
        <w:rPr>
          <w:rStyle w:val="apple-converted-space"/>
          <w:rFonts w:ascii="Cambria" w:hAnsi="Cambria" w:cs="Arial"/>
          <w:shd w:val="clear" w:color="auto" w:fill="FFFFFF"/>
          <w:lang w:val="en-US"/>
        </w:rPr>
        <w:t> </w:t>
      </w:r>
      <w:hyperlink r:id="rId43" w:history="1">
        <w:r w:rsidRPr="003C6805">
          <w:rPr>
            <w:rStyle w:val="Lienhypertexte"/>
            <w:rFonts w:ascii="Cambria" w:hAnsi="Cambria" w:cs="Arial"/>
            <w:shd w:val="clear" w:color="auto" w:fill="FFFFFF"/>
            <w:lang w:val="en-US"/>
          </w:rPr>
          <w:t>Ralph Petrucci</w:t>
        </w:r>
      </w:hyperlink>
      <w:r w:rsidRPr="003C6805">
        <w:rPr>
          <w:rStyle w:val="a-color-secondary"/>
          <w:rFonts w:ascii="Cambria" w:hAnsi="Cambria" w:cs="Arial"/>
          <w:shd w:val="clear" w:color="auto" w:fill="FFFFFF"/>
          <w:lang w:val="en-US"/>
        </w:rPr>
        <w:t>,</w:t>
      </w:r>
      <w:r w:rsidRPr="003C6805">
        <w:rPr>
          <w:rStyle w:val="apple-converted-space"/>
          <w:rFonts w:ascii="Cambria" w:hAnsi="Cambria" w:cs="Arial"/>
          <w:shd w:val="clear" w:color="auto" w:fill="FFFFFF"/>
          <w:lang w:val="en-US"/>
        </w:rPr>
        <w:t> </w:t>
      </w:r>
      <w:hyperlink r:id="rId44" w:history="1">
        <w:r w:rsidRPr="003C6805">
          <w:rPr>
            <w:rStyle w:val="Lienhypertexte"/>
            <w:rFonts w:ascii="Cambria" w:hAnsi="Cambria" w:cs="Arial"/>
            <w:shd w:val="clear" w:color="auto" w:fill="FFFFFF"/>
            <w:lang w:val="en-US"/>
          </w:rPr>
          <w:t>Terry McCreary</w:t>
        </w:r>
      </w:hyperlink>
      <w:r w:rsidRPr="003C6805">
        <w:rPr>
          <w:rStyle w:val="apple-converted-space"/>
          <w:rFonts w:ascii="Cambria" w:hAnsi="Cambria" w:cs="Arial"/>
          <w:shd w:val="clear" w:color="auto" w:fill="FFFFFF"/>
          <w:lang w:val="en-US"/>
        </w:rPr>
        <w:t> </w:t>
      </w:r>
      <w:r w:rsidRPr="003C6805">
        <w:rPr>
          <w:rStyle w:val="a-color-secondary"/>
          <w:rFonts w:ascii="Cambria" w:hAnsi="Cambria" w:cs="Arial"/>
          <w:shd w:val="clear" w:color="auto" w:fill="FFFFFF"/>
          <w:lang w:val="en-US"/>
        </w:rPr>
        <w:t>,</w:t>
      </w:r>
      <w:r w:rsidRPr="003C6805">
        <w:rPr>
          <w:rStyle w:val="apple-converted-space"/>
          <w:rFonts w:ascii="Cambria" w:hAnsi="Cambria" w:cs="Arial"/>
          <w:shd w:val="clear" w:color="auto" w:fill="FFFFFF"/>
          <w:lang w:val="en-US"/>
        </w:rPr>
        <w:t> </w:t>
      </w:r>
      <w:hyperlink r:id="rId45" w:history="1">
        <w:r w:rsidRPr="003C6805">
          <w:rPr>
            <w:rStyle w:val="Lienhypertexte"/>
            <w:rFonts w:ascii="Cambria" w:hAnsi="Cambria" w:cs="Arial"/>
            <w:shd w:val="clear" w:color="auto" w:fill="FFFFFF"/>
            <w:lang w:val="en-US"/>
          </w:rPr>
          <w:t>Scott Perry</w:t>
        </w:r>
      </w:hyperlink>
      <w:r w:rsidRPr="003C6805">
        <w:rPr>
          <w:rFonts w:ascii="Cambria" w:hAnsi="Cambria"/>
          <w:lang w:val="en-US"/>
        </w:rPr>
        <w:t xml:space="preserve">,  </w:t>
      </w:r>
      <w:r w:rsidRPr="003C6805">
        <w:rPr>
          <w:rStyle w:val="a-size-large"/>
          <w:rFonts w:ascii="Cambria" w:hAnsi="Cambria" w:cs="Arial"/>
          <w:lang w:val="en-US"/>
        </w:rPr>
        <w:t xml:space="preserve">Chimie des Solutions, 2ème Ed, </w:t>
      </w:r>
      <w:r w:rsidRPr="003C6805">
        <w:rPr>
          <w:rStyle w:val="apple-converted-space"/>
          <w:rFonts w:ascii="Cambria" w:hAnsi="Cambria" w:cs="Arial"/>
          <w:shd w:val="clear" w:color="auto" w:fill="FFFFFF"/>
          <w:lang w:val="en-US"/>
        </w:rPr>
        <w:t> </w:t>
      </w:r>
      <w:r w:rsidRPr="003C6805">
        <w:rPr>
          <w:rStyle w:val="a-color-secondary"/>
          <w:rFonts w:ascii="Cambria" w:hAnsi="Cambria" w:cs="Arial"/>
          <w:shd w:val="clear" w:color="auto" w:fill="FFFFFF"/>
          <w:lang w:val="en-US"/>
        </w:rPr>
        <w:t>, Edition ERPI ; 2014.</w:t>
      </w:r>
    </w:p>
    <w:p w14:paraId="4BF856A5" w14:textId="77777777" w:rsidR="008A23AA" w:rsidRDefault="008A23AA" w:rsidP="008A23AA">
      <w:pPr>
        <w:rPr>
          <w:rStyle w:val="author"/>
          <w:rFonts w:ascii="Cambria" w:hAnsi="Cambria"/>
          <w:shd w:val="clear" w:color="auto" w:fill="FFFFFF"/>
        </w:rPr>
      </w:pPr>
      <w:r w:rsidRPr="003C6805">
        <w:rPr>
          <w:rStyle w:val="a-color-secondary"/>
          <w:rFonts w:ascii="Cambria" w:hAnsi="Cambria" w:cs="Arial"/>
          <w:shd w:val="clear" w:color="auto" w:fill="FFFFFF"/>
        </w:rPr>
        <w:t xml:space="preserve">2- </w:t>
      </w:r>
      <w:hyperlink r:id="rId46" w:history="1">
        <w:r w:rsidRPr="003C6805">
          <w:rPr>
            <w:rStyle w:val="Lienhypertexte"/>
            <w:rFonts w:ascii="Cambria" w:hAnsi="Cambria" w:cs="Arial"/>
            <w:shd w:val="clear" w:color="auto" w:fill="FFFFFF"/>
          </w:rPr>
          <w:t>John C. Kotz</w:t>
        </w:r>
      </w:hyperlink>
      <w:r w:rsidRPr="003C6805">
        <w:rPr>
          <w:rFonts w:ascii="Cambria" w:hAnsi="Cambria"/>
        </w:rPr>
        <w:t>,</w:t>
      </w:r>
      <w:r w:rsidRPr="003C6805">
        <w:rPr>
          <w:rStyle w:val="author"/>
          <w:rFonts w:ascii="Cambria" w:hAnsi="Cambria"/>
          <w:shd w:val="clear" w:color="auto" w:fill="FFFFFF"/>
        </w:rPr>
        <w:t> </w:t>
      </w:r>
      <w:r w:rsidRPr="003C6805">
        <w:rPr>
          <w:rStyle w:val="a-size-large"/>
          <w:rFonts w:ascii="Cambria" w:hAnsi="Cambria" w:cs="Arial"/>
        </w:rPr>
        <w:t xml:space="preserve">Chimie des Solutions, </w:t>
      </w:r>
      <w:r w:rsidRPr="003C6805">
        <w:rPr>
          <w:rStyle w:val="apple-converted-space"/>
          <w:rFonts w:ascii="Cambria" w:hAnsi="Cambria" w:cs="Arial"/>
          <w:shd w:val="clear" w:color="auto" w:fill="FFFFFF"/>
        </w:rPr>
        <w:t> </w:t>
      </w:r>
      <w:r w:rsidRPr="003C6805">
        <w:rPr>
          <w:rStyle w:val="author"/>
          <w:rFonts w:ascii="Cambria" w:hAnsi="Cambria"/>
          <w:shd w:val="clear" w:color="auto" w:fill="FFFFFF"/>
        </w:rPr>
        <w:t>Edition de Boeck 2006.</w:t>
      </w:r>
    </w:p>
    <w:p w14:paraId="1120CF63" w14:textId="77777777" w:rsidR="008A23AA" w:rsidRDefault="008A23AA" w:rsidP="008A23AA">
      <w:pPr>
        <w:rPr>
          <w:rStyle w:val="author"/>
          <w:rFonts w:ascii="Cambria" w:hAnsi="Cambria"/>
          <w:shd w:val="clear" w:color="auto" w:fill="FFFFFF"/>
        </w:rPr>
      </w:pPr>
    </w:p>
    <w:p w14:paraId="32C0BB78" w14:textId="77777777" w:rsidR="008A23AA" w:rsidRPr="003C6805" w:rsidRDefault="008A23AA" w:rsidP="008A23AA">
      <w:pPr>
        <w:rPr>
          <w:rStyle w:val="author"/>
          <w:rFonts w:ascii="Cambria" w:hAnsi="Cambria"/>
          <w:shd w:val="clear" w:color="auto" w:fill="FFFFFF"/>
        </w:rPr>
      </w:pPr>
    </w:p>
    <w:p w14:paraId="26E4AE68" w14:textId="77777777" w:rsidR="008A23AA" w:rsidRPr="003C6805" w:rsidRDefault="008A23AA" w:rsidP="008A23AA">
      <w:pPr>
        <w:rPr>
          <w:rStyle w:val="author"/>
          <w:rFonts w:ascii="Cambria" w:hAnsi="Cambria"/>
          <w:shd w:val="clear" w:color="auto" w:fill="FFFFFF"/>
        </w:rPr>
      </w:pPr>
    </w:p>
    <w:tbl>
      <w:tblPr>
        <w:tblW w:w="9331" w:type="dxa"/>
        <w:tblInd w:w="108" w:type="dxa"/>
        <w:tblLayout w:type="fixed"/>
        <w:tblCellMar>
          <w:left w:w="0" w:type="dxa"/>
          <w:right w:w="0" w:type="dxa"/>
        </w:tblCellMar>
        <w:tblLook w:val="04A0" w:firstRow="1" w:lastRow="0" w:firstColumn="1" w:lastColumn="0" w:noHBand="0" w:noVBand="1"/>
      </w:tblPr>
      <w:tblGrid>
        <w:gridCol w:w="1997"/>
        <w:gridCol w:w="1195"/>
        <w:gridCol w:w="2405"/>
        <w:gridCol w:w="1334"/>
        <w:gridCol w:w="975"/>
        <w:gridCol w:w="1425"/>
      </w:tblGrid>
      <w:tr w:rsidR="008A23AA" w:rsidRPr="003C6805" w14:paraId="7F9AB9AC" w14:textId="77777777" w:rsidTr="00677B9D">
        <w:trPr>
          <w:trHeight w:hRule="exact" w:val="451"/>
        </w:trPr>
        <w:tc>
          <w:tcPr>
            <w:tcW w:w="1997" w:type="dxa"/>
            <w:tcBorders>
              <w:top w:val="single" w:sz="4" w:space="0" w:color="000000"/>
              <w:left w:val="single" w:sz="4" w:space="0" w:color="000000"/>
              <w:bottom w:val="single" w:sz="4" w:space="0" w:color="000000"/>
              <w:right w:val="single" w:sz="4" w:space="0" w:color="000000"/>
            </w:tcBorders>
            <w:shd w:val="clear" w:color="FFC000" w:fill="FFC000"/>
          </w:tcPr>
          <w:p w14:paraId="2E038E05" w14:textId="77777777" w:rsidR="008A23AA" w:rsidRPr="003C6805" w:rsidRDefault="008A23AA" w:rsidP="008A23AA">
            <w:pPr>
              <w:spacing w:after="149" w:line="273" w:lineRule="exact"/>
              <w:jc w:val="center"/>
              <w:textAlignment w:val="baseline"/>
              <w:rPr>
                <w:rFonts w:ascii="Cambria" w:eastAsia="Times New Roman" w:hAnsi="Cambria" w:cstheme="majorBidi"/>
                <w:b/>
                <w:spacing w:val="-1"/>
                <w:lang w:eastAsia="en-US"/>
              </w:rPr>
            </w:pPr>
            <w:r w:rsidRPr="003C6805">
              <w:rPr>
                <w:rFonts w:ascii="Cambria" w:eastAsia="Times New Roman" w:hAnsi="Cambria" w:cstheme="majorBidi"/>
                <w:b/>
                <w:spacing w:val="-1"/>
                <w:lang w:eastAsia="en-US"/>
              </w:rPr>
              <w:lastRenderedPageBreak/>
              <w:t>SEMESTRE</w:t>
            </w:r>
          </w:p>
        </w:tc>
        <w:tc>
          <w:tcPr>
            <w:tcW w:w="3600" w:type="dxa"/>
            <w:gridSpan w:val="2"/>
            <w:tcBorders>
              <w:top w:val="single" w:sz="4" w:space="0" w:color="000000"/>
              <w:left w:val="single" w:sz="4" w:space="0" w:color="000000"/>
              <w:bottom w:val="single" w:sz="4" w:space="0" w:color="000000"/>
              <w:right w:val="single" w:sz="4" w:space="0" w:color="000000"/>
            </w:tcBorders>
            <w:shd w:val="clear" w:color="FFC000" w:fill="FFC000"/>
          </w:tcPr>
          <w:p w14:paraId="596C1F2C" w14:textId="77777777" w:rsidR="008A23AA" w:rsidRPr="003C6805" w:rsidRDefault="008A23AA" w:rsidP="008A23AA">
            <w:pPr>
              <w:spacing w:after="149" w:line="273" w:lineRule="exact"/>
              <w:jc w:val="center"/>
              <w:textAlignment w:val="baseline"/>
              <w:rPr>
                <w:rFonts w:ascii="Cambria" w:eastAsia="Times New Roman" w:hAnsi="Cambria" w:cstheme="majorBidi"/>
                <w:b/>
                <w:lang w:eastAsia="en-US"/>
              </w:rPr>
            </w:pPr>
            <w:r w:rsidRPr="003C6805">
              <w:rPr>
                <w:rFonts w:ascii="Cambria" w:eastAsia="Times New Roman" w:hAnsi="Cambria" w:cstheme="majorBidi"/>
                <w:b/>
                <w:lang w:eastAsia="en-US"/>
              </w:rPr>
              <w:t>Intitulé de la matière</w:t>
            </w:r>
          </w:p>
        </w:tc>
        <w:tc>
          <w:tcPr>
            <w:tcW w:w="1334" w:type="dxa"/>
            <w:tcBorders>
              <w:top w:val="single" w:sz="4" w:space="0" w:color="000000"/>
              <w:left w:val="single" w:sz="4" w:space="0" w:color="000000"/>
              <w:bottom w:val="single" w:sz="4" w:space="0" w:color="000000"/>
              <w:right w:val="single" w:sz="4" w:space="0" w:color="000000"/>
            </w:tcBorders>
            <w:shd w:val="clear" w:color="FFC000" w:fill="FFC000"/>
          </w:tcPr>
          <w:p w14:paraId="23F4AE28" w14:textId="77777777" w:rsidR="008A23AA" w:rsidRPr="003C6805" w:rsidRDefault="008A23AA" w:rsidP="008A23AA">
            <w:pPr>
              <w:spacing w:after="149" w:line="273" w:lineRule="exact"/>
              <w:jc w:val="center"/>
              <w:textAlignment w:val="baseline"/>
              <w:rPr>
                <w:rFonts w:ascii="Cambria" w:eastAsia="Times New Roman" w:hAnsi="Cambria" w:cstheme="majorBidi"/>
                <w:b/>
                <w:lang w:eastAsia="en-US"/>
              </w:rPr>
            </w:pPr>
            <w:r w:rsidRPr="003C6805">
              <w:rPr>
                <w:rFonts w:ascii="Cambria" w:eastAsia="Times New Roman" w:hAnsi="Cambria" w:cstheme="majorBidi"/>
                <w:b/>
                <w:lang w:eastAsia="en-US"/>
              </w:rPr>
              <w:t>Coefficient</w:t>
            </w:r>
          </w:p>
        </w:tc>
        <w:tc>
          <w:tcPr>
            <w:tcW w:w="975" w:type="dxa"/>
            <w:tcBorders>
              <w:top w:val="single" w:sz="4" w:space="0" w:color="000000"/>
              <w:left w:val="single" w:sz="4" w:space="0" w:color="000000"/>
              <w:bottom w:val="single" w:sz="4" w:space="0" w:color="000000"/>
              <w:right w:val="single" w:sz="4" w:space="0" w:color="000000"/>
            </w:tcBorders>
            <w:shd w:val="clear" w:color="FFC000" w:fill="FFC000"/>
          </w:tcPr>
          <w:p w14:paraId="7CC9FFD5" w14:textId="77777777" w:rsidR="008A23AA" w:rsidRPr="003C6805" w:rsidRDefault="008A23AA" w:rsidP="008A23AA">
            <w:pPr>
              <w:spacing w:after="149" w:line="273" w:lineRule="exact"/>
              <w:jc w:val="center"/>
              <w:textAlignment w:val="baseline"/>
              <w:rPr>
                <w:rFonts w:ascii="Cambria" w:eastAsia="Times New Roman" w:hAnsi="Cambria" w:cstheme="majorBidi"/>
                <w:b/>
                <w:spacing w:val="-1"/>
                <w:lang w:eastAsia="en-US"/>
              </w:rPr>
            </w:pPr>
            <w:r w:rsidRPr="003C6805">
              <w:rPr>
                <w:rFonts w:ascii="Cambria" w:eastAsia="Times New Roman" w:hAnsi="Cambria" w:cstheme="majorBidi"/>
                <w:b/>
                <w:spacing w:val="-1"/>
                <w:lang w:eastAsia="en-US"/>
              </w:rPr>
              <w:t>Crédits</w:t>
            </w:r>
          </w:p>
        </w:tc>
        <w:tc>
          <w:tcPr>
            <w:tcW w:w="1425" w:type="dxa"/>
            <w:tcBorders>
              <w:top w:val="single" w:sz="4" w:space="0" w:color="000000"/>
              <w:left w:val="single" w:sz="4" w:space="0" w:color="000000"/>
              <w:bottom w:val="single" w:sz="4" w:space="0" w:color="000000"/>
              <w:right w:val="single" w:sz="4" w:space="0" w:color="000000"/>
            </w:tcBorders>
            <w:shd w:val="clear" w:color="FFC000" w:fill="FFC000"/>
          </w:tcPr>
          <w:p w14:paraId="6C687D45" w14:textId="77777777" w:rsidR="008A23AA" w:rsidRPr="003C6805" w:rsidRDefault="008A23AA" w:rsidP="008A23AA">
            <w:pPr>
              <w:spacing w:after="149" w:line="273" w:lineRule="exact"/>
              <w:jc w:val="center"/>
              <w:textAlignment w:val="baseline"/>
              <w:rPr>
                <w:rFonts w:ascii="Cambria" w:eastAsia="Times New Roman" w:hAnsi="Cambria" w:cstheme="majorBidi"/>
                <w:b/>
                <w:spacing w:val="-2"/>
                <w:lang w:eastAsia="en-US"/>
              </w:rPr>
            </w:pPr>
            <w:r w:rsidRPr="003C6805">
              <w:rPr>
                <w:rFonts w:ascii="Cambria" w:eastAsia="Times New Roman" w:hAnsi="Cambria" w:cstheme="majorBidi"/>
                <w:b/>
                <w:spacing w:val="-2"/>
                <w:lang w:eastAsia="en-US"/>
              </w:rPr>
              <w:t>Code</w:t>
            </w:r>
          </w:p>
        </w:tc>
      </w:tr>
      <w:tr w:rsidR="008A23AA" w:rsidRPr="003C6805" w14:paraId="41323BDF" w14:textId="77777777" w:rsidTr="00677B9D">
        <w:trPr>
          <w:trHeight w:val="520"/>
        </w:trPr>
        <w:tc>
          <w:tcPr>
            <w:tcW w:w="1997" w:type="dxa"/>
            <w:tcBorders>
              <w:top w:val="single" w:sz="4" w:space="0" w:color="000000"/>
              <w:left w:val="single" w:sz="4" w:space="0" w:color="000000"/>
              <w:right w:val="single" w:sz="4" w:space="0" w:color="000000"/>
            </w:tcBorders>
          </w:tcPr>
          <w:p w14:paraId="6DD1F431" w14:textId="77777777" w:rsidR="008A23AA" w:rsidRPr="003C6805" w:rsidRDefault="008A23AA" w:rsidP="008A23AA">
            <w:pPr>
              <w:spacing w:after="153" w:line="284" w:lineRule="exact"/>
              <w:jc w:val="center"/>
              <w:textAlignment w:val="baseline"/>
              <w:rPr>
                <w:rFonts w:ascii="Cambria" w:eastAsia="Times New Roman" w:hAnsi="Cambria" w:cstheme="majorBidi"/>
                <w:spacing w:val="-7"/>
                <w:lang w:eastAsia="en-US"/>
              </w:rPr>
            </w:pPr>
            <w:r w:rsidRPr="003C6805">
              <w:rPr>
                <w:rFonts w:ascii="Cambria" w:eastAsia="Times New Roman" w:hAnsi="Cambria" w:cstheme="majorBidi"/>
                <w:spacing w:val="-7"/>
                <w:lang w:eastAsia="en-US"/>
              </w:rPr>
              <w:t>S4</w:t>
            </w:r>
          </w:p>
        </w:tc>
        <w:tc>
          <w:tcPr>
            <w:tcW w:w="3600" w:type="dxa"/>
            <w:gridSpan w:val="2"/>
            <w:tcBorders>
              <w:top w:val="single" w:sz="4" w:space="0" w:color="000000"/>
              <w:left w:val="single" w:sz="4" w:space="0" w:color="000000"/>
              <w:right w:val="single" w:sz="4" w:space="0" w:color="000000"/>
            </w:tcBorders>
          </w:tcPr>
          <w:p w14:paraId="2A91ED9E" w14:textId="77777777" w:rsidR="008A23AA" w:rsidRPr="003C6805" w:rsidRDefault="008A23AA" w:rsidP="008A23AA">
            <w:pPr>
              <w:spacing w:after="155" w:line="282" w:lineRule="exact"/>
              <w:jc w:val="center"/>
              <w:textAlignment w:val="baseline"/>
              <w:rPr>
                <w:rFonts w:ascii="Cambria" w:hAnsi="Cambria"/>
                <w:b/>
                <w:bCs/>
              </w:rPr>
            </w:pPr>
            <w:r w:rsidRPr="003C6805">
              <w:rPr>
                <w:rFonts w:ascii="Cambria" w:hAnsi="Cambria"/>
                <w:b/>
                <w:bCs/>
              </w:rPr>
              <w:t>Electronique fondamentale</w:t>
            </w:r>
          </w:p>
        </w:tc>
        <w:tc>
          <w:tcPr>
            <w:tcW w:w="1334" w:type="dxa"/>
            <w:tcBorders>
              <w:top w:val="single" w:sz="4" w:space="0" w:color="000000"/>
              <w:left w:val="single" w:sz="4" w:space="0" w:color="000000"/>
              <w:right w:val="single" w:sz="4" w:space="0" w:color="000000"/>
            </w:tcBorders>
          </w:tcPr>
          <w:p w14:paraId="3B559CF1" w14:textId="77777777" w:rsidR="008A23AA" w:rsidRPr="003C6805" w:rsidRDefault="008A23AA" w:rsidP="008A23AA">
            <w:pPr>
              <w:spacing w:after="153" w:line="284" w:lineRule="exact"/>
              <w:jc w:val="center"/>
              <w:textAlignment w:val="baseline"/>
              <w:rPr>
                <w:rFonts w:ascii="Cambria" w:eastAsia="Times New Roman" w:hAnsi="Cambria" w:cstheme="majorBidi"/>
                <w:lang w:eastAsia="en-US"/>
              </w:rPr>
            </w:pPr>
            <w:r w:rsidRPr="003C6805">
              <w:rPr>
                <w:rFonts w:ascii="Cambria" w:eastAsia="Times New Roman" w:hAnsi="Cambria" w:cstheme="majorBidi"/>
                <w:lang w:eastAsia="en-US"/>
              </w:rPr>
              <w:t>2</w:t>
            </w:r>
          </w:p>
        </w:tc>
        <w:tc>
          <w:tcPr>
            <w:tcW w:w="975" w:type="dxa"/>
            <w:tcBorders>
              <w:top w:val="single" w:sz="4" w:space="0" w:color="000000"/>
              <w:left w:val="single" w:sz="4" w:space="0" w:color="000000"/>
              <w:right w:val="single" w:sz="4" w:space="0" w:color="000000"/>
            </w:tcBorders>
          </w:tcPr>
          <w:p w14:paraId="5E729B85" w14:textId="77777777" w:rsidR="008A23AA" w:rsidRPr="003C6805" w:rsidRDefault="008A23AA" w:rsidP="008A23AA">
            <w:pPr>
              <w:spacing w:after="153" w:line="284" w:lineRule="exact"/>
              <w:jc w:val="center"/>
              <w:textAlignment w:val="baseline"/>
              <w:rPr>
                <w:rFonts w:ascii="Cambria" w:eastAsia="Times New Roman" w:hAnsi="Cambria" w:cstheme="majorBidi"/>
                <w:lang w:eastAsia="en-US"/>
              </w:rPr>
            </w:pPr>
            <w:r w:rsidRPr="003C6805">
              <w:rPr>
                <w:rFonts w:ascii="Cambria" w:eastAsia="Times New Roman" w:hAnsi="Cambria" w:cstheme="majorBidi"/>
                <w:lang w:eastAsia="en-US"/>
              </w:rPr>
              <w:t>4</w:t>
            </w:r>
          </w:p>
        </w:tc>
        <w:tc>
          <w:tcPr>
            <w:tcW w:w="1425" w:type="dxa"/>
            <w:tcBorders>
              <w:top w:val="single" w:sz="4" w:space="0" w:color="000000"/>
              <w:left w:val="single" w:sz="4" w:space="0" w:color="000000"/>
              <w:right w:val="single" w:sz="4" w:space="0" w:color="000000"/>
            </w:tcBorders>
          </w:tcPr>
          <w:p w14:paraId="6DC53294" w14:textId="77777777" w:rsidR="008A23AA" w:rsidRPr="003C6805" w:rsidRDefault="008A23AA" w:rsidP="008A23AA">
            <w:pPr>
              <w:spacing w:after="153" w:line="284" w:lineRule="exact"/>
              <w:jc w:val="center"/>
              <w:textAlignment w:val="baseline"/>
              <w:rPr>
                <w:rFonts w:ascii="Cambria" w:eastAsia="Times New Roman" w:hAnsi="Cambria" w:cstheme="majorBidi"/>
                <w:spacing w:val="-1"/>
                <w:lang w:eastAsia="en-US"/>
              </w:rPr>
            </w:pPr>
            <w:r w:rsidRPr="003C6805">
              <w:rPr>
                <w:rFonts w:ascii="Cambria" w:eastAsia="Times New Roman" w:hAnsi="Cambria" w:cstheme="majorBidi"/>
                <w:spacing w:val="-1"/>
                <w:lang w:eastAsia="en-US"/>
              </w:rPr>
              <w:t>IST 4.2</w:t>
            </w:r>
          </w:p>
        </w:tc>
      </w:tr>
      <w:tr w:rsidR="008A23AA" w:rsidRPr="003C6805" w14:paraId="665583AE" w14:textId="77777777" w:rsidTr="00677B9D">
        <w:trPr>
          <w:trHeight w:hRule="exact" w:val="446"/>
        </w:trPr>
        <w:tc>
          <w:tcPr>
            <w:tcW w:w="1997" w:type="dxa"/>
            <w:tcBorders>
              <w:top w:val="single" w:sz="4" w:space="0" w:color="000000"/>
              <w:left w:val="single" w:sz="4" w:space="0" w:color="000000"/>
              <w:bottom w:val="single" w:sz="4" w:space="0" w:color="000000"/>
              <w:right w:val="single" w:sz="4" w:space="0" w:color="000000"/>
            </w:tcBorders>
            <w:shd w:val="clear" w:color="FFC000" w:fill="FFC000"/>
          </w:tcPr>
          <w:p w14:paraId="3F2FA743" w14:textId="77777777" w:rsidR="008A23AA" w:rsidRPr="003C6805" w:rsidRDefault="008A23AA" w:rsidP="008A23AA">
            <w:pPr>
              <w:spacing w:after="149" w:line="273" w:lineRule="exact"/>
              <w:jc w:val="center"/>
              <w:textAlignment w:val="baseline"/>
              <w:rPr>
                <w:rFonts w:ascii="Cambria" w:eastAsia="Times New Roman" w:hAnsi="Cambria" w:cstheme="majorBidi"/>
                <w:b/>
                <w:spacing w:val="1"/>
                <w:lang w:eastAsia="en-US"/>
              </w:rPr>
            </w:pPr>
            <w:r w:rsidRPr="003C6805">
              <w:rPr>
                <w:rFonts w:ascii="Cambria" w:eastAsia="Times New Roman" w:hAnsi="Cambria" w:cstheme="majorBidi"/>
                <w:b/>
                <w:spacing w:val="1"/>
                <w:lang w:eastAsia="en-US"/>
              </w:rPr>
              <w:t>VHH</w:t>
            </w:r>
          </w:p>
        </w:tc>
        <w:tc>
          <w:tcPr>
            <w:tcW w:w="1195" w:type="dxa"/>
            <w:tcBorders>
              <w:top w:val="single" w:sz="4" w:space="0" w:color="000000"/>
              <w:left w:val="single" w:sz="4" w:space="0" w:color="000000"/>
              <w:bottom w:val="single" w:sz="4" w:space="0" w:color="000000"/>
              <w:right w:val="single" w:sz="4" w:space="0" w:color="000000"/>
            </w:tcBorders>
            <w:shd w:val="clear" w:color="FFC000" w:fill="FFC000"/>
          </w:tcPr>
          <w:p w14:paraId="22309999" w14:textId="77777777" w:rsidR="008A23AA" w:rsidRPr="003C6805" w:rsidRDefault="008A23AA" w:rsidP="008A23AA">
            <w:pPr>
              <w:spacing w:after="149" w:line="273" w:lineRule="exact"/>
              <w:jc w:val="center"/>
              <w:textAlignment w:val="baseline"/>
              <w:rPr>
                <w:rFonts w:ascii="Cambria" w:eastAsia="Times New Roman" w:hAnsi="Cambria" w:cstheme="majorBidi"/>
                <w:b/>
                <w:spacing w:val="-2"/>
                <w:lang w:eastAsia="en-US"/>
              </w:rPr>
            </w:pPr>
            <w:r w:rsidRPr="003C6805">
              <w:rPr>
                <w:rFonts w:ascii="Cambria" w:eastAsia="Times New Roman" w:hAnsi="Cambria" w:cstheme="majorBidi"/>
                <w:b/>
                <w:spacing w:val="-2"/>
                <w:lang w:eastAsia="en-US"/>
              </w:rPr>
              <w:t>Cours</w:t>
            </w:r>
          </w:p>
        </w:tc>
        <w:tc>
          <w:tcPr>
            <w:tcW w:w="2405" w:type="dxa"/>
            <w:tcBorders>
              <w:top w:val="single" w:sz="4" w:space="0" w:color="000000"/>
              <w:left w:val="single" w:sz="4" w:space="0" w:color="000000"/>
              <w:bottom w:val="single" w:sz="4" w:space="0" w:color="000000"/>
              <w:right w:val="single" w:sz="4" w:space="0" w:color="000000"/>
            </w:tcBorders>
            <w:shd w:val="clear" w:color="FFC000" w:fill="FFC000"/>
          </w:tcPr>
          <w:p w14:paraId="3D813768" w14:textId="77777777" w:rsidR="008A23AA" w:rsidRPr="003C6805" w:rsidRDefault="008A23AA" w:rsidP="008A23AA">
            <w:pPr>
              <w:spacing w:after="149" w:line="273" w:lineRule="exact"/>
              <w:jc w:val="center"/>
              <w:textAlignment w:val="baseline"/>
              <w:rPr>
                <w:rFonts w:ascii="Cambria" w:eastAsia="Times New Roman" w:hAnsi="Cambria" w:cstheme="majorBidi"/>
                <w:b/>
                <w:lang w:eastAsia="en-US"/>
              </w:rPr>
            </w:pPr>
            <w:r w:rsidRPr="003C6805">
              <w:rPr>
                <w:rFonts w:ascii="Cambria" w:eastAsia="Times New Roman" w:hAnsi="Cambria" w:cstheme="majorBidi"/>
                <w:b/>
                <w:lang w:eastAsia="en-US"/>
              </w:rPr>
              <w:t>Travaux dirigés</w:t>
            </w:r>
          </w:p>
        </w:tc>
        <w:tc>
          <w:tcPr>
            <w:tcW w:w="3734" w:type="dxa"/>
            <w:gridSpan w:val="3"/>
            <w:tcBorders>
              <w:top w:val="single" w:sz="4" w:space="0" w:color="000000"/>
              <w:left w:val="single" w:sz="4" w:space="0" w:color="000000"/>
              <w:bottom w:val="single" w:sz="4" w:space="0" w:color="000000"/>
              <w:right w:val="single" w:sz="4" w:space="0" w:color="000000"/>
            </w:tcBorders>
            <w:shd w:val="clear" w:color="FFC000" w:fill="FFC000"/>
          </w:tcPr>
          <w:p w14:paraId="21376CCC" w14:textId="77777777" w:rsidR="008A23AA" w:rsidRPr="003C6805" w:rsidRDefault="008A23AA" w:rsidP="008A23AA">
            <w:pPr>
              <w:spacing w:after="149" w:line="273" w:lineRule="exact"/>
              <w:jc w:val="center"/>
              <w:textAlignment w:val="baseline"/>
              <w:rPr>
                <w:rFonts w:ascii="Cambria" w:eastAsia="Times New Roman" w:hAnsi="Cambria" w:cstheme="majorBidi"/>
                <w:b/>
                <w:lang w:eastAsia="en-US"/>
              </w:rPr>
            </w:pPr>
            <w:r w:rsidRPr="003C6805">
              <w:rPr>
                <w:rFonts w:ascii="Cambria" w:eastAsia="Times New Roman" w:hAnsi="Cambria" w:cstheme="majorBidi"/>
                <w:b/>
                <w:lang w:eastAsia="en-US"/>
              </w:rPr>
              <w:t>Travaux Pratiques</w:t>
            </w:r>
          </w:p>
        </w:tc>
      </w:tr>
      <w:tr w:rsidR="008A23AA" w:rsidRPr="003C6805" w14:paraId="691BB003" w14:textId="77777777" w:rsidTr="00677B9D">
        <w:trPr>
          <w:trHeight w:hRule="exact" w:val="451"/>
        </w:trPr>
        <w:tc>
          <w:tcPr>
            <w:tcW w:w="1997" w:type="dxa"/>
            <w:tcBorders>
              <w:top w:val="single" w:sz="4" w:space="0" w:color="000000"/>
              <w:left w:val="single" w:sz="4" w:space="0" w:color="000000"/>
              <w:bottom w:val="single" w:sz="4" w:space="0" w:color="000000"/>
              <w:right w:val="single" w:sz="4" w:space="0" w:color="000000"/>
            </w:tcBorders>
          </w:tcPr>
          <w:p w14:paraId="79A9A58A" w14:textId="77777777" w:rsidR="008A23AA" w:rsidRPr="003C6805" w:rsidRDefault="008A23AA" w:rsidP="008A23AA">
            <w:pPr>
              <w:spacing w:after="152" w:line="284" w:lineRule="exact"/>
              <w:jc w:val="center"/>
              <w:textAlignment w:val="baseline"/>
              <w:rPr>
                <w:rFonts w:ascii="Cambria" w:eastAsia="Times New Roman" w:hAnsi="Cambria" w:cstheme="majorBidi"/>
                <w:spacing w:val="-1"/>
                <w:lang w:eastAsia="en-US"/>
              </w:rPr>
            </w:pPr>
            <w:r w:rsidRPr="003C6805">
              <w:rPr>
                <w:rFonts w:ascii="Cambria" w:eastAsia="Times New Roman" w:hAnsi="Cambria" w:cstheme="majorBidi"/>
                <w:spacing w:val="-1"/>
                <w:lang w:eastAsia="en-US"/>
              </w:rPr>
              <w:t>45h00</w:t>
            </w:r>
          </w:p>
        </w:tc>
        <w:tc>
          <w:tcPr>
            <w:tcW w:w="1195" w:type="dxa"/>
            <w:tcBorders>
              <w:top w:val="single" w:sz="4" w:space="0" w:color="000000"/>
              <w:left w:val="single" w:sz="4" w:space="0" w:color="000000"/>
              <w:bottom w:val="single" w:sz="4" w:space="0" w:color="000000"/>
              <w:right w:val="single" w:sz="4" w:space="0" w:color="000000"/>
            </w:tcBorders>
          </w:tcPr>
          <w:p w14:paraId="7C409E95" w14:textId="77777777" w:rsidR="008A23AA" w:rsidRPr="003C6805" w:rsidRDefault="008A23AA" w:rsidP="008A23AA">
            <w:pPr>
              <w:spacing w:after="152" w:line="284" w:lineRule="exact"/>
              <w:jc w:val="center"/>
              <w:textAlignment w:val="baseline"/>
              <w:rPr>
                <w:rFonts w:ascii="Cambria" w:eastAsia="Times New Roman" w:hAnsi="Cambria" w:cstheme="majorBidi"/>
                <w:spacing w:val="-5"/>
                <w:lang w:eastAsia="en-US"/>
              </w:rPr>
            </w:pPr>
            <w:r w:rsidRPr="003C6805">
              <w:rPr>
                <w:rFonts w:ascii="Cambria" w:eastAsia="Times New Roman" w:hAnsi="Cambria" w:cstheme="majorBidi"/>
                <w:spacing w:val="-5"/>
                <w:lang w:eastAsia="en-US"/>
              </w:rPr>
              <w:t>1h30</w:t>
            </w:r>
          </w:p>
        </w:tc>
        <w:tc>
          <w:tcPr>
            <w:tcW w:w="2405" w:type="dxa"/>
            <w:tcBorders>
              <w:top w:val="single" w:sz="4" w:space="0" w:color="000000"/>
              <w:left w:val="single" w:sz="4" w:space="0" w:color="000000"/>
              <w:bottom w:val="single" w:sz="4" w:space="0" w:color="000000"/>
              <w:right w:val="single" w:sz="4" w:space="0" w:color="000000"/>
            </w:tcBorders>
          </w:tcPr>
          <w:p w14:paraId="5610B948" w14:textId="77777777" w:rsidR="008A23AA" w:rsidRPr="003C6805" w:rsidRDefault="008A23AA" w:rsidP="008A23AA">
            <w:pPr>
              <w:spacing w:after="152" w:line="284" w:lineRule="exact"/>
              <w:jc w:val="center"/>
              <w:textAlignment w:val="baseline"/>
              <w:rPr>
                <w:rFonts w:ascii="Cambria" w:eastAsia="Times New Roman" w:hAnsi="Cambria" w:cstheme="majorBidi"/>
                <w:lang w:eastAsia="en-US"/>
              </w:rPr>
            </w:pPr>
            <w:r w:rsidRPr="003C6805">
              <w:rPr>
                <w:rFonts w:ascii="Cambria" w:eastAsia="Times New Roman" w:hAnsi="Cambria" w:cstheme="majorBidi"/>
                <w:spacing w:val="-5"/>
                <w:lang w:eastAsia="en-US"/>
              </w:rPr>
              <w:t>1h30</w:t>
            </w:r>
          </w:p>
        </w:tc>
        <w:tc>
          <w:tcPr>
            <w:tcW w:w="3734" w:type="dxa"/>
            <w:gridSpan w:val="3"/>
            <w:tcBorders>
              <w:top w:val="single" w:sz="4" w:space="0" w:color="000000"/>
              <w:left w:val="single" w:sz="4" w:space="0" w:color="000000"/>
              <w:bottom w:val="single" w:sz="4" w:space="0" w:color="000000"/>
              <w:right w:val="single" w:sz="4" w:space="0" w:color="000000"/>
            </w:tcBorders>
          </w:tcPr>
          <w:p w14:paraId="5AA0E26F" w14:textId="77777777" w:rsidR="008A23AA" w:rsidRPr="003C6805" w:rsidRDefault="008A23AA" w:rsidP="008A23AA">
            <w:pPr>
              <w:spacing w:after="152" w:line="284" w:lineRule="exact"/>
              <w:jc w:val="center"/>
              <w:textAlignment w:val="baseline"/>
              <w:rPr>
                <w:rFonts w:ascii="Cambria" w:eastAsia="Times New Roman" w:hAnsi="Cambria" w:cstheme="majorBidi"/>
                <w:lang w:eastAsia="en-US"/>
              </w:rPr>
            </w:pPr>
            <w:r w:rsidRPr="003C6805">
              <w:rPr>
                <w:rFonts w:ascii="Cambria" w:eastAsia="Times New Roman" w:hAnsi="Cambria" w:cstheme="majorBidi"/>
                <w:spacing w:val="-5"/>
                <w:lang w:eastAsia="en-US"/>
              </w:rPr>
              <w:t>-</w:t>
            </w:r>
          </w:p>
        </w:tc>
      </w:tr>
    </w:tbl>
    <w:p w14:paraId="663C4E4F" w14:textId="77777777" w:rsidR="008A23AA" w:rsidRPr="003C6805" w:rsidRDefault="008A23AA" w:rsidP="008A23AA">
      <w:pPr>
        <w:rPr>
          <w:rStyle w:val="author"/>
          <w:rFonts w:ascii="Cambria" w:hAnsi="Cambria"/>
          <w:shd w:val="clear" w:color="auto" w:fill="FFFFFF"/>
        </w:rPr>
      </w:pPr>
    </w:p>
    <w:p w14:paraId="32952A21" w14:textId="77777777" w:rsidR="008A23AA" w:rsidRPr="003C6805" w:rsidRDefault="008A23AA" w:rsidP="008A23AA">
      <w:pPr>
        <w:spacing w:line="276" w:lineRule="auto"/>
        <w:jc w:val="both"/>
        <w:rPr>
          <w:rFonts w:ascii="Cambria" w:hAnsi="Cambria" w:cs="Arial"/>
          <w:u w:val="thick" w:color="F79646" w:themeColor="accent6"/>
        </w:rPr>
      </w:pPr>
      <w:r w:rsidRPr="003C6805">
        <w:rPr>
          <w:rFonts w:ascii="Cambria" w:hAnsi="Cambria" w:cs="Arial"/>
          <w:b/>
          <w:u w:val="thick" w:color="F79646" w:themeColor="accent6"/>
        </w:rPr>
        <w:t>Objectifs de l’enseignement:</w:t>
      </w:r>
    </w:p>
    <w:p w14:paraId="1F7E1061" w14:textId="77777777" w:rsidR="008A23AA" w:rsidRPr="003C6805" w:rsidRDefault="008A23AA" w:rsidP="008A23AA">
      <w:pPr>
        <w:jc w:val="both"/>
        <w:rPr>
          <w:rFonts w:ascii="Cambria" w:hAnsi="Cambria" w:cs="Arial"/>
        </w:rPr>
      </w:pPr>
      <w:r w:rsidRPr="003C6805">
        <w:rPr>
          <w:rFonts w:ascii="Cambria" w:hAnsi="Cambria" w:cs="Arial"/>
        </w:rPr>
        <w:t>Expliquer le calcul, l’analyse et l’interprétation des circuits électroniques. Connaitre les propriétés, les modèles électriques et les caractéristiques des composants électroniques : diodes, transistors bipolaires et amplificateurs opérationnels.</w:t>
      </w:r>
    </w:p>
    <w:p w14:paraId="42470B4A" w14:textId="77777777" w:rsidR="008A23AA" w:rsidRPr="003C6805" w:rsidRDefault="008A23AA" w:rsidP="008A23AA">
      <w:pPr>
        <w:spacing w:line="276" w:lineRule="auto"/>
        <w:jc w:val="both"/>
        <w:rPr>
          <w:rFonts w:ascii="Cambria" w:hAnsi="Cambria" w:cs="Arial"/>
          <w:b/>
          <w:u w:val="thick" w:color="F79646" w:themeColor="accent6"/>
        </w:rPr>
      </w:pPr>
    </w:p>
    <w:p w14:paraId="3A88FC9C" w14:textId="77777777" w:rsidR="008A23AA" w:rsidRPr="003C6805" w:rsidRDefault="008A23AA" w:rsidP="008A23AA">
      <w:pPr>
        <w:spacing w:line="276" w:lineRule="auto"/>
        <w:jc w:val="both"/>
        <w:rPr>
          <w:rFonts w:ascii="Cambria" w:hAnsi="Cambria" w:cs="Arial"/>
          <w:b/>
          <w:u w:val="thick" w:color="F79646" w:themeColor="accent6"/>
        </w:rPr>
      </w:pPr>
      <w:r w:rsidRPr="003C6805">
        <w:rPr>
          <w:rFonts w:ascii="Cambria" w:hAnsi="Cambria" w:cs="Arial"/>
          <w:b/>
          <w:u w:val="thick" w:color="F79646" w:themeColor="accent6"/>
        </w:rPr>
        <w:t xml:space="preserve">Connaissances préalables recommandées </w:t>
      </w:r>
    </w:p>
    <w:p w14:paraId="344FC7A3" w14:textId="77777777" w:rsidR="008A23AA" w:rsidRPr="003C6805" w:rsidRDefault="008A23AA" w:rsidP="008A23AA">
      <w:pPr>
        <w:spacing w:line="276" w:lineRule="auto"/>
        <w:jc w:val="both"/>
        <w:rPr>
          <w:rFonts w:ascii="Cambria" w:hAnsi="Cambria" w:cs="Arial"/>
          <w:bCs/>
        </w:rPr>
      </w:pPr>
      <w:r w:rsidRPr="003C6805">
        <w:rPr>
          <w:rFonts w:ascii="Cambria" w:hAnsi="Cambria" w:cs="Arial"/>
          <w:bCs/>
        </w:rPr>
        <w:t>Notions de physique des matériaux et d’électricité fondamentale.</w:t>
      </w:r>
    </w:p>
    <w:p w14:paraId="73AA7F52" w14:textId="77777777" w:rsidR="008A23AA" w:rsidRPr="003C6805" w:rsidRDefault="008A23AA" w:rsidP="008A23AA">
      <w:pPr>
        <w:spacing w:line="276" w:lineRule="auto"/>
        <w:jc w:val="both"/>
        <w:rPr>
          <w:rFonts w:ascii="Cambria" w:hAnsi="Cambria" w:cs="Arial"/>
        </w:rPr>
      </w:pPr>
    </w:p>
    <w:p w14:paraId="6EE35516" w14:textId="77777777" w:rsidR="008A23AA" w:rsidRPr="003C6805" w:rsidRDefault="008A23AA" w:rsidP="008A23AA">
      <w:pPr>
        <w:spacing w:line="276" w:lineRule="auto"/>
        <w:jc w:val="both"/>
        <w:rPr>
          <w:rFonts w:ascii="Cambria" w:hAnsi="Cambria" w:cs="Arial"/>
          <w:b/>
          <w:u w:val="thick" w:color="F79646" w:themeColor="accent6"/>
        </w:rPr>
      </w:pPr>
      <w:r w:rsidRPr="003C6805">
        <w:rPr>
          <w:rFonts w:ascii="Cambria" w:hAnsi="Cambria" w:cs="Arial"/>
          <w:b/>
          <w:u w:val="thick" w:color="F79646" w:themeColor="accent6"/>
        </w:rPr>
        <w:t>Contenu de la matière : </w:t>
      </w:r>
    </w:p>
    <w:p w14:paraId="22442734" w14:textId="77777777" w:rsidR="008A23AA" w:rsidRPr="003C6805" w:rsidRDefault="008A23AA" w:rsidP="008A23AA">
      <w:pPr>
        <w:ind w:left="720"/>
        <w:jc w:val="both"/>
        <w:rPr>
          <w:rFonts w:ascii="Cambria" w:hAnsi="Cambria" w:cstheme="minorBidi"/>
          <w:b/>
          <w:u w:val="thick" w:color="F79646" w:themeColor="accent6"/>
        </w:rPr>
      </w:pPr>
      <w:r w:rsidRPr="003C6805">
        <w:rPr>
          <w:rFonts w:ascii="Cambria" w:hAnsi="Cambria" w:cstheme="minorBidi"/>
          <w:bCs/>
          <w:i/>
          <w:iCs/>
        </w:rPr>
        <w:t>Le nombre de semaines affichées sont indiquées à titre indicatif. Il est évident que le responsable du cours n’est pas tenu de respecter rigoureusement ce dimensionnement ou bien l’agencement des chapitres.</w:t>
      </w:r>
    </w:p>
    <w:p w14:paraId="2BA0B342" w14:textId="77777777" w:rsidR="008A23AA" w:rsidRPr="003C6805" w:rsidRDefault="008A23AA" w:rsidP="008A23AA">
      <w:pPr>
        <w:jc w:val="both"/>
        <w:rPr>
          <w:rFonts w:ascii="Cambria" w:hAnsi="Cambria" w:cs="Arial"/>
          <w:b/>
          <w:bCs/>
        </w:rPr>
      </w:pPr>
    </w:p>
    <w:p w14:paraId="4F09BBC0" w14:textId="77777777" w:rsidR="008A23AA" w:rsidRPr="003C6805" w:rsidRDefault="008A23AA" w:rsidP="008A23AA">
      <w:pPr>
        <w:jc w:val="both"/>
        <w:rPr>
          <w:rFonts w:ascii="Cambria" w:hAnsi="Cambria" w:cs="Arial"/>
          <w:lang w:eastAsia="fr-FR"/>
        </w:rPr>
      </w:pPr>
      <w:r w:rsidRPr="003C6805">
        <w:rPr>
          <w:rFonts w:ascii="Cambria" w:hAnsi="Cambria" w:cs="Arial"/>
          <w:b/>
          <w:bCs/>
        </w:rPr>
        <w:t>Chapitre 1. Régime continu et Théorèmes fondamentaux</w:t>
      </w:r>
      <w:r w:rsidRPr="003C6805">
        <w:rPr>
          <w:rFonts w:ascii="Cambria" w:hAnsi="Cambria" w:cs="Arial"/>
          <w:b/>
          <w:bCs/>
        </w:rPr>
        <w:tab/>
      </w:r>
      <w:r w:rsidRPr="003C6805">
        <w:rPr>
          <w:rFonts w:ascii="Cambria" w:hAnsi="Cambria" w:cs="Arial"/>
          <w:b/>
          <w:bCs/>
        </w:rPr>
        <w:tab/>
      </w:r>
      <w:r w:rsidRPr="003C6805">
        <w:rPr>
          <w:rFonts w:ascii="Cambria" w:hAnsi="Cambria" w:cs="Arial"/>
        </w:rPr>
        <w:tab/>
      </w:r>
      <w:r w:rsidRPr="003C6805">
        <w:rPr>
          <w:rFonts w:ascii="Cambria" w:hAnsi="Cambria" w:cs="Arial"/>
          <w:b/>
          <w:bCs/>
          <w:lang w:eastAsia="fr-FR"/>
        </w:rPr>
        <w:t>3 semaines</w:t>
      </w:r>
    </w:p>
    <w:p w14:paraId="4374873F" w14:textId="77777777" w:rsidR="008A23AA" w:rsidRPr="003C6805" w:rsidRDefault="008A23AA" w:rsidP="008A23AA">
      <w:pPr>
        <w:jc w:val="both"/>
        <w:rPr>
          <w:rFonts w:ascii="Cambria" w:hAnsi="Cambria" w:cs="Arial"/>
        </w:rPr>
      </w:pPr>
      <w:r w:rsidRPr="003C6805">
        <w:rPr>
          <w:rFonts w:ascii="Cambria" w:hAnsi="Cambria" w:cs="Arial"/>
        </w:rPr>
        <w:t xml:space="preserve">Définitions (dipôle, branche, nœud, maille), générateurs de tension et de courant (idéal, réel), relations tension-courant (R, L, C), diviseur de tension, diviseur de courant. Théorèmes fondamentaux : superposition, Thévenin, Norton, </w:t>
      </w:r>
      <w:proofErr w:type="spellStart"/>
      <w:r w:rsidRPr="003C6805">
        <w:rPr>
          <w:rFonts w:ascii="Cambria" w:hAnsi="Cambria" w:cs="Arial"/>
        </w:rPr>
        <w:t>Millmann</w:t>
      </w:r>
      <w:proofErr w:type="spellEnd"/>
      <w:r w:rsidRPr="003C6805">
        <w:rPr>
          <w:rFonts w:ascii="Cambria" w:hAnsi="Cambria" w:cs="Arial"/>
        </w:rPr>
        <w:t xml:space="preserve">, Kennelly, Equivalence entre Thévenin et Norton, Théorème du </w:t>
      </w:r>
      <w:r>
        <w:rPr>
          <w:rFonts w:ascii="Cambria" w:hAnsi="Cambria" w:cs="Arial"/>
        </w:rPr>
        <w:t>transfert maximal de puissance.</w:t>
      </w:r>
    </w:p>
    <w:p w14:paraId="68755533" w14:textId="77777777" w:rsidR="008A23AA" w:rsidRPr="003C6805" w:rsidRDefault="008A23AA" w:rsidP="008A23AA">
      <w:pPr>
        <w:pStyle w:val="Paragraphedeliste"/>
        <w:ind w:left="0"/>
        <w:jc w:val="both"/>
        <w:rPr>
          <w:rFonts w:ascii="Cambria" w:hAnsi="Cambria"/>
        </w:rPr>
      </w:pPr>
      <w:r w:rsidRPr="003C6805">
        <w:rPr>
          <w:rFonts w:ascii="Cambria" w:hAnsi="Cambria"/>
          <w:b/>
          <w:bCs/>
        </w:rPr>
        <w:t>Chapitre 2. Quadripôles passifs</w:t>
      </w:r>
      <w:r w:rsidRPr="003C6805">
        <w:rPr>
          <w:rFonts w:ascii="Cambria" w:hAnsi="Cambria"/>
          <w:b/>
          <w:bCs/>
        </w:rPr>
        <w:tab/>
      </w:r>
      <w:r w:rsidRPr="003C6805">
        <w:rPr>
          <w:rFonts w:ascii="Cambria" w:hAnsi="Cambria"/>
          <w:b/>
          <w:bCs/>
        </w:rPr>
        <w:tab/>
      </w:r>
      <w:r w:rsidRPr="003C6805">
        <w:rPr>
          <w:rFonts w:ascii="Cambria" w:hAnsi="Cambria"/>
          <w:b/>
          <w:bCs/>
        </w:rPr>
        <w:tab/>
      </w:r>
      <w:r w:rsidRPr="003C6805">
        <w:rPr>
          <w:rFonts w:ascii="Cambria" w:hAnsi="Cambria"/>
          <w:b/>
          <w:bCs/>
        </w:rPr>
        <w:tab/>
      </w:r>
      <w:r w:rsidRPr="003C6805">
        <w:rPr>
          <w:rFonts w:ascii="Cambria" w:hAnsi="Cambria"/>
          <w:b/>
          <w:bCs/>
        </w:rPr>
        <w:tab/>
      </w:r>
      <w:r w:rsidRPr="003C6805">
        <w:rPr>
          <w:rFonts w:ascii="Cambria" w:hAnsi="Cambria"/>
        </w:rPr>
        <w:tab/>
      </w:r>
      <w:r w:rsidRPr="003C6805">
        <w:rPr>
          <w:rFonts w:ascii="Cambria" w:hAnsi="Cambria"/>
        </w:rPr>
        <w:tab/>
      </w:r>
      <w:r w:rsidRPr="003C6805">
        <w:rPr>
          <w:rFonts w:ascii="Cambria" w:hAnsi="Cambria"/>
          <w:b/>
          <w:bCs/>
        </w:rPr>
        <w:t>3 semaines</w:t>
      </w:r>
    </w:p>
    <w:p w14:paraId="78527325" w14:textId="77777777" w:rsidR="008A23AA" w:rsidRPr="003C6805" w:rsidRDefault="008A23AA" w:rsidP="008A23AA">
      <w:pPr>
        <w:pStyle w:val="Paragraphedeliste"/>
        <w:ind w:left="0"/>
        <w:jc w:val="both"/>
        <w:rPr>
          <w:rFonts w:ascii="Cambria" w:hAnsi="Cambria"/>
        </w:rPr>
      </w:pPr>
      <w:r w:rsidRPr="003C6805">
        <w:rPr>
          <w:rFonts w:ascii="Cambria" w:hAnsi="Cambria"/>
        </w:rPr>
        <w:t>Représentation d’un réseau passif par un quadripôle. Grandeurs caractérisant le comportement d’un quadripôle dans un montage (impédance d’entrée et de sortie, gain en tension et en courant), application à l’adaptation. Filtres passifs (passe-bas, passe-haut, …), Courbe de gain, Courbe de phase, Fréque</w:t>
      </w:r>
      <w:r>
        <w:rPr>
          <w:rFonts w:ascii="Cambria" w:hAnsi="Cambria"/>
        </w:rPr>
        <w:t>nce de coupure, Bande passante.</w:t>
      </w:r>
    </w:p>
    <w:p w14:paraId="0E1848AE" w14:textId="77777777" w:rsidR="008A23AA" w:rsidRPr="003C6805" w:rsidRDefault="008A23AA" w:rsidP="008A23AA">
      <w:pPr>
        <w:autoSpaceDE w:val="0"/>
        <w:autoSpaceDN w:val="0"/>
        <w:adjustRightInd w:val="0"/>
        <w:jc w:val="both"/>
        <w:rPr>
          <w:rFonts w:ascii="Cambria" w:hAnsi="Cambria" w:cs="Arial"/>
          <w:lang w:eastAsia="fr-FR"/>
        </w:rPr>
      </w:pPr>
      <w:r w:rsidRPr="003C6805">
        <w:rPr>
          <w:rFonts w:ascii="Cambria" w:hAnsi="Cambria" w:cs="Arial"/>
          <w:b/>
          <w:bCs/>
          <w:lang w:eastAsia="fr-FR"/>
        </w:rPr>
        <w:t>Chapitre 3. Diodes</w:t>
      </w:r>
      <w:r w:rsidRPr="003C6805">
        <w:rPr>
          <w:rFonts w:ascii="Cambria" w:hAnsi="Cambria" w:cs="Arial"/>
          <w:b/>
          <w:bCs/>
          <w:lang w:eastAsia="fr-FR"/>
        </w:rPr>
        <w:tab/>
      </w:r>
      <w:r w:rsidRPr="003C6805">
        <w:rPr>
          <w:rFonts w:ascii="Cambria" w:hAnsi="Cambria" w:cs="Arial"/>
          <w:b/>
          <w:bCs/>
          <w:lang w:eastAsia="fr-FR"/>
        </w:rPr>
        <w:tab/>
      </w:r>
      <w:r w:rsidRPr="003C6805">
        <w:rPr>
          <w:rFonts w:ascii="Cambria" w:hAnsi="Cambria" w:cs="Arial"/>
          <w:b/>
          <w:bCs/>
          <w:lang w:eastAsia="fr-FR"/>
        </w:rPr>
        <w:tab/>
      </w:r>
      <w:r w:rsidRPr="003C6805">
        <w:rPr>
          <w:rFonts w:ascii="Cambria" w:hAnsi="Cambria" w:cs="Arial"/>
          <w:b/>
          <w:bCs/>
          <w:lang w:eastAsia="fr-FR"/>
        </w:rPr>
        <w:tab/>
      </w:r>
      <w:r w:rsidRPr="003C6805">
        <w:rPr>
          <w:rFonts w:ascii="Cambria" w:hAnsi="Cambria" w:cs="Arial"/>
          <w:b/>
          <w:bCs/>
          <w:lang w:eastAsia="fr-FR"/>
        </w:rPr>
        <w:tab/>
      </w:r>
      <w:r w:rsidRPr="003C6805">
        <w:rPr>
          <w:rFonts w:ascii="Cambria" w:hAnsi="Cambria" w:cs="Arial"/>
          <w:b/>
          <w:bCs/>
          <w:lang w:eastAsia="fr-FR"/>
        </w:rPr>
        <w:tab/>
      </w:r>
      <w:r w:rsidRPr="003C6805">
        <w:rPr>
          <w:rFonts w:ascii="Cambria" w:hAnsi="Cambria" w:cs="Arial"/>
          <w:b/>
          <w:bCs/>
          <w:lang w:eastAsia="fr-FR"/>
        </w:rPr>
        <w:tab/>
      </w:r>
      <w:r w:rsidRPr="003C6805">
        <w:rPr>
          <w:rFonts w:ascii="Cambria" w:hAnsi="Cambria" w:cs="Arial"/>
          <w:lang w:eastAsia="fr-FR"/>
        </w:rPr>
        <w:tab/>
      </w:r>
      <w:r w:rsidRPr="003C6805">
        <w:rPr>
          <w:rFonts w:ascii="Cambria" w:hAnsi="Cambria" w:cs="Arial"/>
          <w:lang w:eastAsia="fr-FR"/>
        </w:rPr>
        <w:tab/>
      </w:r>
      <w:r w:rsidRPr="003C6805">
        <w:rPr>
          <w:rFonts w:ascii="Cambria" w:hAnsi="Cambria" w:cs="Arial"/>
          <w:b/>
          <w:bCs/>
          <w:lang w:eastAsia="fr-FR"/>
        </w:rPr>
        <w:t>3 semaines</w:t>
      </w:r>
    </w:p>
    <w:p w14:paraId="54A906F6" w14:textId="77777777" w:rsidR="008A23AA" w:rsidRPr="003C6805" w:rsidRDefault="008A23AA" w:rsidP="008A23AA">
      <w:pPr>
        <w:autoSpaceDE w:val="0"/>
        <w:autoSpaceDN w:val="0"/>
        <w:adjustRightInd w:val="0"/>
        <w:jc w:val="both"/>
        <w:rPr>
          <w:rFonts w:ascii="Cambria" w:hAnsi="Cambria" w:cs="Arial"/>
        </w:rPr>
      </w:pPr>
      <w:r w:rsidRPr="003C6805">
        <w:rPr>
          <w:rFonts w:ascii="Cambria" w:hAnsi="Cambria" w:cs="Arial"/>
          <w:lang w:eastAsia="fr-FR"/>
        </w:rPr>
        <w:t xml:space="preserve">Rappels élémentaires sur la physique des semi-conducteurs : </w:t>
      </w:r>
      <w:r w:rsidRPr="003C6805">
        <w:rPr>
          <w:rFonts w:ascii="Cambria" w:hAnsi="Cambria" w:cs="Arial"/>
        </w:rPr>
        <w:t xml:space="preserve">Définition d’un semi-conducteur, Si </w:t>
      </w:r>
      <w:r w:rsidRPr="003C6805">
        <w:rPr>
          <w:rFonts w:ascii="Cambria" w:hAnsi="Cambria" w:cs="Arial"/>
          <w:lang w:eastAsia="fr-FR"/>
        </w:rPr>
        <w:t xml:space="preserve">cristallin, </w:t>
      </w:r>
      <w:r w:rsidRPr="003C6805">
        <w:rPr>
          <w:rFonts w:ascii="Cambria" w:hAnsi="Cambria" w:cs="Arial"/>
        </w:rPr>
        <w:t>Notions de dopage, Semi-conducteurs N et P,</w:t>
      </w:r>
      <w:r w:rsidRPr="003C6805">
        <w:rPr>
          <w:rFonts w:ascii="Cambria" w:hAnsi="Cambria" w:cs="Arial"/>
          <w:lang w:eastAsia="fr-FR"/>
        </w:rPr>
        <w:t xml:space="preserve"> Jonction PN, </w:t>
      </w:r>
      <w:r w:rsidRPr="003C6805">
        <w:rPr>
          <w:rFonts w:ascii="Cambria" w:hAnsi="Cambria" w:cs="Arial"/>
        </w:rPr>
        <w:t xml:space="preserve">Constitution et fonctionnement d’une diode, polarisations directe et inverse, Caractéristique courant-tension, régime statique et variable, Schéma </w:t>
      </w:r>
      <w:proofErr w:type="spellStart"/>
      <w:proofErr w:type="gramStart"/>
      <w:r w:rsidRPr="003C6805">
        <w:rPr>
          <w:rFonts w:ascii="Cambria" w:hAnsi="Cambria" w:cs="Arial"/>
        </w:rPr>
        <w:t>équivalent..</w:t>
      </w:r>
      <w:proofErr w:type="gramEnd"/>
      <w:r w:rsidRPr="003C6805">
        <w:rPr>
          <w:rFonts w:ascii="Cambria" w:hAnsi="Cambria" w:cs="Arial"/>
          <w:lang w:eastAsia="fr-FR"/>
        </w:rPr>
        <w:t>Les</w:t>
      </w:r>
      <w:proofErr w:type="spellEnd"/>
      <w:r w:rsidRPr="003C6805">
        <w:rPr>
          <w:rFonts w:ascii="Cambria" w:hAnsi="Cambria" w:cs="Arial"/>
          <w:lang w:eastAsia="fr-FR"/>
        </w:rPr>
        <w:t xml:space="preserve"> applications des diodes : Redressement simple et double alternance. Stabilisation de la tension par la diode Zener. Ecrêtage, Autres types de diodes : </w:t>
      </w:r>
      <w:proofErr w:type="spellStart"/>
      <w:r w:rsidRPr="003C6805">
        <w:rPr>
          <w:rFonts w:ascii="Cambria" w:hAnsi="Cambria" w:cs="Arial"/>
          <w:lang w:eastAsia="fr-FR"/>
        </w:rPr>
        <w:t>Varicap</w:t>
      </w:r>
      <w:proofErr w:type="spellEnd"/>
      <w:r w:rsidRPr="003C6805">
        <w:rPr>
          <w:rFonts w:ascii="Cambria" w:hAnsi="Cambria" w:cs="Arial"/>
          <w:lang w:eastAsia="fr-FR"/>
        </w:rPr>
        <w:t>, DEL, Photodiode.</w:t>
      </w:r>
    </w:p>
    <w:p w14:paraId="737CFDB4" w14:textId="77777777" w:rsidR="008A23AA" w:rsidRPr="003C6805" w:rsidRDefault="008A23AA" w:rsidP="008A23AA">
      <w:pPr>
        <w:autoSpaceDE w:val="0"/>
        <w:autoSpaceDN w:val="0"/>
        <w:adjustRightInd w:val="0"/>
        <w:jc w:val="both"/>
        <w:rPr>
          <w:rFonts w:ascii="Cambria" w:hAnsi="Cambria" w:cs="Arial"/>
          <w:lang w:eastAsia="fr-FR"/>
        </w:rPr>
      </w:pPr>
      <w:proofErr w:type="gramStart"/>
      <w:r w:rsidRPr="003C6805">
        <w:rPr>
          <w:rFonts w:ascii="Cambria" w:hAnsi="Cambria" w:cs="Arial"/>
          <w:b/>
          <w:bCs/>
          <w:lang w:eastAsia="fr-FR"/>
        </w:rPr>
        <w:t>Chapitre  4</w:t>
      </w:r>
      <w:proofErr w:type="gramEnd"/>
      <w:r w:rsidRPr="003C6805">
        <w:rPr>
          <w:rFonts w:ascii="Cambria" w:hAnsi="Cambria" w:cs="Arial"/>
          <w:b/>
          <w:bCs/>
          <w:lang w:eastAsia="fr-FR"/>
        </w:rPr>
        <w:t>. Transistors </w:t>
      </w:r>
      <w:r w:rsidRPr="003C6805">
        <w:rPr>
          <w:rFonts w:ascii="Cambria" w:hAnsi="Cambria" w:cs="Arial"/>
          <w:b/>
          <w:bCs/>
        </w:rPr>
        <w:t>bipolaires</w:t>
      </w:r>
      <w:r w:rsidRPr="003C6805">
        <w:rPr>
          <w:rFonts w:ascii="Cambria" w:hAnsi="Cambria" w:cs="Arial"/>
          <w:b/>
          <w:bCs/>
        </w:rPr>
        <w:tab/>
      </w:r>
      <w:r w:rsidRPr="003C6805">
        <w:rPr>
          <w:rFonts w:ascii="Cambria" w:hAnsi="Cambria" w:cs="Arial"/>
          <w:b/>
          <w:bCs/>
          <w:lang w:eastAsia="fr-FR"/>
        </w:rPr>
        <w:tab/>
      </w:r>
      <w:r w:rsidRPr="003C6805">
        <w:rPr>
          <w:rFonts w:ascii="Cambria" w:hAnsi="Cambria" w:cs="Arial"/>
          <w:b/>
          <w:bCs/>
          <w:lang w:eastAsia="fr-FR"/>
        </w:rPr>
        <w:tab/>
      </w:r>
      <w:r w:rsidRPr="003C6805">
        <w:rPr>
          <w:rFonts w:ascii="Cambria" w:hAnsi="Cambria" w:cs="Arial"/>
          <w:b/>
          <w:bCs/>
          <w:lang w:eastAsia="fr-FR"/>
        </w:rPr>
        <w:tab/>
      </w:r>
      <w:r w:rsidRPr="003C6805">
        <w:rPr>
          <w:rFonts w:ascii="Cambria" w:hAnsi="Cambria" w:cs="Arial"/>
          <w:b/>
          <w:bCs/>
          <w:lang w:eastAsia="fr-FR"/>
        </w:rPr>
        <w:tab/>
      </w:r>
      <w:r w:rsidRPr="003C6805">
        <w:rPr>
          <w:rFonts w:ascii="Cambria" w:hAnsi="Cambria" w:cs="Arial"/>
          <w:lang w:eastAsia="fr-FR"/>
        </w:rPr>
        <w:tab/>
      </w:r>
      <w:r w:rsidRPr="003C6805">
        <w:rPr>
          <w:rFonts w:ascii="Cambria" w:hAnsi="Cambria" w:cs="Arial"/>
          <w:lang w:eastAsia="fr-FR"/>
        </w:rPr>
        <w:tab/>
      </w:r>
      <w:r w:rsidRPr="003C6805">
        <w:rPr>
          <w:rFonts w:ascii="Cambria" w:hAnsi="Cambria" w:cs="Arial"/>
          <w:b/>
          <w:bCs/>
          <w:lang w:eastAsia="fr-FR"/>
        </w:rPr>
        <w:t>3 semaines</w:t>
      </w:r>
    </w:p>
    <w:p w14:paraId="1D1DE9A3" w14:textId="77777777" w:rsidR="008A23AA" w:rsidRPr="003C6805" w:rsidRDefault="008A23AA" w:rsidP="008A23AA">
      <w:pPr>
        <w:autoSpaceDE w:val="0"/>
        <w:autoSpaceDN w:val="0"/>
        <w:adjustRightInd w:val="0"/>
        <w:jc w:val="both"/>
        <w:rPr>
          <w:rFonts w:ascii="Cambria" w:hAnsi="Cambria" w:cs="Arial"/>
        </w:rPr>
      </w:pPr>
      <w:r w:rsidRPr="003C6805">
        <w:rPr>
          <w:rFonts w:ascii="Cambria" w:hAnsi="Cambria" w:cs="Arial"/>
        </w:rPr>
        <w:t xml:space="preserve">Transistors bipolaires : </w:t>
      </w:r>
      <w:proofErr w:type="gramStart"/>
      <w:r w:rsidRPr="003C6805">
        <w:rPr>
          <w:rFonts w:ascii="Cambria" w:hAnsi="Cambria" w:cs="Arial"/>
        </w:rPr>
        <w:t>Effet  transistor</w:t>
      </w:r>
      <w:proofErr w:type="gramEnd"/>
      <w:r w:rsidRPr="003C6805">
        <w:rPr>
          <w:rFonts w:ascii="Cambria" w:hAnsi="Cambria" w:cs="Arial"/>
        </w:rPr>
        <w:t xml:space="preserve">, modes de fonctionnement (blocage, saturation, …), Réseau de caractéristiques statiques, Polarisations, Droite de charge, Point de repos, … </w:t>
      </w:r>
      <w:proofErr w:type="gramStart"/>
      <w:r w:rsidRPr="003C6805">
        <w:rPr>
          <w:rFonts w:ascii="Cambria" w:hAnsi="Cambria" w:cs="Arial"/>
        </w:rPr>
        <w:t xml:space="preserve">Etude  </w:t>
      </w:r>
      <w:proofErr w:type="spellStart"/>
      <w:r w:rsidRPr="003C6805">
        <w:rPr>
          <w:rFonts w:ascii="Cambria" w:hAnsi="Cambria" w:cs="Arial"/>
        </w:rPr>
        <w:t>destrois</w:t>
      </w:r>
      <w:proofErr w:type="spellEnd"/>
      <w:proofErr w:type="gramEnd"/>
      <w:r w:rsidRPr="003C6805">
        <w:rPr>
          <w:rFonts w:ascii="Cambria" w:hAnsi="Cambria" w:cs="Arial"/>
        </w:rPr>
        <w:t xml:space="preserve">  montages fondamentaux : EC, BC, CC, Schéma équivalent, Gain en tension, Gain en décibels, Bande passante, Gain en courant, Impédances d’entrée et de sortie. Etude d’amplificateurs à plusieurs étages BF en régime statique et en régime dynamique</w:t>
      </w:r>
      <w:r w:rsidRPr="003C6805">
        <w:rPr>
          <w:rFonts w:ascii="Cambria" w:hAnsi="Cambria" w:cs="Arial"/>
          <w:lang w:eastAsia="fr-FR"/>
        </w:rPr>
        <w:t xml:space="preserve">, </w:t>
      </w:r>
      <w:r w:rsidRPr="003C6805">
        <w:rPr>
          <w:rFonts w:ascii="Cambria" w:hAnsi="Cambria" w:cs="Arial"/>
        </w:rPr>
        <w:t>condensateurs de liaisons, condensateurs de découplage. Autres utilisations du transistor : Montage Darlingto</w:t>
      </w:r>
      <w:r>
        <w:rPr>
          <w:rFonts w:ascii="Cambria" w:hAnsi="Cambria" w:cs="Arial"/>
        </w:rPr>
        <w:t>n, transistor en commutation, …</w:t>
      </w:r>
    </w:p>
    <w:p w14:paraId="1F98E6D0" w14:textId="77777777" w:rsidR="008A23AA" w:rsidRPr="003C6805" w:rsidRDefault="008A23AA" w:rsidP="008A23AA">
      <w:pPr>
        <w:autoSpaceDE w:val="0"/>
        <w:autoSpaceDN w:val="0"/>
        <w:adjustRightInd w:val="0"/>
        <w:jc w:val="both"/>
        <w:rPr>
          <w:rFonts w:ascii="Cambria" w:hAnsi="Cambria" w:cs="Arial"/>
          <w:lang w:eastAsia="fr-FR"/>
        </w:rPr>
      </w:pPr>
      <w:proofErr w:type="gramStart"/>
      <w:r w:rsidRPr="003C6805">
        <w:rPr>
          <w:rFonts w:ascii="Cambria" w:hAnsi="Cambria" w:cs="Arial"/>
          <w:b/>
          <w:bCs/>
          <w:lang w:eastAsia="fr-FR"/>
        </w:rPr>
        <w:t>Chapitre  5</w:t>
      </w:r>
      <w:proofErr w:type="gramEnd"/>
      <w:r w:rsidRPr="003C6805">
        <w:rPr>
          <w:rFonts w:ascii="Cambria" w:hAnsi="Cambria" w:cs="Arial"/>
          <w:b/>
          <w:bCs/>
          <w:spacing w:val="-1"/>
        </w:rPr>
        <w:t xml:space="preserve">- Les amplificateurs opérationnels : </w:t>
      </w:r>
      <w:r w:rsidRPr="003C6805">
        <w:rPr>
          <w:rFonts w:ascii="Cambria" w:hAnsi="Cambria" w:cs="Arial"/>
          <w:b/>
          <w:bCs/>
          <w:spacing w:val="-1"/>
        </w:rPr>
        <w:tab/>
      </w:r>
      <w:r w:rsidRPr="003C6805">
        <w:rPr>
          <w:rFonts w:ascii="Cambria" w:hAnsi="Cambria" w:cs="Arial"/>
          <w:b/>
          <w:bCs/>
          <w:spacing w:val="-1"/>
        </w:rPr>
        <w:tab/>
      </w:r>
      <w:r w:rsidRPr="003C6805">
        <w:rPr>
          <w:rFonts w:ascii="Cambria" w:hAnsi="Cambria" w:cs="Arial"/>
          <w:spacing w:val="-1"/>
        </w:rPr>
        <w:tab/>
      </w:r>
      <w:r w:rsidRPr="003C6805">
        <w:rPr>
          <w:rFonts w:ascii="Cambria" w:hAnsi="Cambria" w:cs="Arial"/>
          <w:spacing w:val="-1"/>
        </w:rPr>
        <w:tab/>
      </w:r>
      <w:r w:rsidRPr="003C6805">
        <w:rPr>
          <w:rFonts w:ascii="Cambria" w:hAnsi="Cambria" w:cs="Arial"/>
          <w:spacing w:val="-1"/>
        </w:rPr>
        <w:tab/>
      </w:r>
      <w:r w:rsidRPr="003C6805">
        <w:rPr>
          <w:rFonts w:ascii="Cambria" w:hAnsi="Cambria" w:cs="Arial"/>
          <w:b/>
          <w:bCs/>
          <w:lang w:eastAsia="fr-FR"/>
        </w:rPr>
        <w:t>3 semaines</w:t>
      </w:r>
    </w:p>
    <w:p w14:paraId="47DB6FCF" w14:textId="77777777" w:rsidR="008A23AA" w:rsidRPr="003C6805" w:rsidRDefault="008A23AA" w:rsidP="008A23AA">
      <w:pPr>
        <w:widowControl w:val="0"/>
        <w:shd w:val="clear" w:color="auto" w:fill="FFFFFF"/>
        <w:autoSpaceDE w:val="0"/>
        <w:autoSpaceDN w:val="0"/>
        <w:adjustRightInd w:val="0"/>
        <w:jc w:val="both"/>
        <w:rPr>
          <w:rFonts w:ascii="Cambria" w:hAnsi="Cambria" w:cs="Arial"/>
        </w:rPr>
      </w:pPr>
      <w:r w:rsidRPr="003C6805">
        <w:rPr>
          <w:rFonts w:ascii="Cambria" w:hAnsi="Cambria" w:cs="Arial"/>
          <w:spacing w:val="-1"/>
        </w:rPr>
        <w:t xml:space="preserve">Principe, Schéma équivalent,  Ampli-op idéal, Contre-réaction, Caractéristiques de l’ampli-op, </w:t>
      </w:r>
      <w:r w:rsidRPr="003C6805">
        <w:rPr>
          <w:rFonts w:ascii="Cambria" w:hAnsi="Cambria" w:cs="Arial"/>
        </w:rPr>
        <w:t>Montages de base de l’amplificateur opérationnel : Inverseur, Non inverseur, Sommateur, Soustracteur, Comparateur, Suiveur, Dérivateur, Intégrateur, Logarithmique, Exponentiel, …</w:t>
      </w:r>
    </w:p>
    <w:p w14:paraId="485D4585" w14:textId="77777777" w:rsidR="008A23AA" w:rsidRDefault="008A23AA" w:rsidP="008A23AA">
      <w:pPr>
        <w:jc w:val="both"/>
        <w:rPr>
          <w:rFonts w:ascii="Cambria" w:hAnsi="Cambria" w:cs="Arial"/>
          <w:b/>
          <w:u w:val="thick" w:color="F79646" w:themeColor="accent6"/>
        </w:rPr>
      </w:pPr>
    </w:p>
    <w:p w14:paraId="3D40D9AE" w14:textId="77777777" w:rsidR="008A23AA" w:rsidRPr="003C6805" w:rsidRDefault="008A23AA" w:rsidP="008A23AA">
      <w:pPr>
        <w:jc w:val="both"/>
        <w:rPr>
          <w:rFonts w:ascii="Cambria" w:hAnsi="Cambria" w:cs="Arial"/>
          <w:b/>
        </w:rPr>
      </w:pPr>
      <w:r w:rsidRPr="003C6805">
        <w:rPr>
          <w:rFonts w:ascii="Cambria" w:hAnsi="Cambria" w:cs="Arial"/>
          <w:b/>
          <w:u w:val="thick" w:color="F79646" w:themeColor="accent6"/>
        </w:rPr>
        <w:lastRenderedPageBreak/>
        <w:t>Mode d’évaluation</w:t>
      </w:r>
      <w:r w:rsidRPr="003C6805">
        <w:rPr>
          <w:rFonts w:ascii="Cambria" w:hAnsi="Cambria" w:cs="Arial"/>
          <w:b/>
        </w:rPr>
        <w:t> : </w:t>
      </w:r>
    </w:p>
    <w:p w14:paraId="7BEBC44B" w14:textId="77777777" w:rsidR="008A23AA" w:rsidRPr="003C6805" w:rsidRDefault="008A23AA" w:rsidP="008A23AA">
      <w:pPr>
        <w:jc w:val="both"/>
        <w:rPr>
          <w:rFonts w:ascii="Cambria" w:hAnsi="Cambria" w:cs="Arial"/>
          <w:b/>
        </w:rPr>
      </w:pPr>
      <w:r w:rsidRPr="003C6805">
        <w:rPr>
          <w:rFonts w:ascii="Cambria" w:hAnsi="Cambria" w:cs="Arial"/>
          <w:bCs/>
        </w:rPr>
        <w:t>Contrôle continu : 40 % ; Examen final : 60 %.</w:t>
      </w:r>
    </w:p>
    <w:p w14:paraId="1ED67A84" w14:textId="77777777" w:rsidR="008A23AA" w:rsidRPr="003C6805" w:rsidRDefault="008A23AA" w:rsidP="008A23AA">
      <w:pPr>
        <w:spacing w:line="276" w:lineRule="auto"/>
        <w:jc w:val="both"/>
        <w:rPr>
          <w:rFonts w:ascii="Cambria" w:hAnsi="Cambria" w:cs="Arial"/>
          <w:b/>
        </w:rPr>
      </w:pPr>
    </w:p>
    <w:p w14:paraId="2526EACD" w14:textId="77777777" w:rsidR="008A23AA" w:rsidRPr="003C6805" w:rsidRDefault="008A23AA" w:rsidP="008A23AA">
      <w:pPr>
        <w:jc w:val="both"/>
        <w:rPr>
          <w:rFonts w:ascii="Cambria" w:hAnsi="Cambria" w:cs="Arial"/>
          <w:b/>
          <w:bCs/>
          <w:u w:val="thick" w:color="F79646" w:themeColor="accent6"/>
        </w:rPr>
      </w:pPr>
      <w:r w:rsidRPr="003C6805">
        <w:rPr>
          <w:rFonts w:ascii="Cambria" w:hAnsi="Cambria" w:cs="Arial"/>
          <w:b/>
          <w:bCs/>
          <w:u w:val="thick" w:color="F79646" w:themeColor="accent6"/>
        </w:rPr>
        <w:t>Références bibliographiques:</w:t>
      </w:r>
    </w:p>
    <w:p w14:paraId="610A93EF" w14:textId="77777777" w:rsidR="008A23AA" w:rsidRPr="003C6805" w:rsidRDefault="008A23AA">
      <w:pPr>
        <w:numPr>
          <w:ilvl w:val="0"/>
          <w:numId w:val="269"/>
        </w:numPr>
        <w:tabs>
          <w:tab w:val="left" w:pos="630"/>
        </w:tabs>
        <w:jc w:val="both"/>
        <w:rPr>
          <w:rFonts w:ascii="Cambria" w:hAnsi="Cambria" w:cs="Arial"/>
        </w:rPr>
      </w:pPr>
      <w:r w:rsidRPr="003C6805">
        <w:rPr>
          <w:rFonts w:ascii="Cambria" w:hAnsi="Cambria" w:cs="Arial"/>
        </w:rPr>
        <w:t xml:space="preserve">A. </w:t>
      </w:r>
      <w:proofErr w:type="spellStart"/>
      <w:r w:rsidRPr="003C6805">
        <w:rPr>
          <w:rFonts w:ascii="Cambria" w:hAnsi="Cambria" w:cs="Arial"/>
        </w:rPr>
        <w:t>Malvino</w:t>
      </w:r>
      <w:proofErr w:type="spellEnd"/>
      <w:r w:rsidRPr="003C6805">
        <w:rPr>
          <w:rFonts w:ascii="Cambria" w:hAnsi="Cambria" w:cs="Arial"/>
        </w:rPr>
        <w:t>, Principe d’Electronique, 6</w:t>
      </w:r>
      <w:r w:rsidRPr="003C6805">
        <w:rPr>
          <w:rFonts w:ascii="Cambria" w:hAnsi="Cambria" w:cs="Arial"/>
          <w:vertAlign w:val="superscript"/>
        </w:rPr>
        <w:t>ème</w:t>
      </w:r>
      <w:r w:rsidRPr="003C6805">
        <w:rPr>
          <w:rFonts w:ascii="Cambria" w:hAnsi="Cambria" w:cs="Arial"/>
        </w:rPr>
        <w:t xml:space="preserve"> Edition Dunod, 2002.</w:t>
      </w:r>
    </w:p>
    <w:p w14:paraId="6DDA3361" w14:textId="77777777" w:rsidR="008A23AA" w:rsidRPr="003C6805" w:rsidRDefault="008A23AA">
      <w:pPr>
        <w:numPr>
          <w:ilvl w:val="0"/>
          <w:numId w:val="269"/>
        </w:numPr>
        <w:tabs>
          <w:tab w:val="left" w:pos="630"/>
        </w:tabs>
        <w:jc w:val="both"/>
        <w:rPr>
          <w:rFonts w:ascii="Cambria" w:hAnsi="Cambria" w:cs="Arial"/>
        </w:rPr>
      </w:pPr>
      <w:r w:rsidRPr="003C6805">
        <w:rPr>
          <w:rFonts w:ascii="Cambria" w:hAnsi="Cambria" w:cs="Arial"/>
        </w:rPr>
        <w:t xml:space="preserve">T. Floyd, </w:t>
      </w:r>
      <w:proofErr w:type="gramStart"/>
      <w:r w:rsidRPr="003C6805">
        <w:rPr>
          <w:rFonts w:ascii="Cambria" w:hAnsi="Cambria" w:cs="Arial"/>
        </w:rPr>
        <w:t>Electronique  Composants</w:t>
      </w:r>
      <w:proofErr w:type="gramEnd"/>
      <w:r w:rsidRPr="003C6805">
        <w:rPr>
          <w:rFonts w:ascii="Cambria" w:hAnsi="Cambria" w:cs="Arial"/>
        </w:rPr>
        <w:t xml:space="preserve"> et Systèmes d’Application, 5</w:t>
      </w:r>
      <w:r w:rsidRPr="003C6805">
        <w:rPr>
          <w:rFonts w:ascii="Cambria" w:hAnsi="Cambria" w:cs="Arial"/>
          <w:vertAlign w:val="superscript"/>
        </w:rPr>
        <w:t>ème</w:t>
      </w:r>
      <w:r w:rsidRPr="003C6805">
        <w:rPr>
          <w:rFonts w:ascii="Cambria" w:hAnsi="Cambria" w:cs="Arial"/>
        </w:rPr>
        <w:t xml:space="preserve"> Edition, Dunod, 2000.</w:t>
      </w:r>
    </w:p>
    <w:p w14:paraId="66F1FE3B" w14:textId="77777777" w:rsidR="008A23AA" w:rsidRPr="003C6805" w:rsidRDefault="008A23AA">
      <w:pPr>
        <w:numPr>
          <w:ilvl w:val="0"/>
          <w:numId w:val="269"/>
        </w:numPr>
        <w:tabs>
          <w:tab w:val="left" w:pos="630"/>
        </w:tabs>
        <w:jc w:val="both"/>
        <w:rPr>
          <w:rFonts w:ascii="Cambria" w:hAnsi="Cambria" w:cs="Arial"/>
        </w:rPr>
      </w:pPr>
      <w:r w:rsidRPr="003C6805">
        <w:rPr>
          <w:rFonts w:ascii="Cambria" w:hAnsi="Cambria" w:cs="Arial"/>
        </w:rPr>
        <w:t xml:space="preserve">F. </w:t>
      </w:r>
      <w:proofErr w:type="spellStart"/>
      <w:r w:rsidRPr="003C6805">
        <w:rPr>
          <w:rFonts w:ascii="Cambria" w:hAnsi="Cambria" w:cs="Arial"/>
        </w:rPr>
        <w:t>Milsant</w:t>
      </w:r>
      <w:proofErr w:type="spellEnd"/>
      <w:r w:rsidRPr="003C6805">
        <w:rPr>
          <w:rFonts w:ascii="Cambria" w:hAnsi="Cambria" w:cs="Arial"/>
        </w:rPr>
        <w:t>, Cours d’électronique (et problèmes), Tomes 1 à 5, Eyrolles.</w:t>
      </w:r>
    </w:p>
    <w:p w14:paraId="6CB31025" w14:textId="77777777" w:rsidR="008A23AA" w:rsidRPr="003C6805" w:rsidRDefault="008A23AA">
      <w:pPr>
        <w:numPr>
          <w:ilvl w:val="0"/>
          <w:numId w:val="269"/>
        </w:numPr>
        <w:tabs>
          <w:tab w:val="left" w:pos="630"/>
        </w:tabs>
        <w:jc w:val="both"/>
        <w:rPr>
          <w:rFonts w:ascii="Cambria" w:hAnsi="Cambria" w:cs="Arial"/>
        </w:rPr>
      </w:pPr>
      <w:r w:rsidRPr="003C6805">
        <w:rPr>
          <w:rFonts w:ascii="Cambria" w:hAnsi="Cambria" w:cs="Arial"/>
        </w:rPr>
        <w:t>M. Kaufman, Electronique : Les composants, Tome 1, McGraw-Hill, 1982.</w:t>
      </w:r>
    </w:p>
    <w:p w14:paraId="2C7F5F2B" w14:textId="77777777" w:rsidR="008A23AA" w:rsidRPr="003C6805" w:rsidRDefault="008A23AA">
      <w:pPr>
        <w:numPr>
          <w:ilvl w:val="0"/>
          <w:numId w:val="269"/>
        </w:numPr>
        <w:tabs>
          <w:tab w:val="left" w:pos="630"/>
        </w:tabs>
        <w:jc w:val="both"/>
        <w:rPr>
          <w:rFonts w:ascii="Cambria" w:hAnsi="Cambria" w:cs="Arial"/>
        </w:rPr>
      </w:pPr>
      <w:r w:rsidRPr="003C6805">
        <w:rPr>
          <w:rFonts w:ascii="Cambria" w:hAnsi="Cambria" w:cs="Arial"/>
        </w:rPr>
        <w:t xml:space="preserve">P. Horowitz, Traité de l'électronique Analogique et Numérique, Tomes 1 et 2, </w:t>
      </w:r>
      <w:proofErr w:type="spellStart"/>
      <w:r w:rsidRPr="003C6805">
        <w:rPr>
          <w:rFonts w:ascii="Cambria" w:hAnsi="Cambria" w:cs="Arial"/>
        </w:rPr>
        <w:t>Publitronic-Elektor</w:t>
      </w:r>
      <w:proofErr w:type="spellEnd"/>
      <w:r w:rsidRPr="003C6805">
        <w:rPr>
          <w:rFonts w:ascii="Cambria" w:hAnsi="Cambria" w:cs="Arial"/>
        </w:rPr>
        <w:t>, 1996.</w:t>
      </w:r>
    </w:p>
    <w:p w14:paraId="2D72B4B0" w14:textId="77777777" w:rsidR="008A23AA" w:rsidRPr="003C6805" w:rsidRDefault="008A23AA">
      <w:pPr>
        <w:pStyle w:val="Paragraphedeliste"/>
        <w:numPr>
          <w:ilvl w:val="0"/>
          <w:numId w:val="269"/>
        </w:numPr>
        <w:tabs>
          <w:tab w:val="left" w:pos="630"/>
        </w:tabs>
        <w:jc w:val="both"/>
        <w:rPr>
          <w:rFonts w:ascii="Cambria" w:hAnsi="Cambria"/>
        </w:rPr>
      </w:pPr>
      <w:r w:rsidRPr="003C6805">
        <w:rPr>
          <w:rFonts w:ascii="Cambria" w:hAnsi="Cambria"/>
        </w:rPr>
        <w:t xml:space="preserve">M. </w:t>
      </w:r>
      <w:proofErr w:type="spellStart"/>
      <w:r w:rsidRPr="003C6805">
        <w:rPr>
          <w:rFonts w:ascii="Cambria" w:hAnsi="Cambria"/>
        </w:rPr>
        <w:t>Ouhrouche</w:t>
      </w:r>
      <w:proofErr w:type="spellEnd"/>
      <w:r w:rsidRPr="003C6805">
        <w:rPr>
          <w:rFonts w:ascii="Cambria" w:hAnsi="Cambria"/>
        </w:rPr>
        <w:t>, Circuits électriques, Presses internationale Polytechnique, 2009.</w:t>
      </w:r>
    </w:p>
    <w:p w14:paraId="248A8307" w14:textId="77777777" w:rsidR="008A23AA" w:rsidRPr="003C6805" w:rsidRDefault="008A23AA">
      <w:pPr>
        <w:pStyle w:val="Paragraphedeliste"/>
        <w:numPr>
          <w:ilvl w:val="0"/>
          <w:numId w:val="269"/>
        </w:numPr>
        <w:tabs>
          <w:tab w:val="left" w:pos="630"/>
        </w:tabs>
        <w:jc w:val="both"/>
        <w:rPr>
          <w:rFonts w:ascii="Cambria" w:hAnsi="Cambria"/>
        </w:rPr>
      </w:pPr>
      <w:proofErr w:type="spellStart"/>
      <w:r w:rsidRPr="003C6805">
        <w:rPr>
          <w:rFonts w:ascii="Cambria" w:hAnsi="Cambria"/>
        </w:rPr>
        <w:t>Neffati</w:t>
      </w:r>
      <w:proofErr w:type="spellEnd"/>
      <w:r w:rsidRPr="003C6805">
        <w:rPr>
          <w:rFonts w:ascii="Cambria" w:hAnsi="Cambria"/>
        </w:rPr>
        <w:t>, Electricité générale, Dunod, 2004</w:t>
      </w:r>
    </w:p>
    <w:p w14:paraId="70D17B22" w14:textId="77777777" w:rsidR="008A23AA" w:rsidRPr="003C6805" w:rsidRDefault="008A23AA">
      <w:pPr>
        <w:pStyle w:val="Paragraphedeliste"/>
        <w:numPr>
          <w:ilvl w:val="0"/>
          <w:numId w:val="269"/>
        </w:numPr>
        <w:tabs>
          <w:tab w:val="left" w:pos="630"/>
        </w:tabs>
        <w:jc w:val="both"/>
        <w:rPr>
          <w:rFonts w:ascii="Cambria" w:hAnsi="Cambria"/>
        </w:rPr>
      </w:pPr>
      <w:r w:rsidRPr="003C6805">
        <w:rPr>
          <w:rFonts w:ascii="Cambria" w:hAnsi="Cambria"/>
        </w:rPr>
        <w:t xml:space="preserve">D. </w:t>
      </w:r>
      <w:proofErr w:type="spellStart"/>
      <w:r w:rsidRPr="003C6805">
        <w:rPr>
          <w:rFonts w:ascii="Cambria" w:hAnsi="Cambria"/>
        </w:rPr>
        <w:t>Dixneuf</w:t>
      </w:r>
      <w:proofErr w:type="spellEnd"/>
      <w:r w:rsidRPr="003C6805">
        <w:rPr>
          <w:rFonts w:ascii="Cambria" w:hAnsi="Cambria"/>
        </w:rPr>
        <w:t xml:space="preserve">, Principes des circuits électriques, Dunod, 2007 </w:t>
      </w:r>
    </w:p>
    <w:p w14:paraId="2F6DAE28" w14:textId="77777777" w:rsidR="008A23AA" w:rsidRPr="003C6805" w:rsidRDefault="008A23AA">
      <w:pPr>
        <w:pStyle w:val="Paragraphedeliste"/>
        <w:numPr>
          <w:ilvl w:val="0"/>
          <w:numId w:val="269"/>
        </w:numPr>
        <w:tabs>
          <w:tab w:val="left" w:pos="630"/>
        </w:tabs>
        <w:jc w:val="both"/>
        <w:rPr>
          <w:rFonts w:ascii="Cambria" w:hAnsi="Cambria"/>
        </w:rPr>
      </w:pPr>
      <w:r w:rsidRPr="003C6805">
        <w:rPr>
          <w:rFonts w:ascii="Cambria" w:hAnsi="Cambria"/>
        </w:rPr>
        <w:t>Y. Hamada, Circuits électroniques, OPU, 1993.</w:t>
      </w:r>
    </w:p>
    <w:p w14:paraId="1DBEF01A" w14:textId="77777777" w:rsidR="008A23AA" w:rsidRPr="003C6805" w:rsidRDefault="008A23AA">
      <w:pPr>
        <w:pStyle w:val="Paragraphedeliste"/>
        <w:numPr>
          <w:ilvl w:val="0"/>
          <w:numId w:val="269"/>
        </w:numPr>
        <w:tabs>
          <w:tab w:val="left" w:pos="630"/>
        </w:tabs>
        <w:jc w:val="both"/>
        <w:rPr>
          <w:rFonts w:ascii="Cambria" w:hAnsi="Cambria"/>
        </w:rPr>
      </w:pPr>
      <w:r w:rsidRPr="003C6805">
        <w:rPr>
          <w:rFonts w:ascii="Cambria" w:hAnsi="Cambria"/>
        </w:rPr>
        <w:t>I. Jelinski, Toute l’Electronique en Exercices, Vuibert, 2000.</w:t>
      </w:r>
    </w:p>
    <w:p w14:paraId="410DD86E" w14:textId="77777777" w:rsidR="008A23AA" w:rsidRPr="003C6805" w:rsidRDefault="008A23AA" w:rsidP="008A23AA">
      <w:pPr>
        <w:rPr>
          <w:rStyle w:val="author"/>
          <w:rFonts w:ascii="Cambria" w:hAnsi="Cambria"/>
          <w:shd w:val="clear" w:color="auto" w:fill="FFFFFF"/>
        </w:rPr>
      </w:pPr>
    </w:p>
    <w:p w14:paraId="4B34DCA3" w14:textId="77777777" w:rsidR="008A23AA" w:rsidRPr="003C6805" w:rsidRDefault="008A23AA" w:rsidP="008A23AA">
      <w:pPr>
        <w:rPr>
          <w:rStyle w:val="author"/>
          <w:rFonts w:ascii="Cambria" w:hAnsi="Cambria"/>
          <w:shd w:val="clear" w:color="auto" w:fill="FFFFFF"/>
        </w:rPr>
      </w:pPr>
    </w:p>
    <w:p w14:paraId="4601298A" w14:textId="77777777" w:rsidR="008A23AA" w:rsidRPr="003C6805" w:rsidRDefault="008A23AA" w:rsidP="008A23AA">
      <w:pPr>
        <w:rPr>
          <w:rStyle w:val="author"/>
          <w:rFonts w:ascii="Cambria" w:hAnsi="Cambria"/>
          <w:shd w:val="clear" w:color="auto" w:fill="FFFFFF"/>
        </w:rPr>
      </w:pPr>
    </w:p>
    <w:p w14:paraId="35A3622F" w14:textId="77777777" w:rsidR="008A23AA" w:rsidRPr="003C6805" w:rsidRDefault="008A23AA" w:rsidP="008A23AA">
      <w:pPr>
        <w:rPr>
          <w:rStyle w:val="author"/>
          <w:rFonts w:ascii="Cambria" w:hAnsi="Cambria"/>
          <w:shd w:val="clear" w:color="auto" w:fill="FFFFFF"/>
        </w:rPr>
      </w:pPr>
    </w:p>
    <w:p w14:paraId="57FA70C0" w14:textId="77777777" w:rsidR="008A23AA" w:rsidRPr="003C6805" w:rsidRDefault="008A23AA" w:rsidP="008A23AA">
      <w:pPr>
        <w:rPr>
          <w:rStyle w:val="author"/>
          <w:rFonts w:ascii="Cambria" w:hAnsi="Cambria"/>
          <w:shd w:val="clear" w:color="auto" w:fill="FFFFFF"/>
        </w:rPr>
      </w:pPr>
    </w:p>
    <w:p w14:paraId="3DC4611F" w14:textId="77777777" w:rsidR="008A23AA" w:rsidRPr="003C6805" w:rsidRDefault="008A23AA" w:rsidP="008A23AA">
      <w:pPr>
        <w:rPr>
          <w:rStyle w:val="author"/>
          <w:rFonts w:ascii="Cambria" w:hAnsi="Cambria"/>
          <w:shd w:val="clear" w:color="auto" w:fill="FFFFFF"/>
        </w:rPr>
      </w:pPr>
    </w:p>
    <w:p w14:paraId="31CEC744" w14:textId="77777777" w:rsidR="008A23AA" w:rsidRPr="003C6805" w:rsidRDefault="008A23AA" w:rsidP="008A23AA">
      <w:pPr>
        <w:rPr>
          <w:rStyle w:val="author"/>
          <w:rFonts w:ascii="Cambria" w:hAnsi="Cambria"/>
          <w:shd w:val="clear" w:color="auto" w:fill="FFFFFF"/>
        </w:rPr>
      </w:pPr>
    </w:p>
    <w:p w14:paraId="64BF4FD8" w14:textId="77777777" w:rsidR="008A23AA" w:rsidRPr="003C6805" w:rsidRDefault="008A23AA" w:rsidP="008A23AA">
      <w:pPr>
        <w:rPr>
          <w:rStyle w:val="author"/>
          <w:rFonts w:ascii="Cambria" w:hAnsi="Cambria"/>
          <w:shd w:val="clear" w:color="auto" w:fill="FFFFFF"/>
        </w:rPr>
      </w:pPr>
    </w:p>
    <w:p w14:paraId="1A671100" w14:textId="77777777" w:rsidR="008A23AA" w:rsidRPr="003C6805" w:rsidRDefault="008A23AA" w:rsidP="008A23AA">
      <w:pPr>
        <w:rPr>
          <w:rStyle w:val="author"/>
          <w:rFonts w:ascii="Cambria" w:hAnsi="Cambria"/>
          <w:shd w:val="clear" w:color="auto" w:fill="FFFFFF"/>
        </w:rPr>
      </w:pPr>
    </w:p>
    <w:p w14:paraId="7F03E651" w14:textId="77777777" w:rsidR="008A23AA" w:rsidRPr="003C6805" w:rsidRDefault="008A23AA" w:rsidP="008A23AA">
      <w:pPr>
        <w:rPr>
          <w:rStyle w:val="author"/>
          <w:rFonts w:ascii="Cambria" w:hAnsi="Cambria"/>
          <w:shd w:val="clear" w:color="auto" w:fill="FFFFFF"/>
        </w:rPr>
      </w:pPr>
    </w:p>
    <w:p w14:paraId="53A7AFE7" w14:textId="77777777" w:rsidR="008A23AA" w:rsidRPr="003C6805" w:rsidRDefault="008A23AA" w:rsidP="008A23AA">
      <w:pPr>
        <w:rPr>
          <w:rStyle w:val="author"/>
          <w:rFonts w:ascii="Cambria" w:hAnsi="Cambria"/>
          <w:shd w:val="clear" w:color="auto" w:fill="FFFFFF"/>
        </w:rPr>
      </w:pPr>
    </w:p>
    <w:p w14:paraId="63142222" w14:textId="77777777" w:rsidR="008A23AA" w:rsidRPr="003C6805" w:rsidRDefault="008A23AA" w:rsidP="008A23AA">
      <w:pPr>
        <w:rPr>
          <w:rStyle w:val="author"/>
          <w:rFonts w:ascii="Cambria" w:hAnsi="Cambria"/>
          <w:shd w:val="clear" w:color="auto" w:fill="FFFFFF"/>
        </w:rPr>
      </w:pPr>
    </w:p>
    <w:p w14:paraId="166E5DCD" w14:textId="77777777" w:rsidR="008A23AA" w:rsidRPr="003C6805" w:rsidRDefault="008A23AA" w:rsidP="008A23AA">
      <w:pPr>
        <w:rPr>
          <w:rStyle w:val="author"/>
          <w:rFonts w:ascii="Cambria" w:hAnsi="Cambria"/>
          <w:shd w:val="clear" w:color="auto" w:fill="FFFFFF"/>
        </w:rPr>
      </w:pPr>
    </w:p>
    <w:p w14:paraId="23114715" w14:textId="77777777" w:rsidR="008A23AA" w:rsidRPr="003C6805" w:rsidRDefault="008A23AA" w:rsidP="008A23AA">
      <w:pPr>
        <w:rPr>
          <w:rStyle w:val="author"/>
          <w:rFonts w:ascii="Cambria" w:hAnsi="Cambria"/>
          <w:shd w:val="clear" w:color="auto" w:fill="FFFFFF"/>
        </w:rPr>
      </w:pPr>
    </w:p>
    <w:p w14:paraId="68E0C0A6" w14:textId="77777777" w:rsidR="008A23AA" w:rsidRPr="003C6805" w:rsidRDefault="008A23AA" w:rsidP="008A23AA">
      <w:pPr>
        <w:rPr>
          <w:rStyle w:val="author"/>
          <w:rFonts w:ascii="Cambria" w:hAnsi="Cambria"/>
          <w:shd w:val="clear" w:color="auto" w:fill="FFFFFF"/>
        </w:rPr>
      </w:pPr>
    </w:p>
    <w:p w14:paraId="114BA036" w14:textId="77777777" w:rsidR="008A23AA" w:rsidRPr="003C6805" w:rsidRDefault="008A23AA" w:rsidP="008A23AA">
      <w:pPr>
        <w:rPr>
          <w:rStyle w:val="author"/>
          <w:rFonts w:ascii="Cambria" w:hAnsi="Cambria"/>
          <w:shd w:val="clear" w:color="auto" w:fill="FFFFFF"/>
        </w:rPr>
      </w:pPr>
    </w:p>
    <w:p w14:paraId="1D4DED6B" w14:textId="77777777" w:rsidR="008A23AA" w:rsidRPr="003C6805" w:rsidRDefault="008A23AA" w:rsidP="008A23AA">
      <w:pPr>
        <w:rPr>
          <w:rStyle w:val="author"/>
          <w:rFonts w:ascii="Cambria" w:hAnsi="Cambria"/>
          <w:shd w:val="clear" w:color="auto" w:fill="FFFFFF"/>
        </w:rPr>
      </w:pPr>
    </w:p>
    <w:p w14:paraId="5199E561" w14:textId="77777777" w:rsidR="008A23AA" w:rsidRPr="003C6805" w:rsidRDefault="008A23AA" w:rsidP="008A23AA">
      <w:pPr>
        <w:rPr>
          <w:rStyle w:val="author"/>
          <w:rFonts w:ascii="Cambria" w:hAnsi="Cambria"/>
          <w:shd w:val="clear" w:color="auto" w:fill="FFFFFF"/>
        </w:rPr>
      </w:pPr>
    </w:p>
    <w:p w14:paraId="1801AD55" w14:textId="77777777" w:rsidR="008A23AA" w:rsidRPr="003C6805" w:rsidRDefault="008A23AA" w:rsidP="008A23AA">
      <w:pPr>
        <w:rPr>
          <w:rStyle w:val="author"/>
          <w:rFonts w:ascii="Cambria" w:hAnsi="Cambria"/>
          <w:shd w:val="clear" w:color="auto" w:fill="FFFFFF"/>
        </w:rPr>
      </w:pPr>
    </w:p>
    <w:p w14:paraId="1363495C" w14:textId="77777777" w:rsidR="008A23AA" w:rsidRPr="003C6805" w:rsidRDefault="008A23AA" w:rsidP="008A23AA">
      <w:pPr>
        <w:rPr>
          <w:rStyle w:val="author"/>
          <w:rFonts w:ascii="Cambria" w:hAnsi="Cambria"/>
          <w:shd w:val="clear" w:color="auto" w:fill="FFFFFF"/>
        </w:rPr>
      </w:pPr>
    </w:p>
    <w:p w14:paraId="6301F9BB" w14:textId="77777777" w:rsidR="008A23AA" w:rsidRPr="003C6805" w:rsidRDefault="008A23AA" w:rsidP="008A23AA">
      <w:pPr>
        <w:rPr>
          <w:rStyle w:val="author"/>
          <w:rFonts w:ascii="Cambria" w:hAnsi="Cambria"/>
          <w:shd w:val="clear" w:color="auto" w:fill="FFFFFF"/>
        </w:rPr>
      </w:pPr>
    </w:p>
    <w:p w14:paraId="5DD65452" w14:textId="77777777" w:rsidR="008A23AA" w:rsidRPr="003C6805" w:rsidRDefault="008A23AA" w:rsidP="008A23AA">
      <w:pPr>
        <w:rPr>
          <w:rStyle w:val="author"/>
          <w:rFonts w:ascii="Cambria" w:hAnsi="Cambria"/>
          <w:shd w:val="clear" w:color="auto" w:fill="FFFFFF"/>
        </w:rPr>
      </w:pPr>
    </w:p>
    <w:p w14:paraId="026DC262" w14:textId="77777777" w:rsidR="008A23AA" w:rsidRPr="003C6805" w:rsidRDefault="008A23AA" w:rsidP="008A23AA">
      <w:pPr>
        <w:rPr>
          <w:rStyle w:val="author"/>
          <w:rFonts w:ascii="Cambria" w:hAnsi="Cambria"/>
          <w:shd w:val="clear" w:color="auto" w:fill="FFFFFF"/>
        </w:rPr>
      </w:pPr>
    </w:p>
    <w:p w14:paraId="47C6CEFE" w14:textId="77777777" w:rsidR="008A23AA" w:rsidRPr="003C6805" w:rsidRDefault="008A23AA" w:rsidP="008A23AA">
      <w:pPr>
        <w:rPr>
          <w:rStyle w:val="author"/>
          <w:rFonts w:ascii="Cambria" w:hAnsi="Cambria"/>
          <w:shd w:val="clear" w:color="auto" w:fill="FFFFFF"/>
        </w:rPr>
      </w:pPr>
    </w:p>
    <w:p w14:paraId="30FFB241" w14:textId="77777777" w:rsidR="008A23AA" w:rsidRPr="003C6805" w:rsidRDefault="008A23AA" w:rsidP="008A23AA">
      <w:pPr>
        <w:rPr>
          <w:rStyle w:val="author"/>
          <w:rFonts w:ascii="Cambria" w:hAnsi="Cambria"/>
          <w:shd w:val="clear" w:color="auto" w:fill="FFFFFF"/>
        </w:rPr>
      </w:pPr>
    </w:p>
    <w:p w14:paraId="5C663922" w14:textId="77777777" w:rsidR="008A23AA" w:rsidRPr="003C6805" w:rsidRDefault="008A23AA" w:rsidP="008A23AA">
      <w:pPr>
        <w:rPr>
          <w:rStyle w:val="author"/>
          <w:rFonts w:ascii="Cambria" w:hAnsi="Cambria"/>
          <w:shd w:val="clear" w:color="auto" w:fill="FFFFFF"/>
        </w:rPr>
      </w:pPr>
    </w:p>
    <w:p w14:paraId="58AABF2B" w14:textId="77777777" w:rsidR="008A23AA" w:rsidRPr="003C6805" w:rsidRDefault="008A23AA" w:rsidP="008A23AA">
      <w:pPr>
        <w:rPr>
          <w:rStyle w:val="author"/>
          <w:rFonts w:ascii="Cambria" w:hAnsi="Cambria"/>
          <w:shd w:val="clear" w:color="auto" w:fill="FFFFFF"/>
        </w:rPr>
      </w:pPr>
    </w:p>
    <w:p w14:paraId="2974AB17" w14:textId="77777777" w:rsidR="008A23AA" w:rsidRPr="003C6805" w:rsidRDefault="008A23AA" w:rsidP="008A23AA">
      <w:pPr>
        <w:rPr>
          <w:rStyle w:val="author"/>
          <w:rFonts w:ascii="Cambria" w:hAnsi="Cambria"/>
          <w:shd w:val="clear" w:color="auto" w:fill="FFFFFF"/>
        </w:rPr>
      </w:pPr>
    </w:p>
    <w:p w14:paraId="7BD45C5B" w14:textId="77777777" w:rsidR="008A23AA" w:rsidRPr="003C6805" w:rsidRDefault="008A23AA" w:rsidP="008A23AA">
      <w:pPr>
        <w:rPr>
          <w:rStyle w:val="author"/>
          <w:rFonts w:ascii="Cambria" w:hAnsi="Cambria"/>
          <w:shd w:val="clear" w:color="auto" w:fill="FFFFFF"/>
        </w:rPr>
      </w:pPr>
    </w:p>
    <w:p w14:paraId="1CE80872" w14:textId="77777777" w:rsidR="008A23AA" w:rsidRPr="003C6805" w:rsidRDefault="008A23AA" w:rsidP="008A23AA">
      <w:pPr>
        <w:rPr>
          <w:rStyle w:val="author"/>
          <w:rFonts w:ascii="Cambria" w:hAnsi="Cambria"/>
          <w:shd w:val="clear" w:color="auto" w:fill="FFFFFF"/>
        </w:rPr>
      </w:pPr>
    </w:p>
    <w:p w14:paraId="0C98BAC9" w14:textId="77777777" w:rsidR="008A23AA" w:rsidRPr="003C6805" w:rsidRDefault="008A23AA" w:rsidP="008A23AA">
      <w:pPr>
        <w:rPr>
          <w:rStyle w:val="author"/>
          <w:rFonts w:ascii="Cambria" w:hAnsi="Cambria"/>
          <w:shd w:val="clear" w:color="auto" w:fill="FFFFFF"/>
        </w:rPr>
      </w:pPr>
    </w:p>
    <w:p w14:paraId="5A425B6D" w14:textId="77777777" w:rsidR="008A23AA" w:rsidRPr="003C6805" w:rsidRDefault="008A23AA" w:rsidP="008A23AA">
      <w:pPr>
        <w:rPr>
          <w:rStyle w:val="author"/>
          <w:rFonts w:ascii="Cambria" w:hAnsi="Cambria"/>
          <w:shd w:val="clear" w:color="auto" w:fill="FFFFFF"/>
        </w:rPr>
      </w:pPr>
    </w:p>
    <w:p w14:paraId="3EBA5D75" w14:textId="77777777" w:rsidR="008A23AA" w:rsidRPr="003C6805" w:rsidRDefault="008A23AA" w:rsidP="008A23AA">
      <w:pPr>
        <w:rPr>
          <w:rStyle w:val="author"/>
          <w:rFonts w:ascii="Cambria" w:hAnsi="Cambria"/>
          <w:shd w:val="clear" w:color="auto" w:fill="FFFFFF"/>
        </w:rPr>
      </w:pPr>
    </w:p>
    <w:p w14:paraId="0EA02AD2" w14:textId="77777777" w:rsidR="008A23AA" w:rsidRPr="003C6805" w:rsidRDefault="008A23AA" w:rsidP="008A23AA">
      <w:pPr>
        <w:rPr>
          <w:rStyle w:val="author"/>
          <w:rFonts w:ascii="Cambria" w:hAnsi="Cambria"/>
          <w:shd w:val="clear" w:color="auto" w:fill="FFFFFF"/>
        </w:rPr>
      </w:pPr>
    </w:p>
    <w:p w14:paraId="3197818C" w14:textId="77777777" w:rsidR="008A23AA" w:rsidRPr="003C6805" w:rsidRDefault="008A23AA" w:rsidP="008A23AA">
      <w:pPr>
        <w:rPr>
          <w:rStyle w:val="author"/>
          <w:rFonts w:ascii="Cambria" w:hAnsi="Cambria"/>
          <w:shd w:val="clear" w:color="auto" w:fill="FFFFFF"/>
        </w:rPr>
      </w:pPr>
    </w:p>
    <w:p w14:paraId="1C51A7BC" w14:textId="77777777" w:rsidR="008A23AA" w:rsidRPr="003C6805" w:rsidRDefault="008A23AA" w:rsidP="008A23AA">
      <w:pPr>
        <w:rPr>
          <w:rStyle w:val="author"/>
          <w:rFonts w:ascii="Cambria" w:hAnsi="Cambria"/>
          <w:shd w:val="clear" w:color="auto" w:fill="FFFFFF"/>
        </w:rPr>
      </w:pPr>
    </w:p>
    <w:p w14:paraId="039CA2E7" w14:textId="77777777" w:rsidR="008A23AA" w:rsidRPr="003C6805" w:rsidRDefault="008A23AA" w:rsidP="008A23AA">
      <w:pPr>
        <w:rPr>
          <w:rStyle w:val="author"/>
          <w:rFonts w:ascii="Cambria" w:hAnsi="Cambria"/>
          <w:shd w:val="clear" w:color="auto" w:fill="FFFFFF"/>
        </w:rPr>
      </w:pPr>
    </w:p>
    <w:tbl>
      <w:tblPr>
        <w:tblW w:w="9331" w:type="dxa"/>
        <w:tblInd w:w="108" w:type="dxa"/>
        <w:tblLayout w:type="fixed"/>
        <w:tblCellMar>
          <w:left w:w="0" w:type="dxa"/>
          <w:right w:w="0" w:type="dxa"/>
        </w:tblCellMar>
        <w:tblLook w:val="04A0" w:firstRow="1" w:lastRow="0" w:firstColumn="1" w:lastColumn="0" w:noHBand="0" w:noVBand="1"/>
      </w:tblPr>
      <w:tblGrid>
        <w:gridCol w:w="1997"/>
        <w:gridCol w:w="1195"/>
        <w:gridCol w:w="2405"/>
        <w:gridCol w:w="1334"/>
        <w:gridCol w:w="975"/>
        <w:gridCol w:w="1425"/>
      </w:tblGrid>
      <w:tr w:rsidR="008A23AA" w:rsidRPr="003C6805" w14:paraId="67D52751" w14:textId="77777777" w:rsidTr="00677B9D">
        <w:trPr>
          <w:trHeight w:hRule="exact" w:val="451"/>
        </w:trPr>
        <w:tc>
          <w:tcPr>
            <w:tcW w:w="1997" w:type="dxa"/>
            <w:tcBorders>
              <w:top w:val="single" w:sz="4" w:space="0" w:color="000000"/>
              <w:left w:val="single" w:sz="4" w:space="0" w:color="000000"/>
              <w:bottom w:val="single" w:sz="4" w:space="0" w:color="000000"/>
              <w:right w:val="single" w:sz="4" w:space="0" w:color="000000"/>
            </w:tcBorders>
            <w:shd w:val="clear" w:color="FFC000" w:fill="FFC000"/>
          </w:tcPr>
          <w:p w14:paraId="2B2235F6" w14:textId="77777777" w:rsidR="008A23AA" w:rsidRPr="003C6805" w:rsidRDefault="008A23AA" w:rsidP="008A23AA">
            <w:pPr>
              <w:spacing w:after="149" w:line="273" w:lineRule="exact"/>
              <w:jc w:val="center"/>
              <w:textAlignment w:val="baseline"/>
              <w:rPr>
                <w:rFonts w:ascii="Cambria" w:eastAsia="Times New Roman" w:hAnsi="Cambria" w:cstheme="majorBidi"/>
                <w:b/>
                <w:spacing w:val="-1"/>
                <w:lang w:eastAsia="en-US"/>
              </w:rPr>
            </w:pPr>
            <w:r w:rsidRPr="003C6805">
              <w:rPr>
                <w:rFonts w:ascii="Cambria" w:eastAsia="Times New Roman" w:hAnsi="Cambria" w:cstheme="majorBidi"/>
                <w:b/>
                <w:spacing w:val="-1"/>
                <w:lang w:eastAsia="en-US"/>
              </w:rPr>
              <w:lastRenderedPageBreak/>
              <w:t>SEMESTRE</w:t>
            </w:r>
          </w:p>
        </w:tc>
        <w:tc>
          <w:tcPr>
            <w:tcW w:w="3600" w:type="dxa"/>
            <w:gridSpan w:val="2"/>
            <w:tcBorders>
              <w:top w:val="single" w:sz="4" w:space="0" w:color="000000"/>
              <w:left w:val="single" w:sz="4" w:space="0" w:color="000000"/>
              <w:bottom w:val="single" w:sz="4" w:space="0" w:color="000000"/>
              <w:right w:val="single" w:sz="4" w:space="0" w:color="000000"/>
            </w:tcBorders>
            <w:shd w:val="clear" w:color="FFC000" w:fill="FFC000"/>
          </w:tcPr>
          <w:p w14:paraId="5A7CE121" w14:textId="77777777" w:rsidR="008A23AA" w:rsidRPr="003C6805" w:rsidRDefault="008A23AA" w:rsidP="008A23AA">
            <w:pPr>
              <w:spacing w:after="149" w:line="273" w:lineRule="exact"/>
              <w:jc w:val="center"/>
              <w:textAlignment w:val="baseline"/>
              <w:rPr>
                <w:rFonts w:ascii="Cambria" w:eastAsia="Times New Roman" w:hAnsi="Cambria" w:cstheme="majorBidi"/>
                <w:b/>
                <w:lang w:eastAsia="en-US"/>
              </w:rPr>
            </w:pPr>
            <w:r w:rsidRPr="003C6805">
              <w:rPr>
                <w:rFonts w:ascii="Cambria" w:eastAsia="Times New Roman" w:hAnsi="Cambria" w:cstheme="majorBidi"/>
                <w:b/>
                <w:lang w:eastAsia="en-US"/>
              </w:rPr>
              <w:t>Intitulé de la matière</w:t>
            </w:r>
          </w:p>
        </w:tc>
        <w:tc>
          <w:tcPr>
            <w:tcW w:w="1334" w:type="dxa"/>
            <w:tcBorders>
              <w:top w:val="single" w:sz="4" w:space="0" w:color="000000"/>
              <w:left w:val="single" w:sz="4" w:space="0" w:color="000000"/>
              <w:bottom w:val="single" w:sz="4" w:space="0" w:color="000000"/>
              <w:right w:val="single" w:sz="4" w:space="0" w:color="000000"/>
            </w:tcBorders>
            <w:shd w:val="clear" w:color="FFC000" w:fill="FFC000"/>
          </w:tcPr>
          <w:p w14:paraId="03D582C3" w14:textId="77777777" w:rsidR="008A23AA" w:rsidRPr="003C6805" w:rsidRDefault="008A23AA" w:rsidP="008A23AA">
            <w:pPr>
              <w:spacing w:after="149" w:line="273" w:lineRule="exact"/>
              <w:jc w:val="center"/>
              <w:textAlignment w:val="baseline"/>
              <w:rPr>
                <w:rFonts w:ascii="Cambria" w:eastAsia="Times New Roman" w:hAnsi="Cambria" w:cstheme="majorBidi"/>
                <w:b/>
                <w:lang w:eastAsia="en-US"/>
              </w:rPr>
            </w:pPr>
            <w:r w:rsidRPr="003C6805">
              <w:rPr>
                <w:rFonts w:ascii="Cambria" w:eastAsia="Times New Roman" w:hAnsi="Cambria" w:cstheme="majorBidi"/>
                <w:b/>
                <w:lang w:eastAsia="en-US"/>
              </w:rPr>
              <w:t>Coefficient</w:t>
            </w:r>
          </w:p>
        </w:tc>
        <w:tc>
          <w:tcPr>
            <w:tcW w:w="975" w:type="dxa"/>
            <w:tcBorders>
              <w:top w:val="single" w:sz="4" w:space="0" w:color="000000"/>
              <w:left w:val="single" w:sz="4" w:space="0" w:color="000000"/>
              <w:bottom w:val="single" w:sz="4" w:space="0" w:color="000000"/>
              <w:right w:val="single" w:sz="4" w:space="0" w:color="000000"/>
            </w:tcBorders>
            <w:shd w:val="clear" w:color="FFC000" w:fill="FFC000"/>
          </w:tcPr>
          <w:p w14:paraId="3106292A" w14:textId="77777777" w:rsidR="008A23AA" w:rsidRPr="003C6805" w:rsidRDefault="008A23AA" w:rsidP="008A23AA">
            <w:pPr>
              <w:spacing w:after="149" w:line="273" w:lineRule="exact"/>
              <w:jc w:val="center"/>
              <w:textAlignment w:val="baseline"/>
              <w:rPr>
                <w:rFonts w:ascii="Cambria" w:eastAsia="Times New Roman" w:hAnsi="Cambria" w:cstheme="majorBidi"/>
                <w:b/>
                <w:spacing w:val="-1"/>
                <w:lang w:eastAsia="en-US"/>
              </w:rPr>
            </w:pPr>
            <w:r w:rsidRPr="003C6805">
              <w:rPr>
                <w:rFonts w:ascii="Cambria" w:eastAsia="Times New Roman" w:hAnsi="Cambria" w:cstheme="majorBidi"/>
                <w:b/>
                <w:spacing w:val="-1"/>
                <w:lang w:eastAsia="en-US"/>
              </w:rPr>
              <w:t>Crédits</w:t>
            </w:r>
          </w:p>
        </w:tc>
        <w:tc>
          <w:tcPr>
            <w:tcW w:w="1425" w:type="dxa"/>
            <w:tcBorders>
              <w:top w:val="single" w:sz="4" w:space="0" w:color="000000"/>
              <w:left w:val="single" w:sz="4" w:space="0" w:color="000000"/>
              <w:bottom w:val="single" w:sz="4" w:space="0" w:color="000000"/>
              <w:right w:val="single" w:sz="4" w:space="0" w:color="000000"/>
            </w:tcBorders>
            <w:shd w:val="clear" w:color="FFC000" w:fill="FFC000"/>
          </w:tcPr>
          <w:p w14:paraId="5465FE2F" w14:textId="77777777" w:rsidR="008A23AA" w:rsidRPr="003C6805" w:rsidRDefault="008A23AA" w:rsidP="008A23AA">
            <w:pPr>
              <w:spacing w:after="149" w:line="273" w:lineRule="exact"/>
              <w:jc w:val="center"/>
              <w:textAlignment w:val="baseline"/>
              <w:rPr>
                <w:rFonts w:ascii="Cambria" w:eastAsia="Times New Roman" w:hAnsi="Cambria" w:cstheme="majorBidi"/>
                <w:b/>
                <w:spacing w:val="-2"/>
                <w:lang w:eastAsia="en-US"/>
              </w:rPr>
            </w:pPr>
            <w:r w:rsidRPr="003C6805">
              <w:rPr>
                <w:rFonts w:ascii="Cambria" w:eastAsia="Times New Roman" w:hAnsi="Cambria" w:cstheme="majorBidi"/>
                <w:b/>
                <w:spacing w:val="-2"/>
                <w:lang w:eastAsia="en-US"/>
              </w:rPr>
              <w:t>Code</w:t>
            </w:r>
          </w:p>
        </w:tc>
      </w:tr>
      <w:tr w:rsidR="008A23AA" w:rsidRPr="003C6805" w14:paraId="357CA1E3" w14:textId="77777777" w:rsidTr="00677B9D">
        <w:trPr>
          <w:trHeight w:val="520"/>
        </w:trPr>
        <w:tc>
          <w:tcPr>
            <w:tcW w:w="1997" w:type="dxa"/>
            <w:tcBorders>
              <w:top w:val="single" w:sz="4" w:space="0" w:color="000000"/>
              <w:left w:val="single" w:sz="4" w:space="0" w:color="000000"/>
              <w:right w:val="single" w:sz="4" w:space="0" w:color="000000"/>
            </w:tcBorders>
          </w:tcPr>
          <w:p w14:paraId="77522AE2" w14:textId="77777777" w:rsidR="008A23AA" w:rsidRPr="003C6805" w:rsidRDefault="008A23AA" w:rsidP="008A23AA">
            <w:pPr>
              <w:spacing w:after="153" w:line="284" w:lineRule="exact"/>
              <w:jc w:val="center"/>
              <w:textAlignment w:val="baseline"/>
              <w:rPr>
                <w:rFonts w:ascii="Cambria" w:eastAsia="Times New Roman" w:hAnsi="Cambria" w:cstheme="majorBidi"/>
                <w:spacing w:val="-7"/>
                <w:lang w:eastAsia="en-US"/>
              </w:rPr>
            </w:pPr>
            <w:r w:rsidRPr="003C6805">
              <w:rPr>
                <w:rFonts w:ascii="Cambria" w:eastAsia="Times New Roman" w:hAnsi="Cambria" w:cstheme="majorBidi"/>
                <w:spacing w:val="-7"/>
                <w:lang w:eastAsia="en-US"/>
              </w:rPr>
              <w:t>S4</w:t>
            </w:r>
          </w:p>
        </w:tc>
        <w:tc>
          <w:tcPr>
            <w:tcW w:w="3600" w:type="dxa"/>
            <w:gridSpan w:val="2"/>
            <w:tcBorders>
              <w:top w:val="single" w:sz="4" w:space="0" w:color="000000"/>
              <w:left w:val="single" w:sz="4" w:space="0" w:color="000000"/>
              <w:right w:val="single" w:sz="4" w:space="0" w:color="000000"/>
            </w:tcBorders>
          </w:tcPr>
          <w:p w14:paraId="264425DA" w14:textId="77777777" w:rsidR="008A23AA" w:rsidRPr="003C6805" w:rsidRDefault="008A23AA" w:rsidP="008A23AA">
            <w:pPr>
              <w:spacing w:after="155" w:line="282" w:lineRule="exact"/>
              <w:jc w:val="center"/>
              <w:textAlignment w:val="baseline"/>
              <w:rPr>
                <w:rFonts w:ascii="Cambria" w:hAnsi="Cambria"/>
                <w:b/>
                <w:bCs/>
              </w:rPr>
            </w:pPr>
            <w:r w:rsidRPr="003C6805">
              <w:rPr>
                <w:rFonts w:ascii="Cambria" w:hAnsi="Cambria"/>
                <w:b/>
                <w:bCs/>
              </w:rPr>
              <w:t>Mécanique des fluides</w:t>
            </w:r>
          </w:p>
        </w:tc>
        <w:tc>
          <w:tcPr>
            <w:tcW w:w="1334" w:type="dxa"/>
            <w:tcBorders>
              <w:top w:val="single" w:sz="4" w:space="0" w:color="000000"/>
              <w:left w:val="single" w:sz="4" w:space="0" w:color="000000"/>
              <w:right w:val="single" w:sz="4" w:space="0" w:color="000000"/>
            </w:tcBorders>
          </w:tcPr>
          <w:p w14:paraId="1F6CD884" w14:textId="77777777" w:rsidR="008A23AA" w:rsidRPr="003C6805" w:rsidRDefault="008A23AA" w:rsidP="008A23AA">
            <w:pPr>
              <w:spacing w:after="153" w:line="284" w:lineRule="exact"/>
              <w:jc w:val="center"/>
              <w:textAlignment w:val="baseline"/>
              <w:rPr>
                <w:rFonts w:ascii="Cambria" w:eastAsia="Times New Roman" w:hAnsi="Cambria" w:cstheme="majorBidi"/>
                <w:lang w:eastAsia="en-US"/>
              </w:rPr>
            </w:pPr>
            <w:r w:rsidRPr="003C6805">
              <w:rPr>
                <w:rFonts w:ascii="Cambria" w:eastAsia="Times New Roman" w:hAnsi="Cambria" w:cstheme="majorBidi"/>
                <w:lang w:eastAsia="en-US"/>
              </w:rPr>
              <w:t>3</w:t>
            </w:r>
          </w:p>
        </w:tc>
        <w:tc>
          <w:tcPr>
            <w:tcW w:w="975" w:type="dxa"/>
            <w:tcBorders>
              <w:top w:val="single" w:sz="4" w:space="0" w:color="000000"/>
              <w:left w:val="single" w:sz="4" w:space="0" w:color="000000"/>
              <w:right w:val="single" w:sz="4" w:space="0" w:color="000000"/>
            </w:tcBorders>
          </w:tcPr>
          <w:p w14:paraId="2DBAFBE6" w14:textId="77777777" w:rsidR="008A23AA" w:rsidRPr="003C6805" w:rsidRDefault="008A23AA" w:rsidP="008A23AA">
            <w:pPr>
              <w:spacing w:after="153" w:line="284" w:lineRule="exact"/>
              <w:jc w:val="center"/>
              <w:textAlignment w:val="baseline"/>
              <w:rPr>
                <w:rFonts w:ascii="Cambria" w:eastAsia="Times New Roman" w:hAnsi="Cambria" w:cstheme="majorBidi"/>
                <w:lang w:eastAsia="en-US"/>
              </w:rPr>
            </w:pPr>
            <w:r w:rsidRPr="003C6805">
              <w:rPr>
                <w:rFonts w:ascii="Cambria" w:eastAsia="Times New Roman" w:hAnsi="Cambria" w:cstheme="majorBidi"/>
                <w:lang w:eastAsia="en-US"/>
              </w:rPr>
              <w:t>5</w:t>
            </w:r>
          </w:p>
        </w:tc>
        <w:tc>
          <w:tcPr>
            <w:tcW w:w="1425" w:type="dxa"/>
            <w:tcBorders>
              <w:top w:val="single" w:sz="4" w:space="0" w:color="000000"/>
              <w:left w:val="single" w:sz="4" w:space="0" w:color="000000"/>
              <w:right w:val="single" w:sz="4" w:space="0" w:color="000000"/>
            </w:tcBorders>
          </w:tcPr>
          <w:p w14:paraId="795E6604" w14:textId="77777777" w:rsidR="008A23AA" w:rsidRPr="003C6805" w:rsidRDefault="008A23AA" w:rsidP="008A23AA">
            <w:pPr>
              <w:spacing w:after="153" w:line="284" w:lineRule="exact"/>
              <w:jc w:val="center"/>
              <w:textAlignment w:val="baseline"/>
              <w:rPr>
                <w:rFonts w:ascii="Cambria" w:eastAsia="Times New Roman" w:hAnsi="Cambria" w:cstheme="majorBidi"/>
                <w:spacing w:val="-1"/>
                <w:lang w:eastAsia="en-US"/>
              </w:rPr>
            </w:pPr>
            <w:r w:rsidRPr="003C6805">
              <w:rPr>
                <w:rFonts w:ascii="Cambria" w:eastAsia="Times New Roman" w:hAnsi="Cambria" w:cstheme="majorBidi"/>
                <w:spacing w:val="-1"/>
                <w:lang w:eastAsia="en-US"/>
              </w:rPr>
              <w:t>IST 4.3</w:t>
            </w:r>
          </w:p>
        </w:tc>
      </w:tr>
      <w:tr w:rsidR="008A23AA" w:rsidRPr="003C6805" w14:paraId="4F921A7A" w14:textId="77777777" w:rsidTr="00677B9D">
        <w:trPr>
          <w:trHeight w:hRule="exact" w:val="446"/>
        </w:trPr>
        <w:tc>
          <w:tcPr>
            <w:tcW w:w="1997" w:type="dxa"/>
            <w:tcBorders>
              <w:top w:val="single" w:sz="4" w:space="0" w:color="000000"/>
              <w:left w:val="single" w:sz="4" w:space="0" w:color="000000"/>
              <w:bottom w:val="single" w:sz="4" w:space="0" w:color="000000"/>
              <w:right w:val="single" w:sz="4" w:space="0" w:color="000000"/>
            </w:tcBorders>
            <w:shd w:val="clear" w:color="FFC000" w:fill="FFC000"/>
          </w:tcPr>
          <w:p w14:paraId="095B53D1" w14:textId="77777777" w:rsidR="008A23AA" w:rsidRPr="003C6805" w:rsidRDefault="008A23AA" w:rsidP="008A23AA">
            <w:pPr>
              <w:spacing w:after="149" w:line="273" w:lineRule="exact"/>
              <w:jc w:val="center"/>
              <w:textAlignment w:val="baseline"/>
              <w:rPr>
                <w:rFonts w:ascii="Cambria" w:eastAsia="Times New Roman" w:hAnsi="Cambria" w:cstheme="majorBidi"/>
                <w:b/>
                <w:spacing w:val="1"/>
                <w:lang w:eastAsia="en-US"/>
              </w:rPr>
            </w:pPr>
            <w:r w:rsidRPr="003C6805">
              <w:rPr>
                <w:rFonts w:ascii="Cambria" w:eastAsia="Times New Roman" w:hAnsi="Cambria" w:cstheme="majorBidi"/>
                <w:b/>
                <w:spacing w:val="1"/>
                <w:lang w:eastAsia="en-US"/>
              </w:rPr>
              <w:t>VHH</w:t>
            </w:r>
          </w:p>
        </w:tc>
        <w:tc>
          <w:tcPr>
            <w:tcW w:w="1195" w:type="dxa"/>
            <w:tcBorders>
              <w:top w:val="single" w:sz="4" w:space="0" w:color="000000"/>
              <w:left w:val="single" w:sz="4" w:space="0" w:color="000000"/>
              <w:bottom w:val="single" w:sz="4" w:space="0" w:color="000000"/>
              <w:right w:val="single" w:sz="4" w:space="0" w:color="000000"/>
            </w:tcBorders>
            <w:shd w:val="clear" w:color="FFC000" w:fill="FFC000"/>
          </w:tcPr>
          <w:p w14:paraId="0FAB1DF2" w14:textId="77777777" w:rsidR="008A23AA" w:rsidRPr="003C6805" w:rsidRDefault="008A23AA" w:rsidP="008A23AA">
            <w:pPr>
              <w:spacing w:after="149" w:line="273" w:lineRule="exact"/>
              <w:jc w:val="center"/>
              <w:textAlignment w:val="baseline"/>
              <w:rPr>
                <w:rFonts w:ascii="Cambria" w:eastAsia="Times New Roman" w:hAnsi="Cambria" w:cstheme="majorBidi"/>
                <w:b/>
                <w:spacing w:val="-2"/>
                <w:lang w:eastAsia="en-US"/>
              </w:rPr>
            </w:pPr>
            <w:r w:rsidRPr="003C6805">
              <w:rPr>
                <w:rFonts w:ascii="Cambria" w:eastAsia="Times New Roman" w:hAnsi="Cambria" w:cstheme="majorBidi"/>
                <w:b/>
                <w:spacing w:val="-2"/>
                <w:lang w:eastAsia="en-US"/>
              </w:rPr>
              <w:t>Cours</w:t>
            </w:r>
          </w:p>
        </w:tc>
        <w:tc>
          <w:tcPr>
            <w:tcW w:w="2405" w:type="dxa"/>
            <w:tcBorders>
              <w:top w:val="single" w:sz="4" w:space="0" w:color="000000"/>
              <w:left w:val="single" w:sz="4" w:space="0" w:color="000000"/>
              <w:bottom w:val="single" w:sz="4" w:space="0" w:color="000000"/>
              <w:right w:val="single" w:sz="4" w:space="0" w:color="000000"/>
            </w:tcBorders>
            <w:shd w:val="clear" w:color="FFC000" w:fill="FFC000"/>
          </w:tcPr>
          <w:p w14:paraId="32A8760D" w14:textId="77777777" w:rsidR="008A23AA" w:rsidRPr="003C6805" w:rsidRDefault="008A23AA" w:rsidP="008A23AA">
            <w:pPr>
              <w:spacing w:after="149" w:line="273" w:lineRule="exact"/>
              <w:jc w:val="center"/>
              <w:textAlignment w:val="baseline"/>
              <w:rPr>
                <w:rFonts w:ascii="Cambria" w:eastAsia="Times New Roman" w:hAnsi="Cambria" w:cstheme="majorBidi"/>
                <w:b/>
                <w:lang w:eastAsia="en-US"/>
              </w:rPr>
            </w:pPr>
            <w:r w:rsidRPr="003C6805">
              <w:rPr>
                <w:rFonts w:ascii="Cambria" w:eastAsia="Times New Roman" w:hAnsi="Cambria" w:cstheme="majorBidi"/>
                <w:b/>
                <w:lang w:eastAsia="en-US"/>
              </w:rPr>
              <w:t>Travaux dirigés</w:t>
            </w:r>
          </w:p>
        </w:tc>
        <w:tc>
          <w:tcPr>
            <w:tcW w:w="3734" w:type="dxa"/>
            <w:gridSpan w:val="3"/>
            <w:tcBorders>
              <w:top w:val="single" w:sz="4" w:space="0" w:color="000000"/>
              <w:left w:val="single" w:sz="4" w:space="0" w:color="000000"/>
              <w:bottom w:val="single" w:sz="4" w:space="0" w:color="000000"/>
              <w:right w:val="single" w:sz="4" w:space="0" w:color="000000"/>
            </w:tcBorders>
            <w:shd w:val="clear" w:color="FFC000" w:fill="FFC000"/>
          </w:tcPr>
          <w:p w14:paraId="03C59FDA" w14:textId="77777777" w:rsidR="008A23AA" w:rsidRPr="003C6805" w:rsidRDefault="008A23AA" w:rsidP="008A23AA">
            <w:pPr>
              <w:spacing w:after="149" w:line="273" w:lineRule="exact"/>
              <w:jc w:val="center"/>
              <w:textAlignment w:val="baseline"/>
              <w:rPr>
                <w:rFonts w:ascii="Cambria" w:eastAsia="Times New Roman" w:hAnsi="Cambria" w:cstheme="majorBidi"/>
                <w:b/>
                <w:lang w:eastAsia="en-US"/>
              </w:rPr>
            </w:pPr>
            <w:r w:rsidRPr="003C6805">
              <w:rPr>
                <w:rFonts w:ascii="Cambria" w:eastAsia="Times New Roman" w:hAnsi="Cambria" w:cstheme="majorBidi"/>
                <w:b/>
                <w:lang w:eastAsia="en-US"/>
              </w:rPr>
              <w:t>Travaux Pratiques</w:t>
            </w:r>
          </w:p>
        </w:tc>
      </w:tr>
      <w:tr w:rsidR="008A23AA" w:rsidRPr="003C6805" w14:paraId="40EE5A39" w14:textId="77777777" w:rsidTr="00677B9D">
        <w:trPr>
          <w:trHeight w:hRule="exact" w:val="451"/>
        </w:trPr>
        <w:tc>
          <w:tcPr>
            <w:tcW w:w="1997" w:type="dxa"/>
            <w:tcBorders>
              <w:top w:val="single" w:sz="4" w:space="0" w:color="000000"/>
              <w:left w:val="single" w:sz="4" w:space="0" w:color="000000"/>
              <w:bottom w:val="single" w:sz="4" w:space="0" w:color="000000"/>
              <w:right w:val="single" w:sz="4" w:space="0" w:color="000000"/>
            </w:tcBorders>
          </w:tcPr>
          <w:p w14:paraId="330EA193" w14:textId="77777777" w:rsidR="008A23AA" w:rsidRPr="003C6805" w:rsidRDefault="008A23AA" w:rsidP="008A23AA">
            <w:pPr>
              <w:spacing w:after="152" w:line="284" w:lineRule="exact"/>
              <w:jc w:val="center"/>
              <w:textAlignment w:val="baseline"/>
              <w:rPr>
                <w:rFonts w:ascii="Cambria" w:eastAsia="Times New Roman" w:hAnsi="Cambria" w:cstheme="majorBidi"/>
                <w:spacing w:val="-1"/>
                <w:lang w:eastAsia="en-US"/>
              </w:rPr>
            </w:pPr>
            <w:r w:rsidRPr="003C6805">
              <w:rPr>
                <w:rFonts w:ascii="Cambria" w:eastAsia="Times New Roman" w:hAnsi="Cambria" w:cstheme="majorBidi"/>
                <w:spacing w:val="-1"/>
                <w:lang w:eastAsia="en-US"/>
              </w:rPr>
              <w:t>67h30</w:t>
            </w:r>
          </w:p>
        </w:tc>
        <w:tc>
          <w:tcPr>
            <w:tcW w:w="1195" w:type="dxa"/>
            <w:tcBorders>
              <w:top w:val="single" w:sz="4" w:space="0" w:color="000000"/>
              <w:left w:val="single" w:sz="4" w:space="0" w:color="000000"/>
              <w:bottom w:val="single" w:sz="4" w:space="0" w:color="000000"/>
              <w:right w:val="single" w:sz="4" w:space="0" w:color="000000"/>
            </w:tcBorders>
          </w:tcPr>
          <w:p w14:paraId="5359436B" w14:textId="77777777" w:rsidR="008A23AA" w:rsidRPr="003C6805" w:rsidRDefault="008A23AA" w:rsidP="008A23AA">
            <w:pPr>
              <w:spacing w:after="152" w:line="284" w:lineRule="exact"/>
              <w:jc w:val="center"/>
              <w:textAlignment w:val="baseline"/>
              <w:rPr>
                <w:rFonts w:ascii="Cambria" w:eastAsia="Times New Roman" w:hAnsi="Cambria" w:cstheme="majorBidi"/>
                <w:spacing w:val="-5"/>
                <w:lang w:eastAsia="en-US"/>
              </w:rPr>
            </w:pPr>
            <w:r w:rsidRPr="003C6805">
              <w:rPr>
                <w:rFonts w:ascii="Cambria" w:eastAsia="Times New Roman" w:hAnsi="Cambria" w:cstheme="majorBidi"/>
                <w:spacing w:val="-5"/>
                <w:lang w:eastAsia="en-US"/>
              </w:rPr>
              <w:t>1h30</w:t>
            </w:r>
          </w:p>
        </w:tc>
        <w:tc>
          <w:tcPr>
            <w:tcW w:w="2405" w:type="dxa"/>
            <w:tcBorders>
              <w:top w:val="single" w:sz="4" w:space="0" w:color="000000"/>
              <w:left w:val="single" w:sz="4" w:space="0" w:color="000000"/>
              <w:bottom w:val="single" w:sz="4" w:space="0" w:color="000000"/>
              <w:right w:val="single" w:sz="4" w:space="0" w:color="000000"/>
            </w:tcBorders>
          </w:tcPr>
          <w:p w14:paraId="227C307F" w14:textId="77777777" w:rsidR="008A23AA" w:rsidRPr="003C6805" w:rsidRDefault="008A23AA" w:rsidP="008A23AA">
            <w:pPr>
              <w:spacing w:after="152" w:line="284" w:lineRule="exact"/>
              <w:jc w:val="center"/>
              <w:textAlignment w:val="baseline"/>
              <w:rPr>
                <w:rFonts w:ascii="Cambria" w:eastAsia="Times New Roman" w:hAnsi="Cambria" w:cstheme="majorBidi"/>
                <w:lang w:eastAsia="en-US"/>
              </w:rPr>
            </w:pPr>
            <w:r w:rsidRPr="003C6805">
              <w:rPr>
                <w:rFonts w:ascii="Cambria" w:eastAsia="Times New Roman" w:hAnsi="Cambria" w:cstheme="majorBidi"/>
                <w:spacing w:val="-5"/>
                <w:lang w:eastAsia="en-US"/>
              </w:rPr>
              <w:t>1h30</w:t>
            </w:r>
          </w:p>
        </w:tc>
        <w:tc>
          <w:tcPr>
            <w:tcW w:w="3734" w:type="dxa"/>
            <w:gridSpan w:val="3"/>
            <w:tcBorders>
              <w:top w:val="single" w:sz="4" w:space="0" w:color="000000"/>
              <w:left w:val="single" w:sz="4" w:space="0" w:color="000000"/>
              <w:bottom w:val="single" w:sz="4" w:space="0" w:color="000000"/>
              <w:right w:val="single" w:sz="4" w:space="0" w:color="000000"/>
            </w:tcBorders>
          </w:tcPr>
          <w:p w14:paraId="115D3CB3" w14:textId="77777777" w:rsidR="008A23AA" w:rsidRPr="003C6805" w:rsidRDefault="008A23AA" w:rsidP="008A23AA">
            <w:pPr>
              <w:spacing w:after="152" w:line="284" w:lineRule="exact"/>
              <w:jc w:val="center"/>
              <w:textAlignment w:val="baseline"/>
              <w:rPr>
                <w:rFonts w:ascii="Cambria" w:eastAsia="Times New Roman" w:hAnsi="Cambria" w:cstheme="majorBidi"/>
                <w:lang w:eastAsia="en-US"/>
              </w:rPr>
            </w:pPr>
            <w:r w:rsidRPr="003C6805">
              <w:rPr>
                <w:rFonts w:ascii="Cambria" w:eastAsia="Times New Roman" w:hAnsi="Cambria" w:cstheme="majorBidi"/>
                <w:spacing w:val="-5"/>
                <w:lang w:eastAsia="en-US"/>
              </w:rPr>
              <w:t>1h30</w:t>
            </w:r>
          </w:p>
        </w:tc>
      </w:tr>
    </w:tbl>
    <w:p w14:paraId="13080338" w14:textId="77777777" w:rsidR="008A23AA" w:rsidRPr="003C6805" w:rsidRDefault="008A23AA" w:rsidP="008A23AA">
      <w:pPr>
        <w:rPr>
          <w:rStyle w:val="author"/>
          <w:rFonts w:ascii="Cambria" w:hAnsi="Cambria"/>
          <w:shd w:val="clear" w:color="auto" w:fill="FFFFFF"/>
        </w:rPr>
      </w:pPr>
    </w:p>
    <w:p w14:paraId="35702BE6" w14:textId="77777777" w:rsidR="008A23AA" w:rsidRPr="003C6805" w:rsidRDefault="008A23AA" w:rsidP="008A23AA">
      <w:pPr>
        <w:ind w:left="116" w:right="6103"/>
        <w:jc w:val="both"/>
        <w:rPr>
          <w:rFonts w:ascii="Cambria" w:eastAsia="Cambria" w:hAnsi="Cambria" w:cstheme="majorBidi"/>
        </w:rPr>
      </w:pPr>
      <w:bookmarkStart w:id="7" w:name="_Hlk208146053"/>
      <w:r w:rsidRPr="003C6805">
        <w:rPr>
          <w:rFonts w:ascii="Cambria" w:eastAsia="Cambria" w:hAnsi="Cambria" w:cstheme="majorBidi"/>
          <w:b/>
          <w:w w:val="99"/>
          <w:u w:val="thick" w:color="F79646" w:themeColor="accent6"/>
        </w:rPr>
        <w:t>Objectif de l’enseignement</w:t>
      </w:r>
      <w:r w:rsidRPr="003C6805">
        <w:rPr>
          <w:rFonts w:ascii="Cambria" w:eastAsia="Cambria" w:hAnsi="Cambria" w:cstheme="majorBidi"/>
          <w:b/>
          <w:w w:val="99"/>
        </w:rPr>
        <w:t>:</w:t>
      </w:r>
    </w:p>
    <w:p w14:paraId="2B50E502" w14:textId="77777777" w:rsidR="008A23AA" w:rsidRPr="003C6805" w:rsidRDefault="008A23AA" w:rsidP="008A23AA">
      <w:pPr>
        <w:spacing w:before="9" w:line="100" w:lineRule="exact"/>
        <w:rPr>
          <w:rFonts w:ascii="Cambria" w:hAnsi="Cambria" w:cstheme="majorBidi"/>
        </w:rPr>
      </w:pPr>
    </w:p>
    <w:p w14:paraId="596E3805" w14:textId="77777777" w:rsidR="008A23AA" w:rsidRPr="003C6805" w:rsidRDefault="008A23AA" w:rsidP="008A23AA">
      <w:pPr>
        <w:ind w:left="116" w:right="67"/>
        <w:jc w:val="both"/>
        <w:rPr>
          <w:rFonts w:ascii="Cambria" w:eastAsia="Cambria" w:hAnsi="Cambria" w:cstheme="majorBidi"/>
        </w:rPr>
      </w:pPr>
      <w:r w:rsidRPr="003C6805">
        <w:rPr>
          <w:rFonts w:ascii="Cambria" w:eastAsia="Cambria" w:hAnsi="Cambria" w:cstheme="majorBidi"/>
          <w:w w:val="99"/>
        </w:rPr>
        <w:t>Introduire</w:t>
      </w:r>
      <w:r>
        <w:rPr>
          <w:rFonts w:ascii="Cambria" w:eastAsia="Cambria" w:hAnsi="Cambria" w:cstheme="majorBidi"/>
          <w:w w:val="99"/>
        </w:rPr>
        <w:t xml:space="preserve"> </w:t>
      </w:r>
      <w:r w:rsidRPr="003C6805">
        <w:rPr>
          <w:rFonts w:ascii="Cambria" w:eastAsia="Cambria" w:hAnsi="Cambria" w:cstheme="majorBidi"/>
          <w:w w:val="99"/>
        </w:rPr>
        <w:t>l’étudiant</w:t>
      </w:r>
      <w:r>
        <w:rPr>
          <w:rFonts w:ascii="Cambria" w:eastAsia="Cambria" w:hAnsi="Cambria" w:cstheme="majorBidi"/>
          <w:w w:val="99"/>
        </w:rPr>
        <w:t xml:space="preserve"> </w:t>
      </w:r>
      <w:r w:rsidRPr="003C6805">
        <w:rPr>
          <w:rFonts w:ascii="Cambria" w:eastAsia="Cambria" w:hAnsi="Cambria" w:cstheme="majorBidi"/>
          <w:w w:val="99"/>
        </w:rPr>
        <w:t>dans</w:t>
      </w:r>
      <w:r>
        <w:rPr>
          <w:rFonts w:ascii="Cambria" w:eastAsia="Cambria" w:hAnsi="Cambria" w:cstheme="majorBidi"/>
          <w:w w:val="99"/>
        </w:rPr>
        <w:t xml:space="preserve"> </w:t>
      </w:r>
      <w:r w:rsidRPr="003C6805">
        <w:rPr>
          <w:rFonts w:ascii="Cambria" w:eastAsia="Cambria" w:hAnsi="Cambria" w:cstheme="majorBidi"/>
          <w:w w:val="99"/>
        </w:rPr>
        <w:t>le</w:t>
      </w:r>
      <w:r>
        <w:rPr>
          <w:rFonts w:ascii="Cambria" w:eastAsia="Cambria" w:hAnsi="Cambria" w:cstheme="majorBidi"/>
          <w:w w:val="99"/>
        </w:rPr>
        <w:t xml:space="preserve"> </w:t>
      </w:r>
      <w:r w:rsidRPr="003C6805">
        <w:rPr>
          <w:rFonts w:ascii="Cambria" w:eastAsia="Cambria" w:hAnsi="Cambria" w:cstheme="majorBidi"/>
          <w:w w:val="99"/>
        </w:rPr>
        <w:t>domaine</w:t>
      </w:r>
      <w:r>
        <w:rPr>
          <w:rFonts w:ascii="Cambria" w:eastAsia="Cambria" w:hAnsi="Cambria" w:cstheme="majorBidi"/>
          <w:w w:val="99"/>
        </w:rPr>
        <w:t xml:space="preserve"> </w:t>
      </w:r>
      <w:r w:rsidRPr="003C6805">
        <w:rPr>
          <w:rFonts w:ascii="Cambria" w:eastAsia="Cambria" w:hAnsi="Cambria" w:cstheme="majorBidi"/>
          <w:w w:val="99"/>
        </w:rPr>
        <w:t>de</w:t>
      </w:r>
      <w:r>
        <w:rPr>
          <w:rFonts w:ascii="Cambria" w:eastAsia="Cambria" w:hAnsi="Cambria" w:cstheme="majorBidi"/>
          <w:w w:val="99"/>
        </w:rPr>
        <w:t xml:space="preserve"> </w:t>
      </w:r>
      <w:r w:rsidRPr="003C6805">
        <w:rPr>
          <w:rFonts w:ascii="Cambria" w:eastAsia="Cambria" w:hAnsi="Cambria" w:cstheme="majorBidi"/>
          <w:w w:val="99"/>
        </w:rPr>
        <w:t>la</w:t>
      </w:r>
      <w:r>
        <w:rPr>
          <w:rFonts w:ascii="Cambria" w:eastAsia="Cambria" w:hAnsi="Cambria" w:cstheme="majorBidi"/>
          <w:w w:val="99"/>
        </w:rPr>
        <w:t xml:space="preserve"> </w:t>
      </w:r>
      <w:r w:rsidRPr="003C6805">
        <w:rPr>
          <w:rFonts w:ascii="Cambria" w:eastAsia="Cambria" w:hAnsi="Cambria" w:cstheme="majorBidi"/>
          <w:w w:val="99"/>
        </w:rPr>
        <w:t>mécanique</w:t>
      </w:r>
      <w:r>
        <w:rPr>
          <w:rFonts w:ascii="Cambria" w:eastAsia="Cambria" w:hAnsi="Cambria" w:cstheme="majorBidi"/>
          <w:w w:val="99"/>
        </w:rPr>
        <w:t xml:space="preserve"> </w:t>
      </w:r>
      <w:r w:rsidRPr="003C6805">
        <w:rPr>
          <w:rFonts w:ascii="Cambria" w:eastAsia="Cambria" w:hAnsi="Cambria" w:cstheme="majorBidi"/>
          <w:w w:val="99"/>
        </w:rPr>
        <w:t>des</w:t>
      </w:r>
      <w:r>
        <w:rPr>
          <w:rFonts w:ascii="Cambria" w:eastAsia="Cambria" w:hAnsi="Cambria" w:cstheme="majorBidi"/>
          <w:w w:val="99"/>
        </w:rPr>
        <w:t xml:space="preserve"> </w:t>
      </w:r>
      <w:r w:rsidRPr="003C6805">
        <w:rPr>
          <w:rFonts w:ascii="Cambria" w:eastAsia="Cambria" w:hAnsi="Cambria" w:cstheme="majorBidi"/>
          <w:w w:val="99"/>
        </w:rPr>
        <w:t>fluides,</w:t>
      </w:r>
      <w:r>
        <w:rPr>
          <w:rFonts w:ascii="Cambria" w:eastAsia="Cambria" w:hAnsi="Cambria" w:cstheme="majorBidi"/>
          <w:w w:val="99"/>
        </w:rPr>
        <w:t xml:space="preserve"> </w:t>
      </w:r>
      <w:r w:rsidRPr="003C6805">
        <w:rPr>
          <w:rFonts w:ascii="Cambria" w:eastAsia="Cambria" w:hAnsi="Cambria" w:cstheme="majorBidi"/>
          <w:w w:val="99"/>
        </w:rPr>
        <w:t>la</w:t>
      </w:r>
      <w:r>
        <w:rPr>
          <w:rFonts w:ascii="Cambria" w:eastAsia="Cambria" w:hAnsi="Cambria" w:cstheme="majorBidi"/>
          <w:w w:val="99"/>
        </w:rPr>
        <w:t xml:space="preserve"> </w:t>
      </w:r>
      <w:r w:rsidRPr="003C6805">
        <w:rPr>
          <w:rFonts w:ascii="Cambria" w:eastAsia="Cambria" w:hAnsi="Cambria" w:cstheme="majorBidi"/>
          <w:w w:val="99"/>
        </w:rPr>
        <w:t>statique</w:t>
      </w:r>
      <w:r>
        <w:rPr>
          <w:rFonts w:ascii="Cambria" w:eastAsia="Cambria" w:hAnsi="Cambria" w:cstheme="majorBidi"/>
          <w:w w:val="99"/>
        </w:rPr>
        <w:t xml:space="preserve"> </w:t>
      </w:r>
      <w:r w:rsidRPr="003C6805">
        <w:rPr>
          <w:rFonts w:ascii="Cambria" w:eastAsia="Cambria" w:hAnsi="Cambria" w:cstheme="majorBidi"/>
          <w:w w:val="99"/>
        </w:rPr>
        <w:t>des</w:t>
      </w:r>
      <w:r>
        <w:rPr>
          <w:rFonts w:ascii="Cambria" w:eastAsia="Cambria" w:hAnsi="Cambria" w:cstheme="majorBidi"/>
          <w:w w:val="99"/>
        </w:rPr>
        <w:t xml:space="preserve"> </w:t>
      </w:r>
      <w:r w:rsidRPr="003C6805">
        <w:rPr>
          <w:rFonts w:ascii="Cambria" w:eastAsia="Cambria" w:hAnsi="Cambria" w:cstheme="majorBidi"/>
          <w:w w:val="99"/>
        </w:rPr>
        <w:t>fluides</w:t>
      </w:r>
      <w:r>
        <w:rPr>
          <w:rFonts w:ascii="Cambria" w:eastAsia="Cambria" w:hAnsi="Cambria" w:cstheme="majorBidi"/>
          <w:w w:val="99"/>
        </w:rPr>
        <w:t xml:space="preserve"> </w:t>
      </w:r>
      <w:r w:rsidRPr="003C6805">
        <w:rPr>
          <w:rFonts w:ascii="Cambria" w:eastAsia="Cambria" w:hAnsi="Cambria" w:cstheme="majorBidi"/>
          <w:w w:val="99"/>
        </w:rPr>
        <w:t>sera</w:t>
      </w:r>
      <w:r>
        <w:rPr>
          <w:rFonts w:ascii="Cambria" w:eastAsia="Cambria" w:hAnsi="Cambria" w:cstheme="majorBidi"/>
          <w:w w:val="99"/>
        </w:rPr>
        <w:t xml:space="preserve"> </w:t>
      </w:r>
      <w:r w:rsidRPr="003C6805">
        <w:rPr>
          <w:rFonts w:ascii="Cambria" w:eastAsia="Cambria" w:hAnsi="Cambria" w:cstheme="majorBidi"/>
          <w:w w:val="99"/>
        </w:rPr>
        <w:t>détaillée</w:t>
      </w:r>
      <w:r>
        <w:rPr>
          <w:rFonts w:ascii="Cambria" w:eastAsia="Cambria" w:hAnsi="Cambria" w:cstheme="majorBidi"/>
          <w:w w:val="99"/>
        </w:rPr>
        <w:t xml:space="preserve"> </w:t>
      </w:r>
      <w:r w:rsidRPr="003C6805">
        <w:rPr>
          <w:rFonts w:ascii="Cambria" w:eastAsia="Cambria" w:hAnsi="Cambria" w:cstheme="majorBidi"/>
          <w:w w:val="99"/>
        </w:rPr>
        <w:t>dans</w:t>
      </w:r>
      <w:r>
        <w:rPr>
          <w:rFonts w:ascii="Cambria" w:eastAsia="Cambria" w:hAnsi="Cambria" w:cstheme="majorBidi"/>
          <w:w w:val="99"/>
        </w:rPr>
        <w:t xml:space="preserve"> </w:t>
      </w:r>
      <w:r w:rsidRPr="003C6805">
        <w:rPr>
          <w:rFonts w:ascii="Cambria" w:eastAsia="Cambria" w:hAnsi="Cambria" w:cstheme="majorBidi"/>
          <w:w w:val="99"/>
        </w:rPr>
        <w:t>la</w:t>
      </w:r>
      <w:r>
        <w:rPr>
          <w:rFonts w:ascii="Cambria" w:eastAsia="Cambria" w:hAnsi="Cambria" w:cstheme="majorBidi"/>
          <w:w w:val="99"/>
        </w:rPr>
        <w:t xml:space="preserve"> </w:t>
      </w:r>
      <w:r w:rsidRPr="003C6805">
        <w:rPr>
          <w:rFonts w:ascii="Cambria" w:eastAsia="Cambria" w:hAnsi="Cambria" w:cstheme="majorBidi"/>
          <w:w w:val="99"/>
        </w:rPr>
        <w:t>première</w:t>
      </w:r>
      <w:r>
        <w:rPr>
          <w:rFonts w:ascii="Cambria" w:eastAsia="Cambria" w:hAnsi="Cambria" w:cstheme="majorBidi"/>
          <w:w w:val="99"/>
        </w:rPr>
        <w:t xml:space="preserve"> </w:t>
      </w:r>
      <w:r w:rsidRPr="003C6805">
        <w:rPr>
          <w:rFonts w:ascii="Cambria" w:eastAsia="Cambria" w:hAnsi="Cambria" w:cstheme="majorBidi"/>
          <w:w w:val="99"/>
        </w:rPr>
        <w:t>partie.</w:t>
      </w:r>
      <w:r>
        <w:rPr>
          <w:rFonts w:ascii="Cambria" w:eastAsia="Cambria" w:hAnsi="Cambria" w:cstheme="majorBidi"/>
          <w:w w:val="99"/>
        </w:rPr>
        <w:t xml:space="preserve"> </w:t>
      </w:r>
      <w:r w:rsidRPr="003C6805">
        <w:rPr>
          <w:rFonts w:ascii="Cambria" w:eastAsia="Cambria" w:hAnsi="Cambria" w:cstheme="majorBidi"/>
          <w:w w:val="99"/>
        </w:rPr>
        <w:t>Ensuite</w:t>
      </w:r>
      <w:r>
        <w:rPr>
          <w:rFonts w:ascii="Cambria" w:eastAsia="Cambria" w:hAnsi="Cambria" w:cstheme="majorBidi"/>
          <w:w w:val="99"/>
        </w:rPr>
        <w:t xml:space="preserve"> </w:t>
      </w:r>
      <w:r w:rsidRPr="003C6805">
        <w:rPr>
          <w:rFonts w:ascii="Cambria" w:eastAsia="Cambria" w:hAnsi="Cambria" w:cstheme="majorBidi"/>
          <w:w w:val="99"/>
        </w:rPr>
        <w:t>dans</w:t>
      </w:r>
      <w:r>
        <w:rPr>
          <w:rFonts w:ascii="Cambria" w:eastAsia="Cambria" w:hAnsi="Cambria" w:cstheme="majorBidi"/>
          <w:w w:val="99"/>
        </w:rPr>
        <w:t xml:space="preserve"> </w:t>
      </w:r>
      <w:r w:rsidRPr="003C6805">
        <w:rPr>
          <w:rFonts w:ascii="Cambria" w:eastAsia="Cambria" w:hAnsi="Cambria" w:cstheme="majorBidi"/>
          <w:w w:val="99"/>
        </w:rPr>
        <w:t>la</w:t>
      </w:r>
      <w:r>
        <w:rPr>
          <w:rFonts w:ascii="Cambria" w:eastAsia="Cambria" w:hAnsi="Cambria" w:cstheme="majorBidi"/>
          <w:w w:val="99"/>
        </w:rPr>
        <w:t xml:space="preserve"> </w:t>
      </w:r>
      <w:r w:rsidRPr="003C6805">
        <w:rPr>
          <w:rFonts w:ascii="Cambria" w:eastAsia="Cambria" w:hAnsi="Cambria" w:cstheme="majorBidi"/>
          <w:w w:val="99"/>
        </w:rPr>
        <w:t>deuxième</w:t>
      </w:r>
      <w:r>
        <w:rPr>
          <w:rFonts w:ascii="Cambria" w:eastAsia="Cambria" w:hAnsi="Cambria" w:cstheme="majorBidi"/>
          <w:w w:val="99"/>
        </w:rPr>
        <w:t xml:space="preserve"> </w:t>
      </w:r>
      <w:r w:rsidRPr="003C6805">
        <w:rPr>
          <w:rFonts w:ascii="Cambria" w:eastAsia="Cambria" w:hAnsi="Cambria" w:cstheme="majorBidi"/>
          <w:w w:val="99"/>
        </w:rPr>
        <w:t>partie</w:t>
      </w:r>
      <w:r>
        <w:rPr>
          <w:rFonts w:ascii="Cambria" w:eastAsia="Cambria" w:hAnsi="Cambria" w:cstheme="majorBidi"/>
          <w:w w:val="99"/>
        </w:rPr>
        <w:t xml:space="preserve"> </w:t>
      </w:r>
      <w:r w:rsidRPr="003C6805">
        <w:rPr>
          <w:rFonts w:ascii="Cambria" w:eastAsia="Cambria" w:hAnsi="Cambria" w:cstheme="majorBidi"/>
          <w:w w:val="99"/>
        </w:rPr>
        <w:t>l’étude</w:t>
      </w:r>
      <w:r>
        <w:rPr>
          <w:rFonts w:ascii="Cambria" w:eastAsia="Cambria" w:hAnsi="Cambria" w:cstheme="majorBidi"/>
          <w:w w:val="99"/>
        </w:rPr>
        <w:t xml:space="preserve"> </w:t>
      </w:r>
      <w:r w:rsidRPr="003C6805">
        <w:rPr>
          <w:rFonts w:ascii="Cambria" w:eastAsia="Cambria" w:hAnsi="Cambria" w:cstheme="majorBidi"/>
          <w:w w:val="99"/>
        </w:rPr>
        <w:t>du</w:t>
      </w:r>
      <w:r>
        <w:rPr>
          <w:rFonts w:ascii="Cambria" w:eastAsia="Cambria" w:hAnsi="Cambria" w:cstheme="majorBidi"/>
          <w:w w:val="99"/>
        </w:rPr>
        <w:t xml:space="preserve"> </w:t>
      </w:r>
      <w:r w:rsidRPr="003C6805">
        <w:rPr>
          <w:rFonts w:ascii="Cambria" w:eastAsia="Cambria" w:hAnsi="Cambria" w:cstheme="majorBidi"/>
          <w:w w:val="99"/>
        </w:rPr>
        <w:t>mouvement</w:t>
      </w:r>
      <w:r>
        <w:rPr>
          <w:rFonts w:ascii="Cambria" w:eastAsia="Cambria" w:hAnsi="Cambria" w:cstheme="majorBidi"/>
          <w:w w:val="99"/>
        </w:rPr>
        <w:t xml:space="preserve"> </w:t>
      </w:r>
      <w:r w:rsidRPr="003C6805">
        <w:rPr>
          <w:rFonts w:ascii="Cambria" w:eastAsia="Cambria" w:hAnsi="Cambria" w:cstheme="majorBidi"/>
          <w:w w:val="99"/>
        </w:rPr>
        <w:t>des</w:t>
      </w:r>
      <w:r>
        <w:rPr>
          <w:rFonts w:ascii="Cambria" w:eastAsia="Cambria" w:hAnsi="Cambria" w:cstheme="majorBidi"/>
          <w:w w:val="99"/>
        </w:rPr>
        <w:t xml:space="preserve"> </w:t>
      </w:r>
      <w:r w:rsidRPr="003C6805">
        <w:rPr>
          <w:rFonts w:ascii="Cambria" w:eastAsia="Cambria" w:hAnsi="Cambria" w:cstheme="majorBidi"/>
          <w:w w:val="99"/>
        </w:rPr>
        <w:t>fluides</w:t>
      </w:r>
      <w:r>
        <w:rPr>
          <w:rFonts w:ascii="Cambria" w:eastAsia="Cambria" w:hAnsi="Cambria" w:cstheme="majorBidi"/>
          <w:w w:val="99"/>
        </w:rPr>
        <w:t xml:space="preserve"> </w:t>
      </w:r>
      <w:r w:rsidRPr="003C6805">
        <w:rPr>
          <w:rFonts w:ascii="Cambria" w:eastAsia="Cambria" w:hAnsi="Cambria" w:cstheme="majorBidi"/>
          <w:w w:val="99"/>
        </w:rPr>
        <w:t>non</w:t>
      </w:r>
      <w:r>
        <w:rPr>
          <w:rFonts w:ascii="Cambria" w:eastAsia="Cambria" w:hAnsi="Cambria" w:cstheme="majorBidi"/>
          <w:w w:val="99"/>
        </w:rPr>
        <w:t xml:space="preserve"> </w:t>
      </w:r>
      <w:r w:rsidRPr="003C6805">
        <w:rPr>
          <w:rFonts w:ascii="Cambria" w:eastAsia="Cambria" w:hAnsi="Cambria" w:cstheme="majorBidi"/>
          <w:w w:val="99"/>
        </w:rPr>
        <w:t>visqueux</w:t>
      </w:r>
      <w:r>
        <w:rPr>
          <w:rFonts w:ascii="Cambria" w:eastAsia="Cambria" w:hAnsi="Cambria" w:cstheme="majorBidi"/>
          <w:w w:val="99"/>
        </w:rPr>
        <w:t xml:space="preserve"> </w:t>
      </w:r>
      <w:r w:rsidRPr="003C6805">
        <w:rPr>
          <w:rFonts w:ascii="Cambria" w:eastAsia="Cambria" w:hAnsi="Cambria" w:cstheme="majorBidi"/>
          <w:w w:val="99"/>
        </w:rPr>
        <w:t>sera</w:t>
      </w:r>
      <w:r>
        <w:rPr>
          <w:rFonts w:ascii="Cambria" w:eastAsia="Cambria" w:hAnsi="Cambria" w:cstheme="majorBidi"/>
          <w:w w:val="99"/>
        </w:rPr>
        <w:t xml:space="preserve"> </w:t>
      </w:r>
      <w:r w:rsidRPr="003C6805">
        <w:rPr>
          <w:rFonts w:ascii="Cambria" w:eastAsia="Cambria" w:hAnsi="Cambria" w:cstheme="majorBidi"/>
          <w:w w:val="99"/>
        </w:rPr>
        <w:t>considérée</w:t>
      </w:r>
    </w:p>
    <w:p w14:paraId="7467FDCA" w14:textId="77777777" w:rsidR="008A23AA" w:rsidRDefault="008A23AA" w:rsidP="008A23AA">
      <w:pPr>
        <w:spacing w:line="280" w:lineRule="exact"/>
        <w:ind w:left="116" w:right="86"/>
        <w:jc w:val="both"/>
        <w:rPr>
          <w:rFonts w:ascii="Cambria" w:eastAsia="Cambria" w:hAnsi="Cambria" w:cstheme="majorBidi"/>
          <w:b/>
          <w:w w:val="99"/>
          <w:u w:val="thick" w:color="F79646" w:themeColor="accent6"/>
        </w:rPr>
      </w:pPr>
    </w:p>
    <w:p w14:paraId="548036C0" w14:textId="77777777" w:rsidR="008A23AA" w:rsidRPr="003C6805" w:rsidRDefault="008A23AA" w:rsidP="008A23AA">
      <w:pPr>
        <w:spacing w:line="280" w:lineRule="exact"/>
        <w:ind w:left="116" w:right="86"/>
        <w:jc w:val="both"/>
        <w:rPr>
          <w:rFonts w:ascii="Cambria" w:eastAsia="Cambria" w:hAnsi="Cambria" w:cstheme="majorBidi"/>
          <w:color w:val="FF0000"/>
        </w:rPr>
      </w:pPr>
      <w:r w:rsidRPr="003C6805">
        <w:rPr>
          <w:rFonts w:ascii="Cambria" w:eastAsia="Cambria" w:hAnsi="Cambria" w:cstheme="majorBidi"/>
          <w:b/>
          <w:w w:val="99"/>
          <w:u w:val="thick" w:color="F79646" w:themeColor="accent6"/>
        </w:rPr>
        <w:t>Connaissances préalables recommandées</w:t>
      </w:r>
      <w:r w:rsidRPr="003C6805">
        <w:rPr>
          <w:rFonts w:ascii="Cambria" w:eastAsia="Cambria" w:hAnsi="Cambria" w:cstheme="majorBidi"/>
          <w:b/>
          <w:w w:val="99"/>
        </w:rPr>
        <w:t>: mathématiques, calcul intégral</w:t>
      </w:r>
      <w:r w:rsidRPr="003C6805">
        <w:rPr>
          <w:rFonts w:ascii="Cambria" w:eastAsia="Cambria" w:hAnsi="Cambria" w:cstheme="majorBidi"/>
          <w:b/>
          <w:color w:val="FF0000"/>
          <w:w w:val="99"/>
        </w:rPr>
        <w:t xml:space="preserve">, </w:t>
      </w:r>
    </w:p>
    <w:p w14:paraId="55C15411" w14:textId="77777777" w:rsidR="008A23AA" w:rsidRPr="003C6805" w:rsidRDefault="008A23AA" w:rsidP="008A23AA">
      <w:pPr>
        <w:spacing w:before="3" w:line="276" w:lineRule="auto"/>
        <w:rPr>
          <w:rFonts w:ascii="Cambria" w:hAnsi="Cambria" w:cstheme="majorBidi"/>
        </w:rPr>
      </w:pPr>
    </w:p>
    <w:p w14:paraId="74C2F4BA" w14:textId="77777777" w:rsidR="008A23AA" w:rsidRPr="003C6805" w:rsidRDefault="008A23AA" w:rsidP="008A23AA">
      <w:pPr>
        <w:spacing w:line="276" w:lineRule="auto"/>
        <w:rPr>
          <w:rFonts w:ascii="Cambria" w:hAnsi="Cambria" w:cstheme="majorBidi"/>
          <w:b/>
          <w:bCs/>
        </w:rPr>
      </w:pPr>
      <w:r w:rsidRPr="003C6805">
        <w:rPr>
          <w:rFonts w:ascii="Cambria" w:hAnsi="Cambria" w:cstheme="majorBidi"/>
          <w:b/>
          <w:bCs/>
        </w:rPr>
        <w:t>Chapitre 1: Généralités sur la Mécanique des fluides.</w:t>
      </w:r>
      <w:r w:rsidRPr="003C6805">
        <w:rPr>
          <w:rFonts w:ascii="Cambria" w:hAnsi="Cambria" w:cstheme="majorBidi"/>
          <w:b/>
          <w:bCs/>
        </w:rPr>
        <w:tab/>
      </w:r>
      <w:r w:rsidRPr="003C6805">
        <w:rPr>
          <w:rFonts w:ascii="Cambria" w:hAnsi="Cambria" w:cstheme="majorBidi"/>
          <w:b/>
          <w:bCs/>
        </w:rPr>
        <w:tab/>
        <w:t>(02 semaines)</w:t>
      </w:r>
    </w:p>
    <w:p w14:paraId="76337AA1" w14:textId="77777777" w:rsidR="008A23AA" w:rsidRPr="003C6805" w:rsidRDefault="008A23AA" w:rsidP="008A23AA">
      <w:pPr>
        <w:spacing w:line="276" w:lineRule="auto"/>
        <w:rPr>
          <w:rFonts w:ascii="Cambria" w:hAnsi="Cambria" w:cstheme="majorBidi"/>
          <w:b/>
          <w:bCs/>
        </w:rPr>
      </w:pPr>
      <w:r w:rsidRPr="003C6805">
        <w:rPr>
          <w:rFonts w:ascii="Cambria" w:hAnsi="Cambria" w:cstheme="majorBidi"/>
        </w:rPr>
        <w:t>I.1 Qu’est-ce que la Mécanique des fluides ;</w:t>
      </w:r>
      <w:r w:rsidRPr="003C6805">
        <w:rPr>
          <w:rFonts w:ascii="Cambria" w:hAnsi="Cambria" w:cstheme="majorBidi"/>
          <w:b/>
          <w:bCs/>
        </w:rPr>
        <w:t xml:space="preserve"> </w:t>
      </w:r>
      <w:r w:rsidRPr="003C6805">
        <w:rPr>
          <w:rFonts w:ascii="Cambria" w:hAnsi="Cambria" w:cstheme="majorBidi"/>
        </w:rPr>
        <w:t>I.2 Description du mouvement.</w:t>
      </w:r>
      <w:r w:rsidRPr="003C6805">
        <w:rPr>
          <w:rFonts w:ascii="Cambria" w:hAnsi="Cambria" w:cstheme="majorBidi"/>
          <w:b/>
          <w:bCs/>
        </w:rPr>
        <w:t xml:space="preserve">; </w:t>
      </w:r>
      <w:r w:rsidRPr="003C6805">
        <w:rPr>
          <w:rFonts w:ascii="Cambria" w:hAnsi="Cambria" w:cstheme="majorBidi"/>
        </w:rPr>
        <w:t>I.3 Lignes de courant et trajectoires.</w:t>
      </w:r>
      <w:r w:rsidRPr="003C6805">
        <w:rPr>
          <w:rFonts w:ascii="Cambria" w:hAnsi="Cambria" w:cstheme="majorBidi"/>
          <w:b/>
          <w:bCs/>
        </w:rPr>
        <w:t xml:space="preserve">; </w:t>
      </w:r>
      <w:r w:rsidRPr="003C6805">
        <w:rPr>
          <w:rFonts w:ascii="Cambria" w:hAnsi="Cambria" w:cstheme="majorBidi"/>
        </w:rPr>
        <w:t>I.4 Configurations d’écoulement : profils de vitesse.</w:t>
      </w:r>
      <w:r w:rsidRPr="003C6805">
        <w:rPr>
          <w:rFonts w:ascii="Cambria" w:hAnsi="Cambria" w:cstheme="majorBidi"/>
          <w:b/>
          <w:bCs/>
        </w:rPr>
        <w:t xml:space="preserve">; </w:t>
      </w:r>
      <w:r w:rsidRPr="003C6805">
        <w:rPr>
          <w:rFonts w:ascii="Cambria" w:hAnsi="Cambria" w:cstheme="majorBidi"/>
        </w:rPr>
        <w:t>I.5 Rappels d’analyse vectorielle et éléments de calcul indiciel.</w:t>
      </w:r>
    </w:p>
    <w:p w14:paraId="2FF46475" w14:textId="77777777" w:rsidR="008A23AA" w:rsidRPr="003C6805" w:rsidRDefault="008A23AA" w:rsidP="008A23AA">
      <w:pPr>
        <w:spacing w:line="276" w:lineRule="auto"/>
        <w:rPr>
          <w:rFonts w:ascii="Cambria" w:hAnsi="Cambria" w:cstheme="majorBidi"/>
          <w:b/>
          <w:bCs/>
        </w:rPr>
      </w:pPr>
      <w:r w:rsidRPr="003C6805">
        <w:rPr>
          <w:rFonts w:ascii="Cambria" w:hAnsi="Cambria" w:cstheme="majorBidi"/>
          <w:b/>
          <w:bCs/>
        </w:rPr>
        <w:t>Chapitre 2: Propriétés physiques des fluides.</w:t>
      </w:r>
      <w:r w:rsidRPr="003C6805">
        <w:rPr>
          <w:rFonts w:ascii="Cambria" w:hAnsi="Cambria" w:cstheme="majorBidi"/>
          <w:b/>
          <w:bCs/>
        </w:rPr>
        <w:tab/>
      </w:r>
      <w:r w:rsidRPr="003C6805">
        <w:rPr>
          <w:rFonts w:ascii="Cambria" w:hAnsi="Cambria" w:cstheme="majorBidi"/>
          <w:b/>
          <w:bCs/>
        </w:rPr>
        <w:tab/>
      </w:r>
      <w:r w:rsidRPr="003C6805">
        <w:rPr>
          <w:rFonts w:ascii="Cambria" w:hAnsi="Cambria" w:cstheme="majorBidi"/>
          <w:b/>
          <w:bCs/>
        </w:rPr>
        <w:tab/>
        <w:t>(02 semaines)</w:t>
      </w:r>
    </w:p>
    <w:p w14:paraId="4DBE9A9E" w14:textId="77777777" w:rsidR="008A23AA" w:rsidRPr="003C6805" w:rsidRDefault="008A23AA" w:rsidP="008A23AA">
      <w:pPr>
        <w:spacing w:line="276" w:lineRule="auto"/>
        <w:rPr>
          <w:rFonts w:ascii="Cambria" w:hAnsi="Cambria" w:cstheme="majorBidi"/>
          <w:b/>
          <w:bCs/>
        </w:rPr>
      </w:pPr>
      <w:r w:rsidRPr="003C6805">
        <w:rPr>
          <w:rFonts w:ascii="Cambria" w:hAnsi="Cambria" w:cstheme="majorBidi"/>
        </w:rPr>
        <w:t>II.1 Masse volumique; II.2 Compressibilité isotherme</w:t>
      </w:r>
      <w:r w:rsidRPr="003C6805">
        <w:rPr>
          <w:rFonts w:ascii="Cambria" w:hAnsi="Cambria" w:cstheme="majorBidi"/>
          <w:b/>
          <w:bCs/>
        </w:rPr>
        <w:t xml:space="preserve">; </w:t>
      </w:r>
      <w:r w:rsidRPr="003C6805">
        <w:rPr>
          <w:rFonts w:ascii="Cambria" w:hAnsi="Cambria" w:cstheme="majorBidi"/>
        </w:rPr>
        <w:t>II.3 Tension superficielle</w:t>
      </w:r>
      <w:r w:rsidRPr="003C6805">
        <w:rPr>
          <w:rFonts w:ascii="Cambria" w:hAnsi="Cambria" w:cstheme="majorBidi"/>
          <w:b/>
          <w:bCs/>
        </w:rPr>
        <w:t xml:space="preserve">;  </w:t>
      </w:r>
      <w:r w:rsidRPr="003C6805">
        <w:rPr>
          <w:rFonts w:ascii="Cambria" w:hAnsi="Cambria" w:cstheme="majorBidi"/>
        </w:rPr>
        <w:t>II.4 Viscosité</w:t>
      </w:r>
      <w:r w:rsidRPr="003C6805">
        <w:rPr>
          <w:rFonts w:ascii="Cambria" w:hAnsi="Cambria" w:cstheme="majorBidi"/>
          <w:b/>
          <w:bCs/>
        </w:rPr>
        <w:t xml:space="preserve">; </w:t>
      </w:r>
    </w:p>
    <w:p w14:paraId="243E8F7E" w14:textId="77777777" w:rsidR="008A23AA" w:rsidRPr="003C6805" w:rsidRDefault="008A23AA" w:rsidP="008A23AA">
      <w:pPr>
        <w:spacing w:line="276" w:lineRule="auto"/>
        <w:rPr>
          <w:rFonts w:ascii="Cambria" w:hAnsi="Cambria" w:cstheme="majorBidi"/>
          <w:b/>
          <w:bCs/>
        </w:rPr>
      </w:pPr>
      <w:r w:rsidRPr="003C6805">
        <w:rPr>
          <w:rFonts w:ascii="Cambria" w:hAnsi="Cambria" w:cstheme="majorBidi"/>
        </w:rPr>
        <w:t>II.5 Problème mathématique de la Mécanique des fluides</w:t>
      </w:r>
      <w:r w:rsidRPr="003C6805">
        <w:rPr>
          <w:rFonts w:ascii="Cambria" w:hAnsi="Cambria" w:cstheme="majorBidi"/>
          <w:b/>
          <w:bCs/>
        </w:rPr>
        <w:t xml:space="preserve">; </w:t>
      </w:r>
      <w:r w:rsidRPr="003C6805">
        <w:rPr>
          <w:rFonts w:ascii="Cambria" w:hAnsi="Cambria" w:cstheme="majorBidi"/>
        </w:rPr>
        <w:t>II.6 Dérivée particulaire</w:t>
      </w:r>
      <w:r w:rsidRPr="003C6805">
        <w:rPr>
          <w:rFonts w:ascii="Cambria" w:hAnsi="Cambria" w:cstheme="majorBidi"/>
          <w:b/>
          <w:bCs/>
        </w:rPr>
        <w:t xml:space="preserve">; </w:t>
      </w:r>
      <w:r w:rsidRPr="003C6805">
        <w:rPr>
          <w:rFonts w:ascii="Cambria" w:hAnsi="Cambria" w:cstheme="majorBidi"/>
        </w:rPr>
        <w:t>II.7 Conditions aux limites; II.8 Dimensions, équations aux dimensions et unités.</w:t>
      </w:r>
    </w:p>
    <w:p w14:paraId="0F13A46D" w14:textId="77777777" w:rsidR="008A23AA" w:rsidRPr="003C6805" w:rsidRDefault="008A23AA" w:rsidP="008A23AA">
      <w:pPr>
        <w:spacing w:line="276" w:lineRule="auto"/>
        <w:rPr>
          <w:rFonts w:ascii="Cambria" w:hAnsi="Cambria" w:cstheme="majorBidi"/>
        </w:rPr>
      </w:pPr>
      <w:r w:rsidRPr="003C6805">
        <w:rPr>
          <w:rFonts w:ascii="Cambria" w:hAnsi="Cambria" w:cstheme="majorBidi"/>
          <w:b/>
          <w:bCs/>
        </w:rPr>
        <w:t>Chapitre 3: Hydrostatique.</w:t>
      </w:r>
      <w:r w:rsidRPr="003C6805">
        <w:rPr>
          <w:rFonts w:ascii="Cambria" w:hAnsi="Cambria" w:cstheme="majorBidi"/>
          <w:b/>
          <w:bCs/>
        </w:rPr>
        <w:tab/>
      </w:r>
      <w:r w:rsidRPr="003C6805">
        <w:rPr>
          <w:rFonts w:ascii="Cambria" w:hAnsi="Cambria" w:cstheme="majorBidi"/>
          <w:b/>
          <w:bCs/>
        </w:rPr>
        <w:tab/>
      </w:r>
      <w:r w:rsidRPr="003C6805">
        <w:rPr>
          <w:rFonts w:ascii="Cambria" w:hAnsi="Cambria" w:cstheme="majorBidi"/>
          <w:b/>
          <w:bCs/>
        </w:rPr>
        <w:tab/>
      </w:r>
      <w:r w:rsidRPr="003C6805">
        <w:rPr>
          <w:rFonts w:ascii="Cambria" w:hAnsi="Cambria" w:cstheme="majorBidi"/>
          <w:b/>
          <w:bCs/>
        </w:rPr>
        <w:tab/>
      </w:r>
      <w:r w:rsidRPr="003C6805">
        <w:rPr>
          <w:rFonts w:ascii="Cambria" w:hAnsi="Cambria" w:cstheme="majorBidi"/>
          <w:b/>
          <w:bCs/>
        </w:rPr>
        <w:tab/>
      </w:r>
      <w:r w:rsidRPr="003C6805">
        <w:rPr>
          <w:rFonts w:ascii="Cambria" w:hAnsi="Cambria" w:cstheme="majorBidi"/>
          <w:b/>
          <w:bCs/>
        </w:rPr>
        <w:tab/>
        <w:t>(03 semaines</w:t>
      </w:r>
      <w:r w:rsidRPr="003C6805">
        <w:rPr>
          <w:rFonts w:ascii="Cambria" w:hAnsi="Cambria" w:cstheme="majorBidi"/>
        </w:rPr>
        <w:t>)</w:t>
      </w:r>
    </w:p>
    <w:p w14:paraId="7F97A04B" w14:textId="77777777" w:rsidR="008A23AA" w:rsidRPr="003C6805" w:rsidRDefault="008A23AA" w:rsidP="008A23AA">
      <w:pPr>
        <w:spacing w:line="276" w:lineRule="auto"/>
        <w:rPr>
          <w:rFonts w:ascii="Cambria" w:hAnsi="Cambria" w:cstheme="majorBidi"/>
          <w:b/>
          <w:bCs/>
        </w:rPr>
      </w:pPr>
      <w:r w:rsidRPr="003C6805">
        <w:rPr>
          <w:rFonts w:ascii="Cambria" w:hAnsi="Cambria" w:cstheme="majorBidi"/>
        </w:rPr>
        <w:t>III.1 Loi fondamentale de l’hydrostatique</w:t>
      </w:r>
      <w:r w:rsidRPr="003C6805">
        <w:rPr>
          <w:rFonts w:ascii="Cambria" w:hAnsi="Cambria" w:cstheme="majorBidi"/>
          <w:b/>
          <w:bCs/>
        </w:rPr>
        <w:t xml:space="preserve">;  </w:t>
      </w:r>
      <w:r w:rsidRPr="003C6805">
        <w:rPr>
          <w:rFonts w:ascii="Cambria" w:hAnsi="Cambria" w:cstheme="majorBidi"/>
        </w:rPr>
        <w:t>III.2 Pression hydrostatique dans un fluide incompressible.</w:t>
      </w:r>
    </w:p>
    <w:p w14:paraId="76ED4E03" w14:textId="77777777" w:rsidR="008A23AA" w:rsidRPr="003C6805" w:rsidRDefault="008A23AA" w:rsidP="008A23AA">
      <w:pPr>
        <w:spacing w:line="276" w:lineRule="auto"/>
        <w:rPr>
          <w:rFonts w:ascii="Cambria" w:hAnsi="Cambria" w:cstheme="majorBidi"/>
          <w:b/>
          <w:bCs/>
        </w:rPr>
      </w:pPr>
      <w:r w:rsidRPr="003C6805">
        <w:rPr>
          <w:rFonts w:ascii="Cambria" w:hAnsi="Cambria" w:cstheme="majorBidi"/>
        </w:rPr>
        <w:t>III.3Fluide compressible : gaz parfait, III.4 Résultante des forces de pression hydrostatique.</w:t>
      </w:r>
      <w:r w:rsidRPr="003C6805">
        <w:rPr>
          <w:rFonts w:ascii="Cambria" w:hAnsi="Cambria" w:cstheme="majorBidi"/>
          <w:b/>
          <w:bCs/>
        </w:rPr>
        <w:t xml:space="preserve">; </w:t>
      </w:r>
      <w:r w:rsidRPr="003C6805">
        <w:rPr>
          <w:rFonts w:ascii="Cambria" w:hAnsi="Cambria" w:cstheme="majorBidi"/>
        </w:rPr>
        <w:t>III.5 Force exerces sur une paroi par un fluide.</w:t>
      </w:r>
      <w:r w:rsidRPr="003C6805">
        <w:rPr>
          <w:rFonts w:ascii="Cambria" w:hAnsi="Cambria" w:cstheme="majorBidi"/>
          <w:b/>
          <w:bCs/>
        </w:rPr>
        <w:t xml:space="preserve">; </w:t>
      </w:r>
      <w:r w:rsidRPr="003C6805">
        <w:rPr>
          <w:rFonts w:ascii="Cambria" w:hAnsi="Cambria" w:cstheme="majorBidi"/>
        </w:rPr>
        <w:t>III.6 Poussée d’Archimède.</w:t>
      </w:r>
    </w:p>
    <w:p w14:paraId="08D6B12B" w14:textId="77777777" w:rsidR="008A23AA" w:rsidRPr="003C6805" w:rsidRDefault="008A23AA" w:rsidP="008A23AA">
      <w:pPr>
        <w:spacing w:line="276" w:lineRule="auto"/>
        <w:rPr>
          <w:rFonts w:ascii="Cambria" w:hAnsi="Cambria" w:cstheme="majorBidi"/>
        </w:rPr>
      </w:pPr>
      <w:r w:rsidRPr="003C6805">
        <w:rPr>
          <w:rFonts w:ascii="Cambria" w:hAnsi="Cambria" w:cstheme="majorBidi"/>
          <w:b/>
          <w:bCs/>
        </w:rPr>
        <w:t>Chapitre 4: Conservation de la masse.</w:t>
      </w:r>
      <w:r w:rsidRPr="003C6805">
        <w:rPr>
          <w:rFonts w:ascii="Cambria" w:hAnsi="Cambria" w:cstheme="majorBidi"/>
          <w:b/>
          <w:bCs/>
        </w:rPr>
        <w:tab/>
      </w:r>
      <w:r w:rsidRPr="003C6805">
        <w:rPr>
          <w:rFonts w:ascii="Cambria" w:hAnsi="Cambria" w:cstheme="majorBidi"/>
        </w:rPr>
        <w:tab/>
      </w:r>
      <w:r w:rsidRPr="003C6805">
        <w:rPr>
          <w:rFonts w:ascii="Cambria" w:hAnsi="Cambria" w:cstheme="majorBidi"/>
        </w:rPr>
        <w:tab/>
      </w:r>
      <w:r w:rsidRPr="003C6805">
        <w:rPr>
          <w:rFonts w:ascii="Cambria" w:hAnsi="Cambria" w:cstheme="majorBidi"/>
        </w:rPr>
        <w:tab/>
      </w:r>
      <w:r w:rsidRPr="003C6805">
        <w:rPr>
          <w:rFonts w:ascii="Cambria" w:hAnsi="Cambria" w:cstheme="majorBidi"/>
          <w:b/>
          <w:bCs/>
        </w:rPr>
        <w:t>(02 semaines)</w:t>
      </w:r>
    </w:p>
    <w:p w14:paraId="2F577DA3" w14:textId="77777777" w:rsidR="008A23AA" w:rsidRPr="003C6805" w:rsidRDefault="008A23AA" w:rsidP="008A23AA">
      <w:pPr>
        <w:spacing w:line="276" w:lineRule="auto"/>
        <w:rPr>
          <w:rFonts w:ascii="Cambria" w:hAnsi="Cambria" w:cstheme="majorBidi"/>
          <w:b/>
          <w:bCs/>
        </w:rPr>
      </w:pPr>
      <w:r w:rsidRPr="003C6805">
        <w:rPr>
          <w:rFonts w:ascii="Cambria" w:hAnsi="Cambria" w:cstheme="majorBidi"/>
        </w:rPr>
        <w:t>IV.1 Théorème de Leibniz; IV.2 Equation de Continuité; IV.3 Conservation du débit.</w:t>
      </w:r>
    </w:p>
    <w:p w14:paraId="4A7BA6D6" w14:textId="77777777" w:rsidR="008A23AA" w:rsidRPr="003C6805" w:rsidRDefault="008A23AA" w:rsidP="008A23AA">
      <w:pPr>
        <w:spacing w:line="276" w:lineRule="auto"/>
        <w:rPr>
          <w:rFonts w:ascii="Cambria" w:hAnsi="Cambria" w:cstheme="majorBidi"/>
          <w:b/>
          <w:bCs/>
        </w:rPr>
      </w:pPr>
      <w:r w:rsidRPr="003C6805">
        <w:rPr>
          <w:rFonts w:ascii="Cambria" w:hAnsi="Cambria" w:cstheme="majorBidi"/>
          <w:b/>
          <w:bCs/>
        </w:rPr>
        <w:t>Chapitre 5: Fluide parfait.</w:t>
      </w:r>
      <w:r w:rsidRPr="003C6805">
        <w:rPr>
          <w:rFonts w:ascii="Cambria" w:hAnsi="Cambria" w:cstheme="majorBidi"/>
          <w:b/>
          <w:bCs/>
        </w:rPr>
        <w:tab/>
      </w:r>
      <w:r w:rsidRPr="003C6805">
        <w:rPr>
          <w:rFonts w:ascii="Cambria" w:hAnsi="Cambria" w:cstheme="majorBidi"/>
          <w:b/>
          <w:bCs/>
        </w:rPr>
        <w:tab/>
      </w:r>
      <w:r w:rsidRPr="003C6805">
        <w:rPr>
          <w:rFonts w:ascii="Cambria" w:hAnsi="Cambria" w:cstheme="majorBidi"/>
          <w:b/>
          <w:bCs/>
        </w:rPr>
        <w:tab/>
      </w:r>
      <w:r w:rsidRPr="003C6805">
        <w:rPr>
          <w:rFonts w:ascii="Cambria" w:hAnsi="Cambria" w:cstheme="majorBidi"/>
          <w:b/>
          <w:bCs/>
        </w:rPr>
        <w:tab/>
      </w:r>
      <w:r w:rsidRPr="003C6805">
        <w:rPr>
          <w:rFonts w:ascii="Cambria" w:hAnsi="Cambria" w:cstheme="majorBidi"/>
          <w:b/>
          <w:bCs/>
        </w:rPr>
        <w:tab/>
      </w:r>
      <w:r w:rsidRPr="003C6805">
        <w:rPr>
          <w:rFonts w:ascii="Cambria" w:hAnsi="Cambria" w:cstheme="majorBidi"/>
          <w:b/>
          <w:bCs/>
        </w:rPr>
        <w:tab/>
        <w:t xml:space="preserve">     (05 semaines)</w:t>
      </w:r>
    </w:p>
    <w:p w14:paraId="04BC4AAB" w14:textId="77777777" w:rsidR="008A23AA" w:rsidRPr="003C6805" w:rsidRDefault="008A23AA" w:rsidP="008A23AA">
      <w:pPr>
        <w:spacing w:line="276" w:lineRule="auto"/>
        <w:rPr>
          <w:rFonts w:ascii="Cambria" w:hAnsi="Cambria" w:cstheme="majorBidi"/>
        </w:rPr>
      </w:pPr>
      <w:r w:rsidRPr="003C6805">
        <w:rPr>
          <w:rFonts w:ascii="Cambria" w:hAnsi="Cambria" w:cstheme="majorBidi"/>
        </w:rPr>
        <w:t xml:space="preserve">V.1 Rappels de Mécanique </w:t>
      </w:r>
      <w:r w:rsidRPr="003C6805">
        <w:rPr>
          <w:rFonts w:ascii="Cambria" w:hAnsi="Cambria" w:cstheme="majorBidi"/>
          <w:b/>
          <w:bCs/>
        </w:rPr>
        <w:t xml:space="preserve">; </w:t>
      </w:r>
      <w:r w:rsidRPr="003C6805">
        <w:rPr>
          <w:rFonts w:ascii="Cambria" w:hAnsi="Cambria" w:cstheme="majorBidi"/>
        </w:rPr>
        <w:t>V.2 Théorème de la quantité de mouvement.V.3 Equations d’Euler.</w:t>
      </w:r>
      <w:r w:rsidRPr="003C6805">
        <w:rPr>
          <w:rFonts w:ascii="Cambria" w:hAnsi="Cambria" w:cstheme="majorBidi"/>
          <w:b/>
          <w:bCs/>
        </w:rPr>
        <w:t xml:space="preserve">;  </w:t>
      </w:r>
      <w:r w:rsidRPr="003C6805">
        <w:rPr>
          <w:rFonts w:ascii="Cambria" w:hAnsi="Cambria" w:cstheme="majorBidi"/>
        </w:rPr>
        <w:t>V.4 Théorème de Bernoulli.</w:t>
      </w:r>
      <w:r w:rsidRPr="003C6805">
        <w:rPr>
          <w:rFonts w:ascii="Cambria" w:hAnsi="Cambria" w:cstheme="majorBidi"/>
          <w:b/>
          <w:bCs/>
        </w:rPr>
        <w:t xml:space="preserve">, </w:t>
      </w:r>
      <w:r w:rsidRPr="003C6805">
        <w:rPr>
          <w:rFonts w:ascii="Cambria" w:hAnsi="Cambria" w:cstheme="majorBidi"/>
        </w:rPr>
        <w:t>V.5. Exemples d’application du Théorème de Bernoulli: Sonde de Pitot;  Tuyère de Venturi; Vidange instationnaire d’une cuve;  V.6 Echappement d’air d’un réservoir sous pression : limite de compressibilité.</w:t>
      </w:r>
    </w:p>
    <w:p w14:paraId="46893D50" w14:textId="77777777" w:rsidR="008A23AA" w:rsidRPr="003C6805" w:rsidRDefault="008A23AA" w:rsidP="008A23AA">
      <w:pPr>
        <w:spacing w:line="280" w:lineRule="exact"/>
        <w:rPr>
          <w:rFonts w:ascii="Cambria" w:hAnsi="Cambria" w:cstheme="majorBidi"/>
        </w:rPr>
      </w:pPr>
    </w:p>
    <w:p w14:paraId="1A0212F0" w14:textId="77777777" w:rsidR="008A23AA" w:rsidRPr="003C6805" w:rsidRDefault="008A23AA" w:rsidP="008A23AA">
      <w:pPr>
        <w:spacing w:line="280" w:lineRule="exact"/>
        <w:rPr>
          <w:rFonts w:ascii="Cambria" w:hAnsi="Cambria" w:cstheme="majorBidi"/>
          <w:b/>
          <w:bCs/>
        </w:rPr>
      </w:pPr>
      <w:r w:rsidRPr="003C6805">
        <w:rPr>
          <w:rFonts w:ascii="Cambria" w:hAnsi="Cambria" w:cstheme="majorBidi"/>
          <w:b/>
          <w:bCs/>
        </w:rPr>
        <w:t>Travaux pratiques</w:t>
      </w:r>
    </w:p>
    <w:p w14:paraId="5C9D31BD" w14:textId="77777777" w:rsidR="008A23AA" w:rsidRPr="003C6805" w:rsidRDefault="008A23AA">
      <w:pPr>
        <w:pStyle w:val="Paragraphedeliste"/>
        <w:numPr>
          <w:ilvl w:val="0"/>
          <w:numId w:val="270"/>
        </w:numPr>
        <w:rPr>
          <w:rFonts w:ascii="Cambria" w:hAnsi="Cambria" w:cstheme="minorBidi"/>
        </w:rPr>
      </w:pPr>
      <w:r w:rsidRPr="003C6805">
        <w:rPr>
          <w:rFonts w:ascii="Cambria" w:hAnsi="Cambria" w:cstheme="minorBidi"/>
          <w:b/>
          <w:bCs/>
        </w:rPr>
        <w:t xml:space="preserve">TP N° 1. </w:t>
      </w:r>
      <w:r w:rsidRPr="003C6805">
        <w:rPr>
          <w:rFonts w:ascii="Cambria" w:hAnsi="Cambria" w:cstheme="minorBidi"/>
        </w:rPr>
        <w:t>Viscosimètre</w:t>
      </w:r>
    </w:p>
    <w:p w14:paraId="158A147A" w14:textId="77777777" w:rsidR="008A23AA" w:rsidRPr="003C6805" w:rsidRDefault="008A23AA">
      <w:pPr>
        <w:pStyle w:val="Paragraphedeliste"/>
        <w:numPr>
          <w:ilvl w:val="0"/>
          <w:numId w:val="270"/>
        </w:numPr>
        <w:jc w:val="both"/>
        <w:rPr>
          <w:rFonts w:ascii="Cambria" w:hAnsi="Cambria" w:cstheme="minorBidi"/>
          <w:b/>
        </w:rPr>
      </w:pPr>
      <w:r w:rsidRPr="003C6805">
        <w:rPr>
          <w:rFonts w:ascii="Cambria" w:hAnsi="Cambria" w:cstheme="minorBidi"/>
          <w:b/>
          <w:bCs/>
        </w:rPr>
        <w:t xml:space="preserve">TP N° 2. </w:t>
      </w:r>
      <w:r w:rsidRPr="003C6805">
        <w:rPr>
          <w:rFonts w:ascii="Cambria" w:hAnsi="Cambria" w:cstheme="minorBidi"/>
        </w:rPr>
        <w:t>Détermination des pertes de charges linéaires et singulières</w:t>
      </w:r>
    </w:p>
    <w:p w14:paraId="6D40469D" w14:textId="77777777" w:rsidR="008A23AA" w:rsidRPr="003C6805" w:rsidRDefault="008A23AA">
      <w:pPr>
        <w:pStyle w:val="Paragraphedeliste"/>
        <w:numPr>
          <w:ilvl w:val="0"/>
          <w:numId w:val="270"/>
        </w:numPr>
        <w:jc w:val="both"/>
        <w:rPr>
          <w:rFonts w:ascii="Cambria" w:hAnsi="Cambria" w:cstheme="minorBidi"/>
        </w:rPr>
      </w:pPr>
      <w:r w:rsidRPr="003C6805">
        <w:rPr>
          <w:rFonts w:ascii="Cambria" w:hAnsi="Cambria" w:cstheme="minorBidi"/>
          <w:b/>
          <w:bCs/>
        </w:rPr>
        <w:t xml:space="preserve">TP N° 3. </w:t>
      </w:r>
      <w:r w:rsidRPr="003C6805">
        <w:rPr>
          <w:rFonts w:ascii="Cambria" w:hAnsi="Cambria" w:cstheme="minorBidi"/>
        </w:rPr>
        <w:t>Mesure de débits</w:t>
      </w:r>
    </w:p>
    <w:p w14:paraId="55E1DB03" w14:textId="77777777" w:rsidR="008A23AA" w:rsidRPr="003C6805" w:rsidRDefault="008A23AA">
      <w:pPr>
        <w:pStyle w:val="Paragraphedeliste"/>
        <w:numPr>
          <w:ilvl w:val="0"/>
          <w:numId w:val="270"/>
        </w:numPr>
        <w:jc w:val="both"/>
        <w:rPr>
          <w:rFonts w:ascii="Cambria" w:hAnsi="Cambria" w:cstheme="minorBidi"/>
        </w:rPr>
      </w:pPr>
      <w:r w:rsidRPr="003C6805">
        <w:rPr>
          <w:rFonts w:ascii="Cambria" w:hAnsi="Cambria" w:cstheme="minorBidi"/>
          <w:b/>
          <w:bCs/>
        </w:rPr>
        <w:t xml:space="preserve">TP N° 4. </w:t>
      </w:r>
      <w:r w:rsidRPr="003C6805">
        <w:rPr>
          <w:rFonts w:ascii="Cambria" w:hAnsi="Cambria" w:cstheme="minorBidi"/>
        </w:rPr>
        <w:t>Coup de bélier et oscillations de masse</w:t>
      </w:r>
    </w:p>
    <w:p w14:paraId="549BE42C" w14:textId="77777777" w:rsidR="008A23AA" w:rsidRPr="003C6805" w:rsidRDefault="008A23AA">
      <w:pPr>
        <w:pStyle w:val="Paragraphedeliste"/>
        <w:numPr>
          <w:ilvl w:val="0"/>
          <w:numId w:val="270"/>
        </w:numPr>
        <w:jc w:val="both"/>
        <w:rPr>
          <w:rFonts w:ascii="Cambria" w:hAnsi="Cambria" w:cstheme="minorBidi"/>
        </w:rPr>
      </w:pPr>
      <w:r w:rsidRPr="003C6805">
        <w:rPr>
          <w:rFonts w:ascii="Cambria" w:hAnsi="Cambria" w:cstheme="minorBidi"/>
          <w:b/>
          <w:bCs/>
        </w:rPr>
        <w:t xml:space="preserve">TP N° 5. </w:t>
      </w:r>
      <w:r w:rsidRPr="003C6805">
        <w:rPr>
          <w:rFonts w:ascii="Cambria" w:hAnsi="Cambria" w:cstheme="minorBidi"/>
        </w:rPr>
        <w:t>Vérification du théorème de Bernoulli</w:t>
      </w:r>
    </w:p>
    <w:p w14:paraId="7B8D3CE7" w14:textId="77777777" w:rsidR="008A23AA" w:rsidRPr="003C6805" w:rsidRDefault="008A23AA">
      <w:pPr>
        <w:pStyle w:val="Paragraphedeliste"/>
        <w:numPr>
          <w:ilvl w:val="0"/>
          <w:numId w:val="270"/>
        </w:numPr>
        <w:jc w:val="both"/>
        <w:rPr>
          <w:rFonts w:ascii="Cambria" w:hAnsi="Cambria" w:cstheme="minorBidi"/>
        </w:rPr>
      </w:pPr>
      <w:r w:rsidRPr="003C6805">
        <w:rPr>
          <w:rFonts w:ascii="Cambria" w:hAnsi="Cambria" w:cstheme="minorBidi"/>
          <w:b/>
          <w:bCs/>
        </w:rPr>
        <w:t xml:space="preserve">TP N° 6. </w:t>
      </w:r>
      <w:r w:rsidRPr="003C6805">
        <w:rPr>
          <w:rFonts w:ascii="Cambria" w:hAnsi="Cambria" w:cstheme="minorBidi"/>
        </w:rPr>
        <w:t>Impact du jet</w:t>
      </w:r>
    </w:p>
    <w:p w14:paraId="746670B6" w14:textId="77777777" w:rsidR="008A23AA" w:rsidRPr="003C6805" w:rsidRDefault="008A23AA">
      <w:pPr>
        <w:pStyle w:val="Paragraphedeliste"/>
        <w:numPr>
          <w:ilvl w:val="0"/>
          <w:numId w:val="270"/>
        </w:numPr>
        <w:jc w:val="both"/>
        <w:rPr>
          <w:rFonts w:ascii="Cambria" w:hAnsi="Cambria" w:cstheme="minorBidi"/>
        </w:rPr>
      </w:pPr>
      <w:r w:rsidRPr="003C6805">
        <w:rPr>
          <w:rFonts w:ascii="Cambria" w:hAnsi="Cambria" w:cstheme="minorBidi"/>
          <w:b/>
          <w:bCs/>
        </w:rPr>
        <w:t xml:space="preserve">TP N° 7. </w:t>
      </w:r>
      <w:r w:rsidRPr="003C6805">
        <w:rPr>
          <w:rFonts w:ascii="Cambria" w:hAnsi="Cambria" w:cstheme="minorBidi"/>
        </w:rPr>
        <w:t>Ecoulement à travers un orifice</w:t>
      </w:r>
    </w:p>
    <w:p w14:paraId="18FEEDA1" w14:textId="77777777" w:rsidR="008A23AA" w:rsidRPr="003C6805" w:rsidRDefault="008A23AA">
      <w:pPr>
        <w:pStyle w:val="Paragraphedeliste"/>
        <w:numPr>
          <w:ilvl w:val="0"/>
          <w:numId w:val="270"/>
        </w:numPr>
        <w:jc w:val="both"/>
        <w:rPr>
          <w:rFonts w:ascii="Cambria" w:hAnsi="Cambria" w:cstheme="minorBidi"/>
        </w:rPr>
      </w:pPr>
      <w:r w:rsidRPr="003C6805">
        <w:rPr>
          <w:rFonts w:ascii="Cambria" w:hAnsi="Cambria" w:cstheme="minorBidi"/>
          <w:b/>
          <w:bCs/>
        </w:rPr>
        <w:t xml:space="preserve">TP N° 8. </w:t>
      </w:r>
      <w:r w:rsidRPr="003C6805">
        <w:rPr>
          <w:rFonts w:ascii="Cambria" w:hAnsi="Cambria" w:cstheme="minorBidi"/>
        </w:rPr>
        <w:t>Visualisation des écoulements autour d'un obstacle</w:t>
      </w:r>
    </w:p>
    <w:p w14:paraId="06EF088B" w14:textId="77777777" w:rsidR="008A23AA" w:rsidRPr="003C6805" w:rsidRDefault="008A23AA">
      <w:pPr>
        <w:pStyle w:val="Paragraphedeliste"/>
        <w:numPr>
          <w:ilvl w:val="0"/>
          <w:numId w:val="270"/>
        </w:numPr>
        <w:jc w:val="both"/>
        <w:rPr>
          <w:rFonts w:ascii="Cambria" w:hAnsi="Cambria" w:cstheme="minorBidi"/>
        </w:rPr>
      </w:pPr>
      <w:r w:rsidRPr="003C6805">
        <w:rPr>
          <w:rFonts w:ascii="Cambria" w:hAnsi="Cambria" w:cstheme="minorBidi"/>
          <w:b/>
          <w:bCs/>
        </w:rPr>
        <w:t xml:space="preserve">TP N° 9. </w:t>
      </w:r>
      <w:r w:rsidRPr="003C6805">
        <w:rPr>
          <w:rFonts w:ascii="Cambria" w:hAnsi="Cambria" w:cstheme="minorBidi"/>
        </w:rPr>
        <w:t>Détermination du nombre de Reynolds: Ecoulement laminaire et turbulent</w:t>
      </w:r>
    </w:p>
    <w:p w14:paraId="1B2761D0" w14:textId="77777777" w:rsidR="008A23AA" w:rsidRPr="003C6805" w:rsidRDefault="008A23AA" w:rsidP="008A23AA">
      <w:pPr>
        <w:spacing w:before="76"/>
        <w:rPr>
          <w:rFonts w:ascii="Cambria" w:eastAsia="Cambria" w:hAnsi="Cambria" w:cstheme="majorBidi"/>
          <w:b/>
          <w:w w:val="99"/>
          <w:u w:val="thick" w:color="F79646" w:themeColor="accent6"/>
        </w:rPr>
      </w:pPr>
    </w:p>
    <w:p w14:paraId="50E02D92" w14:textId="77777777" w:rsidR="008A23AA" w:rsidRPr="003C6805" w:rsidRDefault="008A23AA" w:rsidP="008A23AA">
      <w:pPr>
        <w:spacing w:before="76"/>
        <w:rPr>
          <w:rFonts w:ascii="Cambria" w:eastAsia="Cambria" w:hAnsi="Cambria" w:cstheme="majorBidi"/>
          <w:b/>
          <w:w w:val="99"/>
          <w:u w:val="thick" w:color="F79646" w:themeColor="accent6"/>
        </w:rPr>
      </w:pPr>
      <w:r w:rsidRPr="003C6805">
        <w:rPr>
          <w:rFonts w:ascii="Cambria" w:eastAsia="Cambria" w:hAnsi="Cambria" w:cstheme="majorBidi"/>
          <w:b/>
          <w:w w:val="99"/>
          <w:u w:val="thick" w:color="F79646" w:themeColor="accent6"/>
        </w:rPr>
        <w:t>Mode d’évaluation</w:t>
      </w:r>
      <w:r w:rsidRPr="003C6805">
        <w:rPr>
          <w:rFonts w:ascii="Cambria" w:eastAsia="Cambria" w:hAnsi="Cambria" w:cstheme="majorBidi"/>
          <w:b/>
          <w:w w:val="99"/>
        </w:rPr>
        <w:t xml:space="preserve">: </w:t>
      </w:r>
      <w:r w:rsidRPr="003C6805">
        <w:rPr>
          <w:rFonts w:ascii="Cambria" w:eastAsia="Cambria" w:hAnsi="Cambria" w:cstheme="majorBidi"/>
          <w:w w:val="99"/>
        </w:rPr>
        <w:t>Contrôlecontinu:40% ; Examenfinal:60%</w:t>
      </w:r>
    </w:p>
    <w:p w14:paraId="43411F0B" w14:textId="77777777" w:rsidR="008A23AA" w:rsidRPr="003C6805" w:rsidRDefault="008A23AA" w:rsidP="008A23AA">
      <w:pPr>
        <w:spacing w:before="76"/>
        <w:rPr>
          <w:rFonts w:ascii="Cambria" w:eastAsia="Cambria" w:hAnsi="Cambria" w:cstheme="majorBidi"/>
          <w:b/>
          <w:w w:val="99"/>
          <w:u w:val="thick" w:color="F79646" w:themeColor="accent6"/>
        </w:rPr>
      </w:pPr>
    </w:p>
    <w:p w14:paraId="3450BD24" w14:textId="77777777" w:rsidR="008A23AA" w:rsidRPr="003C6805" w:rsidRDefault="008A23AA" w:rsidP="008A23AA">
      <w:pPr>
        <w:spacing w:before="76"/>
        <w:rPr>
          <w:rFonts w:ascii="Cambria" w:eastAsia="Cambria" w:hAnsi="Cambria" w:cstheme="majorBidi"/>
          <w:b/>
          <w:w w:val="99"/>
        </w:rPr>
      </w:pPr>
      <w:proofErr w:type="spellStart"/>
      <w:r w:rsidRPr="003C6805">
        <w:rPr>
          <w:rFonts w:ascii="Cambria" w:eastAsia="Cambria" w:hAnsi="Cambria" w:cstheme="majorBidi"/>
          <w:b/>
          <w:w w:val="99"/>
          <w:u w:val="thick" w:color="F79646" w:themeColor="accent6"/>
        </w:rPr>
        <w:t>Référencesbibliographiques</w:t>
      </w:r>
      <w:proofErr w:type="spellEnd"/>
      <w:r w:rsidRPr="003C6805">
        <w:rPr>
          <w:rFonts w:ascii="Cambria" w:eastAsia="Cambria" w:hAnsi="Cambria" w:cstheme="majorBidi"/>
          <w:b/>
          <w:w w:val="99"/>
        </w:rPr>
        <w:t>:</w:t>
      </w:r>
    </w:p>
    <w:p w14:paraId="1874E73F" w14:textId="77777777" w:rsidR="008A23AA" w:rsidRPr="003C6805" w:rsidRDefault="008A23AA" w:rsidP="008A23AA">
      <w:pPr>
        <w:spacing w:before="76"/>
        <w:rPr>
          <w:rFonts w:ascii="Cambria" w:eastAsia="Cambria" w:hAnsi="Cambria" w:cstheme="majorBidi"/>
        </w:rPr>
      </w:pPr>
    </w:p>
    <w:p w14:paraId="57D81535" w14:textId="77777777" w:rsidR="008A23AA" w:rsidRPr="003C6805" w:rsidRDefault="008A23AA" w:rsidP="008A23AA">
      <w:pPr>
        <w:spacing w:line="276" w:lineRule="auto"/>
        <w:ind w:left="116" w:right="30"/>
        <w:rPr>
          <w:rFonts w:ascii="Cambria" w:eastAsia="Cambria" w:hAnsi="Cambria" w:cstheme="majorBidi"/>
        </w:rPr>
      </w:pPr>
      <w:r w:rsidRPr="003C6805">
        <w:rPr>
          <w:rFonts w:ascii="Cambria" w:eastAsia="Cambria" w:hAnsi="Cambria" w:cstheme="majorBidi"/>
        </w:rPr>
        <w:t>R.</w:t>
      </w:r>
      <w:proofErr w:type="spellStart"/>
      <w:r w:rsidRPr="003C6805">
        <w:rPr>
          <w:rFonts w:ascii="Cambria" w:eastAsia="Cambria" w:hAnsi="Cambria" w:cstheme="majorBidi"/>
        </w:rPr>
        <w:t>Comolet</w:t>
      </w:r>
      <w:proofErr w:type="spellEnd"/>
      <w:r w:rsidRPr="003C6805">
        <w:rPr>
          <w:rFonts w:ascii="Cambria" w:eastAsia="Cambria" w:hAnsi="Cambria" w:cstheme="majorBidi"/>
        </w:rPr>
        <w:t xml:space="preserve">,‘Mécanique des fluides expérimentale’, Tomes 1, 2 et 3, Ed. Masson et Cie. </w:t>
      </w:r>
      <w:proofErr w:type="spellStart"/>
      <w:r w:rsidRPr="003C6805">
        <w:rPr>
          <w:rFonts w:ascii="Cambria" w:eastAsia="Cambria" w:hAnsi="Cambria" w:cstheme="majorBidi"/>
        </w:rPr>
        <w:t>R.Ouziaux</w:t>
      </w:r>
      <w:proofErr w:type="spellEnd"/>
      <w:r w:rsidRPr="003C6805">
        <w:rPr>
          <w:rFonts w:ascii="Cambria" w:eastAsia="Cambria" w:hAnsi="Cambria" w:cstheme="majorBidi"/>
        </w:rPr>
        <w:t>, ‘Mécanique des fluides appliquée’, Ed.Dunod,1978</w:t>
      </w:r>
    </w:p>
    <w:p w14:paraId="17B26A5F" w14:textId="77777777" w:rsidR="008A23AA" w:rsidRPr="003C6805" w:rsidRDefault="008A23AA" w:rsidP="008A23AA">
      <w:pPr>
        <w:spacing w:before="1" w:line="276" w:lineRule="auto"/>
        <w:ind w:left="116" w:right="30"/>
        <w:rPr>
          <w:rFonts w:ascii="Cambria" w:eastAsia="Cambria" w:hAnsi="Cambria" w:cstheme="majorBidi"/>
        </w:rPr>
      </w:pPr>
      <w:r w:rsidRPr="003C6805">
        <w:rPr>
          <w:rFonts w:ascii="Cambria" w:eastAsia="Cambria" w:hAnsi="Cambria" w:cstheme="majorBidi"/>
        </w:rPr>
        <w:t>B.R.Munson,D.F.Young,T.H.</w:t>
      </w:r>
      <w:proofErr w:type="spellStart"/>
      <w:r w:rsidRPr="003C6805">
        <w:rPr>
          <w:rFonts w:ascii="Cambria" w:eastAsia="Cambria" w:hAnsi="Cambria" w:cstheme="majorBidi"/>
        </w:rPr>
        <w:t>Okiishi</w:t>
      </w:r>
      <w:proofErr w:type="spellEnd"/>
      <w:r w:rsidRPr="003C6805">
        <w:rPr>
          <w:rFonts w:ascii="Cambria" w:eastAsia="Cambria" w:hAnsi="Cambria" w:cstheme="majorBidi"/>
        </w:rPr>
        <w:t xml:space="preserve">,‘Fundamentals of </w:t>
      </w:r>
      <w:proofErr w:type="spellStart"/>
      <w:r w:rsidRPr="003C6805">
        <w:rPr>
          <w:rFonts w:ascii="Cambria" w:eastAsia="Cambria" w:hAnsi="Cambria" w:cstheme="majorBidi"/>
        </w:rPr>
        <w:t>fluid</w:t>
      </w:r>
      <w:proofErr w:type="spellEnd"/>
      <w:r w:rsidRPr="003C6805">
        <w:rPr>
          <w:rFonts w:ascii="Cambria" w:eastAsia="Cambria" w:hAnsi="Cambria" w:cstheme="majorBidi"/>
        </w:rPr>
        <w:t xml:space="preserve"> </w:t>
      </w:r>
      <w:proofErr w:type="spellStart"/>
      <w:r w:rsidRPr="003C6805">
        <w:rPr>
          <w:rFonts w:ascii="Cambria" w:eastAsia="Cambria" w:hAnsi="Cambria" w:cstheme="majorBidi"/>
        </w:rPr>
        <w:t>mechanics</w:t>
      </w:r>
      <w:proofErr w:type="spellEnd"/>
      <w:r w:rsidRPr="003C6805">
        <w:rPr>
          <w:rFonts w:ascii="Cambria" w:eastAsia="Cambria" w:hAnsi="Cambria" w:cstheme="majorBidi"/>
        </w:rPr>
        <w:t>’, Wiley &amp; sons .R.V.Gilles,‘</w:t>
      </w:r>
      <w:proofErr w:type="spellStart"/>
      <w:r w:rsidRPr="003C6805">
        <w:rPr>
          <w:rFonts w:ascii="Cambria" w:eastAsia="Cambria" w:hAnsi="Cambria" w:cstheme="majorBidi"/>
        </w:rPr>
        <w:t>Mécaniquedesfluidesethydraulique:Cours</w:t>
      </w:r>
      <w:proofErr w:type="spellEnd"/>
      <w:r w:rsidRPr="003C6805">
        <w:rPr>
          <w:rFonts w:ascii="Cambria" w:eastAsia="Cambria" w:hAnsi="Cambria" w:cstheme="majorBidi"/>
        </w:rPr>
        <w:t xml:space="preserve"> et problèmes’,SérieSchaum,McGrawHill,1975.</w:t>
      </w:r>
    </w:p>
    <w:p w14:paraId="32A7895E" w14:textId="77777777" w:rsidR="008A23AA" w:rsidRPr="003C6805" w:rsidRDefault="008A23AA" w:rsidP="008A23AA">
      <w:pPr>
        <w:spacing w:line="276" w:lineRule="auto"/>
        <w:ind w:left="116" w:right="30"/>
        <w:rPr>
          <w:rFonts w:ascii="Cambria" w:eastAsia="Cambria" w:hAnsi="Cambria" w:cstheme="majorBidi"/>
          <w:lang w:val="en-US"/>
        </w:rPr>
      </w:pPr>
      <w:proofErr w:type="spellStart"/>
      <w:r w:rsidRPr="003C6805">
        <w:rPr>
          <w:rFonts w:ascii="Cambria" w:eastAsia="Cambria" w:hAnsi="Cambria" w:cstheme="majorBidi"/>
          <w:lang w:val="en-US"/>
        </w:rPr>
        <w:t>C.</w:t>
      </w:r>
      <w:proofErr w:type="gramStart"/>
      <w:r w:rsidRPr="003C6805">
        <w:rPr>
          <w:rFonts w:ascii="Cambria" w:eastAsia="Cambria" w:hAnsi="Cambria" w:cstheme="majorBidi"/>
          <w:lang w:val="en-US"/>
        </w:rPr>
        <w:t>T.Crow</w:t>
      </w:r>
      <w:proofErr w:type="gramEnd"/>
      <w:r w:rsidRPr="003C6805">
        <w:rPr>
          <w:rFonts w:ascii="Cambria" w:eastAsia="Cambria" w:hAnsi="Cambria" w:cstheme="majorBidi"/>
          <w:lang w:val="en-US"/>
        </w:rPr>
        <w:t>,D.</w:t>
      </w:r>
      <w:proofErr w:type="gramStart"/>
      <w:r w:rsidRPr="003C6805">
        <w:rPr>
          <w:rFonts w:ascii="Cambria" w:eastAsia="Cambria" w:hAnsi="Cambria" w:cstheme="majorBidi"/>
          <w:lang w:val="en-US"/>
        </w:rPr>
        <w:t>F.Elger</w:t>
      </w:r>
      <w:proofErr w:type="gramEnd"/>
      <w:r w:rsidRPr="003C6805">
        <w:rPr>
          <w:rFonts w:ascii="Cambria" w:eastAsia="Cambria" w:hAnsi="Cambria" w:cstheme="majorBidi"/>
          <w:lang w:val="en-US"/>
        </w:rPr>
        <w:t>,J.</w:t>
      </w:r>
      <w:proofErr w:type="gramStart"/>
      <w:r w:rsidRPr="003C6805">
        <w:rPr>
          <w:rFonts w:ascii="Cambria" w:eastAsia="Cambria" w:hAnsi="Cambria" w:cstheme="majorBidi"/>
          <w:lang w:val="en-US"/>
        </w:rPr>
        <w:t>A.Roberson,‘</w:t>
      </w:r>
      <w:proofErr w:type="gramEnd"/>
      <w:r w:rsidRPr="003C6805">
        <w:rPr>
          <w:rFonts w:ascii="Cambria" w:eastAsia="Cambria" w:hAnsi="Cambria" w:cstheme="majorBidi"/>
          <w:lang w:val="en-US"/>
        </w:rPr>
        <w:t>Engineering</w:t>
      </w:r>
      <w:proofErr w:type="spellEnd"/>
      <w:r w:rsidRPr="003C6805">
        <w:rPr>
          <w:rFonts w:ascii="Cambria" w:eastAsia="Cambria" w:hAnsi="Cambria" w:cstheme="majorBidi"/>
          <w:lang w:val="en-US"/>
        </w:rPr>
        <w:t xml:space="preserve"> fluid mechanics’, Wiley &amp; </w:t>
      </w:r>
      <w:proofErr w:type="gramStart"/>
      <w:r w:rsidRPr="003C6805">
        <w:rPr>
          <w:rFonts w:ascii="Cambria" w:eastAsia="Cambria" w:hAnsi="Cambria" w:cstheme="majorBidi"/>
          <w:lang w:val="en-US"/>
        </w:rPr>
        <w:t>sons</w:t>
      </w:r>
      <w:proofErr w:type="gramEnd"/>
    </w:p>
    <w:p w14:paraId="604DA03B" w14:textId="77777777" w:rsidR="008A23AA" w:rsidRPr="003C6805" w:rsidRDefault="008A23AA" w:rsidP="008A23AA">
      <w:pPr>
        <w:spacing w:before="3" w:line="276" w:lineRule="auto"/>
        <w:ind w:left="116" w:right="30"/>
        <w:rPr>
          <w:rFonts w:ascii="Cambria" w:eastAsia="Cambria" w:hAnsi="Cambria" w:cstheme="majorBidi"/>
          <w:lang w:val="en-US"/>
        </w:rPr>
      </w:pPr>
      <w:proofErr w:type="spellStart"/>
      <w:r w:rsidRPr="003C6805">
        <w:rPr>
          <w:rFonts w:ascii="Cambria" w:eastAsia="Cambria" w:hAnsi="Cambria" w:cstheme="majorBidi"/>
          <w:lang w:val="en-US"/>
        </w:rPr>
        <w:t>R.</w:t>
      </w:r>
      <w:proofErr w:type="gramStart"/>
      <w:r w:rsidRPr="003C6805">
        <w:rPr>
          <w:rFonts w:ascii="Cambria" w:eastAsia="Cambria" w:hAnsi="Cambria" w:cstheme="majorBidi"/>
          <w:lang w:val="en-US"/>
        </w:rPr>
        <w:t>W.Fox</w:t>
      </w:r>
      <w:proofErr w:type="gramEnd"/>
      <w:r w:rsidRPr="003C6805">
        <w:rPr>
          <w:rFonts w:ascii="Cambria" w:eastAsia="Cambria" w:hAnsi="Cambria" w:cstheme="majorBidi"/>
          <w:lang w:val="en-US"/>
        </w:rPr>
        <w:t>,A.</w:t>
      </w:r>
      <w:proofErr w:type="gramStart"/>
      <w:r w:rsidRPr="003C6805">
        <w:rPr>
          <w:rFonts w:ascii="Cambria" w:eastAsia="Cambria" w:hAnsi="Cambria" w:cstheme="majorBidi"/>
          <w:lang w:val="en-US"/>
        </w:rPr>
        <w:t>T.McDonald,‘</w:t>
      </w:r>
      <w:proofErr w:type="gramEnd"/>
      <w:r w:rsidRPr="003C6805">
        <w:rPr>
          <w:rFonts w:ascii="Cambria" w:eastAsia="Cambria" w:hAnsi="Cambria" w:cstheme="majorBidi"/>
          <w:lang w:val="en-US"/>
        </w:rPr>
        <w:t>Introduction</w:t>
      </w:r>
      <w:proofErr w:type="spellEnd"/>
      <w:r w:rsidRPr="003C6805">
        <w:rPr>
          <w:rFonts w:ascii="Cambria" w:eastAsia="Cambria" w:hAnsi="Cambria" w:cstheme="majorBidi"/>
          <w:lang w:val="en-US"/>
        </w:rPr>
        <w:t xml:space="preserve"> to fluid mechanics’, fluid mechanics’ </w:t>
      </w:r>
      <w:proofErr w:type="spellStart"/>
      <w:r w:rsidRPr="003C6805">
        <w:rPr>
          <w:rFonts w:ascii="Cambria" w:eastAsia="Cambria" w:hAnsi="Cambria" w:cstheme="majorBidi"/>
          <w:lang w:val="en-US"/>
        </w:rPr>
        <w:t>V.</w:t>
      </w:r>
      <w:proofErr w:type="gramStart"/>
      <w:r w:rsidRPr="003C6805">
        <w:rPr>
          <w:rFonts w:ascii="Cambria" w:eastAsia="Cambria" w:hAnsi="Cambria" w:cstheme="majorBidi"/>
          <w:lang w:val="en-US"/>
        </w:rPr>
        <w:t>L.Streeter</w:t>
      </w:r>
      <w:proofErr w:type="gramEnd"/>
      <w:r w:rsidRPr="003C6805">
        <w:rPr>
          <w:rFonts w:ascii="Cambria" w:eastAsia="Cambria" w:hAnsi="Cambria" w:cstheme="majorBidi"/>
          <w:lang w:val="en-US"/>
        </w:rPr>
        <w:t>,B.</w:t>
      </w:r>
      <w:proofErr w:type="gramStart"/>
      <w:r w:rsidRPr="003C6805">
        <w:rPr>
          <w:rFonts w:ascii="Cambria" w:eastAsia="Cambria" w:hAnsi="Cambria" w:cstheme="majorBidi"/>
          <w:lang w:val="en-US"/>
        </w:rPr>
        <w:t>E.Wylie,‘</w:t>
      </w:r>
      <w:proofErr w:type="gramEnd"/>
      <w:r w:rsidRPr="003C6805">
        <w:rPr>
          <w:rFonts w:ascii="Cambria" w:eastAsia="Cambria" w:hAnsi="Cambria" w:cstheme="majorBidi"/>
          <w:lang w:val="en-US"/>
        </w:rPr>
        <w:t>Fluid</w:t>
      </w:r>
      <w:proofErr w:type="spellEnd"/>
      <w:r w:rsidRPr="003C6805">
        <w:rPr>
          <w:rFonts w:ascii="Cambria" w:eastAsia="Cambria" w:hAnsi="Cambria" w:cstheme="majorBidi"/>
          <w:lang w:val="en-US"/>
        </w:rPr>
        <w:t xml:space="preserve"> mechanics’, </w:t>
      </w:r>
      <w:proofErr w:type="spellStart"/>
      <w:r w:rsidRPr="003C6805">
        <w:rPr>
          <w:rFonts w:ascii="Cambria" w:eastAsia="Cambria" w:hAnsi="Cambria" w:cstheme="majorBidi"/>
          <w:lang w:val="en-US"/>
        </w:rPr>
        <w:t>McGrawHill</w:t>
      </w:r>
      <w:proofErr w:type="spellEnd"/>
    </w:p>
    <w:p w14:paraId="1D08E368" w14:textId="77777777" w:rsidR="008A23AA" w:rsidRPr="003C6805" w:rsidRDefault="008A23AA" w:rsidP="008A23AA">
      <w:pPr>
        <w:spacing w:line="276" w:lineRule="auto"/>
        <w:ind w:left="116" w:right="30"/>
        <w:rPr>
          <w:rFonts w:ascii="Cambria" w:eastAsia="Cambria" w:hAnsi="Cambria" w:cstheme="majorBidi"/>
          <w:lang w:val="en-US"/>
        </w:rPr>
      </w:pPr>
      <w:proofErr w:type="spellStart"/>
      <w:r w:rsidRPr="003C6805">
        <w:rPr>
          <w:rFonts w:ascii="Cambria" w:eastAsia="Cambria" w:hAnsi="Cambria" w:cstheme="majorBidi"/>
          <w:lang w:val="en-US"/>
        </w:rPr>
        <w:t>F.</w:t>
      </w:r>
      <w:proofErr w:type="gramStart"/>
      <w:r w:rsidRPr="003C6805">
        <w:rPr>
          <w:rFonts w:ascii="Cambria" w:eastAsia="Cambria" w:hAnsi="Cambria" w:cstheme="majorBidi"/>
          <w:lang w:val="en-US"/>
        </w:rPr>
        <w:t>M.White,‘</w:t>
      </w:r>
      <w:proofErr w:type="gramEnd"/>
      <w:r w:rsidRPr="003C6805">
        <w:rPr>
          <w:rFonts w:ascii="Cambria" w:eastAsia="Cambria" w:hAnsi="Cambria" w:cstheme="majorBidi"/>
          <w:lang w:val="en-US"/>
        </w:rPr>
        <w:t>‘Fluid</w:t>
      </w:r>
      <w:proofErr w:type="spellEnd"/>
      <w:r w:rsidRPr="003C6805">
        <w:rPr>
          <w:rFonts w:ascii="Cambria" w:eastAsia="Cambria" w:hAnsi="Cambria" w:cstheme="majorBidi"/>
          <w:lang w:val="en-US"/>
        </w:rPr>
        <w:t xml:space="preserve"> mechanics’, </w:t>
      </w:r>
      <w:proofErr w:type="spellStart"/>
      <w:r w:rsidRPr="003C6805">
        <w:rPr>
          <w:rFonts w:ascii="Cambria" w:eastAsia="Cambria" w:hAnsi="Cambria" w:cstheme="majorBidi"/>
          <w:lang w:val="en-US"/>
        </w:rPr>
        <w:t>McGrawHill</w:t>
      </w:r>
      <w:proofErr w:type="spellEnd"/>
    </w:p>
    <w:p w14:paraId="7908DCCD" w14:textId="77777777" w:rsidR="008A23AA" w:rsidRPr="003C6805" w:rsidRDefault="008A23AA" w:rsidP="008A23AA">
      <w:pPr>
        <w:spacing w:line="276" w:lineRule="auto"/>
        <w:ind w:left="116" w:right="30"/>
        <w:rPr>
          <w:rFonts w:ascii="Cambria" w:eastAsia="Cambria" w:hAnsi="Cambria" w:cstheme="majorBidi"/>
        </w:rPr>
      </w:pPr>
      <w:r w:rsidRPr="003C6805">
        <w:rPr>
          <w:rFonts w:ascii="Cambria" w:eastAsia="Cambria" w:hAnsi="Cambria" w:cstheme="majorBidi"/>
          <w:u w:val="single" w:color="000000"/>
        </w:rPr>
        <w:t xml:space="preserve">S. </w:t>
      </w:r>
      <w:proofErr w:type="spellStart"/>
      <w:r w:rsidRPr="003C6805">
        <w:rPr>
          <w:rFonts w:ascii="Cambria" w:eastAsia="Cambria" w:hAnsi="Cambria" w:cstheme="majorBidi"/>
          <w:u w:val="single" w:color="000000"/>
        </w:rPr>
        <w:t>Amiroudine</w:t>
      </w:r>
      <w:proofErr w:type="spellEnd"/>
      <w:r w:rsidRPr="003C6805">
        <w:rPr>
          <w:rFonts w:ascii="Cambria" w:eastAsia="Cambria" w:hAnsi="Cambria" w:cstheme="majorBidi"/>
        </w:rPr>
        <w:t xml:space="preserve">, </w:t>
      </w:r>
      <w:r w:rsidRPr="003C6805">
        <w:rPr>
          <w:rFonts w:ascii="Cambria" w:eastAsia="Cambria" w:hAnsi="Cambria" w:cstheme="majorBidi"/>
          <w:u w:val="single" w:color="000000"/>
        </w:rPr>
        <w:t>J. L. Battaglia</w:t>
      </w:r>
      <w:r w:rsidRPr="003C6805">
        <w:rPr>
          <w:rFonts w:ascii="Cambria" w:eastAsia="Cambria" w:hAnsi="Cambria" w:cstheme="majorBidi"/>
        </w:rPr>
        <w:t xml:space="preserve">, ‘Mécanique des fluides Cours et exercices corrigés’, </w:t>
      </w:r>
      <w:proofErr w:type="spellStart"/>
      <w:r w:rsidRPr="003C6805">
        <w:rPr>
          <w:rFonts w:ascii="Cambria" w:eastAsia="Cambria" w:hAnsi="Cambria" w:cstheme="majorBidi"/>
        </w:rPr>
        <w:t>Ed.Dunod</w:t>
      </w:r>
      <w:proofErr w:type="spellEnd"/>
    </w:p>
    <w:p w14:paraId="640BA460" w14:textId="77777777" w:rsidR="008A23AA" w:rsidRPr="003C6805" w:rsidRDefault="008A23AA" w:rsidP="008A23AA">
      <w:pPr>
        <w:spacing w:line="276" w:lineRule="auto"/>
        <w:ind w:right="30"/>
        <w:rPr>
          <w:rFonts w:ascii="Cambria" w:hAnsi="Cambria" w:cstheme="majorBidi"/>
          <w:b/>
          <w:bCs/>
        </w:rPr>
      </w:pPr>
      <w:r w:rsidRPr="003C6805">
        <w:rPr>
          <w:rFonts w:ascii="Cambria" w:hAnsi="Cambria" w:cstheme="majorBidi"/>
        </w:rPr>
        <w:t xml:space="preserve">-N. </w:t>
      </w:r>
      <w:proofErr w:type="spellStart"/>
      <w:r w:rsidRPr="003C6805">
        <w:rPr>
          <w:rFonts w:ascii="Cambria" w:hAnsi="Cambria" w:cstheme="majorBidi"/>
        </w:rPr>
        <w:t>Midoux</w:t>
      </w:r>
      <w:proofErr w:type="spellEnd"/>
      <w:r w:rsidRPr="003C6805">
        <w:rPr>
          <w:rFonts w:ascii="Cambria" w:hAnsi="Cambria" w:cstheme="majorBidi"/>
        </w:rPr>
        <w:t xml:space="preserve">, Mécanique et rhéologie des fluides en génie chimique, </w:t>
      </w:r>
      <w:r w:rsidRPr="003C6805">
        <w:rPr>
          <w:rFonts w:ascii="Cambria" w:hAnsi="Cambria" w:cstheme="majorBidi"/>
          <w:i/>
          <w:iCs/>
        </w:rPr>
        <w:t>Ed. Lavoisier, 1993</w:t>
      </w:r>
      <w:r w:rsidRPr="003C6805">
        <w:rPr>
          <w:rFonts w:ascii="Cambria" w:hAnsi="Cambria" w:cstheme="majorBidi"/>
        </w:rPr>
        <w:t>.</w:t>
      </w:r>
    </w:p>
    <w:p w14:paraId="2DADD31D" w14:textId="77777777" w:rsidR="008A23AA" w:rsidRPr="003C6805" w:rsidRDefault="008A23AA" w:rsidP="008A23AA">
      <w:pPr>
        <w:spacing w:line="276" w:lineRule="auto"/>
        <w:ind w:right="30"/>
        <w:rPr>
          <w:rFonts w:ascii="Cambria" w:hAnsi="Cambria" w:cstheme="majorBidi"/>
        </w:rPr>
      </w:pPr>
      <w:r w:rsidRPr="003C6805">
        <w:rPr>
          <w:rFonts w:ascii="Cambria" w:hAnsi="Cambria" w:cstheme="majorBidi"/>
        </w:rPr>
        <w:t xml:space="preserve">- M. </w:t>
      </w:r>
      <w:proofErr w:type="spellStart"/>
      <w:r w:rsidRPr="003C6805">
        <w:rPr>
          <w:rFonts w:ascii="Cambria" w:hAnsi="Cambria" w:cstheme="majorBidi"/>
        </w:rPr>
        <w:t>Fourar</w:t>
      </w:r>
      <w:proofErr w:type="spellEnd"/>
      <w:r w:rsidRPr="003C6805">
        <w:rPr>
          <w:rFonts w:ascii="Cambria" w:hAnsi="Cambria" w:cstheme="majorBidi"/>
        </w:rPr>
        <w:t xml:space="preserve">, Equations générales, solides élastiques, fluides, turbomachines, similitude, </w:t>
      </w:r>
      <w:r w:rsidRPr="003C6805">
        <w:rPr>
          <w:rFonts w:ascii="Cambria" w:hAnsi="Cambria" w:cstheme="majorBidi"/>
          <w:i/>
          <w:iCs/>
        </w:rPr>
        <w:t>Ed. Ellipses, 2</w:t>
      </w:r>
      <w:r w:rsidRPr="003C6805">
        <w:rPr>
          <w:rFonts w:ascii="Cambria" w:hAnsi="Cambria" w:cstheme="majorBidi"/>
          <w:i/>
          <w:iCs/>
          <w:vertAlign w:val="superscript"/>
        </w:rPr>
        <w:t>ème</w:t>
      </w:r>
      <w:r w:rsidRPr="003C6805">
        <w:rPr>
          <w:rFonts w:ascii="Cambria" w:hAnsi="Cambria" w:cstheme="majorBidi"/>
          <w:i/>
          <w:iCs/>
        </w:rPr>
        <w:t xml:space="preserve"> </w:t>
      </w:r>
      <w:proofErr w:type="gramStart"/>
      <w:r w:rsidRPr="003C6805">
        <w:rPr>
          <w:rFonts w:ascii="Cambria" w:hAnsi="Cambria" w:cstheme="majorBidi"/>
          <w:i/>
          <w:iCs/>
        </w:rPr>
        <w:t>Edition  2015</w:t>
      </w:r>
      <w:proofErr w:type="gramEnd"/>
      <w:r w:rsidRPr="003C6805">
        <w:rPr>
          <w:rFonts w:ascii="Cambria" w:hAnsi="Cambria" w:cstheme="majorBidi"/>
        </w:rPr>
        <w:t>.</w:t>
      </w:r>
    </w:p>
    <w:p w14:paraId="0088CA05" w14:textId="77777777" w:rsidR="008A23AA" w:rsidRPr="003C6805" w:rsidRDefault="008A23AA" w:rsidP="008A23AA">
      <w:pPr>
        <w:spacing w:line="276" w:lineRule="auto"/>
        <w:ind w:right="30"/>
        <w:rPr>
          <w:rFonts w:ascii="Cambria" w:hAnsi="Cambria" w:cstheme="majorBidi"/>
          <w:b/>
          <w:bCs/>
        </w:rPr>
      </w:pPr>
    </w:p>
    <w:p w14:paraId="1ABAC410" w14:textId="77777777" w:rsidR="008A23AA" w:rsidRPr="003C6805" w:rsidRDefault="008A23AA" w:rsidP="008A23AA">
      <w:pPr>
        <w:spacing w:after="100" w:afterAutospacing="1" w:line="276" w:lineRule="auto"/>
        <w:jc w:val="both"/>
        <w:rPr>
          <w:rFonts w:ascii="Cambria" w:hAnsi="Cambria" w:cs="Arial"/>
          <w:b/>
        </w:rPr>
      </w:pPr>
    </w:p>
    <w:bookmarkEnd w:id="7"/>
    <w:p w14:paraId="0A004DAB" w14:textId="77777777" w:rsidR="008A23AA" w:rsidRPr="003C6805" w:rsidRDefault="008A23AA" w:rsidP="008A23AA">
      <w:pPr>
        <w:spacing w:after="100" w:afterAutospacing="1" w:line="276" w:lineRule="auto"/>
        <w:jc w:val="both"/>
        <w:rPr>
          <w:rFonts w:ascii="Cambria" w:hAnsi="Cambria" w:cs="Arial"/>
          <w:b/>
        </w:rPr>
      </w:pPr>
    </w:p>
    <w:p w14:paraId="48B04C69" w14:textId="77777777" w:rsidR="008A23AA" w:rsidRPr="003C6805" w:rsidRDefault="008A23AA" w:rsidP="008A23AA">
      <w:pPr>
        <w:spacing w:after="100" w:afterAutospacing="1" w:line="276" w:lineRule="auto"/>
        <w:jc w:val="both"/>
        <w:rPr>
          <w:rFonts w:ascii="Cambria" w:hAnsi="Cambria" w:cs="Arial"/>
          <w:b/>
        </w:rPr>
      </w:pPr>
    </w:p>
    <w:p w14:paraId="2E702B94" w14:textId="77777777" w:rsidR="008A23AA" w:rsidRPr="003C6805" w:rsidRDefault="008A23AA" w:rsidP="008A23AA">
      <w:pPr>
        <w:spacing w:after="100" w:afterAutospacing="1" w:line="276" w:lineRule="auto"/>
        <w:jc w:val="both"/>
        <w:rPr>
          <w:rFonts w:ascii="Cambria" w:hAnsi="Cambria" w:cs="Arial"/>
          <w:b/>
        </w:rPr>
      </w:pPr>
    </w:p>
    <w:p w14:paraId="20449D3E" w14:textId="77777777" w:rsidR="008A23AA" w:rsidRPr="003C6805" w:rsidRDefault="008A23AA" w:rsidP="008A23AA">
      <w:pPr>
        <w:spacing w:after="100" w:afterAutospacing="1" w:line="276" w:lineRule="auto"/>
        <w:jc w:val="both"/>
        <w:rPr>
          <w:rFonts w:ascii="Cambria" w:hAnsi="Cambria" w:cs="Arial"/>
          <w:b/>
        </w:rPr>
      </w:pPr>
    </w:p>
    <w:p w14:paraId="03510A26" w14:textId="77777777" w:rsidR="008A23AA" w:rsidRPr="003C6805" w:rsidRDefault="008A23AA" w:rsidP="008A23AA">
      <w:pPr>
        <w:spacing w:after="100" w:afterAutospacing="1" w:line="276" w:lineRule="auto"/>
        <w:jc w:val="both"/>
        <w:rPr>
          <w:rFonts w:ascii="Cambria" w:hAnsi="Cambria" w:cs="Arial"/>
          <w:b/>
        </w:rPr>
      </w:pPr>
    </w:p>
    <w:p w14:paraId="56FF173D" w14:textId="77777777" w:rsidR="008A23AA" w:rsidRPr="003C6805" w:rsidRDefault="008A23AA" w:rsidP="008A23AA">
      <w:pPr>
        <w:spacing w:after="100" w:afterAutospacing="1" w:line="276" w:lineRule="auto"/>
        <w:jc w:val="both"/>
        <w:rPr>
          <w:rFonts w:ascii="Cambria" w:hAnsi="Cambria" w:cs="Arial"/>
          <w:b/>
        </w:rPr>
      </w:pPr>
    </w:p>
    <w:p w14:paraId="132B6B49" w14:textId="77777777" w:rsidR="008A23AA" w:rsidRPr="003C6805" w:rsidRDefault="008A23AA" w:rsidP="008A23AA">
      <w:pPr>
        <w:spacing w:after="100" w:afterAutospacing="1" w:line="276" w:lineRule="auto"/>
        <w:jc w:val="both"/>
        <w:rPr>
          <w:rFonts w:ascii="Cambria" w:hAnsi="Cambria" w:cs="Arial"/>
          <w:b/>
        </w:rPr>
      </w:pPr>
    </w:p>
    <w:p w14:paraId="03BF9E20" w14:textId="77777777" w:rsidR="008A23AA" w:rsidRPr="003C6805" w:rsidRDefault="008A23AA" w:rsidP="008A23AA">
      <w:pPr>
        <w:spacing w:after="100" w:afterAutospacing="1" w:line="276" w:lineRule="auto"/>
        <w:jc w:val="both"/>
        <w:rPr>
          <w:rFonts w:ascii="Cambria" w:hAnsi="Cambria" w:cs="Arial"/>
          <w:b/>
        </w:rPr>
      </w:pPr>
    </w:p>
    <w:p w14:paraId="6921D37E" w14:textId="77777777" w:rsidR="008A23AA" w:rsidRPr="003C6805" w:rsidRDefault="008A23AA" w:rsidP="008A23AA">
      <w:pPr>
        <w:spacing w:after="100" w:afterAutospacing="1" w:line="276" w:lineRule="auto"/>
        <w:jc w:val="both"/>
        <w:rPr>
          <w:rFonts w:ascii="Cambria" w:hAnsi="Cambria" w:cs="Arial"/>
          <w:b/>
        </w:rPr>
      </w:pPr>
    </w:p>
    <w:p w14:paraId="51BB6682" w14:textId="77777777" w:rsidR="008A23AA" w:rsidRPr="003C6805" w:rsidRDefault="008A23AA" w:rsidP="008A23AA">
      <w:pPr>
        <w:spacing w:after="100" w:afterAutospacing="1" w:line="276" w:lineRule="auto"/>
        <w:jc w:val="both"/>
        <w:rPr>
          <w:rFonts w:ascii="Cambria" w:hAnsi="Cambria" w:cs="Arial"/>
          <w:b/>
        </w:rPr>
      </w:pPr>
    </w:p>
    <w:p w14:paraId="1D586BFC" w14:textId="77777777" w:rsidR="008A23AA" w:rsidRPr="003C6805" w:rsidRDefault="008A23AA" w:rsidP="008A23AA">
      <w:pPr>
        <w:spacing w:after="100" w:afterAutospacing="1" w:line="276" w:lineRule="auto"/>
        <w:jc w:val="both"/>
        <w:rPr>
          <w:rFonts w:ascii="Cambria" w:hAnsi="Cambria" w:cs="Arial"/>
          <w:b/>
        </w:rPr>
      </w:pPr>
    </w:p>
    <w:p w14:paraId="64336575" w14:textId="77777777" w:rsidR="008A23AA" w:rsidRPr="003C6805" w:rsidRDefault="008A23AA" w:rsidP="008A23AA">
      <w:pPr>
        <w:spacing w:after="100" w:afterAutospacing="1" w:line="276" w:lineRule="auto"/>
        <w:jc w:val="both"/>
        <w:rPr>
          <w:rFonts w:ascii="Cambria" w:hAnsi="Cambria" w:cs="Arial"/>
          <w:b/>
        </w:rPr>
      </w:pPr>
    </w:p>
    <w:p w14:paraId="22C81B36" w14:textId="77777777" w:rsidR="008A23AA" w:rsidRDefault="008A23AA" w:rsidP="008A23AA">
      <w:pPr>
        <w:spacing w:after="100" w:afterAutospacing="1" w:line="276" w:lineRule="auto"/>
        <w:jc w:val="both"/>
        <w:rPr>
          <w:rFonts w:ascii="Cambria" w:hAnsi="Cambria" w:cs="Arial"/>
          <w:b/>
        </w:rPr>
      </w:pPr>
    </w:p>
    <w:p w14:paraId="71C8BB0F" w14:textId="77777777" w:rsidR="008A23AA" w:rsidRPr="003C6805" w:rsidRDefault="008A23AA" w:rsidP="008A23AA">
      <w:pPr>
        <w:spacing w:after="100" w:afterAutospacing="1" w:line="276" w:lineRule="auto"/>
        <w:jc w:val="both"/>
        <w:rPr>
          <w:rFonts w:ascii="Cambria" w:hAnsi="Cambria" w:cs="Arial"/>
          <w:b/>
        </w:rPr>
      </w:pPr>
    </w:p>
    <w:tbl>
      <w:tblPr>
        <w:tblW w:w="9331" w:type="dxa"/>
        <w:tblInd w:w="108" w:type="dxa"/>
        <w:tblLayout w:type="fixed"/>
        <w:tblCellMar>
          <w:left w:w="0" w:type="dxa"/>
          <w:right w:w="0" w:type="dxa"/>
        </w:tblCellMar>
        <w:tblLook w:val="04A0" w:firstRow="1" w:lastRow="0" w:firstColumn="1" w:lastColumn="0" w:noHBand="0" w:noVBand="1"/>
      </w:tblPr>
      <w:tblGrid>
        <w:gridCol w:w="1997"/>
        <w:gridCol w:w="1195"/>
        <w:gridCol w:w="2405"/>
        <w:gridCol w:w="1334"/>
        <w:gridCol w:w="975"/>
        <w:gridCol w:w="1425"/>
      </w:tblGrid>
      <w:tr w:rsidR="008A23AA" w:rsidRPr="003C6805" w14:paraId="0D01874B" w14:textId="77777777" w:rsidTr="00677B9D">
        <w:trPr>
          <w:trHeight w:hRule="exact" w:val="451"/>
        </w:trPr>
        <w:tc>
          <w:tcPr>
            <w:tcW w:w="1997" w:type="dxa"/>
            <w:tcBorders>
              <w:top w:val="single" w:sz="4" w:space="0" w:color="000000"/>
              <w:left w:val="single" w:sz="4" w:space="0" w:color="000000"/>
              <w:bottom w:val="single" w:sz="4" w:space="0" w:color="000000"/>
              <w:right w:val="single" w:sz="4" w:space="0" w:color="000000"/>
            </w:tcBorders>
            <w:shd w:val="clear" w:color="FFC000" w:fill="FFC000"/>
          </w:tcPr>
          <w:p w14:paraId="3CBD237D" w14:textId="77777777" w:rsidR="008A23AA" w:rsidRPr="003C6805" w:rsidRDefault="008A23AA" w:rsidP="008A23AA">
            <w:pPr>
              <w:spacing w:after="149" w:line="273" w:lineRule="exact"/>
              <w:jc w:val="center"/>
              <w:textAlignment w:val="baseline"/>
              <w:rPr>
                <w:rFonts w:ascii="Cambria" w:eastAsia="Times New Roman" w:hAnsi="Cambria" w:cstheme="majorBidi"/>
                <w:b/>
                <w:spacing w:val="-1"/>
                <w:lang w:eastAsia="en-US"/>
              </w:rPr>
            </w:pPr>
            <w:r w:rsidRPr="003C6805">
              <w:rPr>
                <w:rFonts w:ascii="Cambria" w:eastAsia="Times New Roman" w:hAnsi="Cambria" w:cstheme="majorBidi"/>
                <w:b/>
                <w:spacing w:val="-1"/>
                <w:lang w:eastAsia="en-US"/>
              </w:rPr>
              <w:lastRenderedPageBreak/>
              <w:t>SEMESTRE</w:t>
            </w:r>
          </w:p>
        </w:tc>
        <w:tc>
          <w:tcPr>
            <w:tcW w:w="3600" w:type="dxa"/>
            <w:gridSpan w:val="2"/>
            <w:tcBorders>
              <w:top w:val="single" w:sz="4" w:space="0" w:color="000000"/>
              <w:left w:val="single" w:sz="4" w:space="0" w:color="000000"/>
              <w:bottom w:val="single" w:sz="4" w:space="0" w:color="000000"/>
              <w:right w:val="single" w:sz="4" w:space="0" w:color="000000"/>
            </w:tcBorders>
            <w:shd w:val="clear" w:color="FFC000" w:fill="FFC000"/>
          </w:tcPr>
          <w:p w14:paraId="3F0741C2" w14:textId="77777777" w:rsidR="008A23AA" w:rsidRPr="003C6805" w:rsidRDefault="008A23AA" w:rsidP="008A23AA">
            <w:pPr>
              <w:spacing w:after="149" w:line="273" w:lineRule="exact"/>
              <w:jc w:val="center"/>
              <w:textAlignment w:val="baseline"/>
              <w:rPr>
                <w:rFonts w:ascii="Cambria" w:eastAsia="Times New Roman" w:hAnsi="Cambria" w:cstheme="majorBidi"/>
                <w:b/>
                <w:lang w:eastAsia="en-US"/>
              </w:rPr>
            </w:pPr>
            <w:r w:rsidRPr="003C6805">
              <w:rPr>
                <w:rFonts w:ascii="Cambria" w:eastAsia="Times New Roman" w:hAnsi="Cambria" w:cstheme="majorBidi"/>
                <w:b/>
                <w:lang w:eastAsia="en-US"/>
              </w:rPr>
              <w:t>Intitulé de la matière</w:t>
            </w:r>
          </w:p>
        </w:tc>
        <w:tc>
          <w:tcPr>
            <w:tcW w:w="1334" w:type="dxa"/>
            <w:tcBorders>
              <w:top w:val="single" w:sz="4" w:space="0" w:color="000000"/>
              <w:left w:val="single" w:sz="4" w:space="0" w:color="000000"/>
              <w:bottom w:val="single" w:sz="4" w:space="0" w:color="000000"/>
              <w:right w:val="single" w:sz="4" w:space="0" w:color="000000"/>
            </w:tcBorders>
            <w:shd w:val="clear" w:color="FFC000" w:fill="FFC000"/>
          </w:tcPr>
          <w:p w14:paraId="14729708" w14:textId="77777777" w:rsidR="008A23AA" w:rsidRPr="003C6805" w:rsidRDefault="008A23AA" w:rsidP="008A23AA">
            <w:pPr>
              <w:spacing w:after="149" w:line="273" w:lineRule="exact"/>
              <w:jc w:val="center"/>
              <w:textAlignment w:val="baseline"/>
              <w:rPr>
                <w:rFonts w:ascii="Cambria" w:eastAsia="Times New Roman" w:hAnsi="Cambria" w:cstheme="majorBidi"/>
                <w:b/>
                <w:lang w:eastAsia="en-US"/>
              </w:rPr>
            </w:pPr>
            <w:r w:rsidRPr="003C6805">
              <w:rPr>
                <w:rFonts w:ascii="Cambria" w:eastAsia="Times New Roman" w:hAnsi="Cambria" w:cstheme="majorBidi"/>
                <w:b/>
                <w:lang w:eastAsia="en-US"/>
              </w:rPr>
              <w:t>Coefficient</w:t>
            </w:r>
          </w:p>
        </w:tc>
        <w:tc>
          <w:tcPr>
            <w:tcW w:w="975" w:type="dxa"/>
            <w:tcBorders>
              <w:top w:val="single" w:sz="4" w:space="0" w:color="000000"/>
              <w:left w:val="single" w:sz="4" w:space="0" w:color="000000"/>
              <w:bottom w:val="single" w:sz="4" w:space="0" w:color="000000"/>
              <w:right w:val="single" w:sz="4" w:space="0" w:color="000000"/>
            </w:tcBorders>
            <w:shd w:val="clear" w:color="FFC000" w:fill="FFC000"/>
          </w:tcPr>
          <w:p w14:paraId="0B18C26F" w14:textId="77777777" w:rsidR="008A23AA" w:rsidRPr="003C6805" w:rsidRDefault="008A23AA" w:rsidP="008A23AA">
            <w:pPr>
              <w:spacing w:after="149" w:line="273" w:lineRule="exact"/>
              <w:jc w:val="center"/>
              <w:textAlignment w:val="baseline"/>
              <w:rPr>
                <w:rFonts w:ascii="Cambria" w:eastAsia="Times New Roman" w:hAnsi="Cambria" w:cstheme="majorBidi"/>
                <w:b/>
                <w:spacing w:val="-1"/>
                <w:lang w:eastAsia="en-US"/>
              </w:rPr>
            </w:pPr>
            <w:r w:rsidRPr="003C6805">
              <w:rPr>
                <w:rFonts w:ascii="Cambria" w:eastAsia="Times New Roman" w:hAnsi="Cambria" w:cstheme="majorBidi"/>
                <w:b/>
                <w:spacing w:val="-1"/>
                <w:lang w:eastAsia="en-US"/>
              </w:rPr>
              <w:t>Crédits</w:t>
            </w:r>
          </w:p>
        </w:tc>
        <w:tc>
          <w:tcPr>
            <w:tcW w:w="1425" w:type="dxa"/>
            <w:tcBorders>
              <w:top w:val="single" w:sz="4" w:space="0" w:color="000000"/>
              <w:left w:val="single" w:sz="4" w:space="0" w:color="000000"/>
              <w:bottom w:val="single" w:sz="4" w:space="0" w:color="000000"/>
              <w:right w:val="single" w:sz="4" w:space="0" w:color="000000"/>
            </w:tcBorders>
            <w:shd w:val="clear" w:color="FFC000" w:fill="FFC000"/>
          </w:tcPr>
          <w:p w14:paraId="4FE7DC76" w14:textId="77777777" w:rsidR="008A23AA" w:rsidRPr="003C6805" w:rsidRDefault="008A23AA" w:rsidP="008A23AA">
            <w:pPr>
              <w:spacing w:after="149" w:line="273" w:lineRule="exact"/>
              <w:jc w:val="center"/>
              <w:textAlignment w:val="baseline"/>
              <w:rPr>
                <w:rFonts w:ascii="Cambria" w:eastAsia="Times New Roman" w:hAnsi="Cambria" w:cstheme="majorBidi"/>
                <w:b/>
                <w:spacing w:val="-2"/>
                <w:lang w:eastAsia="en-US"/>
              </w:rPr>
            </w:pPr>
            <w:r w:rsidRPr="003C6805">
              <w:rPr>
                <w:rFonts w:ascii="Cambria" w:eastAsia="Times New Roman" w:hAnsi="Cambria" w:cstheme="majorBidi"/>
                <w:b/>
                <w:spacing w:val="-2"/>
                <w:lang w:eastAsia="en-US"/>
              </w:rPr>
              <w:t>Code</w:t>
            </w:r>
          </w:p>
        </w:tc>
      </w:tr>
      <w:tr w:rsidR="008A23AA" w:rsidRPr="003C6805" w14:paraId="39EDA43A" w14:textId="77777777" w:rsidTr="00677B9D">
        <w:trPr>
          <w:trHeight w:val="520"/>
        </w:trPr>
        <w:tc>
          <w:tcPr>
            <w:tcW w:w="1997" w:type="dxa"/>
            <w:tcBorders>
              <w:top w:val="single" w:sz="4" w:space="0" w:color="000000"/>
              <w:left w:val="single" w:sz="4" w:space="0" w:color="000000"/>
              <w:right w:val="single" w:sz="4" w:space="0" w:color="000000"/>
            </w:tcBorders>
          </w:tcPr>
          <w:p w14:paraId="0EAFF55B" w14:textId="77777777" w:rsidR="008A23AA" w:rsidRPr="003C6805" w:rsidRDefault="008A23AA" w:rsidP="008A23AA">
            <w:pPr>
              <w:spacing w:after="153" w:line="284" w:lineRule="exact"/>
              <w:jc w:val="center"/>
              <w:textAlignment w:val="baseline"/>
              <w:rPr>
                <w:rFonts w:ascii="Cambria" w:eastAsia="Times New Roman" w:hAnsi="Cambria" w:cstheme="majorBidi"/>
                <w:spacing w:val="-7"/>
                <w:lang w:eastAsia="en-US"/>
              </w:rPr>
            </w:pPr>
            <w:r w:rsidRPr="003C6805">
              <w:rPr>
                <w:rFonts w:ascii="Cambria" w:eastAsia="Times New Roman" w:hAnsi="Cambria" w:cstheme="majorBidi"/>
                <w:spacing w:val="-7"/>
                <w:lang w:eastAsia="en-US"/>
              </w:rPr>
              <w:t>S4</w:t>
            </w:r>
          </w:p>
        </w:tc>
        <w:tc>
          <w:tcPr>
            <w:tcW w:w="3600" w:type="dxa"/>
            <w:gridSpan w:val="2"/>
            <w:tcBorders>
              <w:top w:val="single" w:sz="4" w:space="0" w:color="000000"/>
              <w:left w:val="single" w:sz="4" w:space="0" w:color="000000"/>
              <w:right w:val="single" w:sz="4" w:space="0" w:color="000000"/>
            </w:tcBorders>
          </w:tcPr>
          <w:p w14:paraId="0F6464E0" w14:textId="77777777" w:rsidR="008A23AA" w:rsidRPr="003C6805" w:rsidRDefault="008A23AA" w:rsidP="008A23AA">
            <w:pPr>
              <w:spacing w:after="155" w:line="282" w:lineRule="exact"/>
              <w:jc w:val="center"/>
              <w:textAlignment w:val="baseline"/>
              <w:rPr>
                <w:rFonts w:ascii="Cambria" w:hAnsi="Cambria"/>
                <w:b/>
                <w:bCs/>
              </w:rPr>
            </w:pPr>
            <w:r w:rsidRPr="003C6805">
              <w:rPr>
                <w:rFonts w:ascii="Cambria" w:hAnsi="Cambria"/>
                <w:b/>
                <w:bCs/>
              </w:rPr>
              <w:t>Chimie organique</w:t>
            </w:r>
          </w:p>
        </w:tc>
        <w:tc>
          <w:tcPr>
            <w:tcW w:w="1334" w:type="dxa"/>
            <w:tcBorders>
              <w:top w:val="single" w:sz="4" w:space="0" w:color="000000"/>
              <w:left w:val="single" w:sz="4" w:space="0" w:color="000000"/>
              <w:right w:val="single" w:sz="4" w:space="0" w:color="000000"/>
            </w:tcBorders>
          </w:tcPr>
          <w:p w14:paraId="197E9D6D" w14:textId="77777777" w:rsidR="008A23AA" w:rsidRPr="003C6805" w:rsidRDefault="008A23AA" w:rsidP="008A23AA">
            <w:pPr>
              <w:spacing w:after="153" w:line="284" w:lineRule="exact"/>
              <w:jc w:val="center"/>
              <w:textAlignment w:val="baseline"/>
              <w:rPr>
                <w:rFonts w:ascii="Cambria" w:eastAsia="Times New Roman" w:hAnsi="Cambria" w:cstheme="majorBidi"/>
                <w:lang w:eastAsia="en-US"/>
              </w:rPr>
            </w:pPr>
            <w:r w:rsidRPr="003C6805">
              <w:rPr>
                <w:rFonts w:ascii="Cambria" w:eastAsia="Times New Roman" w:hAnsi="Cambria" w:cstheme="majorBidi"/>
                <w:lang w:eastAsia="en-US"/>
              </w:rPr>
              <w:t>3</w:t>
            </w:r>
          </w:p>
        </w:tc>
        <w:tc>
          <w:tcPr>
            <w:tcW w:w="975" w:type="dxa"/>
            <w:tcBorders>
              <w:top w:val="single" w:sz="4" w:space="0" w:color="000000"/>
              <w:left w:val="single" w:sz="4" w:space="0" w:color="000000"/>
              <w:right w:val="single" w:sz="4" w:space="0" w:color="000000"/>
            </w:tcBorders>
          </w:tcPr>
          <w:p w14:paraId="296A0CFB" w14:textId="77777777" w:rsidR="008A23AA" w:rsidRPr="003C6805" w:rsidRDefault="008A23AA" w:rsidP="008A23AA">
            <w:pPr>
              <w:spacing w:after="153" w:line="284" w:lineRule="exact"/>
              <w:jc w:val="center"/>
              <w:textAlignment w:val="baseline"/>
              <w:rPr>
                <w:rFonts w:ascii="Cambria" w:eastAsia="Times New Roman" w:hAnsi="Cambria" w:cstheme="majorBidi"/>
                <w:lang w:eastAsia="en-US"/>
              </w:rPr>
            </w:pPr>
            <w:r w:rsidRPr="003C6805">
              <w:rPr>
                <w:rFonts w:ascii="Cambria" w:eastAsia="Times New Roman" w:hAnsi="Cambria" w:cstheme="majorBidi"/>
                <w:lang w:eastAsia="en-US"/>
              </w:rPr>
              <w:t>5</w:t>
            </w:r>
          </w:p>
        </w:tc>
        <w:tc>
          <w:tcPr>
            <w:tcW w:w="1425" w:type="dxa"/>
            <w:tcBorders>
              <w:top w:val="single" w:sz="4" w:space="0" w:color="000000"/>
              <w:left w:val="single" w:sz="4" w:space="0" w:color="000000"/>
              <w:right w:val="single" w:sz="4" w:space="0" w:color="000000"/>
            </w:tcBorders>
          </w:tcPr>
          <w:p w14:paraId="6480BD5E" w14:textId="77777777" w:rsidR="008A23AA" w:rsidRPr="003C6805" w:rsidRDefault="008A23AA" w:rsidP="008A23AA">
            <w:pPr>
              <w:spacing w:after="153" w:line="284" w:lineRule="exact"/>
              <w:jc w:val="center"/>
              <w:textAlignment w:val="baseline"/>
              <w:rPr>
                <w:rFonts w:ascii="Cambria" w:eastAsia="Times New Roman" w:hAnsi="Cambria" w:cstheme="majorBidi"/>
                <w:spacing w:val="-1"/>
                <w:lang w:eastAsia="en-US"/>
              </w:rPr>
            </w:pPr>
            <w:r w:rsidRPr="003C6805">
              <w:rPr>
                <w:rFonts w:ascii="Cambria" w:eastAsia="Times New Roman" w:hAnsi="Cambria" w:cstheme="majorBidi"/>
                <w:spacing w:val="-1"/>
                <w:lang w:eastAsia="en-US"/>
              </w:rPr>
              <w:t>IST 4.4</w:t>
            </w:r>
          </w:p>
        </w:tc>
      </w:tr>
      <w:tr w:rsidR="008A23AA" w:rsidRPr="003C6805" w14:paraId="0DD6E108" w14:textId="77777777" w:rsidTr="00677B9D">
        <w:trPr>
          <w:trHeight w:hRule="exact" w:val="446"/>
        </w:trPr>
        <w:tc>
          <w:tcPr>
            <w:tcW w:w="1997" w:type="dxa"/>
            <w:tcBorders>
              <w:top w:val="single" w:sz="4" w:space="0" w:color="000000"/>
              <w:left w:val="single" w:sz="4" w:space="0" w:color="000000"/>
              <w:bottom w:val="single" w:sz="4" w:space="0" w:color="000000"/>
              <w:right w:val="single" w:sz="4" w:space="0" w:color="000000"/>
            </w:tcBorders>
            <w:shd w:val="clear" w:color="FFC000" w:fill="FFC000"/>
          </w:tcPr>
          <w:p w14:paraId="6CC2202E" w14:textId="77777777" w:rsidR="008A23AA" w:rsidRPr="003C6805" w:rsidRDefault="008A23AA" w:rsidP="008A23AA">
            <w:pPr>
              <w:spacing w:after="149" w:line="273" w:lineRule="exact"/>
              <w:jc w:val="center"/>
              <w:textAlignment w:val="baseline"/>
              <w:rPr>
                <w:rFonts w:ascii="Cambria" w:eastAsia="Times New Roman" w:hAnsi="Cambria" w:cstheme="majorBidi"/>
                <w:b/>
                <w:spacing w:val="1"/>
                <w:lang w:eastAsia="en-US"/>
              </w:rPr>
            </w:pPr>
            <w:r w:rsidRPr="003C6805">
              <w:rPr>
                <w:rFonts w:ascii="Cambria" w:eastAsia="Times New Roman" w:hAnsi="Cambria" w:cstheme="majorBidi"/>
                <w:b/>
                <w:spacing w:val="1"/>
                <w:lang w:eastAsia="en-US"/>
              </w:rPr>
              <w:t>VHH</w:t>
            </w:r>
          </w:p>
        </w:tc>
        <w:tc>
          <w:tcPr>
            <w:tcW w:w="1195" w:type="dxa"/>
            <w:tcBorders>
              <w:top w:val="single" w:sz="4" w:space="0" w:color="000000"/>
              <w:left w:val="single" w:sz="4" w:space="0" w:color="000000"/>
              <w:bottom w:val="single" w:sz="4" w:space="0" w:color="000000"/>
              <w:right w:val="single" w:sz="4" w:space="0" w:color="000000"/>
            </w:tcBorders>
            <w:shd w:val="clear" w:color="FFC000" w:fill="FFC000"/>
          </w:tcPr>
          <w:p w14:paraId="6E59801E" w14:textId="77777777" w:rsidR="008A23AA" w:rsidRPr="003C6805" w:rsidRDefault="008A23AA" w:rsidP="008A23AA">
            <w:pPr>
              <w:spacing w:after="149" w:line="273" w:lineRule="exact"/>
              <w:jc w:val="center"/>
              <w:textAlignment w:val="baseline"/>
              <w:rPr>
                <w:rFonts w:ascii="Cambria" w:eastAsia="Times New Roman" w:hAnsi="Cambria" w:cstheme="majorBidi"/>
                <w:b/>
                <w:spacing w:val="-2"/>
                <w:lang w:eastAsia="en-US"/>
              </w:rPr>
            </w:pPr>
            <w:r w:rsidRPr="003C6805">
              <w:rPr>
                <w:rFonts w:ascii="Cambria" w:eastAsia="Times New Roman" w:hAnsi="Cambria" w:cstheme="majorBidi"/>
                <w:b/>
                <w:spacing w:val="-2"/>
                <w:lang w:eastAsia="en-US"/>
              </w:rPr>
              <w:t>Cours</w:t>
            </w:r>
          </w:p>
        </w:tc>
        <w:tc>
          <w:tcPr>
            <w:tcW w:w="2405" w:type="dxa"/>
            <w:tcBorders>
              <w:top w:val="single" w:sz="4" w:space="0" w:color="000000"/>
              <w:left w:val="single" w:sz="4" w:space="0" w:color="000000"/>
              <w:bottom w:val="single" w:sz="4" w:space="0" w:color="000000"/>
              <w:right w:val="single" w:sz="4" w:space="0" w:color="000000"/>
            </w:tcBorders>
            <w:shd w:val="clear" w:color="FFC000" w:fill="FFC000"/>
          </w:tcPr>
          <w:p w14:paraId="7A94DF07" w14:textId="77777777" w:rsidR="008A23AA" w:rsidRPr="003C6805" w:rsidRDefault="008A23AA" w:rsidP="008A23AA">
            <w:pPr>
              <w:spacing w:after="149" w:line="273" w:lineRule="exact"/>
              <w:jc w:val="center"/>
              <w:textAlignment w:val="baseline"/>
              <w:rPr>
                <w:rFonts w:ascii="Cambria" w:eastAsia="Times New Roman" w:hAnsi="Cambria" w:cstheme="majorBidi"/>
                <w:b/>
                <w:lang w:eastAsia="en-US"/>
              </w:rPr>
            </w:pPr>
            <w:r w:rsidRPr="003C6805">
              <w:rPr>
                <w:rFonts w:ascii="Cambria" w:eastAsia="Times New Roman" w:hAnsi="Cambria" w:cstheme="majorBidi"/>
                <w:b/>
                <w:lang w:eastAsia="en-US"/>
              </w:rPr>
              <w:t>Travaux dirigés</w:t>
            </w:r>
          </w:p>
        </w:tc>
        <w:tc>
          <w:tcPr>
            <w:tcW w:w="3734" w:type="dxa"/>
            <w:gridSpan w:val="3"/>
            <w:tcBorders>
              <w:top w:val="single" w:sz="4" w:space="0" w:color="000000"/>
              <w:left w:val="single" w:sz="4" w:space="0" w:color="000000"/>
              <w:bottom w:val="single" w:sz="4" w:space="0" w:color="000000"/>
              <w:right w:val="single" w:sz="4" w:space="0" w:color="000000"/>
            </w:tcBorders>
            <w:shd w:val="clear" w:color="FFC000" w:fill="FFC000"/>
          </w:tcPr>
          <w:p w14:paraId="3C3D118B" w14:textId="77777777" w:rsidR="008A23AA" w:rsidRPr="003C6805" w:rsidRDefault="008A23AA" w:rsidP="008A23AA">
            <w:pPr>
              <w:spacing w:after="149" w:line="273" w:lineRule="exact"/>
              <w:jc w:val="center"/>
              <w:textAlignment w:val="baseline"/>
              <w:rPr>
                <w:rFonts w:ascii="Cambria" w:eastAsia="Times New Roman" w:hAnsi="Cambria" w:cstheme="majorBidi"/>
                <w:b/>
                <w:lang w:eastAsia="en-US"/>
              </w:rPr>
            </w:pPr>
            <w:r w:rsidRPr="003C6805">
              <w:rPr>
                <w:rFonts w:ascii="Cambria" w:eastAsia="Times New Roman" w:hAnsi="Cambria" w:cstheme="majorBidi"/>
                <w:b/>
                <w:lang w:eastAsia="en-US"/>
              </w:rPr>
              <w:t>Travaux Pratiques</w:t>
            </w:r>
          </w:p>
        </w:tc>
      </w:tr>
      <w:tr w:rsidR="008A23AA" w:rsidRPr="003C6805" w14:paraId="5F280882" w14:textId="77777777" w:rsidTr="00677B9D">
        <w:trPr>
          <w:trHeight w:hRule="exact" w:val="451"/>
        </w:trPr>
        <w:tc>
          <w:tcPr>
            <w:tcW w:w="1997" w:type="dxa"/>
            <w:tcBorders>
              <w:top w:val="single" w:sz="4" w:space="0" w:color="000000"/>
              <w:left w:val="single" w:sz="4" w:space="0" w:color="000000"/>
              <w:bottom w:val="single" w:sz="4" w:space="0" w:color="000000"/>
              <w:right w:val="single" w:sz="4" w:space="0" w:color="000000"/>
            </w:tcBorders>
          </w:tcPr>
          <w:p w14:paraId="0783BA17" w14:textId="77777777" w:rsidR="008A23AA" w:rsidRPr="003C6805" w:rsidRDefault="008A23AA" w:rsidP="008A23AA">
            <w:pPr>
              <w:spacing w:after="152" w:line="284" w:lineRule="exact"/>
              <w:jc w:val="center"/>
              <w:textAlignment w:val="baseline"/>
              <w:rPr>
                <w:rFonts w:ascii="Cambria" w:eastAsia="Times New Roman" w:hAnsi="Cambria" w:cstheme="majorBidi"/>
                <w:spacing w:val="-1"/>
                <w:lang w:eastAsia="en-US"/>
              </w:rPr>
            </w:pPr>
            <w:r w:rsidRPr="003C6805">
              <w:rPr>
                <w:rFonts w:ascii="Cambria" w:eastAsia="Times New Roman" w:hAnsi="Cambria" w:cstheme="majorBidi"/>
                <w:spacing w:val="-1"/>
                <w:lang w:eastAsia="en-US"/>
              </w:rPr>
              <w:t>67h30</w:t>
            </w:r>
          </w:p>
        </w:tc>
        <w:tc>
          <w:tcPr>
            <w:tcW w:w="1195" w:type="dxa"/>
            <w:tcBorders>
              <w:top w:val="single" w:sz="4" w:space="0" w:color="000000"/>
              <w:left w:val="single" w:sz="4" w:space="0" w:color="000000"/>
              <w:bottom w:val="single" w:sz="4" w:space="0" w:color="000000"/>
              <w:right w:val="single" w:sz="4" w:space="0" w:color="000000"/>
            </w:tcBorders>
          </w:tcPr>
          <w:p w14:paraId="6386B116" w14:textId="77777777" w:rsidR="008A23AA" w:rsidRPr="003C6805" w:rsidRDefault="008A23AA" w:rsidP="008A23AA">
            <w:pPr>
              <w:spacing w:after="152" w:line="284" w:lineRule="exact"/>
              <w:jc w:val="center"/>
              <w:textAlignment w:val="baseline"/>
              <w:rPr>
                <w:rFonts w:ascii="Cambria" w:eastAsia="Times New Roman" w:hAnsi="Cambria" w:cstheme="majorBidi"/>
                <w:spacing w:val="-5"/>
                <w:lang w:eastAsia="en-US"/>
              </w:rPr>
            </w:pPr>
            <w:r w:rsidRPr="003C6805">
              <w:rPr>
                <w:rFonts w:ascii="Cambria" w:eastAsia="Times New Roman" w:hAnsi="Cambria" w:cstheme="majorBidi"/>
                <w:spacing w:val="-5"/>
                <w:lang w:eastAsia="en-US"/>
              </w:rPr>
              <w:t>1h30</w:t>
            </w:r>
          </w:p>
        </w:tc>
        <w:tc>
          <w:tcPr>
            <w:tcW w:w="2405" w:type="dxa"/>
            <w:tcBorders>
              <w:top w:val="single" w:sz="4" w:space="0" w:color="000000"/>
              <w:left w:val="single" w:sz="4" w:space="0" w:color="000000"/>
              <w:bottom w:val="single" w:sz="4" w:space="0" w:color="000000"/>
              <w:right w:val="single" w:sz="4" w:space="0" w:color="000000"/>
            </w:tcBorders>
          </w:tcPr>
          <w:p w14:paraId="414483B1" w14:textId="77777777" w:rsidR="008A23AA" w:rsidRPr="003C6805" w:rsidRDefault="008A23AA" w:rsidP="008A23AA">
            <w:pPr>
              <w:spacing w:after="152" w:line="284" w:lineRule="exact"/>
              <w:jc w:val="center"/>
              <w:textAlignment w:val="baseline"/>
              <w:rPr>
                <w:rFonts w:ascii="Cambria" w:eastAsia="Times New Roman" w:hAnsi="Cambria" w:cstheme="majorBidi"/>
                <w:lang w:eastAsia="en-US"/>
              </w:rPr>
            </w:pPr>
            <w:r w:rsidRPr="003C6805">
              <w:rPr>
                <w:rFonts w:ascii="Cambria" w:eastAsia="Times New Roman" w:hAnsi="Cambria" w:cstheme="majorBidi"/>
                <w:spacing w:val="-5"/>
                <w:lang w:eastAsia="en-US"/>
              </w:rPr>
              <w:t>1h30</w:t>
            </w:r>
          </w:p>
        </w:tc>
        <w:tc>
          <w:tcPr>
            <w:tcW w:w="3734" w:type="dxa"/>
            <w:gridSpan w:val="3"/>
            <w:tcBorders>
              <w:top w:val="single" w:sz="4" w:space="0" w:color="000000"/>
              <w:left w:val="single" w:sz="4" w:space="0" w:color="000000"/>
              <w:bottom w:val="single" w:sz="4" w:space="0" w:color="000000"/>
              <w:right w:val="single" w:sz="4" w:space="0" w:color="000000"/>
            </w:tcBorders>
          </w:tcPr>
          <w:p w14:paraId="7C7CE9F3" w14:textId="77777777" w:rsidR="008A23AA" w:rsidRPr="003C6805" w:rsidRDefault="008A23AA" w:rsidP="008A23AA">
            <w:pPr>
              <w:spacing w:after="152" w:line="284" w:lineRule="exact"/>
              <w:jc w:val="center"/>
              <w:textAlignment w:val="baseline"/>
              <w:rPr>
                <w:rFonts w:ascii="Cambria" w:eastAsia="Times New Roman" w:hAnsi="Cambria" w:cstheme="majorBidi"/>
                <w:lang w:eastAsia="en-US"/>
              </w:rPr>
            </w:pPr>
            <w:r w:rsidRPr="003C6805">
              <w:rPr>
                <w:rFonts w:ascii="Cambria" w:eastAsia="Times New Roman" w:hAnsi="Cambria" w:cstheme="majorBidi"/>
                <w:spacing w:val="-5"/>
                <w:lang w:eastAsia="en-US"/>
              </w:rPr>
              <w:t>1h30</w:t>
            </w:r>
          </w:p>
        </w:tc>
      </w:tr>
    </w:tbl>
    <w:p w14:paraId="1DDB5F89" w14:textId="77777777" w:rsidR="008A23AA" w:rsidRPr="003C6805" w:rsidRDefault="008A23AA" w:rsidP="008A23AA">
      <w:pPr>
        <w:spacing w:after="100" w:afterAutospacing="1" w:line="276" w:lineRule="auto"/>
        <w:jc w:val="both"/>
        <w:rPr>
          <w:rFonts w:ascii="Cambria" w:hAnsi="Cambria" w:cs="Arial"/>
          <w:b/>
        </w:rPr>
      </w:pPr>
    </w:p>
    <w:p w14:paraId="03ECCB5D" w14:textId="77777777" w:rsidR="008A23AA" w:rsidRPr="003C6805" w:rsidRDefault="008A23AA" w:rsidP="008A23AA">
      <w:pPr>
        <w:ind w:left="173" w:right="6608"/>
        <w:jc w:val="both"/>
        <w:rPr>
          <w:rFonts w:ascii="Cambria" w:eastAsia="Cambria" w:hAnsi="Cambria" w:cstheme="majorBidi"/>
        </w:rPr>
      </w:pPr>
      <w:r w:rsidRPr="003C6805">
        <w:rPr>
          <w:rFonts w:ascii="Cambria" w:eastAsia="Cambria" w:hAnsi="Cambria" w:cstheme="majorBidi"/>
          <w:b/>
          <w:u w:val="thick" w:color="F79646" w:themeColor="accent6"/>
        </w:rPr>
        <w:t>Objectifs de l’enseignement</w:t>
      </w:r>
      <w:r w:rsidRPr="003C6805">
        <w:rPr>
          <w:rFonts w:ascii="Cambria" w:eastAsia="Cambria" w:hAnsi="Cambria" w:cstheme="majorBidi"/>
          <w:b/>
        </w:rPr>
        <w:t>:</w:t>
      </w:r>
    </w:p>
    <w:p w14:paraId="2E4251EE" w14:textId="77777777" w:rsidR="008A23AA" w:rsidRPr="003C6805" w:rsidRDefault="008A23AA" w:rsidP="008A23AA">
      <w:pPr>
        <w:spacing w:before="3" w:line="280" w:lineRule="exact"/>
        <w:ind w:left="173" w:right="67"/>
        <w:rPr>
          <w:rFonts w:ascii="Cambria" w:eastAsia="Cambria" w:hAnsi="Cambria" w:cstheme="majorBidi"/>
        </w:rPr>
      </w:pPr>
      <w:r w:rsidRPr="003C6805">
        <w:rPr>
          <w:rFonts w:ascii="Cambria" w:eastAsia="Cambria" w:hAnsi="Cambria" w:cstheme="majorBidi"/>
        </w:rPr>
        <w:t>-Introduire les notions de base de la chimie organique et présenter les principaux dérivés fonctionnels en vue de comprendre les procédés de la chimie industrielle.</w:t>
      </w:r>
    </w:p>
    <w:p w14:paraId="414DD234" w14:textId="77777777" w:rsidR="008A23AA" w:rsidRPr="003C6805" w:rsidRDefault="008A23AA" w:rsidP="008A23AA">
      <w:pPr>
        <w:spacing w:before="3" w:line="280" w:lineRule="exact"/>
        <w:ind w:left="173" w:right="67"/>
        <w:rPr>
          <w:rFonts w:ascii="Cambria" w:eastAsia="Cambria" w:hAnsi="Cambria" w:cstheme="majorBidi"/>
        </w:rPr>
      </w:pPr>
      <w:r w:rsidRPr="003C6805">
        <w:rPr>
          <w:rFonts w:ascii="Cambria" w:eastAsia="Cambria" w:hAnsi="Cambria" w:cstheme="majorBidi"/>
        </w:rPr>
        <w:t>Description des mécanismes d’obtention de différentes fonctions et les principales réactions rencontrées en chimie organique.</w:t>
      </w:r>
    </w:p>
    <w:p w14:paraId="6185FE50" w14:textId="77777777" w:rsidR="008A23AA" w:rsidRPr="003C6805" w:rsidRDefault="008A23AA" w:rsidP="008A23AA">
      <w:pPr>
        <w:spacing w:before="19" w:line="260" w:lineRule="exact"/>
        <w:rPr>
          <w:rFonts w:ascii="Cambria" w:hAnsi="Cambria" w:cstheme="majorBidi"/>
        </w:rPr>
      </w:pPr>
    </w:p>
    <w:p w14:paraId="6C7A32B4" w14:textId="77777777" w:rsidR="008A23AA" w:rsidRPr="003C6805" w:rsidRDefault="008A23AA" w:rsidP="008A23AA">
      <w:pPr>
        <w:ind w:left="173" w:right="5012"/>
        <w:jc w:val="both"/>
        <w:rPr>
          <w:rFonts w:ascii="Cambria" w:eastAsia="Cambria" w:hAnsi="Cambria" w:cstheme="majorBidi"/>
        </w:rPr>
      </w:pPr>
      <w:r w:rsidRPr="003C6805">
        <w:rPr>
          <w:rFonts w:ascii="Cambria" w:eastAsia="Cambria" w:hAnsi="Cambria" w:cstheme="majorBidi"/>
          <w:b/>
          <w:u w:val="thick" w:color="F79646" w:themeColor="accent6"/>
        </w:rPr>
        <w:t>Connaissances préalables recommandées</w:t>
      </w:r>
      <w:r w:rsidRPr="003C6805">
        <w:rPr>
          <w:rFonts w:ascii="Cambria" w:eastAsia="Cambria" w:hAnsi="Cambria" w:cstheme="majorBidi"/>
          <w:b/>
        </w:rPr>
        <w:t>:</w:t>
      </w:r>
    </w:p>
    <w:p w14:paraId="26F815F5" w14:textId="77777777" w:rsidR="008A23AA" w:rsidRPr="003C6805" w:rsidRDefault="008A23AA" w:rsidP="008A23AA">
      <w:pPr>
        <w:spacing w:line="280" w:lineRule="exact"/>
        <w:ind w:left="173" w:right="2186"/>
        <w:jc w:val="both"/>
        <w:rPr>
          <w:rFonts w:ascii="Cambria" w:eastAsia="Cambria" w:hAnsi="Cambria" w:cstheme="majorBidi"/>
        </w:rPr>
      </w:pPr>
      <w:r w:rsidRPr="003C6805">
        <w:rPr>
          <w:rFonts w:ascii="Cambria" w:eastAsia="Cambria" w:hAnsi="Cambria" w:cstheme="majorBidi"/>
        </w:rPr>
        <w:t>Connaissances de base sur le carbone, des notions sur la liaison chimique.</w:t>
      </w:r>
    </w:p>
    <w:p w14:paraId="166F2781" w14:textId="77777777" w:rsidR="008A23AA" w:rsidRPr="003C6805" w:rsidRDefault="008A23AA" w:rsidP="008A23AA">
      <w:pPr>
        <w:spacing w:line="280" w:lineRule="exact"/>
        <w:rPr>
          <w:rFonts w:ascii="Cambria" w:hAnsi="Cambria" w:cstheme="majorBidi"/>
        </w:rPr>
      </w:pPr>
    </w:p>
    <w:p w14:paraId="414B4EFD" w14:textId="77777777" w:rsidR="008A23AA" w:rsidRPr="003C6805" w:rsidRDefault="008A23AA" w:rsidP="008A23AA">
      <w:pPr>
        <w:ind w:left="173" w:right="7167"/>
        <w:jc w:val="both"/>
        <w:rPr>
          <w:rFonts w:ascii="Cambria" w:eastAsia="Cambria" w:hAnsi="Cambria" w:cstheme="majorBidi"/>
        </w:rPr>
      </w:pPr>
      <w:r w:rsidRPr="003C6805">
        <w:rPr>
          <w:rFonts w:ascii="Cambria" w:eastAsia="Cambria" w:hAnsi="Cambria" w:cstheme="majorBidi"/>
          <w:b/>
          <w:u w:val="thick" w:color="F79646" w:themeColor="accent6"/>
        </w:rPr>
        <w:t>Contenu de la matière</w:t>
      </w:r>
      <w:r w:rsidRPr="003C6805">
        <w:rPr>
          <w:rFonts w:ascii="Cambria" w:eastAsia="Cambria" w:hAnsi="Cambria" w:cstheme="majorBidi"/>
          <w:b/>
        </w:rPr>
        <w:t>:</w:t>
      </w:r>
    </w:p>
    <w:p w14:paraId="0122128F" w14:textId="77777777" w:rsidR="008A23AA" w:rsidRPr="003C6805" w:rsidRDefault="008A23AA" w:rsidP="008A23AA">
      <w:pPr>
        <w:rPr>
          <w:rFonts w:ascii="Cambria" w:hAnsi="Cambria" w:cstheme="majorBidi"/>
        </w:rPr>
      </w:pPr>
    </w:p>
    <w:p w14:paraId="132EB8D7" w14:textId="77777777" w:rsidR="008A23AA" w:rsidRPr="003C6805" w:rsidRDefault="008A23AA" w:rsidP="008A23AA">
      <w:pPr>
        <w:ind w:left="360" w:hanging="360"/>
        <w:rPr>
          <w:rFonts w:ascii="Cambria" w:hAnsi="Cambria" w:cstheme="majorBidi"/>
          <w:b/>
        </w:rPr>
      </w:pPr>
      <w:r w:rsidRPr="003C6805">
        <w:rPr>
          <w:rFonts w:ascii="Cambria" w:hAnsi="Cambria" w:cstheme="majorBidi"/>
          <w:b/>
        </w:rPr>
        <w:t xml:space="preserve">Chapitre 1 : Généralités </w:t>
      </w:r>
      <w:r w:rsidRPr="003C6805">
        <w:rPr>
          <w:rFonts w:ascii="Cambria" w:hAnsi="Cambria" w:cstheme="majorBidi"/>
          <w:b/>
        </w:rPr>
        <w:tab/>
      </w:r>
      <w:r w:rsidRPr="003C6805">
        <w:rPr>
          <w:rFonts w:ascii="Cambria" w:hAnsi="Cambria" w:cstheme="majorBidi"/>
          <w:b/>
        </w:rPr>
        <w:tab/>
      </w:r>
      <w:r w:rsidRPr="003C6805">
        <w:rPr>
          <w:rFonts w:ascii="Cambria" w:hAnsi="Cambria" w:cstheme="majorBidi"/>
          <w:b/>
        </w:rPr>
        <w:tab/>
      </w:r>
      <w:r w:rsidRPr="003C6805">
        <w:rPr>
          <w:rFonts w:ascii="Cambria" w:hAnsi="Cambria" w:cstheme="majorBidi"/>
          <w:b/>
        </w:rPr>
        <w:tab/>
      </w:r>
      <w:r w:rsidRPr="003C6805">
        <w:rPr>
          <w:rFonts w:ascii="Cambria" w:hAnsi="Cambria" w:cstheme="majorBidi"/>
          <w:b/>
          <w:color w:val="000000" w:themeColor="text1"/>
        </w:rPr>
        <w:t xml:space="preserve">       </w:t>
      </w:r>
      <w:r w:rsidRPr="003C6805">
        <w:rPr>
          <w:rFonts w:ascii="Cambria" w:hAnsi="Cambria" w:cstheme="majorBidi"/>
          <w:b/>
        </w:rPr>
        <w:t xml:space="preserve">                                           3 semaines</w:t>
      </w:r>
    </w:p>
    <w:p w14:paraId="0275CF20" w14:textId="77777777" w:rsidR="008A23AA" w:rsidRPr="003C6805" w:rsidRDefault="008A23AA" w:rsidP="008A23AA">
      <w:pPr>
        <w:rPr>
          <w:rFonts w:ascii="Cambria" w:hAnsi="Cambria" w:cstheme="majorBidi"/>
          <w:color w:val="000000" w:themeColor="text1"/>
        </w:rPr>
      </w:pPr>
      <w:r w:rsidRPr="003C6805">
        <w:rPr>
          <w:rFonts w:ascii="Cambria" w:hAnsi="Cambria" w:cstheme="majorBidi"/>
          <w:color w:val="000000" w:themeColor="text1"/>
        </w:rPr>
        <w:t>Etude de l’atome de carbone et de ces liaisons</w:t>
      </w:r>
    </w:p>
    <w:p w14:paraId="7C97B462" w14:textId="77777777" w:rsidR="008A23AA" w:rsidRPr="003C6805" w:rsidRDefault="008A23AA" w:rsidP="008A23AA">
      <w:pPr>
        <w:rPr>
          <w:rFonts w:ascii="Cambria" w:hAnsi="Cambria" w:cstheme="majorBidi"/>
        </w:rPr>
      </w:pPr>
      <w:r w:rsidRPr="003C6805">
        <w:rPr>
          <w:rFonts w:ascii="Cambria" w:hAnsi="Cambria" w:cstheme="majorBidi"/>
          <w:color w:val="000000" w:themeColor="text1"/>
        </w:rPr>
        <w:t xml:space="preserve">Fonctions et nomenclature des composés organiques :   </w:t>
      </w:r>
      <w:r w:rsidRPr="003C6805">
        <w:rPr>
          <w:rFonts w:ascii="Cambria" w:hAnsi="Cambria" w:cstheme="majorBidi"/>
          <w:bCs/>
        </w:rPr>
        <w:t>Nomenclature ordinaire, triviale, usuelle et systématique de l’IUPAC</w:t>
      </w:r>
    </w:p>
    <w:p w14:paraId="62F00D2C" w14:textId="77777777" w:rsidR="008A23AA" w:rsidRPr="003C6805" w:rsidRDefault="008A23AA" w:rsidP="008A23AA">
      <w:pPr>
        <w:pStyle w:val="Titre2"/>
        <w:rPr>
          <w:rFonts w:ascii="Cambria" w:hAnsi="Cambria"/>
          <w:sz w:val="24"/>
          <w:szCs w:val="24"/>
        </w:rPr>
      </w:pPr>
      <w:r w:rsidRPr="003C6805">
        <w:rPr>
          <w:rFonts w:ascii="Cambria" w:eastAsia="Cambria" w:hAnsi="Cambria" w:cstheme="majorBidi"/>
          <w:bCs w:val="0"/>
          <w:sz w:val="24"/>
          <w:szCs w:val="24"/>
        </w:rPr>
        <w:t>Chapitre2:</w:t>
      </w:r>
      <w:r w:rsidRPr="003C6805">
        <w:rPr>
          <w:rFonts w:ascii="Cambria" w:hAnsi="Cambria"/>
          <w:sz w:val="24"/>
          <w:szCs w:val="24"/>
        </w:rPr>
        <w:t xml:space="preserve"> Classification des fonctions organiques                           </w:t>
      </w:r>
      <w:r w:rsidRPr="003C6805">
        <w:rPr>
          <w:rStyle w:val="lev"/>
          <w:rFonts w:ascii="Cambria" w:eastAsia="Calibri" w:hAnsi="Cambria"/>
          <w:sz w:val="24"/>
          <w:szCs w:val="24"/>
        </w:rPr>
        <w:t xml:space="preserve">              </w:t>
      </w:r>
      <w:r w:rsidRPr="003C6805">
        <w:rPr>
          <w:rStyle w:val="lev"/>
          <w:rFonts w:ascii="Cambria" w:eastAsia="Calibri" w:hAnsi="Cambria"/>
          <w:b/>
          <w:bCs/>
          <w:sz w:val="24"/>
          <w:szCs w:val="24"/>
        </w:rPr>
        <w:t>2 semaines</w:t>
      </w:r>
    </w:p>
    <w:p w14:paraId="2E3649FF" w14:textId="77777777" w:rsidR="008A23AA" w:rsidRPr="003C6805" w:rsidRDefault="008A23AA" w:rsidP="00716F7A">
      <w:pPr>
        <w:pStyle w:val="Titre3"/>
        <w:jc w:val="left"/>
        <w:rPr>
          <w:rFonts w:ascii="Cambria" w:hAnsi="Cambria"/>
        </w:rPr>
      </w:pPr>
      <w:r w:rsidRPr="003C6805">
        <w:rPr>
          <w:rFonts w:ascii="Cambria" w:hAnsi="Cambria"/>
        </w:rPr>
        <w:t>1. Hydrocarbures aliphatiques saturés</w:t>
      </w:r>
    </w:p>
    <w:p w14:paraId="73C17C86" w14:textId="77777777" w:rsidR="008A23AA" w:rsidRPr="003C6805" w:rsidRDefault="008A23AA" w:rsidP="00716F7A">
      <w:pPr>
        <w:pStyle w:val="NormalWeb"/>
        <w:numPr>
          <w:ilvl w:val="0"/>
          <w:numId w:val="274"/>
        </w:numPr>
        <w:spacing w:before="0" w:beforeAutospacing="0" w:after="0" w:afterAutospacing="0"/>
        <w:rPr>
          <w:rFonts w:ascii="Cambria" w:hAnsi="Cambria"/>
        </w:rPr>
      </w:pPr>
      <w:r w:rsidRPr="003C6805">
        <w:rPr>
          <w:rFonts w:ascii="Cambria" w:hAnsi="Cambria"/>
        </w:rPr>
        <w:t xml:space="preserve">Chaînes </w:t>
      </w:r>
      <w:r w:rsidRPr="003C6805">
        <w:rPr>
          <w:rStyle w:val="lev"/>
          <w:rFonts w:ascii="Cambria" w:eastAsia="Calibri" w:hAnsi="Cambria"/>
        </w:rPr>
        <w:t>linéaires</w:t>
      </w:r>
    </w:p>
    <w:p w14:paraId="60D3060E" w14:textId="77777777" w:rsidR="008A23AA" w:rsidRPr="003C6805" w:rsidRDefault="008A23AA" w:rsidP="00716F7A">
      <w:pPr>
        <w:pStyle w:val="NormalWeb"/>
        <w:numPr>
          <w:ilvl w:val="0"/>
          <w:numId w:val="274"/>
        </w:numPr>
        <w:spacing w:before="0" w:beforeAutospacing="0" w:after="0" w:afterAutospacing="0"/>
        <w:rPr>
          <w:rFonts w:ascii="Cambria" w:hAnsi="Cambria"/>
        </w:rPr>
      </w:pPr>
      <w:r w:rsidRPr="003C6805">
        <w:rPr>
          <w:rFonts w:ascii="Cambria" w:hAnsi="Cambria"/>
        </w:rPr>
        <w:t xml:space="preserve">Chaînes </w:t>
      </w:r>
      <w:r w:rsidRPr="003C6805">
        <w:rPr>
          <w:rStyle w:val="lev"/>
          <w:rFonts w:ascii="Cambria" w:eastAsia="Calibri" w:hAnsi="Cambria"/>
        </w:rPr>
        <w:t>ramifiées</w:t>
      </w:r>
    </w:p>
    <w:p w14:paraId="1A9C3E26" w14:textId="77777777" w:rsidR="008A23AA" w:rsidRPr="003C6805" w:rsidRDefault="008A23AA" w:rsidP="00716F7A">
      <w:pPr>
        <w:pStyle w:val="Titre3"/>
        <w:jc w:val="left"/>
        <w:rPr>
          <w:rFonts w:ascii="Cambria" w:hAnsi="Cambria"/>
        </w:rPr>
      </w:pPr>
      <w:r w:rsidRPr="003C6805">
        <w:rPr>
          <w:rFonts w:ascii="Cambria" w:hAnsi="Cambria"/>
        </w:rPr>
        <w:t>2. Alcènes</w:t>
      </w:r>
    </w:p>
    <w:p w14:paraId="77090354" w14:textId="77777777" w:rsidR="008A23AA" w:rsidRPr="003C6805" w:rsidRDefault="008A23AA" w:rsidP="00716F7A">
      <w:pPr>
        <w:pStyle w:val="NormalWeb"/>
        <w:numPr>
          <w:ilvl w:val="0"/>
          <w:numId w:val="275"/>
        </w:numPr>
        <w:spacing w:before="0" w:beforeAutospacing="0" w:after="0" w:afterAutospacing="0"/>
        <w:rPr>
          <w:rFonts w:ascii="Cambria" w:hAnsi="Cambria"/>
        </w:rPr>
      </w:pPr>
      <w:r w:rsidRPr="003C6805">
        <w:rPr>
          <w:rFonts w:ascii="Cambria" w:hAnsi="Cambria"/>
        </w:rPr>
        <w:t>Préparation</w:t>
      </w:r>
    </w:p>
    <w:p w14:paraId="2FD1B151" w14:textId="77777777" w:rsidR="008A23AA" w:rsidRPr="003C6805" w:rsidRDefault="008A23AA" w:rsidP="00716F7A">
      <w:pPr>
        <w:pStyle w:val="NormalWeb"/>
        <w:numPr>
          <w:ilvl w:val="0"/>
          <w:numId w:val="275"/>
        </w:numPr>
        <w:spacing w:before="0" w:beforeAutospacing="0" w:after="0" w:afterAutospacing="0"/>
        <w:rPr>
          <w:rFonts w:ascii="Cambria" w:hAnsi="Cambria"/>
        </w:rPr>
      </w:pPr>
      <w:r w:rsidRPr="003C6805">
        <w:rPr>
          <w:rFonts w:ascii="Cambria" w:hAnsi="Cambria"/>
        </w:rPr>
        <w:t>Réactivité</w:t>
      </w:r>
    </w:p>
    <w:p w14:paraId="1A8C3763" w14:textId="77777777" w:rsidR="008A23AA" w:rsidRPr="003C6805" w:rsidRDefault="008A23AA" w:rsidP="00716F7A">
      <w:pPr>
        <w:pStyle w:val="Titre3"/>
        <w:jc w:val="left"/>
        <w:rPr>
          <w:rFonts w:ascii="Cambria" w:hAnsi="Cambria"/>
        </w:rPr>
      </w:pPr>
      <w:r w:rsidRPr="003C6805">
        <w:rPr>
          <w:rFonts w:ascii="Cambria" w:hAnsi="Cambria"/>
        </w:rPr>
        <w:t>3. Composés aromatiques</w:t>
      </w:r>
    </w:p>
    <w:p w14:paraId="103584F8" w14:textId="77777777" w:rsidR="008A23AA" w:rsidRPr="003C6805" w:rsidRDefault="008A23AA" w:rsidP="00716F7A">
      <w:pPr>
        <w:pStyle w:val="NormalWeb"/>
        <w:numPr>
          <w:ilvl w:val="0"/>
          <w:numId w:val="276"/>
        </w:numPr>
        <w:spacing w:before="0" w:beforeAutospacing="0" w:after="0" w:afterAutospacing="0"/>
        <w:rPr>
          <w:rFonts w:ascii="Cambria" w:hAnsi="Cambria"/>
        </w:rPr>
      </w:pPr>
      <w:r w:rsidRPr="003C6805">
        <w:rPr>
          <w:rFonts w:ascii="Cambria" w:hAnsi="Cambria"/>
        </w:rPr>
        <w:t>Préparation</w:t>
      </w:r>
    </w:p>
    <w:p w14:paraId="703AD3D1" w14:textId="77777777" w:rsidR="008A23AA" w:rsidRPr="003C6805" w:rsidRDefault="008A23AA" w:rsidP="00716F7A">
      <w:pPr>
        <w:pStyle w:val="NormalWeb"/>
        <w:numPr>
          <w:ilvl w:val="0"/>
          <w:numId w:val="276"/>
        </w:numPr>
        <w:spacing w:before="0" w:beforeAutospacing="0" w:after="0" w:afterAutospacing="0"/>
        <w:rPr>
          <w:rFonts w:ascii="Cambria" w:hAnsi="Cambria"/>
        </w:rPr>
      </w:pPr>
      <w:r w:rsidRPr="003C6805">
        <w:rPr>
          <w:rFonts w:ascii="Cambria" w:hAnsi="Cambria"/>
        </w:rPr>
        <w:t>Réactivité</w:t>
      </w:r>
    </w:p>
    <w:p w14:paraId="1BDCDBD5" w14:textId="77777777" w:rsidR="008A23AA" w:rsidRPr="003C6805" w:rsidRDefault="008A23AA" w:rsidP="00716F7A">
      <w:pPr>
        <w:pStyle w:val="Titre3"/>
        <w:jc w:val="left"/>
        <w:rPr>
          <w:rFonts w:ascii="Cambria" w:hAnsi="Cambria"/>
        </w:rPr>
      </w:pPr>
      <w:r w:rsidRPr="003C6805">
        <w:rPr>
          <w:rFonts w:ascii="Cambria" w:hAnsi="Cambria"/>
        </w:rPr>
        <w:t>4. Alcools et thiols</w:t>
      </w:r>
    </w:p>
    <w:p w14:paraId="02EA4B3B" w14:textId="77777777" w:rsidR="008A23AA" w:rsidRPr="003C6805" w:rsidRDefault="008A23AA" w:rsidP="00716F7A">
      <w:pPr>
        <w:pStyle w:val="Titre3"/>
        <w:jc w:val="left"/>
        <w:rPr>
          <w:rFonts w:ascii="Cambria" w:hAnsi="Cambria"/>
        </w:rPr>
      </w:pPr>
      <w:r w:rsidRPr="003C6805">
        <w:rPr>
          <w:rFonts w:ascii="Cambria" w:hAnsi="Cambria"/>
        </w:rPr>
        <w:t>5. Aldéhydes</w:t>
      </w:r>
    </w:p>
    <w:p w14:paraId="7154C988" w14:textId="77777777" w:rsidR="008A23AA" w:rsidRPr="003C6805" w:rsidRDefault="008A23AA" w:rsidP="00716F7A">
      <w:pPr>
        <w:pStyle w:val="NormalWeb"/>
        <w:numPr>
          <w:ilvl w:val="0"/>
          <w:numId w:val="277"/>
        </w:numPr>
        <w:spacing w:before="0" w:beforeAutospacing="0" w:after="0" w:afterAutospacing="0"/>
        <w:rPr>
          <w:rFonts w:ascii="Cambria" w:hAnsi="Cambria"/>
        </w:rPr>
      </w:pPr>
      <w:r w:rsidRPr="003C6805">
        <w:rPr>
          <w:rFonts w:ascii="Cambria" w:hAnsi="Cambria"/>
        </w:rPr>
        <w:t>Préparation</w:t>
      </w:r>
    </w:p>
    <w:p w14:paraId="5CC461F7" w14:textId="77777777" w:rsidR="008A23AA" w:rsidRPr="003C6805" w:rsidRDefault="008A23AA" w:rsidP="00716F7A">
      <w:pPr>
        <w:pStyle w:val="NormalWeb"/>
        <w:numPr>
          <w:ilvl w:val="0"/>
          <w:numId w:val="277"/>
        </w:numPr>
        <w:spacing w:before="0" w:beforeAutospacing="0" w:after="0" w:afterAutospacing="0"/>
        <w:rPr>
          <w:rFonts w:ascii="Cambria" w:hAnsi="Cambria"/>
        </w:rPr>
      </w:pPr>
      <w:r w:rsidRPr="003C6805">
        <w:rPr>
          <w:rFonts w:ascii="Cambria" w:hAnsi="Cambria"/>
        </w:rPr>
        <w:t>Réactivité</w:t>
      </w:r>
    </w:p>
    <w:p w14:paraId="74EF1F5D" w14:textId="77777777" w:rsidR="008A23AA" w:rsidRPr="003C6805" w:rsidRDefault="008A23AA" w:rsidP="00716F7A">
      <w:pPr>
        <w:pStyle w:val="Titre3"/>
        <w:jc w:val="left"/>
        <w:rPr>
          <w:rFonts w:ascii="Cambria" w:hAnsi="Cambria"/>
        </w:rPr>
      </w:pPr>
      <w:r w:rsidRPr="003C6805">
        <w:rPr>
          <w:rFonts w:ascii="Cambria" w:hAnsi="Cambria"/>
        </w:rPr>
        <w:t>6. Cétones</w:t>
      </w:r>
    </w:p>
    <w:p w14:paraId="14931C70" w14:textId="77777777" w:rsidR="008A23AA" w:rsidRPr="003C6805" w:rsidRDefault="008A23AA" w:rsidP="00716F7A">
      <w:pPr>
        <w:pStyle w:val="Titre3"/>
        <w:jc w:val="left"/>
        <w:rPr>
          <w:rFonts w:ascii="Cambria" w:hAnsi="Cambria"/>
        </w:rPr>
      </w:pPr>
      <w:r w:rsidRPr="003C6805">
        <w:rPr>
          <w:rFonts w:ascii="Cambria" w:hAnsi="Cambria"/>
        </w:rPr>
        <w:t>7. Acides carboxyliques</w:t>
      </w:r>
    </w:p>
    <w:p w14:paraId="6AB6ACA8" w14:textId="77777777" w:rsidR="008A23AA" w:rsidRPr="003C6805" w:rsidRDefault="008A23AA" w:rsidP="00716F7A">
      <w:pPr>
        <w:pStyle w:val="NormalWeb"/>
        <w:numPr>
          <w:ilvl w:val="0"/>
          <w:numId w:val="278"/>
        </w:numPr>
        <w:spacing w:before="0" w:beforeAutospacing="0" w:after="0" w:afterAutospacing="0"/>
        <w:rPr>
          <w:rFonts w:ascii="Cambria" w:hAnsi="Cambria"/>
        </w:rPr>
      </w:pPr>
      <w:r w:rsidRPr="003C6805">
        <w:rPr>
          <w:rFonts w:ascii="Cambria" w:hAnsi="Cambria"/>
        </w:rPr>
        <w:t>Préparation</w:t>
      </w:r>
    </w:p>
    <w:p w14:paraId="7D0A9D2B" w14:textId="77777777" w:rsidR="008A23AA" w:rsidRPr="003C6805" w:rsidRDefault="008A23AA" w:rsidP="00716F7A">
      <w:pPr>
        <w:pStyle w:val="NormalWeb"/>
        <w:numPr>
          <w:ilvl w:val="0"/>
          <w:numId w:val="278"/>
        </w:numPr>
        <w:spacing w:before="0" w:beforeAutospacing="0" w:after="0" w:afterAutospacing="0"/>
        <w:rPr>
          <w:rFonts w:ascii="Cambria" w:hAnsi="Cambria"/>
        </w:rPr>
      </w:pPr>
      <w:r w:rsidRPr="003C6805">
        <w:rPr>
          <w:rFonts w:ascii="Cambria" w:hAnsi="Cambria"/>
        </w:rPr>
        <w:t>Réactivité</w:t>
      </w:r>
    </w:p>
    <w:p w14:paraId="1B3C694B" w14:textId="77777777" w:rsidR="008A23AA" w:rsidRPr="003C6805" w:rsidRDefault="008A23AA" w:rsidP="00716F7A">
      <w:pPr>
        <w:pStyle w:val="Titre2"/>
        <w:rPr>
          <w:rFonts w:ascii="Cambria" w:hAnsi="Cambria"/>
          <w:sz w:val="24"/>
          <w:szCs w:val="24"/>
        </w:rPr>
      </w:pPr>
      <w:r w:rsidRPr="003C6805">
        <w:rPr>
          <w:rFonts w:ascii="Cambria" w:hAnsi="Cambria"/>
          <w:sz w:val="24"/>
          <w:szCs w:val="24"/>
        </w:rPr>
        <w:t xml:space="preserve">Chapitre 3 : Notions de stéréo-isomérie                                          </w:t>
      </w:r>
      <w:r w:rsidRPr="003C6805">
        <w:rPr>
          <w:rStyle w:val="lev"/>
          <w:rFonts w:ascii="Cambria" w:eastAsia="Calibri" w:hAnsi="Cambria"/>
          <w:sz w:val="24"/>
          <w:szCs w:val="24"/>
        </w:rPr>
        <w:t xml:space="preserve"> 4 semaines</w:t>
      </w:r>
    </w:p>
    <w:p w14:paraId="77A020A9" w14:textId="77777777" w:rsidR="008A23AA" w:rsidRPr="003C6805" w:rsidRDefault="008A23AA" w:rsidP="00716F7A">
      <w:pPr>
        <w:pStyle w:val="Titre3"/>
        <w:jc w:val="left"/>
        <w:rPr>
          <w:rFonts w:ascii="Cambria" w:hAnsi="Cambria"/>
        </w:rPr>
      </w:pPr>
      <w:r w:rsidRPr="003C6805">
        <w:rPr>
          <w:rFonts w:ascii="Cambria" w:hAnsi="Cambria"/>
        </w:rPr>
        <w:t>1. Définitions générales</w:t>
      </w:r>
    </w:p>
    <w:p w14:paraId="5511D8FF" w14:textId="77777777" w:rsidR="008A23AA" w:rsidRPr="003C6805" w:rsidRDefault="008A23AA" w:rsidP="00716F7A">
      <w:pPr>
        <w:pStyle w:val="Titre3"/>
        <w:jc w:val="left"/>
        <w:rPr>
          <w:rFonts w:ascii="Cambria" w:hAnsi="Cambria"/>
        </w:rPr>
      </w:pPr>
      <w:r w:rsidRPr="003C6805">
        <w:rPr>
          <w:rFonts w:ascii="Cambria" w:hAnsi="Cambria"/>
        </w:rPr>
        <w:t>2. Isomérie plane</w:t>
      </w:r>
    </w:p>
    <w:p w14:paraId="28BE942B" w14:textId="77777777" w:rsidR="008A23AA" w:rsidRPr="003C6805" w:rsidRDefault="008A23AA" w:rsidP="00716F7A">
      <w:pPr>
        <w:pStyle w:val="NormalWeb"/>
        <w:numPr>
          <w:ilvl w:val="0"/>
          <w:numId w:val="279"/>
        </w:numPr>
        <w:spacing w:before="0" w:beforeAutospacing="0" w:after="0" w:afterAutospacing="0"/>
        <w:rPr>
          <w:rFonts w:ascii="Cambria" w:hAnsi="Cambria"/>
        </w:rPr>
      </w:pPr>
      <w:r w:rsidRPr="003C6805">
        <w:rPr>
          <w:rFonts w:ascii="Cambria" w:hAnsi="Cambria"/>
        </w:rPr>
        <w:t>Définition</w:t>
      </w:r>
    </w:p>
    <w:p w14:paraId="3246EDD2" w14:textId="77777777" w:rsidR="008A23AA" w:rsidRPr="003C6805" w:rsidRDefault="008A23AA" w:rsidP="00716F7A">
      <w:pPr>
        <w:pStyle w:val="NormalWeb"/>
        <w:numPr>
          <w:ilvl w:val="0"/>
          <w:numId w:val="279"/>
        </w:numPr>
        <w:spacing w:before="0" w:beforeAutospacing="0" w:after="0" w:afterAutospacing="0"/>
        <w:rPr>
          <w:rFonts w:ascii="Cambria" w:hAnsi="Cambria"/>
        </w:rPr>
      </w:pPr>
      <w:r w:rsidRPr="003C6805">
        <w:rPr>
          <w:rFonts w:ascii="Cambria" w:hAnsi="Cambria"/>
        </w:rPr>
        <w:t>Isomérie de fonction</w:t>
      </w:r>
    </w:p>
    <w:p w14:paraId="661E4D9B" w14:textId="77777777" w:rsidR="008A23AA" w:rsidRPr="003C6805" w:rsidRDefault="008A23AA" w:rsidP="00716F7A">
      <w:pPr>
        <w:pStyle w:val="NormalWeb"/>
        <w:numPr>
          <w:ilvl w:val="0"/>
          <w:numId w:val="279"/>
        </w:numPr>
        <w:spacing w:before="0" w:beforeAutospacing="0" w:after="0" w:afterAutospacing="0"/>
        <w:rPr>
          <w:rFonts w:ascii="Cambria" w:hAnsi="Cambria"/>
        </w:rPr>
      </w:pPr>
      <w:r w:rsidRPr="003C6805">
        <w:rPr>
          <w:rFonts w:ascii="Cambria" w:hAnsi="Cambria"/>
        </w:rPr>
        <w:t>Isomérie de position</w:t>
      </w:r>
    </w:p>
    <w:p w14:paraId="3394159E" w14:textId="77777777" w:rsidR="008A23AA" w:rsidRPr="003C6805" w:rsidRDefault="008A23AA" w:rsidP="00716F7A">
      <w:pPr>
        <w:pStyle w:val="NormalWeb"/>
        <w:numPr>
          <w:ilvl w:val="0"/>
          <w:numId w:val="279"/>
        </w:numPr>
        <w:spacing w:before="0" w:beforeAutospacing="0" w:after="0" w:afterAutospacing="0"/>
        <w:rPr>
          <w:rFonts w:ascii="Cambria" w:hAnsi="Cambria"/>
        </w:rPr>
      </w:pPr>
      <w:r w:rsidRPr="003C6805">
        <w:rPr>
          <w:rFonts w:ascii="Cambria" w:hAnsi="Cambria"/>
        </w:rPr>
        <w:t>Tautomérie</w:t>
      </w:r>
    </w:p>
    <w:p w14:paraId="530E0DDD" w14:textId="77777777" w:rsidR="008A23AA" w:rsidRPr="003C6805" w:rsidRDefault="008A23AA" w:rsidP="00716F7A">
      <w:pPr>
        <w:pStyle w:val="Titre3"/>
        <w:jc w:val="left"/>
        <w:rPr>
          <w:rFonts w:ascii="Cambria" w:hAnsi="Cambria"/>
        </w:rPr>
      </w:pPr>
      <w:r w:rsidRPr="003C6805">
        <w:rPr>
          <w:rFonts w:ascii="Cambria" w:hAnsi="Cambria"/>
        </w:rPr>
        <w:t>3. Isomérie géométrique</w:t>
      </w:r>
    </w:p>
    <w:p w14:paraId="5D36AB5A" w14:textId="77777777" w:rsidR="008A23AA" w:rsidRPr="003C6805" w:rsidRDefault="008A23AA" w:rsidP="00716F7A">
      <w:pPr>
        <w:pStyle w:val="Titre3"/>
        <w:jc w:val="left"/>
        <w:rPr>
          <w:rFonts w:ascii="Cambria" w:hAnsi="Cambria"/>
        </w:rPr>
      </w:pPr>
      <w:r w:rsidRPr="003C6805">
        <w:rPr>
          <w:rFonts w:ascii="Cambria" w:hAnsi="Cambria"/>
        </w:rPr>
        <w:t>4. Stéréochimie</w:t>
      </w:r>
    </w:p>
    <w:p w14:paraId="15589442" w14:textId="77777777" w:rsidR="008A23AA" w:rsidRPr="003C6805" w:rsidRDefault="008A23AA" w:rsidP="00716F7A">
      <w:pPr>
        <w:pStyle w:val="NormalWeb"/>
        <w:numPr>
          <w:ilvl w:val="0"/>
          <w:numId w:val="280"/>
        </w:numPr>
        <w:spacing w:before="0" w:beforeAutospacing="0" w:after="0" w:afterAutospacing="0"/>
        <w:rPr>
          <w:rFonts w:ascii="Cambria" w:hAnsi="Cambria"/>
        </w:rPr>
      </w:pPr>
      <w:r w:rsidRPr="003C6805">
        <w:rPr>
          <w:rFonts w:ascii="Cambria" w:hAnsi="Cambria"/>
        </w:rPr>
        <w:t>Définition</w:t>
      </w:r>
    </w:p>
    <w:p w14:paraId="023C656C" w14:textId="77777777" w:rsidR="008A23AA" w:rsidRPr="003C6805" w:rsidRDefault="008A23AA">
      <w:pPr>
        <w:pStyle w:val="NormalWeb"/>
        <w:numPr>
          <w:ilvl w:val="0"/>
          <w:numId w:val="280"/>
        </w:numPr>
        <w:spacing w:before="0" w:beforeAutospacing="0" w:after="0" w:afterAutospacing="0"/>
        <w:rPr>
          <w:rFonts w:ascii="Cambria" w:hAnsi="Cambria"/>
        </w:rPr>
      </w:pPr>
      <w:r w:rsidRPr="003C6805">
        <w:rPr>
          <w:rFonts w:ascii="Cambria" w:hAnsi="Cambria"/>
        </w:rPr>
        <w:lastRenderedPageBreak/>
        <w:t>Représentation des molécules dans l’espace</w:t>
      </w:r>
    </w:p>
    <w:p w14:paraId="620B919C" w14:textId="77777777" w:rsidR="008A23AA" w:rsidRPr="003C6805" w:rsidRDefault="008A23AA">
      <w:pPr>
        <w:pStyle w:val="NormalWeb"/>
        <w:numPr>
          <w:ilvl w:val="0"/>
          <w:numId w:val="280"/>
        </w:numPr>
        <w:spacing w:before="0" w:beforeAutospacing="0" w:after="0" w:afterAutospacing="0"/>
        <w:rPr>
          <w:rFonts w:ascii="Cambria" w:hAnsi="Cambria"/>
        </w:rPr>
      </w:pPr>
      <w:r w:rsidRPr="003C6805">
        <w:rPr>
          <w:rFonts w:ascii="Cambria" w:hAnsi="Cambria"/>
        </w:rPr>
        <w:t>Isomérie de configuration</w:t>
      </w:r>
    </w:p>
    <w:p w14:paraId="70DE0269" w14:textId="77777777" w:rsidR="008A23AA" w:rsidRPr="003C6805" w:rsidRDefault="008A23AA" w:rsidP="008A23AA">
      <w:pPr>
        <w:ind w:right="112"/>
        <w:jc w:val="both"/>
        <w:rPr>
          <w:rFonts w:ascii="Cambria" w:eastAsia="Cambria" w:hAnsi="Cambria" w:cstheme="majorBidi"/>
        </w:rPr>
      </w:pPr>
      <w:r w:rsidRPr="003C6805">
        <w:rPr>
          <w:rFonts w:ascii="Cambria" w:eastAsia="Cambria" w:hAnsi="Cambria" w:cstheme="majorBidi"/>
          <w:b/>
        </w:rPr>
        <w:t>Chapitre 4 : Effets électroniques                                                                                      3semaines</w:t>
      </w:r>
    </w:p>
    <w:p w14:paraId="100F66D7" w14:textId="77777777" w:rsidR="008A23AA" w:rsidRPr="003C6805" w:rsidRDefault="008A23AA" w:rsidP="008A23AA">
      <w:pPr>
        <w:rPr>
          <w:rFonts w:ascii="Cambria" w:eastAsia="Cambria" w:hAnsi="Cambria" w:cstheme="majorBidi"/>
          <w:b/>
          <w:bCs/>
        </w:rPr>
      </w:pPr>
      <w:r w:rsidRPr="003C6805">
        <w:rPr>
          <w:rFonts w:ascii="Cambria" w:eastAsia="Cambria" w:hAnsi="Cambria" w:cstheme="majorBidi"/>
          <w:b/>
          <w:bCs/>
        </w:rPr>
        <w:t>1. Définitions et rappels de base</w:t>
      </w:r>
    </w:p>
    <w:p w14:paraId="39E900C6" w14:textId="77777777" w:rsidR="008A23AA" w:rsidRPr="003C6805" w:rsidRDefault="008A23AA">
      <w:pPr>
        <w:numPr>
          <w:ilvl w:val="0"/>
          <w:numId w:val="271"/>
        </w:numPr>
        <w:rPr>
          <w:rFonts w:ascii="Cambria" w:eastAsia="Cambria" w:hAnsi="Cambria" w:cstheme="majorBidi"/>
        </w:rPr>
      </w:pPr>
      <w:r w:rsidRPr="003C6805">
        <w:rPr>
          <w:rFonts w:ascii="Cambria" w:eastAsia="Cambria" w:hAnsi="Cambria" w:cstheme="majorBidi"/>
        </w:rPr>
        <w:t>Les liaisons chimiques :</w:t>
      </w:r>
    </w:p>
    <w:p w14:paraId="3ACF8E63" w14:textId="77777777" w:rsidR="008A23AA" w:rsidRPr="003C6805" w:rsidRDefault="008A23AA">
      <w:pPr>
        <w:numPr>
          <w:ilvl w:val="1"/>
          <w:numId w:val="271"/>
        </w:numPr>
        <w:rPr>
          <w:rFonts w:ascii="Cambria" w:eastAsia="Cambria" w:hAnsi="Cambria" w:cstheme="majorBidi"/>
        </w:rPr>
      </w:pPr>
      <w:r w:rsidRPr="003C6805">
        <w:rPr>
          <w:rFonts w:ascii="Cambria" w:eastAsia="Cambria" w:hAnsi="Cambria" w:cstheme="majorBidi"/>
        </w:rPr>
        <w:t>Covalente pure</w:t>
      </w:r>
    </w:p>
    <w:p w14:paraId="4796395E" w14:textId="77777777" w:rsidR="008A23AA" w:rsidRPr="003C6805" w:rsidRDefault="008A23AA">
      <w:pPr>
        <w:numPr>
          <w:ilvl w:val="1"/>
          <w:numId w:val="271"/>
        </w:numPr>
        <w:rPr>
          <w:rFonts w:ascii="Cambria" w:eastAsia="Cambria" w:hAnsi="Cambria" w:cstheme="majorBidi"/>
        </w:rPr>
      </w:pPr>
      <w:r w:rsidRPr="003C6805">
        <w:rPr>
          <w:rFonts w:ascii="Cambria" w:eastAsia="Cambria" w:hAnsi="Cambria" w:cstheme="majorBidi"/>
        </w:rPr>
        <w:t>Covalente polarisée</w:t>
      </w:r>
    </w:p>
    <w:p w14:paraId="692396F9" w14:textId="77777777" w:rsidR="008A23AA" w:rsidRPr="003C6805" w:rsidRDefault="008A23AA">
      <w:pPr>
        <w:numPr>
          <w:ilvl w:val="1"/>
          <w:numId w:val="271"/>
        </w:numPr>
        <w:rPr>
          <w:rFonts w:ascii="Cambria" w:eastAsia="Cambria" w:hAnsi="Cambria" w:cstheme="majorBidi"/>
        </w:rPr>
      </w:pPr>
      <w:r w:rsidRPr="003C6805">
        <w:rPr>
          <w:rFonts w:ascii="Cambria" w:eastAsia="Cambria" w:hAnsi="Cambria" w:cstheme="majorBidi"/>
        </w:rPr>
        <w:t>Ionique</w:t>
      </w:r>
    </w:p>
    <w:p w14:paraId="1563C7C5" w14:textId="77777777" w:rsidR="008A23AA" w:rsidRPr="003C6805" w:rsidRDefault="008A23AA" w:rsidP="008A23AA">
      <w:pPr>
        <w:rPr>
          <w:rFonts w:ascii="Cambria" w:eastAsia="Cambria" w:hAnsi="Cambria" w:cstheme="majorBidi"/>
          <w:b/>
          <w:bCs/>
        </w:rPr>
      </w:pPr>
      <w:r w:rsidRPr="003C6805">
        <w:rPr>
          <w:rFonts w:ascii="Cambria" w:eastAsia="Cambria" w:hAnsi="Cambria" w:cstheme="majorBidi"/>
          <w:b/>
          <w:bCs/>
        </w:rPr>
        <w:t>2. Effet inductif</w:t>
      </w:r>
    </w:p>
    <w:p w14:paraId="2FF386F7" w14:textId="77777777" w:rsidR="008A23AA" w:rsidRPr="003C6805" w:rsidRDefault="008A23AA">
      <w:pPr>
        <w:numPr>
          <w:ilvl w:val="0"/>
          <w:numId w:val="272"/>
        </w:numPr>
        <w:rPr>
          <w:rFonts w:ascii="Cambria" w:eastAsia="Cambria" w:hAnsi="Cambria" w:cstheme="majorBidi"/>
        </w:rPr>
      </w:pPr>
      <w:r w:rsidRPr="003C6805">
        <w:rPr>
          <w:rFonts w:ascii="Cambria" w:eastAsia="Cambria" w:hAnsi="Cambria" w:cstheme="majorBidi"/>
        </w:rPr>
        <w:t>Définition</w:t>
      </w:r>
    </w:p>
    <w:p w14:paraId="2C8D86A0" w14:textId="77777777" w:rsidR="008A23AA" w:rsidRPr="003C6805" w:rsidRDefault="008A23AA">
      <w:pPr>
        <w:numPr>
          <w:ilvl w:val="0"/>
          <w:numId w:val="272"/>
        </w:numPr>
        <w:rPr>
          <w:rFonts w:ascii="Cambria" w:eastAsia="Cambria" w:hAnsi="Cambria" w:cstheme="majorBidi"/>
        </w:rPr>
      </w:pPr>
      <w:r w:rsidRPr="003C6805">
        <w:rPr>
          <w:rFonts w:ascii="Cambria" w:eastAsia="Cambria" w:hAnsi="Cambria" w:cstheme="majorBidi"/>
        </w:rPr>
        <w:t>Classification des effets inductifs</w:t>
      </w:r>
    </w:p>
    <w:p w14:paraId="4C727A3F" w14:textId="77777777" w:rsidR="008A23AA" w:rsidRPr="003C6805" w:rsidRDefault="008A23AA">
      <w:pPr>
        <w:numPr>
          <w:ilvl w:val="0"/>
          <w:numId w:val="272"/>
        </w:numPr>
        <w:rPr>
          <w:rFonts w:ascii="Cambria" w:eastAsia="Cambria" w:hAnsi="Cambria" w:cstheme="majorBidi"/>
        </w:rPr>
      </w:pPr>
      <w:r w:rsidRPr="003C6805">
        <w:rPr>
          <w:rFonts w:ascii="Cambria" w:eastAsia="Cambria" w:hAnsi="Cambria" w:cstheme="majorBidi"/>
        </w:rPr>
        <w:t>Influence de l’effet inductif sur :</w:t>
      </w:r>
    </w:p>
    <w:p w14:paraId="5EC89FB9" w14:textId="77777777" w:rsidR="008A23AA" w:rsidRPr="003C6805" w:rsidRDefault="008A23AA">
      <w:pPr>
        <w:numPr>
          <w:ilvl w:val="1"/>
          <w:numId w:val="272"/>
        </w:numPr>
        <w:rPr>
          <w:rFonts w:ascii="Cambria" w:eastAsia="Cambria" w:hAnsi="Cambria" w:cstheme="majorBidi"/>
        </w:rPr>
      </w:pPr>
      <w:r w:rsidRPr="003C6805">
        <w:rPr>
          <w:rFonts w:ascii="Cambria" w:eastAsia="Cambria" w:hAnsi="Cambria" w:cstheme="majorBidi"/>
        </w:rPr>
        <w:t>l’acidité d’un composé chimique</w:t>
      </w:r>
    </w:p>
    <w:p w14:paraId="51A45812" w14:textId="77777777" w:rsidR="008A23AA" w:rsidRPr="003C6805" w:rsidRDefault="008A23AA">
      <w:pPr>
        <w:numPr>
          <w:ilvl w:val="1"/>
          <w:numId w:val="272"/>
        </w:numPr>
        <w:rPr>
          <w:rFonts w:ascii="Cambria" w:eastAsia="Cambria" w:hAnsi="Cambria" w:cstheme="majorBidi"/>
        </w:rPr>
      </w:pPr>
      <w:r w:rsidRPr="003C6805">
        <w:rPr>
          <w:rFonts w:ascii="Cambria" w:eastAsia="Cambria" w:hAnsi="Cambria" w:cstheme="majorBidi"/>
        </w:rPr>
        <w:t>la basicité d’un composé chimique</w:t>
      </w:r>
    </w:p>
    <w:p w14:paraId="28D3788B" w14:textId="77777777" w:rsidR="008A23AA" w:rsidRPr="003C6805" w:rsidRDefault="008A23AA" w:rsidP="008A23AA">
      <w:pPr>
        <w:rPr>
          <w:rFonts w:ascii="Cambria" w:eastAsia="Cambria" w:hAnsi="Cambria" w:cstheme="majorBidi"/>
          <w:b/>
          <w:bCs/>
        </w:rPr>
      </w:pPr>
      <w:r w:rsidRPr="003C6805">
        <w:rPr>
          <w:rFonts w:ascii="Cambria" w:eastAsia="Cambria" w:hAnsi="Cambria" w:cstheme="majorBidi"/>
          <w:b/>
          <w:bCs/>
        </w:rPr>
        <w:t>3. Effet mésomère</w:t>
      </w:r>
    </w:p>
    <w:p w14:paraId="53C42358" w14:textId="77777777" w:rsidR="008A23AA" w:rsidRPr="003C6805" w:rsidRDefault="008A23AA">
      <w:pPr>
        <w:numPr>
          <w:ilvl w:val="0"/>
          <w:numId w:val="273"/>
        </w:numPr>
        <w:rPr>
          <w:rFonts w:ascii="Cambria" w:eastAsia="Cambria" w:hAnsi="Cambria" w:cstheme="majorBidi"/>
        </w:rPr>
      </w:pPr>
      <w:r w:rsidRPr="003C6805">
        <w:rPr>
          <w:rFonts w:ascii="Cambria" w:eastAsia="Cambria" w:hAnsi="Cambria" w:cstheme="majorBidi"/>
        </w:rPr>
        <w:t>Définition</w:t>
      </w:r>
    </w:p>
    <w:p w14:paraId="268CBF50" w14:textId="77777777" w:rsidR="008A23AA" w:rsidRPr="003C6805" w:rsidRDefault="008A23AA">
      <w:pPr>
        <w:numPr>
          <w:ilvl w:val="0"/>
          <w:numId w:val="273"/>
        </w:numPr>
        <w:rPr>
          <w:rFonts w:ascii="Cambria" w:eastAsia="Cambria" w:hAnsi="Cambria" w:cstheme="majorBidi"/>
        </w:rPr>
      </w:pPr>
      <w:r w:rsidRPr="003C6805">
        <w:rPr>
          <w:rFonts w:ascii="Cambria" w:eastAsia="Cambria" w:hAnsi="Cambria" w:cstheme="majorBidi"/>
        </w:rPr>
        <w:t>Systèmes conjugués et délocalisation des électrons</w:t>
      </w:r>
    </w:p>
    <w:p w14:paraId="00941976" w14:textId="77777777" w:rsidR="008A23AA" w:rsidRPr="003C6805" w:rsidRDefault="008A23AA">
      <w:pPr>
        <w:numPr>
          <w:ilvl w:val="0"/>
          <w:numId w:val="273"/>
        </w:numPr>
        <w:rPr>
          <w:rFonts w:ascii="Cambria" w:eastAsia="Cambria" w:hAnsi="Cambria" w:cstheme="majorBidi"/>
        </w:rPr>
      </w:pPr>
      <w:r w:rsidRPr="003C6805">
        <w:rPr>
          <w:rFonts w:ascii="Cambria" w:eastAsia="Cambria" w:hAnsi="Cambria" w:cstheme="majorBidi"/>
        </w:rPr>
        <w:t>Classification des effets mésomères</w:t>
      </w:r>
    </w:p>
    <w:p w14:paraId="4CA17C96" w14:textId="77777777" w:rsidR="008A23AA" w:rsidRPr="003C6805" w:rsidRDefault="008A23AA">
      <w:pPr>
        <w:numPr>
          <w:ilvl w:val="0"/>
          <w:numId w:val="273"/>
        </w:numPr>
        <w:rPr>
          <w:rFonts w:ascii="Cambria" w:eastAsia="Cambria" w:hAnsi="Cambria" w:cstheme="majorBidi"/>
        </w:rPr>
      </w:pPr>
      <w:r w:rsidRPr="003C6805">
        <w:rPr>
          <w:rFonts w:ascii="Cambria" w:eastAsia="Cambria" w:hAnsi="Cambria" w:cstheme="majorBidi"/>
        </w:rPr>
        <w:t>Influence de l’effet mésomère sur :</w:t>
      </w:r>
    </w:p>
    <w:p w14:paraId="6A357396" w14:textId="77777777" w:rsidR="008A23AA" w:rsidRPr="003C6805" w:rsidRDefault="008A23AA">
      <w:pPr>
        <w:numPr>
          <w:ilvl w:val="1"/>
          <w:numId w:val="273"/>
        </w:numPr>
        <w:rPr>
          <w:rFonts w:ascii="Cambria" w:eastAsia="Cambria" w:hAnsi="Cambria" w:cstheme="majorBidi"/>
        </w:rPr>
      </w:pPr>
      <w:r w:rsidRPr="003C6805">
        <w:rPr>
          <w:rFonts w:ascii="Cambria" w:eastAsia="Cambria" w:hAnsi="Cambria" w:cstheme="majorBidi"/>
        </w:rPr>
        <w:t>l’acidité d’un composé chimique</w:t>
      </w:r>
    </w:p>
    <w:p w14:paraId="1FA038C8" w14:textId="77777777" w:rsidR="008A23AA" w:rsidRPr="00033013" w:rsidRDefault="008A23AA">
      <w:pPr>
        <w:numPr>
          <w:ilvl w:val="1"/>
          <w:numId w:val="273"/>
        </w:numPr>
        <w:rPr>
          <w:rFonts w:ascii="Cambria" w:eastAsia="Cambria" w:hAnsi="Cambria" w:cstheme="majorBidi"/>
        </w:rPr>
      </w:pPr>
      <w:r w:rsidRPr="003C6805">
        <w:rPr>
          <w:rFonts w:ascii="Cambria" w:eastAsia="Cambria" w:hAnsi="Cambria" w:cstheme="majorBidi"/>
        </w:rPr>
        <w:t>la basicité d’un composé organique</w:t>
      </w:r>
    </w:p>
    <w:p w14:paraId="60AF0AB9" w14:textId="77777777" w:rsidR="008A23AA" w:rsidRPr="003C6805" w:rsidRDefault="008A23AA" w:rsidP="008A23AA">
      <w:pPr>
        <w:rPr>
          <w:rFonts w:ascii="Cambria" w:eastAsia="Cambria" w:hAnsi="Cambria" w:cstheme="majorBidi"/>
        </w:rPr>
      </w:pPr>
      <w:r w:rsidRPr="003C6805">
        <w:rPr>
          <w:rFonts w:ascii="Cambria" w:eastAsia="Cambria" w:hAnsi="Cambria" w:cstheme="majorBidi"/>
          <w:b/>
        </w:rPr>
        <w:t>Chapitre5 : Les grandes réactions en chimie organique                                     3semaines</w:t>
      </w:r>
    </w:p>
    <w:p w14:paraId="363B52A5" w14:textId="77777777" w:rsidR="008A23AA" w:rsidRPr="003C6805" w:rsidRDefault="008A23AA" w:rsidP="008A23AA">
      <w:pPr>
        <w:rPr>
          <w:rFonts w:ascii="Cambria" w:hAnsi="Cambria" w:cstheme="majorBidi"/>
        </w:rPr>
      </w:pPr>
      <w:r w:rsidRPr="003C6805">
        <w:rPr>
          <w:rFonts w:ascii="Cambria" w:hAnsi="Cambria" w:cstheme="majorBidi"/>
        </w:rPr>
        <w:t xml:space="preserve">* Réactifs et intermédiaires réactionnels ; </w:t>
      </w:r>
    </w:p>
    <w:p w14:paraId="1CDE4BF3" w14:textId="77777777" w:rsidR="008A23AA" w:rsidRPr="003C6805" w:rsidRDefault="008A23AA" w:rsidP="008A23AA">
      <w:pPr>
        <w:rPr>
          <w:rFonts w:ascii="Cambria" w:eastAsia="Cambria" w:hAnsi="Cambria" w:cstheme="majorBidi"/>
        </w:rPr>
      </w:pPr>
      <w:r w:rsidRPr="003C6805">
        <w:rPr>
          <w:rFonts w:ascii="Cambria" w:hAnsi="Cambria" w:cstheme="majorBidi"/>
        </w:rPr>
        <w:t xml:space="preserve">* </w:t>
      </w:r>
      <w:r w:rsidRPr="003C6805">
        <w:rPr>
          <w:rFonts w:ascii="Cambria" w:eastAsia="Cambria" w:hAnsi="Cambria" w:cstheme="majorBidi"/>
        </w:rPr>
        <w:t xml:space="preserve">Classification des réactions: Addition; Substitution; Elimination; Réarrangement ;  </w:t>
      </w:r>
    </w:p>
    <w:p w14:paraId="1714721C" w14:textId="77777777" w:rsidR="008A23AA" w:rsidRPr="003C6805" w:rsidRDefault="008A23AA" w:rsidP="008A23AA">
      <w:pPr>
        <w:rPr>
          <w:rFonts w:ascii="Cambria" w:hAnsi="Cambria" w:cstheme="majorBidi"/>
        </w:rPr>
      </w:pPr>
      <w:r w:rsidRPr="003C6805">
        <w:rPr>
          <w:rFonts w:ascii="Cambria" w:eastAsia="Cambria" w:hAnsi="Cambria" w:cstheme="majorBidi"/>
        </w:rPr>
        <w:t xml:space="preserve">* </w:t>
      </w:r>
      <w:r w:rsidRPr="003C6805">
        <w:rPr>
          <w:rFonts w:ascii="Cambria" w:hAnsi="Cambria" w:cstheme="majorBidi"/>
        </w:rPr>
        <w:t xml:space="preserve">Règles élémentaires :  Markovnikov, Zeitsev ; </w:t>
      </w:r>
    </w:p>
    <w:p w14:paraId="066A64EE" w14:textId="77777777" w:rsidR="008A23AA" w:rsidRPr="003C6805" w:rsidRDefault="008A23AA" w:rsidP="008A23AA">
      <w:pPr>
        <w:rPr>
          <w:rFonts w:ascii="Cambria" w:eastAsia="Cambria" w:hAnsi="Cambria" w:cstheme="majorBidi"/>
          <w:b/>
          <w:u w:val="thick" w:color="F79646" w:themeColor="accent6"/>
        </w:rPr>
      </w:pPr>
    </w:p>
    <w:p w14:paraId="3AAEC040" w14:textId="77777777" w:rsidR="008A23AA" w:rsidRPr="003C6805" w:rsidRDefault="008A23AA" w:rsidP="008A23AA">
      <w:pPr>
        <w:rPr>
          <w:rFonts w:ascii="Cambria" w:eastAsia="Cambria" w:hAnsi="Cambria" w:cstheme="majorBidi"/>
        </w:rPr>
      </w:pPr>
      <w:proofErr w:type="spellStart"/>
      <w:r w:rsidRPr="003C6805">
        <w:rPr>
          <w:rFonts w:ascii="Cambria" w:eastAsia="Cambria" w:hAnsi="Cambria" w:cstheme="majorBidi"/>
          <w:b/>
          <w:u w:val="thick" w:color="F79646" w:themeColor="accent6"/>
        </w:rPr>
        <w:t>Moded’évaluation</w:t>
      </w:r>
      <w:proofErr w:type="spellEnd"/>
      <w:r w:rsidRPr="003C6805">
        <w:rPr>
          <w:rFonts w:ascii="Cambria" w:eastAsia="Cambria" w:hAnsi="Cambria" w:cstheme="majorBidi"/>
          <w:b/>
        </w:rPr>
        <w:t>:</w:t>
      </w:r>
    </w:p>
    <w:p w14:paraId="5D121D28" w14:textId="77777777" w:rsidR="008A23AA" w:rsidRPr="003C6805" w:rsidRDefault="008A23AA" w:rsidP="008A23AA">
      <w:pPr>
        <w:spacing w:line="280" w:lineRule="exact"/>
        <w:ind w:left="113"/>
        <w:rPr>
          <w:rFonts w:ascii="Cambria" w:eastAsia="Cambria" w:hAnsi="Cambria" w:cstheme="majorBidi"/>
        </w:rPr>
      </w:pPr>
      <w:r w:rsidRPr="003C6805">
        <w:rPr>
          <w:rFonts w:ascii="Cambria" w:eastAsia="Cambria" w:hAnsi="Cambria" w:cstheme="majorBidi"/>
        </w:rPr>
        <w:t>Contrôlecontinu:40%; Examenfinal:60%.</w:t>
      </w:r>
    </w:p>
    <w:p w14:paraId="1AF5736E" w14:textId="77777777" w:rsidR="008A23AA" w:rsidRPr="003C6805" w:rsidRDefault="008A23AA" w:rsidP="008A23AA">
      <w:pPr>
        <w:spacing w:line="280" w:lineRule="exact"/>
        <w:ind w:left="113"/>
        <w:rPr>
          <w:rFonts w:ascii="Cambria" w:eastAsia="Cambria" w:hAnsi="Cambria" w:cstheme="majorBidi"/>
        </w:rPr>
      </w:pPr>
    </w:p>
    <w:p w14:paraId="555A0C04" w14:textId="77777777" w:rsidR="008A23AA" w:rsidRPr="003C6805" w:rsidRDefault="008A23AA" w:rsidP="008A23AA">
      <w:pPr>
        <w:spacing w:line="280" w:lineRule="exact"/>
        <w:ind w:left="113"/>
        <w:rPr>
          <w:rFonts w:ascii="Cambria" w:eastAsia="Cambria" w:hAnsi="Cambria" w:cstheme="majorBidi"/>
          <w:b/>
          <w:bCs/>
        </w:rPr>
      </w:pPr>
      <w:r w:rsidRPr="003C6805">
        <w:rPr>
          <w:rFonts w:ascii="Cambria" w:eastAsia="Cambria" w:hAnsi="Cambria" w:cstheme="majorBidi"/>
          <w:b/>
          <w:bCs/>
        </w:rPr>
        <w:t>Travaux pratiques</w:t>
      </w:r>
    </w:p>
    <w:p w14:paraId="7A8BD31C" w14:textId="77777777" w:rsidR="008A23AA" w:rsidRPr="003C6805" w:rsidRDefault="008A23AA" w:rsidP="008A23AA">
      <w:pPr>
        <w:spacing w:line="276" w:lineRule="auto"/>
        <w:jc w:val="both"/>
        <w:rPr>
          <w:rFonts w:ascii="Cambria" w:hAnsi="Cambria"/>
          <w:bCs/>
        </w:rPr>
      </w:pPr>
      <w:r w:rsidRPr="003C6805">
        <w:rPr>
          <w:rFonts w:ascii="Cambria" w:hAnsi="Cambria"/>
          <w:b/>
        </w:rPr>
        <w:t xml:space="preserve">TPN°1. </w:t>
      </w:r>
      <w:r w:rsidRPr="003C6805">
        <w:rPr>
          <w:rFonts w:ascii="Cambria" w:hAnsi="Cambria"/>
          <w:bCs/>
        </w:rPr>
        <w:t>Estérification (Synthèse de l’aspirine).</w:t>
      </w:r>
    </w:p>
    <w:p w14:paraId="612EDB52" w14:textId="77777777" w:rsidR="008A23AA" w:rsidRPr="003C6805" w:rsidRDefault="008A23AA" w:rsidP="008A23AA">
      <w:pPr>
        <w:spacing w:line="276" w:lineRule="auto"/>
        <w:jc w:val="both"/>
        <w:rPr>
          <w:rFonts w:ascii="Cambria" w:hAnsi="Cambria"/>
          <w:bCs/>
        </w:rPr>
      </w:pPr>
      <w:r w:rsidRPr="003C6805">
        <w:rPr>
          <w:rFonts w:ascii="Cambria" w:hAnsi="Cambria"/>
          <w:b/>
        </w:rPr>
        <w:t xml:space="preserve">TPN°2. </w:t>
      </w:r>
      <w:r w:rsidRPr="003C6805">
        <w:rPr>
          <w:rFonts w:ascii="Cambria" w:hAnsi="Cambria"/>
        </w:rPr>
        <w:t xml:space="preserve">Purification par </w:t>
      </w:r>
      <w:proofErr w:type="spellStart"/>
      <w:r w:rsidRPr="003C6805">
        <w:rPr>
          <w:rFonts w:ascii="Cambria" w:hAnsi="Cambria"/>
          <w:bCs/>
        </w:rPr>
        <w:t>récristalisation</w:t>
      </w:r>
      <w:proofErr w:type="spellEnd"/>
      <w:r w:rsidRPr="003C6805">
        <w:rPr>
          <w:rFonts w:ascii="Cambria" w:hAnsi="Cambria"/>
          <w:bCs/>
        </w:rPr>
        <w:t xml:space="preserve"> de l’acide </w:t>
      </w:r>
      <w:proofErr w:type="spellStart"/>
      <w:r w:rsidRPr="003C6805">
        <w:rPr>
          <w:rFonts w:ascii="Cambria" w:hAnsi="Cambria"/>
          <w:bCs/>
        </w:rPr>
        <w:t>Benzoique</w:t>
      </w:r>
      <w:proofErr w:type="spellEnd"/>
      <w:r w:rsidRPr="003C6805">
        <w:rPr>
          <w:rFonts w:ascii="Cambria" w:hAnsi="Cambria"/>
          <w:bCs/>
        </w:rPr>
        <w:t>.</w:t>
      </w:r>
    </w:p>
    <w:p w14:paraId="5DA0C642" w14:textId="77777777" w:rsidR="008A23AA" w:rsidRPr="003C6805" w:rsidRDefault="008A23AA" w:rsidP="008A23AA">
      <w:pPr>
        <w:spacing w:line="276" w:lineRule="auto"/>
        <w:jc w:val="both"/>
        <w:rPr>
          <w:rFonts w:ascii="Cambria" w:hAnsi="Cambria"/>
          <w:bCs/>
        </w:rPr>
      </w:pPr>
      <w:r w:rsidRPr="003C6805">
        <w:rPr>
          <w:rFonts w:ascii="Cambria" w:hAnsi="Cambria"/>
          <w:b/>
        </w:rPr>
        <w:t xml:space="preserve">TPN°3. </w:t>
      </w:r>
      <w:r w:rsidRPr="003C6805">
        <w:rPr>
          <w:rFonts w:ascii="Cambria" w:hAnsi="Cambria"/>
          <w:bCs/>
        </w:rPr>
        <w:t>Extraction d’un produit organique.</w:t>
      </w:r>
    </w:p>
    <w:p w14:paraId="7BE2BA46" w14:textId="77777777" w:rsidR="008A23AA" w:rsidRPr="003C6805" w:rsidRDefault="008A23AA" w:rsidP="008A23AA">
      <w:pPr>
        <w:spacing w:line="276" w:lineRule="auto"/>
        <w:jc w:val="both"/>
        <w:rPr>
          <w:rFonts w:ascii="Cambria" w:hAnsi="Cambria"/>
          <w:bCs/>
        </w:rPr>
      </w:pPr>
      <w:r w:rsidRPr="003C6805">
        <w:rPr>
          <w:rFonts w:ascii="Cambria" w:hAnsi="Cambria"/>
          <w:b/>
        </w:rPr>
        <w:t>TPN°4.D</w:t>
      </w:r>
      <w:r w:rsidRPr="003C6805">
        <w:rPr>
          <w:rFonts w:ascii="Cambria" w:hAnsi="Cambria"/>
          <w:bCs/>
        </w:rPr>
        <w:t>étermination de la composition d’un mélange par réfractométrie.</w:t>
      </w:r>
    </w:p>
    <w:p w14:paraId="441109A3" w14:textId="77777777" w:rsidR="008A23AA" w:rsidRPr="003C6805" w:rsidRDefault="008A23AA" w:rsidP="008A23AA">
      <w:pPr>
        <w:spacing w:line="276" w:lineRule="auto"/>
        <w:jc w:val="both"/>
        <w:rPr>
          <w:rFonts w:ascii="Cambria" w:hAnsi="Cambria"/>
          <w:bCs/>
        </w:rPr>
      </w:pPr>
      <w:r w:rsidRPr="003C6805">
        <w:rPr>
          <w:rFonts w:ascii="Cambria" w:hAnsi="Cambria"/>
          <w:b/>
        </w:rPr>
        <w:t xml:space="preserve">TPN°5. </w:t>
      </w:r>
      <w:r w:rsidRPr="003C6805">
        <w:rPr>
          <w:rFonts w:ascii="Cambria" w:hAnsi="Cambria"/>
          <w:bCs/>
        </w:rPr>
        <w:t>Sublimation du Naphtalène.</w:t>
      </w:r>
    </w:p>
    <w:p w14:paraId="5CAB95F1" w14:textId="77777777" w:rsidR="008A23AA" w:rsidRPr="003C6805" w:rsidRDefault="008A23AA" w:rsidP="008A23AA">
      <w:pPr>
        <w:spacing w:line="276" w:lineRule="auto"/>
        <w:jc w:val="both"/>
        <w:rPr>
          <w:rFonts w:ascii="Cambria" w:hAnsi="Cambria"/>
          <w:bCs/>
        </w:rPr>
      </w:pPr>
      <w:r w:rsidRPr="003C6805">
        <w:rPr>
          <w:rFonts w:ascii="Cambria" w:hAnsi="Cambria"/>
          <w:b/>
        </w:rPr>
        <w:t xml:space="preserve">TPN°6. </w:t>
      </w:r>
      <w:r w:rsidRPr="003C6805">
        <w:rPr>
          <w:rFonts w:ascii="Cambria" w:hAnsi="Cambria"/>
          <w:bCs/>
        </w:rPr>
        <w:t>Etude des propriétés du phénol ou une substance organique.</w:t>
      </w:r>
    </w:p>
    <w:p w14:paraId="3DA435B0" w14:textId="77777777" w:rsidR="008A23AA" w:rsidRPr="003C6805" w:rsidRDefault="008A23AA" w:rsidP="008A23AA">
      <w:pPr>
        <w:spacing w:line="276" w:lineRule="auto"/>
        <w:jc w:val="both"/>
        <w:rPr>
          <w:rFonts w:ascii="Cambria" w:hAnsi="Cambria"/>
          <w:b/>
        </w:rPr>
      </w:pPr>
      <w:r w:rsidRPr="003C6805">
        <w:rPr>
          <w:rFonts w:ascii="Cambria" w:hAnsi="Cambria"/>
          <w:b/>
        </w:rPr>
        <w:t xml:space="preserve">TPN°7. </w:t>
      </w:r>
      <w:r w:rsidRPr="003C6805">
        <w:rPr>
          <w:rFonts w:ascii="Cambria" w:hAnsi="Cambria"/>
          <w:bCs/>
        </w:rPr>
        <w:t>Préparation d’un savon.</w:t>
      </w:r>
    </w:p>
    <w:p w14:paraId="5FAC736F" w14:textId="77777777" w:rsidR="008A23AA" w:rsidRPr="003C6805" w:rsidRDefault="008A23AA" w:rsidP="008A23AA">
      <w:pPr>
        <w:spacing w:line="276" w:lineRule="auto"/>
        <w:rPr>
          <w:rFonts w:ascii="Cambria" w:hAnsi="Cambria"/>
          <w:color w:val="000000" w:themeColor="text1"/>
        </w:rPr>
      </w:pPr>
      <w:r w:rsidRPr="003C6805">
        <w:rPr>
          <w:rFonts w:ascii="Cambria" w:hAnsi="Cambria"/>
          <w:b/>
        </w:rPr>
        <w:t xml:space="preserve">TPN°8.  </w:t>
      </w:r>
      <w:r w:rsidRPr="003C6805">
        <w:rPr>
          <w:rFonts w:ascii="Cambria" w:hAnsi="Cambria"/>
          <w:color w:val="000000" w:themeColor="text1"/>
        </w:rPr>
        <w:t>Transformation d’un alcool en dérivé halogéné (synthèse du 2-chloro-2-méthylpropane à partir 2-méthylpropan-2-ol).</w:t>
      </w:r>
    </w:p>
    <w:p w14:paraId="75D542A3" w14:textId="77777777" w:rsidR="008A23AA" w:rsidRPr="003C6805" w:rsidRDefault="008A23AA" w:rsidP="008A23AA">
      <w:pPr>
        <w:spacing w:line="276" w:lineRule="auto"/>
        <w:rPr>
          <w:rFonts w:ascii="Cambria" w:hAnsi="Cambria" w:cstheme="majorBidi"/>
          <w:bCs/>
        </w:rPr>
      </w:pPr>
      <w:r w:rsidRPr="003C6805">
        <w:rPr>
          <w:rFonts w:ascii="Cambria" w:hAnsi="Cambria" w:cstheme="majorBidi"/>
          <w:b/>
          <w:bCs/>
        </w:rPr>
        <w:t xml:space="preserve">TP n°09 : </w:t>
      </w:r>
      <w:r w:rsidRPr="003C6805">
        <w:rPr>
          <w:rFonts w:ascii="Cambria" w:hAnsi="Cambria" w:cstheme="majorBidi"/>
          <w:bCs/>
        </w:rPr>
        <w:t xml:space="preserve">Purification par distillation a pression atmosphérique et entrainement à la vapeur </w:t>
      </w:r>
    </w:p>
    <w:p w14:paraId="116A54D7" w14:textId="77777777" w:rsidR="008A23AA" w:rsidRPr="00033013" w:rsidRDefault="008A23AA" w:rsidP="008A23AA">
      <w:pPr>
        <w:spacing w:line="276" w:lineRule="auto"/>
        <w:rPr>
          <w:rFonts w:ascii="Cambria" w:hAnsi="Cambria" w:cstheme="majorBidi"/>
          <w:b/>
          <w:bCs/>
        </w:rPr>
      </w:pPr>
      <w:r w:rsidRPr="00033013">
        <w:rPr>
          <w:rFonts w:ascii="Cambria" w:hAnsi="Cambria" w:cstheme="majorBidi"/>
          <w:b/>
          <w:bCs/>
        </w:rPr>
        <w:t>TP n°10</w:t>
      </w:r>
      <w:r w:rsidRPr="00033013">
        <w:rPr>
          <w:rFonts w:ascii="Cambria" w:hAnsi="Cambria" w:cstheme="majorBidi"/>
        </w:rPr>
        <w:t> </w:t>
      </w:r>
      <w:r w:rsidRPr="00033013">
        <w:rPr>
          <w:rFonts w:ascii="Cambria" w:hAnsi="Cambria" w:cstheme="majorBidi"/>
          <w:b/>
          <w:bCs/>
        </w:rPr>
        <w:t xml:space="preserve">: </w:t>
      </w:r>
      <w:r w:rsidRPr="00033013">
        <w:rPr>
          <w:rFonts w:ascii="Cambria" w:hAnsi="Cambria" w:cstheme="majorBidi"/>
          <w:bCs/>
        </w:rPr>
        <w:t>Purification par distillation fractionnée sur colonne</w:t>
      </w:r>
    </w:p>
    <w:p w14:paraId="374565B1" w14:textId="77777777" w:rsidR="008A23AA" w:rsidRPr="003C6805" w:rsidRDefault="008A23AA" w:rsidP="008A23AA">
      <w:pPr>
        <w:jc w:val="both"/>
        <w:rPr>
          <w:rFonts w:ascii="Cambria" w:eastAsia="Cambria" w:hAnsi="Cambria" w:cstheme="majorBidi"/>
          <w:b/>
          <w:w w:val="99"/>
        </w:rPr>
      </w:pPr>
    </w:p>
    <w:p w14:paraId="7C5B09DE" w14:textId="77777777" w:rsidR="008A23AA" w:rsidRPr="003C6805" w:rsidRDefault="008A23AA" w:rsidP="008A23AA">
      <w:pPr>
        <w:jc w:val="both"/>
        <w:rPr>
          <w:rFonts w:ascii="Cambria" w:eastAsia="Cambria" w:hAnsi="Cambria" w:cstheme="majorBidi"/>
        </w:rPr>
      </w:pPr>
      <w:r w:rsidRPr="003C6805">
        <w:rPr>
          <w:rFonts w:ascii="Cambria" w:eastAsia="Cambria" w:hAnsi="Cambria" w:cstheme="majorBidi"/>
          <w:b/>
        </w:rPr>
        <w:t>Références:</w:t>
      </w:r>
    </w:p>
    <w:p w14:paraId="4B96904B" w14:textId="77777777" w:rsidR="008A23AA" w:rsidRPr="003C6805" w:rsidRDefault="008A23AA" w:rsidP="008A23AA">
      <w:pPr>
        <w:spacing w:line="280" w:lineRule="exact"/>
        <w:jc w:val="both"/>
        <w:rPr>
          <w:rFonts w:ascii="Cambria" w:eastAsia="Cambria" w:hAnsi="Cambria" w:cstheme="majorBidi"/>
        </w:rPr>
      </w:pPr>
      <w:r w:rsidRPr="003C6805">
        <w:rPr>
          <w:rFonts w:ascii="Cambria" w:eastAsia="Cambria" w:hAnsi="Cambria" w:cstheme="majorBidi"/>
        </w:rPr>
        <w:t>1-PaulArnaud</w:t>
      </w:r>
      <w:r w:rsidRPr="003C6805">
        <w:rPr>
          <w:rFonts w:ascii="Cambria" w:hAnsi="Cambria" w:cstheme="majorBidi"/>
        </w:rPr>
        <w:t xml:space="preserve">, </w:t>
      </w:r>
      <w:r w:rsidRPr="003C6805">
        <w:rPr>
          <w:rFonts w:ascii="Cambria" w:eastAsia="Cambria" w:hAnsi="Cambria" w:cstheme="majorBidi"/>
        </w:rPr>
        <w:t>Chimie organique, DUNOD;2004.</w:t>
      </w:r>
    </w:p>
    <w:p w14:paraId="6A2A76D1" w14:textId="77777777" w:rsidR="008A23AA" w:rsidRPr="003C6805" w:rsidRDefault="008A23AA" w:rsidP="008A23AA">
      <w:pPr>
        <w:spacing w:before="3" w:line="280" w:lineRule="exact"/>
        <w:ind w:right="1372" w:hanging="264"/>
        <w:jc w:val="both"/>
        <w:rPr>
          <w:rFonts w:ascii="Cambria" w:eastAsia="Cambria" w:hAnsi="Cambria" w:cstheme="majorBidi"/>
        </w:rPr>
      </w:pPr>
      <w:r>
        <w:rPr>
          <w:rFonts w:ascii="Cambria" w:eastAsia="Cambria" w:hAnsi="Cambria" w:cstheme="majorBidi"/>
        </w:rPr>
        <w:t xml:space="preserve">     2 </w:t>
      </w:r>
      <w:r w:rsidRPr="003C6805">
        <w:rPr>
          <w:rFonts w:ascii="Cambria" w:eastAsia="Cambria" w:hAnsi="Cambria" w:cstheme="majorBidi"/>
        </w:rPr>
        <w:t>Jean pierre Mercier ,Pierre Gaudard Chimie organique: une initiation; Presses polytechniques Romandes 2001.</w:t>
      </w:r>
    </w:p>
    <w:p w14:paraId="7A1D2D81" w14:textId="77777777" w:rsidR="008A23AA" w:rsidRPr="003C6805" w:rsidRDefault="008A23AA" w:rsidP="008A23AA">
      <w:pPr>
        <w:spacing w:line="280" w:lineRule="exact"/>
        <w:jc w:val="both"/>
        <w:rPr>
          <w:rFonts w:ascii="Cambria" w:eastAsia="Cambria" w:hAnsi="Cambria" w:cstheme="majorBidi"/>
        </w:rPr>
      </w:pPr>
      <w:r w:rsidRPr="003C6805">
        <w:rPr>
          <w:rFonts w:ascii="Cambria" w:eastAsia="Cambria" w:hAnsi="Cambria" w:cstheme="majorBidi"/>
        </w:rPr>
        <w:t xml:space="preserve">3- Melania Kiel Chimie organique cours et exercices corrigés;  </w:t>
      </w:r>
      <w:proofErr w:type="spellStart"/>
      <w:r w:rsidRPr="003C6805">
        <w:rPr>
          <w:rFonts w:ascii="Cambria" w:eastAsia="Cambria" w:hAnsi="Cambria" w:cstheme="majorBidi"/>
        </w:rPr>
        <w:t>estem</w:t>
      </w:r>
      <w:proofErr w:type="spellEnd"/>
      <w:r w:rsidRPr="003C6805">
        <w:rPr>
          <w:rFonts w:ascii="Cambria" w:eastAsia="Cambria" w:hAnsi="Cambria" w:cstheme="majorBidi"/>
        </w:rPr>
        <w:t xml:space="preserve"> ; 2004.</w:t>
      </w:r>
    </w:p>
    <w:p w14:paraId="4C679830" w14:textId="77777777" w:rsidR="008A23AA" w:rsidRPr="003C6805" w:rsidRDefault="008A23AA" w:rsidP="008A23AA">
      <w:pPr>
        <w:spacing w:line="280" w:lineRule="exact"/>
        <w:jc w:val="both"/>
        <w:rPr>
          <w:rFonts w:ascii="Cambria" w:eastAsia="Cambria" w:hAnsi="Cambria" w:cstheme="majorBidi"/>
        </w:rPr>
      </w:pPr>
      <w:r w:rsidRPr="003C6805">
        <w:rPr>
          <w:rFonts w:ascii="Cambria" w:eastAsia="Cambria" w:hAnsi="Cambria" w:cstheme="majorBidi"/>
        </w:rPr>
        <w:t xml:space="preserve">4- Jonathan Clayden, Nick Greeves, Stuart </w:t>
      </w:r>
      <w:proofErr w:type="spellStart"/>
      <w:r w:rsidRPr="003C6805">
        <w:rPr>
          <w:rFonts w:ascii="Cambria" w:eastAsia="Cambria" w:hAnsi="Cambria" w:cstheme="majorBidi"/>
        </w:rPr>
        <w:t>Warren,André</w:t>
      </w:r>
      <w:proofErr w:type="spellEnd"/>
      <w:r w:rsidRPr="003C6805">
        <w:rPr>
          <w:rFonts w:ascii="Cambria" w:eastAsia="Cambria" w:hAnsi="Cambria" w:cstheme="majorBidi"/>
        </w:rPr>
        <w:t xml:space="preserve"> </w:t>
      </w:r>
      <w:proofErr w:type="spellStart"/>
      <w:r w:rsidRPr="003C6805">
        <w:rPr>
          <w:rFonts w:ascii="Cambria" w:eastAsia="Cambria" w:hAnsi="Cambria" w:cstheme="majorBidi"/>
        </w:rPr>
        <w:t>Pousse,Chimie</w:t>
      </w:r>
      <w:proofErr w:type="spellEnd"/>
      <w:r w:rsidRPr="003C6805">
        <w:rPr>
          <w:rFonts w:ascii="Cambria" w:eastAsia="Cambria" w:hAnsi="Cambria" w:cstheme="majorBidi"/>
        </w:rPr>
        <w:t xml:space="preserve"> organique;</w:t>
      </w:r>
    </w:p>
    <w:p w14:paraId="3D4639B0" w14:textId="77777777" w:rsidR="008A23AA" w:rsidRPr="003C6805" w:rsidRDefault="008A23AA" w:rsidP="008A23AA">
      <w:pPr>
        <w:spacing w:line="280" w:lineRule="exact"/>
        <w:jc w:val="both"/>
        <w:rPr>
          <w:rFonts w:ascii="Cambria" w:eastAsia="Cambria" w:hAnsi="Cambria" w:cstheme="majorBidi"/>
        </w:rPr>
      </w:pPr>
      <w:r w:rsidRPr="003C6805">
        <w:rPr>
          <w:rFonts w:ascii="Cambria" w:eastAsia="Cambria" w:hAnsi="Cambria" w:cstheme="majorBidi"/>
        </w:rPr>
        <w:t>deBoeck2eédition;2013.</w:t>
      </w:r>
    </w:p>
    <w:p w14:paraId="4A1FDD05" w14:textId="77777777" w:rsidR="008A23AA" w:rsidRPr="00033013" w:rsidRDefault="008A23AA" w:rsidP="008A23AA">
      <w:pPr>
        <w:spacing w:line="280" w:lineRule="exact"/>
        <w:jc w:val="both"/>
        <w:rPr>
          <w:rFonts w:ascii="Cambria" w:eastAsia="Cambria" w:hAnsi="Cambria" w:cstheme="majorBidi"/>
        </w:rPr>
      </w:pPr>
      <w:r w:rsidRPr="003C6805">
        <w:rPr>
          <w:rFonts w:ascii="Cambria" w:eastAsia="Cambria" w:hAnsi="Cambria" w:cstheme="majorBidi"/>
        </w:rPr>
        <w:t xml:space="preserve">5- </w:t>
      </w:r>
      <w:proofErr w:type="spellStart"/>
      <w:r w:rsidRPr="003C6805">
        <w:rPr>
          <w:rFonts w:ascii="Cambria" w:eastAsia="Cambria" w:hAnsi="Cambria" w:cstheme="majorBidi"/>
        </w:rPr>
        <w:t>JohnMcMurry,EricSimanek,Chimie</w:t>
      </w:r>
      <w:proofErr w:type="spellEnd"/>
      <w:r w:rsidRPr="003C6805">
        <w:rPr>
          <w:rFonts w:ascii="Cambria" w:eastAsia="Cambria" w:hAnsi="Cambria" w:cstheme="majorBidi"/>
        </w:rPr>
        <w:t xml:space="preserve"> organique les grands principes ; DUNOD 2</w:t>
      </w:r>
      <w:r w:rsidRPr="003C6805">
        <w:rPr>
          <w:rFonts w:ascii="Cambria" w:eastAsia="Cambria" w:hAnsi="Cambria" w:cstheme="majorBidi"/>
          <w:vertAlign w:val="superscript"/>
        </w:rPr>
        <w:t>e</w:t>
      </w:r>
      <w:r w:rsidRPr="003C6805">
        <w:rPr>
          <w:rFonts w:ascii="Cambria" w:eastAsia="Cambria" w:hAnsi="Cambria" w:cstheme="majorBidi"/>
        </w:rPr>
        <w:t xml:space="preserve"> édition;2007.</w:t>
      </w:r>
    </w:p>
    <w:tbl>
      <w:tblPr>
        <w:tblW w:w="9331" w:type="dxa"/>
        <w:tblInd w:w="108" w:type="dxa"/>
        <w:tblLayout w:type="fixed"/>
        <w:tblCellMar>
          <w:left w:w="0" w:type="dxa"/>
          <w:right w:w="0" w:type="dxa"/>
        </w:tblCellMar>
        <w:tblLook w:val="04A0" w:firstRow="1" w:lastRow="0" w:firstColumn="1" w:lastColumn="0" w:noHBand="0" w:noVBand="1"/>
      </w:tblPr>
      <w:tblGrid>
        <w:gridCol w:w="1997"/>
        <w:gridCol w:w="1195"/>
        <w:gridCol w:w="2405"/>
        <w:gridCol w:w="1334"/>
        <w:gridCol w:w="975"/>
        <w:gridCol w:w="1425"/>
      </w:tblGrid>
      <w:tr w:rsidR="008A23AA" w:rsidRPr="003C6805" w14:paraId="0A202514" w14:textId="77777777" w:rsidTr="00677B9D">
        <w:trPr>
          <w:trHeight w:hRule="exact" w:val="451"/>
        </w:trPr>
        <w:tc>
          <w:tcPr>
            <w:tcW w:w="1997" w:type="dxa"/>
            <w:tcBorders>
              <w:top w:val="single" w:sz="4" w:space="0" w:color="000000"/>
              <w:left w:val="single" w:sz="4" w:space="0" w:color="000000"/>
              <w:bottom w:val="single" w:sz="4" w:space="0" w:color="000000"/>
              <w:right w:val="single" w:sz="4" w:space="0" w:color="000000"/>
            </w:tcBorders>
            <w:shd w:val="clear" w:color="FFC000" w:fill="FFC000"/>
          </w:tcPr>
          <w:p w14:paraId="436ED89D" w14:textId="77777777" w:rsidR="008A23AA" w:rsidRPr="003C6805" w:rsidRDefault="008A23AA" w:rsidP="008A23AA">
            <w:pPr>
              <w:spacing w:after="149" w:line="273" w:lineRule="exact"/>
              <w:jc w:val="center"/>
              <w:textAlignment w:val="baseline"/>
              <w:rPr>
                <w:rFonts w:ascii="Cambria" w:eastAsia="Times New Roman" w:hAnsi="Cambria" w:cstheme="majorBidi"/>
                <w:b/>
                <w:spacing w:val="-1"/>
                <w:lang w:eastAsia="en-US"/>
              </w:rPr>
            </w:pPr>
            <w:r w:rsidRPr="003C6805">
              <w:rPr>
                <w:rFonts w:ascii="Cambria" w:eastAsia="Times New Roman" w:hAnsi="Cambria" w:cstheme="majorBidi"/>
                <w:b/>
                <w:spacing w:val="-1"/>
                <w:lang w:eastAsia="en-US"/>
              </w:rPr>
              <w:lastRenderedPageBreak/>
              <w:t>SEMESTRE</w:t>
            </w:r>
          </w:p>
        </w:tc>
        <w:tc>
          <w:tcPr>
            <w:tcW w:w="3600" w:type="dxa"/>
            <w:gridSpan w:val="2"/>
            <w:tcBorders>
              <w:top w:val="single" w:sz="4" w:space="0" w:color="000000"/>
              <w:left w:val="single" w:sz="4" w:space="0" w:color="000000"/>
              <w:bottom w:val="single" w:sz="4" w:space="0" w:color="000000"/>
              <w:right w:val="single" w:sz="4" w:space="0" w:color="000000"/>
            </w:tcBorders>
            <w:shd w:val="clear" w:color="FFC000" w:fill="FFC000"/>
          </w:tcPr>
          <w:p w14:paraId="0E78EA09" w14:textId="77777777" w:rsidR="008A23AA" w:rsidRPr="003C6805" w:rsidRDefault="008A23AA" w:rsidP="008A23AA">
            <w:pPr>
              <w:spacing w:after="149" w:line="273" w:lineRule="exact"/>
              <w:jc w:val="center"/>
              <w:textAlignment w:val="baseline"/>
              <w:rPr>
                <w:rFonts w:ascii="Cambria" w:eastAsia="Times New Roman" w:hAnsi="Cambria" w:cstheme="majorBidi"/>
                <w:b/>
                <w:lang w:eastAsia="en-US"/>
              </w:rPr>
            </w:pPr>
            <w:r w:rsidRPr="003C6805">
              <w:rPr>
                <w:rFonts w:ascii="Cambria" w:eastAsia="Times New Roman" w:hAnsi="Cambria" w:cstheme="majorBidi"/>
                <w:b/>
                <w:lang w:eastAsia="en-US"/>
              </w:rPr>
              <w:t>Intitulé de la matière</w:t>
            </w:r>
          </w:p>
        </w:tc>
        <w:tc>
          <w:tcPr>
            <w:tcW w:w="1334" w:type="dxa"/>
            <w:tcBorders>
              <w:top w:val="single" w:sz="4" w:space="0" w:color="000000"/>
              <w:left w:val="single" w:sz="4" w:space="0" w:color="000000"/>
              <w:bottom w:val="single" w:sz="4" w:space="0" w:color="000000"/>
              <w:right w:val="single" w:sz="4" w:space="0" w:color="000000"/>
            </w:tcBorders>
            <w:shd w:val="clear" w:color="FFC000" w:fill="FFC000"/>
          </w:tcPr>
          <w:p w14:paraId="4FB71D6E" w14:textId="77777777" w:rsidR="008A23AA" w:rsidRPr="003C6805" w:rsidRDefault="008A23AA" w:rsidP="008A23AA">
            <w:pPr>
              <w:spacing w:after="149" w:line="273" w:lineRule="exact"/>
              <w:jc w:val="center"/>
              <w:textAlignment w:val="baseline"/>
              <w:rPr>
                <w:rFonts w:ascii="Cambria" w:eastAsia="Times New Roman" w:hAnsi="Cambria" w:cstheme="majorBidi"/>
                <w:b/>
                <w:lang w:eastAsia="en-US"/>
              </w:rPr>
            </w:pPr>
            <w:r w:rsidRPr="003C6805">
              <w:rPr>
                <w:rFonts w:ascii="Cambria" w:eastAsia="Times New Roman" w:hAnsi="Cambria" w:cstheme="majorBidi"/>
                <w:b/>
                <w:lang w:eastAsia="en-US"/>
              </w:rPr>
              <w:t>Coefficient</w:t>
            </w:r>
          </w:p>
        </w:tc>
        <w:tc>
          <w:tcPr>
            <w:tcW w:w="975" w:type="dxa"/>
            <w:tcBorders>
              <w:top w:val="single" w:sz="4" w:space="0" w:color="000000"/>
              <w:left w:val="single" w:sz="4" w:space="0" w:color="000000"/>
              <w:bottom w:val="single" w:sz="4" w:space="0" w:color="000000"/>
              <w:right w:val="single" w:sz="4" w:space="0" w:color="000000"/>
            </w:tcBorders>
            <w:shd w:val="clear" w:color="FFC000" w:fill="FFC000"/>
          </w:tcPr>
          <w:p w14:paraId="3EF0EDB6" w14:textId="77777777" w:rsidR="008A23AA" w:rsidRPr="003C6805" w:rsidRDefault="008A23AA" w:rsidP="008A23AA">
            <w:pPr>
              <w:spacing w:after="149" w:line="273" w:lineRule="exact"/>
              <w:jc w:val="center"/>
              <w:textAlignment w:val="baseline"/>
              <w:rPr>
                <w:rFonts w:ascii="Cambria" w:eastAsia="Times New Roman" w:hAnsi="Cambria" w:cstheme="majorBidi"/>
                <w:b/>
                <w:spacing w:val="-1"/>
                <w:lang w:eastAsia="en-US"/>
              </w:rPr>
            </w:pPr>
            <w:r w:rsidRPr="003C6805">
              <w:rPr>
                <w:rFonts w:ascii="Cambria" w:eastAsia="Times New Roman" w:hAnsi="Cambria" w:cstheme="majorBidi"/>
                <w:b/>
                <w:spacing w:val="-1"/>
                <w:lang w:eastAsia="en-US"/>
              </w:rPr>
              <w:t>Crédits</w:t>
            </w:r>
          </w:p>
        </w:tc>
        <w:tc>
          <w:tcPr>
            <w:tcW w:w="1425" w:type="dxa"/>
            <w:tcBorders>
              <w:top w:val="single" w:sz="4" w:space="0" w:color="000000"/>
              <w:left w:val="single" w:sz="4" w:space="0" w:color="000000"/>
              <w:bottom w:val="single" w:sz="4" w:space="0" w:color="000000"/>
              <w:right w:val="single" w:sz="4" w:space="0" w:color="000000"/>
            </w:tcBorders>
            <w:shd w:val="clear" w:color="FFC000" w:fill="FFC000"/>
          </w:tcPr>
          <w:p w14:paraId="3BDC3669" w14:textId="77777777" w:rsidR="008A23AA" w:rsidRPr="003C6805" w:rsidRDefault="008A23AA" w:rsidP="008A23AA">
            <w:pPr>
              <w:spacing w:after="149" w:line="273" w:lineRule="exact"/>
              <w:jc w:val="center"/>
              <w:textAlignment w:val="baseline"/>
              <w:rPr>
                <w:rFonts w:ascii="Cambria" w:eastAsia="Times New Roman" w:hAnsi="Cambria" w:cstheme="majorBidi"/>
                <w:b/>
                <w:spacing w:val="-2"/>
                <w:lang w:eastAsia="en-US"/>
              </w:rPr>
            </w:pPr>
            <w:r w:rsidRPr="003C6805">
              <w:rPr>
                <w:rFonts w:ascii="Cambria" w:eastAsia="Times New Roman" w:hAnsi="Cambria" w:cstheme="majorBidi"/>
                <w:b/>
                <w:spacing w:val="-2"/>
                <w:lang w:eastAsia="en-US"/>
              </w:rPr>
              <w:t>Code</w:t>
            </w:r>
          </w:p>
        </w:tc>
      </w:tr>
      <w:tr w:rsidR="008A23AA" w:rsidRPr="003C6805" w14:paraId="77FF7D1D" w14:textId="77777777" w:rsidTr="00677B9D">
        <w:trPr>
          <w:trHeight w:val="520"/>
        </w:trPr>
        <w:tc>
          <w:tcPr>
            <w:tcW w:w="1997" w:type="dxa"/>
            <w:tcBorders>
              <w:top w:val="single" w:sz="4" w:space="0" w:color="000000"/>
              <w:left w:val="single" w:sz="4" w:space="0" w:color="000000"/>
              <w:right w:val="single" w:sz="4" w:space="0" w:color="000000"/>
            </w:tcBorders>
          </w:tcPr>
          <w:p w14:paraId="0E3B15F5" w14:textId="77777777" w:rsidR="008A23AA" w:rsidRPr="003C6805" w:rsidRDefault="008A23AA" w:rsidP="008A23AA">
            <w:pPr>
              <w:spacing w:after="153" w:line="284" w:lineRule="exact"/>
              <w:jc w:val="center"/>
              <w:textAlignment w:val="baseline"/>
              <w:rPr>
                <w:rFonts w:ascii="Cambria" w:eastAsia="Times New Roman" w:hAnsi="Cambria" w:cstheme="majorBidi"/>
                <w:spacing w:val="-7"/>
                <w:lang w:eastAsia="en-US"/>
              </w:rPr>
            </w:pPr>
            <w:r w:rsidRPr="003C6805">
              <w:rPr>
                <w:rFonts w:ascii="Cambria" w:eastAsia="Times New Roman" w:hAnsi="Cambria" w:cstheme="majorBidi"/>
                <w:spacing w:val="-7"/>
                <w:lang w:eastAsia="en-US"/>
              </w:rPr>
              <w:t>S4</w:t>
            </w:r>
          </w:p>
        </w:tc>
        <w:tc>
          <w:tcPr>
            <w:tcW w:w="3600" w:type="dxa"/>
            <w:gridSpan w:val="2"/>
            <w:tcBorders>
              <w:top w:val="single" w:sz="4" w:space="0" w:color="000000"/>
              <w:left w:val="single" w:sz="4" w:space="0" w:color="000000"/>
              <w:right w:val="single" w:sz="4" w:space="0" w:color="000000"/>
            </w:tcBorders>
          </w:tcPr>
          <w:p w14:paraId="0BC6197F" w14:textId="77777777" w:rsidR="008A23AA" w:rsidRPr="003C6805" w:rsidRDefault="008A23AA" w:rsidP="008A23AA">
            <w:pPr>
              <w:spacing w:after="155" w:line="282" w:lineRule="exact"/>
              <w:jc w:val="center"/>
              <w:textAlignment w:val="baseline"/>
              <w:rPr>
                <w:rFonts w:ascii="Cambria" w:hAnsi="Cambria"/>
                <w:b/>
                <w:bCs/>
              </w:rPr>
            </w:pPr>
            <w:r w:rsidRPr="003C6805">
              <w:rPr>
                <w:rFonts w:ascii="Cambria" w:hAnsi="Cambria"/>
                <w:b/>
                <w:bCs/>
              </w:rPr>
              <w:t>Chimie minérale</w:t>
            </w:r>
          </w:p>
        </w:tc>
        <w:tc>
          <w:tcPr>
            <w:tcW w:w="1334" w:type="dxa"/>
            <w:tcBorders>
              <w:top w:val="single" w:sz="4" w:space="0" w:color="000000"/>
              <w:left w:val="single" w:sz="4" w:space="0" w:color="000000"/>
              <w:right w:val="single" w:sz="4" w:space="0" w:color="000000"/>
            </w:tcBorders>
          </w:tcPr>
          <w:p w14:paraId="49CCC72C" w14:textId="77777777" w:rsidR="008A23AA" w:rsidRPr="003C6805" w:rsidRDefault="008A23AA" w:rsidP="008A23AA">
            <w:pPr>
              <w:spacing w:after="153" w:line="284" w:lineRule="exact"/>
              <w:jc w:val="center"/>
              <w:textAlignment w:val="baseline"/>
              <w:rPr>
                <w:rFonts w:ascii="Cambria" w:eastAsia="Times New Roman" w:hAnsi="Cambria" w:cstheme="majorBidi"/>
                <w:lang w:eastAsia="en-US"/>
              </w:rPr>
            </w:pPr>
            <w:r w:rsidRPr="003C6805">
              <w:rPr>
                <w:rFonts w:ascii="Cambria" w:eastAsia="Times New Roman" w:hAnsi="Cambria" w:cstheme="majorBidi"/>
                <w:lang w:eastAsia="en-US"/>
              </w:rPr>
              <w:t>2</w:t>
            </w:r>
          </w:p>
        </w:tc>
        <w:tc>
          <w:tcPr>
            <w:tcW w:w="975" w:type="dxa"/>
            <w:tcBorders>
              <w:top w:val="single" w:sz="4" w:space="0" w:color="000000"/>
              <w:left w:val="single" w:sz="4" w:space="0" w:color="000000"/>
              <w:right w:val="single" w:sz="4" w:space="0" w:color="000000"/>
            </w:tcBorders>
          </w:tcPr>
          <w:p w14:paraId="5001B900" w14:textId="77777777" w:rsidR="008A23AA" w:rsidRPr="003C6805" w:rsidRDefault="008A23AA" w:rsidP="008A23AA">
            <w:pPr>
              <w:spacing w:after="153" w:line="284" w:lineRule="exact"/>
              <w:jc w:val="center"/>
              <w:textAlignment w:val="baseline"/>
              <w:rPr>
                <w:rFonts w:ascii="Cambria" w:eastAsia="Times New Roman" w:hAnsi="Cambria" w:cstheme="majorBidi"/>
                <w:lang w:eastAsia="en-US"/>
              </w:rPr>
            </w:pPr>
            <w:r w:rsidRPr="003C6805">
              <w:rPr>
                <w:rFonts w:ascii="Cambria" w:eastAsia="Times New Roman" w:hAnsi="Cambria" w:cstheme="majorBidi"/>
                <w:lang w:eastAsia="en-US"/>
              </w:rPr>
              <w:t>4</w:t>
            </w:r>
          </w:p>
        </w:tc>
        <w:tc>
          <w:tcPr>
            <w:tcW w:w="1425" w:type="dxa"/>
            <w:tcBorders>
              <w:top w:val="single" w:sz="4" w:space="0" w:color="000000"/>
              <w:left w:val="single" w:sz="4" w:space="0" w:color="000000"/>
              <w:right w:val="single" w:sz="4" w:space="0" w:color="000000"/>
            </w:tcBorders>
          </w:tcPr>
          <w:p w14:paraId="6D2322EB" w14:textId="77777777" w:rsidR="008A23AA" w:rsidRPr="003C6805" w:rsidRDefault="008A23AA" w:rsidP="008A23AA">
            <w:pPr>
              <w:spacing w:after="153" w:line="284" w:lineRule="exact"/>
              <w:jc w:val="center"/>
              <w:textAlignment w:val="baseline"/>
              <w:rPr>
                <w:rFonts w:ascii="Cambria" w:eastAsia="Times New Roman" w:hAnsi="Cambria" w:cstheme="majorBidi"/>
                <w:spacing w:val="-1"/>
                <w:lang w:eastAsia="en-US"/>
              </w:rPr>
            </w:pPr>
            <w:r w:rsidRPr="003C6805">
              <w:rPr>
                <w:rFonts w:ascii="Cambria" w:eastAsia="Times New Roman" w:hAnsi="Cambria" w:cstheme="majorBidi"/>
                <w:spacing w:val="-1"/>
                <w:lang w:eastAsia="en-US"/>
              </w:rPr>
              <w:t>IST 4.5</w:t>
            </w:r>
          </w:p>
        </w:tc>
      </w:tr>
      <w:tr w:rsidR="008A23AA" w:rsidRPr="003C6805" w14:paraId="44485394" w14:textId="77777777" w:rsidTr="00677B9D">
        <w:trPr>
          <w:trHeight w:hRule="exact" w:val="446"/>
        </w:trPr>
        <w:tc>
          <w:tcPr>
            <w:tcW w:w="1997" w:type="dxa"/>
            <w:tcBorders>
              <w:top w:val="single" w:sz="4" w:space="0" w:color="000000"/>
              <w:left w:val="single" w:sz="4" w:space="0" w:color="000000"/>
              <w:bottom w:val="single" w:sz="4" w:space="0" w:color="000000"/>
              <w:right w:val="single" w:sz="4" w:space="0" w:color="000000"/>
            </w:tcBorders>
            <w:shd w:val="clear" w:color="FFC000" w:fill="FFC000"/>
          </w:tcPr>
          <w:p w14:paraId="1F6FC988" w14:textId="77777777" w:rsidR="008A23AA" w:rsidRPr="003C6805" w:rsidRDefault="008A23AA" w:rsidP="008A23AA">
            <w:pPr>
              <w:spacing w:after="149" w:line="273" w:lineRule="exact"/>
              <w:jc w:val="center"/>
              <w:textAlignment w:val="baseline"/>
              <w:rPr>
                <w:rFonts w:ascii="Cambria" w:eastAsia="Times New Roman" w:hAnsi="Cambria" w:cstheme="majorBidi"/>
                <w:b/>
                <w:spacing w:val="1"/>
                <w:lang w:eastAsia="en-US"/>
              </w:rPr>
            </w:pPr>
            <w:r w:rsidRPr="003C6805">
              <w:rPr>
                <w:rFonts w:ascii="Cambria" w:eastAsia="Times New Roman" w:hAnsi="Cambria" w:cstheme="majorBidi"/>
                <w:b/>
                <w:spacing w:val="1"/>
                <w:lang w:eastAsia="en-US"/>
              </w:rPr>
              <w:t>VHH</w:t>
            </w:r>
          </w:p>
        </w:tc>
        <w:tc>
          <w:tcPr>
            <w:tcW w:w="1195" w:type="dxa"/>
            <w:tcBorders>
              <w:top w:val="single" w:sz="4" w:space="0" w:color="000000"/>
              <w:left w:val="single" w:sz="4" w:space="0" w:color="000000"/>
              <w:bottom w:val="single" w:sz="4" w:space="0" w:color="000000"/>
              <w:right w:val="single" w:sz="4" w:space="0" w:color="000000"/>
            </w:tcBorders>
            <w:shd w:val="clear" w:color="FFC000" w:fill="FFC000"/>
          </w:tcPr>
          <w:p w14:paraId="1E9333F6" w14:textId="77777777" w:rsidR="008A23AA" w:rsidRPr="003C6805" w:rsidRDefault="008A23AA" w:rsidP="008A23AA">
            <w:pPr>
              <w:spacing w:after="149" w:line="273" w:lineRule="exact"/>
              <w:jc w:val="center"/>
              <w:textAlignment w:val="baseline"/>
              <w:rPr>
                <w:rFonts w:ascii="Cambria" w:eastAsia="Times New Roman" w:hAnsi="Cambria" w:cstheme="majorBidi"/>
                <w:b/>
                <w:spacing w:val="-2"/>
                <w:lang w:eastAsia="en-US"/>
              </w:rPr>
            </w:pPr>
            <w:r w:rsidRPr="003C6805">
              <w:rPr>
                <w:rFonts w:ascii="Cambria" w:eastAsia="Times New Roman" w:hAnsi="Cambria" w:cstheme="majorBidi"/>
                <w:b/>
                <w:spacing w:val="-2"/>
                <w:lang w:eastAsia="en-US"/>
              </w:rPr>
              <w:t>Cours</w:t>
            </w:r>
          </w:p>
        </w:tc>
        <w:tc>
          <w:tcPr>
            <w:tcW w:w="2405" w:type="dxa"/>
            <w:tcBorders>
              <w:top w:val="single" w:sz="4" w:space="0" w:color="000000"/>
              <w:left w:val="single" w:sz="4" w:space="0" w:color="000000"/>
              <w:bottom w:val="single" w:sz="4" w:space="0" w:color="000000"/>
              <w:right w:val="single" w:sz="4" w:space="0" w:color="000000"/>
            </w:tcBorders>
            <w:shd w:val="clear" w:color="FFC000" w:fill="FFC000"/>
          </w:tcPr>
          <w:p w14:paraId="103D17C5" w14:textId="77777777" w:rsidR="008A23AA" w:rsidRPr="003C6805" w:rsidRDefault="008A23AA" w:rsidP="008A23AA">
            <w:pPr>
              <w:spacing w:after="149" w:line="273" w:lineRule="exact"/>
              <w:jc w:val="center"/>
              <w:textAlignment w:val="baseline"/>
              <w:rPr>
                <w:rFonts w:ascii="Cambria" w:eastAsia="Times New Roman" w:hAnsi="Cambria" w:cstheme="majorBidi"/>
                <w:b/>
                <w:lang w:eastAsia="en-US"/>
              </w:rPr>
            </w:pPr>
            <w:r w:rsidRPr="003C6805">
              <w:rPr>
                <w:rFonts w:ascii="Cambria" w:eastAsia="Times New Roman" w:hAnsi="Cambria" w:cstheme="majorBidi"/>
                <w:b/>
                <w:lang w:eastAsia="en-US"/>
              </w:rPr>
              <w:t>Travaux dirigés</w:t>
            </w:r>
          </w:p>
        </w:tc>
        <w:tc>
          <w:tcPr>
            <w:tcW w:w="3734" w:type="dxa"/>
            <w:gridSpan w:val="3"/>
            <w:tcBorders>
              <w:top w:val="single" w:sz="4" w:space="0" w:color="000000"/>
              <w:left w:val="single" w:sz="4" w:space="0" w:color="000000"/>
              <w:bottom w:val="single" w:sz="4" w:space="0" w:color="000000"/>
              <w:right w:val="single" w:sz="4" w:space="0" w:color="000000"/>
            </w:tcBorders>
            <w:shd w:val="clear" w:color="FFC000" w:fill="FFC000"/>
          </w:tcPr>
          <w:p w14:paraId="12C5AB46" w14:textId="77777777" w:rsidR="008A23AA" w:rsidRPr="003C6805" w:rsidRDefault="008A23AA" w:rsidP="008A23AA">
            <w:pPr>
              <w:spacing w:after="149" w:line="273" w:lineRule="exact"/>
              <w:jc w:val="center"/>
              <w:textAlignment w:val="baseline"/>
              <w:rPr>
                <w:rFonts w:ascii="Cambria" w:eastAsia="Times New Roman" w:hAnsi="Cambria" w:cstheme="majorBidi"/>
                <w:b/>
                <w:lang w:eastAsia="en-US"/>
              </w:rPr>
            </w:pPr>
            <w:r w:rsidRPr="003C6805">
              <w:rPr>
                <w:rFonts w:ascii="Cambria" w:eastAsia="Times New Roman" w:hAnsi="Cambria" w:cstheme="majorBidi"/>
                <w:b/>
                <w:lang w:eastAsia="en-US"/>
              </w:rPr>
              <w:t>Travaux Pratiques</w:t>
            </w:r>
          </w:p>
        </w:tc>
      </w:tr>
      <w:tr w:rsidR="008A23AA" w:rsidRPr="003C6805" w14:paraId="423F1D34" w14:textId="77777777" w:rsidTr="00677B9D">
        <w:trPr>
          <w:trHeight w:hRule="exact" w:val="451"/>
        </w:trPr>
        <w:tc>
          <w:tcPr>
            <w:tcW w:w="1997" w:type="dxa"/>
            <w:tcBorders>
              <w:top w:val="single" w:sz="4" w:space="0" w:color="000000"/>
              <w:left w:val="single" w:sz="4" w:space="0" w:color="000000"/>
              <w:bottom w:val="single" w:sz="4" w:space="0" w:color="000000"/>
              <w:right w:val="single" w:sz="4" w:space="0" w:color="000000"/>
            </w:tcBorders>
          </w:tcPr>
          <w:p w14:paraId="25BB229E" w14:textId="77777777" w:rsidR="008A23AA" w:rsidRPr="003C6805" w:rsidRDefault="008A23AA" w:rsidP="008A23AA">
            <w:pPr>
              <w:spacing w:after="152" w:line="284" w:lineRule="exact"/>
              <w:jc w:val="center"/>
              <w:textAlignment w:val="baseline"/>
              <w:rPr>
                <w:rFonts w:ascii="Cambria" w:eastAsia="Times New Roman" w:hAnsi="Cambria" w:cstheme="majorBidi"/>
                <w:spacing w:val="-1"/>
                <w:lang w:eastAsia="en-US"/>
              </w:rPr>
            </w:pPr>
            <w:r w:rsidRPr="003C6805">
              <w:rPr>
                <w:rFonts w:ascii="Cambria" w:eastAsia="Times New Roman" w:hAnsi="Cambria" w:cstheme="majorBidi"/>
                <w:spacing w:val="-1"/>
                <w:lang w:eastAsia="en-US"/>
              </w:rPr>
              <w:t>45h00</w:t>
            </w:r>
          </w:p>
        </w:tc>
        <w:tc>
          <w:tcPr>
            <w:tcW w:w="1195" w:type="dxa"/>
            <w:tcBorders>
              <w:top w:val="single" w:sz="4" w:space="0" w:color="000000"/>
              <w:left w:val="single" w:sz="4" w:space="0" w:color="000000"/>
              <w:bottom w:val="single" w:sz="4" w:space="0" w:color="000000"/>
              <w:right w:val="single" w:sz="4" w:space="0" w:color="000000"/>
            </w:tcBorders>
          </w:tcPr>
          <w:p w14:paraId="172BD6AD" w14:textId="77777777" w:rsidR="008A23AA" w:rsidRPr="003C6805" w:rsidRDefault="008A23AA" w:rsidP="008A23AA">
            <w:pPr>
              <w:spacing w:after="152" w:line="284" w:lineRule="exact"/>
              <w:jc w:val="center"/>
              <w:textAlignment w:val="baseline"/>
              <w:rPr>
                <w:rFonts w:ascii="Cambria" w:eastAsia="Times New Roman" w:hAnsi="Cambria" w:cstheme="majorBidi"/>
                <w:spacing w:val="-5"/>
                <w:lang w:eastAsia="en-US"/>
              </w:rPr>
            </w:pPr>
            <w:r w:rsidRPr="003C6805">
              <w:rPr>
                <w:rFonts w:ascii="Cambria" w:eastAsia="Times New Roman" w:hAnsi="Cambria" w:cstheme="majorBidi"/>
                <w:spacing w:val="-5"/>
                <w:lang w:eastAsia="en-US"/>
              </w:rPr>
              <w:t>1h30</w:t>
            </w:r>
          </w:p>
        </w:tc>
        <w:tc>
          <w:tcPr>
            <w:tcW w:w="2405" w:type="dxa"/>
            <w:tcBorders>
              <w:top w:val="single" w:sz="4" w:space="0" w:color="000000"/>
              <w:left w:val="single" w:sz="4" w:space="0" w:color="000000"/>
              <w:bottom w:val="single" w:sz="4" w:space="0" w:color="000000"/>
              <w:right w:val="single" w:sz="4" w:space="0" w:color="000000"/>
            </w:tcBorders>
          </w:tcPr>
          <w:p w14:paraId="07D76512" w14:textId="77777777" w:rsidR="008A23AA" w:rsidRPr="003C6805" w:rsidRDefault="008A23AA" w:rsidP="008A23AA">
            <w:pPr>
              <w:spacing w:after="152" w:line="284" w:lineRule="exact"/>
              <w:jc w:val="center"/>
              <w:textAlignment w:val="baseline"/>
              <w:rPr>
                <w:rFonts w:ascii="Cambria" w:eastAsia="Times New Roman" w:hAnsi="Cambria" w:cstheme="majorBidi"/>
                <w:lang w:eastAsia="en-US"/>
              </w:rPr>
            </w:pPr>
            <w:r w:rsidRPr="003C6805">
              <w:rPr>
                <w:rFonts w:ascii="Cambria" w:eastAsia="Times New Roman" w:hAnsi="Cambria" w:cstheme="majorBidi"/>
                <w:spacing w:val="-5"/>
                <w:lang w:eastAsia="en-US"/>
              </w:rPr>
              <w:t>1h30</w:t>
            </w:r>
          </w:p>
        </w:tc>
        <w:tc>
          <w:tcPr>
            <w:tcW w:w="3734" w:type="dxa"/>
            <w:gridSpan w:val="3"/>
            <w:tcBorders>
              <w:top w:val="single" w:sz="4" w:space="0" w:color="000000"/>
              <w:left w:val="single" w:sz="4" w:space="0" w:color="000000"/>
              <w:bottom w:val="single" w:sz="4" w:space="0" w:color="000000"/>
              <w:right w:val="single" w:sz="4" w:space="0" w:color="000000"/>
            </w:tcBorders>
          </w:tcPr>
          <w:p w14:paraId="6D4D1C2F" w14:textId="77777777" w:rsidR="008A23AA" w:rsidRPr="003C6805" w:rsidRDefault="008A23AA" w:rsidP="008A23AA">
            <w:pPr>
              <w:spacing w:after="152" w:line="284" w:lineRule="exact"/>
              <w:jc w:val="center"/>
              <w:textAlignment w:val="baseline"/>
              <w:rPr>
                <w:rFonts w:ascii="Cambria" w:eastAsia="Times New Roman" w:hAnsi="Cambria" w:cstheme="majorBidi"/>
                <w:lang w:eastAsia="en-US"/>
              </w:rPr>
            </w:pPr>
          </w:p>
        </w:tc>
      </w:tr>
    </w:tbl>
    <w:p w14:paraId="0A501D8C" w14:textId="77777777" w:rsidR="008A23AA" w:rsidRPr="003C6805" w:rsidRDefault="008A23AA" w:rsidP="008A23AA">
      <w:pPr>
        <w:spacing w:line="200" w:lineRule="exact"/>
        <w:rPr>
          <w:rFonts w:ascii="Cambria" w:hAnsi="Cambria"/>
        </w:rPr>
      </w:pPr>
    </w:p>
    <w:p w14:paraId="3E8A4C8A" w14:textId="77777777" w:rsidR="008A23AA" w:rsidRPr="003C6805" w:rsidRDefault="008A23AA" w:rsidP="008A23AA">
      <w:pPr>
        <w:ind w:left="116"/>
        <w:rPr>
          <w:rFonts w:ascii="Cambria" w:eastAsia="Cambria" w:hAnsi="Cambria" w:cstheme="majorBidi"/>
        </w:rPr>
      </w:pPr>
      <w:r w:rsidRPr="003C6805">
        <w:rPr>
          <w:rFonts w:ascii="Cambria" w:eastAsia="Cambria" w:hAnsi="Cambria" w:cstheme="majorBidi"/>
          <w:b/>
        </w:rPr>
        <w:t>Objectifs de l’enseignement</w:t>
      </w:r>
      <w:r w:rsidRPr="003C6805">
        <w:rPr>
          <w:rFonts w:ascii="Cambria" w:eastAsia="Cambria" w:hAnsi="Cambria" w:cstheme="majorBidi"/>
        </w:rPr>
        <w:t>:</w:t>
      </w:r>
    </w:p>
    <w:p w14:paraId="5AA72B50" w14:textId="77777777" w:rsidR="008A23AA" w:rsidRPr="003C6805" w:rsidRDefault="008A23AA" w:rsidP="008A23AA">
      <w:pPr>
        <w:spacing w:before="5" w:line="120" w:lineRule="exact"/>
        <w:rPr>
          <w:rFonts w:ascii="Cambria" w:hAnsi="Cambria" w:cstheme="majorBidi"/>
        </w:rPr>
      </w:pPr>
    </w:p>
    <w:p w14:paraId="5A358C74" w14:textId="77777777" w:rsidR="008A23AA" w:rsidRPr="003C6805" w:rsidRDefault="008A23AA" w:rsidP="008A23AA">
      <w:pPr>
        <w:spacing w:line="200" w:lineRule="exact"/>
        <w:rPr>
          <w:rFonts w:ascii="Cambria" w:hAnsi="Cambria" w:cstheme="majorBidi"/>
        </w:rPr>
      </w:pPr>
    </w:p>
    <w:p w14:paraId="535A29A9" w14:textId="77777777" w:rsidR="008A23AA" w:rsidRPr="003C6805" w:rsidRDefault="008A23AA" w:rsidP="008A23AA">
      <w:pPr>
        <w:ind w:left="836"/>
        <w:rPr>
          <w:rFonts w:ascii="Cambria" w:eastAsia="Cambria" w:hAnsi="Cambria" w:cstheme="majorBidi"/>
        </w:rPr>
      </w:pPr>
      <w:r w:rsidRPr="003C6805">
        <w:rPr>
          <w:rFonts w:ascii="Cambria" w:eastAsia="Cambria" w:hAnsi="Cambria" w:cstheme="majorBidi"/>
        </w:rPr>
        <w:t>Donner les notions de base de la chimie minérale</w:t>
      </w:r>
    </w:p>
    <w:p w14:paraId="44FD2B56" w14:textId="77777777" w:rsidR="008A23AA" w:rsidRPr="003C6805" w:rsidRDefault="008A23AA" w:rsidP="008A23AA">
      <w:pPr>
        <w:spacing w:before="14"/>
        <w:ind w:left="836"/>
        <w:rPr>
          <w:rFonts w:ascii="Cambria" w:eastAsia="Cambria" w:hAnsi="Cambria" w:cstheme="majorBidi"/>
        </w:rPr>
      </w:pPr>
      <w:r w:rsidRPr="003C6805">
        <w:rPr>
          <w:rFonts w:ascii="Cambria" w:eastAsia="Cambria" w:hAnsi="Cambria" w:cstheme="majorBidi"/>
        </w:rPr>
        <w:t>Apprentissagedequelquesméthodestellesquelacristallochimieetlasynthèse.</w:t>
      </w:r>
    </w:p>
    <w:p w14:paraId="3F744E25" w14:textId="77777777" w:rsidR="008A23AA" w:rsidRPr="003C6805" w:rsidRDefault="008A23AA" w:rsidP="008A23AA">
      <w:pPr>
        <w:spacing w:before="3" w:line="280" w:lineRule="exact"/>
        <w:rPr>
          <w:rFonts w:ascii="Cambria" w:hAnsi="Cambria" w:cstheme="majorBidi"/>
        </w:rPr>
      </w:pPr>
    </w:p>
    <w:p w14:paraId="6BE6BB5A" w14:textId="77777777" w:rsidR="008A23AA" w:rsidRPr="003C6805" w:rsidRDefault="008A23AA" w:rsidP="008A23AA">
      <w:pPr>
        <w:ind w:left="116"/>
        <w:rPr>
          <w:rFonts w:ascii="Cambria" w:eastAsia="Cambria" w:hAnsi="Cambria" w:cstheme="majorBidi"/>
        </w:rPr>
      </w:pPr>
      <w:r w:rsidRPr="003C6805">
        <w:rPr>
          <w:rFonts w:ascii="Cambria" w:eastAsia="Cambria" w:hAnsi="Cambria" w:cstheme="majorBidi"/>
          <w:b/>
        </w:rPr>
        <w:t>Connaissances préalables recommandées</w:t>
      </w:r>
    </w:p>
    <w:p w14:paraId="0DAE6AB4" w14:textId="77777777" w:rsidR="008A23AA" w:rsidRPr="003C6805" w:rsidRDefault="008A23AA" w:rsidP="008A23AA">
      <w:pPr>
        <w:spacing w:before="11"/>
        <w:ind w:left="836"/>
        <w:rPr>
          <w:rFonts w:ascii="Cambria" w:eastAsia="Cambria" w:hAnsi="Cambria" w:cstheme="majorBidi"/>
        </w:rPr>
      </w:pPr>
      <w:r w:rsidRPr="003C6805">
        <w:rPr>
          <w:rFonts w:ascii="Cambria" w:eastAsia="Cambria" w:hAnsi="Cambria" w:cstheme="majorBidi"/>
        </w:rPr>
        <w:t>Notions élémentaires de chimie générale</w:t>
      </w:r>
    </w:p>
    <w:p w14:paraId="77402A5E" w14:textId="77777777" w:rsidR="008A23AA" w:rsidRPr="003C6805" w:rsidRDefault="008A23AA" w:rsidP="008A23AA">
      <w:pPr>
        <w:spacing w:before="6" w:line="120" w:lineRule="exact"/>
        <w:rPr>
          <w:rFonts w:ascii="Cambria" w:hAnsi="Cambria" w:cstheme="majorBidi"/>
        </w:rPr>
      </w:pPr>
    </w:p>
    <w:p w14:paraId="73A65414" w14:textId="77777777" w:rsidR="008A23AA" w:rsidRPr="003C6805" w:rsidRDefault="008A23AA" w:rsidP="008A23AA">
      <w:pPr>
        <w:spacing w:line="200" w:lineRule="exact"/>
        <w:rPr>
          <w:rFonts w:ascii="Cambria" w:hAnsi="Cambria" w:cstheme="majorBidi"/>
        </w:rPr>
      </w:pPr>
    </w:p>
    <w:p w14:paraId="4EF46DE3" w14:textId="77777777" w:rsidR="008A23AA" w:rsidRPr="003C6805" w:rsidRDefault="008A23AA" w:rsidP="008A23AA">
      <w:pPr>
        <w:ind w:left="116"/>
        <w:rPr>
          <w:rFonts w:ascii="Cambria" w:eastAsia="Cambria" w:hAnsi="Cambria" w:cstheme="majorBidi"/>
        </w:rPr>
      </w:pPr>
      <w:r w:rsidRPr="003C6805">
        <w:rPr>
          <w:rFonts w:ascii="Cambria" w:eastAsia="Cambria" w:hAnsi="Cambria" w:cstheme="majorBidi"/>
          <w:b/>
        </w:rPr>
        <w:t>Contenu de la matière</w:t>
      </w:r>
    </w:p>
    <w:p w14:paraId="12288997" w14:textId="77777777" w:rsidR="008A23AA" w:rsidRPr="003C6805" w:rsidRDefault="008A23AA" w:rsidP="008A23AA">
      <w:pPr>
        <w:rPr>
          <w:rFonts w:ascii="Cambria" w:hAnsi="Cambria" w:cstheme="majorBidi"/>
        </w:rPr>
      </w:pPr>
    </w:p>
    <w:p w14:paraId="38331D74" w14:textId="77777777" w:rsidR="008A23AA" w:rsidRPr="003C6805" w:rsidRDefault="008A23AA" w:rsidP="008A23AA">
      <w:pPr>
        <w:rPr>
          <w:rFonts w:ascii="Cambria" w:hAnsi="Cambria" w:cstheme="majorBidi"/>
          <w:b/>
          <w:bCs/>
        </w:rPr>
      </w:pPr>
      <w:r w:rsidRPr="003C6805">
        <w:rPr>
          <w:rFonts w:ascii="Cambria" w:hAnsi="Cambria" w:cstheme="majorBidi"/>
          <w:b/>
          <w:bCs/>
        </w:rPr>
        <w:t xml:space="preserve">Chapitre 1: Rappels de quelques définitions importantes:                                     1 semaine </w:t>
      </w:r>
    </w:p>
    <w:p w14:paraId="1BFDBC71" w14:textId="77777777" w:rsidR="008A23AA" w:rsidRPr="003C6805" w:rsidRDefault="008A23AA" w:rsidP="008A23AA">
      <w:pPr>
        <w:rPr>
          <w:rFonts w:ascii="Cambria" w:hAnsi="Cambria" w:cstheme="majorBidi"/>
        </w:rPr>
      </w:pPr>
    </w:p>
    <w:p w14:paraId="7032F199" w14:textId="77777777" w:rsidR="008A23AA" w:rsidRPr="003C6805" w:rsidRDefault="008A23AA" w:rsidP="008A23AA">
      <w:pPr>
        <w:pStyle w:val="Paragraphedeliste"/>
        <w:jc w:val="mediumKashida"/>
        <w:rPr>
          <w:rFonts w:ascii="Cambria" w:hAnsi="Cambria" w:cstheme="majorBidi"/>
        </w:rPr>
      </w:pPr>
      <w:r w:rsidRPr="003C6805">
        <w:rPr>
          <w:rFonts w:ascii="Cambria" w:hAnsi="Cambria" w:cstheme="majorBidi"/>
        </w:rPr>
        <w:t>Mole, Masse molaire, volume molaire, Fraction molaire, fraction massique, fraction volumique ; Masse volumique, densité ; Relation entre fraction massique et fraction molaire ; Bilan de matière : Notion de réactif et réactif en excès, Notion de pourcentage d’excès,  Notion de pourcentage de conversion</w:t>
      </w:r>
    </w:p>
    <w:p w14:paraId="6D6B5D69" w14:textId="77777777" w:rsidR="008A23AA" w:rsidRPr="003C6805" w:rsidRDefault="008A23AA" w:rsidP="008A23AA">
      <w:pPr>
        <w:rPr>
          <w:rFonts w:ascii="Cambria" w:eastAsia="Cambria" w:hAnsi="Cambria" w:cstheme="majorBidi"/>
          <w:b/>
        </w:rPr>
      </w:pPr>
    </w:p>
    <w:p w14:paraId="4AEB7576" w14:textId="77777777" w:rsidR="008A23AA" w:rsidRPr="003C6805" w:rsidRDefault="008A23AA" w:rsidP="008A23AA">
      <w:pPr>
        <w:rPr>
          <w:rFonts w:ascii="Cambria" w:eastAsia="Cambria" w:hAnsi="Cambria" w:cstheme="majorBidi"/>
        </w:rPr>
      </w:pPr>
      <w:r w:rsidRPr="003C6805">
        <w:rPr>
          <w:rFonts w:ascii="Cambria" w:eastAsia="Cambria" w:hAnsi="Cambria" w:cstheme="majorBidi"/>
          <w:b/>
        </w:rPr>
        <w:t>Chapitre2: Cristallochimie                                                                                          3 semaines</w:t>
      </w:r>
    </w:p>
    <w:p w14:paraId="4606147F" w14:textId="77777777" w:rsidR="008A23AA" w:rsidRPr="003C6805" w:rsidRDefault="008A23AA" w:rsidP="008A23AA">
      <w:pPr>
        <w:spacing w:before="2"/>
        <w:ind w:left="682"/>
        <w:rPr>
          <w:rFonts w:ascii="Cambria" w:eastAsia="Cambria" w:hAnsi="Cambria" w:cstheme="majorBidi"/>
        </w:rPr>
      </w:pPr>
    </w:p>
    <w:p w14:paraId="724D23CD" w14:textId="77777777" w:rsidR="008A23AA" w:rsidRPr="003C6805" w:rsidRDefault="008A23AA" w:rsidP="008A23AA">
      <w:pPr>
        <w:spacing w:before="2"/>
        <w:ind w:left="682"/>
        <w:rPr>
          <w:rFonts w:ascii="Cambria" w:eastAsia="Cambria" w:hAnsi="Cambria" w:cstheme="majorBidi"/>
        </w:rPr>
      </w:pPr>
      <w:r w:rsidRPr="003C6805">
        <w:rPr>
          <w:rFonts w:ascii="Cambria" w:eastAsia="Cambria" w:hAnsi="Cambria" w:cstheme="majorBidi"/>
        </w:rPr>
        <w:t>Description polyédrique des structures, connectivité.</w:t>
      </w:r>
    </w:p>
    <w:p w14:paraId="14635D3F" w14:textId="77777777" w:rsidR="008A23AA" w:rsidRPr="003C6805" w:rsidRDefault="008A23AA" w:rsidP="008A23AA">
      <w:pPr>
        <w:rPr>
          <w:rFonts w:ascii="Cambria" w:hAnsi="Cambria" w:cstheme="majorBidi"/>
        </w:rPr>
      </w:pPr>
    </w:p>
    <w:p w14:paraId="42FCF169" w14:textId="77777777" w:rsidR="008A23AA" w:rsidRPr="003C6805" w:rsidRDefault="008A23AA" w:rsidP="008A23AA">
      <w:pPr>
        <w:rPr>
          <w:rFonts w:ascii="Cambria" w:eastAsia="Cambria" w:hAnsi="Cambria" w:cstheme="majorBidi"/>
        </w:rPr>
      </w:pPr>
      <w:r w:rsidRPr="003C6805">
        <w:rPr>
          <w:rFonts w:ascii="Cambria" w:eastAsia="Cambria" w:hAnsi="Cambria" w:cstheme="majorBidi"/>
          <w:b/>
        </w:rPr>
        <w:t>Chapitre3:Périodicité et étude approfondie des propriétés des éléments:            3 semaines</w:t>
      </w:r>
    </w:p>
    <w:p w14:paraId="7CC61378" w14:textId="77777777" w:rsidR="008A23AA" w:rsidRPr="003C6805" w:rsidRDefault="008A23AA" w:rsidP="008A23AA">
      <w:pPr>
        <w:spacing w:before="9"/>
        <w:ind w:left="735"/>
        <w:rPr>
          <w:rFonts w:ascii="Cambria" w:eastAsia="Cambria" w:hAnsi="Cambria" w:cstheme="majorBidi"/>
        </w:rPr>
      </w:pPr>
      <w:r w:rsidRPr="003C6805">
        <w:rPr>
          <w:rFonts w:ascii="Cambria" w:eastAsia="Cambria" w:hAnsi="Cambria" w:cstheme="majorBidi"/>
        </w:rPr>
        <w:t>Halogènes, Chalcogènes, azote et phosphore, bore.</w:t>
      </w:r>
    </w:p>
    <w:p w14:paraId="55E5E9FD" w14:textId="77777777" w:rsidR="008A23AA" w:rsidRPr="003C6805" w:rsidRDefault="008A23AA" w:rsidP="008A23AA">
      <w:pPr>
        <w:rPr>
          <w:rFonts w:ascii="Cambria" w:hAnsi="Cambria" w:cstheme="majorBidi"/>
        </w:rPr>
      </w:pPr>
    </w:p>
    <w:p w14:paraId="704E7170" w14:textId="77777777" w:rsidR="008A23AA" w:rsidRPr="003C6805" w:rsidRDefault="008A23AA" w:rsidP="008A23AA">
      <w:pPr>
        <w:rPr>
          <w:rFonts w:ascii="Cambria" w:eastAsia="Cambria" w:hAnsi="Cambria" w:cstheme="majorBidi"/>
          <w:b/>
        </w:rPr>
      </w:pPr>
      <w:r w:rsidRPr="003C6805">
        <w:rPr>
          <w:rFonts w:ascii="Cambria" w:eastAsia="Cambria" w:hAnsi="Cambria" w:cstheme="majorBidi"/>
          <w:b/>
        </w:rPr>
        <w:t xml:space="preserve">Chapitre4:Les grandes métallurgies                                                                       </w:t>
      </w:r>
      <w:proofErr w:type="gramStart"/>
      <w:r w:rsidRPr="003C6805">
        <w:rPr>
          <w:rFonts w:ascii="Cambria" w:eastAsia="Cambria" w:hAnsi="Cambria" w:cstheme="majorBidi"/>
          <w:b/>
        </w:rPr>
        <w:t>4  semaines</w:t>
      </w:r>
      <w:proofErr w:type="gramEnd"/>
    </w:p>
    <w:p w14:paraId="0C62D06C" w14:textId="77777777" w:rsidR="008A23AA" w:rsidRPr="003C6805" w:rsidRDefault="008A23AA" w:rsidP="008A23AA">
      <w:pPr>
        <w:spacing w:line="280" w:lineRule="exact"/>
        <w:ind w:left="735"/>
        <w:rPr>
          <w:rFonts w:ascii="Cambria" w:eastAsia="Cambria" w:hAnsi="Cambria" w:cstheme="majorBidi"/>
        </w:rPr>
      </w:pPr>
      <w:r w:rsidRPr="003C6805">
        <w:rPr>
          <w:rFonts w:ascii="Cambria" w:eastAsia="Cambria" w:hAnsi="Cambria" w:cstheme="majorBidi"/>
        </w:rPr>
        <w:t>(</w:t>
      </w:r>
      <w:proofErr w:type="spellStart"/>
      <w:r w:rsidRPr="003C6805">
        <w:rPr>
          <w:rFonts w:ascii="Cambria" w:eastAsia="Cambria" w:hAnsi="Cambria" w:cstheme="majorBidi"/>
        </w:rPr>
        <w:t>Fe,Ti,Cu,Mg</w:t>
      </w:r>
      <w:proofErr w:type="spellEnd"/>
      <w:r w:rsidRPr="003C6805">
        <w:rPr>
          <w:rFonts w:ascii="Cambria" w:eastAsia="Cambria" w:hAnsi="Cambria" w:cstheme="majorBidi"/>
        </w:rPr>
        <w:t>)</w:t>
      </w:r>
    </w:p>
    <w:p w14:paraId="45E28717" w14:textId="77777777" w:rsidR="008A23AA" w:rsidRPr="003C6805" w:rsidRDefault="008A23AA" w:rsidP="008A23AA">
      <w:pPr>
        <w:spacing w:line="200" w:lineRule="exact"/>
        <w:rPr>
          <w:rFonts w:ascii="Cambria" w:hAnsi="Cambria" w:cstheme="majorBidi"/>
        </w:rPr>
      </w:pPr>
    </w:p>
    <w:p w14:paraId="1E655E9D" w14:textId="77777777" w:rsidR="008A23AA" w:rsidRPr="003C6805" w:rsidRDefault="008A23AA" w:rsidP="008A23AA">
      <w:pPr>
        <w:rPr>
          <w:rFonts w:ascii="Cambria" w:eastAsia="Cambria" w:hAnsi="Cambria" w:cstheme="majorBidi"/>
        </w:rPr>
      </w:pPr>
      <w:r w:rsidRPr="003C6805">
        <w:rPr>
          <w:rFonts w:ascii="Cambria" w:eastAsia="Cambria" w:hAnsi="Cambria" w:cstheme="majorBidi"/>
          <w:b/>
        </w:rPr>
        <w:t>Chapitre5 :</w:t>
      </w:r>
      <w:r w:rsidRPr="003C6805">
        <w:rPr>
          <w:rFonts w:ascii="Cambria" w:hAnsi="Cambria" w:cstheme="majorBidi"/>
          <w:b/>
        </w:rPr>
        <w:t xml:space="preserve"> Les </w:t>
      </w:r>
      <w:r w:rsidRPr="003C6805">
        <w:rPr>
          <w:rFonts w:ascii="Cambria" w:eastAsia="Cambria" w:hAnsi="Cambria" w:cstheme="majorBidi"/>
          <w:b/>
        </w:rPr>
        <w:t>grandes synthèses minérales                                                        4 semaines</w:t>
      </w:r>
    </w:p>
    <w:p w14:paraId="31EB7E09" w14:textId="77777777" w:rsidR="008A23AA" w:rsidRPr="003C6805" w:rsidRDefault="008A23AA" w:rsidP="008A23AA">
      <w:pPr>
        <w:spacing w:before="1"/>
        <w:ind w:left="735"/>
        <w:rPr>
          <w:rFonts w:ascii="Cambria" w:eastAsia="Cambria" w:hAnsi="Cambria" w:cstheme="majorBidi"/>
        </w:rPr>
      </w:pPr>
      <w:r w:rsidRPr="003C6805">
        <w:rPr>
          <w:rFonts w:ascii="Cambria" w:eastAsia="Cambria" w:hAnsi="Cambria" w:cstheme="majorBidi"/>
        </w:rPr>
        <w:t>(H2SO4,H3PO4,NH3,HNO3)</w:t>
      </w:r>
    </w:p>
    <w:p w14:paraId="324EE04F" w14:textId="77777777" w:rsidR="008A23AA" w:rsidRPr="003C6805" w:rsidRDefault="008A23AA" w:rsidP="008A23AA">
      <w:pPr>
        <w:spacing w:before="19" w:line="260" w:lineRule="exact"/>
        <w:rPr>
          <w:rFonts w:ascii="Cambria" w:hAnsi="Cambria" w:cstheme="majorBidi"/>
        </w:rPr>
      </w:pPr>
    </w:p>
    <w:p w14:paraId="170003A7" w14:textId="77777777" w:rsidR="008A23AA" w:rsidRPr="003C6805" w:rsidRDefault="008A23AA" w:rsidP="008A23AA">
      <w:pPr>
        <w:spacing w:before="3" w:line="280" w:lineRule="exact"/>
        <w:ind w:left="116" w:right="68"/>
        <w:rPr>
          <w:rFonts w:ascii="Cambria" w:eastAsia="Cambria" w:hAnsi="Cambria" w:cstheme="majorBidi"/>
        </w:rPr>
      </w:pPr>
      <w:r w:rsidRPr="003C6805">
        <w:rPr>
          <w:rFonts w:ascii="Cambria" w:eastAsia="Cambria" w:hAnsi="Cambria" w:cstheme="majorBidi"/>
          <w:b/>
        </w:rPr>
        <w:t>Mode d’évaluation :</w:t>
      </w:r>
      <w:r>
        <w:rPr>
          <w:rFonts w:ascii="Cambria" w:eastAsia="Cambria" w:hAnsi="Cambria" w:cstheme="majorBidi"/>
          <w:b/>
        </w:rPr>
        <w:t xml:space="preserve"> </w:t>
      </w:r>
      <w:r w:rsidRPr="003C6805">
        <w:rPr>
          <w:rFonts w:ascii="Cambria" w:eastAsia="Cambria" w:hAnsi="Cambria" w:cstheme="majorBidi"/>
        </w:rPr>
        <w:t>Contrôle continu:40%;Examen final:60%</w:t>
      </w:r>
    </w:p>
    <w:p w14:paraId="7698E60C" w14:textId="77777777" w:rsidR="008A23AA" w:rsidRPr="003C6805" w:rsidRDefault="008A23AA" w:rsidP="008A23AA">
      <w:pPr>
        <w:rPr>
          <w:rFonts w:ascii="Cambria" w:hAnsi="Cambria" w:cstheme="majorBidi"/>
        </w:rPr>
      </w:pPr>
    </w:p>
    <w:p w14:paraId="62BE4608" w14:textId="77777777" w:rsidR="008A23AA" w:rsidRPr="003C6805" w:rsidRDefault="008A23AA" w:rsidP="008A23AA">
      <w:pPr>
        <w:rPr>
          <w:rFonts w:ascii="Cambria" w:hAnsi="Cambria" w:cstheme="majorBidi"/>
        </w:rPr>
      </w:pPr>
    </w:p>
    <w:p w14:paraId="38917B7F" w14:textId="77777777" w:rsidR="008A23AA" w:rsidRPr="003C6805" w:rsidRDefault="008A23AA" w:rsidP="008A23AA">
      <w:pPr>
        <w:rPr>
          <w:rFonts w:ascii="Cambria" w:hAnsi="Cambria" w:cstheme="majorBidi"/>
          <w:b/>
          <w:bCs/>
        </w:rPr>
      </w:pPr>
      <w:r w:rsidRPr="003C6805">
        <w:rPr>
          <w:rFonts w:ascii="Cambria" w:hAnsi="Cambria" w:cstheme="majorBidi"/>
          <w:b/>
          <w:bCs/>
        </w:rPr>
        <w:t>Références bibliographiques :</w:t>
      </w:r>
    </w:p>
    <w:p w14:paraId="403B81C4" w14:textId="77777777" w:rsidR="008A23AA" w:rsidRPr="003C6805" w:rsidRDefault="008A23AA" w:rsidP="008A23AA">
      <w:pPr>
        <w:rPr>
          <w:rFonts w:ascii="Cambria" w:hAnsi="Cambria" w:cstheme="majorBidi"/>
          <w:b/>
          <w:bCs/>
        </w:rPr>
      </w:pPr>
    </w:p>
    <w:p w14:paraId="45EE12BF" w14:textId="77777777" w:rsidR="008A23AA" w:rsidRPr="003C6805" w:rsidRDefault="008A23AA" w:rsidP="008A23AA">
      <w:pPr>
        <w:jc w:val="mediumKashida"/>
        <w:rPr>
          <w:rFonts w:ascii="Cambria" w:hAnsi="Cambria" w:cstheme="majorBidi"/>
        </w:rPr>
      </w:pPr>
      <w:proofErr w:type="spellStart"/>
      <w:r w:rsidRPr="003C6805">
        <w:rPr>
          <w:rFonts w:ascii="Cambria" w:hAnsi="Cambria" w:cstheme="majorBidi"/>
        </w:rPr>
        <w:t>Ouahès</w:t>
      </w:r>
      <w:proofErr w:type="spellEnd"/>
      <w:r w:rsidRPr="003C6805">
        <w:rPr>
          <w:rFonts w:ascii="Cambria" w:hAnsi="Cambria" w:cstheme="majorBidi"/>
        </w:rPr>
        <w:t xml:space="preserve">, R, </w:t>
      </w:r>
      <w:proofErr w:type="spellStart"/>
      <w:r w:rsidRPr="003C6805">
        <w:rPr>
          <w:rFonts w:ascii="Cambria" w:hAnsi="Cambria" w:cstheme="majorBidi"/>
        </w:rPr>
        <w:t>Devallez</w:t>
      </w:r>
      <w:proofErr w:type="spellEnd"/>
      <w:r w:rsidRPr="003C6805">
        <w:rPr>
          <w:rFonts w:ascii="Cambria" w:hAnsi="Cambria" w:cstheme="majorBidi"/>
        </w:rPr>
        <w:t>, B. Chimie Générale.  Exercices et Problèmes enseignement supérieur 1</w:t>
      </w:r>
      <w:r w:rsidRPr="003C6805">
        <w:rPr>
          <w:rFonts w:ascii="Cambria" w:hAnsi="Cambria" w:cstheme="majorBidi"/>
          <w:vertAlign w:val="superscript"/>
        </w:rPr>
        <w:t>er</w:t>
      </w:r>
      <w:r w:rsidRPr="003C6805">
        <w:rPr>
          <w:rFonts w:ascii="Cambria" w:hAnsi="Cambria" w:cstheme="majorBidi"/>
        </w:rPr>
        <w:t xml:space="preserve"> cycle. Edition </w:t>
      </w:r>
      <w:proofErr w:type="spellStart"/>
      <w:r w:rsidRPr="003C6805">
        <w:rPr>
          <w:rFonts w:ascii="Cambria" w:hAnsi="Cambria" w:cstheme="majorBidi"/>
        </w:rPr>
        <w:t>Publisud</w:t>
      </w:r>
      <w:proofErr w:type="spellEnd"/>
      <w:r w:rsidRPr="003C6805">
        <w:rPr>
          <w:rFonts w:ascii="Cambria" w:hAnsi="Cambria" w:cstheme="majorBidi"/>
        </w:rPr>
        <w:t>.</w:t>
      </w:r>
    </w:p>
    <w:p w14:paraId="5951FB5B" w14:textId="77777777" w:rsidR="008A23AA" w:rsidRPr="003C6805" w:rsidRDefault="008A23AA" w:rsidP="008A23AA">
      <w:pPr>
        <w:jc w:val="mediumKashida"/>
        <w:rPr>
          <w:rFonts w:ascii="Cambria" w:hAnsi="Cambria" w:cstheme="majorBidi"/>
        </w:rPr>
      </w:pPr>
      <w:proofErr w:type="spellStart"/>
      <w:r w:rsidRPr="003C6805">
        <w:rPr>
          <w:rFonts w:ascii="Cambria" w:hAnsi="Cambria" w:cstheme="majorBidi"/>
        </w:rPr>
        <w:t>Winnacker</w:t>
      </w:r>
      <w:proofErr w:type="spellEnd"/>
      <w:r w:rsidRPr="003C6805">
        <w:rPr>
          <w:rFonts w:ascii="Cambria" w:hAnsi="Cambria" w:cstheme="majorBidi"/>
        </w:rPr>
        <w:t xml:space="preserve"> Karl 1903. Technologie minérale. Edition Eyrolles 1962, cop 1958. Traité de chimie appliquée : Chimie inorganique, Chimie industrielle, Industries chimiques, Génie Chimique.</w:t>
      </w:r>
    </w:p>
    <w:p w14:paraId="3924C752" w14:textId="77777777" w:rsidR="008A23AA" w:rsidRPr="003C6805" w:rsidRDefault="008A23AA" w:rsidP="008A23AA">
      <w:pPr>
        <w:spacing w:before="3" w:line="280" w:lineRule="exact"/>
        <w:ind w:left="116" w:right="68"/>
        <w:rPr>
          <w:rFonts w:ascii="Cambria" w:eastAsia="Cambria" w:hAnsi="Cambria" w:cs="Cambria"/>
        </w:rPr>
      </w:pPr>
    </w:p>
    <w:p w14:paraId="52FF78E4" w14:textId="77777777" w:rsidR="008A23AA" w:rsidRPr="003C6805" w:rsidRDefault="008A23AA" w:rsidP="008A23AA">
      <w:pPr>
        <w:spacing w:before="6" w:line="160" w:lineRule="exact"/>
        <w:rPr>
          <w:rFonts w:ascii="Cambria" w:hAnsi="Cambria"/>
        </w:rPr>
      </w:pPr>
    </w:p>
    <w:p w14:paraId="2DCDB672" w14:textId="77777777" w:rsidR="008A23AA" w:rsidRPr="003C6805" w:rsidRDefault="008A23AA" w:rsidP="008A23AA">
      <w:pPr>
        <w:spacing w:line="260" w:lineRule="exact"/>
        <w:ind w:right="1471"/>
        <w:jc w:val="both"/>
        <w:rPr>
          <w:rFonts w:ascii="Cambria" w:eastAsia="Cambria" w:hAnsi="Cambria" w:cstheme="majorBidi"/>
        </w:rPr>
      </w:pPr>
    </w:p>
    <w:p w14:paraId="47DCF14E" w14:textId="77777777" w:rsidR="008A23AA" w:rsidRPr="003C6805" w:rsidRDefault="008A23AA" w:rsidP="008A23AA">
      <w:pPr>
        <w:spacing w:line="260" w:lineRule="exact"/>
        <w:ind w:right="1471"/>
        <w:jc w:val="both"/>
        <w:rPr>
          <w:rFonts w:ascii="Cambria" w:eastAsia="Cambria" w:hAnsi="Cambria" w:cstheme="majorBidi"/>
        </w:rPr>
      </w:pPr>
    </w:p>
    <w:p w14:paraId="02221887" w14:textId="77777777" w:rsidR="008A23AA" w:rsidRPr="003C6805" w:rsidRDefault="008A23AA" w:rsidP="008A23AA">
      <w:pPr>
        <w:rPr>
          <w:rFonts w:ascii="Cambria" w:hAnsi="Cambria" w:cstheme="majorBidi"/>
          <w:b/>
          <w:bCs/>
        </w:rPr>
      </w:pPr>
    </w:p>
    <w:tbl>
      <w:tblPr>
        <w:tblW w:w="9331" w:type="dxa"/>
        <w:tblInd w:w="108" w:type="dxa"/>
        <w:tblLayout w:type="fixed"/>
        <w:tblCellMar>
          <w:left w:w="0" w:type="dxa"/>
          <w:right w:w="0" w:type="dxa"/>
        </w:tblCellMar>
        <w:tblLook w:val="04A0" w:firstRow="1" w:lastRow="0" w:firstColumn="1" w:lastColumn="0" w:noHBand="0" w:noVBand="1"/>
      </w:tblPr>
      <w:tblGrid>
        <w:gridCol w:w="1997"/>
        <w:gridCol w:w="1195"/>
        <w:gridCol w:w="2405"/>
        <w:gridCol w:w="1334"/>
        <w:gridCol w:w="975"/>
        <w:gridCol w:w="1425"/>
      </w:tblGrid>
      <w:tr w:rsidR="00716F7A" w:rsidRPr="003C6805" w14:paraId="22028964" w14:textId="77777777" w:rsidTr="00801849">
        <w:trPr>
          <w:trHeight w:hRule="exact" w:val="451"/>
        </w:trPr>
        <w:tc>
          <w:tcPr>
            <w:tcW w:w="1997" w:type="dxa"/>
            <w:tcBorders>
              <w:top w:val="single" w:sz="4" w:space="0" w:color="000000"/>
              <w:left w:val="single" w:sz="4" w:space="0" w:color="000000"/>
              <w:bottom w:val="single" w:sz="4" w:space="0" w:color="000000"/>
              <w:right w:val="single" w:sz="4" w:space="0" w:color="000000"/>
            </w:tcBorders>
            <w:shd w:val="clear" w:color="FFC000" w:fill="FFC000"/>
          </w:tcPr>
          <w:p w14:paraId="4BE05BBA" w14:textId="77777777" w:rsidR="00716F7A" w:rsidRPr="003C6805" w:rsidRDefault="00716F7A" w:rsidP="00801849">
            <w:pPr>
              <w:spacing w:after="149" w:line="273" w:lineRule="exact"/>
              <w:jc w:val="center"/>
              <w:textAlignment w:val="baseline"/>
              <w:rPr>
                <w:rFonts w:ascii="Cambria" w:eastAsia="Times New Roman" w:hAnsi="Cambria" w:cstheme="majorBidi"/>
                <w:b/>
                <w:spacing w:val="-1"/>
                <w:lang w:eastAsia="en-US"/>
              </w:rPr>
            </w:pPr>
            <w:r w:rsidRPr="003C6805">
              <w:rPr>
                <w:rFonts w:ascii="Cambria" w:eastAsia="Times New Roman" w:hAnsi="Cambria" w:cstheme="majorBidi"/>
                <w:b/>
                <w:spacing w:val="-1"/>
                <w:lang w:eastAsia="en-US"/>
              </w:rPr>
              <w:lastRenderedPageBreak/>
              <w:t>SEMESTRE</w:t>
            </w:r>
          </w:p>
        </w:tc>
        <w:tc>
          <w:tcPr>
            <w:tcW w:w="3600" w:type="dxa"/>
            <w:gridSpan w:val="2"/>
            <w:tcBorders>
              <w:top w:val="single" w:sz="4" w:space="0" w:color="000000"/>
              <w:left w:val="single" w:sz="4" w:space="0" w:color="000000"/>
              <w:bottom w:val="single" w:sz="4" w:space="0" w:color="000000"/>
              <w:right w:val="single" w:sz="4" w:space="0" w:color="000000"/>
            </w:tcBorders>
            <w:shd w:val="clear" w:color="FFC000" w:fill="FFC000"/>
          </w:tcPr>
          <w:p w14:paraId="792BD226" w14:textId="77777777" w:rsidR="00716F7A" w:rsidRPr="003C6805" w:rsidRDefault="00716F7A" w:rsidP="00801849">
            <w:pPr>
              <w:spacing w:after="149" w:line="273" w:lineRule="exact"/>
              <w:jc w:val="center"/>
              <w:textAlignment w:val="baseline"/>
              <w:rPr>
                <w:rFonts w:ascii="Cambria" w:eastAsia="Times New Roman" w:hAnsi="Cambria" w:cstheme="majorBidi"/>
                <w:b/>
                <w:lang w:eastAsia="en-US"/>
              </w:rPr>
            </w:pPr>
            <w:r w:rsidRPr="003C6805">
              <w:rPr>
                <w:rFonts w:ascii="Cambria" w:eastAsia="Times New Roman" w:hAnsi="Cambria" w:cstheme="majorBidi"/>
                <w:b/>
                <w:lang w:eastAsia="en-US"/>
              </w:rPr>
              <w:t>Intitulé de la matière</w:t>
            </w:r>
          </w:p>
        </w:tc>
        <w:tc>
          <w:tcPr>
            <w:tcW w:w="1334" w:type="dxa"/>
            <w:tcBorders>
              <w:top w:val="single" w:sz="4" w:space="0" w:color="000000"/>
              <w:left w:val="single" w:sz="4" w:space="0" w:color="000000"/>
              <w:bottom w:val="single" w:sz="4" w:space="0" w:color="000000"/>
              <w:right w:val="single" w:sz="4" w:space="0" w:color="000000"/>
            </w:tcBorders>
            <w:shd w:val="clear" w:color="FFC000" w:fill="FFC000"/>
          </w:tcPr>
          <w:p w14:paraId="2129E502" w14:textId="77777777" w:rsidR="00716F7A" w:rsidRPr="003C6805" w:rsidRDefault="00716F7A" w:rsidP="00801849">
            <w:pPr>
              <w:spacing w:after="149" w:line="273" w:lineRule="exact"/>
              <w:jc w:val="center"/>
              <w:textAlignment w:val="baseline"/>
              <w:rPr>
                <w:rFonts w:ascii="Cambria" w:eastAsia="Times New Roman" w:hAnsi="Cambria" w:cstheme="majorBidi"/>
                <w:b/>
                <w:lang w:eastAsia="en-US"/>
              </w:rPr>
            </w:pPr>
            <w:r w:rsidRPr="003C6805">
              <w:rPr>
                <w:rFonts w:ascii="Cambria" w:eastAsia="Times New Roman" w:hAnsi="Cambria" w:cstheme="majorBidi"/>
                <w:b/>
                <w:lang w:eastAsia="en-US"/>
              </w:rPr>
              <w:t>Coefficient</w:t>
            </w:r>
          </w:p>
        </w:tc>
        <w:tc>
          <w:tcPr>
            <w:tcW w:w="975" w:type="dxa"/>
            <w:tcBorders>
              <w:top w:val="single" w:sz="4" w:space="0" w:color="000000"/>
              <w:left w:val="single" w:sz="4" w:space="0" w:color="000000"/>
              <w:bottom w:val="single" w:sz="4" w:space="0" w:color="000000"/>
              <w:right w:val="single" w:sz="4" w:space="0" w:color="000000"/>
            </w:tcBorders>
            <w:shd w:val="clear" w:color="FFC000" w:fill="FFC000"/>
          </w:tcPr>
          <w:p w14:paraId="5F43321A" w14:textId="77777777" w:rsidR="00716F7A" w:rsidRPr="003C6805" w:rsidRDefault="00716F7A" w:rsidP="00801849">
            <w:pPr>
              <w:spacing w:after="149" w:line="273" w:lineRule="exact"/>
              <w:jc w:val="center"/>
              <w:textAlignment w:val="baseline"/>
              <w:rPr>
                <w:rFonts w:ascii="Cambria" w:eastAsia="Times New Roman" w:hAnsi="Cambria" w:cstheme="majorBidi"/>
                <w:b/>
                <w:spacing w:val="-1"/>
                <w:lang w:eastAsia="en-US"/>
              </w:rPr>
            </w:pPr>
            <w:r w:rsidRPr="003C6805">
              <w:rPr>
                <w:rFonts w:ascii="Cambria" w:eastAsia="Times New Roman" w:hAnsi="Cambria" w:cstheme="majorBidi"/>
                <w:b/>
                <w:spacing w:val="-1"/>
                <w:lang w:eastAsia="en-US"/>
              </w:rPr>
              <w:t>Crédits</w:t>
            </w:r>
          </w:p>
        </w:tc>
        <w:tc>
          <w:tcPr>
            <w:tcW w:w="1425" w:type="dxa"/>
            <w:tcBorders>
              <w:top w:val="single" w:sz="4" w:space="0" w:color="000000"/>
              <w:left w:val="single" w:sz="4" w:space="0" w:color="000000"/>
              <w:bottom w:val="single" w:sz="4" w:space="0" w:color="000000"/>
              <w:right w:val="single" w:sz="4" w:space="0" w:color="000000"/>
            </w:tcBorders>
            <w:shd w:val="clear" w:color="FFC000" w:fill="FFC000"/>
          </w:tcPr>
          <w:p w14:paraId="2FE5E803" w14:textId="77777777" w:rsidR="00716F7A" w:rsidRPr="003C6805" w:rsidRDefault="00716F7A" w:rsidP="00801849">
            <w:pPr>
              <w:spacing w:after="149" w:line="273" w:lineRule="exact"/>
              <w:jc w:val="center"/>
              <w:textAlignment w:val="baseline"/>
              <w:rPr>
                <w:rFonts w:ascii="Cambria" w:eastAsia="Times New Roman" w:hAnsi="Cambria" w:cstheme="majorBidi"/>
                <w:b/>
                <w:spacing w:val="-2"/>
                <w:lang w:eastAsia="en-US"/>
              </w:rPr>
            </w:pPr>
            <w:r w:rsidRPr="003C6805">
              <w:rPr>
                <w:rFonts w:ascii="Cambria" w:eastAsia="Times New Roman" w:hAnsi="Cambria" w:cstheme="majorBidi"/>
                <w:b/>
                <w:spacing w:val="-2"/>
                <w:lang w:eastAsia="en-US"/>
              </w:rPr>
              <w:t>Code</w:t>
            </w:r>
          </w:p>
        </w:tc>
      </w:tr>
      <w:tr w:rsidR="00716F7A" w:rsidRPr="003C6805" w14:paraId="14423B93" w14:textId="77777777" w:rsidTr="00801849">
        <w:trPr>
          <w:trHeight w:val="520"/>
        </w:trPr>
        <w:tc>
          <w:tcPr>
            <w:tcW w:w="1997" w:type="dxa"/>
            <w:tcBorders>
              <w:top w:val="single" w:sz="4" w:space="0" w:color="000000"/>
              <w:left w:val="single" w:sz="4" w:space="0" w:color="000000"/>
              <w:right w:val="single" w:sz="4" w:space="0" w:color="000000"/>
            </w:tcBorders>
          </w:tcPr>
          <w:p w14:paraId="565D940C" w14:textId="77777777" w:rsidR="00716F7A" w:rsidRPr="003C6805" w:rsidRDefault="00716F7A" w:rsidP="00801849">
            <w:pPr>
              <w:spacing w:after="153" w:line="284" w:lineRule="exact"/>
              <w:jc w:val="center"/>
              <w:textAlignment w:val="baseline"/>
              <w:rPr>
                <w:rFonts w:ascii="Cambria" w:eastAsia="Times New Roman" w:hAnsi="Cambria" w:cstheme="majorBidi"/>
                <w:spacing w:val="-7"/>
                <w:lang w:eastAsia="en-US"/>
              </w:rPr>
            </w:pPr>
            <w:r w:rsidRPr="003C6805">
              <w:rPr>
                <w:rFonts w:ascii="Cambria" w:eastAsia="Times New Roman" w:hAnsi="Cambria" w:cstheme="majorBidi"/>
                <w:spacing w:val="-7"/>
                <w:lang w:eastAsia="en-US"/>
              </w:rPr>
              <w:t>S4</w:t>
            </w:r>
          </w:p>
        </w:tc>
        <w:tc>
          <w:tcPr>
            <w:tcW w:w="3600" w:type="dxa"/>
            <w:gridSpan w:val="2"/>
            <w:tcBorders>
              <w:top w:val="single" w:sz="4" w:space="0" w:color="000000"/>
              <w:left w:val="single" w:sz="4" w:space="0" w:color="000000"/>
              <w:right w:val="single" w:sz="4" w:space="0" w:color="000000"/>
            </w:tcBorders>
          </w:tcPr>
          <w:p w14:paraId="5F057E94" w14:textId="77777777" w:rsidR="00716F7A" w:rsidRPr="003C6805" w:rsidRDefault="00716F7A" w:rsidP="00801849">
            <w:pPr>
              <w:spacing w:after="155" w:line="282" w:lineRule="exact"/>
              <w:jc w:val="center"/>
              <w:textAlignment w:val="baseline"/>
              <w:rPr>
                <w:rFonts w:ascii="Cambria" w:hAnsi="Cambria"/>
                <w:b/>
                <w:bCs/>
              </w:rPr>
            </w:pPr>
            <w:r>
              <w:rPr>
                <w:rFonts w:ascii="Cambria" w:hAnsi="Cambria"/>
                <w:b/>
                <w:bCs/>
              </w:rPr>
              <w:t xml:space="preserve">Mesure et métrologie </w:t>
            </w:r>
          </w:p>
        </w:tc>
        <w:tc>
          <w:tcPr>
            <w:tcW w:w="1334" w:type="dxa"/>
            <w:tcBorders>
              <w:top w:val="single" w:sz="4" w:space="0" w:color="000000"/>
              <w:left w:val="single" w:sz="4" w:space="0" w:color="000000"/>
              <w:right w:val="single" w:sz="4" w:space="0" w:color="000000"/>
            </w:tcBorders>
          </w:tcPr>
          <w:p w14:paraId="70D5D505" w14:textId="77777777" w:rsidR="00716F7A" w:rsidRPr="003C6805" w:rsidRDefault="00716F7A" w:rsidP="00801849">
            <w:pPr>
              <w:spacing w:after="153" w:line="284" w:lineRule="exact"/>
              <w:jc w:val="center"/>
              <w:textAlignment w:val="baseline"/>
              <w:rPr>
                <w:rFonts w:ascii="Cambria" w:eastAsia="Times New Roman" w:hAnsi="Cambria" w:cstheme="majorBidi"/>
                <w:lang w:eastAsia="en-US"/>
              </w:rPr>
            </w:pPr>
            <w:r w:rsidRPr="003C6805">
              <w:rPr>
                <w:rFonts w:ascii="Cambria" w:eastAsia="Times New Roman" w:hAnsi="Cambria" w:cstheme="majorBidi"/>
                <w:lang w:eastAsia="en-US"/>
              </w:rPr>
              <w:t>2</w:t>
            </w:r>
          </w:p>
        </w:tc>
        <w:tc>
          <w:tcPr>
            <w:tcW w:w="975" w:type="dxa"/>
            <w:tcBorders>
              <w:top w:val="single" w:sz="4" w:space="0" w:color="000000"/>
              <w:left w:val="single" w:sz="4" w:space="0" w:color="000000"/>
              <w:right w:val="single" w:sz="4" w:space="0" w:color="000000"/>
            </w:tcBorders>
          </w:tcPr>
          <w:p w14:paraId="565A182D" w14:textId="77777777" w:rsidR="00716F7A" w:rsidRPr="003C6805" w:rsidRDefault="00716F7A" w:rsidP="00801849">
            <w:pPr>
              <w:spacing w:after="153" w:line="284" w:lineRule="exact"/>
              <w:jc w:val="center"/>
              <w:textAlignment w:val="baseline"/>
              <w:rPr>
                <w:rFonts w:ascii="Cambria" w:eastAsia="Times New Roman" w:hAnsi="Cambria" w:cstheme="majorBidi"/>
                <w:lang w:eastAsia="en-US"/>
              </w:rPr>
            </w:pPr>
            <w:r>
              <w:rPr>
                <w:rFonts w:ascii="Cambria" w:eastAsia="Times New Roman" w:hAnsi="Cambria" w:cstheme="majorBidi"/>
                <w:lang w:eastAsia="en-US"/>
              </w:rPr>
              <w:t>2</w:t>
            </w:r>
          </w:p>
        </w:tc>
        <w:tc>
          <w:tcPr>
            <w:tcW w:w="1425" w:type="dxa"/>
            <w:tcBorders>
              <w:top w:val="single" w:sz="4" w:space="0" w:color="000000"/>
              <w:left w:val="single" w:sz="4" w:space="0" w:color="000000"/>
              <w:right w:val="single" w:sz="4" w:space="0" w:color="000000"/>
            </w:tcBorders>
          </w:tcPr>
          <w:p w14:paraId="595E5DD3" w14:textId="77777777" w:rsidR="00716F7A" w:rsidRPr="003C6805" w:rsidRDefault="00716F7A" w:rsidP="00801849">
            <w:pPr>
              <w:spacing w:after="153" w:line="284" w:lineRule="exact"/>
              <w:jc w:val="center"/>
              <w:textAlignment w:val="baseline"/>
              <w:rPr>
                <w:rFonts w:ascii="Cambria" w:eastAsia="Times New Roman" w:hAnsi="Cambria" w:cstheme="majorBidi"/>
                <w:spacing w:val="-1"/>
                <w:lang w:eastAsia="en-US"/>
              </w:rPr>
            </w:pPr>
            <w:r w:rsidRPr="003C6805">
              <w:rPr>
                <w:rFonts w:ascii="Cambria" w:eastAsia="Times New Roman" w:hAnsi="Cambria" w:cstheme="majorBidi"/>
                <w:spacing w:val="-1"/>
                <w:lang w:eastAsia="en-US"/>
              </w:rPr>
              <w:t>IST 4.</w:t>
            </w:r>
            <w:r>
              <w:rPr>
                <w:rFonts w:ascii="Cambria" w:eastAsia="Times New Roman" w:hAnsi="Cambria" w:cstheme="majorBidi"/>
                <w:spacing w:val="-1"/>
                <w:lang w:eastAsia="en-US"/>
              </w:rPr>
              <w:t>6</w:t>
            </w:r>
          </w:p>
        </w:tc>
      </w:tr>
      <w:tr w:rsidR="00716F7A" w:rsidRPr="003C6805" w14:paraId="70E358EA" w14:textId="77777777" w:rsidTr="00801849">
        <w:trPr>
          <w:trHeight w:hRule="exact" w:val="446"/>
        </w:trPr>
        <w:tc>
          <w:tcPr>
            <w:tcW w:w="1997" w:type="dxa"/>
            <w:tcBorders>
              <w:top w:val="single" w:sz="4" w:space="0" w:color="000000"/>
              <w:left w:val="single" w:sz="4" w:space="0" w:color="000000"/>
              <w:bottom w:val="single" w:sz="4" w:space="0" w:color="000000"/>
              <w:right w:val="single" w:sz="4" w:space="0" w:color="000000"/>
            </w:tcBorders>
            <w:shd w:val="clear" w:color="FFC000" w:fill="FFC000"/>
          </w:tcPr>
          <w:p w14:paraId="4BF43AA9" w14:textId="77777777" w:rsidR="00716F7A" w:rsidRPr="003C6805" w:rsidRDefault="00716F7A" w:rsidP="00801849">
            <w:pPr>
              <w:spacing w:after="149" w:line="273" w:lineRule="exact"/>
              <w:jc w:val="center"/>
              <w:textAlignment w:val="baseline"/>
              <w:rPr>
                <w:rFonts w:ascii="Cambria" w:eastAsia="Times New Roman" w:hAnsi="Cambria" w:cstheme="majorBidi"/>
                <w:b/>
                <w:spacing w:val="1"/>
                <w:lang w:eastAsia="en-US"/>
              </w:rPr>
            </w:pPr>
            <w:r w:rsidRPr="003C6805">
              <w:rPr>
                <w:rFonts w:ascii="Cambria" w:eastAsia="Times New Roman" w:hAnsi="Cambria" w:cstheme="majorBidi"/>
                <w:b/>
                <w:spacing w:val="1"/>
                <w:lang w:eastAsia="en-US"/>
              </w:rPr>
              <w:t>VHH</w:t>
            </w:r>
          </w:p>
        </w:tc>
        <w:tc>
          <w:tcPr>
            <w:tcW w:w="1195" w:type="dxa"/>
            <w:tcBorders>
              <w:top w:val="single" w:sz="4" w:space="0" w:color="000000"/>
              <w:left w:val="single" w:sz="4" w:space="0" w:color="000000"/>
              <w:bottom w:val="single" w:sz="4" w:space="0" w:color="000000"/>
              <w:right w:val="single" w:sz="4" w:space="0" w:color="000000"/>
            </w:tcBorders>
            <w:shd w:val="clear" w:color="FFC000" w:fill="FFC000"/>
          </w:tcPr>
          <w:p w14:paraId="737B5170" w14:textId="77777777" w:rsidR="00716F7A" w:rsidRPr="003C6805" w:rsidRDefault="00716F7A" w:rsidP="00801849">
            <w:pPr>
              <w:spacing w:after="149" w:line="273" w:lineRule="exact"/>
              <w:jc w:val="center"/>
              <w:textAlignment w:val="baseline"/>
              <w:rPr>
                <w:rFonts w:ascii="Cambria" w:eastAsia="Times New Roman" w:hAnsi="Cambria" w:cstheme="majorBidi"/>
                <w:b/>
                <w:spacing w:val="-2"/>
                <w:lang w:eastAsia="en-US"/>
              </w:rPr>
            </w:pPr>
            <w:r w:rsidRPr="003C6805">
              <w:rPr>
                <w:rFonts w:ascii="Cambria" w:eastAsia="Times New Roman" w:hAnsi="Cambria" w:cstheme="majorBidi"/>
                <w:b/>
                <w:spacing w:val="-2"/>
                <w:lang w:eastAsia="en-US"/>
              </w:rPr>
              <w:t>Cours</w:t>
            </w:r>
          </w:p>
        </w:tc>
        <w:tc>
          <w:tcPr>
            <w:tcW w:w="2405" w:type="dxa"/>
            <w:tcBorders>
              <w:top w:val="single" w:sz="4" w:space="0" w:color="000000"/>
              <w:left w:val="single" w:sz="4" w:space="0" w:color="000000"/>
              <w:bottom w:val="single" w:sz="4" w:space="0" w:color="000000"/>
              <w:right w:val="single" w:sz="4" w:space="0" w:color="000000"/>
            </w:tcBorders>
            <w:shd w:val="clear" w:color="FFC000" w:fill="FFC000"/>
          </w:tcPr>
          <w:p w14:paraId="5CF0330B" w14:textId="77777777" w:rsidR="00716F7A" w:rsidRPr="003C6805" w:rsidRDefault="00716F7A" w:rsidP="00801849">
            <w:pPr>
              <w:spacing w:after="149" w:line="273" w:lineRule="exact"/>
              <w:jc w:val="center"/>
              <w:textAlignment w:val="baseline"/>
              <w:rPr>
                <w:rFonts w:ascii="Cambria" w:eastAsia="Times New Roman" w:hAnsi="Cambria" w:cstheme="majorBidi"/>
                <w:b/>
                <w:lang w:eastAsia="en-US"/>
              </w:rPr>
            </w:pPr>
            <w:r w:rsidRPr="003C6805">
              <w:rPr>
                <w:rFonts w:ascii="Cambria" w:eastAsia="Times New Roman" w:hAnsi="Cambria" w:cstheme="majorBidi"/>
                <w:b/>
                <w:lang w:eastAsia="en-US"/>
              </w:rPr>
              <w:t>Travaux dirigés</w:t>
            </w:r>
          </w:p>
        </w:tc>
        <w:tc>
          <w:tcPr>
            <w:tcW w:w="3734" w:type="dxa"/>
            <w:gridSpan w:val="3"/>
            <w:tcBorders>
              <w:top w:val="single" w:sz="4" w:space="0" w:color="000000"/>
              <w:left w:val="single" w:sz="4" w:space="0" w:color="000000"/>
              <w:bottom w:val="single" w:sz="4" w:space="0" w:color="000000"/>
              <w:right w:val="single" w:sz="4" w:space="0" w:color="000000"/>
            </w:tcBorders>
            <w:shd w:val="clear" w:color="FFC000" w:fill="FFC000"/>
          </w:tcPr>
          <w:p w14:paraId="05E3027E" w14:textId="77777777" w:rsidR="00716F7A" w:rsidRPr="003C6805" w:rsidRDefault="00716F7A" w:rsidP="00801849">
            <w:pPr>
              <w:spacing w:after="149" w:line="273" w:lineRule="exact"/>
              <w:jc w:val="center"/>
              <w:textAlignment w:val="baseline"/>
              <w:rPr>
                <w:rFonts w:ascii="Cambria" w:eastAsia="Times New Roman" w:hAnsi="Cambria" w:cstheme="majorBidi"/>
                <w:b/>
                <w:lang w:eastAsia="en-US"/>
              </w:rPr>
            </w:pPr>
            <w:r w:rsidRPr="003C6805">
              <w:rPr>
                <w:rFonts w:ascii="Cambria" w:eastAsia="Times New Roman" w:hAnsi="Cambria" w:cstheme="majorBidi"/>
                <w:b/>
                <w:lang w:eastAsia="en-US"/>
              </w:rPr>
              <w:t>Travaux Pratiques</w:t>
            </w:r>
          </w:p>
        </w:tc>
      </w:tr>
      <w:tr w:rsidR="00716F7A" w:rsidRPr="003C6805" w14:paraId="6A535A63" w14:textId="77777777" w:rsidTr="00801849">
        <w:trPr>
          <w:trHeight w:hRule="exact" w:val="451"/>
        </w:trPr>
        <w:tc>
          <w:tcPr>
            <w:tcW w:w="1997" w:type="dxa"/>
            <w:tcBorders>
              <w:top w:val="single" w:sz="4" w:space="0" w:color="000000"/>
              <w:left w:val="single" w:sz="4" w:space="0" w:color="000000"/>
              <w:bottom w:val="single" w:sz="4" w:space="0" w:color="000000"/>
              <w:right w:val="single" w:sz="4" w:space="0" w:color="000000"/>
            </w:tcBorders>
          </w:tcPr>
          <w:p w14:paraId="5CD6EB3D" w14:textId="77777777" w:rsidR="00716F7A" w:rsidRPr="003C6805" w:rsidRDefault="00716F7A" w:rsidP="00801849">
            <w:pPr>
              <w:spacing w:after="152" w:line="284" w:lineRule="exact"/>
              <w:jc w:val="center"/>
              <w:textAlignment w:val="baseline"/>
              <w:rPr>
                <w:rFonts w:ascii="Cambria" w:eastAsia="Times New Roman" w:hAnsi="Cambria" w:cstheme="majorBidi"/>
                <w:spacing w:val="-1"/>
                <w:lang w:eastAsia="en-US"/>
              </w:rPr>
            </w:pPr>
            <w:r w:rsidRPr="003C6805">
              <w:rPr>
                <w:rFonts w:ascii="Cambria" w:eastAsia="Times New Roman" w:hAnsi="Cambria" w:cstheme="majorBidi"/>
                <w:spacing w:val="-1"/>
                <w:lang w:eastAsia="en-US"/>
              </w:rPr>
              <w:t>45h00</w:t>
            </w:r>
          </w:p>
        </w:tc>
        <w:tc>
          <w:tcPr>
            <w:tcW w:w="1195" w:type="dxa"/>
            <w:tcBorders>
              <w:top w:val="single" w:sz="4" w:space="0" w:color="000000"/>
              <w:left w:val="single" w:sz="4" w:space="0" w:color="000000"/>
              <w:bottom w:val="single" w:sz="4" w:space="0" w:color="000000"/>
              <w:right w:val="single" w:sz="4" w:space="0" w:color="000000"/>
            </w:tcBorders>
          </w:tcPr>
          <w:p w14:paraId="3C0B6218" w14:textId="77777777" w:rsidR="00716F7A" w:rsidRPr="003C6805" w:rsidRDefault="00716F7A" w:rsidP="00801849">
            <w:pPr>
              <w:spacing w:after="152" w:line="284" w:lineRule="exact"/>
              <w:jc w:val="center"/>
              <w:textAlignment w:val="baseline"/>
              <w:rPr>
                <w:rFonts w:ascii="Cambria" w:eastAsia="Times New Roman" w:hAnsi="Cambria" w:cstheme="majorBidi"/>
                <w:spacing w:val="-5"/>
                <w:lang w:eastAsia="en-US"/>
              </w:rPr>
            </w:pPr>
            <w:r w:rsidRPr="003C6805">
              <w:rPr>
                <w:rFonts w:ascii="Cambria" w:eastAsia="Times New Roman" w:hAnsi="Cambria" w:cstheme="majorBidi"/>
                <w:spacing w:val="-5"/>
                <w:lang w:eastAsia="en-US"/>
              </w:rPr>
              <w:t>1h30</w:t>
            </w:r>
          </w:p>
        </w:tc>
        <w:tc>
          <w:tcPr>
            <w:tcW w:w="2405" w:type="dxa"/>
            <w:tcBorders>
              <w:top w:val="single" w:sz="4" w:space="0" w:color="000000"/>
              <w:left w:val="single" w:sz="4" w:space="0" w:color="000000"/>
              <w:bottom w:val="single" w:sz="4" w:space="0" w:color="000000"/>
              <w:right w:val="single" w:sz="4" w:space="0" w:color="000000"/>
            </w:tcBorders>
          </w:tcPr>
          <w:p w14:paraId="1BBF11E1" w14:textId="77777777" w:rsidR="00716F7A" w:rsidRPr="003C6805" w:rsidRDefault="00716F7A" w:rsidP="00801849">
            <w:pPr>
              <w:spacing w:after="152" w:line="284" w:lineRule="exact"/>
              <w:jc w:val="center"/>
              <w:textAlignment w:val="baseline"/>
              <w:rPr>
                <w:rFonts w:ascii="Cambria" w:eastAsia="Times New Roman" w:hAnsi="Cambria" w:cstheme="majorBidi"/>
                <w:lang w:eastAsia="en-US"/>
              </w:rPr>
            </w:pPr>
          </w:p>
        </w:tc>
        <w:tc>
          <w:tcPr>
            <w:tcW w:w="3734" w:type="dxa"/>
            <w:gridSpan w:val="3"/>
            <w:tcBorders>
              <w:top w:val="single" w:sz="4" w:space="0" w:color="000000"/>
              <w:left w:val="single" w:sz="4" w:space="0" w:color="000000"/>
              <w:bottom w:val="single" w:sz="4" w:space="0" w:color="000000"/>
              <w:right w:val="single" w:sz="4" w:space="0" w:color="000000"/>
            </w:tcBorders>
          </w:tcPr>
          <w:p w14:paraId="0C1DB271" w14:textId="77777777" w:rsidR="00716F7A" w:rsidRPr="003C6805" w:rsidRDefault="00716F7A" w:rsidP="00801849">
            <w:pPr>
              <w:spacing w:after="152" w:line="284" w:lineRule="exact"/>
              <w:jc w:val="center"/>
              <w:textAlignment w:val="baseline"/>
              <w:rPr>
                <w:rFonts w:ascii="Cambria" w:eastAsia="Times New Roman" w:hAnsi="Cambria" w:cstheme="majorBidi"/>
                <w:lang w:eastAsia="en-US"/>
              </w:rPr>
            </w:pPr>
            <w:r>
              <w:rPr>
                <w:rFonts w:ascii="Cambria" w:eastAsia="Times New Roman" w:hAnsi="Cambria" w:cstheme="majorBidi"/>
                <w:lang w:eastAsia="en-US"/>
              </w:rPr>
              <w:t>1h30</w:t>
            </w:r>
          </w:p>
        </w:tc>
      </w:tr>
    </w:tbl>
    <w:p w14:paraId="1CBD1308" w14:textId="77777777" w:rsidR="00716F7A" w:rsidRDefault="00716F7A" w:rsidP="008A23AA">
      <w:pPr>
        <w:autoSpaceDE w:val="0"/>
        <w:autoSpaceDN w:val="0"/>
        <w:adjustRightInd w:val="0"/>
        <w:jc w:val="both"/>
        <w:rPr>
          <w:rFonts w:ascii="Cambria" w:hAnsi="Cambria" w:cs="Cambria,Bold"/>
          <w:b/>
          <w:bCs/>
          <w:color w:val="FF0000"/>
          <w:u w:val="thick" w:color="F79646" w:themeColor="accent6"/>
        </w:rPr>
      </w:pPr>
    </w:p>
    <w:p w14:paraId="7113A8B0" w14:textId="414BE5C5" w:rsidR="008A23AA" w:rsidRPr="009404A0" w:rsidRDefault="008A23AA" w:rsidP="008A23AA">
      <w:pPr>
        <w:autoSpaceDE w:val="0"/>
        <w:autoSpaceDN w:val="0"/>
        <w:adjustRightInd w:val="0"/>
        <w:jc w:val="both"/>
        <w:rPr>
          <w:rFonts w:ascii="Cambria" w:hAnsi="Cambria" w:cs="Cambria,Bold"/>
          <w:b/>
          <w:bCs/>
          <w:color w:val="FF0000"/>
          <w:u w:val="thick" w:color="F79646" w:themeColor="accent6"/>
        </w:rPr>
      </w:pPr>
      <w:r w:rsidRPr="009404A0">
        <w:rPr>
          <w:rFonts w:ascii="Cambria" w:hAnsi="Cambria" w:cs="Cambria,Bold"/>
          <w:b/>
          <w:bCs/>
          <w:color w:val="FF0000"/>
          <w:u w:val="thick" w:color="F79646" w:themeColor="accent6"/>
        </w:rPr>
        <w:t>Objectifs de l’enseignement :</w:t>
      </w:r>
    </w:p>
    <w:p w14:paraId="1A3B6A3E" w14:textId="77777777" w:rsidR="008A23AA" w:rsidRPr="009404A0" w:rsidRDefault="008A23AA" w:rsidP="008A23AA">
      <w:pPr>
        <w:autoSpaceDE w:val="0"/>
        <w:autoSpaceDN w:val="0"/>
        <w:adjustRightInd w:val="0"/>
        <w:jc w:val="both"/>
        <w:rPr>
          <w:rFonts w:ascii="Cambria" w:hAnsi="Cambria" w:cs="Cambria"/>
          <w:color w:val="FF0000"/>
        </w:rPr>
      </w:pPr>
      <w:r w:rsidRPr="009404A0">
        <w:rPr>
          <w:rFonts w:ascii="Cambria" w:hAnsi="Cambria" w:cs="Cambria"/>
          <w:color w:val="FF0000"/>
        </w:rPr>
        <w:t>Acquérir les différentes techniques expérimentales et de mesure particulièrement celles utilisées en énergétique. Apprendre à choisir les bons instruments et les bons capteurs pour monter ses propres expériences. Être capable d’apprécier les erreurs.</w:t>
      </w:r>
    </w:p>
    <w:p w14:paraId="74679221" w14:textId="77777777" w:rsidR="008A23AA" w:rsidRPr="009404A0" w:rsidRDefault="008A23AA" w:rsidP="008A23AA">
      <w:pPr>
        <w:autoSpaceDE w:val="0"/>
        <w:autoSpaceDN w:val="0"/>
        <w:adjustRightInd w:val="0"/>
        <w:jc w:val="both"/>
        <w:rPr>
          <w:rFonts w:ascii="Cambria" w:hAnsi="Cambria" w:cs="Cambria"/>
          <w:color w:val="FF0000"/>
        </w:rPr>
      </w:pPr>
    </w:p>
    <w:p w14:paraId="445DF260" w14:textId="77777777" w:rsidR="008A23AA" w:rsidRPr="009404A0" w:rsidRDefault="008A23AA" w:rsidP="008A23AA">
      <w:pPr>
        <w:autoSpaceDE w:val="0"/>
        <w:autoSpaceDN w:val="0"/>
        <w:adjustRightInd w:val="0"/>
        <w:jc w:val="both"/>
        <w:rPr>
          <w:rFonts w:ascii="Cambria" w:hAnsi="Cambria" w:cs="Cambria,Bold"/>
          <w:b/>
          <w:bCs/>
          <w:color w:val="FF0000"/>
          <w:u w:val="thick" w:color="F79646" w:themeColor="accent6"/>
        </w:rPr>
      </w:pPr>
      <w:r w:rsidRPr="009404A0">
        <w:rPr>
          <w:rFonts w:ascii="Cambria" w:hAnsi="Cambria" w:cs="Cambria,Bold"/>
          <w:b/>
          <w:bCs/>
          <w:color w:val="FF0000"/>
          <w:u w:val="thick" w:color="F79646" w:themeColor="accent6"/>
        </w:rPr>
        <w:t>Connaissances préalables recommandées :</w:t>
      </w:r>
    </w:p>
    <w:p w14:paraId="6328266A" w14:textId="77777777" w:rsidR="008A23AA" w:rsidRPr="009404A0" w:rsidRDefault="008A23AA" w:rsidP="008A23AA">
      <w:pPr>
        <w:autoSpaceDE w:val="0"/>
        <w:autoSpaceDN w:val="0"/>
        <w:adjustRightInd w:val="0"/>
        <w:jc w:val="both"/>
        <w:rPr>
          <w:rFonts w:ascii="Cambria" w:hAnsi="Cambria" w:cs="Cambria"/>
          <w:color w:val="FF0000"/>
        </w:rPr>
      </w:pPr>
      <w:r w:rsidRPr="009404A0">
        <w:rPr>
          <w:rFonts w:ascii="Cambria" w:hAnsi="Cambria" w:cs="Cambria"/>
          <w:color w:val="FF0000"/>
        </w:rPr>
        <w:t xml:space="preserve"> électricité</w:t>
      </w:r>
      <w:r>
        <w:rPr>
          <w:rFonts w:ascii="Cambria" w:hAnsi="Cambria" w:cs="Cambria"/>
          <w:color w:val="FF0000"/>
        </w:rPr>
        <w:t xml:space="preserve">, </w:t>
      </w:r>
      <w:r w:rsidRPr="00C30D8B">
        <w:rPr>
          <w:rFonts w:ascii="Cambria" w:hAnsi="Cambria" w:cs="Cambria"/>
          <w:color w:val="FF0000"/>
        </w:rPr>
        <w:t xml:space="preserve"> </w:t>
      </w:r>
      <w:r w:rsidRPr="009404A0">
        <w:rPr>
          <w:rFonts w:ascii="Cambria" w:hAnsi="Cambria" w:cs="Cambria"/>
          <w:color w:val="FF0000"/>
        </w:rPr>
        <w:t xml:space="preserve">MDF </w:t>
      </w:r>
      <w:r>
        <w:rPr>
          <w:rFonts w:ascii="Cambria" w:hAnsi="Cambria" w:cs="Cambria"/>
          <w:color w:val="FF0000"/>
        </w:rPr>
        <w:t xml:space="preserve">, appareil de mesures, </w:t>
      </w:r>
      <w:r w:rsidRPr="009404A0">
        <w:rPr>
          <w:rFonts w:ascii="Cambria" w:hAnsi="Cambria" w:cs="Cambria"/>
          <w:color w:val="FF0000"/>
        </w:rPr>
        <w:t>…</w:t>
      </w:r>
    </w:p>
    <w:p w14:paraId="16568CAC" w14:textId="77777777" w:rsidR="008A23AA" w:rsidRPr="00C30D8B" w:rsidRDefault="008A23AA" w:rsidP="008A23AA">
      <w:pPr>
        <w:spacing w:line="276" w:lineRule="auto"/>
        <w:jc w:val="both"/>
        <w:rPr>
          <w:rFonts w:asciiTheme="majorBidi" w:hAnsiTheme="majorBidi" w:cstheme="majorBidi"/>
        </w:rPr>
      </w:pPr>
    </w:p>
    <w:p w14:paraId="115F65FF" w14:textId="77777777" w:rsidR="008A23AA" w:rsidRPr="00C30D8B" w:rsidRDefault="008A23AA" w:rsidP="008A23AA">
      <w:pPr>
        <w:spacing w:line="276" w:lineRule="auto"/>
        <w:jc w:val="both"/>
        <w:rPr>
          <w:rFonts w:asciiTheme="majorBidi" w:hAnsiTheme="majorBidi" w:cstheme="majorBidi"/>
          <w:b/>
          <w:u w:val="thick" w:color="F79646" w:themeColor="accent6"/>
        </w:rPr>
      </w:pPr>
      <w:r w:rsidRPr="00C30D8B">
        <w:rPr>
          <w:rFonts w:asciiTheme="majorBidi" w:hAnsiTheme="majorBidi" w:cstheme="majorBidi"/>
          <w:b/>
          <w:u w:val="thick" w:color="F79646" w:themeColor="accent6"/>
        </w:rPr>
        <w:t>Contenu de la matière </w:t>
      </w:r>
    </w:p>
    <w:p w14:paraId="13D8B45E" w14:textId="77777777" w:rsidR="008A23AA" w:rsidRPr="00C30D8B" w:rsidRDefault="008A23AA" w:rsidP="008A23AA">
      <w:pPr>
        <w:pStyle w:val="Paragraphedeliste"/>
        <w:ind w:left="0"/>
        <w:rPr>
          <w:rFonts w:asciiTheme="majorBidi" w:hAnsiTheme="majorBidi" w:cstheme="majorBidi"/>
          <w:b/>
        </w:rPr>
      </w:pPr>
      <w:r w:rsidRPr="00C30D8B">
        <w:rPr>
          <w:rFonts w:asciiTheme="majorBidi" w:hAnsiTheme="majorBidi" w:cstheme="majorBidi"/>
          <w:b/>
          <w:bCs/>
        </w:rPr>
        <w:t xml:space="preserve">Chapitre 1 : Généralités sur la métrologie </w:t>
      </w:r>
      <w:r w:rsidRPr="00C30D8B">
        <w:rPr>
          <w:rFonts w:asciiTheme="majorBidi" w:hAnsiTheme="majorBidi" w:cstheme="majorBidi"/>
          <w:b/>
        </w:rPr>
        <w:tab/>
      </w:r>
      <w:r w:rsidRPr="00C30D8B">
        <w:rPr>
          <w:rFonts w:asciiTheme="majorBidi" w:hAnsiTheme="majorBidi" w:cstheme="majorBidi"/>
          <w:b/>
        </w:rPr>
        <w:tab/>
      </w:r>
      <w:r w:rsidRPr="00C30D8B">
        <w:rPr>
          <w:rFonts w:asciiTheme="majorBidi" w:hAnsiTheme="majorBidi" w:cstheme="majorBidi"/>
          <w:b/>
        </w:rPr>
        <w:tab/>
      </w:r>
      <w:r w:rsidRPr="00C30D8B">
        <w:rPr>
          <w:rFonts w:asciiTheme="majorBidi" w:hAnsiTheme="majorBidi" w:cstheme="majorBidi"/>
          <w:b/>
        </w:rPr>
        <w:tab/>
      </w:r>
      <w:r w:rsidRPr="00C30D8B">
        <w:rPr>
          <w:rFonts w:asciiTheme="majorBidi" w:hAnsiTheme="majorBidi" w:cstheme="majorBidi"/>
          <w:b/>
        </w:rPr>
        <w:tab/>
        <w:t>2 Semaines</w:t>
      </w:r>
    </w:p>
    <w:p w14:paraId="7B8C2D9F" w14:textId="77777777" w:rsidR="008A23AA" w:rsidRPr="00C30D8B" w:rsidRDefault="008A23AA" w:rsidP="008A23AA">
      <w:pPr>
        <w:pStyle w:val="Paragraphedeliste"/>
        <w:ind w:left="567"/>
        <w:rPr>
          <w:rFonts w:asciiTheme="majorBidi" w:hAnsiTheme="majorBidi" w:cstheme="majorBidi"/>
        </w:rPr>
      </w:pPr>
      <w:r w:rsidRPr="00C30D8B">
        <w:rPr>
          <w:rFonts w:asciiTheme="majorBidi" w:hAnsiTheme="majorBidi" w:cstheme="majorBidi"/>
        </w:rPr>
        <w:t xml:space="preserve">1.1 Définition des différents types de métrologie (Scientifique dite de laboratoire, légale, </w:t>
      </w:r>
    </w:p>
    <w:p w14:paraId="4BBF24CC" w14:textId="77777777" w:rsidR="008A23AA" w:rsidRPr="00C30D8B" w:rsidRDefault="008A23AA" w:rsidP="008A23AA">
      <w:pPr>
        <w:pStyle w:val="Paragraphedeliste"/>
        <w:ind w:left="567"/>
        <w:rPr>
          <w:rFonts w:asciiTheme="majorBidi" w:hAnsiTheme="majorBidi" w:cstheme="majorBidi"/>
        </w:rPr>
      </w:pPr>
      <w:r w:rsidRPr="00C30D8B">
        <w:rPr>
          <w:rFonts w:asciiTheme="majorBidi" w:hAnsiTheme="majorBidi" w:cstheme="majorBidi"/>
        </w:rPr>
        <w:t xml:space="preserve">       industrielle);</w:t>
      </w:r>
    </w:p>
    <w:p w14:paraId="7EF37FA5" w14:textId="77777777" w:rsidR="008A23AA" w:rsidRPr="00C30D8B" w:rsidRDefault="008A23AA" w:rsidP="008A23AA">
      <w:pPr>
        <w:pStyle w:val="Paragraphedeliste"/>
        <w:ind w:left="567"/>
        <w:rPr>
          <w:rFonts w:asciiTheme="majorBidi" w:hAnsiTheme="majorBidi" w:cstheme="majorBidi"/>
        </w:rPr>
      </w:pPr>
      <w:r w:rsidRPr="00C30D8B">
        <w:rPr>
          <w:rFonts w:asciiTheme="majorBidi" w:hAnsiTheme="majorBidi" w:cstheme="majorBidi"/>
        </w:rPr>
        <w:t>1.2 Vocabulaire métrologique, définition;</w:t>
      </w:r>
    </w:p>
    <w:p w14:paraId="5E74DF77" w14:textId="77777777" w:rsidR="008A23AA" w:rsidRPr="00C30D8B" w:rsidRDefault="008A23AA" w:rsidP="008A23AA">
      <w:pPr>
        <w:pStyle w:val="Paragraphedeliste"/>
        <w:ind w:left="567"/>
        <w:rPr>
          <w:rFonts w:asciiTheme="majorBidi" w:hAnsiTheme="majorBidi" w:cstheme="majorBidi"/>
        </w:rPr>
      </w:pPr>
      <w:r w:rsidRPr="00C30D8B">
        <w:rPr>
          <w:rFonts w:asciiTheme="majorBidi" w:hAnsiTheme="majorBidi" w:cstheme="majorBidi"/>
        </w:rPr>
        <w:t>1.3 Les institutions nationale et internationale de métrologie.</w:t>
      </w:r>
    </w:p>
    <w:p w14:paraId="44ADC241" w14:textId="77777777" w:rsidR="008A23AA" w:rsidRPr="00C30D8B" w:rsidRDefault="008A23AA" w:rsidP="008A23AA">
      <w:pPr>
        <w:pStyle w:val="Paragraphedeliste"/>
        <w:ind w:left="0"/>
        <w:rPr>
          <w:rFonts w:asciiTheme="majorBidi" w:hAnsiTheme="majorBidi" w:cstheme="majorBidi"/>
          <w:b/>
          <w:bCs/>
        </w:rPr>
      </w:pPr>
    </w:p>
    <w:p w14:paraId="59021246" w14:textId="77777777" w:rsidR="008A23AA" w:rsidRPr="00C30D8B" w:rsidRDefault="008A23AA" w:rsidP="008A23AA">
      <w:pPr>
        <w:pStyle w:val="Paragraphedeliste"/>
        <w:ind w:left="0"/>
        <w:rPr>
          <w:rFonts w:asciiTheme="majorBidi" w:hAnsiTheme="majorBidi" w:cstheme="majorBidi"/>
          <w:b/>
        </w:rPr>
      </w:pPr>
      <w:r w:rsidRPr="00C30D8B">
        <w:rPr>
          <w:rFonts w:asciiTheme="majorBidi" w:hAnsiTheme="majorBidi" w:cstheme="majorBidi"/>
          <w:b/>
          <w:bCs/>
        </w:rPr>
        <w:t xml:space="preserve">Chapitre 2 : Le système international de mesure SI </w:t>
      </w:r>
      <w:r w:rsidRPr="00C30D8B">
        <w:rPr>
          <w:rFonts w:asciiTheme="majorBidi" w:hAnsiTheme="majorBidi" w:cstheme="majorBidi"/>
          <w:b/>
        </w:rPr>
        <w:tab/>
      </w:r>
      <w:r w:rsidRPr="00C30D8B">
        <w:rPr>
          <w:rFonts w:asciiTheme="majorBidi" w:hAnsiTheme="majorBidi" w:cstheme="majorBidi"/>
          <w:b/>
        </w:rPr>
        <w:tab/>
      </w:r>
      <w:r w:rsidRPr="00C30D8B">
        <w:rPr>
          <w:rFonts w:asciiTheme="majorBidi" w:hAnsiTheme="majorBidi" w:cstheme="majorBidi"/>
          <w:b/>
        </w:rPr>
        <w:tab/>
      </w:r>
      <w:r w:rsidRPr="00C30D8B">
        <w:rPr>
          <w:rFonts w:asciiTheme="majorBidi" w:hAnsiTheme="majorBidi" w:cstheme="majorBidi"/>
          <w:b/>
        </w:rPr>
        <w:tab/>
        <w:t>3 Semaines</w:t>
      </w:r>
    </w:p>
    <w:p w14:paraId="3F83FF64" w14:textId="77777777" w:rsidR="008A23AA" w:rsidRPr="00C30D8B" w:rsidRDefault="008A23AA" w:rsidP="008A23AA">
      <w:pPr>
        <w:pStyle w:val="Paragraphedeliste"/>
        <w:ind w:left="567"/>
        <w:rPr>
          <w:rFonts w:asciiTheme="majorBidi" w:hAnsiTheme="majorBidi" w:cstheme="majorBidi"/>
        </w:rPr>
      </w:pPr>
      <w:r w:rsidRPr="00C30D8B">
        <w:rPr>
          <w:rFonts w:asciiTheme="majorBidi" w:hAnsiTheme="majorBidi" w:cstheme="majorBidi"/>
        </w:rPr>
        <w:t>2.1 Les grandeurs de base et leurs unités de mesure ;</w:t>
      </w:r>
    </w:p>
    <w:p w14:paraId="45E971C0" w14:textId="77777777" w:rsidR="008A23AA" w:rsidRPr="00C30D8B" w:rsidRDefault="008A23AA" w:rsidP="008A23AA">
      <w:pPr>
        <w:pStyle w:val="Paragraphedeliste"/>
        <w:ind w:left="567"/>
        <w:rPr>
          <w:rFonts w:asciiTheme="majorBidi" w:hAnsiTheme="majorBidi" w:cstheme="majorBidi"/>
        </w:rPr>
      </w:pPr>
      <w:r w:rsidRPr="00C30D8B">
        <w:rPr>
          <w:rFonts w:asciiTheme="majorBidi" w:hAnsiTheme="majorBidi" w:cstheme="majorBidi"/>
        </w:rPr>
        <w:t xml:space="preserve">2.2 Les grandeurs supplémentaires; </w:t>
      </w:r>
    </w:p>
    <w:p w14:paraId="27BDA519" w14:textId="77777777" w:rsidR="008A23AA" w:rsidRPr="00C30D8B" w:rsidRDefault="008A23AA" w:rsidP="008A23AA">
      <w:pPr>
        <w:pStyle w:val="Paragraphedeliste"/>
        <w:ind w:left="567"/>
        <w:rPr>
          <w:rFonts w:asciiTheme="majorBidi" w:hAnsiTheme="majorBidi" w:cstheme="majorBidi"/>
        </w:rPr>
      </w:pPr>
      <w:r w:rsidRPr="00C30D8B">
        <w:rPr>
          <w:rFonts w:asciiTheme="majorBidi" w:hAnsiTheme="majorBidi" w:cstheme="majorBidi"/>
        </w:rPr>
        <w:t>2.3 Les grandeurs dérivées.</w:t>
      </w:r>
    </w:p>
    <w:p w14:paraId="31737B76" w14:textId="77777777" w:rsidR="008A23AA" w:rsidRPr="00C30D8B" w:rsidRDefault="008A23AA" w:rsidP="008A23AA">
      <w:pPr>
        <w:pStyle w:val="Paragraphedeliste"/>
        <w:ind w:left="0"/>
        <w:rPr>
          <w:rFonts w:asciiTheme="majorBidi" w:hAnsiTheme="majorBidi" w:cstheme="majorBidi"/>
          <w:b/>
          <w:bCs/>
        </w:rPr>
      </w:pPr>
    </w:p>
    <w:p w14:paraId="36542D5E" w14:textId="77777777" w:rsidR="008A23AA" w:rsidRPr="00C30D8B" w:rsidRDefault="008A23AA" w:rsidP="008A23AA">
      <w:pPr>
        <w:pStyle w:val="Paragraphedeliste"/>
        <w:ind w:left="0"/>
        <w:rPr>
          <w:rFonts w:asciiTheme="majorBidi" w:hAnsiTheme="majorBidi" w:cstheme="majorBidi"/>
          <w:b/>
        </w:rPr>
      </w:pPr>
      <w:r w:rsidRPr="00C30D8B">
        <w:rPr>
          <w:rFonts w:asciiTheme="majorBidi" w:hAnsiTheme="majorBidi" w:cstheme="majorBidi"/>
          <w:b/>
          <w:bCs/>
        </w:rPr>
        <w:t xml:space="preserve">Chapitre 3 : Caractéristiques métrologiques des appareils de </w:t>
      </w:r>
      <w:proofErr w:type="gramStart"/>
      <w:r w:rsidRPr="00C30D8B">
        <w:rPr>
          <w:rFonts w:asciiTheme="majorBidi" w:hAnsiTheme="majorBidi" w:cstheme="majorBidi"/>
          <w:b/>
          <w:bCs/>
        </w:rPr>
        <w:t xml:space="preserve">mesure </w:t>
      </w:r>
      <w:r>
        <w:rPr>
          <w:rFonts w:asciiTheme="majorBidi" w:hAnsiTheme="majorBidi" w:cstheme="majorBidi"/>
          <w:b/>
          <w:bCs/>
        </w:rPr>
        <w:t xml:space="preserve"> </w:t>
      </w:r>
      <w:r w:rsidRPr="00C30D8B">
        <w:rPr>
          <w:rFonts w:asciiTheme="majorBidi" w:hAnsiTheme="majorBidi" w:cstheme="majorBidi"/>
          <w:b/>
        </w:rPr>
        <w:tab/>
      </w:r>
      <w:proofErr w:type="gramEnd"/>
      <w:r w:rsidRPr="00C30D8B">
        <w:rPr>
          <w:rFonts w:asciiTheme="majorBidi" w:hAnsiTheme="majorBidi" w:cstheme="majorBidi"/>
          <w:b/>
        </w:rPr>
        <w:t>6 Semaines</w:t>
      </w:r>
    </w:p>
    <w:p w14:paraId="565D3E46" w14:textId="77777777" w:rsidR="008A23AA" w:rsidRPr="00C30D8B" w:rsidRDefault="008A23AA" w:rsidP="008A23AA">
      <w:pPr>
        <w:pStyle w:val="Paragraphedeliste"/>
        <w:ind w:left="567"/>
        <w:rPr>
          <w:rFonts w:asciiTheme="majorBidi" w:hAnsiTheme="majorBidi" w:cstheme="majorBidi"/>
        </w:rPr>
      </w:pPr>
      <w:r w:rsidRPr="00C30D8B">
        <w:rPr>
          <w:rFonts w:asciiTheme="majorBidi" w:hAnsiTheme="majorBidi" w:cstheme="majorBidi"/>
        </w:rPr>
        <w:t xml:space="preserve">3.1 Erreur et incertitude  (Justesse, précision, fidélité, répétitivité, reproductibilité d’un </w:t>
      </w:r>
    </w:p>
    <w:p w14:paraId="522AD613" w14:textId="77777777" w:rsidR="008A23AA" w:rsidRPr="00C30D8B" w:rsidRDefault="008A23AA" w:rsidP="008A23AA">
      <w:pPr>
        <w:pStyle w:val="Paragraphedeliste"/>
        <w:ind w:left="567"/>
        <w:rPr>
          <w:rFonts w:asciiTheme="majorBidi" w:hAnsiTheme="majorBidi" w:cstheme="majorBidi"/>
        </w:rPr>
      </w:pPr>
      <w:r w:rsidRPr="00C30D8B">
        <w:rPr>
          <w:rFonts w:asciiTheme="majorBidi" w:hAnsiTheme="majorBidi" w:cstheme="majorBidi"/>
        </w:rPr>
        <w:t xml:space="preserve">       appareil de mesure </w:t>
      </w:r>
    </w:p>
    <w:p w14:paraId="50637E27" w14:textId="77777777" w:rsidR="008A23AA" w:rsidRPr="00C30D8B" w:rsidRDefault="008A23AA" w:rsidP="008A23AA">
      <w:pPr>
        <w:ind w:left="567"/>
        <w:rPr>
          <w:rFonts w:asciiTheme="majorBidi" w:hAnsiTheme="majorBidi" w:cstheme="majorBidi"/>
        </w:rPr>
      </w:pPr>
      <w:r w:rsidRPr="00C30D8B">
        <w:rPr>
          <w:rFonts w:asciiTheme="majorBidi" w:hAnsiTheme="majorBidi" w:cstheme="majorBidi"/>
        </w:rPr>
        <w:t>3.2 Classification des erreurs de mesure</w:t>
      </w:r>
    </w:p>
    <w:p w14:paraId="13EB838D" w14:textId="77777777" w:rsidR="008A23AA" w:rsidRPr="00C30D8B" w:rsidRDefault="008A23AA" w:rsidP="008A23AA">
      <w:pPr>
        <w:ind w:left="567"/>
        <w:rPr>
          <w:rFonts w:asciiTheme="majorBidi" w:hAnsiTheme="majorBidi" w:cstheme="majorBidi"/>
        </w:rPr>
      </w:pPr>
      <w:r w:rsidRPr="00C30D8B">
        <w:rPr>
          <w:rFonts w:asciiTheme="majorBidi" w:hAnsiTheme="majorBidi" w:cstheme="majorBidi"/>
        </w:rPr>
        <w:t>3.2.1 Valeur brute;</w:t>
      </w:r>
    </w:p>
    <w:p w14:paraId="4D22627B" w14:textId="77777777" w:rsidR="008A23AA" w:rsidRPr="00C30D8B" w:rsidRDefault="008A23AA" w:rsidP="008A23AA">
      <w:pPr>
        <w:ind w:left="567"/>
        <w:rPr>
          <w:rFonts w:asciiTheme="majorBidi" w:hAnsiTheme="majorBidi" w:cstheme="majorBidi"/>
        </w:rPr>
      </w:pPr>
      <w:r w:rsidRPr="00C30D8B">
        <w:rPr>
          <w:rFonts w:asciiTheme="majorBidi" w:hAnsiTheme="majorBidi" w:cstheme="majorBidi"/>
        </w:rPr>
        <w:t>3.2.2 Erreur systématique;</w:t>
      </w:r>
    </w:p>
    <w:p w14:paraId="3B28F39B" w14:textId="77777777" w:rsidR="008A23AA" w:rsidRPr="00C30D8B" w:rsidRDefault="008A23AA" w:rsidP="008A23AA">
      <w:pPr>
        <w:ind w:left="567"/>
        <w:rPr>
          <w:rFonts w:asciiTheme="majorBidi" w:hAnsiTheme="majorBidi" w:cstheme="majorBidi"/>
        </w:rPr>
      </w:pPr>
      <w:r w:rsidRPr="00C30D8B">
        <w:rPr>
          <w:rFonts w:asciiTheme="majorBidi" w:hAnsiTheme="majorBidi" w:cstheme="majorBidi"/>
        </w:rPr>
        <w:t>3.2.3 Valeur brute corrigée.</w:t>
      </w:r>
    </w:p>
    <w:p w14:paraId="2D1662DE" w14:textId="77777777" w:rsidR="008A23AA" w:rsidRPr="00C30D8B" w:rsidRDefault="008A23AA" w:rsidP="008A23AA">
      <w:pPr>
        <w:ind w:left="567"/>
        <w:rPr>
          <w:rFonts w:asciiTheme="majorBidi" w:hAnsiTheme="majorBidi" w:cstheme="majorBidi"/>
        </w:rPr>
      </w:pPr>
      <w:r w:rsidRPr="00C30D8B">
        <w:rPr>
          <w:rFonts w:asciiTheme="majorBidi" w:hAnsiTheme="majorBidi" w:cstheme="majorBidi"/>
        </w:rPr>
        <w:t xml:space="preserve">3.3 Erreurs fortuites </w:t>
      </w:r>
    </w:p>
    <w:p w14:paraId="4EDBA528" w14:textId="77777777" w:rsidR="008A23AA" w:rsidRPr="00C30D8B" w:rsidRDefault="008A23AA" w:rsidP="008A23AA">
      <w:pPr>
        <w:ind w:left="567"/>
        <w:rPr>
          <w:rFonts w:asciiTheme="majorBidi" w:hAnsiTheme="majorBidi" w:cstheme="majorBidi"/>
        </w:rPr>
      </w:pPr>
      <w:r w:rsidRPr="00C30D8B">
        <w:rPr>
          <w:rFonts w:asciiTheme="majorBidi" w:hAnsiTheme="majorBidi" w:cstheme="majorBidi"/>
        </w:rPr>
        <w:t>3.3.1 Erreurs aléatoires;</w:t>
      </w:r>
    </w:p>
    <w:p w14:paraId="5B5BC672" w14:textId="77777777" w:rsidR="008A23AA" w:rsidRPr="00C30D8B" w:rsidRDefault="008A23AA" w:rsidP="008A23AA">
      <w:pPr>
        <w:ind w:left="567"/>
        <w:rPr>
          <w:rFonts w:asciiTheme="majorBidi" w:hAnsiTheme="majorBidi" w:cstheme="majorBidi"/>
        </w:rPr>
      </w:pPr>
      <w:r w:rsidRPr="00C30D8B">
        <w:rPr>
          <w:rFonts w:asciiTheme="majorBidi" w:hAnsiTheme="majorBidi" w:cstheme="majorBidi"/>
        </w:rPr>
        <w:t>3.3.2 erreurs parasites;</w:t>
      </w:r>
    </w:p>
    <w:p w14:paraId="6AD8F83A" w14:textId="77777777" w:rsidR="008A23AA" w:rsidRPr="00C30D8B" w:rsidRDefault="008A23AA" w:rsidP="008A23AA">
      <w:pPr>
        <w:ind w:left="567"/>
        <w:rPr>
          <w:rFonts w:asciiTheme="majorBidi" w:hAnsiTheme="majorBidi" w:cstheme="majorBidi"/>
        </w:rPr>
      </w:pPr>
      <w:r w:rsidRPr="00C30D8B">
        <w:rPr>
          <w:rFonts w:asciiTheme="majorBidi" w:hAnsiTheme="majorBidi" w:cstheme="majorBidi"/>
        </w:rPr>
        <w:t>3.3.3 Erreurs systématique estimées.</w:t>
      </w:r>
    </w:p>
    <w:p w14:paraId="20B7A9BB" w14:textId="77777777" w:rsidR="008A23AA" w:rsidRPr="00C30D8B" w:rsidRDefault="008A23AA" w:rsidP="008A23AA">
      <w:pPr>
        <w:ind w:left="567"/>
        <w:rPr>
          <w:rFonts w:asciiTheme="majorBidi" w:hAnsiTheme="majorBidi" w:cstheme="majorBidi"/>
        </w:rPr>
      </w:pPr>
      <w:r w:rsidRPr="00C30D8B">
        <w:rPr>
          <w:rFonts w:asciiTheme="majorBidi" w:hAnsiTheme="majorBidi" w:cstheme="majorBidi"/>
        </w:rPr>
        <w:t>3.4 Intervalle de confiance</w:t>
      </w:r>
      <w:r w:rsidRPr="00C30D8B">
        <w:rPr>
          <w:rFonts w:asciiTheme="majorBidi" w:hAnsiTheme="majorBidi" w:cstheme="majorBidi"/>
          <w:b/>
          <w:bCs/>
        </w:rPr>
        <w:t>;</w:t>
      </w:r>
    </w:p>
    <w:p w14:paraId="40F72AB3" w14:textId="77777777" w:rsidR="008A23AA" w:rsidRPr="00C30D8B" w:rsidRDefault="008A23AA" w:rsidP="008A23AA">
      <w:pPr>
        <w:ind w:left="567"/>
        <w:rPr>
          <w:rFonts w:asciiTheme="majorBidi" w:hAnsiTheme="majorBidi" w:cstheme="majorBidi"/>
        </w:rPr>
      </w:pPr>
      <w:r w:rsidRPr="00C30D8B">
        <w:rPr>
          <w:rFonts w:asciiTheme="majorBidi" w:hAnsiTheme="majorBidi" w:cstheme="majorBidi"/>
        </w:rPr>
        <w:t>3.5 Incertitude technique;</w:t>
      </w:r>
    </w:p>
    <w:p w14:paraId="652DDE9B" w14:textId="77777777" w:rsidR="008A23AA" w:rsidRPr="00C30D8B" w:rsidRDefault="008A23AA" w:rsidP="008A23AA">
      <w:pPr>
        <w:ind w:left="567"/>
        <w:rPr>
          <w:rFonts w:asciiTheme="majorBidi" w:hAnsiTheme="majorBidi" w:cstheme="majorBidi"/>
        </w:rPr>
      </w:pPr>
      <w:proofErr w:type="gramStart"/>
      <w:r w:rsidRPr="00C30D8B">
        <w:rPr>
          <w:rFonts w:asciiTheme="majorBidi" w:hAnsiTheme="majorBidi" w:cstheme="majorBidi"/>
        </w:rPr>
        <w:t>3.6  Incertitude</w:t>
      </w:r>
      <w:proofErr w:type="gramEnd"/>
      <w:r w:rsidRPr="00C30D8B">
        <w:rPr>
          <w:rFonts w:asciiTheme="majorBidi" w:hAnsiTheme="majorBidi" w:cstheme="majorBidi"/>
        </w:rPr>
        <w:t xml:space="preserve"> de mesure totale;</w:t>
      </w:r>
    </w:p>
    <w:p w14:paraId="2BC1C863" w14:textId="77777777" w:rsidR="008A23AA" w:rsidRPr="00C30D8B" w:rsidRDefault="008A23AA" w:rsidP="008A23AA">
      <w:pPr>
        <w:ind w:left="567"/>
        <w:rPr>
          <w:rFonts w:asciiTheme="majorBidi" w:hAnsiTheme="majorBidi" w:cstheme="majorBidi"/>
        </w:rPr>
      </w:pPr>
      <w:r w:rsidRPr="00C30D8B">
        <w:rPr>
          <w:rFonts w:asciiTheme="majorBidi" w:hAnsiTheme="majorBidi" w:cstheme="majorBidi"/>
        </w:rPr>
        <w:t>3.7 Résultat de mesurage complet;</w:t>
      </w:r>
    </w:p>
    <w:p w14:paraId="44313CE8" w14:textId="77777777" w:rsidR="008A23AA" w:rsidRPr="00C30D8B" w:rsidRDefault="008A23AA" w:rsidP="008A23AA">
      <w:pPr>
        <w:ind w:left="567"/>
        <w:rPr>
          <w:rFonts w:asciiTheme="majorBidi" w:hAnsiTheme="majorBidi" w:cstheme="majorBidi"/>
        </w:rPr>
      </w:pPr>
      <w:r w:rsidRPr="00C30D8B">
        <w:rPr>
          <w:rFonts w:asciiTheme="majorBidi" w:hAnsiTheme="majorBidi" w:cstheme="majorBidi"/>
        </w:rPr>
        <w:t xml:space="preserve">3.8 Identification et interprétation des spécifications d’un dessin de définition en vue du  </w:t>
      </w:r>
    </w:p>
    <w:p w14:paraId="2FFA59F0" w14:textId="77777777" w:rsidR="008A23AA" w:rsidRPr="00C30D8B" w:rsidRDefault="008A23AA" w:rsidP="008A23AA">
      <w:pPr>
        <w:ind w:left="567"/>
        <w:rPr>
          <w:rFonts w:asciiTheme="majorBidi" w:hAnsiTheme="majorBidi" w:cstheme="majorBidi"/>
        </w:rPr>
      </w:pPr>
      <w:r w:rsidRPr="00C30D8B">
        <w:rPr>
          <w:rFonts w:asciiTheme="majorBidi" w:hAnsiTheme="majorBidi" w:cstheme="majorBidi"/>
        </w:rPr>
        <w:t xml:space="preserve">       contrôle;</w:t>
      </w:r>
    </w:p>
    <w:p w14:paraId="325914DE" w14:textId="77777777" w:rsidR="008A23AA" w:rsidRPr="00C30D8B" w:rsidRDefault="008A23AA" w:rsidP="008A23AA">
      <w:pPr>
        <w:ind w:left="567"/>
        <w:rPr>
          <w:rFonts w:asciiTheme="majorBidi" w:hAnsiTheme="majorBidi" w:cstheme="majorBidi"/>
        </w:rPr>
      </w:pPr>
      <w:r w:rsidRPr="00C30D8B">
        <w:rPr>
          <w:rFonts w:asciiTheme="majorBidi" w:hAnsiTheme="majorBidi" w:cstheme="majorBidi"/>
        </w:rPr>
        <w:t xml:space="preserve">3.9 Notions de base sur les calibres les jauges et </w:t>
      </w:r>
      <w:proofErr w:type="gramStart"/>
      <w:r w:rsidRPr="00C30D8B">
        <w:rPr>
          <w:rFonts w:asciiTheme="majorBidi" w:hAnsiTheme="majorBidi" w:cstheme="majorBidi"/>
        </w:rPr>
        <w:t>les  instruments</w:t>
      </w:r>
      <w:proofErr w:type="gramEnd"/>
      <w:r w:rsidRPr="00C30D8B">
        <w:rPr>
          <w:rFonts w:asciiTheme="majorBidi" w:hAnsiTheme="majorBidi" w:cstheme="majorBidi"/>
        </w:rPr>
        <w:t xml:space="preserve"> de mesure simples.</w:t>
      </w:r>
    </w:p>
    <w:p w14:paraId="1E8269D5" w14:textId="77777777" w:rsidR="008A23AA" w:rsidRPr="00C30D8B" w:rsidRDefault="008A23AA" w:rsidP="008A23AA">
      <w:pPr>
        <w:pStyle w:val="Paragraphedeliste"/>
        <w:ind w:left="0"/>
        <w:rPr>
          <w:rFonts w:asciiTheme="majorBidi" w:hAnsiTheme="majorBidi" w:cstheme="majorBidi"/>
          <w:b/>
          <w:bCs/>
        </w:rPr>
      </w:pPr>
    </w:p>
    <w:p w14:paraId="0C22DA69" w14:textId="77777777" w:rsidR="008A23AA" w:rsidRPr="00C30D8B" w:rsidRDefault="008A23AA" w:rsidP="008A23AA">
      <w:pPr>
        <w:pStyle w:val="Paragraphedeliste"/>
        <w:ind w:left="0"/>
        <w:rPr>
          <w:rFonts w:asciiTheme="majorBidi" w:hAnsiTheme="majorBidi" w:cstheme="majorBidi"/>
          <w:b/>
        </w:rPr>
      </w:pPr>
      <w:r w:rsidRPr="00C30D8B">
        <w:rPr>
          <w:rFonts w:asciiTheme="majorBidi" w:hAnsiTheme="majorBidi" w:cstheme="majorBidi"/>
          <w:b/>
          <w:bCs/>
        </w:rPr>
        <w:t xml:space="preserve">Chapitre 4 : Mesure et contrôle </w:t>
      </w:r>
      <w:r w:rsidRPr="00C30D8B">
        <w:rPr>
          <w:rFonts w:asciiTheme="majorBidi" w:hAnsiTheme="majorBidi" w:cstheme="majorBidi"/>
          <w:b/>
        </w:rPr>
        <w:tab/>
      </w:r>
      <w:r w:rsidRPr="00C30D8B">
        <w:rPr>
          <w:rFonts w:asciiTheme="majorBidi" w:hAnsiTheme="majorBidi" w:cstheme="majorBidi"/>
          <w:b/>
        </w:rPr>
        <w:tab/>
      </w:r>
      <w:r w:rsidRPr="00C30D8B">
        <w:rPr>
          <w:rFonts w:asciiTheme="majorBidi" w:hAnsiTheme="majorBidi" w:cstheme="majorBidi"/>
          <w:b/>
        </w:rPr>
        <w:tab/>
      </w:r>
      <w:r w:rsidRPr="00C30D8B">
        <w:rPr>
          <w:rFonts w:asciiTheme="majorBidi" w:hAnsiTheme="majorBidi" w:cstheme="majorBidi"/>
          <w:b/>
        </w:rPr>
        <w:tab/>
      </w:r>
      <w:r w:rsidRPr="00C30D8B">
        <w:rPr>
          <w:rFonts w:asciiTheme="majorBidi" w:hAnsiTheme="majorBidi" w:cstheme="majorBidi"/>
          <w:b/>
        </w:rPr>
        <w:tab/>
      </w:r>
      <w:r w:rsidRPr="00C30D8B">
        <w:rPr>
          <w:rFonts w:asciiTheme="majorBidi" w:hAnsiTheme="majorBidi" w:cstheme="majorBidi"/>
          <w:b/>
        </w:rPr>
        <w:tab/>
      </w:r>
      <w:r w:rsidRPr="00C30D8B">
        <w:rPr>
          <w:rFonts w:asciiTheme="majorBidi" w:hAnsiTheme="majorBidi" w:cstheme="majorBidi"/>
          <w:b/>
        </w:rPr>
        <w:tab/>
        <w:t>4 Semaines</w:t>
      </w:r>
    </w:p>
    <w:p w14:paraId="3021B34E" w14:textId="77777777" w:rsidR="008A23AA" w:rsidRPr="00C30D8B" w:rsidRDefault="008A23AA" w:rsidP="008A23AA">
      <w:pPr>
        <w:pStyle w:val="Paragraphedeliste"/>
        <w:ind w:left="567"/>
        <w:rPr>
          <w:rFonts w:asciiTheme="majorBidi" w:hAnsiTheme="majorBidi" w:cstheme="majorBidi"/>
        </w:rPr>
      </w:pPr>
      <w:r w:rsidRPr="00C30D8B">
        <w:rPr>
          <w:rFonts w:asciiTheme="majorBidi" w:hAnsiTheme="majorBidi" w:cstheme="majorBidi"/>
        </w:rPr>
        <w:t xml:space="preserve">4.1 Mesure directe des longueurs et des angles (utilisation de la règle, du pied à coulisse, </w:t>
      </w:r>
    </w:p>
    <w:p w14:paraId="17E883EA" w14:textId="77777777" w:rsidR="008A23AA" w:rsidRDefault="008A23AA" w:rsidP="008A23AA">
      <w:pPr>
        <w:pStyle w:val="Paragraphedeliste"/>
        <w:ind w:left="567"/>
        <w:rPr>
          <w:rFonts w:asciiTheme="majorBidi" w:hAnsiTheme="majorBidi" w:cstheme="majorBidi"/>
        </w:rPr>
      </w:pPr>
      <w:r w:rsidRPr="00C30D8B">
        <w:rPr>
          <w:rFonts w:asciiTheme="majorBidi" w:hAnsiTheme="majorBidi" w:cstheme="majorBidi"/>
        </w:rPr>
        <w:t xml:space="preserve">       du micromètre et du rapporteur d’angle);</w:t>
      </w:r>
    </w:p>
    <w:p w14:paraId="4E1973E9" w14:textId="77777777" w:rsidR="008A23AA" w:rsidRPr="00C30D8B" w:rsidRDefault="008A23AA" w:rsidP="008A23AA">
      <w:pPr>
        <w:pStyle w:val="Paragraphedeliste"/>
        <w:ind w:left="567"/>
        <w:rPr>
          <w:rFonts w:asciiTheme="majorBidi" w:hAnsiTheme="majorBidi" w:cstheme="majorBidi"/>
        </w:rPr>
      </w:pPr>
    </w:p>
    <w:p w14:paraId="41808B8F" w14:textId="77777777" w:rsidR="008A23AA" w:rsidRPr="00C30D8B" w:rsidRDefault="008A23AA" w:rsidP="008A23AA">
      <w:pPr>
        <w:pStyle w:val="Paragraphedeliste"/>
        <w:ind w:left="567"/>
        <w:rPr>
          <w:rFonts w:asciiTheme="majorBidi" w:hAnsiTheme="majorBidi" w:cstheme="majorBidi"/>
        </w:rPr>
      </w:pPr>
      <w:r w:rsidRPr="00C30D8B">
        <w:rPr>
          <w:rFonts w:asciiTheme="majorBidi" w:hAnsiTheme="majorBidi" w:cstheme="majorBidi"/>
        </w:rPr>
        <w:t xml:space="preserve">4.2 </w:t>
      </w:r>
      <w:r>
        <w:rPr>
          <w:rFonts w:asciiTheme="majorBidi" w:hAnsiTheme="majorBidi" w:cstheme="majorBidi"/>
        </w:rPr>
        <w:t>Mesure des températures, des Débits, des Vitesses, des pressions</w:t>
      </w:r>
    </w:p>
    <w:p w14:paraId="7B76C596" w14:textId="77777777" w:rsidR="008A23AA" w:rsidRPr="00C30D8B" w:rsidRDefault="008A23AA" w:rsidP="008A23AA">
      <w:pPr>
        <w:pStyle w:val="Paragraphedeliste"/>
        <w:ind w:left="567"/>
        <w:rPr>
          <w:rFonts w:asciiTheme="majorBidi" w:hAnsiTheme="majorBidi" w:cstheme="majorBidi"/>
        </w:rPr>
      </w:pPr>
      <w:r w:rsidRPr="00C30D8B">
        <w:rPr>
          <w:rFonts w:asciiTheme="majorBidi" w:hAnsiTheme="majorBidi" w:cstheme="majorBidi"/>
        </w:rPr>
        <w:t>4.3 Mesure indirecte (utilisation du comparateur, des cales étalons);</w:t>
      </w:r>
    </w:p>
    <w:p w14:paraId="16870720" w14:textId="77777777" w:rsidR="008A23AA" w:rsidRDefault="008A23AA" w:rsidP="008A23AA">
      <w:pPr>
        <w:pStyle w:val="Paragraphedeliste"/>
        <w:ind w:left="567"/>
        <w:jc w:val="both"/>
        <w:rPr>
          <w:rFonts w:asciiTheme="majorBidi" w:hAnsiTheme="majorBidi" w:cstheme="majorBidi"/>
        </w:rPr>
      </w:pPr>
      <w:r w:rsidRPr="00C30D8B">
        <w:rPr>
          <w:rFonts w:asciiTheme="majorBidi" w:hAnsiTheme="majorBidi" w:cstheme="majorBidi"/>
        </w:rPr>
        <w:lastRenderedPageBreak/>
        <w:t xml:space="preserve">4.4 Contrôle des dimensions (utilisation des tampons, des </w:t>
      </w:r>
      <w:proofErr w:type="gramStart"/>
      <w:r w:rsidRPr="00C30D8B">
        <w:rPr>
          <w:rFonts w:asciiTheme="majorBidi" w:hAnsiTheme="majorBidi" w:cstheme="majorBidi"/>
        </w:rPr>
        <w:t>mâchoires,..</w:t>
      </w:r>
      <w:proofErr w:type="gramEnd"/>
      <w:r w:rsidRPr="00C30D8B">
        <w:rPr>
          <w:rFonts w:asciiTheme="majorBidi" w:hAnsiTheme="majorBidi" w:cstheme="majorBidi"/>
        </w:rPr>
        <w:t>);</w:t>
      </w:r>
    </w:p>
    <w:p w14:paraId="55292560" w14:textId="77777777" w:rsidR="008A23AA" w:rsidRPr="007D14FB" w:rsidRDefault="008A23AA" w:rsidP="008A23AA">
      <w:pPr>
        <w:pStyle w:val="Paragraphedeliste"/>
        <w:ind w:left="567"/>
        <w:jc w:val="both"/>
        <w:rPr>
          <w:rFonts w:asciiTheme="majorBidi" w:hAnsiTheme="majorBidi" w:cstheme="majorBidi"/>
        </w:rPr>
      </w:pPr>
      <w:r>
        <w:rPr>
          <w:rFonts w:asciiTheme="majorBidi" w:hAnsiTheme="majorBidi" w:cstheme="majorBidi"/>
        </w:rPr>
        <w:t xml:space="preserve">4.5 </w:t>
      </w:r>
      <w:r w:rsidRPr="00C30D8B">
        <w:rPr>
          <w:rFonts w:asciiTheme="majorBidi" w:hAnsiTheme="majorBidi" w:cstheme="majorBidi"/>
        </w:rPr>
        <w:t>Machines de mesure et de contrôle utilisées en atelier mécanique (utilisation du</w:t>
      </w:r>
      <w:r>
        <w:rPr>
          <w:rFonts w:asciiTheme="majorBidi" w:hAnsiTheme="majorBidi" w:cstheme="majorBidi"/>
        </w:rPr>
        <w:t xml:space="preserve"> </w:t>
      </w:r>
      <w:r w:rsidRPr="00C30D8B">
        <w:rPr>
          <w:rFonts w:asciiTheme="majorBidi" w:hAnsiTheme="majorBidi" w:cstheme="majorBidi"/>
        </w:rPr>
        <w:t xml:space="preserve">       </w:t>
      </w:r>
      <w:r w:rsidRPr="007D14FB">
        <w:rPr>
          <w:rFonts w:asciiTheme="majorBidi" w:hAnsiTheme="majorBidi" w:cstheme="majorBidi"/>
        </w:rPr>
        <w:t>comparateur pneumatique, projecteur de profils et rugosimètre.</w:t>
      </w:r>
    </w:p>
    <w:p w14:paraId="268BAA0B" w14:textId="77777777" w:rsidR="008A23AA" w:rsidRPr="007D14FB" w:rsidRDefault="008A23AA" w:rsidP="008A23AA">
      <w:pPr>
        <w:jc w:val="both"/>
        <w:rPr>
          <w:rFonts w:asciiTheme="majorBidi" w:hAnsiTheme="majorBidi" w:cstheme="majorBidi"/>
          <w:b/>
        </w:rPr>
      </w:pPr>
    </w:p>
    <w:p w14:paraId="57073D7D" w14:textId="77777777" w:rsidR="008A23AA" w:rsidRPr="007D14FB" w:rsidRDefault="008A23AA" w:rsidP="008A23AA">
      <w:pPr>
        <w:autoSpaceDE w:val="0"/>
        <w:autoSpaceDN w:val="0"/>
        <w:adjustRightInd w:val="0"/>
        <w:rPr>
          <w:rFonts w:ascii="Cambria" w:hAnsi="Cambria" w:cs="Cambria,Bold"/>
          <w:b/>
          <w:bCs/>
        </w:rPr>
      </w:pPr>
    </w:p>
    <w:p w14:paraId="4BCEC7EA" w14:textId="77777777" w:rsidR="008A23AA" w:rsidRPr="007D14FB" w:rsidRDefault="008A23AA" w:rsidP="008A23AA">
      <w:pPr>
        <w:autoSpaceDE w:val="0"/>
        <w:autoSpaceDN w:val="0"/>
        <w:adjustRightInd w:val="0"/>
        <w:rPr>
          <w:rFonts w:ascii="Cambria" w:hAnsi="Cambria" w:cs="Cambria,Bold"/>
          <w:b/>
          <w:bCs/>
        </w:rPr>
      </w:pPr>
      <w:r w:rsidRPr="007D14FB">
        <w:rPr>
          <w:rFonts w:ascii="Cambria" w:hAnsi="Cambria" w:cs="Cambria,Bold"/>
          <w:b/>
          <w:bCs/>
          <w:u w:val="single" w:color="F79646" w:themeColor="accent6"/>
        </w:rPr>
        <w:t>Travaux pratiques</w:t>
      </w:r>
      <w:r w:rsidRPr="007D14FB">
        <w:rPr>
          <w:rFonts w:ascii="Cambria" w:hAnsi="Cambria" w:cs="Cambria,Bold"/>
          <w:b/>
          <w:bCs/>
        </w:rPr>
        <w:t>.</w:t>
      </w:r>
    </w:p>
    <w:p w14:paraId="56D83E3D" w14:textId="77777777" w:rsidR="008A23AA" w:rsidRPr="007D14FB" w:rsidRDefault="008A23AA" w:rsidP="008A23AA">
      <w:pPr>
        <w:autoSpaceDE w:val="0"/>
        <w:autoSpaceDN w:val="0"/>
        <w:adjustRightInd w:val="0"/>
        <w:rPr>
          <w:rFonts w:ascii="Cambria" w:hAnsi="Cambria" w:cs="Cambria,Bold"/>
          <w:b/>
          <w:bCs/>
        </w:rPr>
      </w:pPr>
    </w:p>
    <w:p w14:paraId="40D88905" w14:textId="77777777" w:rsidR="008A23AA" w:rsidRPr="007D14FB" w:rsidRDefault="008A23AA" w:rsidP="008A23AA">
      <w:pPr>
        <w:autoSpaceDE w:val="0"/>
        <w:autoSpaceDN w:val="0"/>
        <w:adjustRightInd w:val="0"/>
        <w:rPr>
          <w:rFonts w:ascii="Cambria" w:hAnsi="Cambria" w:cs="Cambria"/>
        </w:rPr>
      </w:pPr>
      <w:r w:rsidRPr="007D14FB">
        <w:rPr>
          <w:rFonts w:ascii="Cambria" w:hAnsi="Cambria" w:cs="Cambria"/>
        </w:rPr>
        <w:t xml:space="preserve">                 Suivant les moyens de l'établissement et la disponibilité du matériel</w:t>
      </w:r>
    </w:p>
    <w:p w14:paraId="4E0D5D02" w14:textId="77777777" w:rsidR="008A23AA" w:rsidRPr="007D14FB" w:rsidRDefault="008A23AA" w:rsidP="008A23AA">
      <w:pPr>
        <w:autoSpaceDE w:val="0"/>
        <w:autoSpaceDN w:val="0"/>
        <w:adjustRightInd w:val="0"/>
        <w:rPr>
          <w:rFonts w:ascii="Cambria" w:hAnsi="Cambria" w:cs="Cambria,Bold"/>
          <w:b/>
          <w:bCs/>
          <w:u w:val="thick" w:color="C0504D" w:themeColor="accent2"/>
        </w:rPr>
      </w:pPr>
    </w:p>
    <w:p w14:paraId="71B5E78C" w14:textId="77777777" w:rsidR="008A23AA" w:rsidRPr="007D14FB" w:rsidRDefault="008A23AA" w:rsidP="008A23AA">
      <w:pPr>
        <w:jc w:val="both"/>
        <w:rPr>
          <w:rFonts w:asciiTheme="majorBidi" w:hAnsiTheme="majorBidi" w:cstheme="majorBidi"/>
          <w:b/>
        </w:rPr>
      </w:pPr>
      <w:r w:rsidRPr="007D14FB">
        <w:rPr>
          <w:rFonts w:asciiTheme="majorBidi" w:hAnsiTheme="majorBidi" w:cstheme="majorBidi"/>
          <w:b/>
          <w:u w:val="thick" w:color="F79646" w:themeColor="accent6"/>
        </w:rPr>
        <w:t>Mode d’évaluation</w:t>
      </w:r>
      <w:r w:rsidRPr="007D14FB">
        <w:rPr>
          <w:rFonts w:asciiTheme="majorBidi" w:hAnsiTheme="majorBidi" w:cstheme="majorBidi"/>
          <w:b/>
        </w:rPr>
        <w:t> : </w:t>
      </w:r>
    </w:p>
    <w:p w14:paraId="6A80CD2F" w14:textId="77777777" w:rsidR="008A23AA" w:rsidRPr="00C30D8B" w:rsidRDefault="008A23AA" w:rsidP="008A23AA">
      <w:pPr>
        <w:jc w:val="both"/>
        <w:rPr>
          <w:rFonts w:asciiTheme="majorBidi" w:hAnsiTheme="majorBidi" w:cstheme="majorBidi"/>
          <w:b/>
        </w:rPr>
      </w:pPr>
    </w:p>
    <w:p w14:paraId="6A4C707E" w14:textId="77777777" w:rsidR="008A23AA" w:rsidRPr="00C30D8B" w:rsidRDefault="008A23AA" w:rsidP="008A23AA">
      <w:pPr>
        <w:jc w:val="both"/>
        <w:rPr>
          <w:rFonts w:asciiTheme="majorBidi" w:hAnsiTheme="majorBidi" w:cstheme="majorBidi"/>
          <w:b/>
        </w:rPr>
      </w:pPr>
      <w:r w:rsidRPr="00C30D8B">
        <w:rPr>
          <w:rFonts w:asciiTheme="majorBidi" w:hAnsiTheme="majorBidi" w:cstheme="majorBidi"/>
          <w:b/>
        </w:rPr>
        <w:t xml:space="preserve">                  </w:t>
      </w:r>
      <w:r>
        <w:rPr>
          <w:rFonts w:asciiTheme="majorBidi" w:hAnsiTheme="majorBidi" w:cstheme="majorBidi"/>
          <w:b/>
        </w:rPr>
        <w:t>EX=60%    CC=40%</w:t>
      </w:r>
    </w:p>
    <w:p w14:paraId="11848B9C" w14:textId="77777777" w:rsidR="008A23AA" w:rsidRPr="00C30D8B" w:rsidRDefault="008A23AA" w:rsidP="008A23AA">
      <w:pPr>
        <w:spacing w:after="120" w:line="276" w:lineRule="auto"/>
        <w:jc w:val="both"/>
        <w:rPr>
          <w:rFonts w:asciiTheme="majorBidi" w:hAnsiTheme="majorBidi" w:cstheme="majorBidi"/>
          <w:b/>
        </w:rPr>
      </w:pPr>
    </w:p>
    <w:p w14:paraId="24ECA07D" w14:textId="77777777" w:rsidR="008A23AA" w:rsidRPr="00C30D8B" w:rsidRDefault="008A23AA" w:rsidP="008A23AA">
      <w:pPr>
        <w:jc w:val="both"/>
        <w:rPr>
          <w:rFonts w:asciiTheme="majorBidi" w:hAnsiTheme="majorBidi" w:cstheme="majorBidi"/>
          <w:b/>
          <w:bCs/>
          <w:u w:val="thick" w:color="F79646" w:themeColor="accent6"/>
        </w:rPr>
      </w:pPr>
      <w:r w:rsidRPr="00C30D8B">
        <w:rPr>
          <w:rFonts w:asciiTheme="majorBidi" w:hAnsiTheme="majorBidi" w:cstheme="majorBidi"/>
          <w:b/>
          <w:bCs/>
          <w:u w:val="thick" w:color="F79646" w:themeColor="accent6"/>
        </w:rPr>
        <w:t>Références bibliographiques:</w:t>
      </w:r>
    </w:p>
    <w:p w14:paraId="24D59375" w14:textId="77777777" w:rsidR="008A23AA" w:rsidRPr="00C30D8B" w:rsidRDefault="008A23AA" w:rsidP="008A23AA">
      <w:pPr>
        <w:jc w:val="both"/>
        <w:rPr>
          <w:rFonts w:asciiTheme="majorBidi" w:hAnsiTheme="majorBidi" w:cstheme="majorBidi"/>
          <w:b/>
          <w:bCs/>
        </w:rPr>
      </w:pPr>
    </w:p>
    <w:p w14:paraId="3086C440" w14:textId="77777777" w:rsidR="008A23AA" w:rsidRPr="00C30D8B" w:rsidRDefault="008A23AA">
      <w:pPr>
        <w:pStyle w:val="Paragraphedeliste"/>
        <w:numPr>
          <w:ilvl w:val="0"/>
          <w:numId w:val="282"/>
        </w:numPr>
        <w:rPr>
          <w:rFonts w:asciiTheme="majorBidi" w:hAnsiTheme="majorBidi" w:cstheme="majorBidi"/>
        </w:rPr>
      </w:pPr>
      <w:r w:rsidRPr="00C30D8B">
        <w:rPr>
          <w:rFonts w:asciiTheme="majorBidi" w:hAnsiTheme="majorBidi" w:cstheme="majorBidi"/>
        </w:rPr>
        <w:t xml:space="preserve">Manuel de technologie mécanique, Guillaume SABATIER, et </w:t>
      </w:r>
      <w:proofErr w:type="gramStart"/>
      <w:r w:rsidRPr="00C30D8B">
        <w:rPr>
          <w:rFonts w:asciiTheme="majorBidi" w:hAnsiTheme="majorBidi" w:cstheme="majorBidi"/>
        </w:rPr>
        <w:t>al  Ed</w:t>
      </w:r>
      <w:proofErr w:type="gramEnd"/>
      <w:r w:rsidRPr="00C30D8B">
        <w:rPr>
          <w:rFonts w:asciiTheme="majorBidi" w:hAnsiTheme="majorBidi" w:cstheme="majorBidi"/>
        </w:rPr>
        <w:t>. Dunod.</w:t>
      </w:r>
    </w:p>
    <w:p w14:paraId="3D238F6F" w14:textId="77777777" w:rsidR="008A23AA" w:rsidRPr="00C30D8B" w:rsidRDefault="008A23AA">
      <w:pPr>
        <w:pStyle w:val="Paragraphedeliste"/>
        <w:numPr>
          <w:ilvl w:val="0"/>
          <w:numId w:val="282"/>
        </w:numPr>
        <w:rPr>
          <w:rFonts w:asciiTheme="majorBidi" w:hAnsiTheme="majorBidi" w:cstheme="majorBidi"/>
        </w:rPr>
      </w:pPr>
      <w:proofErr w:type="spellStart"/>
      <w:r w:rsidRPr="00C30D8B">
        <w:rPr>
          <w:rFonts w:asciiTheme="majorBidi" w:hAnsiTheme="majorBidi" w:cstheme="majorBidi"/>
        </w:rPr>
        <w:t>Memotech</w:t>
      </w:r>
      <w:proofErr w:type="spellEnd"/>
      <w:r w:rsidRPr="00C30D8B">
        <w:rPr>
          <w:rFonts w:asciiTheme="majorBidi" w:hAnsiTheme="majorBidi" w:cstheme="majorBidi"/>
        </w:rPr>
        <w:t xml:space="preserve"> : productique matériaux et usinage </w:t>
      </w:r>
      <w:proofErr w:type="gramStart"/>
      <w:r w:rsidRPr="00C30D8B">
        <w:rPr>
          <w:rFonts w:asciiTheme="majorBidi" w:hAnsiTheme="majorBidi" w:cstheme="majorBidi"/>
        </w:rPr>
        <w:t>BARLIER  C.</w:t>
      </w:r>
      <w:proofErr w:type="gramEnd"/>
      <w:r w:rsidRPr="00C30D8B">
        <w:rPr>
          <w:rFonts w:asciiTheme="majorBidi" w:hAnsiTheme="majorBidi" w:cstheme="majorBidi"/>
        </w:rPr>
        <w:t xml:space="preserve"> Ed. </w:t>
      </w:r>
      <w:proofErr w:type="spellStart"/>
      <w:r w:rsidRPr="00C30D8B">
        <w:rPr>
          <w:rFonts w:asciiTheme="majorBidi" w:hAnsiTheme="majorBidi" w:cstheme="majorBidi"/>
        </w:rPr>
        <w:t>Casteilla</w:t>
      </w:r>
      <w:proofErr w:type="spellEnd"/>
    </w:p>
    <w:p w14:paraId="18427A68" w14:textId="77777777" w:rsidR="008A23AA" w:rsidRPr="00C30D8B" w:rsidRDefault="008A23AA">
      <w:pPr>
        <w:pStyle w:val="Paragraphedeliste"/>
        <w:numPr>
          <w:ilvl w:val="0"/>
          <w:numId w:val="282"/>
        </w:numPr>
        <w:rPr>
          <w:rFonts w:asciiTheme="majorBidi" w:hAnsiTheme="majorBidi" w:cstheme="majorBidi"/>
        </w:rPr>
      </w:pPr>
      <w:r w:rsidRPr="00C30D8B">
        <w:rPr>
          <w:rFonts w:asciiTheme="majorBidi" w:hAnsiTheme="majorBidi" w:cstheme="majorBidi"/>
        </w:rPr>
        <w:t xml:space="preserve">Sciences </w:t>
      </w:r>
      <w:proofErr w:type="gramStart"/>
      <w:r w:rsidRPr="00C30D8B">
        <w:rPr>
          <w:rFonts w:asciiTheme="majorBidi" w:hAnsiTheme="majorBidi" w:cstheme="majorBidi"/>
        </w:rPr>
        <w:t>industrielles  MILLET</w:t>
      </w:r>
      <w:proofErr w:type="gramEnd"/>
      <w:r w:rsidRPr="00C30D8B">
        <w:rPr>
          <w:rFonts w:asciiTheme="majorBidi" w:hAnsiTheme="majorBidi" w:cstheme="majorBidi"/>
        </w:rPr>
        <w:t xml:space="preserve"> N. </w:t>
      </w:r>
      <w:proofErr w:type="spellStart"/>
      <w:r w:rsidRPr="00C30D8B">
        <w:rPr>
          <w:rFonts w:asciiTheme="majorBidi" w:hAnsiTheme="majorBidi" w:cstheme="majorBidi"/>
        </w:rPr>
        <w:t>ed</w:t>
      </w:r>
      <w:proofErr w:type="spellEnd"/>
      <w:r w:rsidRPr="00C30D8B">
        <w:rPr>
          <w:rFonts w:asciiTheme="majorBidi" w:hAnsiTheme="majorBidi" w:cstheme="majorBidi"/>
        </w:rPr>
        <w:t xml:space="preserve">. </w:t>
      </w:r>
      <w:proofErr w:type="spellStart"/>
      <w:r w:rsidRPr="00C30D8B">
        <w:rPr>
          <w:rFonts w:asciiTheme="majorBidi" w:hAnsiTheme="majorBidi" w:cstheme="majorBidi"/>
        </w:rPr>
        <w:t>Casteilla</w:t>
      </w:r>
      <w:proofErr w:type="spellEnd"/>
      <w:r w:rsidRPr="00C30D8B">
        <w:rPr>
          <w:rFonts w:asciiTheme="majorBidi" w:hAnsiTheme="majorBidi" w:cstheme="majorBidi"/>
        </w:rPr>
        <w:t xml:space="preserve"> </w:t>
      </w:r>
    </w:p>
    <w:p w14:paraId="495E9C88" w14:textId="77777777" w:rsidR="008A23AA" w:rsidRPr="00C30D8B" w:rsidRDefault="008A23AA">
      <w:pPr>
        <w:pStyle w:val="Paragraphedeliste"/>
        <w:numPr>
          <w:ilvl w:val="0"/>
          <w:numId w:val="282"/>
        </w:numPr>
        <w:rPr>
          <w:rFonts w:asciiTheme="majorBidi" w:hAnsiTheme="majorBidi" w:cstheme="majorBidi"/>
        </w:rPr>
      </w:pPr>
      <w:proofErr w:type="spellStart"/>
      <w:r w:rsidRPr="00C30D8B">
        <w:rPr>
          <w:rFonts w:asciiTheme="majorBidi" w:hAnsiTheme="majorBidi" w:cstheme="majorBidi"/>
        </w:rPr>
        <w:t>Memotech</w:t>
      </w:r>
      <w:proofErr w:type="spellEnd"/>
      <w:r w:rsidRPr="00C30D8B">
        <w:rPr>
          <w:rFonts w:asciiTheme="majorBidi" w:hAnsiTheme="majorBidi" w:cstheme="majorBidi"/>
        </w:rPr>
        <w:t xml:space="preserve"> : Technologies </w:t>
      </w:r>
      <w:proofErr w:type="gramStart"/>
      <w:r w:rsidRPr="00C30D8B">
        <w:rPr>
          <w:rFonts w:asciiTheme="majorBidi" w:hAnsiTheme="majorBidi" w:cstheme="majorBidi"/>
        </w:rPr>
        <w:t>industrielles  BAUR</w:t>
      </w:r>
      <w:proofErr w:type="gramEnd"/>
      <w:r w:rsidRPr="00C30D8B">
        <w:rPr>
          <w:rFonts w:asciiTheme="majorBidi" w:hAnsiTheme="majorBidi" w:cstheme="majorBidi"/>
        </w:rPr>
        <w:t xml:space="preserve"> D. et al , Ed. </w:t>
      </w:r>
      <w:proofErr w:type="spellStart"/>
      <w:r w:rsidRPr="00C30D8B">
        <w:rPr>
          <w:rFonts w:asciiTheme="majorBidi" w:hAnsiTheme="majorBidi" w:cstheme="majorBidi"/>
        </w:rPr>
        <w:t>Casteilla</w:t>
      </w:r>
      <w:proofErr w:type="spellEnd"/>
    </w:p>
    <w:p w14:paraId="4DA7E273" w14:textId="77777777" w:rsidR="008A23AA" w:rsidRPr="00C30D8B" w:rsidRDefault="008A23AA">
      <w:pPr>
        <w:pStyle w:val="Paragraphedeliste"/>
        <w:numPr>
          <w:ilvl w:val="0"/>
          <w:numId w:val="282"/>
        </w:numPr>
        <w:rPr>
          <w:rFonts w:asciiTheme="majorBidi" w:hAnsiTheme="majorBidi" w:cstheme="majorBidi"/>
        </w:rPr>
      </w:pPr>
      <w:r w:rsidRPr="00C30D8B">
        <w:rPr>
          <w:rFonts w:asciiTheme="majorBidi" w:hAnsiTheme="majorBidi" w:cstheme="majorBidi"/>
        </w:rPr>
        <w:t xml:space="preserve">Métrologie </w:t>
      </w:r>
      <w:proofErr w:type="gramStart"/>
      <w:r w:rsidRPr="00C30D8B">
        <w:rPr>
          <w:rFonts w:asciiTheme="majorBidi" w:hAnsiTheme="majorBidi" w:cstheme="majorBidi"/>
        </w:rPr>
        <w:t>dimensionnelle  CHEVALIER</w:t>
      </w:r>
      <w:proofErr w:type="gramEnd"/>
      <w:r w:rsidRPr="00C30D8B">
        <w:rPr>
          <w:rFonts w:asciiTheme="majorBidi" w:hAnsiTheme="majorBidi" w:cstheme="majorBidi"/>
        </w:rPr>
        <w:t xml:space="preserve"> A.   Ed. Delagrave</w:t>
      </w:r>
    </w:p>
    <w:p w14:paraId="3CA735D6" w14:textId="77777777" w:rsidR="008A23AA" w:rsidRPr="00C30D8B" w:rsidRDefault="008A23AA">
      <w:pPr>
        <w:pStyle w:val="Paragraphedeliste"/>
        <w:numPr>
          <w:ilvl w:val="0"/>
          <w:numId w:val="282"/>
        </w:numPr>
        <w:rPr>
          <w:rFonts w:asciiTheme="majorBidi" w:hAnsiTheme="majorBidi" w:cstheme="majorBidi"/>
        </w:rPr>
      </w:pPr>
      <w:r w:rsidRPr="00C30D8B">
        <w:rPr>
          <w:rFonts w:asciiTheme="majorBidi" w:hAnsiTheme="majorBidi" w:cstheme="majorBidi"/>
        </w:rPr>
        <w:t xml:space="preserve">Perçage , </w:t>
      </w:r>
      <w:proofErr w:type="gramStart"/>
      <w:r w:rsidRPr="00C30D8B">
        <w:rPr>
          <w:rFonts w:asciiTheme="majorBidi" w:hAnsiTheme="majorBidi" w:cstheme="majorBidi"/>
        </w:rPr>
        <w:t>fraisage  JOLYS</w:t>
      </w:r>
      <w:proofErr w:type="gramEnd"/>
      <w:r w:rsidRPr="00C30D8B">
        <w:rPr>
          <w:rFonts w:asciiTheme="majorBidi" w:hAnsiTheme="majorBidi" w:cstheme="majorBidi"/>
        </w:rPr>
        <w:t xml:space="preserve"> R et LABELL R.  Ed. Delagrave</w:t>
      </w:r>
    </w:p>
    <w:p w14:paraId="75C92755" w14:textId="77777777" w:rsidR="008A23AA" w:rsidRPr="00C30D8B" w:rsidRDefault="008A23AA">
      <w:pPr>
        <w:pStyle w:val="Paragraphedeliste"/>
        <w:numPr>
          <w:ilvl w:val="0"/>
          <w:numId w:val="282"/>
        </w:numPr>
        <w:rPr>
          <w:rFonts w:asciiTheme="majorBidi" w:hAnsiTheme="majorBidi" w:cstheme="majorBidi"/>
        </w:rPr>
      </w:pPr>
      <w:r w:rsidRPr="00C30D8B">
        <w:rPr>
          <w:rFonts w:asciiTheme="majorBidi" w:hAnsiTheme="majorBidi" w:cstheme="majorBidi"/>
        </w:rPr>
        <w:t xml:space="preserve">Guide des fabrications </w:t>
      </w:r>
      <w:proofErr w:type="gramStart"/>
      <w:r w:rsidRPr="00C30D8B">
        <w:rPr>
          <w:rFonts w:asciiTheme="majorBidi" w:hAnsiTheme="majorBidi" w:cstheme="majorBidi"/>
        </w:rPr>
        <w:t>mécaniques  PADELLA</w:t>
      </w:r>
      <w:proofErr w:type="gramEnd"/>
      <w:r w:rsidRPr="00C30D8B">
        <w:rPr>
          <w:rFonts w:asciiTheme="majorBidi" w:hAnsiTheme="majorBidi" w:cstheme="majorBidi"/>
        </w:rPr>
        <w:t xml:space="preserve"> P. Ed. Dunod</w:t>
      </w:r>
    </w:p>
    <w:p w14:paraId="40F6EADB" w14:textId="77777777" w:rsidR="008A23AA" w:rsidRPr="00C30D8B" w:rsidRDefault="008A23AA">
      <w:pPr>
        <w:pStyle w:val="Paragraphedeliste"/>
        <w:numPr>
          <w:ilvl w:val="0"/>
          <w:numId w:val="282"/>
        </w:numPr>
        <w:rPr>
          <w:rFonts w:asciiTheme="majorBidi" w:hAnsiTheme="majorBidi" w:cstheme="majorBidi"/>
        </w:rPr>
      </w:pPr>
      <w:r w:rsidRPr="00C30D8B">
        <w:rPr>
          <w:rFonts w:asciiTheme="majorBidi" w:hAnsiTheme="majorBidi" w:cstheme="majorBidi"/>
        </w:rPr>
        <w:t>Technologie : première partie,   Bensaada S et FELIACHI d.  Ed. OPU Alger</w:t>
      </w:r>
    </w:p>
    <w:p w14:paraId="5B9C9A84" w14:textId="77777777" w:rsidR="008A23AA" w:rsidRPr="00C30D8B" w:rsidRDefault="008A23AA">
      <w:pPr>
        <w:pStyle w:val="Paragraphedeliste"/>
        <w:numPr>
          <w:ilvl w:val="0"/>
          <w:numId w:val="282"/>
        </w:numPr>
        <w:rPr>
          <w:rFonts w:asciiTheme="majorBidi" w:hAnsiTheme="majorBidi" w:cstheme="majorBidi"/>
        </w:rPr>
      </w:pPr>
      <w:r w:rsidRPr="00C30D8B">
        <w:rPr>
          <w:rFonts w:asciiTheme="majorBidi" w:hAnsiTheme="majorBidi" w:cstheme="majorBidi"/>
          <w:rtl/>
        </w:rPr>
        <w:t xml:space="preserve">تكنولوجيا عمليات التصنيع   خرير ز و </w:t>
      </w:r>
      <w:proofErr w:type="gramStart"/>
      <w:r w:rsidRPr="00C30D8B">
        <w:rPr>
          <w:rFonts w:asciiTheme="majorBidi" w:hAnsiTheme="majorBidi" w:cstheme="majorBidi"/>
          <w:rtl/>
        </w:rPr>
        <w:t>فواز  د.</w:t>
      </w:r>
      <w:proofErr w:type="gramEnd"/>
      <w:r w:rsidRPr="00C30D8B">
        <w:rPr>
          <w:rFonts w:asciiTheme="majorBidi" w:hAnsiTheme="majorBidi" w:cstheme="majorBidi"/>
          <w:rtl/>
        </w:rPr>
        <w:t xml:space="preserve"> ديوان المطبوعات الجامعية الجزائر</w:t>
      </w:r>
    </w:p>
    <w:p w14:paraId="21E09452" w14:textId="77777777" w:rsidR="008A23AA" w:rsidRPr="009404A0" w:rsidRDefault="008A23AA" w:rsidP="008A23AA">
      <w:pPr>
        <w:autoSpaceDE w:val="0"/>
        <w:autoSpaceDN w:val="0"/>
        <w:adjustRightInd w:val="0"/>
        <w:rPr>
          <w:rFonts w:ascii="Cambria" w:hAnsi="Cambria" w:cs="Cambria,Bold"/>
          <w:b/>
          <w:bCs/>
          <w:color w:val="FF0000"/>
          <w:u w:val="thick" w:color="C0504D" w:themeColor="accent2"/>
        </w:rPr>
      </w:pPr>
    </w:p>
    <w:p w14:paraId="3FA6C383" w14:textId="77777777" w:rsidR="008A23AA" w:rsidRPr="00C30D8B" w:rsidRDefault="008A23AA">
      <w:pPr>
        <w:pStyle w:val="Paragraphedeliste"/>
        <w:numPr>
          <w:ilvl w:val="0"/>
          <w:numId w:val="282"/>
        </w:numPr>
        <w:rPr>
          <w:rFonts w:asciiTheme="majorBidi" w:hAnsiTheme="majorBidi" w:cstheme="majorBidi"/>
          <w:lang w:val="en-US"/>
        </w:rPr>
      </w:pPr>
      <w:r w:rsidRPr="00C30D8B">
        <w:rPr>
          <w:rFonts w:ascii="Cambria" w:hAnsi="Cambria" w:cs="Cambria"/>
          <w:color w:val="FF0000"/>
          <w:lang w:val="en-US"/>
        </w:rPr>
        <w:t xml:space="preserve"> R.J. </w:t>
      </w:r>
      <w:r w:rsidRPr="00C30D8B">
        <w:rPr>
          <w:rFonts w:asciiTheme="majorBidi" w:hAnsiTheme="majorBidi" w:cstheme="majorBidi"/>
          <w:lang w:val="en-US"/>
        </w:rPr>
        <w:t>Goldstein, “Fluid Mechanics Measurements”, 1983.</w:t>
      </w:r>
    </w:p>
    <w:p w14:paraId="7BA75B7E" w14:textId="77777777" w:rsidR="008A23AA" w:rsidRPr="00C30D8B" w:rsidRDefault="008A23AA">
      <w:pPr>
        <w:pStyle w:val="Paragraphedeliste"/>
        <w:numPr>
          <w:ilvl w:val="0"/>
          <w:numId w:val="282"/>
        </w:numPr>
        <w:rPr>
          <w:rFonts w:asciiTheme="majorBidi" w:hAnsiTheme="majorBidi" w:cstheme="majorBidi"/>
          <w:lang w:val="en-US"/>
        </w:rPr>
      </w:pPr>
      <w:r w:rsidRPr="00C30D8B">
        <w:rPr>
          <w:rFonts w:asciiTheme="majorBidi" w:hAnsiTheme="majorBidi" w:cstheme="majorBidi"/>
          <w:lang w:val="en-US"/>
        </w:rPr>
        <w:t xml:space="preserve"> J.O. Hinze, “Turbulence”, Mc Graw-Hill Book Cie, Inc, 1975.</w:t>
      </w:r>
    </w:p>
    <w:p w14:paraId="5E6DE7FC" w14:textId="77777777" w:rsidR="008A23AA" w:rsidRPr="009404A0" w:rsidRDefault="008A23AA">
      <w:pPr>
        <w:pStyle w:val="Paragraphedeliste"/>
        <w:numPr>
          <w:ilvl w:val="0"/>
          <w:numId w:val="282"/>
        </w:numPr>
        <w:rPr>
          <w:rFonts w:ascii="Cambria" w:hAnsi="Cambria" w:cs="TTdcr10"/>
          <w:b/>
          <w:bCs/>
          <w:color w:val="FF0000"/>
          <w:sz w:val="32"/>
          <w:szCs w:val="28"/>
        </w:rPr>
      </w:pPr>
      <w:r w:rsidRPr="007D1F62">
        <w:rPr>
          <w:rFonts w:asciiTheme="majorBidi" w:hAnsiTheme="majorBidi" w:cstheme="majorBidi"/>
          <w:lang w:val="en-US"/>
        </w:rPr>
        <w:t xml:space="preserve"> </w:t>
      </w:r>
      <w:r w:rsidRPr="00C30D8B">
        <w:rPr>
          <w:rFonts w:asciiTheme="majorBidi" w:hAnsiTheme="majorBidi" w:cstheme="majorBidi"/>
        </w:rPr>
        <w:t xml:space="preserve">E. </w:t>
      </w:r>
      <w:r w:rsidRPr="007D1F62">
        <w:rPr>
          <w:rFonts w:asciiTheme="majorBidi" w:hAnsiTheme="majorBidi" w:cstheme="majorBidi"/>
        </w:rPr>
        <w:t>Guyon</w:t>
      </w:r>
      <w:r w:rsidRPr="00C30D8B">
        <w:rPr>
          <w:rFonts w:asciiTheme="majorBidi" w:hAnsiTheme="majorBidi" w:cstheme="majorBidi"/>
        </w:rPr>
        <w:t>, J.</w:t>
      </w:r>
      <w:r w:rsidRPr="009404A0">
        <w:rPr>
          <w:rFonts w:ascii="Cambria" w:hAnsi="Cambria" w:cs="Cambria"/>
          <w:color w:val="FF0000"/>
        </w:rPr>
        <w:t>P. Hulin et L. Petit, « Hydrodynamique physique », CNRS Ed. 2001.</w:t>
      </w:r>
    </w:p>
    <w:p w14:paraId="39698816" w14:textId="77777777" w:rsidR="008A23AA" w:rsidRPr="009404A0" w:rsidRDefault="008A23AA" w:rsidP="008A23AA">
      <w:pPr>
        <w:autoSpaceDE w:val="0"/>
        <w:autoSpaceDN w:val="0"/>
        <w:adjustRightInd w:val="0"/>
        <w:jc w:val="both"/>
        <w:rPr>
          <w:rFonts w:ascii="Cambria" w:hAnsi="Cambria" w:cs="TTdcr10"/>
          <w:b/>
          <w:bCs/>
          <w:color w:val="FF0000"/>
        </w:rPr>
      </w:pPr>
    </w:p>
    <w:p w14:paraId="20969028" w14:textId="77777777" w:rsidR="008A23AA" w:rsidRPr="00E1228D" w:rsidRDefault="008A23AA" w:rsidP="008A23AA">
      <w:pPr>
        <w:spacing w:line="260" w:lineRule="exact"/>
        <w:ind w:right="1471"/>
        <w:jc w:val="both"/>
        <w:rPr>
          <w:rFonts w:ascii="Cambria" w:eastAsia="Cambria" w:hAnsi="Cambria" w:cstheme="majorBidi"/>
          <w:highlight w:val="yellow"/>
        </w:rPr>
        <w:sectPr w:rsidR="008A23AA" w:rsidRPr="00E1228D" w:rsidSect="008A23AA">
          <w:headerReference w:type="default" r:id="rId47"/>
          <w:pgSz w:w="11900" w:h="16840"/>
          <w:pgMar w:top="1060" w:right="1020" w:bottom="990" w:left="960" w:header="0" w:footer="0" w:gutter="0"/>
          <w:pgBorders w:offsetFrom="page">
            <w:top w:val="thinThickSmallGap" w:sz="24" w:space="24" w:color="E36C0A" w:themeColor="accent6" w:themeShade="BF"/>
            <w:left w:val="thinThickSmallGap" w:sz="24" w:space="24" w:color="E36C0A" w:themeColor="accent6" w:themeShade="BF"/>
            <w:bottom w:val="thinThickSmallGap" w:sz="24" w:space="24" w:color="E36C0A" w:themeColor="accent6" w:themeShade="BF"/>
            <w:right w:val="thickThinSmallGap" w:sz="24" w:space="24" w:color="E36C0A" w:themeColor="accent6" w:themeShade="BF"/>
          </w:pgBorders>
          <w:cols w:space="720"/>
        </w:sectPr>
      </w:pPr>
    </w:p>
    <w:tbl>
      <w:tblPr>
        <w:tblW w:w="9331" w:type="dxa"/>
        <w:tblInd w:w="108" w:type="dxa"/>
        <w:tblLayout w:type="fixed"/>
        <w:tblCellMar>
          <w:left w:w="0" w:type="dxa"/>
          <w:right w:w="0" w:type="dxa"/>
        </w:tblCellMar>
        <w:tblLook w:val="04A0" w:firstRow="1" w:lastRow="0" w:firstColumn="1" w:lastColumn="0" w:noHBand="0" w:noVBand="1"/>
      </w:tblPr>
      <w:tblGrid>
        <w:gridCol w:w="1997"/>
        <w:gridCol w:w="1195"/>
        <w:gridCol w:w="2405"/>
        <w:gridCol w:w="1334"/>
        <w:gridCol w:w="975"/>
        <w:gridCol w:w="1425"/>
      </w:tblGrid>
      <w:tr w:rsidR="008A23AA" w:rsidRPr="003C6805" w14:paraId="00F036D7" w14:textId="77777777" w:rsidTr="00677B9D">
        <w:trPr>
          <w:trHeight w:hRule="exact" w:val="451"/>
        </w:trPr>
        <w:tc>
          <w:tcPr>
            <w:tcW w:w="1997" w:type="dxa"/>
            <w:tcBorders>
              <w:top w:val="single" w:sz="4" w:space="0" w:color="000000"/>
              <w:left w:val="single" w:sz="4" w:space="0" w:color="000000"/>
              <w:bottom w:val="single" w:sz="4" w:space="0" w:color="000000"/>
              <w:right w:val="single" w:sz="4" w:space="0" w:color="000000"/>
            </w:tcBorders>
            <w:shd w:val="clear" w:color="auto" w:fill="FFC000"/>
          </w:tcPr>
          <w:p w14:paraId="4B25120B" w14:textId="77777777" w:rsidR="008A23AA" w:rsidRPr="001F7E98" w:rsidRDefault="008A23AA" w:rsidP="008A23AA">
            <w:pPr>
              <w:spacing w:after="149" w:line="273" w:lineRule="exact"/>
              <w:jc w:val="center"/>
              <w:textAlignment w:val="baseline"/>
              <w:rPr>
                <w:rFonts w:ascii="Cambria" w:eastAsia="Times New Roman" w:hAnsi="Cambria" w:cstheme="majorBidi"/>
                <w:b/>
                <w:spacing w:val="-1"/>
                <w:highlight w:val="yellow"/>
                <w:lang w:eastAsia="en-US"/>
              </w:rPr>
            </w:pPr>
            <w:r w:rsidRPr="00AA6EBC">
              <w:rPr>
                <w:rFonts w:ascii="Cambria" w:eastAsia="Times New Roman" w:hAnsi="Cambria" w:cstheme="majorBidi"/>
                <w:b/>
                <w:spacing w:val="-1"/>
                <w:lang w:eastAsia="en-US"/>
              </w:rPr>
              <w:lastRenderedPageBreak/>
              <w:t>SEMESTRE</w:t>
            </w:r>
          </w:p>
        </w:tc>
        <w:tc>
          <w:tcPr>
            <w:tcW w:w="3600" w:type="dxa"/>
            <w:gridSpan w:val="2"/>
            <w:tcBorders>
              <w:top w:val="single" w:sz="4" w:space="0" w:color="000000"/>
              <w:left w:val="single" w:sz="4" w:space="0" w:color="000000"/>
              <w:bottom w:val="single" w:sz="4" w:space="0" w:color="000000"/>
              <w:right w:val="single" w:sz="4" w:space="0" w:color="000000"/>
            </w:tcBorders>
            <w:shd w:val="clear" w:color="auto" w:fill="FFC000"/>
          </w:tcPr>
          <w:p w14:paraId="6831FCB8" w14:textId="77777777" w:rsidR="008A23AA" w:rsidRPr="00AA6EBC" w:rsidRDefault="008A23AA" w:rsidP="008A23AA">
            <w:pPr>
              <w:spacing w:after="149" w:line="273" w:lineRule="exact"/>
              <w:jc w:val="center"/>
              <w:textAlignment w:val="baseline"/>
              <w:rPr>
                <w:rFonts w:ascii="Cambria" w:eastAsia="Times New Roman" w:hAnsi="Cambria" w:cstheme="majorBidi"/>
                <w:b/>
                <w:lang w:eastAsia="en-US"/>
              </w:rPr>
            </w:pPr>
            <w:r w:rsidRPr="00AA6EBC">
              <w:rPr>
                <w:rFonts w:ascii="Cambria" w:eastAsia="Times New Roman" w:hAnsi="Cambria" w:cstheme="majorBidi"/>
                <w:b/>
                <w:lang w:eastAsia="en-US"/>
              </w:rPr>
              <w:t>Intitulé de la matière</w:t>
            </w:r>
          </w:p>
        </w:tc>
        <w:tc>
          <w:tcPr>
            <w:tcW w:w="1334" w:type="dxa"/>
            <w:tcBorders>
              <w:top w:val="single" w:sz="4" w:space="0" w:color="000000"/>
              <w:left w:val="single" w:sz="4" w:space="0" w:color="000000"/>
              <w:bottom w:val="single" w:sz="4" w:space="0" w:color="000000"/>
              <w:right w:val="single" w:sz="4" w:space="0" w:color="000000"/>
            </w:tcBorders>
            <w:shd w:val="clear" w:color="auto" w:fill="FFC000"/>
          </w:tcPr>
          <w:p w14:paraId="60B91F0B" w14:textId="77777777" w:rsidR="008A23AA" w:rsidRPr="00AA6EBC" w:rsidRDefault="008A23AA" w:rsidP="008A23AA">
            <w:pPr>
              <w:spacing w:after="149" w:line="273" w:lineRule="exact"/>
              <w:jc w:val="center"/>
              <w:textAlignment w:val="baseline"/>
              <w:rPr>
                <w:rFonts w:ascii="Cambria" w:eastAsia="Times New Roman" w:hAnsi="Cambria" w:cstheme="majorBidi"/>
                <w:b/>
                <w:lang w:eastAsia="en-US"/>
              </w:rPr>
            </w:pPr>
            <w:r w:rsidRPr="00AA6EBC">
              <w:rPr>
                <w:rFonts w:ascii="Cambria" w:eastAsia="Times New Roman" w:hAnsi="Cambria" w:cstheme="majorBidi"/>
                <w:b/>
                <w:lang w:eastAsia="en-US"/>
              </w:rPr>
              <w:t>Coefficient</w:t>
            </w:r>
          </w:p>
        </w:tc>
        <w:tc>
          <w:tcPr>
            <w:tcW w:w="975" w:type="dxa"/>
            <w:tcBorders>
              <w:top w:val="single" w:sz="4" w:space="0" w:color="000000"/>
              <w:left w:val="single" w:sz="4" w:space="0" w:color="000000"/>
              <w:bottom w:val="single" w:sz="4" w:space="0" w:color="000000"/>
              <w:right w:val="single" w:sz="4" w:space="0" w:color="000000"/>
            </w:tcBorders>
            <w:shd w:val="clear" w:color="auto" w:fill="FFC000"/>
          </w:tcPr>
          <w:p w14:paraId="38E8E108" w14:textId="77777777" w:rsidR="008A23AA" w:rsidRPr="00AA6EBC" w:rsidRDefault="008A23AA" w:rsidP="008A23AA">
            <w:pPr>
              <w:spacing w:after="149" w:line="273" w:lineRule="exact"/>
              <w:jc w:val="center"/>
              <w:textAlignment w:val="baseline"/>
              <w:rPr>
                <w:rFonts w:ascii="Cambria" w:eastAsia="Times New Roman" w:hAnsi="Cambria" w:cstheme="majorBidi"/>
                <w:b/>
                <w:spacing w:val="-1"/>
                <w:lang w:eastAsia="en-US"/>
              </w:rPr>
            </w:pPr>
            <w:r w:rsidRPr="00AA6EBC">
              <w:rPr>
                <w:rFonts w:ascii="Cambria" w:eastAsia="Times New Roman" w:hAnsi="Cambria" w:cstheme="majorBidi"/>
                <w:b/>
                <w:spacing w:val="-1"/>
                <w:lang w:eastAsia="en-US"/>
              </w:rPr>
              <w:t>Crédits</w:t>
            </w:r>
          </w:p>
        </w:tc>
        <w:tc>
          <w:tcPr>
            <w:tcW w:w="1425" w:type="dxa"/>
            <w:tcBorders>
              <w:top w:val="single" w:sz="4" w:space="0" w:color="000000"/>
              <w:left w:val="single" w:sz="4" w:space="0" w:color="000000"/>
              <w:bottom w:val="single" w:sz="4" w:space="0" w:color="000000"/>
              <w:right w:val="single" w:sz="4" w:space="0" w:color="000000"/>
            </w:tcBorders>
            <w:shd w:val="clear" w:color="auto" w:fill="FFC000"/>
          </w:tcPr>
          <w:p w14:paraId="590DC94B" w14:textId="77777777" w:rsidR="008A23AA" w:rsidRPr="00AA6EBC" w:rsidRDefault="008A23AA" w:rsidP="008A23AA">
            <w:pPr>
              <w:spacing w:after="149" w:line="273" w:lineRule="exact"/>
              <w:jc w:val="center"/>
              <w:textAlignment w:val="baseline"/>
              <w:rPr>
                <w:rFonts w:ascii="Cambria" w:eastAsia="Times New Roman" w:hAnsi="Cambria" w:cstheme="majorBidi"/>
                <w:b/>
                <w:spacing w:val="-2"/>
                <w:lang w:eastAsia="en-US"/>
              </w:rPr>
            </w:pPr>
            <w:r w:rsidRPr="00AA6EBC">
              <w:rPr>
                <w:rFonts w:ascii="Cambria" w:eastAsia="Times New Roman" w:hAnsi="Cambria" w:cstheme="majorBidi"/>
                <w:b/>
                <w:spacing w:val="-2"/>
                <w:lang w:eastAsia="en-US"/>
              </w:rPr>
              <w:t>Code</w:t>
            </w:r>
          </w:p>
        </w:tc>
      </w:tr>
      <w:tr w:rsidR="008A23AA" w:rsidRPr="003C6805" w14:paraId="5B28BD05" w14:textId="77777777" w:rsidTr="00677B9D">
        <w:trPr>
          <w:trHeight w:val="520"/>
        </w:trPr>
        <w:tc>
          <w:tcPr>
            <w:tcW w:w="1997" w:type="dxa"/>
            <w:tcBorders>
              <w:top w:val="single" w:sz="4" w:space="0" w:color="000000"/>
              <w:left w:val="single" w:sz="4" w:space="0" w:color="000000"/>
              <w:right w:val="single" w:sz="4" w:space="0" w:color="000000"/>
            </w:tcBorders>
          </w:tcPr>
          <w:p w14:paraId="1A747B7F" w14:textId="77777777" w:rsidR="008A23AA" w:rsidRPr="003C6805" w:rsidRDefault="008A23AA" w:rsidP="008A23AA">
            <w:pPr>
              <w:spacing w:after="153" w:line="284" w:lineRule="exact"/>
              <w:jc w:val="center"/>
              <w:textAlignment w:val="baseline"/>
              <w:rPr>
                <w:rFonts w:ascii="Cambria" w:eastAsia="Times New Roman" w:hAnsi="Cambria" w:cstheme="majorBidi"/>
                <w:spacing w:val="-7"/>
                <w:lang w:eastAsia="en-US"/>
              </w:rPr>
            </w:pPr>
            <w:r w:rsidRPr="003C6805">
              <w:rPr>
                <w:rFonts w:ascii="Cambria" w:eastAsia="Times New Roman" w:hAnsi="Cambria" w:cstheme="majorBidi"/>
                <w:spacing w:val="-7"/>
                <w:lang w:eastAsia="en-US"/>
              </w:rPr>
              <w:t>S4</w:t>
            </w:r>
          </w:p>
        </w:tc>
        <w:tc>
          <w:tcPr>
            <w:tcW w:w="3600" w:type="dxa"/>
            <w:gridSpan w:val="2"/>
            <w:tcBorders>
              <w:top w:val="single" w:sz="4" w:space="0" w:color="000000"/>
              <w:left w:val="single" w:sz="4" w:space="0" w:color="000000"/>
              <w:right w:val="single" w:sz="4" w:space="0" w:color="000000"/>
            </w:tcBorders>
          </w:tcPr>
          <w:p w14:paraId="01B2831F" w14:textId="77777777" w:rsidR="008A23AA" w:rsidRPr="003C6805" w:rsidRDefault="008A23AA" w:rsidP="008A23AA">
            <w:pPr>
              <w:spacing w:after="155" w:line="282" w:lineRule="exact"/>
              <w:jc w:val="center"/>
              <w:textAlignment w:val="baseline"/>
              <w:rPr>
                <w:rFonts w:ascii="Cambria" w:hAnsi="Cambria"/>
                <w:b/>
                <w:bCs/>
              </w:rPr>
            </w:pPr>
            <w:r w:rsidRPr="003C6805">
              <w:rPr>
                <w:rFonts w:ascii="Cambria" w:hAnsi="Cambria"/>
                <w:b/>
                <w:bCs/>
              </w:rPr>
              <w:t>Analyse numérique 2</w:t>
            </w:r>
          </w:p>
        </w:tc>
        <w:tc>
          <w:tcPr>
            <w:tcW w:w="1334" w:type="dxa"/>
            <w:tcBorders>
              <w:top w:val="single" w:sz="4" w:space="0" w:color="000000"/>
              <w:left w:val="single" w:sz="4" w:space="0" w:color="000000"/>
              <w:right w:val="single" w:sz="4" w:space="0" w:color="000000"/>
            </w:tcBorders>
          </w:tcPr>
          <w:p w14:paraId="385CDBEB" w14:textId="77777777" w:rsidR="008A23AA" w:rsidRPr="003C6805" w:rsidRDefault="008A23AA" w:rsidP="008A23AA">
            <w:pPr>
              <w:spacing w:after="153" w:line="284" w:lineRule="exact"/>
              <w:jc w:val="center"/>
              <w:textAlignment w:val="baseline"/>
              <w:rPr>
                <w:rFonts w:ascii="Cambria" w:eastAsia="Times New Roman" w:hAnsi="Cambria" w:cstheme="majorBidi"/>
                <w:lang w:eastAsia="en-US"/>
              </w:rPr>
            </w:pPr>
            <w:r w:rsidRPr="003C6805">
              <w:rPr>
                <w:rFonts w:ascii="Cambria" w:eastAsia="Times New Roman" w:hAnsi="Cambria" w:cstheme="majorBidi"/>
                <w:lang w:eastAsia="en-US"/>
              </w:rPr>
              <w:t>2</w:t>
            </w:r>
          </w:p>
        </w:tc>
        <w:tc>
          <w:tcPr>
            <w:tcW w:w="975" w:type="dxa"/>
            <w:tcBorders>
              <w:top w:val="single" w:sz="4" w:space="0" w:color="000000"/>
              <w:left w:val="single" w:sz="4" w:space="0" w:color="000000"/>
              <w:right w:val="single" w:sz="4" w:space="0" w:color="000000"/>
            </w:tcBorders>
          </w:tcPr>
          <w:p w14:paraId="5D6DA98A" w14:textId="77777777" w:rsidR="008A23AA" w:rsidRPr="003C6805" w:rsidRDefault="008A23AA" w:rsidP="008A23AA">
            <w:pPr>
              <w:spacing w:after="153" w:line="284" w:lineRule="exact"/>
              <w:jc w:val="center"/>
              <w:textAlignment w:val="baseline"/>
              <w:rPr>
                <w:rFonts w:ascii="Cambria" w:eastAsia="Times New Roman" w:hAnsi="Cambria" w:cstheme="majorBidi"/>
                <w:lang w:eastAsia="en-US"/>
              </w:rPr>
            </w:pPr>
            <w:r w:rsidRPr="003C6805">
              <w:rPr>
                <w:rFonts w:ascii="Cambria" w:eastAsia="Times New Roman" w:hAnsi="Cambria" w:cstheme="majorBidi"/>
                <w:lang w:eastAsia="en-US"/>
              </w:rPr>
              <w:t>2</w:t>
            </w:r>
          </w:p>
        </w:tc>
        <w:tc>
          <w:tcPr>
            <w:tcW w:w="1425" w:type="dxa"/>
            <w:tcBorders>
              <w:top w:val="single" w:sz="4" w:space="0" w:color="000000"/>
              <w:left w:val="single" w:sz="4" w:space="0" w:color="000000"/>
              <w:right w:val="single" w:sz="4" w:space="0" w:color="000000"/>
            </w:tcBorders>
          </w:tcPr>
          <w:p w14:paraId="530E0027" w14:textId="77777777" w:rsidR="008A23AA" w:rsidRPr="003C6805" w:rsidRDefault="008A23AA" w:rsidP="008A23AA">
            <w:pPr>
              <w:spacing w:after="153" w:line="284" w:lineRule="exact"/>
              <w:jc w:val="center"/>
              <w:textAlignment w:val="baseline"/>
              <w:rPr>
                <w:rFonts w:ascii="Cambria" w:eastAsia="Times New Roman" w:hAnsi="Cambria" w:cstheme="majorBidi"/>
                <w:spacing w:val="-1"/>
                <w:lang w:eastAsia="en-US"/>
              </w:rPr>
            </w:pPr>
            <w:r w:rsidRPr="003C6805">
              <w:rPr>
                <w:rFonts w:ascii="Cambria" w:eastAsia="Times New Roman" w:hAnsi="Cambria" w:cstheme="majorBidi"/>
                <w:spacing w:val="-1"/>
                <w:lang w:eastAsia="en-US"/>
              </w:rPr>
              <w:t>IST 4.7</w:t>
            </w:r>
          </w:p>
        </w:tc>
      </w:tr>
      <w:tr w:rsidR="008A23AA" w:rsidRPr="003C6805" w14:paraId="36D6A41B" w14:textId="77777777" w:rsidTr="00677B9D">
        <w:trPr>
          <w:trHeight w:hRule="exact" w:val="446"/>
        </w:trPr>
        <w:tc>
          <w:tcPr>
            <w:tcW w:w="1997" w:type="dxa"/>
            <w:tcBorders>
              <w:top w:val="single" w:sz="4" w:space="0" w:color="000000"/>
              <w:left w:val="single" w:sz="4" w:space="0" w:color="000000"/>
              <w:bottom w:val="single" w:sz="4" w:space="0" w:color="000000"/>
              <w:right w:val="single" w:sz="4" w:space="0" w:color="000000"/>
            </w:tcBorders>
            <w:shd w:val="clear" w:color="FFC000" w:fill="FFC000"/>
          </w:tcPr>
          <w:p w14:paraId="44E85563" w14:textId="77777777" w:rsidR="008A23AA" w:rsidRPr="003C6805" w:rsidRDefault="008A23AA" w:rsidP="008A23AA">
            <w:pPr>
              <w:spacing w:after="149" w:line="273" w:lineRule="exact"/>
              <w:jc w:val="center"/>
              <w:textAlignment w:val="baseline"/>
              <w:rPr>
                <w:rFonts w:ascii="Cambria" w:eastAsia="Times New Roman" w:hAnsi="Cambria" w:cstheme="majorBidi"/>
                <w:b/>
                <w:spacing w:val="1"/>
                <w:lang w:eastAsia="en-US"/>
              </w:rPr>
            </w:pPr>
            <w:r w:rsidRPr="003C6805">
              <w:rPr>
                <w:rFonts w:ascii="Cambria" w:eastAsia="Times New Roman" w:hAnsi="Cambria" w:cstheme="majorBidi"/>
                <w:b/>
                <w:spacing w:val="1"/>
                <w:lang w:eastAsia="en-US"/>
              </w:rPr>
              <w:t>VHH</w:t>
            </w:r>
          </w:p>
        </w:tc>
        <w:tc>
          <w:tcPr>
            <w:tcW w:w="1195" w:type="dxa"/>
            <w:tcBorders>
              <w:top w:val="single" w:sz="4" w:space="0" w:color="000000"/>
              <w:left w:val="single" w:sz="4" w:space="0" w:color="000000"/>
              <w:bottom w:val="single" w:sz="4" w:space="0" w:color="000000"/>
              <w:right w:val="single" w:sz="4" w:space="0" w:color="000000"/>
            </w:tcBorders>
            <w:shd w:val="clear" w:color="FFC000" w:fill="FFC000"/>
          </w:tcPr>
          <w:p w14:paraId="20209860" w14:textId="77777777" w:rsidR="008A23AA" w:rsidRPr="003C6805" w:rsidRDefault="008A23AA" w:rsidP="008A23AA">
            <w:pPr>
              <w:spacing w:after="149" w:line="273" w:lineRule="exact"/>
              <w:jc w:val="center"/>
              <w:textAlignment w:val="baseline"/>
              <w:rPr>
                <w:rFonts w:ascii="Cambria" w:eastAsia="Times New Roman" w:hAnsi="Cambria" w:cstheme="majorBidi"/>
                <w:b/>
                <w:spacing w:val="-2"/>
                <w:lang w:eastAsia="en-US"/>
              </w:rPr>
            </w:pPr>
            <w:r w:rsidRPr="003C6805">
              <w:rPr>
                <w:rFonts w:ascii="Cambria" w:eastAsia="Times New Roman" w:hAnsi="Cambria" w:cstheme="majorBidi"/>
                <w:b/>
                <w:spacing w:val="-2"/>
                <w:lang w:eastAsia="en-US"/>
              </w:rPr>
              <w:t>Cours</w:t>
            </w:r>
          </w:p>
        </w:tc>
        <w:tc>
          <w:tcPr>
            <w:tcW w:w="2405" w:type="dxa"/>
            <w:tcBorders>
              <w:top w:val="single" w:sz="4" w:space="0" w:color="000000"/>
              <w:left w:val="single" w:sz="4" w:space="0" w:color="000000"/>
              <w:bottom w:val="single" w:sz="4" w:space="0" w:color="000000"/>
              <w:right w:val="single" w:sz="4" w:space="0" w:color="000000"/>
            </w:tcBorders>
            <w:shd w:val="clear" w:color="FFC000" w:fill="FFC000"/>
          </w:tcPr>
          <w:p w14:paraId="1D825373" w14:textId="77777777" w:rsidR="008A23AA" w:rsidRPr="003C6805" w:rsidRDefault="008A23AA" w:rsidP="008A23AA">
            <w:pPr>
              <w:spacing w:after="149" w:line="273" w:lineRule="exact"/>
              <w:jc w:val="center"/>
              <w:textAlignment w:val="baseline"/>
              <w:rPr>
                <w:rFonts w:ascii="Cambria" w:eastAsia="Times New Roman" w:hAnsi="Cambria" w:cstheme="majorBidi"/>
                <w:b/>
                <w:lang w:eastAsia="en-US"/>
              </w:rPr>
            </w:pPr>
            <w:r w:rsidRPr="003C6805">
              <w:rPr>
                <w:rFonts w:ascii="Cambria" w:eastAsia="Times New Roman" w:hAnsi="Cambria" w:cstheme="majorBidi"/>
                <w:b/>
                <w:lang w:eastAsia="en-US"/>
              </w:rPr>
              <w:t>Travaux dirigés</w:t>
            </w:r>
          </w:p>
        </w:tc>
        <w:tc>
          <w:tcPr>
            <w:tcW w:w="3734" w:type="dxa"/>
            <w:gridSpan w:val="3"/>
            <w:tcBorders>
              <w:top w:val="single" w:sz="4" w:space="0" w:color="000000"/>
              <w:left w:val="single" w:sz="4" w:space="0" w:color="000000"/>
              <w:bottom w:val="single" w:sz="4" w:space="0" w:color="000000"/>
              <w:right w:val="single" w:sz="4" w:space="0" w:color="000000"/>
            </w:tcBorders>
            <w:shd w:val="clear" w:color="FFC000" w:fill="FFC000"/>
          </w:tcPr>
          <w:p w14:paraId="2BC81B93" w14:textId="77777777" w:rsidR="008A23AA" w:rsidRPr="003C6805" w:rsidRDefault="008A23AA" w:rsidP="008A23AA">
            <w:pPr>
              <w:spacing w:after="149" w:line="273" w:lineRule="exact"/>
              <w:jc w:val="center"/>
              <w:textAlignment w:val="baseline"/>
              <w:rPr>
                <w:rFonts w:ascii="Cambria" w:eastAsia="Times New Roman" w:hAnsi="Cambria" w:cstheme="majorBidi"/>
                <w:b/>
                <w:lang w:eastAsia="en-US"/>
              </w:rPr>
            </w:pPr>
            <w:r w:rsidRPr="003C6805">
              <w:rPr>
                <w:rFonts w:ascii="Cambria" w:eastAsia="Times New Roman" w:hAnsi="Cambria" w:cstheme="majorBidi"/>
                <w:b/>
                <w:lang w:eastAsia="en-US"/>
              </w:rPr>
              <w:t>Travaux Pratiques</w:t>
            </w:r>
          </w:p>
        </w:tc>
      </w:tr>
      <w:tr w:rsidR="008A23AA" w:rsidRPr="003C6805" w14:paraId="02F84F90" w14:textId="77777777" w:rsidTr="00677B9D">
        <w:trPr>
          <w:trHeight w:hRule="exact" w:val="451"/>
        </w:trPr>
        <w:tc>
          <w:tcPr>
            <w:tcW w:w="1997" w:type="dxa"/>
            <w:tcBorders>
              <w:top w:val="single" w:sz="4" w:space="0" w:color="000000"/>
              <w:left w:val="single" w:sz="4" w:space="0" w:color="000000"/>
              <w:bottom w:val="single" w:sz="4" w:space="0" w:color="000000"/>
              <w:right w:val="single" w:sz="4" w:space="0" w:color="000000"/>
            </w:tcBorders>
          </w:tcPr>
          <w:p w14:paraId="63626125" w14:textId="77777777" w:rsidR="008A23AA" w:rsidRPr="003C6805" w:rsidRDefault="008A23AA" w:rsidP="008A23AA">
            <w:pPr>
              <w:spacing w:after="152" w:line="284" w:lineRule="exact"/>
              <w:jc w:val="center"/>
              <w:textAlignment w:val="baseline"/>
              <w:rPr>
                <w:rFonts w:ascii="Cambria" w:eastAsia="Times New Roman" w:hAnsi="Cambria" w:cstheme="majorBidi"/>
                <w:spacing w:val="-1"/>
                <w:lang w:eastAsia="en-US"/>
              </w:rPr>
            </w:pPr>
            <w:r w:rsidRPr="003C6805">
              <w:rPr>
                <w:rFonts w:ascii="Cambria" w:eastAsia="Times New Roman" w:hAnsi="Cambria" w:cstheme="majorBidi"/>
                <w:spacing w:val="-1"/>
                <w:lang w:eastAsia="en-US"/>
              </w:rPr>
              <w:t>45h00</w:t>
            </w:r>
          </w:p>
        </w:tc>
        <w:tc>
          <w:tcPr>
            <w:tcW w:w="1195" w:type="dxa"/>
            <w:tcBorders>
              <w:top w:val="single" w:sz="4" w:space="0" w:color="000000"/>
              <w:left w:val="single" w:sz="4" w:space="0" w:color="000000"/>
              <w:bottom w:val="single" w:sz="4" w:space="0" w:color="000000"/>
              <w:right w:val="single" w:sz="4" w:space="0" w:color="000000"/>
            </w:tcBorders>
          </w:tcPr>
          <w:p w14:paraId="5035B144" w14:textId="77777777" w:rsidR="008A23AA" w:rsidRPr="003C6805" w:rsidRDefault="008A23AA" w:rsidP="008A23AA">
            <w:pPr>
              <w:spacing w:after="152" w:line="284" w:lineRule="exact"/>
              <w:jc w:val="center"/>
              <w:textAlignment w:val="baseline"/>
              <w:rPr>
                <w:rFonts w:ascii="Cambria" w:eastAsia="Times New Roman" w:hAnsi="Cambria" w:cstheme="majorBidi"/>
                <w:spacing w:val="-5"/>
                <w:lang w:eastAsia="en-US"/>
              </w:rPr>
            </w:pPr>
            <w:r w:rsidRPr="003C6805">
              <w:rPr>
                <w:rFonts w:ascii="Cambria" w:eastAsia="Times New Roman" w:hAnsi="Cambria" w:cstheme="majorBidi"/>
                <w:spacing w:val="-5"/>
                <w:lang w:eastAsia="en-US"/>
              </w:rPr>
              <w:t>1h30</w:t>
            </w:r>
          </w:p>
        </w:tc>
        <w:tc>
          <w:tcPr>
            <w:tcW w:w="2405" w:type="dxa"/>
            <w:tcBorders>
              <w:top w:val="single" w:sz="4" w:space="0" w:color="000000"/>
              <w:left w:val="single" w:sz="4" w:space="0" w:color="000000"/>
              <w:bottom w:val="single" w:sz="4" w:space="0" w:color="000000"/>
              <w:right w:val="single" w:sz="4" w:space="0" w:color="000000"/>
            </w:tcBorders>
          </w:tcPr>
          <w:p w14:paraId="36DE5BF7" w14:textId="77777777" w:rsidR="008A23AA" w:rsidRPr="003C6805" w:rsidRDefault="008A23AA" w:rsidP="008A23AA">
            <w:pPr>
              <w:spacing w:after="152" w:line="284" w:lineRule="exact"/>
              <w:jc w:val="center"/>
              <w:textAlignment w:val="baseline"/>
              <w:rPr>
                <w:rFonts w:ascii="Cambria" w:eastAsia="Times New Roman" w:hAnsi="Cambria" w:cstheme="majorBidi"/>
                <w:lang w:eastAsia="en-US"/>
              </w:rPr>
            </w:pPr>
            <w:r w:rsidRPr="003C6805">
              <w:rPr>
                <w:rFonts w:ascii="Cambria" w:eastAsia="Times New Roman" w:hAnsi="Cambria" w:cstheme="majorBidi"/>
                <w:lang w:eastAsia="en-US"/>
              </w:rPr>
              <w:t>-</w:t>
            </w:r>
          </w:p>
        </w:tc>
        <w:tc>
          <w:tcPr>
            <w:tcW w:w="3734" w:type="dxa"/>
            <w:gridSpan w:val="3"/>
            <w:tcBorders>
              <w:top w:val="single" w:sz="4" w:space="0" w:color="000000"/>
              <w:left w:val="single" w:sz="4" w:space="0" w:color="000000"/>
              <w:bottom w:val="single" w:sz="4" w:space="0" w:color="000000"/>
              <w:right w:val="single" w:sz="4" w:space="0" w:color="000000"/>
            </w:tcBorders>
          </w:tcPr>
          <w:p w14:paraId="0B7AD98B" w14:textId="77777777" w:rsidR="008A23AA" w:rsidRPr="003C6805" w:rsidRDefault="008A23AA" w:rsidP="008A23AA">
            <w:pPr>
              <w:spacing w:after="152" w:line="284" w:lineRule="exact"/>
              <w:jc w:val="center"/>
              <w:textAlignment w:val="baseline"/>
              <w:rPr>
                <w:rFonts w:ascii="Cambria" w:eastAsia="Times New Roman" w:hAnsi="Cambria" w:cstheme="majorBidi"/>
                <w:lang w:eastAsia="en-US"/>
              </w:rPr>
            </w:pPr>
            <w:r w:rsidRPr="003C6805">
              <w:rPr>
                <w:rFonts w:ascii="Cambria" w:eastAsia="Times New Roman" w:hAnsi="Cambria" w:cstheme="majorBidi"/>
                <w:spacing w:val="-5"/>
                <w:lang w:eastAsia="en-US"/>
              </w:rPr>
              <w:t>1h30</w:t>
            </w:r>
          </w:p>
        </w:tc>
      </w:tr>
    </w:tbl>
    <w:p w14:paraId="0B110548" w14:textId="77777777" w:rsidR="008A23AA" w:rsidRPr="003C6805" w:rsidRDefault="008A23AA" w:rsidP="008A23AA">
      <w:pPr>
        <w:rPr>
          <w:rFonts w:ascii="Cambria" w:hAnsi="Cambria"/>
          <w:b/>
          <w:bCs/>
        </w:rPr>
      </w:pPr>
    </w:p>
    <w:tbl>
      <w:tblPr>
        <w:tblW w:w="9304"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04"/>
      </w:tblGrid>
      <w:tr w:rsidR="008A23AA" w:rsidRPr="003C6805" w14:paraId="4F1BEA41" w14:textId="77777777" w:rsidTr="00677B9D">
        <w:tc>
          <w:tcPr>
            <w:tcW w:w="9304" w:type="dxa"/>
          </w:tcPr>
          <w:p w14:paraId="270456F4" w14:textId="77777777" w:rsidR="008A23AA" w:rsidRPr="003C6805" w:rsidRDefault="008A23AA" w:rsidP="008A23AA">
            <w:pPr>
              <w:pStyle w:val="Sansinterligne"/>
              <w:spacing w:line="276" w:lineRule="auto"/>
              <w:rPr>
                <w:rFonts w:ascii="Cambria" w:hAnsi="Cambria" w:cs="Times New Roman"/>
                <w:b/>
                <w:bCs/>
                <w:sz w:val="24"/>
                <w:szCs w:val="24"/>
                <w:u w:val="single"/>
              </w:rPr>
            </w:pPr>
            <w:proofErr w:type="spellStart"/>
            <w:r w:rsidRPr="003C6805">
              <w:rPr>
                <w:rFonts w:ascii="Cambria" w:hAnsi="Cambria" w:cs="Times New Roman"/>
                <w:b/>
                <w:bCs/>
                <w:sz w:val="24"/>
                <w:szCs w:val="24"/>
                <w:u w:val="single"/>
              </w:rPr>
              <w:t>Pré-requis</w:t>
            </w:r>
            <w:proofErr w:type="spellEnd"/>
            <w:r w:rsidRPr="003C6805">
              <w:rPr>
                <w:rFonts w:ascii="Cambria" w:hAnsi="Cambria" w:cs="Times New Roman"/>
                <w:b/>
                <w:bCs/>
                <w:sz w:val="24"/>
                <w:szCs w:val="24"/>
                <w:u w:val="single"/>
              </w:rPr>
              <w:t xml:space="preserve"> : </w:t>
            </w:r>
          </w:p>
          <w:p w14:paraId="6C889729" w14:textId="77777777" w:rsidR="008A23AA" w:rsidRPr="003C6805" w:rsidRDefault="008A23AA">
            <w:pPr>
              <w:pStyle w:val="Sansinterligne"/>
              <w:numPr>
                <w:ilvl w:val="0"/>
                <w:numId w:val="24"/>
              </w:numPr>
              <w:spacing w:line="276" w:lineRule="auto"/>
              <w:jc w:val="both"/>
              <w:rPr>
                <w:rFonts w:ascii="Cambria" w:hAnsi="Cambria" w:cs="Times New Roman"/>
                <w:sz w:val="24"/>
                <w:szCs w:val="24"/>
              </w:rPr>
            </w:pPr>
            <w:r w:rsidRPr="003C6805">
              <w:rPr>
                <w:rFonts w:ascii="Cambria" w:hAnsi="Cambria" w:cs="Times New Roman"/>
                <w:sz w:val="24"/>
                <w:szCs w:val="24"/>
                <w:lang w:eastAsia="fr-FR"/>
              </w:rPr>
              <w:t>Une bonne connaissance de l’analyse des fonctions d’une variable réelle et des bases du calcul matriciel.</w:t>
            </w:r>
          </w:p>
        </w:tc>
      </w:tr>
    </w:tbl>
    <w:p w14:paraId="7CF6A67D" w14:textId="77777777" w:rsidR="008A23AA" w:rsidRPr="003C6805" w:rsidRDefault="008A23AA" w:rsidP="008A23AA">
      <w:pPr>
        <w:pStyle w:val="Sansinterligne"/>
        <w:rPr>
          <w:rFonts w:ascii="Cambria" w:hAnsi="Cambria" w:cs="Times New Roman"/>
          <w:sz w:val="24"/>
          <w:szCs w:val="24"/>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8A23AA" w:rsidRPr="003C6805" w14:paraId="0B135734" w14:textId="77777777" w:rsidTr="00677B9D">
        <w:tc>
          <w:tcPr>
            <w:tcW w:w="9214" w:type="dxa"/>
          </w:tcPr>
          <w:p w14:paraId="1D5DF250" w14:textId="77777777" w:rsidR="008A23AA" w:rsidRPr="003C6805" w:rsidRDefault="008A23AA" w:rsidP="008A23AA">
            <w:pPr>
              <w:pStyle w:val="Sansinterligne"/>
              <w:spacing w:line="276" w:lineRule="auto"/>
              <w:rPr>
                <w:rFonts w:ascii="Cambria" w:hAnsi="Cambria" w:cs="Times New Roman"/>
                <w:b/>
                <w:bCs/>
                <w:sz w:val="24"/>
                <w:szCs w:val="24"/>
                <w:u w:val="single"/>
              </w:rPr>
            </w:pPr>
            <w:r w:rsidRPr="003C6805">
              <w:rPr>
                <w:rFonts w:ascii="Cambria" w:hAnsi="Cambria" w:cs="Times New Roman"/>
                <w:b/>
                <w:bCs/>
                <w:sz w:val="24"/>
                <w:szCs w:val="24"/>
                <w:u w:val="single"/>
              </w:rPr>
              <w:t xml:space="preserve">Objectifs : </w:t>
            </w:r>
          </w:p>
          <w:p w14:paraId="3825A5EE" w14:textId="77777777" w:rsidR="008A23AA" w:rsidRPr="003C6805" w:rsidRDefault="008A23AA" w:rsidP="008A23AA">
            <w:pPr>
              <w:pStyle w:val="Sansinterligne"/>
              <w:spacing w:line="276" w:lineRule="auto"/>
              <w:ind w:firstLine="709"/>
              <w:jc w:val="both"/>
              <w:rPr>
                <w:rFonts w:ascii="Cambria" w:hAnsi="Cambria" w:cs="Times New Roman"/>
                <w:sz w:val="24"/>
                <w:szCs w:val="24"/>
                <w:lang w:eastAsia="fr-FR"/>
              </w:rPr>
            </w:pPr>
            <w:r w:rsidRPr="003C6805">
              <w:rPr>
                <w:rFonts w:ascii="Cambria" w:hAnsi="Cambria" w:cs="Times New Roman"/>
                <w:sz w:val="24"/>
                <w:szCs w:val="24"/>
                <w:lang w:eastAsia="fr-FR"/>
              </w:rPr>
              <w:t>Ce cours constitue une introduction au calcul Scientifique.  Son objectif est de :</w:t>
            </w:r>
          </w:p>
          <w:p w14:paraId="175B5E26" w14:textId="77777777" w:rsidR="008A23AA" w:rsidRPr="003C6805" w:rsidRDefault="008A23AA">
            <w:pPr>
              <w:pStyle w:val="Sansinterligne"/>
              <w:numPr>
                <w:ilvl w:val="0"/>
                <w:numId w:val="24"/>
              </w:numPr>
              <w:spacing w:line="276" w:lineRule="auto"/>
              <w:jc w:val="both"/>
              <w:rPr>
                <w:rFonts w:ascii="Cambria" w:hAnsi="Cambria" w:cs="Times New Roman"/>
                <w:sz w:val="24"/>
                <w:szCs w:val="24"/>
                <w:lang w:eastAsia="fr-FR"/>
              </w:rPr>
            </w:pPr>
            <w:r w:rsidRPr="003C6805">
              <w:rPr>
                <w:rFonts w:ascii="Cambria" w:hAnsi="Cambria" w:cs="Times New Roman"/>
                <w:sz w:val="24"/>
                <w:szCs w:val="24"/>
                <w:lang w:eastAsia="fr-FR"/>
              </w:rPr>
              <w:t>Présenter des méthodes numériques de base permettant de résoudre avec un ordinateur des problèmes concrets issus de l’ingénierie.</w:t>
            </w:r>
          </w:p>
          <w:p w14:paraId="2737A49C" w14:textId="77777777" w:rsidR="008A23AA" w:rsidRPr="003C6805" w:rsidRDefault="008A23AA">
            <w:pPr>
              <w:pStyle w:val="Sansinterligne"/>
              <w:numPr>
                <w:ilvl w:val="0"/>
                <w:numId w:val="24"/>
              </w:numPr>
              <w:spacing w:line="276" w:lineRule="auto"/>
              <w:jc w:val="both"/>
              <w:rPr>
                <w:rFonts w:ascii="Cambria" w:hAnsi="Cambria" w:cs="Times New Roman"/>
                <w:sz w:val="24"/>
                <w:szCs w:val="24"/>
                <w:lang w:eastAsia="fr-FR"/>
              </w:rPr>
            </w:pPr>
            <w:r w:rsidRPr="003C6805">
              <w:rPr>
                <w:rFonts w:ascii="Cambria" w:hAnsi="Cambria" w:cs="Times New Roman"/>
                <w:sz w:val="24"/>
                <w:szCs w:val="24"/>
                <w:lang w:eastAsia="fr-FR"/>
              </w:rPr>
              <w:t>Identifier les difficultés liées à la résolution numérique sur ordinateur d’un problème réel.</w:t>
            </w:r>
          </w:p>
          <w:p w14:paraId="1CB2AF1E" w14:textId="77777777" w:rsidR="008A23AA" w:rsidRPr="003C6805" w:rsidRDefault="008A23AA">
            <w:pPr>
              <w:pStyle w:val="Sansinterligne"/>
              <w:numPr>
                <w:ilvl w:val="0"/>
                <w:numId w:val="24"/>
              </w:numPr>
              <w:spacing w:line="276" w:lineRule="auto"/>
              <w:jc w:val="both"/>
              <w:rPr>
                <w:rFonts w:ascii="Cambria" w:hAnsi="Cambria" w:cs="Times New Roman"/>
                <w:sz w:val="24"/>
                <w:szCs w:val="24"/>
                <w:lang w:eastAsia="fr-FR"/>
              </w:rPr>
            </w:pPr>
            <w:r w:rsidRPr="003C6805">
              <w:rPr>
                <w:rFonts w:ascii="Cambria" w:hAnsi="Cambria" w:cs="Times New Roman"/>
                <w:sz w:val="24"/>
                <w:szCs w:val="24"/>
                <w:lang w:eastAsia="fr-FR"/>
              </w:rPr>
              <w:t>Savoir développer et mettre en œuvre les méthodes de discrétisation des problèmes continus.</w:t>
            </w:r>
          </w:p>
          <w:p w14:paraId="0DF4DF74" w14:textId="77777777" w:rsidR="008A23AA" w:rsidRPr="003C6805" w:rsidRDefault="008A23AA">
            <w:pPr>
              <w:pStyle w:val="Sansinterligne"/>
              <w:numPr>
                <w:ilvl w:val="0"/>
                <w:numId w:val="24"/>
              </w:numPr>
              <w:spacing w:line="276" w:lineRule="auto"/>
              <w:jc w:val="both"/>
              <w:rPr>
                <w:rFonts w:ascii="Cambria" w:hAnsi="Cambria" w:cs="Times New Roman"/>
                <w:sz w:val="24"/>
                <w:szCs w:val="24"/>
                <w:lang w:eastAsia="fr-FR"/>
              </w:rPr>
            </w:pPr>
            <w:r w:rsidRPr="003C6805">
              <w:rPr>
                <w:rFonts w:ascii="Cambria" w:hAnsi="Cambria" w:cs="Times New Roman"/>
                <w:sz w:val="24"/>
                <w:szCs w:val="24"/>
                <w:lang w:eastAsia="fr-FR"/>
              </w:rPr>
              <w:t>Maîtriser et savoir mettre en œuvre les techniques de base de l’analyse numérique matricielle.</w:t>
            </w:r>
          </w:p>
          <w:p w14:paraId="062D188C" w14:textId="77777777" w:rsidR="008A23AA" w:rsidRPr="003C6805" w:rsidRDefault="008A23AA">
            <w:pPr>
              <w:pStyle w:val="Sansinterligne"/>
              <w:numPr>
                <w:ilvl w:val="0"/>
                <w:numId w:val="24"/>
              </w:numPr>
              <w:spacing w:line="276" w:lineRule="auto"/>
              <w:jc w:val="both"/>
              <w:rPr>
                <w:rFonts w:ascii="Cambria" w:hAnsi="Cambria" w:cs="Times New Roman"/>
                <w:sz w:val="24"/>
                <w:szCs w:val="24"/>
              </w:rPr>
            </w:pPr>
            <w:r w:rsidRPr="003C6805">
              <w:rPr>
                <w:rFonts w:ascii="Cambria" w:hAnsi="Cambria" w:cs="Times New Roman"/>
                <w:sz w:val="24"/>
                <w:szCs w:val="24"/>
                <w:lang w:eastAsia="fr-FR"/>
              </w:rPr>
              <w:t>Savoir mettre en œuvre les techniques de base du calcul numérique.</w:t>
            </w:r>
          </w:p>
        </w:tc>
      </w:tr>
    </w:tbl>
    <w:p w14:paraId="00051D0B" w14:textId="77777777" w:rsidR="008A23AA" w:rsidRPr="003C6805" w:rsidRDefault="008A23AA" w:rsidP="008A23AA">
      <w:pPr>
        <w:rPr>
          <w:rFonts w:ascii="Cambria" w:hAnsi="Cambria"/>
        </w:rPr>
      </w:pPr>
    </w:p>
    <w:tbl>
      <w:tblPr>
        <w:tblW w:w="0" w:type="auto"/>
        <w:tblInd w:w="108" w:type="dxa"/>
        <w:tblLook w:val="04A0" w:firstRow="1" w:lastRow="0" w:firstColumn="1" w:lastColumn="0" w:noHBand="0" w:noVBand="1"/>
      </w:tblPr>
      <w:tblGrid>
        <w:gridCol w:w="9000"/>
      </w:tblGrid>
      <w:tr w:rsidR="008A23AA" w:rsidRPr="003C6805" w14:paraId="42B88A7A" w14:textId="77777777" w:rsidTr="00677B9D">
        <w:tc>
          <w:tcPr>
            <w:tcW w:w="9000" w:type="dxa"/>
          </w:tcPr>
          <w:p w14:paraId="5F37D67B" w14:textId="77777777" w:rsidR="008A23AA" w:rsidRPr="003C6805" w:rsidRDefault="008A23AA" w:rsidP="008A23AA">
            <w:pPr>
              <w:pStyle w:val="Sansinterligne"/>
              <w:spacing w:line="276" w:lineRule="auto"/>
              <w:rPr>
                <w:rFonts w:ascii="Cambria" w:hAnsi="Cambria" w:cs="Times New Roman"/>
                <w:sz w:val="24"/>
                <w:szCs w:val="24"/>
              </w:rPr>
            </w:pPr>
            <w:r w:rsidRPr="003C6805">
              <w:rPr>
                <w:rFonts w:ascii="Cambria" w:hAnsi="Cambria" w:cs="Times New Roman"/>
                <w:b/>
                <w:bCs/>
                <w:sz w:val="24"/>
                <w:szCs w:val="24"/>
                <w:u w:val="single"/>
              </w:rPr>
              <w:t>Contenu de la matière :</w:t>
            </w:r>
          </w:p>
          <w:p w14:paraId="7C2C2252" w14:textId="77777777" w:rsidR="008A23AA" w:rsidRPr="003C6805" w:rsidRDefault="008A23AA" w:rsidP="008A23AA">
            <w:pPr>
              <w:pStyle w:val="Sansinterligne"/>
              <w:spacing w:line="276" w:lineRule="auto"/>
              <w:rPr>
                <w:rFonts w:ascii="Cambria" w:hAnsi="Cambria" w:cs="Times New Roman"/>
                <w:sz w:val="24"/>
                <w:szCs w:val="24"/>
              </w:rPr>
            </w:pPr>
          </w:p>
          <w:p w14:paraId="442D923C" w14:textId="77777777" w:rsidR="008A23AA" w:rsidRPr="003C6805" w:rsidRDefault="008A23AA" w:rsidP="008A23AA">
            <w:pPr>
              <w:pStyle w:val="Sansinterligne"/>
              <w:spacing w:line="276" w:lineRule="auto"/>
              <w:jc w:val="both"/>
              <w:rPr>
                <w:rFonts w:ascii="Cambria" w:hAnsi="Cambria" w:cs="Times New Roman"/>
                <w:b/>
                <w:bCs/>
                <w:sz w:val="24"/>
                <w:szCs w:val="24"/>
                <w:lang w:eastAsia="fr-FR"/>
              </w:rPr>
            </w:pPr>
            <w:r w:rsidRPr="003C6805">
              <w:rPr>
                <w:rFonts w:ascii="Cambria" w:hAnsi="Cambria" w:cs="Times New Roman"/>
                <w:b/>
                <w:bCs/>
                <w:sz w:val="24"/>
                <w:szCs w:val="24"/>
              </w:rPr>
              <w:t xml:space="preserve">Chap. </w:t>
            </w:r>
            <w:proofErr w:type="gramStart"/>
            <w:r w:rsidRPr="003C6805">
              <w:rPr>
                <w:rFonts w:ascii="Cambria" w:hAnsi="Cambria" w:cs="Times New Roman"/>
                <w:b/>
                <w:bCs/>
                <w:sz w:val="24"/>
                <w:szCs w:val="24"/>
              </w:rPr>
              <w:t xml:space="preserve">1  </w:t>
            </w:r>
            <w:r w:rsidRPr="003C6805">
              <w:rPr>
                <w:rFonts w:ascii="Cambria" w:hAnsi="Cambria" w:cs="Times New Roman"/>
                <w:b/>
                <w:bCs/>
                <w:sz w:val="24"/>
                <w:szCs w:val="24"/>
                <w:lang w:eastAsia="fr-FR"/>
              </w:rPr>
              <w:t>Interpolation</w:t>
            </w:r>
            <w:proofErr w:type="gramEnd"/>
            <w:r w:rsidRPr="003C6805">
              <w:rPr>
                <w:rFonts w:ascii="Cambria" w:hAnsi="Cambria" w:cs="Times New Roman"/>
                <w:b/>
                <w:bCs/>
                <w:sz w:val="24"/>
                <w:szCs w:val="24"/>
                <w:lang w:eastAsia="fr-FR"/>
              </w:rPr>
              <w:t xml:space="preserve"> et approximation polynomiale  </w:t>
            </w:r>
          </w:p>
          <w:p w14:paraId="234FD7BF" w14:textId="77777777" w:rsidR="008A23AA" w:rsidRPr="003C6805" w:rsidRDefault="008A23AA">
            <w:pPr>
              <w:pStyle w:val="Paragraphedeliste"/>
              <w:numPr>
                <w:ilvl w:val="1"/>
                <w:numId w:val="25"/>
              </w:numPr>
              <w:autoSpaceDE w:val="0"/>
              <w:autoSpaceDN w:val="0"/>
              <w:adjustRightInd w:val="0"/>
              <w:spacing w:line="276" w:lineRule="auto"/>
              <w:jc w:val="both"/>
              <w:rPr>
                <w:rFonts w:ascii="Cambria" w:hAnsi="Cambria"/>
                <w:lang w:eastAsia="fr-FR"/>
              </w:rPr>
            </w:pPr>
            <w:r w:rsidRPr="003C6805">
              <w:rPr>
                <w:rFonts w:ascii="Cambria" w:hAnsi="Cambria"/>
                <w:lang w:eastAsia="fr-FR"/>
              </w:rPr>
              <w:t>Interpolation de Lagrange : existence et unicité du polynôme de Lagrange, Calcul du polynôme de Lagrange, estimation de l’erreur d’approximation.</w:t>
            </w:r>
          </w:p>
          <w:p w14:paraId="49148CF5" w14:textId="77777777" w:rsidR="008A23AA" w:rsidRPr="003C6805" w:rsidRDefault="008A23AA">
            <w:pPr>
              <w:pStyle w:val="Paragraphedeliste"/>
              <w:numPr>
                <w:ilvl w:val="1"/>
                <w:numId w:val="25"/>
              </w:numPr>
              <w:autoSpaceDE w:val="0"/>
              <w:autoSpaceDN w:val="0"/>
              <w:adjustRightInd w:val="0"/>
              <w:spacing w:line="276" w:lineRule="auto"/>
              <w:jc w:val="both"/>
              <w:rPr>
                <w:rFonts w:ascii="Cambria" w:hAnsi="Cambria"/>
                <w:lang w:eastAsia="fr-FR"/>
              </w:rPr>
            </w:pPr>
            <w:r w:rsidRPr="003C6805">
              <w:rPr>
                <w:rFonts w:ascii="Cambria" w:hAnsi="Cambria"/>
                <w:lang w:eastAsia="fr-FR"/>
              </w:rPr>
              <w:t>Interpolation de Newton : table des différences Divisées, Polynôme de Newton, estimation de l’erreur d’approximation.</w:t>
            </w:r>
          </w:p>
          <w:p w14:paraId="3470734A" w14:textId="77777777" w:rsidR="008A23AA" w:rsidRPr="003C6805" w:rsidRDefault="008A23AA">
            <w:pPr>
              <w:pStyle w:val="Paragraphedeliste"/>
              <w:numPr>
                <w:ilvl w:val="1"/>
                <w:numId w:val="25"/>
              </w:numPr>
              <w:autoSpaceDE w:val="0"/>
              <w:autoSpaceDN w:val="0"/>
              <w:adjustRightInd w:val="0"/>
              <w:spacing w:line="276" w:lineRule="auto"/>
              <w:jc w:val="both"/>
              <w:rPr>
                <w:rFonts w:ascii="Cambria" w:hAnsi="Cambria"/>
                <w:lang w:eastAsia="fr-FR"/>
              </w:rPr>
            </w:pPr>
            <w:r w:rsidRPr="003C6805">
              <w:rPr>
                <w:rFonts w:ascii="Cambria" w:hAnsi="Cambria"/>
                <w:lang w:eastAsia="fr-FR"/>
              </w:rPr>
              <w:t>Interpolation de Hermite : existence et unicité du polynôme d'interpolation de Hermite,  estimation de l’erreur d’approximation.</w:t>
            </w:r>
          </w:p>
          <w:p w14:paraId="5903A104" w14:textId="77777777" w:rsidR="008A23AA" w:rsidRPr="003C6805" w:rsidRDefault="008A23AA">
            <w:pPr>
              <w:pStyle w:val="Paragraphedeliste"/>
              <w:numPr>
                <w:ilvl w:val="1"/>
                <w:numId w:val="25"/>
              </w:numPr>
              <w:autoSpaceDE w:val="0"/>
              <w:autoSpaceDN w:val="0"/>
              <w:adjustRightInd w:val="0"/>
              <w:spacing w:line="276" w:lineRule="auto"/>
              <w:jc w:val="both"/>
              <w:rPr>
                <w:rFonts w:ascii="Cambria" w:hAnsi="Cambria"/>
                <w:lang w:eastAsia="fr-FR"/>
              </w:rPr>
            </w:pPr>
            <w:r w:rsidRPr="003C6805">
              <w:rPr>
                <w:rFonts w:ascii="Cambria" w:hAnsi="Cambria"/>
                <w:lang w:eastAsia="fr-FR"/>
              </w:rPr>
              <w:t>Approximation au sens des moindres carrés : méthode classique des moindres carrés, polynômes orthogonaux, Polynômes trigonométriques, transformée de Fourier rapide.</w:t>
            </w:r>
          </w:p>
          <w:p w14:paraId="7B450D10" w14:textId="77777777" w:rsidR="008A23AA" w:rsidRPr="003C6805" w:rsidRDefault="008A23AA">
            <w:pPr>
              <w:pStyle w:val="Paragraphedeliste"/>
              <w:numPr>
                <w:ilvl w:val="1"/>
                <w:numId w:val="25"/>
              </w:numPr>
              <w:autoSpaceDE w:val="0"/>
              <w:autoSpaceDN w:val="0"/>
              <w:adjustRightInd w:val="0"/>
              <w:spacing w:line="276" w:lineRule="auto"/>
              <w:jc w:val="both"/>
              <w:rPr>
                <w:rFonts w:ascii="Cambria" w:hAnsi="Cambria"/>
                <w:lang w:eastAsia="fr-FR"/>
              </w:rPr>
            </w:pPr>
            <w:r w:rsidRPr="003C6805">
              <w:rPr>
                <w:rFonts w:ascii="Cambria" w:hAnsi="Cambria"/>
                <w:lang w:eastAsia="fr-FR"/>
              </w:rPr>
              <w:t xml:space="preserve">Fonctions </w:t>
            </w:r>
            <w:proofErr w:type="spellStart"/>
            <w:r w:rsidRPr="003C6805">
              <w:rPr>
                <w:rFonts w:ascii="Cambria" w:hAnsi="Cambria"/>
                <w:lang w:eastAsia="fr-FR"/>
              </w:rPr>
              <w:t>splines</w:t>
            </w:r>
            <w:proofErr w:type="spellEnd"/>
            <w:r w:rsidRPr="003C6805">
              <w:rPr>
                <w:rFonts w:ascii="Cambria" w:hAnsi="Cambria"/>
                <w:lang w:eastAsia="fr-FR"/>
              </w:rPr>
              <w:t>.</w:t>
            </w:r>
          </w:p>
          <w:p w14:paraId="23130D42" w14:textId="77777777" w:rsidR="008A23AA" w:rsidRPr="003C6805" w:rsidRDefault="008A23AA" w:rsidP="008A23AA">
            <w:pPr>
              <w:pStyle w:val="Paragraphedeliste"/>
              <w:autoSpaceDE w:val="0"/>
              <w:autoSpaceDN w:val="0"/>
              <w:adjustRightInd w:val="0"/>
              <w:ind w:left="450"/>
              <w:jc w:val="both"/>
              <w:rPr>
                <w:rFonts w:ascii="Cambria" w:hAnsi="Cambria"/>
                <w:lang w:eastAsia="fr-FR"/>
              </w:rPr>
            </w:pPr>
          </w:p>
          <w:p w14:paraId="2CF06CED" w14:textId="77777777" w:rsidR="008A23AA" w:rsidRPr="003C6805" w:rsidRDefault="008A23AA" w:rsidP="008A23AA">
            <w:pPr>
              <w:pStyle w:val="Sansinterligne"/>
              <w:spacing w:line="276" w:lineRule="auto"/>
              <w:jc w:val="both"/>
              <w:rPr>
                <w:rFonts w:ascii="Cambria" w:hAnsi="Cambria" w:cs="Times New Roman"/>
                <w:b/>
                <w:bCs/>
                <w:sz w:val="24"/>
                <w:szCs w:val="24"/>
                <w:lang w:eastAsia="fr-FR"/>
              </w:rPr>
            </w:pPr>
            <w:r w:rsidRPr="003C6805">
              <w:rPr>
                <w:rFonts w:ascii="Cambria" w:hAnsi="Cambria" w:cs="Times New Roman"/>
                <w:b/>
                <w:bCs/>
                <w:sz w:val="24"/>
                <w:szCs w:val="24"/>
              </w:rPr>
              <w:t xml:space="preserve">Chap. </w:t>
            </w:r>
            <w:proofErr w:type="gramStart"/>
            <w:r w:rsidRPr="003C6805">
              <w:rPr>
                <w:rFonts w:ascii="Cambria" w:hAnsi="Cambria" w:cs="Times New Roman"/>
                <w:b/>
                <w:bCs/>
                <w:sz w:val="24"/>
                <w:szCs w:val="24"/>
              </w:rPr>
              <w:t xml:space="preserve">2  </w:t>
            </w:r>
            <w:r w:rsidRPr="003C6805">
              <w:rPr>
                <w:rFonts w:ascii="Cambria" w:hAnsi="Cambria" w:cs="Times New Roman"/>
                <w:b/>
                <w:bCs/>
                <w:sz w:val="24"/>
                <w:szCs w:val="24"/>
                <w:lang w:eastAsia="fr-FR"/>
              </w:rPr>
              <w:t>Dérivation</w:t>
            </w:r>
            <w:proofErr w:type="gramEnd"/>
            <w:r w:rsidRPr="003C6805">
              <w:rPr>
                <w:rFonts w:ascii="Cambria" w:hAnsi="Cambria" w:cs="Times New Roman"/>
                <w:b/>
                <w:bCs/>
                <w:sz w:val="24"/>
                <w:szCs w:val="24"/>
                <w:lang w:eastAsia="fr-FR"/>
              </w:rPr>
              <w:t xml:space="preserve"> et intégration numérique </w:t>
            </w:r>
          </w:p>
          <w:p w14:paraId="1E8F92AC" w14:textId="77777777" w:rsidR="008A23AA" w:rsidRPr="003C6805" w:rsidRDefault="008A23AA" w:rsidP="008A23AA">
            <w:pPr>
              <w:pStyle w:val="Sansinterligne"/>
              <w:spacing w:line="276" w:lineRule="auto"/>
              <w:jc w:val="both"/>
              <w:rPr>
                <w:rFonts w:ascii="Cambria" w:hAnsi="Cambria" w:cs="Times New Roman"/>
                <w:sz w:val="24"/>
                <w:szCs w:val="24"/>
                <w:lang w:eastAsia="fr-FR"/>
              </w:rPr>
            </w:pPr>
            <w:r w:rsidRPr="003C6805">
              <w:rPr>
                <w:rFonts w:ascii="Cambria" w:hAnsi="Cambria" w:cs="Times New Roman"/>
                <w:sz w:val="24"/>
                <w:szCs w:val="24"/>
                <w:lang w:eastAsia="fr-FR"/>
              </w:rPr>
              <w:t>2.1. Dérivation numérique : dérivée première, formules à deux points, formules à trois points, dérivées d'ordre supérieur, estimation de l’erreur de dérivation.</w:t>
            </w:r>
          </w:p>
          <w:p w14:paraId="04FA8A68" w14:textId="77777777" w:rsidR="008A23AA" w:rsidRPr="003C6805" w:rsidRDefault="008A23AA" w:rsidP="008A23AA">
            <w:pPr>
              <w:pStyle w:val="Sansinterligne"/>
              <w:spacing w:line="276" w:lineRule="auto"/>
              <w:jc w:val="both"/>
              <w:rPr>
                <w:rFonts w:ascii="Cambria" w:hAnsi="Cambria" w:cs="Times New Roman"/>
                <w:sz w:val="24"/>
                <w:szCs w:val="24"/>
                <w:lang w:eastAsia="fr-FR"/>
              </w:rPr>
            </w:pPr>
            <w:r w:rsidRPr="003C6805">
              <w:rPr>
                <w:rFonts w:ascii="Cambria" w:hAnsi="Cambria" w:cs="Times New Roman"/>
                <w:sz w:val="24"/>
                <w:szCs w:val="24"/>
                <w:lang w:eastAsia="fr-FR"/>
              </w:rPr>
              <w:t>2.2. Intégration numérique : méthodes de quadrature élémentaires, formules de Newton-Cotes, formules de Gauss, estimation de l’erreur d’intégration.</w:t>
            </w:r>
          </w:p>
          <w:p w14:paraId="1A9C7AEB" w14:textId="77777777" w:rsidR="008A23AA" w:rsidRPr="003C6805" w:rsidRDefault="008A23AA" w:rsidP="008A23AA">
            <w:pPr>
              <w:pStyle w:val="Sansinterligne"/>
              <w:spacing w:line="276" w:lineRule="auto"/>
              <w:jc w:val="both"/>
              <w:rPr>
                <w:rFonts w:ascii="Cambria" w:hAnsi="Cambria" w:cs="Times New Roman"/>
                <w:sz w:val="24"/>
                <w:szCs w:val="24"/>
                <w:lang w:eastAsia="fr-FR"/>
              </w:rPr>
            </w:pPr>
          </w:p>
          <w:p w14:paraId="002459A0" w14:textId="77777777" w:rsidR="008A23AA" w:rsidRPr="003C6805" w:rsidRDefault="008A23AA" w:rsidP="008A23AA">
            <w:pPr>
              <w:pStyle w:val="Sansinterligne"/>
              <w:spacing w:line="276" w:lineRule="auto"/>
              <w:jc w:val="both"/>
              <w:rPr>
                <w:rFonts w:ascii="Cambria" w:hAnsi="Cambria" w:cs="Times New Roman"/>
                <w:b/>
                <w:bCs/>
                <w:sz w:val="24"/>
                <w:szCs w:val="24"/>
                <w:lang w:eastAsia="fr-FR"/>
              </w:rPr>
            </w:pPr>
            <w:r w:rsidRPr="003C6805">
              <w:rPr>
                <w:rFonts w:ascii="Cambria" w:hAnsi="Cambria" w:cs="Times New Roman"/>
                <w:b/>
                <w:bCs/>
                <w:sz w:val="24"/>
                <w:szCs w:val="24"/>
                <w:lang w:eastAsia="fr-FR"/>
              </w:rPr>
              <w:t xml:space="preserve">Chap. </w:t>
            </w:r>
            <w:proofErr w:type="gramStart"/>
            <w:r w:rsidRPr="003C6805">
              <w:rPr>
                <w:rFonts w:ascii="Cambria" w:hAnsi="Cambria" w:cs="Times New Roman"/>
                <w:b/>
                <w:bCs/>
                <w:sz w:val="24"/>
                <w:szCs w:val="24"/>
                <w:lang w:eastAsia="fr-FR"/>
              </w:rPr>
              <w:t>3  Equations</w:t>
            </w:r>
            <w:proofErr w:type="gramEnd"/>
            <w:r w:rsidRPr="003C6805">
              <w:rPr>
                <w:rFonts w:ascii="Cambria" w:hAnsi="Cambria" w:cs="Times New Roman"/>
                <w:b/>
                <w:bCs/>
                <w:sz w:val="24"/>
                <w:szCs w:val="24"/>
                <w:lang w:eastAsia="fr-FR"/>
              </w:rPr>
              <w:t xml:space="preserve"> différentielles du premier ordre </w:t>
            </w:r>
          </w:p>
          <w:p w14:paraId="0D8EF0D9" w14:textId="77777777" w:rsidR="008A23AA" w:rsidRPr="003C6805" w:rsidRDefault="008A23AA" w:rsidP="008A23AA">
            <w:pPr>
              <w:pStyle w:val="Sansinterligne"/>
              <w:spacing w:line="276" w:lineRule="auto"/>
              <w:jc w:val="both"/>
              <w:rPr>
                <w:rFonts w:ascii="Cambria" w:hAnsi="Cambria" w:cs="Times New Roman"/>
                <w:sz w:val="24"/>
                <w:szCs w:val="24"/>
                <w:lang w:eastAsia="fr-FR"/>
              </w:rPr>
            </w:pPr>
            <w:r w:rsidRPr="003C6805">
              <w:rPr>
                <w:rFonts w:ascii="Cambria" w:hAnsi="Cambria" w:cs="Times New Roman"/>
                <w:sz w:val="24"/>
                <w:szCs w:val="24"/>
                <w:lang w:eastAsia="fr-FR"/>
              </w:rPr>
              <w:lastRenderedPageBreak/>
              <w:t>3.1. Méthode d'Euler-Cauchy : estimation de l'erreur de discrétisation, influence des erreurs d'arrondis, méthode d'Euler implicite.</w:t>
            </w:r>
          </w:p>
          <w:p w14:paraId="3FBA5E45" w14:textId="77777777" w:rsidR="008A23AA" w:rsidRPr="003C6805" w:rsidRDefault="008A23AA" w:rsidP="008A23AA">
            <w:pPr>
              <w:pStyle w:val="Sansinterligne"/>
              <w:spacing w:line="276" w:lineRule="auto"/>
              <w:jc w:val="both"/>
              <w:rPr>
                <w:rFonts w:ascii="Cambria" w:hAnsi="Cambria" w:cs="Times New Roman"/>
                <w:sz w:val="24"/>
                <w:szCs w:val="24"/>
                <w:lang w:eastAsia="fr-FR"/>
              </w:rPr>
            </w:pPr>
            <w:r w:rsidRPr="003C6805">
              <w:rPr>
                <w:rFonts w:ascii="Cambria" w:hAnsi="Cambria" w:cs="Times New Roman"/>
                <w:sz w:val="24"/>
                <w:szCs w:val="24"/>
                <w:lang w:eastAsia="fr-FR"/>
              </w:rPr>
              <w:t>3.2. Méthodes de Runge-</w:t>
            </w:r>
            <w:proofErr w:type="spellStart"/>
            <w:r w:rsidRPr="003C6805">
              <w:rPr>
                <w:rFonts w:ascii="Cambria" w:hAnsi="Cambria" w:cs="Times New Roman"/>
                <w:sz w:val="24"/>
                <w:szCs w:val="24"/>
                <w:lang w:eastAsia="fr-FR"/>
              </w:rPr>
              <w:t>Kutta</w:t>
            </w:r>
            <w:proofErr w:type="spellEnd"/>
            <w:r w:rsidRPr="003C6805">
              <w:rPr>
                <w:rFonts w:ascii="Cambria" w:hAnsi="Cambria" w:cs="Times New Roman"/>
                <w:sz w:val="24"/>
                <w:szCs w:val="24"/>
                <w:lang w:eastAsia="fr-FR"/>
              </w:rPr>
              <w:t> : méthode de Runge-</w:t>
            </w:r>
            <w:proofErr w:type="spellStart"/>
            <w:r w:rsidRPr="003C6805">
              <w:rPr>
                <w:rFonts w:ascii="Cambria" w:hAnsi="Cambria" w:cs="Times New Roman"/>
                <w:sz w:val="24"/>
                <w:szCs w:val="24"/>
                <w:lang w:eastAsia="fr-FR"/>
              </w:rPr>
              <w:t>Kutta</w:t>
            </w:r>
            <w:proofErr w:type="spellEnd"/>
            <w:r w:rsidRPr="003C6805">
              <w:rPr>
                <w:rFonts w:ascii="Cambria" w:hAnsi="Cambria" w:cs="Times New Roman"/>
                <w:sz w:val="24"/>
                <w:szCs w:val="24"/>
                <w:lang w:eastAsia="fr-FR"/>
              </w:rPr>
              <w:t xml:space="preserve"> d'ordre 2, Méthode de Runge-</w:t>
            </w:r>
            <w:proofErr w:type="spellStart"/>
            <w:r w:rsidRPr="003C6805">
              <w:rPr>
                <w:rFonts w:ascii="Cambria" w:hAnsi="Cambria" w:cs="Times New Roman"/>
                <w:sz w:val="24"/>
                <w:szCs w:val="24"/>
                <w:lang w:eastAsia="fr-FR"/>
              </w:rPr>
              <w:t>Kutta</w:t>
            </w:r>
            <w:proofErr w:type="spellEnd"/>
            <w:r w:rsidRPr="003C6805">
              <w:rPr>
                <w:rFonts w:ascii="Cambria" w:hAnsi="Cambria" w:cs="Times New Roman"/>
                <w:sz w:val="24"/>
                <w:szCs w:val="24"/>
                <w:lang w:eastAsia="fr-FR"/>
              </w:rPr>
              <w:t xml:space="preserve"> d'ordre 4. </w:t>
            </w:r>
          </w:p>
          <w:p w14:paraId="6BBF5011" w14:textId="77777777" w:rsidR="008A23AA" w:rsidRPr="003C6805" w:rsidRDefault="008A23AA" w:rsidP="008A23AA">
            <w:pPr>
              <w:autoSpaceDE w:val="0"/>
              <w:autoSpaceDN w:val="0"/>
              <w:adjustRightInd w:val="0"/>
              <w:jc w:val="both"/>
              <w:rPr>
                <w:rFonts w:ascii="Cambria" w:hAnsi="Cambria"/>
                <w:lang w:eastAsia="fr-FR"/>
              </w:rPr>
            </w:pPr>
            <w:r w:rsidRPr="003C6805">
              <w:rPr>
                <w:rFonts w:ascii="Cambria" w:hAnsi="Cambria"/>
                <w:lang w:eastAsia="fr-FR"/>
              </w:rPr>
              <w:t>3.3. Systèmes d’équations différentielles ordinaires du premier ordre.</w:t>
            </w:r>
          </w:p>
          <w:p w14:paraId="256F87C6" w14:textId="77777777" w:rsidR="008A23AA" w:rsidRPr="003C6805" w:rsidRDefault="008A23AA" w:rsidP="008A23AA">
            <w:pPr>
              <w:pStyle w:val="Sansinterligne"/>
              <w:spacing w:line="276" w:lineRule="auto"/>
              <w:jc w:val="both"/>
              <w:rPr>
                <w:rFonts w:ascii="Cambria" w:hAnsi="Cambria" w:cs="Times New Roman"/>
                <w:sz w:val="24"/>
                <w:szCs w:val="24"/>
                <w:lang w:eastAsia="fr-FR"/>
              </w:rPr>
            </w:pPr>
            <w:r w:rsidRPr="003C6805">
              <w:rPr>
                <w:rFonts w:ascii="Cambria" w:hAnsi="Cambria" w:cs="Times New Roman"/>
                <w:sz w:val="24"/>
                <w:szCs w:val="24"/>
                <w:lang w:eastAsia="fr-FR"/>
              </w:rPr>
              <w:t>3.4. Problèmes aux conditions aux limites : méthode des différences finies, exemple simple 1D avec conditions de Dirichlet, Neumann et mixtes.</w:t>
            </w:r>
          </w:p>
        </w:tc>
      </w:tr>
    </w:tbl>
    <w:p w14:paraId="3CA5321A" w14:textId="77777777" w:rsidR="008A23AA" w:rsidRPr="003C6805" w:rsidRDefault="008A23AA" w:rsidP="008A23AA">
      <w:pPr>
        <w:rPr>
          <w:rFonts w:ascii="Cambria" w:hAnsi="Cambria"/>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0"/>
      </w:tblGrid>
      <w:tr w:rsidR="008A23AA" w:rsidRPr="003C6805" w14:paraId="3D49E4EF" w14:textId="77777777" w:rsidTr="00677B9D">
        <w:tc>
          <w:tcPr>
            <w:tcW w:w="9000" w:type="dxa"/>
            <w:tcBorders>
              <w:top w:val="nil"/>
              <w:left w:val="nil"/>
              <w:bottom w:val="nil"/>
              <w:right w:val="nil"/>
            </w:tcBorders>
          </w:tcPr>
          <w:p w14:paraId="287FE9BC" w14:textId="77777777" w:rsidR="008A23AA" w:rsidRPr="003C6805" w:rsidRDefault="008A23AA" w:rsidP="008A23AA">
            <w:pPr>
              <w:pStyle w:val="Sansinterligne"/>
              <w:spacing w:line="276" w:lineRule="auto"/>
              <w:rPr>
                <w:rFonts w:ascii="Cambria" w:hAnsi="Cambria" w:cs="Times New Roman"/>
                <w:b/>
                <w:bCs/>
                <w:sz w:val="24"/>
                <w:szCs w:val="24"/>
                <w:u w:val="single"/>
              </w:rPr>
            </w:pPr>
            <w:r w:rsidRPr="003C6805">
              <w:rPr>
                <w:rFonts w:ascii="Cambria" w:hAnsi="Cambria" w:cs="Times New Roman"/>
                <w:b/>
                <w:bCs/>
                <w:sz w:val="24"/>
                <w:szCs w:val="24"/>
                <w:u w:val="single"/>
              </w:rPr>
              <w:t>Travaux Pratiques </w:t>
            </w:r>
            <w:r w:rsidRPr="003C6805">
              <w:rPr>
                <w:rFonts w:ascii="Cambria" w:hAnsi="Cambria" w:cs="Times New Roman"/>
                <w:b/>
                <w:bCs/>
                <w:sz w:val="24"/>
                <w:szCs w:val="24"/>
              </w:rPr>
              <w:t xml:space="preserve">: </w:t>
            </w:r>
          </w:p>
          <w:p w14:paraId="4E36A66A" w14:textId="77777777" w:rsidR="008A23AA" w:rsidRPr="003C6805" w:rsidRDefault="008A23AA">
            <w:pPr>
              <w:pStyle w:val="Sansinterligne"/>
              <w:numPr>
                <w:ilvl w:val="0"/>
                <w:numId w:val="26"/>
              </w:numPr>
              <w:spacing w:line="276" w:lineRule="auto"/>
              <w:rPr>
                <w:rFonts w:ascii="Cambria" w:hAnsi="Cambria" w:cs="Times New Roman"/>
                <w:sz w:val="24"/>
                <w:szCs w:val="24"/>
                <w:u w:val="single"/>
              </w:rPr>
            </w:pPr>
            <w:r w:rsidRPr="003C6805">
              <w:rPr>
                <w:rFonts w:ascii="Cambria" w:hAnsi="Cambria" w:cs="Times New Roman"/>
                <w:sz w:val="24"/>
                <w:szCs w:val="24"/>
                <w:lang w:eastAsia="fr-FR"/>
              </w:rPr>
              <w:t xml:space="preserve">Interpolation et approximation polynômiale                                  </w:t>
            </w:r>
          </w:p>
          <w:p w14:paraId="219B1789" w14:textId="77777777" w:rsidR="008A23AA" w:rsidRPr="003C6805" w:rsidRDefault="008A23AA">
            <w:pPr>
              <w:pStyle w:val="Sansinterligne"/>
              <w:numPr>
                <w:ilvl w:val="0"/>
                <w:numId w:val="26"/>
              </w:numPr>
              <w:spacing w:line="276" w:lineRule="auto"/>
              <w:rPr>
                <w:rFonts w:ascii="Cambria" w:hAnsi="Cambria" w:cs="Times New Roman"/>
                <w:sz w:val="24"/>
                <w:szCs w:val="24"/>
                <w:lang w:eastAsia="fr-FR"/>
              </w:rPr>
            </w:pPr>
            <w:r w:rsidRPr="003C6805">
              <w:rPr>
                <w:rFonts w:ascii="Cambria" w:hAnsi="Cambria" w:cs="Times New Roman"/>
                <w:sz w:val="24"/>
                <w:szCs w:val="24"/>
                <w:lang w:eastAsia="fr-FR"/>
              </w:rPr>
              <w:t xml:space="preserve">Dérivation et intégration numérique </w:t>
            </w:r>
          </w:p>
          <w:p w14:paraId="55E2B33E" w14:textId="77777777" w:rsidR="008A23AA" w:rsidRPr="003C6805" w:rsidRDefault="008A23AA">
            <w:pPr>
              <w:pStyle w:val="Sansinterligne"/>
              <w:numPr>
                <w:ilvl w:val="0"/>
                <w:numId w:val="26"/>
              </w:numPr>
              <w:spacing w:line="276" w:lineRule="auto"/>
              <w:rPr>
                <w:rFonts w:ascii="Cambria" w:hAnsi="Cambria" w:cs="Times New Roman"/>
                <w:b/>
                <w:bCs/>
                <w:sz w:val="24"/>
                <w:szCs w:val="24"/>
                <w:lang w:eastAsia="fr-FR"/>
              </w:rPr>
            </w:pPr>
            <w:r w:rsidRPr="003C6805">
              <w:rPr>
                <w:rFonts w:ascii="Cambria" w:hAnsi="Cambria" w:cs="Times New Roman"/>
                <w:sz w:val="24"/>
                <w:szCs w:val="24"/>
                <w:lang w:eastAsia="fr-FR"/>
              </w:rPr>
              <w:t xml:space="preserve">Equations différentielles du premier ordre        </w:t>
            </w:r>
          </w:p>
          <w:p w14:paraId="75032E82" w14:textId="77777777" w:rsidR="008A23AA" w:rsidRPr="003C6805" w:rsidRDefault="008A23AA" w:rsidP="008A23AA">
            <w:pPr>
              <w:pStyle w:val="Sansinterligne"/>
              <w:spacing w:line="276" w:lineRule="auto"/>
              <w:rPr>
                <w:rFonts w:ascii="Cambria" w:hAnsi="Cambria" w:cs="Times New Roman"/>
                <w:sz w:val="24"/>
                <w:szCs w:val="24"/>
                <w:lang w:eastAsia="fr-FR"/>
              </w:rPr>
            </w:pPr>
          </w:p>
          <w:p w14:paraId="161C1B07" w14:textId="77777777" w:rsidR="008A23AA" w:rsidRPr="003C6805" w:rsidRDefault="008A23AA" w:rsidP="008A23AA">
            <w:pPr>
              <w:pStyle w:val="Sansinterligne"/>
              <w:spacing w:line="276" w:lineRule="auto"/>
              <w:rPr>
                <w:rFonts w:ascii="Cambria" w:hAnsi="Cambria" w:cs="Times New Roman"/>
                <w:b/>
                <w:bCs/>
                <w:sz w:val="24"/>
                <w:szCs w:val="24"/>
                <w:u w:val="single"/>
              </w:rPr>
            </w:pPr>
            <w:r w:rsidRPr="003C6805">
              <w:rPr>
                <w:rFonts w:ascii="Cambria" w:hAnsi="Cambria" w:cs="Times New Roman"/>
                <w:b/>
                <w:bCs/>
                <w:sz w:val="24"/>
                <w:szCs w:val="24"/>
                <w:u w:val="single"/>
              </w:rPr>
              <w:t xml:space="preserve">Modalités d’évaluation : </w:t>
            </w:r>
          </w:p>
          <w:p w14:paraId="4F45A14D" w14:textId="77777777" w:rsidR="008A23AA" w:rsidRPr="003C6805" w:rsidRDefault="008A23AA" w:rsidP="008A23AA">
            <w:pPr>
              <w:pStyle w:val="Sansinterligne"/>
              <w:spacing w:line="276" w:lineRule="auto"/>
              <w:rPr>
                <w:rFonts w:ascii="Cambria" w:hAnsi="Cambria" w:cs="Times New Roman"/>
                <w:b/>
                <w:bCs/>
                <w:sz w:val="24"/>
                <w:szCs w:val="24"/>
                <w:lang w:eastAsia="fr-FR"/>
              </w:rPr>
            </w:pPr>
            <w:r w:rsidRPr="003C6805">
              <w:rPr>
                <w:rFonts w:ascii="Cambria" w:hAnsi="Cambria" w:cs="Times New Roman"/>
                <w:sz w:val="24"/>
                <w:szCs w:val="24"/>
              </w:rPr>
              <w:t xml:space="preserve">Interrogation, Devoir </w:t>
            </w:r>
            <w:proofErr w:type="gramStart"/>
            <w:r w:rsidRPr="003C6805">
              <w:rPr>
                <w:rFonts w:ascii="Cambria" w:hAnsi="Cambria" w:cs="Times New Roman"/>
                <w:sz w:val="24"/>
                <w:szCs w:val="24"/>
              </w:rPr>
              <w:t>surveillé</w:t>
            </w:r>
            <w:proofErr w:type="gramEnd"/>
            <w:r w:rsidRPr="003C6805">
              <w:rPr>
                <w:rFonts w:ascii="Cambria" w:hAnsi="Cambria" w:cs="Times New Roman"/>
                <w:sz w:val="24"/>
                <w:szCs w:val="24"/>
              </w:rPr>
              <w:t>, Travaux pratiques, Examen final</w:t>
            </w:r>
          </w:p>
        </w:tc>
      </w:tr>
    </w:tbl>
    <w:p w14:paraId="56E0761F" w14:textId="77777777" w:rsidR="008A23AA" w:rsidRPr="003C6805" w:rsidRDefault="008A23AA" w:rsidP="008A23AA">
      <w:pPr>
        <w:rPr>
          <w:rFonts w:ascii="Cambria" w:hAnsi="Cambria"/>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0"/>
      </w:tblGrid>
      <w:tr w:rsidR="008A23AA" w:rsidRPr="003C6805" w14:paraId="2B575D03" w14:textId="77777777" w:rsidTr="00677B9D">
        <w:tc>
          <w:tcPr>
            <w:tcW w:w="9000" w:type="dxa"/>
            <w:tcBorders>
              <w:top w:val="nil"/>
              <w:left w:val="nil"/>
              <w:bottom w:val="nil"/>
              <w:right w:val="nil"/>
            </w:tcBorders>
          </w:tcPr>
          <w:p w14:paraId="7C20602B" w14:textId="77777777" w:rsidR="008A23AA" w:rsidRPr="003C6805" w:rsidRDefault="008A23AA" w:rsidP="008A23AA">
            <w:pPr>
              <w:pStyle w:val="Sansinterligne"/>
              <w:spacing w:line="276" w:lineRule="auto"/>
              <w:rPr>
                <w:rFonts w:ascii="Cambria" w:hAnsi="Cambria" w:cs="Times New Roman"/>
                <w:b/>
                <w:bCs/>
                <w:sz w:val="24"/>
                <w:szCs w:val="24"/>
                <w:u w:val="single"/>
              </w:rPr>
            </w:pPr>
            <w:r w:rsidRPr="003C6805">
              <w:rPr>
                <w:rFonts w:ascii="Cambria" w:hAnsi="Cambria" w:cs="Times New Roman"/>
                <w:b/>
                <w:bCs/>
                <w:sz w:val="24"/>
                <w:szCs w:val="24"/>
                <w:u w:val="single"/>
              </w:rPr>
              <w:t>Références bibliographiques :</w:t>
            </w:r>
          </w:p>
          <w:p w14:paraId="01165AD2" w14:textId="77777777" w:rsidR="008A23AA" w:rsidRPr="003C6805" w:rsidRDefault="008A23AA" w:rsidP="008A23AA">
            <w:pPr>
              <w:pStyle w:val="Sansinterligne"/>
              <w:spacing w:line="276" w:lineRule="auto"/>
              <w:rPr>
                <w:rFonts w:ascii="Cambria" w:hAnsi="Cambria" w:cs="Times New Roman"/>
                <w:b/>
                <w:bCs/>
                <w:sz w:val="24"/>
                <w:szCs w:val="24"/>
                <w:u w:val="single"/>
              </w:rPr>
            </w:pPr>
            <w:bookmarkStart w:id="8" w:name="_Hlk208146158"/>
          </w:p>
          <w:p w14:paraId="51A6CDE1" w14:textId="77777777" w:rsidR="008A23AA" w:rsidRPr="003C6805" w:rsidRDefault="008A23AA" w:rsidP="008A23AA">
            <w:pPr>
              <w:pStyle w:val="Sansinterligne"/>
              <w:spacing w:line="276" w:lineRule="auto"/>
              <w:rPr>
                <w:rFonts w:ascii="Cambria" w:hAnsi="Cambria" w:cs="Times New Roman"/>
                <w:sz w:val="24"/>
                <w:szCs w:val="24"/>
                <w:lang w:eastAsia="fr-FR"/>
              </w:rPr>
            </w:pPr>
            <w:r w:rsidRPr="003C6805">
              <w:rPr>
                <w:rFonts w:ascii="Cambria" w:hAnsi="Cambria" w:cs="Times New Roman"/>
                <w:sz w:val="24"/>
                <w:szCs w:val="24"/>
                <w:lang w:eastAsia="fr-FR"/>
              </w:rPr>
              <w:t>[1</w:t>
            </w:r>
            <w:proofErr w:type="gramStart"/>
            <w:r w:rsidRPr="003C6805">
              <w:rPr>
                <w:rFonts w:ascii="Cambria" w:hAnsi="Cambria" w:cs="Times New Roman"/>
                <w:sz w:val="24"/>
                <w:szCs w:val="24"/>
                <w:lang w:eastAsia="fr-FR"/>
              </w:rPr>
              <w:t>]  Jean</w:t>
            </w:r>
            <w:proofErr w:type="gramEnd"/>
            <w:r w:rsidRPr="003C6805">
              <w:rPr>
                <w:rFonts w:ascii="Cambria" w:hAnsi="Cambria" w:cs="Times New Roman"/>
                <w:sz w:val="24"/>
                <w:szCs w:val="24"/>
                <w:lang w:eastAsia="fr-FR"/>
              </w:rPr>
              <w:t xml:space="preserve">-Pierre Demailly, </w:t>
            </w:r>
            <w:proofErr w:type="gramStart"/>
            <w:r w:rsidRPr="003C6805">
              <w:rPr>
                <w:rFonts w:ascii="Cambria" w:hAnsi="Cambria" w:cs="Times New Roman"/>
                <w:sz w:val="24"/>
                <w:szCs w:val="24"/>
                <w:lang w:eastAsia="fr-FR"/>
              </w:rPr>
              <w:t>analyse  numérique</w:t>
            </w:r>
            <w:proofErr w:type="gramEnd"/>
            <w:r w:rsidRPr="003C6805">
              <w:rPr>
                <w:rFonts w:ascii="Cambria" w:hAnsi="Cambria" w:cs="Times New Roman"/>
                <w:sz w:val="24"/>
                <w:szCs w:val="24"/>
                <w:lang w:eastAsia="fr-FR"/>
              </w:rPr>
              <w:t xml:space="preserve">  </w:t>
            </w:r>
            <w:proofErr w:type="gramStart"/>
            <w:r w:rsidRPr="003C6805">
              <w:rPr>
                <w:rFonts w:ascii="Cambria" w:hAnsi="Cambria" w:cs="Times New Roman"/>
                <w:sz w:val="24"/>
                <w:szCs w:val="24"/>
                <w:lang w:eastAsia="fr-FR"/>
              </w:rPr>
              <w:t>et  équations</w:t>
            </w:r>
            <w:proofErr w:type="gramEnd"/>
            <w:r w:rsidRPr="003C6805">
              <w:rPr>
                <w:rFonts w:ascii="Cambria" w:hAnsi="Cambria" w:cs="Times New Roman"/>
                <w:sz w:val="24"/>
                <w:szCs w:val="24"/>
                <w:lang w:eastAsia="fr-FR"/>
              </w:rPr>
              <w:t xml:space="preserve"> différentielles, EDP Sciences (2006).</w:t>
            </w:r>
          </w:p>
          <w:p w14:paraId="0735154C" w14:textId="77777777" w:rsidR="008A23AA" w:rsidRPr="003C6805" w:rsidRDefault="008A23AA" w:rsidP="008A23AA">
            <w:pPr>
              <w:pStyle w:val="Sansinterligne"/>
              <w:spacing w:line="276" w:lineRule="auto"/>
              <w:rPr>
                <w:rFonts w:ascii="Cambria" w:hAnsi="Cambria" w:cs="Times New Roman"/>
                <w:sz w:val="24"/>
                <w:szCs w:val="24"/>
                <w:lang w:eastAsia="fr-FR"/>
              </w:rPr>
            </w:pPr>
            <w:r w:rsidRPr="003C6805">
              <w:rPr>
                <w:rFonts w:ascii="Cambria" w:hAnsi="Cambria" w:cs="Times New Roman"/>
                <w:sz w:val="24"/>
                <w:szCs w:val="24"/>
                <w:lang w:eastAsia="fr-FR"/>
              </w:rPr>
              <w:t>[2</w:t>
            </w:r>
            <w:proofErr w:type="gramStart"/>
            <w:r w:rsidRPr="003C6805">
              <w:rPr>
                <w:rFonts w:ascii="Cambria" w:hAnsi="Cambria" w:cs="Times New Roman"/>
                <w:sz w:val="24"/>
                <w:szCs w:val="24"/>
                <w:lang w:eastAsia="fr-FR"/>
              </w:rPr>
              <w:t xml:space="preserve">]  </w:t>
            </w:r>
            <w:proofErr w:type="spellStart"/>
            <w:r w:rsidRPr="003C6805">
              <w:rPr>
                <w:rFonts w:ascii="Cambria" w:hAnsi="Cambria" w:cs="Times New Roman"/>
                <w:sz w:val="24"/>
                <w:szCs w:val="24"/>
                <w:lang w:eastAsia="fr-FR"/>
              </w:rPr>
              <w:t>AlfioQuarteroni</w:t>
            </w:r>
            <w:proofErr w:type="spellEnd"/>
            <w:proofErr w:type="gramEnd"/>
            <w:r w:rsidRPr="003C6805">
              <w:rPr>
                <w:rFonts w:ascii="Cambria" w:hAnsi="Cambria" w:cs="Times New Roman"/>
                <w:sz w:val="24"/>
                <w:szCs w:val="24"/>
                <w:lang w:eastAsia="fr-FR"/>
              </w:rPr>
              <w:t>, Riccardo Sacco, Fausto Saleri, méthodes numériques : algorithmes, analyse et applications, Springer-</w:t>
            </w:r>
            <w:proofErr w:type="spellStart"/>
            <w:r w:rsidRPr="003C6805">
              <w:rPr>
                <w:rFonts w:ascii="Cambria" w:hAnsi="Cambria" w:cs="Times New Roman"/>
                <w:sz w:val="24"/>
                <w:szCs w:val="24"/>
                <w:lang w:eastAsia="fr-FR"/>
              </w:rPr>
              <w:t>Verlag</w:t>
            </w:r>
            <w:proofErr w:type="spellEnd"/>
            <w:r w:rsidRPr="003C6805">
              <w:rPr>
                <w:rFonts w:ascii="Cambria" w:hAnsi="Cambria" w:cs="Times New Roman"/>
                <w:sz w:val="24"/>
                <w:szCs w:val="24"/>
                <w:lang w:eastAsia="fr-FR"/>
              </w:rPr>
              <w:t xml:space="preserve"> (2007).</w:t>
            </w:r>
          </w:p>
          <w:p w14:paraId="1A7EBA69" w14:textId="77777777" w:rsidR="008A23AA" w:rsidRPr="003C6805" w:rsidRDefault="008A23AA" w:rsidP="008A23AA">
            <w:pPr>
              <w:pStyle w:val="Sansinterligne"/>
              <w:spacing w:line="276" w:lineRule="auto"/>
              <w:rPr>
                <w:rFonts w:ascii="Cambria" w:hAnsi="Cambria" w:cs="Times New Roman"/>
                <w:sz w:val="24"/>
                <w:szCs w:val="24"/>
                <w:lang w:eastAsia="fr-FR"/>
              </w:rPr>
            </w:pPr>
            <w:r w:rsidRPr="003C6805">
              <w:rPr>
                <w:rFonts w:ascii="Cambria" w:hAnsi="Cambria" w:cs="Times New Roman"/>
                <w:sz w:val="24"/>
                <w:szCs w:val="24"/>
                <w:lang w:eastAsia="fr-FR"/>
              </w:rPr>
              <w:t>[3</w:t>
            </w:r>
            <w:proofErr w:type="gramStart"/>
            <w:r w:rsidRPr="003C6805">
              <w:rPr>
                <w:rFonts w:ascii="Cambria" w:hAnsi="Cambria" w:cs="Times New Roman"/>
                <w:sz w:val="24"/>
                <w:szCs w:val="24"/>
                <w:lang w:eastAsia="fr-FR"/>
              </w:rPr>
              <w:t xml:space="preserve">]  </w:t>
            </w:r>
            <w:proofErr w:type="spellStart"/>
            <w:r w:rsidRPr="003C6805">
              <w:rPr>
                <w:rFonts w:ascii="Cambria" w:hAnsi="Cambria" w:cs="Times New Roman"/>
                <w:sz w:val="24"/>
                <w:szCs w:val="24"/>
                <w:lang w:eastAsia="fr-FR"/>
              </w:rPr>
              <w:t>AlfioQuarteroni</w:t>
            </w:r>
            <w:proofErr w:type="spellEnd"/>
            <w:proofErr w:type="gramEnd"/>
            <w:r w:rsidRPr="003C6805">
              <w:rPr>
                <w:rFonts w:ascii="Cambria" w:hAnsi="Cambria" w:cs="Times New Roman"/>
                <w:sz w:val="24"/>
                <w:szCs w:val="24"/>
                <w:lang w:eastAsia="fr-FR"/>
              </w:rPr>
              <w:t xml:space="preserve">, Fausto Saleri, Paola Gervasio, calcul scientifique : cours, exercices corrigés et illustrations en </w:t>
            </w:r>
            <w:proofErr w:type="spellStart"/>
            <w:r w:rsidRPr="003C6805">
              <w:rPr>
                <w:rFonts w:ascii="Cambria" w:hAnsi="Cambria" w:cs="Times New Roman"/>
                <w:sz w:val="24"/>
                <w:szCs w:val="24"/>
                <w:lang w:eastAsia="fr-FR"/>
              </w:rPr>
              <w:t>matlab</w:t>
            </w:r>
            <w:proofErr w:type="spellEnd"/>
            <w:r w:rsidRPr="003C6805">
              <w:rPr>
                <w:rFonts w:ascii="Cambria" w:hAnsi="Cambria" w:cs="Times New Roman"/>
                <w:sz w:val="24"/>
                <w:szCs w:val="24"/>
                <w:lang w:eastAsia="fr-FR"/>
              </w:rPr>
              <w:t xml:space="preserve"> et octave, Springer-</w:t>
            </w:r>
            <w:proofErr w:type="spellStart"/>
            <w:r w:rsidRPr="003C6805">
              <w:rPr>
                <w:rFonts w:ascii="Cambria" w:hAnsi="Cambria" w:cs="Times New Roman"/>
                <w:sz w:val="24"/>
                <w:szCs w:val="24"/>
                <w:lang w:eastAsia="fr-FR"/>
              </w:rPr>
              <w:t>Verlag</w:t>
            </w:r>
            <w:proofErr w:type="spellEnd"/>
            <w:r w:rsidRPr="003C6805">
              <w:rPr>
                <w:rFonts w:ascii="Cambria" w:hAnsi="Cambria" w:cs="Times New Roman"/>
                <w:sz w:val="24"/>
                <w:szCs w:val="24"/>
                <w:lang w:eastAsia="fr-FR"/>
              </w:rPr>
              <w:t xml:space="preserve"> (2010).</w:t>
            </w:r>
          </w:p>
          <w:p w14:paraId="0AC211A9" w14:textId="77777777" w:rsidR="008A23AA" w:rsidRPr="003C6805" w:rsidRDefault="008A23AA" w:rsidP="008A23AA">
            <w:pPr>
              <w:pStyle w:val="Sansinterligne"/>
              <w:spacing w:line="276" w:lineRule="auto"/>
              <w:rPr>
                <w:rFonts w:ascii="Cambria" w:hAnsi="Cambria" w:cs="Times New Roman"/>
                <w:sz w:val="24"/>
                <w:szCs w:val="24"/>
                <w:lang w:val="en-AU" w:eastAsia="fr-FR"/>
              </w:rPr>
            </w:pPr>
            <w:r w:rsidRPr="003C6805">
              <w:rPr>
                <w:rFonts w:ascii="Cambria" w:hAnsi="Cambria" w:cs="Times New Roman"/>
                <w:sz w:val="24"/>
                <w:szCs w:val="24"/>
                <w:lang w:val="en-AU" w:eastAsia="fr-FR"/>
              </w:rPr>
              <w:t xml:space="preserve">[4] Won Young Yang, Wenwu Cao, Tae-Sang Chung, applied numerical methods using </w:t>
            </w:r>
            <w:proofErr w:type="spellStart"/>
            <w:r w:rsidRPr="003C6805">
              <w:rPr>
                <w:rFonts w:ascii="Cambria" w:hAnsi="Cambria" w:cs="Times New Roman"/>
                <w:sz w:val="24"/>
                <w:szCs w:val="24"/>
                <w:lang w:val="en-AU" w:eastAsia="fr-FR"/>
              </w:rPr>
              <w:t>matlab</w:t>
            </w:r>
            <w:proofErr w:type="spellEnd"/>
            <w:r w:rsidRPr="003C6805">
              <w:rPr>
                <w:rFonts w:ascii="Cambria" w:hAnsi="Cambria" w:cs="Times New Roman"/>
                <w:sz w:val="24"/>
                <w:szCs w:val="24"/>
                <w:lang w:val="en-AU" w:eastAsia="fr-FR"/>
              </w:rPr>
              <w:t>, John Wiley end sons (2005).</w:t>
            </w:r>
          </w:p>
          <w:p w14:paraId="522C26C2" w14:textId="77777777" w:rsidR="008A23AA" w:rsidRPr="003C6805" w:rsidRDefault="008A23AA" w:rsidP="008A23AA">
            <w:pPr>
              <w:pStyle w:val="Sansinterligne"/>
              <w:spacing w:line="276" w:lineRule="auto"/>
              <w:rPr>
                <w:rFonts w:ascii="Cambria" w:hAnsi="Cambria" w:cs="Times New Roman"/>
                <w:sz w:val="24"/>
                <w:szCs w:val="24"/>
                <w:lang w:eastAsia="fr-FR"/>
              </w:rPr>
            </w:pPr>
            <w:r w:rsidRPr="003C6805">
              <w:rPr>
                <w:rFonts w:ascii="Cambria" w:hAnsi="Cambria" w:cs="Times New Roman"/>
                <w:sz w:val="24"/>
                <w:szCs w:val="24"/>
                <w:lang w:eastAsia="fr-FR"/>
              </w:rPr>
              <w:t>[5</w:t>
            </w:r>
            <w:proofErr w:type="gramStart"/>
            <w:r w:rsidRPr="003C6805">
              <w:rPr>
                <w:rFonts w:ascii="Cambria" w:hAnsi="Cambria" w:cs="Times New Roman"/>
                <w:sz w:val="24"/>
                <w:szCs w:val="24"/>
                <w:lang w:eastAsia="fr-FR"/>
              </w:rPr>
              <w:t>]  Jean</w:t>
            </w:r>
            <w:proofErr w:type="gramEnd"/>
            <w:r w:rsidRPr="003C6805">
              <w:rPr>
                <w:rFonts w:ascii="Cambria" w:hAnsi="Cambria" w:cs="Times New Roman"/>
                <w:sz w:val="24"/>
                <w:szCs w:val="24"/>
                <w:lang w:eastAsia="fr-FR"/>
              </w:rPr>
              <w:t xml:space="preserve">-Louis Merrien, analyse numérique avec </w:t>
            </w:r>
            <w:proofErr w:type="spellStart"/>
            <w:r w:rsidRPr="003C6805">
              <w:rPr>
                <w:rFonts w:ascii="Cambria" w:hAnsi="Cambria" w:cs="Times New Roman"/>
                <w:sz w:val="24"/>
                <w:szCs w:val="24"/>
                <w:lang w:eastAsia="fr-FR"/>
              </w:rPr>
              <w:t>matlab</w:t>
            </w:r>
            <w:proofErr w:type="spellEnd"/>
            <w:r w:rsidRPr="003C6805">
              <w:rPr>
                <w:rFonts w:ascii="Cambria" w:hAnsi="Cambria" w:cs="Times New Roman"/>
                <w:sz w:val="24"/>
                <w:szCs w:val="24"/>
                <w:lang w:eastAsia="fr-FR"/>
              </w:rPr>
              <w:t>, Dunod (2007).</w:t>
            </w:r>
          </w:p>
          <w:p w14:paraId="02D7BA52" w14:textId="77777777" w:rsidR="008A23AA" w:rsidRPr="003C6805" w:rsidRDefault="008A23AA" w:rsidP="008A23AA">
            <w:pPr>
              <w:pStyle w:val="Sansinterligne"/>
              <w:spacing w:line="276" w:lineRule="auto"/>
              <w:rPr>
                <w:rFonts w:ascii="Cambria" w:hAnsi="Cambria" w:cs="Times New Roman"/>
                <w:sz w:val="24"/>
                <w:szCs w:val="24"/>
                <w:lang w:eastAsia="fr-FR"/>
              </w:rPr>
            </w:pPr>
            <w:r w:rsidRPr="003C6805">
              <w:rPr>
                <w:rFonts w:ascii="Cambria" w:hAnsi="Cambria" w:cs="Times New Roman"/>
                <w:sz w:val="24"/>
                <w:szCs w:val="24"/>
                <w:lang w:eastAsia="fr-FR"/>
              </w:rPr>
              <w:t>[6</w:t>
            </w:r>
            <w:proofErr w:type="gramStart"/>
            <w:r w:rsidRPr="003C6805">
              <w:rPr>
                <w:rFonts w:ascii="Cambria" w:hAnsi="Cambria" w:cs="Times New Roman"/>
                <w:sz w:val="24"/>
                <w:szCs w:val="24"/>
                <w:lang w:eastAsia="fr-FR"/>
              </w:rPr>
              <w:t>]  André</w:t>
            </w:r>
            <w:proofErr w:type="gramEnd"/>
            <w:r w:rsidRPr="003C6805">
              <w:rPr>
                <w:rFonts w:ascii="Cambria" w:hAnsi="Cambria" w:cs="Times New Roman"/>
                <w:sz w:val="24"/>
                <w:szCs w:val="24"/>
                <w:lang w:eastAsia="fr-FR"/>
              </w:rPr>
              <w:t xml:space="preserve"> Fortin, analyse numérique pour ingénieurs, Presses internationales Polytechnique (2011).</w:t>
            </w:r>
          </w:p>
          <w:p w14:paraId="29138719" w14:textId="77777777" w:rsidR="008A23AA" w:rsidRPr="003C6805" w:rsidRDefault="008A23AA" w:rsidP="008A23AA">
            <w:pPr>
              <w:pStyle w:val="Sansinterligne"/>
              <w:spacing w:line="276" w:lineRule="auto"/>
              <w:rPr>
                <w:rFonts w:ascii="Cambria" w:hAnsi="Cambria" w:cs="Times New Roman"/>
                <w:sz w:val="24"/>
                <w:szCs w:val="24"/>
                <w:lang w:val="en-AU" w:eastAsia="fr-FR"/>
              </w:rPr>
            </w:pPr>
            <w:r w:rsidRPr="003C6805">
              <w:rPr>
                <w:rFonts w:ascii="Cambria" w:hAnsi="Cambria" w:cs="Times New Roman"/>
                <w:sz w:val="24"/>
                <w:szCs w:val="24"/>
                <w:lang w:val="en-AU" w:eastAsia="fr-FR"/>
              </w:rPr>
              <w:t xml:space="preserve">[7] William Ford, numerical linear algebra with applications using </w:t>
            </w:r>
            <w:proofErr w:type="spellStart"/>
            <w:r w:rsidRPr="003C6805">
              <w:rPr>
                <w:rFonts w:ascii="Cambria" w:hAnsi="Cambria" w:cs="Times New Roman"/>
                <w:sz w:val="24"/>
                <w:szCs w:val="24"/>
                <w:lang w:val="en-AU" w:eastAsia="fr-FR"/>
              </w:rPr>
              <w:t>matlab</w:t>
            </w:r>
            <w:proofErr w:type="spellEnd"/>
            <w:r w:rsidRPr="003C6805">
              <w:rPr>
                <w:rFonts w:ascii="Cambria" w:hAnsi="Cambria" w:cs="Times New Roman"/>
                <w:sz w:val="24"/>
                <w:szCs w:val="24"/>
                <w:lang w:val="en-AU" w:eastAsia="fr-FR"/>
              </w:rPr>
              <w:t>, Elsevier Inc (2015).</w:t>
            </w:r>
          </w:p>
          <w:p w14:paraId="6D32A379" w14:textId="77777777" w:rsidR="008A23AA" w:rsidRPr="003C6805" w:rsidRDefault="008A23AA" w:rsidP="008A23AA">
            <w:pPr>
              <w:pStyle w:val="Sansinterligne"/>
              <w:spacing w:line="276" w:lineRule="auto"/>
              <w:rPr>
                <w:rFonts w:ascii="Cambria" w:hAnsi="Cambria" w:cs="Times New Roman"/>
                <w:sz w:val="24"/>
                <w:szCs w:val="24"/>
                <w:lang w:val="en-AU" w:eastAsia="fr-FR"/>
              </w:rPr>
            </w:pPr>
            <w:r w:rsidRPr="003C6805">
              <w:rPr>
                <w:rFonts w:ascii="Cambria" w:hAnsi="Cambria" w:cs="Times New Roman"/>
                <w:sz w:val="24"/>
                <w:szCs w:val="24"/>
                <w:lang w:val="en-AU" w:eastAsia="fr-FR"/>
              </w:rPr>
              <w:t xml:space="preserve">[8] Cleve B. Moler, numerical computing with </w:t>
            </w:r>
            <w:proofErr w:type="spellStart"/>
            <w:proofErr w:type="gramStart"/>
            <w:r w:rsidRPr="003C6805">
              <w:rPr>
                <w:rFonts w:ascii="Cambria" w:hAnsi="Cambria" w:cs="Times New Roman"/>
                <w:sz w:val="24"/>
                <w:szCs w:val="24"/>
                <w:lang w:val="en-AU" w:eastAsia="fr-FR"/>
              </w:rPr>
              <w:t>matlab</w:t>
            </w:r>
            <w:proofErr w:type="spellEnd"/>
            <w:r w:rsidRPr="003C6805">
              <w:rPr>
                <w:rFonts w:ascii="Cambria" w:hAnsi="Cambria" w:cs="Times New Roman"/>
                <w:sz w:val="24"/>
                <w:szCs w:val="24"/>
                <w:lang w:val="en-AU" w:eastAsia="fr-FR"/>
              </w:rPr>
              <w:t>,  Siam</w:t>
            </w:r>
            <w:proofErr w:type="gramEnd"/>
            <w:r w:rsidRPr="003C6805">
              <w:rPr>
                <w:rFonts w:ascii="Cambria" w:hAnsi="Cambria" w:cs="Times New Roman"/>
                <w:sz w:val="24"/>
                <w:szCs w:val="24"/>
                <w:lang w:val="en-AU" w:eastAsia="fr-FR"/>
              </w:rPr>
              <w:t xml:space="preserve"> (2004).</w:t>
            </w:r>
          </w:p>
          <w:p w14:paraId="4AB63E2F" w14:textId="77777777" w:rsidR="008A23AA" w:rsidRPr="003C6805" w:rsidRDefault="008A23AA" w:rsidP="008A23AA">
            <w:pPr>
              <w:pStyle w:val="Sansinterligne"/>
              <w:spacing w:line="276" w:lineRule="auto"/>
              <w:rPr>
                <w:rFonts w:ascii="Cambria" w:hAnsi="Cambria" w:cs="Times New Roman"/>
                <w:sz w:val="24"/>
                <w:szCs w:val="24"/>
                <w:lang w:eastAsia="fr-FR"/>
              </w:rPr>
            </w:pPr>
            <w:r w:rsidRPr="003C6805">
              <w:rPr>
                <w:rFonts w:ascii="Cambria" w:hAnsi="Cambria" w:cs="Times New Roman"/>
                <w:sz w:val="24"/>
                <w:szCs w:val="24"/>
                <w:lang w:eastAsia="fr-FR"/>
              </w:rPr>
              <w:t>[9</w:t>
            </w:r>
            <w:proofErr w:type="gramStart"/>
            <w:r w:rsidRPr="003C6805">
              <w:rPr>
                <w:rFonts w:ascii="Cambria" w:hAnsi="Cambria" w:cs="Times New Roman"/>
                <w:sz w:val="24"/>
                <w:szCs w:val="24"/>
                <w:lang w:eastAsia="fr-FR"/>
              </w:rPr>
              <w:t>]  Grégoire</w:t>
            </w:r>
            <w:proofErr w:type="gramEnd"/>
            <w:r w:rsidRPr="003C6805">
              <w:rPr>
                <w:rFonts w:ascii="Cambria" w:hAnsi="Cambria" w:cs="Times New Roman"/>
                <w:sz w:val="24"/>
                <w:szCs w:val="24"/>
                <w:lang w:eastAsia="fr-FR"/>
              </w:rPr>
              <w:t xml:space="preserve"> Allaire,  Sidi Mahmoud Kaber, </w:t>
            </w:r>
            <w:proofErr w:type="spellStart"/>
            <w:r w:rsidRPr="003C6805">
              <w:rPr>
                <w:rFonts w:ascii="Cambria" w:hAnsi="Cambria" w:cs="Times New Roman"/>
                <w:sz w:val="24"/>
                <w:szCs w:val="24"/>
                <w:lang w:eastAsia="fr-FR"/>
              </w:rPr>
              <w:t>numericallinearalgebra</w:t>
            </w:r>
            <w:proofErr w:type="spellEnd"/>
            <w:r w:rsidRPr="003C6805">
              <w:rPr>
                <w:rFonts w:ascii="Cambria" w:hAnsi="Cambria" w:cs="Times New Roman"/>
                <w:sz w:val="24"/>
                <w:szCs w:val="24"/>
                <w:lang w:eastAsia="fr-FR"/>
              </w:rPr>
              <w:t>, Springer (2008).</w:t>
            </w:r>
          </w:p>
          <w:p w14:paraId="4C7C7A33" w14:textId="77777777" w:rsidR="008A23AA" w:rsidRPr="003C6805" w:rsidRDefault="008A23AA" w:rsidP="008A23AA">
            <w:pPr>
              <w:pStyle w:val="Sansinterligne"/>
              <w:spacing w:line="276" w:lineRule="auto"/>
              <w:rPr>
                <w:rFonts w:ascii="Cambria" w:hAnsi="Cambria" w:cs="Times New Roman"/>
                <w:sz w:val="24"/>
                <w:szCs w:val="24"/>
                <w:lang w:eastAsia="fr-FR"/>
              </w:rPr>
            </w:pPr>
            <w:r w:rsidRPr="003C6805">
              <w:rPr>
                <w:rFonts w:ascii="Cambria" w:hAnsi="Cambria" w:cs="Times New Roman"/>
                <w:sz w:val="24"/>
                <w:szCs w:val="24"/>
                <w:lang w:eastAsia="fr-FR"/>
              </w:rPr>
              <w:t>[10</w:t>
            </w:r>
            <w:proofErr w:type="gramStart"/>
            <w:r w:rsidRPr="003C6805">
              <w:rPr>
                <w:rFonts w:ascii="Cambria" w:hAnsi="Cambria" w:cs="Times New Roman"/>
                <w:sz w:val="24"/>
                <w:szCs w:val="24"/>
                <w:lang w:eastAsia="fr-FR"/>
              </w:rPr>
              <w:t>]  Luc</w:t>
            </w:r>
            <w:proofErr w:type="gramEnd"/>
            <w:r w:rsidRPr="003C6805">
              <w:rPr>
                <w:rFonts w:ascii="Cambria" w:hAnsi="Cambria" w:cs="Times New Roman"/>
                <w:sz w:val="24"/>
                <w:szCs w:val="24"/>
                <w:lang w:eastAsia="fr-FR"/>
              </w:rPr>
              <w:t xml:space="preserve"> Jolivet, Rabah Labbas, analyse et analyse numérique : rappel de cours et exercices corrigés, Lavoisier (2005).</w:t>
            </w:r>
          </w:p>
          <w:p w14:paraId="5E68CA4C" w14:textId="77777777" w:rsidR="008A23AA" w:rsidRPr="003C6805" w:rsidRDefault="008A23AA" w:rsidP="008A23AA">
            <w:pPr>
              <w:pStyle w:val="Sansinterligne"/>
              <w:spacing w:line="276" w:lineRule="auto"/>
              <w:rPr>
                <w:rFonts w:ascii="Cambria" w:hAnsi="Cambria" w:cs="Times New Roman"/>
                <w:sz w:val="24"/>
                <w:szCs w:val="24"/>
                <w:lang w:eastAsia="fr-FR"/>
              </w:rPr>
            </w:pPr>
            <w:r w:rsidRPr="003C6805">
              <w:rPr>
                <w:rFonts w:ascii="Cambria" w:hAnsi="Cambria" w:cs="Times New Roman"/>
                <w:sz w:val="24"/>
                <w:szCs w:val="24"/>
                <w:lang w:eastAsia="fr-FR"/>
              </w:rPr>
              <w:t>[11</w:t>
            </w:r>
            <w:proofErr w:type="gramStart"/>
            <w:r w:rsidRPr="003C6805">
              <w:rPr>
                <w:rFonts w:ascii="Cambria" w:hAnsi="Cambria" w:cs="Times New Roman"/>
                <w:sz w:val="24"/>
                <w:szCs w:val="24"/>
                <w:lang w:eastAsia="fr-FR"/>
              </w:rPr>
              <w:t xml:space="preserve">]  </w:t>
            </w:r>
            <w:proofErr w:type="spellStart"/>
            <w:r w:rsidRPr="003C6805">
              <w:rPr>
                <w:rFonts w:ascii="Cambria" w:hAnsi="Cambria" w:cs="Times New Roman"/>
                <w:sz w:val="24"/>
                <w:szCs w:val="24"/>
                <w:lang w:eastAsia="fr-FR"/>
              </w:rPr>
              <w:t>JacquesRappaz</w:t>
            </w:r>
            <w:proofErr w:type="spellEnd"/>
            <w:proofErr w:type="gramEnd"/>
            <w:r w:rsidRPr="003C6805">
              <w:rPr>
                <w:rFonts w:ascii="Cambria" w:hAnsi="Cambria" w:cs="Times New Roman"/>
                <w:sz w:val="24"/>
                <w:szCs w:val="24"/>
                <w:lang w:eastAsia="fr-FR"/>
              </w:rPr>
              <w:t xml:space="preserve">, Marco Picasso, introduction </w:t>
            </w:r>
            <w:proofErr w:type="spellStart"/>
            <w:r w:rsidRPr="003C6805">
              <w:rPr>
                <w:rFonts w:ascii="Cambria" w:hAnsi="Cambria" w:cs="Times New Roman"/>
                <w:sz w:val="24"/>
                <w:szCs w:val="24"/>
                <w:lang w:eastAsia="fr-FR"/>
              </w:rPr>
              <w:t>a</w:t>
            </w:r>
            <w:proofErr w:type="spellEnd"/>
            <w:r w:rsidRPr="003C6805">
              <w:rPr>
                <w:rFonts w:ascii="Cambria" w:hAnsi="Cambria" w:cs="Times New Roman"/>
                <w:sz w:val="24"/>
                <w:szCs w:val="24"/>
                <w:lang w:eastAsia="fr-FR"/>
              </w:rPr>
              <w:t xml:space="preserve"> l'analyse numérique, Presses polytechniques et universitaires romandes (2004).</w:t>
            </w:r>
          </w:p>
          <w:p w14:paraId="7525A24B" w14:textId="77777777" w:rsidR="008A23AA" w:rsidRPr="003C6805" w:rsidRDefault="008A23AA" w:rsidP="008A23AA">
            <w:pPr>
              <w:pStyle w:val="Sansinterligne"/>
              <w:spacing w:line="276" w:lineRule="auto"/>
              <w:rPr>
                <w:rFonts w:ascii="Cambria" w:hAnsi="Cambria" w:cs="Times New Roman"/>
                <w:sz w:val="24"/>
                <w:szCs w:val="24"/>
                <w:lang w:val="en-AU" w:eastAsia="fr-FR"/>
              </w:rPr>
            </w:pPr>
            <w:r w:rsidRPr="003C6805">
              <w:rPr>
                <w:rFonts w:ascii="Cambria" w:hAnsi="Cambria" w:cs="Times New Roman"/>
                <w:sz w:val="24"/>
                <w:szCs w:val="24"/>
                <w:lang w:val="en-AU" w:eastAsia="fr-FR"/>
              </w:rPr>
              <w:t xml:space="preserve">[12] Nicholas J. Higham, accuracy and stability of numerical algorithms, </w:t>
            </w:r>
            <w:proofErr w:type="spellStart"/>
            <w:r w:rsidRPr="003C6805">
              <w:rPr>
                <w:rFonts w:ascii="Cambria" w:hAnsi="Cambria" w:cs="Times New Roman"/>
                <w:sz w:val="24"/>
                <w:szCs w:val="24"/>
                <w:lang w:val="en-AU" w:eastAsia="fr-FR"/>
              </w:rPr>
              <w:t>siam</w:t>
            </w:r>
            <w:proofErr w:type="spellEnd"/>
            <w:r w:rsidRPr="003C6805">
              <w:rPr>
                <w:rFonts w:ascii="Cambria" w:hAnsi="Cambria" w:cs="Times New Roman"/>
                <w:sz w:val="24"/>
                <w:szCs w:val="24"/>
                <w:lang w:val="en-AU" w:eastAsia="fr-FR"/>
              </w:rPr>
              <w:t xml:space="preserve"> (1996).</w:t>
            </w:r>
          </w:p>
          <w:p w14:paraId="3FD00B89" w14:textId="77777777" w:rsidR="008A23AA" w:rsidRPr="003C6805" w:rsidRDefault="008A23AA" w:rsidP="008A23AA">
            <w:pPr>
              <w:pStyle w:val="Sansinterligne"/>
              <w:spacing w:line="276" w:lineRule="auto"/>
              <w:rPr>
                <w:rFonts w:ascii="Cambria" w:hAnsi="Cambria" w:cs="Times New Roman"/>
                <w:sz w:val="24"/>
                <w:szCs w:val="24"/>
                <w:lang w:eastAsia="fr-FR"/>
              </w:rPr>
            </w:pPr>
            <w:r w:rsidRPr="003C6805">
              <w:rPr>
                <w:rFonts w:ascii="Cambria" w:hAnsi="Cambria" w:cs="Times New Roman"/>
                <w:sz w:val="24"/>
                <w:szCs w:val="24"/>
                <w:lang w:eastAsia="fr-FR"/>
              </w:rPr>
              <w:t>[13</w:t>
            </w:r>
            <w:proofErr w:type="gramStart"/>
            <w:r w:rsidRPr="003C6805">
              <w:rPr>
                <w:rFonts w:ascii="Cambria" w:hAnsi="Cambria" w:cs="Times New Roman"/>
                <w:sz w:val="24"/>
                <w:szCs w:val="24"/>
                <w:lang w:eastAsia="fr-FR"/>
              </w:rPr>
              <w:t>]  John</w:t>
            </w:r>
            <w:proofErr w:type="gramEnd"/>
            <w:r w:rsidRPr="003C6805">
              <w:rPr>
                <w:rFonts w:ascii="Cambria" w:hAnsi="Cambria" w:cs="Times New Roman"/>
                <w:sz w:val="24"/>
                <w:szCs w:val="24"/>
                <w:lang w:eastAsia="fr-FR"/>
              </w:rPr>
              <w:t xml:space="preserve"> Hubbard, Florence Hubert, calcul scientifique de la théorie </w:t>
            </w:r>
            <w:proofErr w:type="spellStart"/>
            <w:r w:rsidRPr="003C6805">
              <w:rPr>
                <w:rFonts w:ascii="Cambria" w:hAnsi="Cambria" w:cs="Times New Roman"/>
                <w:sz w:val="24"/>
                <w:szCs w:val="24"/>
                <w:lang w:eastAsia="fr-FR"/>
              </w:rPr>
              <w:t>a</w:t>
            </w:r>
            <w:proofErr w:type="spellEnd"/>
            <w:r w:rsidRPr="003C6805">
              <w:rPr>
                <w:rFonts w:ascii="Cambria" w:hAnsi="Cambria" w:cs="Times New Roman"/>
                <w:sz w:val="24"/>
                <w:szCs w:val="24"/>
                <w:lang w:eastAsia="fr-FR"/>
              </w:rPr>
              <w:t xml:space="preserve"> la pratique : illustrations avec </w:t>
            </w:r>
            <w:proofErr w:type="spellStart"/>
            <w:r w:rsidRPr="003C6805">
              <w:rPr>
                <w:rFonts w:ascii="Cambria" w:hAnsi="Cambria" w:cs="Times New Roman"/>
                <w:sz w:val="24"/>
                <w:szCs w:val="24"/>
                <w:lang w:eastAsia="fr-FR"/>
              </w:rPr>
              <w:t>maple</w:t>
            </w:r>
            <w:proofErr w:type="spellEnd"/>
            <w:r w:rsidRPr="003C6805">
              <w:rPr>
                <w:rFonts w:ascii="Cambria" w:hAnsi="Cambria" w:cs="Times New Roman"/>
                <w:sz w:val="24"/>
                <w:szCs w:val="24"/>
                <w:lang w:eastAsia="fr-FR"/>
              </w:rPr>
              <w:t xml:space="preserve"> et </w:t>
            </w:r>
            <w:proofErr w:type="spellStart"/>
            <w:r w:rsidRPr="003C6805">
              <w:rPr>
                <w:rFonts w:ascii="Cambria" w:hAnsi="Cambria" w:cs="Times New Roman"/>
                <w:sz w:val="24"/>
                <w:szCs w:val="24"/>
                <w:lang w:eastAsia="fr-FR"/>
              </w:rPr>
              <w:t>matlab</w:t>
            </w:r>
            <w:proofErr w:type="spellEnd"/>
            <w:r w:rsidRPr="003C6805">
              <w:rPr>
                <w:rFonts w:ascii="Cambria" w:hAnsi="Cambria" w:cs="Times New Roman"/>
                <w:sz w:val="24"/>
                <w:szCs w:val="24"/>
                <w:lang w:eastAsia="fr-FR"/>
              </w:rPr>
              <w:t>, Université de Provence, Marseille (2005).</w:t>
            </w:r>
            <w:bookmarkEnd w:id="8"/>
          </w:p>
        </w:tc>
      </w:tr>
    </w:tbl>
    <w:p w14:paraId="5198188D" w14:textId="77777777" w:rsidR="008A23AA" w:rsidRPr="003C6805" w:rsidRDefault="008A23AA" w:rsidP="008A23AA">
      <w:pPr>
        <w:rPr>
          <w:rFonts w:ascii="Cambria" w:hAnsi="Cambria"/>
        </w:rPr>
      </w:pPr>
    </w:p>
    <w:p w14:paraId="52F2B89B" w14:textId="77777777" w:rsidR="008A23AA" w:rsidRPr="003C6805" w:rsidRDefault="008A23AA" w:rsidP="008A23AA">
      <w:pPr>
        <w:pStyle w:val="Sansinterligne"/>
        <w:spacing w:line="276" w:lineRule="auto"/>
        <w:ind w:right="26"/>
        <w:rPr>
          <w:rFonts w:ascii="Cambria" w:hAnsi="Cambria" w:cstheme="majorBidi"/>
          <w:sz w:val="24"/>
          <w:szCs w:val="24"/>
          <w:lang w:eastAsia="fr-FR"/>
        </w:rPr>
      </w:pPr>
    </w:p>
    <w:p w14:paraId="44A0F4EA" w14:textId="77777777" w:rsidR="008A23AA" w:rsidRPr="003C6805" w:rsidRDefault="008A23AA" w:rsidP="008A23AA">
      <w:pPr>
        <w:pStyle w:val="Sansinterligne"/>
        <w:spacing w:line="276" w:lineRule="auto"/>
        <w:ind w:right="26"/>
        <w:rPr>
          <w:rFonts w:ascii="Cambria" w:hAnsi="Cambria" w:cstheme="majorBidi"/>
          <w:sz w:val="24"/>
          <w:szCs w:val="24"/>
          <w:lang w:eastAsia="fr-FR"/>
        </w:rPr>
      </w:pPr>
    </w:p>
    <w:p w14:paraId="6DE09058" w14:textId="77777777" w:rsidR="008A23AA" w:rsidRPr="003C6805" w:rsidRDefault="008A23AA" w:rsidP="008A23AA">
      <w:pPr>
        <w:pStyle w:val="Sansinterligne"/>
        <w:spacing w:line="276" w:lineRule="auto"/>
        <w:ind w:right="26"/>
        <w:rPr>
          <w:rFonts w:ascii="Cambria" w:hAnsi="Cambria" w:cstheme="majorBidi"/>
          <w:sz w:val="24"/>
          <w:szCs w:val="24"/>
          <w:lang w:eastAsia="fr-FR"/>
        </w:rPr>
      </w:pPr>
    </w:p>
    <w:p w14:paraId="5B0E69EB" w14:textId="77777777" w:rsidR="008A23AA" w:rsidRPr="003C6805" w:rsidRDefault="008A23AA" w:rsidP="008A23AA">
      <w:pPr>
        <w:pStyle w:val="Sansinterligne"/>
        <w:spacing w:line="276" w:lineRule="auto"/>
        <w:ind w:right="26"/>
        <w:rPr>
          <w:rFonts w:ascii="Cambria" w:hAnsi="Cambria" w:cstheme="majorBidi"/>
          <w:sz w:val="24"/>
          <w:szCs w:val="24"/>
          <w:lang w:eastAsia="fr-FR"/>
        </w:rPr>
      </w:pPr>
    </w:p>
    <w:tbl>
      <w:tblPr>
        <w:tblStyle w:val="Grilledutableau"/>
        <w:tblpPr w:leftFromText="141" w:rightFromText="141" w:vertAnchor="text" w:horzAnchor="margin" w:tblpY="23"/>
        <w:tblW w:w="0" w:type="auto"/>
        <w:tblLayout w:type="fixed"/>
        <w:tblLook w:val="04A0" w:firstRow="1" w:lastRow="0" w:firstColumn="1" w:lastColumn="0" w:noHBand="0" w:noVBand="1"/>
      </w:tblPr>
      <w:tblGrid>
        <w:gridCol w:w="1638"/>
        <w:gridCol w:w="3319"/>
        <w:gridCol w:w="1417"/>
        <w:gridCol w:w="1134"/>
        <w:gridCol w:w="1559"/>
      </w:tblGrid>
      <w:tr w:rsidR="008A23AA" w:rsidRPr="003C6805" w14:paraId="2AB58EAC" w14:textId="77777777" w:rsidTr="00677B9D">
        <w:tc>
          <w:tcPr>
            <w:tcW w:w="1638" w:type="dxa"/>
            <w:shd w:val="clear" w:color="auto" w:fill="FFC000"/>
            <w:vAlign w:val="center"/>
          </w:tcPr>
          <w:p w14:paraId="35BDE1C6" w14:textId="77777777" w:rsidR="008A23AA" w:rsidRPr="003C6805" w:rsidRDefault="008A23AA" w:rsidP="008A23AA">
            <w:pPr>
              <w:jc w:val="center"/>
              <w:rPr>
                <w:rFonts w:ascii="Cambria" w:hAnsi="Cambria" w:cstheme="majorBidi"/>
                <w:b/>
                <w:bCs/>
              </w:rPr>
            </w:pPr>
            <w:r w:rsidRPr="003C6805">
              <w:rPr>
                <w:rFonts w:ascii="Cambria" w:hAnsi="Cambria" w:cstheme="majorBidi"/>
                <w:b/>
                <w:bCs/>
              </w:rPr>
              <w:lastRenderedPageBreak/>
              <w:t>SEMESTRE</w:t>
            </w:r>
          </w:p>
        </w:tc>
        <w:tc>
          <w:tcPr>
            <w:tcW w:w="3319" w:type="dxa"/>
            <w:shd w:val="clear" w:color="auto" w:fill="FFC000"/>
            <w:vAlign w:val="center"/>
          </w:tcPr>
          <w:p w14:paraId="508B4744" w14:textId="77777777" w:rsidR="008A23AA" w:rsidRPr="003C6805" w:rsidRDefault="008A23AA" w:rsidP="008A23AA">
            <w:pPr>
              <w:jc w:val="center"/>
              <w:rPr>
                <w:rFonts w:ascii="Cambria" w:hAnsi="Cambria" w:cstheme="majorBidi"/>
                <w:b/>
                <w:bCs/>
              </w:rPr>
            </w:pPr>
            <w:r w:rsidRPr="003C6805">
              <w:rPr>
                <w:rFonts w:ascii="Cambria" w:hAnsi="Cambria" w:cstheme="majorBidi"/>
                <w:b/>
                <w:bCs/>
              </w:rPr>
              <w:t>Intitulé de la matière</w:t>
            </w:r>
          </w:p>
        </w:tc>
        <w:tc>
          <w:tcPr>
            <w:tcW w:w="1417" w:type="dxa"/>
            <w:shd w:val="clear" w:color="auto" w:fill="FFC000"/>
            <w:vAlign w:val="center"/>
          </w:tcPr>
          <w:p w14:paraId="0A39C97B" w14:textId="77777777" w:rsidR="008A23AA" w:rsidRPr="003C6805" w:rsidRDefault="008A23AA" w:rsidP="008A23AA">
            <w:pPr>
              <w:jc w:val="center"/>
              <w:rPr>
                <w:rFonts w:ascii="Cambria" w:hAnsi="Cambria" w:cstheme="majorBidi"/>
                <w:b/>
                <w:bCs/>
              </w:rPr>
            </w:pPr>
            <w:r w:rsidRPr="003C6805">
              <w:rPr>
                <w:rFonts w:ascii="Cambria" w:hAnsi="Cambria" w:cstheme="majorBidi"/>
                <w:b/>
                <w:bCs/>
              </w:rPr>
              <w:t>Coefficient</w:t>
            </w:r>
          </w:p>
        </w:tc>
        <w:tc>
          <w:tcPr>
            <w:tcW w:w="1134" w:type="dxa"/>
            <w:shd w:val="clear" w:color="auto" w:fill="FFC000"/>
            <w:vAlign w:val="center"/>
          </w:tcPr>
          <w:p w14:paraId="65F33BFD" w14:textId="77777777" w:rsidR="008A23AA" w:rsidRPr="003C6805" w:rsidRDefault="008A23AA" w:rsidP="008A23AA">
            <w:pPr>
              <w:jc w:val="center"/>
              <w:rPr>
                <w:rFonts w:ascii="Cambria" w:hAnsi="Cambria" w:cstheme="majorBidi"/>
                <w:b/>
                <w:bCs/>
              </w:rPr>
            </w:pPr>
            <w:r w:rsidRPr="003C6805">
              <w:rPr>
                <w:rFonts w:ascii="Cambria" w:hAnsi="Cambria" w:cstheme="majorBidi"/>
                <w:b/>
                <w:bCs/>
              </w:rPr>
              <w:t xml:space="preserve">Crédits </w:t>
            </w:r>
          </w:p>
        </w:tc>
        <w:tc>
          <w:tcPr>
            <w:tcW w:w="1559" w:type="dxa"/>
            <w:shd w:val="clear" w:color="auto" w:fill="FFC000"/>
            <w:vAlign w:val="center"/>
          </w:tcPr>
          <w:p w14:paraId="3F513D9D" w14:textId="77777777" w:rsidR="008A23AA" w:rsidRPr="003C6805" w:rsidRDefault="008A23AA" w:rsidP="008A23AA">
            <w:pPr>
              <w:jc w:val="center"/>
              <w:rPr>
                <w:rFonts w:ascii="Cambria" w:hAnsi="Cambria" w:cstheme="majorBidi"/>
                <w:b/>
                <w:bCs/>
              </w:rPr>
            </w:pPr>
            <w:r w:rsidRPr="003C6805">
              <w:rPr>
                <w:rFonts w:ascii="Cambria" w:hAnsi="Cambria" w:cstheme="majorBidi"/>
                <w:b/>
                <w:bCs/>
              </w:rPr>
              <w:t>Code</w:t>
            </w:r>
          </w:p>
        </w:tc>
      </w:tr>
      <w:tr w:rsidR="008A23AA" w:rsidRPr="003C6805" w14:paraId="3E2668E0" w14:textId="77777777" w:rsidTr="00677B9D">
        <w:trPr>
          <w:trHeight w:val="567"/>
        </w:trPr>
        <w:tc>
          <w:tcPr>
            <w:tcW w:w="1638" w:type="dxa"/>
            <w:vAlign w:val="center"/>
          </w:tcPr>
          <w:p w14:paraId="122F1FC6" w14:textId="77777777" w:rsidR="008A23AA" w:rsidRPr="003C6805" w:rsidRDefault="008A23AA" w:rsidP="008A23AA">
            <w:pPr>
              <w:jc w:val="center"/>
              <w:rPr>
                <w:rFonts w:ascii="Cambria" w:hAnsi="Cambria" w:cstheme="majorBidi"/>
              </w:rPr>
            </w:pPr>
            <w:r w:rsidRPr="003C6805">
              <w:rPr>
                <w:rFonts w:ascii="Cambria" w:hAnsi="Cambria" w:cstheme="majorBidi"/>
              </w:rPr>
              <w:t>S4</w:t>
            </w:r>
          </w:p>
        </w:tc>
        <w:tc>
          <w:tcPr>
            <w:tcW w:w="3319" w:type="dxa"/>
            <w:vAlign w:val="center"/>
          </w:tcPr>
          <w:p w14:paraId="34E2A6C1" w14:textId="77777777" w:rsidR="008A23AA" w:rsidRPr="003C6805" w:rsidRDefault="008A23AA" w:rsidP="008A23AA">
            <w:pPr>
              <w:jc w:val="center"/>
              <w:rPr>
                <w:rFonts w:ascii="Cambria" w:hAnsi="Cambria" w:cstheme="majorBidi"/>
                <w:b/>
                <w:bCs/>
              </w:rPr>
            </w:pPr>
            <w:r w:rsidRPr="003C6805">
              <w:rPr>
                <w:rFonts w:ascii="Cambria" w:hAnsi="Cambria" w:cstheme="majorBidi"/>
                <w:b/>
                <w:bCs/>
              </w:rPr>
              <w:t>Conception Assistée par Ordinateur</w:t>
            </w:r>
          </w:p>
        </w:tc>
        <w:tc>
          <w:tcPr>
            <w:tcW w:w="1417" w:type="dxa"/>
            <w:vAlign w:val="center"/>
          </w:tcPr>
          <w:p w14:paraId="7623F9F3" w14:textId="77777777" w:rsidR="008A23AA" w:rsidRPr="003C6805" w:rsidRDefault="008A23AA" w:rsidP="008A23AA">
            <w:pPr>
              <w:jc w:val="center"/>
              <w:rPr>
                <w:rFonts w:ascii="Cambria" w:hAnsi="Cambria" w:cstheme="majorBidi"/>
              </w:rPr>
            </w:pPr>
            <w:r w:rsidRPr="003C6805">
              <w:rPr>
                <w:rFonts w:ascii="Cambria" w:hAnsi="Cambria" w:cstheme="majorBidi"/>
              </w:rPr>
              <w:t>1</w:t>
            </w:r>
          </w:p>
        </w:tc>
        <w:tc>
          <w:tcPr>
            <w:tcW w:w="1134" w:type="dxa"/>
            <w:vAlign w:val="center"/>
          </w:tcPr>
          <w:p w14:paraId="5D38D630" w14:textId="77777777" w:rsidR="008A23AA" w:rsidRPr="003C6805" w:rsidRDefault="008A23AA" w:rsidP="008A23AA">
            <w:pPr>
              <w:jc w:val="center"/>
              <w:rPr>
                <w:rFonts w:ascii="Cambria" w:hAnsi="Cambria" w:cstheme="majorBidi"/>
              </w:rPr>
            </w:pPr>
            <w:r w:rsidRPr="003C6805">
              <w:rPr>
                <w:rFonts w:ascii="Cambria" w:hAnsi="Cambria" w:cstheme="majorBidi"/>
              </w:rPr>
              <w:t>2</w:t>
            </w:r>
          </w:p>
        </w:tc>
        <w:tc>
          <w:tcPr>
            <w:tcW w:w="1559" w:type="dxa"/>
            <w:vAlign w:val="center"/>
          </w:tcPr>
          <w:p w14:paraId="687DD377" w14:textId="77777777" w:rsidR="008A23AA" w:rsidRPr="003C6805" w:rsidRDefault="008A23AA" w:rsidP="008A23AA">
            <w:pPr>
              <w:jc w:val="center"/>
              <w:rPr>
                <w:rFonts w:ascii="Cambria" w:hAnsi="Cambria" w:cstheme="majorBidi"/>
              </w:rPr>
            </w:pPr>
            <w:r w:rsidRPr="003C6805">
              <w:rPr>
                <w:rFonts w:ascii="Cambria" w:hAnsi="Cambria" w:cstheme="majorBidi"/>
              </w:rPr>
              <w:t>IST 4.8</w:t>
            </w:r>
          </w:p>
        </w:tc>
      </w:tr>
    </w:tbl>
    <w:tbl>
      <w:tblPr>
        <w:tblStyle w:val="Grilledutableau"/>
        <w:tblW w:w="9067" w:type="dxa"/>
        <w:tblLook w:val="04A0" w:firstRow="1" w:lastRow="0" w:firstColumn="1" w:lastColumn="0" w:noHBand="0" w:noVBand="1"/>
      </w:tblPr>
      <w:tblGrid>
        <w:gridCol w:w="1668"/>
        <w:gridCol w:w="1984"/>
        <w:gridCol w:w="2410"/>
        <w:gridCol w:w="3005"/>
      </w:tblGrid>
      <w:tr w:rsidR="008A23AA" w:rsidRPr="003C6805" w14:paraId="1C8E7530" w14:textId="77777777" w:rsidTr="00677B9D">
        <w:tc>
          <w:tcPr>
            <w:tcW w:w="1668" w:type="dxa"/>
            <w:shd w:val="clear" w:color="auto" w:fill="FFC000"/>
            <w:vAlign w:val="center"/>
          </w:tcPr>
          <w:p w14:paraId="629241C0" w14:textId="77777777" w:rsidR="008A23AA" w:rsidRPr="003C6805" w:rsidRDefault="008A23AA" w:rsidP="008A23AA">
            <w:pPr>
              <w:jc w:val="center"/>
              <w:rPr>
                <w:rFonts w:ascii="Cambria" w:hAnsi="Cambria" w:cstheme="majorBidi"/>
                <w:b/>
                <w:bCs/>
              </w:rPr>
            </w:pPr>
            <w:r w:rsidRPr="003C6805">
              <w:rPr>
                <w:rFonts w:ascii="Cambria" w:hAnsi="Cambria" w:cstheme="majorBidi"/>
                <w:b/>
                <w:bCs/>
              </w:rPr>
              <w:t>VHS</w:t>
            </w:r>
          </w:p>
        </w:tc>
        <w:tc>
          <w:tcPr>
            <w:tcW w:w="1984" w:type="dxa"/>
            <w:shd w:val="clear" w:color="auto" w:fill="FFC000"/>
            <w:vAlign w:val="center"/>
          </w:tcPr>
          <w:p w14:paraId="1FF13D91" w14:textId="77777777" w:rsidR="008A23AA" w:rsidRPr="003C6805" w:rsidRDefault="008A23AA" w:rsidP="008A23AA">
            <w:pPr>
              <w:jc w:val="center"/>
              <w:rPr>
                <w:rFonts w:ascii="Cambria" w:hAnsi="Cambria" w:cstheme="majorBidi"/>
                <w:b/>
                <w:bCs/>
              </w:rPr>
            </w:pPr>
            <w:r w:rsidRPr="003C6805">
              <w:rPr>
                <w:rFonts w:ascii="Cambria" w:hAnsi="Cambria" w:cstheme="majorBidi"/>
                <w:b/>
                <w:bCs/>
              </w:rPr>
              <w:t>Cours</w:t>
            </w:r>
          </w:p>
        </w:tc>
        <w:tc>
          <w:tcPr>
            <w:tcW w:w="2410" w:type="dxa"/>
            <w:shd w:val="clear" w:color="auto" w:fill="FFC000"/>
            <w:vAlign w:val="center"/>
          </w:tcPr>
          <w:p w14:paraId="04D39CDA" w14:textId="77777777" w:rsidR="008A23AA" w:rsidRPr="003C6805" w:rsidRDefault="008A23AA" w:rsidP="008A23AA">
            <w:pPr>
              <w:jc w:val="center"/>
              <w:rPr>
                <w:rFonts w:ascii="Cambria" w:hAnsi="Cambria" w:cstheme="majorBidi"/>
                <w:b/>
                <w:bCs/>
              </w:rPr>
            </w:pPr>
            <w:r w:rsidRPr="003C6805">
              <w:rPr>
                <w:rFonts w:ascii="Cambria" w:hAnsi="Cambria" w:cstheme="majorBidi"/>
                <w:b/>
                <w:bCs/>
              </w:rPr>
              <w:t>Travaux dirigés</w:t>
            </w:r>
          </w:p>
        </w:tc>
        <w:tc>
          <w:tcPr>
            <w:tcW w:w="3005" w:type="dxa"/>
            <w:shd w:val="clear" w:color="auto" w:fill="FFC000"/>
            <w:vAlign w:val="center"/>
          </w:tcPr>
          <w:p w14:paraId="4534FB03" w14:textId="77777777" w:rsidR="008A23AA" w:rsidRPr="003C6805" w:rsidRDefault="008A23AA" w:rsidP="008A23AA">
            <w:pPr>
              <w:jc w:val="center"/>
              <w:rPr>
                <w:rFonts w:ascii="Cambria" w:hAnsi="Cambria" w:cstheme="majorBidi"/>
                <w:b/>
                <w:bCs/>
              </w:rPr>
            </w:pPr>
            <w:r w:rsidRPr="003C6805">
              <w:rPr>
                <w:rFonts w:ascii="Cambria" w:hAnsi="Cambria" w:cstheme="majorBidi"/>
                <w:b/>
                <w:bCs/>
              </w:rPr>
              <w:t>Travaux Pratiques</w:t>
            </w:r>
          </w:p>
        </w:tc>
      </w:tr>
      <w:tr w:rsidR="008A23AA" w:rsidRPr="003C6805" w14:paraId="2617F2C3" w14:textId="77777777" w:rsidTr="00677B9D">
        <w:trPr>
          <w:trHeight w:val="454"/>
        </w:trPr>
        <w:tc>
          <w:tcPr>
            <w:tcW w:w="1668" w:type="dxa"/>
            <w:vAlign w:val="center"/>
          </w:tcPr>
          <w:p w14:paraId="203276C6" w14:textId="77777777" w:rsidR="008A23AA" w:rsidRPr="003C6805" w:rsidRDefault="008A23AA" w:rsidP="008A23AA">
            <w:pPr>
              <w:jc w:val="center"/>
              <w:rPr>
                <w:rFonts w:ascii="Cambria" w:hAnsi="Cambria" w:cstheme="majorBidi"/>
              </w:rPr>
            </w:pPr>
            <w:r w:rsidRPr="003C6805">
              <w:rPr>
                <w:rFonts w:ascii="Cambria" w:hAnsi="Cambria" w:cstheme="majorBidi"/>
              </w:rPr>
              <w:t>22h30</w:t>
            </w:r>
          </w:p>
        </w:tc>
        <w:tc>
          <w:tcPr>
            <w:tcW w:w="1984" w:type="dxa"/>
            <w:vAlign w:val="center"/>
          </w:tcPr>
          <w:p w14:paraId="4B035695" w14:textId="77777777" w:rsidR="008A23AA" w:rsidRPr="003C6805" w:rsidRDefault="008A23AA" w:rsidP="008A23AA">
            <w:pPr>
              <w:jc w:val="center"/>
              <w:rPr>
                <w:rFonts w:ascii="Cambria" w:hAnsi="Cambria" w:cstheme="majorBidi"/>
              </w:rPr>
            </w:pPr>
            <w:r w:rsidRPr="003C6805">
              <w:rPr>
                <w:rFonts w:ascii="Cambria" w:hAnsi="Cambria" w:cstheme="majorBidi"/>
              </w:rPr>
              <w:t>-</w:t>
            </w:r>
          </w:p>
        </w:tc>
        <w:tc>
          <w:tcPr>
            <w:tcW w:w="2410" w:type="dxa"/>
            <w:vAlign w:val="center"/>
          </w:tcPr>
          <w:p w14:paraId="5A1D6500" w14:textId="77777777" w:rsidR="008A23AA" w:rsidRPr="003C6805" w:rsidRDefault="008A23AA" w:rsidP="008A23AA">
            <w:pPr>
              <w:jc w:val="center"/>
              <w:rPr>
                <w:rFonts w:ascii="Cambria" w:hAnsi="Cambria" w:cstheme="majorBidi"/>
              </w:rPr>
            </w:pPr>
            <w:r w:rsidRPr="003C6805">
              <w:rPr>
                <w:rFonts w:ascii="Cambria" w:hAnsi="Cambria" w:cstheme="majorBidi"/>
              </w:rPr>
              <w:t>-</w:t>
            </w:r>
          </w:p>
        </w:tc>
        <w:tc>
          <w:tcPr>
            <w:tcW w:w="3005" w:type="dxa"/>
            <w:vAlign w:val="center"/>
          </w:tcPr>
          <w:p w14:paraId="34B886CB" w14:textId="77777777" w:rsidR="008A23AA" w:rsidRPr="003C6805" w:rsidRDefault="008A23AA" w:rsidP="008A23AA">
            <w:pPr>
              <w:jc w:val="center"/>
              <w:rPr>
                <w:rFonts w:ascii="Cambria" w:hAnsi="Cambria" w:cstheme="majorBidi"/>
              </w:rPr>
            </w:pPr>
            <w:r w:rsidRPr="003C6805">
              <w:rPr>
                <w:rFonts w:ascii="Cambria" w:hAnsi="Cambria" w:cstheme="majorBidi"/>
              </w:rPr>
              <w:t>1h30</w:t>
            </w:r>
          </w:p>
        </w:tc>
      </w:tr>
    </w:tbl>
    <w:p w14:paraId="7FC8F495" w14:textId="77777777" w:rsidR="008A23AA" w:rsidRPr="003C6805" w:rsidRDefault="008A23AA" w:rsidP="008A23AA">
      <w:pPr>
        <w:rPr>
          <w:rFonts w:ascii="Cambria" w:hAnsi="Cambria" w:cstheme="majorBidi"/>
        </w:rPr>
      </w:pPr>
    </w:p>
    <w:tbl>
      <w:tblPr>
        <w:tblStyle w:val="Grilledutableau"/>
        <w:tblW w:w="0" w:type="auto"/>
        <w:tblLook w:val="04A0" w:firstRow="1" w:lastRow="0" w:firstColumn="1" w:lastColumn="0" w:noHBand="0" w:noVBand="1"/>
      </w:tblPr>
      <w:tblGrid>
        <w:gridCol w:w="9356"/>
      </w:tblGrid>
      <w:tr w:rsidR="008A23AA" w:rsidRPr="00E1228D" w14:paraId="0D16EFC6" w14:textId="77777777" w:rsidTr="00E20F48">
        <w:trPr>
          <w:trHeight w:val="141"/>
        </w:trPr>
        <w:tc>
          <w:tcPr>
            <w:tcW w:w="9356" w:type="dxa"/>
            <w:tcBorders>
              <w:top w:val="nil"/>
              <w:left w:val="nil"/>
              <w:bottom w:val="nil"/>
              <w:right w:val="nil"/>
            </w:tcBorders>
          </w:tcPr>
          <w:p w14:paraId="5B5BFED9" w14:textId="77777777" w:rsidR="008A23AA" w:rsidRPr="00AC238F" w:rsidRDefault="008A23AA" w:rsidP="008A23AA">
            <w:pPr>
              <w:jc w:val="both"/>
              <w:rPr>
                <w:rFonts w:ascii="Cambria" w:eastAsia="Times New Roman" w:hAnsi="Cambria" w:cstheme="majorHAnsi"/>
                <w:sz w:val="22"/>
                <w:szCs w:val="22"/>
                <w:u w:val="thick" w:color="F79646" w:themeColor="accent6"/>
              </w:rPr>
            </w:pPr>
            <w:r w:rsidRPr="00AC238F">
              <w:rPr>
                <w:rFonts w:ascii="Cambria" w:eastAsia="Times New Roman" w:hAnsi="Cambria" w:cstheme="majorHAnsi"/>
                <w:b/>
                <w:sz w:val="22"/>
                <w:szCs w:val="22"/>
                <w:u w:val="thick" w:color="F79646" w:themeColor="accent6"/>
              </w:rPr>
              <w:t>Objectifs de l’enseignement</w:t>
            </w:r>
          </w:p>
          <w:p w14:paraId="734CBB72" w14:textId="77777777" w:rsidR="008A23AA" w:rsidRPr="00AC238F" w:rsidRDefault="008A23AA" w:rsidP="008A23AA">
            <w:pPr>
              <w:pStyle w:val="Paragraphedeliste"/>
              <w:ind w:left="0"/>
              <w:jc w:val="both"/>
              <w:rPr>
                <w:rFonts w:ascii="Cambria" w:hAnsi="Cambria" w:cs="ArialMT"/>
                <w:sz w:val="22"/>
                <w:szCs w:val="22"/>
              </w:rPr>
            </w:pPr>
            <w:r w:rsidRPr="00AC238F">
              <w:rPr>
                <w:rFonts w:ascii="Cambria" w:hAnsi="Cambria" w:cs="ArialMT"/>
                <w:sz w:val="22"/>
                <w:szCs w:val="22"/>
              </w:rPr>
              <w:t xml:space="preserve">Cet enseignement permettra aux étudiants d’acquérir les principes de représentation des pièces en dessin industriel. Plus encore, cette matière permettra à l'étudiant à représenter et à lire les plans. </w:t>
            </w:r>
          </w:p>
          <w:p w14:paraId="61C004D7" w14:textId="77777777" w:rsidR="008A23AA" w:rsidRPr="00AC238F" w:rsidRDefault="008A23AA" w:rsidP="008A23AA">
            <w:pPr>
              <w:jc w:val="both"/>
              <w:rPr>
                <w:rFonts w:ascii="Cambria" w:eastAsia="Times New Roman" w:hAnsi="Cambria" w:cstheme="majorHAnsi"/>
                <w:b/>
                <w:sz w:val="22"/>
                <w:szCs w:val="22"/>
                <w:u w:val="single" w:color="C0504D" w:themeColor="accent2"/>
              </w:rPr>
            </w:pPr>
          </w:p>
          <w:p w14:paraId="1E8692D6" w14:textId="77777777" w:rsidR="008A23AA" w:rsidRPr="00AC238F" w:rsidRDefault="008A23AA" w:rsidP="008A23AA">
            <w:pPr>
              <w:jc w:val="both"/>
              <w:rPr>
                <w:rFonts w:ascii="Cambria" w:eastAsia="Times New Roman" w:hAnsi="Cambria" w:cstheme="majorHAnsi"/>
                <w:b/>
                <w:sz w:val="22"/>
                <w:szCs w:val="22"/>
                <w:u w:val="thick" w:color="F79646" w:themeColor="accent6"/>
              </w:rPr>
            </w:pPr>
            <w:r w:rsidRPr="00AC238F">
              <w:rPr>
                <w:rFonts w:ascii="Cambria" w:eastAsia="Times New Roman" w:hAnsi="Cambria" w:cstheme="majorHAnsi"/>
                <w:b/>
                <w:sz w:val="22"/>
                <w:szCs w:val="22"/>
                <w:u w:val="thick" w:color="F79646" w:themeColor="accent6"/>
              </w:rPr>
              <w:t>Connaissances préalables recommandées</w:t>
            </w:r>
          </w:p>
          <w:p w14:paraId="2BBBD058" w14:textId="77777777" w:rsidR="008A23AA" w:rsidRPr="00AC238F" w:rsidRDefault="008A23AA" w:rsidP="008A23AA">
            <w:pPr>
              <w:pStyle w:val="Paragraphedeliste"/>
              <w:spacing w:line="360" w:lineRule="auto"/>
              <w:ind w:left="0"/>
              <w:jc w:val="both"/>
              <w:rPr>
                <w:rFonts w:ascii="Cambria" w:hAnsi="Cambria" w:cs="ArialMT"/>
                <w:sz w:val="22"/>
                <w:szCs w:val="22"/>
              </w:rPr>
            </w:pPr>
            <w:r w:rsidRPr="00AC238F">
              <w:rPr>
                <w:rFonts w:ascii="Cambria" w:hAnsi="Cambria" w:cs="ArialMT"/>
                <w:sz w:val="22"/>
                <w:szCs w:val="22"/>
              </w:rPr>
              <w:t>Dessin Technique,  DAO</w:t>
            </w:r>
          </w:p>
          <w:p w14:paraId="5F348713" w14:textId="77777777" w:rsidR="008A23AA" w:rsidRPr="00AC238F" w:rsidRDefault="008A23AA" w:rsidP="008A23AA">
            <w:pPr>
              <w:spacing w:line="276" w:lineRule="auto"/>
              <w:jc w:val="both"/>
              <w:rPr>
                <w:rFonts w:ascii="Cambria" w:hAnsi="Cambria"/>
                <w:b/>
                <w:sz w:val="22"/>
                <w:szCs w:val="22"/>
                <w:u w:val="single" w:color="C0504D" w:themeColor="accent2"/>
              </w:rPr>
            </w:pPr>
            <w:r w:rsidRPr="00AC238F">
              <w:rPr>
                <w:rFonts w:ascii="Cambria" w:hAnsi="Cambria"/>
                <w:b/>
                <w:sz w:val="22"/>
                <w:szCs w:val="22"/>
                <w:u w:val="thick" w:color="F79646" w:themeColor="accent6"/>
              </w:rPr>
              <w:t>Contenu de la matière</w:t>
            </w:r>
            <w:r w:rsidRPr="00AC238F">
              <w:rPr>
                <w:rFonts w:ascii="Cambria" w:hAnsi="Cambria"/>
                <w:b/>
                <w:sz w:val="22"/>
                <w:szCs w:val="22"/>
                <w:u w:val="single" w:color="C0504D" w:themeColor="accent2"/>
              </w:rPr>
              <w:t xml:space="preserve"> :</w:t>
            </w:r>
          </w:p>
          <w:p w14:paraId="7D2ECC33" w14:textId="77777777" w:rsidR="008A23AA" w:rsidRPr="00AC238F" w:rsidRDefault="008A23AA" w:rsidP="008A23AA">
            <w:pPr>
              <w:pStyle w:val="Paragraphedeliste"/>
              <w:spacing w:line="360" w:lineRule="auto"/>
              <w:ind w:left="0"/>
              <w:jc w:val="both"/>
              <w:rPr>
                <w:rFonts w:ascii="Cambria" w:hAnsi="Cambria" w:cs="ArialMT"/>
                <w:b/>
                <w:bCs/>
                <w:sz w:val="22"/>
                <w:szCs w:val="22"/>
              </w:rPr>
            </w:pPr>
            <w:r w:rsidRPr="00AC238F">
              <w:rPr>
                <w:rFonts w:ascii="Cambria" w:hAnsi="Cambria" w:cs="ArialMT"/>
                <w:b/>
                <w:bCs/>
                <w:sz w:val="22"/>
                <w:szCs w:val="22"/>
              </w:rPr>
              <w:t>Chapitre 0 : Rappels sur le dessin technique (3 semaines)</w:t>
            </w:r>
          </w:p>
          <w:p w14:paraId="075CBABD" w14:textId="77777777" w:rsidR="008A23AA" w:rsidRPr="00AC238F" w:rsidRDefault="008A23AA">
            <w:pPr>
              <w:pStyle w:val="Paragraphedeliste"/>
              <w:numPr>
                <w:ilvl w:val="0"/>
                <w:numId w:val="283"/>
              </w:numPr>
              <w:autoSpaceDE w:val="0"/>
              <w:autoSpaceDN w:val="0"/>
              <w:adjustRightInd w:val="0"/>
              <w:ind w:left="993"/>
              <w:jc w:val="both"/>
              <w:rPr>
                <w:rFonts w:ascii="Cambria" w:hAnsi="Cambria" w:cs="ArialMT"/>
                <w:sz w:val="22"/>
                <w:szCs w:val="22"/>
              </w:rPr>
            </w:pPr>
            <w:r w:rsidRPr="00AC238F">
              <w:rPr>
                <w:rFonts w:ascii="Cambria" w:hAnsi="Cambria" w:cs="ArialMT"/>
                <w:sz w:val="22"/>
                <w:szCs w:val="22"/>
              </w:rPr>
              <w:t>Vues en coupe</w:t>
            </w:r>
          </w:p>
          <w:p w14:paraId="0B74A208" w14:textId="77777777" w:rsidR="008A23AA" w:rsidRPr="00AC238F" w:rsidRDefault="008A23AA">
            <w:pPr>
              <w:pStyle w:val="Paragraphedeliste"/>
              <w:numPr>
                <w:ilvl w:val="0"/>
                <w:numId w:val="283"/>
              </w:numPr>
              <w:autoSpaceDE w:val="0"/>
              <w:autoSpaceDN w:val="0"/>
              <w:adjustRightInd w:val="0"/>
              <w:ind w:left="993"/>
              <w:jc w:val="both"/>
              <w:rPr>
                <w:rFonts w:ascii="Cambria" w:hAnsi="Cambria" w:cs="ArialMT"/>
                <w:sz w:val="22"/>
                <w:szCs w:val="22"/>
              </w:rPr>
            </w:pPr>
            <w:r w:rsidRPr="00AC238F">
              <w:rPr>
                <w:rFonts w:ascii="Cambria" w:hAnsi="Cambria" w:cs="ArialMT"/>
                <w:sz w:val="22"/>
                <w:szCs w:val="22"/>
              </w:rPr>
              <w:t>Développements et intersections</w:t>
            </w:r>
          </w:p>
          <w:p w14:paraId="1478B752" w14:textId="77777777" w:rsidR="008A23AA" w:rsidRPr="00AC238F" w:rsidRDefault="008A23AA">
            <w:pPr>
              <w:pStyle w:val="Paragraphedeliste"/>
              <w:numPr>
                <w:ilvl w:val="0"/>
                <w:numId w:val="283"/>
              </w:numPr>
              <w:autoSpaceDE w:val="0"/>
              <w:autoSpaceDN w:val="0"/>
              <w:adjustRightInd w:val="0"/>
              <w:ind w:left="993"/>
              <w:jc w:val="both"/>
              <w:rPr>
                <w:rFonts w:ascii="Cambria" w:hAnsi="Cambria" w:cs="ArialMT"/>
                <w:sz w:val="22"/>
                <w:szCs w:val="22"/>
              </w:rPr>
            </w:pPr>
            <w:r w:rsidRPr="00AC238F">
              <w:rPr>
                <w:rFonts w:ascii="Cambria" w:hAnsi="Cambria" w:cs="ArialMT"/>
                <w:sz w:val="22"/>
                <w:szCs w:val="22"/>
              </w:rPr>
              <w:t>Dessin assemblé</w:t>
            </w:r>
          </w:p>
          <w:p w14:paraId="761D70EB" w14:textId="77777777" w:rsidR="008A23AA" w:rsidRPr="00AC238F" w:rsidRDefault="008A23AA">
            <w:pPr>
              <w:pStyle w:val="Paragraphedeliste"/>
              <w:numPr>
                <w:ilvl w:val="0"/>
                <w:numId w:val="283"/>
              </w:numPr>
              <w:autoSpaceDE w:val="0"/>
              <w:autoSpaceDN w:val="0"/>
              <w:adjustRightInd w:val="0"/>
              <w:ind w:left="993"/>
              <w:jc w:val="both"/>
              <w:rPr>
                <w:rFonts w:ascii="Cambria" w:hAnsi="Cambria" w:cs="ArialMT"/>
                <w:b/>
                <w:bCs/>
                <w:sz w:val="22"/>
                <w:szCs w:val="22"/>
              </w:rPr>
            </w:pPr>
            <w:r w:rsidRPr="00AC238F">
              <w:rPr>
                <w:rFonts w:ascii="Cambria" w:hAnsi="Cambria" w:cs="ArialMT"/>
                <w:sz w:val="22"/>
                <w:szCs w:val="22"/>
              </w:rPr>
              <w:t>Tracés géométriques et raccordements</w:t>
            </w:r>
          </w:p>
          <w:p w14:paraId="6281E70C" w14:textId="77777777" w:rsidR="008A23AA" w:rsidRPr="00AC238F" w:rsidRDefault="008A23AA">
            <w:pPr>
              <w:pStyle w:val="Paragraphedeliste"/>
              <w:numPr>
                <w:ilvl w:val="0"/>
                <w:numId w:val="283"/>
              </w:numPr>
              <w:autoSpaceDE w:val="0"/>
              <w:autoSpaceDN w:val="0"/>
              <w:adjustRightInd w:val="0"/>
              <w:ind w:left="993"/>
              <w:jc w:val="both"/>
              <w:rPr>
                <w:rFonts w:ascii="Cambria" w:hAnsi="Cambria" w:cs="ArialMT"/>
                <w:b/>
                <w:bCs/>
                <w:sz w:val="22"/>
                <w:szCs w:val="22"/>
              </w:rPr>
            </w:pPr>
            <w:r w:rsidRPr="00AC238F">
              <w:rPr>
                <w:rFonts w:ascii="Cambria" w:hAnsi="Cambria" w:cs="ArialMT"/>
                <w:sz w:val="22"/>
                <w:szCs w:val="22"/>
              </w:rPr>
              <w:t>Coupes</w:t>
            </w:r>
          </w:p>
          <w:p w14:paraId="2C89A4FB" w14:textId="77777777" w:rsidR="008A23AA" w:rsidRPr="00AC238F" w:rsidRDefault="008A23AA" w:rsidP="008A23AA">
            <w:pPr>
              <w:pStyle w:val="Paragraphedeliste"/>
              <w:autoSpaceDE w:val="0"/>
              <w:autoSpaceDN w:val="0"/>
              <w:adjustRightInd w:val="0"/>
              <w:ind w:left="1800"/>
              <w:jc w:val="both"/>
              <w:rPr>
                <w:rFonts w:ascii="Cambria" w:hAnsi="Cambria" w:cs="ArialMT"/>
                <w:b/>
                <w:bCs/>
                <w:sz w:val="22"/>
                <w:szCs w:val="22"/>
              </w:rPr>
            </w:pPr>
          </w:p>
          <w:p w14:paraId="378B010F" w14:textId="77777777" w:rsidR="008A23AA" w:rsidRPr="00AC238F" w:rsidRDefault="008A23AA" w:rsidP="008A23AA">
            <w:pPr>
              <w:pStyle w:val="Paragraphedeliste"/>
              <w:spacing w:before="120" w:after="120"/>
              <w:ind w:left="0"/>
              <w:jc w:val="both"/>
              <w:rPr>
                <w:rFonts w:ascii="Cambria" w:hAnsi="Cambria" w:cs="ArialMT"/>
                <w:b/>
                <w:bCs/>
                <w:sz w:val="22"/>
                <w:szCs w:val="22"/>
              </w:rPr>
            </w:pPr>
            <w:r w:rsidRPr="00AC238F">
              <w:rPr>
                <w:rFonts w:ascii="Cambria" w:hAnsi="Cambria" w:cs="ArialMT"/>
                <w:b/>
                <w:bCs/>
                <w:sz w:val="22"/>
                <w:szCs w:val="22"/>
              </w:rPr>
              <w:t xml:space="preserve">Chapitre 1 : PRESENTATION DU LOGICIEL CHOISIS (2 semaines) </w:t>
            </w:r>
          </w:p>
          <w:p w14:paraId="6AB4680D" w14:textId="77777777" w:rsidR="008A23AA" w:rsidRPr="00AC238F" w:rsidRDefault="008A23AA" w:rsidP="008A23AA">
            <w:pPr>
              <w:pStyle w:val="Paragraphedeliste"/>
              <w:ind w:left="0"/>
              <w:jc w:val="both"/>
              <w:rPr>
                <w:rFonts w:ascii="Cambria" w:hAnsi="Cambria"/>
                <w:b/>
                <w:bCs/>
                <w:sz w:val="22"/>
                <w:szCs w:val="22"/>
              </w:rPr>
            </w:pPr>
            <w:r w:rsidRPr="00AC238F">
              <w:rPr>
                <w:rFonts w:ascii="Cambria" w:hAnsi="Cambria" w:cs="ArialMT"/>
                <w:b/>
                <w:bCs/>
                <w:sz w:val="22"/>
                <w:szCs w:val="22"/>
              </w:rPr>
              <w:t xml:space="preserve">(SolidWorks, </w:t>
            </w:r>
            <w:proofErr w:type="spellStart"/>
            <w:r w:rsidRPr="00AC238F">
              <w:rPr>
                <w:rFonts w:ascii="Cambria" w:hAnsi="Cambria" w:cs="ArialMT"/>
                <w:b/>
                <w:bCs/>
                <w:sz w:val="22"/>
                <w:szCs w:val="22"/>
              </w:rPr>
              <w:t>Autocad</w:t>
            </w:r>
            <w:proofErr w:type="spellEnd"/>
            <w:r w:rsidRPr="00AC238F">
              <w:rPr>
                <w:rFonts w:ascii="Cambria" w:hAnsi="Cambria" w:cs="ArialMT"/>
                <w:b/>
                <w:bCs/>
                <w:sz w:val="22"/>
                <w:szCs w:val="22"/>
              </w:rPr>
              <w:t xml:space="preserve">, Catia, </w:t>
            </w:r>
            <w:proofErr w:type="spellStart"/>
            <w:r w:rsidRPr="00AC238F">
              <w:rPr>
                <w:rFonts w:ascii="Cambria" w:hAnsi="Cambria" w:cs="ArialMT"/>
                <w:b/>
                <w:bCs/>
                <w:sz w:val="22"/>
                <w:szCs w:val="22"/>
              </w:rPr>
              <w:t>Inventor</w:t>
            </w:r>
            <w:proofErr w:type="spellEnd"/>
            <w:r w:rsidRPr="00AC238F">
              <w:rPr>
                <w:rFonts w:ascii="Cambria" w:hAnsi="Cambria" w:cs="ArialMT"/>
                <w:b/>
                <w:bCs/>
                <w:sz w:val="22"/>
                <w:szCs w:val="22"/>
              </w:rPr>
              <w:t>, etc</w:t>
            </w:r>
            <w:r w:rsidRPr="00AC238F">
              <w:rPr>
                <w:rFonts w:ascii="Cambria" w:hAnsi="Cambria"/>
                <w:b/>
                <w:bCs/>
                <w:sz w:val="22"/>
                <w:szCs w:val="22"/>
              </w:rPr>
              <w:t xml:space="preserve">.) </w:t>
            </w:r>
          </w:p>
          <w:p w14:paraId="26089F21" w14:textId="77777777" w:rsidR="008A23AA" w:rsidRPr="00AC238F" w:rsidRDefault="008A23AA">
            <w:pPr>
              <w:pStyle w:val="Paragraphedeliste"/>
              <w:numPr>
                <w:ilvl w:val="0"/>
                <w:numId w:val="286"/>
              </w:numPr>
              <w:autoSpaceDE w:val="0"/>
              <w:autoSpaceDN w:val="0"/>
              <w:adjustRightInd w:val="0"/>
              <w:spacing w:before="120" w:line="276" w:lineRule="auto"/>
              <w:ind w:left="851"/>
              <w:rPr>
                <w:rFonts w:ascii="Cambria" w:hAnsi="Cambria" w:cs="ArialMT"/>
                <w:sz w:val="22"/>
                <w:szCs w:val="22"/>
              </w:rPr>
            </w:pPr>
            <w:r w:rsidRPr="00AC238F">
              <w:rPr>
                <w:rFonts w:ascii="Cambria" w:hAnsi="Cambria" w:cs="ArialMT"/>
                <w:sz w:val="22"/>
                <w:szCs w:val="22"/>
              </w:rPr>
              <w:t>Introduction et historique du DAO</w:t>
            </w:r>
          </w:p>
          <w:p w14:paraId="33CD77C0" w14:textId="77777777" w:rsidR="008A23AA" w:rsidRPr="00AC238F" w:rsidRDefault="008A23AA">
            <w:pPr>
              <w:pStyle w:val="Paragraphedeliste"/>
              <w:numPr>
                <w:ilvl w:val="0"/>
                <w:numId w:val="286"/>
              </w:numPr>
              <w:autoSpaceDE w:val="0"/>
              <w:autoSpaceDN w:val="0"/>
              <w:adjustRightInd w:val="0"/>
              <w:spacing w:before="120" w:line="276" w:lineRule="auto"/>
              <w:ind w:left="851"/>
              <w:rPr>
                <w:rFonts w:ascii="Cambria" w:hAnsi="Cambria" w:cs="ArialMT"/>
                <w:sz w:val="22"/>
                <w:szCs w:val="22"/>
              </w:rPr>
            </w:pPr>
            <w:r w:rsidRPr="00AC238F">
              <w:rPr>
                <w:rFonts w:ascii="Cambria" w:hAnsi="Cambria" w:cs="ArialMT"/>
                <w:sz w:val="22"/>
                <w:szCs w:val="22"/>
              </w:rPr>
              <w:t xml:space="preserve">Configuration du logiciel choisis </w:t>
            </w:r>
          </w:p>
          <w:p w14:paraId="6C77D484" w14:textId="77777777" w:rsidR="008A23AA" w:rsidRPr="00AC238F" w:rsidRDefault="008A23AA">
            <w:pPr>
              <w:pStyle w:val="Paragraphedeliste"/>
              <w:numPr>
                <w:ilvl w:val="0"/>
                <w:numId w:val="286"/>
              </w:numPr>
              <w:autoSpaceDE w:val="0"/>
              <w:autoSpaceDN w:val="0"/>
              <w:adjustRightInd w:val="0"/>
              <w:spacing w:before="120" w:line="276" w:lineRule="auto"/>
              <w:ind w:left="851"/>
              <w:rPr>
                <w:rFonts w:ascii="Cambria" w:hAnsi="Cambria" w:cs="ArialMT"/>
                <w:sz w:val="22"/>
                <w:szCs w:val="22"/>
              </w:rPr>
            </w:pPr>
            <w:r w:rsidRPr="00AC238F">
              <w:rPr>
                <w:rFonts w:ascii="Cambria" w:hAnsi="Cambria" w:cs="ArialMT"/>
                <w:sz w:val="22"/>
                <w:szCs w:val="22"/>
              </w:rPr>
              <w:t>Éléments de référence du logiciel (aides du logiciel, tutoriels, etc.)</w:t>
            </w:r>
          </w:p>
          <w:p w14:paraId="4C20CF01" w14:textId="77777777" w:rsidR="008A23AA" w:rsidRPr="00AC238F" w:rsidRDefault="008A23AA">
            <w:pPr>
              <w:pStyle w:val="Paragraphedeliste"/>
              <w:numPr>
                <w:ilvl w:val="0"/>
                <w:numId w:val="286"/>
              </w:numPr>
              <w:autoSpaceDE w:val="0"/>
              <w:autoSpaceDN w:val="0"/>
              <w:adjustRightInd w:val="0"/>
              <w:spacing w:before="120" w:line="276" w:lineRule="auto"/>
              <w:ind w:left="851"/>
              <w:rPr>
                <w:rFonts w:ascii="Cambria" w:hAnsi="Cambria" w:cs="ArialMT"/>
                <w:sz w:val="22"/>
                <w:szCs w:val="22"/>
              </w:rPr>
            </w:pPr>
            <w:r w:rsidRPr="00AC238F">
              <w:rPr>
                <w:rFonts w:ascii="Cambria" w:hAnsi="Cambria" w:cs="ArialMT"/>
                <w:sz w:val="22"/>
                <w:szCs w:val="22"/>
              </w:rPr>
              <w:t>Sauvegarde des fichiers (fichier de pièce, fichier d’assemblage, fichier de mise en plan, procédure de sauvegarde pour une remise à l’enseignant)</w:t>
            </w:r>
          </w:p>
          <w:p w14:paraId="21B2275E" w14:textId="77777777" w:rsidR="008A23AA" w:rsidRPr="00AC238F" w:rsidRDefault="008A23AA">
            <w:pPr>
              <w:pStyle w:val="Paragraphedeliste"/>
              <w:numPr>
                <w:ilvl w:val="0"/>
                <w:numId w:val="286"/>
              </w:numPr>
              <w:autoSpaceDE w:val="0"/>
              <w:autoSpaceDN w:val="0"/>
              <w:adjustRightInd w:val="0"/>
              <w:spacing w:before="120" w:line="276" w:lineRule="auto"/>
              <w:ind w:left="851"/>
              <w:rPr>
                <w:rFonts w:ascii="Cambria" w:hAnsi="Cambria"/>
                <w:sz w:val="22"/>
                <w:szCs w:val="22"/>
              </w:rPr>
            </w:pPr>
            <w:r w:rsidRPr="00AC238F">
              <w:rPr>
                <w:rFonts w:ascii="Cambria" w:hAnsi="Cambria" w:cs="ArialMT"/>
                <w:sz w:val="22"/>
                <w:szCs w:val="22"/>
              </w:rPr>
              <w:t>Communication et interdépendance entre les fichiers</w:t>
            </w:r>
            <w:r w:rsidRPr="00AC238F">
              <w:rPr>
                <w:rFonts w:ascii="Cambria" w:hAnsi="Cambria"/>
                <w:sz w:val="22"/>
                <w:szCs w:val="22"/>
              </w:rPr>
              <w:t xml:space="preserve">. </w:t>
            </w:r>
          </w:p>
          <w:p w14:paraId="4A9CF7FF" w14:textId="77777777" w:rsidR="008A23AA" w:rsidRPr="00AC238F" w:rsidRDefault="008A23AA" w:rsidP="008A23AA">
            <w:pPr>
              <w:pStyle w:val="Paragraphedeliste"/>
              <w:autoSpaceDE w:val="0"/>
              <w:autoSpaceDN w:val="0"/>
              <w:adjustRightInd w:val="0"/>
              <w:spacing w:line="276" w:lineRule="auto"/>
              <w:ind w:left="1069"/>
              <w:rPr>
                <w:rFonts w:ascii="Cambria" w:hAnsi="Cambria"/>
                <w:sz w:val="22"/>
                <w:szCs w:val="22"/>
              </w:rPr>
            </w:pPr>
          </w:p>
          <w:p w14:paraId="02E2C9FB" w14:textId="77777777" w:rsidR="008A23AA" w:rsidRPr="00AC238F" w:rsidRDefault="008A23AA" w:rsidP="008A23AA">
            <w:pPr>
              <w:pStyle w:val="Paragraphedeliste"/>
              <w:spacing w:before="120" w:after="120"/>
              <w:ind w:left="0"/>
              <w:jc w:val="both"/>
              <w:rPr>
                <w:rFonts w:ascii="Cambria" w:hAnsi="Cambria"/>
                <w:b/>
                <w:bCs/>
                <w:sz w:val="22"/>
                <w:szCs w:val="22"/>
              </w:rPr>
            </w:pPr>
            <w:r w:rsidRPr="00AC238F">
              <w:rPr>
                <w:rFonts w:ascii="Cambria" w:hAnsi="Cambria" w:cs="ArialMT"/>
                <w:b/>
                <w:bCs/>
                <w:sz w:val="22"/>
                <w:szCs w:val="22"/>
              </w:rPr>
              <w:t xml:space="preserve">Chapitre </w:t>
            </w:r>
            <w:r w:rsidRPr="00AC238F">
              <w:rPr>
                <w:rFonts w:ascii="Cambria" w:hAnsi="Cambria"/>
                <w:b/>
                <w:bCs/>
                <w:sz w:val="22"/>
                <w:szCs w:val="22"/>
              </w:rPr>
              <w:t>2 </w:t>
            </w:r>
            <w:r w:rsidRPr="00AC238F">
              <w:rPr>
                <w:rFonts w:ascii="Cambria" w:hAnsi="Cambria" w:cs="ArialMT"/>
                <w:b/>
                <w:bCs/>
                <w:sz w:val="22"/>
                <w:szCs w:val="22"/>
              </w:rPr>
              <w:t>: NOTION D’ESQUISSES (3 semaines</w:t>
            </w:r>
            <w:r w:rsidRPr="00AC238F">
              <w:rPr>
                <w:rFonts w:ascii="Cambria" w:hAnsi="Cambria"/>
                <w:b/>
                <w:bCs/>
                <w:sz w:val="22"/>
                <w:szCs w:val="22"/>
              </w:rPr>
              <w:t xml:space="preserve">) </w:t>
            </w:r>
          </w:p>
          <w:p w14:paraId="516B5B94" w14:textId="77777777" w:rsidR="008A23AA" w:rsidRPr="00AC238F" w:rsidRDefault="008A23AA">
            <w:pPr>
              <w:pStyle w:val="Paragraphedeliste"/>
              <w:numPr>
                <w:ilvl w:val="0"/>
                <w:numId w:val="287"/>
              </w:numPr>
              <w:autoSpaceDE w:val="0"/>
              <w:autoSpaceDN w:val="0"/>
              <w:adjustRightInd w:val="0"/>
              <w:spacing w:line="276" w:lineRule="auto"/>
              <w:rPr>
                <w:rFonts w:ascii="Cambria" w:hAnsi="Cambria" w:cs="ArialMT"/>
                <w:sz w:val="22"/>
                <w:szCs w:val="22"/>
              </w:rPr>
            </w:pPr>
            <w:r w:rsidRPr="00AC238F">
              <w:rPr>
                <w:rFonts w:ascii="Cambria" w:hAnsi="Cambria" w:cs="ArialMT"/>
                <w:sz w:val="22"/>
                <w:szCs w:val="22"/>
              </w:rPr>
              <w:t xml:space="preserve"> Les outils d’esquisses (point, segment de droite, arc, cercle, ellipse, polygone, etc.) ;</w:t>
            </w:r>
          </w:p>
          <w:p w14:paraId="1EA51BDB" w14:textId="77777777" w:rsidR="008A23AA" w:rsidRPr="00AC238F" w:rsidRDefault="008A23AA">
            <w:pPr>
              <w:pStyle w:val="Paragraphedeliste"/>
              <w:numPr>
                <w:ilvl w:val="0"/>
                <w:numId w:val="287"/>
              </w:numPr>
              <w:autoSpaceDE w:val="0"/>
              <w:autoSpaceDN w:val="0"/>
              <w:adjustRightInd w:val="0"/>
              <w:spacing w:line="276" w:lineRule="auto"/>
              <w:rPr>
                <w:rFonts w:ascii="Cambria" w:hAnsi="Cambria" w:cs="ArialMT"/>
                <w:sz w:val="22"/>
                <w:szCs w:val="22"/>
              </w:rPr>
            </w:pPr>
            <w:r w:rsidRPr="00AC238F">
              <w:rPr>
                <w:rFonts w:ascii="Cambria" w:hAnsi="Cambria" w:cs="ArialMT"/>
                <w:sz w:val="22"/>
                <w:szCs w:val="22"/>
              </w:rPr>
              <w:t xml:space="preserve"> Relations d’esquisses (horizontale, verticale, égale, parallèle, collinaire, fixe, etc.) ;</w:t>
            </w:r>
          </w:p>
          <w:p w14:paraId="3F2A57EE" w14:textId="77777777" w:rsidR="008A23AA" w:rsidRPr="00AC238F" w:rsidRDefault="008A23AA">
            <w:pPr>
              <w:pStyle w:val="Paragraphedeliste"/>
              <w:numPr>
                <w:ilvl w:val="0"/>
                <w:numId w:val="287"/>
              </w:numPr>
              <w:autoSpaceDE w:val="0"/>
              <w:autoSpaceDN w:val="0"/>
              <w:adjustRightInd w:val="0"/>
              <w:spacing w:line="276" w:lineRule="auto"/>
              <w:rPr>
                <w:rFonts w:ascii="Cambria" w:hAnsi="Cambria" w:cs="ArialMT"/>
                <w:sz w:val="22"/>
                <w:szCs w:val="22"/>
              </w:rPr>
            </w:pPr>
            <w:r w:rsidRPr="00AC238F">
              <w:rPr>
                <w:rFonts w:ascii="Cambria" w:hAnsi="Cambria" w:cs="ArialMT"/>
                <w:sz w:val="22"/>
                <w:szCs w:val="22"/>
              </w:rPr>
              <w:t xml:space="preserve">Cotation des esquisses et contraintes géométrique. </w:t>
            </w:r>
          </w:p>
          <w:p w14:paraId="567C2837" w14:textId="77777777" w:rsidR="008A23AA" w:rsidRPr="00AC238F" w:rsidRDefault="008A23AA">
            <w:pPr>
              <w:pStyle w:val="Paragraphedeliste"/>
              <w:numPr>
                <w:ilvl w:val="0"/>
                <w:numId w:val="287"/>
              </w:numPr>
              <w:autoSpaceDE w:val="0"/>
              <w:autoSpaceDN w:val="0"/>
              <w:adjustRightInd w:val="0"/>
              <w:spacing w:line="276" w:lineRule="auto"/>
              <w:rPr>
                <w:rFonts w:ascii="Cambria" w:hAnsi="Cambria" w:cs="ArialMT"/>
                <w:sz w:val="22"/>
                <w:szCs w:val="22"/>
              </w:rPr>
            </w:pPr>
            <w:r w:rsidRPr="00AC238F">
              <w:rPr>
                <w:rFonts w:ascii="Cambria" w:hAnsi="Cambria" w:cs="ArialMT"/>
                <w:sz w:val="22"/>
                <w:szCs w:val="22"/>
              </w:rPr>
              <w:t>Modélisation 3d (1</w:t>
            </w:r>
            <w:r w:rsidRPr="00AC238F">
              <w:rPr>
                <w:rFonts w:ascii="Cambria" w:hAnsi="Cambria" w:cs="ArialMT"/>
                <w:sz w:val="22"/>
                <w:szCs w:val="22"/>
                <w:vertAlign w:val="superscript"/>
              </w:rPr>
              <w:t>ère</w:t>
            </w:r>
            <w:r w:rsidRPr="00AC238F">
              <w:rPr>
                <w:rFonts w:ascii="Cambria" w:hAnsi="Cambria" w:cs="ArialMT"/>
                <w:sz w:val="22"/>
                <w:szCs w:val="22"/>
              </w:rPr>
              <w:t xml:space="preserve"> partie)</w:t>
            </w:r>
          </w:p>
          <w:p w14:paraId="741FAF40" w14:textId="77777777" w:rsidR="008A23AA" w:rsidRPr="00AC238F" w:rsidRDefault="008A23AA" w:rsidP="008A23AA">
            <w:pPr>
              <w:pStyle w:val="Paragraphedeliste"/>
              <w:autoSpaceDE w:val="0"/>
              <w:autoSpaceDN w:val="0"/>
              <w:adjustRightInd w:val="0"/>
              <w:spacing w:line="276" w:lineRule="auto"/>
              <w:ind w:left="1429"/>
              <w:rPr>
                <w:rFonts w:ascii="Cambria" w:hAnsi="Cambria" w:cs="ArialMT"/>
                <w:sz w:val="22"/>
                <w:szCs w:val="22"/>
              </w:rPr>
            </w:pPr>
          </w:p>
          <w:p w14:paraId="7E933251" w14:textId="77777777" w:rsidR="008A23AA" w:rsidRPr="00AC238F" w:rsidRDefault="008A23AA" w:rsidP="008A23AA">
            <w:pPr>
              <w:pStyle w:val="Paragraphedeliste"/>
              <w:spacing w:before="120" w:after="120"/>
              <w:ind w:left="0"/>
              <w:jc w:val="both"/>
              <w:rPr>
                <w:rFonts w:ascii="Cambria" w:hAnsi="Cambria" w:cs="ArialMT"/>
                <w:b/>
                <w:bCs/>
                <w:sz w:val="22"/>
                <w:szCs w:val="22"/>
              </w:rPr>
            </w:pPr>
            <w:r w:rsidRPr="00AC238F">
              <w:rPr>
                <w:rFonts w:ascii="Cambria" w:hAnsi="Cambria" w:cs="ArialMT"/>
                <w:b/>
                <w:bCs/>
                <w:sz w:val="22"/>
                <w:szCs w:val="22"/>
              </w:rPr>
              <w:t xml:space="preserve">Chapitre 3. MODELISATION 3D (3 semaines) </w:t>
            </w:r>
          </w:p>
          <w:p w14:paraId="6FFE483B" w14:textId="77777777" w:rsidR="008A23AA" w:rsidRPr="00AC238F" w:rsidRDefault="008A23AA">
            <w:pPr>
              <w:pStyle w:val="Paragraphedeliste"/>
              <w:numPr>
                <w:ilvl w:val="0"/>
                <w:numId w:val="288"/>
              </w:numPr>
              <w:autoSpaceDE w:val="0"/>
              <w:autoSpaceDN w:val="0"/>
              <w:adjustRightInd w:val="0"/>
              <w:spacing w:before="120" w:line="276" w:lineRule="auto"/>
              <w:ind w:left="1418"/>
              <w:rPr>
                <w:rFonts w:ascii="Cambria" w:hAnsi="Cambria" w:cs="ArialMT"/>
                <w:sz w:val="22"/>
                <w:szCs w:val="22"/>
              </w:rPr>
            </w:pPr>
            <w:r w:rsidRPr="00AC238F">
              <w:rPr>
                <w:rFonts w:ascii="Cambria" w:hAnsi="Cambria" w:cs="ArialMT"/>
                <w:sz w:val="22"/>
                <w:szCs w:val="22"/>
              </w:rPr>
              <w:t>Notions de plans (plan de face, plan de droite et plan de dessus)</w:t>
            </w:r>
          </w:p>
          <w:p w14:paraId="0925F48D" w14:textId="77777777" w:rsidR="008A23AA" w:rsidRPr="00AC238F" w:rsidRDefault="008A23AA">
            <w:pPr>
              <w:pStyle w:val="Paragraphedeliste"/>
              <w:numPr>
                <w:ilvl w:val="0"/>
                <w:numId w:val="288"/>
              </w:numPr>
              <w:autoSpaceDE w:val="0"/>
              <w:autoSpaceDN w:val="0"/>
              <w:adjustRightInd w:val="0"/>
              <w:spacing w:line="276" w:lineRule="auto"/>
              <w:ind w:left="1418"/>
              <w:rPr>
                <w:rFonts w:ascii="Cambria" w:hAnsi="Cambria" w:cs="ArialMT"/>
                <w:sz w:val="22"/>
                <w:szCs w:val="22"/>
              </w:rPr>
            </w:pPr>
            <w:r w:rsidRPr="00AC238F">
              <w:rPr>
                <w:rFonts w:ascii="Cambria" w:hAnsi="Cambria" w:cs="ArialMT"/>
                <w:sz w:val="22"/>
                <w:szCs w:val="22"/>
              </w:rPr>
              <w:t>Fonctions de bases (extrusion, enlèvement de matière, révolution)</w:t>
            </w:r>
          </w:p>
          <w:p w14:paraId="1023751B" w14:textId="77777777" w:rsidR="008A23AA" w:rsidRPr="00AC238F" w:rsidRDefault="008A23AA">
            <w:pPr>
              <w:pStyle w:val="Paragraphedeliste"/>
              <w:numPr>
                <w:ilvl w:val="0"/>
                <w:numId w:val="288"/>
              </w:numPr>
              <w:autoSpaceDE w:val="0"/>
              <w:autoSpaceDN w:val="0"/>
              <w:adjustRightInd w:val="0"/>
              <w:spacing w:line="276" w:lineRule="auto"/>
              <w:ind w:left="1418"/>
              <w:rPr>
                <w:rFonts w:ascii="Cambria" w:hAnsi="Cambria" w:cs="ArialMT"/>
                <w:sz w:val="22"/>
                <w:szCs w:val="22"/>
              </w:rPr>
            </w:pPr>
            <w:r w:rsidRPr="00AC238F">
              <w:rPr>
                <w:rFonts w:ascii="Cambria" w:hAnsi="Cambria" w:cs="ArialMT"/>
                <w:sz w:val="22"/>
                <w:szCs w:val="22"/>
              </w:rPr>
              <w:t xml:space="preserve"> Fonctions d’affichage (zoom, vues multiples, fenêtres multiples etc.)</w:t>
            </w:r>
          </w:p>
          <w:p w14:paraId="3B5042E8" w14:textId="77777777" w:rsidR="008A23AA" w:rsidRPr="00AC238F" w:rsidRDefault="008A23AA">
            <w:pPr>
              <w:pStyle w:val="Paragraphedeliste"/>
              <w:numPr>
                <w:ilvl w:val="1"/>
                <w:numId w:val="288"/>
              </w:numPr>
              <w:autoSpaceDE w:val="0"/>
              <w:autoSpaceDN w:val="0"/>
              <w:adjustRightInd w:val="0"/>
              <w:spacing w:line="276" w:lineRule="auto"/>
              <w:ind w:left="1418"/>
              <w:rPr>
                <w:rFonts w:ascii="Cambria" w:hAnsi="Cambria" w:cs="ArialMT"/>
                <w:sz w:val="22"/>
                <w:szCs w:val="22"/>
              </w:rPr>
            </w:pPr>
            <w:r w:rsidRPr="00AC238F">
              <w:rPr>
                <w:rFonts w:ascii="Cambria" w:hAnsi="Cambria" w:cs="ArialMT"/>
                <w:sz w:val="22"/>
                <w:szCs w:val="22"/>
              </w:rPr>
              <w:t>Les outils de modifications (Effacer, Décaler, Copier, Miroir, Ajuster, Prolonger, Déplacer)</w:t>
            </w:r>
          </w:p>
          <w:p w14:paraId="11239DAB" w14:textId="77777777" w:rsidR="008A23AA" w:rsidRPr="00AC238F" w:rsidRDefault="008A23AA">
            <w:pPr>
              <w:pStyle w:val="Paragraphedeliste"/>
              <w:numPr>
                <w:ilvl w:val="1"/>
                <w:numId w:val="288"/>
              </w:numPr>
              <w:autoSpaceDE w:val="0"/>
              <w:autoSpaceDN w:val="0"/>
              <w:adjustRightInd w:val="0"/>
              <w:spacing w:line="276" w:lineRule="auto"/>
              <w:ind w:left="1418"/>
              <w:rPr>
                <w:rFonts w:ascii="Cambria" w:hAnsi="Cambria" w:cs="ArialMT"/>
                <w:sz w:val="22"/>
                <w:szCs w:val="22"/>
              </w:rPr>
            </w:pPr>
            <w:r w:rsidRPr="00AC238F">
              <w:rPr>
                <w:rFonts w:ascii="Cambria" w:hAnsi="Cambria" w:cs="ArialMT"/>
                <w:sz w:val="22"/>
                <w:szCs w:val="22"/>
              </w:rPr>
              <w:t xml:space="preserve">Réalisation d’une vue en coupe du modèle. </w:t>
            </w:r>
          </w:p>
          <w:p w14:paraId="1E64655E" w14:textId="77777777" w:rsidR="008A23AA" w:rsidRPr="00AC238F" w:rsidRDefault="008A23AA" w:rsidP="008A23AA">
            <w:pPr>
              <w:pStyle w:val="Paragraphedeliste"/>
              <w:autoSpaceDE w:val="0"/>
              <w:autoSpaceDN w:val="0"/>
              <w:adjustRightInd w:val="0"/>
              <w:spacing w:line="276" w:lineRule="auto"/>
              <w:ind w:left="1854"/>
              <w:rPr>
                <w:rFonts w:ascii="Cambria" w:hAnsi="Cambria" w:cs="ArialMT"/>
                <w:sz w:val="22"/>
                <w:szCs w:val="22"/>
              </w:rPr>
            </w:pPr>
          </w:p>
          <w:p w14:paraId="0C917C20" w14:textId="77777777" w:rsidR="008A23AA" w:rsidRPr="00AC238F" w:rsidRDefault="008A23AA" w:rsidP="008A23AA">
            <w:pPr>
              <w:pStyle w:val="Paragraphedeliste"/>
              <w:spacing w:before="120" w:after="120"/>
              <w:ind w:left="0"/>
              <w:jc w:val="both"/>
              <w:rPr>
                <w:rFonts w:ascii="Cambria" w:hAnsi="Cambria" w:cs="ArialMT"/>
                <w:b/>
                <w:bCs/>
                <w:sz w:val="22"/>
                <w:szCs w:val="22"/>
              </w:rPr>
            </w:pPr>
            <w:r w:rsidRPr="00AC238F">
              <w:rPr>
                <w:rFonts w:ascii="Cambria" w:hAnsi="Cambria" w:cs="ArialMT"/>
                <w:b/>
                <w:bCs/>
                <w:sz w:val="22"/>
                <w:szCs w:val="22"/>
              </w:rPr>
              <w:t xml:space="preserve">Chapitre 4 : MISE EN PLAN DU MODEL 3D (2 semaines) </w:t>
            </w:r>
          </w:p>
          <w:p w14:paraId="44539B36" w14:textId="77777777" w:rsidR="008A23AA" w:rsidRPr="00AC238F" w:rsidRDefault="008A23AA">
            <w:pPr>
              <w:pStyle w:val="Paragraphedeliste"/>
              <w:numPr>
                <w:ilvl w:val="0"/>
                <w:numId w:val="289"/>
              </w:numPr>
              <w:autoSpaceDE w:val="0"/>
              <w:autoSpaceDN w:val="0"/>
              <w:adjustRightInd w:val="0"/>
              <w:spacing w:before="120" w:line="276" w:lineRule="auto"/>
              <w:ind w:left="1418"/>
              <w:rPr>
                <w:rFonts w:ascii="Cambria" w:hAnsi="Cambria" w:cs="ArialMT"/>
                <w:sz w:val="22"/>
                <w:szCs w:val="22"/>
              </w:rPr>
            </w:pPr>
            <w:r w:rsidRPr="00AC238F">
              <w:rPr>
                <w:rFonts w:ascii="Cambria" w:hAnsi="Cambria" w:cs="ArialMT"/>
                <w:sz w:val="22"/>
                <w:szCs w:val="22"/>
              </w:rPr>
              <w:t>Édition du plan et du cartouche</w:t>
            </w:r>
          </w:p>
          <w:p w14:paraId="56763A50" w14:textId="77777777" w:rsidR="008A23AA" w:rsidRPr="00AC238F" w:rsidRDefault="008A23AA">
            <w:pPr>
              <w:pStyle w:val="Paragraphedeliste"/>
              <w:numPr>
                <w:ilvl w:val="0"/>
                <w:numId w:val="289"/>
              </w:numPr>
              <w:autoSpaceDE w:val="0"/>
              <w:autoSpaceDN w:val="0"/>
              <w:adjustRightInd w:val="0"/>
              <w:spacing w:before="120" w:line="276" w:lineRule="auto"/>
              <w:ind w:left="1418"/>
              <w:rPr>
                <w:rFonts w:ascii="Cambria" w:hAnsi="Cambria" w:cs="ArialMT"/>
                <w:sz w:val="22"/>
                <w:szCs w:val="22"/>
              </w:rPr>
            </w:pPr>
            <w:r w:rsidRPr="00AC238F">
              <w:rPr>
                <w:rFonts w:ascii="Cambria" w:hAnsi="Cambria" w:cs="ArialMT"/>
                <w:sz w:val="22"/>
                <w:szCs w:val="22"/>
              </w:rPr>
              <w:t>Choix des vues et mise en plan</w:t>
            </w:r>
          </w:p>
          <w:p w14:paraId="10A7E4C9" w14:textId="77777777" w:rsidR="008A23AA" w:rsidRPr="00AC238F" w:rsidRDefault="008A23AA">
            <w:pPr>
              <w:pStyle w:val="Paragraphedeliste"/>
              <w:numPr>
                <w:ilvl w:val="0"/>
                <w:numId w:val="289"/>
              </w:numPr>
              <w:autoSpaceDE w:val="0"/>
              <w:autoSpaceDN w:val="0"/>
              <w:adjustRightInd w:val="0"/>
              <w:spacing w:before="120" w:line="276" w:lineRule="auto"/>
              <w:ind w:left="1418"/>
              <w:rPr>
                <w:rFonts w:ascii="Cambria" w:hAnsi="Cambria"/>
                <w:sz w:val="22"/>
                <w:szCs w:val="22"/>
              </w:rPr>
            </w:pPr>
            <w:r w:rsidRPr="00AC238F">
              <w:rPr>
                <w:rFonts w:ascii="Cambria" w:hAnsi="Cambria" w:cs="ArialMT"/>
                <w:sz w:val="22"/>
                <w:szCs w:val="22"/>
              </w:rPr>
              <w:t xml:space="preserve"> Habillages et Propriétés objets (Les</w:t>
            </w:r>
            <w:r w:rsidRPr="00AC238F">
              <w:rPr>
                <w:rFonts w:ascii="Cambria" w:hAnsi="Cambria"/>
                <w:sz w:val="22"/>
                <w:szCs w:val="22"/>
              </w:rPr>
              <w:t xml:space="preserve"> hachures, la cotation, le texte, les tableaux, etc... </w:t>
            </w:r>
          </w:p>
          <w:p w14:paraId="14009EB5" w14:textId="77777777" w:rsidR="008A23AA" w:rsidRPr="00AC238F" w:rsidRDefault="008A23AA" w:rsidP="008A23AA">
            <w:pPr>
              <w:pStyle w:val="Paragraphedeliste"/>
              <w:autoSpaceDE w:val="0"/>
              <w:autoSpaceDN w:val="0"/>
              <w:adjustRightInd w:val="0"/>
              <w:spacing w:before="120" w:line="276" w:lineRule="auto"/>
              <w:ind w:left="1418"/>
              <w:rPr>
                <w:rFonts w:ascii="Cambria" w:hAnsi="Cambria"/>
                <w:sz w:val="22"/>
                <w:szCs w:val="22"/>
              </w:rPr>
            </w:pPr>
          </w:p>
          <w:p w14:paraId="76D53541" w14:textId="77777777" w:rsidR="008A23AA" w:rsidRPr="00AC238F" w:rsidRDefault="008A23AA" w:rsidP="008A23AA">
            <w:pPr>
              <w:pStyle w:val="Paragraphedeliste"/>
              <w:spacing w:before="120" w:after="120"/>
              <w:ind w:left="0"/>
              <w:jc w:val="both"/>
              <w:rPr>
                <w:rFonts w:ascii="Cambria" w:hAnsi="Cambria" w:cs="ArialMT"/>
                <w:b/>
                <w:bCs/>
                <w:sz w:val="22"/>
                <w:szCs w:val="22"/>
              </w:rPr>
            </w:pPr>
            <w:r w:rsidRPr="00AC238F">
              <w:rPr>
                <w:rFonts w:ascii="Cambria" w:hAnsi="Cambria" w:cs="ArialMT"/>
                <w:b/>
                <w:bCs/>
                <w:sz w:val="22"/>
                <w:szCs w:val="22"/>
              </w:rPr>
              <w:t xml:space="preserve">Chapitre5 : ASSEMLAGES (2 semaines) </w:t>
            </w:r>
          </w:p>
          <w:p w14:paraId="6C6904F5" w14:textId="77777777" w:rsidR="008A23AA" w:rsidRPr="00AC238F" w:rsidRDefault="008A23AA">
            <w:pPr>
              <w:pStyle w:val="Paragraphedeliste"/>
              <w:numPr>
                <w:ilvl w:val="1"/>
                <w:numId w:val="290"/>
              </w:numPr>
              <w:jc w:val="both"/>
              <w:rPr>
                <w:rFonts w:ascii="Cambria" w:hAnsi="Cambria" w:cs="ArialMT"/>
                <w:sz w:val="22"/>
                <w:szCs w:val="22"/>
              </w:rPr>
            </w:pPr>
            <w:r w:rsidRPr="00AC238F">
              <w:rPr>
                <w:rFonts w:ascii="Cambria" w:hAnsi="Cambria" w:cs="ArialMT"/>
                <w:sz w:val="22"/>
                <w:szCs w:val="22"/>
              </w:rPr>
              <w:t>Contraintes d’assemblage (parallèle, coïncidence, coaxiale, fixe, etc.):</w:t>
            </w:r>
          </w:p>
          <w:p w14:paraId="13F01F12" w14:textId="77777777" w:rsidR="008A23AA" w:rsidRPr="00AC238F" w:rsidRDefault="008A23AA">
            <w:pPr>
              <w:pStyle w:val="Paragraphedeliste"/>
              <w:numPr>
                <w:ilvl w:val="1"/>
                <w:numId w:val="290"/>
              </w:numPr>
              <w:jc w:val="both"/>
              <w:rPr>
                <w:rFonts w:ascii="Cambria" w:hAnsi="Cambria" w:cs="ArialMT"/>
                <w:sz w:val="22"/>
                <w:szCs w:val="22"/>
              </w:rPr>
            </w:pPr>
            <w:r w:rsidRPr="00AC238F">
              <w:rPr>
                <w:rFonts w:ascii="Cambria" w:hAnsi="Cambria" w:cs="ArialMT"/>
                <w:sz w:val="22"/>
                <w:szCs w:val="22"/>
              </w:rPr>
              <w:t xml:space="preserve">Réalisation de dessins d’assemblage </w:t>
            </w:r>
          </w:p>
          <w:p w14:paraId="7DE4B6F3" w14:textId="77777777" w:rsidR="008A23AA" w:rsidRPr="00AC238F" w:rsidRDefault="008A23AA">
            <w:pPr>
              <w:pStyle w:val="Paragraphedeliste"/>
              <w:numPr>
                <w:ilvl w:val="1"/>
                <w:numId w:val="290"/>
              </w:numPr>
              <w:jc w:val="both"/>
              <w:rPr>
                <w:rFonts w:ascii="Cambria" w:hAnsi="Cambria" w:cs="ArialMT"/>
                <w:sz w:val="22"/>
                <w:szCs w:val="22"/>
              </w:rPr>
            </w:pPr>
            <w:r w:rsidRPr="00AC238F">
              <w:rPr>
                <w:rFonts w:ascii="Cambria" w:hAnsi="Cambria" w:cs="ArialMT"/>
                <w:sz w:val="22"/>
                <w:szCs w:val="22"/>
              </w:rPr>
              <w:t xml:space="preserve">Mise en plan d’assemblage et nomenclature des pièces  </w:t>
            </w:r>
          </w:p>
          <w:p w14:paraId="4A4B7812" w14:textId="77777777" w:rsidR="008A23AA" w:rsidRPr="00AC238F" w:rsidRDefault="008A23AA">
            <w:pPr>
              <w:pStyle w:val="Paragraphedeliste"/>
              <w:numPr>
                <w:ilvl w:val="0"/>
                <w:numId w:val="284"/>
              </w:numPr>
              <w:spacing w:line="276" w:lineRule="auto"/>
              <w:ind w:left="1985" w:hanging="142"/>
              <w:jc w:val="both"/>
              <w:rPr>
                <w:rFonts w:ascii="Cambria" w:hAnsi="Cambria" w:cs="ArialMT"/>
                <w:sz w:val="22"/>
                <w:szCs w:val="22"/>
              </w:rPr>
            </w:pPr>
            <w:r w:rsidRPr="00AC238F">
              <w:rPr>
                <w:rFonts w:ascii="Cambria" w:hAnsi="Cambria" w:cs="ArialMT"/>
                <w:sz w:val="22"/>
                <w:szCs w:val="22"/>
              </w:rPr>
              <w:t xml:space="preserve">Vue éclatée. </w:t>
            </w:r>
          </w:p>
          <w:p w14:paraId="4C4A24AD" w14:textId="77777777" w:rsidR="008A23AA" w:rsidRPr="00AC238F" w:rsidRDefault="008A23AA" w:rsidP="008A23AA">
            <w:pPr>
              <w:spacing w:before="120"/>
              <w:jc w:val="both"/>
              <w:rPr>
                <w:rFonts w:ascii="Cambria" w:hAnsi="Cambria" w:cs="ArialMT"/>
                <w:b/>
                <w:bCs/>
                <w:sz w:val="22"/>
                <w:szCs w:val="22"/>
                <w:u w:val="thick" w:color="F79646" w:themeColor="accent6"/>
              </w:rPr>
            </w:pPr>
          </w:p>
          <w:p w14:paraId="536DEE64" w14:textId="77777777" w:rsidR="008A23AA" w:rsidRPr="00AC238F" w:rsidRDefault="008A23AA" w:rsidP="008A23AA">
            <w:pPr>
              <w:spacing w:after="120"/>
              <w:jc w:val="both"/>
              <w:rPr>
                <w:rFonts w:ascii="Cambria" w:hAnsi="Cambria" w:cstheme="minorBidi"/>
                <w:bCs/>
                <w:sz w:val="22"/>
                <w:szCs w:val="22"/>
              </w:rPr>
            </w:pPr>
            <w:r w:rsidRPr="00AC238F">
              <w:rPr>
                <w:rFonts w:ascii="Cambria" w:hAnsi="Cambria" w:cstheme="minorBidi"/>
                <w:b/>
                <w:sz w:val="22"/>
                <w:szCs w:val="22"/>
                <w:u w:val="thick" w:color="F79646" w:themeColor="accent6"/>
              </w:rPr>
              <w:t>Mode d’évaluation :</w:t>
            </w:r>
          </w:p>
          <w:p w14:paraId="3B5F6199" w14:textId="77777777" w:rsidR="008A23AA" w:rsidRPr="00AC238F" w:rsidRDefault="008A23AA" w:rsidP="008A23AA">
            <w:pPr>
              <w:pStyle w:val="Paragraphedeliste"/>
              <w:jc w:val="both"/>
              <w:rPr>
                <w:rFonts w:ascii="Cambria" w:hAnsi="Cambria" w:cs="Calibri"/>
                <w:bCs/>
                <w:sz w:val="22"/>
                <w:szCs w:val="22"/>
              </w:rPr>
            </w:pPr>
            <w:r w:rsidRPr="00AC238F">
              <w:rPr>
                <w:rFonts w:ascii="Cambria" w:hAnsi="Cambria" w:cs="Calibri"/>
                <w:bCs/>
                <w:sz w:val="22"/>
                <w:szCs w:val="22"/>
              </w:rPr>
              <w:t>CC= 100%</w:t>
            </w:r>
          </w:p>
          <w:p w14:paraId="552FFA4E" w14:textId="77777777" w:rsidR="008A23AA" w:rsidRPr="00AC238F" w:rsidRDefault="008A23AA" w:rsidP="008A23AA">
            <w:pPr>
              <w:spacing w:before="120"/>
              <w:jc w:val="both"/>
              <w:rPr>
                <w:rFonts w:ascii="Cambria" w:hAnsi="Cambria" w:cs="ArialMT"/>
                <w:b/>
                <w:bCs/>
                <w:sz w:val="22"/>
                <w:szCs w:val="22"/>
                <w:u w:val="thick" w:color="F79646" w:themeColor="accent6"/>
              </w:rPr>
            </w:pPr>
            <w:r w:rsidRPr="00AC238F">
              <w:rPr>
                <w:rFonts w:ascii="Cambria" w:hAnsi="Cambria" w:cs="ArialMT"/>
                <w:b/>
                <w:bCs/>
                <w:sz w:val="22"/>
                <w:szCs w:val="22"/>
                <w:u w:val="thick" w:color="F79646" w:themeColor="accent6"/>
              </w:rPr>
              <w:t>Références bibliographiques :</w:t>
            </w:r>
          </w:p>
          <w:p w14:paraId="2CA2665E" w14:textId="77777777" w:rsidR="008A23AA" w:rsidRPr="00AC238F" w:rsidRDefault="008A23AA">
            <w:pPr>
              <w:pStyle w:val="Paragraphedeliste"/>
              <w:numPr>
                <w:ilvl w:val="0"/>
                <w:numId w:val="285"/>
              </w:numPr>
              <w:jc w:val="both"/>
              <w:rPr>
                <w:rFonts w:ascii="Cambria" w:hAnsi="Cambria"/>
                <w:sz w:val="22"/>
                <w:szCs w:val="22"/>
                <w:lang w:val="en-US"/>
              </w:rPr>
            </w:pPr>
            <w:proofErr w:type="spellStart"/>
            <w:r w:rsidRPr="00AC238F">
              <w:rPr>
                <w:rFonts w:ascii="Cambria" w:hAnsi="Cambria"/>
                <w:sz w:val="22"/>
                <w:szCs w:val="22"/>
                <w:lang w:val="en-US"/>
              </w:rPr>
              <w:t>Solidworks</w:t>
            </w:r>
            <w:proofErr w:type="spellEnd"/>
            <w:r w:rsidRPr="00AC238F">
              <w:rPr>
                <w:rFonts w:ascii="Cambria" w:hAnsi="Cambria"/>
                <w:sz w:val="22"/>
                <w:szCs w:val="22"/>
                <w:lang w:val="en-US"/>
              </w:rPr>
              <w:t xml:space="preserve"> bible 2013 Matt Lombard, Edition Wiley. </w:t>
            </w:r>
          </w:p>
          <w:p w14:paraId="6D3DEA6E" w14:textId="77777777" w:rsidR="008A23AA" w:rsidRPr="00AC238F" w:rsidRDefault="008A23AA">
            <w:pPr>
              <w:pStyle w:val="Paragraphedeliste"/>
              <w:numPr>
                <w:ilvl w:val="0"/>
                <w:numId w:val="285"/>
              </w:numPr>
              <w:jc w:val="both"/>
              <w:rPr>
                <w:rFonts w:ascii="Cambria" w:hAnsi="Cambria"/>
                <w:sz w:val="22"/>
                <w:szCs w:val="22"/>
              </w:rPr>
            </w:pPr>
            <w:r w:rsidRPr="00AC238F">
              <w:rPr>
                <w:rFonts w:ascii="Cambria" w:hAnsi="Cambria"/>
                <w:sz w:val="22"/>
                <w:szCs w:val="22"/>
              </w:rPr>
              <w:t xml:space="preserve">Dessin technique, Saint-Laurent, GIESECKE, Frederick E. Éditions du renouveau pédagogique Inc., 1982. </w:t>
            </w:r>
          </w:p>
          <w:p w14:paraId="7B576655" w14:textId="77777777" w:rsidR="008A23AA" w:rsidRPr="00AC238F" w:rsidRDefault="008A23AA">
            <w:pPr>
              <w:pStyle w:val="Paragraphedeliste"/>
              <w:numPr>
                <w:ilvl w:val="0"/>
                <w:numId w:val="285"/>
              </w:numPr>
              <w:jc w:val="both"/>
              <w:rPr>
                <w:rFonts w:ascii="Cambria" w:hAnsi="Cambria"/>
                <w:sz w:val="22"/>
                <w:szCs w:val="22"/>
              </w:rPr>
            </w:pPr>
            <w:r w:rsidRPr="00AC238F">
              <w:rPr>
                <w:rFonts w:ascii="Cambria" w:hAnsi="Cambria"/>
                <w:sz w:val="22"/>
                <w:szCs w:val="22"/>
              </w:rPr>
              <w:t>Exercices de dessins de pièces et d'assemblages mécaniques avec le logiciel SolidWorks, Jean Louis Berthéol, François Mendes.</w:t>
            </w:r>
          </w:p>
          <w:p w14:paraId="62FDCC21" w14:textId="77777777" w:rsidR="008A23AA" w:rsidRPr="00AC238F" w:rsidRDefault="008A23AA">
            <w:pPr>
              <w:pStyle w:val="Paragraphedeliste"/>
              <w:numPr>
                <w:ilvl w:val="0"/>
                <w:numId w:val="285"/>
              </w:numPr>
              <w:jc w:val="both"/>
              <w:rPr>
                <w:rFonts w:ascii="Cambria" w:hAnsi="Cambria"/>
                <w:sz w:val="22"/>
                <w:szCs w:val="22"/>
              </w:rPr>
            </w:pPr>
            <w:r w:rsidRPr="00AC238F">
              <w:rPr>
                <w:rFonts w:ascii="Cambria" w:hAnsi="Cambria"/>
                <w:sz w:val="22"/>
                <w:szCs w:val="22"/>
              </w:rPr>
              <w:t xml:space="preserve">La CAO accessible à tous avec SolidWorks : de la création à la réalisation tome1 Pascal Rétif. </w:t>
            </w:r>
          </w:p>
          <w:p w14:paraId="3D8CF491" w14:textId="77777777" w:rsidR="008A23AA" w:rsidRPr="00AC238F" w:rsidRDefault="008A23AA">
            <w:pPr>
              <w:pStyle w:val="Paragraphedeliste"/>
              <w:numPr>
                <w:ilvl w:val="0"/>
                <w:numId w:val="285"/>
              </w:numPr>
              <w:jc w:val="both"/>
              <w:rPr>
                <w:rFonts w:ascii="Cambria" w:hAnsi="Cambria"/>
                <w:sz w:val="22"/>
                <w:szCs w:val="22"/>
              </w:rPr>
            </w:pPr>
            <w:r w:rsidRPr="00AC238F">
              <w:rPr>
                <w:rFonts w:ascii="Cambria" w:hAnsi="Cambria"/>
                <w:sz w:val="22"/>
                <w:szCs w:val="22"/>
              </w:rPr>
              <w:t>Guide du dessinateur industriel, Chevalier A, Edition Hachette Technique.</w:t>
            </w:r>
          </w:p>
          <w:p w14:paraId="638F2BB3" w14:textId="77777777" w:rsidR="008A23AA" w:rsidRPr="00AC238F" w:rsidRDefault="008A23AA" w:rsidP="008A23AA">
            <w:pPr>
              <w:rPr>
                <w:rFonts w:ascii="Cambria" w:eastAsia="Calibri" w:hAnsi="Cambria" w:cs="Calibri"/>
                <w:bCs/>
                <w:sz w:val="20"/>
                <w:szCs w:val="20"/>
                <w:u w:val="thick" w:color="F79646" w:themeColor="accent6"/>
              </w:rPr>
            </w:pPr>
          </w:p>
          <w:p w14:paraId="068C67BE" w14:textId="77777777" w:rsidR="008A23AA" w:rsidRDefault="008A23AA" w:rsidP="008A23AA">
            <w:pPr>
              <w:rPr>
                <w:rFonts w:ascii="Cambria" w:hAnsi="Cambria" w:cstheme="majorBidi"/>
                <w:b/>
                <w:bCs/>
              </w:rPr>
            </w:pPr>
          </w:p>
          <w:p w14:paraId="4F81C8C9" w14:textId="77777777" w:rsidR="008A23AA" w:rsidRDefault="008A23AA" w:rsidP="008A23AA">
            <w:pPr>
              <w:rPr>
                <w:rFonts w:ascii="Cambria" w:hAnsi="Cambria" w:cstheme="majorBidi"/>
                <w:b/>
                <w:bCs/>
              </w:rPr>
            </w:pPr>
          </w:p>
          <w:p w14:paraId="758C3EAC" w14:textId="77777777" w:rsidR="00E20F48" w:rsidRDefault="00E20F48" w:rsidP="008A23AA">
            <w:pPr>
              <w:rPr>
                <w:rFonts w:ascii="Cambria" w:hAnsi="Cambria" w:cstheme="majorBidi"/>
                <w:b/>
                <w:bCs/>
              </w:rPr>
            </w:pPr>
          </w:p>
          <w:p w14:paraId="4FE5CBCD" w14:textId="77777777" w:rsidR="00E20F48" w:rsidRDefault="00E20F48" w:rsidP="008A23AA">
            <w:pPr>
              <w:rPr>
                <w:rFonts w:ascii="Cambria" w:hAnsi="Cambria" w:cstheme="majorBidi"/>
                <w:b/>
                <w:bCs/>
              </w:rPr>
            </w:pPr>
          </w:p>
          <w:p w14:paraId="47FB6636" w14:textId="77777777" w:rsidR="00E20F48" w:rsidRDefault="00E20F48" w:rsidP="008A23AA">
            <w:pPr>
              <w:rPr>
                <w:rFonts w:ascii="Cambria" w:hAnsi="Cambria" w:cstheme="majorBidi"/>
                <w:b/>
                <w:bCs/>
              </w:rPr>
            </w:pPr>
          </w:p>
          <w:p w14:paraId="4467F1BD" w14:textId="77777777" w:rsidR="00E20F48" w:rsidRDefault="00E20F48" w:rsidP="008A23AA">
            <w:pPr>
              <w:rPr>
                <w:rFonts w:ascii="Cambria" w:hAnsi="Cambria" w:cstheme="majorBidi"/>
                <w:b/>
                <w:bCs/>
              </w:rPr>
            </w:pPr>
          </w:p>
          <w:p w14:paraId="578AD0A5" w14:textId="77777777" w:rsidR="00E20F48" w:rsidRDefault="00E20F48" w:rsidP="008A23AA">
            <w:pPr>
              <w:rPr>
                <w:rFonts w:ascii="Cambria" w:hAnsi="Cambria" w:cstheme="majorBidi"/>
                <w:b/>
                <w:bCs/>
              </w:rPr>
            </w:pPr>
          </w:p>
          <w:p w14:paraId="7480D232" w14:textId="77777777" w:rsidR="00E20F48" w:rsidRDefault="00E20F48" w:rsidP="008A23AA">
            <w:pPr>
              <w:rPr>
                <w:rFonts w:ascii="Cambria" w:hAnsi="Cambria" w:cstheme="majorBidi"/>
                <w:b/>
                <w:bCs/>
              </w:rPr>
            </w:pPr>
          </w:p>
          <w:p w14:paraId="3B19D661" w14:textId="77777777" w:rsidR="00E20F48" w:rsidRDefault="00E20F48" w:rsidP="008A23AA">
            <w:pPr>
              <w:rPr>
                <w:rFonts w:ascii="Cambria" w:hAnsi="Cambria" w:cstheme="majorBidi"/>
                <w:b/>
                <w:bCs/>
              </w:rPr>
            </w:pPr>
          </w:p>
          <w:p w14:paraId="2A745CFF" w14:textId="77777777" w:rsidR="00E20F48" w:rsidRDefault="00E20F48" w:rsidP="008A23AA">
            <w:pPr>
              <w:rPr>
                <w:rFonts w:ascii="Cambria" w:hAnsi="Cambria" w:cstheme="majorBidi"/>
                <w:b/>
                <w:bCs/>
              </w:rPr>
            </w:pPr>
          </w:p>
          <w:p w14:paraId="71D88B8D" w14:textId="77777777" w:rsidR="00E20F48" w:rsidRDefault="00E20F48" w:rsidP="008A23AA">
            <w:pPr>
              <w:rPr>
                <w:rFonts w:ascii="Cambria" w:hAnsi="Cambria" w:cstheme="majorBidi"/>
                <w:b/>
                <w:bCs/>
              </w:rPr>
            </w:pPr>
          </w:p>
          <w:p w14:paraId="7BCB8169" w14:textId="77777777" w:rsidR="00E20F48" w:rsidRDefault="00E20F48" w:rsidP="008A23AA">
            <w:pPr>
              <w:rPr>
                <w:rFonts w:ascii="Cambria" w:hAnsi="Cambria" w:cstheme="majorBidi"/>
                <w:b/>
                <w:bCs/>
              </w:rPr>
            </w:pPr>
          </w:p>
          <w:p w14:paraId="682460E7" w14:textId="77777777" w:rsidR="00E20F48" w:rsidRDefault="00E20F48" w:rsidP="008A23AA">
            <w:pPr>
              <w:rPr>
                <w:rFonts w:ascii="Cambria" w:hAnsi="Cambria" w:cstheme="majorBidi"/>
                <w:b/>
                <w:bCs/>
              </w:rPr>
            </w:pPr>
          </w:p>
          <w:p w14:paraId="4930803D" w14:textId="77777777" w:rsidR="00E20F48" w:rsidRDefault="00E20F48" w:rsidP="008A23AA">
            <w:pPr>
              <w:rPr>
                <w:rFonts w:ascii="Cambria" w:hAnsi="Cambria" w:cstheme="majorBidi"/>
                <w:b/>
                <w:bCs/>
              </w:rPr>
            </w:pPr>
          </w:p>
          <w:p w14:paraId="7D2162D9" w14:textId="77777777" w:rsidR="00E20F48" w:rsidRDefault="00E20F48" w:rsidP="008A23AA">
            <w:pPr>
              <w:rPr>
                <w:rFonts w:ascii="Cambria" w:hAnsi="Cambria" w:cstheme="majorBidi"/>
                <w:b/>
                <w:bCs/>
              </w:rPr>
            </w:pPr>
          </w:p>
          <w:p w14:paraId="3D222265" w14:textId="77777777" w:rsidR="00E20F48" w:rsidRDefault="00E20F48" w:rsidP="008A23AA">
            <w:pPr>
              <w:rPr>
                <w:rFonts w:ascii="Cambria" w:hAnsi="Cambria" w:cstheme="majorBidi"/>
                <w:b/>
                <w:bCs/>
              </w:rPr>
            </w:pPr>
          </w:p>
          <w:p w14:paraId="2DD982B9" w14:textId="77777777" w:rsidR="00E20F48" w:rsidRDefault="00E20F48" w:rsidP="008A23AA">
            <w:pPr>
              <w:rPr>
                <w:rFonts w:ascii="Cambria" w:hAnsi="Cambria" w:cstheme="majorBidi"/>
                <w:b/>
                <w:bCs/>
              </w:rPr>
            </w:pPr>
          </w:p>
          <w:p w14:paraId="11BDF2C4" w14:textId="77777777" w:rsidR="00E20F48" w:rsidRDefault="00E20F48" w:rsidP="008A23AA">
            <w:pPr>
              <w:rPr>
                <w:rFonts w:ascii="Cambria" w:hAnsi="Cambria" w:cstheme="majorBidi"/>
                <w:b/>
                <w:bCs/>
              </w:rPr>
            </w:pPr>
          </w:p>
          <w:p w14:paraId="7274F386" w14:textId="77777777" w:rsidR="00E20F48" w:rsidRDefault="00E20F48" w:rsidP="008A23AA">
            <w:pPr>
              <w:rPr>
                <w:rFonts w:ascii="Cambria" w:hAnsi="Cambria" w:cstheme="majorBidi"/>
                <w:b/>
                <w:bCs/>
              </w:rPr>
            </w:pPr>
          </w:p>
          <w:p w14:paraId="5F1D3906" w14:textId="77777777" w:rsidR="00E20F48" w:rsidRDefault="00E20F48" w:rsidP="008A23AA">
            <w:pPr>
              <w:rPr>
                <w:rFonts w:ascii="Cambria" w:hAnsi="Cambria" w:cstheme="majorBidi"/>
                <w:b/>
                <w:bCs/>
              </w:rPr>
            </w:pPr>
          </w:p>
          <w:p w14:paraId="4624FDDA" w14:textId="77777777" w:rsidR="00E20F48" w:rsidRDefault="00E20F48" w:rsidP="008A23AA">
            <w:pPr>
              <w:rPr>
                <w:rFonts w:ascii="Cambria" w:hAnsi="Cambria" w:cstheme="majorBidi"/>
                <w:b/>
                <w:bCs/>
              </w:rPr>
            </w:pPr>
          </w:p>
          <w:p w14:paraId="62B5CF18" w14:textId="77777777" w:rsidR="00E20F48" w:rsidRDefault="00E20F48" w:rsidP="008A23AA">
            <w:pPr>
              <w:rPr>
                <w:rFonts w:ascii="Cambria" w:hAnsi="Cambria" w:cstheme="majorBidi"/>
                <w:b/>
                <w:bCs/>
              </w:rPr>
            </w:pPr>
          </w:p>
          <w:p w14:paraId="0D8BA5C3" w14:textId="77777777" w:rsidR="00E20F48" w:rsidRDefault="00E20F48" w:rsidP="008A23AA">
            <w:pPr>
              <w:rPr>
                <w:rFonts w:ascii="Cambria" w:hAnsi="Cambria" w:cstheme="majorBidi"/>
                <w:b/>
                <w:bCs/>
              </w:rPr>
            </w:pPr>
          </w:p>
          <w:p w14:paraId="08A3402C" w14:textId="77777777" w:rsidR="00E20F48" w:rsidRDefault="00E20F48" w:rsidP="008A23AA">
            <w:pPr>
              <w:rPr>
                <w:rFonts w:ascii="Cambria" w:hAnsi="Cambria" w:cstheme="majorBidi"/>
                <w:b/>
                <w:bCs/>
              </w:rPr>
            </w:pPr>
          </w:p>
          <w:p w14:paraId="5B00D2F0" w14:textId="77777777" w:rsidR="00E20F48" w:rsidRDefault="00E20F48" w:rsidP="008A23AA">
            <w:pPr>
              <w:rPr>
                <w:rFonts w:ascii="Cambria" w:hAnsi="Cambria" w:cstheme="majorBidi"/>
                <w:b/>
                <w:bCs/>
              </w:rPr>
            </w:pPr>
          </w:p>
          <w:p w14:paraId="7814267D" w14:textId="77777777" w:rsidR="00E20F48" w:rsidRDefault="00E20F48" w:rsidP="008A23AA">
            <w:pPr>
              <w:rPr>
                <w:rFonts w:ascii="Cambria" w:hAnsi="Cambria" w:cstheme="majorBidi"/>
                <w:b/>
                <w:bCs/>
              </w:rPr>
            </w:pPr>
          </w:p>
          <w:p w14:paraId="29DD855B" w14:textId="77777777" w:rsidR="00E20F48" w:rsidRDefault="00E20F48" w:rsidP="008A23AA">
            <w:pPr>
              <w:rPr>
                <w:rFonts w:ascii="Cambria" w:hAnsi="Cambria" w:cstheme="majorBidi"/>
                <w:b/>
                <w:bCs/>
              </w:rPr>
            </w:pPr>
          </w:p>
          <w:p w14:paraId="07911F84" w14:textId="77777777" w:rsidR="00E20F48" w:rsidRDefault="00E20F48" w:rsidP="008A23AA">
            <w:pPr>
              <w:rPr>
                <w:rFonts w:ascii="Cambria" w:hAnsi="Cambria" w:cstheme="majorBidi"/>
                <w:b/>
                <w:bCs/>
              </w:rPr>
            </w:pPr>
          </w:p>
          <w:p w14:paraId="4100B876" w14:textId="77777777" w:rsidR="008A23AA" w:rsidRDefault="008A23AA" w:rsidP="008A23AA">
            <w:pPr>
              <w:rPr>
                <w:rFonts w:ascii="Cambria" w:hAnsi="Cambria" w:cstheme="majorBidi"/>
                <w:b/>
                <w:bCs/>
              </w:rPr>
            </w:pPr>
          </w:p>
          <w:p w14:paraId="53B160DB" w14:textId="77777777" w:rsidR="008A23AA" w:rsidRDefault="008A23AA" w:rsidP="008A23AA">
            <w:pPr>
              <w:rPr>
                <w:rFonts w:ascii="Cambria" w:hAnsi="Cambria" w:cstheme="majorBidi"/>
                <w:b/>
                <w:bCs/>
              </w:rPr>
            </w:pPr>
          </w:p>
          <w:p w14:paraId="56DD912B" w14:textId="77777777" w:rsidR="008A23AA" w:rsidRPr="00E1228D" w:rsidRDefault="008A23AA" w:rsidP="008A23AA">
            <w:pPr>
              <w:rPr>
                <w:rFonts w:ascii="Cambria" w:hAnsi="Cambria" w:cstheme="majorBidi"/>
                <w:b/>
                <w:bCs/>
              </w:rPr>
            </w:pPr>
          </w:p>
        </w:tc>
      </w:tr>
    </w:tbl>
    <w:tbl>
      <w:tblPr>
        <w:tblStyle w:val="Grilledutableau"/>
        <w:tblpPr w:leftFromText="141" w:rightFromText="141" w:vertAnchor="text" w:horzAnchor="margin" w:tblpY="23"/>
        <w:tblW w:w="0" w:type="auto"/>
        <w:tblLayout w:type="fixed"/>
        <w:tblLook w:val="04A0" w:firstRow="1" w:lastRow="0" w:firstColumn="1" w:lastColumn="0" w:noHBand="0" w:noVBand="1"/>
      </w:tblPr>
      <w:tblGrid>
        <w:gridCol w:w="1638"/>
        <w:gridCol w:w="3319"/>
        <w:gridCol w:w="1417"/>
        <w:gridCol w:w="1134"/>
        <w:gridCol w:w="1843"/>
      </w:tblGrid>
      <w:tr w:rsidR="008A23AA" w:rsidRPr="003C6805" w14:paraId="74D819D9" w14:textId="77777777" w:rsidTr="00E20F48">
        <w:trPr>
          <w:trHeight w:val="981"/>
        </w:trPr>
        <w:tc>
          <w:tcPr>
            <w:tcW w:w="1638" w:type="dxa"/>
            <w:shd w:val="clear" w:color="auto" w:fill="FFC000"/>
            <w:vAlign w:val="center"/>
          </w:tcPr>
          <w:p w14:paraId="43F9278A" w14:textId="77777777" w:rsidR="008A23AA" w:rsidRPr="003C6805" w:rsidRDefault="008A23AA" w:rsidP="008A23AA">
            <w:pPr>
              <w:jc w:val="center"/>
              <w:rPr>
                <w:rFonts w:ascii="Cambria" w:hAnsi="Cambria" w:cstheme="majorBidi"/>
                <w:b/>
                <w:bCs/>
              </w:rPr>
            </w:pPr>
            <w:r w:rsidRPr="003C6805">
              <w:rPr>
                <w:rFonts w:ascii="Cambria" w:hAnsi="Cambria" w:cstheme="majorBidi"/>
                <w:b/>
                <w:bCs/>
              </w:rPr>
              <w:lastRenderedPageBreak/>
              <w:t>SEMESTRE</w:t>
            </w:r>
          </w:p>
        </w:tc>
        <w:tc>
          <w:tcPr>
            <w:tcW w:w="3319" w:type="dxa"/>
            <w:shd w:val="clear" w:color="auto" w:fill="FFC000"/>
            <w:vAlign w:val="center"/>
          </w:tcPr>
          <w:p w14:paraId="486EC435" w14:textId="77777777" w:rsidR="008A23AA" w:rsidRPr="003C6805" w:rsidRDefault="008A23AA" w:rsidP="008A23AA">
            <w:pPr>
              <w:jc w:val="center"/>
              <w:rPr>
                <w:rFonts w:ascii="Cambria" w:hAnsi="Cambria" w:cstheme="majorBidi"/>
                <w:b/>
                <w:bCs/>
              </w:rPr>
            </w:pPr>
            <w:r w:rsidRPr="003C6805">
              <w:rPr>
                <w:rFonts w:ascii="Cambria" w:hAnsi="Cambria" w:cstheme="majorBidi"/>
                <w:b/>
                <w:bCs/>
              </w:rPr>
              <w:t>Intitulé de la matière</w:t>
            </w:r>
          </w:p>
        </w:tc>
        <w:tc>
          <w:tcPr>
            <w:tcW w:w="1417" w:type="dxa"/>
            <w:shd w:val="clear" w:color="auto" w:fill="FFC000"/>
            <w:vAlign w:val="center"/>
          </w:tcPr>
          <w:p w14:paraId="5C69EE62" w14:textId="77777777" w:rsidR="008A23AA" w:rsidRPr="003C6805" w:rsidRDefault="008A23AA" w:rsidP="008A23AA">
            <w:pPr>
              <w:jc w:val="center"/>
              <w:rPr>
                <w:rFonts w:ascii="Cambria" w:hAnsi="Cambria" w:cstheme="majorBidi"/>
                <w:b/>
                <w:bCs/>
              </w:rPr>
            </w:pPr>
            <w:r w:rsidRPr="003C6805">
              <w:rPr>
                <w:rFonts w:ascii="Cambria" w:hAnsi="Cambria" w:cstheme="majorBidi"/>
                <w:b/>
                <w:bCs/>
              </w:rPr>
              <w:t>Coefficient</w:t>
            </w:r>
          </w:p>
        </w:tc>
        <w:tc>
          <w:tcPr>
            <w:tcW w:w="1134" w:type="dxa"/>
            <w:shd w:val="clear" w:color="auto" w:fill="FFC000"/>
            <w:vAlign w:val="center"/>
          </w:tcPr>
          <w:p w14:paraId="66EB0A3A" w14:textId="77777777" w:rsidR="008A23AA" w:rsidRPr="003C6805" w:rsidRDefault="008A23AA" w:rsidP="008A23AA">
            <w:pPr>
              <w:jc w:val="center"/>
              <w:rPr>
                <w:rFonts w:ascii="Cambria" w:hAnsi="Cambria" w:cstheme="majorBidi"/>
                <w:b/>
                <w:bCs/>
              </w:rPr>
            </w:pPr>
            <w:r w:rsidRPr="003C6805">
              <w:rPr>
                <w:rFonts w:ascii="Cambria" w:hAnsi="Cambria" w:cstheme="majorBidi"/>
                <w:b/>
                <w:bCs/>
              </w:rPr>
              <w:t xml:space="preserve">Crédits </w:t>
            </w:r>
          </w:p>
        </w:tc>
        <w:tc>
          <w:tcPr>
            <w:tcW w:w="1843" w:type="dxa"/>
            <w:shd w:val="clear" w:color="auto" w:fill="FFC000"/>
            <w:vAlign w:val="center"/>
          </w:tcPr>
          <w:p w14:paraId="61F45119" w14:textId="77777777" w:rsidR="008A23AA" w:rsidRPr="003C6805" w:rsidRDefault="008A23AA" w:rsidP="008A23AA">
            <w:pPr>
              <w:jc w:val="center"/>
              <w:rPr>
                <w:rFonts w:ascii="Cambria" w:hAnsi="Cambria" w:cstheme="majorBidi"/>
                <w:b/>
                <w:bCs/>
              </w:rPr>
            </w:pPr>
            <w:r w:rsidRPr="003C6805">
              <w:rPr>
                <w:rFonts w:ascii="Cambria" w:hAnsi="Cambria" w:cstheme="majorBidi"/>
                <w:b/>
                <w:bCs/>
              </w:rPr>
              <w:t>Code</w:t>
            </w:r>
          </w:p>
        </w:tc>
      </w:tr>
      <w:tr w:rsidR="008A23AA" w:rsidRPr="003C6805" w14:paraId="20E70561" w14:textId="77777777" w:rsidTr="00E20F48">
        <w:trPr>
          <w:trHeight w:val="567"/>
        </w:trPr>
        <w:tc>
          <w:tcPr>
            <w:tcW w:w="1638" w:type="dxa"/>
            <w:vAlign w:val="center"/>
          </w:tcPr>
          <w:p w14:paraId="21649E02" w14:textId="77777777" w:rsidR="008A23AA" w:rsidRPr="003C6805" w:rsidRDefault="008A23AA" w:rsidP="008A23AA">
            <w:pPr>
              <w:jc w:val="center"/>
              <w:rPr>
                <w:rFonts w:ascii="Cambria" w:hAnsi="Cambria" w:cstheme="majorBidi"/>
              </w:rPr>
            </w:pPr>
            <w:r w:rsidRPr="003C6805">
              <w:rPr>
                <w:rFonts w:ascii="Cambria" w:hAnsi="Cambria" w:cstheme="majorBidi"/>
              </w:rPr>
              <w:t>S4</w:t>
            </w:r>
          </w:p>
        </w:tc>
        <w:tc>
          <w:tcPr>
            <w:tcW w:w="3319" w:type="dxa"/>
            <w:vAlign w:val="center"/>
          </w:tcPr>
          <w:p w14:paraId="2C0E7617" w14:textId="77777777" w:rsidR="008A23AA" w:rsidRPr="003C6805" w:rsidRDefault="008A23AA" w:rsidP="008A23AA">
            <w:pPr>
              <w:jc w:val="center"/>
              <w:rPr>
                <w:rFonts w:ascii="Cambria" w:hAnsi="Cambria" w:cstheme="majorBidi"/>
                <w:b/>
                <w:bCs/>
              </w:rPr>
            </w:pPr>
            <w:r>
              <w:rPr>
                <w:rFonts w:asciiTheme="majorBidi" w:hAnsiTheme="majorBidi" w:cstheme="majorBidi"/>
                <w:b/>
                <w:iCs/>
              </w:rPr>
              <w:t>Techniques d’information et de communication</w:t>
            </w:r>
          </w:p>
        </w:tc>
        <w:tc>
          <w:tcPr>
            <w:tcW w:w="1417" w:type="dxa"/>
            <w:vAlign w:val="center"/>
          </w:tcPr>
          <w:p w14:paraId="41D50F25" w14:textId="77777777" w:rsidR="008A23AA" w:rsidRPr="003C6805" w:rsidRDefault="008A23AA" w:rsidP="008A23AA">
            <w:pPr>
              <w:jc w:val="center"/>
              <w:rPr>
                <w:rFonts w:ascii="Cambria" w:hAnsi="Cambria" w:cstheme="majorBidi"/>
              </w:rPr>
            </w:pPr>
            <w:r w:rsidRPr="003C6805">
              <w:rPr>
                <w:rFonts w:ascii="Cambria" w:hAnsi="Cambria" w:cstheme="majorBidi"/>
              </w:rPr>
              <w:t>2</w:t>
            </w:r>
          </w:p>
        </w:tc>
        <w:tc>
          <w:tcPr>
            <w:tcW w:w="1134" w:type="dxa"/>
            <w:vAlign w:val="center"/>
          </w:tcPr>
          <w:p w14:paraId="25B2E086" w14:textId="77777777" w:rsidR="008A23AA" w:rsidRPr="003C6805" w:rsidRDefault="008A23AA" w:rsidP="008A23AA">
            <w:pPr>
              <w:jc w:val="center"/>
              <w:rPr>
                <w:rFonts w:ascii="Cambria" w:hAnsi="Cambria" w:cstheme="majorBidi"/>
              </w:rPr>
            </w:pPr>
            <w:r w:rsidRPr="003C6805">
              <w:rPr>
                <w:rFonts w:ascii="Cambria" w:hAnsi="Cambria" w:cstheme="majorBidi"/>
              </w:rPr>
              <w:t>2</w:t>
            </w:r>
          </w:p>
        </w:tc>
        <w:tc>
          <w:tcPr>
            <w:tcW w:w="1843" w:type="dxa"/>
            <w:vAlign w:val="center"/>
          </w:tcPr>
          <w:p w14:paraId="5A5C459A" w14:textId="77777777" w:rsidR="008A23AA" w:rsidRPr="003C6805" w:rsidRDefault="008A23AA" w:rsidP="008A23AA">
            <w:pPr>
              <w:jc w:val="center"/>
              <w:rPr>
                <w:rFonts w:ascii="Cambria" w:hAnsi="Cambria" w:cstheme="majorBidi"/>
              </w:rPr>
            </w:pPr>
            <w:r w:rsidRPr="003C6805">
              <w:rPr>
                <w:rFonts w:ascii="Cambria" w:hAnsi="Cambria" w:cstheme="majorBidi"/>
              </w:rPr>
              <w:t>IST 4.9</w:t>
            </w:r>
          </w:p>
        </w:tc>
      </w:tr>
    </w:tbl>
    <w:tbl>
      <w:tblPr>
        <w:tblStyle w:val="Grilledutableau"/>
        <w:tblW w:w="9351" w:type="dxa"/>
        <w:tblLook w:val="04A0" w:firstRow="1" w:lastRow="0" w:firstColumn="1" w:lastColumn="0" w:noHBand="0" w:noVBand="1"/>
      </w:tblPr>
      <w:tblGrid>
        <w:gridCol w:w="1668"/>
        <w:gridCol w:w="1984"/>
        <w:gridCol w:w="2410"/>
        <w:gridCol w:w="3289"/>
      </w:tblGrid>
      <w:tr w:rsidR="008A23AA" w:rsidRPr="003C6805" w14:paraId="0F1670EF" w14:textId="77777777" w:rsidTr="00E20F48">
        <w:tc>
          <w:tcPr>
            <w:tcW w:w="1668" w:type="dxa"/>
            <w:shd w:val="clear" w:color="auto" w:fill="FFC000"/>
            <w:vAlign w:val="center"/>
          </w:tcPr>
          <w:p w14:paraId="59C62B4F" w14:textId="77777777" w:rsidR="008A23AA" w:rsidRPr="003C6805" w:rsidRDefault="008A23AA" w:rsidP="008A23AA">
            <w:pPr>
              <w:jc w:val="center"/>
              <w:rPr>
                <w:rFonts w:ascii="Cambria" w:hAnsi="Cambria" w:cstheme="majorBidi"/>
                <w:b/>
                <w:bCs/>
              </w:rPr>
            </w:pPr>
            <w:r w:rsidRPr="003C6805">
              <w:rPr>
                <w:rFonts w:ascii="Cambria" w:hAnsi="Cambria" w:cstheme="majorBidi"/>
                <w:b/>
                <w:bCs/>
              </w:rPr>
              <w:t>VHS</w:t>
            </w:r>
          </w:p>
        </w:tc>
        <w:tc>
          <w:tcPr>
            <w:tcW w:w="1984" w:type="dxa"/>
            <w:shd w:val="clear" w:color="auto" w:fill="FFC000"/>
            <w:vAlign w:val="center"/>
          </w:tcPr>
          <w:p w14:paraId="22786412" w14:textId="77777777" w:rsidR="008A23AA" w:rsidRPr="003C6805" w:rsidRDefault="008A23AA" w:rsidP="008A23AA">
            <w:pPr>
              <w:jc w:val="center"/>
              <w:rPr>
                <w:rFonts w:ascii="Cambria" w:hAnsi="Cambria" w:cstheme="majorBidi"/>
                <w:b/>
                <w:bCs/>
              </w:rPr>
            </w:pPr>
            <w:r w:rsidRPr="003C6805">
              <w:rPr>
                <w:rFonts w:ascii="Cambria" w:hAnsi="Cambria" w:cstheme="majorBidi"/>
                <w:b/>
                <w:bCs/>
              </w:rPr>
              <w:t>Cours</w:t>
            </w:r>
          </w:p>
        </w:tc>
        <w:tc>
          <w:tcPr>
            <w:tcW w:w="2410" w:type="dxa"/>
            <w:shd w:val="clear" w:color="auto" w:fill="FFC000"/>
            <w:vAlign w:val="center"/>
          </w:tcPr>
          <w:p w14:paraId="7FA3CF5E" w14:textId="77777777" w:rsidR="008A23AA" w:rsidRPr="003C6805" w:rsidRDefault="008A23AA" w:rsidP="008A23AA">
            <w:pPr>
              <w:jc w:val="center"/>
              <w:rPr>
                <w:rFonts w:ascii="Cambria" w:hAnsi="Cambria" w:cstheme="majorBidi"/>
                <w:b/>
                <w:bCs/>
              </w:rPr>
            </w:pPr>
            <w:r w:rsidRPr="003C6805">
              <w:rPr>
                <w:rFonts w:ascii="Cambria" w:hAnsi="Cambria" w:cstheme="majorBidi"/>
                <w:b/>
                <w:bCs/>
              </w:rPr>
              <w:t>Travaux dirigés</w:t>
            </w:r>
          </w:p>
        </w:tc>
        <w:tc>
          <w:tcPr>
            <w:tcW w:w="3289" w:type="dxa"/>
            <w:shd w:val="clear" w:color="auto" w:fill="FFC000"/>
            <w:vAlign w:val="center"/>
          </w:tcPr>
          <w:p w14:paraId="4A573844" w14:textId="77777777" w:rsidR="008A23AA" w:rsidRPr="003C6805" w:rsidRDefault="008A23AA" w:rsidP="008A23AA">
            <w:pPr>
              <w:jc w:val="center"/>
              <w:rPr>
                <w:rFonts w:ascii="Cambria" w:hAnsi="Cambria" w:cstheme="majorBidi"/>
                <w:b/>
                <w:bCs/>
              </w:rPr>
            </w:pPr>
            <w:r w:rsidRPr="003C6805">
              <w:rPr>
                <w:rFonts w:ascii="Cambria" w:hAnsi="Cambria" w:cstheme="majorBidi"/>
                <w:b/>
                <w:bCs/>
              </w:rPr>
              <w:t>Travaux Pratiques</w:t>
            </w:r>
          </w:p>
        </w:tc>
      </w:tr>
      <w:tr w:rsidR="008A23AA" w:rsidRPr="003C6805" w14:paraId="0AC515E6" w14:textId="77777777" w:rsidTr="00E20F48">
        <w:trPr>
          <w:trHeight w:val="454"/>
        </w:trPr>
        <w:tc>
          <w:tcPr>
            <w:tcW w:w="1668" w:type="dxa"/>
            <w:vAlign w:val="center"/>
          </w:tcPr>
          <w:p w14:paraId="6AF72756" w14:textId="55115E03" w:rsidR="008A23AA" w:rsidRPr="003C6805" w:rsidRDefault="00716F7A" w:rsidP="008A23AA">
            <w:pPr>
              <w:jc w:val="center"/>
              <w:rPr>
                <w:rFonts w:ascii="Cambria" w:hAnsi="Cambria" w:cstheme="majorBidi"/>
              </w:rPr>
            </w:pPr>
            <w:r>
              <w:rPr>
                <w:rFonts w:ascii="Cambria" w:hAnsi="Cambria" w:cstheme="majorBidi"/>
              </w:rPr>
              <w:t>45h00</w:t>
            </w:r>
          </w:p>
        </w:tc>
        <w:tc>
          <w:tcPr>
            <w:tcW w:w="1984" w:type="dxa"/>
            <w:vAlign w:val="center"/>
          </w:tcPr>
          <w:p w14:paraId="26ACF605" w14:textId="77777777" w:rsidR="008A23AA" w:rsidRPr="003C6805" w:rsidRDefault="008A23AA" w:rsidP="008A23AA">
            <w:pPr>
              <w:jc w:val="center"/>
              <w:rPr>
                <w:rFonts w:ascii="Cambria" w:hAnsi="Cambria" w:cstheme="majorBidi"/>
              </w:rPr>
            </w:pPr>
            <w:r w:rsidRPr="003C6805">
              <w:rPr>
                <w:rFonts w:ascii="Cambria" w:hAnsi="Cambria" w:cstheme="majorBidi"/>
              </w:rPr>
              <w:t>1h30</w:t>
            </w:r>
          </w:p>
        </w:tc>
        <w:tc>
          <w:tcPr>
            <w:tcW w:w="5699" w:type="dxa"/>
            <w:gridSpan w:val="2"/>
            <w:vAlign w:val="center"/>
          </w:tcPr>
          <w:p w14:paraId="5466E752" w14:textId="77777777" w:rsidR="008A23AA" w:rsidRPr="003C6805" w:rsidRDefault="008A23AA" w:rsidP="008A23AA">
            <w:pPr>
              <w:jc w:val="center"/>
              <w:rPr>
                <w:rFonts w:ascii="Cambria" w:hAnsi="Cambria" w:cstheme="majorBidi"/>
              </w:rPr>
            </w:pPr>
            <w:r w:rsidRPr="003C6805">
              <w:rPr>
                <w:rFonts w:ascii="Cambria" w:hAnsi="Cambria" w:cstheme="majorBidi"/>
              </w:rPr>
              <w:t>Atelier 1h30</w:t>
            </w:r>
          </w:p>
        </w:tc>
      </w:tr>
    </w:tbl>
    <w:p w14:paraId="45E5DB9E" w14:textId="77777777" w:rsidR="008A23AA" w:rsidRPr="003C6805" w:rsidRDefault="008A23AA" w:rsidP="008A23AA">
      <w:pPr>
        <w:rPr>
          <w:rFonts w:ascii="Cambria" w:hAnsi="Cambria" w:cstheme="majorBidi"/>
          <w:b/>
          <w:color w:val="000000" w:themeColor="text1"/>
          <w:u w:val="thick" w:color="F79646" w:themeColor="accent6"/>
        </w:rPr>
      </w:pPr>
    </w:p>
    <w:p w14:paraId="1E2705AE" w14:textId="77777777" w:rsidR="008A23AA" w:rsidRDefault="008A23AA" w:rsidP="008A23AA">
      <w:pPr>
        <w:rPr>
          <w:rFonts w:asciiTheme="majorBidi" w:hAnsiTheme="majorBidi" w:cstheme="majorBidi"/>
          <w:b/>
          <w:bCs/>
          <w:u w:val="single"/>
        </w:rPr>
      </w:pPr>
      <w:bookmarkStart w:id="9" w:name="_Hlk208007067"/>
      <w:r>
        <w:rPr>
          <w:rFonts w:asciiTheme="majorBidi" w:hAnsiTheme="majorBidi" w:cstheme="majorBidi"/>
          <w:b/>
          <w:bCs/>
          <w:u w:val="single"/>
        </w:rPr>
        <w:t xml:space="preserve">Pré requis : connaissances préalables </w:t>
      </w:r>
    </w:p>
    <w:p w14:paraId="5A11B069" w14:textId="77777777" w:rsidR="008A23AA" w:rsidRDefault="008A23AA" w:rsidP="008A23AA">
      <w:pPr>
        <w:rPr>
          <w:rFonts w:asciiTheme="majorBidi" w:hAnsiTheme="majorBidi" w:cstheme="majorBidi"/>
        </w:rPr>
      </w:pPr>
      <w:r>
        <w:rPr>
          <w:rFonts w:asciiTheme="majorBidi" w:hAnsiTheme="majorBidi" w:cstheme="majorBidi"/>
        </w:rPr>
        <w:t>Langues (Arabe ; Français ; Anglais)</w:t>
      </w:r>
    </w:p>
    <w:p w14:paraId="73A9A1EE" w14:textId="77777777" w:rsidR="008A23AA" w:rsidRDefault="008A23AA" w:rsidP="008A23AA">
      <w:pPr>
        <w:rPr>
          <w:rFonts w:asciiTheme="majorBidi" w:hAnsiTheme="majorBidi" w:cstheme="majorBidi"/>
        </w:rPr>
      </w:pPr>
    </w:p>
    <w:p w14:paraId="4DB615FB" w14:textId="77777777" w:rsidR="008A23AA" w:rsidRPr="003C6805" w:rsidRDefault="008A23AA" w:rsidP="008A23AA">
      <w:pPr>
        <w:rPr>
          <w:rFonts w:ascii="Cambria" w:hAnsi="Cambria" w:cstheme="majorBidi"/>
          <w:b/>
          <w:color w:val="000000" w:themeColor="text1"/>
          <w:u w:val="thick" w:color="F79646" w:themeColor="accent6"/>
        </w:rPr>
      </w:pPr>
      <w:r w:rsidRPr="003C6805">
        <w:rPr>
          <w:rFonts w:ascii="Cambria" w:hAnsi="Cambria" w:cstheme="majorBidi"/>
          <w:b/>
          <w:color w:val="000000" w:themeColor="text1"/>
          <w:u w:val="thick" w:color="F79646" w:themeColor="accent6"/>
        </w:rPr>
        <w:t xml:space="preserve">Objectifs de l’enseignement: </w:t>
      </w:r>
    </w:p>
    <w:p w14:paraId="5D761506" w14:textId="77777777" w:rsidR="008A23AA" w:rsidRPr="003C6805" w:rsidRDefault="008A23AA" w:rsidP="008A23AA">
      <w:pPr>
        <w:spacing w:line="276" w:lineRule="auto"/>
        <w:ind w:firstLine="720"/>
        <w:jc w:val="both"/>
        <w:rPr>
          <w:rFonts w:ascii="Cambria" w:hAnsi="Cambria" w:cstheme="majorBidi"/>
        </w:rPr>
      </w:pPr>
      <w:r w:rsidRPr="003C6805">
        <w:rPr>
          <w:rFonts w:ascii="Cambria" w:hAnsi="Cambria" w:cstheme="majorBidi"/>
        </w:rPr>
        <w:t xml:space="preserve">Ce cours a pour objectif de développer chez les étudiants les compétences transversales nécessaires à la communication des savoirs scientifiques. Il vise à maîtriser la recherche documentaire et l’usage des outils numériques (TIC) pour collecter et organiser l’information, à rédiger des documents scientifiques clairs et bien structurés (introduction, méthodologie, résultats, discussion selon le schéma </w:t>
      </w:r>
      <w:proofErr w:type="spellStart"/>
      <w:r w:rsidRPr="003C6805">
        <w:rPr>
          <w:rFonts w:ascii="Cambria" w:hAnsi="Cambria" w:cstheme="majorBidi"/>
        </w:rPr>
        <w:t>IMRaD</w:t>
      </w:r>
      <w:proofErr w:type="spellEnd"/>
      <w:r w:rsidRPr="003C6805">
        <w:rPr>
          <w:rFonts w:ascii="Cambria" w:hAnsi="Cambria" w:cstheme="majorBidi"/>
        </w:rPr>
        <w:t>), à réaliser des présentations orales convaincantes et adaptées à l’auditoire, et à respecter les règles d’éthique et d’intégrité (notamment l’intégrité intellectuelle lors de la citation des sources). Le cours insiste sur la clarté et la concision du style scientifique – la rédaction doit être « précise, claire, concise » – ainsi que sur la déontologie des communications (éviter le plagiat, citer correctement les sources, etc.).</w:t>
      </w:r>
    </w:p>
    <w:p w14:paraId="16117507" w14:textId="77777777" w:rsidR="008A23AA" w:rsidRPr="003C6805" w:rsidRDefault="008A23AA" w:rsidP="008A23AA">
      <w:pPr>
        <w:spacing w:line="276" w:lineRule="auto"/>
        <w:jc w:val="both"/>
        <w:rPr>
          <w:rFonts w:ascii="Cambria" w:hAnsi="Cambria" w:cstheme="majorBidi"/>
          <w:rtl/>
        </w:rPr>
      </w:pPr>
    </w:p>
    <w:p w14:paraId="36C34BF6" w14:textId="77777777" w:rsidR="008A23AA" w:rsidRPr="003C6805" w:rsidRDefault="008A23AA" w:rsidP="008A23AA">
      <w:pPr>
        <w:spacing w:line="276" w:lineRule="auto"/>
        <w:jc w:val="both"/>
        <w:rPr>
          <w:rFonts w:ascii="Cambria" w:hAnsi="Cambria" w:cstheme="majorBidi"/>
          <w:b/>
          <w:bCs/>
        </w:rPr>
      </w:pPr>
      <w:r w:rsidRPr="003C6805">
        <w:rPr>
          <w:rFonts w:ascii="Cambria" w:hAnsi="Cambria" w:cstheme="majorBidi"/>
          <w:b/>
          <w:bCs/>
        </w:rPr>
        <w:t>Prérequis :</w:t>
      </w:r>
    </w:p>
    <w:p w14:paraId="7D45DB9A" w14:textId="77777777" w:rsidR="008A23AA" w:rsidRPr="003C6805" w:rsidRDefault="008A23AA" w:rsidP="008A23AA">
      <w:pPr>
        <w:spacing w:line="276" w:lineRule="auto"/>
        <w:jc w:val="both"/>
        <w:rPr>
          <w:rFonts w:ascii="Cambria" w:hAnsi="Cambria" w:cstheme="majorBidi"/>
          <w:rtl/>
        </w:rPr>
      </w:pPr>
    </w:p>
    <w:p w14:paraId="7C06AED5" w14:textId="77777777" w:rsidR="008A23AA" w:rsidRPr="003C6805" w:rsidRDefault="008A23AA" w:rsidP="008A23AA">
      <w:pPr>
        <w:spacing w:line="276" w:lineRule="auto"/>
        <w:ind w:firstLine="720"/>
        <w:jc w:val="both"/>
        <w:rPr>
          <w:rFonts w:ascii="Cambria" w:hAnsi="Cambria" w:cstheme="majorBidi"/>
        </w:rPr>
      </w:pPr>
      <w:r w:rsidRPr="003C6805">
        <w:rPr>
          <w:rFonts w:ascii="Cambria" w:hAnsi="Cambria" w:cstheme="majorBidi"/>
        </w:rPr>
        <w:t xml:space="preserve">Les étudiants doivent disposer d’un niveau bac scientifique ou équivalent, avec une bonne maîtrise du français écrit et oral. Des connaissances de base en informatique sont recommandées (traitement de texte, navigation Internet, messagerie). </w:t>
      </w:r>
    </w:p>
    <w:p w14:paraId="276E2661" w14:textId="77777777" w:rsidR="008A23AA" w:rsidRPr="003C6805" w:rsidRDefault="008A23AA" w:rsidP="008A23AA">
      <w:pPr>
        <w:spacing w:line="276" w:lineRule="auto"/>
        <w:jc w:val="both"/>
        <w:rPr>
          <w:rFonts w:ascii="Cambria" w:hAnsi="Cambria" w:cstheme="majorBidi"/>
        </w:rPr>
      </w:pPr>
    </w:p>
    <w:p w14:paraId="47C31A99" w14:textId="77777777" w:rsidR="008A23AA" w:rsidRPr="003C6805" w:rsidRDefault="008A23AA" w:rsidP="008A23AA">
      <w:pPr>
        <w:rPr>
          <w:rFonts w:ascii="Cambria" w:hAnsi="Cambria" w:cstheme="majorBidi"/>
          <w:b/>
          <w:color w:val="000000" w:themeColor="text1"/>
          <w:u w:val="thick" w:color="F79646" w:themeColor="accent6"/>
        </w:rPr>
      </w:pPr>
      <w:r w:rsidRPr="003C6805">
        <w:rPr>
          <w:rFonts w:ascii="Cambria" w:hAnsi="Cambria" w:cstheme="majorBidi"/>
          <w:b/>
          <w:color w:val="000000" w:themeColor="text1"/>
          <w:u w:val="thick" w:color="F79646" w:themeColor="accent6"/>
        </w:rPr>
        <w:t>Contenu de la matière:</w:t>
      </w:r>
    </w:p>
    <w:p w14:paraId="22E044BD" w14:textId="77777777" w:rsidR="008A23AA" w:rsidRPr="003C6805" w:rsidRDefault="008A23AA" w:rsidP="008A23AA">
      <w:pPr>
        <w:spacing w:line="276" w:lineRule="auto"/>
        <w:jc w:val="both"/>
        <w:rPr>
          <w:rFonts w:ascii="Cambria" w:hAnsi="Cambria" w:cstheme="majorBidi"/>
          <w:b/>
          <w:bCs/>
        </w:rPr>
      </w:pPr>
      <w:r w:rsidRPr="003C6805">
        <w:rPr>
          <w:rFonts w:ascii="Cambria" w:hAnsi="Cambria" w:cstheme="majorBidi"/>
          <w:b/>
          <w:bCs/>
        </w:rPr>
        <w:t xml:space="preserve">Chapitre 1 : Introduction à la communication scientifique             </w:t>
      </w:r>
      <w:r w:rsidRPr="003C6805">
        <w:rPr>
          <w:rFonts w:ascii="Cambria" w:hAnsi="Cambria" w:cstheme="majorBidi"/>
          <w:b/>
          <w:bCs/>
          <w:color w:val="000000" w:themeColor="text1"/>
        </w:rPr>
        <w:t>1 semaines</w:t>
      </w:r>
    </w:p>
    <w:p w14:paraId="10B9C262" w14:textId="77777777" w:rsidR="008A23AA" w:rsidRPr="003C6805" w:rsidRDefault="008A23AA" w:rsidP="008A23AA">
      <w:pPr>
        <w:spacing w:line="276" w:lineRule="auto"/>
        <w:jc w:val="both"/>
        <w:rPr>
          <w:rFonts w:ascii="Cambria" w:hAnsi="Cambria" w:cstheme="majorBidi"/>
        </w:rPr>
      </w:pPr>
      <w:r w:rsidRPr="003C6805">
        <w:rPr>
          <w:rFonts w:ascii="Cambria" w:hAnsi="Cambria" w:cstheme="majorBidi"/>
        </w:rPr>
        <w:t>Présentation du cours, enjeux de la communication scientifique (écrite et orale), exemples de supports (articles, rapports, exposés). Sensibilisation à l’importance de l’intégrité et de l’éthique dans le travail universitaire.</w:t>
      </w:r>
    </w:p>
    <w:p w14:paraId="4162D429" w14:textId="77777777" w:rsidR="008A23AA" w:rsidRPr="003C6805" w:rsidRDefault="008A23AA" w:rsidP="008A23AA">
      <w:pPr>
        <w:spacing w:line="276" w:lineRule="auto"/>
        <w:jc w:val="both"/>
        <w:rPr>
          <w:rFonts w:ascii="Cambria" w:hAnsi="Cambria" w:cstheme="majorBidi"/>
        </w:rPr>
      </w:pPr>
    </w:p>
    <w:p w14:paraId="07720955" w14:textId="77777777" w:rsidR="008A23AA" w:rsidRPr="003C6805" w:rsidRDefault="008A23AA" w:rsidP="008A23AA">
      <w:pPr>
        <w:spacing w:line="276" w:lineRule="auto"/>
        <w:jc w:val="both"/>
        <w:rPr>
          <w:rFonts w:ascii="Cambria" w:hAnsi="Cambria" w:cstheme="majorBidi"/>
          <w:b/>
          <w:bCs/>
        </w:rPr>
      </w:pPr>
      <w:r w:rsidRPr="003C6805">
        <w:rPr>
          <w:rFonts w:ascii="Cambria" w:hAnsi="Cambria" w:cstheme="majorBidi"/>
          <w:b/>
          <w:bCs/>
        </w:rPr>
        <w:t xml:space="preserve">Chapitre 2 : Recherche documentaire et TIC                           </w:t>
      </w:r>
      <w:r w:rsidRPr="003C6805">
        <w:rPr>
          <w:rFonts w:ascii="Cambria" w:hAnsi="Cambria" w:cstheme="majorBidi"/>
          <w:b/>
          <w:bCs/>
          <w:color w:val="000000" w:themeColor="text1"/>
        </w:rPr>
        <w:t>1 semaines</w:t>
      </w:r>
    </w:p>
    <w:p w14:paraId="3CDCAC97" w14:textId="77777777" w:rsidR="008A23AA" w:rsidRPr="003C6805" w:rsidRDefault="008A23AA" w:rsidP="008A23AA">
      <w:pPr>
        <w:spacing w:line="276" w:lineRule="auto"/>
        <w:jc w:val="both"/>
        <w:rPr>
          <w:rFonts w:ascii="Cambria" w:hAnsi="Cambria" w:cstheme="majorBidi"/>
        </w:rPr>
      </w:pPr>
      <w:r w:rsidRPr="003C6805">
        <w:rPr>
          <w:rFonts w:ascii="Cambria" w:hAnsi="Cambria" w:cstheme="majorBidi"/>
        </w:rPr>
        <w:t xml:space="preserve">Initiation à la recherche d’information en ligne : moteurs de recherche, bases de données universitaires (Google Scholar, </w:t>
      </w:r>
      <w:proofErr w:type="spellStart"/>
      <w:r w:rsidRPr="003C6805">
        <w:rPr>
          <w:rFonts w:ascii="Cambria" w:hAnsi="Cambria" w:cstheme="majorBidi"/>
        </w:rPr>
        <w:t>Persee</w:t>
      </w:r>
      <w:proofErr w:type="spellEnd"/>
      <w:r w:rsidRPr="003C6805">
        <w:rPr>
          <w:rFonts w:ascii="Cambria" w:hAnsi="Cambria" w:cstheme="majorBidi"/>
        </w:rPr>
        <w:t>, bibliothèques numériques). Utilisation des opérateurs booléens (ET, OU, SAUF) pour affiner les recherches. Présentation des compétences numériques de base (traitement de texte, tableurs, logiciels de présentation).</w:t>
      </w:r>
    </w:p>
    <w:p w14:paraId="78D5E4DC" w14:textId="77777777" w:rsidR="008A23AA" w:rsidRPr="003C6805" w:rsidRDefault="008A23AA" w:rsidP="008A23AA">
      <w:pPr>
        <w:spacing w:line="276" w:lineRule="auto"/>
        <w:jc w:val="both"/>
        <w:rPr>
          <w:rFonts w:ascii="Cambria" w:hAnsi="Cambria" w:cstheme="majorBidi"/>
          <w:rtl/>
        </w:rPr>
      </w:pPr>
    </w:p>
    <w:p w14:paraId="40B9BB1E" w14:textId="77777777" w:rsidR="008A23AA" w:rsidRPr="003C6805" w:rsidRDefault="008A23AA" w:rsidP="008A23AA">
      <w:pPr>
        <w:spacing w:line="276" w:lineRule="auto"/>
        <w:jc w:val="both"/>
        <w:rPr>
          <w:rFonts w:ascii="Cambria" w:hAnsi="Cambria" w:cstheme="majorBidi"/>
          <w:b/>
          <w:bCs/>
        </w:rPr>
      </w:pPr>
      <w:r w:rsidRPr="003C6805">
        <w:rPr>
          <w:rFonts w:ascii="Cambria" w:hAnsi="Cambria" w:cstheme="majorBidi"/>
          <w:b/>
          <w:bCs/>
        </w:rPr>
        <w:t xml:space="preserve">Chapitre 3 : Référencement et bibliographie                </w:t>
      </w:r>
      <w:r w:rsidRPr="003C6805">
        <w:rPr>
          <w:rFonts w:ascii="Cambria" w:hAnsi="Cambria" w:cstheme="majorBidi"/>
          <w:b/>
          <w:bCs/>
          <w:color w:val="000000" w:themeColor="text1"/>
        </w:rPr>
        <w:t>1 semaines</w:t>
      </w:r>
    </w:p>
    <w:p w14:paraId="304C36A8" w14:textId="77777777" w:rsidR="008A23AA" w:rsidRPr="003C6805" w:rsidRDefault="008A23AA" w:rsidP="008A23AA">
      <w:pPr>
        <w:spacing w:line="276" w:lineRule="auto"/>
        <w:jc w:val="both"/>
        <w:rPr>
          <w:rFonts w:ascii="Cambria" w:hAnsi="Cambria" w:cstheme="majorBidi"/>
        </w:rPr>
      </w:pPr>
      <w:r w:rsidRPr="003C6805">
        <w:rPr>
          <w:rFonts w:ascii="Cambria" w:hAnsi="Cambria" w:cstheme="majorBidi"/>
        </w:rPr>
        <w:t>Principes de la citation et normes bibliographiques (formats APA, IEEE, autres). Règles anti-plagiat : comment citer et paraphraser correctement. Importance de noter scrupuleusement tous les éléments bibliographiques. Introduction à un logiciel de gestion de références (Zotero, Mendeley).</w:t>
      </w:r>
    </w:p>
    <w:p w14:paraId="76D98CD1" w14:textId="77777777" w:rsidR="008A23AA" w:rsidRPr="003C6805" w:rsidRDefault="008A23AA" w:rsidP="008A23AA">
      <w:pPr>
        <w:spacing w:line="276" w:lineRule="auto"/>
        <w:jc w:val="both"/>
        <w:rPr>
          <w:rFonts w:ascii="Cambria" w:hAnsi="Cambria" w:cstheme="majorBidi"/>
          <w:rtl/>
        </w:rPr>
      </w:pPr>
    </w:p>
    <w:p w14:paraId="12FC1A33" w14:textId="77777777" w:rsidR="008A23AA" w:rsidRPr="003C6805" w:rsidRDefault="008A23AA" w:rsidP="008A23AA">
      <w:pPr>
        <w:spacing w:line="276" w:lineRule="auto"/>
        <w:jc w:val="both"/>
        <w:rPr>
          <w:rFonts w:ascii="Cambria" w:hAnsi="Cambria" w:cstheme="majorBidi"/>
          <w:b/>
          <w:bCs/>
        </w:rPr>
      </w:pPr>
      <w:r w:rsidRPr="003C6805">
        <w:rPr>
          <w:rFonts w:ascii="Cambria" w:hAnsi="Cambria" w:cstheme="majorBidi"/>
          <w:b/>
          <w:bCs/>
        </w:rPr>
        <w:t xml:space="preserve">Chapitre 4 : Structure d’un document scientifique               </w:t>
      </w:r>
      <w:r w:rsidRPr="003C6805">
        <w:rPr>
          <w:rFonts w:ascii="Cambria" w:hAnsi="Cambria" w:cstheme="majorBidi"/>
          <w:b/>
          <w:bCs/>
          <w:color w:val="000000" w:themeColor="text1"/>
        </w:rPr>
        <w:t>1 semaines</w:t>
      </w:r>
    </w:p>
    <w:p w14:paraId="6C85DC22" w14:textId="77777777" w:rsidR="008A23AA" w:rsidRPr="003C6805" w:rsidRDefault="008A23AA" w:rsidP="008A23AA">
      <w:pPr>
        <w:spacing w:line="276" w:lineRule="auto"/>
        <w:jc w:val="both"/>
        <w:rPr>
          <w:rFonts w:ascii="Cambria" w:hAnsi="Cambria" w:cstheme="majorBidi"/>
        </w:rPr>
      </w:pPr>
      <w:r w:rsidRPr="003C6805">
        <w:rPr>
          <w:rFonts w:ascii="Cambria" w:hAnsi="Cambria" w:cstheme="majorBidi"/>
        </w:rPr>
        <w:t xml:space="preserve">Présentation de la structure standard d’un article ou rapport (schéma </w:t>
      </w:r>
      <w:proofErr w:type="spellStart"/>
      <w:r w:rsidRPr="003C6805">
        <w:rPr>
          <w:rFonts w:ascii="Cambria" w:hAnsi="Cambria" w:cstheme="majorBidi"/>
        </w:rPr>
        <w:t>IMRaD</w:t>
      </w:r>
      <w:proofErr w:type="spellEnd"/>
      <w:r w:rsidRPr="003C6805">
        <w:rPr>
          <w:rFonts w:ascii="Cambria" w:hAnsi="Cambria" w:cstheme="majorBidi"/>
        </w:rPr>
        <w:t>) : rôle de chaque partie (introduction, méthodologie, résultats, discussion, conclusion). Importance d’un titre clair et informatif. Discussion sur la logique générale du document (problématique, hypothèses).</w:t>
      </w:r>
    </w:p>
    <w:p w14:paraId="665AFABC" w14:textId="77777777" w:rsidR="008A23AA" w:rsidRPr="003C6805" w:rsidRDefault="008A23AA" w:rsidP="008A23AA">
      <w:pPr>
        <w:spacing w:line="276" w:lineRule="auto"/>
        <w:jc w:val="both"/>
        <w:rPr>
          <w:rFonts w:ascii="Cambria" w:hAnsi="Cambria" w:cstheme="majorBidi"/>
          <w:rtl/>
        </w:rPr>
      </w:pPr>
    </w:p>
    <w:p w14:paraId="4B51FE33" w14:textId="77777777" w:rsidR="008A23AA" w:rsidRPr="003C6805" w:rsidRDefault="008A23AA" w:rsidP="008A23AA">
      <w:pPr>
        <w:spacing w:line="276" w:lineRule="auto"/>
        <w:jc w:val="both"/>
        <w:rPr>
          <w:rFonts w:ascii="Cambria" w:hAnsi="Cambria" w:cstheme="majorBidi"/>
          <w:b/>
          <w:bCs/>
        </w:rPr>
      </w:pPr>
      <w:r w:rsidRPr="003C6805">
        <w:rPr>
          <w:rFonts w:ascii="Cambria" w:hAnsi="Cambria" w:cstheme="majorBidi"/>
          <w:b/>
          <w:bCs/>
        </w:rPr>
        <w:t xml:space="preserve">Chapitre 5 : Rédaction du document scientifique               </w:t>
      </w:r>
      <w:r w:rsidRPr="003C6805">
        <w:rPr>
          <w:rFonts w:ascii="Cambria" w:hAnsi="Cambria" w:cstheme="majorBidi"/>
          <w:b/>
          <w:bCs/>
          <w:color w:val="000000" w:themeColor="text1"/>
        </w:rPr>
        <w:t>3 semaines</w:t>
      </w:r>
    </w:p>
    <w:p w14:paraId="2391C6B1" w14:textId="77777777" w:rsidR="008A23AA" w:rsidRPr="003C6805" w:rsidRDefault="008A23AA" w:rsidP="008A23AA">
      <w:pPr>
        <w:spacing w:line="276" w:lineRule="auto"/>
        <w:jc w:val="both"/>
        <w:rPr>
          <w:rFonts w:ascii="Cambria" w:hAnsi="Cambria" w:cstheme="majorBidi"/>
          <w:rtl/>
        </w:rPr>
      </w:pPr>
      <w:r w:rsidRPr="003C6805">
        <w:rPr>
          <w:rFonts w:ascii="Cambria" w:hAnsi="Cambria" w:cstheme="majorBidi"/>
          <w:b/>
          <w:bCs/>
        </w:rPr>
        <w:t xml:space="preserve">Rédaction de l’introduction et du résumé (abstract) :            </w:t>
      </w:r>
    </w:p>
    <w:p w14:paraId="2A8037D0" w14:textId="77777777" w:rsidR="008A23AA" w:rsidRPr="003C6805" w:rsidRDefault="008A23AA" w:rsidP="008A23AA">
      <w:pPr>
        <w:spacing w:line="276" w:lineRule="auto"/>
        <w:jc w:val="both"/>
        <w:rPr>
          <w:rFonts w:ascii="Cambria" w:hAnsi="Cambria" w:cstheme="majorBidi"/>
        </w:rPr>
      </w:pPr>
      <w:r w:rsidRPr="003C6805">
        <w:rPr>
          <w:rFonts w:ascii="Cambria" w:hAnsi="Cambria" w:cstheme="majorBidi"/>
        </w:rPr>
        <w:t>Comment rédiger une introduction efficace : présentation du contexte, formulation de la question de recherche et des objectifs. Écrire un résumé (abstract) informatif : structure (contexte, objectif, méthodes, résultats, conclusion) et mots clés. Techniques pour accrocher le lecteur dès le départ.</w:t>
      </w:r>
    </w:p>
    <w:p w14:paraId="13E9F34B" w14:textId="77777777" w:rsidR="008A23AA" w:rsidRPr="003C6805" w:rsidRDefault="008A23AA" w:rsidP="008A23AA">
      <w:pPr>
        <w:spacing w:line="276" w:lineRule="auto"/>
        <w:jc w:val="both"/>
        <w:rPr>
          <w:rFonts w:ascii="Cambria" w:hAnsi="Cambria" w:cstheme="majorBidi"/>
          <w:b/>
          <w:bCs/>
        </w:rPr>
      </w:pPr>
      <w:r w:rsidRPr="003C6805">
        <w:rPr>
          <w:rFonts w:ascii="Cambria" w:hAnsi="Cambria" w:cstheme="majorBidi"/>
          <w:b/>
          <w:bCs/>
        </w:rPr>
        <w:t>Rédaction de la méthodologie et des résultats :</w:t>
      </w:r>
    </w:p>
    <w:p w14:paraId="112737BA" w14:textId="77777777" w:rsidR="008A23AA" w:rsidRPr="003C6805" w:rsidRDefault="008A23AA" w:rsidP="008A23AA">
      <w:pPr>
        <w:spacing w:line="276" w:lineRule="auto"/>
        <w:jc w:val="both"/>
        <w:rPr>
          <w:rFonts w:ascii="Cambria" w:hAnsi="Cambria" w:cstheme="majorBidi"/>
        </w:rPr>
      </w:pPr>
      <w:r w:rsidRPr="003C6805">
        <w:rPr>
          <w:rFonts w:ascii="Cambria" w:hAnsi="Cambria" w:cstheme="majorBidi"/>
        </w:rPr>
        <w:t>Conseils de rédaction pour la section méthodologie (description précise des procédures, matériel, conditions) et résultats (présentation claire des données, utilisation de tableaux/figures). Distinction entre faits (résultats) et interprétation (discussion). Règles de clarté : phrases simples, voix active/précision des verbes.</w:t>
      </w:r>
    </w:p>
    <w:p w14:paraId="289185E1" w14:textId="77777777" w:rsidR="008A23AA" w:rsidRPr="003C6805" w:rsidRDefault="008A23AA" w:rsidP="008A23AA">
      <w:pPr>
        <w:spacing w:line="276" w:lineRule="auto"/>
        <w:jc w:val="both"/>
        <w:rPr>
          <w:rFonts w:ascii="Cambria" w:hAnsi="Cambria" w:cstheme="majorBidi"/>
          <w:b/>
          <w:bCs/>
        </w:rPr>
      </w:pPr>
      <w:r w:rsidRPr="003C6805">
        <w:rPr>
          <w:rFonts w:ascii="Cambria" w:hAnsi="Cambria" w:cstheme="majorBidi"/>
          <w:b/>
          <w:bCs/>
        </w:rPr>
        <w:t>Discussion, conclusion et style :</w:t>
      </w:r>
    </w:p>
    <w:p w14:paraId="71C9E220" w14:textId="77777777" w:rsidR="008A23AA" w:rsidRPr="003C6805" w:rsidRDefault="008A23AA" w:rsidP="008A23AA">
      <w:pPr>
        <w:spacing w:line="276" w:lineRule="auto"/>
        <w:jc w:val="both"/>
        <w:rPr>
          <w:rFonts w:ascii="Cambria" w:hAnsi="Cambria" w:cstheme="majorBidi"/>
        </w:rPr>
      </w:pPr>
      <w:r w:rsidRPr="003C6805">
        <w:rPr>
          <w:rFonts w:ascii="Cambria" w:hAnsi="Cambria" w:cstheme="majorBidi"/>
        </w:rPr>
        <w:t>Rédiger la discussion (mettre les résultats en perspective, comparer à d’autres travaux) et formuler une conclusion concise. Règles de style en rédaction scientifique : clarté, concision et précision du langage, gestion de la cohérence et de la cohésion (connecteurs logiques). Erreurs fréquentes à éviter.</w:t>
      </w:r>
    </w:p>
    <w:p w14:paraId="68F4DA36" w14:textId="77777777" w:rsidR="008A23AA" w:rsidRPr="003C6805" w:rsidRDefault="008A23AA" w:rsidP="008A23AA">
      <w:pPr>
        <w:spacing w:line="276" w:lineRule="auto"/>
        <w:jc w:val="both"/>
        <w:rPr>
          <w:rFonts w:ascii="Cambria" w:hAnsi="Cambria" w:cstheme="majorBidi"/>
          <w:rtl/>
        </w:rPr>
      </w:pPr>
    </w:p>
    <w:p w14:paraId="14643BBC" w14:textId="77777777" w:rsidR="008A23AA" w:rsidRPr="003C6805" w:rsidRDefault="008A23AA" w:rsidP="008A23AA">
      <w:pPr>
        <w:spacing w:line="276" w:lineRule="auto"/>
        <w:jc w:val="both"/>
        <w:rPr>
          <w:rFonts w:ascii="Cambria" w:hAnsi="Cambria" w:cstheme="majorBidi"/>
          <w:b/>
          <w:bCs/>
        </w:rPr>
      </w:pPr>
      <w:r w:rsidRPr="003C6805">
        <w:rPr>
          <w:rFonts w:ascii="Cambria" w:hAnsi="Cambria" w:cstheme="majorBidi"/>
          <w:b/>
          <w:bCs/>
        </w:rPr>
        <w:t xml:space="preserve">Chapitre 6 : Introduction à l’exposé oral et Techniques de prise de parole                            </w:t>
      </w:r>
      <w:r w:rsidRPr="003C6805">
        <w:rPr>
          <w:rFonts w:ascii="Cambria" w:hAnsi="Cambria" w:cstheme="majorBidi"/>
          <w:b/>
          <w:bCs/>
          <w:color w:val="000000" w:themeColor="text1"/>
        </w:rPr>
        <w:t>2 semaines</w:t>
      </w:r>
    </w:p>
    <w:p w14:paraId="64546746" w14:textId="77777777" w:rsidR="008A23AA" w:rsidRPr="003C6805" w:rsidRDefault="008A23AA" w:rsidP="008A23AA">
      <w:pPr>
        <w:spacing w:line="276" w:lineRule="auto"/>
        <w:jc w:val="both"/>
        <w:rPr>
          <w:rFonts w:ascii="Cambria" w:hAnsi="Cambria" w:cstheme="majorBidi"/>
        </w:rPr>
      </w:pPr>
      <w:r w:rsidRPr="003C6805">
        <w:rPr>
          <w:rFonts w:ascii="Cambria" w:hAnsi="Cambria" w:cstheme="majorBidi"/>
        </w:rPr>
        <w:t>Méthodologie de la présentation orale : préparer un plan (introduction, développement, conclusion), définir son objectif et connaître son auditoire. Importance d’une introduction engageante (accroche), d’une conclusion récapitulative.</w:t>
      </w:r>
    </w:p>
    <w:p w14:paraId="150AC951" w14:textId="77777777" w:rsidR="008A23AA" w:rsidRPr="003C6805" w:rsidRDefault="008A23AA" w:rsidP="008A23AA">
      <w:pPr>
        <w:spacing w:line="276" w:lineRule="auto"/>
        <w:jc w:val="both"/>
        <w:rPr>
          <w:rFonts w:ascii="Cambria" w:hAnsi="Cambria" w:cstheme="majorBidi"/>
          <w:b/>
          <w:bCs/>
        </w:rPr>
      </w:pPr>
      <w:r w:rsidRPr="003C6805">
        <w:rPr>
          <w:rFonts w:ascii="Cambria" w:hAnsi="Cambria" w:cstheme="majorBidi"/>
          <w:b/>
          <w:bCs/>
        </w:rPr>
        <w:t>Techniques de prise de parole :</w:t>
      </w:r>
    </w:p>
    <w:p w14:paraId="59D9D695" w14:textId="77777777" w:rsidR="008A23AA" w:rsidRPr="003C6805" w:rsidRDefault="008A23AA" w:rsidP="008A23AA">
      <w:pPr>
        <w:spacing w:line="276" w:lineRule="auto"/>
        <w:jc w:val="both"/>
        <w:rPr>
          <w:rFonts w:ascii="Cambria" w:hAnsi="Cambria" w:cstheme="majorBidi"/>
        </w:rPr>
      </w:pPr>
      <w:r w:rsidRPr="003C6805">
        <w:rPr>
          <w:rFonts w:ascii="Cambria" w:hAnsi="Cambria" w:cstheme="majorBidi"/>
        </w:rPr>
        <w:t>Techniques corporelles et vocales pour capter l’attention : posture, gestuelle, regard, variations de ton et de rythme. Gestion du stress et du trac. Bonnes pratiques : ne pas lire ses notes mot à mot, n’emporter que des mots-clés pour éviter de « dormir » l’auditoire. Usage de supports (papier, diapos).</w:t>
      </w:r>
    </w:p>
    <w:p w14:paraId="1509E7C6" w14:textId="77777777" w:rsidR="008A23AA" w:rsidRPr="003C6805" w:rsidRDefault="008A23AA" w:rsidP="008A23AA">
      <w:pPr>
        <w:spacing w:line="276" w:lineRule="auto"/>
        <w:jc w:val="both"/>
        <w:rPr>
          <w:rFonts w:ascii="Cambria" w:hAnsi="Cambria" w:cstheme="majorBidi"/>
          <w:rtl/>
        </w:rPr>
      </w:pPr>
    </w:p>
    <w:p w14:paraId="380D6202" w14:textId="77777777" w:rsidR="008A23AA" w:rsidRPr="003C6805" w:rsidRDefault="008A23AA" w:rsidP="008A23AA">
      <w:pPr>
        <w:spacing w:line="276" w:lineRule="auto"/>
        <w:jc w:val="both"/>
        <w:rPr>
          <w:rFonts w:ascii="Cambria" w:hAnsi="Cambria" w:cstheme="majorBidi"/>
          <w:b/>
          <w:bCs/>
        </w:rPr>
      </w:pPr>
      <w:r w:rsidRPr="003C6805">
        <w:rPr>
          <w:rFonts w:ascii="Cambria" w:hAnsi="Cambria" w:cstheme="majorBidi"/>
          <w:b/>
          <w:bCs/>
        </w:rPr>
        <w:t xml:space="preserve">Chapitre 7 : Supports visuels et TIC pour l’exposé                                            </w:t>
      </w:r>
      <w:r w:rsidRPr="003C6805">
        <w:rPr>
          <w:rFonts w:ascii="Cambria" w:hAnsi="Cambria" w:cstheme="majorBidi"/>
          <w:b/>
          <w:bCs/>
          <w:color w:val="000000" w:themeColor="text1"/>
        </w:rPr>
        <w:t>1 semaines</w:t>
      </w:r>
    </w:p>
    <w:p w14:paraId="7475C0B6" w14:textId="77777777" w:rsidR="008A23AA" w:rsidRPr="003C6805" w:rsidRDefault="008A23AA" w:rsidP="008A23AA">
      <w:pPr>
        <w:spacing w:line="276" w:lineRule="auto"/>
        <w:jc w:val="both"/>
        <w:rPr>
          <w:rFonts w:ascii="Cambria" w:hAnsi="Cambria" w:cstheme="majorBidi"/>
        </w:rPr>
      </w:pPr>
      <w:r w:rsidRPr="003C6805">
        <w:rPr>
          <w:rFonts w:ascii="Cambria" w:hAnsi="Cambria" w:cstheme="majorBidi"/>
        </w:rPr>
        <w:t>Utilisation des outils informatiques (PowerPoint, Beamer…) pour créer des diapositives. Principes de base : diapositives lisibles et épurées (KISS), usage de schémas/images pertinents, police et couleurs adaptées. Ne pas surcharger les slides. Démonstration de logiciels de capture d’écran ou de montage pour la recherche de contenu scientifique (Zotero, bases de données, Google Drive).</w:t>
      </w:r>
    </w:p>
    <w:p w14:paraId="646F0C16" w14:textId="77777777" w:rsidR="008A23AA" w:rsidRPr="003C6805" w:rsidRDefault="008A23AA" w:rsidP="008A23AA">
      <w:pPr>
        <w:spacing w:line="276" w:lineRule="auto"/>
        <w:jc w:val="both"/>
        <w:rPr>
          <w:rFonts w:ascii="Cambria" w:hAnsi="Cambria" w:cstheme="majorBidi"/>
          <w:rtl/>
        </w:rPr>
      </w:pPr>
    </w:p>
    <w:p w14:paraId="132F9F82" w14:textId="77777777" w:rsidR="008A23AA" w:rsidRPr="003C6805" w:rsidRDefault="008A23AA" w:rsidP="008A23AA">
      <w:pPr>
        <w:spacing w:line="276" w:lineRule="auto"/>
        <w:jc w:val="both"/>
        <w:rPr>
          <w:rFonts w:ascii="Cambria" w:hAnsi="Cambria" w:cstheme="majorBidi"/>
          <w:b/>
          <w:bCs/>
        </w:rPr>
      </w:pPr>
      <w:r w:rsidRPr="003C6805">
        <w:rPr>
          <w:rFonts w:ascii="Cambria" w:hAnsi="Cambria" w:cstheme="majorBidi"/>
          <w:b/>
          <w:bCs/>
        </w:rPr>
        <w:t xml:space="preserve">Chapitre 8 : Expression écrite professionnelle                                                           </w:t>
      </w:r>
      <w:r w:rsidRPr="003C6805">
        <w:rPr>
          <w:rFonts w:ascii="Cambria" w:hAnsi="Cambria" w:cstheme="majorBidi"/>
          <w:b/>
          <w:bCs/>
          <w:color w:val="000000" w:themeColor="text1"/>
        </w:rPr>
        <w:t>1 semaines</w:t>
      </w:r>
    </w:p>
    <w:p w14:paraId="2506E6D7" w14:textId="77777777" w:rsidR="008A23AA" w:rsidRPr="003C6805" w:rsidRDefault="008A23AA" w:rsidP="008A23AA">
      <w:pPr>
        <w:spacing w:line="276" w:lineRule="auto"/>
        <w:jc w:val="both"/>
        <w:rPr>
          <w:rFonts w:ascii="Cambria" w:hAnsi="Cambria" w:cstheme="majorBidi"/>
        </w:rPr>
      </w:pPr>
      <w:r w:rsidRPr="003C6805">
        <w:rPr>
          <w:rFonts w:ascii="Cambria" w:hAnsi="Cambria" w:cstheme="majorBidi"/>
        </w:rPr>
        <w:t xml:space="preserve">Techniques de communication écrite hors article : rédaction </w:t>
      </w:r>
      <w:proofErr w:type="gramStart"/>
      <w:r w:rsidRPr="003C6805">
        <w:rPr>
          <w:rFonts w:ascii="Cambria" w:hAnsi="Cambria" w:cstheme="majorBidi"/>
        </w:rPr>
        <w:t>d’emails</w:t>
      </w:r>
      <w:proofErr w:type="gramEnd"/>
      <w:r w:rsidRPr="003C6805">
        <w:rPr>
          <w:rFonts w:ascii="Cambria" w:hAnsi="Cambria" w:cstheme="majorBidi"/>
        </w:rPr>
        <w:t xml:space="preserve"> académiques (objets clairs, formules de politesse), </w:t>
      </w:r>
      <w:proofErr w:type="spellStart"/>
      <w:r w:rsidRPr="003C6805">
        <w:rPr>
          <w:rFonts w:ascii="Cambria" w:hAnsi="Cambria" w:cstheme="majorBidi"/>
        </w:rPr>
        <w:t>compte-rendus</w:t>
      </w:r>
      <w:proofErr w:type="spellEnd"/>
      <w:r w:rsidRPr="003C6805">
        <w:rPr>
          <w:rFonts w:ascii="Cambria" w:hAnsi="Cambria" w:cstheme="majorBidi"/>
        </w:rPr>
        <w:t xml:space="preserve"> de réunion, synthèses de projet. Notions de style </w:t>
      </w:r>
      <w:r w:rsidRPr="003C6805">
        <w:rPr>
          <w:rFonts w:ascii="Cambria" w:hAnsi="Cambria" w:cstheme="majorBidi"/>
        </w:rPr>
        <w:lastRenderedPageBreak/>
        <w:t xml:space="preserve">formel (objectivité, </w:t>
      </w:r>
      <w:proofErr w:type="spellStart"/>
      <w:r w:rsidRPr="003C6805">
        <w:rPr>
          <w:rFonts w:ascii="Cambria" w:hAnsi="Cambria" w:cstheme="majorBidi"/>
        </w:rPr>
        <w:t>impersonalité</w:t>
      </w:r>
      <w:proofErr w:type="spellEnd"/>
      <w:r w:rsidRPr="003C6805">
        <w:rPr>
          <w:rFonts w:ascii="Cambria" w:hAnsi="Cambria" w:cstheme="majorBidi"/>
        </w:rPr>
        <w:t>). Orthographe et grammaire – revue des erreurs fréquentes (accords, conjugaison, confusions de mots).</w:t>
      </w:r>
    </w:p>
    <w:p w14:paraId="14D28AD1" w14:textId="77777777" w:rsidR="008A23AA" w:rsidRPr="003C6805" w:rsidRDefault="008A23AA" w:rsidP="008A23AA">
      <w:pPr>
        <w:spacing w:line="276" w:lineRule="auto"/>
        <w:jc w:val="both"/>
        <w:rPr>
          <w:rFonts w:ascii="Cambria" w:hAnsi="Cambria" w:cstheme="majorBidi"/>
          <w:rtl/>
        </w:rPr>
      </w:pPr>
    </w:p>
    <w:p w14:paraId="6C243D0E" w14:textId="77777777" w:rsidR="008A23AA" w:rsidRPr="003C6805" w:rsidRDefault="008A23AA" w:rsidP="008A23AA">
      <w:pPr>
        <w:spacing w:line="276" w:lineRule="auto"/>
        <w:jc w:val="both"/>
        <w:rPr>
          <w:rFonts w:ascii="Cambria" w:hAnsi="Cambria" w:cstheme="majorBidi"/>
          <w:b/>
          <w:bCs/>
        </w:rPr>
      </w:pPr>
      <w:r w:rsidRPr="003C6805">
        <w:rPr>
          <w:rFonts w:ascii="Cambria" w:hAnsi="Cambria" w:cstheme="majorBidi"/>
          <w:b/>
          <w:bCs/>
        </w:rPr>
        <w:t xml:space="preserve">Chapitre 9 : Communication interpersonnelle et écoute                                                  </w:t>
      </w:r>
      <w:r w:rsidRPr="003C6805">
        <w:rPr>
          <w:rFonts w:ascii="Cambria" w:hAnsi="Cambria" w:cstheme="majorBidi"/>
          <w:b/>
          <w:bCs/>
          <w:color w:val="000000" w:themeColor="text1"/>
        </w:rPr>
        <w:t>1 semaines</w:t>
      </w:r>
    </w:p>
    <w:p w14:paraId="454726B7" w14:textId="77777777" w:rsidR="008A23AA" w:rsidRPr="003C6805" w:rsidRDefault="008A23AA" w:rsidP="008A23AA">
      <w:pPr>
        <w:spacing w:line="276" w:lineRule="auto"/>
        <w:jc w:val="both"/>
        <w:rPr>
          <w:rFonts w:ascii="Cambria" w:hAnsi="Cambria" w:cstheme="majorBidi"/>
        </w:rPr>
      </w:pPr>
      <w:r w:rsidRPr="003C6805">
        <w:rPr>
          <w:rFonts w:ascii="Cambria" w:hAnsi="Cambria" w:cstheme="majorBidi"/>
        </w:rPr>
        <w:t>Dynamiques de communication en groupe : écoute active, argumentation, reformulation. Rôle de l’oral dans le travail en équipe. Techniques pour présenter et défendre ses idées dans un débat ou un petit groupe.</w:t>
      </w:r>
    </w:p>
    <w:p w14:paraId="55A51238" w14:textId="77777777" w:rsidR="008A23AA" w:rsidRPr="003C6805" w:rsidRDefault="008A23AA" w:rsidP="008A23AA">
      <w:pPr>
        <w:spacing w:line="276" w:lineRule="auto"/>
        <w:jc w:val="both"/>
        <w:rPr>
          <w:rFonts w:ascii="Cambria" w:hAnsi="Cambria" w:cstheme="majorBidi"/>
          <w:rtl/>
        </w:rPr>
      </w:pPr>
    </w:p>
    <w:p w14:paraId="38B8E315" w14:textId="77777777" w:rsidR="008A23AA" w:rsidRPr="003C6805" w:rsidRDefault="008A23AA" w:rsidP="008A23AA">
      <w:pPr>
        <w:spacing w:line="276" w:lineRule="auto"/>
        <w:jc w:val="both"/>
        <w:rPr>
          <w:rFonts w:ascii="Cambria" w:hAnsi="Cambria" w:cstheme="majorBidi"/>
          <w:b/>
          <w:bCs/>
        </w:rPr>
      </w:pPr>
      <w:r w:rsidRPr="003C6805">
        <w:rPr>
          <w:rFonts w:ascii="Cambria" w:hAnsi="Cambria" w:cstheme="majorBidi"/>
          <w:b/>
          <w:bCs/>
        </w:rPr>
        <w:t xml:space="preserve">Chapitre 10 : Éthique et intégrité académique                                                                   </w:t>
      </w:r>
      <w:r w:rsidRPr="003C6805">
        <w:rPr>
          <w:rFonts w:ascii="Cambria" w:hAnsi="Cambria" w:cstheme="majorBidi"/>
          <w:b/>
          <w:bCs/>
          <w:color w:val="000000" w:themeColor="text1"/>
        </w:rPr>
        <w:t>1 semaines</w:t>
      </w:r>
    </w:p>
    <w:p w14:paraId="27EC7652" w14:textId="77777777" w:rsidR="008A23AA" w:rsidRPr="003C6805" w:rsidRDefault="008A23AA" w:rsidP="008A23AA">
      <w:pPr>
        <w:spacing w:line="276" w:lineRule="auto"/>
        <w:jc w:val="both"/>
        <w:rPr>
          <w:rFonts w:ascii="Cambria" w:hAnsi="Cambria" w:cstheme="majorBidi"/>
        </w:rPr>
      </w:pPr>
      <w:r w:rsidRPr="003C6805">
        <w:rPr>
          <w:rFonts w:ascii="Cambria" w:hAnsi="Cambria" w:cstheme="majorBidi"/>
        </w:rPr>
        <w:t>Principes d’éthique universitaire : intégrité, honnêteté intellectuelle, respect des résultats et des personnes. Exemples de manquements (plagiat, fabrication de données, usurpation d’auteurs). Présentation des chartes et réglementations universitaires nationales (obligations et sanctions). Insister sur l’importance de l’« intégrité intellectuelle » dans la recherche.</w:t>
      </w:r>
    </w:p>
    <w:p w14:paraId="3583EB86" w14:textId="77777777" w:rsidR="008A23AA" w:rsidRPr="003C6805" w:rsidRDefault="008A23AA" w:rsidP="008A23AA">
      <w:pPr>
        <w:spacing w:line="276" w:lineRule="auto"/>
        <w:jc w:val="both"/>
        <w:rPr>
          <w:rFonts w:ascii="Cambria" w:hAnsi="Cambria" w:cstheme="majorBidi"/>
          <w:rtl/>
        </w:rPr>
      </w:pPr>
    </w:p>
    <w:p w14:paraId="20EF5550" w14:textId="77777777" w:rsidR="008A23AA" w:rsidRPr="003C6805" w:rsidRDefault="008A23AA" w:rsidP="008A23AA">
      <w:pPr>
        <w:spacing w:line="276" w:lineRule="auto"/>
        <w:jc w:val="both"/>
        <w:rPr>
          <w:rFonts w:ascii="Cambria" w:hAnsi="Cambria" w:cstheme="majorBidi"/>
          <w:b/>
          <w:bCs/>
        </w:rPr>
      </w:pPr>
      <w:r w:rsidRPr="003C6805">
        <w:rPr>
          <w:rFonts w:ascii="Cambria" w:hAnsi="Cambria" w:cstheme="majorBidi"/>
          <w:b/>
          <w:bCs/>
        </w:rPr>
        <w:t xml:space="preserve">Chapitre 11 : Normes et usages scientifiques                                                                     </w:t>
      </w:r>
      <w:r w:rsidRPr="003C6805">
        <w:rPr>
          <w:rFonts w:ascii="Cambria" w:hAnsi="Cambria" w:cstheme="majorBidi"/>
          <w:b/>
          <w:bCs/>
          <w:color w:val="000000" w:themeColor="text1"/>
        </w:rPr>
        <w:t>1 semaines</w:t>
      </w:r>
    </w:p>
    <w:p w14:paraId="18A8AB8B" w14:textId="77777777" w:rsidR="008A23AA" w:rsidRPr="003C6805" w:rsidRDefault="008A23AA" w:rsidP="008A23AA">
      <w:pPr>
        <w:spacing w:line="276" w:lineRule="auto"/>
        <w:jc w:val="both"/>
        <w:rPr>
          <w:rFonts w:ascii="Cambria" w:hAnsi="Cambria" w:cstheme="majorBidi"/>
        </w:rPr>
      </w:pPr>
      <w:r w:rsidRPr="003C6805">
        <w:rPr>
          <w:rFonts w:ascii="Cambria" w:hAnsi="Cambria" w:cstheme="majorBidi"/>
        </w:rPr>
        <w:t xml:space="preserve">Récapitulation des normes internationales de publication (revue à comité de lecture, factor d’impact, </w:t>
      </w:r>
      <w:proofErr w:type="spellStart"/>
      <w:r w:rsidRPr="003C6805">
        <w:rPr>
          <w:rFonts w:ascii="Cambria" w:hAnsi="Cambria" w:cstheme="majorBidi"/>
        </w:rPr>
        <w:t>peer-review</w:t>
      </w:r>
      <w:proofErr w:type="spellEnd"/>
      <w:r w:rsidRPr="003C6805">
        <w:rPr>
          <w:rFonts w:ascii="Cambria" w:hAnsi="Cambria" w:cstheme="majorBidi"/>
        </w:rPr>
        <w:t>). Formats standards (APA, etc.) vus plus tôt. Règles de présentation des examens et rapports (marges, police, pagination). Introduction à la rédaction d’un mini-projet ou rapport de stage.</w:t>
      </w:r>
    </w:p>
    <w:p w14:paraId="19C99FEE" w14:textId="77777777" w:rsidR="008A23AA" w:rsidRPr="003C6805" w:rsidRDefault="008A23AA" w:rsidP="008A23AA">
      <w:pPr>
        <w:spacing w:line="276" w:lineRule="auto"/>
        <w:jc w:val="both"/>
        <w:rPr>
          <w:rFonts w:ascii="Cambria" w:hAnsi="Cambria" w:cstheme="majorBidi"/>
          <w:rtl/>
        </w:rPr>
      </w:pPr>
    </w:p>
    <w:p w14:paraId="67093C49" w14:textId="77777777" w:rsidR="008A23AA" w:rsidRPr="003C6805" w:rsidRDefault="008A23AA" w:rsidP="008A23AA">
      <w:pPr>
        <w:spacing w:line="276" w:lineRule="auto"/>
        <w:jc w:val="both"/>
        <w:rPr>
          <w:rFonts w:ascii="Cambria" w:hAnsi="Cambria" w:cstheme="majorBidi"/>
          <w:b/>
          <w:bCs/>
        </w:rPr>
      </w:pPr>
      <w:r w:rsidRPr="003C6805">
        <w:rPr>
          <w:rFonts w:ascii="Cambria" w:hAnsi="Cambria" w:cstheme="majorBidi"/>
          <w:b/>
          <w:bCs/>
        </w:rPr>
        <w:t xml:space="preserve">Ateliers </w:t>
      </w:r>
      <w:r w:rsidRPr="003C6805">
        <w:rPr>
          <w:rFonts w:ascii="Cambria" w:hAnsi="Cambria" w:cstheme="majorBidi"/>
          <w:b/>
          <w:bCs/>
          <w:u w:val="thick" w:color="F79646" w:themeColor="accent6"/>
        </w:rPr>
        <w:t>:</w:t>
      </w:r>
    </w:p>
    <w:p w14:paraId="685A99A7" w14:textId="77777777" w:rsidR="008A23AA" w:rsidRPr="003C6805" w:rsidRDefault="008A23AA" w:rsidP="008A23AA">
      <w:pPr>
        <w:spacing w:line="276" w:lineRule="auto"/>
        <w:jc w:val="both"/>
        <w:rPr>
          <w:rFonts w:ascii="Cambria" w:hAnsi="Cambria" w:cstheme="majorBidi"/>
        </w:rPr>
      </w:pPr>
      <w:r w:rsidRPr="003C6805">
        <w:rPr>
          <w:rFonts w:ascii="Cambria" w:hAnsi="Cambria" w:cstheme="majorBidi"/>
          <w:b/>
          <w:bCs/>
        </w:rPr>
        <w:t>Atelier :</w:t>
      </w:r>
      <w:r w:rsidRPr="003C6805">
        <w:rPr>
          <w:rFonts w:ascii="Cambria" w:hAnsi="Cambria" w:cstheme="majorBidi"/>
        </w:rPr>
        <w:t xml:space="preserve"> Exercice de prise de notes lors d’une courte vidéo ou d’un texte scientifique ; mise en commun des techniques efficaces de prise de notes (écoute active, mots-clés, organisation).</w:t>
      </w:r>
    </w:p>
    <w:p w14:paraId="76C59366" w14:textId="77777777" w:rsidR="008A23AA" w:rsidRPr="003C6805" w:rsidRDefault="008A23AA" w:rsidP="008A23AA">
      <w:pPr>
        <w:spacing w:line="276" w:lineRule="auto"/>
        <w:jc w:val="both"/>
        <w:rPr>
          <w:rFonts w:ascii="Cambria" w:hAnsi="Cambria" w:cstheme="majorBidi"/>
        </w:rPr>
      </w:pPr>
      <w:r w:rsidRPr="003C6805">
        <w:rPr>
          <w:rFonts w:ascii="Cambria" w:hAnsi="Cambria" w:cstheme="majorBidi"/>
          <w:b/>
          <w:bCs/>
        </w:rPr>
        <w:t>ATL 2 :</w:t>
      </w:r>
      <w:r w:rsidRPr="003C6805">
        <w:rPr>
          <w:rFonts w:ascii="Cambria" w:hAnsi="Cambria" w:cstheme="majorBidi"/>
        </w:rPr>
        <w:t xml:space="preserve"> Atelier de recherche bibliographique : trouver 5 références pertinentes sur un thème donné, les télécharger ou en extraire les résumés; évaluation critique de la fiabilité des sources (évaluateur, date, contenu).</w:t>
      </w:r>
    </w:p>
    <w:p w14:paraId="14B4BA4D" w14:textId="77777777" w:rsidR="008A23AA" w:rsidRPr="003C6805" w:rsidRDefault="008A23AA" w:rsidP="008A23AA">
      <w:pPr>
        <w:spacing w:line="276" w:lineRule="auto"/>
        <w:jc w:val="both"/>
        <w:rPr>
          <w:rFonts w:ascii="Cambria" w:hAnsi="Cambria" w:cstheme="majorBidi"/>
        </w:rPr>
      </w:pPr>
      <w:r w:rsidRPr="003C6805">
        <w:rPr>
          <w:rFonts w:ascii="Cambria" w:hAnsi="Cambria" w:cstheme="majorBidi"/>
          <w:b/>
          <w:bCs/>
        </w:rPr>
        <w:t>ATL 3 :</w:t>
      </w:r>
      <w:r w:rsidRPr="003C6805">
        <w:rPr>
          <w:rFonts w:ascii="Cambria" w:hAnsi="Cambria" w:cstheme="majorBidi"/>
        </w:rPr>
        <w:t xml:space="preserve"> Exercice de citation : repérer et formater les références dans un texte donné. Création d’une bibliographie selon un style donné.</w:t>
      </w:r>
    </w:p>
    <w:p w14:paraId="745BD464" w14:textId="77777777" w:rsidR="008A23AA" w:rsidRPr="003C6805" w:rsidRDefault="008A23AA" w:rsidP="008A23AA">
      <w:pPr>
        <w:spacing w:line="276" w:lineRule="auto"/>
        <w:jc w:val="both"/>
        <w:rPr>
          <w:rFonts w:ascii="Cambria" w:hAnsi="Cambria" w:cstheme="majorBidi"/>
        </w:rPr>
      </w:pPr>
      <w:r w:rsidRPr="003C6805">
        <w:rPr>
          <w:rFonts w:ascii="Cambria" w:hAnsi="Cambria" w:cstheme="majorBidi"/>
          <w:b/>
          <w:bCs/>
        </w:rPr>
        <w:t>ATL 4 :</w:t>
      </w:r>
      <w:r w:rsidRPr="003C6805">
        <w:rPr>
          <w:rFonts w:ascii="Cambria" w:hAnsi="Cambria" w:cstheme="majorBidi"/>
        </w:rPr>
        <w:t xml:space="preserve"> Rédaction d’un plan détaillé (</w:t>
      </w:r>
      <w:proofErr w:type="spellStart"/>
      <w:r w:rsidRPr="003C6805">
        <w:rPr>
          <w:rFonts w:ascii="Cambria" w:hAnsi="Cambria" w:cstheme="majorBidi"/>
        </w:rPr>
        <w:t>IMRaD</w:t>
      </w:r>
      <w:proofErr w:type="spellEnd"/>
      <w:r w:rsidRPr="003C6805">
        <w:rPr>
          <w:rFonts w:ascii="Cambria" w:hAnsi="Cambria" w:cstheme="majorBidi"/>
        </w:rPr>
        <w:t>) pour un sujet de recherche donné (par exemple, un problème scientifique simple), en identifiant les idées-clés de chaque section.</w:t>
      </w:r>
    </w:p>
    <w:p w14:paraId="01EFF7EB" w14:textId="77777777" w:rsidR="008A23AA" w:rsidRPr="003C6805" w:rsidRDefault="008A23AA" w:rsidP="008A23AA">
      <w:pPr>
        <w:spacing w:line="276" w:lineRule="auto"/>
        <w:jc w:val="both"/>
        <w:rPr>
          <w:rFonts w:ascii="Cambria" w:hAnsi="Cambria" w:cstheme="majorBidi"/>
        </w:rPr>
      </w:pPr>
      <w:r w:rsidRPr="003C6805">
        <w:rPr>
          <w:rFonts w:ascii="Cambria" w:hAnsi="Cambria" w:cstheme="majorBidi"/>
          <w:b/>
          <w:bCs/>
        </w:rPr>
        <w:t>ATL 5 :</w:t>
      </w:r>
      <w:r w:rsidRPr="003C6805">
        <w:rPr>
          <w:rFonts w:ascii="Cambria" w:hAnsi="Cambria" w:cstheme="majorBidi"/>
        </w:rPr>
        <w:t xml:space="preserve"> </w:t>
      </w:r>
    </w:p>
    <w:p w14:paraId="6E06A1F3" w14:textId="77777777" w:rsidR="008A23AA" w:rsidRPr="003C6805" w:rsidRDefault="008A23AA">
      <w:pPr>
        <w:pStyle w:val="Paragraphedeliste"/>
        <w:numPr>
          <w:ilvl w:val="0"/>
          <w:numId w:val="200"/>
        </w:numPr>
        <w:spacing w:line="276" w:lineRule="auto"/>
        <w:jc w:val="both"/>
        <w:rPr>
          <w:rFonts w:ascii="Cambria" w:hAnsi="Cambria" w:cstheme="majorBidi"/>
        </w:rPr>
      </w:pPr>
      <w:r w:rsidRPr="003C6805">
        <w:rPr>
          <w:rFonts w:ascii="Cambria" w:hAnsi="Cambria" w:cstheme="majorBidi"/>
        </w:rPr>
        <w:t>Rédaction d’un résumé de 150-200 mots à partir d’un article scientifique ou d’un court exposé fourni. Exercices de reformulation d’arguments pour l’introduction.</w:t>
      </w:r>
    </w:p>
    <w:p w14:paraId="0F7FCE3C" w14:textId="77777777" w:rsidR="008A23AA" w:rsidRPr="003C6805" w:rsidRDefault="008A23AA">
      <w:pPr>
        <w:pStyle w:val="Paragraphedeliste"/>
        <w:numPr>
          <w:ilvl w:val="0"/>
          <w:numId w:val="200"/>
        </w:numPr>
        <w:spacing w:line="276" w:lineRule="auto"/>
        <w:jc w:val="both"/>
        <w:rPr>
          <w:rFonts w:ascii="Cambria" w:hAnsi="Cambria" w:cstheme="majorBidi"/>
        </w:rPr>
      </w:pPr>
      <w:r w:rsidRPr="003C6805">
        <w:rPr>
          <w:rFonts w:ascii="Cambria" w:hAnsi="Cambria" w:cstheme="majorBidi"/>
        </w:rPr>
        <w:t>Exercice de rédaction : décrire brièvement une méthode ou expérience simple sur la base d’un protocole donné. Création de tableaux ou graphiques à partir de données simulées.</w:t>
      </w:r>
    </w:p>
    <w:p w14:paraId="35178E04" w14:textId="77777777" w:rsidR="008A23AA" w:rsidRPr="003C6805" w:rsidRDefault="008A23AA">
      <w:pPr>
        <w:pStyle w:val="Paragraphedeliste"/>
        <w:numPr>
          <w:ilvl w:val="0"/>
          <w:numId w:val="200"/>
        </w:numPr>
        <w:spacing w:line="276" w:lineRule="auto"/>
        <w:jc w:val="both"/>
        <w:rPr>
          <w:rFonts w:ascii="Cambria" w:hAnsi="Cambria" w:cstheme="majorBidi"/>
        </w:rPr>
      </w:pPr>
      <w:r w:rsidRPr="003C6805">
        <w:rPr>
          <w:rFonts w:ascii="Cambria" w:hAnsi="Cambria" w:cstheme="majorBidi"/>
        </w:rPr>
        <w:t>Atelier de révision : à partir d’un paragraphe scientifique volontairement confus, retravailler la formulation pour la rendre plus claire et concise. Correction de phrases longues ou alambiquées.</w:t>
      </w:r>
    </w:p>
    <w:p w14:paraId="63B00E76" w14:textId="77777777" w:rsidR="008A23AA" w:rsidRPr="003C6805" w:rsidRDefault="008A23AA" w:rsidP="008A23AA">
      <w:pPr>
        <w:spacing w:line="276" w:lineRule="auto"/>
        <w:jc w:val="both"/>
        <w:rPr>
          <w:rFonts w:ascii="Cambria" w:hAnsi="Cambria" w:cstheme="majorBidi"/>
        </w:rPr>
      </w:pPr>
      <w:r w:rsidRPr="003C6805">
        <w:rPr>
          <w:rFonts w:ascii="Cambria" w:hAnsi="Cambria" w:cstheme="majorBidi"/>
          <w:b/>
          <w:bCs/>
        </w:rPr>
        <w:t>ATL :</w:t>
      </w:r>
      <w:r w:rsidRPr="003C6805">
        <w:rPr>
          <w:rFonts w:ascii="Cambria" w:hAnsi="Cambria" w:cstheme="majorBidi"/>
        </w:rPr>
        <w:t xml:space="preserve"> 6</w:t>
      </w:r>
    </w:p>
    <w:p w14:paraId="7427AAFE" w14:textId="77777777" w:rsidR="008A23AA" w:rsidRPr="003C6805" w:rsidRDefault="008A23AA">
      <w:pPr>
        <w:pStyle w:val="Paragraphedeliste"/>
        <w:numPr>
          <w:ilvl w:val="0"/>
          <w:numId w:val="199"/>
        </w:numPr>
        <w:spacing w:line="276" w:lineRule="auto"/>
        <w:jc w:val="both"/>
        <w:rPr>
          <w:rFonts w:ascii="Cambria" w:hAnsi="Cambria" w:cstheme="majorBidi"/>
        </w:rPr>
      </w:pPr>
      <w:r w:rsidRPr="003C6805">
        <w:rPr>
          <w:rFonts w:ascii="Cambria" w:hAnsi="Cambria" w:cstheme="majorBidi"/>
        </w:rPr>
        <w:t>Exercice de préparation d’exposé : chaque étudiant prépare en quelques minutes un mini plan oral sur un sujet simple, puis le présente brièvement. Feedback sur l’argumentation et la structure.</w:t>
      </w:r>
    </w:p>
    <w:p w14:paraId="30D7C238" w14:textId="77777777" w:rsidR="008A23AA" w:rsidRPr="003C6805" w:rsidRDefault="008A23AA">
      <w:pPr>
        <w:pStyle w:val="Paragraphedeliste"/>
        <w:numPr>
          <w:ilvl w:val="0"/>
          <w:numId w:val="199"/>
        </w:numPr>
        <w:spacing w:line="276" w:lineRule="auto"/>
        <w:jc w:val="both"/>
        <w:rPr>
          <w:rFonts w:ascii="Cambria" w:hAnsi="Cambria" w:cstheme="majorBidi"/>
        </w:rPr>
      </w:pPr>
      <w:r w:rsidRPr="003C6805">
        <w:rPr>
          <w:rFonts w:ascii="Cambria" w:hAnsi="Cambria" w:cstheme="majorBidi"/>
        </w:rPr>
        <w:t>Courtes présentations orales individuelles sur un thème familier, avec enregistrement vidéo optionnel. Auto-évaluation et retours du groupe sur la voix et la gestuelle.</w:t>
      </w:r>
    </w:p>
    <w:p w14:paraId="6042A034" w14:textId="77777777" w:rsidR="008A23AA" w:rsidRPr="003C6805" w:rsidRDefault="008A23AA" w:rsidP="008A23AA">
      <w:pPr>
        <w:spacing w:line="276" w:lineRule="auto"/>
        <w:jc w:val="both"/>
        <w:rPr>
          <w:rFonts w:ascii="Cambria" w:hAnsi="Cambria" w:cstheme="majorBidi"/>
        </w:rPr>
      </w:pPr>
      <w:r w:rsidRPr="003C6805">
        <w:rPr>
          <w:rFonts w:ascii="Cambria" w:hAnsi="Cambria" w:cstheme="majorBidi"/>
          <w:b/>
          <w:bCs/>
        </w:rPr>
        <w:lastRenderedPageBreak/>
        <w:t>ATL 7 :</w:t>
      </w:r>
      <w:r w:rsidRPr="003C6805">
        <w:rPr>
          <w:rFonts w:ascii="Cambria" w:hAnsi="Cambria" w:cstheme="majorBidi"/>
        </w:rPr>
        <w:t xml:space="preserve"> Réalisation d’un court diaporama (3–5 diapositives) sur un sujet scientifique simple. Échanges sur l’efficacité visuelle.</w:t>
      </w:r>
    </w:p>
    <w:p w14:paraId="7708DE21" w14:textId="77777777" w:rsidR="008A23AA" w:rsidRPr="003C6805" w:rsidRDefault="008A23AA" w:rsidP="008A23AA">
      <w:pPr>
        <w:spacing w:line="276" w:lineRule="auto"/>
        <w:jc w:val="both"/>
        <w:rPr>
          <w:rFonts w:ascii="Cambria" w:hAnsi="Cambria" w:cstheme="majorBidi"/>
        </w:rPr>
      </w:pPr>
      <w:r w:rsidRPr="003C6805">
        <w:rPr>
          <w:rFonts w:ascii="Cambria" w:hAnsi="Cambria" w:cstheme="majorBidi"/>
          <w:b/>
          <w:bCs/>
        </w:rPr>
        <w:t>ATL 8 :</w:t>
      </w:r>
      <w:r w:rsidRPr="003C6805">
        <w:rPr>
          <w:rFonts w:ascii="Cambria" w:hAnsi="Cambria" w:cstheme="majorBidi"/>
        </w:rPr>
        <w:t xml:space="preserve"> Rédaction d’un </w:t>
      </w:r>
      <w:proofErr w:type="gramStart"/>
      <w:r w:rsidRPr="003C6805">
        <w:rPr>
          <w:rFonts w:ascii="Cambria" w:hAnsi="Cambria" w:cstheme="majorBidi"/>
        </w:rPr>
        <w:t>e-mail</w:t>
      </w:r>
      <w:proofErr w:type="gramEnd"/>
      <w:r w:rsidRPr="003C6805">
        <w:rPr>
          <w:rFonts w:ascii="Cambria" w:hAnsi="Cambria" w:cstheme="majorBidi"/>
        </w:rPr>
        <w:t xml:space="preserve"> professionnel à un professeur ou à un encadrant (demande d’information, dépôt de projet). Correction collaborative d’un texte pour éliminer les fautes courantes.</w:t>
      </w:r>
    </w:p>
    <w:p w14:paraId="2A3E7FC4" w14:textId="77777777" w:rsidR="008A23AA" w:rsidRPr="003C6805" w:rsidRDefault="008A23AA" w:rsidP="008A23AA">
      <w:pPr>
        <w:spacing w:line="276" w:lineRule="auto"/>
        <w:jc w:val="both"/>
        <w:rPr>
          <w:rFonts w:ascii="Cambria" w:hAnsi="Cambria" w:cstheme="majorBidi"/>
        </w:rPr>
      </w:pPr>
      <w:r w:rsidRPr="003C6805">
        <w:rPr>
          <w:rFonts w:ascii="Cambria" w:hAnsi="Cambria" w:cstheme="majorBidi"/>
          <w:b/>
          <w:bCs/>
        </w:rPr>
        <w:t>ATL 9 :</w:t>
      </w:r>
      <w:r w:rsidRPr="003C6805">
        <w:rPr>
          <w:rFonts w:ascii="Cambria" w:hAnsi="Cambria" w:cstheme="majorBidi"/>
        </w:rPr>
        <w:t xml:space="preserve"> Jeu de rôle : débat structuré sur un sujet scientifique (avec prise de tour de parole), ou feedback pair-à-pair sur un mini-exposé.</w:t>
      </w:r>
    </w:p>
    <w:p w14:paraId="3AB84BB5" w14:textId="77777777" w:rsidR="008A23AA" w:rsidRPr="003C6805" w:rsidRDefault="008A23AA" w:rsidP="008A23AA">
      <w:pPr>
        <w:spacing w:line="276" w:lineRule="auto"/>
        <w:jc w:val="both"/>
        <w:rPr>
          <w:rFonts w:ascii="Cambria" w:hAnsi="Cambria" w:cstheme="majorBidi"/>
        </w:rPr>
      </w:pPr>
      <w:r w:rsidRPr="003C6805">
        <w:rPr>
          <w:rFonts w:ascii="Cambria" w:hAnsi="Cambria" w:cstheme="majorBidi"/>
          <w:b/>
          <w:bCs/>
        </w:rPr>
        <w:t>ATL 10 :</w:t>
      </w:r>
      <w:r w:rsidRPr="003C6805">
        <w:rPr>
          <w:rFonts w:ascii="Cambria" w:hAnsi="Cambria" w:cstheme="majorBidi"/>
        </w:rPr>
        <w:t xml:space="preserve"> Mise en forme sous Word ou </w:t>
      </w:r>
      <w:proofErr w:type="spellStart"/>
      <w:r w:rsidRPr="003C6805">
        <w:rPr>
          <w:rFonts w:ascii="Cambria" w:hAnsi="Cambria" w:cstheme="majorBidi"/>
        </w:rPr>
        <w:t>LaTeX</w:t>
      </w:r>
      <w:proofErr w:type="spellEnd"/>
      <w:r w:rsidRPr="003C6805">
        <w:rPr>
          <w:rFonts w:ascii="Cambria" w:hAnsi="Cambria" w:cstheme="majorBidi"/>
        </w:rPr>
        <w:t xml:space="preserve"> d’un document type (page de garde, sommaire, chapitres, bibliographie).</w:t>
      </w:r>
    </w:p>
    <w:p w14:paraId="4B3D3FDC" w14:textId="77777777" w:rsidR="008A23AA" w:rsidRPr="003C6805" w:rsidRDefault="008A23AA" w:rsidP="008A23AA">
      <w:pPr>
        <w:spacing w:line="276" w:lineRule="auto"/>
        <w:jc w:val="both"/>
        <w:rPr>
          <w:rFonts w:ascii="Cambria" w:hAnsi="Cambria" w:cstheme="majorBidi"/>
          <w:b/>
          <w:bCs/>
          <w:rtl/>
        </w:rPr>
      </w:pPr>
    </w:p>
    <w:p w14:paraId="07C7C45A" w14:textId="77777777" w:rsidR="008A23AA" w:rsidRPr="003C6805" w:rsidRDefault="008A23AA" w:rsidP="008A23AA">
      <w:pPr>
        <w:jc w:val="both"/>
        <w:rPr>
          <w:rFonts w:ascii="Cambria" w:hAnsi="Cambria" w:cstheme="majorBidi"/>
          <w:bCs/>
          <w:u w:val="thick" w:color="F79646" w:themeColor="accent6"/>
        </w:rPr>
      </w:pPr>
      <w:r w:rsidRPr="003C6805">
        <w:rPr>
          <w:rFonts w:ascii="Cambria" w:hAnsi="Cambria" w:cstheme="majorBidi"/>
          <w:b/>
          <w:u w:val="thick" w:color="F79646" w:themeColor="accent6"/>
        </w:rPr>
        <w:t>Mode d’</w:t>
      </w:r>
      <w:proofErr w:type="spellStart"/>
      <w:r w:rsidRPr="003C6805">
        <w:rPr>
          <w:rFonts w:ascii="Cambria" w:hAnsi="Cambria" w:cstheme="majorBidi"/>
          <w:b/>
          <w:u w:val="thick" w:color="F79646" w:themeColor="accent6"/>
        </w:rPr>
        <w:t>évaluatin</w:t>
      </w:r>
      <w:proofErr w:type="spellEnd"/>
      <w:r w:rsidRPr="003C6805">
        <w:rPr>
          <w:rFonts w:ascii="Cambria" w:hAnsi="Cambria" w:cstheme="majorBidi"/>
          <w:b/>
          <w:u w:val="thick" w:color="F79646" w:themeColor="accent6"/>
        </w:rPr>
        <w:t xml:space="preserve"> : </w:t>
      </w:r>
      <w:r w:rsidRPr="003C6805">
        <w:rPr>
          <w:rFonts w:ascii="Cambria" w:hAnsi="Cambria" w:cstheme="majorBidi"/>
          <w:bCs/>
        </w:rPr>
        <w:t>examen 60%</w:t>
      </w:r>
      <w:r w:rsidRPr="003C6805">
        <w:rPr>
          <w:rFonts w:ascii="Cambria" w:hAnsi="Cambria" w:cstheme="majorBidi"/>
          <w:bCs/>
          <w:u w:val="thick" w:color="F79646" w:themeColor="accent6"/>
        </w:rPr>
        <w:t xml:space="preserve"> et CC TP : 40%</w:t>
      </w:r>
    </w:p>
    <w:p w14:paraId="15C4539D" w14:textId="77777777" w:rsidR="008A23AA" w:rsidRPr="003C6805" w:rsidRDefault="008A23AA" w:rsidP="008A23AA">
      <w:pPr>
        <w:jc w:val="both"/>
        <w:rPr>
          <w:rFonts w:ascii="Cambria" w:hAnsi="Cambria" w:cstheme="majorBidi"/>
          <w:b/>
          <w:u w:val="thick" w:color="F79646"/>
        </w:rPr>
      </w:pPr>
      <w:r w:rsidRPr="003C6805">
        <w:rPr>
          <w:rFonts w:ascii="Cambria" w:hAnsi="Cambria" w:cstheme="majorBidi"/>
          <w:b/>
          <w:u w:val="thick" w:color="F79646"/>
        </w:rPr>
        <w:t>Références bibliographiques </w:t>
      </w:r>
      <w:r w:rsidRPr="003C6805">
        <w:rPr>
          <w:rFonts w:ascii="Cambria" w:hAnsi="Cambria" w:cstheme="majorBidi"/>
          <w:b/>
        </w:rPr>
        <w:t>: </w:t>
      </w:r>
    </w:p>
    <w:p w14:paraId="27C87A3D" w14:textId="77777777" w:rsidR="008A23AA" w:rsidRPr="003C6805" w:rsidRDefault="008A23AA">
      <w:pPr>
        <w:pStyle w:val="Paragraphedeliste"/>
        <w:numPr>
          <w:ilvl w:val="0"/>
          <w:numId w:val="201"/>
        </w:numPr>
        <w:shd w:val="clear" w:color="auto" w:fill="FFFFFF"/>
        <w:ind w:left="142"/>
        <w:rPr>
          <w:rFonts w:ascii="Cambria" w:hAnsi="Cambria" w:cstheme="majorBidi"/>
        </w:rPr>
      </w:pPr>
      <w:r w:rsidRPr="003C6805">
        <w:rPr>
          <w:rFonts w:ascii="Cambria" w:hAnsi="Cambria" w:cstheme="majorBidi"/>
        </w:rPr>
        <w:t xml:space="preserve">D. Lindsay &amp; P. </w:t>
      </w:r>
      <w:proofErr w:type="spellStart"/>
      <w:r w:rsidRPr="003C6805">
        <w:rPr>
          <w:rFonts w:ascii="Cambria" w:hAnsi="Cambria" w:cstheme="majorBidi"/>
        </w:rPr>
        <w:t>Poindron</w:t>
      </w:r>
      <w:proofErr w:type="spellEnd"/>
      <w:r w:rsidRPr="003C6805">
        <w:rPr>
          <w:rFonts w:ascii="Cambria" w:hAnsi="Cambria" w:cstheme="majorBidi"/>
        </w:rPr>
        <w:t xml:space="preserve"> (2011), Guide de rédaction scientifique : </w:t>
      </w:r>
      <w:r w:rsidRPr="003C6805">
        <w:rPr>
          <w:rFonts w:ascii="Cambria" w:eastAsia="Times New Roman" w:hAnsi="Cambria" w:cstheme="majorBidi"/>
          <w:color w:val="666666"/>
        </w:rPr>
        <w:t>L'hypothèse, clé de voûte de l'article scientifique</w:t>
      </w:r>
      <w:r w:rsidRPr="003C6805">
        <w:rPr>
          <w:rFonts w:ascii="Cambria" w:hAnsi="Cambria" w:cstheme="majorBidi"/>
        </w:rPr>
        <w:t xml:space="preserve">, Éditions </w:t>
      </w:r>
      <w:proofErr w:type="spellStart"/>
      <w:r w:rsidRPr="003C6805">
        <w:rPr>
          <w:rFonts w:ascii="Cambria" w:hAnsi="Cambria" w:cstheme="majorBidi"/>
        </w:rPr>
        <w:t>Quae</w:t>
      </w:r>
      <w:proofErr w:type="spellEnd"/>
      <w:r w:rsidRPr="003C6805">
        <w:rPr>
          <w:rFonts w:ascii="Cambria" w:hAnsi="Cambria" w:cstheme="majorBidi"/>
        </w:rPr>
        <w:t>, Versailles.</w:t>
      </w:r>
    </w:p>
    <w:p w14:paraId="51064595" w14:textId="77777777" w:rsidR="008A23AA" w:rsidRPr="003C6805" w:rsidRDefault="008A23AA">
      <w:pPr>
        <w:pStyle w:val="Paragraphedeliste"/>
        <w:numPr>
          <w:ilvl w:val="0"/>
          <w:numId w:val="201"/>
        </w:numPr>
        <w:shd w:val="clear" w:color="auto" w:fill="FFFFFF"/>
        <w:ind w:left="142"/>
        <w:rPr>
          <w:rFonts w:ascii="Cambria" w:hAnsi="Cambria" w:cstheme="majorBidi"/>
          <w:lang w:val="en-US"/>
        </w:rPr>
      </w:pPr>
      <w:r w:rsidRPr="003C6805">
        <w:rPr>
          <w:rFonts w:ascii="Cambria" w:hAnsi="Cambria" w:cstheme="majorBidi"/>
          <w:lang w:val="en-US"/>
        </w:rPr>
        <w:t>J.E. Harmon &amp; A.G. Gross (2010), The Craft of Scientific Communication, University of Chicago Press.</w:t>
      </w:r>
    </w:p>
    <w:p w14:paraId="78A853A5" w14:textId="77777777" w:rsidR="008A23AA" w:rsidRPr="003C6805" w:rsidRDefault="008A23AA">
      <w:pPr>
        <w:pStyle w:val="Paragraphedeliste"/>
        <w:numPr>
          <w:ilvl w:val="0"/>
          <w:numId w:val="201"/>
        </w:numPr>
        <w:ind w:left="142"/>
        <w:jc w:val="both"/>
        <w:rPr>
          <w:rFonts w:ascii="Cambria" w:hAnsi="Cambria" w:cstheme="majorBidi"/>
        </w:rPr>
      </w:pPr>
      <w:r w:rsidRPr="003C6805">
        <w:rPr>
          <w:rFonts w:ascii="Cambria" w:hAnsi="Cambria" w:cstheme="majorBidi"/>
        </w:rPr>
        <w:t xml:space="preserve">Ministère de l’Enseignement Supérieur et de la Recherche Scientifique (Algérie), Charte d’éthique et de déontologie universitaires, 2010 (voir notamment l’accent sur l’intégrité académique), </w:t>
      </w:r>
      <w:hyperlink r:id="rId48" w:history="1">
        <w:r w:rsidRPr="003C6805">
          <w:rPr>
            <w:rStyle w:val="Lienhypertexte"/>
            <w:rFonts w:ascii="Cambria" w:hAnsi="Cambria" w:cstheme="majorBidi"/>
          </w:rPr>
          <w:t>https://www.mesrs.dz/index.php/fr/ethique-et-deontologie/charte-ethique-et-deontologie/</w:t>
        </w:r>
      </w:hyperlink>
      <w:r w:rsidRPr="003C6805">
        <w:rPr>
          <w:rFonts w:ascii="Cambria" w:hAnsi="Cambria" w:cstheme="majorBidi"/>
        </w:rPr>
        <w:t>.</w:t>
      </w:r>
    </w:p>
    <w:p w14:paraId="6C9DDE12" w14:textId="77777777" w:rsidR="008A23AA" w:rsidRPr="003C6805" w:rsidRDefault="008A23AA">
      <w:pPr>
        <w:pStyle w:val="Paragraphedeliste"/>
        <w:numPr>
          <w:ilvl w:val="0"/>
          <w:numId w:val="201"/>
        </w:numPr>
        <w:ind w:left="142"/>
        <w:jc w:val="both"/>
        <w:rPr>
          <w:rFonts w:ascii="Cambria" w:hAnsi="Cambria" w:cstheme="majorBidi"/>
        </w:rPr>
      </w:pPr>
      <w:r w:rsidRPr="003C6805">
        <w:rPr>
          <w:rFonts w:ascii="Cambria" w:hAnsi="Cambria" w:cstheme="majorBidi"/>
        </w:rPr>
        <w:t xml:space="preserve">Baril. D (2008), </w:t>
      </w:r>
      <w:r w:rsidRPr="003C6805">
        <w:rPr>
          <w:rFonts w:ascii="Cambria" w:hAnsi="Cambria" w:cstheme="majorBidi"/>
          <w:color w:val="2B3B43"/>
        </w:rPr>
        <w:t>Techniques de l'expression écrite et orale</w:t>
      </w:r>
      <w:r w:rsidRPr="003C6805">
        <w:rPr>
          <w:rFonts w:ascii="Cambria" w:hAnsi="Cambria" w:cstheme="majorBidi"/>
        </w:rPr>
        <w:t xml:space="preserve">, </w:t>
      </w:r>
      <w:hyperlink r:id="rId49" w:history="1">
        <w:r w:rsidRPr="003C6805">
          <w:rPr>
            <w:rFonts w:ascii="Cambria" w:eastAsia="Times New Roman" w:hAnsi="Cambria" w:cstheme="majorBidi"/>
            <w:color w:val="0000FF"/>
          </w:rPr>
          <w:t>Sirey</w:t>
        </w:r>
      </w:hyperlink>
      <w:r w:rsidRPr="003C6805">
        <w:rPr>
          <w:rFonts w:ascii="Cambria" w:hAnsi="Cambria" w:cstheme="majorBidi"/>
        </w:rPr>
        <w:t xml:space="preserve"> .</w:t>
      </w:r>
    </w:p>
    <w:p w14:paraId="7F5D3F90" w14:textId="77777777" w:rsidR="008A23AA" w:rsidRPr="003C6805" w:rsidRDefault="008A23AA">
      <w:pPr>
        <w:pStyle w:val="Paragraphedeliste"/>
        <w:numPr>
          <w:ilvl w:val="0"/>
          <w:numId w:val="201"/>
        </w:numPr>
        <w:ind w:left="142"/>
        <w:jc w:val="both"/>
        <w:rPr>
          <w:rFonts w:ascii="Cambria" w:hAnsi="Cambria" w:cstheme="majorBidi"/>
        </w:rPr>
      </w:pPr>
      <w:r w:rsidRPr="003C6805">
        <w:rPr>
          <w:rFonts w:ascii="Cambria" w:hAnsi="Cambria" w:cstheme="majorBidi"/>
          <w:bCs/>
          <w:iCs/>
          <w:color w:val="000000" w:themeColor="text1"/>
        </w:rPr>
        <w:t>Jean-Denis Commeignes (2013), 12 méthodes de communications écrites et orale – 4éme édition, Michelle Fayet et Dunod.</w:t>
      </w:r>
    </w:p>
    <w:p w14:paraId="375C6E39" w14:textId="77777777" w:rsidR="008A23AA" w:rsidRPr="003C6805" w:rsidRDefault="008A23AA">
      <w:pPr>
        <w:pStyle w:val="Paragraphedeliste"/>
        <w:numPr>
          <w:ilvl w:val="0"/>
          <w:numId w:val="201"/>
        </w:numPr>
        <w:ind w:left="142"/>
        <w:jc w:val="both"/>
        <w:rPr>
          <w:rFonts w:ascii="Cambria" w:hAnsi="Cambria" w:cstheme="majorBidi"/>
        </w:rPr>
      </w:pPr>
      <w:r w:rsidRPr="003C6805">
        <w:rPr>
          <w:rFonts w:ascii="Cambria" w:eastAsia="Times New Roman" w:hAnsi="Cambria" w:cstheme="majorBidi"/>
          <w:bCs/>
          <w:color w:val="000000" w:themeColor="text1"/>
        </w:rPr>
        <w:t xml:space="preserve">Cardon, D. (2019). </w:t>
      </w:r>
      <w:r w:rsidRPr="003C6805">
        <w:rPr>
          <w:rFonts w:ascii="Cambria" w:eastAsia="Times New Roman" w:hAnsi="Cambria" w:cstheme="majorBidi"/>
          <w:bCs/>
          <w:i/>
          <w:iCs/>
          <w:color w:val="000000" w:themeColor="text1"/>
        </w:rPr>
        <w:t>Culture numérique</w:t>
      </w:r>
      <w:r w:rsidRPr="003C6805">
        <w:rPr>
          <w:rStyle w:val="Accentuation"/>
          <w:rFonts w:ascii="Cambria" w:hAnsi="Cambria" w:cstheme="majorBidi"/>
          <w:color w:val="000000"/>
          <w:shd w:val="clear" w:color="auto" w:fill="FFFFFF"/>
        </w:rPr>
        <w:t>, </w:t>
      </w:r>
      <w:r w:rsidRPr="003C6805">
        <w:rPr>
          <w:rFonts w:ascii="Cambria" w:hAnsi="Cambria" w:cstheme="majorBidi"/>
          <w:color w:val="000000"/>
          <w:shd w:val="clear" w:color="auto" w:fill="FFFFFF"/>
        </w:rPr>
        <w:t>Paris, Presses de Sciences Po</w:t>
      </w:r>
    </w:p>
    <w:p w14:paraId="6FFD64BC" w14:textId="77777777" w:rsidR="008A23AA" w:rsidRPr="003C6805" w:rsidRDefault="008A23AA">
      <w:pPr>
        <w:pStyle w:val="Paragraphedeliste"/>
        <w:numPr>
          <w:ilvl w:val="0"/>
          <w:numId w:val="201"/>
        </w:numPr>
        <w:ind w:left="142"/>
        <w:jc w:val="both"/>
        <w:rPr>
          <w:rFonts w:ascii="Cambria" w:hAnsi="Cambria" w:cstheme="majorBidi"/>
        </w:rPr>
      </w:pPr>
      <w:r w:rsidRPr="003C6805">
        <w:rPr>
          <w:rFonts w:ascii="Cambria" w:hAnsi="Cambria" w:cstheme="majorBidi"/>
          <w:bCs/>
          <w:color w:val="000000" w:themeColor="text1"/>
        </w:rPr>
        <w:t>Frédéric Wauters</w:t>
      </w:r>
      <w:r w:rsidRPr="003C6805">
        <w:rPr>
          <w:rFonts w:ascii="Cambria" w:eastAsia="Times New Roman" w:hAnsi="Cambria" w:cstheme="majorBidi"/>
          <w:bCs/>
          <w:color w:val="000000" w:themeColor="text1"/>
        </w:rPr>
        <w:t xml:space="preserve"> (2023). </w:t>
      </w:r>
      <w:r w:rsidRPr="003C6805">
        <w:rPr>
          <w:rFonts w:ascii="Cambria" w:hAnsi="Cambria" w:cstheme="majorBidi"/>
          <w:bCs/>
          <w:color w:val="000000" w:themeColor="text1"/>
        </w:rPr>
        <w:t>Rédiger efficacement à l'ère du digital Techniques de communication écrite</w:t>
      </w:r>
      <w:r w:rsidRPr="003C6805">
        <w:rPr>
          <w:rFonts w:ascii="Cambria" w:eastAsia="Times New Roman" w:hAnsi="Cambria" w:cstheme="majorBidi"/>
          <w:bCs/>
          <w:color w:val="000000" w:themeColor="text1"/>
        </w:rPr>
        <w:t xml:space="preserve">, </w:t>
      </w:r>
      <w:r w:rsidRPr="003C6805">
        <w:rPr>
          <w:rStyle w:val="inline"/>
          <w:rFonts w:ascii="Cambria" w:hAnsi="Cambria" w:cstheme="majorBidi"/>
          <w:color w:val="000000" w:themeColor="text1"/>
        </w:rPr>
        <w:t xml:space="preserve">2e </w:t>
      </w:r>
      <w:proofErr w:type="gramStart"/>
      <w:r w:rsidRPr="003C6805">
        <w:rPr>
          <w:rStyle w:val="inline"/>
          <w:rFonts w:ascii="Cambria" w:hAnsi="Cambria" w:cstheme="majorBidi"/>
          <w:color w:val="000000" w:themeColor="text1"/>
        </w:rPr>
        <w:t>édition</w:t>
      </w:r>
      <w:r w:rsidRPr="003C6805">
        <w:rPr>
          <w:rFonts w:ascii="Cambria" w:hAnsi="Cambria" w:cstheme="majorBidi"/>
          <w:bCs/>
          <w:color w:val="000000" w:themeColor="text1"/>
        </w:rPr>
        <w:t>  -</w:t>
      </w:r>
      <w:proofErr w:type="gramEnd"/>
      <w:r w:rsidRPr="003C6805">
        <w:rPr>
          <w:rFonts w:ascii="Cambria" w:hAnsi="Cambria" w:cstheme="majorBidi"/>
          <w:bCs/>
          <w:color w:val="000000" w:themeColor="text1"/>
        </w:rPr>
        <w:t> </w:t>
      </w:r>
      <w:r w:rsidRPr="003C6805">
        <w:rPr>
          <w:rStyle w:val="inline"/>
          <w:rFonts w:ascii="Cambria" w:hAnsi="Cambria" w:cstheme="majorBidi"/>
          <w:color w:val="000000" w:themeColor="text1"/>
        </w:rPr>
        <w:t>ISBN 978-2-8073-3772-5</w:t>
      </w:r>
      <w:r w:rsidRPr="003C6805">
        <w:rPr>
          <w:rFonts w:ascii="Cambria" w:eastAsia="Times New Roman" w:hAnsi="Cambria" w:cstheme="majorBidi"/>
          <w:bCs/>
          <w:color w:val="000000" w:themeColor="text1"/>
        </w:rPr>
        <w:t>.</w:t>
      </w:r>
    </w:p>
    <w:p w14:paraId="670E6CF1" w14:textId="77777777" w:rsidR="008A23AA" w:rsidRPr="003C6805" w:rsidRDefault="008A23AA">
      <w:pPr>
        <w:pStyle w:val="Paragraphedeliste"/>
        <w:numPr>
          <w:ilvl w:val="0"/>
          <w:numId w:val="201"/>
        </w:numPr>
        <w:ind w:left="142"/>
        <w:jc w:val="both"/>
        <w:rPr>
          <w:rFonts w:ascii="Cambria" w:hAnsi="Cambria" w:cstheme="majorBidi"/>
        </w:rPr>
      </w:pPr>
      <w:r w:rsidRPr="003C6805">
        <w:rPr>
          <w:rFonts w:ascii="Cambria" w:eastAsia="Times New Roman" w:hAnsi="Cambria" w:cstheme="majorBidi"/>
          <w:bCs/>
          <w:color w:val="000000" w:themeColor="text1"/>
        </w:rPr>
        <w:t>Chartier, M. (20</w:t>
      </w:r>
      <w:r w:rsidRPr="003C6805">
        <w:rPr>
          <w:rFonts w:ascii="Cambria" w:eastAsia="Times New Roman" w:hAnsi="Cambria" w:cstheme="majorBidi"/>
          <w:color w:val="000000" w:themeColor="text1"/>
        </w:rPr>
        <w:t>13</w:t>
      </w:r>
      <w:r w:rsidRPr="003C6805">
        <w:rPr>
          <w:rFonts w:ascii="Cambria" w:eastAsia="Times New Roman" w:hAnsi="Cambria" w:cstheme="majorBidi"/>
          <w:bCs/>
          <w:color w:val="000000" w:themeColor="text1"/>
        </w:rPr>
        <w:t xml:space="preserve">). </w:t>
      </w:r>
      <w:r w:rsidRPr="003C6805">
        <w:rPr>
          <w:rFonts w:ascii="Cambria" w:hAnsi="Cambria" w:cstheme="majorBidi"/>
          <w:color w:val="2B3B43"/>
        </w:rPr>
        <w:t>Le guide du référencement web</w:t>
      </w:r>
      <w:r w:rsidRPr="003C6805">
        <w:rPr>
          <w:rFonts w:ascii="Cambria" w:eastAsia="Times New Roman" w:hAnsi="Cambria" w:cstheme="majorBidi"/>
          <w:bCs/>
          <w:color w:val="000000" w:themeColor="text1"/>
        </w:rPr>
        <w:t xml:space="preserve">. </w:t>
      </w:r>
      <w:hyperlink r:id="rId50" w:history="1">
        <w:r w:rsidRPr="003C6805">
          <w:rPr>
            <w:rFonts w:ascii="Cambria" w:eastAsia="Times New Roman" w:hAnsi="Cambria" w:cstheme="majorBidi"/>
            <w:bCs/>
            <w:color w:val="0000FF"/>
          </w:rPr>
          <w:t>First</w:t>
        </w:r>
      </w:hyperlink>
      <w:r w:rsidRPr="003C6805">
        <w:rPr>
          <w:rFonts w:ascii="Cambria" w:eastAsia="Times New Roman" w:hAnsi="Cambria" w:cstheme="majorBidi"/>
          <w:bCs/>
          <w:color w:val="000000" w:themeColor="text1"/>
        </w:rPr>
        <w:t>.</w:t>
      </w:r>
    </w:p>
    <w:p w14:paraId="2F764214" w14:textId="77777777" w:rsidR="008A23AA" w:rsidRPr="003C6805" w:rsidRDefault="008A23AA">
      <w:pPr>
        <w:pStyle w:val="Paragraphedeliste"/>
        <w:numPr>
          <w:ilvl w:val="0"/>
          <w:numId w:val="201"/>
        </w:numPr>
        <w:ind w:left="142"/>
        <w:jc w:val="both"/>
        <w:rPr>
          <w:rFonts w:ascii="Cambria" w:hAnsi="Cambria" w:cstheme="majorBidi"/>
        </w:rPr>
      </w:pPr>
      <w:r w:rsidRPr="003C6805">
        <w:rPr>
          <w:rFonts w:ascii="Cambria" w:eastAsia="Times New Roman" w:hAnsi="Cambria" w:cstheme="majorBidi"/>
          <w:bCs/>
          <w:color w:val="000000" w:themeColor="text1"/>
          <w:lang w:val="en-US"/>
        </w:rPr>
        <w:t xml:space="preserve">Duarte, N. (2019). </w:t>
      </w:r>
      <w:proofErr w:type="spellStart"/>
      <w:r w:rsidRPr="003C6805">
        <w:rPr>
          <w:rFonts w:ascii="Cambria" w:eastAsia="Times New Roman" w:hAnsi="Cambria" w:cstheme="majorBidi"/>
          <w:bCs/>
          <w:i/>
          <w:iCs/>
          <w:color w:val="000000" w:themeColor="text1"/>
          <w:lang w:val="en-US"/>
        </w:rPr>
        <w:t>DataStory</w:t>
      </w:r>
      <w:proofErr w:type="spellEnd"/>
      <w:r w:rsidRPr="003C6805">
        <w:rPr>
          <w:rFonts w:ascii="Cambria" w:eastAsia="Times New Roman" w:hAnsi="Cambria" w:cstheme="majorBidi"/>
          <w:bCs/>
          <w:i/>
          <w:iCs/>
          <w:color w:val="000000" w:themeColor="text1"/>
          <w:lang w:val="en-US"/>
        </w:rPr>
        <w:t xml:space="preserve">: Explain Data and Inspire Action Through Story </w:t>
      </w:r>
      <w:proofErr w:type="spellStart"/>
      <w:r w:rsidRPr="003C6805">
        <w:rPr>
          <w:rStyle w:val="a-size-large"/>
          <w:rFonts w:ascii="Cambria" w:eastAsia="Adobe Fangsong Std R" w:hAnsi="Cambria" w:cstheme="majorBidi"/>
          <w:color w:val="0F1111"/>
          <w:lang w:val="en-US"/>
        </w:rPr>
        <w:t>Story</w:t>
      </w:r>
      <w:proofErr w:type="spellEnd"/>
      <w:r w:rsidRPr="003C6805">
        <w:rPr>
          <w:rStyle w:val="a-size-large"/>
          <w:rFonts w:ascii="Cambria" w:eastAsia="Adobe Fangsong Std R" w:hAnsi="Cambria" w:cstheme="majorBidi"/>
          <w:color w:val="0F1111"/>
          <w:lang w:val="en-US"/>
        </w:rPr>
        <w:t> </w:t>
      </w:r>
      <w:r w:rsidRPr="003C6805">
        <w:rPr>
          <w:rStyle w:val="a-size-medium"/>
          <w:rFonts w:ascii="Cambria" w:eastAsia="Adobe Fangsong Std R" w:hAnsi="Cambria" w:cstheme="majorBidi"/>
          <w:color w:val="0F1111"/>
          <w:lang w:val="en-US"/>
        </w:rPr>
        <w:t>Paperback</w:t>
      </w:r>
      <w:r w:rsidRPr="003C6805">
        <w:rPr>
          <w:rFonts w:ascii="Cambria" w:eastAsia="Times New Roman" w:hAnsi="Cambria" w:cstheme="majorBidi"/>
          <w:bCs/>
          <w:color w:val="000000" w:themeColor="text1"/>
          <w:lang w:val="en-US"/>
        </w:rPr>
        <w:t xml:space="preserve">. </w:t>
      </w:r>
      <w:proofErr w:type="spellStart"/>
      <w:r w:rsidRPr="003C6805">
        <w:rPr>
          <w:rFonts w:ascii="Cambria" w:eastAsia="Times New Roman" w:hAnsi="Cambria" w:cstheme="majorBidi"/>
          <w:bCs/>
          <w:color w:val="000000" w:themeColor="text1"/>
        </w:rPr>
        <w:t>Ideapress</w:t>
      </w:r>
      <w:proofErr w:type="spellEnd"/>
      <w:r w:rsidRPr="003C6805">
        <w:rPr>
          <w:rFonts w:ascii="Cambria" w:eastAsia="Times New Roman" w:hAnsi="Cambria" w:cstheme="majorBidi"/>
          <w:bCs/>
          <w:color w:val="000000" w:themeColor="text1"/>
        </w:rPr>
        <w:t xml:space="preserve"> </w:t>
      </w:r>
      <w:proofErr w:type="spellStart"/>
      <w:r w:rsidRPr="003C6805">
        <w:rPr>
          <w:rFonts w:ascii="Cambria" w:eastAsia="Times New Roman" w:hAnsi="Cambria" w:cstheme="majorBidi"/>
          <w:bCs/>
          <w:color w:val="000000" w:themeColor="text1"/>
        </w:rPr>
        <w:t>Publishing</w:t>
      </w:r>
      <w:proofErr w:type="spellEnd"/>
      <w:r w:rsidRPr="003C6805">
        <w:rPr>
          <w:rFonts w:ascii="Cambria" w:eastAsia="Times New Roman" w:hAnsi="Cambria" w:cstheme="majorBidi"/>
          <w:bCs/>
          <w:color w:val="000000" w:themeColor="text1"/>
        </w:rPr>
        <w:t>.</w:t>
      </w:r>
      <w:r w:rsidRPr="003C6805">
        <w:rPr>
          <w:rFonts w:ascii="Cambria" w:hAnsi="Cambria" w:cstheme="majorBidi"/>
          <w:bCs/>
          <w:iCs/>
          <w:color w:val="000000" w:themeColor="text1"/>
        </w:rPr>
        <w:t xml:space="preserve"> </w:t>
      </w:r>
      <w:r w:rsidRPr="003C6805">
        <w:rPr>
          <w:rFonts w:ascii="Cambria" w:eastAsia="Times New Roman" w:hAnsi="Cambria" w:cstheme="majorBidi"/>
          <w:color w:val="0F1111"/>
        </w:rPr>
        <w:t xml:space="preserve">ISBN-10 </w:t>
      </w:r>
      <w:r w:rsidRPr="003C6805">
        <w:rPr>
          <w:rFonts w:ascii="Cambria" w:eastAsia="Times New Roman" w:hAnsi="Cambria" w:cstheme="majorBidi"/>
          <w:color w:val="0F1111"/>
          <w:rtl/>
        </w:rPr>
        <w:t>‏</w:t>
      </w:r>
      <w:r w:rsidRPr="003C6805">
        <w:rPr>
          <w:rFonts w:ascii="Cambria" w:eastAsia="Times New Roman" w:hAnsi="Cambria" w:cstheme="majorBidi"/>
          <w:color w:val="0F1111"/>
        </w:rPr>
        <w:t xml:space="preserve"> : </w:t>
      </w:r>
      <w:r w:rsidRPr="003C6805">
        <w:rPr>
          <w:rFonts w:ascii="Cambria" w:eastAsia="Times New Roman" w:hAnsi="Cambria" w:cstheme="majorBidi"/>
          <w:color w:val="0F1111"/>
          <w:cs/>
        </w:rPr>
        <w:t>‎</w:t>
      </w:r>
      <w:r w:rsidRPr="003C6805">
        <w:rPr>
          <w:rFonts w:ascii="Cambria" w:eastAsia="Times New Roman" w:hAnsi="Cambria" w:cstheme="majorBidi"/>
          <w:color w:val="0F1111"/>
        </w:rPr>
        <w:t> 1940858984</w:t>
      </w:r>
    </w:p>
    <w:p w14:paraId="66D1BBA6" w14:textId="77777777" w:rsidR="008A23AA" w:rsidRPr="003C6805" w:rsidRDefault="008A23AA">
      <w:pPr>
        <w:pStyle w:val="Paragraphedeliste"/>
        <w:numPr>
          <w:ilvl w:val="0"/>
          <w:numId w:val="201"/>
        </w:numPr>
        <w:ind w:left="142"/>
        <w:jc w:val="both"/>
        <w:rPr>
          <w:rFonts w:ascii="Cambria" w:hAnsi="Cambria" w:cstheme="majorBidi"/>
        </w:rPr>
      </w:pPr>
      <w:r w:rsidRPr="003C6805">
        <w:rPr>
          <w:rFonts w:ascii="Cambria" w:eastAsia="Times New Roman" w:hAnsi="Cambria" w:cstheme="majorBidi"/>
          <w:bCs/>
          <w:color w:val="000000" w:themeColor="text1"/>
        </w:rPr>
        <w:t xml:space="preserve">Levan, S. K. (2000). </w:t>
      </w:r>
      <w:r w:rsidRPr="003C6805">
        <w:rPr>
          <w:rFonts w:ascii="Cambria" w:eastAsia="Times New Roman" w:hAnsi="Cambria" w:cstheme="majorBidi"/>
          <w:bCs/>
          <w:i/>
          <w:iCs/>
          <w:color w:val="000000" w:themeColor="text1"/>
        </w:rPr>
        <w:t xml:space="preserve">Le projet Workflow </w:t>
      </w:r>
      <w:r w:rsidRPr="003C6805">
        <w:rPr>
          <w:rFonts w:ascii="Cambria" w:hAnsi="Cambria" w:cstheme="majorBidi"/>
          <w:bCs/>
          <w:color w:val="000000" w:themeColor="text1"/>
        </w:rPr>
        <w:t>Concepts et outils au service des organisations</w:t>
      </w:r>
      <w:r w:rsidRPr="003C6805">
        <w:rPr>
          <w:rFonts w:ascii="Cambria" w:eastAsia="Times New Roman" w:hAnsi="Cambria" w:cstheme="majorBidi"/>
          <w:bCs/>
          <w:color w:val="000000" w:themeColor="text1"/>
        </w:rPr>
        <w:t>. Eyrolles.</w:t>
      </w:r>
    </w:p>
    <w:p w14:paraId="1718CCF6" w14:textId="77777777" w:rsidR="008A23AA" w:rsidRPr="003C6805" w:rsidRDefault="008A23AA">
      <w:pPr>
        <w:pStyle w:val="Paragraphedeliste"/>
        <w:numPr>
          <w:ilvl w:val="0"/>
          <w:numId w:val="201"/>
        </w:numPr>
        <w:ind w:left="142"/>
        <w:jc w:val="both"/>
        <w:rPr>
          <w:rFonts w:ascii="Cambria" w:hAnsi="Cambria" w:cstheme="majorBidi"/>
        </w:rPr>
      </w:pPr>
      <w:r w:rsidRPr="003C6805">
        <w:rPr>
          <w:rFonts w:ascii="Cambria" w:eastAsia="Times New Roman" w:hAnsi="Cambria" w:cstheme="majorBidi"/>
          <w:bCs/>
          <w:color w:val="000000" w:themeColor="text1"/>
          <w:lang w:val="en-US"/>
        </w:rPr>
        <w:t xml:space="preserve">Anderson, C. (2016). </w:t>
      </w:r>
      <w:r w:rsidRPr="003C6805">
        <w:rPr>
          <w:rFonts w:ascii="Cambria" w:eastAsia="Times New Roman" w:hAnsi="Cambria" w:cstheme="majorBidi"/>
          <w:bCs/>
          <w:i/>
          <w:iCs/>
          <w:color w:val="000000" w:themeColor="text1"/>
          <w:lang w:val="en-US"/>
        </w:rPr>
        <w:t>TED Talks: The Official TED Guide to Public Speaking</w:t>
      </w:r>
      <w:r w:rsidRPr="003C6805">
        <w:rPr>
          <w:rFonts w:ascii="Cambria" w:eastAsia="Times New Roman" w:hAnsi="Cambria" w:cstheme="majorBidi"/>
          <w:bCs/>
          <w:color w:val="000000" w:themeColor="text1"/>
          <w:lang w:val="en-US"/>
        </w:rPr>
        <w:t xml:space="preserve"> (</w:t>
      </w:r>
      <w:r w:rsidRPr="003C6805">
        <w:rPr>
          <w:rFonts w:ascii="Cambria" w:eastAsia="Times New Roman" w:hAnsi="Cambria" w:cstheme="majorBidi"/>
          <w:color w:val="0F1111"/>
          <w:lang w:val="en-US"/>
        </w:rPr>
        <w:t>1st edition</w:t>
      </w:r>
      <w:r w:rsidRPr="003C6805">
        <w:rPr>
          <w:rFonts w:ascii="Cambria" w:eastAsia="Times New Roman" w:hAnsi="Cambria" w:cstheme="majorBidi"/>
          <w:bCs/>
          <w:color w:val="000000" w:themeColor="text1"/>
          <w:lang w:val="en-US"/>
        </w:rPr>
        <w:t xml:space="preserve">). </w:t>
      </w:r>
      <w:r w:rsidRPr="003C6805">
        <w:rPr>
          <w:rFonts w:ascii="Cambria" w:eastAsia="Times New Roman" w:hAnsi="Cambria" w:cstheme="majorBidi"/>
          <w:bCs/>
          <w:color w:val="000000" w:themeColor="text1"/>
        </w:rPr>
        <w:t>Houghton Mifflin Harcourt.</w:t>
      </w:r>
    </w:p>
    <w:p w14:paraId="2D7BC44C" w14:textId="77777777" w:rsidR="008A23AA" w:rsidRPr="003C6805" w:rsidRDefault="008A23AA">
      <w:pPr>
        <w:pStyle w:val="Paragraphedeliste"/>
        <w:numPr>
          <w:ilvl w:val="0"/>
          <w:numId w:val="201"/>
        </w:numPr>
        <w:ind w:left="142"/>
        <w:jc w:val="both"/>
        <w:rPr>
          <w:rFonts w:ascii="Cambria" w:hAnsi="Cambria" w:cstheme="majorBidi"/>
        </w:rPr>
      </w:pPr>
      <w:r w:rsidRPr="003C6805">
        <w:rPr>
          <w:rFonts w:ascii="Cambria" w:eastAsia="Times New Roman" w:hAnsi="Cambria" w:cstheme="majorBidi"/>
          <w:bCs/>
          <w:color w:val="000000" w:themeColor="text1"/>
        </w:rPr>
        <w:t xml:space="preserve">Reynolds, G. (2009). </w:t>
      </w:r>
      <w:r w:rsidRPr="003C6805">
        <w:rPr>
          <w:rFonts w:ascii="Cambria" w:eastAsia="Times New Roman" w:hAnsi="Cambria" w:cstheme="majorBidi"/>
          <w:bCs/>
          <w:i/>
          <w:iCs/>
          <w:color w:val="000000" w:themeColor="text1"/>
        </w:rPr>
        <w:t>Présentation Zen : Pour des présentations plus simples, claires et percutantes</w:t>
      </w:r>
      <w:r w:rsidRPr="003C6805">
        <w:rPr>
          <w:rFonts w:ascii="Cambria" w:eastAsia="Times New Roman" w:hAnsi="Cambria" w:cstheme="majorBidi"/>
          <w:bCs/>
          <w:color w:val="000000" w:themeColor="text1"/>
        </w:rPr>
        <w:t xml:space="preserve"> . Pearson.</w:t>
      </w:r>
    </w:p>
    <w:p w14:paraId="002663AA" w14:textId="77777777" w:rsidR="008A23AA" w:rsidRPr="003C6805" w:rsidRDefault="008A23AA">
      <w:pPr>
        <w:pStyle w:val="Paragraphedeliste"/>
        <w:numPr>
          <w:ilvl w:val="0"/>
          <w:numId w:val="201"/>
        </w:numPr>
        <w:ind w:left="142"/>
        <w:jc w:val="both"/>
        <w:rPr>
          <w:rFonts w:ascii="Cambria" w:hAnsi="Cambria" w:cstheme="majorBidi"/>
        </w:rPr>
      </w:pPr>
      <w:r w:rsidRPr="003C6805">
        <w:rPr>
          <w:rFonts w:ascii="Cambria" w:hAnsi="Cambria" w:cstheme="majorBidi"/>
          <w:bCs/>
          <w:color w:val="000000" w:themeColor="text1"/>
        </w:rPr>
        <w:t>Thierry , L</w:t>
      </w:r>
      <w:r w:rsidRPr="003C6805">
        <w:rPr>
          <w:rFonts w:ascii="Cambria" w:eastAsia="Times New Roman" w:hAnsi="Cambria" w:cstheme="majorBidi"/>
          <w:bCs/>
          <w:color w:val="000000" w:themeColor="text1"/>
        </w:rPr>
        <w:t>. (20</w:t>
      </w:r>
      <w:r w:rsidRPr="003C6805">
        <w:rPr>
          <w:rFonts w:ascii="Cambria" w:hAnsi="Cambria" w:cstheme="majorBidi"/>
          <w:bCs/>
          <w:color w:val="000000" w:themeColor="text1"/>
        </w:rPr>
        <w:t>14</w:t>
      </w:r>
      <w:r w:rsidRPr="003C6805">
        <w:rPr>
          <w:rFonts w:ascii="Cambria" w:eastAsia="Times New Roman" w:hAnsi="Cambria" w:cstheme="majorBidi"/>
          <w:bCs/>
          <w:color w:val="000000" w:themeColor="text1"/>
        </w:rPr>
        <w:t xml:space="preserve">). </w:t>
      </w:r>
      <w:r w:rsidRPr="003C6805">
        <w:rPr>
          <w:rFonts w:ascii="Cambria" w:hAnsi="Cambria" w:cstheme="majorBidi"/>
          <w:bCs/>
          <w:color w:val="000000" w:themeColor="text1"/>
        </w:rPr>
        <w:t>Introduction à la communication - 2ème</w:t>
      </w:r>
      <w:r w:rsidRPr="003C6805">
        <w:rPr>
          <w:rFonts w:ascii="Cambria" w:eastAsia="Times New Roman" w:hAnsi="Cambria" w:cstheme="majorBidi"/>
          <w:bCs/>
          <w:color w:val="000000" w:themeColor="text1"/>
        </w:rPr>
        <w:t>. Dunod.</w:t>
      </w:r>
    </w:p>
    <w:p w14:paraId="5BCA323E" w14:textId="77777777" w:rsidR="008A23AA" w:rsidRPr="003C6805" w:rsidRDefault="008A23AA">
      <w:pPr>
        <w:pStyle w:val="Paragraphedeliste"/>
        <w:numPr>
          <w:ilvl w:val="0"/>
          <w:numId w:val="201"/>
        </w:numPr>
        <w:ind w:left="142"/>
        <w:jc w:val="both"/>
        <w:rPr>
          <w:rFonts w:ascii="Cambria" w:hAnsi="Cambria" w:cstheme="majorBidi"/>
        </w:rPr>
      </w:pPr>
      <w:r w:rsidRPr="003C6805">
        <w:rPr>
          <w:rFonts w:ascii="Cambria" w:eastAsia="Times New Roman" w:hAnsi="Cambria" w:cstheme="majorBidi"/>
          <w:bCs/>
          <w:color w:val="000000" w:themeColor="text1"/>
        </w:rPr>
        <w:t xml:space="preserve">Serres, A. (2021). </w:t>
      </w:r>
      <w:r w:rsidRPr="003C6805">
        <w:rPr>
          <w:rFonts w:ascii="Cambria" w:eastAsia="Times New Roman" w:hAnsi="Cambria" w:cstheme="majorBidi"/>
          <w:bCs/>
          <w:i/>
          <w:iCs/>
          <w:color w:val="000000" w:themeColor="text1"/>
        </w:rPr>
        <w:t>Dans le labyrinthe : Évaluer l'information sur internet</w:t>
      </w:r>
      <w:r w:rsidRPr="003C6805">
        <w:rPr>
          <w:rFonts w:ascii="Cambria" w:eastAsia="Times New Roman" w:hAnsi="Cambria" w:cstheme="majorBidi"/>
          <w:bCs/>
          <w:color w:val="000000" w:themeColor="text1"/>
        </w:rPr>
        <w:t>. C&amp;F Éditions.</w:t>
      </w:r>
    </w:p>
    <w:p w14:paraId="76F66B49" w14:textId="77777777" w:rsidR="008A23AA" w:rsidRPr="003C6805" w:rsidRDefault="008A23AA" w:rsidP="008A23AA">
      <w:pPr>
        <w:spacing w:after="200" w:line="276" w:lineRule="auto"/>
        <w:rPr>
          <w:rFonts w:ascii="Cambria" w:hAnsi="Cambria" w:cs="Calibri"/>
          <w:bCs/>
        </w:rPr>
      </w:pPr>
    </w:p>
    <w:p w14:paraId="667EB3EC" w14:textId="77777777" w:rsidR="008A23AA" w:rsidRPr="003C6805" w:rsidRDefault="008A23AA" w:rsidP="008A23AA">
      <w:pPr>
        <w:spacing w:after="200" w:line="276" w:lineRule="auto"/>
        <w:rPr>
          <w:rFonts w:ascii="Cambria" w:hAnsi="Cambria" w:cs="Calibri"/>
          <w:bCs/>
        </w:rPr>
      </w:pPr>
    </w:p>
    <w:bookmarkEnd w:id="9"/>
    <w:p w14:paraId="25C94DDC" w14:textId="77777777" w:rsidR="008A23AA" w:rsidRPr="003C6805" w:rsidRDefault="008A23AA" w:rsidP="008A23AA">
      <w:pPr>
        <w:jc w:val="center"/>
        <w:rPr>
          <w:rFonts w:ascii="Cambria" w:hAnsi="Cambria" w:cstheme="majorBidi"/>
          <w:b/>
          <w:bCs/>
          <w:lang w:val="en-US"/>
        </w:rPr>
      </w:pPr>
    </w:p>
    <w:p w14:paraId="36BCC4B1" w14:textId="77777777" w:rsidR="008A23AA" w:rsidRPr="003C6805" w:rsidRDefault="008A23AA" w:rsidP="008A23AA">
      <w:pPr>
        <w:pStyle w:val="Sansinterligne"/>
        <w:spacing w:line="276" w:lineRule="auto"/>
        <w:ind w:left="612"/>
        <w:rPr>
          <w:rFonts w:ascii="Cambria" w:hAnsi="Cambria" w:cstheme="majorBidi"/>
          <w:sz w:val="24"/>
          <w:szCs w:val="24"/>
          <w:lang w:val="en-US"/>
        </w:rPr>
      </w:pPr>
    </w:p>
    <w:p w14:paraId="02D296FE" w14:textId="77777777" w:rsidR="008A23AA" w:rsidRPr="003C6805" w:rsidRDefault="008A23AA" w:rsidP="008A23AA">
      <w:pPr>
        <w:pStyle w:val="Sansinterligne"/>
        <w:spacing w:line="276" w:lineRule="auto"/>
        <w:ind w:left="612"/>
        <w:rPr>
          <w:rFonts w:ascii="Cambria" w:hAnsi="Cambria" w:cstheme="majorBidi"/>
          <w:sz w:val="24"/>
          <w:szCs w:val="24"/>
          <w:lang w:val="en-US"/>
        </w:rPr>
      </w:pPr>
    </w:p>
    <w:p w14:paraId="63F735D5" w14:textId="77777777" w:rsidR="008A23AA" w:rsidRPr="003C6805" w:rsidRDefault="008A23AA" w:rsidP="008A23AA">
      <w:pPr>
        <w:pStyle w:val="Sansinterligne"/>
        <w:spacing w:line="276" w:lineRule="auto"/>
        <w:ind w:left="612"/>
        <w:rPr>
          <w:rFonts w:ascii="Cambria" w:hAnsi="Cambria" w:cstheme="majorBidi"/>
          <w:sz w:val="24"/>
          <w:szCs w:val="24"/>
          <w:lang w:val="en-US"/>
        </w:rPr>
      </w:pPr>
    </w:p>
    <w:p w14:paraId="1DD928FD" w14:textId="77777777" w:rsidR="008A23AA" w:rsidRPr="003C6805" w:rsidRDefault="008A23AA" w:rsidP="008A23AA">
      <w:pPr>
        <w:pStyle w:val="Sansinterligne"/>
        <w:spacing w:line="276" w:lineRule="auto"/>
        <w:ind w:left="612"/>
        <w:rPr>
          <w:rFonts w:ascii="Cambria" w:hAnsi="Cambria" w:cstheme="majorBidi"/>
          <w:sz w:val="24"/>
          <w:szCs w:val="24"/>
          <w:lang w:val="en-US"/>
        </w:rPr>
      </w:pPr>
    </w:p>
    <w:p w14:paraId="2F063F03" w14:textId="77777777" w:rsidR="008A23AA" w:rsidRPr="003C6805" w:rsidRDefault="008A23AA" w:rsidP="008A23AA">
      <w:pPr>
        <w:ind w:left="358"/>
        <w:rPr>
          <w:rFonts w:ascii="Cambria" w:hAnsi="Cambria" w:cstheme="majorBidi"/>
          <w:b/>
          <w:bCs/>
          <w:u w:val="single"/>
          <w:lang w:val="en-US"/>
        </w:rPr>
      </w:pPr>
    </w:p>
    <w:p w14:paraId="1DAC2C69" w14:textId="77777777" w:rsidR="008A23AA" w:rsidRPr="003C6805" w:rsidRDefault="008A23AA" w:rsidP="008A23AA">
      <w:pPr>
        <w:spacing w:after="200" w:line="276" w:lineRule="auto"/>
        <w:rPr>
          <w:rFonts w:ascii="Cambria" w:hAnsi="Cambria"/>
          <w:lang w:val="en-US"/>
        </w:rPr>
      </w:pPr>
    </w:p>
    <w:p w14:paraId="6C013468" w14:textId="77777777" w:rsidR="00E8644A" w:rsidRDefault="00E8644A">
      <w:pPr>
        <w:rPr>
          <w:bCs/>
          <w:lang w:val="en-US"/>
        </w:rPr>
      </w:pPr>
    </w:p>
    <w:p w14:paraId="054468D4" w14:textId="77777777" w:rsidR="00E8644A" w:rsidRDefault="00E8644A">
      <w:pPr>
        <w:rPr>
          <w:bCs/>
          <w:lang w:val="en-US"/>
        </w:rPr>
      </w:pPr>
    </w:p>
    <w:p w14:paraId="2C7647FC" w14:textId="77777777" w:rsidR="00E8644A" w:rsidRDefault="00E8644A">
      <w:pPr>
        <w:rPr>
          <w:bCs/>
          <w:lang w:val="en-US"/>
        </w:rPr>
      </w:pPr>
    </w:p>
    <w:p w14:paraId="50B46683" w14:textId="77777777" w:rsidR="00E8644A" w:rsidRDefault="00E8644A">
      <w:pPr>
        <w:rPr>
          <w:bCs/>
          <w:lang w:val="en-US"/>
        </w:rPr>
      </w:pPr>
    </w:p>
    <w:p w14:paraId="33CD92DF" w14:textId="77777777" w:rsidR="00E8644A" w:rsidRDefault="00E8644A">
      <w:pPr>
        <w:rPr>
          <w:bCs/>
          <w:lang w:val="en-US"/>
        </w:rPr>
      </w:pPr>
    </w:p>
    <w:p w14:paraId="70884256" w14:textId="77777777" w:rsidR="00E8644A" w:rsidRDefault="00E8644A">
      <w:pPr>
        <w:rPr>
          <w:bCs/>
          <w:lang w:val="en-US"/>
        </w:rPr>
      </w:pPr>
    </w:p>
    <w:p w14:paraId="3665C877" w14:textId="77777777" w:rsidR="00E8644A" w:rsidRDefault="00E8644A">
      <w:pPr>
        <w:rPr>
          <w:bCs/>
          <w:lang w:val="en-US"/>
        </w:rPr>
      </w:pPr>
    </w:p>
    <w:p w14:paraId="79C8545E" w14:textId="77777777" w:rsidR="00E8644A" w:rsidRDefault="00E8644A">
      <w:pPr>
        <w:rPr>
          <w:bCs/>
          <w:lang w:val="en-US"/>
        </w:rPr>
      </w:pPr>
    </w:p>
    <w:p w14:paraId="1559A3DF" w14:textId="77777777" w:rsidR="00E8644A" w:rsidRDefault="00E8644A">
      <w:pPr>
        <w:rPr>
          <w:bCs/>
          <w:lang w:val="en-US"/>
        </w:rPr>
      </w:pPr>
    </w:p>
    <w:p w14:paraId="2AF05018" w14:textId="77777777" w:rsidR="00E8644A" w:rsidRDefault="00E8644A">
      <w:pPr>
        <w:rPr>
          <w:bCs/>
          <w:lang w:val="en-US"/>
        </w:rPr>
      </w:pPr>
    </w:p>
    <w:p w14:paraId="603D7764" w14:textId="77777777" w:rsidR="00E8644A" w:rsidRDefault="00E8644A">
      <w:pPr>
        <w:rPr>
          <w:bCs/>
          <w:lang w:val="en-US"/>
        </w:rPr>
      </w:pPr>
    </w:p>
    <w:p w14:paraId="311A2CE4" w14:textId="77777777" w:rsidR="00E8644A" w:rsidRDefault="00E8644A">
      <w:pPr>
        <w:rPr>
          <w:bCs/>
          <w:lang w:val="en-US"/>
        </w:rPr>
      </w:pPr>
    </w:p>
    <w:p w14:paraId="54390071" w14:textId="77777777" w:rsidR="00E8644A" w:rsidRDefault="00E8644A">
      <w:pPr>
        <w:rPr>
          <w:bCs/>
          <w:lang w:val="en-US"/>
        </w:rPr>
      </w:pPr>
    </w:p>
    <w:p w14:paraId="29D2D22F" w14:textId="77777777" w:rsidR="00E8644A" w:rsidRDefault="00E8644A">
      <w:pPr>
        <w:pStyle w:val="Default"/>
        <w:rPr>
          <w:rFonts w:asciiTheme="majorBidi" w:hAnsiTheme="majorBidi" w:cstheme="majorBidi"/>
          <w:b/>
          <w:bCs/>
          <w:lang w:val="en-US"/>
        </w:rPr>
      </w:pPr>
    </w:p>
    <w:p w14:paraId="17D61477" w14:textId="77777777" w:rsidR="00E8644A" w:rsidRDefault="00E8644A">
      <w:pPr>
        <w:pStyle w:val="Default"/>
        <w:rPr>
          <w:rFonts w:asciiTheme="majorBidi" w:hAnsiTheme="majorBidi" w:cstheme="majorBidi"/>
          <w:b/>
          <w:bCs/>
          <w:lang w:val="en-US"/>
        </w:rPr>
      </w:pPr>
    </w:p>
    <w:p w14:paraId="0ADBE656" w14:textId="77777777" w:rsidR="00E8644A" w:rsidRDefault="00E8644A">
      <w:pPr>
        <w:pStyle w:val="Default"/>
        <w:rPr>
          <w:rFonts w:asciiTheme="majorBidi" w:hAnsiTheme="majorBidi" w:cstheme="majorBidi"/>
          <w:b/>
          <w:bCs/>
          <w:lang w:val="en-US"/>
        </w:rPr>
      </w:pPr>
    </w:p>
    <w:p w14:paraId="31202133" w14:textId="77777777" w:rsidR="00E8644A" w:rsidRDefault="00E8644A">
      <w:pPr>
        <w:pStyle w:val="Default"/>
        <w:rPr>
          <w:rFonts w:asciiTheme="majorBidi" w:hAnsiTheme="majorBidi" w:cstheme="majorBidi"/>
          <w:b/>
          <w:bCs/>
          <w:lang w:val="en-US"/>
        </w:rPr>
      </w:pPr>
    </w:p>
    <w:p w14:paraId="38A65E98" w14:textId="77777777" w:rsidR="00E8644A" w:rsidRDefault="00E8644A">
      <w:pPr>
        <w:pStyle w:val="Default"/>
        <w:rPr>
          <w:rFonts w:asciiTheme="majorBidi" w:hAnsiTheme="majorBidi" w:cstheme="majorBidi"/>
          <w:b/>
          <w:bCs/>
          <w:lang w:val="en-US"/>
        </w:rPr>
      </w:pPr>
    </w:p>
    <w:p w14:paraId="6187C87B" w14:textId="77777777" w:rsidR="00E8644A" w:rsidRDefault="00E8644A">
      <w:pPr>
        <w:pStyle w:val="Default"/>
        <w:rPr>
          <w:rFonts w:asciiTheme="majorBidi" w:hAnsiTheme="majorBidi" w:cstheme="majorBidi"/>
          <w:b/>
          <w:bCs/>
          <w:lang w:val="en-US"/>
        </w:rPr>
      </w:pPr>
    </w:p>
    <w:p w14:paraId="3122F9AA" w14:textId="77777777" w:rsidR="00E8644A" w:rsidRDefault="00E8644A">
      <w:pPr>
        <w:pStyle w:val="Default"/>
        <w:rPr>
          <w:rFonts w:asciiTheme="majorBidi" w:hAnsiTheme="majorBidi" w:cstheme="majorBidi"/>
          <w:b/>
          <w:bCs/>
          <w:lang w:val="en-US"/>
        </w:rPr>
      </w:pPr>
    </w:p>
    <w:p w14:paraId="25D0C693" w14:textId="77777777" w:rsidR="00E8644A" w:rsidRDefault="00E8644A">
      <w:pPr>
        <w:pStyle w:val="Default"/>
        <w:rPr>
          <w:rFonts w:asciiTheme="majorBidi" w:hAnsiTheme="majorBidi" w:cstheme="majorBidi"/>
          <w:b/>
          <w:bCs/>
          <w:lang w:val="en-US"/>
        </w:rPr>
      </w:pPr>
    </w:p>
    <w:p w14:paraId="555ECABF" w14:textId="77777777" w:rsidR="00E8644A" w:rsidRDefault="00E8644A">
      <w:pPr>
        <w:pStyle w:val="Default"/>
        <w:rPr>
          <w:rFonts w:asciiTheme="majorBidi" w:hAnsiTheme="majorBidi" w:cstheme="majorBidi"/>
          <w:b/>
          <w:bCs/>
          <w:lang w:val="en-US"/>
        </w:rPr>
      </w:pPr>
    </w:p>
    <w:p w14:paraId="3094D6F5" w14:textId="77777777" w:rsidR="00E8644A" w:rsidRDefault="00E8644A">
      <w:pPr>
        <w:pStyle w:val="Default"/>
        <w:rPr>
          <w:rFonts w:asciiTheme="majorBidi" w:hAnsiTheme="majorBidi" w:cstheme="majorBidi"/>
          <w:b/>
          <w:bCs/>
          <w:lang w:val="en-US"/>
        </w:rPr>
      </w:pPr>
    </w:p>
    <w:p w14:paraId="5907391D" w14:textId="77777777" w:rsidR="00E8644A" w:rsidRDefault="00E8644A">
      <w:pPr>
        <w:pStyle w:val="Default"/>
        <w:rPr>
          <w:rFonts w:asciiTheme="majorBidi" w:hAnsiTheme="majorBidi" w:cstheme="majorBidi"/>
          <w:b/>
          <w:bCs/>
          <w:lang w:val="en-US"/>
        </w:rPr>
      </w:pPr>
    </w:p>
    <w:p w14:paraId="0526EBA6" w14:textId="77777777" w:rsidR="00E8644A" w:rsidRDefault="00E8644A">
      <w:pPr>
        <w:pStyle w:val="Default"/>
        <w:rPr>
          <w:rFonts w:asciiTheme="majorBidi" w:hAnsiTheme="majorBidi" w:cstheme="majorBidi"/>
          <w:b/>
          <w:bCs/>
          <w:lang w:val="en-US"/>
        </w:rPr>
      </w:pPr>
    </w:p>
    <w:p w14:paraId="412AF82D" w14:textId="77777777" w:rsidR="00E8644A" w:rsidRDefault="00E8644A">
      <w:pPr>
        <w:pStyle w:val="Default"/>
        <w:rPr>
          <w:rFonts w:asciiTheme="majorBidi" w:hAnsiTheme="majorBidi" w:cstheme="majorBidi"/>
          <w:b/>
          <w:bCs/>
          <w:lang w:val="en-US"/>
        </w:rPr>
      </w:pPr>
    </w:p>
    <w:p w14:paraId="287FAB05" w14:textId="77777777" w:rsidR="00E8644A" w:rsidRDefault="00E8644A">
      <w:pPr>
        <w:pStyle w:val="Default"/>
        <w:rPr>
          <w:rFonts w:asciiTheme="majorBidi" w:hAnsiTheme="majorBidi" w:cstheme="majorBidi"/>
          <w:b/>
          <w:bCs/>
          <w:lang w:val="en-US"/>
        </w:rPr>
      </w:pPr>
    </w:p>
    <w:p w14:paraId="44D09C08" w14:textId="77777777" w:rsidR="00E8644A" w:rsidRDefault="00E8644A">
      <w:pPr>
        <w:pStyle w:val="Default"/>
        <w:rPr>
          <w:rFonts w:asciiTheme="majorBidi" w:hAnsiTheme="majorBidi" w:cstheme="majorBidi"/>
          <w:b/>
          <w:bCs/>
          <w:lang w:val="en-US"/>
        </w:rPr>
      </w:pPr>
    </w:p>
    <w:p w14:paraId="11FEC81C" w14:textId="77777777" w:rsidR="00E8644A" w:rsidRDefault="005E10BC">
      <w:pPr>
        <w:spacing w:before="104" w:line="451" w:lineRule="exact"/>
        <w:jc w:val="center"/>
        <w:textAlignment w:val="baseline"/>
        <w:rPr>
          <w:rFonts w:asciiTheme="majorBidi" w:eastAsia="Times New Roman" w:hAnsiTheme="majorBidi" w:cstheme="majorBidi"/>
          <w:b/>
          <w:color w:val="000000"/>
          <w:w w:val="95"/>
          <w:sz w:val="40"/>
          <w:szCs w:val="40"/>
        </w:rPr>
      </w:pPr>
      <w:r>
        <w:rPr>
          <w:rFonts w:asciiTheme="majorBidi" w:eastAsia="Times New Roman" w:hAnsiTheme="majorBidi" w:cstheme="majorBidi"/>
          <w:b/>
          <w:color w:val="000000"/>
          <w:w w:val="95"/>
          <w:sz w:val="40"/>
          <w:szCs w:val="40"/>
        </w:rPr>
        <w:t>Programmes détaillés des matières du 5</w:t>
      </w:r>
      <w:r>
        <w:rPr>
          <w:rFonts w:asciiTheme="majorBidi" w:eastAsia="Times New Roman" w:hAnsiTheme="majorBidi" w:cstheme="majorBidi"/>
          <w:b/>
          <w:color w:val="000000"/>
          <w:sz w:val="40"/>
          <w:szCs w:val="40"/>
          <w:vertAlign w:val="superscript"/>
        </w:rPr>
        <w:t>ème</w:t>
      </w:r>
      <w:r>
        <w:rPr>
          <w:rFonts w:asciiTheme="majorBidi" w:eastAsia="Times New Roman" w:hAnsiTheme="majorBidi" w:cstheme="majorBidi"/>
          <w:b/>
          <w:color w:val="000000"/>
          <w:w w:val="95"/>
          <w:sz w:val="40"/>
          <w:szCs w:val="40"/>
        </w:rPr>
        <w:t xml:space="preserve"> semestre</w:t>
      </w:r>
    </w:p>
    <w:p w14:paraId="764F8E8B" w14:textId="77777777" w:rsidR="00E8644A" w:rsidRDefault="00E8644A">
      <w:pPr>
        <w:pStyle w:val="Default"/>
        <w:jc w:val="center"/>
        <w:rPr>
          <w:rFonts w:asciiTheme="majorBidi" w:eastAsiaTheme="minorHAnsi" w:hAnsiTheme="majorBidi" w:cstheme="majorBidi"/>
          <w:b/>
          <w:bCs/>
          <w:sz w:val="32"/>
          <w:szCs w:val="32"/>
        </w:rPr>
      </w:pPr>
    </w:p>
    <w:p w14:paraId="651C696C" w14:textId="77777777" w:rsidR="00E8644A" w:rsidRDefault="00E8644A">
      <w:pPr>
        <w:pStyle w:val="Default"/>
        <w:rPr>
          <w:rFonts w:asciiTheme="majorBidi" w:hAnsiTheme="majorBidi" w:cstheme="majorBidi"/>
          <w:b/>
          <w:bCs/>
        </w:rPr>
      </w:pPr>
    </w:p>
    <w:p w14:paraId="0E05490D" w14:textId="77777777" w:rsidR="00E8644A" w:rsidRDefault="00E8644A">
      <w:pPr>
        <w:pStyle w:val="Default"/>
        <w:rPr>
          <w:rFonts w:asciiTheme="majorBidi" w:hAnsiTheme="majorBidi" w:cstheme="majorBidi"/>
          <w:b/>
          <w:bCs/>
        </w:rPr>
      </w:pPr>
    </w:p>
    <w:p w14:paraId="7BD03203" w14:textId="77777777" w:rsidR="00E8644A" w:rsidRDefault="00E8644A">
      <w:pPr>
        <w:pStyle w:val="Default"/>
        <w:rPr>
          <w:rFonts w:asciiTheme="majorBidi" w:hAnsiTheme="majorBidi" w:cstheme="majorBidi"/>
          <w:b/>
          <w:bCs/>
        </w:rPr>
      </w:pPr>
    </w:p>
    <w:p w14:paraId="7D1BA96D" w14:textId="77777777" w:rsidR="00E8644A" w:rsidRDefault="00E8644A">
      <w:pPr>
        <w:pStyle w:val="Default"/>
        <w:rPr>
          <w:rFonts w:asciiTheme="majorBidi" w:hAnsiTheme="majorBidi" w:cstheme="majorBidi"/>
          <w:b/>
          <w:bCs/>
        </w:rPr>
      </w:pPr>
    </w:p>
    <w:p w14:paraId="293FC30B" w14:textId="77777777" w:rsidR="00E8644A" w:rsidRDefault="00E8644A">
      <w:pPr>
        <w:pStyle w:val="Default"/>
        <w:rPr>
          <w:rFonts w:asciiTheme="majorBidi" w:hAnsiTheme="majorBidi" w:cstheme="majorBidi"/>
          <w:b/>
          <w:bCs/>
        </w:rPr>
      </w:pPr>
    </w:p>
    <w:p w14:paraId="0E2A4DFF" w14:textId="77777777" w:rsidR="00E8644A" w:rsidRDefault="00E8644A">
      <w:pPr>
        <w:pStyle w:val="Default"/>
        <w:rPr>
          <w:rFonts w:asciiTheme="majorBidi" w:hAnsiTheme="majorBidi" w:cstheme="majorBidi"/>
          <w:b/>
          <w:bCs/>
        </w:rPr>
      </w:pPr>
    </w:p>
    <w:p w14:paraId="07FEF0AE" w14:textId="77777777" w:rsidR="00E8644A" w:rsidRDefault="00E8644A">
      <w:pPr>
        <w:pStyle w:val="Default"/>
        <w:rPr>
          <w:rFonts w:asciiTheme="majorBidi" w:hAnsiTheme="majorBidi" w:cstheme="majorBidi"/>
          <w:b/>
          <w:bCs/>
        </w:rPr>
      </w:pPr>
    </w:p>
    <w:p w14:paraId="5A63E9CC" w14:textId="77777777" w:rsidR="00E8644A" w:rsidRDefault="00E8644A">
      <w:pPr>
        <w:pStyle w:val="Default"/>
        <w:rPr>
          <w:rFonts w:asciiTheme="majorBidi" w:hAnsiTheme="majorBidi" w:cstheme="majorBidi"/>
          <w:b/>
          <w:bCs/>
        </w:rPr>
      </w:pPr>
    </w:p>
    <w:p w14:paraId="460D25DA" w14:textId="77777777" w:rsidR="00E8644A" w:rsidRDefault="00E8644A">
      <w:pPr>
        <w:pStyle w:val="Default"/>
        <w:rPr>
          <w:rFonts w:asciiTheme="majorBidi" w:hAnsiTheme="majorBidi" w:cstheme="majorBidi"/>
          <w:b/>
          <w:bCs/>
        </w:rPr>
      </w:pPr>
    </w:p>
    <w:p w14:paraId="017207DF" w14:textId="77777777" w:rsidR="00E8644A" w:rsidRDefault="00E8644A">
      <w:pPr>
        <w:pStyle w:val="Default"/>
        <w:rPr>
          <w:rFonts w:asciiTheme="majorBidi" w:hAnsiTheme="majorBidi" w:cstheme="majorBidi"/>
          <w:b/>
          <w:bCs/>
        </w:rPr>
      </w:pPr>
    </w:p>
    <w:p w14:paraId="0EA4AA2A" w14:textId="77777777" w:rsidR="00E8644A" w:rsidRDefault="00E8644A">
      <w:pPr>
        <w:pStyle w:val="Default"/>
        <w:rPr>
          <w:rFonts w:asciiTheme="majorBidi" w:hAnsiTheme="majorBidi" w:cstheme="majorBidi"/>
          <w:b/>
          <w:bCs/>
        </w:rPr>
      </w:pPr>
    </w:p>
    <w:p w14:paraId="5E20D0EB" w14:textId="77777777" w:rsidR="00E8644A" w:rsidRDefault="00E8644A">
      <w:pPr>
        <w:pStyle w:val="Default"/>
        <w:rPr>
          <w:rFonts w:asciiTheme="majorBidi" w:hAnsiTheme="majorBidi" w:cstheme="majorBidi"/>
          <w:b/>
          <w:bCs/>
        </w:rPr>
      </w:pPr>
    </w:p>
    <w:p w14:paraId="2BFBAD8A" w14:textId="77777777" w:rsidR="00E8644A" w:rsidRDefault="00E8644A">
      <w:pPr>
        <w:pStyle w:val="Default"/>
        <w:rPr>
          <w:rFonts w:asciiTheme="majorBidi" w:hAnsiTheme="majorBidi" w:cstheme="majorBidi"/>
          <w:b/>
          <w:bCs/>
        </w:rPr>
      </w:pPr>
    </w:p>
    <w:p w14:paraId="713D40FA" w14:textId="77777777" w:rsidR="00E8644A" w:rsidRDefault="00E8644A">
      <w:pPr>
        <w:pStyle w:val="Default"/>
        <w:rPr>
          <w:rFonts w:asciiTheme="majorBidi" w:hAnsiTheme="majorBidi" w:cstheme="majorBidi"/>
          <w:b/>
          <w:bCs/>
        </w:rPr>
      </w:pPr>
    </w:p>
    <w:p w14:paraId="55F2995A" w14:textId="77777777" w:rsidR="00E8644A" w:rsidRDefault="00E8644A">
      <w:pPr>
        <w:pStyle w:val="Default"/>
        <w:rPr>
          <w:rFonts w:asciiTheme="majorBidi" w:hAnsiTheme="majorBidi" w:cstheme="majorBidi"/>
          <w:b/>
          <w:bCs/>
        </w:rPr>
      </w:pPr>
    </w:p>
    <w:p w14:paraId="56F1E623" w14:textId="77777777" w:rsidR="00E8644A" w:rsidRDefault="00E8644A">
      <w:pPr>
        <w:pStyle w:val="Default"/>
        <w:rPr>
          <w:rFonts w:asciiTheme="majorBidi" w:hAnsiTheme="majorBidi" w:cstheme="majorBidi"/>
          <w:b/>
          <w:bCs/>
        </w:rPr>
      </w:pPr>
    </w:p>
    <w:p w14:paraId="1916C1C1" w14:textId="77777777" w:rsidR="00E8644A" w:rsidRDefault="00E8644A">
      <w:pPr>
        <w:pStyle w:val="Default"/>
        <w:rPr>
          <w:rFonts w:asciiTheme="majorBidi" w:hAnsiTheme="majorBidi" w:cstheme="majorBidi"/>
          <w:b/>
          <w:bCs/>
        </w:rPr>
      </w:pPr>
    </w:p>
    <w:p w14:paraId="1913D851" w14:textId="77777777" w:rsidR="00E8644A" w:rsidRDefault="00E8644A">
      <w:pPr>
        <w:pStyle w:val="Default"/>
        <w:rPr>
          <w:rFonts w:asciiTheme="majorBidi" w:hAnsiTheme="majorBidi" w:cstheme="majorBidi"/>
          <w:b/>
          <w:bCs/>
        </w:rPr>
      </w:pPr>
    </w:p>
    <w:p w14:paraId="295E4EAE" w14:textId="77777777" w:rsidR="00E8644A" w:rsidRDefault="00E8644A">
      <w:pPr>
        <w:pStyle w:val="Default"/>
        <w:rPr>
          <w:rFonts w:asciiTheme="majorBidi" w:hAnsiTheme="majorBidi" w:cstheme="majorBidi"/>
          <w:b/>
          <w:bCs/>
        </w:rPr>
      </w:pPr>
    </w:p>
    <w:p w14:paraId="21FD25FB" w14:textId="77777777" w:rsidR="00E8644A" w:rsidRDefault="00E8644A">
      <w:pPr>
        <w:pStyle w:val="Default"/>
        <w:rPr>
          <w:rFonts w:asciiTheme="majorBidi" w:hAnsiTheme="majorBidi" w:cstheme="majorBidi"/>
          <w:b/>
          <w:bCs/>
        </w:rPr>
      </w:pPr>
    </w:p>
    <w:p w14:paraId="07A6CD94" w14:textId="77777777" w:rsidR="00E8644A" w:rsidRDefault="00E8644A">
      <w:pPr>
        <w:pStyle w:val="Default"/>
        <w:rPr>
          <w:rFonts w:asciiTheme="majorBidi" w:hAnsiTheme="majorBidi" w:cstheme="majorBidi"/>
          <w:b/>
          <w:bCs/>
        </w:rPr>
      </w:pPr>
    </w:p>
    <w:p w14:paraId="25294D81" w14:textId="77777777" w:rsidR="00E8644A" w:rsidRDefault="00E8644A">
      <w:pPr>
        <w:pStyle w:val="Default"/>
        <w:rPr>
          <w:rFonts w:asciiTheme="majorBidi" w:hAnsiTheme="majorBidi" w:cstheme="majorBidi"/>
          <w:b/>
          <w:bCs/>
        </w:rPr>
      </w:pPr>
    </w:p>
    <w:p w14:paraId="3C8F242E" w14:textId="77777777" w:rsidR="00E8644A" w:rsidRDefault="00E8644A">
      <w:pPr>
        <w:pStyle w:val="Default"/>
        <w:rPr>
          <w:rFonts w:asciiTheme="majorBidi" w:hAnsiTheme="majorBidi" w:cstheme="majorBidi"/>
          <w:b/>
          <w:bCs/>
        </w:rPr>
      </w:pPr>
    </w:p>
    <w:p w14:paraId="5A6BDC24" w14:textId="77777777" w:rsidR="00E8644A" w:rsidRDefault="00E8644A">
      <w:pPr>
        <w:pStyle w:val="Default"/>
        <w:rPr>
          <w:rFonts w:asciiTheme="majorBidi" w:hAnsiTheme="majorBidi" w:cstheme="majorBidi"/>
          <w:b/>
          <w:bCs/>
        </w:rPr>
      </w:pPr>
    </w:p>
    <w:p w14:paraId="76E92C56" w14:textId="77777777" w:rsidR="00E8644A" w:rsidRDefault="00E8644A">
      <w:pPr>
        <w:pStyle w:val="Default"/>
        <w:rPr>
          <w:rFonts w:asciiTheme="majorBidi" w:hAnsiTheme="majorBidi" w:cstheme="majorBidi"/>
          <w:b/>
          <w:bCs/>
        </w:rPr>
      </w:pPr>
    </w:p>
    <w:tbl>
      <w:tblPr>
        <w:tblW w:w="0" w:type="auto"/>
        <w:tblInd w:w="10" w:type="dxa"/>
        <w:tblLayout w:type="fixed"/>
        <w:tblCellMar>
          <w:left w:w="0" w:type="dxa"/>
          <w:right w:w="0" w:type="dxa"/>
        </w:tblCellMar>
        <w:tblLook w:val="04A0" w:firstRow="1" w:lastRow="0" w:firstColumn="1" w:lastColumn="0" w:noHBand="0" w:noVBand="1"/>
      </w:tblPr>
      <w:tblGrid>
        <w:gridCol w:w="2040"/>
        <w:gridCol w:w="1229"/>
        <w:gridCol w:w="2529"/>
        <w:gridCol w:w="1335"/>
        <w:gridCol w:w="974"/>
        <w:gridCol w:w="1224"/>
      </w:tblGrid>
      <w:tr w:rsidR="00E8644A" w14:paraId="70A5BA04" w14:textId="77777777">
        <w:trPr>
          <w:trHeight w:hRule="exact" w:val="480"/>
        </w:trPr>
        <w:tc>
          <w:tcPr>
            <w:tcW w:w="2040" w:type="dxa"/>
            <w:tcBorders>
              <w:top w:val="single" w:sz="4" w:space="0" w:color="000000"/>
              <w:left w:val="single" w:sz="4" w:space="0" w:color="000000"/>
              <w:bottom w:val="single" w:sz="4" w:space="0" w:color="000000"/>
              <w:right w:val="single" w:sz="4" w:space="0" w:color="000000"/>
            </w:tcBorders>
            <w:shd w:val="clear" w:color="auto" w:fill="FFC000"/>
          </w:tcPr>
          <w:p w14:paraId="6A56E895" w14:textId="77777777" w:rsidR="00E8644A" w:rsidRDefault="00E8644A">
            <w:pPr>
              <w:spacing w:before="34" w:after="160" w:line="276" w:lineRule="exact"/>
              <w:jc w:val="center"/>
              <w:textAlignment w:val="baseline"/>
              <w:rPr>
                <w:rFonts w:eastAsia="Times New Roman"/>
                <w:b/>
                <w:color w:val="000000"/>
                <w:spacing w:val="-1"/>
              </w:rPr>
            </w:pPr>
          </w:p>
          <w:p w14:paraId="23259A63" w14:textId="77777777" w:rsidR="00E8644A" w:rsidRDefault="005E10BC">
            <w:pPr>
              <w:spacing w:before="34" w:after="160" w:line="276" w:lineRule="exact"/>
              <w:jc w:val="center"/>
              <w:textAlignment w:val="baseline"/>
              <w:rPr>
                <w:rFonts w:eastAsia="Times New Roman"/>
                <w:b/>
                <w:color w:val="000000"/>
                <w:spacing w:val="-1"/>
                <w:szCs w:val="22"/>
              </w:rPr>
            </w:pPr>
            <w:r>
              <w:rPr>
                <w:rFonts w:eastAsia="Times New Roman"/>
                <w:b/>
                <w:color w:val="000000"/>
                <w:spacing w:val="-1"/>
              </w:rPr>
              <w:t>SEMESTRE</w:t>
            </w:r>
          </w:p>
        </w:tc>
        <w:tc>
          <w:tcPr>
            <w:tcW w:w="3758" w:type="dxa"/>
            <w:gridSpan w:val="2"/>
            <w:tcBorders>
              <w:top w:val="single" w:sz="4" w:space="0" w:color="000000"/>
              <w:left w:val="single" w:sz="4" w:space="0" w:color="000000"/>
              <w:bottom w:val="single" w:sz="4" w:space="0" w:color="000000"/>
              <w:right w:val="single" w:sz="4" w:space="0" w:color="000000"/>
            </w:tcBorders>
            <w:shd w:val="clear" w:color="auto" w:fill="FFC000"/>
          </w:tcPr>
          <w:p w14:paraId="74A07DE9" w14:textId="77777777" w:rsidR="00E8644A" w:rsidRDefault="005E10BC">
            <w:pPr>
              <w:spacing w:before="34" w:after="160" w:line="276" w:lineRule="exact"/>
              <w:jc w:val="center"/>
              <w:textAlignment w:val="baseline"/>
              <w:rPr>
                <w:rFonts w:asciiTheme="minorHAnsi" w:eastAsia="Times New Roman" w:hAnsiTheme="minorHAnsi" w:cstheme="minorBidi"/>
                <w:b/>
                <w:color w:val="000000"/>
                <w:sz w:val="22"/>
              </w:rPr>
            </w:pPr>
            <w:r>
              <w:rPr>
                <w:rFonts w:eastAsia="Times New Roman"/>
                <w:b/>
                <w:color w:val="000000"/>
              </w:rPr>
              <w:t>Intitulé de la matière</w:t>
            </w:r>
          </w:p>
        </w:tc>
        <w:tc>
          <w:tcPr>
            <w:tcW w:w="1335" w:type="dxa"/>
            <w:tcBorders>
              <w:top w:val="single" w:sz="4" w:space="0" w:color="000000"/>
              <w:left w:val="single" w:sz="4" w:space="0" w:color="000000"/>
              <w:bottom w:val="single" w:sz="4" w:space="0" w:color="000000"/>
              <w:right w:val="single" w:sz="4" w:space="0" w:color="000000"/>
            </w:tcBorders>
            <w:shd w:val="clear" w:color="auto" w:fill="FFC000"/>
          </w:tcPr>
          <w:p w14:paraId="4C0B4B74" w14:textId="77777777" w:rsidR="00E8644A" w:rsidRDefault="005E10BC">
            <w:pPr>
              <w:spacing w:before="34" w:after="160" w:line="276" w:lineRule="exact"/>
              <w:jc w:val="center"/>
              <w:textAlignment w:val="baseline"/>
              <w:rPr>
                <w:rFonts w:eastAsia="Times New Roman"/>
                <w:b/>
                <w:color w:val="000000"/>
              </w:rPr>
            </w:pPr>
            <w:r>
              <w:rPr>
                <w:rFonts w:eastAsia="Times New Roman"/>
                <w:b/>
                <w:color w:val="000000"/>
              </w:rPr>
              <w:t>Coefficient</w:t>
            </w:r>
          </w:p>
        </w:tc>
        <w:tc>
          <w:tcPr>
            <w:tcW w:w="974" w:type="dxa"/>
            <w:tcBorders>
              <w:top w:val="single" w:sz="4" w:space="0" w:color="000000"/>
              <w:left w:val="single" w:sz="4" w:space="0" w:color="000000"/>
              <w:bottom w:val="single" w:sz="4" w:space="0" w:color="000000"/>
              <w:right w:val="single" w:sz="4" w:space="0" w:color="000000"/>
            </w:tcBorders>
            <w:shd w:val="clear" w:color="auto" w:fill="FFC000"/>
          </w:tcPr>
          <w:p w14:paraId="685A8C10" w14:textId="77777777" w:rsidR="00E8644A" w:rsidRDefault="005E10BC">
            <w:pPr>
              <w:spacing w:before="34" w:after="160" w:line="276" w:lineRule="exact"/>
              <w:jc w:val="center"/>
              <w:textAlignment w:val="baseline"/>
              <w:rPr>
                <w:rFonts w:eastAsia="Times New Roman"/>
                <w:b/>
                <w:color w:val="000000"/>
                <w:spacing w:val="-1"/>
              </w:rPr>
            </w:pPr>
            <w:r>
              <w:rPr>
                <w:rFonts w:eastAsia="Times New Roman"/>
                <w:b/>
                <w:color w:val="000000"/>
                <w:spacing w:val="-1"/>
              </w:rPr>
              <w:t>Crédits</w:t>
            </w:r>
          </w:p>
        </w:tc>
        <w:tc>
          <w:tcPr>
            <w:tcW w:w="1224" w:type="dxa"/>
            <w:tcBorders>
              <w:top w:val="single" w:sz="4" w:space="0" w:color="000000"/>
              <w:left w:val="single" w:sz="4" w:space="0" w:color="000000"/>
              <w:bottom w:val="single" w:sz="4" w:space="0" w:color="000000"/>
              <w:right w:val="single" w:sz="4" w:space="0" w:color="000000"/>
            </w:tcBorders>
            <w:shd w:val="clear" w:color="auto" w:fill="FFC000"/>
          </w:tcPr>
          <w:p w14:paraId="74BC235E" w14:textId="77777777" w:rsidR="00E8644A" w:rsidRDefault="005E10BC">
            <w:pPr>
              <w:spacing w:before="34" w:after="160" w:line="276" w:lineRule="exact"/>
              <w:jc w:val="center"/>
              <w:textAlignment w:val="baseline"/>
              <w:rPr>
                <w:rFonts w:eastAsia="Times New Roman"/>
                <w:b/>
                <w:color w:val="000000"/>
                <w:spacing w:val="-2"/>
              </w:rPr>
            </w:pPr>
            <w:r>
              <w:rPr>
                <w:rFonts w:eastAsia="Times New Roman"/>
                <w:b/>
                <w:color w:val="000000"/>
                <w:spacing w:val="-2"/>
              </w:rPr>
              <w:t>Code</w:t>
            </w:r>
          </w:p>
        </w:tc>
      </w:tr>
      <w:tr w:rsidR="00E8644A" w14:paraId="0EBCA877" w14:textId="77777777">
        <w:trPr>
          <w:trHeight w:hRule="exact" w:val="475"/>
        </w:trPr>
        <w:tc>
          <w:tcPr>
            <w:tcW w:w="2040" w:type="dxa"/>
            <w:tcBorders>
              <w:top w:val="single" w:sz="4" w:space="0" w:color="000000"/>
              <w:left w:val="single" w:sz="4" w:space="0" w:color="000000"/>
              <w:bottom w:val="single" w:sz="4" w:space="0" w:color="000000"/>
              <w:right w:val="single" w:sz="4" w:space="0" w:color="000000"/>
            </w:tcBorders>
          </w:tcPr>
          <w:p w14:paraId="20DE28CF" w14:textId="77777777" w:rsidR="00E8644A" w:rsidRDefault="005E10BC">
            <w:pPr>
              <w:spacing w:after="167" w:line="274" w:lineRule="exact"/>
              <w:jc w:val="center"/>
              <w:textAlignment w:val="baseline"/>
              <w:rPr>
                <w:rFonts w:eastAsia="Times New Roman"/>
                <w:color w:val="000000"/>
                <w:spacing w:val="-13"/>
                <w:lang w:val="en-US"/>
              </w:rPr>
            </w:pPr>
            <w:r>
              <w:rPr>
                <w:rFonts w:eastAsia="Times New Roman"/>
                <w:color w:val="000000"/>
                <w:spacing w:val="-13"/>
              </w:rPr>
              <w:t>S</w:t>
            </w:r>
            <w:r>
              <w:rPr>
                <w:rFonts w:eastAsia="Times New Roman"/>
                <w:color w:val="000000"/>
                <w:spacing w:val="-13"/>
                <w:lang w:val="en-US"/>
              </w:rPr>
              <w:t>5</w:t>
            </w:r>
          </w:p>
        </w:tc>
        <w:tc>
          <w:tcPr>
            <w:tcW w:w="3758" w:type="dxa"/>
            <w:gridSpan w:val="2"/>
            <w:tcBorders>
              <w:top w:val="single" w:sz="4" w:space="0" w:color="000000"/>
              <w:left w:val="single" w:sz="4" w:space="0" w:color="000000"/>
              <w:bottom w:val="single" w:sz="4" w:space="0" w:color="000000"/>
              <w:right w:val="single" w:sz="4" w:space="0" w:color="000000"/>
            </w:tcBorders>
          </w:tcPr>
          <w:p w14:paraId="05D062B2" w14:textId="77777777" w:rsidR="00E8644A" w:rsidRDefault="005E10BC">
            <w:pPr>
              <w:spacing w:after="167" w:line="274" w:lineRule="exact"/>
              <w:ind w:right="1383"/>
              <w:jc w:val="right"/>
              <w:textAlignment w:val="baseline"/>
              <w:rPr>
                <w:rFonts w:eastAsia="Times New Roman"/>
                <w:color w:val="000000"/>
                <w:spacing w:val="-2"/>
              </w:rPr>
            </w:pPr>
            <w:r>
              <w:rPr>
                <w:rFonts w:asciiTheme="majorBidi" w:hAnsiTheme="majorBidi" w:cstheme="majorBidi"/>
              </w:rPr>
              <w:t xml:space="preserve">Transfert de </w:t>
            </w:r>
            <w:r>
              <w:rPr>
                <w:rFonts w:asciiTheme="majorBidi" w:hAnsiTheme="majorBidi" w:cstheme="majorBidi"/>
                <w:lang w:val="en-US"/>
              </w:rPr>
              <w:t>matière</w:t>
            </w:r>
          </w:p>
        </w:tc>
        <w:tc>
          <w:tcPr>
            <w:tcW w:w="1335" w:type="dxa"/>
            <w:tcBorders>
              <w:top w:val="single" w:sz="4" w:space="0" w:color="000000"/>
              <w:left w:val="single" w:sz="4" w:space="0" w:color="000000"/>
              <w:bottom w:val="single" w:sz="4" w:space="0" w:color="000000"/>
              <w:right w:val="single" w:sz="4" w:space="0" w:color="000000"/>
            </w:tcBorders>
          </w:tcPr>
          <w:p w14:paraId="266703CF" w14:textId="77777777" w:rsidR="00E8644A" w:rsidRDefault="005E10BC">
            <w:pPr>
              <w:spacing w:after="167" w:line="274" w:lineRule="exact"/>
              <w:jc w:val="center"/>
              <w:textAlignment w:val="baseline"/>
              <w:rPr>
                <w:rFonts w:eastAsia="Times New Roman"/>
                <w:color w:val="000000"/>
              </w:rPr>
            </w:pPr>
            <w:r>
              <w:rPr>
                <w:rFonts w:eastAsia="Times New Roman"/>
                <w:color w:val="000000"/>
              </w:rPr>
              <w:t>2</w:t>
            </w:r>
          </w:p>
        </w:tc>
        <w:tc>
          <w:tcPr>
            <w:tcW w:w="974" w:type="dxa"/>
            <w:tcBorders>
              <w:top w:val="single" w:sz="4" w:space="0" w:color="000000"/>
              <w:left w:val="single" w:sz="4" w:space="0" w:color="000000"/>
              <w:bottom w:val="single" w:sz="4" w:space="0" w:color="000000"/>
              <w:right w:val="single" w:sz="4" w:space="0" w:color="000000"/>
            </w:tcBorders>
          </w:tcPr>
          <w:p w14:paraId="5909D811" w14:textId="77777777" w:rsidR="00E8644A" w:rsidRDefault="005E10BC">
            <w:pPr>
              <w:spacing w:after="167" w:line="274" w:lineRule="exact"/>
              <w:jc w:val="center"/>
              <w:textAlignment w:val="baseline"/>
              <w:rPr>
                <w:rFonts w:eastAsia="Times New Roman"/>
                <w:color w:val="000000"/>
              </w:rPr>
            </w:pPr>
            <w:r>
              <w:rPr>
                <w:rFonts w:eastAsia="Times New Roman"/>
                <w:color w:val="000000"/>
              </w:rPr>
              <w:t>4</w:t>
            </w:r>
          </w:p>
        </w:tc>
        <w:tc>
          <w:tcPr>
            <w:tcW w:w="1224" w:type="dxa"/>
            <w:tcBorders>
              <w:top w:val="single" w:sz="4" w:space="0" w:color="000000"/>
              <w:left w:val="single" w:sz="4" w:space="0" w:color="000000"/>
              <w:bottom w:val="single" w:sz="4" w:space="0" w:color="000000"/>
              <w:right w:val="single" w:sz="4" w:space="0" w:color="000000"/>
            </w:tcBorders>
          </w:tcPr>
          <w:p w14:paraId="69B2E308" w14:textId="77777777" w:rsidR="00E8644A" w:rsidRDefault="005E10BC">
            <w:pPr>
              <w:spacing w:after="167" w:line="274" w:lineRule="exact"/>
              <w:jc w:val="center"/>
              <w:textAlignment w:val="baseline"/>
              <w:rPr>
                <w:rFonts w:eastAsia="Times New Roman"/>
                <w:color w:val="000000"/>
                <w:spacing w:val="-3"/>
                <w:lang w:val="en-US"/>
              </w:rPr>
            </w:pPr>
            <w:r>
              <w:rPr>
                <w:rFonts w:eastAsia="Times New Roman"/>
                <w:color w:val="000000"/>
                <w:spacing w:val="-3"/>
                <w:lang w:val="en-US"/>
              </w:rPr>
              <w:t>GPC5</w:t>
            </w:r>
            <w:r>
              <w:rPr>
                <w:rFonts w:eastAsia="Times New Roman"/>
                <w:color w:val="000000"/>
                <w:spacing w:val="-3"/>
              </w:rPr>
              <w:t>.</w:t>
            </w:r>
            <w:r>
              <w:rPr>
                <w:rFonts w:eastAsia="Times New Roman"/>
                <w:color w:val="000000"/>
                <w:spacing w:val="-3"/>
                <w:lang w:val="en-US"/>
              </w:rPr>
              <w:t>1</w:t>
            </w:r>
          </w:p>
        </w:tc>
      </w:tr>
      <w:tr w:rsidR="00E8644A" w14:paraId="7F76AADF" w14:textId="77777777">
        <w:trPr>
          <w:trHeight w:hRule="exact" w:val="447"/>
        </w:trPr>
        <w:tc>
          <w:tcPr>
            <w:tcW w:w="2040" w:type="dxa"/>
            <w:tcBorders>
              <w:top w:val="single" w:sz="4" w:space="0" w:color="000000"/>
              <w:left w:val="single" w:sz="4" w:space="0" w:color="000000"/>
              <w:bottom w:val="single" w:sz="4" w:space="0" w:color="000000"/>
              <w:right w:val="single" w:sz="4" w:space="0" w:color="000000"/>
            </w:tcBorders>
            <w:shd w:val="clear" w:color="auto" w:fill="FFC000"/>
          </w:tcPr>
          <w:p w14:paraId="769788B0" w14:textId="77777777" w:rsidR="00E8644A" w:rsidRDefault="005E10BC">
            <w:pPr>
              <w:spacing w:after="146" w:line="276" w:lineRule="exact"/>
              <w:jc w:val="center"/>
              <w:textAlignment w:val="baseline"/>
              <w:rPr>
                <w:rFonts w:eastAsia="Times New Roman"/>
                <w:b/>
                <w:color w:val="000000"/>
                <w:spacing w:val="1"/>
              </w:rPr>
            </w:pPr>
            <w:r>
              <w:rPr>
                <w:rFonts w:eastAsia="Times New Roman"/>
                <w:b/>
                <w:color w:val="000000"/>
                <w:spacing w:val="1"/>
              </w:rPr>
              <w:t>VHH</w:t>
            </w:r>
          </w:p>
        </w:tc>
        <w:tc>
          <w:tcPr>
            <w:tcW w:w="1229" w:type="dxa"/>
            <w:tcBorders>
              <w:top w:val="single" w:sz="4" w:space="0" w:color="000000"/>
              <w:left w:val="single" w:sz="4" w:space="0" w:color="000000"/>
              <w:bottom w:val="single" w:sz="4" w:space="0" w:color="000000"/>
              <w:right w:val="single" w:sz="4" w:space="0" w:color="000000"/>
            </w:tcBorders>
            <w:shd w:val="clear" w:color="auto" w:fill="FFC000"/>
          </w:tcPr>
          <w:p w14:paraId="2E63AF44" w14:textId="77777777" w:rsidR="00E8644A" w:rsidRDefault="005E10BC">
            <w:pPr>
              <w:spacing w:after="146" w:line="276" w:lineRule="exact"/>
              <w:jc w:val="center"/>
              <w:textAlignment w:val="baseline"/>
              <w:rPr>
                <w:rFonts w:eastAsia="Times New Roman"/>
                <w:b/>
                <w:color w:val="000000"/>
                <w:spacing w:val="-2"/>
              </w:rPr>
            </w:pPr>
            <w:r>
              <w:rPr>
                <w:rFonts w:eastAsia="Times New Roman"/>
                <w:b/>
                <w:color w:val="000000"/>
                <w:spacing w:val="-2"/>
              </w:rPr>
              <w:t>Cours</w:t>
            </w:r>
          </w:p>
        </w:tc>
        <w:tc>
          <w:tcPr>
            <w:tcW w:w="2529" w:type="dxa"/>
            <w:tcBorders>
              <w:top w:val="single" w:sz="4" w:space="0" w:color="000000"/>
              <w:left w:val="single" w:sz="4" w:space="0" w:color="000000"/>
              <w:bottom w:val="single" w:sz="4" w:space="0" w:color="000000"/>
              <w:right w:val="single" w:sz="4" w:space="0" w:color="000000"/>
            </w:tcBorders>
            <w:shd w:val="clear" w:color="auto" w:fill="FFC000"/>
          </w:tcPr>
          <w:p w14:paraId="414789C3" w14:textId="77777777" w:rsidR="00E8644A" w:rsidRDefault="005E10BC">
            <w:pPr>
              <w:spacing w:after="146" w:line="276" w:lineRule="exact"/>
              <w:jc w:val="center"/>
              <w:textAlignment w:val="baseline"/>
              <w:rPr>
                <w:rFonts w:eastAsia="Times New Roman"/>
                <w:b/>
                <w:color w:val="000000"/>
              </w:rPr>
            </w:pPr>
            <w:r>
              <w:rPr>
                <w:rFonts w:eastAsia="Times New Roman"/>
                <w:b/>
                <w:color w:val="000000"/>
              </w:rPr>
              <w:t>Travaux dirigés</w:t>
            </w:r>
          </w:p>
        </w:tc>
        <w:tc>
          <w:tcPr>
            <w:tcW w:w="3533" w:type="dxa"/>
            <w:gridSpan w:val="3"/>
            <w:tcBorders>
              <w:top w:val="single" w:sz="4" w:space="0" w:color="000000"/>
              <w:left w:val="single" w:sz="4" w:space="0" w:color="000000"/>
              <w:bottom w:val="single" w:sz="4" w:space="0" w:color="000000"/>
              <w:right w:val="single" w:sz="4" w:space="0" w:color="000000"/>
            </w:tcBorders>
            <w:shd w:val="clear" w:color="auto" w:fill="FFC000"/>
          </w:tcPr>
          <w:p w14:paraId="707CD14F" w14:textId="77777777" w:rsidR="00E8644A" w:rsidRDefault="005E10BC">
            <w:pPr>
              <w:spacing w:after="146" w:line="276" w:lineRule="exact"/>
              <w:jc w:val="center"/>
              <w:textAlignment w:val="baseline"/>
              <w:rPr>
                <w:rFonts w:eastAsia="Times New Roman"/>
                <w:b/>
                <w:color w:val="000000"/>
              </w:rPr>
            </w:pPr>
            <w:r>
              <w:rPr>
                <w:rFonts w:eastAsia="Times New Roman"/>
                <w:b/>
                <w:color w:val="000000"/>
              </w:rPr>
              <w:t>Travaux Pratiques</w:t>
            </w:r>
          </w:p>
        </w:tc>
      </w:tr>
      <w:tr w:rsidR="00E8644A" w14:paraId="78B0D2AD" w14:textId="77777777">
        <w:trPr>
          <w:trHeight w:hRule="exact" w:val="451"/>
        </w:trPr>
        <w:tc>
          <w:tcPr>
            <w:tcW w:w="2040" w:type="dxa"/>
            <w:tcBorders>
              <w:top w:val="single" w:sz="4" w:space="0" w:color="000000"/>
              <w:left w:val="single" w:sz="4" w:space="0" w:color="000000"/>
              <w:bottom w:val="single" w:sz="4" w:space="0" w:color="000000"/>
              <w:right w:val="single" w:sz="4" w:space="0" w:color="000000"/>
            </w:tcBorders>
          </w:tcPr>
          <w:p w14:paraId="068631DD" w14:textId="77777777" w:rsidR="00E8644A" w:rsidRDefault="005E10BC">
            <w:pPr>
              <w:spacing w:after="167" w:line="274" w:lineRule="exact"/>
              <w:jc w:val="center"/>
              <w:textAlignment w:val="baseline"/>
              <w:rPr>
                <w:rFonts w:eastAsia="Times New Roman"/>
                <w:color w:val="000000"/>
                <w:spacing w:val="-2"/>
              </w:rPr>
            </w:pPr>
            <w:r>
              <w:rPr>
                <w:rFonts w:eastAsia="Times New Roman"/>
                <w:color w:val="000000"/>
                <w:spacing w:val="-2"/>
              </w:rPr>
              <w:t>45h00</w:t>
            </w:r>
          </w:p>
        </w:tc>
        <w:tc>
          <w:tcPr>
            <w:tcW w:w="1229" w:type="dxa"/>
            <w:tcBorders>
              <w:top w:val="single" w:sz="4" w:space="0" w:color="000000"/>
              <w:left w:val="single" w:sz="4" w:space="0" w:color="000000"/>
              <w:bottom w:val="single" w:sz="4" w:space="0" w:color="000000"/>
              <w:right w:val="single" w:sz="4" w:space="0" w:color="000000"/>
            </w:tcBorders>
          </w:tcPr>
          <w:p w14:paraId="6533A0B5" w14:textId="77777777" w:rsidR="00E8644A" w:rsidRDefault="005E10BC">
            <w:pPr>
              <w:spacing w:after="167" w:line="274" w:lineRule="exact"/>
              <w:jc w:val="center"/>
              <w:textAlignment w:val="baseline"/>
              <w:rPr>
                <w:rFonts w:eastAsia="Times New Roman"/>
                <w:color w:val="000000"/>
                <w:spacing w:val="-5"/>
              </w:rPr>
            </w:pPr>
            <w:r>
              <w:rPr>
                <w:rFonts w:eastAsia="Times New Roman"/>
                <w:color w:val="000000"/>
                <w:spacing w:val="-5"/>
              </w:rPr>
              <w:t>1h30</w:t>
            </w:r>
          </w:p>
        </w:tc>
        <w:tc>
          <w:tcPr>
            <w:tcW w:w="2529" w:type="dxa"/>
            <w:tcBorders>
              <w:top w:val="single" w:sz="4" w:space="0" w:color="000000"/>
              <w:left w:val="single" w:sz="4" w:space="0" w:color="000000"/>
              <w:bottom w:val="single" w:sz="4" w:space="0" w:color="000000"/>
              <w:right w:val="single" w:sz="4" w:space="0" w:color="000000"/>
            </w:tcBorders>
          </w:tcPr>
          <w:p w14:paraId="08A92D27" w14:textId="77777777" w:rsidR="00E8644A" w:rsidRDefault="005E10BC">
            <w:pPr>
              <w:spacing w:after="167" w:line="274" w:lineRule="exact"/>
              <w:jc w:val="center"/>
              <w:textAlignment w:val="baseline"/>
              <w:rPr>
                <w:rFonts w:eastAsia="Times New Roman"/>
                <w:color w:val="000000"/>
                <w:spacing w:val="-2"/>
              </w:rPr>
            </w:pPr>
            <w:r>
              <w:rPr>
                <w:rFonts w:eastAsia="Times New Roman"/>
                <w:color w:val="000000"/>
                <w:spacing w:val="-2"/>
              </w:rPr>
              <w:t>1h30</w:t>
            </w:r>
          </w:p>
        </w:tc>
        <w:tc>
          <w:tcPr>
            <w:tcW w:w="3533" w:type="dxa"/>
            <w:gridSpan w:val="3"/>
            <w:tcBorders>
              <w:top w:val="single" w:sz="4" w:space="0" w:color="000000"/>
              <w:left w:val="single" w:sz="4" w:space="0" w:color="000000"/>
              <w:bottom w:val="single" w:sz="4" w:space="0" w:color="000000"/>
              <w:right w:val="single" w:sz="4" w:space="0" w:color="000000"/>
            </w:tcBorders>
          </w:tcPr>
          <w:p w14:paraId="5D35EC23" w14:textId="77777777" w:rsidR="00E8644A" w:rsidRDefault="00E8644A">
            <w:pPr>
              <w:spacing w:after="167" w:line="274" w:lineRule="exact"/>
              <w:jc w:val="center"/>
              <w:textAlignment w:val="baseline"/>
              <w:rPr>
                <w:rFonts w:eastAsia="Times New Roman"/>
                <w:color w:val="000000"/>
              </w:rPr>
            </w:pPr>
          </w:p>
        </w:tc>
      </w:tr>
    </w:tbl>
    <w:p w14:paraId="328F407E" w14:textId="77777777" w:rsidR="00E8644A" w:rsidRDefault="00E8644A">
      <w:pPr>
        <w:jc w:val="both"/>
        <w:rPr>
          <w:rFonts w:asciiTheme="majorHAnsi" w:hAnsiTheme="majorHAnsi" w:cs="Calibri"/>
          <w:b/>
          <w:sz w:val="22"/>
        </w:rPr>
      </w:pPr>
    </w:p>
    <w:p w14:paraId="3CA9EF2D" w14:textId="77777777" w:rsidR="00E8644A" w:rsidRDefault="005E10BC">
      <w:pPr>
        <w:jc w:val="both"/>
        <w:rPr>
          <w:rFonts w:asciiTheme="majorHAnsi" w:eastAsiaTheme="minorHAnsi" w:hAnsiTheme="majorHAnsi" w:cs="Calibri"/>
          <w:szCs w:val="22"/>
          <w:u w:val="thick" w:color="F79646" w:themeColor="accent6"/>
          <w:lang w:eastAsia="en-US"/>
        </w:rPr>
      </w:pPr>
      <w:r>
        <w:rPr>
          <w:rFonts w:asciiTheme="majorHAnsi" w:hAnsiTheme="majorHAnsi" w:cs="Calibri"/>
          <w:b/>
          <w:u w:val="thick" w:color="F79646" w:themeColor="accent6"/>
        </w:rPr>
        <w:t>Objectifs de l’enseignement:</w:t>
      </w:r>
    </w:p>
    <w:p w14:paraId="5E495D2C" w14:textId="77777777" w:rsidR="00E8644A" w:rsidRDefault="005E10BC">
      <w:pPr>
        <w:jc w:val="both"/>
        <w:rPr>
          <w:rFonts w:asciiTheme="majorHAnsi" w:hAnsiTheme="majorHAnsi" w:cstheme="minorBidi"/>
        </w:rPr>
      </w:pPr>
      <w:r>
        <w:rPr>
          <w:rFonts w:asciiTheme="majorHAnsi" w:hAnsiTheme="majorHAnsi"/>
        </w:rPr>
        <w:t xml:space="preserve">Comprendre les </w:t>
      </w:r>
      <w:proofErr w:type="gramStart"/>
      <w:r>
        <w:rPr>
          <w:rFonts w:asciiTheme="majorHAnsi" w:hAnsiTheme="majorHAnsi"/>
        </w:rPr>
        <w:t>mécanismes  et</w:t>
      </w:r>
      <w:proofErr w:type="gramEnd"/>
      <w:r>
        <w:rPr>
          <w:rFonts w:asciiTheme="majorHAnsi" w:hAnsiTheme="majorHAnsi"/>
        </w:rPr>
        <w:t xml:space="preserve"> le formalisme permettant de décrire le transfert de matière ; Savoir écrire un bilan matière nécessaire au calcul des équipements.</w:t>
      </w:r>
    </w:p>
    <w:p w14:paraId="3F885A4B" w14:textId="77777777" w:rsidR="00E8644A" w:rsidRDefault="00E8644A">
      <w:pPr>
        <w:jc w:val="both"/>
        <w:rPr>
          <w:rFonts w:asciiTheme="majorHAnsi" w:hAnsiTheme="majorHAnsi"/>
        </w:rPr>
      </w:pPr>
    </w:p>
    <w:p w14:paraId="6CFCCC01" w14:textId="77777777" w:rsidR="00E8644A" w:rsidRDefault="005E10BC">
      <w:pPr>
        <w:jc w:val="both"/>
        <w:rPr>
          <w:rFonts w:asciiTheme="majorHAnsi" w:hAnsiTheme="majorHAnsi" w:cs="Calibri"/>
          <w:u w:val="thick" w:color="F79646" w:themeColor="accent6"/>
        </w:rPr>
      </w:pPr>
      <w:r>
        <w:rPr>
          <w:rFonts w:asciiTheme="majorHAnsi" w:hAnsiTheme="majorHAnsi" w:cs="Calibri"/>
          <w:b/>
          <w:u w:val="thick" w:color="F79646" w:themeColor="accent6"/>
        </w:rPr>
        <w:t xml:space="preserve">Connaissances préalables recommandées: </w:t>
      </w:r>
    </w:p>
    <w:p w14:paraId="392B3D9F" w14:textId="77777777" w:rsidR="00E8644A" w:rsidRDefault="005E10BC">
      <w:pPr>
        <w:jc w:val="both"/>
        <w:rPr>
          <w:rFonts w:asciiTheme="majorHAnsi" w:hAnsiTheme="majorHAnsi" w:cstheme="minorBidi"/>
          <w:sz w:val="22"/>
          <w:szCs w:val="22"/>
        </w:rPr>
      </w:pPr>
      <w:r>
        <w:rPr>
          <w:rFonts w:asciiTheme="majorHAnsi" w:hAnsiTheme="majorHAnsi"/>
        </w:rPr>
        <w:t>Thermodynamique ; Cinétique chimique </w:t>
      </w:r>
      <w:proofErr w:type="gramStart"/>
      <w:r>
        <w:rPr>
          <w:rFonts w:asciiTheme="majorHAnsi" w:hAnsiTheme="majorHAnsi"/>
        </w:rPr>
        <w:t>;  Equations</w:t>
      </w:r>
      <w:proofErr w:type="gramEnd"/>
      <w:r>
        <w:rPr>
          <w:rFonts w:asciiTheme="majorHAnsi" w:hAnsiTheme="majorHAnsi"/>
        </w:rPr>
        <w:t xml:space="preserve"> différentielles.</w:t>
      </w:r>
    </w:p>
    <w:p w14:paraId="4AE7CEF5" w14:textId="77777777" w:rsidR="00E8644A" w:rsidRDefault="005E10BC">
      <w:pPr>
        <w:spacing w:after="120"/>
        <w:jc w:val="both"/>
        <w:rPr>
          <w:rFonts w:asciiTheme="majorHAnsi" w:hAnsiTheme="majorHAnsi" w:cs="Calibri"/>
          <w:b/>
          <w:u w:val="thick" w:color="F79646" w:themeColor="accent6"/>
        </w:rPr>
      </w:pPr>
      <w:r>
        <w:rPr>
          <w:rFonts w:asciiTheme="majorHAnsi" w:hAnsiTheme="majorHAnsi" w:cs="Calibri"/>
          <w:b/>
          <w:u w:val="thick" w:color="F79646" w:themeColor="accent6"/>
        </w:rPr>
        <w:t>Contenu de la matière:</w:t>
      </w:r>
    </w:p>
    <w:p w14:paraId="39FB70CF" w14:textId="77777777" w:rsidR="00E8644A" w:rsidRDefault="005E10BC">
      <w:pPr>
        <w:rPr>
          <w:rFonts w:asciiTheme="majorHAnsi" w:hAnsiTheme="majorHAnsi"/>
          <w:b/>
          <w:bCs/>
          <w:sz w:val="22"/>
          <w:szCs w:val="22"/>
        </w:rPr>
      </w:pPr>
      <w:r>
        <w:rPr>
          <w:rFonts w:asciiTheme="majorHAnsi" w:hAnsiTheme="majorHAnsi"/>
          <w:b/>
          <w:bCs/>
        </w:rPr>
        <w:t xml:space="preserve">Chapitre 1 :   </w:t>
      </w:r>
      <w:r>
        <w:rPr>
          <w:rFonts w:asciiTheme="majorHAnsi" w:hAnsiTheme="majorHAnsi"/>
          <w:b/>
        </w:rPr>
        <w:t>Mécanisme de transfert de la matière</w:t>
      </w:r>
      <w:r>
        <w:rPr>
          <w:rFonts w:asciiTheme="majorHAnsi" w:hAnsiTheme="majorHAnsi"/>
        </w:rPr>
        <w:t> </w:t>
      </w:r>
      <w:r>
        <w:rPr>
          <w:rFonts w:asciiTheme="majorHAnsi" w:hAnsiTheme="majorHAnsi"/>
          <w:b/>
          <w:bCs/>
        </w:rPr>
        <w:t>(3 semaines)</w:t>
      </w:r>
    </w:p>
    <w:p w14:paraId="7E238CF0" w14:textId="77777777" w:rsidR="00E8644A" w:rsidRDefault="005E10BC">
      <w:pPr>
        <w:rPr>
          <w:rFonts w:asciiTheme="majorHAnsi" w:hAnsiTheme="majorHAnsi" w:cstheme="minorBidi"/>
          <w:b/>
        </w:rPr>
      </w:pPr>
      <w:r>
        <w:rPr>
          <w:rFonts w:asciiTheme="majorHAnsi" w:hAnsiTheme="majorHAnsi"/>
          <w:lang w:val="ru-RU"/>
        </w:rPr>
        <w:t>Introduction </w:t>
      </w:r>
      <w:r>
        <w:rPr>
          <w:rFonts w:asciiTheme="majorHAnsi" w:hAnsiTheme="majorHAnsi"/>
        </w:rPr>
        <w:t xml:space="preserve">; </w:t>
      </w:r>
      <w:r>
        <w:rPr>
          <w:rFonts w:asciiTheme="majorHAnsi" w:hAnsiTheme="majorHAnsi"/>
          <w:lang w:val="ru-RU"/>
        </w:rPr>
        <w:t>Définition de la diffusion moléculaire </w:t>
      </w:r>
      <w:r>
        <w:rPr>
          <w:rFonts w:asciiTheme="majorHAnsi" w:hAnsiTheme="majorHAnsi"/>
        </w:rPr>
        <w:t xml:space="preserve">; </w:t>
      </w:r>
      <w:r>
        <w:rPr>
          <w:rFonts w:asciiTheme="majorHAnsi" w:hAnsiTheme="majorHAnsi"/>
          <w:color w:val="000000" w:themeColor="text1"/>
        </w:rPr>
        <w:t xml:space="preserve">Nomenclature : concentrations massique et molaire, totale et individuelle, </w:t>
      </w:r>
      <w:r>
        <w:rPr>
          <w:rFonts w:asciiTheme="majorHAnsi" w:hAnsiTheme="majorHAnsi"/>
          <w:lang w:val="ru-RU"/>
        </w:rPr>
        <w:t>densité de flux de</w:t>
      </w:r>
      <w:r>
        <w:rPr>
          <w:rFonts w:asciiTheme="majorHAnsi" w:hAnsiTheme="majorHAnsi"/>
        </w:rPr>
        <w:t xml:space="preserve"> diffusion et de transport (convection + diffusion) ; </w:t>
      </w:r>
      <w:r>
        <w:rPr>
          <w:rFonts w:asciiTheme="majorHAnsi" w:hAnsiTheme="majorHAnsi"/>
          <w:lang w:val="ru-RU"/>
        </w:rPr>
        <w:t>Définition des vitesses moyennes massique et molaire </w:t>
      </w:r>
      <w:r>
        <w:rPr>
          <w:rFonts w:asciiTheme="majorHAnsi" w:hAnsiTheme="majorHAnsi"/>
        </w:rPr>
        <w:t xml:space="preserve">;  Loi de Fick et loi </w:t>
      </w:r>
      <w:r>
        <w:rPr>
          <w:rFonts w:asciiTheme="majorHAnsi" w:hAnsiTheme="majorHAnsi"/>
          <w:lang w:val="ru-RU"/>
        </w:rPr>
        <w:t xml:space="preserve">de Stefan Maxwell </w:t>
      </w:r>
      <w:r>
        <w:rPr>
          <w:rFonts w:asciiTheme="majorHAnsi" w:hAnsiTheme="majorHAnsi"/>
        </w:rPr>
        <w:t>(</w:t>
      </w:r>
      <w:r>
        <w:rPr>
          <w:rFonts w:asciiTheme="majorHAnsi" w:hAnsiTheme="majorHAnsi"/>
          <w:lang w:val="ru-RU"/>
        </w:rPr>
        <w:t>systèmes gazeux multicomposants</w:t>
      </w:r>
      <w:r>
        <w:rPr>
          <w:rFonts w:asciiTheme="majorHAnsi" w:hAnsiTheme="majorHAnsi"/>
        </w:rPr>
        <w:t>);</w:t>
      </w:r>
    </w:p>
    <w:p w14:paraId="34E2C7ED" w14:textId="77777777" w:rsidR="00E8644A" w:rsidRDefault="005E10BC">
      <w:pPr>
        <w:rPr>
          <w:rFonts w:asciiTheme="majorHAnsi" w:hAnsiTheme="majorHAnsi"/>
        </w:rPr>
      </w:pPr>
      <w:r>
        <w:rPr>
          <w:rFonts w:asciiTheme="majorHAnsi" w:hAnsiTheme="majorHAnsi"/>
        </w:rPr>
        <w:t xml:space="preserve"> Coefficients de diffusion (</w:t>
      </w:r>
      <w:r>
        <w:rPr>
          <w:rFonts w:asciiTheme="majorHAnsi" w:hAnsiTheme="majorHAnsi"/>
          <w:lang w:val="ru-RU"/>
        </w:rPr>
        <w:t>phase gazeuse</w:t>
      </w:r>
      <w:r>
        <w:rPr>
          <w:rFonts w:asciiTheme="majorHAnsi" w:hAnsiTheme="majorHAnsi"/>
        </w:rPr>
        <w:t xml:space="preserve">, </w:t>
      </w:r>
      <w:r>
        <w:rPr>
          <w:rFonts w:asciiTheme="majorHAnsi" w:hAnsiTheme="majorHAnsi"/>
          <w:lang w:val="ru-RU"/>
        </w:rPr>
        <w:t>phase liquide</w:t>
      </w:r>
      <w:r>
        <w:rPr>
          <w:rFonts w:asciiTheme="majorHAnsi" w:hAnsiTheme="majorHAnsi"/>
        </w:rPr>
        <w:t>, o</w:t>
      </w:r>
      <w:r>
        <w:rPr>
          <w:rFonts w:asciiTheme="majorHAnsi" w:hAnsiTheme="majorHAnsi"/>
          <w:lang w:val="ru-RU"/>
        </w:rPr>
        <w:t>rdre de grandeur des coefficients de diffusion dans les différents milieux (gaz, liquides, solides) ; Coefficients de diffusion dans les solides poreux </w:t>
      </w:r>
      <w:proofErr w:type="gramStart"/>
      <w:r>
        <w:rPr>
          <w:rFonts w:asciiTheme="majorHAnsi" w:hAnsiTheme="majorHAnsi"/>
        </w:rPr>
        <w:t xml:space="preserve">; </w:t>
      </w:r>
      <w:r>
        <w:rPr>
          <w:rFonts w:asciiTheme="majorHAnsi" w:hAnsiTheme="majorHAnsi"/>
          <w:lang w:val="ru-RU"/>
        </w:rPr>
        <w:t xml:space="preserve"> Notion</w:t>
      </w:r>
      <w:proofErr w:type="gramEnd"/>
      <w:r>
        <w:rPr>
          <w:rFonts w:asciiTheme="majorHAnsi" w:hAnsiTheme="majorHAnsi"/>
          <w:lang w:val="ru-RU"/>
        </w:rPr>
        <w:t xml:space="preserve"> de coefficients de diffusion effectifs.</w:t>
      </w:r>
    </w:p>
    <w:p w14:paraId="7B1CA8EF" w14:textId="77777777" w:rsidR="00E8644A" w:rsidRDefault="005E10BC">
      <w:pPr>
        <w:rPr>
          <w:rFonts w:asciiTheme="majorHAnsi" w:hAnsiTheme="majorHAnsi"/>
        </w:rPr>
      </w:pPr>
      <w:r>
        <w:rPr>
          <w:rFonts w:asciiTheme="majorHAnsi" w:hAnsiTheme="majorHAnsi"/>
          <w:b/>
          <w:bCs/>
        </w:rPr>
        <w:t xml:space="preserve">-Chapitre 2 :     </w:t>
      </w:r>
      <w:r>
        <w:rPr>
          <w:rFonts w:asciiTheme="majorHAnsi" w:hAnsiTheme="majorHAnsi"/>
          <w:b/>
        </w:rPr>
        <w:t>Diffusion unidimensionnelle stationnaire et quasi-stationnaire</w:t>
      </w:r>
      <w:r>
        <w:rPr>
          <w:rFonts w:asciiTheme="majorHAnsi" w:hAnsiTheme="majorHAnsi"/>
          <w:b/>
          <w:bCs/>
        </w:rPr>
        <w:t>(3 semaines)</w:t>
      </w:r>
    </w:p>
    <w:p w14:paraId="1589D0DD" w14:textId="77777777" w:rsidR="00E8644A" w:rsidRDefault="005E10BC">
      <w:pPr>
        <w:rPr>
          <w:rFonts w:asciiTheme="majorHAnsi" w:eastAsiaTheme="minorHAnsi" w:hAnsiTheme="majorHAnsi"/>
          <w:lang w:eastAsia="en-US"/>
        </w:rPr>
      </w:pPr>
      <w:r>
        <w:rPr>
          <w:rFonts w:asciiTheme="majorHAnsi" w:hAnsiTheme="majorHAnsi"/>
          <w:lang w:val="ru-RU"/>
        </w:rPr>
        <w:t>Bilan matière-Equation de continuité</w:t>
      </w:r>
      <w:r>
        <w:rPr>
          <w:rFonts w:asciiTheme="majorHAnsi" w:hAnsiTheme="majorHAnsi"/>
        </w:rPr>
        <w:t xml:space="preserve"> (globale et partielle)</w:t>
      </w:r>
      <w:r>
        <w:rPr>
          <w:rFonts w:asciiTheme="majorHAnsi" w:hAnsiTheme="majorHAnsi"/>
          <w:lang w:val="ru-RU"/>
        </w:rPr>
        <w:t> </w:t>
      </w:r>
      <w:r>
        <w:rPr>
          <w:rFonts w:asciiTheme="majorHAnsi" w:hAnsiTheme="majorHAnsi"/>
        </w:rPr>
        <w:t xml:space="preserve">; </w:t>
      </w:r>
      <w:r>
        <w:rPr>
          <w:rFonts w:asciiTheme="majorHAnsi" w:hAnsiTheme="majorHAnsi"/>
          <w:lang w:val="ru-RU"/>
        </w:rPr>
        <w:t>Rappels sur les op</w:t>
      </w:r>
      <w:r>
        <w:rPr>
          <w:rFonts w:asciiTheme="majorHAnsi" w:hAnsiTheme="majorHAnsi"/>
        </w:rPr>
        <w:t>é</w:t>
      </w:r>
      <w:r>
        <w:rPr>
          <w:rFonts w:asciiTheme="majorHAnsi" w:hAnsiTheme="majorHAnsi"/>
          <w:lang w:val="ru-RU"/>
        </w:rPr>
        <w:t>rateurs gradient</w:t>
      </w:r>
      <w:r>
        <w:rPr>
          <w:rFonts w:asciiTheme="majorHAnsi" w:hAnsiTheme="majorHAnsi"/>
        </w:rPr>
        <w:t>s</w:t>
      </w:r>
      <w:r>
        <w:rPr>
          <w:rFonts w:asciiTheme="majorHAnsi" w:hAnsiTheme="majorHAnsi"/>
          <w:lang w:val="ru-RU"/>
        </w:rPr>
        <w:t xml:space="preserve"> et divergence d’un vecteur ; Bilan</w:t>
      </w:r>
      <w:r>
        <w:rPr>
          <w:rFonts w:asciiTheme="majorHAnsi" w:hAnsiTheme="majorHAnsi"/>
        </w:rPr>
        <w:t>s</w:t>
      </w:r>
      <w:r>
        <w:rPr>
          <w:rFonts w:asciiTheme="majorHAnsi" w:hAnsiTheme="majorHAnsi"/>
          <w:lang w:val="ru-RU"/>
        </w:rPr>
        <w:t xml:space="preserve"> de la masse totale </w:t>
      </w:r>
      <w:r>
        <w:rPr>
          <w:rFonts w:asciiTheme="majorHAnsi" w:hAnsiTheme="majorHAnsi"/>
        </w:rPr>
        <w:t xml:space="preserve">et pour </w:t>
      </w:r>
      <w:r>
        <w:rPr>
          <w:rFonts w:asciiTheme="majorHAnsi" w:hAnsiTheme="majorHAnsi"/>
          <w:lang w:val="ru-RU"/>
        </w:rPr>
        <w:t>un constituant i sur un élément de volume fixe ; Conditions aux limites et condition initiale </w:t>
      </w:r>
      <w:r>
        <w:rPr>
          <w:rFonts w:asciiTheme="majorHAnsi" w:hAnsiTheme="majorHAnsi"/>
        </w:rPr>
        <w:t>; Exemples de problèmes de d</w:t>
      </w:r>
      <w:r>
        <w:rPr>
          <w:rFonts w:asciiTheme="majorHAnsi" w:hAnsiTheme="majorHAnsi"/>
          <w:lang w:val="ru-RU"/>
        </w:rPr>
        <w:t xml:space="preserve">iffusion </w:t>
      </w:r>
      <w:r>
        <w:rPr>
          <w:rFonts w:asciiTheme="majorHAnsi" w:hAnsiTheme="majorHAnsi"/>
        </w:rPr>
        <w:t xml:space="preserve">à une seule variable (cas </w:t>
      </w:r>
      <w:r>
        <w:rPr>
          <w:rFonts w:asciiTheme="majorHAnsi" w:hAnsiTheme="majorHAnsi"/>
          <w:lang w:val="ru-RU"/>
        </w:rPr>
        <w:t>d’un gaz à travers un film gazeux stagnant</w:t>
      </w:r>
      <w:r>
        <w:rPr>
          <w:rFonts w:asciiTheme="majorHAnsi" w:hAnsiTheme="majorHAnsi"/>
        </w:rPr>
        <w:t>,</w:t>
      </w:r>
      <w:r>
        <w:rPr>
          <w:rFonts w:asciiTheme="majorHAnsi" w:hAnsiTheme="majorHAnsi"/>
          <w:lang w:val="ru-RU"/>
        </w:rPr>
        <w:t> </w:t>
      </w:r>
      <w:r>
        <w:rPr>
          <w:rFonts w:asciiTheme="majorHAnsi" w:hAnsiTheme="majorHAnsi"/>
        </w:rPr>
        <w:t>problème d'évaporation, d</w:t>
      </w:r>
      <w:r>
        <w:rPr>
          <w:rFonts w:asciiTheme="majorHAnsi" w:hAnsiTheme="majorHAnsi"/>
          <w:lang w:val="ru-RU"/>
        </w:rPr>
        <w:t>iffusion équimolaire</w:t>
      </w:r>
      <w:r>
        <w:rPr>
          <w:rFonts w:asciiTheme="majorHAnsi" w:hAnsiTheme="majorHAnsi"/>
        </w:rPr>
        <w:t>, a</w:t>
      </w:r>
      <w:r>
        <w:rPr>
          <w:rFonts w:asciiTheme="majorHAnsi" w:hAnsiTheme="majorHAnsi"/>
          <w:lang w:val="ru-RU"/>
        </w:rPr>
        <w:t>pplications pour différentes géométries (plan, cylindre, sphère)</w:t>
      </w:r>
      <w:r>
        <w:rPr>
          <w:rFonts w:asciiTheme="majorHAnsi" w:hAnsiTheme="majorHAnsi"/>
        </w:rPr>
        <w:t>);</w:t>
      </w:r>
      <w:r>
        <w:rPr>
          <w:rFonts w:asciiTheme="majorHAnsi" w:hAnsiTheme="majorHAnsi"/>
          <w:lang w:val="ru-RU"/>
        </w:rPr>
        <w:t>;  Transfert diffusif avec réaction chimique homogène et hétérogène</w:t>
      </w:r>
      <w:r>
        <w:rPr>
          <w:rFonts w:asciiTheme="majorHAnsi" w:hAnsiTheme="majorHAnsi"/>
        </w:rPr>
        <w:t>.</w:t>
      </w:r>
    </w:p>
    <w:p w14:paraId="631E6176" w14:textId="77777777" w:rsidR="00E8644A" w:rsidRDefault="005E10BC">
      <w:pPr>
        <w:rPr>
          <w:rFonts w:asciiTheme="majorHAnsi" w:hAnsiTheme="majorHAnsi"/>
        </w:rPr>
      </w:pPr>
      <w:r>
        <w:rPr>
          <w:rFonts w:asciiTheme="majorHAnsi" w:hAnsiTheme="majorHAnsi"/>
          <w:b/>
          <w:bCs/>
        </w:rPr>
        <w:t xml:space="preserve">Chapitre 3 :     </w:t>
      </w:r>
      <w:r>
        <w:rPr>
          <w:rFonts w:asciiTheme="majorHAnsi" w:hAnsiTheme="majorHAnsi"/>
          <w:b/>
          <w:lang w:val="ru-RU"/>
        </w:rPr>
        <w:t xml:space="preserve">Transfert diffusif transitoire </w:t>
      </w:r>
      <w:r>
        <w:rPr>
          <w:rFonts w:asciiTheme="majorHAnsi" w:hAnsiTheme="majorHAnsi"/>
          <w:b/>
        </w:rPr>
        <w:t xml:space="preserve">: </w:t>
      </w:r>
      <w:r>
        <w:rPr>
          <w:rFonts w:asciiTheme="majorHAnsi" w:hAnsiTheme="majorHAnsi"/>
          <w:b/>
          <w:bCs/>
        </w:rPr>
        <w:t>(5 semaines)</w:t>
      </w:r>
    </w:p>
    <w:p w14:paraId="1F8DC808" w14:textId="77777777" w:rsidR="00E8644A" w:rsidRDefault="005E10BC">
      <w:pPr>
        <w:rPr>
          <w:rFonts w:asciiTheme="majorHAnsi" w:hAnsiTheme="majorHAnsi"/>
        </w:rPr>
      </w:pPr>
      <w:r>
        <w:rPr>
          <w:rFonts w:asciiTheme="majorHAnsi" w:hAnsiTheme="majorHAnsi"/>
          <w:lang w:val="ru-RU"/>
        </w:rPr>
        <w:t xml:space="preserve">Transfert diffusif transitoire </w:t>
      </w:r>
      <w:r>
        <w:rPr>
          <w:rFonts w:asciiTheme="majorHAnsi" w:hAnsiTheme="majorHAnsi"/>
        </w:rPr>
        <w:t>: 2</w:t>
      </w:r>
      <w:r>
        <w:rPr>
          <w:rFonts w:asciiTheme="majorHAnsi" w:hAnsiTheme="majorHAnsi"/>
          <w:vertAlign w:val="superscript"/>
        </w:rPr>
        <w:t>ème</w:t>
      </w:r>
      <w:r>
        <w:rPr>
          <w:rFonts w:asciiTheme="majorHAnsi" w:hAnsiTheme="majorHAnsi"/>
        </w:rPr>
        <w:t xml:space="preserve"> loi de Fick; Problèmes à source instantanée (quantité de matière diffusante limitée); Problèmes à source continue (condition aux limites fixe </w:t>
      </w:r>
      <w:r>
        <w:rPr>
          <w:rFonts w:asciiTheme="majorHAnsi" w:hAnsiTheme="majorHAnsi"/>
          <w:lang w:val="ru-RU"/>
        </w:rPr>
        <w:t>(</w:t>
      </w:r>
      <w:r>
        <w:rPr>
          <w:rFonts w:asciiTheme="majorHAnsi" w:hAnsiTheme="majorHAnsi"/>
        </w:rPr>
        <w:t>Apprendre à poser un problème avec son équation de adaptée et ses conditions initiales et aux limites).</w:t>
      </w:r>
    </w:p>
    <w:p w14:paraId="1D3F9E6B" w14:textId="77777777" w:rsidR="00E8644A" w:rsidRDefault="005E10BC">
      <w:pPr>
        <w:rPr>
          <w:rFonts w:asciiTheme="majorHAnsi" w:hAnsiTheme="majorHAnsi"/>
        </w:rPr>
      </w:pPr>
      <w:r>
        <w:rPr>
          <w:rFonts w:asciiTheme="majorHAnsi" w:hAnsiTheme="majorHAnsi"/>
          <w:b/>
          <w:bCs/>
        </w:rPr>
        <w:t>-Chapitre 4 : Transfert</w:t>
      </w:r>
      <w:r>
        <w:rPr>
          <w:rFonts w:asciiTheme="majorHAnsi" w:hAnsiTheme="majorHAnsi"/>
          <w:b/>
        </w:rPr>
        <w:t xml:space="preserve"> de matière à une interface (entre phases)</w:t>
      </w:r>
      <w:r>
        <w:rPr>
          <w:rFonts w:asciiTheme="majorHAnsi" w:hAnsiTheme="majorHAnsi"/>
        </w:rPr>
        <w:t> </w:t>
      </w:r>
      <w:r>
        <w:rPr>
          <w:rFonts w:asciiTheme="majorHAnsi" w:hAnsiTheme="majorHAnsi"/>
          <w:b/>
          <w:bCs/>
        </w:rPr>
        <w:t>(4 semaines)</w:t>
      </w:r>
    </w:p>
    <w:p w14:paraId="2CAD3B99" w14:textId="77777777" w:rsidR="00E8644A" w:rsidRDefault="005E10BC">
      <w:pPr>
        <w:rPr>
          <w:rFonts w:asciiTheme="majorHAnsi" w:hAnsiTheme="majorHAnsi"/>
          <w:b/>
          <w:bCs/>
        </w:rPr>
      </w:pPr>
      <w:r>
        <w:rPr>
          <w:rFonts w:asciiTheme="majorHAnsi" w:hAnsiTheme="majorHAnsi"/>
        </w:rPr>
        <w:t xml:space="preserve">Rappels des équilibres entre deux phases; </w:t>
      </w:r>
      <w:r>
        <w:rPr>
          <w:rFonts w:asciiTheme="majorHAnsi" w:hAnsiTheme="majorHAnsi"/>
          <w:lang w:val="ru-RU"/>
        </w:rPr>
        <w:t xml:space="preserve">Théorie des 2 films, de pénétration, de renouvellement de surface ; </w:t>
      </w:r>
      <w:r>
        <w:rPr>
          <w:rFonts w:asciiTheme="majorHAnsi" w:hAnsiTheme="majorHAnsi"/>
        </w:rPr>
        <w:t>Coefficients d</w:t>
      </w:r>
      <w:r>
        <w:rPr>
          <w:rFonts w:asciiTheme="majorHAnsi" w:hAnsiTheme="majorHAnsi"/>
          <w:lang w:val="ru-RU"/>
        </w:rPr>
        <w:t>e transfert de matière </w:t>
      </w:r>
      <w:r>
        <w:rPr>
          <w:rFonts w:asciiTheme="majorHAnsi" w:hAnsiTheme="majorHAnsi"/>
        </w:rPr>
        <w:t>individuels et global</w:t>
      </w:r>
      <w:r>
        <w:rPr>
          <w:rFonts w:asciiTheme="majorHAnsi" w:hAnsiTheme="majorHAnsi"/>
          <w:lang w:val="ru-RU"/>
        </w:rPr>
        <w:t>; Notion d’analyse dimensionnelle : Théorème de π- Buchingham ; Nombre</w:t>
      </w:r>
      <w:r>
        <w:rPr>
          <w:rFonts w:asciiTheme="majorHAnsi" w:hAnsiTheme="majorHAnsi"/>
        </w:rPr>
        <w:t>s</w:t>
      </w:r>
      <w:r>
        <w:rPr>
          <w:rFonts w:asciiTheme="majorHAnsi" w:hAnsiTheme="majorHAnsi"/>
          <w:lang w:val="ru-RU"/>
        </w:rPr>
        <w:t xml:space="preserve"> sans dimensions relatifs au transfert de matière (Sherwood, Reynolds, Schmidt) ; Estimations des coefficients de transfert de matière (corrélations adimensionnelles) </w:t>
      </w:r>
    </w:p>
    <w:p w14:paraId="0CD4366D" w14:textId="77777777" w:rsidR="00E8644A" w:rsidRDefault="005E10BC">
      <w:pPr>
        <w:jc w:val="both"/>
        <w:rPr>
          <w:rFonts w:asciiTheme="majorHAnsi" w:eastAsiaTheme="minorHAnsi" w:hAnsiTheme="majorHAnsi" w:cs="Calibri"/>
          <w:b/>
          <w:u w:val="thick" w:color="F79646" w:themeColor="accent6"/>
          <w:lang w:eastAsia="en-US"/>
        </w:rPr>
      </w:pPr>
      <w:r>
        <w:rPr>
          <w:rFonts w:asciiTheme="majorHAnsi" w:hAnsiTheme="majorHAnsi" w:cs="Calibri"/>
          <w:b/>
          <w:u w:val="thick" w:color="F79646" w:themeColor="accent6"/>
        </w:rPr>
        <w:t>Mode d’évaluation :</w:t>
      </w:r>
    </w:p>
    <w:p w14:paraId="44389EE8" w14:textId="77777777" w:rsidR="00E8644A" w:rsidRDefault="005E10BC">
      <w:pPr>
        <w:jc w:val="both"/>
        <w:rPr>
          <w:rFonts w:asciiTheme="majorHAnsi" w:hAnsiTheme="majorHAnsi" w:cstheme="minorBidi"/>
        </w:rPr>
      </w:pPr>
      <w:r>
        <w:rPr>
          <w:rFonts w:asciiTheme="majorHAnsi" w:hAnsiTheme="majorHAnsi"/>
        </w:rPr>
        <w:t>Contrôle continu: 40% ; Examen: 60%.</w:t>
      </w:r>
    </w:p>
    <w:p w14:paraId="4B3503AC" w14:textId="77777777" w:rsidR="00E8644A" w:rsidRDefault="005E10BC">
      <w:pPr>
        <w:jc w:val="both"/>
        <w:rPr>
          <w:rFonts w:asciiTheme="majorHAnsi" w:hAnsiTheme="majorHAnsi" w:cs="Calibri"/>
          <w:i/>
          <w:iCs/>
          <w:u w:val="thick" w:color="F79646" w:themeColor="accent6"/>
        </w:rPr>
      </w:pPr>
      <w:r>
        <w:rPr>
          <w:rFonts w:asciiTheme="majorHAnsi" w:hAnsiTheme="majorHAnsi" w:cs="Calibri"/>
          <w:b/>
          <w:u w:val="thick" w:color="F79646" w:themeColor="accent6"/>
        </w:rPr>
        <w:t>Références bibliographiques:</w:t>
      </w:r>
    </w:p>
    <w:p w14:paraId="4BDAABB6" w14:textId="77777777" w:rsidR="00E8644A" w:rsidRDefault="005E10BC">
      <w:pPr>
        <w:pStyle w:val="Paragraphedeliste"/>
        <w:numPr>
          <w:ilvl w:val="0"/>
          <w:numId w:val="28"/>
        </w:numPr>
        <w:spacing w:after="200" w:line="276" w:lineRule="auto"/>
        <w:ind w:left="567" w:hanging="283"/>
        <w:jc w:val="both"/>
        <w:rPr>
          <w:rFonts w:asciiTheme="majorHAnsi" w:hAnsiTheme="majorHAnsi"/>
          <w:sz w:val="20"/>
          <w:szCs w:val="20"/>
          <w:lang w:val="en-US"/>
        </w:rPr>
      </w:pPr>
      <w:r>
        <w:rPr>
          <w:rFonts w:asciiTheme="majorHAnsi" w:hAnsiTheme="majorHAnsi"/>
          <w:sz w:val="20"/>
          <w:szCs w:val="20"/>
          <w:lang w:val="ru-RU"/>
        </w:rPr>
        <w:t>Bird, Stewart, Lightfoot</w:t>
      </w:r>
      <w:r>
        <w:rPr>
          <w:rFonts w:asciiTheme="majorHAnsi" w:hAnsiTheme="majorHAnsi"/>
          <w:sz w:val="20"/>
          <w:szCs w:val="20"/>
          <w:lang w:val="en-US"/>
        </w:rPr>
        <w:t>, “</w:t>
      </w:r>
      <w:r>
        <w:rPr>
          <w:rFonts w:asciiTheme="majorHAnsi" w:hAnsiTheme="majorHAnsi"/>
          <w:sz w:val="20"/>
          <w:szCs w:val="20"/>
          <w:lang w:val="ru-RU"/>
        </w:rPr>
        <w:t>Transport phenomena</w:t>
      </w:r>
      <w:r>
        <w:rPr>
          <w:rFonts w:asciiTheme="majorHAnsi" w:hAnsiTheme="majorHAnsi"/>
          <w:sz w:val="20"/>
          <w:szCs w:val="20"/>
          <w:lang w:val="en-US"/>
        </w:rPr>
        <w:t> »,</w:t>
      </w:r>
      <w:r>
        <w:rPr>
          <w:rFonts w:asciiTheme="majorHAnsi" w:hAnsiTheme="majorHAnsi"/>
          <w:sz w:val="20"/>
          <w:szCs w:val="20"/>
          <w:lang w:val="ru-RU"/>
        </w:rPr>
        <w:t xml:space="preserve"> Second Edition, J Wiley</w:t>
      </w:r>
      <w:r>
        <w:rPr>
          <w:rFonts w:asciiTheme="majorHAnsi" w:hAnsiTheme="majorHAnsi"/>
          <w:sz w:val="20"/>
          <w:szCs w:val="20"/>
          <w:lang w:val="en-US"/>
        </w:rPr>
        <w:t xml:space="preserve">, </w:t>
      </w:r>
      <w:r>
        <w:rPr>
          <w:rFonts w:asciiTheme="majorHAnsi" w:hAnsiTheme="majorHAnsi"/>
          <w:sz w:val="20"/>
          <w:szCs w:val="20"/>
          <w:lang w:val="ru-RU"/>
        </w:rPr>
        <w:t>2002</w:t>
      </w:r>
      <w:r>
        <w:rPr>
          <w:rFonts w:asciiTheme="majorHAnsi" w:hAnsiTheme="majorHAnsi"/>
          <w:sz w:val="20"/>
          <w:szCs w:val="20"/>
          <w:lang w:val="en-US"/>
        </w:rPr>
        <w:t>.</w:t>
      </w:r>
    </w:p>
    <w:p w14:paraId="1EFA30DF" w14:textId="77777777" w:rsidR="00E8644A" w:rsidRDefault="005E10BC">
      <w:pPr>
        <w:pStyle w:val="Paragraphedeliste"/>
        <w:numPr>
          <w:ilvl w:val="0"/>
          <w:numId w:val="28"/>
        </w:numPr>
        <w:spacing w:after="200" w:line="276" w:lineRule="auto"/>
        <w:ind w:left="567" w:hanging="283"/>
        <w:jc w:val="both"/>
        <w:rPr>
          <w:rFonts w:asciiTheme="majorHAnsi" w:hAnsiTheme="majorHAnsi" w:cstheme="minorBidi"/>
          <w:sz w:val="20"/>
          <w:szCs w:val="20"/>
          <w:lang w:val="en-US"/>
        </w:rPr>
      </w:pPr>
      <w:r>
        <w:rPr>
          <w:rFonts w:asciiTheme="majorHAnsi" w:hAnsiTheme="majorHAnsi"/>
          <w:sz w:val="20"/>
          <w:szCs w:val="20"/>
          <w:lang w:val="ru-RU"/>
        </w:rPr>
        <w:t>Treybal</w:t>
      </w:r>
      <w:r>
        <w:rPr>
          <w:rFonts w:asciiTheme="majorHAnsi" w:hAnsiTheme="majorHAnsi"/>
          <w:sz w:val="20"/>
          <w:szCs w:val="20"/>
          <w:lang w:val="en-US"/>
        </w:rPr>
        <w:t>,« </w:t>
      </w:r>
      <w:r>
        <w:rPr>
          <w:rFonts w:asciiTheme="majorHAnsi" w:hAnsiTheme="majorHAnsi"/>
          <w:sz w:val="20"/>
          <w:szCs w:val="20"/>
          <w:lang w:val="ru-RU"/>
        </w:rPr>
        <w:t>Mass transfer operations</w:t>
      </w:r>
      <w:r>
        <w:rPr>
          <w:rFonts w:asciiTheme="majorHAnsi" w:hAnsiTheme="majorHAnsi"/>
          <w:sz w:val="20"/>
          <w:szCs w:val="20"/>
          <w:lang w:val="en-US"/>
        </w:rPr>
        <w:t> »,</w:t>
      </w:r>
      <w:r>
        <w:rPr>
          <w:rFonts w:asciiTheme="majorHAnsi" w:hAnsiTheme="majorHAnsi"/>
          <w:sz w:val="20"/>
          <w:szCs w:val="20"/>
          <w:lang w:val="ru-RU"/>
        </w:rPr>
        <w:t xml:space="preserve">  Mc Graw-Hill</w:t>
      </w:r>
      <w:r>
        <w:rPr>
          <w:rFonts w:asciiTheme="majorHAnsi" w:hAnsiTheme="majorHAnsi"/>
          <w:sz w:val="20"/>
          <w:szCs w:val="20"/>
          <w:lang w:val="en-US"/>
        </w:rPr>
        <w:t>.</w:t>
      </w:r>
    </w:p>
    <w:p w14:paraId="7F31A6FC" w14:textId="77777777" w:rsidR="00E8644A" w:rsidRDefault="005E10BC">
      <w:pPr>
        <w:pStyle w:val="Paragraphedeliste"/>
        <w:numPr>
          <w:ilvl w:val="0"/>
          <w:numId w:val="28"/>
        </w:numPr>
        <w:spacing w:after="200" w:line="276" w:lineRule="auto"/>
        <w:jc w:val="both"/>
        <w:rPr>
          <w:rFonts w:asciiTheme="majorHAnsi" w:eastAsiaTheme="minorHAnsi" w:hAnsiTheme="majorHAnsi"/>
          <w:sz w:val="20"/>
          <w:szCs w:val="20"/>
        </w:rPr>
      </w:pPr>
      <w:proofErr w:type="spellStart"/>
      <w:r>
        <w:rPr>
          <w:rFonts w:asciiTheme="majorHAnsi" w:hAnsiTheme="majorHAnsi"/>
          <w:sz w:val="20"/>
          <w:szCs w:val="20"/>
          <w:lang w:val="en-US"/>
        </w:rPr>
        <w:t>Incorpera</w:t>
      </w:r>
      <w:proofErr w:type="spellEnd"/>
      <w:r>
        <w:rPr>
          <w:rFonts w:asciiTheme="majorHAnsi" w:hAnsiTheme="majorHAnsi"/>
          <w:sz w:val="20"/>
          <w:szCs w:val="20"/>
          <w:lang w:val="en-US"/>
        </w:rPr>
        <w:t xml:space="preserve">, Dewwitt, Bergmann, </w:t>
      </w:r>
      <w:proofErr w:type="gramStart"/>
      <w:r>
        <w:rPr>
          <w:rFonts w:asciiTheme="majorHAnsi" w:hAnsiTheme="majorHAnsi"/>
          <w:sz w:val="20"/>
          <w:szCs w:val="20"/>
          <w:lang w:val="en-US"/>
        </w:rPr>
        <w:t>Lavine, «</w:t>
      </w:r>
      <w:proofErr w:type="gramEnd"/>
      <w:r>
        <w:rPr>
          <w:rFonts w:asciiTheme="majorHAnsi" w:hAnsiTheme="majorHAnsi"/>
          <w:sz w:val="20"/>
          <w:szCs w:val="20"/>
          <w:lang w:val="en-US"/>
        </w:rPr>
        <w:t> Fundamentals of heat and mass transfer </w:t>
      </w:r>
      <w:proofErr w:type="gramStart"/>
      <w:r>
        <w:rPr>
          <w:rFonts w:asciiTheme="majorHAnsi" w:hAnsiTheme="majorHAnsi"/>
          <w:sz w:val="20"/>
          <w:szCs w:val="20"/>
          <w:lang w:val="en-US"/>
        </w:rPr>
        <w:t>» ,</w:t>
      </w:r>
      <w:proofErr w:type="gramEnd"/>
      <w:r>
        <w:rPr>
          <w:rFonts w:asciiTheme="majorHAnsi" w:hAnsiTheme="majorHAnsi"/>
          <w:sz w:val="20"/>
          <w:szCs w:val="20"/>
          <w:lang w:val="en-US"/>
        </w:rPr>
        <w:t xml:space="preserve"> 6th </w:t>
      </w:r>
      <w:proofErr w:type="gramStart"/>
      <w:r>
        <w:rPr>
          <w:rFonts w:asciiTheme="majorHAnsi" w:hAnsiTheme="majorHAnsi"/>
          <w:sz w:val="20"/>
          <w:szCs w:val="20"/>
          <w:lang w:val="en-US"/>
        </w:rPr>
        <w:t>edition</w:t>
      </w:r>
      <w:proofErr w:type="gramEnd"/>
      <w:r>
        <w:rPr>
          <w:rFonts w:asciiTheme="majorHAnsi" w:hAnsiTheme="majorHAnsi"/>
          <w:sz w:val="20"/>
          <w:szCs w:val="20"/>
          <w:lang w:val="en-US"/>
        </w:rPr>
        <w:t xml:space="preserve"> Ed. </w:t>
      </w:r>
      <w:r>
        <w:rPr>
          <w:rFonts w:asciiTheme="majorHAnsi" w:hAnsiTheme="majorHAnsi"/>
          <w:sz w:val="20"/>
          <w:szCs w:val="20"/>
        </w:rPr>
        <w:t>Wiley (2010)</w:t>
      </w:r>
    </w:p>
    <w:p w14:paraId="2EE018CB" w14:textId="77777777" w:rsidR="00E8644A" w:rsidRPr="006C28CD" w:rsidRDefault="005E10BC">
      <w:pPr>
        <w:pStyle w:val="Paragraphedeliste"/>
        <w:numPr>
          <w:ilvl w:val="0"/>
          <w:numId w:val="28"/>
        </w:numPr>
        <w:spacing w:after="200" w:line="276" w:lineRule="auto"/>
        <w:ind w:left="567" w:hanging="283"/>
        <w:jc w:val="both"/>
        <w:rPr>
          <w:rFonts w:asciiTheme="majorBidi" w:hAnsiTheme="majorBidi" w:cstheme="majorBidi"/>
          <w:b/>
          <w:bCs/>
          <w:lang w:val="en-US"/>
        </w:rPr>
      </w:pPr>
      <w:r>
        <w:rPr>
          <w:rFonts w:asciiTheme="majorHAnsi" w:hAnsiTheme="majorHAnsi"/>
          <w:sz w:val="20"/>
          <w:szCs w:val="20"/>
          <w:lang w:val="en-US"/>
        </w:rPr>
        <w:lastRenderedPageBreak/>
        <w:t>Welty, Wicks, Wilson, Rorer, “Fundamentals of momentum, heat and mass transfer” 5</w:t>
      </w:r>
      <w:r>
        <w:rPr>
          <w:rFonts w:asciiTheme="majorHAnsi" w:hAnsiTheme="majorHAnsi"/>
          <w:sz w:val="20"/>
          <w:szCs w:val="20"/>
          <w:vertAlign w:val="superscript"/>
          <w:lang w:val="en-US"/>
        </w:rPr>
        <w:t>th</w:t>
      </w:r>
      <w:r>
        <w:rPr>
          <w:rFonts w:asciiTheme="majorHAnsi" w:hAnsiTheme="majorHAnsi"/>
          <w:sz w:val="20"/>
          <w:szCs w:val="20"/>
          <w:lang w:val="en-US"/>
        </w:rPr>
        <w:t xml:space="preserve"> edition, Ed; Wiley (2007)</w:t>
      </w:r>
    </w:p>
    <w:tbl>
      <w:tblPr>
        <w:tblW w:w="0" w:type="auto"/>
        <w:tblInd w:w="10" w:type="dxa"/>
        <w:tblLayout w:type="fixed"/>
        <w:tblCellMar>
          <w:left w:w="0" w:type="dxa"/>
          <w:right w:w="0" w:type="dxa"/>
        </w:tblCellMar>
        <w:tblLook w:val="04A0" w:firstRow="1" w:lastRow="0" w:firstColumn="1" w:lastColumn="0" w:noHBand="0" w:noVBand="1"/>
      </w:tblPr>
      <w:tblGrid>
        <w:gridCol w:w="2040"/>
        <w:gridCol w:w="1229"/>
        <w:gridCol w:w="2529"/>
        <w:gridCol w:w="1335"/>
        <w:gridCol w:w="974"/>
        <w:gridCol w:w="1224"/>
      </w:tblGrid>
      <w:tr w:rsidR="00E8644A" w14:paraId="00E5956D" w14:textId="77777777">
        <w:trPr>
          <w:trHeight w:hRule="exact" w:val="480"/>
        </w:trPr>
        <w:tc>
          <w:tcPr>
            <w:tcW w:w="2040" w:type="dxa"/>
            <w:tcBorders>
              <w:top w:val="single" w:sz="4" w:space="0" w:color="000000"/>
              <w:left w:val="single" w:sz="4" w:space="0" w:color="000000"/>
              <w:bottom w:val="single" w:sz="4" w:space="0" w:color="000000"/>
              <w:right w:val="single" w:sz="4" w:space="0" w:color="000000"/>
            </w:tcBorders>
            <w:shd w:val="clear" w:color="auto" w:fill="FFC000"/>
          </w:tcPr>
          <w:p w14:paraId="6623F857" w14:textId="77777777" w:rsidR="00E8644A" w:rsidRDefault="005E10BC">
            <w:pPr>
              <w:spacing w:before="34" w:after="160"/>
              <w:jc w:val="center"/>
              <w:textAlignment w:val="baseline"/>
              <w:rPr>
                <w:rFonts w:asciiTheme="majorBidi" w:eastAsia="Times New Roman" w:hAnsiTheme="majorBidi" w:cstheme="majorBidi"/>
                <w:b/>
                <w:color w:val="000000"/>
                <w:spacing w:val="-1"/>
              </w:rPr>
            </w:pPr>
            <w:r>
              <w:rPr>
                <w:rFonts w:asciiTheme="majorBidi" w:eastAsia="Times New Roman" w:hAnsiTheme="majorBidi" w:cstheme="majorBidi"/>
                <w:b/>
                <w:color w:val="000000"/>
                <w:spacing w:val="-1"/>
              </w:rPr>
              <w:t>SEMESTRE</w:t>
            </w:r>
          </w:p>
        </w:tc>
        <w:tc>
          <w:tcPr>
            <w:tcW w:w="3758" w:type="dxa"/>
            <w:gridSpan w:val="2"/>
            <w:tcBorders>
              <w:top w:val="single" w:sz="4" w:space="0" w:color="000000"/>
              <w:left w:val="single" w:sz="4" w:space="0" w:color="000000"/>
              <w:bottom w:val="single" w:sz="4" w:space="0" w:color="000000"/>
              <w:right w:val="single" w:sz="4" w:space="0" w:color="000000"/>
            </w:tcBorders>
            <w:shd w:val="clear" w:color="auto" w:fill="FFC000"/>
          </w:tcPr>
          <w:p w14:paraId="0CFAFE38" w14:textId="77777777" w:rsidR="00E8644A" w:rsidRDefault="005E10BC">
            <w:pPr>
              <w:spacing w:before="34" w:after="160"/>
              <w:jc w:val="center"/>
              <w:textAlignment w:val="baseline"/>
              <w:rPr>
                <w:rFonts w:asciiTheme="majorBidi" w:eastAsia="Times New Roman" w:hAnsiTheme="majorBidi" w:cstheme="majorBidi"/>
                <w:b/>
                <w:color w:val="000000"/>
              </w:rPr>
            </w:pPr>
            <w:r>
              <w:rPr>
                <w:rFonts w:asciiTheme="majorBidi" w:eastAsia="Times New Roman" w:hAnsiTheme="majorBidi" w:cstheme="majorBidi"/>
                <w:b/>
                <w:color w:val="000000"/>
              </w:rPr>
              <w:t>Intitulé de la matière</w:t>
            </w:r>
          </w:p>
        </w:tc>
        <w:tc>
          <w:tcPr>
            <w:tcW w:w="1335" w:type="dxa"/>
            <w:tcBorders>
              <w:top w:val="single" w:sz="4" w:space="0" w:color="000000"/>
              <w:left w:val="single" w:sz="4" w:space="0" w:color="000000"/>
              <w:bottom w:val="single" w:sz="4" w:space="0" w:color="000000"/>
              <w:right w:val="single" w:sz="4" w:space="0" w:color="000000"/>
            </w:tcBorders>
            <w:shd w:val="clear" w:color="auto" w:fill="FFC000"/>
          </w:tcPr>
          <w:p w14:paraId="13F7714E" w14:textId="77777777" w:rsidR="00E8644A" w:rsidRDefault="005E10BC">
            <w:pPr>
              <w:spacing w:before="34" w:after="160"/>
              <w:jc w:val="center"/>
              <w:textAlignment w:val="baseline"/>
              <w:rPr>
                <w:rFonts w:asciiTheme="majorBidi" w:eastAsia="Times New Roman" w:hAnsiTheme="majorBidi" w:cstheme="majorBidi"/>
                <w:b/>
                <w:color w:val="000000"/>
              </w:rPr>
            </w:pPr>
            <w:r>
              <w:rPr>
                <w:rFonts w:asciiTheme="majorBidi" w:eastAsia="Times New Roman" w:hAnsiTheme="majorBidi" w:cstheme="majorBidi"/>
                <w:b/>
                <w:color w:val="000000"/>
              </w:rPr>
              <w:t>Coefficient</w:t>
            </w:r>
          </w:p>
        </w:tc>
        <w:tc>
          <w:tcPr>
            <w:tcW w:w="974" w:type="dxa"/>
            <w:tcBorders>
              <w:top w:val="single" w:sz="4" w:space="0" w:color="000000"/>
              <w:left w:val="single" w:sz="4" w:space="0" w:color="000000"/>
              <w:bottom w:val="single" w:sz="4" w:space="0" w:color="000000"/>
              <w:right w:val="single" w:sz="4" w:space="0" w:color="000000"/>
            </w:tcBorders>
            <w:shd w:val="clear" w:color="auto" w:fill="FFC000"/>
          </w:tcPr>
          <w:p w14:paraId="16C27157" w14:textId="77777777" w:rsidR="00E8644A" w:rsidRDefault="005E10BC">
            <w:pPr>
              <w:spacing w:before="34" w:after="160"/>
              <w:jc w:val="center"/>
              <w:textAlignment w:val="baseline"/>
              <w:rPr>
                <w:rFonts w:asciiTheme="majorBidi" w:eastAsia="Times New Roman" w:hAnsiTheme="majorBidi" w:cstheme="majorBidi"/>
                <w:b/>
                <w:color w:val="000000"/>
                <w:spacing w:val="-1"/>
              </w:rPr>
            </w:pPr>
            <w:r>
              <w:rPr>
                <w:rFonts w:asciiTheme="majorBidi" w:eastAsia="Times New Roman" w:hAnsiTheme="majorBidi" w:cstheme="majorBidi"/>
                <w:b/>
                <w:color w:val="000000"/>
                <w:spacing w:val="-1"/>
              </w:rPr>
              <w:t>Crédits</w:t>
            </w:r>
          </w:p>
        </w:tc>
        <w:tc>
          <w:tcPr>
            <w:tcW w:w="1224" w:type="dxa"/>
            <w:tcBorders>
              <w:top w:val="single" w:sz="4" w:space="0" w:color="000000"/>
              <w:left w:val="single" w:sz="4" w:space="0" w:color="000000"/>
              <w:bottom w:val="single" w:sz="4" w:space="0" w:color="000000"/>
              <w:right w:val="single" w:sz="4" w:space="0" w:color="000000"/>
            </w:tcBorders>
            <w:shd w:val="clear" w:color="auto" w:fill="FFC000"/>
          </w:tcPr>
          <w:p w14:paraId="3C82CC54" w14:textId="77777777" w:rsidR="00E8644A" w:rsidRDefault="005E10BC">
            <w:pPr>
              <w:spacing w:before="34" w:after="160"/>
              <w:jc w:val="center"/>
              <w:textAlignment w:val="baseline"/>
              <w:rPr>
                <w:rFonts w:asciiTheme="majorBidi" w:eastAsia="Times New Roman" w:hAnsiTheme="majorBidi" w:cstheme="majorBidi"/>
                <w:b/>
                <w:color w:val="000000"/>
                <w:spacing w:val="-2"/>
              </w:rPr>
            </w:pPr>
            <w:r>
              <w:rPr>
                <w:rFonts w:asciiTheme="majorBidi" w:eastAsia="Times New Roman" w:hAnsiTheme="majorBidi" w:cstheme="majorBidi"/>
                <w:b/>
                <w:color w:val="000000"/>
                <w:spacing w:val="-2"/>
              </w:rPr>
              <w:t>Code</w:t>
            </w:r>
          </w:p>
        </w:tc>
      </w:tr>
      <w:tr w:rsidR="00E8644A" w14:paraId="5C2E9A83" w14:textId="77777777">
        <w:trPr>
          <w:trHeight w:hRule="exact" w:val="618"/>
        </w:trPr>
        <w:tc>
          <w:tcPr>
            <w:tcW w:w="2040" w:type="dxa"/>
            <w:tcBorders>
              <w:top w:val="single" w:sz="4" w:space="0" w:color="000000"/>
              <w:left w:val="single" w:sz="4" w:space="0" w:color="000000"/>
              <w:bottom w:val="single" w:sz="4" w:space="0" w:color="000000"/>
              <w:right w:val="single" w:sz="4" w:space="0" w:color="000000"/>
            </w:tcBorders>
          </w:tcPr>
          <w:p w14:paraId="02A22116" w14:textId="77777777" w:rsidR="00E8644A" w:rsidRDefault="005E10BC">
            <w:pPr>
              <w:spacing w:after="167"/>
              <w:jc w:val="center"/>
              <w:textAlignment w:val="baseline"/>
              <w:rPr>
                <w:rFonts w:asciiTheme="majorBidi" w:eastAsia="Times New Roman" w:hAnsiTheme="majorBidi" w:cstheme="majorBidi"/>
                <w:spacing w:val="-13"/>
              </w:rPr>
            </w:pPr>
            <w:r>
              <w:rPr>
                <w:rFonts w:asciiTheme="majorBidi" w:eastAsia="Times New Roman" w:hAnsiTheme="majorBidi" w:cstheme="majorBidi"/>
                <w:spacing w:val="-13"/>
              </w:rPr>
              <w:t>S5</w:t>
            </w:r>
          </w:p>
        </w:tc>
        <w:tc>
          <w:tcPr>
            <w:tcW w:w="3758" w:type="dxa"/>
            <w:gridSpan w:val="2"/>
            <w:tcBorders>
              <w:top w:val="single" w:sz="4" w:space="0" w:color="000000"/>
              <w:left w:val="single" w:sz="4" w:space="0" w:color="000000"/>
              <w:bottom w:val="single" w:sz="4" w:space="0" w:color="000000"/>
              <w:right w:val="single" w:sz="4" w:space="0" w:color="000000"/>
            </w:tcBorders>
          </w:tcPr>
          <w:p w14:paraId="20DBFC19" w14:textId="77777777" w:rsidR="00E8644A" w:rsidRDefault="005E10BC">
            <w:pPr>
              <w:spacing w:after="167"/>
              <w:ind w:right="133"/>
              <w:jc w:val="center"/>
              <w:textAlignment w:val="baseline"/>
              <w:rPr>
                <w:rFonts w:asciiTheme="majorBidi" w:eastAsia="Times New Roman" w:hAnsiTheme="majorBidi" w:cstheme="majorBidi"/>
                <w:spacing w:val="-2"/>
              </w:rPr>
            </w:pPr>
            <w:r>
              <w:rPr>
                <w:rFonts w:asciiTheme="majorBidi" w:eastAsia="Times New Roman" w:hAnsiTheme="majorBidi" w:cstheme="majorBidi"/>
                <w:spacing w:val="-2"/>
              </w:rPr>
              <w:t xml:space="preserve">Chimie Cinétique et catalyse </w:t>
            </w:r>
            <w:r>
              <w:rPr>
                <w:rFonts w:asciiTheme="majorBidi" w:hAnsiTheme="majorBidi" w:cstheme="majorBidi"/>
              </w:rPr>
              <w:t>homogène</w:t>
            </w:r>
          </w:p>
        </w:tc>
        <w:tc>
          <w:tcPr>
            <w:tcW w:w="1335" w:type="dxa"/>
            <w:tcBorders>
              <w:top w:val="single" w:sz="4" w:space="0" w:color="000000"/>
              <w:left w:val="single" w:sz="4" w:space="0" w:color="000000"/>
              <w:bottom w:val="single" w:sz="4" w:space="0" w:color="000000"/>
              <w:right w:val="single" w:sz="4" w:space="0" w:color="000000"/>
            </w:tcBorders>
          </w:tcPr>
          <w:p w14:paraId="3263056A" w14:textId="77777777" w:rsidR="00E8644A" w:rsidRDefault="005E10BC">
            <w:pPr>
              <w:spacing w:after="167"/>
              <w:jc w:val="center"/>
              <w:textAlignment w:val="baseline"/>
              <w:rPr>
                <w:rFonts w:asciiTheme="majorBidi" w:eastAsia="Times New Roman" w:hAnsiTheme="majorBidi" w:cstheme="majorBidi"/>
              </w:rPr>
            </w:pPr>
            <w:r>
              <w:rPr>
                <w:rFonts w:asciiTheme="majorBidi" w:eastAsia="Times New Roman" w:hAnsiTheme="majorBidi" w:cstheme="majorBidi"/>
              </w:rPr>
              <w:t>2</w:t>
            </w:r>
          </w:p>
        </w:tc>
        <w:tc>
          <w:tcPr>
            <w:tcW w:w="974" w:type="dxa"/>
            <w:tcBorders>
              <w:top w:val="single" w:sz="4" w:space="0" w:color="000000"/>
              <w:left w:val="single" w:sz="4" w:space="0" w:color="000000"/>
              <w:bottom w:val="single" w:sz="4" w:space="0" w:color="000000"/>
              <w:right w:val="single" w:sz="4" w:space="0" w:color="000000"/>
            </w:tcBorders>
          </w:tcPr>
          <w:p w14:paraId="1BD372CA" w14:textId="77777777" w:rsidR="00E8644A" w:rsidRDefault="005E10BC">
            <w:pPr>
              <w:spacing w:after="167"/>
              <w:jc w:val="center"/>
              <w:textAlignment w:val="baseline"/>
              <w:rPr>
                <w:rFonts w:asciiTheme="majorBidi" w:eastAsia="Times New Roman" w:hAnsiTheme="majorBidi" w:cstheme="majorBidi"/>
              </w:rPr>
            </w:pPr>
            <w:r>
              <w:rPr>
                <w:rFonts w:asciiTheme="majorBidi" w:eastAsia="Times New Roman" w:hAnsiTheme="majorBidi" w:cstheme="majorBidi"/>
              </w:rPr>
              <w:t>4</w:t>
            </w:r>
          </w:p>
        </w:tc>
        <w:tc>
          <w:tcPr>
            <w:tcW w:w="1224" w:type="dxa"/>
            <w:tcBorders>
              <w:top w:val="single" w:sz="4" w:space="0" w:color="000000"/>
              <w:left w:val="single" w:sz="4" w:space="0" w:color="000000"/>
              <w:bottom w:val="single" w:sz="4" w:space="0" w:color="000000"/>
              <w:right w:val="single" w:sz="4" w:space="0" w:color="000000"/>
            </w:tcBorders>
          </w:tcPr>
          <w:p w14:paraId="19E75EDA" w14:textId="77777777" w:rsidR="00E8644A" w:rsidRDefault="005E10BC">
            <w:pPr>
              <w:spacing w:after="167"/>
              <w:jc w:val="center"/>
              <w:textAlignment w:val="baseline"/>
              <w:rPr>
                <w:rFonts w:asciiTheme="majorBidi" w:eastAsia="Times New Roman" w:hAnsiTheme="majorBidi" w:cstheme="majorBidi"/>
                <w:spacing w:val="-3"/>
              </w:rPr>
            </w:pPr>
            <w:r>
              <w:rPr>
                <w:rFonts w:asciiTheme="majorBidi" w:hAnsiTheme="majorBidi" w:cstheme="majorBidi"/>
                <w:b/>
                <w:bCs/>
                <w:w w:val="99"/>
              </w:rPr>
              <w:t>GPC5.2</w:t>
            </w:r>
          </w:p>
        </w:tc>
      </w:tr>
      <w:tr w:rsidR="00E8644A" w14:paraId="690097A9" w14:textId="77777777">
        <w:trPr>
          <w:trHeight w:hRule="exact" w:val="447"/>
        </w:trPr>
        <w:tc>
          <w:tcPr>
            <w:tcW w:w="2040" w:type="dxa"/>
            <w:tcBorders>
              <w:top w:val="single" w:sz="4" w:space="0" w:color="000000"/>
              <w:left w:val="single" w:sz="4" w:space="0" w:color="000000"/>
              <w:bottom w:val="single" w:sz="4" w:space="0" w:color="000000"/>
              <w:right w:val="single" w:sz="4" w:space="0" w:color="000000"/>
            </w:tcBorders>
            <w:shd w:val="clear" w:color="auto" w:fill="FFC000"/>
          </w:tcPr>
          <w:p w14:paraId="02EA7676" w14:textId="77777777" w:rsidR="00E8644A" w:rsidRDefault="005E10BC">
            <w:pPr>
              <w:spacing w:after="146"/>
              <w:jc w:val="center"/>
              <w:textAlignment w:val="baseline"/>
              <w:rPr>
                <w:rFonts w:asciiTheme="majorBidi" w:eastAsia="Times New Roman" w:hAnsiTheme="majorBidi" w:cstheme="majorBidi"/>
                <w:b/>
                <w:spacing w:val="1"/>
              </w:rPr>
            </w:pPr>
            <w:r>
              <w:rPr>
                <w:rFonts w:asciiTheme="majorBidi" w:eastAsia="Times New Roman" w:hAnsiTheme="majorBidi" w:cstheme="majorBidi"/>
                <w:b/>
                <w:spacing w:val="1"/>
              </w:rPr>
              <w:t>VHH</w:t>
            </w:r>
          </w:p>
        </w:tc>
        <w:tc>
          <w:tcPr>
            <w:tcW w:w="1229" w:type="dxa"/>
            <w:tcBorders>
              <w:top w:val="single" w:sz="4" w:space="0" w:color="000000"/>
              <w:left w:val="single" w:sz="4" w:space="0" w:color="000000"/>
              <w:bottom w:val="single" w:sz="4" w:space="0" w:color="000000"/>
              <w:right w:val="single" w:sz="4" w:space="0" w:color="000000"/>
            </w:tcBorders>
            <w:shd w:val="clear" w:color="auto" w:fill="FFC000"/>
          </w:tcPr>
          <w:p w14:paraId="77CF4702" w14:textId="77777777" w:rsidR="00E8644A" w:rsidRDefault="005E10BC">
            <w:pPr>
              <w:spacing w:after="146"/>
              <w:jc w:val="center"/>
              <w:textAlignment w:val="baseline"/>
              <w:rPr>
                <w:rFonts w:asciiTheme="majorBidi" w:eastAsia="Times New Roman" w:hAnsiTheme="majorBidi" w:cstheme="majorBidi"/>
                <w:b/>
                <w:spacing w:val="-2"/>
              </w:rPr>
            </w:pPr>
            <w:r>
              <w:rPr>
                <w:rFonts w:asciiTheme="majorBidi" w:eastAsia="Times New Roman" w:hAnsiTheme="majorBidi" w:cstheme="majorBidi"/>
                <w:b/>
                <w:spacing w:val="-2"/>
              </w:rPr>
              <w:t>Cours</w:t>
            </w:r>
          </w:p>
        </w:tc>
        <w:tc>
          <w:tcPr>
            <w:tcW w:w="2529" w:type="dxa"/>
            <w:tcBorders>
              <w:top w:val="single" w:sz="4" w:space="0" w:color="000000"/>
              <w:left w:val="single" w:sz="4" w:space="0" w:color="000000"/>
              <w:bottom w:val="single" w:sz="4" w:space="0" w:color="000000"/>
              <w:right w:val="single" w:sz="4" w:space="0" w:color="000000"/>
            </w:tcBorders>
            <w:shd w:val="clear" w:color="auto" w:fill="FFC000"/>
          </w:tcPr>
          <w:p w14:paraId="65E41622" w14:textId="77777777" w:rsidR="00E8644A" w:rsidRDefault="005E10BC">
            <w:pPr>
              <w:spacing w:after="146"/>
              <w:jc w:val="center"/>
              <w:textAlignment w:val="baseline"/>
              <w:rPr>
                <w:rFonts w:asciiTheme="majorBidi" w:eastAsia="Times New Roman" w:hAnsiTheme="majorBidi" w:cstheme="majorBidi"/>
                <w:b/>
              </w:rPr>
            </w:pPr>
            <w:r>
              <w:rPr>
                <w:rFonts w:asciiTheme="majorBidi" w:eastAsia="Times New Roman" w:hAnsiTheme="majorBidi" w:cstheme="majorBidi"/>
                <w:b/>
              </w:rPr>
              <w:t>Travaux dirigés</w:t>
            </w:r>
          </w:p>
        </w:tc>
        <w:tc>
          <w:tcPr>
            <w:tcW w:w="3533" w:type="dxa"/>
            <w:gridSpan w:val="3"/>
            <w:tcBorders>
              <w:top w:val="single" w:sz="4" w:space="0" w:color="000000"/>
              <w:left w:val="single" w:sz="4" w:space="0" w:color="000000"/>
              <w:bottom w:val="single" w:sz="4" w:space="0" w:color="000000"/>
              <w:right w:val="single" w:sz="4" w:space="0" w:color="000000"/>
            </w:tcBorders>
            <w:shd w:val="clear" w:color="auto" w:fill="FFC000"/>
          </w:tcPr>
          <w:p w14:paraId="7A31F13D" w14:textId="77777777" w:rsidR="00E8644A" w:rsidRDefault="005E10BC">
            <w:pPr>
              <w:spacing w:after="146"/>
              <w:jc w:val="center"/>
              <w:textAlignment w:val="baseline"/>
              <w:rPr>
                <w:rFonts w:asciiTheme="majorBidi" w:eastAsia="Times New Roman" w:hAnsiTheme="majorBidi" w:cstheme="majorBidi"/>
                <w:b/>
              </w:rPr>
            </w:pPr>
            <w:r>
              <w:rPr>
                <w:rFonts w:asciiTheme="majorBidi" w:eastAsia="Times New Roman" w:hAnsiTheme="majorBidi" w:cstheme="majorBidi"/>
                <w:b/>
              </w:rPr>
              <w:t>Travaux Pratiques</w:t>
            </w:r>
          </w:p>
        </w:tc>
      </w:tr>
      <w:tr w:rsidR="00E8644A" w14:paraId="3E72CF32" w14:textId="77777777">
        <w:trPr>
          <w:trHeight w:hRule="exact" w:val="451"/>
        </w:trPr>
        <w:tc>
          <w:tcPr>
            <w:tcW w:w="2040" w:type="dxa"/>
            <w:tcBorders>
              <w:top w:val="single" w:sz="4" w:space="0" w:color="000000"/>
              <w:left w:val="single" w:sz="4" w:space="0" w:color="000000"/>
              <w:bottom w:val="single" w:sz="4" w:space="0" w:color="000000"/>
              <w:right w:val="single" w:sz="4" w:space="0" w:color="000000"/>
            </w:tcBorders>
          </w:tcPr>
          <w:p w14:paraId="56C71AD1" w14:textId="77777777" w:rsidR="00E8644A" w:rsidRDefault="005E10BC">
            <w:pPr>
              <w:spacing w:after="167"/>
              <w:jc w:val="center"/>
              <w:textAlignment w:val="baseline"/>
              <w:rPr>
                <w:rFonts w:asciiTheme="majorBidi" w:eastAsia="Times New Roman" w:hAnsiTheme="majorBidi" w:cstheme="majorBidi"/>
                <w:spacing w:val="-2"/>
              </w:rPr>
            </w:pPr>
            <w:r>
              <w:rPr>
                <w:rFonts w:asciiTheme="majorBidi" w:eastAsia="Times New Roman" w:hAnsiTheme="majorBidi" w:cstheme="majorBidi"/>
                <w:spacing w:val="-2"/>
              </w:rPr>
              <w:t>45h00</w:t>
            </w:r>
          </w:p>
        </w:tc>
        <w:tc>
          <w:tcPr>
            <w:tcW w:w="1229" w:type="dxa"/>
            <w:tcBorders>
              <w:top w:val="single" w:sz="4" w:space="0" w:color="000000"/>
              <w:left w:val="single" w:sz="4" w:space="0" w:color="000000"/>
              <w:bottom w:val="single" w:sz="4" w:space="0" w:color="000000"/>
              <w:right w:val="single" w:sz="4" w:space="0" w:color="000000"/>
            </w:tcBorders>
          </w:tcPr>
          <w:p w14:paraId="2F5C9766" w14:textId="77777777" w:rsidR="00E8644A" w:rsidRDefault="005E10BC">
            <w:pPr>
              <w:spacing w:after="167"/>
              <w:jc w:val="center"/>
              <w:textAlignment w:val="baseline"/>
              <w:rPr>
                <w:rFonts w:asciiTheme="majorBidi" w:eastAsia="Times New Roman" w:hAnsiTheme="majorBidi" w:cstheme="majorBidi"/>
                <w:spacing w:val="-5"/>
              </w:rPr>
            </w:pPr>
            <w:r>
              <w:rPr>
                <w:rFonts w:asciiTheme="majorBidi" w:eastAsia="Times New Roman" w:hAnsiTheme="majorBidi" w:cstheme="majorBidi"/>
                <w:spacing w:val="-5"/>
              </w:rPr>
              <w:t>1h30</w:t>
            </w:r>
          </w:p>
        </w:tc>
        <w:tc>
          <w:tcPr>
            <w:tcW w:w="2529" w:type="dxa"/>
            <w:tcBorders>
              <w:top w:val="single" w:sz="4" w:space="0" w:color="000000"/>
              <w:left w:val="single" w:sz="4" w:space="0" w:color="000000"/>
              <w:bottom w:val="single" w:sz="4" w:space="0" w:color="000000"/>
              <w:right w:val="single" w:sz="4" w:space="0" w:color="000000"/>
            </w:tcBorders>
          </w:tcPr>
          <w:p w14:paraId="0E28E4DF" w14:textId="77777777" w:rsidR="00E8644A" w:rsidRDefault="005E10BC">
            <w:pPr>
              <w:spacing w:after="167"/>
              <w:jc w:val="center"/>
              <w:textAlignment w:val="baseline"/>
              <w:rPr>
                <w:rFonts w:asciiTheme="majorBidi" w:eastAsia="Times New Roman" w:hAnsiTheme="majorBidi" w:cstheme="majorBidi"/>
                <w:spacing w:val="-2"/>
              </w:rPr>
            </w:pPr>
            <w:r>
              <w:rPr>
                <w:rFonts w:asciiTheme="majorBidi" w:eastAsia="Times New Roman" w:hAnsiTheme="majorBidi" w:cstheme="majorBidi"/>
                <w:spacing w:val="-2"/>
              </w:rPr>
              <w:t>1h30</w:t>
            </w:r>
          </w:p>
        </w:tc>
        <w:tc>
          <w:tcPr>
            <w:tcW w:w="3533" w:type="dxa"/>
            <w:gridSpan w:val="3"/>
            <w:tcBorders>
              <w:top w:val="single" w:sz="4" w:space="0" w:color="000000"/>
              <w:left w:val="single" w:sz="4" w:space="0" w:color="000000"/>
              <w:bottom w:val="single" w:sz="4" w:space="0" w:color="000000"/>
              <w:right w:val="single" w:sz="4" w:space="0" w:color="000000"/>
            </w:tcBorders>
          </w:tcPr>
          <w:p w14:paraId="51E0F70F" w14:textId="77777777" w:rsidR="00E8644A" w:rsidRDefault="005E10BC">
            <w:pPr>
              <w:spacing w:after="167"/>
              <w:jc w:val="center"/>
              <w:textAlignment w:val="baseline"/>
              <w:rPr>
                <w:rFonts w:asciiTheme="majorBidi" w:eastAsia="Times New Roman" w:hAnsiTheme="majorBidi" w:cstheme="majorBidi"/>
              </w:rPr>
            </w:pPr>
            <w:r>
              <w:rPr>
                <w:rFonts w:asciiTheme="majorBidi" w:eastAsia="Times New Roman" w:hAnsiTheme="majorBidi" w:cstheme="majorBidi"/>
              </w:rPr>
              <w:t>-</w:t>
            </w:r>
          </w:p>
        </w:tc>
      </w:tr>
    </w:tbl>
    <w:p w14:paraId="55837559" w14:textId="77777777" w:rsidR="00E8644A" w:rsidRDefault="00E8644A">
      <w:pPr>
        <w:pStyle w:val="Default"/>
        <w:rPr>
          <w:rFonts w:asciiTheme="majorBidi" w:eastAsiaTheme="minorHAnsi" w:hAnsiTheme="majorBidi" w:cstheme="majorBidi"/>
          <w:b/>
          <w:bCs/>
        </w:rPr>
      </w:pPr>
    </w:p>
    <w:p w14:paraId="2F39BC69" w14:textId="77777777" w:rsidR="00E8644A" w:rsidRDefault="005E10BC">
      <w:pPr>
        <w:pStyle w:val="Default"/>
        <w:rPr>
          <w:rFonts w:asciiTheme="majorBidi" w:hAnsiTheme="majorBidi" w:cstheme="majorBidi"/>
        </w:rPr>
      </w:pPr>
      <w:r>
        <w:rPr>
          <w:rFonts w:asciiTheme="majorBidi" w:hAnsiTheme="majorBidi" w:cstheme="majorBidi"/>
          <w:b/>
          <w:bCs/>
        </w:rPr>
        <w:t xml:space="preserve">Objectifs de la matière : </w:t>
      </w:r>
      <w:r>
        <w:rPr>
          <w:rFonts w:asciiTheme="majorBidi" w:hAnsiTheme="majorBidi" w:cstheme="majorBidi"/>
        </w:rPr>
        <w:t xml:space="preserve">l’étudiant devra être capable de définir la vitesse de toute réaction chimique et d’assimiler les paramètres de la cinétique (ordre, constante de vitesse, énergie d’activation) </w:t>
      </w:r>
    </w:p>
    <w:p w14:paraId="54FDE342" w14:textId="77777777" w:rsidR="00E8644A" w:rsidRDefault="005E10BC">
      <w:pPr>
        <w:pStyle w:val="Default"/>
        <w:rPr>
          <w:rFonts w:asciiTheme="majorBidi" w:hAnsiTheme="majorBidi" w:cstheme="majorBidi"/>
        </w:rPr>
      </w:pPr>
      <w:r>
        <w:rPr>
          <w:rFonts w:asciiTheme="majorBidi" w:hAnsiTheme="majorBidi" w:cstheme="majorBidi"/>
          <w:b/>
          <w:bCs/>
        </w:rPr>
        <w:t xml:space="preserve">Connaissances préalables recommandées </w:t>
      </w:r>
    </w:p>
    <w:p w14:paraId="2B043006" w14:textId="77777777" w:rsidR="00E8644A" w:rsidRDefault="005E10BC">
      <w:pPr>
        <w:pStyle w:val="Default"/>
        <w:rPr>
          <w:rFonts w:asciiTheme="majorBidi" w:hAnsiTheme="majorBidi" w:cstheme="majorBidi"/>
        </w:rPr>
      </w:pPr>
      <w:r>
        <w:rPr>
          <w:rFonts w:asciiTheme="majorBidi" w:hAnsiTheme="majorBidi" w:cstheme="majorBidi"/>
        </w:rPr>
        <w:t xml:space="preserve">Mathématiques (dérivée, intégrale), savoir exprimer la concentration d’une solution, maitriser les systèmes d’unité, savoir tracer et exploiter les graphiques. </w:t>
      </w:r>
    </w:p>
    <w:p w14:paraId="5AB30FE0" w14:textId="77777777" w:rsidR="00E8644A" w:rsidRDefault="005E10BC">
      <w:pPr>
        <w:pStyle w:val="Default"/>
        <w:rPr>
          <w:rFonts w:asciiTheme="majorBidi" w:hAnsiTheme="majorBidi" w:cstheme="majorBidi"/>
        </w:rPr>
      </w:pPr>
      <w:r>
        <w:rPr>
          <w:rFonts w:asciiTheme="majorBidi" w:hAnsiTheme="majorBidi" w:cstheme="majorBidi"/>
          <w:b/>
          <w:bCs/>
        </w:rPr>
        <w:t xml:space="preserve">Contenu de la matière : </w:t>
      </w:r>
    </w:p>
    <w:p w14:paraId="2274D8F9" w14:textId="77777777" w:rsidR="00E8644A" w:rsidRDefault="005E10BC">
      <w:pPr>
        <w:pStyle w:val="Default"/>
        <w:rPr>
          <w:rFonts w:asciiTheme="majorBidi" w:hAnsiTheme="majorBidi" w:cstheme="majorBidi"/>
        </w:rPr>
      </w:pPr>
      <w:r>
        <w:rPr>
          <w:rFonts w:asciiTheme="majorBidi" w:hAnsiTheme="majorBidi" w:cstheme="majorBidi"/>
          <w:b/>
          <w:bCs/>
        </w:rPr>
        <w:t>Chap. 1</w:t>
      </w:r>
      <w:r>
        <w:rPr>
          <w:rFonts w:asciiTheme="majorBidi" w:hAnsiTheme="majorBidi" w:cstheme="majorBidi"/>
        </w:rPr>
        <w:t xml:space="preserve"> Généralités et définitions </w:t>
      </w:r>
    </w:p>
    <w:p w14:paraId="77B47EB4" w14:textId="77777777" w:rsidR="00E8644A" w:rsidRDefault="005E10BC">
      <w:pPr>
        <w:pStyle w:val="Default"/>
        <w:spacing w:after="54"/>
        <w:rPr>
          <w:rFonts w:asciiTheme="majorBidi" w:hAnsiTheme="majorBidi" w:cstheme="majorBidi"/>
        </w:rPr>
      </w:pPr>
      <w:r>
        <w:rPr>
          <w:rFonts w:asciiTheme="majorBidi" w:hAnsiTheme="majorBidi" w:cstheme="majorBidi"/>
        </w:rPr>
        <w:t xml:space="preserve">a- Evolution dans le temps des réactions chimiques </w:t>
      </w:r>
    </w:p>
    <w:p w14:paraId="626DACB6" w14:textId="77777777" w:rsidR="00E8644A" w:rsidRDefault="005E10BC">
      <w:pPr>
        <w:pStyle w:val="Default"/>
        <w:spacing w:after="54"/>
        <w:rPr>
          <w:rFonts w:asciiTheme="majorBidi" w:hAnsiTheme="majorBidi" w:cstheme="majorBidi"/>
        </w:rPr>
      </w:pPr>
      <w:r>
        <w:rPr>
          <w:rFonts w:asciiTheme="majorBidi" w:hAnsiTheme="majorBidi" w:cstheme="majorBidi"/>
        </w:rPr>
        <w:t xml:space="preserve">b- Définition de la vitesse de réaction (moyenne, instantanée, généralisation) </w:t>
      </w:r>
    </w:p>
    <w:p w14:paraId="24879C8F" w14:textId="77777777" w:rsidR="00E8644A" w:rsidRDefault="005E10BC">
      <w:pPr>
        <w:pStyle w:val="Default"/>
        <w:rPr>
          <w:rFonts w:asciiTheme="majorBidi" w:hAnsiTheme="majorBidi" w:cstheme="majorBidi"/>
        </w:rPr>
      </w:pPr>
      <w:r>
        <w:rPr>
          <w:rFonts w:asciiTheme="majorBidi" w:hAnsiTheme="majorBidi" w:cstheme="majorBidi"/>
        </w:rPr>
        <w:t xml:space="preserve">c- Avancement de la réaction, la conversion </w:t>
      </w:r>
    </w:p>
    <w:p w14:paraId="018DD6A5" w14:textId="77777777" w:rsidR="00E8644A" w:rsidRDefault="00E8644A">
      <w:pPr>
        <w:pStyle w:val="Default"/>
        <w:rPr>
          <w:rFonts w:asciiTheme="majorBidi" w:hAnsiTheme="majorBidi" w:cstheme="majorBidi"/>
        </w:rPr>
      </w:pPr>
    </w:p>
    <w:p w14:paraId="3970305D" w14:textId="77777777" w:rsidR="00E8644A" w:rsidRDefault="005E10BC">
      <w:pPr>
        <w:pStyle w:val="Default"/>
        <w:rPr>
          <w:rFonts w:asciiTheme="majorBidi" w:hAnsiTheme="majorBidi" w:cstheme="majorBidi"/>
        </w:rPr>
      </w:pPr>
      <w:r>
        <w:rPr>
          <w:rFonts w:asciiTheme="majorBidi" w:hAnsiTheme="majorBidi" w:cstheme="majorBidi"/>
          <w:b/>
          <w:bCs/>
        </w:rPr>
        <w:t>Chap.2</w:t>
      </w:r>
      <w:r>
        <w:rPr>
          <w:rFonts w:asciiTheme="majorBidi" w:hAnsiTheme="majorBidi" w:cstheme="majorBidi"/>
        </w:rPr>
        <w:t xml:space="preserve"> Lois simples des vitesses de réactions chimiques </w:t>
      </w:r>
    </w:p>
    <w:p w14:paraId="1FFC3103" w14:textId="77777777" w:rsidR="00E8644A" w:rsidRDefault="005E10BC">
      <w:pPr>
        <w:pStyle w:val="Default"/>
        <w:spacing w:after="47"/>
        <w:rPr>
          <w:rFonts w:asciiTheme="majorBidi" w:hAnsiTheme="majorBidi" w:cstheme="majorBidi"/>
        </w:rPr>
      </w:pPr>
      <w:r>
        <w:rPr>
          <w:rFonts w:asciiTheme="majorBidi" w:hAnsiTheme="majorBidi" w:cstheme="majorBidi"/>
        </w:rPr>
        <w:t xml:space="preserve">a- Facteurs de la cinétique </w:t>
      </w:r>
    </w:p>
    <w:p w14:paraId="28F0FB23" w14:textId="77777777" w:rsidR="00E8644A" w:rsidRDefault="005E10BC">
      <w:pPr>
        <w:pStyle w:val="Default"/>
        <w:spacing w:after="47"/>
        <w:rPr>
          <w:rFonts w:asciiTheme="majorBidi" w:hAnsiTheme="majorBidi" w:cstheme="majorBidi"/>
        </w:rPr>
      </w:pPr>
      <w:r>
        <w:rPr>
          <w:rFonts w:asciiTheme="majorBidi" w:hAnsiTheme="majorBidi" w:cstheme="majorBidi"/>
        </w:rPr>
        <w:t xml:space="preserve">b- Influence de la concentration Ordre de réaction </w:t>
      </w:r>
    </w:p>
    <w:p w14:paraId="3FDF2649" w14:textId="77777777" w:rsidR="00E8644A" w:rsidRDefault="005E10BC">
      <w:pPr>
        <w:pStyle w:val="Default"/>
        <w:spacing w:after="47"/>
        <w:rPr>
          <w:rFonts w:asciiTheme="majorBidi" w:hAnsiTheme="majorBidi" w:cstheme="majorBidi"/>
        </w:rPr>
      </w:pPr>
      <w:r>
        <w:rPr>
          <w:rFonts w:asciiTheme="majorBidi" w:hAnsiTheme="majorBidi" w:cstheme="majorBidi"/>
        </w:rPr>
        <w:t xml:space="preserve">1- Notion d’ordre </w:t>
      </w:r>
    </w:p>
    <w:p w14:paraId="6ECC9DAD" w14:textId="77777777" w:rsidR="00E8644A" w:rsidRDefault="005E10BC">
      <w:pPr>
        <w:pStyle w:val="Default"/>
        <w:spacing w:after="47"/>
        <w:rPr>
          <w:rFonts w:asciiTheme="majorBidi" w:hAnsiTheme="majorBidi" w:cstheme="majorBidi"/>
        </w:rPr>
      </w:pPr>
      <w:r>
        <w:rPr>
          <w:rFonts w:asciiTheme="majorBidi" w:hAnsiTheme="majorBidi" w:cstheme="majorBidi"/>
        </w:rPr>
        <w:t xml:space="preserve">2- Constante de vitesse </w:t>
      </w:r>
    </w:p>
    <w:p w14:paraId="3AC9E9EA" w14:textId="77777777" w:rsidR="00E8644A" w:rsidRDefault="005E10BC">
      <w:pPr>
        <w:pStyle w:val="Default"/>
        <w:spacing w:after="47"/>
        <w:rPr>
          <w:rFonts w:asciiTheme="majorBidi" w:hAnsiTheme="majorBidi" w:cstheme="majorBidi"/>
        </w:rPr>
      </w:pPr>
      <w:r>
        <w:rPr>
          <w:rFonts w:asciiTheme="majorBidi" w:hAnsiTheme="majorBidi" w:cstheme="majorBidi"/>
        </w:rPr>
        <w:t xml:space="preserve">3- Molécularité </w:t>
      </w:r>
    </w:p>
    <w:p w14:paraId="6F1F776B" w14:textId="77777777" w:rsidR="00E8644A" w:rsidRDefault="005E10BC">
      <w:pPr>
        <w:pStyle w:val="Default"/>
        <w:spacing w:after="47"/>
        <w:rPr>
          <w:rFonts w:asciiTheme="majorBidi" w:hAnsiTheme="majorBidi" w:cstheme="majorBidi"/>
        </w:rPr>
      </w:pPr>
      <w:r>
        <w:rPr>
          <w:rFonts w:asciiTheme="majorBidi" w:hAnsiTheme="majorBidi" w:cstheme="majorBidi"/>
        </w:rPr>
        <w:t xml:space="preserve">4- Réaction élémentaire et mécanisme réactionnel </w:t>
      </w:r>
    </w:p>
    <w:p w14:paraId="253533AB" w14:textId="77777777" w:rsidR="00E8644A" w:rsidRDefault="005E10BC">
      <w:pPr>
        <w:pStyle w:val="Default"/>
        <w:spacing w:after="47"/>
        <w:rPr>
          <w:rFonts w:asciiTheme="majorBidi" w:hAnsiTheme="majorBidi" w:cstheme="majorBidi"/>
        </w:rPr>
      </w:pPr>
      <w:r>
        <w:rPr>
          <w:rFonts w:asciiTheme="majorBidi" w:hAnsiTheme="majorBidi" w:cstheme="majorBidi"/>
        </w:rPr>
        <w:t xml:space="preserve">c- Influence de la température-Energie d’activation </w:t>
      </w:r>
    </w:p>
    <w:p w14:paraId="050BDAE7" w14:textId="77777777" w:rsidR="00E8644A" w:rsidRDefault="005E10BC">
      <w:pPr>
        <w:pStyle w:val="Default"/>
        <w:spacing w:after="47"/>
        <w:rPr>
          <w:rFonts w:asciiTheme="majorBidi" w:hAnsiTheme="majorBidi" w:cstheme="majorBidi"/>
        </w:rPr>
      </w:pPr>
      <w:r>
        <w:rPr>
          <w:rFonts w:asciiTheme="majorBidi" w:hAnsiTheme="majorBidi" w:cstheme="majorBidi"/>
        </w:rPr>
        <w:t xml:space="preserve">1- Loi d’Arrhenius </w:t>
      </w:r>
    </w:p>
    <w:p w14:paraId="32D970BD" w14:textId="77777777" w:rsidR="00E8644A" w:rsidRDefault="005E10BC">
      <w:pPr>
        <w:pStyle w:val="Default"/>
        <w:rPr>
          <w:rFonts w:asciiTheme="majorBidi" w:hAnsiTheme="majorBidi" w:cstheme="majorBidi"/>
        </w:rPr>
      </w:pPr>
      <w:r>
        <w:rPr>
          <w:rFonts w:asciiTheme="majorBidi" w:hAnsiTheme="majorBidi" w:cstheme="majorBidi"/>
        </w:rPr>
        <w:t xml:space="preserve">2- Signification de l’énergie d’activation </w:t>
      </w:r>
    </w:p>
    <w:p w14:paraId="5AC6CB90" w14:textId="77777777" w:rsidR="00E8644A" w:rsidRDefault="00E8644A">
      <w:pPr>
        <w:pStyle w:val="Default"/>
        <w:rPr>
          <w:rFonts w:asciiTheme="majorBidi" w:hAnsiTheme="majorBidi" w:cstheme="majorBidi"/>
        </w:rPr>
      </w:pPr>
    </w:p>
    <w:p w14:paraId="177C4967" w14:textId="77777777" w:rsidR="00E8644A" w:rsidRDefault="005E10BC">
      <w:pPr>
        <w:pStyle w:val="Default"/>
        <w:rPr>
          <w:rFonts w:asciiTheme="majorBidi" w:hAnsiTheme="majorBidi" w:cstheme="majorBidi"/>
        </w:rPr>
      </w:pPr>
      <w:r>
        <w:rPr>
          <w:rFonts w:asciiTheme="majorBidi" w:hAnsiTheme="majorBidi" w:cstheme="majorBidi"/>
          <w:b/>
          <w:bCs/>
        </w:rPr>
        <w:t>Chap.3</w:t>
      </w:r>
      <w:r>
        <w:rPr>
          <w:rFonts w:asciiTheme="majorBidi" w:hAnsiTheme="majorBidi" w:cstheme="majorBidi"/>
        </w:rPr>
        <w:t xml:space="preserve"> Cinétique formelle des réactions irréversibles </w:t>
      </w:r>
    </w:p>
    <w:p w14:paraId="1618B216" w14:textId="77777777" w:rsidR="00E8644A" w:rsidRDefault="005E10BC">
      <w:pPr>
        <w:pStyle w:val="Default"/>
        <w:spacing w:after="53"/>
        <w:rPr>
          <w:rFonts w:asciiTheme="majorBidi" w:hAnsiTheme="majorBidi" w:cstheme="majorBidi"/>
        </w:rPr>
      </w:pPr>
      <w:r>
        <w:rPr>
          <w:rFonts w:asciiTheme="majorBidi" w:hAnsiTheme="majorBidi" w:cstheme="majorBidi"/>
        </w:rPr>
        <w:t xml:space="preserve">a- Réactions d’ordre n=1 ; n= 2 ; n </w:t>
      </w:r>
    </w:p>
    <w:p w14:paraId="4C74BC46" w14:textId="77777777" w:rsidR="00E8644A" w:rsidRDefault="005E10BC">
      <w:pPr>
        <w:pStyle w:val="Default"/>
        <w:spacing w:after="53"/>
        <w:rPr>
          <w:rFonts w:asciiTheme="majorBidi" w:hAnsiTheme="majorBidi" w:cstheme="majorBidi"/>
        </w:rPr>
      </w:pPr>
      <w:r>
        <w:rPr>
          <w:rFonts w:asciiTheme="majorBidi" w:hAnsiTheme="majorBidi" w:cstheme="majorBidi"/>
        </w:rPr>
        <w:t xml:space="preserve">b- Dégénérescence de l’ordre </w:t>
      </w:r>
    </w:p>
    <w:p w14:paraId="3567B1CE" w14:textId="77777777" w:rsidR="00E8644A" w:rsidRDefault="005E10BC">
      <w:pPr>
        <w:pStyle w:val="Default"/>
        <w:rPr>
          <w:rFonts w:asciiTheme="majorBidi" w:hAnsiTheme="majorBidi" w:cstheme="majorBidi"/>
        </w:rPr>
      </w:pPr>
      <w:r>
        <w:rPr>
          <w:rFonts w:asciiTheme="majorBidi" w:hAnsiTheme="majorBidi" w:cstheme="majorBidi"/>
        </w:rPr>
        <w:t xml:space="preserve">c- Méthodes de recherche de l’ordre (quelques méthodes essentielles) </w:t>
      </w:r>
    </w:p>
    <w:p w14:paraId="661D06A6" w14:textId="77777777" w:rsidR="00E8644A" w:rsidRDefault="00E8644A">
      <w:pPr>
        <w:pStyle w:val="Default"/>
        <w:rPr>
          <w:rFonts w:asciiTheme="majorBidi" w:hAnsiTheme="majorBidi" w:cstheme="majorBidi"/>
        </w:rPr>
      </w:pPr>
    </w:p>
    <w:p w14:paraId="0294EDD8" w14:textId="77777777" w:rsidR="00E8644A" w:rsidRDefault="005E10BC">
      <w:pPr>
        <w:pStyle w:val="Default"/>
        <w:rPr>
          <w:rFonts w:asciiTheme="majorBidi" w:hAnsiTheme="majorBidi" w:cstheme="majorBidi"/>
        </w:rPr>
      </w:pPr>
      <w:r>
        <w:rPr>
          <w:rFonts w:asciiTheme="majorBidi" w:hAnsiTheme="majorBidi" w:cstheme="majorBidi"/>
          <w:b/>
          <w:bCs/>
        </w:rPr>
        <w:t>Chap.4</w:t>
      </w:r>
      <w:r>
        <w:rPr>
          <w:rFonts w:asciiTheme="majorBidi" w:hAnsiTheme="majorBidi" w:cstheme="majorBidi"/>
        </w:rPr>
        <w:t xml:space="preserve"> Etude expérimentale des vitesses de réaction </w:t>
      </w:r>
    </w:p>
    <w:p w14:paraId="26751B49" w14:textId="77777777" w:rsidR="00E8644A" w:rsidRDefault="005E10BC">
      <w:pPr>
        <w:pStyle w:val="Default"/>
        <w:rPr>
          <w:rFonts w:asciiTheme="majorBidi" w:hAnsiTheme="majorBidi" w:cstheme="majorBidi"/>
        </w:rPr>
      </w:pPr>
      <w:r>
        <w:rPr>
          <w:rFonts w:asciiTheme="majorBidi" w:hAnsiTheme="majorBidi" w:cstheme="majorBidi"/>
        </w:rPr>
        <w:t xml:space="preserve">Il s’agit de décrire les différentes techniques de mesure de la vitesse, c’est-à-dire comment suivre la variation de la concentration en fonction du temps. On montre qu’il </w:t>
      </w:r>
      <w:proofErr w:type="gramStart"/>
      <w:r>
        <w:rPr>
          <w:rFonts w:asciiTheme="majorBidi" w:hAnsiTheme="majorBidi" w:cstheme="majorBidi"/>
        </w:rPr>
        <w:t xml:space="preserve">y’a </w:t>
      </w:r>
      <w:r w:rsidRPr="006C28CD">
        <w:rPr>
          <w:rFonts w:asciiTheme="majorBidi" w:hAnsiTheme="majorBidi" w:cstheme="majorBidi"/>
        </w:rPr>
        <w:t xml:space="preserve"> </w:t>
      </w:r>
      <w:r>
        <w:rPr>
          <w:rFonts w:asciiTheme="majorBidi" w:hAnsiTheme="majorBidi" w:cstheme="majorBidi"/>
        </w:rPr>
        <w:t>la</w:t>
      </w:r>
      <w:proofErr w:type="gramEnd"/>
      <w:r>
        <w:rPr>
          <w:rFonts w:asciiTheme="majorBidi" w:hAnsiTheme="majorBidi" w:cstheme="majorBidi"/>
        </w:rPr>
        <w:t xml:space="preserve"> méthode chimique (analyse ex situ : </w:t>
      </w:r>
      <w:r>
        <w:rPr>
          <w:rFonts w:asciiTheme="majorBidi" w:hAnsiTheme="majorBidi" w:cstheme="majorBidi"/>
          <w:b/>
          <w:bCs/>
        </w:rPr>
        <w:t>prélèvement-trempe chimique-dosage</w:t>
      </w:r>
      <w:r>
        <w:rPr>
          <w:rFonts w:asciiTheme="majorBidi" w:hAnsiTheme="majorBidi" w:cstheme="majorBidi"/>
        </w:rPr>
        <w:t xml:space="preserve">) et la méthode physique (analyse in situ : </w:t>
      </w:r>
      <w:r>
        <w:rPr>
          <w:rFonts w:asciiTheme="majorBidi" w:hAnsiTheme="majorBidi" w:cstheme="majorBidi"/>
          <w:b/>
          <w:bCs/>
        </w:rPr>
        <w:t xml:space="preserve">sans prélèvement </w:t>
      </w:r>
      <w:r>
        <w:rPr>
          <w:rFonts w:asciiTheme="majorBidi" w:hAnsiTheme="majorBidi" w:cstheme="majorBidi"/>
        </w:rPr>
        <w:t xml:space="preserve">; donc on mesure une grandeur physique : absorbance, volume, conductivité, etc… reliée à la concentration) </w:t>
      </w:r>
    </w:p>
    <w:p w14:paraId="75A4929D" w14:textId="77777777" w:rsidR="00E8644A" w:rsidRDefault="005E10BC">
      <w:pPr>
        <w:pStyle w:val="Default"/>
        <w:rPr>
          <w:rFonts w:asciiTheme="majorBidi" w:hAnsiTheme="majorBidi" w:cstheme="majorBidi"/>
        </w:rPr>
      </w:pPr>
      <w:r>
        <w:rPr>
          <w:rFonts w:asciiTheme="majorBidi" w:hAnsiTheme="majorBidi" w:cstheme="majorBidi"/>
        </w:rPr>
        <w:t xml:space="preserve">Chap. 5 Cinétique formelle des réactions composées </w:t>
      </w:r>
    </w:p>
    <w:p w14:paraId="459992BC" w14:textId="77777777" w:rsidR="00E8644A" w:rsidRDefault="005E10BC">
      <w:pPr>
        <w:pStyle w:val="Default"/>
        <w:rPr>
          <w:rFonts w:asciiTheme="majorBidi" w:hAnsiTheme="majorBidi" w:cstheme="majorBidi"/>
        </w:rPr>
      </w:pPr>
      <w:r>
        <w:rPr>
          <w:rFonts w:asciiTheme="majorBidi" w:hAnsiTheme="majorBidi" w:cstheme="majorBidi"/>
        </w:rPr>
        <w:t>1-Réactions opposées réversible</w:t>
      </w:r>
    </w:p>
    <w:p w14:paraId="2F9F2052" w14:textId="77777777" w:rsidR="00E8644A" w:rsidRDefault="005E10BC">
      <w:pPr>
        <w:pStyle w:val="Default"/>
        <w:rPr>
          <w:rFonts w:asciiTheme="majorBidi" w:hAnsiTheme="majorBidi" w:cstheme="majorBidi"/>
        </w:rPr>
      </w:pPr>
      <w:r>
        <w:rPr>
          <w:rFonts w:asciiTheme="majorBidi" w:hAnsiTheme="majorBidi" w:cstheme="majorBidi"/>
        </w:rPr>
        <w:t>2-Réaction parelles</w:t>
      </w:r>
    </w:p>
    <w:p w14:paraId="06A7C475" w14:textId="77777777" w:rsidR="00E8644A" w:rsidRDefault="005E10BC">
      <w:pPr>
        <w:pStyle w:val="Default"/>
        <w:rPr>
          <w:rFonts w:asciiTheme="majorBidi" w:hAnsiTheme="majorBidi" w:cstheme="majorBidi"/>
        </w:rPr>
      </w:pPr>
      <w:r>
        <w:rPr>
          <w:rFonts w:asciiTheme="majorBidi" w:hAnsiTheme="majorBidi" w:cstheme="majorBidi"/>
        </w:rPr>
        <w:t>3-Réaction successives</w:t>
      </w:r>
    </w:p>
    <w:p w14:paraId="6D2867BC" w14:textId="77777777" w:rsidR="00E8644A" w:rsidRDefault="00E8644A">
      <w:pPr>
        <w:pStyle w:val="Default"/>
        <w:rPr>
          <w:rFonts w:asciiTheme="majorBidi" w:hAnsiTheme="majorBidi" w:cstheme="majorBidi"/>
        </w:rPr>
      </w:pPr>
    </w:p>
    <w:p w14:paraId="42209015" w14:textId="77777777" w:rsidR="00E8644A" w:rsidRDefault="005E10BC">
      <w:pPr>
        <w:tabs>
          <w:tab w:val="left" w:pos="9300"/>
        </w:tabs>
        <w:ind w:right="-56"/>
        <w:jc w:val="both"/>
        <w:rPr>
          <w:rFonts w:asciiTheme="majorBidi" w:eastAsia="Cambria" w:hAnsiTheme="majorBidi" w:cstheme="majorBidi"/>
          <w:b/>
          <w:w w:val="99"/>
          <w:u w:val="single"/>
        </w:rPr>
      </w:pPr>
      <w:r>
        <w:rPr>
          <w:rFonts w:asciiTheme="majorBidi" w:eastAsia="Cambria" w:hAnsiTheme="majorBidi" w:cstheme="majorBidi"/>
          <w:b/>
          <w:w w:val="99"/>
          <w:u w:val="single"/>
        </w:rPr>
        <w:lastRenderedPageBreak/>
        <w:t>Référence:</w:t>
      </w:r>
    </w:p>
    <w:p w14:paraId="764447F9" w14:textId="77777777" w:rsidR="00E8644A" w:rsidRDefault="005E10BC">
      <w:pPr>
        <w:ind w:right="1994"/>
        <w:jc w:val="both"/>
        <w:rPr>
          <w:rFonts w:asciiTheme="majorBidi" w:eastAsia="Cambria" w:hAnsiTheme="majorBidi" w:cstheme="majorBidi"/>
        </w:rPr>
      </w:pPr>
      <w:r>
        <w:rPr>
          <w:rFonts w:asciiTheme="majorBidi" w:eastAsia="Cambria" w:hAnsiTheme="majorBidi" w:cstheme="majorBidi"/>
          <w:w w:val="99"/>
        </w:rPr>
        <w:t xml:space="preserve">   1-ClaudeMoreau,Jean-PaulPayen,Cinétiquechimique,EditionBelin1999</w:t>
      </w:r>
    </w:p>
    <w:p w14:paraId="348A0D33" w14:textId="77777777" w:rsidR="00E8644A" w:rsidRDefault="005E10BC">
      <w:pPr>
        <w:ind w:left="113" w:right="-56"/>
        <w:jc w:val="both"/>
        <w:rPr>
          <w:rFonts w:asciiTheme="majorBidi" w:eastAsia="Cambria" w:hAnsiTheme="majorBidi" w:cstheme="majorBidi"/>
        </w:rPr>
      </w:pPr>
      <w:r>
        <w:rPr>
          <w:rFonts w:asciiTheme="majorBidi" w:eastAsia="Cambria" w:hAnsiTheme="majorBidi" w:cstheme="majorBidi"/>
          <w:w w:val="99"/>
        </w:rPr>
        <w:t>2-MichelDestriau,GérardDorthe,RogerBen-Aïm,Cinétiqueetdynamiquechimique</w:t>
      </w:r>
    </w:p>
    <w:p w14:paraId="2F292D2D" w14:textId="77777777" w:rsidR="00E8644A" w:rsidRDefault="005E10BC">
      <w:pPr>
        <w:ind w:left="286" w:right="-56"/>
        <w:jc w:val="both"/>
        <w:rPr>
          <w:rFonts w:asciiTheme="majorBidi" w:eastAsia="Cambria" w:hAnsiTheme="majorBidi" w:cstheme="majorBidi"/>
        </w:rPr>
      </w:pPr>
      <w:r>
        <w:rPr>
          <w:rFonts w:asciiTheme="majorBidi" w:eastAsia="Cambria" w:hAnsiTheme="majorBidi" w:cstheme="majorBidi"/>
          <w:w w:val="99"/>
        </w:rPr>
        <w:t>EditionTechnip1981.</w:t>
      </w:r>
    </w:p>
    <w:p w14:paraId="59B6F468" w14:textId="77777777" w:rsidR="00E8644A" w:rsidRDefault="005E10BC">
      <w:pPr>
        <w:ind w:left="113" w:right="-56"/>
        <w:jc w:val="both"/>
        <w:rPr>
          <w:rFonts w:asciiTheme="majorBidi" w:eastAsia="Cambria" w:hAnsiTheme="majorBidi" w:cstheme="majorBidi"/>
          <w:w w:val="99"/>
        </w:rPr>
      </w:pPr>
      <w:r>
        <w:rPr>
          <w:rFonts w:asciiTheme="majorBidi" w:eastAsia="Cambria" w:hAnsiTheme="majorBidi" w:cstheme="majorBidi"/>
          <w:w w:val="99"/>
        </w:rPr>
        <w:t xml:space="preserve">3-P.Morlaes,Cinétique </w:t>
      </w:r>
      <w:proofErr w:type="spellStart"/>
      <w:r>
        <w:rPr>
          <w:rFonts w:asciiTheme="majorBidi" w:eastAsia="Cambria" w:hAnsiTheme="majorBidi" w:cstheme="majorBidi"/>
          <w:w w:val="99"/>
        </w:rPr>
        <w:t>chimique:Structure</w:t>
      </w:r>
      <w:proofErr w:type="spellEnd"/>
      <w:r>
        <w:rPr>
          <w:rFonts w:asciiTheme="majorBidi" w:eastAsia="Cambria" w:hAnsiTheme="majorBidi" w:cstheme="majorBidi"/>
          <w:w w:val="99"/>
        </w:rPr>
        <w:t xml:space="preserve"> de la matière1978</w:t>
      </w:r>
    </w:p>
    <w:p w14:paraId="5ACB2A8C" w14:textId="77777777" w:rsidR="00E8644A" w:rsidRDefault="005E10BC">
      <w:pPr>
        <w:ind w:left="113" w:right="-56"/>
        <w:jc w:val="both"/>
        <w:rPr>
          <w:rFonts w:asciiTheme="majorBidi" w:eastAsia="Cambria" w:hAnsiTheme="majorBidi" w:cstheme="majorBidi"/>
          <w:w w:val="99"/>
        </w:rPr>
      </w:pPr>
      <w:r>
        <w:rPr>
          <w:rFonts w:asciiTheme="majorBidi" w:eastAsia="Cambria" w:hAnsiTheme="majorBidi" w:cstheme="majorBidi"/>
          <w:w w:val="99"/>
        </w:rPr>
        <w:t>4-B.Frémaux,Eléments de cinétique et de catalyse,EditeurTecet1998</w:t>
      </w:r>
    </w:p>
    <w:p w14:paraId="3F2C24DC" w14:textId="77777777" w:rsidR="00E8644A" w:rsidRDefault="005E10BC">
      <w:pPr>
        <w:pStyle w:val="Default"/>
        <w:ind w:right="-56"/>
        <w:jc w:val="both"/>
        <w:rPr>
          <w:rFonts w:asciiTheme="majorBidi" w:eastAsiaTheme="minorHAnsi" w:hAnsiTheme="majorBidi" w:cstheme="majorBidi"/>
          <w:lang w:val="en-US"/>
        </w:rPr>
      </w:pPr>
      <w:r>
        <w:rPr>
          <w:rFonts w:asciiTheme="majorBidi" w:hAnsiTheme="majorBidi" w:cstheme="majorBidi"/>
          <w:lang w:val="en-US"/>
        </w:rPr>
        <w:t xml:space="preserve">5. M. Robson Wright, An Introduction to Chemical Kinetics, Editions John Wiley &amp; Sons Ltd, </w:t>
      </w:r>
    </w:p>
    <w:p w14:paraId="1B8EEA42" w14:textId="77777777" w:rsidR="00E8644A" w:rsidRDefault="005E10BC">
      <w:pPr>
        <w:pStyle w:val="Default"/>
        <w:ind w:right="-56"/>
        <w:jc w:val="both"/>
        <w:rPr>
          <w:rFonts w:asciiTheme="majorBidi" w:hAnsiTheme="majorBidi" w:cstheme="majorBidi"/>
        </w:rPr>
      </w:pPr>
      <w:r>
        <w:rPr>
          <w:rFonts w:asciiTheme="majorBidi" w:hAnsiTheme="majorBidi" w:cstheme="majorBidi"/>
        </w:rPr>
        <w:t xml:space="preserve">Chichester, 2004 </w:t>
      </w:r>
    </w:p>
    <w:p w14:paraId="54BDB3C0" w14:textId="77777777" w:rsidR="00E8644A" w:rsidRDefault="005E10BC">
      <w:pPr>
        <w:pStyle w:val="Default"/>
        <w:ind w:right="-56"/>
        <w:jc w:val="both"/>
        <w:rPr>
          <w:rFonts w:asciiTheme="majorBidi" w:hAnsiTheme="majorBidi" w:cstheme="majorBidi"/>
        </w:rPr>
      </w:pPr>
      <w:r>
        <w:rPr>
          <w:rFonts w:asciiTheme="majorBidi" w:hAnsiTheme="majorBidi" w:cstheme="majorBidi"/>
        </w:rPr>
        <w:t xml:space="preserve">6. P. William Atkins, Eléments de Chimie Physique, Editions </w:t>
      </w:r>
      <w:proofErr w:type="spellStart"/>
      <w:r>
        <w:rPr>
          <w:rFonts w:asciiTheme="majorBidi" w:hAnsiTheme="majorBidi" w:cstheme="majorBidi"/>
        </w:rPr>
        <w:t>DeBoek</w:t>
      </w:r>
      <w:proofErr w:type="spellEnd"/>
      <w:r>
        <w:rPr>
          <w:rFonts w:asciiTheme="majorBidi" w:hAnsiTheme="majorBidi" w:cstheme="majorBidi"/>
        </w:rPr>
        <w:t xml:space="preserve"> Université, Bruxelles, </w:t>
      </w:r>
    </w:p>
    <w:p w14:paraId="0CA5BB6C" w14:textId="77777777" w:rsidR="00E8644A" w:rsidRDefault="005E10BC">
      <w:pPr>
        <w:pStyle w:val="Default"/>
        <w:ind w:right="-56"/>
        <w:jc w:val="both"/>
        <w:rPr>
          <w:rFonts w:asciiTheme="majorBidi" w:hAnsiTheme="majorBidi" w:cstheme="majorBidi"/>
          <w:lang w:val="en-US"/>
        </w:rPr>
      </w:pPr>
      <w:r>
        <w:rPr>
          <w:rFonts w:asciiTheme="majorBidi" w:hAnsiTheme="majorBidi" w:cstheme="majorBidi"/>
          <w:lang w:val="en-US"/>
        </w:rPr>
        <w:t xml:space="preserve">1997 </w:t>
      </w:r>
    </w:p>
    <w:p w14:paraId="4D13DC93" w14:textId="77777777" w:rsidR="00E8644A" w:rsidRDefault="005E10BC">
      <w:pPr>
        <w:pStyle w:val="Default"/>
        <w:ind w:right="-56"/>
        <w:jc w:val="both"/>
        <w:rPr>
          <w:rFonts w:asciiTheme="majorBidi" w:hAnsiTheme="majorBidi" w:cstheme="majorBidi"/>
          <w:lang w:val="en-US"/>
        </w:rPr>
      </w:pPr>
      <w:r>
        <w:rPr>
          <w:rFonts w:asciiTheme="majorBidi" w:hAnsiTheme="majorBidi" w:cstheme="majorBidi"/>
          <w:lang w:val="en-US"/>
        </w:rPr>
        <w:t>7</w:t>
      </w:r>
      <w:r>
        <w:rPr>
          <w:rFonts w:asciiTheme="majorBidi" w:hAnsiTheme="majorBidi" w:cstheme="majorBidi"/>
          <w:b/>
          <w:bCs/>
          <w:lang w:val="en-US"/>
        </w:rPr>
        <w:t xml:space="preserve">. </w:t>
      </w:r>
      <w:r>
        <w:rPr>
          <w:rFonts w:asciiTheme="majorBidi" w:hAnsiTheme="majorBidi" w:cstheme="majorBidi"/>
          <w:lang w:val="en-US"/>
        </w:rPr>
        <w:t xml:space="preserve">E. James House, Principles of Chemical Kinetics, 2ème </w:t>
      </w:r>
      <w:proofErr w:type="spellStart"/>
      <w:r>
        <w:rPr>
          <w:rFonts w:asciiTheme="majorBidi" w:hAnsiTheme="majorBidi" w:cstheme="majorBidi"/>
          <w:lang w:val="en-US"/>
        </w:rPr>
        <w:t>édition</w:t>
      </w:r>
      <w:proofErr w:type="spellEnd"/>
      <w:r>
        <w:rPr>
          <w:rFonts w:asciiTheme="majorBidi" w:hAnsiTheme="majorBidi" w:cstheme="majorBidi"/>
          <w:lang w:val="en-US"/>
        </w:rPr>
        <w:t xml:space="preserve">, Editions Elsevier Inc., </w:t>
      </w:r>
    </w:p>
    <w:p w14:paraId="0E01D20A" w14:textId="77777777" w:rsidR="00E8644A" w:rsidRDefault="005E10BC">
      <w:pPr>
        <w:pStyle w:val="Default"/>
        <w:ind w:right="-56"/>
        <w:jc w:val="both"/>
        <w:rPr>
          <w:rFonts w:asciiTheme="majorBidi" w:hAnsiTheme="majorBidi" w:cstheme="majorBidi"/>
        </w:rPr>
      </w:pPr>
      <w:r>
        <w:rPr>
          <w:rFonts w:asciiTheme="majorBidi" w:hAnsiTheme="majorBidi" w:cstheme="majorBidi"/>
        </w:rPr>
        <w:t xml:space="preserve">London, 2007 </w:t>
      </w:r>
    </w:p>
    <w:p w14:paraId="76E38CEA" w14:textId="77777777" w:rsidR="00E8644A" w:rsidRDefault="005E10BC">
      <w:pPr>
        <w:pStyle w:val="Default"/>
        <w:ind w:right="-56"/>
        <w:jc w:val="both"/>
        <w:rPr>
          <w:rFonts w:asciiTheme="majorBidi" w:hAnsiTheme="majorBidi" w:cstheme="majorBidi"/>
        </w:rPr>
      </w:pPr>
      <w:r>
        <w:rPr>
          <w:rFonts w:asciiTheme="majorBidi" w:hAnsiTheme="majorBidi" w:cstheme="majorBidi"/>
        </w:rPr>
        <w:t xml:space="preserve">8. A. Azzouz, Cinétique Chimique, Editions Berti, Tipaza, 1991 </w:t>
      </w:r>
    </w:p>
    <w:p w14:paraId="12A1F18F" w14:textId="77777777" w:rsidR="00E8644A" w:rsidRDefault="005E10BC">
      <w:pPr>
        <w:pStyle w:val="Default"/>
        <w:ind w:right="-56"/>
        <w:jc w:val="both"/>
        <w:rPr>
          <w:rFonts w:asciiTheme="majorBidi" w:hAnsiTheme="majorBidi" w:cstheme="majorBidi"/>
        </w:rPr>
      </w:pPr>
      <w:r>
        <w:rPr>
          <w:rFonts w:asciiTheme="majorBidi" w:hAnsiTheme="majorBidi" w:cstheme="majorBidi"/>
        </w:rPr>
        <w:t xml:space="preserve">9. A. </w:t>
      </w:r>
      <w:proofErr w:type="spellStart"/>
      <w:r>
        <w:rPr>
          <w:rFonts w:asciiTheme="majorBidi" w:hAnsiTheme="majorBidi" w:cstheme="majorBidi"/>
        </w:rPr>
        <w:t>Derdour</w:t>
      </w:r>
      <w:proofErr w:type="spellEnd"/>
      <w:r>
        <w:rPr>
          <w:rFonts w:asciiTheme="majorBidi" w:hAnsiTheme="majorBidi" w:cstheme="majorBidi"/>
        </w:rPr>
        <w:t xml:space="preserve">, Cours de Cinétique Chimique, Editions OPU, Alger, 1988 </w:t>
      </w:r>
    </w:p>
    <w:p w14:paraId="69BCBADC" w14:textId="77777777" w:rsidR="00E8644A" w:rsidRDefault="005E10BC">
      <w:pPr>
        <w:ind w:right="-56"/>
        <w:jc w:val="both"/>
        <w:rPr>
          <w:rFonts w:asciiTheme="majorBidi" w:hAnsiTheme="majorBidi" w:cstheme="majorBidi"/>
        </w:rPr>
      </w:pPr>
      <w:r>
        <w:rPr>
          <w:rFonts w:asciiTheme="majorBidi" w:hAnsiTheme="majorBidi" w:cstheme="majorBidi"/>
        </w:rPr>
        <w:t xml:space="preserve">10. G. </w:t>
      </w:r>
      <w:proofErr w:type="spellStart"/>
      <w:r>
        <w:rPr>
          <w:rFonts w:asciiTheme="majorBidi" w:hAnsiTheme="majorBidi" w:cstheme="majorBidi"/>
        </w:rPr>
        <w:t>Scacchi</w:t>
      </w:r>
      <w:proofErr w:type="spellEnd"/>
      <w:r>
        <w:rPr>
          <w:rFonts w:asciiTheme="majorBidi" w:hAnsiTheme="majorBidi" w:cstheme="majorBidi"/>
        </w:rPr>
        <w:t xml:space="preserve">, M. </w:t>
      </w:r>
      <w:proofErr w:type="spellStart"/>
      <w:r>
        <w:rPr>
          <w:rFonts w:asciiTheme="majorBidi" w:hAnsiTheme="majorBidi" w:cstheme="majorBidi"/>
        </w:rPr>
        <w:t>Bouchy</w:t>
      </w:r>
      <w:proofErr w:type="spellEnd"/>
      <w:r>
        <w:rPr>
          <w:rFonts w:asciiTheme="majorBidi" w:hAnsiTheme="majorBidi" w:cstheme="majorBidi"/>
        </w:rPr>
        <w:t>, J. F. Foucaut et O. Zahraa, Cinétique et Catalyse, Editions Technique &amp; Documentation, Paris, 1996</w:t>
      </w:r>
    </w:p>
    <w:p w14:paraId="085987CE" w14:textId="77777777" w:rsidR="00E8644A" w:rsidRDefault="005E10BC">
      <w:pPr>
        <w:autoSpaceDE w:val="0"/>
        <w:autoSpaceDN w:val="0"/>
        <w:adjustRightInd w:val="0"/>
        <w:ind w:right="-56"/>
        <w:jc w:val="both"/>
        <w:rPr>
          <w:rFonts w:asciiTheme="majorBidi" w:hAnsiTheme="majorBidi" w:cstheme="majorBidi"/>
          <w:color w:val="000000"/>
        </w:rPr>
      </w:pPr>
      <w:r>
        <w:rPr>
          <w:rFonts w:asciiTheme="majorBidi" w:hAnsiTheme="majorBidi" w:cstheme="majorBidi"/>
          <w:color w:val="000000"/>
        </w:rPr>
        <w:t xml:space="preserve">11. Thermodynamique chimique, M. A. </w:t>
      </w:r>
      <w:proofErr w:type="spellStart"/>
      <w:r>
        <w:rPr>
          <w:rFonts w:asciiTheme="majorBidi" w:hAnsiTheme="majorBidi" w:cstheme="majorBidi"/>
          <w:color w:val="000000"/>
        </w:rPr>
        <w:t>OTiuran</w:t>
      </w:r>
      <w:proofErr w:type="spellEnd"/>
      <w:r>
        <w:rPr>
          <w:rFonts w:asciiTheme="majorBidi" w:hAnsiTheme="majorBidi" w:cstheme="majorBidi"/>
          <w:color w:val="000000"/>
        </w:rPr>
        <w:t xml:space="preserve"> et M. Robert., Presses Universitaires de</w:t>
      </w:r>
    </w:p>
    <w:p w14:paraId="6DBBA34E" w14:textId="77777777" w:rsidR="00E8644A" w:rsidRDefault="005E10BC">
      <w:pPr>
        <w:autoSpaceDE w:val="0"/>
        <w:autoSpaceDN w:val="0"/>
        <w:adjustRightInd w:val="0"/>
        <w:ind w:right="-56"/>
        <w:jc w:val="both"/>
        <w:rPr>
          <w:rFonts w:asciiTheme="majorBidi" w:hAnsiTheme="majorBidi" w:cstheme="majorBidi"/>
          <w:color w:val="000000"/>
        </w:rPr>
      </w:pPr>
      <w:r>
        <w:rPr>
          <w:rFonts w:asciiTheme="majorBidi" w:hAnsiTheme="majorBidi" w:cstheme="majorBidi"/>
          <w:color w:val="000000"/>
        </w:rPr>
        <w:t>Grenoble, 1997, 245 pages.</w:t>
      </w:r>
    </w:p>
    <w:p w14:paraId="5274CD63" w14:textId="77777777" w:rsidR="00E8644A" w:rsidRDefault="005E10BC">
      <w:pPr>
        <w:autoSpaceDE w:val="0"/>
        <w:autoSpaceDN w:val="0"/>
        <w:adjustRightInd w:val="0"/>
        <w:ind w:right="-56"/>
        <w:rPr>
          <w:rFonts w:asciiTheme="majorBidi" w:hAnsiTheme="majorBidi" w:cstheme="majorBidi"/>
          <w:color w:val="000000"/>
        </w:rPr>
      </w:pPr>
      <w:r>
        <w:rPr>
          <w:rFonts w:asciiTheme="majorBidi" w:hAnsiTheme="majorBidi" w:cstheme="majorBidi"/>
          <w:color w:val="000000"/>
        </w:rPr>
        <w:t xml:space="preserve">12. Chimie générale, R </w:t>
      </w:r>
      <w:proofErr w:type="spellStart"/>
      <w:r>
        <w:rPr>
          <w:rFonts w:asciiTheme="majorBidi" w:hAnsiTheme="majorBidi" w:cstheme="majorBidi"/>
          <w:color w:val="000000"/>
        </w:rPr>
        <w:t>Ouahès</w:t>
      </w:r>
      <w:proofErr w:type="spellEnd"/>
      <w:r>
        <w:rPr>
          <w:rFonts w:asciiTheme="majorBidi" w:hAnsiTheme="majorBidi" w:cstheme="majorBidi"/>
          <w:color w:val="000000"/>
        </w:rPr>
        <w:t xml:space="preserve">, B </w:t>
      </w:r>
      <w:proofErr w:type="spellStart"/>
      <w:r>
        <w:rPr>
          <w:rFonts w:asciiTheme="majorBidi" w:hAnsiTheme="majorBidi" w:cstheme="majorBidi"/>
          <w:color w:val="000000"/>
        </w:rPr>
        <w:t>Devallez</w:t>
      </w:r>
      <w:proofErr w:type="spellEnd"/>
      <w:r>
        <w:rPr>
          <w:rFonts w:asciiTheme="majorBidi" w:hAnsiTheme="majorBidi" w:cstheme="majorBidi"/>
          <w:color w:val="000000"/>
        </w:rPr>
        <w:t xml:space="preserve">, PUBLISUD 4 </w:t>
      </w:r>
      <w:proofErr w:type="spellStart"/>
      <w:r>
        <w:rPr>
          <w:rFonts w:asciiTheme="majorBidi" w:hAnsiTheme="majorBidi" w:cstheme="majorBidi"/>
          <w:color w:val="000000"/>
        </w:rPr>
        <w:t>ème</w:t>
      </w:r>
      <w:proofErr w:type="spellEnd"/>
      <w:r>
        <w:rPr>
          <w:rFonts w:asciiTheme="majorBidi" w:hAnsiTheme="majorBidi" w:cstheme="majorBidi"/>
          <w:color w:val="000000"/>
        </w:rPr>
        <w:t xml:space="preserve"> Ed, 1997, 504 pages.</w:t>
      </w:r>
    </w:p>
    <w:p w14:paraId="65F83816" w14:textId="77777777" w:rsidR="00E8644A" w:rsidRDefault="005E10BC">
      <w:pPr>
        <w:autoSpaceDE w:val="0"/>
        <w:autoSpaceDN w:val="0"/>
        <w:adjustRightInd w:val="0"/>
        <w:ind w:right="-56"/>
        <w:rPr>
          <w:rFonts w:asciiTheme="majorBidi" w:hAnsiTheme="majorBidi" w:cstheme="majorBidi"/>
          <w:color w:val="000000"/>
        </w:rPr>
      </w:pPr>
      <w:r>
        <w:rPr>
          <w:rFonts w:asciiTheme="majorBidi" w:hAnsiTheme="majorBidi" w:cstheme="majorBidi"/>
          <w:color w:val="000000"/>
        </w:rPr>
        <w:t>13. Chimie générale, S. S. ZUMDAHL., De Boeck Université 2ème Ed, 1999, 514 pages.</w:t>
      </w:r>
    </w:p>
    <w:p w14:paraId="7E8C9E1F" w14:textId="77777777" w:rsidR="00E8644A" w:rsidRDefault="005E10BC">
      <w:pPr>
        <w:autoSpaceDE w:val="0"/>
        <w:autoSpaceDN w:val="0"/>
        <w:adjustRightInd w:val="0"/>
        <w:rPr>
          <w:rFonts w:asciiTheme="majorBidi" w:hAnsiTheme="majorBidi" w:cstheme="majorBidi"/>
          <w:color w:val="000000"/>
        </w:rPr>
      </w:pPr>
      <w:r>
        <w:rPr>
          <w:rFonts w:asciiTheme="majorBidi" w:hAnsiTheme="majorBidi" w:cstheme="majorBidi"/>
          <w:color w:val="000000"/>
        </w:rPr>
        <w:t>14.  Eléments de chimie physique, P.W. ATKINS., De Boeck Université 2ème Ed, 1996, 512pages.</w:t>
      </w:r>
    </w:p>
    <w:p w14:paraId="739B0E4F" w14:textId="77777777" w:rsidR="00E8644A" w:rsidRDefault="005E10BC">
      <w:pPr>
        <w:autoSpaceDE w:val="0"/>
        <w:autoSpaceDN w:val="0"/>
        <w:adjustRightInd w:val="0"/>
        <w:rPr>
          <w:rFonts w:asciiTheme="majorBidi" w:hAnsiTheme="majorBidi" w:cstheme="majorBidi"/>
          <w:color w:val="000000"/>
        </w:rPr>
      </w:pPr>
      <w:r>
        <w:rPr>
          <w:rFonts w:asciiTheme="majorBidi" w:hAnsiTheme="majorBidi" w:cstheme="majorBidi"/>
          <w:color w:val="000000"/>
        </w:rPr>
        <w:t>15.. Chimie générale, Élisabeth Bardez, Dunod Paris, 2009, 258 pages.</w:t>
      </w:r>
    </w:p>
    <w:p w14:paraId="1E80E111" w14:textId="77777777" w:rsidR="00E8644A" w:rsidRDefault="005E10BC">
      <w:pPr>
        <w:autoSpaceDE w:val="0"/>
        <w:autoSpaceDN w:val="0"/>
        <w:adjustRightInd w:val="0"/>
        <w:rPr>
          <w:rFonts w:asciiTheme="majorBidi" w:hAnsiTheme="majorBidi" w:cstheme="majorBidi"/>
          <w:color w:val="000000"/>
        </w:rPr>
      </w:pPr>
      <w:r>
        <w:rPr>
          <w:rFonts w:asciiTheme="majorBidi" w:hAnsiTheme="majorBidi" w:cstheme="majorBidi"/>
          <w:color w:val="000000"/>
        </w:rPr>
        <w:t xml:space="preserve">16. Les cours de Paul Arnaud, Exercices résolus de chimie </w:t>
      </w:r>
      <w:proofErr w:type="spellStart"/>
      <w:r>
        <w:rPr>
          <w:rFonts w:asciiTheme="majorBidi" w:hAnsiTheme="majorBidi" w:cstheme="majorBidi"/>
          <w:color w:val="000000"/>
        </w:rPr>
        <w:t>physique.,Dunod</w:t>
      </w:r>
      <w:proofErr w:type="spellEnd"/>
      <w:r>
        <w:rPr>
          <w:rFonts w:asciiTheme="majorBidi" w:hAnsiTheme="majorBidi" w:cstheme="majorBidi"/>
          <w:color w:val="000000"/>
        </w:rPr>
        <w:t xml:space="preserve"> Paris 3 </w:t>
      </w:r>
      <w:proofErr w:type="spellStart"/>
      <w:r>
        <w:rPr>
          <w:rFonts w:asciiTheme="majorBidi" w:hAnsiTheme="majorBidi" w:cstheme="majorBidi"/>
          <w:color w:val="000000"/>
        </w:rPr>
        <w:t>ème</w:t>
      </w:r>
      <w:proofErr w:type="spellEnd"/>
      <w:r>
        <w:rPr>
          <w:rFonts w:asciiTheme="majorBidi" w:hAnsiTheme="majorBidi" w:cstheme="majorBidi"/>
          <w:color w:val="000000"/>
        </w:rPr>
        <w:t xml:space="preserve"> Ed, </w:t>
      </w:r>
    </w:p>
    <w:p w14:paraId="51470019" w14:textId="77777777" w:rsidR="00E8644A" w:rsidRDefault="005E10BC">
      <w:pPr>
        <w:autoSpaceDE w:val="0"/>
        <w:autoSpaceDN w:val="0"/>
        <w:adjustRightInd w:val="0"/>
        <w:rPr>
          <w:rFonts w:asciiTheme="majorBidi" w:hAnsiTheme="majorBidi" w:cstheme="majorBidi"/>
          <w:color w:val="000000"/>
        </w:rPr>
      </w:pPr>
      <w:r>
        <w:rPr>
          <w:rFonts w:asciiTheme="majorBidi" w:hAnsiTheme="majorBidi" w:cstheme="majorBidi"/>
          <w:color w:val="000000"/>
        </w:rPr>
        <w:t>2008, 386 pages.</w:t>
      </w:r>
    </w:p>
    <w:p w14:paraId="2BDB9E64" w14:textId="77777777" w:rsidR="00E8644A" w:rsidRDefault="005E10BC">
      <w:pPr>
        <w:rPr>
          <w:rFonts w:asciiTheme="majorBidi" w:hAnsiTheme="majorBidi" w:cstheme="majorBidi"/>
        </w:rPr>
      </w:pPr>
      <w:r>
        <w:rPr>
          <w:rFonts w:asciiTheme="majorBidi" w:hAnsiTheme="majorBidi" w:cstheme="majorBidi"/>
          <w:color w:val="000000"/>
        </w:rPr>
        <w:t xml:space="preserve">17. La chimie générale au PCEM, tome 1, C. Bellec, G. </w:t>
      </w:r>
      <w:proofErr w:type="spellStart"/>
      <w:r>
        <w:rPr>
          <w:rFonts w:asciiTheme="majorBidi" w:hAnsiTheme="majorBidi" w:cstheme="majorBidi"/>
          <w:color w:val="000000"/>
        </w:rPr>
        <w:t>Lhommet</w:t>
      </w:r>
      <w:proofErr w:type="spellEnd"/>
      <w:r>
        <w:rPr>
          <w:rFonts w:asciiTheme="majorBidi" w:hAnsiTheme="majorBidi" w:cstheme="majorBidi"/>
          <w:color w:val="000000"/>
        </w:rPr>
        <w:t xml:space="preserve">., </w:t>
      </w:r>
      <w:r>
        <w:rPr>
          <w:rFonts w:asciiTheme="majorBidi" w:hAnsiTheme="majorBidi" w:cstheme="majorBidi"/>
          <w:color w:val="333333"/>
        </w:rPr>
        <w:t xml:space="preserve">Vuibert, </w:t>
      </w:r>
      <w:r>
        <w:rPr>
          <w:rFonts w:asciiTheme="majorBidi" w:hAnsiTheme="majorBidi" w:cstheme="majorBidi"/>
          <w:color w:val="000000"/>
        </w:rPr>
        <w:t>1996, 307 pages.</w:t>
      </w:r>
    </w:p>
    <w:p w14:paraId="23583DF8" w14:textId="77777777" w:rsidR="00E8644A" w:rsidRDefault="00E8644A">
      <w:pPr>
        <w:pStyle w:val="Default"/>
        <w:rPr>
          <w:rFonts w:asciiTheme="majorBidi" w:hAnsiTheme="majorBidi" w:cstheme="majorBidi"/>
        </w:rPr>
      </w:pPr>
    </w:p>
    <w:p w14:paraId="0B4E0C31" w14:textId="77777777" w:rsidR="00E8644A" w:rsidRDefault="00E8644A">
      <w:pPr>
        <w:pStyle w:val="Default"/>
        <w:rPr>
          <w:rFonts w:asciiTheme="majorBidi" w:hAnsiTheme="majorBidi" w:cstheme="majorBidi"/>
        </w:rPr>
      </w:pPr>
    </w:p>
    <w:p w14:paraId="4C367703" w14:textId="77777777" w:rsidR="00E8644A" w:rsidRDefault="00E8644A">
      <w:pPr>
        <w:pStyle w:val="Paragraphedeliste"/>
        <w:spacing w:after="200" w:line="276" w:lineRule="auto"/>
        <w:ind w:left="567"/>
        <w:jc w:val="both"/>
        <w:rPr>
          <w:rFonts w:asciiTheme="majorHAnsi" w:hAnsiTheme="majorHAnsi"/>
          <w:sz w:val="20"/>
          <w:szCs w:val="20"/>
        </w:rPr>
      </w:pPr>
    </w:p>
    <w:p w14:paraId="6080854E" w14:textId="77777777" w:rsidR="00E8644A" w:rsidRDefault="00E8644A">
      <w:pPr>
        <w:pStyle w:val="Paragraphedeliste"/>
        <w:spacing w:after="200" w:line="276" w:lineRule="auto"/>
        <w:ind w:left="567"/>
        <w:jc w:val="both"/>
        <w:rPr>
          <w:rFonts w:asciiTheme="majorHAnsi" w:hAnsiTheme="majorHAnsi"/>
          <w:sz w:val="20"/>
          <w:szCs w:val="20"/>
        </w:rPr>
      </w:pPr>
    </w:p>
    <w:p w14:paraId="3D86EBA9" w14:textId="77777777" w:rsidR="00E8644A" w:rsidRDefault="00E8644A">
      <w:pPr>
        <w:pStyle w:val="Paragraphedeliste"/>
        <w:spacing w:after="200" w:line="276" w:lineRule="auto"/>
        <w:ind w:left="567"/>
        <w:jc w:val="both"/>
        <w:rPr>
          <w:rFonts w:asciiTheme="majorHAnsi" w:hAnsiTheme="majorHAnsi"/>
          <w:sz w:val="20"/>
          <w:szCs w:val="20"/>
        </w:rPr>
      </w:pPr>
    </w:p>
    <w:p w14:paraId="7C0B8291" w14:textId="77777777" w:rsidR="00E8644A" w:rsidRDefault="00E8644A">
      <w:pPr>
        <w:pStyle w:val="Paragraphedeliste"/>
        <w:spacing w:after="200" w:line="276" w:lineRule="auto"/>
        <w:ind w:left="567"/>
        <w:jc w:val="both"/>
        <w:rPr>
          <w:rFonts w:asciiTheme="majorHAnsi" w:hAnsiTheme="majorHAnsi"/>
          <w:sz w:val="20"/>
          <w:szCs w:val="20"/>
        </w:rPr>
      </w:pPr>
    </w:p>
    <w:p w14:paraId="609CDC26" w14:textId="77777777" w:rsidR="00E8644A" w:rsidRDefault="00E8644A">
      <w:pPr>
        <w:pStyle w:val="Paragraphedeliste"/>
        <w:spacing w:after="200" w:line="276" w:lineRule="auto"/>
        <w:ind w:left="567"/>
        <w:jc w:val="both"/>
        <w:rPr>
          <w:rFonts w:asciiTheme="majorHAnsi" w:hAnsiTheme="majorHAnsi"/>
          <w:sz w:val="20"/>
          <w:szCs w:val="20"/>
        </w:rPr>
      </w:pPr>
    </w:p>
    <w:p w14:paraId="7CB69829" w14:textId="77777777" w:rsidR="00E8644A" w:rsidRDefault="00E8644A">
      <w:pPr>
        <w:pStyle w:val="Paragraphedeliste"/>
        <w:spacing w:after="200" w:line="276" w:lineRule="auto"/>
        <w:ind w:left="567"/>
        <w:jc w:val="both"/>
        <w:rPr>
          <w:rFonts w:asciiTheme="majorHAnsi" w:hAnsiTheme="majorHAnsi"/>
          <w:sz w:val="20"/>
          <w:szCs w:val="20"/>
        </w:rPr>
      </w:pPr>
    </w:p>
    <w:p w14:paraId="03F84E7D" w14:textId="77777777" w:rsidR="00E8644A" w:rsidRDefault="00E8644A">
      <w:pPr>
        <w:pStyle w:val="Paragraphedeliste"/>
        <w:spacing w:after="200" w:line="276" w:lineRule="auto"/>
        <w:ind w:left="567"/>
        <w:jc w:val="both"/>
        <w:rPr>
          <w:rFonts w:asciiTheme="majorHAnsi" w:hAnsiTheme="majorHAnsi"/>
          <w:sz w:val="20"/>
          <w:szCs w:val="20"/>
        </w:rPr>
      </w:pPr>
    </w:p>
    <w:p w14:paraId="67E7D2F8" w14:textId="77777777" w:rsidR="00E8644A" w:rsidRDefault="00E8644A">
      <w:pPr>
        <w:pStyle w:val="Paragraphedeliste"/>
        <w:spacing w:after="200" w:line="276" w:lineRule="auto"/>
        <w:ind w:left="567"/>
        <w:jc w:val="both"/>
        <w:rPr>
          <w:rFonts w:asciiTheme="majorHAnsi" w:hAnsiTheme="majorHAnsi"/>
          <w:sz w:val="20"/>
          <w:szCs w:val="20"/>
        </w:rPr>
      </w:pPr>
    </w:p>
    <w:p w14:paraId="439571D3" w14:textId="77777777" w:rsidR="00E8644A" w:rsidRDefault="00E8644A">
      <w:pPr>
        <w:pStyle w:val="Paragraphedeliste"/>
        <w:spacing w:after="200" w:line="276" w:lineRule="auto"/>
        <w:ind w:left="567"/>
        <w:jc w:val="both"/>
        <w:rPr>
          <w:rFonts w:asciiTheme="majorHAnsi" w:hAnsiTheme="majorHAnsi"/>
          <w:sz w:val="20"/>
          <w:szCs w:val="20"/>
        </w:rPr>
      </w:pPr>
    </w:p>
    <w:p w14:paraId="573C7D8C" w14:textId="77777777" w:rsidR="00E8644A" w:rsidRDefault="00E8644A">
      <w:pPr>
        <w:pStyle w:val="Paragraphedeliste"/>
        <w:spacing w:after="200" w:line="276" w:lineRule="auto"/>
        <w:ind w:left="567"/>
        <w:jc w:val="both"/>
        <w:rPr>
          <w:rFonts w:asciiTheme="majorHAnsi" w:hAnsiTheme="majorHAnsi"/>
          <w:sz w:val="20"/>
          <w:szCs w:val="20"/>
        </w:rPr>
      </w:pPr>
    </w:p>
    <w:p w14:paraId="46A95227" w14:textId="77777777" w:rsidR="00E8644A" w:rsidRDefault="00E8644A">
      <w:pPr>
        <w:pStyle w:val="Paragraphedeliste"/>
        <w:spacing w:after="200" w:line="276" w:lineRule="auto"/>
        <w:ind w:left="567"/>
        <w:jc w:val="both"/>
        <w:rPr>
          <w:rFonts w:asciiTheme="majorHAnsi" w:hAnsiTheme="majorHAnsi"/>
          <w:sz w:val="20"/>
          <w:szCs w:val="20"/>
        </w:rPr>
      </w:pPr>
    </w:p>
    <w:p w14:paraId="68C18A64" w14:textId="77777777" w:rsidR="00E8644A" w:rsidRDefault="00E8644A">
      <w:pPr>
        <w:pStyle w:val="Paragraphedeliste"/>
        <w:spacing w:after="200" w:line="276" w:lineRule="auto"/>
        <w:ind w:left="567"/>
        <w:jc w:val="both"/>
        <w:rPr>
          <w:rFonts w:asciiTheme="majorHAnsi" w:hAnsiTheme="majorHAnsi"/>
          <w:sz w:val="20"/>
          <w:szCs w:val="20"/>
        </w:rPr>
      </w:pPr>
    </w:p>
    <w:p w14:paraId="63E71191" w14:textId="77777777" w:rsidR="00E8644A" w:rsidRDefault="00E8644A">
      <w:pPr>
        <w:pStyle w:val="Paragraphedeliste"/>
        <w:spacing w:after="200" w:line="276" w:lineRule="auto"/>
        <w:ind w:left="567"/>
        <w:jc w:val="both"/>
        <w:rPr>
          <w:rFonts w:asciiTheme="majorHAnsi" w:hAnsiTheme="majorHAnsi"/>
          <w:sz w:val="20"/>
          <w:szCs w:val="20"/>
        </w:rPr>
      </w:pPr>
    </w:p>
    <w:p w14:paraId="3299CF74" w14:textId="77777777" w:rsidR="00E8644A" w:rsidRDefault="00E8644A">
      <w:pPr>
        <w:pStyle w:val="Paragraphedeliste"/>
        <w:spacing w:after="200" w:line="276" w:lineRule="auto"/>
        <w:ind w:left="567"/>
        <w:jc w:val="both"/>
        <w:rPr>
          <w:rFonts w:asciiTheme="majorHAnsi" w:hAnsiTheme="majorHAnsi"/>
          <w:sz w:val="20"/>
          <w:szCs w:val="20"/>
        </w:rPr>
      </w:pPr>
    </w:p>
    <w:p w14:paraId="51B85E92" w14:textId="77777777" w:rsidR="00E8644A" w:rsidRDefault="00E8644A">
      <w:pPr>
        <w:pStyle w:val="Paragraphedeliste"/>
        <w:spacing w:after="200" w:line="276" w:lineRule="auto"/>
        <w:ind w:left="567"/>
        <w:jc w:val="both"/>
        <w:rPr>
          <w:rFonts w:asciiTheme="majorHAnsi" w:hAnsiTheme="majorHAnsi"/>
          <w:sz w:val="20"/>
          <w:szCs w:val="20"/>
        </w:rPr>
      </w:pPr>
    </w:p>
    <w:p w14:paraId="2910E12E" w14:textId="77777777" w:rsidR="00E8644A" w:rsidRDefault="00E8644A">
      <w:pPr>
        <w:pStyle w:val="Paragraphedeliste"/>
        <w:spacing w:after="200" w:line="276" w:lineRule="auto"/>
        <w:ind w:left="567"/>
        <w:jc w:val="both"/>
        <w:rPr>
          <w:rFonts w:asciiTheme="majorHAnsi" w:hAnsiTheme="majorHAnsi"/>
          <w:sz w:val="20"/>
          <w:szCs w:val="20"/>
        </w:rPr>
      </w:pPr>
    </w:p>
    <w:p w14:paraId="079B68E6" w14:textId="77777777" w:rsidR="00E8644A" w:rsidRDefault="00E8644A">
      <w:pPr>
        <w:pStyle w:val="Paragraphedeliste"/>
        <w:spacing w:after="200" w:line="276" w:lineRule="auto"/>
        <w:ind w:left="567"/>
        <w:jc w:val="both"/>
        <w:rPr>
          <w:rFonts w:asciiTheme="majorHAnsi" w:hAnsiTheme="majorHAnsi"/>
          <w:sz w:val="20"/>
          <w:szCs w:val="20"/>
        </w:rPr>
      </w:pPr>
    </w:p>
    <w:p w14:paraId="7013E218" w14:textId="77777777" w:rsidR="00E8644A" w:rsidRDefault="00E8644A">
      <w:pPr>
        <w:pStyle w:val="Paragraphedeliste"/>
        <w:spacing w:after="200" w:line="276" w:lineRule="auto"/>
        <w:ind w:left="567"/>
        <w:jc w:val="both"/>
        <w:rPr>
          <w:rFonts w:asciiTheme="majorHAnsi" w:hAnsiTheme="majorHAnsi"/>
          <w:sz w:val="20"/>
          <w:szCs w:val="20"/>
        </w:rPr>
      </w:pPr>
    </w:p>
    <w:p w14:paraId="45D5A8CE" w14:textId="77777777" w:rsidR="00E8644A" w:rsidRDefault="00E8644A">
      <w:pPr>
        <w:pStyle w:val="Paragraphedeliste"/>
        <w:spacing w:after="200" w:line="276" w:lineRule="auto"/>
        <w:ind w:left="567"/>
        <w:jc w:val="both"/>
        <w:rPr>
          <w:rFonts w:asciiTheme="majorHAnsi" w:hAnsiTheme="majorHAnsi"/>
          <w:sz w:val="20"/>
          <w:szCs w:val="20"/>
        </w:rPr>
      </w:pPr>
    </w:p>
    <w:p w14:paraId="30B9CADE" w14:textId="77777777" w:rsidR="00E8644A" w:rsidRDefault="00E8644A">
      <w:pPr>
        <w:pStyle w:val="Paragraphedeliste"/>
        <w:spacing w:after="200" w:line="276" w:lineRule="auto"/>
        <w:ind w:left="567"/>
        <w:jc w:val="both"/>
        <w:rPr>
          <w:rFonts w:asciiTheme="majorHAnsi" w:hAnsiTheme="majorHAnsi"/>
          <w:sz w:val="20"/>
          <w:szCs w:val="20"/>
        </w:rPr>
      </w:pPr>
    </w:p>
    <w:p w14:paraId="62A86CEE" w14:textId="77777777" w:rsidR="00E8644A" w:rsidRDefault="00E8644A">
      <w:pPr>
        <w:pStyle w:val="Paragraphedeliste"/>
        <w:spacing w:after="200" w:line="276" w:lineRule="auto"/>
        <w:ind w:left="567"/>
        <w:jc w:val="both"/>
        <w:rPr>
          <w:rFonts w:asciiTheme="majorHAnsi" w:hAnsiTheme="majorHAnsi"/>
          <w:sz w:val="20"/>
          <w:szCs w:val="20"/>
        </w:rPr>
      </w:pPr>
    </w:p>
    <w:p w14:paraId="7267CED5" w14:textId="77777777" w:rsidR="00E8644A" w:rsidRDefault="00E8644A">
      <w:pPr>
        <w:pStyle w:val="Paragraphedeliste"/>
        <w:spacing w:after="200" w:line="276" w:lineRule="auto"/>
        <w:ind w:left="567"/>
        <w:jc w:val="both"/>
        <w:rPr>
          <w:rFonts w:asciiTheme="majorHAnsi" w:hAnsiTheme="majorHAnsi"/>
          <w:sz w:val="20"/>
          <w:szCs w:val="20"/>
        </w:rPr>
      </w:pPr>
    </w:p>
    <w:p w14:paraId="1376C28F" w14:textId="77777777" w:rsidR="00E8644A" w:rsidRDefault="00E8644A">
      <w:pPr>
        <w:pStyle w:val="Paragraphedeliste"/>
        <w:spacing w:after="200" w:line="276" w:lineRule="auto"/>
        <w:ind w:left="567"/>
        <w:jc w:val="both"/>
        <w:rPr>
          <w:rFonts w:asciiTheme="majorHAnsi" w:hAnsiTheme="majorHAnsi"/>
          <w:sz w:val="20"/>
          <w:szCs w:val="20"/>
        </w:rPr>
      </w:pPr>
    </w:p>
    <w:p w14:paraId="4E12A11E" w14:textId="77777777" w:rsidR="00E8644A" w:rsidRDefault="00E8644A">
      <w:pPr>
        <w:pStyle w:val="Paragraphedeliste"/>
        <w:spacing w:after="200" w:line="276" w:lineRule="auto"/>
        <w:ind w:left="567"/>
        <w:jc w:val="both"/>
        <w:rPr>
          <w:rFonts w:asciiTheme="majorHAnsi" w:hAnsiTheme="majorHAnsi"/>
          <w:sz w:val="20"/>
          <w:szCs w:val="20"/>
        </w:rPr>
      </w:pPr>
    </w:p>
    <w:p w14:paraId="3BBBEC71" w14:textId="77777777" w:rsidR="00E8644A" w:rsidRDefault="00E8644A">
      <w:pPr>
        <w:pStyle w:val="Paragraphedeliste"/>
        <w:spacing w:after="200" w:line="276" w:lineRule="auto"/>
        <w:ind w:left="567"/>
        <w:jc w:val="both"/>
        <w:rPr>
          <w:rFonts w:asciiTheme="majorHAnsi" w:hAnsiTheme="majorHAnsi"/>
          <w:sz w:val="20"/>
          <w:szCs w:val="20"/>
        </w:rPr>
      </w:pPr>
    </w:p>
    <w:p w14:paraId="336A7E26" w14:textId="77777777" w:rsidR="00E8644A" w:rsidRDefault="00E8644A">
      <w:pPr>
        <w:pStyle w:val="Default"/>
        <w:rPr>
          <w:rFonts w:asciiTheme="majorBidi" w:hAnsiTheme="majorBidi" w:cstheme="majorBidi"/>
          <w:b/>
          <w:bCs/>
        </w:rPr>
      </w:pPr>
    </w:p>
    <w:p w14:paraId="17763C24" w14:textId="77777777" w:rsidR="00E8644A" w:rsidRDefault="00E8644A">
      <w:pPr>
        <w:pStyle w:val="Default"/>
        <w:rPr>
          <w:rFonts w:asciiTheme="majorBidi" w:hAnsiTheme="majorBidi" w:cstheme="majorBidi"/>
          <w:b/>
          <w:bCs/>
        </w:rPr>
      </w:pPr>
    </w:p>
    <w:tbl>
      <w:tblPr>
        <w:tblW w:w="0" w:type="auto"/>
        <w:tblInd w:w="10" w:type="dxa"/>
        <w:tblLayout w:type="fixed"/>
        <w:tblCellMar>
          <w:left w:w="0" w:type="dxa"/>
          <w:right w:w="0" w:type="dxa"/>
        </w:tblCellMar>
        <w:tblLook w:val="04A0" w:firstRow="1" w:lastRow="0" w:firstColumn="1" w:lastColumn="0" w:noHBand="0" w:noVBand="1"/>
      </w:tblPr>
      <w:tblGrid>
        <w:gridCol w:w="2040"/>
        <w:gridCol w:w="1229"/>
        <w:gridCol w:w="2529"/>
        <w:gridCol w:w="1335"/>
        <w:gridCol w:w="974"/>
        <w:gridCol w:w="1224"/>
      </w:tblGrid>
      <w:tr w:rsidR="00E8644A" w14:paraId="032CA51C" w14:textId="77777777">
        <w:trPr>
          <w:trHeight w:hRule="exact" w:val="480"/>
        </w:trPr>
        <w:tc>
          <w:tcPr>
            <w:tcW w:w="2040" w:type="dxa"/>
            <w:tcBorders>
              <w:top w:val="single" w:sz="4" w:space="0" w:color="000000"/>
              <w:left w:val="single" w:sz="4" w:space="0" w:color="000000"/>
              <w:bottom w:val="single" w:sz="4" w:space="0" w:color="000000"/>
              <w:right w:val="single" w:sz="4" w:space="0" w:color="000000"/>
            </w:tcBorders>
            <w:shd w:val="clear" w:color="auto" w:fill="FFC000"/>
          </w:tcPr>
          <w:p w14:paraId="2DEDFDBB" w14:textId="77777777" w:rsidR="00E8644A" w:rsidRDefault="005E10BC">
            <w:pPr>
              <w:spacing w:before="34" w:after="160" w:line="276" w:lineRule="exact"/>
              <w:jc w:val="center"/>
              <w:textAlignment w:val="baseline"/>
              <w:rPr>
                <w:rFonts w:asciiTheme="minorHAnsi" w:eastAsia="Times New Roman" w:hAnsiTheme="minorHAnsi" w:cstheme="minorBidi"/>
                <w:b/>
                <w:color w:val="000000"/>
                <w:spacing w:val="-1"/>
                <w:sz w:val="22"/>
                <w:szCs w:val="22"/>
              </w:rPr>
            </w:pPr>
            <w:r>
              <w:rPr>
                <w:rFonts w:eastAsia="Times New Roman"/>
                <w:b/>
                <w:color w:val="000000"/>
                <w:spacing w:val="-1"/>
              </w:rPr>
              <w:t>SEMESTRE</w:t>
            </w:r>
          </w:p>
        </w:tc>
        <w:tc>
          <w:tcPr>
            <w:tcW w:w="3758" w:type="dxa"/>
            <w:gridSpan w:val="2"/>
            <w:tcBorders>
              <w:top w:val="single" w:sz="4" w:space="0" w:color="000000"/>
              <w:left w:val="single" w:sz="4" w:space="0" w:color="000000"/>
              <w:bottom w:val="single" w:sz="4" w:space="0" w:color="000000"/>
              <w:right w:val="single" w:sz="4" w:space="0" w:color="000000"/>
            </w:tcBorders>
            <w:shd w:val="clear" w:color="auto" w:fill="FFC000"/>
          </w:tcPr>
          <w:p w14:paraId="1E2BC1CF" w14:textId="77777777" w:rsidR="00E8644A" w:rsidRDefault="005E10BC">
            <w:pPr>
              <w:spacing w:before="34" w:after="160" w:line="276" w:lineRule="exact"/>
              <w:jc w:val="center"/>
              <w:textAlignment w:val="baseline"/>
              <w:rPr>
                <w:rFonts w:eastAsia="Times New Roman"/>
                <w:b/>
                <w:color w:val="000000"/>
              </w:rPr>
            </w:pPr>
            <w:r>
              <w:rPr>
                <w:rFonts w:eastAsia="Times New Roman"/>
                <w:b/>
                <w:color w:val="000000"/>
              </w:rPr>
              <w:t>Intitulé de la matière</w:t>
            </w:r>
          </w:p>
        </w:tc>
        <w:tc>
          <w:tcPr>
            <w:tcW w:w="1335" w:type="dxa"/>
            <w:tcBorders>
              <w:top w:val="single" w:sz="4" w:space="0" w:color="000000"/>
              <w:left w:val="single" w:sz="4" w:space="0" w:color="000000"/>
              <w:bottom w:val="single" w:sz="4" w:space="0" w:color="000000"/>
              <w:right w:val="single" w:sz="4" w:space="0" w:color="000000"/>
            </w:tcBorders>
            <w:shd w:val="clear" w:color="auto" w:fill="FFC000"/>
          </w:tcPr>
          <w:p w14:paraId="0FB6D1A2" w14:textId="77777777" w:rsidR="00E8644A" w:rsidRDefault="005E10BC">
            <w:pPr>
              <w:spacing w:before="34" w:after="160" w:line="276" w:lineRule="exact"/>
              <w:jc w:val="center"/>
              <w:textAlignment w:val="baseline"/>
              <w:rPr>
                <w:rFonts w:eastAsia="Times New Roman"/>
                <w:b/>
                <w:color w:val="000000"/>
              </w:rPr>
            </w:pPr>
            <w:r>
              <w:rPr>
                <w:rFonts w:eastAsia="Times New Roman"/>
                <w:b/>
                <w:color w:val="000000"/>
              </w:rPr>
              <w:t>Coefficient</w:t>
            </w:r>
          </w:p>
        </w:tc>
        <w:tc>
          <w:tcPr>
            <w:tcW w:w="974" w:type="dxa"/>
            <w:tcBorders>
              <w:top w:val="single" w:sz="4" w:space="0" w:color="000000"/>
              <w:left w:val="single" w:sz="4" w:space="0" w:color="000000"/>
              <w:bottom w:val="single" w:sz="4" w:space="0" w:color="000000"/>
              <w:right w:val="single" w:sz="4" w:space="0" w:color="000000"/>
            </w:tcBorders>
            <w:shd w:val="clear" w:color="auto" w:fill="FFC000"/>
          </w:tcPr>
          <w:p w14:paraId="7394E680" w14:textId="77777777" w:rsidR="00E8644A" w:rsidRDefault="005E10BC">
            <w:pPr>
              <w:spacing w:before="34" w:after="160" w:line="276" w:lineRule="exact"/>
              <w:jc w:val="center"/>
              <w:textAlignment w:val="baseline"/>
              <w:rPr>
                <w:rFonts w:eastAsia="Times New Roman"/>
                <w:b/>
                <w:color w:val="000000"/>
                <w:spacing w:val="-1"/>
              </w:rPr>
            </w:pPr>
            <w:r>
              <w:rPr>
                <w:rFonts w:eastAsia="Times New Roman"/>
                <w:b/>
                <w:color w:val="000000"/>
                <w:spacing w:val="-1"/>
              </w:rPr>
              <w:t>Crédits</w:t>
            </w:r>
          </w:p>
        </w:tc>
        <w:tc>
          <w:tcPr>
            <w:tcW w:w="1224" w:type="dxa"/>
            <w:tcBorders>
              <w:top w:val="single" w:sz="4" w:space="0" w:color="000000"/>
              <w:left w:val="single" w:sz="4" w:space="0" w:color="000000"/>
              <w:bottom w:val="single" w:sz="4" w:space="0" w:color="000000"/>
              <w:right w:val="single" w:sz="4" w:space="0" w:color="000000"/>
            </w:tcBorders>
            <w:shd w:val="clear" w:color="auto" w:fill="FFC000"/>
          </w:tcPr>
          <w:p w14:paraId="325BB49C" w14:textId="77777777" w:rsidR="00E8644A" w:rsidRDefault="005E10BC">
            <w:pPr>
              <w:spacing w:before="34" w:after="160" w:line="276" w:lineRule="exact"/>
              <w:jc w:val="center"/>
              <w:textAlignment w:val="baseline"/>
              <w:rPr>
                <w:rFonts w:eastAsia="Times New Roman"/>
                <w:b/>
                <w:color w:val="000000"/>
                <w:spacing w:val="-2"/>
              </w:rPr>
            </w:pPr>
            <w:r>
              <w:rPr>
                <w:rFonts w:eastAsia="Times New Roman"/>
                <w:b/>
                <w:color w:val="000000"/>
                <w:spacing w:val="-2"/>
              </w:rPr>
              <w:t>Code</w:t>
            </w:r>
          </w:p>
        </w:tc>
      </w:tr>
      <w:tr w:rsidR="00E8644A" w14:paraId="2BF498C6" w14:textId="77777777">
        <w:trPr>
          <w:trHeight w:hRule="exact" w:val="475"/>
        </w:trPr>
        <w:tc>
          <w:tcPr>
            <w:tcW w:w="2040" w:type="dxa"/>
            <w:tcBorders>
              <w:top w:val="single" w:sz="4" w:space="0" w:color="000000"/>
              <w:left w:val="single" w:sz="4" w:space="0" w:color="000000"/>
              <w:bottom w:val="single" w:sz="4" w:space="0" w:color="000000"/>
              <w:right w:val="single" w:sz="4" w:space="0" w:color="000000"/>
            </w:tcBorders>
          </w:tcPr>
          <w:p w14:paraId="62C6CDE1" w14:textId="77777777" w:rsidR="00E8644A" w:rsidRDefault="005E10BC">
            <w:pPr>
              <w:spacing w:after="167" w:line="274" w:lineRule="exact"/>
              <w:jc w:val="center"/>
              <w:textAlignment w:val="baseline"/>
              <w:rPr>
                <w:rFonts w:eastAsia="Times New Roman"/>
                <w:color w:val="000000"/>
                <w:spacing w:val="-13"/>
              </w:rPr>
            </w:pPr>
            <w:r>
              <w:rPr>
                <w:rFonts w:eastAsia="Times New Roman"/>
                <w:color w:val="000000"/>
                <w:spacing w:val="-13"/>
              </w:rPr>
              <w:t>S6</w:t>
            </w:r>
          </w:p>
        </w:tc>
        <w:tc>
          <w:tcPr>
            <w:tcW w:w="3758" w:type="dxa"/>
            <w:gridSpan w:val="2"/>
            <w:tcBorders>
              <w:top w:val="single" w:sz="4" w:space="0" w:color="000000"/>
              <w:left w:val="single" w:sz="4" w:space="0" w:color="000000"/>
              <w:bottom w:val="single" w:sz="4" w:space="0" w:color="000000"/>
              <w:right w:val="single" w:sz="4" w:space="0" w:color="000000"/>
            </w:tcBorders>
          </w:tcPr>
          <w:p w14:paraId="7FD51F1B" w14:textId="77777777" w:rsidR="00E8644A" w:rsidRDefault="005E10BC">
            <w:pPr>
              <w:spacing w:after="167" w:line="274" w:lineRule="exact"/>
              <w:ind w:right="1383"/>
              <w:jc w:val="right"/>
              <w:textAlignment w:val="baseline"/>
              <w:rPr>
                <w:rFonts w:eastAsia="Times New Roman"/>
                <w:color w:val="000000"/>
                <w:spacing w:val="-2"/>
              </w:rPr>
            </w:pPr>
            <w:r>
              <w:rPr>
                <w:rFonts w:asciiTheme="majorHAnsi" w:eastAsia="Calibri" w:hAnsiTheme="majorHAnsi"/>
                <w:b/>
                <w:bCs/>
                <w:color w:val="000000"/>
              </w:rPr>
              <w:t>Transfert de Chaleur</w:t>
            </w:r>
          </w:p>
        </w:tc>
        <w:tc>
          <w:tcPr>
            <w:tcW w:w="1335" w:type="dxa"/>
            <w:tcBorders>
              <w:top w:val="single" w:sz="4" w:space="0" w:color="000000"/>
              <w:left w:val="single" w:sz="4" w:space="0" w:color="000000"/>
              <w:bottom w:val="single" w:sz="4" w:space="0" w:color="000000"/>
              <w:right w:val="single" w:sz="4" w:space="0" w:color="000000"/>
            </w:tcBorders>
          </w:tcPr>
          <w:p w14:paraId="2E175502" w14:textId="77777777" w:rsidR="00E8644A" w:rsidRDefault="005E10BC">
            <w:pPr>
              <w:spacing w:after="167" w:line="274" w:lineRule="exact"/>
              <w:jc w:val="center"/>
              <w:textAlignment w:val="baseline"/>
              <w:rPr>
                <w:rFonts w:eastAsia="Times New Roman"/>
                <w:color w:val="000000"/>
              </w:rPr>
            </w:pPr>
            <w:r>
              <w:rPr>
                <w:rFonts w:eastAsia="Times New Roman"/>
                <w:color w:val="000000"/>
              </w:rPr>
              <w:t>3</w:t>
            </w:r>
          </w:p>
        </w:tc>
        <w:tc>
          <w:tcPr>
            <w:tcW w:w="974" w:type="dxa"/>
            <w:tcBorders>
              <w:top w:val="single" w:sz="4" w:space="0" w:color="000000"/>
              <w:left w:val="single" w:sz="4" w:space="0" w:color="000000"/>
              <w:bottom w:val="single" w:sz="4" w:space="0" w:color="000000"/>
              <w:right w:val="single" w:sz="4" w:space="0" w:color="000000"/>
            </w:tcBorders>
          </w:tcPr>
          <w:p w14:paraId="5024ED7D" w14:textId="77777777" w:rsidR="00E8644A" w:rsidRDefault="005E10BC">
            <w:pPr>
              <w:spacing w:after="167" w:line="274" w:lineRule="exact"/>
              <w:jc w:val="center"/>
              <w:textAlignment w:val="baseline"/>
              <w:rPr>
                <w:rFonts w:eastAsia="Times New Roman"/>
                <w:color w:val="000000"/>
              </w:rPr>
            </w:pPr>
            <w:r>
              <w:rPr>
                <w:rFonts w:eastAsia="Times New Roman"/>
                <w:color w:val="000000"/>
              </w:rPr>
              <w:t>5</w:t>
            </w:r>
          </w:p>
        </w:tc>
        <w:tc>
          <w:tcPr>
            <w:tcW w:w="1224" w:type="dxa"/>
            <w:tcBorders>
              <w:top w:val="single" w:sz="4" w:space="0" w:color="000000"/>
              <w:left w:val="single" w:sz="4" w:space="0" w:color="000000"/>
              <w:bottom w:val="single" w:sz="4" w:space="0" w:color="000000"/>
              <w:right w:val="single" w:sz="4" w:space="0" w:color="000000"/>
            </w:tcBorders>
          </w:tcPr>
          <w:p w14:paraId="33B7C45B" w14:textId="77777777" w:rsidR="00E8644A" w:rsidRDefault="005E10BC">
            <w:pPr>
              <w:spacing w:after="167" w:line="274" w:lineRule="exact"/>
              <w:jc w:val="center"/>
              <w:textAlignment w:val="baseline"/>
              <w:rPr>
                <w:rFonts w:eastAsia="Times New Roman"/>
                <w:color w:val="000000"/>
                <w:spacing w:val="-3"/>
                <w:lang w:val="en-US"/>
              </w:rPr>
            </w:pPr>
            <w:r>
              <w:rPr>
                <w:rFonts w:eastAsia="Times New Roman"/>
                <w:color w:val="000000"/>
                <w:spacing w:val="-3"/>
                <w:lang w:val="en-US"/>
              </w:rPr>
              <w:t>GPC5</w:t>
            </w:r>
            <w:r>
              <w:rPr>
                <w:rFonts w:eastAsia="Times New Roman"/>
                <w:color w:val="000000"/>
                <w:spacing w:val="-3"/>
              </w:rPr>
              <w:t>.</w:t>
            </w:r>
            <w:r>
              <w:rPr>
                <w:rFonts w:eastAsia="Times New Roman"/>
                <w:color w:val="000000"/>
                <w:spacing w:val="-3"/>
                <w:lang w:val="en-US"/>
              </w:rPr>
              <w:t>3</w:t>
            </w:r>
          </w:p>
        </w:tc>
      </w:tr>
      <w:tr w:rsidR="00E8644A" w14:paraId="52807A0F" w14:textId="77777777">
        <w:trPr>
          <w:trHeight w:hRule="exact" w:val="447"/>
        </w:trPr>
        <w:tc>
          <w:tcPr>
            <w:tcW w:w="2040" w:type="dxa"/>
            <w:tcBorders>
              <w:top w:val="single" w:sz="4" w:space="0" w:color="000000"/>
              <w:left w:val="single" w:sz="4" w:space="0" w:color="000000"/>
              <w:bottom w:val="single" w:sz="4" w:space="0" w:color="000000"/>
              <w:right w:val="single" w:sz="4" w:space="0" w:color="000000"/>
            </w:tcBorders>
            <w:shd w:val="clear" w:color="auto" w:fill="FFC000"/>
          </w:tcPr>
          <w:p w14:paraId="6195A2DE" w14:textId="77777777" w:rsidR="00E8644A" w:rsidRDefault="005E10BC">
            <w:pPr>
              <w:spacing w:after="146" w:line="276" w:lineRule="exact"/>
              <w:jc w:val="center"/>
              <w:textAlignment w:val="baseline"/>
              <w:rPr>
                <w:rFonts w:eastAsia="Times New Roman"/>
                <w:b/>
                <w:color w:val="000000"/>
                <w:spacing w:val="1"/>
              </w:rPr>
            </w:pPr>
            <w:r>
              <w:rPr>
                <w:rFonts w:eastAsia="Times New Roman"/>
                <w:b/>
                <w:color w:val="000000"/>
                <w:spacing w:val="1"/>
              </w:rPr>
              <w:t>VHH</w:t>
            </w:r>
          </w:p>
        </w:tc>
        <w:tc>
          <w:tcPr>
            <w:tcW w:w="1229" w:type="dxa"/>
            <w:tcBorders>
              <w:top w:val="single" w:sz="4" w:space="0" w:color="000000"/>
              <w:left w:val="single" w:sz="4" w:space="0" w:color="000000"/>
              <w:bottom w:val="single" w:sz="4" w:space="0" w:color="000000"/>
              <w:right w:val="single" w:sz="4" w:space="0" w:color="000000"/>
            </w:tcBorders>
            <w:shd w:val="clear" w:color="auto" w:fill="FFC000"/>
          </w:tcPr>
          <w:p w14:paraId="44960EAB" w14:textId="77777777" w:rsidR="00E8644A" w:rsidRDefault="005E10BC">
            <w:pPr>
              <w:spacing w:after="146" w:line="276" w:lineRule="exact"/>
              <w:jc w:val="center"/>
              <w:textAlignment w:val="baseline"/>
              <w:rPr>
                <w:rFonts w:eastAsia="Times New Roman"/>
                <w:b/>
                <w:color w:val="000000"/>
                <w:spacing w:val="-2"/>
              </w:rPr>
            </w:pPr>
            <w:r>
              <w:rPr>
                <w:rFonts w:eastAsia="Times New Roman"/>
                <w:b/>
                <w:color w:val="000000"/>
                <w:spacing w:val="-2"/>
              </w:rPr>
              <w:t>Cours</w:t>
            </w:r>
          </w:p>
        </w:tc>
        <w:tc>
          <w:tcPr>
            <w:tcW w:w="2529" w:type="dxa"/>
            <w:tcBorders>
              <w:top w:val="single" w:sz="4" w:space="0" w:color="000000"/>
              <w:left w:val="single" w:sz="4" w:space="0" w:color="000000"/>
              <w:bottom w:val="single" w:sz="4" w:space="0" w:color="000000"/>
              <w:right w:val="single" w:sz="4" w:space="0" w:color="000000"/>
            </w:tcBorders>
            <w:shd w:val="clear" w:color="auto" w:fill="FFC000"/>
          </w:tcPr>
          <w:p w14:paraId="4BBD7ECD" w14:textId="77777777" w:rsidR="00E8644A" w:rsidRDefault="005E10BC">
            <w:pPr>
              <w:spacing w:after="146" w:line="276" w:lineRule="exact"/>
              <w:jc w:val="center"/>
              <w:textAlignment w:val="baseline"/>
              <w:rPr>
                <w:rFonts w:eastAsia="Times New Roman"/>
                <w:b/>
                <w:color w:val="000000"/>
              </w:rPr>
            </w:pPr>
            <w:r>
              <w:rPr>
                <w:rFonts w:eastAsia="Times New Roman"/>
                <w:b/>
                <w:color w:val="000000"/>
              </w:rPr>
              <w:t>Travaux dirigés</w:t>
            </w:r>
          </w:p>
        </w:tc>
        <w:tc>
          <w:tcPr>
            <w:tcW w:w="3533" w:type="dxa"/>
            <w:gridSpan w:val="3"/>
            <w:tcBorders>
              <w:top w:val="single" w:sz="4" w:space="0" w:color="000000"/>
              <w:left w:val="single" w:sz="4" w:space="0" w:color="000000"/>
              <w:bottom w:val="single" w:sz="4" w:space="0" w:color="000000"/>
              <w:right w:val="single" w:sz="4" w:space="0" w:color="000000"/>
            </w:tcBorders>
            <w:shd w:val="clear" w:color="auto" w:fill="FFC000"/>
          </w:tcPr>
          <w:p w14:paraId="3FB65FA8" w14:textId="77777777" w:rsidR="00E8644A" w:rsidRDefault="005E10BC">
            <w:pPr>
              <w:spacing w:after="146" w:line="276" w:lineRule="exact"/>
              <w:jc w:val="center"/>
              <w:textAlignment w:val="baseline"/>
              <w:rPr>
                <w:rFonts w:eastAsia="Times New Roman"/>
                <w:b/>
                <w:color w:val="000000"/>
              </w:rPr>
            </w:pPr>
            <w:r>
              <w:rPr>
                <w:rFonts w:eastAsia="Times New Roman"/>
                <w:b/>
                <w:color w:val="000000"/>
              </w:rPr>
              <w:t>Travaux Pratiques</w:t>
            </w:r>
          </w:p>
        </w:tc>
      </w:tr>
      <w:tr w:rsidR="00E8644A" w14:paraId="4BE43732" w14:textId="77777777">
        <w:trPr>
          <w:trHeight w:hRule="exact" w:val="451"/>
        </w:trPr>
        <w:tc>
          <w:tcPr>
            <w:tcW w:w="2040" w:type="dxa"/>
            <w:tcBorders>
              <w:top w:val="single" w:sz="4" w:space="0" w:color="000000"/>
              <w:left w:val="single" w:sz="4" w:space="0" w:color="000000"/>
              <w:bottom w:val="single" w:sz="4" w:space="0" w:color="000000"/>
              <w:right w:val="single" w:sz="4" w:space="0" w:color="000000"/>
            </w:tcBorders>
          </w:tcPr>
          <w:p w14:paraId="25D77CF9" w14:textId="77777777" w:rsidR="00E8644A" w:rsidRDefault="005E10BC">
            <w:pPr>
              <w:spacing w:after="167" w:line="274" w:lineRule="exact"/>
              <w:jc w:val="center"/>
              <w:textAlignment w:val="baseline"/>
              <w:rPr>
                <w:rFonts w:eastAsia="Times New Roman"/>
                <w:color w:val="000000"/>
                <w:spacing w:val="-2"/>
              </w:rPr>
            </w:pPr>
            <w:r>
              <w:rPr>
                <w:rFonts w:eastAsia="Times New Roman"/>
                <w:color w:val="000000"/>
                <w:spacing w:val="-2"/>
              </w:rPr>
              <w:t>67h30</w:t>
            </w:r>
          </w:p>
        </w:tc>
        <w:tc>
          <w:tcPr>
            <w:tcW w:w="1229" w:type="dxa"/>
            <w:tcBorders>
              <w:top w:val="single" w:sz="4" w:space="0" w:color="000000"/>
              <w:left w:val="single" w:sz="4" w:space="0" w:color="000000"/>
              <w:bottom w:val="single" w:sz="4" w:space="0" w:color="000000"/>
              <w:right w:val="single" w:sz="4" w:space="0" w:color="000000"/>
            </w:tcBorders>
          </w:tcPr>
          <w:p w14:paraId="56E22908" w14:textId="77777777" w:rsidR="00E8644A" w:rsidRDefault="005E10BC">
            <w:pPr>
              <w:spacing w:after="167" w:line="274" w:lineRule="exact"/>
              <w:jc w:val="center"/>
              <w:textAlignment w:val="baseline"/>
              <w:rPr>
                <w:rFonts w:eastAsia="Times New Roman"/>
                <w:color w:val="000000"/>
                <w:spacing w:val="-5"/>
              </w:rPr>
            </w:pPr>
            <w:r>
              <w:rPr>
                <w:rFonts w:eastAsia="Times New Roman"/>
                <w:color w:val="000000"/>
                <w:spacing w:val="-5"/>
              </w:rPr>
              <w:t>1h30</w:t>
            </w:r>
          </w:p>
        </w:tc>
        <w:tc>
          <w:tcPr>
            <w:tcW w:w="2529" w:type="dxa"/>
            <w:tcBorders>
              <w:top w:val="single" w:sz="4" w:space="0" w:color="000000"/>
              <w:left w:val="single" w:sz="4" w:space="0" w:color="000000"/>
              <w:bottom w:val="single" w:sz="4" w:space="0" w:color="000000"/>
              <w:right w:val="single" w:sz="4" w:space="0" w:color="000000"/>
            </w:tcBorders>
          </w:tcPr>
          <w:p w14:paraId="3D4D0A2C" w14:textId="77777777" w:rsidR="00E8644A" w:rsidRDefault="005E10BC">
            <w:pPr>
              <w:spacing w:after="167" w:line="274" w:lineRule="exact"/>
              <w:jc w:val="center"/>
              <w:textAlignment w:val="baseline"/>
              <w:rPr>
                <w:rFonts w:eastAsia="Times New Roman"/>
                <w:color w:val="000000"/>
                <w:spacing w:val="-2"/>
              </w:rPr>
            </w:pPr>
            <w:r>
              <w:rPr>
                <w:rFonts w:eastAsia="Times New Roman"/>
                <w:color w:val="000000"/>
                <w:spacing w:val="-2"/>
              </w:rPr>
              <w:t>1h30</w:t>
            </w:r>
          </w:p>
        </w:tc>
        <w:tc>
          <w:tcPr>
            <w:tcW w:w="3533" w:type="dxa"/>
            <w:gridSpan w:val="3"/>
            <w:tcBorders>
              <w:top w:val="single" w:sz="4" w:space="0" w:color="000000"/>
              <w:left w:val="single" w:sz="4" w:space="0" w:color="000000"/>
              <w:bottom w:val="single" w:sz="4" w:space="0" w:color="000000"/>
              <w:right w:val="single" w:sz="4" w:space="0" w:color="000000"/>
            </w:tcBorders>
          </w:tcPr>
          <w:p w14:paraId="4F8C13E6" w14:textId="77777777" w:rsidR="00E8644A" w:rsidRDefault="005E10BC">
            <w:pPr>
              <w:spacing w:after="167" w:line="274" w:lineRule="exact"/>
              <w:jc w:val="center"/>
              <w:textAlignment w:val="baseline"/>
              <w:rPr>
                <w:rFonts w:eastAsia="Times New Roman"/>
                <w:color w:val="000000"/>
              </w:rPr>
            </w:pPr>
            <w:r>
              <w:rPr>
                <w:rFonts w:eastAsia="Times New Roman"/>
                <w:color w:val="000000"/>
              </w:rPr>
              <w:t>1h30</w:t>
            </w:r>
          </w:p>
        </w:tc>
      </w:tr>
    </w:tbl>
    <w:p w14:paraId="0D264E70" w14:textId="77777777" w:rsidR="00E8644A" w:rsidRDefault="00E8644A">
      <w:pPr>
        <w:jc w:val="both"/>
        <w:rPr>
          <w:rFonts w:asciiTheme="majorHAnsi" w:hAnsiTheme="majorHAnsi" w:cs="Calibri"/>
          <w:b/>
          <w:sz w:val="22"/>
        </w:rPr>
      </w:pPr>
    </w:p>
    <w:p w14:paraId="119BC6ED" w14:textId="77777777" w:rsidR="00E8644A" w:rsidRDefault="005E10BC">
      <w:pPr>
        <w:jc w:val="both"/>
        <w:rPr>
          <w:rFonts w:asciiTheme="majorHAnsi" w:eastAsiaTheme="minorHAnsi" w:hAnsiTheme="majorHAnsi" w:cs="Calibri"/>
          <w:szCs w:val="22"/>
          <w:u w:val="thick" w:color="F79646" w:themeColor="accent6"/>
          <w:lang w:eastAsia="en-US"/>
        </w:rPr>
      </w:pPr>
      <w:r>
        <w:rPr>
          <w:rFonts w:asciiTheme="majorHAnsi" w:hAnsiTheme="majorHAnsi" w:cs="Calibri"/>
          <w:b/>
          <w:u w:val="thick" w:color="F79646" w:themeColor="accent6"/>
        </w:rPr>
        <w:t>Objectifs de l’enseignement:</w:t>
      </w:r>
    </w:p>
    <w:p w14:paraId="202B3A55" w14:textId="77777777" w:rsidR="00E8644A" w:rsidRDefault="005E10BC">
      <w:pPr>
        <w:rPr>
          <w:rFonts w:asciiTheme="majorHAnsi" w:hAnsiTheme="majorHAnsi" w:cstheme="minorBidi"/>
        </w:rPr>
      </w:pPr>
      <w:r>
        <w:rPr>
          <w:rFonts w:asciiTheme="majorHAnsi" w:hAnsiTheme="majorHAnsi"/>
        </w:rPr>
        <w:t>-Etude des différents modes de transfert : conduction, convection et rayonnement.</w:t>
      </w:r>
    </w:p>
    <w:p w14:paraId="35698640" w14:textId="77777777" w:rsidR="00E8644A" w:rsidRDefault="005E10BC">
      <w:pPr>
        <w:jc w:val="both"/>
        <w:rPr>
          <w:rFonts w:asciiTheme="majorHAnsi" w:hAnsiTheme="majorHAnsi"/>
        </w:rPr>
      </w:pPr>
      <w:r>
        <w:rPr>
          <w:rFonts w:asciiTheme="majorHAnsi" w:hAnsiTheme="majorHAnsi"/>
        </w:rPr>
        <w:t>-Applications des lois régissant ces différents types de transfert.</w:t>
      </w:r>
    </w:p>
    <w:p w14:paraId="2C502802" w14:textId="77777777" w:rsidR="00E8644A" w:rsidRDefault="00E8644A">
      <w:pPr>
        <w:jc w:val="both"/>
        <w:rPr>
          <w:rFonts w:asciiTheme="majorHAnsi" w:hAnsiTheme="majorHAnsi"/>
        </w:rPr>
      </w:pPr>
    </w:p>
    <w:p w14:paraId="1A1B97A4" w14:textId="77777777" w:rsidR="00E8644A" w:rsidRDefault="005E10BC">
      <w:pPr>
        <w:jc w:val="both"/>
        <w:rPr>
          <w:rFonts w:asciiTheme="majorHAnsi" w:hAnsiTheme="majorHAnsi" w:cs="Calibri"/>
          <w:u w:val="thick" w:color="F79646" w:themeColor="accent6"/>
        </w:rPr>
      </w:pPr>
      <w:r>
        <w:rPr>
          <w:rFonts w:asciiTheme="majorHAnsi" w:hAnsiTheme="majorHAnsi" w:cs="Calibri"/>
          <w:b/>
          <w:u w:val="thick" w:color="F79646" w:themeColor="accent6"/>
        </w:rPr>
        <w:t xml:space="preserve">Connaissances préalables recommandées: </w:t>
      </w:r>
    </w:p>
    <w:p w14:paraId="2F9529EC" w14:textId="77777777" w:rsidR="00E8644A" w:rsidRDefault="005E10BC">
      <w:pPr>
        <w:jc w:val="both"/>
        <w:rPr>
          <w:rFonts w:asciiTheme="majorHAnsi" w:hAnsiTheme="majorHAnsi" w:cstheme="minorBidi"/>
          <w:sz w:val="22"/>
          <w:szCs w:val="22"/>
        </w:rPr>
      </w:pPr>
      <w:r>
        <w:rPr>
          <w:rFonts w:asciiTheme="majorHAnsi" w:hAnsiTheme="majorHAnsi"/>
        </w:rPr>
        <w:t>Thermodynamique, Equations différentielles.</w:t>
      </w:r>
    </w:p>
    <w:p w14:paraId="0876172F" w14:textId="77777777" w:rsidR="00E8644A" w:rsidRDefault="00E8644A">
      <w:pPr>
        <w:jc w:val="both"/>
        <w:rPr>
          <w:rFonts w:asciiTheme="majorHAnsi" w:hAnsiTheme="majorHAnsi" w:cs="Calibri"/>
        </w:rPr>
      </w:pPr>
    </w:p>
    <w:p w14:paraId="35640E63" w14:textId="77777777" w:rsidR="00E8644A" w:rsidRDefault="005E10BC">
      <w:pPr>
        <w:spacing w:after="120"/>
        <w:jc w:val="both"/>
        <w:rPr>
          <w:rFonts w:asciiTheme="majorHAnsi" w:hAnsiTheme="majorHAnsi" w:cs="Calibri"/>
          <w:b/>
          <w:sz w:val="22"/>
          <w:szCs w:val="22"/>
          <w:u w:val="thick" w:color="F79646" w:themeColor="accent6"/>
        </w:rPr>
      </w:pPr>
      <w:r>
        <w:rPr>
          <w:rFonts w:asciiTheme="majorHAnsi" w:hAnsiTheme="majorHAnsi" w:cs="Calibri"/>
          <w:b/>
          <w:u w:val="thick" w:color="F79646" w:themeColor="accent6"/>
        </w:rPr>
        <w:t>Contenu de la matière:</w:t>
      </w:r>
    </w:p>
    <w:p w14:paraId="5A88BB2A" w14:textId="77777777" w:rsidR="00E8644A" w:rsidRDefault="005E10BC">
      <w:pPr>
        <w:spacing w:after="120"/>
        <w:jc w:val="both"/>
        <w:rPr>
          <w:rFonts w:asciiTheme="majorHAnsi" w:hAnsiTheme="majorHAnsi" w:cs="Calibri"/>
        </w:rPr>
      </w:pPr>
      <w:r>
        <w:rPr>
          <w:rFonts w:asciiTheme="majorHAnsi" w:hAnsiTheme="majorHAnsi" w:cs="Calibri"/>
          <w:b/>
        </w:rPr>
        <w:t>Chapitre 1 :</w:t>
      </w:r>
    </w:p>
    <w:p w14:paraId="4A8113DF" w14:textId="77777777" w:rsidR="00E8644A" w:rsidRDefault="005E10BC">
      <w:pPr>
        <w:jc w:val="both"/>
        <w:rPr>
          <w:rFonts w:asciiTheme="majorHAnsi" w:hAnsiTheme="majorHAnsi"/>
          <w:b/>
        </w:rPr>
      </w:pPr>
      <w:r>
        <w:rPr>
          <w:rFonts w:asciiTheme="majorHAnsi" w:hAnsiTheme="majorHAnsi" w:cs="Calibri"/>
        </w:rPr>
        <w:t>Introduction générale aux différents modes de transfert de chaleur,</w:t>
      </w:r>
      <w:r>
        <w:rPr>
          <w:rFonts w:asciiTheme="majorHAnsi" w:hAnsiTheme="majorHAnsi"/>
          <w:b/>
          <w:bCs/>
        </w:rPr>
        <w:t>(1 semaines)</w:t>
      </w:r>
    </w:p>
    <w:p w14:paraId="54E43524" w14:textId="77777777" w:rsidR="00E8644A" w:rsidRDefault="005E10BC">
      <w:pPr>
        <w:jc w:val="both"/>
        <w:rPr>
          <w:rFonts w:asciiTheme="majorHAnsi" w:hAnsiTheme="majorHAnsi"/>
          <w:b/>
        </w:rPr>
      </w:pPr>
      <w:r>
        <w:rPr>
          <w:rFonts w:asciiTheme="majorHAnsi" w:hAnsiTheme="majorHAnsi"/>
          <w:b/>
        </w:rPr>
        <w:t xml:space="preserve">Chapitre 2 :                                                            </w:t>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bCs/>
        </w:rPr>
        <w:t>(6semaines)</w:t>
      </w:r>
    </w:p>
    <w:p w14:paraId="51D78BD4" w14:textId="77777777" w:rsidR="00E8644A" w:rsidRDefault="005E10BC">
      <w:pPr>
        <w:jc w:val="both"/>
        <w:rPr>
          <w:rFonts w:asciiTheme="majorHAnsi" w:hAnsiTheme="majorHAnsi" w:cstheme="minorBidi"/>
          <w:b/>
        </w:rPr>
      </w:pPr>
      <w:r>
        <w:rPr>
          <w:rFonts w:asciiTheme="majorHAnsi" w:hAnsiTheme="majorHAnsi"/>
          <w:bCs/>
        </w:rPr>
        <w:t xml:space="preserve">Transfert de chaleur par conduction : Loi de Fourier </w:t>
      </w:r>
      <w:r>
        <w:rPr>
          <w:rFonts w:asciiTheme="majorHAnsi" w:hAnsiTheme="majorHAnsi"/>
        </w:rPr>
        <w:t>Cas : mur simple, murs composites, couche cylindrique, couches cylindriques composites (analogie électrique, résistance globale) ; Calorifugeage des couches cylindriques (épaisseur critique d’isolant) ; Calorifugeage des couches sphériques. équation générale de la conduction, problèmes des ailettes</w:t>
      </w:r>
      <w:r>
        <w:rPr>
          <w:rFonts w:asciiTheme="majorHAnsi" w:hAnsiTheme="majorHAnsi"/>
          <w:color w:val="FF0000"/>
        </w:rPr>
        <w:t xml:space="preserve">, </w:t>
      </w:r>
    </w:p>
    <w:p w14:paraId="551C377B" w14:textId="77777777" w:rsidR="00E8644A" w:rsidRDefault="005E10BC">
      <w:pPr>
        <w:jc w:val="both"/>
        <w:rPr>
          <w:rFonts w:asciiTheme="majorHAnsi" w:hAnsiTheme="majorHAnsi"/>
          <w:b/>
        </w:rPr>
      </w:pPr>
      <w:r>
        <w:rPr>
          <w:rFonts w:asciiTheme="majorHAnsi" w:hAnsiTheme="majorHAnsi"/>
          <w:b/>
        </w:rPr>
        <w:t xml:space="preserve">Chapitre 3 :                                                            </w:t>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bCs/>
        </w:rPr>
        <w:t>(5semaines)</w:t>
      </w:r>
    </w:p>
    <w:p w14:paraId="36894000" w14:textId="77777777" w:rsidR="00E8644A" w:rsidRDefault="005E10BC">
      <w:pPr>
        <w:jc w:val="both"/>
        <w:rPr>
          <w:rFonts w:asciiTheme="majorHAnsi" w:hAnsiTheme="majorHAnsi" w:cstheme="minorBidi"/>
          <w:b/>
        </w:rPr>
      </w:pPr>
      <w:r>
        <w:rPr>
          <w:rFonts w:asciiTheme="majorHAnsi" w:hAnsiTheme="majorHAnsi"/>
          <w:bCs/>
        </w:rPr>
        <w:t xml:space="preserve">Transfert de chaleur par convection : </w:t>
      </w:r>
      <w:r>
        <w:rPr>
          <w:rFonts w:asciiTheme="majorHAnsi" w:hAnsiTheme="majorHAnsi"/>
        </w:rPr>
        <w:t>Définitions ; Expression du flux de chaleur (loi de Newton) ; coefficient de transfert de chaleur par convection, , analyse dimensionnelle, corrélations empiriques (convection naturelle et forcée),  Calcul du flux de chaleur en convection naturelle ; Calcul du flux de chaleur en convection forcée.</w:t>
      </w:r>
    </w:p>
    <w:p w14:paraId="4A69236E" w14:textId="77777777" w:rsidR="00E8644A" w:rsidRDefault="005E10BC">
      <w:pPr>
        <w:jc w:val="both"/>
        <w:rPr>
          <w:rFonts w:asciiTheme="majorHAnsi" w:hAnsiTheme="majorHAnsi"/>
          <w:b/>
        </w:rPr>
      </w:pPr>
      <w:r>
        <w:rPr>
          <w:rFonts w:asciiTheme="majorHAnsi" w:hAnsiTheme="majorHAnsi"/>
          <w:b/>
        </w:rPr>
        <w:t xml:space="preserve">Chapitre 4 :                                                            </w:t>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bCs/>
        </w:rPr>
        <w:t>(3semaines)</w:t>
      </w:r>
    </w:p>
    <w:p w14:paraId="3E810E39" w14:textId="77777777" w:rsidR="00E8644A" w:rsidRDefault="005E10BC">
      <w:pPr>
        <w:jc w:val="both"/>
        <w:rPr>
          <w:rFonts w:asciiTheme="majorHAnsi" w:hAnsiTheme="majorHAnsi"/>
          <w:bCs/>
        </w:rPr>
      </w:pPr>
      <w:r>
        <w:rPr>
          <w:rFonts w:asciiTheme="majorHAnsi" w:hAnsiTheme="majorHAnsi"/>
          <w:bCs/>
        </w:rPr>
        <w:t xml:space="preserve">Transfert de chaleur par rayonnement : </w:t>
      </w:r>
      <w:r>
        <w:rPr>
          <w:rFonts w:asciiTheme="majorHAnsi" w:hAnsiTheme="majorHAnsi"/>
        </w:rPr>
        <w:t>Lois du rayonnement ;Loi de Lambert ;Loi de Kirchhoff ; Rayonnement des corps noirs ; Rayonnement des corps non noirs ; Rayonnement réciproque de plusieurs surfaces (échange de chaleur par rayonnement entre surfaces noires et grises).</w:t>
      </w:r>
    </w:p>
    <w:p w14:paraId="780B83AF" w14:textId="77777777" w:rsidR="00E8644A" w:rsidRDefault="00E8644A">
      <w:pPr>
        <w:jc w:val="both"/>
        <w:rPr>
          <w:rFonts w:asciiTheme="majorHAnsi" w:hAnsiTheme="majorHAnsi" w:cs="Calibri"/>
          <w:b/>
        </w:rPr>
      </w:pPr>
    </w:p>
    <w:p w14:paraId="6CC7CEC0" w14:textId="77777777" w:rsidR="00E8644A" w:rsidRDefault="005E10BC">
      <w:pPr>
        <w:jc w:val="both"/>
        <w:rPr>
          <w:rFonts w:asciiTheme="majorHAnsi" w:hAnsiTheme="majorHAnsi" w:cs="Calibri"/>
          <w:b/>
          <w:sz w:val="22"/>
          <w:szCs w:val="22"/>
          <w:u w:val="thick" w:color="F79646" w:themeColor="accent6"/>
        </w:rPr>
      </w:pPr>
      <w:r>
        <w:rPr>
          <w:rFonts w:asciiTheme="majorHAnsi" w:hAnsiTheme="majorHAnsi" w:cs="Calibri"/>
          <w:b/>
          <w:u w:val="thick" w:color="F79646" w:themeColor="accent6"/>
        </w:rPr>
        <w:t>Mode d’évaluation :</w:t>
      </w:r>
    </w:p>
    <w:p w14:paraId="48539775" w14:textId="77777777" w:rsidR="00E8644A" w:rsidRDefault="005E10BC">
      <w:pPr>
        <w:jc w:val="both"/>
        <w:rPr>
          <w:rFonts w:asciiTheme="majorHAnsi" w:hAnsiTheme="majorHAnsi" w:cstheme="minorBidi"/>
        </w:rPr>
      </w:pPr>
      <w:r>
        <w:rPr>
          <w:rFonts w:asciiTheme="majorHAnsi" w:hAnsiTheme="majorHAnsi"/>
        </w:rPr>
        <w:t>Contrôle continu: 40% ; Examen: 60%.</w:t>
      </w:r>
    </w:p>
    <w:p w14:paraId="49E63926" w14:textId="77777777" w:rsidR="00E8644A" w:rsidRDefault="00E8644A">
      <w:pPr>
        <w:jc w:val="both"/>
        <w:rPr>
          <w:rFonts w:asciiTheme="majorHAnsi" w:hAnsiTheme="majorHAnsi" w:cs="Calibri"/>
          <w:b/>
        </w:rPr>
      </w:pPr>
    </w:p>
    <w:p w14:paraId="202B31E3" w14:textId="77777777" w:rsidR="00E8644A" w:rsidRDefault="005E10BC">
      <w:pPr>
        <w:jc w:val="both"/>
        <w:rPr>
          <w:rFonts w:asciiTheme="majorHAnsi" w:hAnsiTheme="majorHAnsi" w:cs="Calibri"/>
          <w:i/>
          <w:iCs/>
          <w:sz w:val="22"/>
          <w:szCs w:val="22"/>
          <w:u w:val="thick" w:color="F79646" w:themeColor="accent6"/>
        </w:rPr>
      </w:pPr>
      <w:r>
        <w:rPr>
          <w:rFonts w:asciiTheme="majorHAnsi" w:hAnsiTheme="majorHAnsi" w:cs="Calibri"/>
          <w:b/>
          <w:u w:val="thick" w:color="F79646" w:themeColor="accent6"/>
        </w:rPr>
        <w:t>Références bibliographiques:</w:t>
      </w:r>
    </w:p>
    <w:p w14:paraId="34258517" w14:textId="77777777" w:rsidR="00E8644A" w:rsidRDefault="005E10BC">
      <w:pPr>
        <w:pStyle w:val="Paragraphedeliste"/>
        <w:numPr>
          <w:ilvl w:val="0"/>
          <w:numId w:val="29"/>
        </w:numPr>
        <w:spacing w:after="200" w:line="276" w:lineRule="auto"/>
        <w:ind w:left="567" w:hanging="283"/>
        <w:jc w:val="both"/>
        <w:rPr>
          <w:rFonts w:asciiTheme="majorHAnsi" w:hAnsiTheme="majorHAnsi" w:cstheme="minorBidi"/>
          <w:sz w:val="20"/>
          <w:szCs w:val="20"/>
        </w:rPr>
      </w:pPr>
      <w:r>
        <w:rPr>
          <w:rFonts w:asciiTheme="majorHAnsi" w:hAnsiTheme="majorHAnsi"/>
          <w:sz w:val="20"/>
          <w:szCs w:val="20"/>
        </w:rPr>
        <w:t xml:space="preserve">J. </w:t>
      </w:r>
      <w:proofErr w:type="spellStart"/>
      <w:r>
        <w:rPr>
          <w:rFonts w:asciiTheme="majorHAnsi" w:hAnsiTheme="majorHAnsi"/>
          <w:sz w:val="20"/>
          <w:szCs w:val="20"/>
        </w:rPr>
        <w:t>Krabol</w:t>
      </w:r>
      <w:proofErr w:type="spellEnd"/>
      <w:r>
        <w:rPr>
          <w:rFonts w:asciiTheme="majorHAnsi" w:hAnsiTheme="majorHAnsi"/>
          <w:sz w:val="20"/>
          <w:szCs w:val="20"/>
        </w:rPr>
        <w:t>, « Transfert de chaleur », Masson, 1990.</w:t>
      </w:r>
    </w:p>
    <w:p w14:paraId="1E6FA2F7" w14:textId="77777777" w:rsidR="00E8644A" w:rsidRDefault="005E10BC">
      <w:pPr>
        <w:pStyle w:val="Paragraphedeliste"/>
        <w:numPr>
          <w:ilvl w:val="0"/>
          <w:numId w:val="29"/>
        </w:numPr>
        <w:spacing w:after="200" w:line="276" w:lineRule="auto"/>
        <w:ind w:left="567" w:hanging="283"/>
        <w:jc w:val="both"/>
        <w:rPr>
          <w:rFonts w:asciiTheme="majorHAnsi" w:hAnsiTheme="majorHAnsi"/>
          <w:sz w:val="20"/>
          <w:szCs w:val="20"/>
          <w:lang w:val="en-US"/>
        </w:rPr>
      </w:pPr>
      <w:r>
        <w:rPr>
          <w:rFonts w:asciiTheme="majorHAnsi" w:hAnsiTheme="majorHAnsi"/>
          <w:sz w:val="20"/>
          <w:szCs w:val="20"/>
          <w:lang w:val="en-US"/>
        </w:rPr>
        <w:t>Martin Becker, “Heat transfer: a modern approach”. Plenum, 1986.</w:t>
      </w:r>
    </w:p>
    <w:p w14:paraId="3BCBAEE1" w14:textId="77777777" w:rsidR="00E8644A" w:rsidRDefault="005E10BC">
      <w:pPr>
        <w:pStyle w:val="Paragraphedeliste"/>
        <w:numPr>
          <w:ilvl w:val="0"/>
          <w:numId w:val="29"/>
        </w:numPr>
        <w:spacing w:after="200" w:line="276" w:lineRule="auto"/>
        <w:ind w:left="567" w:hanging="283"/>
        <w:jc w:val="both"/>
        <w:rPr>
          <w:rFonts w:asciiTheme="majorHAnsi" w:hAnsiTheme="majorHAnsi"/>
          <w:sz w:val="20"/>
          <w:szCs w:val="20"/>
        </w:rPr>
      </w:pPr>
      <w:r>
        <w:rPr>
          <w:rFonts w:asciiTheme="majorHAnsi" w:hAnsiTheme="majorHAnsi"/>
          <w:sz w:val="20"/>
          <w:szCs w:val="20"/>
        </w:rPr>
        <w:t>J.F. Sacadura, « Initiation au transfert thermique », TEC-DOC, 1980.</w:t>
      </w:r>
    </w:p>
    <w:p w14:paraId="1000BCB7" w14:textId="77777777" w:rsidR="00E8644A" w:rsidRDefault="005E10BC">
      <w:pPr>
        <w:pStyle w:val="Paragraphedeliste"/>
        <w:numPr>
          <w:ilvl w:val="0"/>
          <w:numId w:val="29"/>
        </w:numPr>
        <w:spacing w:after="200" w:line="276" w:lineRule="auto"/>
        <w:ind w:left="567" w:hanging="283"/>
        <w:jc w:val="both"/>
        <w:rPr>
          <w:rFonts w:asciiTheme="majorHAnsi" w:hAnsiTheme="majorHAnsi"/>
          <w:sz w:val="20"/>
          <w:szCs w:val="20"/>
        </w:rPr>
      </w:pPr>
      <w:r>
        <w:rPr>
          <w:rFonts w:asciiTheme="majorHAnsi" w:hAnsiTheme="majorHAnsi"/>
          <w:sz w:val="20"/>
          <w:szCs w:val="20"/>
        </w:rPr>
        <w:t>Pierre Wuithier, « Le pétrole, raffinage et génie chimique ».</w:t>
      </w:r>
    </w:p>
    <w:p w14:paraId="07547D32" w14:textId="77777777" w:rsidR="00E8644A" w:rsidRDefault="005E10BC">
      <w:pPr>
        <w:pStyle w:val="Paragraphedeliste"/>
        <w:numPr>
          <w:ilvl w:val="0"/>
          <w:numId w:val="29"/>
        </w:numPr>
        <w:spacing w:after="200" w:line="276" w:lineRule="auto"/>
        <w:ind w:left="567" w:hanging="283"/>
        <w:jc w:val="both"/>
        <w:rPr>
          <w:rFonts w:asciiTheme="majorHAnsi" w:hAnsiTheme="majorHAnsi"/>
          <w:sz w:val="20"/>
          <w:szCs w:val="20"/>
        </w:rPr>
      </w:pPr>
      <w:r>
        <w:rPr>
          <w:rFonts w:asciiTheme="majorHAnsi" w:hAnsiTheme="majorHAnsi"/>
          <w:sz w:val="20"/>
          <w:szCs w:val="20"/>
        </w:rPr>
        <w:t>Y. Jannot, cours de transfert thermique, 2</w:t>
      </w:r>
      <w:r>
        <w:rPr>
          <w:rFonts w:asciiTheme="majorHAnsi" w:hAnsiTheme="majorHAnsi"/>
          <w:sz w:val="20"/>
          <w:szCs w:val="20"/>
          <w:vertAlign w:val="superscript"/>
        </w:rPr>
        <w:t>ème</w:t>
      </w:r>
      <w:r>
        <w:rPr>
          <w:rFonts w:asciiTheme="majorHAnsi" w:hAnsiTheme="majorHAnsi"/>
          <w:sz w:val="20"/>
          <w:szCs w:val="20"/>
        </w:rPr>
        <w:t xml:space="preserve"> édition, école des mines Nancy.</w:t>
      </w:r>
    </w:p>
    <w:p w14:paraId="4F5389EE" w14:textId="77777777" w:rsidR="00E8644A" w:rsidRDefault="005E10BC">
      <w:pPr>
        <w:pStyle w:val="Paragraphedeliste"/>
        <w:numPr>
          <w:ilvl w:val="0"/>
          <w:numId w:val="29"/>
        </w:numPr>
        <w:spacing w:after="200" w:line="276" w:lineRule="auto"/>
        <w:ind w:left="567" w:hanging="283"/>
        <w:jc w:val="both"/>
        <w:rPr>
          <w:rFonts w:asciiTheme="majorHAnsi" w:hAnsiTheme="majorHAnsi"/>
          <w:sz w:val="20"/>
          <w:szCs w:val="20"/>
        </w:rPr>
      </w:pPr>
      <w:proofErr w:type="spellStart"/>
      <w:r>
        <w:rPr>
          <w:rFonts w:asciiTheme="majorHAnsi" w:hAnsiTheme="majorHAnsi"/>
          <w:sz w:val="20"/>
          <w:szCs w:val="20"/>
          <w:lang w:val="en-US"/>
        </w:rPr>
        <w:t>Incorpera</w:t>
      </w:r>
      <w:proofErr w:type="spellEnd"/>
      <w:r>
        <w:rPr>
          <w:rFonts w:asciiTheme="majorHAnsi" w:hAnsiTheme="majorHAnsi"/>
          <w:sz w:val="20"/>
          <w:szCs w:val="20"/>
          <w:lang w:val="en-US"/>
        </w:rPr>
        <w:t xml:space="preserve">, Dewwitt, Bergmann, </w:t>
      </w:r>
      <w:proofErr w:type="gramStart"/>
      <w:r>
        <w:rPr>
          <w:rFonts w:asciiTheme="majorHAnsi" w:hAnsiTheme="majorHAnsi"/>
          <w:sz w:val="20"/>
          <w:szCs w:val="20"/>
          <w:lang w:val="en-US"/>
        </w:rPr>
        <w:t>Lavine, «</w:t>
      </w:r>
      <w:proofErr w:type="gramEnd"/>
      <w:r>
        <w:rPr>
          <w:rFonts w:asciiTheme="majorHAnsi" w:hAnsiTheme="majorHAnsi"/>
          <w:sz w:val="20"/>
          <w:szCs w:val="20"/>
          <w:lang w:val="en-US"/>
        </w:rPr>
        <w:t> Fundamentals of heat and mass transfer </w:t>
      </w:r>
      <w:proofErr w:type="gramStart"/>
      <w:r>
        <w:rPr>
          <w:rFonts w:asciiTheme="majorHAnsi" w:hAnsiTheme="majorHAnsi"/>
          <w:sz w:val="20"/>
          <w:szCs w:val="20"/>
          <w:lang w:val="en-US"/>
        </w:rPr>
        <w:t>» ,</w:t>
      </w:r>
      <w:proofErr w:type="gramEnd"/>
      <w:r>
        <w:rPr>
          <w:rFonts w:asciiTheme="majorHAnsi" w:hAnsiTheme="majorHAnsi"/>
          <w:sz w:val="20"/>
          <w:szCs w:val="20"/>
          <w:lang w:val="en-US"/>
        </w:rPr>
        <w:t xml:space="preserve"> 6th </w:t>
      </w:r>
      <w:proofErr w:type="gramStart"/>
      <w:r>
        <w:rPr>
          <w:rFonts w:asciiTheme="majorHAnsi" w:hAnsiTheme="majorHAnsi"/>
          <w:sz w:val="20"/>
          <w:szCs w:val="20"/>
          <w:lang w:val="en-US"/>
        </w:rPr>
        <w:t>edition</w:t>
      </w:r>
      <w:proofErr w:type="gramEnd"/>
      <w:r>
        <w:rPr>
          <w:rFonts w:asciiTheme="majorHAnsi" w:hAnsiTheme="majorHAnsi"/>
          <w:sz w:val="20"/>
          <w:szCs w:val="20"/>
          <w:lang w:val="en-US"/>
        </w:rPr>
        <w:t xml:space="preserve"> Ed. </w:t>
      </w:r>
      <w:r>
        <w:rPr>
          <w:rFonts w:asciiTheme="majorHAnsi" w:hAnsiTheme="majorHAnsi"/>
          <w:sz w:val="20"/>
          <w:szCs w:val="20"/>
        </w:rPr>
        <w:t>Wiley (2010)</w:t>
      </w:r>
    </w:p>
    <w:p w14:paraId="52DF5417" w14:textId="77777777" w:rsidR="00E8644A" w:rsidRDefault="00E8644A">
      <w:pPr>
        <w:jc w:val="both"/>
        <w:rPr>
          <w:rFonts w:asciiTheme="majorHAnsi" w:hAnsiTheme="majorHAnsi"/>
          <w:sz w:val="20"/>
          <w:szCs w:val="20"/>
        </w:rPr>
      </w:pPr>
    </w:p>
    <w:p w14:paraId="5CA9CE05" w14:textId="77777777" w:rsidR="00E8644A" w:rsidRDefault="00E8644A">
      <w:pPr>
        <w:pStyle w:val="Default"/>
        <w:rPr>
          <w:rFonts w:asciiTheme="majorBidi" w:hAnsiTheme="majorBidi" w:cstheme="majorBidi"/>
          <w:b/>
          <w:bCs/>
          <w:lang w:val="en-US"/>
        </w:rPr>
      </w:pPr>
    </w:p>
    <w:p w14:paraId="79518395" w14:textId="77777777" w:rsidR="00E8644A" w:rsidRDefault="005E10BC">
      <w:pPr>
        <w:pStyle w:val="Default"/>
        <w:rPr>
          <w:rFonts w:asciiTheme="majorBidi" w:hAnsiTheme="majorBidi" w:cstheme="majorBidi"/>
          <w:b/>
          <w:bCs/>
        </w:rPr>
      </w:pPr>
      <w:r>
        <w:rPr>
          <w:rFonts w:asciiTheme="majorBidi" w:hAnsiTheme="majorBidi" w:cstheme="majorBidi"/>
          <w:b/>
          <w:bCs/>
        </w:rPr>
        <w:t xml:space="preserve">THERMODYNAMIQUE CHIMIQUE </w:t>
      </w:r>
    </w:p>
    <w:p w14:paraId="4731EF4D" w14:textId="77777777" w:rsidR="00E8644A" w:rsidRDefault="00E8644A">
      <w:pPr>
        <w:pStyle w:val="Default"/>
        <w:rPr>
          <w:rFonts w:asciiTheme="majorBidi" w:hAnsiTheme="majorBidi" w:cstheme="majorBidi"/>
          <w:b/>
          <w:bCs/>
        </w:rPr>
      </w:pPr>
    </w:p>
    <w:tbl>
      <w:tblPr>
        <w:tblW w:w="0" w:type="auto"/>
        <w:tblInd w:w="10" w:type="dxa"/>
        <w:tblLayout w:type="fixed"/>
        <w:tblCellMar>
          <w:left w:w="0" w:type="dxa"/>
          <w:right w:w="0" w:type="dxa"/>
        </w:tblCellMar>
        <w:tblLook w:val="04A0" w:firstRow="1" w:lastRow="0" w:firstColumn="1" w:lastColumn="0" w:noHBand="0" w:noVBand="1"/>
      </w:tblPr>
      <w:tblGrid>
        <w:gridCol w:w="2040"/>
        <w:gridCol w:w="1229"/>
        <w:gridCol w:w="2529"/>
        <w:gridCol w:w="1335"/>
        <w:gridCol w:w="974"/>
        <w:gridCol w:w="1224"/>
      </w:tblGrid>
      <w:tr w:rsidR="00E8644A" w14:paraId="295CDBBC" w14:textId="77777777">
        <w:trPr>
          <w:trHeight w:hRule="exact" w:val="480"/>
        </w:trPr>
        <w:tc>
          <w:tcPr>
            <w:tcW w:w="2040" w:type="dxa"/>
            <w:tcBorders>
              <w:top w:val="single" w:sz="4" w:space="0" w:color="000000"/>
              <w:left w:val="single" w:sz="4" w:space="0" w:color="000000"/>
              <w:bottom w:val="single" w:sz="4" w:space="0" w:color="000000"/>
              <w:right w:val="single" w:sz="4" w:space="0" w:color="000000"/>
            </w:tcBorders>
            <w:shd w:val="clear" w:color="auto" w:fill="FFC000"/>
          </w:tcPr>
          <w:p w14:paraId="61B646B2" w14:textId="77777777" w:rsidR="00E8644A" w:rsidRDefault="005E10BC">
            <w:pPr>
              <w:spacing w:before="34" w:after="160"/>
              <w:jc w:val="center"/>
              <w:textAlignment w:val="baseline"/>
              <w:rPr>
                <w:rFonts w:asciiTheme="majorBidi" w:eastAsia="Times New Roman" w:hAnsiTheme="majorBidi" w:cstheme="majorBidi"/>
                <w:b/>
                <w:color w:val="000000"/>
                <w:spacing w:val="-1"/>
              </w:rPr>
            </w:pPr>
            <w:r>
              <w:rPr>
                <w:rFonts w:asciiTheme="majorBidi" w:eastAsia="Times New Roman" w:hAnsiTheme="majorBidi" w:cstheme="majorBidi"/>
                <w:b/>
                <w:color w:val="000000"/>
                <w:spacing w:val="-1"/>
              </w:rPr>
              <w:t>SEMESTRE</w:t>
            </w:r>
          </w:p>
        </w:tc>
        <w:tc>
          <w:tcPr>
            <w:tcW w:w="3758" w:type="dxa"/>
            <w:gridSpan w:val="2"/>
            <w:tcBorders>
              <w:top w:val="single" w:sz="4" w:space="0" w:color="000000"/>
              <w:left w:val="single" w:sz="4" w:space="0" w:color="000000"/>
              <w:bottom w:val="single" w:sz="4" w:space="0" w:color="000000"/>
              <w:right w:val="single" w:sz="4" w:space="0" w:color="000000"/>
            </w:tcBorders>
            <w:shd w:val="clear" w:color="auto" w:fill="FFC000"/>
          </w:tcPr>
          <w:p w14:paraId="28C2FFD2" w14:textId="77777777" w:rsidR="00E8644A" w:rsidRDefault="005E10BC">
            <w:pPr>
              <w:spacing w:before="34" w:after="160"/>
              <w:jc w:val="center"/>
              <w:textAlignment w:val="baseline"/>
              <w:rPr>
                <w:rFonts w:asciiTheme="majorBidi" w:eastAsia="Times New Roman" w:hAnsiTheme="majorBidi" w:cstheme="majorBidi"/>
                <w:b/>
                <w:color w:val="000000"/>
              </w:rPr>
            </w:pPr>
            <w:r>
              <w:rPr>
                <w:rFonts w:asciiTheme="majorBidi" w:eastAsia="Times New Roman" w:hAnsiTheme="majorBidi" w:cstheme="majorBidi"/>
                <w:b/>
                <w:color w:val="000000"/>
              </w:rPr>
              <w:t>Intitulé de la matière</w:t>
            </w:r>
          </w:p>
        </w:tc>
        <w:tc>
          <w:tcPr>
            <w:tcW w:w="1335" w:type="dxa"/>
            <w:tcBorders>
              <w:top w:val="single" w:sz="4" w:space="0" w:color="000000"/>
              <w:left w:val="single" w:sz="4" w:space="0" w:color="000000"/>
              <w:bottom w:val="single" w:sz="4" w:space="0" w:color="000000"/>
              <w:right w:val="single" w:sz="4" w:space="0" w:color="000000"/>
            </w:tcBorders>
            <w:shd w:val="clear" w:color="auto" w:fill="FFC000"/>
          </w:tcPr>
          <w:p w14:paraId="5BDCD701" w14:textId="77777777" w:rsidR="00E8644A" w:rsidRDefault="005E10BC">
            <w:pPr>
              <w:spacing w:before="34" w:after="160"/>
              <w:jc w:val="center"/>
              <w:textAlignment w:val="baseline"/>
              <w:rPr>
                <w:rFonts w:asciiTheme="majorBidi" w:eastAsia="Times New Roman" w:hAnsiTheme="majorBidi" w:cstheme="majorBidi"/>
                <w:b/>
                <w:color w:val="000000"/>
              </w:rPr>
            </w:pPr>
            <w:r>
              <w:rPr>
                <w:rFonts w:asciiTheme="majorBidi" w:eastAsia="Times New Roman" w:hAnsiTheme="majorBidi" w:cstheme="majorBidi"/>
                <w:b/>
                <w:color w:val="000000"/>
              </w:rPr>
              <w:t>Coefficient</w:t>
            </w:r>
          </w:p>
        </w:tc>
        <w:tc>
          <w:tcPr>
            <w:tcW w:w="974" w:type="dxa"/>
            <w:tcBorders>
              <w:top w:val="single" w:sz="4" w:space="0" w:color="000000"/>
              <w:left w:val="single" w:sz="4" w:space="0" w:color="000000"/>
              <w:bottom w:val="single" w:sz="4" w:space="0" w:color="000000"/>
              <w:right w:val="single" w:sz="4" w:space="0" w:color="000000"/>
            </w:tcBorders>
            <w:shd w:val="clear" w:color="auto" w:fill="FFC000"/>
          </w:tcPr>
          <w:p w14:paraId="423138A6" w14:textId="77777777" w:rsidR="00E8644A" w:rsidRDefault="005E10BC">
            <w:pPr>
              <w:spacing w:before="34" w:after="160"/>
              <w:jc w:val="center"/>
              <w:textAlignment w:val="baseline"/>
              <w:rPr>
                <w:rFonts w:asciiTheme="majorBidi" w:eastAsia="Times New Roman" w:hAnsiTheme="majorBidi" w:cstheme="majorBidi"/>
                <w:b/>
                <w:color w:val="000000"/>
                <w:spacing w:val="-1"/>
              </w:rPr>
            </w:pPr>
            <w:r>
              <w:rPr>
                <w:rFonts w:asciiTheme="majorBidi" w:eastAsia="Times New Roman" w:hAnsiTheme="majorBidi" w:cstheme="majorBidi"/>
                <w:b/>
                <w:color w:val="000000"/>
                <w:spacing w:val="-1"/>
              </w:rPr>
              <w:t>Crédits</w:t>
            </w:r>
          </w:p>
        </w:tc>
        <w:tc>
          <w:tcPr>
            <w:tcW w:w="1224" w:type="dxa"/>
            <w:tcBorders>
              <w:top w:val="single" w:sz="4" w:space="0" w:color="000000"/>
              <w:left w:val="single" w:sz="4" w:space="0" w:color="000000"/>
              <w:bottom w:val="single" w:sz="4" w:space="0" w:color="000000"/>
              <w:right w:val="single" w:sz="4" w:space="0" w:color="000000"/>
            </w:tcBorders>
            <w:shd w:val="clear" w:color="auto" w:fill="FFC000"/>
          </w:tcPr>
          <w:p w14:paraId="755718BC" w14:textId="77777777" w:rsidR="00E8644A" w:rsidRDefault="005E10BC">
            <w:pPr>
              <w:spacing w:before="34" w:after="160"/>
              <w:jc w:val="center"/>
              <w:textAlignment w:val="baseline"/>
              <w:rPr>
                <w:rFonts w:asciiTheme="majorBidi" w:eastAsia="Times New Roman" w:hAnsiTheme="majorBidi" w:cstheme="majorBidi"/>
                <w:b/>
                <w:color w:val="000000"/>
                <w:spacing w:val="-2"/>
              </w:rPr>
            </w:pPr>
            <w:r>
              <w:rPr>
                <w:rFonts w:asciiTheme="majorBidi" w:eastAsia="Times New Roman" w:hAnsiTheme="majorBidi" w:cstheme="majorBidi"/>
                <w:b/>
                <w:color w:val="000000"/>
                <w:spacing w:val="-2"/>
              </w:rPr>
              <w:t>Code</w:t>
            </w:r>
          </w:p>
        </w:tc>
      </w:tr>
      <w:tr w:rsidR="00E8644A" w14:paraId="24A47661" w14:textId="77777777">
        <w:trPr>
          <w:trHeight w:hRule="exact" w:val="555"/>
        </w:trPr>
        <w:tc>
          <w:tcPr>
            <w:tcW w:w="2040" w:type="dxa"/>
            <w:tcBorders>
              <w:top w:val="single" w:sz="4" w:space="0" w:color="000000"/>
              <w:left w:val="single" w:sz="4" w:space="0" w:color="000000"/>
              <w:bottom w:val="single" w:sz="4" w:space="0" w:color="000000"/>
              <w:right w:val="single" w:sz="4" w:space="0" w:color="000000"/>
            </w:tcBorders>
          </w:tcPr>
          <w:p w14:paraId="6A668373" w14:textId="77777777" w:rsidR="00E8644A" w:rsidRDefault="005E10BC">
            <w:pPr>
              <w:spacing w:after="167"/>
              <w:jc w:val="center"/>
              <w:textAlignment w:val="baseline"/>
              <w:rPr>
                <w:rFonts w:asciiTheme="majorBidi" w:eastAsia="Times New Roman" w:hAnsiTheme="majorBidi" w:cstheme="majorBidi"/>
                <w:spacing w:val="-13"/>
              </w:rPr>
            </w:pPr>
            <w:r>
              <w:rPr>
                <w:rFonts w:asciiTheme="majorBidi" w:eastAsia="Times New Roman" w:hAnsiTheme="majorBidi" w:cstheme="majorBidi"/>
                <w:spacing w:val="-13"/>
              </w:rPr>
              <w:t>S5</w:t>
            </w:r>
          </w:p>
        </w:tc>
        <w:tc>
          <w:tcPr>
            <w:tcW w:w="3758" w:type="dxa"/>
            <w:gridSpan w:val="2"/>
            <w:tcBorders>
              <w:top w:val="single" w:sz="4" w:space="0" w:color="000000"/>
              <w:left w:val="single" w:sz="4" w:space="0" w:color="000000"/>
              <w:bottom w:val="single" w:sz="4" w:space="0" w:color="000000"/>
              <w:right w:val="single" w:sz="4" w:space="0" w:color="000000"/>
            </w:tcBorders>
          </w:tcPr>
          <w:p w14:paraId="79CDCFE8" w14:textId="77777777" w:rsidR="00E8644A" w:rsidRDefault="005E10BC">
            <w:pPr>
              <w:spacing w:after="167"/>
              <w:jc w:val="right"/>
              <w:textAlignment w:val="baseline"/>
              <w:rPr>
                <w:rFonts w:asciiTheme="majorBidi" w:eastAsia="Times New Roman" w:hAnsiTheme="majorBidi" w:cstheme="majorBidi"/>
                <w:spacing w:val="-2"/>
              </w:rPr>
            </w:pPr>
            <w:r>
              <w:rPr>
                <w:rFonts w:asciiTheme="majorBidi" w:eastAsia="Times New Roman" w:hAnsiTheme="majorBidi" w:cstheme="majorBidi"/>
                <w:spacing w:val="-2"/>
              </w:rPr>
              <w:t>THERMODYNAMIQUE CHIMIQUE</w:t>
            </w:r>
          </w:p>
        </w:tc>
        <w:tc>
          <w:tcPr>
            <w:tcW w:w="1335" w:type="dxa"/>
            <w:tcBorders>
              <w:top w:val="single" w:sz="4" w:space="0" w:color="000000"/>
              <w:left w:val="single" w:sz="4" w:space="0" w:color="000000"/>
              <w:bottom w:val="single" w:sz="4" w:space="0" w:color="000000"/>
              <w:right w:val="single" w:sz="4" w:space="0" w:color="000000"/>
            </w:tcBorders>
          </w:tcPr>
          <w:p w14:paraId="67ADDE28" w14:textId="77777777" w:rsidR="00E8644A" w:rsidRDefault="005E10BC">
            <w:pPr>
              <w:spacing w:after="167"/>
              <w:jc w:val="center"/>
              <w:textAlignment w:val="baseline"/>
              <w:rPr>
                <w:rFonts w:asciiTheme="majorBidi" w:eastAsia="Times New Roman" w:hAnsiTheme="majorBidi" w:cstheme="majorBidi"/>
              </w:rPr>
            </w:pPr>
            <w:r>
              <w:rPr>
                <w:rFonts w:asciiTheme="majorBidi" w:eastAsia="Times New Roman" w:hAnsiTheme="majorBidi" w:cstheme="majorBidi"/>
              </w:rPr>
              <w:t>2</w:t>
            </w:r>
          </w:p>
        </w:tc>
        <w:tc>
          <w:tcPr>
            <w:tcW w:w="974" w:type="dxa"/>
            <w:tcBorders>
              <w:top w:val="single" w:sz="4" w:space="0" w:color="000000"/>
              <w:left w:val="single" w:sz="4" w:space="0" w:color="000000"/>
              <w:bottom w:val="single" w:sz="4" w:space="0" w:color="000000"/>
              <w:right w:val="single" w:sz="4" w:space="0" w:color="000000"/>
            </w:tcBorders>
          </w:tcPr>
          <w:p w14:paraId="14308D82" w14:textId="77777777" w:rsidR="00E8644A" w:rsidRDefault="005E10BC">
            <w:pPr>
              <w:spacing w:after="167"/>
              <w:jc w:val="center"/>
              <w:textAlignment w:val="baseline"/>
              <w:rPr>
                <w:rFonts w:asciiTheme="majorBidi" w:eastAsia="Times New Roman" w:hAnsiTheme="majorBidi" w:cstheme="majorBidi"/>
              </w:rPr>
            </w:pPr>
            <w:r>
              <w:rPr>
                <w:rFonts w:asciiTheme="majorBidi" w:eastAsia="Times New Roman" w:hAnsiTheme="majorBidi" w:cstheme="majorBidi"/>
              </w:rPr>
              <w:t>4</w:t>
            </w:r>
          </w:p>
        </w:tc>
        <w:tc>
          <w:tcPr>
            <w:tcW w:w="1224" w:type="dxa"/>
            <w:tcBorders>
              <w:top w:val="single" w:sz="4" w:space="0" w:color="000000"/>
              <w:left w:val="single" w:sz="4" w:space="0" w:color="000000"/>
              <w:bottom w:val="single" w:sz="4" w:space="0" w:color="000000"/>
              <w:right w:val="single" w:sz="4" w:space="0" w:color="000000"/>
            </w:tcBorders>
          </w:tcPr>
          <w:p w14:paraId="25B17A10" w14:textId="77777777" w:rsidR="00E8644A" w:rsidRDefault="005E10BC">
            <w:pPr>
              <w:spacing w:after="167"/>
              <w:jc w:val="center"/>
              <w:textAlignment w:val="baseline"/>
              <w:rPr>
                <w:rFonts w:asciiTheme="majorBidi" w:eastAsia="Times New Roman" w:hAnsiTheme="majorBidi" w:cstheme="majorBidi"/>
                <w:b/>
                <w:bCs/>
                <w:spacing w:val="-3"/>
              </w:rPr>
            </w:pPr>
            <w:r>
              <w:rPr>
                <w:rFonts w:asciiTheme="majorBidi" w:hAnsiTheme="majorBidi" w:cstheme="majorBidi"/>
                <w:b/>
                <w:bCs/>
                <w:w w:val="99"/>
              </w:rPr>
              <w:t>GPC5.4</w:t>
            </w:r>
          </w:p>
        </w:tc>
      </w:tr>
      <w:tr w:rsidR="00E8644A" w14:paraId="19C84EAB" w14:textId="77777777">
        <w:trPr>
          <w:trHeight w:hRule="exact" w:val="447"/>
        </w:trPr>
        <w:tc>
          <w:tcPr>
            <w:tcW w:w="2040" w:type="dxa"/>
            <w:tcBorders>
              <w:top w:val="single" w:sz="4" w:space="0" w:color="000000"/>
              <w:left w:val="single" w:sz="4" w:space="0" w:color="000000"/>
              <w:bottom w:val="single" w:sz="4" w:space="0" w:color="000000"/>
              <w:right w:val="single" w:sz="4" w:space="0" w:color="000000"/>
            </w:tcBorders>
            <w:shd w:val="clear" w:color="auto" w:fill="FFC000"/>
          </w:tcPr>
          <w:p w14:paraId="545E346A" w14:textId="77777777" w:rsidR="00E8644A" w:rsidRDefault="005E10BC">
            <w:pPr>
              <w:spacing w:after="146"/>
              <w:jc w:val="center"/>
              <w:textAlignment w:val="baseline"/>
              <w:rPr>
                <w:rFonts w:asciiTheme="majorBidi" w:eastAsia="Times New Roman" w:hAnsiTheme="majorBidi" w:cstheme="majorBidi"/>
                <w:spacing w:val="1"/>
              </w:rPr>
            </w:pPr>
            <w:r>
              <w:rPr>
                <w:rFonts w:asciiTheme="majorBidi" w:eastAsia="Times New Roman" w:hAnsiTheme="majorBidi" w:cstheme="majorBidi"/>
                <w:spacing w:val="1"/>
              </w:rPr>
              <w:t>VHH</w:t>
            </w:r>
          </w:p>
        </w:tc>
        <w:tc>
          <w:tcPr>
            <w:tcW w:w="1229" w:type="dxa"/>
            <w:tcBorders>
              <w:top w:val="single" w:sz="4" w:space="0" w:color="000000"/>
              <w:left w:val="single" w:sz="4" w:space="0" w:color="000000"/>
              <w:bottom w:val="single" w:sz="4" w:space="0" w:color="000000"/>
              <w:right w:val="single" w:sz="4" w:space="0" w:color="000000"/>
            </w:tcBorders>
            <w:shd w:val="clear" w:color="auto" w:fill="FFC000"/>
          </w:tcPr>
          <w:p w14:paraId="3D0DA3CB" w14:textId="77777777" w:rsidR="00E8644A" w:rsidRDefault="005E10BC">
            <w:pPr>
              <w:spacing w:after="146"/>
              <w:jc w:val="center"/>
              <w:textAlignment w:val="baseline"/>
              <w:rPr>
                <w:rFonts w:asciiTheme="majorBidi" w:eastAsia="Times New Roman" w:hAnsiTheme="majorBidi" w:cstheme="majorBidi"/>
                <w:spacing w:val="-2"/>
              </w:rPr>
            </w:pPr>
            <w:r>
              <w:rPr>
                <w:rFonts w:asciiTheme="majorBidi" w:eastAsia="Times New Roman" w:hAnsiTheme="majorBidi" w:cstheme="majorBidi"/>
                <w:spacing w:val="-2"/>
              </w:rPr>
              <w:t>Cours</w:t>
            </w:r>
          </w:p>
        </w:tc>
        <w:tc>
          <w:tcPr>
            <w:tcW w:w="2529" w:type="dxa"/>
            <w:tcBorders>
              <w:top w:val="single" w:sz="4" w:space="0" w:color="000000"/>
              <w:left w:val="single" w:sz="4" w:space="0" w:color="000000"/>
              <w:bottom w:val="single" w:sz="4" w:space="0" w:color="000000"/>
              <w:right w:val="single" w:sz="4" w:space="0" w:color="000000"/>
            </w:tcBorders>
            <w:shd w:val="clear" w:color="auto" w:fill="FFC000"/>
          </w:tcPr>
          <w:p w14:paraId="4F51820E" w14:textId="77777777" w:rsidR="00E8644A" w:rsidRDefault="005E10BC">
            <w:pPr>
              <w:spacing w:after="146"/>
              <w:jc w:val="center"/>
              <w:textAlignment w:val="baseline"/>
              <w:rPr>
                <w:rFonts w:asciiTheme="majorBidi" w:eastAsia="Times New Roman" w:hAnsiTheme="majorBidi" w:cstheme="majorBidi"/>
              </w:rPr>
            </w:pPr>
            <w:r>
              <w:rPr>
                <w:rFonts w:asciiTheme="majorBidi" w:eastAsia="Times New Roman" w:hAnsiTheme="majorBidi" w:cstheme="majorBidi"/>
              </w:rPr>
              <w:t>Travaux dirigés</w:t>
            </w:r>
          </w:p>
        </w:tc>
        <w:tc>
          <w:tcPr>
            <w:tcW w:w="3533" w:type="dxa"/>
            <w:gridSpan w:val="3"/>
            <w:tcBorders>
              <w:top w:val="single" w:sz="4" w:space="0" w:color="000000"/>
              <w:left w:val="single" w:sz="4" w:space="0" w:color="000000"/>
              <w:bottom w:val="single" w:sz="4" w:space="0" w:color="000000"/>
              <w:right w:val="single" w:sz="4" w:space="0" w:color="000000"/>
            </w:tcBorders>
            <w:shd w:val="clear" w:color="auto" w:fill="FFC000"/>
          </w:tcPr>
          <w:p w14:paraId="04F72EBA" w14:textId="77777777" w:rsidR="00E8644A" w:rsidRDefault="005E10BC">
            <w:pPr>
              <w:spacing w:after="146"/>
              <w:jc w:val="center"/>
              <w:textAlignment w:val="baseline"/>
              <w:rPr>
                <w:rFonts w:asciiTheme="majorBidi" w:eastAsia="Times New Roman" w:hAnsiTheme="majorBidi" w:cstheme="majorBidi"/>
              </w:rPr>
            </w:pPr>
            <w:r>
              <w:rPr>
                <w:rFonts w:asciiTheme="majorBidi" w:eastAsia="Times New Roman" w:hAnsiTheme="majorBidi" w:cstheme="majorBidi"/>
              </w:rPr>
              <w:t>Travaux Pratiques</w:t>
            </w:r>
          </w:p>
        </w:tc>
      </w:tr>
      <w:tr w:rsidR="00E8644A" w14:paraId="398CDEF8" w14:textId="77777777">
        <w:trPr>
          <w:trHeight w:hRule="exact" w:val="451"/>
        </w:trPr>
        <w:tc>
          <w:tcPr>
            <w:tcW w:w="2040" w:type="dxa"/>
            <w:tcBorders>
              <w:top w:val="single" w:sz="4" w:space="0" w:color="000000"/>
              <w:left w:val="single" w:sz="4" w:space="0" w:color="000000"/>
              <w:bottom w:val="single" w:sz="4" w:space="0" w:color="000000"/>
              <w:right w:val="single" w:sz="4" w:space="0" w:color="000000"/>
            </w:tcBorders>
          </w:tcPr>
          <w:p w14:paraId="347EB955" w14:textId="77777777" w:rsidR="00E8644A" w:rsidRDefault="005E10BC">
            <w:pPr>
              <w:spacing w:after="167"/>
              <w:jc w:val="center"/>
              <w:textAlignment w:val="baseline"/>
              <w:rPr>
                <w:rFonts w:asciiTheme="majorBidi" w:eastAsia="Times New Roman" w:hAnsiTheme="majorBidi" w:cstheme="majorBidi"/>
                <w:spacing w:val="-2"/>
              </w:rPr>
            </w:pPr>
            <w:r>
              <w:rPr>
                <w:rFonts w:asciiTheme="majorBidi" w:eastAsia="Times New Roman" w:hAnsiTheme="majorBidi" w:cstheme="majorBidi"/>
                <w:spacing w:val="-2"/>
              </w:rPr>
              <w:t>45h00</w:t>
            </w:r>
          </w:p>
        </w:tc>
        <w:tc>
          <w:tcPr>
            <w:tcW w:w="1229" w:type="dxa"/>
            <w:tcBorders>
              <w:top w:val="single" w:sz="4" w:space="0" w:color="000000"/>
              <w:left w:val="single" w:sz="4" w:space="0" w:color="000000"/>
              <w:bottom w:val="single" w:sz="4" w:space="0" w:color="000000"/>
              <w:right w:val="single" w:sz="4" w:space="0" w:color="000000"/>
            </w:tcBorders>
          </w:tcPr>
          <w:p w14:paraId="7C98C918" w14:textId="77777777" w:rsidR="00E8644A" w:rsidRDefault="005E10BC">
            <w:pPr>
              <w:spacing w:after="167"/>
              <w:jc w:val="center"/>
              <w:textAlignment w:val="baseline"/>
              <w:rPr>
                <w:rFonts w:asciiTheme="majorBidi" w:eastAsia="Times New Roman" w:hAnsiTheme="majorBidi" w:cstheme="majorBidi"/>
                <w:spacing w:val="-5"/>
              </w:rPr>
            </w:pPr>
            <w:r>
              <w:rPr>
                <w:rFonts w:asciiTheme="majorBidi" w:eastAsia="Times New Roman" w:hAnsiTheme="majorBidi" w:cstheme="majorBidi"/>
                <w:spacing w:val="-5"/>
              </w:rPr>
              <w:t>1h30</w:t>
            </w:r>
          </w:p>
        </w:tc>
        <w:tc>
          <w:tcPr>
            <w:tcW w:w="2529" w:type="dxa"/>
            <w:tcBorders>
              <w:top w:val="single" w:sz="4" w:space="0" w:color="000000"/>
              <w:left w:val="single" w:sz="4" w:space="0" w:color="000000"/>
              <w:bottom w:val="single" w:sz="4" w:space="0" w:color="000000"/>
              <w:right w:val="single" w:sz="4" w:space="0" w:color="000000"/>
            </w:tcBorders>
          </w:tcPr>
          <w:p w14:paraId="0C67880C" w14:textId="77777777" w:rsidR="00E8644A" w:rsidRDefault="005E10BC">
            <w:pPr>
              <w:spacing w:after="167"/>
              <w:jc w:val="center"/>
              <w:textAlignment w:val="baseline"/>
              <w:rPr>
                <w:rFonts w:asciiTheme="majorBidi" w:eastAsia="Times New Roman" w:hAnsiTheme="majorBidi" w:cstheme="majorBidi"/>
                <w:spacing w:val="-2"/>
              </w:rPr>
            </w:pPr>
            <w:r>
              <w:rPr>
                <w:rFonts w:asciiTheme="majorBidi" w:eastAsia="Times New Roman" w:hAnsiTheme="majorBidi" w:cstheme="majorBidi"/>
                <w:spacing w:val="-2"/>
              </w:rPr>
              <w:t>1h30</w:t>
            </w:r>
          </w:p>
        </w:tc>
        <w:tc>
          <w:tcPr>
            <w:tcW w:w="3533" w:type="dxa"/>
            <w:gridSpan w:val="3"/>
            <w:tcBorders>
              <w:top w:val="single" w:sz="4" w:space="0" w:color="000000"/>
              <w:left w:val="single" w:sz="4" w:space="0" w:color="000000"/>
              <w:bottom w:val="single" w:sz="4" w:space="0" w:color="000000"/>
              <w:right w:val="single" w:sz="4" w:space="0" w:color="000000"/>
            </w:tcBorders>
          </w:tcPr>
          <w:p w14:paraId="7ADADE3E" w14:textId="77777777" w:rsidR="00E8644A" w:rsidRDefault="005E10BC">
            <w:pPr>
              <w:spacing w:after="167"/>
              <w:jc w:val="center"/>
              <w:textAlignment w:val="baseline"/>
              <w:rPr>
                <w:rFonts w:asciiTheme="majorBidi" w:eastAsia="Times New Roman" w:hAnsiTheme="majorBidi" w:cstheme="majorBidi"/>
              </w:rPr>
            </w:pPr>
            <w:r>
              <w:rPr>
                <w:rFonts w:asciiTheme="majorBidi" w:eastAsia="Times New Roman" w:hAnsiTheme="majorBidi" w:cstheme="majorBidi"/>
              </w:rPr>
              <w:t>-</w:t>
            </w:r>
          </w:p>
        </w:tc>
      </w:tr>
    </w:tbl>
    <w:p w14:paraId="6C52A00A" w14:textId="77777777" w:rsidR="00E8644A" w:rsidRDefault="00E8644A">
      <w:pPr>
        <w:pStyle w:val="Default"/>
        <w:rPr>
          <w:rFonts w:asciiTheme="majorBidi" w:eastAsiaTheme="minorHAnsi" w:hAnsiTheme="majorBidi" w:cstheme="majorBidi"/>
        </w:rPr>
      </w:pPr>
    </w:p>
    <w:p w14:paraId="38D29891" w14:textId="77777777" w:rsidR="00E8644A" w:rsidRDefault="005E10BC">
      <w:pPr>
        <w:pStyle w:val="Default"/>
        <w:rPr>
          <w:rFonts w:asciiTheme="majorBidi" w:hAnsiTheme="majorBidi" w:cstheme="majorBidi"/>
        </w:rPr>
      </w:pPr>
      <w:r>
        <w:rPr>
          <w:rFonts w:asciiTheme="majorBidi" w:hAnsiTheme="majorBidi" w:cstheme="majorBidi"/>
          <w:b/>
          <w:bCs/>
        </w:rPr>
        <w:t xml:space="preserve">Objectifs de l’enseignement </w:t>
      </w:r>
      <w:r>
        <w:rPr>
          <w:rFonts w:asciiTheme="majorBidi" w:hAnsiTheme="majorBidi" w:cstheme="majorBidi"/>
        </w:rPr>
        <w:t xml:space="preserve">: </w:t>
      </w:r>
    </w:p>
    <w:p w14:paraId="0233D31D" w14:textId="77777777" w:rsidR="00E8644A" w:rsidRDefault="005E10BC">
      <w:pPr>
        <w:pStyle w:val="Default"/>
        <w:rPr>
          <w:rFonts w:asciiTheme="majorBidi" w:hAnsiTheme="majorBidi" w:cstheme="majorBidi"/>
        </w:rPr>
      </w:pPr>
      <w:r>
        <w:rPr>
          <w:rFonts w:asciiTheme="majorBidi" w:hAnsiTheme="majorBidi" w:cstheme="majorBidi"/>
          <w:b/>
          <w:bCs/>
        </w:rPr>
        <w:t xml:space="preserve">Connaissances préalables recommandées : </w:t>
      </w:r>
      <w:r>
        <w:rPr>
          <w:rFonts w:asciiTheme="majorBidi" w:hAnsiTheme="majorBidi" w:cstheme="majorBidi"/>
        </w:rPr>
        <w:t xml:space="preserve">Equations différentielles, Thermodynamique chimique de base. </w:t>
      </w:r>
    </w:p>
    <w:p w14:paraId="1936AA3F" w14:textId="77777777" w:rsidR="00E8644A" w:rsidRDefault="005E10BC">
      <w:pPr>
        <w:pStyle w:val="Default"/>
        <w:rPr>
          <w:rFonts w:asciiTheme="majorBidi" w:hAnsiTheme="majorBidi" w:cstheme="majorBidi"/>
        </w:rPr>
      </w:pPr>
      <w:r>
        <w:rPr>
          <w:rFonts w:asciiTheme="majorBidi" w:hAnsiTheme="majorBidi" w:cstheme="majorBidi"/>
          <w:b/>
          <w:bCs/>
        </w:rPr>
        <w:t xml:space="preserve">Contenu de la matière : </w:t>
      </w:r>
    </w:p>
    <w:p w14:paraId="612DFAE5" w14:textId="77777777" w:rsidR="00E8644A" w:rsidRDefault="005E10BC">
      <w:pPr>
        <w:pStyle w:val="Default"/>
        <w:rPr>
          <w:rFonts w:asciiTheme="majorBidi" w:hAnsiTheme="majorBidi" w:cstheme="majorBidi"/>
        </w:rPr>
      </w:pPr>
      <w:r>
        <w:rPr>
          <w:rFonts w:asciiTheme="majorBidi" w:hAnsiTheme="majorBidi" w:cstheme="majorBidi"/>
          <w:b/>
          <w:bCs/>
        </w:rPr>
        <w:t xml:space="preserve">Rappels </w:t>
      </w:r>
    </w:p>
    <w:p w14:paraId="3BFF0306" w14:textId="77777777" w:rsidR="00E8644A" w:rsidRDefault="005E10BC">
      <w:pPr>
        <w:pStyle w:val="Default"/>
        <w:spacing w:after="13"/>
        <w:rPr>
          <w:rFonts w:asciiTheme="majorBidi" w:hAnsiTheme="majorBidi" w:cstheme="majorBidi"/>
        </w:rPr>
      </w:pPr>
      <w:r>
        <w:rPr>
          <w:rFonts w:asciiTheme="majorBidi" w:hAnsiTheme="majorBidi" w:cstheme="majorBidi"/>
        </w:rPr>
        <w:t xml:space="preserve">1- Systèmes thermodynamiques et transformations </w:t>
      </w:r>
    </w:p>
    <w:p w14:paraId="4123E33B" w14:textId="77777777" w:rsidR="00E8644A" w:rsidRDefault="005E10BC">
      <w:pPr>
        <w:pStyle w:val="Default"/>
        <w:spacing w:after="13"/>
        <w:rPr>
          <w:rFonts w:asciiTheme="majorBidi" w:hAnsiTheme="majorBidi" w:cstheme="majorBidi"/>
        </w:rPr>
      </w:pPr>
      <w:r>
        <w:rPr>
          <w:rFonts w:asciiTheme="majorBidi" w:hAnsiTheme="majorBidi" w:cstheme="majorBidi"/>
        </w:rPr>
        <w:t xml:space="preserve">2- Les différents principes de la thermodynamique (zéro, 1er, 2nd et 3ème) </w:t>
      </w:r>
    </w:p>
    <w:p w14:paraId="18D13769" w14:textId="77777777" w:rsidR="00E8644A" w:rsidRDefault="005E10BC">
      <w:pPr>
        <w:pStyle w:val="Default"/>
        <w:spacing w:after="13"/>
        <w:rPr>
          <w:rFonts w:asciiTheme="majorBidi" w:hAnsiTheme="majorBidi" w:cstheme="majorBidi"/>
        </w:rPr>
      </w:pPr>
      <w:r>
        <w:rPr>
          <w:rFonts w:asciiTheme="majorBidi" w:hAnsiTheme="majorBidi" w:cstheme="majorBidi"/>
        </w:rPr>
        <w:t xml:space="preserve">3- Fonctions d’état et grandeurs thermodynamiques </w:t>
      </w:r>
    </w:p>
    <w:p w14:paraId="2D477CFB" w14:textId="77777777" w:rsidR="00E8644A" w:rsidRDefault="005E10BC">
      <w:pPr>
        <w:pStyle w:val="Default"/>
        <w:rPr>
          <w:rFonts w:asciiTheme="majorBidi" w:hAnsiTheme="majorBidi" w:cstheme="majorBidi"/>
        </w:rPr>
      </w:pPr>
      <w:r>
        <w:rPr>
          <w:rFonts w:asciiTheme="majorBidi" w:hAnsiTheme="majorBidi" w:cstheme="majorBidi"/>
        </w:rPr>
        <w:t xml:space="preserve">4- Potentiel chimique </w:t>
      </w:r>
    </w:p>
    <w:p w14:paraId="2A9267C0" w14:textId="77777777" w:rsidR="00E8644A" w:rsidRDefault="00E8644A">
      <w:pPr>
        <w:pStyle w:val="Default"/>
        <w:rPr>
          <w:rFonts w:asciiTheme="majorBidi" w:hAnsiTheme="majorBidi" w:cstheme="majorBidi"/>
        </w:rPr>
      </w:pPr>
    </w:p>
    <w:p w14:paraId="4DA2FDED" w14:textId="77777777" w:rsidR="00E8644A" w:rsidRDefault="005E10BC">
      <w:pPr>
        <w:pStyle w:val="Default"/>
        <w:rPr>
          <w:rFonts w:asciiTheme="majorBidi" w:hAnsiTheme="majorBidi" w:cstheme="majorBidi"/>
        </w:rPr>
      </w:pPr>
      <w:r>
        <w:rPr>
          <w:rFonts w:asciiTheme="majorBidi" w:hAnsiTheme="majorBidi" w:cstheme="majorBidi"/>
          <w:b/>
          <w:bCs/>
        </w:rPr>
        <w:t xml:space="preserve">Chapitre 1 : Thermodynamique des substances pures </w:t>
      </w:r>
    </w:p>
    <w:p w14:paraId="00F44A63" w14:textId="77777777" w:rsidR="00E8644A" w:rsidRDefault="005E10BC">
      <w:pPr>
        <w:pStyle w:val="Default"/>
        <w:spacing w:after="10"/>
        <w:rPr>
          <w:rFonts w:asciiTheme="majorBidi" w:hAnsiTheme="majorBidi" w:cstheme="majorBidi"/>
        </w:rPr>
      </w:pPr>
      <w:r>
        <w:rPr>
          <w:rFonts w:asciiTheme="majorBidi" w:hAnsiTheme="majorBidi" w:cstheme="majorBidi"/>
        </w:rPr>
        <w:t xml:space="preserve">1- Gaz réels </w:t>
      </w:r>
    </w:p>
    <w:p w14:paraId="36D670E9" w14:textId="77777777" w:rsidR="00E8644A" w:rsidRDefault="005E10BC">
      <w:pPr>
        <w:pStyle w:val="Default"/>
        <w:spacing w:after="10"/>
        <w:rPr>
          <w:rFonts w:asciiTheme="majorBidi" w:hAnsiTheme="majorBidi" w:cstheme="majorBidi"/>
        </w:rPr>
      </w:pPr>
      <w:r>
        <w:rPr>
          <w:rFonts w:asciiTheme="majorBidi" w:hAnsiTheme="majorBidi" w:cstheme="majorBidi"/>
        </w:rPr>
        <w:t xml:space="preserve">2- Ecarts </w:t>
      </w:r>
      <w:proofErr w:type="gramStart"/>
      <w:r>
        <w:rPr>
          <w:rFonts w:asciiTheme="majorBidi" w:hAnsiTheme="majorBidi" w:cstheme="majorBidi"/>
        </w:rPr>
        <w:t>aux gaz parfait</w:t>
      </w:r>
      <w:proofErr w:type="gramEnd"/>
      <w:r>
        <w:rPr>
          <w:rFonts w:asciiTheme="majorBidi" w:hAnsiTheme="majorBidi" w:cstheme="majorBidi"/>
        </w:rPr>
        <w:t xml:space="preserve"> et à l’état standard </w:t>
      </w:r>
    </w:p>
    <w:p w14:paraId="5BB67648" w14:textId="77777777" w:rsidR="00E8644A" w:rsidRDefault="005E10BC">
      <w:pPr>
        <w:pStyle w:val="Default"/>
        <w:spacing w:after="10"/>
        <w:rPr>
          <w:rFonts w:asciiTheme="majorBidi" w:hAnsiTheme="majorBidi" w:cstheme="majorBidi"/>
        </w:rPr>
      </w:pPr>
      <w:r>
        <w:rPr>
          <w:rFonts w:asciiTheme="majorBidi" w:hAnsiTheme="majorBidi" w:cstheme="majorBidi"/>
        </w:rPr>
        <w:t xml:space="preserve">3- Forces intermoléculaires et équation d’état : équation de Van Der Waals </w:t>
      </w:r>
    </w:p>
    <w:p w14:paraId="01E49315" w14:textId="77777777" w:rsidR="00E8644A" w:rsidRDefault="005E10BC">
      <w:pPr>
        <w:pStyle w:val="Default"/>
        <w:spacing w:after="10"/>
        <w:rPr>
          <w:rFonts w:asciiTheme="majorBidi" w:hAnsiTheme="majorBidi" w:cstheme="majorBidi"/>
        </w:rPr>
      </w:pPr>
      <w:r>
        <w:rPr>
          <w:rFonts w:asciiTheme="majorBidi" w:hAnsiTheme="majorBidi" w:cstheme="majorBidi"/>
        </w:rPr>
        <w:t xml:space="preserve">4- Exemples d’autres équations des gaz réels </w:t>
      </w:r>
    </w:p>
    <w:p w14:paraId="38EB47D3" w14:textId="77777777" w:rsidR="00E8644A" w:rsidRDefault="005E10BC">
      <w:pPr>
        <w:pStyle w:val="Default"/>
        <w:spacing w:after="10"/>
        <w:rPr>
          <w:rFonts w:asciiTheme="majorBidi" w:hAnsiTheme="majorBidi" w:cstheme="majorBidi"/>
        </w:rPr>
      </w:pPr>
      <w:r>
        <w:rPr>
          <w:rFonts w:asciiTheme="majorBidi" w:hAnsiTheme="majorBidi" w:cstheme="majorBidi"/>
        </w:rPr>
        <w:t xml:space="preserve">5- Fugacité (Calcul, Variation en fonction de T et </w:t>
      </w:r>
      <w:proofErr w:type="gramStart"/>
      <w:r>
        <w:rPr>
          <w:rFonts w:asciiTheme="majorBidi" w:hAnsiTheme="majorBidi" w:cstheme="majorBidi"/>
        </w:rPr>
        <w:t>P,…</w:t>
      </w:r>
      <w:proofErr w:type="gramEnd"/>
      <w:r>
        <w:rPr>
          <w:rFonts w:asciiTheme="majorBidi" w:hAnsiTheme="majorBidi" w:cstheme="majorBidi"/>
        </w:rPr>
        <w:t xml:space="preserve">) </w:t>
      </w:r>
    </w:p>
    <w:p w14:paraId="352F302A" w14:textId="77777777" w:rsidR="00E8644A" w:rsidRDefault="005E10BC">
      <w:pPr>
        <w:pStyle w:val="Default"/>
        <w:spacing w:after="10"/>
        <w:rPr>
          <w:rFonts w:asciiTheme="majorBidi" w:hAnsiTheme="majorBidi" w:cstheme="majorBidi"/>
        </w:rPr>
      </w:pPr>
      <w:r>
        <w:rPr>
          <w:rFonts w:asciiTheme="majorBidi" w:hAnsiTheme="majorBidi" w:cstheme="majorBidi"/>
        </w:rPr>
        <w:t xml:space="preserve">6- Loi des états correspondants </w:t>
      </w:r>
    </w:p>
    <w:p w14:paraId="6E5782D0" w14:textId="77777777" w:rsidR="00E8644A" w:rsidRDefault="005E10BC">
      <w:pPr>
        <w:pStyle w:val="Default"/>
        <w:spacing w:after="10"/>
        <w:rPr>
          <w:rFonts w:asciiTheme="majorBidi" w:hAnsiTheme="majorBidi" w:cstheme="majorBidi"/>
        </w:rPr>
      </w:pPr>
      <w:r>
        <w:rPr>
          <w:rFonts w:asciiTheme="majorBidi" w:hAnsiTheme="majorBidi" w:cstheme="majorBidi"/>
        </w:rPr>
        <w:t xml:space="preserve">7- Equilibres des phases d’une substance pure </w:t>
      </w:r>
    </w:p>
    <w:p w14:paraId="2E425150" w14:textId="77777777" w:rsidR="00E8644A" w:rsidRDefault="005E10BC">
      <w:pPr>
        <w:pStyle w:val="Default"/>
        <w:spacing w:after="10"/>
        <w:rPr>
          <w:rFonts w:asciiTheme="majorBidi" w:hAnsiTheme="majorBidi" w:cstheme="majorBidi"/>
        </w:rPr>
      </w:pPr>
      <w:r>
        <w:rPr>
          <w:rFonts w:asciiTheme="majorBidi" w:hAnsiTheme="majorBidi" w:cstheme="majorBidi"/>
        </w:rPr>
        <w:t xml:space="preserve">- Equilibre stable et instable </w:t>
      </w:r>
    </w:p>
    <w:p w14:paraId="41362555" w14:textId="77777777" w:rsidR="00E8644A" w:rsidRDefault="005E10BC">
      <w:pPr>
        <w:pStyle w:val="Default"/>
        <w:spacing w:after="10"/>
        <w:rPr>
          <w:rFonts w:asciiTheme="majorBidi" w:hAnsiTheme="majorBidi" w:cstheme="majorBidi"/>
        </w:rPr>
      </w:pPr>
      <w:r>
        <w:rPr>
          <w:rFonts w:asciiTheme="majorBidi" w:hAnsiTheme="majorBidi" w:cstheme="majorBidi"/>
        </w:rPr>
        <w:t xml:space="preserve">- Règle et transition des phases </w:t>
      </w:r>
    </w:p>
    <w:p w14:paraId="5542FB5B" w14:textId="77777777" w:rsidR="00E8644A" w:rsidRDefault="005E10BC">
      <w:pPr>
        <w:pStyle w:val="Default"/>
        <w:spacing w:after="10"/>
        <w:rPr>
          <w:rFonts w:asciiTheme="majorBidi" w:hAnsiTheme="majorBidi" w:cstheme="majorBidi"/>
        </w:rPr>
      </w:pPr>
      <w:r>
        <w:rPr>
          <w:rFonts w:asciiTheme="majorBidi" w:hAnsiTheme="majorBidi" w:cstheme="majorBidi"/>
        </w:rPr>
        <w:t xml:space="preserve">- Equation de Clausius-Clapeyron </w:t>
      </w:r>
    </w:p>
    <w:p w14:paraId="05B1A4DC" w14:textId="77777777" w:rsidR="00E8644A" w:rsidRDefault="005E10BC">
      <w:pPr>
        <w:pStyle w:val="Default"/>
        <w:rPr>
          <w:rFonts w:asciiTheme="majorBidi" w:hAnsiTheme="majorBidi" w:cstheme="majorBidi"/>
        </w:rPr>
      </w:pPr>
      <w:r>
        <w:rPr>
          <w:rFonts w:asciiTheme="majorBidi" w:hAnsiTheme="majorBidi" w:cstheme="majorBidi"/>
        </w:rPr>
        <w:t xml:space="preserve">- Diagramme généralisé et tablettes d’état </w:t>
      </w:r>
    </w:p>
    <w:p w14:paraId="0B0E3463" w14:textId="77777777" w:rsidR="00E8644A" w:rsidRDefault="00E8644A">
      <w:pPr>
        <w:pStyle w:val="Default"/>
        <w:rPr>
          <w:rFonts w:asciiTheme="majorBidi" w:hAnsiTheme="majorBidi" w:cstheme="majorBidi"/>
        </w:rPr>
      </w:pPr>
    </w:p>
    <w:p w14:paraId="3AFC70BD" w14:textId="77777777" w:rsidR="00E8644A" w:rsidRDefault="005E10BC">
      <w:pPr>
        <w:pStyle w:val="Default"/>
        <w:rPr>
          <w:rFonts w:asciiTheme="majorBidi" w:hAnsiTheme="majorBidi" w:cstheme="majorBidi"/>
        </w:rPr>
      </w:pPr>
      <w:r>
        <w:rPr>
          <w:rFonts w:asciiTheme="majorBidi" w:hAnsiTheme="majorBidi" w:cstheme="majorBidi"/>
          <w:b/>
          <w:bCs/>
        </w:rPr>
        <w:t xml:space="preserve">Chapitre 3 : Thermodynamique des mélanges </w:t>
      </w:r>
    </w:p>
    <w:p w14:paraId="017DD409" w14:textId="77777777" w:rsidR="00E8644A" w:rsidRDefault="005E10BC">
      <w:pPr>
        <w:pStyle w:val="Default"/>
        <w:spacing w:after="13"/>
        <w:rPr>
          <w:rFonts w:asciiTheme="majorBidi" w:hAnsiTheme="majorBidi" w:cstheme="majorBidi"/>
        </w:rPr>
      </w:pPr>
      <w:r>
        <w:rPr>
          <w:rFonts w:asciiTheme="majorBidi" w:hAnsiTheme="majorBidi" w:cstheme="majorBidi"/>
        </w:rPr>
        <w:t xml:space="preserve">1- Comportement d’un constituant dans un mélange (Idéal et réel) </w:t>
      </w:r>
    </w:p>
    <w:p w14:paraId="533C1AC9" w14:textId="77777777" w:rsidR="00E8644A" w:rsidRDefault="005E10BC">
      <w:pPr>
        <w:pStyle w:val="Default"/>
        <w:rPr>
          <w:rFonts w:asciiTheme="majorBidi" w:hAnsiTheme="majorBidi" w:cstheme="majorBidi"/>
        </w:rPr>
      </w:pPr>
      <w:r>
        <w:rPr>
          <w:rFonts w:asciiTheme="majorBidi" w:hAnsiTheme="majorBidi" w:cstheme="majorBidi"/>
        </w:rPr>
        <w:t xml:space="preserve">2- Variables de composition des mélanges (grandeurs molaires partielles, Activités et coefficients </w:t>
      </w:r>
      <w:proofErr w:type="gramStart"/>
      <w:r>
        <w:rPr>
          <w:rFonts w:asciiTheme="majorBidi" w:hAnsiTheme="majorBidi" w:cstheme="majorBidi"/>
        </w:rPr>
        <w:t>d’activité,…</w:t>
      </w:r>
      <w:proofErr w:type="gramEnd"/>
      <w:r>
        <w:rPr>
          <w:rFonts w:asciiTheme="majorBidi" w:hAnsiTheme="majorBidi" w:cstheme="majorBidi"/>
        </w:rPr>
        <w:t xml:space="preserve">) </w:t>
      </w:r>
    </w:p>
    <w:p w14:paraId="43DC6FBB" w14:textId="77777777" w:rsidR="00E8644A" w:rsidRDefault="00E8644A">
      <w:pPr>
        <w:pStyle w:val="Default"/>
        <w:rPr>
          <w:rFonts w:asciiTheme="majorBidi" w:hAnsiTheme="majorBidi" w:cstheme="majorBidi"/>
        </w:rPr>
      </w:pPr>
    </w:p>
    <w:p w14:paraId="7AB72EA6" w14:textId="77777777" w:rsidR="00E8644A" w:rsidRDefault="005E10BC">
      <w:pPr>
        <w:pStyle w:val="Default"/>
        <w:rPr>
          <w:rFonts w:asciiTheme="majorBidi" w:hAnsiTheme="majorBidi" w:cstheme="majorBidi"/>
        </w:rPr>
      </w:pPr>
      <w:r>
        <w:rPr>
          <w:rFonts w:asciiTheme="majorBidi" w:hAnsiTheme="majorBidi" w:cstheme="majorBidi"/>
          <w:b/>
          <w:bCs/>
        </w:rPr>
        <w:t xml:space="preserve">Chapitre 4 : Equilibre liquide – vapeur </w:t>
      </w:r>
    </w:p>
    <w:p w14:paraId="60858EB6" w14:textId="77777777" w:rsidR="00E8644A" w:rsidRDefault="005E10BC">
      <w:pPr>
        <w:pStyle w:val="Default"/>
        <w:rPr>
          <w:rFonts w:asciiTheme="majorBidi" w:hAnsiTheme="majorBidi" w:cstheme="majorBidi"/>
        </w:rPr>
      </w:pPr>
      <w:r>
        <w:rPr>
          <w:rFonts w:asciiTheme="majorBidi" w:hAnsiTheme="majorBidi" w:cstheme="majorBidi"/>
        </w:rPr>
        <w:t xml:space="preserve">- Pression de vapeur des solutions à température constante </w:t>
      </w:r>
    </w:p>
    <w:p w14:paraId="7EC0D86B" w14:textId="77777777" w:rsidR="00E8644A" w:rsidRDefault="005E10BC">
      <w:pPr>
        <w:pStyle w:val="Default"/>
        <w:rPr>
          <w:rFonts w:asciiTheme="majorBidi" w:hAnsiTheme="majorBidi" w:cstheme="majorBidi"/>
        </w:rPr>
      </w:pPr>
      <w:r>
        <w:rPr>
          <w:rFonts w:asciiTheme="majorBidi" w:hAnsiTheme="majorBidi" w:cstheme="majorBidi"/>
        </w:rPr>
        <w:t xml:space="preserve">Etude des solutions binaires idéales </w:t>
      </w:r>
    </w:p>
    <w:p w14:paraId="473B8E30" w14:textId="77777777" w:rsidR="00E8644A" w:rsidRDefault="005E10BC">
      <w:pPr>
        <w:pStyle w:val="Default"/>
        <w:rPr>
          <w:rFonts w:asciiTheme="majorBidi" w:hAnsiTheme="majorBidi" w:cstheme="majorBidi"/>
        </w:rPr>
      </w:pPr>
      <w:r>
        <w:rPr>
          <w:rFonts w:asciiTheme="majorBidi" w:hAnsiTheme="majorBidi" w:cstheme="majorBidi"/>
        </w:rPr>
        <w:t xml:space="preserve">Etudes de solutions quelconques à constituants :Miscibles et Non miscibles </w:t>
      </w:r>
    </w:p>
    <w:p w14:paraId="52CA9117" w14:textId="77777777" w:rsidR="00E8644A" w:rsidRDefault="005E10BC">
      <w:pPr>
        <w:pStyle w:val="Default"/>
        <w:rPr>
          <w:rFonts w:asciiTheme="majorBidi" w:hAnsiTheme="majorBidi" w:cstheme="majorBidi"/>
        </w:rPr>
      </w:pPr>
      <w:r>
        <w:rPr>
          <w:rFonts w:asciiTheme="majorBidi" w:hAnsiTheme="majorBidi" w:cstheme="majorBidi"/>
        </w:rPr>
        <w:t xml:space="preserve">- Diagramme liquide – vapeur à pression constante à partir des activités (courbe de Mac Cche et Thiel) </w:t>
      </w:r>
    </w:p>
    <w:p w14:paraId="402D0E66" w14:textId="77777777" w:rsidR="00E8644A" w:rsidRDefault="005E10BC">
      <w:pPr>
        <w:pStyle w:val="Default"/>
        <w:rPr>
          <w:rFonts w:asciiTheme="majorBidi" w:hAnsiTheme="majorBidi" w:cstheme="majorBidi"/>
        </w:rPr>
      </w:pPr>
      <w:r>
        <w:rPr>
          <w:rFonts w:asciiTheme="majorBidi" w:hAnsiTheme="majorBidi" w:cstheme="majorBidi"/>
        </w:rPr>
        <w:t xml:space="preserve">- Application : Distillation fractionnée, entraînement à la vapeur </w:t>
      </w:r>
    </w:p>
    <w:p w14:paraId="1B8E403D" w14:textId="77777777" w:rsidR="00E8644A" w:rsidRDefault="005E10BC">
      <w:pPr>
        <w:pStyle w:val="Default"/>
        <w:rPr>
          <w:rFonts w:asciiTheme="majorBidi" w:hAnsiTheme="majorBidi" w:cstheme="majorBidi"/>
        </w:rPr>
      </w:pPr>
      <w:r>
        <w:rPr>
          <w:rFonts w:asciiTheme="majorBidi" w:hAnsiTheme="majorBidi" w:cstheme="majorBidi"/>
        </w:rPr>
        <w:t xml:space="preserve">- Extension au système ternaire </w:t>
      </w:r>
    </w:p>
    <w:p w14:paraId="3B432E31" w14:textId="77777777" w:rsidR="00E8644A" w:rsidRDefault="005E10BC">
      <w:pPr>
        <w:pStyle w:val="Default"/>
        <w:rPr>
          <w:rFonts w:asciiTheme="majorBidi" w:hAnsiTheme="majorBidi" w:cstheme="majorBidi"/>
          <w:b/>
          <w:bCs/>
        </w:rPr>
      </w:pPr>
      <w:r>
        <w:rPr>
          <w:rFonts w:asciiTheme="majorBidi" w:hAnsiTheme="majorBidi" w:cstheme="majorBidi"/>
          <w:b/>
          <w:bCs/>
        </w:rPr>
        <w:t xml:space="preserve">Chapitre 5 : Equilibre liquide – liquide et liquide – solide </w:t>
      </w:r>
    </w:p>
    <w:p w14:paraId="1B4FD2F6" w14:textId="77777777" w:rsidR="00E8644A" w:rsidRDefault="005E10BC">
      <w:pPr>
        <w:autoSpaceDE w:val="0"/>
        <w:autoSpaceDN w:val="0"/>
        <w:adjustRightInd w:val="0"/>
        <w:rPr>
          <w:rFonts w:asciiTheme="majorBidi" w:hAnsiTheme="majorBidi" w:cstheme="majorBidi"/>
          <w:color w:val="000000"/>
        </w:rPr>
      </w:pPr>
      <w:r>
        <w:rPr>
          <w:rFonts w:asciiTheme="majorBidi" w:hAnsiTheme="majorBidi" w:cstheme="majorBidi"/>
          <w:color w:val="000000"/>
        </w:rPr>
        <w:t>- Mélanges binaire liquide – liquide : description du phénomène et allure des activités. Détermination des activités par mesure de solubilité à partir des exemples d’expressions des grandeurs d’excès (développement de Margules, Vanlaar,</w:t>
      </w:r>
      <w:proofErr w:type="gramStart"/>
      <w:r>
        <w:rPr>
          <w:rFonts w:asciiTheme="majorBidi" w:hAnsiTheme="majorBidi" w:cstheme="majorBidi"/>
          <w:color w:val="000000"/>
        </w:rPr>
        <w:t xml:space="preserve"> ….</w:t>
      </w:r>
      <w:proofErr w:type="gramEnd"/>
      <w:r>
        <w:rPr>
          <w:rFonts w:asciiTheme="majorBidi" w:hAnsiTheme="majorBidi" w:cstheme="majorBidi"/>
          <w:color w:val="000000"/>
        </w:rPr>
        <w:t xml:space="preserve">) </w:t>
      </w:r>
    </w:p>
    <w:p w14:paraId="605CF3F1" w14:textId="77777777" w:rsidR="00E8644A" w:rsidRDefault="005E10BC">
      <w:pPr>
        <w:autoSpaceDE w:val="0"/>
        <w:autoSpaceDN w:val="0"/>
        <w:adjustRightInd w:val="0"/>
        <w:rPr>
          <w:rFonts w:asciiTheme="majorBidi" w:hAnsiTheme="majorBidi" w:cstheme="majorBidi"/>
          <w:color w:val="000000"/>
        </w:rPr>
      </w:pPr>
      <w:r>
        <w:rPr>
          <w:rFonts w:asciiTheme="majorBidi" w:hAnsiTheme="majorBidi" w:cstheme="majorBidi"/>
          <w:color w:val="000000"/>
        </w:rPr>
        <w:t xml:space="preserve">- Application </w:t>
      </w:r>
      <w:r>
        <w:rPr>
          <w:rFonts w:asciiTheme="majorBidi" w:hAnsiTheme="majorBidi" w:cstheme="majorBidi"/>
          <w:b/>
          <w:bCs/>
          <w:color w:val="000000"/>
        </w:rPr>
        <w:t xml:space="preserve">: </w:t>
      </w:r>
    </w:p>
    <w:p w14:paraId="690756D0" w14:textId="77777777" w:rsidR="00E8644A" w:rsidRDefault="005E10BC">
      <w:pPr>
        <w:autoSpaceDE w:val="0"/>
        <w:autoSpaceDN w:val="0"/>
        <w:adjustRightInd w:val="0"/>
        <w:rPr>
          <w:rFonts w:asciiTheme="majorBidi" w:hAnsiTheme="majorBidi" w:cstheme="majorBidi"/>
          <w:color w:val="000000"/>
        </w:rPr>
      </w:pPr>
      <w:r>
        <w:rPr>
          <w:rFonts w:asciiTheme="majorBidi" w:hAnsiTheme="majorBidi" w:cstheme="majorBidi"/>
          <w:color w:val="000000"/>
        </w:rPr>
        <w:lastRenderedPageBreak/>
        <w:t xml:space="preserve">Extraction liquide – liquide </w:t>
      </w:r>
    </w:p>
    <w:p w14:paraId="599A69D7" w14:textId="77777777" w:rsidR="00E8644A" w:rsidRDefault="005E10BC">
      <w:pPr>
        <w:autoSpaceDE w:val="0"/>
        <w:autoSpaceDN w:val="0"/>
        <w:adjustRightInd w:val="0"/>
        <w:rPr>
          <w:rFonts w:asciiTheme="majorBidi" w:hAnsiTheme="majorBidi" w:cstheme="majorBidi"/>
          <w:color w:val="000000"/>
        </w:rPr>
      </w:pPr>
      <w:r>
        <w:rPr>
          <w:rFonts w:asciiTheme="majorBidi" w:hAnsiTheme="majorBidi" w:cstheme="majorBidi"/>
          <w:color w:val="000000"/>
        </w:rPr>
        <w:t xml:space="preserve">Mélange binaire liquide – solide </w:t>
      </w:r>
    </w:p>
    <w:p w14:paraId="13DB35C0" w14:textId="77777777" w:rsidR="00E8644A" w:rsidRDefault="005E10BC">
      <w:pPr>
        <w:autoSpaceDE w:val="0"/>
        <w:autoSpaceDN w:val="0"/>
        <w:adjustRightInd w:val="0"/>
        <w:rPr>
          <w:rFonts w:asciiTheme="majorBidi" w:hAnsiTheme="majorBidi" w:cstheme="majorBidi"/>
          <w:color w:val="000000"/>
        </w:rPr>
      </w:pPr>
      <w:r>
        <w:rPr>
          <w:rFonts w:asciiTheme="majorBidi" w:hAnsiTheme="majorBidi" w:cstheme="majorBidi"/>
          <w:color w:val="000000"/>
        </w:rPr>
        <w:t xml:space="preserve">Diagrammes des activités </w:t>
      </w:r>
    </w:p>
    <w:p w14:paraId="5BA9B5A7" w14:textId="77777777" w:rsidR="00E8644A" w:rsidRDefault="005E10BC">
      <w:pPr>
        <w:autoSpaceDE w:val="0"/>
        <w:autoSpaceDN w:val="0"/>
        <w:adjustRightInd w:val="0"/>
        <w:rPr>
          <w:rFonts w:asciiTheme="majorBidi" w:hAnsiTheme="majorBidi" w:cstheme="majorBidi"/>
          <w:color w:val="000000"/>
        </w:rPr>
      </w:pPr>
      <w:r>
        <w:rPr>
          <w:rFonts w:asciiTheme="majorBidi" w:hAnsiTheme="majorBidi" w:cstheme="majorBidi"/>
          <w:color w:val="000000"/>
        </w:rPr>
        <w:t xml:space="preserve">Diagrammes des solubilités </w:t>
      </w:r>
    </w:p>
    <w:p w14:paraId="18AABCA2" w14:textId="77777777" w:rsidR="00E8644A" w:rsidRDefault="005E10BC">
      <w:pPr>
        <w:pStyle w:val="Default"/>
        <w:rPr>
          <w:rFonts w:asciiTheme="majorBidi" w:hAnsiTheme="majorBidi" w:cstheme="majorBidi"/>
          <w:lang w:val="en-US"/>
        </w:rPr>
      </w:pPr>
      <w:r>
        <w:rPr>
          <w:rFonts w:asciiTheme="majorBidi" w:hAnsiTheme="majorBidi" w:cstheme="majorBidi"/>
          <w:lang w:val="en-US"/>
        </w:rPr>
        <w:t xml:space="preserve">- Cas des mélanges </w:t>
      </w:r>
      <w:proofErr w:type="spellStart"/>
      <w:r>
        <w:rPr>
          <w:rFonts w:asciiTheme="majorBidi" w:hAnsiTheme="majorBidi" w:cstheme="majorBidi"/>
          <w:lang w:val="en-US"/>
        </w:rPr>
        <w:t>ternaires</w:t>
      </w:r>
      <w:proofErr w:type="spellEnd"/>
    </w:p>
    <w:p w14:paraId="69135B15" w14:textId="77777777" w:rsidR="00E8644A" w:rsidRDefault="00E8644A">
      <w:pPr>
        <w:pStyle w:val="Default"/>
        <w:rPr>
          <w:rFonts w:asciiTheme="majorBidi" w:hAnsiTheme="majorBidi" w:cstheme="majorBidi"/>
          <w:lang w:val="en-US"/>
        </w:rPr>
      </w:pPr>
    </w:p>
    <w:p w14:paraId="269A125E" w14:textId="77777777" w:rsidR="00E8644A" w:rsidRDefault="005E10BC">
      <w:pPr>
        <w:jc w:val="both"/>
        <w:rPr>
          <w:rFonts w:asciiTheme="majorBidi" w:hAnsiTheme="majorBidi" w:cstheme="majorBidi"/>
          <w:iCs/>
          <w:u w:val="thick" w:color="F79646" w:themeColor="accent6"/>
          <w:lang w:val="en-US"/>
        </w:rPr>
      </w:pPr>
      <w:r>
        <w:rPr>
          <w:rFonts w:asciiTheme="majorBidi" w:hAnsiTheme="majorBidi" w:cstheme="majorBidi"/>
          <w:b/>
          <w:u w:val="thick" w:color="F79646" w:themeColor="accent6"/>
          <w:lang w:val="en-US"/>
        </w:rPr>
        <w:t>References</w:t>
      </w:r>
    </w:p>
    <w:p w14:paraId="7FBF5C89" w14:textId="77777777" w:rsidR="00E8644A" w:rsidRDefault="005E10BC">
      <w:pPr>
        <w:autoSpaceDE w:val="0"/>
        <w:autoSpaceDN w:val="0"/>
        <w:adjustRightInd w:val="0"/>
        <w:rPr>
          <w:rFonts w:asciiTheme="majorBidi" w:hAnsiTheme="majorBidi" w:cstheme="majorBidi"/>
          <w:lang w:val="en-US"/>
        </w:rPr>
      </w:pPr>
      <w:r>
        <w:rPr>
          <w:rFonts w:asciiTheme="majorBidi" w:hAnsiTheme="majorBidi" w:cstheme="majorBidi"/>
          <w:lang w:val="en-US"/>
        </w:rPr>
        <w:t>Smith, E.B, Basic Chemical Thermodynamics, second ed., Clarendon Press, Oxford, 1977.</w:t>
      </w:r>
    </w:p>
    <w:p w14:paraId="6B4E0368" w14:textId="77777777" w:rsidR="00E8644A" w:rsidRDefault="005E10BC">
      <w:pPr>
        <w:autoSpaceDE w:val="0"/>
        <w:autoSpaceDN w:val="0"/>
        <w:adjustRightInd w:val="0"/>
        <w:rPr>
          <w:rFonts w:asciiTheme="majorBidi" w:hAnsiTheme="majorBidi" w:cstheme="majorBidi"/>
          <w:lang w:val="en-US"/>
        </w:rPr>
      </w:pPr>
      <w:r>
        <w:rPr>
          <w:rFonts w:asciiTheme="majorBidi" w:hAnsiTheme="majorBidi" w:cstheme="majorBidi"/>
          <w:lang w:val="en-US"/>
        </w:rPr>
        <w:t xml:space="preserve">Rossini, F. D., Chemical Thermodynamics, Wiley, New York, 1950. Florence, </w:t>
      </w:r>
    </w:p>
    <w:p w14:paraId="2AE58E90" w14:textId="77777777" w:rsidR="00E8644A" w:rsidRDefault="005E10BC">
      <w:pPr>
        <w:autoSpaceDE w:val="0"/>
        <w:autoSpaceDN w:val="0"/>
        <w:adjustRightInd w:val="0"/>
        <w:rPr>
          <w:rFonts w:asciiTheme="majorBidi" w:hAnsiTheme="majorBidi" w:cstheme="majorBidi"/>
          <w:lang w:val="en-US"/>
        </w:rPr>
      </w:pPr>
      <w:r>
        <w:rPr>
          <w:rFonts w:asciiTheme="majorBidi" w:hAnsiTheme="majorBidi" w:cstheme="majorBidi"/>
          <w:lang w:val="en-US"/>
        </w:rPr>
        <w:t xml:space="preserve">Stanley </w:t>
      </w:r>
      <w:proofErr w:type="spellStart"/>
      <w:proofErr w:type="gramStart"/>
      <w:r>
        <w:rPr>
          <w:rFonts w:asciiTheme="majorBidi" w:hAnsiTheme="majorBidi" w:cstheme="majorBidi"/>
          <w:lang w:val="en-US"/>
        </w:rPr>
        <w:t>I.Sandler</w:t>
      </w:r>
      <w:proofErr w:type="gramEnd"/>
      <w:r>
        <w:rPr>
          <w:rFonts w:asciiTheme="majorBidi" w:hAnsiTheme="majorBidi" w:cstheme="majorBidi"/>
          <w:lang w:val="en-US"/>
        </w:rPr>
        <w:t>,Chemical</w:t>
      </w:r>
      <w:proofErr w:type="spellEnd"/>
      <w:r>
        <w:rPr>
          <w:rFonts w:asciiTheme="majorBidi" w:hAnsiTheme="majorBidi" w:cstheme="majorBidi"/>
          <w:lang w:val="en-US"/>
        </w:rPr>
        <w:t xml:space="preserve"> and Engineering Thermodynamics, Wiley, New York, 1977.</w:t>
      </w:r>
    </w:p>
    <w:p w14:paraId="439B05CD" w14:textId="77777777" w:rsidR="00E8644A" w:rsidRDefault="005E10BC">
      <w:pPr>
        <w:autoSpaceDE w:val="0"/>
        <w:autoSpaceDN w:val="0"/>
        <w:adjustRightInd w:val="0"/>
        <w:rPr>
          <w:rFonts w:asciiTheme="majorBidi" w:hAnsiTheme="majorBidi" w:cstheme="majorBidi"/>
          <w:lang w:val="en-US"/>
        </w:rPr>
      </w:pPr>
      <w:proofErr w:type="spellStart"/>
      <w:proofErr w:type="gramStart"/>
      <w:r>
        <w:rPr>
          <w:rFonts w:asciiTheme="majorBidi" w:hAnsiTheme="majorBidi" w:cstheme="majorBidi"/>
          <w:lang w:val="en-US"/>
        </w:rPr>
        <w:t>Elliot,J</w:t>
      </w:r>
      <w:proofErr w:type="spellEnd"/>
      <w:proofErr w:type="gramEnd"/>
      <w:r>
        <w:rPr>
          <w:rFonts w:asciiTheme="majorBidi" w:hAnsiTheme="majorBidi" w:cstheme="majorBidi"/>
          <w:lang w:val="en-US"/>
        </w:rPr>
        <w:t xml:space="preserve">, Lira C.T, Introductory chemical engineering </w:t>
      </w:r>
      <w:proofErr w:type="gramStart"/>
      <w:r>
        <w:rPr>
          <w:rFonts w:asciiTheme="majorBidi" w:hAnsiTheme="majorBidi" w:cstheme="majorBidi"/>
          <w:lang w:val="en-US"/>
        </w:rPr>
        <w:t>Thermodynamics ,</w:t>
      </w:r>
      <w:proofErr w:type="gramEnd"/>
      <w:r>
        <w:rPr>
          <w:rFonts w:asciiTheme="majorBidi" w:hAnsiTheme="majorBidi" w:cstheme="majorBidi"/>
          <w:lang w:val="en-US"/>
        </w:rPr>
        <w:t xml:space="preserve"> Prentice –Hall (1999)</w:t>
      </w:r>
    </w:p>
    <w:p w14:paraId="2D3A5AFF" w14:textId="77777777" w:rsidR="00E8644A" w:rsidRDefault="005E10BC">
      <w:pPr>
        <w:pStyle w:val="NormalWeb"/>
        <w:spacing w:before="0" w:beforeAutospacing="0" w:after="0" w:afterAutospacing="0"/>
        <w:rPr>
          <w:rFonts w:asciiTheme="majorBidi" w:hAnsiTheme="majorBidi" w:cstheme="majorBidi"/>
          <w:lang w:val="en-US"/>
        </w:rPr>
      </w:pPr>
      <w:r>
        <w:rPr>
          <w:rFonts w:asciiTheme="majorBidi" w:hAnsiTheme="majorBidi" w:cstheme="majorBidi"/>
          <w:lang w:val="en-US"/>
        </w:rPr>
        <w:t xml:space="preserve">Lewis G.N., Randal M., Thermodynamics, Mac Graw Hill </w:t>
      </w:r>
    </w:p>
    <w:p w14:paraId="32C1B417" w14:textId="77777777" w:rsidR="00E8644A" w:rsidRDefault="005E10BC">
      <w:pPr>
        <w:autoSpaceDE w:val="0"/>
        <w:autoSpaceDN w:val="0"/>
        <w:adjustRightInd w:val="0"/>
        <w:rPr>
          <w:rFonts w:asciiTheme="majorBidi" w:hAnsiTheme="majorBidi" w:cstheme="majorBidi"/>
          <w:lang w:val="en-US"/>
        </w:rPr>
      </w:pPr>
      <w:r>
        <w:rPr>
          <w:rFonts w:asciiTheme="majorBidi" w:hAnsiTheme="majorBidi" w:cstheme="majorBidi"/>
          <w:lang w:val="en-US"/>
        </w:rPr>
        <w:t>Hougen O.A., Watson K.M., Chemical process principles, Vol II: thermodynamics John Wiley and sons</w:t>
      </w:r>
    </w:p>
    <w:p w14:paraId="4C26ACD3" w14:textId="77777777" w:rsidR="00E8644A" w:rsidRDefault="00E8644A">
      <w:pPr>
        <w:pStyle w:val="Default"/>
        <w:rPr>
          <w:rFonts w:asciiTheme="majorBidi" w:hAnsiTheme="majorBidi" w:cstheme="majorBidi"/>
          <w:b/>
          <w:bCs/>
          <w:lang w:val="en-US"/>
        </w:rPr>
      </w:pPr>
    </w:p>
    <w:p w14:paraId="02C0E5A9" w14:textId="77777777" w:rsidR="00E8644A" w:rsidRDefault="00E8644A">
      <w:pPr>
        <w:pStyle w:val="Default"/>
        <w:rPr>
          <w:rFonts w:asciiTheme="majorBidi" w:hAnsiTheme="majorBidi" w:cstheme="majorBidi"/>
          <w:b/>
          <w:bCs/>
          <w:lang w:val="en-US"/>
        </w:rPr>
      </w:pPr>
    </w:p>
    <w:p w14:paraId="3D37310D" w14:textId="77777777" w:rsidR="00E8644A" w:rsidRDefault="00E8644A">
      <w:pPr>
        <w:pStyle w:val="Default"/>
        <w:rPr>
          <w:rFonts w:asciiTheme="majorBidi" w:hAnsiTheme="majorBidi" w:cstheme="majorBidi"/>
          <w:b/>
          <w:bCs/>
          <w:lang w:val="en-US"/>
        </w:rPr>
      </w:pPr>
    </w:p>
    <w:p w14:paraId="0961A375" w14:textId="77777777" w:rsidR="00E8644A" w:rsidRDefault="00E8644A">
      <w:pPr>
        <w:pStyle w:val="Default"/>
        <w:rPr>
          <w:rFonts w:asciiTheme="majorBidi" w:hAnsiTheme="majorBidi" w:cstheme="majorBidi"/>
          <w:b/>
          <w:bCs/>
          <w:lang w:val="en-US"/>
        </w:rPr>
      </w:pPr>
    </w:p>
    <w:p w14:paraId="01C880EC" w14:textId="77777777" w:rsidR="00E8644A" w:rsidRDefault="00E8644A">
      <w:pPr>
        <w:pStyle w:val="Default"/>
        <w:rPr>
          <w:rFonts w:asciiTheme="majorBidi" w:hAnsiTheme="majorBidi" w:cstheme="majorBidi"/>
          <w:b/>
          <w:bCs/>
          <w:lang w:val="en-US"/>
        </w:rPr>
      </w:pPr>
    </w:p>
    <w:p w14:paraId="040680CE" w14:textId="77777777" w:rsidR="00E8644A" w:rsidRDefault="00E8644A">
      <w:pPr>
        <w:pStyle w:val="Default"/>
        <w:rPr>
          <w:rFonts w:asciiTheme="majorBidi" w:hAnsiTheme="majorBidi" w:cstheme="majorBidi"/>
          <w:b/>
          <w:bCs/>
          <w:lang w:val="en-US"/>
        </w:rPr>
      </w:pPr>
    </w:p>
    <w:p w14:paraId="0888129E" w14:textId="77777777" w:rsidR="00E8644A" w:rsidRDefault="00E8644A">
      <w:pPr>
        <w:pStyle w:val="Default"/>
        <w:rPr>
          <w:rFonts w:asciiTheme="majorBidi" w:hAnsiTheme="majorBidi" w:cstheme="majorBidi"/>
          <w:b/>
          <w:bCs/>
          <w:lang w:val="en-US"/>
        </w:rPr>
      </w:pPr>
    </w:p>
    <w:p w14:paraId="673EEF35" w14:textId="77777777" w:rsidR="00E8644A" w:rsidRDefault="00E8644A">
      <w:pPr>
        <w:pStyle w:val="Default"/>
        <w:rPr>
          <w:rFonts w:asciiTheme="majorBidi" w:hAnsiTheme="majorBidi" w:cstheme="majorBidi"/>
          <w:b/>
          <w:bCs/>
          <w:lang w:val="en-US"/>
        </w:rPr>
      </w:pPr>
    </w:p>
    <w:p w14:paraId="746BC18F" w14:textId="77777777" w:rsidR="00E8644A" w:rsidRDefault="00E8644A">
      <w:pPr>
        <w:pStyle w:val="Default"/>
        <w:rPr>
          <w:rFonts w:asciiTheme="majorBidi" w:hAnsiTheme="majorBidi" w:cstheme="majorBidi"/>
          <w:b/>
          <w:bCs/>
          <w:lang w:val="en-US"/>
        </w:rPr>
      </w:pPr>
    </w:p>
    <w:p w14:paraId="64ED872E" w14:textId="77777777" w:rsidR="00E8644A" w:rsidRDefault="00E8644A">
      <w:pPr>
        <w:pStyle w:val="Default"/>
        <w:rPr>
          <w:rFonts w:asciiTheme="majorBidi" w:hAnsiTheme="majorBidi" w:cstheme="majorBidi"/>
          <w:b/>
          <w:bCs/>
          <w:lang w:val="en-US"/>
        </w:rPr>
      </w:pPr>
    </w:p>
    <w:p w14:paraId="0767CFD9" w14:textId="77777777" w:rsidR="00E8644A" w:rsidRDefault="00E8644A">
      <w:pPr>
        <w:pStyle w:val="Default"/>
        <w:rPr>
          <w:rFonts w:asciiTheme="majorBidi" w:hAnsiTheme="majorBidi" w:cstheme="majorBidi"/>
          <w:b/>
          <w:bCs/>
          <w:lang w:val="en-US"/>
        </w:rPr>
      </w:pPr>
    </w:p>
    <w:p w14:paraId="349D6D08" w14:textId="77777777" w:rsidR="00E8644A" w:rsidRDefault="00E8644A">
      <w:pPr>
        <w:pStyle w:val="Default"/>
        <w:rPr>
          <w:rFonts w:asciiTheme="majorBidi" w:hAnsiTheme="majorBidi" w:cstheme="majorBidi"/>
          <w:b/>
          <w:bCs/>
          <w:lang w:val="en-US"/>
        </w:rPr>
      </w:pPr>
    </w:p>
    <w:p w14:paraId="166CA466" w14:textId="77777777" w:rsidR="00E8644A" w:rsidRDefault="00E8644A">
      <w:pPr>
        <w:pStyle w:val="Default"/>
        <w:rPr>
          <w:rFonts w:asciiTheme="majorBidi" w:hAnsiTheme="majorBidi" w:cstheme="majorBidi"/>
          <w:b/>
          <w:bCs/>
          <w:lang w:val="en-US"/>
        </w:rPr>
      </w:pPr>
    </w:p>
    <w:p w14:paraId="60EBA462" w14:textId="77777777" w:rsidR="00E8644A" w:rsidRDefault="00E8644A">
      <w:pPr>
        <w:pStyle w:val="Default"/>
        <w:rPr>
          <w:rFonts w:asciiTheme="majorBidi" w:hAnsiTheme="majorBidi" w:cstheme="majorBidi"/>
          <w:b/>
          <w:bCs/>
          <w:lang w:val="en-US"/>
        </w:rPr>
      </w:pPr>
    </w:p>
    <w:p w14:paraId="4B0E40CE" w14:textId="77777777" w:rsidR="00E8644A" w:rsidRDefault="00E8644A">
      <w:pPr>
        <w:pStyle w:val="Default"/>
        <w:rPr>
          <w:rFonts w:asciiTheme="majorBidi" w:hAnsiTheme="majorBidi" w:cstheme="majorBidi"/>
          <w:b/>
          <w:bCs/>
          <w:lang w:val="en-US"/>
        </w:rPr>
      </w:pPr>
    </w:p>
    <w:p w14:paraId="7CD90CAD" w14:textId="77777777" w:rsidR="00E8644A" w:rsidRDefault="00E8644A">
      <w:pPr>
        <w:pStyle w:val="Default"/>
        <w:rPr>
          <w:rFonts w:asciiTheme="majorBidi" w:hAnsiTheme="majorBidi" w:cstheme="majorBidi"/>
          <w:b/>
          <w:bCs/>
          <w:lang w:val="en-US"/>
        </w:rPr>
      </w:pPr>
    </w:p>
    <w:p w14:paraId="2DC853FE" w14:textId="77777777" w:rsidR="00E8644A" w:rsidRDefault="00E8644A">
      <w:pPr>
        <w:pStyle w:val="Default"/>
        <w:rPr>
          <w:rFonts w:asciiTheme="majorBidi" w:hAnsiTheme="majorBidi" w:cstheme="majorBidi"/>
          <w:b/>
          <w:bCs/>
          <w:lang w:val="en-US"/>
        </w:rPr>
      </w:pPr>
    </w:p>
    <w:p w14:paraId="794AF696" w14:textId="77777777" w:rsidR="00E8644A" w:rsidRDefault="00E8644A">
      <w:pPr>
        <w:pStyle w:val="Default"/>
        <w:rPr>
          <w:rFonts w:asciiTheme="majorBidi" w:hAnsiTheme="majorBidi" w:cstheme="majorBidi"/>
          <w:b/>
          <w:bCs/>
          <w:lang w:val="en-US"/>
        </w:rPr>
      </w:pPr>
    </w:p>
    <w:p w14:paraId="4BE2C4FD" w14:textId="77777777" w:rsidR="00E8644A" w:rsidRDefault="00E8644A">
      <w:pPr>
        <w:pStyle w:val="Default"/>
        <w:rPr>
          <w:rFonts w:asciiTheme="majorBidi" w:hAnsiTheme="majorBidi" w:cstheme="majorBidi"/>
          <w:b/>
          <w:bCs/>
          <w:lang w:val="en-US"/>
        </w:rPr>
      </w:pPr>
    </w:p>
    <w:p w14:paraId="55ABF859" w14:textId="77777777" w:rsidR="00E8644A" w:rsidRDefault="00E8644A">
      <w:pPr>
        <w:pStyle w:val="Default"/>
        <w:rPr>
          <w:rFonts w:asciiTheme="majorBidi" w:hAnsiTheme="majorBidi" w:cstheme="majorBidi"/>
          <w:b/>
          <w:bCs/>
          <w:lang w:val="en-US"/>
        </w:rPr>
      </w:pPr>
    </w:p>
    <w:p w14:paraId="41635163" w14:textId="77777777" w:rsidR="00E8644A" w:rsidRDefault="00E8644A">
      <w:pPr>
        <w:pStyle w:val="Default"/>
        <w:rPr>
          <w:rFonts w:asciiTheme="majorBidi" w:hAnsiTheme="majorBidi" w:cstheme="majorBidi"/>
          <w:b/>
          <w:bCs/>
          <w:lang w:val="en-US"/>
        </w:rPr>
      </w:pPr>
    </w:p>
    <w:p w14:paraId="1A3621C0" w14:textId="77777777" w:rsidR="00E8644A" w:rsidRDefault="00E8644A">
      <w:pPr>
        <w:pStyle w:val="Default"/>
        <w:rPr>
          <w:rFonts w:asciiTheme="majorBidi" w:hAnsiTheme="majorBidi" w:cstheme="majorBidi"/>
          <w:b/>
          <w:bCs/>
          <w:lang w:val="en-US"/>
        </w:rPr>
      </w:pPr>
    </w:p>
    <w:p w14:paraId="29B993F9" w14:textId="77777777" w:rsidR="00E8644A" w:rsidRDefault="00E8644A">
      <w:pPr>
        <w:pStyle w:val="Default"/>
        <w:rPr>
          <w:rFonts w:asciiTheme="majorBidi" w:hAnsiTheme="majorBidi" w:cstheme="majorBidi"/>
          <w:b/>
          <w:bCs/>
          <w:lang w:val="en-US"/>
        </w:rPr>
      </w:pPr>
    </w:p>
    <w:p w14:paraId="4F6E8D66" w14:textId="77777777" w:rsidR="00E8644A" w:rsidRDefault="00E8644A">
      <w:pPr>
        <w:pStyle w:val="Default"/>
        <w:rPr>
          <w:rFonts w:asciiTheme="majorBidi" w:hAnsiTheme="majorBidi" w:cstheme="majorBidi"/>
          <w:b/>
          <w:bCs/>
          <w:lang w:val="en-US"/>
        </w:rPr>
      </w:pPr>
    </w:p>
    <w:p w14:paraId="5F336901" w14:textId="77777777" w:rsidR="00E8644A" w:rsidRDefault="00E8644A">
      <w:pPr>
        <w:pStyle w:val="Default"/>
        <w:rPr>
          <w:rFonts w:asciiTheme="majorBidi" w:hAnsiTheme="majorBidi" w:cstheme="majorBidi"/>
          <w:b/>
          <w:bCs/>
          <w:lang w:val="en-US"/>
        </w:rPr>
      </w:pPr>
    </w:p>
    <w:p w14:paraId="52503B3B" w14:textId="77777777" w:rsidR="00E8644A" w:rsidRDefault="00E8644A">
      <w:pPr>
        <w:pStyle w:val="Default"/>
        <w:rPr>
          <w:rFonts w:asciiTheme="majorBidi" w:hAnsiTheme="majorBidi" w:cstheme="majorBidi"/>
          <w:b/>
          <w:bCs/>
          <w:lang w:val="en-US"/>
        </w:rPr>
      </w:pPr>
    </w:p>
    <w:p w14:paraId="6AFD278A" w14:textId="77777777" w:rsidR="00E8644A" w:rsidRDefault="00E8644A">
      <w:pPr>
        <w:pStyle w:val="Default"/>
        <w:rPr>
          <w:rFonts w:asciiTheme="majorBidi" w:hAnsiTheme="majorBidi" w:cstheme="majorBidi"/>
          <w:b/>
          <w:bCs/>
          <w:lang w:val="en-US"/>
        </w:rPr>
      </w:pPr>
    </w:p>
    <w:p w14:paraId="0CE2C28F" w14:textId="77777777" w:rsidR="00E8644A" w:rsidRDefault="00E8644A">
      <w:pPr>
        <w:pStyle w:val="Default"/>
        <w:rPr>
          <w:rFonts w:asciiTheme="majorBidi" w:hAnsiTheme="majorBidi" w:cstheme="majorBidi"/>
          <w:b/>
          <w:bCs/>
          <w:lang w:val="en-US"/>
        </w:rPr>
      </w:pPr>
    </w:p>
    <w:p w14:paraId="724EB14D" w14:textId="77777777" w:rsidR="00E8644A" w:rsidRDefault="00E8644A">
      <w:pPr>
        <w:pStyle w:val="Default"/>
        <w:rPr>
          <w:rFonts w:asciiTheme="majorBidi" w:hAnsiTheme="majorBidi" w:cstheme="majorBidi"/>
          <w:b/>
          <w:bCs/>
          <w:lang w:val="en-US"/>
        </w:rPr>
      </w:pPr>
    </w:p>
    <w:p w14:paraId="4FF4D081" w14:textId="77777777" w:rsidR="00E8644A" w:rsidRDefault="00E8644A">
      <w:pPr>
        <w:pStyle w:val="Default"/>
        <w:rPr>
          <w:rFonts w:asciiTheme="majorBidi" w:hAnsiTheme="majorBidi" w:cstheme="majorBidi"/>
          <w:b/>
          <w:bCs/>
          <w:lang w:val="en-US"/>
        </w:rPr>
      </w:pPr>
    </w:p>
    <w:p w14:paraId="7DEFD6AD" w14:textId="77777777" w:rsidR="00E8644A" w:rsidRDefault="00E8644A">
      <w:pPr>
        <w:pStyle w:val="Default"/>
        <w:rPr>
          <w:rFonts w:asciiTheme="majorBidi" w:hAnsiTheme="majorBidi" w:cstheme="majorBidi"/>
          <w:b/>
          <w:bCs/>
          <w:lang w:val="en-US"/>
        </w:rPr>
      </w:pPr>
    </w:p>
    <w:p w14:paraId="750BA7AD" w14:textId="77777777" w:rsidR="00E8644A" w:rsidRDefault="00E8644A">
      <w:pPr>
        <w:pStyle w:val="Default"/>
        <w:rPr>
          <w:rFonts w:asciiTheme="majorBidi" w:hAnsiTheme="majorBidi" w:cstheme="majorBidi"/>
          <w:b/>
          <w:bCs/>
          <w:lang w:val="en-US"/>
        </w:rPr>
      </w:pPr>
    </w:p>
    <w:p w14:paraId="5B2C895D" w14:textId="77777777" w:rsidR="00E8644A" w:rsidRDefault="00E8644A">
      <w:pPr>
        <w:pStyle w:val="Default"/>
        <w:rPr>
          <w:rFonts w:asciiTheme="majorBidi" w:hAnsiTheme="majorBidi" w:cstheme="majorBidi"/>
          <w:b/>
          <w:bCs/>
          <w:lang w:val="en-US"/>
        </w:rPr>
      </w:pPr>
    </w:p>
    <w:p w14:paraId="569E95D1" w14:textId="77777777" w:rsidR="00E8644A" w:rsidRDefault="00E8644A">
      <w:pPr>
        <w:pStyle w:val="Default"/>
        <w:rPr>
          <w:rFonts w:asciiTheme="majorBidi" w:hAnsiTheme="majorBidi" w:cstheme="majorBidi"/>
          <w:b/>
          <w:bCs/>
          <w:lang w:val="en-US"/>
        </w:rPr>
      </w:pPr>
    </w:p>
    <w:p w14:paraId="1CE65562" w14:textId="77777777" w:rsidR="00E8644A" w:rsidRDefault="00E8644A">
      <w:pPr>
        <w:pStyle w:val="Default"/>
        <w:rPr>
          <w:rFonts w:asciiTheme="majorBidi" w:hAnsiTheme="majorBidi" w:cstheme="majorBidi"/>
          <w:b/>
          <w:bCs/>
          <w:lang w:val="en-US"/>
        </w:rPr>
      </w:pPr>
    </w:p>
    <w:p w14:paraId="4B665E01" w14:textId="77777777" w:rsidR="00E8644A" w:rsidRDefault="00E8644A">
      <w:pPr>
        <w:pStyle w:val="Default"/>
        <w:rPr>
          <w:rFonts w:asciiTheme="majorBidi" w:hAnsiTheme="majorBidi" w:cstheme="majorBidi"/>
          <w:b/>
          <w:bCs/>
          <w:lang w:val="en-US"/>
        </w:rPr>
      </w:pPr>
    </w:p>
    <w:p w14:paraId="31311831" w14:textId="77777777" w:rsidR="00E8644A" w:rsidRDefault="00E8644A">
      <w:pPr>
        <w:pStyle w:val="Default"/>
        <w:rPr>
          <w:rFonts w:asciiTheme="majorBidi" w:hAnsiTheme="majorBidi" w:cstheme="majorBidi"/>
          <w:b/>
          <w:bCs/>
          <w:lang w:val="en-US"/>
        </w:rPr>
      </w:pPr>
    </w:p>
    <w:p w14:paraId="4379E2BF" w14:textId="77777777" w:rsidR="00E8644A" w:rsidRDefault="00E8644A">
      <w:pPr>
        <w:pStyle w:val="Default"/>
        <w:rPr>
          <w:rFonts w:asciiTheme="majorBidi" w:hAnsiTheme="majorBidi" w:cstheme="majorBidi"/>
          <w:b/>
          <w:bCs/>
          <w:lang w:val="en-US"/>
        </w:rPr>
      </w:pPr>
    </w:p>
    <w:p w14:paraId="35FC9626" w14:textId="77777777" w:rsidR="00E8644A" w:rsidRDefault="00E8644A">
      <w:pPr>
        <w:pStyle w:val="Default"/>
        <w:rPr>
          <w:rFonts w:asciiTheme="majorBidi" w:hAnsiTheme="majorBidi" w:cstheme="majorBidi"/>
          <w:b/>
          <w:bCs/>
          <w:lang w:val="en-US"/>
        </w:rPr>
      </w:pPr>
    </w:p>
    <w:p w14:paraId="361904B3" w14:textId="77777777" w:rsidR="00E8644A" w:rsidRDefault="00E8644A">
      <w:pPr>
        <w:pStyle w:val="Default"/>
        <w:rPr>
          <w:rFonts w:asciiTheme="majorBidi" w:hAnsiTheme="majorBidi" w:cstheme="majorBidi"/>
          <w:b/>
          <w:bCs/>
          <w:lang w:val="en-US"/>
        </w:rPr>
      </w:pPr>
    </w:p>
    <w:tbl>
      <w:tblPr>
        <w:tblW w:w="0" w:type="auto"/>
        <w:tblInd w:w="10" w:type="dxa"/>
        <w:tblLayout w:type="fixed"/>
        <w:tblCellMar>
          <w:left w:w="0" w:type="dxa"/>
          <w:right w:w="0" w:type="dxa"/>
        </w:tblCellMar>
        <w:tblLook w:val="04A0" w:firstRow="1" w:lastRow="0" w:firstColumn="1" w:lastColumn="0" w:noHBand="0" w:noVBand="1"/>
      </w:tblPr>
      <w:tblGrid>
        <w:gridCol w:w="2040"/>
        <w:gridCol w:w="1229"/>
        <w:gridCol w:w="2529"/>
        <w:gridCol w:w="1335"/>
        <w:gridCol w:w="974"/>
        <w:gridCol w:w="1224"/>
      </w:tblGrid>
      <w:tr w:rsidR="00E8644A" w14:paraId="12C6CF5F" w14:textId="77777777">
        <w:trPr>
          <w:trHeight w:hRule="exact" w:val="480"/>
        </w:trPr>
        <w:tc>
          <w:tcPr>
            <w:tcW w:w="2040" w:type="dxa"/>
            <w:tcBorders>
              <w:top w:val="single" w:sz="4" w:space="0" w:color="000000"/>
              <w:left w:val="single" w:sz="4" w:space="0" w:color="000000"/>
              <w:bottom w:val="single" w:sz="4" w:space="0" w:color="000000"/>
              <w:right w:val="single" w:sz="4" w:space="0" w:color="000000"/>
            </w:tcBorders>
            <w:shd w:val="clear" w:color="auto" w:fill="FFC000"/>
          </w:tcPr>
          <w:p w14:paraId="78D61925" w14:textId="77777777" w:rsidR="00E8644A" w:rsidRDefault="005E10BC">
            <w:pPr>
              <w:spacing w:before="34" w:after="160"/>
              <w:jc w:val="center"/>
              <w:textAlignment w:val="baseline"/>
              <w:rPr>
                <w:rFonts w:asciiTheme="majorBidi" w:eastAsia="Times New Roman" w:hAnsiTheme="majorBidi" w:cstheme="majorBidi"/>
                <w:b/>
                <w:color w:val="000000"/>
                <w:spacing w:val="-1"/>
              </w:rPr>
            </w:pPr>
            <w:r>
              <w:rPr>
                <w:rFonts w:asciiTheme="majorBidi" w:eastAsia="Times New Roman" w:hAnsiTheme="majorBidi" w:cstheme="majorBidi"/>
                <w:b/>
                <w:color w:val="000000"/>
                <w:spacing w:val="-1"/>
              </w:rPr>
              <w:t>SEMESTRE</w:t>
            </w:r>
          </w:p>
        </w:tc>
        <w:tc>
          <w:tcPr>
            <w:tcW w:w="3758" w:type="dxa"/>
            <w:gridSpan w:val="2"/>
            <w:tcBorders>
              <w:top w:val="single" w:sz="4" w:space="0" w:color="000000"/>
              <w:left w:val="single" w:sz="4" w:space="0" w:color="000000"/>
              <w:bottom w:val="single" w:sz="4" w:space="0" w:color="000000"/>
              <w:right w:val="single" w:sz="4" w:space="0" w:color="000000"/>
            </w:tcBorders>
            <w:shd w:val="clear" w:color="auto" w:fill="FFC000"/>
          </w:tcPr>
          <w:p w14:paraId="488FA3A4" w14:textId="77777777" w:rsidR="00E8644A" w:rsidRDefault="005E10BC">
            <w:pPr>
              <w:spacing w:before="34" w:after="160"/>
              <w:jc w:val="center"/>
              <w:textAlignment w:val="baseline"/>
              <w:rPr>
                <w:rFonts w:asciiTheme="majorBidi" w:eastAsia="Times New Roman" w:hAnsiTheme="majorBidi" w:cstheme="majorBidi"/>
                <w:b/>
                <w:color w:val="000000"/>
              </w:rPr>
            </w:pPr>
            <w:r>
              <w:rPr>
                <w:rFonts w:asciiTheme="majorBidi" w:eastAsia="Times New Roman" w:hAnsiTheme="majorBidi" w:cstheme="majorBidi"/>
                <w:b/>
                <w:color w:val="000000"/>
              </w:rPr>
              <w:t>Intitulé de la matière</w:t>
            </w:r>
          </w:p>
        </w:tc>
        <w:tc>
          <w:tcPr>
            <w:tcW w:w="1335" w:type="dxa"/>
            <w:tcBorders>
              <w:top w:val="single" w:sz="4" w:space="0" w:color="000000"/>
              <w:left w:val="single" w:sz="4" w:space="0" w:color="000000"/>
              <w:bottom w:val="single" w:sz="4" w:space="0" w:color="000000"/>
              <w:right w:val="single" w:sz="4" w:space="0" w:color="000000"/>
            </w:tcBorders>
            <w:shd w:val="clear" w:color="auto" w:fill="FFC000"/>
          </w:tcPr>
          <w:p w14:paraId="4985A684" w14:textId="77777777" w:rsidR="00E8644A" w:rsidRDefault="005E10BC">
            <w:pPr>
              <w:spacing w:before="34" w:after="160"/>
              <w:jc w:val="center"/>
              <w:textAlignment w:val="baseline"/>
              <w:rPr>
                <w:rFonts w:asciiTheme="majorBidi" w:eastAsia="Times New Roman" w:hAnsiTheme="majorBidi" w:cstheme="majorBidi"/>
                <w:b/>
                <w:color w:val="000000"/>
              </w:rPr>
            </w:pPr>
            <w:r>
              <w:rPr>
                <w:rFonts w:asciiTheme="majorBidi" w:eastAsia="Times New Roman" w:hAnsiTheme="majorBidi" w:cstheme="majorBidi"/>
                <w:b/>
                <w:color w:val="000000"/>
              </w:rPr>
              <w:t>Coefficient</w:t>
            </w:r>
          </w:p>
        </w:tc>
        <w:tc>
          <w:tcPr>
            <w:tcW w:w="974" w:type="dxa"/>
            <w:tcBorders>
              <w:top w:val="single" w:sz="4" w:space="0" w:color="000000"/>
              <w:left w:val="single" w:sz="4" w:space="0" w:color="000000"/>
              <w:bottom w:val="single" w:sz="4" w:space="0" w:color="000000"/>
              <w:right w:val="single" w:sz="4" w:space="0" w:color="000000"/>
            </w:tcBorders>
            <w:shd w:val="clear" w:color="auto" w:fill="FFC000"/>
          </w:tcPr>
          <w:p w14:paraId="2751EAEC" w14:textId="77777777" w:rsidR="00E8644A" w:rsidRDefault="005E10BC">
            <w:pPr>
              <w:spacing w:before="34" w:after="160"/>
              <w:jc w:val="center"/>
              <w:textAlignment w:val="baseline"/>
              <w:rPr>
                <w:rFonts w:asciiTheme="majorBidi" w:eastAsia="Times New Roman" w:hAnsiTheme="majorBidi" w:cstheme="majorBidi"/>
                <w:b/>
                <w:color w:val="000000"/>
                <w:spacing w:val="-1"/>
              </w:rPr>
            </w:pPr>
            <w:r>
              <w:rPr>
                <w:rFonts w:asciiTheme="majorBidi" w:eastAsia="Times New Roman" w:hAnsiTheme="majorBidi" w:cstheme="majorBidi"/>
                <w:b/>
                <w:color w:val="000000"/>
                <w:spacing w:val="-1"/>
              </w:rPr>
              <w:t>Crédits</w:t>
            </w:r>
          </w:p>
        </w:tc>
        <w:tc>
          <w:tcPr>
            <w:tcW w:w="1224" w:type="dxa"/>
            <w:tcBorders>
              <w:top w:val="single" w:sz="4" w:space="0" w:color="000000"/>
              <w:left w:val="single" w:sz="4" w:space="0" w:color="000000"/>
              <w:bottom w:val="single" w:sz="4" w:space="0" w:color="000000"/>
              <w:right w:val="single" w:sz="4" w:space="0" w:color="000000"/>
            </w:tcBorders>
            <w:shd w:val="clear" w:color="auto" w:fill="FFC000"/>
          </w:tcPr>
          <w:p w14:paraId="0CAE38D4" w14:textId="77777777" w:rsidR="00E8644A" w:rsidRDefault="005E10BC">
            <w:pPr>
              <w:spacing w:before="34" w:after="160"/>
              <w:jc w:val="center"/>
              <w:textAlignment w:val="baseline"/>
              <w:rPr>
                <w:rFonts w:asciiTheme="majorBidi" w:eastAsia="Times New Roman" w:hAnsiTheme="majorBidi" w:cstheme="majorBidi"/>
                <w:b/>
                <w:color w:val="000000"/>
                <w:spacing w:val="-2"/>
              </w:rPr>
            </w:pPr>
            <w:r>
              <w:rPr>
                <w:rFonts w:asciiTheme="majorBidi" w:eastAsia="Times New Roman" w:hAnsiTheme="majorBidi" w:cstheme="majorBidi"/>
                <w:b/>
                <w:color w:val="000000"/>
                <w:spacing w:val="-2"/>
              </w:rPr>
              <w:t>Code</w:t>
            </w:r>
          </w:p>
        </w:tc>
      </w:tr>
      <w:tr w:rsidR="00E8644A" w14:paraId="147B22A4" w14:textId="77777777">
        <w:trPr>
          <w:trHeight w:hRule="exact" w:val="624"/>
        </w:trPr>
        <w:tc>
          <w:tcPr>
            <w:tcW w:w="2040" w:type="dxa"/>
            <w:tcBorders>
              <w:top w:val="single" w:sz="4" w:space="0" w:color="000000"/>
              <w:left w:val="single" w:sz="4" w:space="0" w:color="000000"/>
              <w:bottom w:val="single" w:sz="4" w:space="0" w:color="000000"/>
              <w:right w:val="single" w:sz="4" w:space="0" w:color="000000"/>
            </w:tcBorders>
          </w:tcPr>
          <w:p w14:paraId="700E2562" w14:textId="77777777" w:rsidR="00E8644A" w:rsidRDefault="005E10BC">
            <w:pPr>
              <w:spacing w:after="167"/>
              <w:jc w:val="center"/>
              <w:textAlignment w:val="baseline"/>
              <w:rPr>
                <w:rFonts w:asciiTheme="majorBidi" w:eastAsia="Times New Roman" w:hAnsiTheme="majorBidi" w:cstheme="majorBidi"/>
                <w:spacing w:val="-13"/>
                <w:lang w:val="en-US"/>
              </w:rPr>
            </w:pPr>
            <w:r>
              <w:rPr>
                <w:rFonts w:asciiTheme="majorBidi" w:eastAsia="Times New Roman" w:hAnsiTheme="majorBidi" w:cstheme="majorBidi"/>
                <w:spacing w:val="-13"/>
              </w:rPr>
              <w:t>S5</w:t>
            </w:r>
          </w:p>
        </w:tc>
        <w:tc>
          <w:tcPr>
            <w:tcW w:w="3758" w:type="dxa"/>
            <w:gridSpan w:val="2"/>
            <w:tcBorders>
              <w:top w:val="single" w:sz="4" w:space="0" w:color="000000"/>
              <w:left w:val="single" w:sz="4" w:space="0" w:color="000000"/>
              <w:bottom w:val="single" w:sz="4" w:space="0" w:color="000000"/>
              <w:right w:val="single" w:sz="4" w:space="0" w:color="000000"/>
            </w:tcBorders>
          </w:tcPr>
          <w:p w14:paraId="69BD1171" w14:textId="77777777" w:rsidR="00E8644A" w:rsidRDefault="005E10BC">
            <w:pPr>
              <w:spacing w:after="167"/>
              <w:jc w:val="center"/>
              <w:textAlignment w:val="baseline"/>
              <w:rPr>
                <w:rFonts w:asciiTheme="majorBidi" w:eastAsia="Times New Roman" w:hAnsiTheme="majorBidi" w:cstheme="majorBidi"/>
                <w:spacing w:val="-2"/>
              </w:rPr>
            </w:pPr>
            <w:r>
              <w:rPr>
                <w:rFonts w:asciiTheme="majorBidi" w:eastAsia="Times New Roman" w:hAnsiTheme="majorBidi" w:cstheme="majorBidi"/>
                <w:spacing w:val="-2"/>
              </w:rPr>
              <w:t xml:space="preserve">Base de la Chimie Organique industrielle </w:t>
            </w:r>
          </w:p>
        </w:tc>
        <w:tc>
          <w:tcPr>
            <w:tcW w:w="1335" w:type="dxa"/>
            <w:tcBorders>
              <w:top w:val="single" w:sz="4" w:space="0" w:color="000000"/>
              <w:left w:val="single" w:sz="4" w:space="0" w:color="000000"/>
              <w:bottom w:val="single" w:sz="4" w:space="0" w:color="000000"/>
              <w:right w:val="single" w:sz="4" w:space="0" w:color="000000"/>
            </w:tcBorders>
          </w:tcPr>
          <w:p w14:paraId="15530B2C" w14:textId="77777777" w:rsidR="00E8644A" w:rsidRDefault="005E10BC">
            <w:pPr>
              <w:spacing w:after="167"/>
              <w:jc w:val="center"/>
              <w:textAlignment w:val="baseline"/>
              <w:rPr>
                <w:rFonts w:asciiTheme="majorBidi" w:eastAsia="Times New Roman" w:hAnsiTheme="majorBidi" w:cstheme="majorBidi"/>
                <w:lang w:val="en-US"/>
              </w:rPr>
            </w:pPr>
            <w:r>
              <w:rPr>
                <w:rFonts w:asciiTheme="majorBidi" w:eastAsia="Times New Roman" w:hAnsiTheme="majorBidi" w:cstheme="majorBidi"/>
                <w:lang w:val="en-US"/>
              </w:rPr>
              <w:t>2</w:t>
            </w:r>
          </w:p>
        </w:tc>
        <w:tc>
          <w:tcPr>
            <w:tcW w:w="974" w:type="dxa"/>
            <w:tcBorders>
              <w:top w:val="single" w:sz="4" w:space="0" w:color="000000"/>
              <w:left w:val="single" w:sz="4" w:space="0" w:color="000000"/>
              <w:bottom w:val="single" w:sz="4" w:space="0" w:color="000000"/>
              <w:right w:val="single" w:sz="4" w:space="0" w:color="000000"/>
            </w:tcBorders>
          </w:tcPr>
          <w:p w14:paraId="2DE058C6" w14:textId="77777777" w:rsidR="00E8644A" w:rsidRDefault="005E10BC">
            <w:pPr>
              <w:spacing w:after="167"/>
              <w:jc w:val="center"/>
              <w:textAlignment w:val="baseline"/>
              <w:rPr>
                <w:rFonts w:asciiTheme="majorBidi" w:eastAsia="Times New Roman" w:hAnsiTheme="majorBidi" w:cstheme="majorBidi"/>
              </w:rPr>
            </w:pPr>
            <w:r>
              <w:rPr>
                <w:rFonts w:asciiTheme="majorBidi" w:eastAsia="Times New Roman" w:hAnsiTheme="majorBidi" w:cstheme="majorBidi"/>
              </w:rPr>
              <w:t>4</w:t>
            </w:r>
          </w:p>
        </w:tc>
        <w:tc>
          <w:tcPr>
            <w:tcW w:w="1224" w:type="dxa"/>
            <w:tcBorders>
              <w:top w:val="single" w:sz="4" w:space="0" w:color="000000"/>
              <w:left w:val="single" w:sz="4" w:space="0" w:color="000000"/>
              <w:bottom w:val="single" w:sz="4" w:space="0" w:color="000000"/>
              <w:right w:val="single" w:sz="4" w:space="0" w:color="000000"/>
            </w:tcBorders>
          </w:tcPr>
          <w:p w14:paraId="12BA69D7" w14:textId="77777777" w:rsidR="00E8644A" w:rsidRDefault="005E10BC">
            <w:pPr>
              <w:spacing w:after="167"/>
              <w:jc w:val="center"/>
              <w:textAlignment w:val="baseline"/>
              <w:rPr>
                <w:rFonts w:asciiTheme="majorBidi" w:eastAsia="Times New Roman" w:hAnsiTheme="majorBidi" w:cstheme="majorBidi"/>
                <w:spacing w:val="-3"/>
                <w:lang w:val="en-US"/>
              </w:rPr>
            </w:pPr>
            <w:r>
              <w:rPr>
                <w:rFonts w:asciiTheme="majorBidi" w:hAnsiTheme="majorBidi" w:cstheme="majorBidi"/>
                <w:b/>
                <w:bCs/>
                <w:w w:val="99"/>
              </w:rPr>
              <w:t>GPC5.</w:t>
            </w:r>
            <w:r>
              <w:rPr>
                <w:rFonts w:asciiTheme="majorBidi" w:hAnsiTheme="majorBidi" w:cstheme="majorBidi"/>
                <w:b/>
                <w:bCs/>
                <w:w w:val="99"/>
                <w:lang w:val="en-US"/>
              </w:rPr>
              <w:t>5</w:t>
            </w:r>
          </w:p>
        </w:tc>
      </w:tr>
      <w:tr w:rsidR="00E8644A" w14:paraId="7602B765" w14:textId="77777777">
        <w:trPr>
          <w:trHeight w:hRule="exact" w:val="447"/>
        </w:trPr>
        <w:tc>
          <w:tcPr>
            <w:tcW w:w="2040" w:type="dxa"/>
            <w:tcBorders>
              <w:top w:val="single" w:sz="4" w:space="0" w:color="000000"/>
              <w:left w:val="single" w:sz="4" w:space="0" w:color="000000"/>
              <w:bottom w:val="single" w:sz="4" w:space="0" w:color="000000"/>
              <w:right w:val="single" w:sz="4" w:space="0" w:color="000000"/>
            </w:tcBorders>
            <w:shd w:val="clear" w:color="auto" w:fill="FFC000"/>
          </w:tcPr>
          <w:p w14:paraId="52ECB6A2" w14:textId="77777777" w:rsidR="00E8644A" w:rsidRDefault="005E10BC">
            <w:pPr>
              <w:spacing w:after="146"/>
              <w:jc w:val="center"/>
              <w:textAlignment w:val="baseline"/>
              <w:rPr>
                <w:rFonts w:asciiTheme="majorBidi" w:eastAsia="Times New Roman" w:hAnsiTheme="majorBidi" w:cstheme="majorBidi"/>
                <w:b/>
                <w:spacing w:val="1"/>
              </w:rPr>
            </w:pPr>
            <w:r>
              <w:rPr>
                <w:rFonts w:asciiTheme="majorBidi" w:eastAsia="Times New Roman" w:hAnsiTheme="majorBidi" w:cstheme="majorBidi"/>
                <w:b/>
                <w:spacing w:val="1"/>
              </w:rPr>
              <w:t>VHH</w:t>
            </w:r>
          </w:p>
        </w:tc>
        <w:tc>
          <w:tcPr>
            <w:tcW w:w="1229" w:type="dxa"/>
            <w:tcBorders>
              <w:top w:val="single" w:sz="4" w:space="0" w:color="000000"/>
              <w:left w:val="single" w:sz="4" w:space="0" w:color="000000"/>
              <w:bottom w:val="single" w:sz="4" w:space="0" w:color="000000"/>
              <w:right w:val="single" w:sz="4" w:space="0" w:color="000000"/>
            </w:tcBorders>
            <w:shd w:val="clear" w:color="auto" w:fill="FFC000"/>
          </w:tcPr>
          <w:p w14:paraId="5E274283" w14:textId="77777777" w:rsidR="00E8644A" w:rsidRDefault="005E10BC">
            <w:pPr>
              <w:spacing w:after="146"/>
              <w:jc w:val="center"/>
              <w:textAlignment w:val="baseline"/>
              <w:rPr>
                <w:rFonts w:asciiTheme="majorBidi" w:eastAsia="Times New Roman" w:hAnsiTheme="majorBidi" w:cstheme="majorBidi"/>
                <w:b/>
                <w:spacing w:val="-2"/>
              </w:rPr>
            </w:pPr>
            <w:r>
              <w:rPr>
                <w:rFonts w:asciiTheme="majorBidi" w:eastAsia="Times New Roman" w:hAnsiTheme="majorBidi" w:cstheme="majorBidi"/>
                <w:b/>
                <w:spacing w:val="-2"/>
              </w:rPr>
              <w:t>Cours</w:t>
            </w:r>
          </w:p>
        </w:tc>
        <w:tc>
          <w:tcPr>
            <w:tcW w:w="2529" w:type="dxa"/>
            <w:tcBorders>
              <w:top w:val="single" w:sz="4" w:space="0" w:color="000000"/>
              <w:left w:val="single" w:sz="4" w:space="0" w:color="000000"/>
              <w:bottom w:val="single" w:sz="4" w:space="0" w:color="000000"/>
              <w:right w:val="single" w:sz="4" w:space="0" w:color="000000"/>
            </w:tcBorders>
            <w:shd w:val="clear" w:color="auto" w:fill="FFC000"/>
          </w:tcPr>
          <w:p w14:paraId="232F7761" w14:textId="77777777" w:rsidR="00E8644A" w:rsidRDefault="005E10BC">
            <w:pPr>
              <w:spacing w:after="146"/>
              <w:jc w:val="center"/>
              <w:textAlignment w:val="baseline"/>
              <w:rPr>
                <w:rFonts w:asciiTheme="majorBidi" w:eastAsia="Times New Roman" w:hAnsiTheme="majorBidi" w:cstheme="majorBidi"/>
                <w:b/>
              </w:rPr>
            </w:pPr>
            <w:r>
              <w:rPr>
                <w:rFonts w:asciiTheme="majorBidi" w:eastAsia="Times New Roman" w:hAnsiTheme="majorBidi" w:cstheme="majorBidi"/>
                <w:b/>
              </w:rPr>
              <w:t>Travaux dirigés</w:t>
            </w:r>
          </w:p>
        </w:tc>
        <w:tc>
          <w:tcPr>
            <w:tcW w:w="3533" w:type="dxa"/>
            <w:gridSpan w:val="3"/>
            <w:tcBorders>
              <w:top w:val="single" w:sz="4" w:space="0" w:color="000000"/>
              <w:left w:val="single" w:sz="4" w:space="0" w:color="000000"/>
              <w:bottom w:val="single" w:sz="4" w:space="0" w:color="000000"/>
              <w:right w:val="single" w:sz="4" w:space="0" w:color="000000"/>
            </w:tcBorders>
            <w:shd w:val="clear" w:color="auto" w:fill="FFC000"/>
          </w:tcPr>
          <w:p w14:paraId="6F038B45" w14:textId="77777777" w:rsidR="00E8644A" w:rsidRDefault="005E10BC">
            <w:pPr>
              <w:spacing w:after="146"/>
              <w:jc w:val="center"/>
              <w:textAlignment w:val="baseline"/>
              <w:rPr>
                <w:rFonts w:asciiTheme="majorBidi" w:eastAsia="Times New Roman" w:hAnsiTheme="majorBidi" w:cstheme="majorBidi"/>
                <w:b/>
              </w:rPr>
            </w:pPr>
            <w:r>
              <w:rPr>
                <w:rFonts w:asciiTheme="majorBidi" w:eastAsia="Times New Roman" w:hAnsiTheme="majorBidi" w:cstheme="majorBidi"/>
                <w:b/>
              </w:rPr>
              <w:t>Travaux Pratiques</w:t>
            </w:r>
          </w:p>
        </w:tc>
      </w:tr>
      <w:tr w:rsidR="00E8644A" w14:paraId="60967900" w14:textId="77777777">
        <w:trPr>
          <w:trHeight w:hRule="exact" w:val="451"/>
        </w:trPr>
        <w:tc>
          <w:tcPr>
            <w:tcW w:w="2040" w:type="dxa"/>
            <w:tcBorders>
              <w:top w:val="single" w:sz="4" w:space="0" w:color="000000"/>
              <w:left w:val="single" w:sz="4" w:space="0" w:color="000000"/>
              <w:bottom w:val="single" w:sz="4" w:space="0" w:color="000000"/>
              <w:right w:val="single" w:sz="4" w:space="0" w:color="000000"/>
            </w:tcBorders>
          </w:tcPr>
          <w:p w14:paraId="61429C18" w14:textId="77777777" w:rsidR="00E8644A" w:rsidRDefault="005E10BC">
            <w:pPr>
              <w:spacing w:after="167"/>
              <w:jc w:val="center"/>
              <w:textAlignment w:val="baseline"/>
              <w:rPr>
                <w:rFonts w:asciiTheme="majorBidi" w:eastAsia="Times New Roman" w:hAnsiTheme="majorBidi" w:cstheme="majorBidi"/>
                <w:spacing w:val="-2"/>
              </w:rPr>
            </w:pPr>
            <w:r>
              <w:rPr>
                <w:rFonts w:asciiTheme="majorBidi" w:eastAsia="Times New Roman" w:hAnsiTheme="majorBidi" w:cstheme="majorBidi"/>
                <w:spacing w:val="-2"/>
              </w:rPr>
              <w:t>67h30</w:t>
            </w:r>
          </w:p>
        </w:tc>
        <w:tc>
          <w:tcPr>
            <w:tcW w:w="1229" w:type="dxa"/>
            <w:tcBorders>
              <w:top w:val="single" w:sz="4" w:space="0" w:color="000000"/>
              <w:left w:val="single" w:sz="4" w:space="0" w:color="000000"/>
              <w:bottom w:val="single" w:sz="4" w:space="0" w:color="000000"/>
              <w:right w:val="single" w:sz="4" w:space="0" w:color="000000"/>
            </w:tcBorders>
          </w:tcPr>
          <w:p w14:paraId="536B2F0B" w14:textId="77777777" w:rsidR="00E8644A" w:rsidRDefault="005E10BC">
            <w:pPr>
              <w:spacing w:after="167"/>
              <w:jc w:val="center"/>
              <w:textAlignment w:val="baseline"/>
              <w:rPr>
                <w:rFonts w:asciiTheme="majorBidi" w:eastAsia="Times New Roman" w:hAnsiTheme="majorBidi" w:cstheme="majorBidi"/>
                <w:spacing w:val="-5"/>
              </w:rPr>
            </w:pPr>
            <w:r>
              <w:rPr>
                <w:rFonts w:asciiTheme="majorBidi" w:eastAsia="Times New Roman" w:hAnsiTheme="majorBidi" w:cstheme="majorBidi"/>
                <w:spacing w:val="-5"/>
              </w:rPr>
              <w:t>1h30</w:t>
            </w:r>
          </w:p>
        </w:tc>
        <w:tc>
          <w:tcPr>
            <w:tcW w:w="2529" w:type="dxa"/>
            <w:tcBorders>
              <w:top w:val="single" w:sz="4" w:space="0" w:color="000000"/>
              <w:left w:val="single" w:sz="4" w:space="0" w:color="000000"/>
              <w:bottom w:val="single" w:sz="4" w:space="0" w:color="000000"/>
              <w:right w:val="single" w:sz="4" w:space="0" w:color="000000"/>
            </w:tcBorders>
          </w:tcPr>
          <w:p w14:paraId="51F8892B" w14:textId="77777777" w:rsidR="00E8644A" w:rsidRDefault="005E10BC">
            <w:pPr>
              <w:spacing w:after="167"/>
              <w:jc w:val="center"/>
              <w:textAlignment w:val="baseline"/>
              <w:rPr>
                <w:rFonts w:asciiTheme="majorBidi" w:eastAsia="Times New Roman" w:hAnsiTheme="majorBidi" w:cstheme="majorBidi"/>
                <w:spacing w:val="-2"/>
              </w:rPr>
            </w:pPr>
            <w:r>
              <w:rPr>
                <w:rFonts w:asciiTheme="majorBidi" w:eastAsia="Times New Roman" w:hAnsiTheme="majorBidi" w:cstheme="majorBidi"/>
                <w:spacing w:val="-2"/>
              </w:rPr>
              <w:t>1h30</w:t>
            </w:r>
          </w:p>
        </w:tc>
        <w:tc>
          <w:tcPr>
            <w:tcW w:w="3533" w:type="dxa"/>
            <w:gridSpan w:val="3"/>
            <w:tcBorders>
              <w:top w:val="single" w:sz="4" w:space="0" w:color="000000"/>
              <w:left w:val="single" w:sz="4" w:space="0" w:color="000000"/>
              <w:bottom w:val="single" w:sz="4" w:space="0" w:color="000000"/>
              <w:right w:val="single" w:sz="4" w:space="0" w:color="000000"/>
            </w:tcBorders>
          </w:tcPr>
          <w:p w14:paraId="46B31E19" w14:textId="77777777" w:rsidR="00E8644A" w:rsidRDefault="005E10BC">
            <w:pPr>
              <w:spacing w:after="167"/>
              <w:jc w:val="center"/>
              <w:textAlignment w:val="baseline"/>
              <w:rPr>
                <w:rFonts w:asciiTheme="majorBidi" w:eastAsia="Times New Roman" w:hAnsiTheme="majorBidi" w:cstheme="majorBidi"/>
              </w:rPr>
            </w:pPr>
            <w:r>
              <w:rPr>
                <w:rFonts w:asciiTheme="majorBidi" w:eastAsia="Times New Roman" w:hAnsiTheme="majorBidi" w:cstheme="majorBidi"/>
              </w:rPr>
              <w:t>1h30</w:t>
            </w:r>
          </w:p>
        </w:tc>
      </w:tr>
    </w:tbl>
    <w:p w14:paraId="07ACDFA0" w14:textId="77777777" w:rsidR="00E8644A" w:rsidRDefault="00E8644A">
      <w:pPr>
        <w:pStyle w:val="Default"/>
        <w:rPr>
          <w:rFonts w:asciiTheme="majorBidi" w:eastAsiaTheme="minorHAnsi" w:hAnsiTheme="majorBidi" w:cstheme="majorBidi"/>
        </w:rPr>
      </w:pPr>
    </w:p>
    <w:p w14:paraId="0E0BC2D0" w14:textId="77777777" w:rsidR="00E8644A" w:rsidRDefault="005E10BC">
      <w:pPr>
        <w:pStyle w:val="Default"/>
        <w:rPr>
          <w:rFonts w:asciiTheme="majorBidi" w:hAnsiTheme="majorBidi" w:cstheme="majorBidi"/>
        </w:rPr>
      </w:pPr>
      <w:r>
        <w:rPr>
          <w:rFonts w:asciiTheme="majorBidi" w:hAnsiTheme="majorBidi" w:cstheme="majorBidi"/>
          <w:b/>
          <w:bCs/>
        </w:rPr>
        <w:t xml:space="preserve">Objectifs de l’enseignement </w:t>
      </w:r>
    </w:p>
    <w:p w14:paraId="743D5630" w14:textId="77777777" w:rsidR="00E8644A" w:rsidRDefault="005E10BC">
      <w:pPr>
        <w:pStyle w:val="Default"/>
        <w:spacing w:after="22"/>
        <w:rPr>
          <w:rFonts w:asciiTheme="majorBidi" w:hAnsiTheme="majorBidi" w:cstheme="majorBidi"/>
        </w:rPr>
      </w:pPr>
      <w:r>
        <w:rPr>
          <w:rFonts w:asciiTheme="majorBidi" w:hAnsiTheme="majorBidi" w:cstheme="majorBidi"/>
        </w:rPr>
        <w:t xml:space="preserve">-Introduire les notions de base de la chimie organique et présenter les principaux dérivés fonctionnels en vue de comprendre les procédés de la chimie industrielle. </w:t>
      </w:r>
    </w:p>
    <w:p w14:paraId="70206B37" w14:textId="77777777" w:rsidR="00E8644A" w:rsidRDefault="005E10BC">
      <w:pPr>
        <w:pStyle w:val="Default"/>
        <w:rPr>
          <w:rFonts w:asciiTheme="majorBidi" w:hAnsiTheme="majorBidi" w:cstheme="majorBidi"/>
        </w:rPr>
      </w:pPr>
      <w:r>
        <w:rPr>
          <w:rFonts w:asciiTheme="majorBidi" w:hAnsiTheme="majorBidi" w:cstheme="majorBidi"/>
        </w:rPr>
        <w:t xml:space="preserve">- Description des mécanismes d’obtention de différentes fonctions et les principales réactions rencontrées en chimie organique. </w:t>
      </w:r>
    </w:p>
    <w:p w14:paraId="26BE1FE2" w14:textId="77777777" w:rsidR="00E8644A" w:rsidRDefault="00E8644A">
      <w:pPr>
        <w:pStyle w:val="Default"/>
        <w:rPr>
          <w:rFonts w:asciiTheme="majorBidi" w:hAnsiTheme="majorBidi" w:cstheme="majorBidi"/>
        </w:rPr>
      </w:pPr>
    </w:p>
    <w:p w14:paraId="66D9E12A" w14:textId="77777777" w:rsidR="00E8644A" w:rsidRDefault="005E10BC">
      <w:pPr>
        <w:pStyle w:val="Default"/>
        <w:rPr>
          <w:rFonts w:asciiTheme="majorBidi" w:hAnsiTheme="majorBidi" w:cstheme="majorBidi"/>
        </w:rPr>
      </w:pPr>
      <w:r>
        <w:rPr>
          <w:rFonts w:asciiTheme="majorBidi" w:hAnsiTheme="majorBidi" w:cstheme="majorBidi"/>
        </w:rPr>
        <w:t xml:space="preserve">Connaissances préalables </w:t>
      </w:r>
      <w:r>
        <w:rPr>
          <w:rFonts w:asciiTheme="majorBidi" w:hAnsiTheme="majorBidi" w:cstheme="majorBidi"/>
          <w:b/>
          <w:bCs/>
        </w:rPr>
        <w:t xml:space="preserve">: </w:t>
      </w:r>
      <w:r>
        <w:rPr>
          <w:rFonts w:asciiTheme="majorBidi" w:hAnsiTheme="majorBidi" w:cstheme="majorBidi"/>
        </w:rPr>
        <w:t xml:space="preserve">Connaissances de base sur le carbone, des notions sur la liaison chimique ; </w:t>
      </w:r>
    </w:p>
    <w:p w14:paraId="4F9FEDB6" w14:textId="77777777" w:rsidR="00E8644A" w:rsidRDefault="005E10BC">
      <w:pPr>
        <w:pStyle w:val="Default"/>
        <w:rPr>
          <w:rFonts w:asciiTheme="majorBidi" w:hAnsiTheme="majorBidi" w:cstheme="majorBidi"/>
        </w:rPr>
      </w:pPr>
      <w:r>
        <w:rPr>
          <w:rFonts w:asciiTheme="majorBidi" w:hAnsiTheme="majorBidi" w:cstheme="majorBidi"/>
          <w:b/>
          <w:bCs/>
        </w:rPr>
        <w:t xml:space="preserve">Contenu de la matière : </w:t>
      </w:r>
    </w:p>
    <w:p w14:paraId="456F36B5" w14:textId="77777777" w:rsidR="00E8644A" w:rsidRDefault="005E10BC">
      <w:pPr>
        <w:pStyle w:val="Default"/>
        <w:rPr>
          <w:rFonts w:asciiTheme="majorBidi" w:hAnsiTheme="majorBidi" w:cstheme="majorBidi"/>
        </w:rPr>
      </w:pPr>
      <w:r>
        <w:rPr>
          <w:rFonts w:asciiTheme="majorBidi" w:hAnsiTheme="majorBidi" w:cstheme="majorBidi"/>
          <w:b/>
          <w:bCs/>
        </w:rPr>
        <w:t>Chapitre 0 :</w:t>
      </w:r>
      <w:r>
        <w:rPr>
          <w:rFonts w:asciiTheme="majorBidi" w:hAnsiTheme="majorBidi" w:cstheme="majorBidi"/>
        </w:rPr>
        <w:t xml:space="preserve"> Introduction à la chimie organique Valences et hybridations du carbone </w:t>
      </w:r>
    </w:p>
    <w:p w14:paraId="5692A48E" w14:textId="77777777" w:rsidR="00E8644A" w:rsidRDefault="005E10BC">
      <w:pPr>
        <w:pStyle w:val="Default"/>
        <w:rPr>
          <w:rFonts w:asciiTheme="majorBidi" w:hAnsiTheme="majorBidi" w:cstheme="majorBidi"/>
        </w:rPr>
      </w:pPr>
      <w:r>
        <w:rPr>
          <w:rFonts w:asciiTheme="majorBidi" w:hAnsiTheme="majorBidi" w:cstheme="majorBidi"/>
          <w:b/>
          <w:bCs/>
        </w:rPr>
        <w:t>Chapitre I :</w:t>
      </w:r>
      <w:r>
        <w:rPr>
          <w:rFonts w:asciiTheme="majorBidi" w:hAnsiTheme="majorBidi" w:cstheme="majorBidi"/>
        </w:rPr>
        <w:t xml:space="preserve"> NOMENCLATURE DES COMPOSES ORGANIQUES :Définition de la nomenclature : Nomenclature ordinaire, triviale, usuelle et systématique de l’IUPAC </w:t>
      </w:r>
    </w:p>
    <w:p w14:paraId="52BFBD84" w14:textId="77777777" w:rsidR="00E8644A" w:rsidRDefault="005E10BC">
      <w:pPr>
        <w:pStyle w:val="Default"/>
        <w:rPr>
          <w:rFonts w:asciiTheme="majorBidi" w:hAnsiTheme="majorBidi" w:cstheme="majorBidi"/>
        </w:rPr>
      </w:pPr>
      <w:r>
        <w:rPr>
          <w:rFonts w:asciiTheme="majorBidi" w:hAnsiTheme="majorBidi" w:cstheme="majorBidi"/>
          <w:b/>
          <w:bCs/>
        </w:rPr>
        <w:t>Chapitre II :</w:t>
      </w:r>
      <w:r>
        <w:rPr>
          <w:rFonts w:asciiTheme="majorBidi" w:hAnsiTheme="majorBidi" w:cstheme="majorBidi"/>
        </w:rPr>
        <w:t xml:space="preserve"> CLASSIFICATION DES FONCTIONS ORGANIQUES </w:t>
      </w:r>
    </w:p>
    <w:p w14:paraId="20D65A4E" w14:textId="77777777" w:rsidR="00E8644A" w:rsidRDefault="005E10BC">
      <w:pPr>
        <w:pStyle w:val="Default"/>
        <w:rPr>
          <w:rFonts w:asciiTheme="majorBidi" w:hAnsiTheme="majorBidi" w:cstheme="majorBidi"/>
        </w:rPr>
      </w:pPr>
      <w:r>
        <w:rPr>
          <w:rFonts w:asciiTheme="majorBidi" w:hAnsiTheme="majorBidi" w:cstheme="majorBidi"/>
        </w:rPr>
        <w:t xml:space="preserve">II-1- Les hydrocarbures aliphatiques saturés (linéaires, ramifiés) </w:t>
      </w:r>
    </w:p>
    <w:p w14:paraId="5A5324A5" w14:textId="77777777" w:rsidR="00E8644A" w:rsidRDefault="005E10BC">
      <w:pPr>
        <w:pStyle w:val="Default"/>
        <w:rPr>
          <w:rFonts w:asciiTheme="majorBidi" w:hAnsiTheme="majorBidi" w:cstheme="majorBidi"/>
        </w:rPr>
      </w:pPr>
      <w:r>
        <w:rPr>
          <w:rFonts w:asciiTheme="majorBidi" w:hAnsiTheme="majorBidi" w:cstheme="majorBidi"/>
        </w:rPr>
        <w:t xml:space="preserve">II-2- Les alcènes (préparation, réactivité) </w:t>
      </w:r>
    </w:p>
    <w:p w14:paraId="42B1C4A1" w14:textId="77777777" w:rsidR="00E8644A" w:rsidRDefault="005E10BC">
      <w:pPr>
        <w:pStyle w:val="Default"/>
        <w:rPr>
          <w:rFonts w:asciiTheme="majorBidi" w:hAnsiTheme="majorBidi" w:cstheme="majorBidi"/>
        </w:rPr>
      </w:pPr>
      <w:r>
        <w:rPr>
          <w:rFonts w:asciiTheme="majorBidi" w:hAnsiTheme="majorBidi" w:cstheme="majorBidi"/>
        </w:rPr>
        <w:t xml:space="preserve">II- 3- Les composés aromatiques (préparation, réactivité) </w:t>
      </w:r>
    </w:p>
    <w:p w14:paraId="38D1238A" w14:textId="77777777" w:rsidR="00E8644A" w:rsidRDefault="005E10BC">
      <w:pPr>
        <w:pStyle w:val="Default"/>
        <w:rPr>
          <w:rFonts w:asciiTheme="majorBidi" w:hAnsiTheme="majorBidi" w:cstheme="majorBidi"/>
        </w:rPr>
      </w:pPr>
      <w:r>
        <w:rPr>
          <w:rFonts w:asciiTheme="majorBidi" w:hAnsiTheme="majorBidi" w:cstheme="majorBidi"/>
        </w:rPr>
        <w:t xml:space="preserve">II-4- Les alcools, les thiols, lés aldéhydes (préparation, réactivité) </w:t>
      </w:r>
    </w:p>
    <w:p w14:paraId="4A4D30CF" w14:textId="77777777" w:rsidR="00E8644A" w:rsidRDefault="005E10BC">
      <w:pPr>
        <w:pStyle w:val="Default"/>
        <w:rPr>
          <w:rFonts w:asciiTheme="majorBidi" w:hAnsiTheme="majorBidi" w:cstheme="majorBidi"/>
        </w:rPr>
      </w:pPr>
      <w:r>
        <w:rPr>
          <w:rFonts w:asciiTheme="majorBidi" w:hAnsiTheme="majorBidi" w:cstheme="majorBidi"/>
        </w:rPr>
        <w:t xml:space="preserve">II-5- Cétones, acides carboxyliques (préparation, réactivité) </w:t>
      </w:r>
    </w:p>
    <w:p w14:paraId="0E566093" w14:textId="77777777" w:rsidR="00E8644A" w:rsidRDefault="005E10BC">
      <w:pPr>
        <w:pStyle w:val="Default"/>
        <w:rPr>
          <w:rFonts w:asciiTheme="majorBidi" w:hAnsiTheme="majorBidi" w:cstheme="majorBidi"/>
        </w:rPr>
      </w:pPr>
      <w:r>
        <w:rPr>
          <w:rFonts w:asciiTheme="majorBidi" w:hAnsiTheme="majorBidi" w:cstheme="majorBidi"/>
          <w:b/>
          <w:bCs/>
        </w:rPr>
        <w:t>Chapitre III :</w:t>
      </w:r>
      <w:r>
        <w:rPr>
          <w:rFonts w:asciiTheme="majorBidi" w:hAnsiTheme="majorBidi" w:cstheme="majorBidi"/>
        </w:rPr>
        <w:t xml:space="preserve"> ISOMERIE PLANE </w:t>
      </w:r>
    </w:p>
    <w:p w14:paraId="22C3A60B" w14:textId="77777777" w:rsidR="00E8644A" w:rsidRDefault="005E10BC">
      <w:pPr>
        <w:pStyle w:val="Default"/>
        <w:rPr>
          <w:rFonts w:asciiTheme="majorBidi" w:hAnsiTheme="majorBidi" w:cstheme="majorBidi"/>
        </w:rPr>
      </w:pPr>
      <w:r>
        <w:rPr>
          <w:rFonts w:asciiTheme="majorBidi" w:hAnsiTheme="majorBidi" w:cstheme="majorBidi"/>
        </w:rPr>
        <w:t xml:space="preserve">I- Définition </w:t>
      </w:r>
    </w:p>
    <w:p w14:paraId="46C5C824" w14:textId="77777777" w:rsidR="00E8644A" w:rsidRDefault="005E10BC">
      <w:pPr>
        <w:pStyle w:val="Default"/>
        <w:rPr>
          <w:rFonts w:asciiTheme="majorBidi" w:hAnsiTheme="majorBidi" w:cstheme="majorBidi"/>
        </w:rPr>
      </w:pPr>
      <w:r>
        <w:rPr>
          <w:rFonts w:asciiTheme="majorBidi" w:hAnsiTheme="majorBidi" w:cstheme="majorBidi"/>
        </w:rPr>
        <w:t xml:space="preserve">II- Isomérie plane : définition </w:t>
      </w:r>
    </w:p>
    <w:p w14:paraId="2C9BE63F" w14:textId="77777777" w:rsidR="00E8644A" w:rsidRDefault="005E10BC">
      <w:pPr>
        <w:pStyle w:val="Default"/>
        <w:rPr>
          <w:rFonts w:asciiTheme="majorBidi" w:hAnsiTheme="majorBidi" w:cstheme="majorBidi"/>
        </w:rPr>
      </w:pPr>
      <w:r>
        <w:rPr>
          <w:rFonts w:asciiTheme="majorBidi" w:hAnsiTheme="majorBidi" w:cstheme="majorBidi"/>
        </w:rPr>
        <w:t xml:space="preserve">III- Isomérie de fonction </w:t>
      </w:r>
    </w:p>
    <w:p w14:paraId="73DCB834" w14:textId="77777777" w:rsidR="00E8644A" w:rsidRDefault="005E10BC">
      <w:pPr>
        <w:pStyle w:val="Default"/>
        <w:rPr>
          <w:rFonts w:asciiTheme="majorBidi" w:hAnsiTheme="majorBidi" w:cstheme="majorBidi"/>
        </w:rPr>
      </w:pPr>
      <w:r>
        <w:rPr>
          <w:rFonts w:asciiTheme="majorBidi" w:hAnsiTheme="majorBidi" w:cstheme="majorBidi"/>
        </w:rPr>
        <w:t xml:space="preserve">IV- Isomérie de position </w:t>
      </w:r>
    </w:p>
    <w:p w14:paraId="7593A15E" w14:textId="77777777" w:rsidR="00E8644A" w:rsidRDefault="005E10BC">
      <w:pPr>
        <w:pStyle w:val="Default"/>
        <w:rPr>
          <w:rFonts w:asciiTheme="majorBidi" w:hAnsiTheme="majorBidi" w:cstheme="majorBidi"/>
        </w:rPr>
      </w:pPr>
      <w:r>
        <w:rPr>
          <w:rFonts w:asciiTheme="majorBidi" w:hAnsiTheme="majorBidi" w:cstheme="majorBidi"/>
        </w:rPr>
        <w:t xml:space="preserve">V- Tautomérie </w:t>
      </w:r>
    </w:p>
    <w:p w14:paraId="3BA2845E" w14:textId="77777777" w:rsidR="00E8644A" w:rsidRDefault="005E10BC">
      <w:pPr>
        <w:pStyle w:val="Default"/>
        <w:rPr>
          <w:rFonts w:asciiTheme="majorBidi" w:hAnsiTheme="majorBidi" w:cstheme="majorBidi"/>
        </w:rPr>
      </w:pPr>
      <w:r>
        <w:rPr>
          <w:rFonts w:asciiTheme="majorBidi" w:hAnsiTheme="majorBidi" w:cstheme="majorBidi"/>
          <w:b/>
          <w:bCs/>
        </w:rPr>
        <w:t>Chapitre IV :</w:t>
      </w:r>
      <w:r>
        <w:rPr>
          <w:rFonts w:asciiTheme="majorBidi" w:hAnsiTheme="majorBidi" w:cstheme="majorBidi"/>
        </w:rPr>
        <w:t xml:space="preserve"> STERIOCHIMIE </w:t>
      </w:r>
    </w:p>
    <w:p w14:paraId="64BCCF4E" w14:textId="77777777" w:rsidR="00E8644A" w:rsidRDefault="005E10BC">
      <w:pPr>
        <w:pStyle w:val="Default"/>
        <w:rPr>
          <w:rFonts w:asciiTheme="majorBidi" w:hAnsiTheme="majorBidi" w:cstheme="majorBidi"/>
        </w:rPr>
      </w:pPr>
      <w:r>
        <w:rPr>
          <w:rFonts w:asciiTheme="majorBidi" w:hAnsiTheme="majorBidi" w:cstheme="majorBidi"/>
        </w:rPr>
        <w:t xml:space="preserve">I-Isomérie stérique : définition </w:t>
      </w:r>
    </w:p>
    <w:p w14:paraId="3A69D647" w14:textId="77777777" w:rsidR="00E8644A" w:rsidRDefault="005E10BC">
      <w:pPr>
        <w:pStyle w:val="Default"/>
        <w:rPr>
          <w:rFonts w:asciiTheme="majorBidi" w:hAnsiTheme="majorBidi" w:cstheme="majorBidi"/>
        </w:rPr>
      </w:pPr>
      <w:r>
        <w:rPr>
          <w:rFonts w:asciiTheme="majorBidi" w:hAnsiTheme="majorBidi" w:cstheme="majorBidi"/>
        </w:rPr>
        <w:t xml:space="preserve">II- Représentation des molécules dans l’espace </w:t>
      </w:r>
    </w:p>
    <w:p w14:paraId="094E2DB3" w14:textId="77777777" w:rsidR="00E8644A" w:rsidRDefault="005E10BC">
      <w:pPr>
        <w:pStyle w:val="Default"/>
        <w:rPr>
          <w:rFonts w:asciiTheme="majorBidi" w:hAnsiTheme="majorBidi" w:cstheme="majorBidi"/>
        </w:rPr>
      </w:pPr>
      <w:r>
        <w:rPr>
          <w:rFonts w:asciiTheme="majorBidi" w:hAnsiTheme="majorBidi" w:cstheme="majorBidi"/>
        </w:rPr>
        <w:t xml:space="preserve">- Projective de Cram </w:t>
      </w:r>
    </w:p>
    <w:p w14:paraId="173BDF95" w14:textId="77777777" w:rsidR="00E8644A" w:rsidRDefault="005E10BC">
      <w:pPr>
        <w:pStyle w:val="Default"/>
        <w:rPr>
          <w:rFonts w:asciiTheme="majorBidi" w:hAnsiTheme="majorBidi" w:cstheme="majorBidi"/>
        </w:rPr>
      </w:pPr>
      <w:r>
        <w:rPr>
          <w:rFonts w:asciiTheme="majorBidi" w:hAnsiTheme="majorBidi" w:cstheme="majorBidi"/>
        </w:rPr>
        <w:t xml:space="preserve">- Projective de Newmann </w:t>
      </w:r>
    </w:p>
    <w:p w14:paraId="6EFD0967" w14:textId="77777777" w:rsidR="00E8644A" w:rsidRDefault="005E10BC">
      <w:pPr>
        <w:pStyle w:val="Default"/>
        <w:rPr>
          <w:rFonts w:asciiTheme="majorBidi" w:hAnsiTheme="majorBidi" w:cstheme="majorBidi"/>
        </w:rPr>
      </w:pPr>
      <w:r>
        <w:rPr>
          <w:rFonts w:asciiTheme="majorBidi" w:hAnsiTheme="majorBidi" w:cstheme="majorBidi"/>
        </w:rPr>
        <w:t xml:space="preserve">- Projective de Fischer </w:t>
      </w:r>
    </w:p>
    <w:p w14:paraId="7C5EB00C" w14:textId="77777777" w:rsidR="00E8644A" w:rsidRDefault="005E10BC">
      <w:pPr>
        <w:pStyle w:val="Default"/>
        <w:rPr>
          <w:rFonts w:asciiTheme="majorBidi" w:hAnsiTheme="majorBidi" w:cstheme="majorBidi"/>
        </w:rPr>
      </w:pPr>
      <w:r>
        <w:rPr>
          <w:rFonts w:asciiTheme="majorBidi" w:hAnsiTheme="majorBidi" w:cstheme="majorBidi"/>
        </w:rPr>
        <w:t xml:space="preserve">III- Isomérie de conformation </w:t>
      </w:r>
    </w:p>
    <w:p w14:paraId="5794B179" w14:textId="77777777" w:rsidR="00E8644A" w:rsidRDefault="005E10BC">
      <w:pPr>
        <w:pStyle w:val="Default"/>
        <w:rPr>
          <w:rFonts w:asciiTheme="majorBidi" w:hAnsiTheme="majorBidi" w:cstheme="majorBidi"/>
        </w:rPr>
      </w:pPr>
      <w:r>
        <w:rPr>
          <w:rFonts w:asciiTheme="majorBidi" w:hAnsiTheme="majorBidi" w:cstheme="majorBidi"/>
        </w:rPr>
        <w:t xml:space="preserve">- Diagramme énergie potentielle en fonction d’angles de rotation </w:t>
      </w:r>
    </w:p>
    <w:p w14:paraId="7E694532" w14:textId="77777777" w:rsidR="00E8644A" w:rsidRDefault="005E10BC">
      <w:pPr>
        <w:pStyle w:val="Default"/>
        <w:rPr>
          <w:rFonts w:asciiTheme="majorBidi" w:hAnsiTheme="majorBidi" w:cstheme="majorBidi"/>
        </w:rPr>
      </w:pPr>
      <w:r>
        <w:rPr>
          <w:rFonts w:asciiTheme="majorBidi" w:hAnsiTheme="majorBidi" w:cstheme="majorBidi"/>
        </w:rPr>
        <w:t xml:space="preserve">- Exemple de cyclohexane </w:t>
      </w:r>
    </w:p>
    <w:p w14:paraId="279091FE" w14:textId="77777777" w:rsidR="00E8644A" w:rsidRDefault="005E10BC">
      <w:pPr>
        <w:pStyle w:val="Default"/>
        <w:rPr>
          <w:rFonts w:asciiTheme="majorBidi" w:hAnsiTheme="majorBidi" w:cstheme="majorBidi"/>
        </w:rPr>
      </w:pPr>
      <w:r>
        <w:rPr>
          <w:rFonts w:asciiTheme="majorBidi" w:hAnsiTheme="majorBidi" w:cstheme="majorBidi"/>
        </w:rPr>
        <w:t xml:space="preserve">IV- Isomérie de configuration </w:t>
      </w:r>
    </w:p>
    <w:p w14:paraId="703D7671" w14:textId="77777777" w:rsidR="00E8644A" w:rsidRDefault="005E10BC">
      <w:pPr>
        <w:pStyle w:val="Default"/>
        <w:rPr>
          <w:rFonts w:asciiTheme="majorBidi" w:hAnsiTheme="majorBidi" w:cstheme="majorBidi"/>
        </w:rPr>
      </w:pPr>
      <w:r>
        <w:rPr>
          <w:rFonts w:asciiTheme="majorBidi" w:hAnsiTheme="majorBidi" w:cstheme="majorBidi"/>
        </w:rPr>
        <w:t xml:space="preserve">- Isomérie optique (carbone asymétrique, chiralité, inverses optiques, énantiomères et activité optique) </w:t>
      </w:r>
    </w:p>
    <w:p w14:paraId="00F5BD99" w14:textId="77777777" w:rsidR="00E8644A" w:rsidRDefault="005E10BC">
      <w:pPr>
        <w:pStyle w:val="Default"/>
        <w:rPr>
          <w:rFonts w:asciiTheme="majorBidi" w:hAnsiTheme="majorBidi" w:cstheme="majorBidi"/>
        </w:rPr>
      </w:pPr>
      <w:r>
        <w:rPr>
          <w:rFonts w:asciiTheme="majorBidi" w:hAnsiTheme="majorBidi" w:cstheme="majorBidi"/>
        </w:rPr>
        <w:t xml:space="preserve">- Configuration absolue </w:t>
      </w:r>
    </w:p>
    <w:p w14:paraId="6E774376" w14:textId="77777777" w:rsidR="00E8644A" w:rsidRDefault="005E10BC">
      <w:pPr>
        <w:pStyle w:val="Default"/>
        <w:rPr>
          <w:rFonts w:asciiTheme="majorBidi" w:hAnsiTheme="majorBidi" w:cstheme="majorBidi"/>
        </w:rPr>
      </w:pPr>
      <w:r>
        <w:rPr>
          <w:rFonts w:asciiTheme="majorBidi" w:hAnsiTheme="majorBidi" w:cstheme="majorBidi"/>
        </w:rPr>
        <w:t xml:space="preserve">- Diastéréoisomères (forme méso) </w:t>
      </w:r>
    </w:p>
    <w:p w14:paraId="7063FE80" w14:textId="77777777" w:rsidR="00E8644A" w:rsidRDefault="005E10BC">
      <w:pPr>
        <w:pStyle w:val="Default"/>
        <w:rPr>
          <w:rFonts w:asciiTheme="majorBidi" w:hAnsiTheme="majorBidi" w:cstheme="majorBidi"/>
        </w:rPr>
      </w:pPr>
      <w:r>
        <w:rPr>
          <w:rFonts w:asciiTheme="majorBidi" w:hAnsiTheme="majorBidi" w:cstheme="majorBidi"/>
        </w:rPr>
        <w:t xml:space="preserve">- Isomérie géométrique et cyclanique </w:t>
      </w:r>
    </w:p>
    <w:p w14:paraId="47276AD0" w14:textId="77777777" w:rsidR="00E8644A" w:rsidRDefault="005E10BC">
      <w:pPr>
        <w:pStyle w:val="Default"/>
        <w:rPr>
          <w:rFonts w:asciiTheme="majorBidi" w:hAnsiTheme="majorBidi" w:cstheme="majorBidi"/>
        </w:rPr>
      </w:pPr>
      <w:r>
        <w:rPr>
          <w:rFonts w:asciiTheme="majorBidi" w:hAnsiTheme="majorBidi" w:cstheme="majorBidi"/>
          <w:b/>
          <w:bCs/>
        </w:rPr>
        <w:t>Chapitre V :</w:t>
      </w:r>
      <w:r>
        <w:rPr>
          <w:rFonts w:asciiTheme="majorBidi" w:hAnsiTheme="majorBidi" w:cstheme="majorBidi"/>
        </w:rPr>
        <w:t xml:space="preserve"> EFFETS ELECTRONIQUES </w:t>
      </w:r>
    </w:p>
    <w:p w14:paraId="4E398035" w14:textId="77777777" w:rsidR="00E8644A" w:rsidRDefault="005E10BC">
      <w:pPr>
        <w:pStyle w:val="Default"/>
        <w:spacing w:after="6"/>
        <w:rPr>
          <w:rFonts w:asciiTheme="majorBidi" w:hAnsiTheme="majorBidi" w:cstheme="majorBidi"/>
        </w:rPr>
      </w:pPr>
      <w:r>
        <w:rPr>
          <w:rFonts w:asciiTheme="majorBidi" w:hAnsiTheme="majorBidi" w:cstheme="majorBidi"/>
        </w:rPr>
        <w:t xml:space="preserve">I- Définition </w:t>
      </w:r>
    </w:p>
    <w:p w14:paraId="0EF85882" w14:textId="77777777" w:rsidR="00E8644A" w:rsidRDefault="005E10BC">
      <w:pPr>
        <w:pStyle w:val="Default"/>
        <w:numPr>
          <w:ilvl w:val="0"/>
          <w:numId w:val="30"/>
        </w:numPr>
        <w:rPr>
          <w:rFonts w:asciiTheme="majorBidi" w:hAnsiTheme="majorBidi" w:cstheme="majorBidi"/>
        </w:rPr>
      </w:pPr>
      <w:proofErr w:type="gramStart"/>
      <w:r>
        <w:rPr>
          <w:rFonts w:asciiTheme="majorBidi" w:hAnsiTheme="majorBidi" w:cstheme="majorBidi"/>
        </w:rPr>
        <w:t>Liaison chimiques</w:t>
      </w:r>
      <w:proofErr w:type="gramEnd"/>
      <w:r>
        <w:rPr>
          <w:rFonts w:asciiTheme="majorBidi" w:hAnsiTheme="majorBidi" w:cstheme="majorBidi"/>
        </w:rPr>
        <w:t xml:space="preserve"> : covalente pure, covalente polarisée et ionique. </w:t>
      </w:r>
    </w:p>
    <w:p w14:paraId="6868323D" w14:textId="77777777" w:rsidR="00E8644A" w:rsidRDefault="00E8644A">
      <w:pPr>
        <w:pStyle w:val="Default"/>
        <w:pageBreakBefore/>
        <w:rPr>
          <w:rFonts w:asciiTheme="majorBidi" w:hAnsiTheme="majorBidi" w:cstheme="majorBidi"/>
          <w:color w:val="auto"/>
        </w:rPr>
      </w:pPr>
    </w:p>
    <w:p w14:paraId="005C4527" w14:textId="77777777" w:rsidR="00E8644A" w:rsidRDefault="005E10BC">
      <w:pPr>
        <w:pStyle w:val="Default"/>
        <w:spacing w:after="6"/>
        <w:rPr>
          <w:rFonts w:asciiTheme="majorBidi" w:hAnsiTheme="majorBidi" w:cstheme="majorBidi"/>
          <w:color w:val="auto"/>
        </w:rPr>
      </w:pPr>
      <w:r>
        <w:rPr>
          <w:rFonts w:asciiTheme="majorBidi" w:hAnsiTheme="majorBidi" w:cstheme="majorBidi"/>
          <w:color w:val="auto"/>
        </w:rPr>
        <w:t xml:space="preserve">III- Effet inductif : définition, </w:t>
      </w:r>
    </w:p>
    <w:p w14:paraId="6ED5875D" w14:textId="77777777" w:rsidR="00E8644A" w:rsidRDefault="005E10BC">
      <w:pPr>
        <w:pStyle w:val="Default"/>
        <w:spacing w:after="6"/>
        <w:rPr>
          <w:rFonts w:asciiTheme="majorBidi" w:hAnsiTheme="majorBidi" w:cstheme="majorBidi"/>
          <w:color w:val="auto"/>
        </w:rPr>
      </w:pPr>
      <w:r>
        <w:rPr>
          <w:rFonts w:asciiTheme="majorBidi" w:hAnsiTheme="majorBidi" w:cstheme="majorBidi"/>
          <w:color w:val="auto"/>
        </w:rPr>
        <w:t xml:space="preserve">- Classification des effets inductifs. </w:t>
      </w:r>
    </w:p>
    <w:p w14:paraId="10B6DC59" w14:textId="77777777" w:rsidR="00E8644A" w:rsidRDefault="005E10BC">
      <w:pPr>
        <w:pStyle w:val="Default"/>
        <w:spacing w:after="6"/>
        <w:rPr>
          <w:rFonts w:asciiTheme="majorBidi" w:hAnsiTheme="majorBidi" w:cstheme="majorBidi"/>
          <w:color w:val="auto"/>
        </w:rPr>
      </w:pPr>
      <w:r>
        <w:rPr>
          <w:rFonts w:asciiTheme="majorBidi" w:hAnsiTheme="majorBidi" w:cstheme="majorBidi"/>
          <w:color w:val="auto"/>
        </w:rPr>
        <w:t xml:space="preserve">- Influence de l’effet inductif sur l’acidité d’un composé chimique </w:t>
      </w:r>
    </w:p>
    <w:p w14:paraId="522FF0DD" w14:textId="77777777" w:rsidR="00E8644A" w:rsidRDefault="005E10BC">
      <w:pPr>
        <w:pStyle w:val="Default"/>
        <w:spacing w:after="6"/>
        <w:rPr>
          <w:rFonts w:asciiTheme="majorBidi" w:hAnsiTheme="majorBidi" w:cstheme="majorBidi"/>
          <w:color w:val="auto"/>
        </w:rPr>
      </w:pPr>
      <w:r>
        <w:rPr>
          <w:rFonts w:asciiTheme="majorBidi" w:hAnsiTheme="majorBidi" w:cstheme="majorBidi"/>
          <w:color w:val="auto"/>
        </w:rPr>
        <w:t xml:space="preserve">- Influence de l’effet inductif sur la basicité d’un composé chimique </w:t>
      </w:r>
    </w:p>
    <w:p w14:paraId="14382069" w14:textId="77777777" w:rsidR="00E8644A" w:rsidRDefault="005E10BC">
      <w:pPr>
        <w:pStyle w:val="Default"/>
        <w:spacing w:after="6"/>
        <w:rPr>
          <w:rFonts w:asciiTheme="majorBidi" w:hAnsiTheme="majorBidi" w:cstheme="majorBidi"/>
          <w:color w:val="auto"/>
        </w:rPr>
      </w:pPr>
      <w:r>
        <w:rPr>
          <w:rFonts w:asciiTheme="majorBidi" w:hAnsiTheme="majorBidi" w:cstheme="majorBidi"/>
          <w:color w:val="auto"/>
        </w:rPr>
        <w:t xml:space="preserve">IV- Effet mésomère : définition, systèmes conjugués et délocalisation des électrons. </w:t>
      </w:r>
    </w:p>
    <w:p w14:paraId="4840129E" w14:textId="77777777" w:rsidR="00E8644A" w:rsidRDefault="005E10BC">
      <w:pPr>
        <w:pStyle w:val="Default"/>
        <w:spacing w:after="6"/>
        <w:rPr>
          <w:rFonts w:asciiTheme="majorBidi" w:hAnsiTheme="majorBidi" w:cstheme="majorBidi"/>
          <w:color w:val="auto"/>
        </w:rPr>
      </w:pPr>
      <w:r>
        <w:rPr>
          <w:rFonts w:asciiTheme="majorBidi" w:hAnsiTheme="majorBidi" w:cstheme="majorBidi"/>
          <w:color w:val="auto"/>
        </w:rPr>
        <w:t xml:space="preserve">- Classification des effets mésomères </w:t>
      </w:r>
    </w:p>
    <w:p w14:paraId="5D171342" w14:textId="77777777" w:rsidR="00E8644A" w:rsidRDefault="005E10BC">
      <w:pPr>
        <w:pStyle w:val="Default"/>
        <w:spacing w:after="6"/>
        <w:rPr>
          <w:rFonts w:asciiTheme="majorBidi" w:hAnsiTheme="majorBidi" w:cstheme="majorBidi"/>
          <w:color w:val="auto"/>
        </w:rPr>
      </w:pPr>
      <w:r>
        <w:rPr>
          <w:rFonts w:asciiTheme="majorBidi" w:hAnsiTheme="majorBidi" w:cstheme="majorBidi"/>
          <w:color w:val="auto"/>
        </w:rPr>
        <w:t xml:space="preserve">- Influence de l’effet mésomère sur l’acidité d’un composé chimique </w:t>
      </w:r>
    </w:p>
    <w:p w14:paraId="594ABF57" w14:textId="77777777" w:rsidR="00E8644A" w:rsidRDefault="005E10BC">
      <w:pPr>
        <w:pStyle w:val="Default"/>
        <w:rPr>
          <w:rFonts w:asciiTheme="majorBidi" w:hAnsiTheme="majorBidi" w:cstheme="majorBidi"/>
          <w:color w:val="auto"/>
        </w:rPr>
      </w:pPr>
      <w:r>
        <w:rPr>
          <w:rFonts w:asciiTheme="majorBidi" w:hAnsiTheme="majorBidi" w:cstheme="majorBidi"/>
          <w:color w:val="auto"/>
        </w:rPr>
        <w:t xml:space="preserve">- influence de l’effet mésomère sur la basicité d’un composé organique </w:t>
      </w:r>
    </w:p>
    <w:p w14:paraId="239B49D1" w14:textId="77777777" w:rsidR="00E8644A" w:rsidRDefault="005E10BC">
      <w:pPr>
        <w:pStyle w:val="Default"/>
        <w:rPr>
          <w:rFonts w:asciiTheme="majorBidi" w:hAnsiTheme="majorBidi" w:cstheme="majorBidi"/>
          <w:color w:val="auto"/>
        </w:rPr>
      </w:pPr>
      <w:r>
        <w:rPr>
          <w:rFonts w:asciiTheme="majorBidi" w:hAnsiTheme="majorBidi" w:cstheme="majorBidi"/>
          <w:b/>
          <w:bCs/>
          <w:color w:val="auto"/>
        </w:rPr>
        <w:t>Chapitre VI :</w:t>
      </w:r>
      <w:r>
        <w:rPr>
          <w:rFonts w:asciiTheme="majorBidi" w:hAnsiTheme="majorBidi" w:cstheme="majorBidi"/>
          <w:color w:val="auto"/>
        </w:rPr>
        <w:t xml:space="preserve"> LES GRANDES REACTIONS EN CHIMIE ORGANIQUE </w:t>
      </w:r>
    </w:p>
    <w:p w14:paraId="176BAF45" w14:textId="77777777" w:rsidR="00E8644A" w:rsidRDefault="005E10BC">
      <w:pPr>
        <w:pStyle w:val="Default"/>
        <w:rPr>
          <w:rFonts w:asciiTheme="majorBidi" w:hAnsiTheme="majorBidi" w:cstheme="majorBidi"/>
          <w:color w:val="auto"/>
        </w:rPr>
      </w:pPr>
      <w:r>
        <w:rPr>
          <w:rFonts w:asciiTheme="majorBidi" w:hAnsiTheme="majorBidi" w:cstheme="majorBidi"/>
          <w:color w:val="auto"/>
        </w:rPr>
        <w:t xml:space="preserve">Classification des réactions : Addition ; Substitution ; Elimination ; Réarrangement </w:t>
      </w:r>
    </w:p>
    <w:p w14:paraId="192FA377" w14:textId="77777777" w:rsidR="00E8644A" w:rsidRDefault="00E8644A">
      <w:pPr>
        <w:rPr>
          <w:rFonts w:asciiTheme="majorBidi" w:eastAsia="Cambria" w:hAnsiTheme="majorBidi" w:cstheme="majorBidi"/>
          <w:b/>
          <w:w w:val="99"/>
        </w:rPr>
      </w:pPr>
    </w:p>
    <w:p w14:paraId="539EC4F3" w14:textId="77777777" w:rsidR="00E8644A" w:rsidRDefault="005E10BC">
      <w:pPr>
        <w:rPr>
          <w:rFonts w:ascii="Calibri" w:eastAsia="Cambria" w:hAnsi="Calibri" w:cs="Calibri"/>
        </w:rPr>
      </w:pPr>
      <w:r>
        <w:rPr>
          <w:rFonts w:ascii="Calibri" w:eastAsia="Cambria" w:hAnsi="Calibri" w:cs="Calibri"/>
          <w:b/>
          <w:w w:val="99"/>
        </w:rPr>
        <w:t>Référence:</w:t>
      </w:r>
    </w:p>
    <w:p w14:paraId="0CF68B60" w14:textId="77777777" w:rsidR="00E8644A" w:rsidRDefault="005E10BC">
      <w:pPr>
        <w:rPr>
          <w:rFonts w:ascii="Calibri" w:eastAsia="Cambria" w:hAnsi="Calibri" w:cs="Calibri"/>
        </w:rPr>
      </w:pPr>
      <w:r>
        <w:rPr>
          <w:rFonts w:ascii="Calibri" w:eastAsia="Cambria" w:hAnsi="Calibri" w:cs="Calibri"/>
          <w:w w:val="99"/>
        </w:rPr>
        <w:t>1-Paul Arnaud</w:t>
      </w:r>
      <w:r>
        <w:rPr>
          <w:rFonts w:ascii="Calibri" w:hAnsi="Calibri" w:cs="Calibri"/>
        </w:rPr>
        <w:t xml:space="preserve">, </w:t>
      </w:r>
      <w:r>
        <w:rPr>
          <w:rFonts w:ascii="Calibri" w:eastAsia="Cambria" w:hAnsi="Calibri" w:cs="Calibri"/>
          <w:w w:val="99"/>
        </w:rPr>
        <w:t>Chimie organique, DUNOD;2004.</w:t>
      </w:r>
    </w:p>
    <w:p w14:paraId="694DA755" w14:textId="77777777" w:rsidR="00E8644A" w:rsidRDefault="005E10BC">
      <w:pPr>
        <w:spacing w:before="3"/>
        <w:ind w:right="1372"/>
        <w:rPr>
          <w:rFonts w:ascii="Calibri" w:eastAsia="Cambria" w:hAnsi="Calibri" w:cs="Calibri"/>
        </w:rPr>
      </w:pPr>
      <w:r>
        <w:rPr>
          <w:rFonts w:ascii="Calibri" w:eastAsia="Cambria" w:hAnsi="Calibri" w:cs="Calibri"/>
          <w:w w:val="99"/>
        </w:rPr>
        <w:t>2-Jean pierre Mercier ,Pierre Gaudard Chimieorganique:uneinitiation;PressespolytechniquesRomandes2001.</w:t>
      </w:r>
    </w:p>
    <w:p w14:paraId="63195054" w14:textId="77777777" w:rsidR="00E8644A" w:rsidRDefault="005E10BC">
      <w:pPr>
        <w:rPr>
          <w:rFonts w:ascii="Calibri" w:eastAsia="Cambria" w:hAnsi="Calibri" w:cs="Calibri"/>
        </w:rPr>
      </w:pPr>
      <w:r>
        <w:rPr>
          <w:rFonts w:ascii="Calibri" w:eastAsia="Cambria" w:hAnsi="Calibri" w:cs="Calibri"/>
          <w:w w:val="99"/>
        </w:rPr>
        <w:t>3-</w:t>
      </w:r>
      <w:proofErr w:type="gramStart"/>
      <w:r>
        <w:rPr>
          <w:rFonts w:ascii="Calibri" w:eastAsia="Cambria" w:hAnsi="Calibri" w:cs="Calibri"/>
          <w:w w:val="99"/>
        </w:rPr>
        <w:t>MelaniaKielChimieorganiquecoursetexercicescorrigés;;</w:t>
      </w:r>
      <w:proofErr w:type="gramEnd"/>
      <w:r>
        <w:rPr>
          <w:rFonts w:ascii="Calibri" w:eastAsia="Cambria" w:hAnsi="Calibri" w:cs="Calibri"/>
          <w:w w:val="99"/>
        </w:rPr>
        <w:t>estem;2004.</w:t>
      </w:r>
    </w:p>
    <w:p w14:paraId="5D2B884C" w14:textId="77777777" w:rsidR="00E8644A" w:rsidRDefault="005E10BC">
      <w:pPr>
        <w:rPr>
          <w:rFonts w:ascii="Calibri" w:eastAsia="Cambria" w:hAnsi="Calibri" w:cs="Calibri"/>
        </w:rPr>
      </w:pPr>
      <w:r>
        <w:rPr>
          <w:rFonts w:ascii="Calibri" w:eastAsia="Cambria" w:hAnsi="Calibri" w:cs="Calibri"/>
          <w:w w:val="99"/>
        </w:rPr>
        <w:t>4-JonathanClayden,NickGreeves,StuartWarren,AndréPousse,Chimieorganique;</w:t>
      </w:r>
    </w:p>
    <w:p w14:paraId="6A18A705" w14:textId="77777777" w:rsidR="00E8644A" w:rsidRDefault="005E10BC">
      <w:pPr>
        <w:rPr>
          <w:rFonts w:ascii="Calibri" w:eastAsia="Cambria" w:hAnsi="Calibri" w:cs="Calibri"/>
        </w:rPr>
      </w:pPr>
      <w:r>
        <w:rPr>
          <w:rFonts w:ascii="Calibri" w:eastAsia="Cambria" w:hAnsi="Calibri" w:cs="Calibri"/>
          <w:w w:val="99"/>
        </w:rPr>
        <w:t>deBoeck2</w:t>
      </w:r>
      <w:r>
        <w:rPr>
          <w:rFonts w:ascii="Calibri" w:eastAsia="Cambria" w:hAnsi="Calibri" w:cs="Calibri"/>
          <w:position w:val="6"/>
        </w:rPr>
        <w:t>e</w:t>
      </w:r>
      <w:r>
        <w:rPr>
          <w:rFonts w:ascii="Calibri" w:eastAsia="Cambria" w:hAnsi="Calibri" w:cs="Calibri"/>
          <w:w w:val="99"/>
        </w:rPr>
        <w:t>édition;2013.</w:t>
      </w:r>
    </w:p>
    <w:p w14:paraId="4ECC5BBC" w14:textId="77777777" w:rsidR="00E8644A" w:rsidRDefault="005E10BC">
      <w:pPr>
        <w:rPr>
          <w:rFonts w:ascii="Calibri" w:eastAsia="Cambria" w:hAnsi="Calibri" w:cs="Calibri"/>
        </w:rPr>
      </w:pPr>
      <w:r>
        <w:rPr>
          <w:rFonts w:ascii="Calibri" w:eastAsia="Cambria" w:hAnsi="Calibri" w:cs="Calibri"/>
          <w:w w:val="99"/>
        </w:rPr>
        <w:t xml:space="preserve">5-John McMurry, </w:t>
      </w:r>
      <w:proofErr w:type="spellStart"/>
      <w:r>
        <w:rPr>
          <w:rFonts w:ascii="Calibri" w:eastAsia="Cambria" w:hAnsi="Calibri" w:cs="Calibri"/>
          <w:w w:val="99"/>
        </w:rPr>
        <w:t>Eric</w:t>
      </w:r>
      <w:proofErr w:type="spellEnd"/>
      <w:r>
        <w:rPr>
          <w:rFonts w:ascii="Calibri" w:eastAsia="Cambria" w:hAnsi="Calibri" w:cs="Calibri"/>
          <w:w w:val="99"/>
        </w:rPr>
        <w:t xml:space="preserve"> </w:t>
      </w:r>
      <w:proofErr w:type="spellStart"/>
      <w:r>
        <w:rPr>
          <w:rFonts w:ascii="Calibri" w:eastAsia="Cambria" w:hAnsi="Calibri" w:cs="Calibri"/>
          <w:w w:val="99"/>
        </w:rPr>
        <w:t>Simanek,Chimie</w:t>
      </w:r>
      <w:proofErr w:type="spellEnd"/>
      <w:r>
        <w:rPr>
          <w:rFonts w:ascii="Calibri" w:eastAsia="Cambria" w:hAnsi="Calibri" w:cs="Calibri"/>
          <w:w w:val="99"/>
        </w:rPr>
        <w:t xml:space="preserve"> organique les grands principes;DUNOD2</w:t>
      </w:r>
      <w:r>
        <w:rPr>
          <w:rFonts w:ascii="Calibri" w:eastAsia="Cambria" w:hAnsi="Calibri" w:cs="Calibri"/>
          <w:position w:val="6"/>
        </w:rPr>
        <w:t>e</w:t>
      </w:r>
      <w:r>
        <w:rPr>
          <w:rFonts w:ascii="Calibri" w:eastAsia="Cambria" w:hAnsi="Calibri" w:cs="Calibri"/>
          <w:w w:val="99"/>
        </w:rPr>
        <w:t>édition;</w:t>
      </w:r>
    </w:p>
    <w:p w14:paraId="10E80AE0" w14:textId="77777777" w:rsidR="00E8644A" w:rsidRDefault="005E10BC">
      <w:pPr>
        <w:pStyle w:val="Default"/>
        <w:rPr>
          <w:rFonts w:ascii="Calibri" w:eastAsia="Cambria" w:hAnsi="Calibri" w:cs="Calibri"/>
          <w:w w:val="99"/>
        </w:rPr>
      </w:pPr>
      <w:r>
        <w:rPr>
          <w:rFonts w:ascii="Calibri" w:eastAsia="Cambria" w:hAnsi="Calibri" w:cs="Calibri"/>
          <w:w w:val="99"/>
        </w:rPr>
        <w:t>2007.</w:t>
      </w:r>
    </w:p>
    <w:p w14:paraId="30F5E31B" w14:textId="77777777" w:rsidR="00E8644A" w:rsidRDefault="00E8644A">
      <w:pPr>
        <w:pStyle w:val="Default"/>
        <w:rPr>
          <w:rFonts w:asciiTheme="majorBidi" w:eastAsia="Cambria" w:hAnsiTheme="majorBidi" w:cstheme="majorBidi"/>
          <w:w w:val="99"/>
        </w:rPr>
      </w:pPr>
    </w:p>
    <w:p w14:paraId="64165155" w14:textId="77777777" w:rsidR="00E8644A" w:rsidRDefault="00E8644A">
      <w:pPr>
        <w:pStyle w:val="Default"/>
        <w:rPr>
          <w:rFonts w:asciiTheme="majorBidi" w:eastAsia="Cambria" w:hAnsiTheme="majorBidi" w:cstheme="majorBidi"/>
          <w:w w:val="99"/>
        </w:rPr>
      </w:pPr>
    </w:p>
    <w:p w14:paraId="473B1181" w14:textId="77777777" w:rsidR="00E8644A" w:rsidRDefault="005E10BC">
      <w:pPr>
        <w:pStyle w:val="Default"/>
        <w:rPr>
          <w:rFonts w:asciiTheme="majorBidi" w:hAnsiTheme="majorBidi" w:cstheme="majorBidi"/>
          <w:b/>
          <w:bCs/>
        </w:rPr>
      </w:pPr>
      <w:r>
        <w:rPr>
          <w:rFonts w:asciiTheme="majorBidi" w:hAnsiTheme="majorBidi" w:cstheme="majorBidi"/>
          <w:b/>
          <w:bCs/>
        </w:rPr>
        <w:t xml:space="preserve">TP : selon les moyens de l’établissement </w:t>
      </w:r>
    </w:p>
    <w:p w14:paraId="401B63B8" w14:textId="77777777" w:rsidR="00E8644A" w:rsidRDefault="00E8644A">
      <w:pPr>
        <w:pStyle w:val="Default"/>
        <w:rPr>
          <w:rFonts w:asciiTheme="majorBidi" w:eastAsia="Cambria" w:hAnsiTheme="majorBidi" w:cstheme="majorBidi"/>
          <w:w w:val="99"/>
        </w:rPr>
      </w:pPr>
    </w:p>
    <w:p w14:paraId="75CD6C39" w14:textId="77777777" w:rsidR="00E8644A" w:rsidRDefault="00E8644A">
      <w:pPr>
        <w:pStyle w:val="Default"/>
        <w:rPr>
          <w:rFonts w:asciiTheme="majorBidi" w:eastAsia="Cambria" w:hAnsiTheme="majorBidi" w:cstheme="majorBidi"/>
          <w:w w:val="99"/>
        </w:rPr>
      </w:pPr>
    </w:p>
    <w:p w14:paraId="64BDB380" w14:textId="77777777" w:rsidR="00E8644A" w:rsidRDefault="00E8644A">
      <w:pPr>
        <w:pStyle w:val="Default"/>
        <w:rPr>
          <w:rFonts w:asciiTheme="majorBidi" w:eastAsia="Cambria" w:hAnsiTheme="majorBidi" w:cstheme="majorBidi"/>
          <w:w w:val="99"/>
        </w:rPr>
      </w:pPr>
    </w:p>
    <w:p w14:paraId="5C9C2BCF" w14:textId="77777777" w:rsidR="00E8644A" w:rsidRDefault="00E8644A">
      <w:pPr>
        <w:pStyle w:val="Default"/>
        <w:rPr>
          <w:rFonts w:asciiTheme="majorBidi" w:eastAsia="Cambria" w:hAnsiTheme="majorBidi" w:cstheme="majorBidi"/>
          <w:w w:val="99"/>
        </w:rPr>
      </w:pPr>
    </w:p>
    <w:p w14:paraId="6E499D22" w14:textId="77777777" w:rsidR="00E8644A" w:rsidRDefault="00E8644A">
      <w:pPr>
        <w:pStyle w:val="Default"/>
        <w:rPr>
          <w:rFonts w:asciiTheme="majorBidi" w:eastAsia="Cambria" w:hAnsiTheme="majorBidi" w:cstheme="majorBidi"/>
          <w:w w:val="99"/>
        </w:rPr>
      </w:pPr>
    </w:p>
    <w:p w14:paraId="191E01A3" w14:textId="77777777" w:rsidR="00E8644A" w:rsidRDefault="00E8644A">
      <w:pPr>
        <w:pStyle w:val="Default"/>
        <w:rPr>
          <w:rFonts w:asciiTheme="majorBidi" w:eastAsia="Cambria" w:hAnsiTheme="majorBidi" w:cstheme="majorBidi"/>
          <w:w w:val="99"/>
        </w:rPr>
      </w:pPr>
    </w:p>
    <w:p w14:paraId="2F318D6D" w14:textId="77777777" w:rsidR="00E8644A" w:rsidRDefault="00E8644A">
      <w:pPr>
        <w:pStyle w:val="Default"/>
        <w:rPr>
          <w:rFonts w:asciiTheme="majorBidi" w:eastAsia="Cambria" w:hAnsiTheme="majorBidi" w:cstheme="majorBidi"/>
          <w:w w:val="99"/>
        </w:rPr>
      </w:pPr>
    </w:p>
    <w:p w14:paraId="1B0B65D1" w14:textId="77777777" w:rsidR="00E8644A" w:rsidRDefault="00E8644A">
      <w:pPr>
        <w:pStyle w:val="Default"/>
        <w:rPr>
          <w:rFonts w:asciiTheme="majorBidi" w:eastAsia="Cambria" w:hAnsiTheme="majorBidi" w:cstheme="majorBidi"/>
          <w:w w:val="99"/>
        </w:rPr>
      </w:pPr>
    </w:p>
    <w:p w14:paraId="1F4DC6E3" w14:textId="77777777" w:rsidR="00E8644A" w:rsidRDefault="00E8644A">
      <w:pPr>
        <w:pStyle w:val="Default"/>
        <w:rPr>
          <w:rFonts w:asciiTheme="majorBidi" w:eastAsia="Cambria" w:hAnsiTheme="majorBidi" w:cstheme="majorBidi"/>
          <w:w w:val="99"/>
        </w:rPr>
      </w:pPr>
    </w:p>
    <w:p w14:paraId="05D3C2A4" w14:textId="77777777" w:rsidR="00E8644A" w:rsidRDefault="00E8644A">
      <w:pPr>
        <w:pStyle w:val="Default"/>
        <w:rPr>
          <w:rFonts w:asciiTheme="majorBidi" w:eastAsia="Cambria" w:hAnsiTheme="majorBidi" w:cstheme="majorBidi"/>
          <w:w w:val="99"/>
        </w:rPr>
      </w:pPr>
    </w:p>
    <w:p w14:paraId="27DECEB1" w14:textId="77777777" w:rsidR="00E8644A" w:rsidRDefault="00E8644A">
      <w:pPr>
        <w:pStyle w:val="Default"/>
        <w:rPr>
          <w:rFonts w:asciiTheme="majorBidi" w:eastAsia="Cambria" w:hAnsiTheme="majorBidi" w:cstheme="majorBidi"/>
          <w:w w:val="99"/>
        </w:rPr>
      </w:pPr>
    </w:p>
    <w:p w14:paraId="29AC3039" w14:textId="77777777" w:rsidR="00E8644A" w:rsidRDefault="00E8644A">
      <w:pPr>
        <w:pStyle w:val="Default"/>
        <w:rPr>
          <w:rFonts w:asciiTheme="majorBidi" w:eastAsia="Cambria" w:hAnsiTheme="majorBidi" w:cstheme="majorBidi"/>
          <w:w w:val="99"/>
        </w:rPr>
      </w:pPr>
    </w:p>
    <w:p w14:paraId="4DC2BEF7" w14:textId="77777777" w:rsidR="00E8644A" w:rsidRDefault="00E8644A">
      <w:pPr>
        <w:pStyle w:val="Default"/>
        <w:rPr>
          <w:rFonts w:asciiTheme="majorBidi" w:eastAsia="Cambria" w:hAnsiTheme="majorBidi" w:cstheme="majorBidi"/>
          <w:w w:val="99"/>
        </w:rPr>
      </w:pPr>
    </w:p>
    <w:p w14:paraId="4324F5C7" w14:textId="77777777" w:rsidR="00E8644A" w:rsidRDefault="00E8644A">
      <w:pPr>
        <w:pStyle w:val="Default"/>
        <w:rPr>
          <w:rFonts w:asciiTheme="majorBidi" w:eastAsia="Cambria" w:hAnsiTheme="majorBidi" w:cstheme="majorBidi"/>
          <w:w w:val="99"/>
        </w:rPr>
      </w:pPr>
    </w:p>
    <w:p w14:paraId="7BF5AA48" w14:textId="77777777" w:rsidR="00E8644A" w:rsidRDefault="00E8644A">
      <w:pPr>
        <w:pStyle w:val="Default"/>
        <w:rPr>
          <w:rFonts w:asciiTheme="majorBidi" w:eastAsia="Cambria" w:hAnsiTheme="majorBidi" w:cstheme="majorBidi"/>
          <w:w w:val="99"/>
        </w:rPr>
      </w:pPr>
    </w:p>
    <w:p w14:paraId="1A9287F1" w14:textId="77777777" w:rsidR="00E8644A" w:rsidRDefault="00E8644A">
      <w:pPr>
        <w:pStyle w:val="Default"/>
        <w:rPr>
          <w:rFonts w:asciiTheme="majorBidi" w:eastAsia="Cambria" w:hAnsiTheme="majorBidi" w:cstheme="majorBidi"/>
          <w:w w:val="99"/>
        </w:rPr>
      </w:pPr>
    </w:p>
    <w:p w14:paraId="0275DEBA" w14:textId="77777777" w:rsidR="00E8644A" w:rsidRDefault="00E8644A">
      <w:pPr>
        <w:pStyle w:val="Default"/>
        <w:rPr>
          <w:rFonts w:asciiTheme="majorBidi" w:eastAsia="Cambria" w:hAnsiTheme="majorBidi" w:cstheme="majorBidi"/>
          <w:w w:val="99"/>
        </w:rPr>
      </w:pPr>
    </w:p>
    <w:p w14:paraId="7EEE458E" w14:textId="77777777" w:rsidR="00E8644A" w:rsidRDefault="00E8644A">
      <w:pPr>
        <w:pStyle w:val="Default"/>
        <w:rPr>
          <w:rFonts w:asciiTheme="majorBidi" w:eastAsia="Cambria" w:hAnsiTheme="majorBidi" w:cstheme="majorBidi"/>
          <w:w w:val="99"/>
        </w:rPr>
      </w:pPr>
    </w:p>
    <w:p w14:paraId="15EF5D70" w14:textId="77777777" w:rsidR="00E8644A" w:rsidRDefault="00E8644A">
      <w:pPr>
        <w:pStyle w:val="Default"/>
        <w:rPr>
          <w:rFonts w:asciiTheme="majorBidi" w:eastAsia="Cambria" w:hAnsiTheme="majorBidi" w:cstheme="majorBidi"/>
          <w:w w:val="99"/>
        </w:rPr>
      </w:pPr>
    </w:p>
    <w:p w14:paraId="1AE05E0B" w14:textId="77777777" w:rsidR="00E8644A" w:rsidRDefault="00E8644A">
      <w:pPr>
        <w:pStyle w:val="Default"/>
        <w:rPr>
          <w:rFonts w:asciiTheme="majorBidi" w:eastAsia="Cambria" w:hAnsiTheme="majorBidi" w:cstheme="majorBidi"/>
          <w:w w:val="99"/>
        </w:rPr>
      </w:pPr>
    </w:p>
    <w:p w14:paraId="2C8482FF" w14:textId="77777777" w:rsidR="00E8644A" w:rsidRDefault="00E8644A">
      <w:pPr>
        <w:pStyle w:val="Default"/>
        <w:rPr>
          <w:rFonts w:asciiTheme="majorBidi" w:eastAsia="Cambria" w:hAnsiTheme="majorBidi" w:cstheme="majorBidi"/>
          <w:w w:val="99"/>
        </w:rPr>
      </w:pPr>
    </w:p>
    <w:p w14:paraId="72A2308C" w14:textId="77777777" w:rsidR="00E8644A" w:rsidRDefault="00E8644A">
      <w:pPr>
        <w:pStyle w:val="Default"/>
        <w:rPr>
          <w:rFonts w:asciiTheme="majorBidi" w:eastAsia="Cambria" w:hAnsiTheme="majorBidi" w:cstheme="majorBidi"/>
          <w:w w:val="99"/>
        </w:rPr>
      </w:pPr>
    </w:p>
    <w:p w14:paraId="532D68BD" w14:textId="77777777" w:rsidR="00E8644A" w:rsidRDefault="00E8644A">
      <w:pPr>
        <w:pStyle w:val="Default"/>
        <w:rPr>
          <w:rFonts w:asciiTheme="majorBidi" w:eastAsia="Cambria" w:hAnsiTheme="majorBidi" w:cstheme="majorBidi"/>
          <w:w w:val="99"/>
        </w:rPr>
      </w:pPr>
    </w:p>
    <w:p w14:paraId="1017FA7F" w14:textId="77777777" w:rsidR="00E8644A" w:rsidRDefault="00E8644A">
      <w:pPr>
        <w:pStyle w:val="Default"/>
        <w:rPr>
          <w:rFonts w:asciiTheme="majorBidi" w:eastAsia="Cambria" w:hAnsiTheme="majorBidi" w:cstheme="majorBidi"/>
          <w:w w:val="99"/>
        </w:rPr>
      </w:pPr>
    </w:p>
    <w:p w14:paraId="02F199D4" w14:textId="77777777" w:rsidR="00E8644A" w:rsidRDefault="00E8644A">
      <w:pPr>
        <w:pStyle w:val="Default"/>
        <w:rPr>
          <w:rFonts w:asciiTheme="majorBidi" w:eastAsia="Cambria" w:hAnsiTheme="majorBidi" w:cstheme="majorBidi"/>
          <w:w w:val="99"/>
        </w:rPr>
      </w:pPr>
    </w:p>
    <w:p w14:paraId="09A71CA1" w14:textId="77777777" w:rsidR="00E8644A" w:rsidRDefault="00E8644A">
      <w:pPr>
        <w:pStyle w:val="Default"/>
        <w:rPr>
          <w:rFonts w:asciiTheme="majorBidi" w:eastAsia="Cambria" w:hAnsiTheme="majorBidi" w:cstheme="majorBidi"/>
          <w:w w:val="99"/>
        </w:rPr>
      </w:pPr>
    </w:p>
    <w:p w14:paraId="6B021252" w14:textId="77777777" w:rsidR="00E8644A" w:rsidRDefault="00E8644A">
      <w:pPr>
        <w:pStyle w:val="Default"/>
        <w:rPr>
          <w:rFonts w:asciiTheme="majorBidi" w:eastAsia="Cambria" w:hAnsiTheme="majorBidi" w:cstheme="majorBidi"/>
          <w:w w:val="99"/>
        </w:rPr>
      </w:pPr>
    </w:p>
    <w:p w14:paraId="4985CFB6" w14:textId="77777777" w:rsidR="00E8644A" w:rsidRDefault="00E8644A">
      <w:pPr>
        <w:pStyle w:val="Default"/>
        <w:rPr>
          <w:rFonts w:asciiTheme="majorBidi" w:eastAsia="Cambria" w:hAnsiTheme="majorBidi" w:cstheme="majorBidi"/>
          <w:w w:val="99"/>
        </w:rPr>
      </w:pPr>
    </w:p>
    <w:p w14:paraId="2D7E5475" w14:textId="77777777" w:rsidR="00E8644A" w:rsidRDefault="005E10BC">
      <w:pPr>
        <w:pBdr>
          <w:top w:val="single" w:sz="12" w:space="1" w:color="auto"/>
          <w:left w:val="single" w:sz="12" w:space="0" w:color="auto"/>
          <w:bottom w:val="single" w:sz="12" w:space="1" w:color="auto"/>
          <w:right w:val="single" w:sz="12" w:space="4" w:color="auto"/>
        </w:pBdr>
        <w:shd w:val="clear" w:color="auto" w:fill="DAEEF3" w:themeFill="accent5" w:themeFillTint="33"/>
        <w:spacing w:line="276" w:lineRule="auto"/>
        <w:jc w:val="both"/>
        <w:rPr>
          <w:rFonts w:asciiTheme="majorHAnsi" w:hAnsiTheme="majorHAnsi" w:cs="Calibri"/>
          <w:i/>
        </w:rPr>
      </w:pPr>
      <w:r>
        <w:rPr>
          <w:rFonts w:asciiTheme="majorHAnsi" w:hAnsiTheme="majorHAnsi" w:cs="Calibri"/>
          <w:b/>
        </w:rPr>
        <w:t>Semestre </w:t>
      </w:r>
      <w:r>
        <w:rPr>
          <w:rFonts w:asciiTheme="majorHAnsi" w:hAnsiTheme="majorHAnsi" w:cs="Calibri"/>
          <w:b/>
          <w:iCs/>
        </w:rPr>
        <w:t xml:space="preserve">: </w:t>
      </w:r>
      <w:r>
        <w:rPr>
          <w:rFonts w:asciiTheme="majorHAnsi" w:hAnsiTheme="majorHAnsi" w:cs="Calibri"/>
          <w:b/>
          <w:i/>
        </w:rPr>
        <w:t>5</w:t>
      </w:r>
    </w:p>
    <w:p w14:paraId="627AD016" w14:textId="77777777" w:rsidR="00E8644A" w:rsidRDefault="005E10BC">
      <w:pPr>
        <w:pBdr>
          <w:top w:val="single" w:sz="12" w:space="1" w:color="auto"/>
          <w:left w:val="single" w:sz="12" w:space="0" w:color="auto"/>
          <w:bottom w:val="single" w:sz="12" w:space="1" w:color="auto"/>
          <w:right w:val="single" w:sz="12" w:space="4" w:color="auto"/>
        </w:pBdr>
        <w:shd w:val="clear" w:color="auto" w:fill="DAEEF3" w:themeFill="accent5" w:themeFillTint="33"/>
        <w:spacing w:line="276" w:lineRule="auto"/>
        <w:jc w:val="both"/>
        <w:rPr>
          <w:rFonts w:asciiTheme="majorHAnsi" w:hAnsiTheme="majorHAnsi" w:cs="Calibri"/>
          <w:b/>
          <w:bCs/>
          <w:iCs/>
        </w:rPr>
      </w:pPr>
      <w:r>
        <w:rPr>
          <w:rFonts w:asciiTheme="majorHAnsi" w:hAnsiTheme="majorHAnsi" w:cs="Calibri"/>
          <w:b/>
          <w:bCs/>
          <w:iCs/>
        </w:rPr>
        <w:t>Unité d’enseignement : UEM 3.1</w:t>
      </w:r>
    </w:p>
    <w:p w14:paraId="1C8DD60E" w14:textId="77777777" w:rsidR="00E8644A" w:rsidRDefault="005E10BC">
      <w:pPr>
        <w:pBdr>
          <w:top w:val="single" w:sz="12" w:space="1" w:color="auto"/>
          <w:left w:val="single" w:sz="12" w:space="0" w:color="auto"/>
          <w:bottom w:val="single" w:sz="12" w:space="1" w:color="auto"/>
          <w:right w:val="single" w:sz="12" w:space="4" w:color="auto"/>
        </w:pBdr>
        <w:shd w:val="clear" w:color="auto" w:fill="DAEEF3" w:themeFill="accent5" w:themeFillTint="33"/>
        <w:spacing w:line="276" w:lineRule="auto"/>
        <w:jc w:val="both"/>
        <w:rPr>
          <w:rFonts w:asciiTheme="majorHAnsi" w:eastAsia="Calibri" w:hAnsiTheme="majorHAnsi" w:cstheme="minorBidi"/>
          <w:b/>
          <w:bCs/>
          <w:color w:val="000000"/>
          <w:lang w:eastAsia="en-US"/>
        </w:rPr>
      </w:pPr>
      <w:r>
        <w:rPr>
          <w:rFonts w:asciiTheme="majorHAnsi" w:hAnsiTheme="majorHAnsi" w:cs="Calibri"/>
          <w:b/>
          <w:bCs/>
          <w:iCs/>
        </w:rPr>
        <w:t xml:space="preserve">Matière </w:t>
      </w:r>
      <w:r>
        <w:rPr>
          <w:rFonts w:asciiTheme="majorHAnsi" w:hAnsiTheme="majorHAnsi" w:cstheme="minorBidi"/>
          <w:b/>
          <w:bCs/>
          <w:iCs/>
        </w:rPr>
        <w:t xml:space="preserve">3 : </w:t>
      </w:r>
      <w:r>
        <w:rPr>
          <w:rFonts w:asciiTheme="majorHAnsi" w:eastAsia="Calibri" w:hAnsiTheme="majorHAnsi" w:cstheme="minorBidi"/>
          <w:b/>
          <w:bCs/>
          <w:color w:val="000000"/>
          <w:lang w:eastAsia="en-US"/>
        </w:rPr>
        <w:t>Bilans macroscopiques</w:t>
      </w:r>
    </w:p>
    <w:p w14:paraId="08598672" w14:textId="77777777" w:rsidR="00E8644A" w:rsidRDefault="005E10BC">
      <w:pPr>
        <w:pBdr>
          <w:top w:val="single" w:sz="12" w:space="1" w:color="auto"/>
          <w:left w:val="single" w:sz="12" w:space="0" w:color="auto"/>
          <w:bottom w:val="single" w:sz="12" w:space="1" w:color="auto"/>
          <w:right w:val="single" w:sz="12" w:space="4" w:color="auto"/>
        </w:pBdr>
        <w:shd w:val="clear" w:color="auto" w:fill="DAEEF3" w:themeFill="accent5" w:themeFillTint="33"/>
        <w:spacing w:line="276" w:lineRule="auto"/>
        <w:jc w:val="both"/>
        <w:rPr>
          <w:rFonts w:asciiTheme="majorHAnsi" w:hAnsiTheme="majorHAnsi" w:cs="Calibri"/>
          <w:b/>
          <w:bCs/>
          <w:iCs/>
        </w:rPr>
      </w:pPr>
      <w:r>
        <w:rPr>
          <w:rFonts w:asciiTheme="majorHAnsi" w:eastAsia="Calibri" w:hAnsiTheme="majorHAnsi" w:cstheme="minorBidi"/>
          <w:b/>
          <w:bCs/>
          <w:color w:val="000000"/>
          <w:lang w:eastAsia="en-US"/>
        </w:rPr>
        <w:t xml:space="preserve">VHS: 37h30  (Cours: 1h30, TD: 1h30)  </w:t>
      </w:r>
      <w:r>
        <w:rPr>
          <w:rFonts w:asciiTheme="majorHAnsi" w:eastAsia="Calibri" w:hAnsiTheme="majorHAnsi" w:cstheme="minorBidi"/>
          <w:b/>
          <w:bCs/>
          <w:color w:val="000000"/>
          <w:lang w:eastAsia="en-US"/>
        </w:rPr>
        <w:tab/>
      </w:r>
    </w:p>
    <w:p w14:paraId="6D876F18" w14:textId="77777777" w:rsidR="00E8644A" w:rsidRDefault="005E10BC">
      <w:pPr>
        <w:pBdr>
          <w:top w:val="single" w:sz="12" w:space="1" w:color="auto"/>
          <w:left w:val="single" w:sz="12" w:space="0" w:color="auto"/>
          <w:bottom w:val="single" w:sz="12" w:space="1" w:color="auto"/>
          <w:right w:val="single" w:sz="12" w:space="4" w:color="auto"/>
        </w:pBdr>
        <w:shd w:val="clear" w:color="auto" w:fill="DAEEF3" w:themeFill="accent5" w:themeFillTint="33"/>
        <w:spacing w:line="276" w:lineRule="auto"/>
        <w:jc w:val="both"/>
        <w:rPr>
          <w:rFonts w:asciiTheme="majorHAnsi" w:hAnsiTheme="majorHAnsi" w:cs="Calibri"/>
          <w:b/>
          <w:bCs/>
          <w:iCs/>
        </w:rPr>
      </w:pPr>
      <w:r>
        <w:rPr>
          <w:rFonts w:asciiTheme="majorHAnsi" w:hAnsiTheme="majorHAnsi" w:cs="Calibri"/>
          <w:b/>
          <w:bCs/>
          <w:iCs/>
        </w:rPr>
        <w:t>Crédits : 3</w:t>
      </w:r>
    </w:p>
    <w:p w14:paraId="7FBDE7F2" w14:textId="77777777" w:rsidR="00E8644A" w:rsidRDefault="005E10BC">
      <w:pPr>
        <w:pBdr>
          <w:top w:val="single" w:sz="12" w:space="1" w:color="auto"/>
          <w:left w:val="single" w:sz="12" w:space="0" w:color="auto"/>
          <w:bottom w:val="single" w:sz="12" w:space="1" w:color="auto"/>
          <w:right w:val="single" w:sz="12" w:space="4" w:color="auto"/>
        </w:pBdr>
        <w:shd w:val="clear" w:color="auto" w:fill="DAEEF3" w:themeFill="accent5" w:themeFillTint="33"/>
        <w:spacing w:line="276" w:lineRule="auto"/>
        <w:jc w:val="both"/>
        <w:rPr>
          <w:rFonts w:asciiTheme="majorHAnsi" w:hAnsiTheme="majorHAnsi" w:cs="Calibri"/>
          <w:b/>
          <w:bCs/>
          <w:iCs/>
        </w:rPr>
      </w:pPr>
      <w:r>
        <w:rPr>
          <w:rFonts w:asciiTheme="majorHAnsi" w:hAnsiTheme="majorHAnsi" w:cs="Calibri"/>
          <w:b/>
          <w:bCs/>
          <w:iCs/>
        </w:rPr>
        <w:t>Coefficient : 2</w:t>
      </w:r>
    </w:p>
    <w:p w14:paraId="33783569" w14:textId="77777777" w:rsidR="00E8644A" w:rsidRDefault="00E8644A">
      <w:pPr>
        <w:spacing w:line="276" w:lineRule="auto"/>
        <w:jc w:val="both"/>
        <w:rPr>
          <w:rFonts w:asciiTheme="majorHAnsi" w:hAnsiTheme="majorHAnsi" w:cs="Calibri"/>
          <w:b/>
        </w:rPr>
      </w:pPr>
    </w:p>
    <w:p w14:paraId="25A5D8C9" w14:textId="77777777" w:rsidR="00E8644A" w:rsidRDefault="005E10BC">
      <w:pPr>
        <w:spacing w:line="276" w:lineRule="auto"/>
        <w:jc w:val="both"/>
        <w:rPr>
          <w:rFonts w:asciiTheme="majorHAnsi" w:hAnsiTheme="majorHAnsi" w:cs="Calibri"/>
          <w:u w:val="thick" w:color="F79646" w:themeColor="accent6"/>
        </w:rPr>
      </w:pPr>
      <w:r>
        <w:rPr>
          <w:rFonts w:asciiTheme="majorHAnsi" w:hAnsiTheme="majorHAnsi" w:cs="Calibri"/>
          <w:b/>
          <w:u w:val="thick" w:color="F79646" w:themeColor="accent6"/>
        </w:rPr>
        <w:t>Objectifs de l’enseignement:</w:t>
      </w:r>
    </w:p>
    <w:p w14:paraId="667A501D" w14:textId="77777777" w:rsidR="00E8644A" w:rsidRDefault="005E10BC">
      <w:pPr>
        <w:autoSpaceDE w:val="0"/>
        <w:autoSpaceDN w:val="0"/>
        <w:adjustRightInd w:val="0"/>
        <w:jc w:val="both"/>
        <w:rPr>
          <w:rFonts w:asciiTheme="majorHAnsi" w:eastAsia="Times New Roman" w:hAnsiTheme="majorHAnsi"/>
          <w:sz w:val="22"/>
          <w:szCs w:val="22"/>
        </w:rPr>
      </w:pPr>
      <w:r>
        <w:rPr>
          <w:rFonts w:asciiTheme="majorHAnsi" w:hAnsiTheme="majorHAnsi"/>
          <w:sz w:val="22"/>
          <w:szCs w:val="22"/>
        </w:rPr>
        <w:t xml:space="preserve">Les différentes opérations du Génie des Procédés nécessitent l’écriture de bilans de matière et d’énergie pour maitriser le fonctionnement </w:t>
      </w:r>
      <w:proofErr w:type="spellStart"/>
      <w:r>
        <w:rPr>
          <w:rFonts w:asciiTheme="majorHAnsi" w:hAnsiTheme="majorHAnsi"/>
          <w:sz w:val="22"/>
          <w:szCs w:val="22"/>
        </w:rPr>
        <w:t>etle</w:t>
      </w:r>
      <w:proofErr w:type="spellEnd"/>
      <w:r>
        <w:rPr>
          <w:rFonts w:asciiTheme="majorHAnsi" w:hAnsiTheme="majorHAnsi"/>
          <w:sz w:val="22"/>
          <w:szCs w:val="22"/>
        </w:rPr>
        <w:t xml:space="preserve"> dimensionnement des équipements. Les objectifs de cette matière sont de fournir tous les concepts fondamentaux pour effectuer les bilans de matière et d'énergie d'un procédé afin de modéliser les processus</w:t>
      </w:r>
      <w:r>
        <w:rPr>
          <w:rFonts w:asciiTheme="majorHAnsi" w:eastAsia="Times New Roman" w:hAnsiTheme="majorHAnsi"/>
          <w:sz w:val="22"/>
          <w:szCs w:val="22"/>
        </w:rPr>
        <w:t>.</w:t>
      </w:r>
    </w:p>
    <w:p w14:paraId="7D60521B" w14:textId="77777777" w:rsidR="00E8644A" w:rsidRDefault="00E8644A">
      <w:pPr>
        <w:tabs>
          <w:tab w:val="left" w:pos="709"/>
          <w:tab w:val="left" w:pos="993"/>
        </w:tabs>
        <w:jc w:val="both"/>
        <w:rPr>
          <w:rFonts w:asciiTheme="majorHAnsi" w:hAnsiTheme="majorHAnsi" w:cstheme="minorBidi"/>
          <w:sz w:val="22"/>
          <w:szCs w:val="22"/>
        </w:rPr>
      </w:pPr>
    </w:p>
    <w:p w14:paraId="733AD363" w14:textId="77777777" w:rsidR="00E8644A" w:rsidRDefault="005E10BC">
      <w:pPr>
        <w:spacing w:line="276" w:lineRule="auto"/>
        <w:jc w:val="both"/>
        <w:rPr>
          <w:rFonts w:asciiTheme="majorHAnsi" w:hAnsiTheme="majorHAnsi" w:cs="Calibri"/>
          <w:u w:val="thick" w:color="F79646" w:themeColor="accent6"/>
        </w:rPr>
      </w:pPr>
      <w:r>
        <w:rPr>
          <w:rFonts w:asciiTheme="majorHAnsi" w:hAnsiTheme="majorHAnsi" w:cs="Calibri"/>
          <w:b/>
          <w:u w:val="thick" w:color="F79646" w:themeColor="accent6"/>
        </w:rPr>
        <w:t xml:space="preserve">Connaissances préalables recommandées: </w:t>
      </w:r>
    </w:p>
    <w:p w14:paraId="32CC674A" w14:textId="77777777" w:rsidR="00E8644A" w:rsidRDefault="005E10BC">
      <w:pPr>
        <w:tabs>
          <w:tab w:val="left" w:pos="993"/>
        </w:tabs>
        <w:spacing w:line="276" w:lineRule="auto"/>
        <w:rPr>
          <w:rFonts w:asciiTheme="majorHAnsi" w:hAnsiTheme="majorHAnsi" w:cstheme="minorBidi"/>
          <w:sz w:val="22"/>
          <w:szCs w:val="22"/>
        </w:rPr>
      </w:pPr>
      <w:r>
        <w:rPr>
          <w:rFonts w:asciiTheme="majorHAnsi" w:hAnsiTheme="majorHAnsi" w:cstheme="minorBidi"/>
          <w:sz w:val="22"/>
          <w:szCs w:val="22"/>
        </w:rPr>
        <w:t>Chimie physique, phénomènes de transfert, bases en maths et informatique.</w:t>
      </w:r>
    </w:p>
    <w:p w14:paraId="66A35221" w14:textId="77777777" w:rsidR="00E8644A" w:rsidRDefault="005E10BC">
      <w:pPr>
        <w:tabs>
          <w:tab w:val="left" w:pos="993"/>
        </w:tabs>
        <w:spacing w:line="276" w:lineRule="auto"/>
        <w:ind w:left="993" w:hanging="284"/>
        <w:rPr>
          <w:rFonts w:asciiTheme="majorHAnsi" w:hAnsiTheme="majorHAnsi" w:cstheme="minorBidi"/>
          <w:sz w:val="22"/>
          <w:szCs w:val="22"/>
        </w:rPr>
      </w:pPr>
      <w:r>
        <w:rPr>
          <w:rFonts w:asciiTheme="majorHAnsi" w:hAnsiTheme="majorHAnsi" w:cstheme="minorBidi"/>
          <w:sz w:val="22"/>
          <w:szCs w:val="22"/>
        </w:rPr>
        <w:tab/>
      </w:r>
    </w:p>
    <w:p w14:paraId="2292AA6F" w14:textId="77777777" w:rsidR="00E8644A" w:rsidRDefault="005E10BC">
      <w:pPr>
        <w:spacing w:after="120" w:line="276" w:lineRule="auto"/>
        <w:jc w:val="both"/>
        <w:rPr>
          <w:rFonts w:asciiTheme="majorHAnsi" w:hAnsiTheme="majorHAnsi" w:cs="Calibri"/>
          <w:b/>
          <w:u w:val="thick" w:color="F79646" w:themeColor="accent6"/>
        </w:rPr>
      </w:pPr>
      <w:r>
        <w:rPr>
          <w:rFonts w:asciiTheme="majorHAnsi" w:hAnsiTheme="majorHAnsi" w:cs="Calibri"/>
          <w:b/>
          <w:u w:val="thick" w:color="F79646" w:themeColor="accent6"/>
        </w:rPr>
        <w:t>Contenu de la matière:</w:t>
      </w:r>
    </w:p>
    <w:p w14:paraId="6FA1341F" w14:textId="77777777" w:rsidR="00E8644A" w:rsidRDefault="005E10BC">
      <w:pPr>
        <w:pStyle w:val="Paragraphedeliste"/>
        <w:numPr>
          <w:ilvl w:val="0"/>
          <w:numId w:val="31"/>
        </w:numPr>
        <w:spacing w:after="120"/>
        <w:ind w:left="714" w:hanging="357"/>
        <w:contextualSpacing w:val="0"/>
        <w:jc w:val="both"/>
        <w:rPr>
          <w:rFonts w:asciiTheme="majorHAnsi" w:hAnsiTheme="majorHAnsi"/>
          <w:sz w:val="22"/>
          <w:szCs w:val="22"/>
        </w:rPr>
      </w:pPr>
      <w:r>
        <w:rPr>
          <w:rFonts w:asciiTheme="majorHAnsi" w:hAnsiTheme="majorHAnsi"/>
          <w:sz w:val="22"/>
          <w:szCs w:val="22"/>
        </w:rPr>
        <w:t>Concepts fondamentaux – analyse boîte noire</w:t>
      </w:r>
    </w:p>
    <w:p w14:paraId="16597443" w14:textId="77777777" w:rsidR="00E8644A" w:rsidRDefault="005E10BC">
      <w:pPr>
        <w:pStyle w:val="Paragraphedeliste"/>
        <w:numPr>
          <w:ilvl w:val="0"/>
          <w:numId w:val="31"/>
        </w:numPr>
        <w:spacing w:after="120"/>
        <w:ind w:left="714" w:hanging="357"/>
        <w:contextualSpacing w:val="0"/>
        <w:jc w:val="both"/>
        <w:rPr>
          <w:rFonts w:asciiTheme="majorHAnsi" w:hAnsiTheme="majorHAnsi"/>
          <w:sz w:val="22"/>
          <w:szCs w:val="22"/>
        </w:rPr>
      </w:pPr>
      <w:r>
        <w:rPr>
          <w:rFonts w:asciiTheme="majorHAnsi" w:hAnsiTheme="majorHAnsi"/>
          <w:sz w:val="22"/>
          <w:szCs w:val="22"/>
        </w:rPr>
        <w:t>Procédés avec ou sans réaction chimique</w:t>
      </w:r>
    </w:p>
    <w:p w14:paraId="00CDF081" w14:textId="77777777" w:rsidR="00E8644A" w:rsidRDefault="005E10BC">
      <w:pPr>
        <w:pStyle w:val="Paragraphedeliste"/>
        <w:numPr>
          <w:ilvl w:val="0"/>
          <w:numId w:val="31"/>
        </w:numPr>
        <w:spacing w:after="120"/>
        <w:ind w:left="714" w:hanging="357"/>
        <w:contextualSpacing w:val="0"/>
        <w:jc w:val="both"/>
        <w:rPr>
          <w:rFonts w:asciiTheme="majorHAnsi" w:hAnsiTheme="majorHAnsi"/>
          <w:sz w:val="22"/>
          <w:szCs w:val="22"/>
        </w:rPr>
      </w:pPr>
      <w:r>
        <w:rPr>
          <w:rFonts w:asciiTheme="majorHAnsi" w:hAnsiTheme="majorHAnsi"/>
          <w:sz w:val="22"/>
          <w:szCs w:val="22"/>
        </w:rPr>
        <w:t>Détermination des degrés de liberté</w:t>
      </w:r>
    </w:p>
    <w:p w14:paraId="7790473F" w14:textId="77777777" w:rsidR="00E8644A" w:rsidRDefault="005E10BC">
      <w:pPr>
        <w:pStyle w:val="Paragraphedeliste"/>
        <w:numPr>
          <w:ilvl w:val="0"/>
          <w:numId w:val="31"/>
        </w:numPr>
        <w:spacing w:after="120"/>
        <w:ind w:left="714" w:hanging="357"/>
        <w:contextualSpacing w:val="0"/>
        <w:jc w:val="both"/>
        <w:rPr>
          <w:rFonts w:asciiTheme="majorHAnsi" w:hAnsiTheme="majorHAnsi"/>
          <w:sz w:val="22"/>
          <w:szCs w:val="22"/>
        </w:rPr>
      </w:pPr>
      <w:r>
        <w:rPr>
          <w:rFonts w:asciiTheme="majorHAnsi" w:hAnsiTheme="majorHAnsi"/>
          <w:sz w:val="22"/>
          <w:szCs w:val="22"/>
        </w:rPr>
        <w:t>Schéma avec recyclage</w:t>
      </w:r>
    </w:p>
    <w:p w14:paraId="750A398A" w14:textId="77777777" w:rsidR="00E8644A" w:rsidRDefault="005E10BC">
      <w:pPr>
        <w:pStyle w:val="Paragraphedeliste"/>
        <w:numPr>
          <w:ilvl w:val="0"/>
          <w:numId w:val="31"/>
        </w:numPr>
        <w:autoSpaceDE w:val="0"/>
        <w:autoSpaceDN w:val="0"/>
        <w:adjustRightInd w:val="0"/>
        <w:spacing w:after="120"/>
        <w:ind w:left="714" w:hanging="357"/>
        <w:contextualSpacing w:val="0"/>
        <w:jc w:val="both"/>
        <w:rPr>
          <w:rFonts w:asciiTheme="majorHAnsi" w:eastAsia="Times New Roman" w:hAnsiTheme="majorHAnsi"/>
          <w:b/>
          <w:sz w:val="22"/>
          <w:szCs w:val="22"/>
        </w:rPr>
      </w:pPr>
      <w:r>
        <w:rPr>
          <w:rFonts w:asciiTheme="majorHAnsi" w:hAnsiTheme="majorHAnsi"/>
          <w:sz w:val="22"/>
          <w:szCs w:val="22"/>
        </w:rPr>
        <w:t>Schéma avec recyclage et purge</w:t>
      </w:r>
    </w:p>
    <w:p w14:paraId="244E600A" w14:textId="77777777" w:rsidR="00E8644A" w:rsidRDefault="005E10BC">
      <w:pPr>
        <w:pStyle w:val="Paragraphedeliste"/>
        <w:numPr>
          <w:ilvl w:val="0"/>
          <w:numId w:val="31"/>
        </w:numPr>
        <w:autoSpaceDE w:val="0"/>
        <w:autoSpaceDN w:val="0"/>
        <w:adjustRightInd w:val="0"/>
        <w:spacing w:after="120"/>
        <w:ind w:left="714" w:hanging="357"/>
        <w:contextualSpacing w:val="0"/>
        <w:jc w:val="both"/>
        <w:rPr>
          <w:rFonts w:asciiTheme="majorHAnsi" w:eastAsia="Times New Roman" w:hAnsiTheme="majorHAnsi"/>
          <w:b/>
          <w:sz w:val="22"/>
          <w:szCs w:val="22"/>
        </w:rPr>
      </w:pPr>
      <w:r>
        <w:rPr>
          <w:rFonts w:asciiTheme="majorHAnsi" w:hAnsiTheme="majorHAnsi"/>
          <w:sz w:val="22"/>
          <w:szCs w:val="22"/>
        </w:rPr>
        <w:t>Exemples d'illustration (Réacteur continu ; Colonne de séparation ; Echangeur de chaleur ; Tour de réfrigération ; Chaudière, …,  etc.)</w:t>
      </w:r>
    </w:p>
    <w:p w14:paraId="6DC731AD" w14:textId="77777777" w:rsidR="00E8644A" w:rsidRDefault="00E8644A">
      <w:pPr>
        <w:pStyle w:val="Paragraphedeliste"/>
        <w:widowControl w:val="0"/>
        <w:autoSpaceDE w:val="0"/>
        <w:autoSpaceDN w:val="0"/>
        <w:adjustRightInd w:val="0"/>
        <w:snapToGrid w:val="0"/>
        <w:ind w:left="0"/>
        <w:contextualSpacing w:val="0"/>
        <w:rPr>
          <w:rFonts w:asciiTheme="majorHAnsi" w:hAnsiTheme="majorHAnsi" w:cstheme="minorBidi"/>
          <w:b/>
        </w:rPr>
      </w:pPr>
    </w:p>
    <w:p w14:paraId="0DC9B615" w14:textId="77777777" w:rsidR="00E8644A" w:rsidRDefault="005E10BC">
      <w:pPr>
        <w:spacing w:line="276" w:lineRule="auto"/>
        <w:jc w:val="both"/>
        <w:rPr>
          <w:rFonts w:asciiTheme="majorHAnsi" w:hAnsiTheme="majorHAnsi" w:cs="Calibri"/>
          <w:b/>
          <w:u w:val="thick" w:color="F79646" w:themeColor="accent6"/>
        </w:rPr>
      </w:pPr>
      <w:r>
        <w:rPr>
          <w:rFonts w:asciiTheme="majorHAnsi" w:hAnsiTheme="majorHAnsi" w:cs="Calibri"/>
          <w:b/>
          <w:u w:val="thick" w:color="F79646" w:themeColor="accent6"/>
        </w:rPr>
        <w:t>Mode d’évaluation:</w:t>
      </w:r>
    </w:p>
    <w:p w14:paraId="0E5AFD67" w14:textId="77777777" w:rsidR="00E8644A" w:rsidRDefault="005E10BC">
      <w:pPr>
        <w:spacing w:line="276" w:lineRule="auto"/>
        <w:jc w:val="both"/>
        <w:rPr>
          <w:rFonts w:asciiTheme="majorHAnsi" w:hAnsiTheme="majorHAnsi" w:cstheme="minorBidi"/>
          <w:sz w:val="22"/>
          <w:szCs w:val="22"/>
        </w:rPr>
      </w:pPr>
      <w:r>
        <w:rPr>
          <w:rFonts w:asciiTheme="majorHAnsi" w:hAnsiTheme="majorHAnsi" w:cstheme="minorBidi"/>
          <w:sz w:val="22"/>
          <w:szCs w:val="22"/>
        </w:rPr>
        <w:t>Contrôle continu: 40%, Examen: 60%.</w:t>
      </w:r>
    </w:p>
    <w:p w14:paraId="53B80D9E" w14:textId="77777777" w:rsidR="00E8644A" w:rsidRDefault="00E8644A">
      <w:pPr>
        <w:spacing w:line="276" w:lineRule="auto"/>
        <w:jc w:val="both"/>
        <w:rPr>
          <w:rFonts w:asciiTheme="majorHAnsi" w:hAnsiTheme="majorHAnsi" w:cs="Calibri"/>
          <w:b/>
        </w:rPr>
      </w:pPr>
    </w:p>
    <w:p w14:paraId="56EF3EE3" w14:textId="77777777" w:rsidR="00E8644A" w:rsidRDefault="005E10BC">
      <w:pPr>
        <w:spacing w:line="276" w:lineRule="auto"/>
        <w:jc w:val="both"/>
        <w:rPr>
          <w:rFonts w:asciiTheme="majorHAnsi" w:hAnsiTheme="majorHAnsi" w:cs="Calibri"/>
          <w:i/>
          <w:iCs/>
          <w:u w:val="thick" w:color="F79646" w:themeColor="accent6"/>
        </w:rPr>
      </w:pPr>
      <w:r>
        <w:rPr>
          <w:rFonts w:asciiTheme="majorHAnsi" w:hAnsiTheme="majorHAnsi" w:cs="Calibri"/>
          <w:b/>
          <w:u w:val="thick" w:color="F79646" w:themeColor="accent6"/>
        </w:rPr>
        <w:t>Références bibliographiques:</w:t>
      </w:r>
    </w:p>
    <w:p w14:paraId="334C7829" w14:textId="77777777" w:rsidR="00E8644A" w:rsidRDefault="005E10BC">
      <w:pPr>
        <w:pStyle w:val="Paragraphedeliste"/>
        <w:numPr>
          <w:ilvl w:val="0"/>
          <w:numId w:val="32"/>
        </w:numPr>
        <w:spacing w:after="200" w:line="276" w:lineRule="auto"/>
        <w:ind w:left="567" w:hanging="283"/>
        <w:jc w:val="both"/>
        <w:rPr>
          <w:rFonts w:asciiTheme="majorHAnsi" w:eastAsiaTheme="minorHAnsi" w:hAnsiTheme="majorHAnsi"/>
          <w:sz w:val="20"/>
          <w:szCs w:val="20"/>
          <w:lang w:val="ru-RU"/>
        </w:rPr>
      </w:pPr>
      <w:r>
        <w:rPr>
          <w:rFonts w:asciiTheme="majorHAnsi" w:eastAsiaTheme="minorHAnsi" w:hAnsiTheme="majorHAnsi"/>
          <w:sz w:val="20"/>
          <w:szCs w:val="20"/>
          <w:lang w:val="ru-RU"/>
        </w:rPr>
        <w:t xml:space="preserve">P. C. Wankat, </w:t>
      </w:r>
      <w:r>
        <w:rPr>
          <w:rFonts w:asciiTheme="majorHAnsi" w:eastAsiaTheme="minorHAnsi" w:hAnsiTheme="majorHAnsi"/>
          <w:sz w:val="20"/>
          <w:szCs w:val="20"/>
          <w:lang w:val="en-US"/>
        </w:rPr>
        <w:t>« </w:t>
      </w:r>
      <w:r>
        <w:rPr>
          <w:rFonts w:asciiTheme="majorHAnsi" w:eastAsiaTheme="minorHAnsi" w:hAnsiTheme="majorHAnsi"/>
          <w:sz w:val="20"/>
          <w:szCs w:val="20"/>
          <w:lang w:val="ru-RU"/>
        </w:rPr>
        <w:t>Separation Process Engineering Includes Mass Transfer Analysis</w:t>
      </w:r>
      <w:r>
        <w:rPr>
          <w:rFonts w:asciiTheme="majorHAnsi" w:eastAsiaTheme="minorHAnsi" w:hAnsiTheme="majorHAnsi"/>
          <w:sz w:val="20"/>
          <w:szCs w:val="20"/>
          <w:lang w:val="en-US"/>
        </w:rPr>
        <w:t> »</w:t>
      </w:r>
      <w:r>
        <w:rPr>
          <w:rFonts w:asciiTheme="majorHAnsi" w:eastAsiaTheme="minorHAnsi" w:hAnsiTheme="majorHAnsi"/>
          <w:sz w:val="20"/>
          <w:szCs w:val="20"/>
          <w:lang w:val="ru-RU"/>
        </w:rPr>
        <w:t>, Third edition, Prentice Hall publisher, 2011.</w:t>
      </w:r>
    </w:p>
    <w:p w14:paraId="17AA93BD" w14:textId="77777777" w:rsidR="00E8644A" w:rsidRDefault="005E10BC">
      <w:pPr>
        <w:pStyle w:val="Paragraphedeliste"/>
        <w:numPr>
          <w:ilvl w:val="0"/>
          <w:numId w:val="32"/>
        </w:numPr>
        <w:spacing w:after="200" w:line="276" w:lineRule="auto"/>
        <w:ind w:left="567" w:hanging="283"/>
        <w:jc w:val="both"/>
        <w:rPr>
          <w:rFonts w:asciiTheme="majorHAnsi" w:eastAsiaTheme="minorHAnsi" w:hAnsiTheme="majorHAnsi"/>
          <w:sz w:val="20"/>
          <w:szCs w:val="20"/>
          <w:lang w:val="ru-RU"/>
        </w:rPr>
      </w:pPr>
      <w:r>
        <w:rPr>
          <w:rFonts w:asciiTheme="majorHAnsi" w:eastAsiaTheme="minorHAnsi" w:hAnsiTheme="majorHAnsi"/>
          <w:sz w:val="20"/>
          <w:szCs w:val="20"/>
          <w:lang w:val="ru-RU"/>
        </w:rPr>
        <w:t>R. K. Sinnott, Coulson &amp; Richardson’sChemical Engineering, Vol 6, Fourth edition, Elsevier publisher, 2005.</w:t>
      </w:r>
    </w:p>
    <w:p w14:paraId="05F28125" w14:textId="77777777" w:rsidR="00E8644A" w:rsidRDefault="005E10BC">
      <w:pPr>
        <w:pStyle w:val="Paragraphedeliste"/>
        <w:numPr>
          <w:ilvl w:val="0"/>
          <w:numId w:val="32"/>
        </w:numPr>
        <w:spacing w:after="200" w:line="276" w:lineRule="auto"/>
        <w:ind w:left="567" w:hanging="283"/>
        <w:jc w:val="both"/>
        <w:rPr>
          <w:rFonts w:asciiTheme="majorHAnsi" w:eastAsiaTheme="minorHAnsi" w:hAnsiTheme="majorHAnsi"/>
          <w:sz w:val="20"/>
          <w:szCs w:val="20"/>
          <w:lang w:val="ru-RU"/>
        </w:rPr>
      </w:pPr>
      <w:r>
        <w:rPr>
          <w:rFonts w:asciiTheme="majorHAnsi" w:eastAsiaTheme="minorHAnsi" w:hAnsiTheme="majorHAnsi"/>
          <w:sz w:val="20"/>
          <w:szCs w:val="20"/>
          <w:lang w:val="ru-RU"/>
        </w:rPr>
        <w:t>D. Ronze,</w:t>
      </w:r>
      <w:r>
        <w:rPr>
          <w:rFonts w:asciiTheme="majorHAnsi" w:eastAsiaTheme="minorHAnsi" w:hAnsiTheme="majorHAnsi"/>
          <w:sz w:val="20"/>
          <w:szCs w:val="20"/>
        </w:rPr>
        <w:t> »</w:t>
      </w:r>
      <w:r>
        <w:rPr>
          <w:rFonts w:asciiTheme="majorHAnsi" w:eastAsiaTheme="minorHAnsi" w:hAnsiTheme="majorHAnsi"/>
          <w:sz w:val="20"/>
          <w:szCs w:val="20"/>
          <w:lang w:val="ru-RU"/>
        </w:rPr>
        <w:t xml:space="preserve"> Introduction au génie des procédés</w:t>
      </w:r>
      <w:r>
        <w:rPr>
          <w:rFonts w:asciiTheme="majorHAnsi" w:eastAsiaTheme="minorHAnsi" w:hAnsiTheme="majorHAnsi"/>
          <w:sz w:val="20"/>
          <w:szCs w:val="20"/>
        </w:rPr>
        <w:t> »</w:t>
      </w:r>
      <w:r>
        <w:rPr>
          <w:rFonts w:asciiTheme="majorHAnsi" w:eastAsiaTheme="minorHAnsi" w:hAnsiTheme="majorHAnsi"/>
          <w:sz w:val="20"/>
          <w:szCs w:val="20"/>
          <w:lang w:val="ru-RU"/>
        </w:rPr>
        <w:t>, Editions Tec &amp; Doc Lavoisier, 2008.</w:t>
      </w:r>
    </w:p>
    <w:p w14:paraId="435126DB" w14:textId="77777777" w:rsidR="00E8644A" w:rsidRDefault="005E10BC">
      <w:pPr>
        <w:pStyle w:val="Paragraphedeliste"/>
        <w:numPr>
          <w:ilvl w:val="0"/>
          <w:numId w:val="32"/>
        </w:numPr>
        <w:spacing w:after="200" w:line="276" w:lineRule="auto"/>
        <w:ind w:left="567" w:hanging="283"/>
        <w:jc w:val="both"/>
        <w:rPr>
          <w:rFonts w:asciiTheme="majorHAnsi" w:hAnsiTheme="majorHAnsi" w:cstheme="minorBidi"/>
          <w:sz w:val="20"/>
          <w:szCs w:val="20"/>
        </w:rPr>
      </w:pPr>
      <w:r>
        <w:rPr>
          <w:rFonts w:asciiTheme="majorHAnsi" w:eastAsiaTheme="minorHAnsi" w:hAnsiTheme="majorHAnsi"/>
          <w:sz w:val="20"/>
          <w:szCs w:val="20"/>
          <w:lang w:val="ru-RU"/>
        </w:rPr>
        <w:t xml:space="preserve">Joseph Lieto, </w:t>
      </w:r>
      <w:r>
        <w:rPr>
          <w:rFonts w:asciiTheme="majorHAnsi" w:eastAsiaTheme="minorHAnsi" w:hAnsiTheme="majorHAnsi"/>
          <w:sz w:val="20"/>
          <w:szCs w:val="20"/>
        </w:rPr>
        <w:t>« </w:t>
      </w:r>
      <w:r>
        <w:rPr>
          <w:rFonts w:asciiTheme="majorHAnsi" w:eastAsiaTheme="minorHAnsi" w:hAnsiTheme="majorHAnsi"/>
          <w:sz w:val="20"/>
          <w:szCs w:val="20"/>
          <w:lang w:val="ru-RU"/>
        </w:rPr>
        <w:t>Le génie chimique à l'usage des chimistes</w:t>
      </w:r>
      <w:r>
        <w:rPr>
          <w:rFonts w:asciiTheme="majorHAnsi" w:eastAsiaTheme="minorHAnsi" w:hAnsiTheme="majorHAnsi"/>
          <w:sz w:val="20"/>
          <w:szCs w:val="20"/>
        </w:rPr>
        <w:t> »</w:t>
      </w:r>
      <w:r>
        <w:rPr>
          <w:rFonts w:asciiTheme="majorHAnsi" w:eastAsiaTheme="minorHAnsi" w:hAnsiTheme="majorHAnsi"/>
          <w:sz w:val="20"/>
          <w:szCs w:val="20"/>
          <w:lang w:val="ru-RU"/>
        </w:rPr>
        <w:t>, Tec &amp; Doc (Editions), 2004</w:t>
      </w:r>
      <w:r>
        <w:rPr>
          <w:rFonts w:asciiTheme="majorHAnsi" w:eastAsiaTheme="minorHAnsi" w:hAnsiTheme="majorHAnsi"/>
          <w:sz w:val="20"/>
          <w:szCs w:val="20"/>
        </w:rPr>
        <w:t>.</w:t>
      </w:r>
    </w:p>
    <w:p w14:paraId="1B4C852A" w14:textId="77777777" w:rsidR="00E8644A" w:rsidRDefault="00E8644A">
      <w:pPr>
        <w:pStyle w:val="Default"/>
        <w:rPr>
          <w:rFonts w:asciiTheme="majorBidi" w:hAnsiTheme="majorBidi" w:cstheme="majorBidi"/>
        </w:rPr>
      </w:pPr>
    </w:p>
    <w:p w14:paraId="619D5B6C" w14:textId="77777777" w:rsidR="00E8644A" w:rsidRDefault="00E8644A">
      <w:pPr>
        <w:pStyle w:val="Default"/>
        <w:rPr>
          <w:rFonts w:asciiTheme="majorBidi" w:hAnsiTheme="majorBidi" w:cstheme="majorBidi"/>
        </w:rPr>
      </w:pPr>
    </w:p>
    <w:p w14:paraId="6CC91CCB" w14:textId="77777777" w:rsidR="00E8644A" w:rsidRDefault="00E8644A">
      <w:pPr>
        <w:pStyle w:val="Default"/>
        <w:rPr>
          <w:rFonts w:asciiTheme="majorBidi" w:hAnsiTheme="majorBidi" w:cstheme="majorBidi"/>
        </w:rPr>
      </w:pPr>
    </w:p>
    <w:p w14:paraId="7A627A6C" w14:textId="77777777" w:rsidR="00E8644A" w:rsidRDefault="00E8644A">
      <w:pPr>
        <w:pStyle w:val="Default"/>
        <w:rPr>
          <w:rFonts w:asciiTheme="majorBidi" w:hAnsiTheme="majorBidi" w:cstheme="majorBidi"/>
        </w:rPr>
      </w:pPr>
    </w:p>
    <w:p w14:paraId="2EFF89FB" w14:textId="77777777" w:rsidR="00E8644A" w:rsidRDefault="00E8644A">
      <w:pPr>
        <w:pStyle w:val="Default"/>
        <w:rPr>
          <w:rFonts w:asciiTheme="majorBidi" w:hAnsiTheme="majorBidi" w:cstheme="majorBidi"/>
        </w:rPr>
      </w:pPr>
    </w:p>
    <w:p w14:paraId="1C5D28B2" w14:textId="77777777" w:rsidR="00E8644A" w:rsidRDefault="00E8644A">
      <w:pPr>
        <w:pStyle w:val="Default"/>
        <w:rPr>
          <w:rFonts w:asciiTheme="majorBidi" w:hAnsiTheme="majorBidi" w:cstheme="majorBidi"/>
        </w:rPr>
      </w:pPr>
    </w:p>
    <w:p w14:paraId="3CEEE538" w14:textId="77777777" w:rsidR="00E8644A" w:rsidRDefault="00E8644A">
      <w:pPr>
        <w:pStyle w:val="Default"/>
        <w:rPr>
          <w:rFonts w:asciiTheme="majorBidi" w:hAnsiTheme="majorBidi" w:cstheme="majorBidi"/>
        </w:rPr>
      </w:pPr>
    </w:p>
    <w:p w14:paraId="33DC63CB" w14:textId="77777777" w:rsidR="00E8644A" w:rsidRDefault="00E8644A">
      <w:pPr>
        <w:pStyle w:val="Default"/>
        <w:rPr>
          <w:rFonts w:asciiTheme="majorBidi" w:hAnsiTheme="majorBidi" w:cstheme="majorBidi"/>
        </w:rPr>
      </w:pPr>
    </w:p>
    <w:p w14:paraId="28ED4368" w14:textId="77777777" w:rsidR="00E8644A" w:rsidRDefault="00E8644A">
      <w:pPr>
        <w:pStyle w:val="Default"/>
        <w:rPr>
          <w:rFonts w:asciiTheme="majorBidi" w:hAnsiTheme="majorBidi" w:cstheme="majorBidi"/>
        </w:rPr>
      </w:pPr>
    </w:p>
    <w:p w14:paraId="313FAC66" w14:textId="77777777" w:rsidR="00E8644A" w:rsidRDefault="00E8644A">
      <w:pPr>
        <w:pStyle w:val="Default"/>
        <w:rPr>
          <w:rFonts w:asciiTheme="majorBidi" w:hAnsiTheme="majorBidi" w:cstheme="majorBidi"/>
        </w:rPr>
      </w:pPr>
    </w:p>
    <w:p w14:paraId="72C580B2" w14:textId="77777777" w:rsidR="00E8644A" w:rsidRDefault="00E8644A">
      <w:pPr>
        <w:pStyle w:val="Default"/>
        <w:rPr>
          <w:rFonts w:asciiTheme="majorBidi" w:hAnsiTheme="majorBidi" w:cstheme="majorBidi"/>
          <w:b/>
          <w:bCs/>
        </w:rPr>
      </w:pPr>
    </w:p>
    <w:tbl>
      <w:tblPr>
        <w:tblW w:w="0" w:type="auto"/>
        <w:tblInd w:w="10" w:type="dxa"/>
        <w:tblLayout w:type="fixed"/>
        <w:tblCellMar>
          <w:left w:w="0" w:type="dxa"/>
          <w:right w:w="0" w:type="dxa"/>
        </w:tblCellMar>
        <w:tblLook w:val="04A0" w:firstRow="1" w:lastRow="0" w:firstColumn="1" w:lastColumn="0" w:noHBand="0" w:noVBand="1"/>
      </w:tblPr>
      <w:tblGrid>
        <w:gridCol w:w="2040"/>
        <w:gridCol w:w="1229"/>
        <w:gridCol w:w="2529"/>
        <w:gridCol w:w="1335"/>
        <w:gridCol w:w="974"/>
        <w:gridCol w:w="1224"/>
      </w:tblGrid>
      <w:tr w:rsidR="00E8644A" w14:paraId="402BD59A" w14:textId="77777777">
        <w:trPr>
          <w:trHeight w:hRule="exact" w:val="480"/>
        </w:trPr>
        <w:tc>
          <w:tcPr>
            <w:tcW w:w="2040" w:type="dxa"/>
            <w:tcBorders>
              <w:top w:val="single" w:sz="4" w:space="0" w:color="000000"/>
              <w:left w:val="single" w:sz="4" w:space="0" w:color="000000"/>
              <w:bottom w:val="single" w:sz="4" w:space="0" w:color="000000"/>
              <w:right w:val="single" w:sz="4" w:space="0" w:color="000000"/>
            </w:tcBorders>
            <w:shd w:val="clear" w:color="auto" w:fill="FFC000"/>
          </w:tcPr>
          <w:p w14:paraId="1DE71CFC" w14:textId="77777777" w:rsidR="00E8644A" w:rsidRDefault="005E10BC">
            <w:pPr>
              <w:spacing w:before="34" w:after="160"/>
              <w:jc w:val="center"/>
              <w:textAlignment w:val="baseline"/>
              <w:rPr>
                <w:rFonts w:asciiTheme="majorBidi" w:eastAsia="Times New Roman" w:hAnsiTheme="majorBidi" w:cstheme="majorBidi"/>
                <w:b/>
                <w:color w:val="000000"/>
                <w:spacing w:val="-1"/>
              </w:rPr>
            </w:pPr>
            <w:r>
              <w:rPr>
                <w:rFonts w:asciiTheme="majorBidi" w:eastAsia="Times New Roman" w:hAnsiTheme="majorBidi" w:cstheme="majorBidi"/>
                <w:b/>
                <w:color w:val="000000"/>
                <w:spacing w:val="-1"/>
              </w:rPr>
              <w:lastRenderedPageBreak/>
              <w:t>SEMESTRE</w:t>
            </w:r>
          </w:p>
        </w:tc>
        <w:tc>
          <w:tcPr>
            <w:tcW w:w="3758" w:type="dxa"/>
            <w:gridSpan w:val="2"/>
            <w:tcBorders>
              <w:top w:val="single" w:sz="4" w:space="0" w:color="000000"/>
              <w:left w:val="single" w:sz="4" w:space="0" w:color="000000"/>
              <w:bottom w:val="single" w:sz="4" w:space="0" w:color="000000"/>
              <w:right w:val="single" w:sz="4" w:space="0" w:color="000000"/>
            </w:tcBorders>
            <w:shd w:val="clear" w:color="auto" w:fill="FFC000"/>
          </w:tcPr>
          <w:p w14:paraId="464FADD0" w14:textId="77777777" w:rsidR="00E8644A" w:rsidRDefault="005E10BC">
            <w:pPr>
              <w:spacing w:before="34" w:after="160"/>
              <w:jc w:val="center"/>
              <w:textAlignment w:val="baseline"/>
              <w:rPr>
                <w:rFonts w:asciiTheme="majorBidi" w:eastAsia="Times New Roman" w:hAnsiTheme="majorBidi" w:cstheme="majorBidi"/>
                <w:b/>
                <w:color w:val="000000"/>
              </w:rPr>
            </w:pPr>
            <w:r>
              <w:rPr>
                <w:rFonts w:asciiTheme="majorBidi" w:eastAsia="Times New Roman" w:hAnsiTheme="majorBidi" w:cstheme="majorBidi"/>
                <w:b/>
                <w:color w:val="000000"/>
              </w:rPr>
              <w:t>Intitulé de la matière</w:t>
            </w:r>
          </w:p>
        </w:tc>
        <w:tc>
          <w:tcPr>
            <w:tcW w:w="1335" w:type="dxa"/>
            <w:tcBorders>
              <w:top w:val="single" w:sz="4" w:space="0" w:color="000000"/>
              <w:left w:val="single" w:sz="4" w:space="0" w:color="000000"/>
              <w:bottom w:val="single" w:sz="4" w:space="0" w:color="000000"/>
              <w:right w:val="single" w:sz="4" w:space="0" w:color="000000"/>
            </w:tcBorders>
            <w:shd w:val="clear" w:color="auto" w:fill="FFC000"/>
          </w:tcPr>
          <w:p w14:paraId="79CBDC3A" w14:textId="77777777" w:rsidR="00E8644A" w:rsidRDefault="005E10BC">
            <w:pPr>
              <w:spacing w:before="34" w:after="160"/>
              <w:jc w:val="center"/>
              <w:textAlignment w:val="baseline"/>
              <w:rPr>
                <w:rFonts w:asciiTheme="majorBidi" w:eastAsia="Times New Roman" w:hAnsiTheme="majorBidi" w:cstheme="majorBidi"/>
                <w:b/>
                <w:color w:val="000000"/>
              </w:rPr>
            </w:pPr>
            <w:r>
              <w:rPr>
                <w:rFonts w:asciiTheme="majorBidi" w:eastAsia="Times New Roman" w:hAnsiTheme="majorBidi" w:cstheme="majorBidi"/>
                <w:b/>
                <w:color w:val="000000"/>
              </w:rPr>
              <w:t>Coefficient</w:t>
            </w:r>
          </w:p>
        </w:tc>
        <w:tc>
          <w:tcPr>
            <w:tcW w:w="974" w:type="dxa"/>
            <w:tcBorders>
              <w:top w:val="single" w:sz="4" w:space="0" w:color="000000"/>
              <w:left w:val="single" w:sz="4" w:space="0" w:color="000000"/>
              <w:bottom w:val="single" w:sz="4" w:space="0" w:color="000000"/>
              <w:right w:val="single" w:sz="4" w:space="0" w:color="000000"/>
            </w:tcBorders>
            <w:shd w:val="clear" w:color="auto" w:fill="FFC000"/>
          </w:tcPr>
          <w:p w14:paraId="1CCC8AD8" w14:textId="77777777" w:rsidR="00E8644A" w:rsidRDefault="005E10BC">
            <w:pPr>
              <w:spacing w:before="34" w:after="160"/>
              <w:jc w:val="center"/>
              <w:textAlignment w:val="baseline"/>
              <w:rPr>
                <w:rFonts w:asciiTheme="majorBidi" w:eastAsia="Times New Roman" w:hAnsiTheme="majorBidi" w:cstheme="majorBidi"/>
                <w:b/>
                <w:color w:val="000000"/>
                <w:spacing w:val="-1"/>
              </w:rPr>
            </w:pPr>
            <w:r>
              <w:rPr>
                <w:rFonts w:asciiTheme="majorBidi" w:eastAsia="Times New Roman" w:hAnsiTheme="majorBidi" w:cstheme="majorBidi"/>
                <w:b/>
                <w:color w:val="000000"/>
                <w:spacing w:val="-1"/>
              </w:rPr>
              <w:t>Crédits</w:t>
            </w:r>
          </w:p>
        </w:tc>
        <w:tc>
          <w:tcPr>
            <w:tcW w:w="1224" w:type="dxa"/>
            <w:tcBorders>
              <w:top w:val="single" w:sz="4" w:space="0" w:color="000000"/>
              <w:left w:val="single" w:sz="4" w:space="0" w:color="000000"/>
              <w:bottom w:val="single" w:sz="4" w:space="0" w:color="000000"/>
              <w:right w:val="single" w:sz="4" w:space="0" w:color="000000"/>
            </w:tcBorders>
            <w:shd w:val="clear" w:color="auto" w:fill="FFC000"/>
          </w:tcPr>
          <w:p w14:paraId="6DF737FD" w14:textId="77777777" w:rsidR="00E8644A" w:rsidRDefault="005E10BC">
            <w:pPr>
              <w:spacing w:before="34" w:after="160"/>
              <w:jc w:val="center"/>
              <w:textAlignment w:val="baseline"/>
              <w:rPr>
                <w:rFonts w:asciiTheme="majorBidi" w:eastAsia="Times New Roman" w:hAnsiTheme="majorBidi" w:cstheme="majorBidi"/>
                <w:b/>
                <w:color w:val="000000"/>
                <w:spacing w:val="-2"/>
              </w:rPr>
            </w:pPr>
            <w:r>
              <w:rPr>
                <w:rFonts w:asciiTheme="majorBidi" w:eastAsia="Times New Roman" w:hAnsiTheme="majorBidi" w:cstheme="majorBidi"/>
                <w:b/>
                <w:color w:val="000000"/>
                <w:spacing w:val="-2"/>
              </w:rPr>
              <w:t>Code</w:t>
            </w:r>
          </w:p>
        </w:tc>
      </w:tr>
      <w:tr w:rsidR="00E8644A" w14:paraId="7F523CA9" w14:textId="77777777">
        <w:trPr>
          <w:trHeight w:hRule="exact" w:val="755"/>
        </w:trPr>
        <w:tc>
          <w:tcPr>
            <w:tcW w:w="2040" w:type="dxa"/>
            <w:tcBorders>
              <w:top w:val="single" w:sz="4" w:space="0" w:color="000000"/>
              <w:left w:val="single" w:sz="4" w:space="0" w:color="000000"/>
              <w:bottom w:val="single" w:sz="4" w:space="0" w:color="000000"/>
              <w:right w:val="single" w:sz="4" w:space="0" w:color="000000"/>
            </w:tcBorders>
          </w:tcPr>
          <w:p w14:paraId="6CAE55FA" w14:textId="77777777" w:rsidR="00E8644A" w:rsidRDefault="005E10BC">
            <w:pPr>
              <w:spacing w:after="167"/>
              <w:jc w:val="center"/>
              <w:textAlignment w:val="baseline"/>
              <w:rPr>
                <w:rFonts w:asciiTheme="majorBidi" w:eastAsia="Times New Roman" w:hAnsiTheme="majorBidi" w:cstheme="majorBidi"/>
                <w:spacing w:val="-13"/>
              </w:rPr>
            </w:pPr>
            <w:r>
              <w:rPr>
                <w:rFonts w:asciiTheme="majorBidi" w:eastAsia="Times New Roman" w:hAnsiTheme="majorBidi" w:cstheme="majorBidi"/>
                <w:spacing w:val="-13"/>
              </w:rPr>
              <w:t>S5</w:t>
            </w:r>
          </w:p>
        </w:tc>
        <w:tc>
          <w:tcPr>
            <w:tcW w:w="3758" w:type="dxa"/>
            <w:gridSpan w:val="2"/>
            <w:tcBorders>
              <w:top w:val="single" w:sz="4" w:space="0" w:color="000000"/>
              <w:left w:val="single" w:sz="4" w:space="0" w:color="000000"/>
              <w:bottom w:val="single" w:sz="4" w:space="0" w:color="000000"/>
              <w:right w:val="single" w:sz="4" w:space="0" w:color="000000"/>
            </w:tcBorders>
          </w:tcPr>
          <w:p w14:paraId="77253A46" w14:textId="77777777" w:rsidR="00E8644A" w:rsidRDefault="005E10BC">
            <w:pPr>
              <w:pStyle w:val="Default"/>
              <w:spacing w:line="276" w:lineRule="auto"/>
              <w:rPr>
                <w:rFonts w:asciiTheme="majorBidi" w:eastAsiaTheme="minorHAnsi" w:hAnsiTheme="majorBidi" w:cstheme="majorBidi"/>
                <w:color w:val="auto"/>
              </w:rPr>
            </w:pPr>
            <w:r>
              <w:rPr>
                <w:rFonts w:asciiTheme="majorBidi" w:hAnsiTheme="majorBidi" w:cstheme="majorBidi"/>
                <w:color w:val="auto"/>
              </w:rPr>
              <w:t xml:space="preserve">Appareils de mesure et Instrumentation </w:t>
            </w:r>
          </w:p>
          <w:p w14:paraId="6A398357" w14:textId="77777777" w:rsidR="00E8644A" w:rsidRDefault="00E8644A">
            <w:pPr>
              <w:pStyle w:val="Default"/>
              <w:spacing w:line="276" w:lineRule="auto"/>
              <w:rPr>
                <w:rFonts w:asciiTheme="majorBidi" w:hAnsiTheme="majorBidi" w:cstheme="majorBidi"/>
                <w:b/>
                <w:bCs/>
                <w:color w:val="auto"/>
              </w:rPr>
            </w:pPr>
          </w:p>
          <w:p w14:paraId="3B70A0CF" w14:textId="77777777" w:rsidR="00E8644A" w:rsidRDefault="00E8644A">
            <w:pPr>
              <w:pStyle w:val="Default"/>
              <w:spacing w:line="276" w:lineRule="auto"/>
              <w:rPr>
                <w:rFonts w:asciiTheme="majorBidi" w:hAnsiTheme="majorBidi" w:cstheme="majorBidi"/>
                <w:b/>
                <w:bCs/>
                <w:color w:val="auto"/>
              </w:rPr>
            </w:pPr>
          </w:p>
          <w:p w14:paraId="6AD5F6DE" w14:textId="77777777" w:rsidR="00E8644A" w:rsidRDefault="00E8644A">
            <w:pPr>
              <w:pStyle w:val="Default"/>
              <w:spacing w:line="276" w:lineRule="auto"/>
              <w:rPr>
                <w:rFonts w:asciiTheme="majorBidi" w:hAnsiTheme="majorBidi" w:cstheme="majorBidi"/>
                <w:b/>
                <w:bCs/>
                <w:color w:val="auto"/>
              </w:rPr>
            </w:pPr>
          </w:p>
          <w:p w14:paraId="2D6CA267" w14:textId="77777777" w:rsidR="00E8644A" w:rsidRDefault="00E8644A">
            <w:pPr>
              <w:spacing w:after="167"/>
              <w:ind w:right="1383"/>
              <w:jc w:val="right"/>
              <w:textAlignment w:val="baseline"/>
              <w:rPr>
                <w:rFonts w:asciiTheme="majorBidi" w:eastAsia="Times New Roman" w:hAnsiTheme="majorBidi" w:cstheme="majorBidi"/>
                <w:spacing w:val="-2"/>
              </w:rPr>
            </w:pPr>
          </w:p>
        </w:tc>
        <w:tc>
          <w:tcPr>
            <w:tcW w:w="1335" w:type="dxa"/>
            <w:tcBorders>
              <w:top w:val="single" w:sz="4" w:space="0" w:color="000000"/>
              <w:left w:val="single" w:sz="4" w:space="0" w:color="000000"/>
              <w:bottom w:val="single" w:sz="4" w:space="0" w:color="000000"/>
              <w:right w:val="single" w:sz="4" w:space="0" w:color="000000"/>
            </w:tcBorders>
          </w:tcPr>
          <w:p w14:paraId="3B9F17B8" w14:textId="77777777" w:rsidR="00E8644A" w:rsidRDefault="005E10BC">
            <w:pPr>
              <w:spacing w:after="167"/>
              <w:jc w:val="center"/>
              <w:textAlignment w:val="baseline"/>
              <w:rPr>
                <w:rFonts w:asciiTheme="majorBidi" w:eastAsia="Times New Roman" w:hAnsiTheme="majorBidi" w:cstheme="majorBidi"/>
              </w:rPr>
            </w:pPr>
            <w:r>
              <w:rPr>
                <w:rFonts w:asciiTheme="majorBidi" w:eastAsia="Times New Roman" w:hAnsiTheme="majorBidi" w:cstheme="majorBidi"/>
              </w:rPr>
              <w:t>2</w:t>
            </w:r>
          </w:p>
        </w:tc>
        <w:tc>
          <w:tcPr>
            <w:tcW w:w="974" w:type="dxa"/>
            <w:tcBorders>
              <w:top w:val="single" w:sz="4" w:space="0" w:color="000000"/>
              <w:left w:val="single" w:sz="4" w:space="0" w:color="000000"/>
              <w:bottom w:val="single" w:sz="4" w:space="0" w:color="000000"/>
              <w:right w:val="single" w:sz="4" w:space="0" w:color="000000"/>
            </w:tcBorders>
          </w:tcPr>
          <w:p w14:paraId="615DC090" w14:textId="77777777" w:rsidR="00E8644A" w:rsidRDefault="005E10BC">
            <w:pPr>
              <w:spacing w:after="167"/>
              <w:jc w:val="center"/>
              <w:textAlignment w:val="baseline"/>
              <w:rPr>
                <w:rFonts w:asciiTheme="majorBidi" w:eastAsia="Times New Roman" w:hAnsiTheme="majorBidi" w:cstheme="majorBidi"/>
              </w:rPr>
            </w:pPr>
            <w:r>
              <w:rPr>
                <w:rFonts w:asciiTheme="majorBidi" w:eastAsia="Times New Roman" w:hAnsiTheme="majorBidi" w:cstheme="majorBidi"/>
              </w:rPr>
              <w:t>2</w:t>
            </w:r>
          </w:p>
        </w:tc>
        <w:tc>
          <w:tcPr>
            <w:tcW w:w="1224" w:type="dxa"/>
            <w:tcBorders>
              <w:top w:val="single" w:sz="4" w:space="0" w:color="000000"/>
              <w:left w:val="single" w:sz="4" w:space="0" w:color="000000"/>
              <w:bottom w:val="single" w:sz="4" w:space="0" w:color="000000"/>
              <w:right w:val="single" w:sz="4" w:space="0" w:color="000000"/>
            </w:tcBorders>
          </w:tcPr>
          <w:p w14:paraId="64B14288" w14:textId="77777777" w:rsidR="00E8644A" w:rsidRDefault="005E10BC">
            <w:pPr>
              <w:spacing w:after="167"/>
              <w:jc w:val="center"/>
              <w:textAlignment w:val="baseline"/>
              <w:rPr>
                <w:rFonts w:asciiTheme="majorBidi" w:eastAsia="Times New Roman" w:hAnsiTheme="majorBidi" w:cstheme="majorBidi"/>
                <w:spacing w:val="-3"/>
              </w:rPr>
            </w:pPr>
            <w:r>
              <w:rPr>
                <w:rFonts w:asciiTheme="majorBidi" w:hAnsiTheme="majorBidi" w:cstheme="majorBidi"/>
                <w:b/>
                <w:bCs/>
                <w:w w:val="99"/>
              </w:rPr>
              <w:t>GPC5.7</w:t>
            </w:r>
          </w:p>
        </w:tc>
      </w:tr>
      <w:tr w:rsidR="00E8644A" w14:paraId="4E3BB445" w14:textId="77777777">
        <w:trPr>
          <w:trHeight w:hRule="exact" w:val="447"/>
        </w:trPr>
        <w:tc>
          <w:tcPr>
            <w:tcW w:w="2040" w:type="dxa"/>
            <w:tcBorders>
              <w:top w:val="single" w:sz="4" w:space="0" w:color="000000"/>
              <w:left w:val="single" w:sz="4" w:space="0" w:color="000000"/>
              <w:bottom w:val="single" w:sz="4" w:space="0" w:color="000000"/>
              <w:right w:val="single" w:sz="4" w:space="0" w:color="000000"/>
            </w:tcBorders>
            <w:shd w:val="clear" w:color="auto" w:fill="FFC000"/>
          </w:tcPr>
          <w:p w14:paraId="10EE16C2" w14:textId="77777777" w:rsidR="00E8644A" w:rsidRDefault="005E10BC">
            <w:pPr>
              <w:spacing w:after="146"/>
              <w:jc w:val="center"/>
              <w:textAlignment w:val="baseline"/>
              <w:rPr>
                <w:rFonts w:asciiTheme="majorBidi" w:eastAsia="Times New Roman" w:hAnsiTheme="majorBidi" w:cstheme="majorBidi"/>
                <w:b/>
                <w:spacing w:val="1"/>
              </w:rPr>
            </w:pPr>
            <w:r>
              <w:rPr>
                <w:rFonts w:asciiTheme="majorBidi" w:eastAsia="Times New Roman" w:hAnsiTheme="majorBidi" w:cstheme="majorBidi"/>
                <w:b/>
                <w:spacing w:val="1"/>
              </w:rPr>
              <w:t>VHH</w:t>
            </w:r>
          </w:p>
        </w:tc>
        <w:tc>
          <w:tcPr>
            <w:tcW w:w="1229" w:type="dxa"/>
            <w:tcBorders>
              <w:top w:val="single" w:sz="4" w:space="0" w:color="000000"/>
              <w:left w:val="single" w:sz="4" w:space="0" w:color="000000"/>
              <w:bottom w:val="single" w:sz="4" w:space="0" w:color="000000"/>
              <w:right w:val="single" w:sz="4" w:space="0" w:color="000000"/>
            </w:tcBorders>
            <w:shd w:val="clear" w:color="auto" w:fill="FFC000"/>
          </w:tcPr>
          <w:p w14:paraId="18EBD198" w14:textId="77777777" w:rsidR="00E8644A" w:rsidRDefault="005E10BC">
            <w:pPr>
              <w:spacing w:after="146"/>
              <w:jc w:val="center"/>
              <w:textAlignment w:val="baseline"/>
              <w:rPr>
                <w:rFonts w:asciiTheme="majorBidi" w:eastAsia="Times New Roman" w:hAnsiTheme="majorBidi" w:cstheme="majorBidi"/>
                <w:b/>
                <w:spacing w:val="-2"/>
              </w:rPr>
            </w:pPr>
            <w:r>
              <w:rPr>
                <w:rFonts w:asciiTheme="majorBidi" w:eastAsia="Times New Roman" w:hAnsiTheme="majorBidi" w:cstheme="majorBidi"/>
                <w:b/>
                <w:spacing w:val="-2"/>
              </w:rPr>
              <w:t>Cours</w:t>
            </w:r>
          </w:p>
        </w:tc>
        <w:tc>
          <w:tcPr>
            <w:tcW w:w="2529" w:type="dxa"/>
            <w:tcBorders>
              <w:top w:val="single" w:sz="4" w:space="0" w:color="000000"/>
              <w:left w:val="single" w:sz="4" w:space="0" w:color="000000"/>
              <w:bottom w:val="single" w:sz="4" w:space="0" w:color="000000"/>
              <w:right w:val="single" w:sz="4" w:space="0" w:color="000000"/>
            </w:tcBorders>
            <w:shd w:val="clear" w:color="auto" w:fill="FFC000"/>
          </w:tcPr>
          <w:p w14:paraId="29D461C7" w14:textId="77777777" w:rsidR="00E8644A" w:rsidRDefault="005E10BC">
            <w:pPr>
              <w:spacing w:after="146"/>
              <w:jc w:val="center"/>
              <w:textAlignment w:val="baseline"/>
              <w:rPr>
                <w:rFonts w:asciiTheme="majorBidi" w:eastAsia="Times New Roman" w:hAnsiTheme="majorBidi" w:cstheme="majorBidi"/>
                <w:b/>
              </w:rPr>
            </w:pPr>
            <w:r>
              <w:rPr>
                <w:rFonts w:asciiTheme="majorBidi" w:eastAsia="Times New Roman" w:hAnsiTheme="majorBidi" w:cstheme="majorBidi"/>
                <w:b/>
              </w:rPr>
              <w:t>Travaux dirigés</w:t>
            </w:r>
          </w:p>
        </w:tc>
        <w:tc>
          <w:tcPr>
            <w:tcW w:w="3533" w:type="dxa"/>
            <w:gridSpan w:val="3"/>
            <w:tcBorders>
              <w:top w:val="single" w:sz="4" w:space="0" w:color="000000"/>
              <w:left w:val="single" w:sz="4" w:space="0" w:color="000000"/>
              <w:bottom w:val="single" w:sz="4" w:space="0" w:color="000000"/>
              <w:right w:val="single" w:sz="4" w:space="0" w:color="000000"/>
            </w:tcBorders>
            <w:shd w:val="clear" w:color="auto" w:fill="FFC000"/>
          </w:tcPr>
          <w:p w14:paraId="53B7D38D" w14:textId="77777777" w:rsidR="00E8644A" w:rsidRDefault="005E10BC">
            <w:pPr>
              <w:spacing w:after="146"/>
              <w:jc w:val="center"/>
              <w:textAlignment w:val="baseline"/>
              <w:rPr>
                <w:rFonts w:asciiTheme="majorBidi" w:eastAsia="Times New Roman" w:hAnsiTheme="majorBidi" w:cstheme="majorBidi"/>
                <w:b/>
              </w:rPr>
            </w:pPr>
            <w:r>
              <w:rPr>
                <w:rFonts w:asciiTheme="majorBidi" w:eastAsia="Times New Roman" w:hAnsiTheme="majorBidi" w:cstheme="majorBidi"/>
                <w:b/>
              </w:rPr>
              <w:t>Travaux Pratiques</w:t>
            </w:r>
          </w:p>
        </w:tc>
      </w:tr>
      <w:tr w:rsidR="00E8644A" w14:paraId="05864016" w14:textId="77777777">
        <w:trPr>
          <w:trHeight w:hRule="exact" w:val="451"/>
        </w:trPr>
        <w:tc>
          <w:tcPr>
            <w:tcW w:w="2040" w:type="dxa"/>
            <w:tcBorders>
              <w:top w:val="single" w:sz="4" w:space="0" w:color="000000"/>
              <w:left w:val="single" w:sz="4" w:space="0" w:color="000000"/>
              <w:bottom w:val="single" w:sz="4" w:space="0" w:color="000000"/>
              <w:right w:val="single" w:sz="4" w:space="0" w:color="000000"/>
            </w:tcBorders>
          </w:tcPr>
          <w:p w14:paraId="637F920E" w14:textId="77777777" w:rsidR="00E8644A" w:rsidRDefault="005E10BC">
            <w:pPr>
              <w:spacing w:after="167"/>
              <w:jc w:val="center"/>
              <w:textAlignment w:val="baseline"/>
              <w:rPr>
                <w:rFonts w:asciiTheme="majorBidi" w:eastAsia="Times New Roman" w:hAnsiTheme="majorBidi" w:cstheme="majorBidi"/>
                <w:spacing w:val="-2"/>
              </w:rPr>
            </w:pPr>
            <w:r>
              <w:rPr>
                <w:rFonts w:asciiTheme="majorBidi" w:eastAsia="Times New Roman" w:hAnsiTheme="majorBidi" w:cstheme="majorBidi"/>
                <w:spacing w:val="-2"/>
              </w:rPr>
              <w:t>45h00</w:t>
            </w:r>
          </w:p>
        </w:tc>
        <w:tc>
          <w:tcPr>
            <w:tcW w:w="1229" w:type="dxa"/>
            <w:tcBorders>
              <w:top w:val="single" w:sz="4" w:space="0" w:color="000000"/>
              <w:left w:val="single" w:sz="4" w:space="0" w:color="000000"/>
              <w:bottom w:val="single" w:sz="4" w:space="0" w:color="000000"/>
              <w:right w:val="single" w:sz="4" w:space="0" w:color="000000"/>
            </w:tcBorders>
          </w:tcPr>
          <w:p w14:paraId="30131EDE" w14:textId="77777777" w:rsidR="00E8644A" w:rsidRDefault="005E10BC">
            <w:pPr>
              <w:spacing w:after="167"/>
              <w:jc w:val="center"/>
              <w:textAlignment w:val="baseline"/>
              <w:rPr>
                <w:rFonts w:asciiTheme="majorBidi" w:eastAsia="Times New Roman" w:hAnsiTheme="majorBidi" w:cstheme="majorBidi"/>
                <w:spacing w:val="-5"/>
              </w:rPr>
            </w:pPr>
            <w:r>
              <w:rPr>
                <w:rFonts w:asciiTheme="majorBidi" w:eastAsia="Times New Roman" w:hAnsiTheme="majorBidi" w:cstheme="majorBidi"/>
                <w:spacing w:val="-5"/>
              </w:rPr>
              <w:t>1h30</w:t>
            </w:r>
          </w:p>
        </w:tc>
        <w:tc>
          <w:tcPr>
            <w:tcW w:w="2529" w:type="dxa"/>
            <w:tcBorders>
              <w:top w:val="single" w:sz="4" w:space="0" w:color="000000"/>
              <w:left w:val="single" w:sz="4" w:space="0" w:color="000000"/>
              <w:bottom w:val="single" w:sz="4" w:space="0" w:color="000000"/>
              <w:right w:val="single" w:sz="4" w:space="0" w:color="000000"/>
            </w:tcBorders>
          </w:tcPr>
          <w:p w14:paraId="6894072F" w14:textId="77777777" w:rsidR="00E8644A" w:rsidRDefault="005E10BC">
            <w:pPr>
              <w:spacing w:after="167"/>
              <w:jc w:val="center"/>
              <w:textAlignment w:val="baseline"/>
              <w:rPr>
                <w:rFonts w:asciiTheme="majorBidi" w:eastAsia="Times New Roman" w:hAnsiTheme="majorBidi" w:cstheme="majorBidi"/>
                <w:spacing w:val="-2"/>
              </w:rPr>
            </w:pPr>
            <w:r>
              <w:rPr>
                <w:rFonts w:asciiTheme="majorBidi" w:eastAsia="Times New Roman" w:hAnsiTheme="majorBidi" w:cstheme="majorBidi"/>
                <w:spacing w:val="-2"/>
              </w:rPr>
              <w:t>-</w:t>
            </w:r>
          </w:p>
        </w:tc>
        <w:tc>
          <w:tcPr>
            <w:tcW w:w="3533" w:type="dxa"/>
            <w:gridSpan w:val="3"/>
            <w:tcBorders>
              <w:top w:val="single" w:sz="4" w:space="0" w:color="000000"/>
              <w:left w:val="single" w:sz="4" w:space="0" w:color="000000"/>
              <w:bottom w:val="single" w:sz="4" w:space="0" w:color="000000"/>
              <w:right w:val="single" w:sz="4" w:space="0" w:color="000000"/>
            </w:tcBorders>
          </w:tcPr>
          <w:p w14:paraId="11E47C6E" w14:textId="77777777" w:rsidR="00E8644A" w:rsidRDefault="005E10BC">
            <w:pPr>
              <w:spacing w:after="167"/>
              <w:jc w:val="center"/>
              <w:textAlignment w:val="baseline"/>
              <w:rPr>
                <w:rFonts w:asciiTheme="majorBidi" w:eastAsia="Times New Roman" w:hAnsiTheme="majorBidi" w:cstheme="majorBidi"/>
              </w:rPr>
            </w:pPr>
            <w:r>
              <w:rPr>
                <w:rFonts w:asciiTheme="majorBidi" w:eastAsia="Times New Roman" w:hAnsiTheme="majorBidi" w:cstheme="majorBidi"/>
              </w:rPr>
              <w:t>45h00</w:t>
            </w:r>
          </w:p>
        </w:tc>
      </w:tr>
    </w:tbl>
    <w:p w14:paraId="0A554158" w14:textId="77777777" w:rsidR="00E8644A" w:rsidRDefault="00E8644A">
      <w:pPr>
        <w:pStyle w:val="Default"/>
        <w:rPr>
          <w:rFonts w:asciiTheme="majorBidi" w:eastAsiaTheme="minorHAnsi" w:hAnsiTheme="majorBidi" w:cstheme="majorBidi"/>
          <w:b/>
          <w:bCs/>
          <w:color w:val="auto"/>
        </w:rPr>
      </w:pPr>
    </w:p>
    <w:p w14:paraId="03B88D09" w14:textId="77777777" w:rsidR="00E8644A" w:rsidRDefault="00E8644A">
      <w:pPr>
        <w:pStyle w:val="Default"/>
        <w:rPr>
          <w:rFonts w:asciiTheme="majorBidi" w:hAnsiTheme="majorBidi" w:cstheme="majorBidi"/>
          <w:b/>
          <w:bCs/>
        </w:rPr>
      </w:pPr>
    </w:p>
    <w:p w14:paraId="5A07515C" w14:textId="77777777" w:rsidR="00E8644A" w:rsidRDefault="005E10BC">
      <w:pPr>
        <w:autoSpaceDE w:val="0"/>
        <w:autoSpaceDN w:val="0"/>
        <w:adjustRightInd w:val="0"/>
        <w:rPr>
          <w:rFonts w:asciiTheme="majorBidi" w:hAnsiTheme="majorBidi" w:cstheme="majorBidi"/>
          <w:b/>
          <w:bCs/>
        </w:rPr>
      </w:pPr>
      <w:r>
        <w:rPr>
          <w:rFonts w:asciiTheme="majorBidi" w:hAnsiTheme="majorBidi" w:cstheme="majorBidi"/>
          <w:b/>
          <w:bCs/>
        </w:rPr>
        <w:t>Contenu de la matière</w:t>
      </w:r>
    </w:p>
    <w:p w14:paraId="65C90E03" w14:textId="77777777" w:rsidR="00E8644A" w:rsidRDefault="00E8644A">
      <w:pPr>
        <w:autoSpaceDE w:val="0"/>
        <w:autoSpaceDN w:val="0"/>
        <w:adjustRightInd w:val="0"/>
        <w:rPr>
          <w:rFonts w:asciiTheme="majorBidi" w:hAnsiTheme="majorBidi" w:cstheme="majorBidi"/>
          <w:b/>
          <w:bCs/>
        </w:rPr>
      </w:pPr>
    </w:p>
    <w:p w14:paraId="6D2B6FE4" w14:textId="77777777" w:rsidR="00E8644A" w:rsidRDefault="005E10BC">
      <w:pPr>
        <w:autoSpaceDE w:val="0"/>
        <w:autoSpaceDN w:val="0"/>
        <w:adjustRightInd w:val="0"/>
        <w:rPr>
          <w:rFonts w:asciiTheme="majorBidi" w:hAnsiTheme="majorBidi" w:cstheme="majorBidi"/>
          <w:b/>
          <w:bCs/>
        </w:rPr>
      </w:pPr>
      <w:r>
        <w:rPr>
          <w:rFonts w:asciiTheme="majorBidi" w:hAnsiTheme="majorBidi" w:cstheme="majorBidi"/>
          <w:b/>
          <w:bCs/>
        </w:rPr>
        <w:t xml:space="preserve">CHAPITRE 1 : INTRODUCTION A LA METROLOGIE </w:t>
      </w:r>
    </w:p>
    <w:p w14:paraId="36705FC3" w14:textId="77777777" w:rsidR="00E8644A" w:rsidRDefault="005E10BC">
      <w:pPr>
        <w:autoSpaceDE w:val="0"/>
        <w:autoSpaceDN w:val="0"/>
        <w:adjustRightInd w:val="0"/>
        <w:rPr>
          <w:rFonts w:asciiTheme="majorBidi" w:hAnsiTheme="majorBidi" w:cstheme="majorBidi"/>
        </w:rPr>
      </w:pPr>
      <w:r>
        <w:rPr>
          <w:rFonts w:asciiTheme="majorBidi" w:hAnsiTheme="majorBidi" w:cstheme="majorBidi"/>
        </w:rPr>
        <w:t xml:space="preserve">NOTIONS DE BASE </w:t>
      </w:r>
    </w:p>
    <w:p w14:paraId="10167EE7" w14:textId="77777777" w:rsidR="00E8644A" w:rsidRDefault="005E10BC">
      <w:pPr>
        <w:autoSpaceDE w:val="0"/>
        <w:autoSpaceDN w:val="0"/>
        <w:adjustRightInd w:val="0"/>
        <w:rPr>
          <w:rFonts w:asciiTheme="majorBidi" w:hAnsiTheme="majorBidi" w:cstheme="majorBidi"/>
        </w:rPr>
      </w:pPr>
      <w:r>
        <w:rPr>
          <w:rFonts w:asciiTheme="majorBidi" w:hAnsiTheme="majorBidi" w:cstheme="majorBidi"/>
        </w:rPr>
        <w:t xml:space="preserve">Quelques définitions </w:t>
      </w:r>
    </w:p>
    <w:p w14:paraId="4A0F2D33" w14:textId="77777777" w:rsidR="00E8644A" w:rsidRDefault="005E10BC">
      <w:pPr>
        <w:autoSpaceDE w:val="0"/>
        <w:autoSpaceDN w:val="0"/>
        <w:adjustRightInd w:val="0"/>
        <w:rPr>
          <w:rFonts w:asciiTheme="majorBidi" w:hAnsiTheme="majorBidi" w:cstheme="majorBidi"/>
        </w:rPr>
      </w:pPr>
      <w:r>
        <w:rPr>
          <w:rFonts w:asciiTheme="majorBidi" w:hAnsiTheme="majorBidi" w:cstheme="majorBidi"/>
        </w:rPr>
        <w:t xml:space="preserve">Le système d’unités internationales (SI) et ses symboles </w:t>
      </w:r>
    </w:p>
    <w:p w14:paraId="4345C9BB" w14:textId="77777777" w:rsidR="00E8644A" w:rsidRDefault="005E10BC">
      <w:pPr>
        <w:autoSpaceDE w:val="0"/>
        <w:autoSpaceDN w:val="0"/>
        <w:adjustRightInd w:val="0"/>
        <w:rPr>
          <w:rFonts w:asciiTheme="majorBidi" w:hAnsiTheme="majorBidi" w:cstheme="majorBidi"/>
        </w:rPr>
      </w:pPr>
      <w:r>
        <w:rPr>
          <w:rFonts w:asciiTheme="majorBidi" w:hAnsiTheme="majorBidi" w:cstheme="majorBidi"/>
        </w:rPr>
        <w:t xml:space="preserve">Les multiples et les sous-multiples des unités </w:t>
      </w:r>
    </w:p>
    <w:p w14:paraId="6758DA5B" w14:textId="77777777" w:rsidR="00E8644A" w:rsidRDefault="005E10BC">
      <w:pPr>
        <w:autoSpaceDE w:val="0"/>
        <w:autoSpaceDN w:val="0"/>
        <w:adjustRightInd w:val="0"/>
        <w:rPr>
          <w:rFonts w:asciiTheme="majorBidi" w:hAnsiTheme="majorBidi" w:cstheme="majorBidi"/>
        </w:rPr>
      </w:pPr>
      <w:r>
        <w:rPr>
          <w:rFonts w:asciiTheme="majorBidi" w:hAnsiTheme="majorBidi" w:cstheme="majorBidi"/>
        </w:rPr>
        <w:t xml:space="preserve">Liens entre les unités SI et les unités anglo-saxonnes </w:t>
      </w:r>
    </w:p>
    <w:p w14:paraId="56BDC394" w14:textId="77777777" w:rsidR="00E8644A" w:rsidRDefault="005E10BC">
      <w:pPr>
        <w:autoSpaceDE w:val="0"/>
        <w:autoSpaceDN w:val="0"/>
        <w:adjustRightInd w:val="0"/>
        <w:rPr>
          <w:rFonts w:asciiTheme="majorBidi" w:hAnsiTheme="majorBidi" w:cstheme="majorBidi"/>
        </w:rPr>
      </w:pPr>
      <w:r>
        <w:rPr>
          <w:rFonts w:asciiTheme="majorBidi" w:hAnsiTheme="majorBidi" w:cstheme="majorBidi"/>
        </w:rPr>
        <w:t xml:space="preserve">CLASSIFICATION DES CAPTEURS </w:t>
      </w:r>
    </w:p>
    <w:p w14:paraId="4904DB88" w14:textId="77777777" w:rsidR="00E8644A" w:rsidRDefault="005E10BC">
      <w:pPr>
        <w:autoSpaceDE w:val="0"/>
        <w:autoSpaceDN w:val="0"/>
        <w:adjustRightInd w:val="0"/>
        <w:rPr>
          <w:rFonts w:asciiTheme="majorBidi" w:hAnsiTheme="majorBidi" w:cstheme="majorBidi"/>
        </w:rPr>
      </w:pPr>
      <w:r>
        <w:rPr>
          <w:rFonts w:asciiTheme="majorBidi" w:hAnsiTheme="majorBidi" w:cstheme="majorBidi"/>
        </w:rPr>
        <w:t xml:space="preserve">Les capteurs actifs </w:t>
      </w:r>
    </w:p>
    <w:p w14:paraId="5A66D748" w14:textId="77777777" w:rsidR="00E8644A" w:rsidRDefault="005E10BC">
      <w:pPr>
        <w:autoSpaceDE w:val="0"/>
        <w:autoSpaceDN w:val="0"/>
        <w:adjustRightInd w:val="0"/>
        <w:rPr>
          <w:rFonts w:asciiTheme="majorBidi" w:hAnsiTheme="majorBidi" w:cstheme="majorBidi"/>
        </w:rPr>
      </w:pPr>
      <w:r>
        <w:rPr>
          <w:rFonts w:asciiTheme="majorBidi" w:hAnsiTheme="majorBidi" w:cstheme="majorBidi"/>
        </w:rPr>
        <w:t xml:space="preserve">Les capteurs passifs </w:t>
      </w:r>
    </w:p>
    <w:p w14:paraId="365DCE0F" w14:textId="77777777" w:rsidR="00E8644A" w:rsidRDefault="005E10BC">
      <w:pPr>
        <w:autoSpaceDE w:val="0"/>
        <w:autoSpaceDN w:val="0"/>
        <w:adjustRightInd w:val="0"/>
        <w:rPr>
          <w:rFonts w:asciiTheme="majorBidi" w:hAnsiTheme="majorBidi" w:cstheme="majorBidi"/>
        </w:rPr>
      </w:pPr>
      <w:r>
        <w:rPr>
          <w:rFonts w:asciiTheme="majorBidi" w:hAnsiTheme="majorBidi" w:cstheme="majorBidi"/>
        </w:rPr>
        <w:t xml:space="preserve">Les grandeurs d’influence </w:t>
      </w:r>
    </w:p>
    <w:p w14:paraId="47B6D450" w14:textId="77777777" w:rsidR="00E8644A" w:rsidRDefault="005E10BC">
      <w:pPr>
        <w:pStyle w:val="Default"/>
        <w:rPr>
          <w:rFonts w:asciiTheme="majorBidi" w:hAnsiTheme="majorBidi" w:cstheme="majorBidi"/>
        </w:rPr>
      </w:pPr>
      <w:r>
        <w:rPr>
          <w:rFonts w:asciiTheme="majorBidi" w:hAnsiTheme="majorBidi" w:cstheme="majorBidi"/>
        </w:rPr>
        <w:t>LA CHAINE DE MESURE</w:t>
      </w:r>
    </w:p>
    <w:p w14:paraId="4BFBEA1D" w14:textId="77777777" w:rsidR="00E8644A" w:rsidRDefault="005E10BC">
      <w:pPr>
        <w:autoSpaceDE w:val="0"/>
        <w:autoSpaceDN w:val="0"/>
        <w:adjustRightInd w:val="0"/>
        <w:rPr>
          <w:rFonts w:asciiTheme="majorBidi" w:hAnsiTheme="majorBidi" w:cstheme="majorBidi"/>
          <w:b/>
          <w:bCs/>
        </w:rPr>
      </w:pPr>
      <w:r>
        <w:rPr>
          <w:rFonts w:asciiTheme="majorBidi" w:hAnsiTheme="majorBidi" w:cstheme="majorBidi"/>
          <w:b/>
          <w:bCs/>
        </w:rPr>
        <w:t xml:space="preserve">CHAPITRE 2 : LES CARACTERISTIQUES METROLOGIQUES </w:t>
      </w:r>
    </w:p>
    <w:p w14:paraId="1A512757" w14:textId="77777777" w:rsidR="00E8644A" w:rsidRDefault="005E10BC">
      <w:pPr>
        <w:autoSpaceDE w:val="0"/>
        <w:autoSpaceDN w:val="0"/>
        <w:adjustRightInd w:val="0"/>
        <w:rPr>
          <w:rFonts w:asciiTheme="majorBidi" w:hAnsiTheme="majorBidi" w:cstheme="majorBidi"/>
        </w:rPr>
      </w:pPr>
      <w:r>
        <w:rPr>
          <w:rFonts w:asciiTheme="majorBidi" w:hAnsiTheme="majorBidi" w:cstheme="majorBidi"/>
        </w:rPr>
        <w:t xml:space="preserve">LES ERREURS DE MESURE </w:t>
      </w:r>
    </w:p>
    <w:p w14:paraId="365EEF0D" w14:textId="77777777" w:rsidR="00E8644A" w:rsidRDefault="005E10BC">
      <w:pPr>
        <w:autoSpaceDE w:val="0"/>
        <w:autoSpaceDN w:val="0"/>
        <w:adjustRightInd w:val="0"/>
        <w:rPr>
          <w:rFonts w:asciiTheme="majorBidi" w:hAnsiTheme="majorBidi" w:cstheme="majorBidi"/>
        </w:rPr>
      </w:pPr>
      <w:r>
        <w:rPr>
          <w:rFonts w:asciiTheme="majorBidi" w:hAnsiTheme="majorBidi" w:cstheme="majorBidi"/>
        </w:rPr>
        <w:t>Les erreurs illégitimes (</w:t>
      </w:r>
      <w:proofErr w:type="spellStart"/>
      <w:r>
        <w:rPr>
          <w:rFonts w:asciiTheme="majorBidi" w:hAnsiTheme="majorBidi" w:cstheme="majorBidi"/>
        </w:rPr>
        <w:t>Illegitimate</w:t>
      </w:r>
      <w:proofErr w:type="spellEnd"/>
      <w:r>
        <w:rPr>
          <w:rFonts w:asciiTheme="majorBidi" w:hAnsiTheme="majorBidi" w:cstheme="majorBidi"/>
        </w:rPr>
        <w:t xml:space="preserve"> </w:t>
      </w:r>
      <w:proofErr w:type="spellStart"/>
      <w:r>
        <w:rPr>
          <w:rFonts w:asciiTheme="majorBidi" w:hAnsiTheme="majorBidi" w:cstheme="majorBidi"/>
        </w:rPr>
        <w:t>errors</w:t>
      </w:r>
      <w:proofErr w:type="spellEnd"/>
      <w:r>
        <w:rPr>
          <w:rFonts w:asciiTheme="majorBidi" w:hAnsiTheme="majorBidi" w:cstheme="majorBidi"/>
        </w:rPr>
        <w:t xml:space="preserve">) </w:t>
      </w:r>
    </w:p>
    <w:p w14:paraId="73059345" w14:textId="77777777" w:rsidR="00E8644A" w:rsidRDefault="005E10BC">
      <w:pPr>
        <w:autoSpaceDE w:val="0"/>
        <w:autoSpaceDN w:val="0"/>
        <w:adjustRightInd w:val="0"/>
        <w:rPr>
          <w:rFonts w:asciiTheme="majorBidi" w:hAnsiTheme="majorBidi" w:cstheme="majorBidi"/>
        </w:rPr>
      </w:pPr>
      <w:r>
        <w:rPr>
          <w:rFonts w:asciiTheme="majorBidi" w:hAnsiTheme="majorBidi" w:cstheme="majorBidi"/>
        </w:rPr>
        <w:t>Les erreurs systématiques (</w:t>
      </w:r>
      <w:proofErr w:type="spellStart"/>
      <w:r>
        <w:rPr>
          <w:rFonts w:asciiTheme="majorBidi" w:hAnsiTheme="majorBidi" w:cstheme="majorBidi"/>
        </w:rPr>
        <w:t>Systematic</w:t>
      </w:r>
      <w:proofErr w:type="spellEnd"/>
      <w:r>
        <w:rPr>
          <w:rFonts w:asciiTheme="majorBidi" w:hAnsiTheme="majorBidi" w:cstheme="majorBidi"/>
        </w:rPr>
        <w:t xml:space="preserve"> </w:t>
      </w:r>
      <w:proofErr w:type="spellStart"/>
      <w:r>
        <w:rPr>
          <w:rFonts w:asciiTheme="majorBidi" w:hAnsiTheme="majorBidi" w:cstheme="majorBidi"/>
        </w:rPr>
        <w:t>errors</w:t>
      </w:r>
      <w:proofErr w:type="spellEnd"/>
      <w:r>
        <w:rPr>
          <w:rFonts w:asciiTheme="majorBidi" w:hAnsiTheme="majorBidi" w:cstheme="majorBidi"/>
        </w:rPr>
        <w:t xml:space="preserve">) </w:t>
      </w:r>
    </w:p>
    <w:p w14:paraId="37EFBE32" w14:textId="77777777" w:rsidR="00E8644A" w:rsidRDefault="005E10BC">
      <w:pPr>
        <w:autoSpaceDE w:val="0"/>
        <w:autoSpaceDN w:val="0"/>
        <w:adjustRightInd w:val="0"/>
        <w:rPr>
          <w:rFonts w:asciiTheme="majorBidi" w:hAnsiTheme="majorBidi" w:cstheme="majorBidi"/>
        </w:rPr>
      </w:pPr>
      <w:r>
        <w:rPr>
          <w:rFonts w:asciiTheme="majorBidi" w:hAnsiTheme="majorBidi" w:cstheme="majorBidi"/>
        </w:rPr>
        <w:t xml:space="preserve">Les erreurs accidentelles ou aléatoires (Random </w:t>
      </w:r>
      <w:proofErr w:type="spellStart"/>
      <w:r>
        <w:rPr>
          <w:rFonts w:asciiTheme="majorBidi" w:hAnsiTheme="majorBidi" w:cstheme="majorBidi"/>
        </w:rPr>
        <w:t>errors</w:t>
      </w:r>
      <w:proofErr w:type="spellEnd"/>
      <w:r>
        <w:rPr>
          <w:rFonts w:asciiTheme="majorBidi" w:hAnsiTheme="majorBidi" w:cstheme="majorBidi"/>
        </w:rPr>
        <w:t xml:space="preserve">) </w:t>
      </w:r>
    </w:p>
    <w:p w14:paraId="03604F05" w14:textId="77777777" w:rsidR="00E8644A" w:rsidRDefault="005E10BC">
      <w:pPr>
        <w:autoSpaceDE w:val="0"/>
        <w:autoSpaceDN w:val="0"/>
        <w:adjustRightInd w:val="0"/>
        <w:rPr>
          <w:rFonts w:asciiTheme="majorBidi" w:hAnsiTheme="majorBidi" w:cstheme="majorBidi"/>
        </w:rPr>
      </w:pPr>
      <w:r>
        <w:rPr>
          <w:rFonts w:asciiTheme="majorBidi" w:hAnsiTheme="majorBidi" w:cstheme="majorBidi"/>
        </w:rPr>
        <w:t xml:space="preserve">TRAITEMENT STATISTIQUE DES MESURES </w:t>
      </w:r>
    </w:p>
    <w:p w14:paraId="20C437E7" w14:textId="77777777" w:rsidR="00E8644A" w:rsidRDefault="005E10BC">
      <w:pPr>
        <w:autoSpaceDE w:val="0"/>
        <w:autoSpaceDN w:val="0"/>
        <w:adjustRightInd w:val="0"/>
        <w:rPr>
          <w:rFonts w:asciiTheme="majorBidi" w:hAnsiTheme="majorBidi" w:cstheme="majorBidi"/>
        </w:rPr>
      </w:pPr>
      <w:r>
        <w:rPr>
          <w:rFonts w:asciiTheme="majorBidi" w:hAnsiTheme="majorBidi" w:cstheme="majorBidi"/>
        </w:rPr>
        <w:t xml:space="preserve">Caractérisation statistique d’une distribution </w:t>
      </w:r>
    </w:p>
    <w:p w14:paraId="22A15E87" w14:textId="77777777" w:rsidR="00E8644A" w:rsidRDefault="005E10BC">
      <w:pPr>
        <w:autoSpaceDE w:val="0"/>
        <w:autoSpaceDN w:val="0"/>
        <w:adjustRightInd w:val="0"/>
        <w:rPr>
          <w:rFonts w:asciiTheme="majorBidi" w:hAnsiTheme="majorBidi" w:cstheme="majorBidi"/>
        </w:rPr>
      </w:pPr>
      <w:r>
        <w:rPr>
          <w:rFonts w:asciiTheme="majorBidi" w:hAnsiTheme="majorBidi" w:cstheme="majorBidi"/>
        </w:rPr>
        <w:t xml:space="preserve">Mesures de la dispersion d’une distribution </w:t>
      </w:r>
    </w:p>
    <w:p w14:paraId="23B43112" w14:textId="77777777" w:rsidR="00E8644A" w:rsidRDefault="005E10BC">
      <w:pPr>
        <w:autoSpaceDE w:val="0"/>
        <w:autoSpaceDN w:val="0"/>
        <w:adjustRightInd w:val="0"/>
        <w:rPr>
          <w:rFonts w:asciiTheme="majorBidi" w:hAnsiTheme="majorBidi" w:cstheme="majorBidi"/>
        </w:rPr>
      </w:pPr>
      <w:r>
        <w:rPr>
          <w:rFonts w:asciiTheme="majorBidi" w:hAnsiTheme="majorBidi" w:cstheme="majorBidi"/>
        </w:rPr>
        <w:t xml:space="preserve">ERREURS TOTALES D’UN SYSTEME DE MESURE </w:t>
      </w:r>
    </w:p>
    <w:p w14:paraId="52CB32B7" w14:textId="77777777" w:rsidR="00E8644A" w:rsidRDefault="005E10BC">
      <w:pPr>
        <w:autoSpaceDE w:val="0"/>
        <w:autoSpaceDN w:val="0"/>
        <w:adjustRightInd w:val="0"/>
        <w:rPr>
          <w:rFonts w:asciiTheme="majorBidi" w:hAnsiTheme="majorBidi" w:cstheme="majorBidi"/>
        </w:rPr>
      </w:pPr>
      <w:r>
        <w:rPr>
          <w:rFonts w:asciiTheme="majorBidi" w:hAnsiTheme="majorBidi" w:cstheme="majorBidi"/>
        </w:rPr>
        <w:t xml:space="preserve">Erreur d’un produit </w:t>
      </w:r>
    </w:p>
    <w:p w14:paraId="586572A4" w14:textId="77777777" w:rsidR="00E8644A" w:rsidRDefault="005E10BC">
      <w:pPr>
        <w:autoSpaceDE w:val="0"/>
        <w:autoSpaceDN w:val="0"/>
        <w:adjustRightInd w:val="0"/>
        <w:rPr>
          <w:rFonts w:asciiTheme="majorBidi" w:hAnsiTheme="majorBidi" w:cstheme="majorBidi"/>
        </w:rPr>
      </w:pPr>
      <w:r>
        <w:rPr>
          <w:rFonts w:asciiTheme="majorBidi" w:hAnsiTheme="majorBidi" w:cstheme="majorBidi"/>
        </w:rPr>
        <w:t xml:space="preserve">Erreur d’un quotient </w:t>
      </w:r>
    </w:p>
    <w:p w14:paraId="46EBE774" w14:textId="77777777" w:rsidR="00E8644A" w:rsidRDefault="005E10BC">
      <w:pPr>
        <w:autoSpaceDE w:val="0"/>
        <w:autoSpaceDN w:val="0"/>
        <w:adjustRightInd w:val="0"/>
        <w:rPr>
          <w:rFonts w:asciiTheme="majorBidi" w:hAnsiTheme="majorBidi" w:cstheme="majorBidi"/>
        </w:rPr>
      </w:pPr>
      <w:r>
        <w:rPr>
          <w:rFonts w:asciiTheme="majorBidi" w:hAnsiTheme="majorBidi" w:cstheme="majorBidi"/>
        </w:rPr>
        <w:t xml:space="preserve">Erreur d’une somme </w:t>
      </w:r>
    </w:p>
    <w:p w14:paraId="631B19DE" w14:textId="77777777" w:rsidR="00E8644A" w:rsidRDefault="005E10BC">
      <w:pPr>
        <w:autoSpaceDE w:val="0"/>
        <w:autoSpaceDN w:val="0"/>
        <w:adjustRightInd w:val="0"/>
        <w:rPr>
          <w:rFonts w:asciiTheme="majorBidi" w:hAnsiTheme="majorBidi" w:cstheme="majorBidi"/>
        </w:rPr>
      </w:pPr>
      <w:r>
        <w:rPr>
          <w:rFonts w:asciiTheme="majorBidi" w:hAnsiTheme="majorBidi" w:cstheme="majorBidi"/>
        </w:rPr>
        <w:t xml:space="preserve">Erreur d’une différence </w:t>
      </w:r>
    </w:p>
    <w:p w14:paraId="21BC337D" w14:textId="77777777" w:rsidR="00E8644A" w:rsidRDefault="005E10BC">
      <w:pPr>
        <w:autoSpaceDE w:val="0"/>
        <w:autoSpaceDN w:val="0"/>
        <w:adjustRightInd w:val="0"/>
        <w:rPr>
          <w:rFonts w:asciiTheme="majorBidi" w:hAnsiTheme="majorBidi" w:cstheme="majorBidi"/>
        </w:rPr>
      </w:pPr>
      <w:r>
        <w:rPr>
          <w:rFonts w:asciiTheme="majorBidi" w:hAnsiTheme="majorBidi" w:cstheme="majorBidi"/>
        </w:rPr>
        <w:t xml:space="preserve">REGRESSION LINEAIRE </w:t>
      </w:r>
    </w:p>
    <w:p w14:paraId="4C101415" w14:textId="77777777" w:rsidR="00E8644A" w:rsidRDefault="005E10BC">
      <w:pPr>
        <w:autoSpaceDE w:val="0"/>
        <w:autoSpaceDN w:val="0"/>
        <w:adjustRightInd w:val="0"/>
        <w:rPr>
          <w:rFonts w:asciiTheme="majorBidi" w:hAnsiTheme="majorBidi" w:cstheme="majorBidi"/>
        </w:rPr>
      </w:pPr>
      <w:r>
        <w:rPr>
          <w:rFonts w:asciiTheme="majorBidi" w:hAnsiTheme="majorBidi" w:cstheme="majorBidi"/>
        </w:rPr>
        <w:t xml:space="preserve">FIDELITE, JUSTESSE ET PRECISION </w:t>
      </w:r>
    </w:p>
    <w:p w14:paraId="1FDF4305" w14:textId="77777777" w:rsidR="00E8644A" w:rsidRDefault="005E10BC">
      <w:pPr>
        <w:autoSpaceDE w:val="0"/>
        <w:autoSpaceDN w:val="0"/>
        <w:adjustRightInd w:val="0"/>
        <w:rPr>
          <w:rFonts w:asciiTheme="majorBidi" w:hAnsiTheme="majorBidi" w:cstheme="majorBidi"/>
          <w:b/>
          <w:bCs/>
        </w:rPr>
      </w:pPr>
      <w:r>
        <w:rPr>
          <w:rFonts w:asciiTheme="majorBidi" w:hAnsiTheme="majorBidi" w:cstheme="majorBidi"/>
          <w:b/>
          <w:bCs/>
        </w:rPr>
        <w:t xml:space="preserve">CHAPITRE 3 : PERFORMANCES DES SYSTEMES DE MESURE </w:t>
      </w:r>
    </w:p>
    <w:p w14:paraId="531AE50A" w14:textId="77777777" w:rsidR="00E8644A" w:rsidRDefault="005E10BC">
      <w:pPr>
        <w:autoSpaceDE w:val="0"/>
        <w:autoSpaceDN w:val="0"/>
        <w:adjustRightInd w:val="0"/>
        <w:rPr>
          <w:rFonts w:asciiTheme="majorBidi" w:hAnsiTheme="majorBidi" w:cstheme="majorBidi"/>
        </w:rPr>
      </w:pPr>
      <w:r>
        <w:rPr>
          <w:rFonts w:asciiTheme="majorBidi" w:hAnsiTheme="majorBidi" w:cstheme="majorBidi"/>
        </w:rPr>
        <w:t xml:space="preserve">LE SYSTEME DE MESURE IDEAL </w:t>
      </w:r>
    </w:p>
    <w:p w14:paraId="49D1A2C0" w14:textId="77777777" w:rsidR="00E8644A" w:rsidRDefault="005E10BC">
      <w:pPr>
        <w:autoSpaceDE w:val="0"/>
        <w:autoSpaceDN w:val="0"/>
        <w:adjustRightInd w:val="0"/>
        <w:rPr>
          <w:rFonts w:asciiTheme="majorBidi" w:hAnsiTheme="majorBidi" w:cstheme="majorBidi"/>
        </w:rPr>
      </w:pPr>
      <w:r>
        <w:rPr>
          <w:rFonts w:asciiTheme="majorBidi" w:hAnsiTheme="majorBidi" w:cstheme="majorBidi"/>
        </w:rPr>
        <w:t xml:space="preserve">LES CARACTERISTIQUES STATIQUES D’UN CAPTEUR </w:t>
      </w:r>
    </w:p>
    <w:p w14:paraId="0A5D6BBB" w14:textId="77777777" w:rsidR="00E8644A" w:rsidRDefault="005E10BC">
      <w:pPr>
        <w:autoSpaceDE w:val="0"/>
        <w:autoSpaceDN w:val="0"/>
        <w:adjustRightInd w:val="0"/>
        <w:rPr>
          <w:rFonts w:asciiTheme="majorBidi" w:hAnsiTheme="majorBidi" w:cstheme="majorBidi"/>
        </w:rPr>
      </w:pPr>
      <w:r>
        <w:rPr>
          <w:rFonts w:asciiTheme="majorBidi" w:hAnsiTheme="majorBidi" w:cstheme="majorBidi"/>
        </w:rPr>
        <w:t xml:space="preserve">Gamme de mesure – Etendue de mesure </w:t>
      </w:r>
    </w:p>
    <w:p w14:paraId="3CFA9F74" w14:textId="77777777" w:rsidR="00E8644A" w:rsidRDefault="005E10BC">
      <w:pPr>
        <w:autoSpaceDE w:val="0"/>
        <w:autoSpaceDN w:val="0"/>
        <w:adjustRightInd w:val="0"/>
        <w:rPr>
          <w:rFonts w:asciiTheme="majorBidi" w:hAnsiTheme="majorBidi" w:cstheme="majorBidi"/>
        </w:rPr>
      </w:pPr>
      <w:r>
        <w:rPr>
          <w:rFonts w:asciiTheme="majorBidi" w:hAnsiTheme="majorBidi" w:cstheme="majorBidi"/>
        </w:rPr>
        <w:t>La courbe d’étalonnage ou l’étalonnage statique (</w:t>
      </w:r>
      <w:proofErr w:type="spellStart"/>
      <w:r>
        <w:rPr>
          <w:rFonts w:asciiTheme="majorBidi" w:hAnsiTheme="majorBidi" w:cstheme="majorBidi"/>
        </w:rPr>
        <w:t>Static</w:t>
      </w:r>
      <w:proofErr w:type="spellEnd"/>
      <w:r>
        <w:rPr>
          <w:rFonts w:asciiTheme="majorBidi" w:hAnsiTheme="majorBidi" w:cstheme="majorBidi"/>
        </w:rPr>
        <w:t xml:space="preserve"> calibration) </w:t>
      </w:r>
    </w:p>
    <w:p w14:paraId="75C3F9A8" w14:textId="77777777" w:rsidR="00E8644A" w:rsidRDefault="005E10BC">
      <w:pPr>
        <w:autoSpaceDE w:val="0"/>
        <w:autoSpaceDN w:val="0"/>
        <w:adjustRightInd w:val="0"/>
        <w:rPr>
          <w:rFonts w:asciiTheme="majorBidi" w:hAnsiTheme="majorBidi" w:cstheme="majorBidi"/>
        </w:rPr>
      </w:pPr>
      <w:r>
        <w:rPr>
          <w:rFonts w:asciiTheme="majorBidi" w:hAnsiTheme="majorBidi" w:cstheme="majorBidi"/>
        </w:rPr>
        <w:t>La précision (</w:t>
      </w:r>
      <w:proofErr w:type="spellStart"/>
      <w:r>
        <w:rPr>
          <w:rFonts w:asciiTheme="majorBidi" w:hAnsiTheme="majorBidi" w:cstheme="majorBidi"/>
        </w:rPr>
        <w:t>Accuracy</w:t>
      </w:r>
      <w:proofErr w:type="spellEnd"/>
      <w:r>
        <w:rPr>
          <w:rFonts w:asciiTheme="majorBidi" w:hAnsiTheme="majorBidi" w:cstheme="majorBidi"/>
        </w:rPr>
        <w:t xml:space="preserve">) </w:t>
      </w:r>
    </w:p>
    <w:p w14:paraId="7A4D9E09" w14:textId="77777777" w:rsidR="00E8644A" w:rsidRDefault="005E10BC">
      <w:pPr>
        <w:autoSpaceDE w:val="0"/>
        <w:autoSpaceDN w:val="0"/>
        <w:adjustRightInd w:val="0"/>
        <w:rPr>
          <w:rFonts w:asciiTheme="majorBidi" w:hAnsiTheme="majorBidi" w:cstheme="majorBidi"/>
        </w:rPr>
      </w:pPr>
      <w:r>
        <w:rPr>
          <w:rFonts w:asciiTheme="majorBidi" w:hAnsiTheme="majorBidi" w:cstheme="majorBidi"/>
        </w:rPr>
        <w:t xml:space="preserve">Le décalage du zéro (Bias, Zero-drift) </w:t>
      </w:r>
    </w:p>
    <w:p w14:paraId="0EB4B0CA" w14:textId="77777777" w:rsidR="00E8644A" w:rsidRDefault="005E10BC">
      <w:pPr>
        <w:autoSpaceDE w:val="0"/>
        <w:autoSpaceDN w:val="0"/>
        <w:adjustRightInd w:val="0"/>
        <w:rPr>
          <w:rFonts w:asciiTheme="majorBidi" w:hAnsiTheme="majorBidi" w:cstheme="majorBidi"/>
        </w:rPr>
      </w:pPr>
      <w:r>
        <w:rPr>
          <w:rFonts w:asciiTheme="majorBidi" w:hAnsiTheme="majorBidi" w:cstheme="majorBidi"/>
        </w:rPr>
        <w:t xml:space="preserve">La linéarité </w:t>
      </w:r>
    </w:p>
    <w:p w14:paraId="44EEF00D" w14:textId="77777777" w:rsidR="00E8644A" w:rsidRDefault="005E10BC">
      <w:pPr>
        <w:autoSpaceDE w:val="0"/>
        <w:autoSpaceDN w:val="0"/>
        <w:adjustRightInd w:val="0"/>
        <w:rPr>
          <w:rFonts w:asciiTheme="majorBidi" w:hAnsiTheme="majorBidi" w:cstheme="majorBidi"/>
        </w:rPr>
      </w:pPr>
      <w:r>
        <w:rPr>
          <w:rFonts w:asciiTheme="majorBidi" w:hAnsiTheme="majorBidi" w:cstheme="majorBidi"/>
        </w:rPr>
        <w:t>La sensibilité (</w:t>
      </w:r>
      <w:proofErr w:type="spellStart"/>
      <w:r>
        <w:rPr>
          <w:rFonts w:asciiTheme="majorBidi" w:hAnsiTheme="majorBidi" w:cstheme="majorBidi"/>
        </w:rPr>
        <w:t>sensitivity</w:t>
      </w:r>
      <w:proofErr w:type="spellEnd"/>
      <w:r>
        <w:rPr>
          <w:rFonts w:asciiTheme="majorBidi" w:hAnsiTheme="majorBidi" w:cstheme="majorBidi"/>
        </w:rPr>
        <w:t xml:space="preserve">) </w:t>
      </w:r>
    </w:p>
    <w:p w14:paraId="1D7C052E" w14:textId="77777777" w:rsidR="00E8644A" w:rsidRDefault="005E10BC">
      <w:pPr>
        <w:autoSpaceDE w:val="0"/>
        <w:autoSpaceDN w:val="0"/>
        <w:adjustRightInd w:val="0"/>
        <w:rPr>
          <w:rFonts w:asciiTheme="majorBidi" w:hAnsiTheme="majorBidi" w:cstheme="majorBidi"/>
        </w:rPr>
      </w:pPr>
      <w:r>
        <w:rPr>
          <w:rFonts w:asciiTheme="majorBidi" w:hAnsiTheme="majorBidi" w:cstheme="majorBidi"/>
        </w:rPr>
        <w:t>Le décalage de la sensibilité (</w:t>
      </w:r>
      <w:proofErr w:type="spellStart"/>
      <w:r>
        <w:rPr>
          <w:rFonts w:asciiTheme="majorBidi" w:hAnsiTheme="majorBidi" w:cstheme="majorBidi"/>
        </w:rPr>
        <w:t>sensitivity</w:t>
      </w:r>
      <w:proofErr w:type="spellEnd"/>
      <w:r>
        <w:rPr>
          <w:rFonts w:asciiTheme="majorBidi" w:hAnsiTheme="majorBidi" w:cstheme="majorBidi"/>
        </w:rPr>
        <w:t xml:space="preserve"> drift) </w:t>
      </w:r>
    </w:p>
    <w:p w14:paraId="39DF831D" w14:textId="77777777" w:rsidR="00E8644A" w:rsidRDefault="005E10BC">
      <w:pPr>
        <w:autoSpaceDE w:val="0"/>
        <w:autoSpaceDN w:val="0"/>
        <w:adjustRightInd w:val="0"/>
        <w:rPr>
          <w:rFonts w:asciiTheme="majorBidi" w:hAnsiTheme="majorBidi" w:cstheme="majorBidi"/>
        </w:rPr>
      </w:pPr>
      <w:r>
        <w:rPr>
          <w:rFonts w:asciiTheme="majorBidi" w:hAnsiTheme="majorBidi" w:cstheme="majorBidi"/>
        </w:rPr>
        <w:t xml:space="preserve">La résolution </w:t>
      </w:r>
    </w:p>
    <w:p w14:paraId="4EB5BB5D" w14:textId="77777777" w:rsidR="00E8644A" w:rsidRDefault="005E10BC">
      <w:pPr>
        <w:autoSpaceDE w:val="0"/>
        <w:autoSpaceDN w:val="0"/>
        <w:adjustRightInd w:val="0"/>
        <w:rPr>
          <w:rFonts w:asciiTheme="majorBidi" w:hAnsiTheme="majorBidi" w:cstheme="majorBidi"/>
        </w:rPr>
      </w:pPr>
      <w:r>
        <w:rPr>
          <w:rFonts w:asciiTheme="majorBidi" w:hAnsiTheme="majorBidi" w:cstheme="majorBidi"/>
        </w:rPr>
        <w:t>La répétabilité (</w:t>
      </w:r>
      <w:proofErr w:type="spellStart"/>
      <w:r>
        <w:rPr>
          <w:rFonts w:asciiTheme="majorBidi" w:hAnsiTheme="majorBidi" w:cstheme="majorBidi"/>
        </w:rPr>
        <w:t>Precision</w:t>
      </w:r>
      <w:proofErr w:type="spellEnd"/>
      <w:r>
        <w:rPr>
          <w:rFonts w:asciiTheme="majorBidi" w:hAnsiTheme="majorBidi" w:cstheme="majorBidi"/>
        </w:rPr>
        <w:t xml:space="preserve">) </w:t>
      </w:r>
    </w:p>
    <w:p w14:paraId="2CE1B1BB" w14:textId="77777777" w:rsidR="00E8644A" w:rsidRDefault="005E10BC">
      <w:pPr>
        <w:pStyle w:val="Default"/>
        <w:rPr>
          <w:rFonts w:asciiTheme="majorBidi" w:hAnsiTheme="majorBidi" w:cstheme="majorBidi"/>
        </w:rPr>
      </w:pPr>
      <w:r>
        <w:rPr>
          <w:rFonts w:asciiTheme="majorBidi" w:hAnsiTheme="majorBidi" w:cstheme="majorBidi"/>
        </w:rPr>
        <w:t xml:space="preserve">La reproductibilité </w:t>
      </w:r>
    </w:p>
    <w:p w14:paraId="696C2FB1" w14:textId="77777777" w:rsidR="00E8644A" w:rsidRDefault="005E10BC">
      <w:pPr>
        <w:autoSpaceDE w:val="0"/>
        <w:autoSpaceDN w:val="0"/>
        <w:adjustRightInd w:val="0"/>
        <w:rPr>
          <w:rFonts w:asciiTheme="majorBidi" w:hAnsiTheme="majorBidi" w:cstheme="majorBidi"/>
        </w:rPr>
      </w:pPr>
      <w:r>
        <w:rPr>
          <w:rFonts w:asciiTheme="majorBidi" w:hAnsiTheme="majorBidi" w:cstheme="majorBidi"/>
        </w:rPr>
        <w:t xml:space="preserve">LES CARACTERISTIQUES DYNAMIQUES D’UN CAPTEUR </w:t>
      </w:r>
    </w:p>
    <w:p w14:paraId="766E948E" w14:textId="77777777" w:rsidR="00E8644A" w:rsidRDefault="005E10BC">
      <w:pPr>
        <w:autoSpaceDE w:val="0"/>
        <w:autoSpaceDN w:val="0"/>
        <w:adjustRightInd w:val="0"/>
        <w:rPr>
          <w:rFonts w:asciiTheme="majorBidi" w:hAnsiTheme="majorBidi" w:cstheme="majorBidi"/>
        </w:rPr>
      </w:pPr>
      <w:r>
        <w:rPr>
          <w:rFonts w:asciiTheme="majorBidi" w:hAnsiTheme="majorBidi" w:cstheme="majorBidi"/>
        </w:rPr>
        <w:t xml:space="preserve">Le système d’ordre zéro </w:t>
      </w:r>
    </w:p>
    <w:p w14:paraId="0B460413" w14:textId="77777777" w:rsidR="00E8644A" w:rsidRDefault="005E10BC">
      <w:pPr>
        <w:autoSpaceDE w:val="0"/>
        <w:autoSpaceDN w:val="0"/>
        <w:adjustRightInd w:val="0"/>
        <w:rPr>
          <w:rFonts w:asciiTheme="majorBidi" w:hAnsiTheme="majorBidi" w:cstheme="majorBidi"/>
        </w:rPr>
      </w:pPr>
      <w:r>
        <w:rPr>
          <w:rFonts w:asciiTheme="majorBidi" w:hAnsiTheme="majorBidi" w:cstheme="majorBidi"/>
        </w:rPr>
        <w:lastRenderedPageBreak/>
        <w:t xml:space="preserve">Le système du premier ordre </w:t>
      </w:r>
    </w:p>
    <w:p w14:paraId="18170361" w14:textId="77777777" w:rsidR="00E8644A" w:rsidRDefault="005E10BC">
      <w:pPr>
        <w:autoSpaceDE w:val="0"/>
        <w:autoSpaceDN w:val="0"/>
        <w:adjustRightInd w:val="0"/>
        <w:rPr>
          <w:rFonts w:asciiTheme="majorBidi" w:hAnsiTheme="majorBidi" w:cstheme="majorBidi"/>
        </w:rPr>
      </w:pPr>
      <w:r>
        <w:rPr>
          <w:rFonts w:asciiTheme="majorBidi" w:hAnsiTheme="majorBidi" w:cstheme="majorBidi"/>
        </w:rPr>
        <w:t xml:space="preserve">Le système du deuxième ordre </w:t>
      </w:r>
    </w:p>
    <w:p w14:paraId="45E955BD" w14:textId="77777777" w:rsidR="00E8644A" w:rsidRDefault="005E10BC">
      <w:pPr>
        <w:autoSpaceDE w:val="0"/>
        <w:autoSpaceDN w:val="0"/>
        <w:adjustRightInd w:val="0"/>
        <w:rPr>
          <w:rFonts w:asciiTheme="majorBidi" w:hAnsiTheme="majorBidi" w:cstheme="majorBidi"/>
          <w:b/>
          <w:bCs/>
        </w:rPr>
      </w:pPr>
      <w:r>
        <w:rPr>
          <w:rFonts w:asciiTheme="majorBidi" w:hAnsiTheme="majorBidi" w:cstheme="majorBidi"/>
          <w:b/>
          <w:bCs/>
        </w:rPr>
        <w:t>DEUXIEME PARTIE :LES CAPTEURS DE TEMPERATURE</w:t>
      </w:r>
    </w:p>
    <w:p w14:paraId="238B01AA" w14:textId="77777777" w:rsidR="00E8644A" w:rsidRDefault="005E10BC">
      <w:pPr>
        <w:autoSpaceDE w:val="0"/>
        <w:autoSpaceDN w:val="0"/>
        <w:adjustRightInd w:val="0"/>
        <w:rPr>
          <w:rFonts w:asciiTheme="majorBidi" w:hAnsiTheme="majorBidi" w:cstheme="majorBidi"/>
          <w:b/>
          <w:bCs/>
        </w:rPr>
      </w:pPr>
      <w:r>
        <w:rPr>
          <w:rFonts w:asciiTheme="majorBidi" w:hAnsiTheme="majorBidi" w:cstheme="majorBidi"/>
          <w:b/>
          <w:bCs/>
        </w:rPr>
        <w:t xml:space="preserve">CHAPITRE 4 : LES THERMOMETRES A DILATATION </w:t>
      </w:r>
    </w:p>
    <w:p w14:paraId="26CB8D9B" w14:textId="77777777" w:rsidR="00E8644A" w:rsidRDefault="005E10BC">
      <w:pPr>
        <w:autoSpaceDE w:val="0"/>
        <w:autoSpaceDN w:val="0"/>
        <w:adjustRightInd w:val="0"/>
        <w:rPr>
          <w:rFonts w:asciiTheme="majorBidi" w:hAnsiTheme="majorBidi" w:cstheme="majorBidi"/>
        </w:rPr>
      </w:pPr>
      <w:r>
        <w:rPr>
          <w:rFonts w:asciiTheme="majorBidi" w:hAnsiTheme="majorBidi" w:cstheme="majorBidi"/>
        </w:rPr>
        <w:t xml:space="preserve">INTRODUCTION </w:t>
      </w:r>
    </w:p>
    <w:p w14:paraId="6A044BA6" w14:textId="77777777" w:rsidR="00E8644A" w:rsidRDefault="005E10BC">
      <w:pPr>
        <w:autoSpaceDE w:val="0"/>
        <w:autoSpaceDN w:val="0"/>
        <w:adjustRightInd w:val="0"/>
        <w:rPr>
          <w:rFonts w:asciiTheme="majorBidi" w:hAnsiTheme="majorBidi" w:cstheme="majorBidi"/>
        </w:rPr>
      </w:pPr>
      <w:r>
        <w:rPr>
          <w:rFonts w:asciiTheme="majorBidi" w:hAnsiTheme="majorBidi" w:cstheme="majorBidi"/>
        </w:rPr>
        <w:t xml:space="preserve">LE THERMOMETRE A DILATATION DE LIQUIDE </w:t>
      </w:r>
    </w:p>
    <w:p w14:paraId="41D6FF10" w14:textId="77777777" w:rsidR="00E8644A" w:rsidRDefault="005E10BC">
      <w:pPr>
        <w:autoSpaceDE w:val="0"/>
        <w:autoSpaceDN w:val="0"/>
        <w:adjustRightInd w:val="0"/>
        <w:rPr>
          <w:rFonts w:asciiTheme="majorBidi" w:hAnsiTheme="majorBidi" w:cstheme="majorBidi"/>
        </w:rPr>
      </w:pPr>
      <w:r>
        <w:rPr>
          <w:rFonts w:asciiTheme="majorBidi" w:hAnsiTheme="majorBidi" w:cstheme="majorBidi"/>
        </w:rPr>
        <w:t xml:space="preserve">Description </w:t>
      </w:r>
    </w:p>
    <w:p w14:paraId="7003E7E5" w14:textId="77777777" w:rsidR="00E8644A" w:rsidRDefault="005E10BC">
      <w:pPr>
        <w:autoSpaceDE w:val="0"/>
        <w:autoSpaceDN w:val="0"/>
        <w:adjustRightInd w:val="0"/>
        <w:rPr>
          <w:rFonts w:asciiTheme="majorBidi" w:hAnsiTheme="majorBidi" w:cstheme="majorBidi"/>
        </w:rPr>
      </w:pPr>
      <w:r>
        <w:rPr>
          <w:rFonts w:asciiTheme="majorBidi" w:hAnsiTheme="majorBidi" w:cstheme="majorBidi"/>
        </w:rPr>
        <w:t xml:space="preserve">Loi de variation </w:t>
      </w:r>
    </w:p>
    <w:p w14:paraId="60E42949" w14:textId="77777777" w:rsidR="00E8644A" w:rsidRDefault="005E10BC">
      <w:pPr>
        <w:autoSpaceDE w:val="0"/>
        <w:autoSpaceDN w:val="0"/>
        <w:adjustRightInd w:val="0"/>
        <w:rPr>
          <w:rFonts w:asciiTheme="majorBidi" w:hAnsiTheme="majorBidi" w:cstheme="majorBidi"/>
        </w:rPr>
      </w:pPr>
      <w:r>
        <w:rPr>
          <w:rFonts w:asciiTheme="majorBidi" w:hAnsiTheme="majorBidi" w:cstheme="majorBidi"/>
        </w:rPr>
        <w:t xml:space="preserve">Liquides thermométriques </w:t>
      </w:r>
    </w:p>
    <w:p w14:paraId="2C10C158" w14:textId="77777777" w:rsidR="00E8644A" w:rsidRDefault="005E10BC">
      <w:pPr>
        <w:autoSpaceDE w:val="0"/>
        <w:autoSpaceDN w:val="0"/>
        <w:adjustRightInd w:val="0"/>
        <w:rPr>
          <w:rFonts w:asciiTheme="majorBidi" w:hAnsiTheme="majorBidi" w:cstheme="majorBidi"/>
        </w:rPr>
      </w:pPr>
      <w:r>
        <w:rPr>
          <w:rFonts w:asciiTheme="majorBidi" w:hAnsiTheme="majorBidi" w:cstheme="majorBidi"/>
        </w:rPr>
        <w:t xml:space="preserve">Nature de l’enveloppe </w:t>
      </w:r>
    </w:p>
    <w:p w14:paraId="19D60F0F" w14:textId="77777777" w:rsidR="00E8644A" w:rsidRDefault="005E10BC">
      <w:pPr>
        <w:autoSpaceDE w:val="0"/>
        <w:autoSpaceDN w:val="0"/>
        <w:adjustRightInd w:val="0"/>
        <w:rPr>
          <w:rFonts w:asciiTheme="majorBidi" w:hAnsiTheme="majorBidi" w:cstheme="majorBidi"/>
        </w:rPr>
      </w:pPr>
      <w:r>
        <w:rPr>
          <w:rFonts w:asciiTheme="majorBidi" w:hAnsiTheme="majorBidi" w:cstheme="majorBidi"/>
        </w:rPr>
        <w:t xml:space="preserve">Colonne émergente </w:t>
      </w:r>
    </w:p>
    <w:p w14:paraId="440C6DDE" w14:textId="77777777" w:rsidR="00E8644A" w:rsidRDefault="005E10BC">
      <w:pPr>
        <w:autoSpaceDE w:val="0"/>
        <w:autoSpaceDN w:val="0"/>
        <w:adjustRightInd w:val="0"/>
        <w:rPr>
          <w:rFonts w:asciiTheme="majorBidi" w:hAnsiTheme="majorBidi" w:cstheme="majorBidi"/>
        </w:rPr>
      </w:pPr>
      <w:r>
        <w:rPr>
          <w:rFonts w:asciiTheme="majorBidi" w:hAnsiTheme="majorBidi" w:cstheme="majorBidi"/>
        </w:rPr>
        <w:t xml:space="preserve">LE THERMOMETRE A DILATATION DE GAZ </w:t>
      </w:r>
    </w:p>
    <w:p w14:paraId="2BDFB910" w14:textId="77777777" w:rsidR="00E8644A" w:rsidRDefault="005E10BC">
      <w:pPr>
        <w:autoSpaceDE w:val="0"/>
        <w:autoSpaceDN w:val="0"/>
        <w:adjustRightInd w:val="0"/>
        <w:rPr>
          <w:rFonts w:asciiTheme="majorBidi" w:hAnsiTheme="majorBidi" w:cstheme="majorBidi"/>
        </w:rPr>
      </w:pPr>
      <w:r>
        <w:rPr>
          <w:rFonts w:asciiTheme="majorBidi" w:hAnsiTheme="majorBidi" w:cstheme="majorBidi"/>
        </w:rPr>
        <w:t xml:space="preserve">Principe </w:t>
      </w:r>
    </w:p>
    <w:p w14:paraId="40CB655E" w14:textId="77777777" w:rsidR="00E8644A" w:rsidRDefault="005E10BC">
      <w:pPr>
        <w:autoSpaceDE w:val="0"/>
        <w:autoSpaceDN w:val="0"/>
        <w:adjustRightInd w:val="0"/>
        <w:rPr>
          <w:rFonts w:asciiTheme="majorBidi" w:hAnsiTheme="majorBidi" w:cstheme="majorBidi"/>
        </w:rPr>
      </w:pPr>
      <w:r>
        <w:rPr>
          <w:rFonts w:asciiTheme="majorBidi" w:hAnsiTheme="majorBidi" w:cstheme="majorBidi"/>
        </w:rPr>
        <w:t xml:space="preserve">Description </w:t>
      </w:r>
    </w:p>
    <w:p w14:paraId="55FC96B9" w14:textId="77777777" w:rsidR="00E8644A" w:rsidRDefault="005E10BC">
      <w:pPr>
        <w:autoSpaceDE w:val="0"/>
        <w:autoSpaceDN w:val="0"/>
        <w:adjustRightInd w:val="0"/>
        <w:rPr>
          <w:rFonts w:asciiTheme="majorBidi" w:hAnsiTheme="majorBidi" w:cstheme="majorBidi"/>
        </w:rPr>
      </w:pPr>
      <w:r>
        <w:rPr>
          <w:rFonts w:asciiTheme="majorBidi" w:hAnsiTheme="majorBidi" w:cstheme="majorBidi"/>
        </w:rPr>
        <w:t xml:space="preserve">LE THERMOMETRE A TENSION DE VAPEUR </w:t>
      </w:r>
    </w:p>
    <w:p w14:paraId="562F0D4C" w14:textId="77777777" w:rsidR="00E8644A" w:rsidRDefault="005E10BC">
      <w:pPr>
        <w:autoSpaceDE w:val="0"/>
        <w:autoSpaceDN w:val="0"/>
        <w:adjustRightInd w:val="0"/>
        <w:rPr>
          <w:rFonts w:asciiTheme="majorBidi" w:hAnsiTheme="majorBidi" w:cstheme="majorBidi"/>
        </w:rPr>
      </w:pPr>
      <w:r>
        <w:rPr>
          <w:rFonts w:asciiTheme="majorBidi" w:hAnsiTheme="majorBidi" w:cstheme="majorBidi"/>
        </w:rPr>
        <w:t xml:space="preserve">Principe </w:t>
      </w:r>
    </w:p>
    <w:p w14:paraId="661E117F" w14:textId="77777777" w:rsidR="00E8644A" w:rsidRDefault="005E10BC">
      <w:pPr>
        <w:autoSpaceDE w:val="0"/>
        <w:autoSpaceDN w:val="0"/>
        <w:adjustRightInd w:val="0"/>
        <w:rPr>
          <w:rFonts w:asciiTheme="majorBidi" w:hAnsiTheme="majorBidi" w:cstheme="majorBidi"/>
        </w:rPr>
      </w:pPr>
      <w:r>
        <w:rPr>
          <w:rFonts w:asciiTheme="majorBidi" w:hAnsiTheme="majorBidi" w:cstheme="majorBidi"/>
        </w:rPr>
        <w:t xml:space="preserve">Liquides de remplissage et domaines d’utilisation </w:t>
      </w:r>
    </w:p>
    <w:p w14:paraId="2A921CC4" w14:textId="77777777" w:rsidR="00E8644A" w:rsidRDefault="005E10BC">
      <w:pPr>
        <w:autoSpaceDE w:val="0"/>
        <w:autoSpaceDN w:val="0"/>
        <w:adjustRightInd w:val="0"/>
        <w:rPr>
          <w:rFonts w:asciiTheme="majorBidi" w:hAnsiTheme="majorBidi" w:cstheme="majorBidi"/>
        </w:rPr>
      </w:pPr>
      <w:r>
        <w:rPr>
          <w:rFonts w:asciiTheme="majorBidi" w:hAnsiTheme="majorBidi" w:cstheme="majorBidi"/>
        </w:rPr>
        <w:t xml:space="preserve">LE THERMOMETRE A DILATATION DE SOLIDE </w:t>
      </w:r>
    </w:p>
    <w:p w14:paraId="426646B2" w14:textId="77777777" w:rsidR="00E8644A" w:rsidRDefault="005E10BC">
      <w:pPr>
        <w:autoSpaceDE w:val="0"/>
        <w:autoSpaceDN w:val="0"/>
        <w:adjustRightInd w:val="0"/>
        <w:rPr>
          <w:rFonts w:asciiTheme="majorBidi" w:hAnsiTheme="majorBidi" w:cstheme="majorBidi"/>
        </w:rPr>
      </w:pPr>
      <w:r>
        <w:rPr>
          <w:rFonts w:asciiTheme="majorBidi" w:hAnsiTheme="majorBidi" w:cstheme="majorBidi"/>
        </w:rPr>
        <w:t xml:space="preserve">Principe </w:t>
      </w:r>
    </w:p>
    <w:p w14:paraId="68B2FD0B" w14:textId="77777777" w:rsidR="00E8644A" w:rsidRDefault="005E10BC">
      <w:pPr>
        <w:autoSpaceDE w:val="0"/>
        <w:autoSpaceDN w:val="0"/>
        <w:adjustRightInd w:val="0"/>
        <w:rPr>
          <w:rFonts w:asciiTheme="majorBidi" w:hAnsiTheme="majorBidi" w:cstheme="majorBidi"/>
        </w:rPr>
      </w:pPr>
      <w:r>
        <w:rPr>
          <w:rFonts w:asciiTheme="majorBidi" w:hAnsiTheme="majorBidi" w:cstheme="majorBidi"/>
        </w:rPr>
        <w:t>Le bilame (bi-</w:t>
      </w:r>
      <w:proofErr w:type="spellStart"/>
      <w:r>
        <w:rPr>
          <w:rFonts w:asciiTheme="majorBidi" w:hAnsiTheme="majorBidi" w:cstheme="majorBidi"/>
        </w:rPr>
        <w:t>metallic</w:t>
      </w:r>
      <w:proofErr w:type="spellEnd"/>
      <w:r>
        <w:rPr>
          <w:rFonts w:asciiTheme="majorBidi" w:hAnsiTheme="majorBidi" w:cstheme="majorBidi"/>
        </w:rPr>
        <w:t>-</w:t>
      </w:r>
      <w:proofErr w:type="spellStart"/>
      <w:r>
        <w:rPr>
          <w:rFonts w:asciiTheme="majorBidi" w:hAnsiTheme="majorBidi" w:cstheme="majorBidi"/>
        </w:rPr>
        <w:t>strip</w:t>
      </w:r>
      <w:proofErr w:type="spellEnd"/>
      <w:r>
        <w:rPr>
          <w:rFonts w:asciiTheme="majorBidi" w:hAnsiTheme="majorBidi" w:cstheme="majorBidi"/>
        </w:rPr>
        <w:t xml:space="preserve"> </w:t>
      </w:r>
      <w:proofErr w:type="spellStart"/>
      <w:r>
        <w:rPr>
          <w:rFonts w:asciiTheme="majorBidi" w:hAnsiTheme="majorBidi" w:cstheme="majorBidi"/>
        </w:rPr>
        <w:t>thermometer</w:t>
      </w:r>
      <w:proofErr w:type="spellEnd"/>
      <w:r>
        <w:rPr>
          <w:rFonts w:asciiTheme="majorBidi" w:hAnsiTheme="majorBidi" w:cstheme="majorBidi"/>
        </w:rPr>
        <w:t xml:space="preserve">) </w:t>
      </w:r>
    </w:p>
    <w:p w14:paraId="35A27BCB" w14:textId="77777777" w:rsidR="00E8644A" w:rsidRDefault="005E10BC">
      <w:pPr>
        <w:autoSpaceDE w:val="0"/>
        <w:autoSpaceDN w:val="0"/>
        <w:adjustRightInd w:val="0"/>
        <w:rPr>
          <w:rFonts w:asciiTheme="majorBidi" w:hAnsiTheme="majorBidi" w:cstheme="majorBidi"/>
          <w:b/>
          <w:bCs/>
        </w:rPr>
      </w:pPr>
      <w:r>
        <w:rPr>
          <w:rFonts w:asciiTheme="majorBidi" w:hAnsiTheme="majorBidi" w:cstheme="majorBidi"/>
          <w:b/>
          <w:bCs/>
        </w:rPr>
        <w:t xml:space="preserve">CHAPITRE 5 : LES THERMOMETRES ELECTRIQUES </w:t>
      </w:r>
    </w:p>
    <w:p w14:paraId="3573EAB2" w14:textId="77777777" w:rsidR="00E8644A" w:rsidRDefault="005E10BC">
      <w:pPr>
        <w:autoSpaceDE w:val="0"/>
        <w:autoSpaceDN w:val="0"/>
        <w:adjustRightInd w:val="0"/>
        <w:rPr>
          <w:rFonts w:asciiTheme="majorBidi" w:hAnsiTheme="majorBidi" w:cstheme="majorBidi"/>
        </w:rPr>
      </w:pPr>
      <w:r>
        <w:rPr>
          <w:rFonts w:asciiTheme="majorBidi" w:hAnsiTheme="majorBidi" w:cstheme="majorBidi"/>
        </w:rPr>
        <w:t xml:space="preserve">INTRODUCTION </w:t>
      </w:r>
    </w:p>
    <w:p w14:paraId="3AFF813C" w14:textId="77777777" w:rsidR="00E8644A" w:rsidRDefault="005E10BC">
      <w:pPr>
        <w:autoSpaceDE w:val="0"/>
        <w:autoSpaceDN w:val="0"/>
        <w:adjustRightInd w:val="0"/>
        <w:rPr>
          <w:rFonts w:asciiTheme="majorBidi" w:hAnsiTheme="majorBidi" w:cstheme="majorBidi"/>
        </w:rPr>
      </w:pPr>
      <w:r>
        <w:rPr>
          <w:rFonts w:asciiTheme="majorBidi" w:hAnsiTheme="majorBidi" w:cstheme="majorBidi"/>
        </w:rPr>
        <w:t xml:space="preserve">LES THERMOMETRES A RESISTANCE </w:t>
      </w:r>
    </w:p>
    <w:p w14:paraId="770DBB14" w14:textId="77777777" w:rsidR="00E8644A" w:rsidRDefault="005E10BC">
      <w:pPr>
        <w:autoSpaceDE w:val="0"/>
        <w:autoSpaceDN w:val="0"/>
        <w:adjustRightInd w:val="0"/>
        <w:rPr>
          <w:rFonts w:asciiTheme="majorBidi" w:hAnsiTheme="majorBidi" w:cstheme="majorBidi"/>
        </w:rPr>
      </w:pPr>
      <w:r>
        <w:rPr>
          <w:rFonts w:asciiTheme="majorBidi" w:hAnsiTheme="majorBidi" w:cstheme="majorBidi"/>
        </w:rPr>
        <w:t xml:space="preserve">Principe </w:t>
      </w:r>
    </w:p>
    <w:p w14:paraId="64CED7C3" w14:textId="77777777" w:rsidR="00E8644A" w:rsidRDefault="005E10BC">
      <w:pPr>
        <w:autoSpaceDE w:val="0"/>
        <w:autoSpaceDN w:val="0"/>
        <w:adjustRightInd w:val="0"/>
        <w:rPr>
          <w:rFonts w:asciiTheme="majorBidi" w:hAnsiTheme="majorBidi" w:cstheme="majorBidi"/>
        </w:rPr>
      </w:pPr>
      <w:r>
        <w:rPr>
          <w:rFonts w:asciiTheme="majorBidi" w:hAnsiTheme="majorBidi" w:cstheme="majorBidi"/>
        </w:rPr>
        <w:t xml:space="preserve">Critères de choix du métal </w:t>
      </w:r>
    </w:p>
    <w:p w14:paraId="6E384A73" w14:textId="77777777" w:rsidR="00E8644A" w:rsidRDefault="005E10BC">
      <w:pPr>
        <w:autoSpaceDE w:val="0"/>
        <w:autoSpaceDN w:val="0"/>
        <w:adjustRightInd w:val="0"/>
        <w:rPr>
          <w:rFonts w:asciiTheme="majorBidi" w:hAnsiTheme="majorBidi" w:cstheme="majorBidi"/>
        </w:rPr>
      </w:pPr>
      <w:r>
        <w:rPr>
          <w:rFonts w:asciiTheme="majorBidi" w:hAnsiTheme="majorBidi" w:cstheme="majorBidi"/>
        </w:rPr>
        <w:t xml:space="preserve">LES THERMISTANCES </w:t>
      </w:r>
    </w:p>
    <w:p w14:paraId="008D0C3A" w14:textId="77777777" w:rsidR="00E8644A" w:rsidRDefault="005E10BC">
      <w:pPr>
        <w:autoSpaceDE w:val="0"/>
        <w:autoSpaceDN w:val="0"/>
        <w:adjustRightInd w:val="0"/>
        <w:rPr>
          <w:rFonts w:asciiTheme="majorBidi" w:hAnsiTheme="majorBidi" w:cstheme="majorBidi"/>
        </w:rPr>
      </w:pPr>
      <w:r>
        <w:rPr>
          <w:rFonts w:asciiTheme="majorBidi" w:hAnsiTheme="majorBidi" w:cstheme="majorBidi"/>
        </w:rPr>
        <w:t xml:space="preserve">Principe </w:t>
      </w:r>
    </w:p>
    <w:p w14:paraId="3E1AB6A8" w14:textId="77777777" w:rsidR="00E8644A" w:rsidRDefault="005E10BC">
      <w:pPr>
        <w:autoSpaceDE w:val="0"/>
        <w:autoSpaceDN w:val="0"/>
        <w:adjustRightInd w:val="0"/>
        <w:rPr>
          <w:rFonts w:asciiTheme="majorBidi" w:hAnsiTheme="majorBidi" w:cstheme="majorBidi"/>
        </w:rPr>
      </w:pPr>
      <w:r>
        <w:rPr>
          <w:rFonts w:asciiTheme="majorBidi" w:hAnsiTheme="majorBidi" w:cstheme="majorBidi"/>
        </w:rPr>
        <w:t xml:space="preserve">Relation résistance-température </w:t>
      </w:r>
    </w:p>
    <w:p w14:paraId="21DE1D9B" w14:textId="77777777" w:rsidR="00E8644A" w:rsidRDefault="005E10BC">
      <w:pPr>
        <w:autoSpaceDE w:val="0"/>
        <w:autoSpaceDN w:val="0"/>
        <w:adjustRightInd w:val="0"/>
        <w:rPr>
          <w:rFonts w:asciiTheme="majorBidi" w:hAnsiTheme="majorBidi" w:cstheme="majorBidi"/>
          <w:b/>
          <w:bCs/>
        </w:rPr>
      </w:pPr>
      <w:r>
        <w:rPr>
          <w:rFonts w:asciiTheme="majorBidi" w:hAnsiTheme="majorBidi" w:cstheme="majorBidi"/>
          <w:b/>
          <w:bCs/>
        </w:rPr>
        <w:t xml:space="preserve">CHAPITRE 6 : LES THERMOCOUPLES </w:t>
      </w:r>
    </w:p>
    <w:p w14:paraId="612288B1" w14:textId="77777777" w:rsidR="00E8644A" w:rsidRDefault="005E10BC">
      <w:pPr>
        <w:autoSpaceDE w:val="0"/>
        <w:autoSpaceDN w:val="0"/>
        <w:adjustRightInd w:val="0"/>
        <w:rPr>
          <w:rFonts w:asciiTheme="majorBidi" w:hAnsiTheme="majorBidi" w:cstheme="majorBidi"/>
        </w:rPr>
      </w:pPr>
      <w:r>
        <w:rPr>
          <w:rFonts w:asciiTheme="majorBidi" w:hAnsiTheme="majorBidi" w:cstheme="majorBidi"/>
        </w:rPr>
        <w:t xml:space="preserve">PRINCIPE </w:t>
      </w:r>
    </w:p>
    <w:p w14:paraId="04E2CFC9" w14:textId="77777777" w:rsidR="00E8644A" w:rsidRDefault="005E10BC">
      <w:pPr>
        <w:autoSpaceDE w:val="0"/>
        <w:autoSpaceDN w:val="0"/>
        <w:adjustRightInd w:val="0"/>
        <w:rPr>
          <w:rFonts w:asciiTheme="majorBidi" w:hAnsiTheme="majorBidi" w:cstheme="majorBidi"/>
        </w:rPr>
      </w:pPr>
      <w:r>
        <w:rPr>
          <w:rFonts w:asciiTheme="majorBidi" w:hAnsiTheme="majorBidi" w:cstheme="majorBidi"/>
        </w:rPr>
        <w:t xml:space="preserve">LES EFFETS THERMOELECTRIQUES </w:t>
      </w:r>
    </w:p>
    <w:p w14:paraId="0C4A1190" w14:textId="77777777" w:rsidR="00E8644A" w:rsidRDefault="005E10BC">
      <w:pPr>
        <w:autoSpaceDE w:val="0"/>
        <w:autoSpaceDN w:val="0"/>
        <w:adjustRightInd w:val="0"/>
        <w:rPr>
          <w:rFonts w:asciiTheme="majorBidi" w:hAnsiTheme="majorBidi" w:cstheme="majorBidi"/>
        </w:rPr>
      </w:pPr>
      <w:r>
        <w:rPr>
          <w:rFonts w:asciiTheme="majorBidi" w:hAnsiTheme="majorBidi" w:cstheme="majorBidi"/>
        </w:rPr>
        <w:t xml:space="preserve">L’effet Peltier </w:t>
      </w:r>
    </w:p>
    <w:p w14:paraId="109075FE" w14:textId="77777777" w:rsidR="00E8644A" w:rsidRDefault="005E10BC">
      <w:pPr>
        <w:autoSpaceDE w:val="0"/>
        <w:autoSpaceDN w:val="0"/>
        <w:adjustRightInd w:val="0"/>
        <w:rPr>
          <w:rFonts w:asciiTheme="majorBidi" w:hAnsiTheme="majorBidi" w:cstheme="majorBidi"/>
        </w:rPr>
      </w:pPr>
      <w:r>
        <w:rPr>
          <w:rFonts w:asciiTheme="majorBidi" w:hAnsiTheme="majorBidi" w:cstheme="majorBidi"/>
        </w:rPr>
        <w:t xml:space="preserve">L’effet Thomson </w:t>
      </w:r>
    </w:p>
    <w:p w14:paraId="110B38FD" w14:textId="77777777" w:rsidR="00E8644A" w:rsidRDefault="005E10BC">
      <w:pPr>
        <w:autoSpaceDE w:val="0"/>
        <w:autoSpaceDN w:val="0"/>
        <w:adjustRightInd w:val="0"/>
        <w:rPr>
          <w:rFonts w:asciiTheme="majorBidi" w:hAnsiTheme="majorBidi" w:cstheme="majorBidi"/>
        </w:rPr>
      </w:pPr>
      <w:r>
        <w:rPr>
          <w:rFonts w:asciiTheme="majorBidi" w:hAnsiTheme="majorBidi" w:cstheme="majorBidi"/>
        </w:rPr>
        <w:t xml:space="preserve">L’effet Seebeck </w:t>
      </w:r>
    </w:p>
    <w:p w14:paraId="7695FFB9" w14:textId="77777777" w:rsidR="00E8644A" w:rsidRDefault="005E10BC">
      <w:pPr>
        <w:autoSpaceDE w:val="0"/>
        <w:autoSpaceDN w:val="0"/>
        <w:adjustRightInd w:val="0"/>
        <w:rPr>
          <w:rFonts w:asciiTheme="majorBidi" w:hAnsiTheme="majorBidi" w:cstheme="majorBidi"/>
        </w:rPr>
      </w:pPr>
      <w:r>
        <w:rPr>
          <w:rFonts w:asciiTheme="majorBidi" w:hAnsiTheme="majorBidi" w:cstheme="majorBidi"/>
        </w:rPr>
        <w:t xml:space="preserve">PRINCIPES PRATIQUES D’ UTILISATION DES THERMOCOUPLES </w:t>
      </w:r>
    </w:p>
    <w:p w14:paraId="738056C9" w14:textId="77777777" w:rsidR="00E8644A" w:rsidRDefault="005E10BC">
      <w:pPr>
        <w:autoSpaceDE w:val="0"/>
        <w:autoSpaceDN w:val="0"/>
        <w:adjustRightInd w:val="0"/>
        <w:rPr>
          <w:rFonts w:asciiTheme="majorBidi" w:hAnsiTheme="majorBidi" w:cstheme="majorBidi"/>
        </w:rPr>
      </w:pPr>
      <w:r>
        <w:rPr>
          <w:rFonts w:asciiTheme="majorBidi" w:hAnsiTheme="majorBidi" w:cstheme="majorBidi"/>
        </w:rPr>
        <w:t xml:space="preserve">SENSIBILITE THERMIQUE D’ UN THERMOCOUPLE </w:t>
      </w:r>
    </w:p>
    <w:p w14:paraId="1D8E6385" w14:textId="77777777" w:rsidR="00E8644A" w:rsidRDefault="00E8644A">
      <w:pPr>
        <w:pStyle w:val="Default"/>
        <w:rPr>
          <w:rFonts w:asciiTheme="majorBidi" w:hAnsiTheme="majorBidi" w:cstheme="majorBidi"/>
          <w:b/>
          <w:bCs/>
        </w:rPr>
      </w:pPr>
    </w:p>
    <w:p w14:paraId="7A8C9A96" w14:textId="77777777" w:rsidR="00E8644A" w:rsidRDefault="005E10BC">
      <w:pPr>
        <w:jc w:val="both"/>
        <w:rPr>
          <w:rFonts w:asciiTheme="majorBidi" w:hAnsiTheme="majorBidi" w:cstheme="majorBidi"/>
          <w:b/>
          <w:u w:val="thick" w:color="F79646"/>
        </w:rPr>
      </w:pPr>
      <w:r>
        <w:rPr>
          <w:rFonts w:asciiTheme="majorBidi" w:hAnsiTheme="majorBidi" w:cstheme="majorBidi"/>
          <w:b/>
          <w:u w:val="thick" w:color="F79646"/>
        </w:rPr>
        <w:t>Références bibliographiques :</w:t>
      </w:r>
    </w:p>
    <w:p w14:paraId="7F137250" w14:textId="77777777" w:rsidR="00E8644A" w:rsidRDefault="005E10BC">
      <w:pPr>
        <w:autoSpaceDE w:val="0"/>
        <w:autoSpaceDN w:val="0"/>
        <w:adjustRightInd w:val="0"/>
        <w:rPr>
          <w:rFonts w:asciiTheme="majorBidi" w:hAnsiTheme="majorBidi" w:cstheme="majorBidi"/>
        </w:rPr>
      </w:pPr>
      <w:r>
        <w:rPr>
          <w:rFonts w:asciiTheme="majorBidi" w:hAnsiTheme="majorBidi" w:cstheme="majorBidi"/>
        </w:rPr>
        <w:t>G. ASCH et coll. (1998). LES CAPTEURS EN INSTRUMENTATION</w:t>
      </w:r>
    </w:p>
    <w:p w14:paraId="281550CA" w14:textId="77777777" w:rsidR="00E8644A" w:rsidRDefault="005E10BC">
      <w:pPr>
        <w:autoSpaceDE w:val="0"/>
        <w:autoSpaceDN w:val="0"/>
        <w:adjustRightInd w:val="0"/>
        <w:rPr>
          <w:rFonts w:asciiTheme="majorBidi" w:hAnsiTheme="majorBidi" w:cstheme="majorBidi"/>
        </w:rPr>
      </w:pPr>
      <w:r>
        <w:rPr>
          <w:rFonts w:asciiTheme="majorBidi" w:hAnsiTheme="majorBidi" w:cstheme="majorBidi"/>
        </w:rPr>
        <w:t>INDUSTRIELLE. (DUNOD, Collection EEA, Paris), 864 pages, 5ème édition. ISBN :</w:t>
      </w:r>
    </w:p>
    <w:p w14:paraId="54C9143F" w14:textId="77777777" w:rsidR="00E8644A" w:rsidRDefault="005E10BC">
      <w:pPr>
        <w:autoSpaceDE w:val="0"/>
        <w:autoSpaceDN w:val="0"/>
        <w:adjustRightInd w:val="0"/>
        <w:rPr>
          <w:rFonts w:asciiTheme="majorBidi" w:hAnsiTheme="majorBidi" w:cstheme="majorBidi"/>
        </w:rPr>
      </w:pPr>
      <w:r>
        <w:rPr>
          <w:rFonts w:asciiTheme="majorBidi" w:hAnsiTheme="majorBidi" w:cstheme="majorBidi"/>
        </w:rPr>
        <w:t>2100047582</w:t>
      </w:r>
    </w:p>
    <w:p w14:paraId="411A9DF0" w14:textId="77777777" w:rsidR="00E8644A" w:rsidRDefault="005E10BC">
      <w:pPr>
        <w:autoSpaceDE w:val="0"/>
        <w:autoSpaceDN w:val="0"/>
        <w:adjustRightInd w:val="0"/>
        <w:rPr>
          <w:rFonts w:asciiTheme="majorBidi" w:hAnsiTheme="majorBidi" w:cstheme="majorBidi"/>
        </w:rPr>
      </w:pPr>
      <w:r>
        <w:rPr>
          <w:rFonts w:asciiTheme="majorBidi" w:hAnsiTheme="majorBidi" w:cstheme="majorBidi"/>
        </w:rPr>
        <w:t xml:space="preserve">Chiheb BOUDEN, </w:t>
      </w:r>
      <w:proofErr w:type="spellStart"/>
      <w:r>
        <w:rPr>
          <w:rFonts w:asciiTheme="majorBidi" w:hAnsiTheme="majorBidi" w:cstheme="majorBidi"/>
        </w:rPr>
        <w:t>Textbook</w:t>
      </w:r>
      <w:proofErr w:type="spellEnd"/>
      <w:r>
        <w:rPr>
          <w:rFonts w:asciiTheme="majorBidi" w:hAnsiTheme="majorBidi" w:cstheme="majorBidi"/>
        </w:rPr>
        <w:t xml:space="preserve"> for Instrumentation Lectures, ENIT, 1996</w:t>
      </w:r>
    </w:p>
    <w:p w14:paraId="3529CCFD" w14:textId="77777777" w:rsidR="00E8644A" w:rsidRDefault="005E10BC">
      <w:pPr>
        <w:autoSpaceDE w:val="0"/>
        <w:autoSpaceDN w:val="0"/>
        <w:adjustRightInd w:val="0"/>
        <w:rPr>
          <w:rFonts w:asciiTheme="majorBidi" w:hAnsiTheme="majorBidi" w:cstheme="majorBidi"/>
        </w:rPr>
      </w:pPr>
      <w:r>
        <w:rPr>
          <w:rFonts w:asciiTheme="majorBidi" w:hAnsiTheme="majorBidi" w:cstheme="majorBidi"/>
        </w:rPr>
        <w:t>L. BERGOUGNOUX, Conditionnement Electronique des Capteurs, Polytechnique</w:t>
      </w:r>
    </w:p>
    <w:p w14:paraId="1FA9E6B8" w14:textId="77777777" w:rsidR="00E8644A" w:rsidRDefault="005E10BC">
      <w:pPr>
        <w:pStyle w:val="Default"/>
        <w:rPr>
          <w:rFonts w:asciiTheme="majorBidi" w:hAnsiTheme="majorBidi" w:cstheme="majorBidi"/>
        </w:rPr>
      </w:pPr>
      <w:r>
        <w:rPr>
          <w:rFonts w:asciiTheme="majorBidi" w:hAnsiTheme="majorBidi" w:cstheme="majorBidi"/>
        </w:rPr>
        <w:t>Marseille.</w:t>
      </w:r>
    </w:p>
    <w:p w14:paraId="5404EE65" w14:textId="77777777" w:rsidR="00E8644A" w:rsidRDefault="00E8644A">
      <w:pPr>
        <w:pStyle w:val="Default"/>
        <w:rPr>
          <w:rFonts w:asciiTheme="majorBidi" w:hAnsiTheme="majorBidi" w:cstheme="majorBidi"/>
        </w:rPr>
      </w:pPr>
    </w:p>
    <w:p w14:paraId="5C3A7274" w14:textId="77777777" w:rsidR="00E8644A" w:rsidRDefault="00E8644A">
      <w:pPr>
        <w:pStyle w:val="Default"/>
        <w:rPr>
          <w:rFonts w:asciiTheme="majorBidi" w:hAnsiTheme="majorBidi" w:cstheme="majorBidi"/>
        </w:rPr>
      </w:pPr>
    </w:p>
    <w:p w14:paraId="4945BD35" w14:textId="77777777" w:rsidR="00E8644A" w:rsidRDefault="00E8644A">
      <w:pPr>
        <w:pStyle w:val="Default"/>
        <w:rPr>
          <w:rFonts w:asciiTheme="majorBidi" w:hAnsiTheme="majorBidi" w:cstheme="majorBidi"/>
        </w:rPr>
      </w:pPr>
    </w:p>
    <w:p w14:paraId="137877C4" w14:textId="77777777" w:rsidR="00E8644A" w:rsidRDefault="00E8644A">
      <w:pPr>
        <w:pStyle w:val="Default"/>
        <w:rPr>
          <w:rFonts w:asciiTheme="majorBidi" w:hAnsiTheme="majorBidi" w:cstheme="majorBidi"/>
        </w:rPr>
      </w:pPr>
    </w:p>
    <w:p w14:paraId="0F97680F" w14:textId="77777777" w:rsidR="00E8644A" w:rsidRDefault="00E8644A">
      <w:pPr>
        <w:pStyle w:val="Default"/>
        <w:rPr>
          <w:rFonts w:asciiTheme="majorBidi" w:hAnsiTheme="majorBidi" w:cstheme="majorBidi"/>
          <w:b/>
          <w:bCs/>
        </w:rPr>
      </w:pPr>
    </w:p>
    <w:p w14:paraId="3E7FB05C" w14:textId="77777777" w:rsidR="00E8644A" w:rsidRDefault="00E8644A">
      <w:pPr>
        <w:pStyle w:val="Default"/>
        <w:rPr>
          <w:rFonts w:asciiTheme="majorBidi" w:hAnsiTheme="majorBidi" w:cstheme="majorBidi"/>
          <w:b/>
          <w:bCs/>
        </w:rPr>
      </w:pPr>
    </w:p>
    <w:p w14:paraId="439D9A01" w14:textId="77777777" w:rsidR="00E8644A" w:rsidRDefault="00E8644A">
      <w:pPr>
        <w:pStyle w:val="Default"/>
        <w:rPr>
          <w:rFonts w:asciiTheme="majorBidi" w:hAnsiTheme="majorBidi" w:cstheme="majorBidi"/>
          <w:b/>
          <w:bCs/>
        </w:rPr>
      </w:pPr>
    </w:p>
    <w:p w14:paraId="1029F760" w14:textId="77777777" w:rsidR="00E8644A" w:rsidRDefault="00E8644A">
      <w:pPr>
        <w:pStyle w:val="Default"/>
        <w:rPr>
          <w:rFonts w:asciiTheme="majorBidi" w:hAnsiTheme="majorBidi" w:cstheme="majorBidi"/>
          <w:b/>
          <w:bCs/>
        </w:rPr>
      </w:pPr>
    </w:p>
    <w:tbl>
      <w:tblPr>
        <w:tblW w:w="0" w:type="auto"/>
        <w:tblInd w:w="10" w:type="dxa"/>
        <w:tblLayout w:type="fixed"/>
        <w:tblCellMar>
          <w:left w:w="0" w:type="dxa"/>
          <w:right w:w="0" w:type="dxa"/>
        </w:tblCellMar>
        <w:tblLook w:val="04A0" w:firstRow="1" w:lastRow="0" w:firstColumn="1" w:lastColumn="0" w:noHBand="0" w:noVBand="1"/>
      </w:tblPr>
      <w:tblGrid>
        <w:gridCol w:w="2040"/>
        <w:gridCol w:w="1229"/>
        <w:gridCol w:w="2529"/>
        <w:gridCol w:w="1335"/>
        <w:gridCol w:w="974"/>
        <w:gridCol w:w="1224"/>
      </w:tblGrid>
      <w:tr w:rsidR="00E8644A" w14:paraId="349823DF" w14:textId="77777777">
        <w:trPr>
          <w:trHeight w:hRule="exact" w:val="480"/>
        </w:trPr>
        <w:tc>
          <w:tcPr>
            <w:tcW w:w="2040" w:type="dxa"/>
            <w:tcBorders>
              <w:top w:val="single" w:sz="4" w:space="0" w:color="000000"/>
              <w:left w:val="single" w:sz="4" w:space="0" w:color="000000"/>
              <w:bottom w:val="single" w:sz="4" w:space="0" w:color="000000"/>
              <w:right w:val="single" w:sz="4" w:space="0" w:color="000000"/>
            </w:tcBorders>
            <w:shd w:val="clear" w:color="auto" w:fill="FFC000"/>
          </w:tcPr>
          <w:p w14:paraId="3503DDA4" w14:textId="77777777" w:rsidR="00E8644A" w:rsidRDefault="005E10BC">
            <w:pPr>
              <w:spacing w:before="34" w:after="160"/>
              <w:jc w:val="center"/>
              <w:textAlignment w:val="baseline"/>
              <w:rPr>
                <w:rFonts w:asciiTheme="majorBidi" w:eastAsia="Times New Roman" w:hAnsiTheme="majorBidi" w:cstheme="majorBidi"/>
                <w:b/>
                <w:color w:val="000000"/>
                <w:spacing w:val="-1"/>
              </w:rPr>
            </w:pPr>
            <w:r>
              <w:rPr>
                <w:rFonts w:asciiTheme="majorBidi" w:eastAsia="Times New Roman" w:hAnsiTheme="majorBidi" w:cstheme="majorBidi"/>
                <w:b/>
                <w:color w:val="000000"/>
                <w:spacing w:val="-1"/>
              </w:rPr>
              <w:lastRenderedPageBreak/>
              <w:t>SEMESTRE</w:t>
            </w:r>
          </w:p>
        </w:tc>
        <w:tc>
          <w:tcPr>
            <w:tcW w:w="3758" w:type="dxa"/>
            <w:gridSpan w:val="2"/>
            <w:tcBorders>
              <w:top w:val="single" w:sz="4" w:space="0" w:color="000000"/>
              <w:left w:val="single" w:sz="4" w:space="0" w:color="000000"/>
              <w:bottom w:val="single" w:sz="4" w:space="0" w:color="000000"/>
              <w:right w:val="single" w:sz="4" w:space="0" w:color="000000"/>
            </w:tcBorders>
            <w:shd w:val="clear" w:color="auto" w:fill="FFC000"/>
          </w:tcPr>
          <w:p w14:paraId="705AA628" w14:textId="77777777" w:rsidR="00E8644A" w:rsidRDefault="005E10BC">
            <w:pPr>
              <w:spacing w:before="34" w:after="160"/>
              <w:jc w:val="center"/>
              <w:textAlignment w:val="baseline"/>
              <w:rPr>
                <w:rFonts w:asciiTheme="majorBidi" w:eastAsia="Times New Roman" w:hAnsiTheme="majorBidi" w:cstheme="majorBidi"/>
                <w:b/>
                <w:color w:val="000000"/>
              </w:rPr>
            </w:pPr>
            <w:r>
              <w:rPr>
                <w:rFonts w:asciiTheme="majorBidi" w:eastAsia="Times New Roman" w:hAnsiTheme="majorBidi" w:cstheme="majorBidi"/>
                <w:b/>
                <w:color w:val="000000"/>
              </w:rPr>
              <w:t>Intitulé de la matière</w:t>
            </w:r>
          </w:p>
        </w:tc>
        <w:tc>
          <w:tcPr>
            <w:tcW w:w="1335" w:type="dxa"/>
            <w:tcBorders>
              <w:top w:val="single" w:sz="4" w:space="0" w:color="000000"/>
              <w:left w:val="single" w:sz="4" w:space="0" w:color="000000"/>
              <w:bottom w:val="single" w:sz="4" w:space="0" w:color="000000"/>
              <w:right w:val="single" w:sz="4" w:space="0" w:color="000000"/>
            </w:tcBorders>
            <w:shd w:val="clear" w:color="auto" w:fill="FFC000"/>
          </w:tcPr>
          <w:p w14:paraId="60A5349B" w14:textId="77777777" w:rsidR="00E8644A" w:rsidRDefault="005E10BC">
            <w:pPr>
              <w:spacing w:before="34" w:after="160"/>
              <w:jc w:val="center"/>
              <w:textAlignment w:val="baseline"/>
              <w:rPr>
                <w:rFonts w:asciiTheme="majorBidi" w:eastAsia="Times New Roman" w:hAnsiTheme="majorBidi" w:cstheme="majorBidi"/>
                <w:b/>
                <w:color w:val="000000"/>
              </w:rPr>
            </w:pPr>
            <w:r>
              <w:rPr>
                <w:rFonts w:asciiTheme="majorBidi" w:eastAsia="Times New Roman" w:hAnsiTheme="majorBidi" w:cstheme="majorBidi"/>
                <w:b/>
                <w:color w:val="000000"/>
              </w:rPr>
              <w:t>Coefficient</w:t>
            </w:r>
          </w:p>
        </w:tc>
        <w:tc>
          <w:tcPr>
            <w:tcW w:w="974" w:type="dxa"/>
            <w:tcBorders>
              <w:top w:val="single" w:sz="4" w:space="0" w:color="000000"/>
              <w:left w:val="single" w:sz="4" w:space="0" w:color="000000"/>
              <w:bottom w:val="single" w:sz="4" w:space="0" w:color="000000"/>
              <w:right w:val="single" w:sz="4" w:space="0" w:color="000000"/>
            </w:tcBorders>
            <w:shd w:val="clear" w:color="auto" w:fill="FFC000"/>
          </w:tcPr>
          <w:p w14:paraId="3CE003B0" w14:textId="77777777" w:rsidR="00E8644A" w:rsidRDefault="005E10BC">
            <w:pPr>
              <w:spacing w:before="34" w:after="160"/>
              <w:jc w:val="center"/>
              <w:textAlignment w:val="baseline"/>
              <w:rPr>
                <w:rFonts w:asciiTheme="majorBidi" w:eastAsia="Times New Roman" w:hAnsiTheme="majorBidi" w:cstheme="majorBidi"/>
                <w:b/>
                <w:color w:val="000000"/>
                <w:spacing w:val="-1"/>
              </w:rPr>
            </w:pPr>
            <w:r>
              <w:rPr>
                <w:rFonts w:asciiTheme="majorBidi" w:eastAsia="Times New Roman" w:hAnsiTheme="majorBidi" w:cstheme="majorBidi"/>
                <w:b/>
                <w:color w:val="000000"/>
                <w:spacing w:val="-1"/>
              </w:rPr>
              <w:t>Crédits</w:t>
            </w:r>
          </w:p>
        </w:tc>
        <w:tc>
          <w:tcPr>
            <w:tcW w:w="1224" w:type="dxa"/>
            <w:tcBorders>
              <w:top w:val="single" w:sz="4" w:space="0" w:color="000000"/>
              <w:left w:val="single" w:sz="4" w:space="0" w:color="000000"/>
              <w:bottom w:val="single" w:sz="4" w:space="0" w:color="000000"/>
              <w:right w:val="single" w:sz="4" w:space="0" w:color="000000"/>
            </w:tcBorders>
            <w:shd w:val="clear" w:color="auto" w:fill="FFC000"/>
          </w:tcPr>
          <w:p w14:paraId="78FA478F" w14:textId="77777777" w:rsidR="00E8644A" w:rsidRDefault="005E10BC">
            <w:pPr>
              <w:spacing w:before="34" w:after="160"/>
              <w:jc w:val="center"/>
              <w:textAlignment w:val="baseline"/>
              <w:rPr>
                <w:rFonts w:asciiTheme="majorBidi" w:eastAsia="Times New Roman" w:hAnsiTheme="majorBidi" w:cstheme="majorBidi"/>
                <w:b/>
                <w:color w:val="000000"/>
                <w:spacing w:val="-2"/>
              </w:rPr>
            </w:pPr>
            <w:r>
              <w:rPr>
                <w:rFonts w:asciiTheme="majorBidi" w:eastAsia="Times New Roman" w:hAnsiTheme="majorBidi" w:cstheme="majorBidi"/>
                <w:b/>
                <w:color w:val="000000"/>
                <w:spacing w:val="-2"/>
              </w:rPr>
              <w:t>Code</w:t>
            </w:r>
          </w:p>
        </w:tc>
      </w:tr>
      <w:tr w:rsidR="00E8644A" w14:paraId="2C40D09A" w14:textId="77777777">
        <w:trPr>
          <w:trHeight w:hRule="exact" w:val="964"/>
        </w:trPr>
        <w:tc>
          <w:tcPr>
            <w:tcW w:w="2040" w:type="dxa"/>
            <w:tcBorders>
              <w:top w:val="single" w:sz="4" w:space="0" w:color="000000"/>
              <w:left w:val="single" w:sz="4" w:space="0" w:color="000000"/>
              <w:bottom w:val="single" w:sz="4" w:space="0" w:color="000000"/>
              <w:right w:val="single" w:sz="4" w:space="0" w:color="000000"/>
            </w:tcBorders>
          </w:tcPr>
          <w:p w14:paraId="4BA503A5" w14:textId="77777777" w:rsidR="00E8644A" w:rsidRDefault="005E10BC">
            <w:pPr>
              <w:spacing w:after="167"/>
              <w:jc w:val="center"/>
              <w:textAlignment w:val="baseline"/>
              <w:rPr>
                <w:rFonts w:asciiTheme="majorBidi" w:eastAsia="Times New Roman" w:hAnsiTheme="majorBidi" w:cstheme="majorBidi"/>
                <w:spacing w:val="-13"/>
              </w:rPr>
            </w:pPr>
            <w:r>
              <w:rPr>
                <w:rFonts w:asciiTheme="majorBidi" w:eastAsia="Times New Roman" w:hAnsiTheme="majorBidi" w:cstheme="majorBidi"/>
                <w:spacing w:val="-13"/>
              </w:rPr>
              <w:t>S5</w:t>
            </w:r>
          </w:p>
        </w:tc>
        <w:tc>
          <w:tcPr>
            <w:tcW w:w="3758" w:type="dxa"/>
            <w:gridSpan w:val="2"/>
            <w:tcBorders>
              <w:top w:val="single" w:sz="4" w:space="0" w:color="000000"/>
              <w:left w:val="single" w:sz="4" w:space="0" w:color="000000"/>
              <w:bottom w:val="single" w:sz="4" w:space="0" w:color="000000"/>
              <w:right w:val="single" w:sz="4" w:space="0" w:color="000000"/>
            </w:tcBorders>
          </w:tcPr>
          <w:p w14:paraId="14899E6C" w14:textId="77777777" w:rsidR="00E8644A" w:rsidRDefault="005E10BC">
            <w:pPr>
              <w:pStyle w:val="Default"/>
              <w:spacing w:line="276" w:lineRule="auto"/>
              <w:rPr>
                <w:rFonts w:asciiTheme="majorBidi" w:eastAsiaTheme="minorHAnsi" w:hAnsiTheme="majorBidi" w:cstheme="majorBidi"/>
                <w:color w:val="auto"/>
              </w:rPr>
            </w:pPr>
            <w:r>
              <w:rPr>
                <w:rFonts w:asciiTheme="majorBidi" w:hAnsiTheme="majorBidi" w:cstheme="majorBidi"/>
                <w:color w:val="auto"/>
              </w:rPr>
              <w:t xml:space="preserve">Travaux Pratique génie Chimique 1(phénomènes de transfert, cinétique et thermodynamique </w:t>
            </w:r>
          </w:p>
          <w:p w14:paraId="7E8F41AA" w14:textId="77777777" w:rsidR="00E8644A" w:rsidRDefault="00E8644A">
            <w:pPr>
              <w:spacing w:after="167"/>
              <w:ind w:right="1383"/>
              <w:jc w:val="right"/>
              <w:textAlignment w:val="baseline"/>
              <w:rPr>
                <w:rFonts w:asciiTheme="majorBidi" w:eastAsia="Times New Roman" w:hAnsiTheme="majorBidi" w:cstheme="majorBidi"/>
                <w:spacing w:val="-2"/>
              </w:rPr>
            </w:pPr>
          </w:p>
        </w:tc>
        <w:tc>
          <w:tcPr>
            <w:tcW w:w="1335" w:type="dxa"/>
            <w:tcBorders>
              <w:top w:val="single" w:sz="4" w:space="0" w:color="000000"/>
              <w:left w:val="single" w:sz="4" w:space="0" w:color="000000"/>
              <w:bottom w:val="single" w:sz="4" w:space="0" w:color="000000"/>
              <w:right w:val="single" w:sz="4" w:space="0" w:color="000000"/>
            </w:tcBorders>
          </w:tcPr>
          <w:p w14:paraId="58D70BF2" w14:textId="77777777" w:rsidR="00E8644A" w:rsidRDefault="005E10BC">
            <w:pPr>
              <w:spacing w:after="167"/>
              <w:jc w:val="center"/>
              <w:textAlignment w:val="baseline"/>
              <w:rPr>
                <w:rFonts w:asciiTheme="majorBidi" w:eastAsia="Times New Roman" w:hAnsiTheme="majorBidi" w:cstheme="majorBidi"/>
              </w:rPr>
            </w:pPr>
            <w:r>
              <w:rPr>
                <w:rFonts w:asciiTheme="majorBidi" w:eastAsia="Times New Roman" w:hAnsiTheme="majorBidi" w:cstheme="majorBidi"/>
              </w:rPr>
              <w:t>2</w:t>
            </w:r>
          </w:p>
        </w:tc>
        <w:tc>
          <w:tcPr>
            <w:tcW w:w="974" w:type="dxa"/>
            <w:tcBorders>
              <w:top w:val="single" w:sz="4" w:space="0" w:color="000000"/>
              <w:left w:val="single" w:sz="4" w:space="0" w:color="000000"/>
              <w:bottom w:val="single" w:sz="4" w:space="0" w:color="000000"/>
              <w:right w:val="single" w:sz="4" w:space="0" w:color="000000"/>
            </w:tcBorders>
          </w:tcPr>
          <w:p w14:paraId="4CF2200D" w14:textId="77777777" w:rsidR="00E8644A" w:rsidRDefault="005E10BC">
            <w:pPr>
              <w:spacing w:after="167"/>
              <w:jc w:val="center"/>
              <w:textAlignment w:val="baseline"/>
              <w:rPr>
                <w:rFonts w:asciiTheme="majorBidi" w:eastAsia="Times New Roman" w:hAnsiTheme="majorBidi" w:cstheme="majorBidi"/>
              </w:rPr>
            </w:pPr>
            <w:r>
              <w:rPr>
                <w:rFonts w:asciiTheme="majorBidi" w:eastAsia="Times New Roman" w:hAnsiTheme="majorBidi" w:cstheme="majorBidi"/>
              </w:rPr>
              <w:t>2</w:t>
            </w:r>
          </w:p>
        </w:tc>
        <w:tc>
          <w:tcPr>
            <w:tcW w:w="1224" w:type="dxa"/>
            <w:tcBorders>
              <w:top w:val="single" w:sz="4" w:space="0" w:color="000000"/>
              <w:left w:val="single" w:sz="4" w:space="0" w:color="000000"/>
              <w:bottom w:val="single" w:sz="4" w:space="0" w:color="000000"/>
              <w:right w:val="single" w:sz="4" w:space="0" w:color="000000"/>
            </w:tcBorders>
          </w:tcPr>
          <w:p w14:paraId="7FC46417" w14:textId="77777777" w:rsidR="00E8644A" w:rsidRDefault="005E10BC">
            <w:pPr>
              <w:spacing w:after="167"/>
              <w:jc w:val="center"/>
              <w:textAlignment w:val="baseline"/>
              <w:rPr>
                <w:rFonts w:asciiTheme="majorBidi" w:eastAsia="Times New Roman" w:hAnsiTheme="majorBidi" w:cstheme="majorBidi"/>
                <w:spacing w:val="-3"/>
                <w:lang w:val="en-US"/>
              </w:rPr>
            </w:pPr>
            <w:r>
              <w:rPr>
                <w:rFonts w:asciiTheme="majorBidi" w:hAnsiTheme="majorBidi" w:cstheme="majorBidi"/>
                <w:b/>
                <w:bCs/>
                <w:w w:val="99"/>
              </w:rPr>
              <w:t>GPC5.</w:t>
            </w:r>
            <w:r>
              <w:rPr>
                <w:rFonts w:asciiTheme="majorBidi" w:hAnsiTheme="majorBidi" w:cstheme="majorBidi"/>
                <w:b/>
                <w:bCs/>
                <w:w w:val="99"/>
                <w:lang w:val="en-US"/>
              </w:rPr>
              <w:t>8</w:t>
            </w:r>
          </w:p>
        </w:tc>
      </w:tr>
      <w:tr w:rsidR="00E8644A" w14:paraId="177EA83A" w14:textId="77777777">
        <w:trPr>
          <w:trHeight w:hRule="exact" w:val="447"/>
        </w:trPr>
        <w:tc>
          <w:tcPr>
            <w:tcW w:w="2040" w:type="dxa"/>
            <w:tcBorders>
              <w:top w:val="single" w:sz="4" w:space="0" w:color="000000"/>
              <w:left w:val="single" w:sz="4" w:space="0" w:color="000000"/>
              <w:bottom w:val="single" w:sz="4" w:space="0" w:color="000000"/>
              <w:right w:val="single" w:sz="4" w:space="0" w:color="000000"/>
            </w:tcBorders>
            <w:shd w:val="clear" w:color="auto" w:fill="FFC000"/>
          </w:tcPr>
          <w:p w14:paraId="4D8F5C5E" w14:textId="77777777" w:rsidR="00E8644A" w:rsidRDefault="005E10BC">
            <w:pPr>
              <w:spacing w:after="146"/>
              <w:jc w:val="center"/>
              <w:textAlignment w:val="baseline"/>
              <w:rPr>
                <w:rFonts w:asciiTheme="majorBidi" w:eastAsia="Times New Roman" w:hAnsiTheme="majorBidi" w:cstheme="majorBidi"/>
                <w:b/>
                <w:spacing w:val="1"/>
              </w:rPr>
            </w:pPr>
            <w:r>
              <w:rPr>
                <w:rFonts w:asciiTheme="majorBidi" w:eastAsia="Times New Roman" w:hAnsiTheme="majorBidi" w:cstheme="majorBidi"/>
                <w:b/>
                <w:spacing w:val="1"/>
              </w:rPr>
              <w:t>VHH</w:t>
            </w:r>
          </w:p>
        </w:tc>
        <w:tc>
          <w:tcPr>
            <w:tcW w:w="1229" w:type="dxa"/>
            <w:tcBorders>
              <w:top w:val="single" w:sz="4" w:space="0" w:color="000000"/>
              <w:left w:val="single" w:sz="4" w:space="0" w:color="000000"/>
              <w:bottom w:val="single" w:sz="4" w:space="0" w:color="000000"/>
              <w:right w:val="single" w:sz="4" w:space="0" w:color="000000"/>
            </w:tcBorders>
            <w:shd w:val="clear" w:color="auto" w:fill="FFC000"/>
          </w:tcPr>
          <w:p w14:paraId="0FD75360" w14:textId="77777777" w:rsidR="00E8644A" w:rsidRDefault="005E10BC">
            <w:pPr>
              <w:spacing w:after="146"/>
              <w:jc w:val="center"/>
              <w:textAlignment w:val="baseline"/>
              <w:rPr>
                <w:rFonts w:asciiTheme="majorBidi" w:eastAsia="Times New Roman" w:hAnsiTheme="majorBidi" w:cstheme="majorBidi"/>
                <w:b/>
                <w:spacing w:val="-2"/>
              </w:rPr>
            </w:pPr>
            <w:r>
              <w:rPr>
                <w:rFonts w:asciiTheme="majorBidi" w:eastAsia="Times New Roman" w:hAnsiTheme="majorBidi" w:cstheme="majorBidi"/>
                <w:b/>
                <w:spacing w:val="-2"/>
              </w:rPr>
              <w:t>Cours</w:t>
            </w:r>
          </w:p>
        </w:tc>
        <w:tc>
          <w:tcPr>
            <w:tcW w:w="2529" w:type="dxa"/>
            <w:tcBorders>
              <w:top w:val="single" w:sz="4" w:space="0" w:color="000000"/>
              <w:left w:val="single" w:sz="4" w:space="0" w:color="000000"/>
              <w:bottom w:val="single" w:sz="4" w:space="0" w:color="000000"/>
              <w:right w:val="single" w:sz="4" w:space="0" w:color="000000"/>
            </w:tcBorders>
            <w:shd w:val="clear" w:color="auto" w:fill="FFC000"/>
          </w:tcPr>
          <w:p w14:paraId="52A63974" w14:textId="77777777" w:rsidR="00E8644A" w:rsidRDefault="005E10BC">
            <w:pPr>
              <w:spacing w:after="146"/>
              <w:jc w:val="center"/>
              <w:textAlignment w:val="baseline"/>
              <w:rPr>
                <w:rFonts w:asciiTheme="majorBidi" w:eastAsia="Times New Roman" w:hAnsiTheme="majorBidi" w:cstheme="majorBidi"/>
                <w:b/>
              </w:rPr>
            </w:pPr>
            <w:r>
              <w:rPr>
                <w:rFonts w:asciiTheme="majorBidi" w:eastAsia="Times New Roman" w:hAnsiTheme="majorBidi" w:cstheme="majorBidi"/>
                <w:b/>
              </w:rPr>
              <w:t>Travaux dirigés</w:t>
            </w:r>
          </w:p>
        </w:tc>
        <w:tc>
          <w:tcPr>
            <w:tcW w:w="3533" w:type="dxa"/>
            <w:gridSpan w:val="3"/>
            <w:tcBorders>
              <w:top w:val="single" w:sz="4" w:space="0" w:color="000000"/>
              <w:left w:val="single" w:sz="4" w:space="0" w:color="000000"/>
              <w:bottom w:val="single" w:sz="4" w:space="0" w:color="000000"/>
              <w:right w:val="single" w:sz="4" w:space="0" w:color="000000"/>
            </w:tcBorders>
            <w:shd w:val="clear" w:color="auto" w:fill="FFC000"/>
          </w:tcPr>
          <w:p w14:paraId="4DF6FE17" w14:textId="77777777" w:rsidR="00E8644A" w:rsidRDefault="005E10BC">
            <w:pPr>
              <w:spacing w:after="146"/>
              <w:jc w:val="center"/>
              <w:textAlignment w:val="baseline"/>
              <w:rPr>
                <w:rFonts w:asciiTheme="majorBidi" w:eastAsia="Times New Roman" w:hAnsiTheme="majorBidi" w:cstheme="majorBidi"/>
                <w:b/>
              </w:rPr>
            </w:pPr>
            <w:r>
              <w:rPr>
                <w:rFonts w:asciiTheme="majorBidi" w:eastAsia="Times New Roman" w:hAnsiTheme="majorBidi" w:cstheme="majorBidi"/>
                <w:b/>
              </w:rPr>
              <w:t>Travaux Pratiques</w:t>
            </w:r>
          </w:p>
        </w:tc>
      </w:tr>
      <w:tr w:rsidR="00E8644A" w14:paraId="349C258D" w14:textId="77777777">
        <w:trPr>
          <w:trHeight w:hRule="exact" w:val="451"/>
        </w:trPr>
        <w:tc>
          <w:tcPr>
            <w:tcW w:w="2040" w:type="dxa"/>
            <w:tcBorders>
              <w:top w:val="single" w:sz="4" w:space="0" w:color="000000"/>
              <w:left w:val="single" w:sz="4" w:space="0" w:color="000000"/>
              <w:bottom w:val="single" w:sz="4" w:space="0" w:color="000000"/>
              <w:right w:val="single" w:sz="4" w:space="0" w:color="000000"/>
            </w:tcBorders>
          </w:tcPr>
          <w:p w14:paraId="710873D0" w14:textId="77777777" w:rsidR="00E8644A" w:rsidRDefault="005E10BC">
            <w:pPr>
              <w:spacing w:after="167"/>
              <w:jc w:val="center"/>
              <w:textAlignment w:val="baseline"/>
              <w:rPr>
                <w:rFonts w:asciiTheme="majorBidi" w:eastAsia="Times New Roman" w:hAnsiTheme="majorBidi" w:cstheme="majorBidi"/>
                <w:spacing w:val="-2"/>
              </w:rPr>
            </w:pPr>
            <w:r>
              <w:rPr>
                <w:rFonts w:asciiTheme="majorBidi" w:eastAsia="Times New Roman" w:hAnsiTheme="majorBidi" w:cstheme="majorBidi"/>
                <w:spacing w:val="-2"/>
              </w:rPr>
              <w:t>45h00</w:t>
            </w:r>
          </w:p>
        </w:tc>
        <w:tc>
          <w:tcPr>
            <w:tcW w:w="1229" w:type="dxa"/>
            <w:tcBorders>
              <w:top w:val="single" w:sz="4" w:space="0" w:color="000000"/>
              <w:left w:val="single" w:sz="4" w:space="0" w:color="000000"/>
              <w:bottom w:val="single" w:sz="4" w:space="0" w:color="000000"/>
              <w:right w:val="single" w:sz="4" w:space="0" w:color="000000"/>
            </w:tcBorders>
          </w:tcPr>
          <w:p w14:paraId="6C4FDBFC" w14:textId="77777777" w:rsidR="00E8644A" w:rsidRDefault="005E10BC">
            <w:pPr>
              <w:spacing w:after="167"/>
              <w:jc w:val="center"/>
              <w:textAlignment w:val="baseline"/>
              <w:rPr>
                <w:rFonts w:asciiTheme="majorBidi" w:eastAsia="Times New Roman" w:hAnsiTheme="majorBidi" w:cstheme="majorBidi"/>
                <w:spacing w:val="-5"/>
              </w:rPr>
            </w:pPr>
            <w:r>
              <w:rPr>
                <w:rFonts w:asciiTheme="majorBidi" w:eastAsia="Times New Roman" w:hAnsiTheme="majorBidi" w:cstheme="majorBidi"/>
                <w:spacing w:val="-5"/>
              </w:rPr>
              <w:t>-</w:t>
            </w:r>
          </w:p>
        </w:tc>
        <w:tc>
          <w:tcPr>
            <w:tcW w:w="2529" w:type="dxa"/>
            <w:tcBorders>
              <w:top w:val="single" w:sz="4" w:space="0" w:color="000000"/>
              <w:left w:val="single" w:sz="4" w:space="0" w:color="000000"/>
              <w:bottom w:val="single" w:sz="4" w:space="0" w:color="000000"/>
              <w:right w:val="single" w:sz="4" w:space="0" w:color="000000"/>
            </w:tcBorders>
          </w:tcPr>
          <w:p w14:paraId="4EB74244" w14:textId="77777777" w:rsidR="00E8644A" w:rsidRDefault="005E10BC">
            <w:pPr>
              <w:spacing w:after="167"/>
              <w:jc w:val="center"/>
              <w:textAlignment w:val="baseline"/>
              <w:rPr>
                <w:rFonts w:asciiTheme="majorBidi" w:eastAsia="Times New Roman" w:hAnsiTheme="majorBidi" w:cstheme="majorBidi"/>
                <w:spacing w:val="-2"/>
              </w:rPr>
            </w:pPr>
            <w:r>
              <w:rPr>
                <w:rFonts w:asciiTheme="majorBidi" w:eastAsia="Times New Roman" w:hAnsiTheme="majorBidi" w:cstheme="majorBidi"/>
                <w:spacing w:val="-2"/>
              </w:rPr>
              <w:t>-</w:t>
            </w:r>
          </w:p>
        </w:tc>
        <w:tc>
          <w:tcPr>
            <w:tcW w:w="3533" w:type="dxa"/>
            <w:gridSpan w:val="3"/>
            <w:tcBorders>
              <w:top w:val="single" w:sz="4" w:space="0" w:color="000000"/>
              <w:left w:val="single" w:sz="4" w:space="0" w:color="000000"/>
              <w:bottom w:val="single" w:sz="4" w:space="0" w:color="000000"/>
              <w:right w:val="single" w:sz="4" w:space="0" w:color="000000"/>
            </w:tcBorders>
          </w:tcPr>
          <w:p w14:paraId="6775FDF2" w14:textId="77777777" w:rsidR="00E8644A" w:rsidRDefault="005E10BC">
            <w:pPr>
              <w:spacing w:after="167"/>
              <w:jc w:val="center"/>
              <w:textAlignment w:val="baseline"/>
              <w:rPr>
                <w:rFonts w:asciiTheme="majorBidi" w:eastAsia="Times New Roman" w:hAnsiTheme="majorBidi" w:cstheme="majorBidi"/>
              </w:rPr>
            </w:pPr>
            <w:r>
              <w:rPr>
                <w:rFonts w:asciiTheme="majorBidi" w:eastAsia="Times New Roman" w:hAnsiTheme="majorBidi" w:cstheme="majorBidi"/>
              </w:rPr>
              <w:t>3h00</w:t>
            </w:r>
          </w:p>
        </w:tc>
      </w:tr>
    </w:tbl>
    <w:p w14:paraId="655956A1" w14:textId="77777777" w:rsidR="00E8644A" w:rsidRDefault="00E8644A">
      <w:pPr>
        <w:pStyle w:val="Default"/>
        <w:rPr>
          <w:rFonts w:asciiTheme="majorBidi" w:eastAsiaTheme="minorHAnsi" w:hAnsiTheme="majorBidi" w:cstheme="majorBidi"/>
          <w:b/>
          <w:bCs/>
        </w:rPr>
      </w:pPr>
    </w:p>
    <w:p w14:paraId="2F5D5879" w14:textId="77777777" w:rsidR="00E8644A" w:rsidRDefault="005E10BC">
      <w:pPr>
        <w:jc w:val="both"/>
        <w:rPr>
          <w:rFonts w:asciiTheme="majorBidi" w:hAnsiTheme="majorBidi" w:cstheme="majorBidi"/>
          <w:u w:val="thick" w:color="F79646" w:themeColor="accent6"/>
        </w:rPr>
      </w:pPr>
      <w:r>
        <w:rPr>
          <w:rFonts w:asciiTheme="majorBidi" w:hAnsiTheme="majorBidi" w:cstheme="majorBidi"/>
          <w:b/>
          <w:u w:val="thick" w:color="F79646" w:themeColor="accent6"/>
        </w:rPr>
        <w:t>Objectifs de l’enseignement:</w:t>
      </w:r>
    </w:p>
    <w:p w14:paraId="2B17E8B5" w14:textId="77777777" w:rsidR="00E8644A" w:rsidRDefault="005E10BC">
      <w:pPr>
        <w:autoSpaceDE w:val="0"/>
        <w:autoSpaceDN w:val="0"/>
        <w:adjustRightInd w:val="0"/>
        <w:jc w:val="both"/>
        <w:rPr>
          <w:rFonts w:asciiTheme="majorBidi" w:eastAsia="Times New Roman" w:hAnsiTheme="majorBidi" w:cstheme="majorBidi"/>
        </w:rPr>
      </w:pPr>
      <w:r>
        <w:rPr>
          <w:rFonts w:asciiTheme="majorBidi" w:hAnsiTheme="majorBidi" w:cstheme="majorBidi"/>
        </w:rPr>
        <w:t>Observation des phénomènes physiques étudiés lors des cours magistraux ; Valider et présenter correctement les résultats obtenus ; Formuler et communiquer des conclusions</w:t>
      </w:r>
      <w:r>
        <w:rPr>
          <w:rFonts w:asciiTheme="majorBidi" w:eastAsia="Times New Roman" w:hAnsiTheme="majorBidi" w:cstheme="majorBidi"/>
        </w:rPr>
        <w:t>.</w:t>
      </w:r>
    </w:p>
    <w:p w14:paraId="4F473DEC" w14:textId="77777777" w:rsidR="00E8644A" w:rsidRDefault="005E10BC">
      <w:pPr>
        <w:jc w:val="both"/>
        <w:rPr>
          <w:rFonts w:asciiTheme="majorBidi" w:eastAsiaTheme="minorHAnsi" w:hAnsiTheme="majorBidi" w:cstheme="majorBidi"/>
          <w:u w:val="thick" w:color="F79646" w:themeColor="accent6"/>
        </w:rPr>
      </w:pPr>
      <w:r>
        <w:rPr>
          <w:rFonts w:asciiTheme="majorBidi" w:hAnsiTheme="majorBidi" w:cstheme="majorBidi"/>
          <w:b/>
          <w:u w:val="thick" w:color="F79646" w:themeColor="accent6"/>
        </w:rPr>
        <w:t xml:space="preserve">Connaissances préalables recommandées: </w:t>
      </w:r>
    </w:p>
    <w:p w14:paraId="7B1F5C39" w14:textId="77777777" w:rsidR="00E8644A" w:rsidRDefault="005E10BC">
      <w:pPr>
        <w:tabs>
          <w:tab w:val="left" w:pos="993"/>
        </w:tabs>
        <w:jc w:val="both"/>
        <w:rPr>
          <w:rFonts w:asciiTheme="majorBidi" w:hAnsiTheme="majorBidi" w:cstheme="majorBidi"/>
        </w:rPr>
      </w:pPr>
      <w:proofErr w:type="spellStart"/>
      <w:r>
        <w:rPr>
          <w:rFonts w:asciiTheme="majorBidi" w:hAnsiTheme="majorBidi" w:cstheme="majorBidi"/>
        </w:rPr>
        <w:t>Etre</w:t>
      </w:r>
      <w:proofErr w:type="spellEnd"/>
      <w:r>
        <w:rPr>
          <w:rFonts w:asciiTheme="majorBidi" w:hAnsiTheme="majorBidi" w:cstheme="majorBidi"/>
        </w:rPr>
        <w:t xml:space="preserve"> informé des consignes de sécurité dans un laboratoire et être disposé à travailler en groupe.</w:t>
      </w:r>
    </w:p>
    <w:p w14:paraId="7D220092" w14:textId="77777777" w:rsidR="00E8644A" w:rsidRDefault="005E10BC">
      <w:pPr>
        <w:tabs>
          <w:tab w:val="left" w:pos="993"/>
        </w:tabs>
        <w:rPr>
          <w:rFonts w:asciiTheme="majorBidi" w:eastAsia="Times New Roman" w:hAnsiTheme="majorBidi" w:cstheme="majorBidi"/>
          <w:i/>
          <w:iCs/>
        </w:rPr>
      </w:pPr>
      <w:r>
        <w:rPr>
          <w:rFonts w:asciiTheme="majorBidi" w:eastAsia="Times New Roman" w:hAnsiTheme="majorBidi" w:cstheme="majorBidi"/>
          <w:i/>
          <w:iCs/>
        </w:rPr>
        <w:t xml:space="preserve"> en Génie chimique.</w:t>
      </w:r>
    </w:p>
    <w:p w14:paraId="1C7CE9A3" w14:textId="77777777" w:rsidR="00E8644A" w:rsidRDefault="005E10BC">
      <w:pPr>
        <w:spacing w:after="120"/>
        <w:jc w:val="both"/>
        <w:rPr>
          <w:rFonts w:asciiTheme="majorBidi" w:hAnsiTheme="majorBidi" w:cstheme="majorBidi"/>
          <w:b/>
          <w:u w:val="thick" w:color="F79646" w:themeColor="accent6"/>
        </w:rPr>
      </w:pPr>
      <w:r>
        <w:rPr>
          <w:rFonts w:asciiTheme="majorBidi" w:hAnsiTheme="majorBidi" w:cstheme="majorBidi"/>
          <w:b/>
          <w:u w:val="thick" w:color="F79646" w:themeColor="accent6"/>
        </w:rPr>
        <w:t>Contenu de la matière:</w:t>
      </w:r>
    </w:p>
    <w:p w14:paraId="7F1BCAC8" w14:textId="77777777" w:rsidR="00E8644A" w:rsidRDefault="00E8644A">
      <w:pPr>
        <w:jc w:val="center"/>
        <w:rPr>
          <w:rFonts w:asciiTheme="majorBidi" w:hAnsiTheme="majorBidi" w:cstheme="majorBidi"/>
          <w:b/>
          <w:bCs/>
          <w:color w:val="FF0000"/>
          <w:sz w:val="28"/>
          <w:szCs w:val="28"/>
        </w:rPr>
      </w:pPr>
    </w:p>
    <w:p w14:paraId="683F602D" w14:textId="77777777" w:rsidR="00E8644A" w:rsidRDefault="005E10BC">
      <w:pPr>
        <w:jc w:val="center"/>
        <w:rPr>
          <w:rFonts w:asciiTheme="majorBidi" w:hAnsiTheme="majorBidi" w:cstheme="majorBidi"/>
          <w:b/>
          <w:bCs/>
          <w:color w:val="FF0000"/>
          <w:sz w:val="28"/>
          <w:szCs w:val="28"/>
        </w:rPr>
      </w:pPr>
      <w:r>
        <w:rPr>
          <w:rFonts w:asciiTheme="majorBidi" w:hAnsiTheme="majorBidi" w:cstheme="majorBidi"/>
          <w:b/>
          <w:bCs/>
          <w:color w:val="FF0000"/>
          <w:sz w:val="28"/>
          <w:szCs w:val="28"/>
        </w:rPr>
        <w:t xml:space="preserve">Selon les moyens de chaque </w:t>
      </w:r>
      <w:proofErr w:type="spellStart"/>
      <w:r>
        <w:rPr>
          <w:rFonts w:asciiTheme="majorBidi" w:hAnsiTheme="majorBidi" w:cstheme="majorBidi"/>
          <w:b/>
          <w:bCs/>
          <w:color w:val="FF0000"/>
          <w:sz w:val="28"/>
          <w:szCs w:val="28"/>
        </w:rPr>
        <w:t>etablissement</w:t>
      </w:r>
      <w:proofErr w:type="spellEnd"/>
    </w:p>
    <w:p w14:paraId="6259928F" w14:textId="77777777" w:rsidR="00E8644A" w:rsidRDefault="00E8644A">
      <w:pPr>
        <w:spacing w:after="120"/>
        <w:jc w:val="both"/>
        <w:rPr>
          <w:rFonts w:asciiTheme="majorBidi" w:eastAsiaTheme="minorHAnsi" w:hAnsiTheme="majorBidi" w:cstheme="majorBidi"/>
          <w:b/>
          <w:u w:val="thick" w:color="F79646" w:themeColor="accent6"/>
        </w:rPr>
      </w:pPr>
    </w:p>
    <w:p w14:paraId="21586D97" w14:textId="77777777" w:rsidR="00E8644A" w:rsidRDefault="005E10BC">
      <w:pPr>
        <w:rPr>
          <w:rFonts w:asciiTheme="majorBidi" w:hAnsiTheme="majorBidi" w:cstheme="majorBidi"/>
          <w:b/>
          <w:bCs/>
        </w:rPr>
      </w:pPr>
      <w:r>
        <w:rPr>
          <w:rFonts w:asciiTheme="majorBidi" w:hAnsiTheme="majorBidi" w:cstheme="majorBidi"/>
          <w:b/>
          <w:bCs/>
          <w:caps/>
        </w:rPr>
        <w:t xml:space="preserve">TP.  </w:t>
      </w:r>
      <w:r>
        <w:rPr>
          <w:rFonts w:asciiTheme="majorBidi" w:hAnsiTheme="majorBidi" w:cstheme="majorBidi"/>
          <w:b/>
          <w:bCs/>
        </w:rPr>
        <w:t>de transfert de chaleur et de matière</w:t>
      </w:r>
    </w:p>
    <w:p w14:paraId="5870F413" w14:textId="77777777" w:rsidR="00E8644A" w:rsidRDefault="005E10BC">
      <w:pPr>
        <w:rPr>
          <w:rFonts w:asciiTheme="majorBidi" w:hAnsiTheme="majorBidi" w:cstheme="majorBidi"/>
          <w:b/>
          <w:bCs/>
        </w:rPr>
      </w:pPr>
      <w:r>
        <w:rPr>
          <w:rFonts w:asciiTheme="majorBidi" w:hAnsiTheme="majorBidi" w:cstheme="majorBidi"/>
          <w:b/>
          <w:bCs/>
        </w:rPr>
        <w:t xml:space="preserve">TP de </w:t>
      </w:r>
      <w:proofErr w:type="spellStart"/>
      <w:r>
        <w:rPr>
          <w:rFonts w:asciiTheme="majorBidi" w:hAnsiTheme="majorBidi" w:cstheme="majorBidi"/>
          <w:b/>
          <w:bCs/>
        </w:rPr>
        <w:t>cinetique</w:t>
      </w:r>
      <w:proofErr w:type="spellEnd"/>
    </w:p>
    <w:p w14:paraId="00505BEA" w14:textId="77777777" w:rsidR="00E8644A" w:rsidRDefault="005E10BC">
      <w:pPr>
        <w:rPr>
          <w:rFonts w:asciiTheme="majorBidi" w:hAnsiTheme="majorBidi" w:cstheme="majorBidi"/>
          <w:b/>
          <w:bCs/>
        </w:rPr>
      </w:pPr>
      <w:r>
        <w:rPr>
          <w:rFonts w:asciiTheme="majorBidi" w:hAnsiTheme="majorBidi" w:cstheme="majorBidi"/>
          <w:b/>
          <w:bCs/>
        </w:rPr>
        <w:t>TP de thermodynamique</w:t>
      </w:r>
    </w:p>
    <w:p w14:paraId="25E2DFC6" w14:textId="77777777" w:rsidR="00E8644A" w:rsidRDefault="00E8644A">
      <w:pPr>
        <w:rPr>
          <w:rFonts w:asciiTheme="majorBidi" w:hAnsiTheme="majorBidi" w:cstheme="majorBidi"/>
          <w:b/>
          <w:bCs/>
        </w:rPr>
      </w:pPr>
    </w:p>
    <w:p w14:paraId="0BAF7884" w14:textId="77777777" w:rsidR="00E8644A" w:rsidRDefault="00E8644A">
      <w:pPr>
        <w:rPr>
          <w:rFonts w:asciiTheme="majorBidi" w:hAnsiTheme="majorBidi" w:cstheme="majorBidi"/>
          <w:b/>
          <w:bCs/>
        </w:rPr>
      </w:pPr>
    </w:p>
    <w:p w14:paraId="65AF09B0" w14:textId="77777777" w:rsidR="00E8644A" w:rsidRDefault="00E8644A">
      <w:pPr>
        <w:rPr>
          <w:rFonts w:asciiTheme="majorBidi" w:hAnsiTheme="majorBidi" w:cstheme="majorBidi"/>
        </w:rPr>
      </w:pPr>
    </w:p>
    <w:p w14:paraId="07138573" w14:textId="77777777" w:rsidR="00E8644A" w:rsidRDefault="005E10BC">
      <w:pPr>
        <w:jc w:val="both"/>
        <w:rPr>
          <w:rFonts w:asciiTheme="majorBidi" w:hAnsiTheme="majorBidi" w:cstheme="majorBidi"/>
          <w:b/>
          <w:u w:val="thick" w:color="F79646" w:themeColor="accent6"/>
        </w:rPr>
      </w:pPr>
      <w:r>
        <w:rPr>
          <w:rFonts w:asciiTheme="majorBidi" w:hAnsiTheme="majorBidi" w:cstheme="majorBidi"/>
          <w:b/>
          <w:u w:val="thick" w:color="F79646" w:themeColor="accent6"/>
        </w:rPr>
        <w:t>Mode d’évaluation:</w:t>
      </w:r>
    </w:p>
    <w:p w14:paraId="12F33E75" w14:textId="77777777" w:rsidR="00E8644A" w:rsidRDefault="005E10BC">
      <w:pPr>
        <w:jc w:val="both"/>
        <w:rPr>
          <w:rFonts w:asciiTheme="majorBidi" w:hAnsiTheme="majorBidi" w:cstheme="majorBidi"/>
        </w:rPr>
      </w:pPr>
      <w:r>
        <w:rPr>
          <w:rFonts w:asciiTheme="majorBidi" w:hAnsiTheme="majorBidi" w:cstheme="majorBidi"/>
        </w:rPr>
        <w:t>Contrôle continu: 100%.</w:t>
      </w:r>
    </w:p>
    <w:p w14:paraId="18AFD264" w14:textId="77777777" w:rsidR="00E8644A" w:rsidRDefault="00E8644A">
      <w:pPr>
        <w:jc w:val="both"/>
        <w:rPr>
          <w:rFonts w:asciiTheme="majorBidi" w:hAnsiTheme="majorBidi" w:cstheme="majorBidi"/>
        </w:rPr>
      </w:pPr>
    </w:p>
    <w:p w14:paraId="2C270F89" w14:textId="77777777" w:rsidR="00E8644A" w:rsidRDefault="00E8644A">
      <w:pPr>
        <w:jc w:val="both"/>
        <w:rPr>
          <w:rFonts w:asciiTheme="majorBidi" w:hAnsiTheme="majorBidi" w:cstheme="majorBidi"/>
        </w:rPr>
      </w:pPr>
    </w:p>
    <w:p w14:paraId="718BC000" w14:textId="77777777" w:rsidR="00E8644A" w:rsidRDefault="00E8644A">
      <w:pPr>
        <w:jc w:val="both"/>
        <w:rPr>
          <w:rFonts w:asciiTheme="majorBidi" w:hAnsiTheme="majorBidi" w:cstheme="majorBidi"/>
        </w:rPr>
      </w:pPr>
    </w:p>
    <w:p w14:paraId="1951B9E9" w14:textId="77777777" w:rsidR="00E8644A" w:rsidRDefault="00E8644A">
      <w:pPr>
        <w:jc w:val="both"/>
        <w:rPr>
          <w:rFonts w:asciiTheme="majorBidi" w:hAnsiTheme="majorBidi" w:cstheme="majorBidi"/>
        </w:rPr>
      </w:pPr>
    </w:p>
    <w:p w14:paraId="6F55E780" w14:textId="77777777" w:rsidR="00E8644A" w:rsidRDefault="00E8644A">
      <w:pPr>
        <w:jc w:val="both"/>
        <w:rPr>
          <w:rFonts w:asciiTheme="majorBidi" w:hAnsiTheme="majorBidi" w:cstheme="majorBidi"/>
        </w:rPr>
      </w:pPr>
    </w:p>
    <w:p w14:paraId="4D9EFAC2" w14:textId="77777777" w:rsidR="00E8644A" w:rsidRDefault="00E8644A">
      <w:pPr>
        <w:jc w:val="both"/>
        <w:rPr>
          <w:rFonts w:asciiTheme="majorBidi" w:hAnsiTheme="majorBidi" w:cstheme="majorBidi"/>
        </w:rPr>
      </w:pPr>
    </w:p>
    <w:p w14:paraId="6706B59F" w14:textId="77777777" w:rsidR="00E8644A" w:rsidRDefault="00E8644A">
      <w:pPr>
        <w:jc w:val="both"/>
        <w:rPr>
          <w:rFonts w:asciiTheme="majorBidi" w:hAnsiTheme="majorBidi" w:cstheme="majorBidi"/>
        </w:rPr>
      </w:pPr>
    </w:p>
    <w:p w14:paraId="07728A1A" w14:textId="77777777" w:rsidR="00E8644A" w:rsidRDefault="00E8644A">
      <w:pPr>
        <w:jc w:val="both"/>
        <w:rPr>
          <w:rFonts w:asciiTheme="majorBidi" w:hAnsiTheme="majorBidi" w:cstheme="majorBidi"/>
        </w:rPr>
      </w:pPr>
    </w:p>
    <w:p w14:paraId="5028CC27" w14:textId="77777777" w:rsidR="00E8644A" w:rsidRDefault="00E8644A">
      <w:pPr>
        <w:jc w:val="both"/>
        <w:rPr>
          <w:rFonts w:asciiTheme="majorBidi" w:hAnsiTheme="majorBidi" w:cstheme="majorBidi"/>
        </w:rPr>
      </w:pPr>
    </w:p>
    <w:p w14:paraId="482CE3A9" w14:textId="77777777" w:rsidR="00E8644A" w:rsidRDefault="00E8644A">
      <w:pPr>
        <w:jc w:val="both"/>
        <w:rPr>
          <w:rFonts w:asciiTheme="majorBidi" w:hAnsiTheme="majorBidi" w:cstheme="majorBidi"/>
        </w:rPr>
      </w:pPr>
    </w:p>
    <w:p w14:paraId="7D26AF05" w14:textId="77777777" w:rsidR="00E8644A" w:rsidRDefault="00E8644A">
      <w:pPr>
        <w:jc w:val="both"/>
        <w:rPr>
          <w:rFonts w:asciiTheme="majorBidi" w:hAnsiTheme="majorBidi" w:cstheme="majorBidi"/>
        </w:rPr>
      </w:pPr>
    </w:p>
    <w:p w14:paraId="501550D8" w14:textId="77777777" w:rsidR="00E8644A" w:rsidRDefault="00E8644A">
      <w:pPr>
        <w:jc w:val="both"/>
        <w:rPr>
          <w:rFonts w:asciiTheme="majorBidi" w:hAnsiTheme="majorBidi" w:cstheme="majorBidi"/>
        </w:rPr>
      </w:pPr>
    </w:p>
    <w:p w14:paraId="5CCB5C63" w14:textId="77777777" w:rsidR="00E8644A" w:rsidRDefault="00E8644A">
      <w:pPr>
        <w:jc w:val="both"/>
        <w:rPr>
          <w:rFonts w:asciiTheme="majorBidi" w:hAnsiTheme="majorBidi" w:cstheme="majorBidi"/>
        </w:rPr>
      </w:pPr>
    </w:p>
    <w:p w14:paraId="00A42DB7" w14:textId="77777777" w:rsidR="00E8644A" w:rsidRDefault="00E8644A">
      <w:pPr>
        <w:jc w:val="both"/>
        <w:rPr>
          <w:rFonts w:asciiTheme="majorBidi" w:hAnsiTheme="majorBidi" w:cstheme="majorBidi"/>
        </w:rPr>
      </w:pPr>
    </w:p>
    <w:p w14:paraId="357A809A" w14:textId="77777777" w:rsidR="00E8644A" w:rsidRDefault="00E8644A">
      <w:pPr>
        <w:jc w:val="both"/>
        <w:rPr>
          <w:rFonts w:asciiTheme="majorBidi" w:hAnsiTheme="majorBidi" w:cstheme="majorBidi"/>
        </w:rPr>
      </w:pPr>
    </w:p>
    <w:p w14:paraId="37A4537D" w14:textId="77777777" w:rsidR="00E8644A" w:rsidRDefault="00E8644A">
      <w:pPr>
        <w:jc w:val="both"/>
        <w:rPr>
          <w:rFonts w:asciiTheme="majorBidi" w:hAnsiTheme="majorBidi" w:cstheme="majorBidi"/>
        </w:rPr>
      </w:pPr>
    </w:p>
    <w:p w14:paraId="3623A28D" w14:textId="77777777" w:rsidR="00E8644A" w:rsidRDefault="00E8644A">
      <w:pPr>
        <w:jc w:val="both"/>
        <w:rPr>
          <w:rFonts w:asciiTheme="majorBidi" w:hAnsiTheme="majorBidi" w:cstheme="majorBidi"/>
        </w:rPr>
      </w:pPr>
    </w:p>
    <w:p w14:paraId="101FC149" w14:textId="77777777" w:rsidR="00E8644A" w:rsidRDefault="00E8644A">
      <w:pPr>
        <w:jc w:val="both"/>
        <w:rPr>
          <w:rFonts w:asciiTheme="majorBidi" w:hAnsiTheme="majorBidi" w:cstheme="majorBidi"/>
        </w:rPr>
      </w:pPr>
    </w:p>
    <w:p w14:paraId="2D46BAA1" w14:textId="77777777" w:rsidR="00E8644A" w:rsidRDefault="00E8644A">
      <w:pPr>
        <w:jc w:val="both"/>
        <w:rPr>
          <w:rFonts w:asciiTheme="majorBidi" w:hAnsiTheme="majorBidi" w:cstheme="majorBidi"/>
        </w:rPr>
      </w:pPr>
    </w:p>
    <w:p w14:paraId="0D72734E" w14:textId="77777777" w:rsidR="00E8644A" w:rsidRDefault="00E8644A">
      <w:pPr>
        <w:jc w:val="both"/>
        <w:rPr>
          <w:rFonts w:asciiTheme="majorBidi" w:hAnsiTheme="majorBidi" w:cstheme="majorBidi"/>
        </w:rPr>
      </w:pPr>
    </w:p>
    <w:p w14:paraId="7ABE2F61" w14:textId="77777777" w:rsidR="00E8644A" w:rsidRDefault="00E8644A">
      <w:pPr>
        <w:pStyle w:val="Default"/>
        <w:rPr>
          <w:rFonts w:asciiTheme="majorBidi" w:hAnsiTheme="majorBidi" w:cstheme="majorBidi"/>
          <w:b/>
          <w:bCs/>
        </w:rPr>
      </w:pPr>
    </w:p>
    <w:p w14:paraId="6D2C9758" w14:textId="77777777" w:rsidR="00E8644A" w:rsidRDefault="00E8644A">
      <w:pPr>
        <w:pStyle w:val="Default"/>
        <w:rPr>
          <w:rFonts w:asciiTheme="majorBidi" w:hAnsiTheme="majorBidi" w:cstheme="majorBidi"/>
          <w:b/>
          <w:bCs/>
        </w:rPr>
      </w:pPr>
    </w:p>
    <w:p w14:paraId="62B6F597" w14:textId="77777777" w:rsidR="00E8644A" w:rsidRDefault="00E8644A">
      <w:pPr>
        <w:pStyle w:val="Default"/>
        <w:rPr>
          <w:rFonts w:asciiTheme="majorBidi" w:hAnsiTheme="majorBidi" w:cstheme="majorBidi"/>
          <w:b/>
          <w:bCs/>
        </w:rPr>
      </w:pPr>
    </w:p>
    <w:tbl>
      <w:tblPr>
        <w:tblW w:w="0" w:type="auto"/>
        <w:tblInd w:w="10" w:type="dxa"/>
        <w:tblLayout w:type="fixed"/>
        <w:tblCellMar>
          <w:left w:w="0" w:type="dxa"/>
          <w:right w:w="0" w:type="dxa"/>
        </w:tblCellMar>
        <w:tblLook w:val="04A0" w:firstRow="1" w:lastRow="0" w:firstColumn="1" w:lastColumn="0" w:noHBand="0" w:noVBand="1"/>
      </w:tblPr>
      <w:tblGrid>
        <w:gridCol w:w="2040"/>
        <w:gridCol w:w="1229"/>
        <w:gridCol w:w="2529"/>
        <w:gridCol w:w="1335"/>
        <w:gridCol w:w="974"/>
        <w:gridCol w:w="1224"/>
      </w:tblGrid>
      <w:tr w:rsidR="00E8644A" w14:paraId="37B0F5F7" w14:textId="77777777">
        <w:trPr>
          <w:trHeight w:hRule="exact" w:val="480"/>
        </w:trPr>
        <w:tc>
          <w:tcPr>
            <w:tcW w:w="2040" w:type="dxa"/>
            <w:tcBorders>
              <w:top w:val="single" w:sz="4" w:space="0" w:color="000000"/>
              <w:left w:val="single" w:sz="4" w:space="0" w:color="000000"/>
              <w:bottom w:val="single" w:sz="4" w:space="0" w:color="000000"/>
              <w:right w:val="single" w:sz="4" w:space="0" w:color="000000"/>
            </w:tcBorders>
            <w:shd w:val="clear" w:color="auto" w:fill="FFC000"/>
          </w:tcPr>
          <w:p w14:paraId="1FF88DFB" w14:textId="77777777" w:rsidR="00E8644A" w:rsidRDefault="005E10BC">
            <w:pPr>
              <w:spacing w:before="34" w:after="160"/>
              <w:jc w:val="center"/>
              <w:textAlignment w:val="baseline"/>
              <w:rPr>
                <w:rFonts w:asciiTheme="majorBidi" w:eastAsia="Times New Roman" w:hAnsiTheme="majorBidi" w:cstheme="majorBidi"/>
                <w:b/>
                <w:color w:val="000000"/>
                <w:spacing w:val="-1"/>
              </w:rPr>
            </w:pPr>
            <w:r>
              <w:rPr>
                <w:rFonts w:asciiTheme="majorBidi" w:eastAsia="Times New Roman" w:hAnsiTheme="majorBidi" w:cstheme="majorBidi"/>
                <w:b/>
                <w:color w:val="000000"/>
                <w:spacing w:val="-1"/>
              </w:rPr>
              <w:lastRenderedPageBreak/>
              <w:t>SEMESTRE</w:t>
            </w:r>
          </w:p>
        </w:tc>
        <w:tc>
          <w:tcPr>
            <w:tcW w:w="3758" w:type="dxa"/>
            <w:gridSpan w:val="2"/>
            <w:tcBorders>
              <w:top w:val="single" w:sz="4" w:space="0" w:color="000000"/>
              <w:left w:val="single" w:sz="4" w:space="0" w:color="000000"/>
              <w:bottom w:val="single" w:sz="4" w:space="0" w:color="000000"/>
              <w:right w:val="single" w:sz="4" w:space="0" w:color="000000"/>
            </w:tcBorders>
            <w:shd w:val="clear" w:color="auto" w:fill="FFC000"/>
          </w:tcPr>
          <w:p w14:paraId="1D6B8DC8" w14:textId="77777777" w:rsidR="00E8644A" w:rsidRDefault="005E10BC">
            <w:pPr>
              <w:spacing w:before="34" w:after="160"/>
              <w:jc w:val="center"/>
              <w:textAlignment w:val="baseline"/>
              <w:rPr>
                <w:rFonts w:asciiTheme="majorBidi" w:eastAsia="Times New Roman" w:hAnsiTheme="majorBidi" w:cstheme="majorBidi"/>
                <w:b/>
                <w:color w:val="000000"/>
              </w:rPr>
            </w:pPr>
            <w:r>
              <w:rPr>
                <w:rFonts w:asciiTheme="majorBidi" w:eastAsia="Times New Roman" w:hAnsiTheme="majorBidi" w:cstheme="majorBidi"/>
                <w:b/>
                <w:color w:val="000000"/>
              </w:rPr>
              <w:t>Intitulé de la matière</w:t>
            </w:r>
          </w:p>
        </w:tc>
        <w:tc>
          <w:tcPr>
            <w:tcW w:w="1335" w:type="dxa"/>
            <w:tcBorders>
              <w:top w:val="single" w:sz="4" w:space="0" w:color="000000"/>
              <w:left w:val="single" w:sz="4" w:space="0" w:color="000000"/>
              <w:bottom w:val="single" w:sz="4" w:space="0" w:color="000000"/>
              <w:right w:val="single" w:sz="4" w:space="0" w:color="000000"/>
            </w:tcBorders>
            <w:shd w:val="clear" w:color="auto" w:fill="FFC000"/>
          </w:tcPr>
          <w:p w14:paraId="422B02F4" w14:textId="77777777" w:rsidR="00E8644A" w:rsidRDefault="005E10BC">
            <w:pPr>
              <w:spacing w:before="34" w:after="160"/>
              <w:jc w:val="center"/>
              <w:textAlignment w:val="baseline"/>
              <w:rPr>
                <w:rFonts w:asciiTheme="majorBidi" w:eastAsia="Times New Roman" w:hAnsiTheme="majorBidi" w:cstheme="majorBidi"/>
                <w:b/>
                <w:color w:val="000000"/>
              </w:rPr>
            </w:pPr>
            <w:r>
              <w:rPr>
                <w:rFonts w:asciiTheme="majorBidi" w:eastAsia="Times New Roman" w:hAnsiTheme="majorBidi" w:cstheme="majorBidi"/>
                <w:b/>
                <w:color w:val="000000"/>
              </w:rPr>
              <w:t>Coefficient</w:t>
            </w:r>
          </w:p>
        </w:tc>
        <w:tc>
          <w:tcPr>
            <w:tcW w:w="974" w:type="dxa"/>
            <w:tcBorders>
              <w:top w:val="single" w:sz="4" w:space="0" w:color="000000"/>
              <w:left w:val="single" w:sz="4" w:space="0" w:color="000000"/>
              <w:bottom w:val="single" w:sz="4" w:space="0" w:color="000000"/>
              <w:right w:val="single" w:sz="4" w:space="0" w:color="000000"/>
            </w:tcBorders>
            <w:shd w:val="clear" w:color="auto" w:fill="FFC000"/>
          </w:tcPr>
          <w:p w14:paraId="071D278E" w14:textId="77777777" w:rsidR="00E8644A" w:rsidRDefault="005E10BC">
            <w:pPr>
              <w:spacing w:before="34" w:after="160"/>
              <w:jc w:val="center"/>
              <w:textAlignment w:val="baseline"/>
              <w:rPr>
                <w:rFonts w:asciiTheme="majorBidi" w:eastAsia="Times New Roman" w:hAnsiTheme="majorBidi" w:cstheme="majorBidi"/>
                <w:b/>
                <w:color w:val="000000"/>
                <w:spacing w:val="-1"/>
              </w:rPr>
            </w:pPr>
            <w:r>
              <w:rPr>
                <w:rFonts w:asciiTheme="majorBidi" w:eastAsia="Times New Roman" w:hAnsiTheme="majorBidi" w:cstheme="majorBidi"/>
                <w:b/>
                <w:color w:val="000000"/>
                <w:spacing w:val="-1"/>
              </w:rPr>
              <w:t>Crédits</w:t>
            </w:r>
          </w:p>
        </w:tc>
        <w:tc>
          <w:tcPr>
            <w:tcW w:w="1224" w:type="dxa"/>
            <w:tcBorders>
              <w:top w:val="single" w:sz="4" w:space="0" w:color="000000"/>
              <w:left w:val="single" w:sz="4" w:space="0" w:color="000000"/>
              <w:bottom w:val="single" w:sz="4" w:space="0" w:color="000000"/>
              <w:right w:val="single" w:sz="4" w:space="0" w:color="000000"/>
            </w:tcBorders>
            <w:shd w:val="clear" w:color="auto" w:fill="FFC000"/>
          </w:tcPr>
          <w:p w14:paraId="04832F0F" w14:textId="77777777" w:rsidR="00E8644A" w:rsidRDefault="005E10BC">
            <w:pPr>
              <w:spacing w:before="34" w:after="160"/>
              <w:jc w:val="center"/>
              <w:textAlignment w:val="baseline"/>
              <w:rPr>
                <w:rFonts w:asciiTheme="majorBidi" w:eastAsia="Times New Roman" w:hAnsiTheme="majorBidi" w:cstheme="majorBidi"/>
                <w:b/>
                <w:color w:val="000000"/>
                <w:spacing w:val="-2"/>
              </w:rPr>
            </w:pPr>
            <w:r>
              <w:rPr>
                <w:rFonts w:asciiTheme="majorBidi" w:eastAsia="Times New Roman" w:hAnsiTheme="majorBidi" w:cstheme="majorBidi"/>
                <w:b/>
                <w:color w:val="000000"/>
                <w:spacing w:val="-2"/>
              </w:rPr>
              <w:t>Code</w:t>
            </w:r>
          </w:p>
        </w:tc>
      </w:tr>
      <w:tr w:rsidR="00E8644A" w14:paraId="61085D89" w14:textId="77777777">
        <w:trPr>
          <w:trHeight w:hRule="exact" w:val="680"/>
        </w:trPr>
        <w:tc>
          <w:tcPr>
            <w:tcW w:w="2040" w:type="dxa"/>
            <w:tcBorders>
              <w:top w:val="single" w:sz="4" w:space="0" w:color="000000"/>
              <w:left w:val="single" w:sz="4" w:space="0" w:color="000000"/>
              <w:bottom w:val="single" w:sz="4" w:space="0" w:color="000000"/>
              <w:right w:val="single" w:sz="4" w:space="0" w:color="000000"/>
            </w:tcBorders>
          </w:tcPr>
          <w:p w14:paraId="1AD8E252" w14:textId="77777777" w:rsidR="00E8644A" w:rsidRDefault="005E10BC">
            <w:pPr>
              <w:spacing w:after="167"/>
              <w:jc w:val="center"/>
              <w:textAlignment w:val="baseline"/>
              <w:rPr>
                <w:rFonts w:asciiTheme="majorBidi" w:eastAsia="Times New Roman" w:hAnsiTheme="majorBidi" w:cstheme="majorBidi"/>
                <w:spacing w:val="-13"/>
              </w:rPr>
            </w:pPr>
            <w:r>
              <w:rPr>
                <w:rFonts w:asciiTheme="majorBidi" w:eastAsia="Times New Roman" w:hAnsiTheme="majorBidi" w:cstheme="majorBidi"/>
                <w:spacing w:val="-13"/>
              </w:rPr>
              <w:t>S5</w:t>
            </w:r>
          </w:p>
        </w:tc>
        <w:tc>
          <w:tcPr>
            <w:tcW w:w="3758" w:type="dxa"/>
            <w:gridSpan w:val="2"/>
            <w:tcBorders>
              <w:top w:val="single" w:sz="4" w:space="0" w:color="000000"/>
              <w:left w:val="single" w:sz="4" w:space="0" w:color="000000"/>
              <w:bottom w:val="single" w:sz="4" w:space="0" w:color="000000"/>
              <w:right w:val="single" w:sz="4" w:space="0" w:color="000000"/>
            </w:tcBorders>
          </w:tcPr>
          <w:p w14:paraId="0D6F123F" w14:textId="77777777" w:rsidR="00E8644A" w:rsidRDefault="005E10BC">
            <w:pPr>
              <w:ind w:right="-9"/>
              <w:jc w:val="right"/>
              <w:textAlignment w:val="baseline"/>
              <w:rPr>
                <w:rFonts w:asciiTheme="majorBidi" w:eastAsia="Times New Roman" w:hAnsiTheme="majorBidi" w:cstheme="majorBidi"/>
              </w:rPr>
            </w:pPr>
            <w:r>
              <w:rPr>
                <w:rFonts w:asciiTheme="majorBidi" w:eastAsia="Times New Roman" w:hAnsiTheme="majorBidi" w:cstheme="majorBidi"/>
                <w:spacing w:val="-2"/>
              </w:rPr>
              <w:t xml:space="preserve">Anglais Technique </w:t>
            </w:r>
            <w:r>
              <w:rPr>
                <w:rFonts w:asciiTheme="majorBidi" w:eastAsia="Times New Roman" w:hAnsiTheme="majorBidi" w:cstheme="majorBidi"/>
              </w:rPr>
              <w:t xml:space="preserve">en relation avec la </w:t>
            </w:r>
          </w:p>
          <w:p w14:paraId="791BC609" w14:textId="77777777" w:rsidR="00E8644A" w:rsidRDefault="005E10BC">
            <w:pPr>
              <w:ind w:right="1383"/>
              <w:jc w:val="right"/>
              <w:textAlignment w:val="baseline"/>
              <w:rPr>
                <w:rFonts w:asciiTheme="majorBidi" w:eastAsia="Times New Roman" w:hAnsiTheme="majorBidi" w:cstheme="majorBidi"/>
              </w:rPr>
            </w:pPr>
            <w:proofErr w:type="spellStart"/>
            <w:r>
              <w:rPr>
                <w:rFonts w:asciiTheme="majorBidi" w:eastAsia="Times New Roman" w:hAnsiTheme="majorBidi" w:cstheme="majorBidi"/>
              </w:rPr>
              <w:t>Specialité</w:t>
            </w:r>
            <w:proofErr w:type="spellEnd"/>
            <w:r>
              <w:rPr>
                <w:rFonts w:asciiTheme="majorBidi" w:eastAsia="Times New Roman" w:hAnsiTheme="majorBidi" w:cstheme="majorBidi"/>
              </w:rPr>
              <w:t xml:space="preserve"> </w:t>
            </w:r>
          </w:p>
          <w:p w14:paraId="39894E97" w14:textId="77777777" w:rsidR="00E8644A" w:rsidRDefault="00E8644A">
            <w:pPr>
              <w:spacing w:after="167"/>
              <w:ind w:right="1383"/>
              <w:jc w:val="right"/>
              <w:textAlignment w:val="baseline"/>
              <w:rPr>
                <w:rFonts w:asciiTheme="majorBidi" w:eastAsia="Times New Roman" w:hAnsiTheme="majorBidi" w:cstheme="majorBidi"/>
              </w:rPr>
            </w:pPr>
          </w:p>
          <w:p w14:paraId="6398D27E" w14:textId="77777777" w:rsidR="00E8644A" w:rsidRDefault="00E8644A">
            <w:pPr>
              <w:spacing w:after="167"/>
              <w:ind w:right="1383"/>
              <w:jc w:val="right"/>
              <w:textAlignment w:val="baseline"/>
              <w:rPr>
                <w:rFonts w:asciiTheme="majorBidi" w:eastAsia="Times New Roman" w:hAnsiTheme="majorBidi" w:cstheme="majorBidi"/>
              </w:rPr>
            </w:pPr>
          </w:p>
          <w:p w14:paraId="78D00B3B" w14:textId="77777777" w:rsidR="00E8644A" w:rsidRDefault="00E8644A">
            <w:pPr>
              <w:spacing w:after="167"/>
              <w:ind w:right="1383"/>
              <w:jc w:val="right"/>
              <w:textAlignment w:val="baseline"/>
              <w:rPr>
                <w:rFonts w:asciiTheme="majorBidi" w:eastAsia="Times New Roman" w:hAnsiTheme="majorBidi" w:cstheme="majorBidi"/>
              </w:rPr>
            </w:pPr>
          </w:p>
          <w:p w14:paraId="604BC002" w14:textId="77777777" w:rsidR="00E8644A" w:rsidRDefault="005E10BC">
            <w:pPr>
              <w:spacing w:after="167"/>
              <w:ind w:right="1383"/>
              <w:jc w:val="right"/>
              <w:textAlignment w:val="baseline"/>
              <w:rPr>
                <w:rFonts w:asciiTheme="majorBidi" w:eastAsia="Times New Roman" w:hAnsiTheme="majorBidi" w:cstheme="majorBidi"/>
                <w:spacing w:val="-2"/>
              </w:rPr>
            </w:pPr>
            <w:proofErr w:type="spellStart"/>
            <w:r>
              <w:rPr>
                <w:rFonts w:asciiTheme="majorBidi" w:eastAsia="Times New Roman" w:hAnsiTheme="majorBidi" w:cstheme="majorBidi"/>
              </w:rPr>
              <w:t>specialité</w:t>
            </w:r>
            <w:proofErr w:type="spellEnd"/>
          </w:p>
        </w:tc>
        <w:tc>
          <w:tcPr>
            <w:tcW w:w="1335" w:type="dxa"/>
            <w:tcBorders>
              <w:top w:val="single" w:sz="4" w:space="0" w:color="000000"/>
              <w:left w:val="single" w:sz="4" w:space="0" w:color="000000"/>
              <w:bottom w:val="single" w:sz="4" w:space="0" w:color="000000"/>
              <w:right w:val="single" w:sz="4" w:space="0" w:color="000000"/>
            </w:tcBorders>
          </w:tcPr>
          <w:p w14:paraId="5511E404" w14:textId="77777777" w:rsidR="00E8644A" w:rsidRDefault="005E10BC">
            <w:pPr>
              <w:spacing w:after="167"/>
              <w:jc w:val="center"/>
              <w:textAlignment w:val="baseline"/>
              <w:rPr>
                <w:rFonts w:asciiTheme="majorBidi" w:eastAsia="Times New Roman" w:hAnsiTheme="majorBidi" w:cstheme="majorBidi"/>
              </w:rPr>
            </w:pPr>
            <w:r>
              <w:rPr>
                <w:rFonts w:asciiTheme="majorBidi" w:eastAsia="Times New Roman" w:hAnsiTheme="majorBidi" w:cstheme="majorBidi"/>
              </w:rPr>
              <w:t>1</w:t>
            </w:r>
          </w:p>
        </w:tc>
        <w:tc>
          <w:tcPr>
            <w:tcW w:w="974" w:type="dxa"/>
            <w:tcBorders>
              <w:top w:val="single" w:sz="4" w:space="0" w:color="000000"/>
              <w:left w:val="single" w:sz="4" w:space="0" w:color="000000"/>
              <w:bottom w:val="single" w:sz="4" w:space="0" w:color="000000"/>
              <w:right w:val="single" w:sz="4" w:space="0" w:color="000000"/>
            </w:tcBorders>
          </w:tcPr>
          <w:p w14:paraId="2A655EBF" w14:textId="77777777" w:rsidR="00E8644A" w:rsidRDefault="005E10BC">
            <w:pPr>
              <w:spacing w:after="167"/>
              <w:jc w:val="center"/>
              <w:textAlignment w:val="baseline"/>
              <w:rPr>
                <w:rFonts w:asciiTheme="majorBidi" w:eastAsia="Times New Roman" w:hAnsiTheme="majorBidi" w:cstheme="majorBidi"/>
              </w:rPr>
            </w:pPr>
            <w:r>
              <w:rPr>
                <w:rFonts w:asciiTheme="majorBidi" w:eastAsia="Times New Roman" w:hAnsiTheme="majorBidi" w:cstheme="majorBidi"/>
              </w:rPr>
              <w:t>1</w:t>
            </w:r>
          </w:p>
        </w:tc>
        <w:tc>
          <w:tcPr>
            <w:tcW w:w="1224" w:type="dxa"/>
            <w:tcBorders>
              <w:top w:val="single" w:sz="4" w:space="0" w:color="000000"/>
              <w:left w:val="single" w:sz="4" w:space="0" w:color="000000"/>
              <w:bottom w:val="single" w:sz="4" w:space="0" w:color="000000"/>
              <w:right w:val="single" w:sz="4" w:space="0" w:color="000000"/>
            </w:tcBorders>
          </w:tcPr>
          <w:p w14:paraId="0DF09171" w14:textId="77777777" w:rsidR="00E8644A" w:rsidRDefault="005E10BC">
            <w:pPr>
              <w:spacing w:after="167"/>
              <w:jc w:val="center"/>
              <w:textAlignment w:val="baseline"/>
              <w:rPr>
                <w:rFonts w:asciiTheme="majorBidi" w:eastAsia="Times New Roman" w:hAnsiTheme="majorBidi" w:cstheme="majorBidi"/>
                <w:spacing w:val="-3"/>
                <w:lang w:val="en-US"/>
              </w:rPr>
            </w:pPr>
            <w:r>
              <w:rPr>
                <w:rFonts w:asciiTheme="majorBidi" w:hAnsiTheme="majorBidi" w:cstheme="majorBidi"/>
                <w:b/>
                <w:bCs/>
                <w:w w:val="99"/>
              </w:rPr>
              <w:t>GPC5.</w:t>
            </w:r>
            <w:r>
              <w:rPr>
                <w:rFonts w:asciiTheme="majorBidi" w:hAnsiTheme="majorBidi" w:cstheme="majorBidi"/>
                <w:b/>
                <w:bCs/>
                <w:w w:val="99"/>
                <w:lang w:val="en-US"/>
              </w:rPr>
              <w:t>9</w:t>
            </w:r>
          </w:p>
        </w:tc>
      </w:tr>
      <w:tr w:rsidR="00E8644A" w14:paraId="03E9987F" w14:textId="77777777">
        <w:trPr>
          <w:trHeight w:hRule="exact" w:val="447"/>
        </w:trPr>
        <w:tc>
          <w:tcPr>
            <w:tcW w:w="2040" w:type="dxa"/>
            <w:tcBorders>
              <w:top w:val="single" w:sz="4" w:space="0" w:color="000000"/>
              <w:left w:val="single" w:sz="4" w:space="0" w:color="000000"/>
              <w:bottom w:val="single" w:sz="4" w:space="0" w:color="000000"/>
              <w:right w:val="single" w:sz="4" w:space="0" w:color="000000"/>
            </w:tcBorders>
            <w:shd w:val="clear" w:color="auto" w:fill="FFC000"/>
          </w:tcPr>
          <w:p w14:paraId="18F94789" w14:textId="77777777" w:rsidR="00E8644A" w:rsidRDefault="005E10BC">
            <w:pPr>
              <w:spacing w:after="146"/>
              <w:jc w:val="center"/>
              <w:textAlignment w:val="baseline"/>
              <w:rPr>
                <w:rFonts w:asciiTheme="majorBidi" w:eastAsia="Times New Roman" w:hAnsiTheme="majorBidi" w:cstheme="majorBidi"/>
                <w:b/>
                <w:spacing w:val="1"/>
              </w:rPr>
            </w:pPr>
            <w:r>
              <w:rPr>
                <w:rFonts w:asciiTheme="majorBidi" w:eastAsia="Times New Roman" w:hAnsiTheme="majorBidi" w:cstheme="majorBidi"/>
                <w:b/>
                <w:spacing w:val="1"/>
              </w:rPr>
              <w:t>VHH</w:t>
            </w:r>
          </w:p>
        </w:tc>
        <w:tc>
          <w:tcPr>
            <w:tcW w:w="1229" w:type="dxa"/>
            <w:tcBorders>
              <w:top w:val="single" w:sz="4" w:space="0" w:color="000000"/>
              <w:left w:val="single" w:sz="4" w:space="0" w:color="000000"/>
              <w:bottom w:val="single" w:sz="4" w:space="0" w:color="000000"/>
              <w:right w:val="single" w:sz="4" w:space="0" w:color="000000"/>
            </w:tcBorders>
            <w:shd w:val="clear" w:color="auto" w:fill="FFC000"/>
          </w:tcPr>
          <w:p w14:paraId="2E3A026D" w14:textId="77777777" w:rsidR="00E8644A" w:rsidRDefault="005E10BC">
            <w:pPr>
              <w:spacing w:after="146"/>
              <w:jc w:val="center"/>
              <w:textAlignment w:val="baseline"/>
              <w:rPr>
                <w:rFonts w:asciiTheme="majorBidi" w:eastAsia="Times New Roman" w:hAnsiTheme="majorBidi" w:cstheme="majorBidi"/>
                <w:b/>
                <w:spacing w:val="-2"/>
              </w:rPr>
            </w:pPr>
            <w:r>
              <w:rPr>
                <w:rFonts w:asciiTheme="majorBidi" w:eastAsia="Times New Roman" w:hAnsiTheme="majorBidi" w:cstheme="majorBidi"/>
                <w:b/>
                <w:spacing w:val="-2"/>
              </w:rPr>
              <w:t>Cours</w:t>
            </w:r>
          </w:p>
        </w:tc>
        <w:tc>
          <w:tcPr>
            <w:tcW w:w="2529" w:type="dxa"/>
            <w:tcBorders>
              <w:top w:val="single" w:sz="4" w:space="0" w:color="000000"/>
              <w:left w:val="single" w:sz="4" w:space="0" w:color="000000"/>
              <w:bottom w:val="single" w:sz="4" w:space="0" w:color="000000"/>
              <w:right w:val="single" w:sz="4" w:space="0" w:color="000000"/>
            </w:tcBorders>
            <w:shd w:val="clear" w:color="auto" w:fill="FFC000"/>
          </w:tcPr>
          <w:p w14:paraId="027BD729" w14:textId="77777777" w:rsidR="00E8644A" w:rsidRDefault="005E10BC">
            <w:pPr>
              <w:spacing w:after="146"/>
              <w:jc w:val="center"/>
              <w:textAlignment w:val="baseline"/>
              <w:rPr>
                <w:rFonts w:asciiTheme="majorBidi" w:eastAsia="Times New Roman" w:hAnsiTheme="majorBidi" w:cstheme="majorBidi"/>
                <w:b/>
              </w:rPr>
            </w:pPr>
            <w:r>
              <w:rPr>
                <w:rFonts w:asciiTheme="majorBidi" w:eastAsia="Times New Roman" w:hAnsiTheme="majorBidi" w:cstheme="majorBidi"/>
                <w:b/>
              </w:rPr>
              <w:t xml:space="preserve">Travaux dirigée </w:t>
            </w:r>
          </w:p>
        </w:tc>
        <w:tc>
          <w:tcPr>
            <w:tcW w:w="3533" w:type="dxa"/>
            <w:gridSpan w:val="3"/>
            <w:tcBorders>
              <w:top w:val="single" w:sz="4" w:space="0" w:color="000000"/>
              <w:left w:val="single" w:sz="4" w:space="0" w:color="000000"/>
              <w:bottom w:val="single" w:sz="4" w:space="0" w:color="000000"/>
              <w:right w:val="single" w:sz="4" w:space="0" w:color="000000"/>
            </w:tcBorders>
            <w:shd w:val="clear" w:color="auto" w:fill="FFC000"/>
          </w:tcPr>
          <w:p w14:paraId="63F9DEEA" w14:textId="77777777" w:rsidR="00E8644A" w:rsidRDefault="005E10BC">
            <w:pPr>
              <w:spacing w:after="146"/>
              <w:jc w:val="center"/>
              <w:textAlignment w:val="baseline"/>
              <w:rPr>
                <w:rFonts w:asciiTheme="majorBidi" w:eastAsia="Times New Roman" w:hAnsiTheme="majorBidi" w:cstheme="majorBidi"/>
                <w:b/>
              </w:rPr>
            </w:pPr>
            <w:r>
              <w:rPr>
                <w:rFonts w:asciiTheme="majorBidi" w:eastAsia="Times New Roman" w:hAnsiTheme="majorBidi" w:cstheme="majorBidi"/>
                <w:b/>
              </w:rPr>
              <w:t>Travaux Pratiques</w:t>
            </w:r>
          </w:p>
        </w:tc>
      </w:tr>
      <w:tr w:rsidR="00E8644A" w14:paraId="5B1558A3" w14:textId="77777777">
        <w:trPr>
          <w:trHeight w:hRule="exact" w:val="451"/>
        </w:trPr>
        <w:tc>
          <w:tcPr>
            <w:tcW w:w="2040" w:type="dxa"/>
            <w:tcBorders>
              <w:top w:val="single" w:sz="4" w:space="0" w:color="000000"/>
              <w:left w:val="single" w:sz="4" w:space="0" w:color="000000"/>
              <w:bottom w:val="single" w:sz="4" w:space="0" w:color="000000"/>
              <w:right w:val="single" w:sz="4" w:space="0" w:color="000000"/>
            </w:tcBorders>
          </w:tcPr>
          <w:p w14:paraId="338BF051" w14:textId="77777777" w:rsidR="00E8644A" w:rsidRDefault="005E10BC">
            <w:pPr>
              <w:spacing w:after="167"/>
              <w:jc w:val="center"/>
              <w:textAlignment w:val="baseline"/>
              <w:rPr>
                <w:rFonts w:asciiTheme="majorBidi" w:eastAsia="Times New Roman" w:hAnsiTheme="majorBidi" w:cstheme="majorBidi"/>
                <w:spacing w:val="-2"/>
              </w:rPr>
            </w:pPr>
            <w:r>
              <w:rPr>
                <w:rFonts w:asciiTheme="majorBidi" w:eastAsia="Times New Roman" w:hAnsiTheme="majorBidi" w:cstheme="majorBidi"/>
                <w:spacing w:val="-2"/>
              </w:rPr>
              <w:t>22h30</w:t>
            </w:r>
          </w:p>
        </w:tc>
        <w:tc>
          <w:tcPr>
            <w:tcW w:w="1229" w:type="dxa"/>
            <w:tcBorders>
              <w:top w:val="single" w:sz="4" w:space="0" w:color="000000"/>
              <w:left w:val="single" w:sz="4" w:space="0" w:color="000000"/>
              <w:bottom w:val="single" w:sz="4" w:space="0" w:color="000000"/>
              <w:right w:val="single" w:sz="4" w:space="0" w:color="000000"/>
            </w:tcBorders>
          </w:tcPr>
          <w:p w14:paraId="1A8F2566" w14:textId="77777777" w:rsidR="00E8644A" w:rsidRDefault="005E10BC">
            <w:pPr>
              <w:spacing w:after="167"/>
              <w:jc w:val="center"/>
              <w:textAlignment w:val="baseline"/>
              <w:rPr>
                <w:rFonts w:asciiTheme="majorBidi" w:eastAsia="Times New Roman" w:hAnsiTheme="majorBidi" w:cstheme="majorBidi"/>
                <w:spacing w:val="-5"/>
              </w:rPr>
            </w:pPr>
            <w:r>
              <w:rPr>
                <w:rFonts w:asciiTheme="majorBidi" w:eastAsia="Times New Roman" w:hAnsiTheme="majorBidi" w:cstheme="majorBidi"/>
                <w:spacing w:val="-5"/>
              </w:rPr>
              <w:t>-</w:t>
            </w:r>
          </w:p>
        </w:tc>
        <w:tc>
          <w:tcPr>
            <w:tcW w:w="2529" w:type="dxa"/>
            <w:tcBorders>
              <w:top w:val="single" w:sz="4" w:space="0" w:color="000000"/>
              <w:left w:val="single" w:sz="4" w:space="0" w:color="000000"/>
              <w:bottom w:val="single" w:sz="4" w:space="0" w:color="000000"/>
              <w:right w:val="single" w:sz="4" w:space="0" w:color="000000"/>
            </w:tcBorders>
          </w:tcPr>
          <w:p w14:paraId="009A88F5" w14:textId="77777777" w:rsidR="00E8644A" w:rsidRDefault="005E10BC">
            <w:pPr>
              <w:spacing w:after="167"/>
              <w:jc w:val="center"/>
              <w:textAlignment w:val="baseline"/>
              <w:rPr>
                <w:rFonts w:asciiTheme="majorBidi" w:eastAsia="Times New Roman" w:hAnsiTheme="majorBidi" w:cstheme="majorBidi"/>
                <w:spacing w:val="-2"/>
              </w:rPr>
            </w:pPr>
            <w:r>
              <w:rPr>
                <w:rFonts w:asciiTheme="majorBidi" w:eastAsia="Times New Roman" w:hAnsiTheme="majorBidi" w:cstheme="majorBidi"/>
                <w:spacing w:val="-2"/>
              </w:rPr>
              <w:t>1h30</w:t>
            </w:r>
          </w:p>
        </w:tc>
        <w:tc>
          <w:tcPr>
            <w:tcW w:w="3533" w:type="dxa"/>
            <w:gridSpan w:val="3"/>
            <w:tcBorders>
              <w:top w:val="single" w:sz="4" w:space="0" w:color="000000"/>
              <w:left w:val="single" w:sz="4" w:space="0" w:color="000000"/>
              <w:bottom w:val="single" w:sz="4" w:space="0" w:color="000000"/>
              <w:right w:val="single" w:sz="4" w:space="0" w:color="000000"/>
            </w:tcBorders>
          </w:tcPr>
          <w:p w14:paraId="4384DCBF" w14:textId="77777777" w:rsidR="00E8644A" w:rsidRDefault="005E10BC">
            <w:pPr>
              <w:spacing w:after="167"/>
              <w:jc w:val="center"/>
              <w:textAlignment w:val="baseline"/>
              <w:rPr>
                <w:rFonts w:asciiTheme="majorBidi" w:eastAsia="Times New Roman" w:hAnsiTheme="majorBidi" w:cstheme="majorBidi"/>
              </w:rPr>
            </w:pPr>
            <w:r>
              <w:rPr>
                <w:rFonts w:asciiTheme="majorBidi" w:eastAsia="Times New Roman" w:hAnsiTheme="majorBidi" w:cstheme="majorBidi"/>
              </w:rPr>
              <w:t>-</w:t>
            </w:r>
          </w:p>
        </w:tc>
      </w:tr>
    </w:tbl>
    <w:p w14:paraId="5CF654EE" w14:textId="77777777" w:rsidR="00E8644A" w:rsidRDefault="00E8644A">
      <w:pPr>
        <w:pStyle w:val="Default"/>
        <w:rPr>
          <w:rFonts w:asciiTheme="majorBidi" w:eastAsiaTheme="minorHAnsi" w:hAnsiTheme="majorBidi" w:cstheme="majorBidi"/>
          <w:color w:val="auto"/>
        </w:rPr>
      </w:pPr>
    </w:p>
    <w:p w14:paraId="712527FE" w14:textId="77777777" w:rsidR="00E8644A" w:rsidRDefault="00E8644A">
      <w:pPr>
        <w:pStyle w:val="Default"/>
        <w:rPr>
          <w:rFonts w:asciiTheme="majorBidi" w:hAnsiTheme="majorBidi" w:cstheme="majorBidi"/>
        </w:rPr>
      </w:pPr>
    </w:p>
    <w:p w14:paraId="397C2CF1" w14:textId="77777777" w:rsidR="00E8644A" w:rsidRDefault="005E10BC">
      <w:pPr>
        <w:jc w:val="both"/>
        <w:rPr>
          <w:rFonts w:asciiTheme="majorBidi" w:hAnsiTheme="majorBidi" w:cstheme="majorBidi"/>
          <w:i/>
          <w:u w:val="thick" w:color="F79646"/>
        </w:rPr>
      </w:pPr>
      <w:r>
        <w:rPr>
          <w:rFonts w:asciiTheme="majorBidi" w:hAnsiTheme="majorBidi" w:cstheme="majorBidi"/>
          <w:b/>
          <w:u w:val="thick" w:color="F79646"/>
        </w:rPr>
        <w:t>Objectifs de l’enseignement:</w:t>
      </w:r>
    </w:p>
    <w:p w14:paraId="6BD4E227" w14:textId="77777777" w:rsidR="00E8644A" w:rsidRDefault="005E10BC">
      <w:pPr>
        <w:autoSpaceDE w:val="0"/>
        <w:autoSpaceDN w:val="0"/>
        <w:adjustRightInd w:val="0"/>
        <w:jc w:val="both"/>
        <w:rPr>
          <w:rFonts w:asciiTheme="majorBidi" w:hAnsiTheme="majorBidi" w:cstheme="majorBidi"/>
        </w:rPr>
      </w:pPr>
      <w:r>
        <w:rPr>
          <w:rFonts w:asciiTheme="majorBidi" w:hAnsiTheme="majorBidi" w:cstheme="majorBidi"/>
        </w:rPr>
        <w:t>Initier l’étudiant au vocabulaire technique. Renforcer ses connaissances de la langue. L’aider à comprendre et à synthétiser un document technique. Lui permettre de comprendre une conversation en anglais tenue dans un cadre scientifique.</w:t>
      </w:r>
    </w:p>
    <w:p w14:paraId="60F4F2BE" w14:textId="77777777" w:rsidR="00E8644A" w:rsidRDefault="005E10BC">
      <w:pPr>
        <w:jc w:val="both"/>
        <w:rPr>
          <w:rFonts w:asciiTheme="majorBidi" w:hAnsiTheme="majorBidi" w:cstheme="majorBidi"/>
          <w:i/>
          <w:u w:val="thick" w:color="F79646"/>
        </w:rPr>
      </w:pPr>
      <w:r>
        <w:rPr>
          <w:rFonts w:asciiTheme="majorBidi" w:hAnsiTheme="majorBidi" w:cstheme="majorBidi"/>
          <w:b/>
          <w:u w:val="thick" w:color="F79646"/>
        </w:rPr>
        <w:t xml:space="preserve">Connaissances préalables recommandées: </w:t>
      </w:r>
    </w:p>
    <w:p w14:paraId="3011578A" w14:textId="77777777" w:rsidR="00E8644A" w:rsidRDefault="005E10BC">
      <w:pPr>
        <w:jc w:val="both"/>
        <w:rPr>
          <w:rFonts w:asciiTheme="majorBidi" w:hAnsiTheme="majorBidi" w:cstheme="majorBidi"/>
          <w:iCs/>
        </w:rPr>
      </w:pPr>
      <w:r>
        <w:rPr>
          <w:rFonts w:asciiTheme="majorBidi" w:hAnsiTheme="majorBidi" w:cstheme="majorBidi"/>
          <w:iCs/>
        </w:rPr>
        <w:t>Vocabulaire et grammaire de base en anglais</w:t>
      </w:r>
    </w:p>
    <w:p w14:paraId="24580DEB" w14:textId="77777777" w:rsidR="00E8644A" w:rsidRDefault="005E10BC">
      <w:pPr>
        <w:jc w:val="both"/>
        <w:rPr>
          <w:rFonts w:asciiTheme="majorBidi" w:hAnsiTheme="majorBidi" w:cstheme="majorBidi"/>
          <w:b/>
          <w:u w:val="thick" w:color="F79646"/>
        </w:rPr>
      </w:pPr>
      <w:r>
        <w:rPr>
          <w:rFonts w:asciiTheme="majorBidi" w:hAnsiTheme="majorBidi" w:cstheme="majorBidi"/>
          <w:b/>
          <w:u w:val="thick" w:color="F79646"/>
        </w:rPr>
        <w:t>Contenu de la matière: </w:t>
      </w:r>
    </w:p>
    <w:p w14:paraId="611AC078" w14:textId="77777777" w:rsidR="00E8644A" w:rsidRDefault="005E10BC">
      <w:pPr>
        <w:autoSpaceDE w:val="0"/>
        <w:autoSpaceDN w:val="0"/>
        <w:adjustRightInd w:val="0"/>
        <w:jc w:val="both"/>
        <w:rPr>
          <w:rFonts w:asciiTheme="majorBidi" w:hAnsiTheme="majorBidi" w:cstheme="majorBidi"/>
        </w:rPr>
      </w:pPr>
      <w:r>
        <w:rPr>
          <w:rFonts w:asciiTheme="majorBidi" w:hAnsiTheme="majorBidi" w:cstheme="majorBidi"/>
        </w:rPr>
        <w:t>- Compréhension écrite : Lecture et analyse de textes relatifs à la spécialité.</w:t>
      </w:r>
    </w:p>
    <w:p w14:paraId="5A569C1A" w14:textId="77777777" w:rsidR="00E8644A" w:rsidRDefault="005E10BC">
      <w:pPr>
        <w:jc w:val="both"/>
        <w:rPr>
          <w:rFonts w:asciiTheme="majorBidi" w:hAnsiTheme="majorBidi" w:cstheme="majorBidi"/>
          <w:b/>
        </w:rPr>
      </w:pPr>
      <w:r>
        <w:rPr>
          <w:rFonts w:asciiTheme="majorBidi" w:hAnsiTheme="majorBidi" w:cstheme="majorBidi"/>
        </w:rPr>
        <w:t>- Compréhension orale : A partir de documents vidéo authentiques de vulgarisation scientifiques, prise de notes, résumé et présentation du document.</w:t>
      </w:r>
    </w:p>
    <w:p w14:paraId="47AF697C" w14:textId="77777777" w:rsidR="00E8644A" w:rsidRDefault="005E10BC">
      <w:pPr>
        <w:autoSpaceDE w:val="0"/>
        <w:autoSpaceDN w:val="0"/>
        <w:adjustRightInd w:val="0"/>
        <w:jc w:val="both"/>
        <w:rPr>
          <w:rFonts w:asciiTheme="majorBidi" w:hAnsiTheme="majorBidi" w:cstheme="majorBidi"/>
        </w:rPr>
      </w:pPr>
      <w:r>
        <w:rPr>
          <w:rFonts w:asciiTheme="majorBidi" w:hAnsiTheme="majorBidi" w:cstheme="majorBidi"/>
        </w:rPr>
        <w:t>- Expression orale : Exposé d'un sujet scientifique ou technique, élaboration et échange de messages oraux (idées et données), Communication téléphonique, Expression gestuelle.</w:t>
      </w:r>
    </w:p>
    <w:p w14:paraId="2F6EA44C" w14:textId="77777777" w:rsidR="00E8644A" w:rsidRDefault="005E10BC">
      <w:pPr>
        <w:autoSpaceDE w:val="0"/>
        <w:autoSpaceDN w:val="0"/>
        <w:adjustRightInd w:val="0"/>
        <w:jc w:val="both"/>
        <w:rPr>
          <w:rFonts w:asciiTheme="majorBidi" w:hAnsiTheme="majorBidi" w:cstheme="majorBidi"/>
        </w:rPr>
      </w:pPr>
      <w:r>
        <w:rPr>
          <w:rFonts w:asciiTheme="majorBidi" w:hAnsiTheme="majorBidi" w:cstheme="majorBidi"/>
        </w:rPr>
        <w:t>- Expression écrite : Extraction des idées d’un document scientifique, Ecriture d’un message scientifique, Echange d’information par écrit, rédaction de CV, lettres de demandes de stages ou d'emplois.</w:t>
      </w:r>
    </w:p>
    <w:p w14:paraId="42A1C0D1" w14:textId="77777777" w:rsidR="00E8644A" w:rsidRDefault="005E10BC">
      <w:pPr>
        <w:jc w:val="both"/>
        <w:rPr>
          <w:rFonts w:asciiTheme="majorBidi" w:hAnsiTheme="majorBidi" w:cstheme="majorBidi"/>
          <w:bCs/>
        </w:rPr>
      </w:pPr>
      <w:r>
        <w:rPr>
          <w:rFonts w:asciiTheme="majorBidi" w:hAnsiTheme="majorBidi" w:cstheme="majorBidi"/>
          <w:b/>
          <w:u w:val="thick" w:color="F79646"/>
        </w:rPr>
        <w:t>Recommandation :</w:t>
      </w:r>
      <w:r>
        <w:rPr>
          <w:rFonts w:asciiTheme="majorBidi" w:hAnsiTheme="majorBidi" w:cstheme="majorBidi"/>
          <w:b/>
        </w:rPr>
        <w:t xml:space="preserve">Il </w:t>
      </w:r>
      <w:r>
        <w:rPr>
          <w:rFonts w:asciiTheme="majorBidi" w:hAnsiTheme="majorBidi" w:cstheme="majorBidi"/>
          <w:bCs/>
        </w:rPr>
        <w:t>est vivement recommandé au responsable de la matière de présenter et expliquer à la fin de chaque séance (au plus) une dizaine de mots techniques de la spécialité dans les trois langues (si possible) anglais, français et arabe.</w:t>
      </w:r>
    </w:p>
    <w:p w14:paraId="526ED729" w14:textId="77777777" w:rsidR="00E8644A" w:rsidRDefault="005E10BC">
      <w:pPr>
        <w:jc w:val="both"/>
        <w:rPr>
          <w:rFonts w:asciiTheme="majorBidi" w:hAnsiTheme="majorBidi" w:cstheme="majorBidi"/>
          <w:b/>
        </w:rPr>
      </w:pPr>
      <w:r>
        <w:rPr>
          <w:rFonts w:asciiTheme="majorBidi" w:hAnsiTheme="majorBidi" w:cstheme="majorBidi"/>
          <w:b/>
          <w:u w:val="thick" w:color="F79646"/>
        </w:rPr>
        <w:t>Mode d’</w:t>
      </w:r>
      <w:proofErr w:type="spellStart"/>
      <w:r>
        <w:rPr>
          <w:rFonts w:asciiTheme="majorBidi" w:hAnsiTheme="majorBidi" w:cstheme="majorBidi"/>
          <w:b/>
          <w:u w:val="thick" w:color="F79646"/>
        </w:rPr>
        <w:t>évaluation:</w:t>
      </w:r>
      <w:r>
        <w:rPr>
          <w:rFonts w:asciiTheme="majorBidi" w:hAnsiTheme="majorBidi" w:cstheme="majorBidi"/>
        </w:rPr>
        <w:t>Examen</w:t>
      </w:r>
      <w:proofErr w:type="spellEnd"/>
      <w:r>
        <w:rPr>
          <w:rFonts w:asciiTheme="majorBidi" w:hAnsiTheme="majorBidi" w:cstheme="majorBidi"/>
        </w:rPr>
        <w:t>: 100%.</w:t>
      </w:r>
    </w:p>
    <w:p w14:paraId="01411372" w14:textId="77777777" w:rsidR="00E8644A" w:rsidRDefault="005E10BC">
      <w:pPr>
        <w:jc w:val="both"/>
        <w:rPr>
          <w:rFonts w:asciiTheme="majorBidi" w:hAnsiTheme="majorBidi" w:cstheme="majorBidi"/>
          <w:b/>
          <w:u w:val="thick" w:color="F79646"/>
        </w:rPr>
      </w:pPr>
      <w:r>
        <w:rPr>
          <w:rFonts w:asciiTheme="majorBidi" w:hAnsiTheme="majorBidi" w:cstheme="majorBidi"/>
          <w:b/>
          <w:u w:val="thick" w:color="F79646"/>
        </w:rPr>
        <w:t>Références bibliographiques :</w:t>
      </w:r>
    </w:p>
    <w:p w14:paraId="38939DD5" w14:textId="77777777" w:rsidR="00E8644A" w:rsidRDefault="005E10BC">
      <w:pPr>
        <w:numPr>
          <w:ilvl w:val="0"/>
          <w:numId w:val="33"/>
        </w:numPr>
        <w:jc w:val="both"/>
        <w:rPr>
          <w:rFonts w:asciiTheme="majorBidi" w:hAnsiTheme="majorBidi" w:cstheme="majorBidi"/>
          <w:i/>
          <w:iCs/>
        </w:rPr>
      </w:pPr>
      <w:r>
        <w:rPr>
          <w:rFonts w:asciiTheme="majorBidi" w:hAnsiTheme="majorBidi" w:cstheme="majorBidi"/>
          <w:i/>
          <w:iCs/>
        </w:rPr>
        <w:t>P.T. Danison, Guide pratique pour rédiger en anglais: usages et règles, conseils pratiques, Editions d'Organisation 2007</w:t>
      </w:r>
    </w:p>
    <w:p w14:paraId="121ACEAC" w14:textId="77777777" w:rsidR="00E8644A" w:rsidRDefault="005E10BC">
      <w:pPr>
        <w:numPr>
          <w:ilvl w:val="0"/>
          <w:numId w:val="33"/>
        </w:numPr>
        <w:jc w:val="both"/>
        <w:rPr>
          <w:rFonts w:asciiTheme="majorBidi" w:hAnsiTheme="majorBidi" w:cstheme="majorBidi"/>
          <w:i/>
          <w:iCs/>
        </w:rPr>
      </w:pPr>
      <w:r>
        <w:rPr>
          <w:rFonts w:asciiTheme="majorBidi" w:hAnsiTheme="majorBidi" w:cstheme="majorBidi"/>
          <w:i/>
          <w:iCs/>
        </w:rPr>
        <w:t>A. Chamberlain, R. Steele, Guide pratique de la communication: anglais, Didier 1992</w:t>
      </w:r>
    </w:p>
    <w:p w14:paraId="297756B5" w14:textId="77777777" w:rsidR="00E8644A" w:rsidRDefault="005E10BC">
      <w:pPr>
        <w:numPr>
          <w:ilvl w:val="0"/>
          <w:numId w:val="33"/>
        </w:numPr>
        <w:jc w:val="both"/>
        <w:rPr>
          <w:rFonts w:asciiTheme="majorBidi" w:hAnsiTheme="majorBidi" w:cstheme="majorBidi"/>
          <w:i/>
          <w:iCs/>
        </w:rPr>
      </w:pPr>
      <w:r>
        <w:rPr>
          <w:rFonts w:asciiTheme="majorBidi" w:hAnsiTheme="majorBidi" w:cstheme="majorBidi"/>
          <w:i/>
          <w:iCs/>
        </w:rPr>
        <w:t>R. Ernst, Dictionnaire des techniques et sciences appliquées: français-anglais, Dunod 2002.</w:t>
      </w:r>
    </w:p>
    <w:p w14:paraId="62461666" w14:textId="77777777" w:rsidR="00E8644A" w:rsidRDefault="005E10BC">
      <w:pPr>
        <w:numPr>
          <w:ilvl w:val="0"/>
          <w:numId w:val="33"/>
        </w:numPr>
        <w:jc w:val="both"/>
        <w:rPr>
          <w:rFonts w:asciiTheme="majorBidi" w:hAnsiTheme="majorBidi" w:cstheme="majorBidi"/>
          <w:sz w:val="22"/>
          <w:szCs w:val="22"/>
          <w:lang w:val="en-US"/>
        </w:rPr>
      </w:pPr>
      <w:r>
        <w:rPr>
          <w:rFonts w:asciiTheme="majorBidi" w:hAnsiTheme="majorBidi" w:cstheme="majorBidi"/>
          <w:i/>
          <w:iCs/>
          <w:lang w:val="en-US"/>
        </w:rPr>
        <w:t>J. Comfort, S. Hick, and A. Savage, Basic Technical English, Oxford University Press, 1980</w:t>
      </w:r>
    </w:p>
    <w:p w14:paraId="35D62D2F" w14:textId="77777777" w:rsidR="00E8644A" w:rsidRDefault="00E8644A">
      <w:pPr>
        <w:jc w:val="both"/>
        <w:rPr>
          <w:rFonts w:asciiTheme="majorBidi" w:hAnsiTheme="majorBidi" w:cstheme="majorBidi"/>
          <w:i/>
          <w:iCs/>
          <w:lang w:val="en-US"/>
        </w:rPr>
      </w:pPr>
    </w:p>
    <w:p w14:paraId="74902DA7" w14:textId="77777777" w:rsidR="00E8644A" w:rsidRDefault="00E8644A">
      <w:pPr>
        <w:jc w:val="both"/>
        <w:rPr>
          <w:rFonts w:asciiTheme="majorBidi" w:hAnsiTheme="majorBidi" w:cstheme="majorBidi"/>
          <w:i/>
          <w:iCs/>
          <w:lang w:val="en-US"/>
        </w:rPr>
      </w:pPr>
    </w:p>
    <w:p w14:paraId="5A3447BE" w14:textId="77777777" w:rsidR="00E8644A" w:rsidRDefault="00E8644A">
      <w:pPr>
        <w:jc w:val="both"/>
        <w:rPr>
          <w:rFonts w:asciiTheme="majorBidi" w:hAnsiTheme="majorBidi" w:cstheme="majorBidi"/>
          <w:i/>
          <w:iCs/>
          <w:lang w:val="en-US"/>
        </w:rPr>
      </w:pPr>
    </w:p>
    <w:p w14:paraId="22B12967" w14:textId="77777777" w:rsidR="00E8644A" w:rsidRDefault="00E8644A">
      <w:pPr>
        <w:jc w:val="both"/>
        <w:rPr>
          <w:rFonts w:asciiTheme="majorBidi" w:hAnsiTheme="majorBidi" w:cstheme="majorBidi"/>
          <w:i/>
          <w:iCs/>
          <w:lang w:val="en-US"/>
        </w:rPr>
      </w:pPr>
    </w:p>
    <w:p w14:paraId="018E250C" w14:textId="77777777" w:rsidR="00E8644A" w:rsidRDefault="00E8644A">
      <w:pPr>
        <w:jc w:val="both"/>
        <w:rPr>
          <w:rFonts w:asciiTheme="majorBidi" w:hAnsiTheme="majorBidi" w:cstheme="majorBidi"/>
          <w:i/>
          <w:iCs/>
          <w:lang w:val="en-US"/>
        </w:rPr>
      </w:pPr>
    </w:p>
    <w:p w14:paraId="452FDB8E" w14:textId="77777777" w:rsidR="00E8644A" w:rsidRDefault="00E8644A">
      <w:pPr>
        <w:jc w:val="both"/>
        <w:rPr>
          <w:rFonts w:asciiTheme="majorBidi" w:hAnsiTheme="majorBidi" w:cstheme="majorBidi"/>
          <w:i/>
          <w:iCs/>
          <w:lang w:val="en-US"/>
        </w:rPr>
      </w:pPr>
    </w:p>
    <w:p w14:paraId="5806B825" w14:textId="77777777" w:rsidR="00E8644A" w:rsidRDefault="00E8644A">
      <w:pPr>
        <w:jc w:val="both"/>
        <w:rPr>
          <w:rFonts w:asciiTheme="majorBidi" w:hAnsiTheme="majorBidi" w:cstheme="majorBidi"/>
          <w:i/>
          <w:iCs/>
          <w:lang w:val="en-US"/>
        </w:rPr>
      </w:pPr>
    </w:p>
    <w:p w14:paraId="14D3356A" w14:textId="77777777" w:rsidR="00E8644A" w:rsidRDefault="00E8644A">
      <w:pPr>
        <w:jc w:val="both"/>
        <w:rPr>
          <w:rFonts w:asciiTheme="majorBidi" w:hAnsiTheme="majorBidi" w:cstheme="majorBidi"/>
          <w:i/>
          <w:iCs/>
          <w:lang w:val="en-US"/>
        </w:rPr>
      </w:pPr>
    </w:p>
    <w:p w14:paraId="05B4F269" w14:textId="77777777" w:rsidR="00E8644A" w:rsidRDefault="00E8644A">
      <w:pPr>
        <w:jc w:val="both"/>
        <w:rPr>
          <w:rFonts w:asciiTheme="majorBidi" w:hAnsiTheme="majorBidi" w:cstheme="majorBidi"/>
          <w:i/>
          <w:iCs/>
          <w:lang w:val="en-US"/>
        </w:rPr>
      </w:pPr>
    </w:p>
    <w:p w14:paraId="09C463E4" w14:textId="77777777" w:rsidR="00E8644A" w:rsidRDefault="00E8644A">
      <w:pPr>
        <w:jc w:val="both"/>
        <w:rPr>
          <w:rFonts w:asciiTheme="majorBidi" w:hAnsiTheme="majorBidi" w:cstheme="majorBidi"/>
          <w:i/>
          <w:iCs/>
          <w:lang w:val="en-US"/>
        </w:rPr>
      </w:pPr>
    </w:p>
    <w:p w14:paraId="4E38C8B7" w14:textId="77777777" w:rsidR="00E8644A" w:rsidRDefault="00E8644A">
      <w:pPr>
        <w:jc w:val="both"/>
        <w:rPr>
          <w:rFonts w:asciiTheme="majorBidi" w:hAnsiTheme="majorBidi" w:cstheme="majorBidi"/>
          <w:i/>
          <w:iCs/>
          <w:lang w:val="en-US"/>
        </w:rPr>
      </w:pPr>
    </w:p>
    <w:p w14:paraId="7378F8BB" w14:textId="77777777" w:rsidR="00E8644A" w:rsidRDefault="00E8644A">
      <w:pPr>
        <w:jc w:val="both"/>
        <w:rPr>
          <w:rFonts w:asciiTheme="majorBidi" w:hAnsiTheme="majorBidi" w:cstheme="majorBidi"/>
          <w:i/>
          <w:iCs/>
          <w:lang w:val="en-US"/>
        </w:rPr>
      </w:pPr>
    </w:p>
    <w:p w14:paraId="02EB1F7D" w14:textId="77777777" w:rsidR="00E8644A" w:rsidRDefault="00E8644A">
      <w:pPr>
        <w:jc w:val="both"/>
        <w:rPr>
          <w:rFonts w:asciiTheme="majorBidi" w:hAnsiTheme="majorBidi" w:cstheme="majorBidi"/>
          <w:i/>
          <w:iCs/>
          <w:lang w:val="en-US"/>
        </w:rPr>
      </w:pPr>
    </w:p>
    <w:p w14:paraId="1123B423" w14:textId="77777777" w:rsidR="00E8644A" w:rsidRDefault="00E8644A">
      <w:pPr>
        <w:jc w:val="both"/>
        <w:rPr>
          <w:rFonts w:asciiTheme="majorBidi" w:hAnsiTheme="majorBidi" w:cstheme="majorBidi"/>
          <w:i/>
          <w:iCs/>
          <w:lang w:val="en-US"/>
        </w:rPr>
      </w:pPr>
    </w:p>
    <w:p w14:paraId="21C25F43" w14:textId="77777777" w:rsidR="00E8644A" w:rsidRDefault="00E8644A">
      <w:pPr>
        <w:jc w:val="both"/>
        <w:rPr>
          <w:rFonts w:asciiTheme="majorBidi" w:hAnsiTheme="majorBidi" w:cstheme="majorBidi"/>
          <w:i/>
          <w:iCs/>
          <w:lang w:val="en-US"/>
        </w:rPr>
      </w:pPr>
    </w:p>
    <w:p w14:paraId="38CD4ED4" w14:textId="77777777" w:rsidR="00E8644A" w:rsidRDefault="00E8644A">
      <w:pPr>
        <w:jc w:val="both"/>
        <w:rPr>
          <w:rFonts w:asciiTheme="majorBidi" w:hAnsiTheme="majorBidi" w:cstheme="majorBidi"/>
          <w:i/>
          <w:iCs/>
          <w:lang w:val="en-US"/>
        </w:rPr>
      </w:pPr>
    </w:p>
    <w:p w14:paraId="3755EB6A" w14:textId="77777777" w:rsidR="00E8644A" w:rsidRDefault="00E8644A">
      <w:pPr>
        <w:jc w:val="both"/>
        <w:rPr>
          <w:rFonts w:asciiTheme="majorBidi" w:hAnsiTheme="majorBidi" w:cstheme="majorBidi"/>
          <w:i/>
          <w:iCs/>
          <w:lang w:val="en-US"/>
        </w:rPr>
      </w:pPr>
    </w:p>
    <w:p w14:paraId="76351786" w14:textId="77777777" w:rsidR="00E8644A" w:rsidRDefault="00E8644A">
      <w:pPr>
        <w:jc w:val="both"/>
        <w:rPr>
          <w:rFonts w:asciiTheme="majorBidi" w:hAnsiTheme="majorBidi" w:cstheme="majorBidi"/>
          <w:i/>
          <w:iCs/>
          <w:lang w:val="en-US"/>
        </w:rPr>
      </w:pPr>
    </w:p>
    <w:p w14:paraId="6DD45D99" w14:textId="77777777" w:rsidR="00E8644A" w:rsidRDefault="005E10BC">
      <w:pPr>
        <w:pBdr>
          <w:top w:val="single" w:sz="12" w:space="1" w:color="auto"/>
          <w:left w:val="single" w:sz="12" w:space="4" w:color="auto"/>
          <w:bottom w:val="single" w:sz="12" w:space="1" w:color="auto"/>
          <w:right w:val="single" w:sz="12" w:space="4" w:color="auto"/>
        </w:pBdr>
        <w:shd w:val="clear" w:color="auto" w:fill="DAEEF3"/>
        <w:spacing w:line="276" w:lineRule="auto"/>
        <w:rPr>
          <w:rFonts w:ascii="Cambria" w:hAnsi="Cambria" w:cs="Calibri"/>
        </w:rPr>
      </w:pPr>
      <w:r>
        <w:rPr>
          <w:rFonts w:ascii="Cambria" w:hAnsi="Cambria" w:cs="Calibri"/>
          <w:b/>
        </w:rPr>
        <w:lastRenderedPageBreak/>
        <w:t>Semestre : 5</w:t>
      </w:r>
    </w:p>
    <w:p w14:paraId="0717A268" w14:textId="77777777" w:rsidR="00E8644A" w:rsidRDefault="005E10BC">
      <w:pPr>
        <w:pBdr>
          <w:top w:val="single" w:sz="12" w:space="1" w:color="auto"/>
          <w:left w:val="single" w:sz="12" w:space="4" w:color="auto"/>
          <w:bottom w:val="single" w:sz="12" w:space="1" w:color="auto"/>
          <w:right w:val="single" w:sz="12" w:space="4" w:color="auto"/>
        </w:pBdr>
        <w:shd w:val="clear" w:color="auto" w:fill="DAEEF3"/>
        <w:spacing w:line="276" w:lineRule="auto"/>
        <w:rPr>
          <w:rFonts w:ascii="Cambria" w:hAnsi="Cambria" w:cs="Calibri"/>
          <w:b/>
          <w:bCs/>
          <w:iCs/>
        </w:rPr>
      </w:pPr>
      <w:r>
        <w:rPr>
          <w:rFonts w:ascii="Cambria" w:hAnsi="Cambria" w:cs="Calibri"/>
          <w:b/>
          <w:bCs/>
          <w:iCs/>
        </w:rPr>
        <w:t xml:space="preserve">Unité d’enseignement : UET </w:t>
      </w:r>
    </w:p>
    <w:p w14:paraId="30BE31F2" w14:textId="77777777" w:rsidR="00E8644A" w:rsidRDefault="005E10BC">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HAnsi" w:hAnsiTheme="majorHAnsi" w:cs="Arial"/>
          <w:b/>
          <w:iCs/>
        </w:rPr>
      </w:pPr>
      <w:r>
        <w:rPr>
          <w:rFonts w:ascii="Cambria" w:hAnsi="Cambria" w:cs="Calibri"/>
          <w:b/>
          <w:bCs/>
          <w:iCs/>
        </w:rPr>
        <w:t>Matière 1 :</w:t>
      </w:r>
      <w:r>
        <w:rPr>
          <w:rFonts w:asciiTheme="majorHAnsi" w:hAnsiTheme="majorHAnsi" w:cs="Arial"/>
          <w:b/>
          <w:iCs/>
        </w:rPr>
        <w:t xml:space="preserve"> Responsabilité environnementale 1 : environnement et développement durable </w:t>
      </w:r>
    </w:p>
    <w:p w14:paraId="0B8ED34E" w14:textId="77777777" w:rsidR="00E8644A" w:rsidRDefault="005E10BC">
      <w:pPr>
        <w:pBdr>
          <w:top w:val="single" w:sz="12" w:space="1" w:color="auto"/>
          <w:left w:val="single" w:sz="12" w:space="4" w:color="auto"/>
          <w:bottom w:val="single" w:sz="12" w:space="1" w:color="auto"/>
          <w:right w:val="single" w:sz="12" w:space="4" w:color="auto"/>
        </w:pBdr>
        <w:shd w:val="clear" w:color="auto" w:fill="DAEEF3"/>
        <w:spacing w:line="276" w:lineRule="auto"/>
        <w:rPr>
          <w:rFonts w:ascii="Cambria" w:hAnsi="Cambria" w:cs="Calibri"/>
          <w:b/>
          <w:bCs/>
          <w:iCs/>
        </w:rPr>
      </w:pPr>
      <w:r>
        <w:rPr>
          <w:rFonts w:ascii="Cambria" w:eastAsia="Calibri" w:hAnsi="Cambria" w:cs="Arial"/>
          <w:b/>
          <w:bCs/>
          <w:color w:val="000000"/>
          <w:lang w:eastAsia="en-US"/>
        </w:rPr>
        <w:t>VHS : 22h30 (Cours : 1h30)</w:t>
      </w:r>
    </w:p>
    <w:p w14:paraId="014D0845" w14:textId="77777777" w:rsidR="00E8644A" w:rsidRDefault="005E10BC">
      <w:pPr>
        <w:pBdr>
          <w:top w:val="single" w:sz="12" w:space="1" w:color="auto"/>
          <w:left w:val="single" w:sz="12" w:space="4" w:color="auto"/>
          <w:bottom w:val="single" w:sz="12" w:space="1" w:color="auto"/>
          <w:right w:val="single" w:sz="12" w:space="4" w:color="auto"/>
        </w:pBdr>
        <w:shd w:val="clear" w:color="auto" w:fill="DAEEF3"/>
        <w:spacing w:line="276" w:lineRule="auto"/>
        <w:rPr>
          <w:rFonts w:ascii="Cambria" w:hAnsi="Cambria" w:cs="Calibri"/>
          <w:b/>
          <w:bCs/>
          <w:iCs/>
        </w:rPr>
      </w:pPr>
      <w:r>
        <w:rPr>
          <w:rFonts w:ascii="Cambria" w:hAnsi="Cambria" w:cs="Calibri"/>
          <w:b/>
          <w:bCs/>
          <w:iCs/>
        </w:rPr>
        <w:t>Crédits : 1</w:t>
      </w:r>
    </w:p>
    <w:p w14:paraId="0342E3A3" w14:textId="77777777" w:rsidR="00E8644A" w:rsidRDefault="005E10BC">
      <w:pPr>
        <w:pBdr>
          <w:top w:val="single" w:sz="12" w:space="1" w:color="auto"/>
          <w:left w:val="single" w:sz="12" w:space="4" w:color="auto"/>
          <w:bottom w:val="single" w:sz="12" w:space="1" w:color="auto"/>
          <w:right w:val="single" w:sz="12" w:space="4" w:color="auto"/>
        </w:pBdr>
        <w:shd w:val="clear" w:color="auto" w:fill="DAEEF3"/>
        <w:spacing w:line="276" w:lineRule="auto"/>
        <w:rPr>
          <w:rFonts w:ascii="Cambria" w:hAnsi="Cambria" w:cs="Calibri"/>
          <w:b/>
          <w:bCs/>
          <w:iCs/>
        </w:rPr>
      </w:pPr>
      <w:r>
        <w:rPr>
          <w:rFonts w:ascii="Cambria" w:hAnsi="Cambria" w:cs="Calibri"/>
          <w:b/>
          <w:bCs/>
          <w:iCs/>
        </w:rPr>
        <w:t>Coefficient : 1</w:t>
      </w:r>
    </w:p>
    <w:p w14:paraId="382389E8" w14:textId="77777777" w:rsidR="00E8644A" w:rsidRDefault="00E8644A">
      <w:pPr>
        <w:spacing w:line="360" w:lineRule="auto"/>
        <w:jc w:val="both"/>
        <w:rPr>
          <w:rFonts w:eastAsia="PMingLiU"/>
          <w:sz w:val="22"/>
          <w:szCs w:val="22"/>
          <w:lang w:eastAsia="en-US"/>
        </w:rPr>
      </w:pPr>
    </w:p>
    <w:p w14:paraId="466E5645" w14:textId="77777777" w:rsidR="00E8644A" w:rsidRDefault="005E10BC">
      <w:pPr>
        <w:tabs>
          <w:tab w:val="left" w:pos="284"/>
        </w:tabs>
        <w:spacing w:line="276" w:lineRule="auto"/>
        <w:ind w:left="284" w:right="287"/>
      </w:pPr>
      <w:r>
        <w:t xml:space="preserve">Objectifs de l’enseignement </w:t>
      </w:r>
    </w:p>
    <w:p w14:paraId="11F05D27" w14:textId="77777777" w:rsidR="00E8644A" w:rsidRDefault="005E10BC">
      <w:pPr>
        <w:tabs>
          <w:tab w:val="left" w:pos="284"/>
        </w:tabs>
        <w:spacing w:line="276" w:lineRule="auto"/>
        <w:ind w:left="284" w:right="287" w:hanging="52"/>
        <w:jc w:val="both"/>
      </w:pPr>
      <w:r>
        <w:t xml:space="preserve">Cet enseignement a pour objectif de sensibiliser les étudiants aux enjeux, contenus et actions du développement durable. Il </w:t>
      </w:r>
      <w:proofErr w:type="spellStart"/>
      <w:r>
        <w:t>s‟agit</w:t>
      </w:r>
      <w:proofErr w:type="spellEnd"/>
      <w:r>
        <w:t xml:space="preserve"> de leur faire prendre conscience qu’il est possible d’agir pour la préservation de l’environnement, à travers leur formation, ainsi qu’à leur échelle, sur leur consommation, leurs activités quotidiennes et leur société. Lors de sa formation universitaire, quelle qu’elle soit sa spécialité et son ambition pour ses futures orientations professionnelles, l’étudiant aura l’occasion d’apprendre et d’expérimenter sa connaissance sur le développement durable. Le Développement durable est actuellement une des réponses qui émerge dans le monde entier, pour faire face à la conjonction actuelle des grands enjeux écologiques, économiques et sociétaux du monde.</w:t>
      </w:r>
    </w:p>
    <w:p w14:paraId="4D324A9A" w14:textId="77777777" w:rsidR="00E8644A" w:rsidRDefault="00E8644A">
      <w:pPr>
        <w:tabs>
          <w:tab w:val="left" w:pos="284"/>
        </w:tabs>
        <w:spacing w:line="276" w:lineRule="auto"/>
        <w:ind w:left="284" w:right="287"/>
      </w:pPr>
    </w:p>
    <w:p w14:paraId="1D64E0F2" w14:textId="77777777" w:rsidR="00E8644A" w:rsidRDefault="00E8644A">
      <w:pPr>
        <w:tabs>
          <w:tab w:val="left" w:pos="284"/>
        </w:tabs>
        <w:spacing w:line="276" w:lineRule="auto"/>
        <w:ind w:left="284" w:right="287"/>
      </w:pPr>
    </w:p>
    <w:p w14:paraId="42166613" w14:textId="77777777" w:rsidR="00E8644A" w:rsidRDefault="005E10BC">
      <w:pPr>
        <w:tabs>
          <w:tab w:val="left" w:pos="284"/>
        </w:tabs>
        <w:spacing w:line="276" w:lineRule="auto"/>
        <w:ind w:left="284" w:right="287"/>
      </w:pPr>
      <w:r>
        <w:rPr>
          <w:b/>
          <w:bCs/>
        </w:rPr>
        <w:t>Chapitre 1</w:t>
      </w:r>
      <w:r>
        <w:t> : Définitions : définition de l’environnement (définition générale, définition juridique) </w:t>
      </w:r>
      <w:proofErr w:type="gramStart"/>
      <w:r>
        <w:t>;  bref</w:t>
      </w:r>
      <w:proofErr w:type="gramEnd"/>
      <w:r>
        <w:t xml:space="preserve"> historique ; l’homme et l’environnement </w:t>
      </w:r>
      <w:proofErr w:type="gramStart"/>
      <w:r>
        <w:t>;  composantes</w:t>
      </w:r>
      <w:proofErr w:type="gramEnd"/>
      <w:r>
        <w:t xml:space="preserve"> d’un environnement ; notions </w:t>
      </w:r>
      <w:proofErr w:type="gramStart"/>
      <w:r>
        <w:t>de  développement</w:t>
      </w:r>
      <w:proofErr w:type="gramEnd"/>
      <w:r>
        <w:t xml:space="preserve"> durable (définition du DD, bref historique, principes fondamentaux du DD, objectifs du DD, enjeux environnementaux du DD, législation sur le DD en Algérie).</w:t>
      </w:r>
    </w:p>
    <w:p w14:paraId="7056CFA6" w14:textId="77777777" w:rsidR="00E8644A" w:rsidRDefault="00E8644A">
      <w:pPr>
        <w:tabs>
          <w:tab w:val="left" w:pos="284"/>
        </w:tabs>
        <w:spacing w:line="276" w:lineRule="auto"/>
        <w:ind w:left="284" w:right="287"/>
      </w:pPr>
    </w:p>
    <w:p w14:paraId="4D6910F5" w14:textId="77777777" w:rsidR="00E8644A" w:rsidRDefault="005E10BC">
      <w:pPr>
        <w:tabs>
          <w:tab w:val="left" w:pos="284"/>
        </w:tabs>
        <w:spacing w:line="276" w:lineRule="auto"/>
        <w:ind w:left="284" w:right="287"/>
      </w:pPr>
      <w:r>
        <w:rPr>
          <w:b/>
          <w:bCs/>
        </w:rPr>
        <w:t>Chapitre 2</w:t>
      </w:r>
      <w:r>
        <w:t xml:space="preserve"> : Signification du développement </w:t>
      </w:r>
    </w:p>
    <w:p w14:paraId="52BC785F" w14:textId="77777777" w:rsidR="00E8644A" w:rsidRDefault="005E10BC">
      <w:pPr>
        <w:tabs>
          <w:tab w:val="left" w:pos="284"/>
        </w:tabs>
        <w:spacing w:line="276" w:lineRule="auto"/>
        <w:ind w:left="284" w:right="287"/>
      </w:pPr>
      <w:r>
        <w:t xml:space="preserve">2.1. Les principales dimensions de la crise environnementale : la démographie humaine, Le réchauffement climatique, Les énergies fossiles (non renouvelables), L’épuisement des ressources naturelles, L’eau potable, La biodiversité et l’agriculture </w:t>
      </w:r>
    </w:p>
    <w:p w14:paraId="2362A789" w14:textId="77777777" w:rsidR="00E8644A" w:rsidRDefault="005E10BC">
      <w:pPr>
        <w:tabs>
          <w:tab w:val="left" w:pos="284"/>
        </w:tabs>
        <w:spacing w:line="276" w:lineRule="auto"/>
        <w:ind w:left="284" w:right="287"/>
      </w:pPr>
      <w:r>
        <w:t>2.2. Objectifs du développement durable (les 17 objectifs de l’ONU)</w:t>
      </w:r>
    </w:p>
    <w:p w14:paraId="1AC1F023" w14:textId="77777777" w:rsidR="00E8644A" w:rsidRDefault="005E10BC">
      <w:pPr>
        <w:tabs>
          <w:tab w:val="left" w:pos="284"/>
        </w:tabs>
        <w:spacing w:line="276" w:lineRule="auto"/>
        <w:ind w:left="284" w:right="287"/>
      </w:pPr>
      <w:r>
        <w:t xml:space="preserve">2.3. Le Concept du Développement Durable </w:t>
      </w:r>
    </w:p>
    <w:p w14:paraId="1D263F7D" w14:textId="77777777" w:rsidR="00E8644A" w:rsidRDefault="005E10BC">
      <w:pPr>
        <w:tabs>
          <w:tab w:val="left" w:pos="284"/>
        </w:tabs>
        <w:spacing w:line="276" w:lineRule="auto"/>
        <w:ind w:left="284" w:right="287"/>
      </w:pPr>
      <w:r>
        <w:t xml:space="preserve">2.4. Les domaines du développement durable </w:t>
      </w:r>
    </w:p>
    <w:p w14:paraId="5F5E70E8" w14:textId="77777777" w:rsidR="00E8644A" w:rsidRDefault="005E10BC">
      <w:pPr>
        <w:tabs>
          <w:tab w:val="left" w:pos="284"/>
        </w:tabs>
        <w:spacing w:line="276" w:lineRule="auto"/>
        <w:ind w:left="284" w:right="287"/>
      </w:pPr>
      <w:r>
        <w:t>2.5. Les principes de DD et leurs origines : précaution, prévention, responsabilité, solidarité, équité, pollueur-payeur</w:t>
      </w:r>
    </w:p>
    <w:p w14:paraId="451E4D99" w14:textId="77777777" w:rsidR="00E8644A" w:rsidRDefault="005E10BC">
      <w:pPr>
        <w:tabs>
          <w:tab w:val="left" w:pos="284"/>
        </w:tabs>
        <w:spacing w:line="276" w:lineRule="auto"/>
        <w:ind w:left="284" w:right="287"/>
      </w:pPr>
      <w:r>
        <w:t xml:space="preserve">2.6. Quelques indicateurs du développement durable: empreinte écologique et bio capacité, impact sur l’environnement, indice de performance environnementale, indice de développement humain, PIB : produit intérieur brut (économique) et Taux de scolarisation garçons/filles (sociétal), accessibilité aux soins (sociétal). </w:t>
      </w:r>
    </w:p>
    <w:p w14:paraId="3693ADD7" w14:textId="77777777" w:rsidR="00E8644A" w:rsidRDefault="005E10BC">
      <w:pPr>
        <w:tabs>
          <w:tab w:val="left" w:pos="284"/>
        </w:tabs>
        <w:spacing w:line="276" w:lineRule="auto"/>
        <w:ind w:left="284" w:right="287"/>
      </w:pPr>
      <w:r>
        <w:t>2.7. Education environnementale, Sensibilisation et animation nature, communication environnement,</w:t>
      </w:r>
    </w:p>
    <w:p w14:paraId="5A80E0FA" w14:textId="77777777" w:rsidR="00E8644A" w:rsidRDefault="00E8644A">
      <w:pPr>
        <w:tabs>
          <w:tab w:val="left" w:pos="284"/>
        </w:tabs>
        <w:spacing w:line="276" w:lineRule="auto"/>
        <w:ind w:left="284" w:right="287"/>
      </w:pPr>
    </w:p>
    <w:p w14:paraId="1D43C8CA" w14:textId="77777777" w:rsidR="00E8644A" w:rsidRDefault="00E8644A">
      <w:pPr>
        <w:jc w:val="both"/>
        <w:rPr>
          <w:rFonts w:asciiTheme="majorBidi" w:hAnsiTheme="majorBidi" w:cstheme="majorBidi"/>
          <w:i/>
          <w:iCs/>
        </w:rPr>
      </w:pPr>
    </w:p>
    <w:p w14:paraId="4C7AAB6C" w14:textId="77777777" w:rsidR="00E8644A" w:rsidRDefault="00E8644A">
      <w:pPr>
        <w:jc w:val="both"/>
        <w:rPr>
          <w:rFonts w:asciiTheme="majorBidi" w:hAnsiTheme="majorBidi" w:cstheme="majorBidi"/>
          <w:i/>
          <w:iCs/>
        </w:rPr>
      </w:pPr>
    </w:p>
    <w:p w14:paraId="190F375D" w14:textId="77777777" w:rsidR="00E8644A" w:rsidRDefault="00E8644A">
      <w:pPr>
        <w:jc w:val="both"/>
        <w:rPr>
          <w:rFonts w:asciiTheme="majorBidi" w:hAnsiTheme="majorBidi" w:cstheme="majorBidi"/>
          <w:i/>
          <w:iCs/>
        </w:rPr>
      </w:pPr>
    </w:p>
    <w:p w14:paraId="77CB9830" w14:textId="77777777" w:rsidR="00E8644A" w:rsidRDefault="00E8644A">
      <w:pPr>
        <w:jc w:val="both"/>
        <w:rPr>
          <w:rFonts w:asciiTheme="majorBidi" w:hAnsiTheme="majorBidi" w:cstheme="majorBidi"/>
          <w:i/>
          <w:iCs/>
        </w:rPr>
      </w:pPr>
    </w:p>
    <w:p w14:paraId="589A6C7C" w14:textId="77777777" w:rsidR="00E8644A" w:rsidRDefault="00E8644A">
      <w:pPr>
        <w:jc w:val="both"/>
        <w:rPr>
          <w:rFonts w:asciiTheme="majorBidi" w:hAnsiTheme="majorBidi" w:cstheme="majorBidi"/>
          <w:i/>
          <w:iCs/>
        </w:rPr>
      </w:pPr>
    </w:p>
    <w:p w14:paraId="3740C569" w14:textId="77777777" w:rsidR="00E8644A" w:rsidRDefault="00E8644A">
      <w:pPr>
        <w:jc w:val="both"/>
        <w:rPr>
          <w:rFonts w:asciiTheme="majorBidi" w:hAnsiTheme="majorBidi" w:cstheme="majorBidi"/>
          <w:i/>
          <w:iCs/>
        </w:rPr>
      </w:pPr>
    </w:p>
    <w:p w14:paraId="4AE22A5B" w14:textId="77777777" w:rsidR="00E8644A" w:rsidRDefault="00E8644A">
      <w:pPr>
        <w:jc w:val="both"/>
        <w:rPr>
          <w:rFonts w:asciiTheme="majorBidi" w:hAnsiTheme="majorBidi" w:cstheme="majorBidi"/>
          <w:i/>
          <w:iCs/>
        </w:rPr>
      </w:pPr>
    </w:p>
    <w:p w14:paraId="617FBD66" w14:textId="77777777" w:rsidR="00E8644A" w:rsidRDefault="00E8644A">
      <w:pPr>
        <w:jc w:val="both"/>
        <w:rPr>
          <w:rFonts w:asciiTheme="majorBidi" w:hAnsiTheme="majorBidi" w:cstheme="majorBidi"/>
          <w:i/>
          <w:iCs/>
        </w:rPr>
      </w:pPr>
    </w:p>
    <w:p w14:paraId="7C91D1CF" w14:textId="77777777" w:rsidR="00E8644A" w:rsidRDefault="00E8644A">
      <w:pPr>
        <w:jc w:val="both"/>
        <w:rPr>
          <w:rFonts w:asciiTheme="majorBidi" w:hAnsiTheme="majorBidi" w:cstheme="majorBidi"/>
          <w:i/>
          <w:iCs/>
        </w:rPr>
      </w:pPr>
    </w:p>
    <w:p w14:paraId="012AF7A7" w14:textId="77777777" w:rsidR="00E8644A" w:rsidRDefault="00E8644A">
      <w:pPr>
        <w:jc w:val="both"/>
        <w:rPr>
          <w:rFonts w:asciiTheme="majorBidi" w:hAnsiTheme="majorBidi" w:cstheme="majorBidi"/>
          <w:i/>
          <w:iCs/>
        </w:rPr>
      </w:pPr>
    </w:p>
    <w:p w14:paraId="686B621C" w14:textId="77777777" w:rsidR="00E8644A" w:rsidRDefault="00E8644A">
      <w:pPr>
        <w:jc w:val="both"/>
        <w:rPr>
          <w:rFonts w:asciiTheme="majorBidi" w:hAnsiTheme="majorBidi" w:cstheme="majorBidi"/>
          <w:i/>
          <w:iCs/>
        </w:rPr>
      </w:pPr>
    </w:p>
    <w:p w14:paraId="7A9FBEF6" w14:textId="77777777" w:rsidR="00E8644A" w:rsidRDefault="00E8644A">
      <w:pPr>
        <w:jc w:val="both"/>
        <w:rPr>
          <w:rFonts w:asciiTheme="majorBidi" w:hAnsiTheme="majorBidi" w:cstheme="majorBidi"/>
          <w:i/>
          <w:iCs/>
        </w:rPr>
      </w:pPr>
    </w:p>
    <w:p w14:paraId="5D6DD329" w14:textId="77777777" w:rsidR="00E8644A" w:rsidRDefault="00E8644A">
      <w:pPr>
        <w:jc w:val="both"/>
        <w:rPr>
          <w:rFonts w:asciiTheme="majorBidi" w:hAnsiTheme="majorBidi" w:cstheme="majorBidi"/>
          <w:i/>
          <w:iCs/>
        </w:rPr>
      </w:pPr>
    </w:p>
    <w:p w14:paraId="594AA608" w14:textId="77777777" w:rsidR="00E8644A" w:rsidRDefault="00E8644A">
      <w:pPr>
        <w:jc w:val="both"/>
        <w:rPr>
          <w:rFonts w:asciiTheme="majorBidi" w:hAnsiTheme="majorBidi" w:cstheme="majorBidi"/>
          <w:i/>
          <w:iCs/>
        </w:rPr>
      </w:pPr>
    </w:p>
    <w:p w14:paraId="1FD06E74" w14:textId="77777777" w:rsidR="00E8644A" w:rsidRDefault="00E8644A">
      <w:pPr>
        <w:jc w:val="both"/>
        <w:rPr>
          <w:rFonts w:asciiTheme="majorBidi" w:hAnsiTheme="majorBidi" w:cstheme="majorBidi"/>
          <w:i/>
          <w:iCs/>
        </w:rPr>
      </w:pPr>
    </w:p>
    <w:p w14:paraId="1A2A210C" w14:textId="77777777" w:rsidR="00E8644A" w:rsidRDefault="005E10BC">
      <w:pPr>
        <w:spacing w:before="104" w:line="451" w:lineRule="exact"/>
        <w:jc w:val="center"/>
        <w:textAlignment w:val="baseline"/>
        <w:rPr>
          <w:rFonts w:asciiTheme="majorBidi" w:eastAsia="Times New Roman" w:hAnsiTheme="majorBidi" w:cstheme="majorBidi"/>
          <w:b/>
          <w:color w:val="000000"/>
          <w:w w:val="95"/>
          <w:sz w:val="40"/>
          <w:szCs w:val="40"/>
        </w:rPr>
      </w:pPr>
      <w:r>
        <w:rPr>
          <w:rFonts w:asciiTheme="majorBidi" w:eastAsia="Times New Roman" w:hAnsiTheme="majorBidi" w:cstheme="majorBidi"/>
          <w:b/>
          <w:color w:val="000000"/>
          <w:w w:val="95"/>
          <w:sz w:val="40"/>
          <w:szCs w:val="40"/>
        </w:rPr>
        <w:t>Programmes détaillés des matières du 6</w:t>
      </w:r>
      <w:r>
        <w:rPr>
          <w:rFonts w:asciiTheme="majorBidi" w:eastAsia="Times New Roman" w:hAnsiTheme="majorBidi" w:cstheme="majorBidi"/>
          <w:b/>
          <w:color w:val="000000"/>
          <w:sz w:val="40"/>
          <w:szCs w:val="40"/>
          <w:vertAlign w:val="superscript"/>
        </w:rPr>
        <w:t>ème</w:t>
      </w:r>
      <w:r>
        <w:rPr>
          <w:rFonts w:asciiTheme="majorBidi" w:eastAsia="Times New Roman" w:hAnsiTheme="majorBidi" w:cstheme="majorBidi"/>
          <w:b/>
          <w:color w:val="000000"/>
          <w:w w:val="95"/>
          <w:sz w:val="40"/>
          <w:szCs w:val="40"/>
        </w:rPr>
        <w:t xml:space="preserve"> semestre</w:t>
      </w:r>
    </w:p>
    <w:p w14:paraId="5D429915" w14:textId="77777777" w:rsidR="00E8644A" w:rsidRDefault="00E8644A">
      <w:pPr>
        <w:jc w:val="both"/>
        <w:rPr>
          <w:rFonts w:asciiTheme="majorBidi" w:eastAsiaTheme="minorHAnsi" w:hAnsiTheme="majorBidi" w:cstheme="majorBidi"/>
          <w:i/>
          <w:iCs/>
        </w:rPr>
      </w:pPr>
    </w:p>
    <w:p w14:paraId="5EF79EA8" w14:textId="77777777" w:rsidR="00E8644A" w:rsidRDefault="00E8644A">
      <w:pPr>
        <w:jc w:val="both"/>
        <w:rPr>
          <w:rFonts w:asciiTheme="majorBidi" w:hAnsiTheme="majorBidi" w:cstheme="majorBidi"/>
          <w:i/>
          <w:iCs/>
        </w:rPr>
      </w:pPr>
    </w:p>
    <w:p w14:paraId="5C8E7FAD" w14:textId="77777777" w:rsidR="00E8644A" w:rsidRDefault="00E8644A">
      <w:pPr>
        <w:jc w:val="both"/>
        <w:rPr>
          <w:rFonts w:asciiTheme="majorBidi" w:hAnsiTheme="majorBidi" w:cstheme="majorBidi"/>
          <w:i/>
          <w:iCs/>
        </w:rPr>
      </w:pPr>
    </w:p>
    <w:p w14:paraId="61C4F839" w14:textId="77777777" w:rsidR="00E8644A" w:rsidRDefault="00E8644A">
      <w:pPr>
        <w:jc w:val="both"/>
        <w:rPr>
          <w:rFonts w:asciiTheme="majorBidi" w:hAnsiTheme="majorBidi" w:cstheme="majorBidi"/>
          <w:i/>
          <w:iCs/>
        </w:rPr>
      </w:pPr>
    </w:p>
    <w:p w14:paraId="5C737D85" w14:textId="77777777" w:rsidR="00E8644A" w:rsidRDefault="00E8644A">
      <w:pPr>
        <w:jc w:val="both"/>
        <w:rPr>
          <w:rFonts w:asciiTheme="majorBidi" w:hAnsiTheme="majorBidi" w:cstheme="majorBidi"/>
          <w:i/>
          <w:iCs/>
        </w:rPr>
      </w:pPr>
    </w:p>
    <w:p w14:paraId="55A336D9" w14:textId="77777777" w:rsidR="00E8644A" w:rsidRDefault="00E8644A">
      <w:pPr>
        <w:jc w:val="both"/>
        <w:rPr>
          <w:rFonts w:asciiTheme="majorBidi" w:hAnsiTheme="majorBidi" w:cstheme="majorBidi"/>
          <w:i/>
          <w:iCs/>
        </w:rPr>
      </w:pPr>
    </w:p>
    <w:p w14:paraId="717C135F" w14:textId="77777777" w:rsidR="00E8644A" w:rsidRDefault="00E8644A">
      <w:pPr>
        <w:jc w:val="both"/>
        <w:rPr>
          <w:rFonts w:asciiTheme="majorBidi" w:hAnsiTheme="majorBidi" w:cstheme="majorBidi"/>
          <w:i/>
          <w:iCs/>
        </w:rPr>
      </w:pPr>
    </w:p>
    <w:p w14:paraId="40001CF9" w14:textId="77777777" w:rsidR="00E8644A" w:rsidRDefault="00E8644A">
      <w:pPr>
        <w:jc w:val="both"/>
        <w:rPr>
          <w:rFonts w:asciiTheme="majorBidi" w:hAnsiTheme="majorBidi" w:cstheme="majorBidi"/>
          <w:i/>
          <w:iCs/>
        </w:rPr>
      </w:pPr>
    </w:p>
    <w:p w14:paraId="5F6440DD" w14:textId="77777777" w:rsidR="00E8644A" w:rsidRDefault="00E8644A">
      <w:pPr>
        <w:jc w:val="both"/>
        <w:rPr>
          <w:rFonts w:asciiTheme="majorBidi" w:hAnsiTheme="majorBidi" w:cstheme="majorBidi"/>
          <w:i/>
          <w:iCs/>
        </w:rPr>
      </w:pPr>
    </w:p>
    <w:p w14:paraId="24195845" w14:textId="77777777" w:rsidR="00E8644A" w:rsidRDefault="00E8644A">
      <w:pPr>
        <w:jc w:val="both"/>
        <w:rPr>
          <w:rFonts w:asciiTheme="majorBidi" w:hAnsiTheme="majorBidi" w:cstheme="majorBidi"/>
          <w:i/>
          <w:iCs/>
        </w:rPr>
      </w:pPr>
    </w:p>
    <w:p w14:paraId="7B5C1DD0" w14:textId="77777777" w:rsidR="00E8644A" w:rsidRDefault="00E8644A">
      <w:pPr>
        <w:jc w:val="both"/>
        <w:rPr>
          <w:rFonts w:asciiTheme="majorBidi" w:hAnsiTheme="majorBidi" w:cstheme="majorBidi"/>
          <w:i/>
          <w:iCs/>
        </w:rPr>
      </w:pPr>
    </w:p>
    <w:p w14:paraId="17F0B119" w14:textId="77777777" w:rsidR="00E8644A" w:rsidRDefault="00E8644A">
      <w:pPr>
        <w:jc w:val="both"/>
        <w:rPr>
          <w:rFonts w:asciiTheme="majorBidi" w:hAnsiTheme="majorBidi" w:cstheme="majorBidi"/>
          <w:i/>
          <w:iCs/>
        </w:rPr>
      </w:pPr>
    </w:p>
    <w:p w14:paraId="07C6BB5E" w14:textId="77777777" w:rsidR="00E8644A" w:rsidRDefault="00E8644A">
      <w:pPr>
        <w:jc w:val="both"/>
        <w:rPr>
          <w:rFonts w:asciiTheme="majorBidi" w:hAnsiTheme="majorBidi" w:cstheme="majorBidi"/>
          <w:i/>
          <w:iCs/>
        </w:rPr>
      </w:pPr>
    </w:p>
    <w:p w14:paraId="6E0EA9DC" w14:textId="77777777" w:rsidR="00E8644A" w:rsidRDefault="00E8644A">
      <w:pPr>
        <w:jc w:val="both"/>
        <w:rPr>
          <w:rFonts w:asciiTheme="majorBidi" w:hAnsiTheme="majorBidi" w:cstheme="majorBidi"/>
          <w:i/>
          <w:iCs/>
        </w:rPr>
      </w:pPr>
    </w:p>
    <w:p w14:paraId="43975D46" w14:textId="77777777" w:rsidR="00E8644A" w:rsidRDefault="00E8644A">
      <w:pPr>
        <w:jc w:val="both"/>
        <w:rPr>
          <w:rFonts w:asciiTheme="majorBidi" w:hAnsiTheme="majorBidi" w:cstheme="majorBidi"/>
          <w:i/>
          <w:iCs/>
        </w:rPr>
      </w:pPr>
    </w:p>
    <w:p w14:paraId="20E2261E" w14:textId="77777777" w:rsidR="00E8644A" w:rsidRDefault="00E8644A">
      <w:pPr>
        <w:jc w:val="both"/>
        <w:rPr>
          <w:rFonts w:asciiTheme="majorBidi" w:hAnsiTheme="majorBidi" w:cstheme="majorBidi"/>
          <w:i/>
          <w:iCs/>
        </w:rPr>
      </w:pPr>
    </w:p>
    <w:p w14:paraId="1EDCFEA7" w14:textId="77777777" w:rsidR="00E8644A" w:rsidRDefault="00E8644A">
      <w:pPr>
        <w:jc w:val="both"/>
        <w:rPr>
          <w:rFonts w:asciiTheme="majorBidi" w:hAnsiTheme="majorBidi" w:cstheme="majorBidi"/>
          <w:i/>
          <w:iCs/>
        </w:rPr>
      </w:pPr>
    </w:p>
    <w:p w14:paraId="1F221786" w14:textId="77777777" w:rsidR="00E8644A" w:rsidRDefault="00E8644A">
      <w:pPr>
        <w:jc w:val="both"/>
        <w:rPr>
          <w:rFonts w:asciiTheme="majorBidi" w:hAnsiTheme="majorBidi" w:cstheme="majorBidi"/>
          <w:i/>
          <w:iCs/>
        </w:rPr>
      </w:pPr>
    </w:p>
    <w:p w14:paraId="79ED34C3" w14:textId="77777777" w:rsidR="00E8644A" w:rsidRDefault="00E8644A">
      <w:pPr>
        <w:jc w:val="both"/>
        <w:rPr>
          <w:rFonts w:asciiTheme="majorBidi" w:hAnsiTheme="majorBidi" w:cstheme="majorBidi"/>
          <w:i/>
          <w:iCs/>
        </w:rPr>
      </w:pPr>
    </w:p>
    <w:p w14:paraId="1C0E08D0" w14:textId="77777777" w:rsidR="00E8644A" w:rsidRDefault="00E8644A">
      <w:pPr>
        <w:jc w:val="both"/>
        <w:rPr>
          <w:rFonts w:asciiTheme="majorBidi" w:hAnsiTheme="majorBidi" w:cstheme="majorBidi"/>
          <w:i/>
          <w:iCs/>
        </w:rPr>
      </w:pPr>
    </w:p>
    <w:p w14:paraId="6174E3A9" w14:textId="77777777" w:rsidR="00E8644A" w:rsidRDefault="00E8644A">
      <w:pPr>
        <w:jc w:val="both"/>
        <w:rPr>
          <w:rFonts w:asciiTheme="majorBidi" w:hAnsiTheme="majorBidi" w:cstheme="majorBidi"/>
          <w:i/>
          <w:iCs/>
        </w:rPr>
      </w:pPr>
    </w:p>
    <w:p w14:paraId="5C4EAAE7" w14:textId="77777777" w:rsidR="00E8644A" w:rsidRDefault="00E8644A">
      <w:pPr>
        <w:jc w:val="both"/>
        <w:rPr>
          <w:rFonts w:asciiTheme="majorBidi" w:hAnsiTheme="majorBidi" w:cstheme="majorBidi"/>
          <w:i/>
          <w:iCs/>
        </w:rPr>
      </w:pPr>
    </w:p>
    <w:p w14:paraId="50FF37F5" w14:textId="77777777" w:rsidR="00E8644A" w:rsidRDefault="00E8644A">
      <w:pPr>
        <w:jc w:val="both"/>
        <w:rPr>
          <w:rFonts w:asciiTheme="majorBidi" w:hAnsiTheme="majorBidi" w:cstheme="majorBidi"/>
          <w:i/>
          <w:iCs/>
        </w:rPr>
      </w:pPr>
    </w:p>
    <w:p w14:paraId="6A129C40" w14:textId="77777777" w:rsidR="00E8644A" w:rsidRDefault="00E8644A">
      <w:pPr>
        <w:jc w:val="both"/>
        <w:rPr>
          <w:rFonts w:asciiTheme="majorBidi" w:hAnsiTheme="majorBidi" w:cstheme="majorBidi"/>
          <w:i/>
          <w:iCs/>
        </w:rPr>
      </w:pPr>
    </w:p>
    <w:p w14:paraId="670132D1" w14:textId="77777777" w:rsidR="00E8644A" w:rsidRDefault="00E8644A">
      <w:pPr>
        <w:jc w:val="both"/>
        <w:rPr>
          <w:rFonts w:asciiTheme="majorBidi" w:hAnsiTheme="majorBidi" w:cstheme="majorBidi"/>
          <w:i/>
          <w:iCs/>
        </w:rPr>
      </w:pPr>
    </w:p>
    <w:p w14:paraId="34076786" w14:textId="77777777" w:rsidR="00E8644A" w:rsidRDefault="00E8644A">
      <w:pPr>
        <w:jc w:val="both"/>
        <w:rPr>
          <w:rFonts w:asciiTheme="majorBidi" w:hAnsiTheme="majorBidi" w:cstheme="majorBidi"/>
          <w:i/>
          <w:iCs/>
        </w:rPr>
      </w:pPr>
    </w:p>
    <w:p w14:paraId="1B1B533A" w14:textId="77777777" w:rsidR="00E8644A" w:rsidRDefault="00E8644A">
      <w:pPr>
        <w:jc w:val="both"/>
        <w:rPr>
          <w:rFonts w:asciiTheme="majorBidi" w:hAnsiTheme="majorBidi" w:cstheme="majorBidi"/>
          <w:i/>
          <w:iCs/>
        </w:rPr>
      </w:pPr>
    </w:p>
    <w:p w14:paraId="02549FDB" w14:textId="77777777" w:rsidR="00E8644A" w:rsidRDefault="00E8644A">
      <w:pPr>
        <w:jc w:val="both"/>
        <w:rPr>
          <w:rFonts w:asciiTheme="majorBidi" w:hAnsiTheme="majorBidi" w:cstheme="majorBidi"/>
          <w:i/>
          <w:iCs/>
        </w:rPr>
      </w:pPr>
    </w:p>
    <w:p w14:paraId="0385487D" w14:textId="77777777" w:rsidR="00E8644A" w:rsidRDefault="00E8644A">
      <w:pPr>
        <w:jc w:val="both"/>
        <w:rPr>
          <w:rFonts w:asciiTheme="majorBidi" w:hAnsiTheme="majorBidi" w:cstheme="majorBidi"/>
          <w:i/>
          <w:iCs/>
        </w:rPr>
      </w:pPr>
    </w:p>
    <w:p w14:paraId="2B3A922B" w14:textId="77777777" w:rsidR="00E8644A" w:rsidRDefault="00E8644A">
      <w:pPr>
        <w:jc w:val="both"/>
        <w:rPr>
          <w:rFonts w:asciiTheme="majorBidi" w:hAnsiTheme="majorBidi" w:cstheme="majorBidi"/>
          <w:i/>
          <w:iCs/>
        </w:rPr>
      </w:pPr>
    </w:p>
    <w:p w14:paraId="01065348" w14:textId="77777777" w:rsidR="00E8644A" w:rsidRDefault="00E8644A">
      <w:pPr>
        <w:jc w:val="both"/>
        <w:rPr>
          <w:rFonts w:asciiTheme="majorBidi" w:hAnsiTheme="majorBidi" w:cstheme="majorBidi"/>
          <w:i/>
          <w:iCs/>
        </w:rPr>
      </w:pPr>
    </w:p>
    <w:p w14:paraId="6AB5A950" w14:textId="77777777" w:rsidR="00E8644A" w:rsidRDefault="00E8644A">
      <w:pPr>
        <w:jc w:val="both"/>
        <w:rPr>
          <w:rFonts w:asciiTheme="majorBidi" w:hAnsiTheme="majorBidi" w:cstheme="majorBidi"/>
          <w:i/>
          <w:iCs/>
        </w:rPr>
      </w:pPr>
    </w:p>
    <w:p w14:paraId="562D5471" w14:textId="77777777" w:rsidR="00E8644A" w:rsidRDefault="00E8644A">
      <w:pPr>
        <w:jc w:val="both"/>
        <w:rPr>
          <w:rFonts w:asciiTheme="majorBidi" w:hAnsiTheme="majorBidi" w:cstheme="majorBidi"/>
          <w:i/>
          <w:iCs/>
        </w:rPr>
      </w:pPr>
    </w:p>
    <w:p w14:paraId="240D4FBD" w14:textId="77777777" w:rsidR="00E8644A" w:rsidRDefault="00E8644A">
      <w:pPr>
        <w:jc w:val="both"/>
        <w:rPr>
          <w:rFonts w:asciiTheme="majorBidi" w:hAnsiTheme="majorBidi" w:cstheme="majorBidi"/>
          <w:i/>
          <w:iCs/>
        </w:rPr>
      </w:pPr>
    </w:p>
    <w:p w14:paraId="2DB8D396" w14:textId="77777777" w:rsidR="00E8644A" w:rsidRDefault="00E8644A">
      <w:pPr>
        <w:jc w:val="both"/>
        <w:rPr>
          <w:rFonts w:asciiTheme="majorBidi" w:hAnsiTheme="majorBidi" w:cstheme="majorBidi"/>
          <w:i/>
          <w:iCs/>
        </w:rPr>
      </w:pPr>
    </w:p>
    <w:p w14:paraId="2699F7BD" w14:textId="77777777" w:rsidR="00E8644A" w:rsidRDefault="00E8644A">
      <w:pPr>
        <w:jc w:val="both"/>
        <w:rPr>
          <w:rFonts w:asciiTheme="majorBidi" w:hAnsiTheme="majorBidi" w:cstheme="majorBidi"/>
          <w:i/>
          <w:iCs/>
        </w:rPr>
      </w:pPr>
    </w:p>
    <w:p w14:paraId="7BC1C3C1" w14:textId="77777777" w:rsidR="00E8644A" w:rsidRDefault="00E8644A">
      <w:pPr>
        <w:jc w:val="both"/>
        <w:rPr>
          <w:rFonts w:asciiTheme="majorBidi" w:hAnsiTheme="majorBidi" w:cstheme="majorBidi"/>
          <w:i/>
          <w:iCs/>
        </w:rPr>
      </w:pPr>
    </w:p>
    <w:p w14:paraId="537FC8DC" w14:textId="77777777" w:rsidR="00E8644A" w:rsidRDefault="00E8644A">
      <w:pPr>
        <w:jc w:val="both"/>
        <w:rPr>
          <w:rFonts w:asciiTheme="majorBidi" w:hAnsiTheme="majorBidi" w:cstheme="majorBidi"/>
          <w:i/>
          <w:iCs/>
        </w:rPr>
      </w:pPr>
    </w:p>
    <w:tbl>
      <w:tblPr>
        <w:tblW w:w="0" w:type="auto"/>
        <w:tblInd w:w="10" w:type="dxa"/>
        <w:tblLayout w:type="fixed"/>
        <w:tblCellMar>
          <w:left w:w="0" w:type="dxa"/>
          <w:right w:w="0" w:type="dxa"/>
        </w:tblCellMar>
        <w:tblLook w:val="04A0" w:firstRow="1" w:lastRow="0" w:firstColumn="1" w:lastColumn="0" w:noHBand="0" w:noVBand="1"/>
      </w:tblPr>
      <w:tblGrid>
        <w:gridCol w:w="2040"/>
        <w:gridCol w:w="1229"/>
        <w:gridCol w:w="2529"/>
        <w:gridCol w:w="1335"/>
        <w:gridCol w:w="974"/>
        <w:gridCol w:w="1224"/>
      </w:tblGrid>
      <w:tr w:rsidR="00E8644A" w14:paraId="037F793D" w14:textId="77777777">
        <w:trPr>
          <w:trHeight w:hRule="exact" w:val="480"/>
        </w:trPr>
        <w:tc>
          <w:tcPr>
            <w:tcW w:w="2040" w:type="dxa"/>
            <w:tcBorders>
              <w:top w:val="single" w:sz="4" w:space="0" w:color="000000"/>
              <w:left w:val="single" w:sz="4" w:space="0" w:color="000000"/>
              <w:bottom w:val="single" w:sz="4" w:space="0" w:color="000000"/>
              <w:right w:val="single" w:sz="4" w:space="0" w:color="000000"/>
            </w:tcBorders>
            <w:shd w:val="clear" w:color="auto" w:fill="FFC000"/>
          </w:tcPr>
          <w:p w14:paraId="6849829A" w14:textId="77777777" w:rsidR="00E8644A" w:rsidRDefault="005E10BC">
            <w:pPr>
              <w:spacing w:before="34" w:after="160" w:line="276" w:lineRule="exact"/>
              <w:jc w:val="center"/>
              <w:textAlignment w:val="baseline"/>
              <w:rPr>
                <w:rFonts w:eastAsia="Times New Roman"/>
                <w:b/>
                <w:color w:val="000000"/>
                <w:spacing w:val="-1"/>
                <w:szCs w:val="22"/>
              </w:rPr>
            </w:pPr>
            <w:r>
              <w:rPr>
                <w:rFonts w:eastAsia="Times New Roman"/>
                <w:b/>
                <w:color w:val="000000"/>
                <w:spacing w:val="-1"/>
              </w:rPr>
              <w:lastRenderedPageBreak/>
              <w:t>SEMESTRE</w:t>
            </w:r>
          </w:p>
        </w:tc>
        <w:tc>
          <w:tcPr>
            <w:tcW w:w="3758" w:type="dxa"/>
            <w:gridSpan w:val="2"/>
            <w:tcBorders>
              <w:top w:val="single" w:sz="4" w:space="0" w:color="000000"/>
              <w:left w:val="single" w:sz="4" w:space="0" w:color="000000"/>
              <w:bottom w:val="single" w:sz="4" w:space="0" w:color="000000"/>
              <w:right w:val="single" w:sz="4" w:space="0" w:color="000000"/>
            </w:tcBorders>
            <w:shd w:val="clear" w:color="auto" w:fill="FFC000"/>
          </w:tcPr>
          <w:p w14:paraId="67243040" w14:textId="77777777" w:rsidR="00E8644A" w:rsidRDefault="005E10BC">
            <w:pPr>
              <w:spacing w:before="34" w:after="160" w:line="276" w:lineRule="exact"/>
              <w:jc w:val="center"/>
              <w:textAlignment w:val="baseline"/>
              <w:rPr>
                <w:rFonts w:asciiTheme="minorHAnsi" w:eastAsia="Times New Roman" w:hAnsiTheme="minorHAnsi" w:cstheme="minorBidi"/>
                <w:b/>
                <w:color w:val="000000"/>
                <w:sz w:val="22"/>
              </w:rPr>
            </w:pPr>
            <w:r>
              <w:rPr>
                <w:rFonts w:eastAsia="Times New Roman"/>
                <w:b/>
                <w:color w:val="000000"/>
              </w:rPr>
              <w:t>Intitulé de la matière</w:t>
            </w:r>
          </w:p>
        </w:tc>
        <w:tc>
          <w:tcPr>
            <w:tcW w:w="1335" w:type="dxa"/>
            <w:tcBorders>
              <w:top w:val="single" w:sz="4" w:space="0" w:color="000000"/>
              <w:left w:val="single" w:sz="4" w:space="0" w:color="000000"/>
              <w:bottom w:val="single" w:sz="4" w:space="0" w:color="000000"/>
              <w:right w:val="single" w:sz="4" w:space="0" w:color="000000"/>
            </w:tcBorders>
            <w:shd w:val="clear" w:color="auto" w:fill="FFC000"/>
          </w:tcPr>
          <w:p w14:paraId="725BED13" w14:textId="77777777" w:rsidR="00E8644A" w:rsidRDefault="005E10BC">
            <w:pPr>
              <w:spacing w:before="34" w:after="160" w:line="276" w:lineRule="exact"/>
              <w:jc w:val="center"/>
              <w:textAlignment w:val="baseline"/>
              <w:rPr>
                <w:rFonts w:eastAsia="Times New Roman"/>
                <w:b/>
                <w:color w:val="000000"/>
              </w:rPr>
            </w:pPr>
            <w:r>
              <w:rPr>
                <w:rFonts w:eastAsia="Times New Roman"/>
                <w:b/>
                <w:color w:val="000000"/>
              </w:rPr>
              <w:t>Coefficient</w:t>
            </w:r>
          </w:p>
        </w:tc>
        <w:tc>
          <w:tcPr>
            <w:tcW w:w="974" w:type="dxa"/>
            <w:tcBorders>
              <w:top w:val="single" w:sz="4" w:space="0" w:color="000000"/>
              <w:left w:val="single" w:sz="4" w:space="0" w:color="000000"/>
              <w:bottom w:val="single" w:sz="4" w:space="0" w:color="000000"/>
              <w:right w:val="single" w:sz="4" w:space="0" w:color="000000"/>
            </w:tcBorders>
            <w:shd w:val="clear" w:color="auto" w:fill="FFC000"/>
          </w:tcPr>
          <w:p w14:paraId="4BA2EC56" w14:textId="77777777" w:rsidR="00E8644A" w:rsidRDefault="005E10BC">
            <w:pPr>
              <w:spacing w:before="34" w:after="160" w:line="276" w:lineRule="exact"/>
              <w:jc w:val="center"/>
              <w:textAlignment w:val="baseline"/>
              <w:rPr>
                <w:rFonts w:eastAsia="Times New Roman"/>
                <w:b/>
                <w:color w:val="000000"/>
                <w:spacing w:val="-1"/>
              </w:rPr>
            </w:pPr>
            <w:r>
              <w:rPr>
                <w:rFonts w:eastAsia="Times New Roman"/>
                <w:b/>
                <w:color w:val="000000"/>
                <w:spacing w:val="-1"/>
              </w:rPr>
              <w:t>Crédits</w:t>
            </w:r>
          </w:p>
        </w:tc>
        <w:tc>
          <w:tcPr>
            <w:tcW w:w="1224" w:type="dxa"/>
            <w:tcBorders>
              <w:top w:val="single" w:sz="4" w:space="0" w:color="000000"/>
              <w:left w:val="single" w:sz="4" w:space="0" w:color="000000"/>
              <w:bottom w:val="single" w:sz="4" w:space="0" w:color="000000"/>
              <w:right w:val="single" w:sz="4" w:space="0" w:color="000000"/>
            </w:tcBorders>
            <w:shd w:val="clear" w:color="auto" w:fill="FFC000"/>
          </w:tcPr>
          <w:p w14:paraId="44517197" w14:textId="77777777" w:rsidR="00E8644A" w:rsidRDefault="005E10BC">
            <w:pPr>
              <w:spacing w:before="34" w:after="160" w:line="276" w:lineRule="exact"/>
              <w:jc w:val="center"/>
              <w:textAlignment w:val="baseline"/>
              <w:rPr>
                <w:rFonts w:eastAsia="Times New Roman"/>
                <w:b/>
                <w:color w:val="000000"/>
                <w:spacing w:val="-2"/>
              </w:rPr>
            </w:pPr>
            <w:r>
              <w:rPr>
                <w:rFonts w:eastAsia="Times New Roman"/>
                <w:b/>
                <w:color w:val="000000"/>
                <w:spacing w:val="-2"/>
              </w:rPr>
              <w:t>Code</w:t>
            </w:r>
          </w:p>
        </w:tc>
      </w:tr>
      <w:tr w:rsidR="00E8644A" w14:paraId="4274DED9" w14:textId="77777777">
        <w:trPr>
          <w:trHeight w:hRule="exact" w:val="883"/>
        </w:trPr>
        <w:tc>
          <w:tcPr>
            <w:tcW w:w="2040" w:type="dxa"/>
            <w:tcBorders>
              <w:top w:val="single" w:sz="4" w:space="0" w:color="000000"/>
              <w:left w:val="single" w:sz="4" w:space="0" w:color="000000"/>
              <w:bottom w:val="single" w:sz="4" w:space="0" w:color="000000"/>
              <w:right w:val="single" w:sz="4" w:space="0" w:color="000000"/>
            </w:tcBorders>
          </w:tcPr>
          <w:p w14:paraId="4C5AC24C" w14:textId="77777777" w:rsidR="00E8644A" w:rsidRDefault="005E10BC">
            <w:pPr>
              <w:spacing w:after="167" w:line="274" w:lineRule="exact"/>
              <w:jc w:val="center"/>
              <w:textAlignment w:val="baseline"/>
              <w:rPr>
                <w:rFonts w:eastAsia="Times New Roman"/>
                <w:color w:val="000000"/>
                <w:spacing w:val="-13"/>
              </w:rPr>
            </w:pPr>
            <w:r>
              <w:rPr>
                <w:rFonts w:eastAsia="Times New Roman"/>
                <w:color w:val="000000"/>
                <w:spacing w:val="-13"/>
              </w:rPr>
              <w:t>S6</w:t>
            </w:r>
          </w:p>
        </w:tc>
        <w:tc>
          <w:tcPr>
            <w:tcW w:w="3758" w:type="dxa"/>
            <w:gridSpan w:val="2"/>
            <w:tcBorders>
              <w:top w:val="single" w:sz="4" w:space="0" w:color="000000"/>
              <w:left w:val="single" w:sz="4" w:space="0" w:color="000000"/>
              <w:bottom w:val="single" w:sz="4" w:space="0" w:color="000000"/>
              <w:right w:val="single" w:sz="4" w:space="0" w:color="000000"/>
            </w:tcBorders>
          </w:tcPr>
          <w:p w14:paraId="50DCACBC" w14:textId="77777777" w:rsidR="00E8644A" w:rsidRDefault="005E10BC">
            <w:pPr>
              <w:tabs>
                <w:tab w:val="left" w:pos="3120"/>
                <w:tab w:val="left" w:pos="3600"/>
                <w:tab w:val="left" w:pos="3840"/>
              </w:tabs>
              <w:wordWrap w:val="0"/>
              <w:ind w:right="634"/>
              <w:jc w:val="right"/>
              <w:textAlignment w:val="baseline"/>
              <w:rPr>
                <w:rFonts w:asciiTheme="majorHAnsi" w:eastAsia="Calibri" w:hAnsiTheme="majorHAnsi"/>
                <w:b/>
                <w:bCs/>
                <w:color w:val="000000"/>
              </w:rPr>
            </w:pPr>
            <w:r>
              <w:rPr>
                <w:rFonts w:asciiTheme="majorHAnsi" w:eastAsia="Calibri" w:hAnsiTheme="majorHAnsi"/>
                <w:b/>
                <w:bCs/>
                <w:color w:val="000000"/>
              </w:rPr>
              <w:t>Opérations unitaires</w:t>
            </w:r>
          </w:p>
          <w:p w14:paraId="3CDB7AF1" w14:textId="77777777" w:rsidR="00E8644A" w:rsidRDefault="005E10BC">
            <w:pPr>
              <w:tabs>
                <w:tab w:val="left" w:pos="3120"/>
                <w:tab w:val="left" w:pos="3600"/>
                <w:tab w:val="left" w:pos="3840"/>
              </w:tabs>
              <w:wordWrap w:val="0"/>
              <w:spacing w:after="167" w:line="274" w:lineRule="exact"/>
              <w:ind w:right="628"/>
              <w:jc w:val="right"/>
              <w:textAlignment w:val="baseline"/>
              <w:rPr>
                <w:rFonts w:eastAsia="Times New Roman"/>
                <w:color w:val="000000"/>
                <w:spacing w:val="-2"/>
              </w:rPr>
            </w:pPr>
            <w:r>
              <w:rPr>
                <w:rFonts w:asciiTheme="majorHAnsi" w:eastAsia="Calibri" w:hAnsiTheme="majorHAnsi"/>
                <w:b/>
                <w:bCs/>
                <w:color w:val="000000"/>
              </w:rPr>
              <w:t xml:space="preserve">absorption et extraction </w:t>
            </w:r>
          </w:p>
        </w:tc>
        <w:tc>
          <w:tcPr>
            <w:tcW w:w="1335" w:type="dxa"/>
            <w:tcBorders>
              <w:top w:val="single" w:sz="4" w:space="0" w:color="000000"/>
              <w:left w:val="single" w:sz="4" w:space="0" w:color="000000"/>
              <w:bottom w:val="single" w:sz="4" w:space="0" w:color="000000"/>
              <w:right w:val="single" w:sz="4" w:space="0" w:color="000000"/>
            </w:tcBorders>
          </w:tcPr>
          <w:p w14:paraId="4B0856CD" w14:textId="2C1CC9BD" w:rsidR="00E8644A" w:rsidRDefault="00BF61F5">
            <w:pPr>
              <w:spacing w:after="167" w:line="274" w:lineRule="exact"/>
              <w:jc w:val="center"/>
              <w:textAlignment w:val="baseline"/>
              <w:rPr>
                <w:rFonts w:eastAsia="Times New Roman"/>
                <w:color w:val="000000"/>
              </w:rPr>
            </w:pPr>
            <w:r>
              <w:rPr>
                <w:rFonts w:eastAsia="Times New Roman"/>
                <w:color w:val="000000"/>
              </w:rPr>
              <w:t>3</w:t>
            </w:r>
          </w:p>
        </w:tc>
        <w:tc>
          <w:tcPr>
            <w:tcW w:w="974" w:type="dxa"/>
            <w:tcBorders>
              <w:top w:val="single" w:sz="4" w:space="0" w:color="000000"/>
              <w:left w:val="single" w:sz="4" w:space="0" w:color="000000"/>
              <w:bottom w:val="single" w:sz="4" w:space="0" w:color="000000"/>
              <w:right w:val="single" w:sz="4" w:space="0" w:color="000000"/>
            </w:tcBorders>
          </w:tcPr>
          <w:p w14:paraId="19F6DBDA" w14:textId="0F5D9D2E" w:rsidR="00E8644A" w:rsidRDefault="00BF61F5">
            <w:pPr>
              <w:spacing w:after="167" w:line="274" w:lineRule="exact"/>
              <w:jc w:val="center"/>
              <w:textAlignment w:val="baseline"/>
              <w:rPr>
                <w:rFonts w:eastAsia="Times New Roman"/>
                <w:color w:val="000000"/>
              </w:rPr>
            </w:pPr>
            <w:r>
              <w:rPr>
                <w:rFonts w:eastAsia="Times New Roman"/>
                <w:color w:val="000000"/>
              </w:rPr>
              <w:t>5</w:t>
            </w:r>
          </w:p>
        </w:tc>
        <w:tc>
          <w:tcPr>
            <w:tcW w:w="1224" w:type="dxa"/>
            <w:tcBorders>
              <w:top w:val="single" w:sz="4" w:space="0" w:color="000000"/>
              <w:left w:val="single" w:sz="4" w:space="0" w:color="000000"/>
              <w:bottom w:val="single" w:sz="4" w:space="0" w:color="000000"/>
              <w:right w:val="single" w:sz="4" w:space="0" w:color="000000"/>
            </w:tcBorders>
          </w:tcPr>
          <w:p w14:paraId="2E5D0AD2" w14:textId="77777777" w:rsidR="00E8644A" w:rsidRDefault="005E10BC">
            <w:pPr>
              <w:spacing w:after="167" w:line="274" w:lineRule="exact"/>
              <w:jc w:val="center"/>
              <w:textAlignment w:val="baseline"/>
              <w:rPr>
                <w:rFonts w:eastAsia="Times New Roman"/>
                <w:color w:val="000000"/>
                <w:spacing w:val="-3"/>
                <w:lang w:val="en-US"/>
              </w:rPr>
            </w:pPr>
            <w:r>
              <w:rPr>
                <w:rFonts w:eastAsia="Times New Roman"/>
                <w:color w:val="000000"/>
                <w:spacing w:val="-3"/>
                <w:lang w:val="en-US"/>
              </w:rPr>
              <w:t xml:space="preserve">GPC </w:t>
            </w:r>
            <w:r>
              <w:rPr>
                <w:rFonts w:eastAsia="Times New Roman"/>
                <w:color w:val="000000"/>
                <w:spacing w:val="-3"/>
              </w:rPr>
              <w:t>6.</w:t>
            </w:r>
            <w:r>
              <w:rPr>
                <w:rFonts w:eastAsia="Times New Roman"/>
                <w:color w:val="000000"/>
                <w:spacing w:val="-3"/>
                <w:lang w:val="en-US"/>
              </w:rPr>
              <w:t>1</w:t>
            </w:r>
          </w:p>
        </w:tc>
      </w:tr>
      <w:tr w:rsidR="00E8644A" w14:paraId="44E5FA20" w14:textId="77777777">
        <w:trPr>
          <w:trHeight w:hRule="exact" w:val="447"/>
        </w:trPr>
        <w:tc>
          <w:tcPr>
            <w:tcW w:w="2040" w:type="dxa"/>
            <w:tcBorders>
              <w:top w:val="single" w:sz="4" w:space="0" w:color="000000"/>
              <w:left w:val="single" w:sz="4" w:space="0" w:color="000000"/>
              <w:bottom w:val="single" w:sz="4" w:space="0" w:color="000000"/>
              <w:right w:val="single" w:sz="4" w:space="0" w:color="000000"/>
            </w:tcBorders>
            <w:shd w:val="clear" w:color="auto" w:fill="FFC000"/>
          </w:tcPr>
          <w:p w14:paraId="18960C64" w14:textId="77777777" w:rsidR="00E8644A" w:rsidRDefault="005E10BC">
            <w:pPr>
              <w:spacing w:after="146" w:line="276" w:lineRule="exact"/>
              <w:jc w:val="center"/>
              <w:textAlignment w:val="baseline"/>
              <w:rPr>
                <w:rFonts w:eastAsia="Times New Roman"/>
                <w:b/>
                <w:color w:val="000000"/>
                <w:spacing w:val="1"/>
              </w:rPr>
            </w:pPr>
            <w:r>
              <w:rPr>
                <w:rFonts w:eastAsia="Times New Roman"/>
                <w:b/>
                <w:color w:val="000000"/>
                <w:spacing w:val="1"/>
              </w:rPr>
              <w:t>VHH</w:t>
            </w:r>
          </w:p>
        </w:tc>
        <w:tc>
          <w:tcPr>
            <w:tcW w:w="1229" w:type="dxa"/>
            <w:tcBorders>
              <w:top w:val="single" w:sz="4" w:space="0" w:color="000000"/>
              <w:left w:val="single" w:sz="4" w:space="0" w:color="000000"/>
              <w:bottom w:val="single" w:sz="4" w:space="0" w:color="000000"/>
              <w:right w:val="single" w:sz="4" w:space="0" w:color="000000"/>
            </w:tcBorders>
            <w:shd w:val="clear" w:color="auto" w:fill="FFC000"/>
          </w:tcPr>
          <w:p w14:paraId="4F661ED6" w14:textId="77777777" w:rsidR="00E8644A" w:rsidRDefault="005E10BC">
            <w:pPr>
              <w:spacing w:after="146" w:line="276" w:lineRule="exact"/>
              <w:jc w:val="center"/>
              <w:textAlignment w:val="baseline"/>
              <w:rPr>
                <w:rFonts w:eastAsia="Times New Roman"/>
                <w:b/>
                <w:color w:val="000000"/>
                <w:spacing w:val="-2"/>
              </w:rPr>
            </w:pPr>
            <w:r>
              <w:rPr>
                <w:rFonts w:eastAsia="Times New Roman"/>
                <w:b/>
                <w:color w:val="000000"/>
                <w:spacing w:val="-2"/>
              </w:rPr>
              <w:t>Cours</w:t>
            </w:r>
          </w:p>
        </w:tc>
        <w:tc>
          <w:tcPr>
            <w:tcW w:w="2529" w:type="dxa"/>
            <w:tcBorders>
              <w:top w:val="single" w:sz="4" w:space="0" w:color="000000"/>
              <w:left w:val="single" w:sz="4" w:space="0" w:color="000000"/>
              <w:bottom w:val="single" w:sz="4" w:space="0" w:color="000000"/>
              <w:right w:val="single" w:sz="4" w:space="0" w:color="000000"/>
            </w:tcBorders>
            <w:shd w:val="clear" w:color="auto" w:fill="FFC000"/>
          </w:tcPr>
          <w:p w14:paraId="1BB9CEA9" w14:textId="77777777" w:rsidR="00E8644A" w:rsidRDefault="005E10BC">
            <w:pPr>
              <w:spacing w:after="146" w:line="276" w:lineRule="exact"/>
              <w:jc w:val="center"/>
              <w:textAlignment w:val="baseline"/>
              <w:rPr>
                <w:rFonts w:eastAsia="Times New Roman"/>
                <w:b/>
                <w:color w:val="000000"/>
              </w:rPr>
            </w:pPr>
            <w:r>
              <w:rPr>
                <w:rFonts w:eastAsia="Times New Roman"/>
                <w:b/>
                <w:color w:val="000000"/>
              </w:rPr>
              <w:t>Travaux dirigés</w:t>
            </w:r>
          </w:p>
        </w:tc>
        <w:tc>
          <w:tcPr>
            <w:tcW w:w="3533" w:type="dxa"/>
            <w:gridSpan w:val="3"/>
            <w:tcBorders>
              <w:top w:val="single" w:sz="4" w:space="0" w:color="000000"/>
              <w:left w:val="single" w:sz="4" w:space="0" w:color="000000"/>
              <w:bottom w:val="single" w:sz="4" w:space="0" w:color="000000"/>
              <w:right w:val="single" w:sz="4" w:space="0" w:color="000000"/>
            </w:tcBorders>
            <w:shd w:val="clear" w:color="auto" w:fill="FFC000"/>
          </w:tcPr>
          <w:p w14:paraId="4239F7D8" w14:textId="77777777" w:rsidR="00E8644A" w:rsidRDefault="005E10BC">
            <w:pPr>
              <w:spacing w:after="146" w:line="276" w:lineRule="exact"/>
              <w:jc w:val="center"/>
              <w:textAlignment w:val="baseline"/>
              <w:rPr>
                <w:rFonts w:eastAsia="Times New Roman"/>
                <w:b/>
                <w:color w:val="000000"/>
              </w:rPr>
            </w:pPr>
            <w:r>
              <w:rPr>
                <w:rFonts w:eastAsia="Times New Roman"/>
                <w:b/>
                <w:color w:val="000000"/>
              </w:rPr>
              <w:t>Travaux Pratiques</w:t>
            </w:r>
          </w:p>
        </w:tc>
      </w:tr>
      <w:tr w:rsidR="00E8644A" w14:paraId="2FFAE180" w14:textId="77777777">
        <w:trPr>
          <w:trHeight w:hRule="exact" w:val="451"/>
        </w:trPr>
        <w:tc>
          <w:tcPr>
            <w:tcW w:w="2040" w:type="dxa"/>
            <w:tcBorders>
              <w:top w:val="single" w:sz="4" w:space="0" w:color="000000"/>
              <w:left w:val="single" w:sz="4" w:space="0" w:color="000000"/>
              <w:bottom w:val="single" w:sz="4" w:space="0" w:color="000000"/>
              <w:right w:val="single" w:sz="4" w:space="0" w:color="000000"/>
            </w:tcBorders>
          </w:tcPr>
          <w:p w14:paraId="45B9839A" w14:textId="1B60B69E" w:rsidR="00E8644A" w:rsidRDefault="00BF61F5">
            <w:pPr>
              <w:spacing w:after="167" w:line="274" w:lineRule="exact"/>
              <w:jc w:val="center"/>
              <w:textAlignment w:val="baseline"/>
              <w:rPr>
                <w:rFonts w:eastAsia="Times New Roman"/>
                <w:color w:val="000000"/>
                <w:spacing w:val="-2"/>
              </w:rPr>
            </w:pPr>
            <w:r>
              <w:rPr>
                <w:rFonts w:eastAsia="Times New Roman"/>
                <w:color w:val="000000"/>
                <w:spacing w:val="-2"/>
              </w:rPr>
              <w:t>67</w:t>
            </w:r>
            <w:r w:rsidR="005E10BC">
              <w:rPr>
                <w:rFonts w:eastAsia="Times New Roman"/>
                <w:color w:val="000000"/>
                <w:spacing w:val="-2"/>
              </w:rPr>
              <w:t>h</w:t>
            </w:r>
            <w:r>
              <w:rPr>
                <w:rFonts w:eastAsia="Times New Roman"/>
                <w:color w:val="000000"/>
                <w:spacing w:val="-2"/>
              </w:rPr>
              <w:t>30</w:t>
            </w:r>
          </w:p>
        </w:tc>
        <w:tc>
          <w:tcPr>
            <w:tcW w:w="1229" w:type="dxa"/>
            <w:tcBorders>
              <w:top w:val="single" w:sz="4" w:space="0" w:color="000000"/>
              <w:left w:val="single" w:sz="4" w:space="0" w:color="000000"/>
              <w:bottom w:val="single" w:sz="4" w:space="0" w:color="000000"/>
              <w:right w:val="single" w:sz="4" w:space="0" w:color="000000"/>
            </w:tcBorders>
          </w:tcPr>
          <w:p w14:paraId="78FA8CF3" w14:textId="77777777" w:rsidR="00E8644A" w:rsidRDefault="005E10BC">
            <w:pPr>
              <w:spacing w:after="167" w:line="274" w:lineRule="exact"/>
              <w:jc w:val="center"/>
              <w:textAlignment w:val="baseline"/>
              <w:rPr>
                <w:rFonts w:eastAsia="Times New Roman"/>
                <w:color w:val="000000"/>
                <w:spacing w:val="-5"/>
              </w:rPr>
            </w:pPr>
            <w:r>
              <w:rPr>
                <w:rFonts w:eastAsia="Times New Roman"/>
                <w:color w:val="000000"/>
                <w:spacing w:val="-5"/>
              </w:rPr>
              <w:t>1h30</w:t>
            </w:r>
          </w:p>
        </w:tc>
        <w:tc>
          <w:tcPr>
            <w:tcW w:w="2529" w:type="dxa"/>
            <w:tcBorders>
              <w:top w:val="single" w:sz="4" w:space="0" w:color="000000"/>
              <w:left w:val="single" w:sz="4" w:space="0" w:color="000000"/>
              <w:bottom w:val="single" w:sz="4" w:space="0" w:color="000000"/>
              <w:right w:val="single" w:sz="4" w:space="0" w:color="000000"/>
            </w:tcBorders>
          </w:tcPr>
          <w:p w14:paraId="3EFE3698" w14:textId="77777777" w:rsidR="00E8644A" w:rsidRDefault="005E10BC">
            <w:pPr>
              <w:spacing w:after="167" w:line="274" w:lineRule="exact"/>
              <w:jc w:val="center"/>
              <w:textAlignment w:val="baseline"/>
              <w:rPr>
                <w:rFonts w:eastAsia="Times New Roman"/>
                <w:color w:val="000000"/>
                <w:spacing w:val="-2"/>
              </w:rPr>
            </w:pPr>
            <w:r>
              <w:rPr>
                <w:rFonts w:eastAsia="Times New Roman"/>
                <w:color w:val="000000"/>
                <w:spacing w:val="-2"/>
              </w:rPr>
              <w:t>1h30</w:t>
            </w:r>
          </w:p>
        </w:tc>
        <w:tc>
          <w:tcPr>
            <w:tcW w:w="3533" w:type="dxa"/>
            <w:gridSpan w:val="3"/>
            <w:tcBorders>
              <w:top w:val="single" w:sz="4" w:space="0" w:color="000000"/>
              <w:left w:val="single" w:sz="4" w:space="0" w:color="000000"/>
              <w:bottom w:val="single" w:sz="4" w:space="0" w:color="000000"/>
              <w:right w:val="single" w:sz="4" w:space="0" w:color="000000"/>
            </w:tcBorders>
          </w:tcPr>
          <w:p w14:paraId="398149D9" w14:textId="6FF20B6A" w:rsidR="00E8644A" w:rsidRDefault="00BF61F5">
            <w:pPr>
              <w:spacing w:after="167" w:line="274" w:lineRule="exact"/>
              <w:jc w:val="center"/>
              <w:textAlignment w:val="baseline"/>
              <w:rPr>
                <w:rFonts w:eastAsia="Times New Roman"/>
                <w:color w:val="000000"/>
              </w:rPr>
            </w:pPr>
            <w:r>
              <w:rPr>
                <w:rFonts w:eastAsia="Times New Roman"/>
                <w:color w:val="000000"/>
              </w:rPr>
              <w:t>1h30</w:t>
            </w:r>
          </w:p>
        </w:tc>
      </w:tr>
    </w:tbl>
    <w:p w14:paraId="46A9B2E8" w14:textId="77777777" w:rsidR="00E8644A" w:rsidRDefault="00E8644A">
      <w:pPr>
        <w:jc w:val="both"/>
        <w:rPr>
          <w:rFonts w:asciiTheme="majorHAnsi" w:hAnsiTheme="majorHAnsi" w:cs="Calibri"/>
          <w:b/>
          <w:sz w:val="22"/>
        </w:rPr>
      </w:pPr>
    </w:p>
    <w:p w14:paraId="77414C17" w14:textId="77777777" w:rsidR="00E8644A" w:rsidRDefault="005E10BC">
      <w:pPr>
        <w:jc w:val="both"/>
        <w:rPr>
          <w:rFonts w:asciiTheme="majorHAnsi" w:eastAsiaTheme="minorHAnsi" w:hAnsiTheme="majorHAnsi" w:cs="Calibri"/>
          <w:szCs w:val="22"/>
          <w:u w:val="thick" w:color="F79646" w:themeColor="accent6"/>
          <w:lang w:eastAsia="en-US"/>
        </w:rPr>
      </w:pPr>
      <w:r>
        <w:rPr>
          <w:rFonts w:asciiTheme="majorHAnsi" w:hAnsiTheme="majorHAnsi" w:cs="Calibri"/>
          <w:b/>
          <w:u w:val="thick" w:color="F79646" w:themeColor="accent6"/>
        </w:rPr>
        <w:t>Objectifs de l’enseignement:</w:t>
      </w:r>
    </w:p>
    <w:p w14:paraId="1F10F815" w14:textId="77777777" w:rsidR="00E8644A" w:rsidRDefault="005E10BC">
      <w:pPr>
        <w:tabs>
          <w:tab w:val="left" w:pos="709"/>
          <w:tab w:val="left" w:pos="993"/>
        </w:tabs>
        <w:jc w:val="both"/>
        <w:rPr>
          <w:rFonts w:asciiTheme="majorHAnsi" w:eastAsia="Times New Roman" w:hAnsiTheme="majorHAnsi"/>
        </w:rPr>
      </w:pPr>
      <w:r>
        <w:rPr>
          <w:rFonts w:asciiTheme="majorHAnsi" w:eastAsia="Times New Roman" w:hAnsiTheme="majorHAnsi"/>
        </w:rPr>
        <w:t>Connaître les principales opérations unitaires et comprendre les schémas des procédés des différentes industries du génie des procédés (chimiques, électrochimiques, agroalimentaires, pharmaceutiques, …, etc.) ; Ecrire et contrôler les bilans matières de ces processus.</w:t>
      </w:r>
    </w:p>
    <w:p w14:paraId="6909FC7E" w14:textId="77777777" w:rsidR="00E8644A" w:rsidRDefault="00E8644A">
      <w:pPr>
        <w:jc w:val="both"/>
        <w:rPr>
          <w:rFonts w:asciiTheme="majorHAnsi" w:hAnsiTheme="majorHAnsi" w:cs="Calibri"/>
          <w:b/>
          <w:u w:val="thick" w:color="F79646" w:themeColor="accent6"/>
        </w:rPr>
      </w:pPr>
    </w:p>
    <w:p w14:paraId="3F2856D3" w14:textId="77777777" w:rsidR="00E8644A" w:rsidRDefault="005E10BC">
      <w:pPr>
        <w:jc w:val="both"/>
        <w:rPr>
          <w:rFonts w:asciiTheme="majorHAnsi" w:eastAsiaTheme="minorHAnsi" w:hAnsiTheme="majorHAnsi" w:cs="Calibri"/>
          <w:sz w:val="22"/>
          <w:szCs w:val="22"/>
          <w:u w:val="thick" w:color="F79646" w:themeColor="accent6"/>
        </w:rPr>
      </w:pPr>
      <w:r>
        <w:rPr>
          <w:rFonts w:asciiTheme="majorHAnsi" w:hAnsiTheme="majorHAnsi" w:cs="Calibri"/>
          <w:b/>
          <w:u w:val="thick" w:color="F79646" w:themeColor="accent6"/>
        </w:rPr>
        <w:t xml:space="preserve">Connaissances préalables recommandées: </w:t>
      </w:r>
    </w:p>
    <w:p w14:paraId="0997A975" w14:textId="77777777" w:rsidR="00E8644A" w:rsidRDefault="005E10BC">
      <w:pPr>
        <w:tabs>
          <w:tab w:val="left" w:pos="993"/>
        </w:tabs>
        <w:rPr>
          <w:rFonts w:asciiTheme="majorHAnsi" w:hAnsiTheme="majorHAnsi" w:cstheme="minorBidi"/>
        </w:rPr>
      </w:pPr>
      <w:r>
        <w:rPr>
          <w:rFonts w:asciiTheme="majorHAnsi" w:hAnsiTheme="majorHAnsi"/>
        </w:rPr>
        <w:t>Thermodynamique ; Equations différentielles ; Phénomènes de transfert.</w:t>
      </w:r>
    </w:p>
    <w:p w14:paraId="1A4CA7F3" w14:textId="727AFC5B" w:rsidR="00E8644A" w:rsidRDefault="005E10BC" w:rsidP="00BF61F5">
      <w:pPr>
        <w:tabs>
          <w:tab w:val="left" w:pos="993"/>
        </w:tabs>
        <w:rPr>
          <w:rFonts w:asciiTheme="majorHAnsi" w:hAnsiTheme="majorHAnsi"/>
        </w:rPr>
      </w:pPr>
      <w:r>
        <w:rPr>
          <w:rFonts w:asciiTheme="majorHAnsi" w:hAnsiTheme="majorHAnsi" w:cs="Calibri"/>
          <w:b/>
          <w:u w:val="thick" w:color="F79646" w:themeColor="accent6"/>
        </w:rPr>
        <w:t>Contenu de la matière:</w:t>
      </w:r>
    </w:p>
    <w:p w14:paraId="09D3E2D5" w14:textId="33A2596D" w:rsidR="00E8644A" w:rsidRDefault="005E10BC">
      <w:pPr>
        <w:jc w:val="both"/>
        <w:rPr>
          <w:rFonts w:asciiTheme="majorHAnsi" w:hAnsiTheme="majorHAnsi"/>
          <w:b/>
        </w:rPr>
      </w:pPr>
      <w:r>
        <w:rPr>
          <w:rFonts w:asciiTheme="majorHAnsi" w:hAnsiTheme="majorHAnsi"/>
          <w:b/>
        </w:rPr>
        <w:t xml:space="preserve">Chapitre 1 :    </w:t>
      </w:r>
      <w:r w:rsidR="00BF61F5">
        <w:rPr>
          <w:rFonts w:asciiTheme="majorHAnsi" w:eastAsia="Times New Roman" w:hAnsiTheme="majorHAnsi"/>
        </w:rPr>
        <w:t>Généralités sur les opérations unitaires </w:t>
      </w:r>
      <w:r>
        <w:rPr>
          <w:rFonts w:asciiTheme="majorHAnsi" w:hAnsiTheme="majorHAnsi"/>
          <w:b/>
        </w:rPr>
        <w:t xml:space="preserve">                                               </w:t>
      </w:r>
      <w:r>
        <w:rPr>
          <w:rFonts w:asciiTheme="majorHAnsi" w:hAnsiTheme="majorHAnsi"/>
          <w:b/>
          <w:bCs/>
        </w:rPr>
        <w:t>(1 semaine)</w:t>
      </w:r>
    </w:p>
    <w:p w14:paraId="20B1B8C8" w14:textId="764D85B5" w:rsidR="00E8644A" w:rsidRDefault="005E10BC">
      <w:pPr>
        <w:jc w:val="both"/>
        <w:rPr>
          <w:rFonts w:asciiTheme="majorHAnsi" w:hAnsiTheme="majorHAnsi" w:cstheme="minorBidi"/>
        </w:rPr>
      </w:pPr>
      <w:r>
        <w:rPr>
          <w:rFonts w:asciiTheme="majorHAnsi" w:hAnsiTheme="majorHAnsi"/>
        </w:rPr>
        <w:t>Absorption ; Extraction ; Adsorption ; Distillation, etc…</w:t>
      </w:r>
    </w:p>
    <w:p w14:paraId="5D0A9B5C" w14:textId="38F78F9C" w:rsidR="00E8644A" w:rsidRPr="00BF61F5" w:rsidRDefault="005E10BC" w:rsidP="00BF61F5">
      <w:pPr>
        <w:autoSpaceDE w:val="0"/>
        <w:autoSpaceDN w:val="0"/>
        <w:adjustRightInd w:val="0"/>
        <w:jc w:val="both"/>
        <w:rPr>
          <w:rFonts w:asciiTheme="majorHAnsi" w:hAnsiTheme="majorHAnsi"/>
          <w:b/>
          <w:bCs/>
        </w:rPr>
      </w:pPr>
      <w:r>
        <w:rPr>
          <w:rFonts w:asciiTheme="majorHAnsi" w:hAnsiTheme="majorHAnsi"/>
          <w:b/>
        </w:rPr>
        <w:t xml:space="preserve">Chapitre 2 :    </w:t>
      </w:r>
      <w:r w:rsidR="00BF61F5" w:rsidRPr="00BF61F5">
        <w:rPr>
          <w:rFonts w:asciiTheme="majorHAnsi" w:eastAsia="Times New Roman" w:hAnsiTheme="majorHAnsi"/>
          <w:b/>
          <w:bCs/>
        </w:rPr>
        <w:t>Absorption, d</w:t>
      </w:r>
      <w:r w:rsidR="00BF61F5">
        <w:rPr>
          <w:rFonts w:asciiTheme="majorHAnsi" w:eastAsia="Times New Roman" w:hAnsiTheme="majorHAnsi"/>
          <w:b/>
          <w:bCs/>
        </w:rPr>
        <w:t>é</w:t>
      </w:r>
      <w:r w:rsidR="00BF61F5" w:rsidRPr="00BF61F5">
        <w:rPr>
          <w:rFonts w:asciiTheme="majorHAnsi" w:eastAsia="Times New Roman" w:hAnsiTheme="majorHAnsi"/>
          <w:b/>
          <w:bCs/>
        </w:rPr>
        <w:t>so</w:t>
      </w:r>
      <w:r w:rsidR="00BF61F5">
        <w:rPr>
          <w:rFonts w:asciiTheme="majorHAnsi" w:eastAsia="Times New Roman" w:hAnsiTheme="majorHAnsi"/>
          <w:b/>
          <w:bCs/>
        </w:rPr>
        <w:t>r</w:t>
      </w:r>
      <w:r w:rsidR="00BF61F5" w:rsidRPr="00BF61F5">
        <w:rPr>
          <w:rFonts w:asciiTheme="majorHAnsi" w:eastAsia="Times New Roman" w:hAnsiTheme="majorHAnsi"/>
          <w:b/>
          <w:bCs/>
        </w:rPr>
        <w:t>ption, stripping </w:t>
      </w:r>
      <w:r w:rsidR="00BF61F5" w:rsidRPr="00BF61F5">
        <w:rPr>
          <w:rFonts w:asciiTheme="majorHAnsi" w:hAnsiTheme="majorHAnsi"/>
          <w:b/>
          <w:bCs/>
        </w:rPr>
        <w:t xml:space="preserve">: </w:t>
      </w:r>
      <w:r w:rsidR="00BF61F5">
        <w:rPr>
          <w:rFonts w:asciiTheme="majorHAnsi" w:hAnsiTheme="majorHAnsi"/>
          <w:b/>
          <w:bCs/>
        </w:rPr>
        <w:t xml:space="preserve">                                                  </w:t>
      </w:r>
      <w:r>
        <w:rPr>
          <w:rFonts w:asciiTheme="majorHAnsi" w:hAnsiTheme="majorHAnsi"/>
          <w:b/>
          <w:bCs/>
        </w:rPr>
        <w:t>(</w:t>
      </w:r>
      <w:r w:rsidR="00BF61F5">
        <w:rPr>
          <w:rFonts w:asciiTheme="majorHAnsi" w:hAnsiTheme="majorHAnsi"/>
          <w:b/>
          <w:bCs/>
        </w:rPr>
        <w:t>4</w:t>
      </w:r>
      <w:r>
        <w:rPr>
          <w:rFonts w:asciiTheme="majorHAnsi" w:hAnsiTheme="majorHAnsi"/>
          <w:b/>
          <w:bCs/>
        </w:rPr>
        <w:t>semaines)</w:t>
      </w:r>
    </w:p>
    <w:p w14:paraId="7AF6F5EE" w14:textId="7D786376" w:rsidR="00E8644A" w:rsidRDefault="005E10BC">
      <w:pPr>
        <w:autoSpaceDE w:val="0"/>
        <w:autoSpaceDN w:val="0"/>
        <w:adjustRightInd w:val="0"/>
        <w:jc w:val="both"/>
        <w:rPr>
          <w:rFonts w:asciiTheme="majorHAnsi" w:eastAsia="Times New Roman" w:hAnsiTheme="majorHAnsi" w:cstheme="minorBidi"/>
        </w:rPr>
      </w:pPr>
      <w:r>
        <w:rPr>
          <w:rFonts w:asciiTheme="majorHAnsi" w:hAnsiTheme="majorHAnsi"/>
        </w:rPr>
        <w:t>Equilibre liquide-gaz ; Absorption isotherme, Bilans de matière; Concept d’étage théorique ; Méthode de Mac Cabe et Thièle, notions de contacteurs (colonnes garnies et à plateaux), hydrodynamique des écoulements</w:t>
      </w:r>
    </w:p>
    <w:p w14:paraId="6F459FAC" w14:textId="17AEB071" w:rsidR="00E8644A" w:rsidRPr="00BF61F5" w:rsidRDefault="005E10BC" w:rsidP="00BF61F5">
      <w:pPr>
        <w:jc w:val="both"/>
        <w:rPr>
          <w:rFonts w:asciiTheme="majorHAnsi" w:hAnsiTheme="majorHAnsi"/>
          <w:bCs/>
        </w:rPr>
      </w:pPr>
      <w:r>
        <w:rPr>
          <w:rFonts w:asciiTheme="majorHAnsi" w:hAnsiTheme="majorHAnsi"/>
          <w:b/>
        </w:rPr>
        <w:t xml:space="preserve">Chapitre 3 : </w:t>
      </w:r>
      <w:r w:rsidR="00BF61F5" w:rsidRPr="00BF61F5">
        <w:rPr>
          <w:rFonts w:asciiTheme="majorHAnsi" w:eastAsia="Times New Roman" w:hAnsiTheme="majorHAnsi"/>
          <w:b/>
          <w:bCs/>
        </w:rPr>
        <w:t>Extraction Liquide – Liquide </w:t>
      </w:r>
      <w:r w:rsidR="00BF61F5" w:rsidRPr="00BF61F5">
        <w:rPr>
          <w:rFonts w:asciiTheme="majorHAnsi" w:hAnsiTheme="majorHAnsi"/>
          <w:b/>
          <w:bCs/>
        </w:rPr>
        <w:t>:</w:t>
      </w:r>
      <w:r w:rsidR="00BF61F5">
        <w:rPr>
          <w:rFonts w:asciiTheme="majorHAnsi" w:hAnsiTheme="majorHAnsi"/>
          <w:bCs/>
        </w:rPr>
        <w:t xml:space="preserve">                                                             </w:t>
      </w:r>
      <w:r>
        <w:rPr>
          <w:rFonts w:asciiTheme="majorHAnsi" w:hAnsiTheme="majorHAnsi"/>
          <w:b/>
          <w:bCs/>
        </w:rPr>
        <w:t>(4semaines)</w:t>
      </w:r>
    </w:p>
    <w:p w14:paraId="5D0B7F32" w14:textId="080EF246" w:rsidR="00E8644A" w:rsidRDefault="005E10BC">
      <w:pPr>
        <w:jc w:val="both"/>
        <w:rPr>
          <w:rFonts w:asciiTheme="majorHAnsi" w:hAnsiTheme="majorHAnsi" w:cstheme="minorBidi"/>
        </w:rPr>
      </w:pPr>
      <w:r>
        <w:rPr>
          <w:rFonts w:asciiTheme="majorHAnsi" w:hAnsiTheme="majorHAnsi"/>
        </w:rPr>
        <w:t xml:space="preserve">Introduction ; définition (solvant, soluté, diluant), Diagramme d’équilibre ; Extraction à un seul étage;  </w:t>
      </w:r>
      <w:r w:rsidR="00BF61F5">
        <w:rPr>
          <w:rFonts w:asciiTheme="majorHAnsi" w:hAnsiTheme="majorHAnsi"/>
        </w:rPr>
        <w:t>extractions multiétages</w:t>
      </w:r>
      <w:r>
        <w:rPr>
          <w:rFonts w:asciiTheme="majorHAnsi" w:hAnsiTheme="majorHAnsi"/>
        </w:rPr>
        <w:t> : Méthode graphique de Mac Cabe et Thièle, nombre de plateaux théoriques</w:t>
      </w:r>
    </w:p>
    <w:p w14:paraId="445B8F3D" w14:textId="64ECFB8B" w:rsidR="00E8644A" w:rsidRPr="00BF61F5" w:rsidRDefault="005E10BC" w:rsidP="00BF61F5">
      <w:pPr>
        <w:rPr>
          <w:rFonts w:asciiTheme="majorHAnsi" w:hAnsiTheme="majorHAnsi"/>
          <w:b/>
        </w:rPr>
      </w:pPr>
      <w:r>
        <w:rPr>
          <w:rFonts w:asciiTheme="majorHAnsi" w:hAnsiTheme="majorHAnsi"/>
          <w:b/>
        </w:rPr>
        <w:t xml:space="preserve">Chapitre 4 :  </w:t>
      </w:r>
      <w:r w:rsidR="00BF61F5">
        <w:rPr>
          <w:rFonts w:asciiTheme="majorHAnsi" w:eastAsia="Times New Roman" w:hAnsiTheme="majorHAnsi"/>
        </w:rPr>
        <w:t xml:space="preserve">Extraction solide-liquide, lavage et lixiviation </w:t>
      </w:r>
      <w:proofErr w:type="spellStart"/>
      <w:r w:rsidR="00BF61F5">
        <w:rPr>
          <w:rFonts w:asciiTheme="majorHAnsi" w:eastAsia="Times New Roman" w:hAnsiTheme="majorHAnsi"/>
        </w:rPr>
        <w:t>Lixiviation</w:t>
      </w:r>
      <w:proofErr w:type="spellEnd"/>
      <w:r w:rsidR="00BF61F5">
        <w:rPr>
          <w:rFonts w:asciiTheme="majorHAnsi" w:hAnsiTheme="majorHAnsi"/>
          <w:bCs/>
        </w:rPr>
        <w:t>)</w:t>
      </w:r>
      <w:r>
        <w:rPr>
          <w:rFonts w:asciiTheme="majorHAnsi" w:hAnsiTheme="majorHAnsi"/>
          <w:b/>
        </w:rPr>
        <w:t xml:space="preserve">      </w:t>
      </w:r>
      <w:r w:rsidR="00BF61F5">
        <w:rPr>
          <w:rFonts w:asciiTheme="majorHAnsi" w:hAnsiTheme="majorHAnsi"/>
          <w:b/>
          <w:bCs/>
        </w:rPr>
        <w:t>(4semaines)</w:t>
      </w:r>
      <w:r>
        <w:rPr>
          <w:rFonts w:asciiTheme="majorHAnsi" w:hAnsiTheme="majorHAnsi"/>
          <w:b/>
        </w:rPr>
        <w:t xml:space="preserve">                                           </w:t>
      </w:r>
      <w:r>
        <w:rPr>
          <w:rFonts w:asciiTheme="majorHAnsi" w:hAnsiTheme="majorHAnsi"/>
          <w:bCs/>
        </w:rPr>
        <w:t xml:space="preserve"> </w:t>
      </w:r>
      <w:r>
        <w:rPr>
          <w:rFonts w:asciiTheme="majorHAnsi" w:hAnsiTheme="majorHAnsi" w:cs="TrebuchetMS"/>
        </w:rPr>
        <w:t>Equilibre solide-liquide ; Diagramme de Janeck : Détermination du nombre d’étages théoriques, cas de l’extraction à contre-courant et à courants croisés.</w:t>
      </w:r>
    </w:p>
    <w:p w14:paraId="2E7BED69" w14:textId="77777777" w:rsidR="00E8644A" w:rsidRDefault="00E8644A">
      <w:pPr>
        <w:jc w:val="both"/>
        <w:rPr>
          <w:rFonts w:asciiTheme="majorHAnsi" w:eastAsia="Times New Roman" w:hAnsiTheme="majorHAnsi" w:cstheme="minorBidi"/>
        </w:rPr>
      </w:pPr>
    </w:p>
    <w:p w14:paraId="634FA7B7" w14:textId="77777777" w:rsidR="00E8644A" w:rsidRDefault="005E10BC">
      <w:pPr>
        <w:jc w:val="both"/>
        <w:rPr>
          <w:rFonts w:asciiTheme="majorHAnsi" w:hAnsiTheme="majorHAnsi" w:cs="Calibri"/>
          <w:bCs/>
        </w:rPr>
      </w:pPr>
      <w:r>
        <w:rPr>
          <w:rFonts w:asciiTheme="majorHAnsi" w:hAnsiTheme="majorHAnsi" w:cs="Calibri"/>
          <w:b/>
          <w:u w:val="thick" w:color="F79646" w:themeColor="accent6"/>
        </w:rPr>
        <w:t>Mode d’évaluation:</w:t>
      </w:r>
    </w:p>
    <w:p w14:paraId="01E1F7C4" w14:textId="77777777" w:rsidR="00E8644A" w:rsidRDefault="005E10BC">
      <w:pPr>
        <w:jc w:val="both"/>
        <w:rPr>
          <w:rFonts w:asciiTheme="majorHAnsi" w:eastAsiaTheme="minorHAnsi" w:hAnsiTheme="majorHAnsi" w:cstheme="minorBidi"/>
          <w:sz w:val="22"/>
          <w:szCs w:val="22"/>
        </w:rPr>
      </w:pPr>
      <w:r>
        <w:rPr>
          <w:rFonts w:asciiTheme="majorHAnsi" w:hAnsiTheme="majorHAnsi"/>
        </w:rPr>
        <w:t>Contrôle continu: 40%, Examen: 60%.</w:t>
      </w:r>
    </w:p>
    <w:p w14:paraId="54EADD57" w14:textId="77777777" w:rsidR="00E8644A" w:rsidRDefault="005E10BC">
      <w:pPr>
        <w:jc w:val="both"/>
        <w:rPr>
          <w:rFonts w:asciiTheme="majorHAnsi" w:hAnsiTheme="majorHAnsi" w:cs="Calibri"/>
          <w:i/>
          <w:iCs/>
          <w:u w:val="thick" w:color="F79646" w:themeColor="accent6"/>
        </w:rPr>
      </w:pPr>
      <w:r>
        <w:rPr>
          <w:rFonts w:asciiTheme="majorHAnsi" w:hAnsiTheme="majorHAnsi" w:cs="Calibri"/>
          <w:b/>
          <w:u w:val="thick" w:color="F79646" w:themeColor="accent6"/>
        </w:rPr>
        <w:t>Références bibliographiques:</w:t>
      </w:r>
    </w:p>
    <w:p w14:paraId="513A22DB" w14:textId="77777777" w:rsidR="00E8644A" w:rsidRDefault="005E10BC">
      <w:pPr>
        <w:pStyle w:val="Paragraphedeliste"/>
        <w:numPr>
          <w:ilvl w:val="0"/>
          <w:numId w:val="34"/>
        </w:numPr>
        <w:spacing w:line="276" w:lineRule="auto"/>
        <w:ind w:left="567" w:hanging="283"/>
        <w:jc w:val="both"/>
        <w:rPr>
          <w:rFonts w:asciiTheme="majorHAnsi" w:hAnsiTheme="majorHAnsi"/>
          <w:sz w:val="20"/>
          <w:szCs w:val="20"/>
          <w:lang w:val="ru-RU"/>
        </w:rPr>
      </w:pPr>
      <w:r>
        <w:rPr>
          <w:rFonts w:asciiTheme="majorHAnsi" w:hAnsiTheme="majorHAnsi"/>
          <w:sz w:val="20"/>
          <w:szCs w:val="20"/>
          <w:lang w:val="ru-RU"/>
        </w:rPr>
        <w:t>Robert E. Treybal</w:t>
      </w:r>
      <w:r>
        <w:rPr>
          <w:rFonts w:asciiTheme="majorHAnsi" w:hAnsiTheme="majorHAnsi"/>
          <w:sz w:val="20"/>
          <w:szCs w:val="20"/>
          <w:lang w:val="en-US"/>
        </w:rPr>
        <w:t>,«</w:t>
      </w:r>
      <w:r>
        <w:rPr>
          <w:rFonts w:asciiTheme="majorHAnsi" w:hAnsiTheme="majorHAnsi"/>
          <w:sz w:val="20"/>
          <w:szCs w:val="20"/>
          <w:lang w:val="ru-RU"/>
        </w:rPr>
        <w:t>Mass transfer operations</w:t>
      </w:r>
      <w:r>
        <w:rPr>
          <w:rFonts w:asciiTheme="majorHAnsi" w:hAnsiTheme="majorHAnsi"/>
          <w:sz w:val="20"/>
          <w:szCs w:val="20"/>
          <w:lang w:val="en-US"/>
        </w:rPr>
        <w:t>», </w:t>
      </w:r>
      <w:r>
        <w:rPr>
          <w:rFonts w:asciiTheme="majorHAnsi" w:hAnsiTheme="majorHAnsi"/>
          <w:sz w:val="20"/>
          <w:szCs w:val="20"/>
          <w:lang w:val="ru-RU"/>
        </w:rPr>
        <w:t>MC Graw Hill</w:t>
      </w:r>
      <w:r>
        <w:rPr>
          <w:rFonts w:asciiTheme="majorHAnsi" w:hAnsiTheme="majorHAnsi"/>
          <w:sz w:val="20"/>
          <w:szCs w:val="20"/>
          <w:lang w:val="en-US"/>
        </w:rPr>
        <w:t>.</w:t>
      </w:r>
    </w:p>
    <w:p w14:paraId="3E580AA5" w14:textId="77777777" w:rsidR="00E8644A" w:rsidRDefault="005E10BC">
      <w:pPr>
        <w:pStyle w:val="Paragraphedeliste"/>
        <w:numPr>
          <w:ilvl w:val="0"/>
          <w:numId w:val="34"/>
        </w:numPr>
        <w:spacing w:line="276" w:lineRule="auto"/>
        <w:ind w:left="567" w:hanging="283"/>
        <w:jc w:val="both"/>
        <w:rPr>
          <w:rFonts w:asciiTheme="majorHAnsi" w:hAnsiTheme="majorHAnsi" w:cstheme="minorBidi"/>
          <w:sz w:val="20"/>
          <w:szCs w:val="20"/>
          <w:lang w:val="ru-RU"/>
        </w:rPr>
      </w:pPr>
      <w:r>
        <w:rPr>
          <w:rFonts w:asciiTheme="majorHAnsi" w:hAnsiTheme="majorHAnsi"/>
          <w:sz w:val="20"/>
          <w:szCs w:val="20"/>
          <w:lang w:val="ru-RU"/>
        </w:rPr>
        <w:t>MC Cabe et Smith</w:t>
      </w:r>
      <w:r>
        <w:rPr>
          <w:rFonts w:asciiTheme="majorHAnsi" w:hAnsiTheme="majorHAnsi"/>
          <w:sz w:val="20"/>
          <w:szCs w:val="20"/>
          <w:lang w:val="en-US"/>
        </w:rPr>
        <w:t>,« </w:t>
      </w:r>
      <w:r>
        <w:rPr>
          <w:rFonts w:asciiTheme="majorHAnsi" w:hAnsiTheme="majorHAnsi"/>
          <w:sz w:val="20"/>
          <w:szCs w:val="20"/>
          <w:lang w:val="ru-RU"/>
        </w:rPr>
        <w:t>Chemical engineering operations</w:t>
      </w:r>
      <w:r>
        <w:rPr>
          <w:rFonts w:asciiTheme="majorHAnsi" w:hAnsiTheme="majorHAnsi"/>
          <w:sz w:val="20"/>
          <w:szCs w:val="20"/>
          <w:lang w:val="en-US"/>
        </w:rPr>
        <w:t>»,</w:t>
      </w:r>
      <w:r>
        <w:rPr>
          <w:rFonts w:asciiTheme="majorHAnsi" w:hAnsiTheme="majorHAnsi"/>
          <w:sz w:val="20"/>
          <w:szCs w:val="20"/>
          <w:lang w:val="ru-RU"/>
        </w:rPr>
        <w:t xml:space="preserve"> MC Graw Hill</w:t>
      </w:r>
      <w:r>
        <w:rPr>
          <w:rFonts w:asciiTheme="majorHAnsi" w:hAnsiTheme="majorHAnsi"/>
          <w:sz w:val="20"/>
          <w:szCs w:val="20"/>
          <w:lang w:val="en-US"/>
        </w:rPr>
        <w:t>.</w:t>
      </w:r>
    </w:p>
    <w:p w14:paraId="529D22AC" w14:textId="77777777" w:rsidR="00E8644A" w:rsidRDefault="005E10BC">
      <w:pPr>
        <w:pStyle w:val="Paragraphedeliste"/>
        <w:numPr>
          <w:ilvl w:val="0"/>
          <w:numId w:val="34"/>
        </w:numPr>
        <w:rPr>
          <w:rFonts w:asciiTheme="majorHAnsi" w:hAnsiTheme="majorHAnsi"/>
          <w:sz w:val="20"/>
          <w:szCs w:val="20"/>
          <w:lang w:val="en-GB"/>
        </w:rPr>
      </w:pPr>
      <w:r>
        <w:rPr>
          <w:rFonts w:asciiTheme="majorHAnsi" w:hAnsiTheme="majorHAnsi"/>
          <w:sz w:val="20"/>
          <w:szCs w:val="20"/>
          <w:lang w:val="en-GB"/>
        </w:rPr>
        <w:t>COULSON J.M., J.F RICHARDSON, J.R BACKHURST and J.H. HARKER, "Chemical Engineering", volume two, Fifth edition, 2002.</w:t>
      </w:r>
    </w:p>
    <w:p w14:paraId="71480C4E" w14:textId="77777777" w:rsidR="00E8644A" w:rsidRDefault="00E8644A">
      <w:pPr>
        <w:jc w:val="both"/>
        <w:rPr>
          <w:rFonts w:asciiTheme="majorBidi" w:hAnsiTheme="majorBidi" w:cstheme="majorBidi"/>
          <w:i/>
          <w:iCs/>
          <w:lang w:val="en-GB"/>
        </w:rPr>
      </w:pPr>
    </w:p>
    <w:p w14:paraId="00B2A543" w14:textId="77777777" w:rsidR="00BF61F5" w:rsidRDefault="00BF61F5">
      <w:pPr>
        <w:jc w:val="both"/>
        <w:rPr>
          <w:rFonts w:asciiTheme="majorBidi" w:hAnsiTheme="majorBidi" w:cstheme="majorBidi"/>
          <w:i/>
          <w:iCs/>
          <w:lang w:val="en-GB"/>
        </w:rPr>
      </w:pPr>
    </w:p>
    <w:p w14:paraId="5B72120A" w14:textId="77777777" w:rsidR="00BF61F5" w:rsidRDefault="00BF61F5">
      <w:pPr>
        <w:jc w:val="both"/>
        <w:rPr>
          <w:rFonts w:asciiTheme="majorBidi" w:hAnsiTheme="majorBidi" w:cstheme="majorBidi"/>
          <w:i/>
          <w:iCs/>
          <w:lang w:val="en-GB"/>
        </w:rPr>
      </w:pPr>
    </w:p>
    <w:p w14:paraId="05C98394" w14:textId="77777777" w:rsidR="00BF61F5" w:rsidRDefault="00BF61F5">
      <w:pPr>
        <w:jc w:val="both"/>
        <w:rPr>
          <w:rFonts w:asciiTheme="majorBidi" w:hAnsiTheme="majorBidi" w:cstheme="majorBidi"/>
          <w:i/>
          <w:iCs/>
          <w:lang w:val="en-GB"/>
        </w:rPr>
      </w:pPr>
    </w:p>
    <w:p w14:paraId="2F7BD233" w14:textId="77777777" w:rsidR="00BF61F5" w:rsidRDefault="00BF61F5">
      <w:pPr>
        <w:jc w:val="both"/>
        <w:rPr>
          <w:rFonts w:asciiTheme="majorBidi" w:hAnsiTheme="majorBidi" w:cstheme="majorBidi"/>
          <w:i/>
          <w:iCs/>
          <w:lang w:val="en-GB"/>
        </w:rPr>
      </w:pPr>
    </w:p>
    <w:p w14:paraId="18308A82" w14:textId="77777777" w:rsidR="00BF61F5" w:rsidRDefault="00BF61F5">
      <w:pPr>
        <w:jc w:val="both"/>
        <w:rPr>
          <w:rFonts w:asciiTheme="majorBidi" w:hAnsiTheme="majorBidi" w:cstheme="majorBidi"/>
          <w:i/>
          <w:iCs/>
          <w:lang w:val="en-GB"/>
        </w:rPr>
      </w:pPr>
    </w:p>
    <w:p w14:paraId="065A5EB0" w14:textId="77777777" w:rsidR="00BF61F5" w:rsidRDefault="00BF61F5">
      <w:pPr>
        <w:jc w:val="both"/>
        <w:rPr>
          <w:rFonts w:asciiTheme="majorBidi" w:hAnsiTheme="majorBidi" w:cstheme="majorBidi"/>
          <w:i/>
          <w:iCs/>
          <w:lang w:val="en-GB"/>
        </w:rPr>
      </w:pPr>
    </w:p>
    <w:p w14:paraId="1B74A971" w14:textId="77777777" w:rsidR="00BF61F5" w:rsidRDefault="00BF61F5">
      <w:pPr>
        <w:jc w:val="both"/>
        <w:rPr>
          <w:rFonts w:asciiTheme="majorBidi" w:hAnsiTheme="majorBidi" w:cstheme="majorBidi"/>
          <w:i/>
          <w:iCs/>
          <w:lang w:val="en-GB"/>
        </w:rPr>
      </w:pPr>
    </w:p>
    <w:p w14:paraId="22798A44" w14:textId="77777777" w:rsidR="00BF61F5" w:rsidRDefault="00BF61F5">
      <w:pPr>
        <w:jc w:val="both"/>
        <w:rPr>
          <w:rFonts w:asciiTheme="majorBidi" w:hAnsiTheme="majorBidi" w:cstheme="majorBidi"/>
          <w:i/>
          <w:iCs/>
          <w:lang w:val="en-GB"/>
        </w:rPr>
      </w:pPr>
    </w:p>
    <w:p w14:paraId="1F3D6E54" w14:textId="77777777" w:rsidR="00BF61F5" w:rsidRDefault="00BF61F5">
      <w:pPr>
        <w:jc w:val="both"/>
        <w:rPr>
          <w:rFonts w:asciiTheme="majorBidi" w:hAnsiTheme="majorBidi" w:cstheme="majorBidi"/>
          <w:i/>
          <w:iCs/>
          <w:lang w:val="en-GB"/>
        </w:rPr>
      </w:pPr>
    </w:p>
    <w:p w14:paraId="28283F42" w14:textId="77777777" w:rsidR="00BF61F5" w:rsidRDefault="00BF61F5">
      <w:pPr>
        <w:jc w:val="both"/>
        <w:rPr>
          <w:rFonts w:asciiTheme="majorBidi" w:hAnsiTheme="majorBidi" w:cstheme="majorBidi"/>
          <w:i/>
          <w:iCs/>
          <w:lang w:val="en-GB"/>
        </w:rPr>
      </w:pPr>
    </w:p>
    <w:p w14:paraId="5BFE55C5" w14:textId="77777777" w:rsidR="00BF61F5" w:rsidRDefault="00BF61F5">
      <w:pPr>
        <w:jc w:val="both"/>
        <w:rPr>
          <w:rFonts w:asciiTheme="majorBidi" w:hAnsiTheme="majorBidi" w:cstheme="majorBidi"/>
          <w:i/>
          <w:iCs/>
          <w:lang w:val="en-GB"/>
        </w:rPr>
      </w:pPr>
    </w:p>
    <w:p w14:paraId="740CF4C8" w14:textId="77777777" w:rsidR="00E8644A" w:rsidRDefault="00E8644A">
      <w:pPr>
        <w:jc w:val="both"/>
        <w:rPr>
          <w:rFonts w:asciiTheme="majorBidi" w:hAnsiTheme="majorBidi" w:cstheme="majorBidi"/>
          <w:i/>
          <w:iCs/>
          <w:lang w:val="en-US"/>
        </w:rPr>
      </w:pPr>
    </w:p>
    <w:tbl>
      <w:tblPr>
        <w:tblW w:w="9330" w:type="dxa"/>
        <w:tblInd w:w="10" w:type="dxa"/>
        <w:tblLayout w:type="fixed"/>
        <w:tblCellMar>
          <w:left w:w="0" w:type="dxa"/>
          <w:right w:w="0" w:type="dxa"/>
        </w:tblCellMar>
        <w:tblLook w:val="04A0" w:firstRow="1" w:lastRow="0" w:firstColumn="1" w:lastColumn="0" w:noHBand="0" w:noVBand="1"/>
      </w:tblPr>
      <w:tblGrid>
        <w:gridCol w:w="2039"/>
        <w:gridCol w:w="1229"/>
        <w:gridCol w:w="2529"/>
        <w:gridCol w:w="1335"/>
        <w:gridCol w:w="974"/>
        <w:gridCol w:w="1224"/>
      </w:tblGrid>
      <w:tr w:rsidR="00E8644A" w14:paraId="45B6CDF1" w14:textId="77777777">
        <w:trPr>
          <w:trHeight w:hRule="exact" w:val="480"/>
        </w:trPr>
        <w:tc>
          <w:tcPr>
            <w:tcW w:w="2040" w:type="dxa"/>
            <w:tcBorders>
              <w:top w:val="single" w:sz="4" w:space="0" w:color="000000"/>
              <w:left w:val="single" w:sz="4" w:space="0" w:color="000000"/>
              <w:bottom w:val="single" w:sz="4" w:space="0" w:color="000000"/>
              <w:right w:val="single" w:sz="4" w:space="0" w:color="000000"/>
            </w:tcBorders>
            <w:shd w:val="clear" w:color="auto" w:fill="FFC000"/>
          </w:tcPr>
          <w:p w14:paraId="3017A4F4" w14:textId="77777777" w:rsidR="00E8644A" w:rsidRDefault="005E10BC">
            <w:pPr>
              <w:spacing w:before="34" w:after="160" w:line="276" w:lineRule="exact"/>
              <w:jc w:val="center"/>
              <w:textAlignment w:val="baseline"/>
              <w:rPr>
                <w:rFonts w:eastAsia="Times New Roman"/>
                <w:b/>
                <w:color w:val="000000"/>
                <w:spacing w:val="-1"/>
                <w:szCs w:val="22"/>
              </w:rPr>
            </w:pPr>
            <w:r>
              <w:rPr>
                <w:rFonts w:eastAsia="Times New Roman"/>
                <w:b/>
                <w:color w:val="000000"/>
                <w:spacing w:val="-1"/>
              </w:rPr>
              <w:lastRenderedPageBreak/>
              <w:t>SEMESTRE</w:t>
            </w:r>
          </w:p>
        </w:tc>
        <w:tc>
          <w:tcPr>
            <w:tcW w:w="3758" w:type="dxa"/>
            <w:gridSpan w:val="2"/>
            <w:tcBorders>
              <w:top w:val="single" w:sz="4" w:space="0" w:color="000000"/>
              <w:left w:val="single" w:sz="4" w:space="0" w:color="000000"/>
              <w:bottom w:val="single" w:sz="4" w:space="0" w:color="000000"/>
              <w:right w:val="single" w:sz="4" w:space="0" w:color="000000"/>
            </w:tcBorders>
            <w:shd w:val="clear" w:color="auto" w:fill="FFC000"/>
          </w:tcPr>
          <w:p w14:paraId="161FE7B4" w14:textId="77777777" w:rsidR="00E8644A" w:rsidRDefault="005E10BC">
            <w:pPr>
              <w:spacing w:before="34" w:after="160" w:line="276" w:lineRule="exact"/>
              <w:jc w:val="center"/>
              <w:textAlignment w:val="baseline"/>
              <w:rPr>
                <w:rFonts w:asciiTheme="minorHAnsi" w:eastAsia="Times New Roman" w:hAnsiTheme="minorHAnsi"/>
                <w:b/>
                <w:color w:val="000000"/>
                <w:sz w:val="22"/>
              </w:rPr>
            </w:pPr>
            <w:r>
              <w:rPr>
                <w:rFonts w:eastAsia="Times New Roman"/>
                <w:b/>
                <w:color w:val="000000"/>
              </w:rPr>
              <w:t>Intitulé de la matière</w:t>
            </w:r>
          </w:p>
        </w:tc>
        <w:tc>
          <w:tcPr>
            <w:tcW w:w="1335" w:type="dxa"/>
            <w:tcBorders>
              <w:top w:val="single" w:sz="4" w:space="0" w:color="000000"/>
              <w:left w:val="single" w:sz="4" w:space="0" w:color="000000"/>
              <w:bottom w:val="single" w:sz="4" w:space="0" w:color="000000"/>
              <w:right w:val="single" w:sz="4" w:space="0" w:color="000000"/>
            </w:tcBorders>
            <w:shd w:val="clear" w:color="auto" w:fill="FFC000"/>
          </w:tcPr>
          <w:p w14:paraId="6108ADAB" w14:textId="77777777" w:rsidR="00E8644A" w:rsidRDefault="005E10BC">
            <w:pPr>
              <w:spacing w:before="34" w:after="160" w:line="276" w:lineRule="exact"/>
              <w:jc w:val="center"/>
              <w:textAlignment w:val="baseline"/>
              <w:rPr>
                <w:rFonts w:eastAsia="Times New Roman"/>
                <w:b/>
                <w:color w:val="000000"/>
              </w:rPr>
            </w:pPr>
            <w:r>
              <w:rPr>
                <w:rFonts w:eastAsia="Times New Roman"/>
                <w:b/>
                <w:color w:val="000000"/>
              </w:rPr>
              <w:t>Coefficient</w:t>
            </w:r>
          </w:p>
        </w:tc>
        <w:tc>
          <w:tcPr>
            <w:tcW w:w="974" w:type="dxa"/>
            <w:tcBorders>
              <w:top w:val="single" w:sz="4" w:space="0" w:color="000000"/>
              <w:left w:val="single" w:sz="4" w:space="0" w:color="000000"/>
              <w:bottom w:val="single" w:sz="4" w:space="0" w:color="000000"/>
              <w:right w:val="single" w:sz="4" w:space="0" w:color="000000"/>
            </w:tcBorders>
            <w:shd w:val="clear" w:color="auto" w:fill="FFC000"/>
          </w:tcPr>
          <w:p w14:paraId="24FB6BB0" w14:textId="77777777" w:rsidR="00E8644A" w:rsidRDefault="005E10BC">
            <w:pPr>
              <w:spacing w:before="34" w:after="160" w:line="276" w:lineRule="exact"/>
              <w:jc w:val="center"/>
              <w:textAlignment w:val="baseline"/>
              <w:rPr>
                <w:rFonts w:eastAsia="Times New Roman"/>
                <w:b/>
                <w:color w:val="000000"/>
                <w:spacing w:val="-1"/>
              </w:rPr>
            </w:pPr>
            <w:r>
              <w:rPr>
                <w:rFonts w:eastAsia="Times New Roman"/>
                <w:b/>
                <w:color w:val="000000"/>
                <w:spacing w:val="-1"/>
              </w:rPr>
              <w:t>Crédits</w:t>
            </w:r>
          </w:p>
        </w:tc>
        <w:tc>
          <w:tcPr>
            <w:tcW w:w="1224" w:type="dxa"/>
            <w:tcBorders>
              <w:top w:val="single" w:sz="4" w:space="0" w:color="000000"/>
              <w:left w:val="single" w:sz="4" w:space="0" w:color="000000"/>
              <w:bottom w:val="single" w:sz="4" w:space="0" w:color="000000"/>
              <w:right w:val="single" w:sz="4" w:space="0" w:color="000000"/>
            </w:tcBorders>
            <w:shd w:val="clear" w:color="auto" w:fill="FFC000"/>
          </w:tcPr>
          <w:p w14:paraId="5C5F0E5C" w14:textId="77777777" w:rsidR="00E8644A" w:rsidRDefault="005E10BC">
            <w:pPr>
              <w:spacing w:before="34" w:after="160" w:line="276" w:lineRule="exact"/>
              <w:jc w:val="center"/>
              <w:textAlignment w:val="baseline"/>
              <w:rPr>
                <w:rFonts w:eastAsia="Times New Roman"/>
                <w:b/>
                <w:color w:val="000000"/>
                <w:spacing w:val="-2"/>
              </w:rPr>
            </w:pPr>
            <w:r>
              <w:rPr>
                <w:rFonts w:eastAsia="Times New Roman"/>
                <w:b/>
                <w:color w:val="000000"/>
                <w:spacing w:val="-2"/>
              </w:rPr>
              <w:t>Code</w:t>
            </w:r>
          </w:p>
        </w:tc>
      </w:tr>
      <w:tr w:rsidR="00E8644A" w14:paraId="475FBA6B" w14:textId="77777777">
        <w:trPr>
          <w:trHeight w:hRule="exact" w:val="665"/>
        </w:trPr>
        <w:tc>
          <w:tcPr>
            <w:tcW w:w="2040" w:type="dxa"/>
            <w:tcBorders>
              <w:top w:val="single" w:sz="4" w:space="0" w:color="000000"/>
              <w:left w:val="single" w:sz="4" w:space="0" w:color="000000"/>
              <w:bottom w:val="single" w:sz="4" w:space="0" w:color="000000"/>
              <w:right w:val="single" w:sz="4" w:space="0" w:color="000000"/>
            </w:tcBorders>
          </w:tcPr>
          <w:p w14:paraId="11076D52" w14:textId="77777777" w:rsidR="00E8644A" w:rsidRDefault="005E10BC">
            <w:pPr>
              <w:spacing w:after="167" w:line="274" w:lineRule="exact"/>
              <w:jc w:val="center"/>
              <w:textAlignment w:val="baseline"/>
              <w:rPr>
                <w:rFonts w:eastAsia="Times New Roman"/>
                <w:color w:val="000000"/>
                <w:spacing w:val="-13"/>
              </w:rPr>
            </w:pPr>
            <w:r>
              <w:rPr>
                <w:rFonts w:eastAsia="Times New Roman"/>
                <w:color w:val="000000"/>
                <w:spacing w:val="-13"/>
              </w:rPr>
              <w:t>S6</w:t>
            </w:r>
          </w:p>
        </w:tc>
        <w:tc>
          <w:tcPr>
            <w:tcW w:w="3758" w:type="dxa"/>
            <w:gridSpan w:val="2"/>
            <w:tcBorders>
              <w:top w:val="single" w:sz="4" w:space="0" w:color="000000"/>
              <w:left w:val="single" w:sz="4" w:space="0" w:color="000000"/>
              <w:bottom w:val="single" w:sz="4" w:space="0" w:color="000000"/>
              <w:right w:val="single" w:sz="4" w:space="0" w:color="000000"/>
            </w:tcBorders>
          </w:tcPr>
          <w:p w14:paraId="64F9A34D" w14:textId="77777777" w:rsidR="00E8644A" w:rsidRDefault="005E10BC">
            <w:pPr>
              <w:spacing w:line="274" w:lineRule="exact"/>
              <w:ind w:right="423"/>
              <w:jc w:val="right"/>
              <w:textAlignment w:val="baseline"/>
              <w:rPr>
                <w:rFonts w:eastAsia="Times New Roman"/>
                <w:color w:val="000000"/>
                <w:spacing w:val="-2"/>
              </w:rPr>
            </w:pPr>
            <w:r>
              <w:rPr>
                <w:rFonts w:eastAsia="Times New Roman"/>
                <w:color w:val="000000"/>
                <w:spacing w:val="-2"/>
              </w:rPr>
              <w:t xml:space="preserve">Génie de la réaction 1    </w:t>
            </w:r>
          </w:p>
        </w:tc>
        <w:tc>
          <w:tcPr>
            <w:tcW w:w="1335" w:type="dxa"/>
            <w:tcBorders>
              <w:top w:val="single" w:sz="4" w:space="0" w:color="000000"/>
              <w:left w:val="single" w:sz="4" w:space="0" w:color="000000"/>
              <w:bottom w:val="single" w:sz="4" w:space="0" w:color="000000"/>
              <w:right w:val="single" w:sz="4" w:space="0" w:color="000000"/>
            </w:tcBorders>
          </w:tcPr>
          <w:p w14:paraId="57FAA9DF" w14:textId="77777777" w:rsidR="00E8644A" w:rsidRDefault="005E10BC">
            <w:pPr>
              <w:spacing w:after="167" w:line="274" w:lineRule="exact"/>
              <w:jc w:val="center"/>
              <w:textAlignment w:val="baseline"/>
              <w:rPr>
                <w:rFonts w:eastAsia="Times New Roman"/>
                <w:color w:val="000000"/>
              </w:rPr>
            </w:pPr>
            <w:r>
              <w:rPr>
                <w:rFonts w:eastAsia="Times New Roman"/>
                <w:color w:val="000000"/>
              </w:rPr>
              <w:t>3</w:t>
            </w:r>
          </w:p>
        </w:tc>
        <w:tc>
          <w:tcPr>
            <w:tcW w:w="974" w:type="dxa"/>
            <w:tcBorders>
              <w:top w:val="single" w:sz="4" w:space="0" w:color="000000"/>
              <w:left w:val="single" w:sz="4" w:space="0" w:color="000000"/>
              <w:bottom w:val="single" w:sz="4" w:space="0" w:color="000000"/>
              <w:right w:val="single" w:sz="4" w:space="0" w:color="000000"/>
            </w:tcBorders>
          </w:tcPr>
          <w:p w14:paraId="4653B53D" w14:textId="77777777" w:rsidR="00E8644A" w:rsidRDefault="005E10BC">
            <w:pPr>
              <w:spacing w:after="167" w:line="274" w:lineRule="exact"/>
              <w:jc w:val="center"/>
              <w:textAlignment w:val="baseline"/>
              <w:rPr>
                <w:rFonts w:eastAsia="Times New Roman"/>
                <w:color w:val="000000"/>
              </w:rPr>
            </w:pPr>
            <w:r>
              <w:rPr>
                <w:rFonts w:eastAsia="Times New Roman"/>
                <w:color w:val="000000"/>
              </w:rPr>
              <w:t>5</w:t>
            </w:r>
          </w:p>
        </w:tc>
        <w:tc>
          <w:tcPr>
            <w:tcW w:w="1224" w:type="dxa"/>
            <w:tcBorders>
              <w:top w:val="single" w:sz="4" w:space="0" w:color="000000"/>
              <w:left w:val="single" w:sz="4" w:space="0" w:color="000000"/>
              <w:bottom w:val="single" w:sz="4" w:space="0" w:color="000000"/>
              <w:right w:val="single" w:sz="4" w:space="0" w:color="000000"/>
            </w:tcBorders>
          </w:tcPr>
          <w:p w14:paraId="145CCE36" w14:textId="77777777" w:rsidR="00E8644A" w:rsidRDefault="005E10BC">
            <w:pPr>
              <w:spacing w:after="167" w:line="274" w:lineRule="exact"/>
              <w:jc w:val="center"/>
              <w:textAlignment w:val="baseline"/>
              <w:rPr>
                <w:rFonts w:eastAsia="Times New Roman"/>
                <w:color w:val="000000"/>
                <w:spacing w:val="-3"/>
                <w:lang w:val="en-US"/>
              </w:rPr>
            </w:pPr>
            <w:r>
              <w:rPr>
                <w:rFonts w:eastAsia="Times New Roman"/>
                <w:color w:val="000000"/>
                <w:spacing w:val="-3"/>
                <w:lang w:val="en-US"/>
              </w:rPr>
              <w:t xml:space="preserve">GPC </w:t>
            </w:r>
            <w:r>
              <w:rPr>
                <w:rFonts w:eastAsia="Times New Roman"/>
                <w:color w:val="000000"/>
                <w:spacing w:val="-3"/>
              </w:rPr>
              <w:t>6.</w:t>
            </w:r>
            <w:r>
              <w:rPr>
                <w:rFonts w:eastAsia="Times New Roman"/>
                <w:color w:val="000000"/>
                <w:spacing w:val="-3"/>
                <w:lang w:val="en-US"/>
              </w:rPr>
              <w:t>2</w:t>
            </w:r>
          </w:p>
        </w:tc>
      </w:tr>
      <w:tr w:rsidR="00E8644A" w14:paraId="58860E99" w14:textId="77777777">
        <w:trPr>
          <w:trHeight w:hRule="exact" w:val="447"/>
        </w:trPr>
        <w:tc>
          <w:tcPr>
            <w:tcW w:w="2040" w:type="dxa"/>
            <w:tcBorders>
              <w:top w:val="single" w:sz="4" w:space="0" w:color="000000"/>
              <w:left w:val="single" w:sz="4" w:space="0" w:color="000000"/>
              <w:bottom w:val="single" w:sz="4" w:space="0" w:color="000000"/>
              <w:right w:val="single" w:sz="4" w:space="0" w:color="000000"/>
            </w:tcBorders>
            <w:shd w:val="clear" w:color="auto" w:fill="FFC000"/>
          </w:tcPr>
          <w:p w14:paraId="3E7F7BAE" w14:textId="77777777" w:rsidR="00E8644A" w:rsidRDefault="005E10BC">
            <w:pPr>
              <w:spacing w:after="146" w:line="276" w:lineRule="exact"/>
              <w:jc w:val="center"/>
              <w:textAlignment w:val="baseline"/>
              <w:rPr>
                <w:rFonts w:eastAsia="Times New Roman"/>
                <w:b/>
                <w:color w:val="000000"/>
                <w:spacing w:val="1"/>
              </w:rPr>
            </w:pPr>
            <w:r>
              <w:rPr>
                <w:rFonts w:eastAsia="Times New Roman"/>
                <w:b/>
                <w:color w:val="000000"/>
                <w:spacing w:val="1"/>
              </w:rPr>
              <w:t>VHH</w:t>
            </w:r>
          </w:p>
        </w:tc>
        <w:tc>
          <w:tcPr>
            <w:tcW w:w="1229" w:type="dxa"/>
            <w:tcBorders>
              <w:top w:val="single" w:sz="4" w:space="0" w:color="000000"/>
              <w:left w:val="single" w:sz="4" w:space="0" w:color="000000"/>
              <w:bottom w:val="single" w:sz="4" w:space="0" w:color="000000"/>
              <w:right w:val="single" w:sz="4" w:space="0" w:color="000000"/>
            </w:tcBorders>
            <w:shd w:val="clear" w:color="auto" w:fill="FFC000"/>
          </w:tcPr>
          <w:p w14:paraId="3BB88FC3" w14:textId="77777777" w:rsidR="00E8644A" w:rsidRDefault="005E10BC">
            <w:pPr>
              <w:spacing w:after="146" w:line="276" w:lineRule="exact"/>
              <w:jc w:val="center"/>
              <w:textAlignment w:val="baseline"/>
              <w:rPr>
                <w:rFonts w:eastAsia="Times New Roman"/>
                <w:b/>
                <w:color w:val="000000"/>
                <w:spacing w:val="-2"/>
              </w:rPr>
            </w:pPr>
            <w:r>
              <w:rPr>
                <w:rFonts w:eastAsia="Times New Roman"/>
                <w:b/>
                <w:color w:val="000000"/>
                <w:spacing w:val="-2"/>
              </w:rPr>
              <w:t>Cours</w:t>
            </w:r>
          </w:p>
        </w:tc>
        <w:tc>
          <w:tcPr>
            <w:tcW w:w="2529" w:type="dxa"/>
            <w:tcBorders>
              <w:top w:val="single" w:sz="4" w:space="0" w:color="000000"/>
              <w:left w:val="single" w:sz="4" w:space="0" w:color="000000"/>
              <w:bottom w:val="single" w:sz="4" w:space="0" w:color="000000"/>
              <w:right w:val="single" w:sz="4" w:space="0" w:color="000000"/>
            </w:tcBorders>
            <w:shd w:val="clear" w:color="auto" w:fill="FFC000"/>
          </w:tcPr>
          <w:p w14:paraId="3270059B" w14:textId="77777777" w:rsidR="00E8644A" w:rsidRDefault="005E10BC">
            <w:pPr>
              <w:spacing w:after="146" w:line="276" w:lineRule="exact"/>
              <w:jc w:val="center"/>
              <w:textAlignment w:val="baseline"/>
              <w:rPr>
                <w:rFonts w:eastAsia="Times New Roman"/>
                <w:b/>
                <w:color w:val="000000"/>
              </w:rPr>
            </w:pPr>
            <w:r>
              <w:rPr>
                <w:rFonts w:eastAsia="Times New Roman"/>
                <w:b/>
                <w:color w:val="000000"/>
              </w:rPr>
              <w:t>Travaux dirigés</w:t>
            </w:r>
          </w:p>
        </w:tc>
        <w:tc>
          <w:tcPr>
            <w:tcW w:w="3533" w:type="dxa"/>
            <w:gridSpan w:val="3"/>
            <w:tcBorders>
              <w:top w:val="single" w:sz="4" w:space="0" w:color="000000"/>
              <w:left w:val="single" w:sz="4" w:space="0" w:color="000000"/>
              <w:bottom w:val="single" w:sz="4" w:space="0" w:color="000000"/>
              <w:right w:val="single" w:sz="4" w:space="0" w:color="000000"/>
            </w:tcBorders>
            <w:shd w:val="clear" w:color="auto" w:fill="FFC000"/>
          </w:tcPr>
          <w:p w14:paraId="0E93D604" w14:textId="77777777" w:rsidR="00E8644A" w:rsidRDefault="005E10BC">
            <w:pPr>
              <w:spacing w:after="146" w:line="276" w:lineRule="exact"/>
              <w:jc w:val="center"/>
              <w:textAlignment w:val="baseline"/>
              <w:rPr>
                <w:rFonts w:eastAsia="Times New Roman"/>
                <w:b/>
                <w:color w:val="000000"/>
              </w:rPr>
            </w:pPr>
            <w:r>
              <w:rPr>
                <w:rFonts w:eastAsia="Times New Roman"/>
                <w:b/>
                <w:color w:val="000000"/>
              </w:rPr>
              <w:t>Travaux Pratiques</w:t>
            </w:r>
          </w:p>
        </w:tc>
      </w:tr>
      <w:tr w:rsidR="00E8644A" w14:paraId="78D1A9C1" w14:textId="77777777">
        <w:trPr>
          <w:trHeight w:hRule="exact" w:val="451"/>
        </w:trPr>
        <w:tc>
          <w:tcPr>
            <w:tcW w:w="2040" w:type="dxa"/>
            <w:tcBorders>
              <w:top w:val="single" w:sz="4" w:space="0" w:color="000000"/>
              <w:left w:val="single" w:sz="4" w:space="0" w:color="000000"/>
              <w:bottom w:val="single" w:sz="4" w:space="0" w:color="000000"/>
              <w:right w:val="single" w:sz="4" w:space="0" w:color="000000"/>
            </w:tcBorders>
          </w:tcPr>
          <w:p w14:paraId="29EAF7CC" w14:textId="77777777" w:rsidR="00E8644A" w:rsidRDefault="005E10BC">
            <w:pPr>
              <w:spacing w:after="167" w:line="274" w:lineRule="exact"/>
              <w:jc w:val="center"/>
              <w:textAlignment w:val="baseline"/>
              <w:rPr>
                <w:rFonts w:eastAsia="Times New Roman"/>
                <w:color w:val="000000"/>
                <w:spacing w:val="-2"/>
              </w:rPr>
            </w:pPr>
            <w:r>
              <w:rPr>
                <w:rFonts w:eastAsia="Times New Roman"/>
                <w:color w:val="000000"/>
                <w:spacing w:val="-2"/>
              </w:rPr>
              <w:t>45h00</w:t>
            </w:r>
          </w:p>
        </w:tc>
        <w:tc>
          <w:tcPr>
            <w:tcW w:w="1229" w:type="dxa"/>
            <w:tcBorders>
              <w:top w:val="single" w:sz="4" w:space="0" w:color="000000"/>
              <w:left w:val="single" w:sz="4" w:space="0" w:color="000000"/>
              <w:bottom w:val="single" w:sz="4" w:space="0" w:color="000000"/>
              <w:right w:val="single" w:sz="4" w:space="0" w:color="000000"/>
            </w:tcBorders>
          </w:tcPr>
          <w:p w14:paraId="36311C62" w14:textId="77777777" w:rsidR="00E8644A" w:rsidRDefault="005E10BC">
            <w:pPr>
              <w:spacing w:after="167" w:line="274" w:lineRule="exact"/>
              <w:jc w:val="center"/>
              <w:textAlignment w:val="baseline"/>
              <w:rPr>
                <w:rFonts w:eastAsia="Times New Roman"/>
                <w:color w:val="000000"/>
                <w:spacing w:val="-5"/>
              </w:rPr>
            </w:pPr>
            <w:r>
              <w:rPr>
                <w:rFonts w:eastAsia="Times New Roman"/>
                <w:color w:val="000000"/>
                <w:spacing w:val="-5"/>
              </w:rPr>
              <w:t>1h30</w:t>
            </w:r>
          </w:p>
        </w:tc>
        <w:tc>
          <w:tcPr>
            <w:tcW w:w="2529" w:type="dxa"/>
            <w:tcBorders>
              <w:top w:val="single" w:sz="4" w:space="0" w:color="000000"/>
              <w:left w:val="single" w:sz="4" w:space="0" w:color="000000"/>
              <w:bottom w:val="single" w:sz="4" w:space="0" w:color="000000"/>
              <w:right w:val="single" w:sz="4" w:space="0" w:color="000000"/>
            </w:tcBorders>
          </w:tcPr>
          <w:p w14:paraId="151ABC30" w14:textId="77777777" w:rsidR="00E8644A" w:rsidRDefault="005E10BC">
            <w:pPr>
              <w:spacing w:after="167" w:line="274" w:lineRule="exact"/>
              <w:jc w:val="center"/>
              <w:textAlignment w:val="baseline"/>
              <w:rPr>
                <w:rFonts w:eastAsia="Times New Roman"/>
                <w:color w:val="000000"/>
                <w:spacing w:val="-2"/>
              </w:rPr>
            </w:pPr>
            <w:r>
              <w:rPr>
                <w:rFonts w:eastAsia="Times New Roman"/>
                <w:color w:val="000000"/>
                <w:spacing w:val="-2"/>
              </w:rPr>
              <w:t>1h30</w:t>
            </w:r>
          </w:p>
        </w:tc>
        <w:tc>
          <w:tcPr>
            <w:tcW w:w="3533" w:type="dxa"/>
            <w:gridSpan w:val="3"/>
            <w:tcBorders>
              <w:top w:val="single" w:sz="4" w:space="0" w:color="000000"/>
              <w:left w:val="single" w:sz="4" w:space="0" w:color="000000"/>
              <w:bottom w:val="single" w:sz="4" w:space="0" w:color="000000"/>
              <w:right w:val="single" w:sz="4" w:space="0" w:color="000000"/>
            </w:tcBorders>
          </w:tcPr>
          <w:p w14:paraId="3DB23615" w14:textId="77777777" w:rsidR="00E8644A" w:rsidRDefault="005E10BC">
            <w:pPr>
              <w:spacing w:after="167" w:line="274" w:lineRule="exact"/>
              <w:jc w:val="center"/>
              <w:textAlignment w:val="baseline"/>
              <w:rPr>
                <w:rFonts w:eastAsia="Times New Roman"/>
                <w:color w:val="000000"/>
              </w:rPr>
            </w:pPr>
            <w:r>
              <w:rPr>
                <w:rFonts w:eastAsia="Times New Roman"/>
                <w:color w:val="000000"/>
                <w:spacing w:val="-2"/>
              </w:rPr>
              <w:t>1h30</w:t>
            </w:r>
          </w:p>
        </w:tc>
      </w:tr>
    </w:tbl>
    <w:p w14:paraId="1E6A410F" w14:textId="77777777" w:rsidR="00E8644A" w:rsidRDefault="00E8644A">
      <w:pPr>
        <w:spacing w:before="60"/>
        <w:jc w:val="both"/>
        <w:rPr>
          <w:rFonts w:asciiTheme="majorHAnsi" w:hAnsiTheme="majorHAnsi" w:cs="Calibri"/>
          <w:b/>
          <w:sz w:val="22"/>
        </w:rPr>
      </w:pPr>
    </w:p>
    <w:p w14:paraId="6D4E9E4F" w14:textId="77777777" w:rsidR="00E8644A" w:rsidRDefault="005E10BC">
      <w:pPr>
        <w:spacing w:before="60"/>
        <w:jc w:val="both"/>
        <w:rPr>
          <w:rFonts w:asciiTheme="majorHAnsi" w:eastAsiaTheme="minorHAnsi" w:hAnsiTheme="majorHAnsi" w:cs="Calibri"/>
          <w:szCs w:val="22"/>
          <w:u w:val="thick" w:color="F79646" w:themeColor="accent6"/>
          <w:lang w:eastAsia="en-US"/>
        </w:rPr>
      </w:pPr>
      <w:r>
        <w:rPr>
          <w:rFonts w:asciiTheme="majorHAnsi" w:hAnsiTheme="majorHAnsi" w:cs="Calibri"/>
          <w:b/>
          <w:u w:val="thick" w:color="F79646" w:themeColor="accent6"/>
        </w:rPr>
        <w:t>Objectifs de l’enseignement:</w:t>
      </w:r>
    </w:p>
    <w:p w14:paraId="7C1C2FF0" w14:textId="77777777" w:rsidR="00E8644A" w:rsidRDefault="005E10BC">
      <w:pPr>
        <w:tabs>
          <w:tab w:val="left" w:pos="709"/>
          <w:tab w:val="left" w:pos="993"/>
        </w:tabs>
        <w:jc w:val="both"/>
        <w:rPr>
          <w:rFonts w:asciiTheme="majorHAnsi" w:eastAsia="Times New Roman" w:hAnsiTheme="majorHAnsi"/>
        </w:rPr>
      </w:pPr>
      <w:r>
        <w:rPr>
          <w:rFonts w:asciiTheme="majorHAnsi" w:eastAsia="Times New Roman" w:hAnsiTheme="majorHAnsi"/>
        </w:rPr>
        <w:t xml:space="preserve">Mettre en évidence l’influence du choix des réacteurs chimiques et de leurs conditions de fonctionnement sur les produits de réaction </w:t>
      </w:r>
      <w:proofErr w:type="spellStart"/>
      <w:r>
        <w:rPr>
          <w:rFonts w:asciiTheme="majorHAnsi" w:eastAsia="Times New Roman" w:hAnsiTheme="majorHAnsi"/>
        </w:rPr>
        <w:t>obtenus.Dimensionnement</w:t>
      </w:r>
      <w:proofErr w:type="spellEnd"/>
      <w:r>
        <w:rPr>
          <w:rFonts w:asciiTheme="majorHAnsi" w:eastAsia="Times New Roman" w:hAnsiTheme="majorHAnsi"/>
        </w:rPr>
        <w:t xml:space="preserve"> des réacteurs idéaux.</w:t>
      </w:r>
    </w:p>
    <w:p w14:paraId="6067F21D" w14:textId="77777777" w:rsidR="00E8644A" w:rsidRDefault="005E10BC">
      <w:pPr>
        <w:spacing w:before="60"/>
        <w:jc w:val="both"/>
        <w:rPr>
          <w:rFonts w:asciiTheme="majorHAnsi" w:hAnsiTheme="majorHAnsi" w:cs="Calibri"/>
          <w:u w:val="thick" w:color="F79646" w:themeColor="accent6"/>
        </w:rPr>
      </w:pPr>
      <w:r>
        <w:rPr>
          <w:rFonts w:asciiTheme="majorHAnsi" w:hAnsiTheme="majorHAnsi" w:cs="Calibri"/>
          <w:b/>
          <w:u w:val="thick" w:color="F79646" w:themeColor="accent6"/>
        </w:rPr>
        <w:t xml:space="preserve">Connaissances préalables recommandées: </w:t>
      </w:r>
    </w:p>
    <w:p w14:paraId="0EC019FB" w14:textId="77777777" w:rsidR="00E8644A" w:rsidRDefault="005E10BC">
      <w:pPr>
        <w:tabs>
          <w:tab w:val="left" w:pos="993"/>
        </w:tabs>
        <w:rPr>
          <w:rFonts w:asciiTheme="majorHAnsi" w:eastAsiaTheme="minorHAnsi" w:hAnsiTheme="majorHAnsi" w:cstheme="minorBidi"/>
          <w:sz w:val="22"/>
          <w:szCs w:val="22"/>
        </w:rPr>
      </w:pPr>
      <w:r>
        <w:rPr>
          <w:rFonts w:asciiTheme="majorHAnsi" w:hAnsiTheme="majorHAnsi"/>
        </w:rPr>
        <w:t>Thermodynamique, bases de mathématiques ; phénomènes de transfert.</w:t>
      </w:r>
    </w:p>
    <w:p w14:paraId="7AB164AF" w14:textId="77777777" w:rsidR="00E8644A" w:rsidRDefault="005E10BC">
      <w:pPr>
        <w:spacing w:before="60"/>
        <w:jc w:val="both"/>
        <w:rPr>
          <w:rFonts w:asciiTheme="majorHAnsi" w:hAnsiTheme="majorHAnsi" w:cs="Calibri"/>
          <w:b/>
          <w:u w:val="thick" w:color="F79646" w:themeColor="accent6"/>
        </w:rPr>
      </w:pPr>
      <w:r>
        <w:rPr>
          <w:rFonts w:asciiTheme="majorHAnsi" w:hAnsiTheme="majorHAnsi" w:cs="Calibri"/>
          <w:b/>
          <w:u w:val="thick" w:color="F79646" w:themeColor="accent6"/>
        </w:rPr>
        <w:t>Contenu de la matière:</w:t>
      </w:r>
    </w:p>
    <w:p w14:paraId="027077C0" w14:textId="77777777" w:rsidR="00E8644A" w:rsidRDefault="005E10BC">
      <w:pPr>
        <w:jc w:val="both"/>
        <w:rPr>
          <w:rFonts w:asciiTheme="majorHAnsi" w:hAnsiTheme="majorHAnsi" w:cstheme="minorBidi"/>
          <w:b/>
          <w:sz w:val="22"/>
          <w:szCs w:val="22"/>
        </w:rPr>
      </w:pPr>
      <w:r>
        <w:rPr>
          <w:rFonts w:asciiTheme="majorHAnsi" w:hAnsiTheme="majorHAnsi"/>
          <w:b/>
        </w:rPr>
        <w:t xml:space="preserve">Chapitre 1 :                                                       </w:t>
      </w:r>
      <w:r>
        <w:rPr>
          <w:rFonts w:asciiTheme="majorHAnsi" w:hAnsiTheme="majorHAnsi"/>
          <w:b/>
          <w:bCs/>
        </w:rPr>
        <w:t>(1 semaine)</w:t>
      </w:r>
    </w:p>
    <w:p w14:paraId="2FAEC310" w14:textId="77777777" w:rsidR="00E8644A" w:rsidRDefault="005E10BC">
      <w:pPr>
        <w:autoSpaceDE w:val="0"/>
        <w:autoSpaceDN w:val="0"/>
        <w:adjustRightInd w:val="0"/>
        <w:jc w:val="both"/>
        <w:rPr>
          <w:rFonts w:asciiTheme="majorHAnsi" w:eastAsia="Times New Roman" w:hAnsiTheme="majorHAnsi" w:cs="Arial"/>
        </w:rPr>
      </w:pPr>
      <w:r>
        <w:rPr>
          <w:rFonts w:asciiTheme="majorHAnsi" w:eastAsia="Times New Roman" w:hAnsiTheme="majorHAnsi" w:cs="Arial"/>
          <w:bCs/>
        </w:rPr>
        <w:t xml:space="preserve">Stœchiométrie : </w:t>
      </w:r>
      <w:r>
        <w:rPr>
          <w:rFonts w:asciiTheme="majorHAnsi" w:eastAsia="Times New Roman" w:hAnsiTheme="majorHAnsi" w:cs="Arial"/>
        </w:rPr>
        <w:t>Notion de taux de conversion ; Notion d’avancement ;Cas d’une réaction   unique </w:t>
      </w:r>
      <w:proofErr w:type="gramStart"/>
      <w:r>
        <w:rPr>
          <w:rFonts w:asciiTheme="majorHAnsi" w:eastAsia="Times New Roman" w:hAnsiTheme="majorHAnsi" w:cs="Arial"/>
        </w:rPr>
        <w:t>;  Cas</w:t>
      </w:r>
      <w:proofErr w:type="gramEnd"/>
      <w:r>
        <w:rPr>
          <w:rFonts w:asciiTheme="majorHAnsi" w:eastAsia="Times New Roman" w:hAnsiTheme="majorHAnsi" w:cs="Arial"/>
        </w:rPr>
        <w:t xml:space="preserve"> de </w:t>
      </w:r>
      <w:proofErr w:type="gramStart"/>
      <w:r>
        <w:rPr>
          <w:rFonts w:asciiTheme="majorHAnsi" w:eastAsia="Times New Roman" w:hAnsiTheme="majorHAnsi" w:cs="Arial"/>
        </w:rPr>
        <w:t>plusieurs  réactions</w:t>
      </w:r>
      <w:proofErr w:type="gramEnd"/>
      <w:r>
        <w:rPr>
          <w:rFonts w:asciiTheme="majorHAnsi" w:eastAsia="Times New Roman" w:hAnsiTheme="majorHAnsi" w:cs="Arial"/>
        </w:rPr>
        <w:t>.</w:t>
      </w:r>
    </w:p>
    <w:p w14:paraId="5E7E0D23" w14:textId="77777777" w:rsidR="00E8644A" w:rsidRDefault="005E10BC">
      <w:pPr>
        <w:spacing w:before="60"/>
        <w:jc w:val="both"/>
        <w:rPr>
          <w:rFonts w:asciiTheme="majorHAnsi" w:hAnsiTheme="majorHAnsi" w:cstheme="minorBidi"/>
          <w:b/>
        </w:rPr>
      </w:pPr>
      <w:r>
        <w:rPr>
          <w:rFonts w:asciiTheme="majorHAnsi" w:hAnsiTheme="majorHAnsi"/>
          <w:b/>
        </w:rPr>
        <w:t xml:space="preserve">Chapitre 2 :     </w:t>
      </w:r>
      <w:r>
        <w:rPr>
          <w:rFonts w:asciiTheme="majorHAnsi" w:hAnsiTheme="majorHAnsi"/>
          <w:b/>
        </w:rPr>
        <w:tab/>
      </w:r>
      <w:r>
        <w:rPr>
          <w:rFonts w:asciiTheme="majorHAnsi" w:eastAsia="Times New Roman" w:hAnsiTheme="majorHAnsi" w:cs="Arial"/>
          <w:b/>
        </w:rPr>
        <w:t>Classification des réacteurs chimiques </w:t>
      </w:r>
      <w:r>
        <w:rPr>
          <w:rFonts w:asciiTheme="majorHAnsi" w:hAnsiTheme="majorHAnsi"/>
          <w:b/>
        </w:rPr>
        <w:tab/>
      </w:r>
      <w:r>
        <w:rPr>
          <w:rFonts w:asciiTheme="majorHAnsi" w:hAnsiTheme="majorHAnsi"/>
          <w:b/>
          <w:bCs/>
        </w:rPr>
        <w:t>(1 semaine)</w:t>
      </w:r>
    </w:p>
    <w:p w14:paraId="24CADDC5" w14:textId="77777777" w:rsidR="00E8644A" w:rsidRDefault="005E10BC">
      <w:pPr>
        <w:autoSpaceDE w:val="0"/>
        <w:autoSpaceDN w:val="0"/>
        <w:adjustRightInd w:val="0"/>
        <w:jc w:val="both"/>
        <w:rPr>
          <w:rFonts w:asciiTheme="majorHAnsi" w:hAnsiTheme="majorHAnsi" w:cstheme="minorBidi"/>
          <w:b/>
        </w:rPr>
      </w:pPr>
      <w:r>
        <w:rPr>
          <w:rFonts w:asciiTheme="majorHAnsi" w:eastAsia="Times New Roman" w:hAnsiTheme="majorHAnsi" w:cs="Arial"/>
        </w:rPr>
        <w:t xml:space="preserve">Classification des réacteurs chimiques : </w:t>
      </w:r>
      <w:proofErr w:type="gramStart"/>
      <w:r>
        <w:rPr>
          <w:rFonts w:asciiTheme="majorHAnsi" w:eastAsia="Times New Roman" w:hAnsiTheme="majorHAnsi" w:cs="Arial"/>
        </w:rPr>
        <w:t>Réacteur  discontinu</w:t>
      </w:r>
      <w:proofErr w:type="gramEnd"/>
      <w:r>
        <w:rPr>
          <w:rFonts w:asciiTheme="majorHAnsi" w:eastAsia="Times New Roman" w:hAnsiTheme="majorHAnsi" w:cs="Arial"/>
        </w:rPr>
        <w:t xml:space="preserve">  parfaitement agité  (R.D.P.A) ;Réacteur continu stationnaire parfaitement agité (R.C.P.A) ; Réacteur continu tubulaire stationnaire à écoulement piston  (R.C.P).</w:t>
      </w:r>
    </w:p>
    <w:p w14:paraId="15AA912E" w14:textId="77777777" w:rsidR="00E8644A" w:rsidRDefault="005E10BC">
      <w:pPr>
        <w:spacing w:before="60"/>
        <w:jc w:val="both"/>
        <w:rPr>
          <w:rFonts w:asciiTheme="majorHAnsi" w:eastAsiaTheme="minorHAnsi" w:hAnsiTheme="majorHAnsi"/>
          <w:b/>
        </w:rPr>
      </w:pPr>
      <w:r>
        <w:rPr>
          <w:rFonts w:asciiTheme="majorHAnsi" w:hAnsiTheme="majorHAnsi"/>
          <w:b/>
        </w:rPr>
        <w:t xml:space="preserve">Chapitre 3 : </w:t>
      </w:r>
      <w:r>
        <w:rPr>
          <w:rFonts w:asciiTheme="majorHAnsi" w:eastAsia="Times New Roman" w:hAnsiTheme="majorHAnsi" w:cs="Arial"/>
          <w:b/>
        </w:rPr>
        <w:t xml:space="preserve">Bilans matière dans les réacteurs idéaux </w:t>
      </w:r>
      <w:r>
        <w:rPr>
          <w:rFonts w:asciiTheme="majorHAnsi" w:hAnsiTheme="majorHAnsi"/>
          <w:b/>
          <w:bCs/>
        </w:rPr>
        <w:t>(2 semaines)</w:t>
      </w:r>
    </w:p>
    <w:p w14:paraId="4B90578B" w14:textId="77777777" w:rsidR="00E8644A" w:rsidRDefault="005E10BC">
      <w:pPr>
        <w:autoSpaceDE w:val="0"/>
        <w:autoSpaceDN w:val="0"/>
        <w:adjustRightInd w:val="0"/>
        <w:jc w:val="both"/>
        <w:rPr>
          <w:rFonts w:asciiTheme="majorHAnsi" w:hAnsiTheme="majorHAnsi" w:cs="Arial"/>
        </w:rPr>
      </w:pPr>
      <w:r>
        <w:rPr>
          <w:rFonts w:asciiTheme="majorHAnsi" w:eastAsia="Times New Roman" w:hAnsiTheme="majorHAnsi" w:cs="Arial"/>
        </w:rPr>
        <w:t>Réaction unique : Réacteur fermé parfaitement agité ; Réacteur parfaitement agité continu en régime permanent ; Réacteur piston en régime</w:t>
      </w:r>
      <w:r>
        <w:rPr>
          <w:rFonts w:asciiTheme="majorHAnsi" w:hAnsiTheme="majorHAnsi" w:cs="Arial"/>
        </w:rPr>
        <w:t xml:space="preserve"> permanent.</w:t>
      </w:r>
    </w:p>
    <w:p w14:paraId="7B7B546C" w14:textId="77777777" w:rsidR="00E8644A" w:rsidRDefault="005E10BC">
      <w:pPr>
        <w:spacing w:before="60"/>
        <w:jc w:val="both"/>
        <w:rPr>
          <w:rFonts w:asciiTheme="majorHAnsi" w:hAnsiTheme="majorHAnsi" w:cstheme="minorBidi"/>
          <w:b/>
        </w:rPr>
      </w:pPr>
      <w:r>
        <w:rPr>
          <w:rFonts w:asciiTheme="majorHAnsi" w:hAnsiTheme="majorHAnsi"/>
          <w:b/>
        </w:rPr>
        <w:t xml:space="preserve">Chapitre 4 : </w:t>
      </w:r>
      <w:r>
        <w:rPr>
          <w:rFonts w:asciiTheme="majorHAnsi" w:eastAsia="Times New Roman" w:hAnsiTheme="majorHAnsi" w:cs="Arial"/>
          <w:b/>
          <w:bCs/>
        </w:rPr>
        <w:t>Etude des réacteurs chimiques homogènes isothermes à une réaction:</w:t>
      </w:r>
      <w:r>
        <w:rPr>
          <w:rFonts w:asciiTheme="majorHAnsi" w:hAnsiTheme="majorHAnsi"/>
          <w:b/>
          <w:bCs/>
        </w:rPr>
        <w:t>(4semaines)</w:t>
      </w:r>
    </w:p>
    <w:p w14:paraId="4562A6C6" w14:textId="77777777" w:rsidR="00E8644A" w:rsidRDefault="005E10BC">
      <w:pPr>
        <w:autoSpaceDE w:val="0"/>
        <w:autoSpaceDN w:val="0"/>
        <w:adjustRightInd w:val="0"/>
        <w:rPr>
          <w:rFonts w:asciiTheme="majorHAnsi" w:eastAsia="Times New Roman" w:hAnsiTheme="majorHAnsi" w:cs="Arial"/>
        </w:rPr>
      </w:pPr>
      <w:r>
        <w:rPr>
          <w:rFonts w:asciiTheme="majorHAnsi" w:eastAsia="Times New Roman" w:hAnsiTheme="majorHAnsi" w:cs="Arial"/>
        </w:rPr>
        <w:t xml:space="preserve">1-R.D.P.A ;   R.C.P.A ; R.C.P ; 2- Association de réacteurs chimiques : Association de </w:t>
      </w:r>
      <w:proofErr w:type="gramStart"/>
      <w:r>
        <w:rPr>
          <w:rFonts w:asciiTheme="majorHAnsi" w:eastAsia="Times New Roman" w:hAnsiTheme="majorHAnsi" w:cs="Arial"/>
        </w:rPr>
        <w:t>réacteurs  continus</w:t>
      </w:r>
      <w:proofErr w:type="gramEnd"/>
      <w:r>
        <w:rPr>
          <w:rFonts w:asciiTheme="majorHAnsi" w:eastAsia="Times New Roman" w:hAnsiTheme="majorHAnsi" w:cs="Arial"/>
        </w:rPr>
        <w:t xml:space="preserve"> stationnaires en écoulement piston (série / parallèle) </w:t>
      </w:r>
      <w:proofErr w:type="gramStart"/>
      <w:r>
        <w:rPr>
          <w:rFonts w:asciiTheme="majorHAnsi" w:eastAsia="Times New Roman" w:hAnsiTheme="majorHAnsi" w:cs="Arial"/>
        </w:rPr>
        <w:t>;  Association</w:t>
      </w:r>
      <w:proofErr w:type="gramEnd"/>
      <w:r>
        <w:rPr>
          <w:rFonts w:asciiTheme="majorHAnsi" w:eastAsia="Times New Roman" w:hAnsiTheme="majorHAnsi" w:cs="Arial"/>
        </w:rPr>
        <w:t xml:space="preserve"> de réacteurs continus stationnaires parfaitement agités (série/ parallèle) ; 3- Performances comparées des réacteurs idéaux.</w:t>
      </w:r>
    </w:p>
    <w:p w14:paraId="74A4D75D" w14:textId="77777777" w:rsidR="00E8644A" w:rsidRDefault="005E10BC">
      <w:pPr>
        <w:spacing w:before="60"/>
        <w:jc w:val="both"/>
        <w:rPr>
          <w:rFonts w:asciiTheme="majorHAnsi" w:eastAsia="Times New Roman" w:hAnsiTheme="majorHAnsi" w:cs="Arial"/>
          <w:bCs/>
        </w:rPr>
      </w:pPr>
      <w:r>
        <w:rPr>
          <w:rFonts w:asciiTheme="majorHAnsi" w:hAnsiTheme="majorHAnsi"/>
          <w:b/>
        </w:rPr>
        <w:t xml:space="preserve">Chapitre 5: </w:t>
      </w:r>
      <w:r>
        <w:rPr>
          <w:rFonts w:asciiTheme="majorHAnsi" w:eastAsia="Times New Roman" w:hAnsiTheme="majorHAnsi" w:cs="Arial"/>
          <w:b/>
          <w:bCs/>
        </w:rPr>
        <w:t>Etude des réacteurs chimiques homogènes isothermes à plusieurs réactions</w:t>
      </w:r>
      <w:r>
        <w:rPr>
          <w:rFonts w:asciiTheme="majorHAnsi" w:eastAsia="Times New Roman" w:hAnsiTheme="majorHAnsi" w:cs="Arial"/>
          <w:bCs/>
        </w:rPr>
        <w:t> </w:t>
      </w:r>
    </w:p>
    <w:p w14:paraId="72E6F807" w14:textId="77777777" w:rsidR="00E8644A" w:rsidRDefault="005E10BC">
      <w:pPr>
        <w:spacing w:before="60"/>
        <w:rPr>
          <w:rFonts w:asciiTheme="majorHAnsi" w:hAnsiTheme="majorHAnsi" w:cstheme="minorBidi"/>
          <w:b/>
        </w:rPr>
      </w:pPr>
      <w:r>
        <w:rPr>
          <w:rFonts w:asciiTheme="majorHAnsi" w:hAnsiTheme="majorHAnsi"/>
          <w:b/>
          <w:bCs/>
        </w:rPr>
        <w:t>(4 semaines)</w:t>
      </w:r>
      <w:r>
        <w:rPr>
          <w:rFonts w:asciiTheme="majorHAnsi" w:hAnsiTheme="majorHAnsi" w:cs="Arial"/>
        </w:rPr>
        <w:t>Réactions irréversibles consécutives </w:t>
      </w:r>
      <w:proofErr w:type="gramStart"/>
      <w:r>
        <w:rPr>
          <w:rFonts w:asciiTheme="majorHAnsi" w:hAnsiTheme="majorHAnsi" w:cs="Arial"/>
        </w:rPr>
        <w:t>;  Réactions</w:t>
      </w:r>
      <w:proofErr w:type="gramEnd"/>
      <w:r>
        <w:rPr>
          <w:rFonts w:asciiTheme="majorHAnsi" w:hAnsiTheme="majorHAnsi" w:cs="Arial"/>
        </w:rPr>
        <w:t xml:space="preserve"> compétitives.</w:t>
      </w:r>
      <w:r>
        <w:rPr>
          <w:rFonts w:asciiTheme="majorHAnsi" w:eastAsia="Times New Roman" w:hAnsiTheme="majorHAnsi" w:cs="Arial"/>
        </w:rPr>
        <w:t xml:space="preserve"> Sélectivité et   rendement ;</w:t>
      </w:r>
    </w:p>
    <w:p w14:paraId="21C61E74" w14:textId="77777777" w:rsidR="00E8644A" w:rsidRDefault="005E10BC">
      <w:pPr>
        <w:spacing w:before="60"/>
        <w:jc w:val="both"/>
        <w:rPr>
          <w:rFonts w:asciiTheme="majorHAnsi" w:eastAsiaTheme="minorHAnsi" w:hAnsiTheme="majorHAnsi"/>
          <w:b/>
        </w:rPr>
      </w:pPr>
      <w:r>
        <w:rPr>
          <w:rFonts w:asciiTheme="majorHAnsi" w:hAnsiTheme="majorHAnsi"/>
          <w:b/>
        </w:rPr>
        <w:t>Chapitre 6 : Réacteurs</w:t>
      </w:r>
      <w:r>
        <w:rPr>
          <w:rFonts w:asciiTheme="majorHAnsi" w:eastAsia="Times New Roman" w:hAnsiTheme="majorHAnsi" w:cs="Arial"/>
          <w:b/>
        </w:rPr>
        <w:t xml:space="preserve"> idéaux non isothermes                             </w:t>
      </w:r>
      <w:r>
        <w:rPr>
          <w:rFonts w:asciiTheme="majorHAnsi" w:hAnsiTheme="majorHAnsi"/>
          <w:b/>
          <w:bCs/>
        </w:rPr>
        <w:t>(3 semaines)</w:t>
      </w:r>
    </w:p>
    <w:p w14:paraId="488B0FFF" w14:textId="77777777" w:rsidR="00E8644A" w:rsidRDefault="005E10BC">
      <w:pPr>
        <w:autoSpaceDE w:val="0"/>
        <w:autoSpaceDN w:val="0"/>
        <w:adjustRightInd w:val="0"/>
        <w:rPr>
          <w:rFonts w:asciiTheme="majorHAnsi" w:eastAsia="Times New Roman" w:hAnsiTheme="majorHAnsi" w:cs="Arial"/>
        </w:rPr>
      </w:pPr>
      <w:r>
        <w:rPr>
          <w:rFonts w:asciiTheme="majorHAnsi" w:eastAsia="Times New Roman" w:hAnsiTheme="majorHAnsi" w:cs="Arial"/>
        </w:rPr>
        <w:t>Notions de Bilans thermiques dans les réacteurs idéaux non isothermes.</w:t>
      </w:r>
    </w:p>
    <w:p w14:paraId="19F18AE5" w14:textId="77777777" w:rsidR="00E8644A" w:rsidRDefault="005E10BC">
      <w:pPr>
        <w:spacing w:before="60"/>
        <w:jc w:val="both"/>
        <w:rPr>
          <w:rFonts w:asciiTheme="majorHAnsi" w:hAnsiTheme="majorHAnsi" w:cs="Calibri"/>
          <w:b/>
          <w:sz w:val="22"/>
          <w:szCs w:val="22"/>
          <w:u w:val="thick" w:color="F79646" w:themeColor="accent6"/>
        </w:rPr>
      </w:pPr>
      <w:r>
        <w:rPr>
          <w:rFonts w:asciiTheme="majorHAnsi" w:hAnsiTheme="majorHAnsi" w:cs="Calibri"/>
          <w:b/>
          <w:u w:val="thick" w:color="F79646" w:themeColor="accent6"/>
        </w:rPr>
        <w:t>Mode d’évaluation:</w:t>
      </w:r>
    </w:p>
    <w:p w14:paraId="626A4430" w14:textId="77777777" w:rsidR="00E8644A" w:rsidRDefault="005E10BC">
      <w:pPr>
        <w:jc w:val="both"/>
        <w:rPr>
          <w:rFonts w:asciiTheme="majorHAnsi" w:eastAsiaTheme="minorHAnsi" w:hAnsiTheme="majorHAnsi" w:cstheme="minorBidi"/>
        </w:rPr>
      </w:pPr>
      <w:r>
        <w:rPr>
          <w:rFonts w:asciiTheme="majorHAnsi" w:hAnsiTheme="majorHAnsi"/>
        </w:rPr>
        <w:t>Contrôle continu: 40%, Examen: 60%.</w:t>
      </w:r>
    </w:p>
    <w:p w14:paraId="21C6CCD7" w14:textId="77777777" w:rsidR="00E8644A" w:rsidRDefault="005E10BC">
      <w:pPr>
        <w:spacing w:before="60"/>
        <w:jc w:val="both"/>
        <w:rPr>
          <w:rFonts w:asciiTheme="majorHAnsi" w:hAnsiTheme="majorHAnsi" w:cs="Calibri"/>
          <w:i/>
          <w:iCs/>
          <w:u w:val="thick" w:color="F79646" w:themeColor="accent6"/>
        </w:rPr>
      </w:pPr>
      <w:r>
        <w:rPr>
          <w:rFonts w:asciiTheme="majorHAnsi" w:hAnsiTheme="majorHAnsi" w:cs="Calibri"/>
          <w:b/>
          <w:u w:val="thick" w:color="F79646" w:themeColor="accent6"/>
        </w:rPr>
        <w:t>Références bibliographiques:</w:t>
      </w:r>
    </w:p>
    <w:p w14:paraId="62AD210E" w14:textId="77777777" w:rsidR="00E8644A" w:rsidRDefault="005E10BC">
      <w:pPr>
        <w:pStyle w:val="Paragraphedeliste"/>
        <w:numPr>
          <w:ilvl w:val="0"/>
          <w:numId w:val="35"/>
        </w:numPr>
        <w:spacing w:after="200" w:line="276" w:lineRule="auto"/>
        <w:ind w:left="567" w:hanging="283"/>
        <w:jc w:val="both"/>
        <w:rPr>
          <w:rFonts w:asciiTheme="majorHAnsi" w:hAnsiTheme="majorHAnsi"/>
          <w:sz w:val="20"/>
          <w:szCs w:val="20"/>
          <w:lang w:val="ru-RU"/>
        </w:rPr>
      </w:pPr>
      <w:r>
        <w:rPr>
          <w:rFonts w:asciiTheme="majorHAnsi" w:hAnsiTheme="majorHAnsi"/>
          <w:sz w:val="20"/>
          <w:szCs w:val="20"/>
          <w:lang w:val="ru-RU"/>
        </w:rPr>
        <w:t>O. Levespiel</w:t>
      </w:r>
      <w:r>
        <w:rPr>
          <w:rFonts w:asciiTheme="majorHAnsi" w:hAnsiTheme="majorHAnsi"/>
          <w:sz w:val="20"/>
          <w:szCs w:val="20"/>
          <w:lang w:val="en-US"/>
        </w:rPr>
        <w:t>,«</w:t>
      </w:r>
      <w:r>
        <w:rPr>
          <w:rFonts w:asciiTheme="majorHAnsi" w:hAnsiTheme="majorHAnsi"/>
          <w:sz w:val="20"/>
          <w:szCs w:val="20"/>
          <w:lang w:val="ru-RU"/>
        </w:rPr>
        <w:t>Chemical reaction engineering</w:t>
      </w:r>
      <w:r>
        <w:rPr>
          <w:rFonts w:asciiTheme="majorHAnsi" w:hAnsiTheme="majorHAnsi"/>
          <w:sz w:val="20"/>
          <w:szCs w:val="20"/>
          <w:lang w:val="en-US"/>
        </w:rPr>
        <w:t xml:space="preserve"> », </w:t>
      </w:r>
      <w:r>
        <w:rPr>
          <w:rFonts w:asciiTheme="majorHAnsi" w:hAnsiTheme="majorHAnsi"/>
          <w:sz w:val="20"/>
          <w:szCs w:val="20"/>
          <w:lang w:val="ru-RU"/>
        </w:rPr>
        <w:t>Wiley</w:t>
      </w:r>
      <w:r>
        <w:rPr>
          <w:rFonts w:asciiTheme="majorHAnsi" w:hAnsiTheme="majorHAnsi"/>
          <w:sz w:val="20"/>
          <w:szCs w:val="20"/>
          <w:lang w:val="en-US"/>
        </w:rPr>
        <w:t>,</w:t>
      </w:r>
      <w:r>
        <w:rPr>
          <w:rFonts w:asciiTheme="majorHAnsi" w:hAnsiTheme="majorHAnsi"/>
          <w:sz w:val="20"/>
          <w:szCs w:val="20"/>
          <w:lang w:val="ru-RU"/>
        </w:rPr>
        <w:t>1972.</w:t>
      </w:r>
    </w:p>
    <w:p w14:paraId="26DA04D5" w14:textId="77777777" w:rsidR="00E8644A" w:rsidRDefault="005E10BC">
      <w:pPr>
        <w:pStyle w:val="Paragraphedeliste"/>
        <w:numPr>
          <w:ilvl w:val="0"/>
          <w:numId w:val="35"/>
        </w:numPr>
        <w:spacing w:after="200" w:line="276" w:lineRule="auto"/>
        <w:ind w:left="567" w:hanging="283"/>
        <w:jc w:val="both"/>
        <w:rPr>
          <w:rFonts w:asciiTheme="majorHAnsi" w:hAnsiTheme="majorHAnsi" w:cstheme="minorBidi"/>
          <w:sz w:val="20"/>
          <w:szCs w:val="20"/>
          <w:lang w:val="ru-RU"/>
        </w:rPr>
      </w:pPr>
      <w:r>
        <w:rPr>
          <w:rFonts w:asciiTheme="majorHAnsi" w:hAnsiTheme="majorHAnsi"/>
          <w:sz w:val="20"/>
          <w:szCs w:val="20"/>
          <w:lang w:val="ru-RU"/>
        </w:rPr>
        <w:t>G.Antonini,Benaim</w:t>
      </w:r>
      <w:r>
        <w:rPr>
          <w:rFonts w:asciiTheme="majorHAnsi" w:hAnsiTheme="majorHAnsi"/>
          <w:sz w:val="20"/>
          <w:szCs w:val="20"/>
        </w:rPr>
        <w:t>,« </w:t>
      </w:r>
      <w:r>
        <w:rPr>
          <w:rFonts w:asciiTheme="majorHAnsi" w:hAnsiTheme="majorHAnsi"/>
          <w:sz w:val="20"/>
          <w:szCs w:val="20"/>
          <w:lang w:val="ru-RU"/>
        </w:rPr>
        <w:t>Génie des réacteurs et des réactions</w:t>
      </w:r>
      <w:r>
        <w:rPr>
          <w:rFonts w:asciiTheme="majorHAnsi" w:hAnsiTheme="majorHAnsi"/>
          <w:sz w:val="20"/>
          <w:szCs w:val="20"/>
        </w:rPr>
        <w:t> »</w:t>
      </w:r>
      <w:r>
        <w:rPr>
          <w:rFonts w:asciiTheme="majorHAnsi" w:hAnsiTheme="majorHAnsi"/>
          <w:sz w:val="20"/>
          <w:szCs w:val="20"/>
          <w:lang w:val="ru-RU"/>
        </w:rPr>
        <w:t>. Nancy 1991.</w:t>
      </w:r>
    </w:p>
    <w:p w14:paraId="14F824B1" w14:textId="77777777" w:rsidR="00E8644A" w:rsidRDefault="005E10BC">
      <w:pPr>
        <w:pStyle w:val="Paragraphedeliste"/>
        <w:numPr>
          <w:ilvl w:val="0"/>
          <w:numId w:val="35"/>
        </w:numPr>
        <w:spacing w:after="200" w:line="276" w:lineRule="auto"/>
        <w:ind w:left="567" w:hanging="283"/>
        <w:jc w:val="both"/>
        <w:rPr>
          <w:rFonts w:asciiTheme="majorHAnsi" w:hAnsiTheme="majorHAnsi"/>
          <w:sz w:val="20"/>
          <w:szCs w:val="20"/>
          <w:lang w:val="ru-RU"/>
        </w:rPr>
      </w:pPr>
      <w:r>
        <w:rPr>
          <w:rFonts w:asciiTheme="majorHAnsi" w:hAnsiTheme="majorHAnsi"/>
          <w:sz w:val="20"/>
          <w:szCs w:val="20"/>
          <w:lang w:val="ru-RU"/>
        </w:rPr>
        <w:t>Trambouze</w:t>
      </w:r>
      <w:r>
        <w:rPr>
          <w:rFonts w:asciiTheme="majorHAnsi" w:hAnsiTheme="majorHAnsi"/>
          <w:sz w:val="20"/>
          <w:szCs w:val="20"/>
        </w:rPr>
        <w:t>,« </w:t>
      </w:r>
      <w:r>
        <w:rPr>
          <w:rFonts w:asciiTheme="majorHAnsi" w:hAnsiTheme="majorHAnsi"/>
          <w:sz w:val="20"/>
          <w:szCs w:val="20"/>
          <w:lang w:val="ru-RU"/>
        </w:rPr>
        <w:t>Les réacteurs chimiques</w:t>
      </w:r>
      <w:r>
        <w:rPr>
          <w:rFonts w:asciiTheme="majorHAnsi" w:hAnsiTheme="majorHAnsi"/>
          <w:sz w:val="20"/>
          <w:szCs w:val="20"/>
        </w:rPr>
        <w:t>,</w:t>
      </w:r>
      <w:r>
        <w:rPr>
          <w:rFonts w:asciiTheme="majorHAnsi" w:hAnsiTheme="majorHAnsi"/>
          <w:sz w:val="20"/>
          <w:szCs w:val="20"/>
          <w:lang w:val="ru-RU"/>
        </w:rPr>
        <w:t xml:space="preserve"> Conception</w:t>
      </w:r>
      <w:r>
        <w:rPr>
          <w:rFonts w:asciiTheme="majorHAnsi" w:hAnsiTheme="majorHAnsi"/>
          <w:sz w:val="20"/>
          <w:szCs w:val="20"/>
        </w:rPr>
        <w:t> ».</w:t>
      </w:r>
    </w:p>
    <w:p w14:paraId="0EA44E74" w14:textId="77777777" w:rsidR="00E8644A" w:rsidRDefault="005E10BC">
      <w:pPr>
        <w:pStyle w:val="Paragraphedeliste"/>
        <w:numPr>
          <w:ilvl w:val="0"/>
          <w:numId w:val="35"/>
        </w:numPr>
        <w:spacing w:after="200" w:line="276" w:lineRule="auto"/>
        <w:ind w:left="567" w:hanging="283"/>
        <w:jc w:val="both"/>
        <w:rPr>
          <w:rFonts w:asciiTheme="majorHAnsi" w:hAnsiTheme="majorHAnsi"/>
          <w:lang w:val="ru-RU"/>
        </w:rPr>
      </w:pPr>
      <w:r>
        <w:rPr>
          <w:rFonts w:asciiTheme="majorHAnsi" w:hAnsiTheme="majorHAnsi"/>
          <w:sz w:val="20"/>
          <w:szCs w:val="20"/>
          <w:lang w:val="ru-RU"/>
        </w:rPr>
        <w:t>J. Villermaux</w:t>
      </w:r>
      <w:r>
        <w:rPr>
          <w:rFonts w:asciiTheme="majorHAnsi" w:hAnsiTheme="majorHAnsi"/>
          <w:sz w:val="20"/>
          <w:szCs w:val="20"/>
        </w:rPr>
        <w:t>,« </w:t>
      </w:r>
      <w:r>
        <w:rPr>
          <w:rFonts w:asciiTheme="majorHAnsi" w:hAnsiTheme="majorHAnsi"/>
          <w:sz w:val="20"/>
          <w:szCs w:val="20"/>
          <w:lang w:val="ru-RU"/>
        </w:rPr>
        <w:t>Génie de la réaction chimique</w:t>
      </w:r>
      <w:r>
        <w:rPr>
          <w:rFonts w:asciiTheme="majorHAnsi" w:hAnsiTheme="majorHAnsi"/>
          <w:sz w:val="20"/>
          <w:szCs w:val="20"/>
        </w:rPr>
        <w:t>,</w:t>
      </w:r>
      <w:r>
        <w:rPr>
          <w:rFonts w:asciiTheme="majorHAnsi" w:hAnsiTheme="majorHAnsi"/>
          <w:sz w:val="20"/>
          <w:szCs w:val="20"/>
          <w:lang w:val="ru-RU"/>
        </w:rPr>
        <w:t xml:space="preserve"> Conception et fonctionnement des réacteurs</w:t>
      </w:r>
      <w:r>
        <w:rPr>
          <w:rFonts w:asciiTheme="majorHAnsi" w:hAnsiTheme="majorHAnsi"/>
          <w:sz w:val="20"/>
          <w:szCs w:val="20"/>
        </w:rPr>
        <w:t xml:space="preserve"> », </w:t>
      </w:r>
      <w:r>
        <w:rPr>
          <w:rFonts w:asciiTheme="majorHAnsi" w:hAnsiTheme="majorHAnsi"/>
          <w:sz w:val="20"/>
          <w:szCs w:val="20"/>
          <w:lang w:val="ru-RU"/>
        </w:rPr>
        <w:t>Edition Technique et Documentation. 1982</w:t>
      </w:r>
      <w:r>
        <w:rPr>
          <w:rFonts w:asciiTheme="majorHAnsi" w:hAnsiTheme="majorHAnsi"/>
          <w:sz w:val="20"/>
          <w:szCs w:val="20"/>
        </w:rPr>
        <w:t>.</w:t>
      </w:r>
    </w:p>
    <w:p w14:paraId="50627BCD" w14:textId="77777777" w:rsidR="00E8644A" w:rsidRDefault="005E10BC">
      <w:pPr>
        <w:pStyle w:val="Paragraphedeliste"/>
        <w:numPr>
          <w:ilvl w:val="0"/>
          <w:numId w:val="35"/>
        </w:numPr>
        <w:spacing w:after="200" w:line="276" w:lineRule="auto"/>
        <w:ind w:left="567" w:hanging="283"/>
        <w:jc w:val="both"/>
        <w:rPr>
          <w:rFonts w:asciiTheme="majorHAnsi" w:hAnsiTheme="majorHAnsi"/>
          <w:sz w:val="20"/>
          <w:szCs w:val="20"/>
          <w:lang w:val="ru-RU"/>
        </w:rPr>
      </w:pPr>
      <w:r>
        <w:rPr>
          <w:rFonts w:asciiTheme="majorHAnsi" w:hAnsiTheme="majorHAnsi"/>
          <w:color w:val="000000" w:themeColor="text1"/>
          <w:sz w:val="20"/>
          <w:szCs w:val="20"/>
          <w:lang w:val="en-US"/>
        </w:rPr>
        <w:t>Froment GF Chemical reactor analysis and design 2</w:t>
      </w:r>
      <w:r>
        <w:rPr>
          <w:rFonts w:asciiTheme="majorHAnsi" w:hAnsiTheme="majorHAnsi"/>
          <w:color w:val="000000" w:themeColor="text1"/>
          <w:sz w:val="20"/>
          <w:szCs w:val="20"/>
          <w:vertAlign w:val="superscript"/>
          <w:lang w:val="en-US"/>
        </w:rPr>
        <w:t>nd</w:t>
      </w:r>
      <w:r>
        <w:rPr>
          <w:rFonts w:asciiTheme="majorHAnsi" w:hAnsiTheme="majorHAnsi"/>
          <w:color w:val="000000" w:themeColor="text1"/>
          <w:sz w:val="20"/>
          <w:szCs w:val="20"/>
          <w:lang w:val="en-US"/>
        </w:rPr>
        <w:t> edition (1990) J. Wiley</w:t>
      </w:r>
    </w:p>
    <w:p w14:paraId="6D344222" w14:textId="77777777" w:rsidR="00E8644A" w:rsidRDefault="005E10BC">
      <w:pPr>
        <w:pStyle w:val="Paragraphedeliste"/>
        <w:numPr>
          <w:ilvl w:val="0"/>
          <w:numId w:val="35"/>
        </w:numPr>
        <w:spacing w:after="200" w:line="276" w:lineRule="auto"/>
        <w:ind w:left="567" w:hanging="283"/>
        <w:jc w:val="both"/>
        <w:rPr>
          <w:rFonts w:asciiTheme="majorHAnsi" w:hAnsiTheme="majorHAnsi"/>
          <w:sz w:val="20"/>
          <w:szCs w:val="20"/>
          <w:lang w:val="ru-RU"/>
        </w:rPr>
      </w:pPr>
      <w:r>
        <w:rPr>
          <w:rFonts w:asciiTheme="majorHAnsi" w:hAnsiTheme="majorHAnsi"/>
          <w:color w:val="000000" w:themeColor="text1"/>
          <w:sz w:val="20"/>
          <w:szCs w:val="20"/>
        </w:rPr>
        <w:t xml:space="preserve">Schweich D. Génie de la réaction chimique. </w:t>
      </w:r>
      <w:proofErr w:type="spellStart"/>
      <w:r>
        <w:rPr>
          <w:rFonts w:asciiTheme="majorHAnsi" w:hAnsiTheme="majorHAnsi"/>
          <w:color w:val="000000" w:themeColor="text1"/>
          <w:sz w:val="20"/>
          <w:szCs w:val="20"/>
        </w:rPr>
        <w:t>Tec&amp;Doc</w:t>
      </w:r>
      <w:proofErr w:type="spellEnd"/>
      <w:r>
        <w:rPr>
          <w:rFonts w:asciiTheme="majorHAnsi" w:hAnsiTheme="majorHAnsi"/>
          <w:color w:val="000000" w:themeColor="text1"/>
          <w:sz w:val="20"/>
          <w:szCs w:val="20"/>
        </w:rPr>
        <w:t xml:space="preserve"> Lavoisier, (2001</w:t>
      </w:r>
      <w:proofErr w:type="gramStart"/>
      <w:r>
        <w:rPr>
          <w:rFonts w:asciiTheme="majorHAnsi" w:hAnsiTheme="majorHAnsi"/>
          <w:color w:val="000000" w:themeColor="text1"/>
          <w:sz w:val="20"/>
          <w:szCs w:val="20"/>
        </w:rPr>
        <w:t>)  Paris</w:t>
      </w:r>
      <w:proofErr w:type="gramEnd"/>
    </w:p>
    <w:p w14:paraId="08DA0A51" w14:textId="77777777" w:rsidR="00E8644A" w:rsidRDefault="00E8644A">
      <w:pPr>
        <w:pStyle w:val="Paragraphedeliste"/>
        <w:spacing w:after="200" w:line="276" w:lineRule="auto"/>
        <w:ind w:left="0"/>
        <w:jc w:val="both"/>
        <w:rPr>
          <w:rFonts w:asciiTheme="majorHAnsi" w:hAnsiTheme="majorHAnsi"/>
          <w:color w:val="000000" w:themeColor="text1"/>
          <w:sz w:val="20"/>
          <w:szCs w:val="20"/>
        </w:rPr>
      </w:pPr>
    </w:p>
    <w:p w14:paraId="2FCA718F" w14:textId="77777777" w:rsidR="00E8644A" w:rsidRDefault="00E8644A">
      <w:pPr>
        <w:pStyle w:val="Paragraphedeliste"/>
        <w:spacing w:after="200" w:line="276" w:lineRule="auto"/>
        <w:ind w:left="0"/>
        <w:jc w:val="both"/>
        <w:rPr>
          <w:rFonts w:asciiTheme="majorHAnsi" w:hAnsiTheme="majorHAnsi"/>
          <w:color w:val="000000" w:themeColor="text1"/>
          <w:sz w:val="20"/>
          <w:szCs w:val="20"/>
        </w:rPr>
      </w:pPr>
    </w:p>
    <w:p w14:paraId="04735445" w14:textId="77777777" w:rsidR="00E8644A" w:rsidRDefault="00E8644A">
      <w:pPr>
        <w:pStyle w:val="Paragraphedeliste"/>
        <w:spacing w:after="200" w:line="276" w:lineRule="auto"/>
        <w:ind w:left="0"/>
        <w:jc w:val="both"/>
        <w:rPr>
          <w:rFonts w:asciiTheme="majorHAnsi" w:hAnsiTheme="majorHAnsi"/>
          <w:color w:val="000000" w:themeColor="text1"/>
          <w:sz w:val="20"/>
          <w:szCs w:val="20"/>
        </w:rPr>
      </w:pPr>
    </w:p>
    <w:p w14:paraId="57747BF5" w14:textId="77777777" w:rsidR="00E8644A" w:rsidRDefault="005E10BC">
      <w:pPr>
        <w:pBdr>
          <w:top w:val="single" w:sz="12" w:space="1" w:color="auto"/>
          <w:left w:val="single" w:sz="12" w:space="4" w:color="auto"/>
          <w:bottom w:val="single" w:sz="12" w:space="1" w:color="auto"/>
          <w:right w:val="single" w:sz="12" w:space="4" w:color="auto"/>
        </w:pBdr>
        <w:shd w:val="clear" w:color="auto" w:fill="DAEEF3" w:themeFill="accent5" w:themeFillTint="33"/>
        <w:spacing w:line="276" w:lineRule="auto"/>
        <w:jc w:val="both"/>
        <w:rPr>
          <w:rFonts w:asciiTheme="majorHAnsi" w:hAnsiTheme="majorHAnsi" w:cs="Calibri"/>
          <w:i/>
        </w:rPr>
      </w:pPr>
      <w:r>
        <w:rPr>
          <w:rFonts w:asciiTheme="majorHAnsi" w:hAnsiTheme="majorHAnsi" w:cs="Calibri"/>
          <w:b/>
          <w:lang w:val="en-US"/>
        </w:rPr>
        <w:lastRenderedPageBreak/>
        <w:t>S</w:t>
      </w:r>
      <w:proofErr w:type="spellStart"/>
      <w:r>
        <w:rPr>
          <w:rFonts w:asciiTheme="majorHAnsi" w:hAnsiTheme="majorHAnsi" w:cs="Calibri"/>
          <w:b/>
        </w:rPr>
        <w:t>emestre</w:t>
      </w:r>
      <w:proofErr w:type="spellEnd"/>
      <w:r>
        <w:rPr>
          <w:rFonts w:asciiTheme="majorHAnsi" w:hAnsiTheme="majorHAnsi" w:cs="Calibri"/>
          <w:b/>
        </w:rPr>
        <w:t> </w:t>
      </w:r>
      <w:r>
        <w:rPr>
          <w:rFonts w:asciiTheme="majorHAnsi" w:hAnsiTheme="majorHAnsi" w:cs="Calibri"/>
          <w:b/>
          <w:iCs/>
        </w:rPr>
        <w:t>:</w:t>
      </w:r>
      <w:r>
        <w:rPr>
          <w:rFonts w:asciiTheme="majorHAnsi" w:hAnsiTheme="majorHAnsi" w:cs="Calibri"/>
          <w:b/>
        </w:rPr>
        <w:t>6</w:t>
      </w:r>
    </w:p>
    <w:p w14:paraId="2AC45C3E" w14:textId="77777777" w:rsidR="00E8644A" w:rsidRDefault="005E10BC">
      <w:pPr>
        <w:pBdr>
          <w:top w:val="single" w:sz="12" w:space="1" w:color="auto"/>
          <w:left w:val="single" w:sz="12" w:space="4" w:color="auto"/>
          <w:bottom w:val="single" w:sz="12" w:space="1" w:color="auto"/>
          <w:right w:val="single" w:sz="12" w:space="4" w:color="auto"/>
        </w:pBdr>
        <w:shd w:val="clear" w:color="auto" w:fill="DAEEF3" w:themeFill="accent5" w:themeFillTint="33"/>
        <w:spacing w:line="276" w:lineRule="auto"/>
        <w:jc w:val="both"/>
        <w:rPr>
          <w:rFonts w:asciiTheme="majorHAnsi" w:hAnsiTheme="majorHAnsi" w:cs="Calibri"/>
          <w:b/>
          <w:bCs/>
          <w:iCs/>
        </w:rPr>
      </w:pPr>
      <w:r>
        <w:rPr>
          <w:rFonts w:asciiTheme="majorHAnsi" w:hAnsiTheme="majorHAnsi" w:cs="Calibri"/>
          <w:b/>
          <w:bCs/>
          <w:iCs/>
        </w:rPr>
        <w:t xml:space="preserve">Unité d’enseignement : UEF </w:t>
      </w:r>
    </w:p>
    <w:p w14:paraId="4A138220" w14:textId="77777777" w:rsidR="00E8644A" w:rsidRDefault="005E10BC">
      <w:pPr>
        <w:pBdr>
          <w:top w:val="single" w:sz="12" w:space="1" w:color="auto"/>
          <w:left w:val="single" w:sz="12" w:space="4" w:color="auto"/>
          <w:bottom w:val="single" w:sz="12" w:space="1" w:color="auto"/>
          <w:right w:val="single" w:sz="12" w:space="4" w:color="auto"/>
        </w:pBdr>
        <w:shd w:val="clear" w:color="auto" w:fill="DAEEF3" w:themeFill="accent5" w:themeFillTint="33"/>
        <w:spacing w:line="276" w:lineRule="auto"/>
        <w:jc w:val="both"/>
        <w:rPr>
          <w:rFonts w:asciiTheme="majorHAnsi" w:eastAsia="Calibri" w:hAnsiTheme="majorHAnsi" w:cstheme="minorBidi"/>
          <w:b/>
          <w:bCs/>
          <w:color w:val="000000"/>
        </w:rPr>
      </w:pPr>
      <w:r>
        <w:rPr>
          <w:rFonts w:asciiTheme="majorHAnsi" w:hAnsiTheme="majorHAnsi" w:cs="Calibri"/>
          <w:b/>
          <w:bCs/>
          <w:iCs/>
        </w:rPr>
        <w:t>Matière</w:t>
      </w:r>
      <w:r>
        <w:rPr>
          <w:rFonts w:asciiTheme="majorHAnsi" w:hAnsiTheme="majorHAnsi" w:cstheme="minorBidi"/>
          <w:b/>
          <w:bCs/>
          <w:iCs/>
        </w:rPr>
        <w:t xml:space="preserve">: </w:t>
      </w:r>
      <w:r>
        <w:rPr>
          <w:rFonts w:ascii="Cambria" w:eastAsia="Cambria" w:hAnsi="Cambria" w:cs="Cambria"/>
          <w:b/>
          <w:w w:val="99"/>
        </w:rPr>
        <w:t>Chimie minérale industrielle</w:t>
      </w:r>
    </w:p>
    <w:p w14:paraId="6973EA07" w14:textId="77777777" w:rsidR="00E8644A" w:rsidRDefault="005E10BC">
      <w:pPr>
        <w:pBdr>
          <w:top w:val="single" w:sz="12" w:space="1" w:color="auto"/>
          <w:left w:val="single" w:sz="12" w:space="4" w:color="auto"/>
          <w:bottom w:val="single" w:sz="12" w:space="1" w:color="auto"/>
          <w:right w:val="single" w:sz="12" w:space="4" w:color="auto"/>
        </w:pBdr>
        <w:shd w:val="clear" w:color="auto" w:fill="DAEEF3" w:themeFill="accent5" w:themeFillTint="33"/>
        <w:spacing w:line="276" w:lineRule="auto"/>
        <w:jc w:val="both"/>
        <w:rPr>
          <w:rFonts w:asciiTheme="majorHAnsi" w:hAnsiTheme="majorHAnsi" w:cs="Calibri"/>
          <w:b/>
          <w:bCs/>
          <w:iCs/>
        </w:rPr>
      </w:pPr>
      <w:r>
        <w:rPr>
          <w:rFonts w:asciiTheme="majorHAnsi" w:eastAsia="Calibri" w:hAnsiTheme="majorHAnsi" w:cstheme="minorBidi"/>
          <w:b/>
          <w:bCs/>
          <w:color w:val="000000"/>
        </w:rPr>
        <w:t>VHS: 45h00  (Cours: 1h30 ; TP : 1h30)</w:t>
      </w:r>
    </w:p>
    <w:p w14:paraId="1EE5F7AB" w14:textId="77777777" w:rsidR="00E8644A" w:rsidRDefault="005E10BC">
      <w:pPr>
        <w:pBdr>
          <w:top w:val="single" w:sz="12" w:space="1" w:color="auto"/>
          <w:left w:val="single" w:sz="12" w:space="4" w:color="auto"/>
          <w:bottom w:val="single" w:sz="12" w:space="1" w:color="auto"/>
          <w:right w:val="single" w:sz="12" w:space="4" w:color="auto"/>
        </w:pBdr>
        <w:shd w:val="clear" w:color="auto" w:fill="DAEEF3" w:themeFill="accent5" w:themeFillTint="33"/>
        <w:spacing w:line="276" w:lineRule="auto"/>
        <w:jc w:val="both"/>
        <w:rPr>
          <w:rFonts w:asciiTheme="majorHAnsi" w:hAnsiTheme="majorHAnsi" w:cs="Calibri"/>
          <w:b/>
          <w:bCs/>
          <w:iCs/>
        </w:rPr>
      </w:pPr>
      <w:r>
        <w:rPr>
          <w:rFonts w:asciiTheme="majorHAnsi" w:hAnsiTheme="majorHAnsi" w:cs="Calibri"/>
          <w:b/>
          <w:bCs/>
          <w:iCs/>
        </w:rPr>
        <w:t>Crédits : 3</w:t>
      </w:r>
    </w:p>
    <w:p w14:paraId="775B2EE3" w14:textId="77777777" w:rsidR="00E8644A" w:rsidRDefault="005E10BC">
      <w:pPr>
        <w:pBdr>
          <w:top w:val="single" w:sz="12" w:space="1" w:color="auto"/>
          <w:left w:val="single" w:sz="12" w:space="4" w:color="auto"/>
          <w:bottom w:val="single" w:sz="12" w:space="1" w:color="auto"/>
          <w:right w:val="single" w:sz="12" w:space="4" w:color="auto"/>
        </w:pBdr>
        <w:shd w:val="clear" w:color="auto" w:fill="DAEEF3" w:themeFill="accent5" w:themeFillTint="33"/>
        <w:spacing w:line="276" w:lineRule="auto"/>
        <w:jc w:val="both"/>
        <w:rPr>
          <w:rFonts w:asciiTheme="majorHAnsi" w:hAnsiTheme="majorHAnsi" w:cs="Calibri"/>
          <w:b/>
          <w:bCs/>
          <w:iCs/>
        </w:rPr>
      </w:pPr>
      <w:r>
        <w:rPr>
          <w:rFonts w:asciiTheme="majorHAnsi" w:hAnsiTheme="majorHAnsi" w:cs="Calibri"/>
          <w:b/>
          <w:bCs/>
          <w:iCs/>
        </w:rPr>
        <w:t>Coefficient: 2</w:t>
      </w:r>
    </w:p>
    <w:p w14:paraId="0022BD85" w14:textId="77777777" w:rsidR="00E8644A" w:rsidRDefault="00E8644A">
      <w:pPr>
        <w:spacing w:before="3" w:line="280" w:lineRule="exact"/>
        <w:rPr>
          <w:sz w:val="28"/>
          <w:szCs w:val="28"/>
        </w:rPr>
      </w:pPr>
    </w:p>
    <w:p w14:paraId="4FCD3EF4" w14:textId="77777777" w:rsidR="00E8644A" w:rsidRDefault="005E10BC">
      <w:pPr>
        <w:pStyle w:val="Default"/>
        <w:spacing w:before="120" w:after="120"/>
        <w:jc w:val="both"/>
        <w:rPr>
          <w:rStyle w:val="jlqj4b"/>
          <w:sz w:val="22"/>
          <w:szCs w:val="22"/>
          <w:u w:val="thick" w:color="C00000"/>
        </w:rPr>
      </w:pPr>
      <w:r>
        <w:rPr>
          <w:rStyle w:val="jlqj4b"/>
          <w:b/>
          <w:bCs/>
          <w:sz w:val="22"/>
          <w:szCs w:val="22"/>
          <w:u w:val="thick" w:color="C00000"/>
        </w:rPr>
        <w:t>Objectifs de l’enseignement :</w:t>
      </w:r>
    </w:p>
    <w:p w14:paraId="0FF4F3DB" w14:textId="77777777" w:rsidR="00E8644A" w:rsidRDefault="005E10BC">
      <w:pPr>
        <w:pStyle w:val="Default"/>
        <w:spacing w:before="120" w:after="120"/>
        <w:jc w:val="both"/>
        <w:rPr>
          <w:rFonts w:ascii="Times New Roman" w:hAnsi="Times New Roman" w:cs="Times New Roman"/>
          <w:sz w:val="22"/>
          <w:szCs w:val="22"/>
        </w:rPr>
      </w:pPr>
      <w:r>
        <w:rPr>
          <w:rFonts w:ascii="Times New Roman" w:hAnsi="Times New Roman" w:cs="Times New Roman"/>
          <w:sz w:val="22"/>
          <w:szCs w:val="22"/>
        </w:rPr>
        <w:t xml:space="preserve">Connaître les principaux procédés industriels d’élaboration en chimie minérale, notamment la fabrication des </w:t>
      </w:r>
      <w:r>
        <w:rPr>
          <w:rStyle w:val="jlqj4b"/>
          <w:sz w:val="22"/>
          <w:szCs w:val="22"/>
        </w:rPr>
        <w:t xml:space="preserve">ciments, du verre et céramiques, de l’acide sulfurique et l’acide phosphorique, synthèse de l’ammoniac et </w:t>
      </w:r>
      <w:r>
        <w:rPr>
          <w:rFonts w:ascii="Times New Roman" w:hAnsi="Times New Roman" w:cs="Times New Roman"/>
          <w:sz w:val="22"/>
          <w:szCs w:val="22"/>
        </w:rPr>
        <w:t>les grandes métallurgies</w:t>
      </w:r>
      <w:r>
        <w:rPr>
          <w:rStyle w:val="jlqj4b"/>
          <w:sz w:val="22"/>
          <w:szCs w:val="22"/>
        </w:rPr>
        <w:t xml:space="preserve">. </w:t>
      </w:r>
      <w:r>
        <w:rPr>
          <w:rFonts w:ascii="Times New Roman" w:hAnsi="Times New Roman" w:cs="Times New Roman"/>
          <w:sz w:val="22"/>
          <w:szCs w:val="22"/>
        </w:rPr>
        <w:t xml:space="preserve">Ce module permettra aux étudiants de calculer des bilans de matière et d'énergie, de dresser des schémas de procédés. </w:t>
      </w:r>
    </w:p>
    <w:p w14:paraId="433BD8EC" w14:textId="77777777" w:rsidR="00E8644A" w:rsidRDefault="005E10BC">
      <w:pPr>
        <w:pStyle w:val="Default"/>
        <w:spacing w:before="120" w:after="120"/>
        <w:jc w:val="both"/>
        <w:rPr>
          <w:rStyle w:val="jlqj4b"/>
          <w:b/>
          <w:bCs/>
          <w:sz w:val="22"/>
          <w:szCs w:val="22"/>
          <w:u w:val="thick" w:color="C00000"/>
        </w:rPr>
      </w:pPr>
      <w:r>
        <w:rPr>
          <w:rStyle w:val="jlqj4b"/>
          <w:b/>
          <w:bCs/>
          <w:sz w:val="22"/>
          <w:szCs w:val="22"/>
          <w:u w:val="thick" w:color="C00000"/>
        </w:rPr>
        <w:t>Contenu de la matière</w:t>
      </w:r>
    </w:p>
    <w:p w14:paraId="69FDB0B2" w14:textId="77777777" w:rsidR="00E8644A" w:rsidRDefault="005E10BC">
      <w:pPr>
        <w:pStyle w:val="Default"/>
        <w:spacing w:before="120" w:after="120"/>
        <w:rPr>
          <w:rStyle w:val="jlqj4b"/>
          <w:b/>
          <w:bCs/>
          <w:sz w:val="22"/>
          <w:szCs w:val="22"/>
        </w:rPr>
      </w:pPr>
      <w:r>
        <w:rPr>
          <w:rStyle w:val="jlqj4b"/>
          <w:b/>
          <w:bCs/>
          <w:sz w:val="22"/>
          <w:szCs w:val="22"/>
        </w:rPr>
        <w:t xml:space="preserve"> Introduction                                                                                                           (</w:t>
      </w:r>
      <w:r>
        <w:rPr>
          <w:rStyle w:val="jlqj4b"/>
          <w:b/>
          <w:sz w:val="22"/>
          <w:szCs w:val="22"/>
        </w:rPr>
        <w:t>1 semaine</w:t>
      </w:r>
      <w:r>
        <w:rPr>
          <w:rStyle w:val="jlqj4b"/>
          <w:b/>
          <w:bCs/>
          <w:sz w:val="22"/>
          <w:szCs w:val="22"/>
        </w:rPr>
        <w:t>)</w:t>
      </w:r>
    </w:p>
    <w:p w14:paraId="44708A22" w14:textId="77777777" w:rsidR="00E8644A" w:rsidRDefault="005E10BC">
      <w:pPr>
        <w:pStyle w:val="Default"/>
        <w:spacing w:before="120" w:after="120"/>
        <w:jc w:val="both"/>
        <w:rPr>
          <w:rStyle w:val="jlqj4b"/>
          <w:sz w:val="22"/>
          <w:szCs w:val="22"/>
        </w:rPr>
      </w:pPr>
      <w:r>
        <w:rPr>
          <w:rFonts w:ascii="Times New Roman" w:hAnsi="Times New Roman" w:cs="Times New Roman"/>
          <w:sz w:val="22"/>
          <w:szCs w:val="22"/>
          <w:lang w:bidi="ar-DZ"/>
        </w:rPr>
        <w:t>Les matières premières : Quelques matières premières - Critères de base de choix des matières premières : Aspect économique, technique, disponibilité, hygiène et sécurité, coûts de reviens.</w:t>
      </w:r>
    </w:p>
    <w:p w14:paraId="2C7022A7" w14:textId="77777777" w:rsidR="00E8644A" w:rsidRDefault="005E10BC">
      <w:pPr>
        <w:pStyle w:val="Default"/>
        <w:spacing w:before="120" w:after="120"/>
        <w:rPr>
          <w:rStyle w:val="jlqj4b"/>
          <w:b/>
          <w:bCs/>
          <w:sz w:val="22"/>
          <w:szCs w:val="22"/>
        </w:rPr>
      </w:pPr>
      <w:r>
        <w:rPr>
          <w:rStyle w:val="jlqj4b"/>
          <w:b/>
          <w:bCs/>
          <w:sz w:val="22"/>
          <w:szCs w:val="22"/>
        </w:rPr>
        <w:t>Chapitre I : CIMENTS                                                                                                (2 semaines)</w:t>
      </w:r>
    </w:p>
    <w:p w14:paraId="64EE3483" w14:textId="77777777" w:rsidR="00E8644A" w:rsidRDefault="005E10BC">
      <w:pPr>
        <w:pStyle w:val="Default"/>
        <w:spacing w:before="120" w:after="120"/>
        <w:jc w:val="both"/>
        <w:rPr>
          <w:rStyle w:val="jlqj4b"/>
          <w:sz w:val="22"/>
          <w:szCs w:val="22"/>
        </w:rPr>
      </w:pPr>
      <w:r>
        <w:rPr>
          <w:rStyle w:val="jlqj4b"/>
          <w:sz w:val="22"/>
          <w:szCs w:val="22"/>
        </w:rPr>
        <w:t xml:space="preserve"> - Introduction - La chaux et sa fabrication - Plâtre de gypse - Ciment - Types de ciment - Composition chimique - Fabrication du ciment Portland - Composition chimique du ciment Portland - Prise et durcissement du ciment Portland - Chaleur d'Hydratation du Ciment - Ciment Spécial. </w:t>
      </w:r>
    </w:p>
    <w:p w14:paraId="2161693F" w14:textId="77777777" w:rsidR="00E8644A" w:rsidRDefault="005E10BC">
      <w:pPr>
        <w:pStyle w:val="Default"/>
        <w:spacing w:before="120" w:after="120"/>
        <w:rPr>
          <w:rStyle w:val="jlqj4b"/>
          <w:b/>
          <w:bCs/>
          <w:sz w:val="22"/>
          <w:szCs w:val="22"/>
        </w:rPr>
      </w:pPr>
      <w:r>
        <w:rPr>
          <w:rStyle w:val="jlqj4b"/>
          <w:b/>
          <w:bCs/>
          <w:sz w:val="22"/>
          <w:szCs w:val="22"/>
        </w:rPr>
        <w:t>Chapitre II : VERRE ET CÉRAMIQUE                                                                  (2semaines)</w:t>
      </w:r>
    </w:p>
    <w:p w14:paraId="310F5FB1" w14:textId="77777777" w:rsidR="00E8644A" w:rsidRDefault="005E10BC">
      <w:pPr>
        <w:pStyle w:val="Default"/>
        <w:spacing w:before="120" w:after="120"/>
        <w:jc w:val="both"/>
        <w:rPr>
          <w:rStyle w:val="jlqj4b"/>
          <w:sz w:val="22"/>
          <w:szCs w:val="22"/>
        </w:rPr>
      </w:pPr>
      <w:r>
        <w:rPr>
          <w:rStyle w:val="jlqj4b"/>
          <w:sz w:val="22"/>
          <w:szCs w:val="22"/>
        </w:rPr>
        <w:t xml:space="preserve"> - Introduction - Fabrication du Verre - Variétés de Verres. 2.2 Plasticité de l'Argile - Pâte blanche - Emaillage - Applications - Faïences et Grès - Fibres Optiques. </w:t>
      </w:r>
    </w:p>
    <w:p w14:paraId="35D6DFEB" w14:textId="77777777" w:rsidR="00E8644A" w:rsidRDefault="005E10BC">
      <w:pPr>
        <w:pStyle w:val="Default"/>
        <w:rPr>
          <w:rFonts w:ascii="Times New Roman" w:hAnsi="Times New Roman" w:cs="Times New Roman"/>
          <w:sz w:val="22"/>
          <w:szCs w:val="22"/>
        </w:rPr>
      </w:pPr>
      <w:r>
        <w:rPr>
          <w:rStyle w:val="jlqj4b"/>
          <w:b/>
          <w:bCs/>
          <w:sz w:val="22"/>
          <w:szCs w:val="22"/>
        </w:rPr>
        <w:t xml:space="preserve">Chapitre III : FABRICATION INDUSTRIELLE DE L'ACIDE SULFURIQUE            </w:t>
      </w:r>
      <w:r>
        <w:rPr>
          <w:rFonts w:ascii="Times New Roman" w:hAnsi="Times New Roman" w:cs="Times New Roman"/>
          <w:b/>
          <w:bCs/>
          <w:sz w:val="22"/>
          <w:szCs w:val="22"/>
        </w:rPr>
        <w:t>(3semaines)</w:t>
      </w:r>
    </w:p>
    <w:p w14:paraId="0F591350" w14:textId="77777777" w:rsidR="00E8644A" w:rsidRDefault="005E10BC">
      <w:pPr>
        <w:pStyle w:val="Default"/>
        <w:jc w:val="both"/>
        <w:rPr>
          <w:rFonts w:ascii="Times New Roman" w:hAnsi="Times New Roman" w:cs="Times New Roman"/>
          <w:b/>
          <w:bCs/>
          <w:sz w:val="22"/>
          <w:szCs w:val="22"/>
        </w:rPr>
      </w:pPr>
      <w:r>
        <w:rPr>
          <w:rFonts w:ascii="Times New Roman" w:hAnsi="Times New Roman" w:cs="Times New Roman"/>
          <w:sz w:val="22"/>
          <w:szCs w:val="22"/>
        </w:rPr>
        <w:t xml:space="preserve"> - Production de l'anhydride sulfureux - Conversion du SO</w:t>
      </w:r>
      <w:r>
        <w:rPr>
          <w:rFonts w:ascii="Times New Roman" w:hAnsi="Times New Roman" w:cs="Times New Roman"/>
          <w:sz w:val="22"/>
          <w:szCs w:val="22"/>
          <w:vertAlign w:val="subscript"/>
        </w:rPr>
        <w:t>2</w:t>
      </w:r>
      <w:r>
        <w:rPr>
          <w:rFonts w:ascii="Times New Roman" w:hAnsi="Times New Roman" w:cs="Times New Roman"/>
          <w:sz w:val="22"/>
          <w:szCs w:val="22"/>
        </w:rPr>
        <w:t xml:space="preserve"> en SO</w:t>
      </w:r>
      <w:r>
        <w:rPr>
          <w:rFonts w:ascii="Times New Roman" w:hAnsi="Times New Roman" w:cs="Times New Roman"/>
          <w:sz w:val="22"/>
          <w:szCs w:val="22"/>
          <w:vertAlign w:val="subscript"/>
        </w:rPr>
        <w:t>3</w:t>
      </w:r>
      <w:r>
        <w:rPr>
          <w:rFonts w:ascii="Times New Roman" w:hAnsi="Times New Roman" w:cs="Times New Roman"/>
          <w:sz w:val="22"/>
          <w:szCs w:val="22"/>
        </w:rPr>
        <w:t xml:space="preserve"> (thermodynamique, cinétique et calculs des convertisseurs) - Absorption du SO</w:t>
      </w:r>
      <w:r>
        <w:rPr>
          <w:rFonts w:ascii="Times New Roman" w:hAnsi="Times New Roman" w:cs="Times New Roman"/>
          <w:sz w:val="22"/>
          <w:szCs w:val="22"/>
          <w:vertAlign w:val="subscript"/>
        </w:rPr>
        <w:t>3</w:t>
      </w:r>
      <w:r>
        <w:rPr>
          <w:rFonts w:ascii="Times New Roman" w:hAnsi="Times New Roman" w:cs="Times New Roman"/>
          <w:sz w:val="22"/>
          <w:szCs w:val="22"/>
        </w:rPr>
        <w:t xml:space="preserve"> - Fabrication et aspects environnemental - flow-</w:t>
      </w:r>
      <w:proofErr w:type="spellStart"/>
      <w:r>
        <w:rPr>
          <w:rFonts w:ascii="Times New Roman" w:hAnsi="Times New Roman" w:cs="Times New Roman"/>
          <w:sz w:val="22"/>
          <w:szCs w:val="22"/>
        </w:rPr>
        <w:t>sheets</w:t>
      </w:r>
      <w:proofErr w:type="spellEnd"/>
      <w:r>
        <w:rPr>
          <w:rFonts w:ascii="Times New Roman" w:hAnsi="Times New Roman" w:cs="Times New Roman"/>
          <w:sz w:val="22"/>
          <w:szCs w:val="22"/>
        </w:rPr>
        <w:t>.</w:t>
      </w:r>
    </w:p>
    <w:p w14:paraId="6746AED7" w14:textId="77777777" w:rsidR="00E8644A" w:rsidRDefault="005E10BC">
      <w:pPr>
        <w:pStyle w:val="Default"/>
        <w:rPr>
          <w:rFonts w:ascii="Times New Roman" w:hAnsi="Times New Roman" w:cs="Times New Roman"/>
          <w:sz w:val="22"/>
          <w:szCs w:val="22"/>
        </w:rPr>
      </w:pPr>
      <w:r>
        <w:rPr>
          <w:rStyle w:val="jlqj4b"/>
          <w:b/>
          <w:bCs/>
          <w:sz w:val="22"/>
          <w:szCs w:val="22"/>
        </w:rPr>
        <w:t xml:space="preserve">Chapitre IV : FABRICATION INDUSTRIELLE DE L'ACIDE PHOSPHORIQUE      </w:t>
      </w:r>
      <w:r>
        <w:rPr>
          <w:rFonts w:ascii="Times New Roman" w:hAnsi="Times New Roman" w:cs="Times New Roman"/>
          <w:b/>
          <w:bCs/>
          <w:sz w:val="22"/>
          <w:szCs w:val="22"/>
        </w:rPr>
        <w:t>(3semaines)</w:t>
      </w:r>
    </w:p>
    <w:p w14:paraId="1DAE5296" w14:textId="77777777" w:rsidR="00E8644A" w:rsidRDefault="005E10BC">
      <w:pPr>
        <w:pStyle w:val="Default"/>
        <w:jc w:val="both"/>
        <w:rPr>
          <w:rFonts w:ascii="Times New Roman" w:hAnsi="Times New Roman" w:cs="Times New Roman"/>
          <w:sz w:val="22"/>
          <w:szCs w:val="22"/>
        </w:rPr>
      </w:pPr>
      <w:r>
        <w:rPr>
          <w:rFonts w:ascii="Times New Roman" w:hAnsi="Times New Roman" w:cs="Times New Roman"/>
          <w:sz w:val="22"/>
          <w:szCs w:val="22"/>
        </w:rPr>
        <w:t>Voie sèche - Voie humide - Matériaux de construction - Phosphates.</w:t>
      </w:r>
    </w:p>
    <w:p w14:paraId="43A30E39" w14:textId="77777777" w:rsidR="00E8644A" w:rsidRDefault="005E10BC">
      <w:pPr>
        <w:pStyle w:val="Default"/>
        <w:rPr>
          <w:rFonts w:ascii="Times New Roman" w:hAnsi="Times New Roman" w:cs="Times New Roman"/>
          <w:b/>
          <w:bCs/>
          <w:sz w:val="22"/>
          <w:szCs w:val="22"/>
        </w:rPr>
      </w:pPr>
      <w:r>
        <w:rPr>
          <w:rStyle w:val="jlqj4b"/>
          <w:b/>
          <w:bCs/>
          <w:sz w:val="22"/>
          <w:szCs w:val="22"/>
        </w:rPr>
        <w:t>Chapitre V : PRODUCTION DE</w:t>
      </w:r>
      <w:r>
        <w:rPr>
          <w:rFonts w:ascii="Times New Roman" w:hAnsi="Times New Roman" w:cs="Times New Roman"/>
          <w:b/>
          <w:bCs/>
          <w:sz w:val="22"/>
          <w:szCs w:val="22"/>
        </w:rPr>
        <w:t xml:space="preserve"> L'AMMONIAC                                                        (3semaines)</w:t>
      </w:r>
    </w:p>
    <w:p w14:paraId="6165705B" w14:textId="77777777" w:rsidR="00E8644A" w:rsidRDefault="005E10BC">
      <w:pPr>
        <w:pStyle w:val="Default"/>
        <w:jc w:val="both"/>
        <w:rPr>
          <w:rStyle w:val="jlqj4b"/>
          <w:b/>
          <w:bCs/>
          <w:sz w:val="22"/>
          <w:szCs w:val="22"/>
        </w:rPr>
      </w:pPr>
      <w:r>
        <w:rPr>
          <w:rFonts w:ascii="Times New Roman" w:hAnsi="Times New Roman" w:cs="Times New Roman"/>
          <w:sz w:val="22"/>
          <w:szCs w:val="22"/>
        </w:rPr>
        <w:t>- Préparation de gaz de synthèse - Equilibre - Cinétique - Catalyseurs - Technologie des réacteurs - Schémas d'unités.</w:t>
      </w:r>
    </w:p>
    <w:p w14:paraId="0B943020" w14:textId="77777777" w:rsidR="00E8644A" w:rsidRDefault="005E10BC">
      <w:pPr>
        <w:pStyle w:val="Default"/>
        <w:rPr>
          <w:rFonts w:ascii="Times New Roman" w:hAnsi="Times New Roman" w:cs="Times New Roman"/>
          <w:sz w:val="22"/>
          <w:szCs w:val="22"/>
        </w:rPr>
      </w:pPr>
      <w:r>
        <w:rPr>
          <w:rStyle w:val="jlqj4b"/>
          <w:b/>
          <w:bCs/>
          <w:sz w:val="22"/>
          <w:szCs w:val="22"/>
        </w:rPr>
        <w:t xml:space="preserve">Chapitre VI : </w:t>
      </w:r>
      <w:r>
        <w:rPr>
          <w:rFonts w:ascii="Times New Roman" w:hAnsi="Times New Roman" w:cs="Times New Roman"/>
          <w:sz w:val="22"/>
          <w:szCs w:val="22"/>
        </w:rPr>
        <w:t xml:space="preserve">Les grandes métallurgies (Fe, Al, Cu, Ti, </w:t>
      </w:r>
      <w:proofErr w:type="gramStart"/>
      <w:r>
        <w:rPr>
          <w:rFonts w:ascii="Times New Roman" w:hAnsi="Times New Roman" w:cs="Times New Roman"/>
          <w:sz w:val="22"/>
          <w:szCs w:val="22"/>
        </w:rPr>
        <w:t>Mg,…</w:t>
      </w:r>
      <w:proofErr w:type="gramEnd"/>
      <w:r>
        <w:rPr>
          <w:rFonts w:ascii="Times New Roman" w:hAnsi="Times New Roman" w:cs="Times New Roman"/>
          <w:sz w:val="22"/>
          <w:szCs w:val="22"/>
        </w:rPr>
        <w:t xml:space="preserve">)                                               </w:t>
      </w:r>
      <w:r>
        <w:rPr>
          <w:rFonts w:ascii="Times New Roman" w:hAnsi="Times New Roman" w:cs="Times New Roman"/>
          <w:b/>
          <w:bCs/>
          <w:sz w:val="22"/>
          <w:szCs w:val="22"/>
        </w:rPr>
        <w:t>(1semaine)</w:t>
      </w:r>
    </w:p>
    <w:p w14:paraId="4F06DFAA" w14:textId="77777777" w:rsidR="00E8644A" w:rsidRDefault="00E8644A">
      <w:pPr>
        <w:spacing w:before="76"/>
        <w:rPr>
          <w:rFonts w:eastAsia="Cambria"/>
          <w:b/>
          <w:w w:val="99"/>
          <w:sz w:val="22"/>
          <w:szCs w:val="22"/>
          <w:u w:val="thick" w:color="F79646" w:themeColor="accent6"/>
        </w:rPr>
      </w:pPr>
    </w:p>
    <w:p w14:paraId="55BF64C2" w14:textId="77777777" w:rsidR="00E8644A" w:rsidRDefault="005E10BC">
      <w:pPr>
        <w:spacing w:before="76"/>
        <w:rPr>
          <w:rFonts w:asciiTheme="majorHAnsi" w:eastAsia="Cambria" w:hAnsiTheme="majorHAnsi"/>
          <w:b/>
          <w:w w:val="99"/>
          <w:sz w:val="22"/>
          <w:szCs w:val="22"/>
          <w:u w:val="thick" w:color="F79646" w:themeColor="accent6"/>
        </w:rPr>
      </w:pPr>
      <w:r>
        <w:rPr>
          <w:rFonts w:asciiTheme="majorHAnsi" w:eastAsia="Cambria" w:hAnsiTheme="majorHAnsi"/>
          <w:b/>
          <w:w w:val="99"/>
          <w:sz w:val="22"/>
          <w:szCs w:val="22"/>
          <w:u w:val="thick" w:color="F79646" w:themeColor="accent6"/>
        </w:rPr>
        <w:t>Mode d’évaluation</w:t>
      </w:r>
      <w:r>
        <w:rPr>
          <w:rFonts w:asciiTheme="majorHAnsi" w:eastAsia="Cambria" w:hAnsiTheme="majorHAnsi"/>
          <w:b/>
          <w:w w:val="99"/>
          <w:sz w:val="22"/>
          <w:szCs w:val="22"/>
        </w:rPr>
        <w:t xml:space="preserve">: </w:t>
      </w:r>
      <w:r>
        <w:rPr>
          <w:rFonts w:asciiTheme="majorHAnsi" w:eastAsia="Cambria" w:hAnsiTheme="majorHAnsi"/>
          <w:w w:val="99"/>
          <w:sz w:val="22"/>
          <w:szCs w:val="22"/>
        </w:rPr>
        <w:t>Contrôle continu:40%; Examen final:60%</w:t>
      </w:r>
    </w:p>
    <w:p w14:paraId="2A8944D0" w14:textId="77777777" w:rsidR="00E8644A" w:rsidRDefault="005E10BC">
      <w:pPr>
        <w:spacing w:before="100" w:beforeAutospacing="1" w:after="100" w:afterAutospacing="1"/>
        <w:outlineLvl w:val="1"/>
        <w:rPr>
          <w:rFonts w:eastAsia="Times New Roman"/>
          <w:b/>
          <w:bCs/>
          <w:sz w:val="22"/>
          <w:szCs w:val="22"/>
          <w:u w:val="thick" w:color="C00000"/>
        </w:rPr>
      </w:pPr>
      <w:r>
        <w:rPr>
          <w:rFonts w:eastAsia="Times New Roman"/>
          <w:b/>
          <w:bCs/>
          <w:sz w:val="22"/>
          <w:szCs w:val="22"/>
          <w:u w:val="thick" w:color="C00000"/>
        </w:rPr>
        <w:t>Références bibliographiques</w:t>
      </w:r>
    </w:p>
    <w:p w14:paraId="6F21AD56" w14:textId="77777777" w:rsidR="00E8644A" w:rsidRDefault="005E10BC">
      <w:pPr>
        <w:numPr>
          <w:ilvl w:val="0"/>
          <w:numId w:val="36"/>
        </w:numPr>
        <w:spacing w:before="100" w:beforeAutospacing="1" w:after="100" w:afterAutospacing="1"/>
        <w:rPr>
          <w:rFonts w:eastAsia="Times New Roman"/>
          <w:sz w:val="22"/>
          <w:szCs w:val="22"/>
        </w:rPr>
      </w:pPr>
      <w:r>
        <w:rPr>
          <w:rFonts w:eastAsia="Times New Roman"/>
          <w:sz w:val="22"/>
          <w:szCs w:val="22"/>
        </w:rPr>
        <w:t xml:space="preserve">H. FAUDUET : Principes fondamentaux du génie des procédés et de la technologie chimique : aspects théoriques et pratiques (Lavoisier, Paris, 1997) </w:t>
      </w:r>
    </w:p>
    <w:p w14:paraId="7A03AAE8" w14:textId="77777777" w:rsidR="00E8644A" w:rsidRDefault="005E10BC">
      <w:pPr>
        <w:numPr>
          <w:ilvl w:val="0"/>
          <w:numId w:val="36"/>
        </w:numPr>
        <w:spacing w:before="100" w:beforeAutospacing="1" w:after="100" w:afterAutospacing="1"/>
        <w:rPr>
          <w:rFonts w:eastAsia="Times New Roman"/>
          <w:sz w:val="22"/>
          <w:szCs w:val="22"/>
        </w:rPr>
      </w:pPr>
      <w:r>
        <w:rPr>
          <w:rFonts w:eastAsia="Times New Roman"/>
          <w:sz w:val="22"/>
          <w:szCs w:val="22"/>
        </w:rPr>
        <w:t xml:space="preserve">B. LEFRANCOIS : Chimie industrielle, tome 1. Cours et problèmes résolus (Lavoisier, Paris, 1995) </w:t>
      </w:r>
    </w:p>
    <w:p w14:paraId="79C0916B" w14:textId="77777777" w:rsidR="00E8644A" w:rsidRDefault="005E10BC">
      <w:pPr>
        <w:numPr>
          <w:ilvl w:val="0"/>
          <w:numId w:val="36"/>
        </w:numPr>
        <w:spacing w:before="100" w:beforeAutospacing="1" w:after="100" w:afterAutospacing="1"/>
        <w:rPr>
          <w:rFonts w:eastAsia="Times New Roman"/>
          <w:sz w:val="22"/>
          <w:szCs w:val="22"/>
        </w:rPr>
      </w:pPr>
      <w:r>
        <w:rPr>
          <w:rFonts w:eastAsia="Times New Roman"/>
          <w:sz w:val="22"/>
          <w:szCs w:val="22"/>
        </w:rPr>
        <w:t xml:space="preserve">B. LEFRANCOIS : Chimie industrielle, tome 2. Problèmes résolus (Lavoisier, Paris, 1996) </w:t>
      </w:r>
    </w:p>
    <w:p w14:paraId="6B97C1E9" w14:textId="77777777" w:rsidR="00E8644A" w:rsidRDefault="005E10BC">
      <w:pPr>
        <w:numPr>
          <w:ilvl w:val="0"/>
          <w:numId w:val="36"/>
        </w:numPr>
        <w:spacing w:before="100" w:beforeAutospacing="1" w:after="100" w:afterAutospacing="1"/>
        <w:rPr>
          <w:rFonts w:eastAsia="Times New Roman"/>
          <w:sz w:val="22"/>
          <w:szCs w:val="22"/>
        </w:rPr>
      </w:pPr>
      <w:r>
        <w:rPr>
          <w:rFonts w:eastAsia="Times New Roman"/>
          <w:sz w:val="22"/>
          <w:szCs w:val="22"/>
        </w:rPr>
        <w:t xml:space="preserve">R. PERRIN et J.P. SCHARFF : Chimie industrielle, 2e édition (Masson, Paris, 1999) </w:t>
      </w:r>
    </w:p>
    <w:p w14:paraId="37F6F437" w14:textId="77777777" w:rsidR="00E8644A" w:rsidRDefault="00E8644A">
      <w:pPr>
        <w:pStyle w:val="Paragraphedeliste"/>
        <w:spacing w:after="200" w:line="276" w:lineRule="auto"/>
        <w:ind w:left="0"/>
        <w:jc w:val="both"/>
        <w:rPr>
          <w:rFonts w:asciiTheme="majorHAnsi" w:hAnsiTheme="majorHAnsi"/>
          <w:color w:val="000000" w:themeColor="text1"/>
          <w:sz w:val="20"/>
          <w:szCs w:val="20"/>
        </w:rPr>
      </w:pPr>
    </w:p>
    <w:p w14:paraId="1803C377" w14:textId="77777777" w:rsidR="00E8644A" w:rsidRDefault="00E8644A">
      <w:pPr>
        <w:pStyle w:val="Paragraphedeliste"/>
        <w:spacing w:after="200" w:line="276" w:lineRule="auto"/>
        <w:ind w:left="0"/>
        <w:jc w:val="both"/>
        <w:rPr>
          <w:rFonts w:asciiTheme="majorHAnsi" w:hAnsiTheme="majorHAnsi"/>
          <w:color w:val="000000" w:themeColor="text1"/>
          <w:sz w:val="20"/>
          <w:szCs w:val="20"/>
        </w:rPr>
      </w:pPr>
    </w:p>
    <w:p w14:paraId="636E6BC5" w14:textId="77777777" w:rsidR="00E8644A" w:rsidRDefault="00E8644A">
      <w:pPr>
        <w:pStyle w:val="Paragraphedeliste"/>
        <w:spacing w:after="200" w:line="276" w:lineRule="auto"/>
        <w:ind w:left="0"/>
        <w:jc w:val="both"/>
        <w:rPr>
          <w:rFonts w:asciiTheme="majorHAnsi" w:hAnsiTheme="majorHAnsi"/>
          <w:color w:val="000000" w:themeColor="text1"/>
          <w:sz w:val="20"/>
          <w:szCs w:val="20"/>
        </w:rPr>
      </w:pPr>
    </w:p>
    <w:p w14:paraId="1E293F9B" w14:textId="77777777" w:rsidR="00E8644A" w:rsidRDefault="00E8644A">
      <w:pPr>
        <w:pStyle w:val="Paragraphedeliste"/>
        <w:spacing w:after="200" w:line="276" w:lineRule="auto"/>
        <w:ind w:left="0"/>
        <w:jc w:val="both"/>
        <w:rPr>
          <w:rFonts w:asciiTheme="majorHAnsi" w:hAnsiTheme="majorHAnsi"/>
          <w:color w:val="000000" w:themeColor="text1"/>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2040"/>
        <w:gridCol w:w="1229"/>
        <w:gridCol w:w="2529"/>
        <w:gridCol w:w="1335"/>
        <w:gridCol w:w="974"/>
        <w:gridCol w:w="1224"/>
      </w:tblGrid>
      <w:tr w:rsidR="00E8644A" w14:paraId="1DE2A2E1" w14:textId="77777777">
        <w:trPr>
          <w:trHeight w:hRule="exact" w:val="480"/>
        </w:trPr>
        <w:tc>
          <w:tcPr>
            <w:tcW w:w="2040" w:type="dxa"/>
            <w:tcBorders>
              <w:top w:val="single" w:sz="4" w:space="0" w:color="000000"/>
              <w:left w:val="single" w:sz="4" w:space="0" w:color="000000"/>
              <w:bottom w:val="single" w:sz="4" w:space="0" w:color="000000"/>
              <w:right w:val="single" w:sz="4" w:space="0" w:color="000000"/>
            </w:tcBorders>
            <w:shd w:val="clear" w:color="auto" w:fill="FFC000"/>
          </w:tcPr>
          <w:p w14:paraId="2F79EB63" w14:textId="77777777" w:rsidR="00E8644A" w:rsidRDefault="005E10BC">
            <w:pPr>
              <w:spacing w:before="34" w:after="160" w:line="276" w:lineRule="exact"/>
              <w:jc w:val="center"/>
              <w:textAlignment w:val="baseline"/>
              <w:rPr>
                <w:rFonts w:eastAsia="Times New Roman"/>
                <w:b/>
                <w:color w:val="000000"/>
                <w:spacing w:val="-1"/>
              </w:rPr>
            </w:pPr>
            <w:r>
              <w:rPr>
                <w:rFonts w:eastAsia="Times New Roman"/>
                <w:b/>
                <w:color w:val="000000"/>
                <w:spacing w:val="-1"/>
              </w:rPr>
              <w:lastRenderedPageBreak/>
              <w:t>SEMESTRE</w:t>
            </w:r>
          </w:p>
        </w:tc>
        <w:tc>
          <w:tcPr>
            <w:tcW w:w="3758" w:type="dxa"/>
            <w:gridSpan w:val="2"/>
            <w:tcBorders>
              <w:top w:val="single" w:sz="4" w:space="0" w:color="000000"/>
              <w:left w:val="single" w:sz="4" w:space="0" w:color="000000"/>
              <w:bottom w:val="single" w:sz="4" w:space="0" w:color="000000"/>
              <w:right w:val="single" w:sz="4" w:space="0" w:color="000000"/>
            </w:tcBorders>
            <w:shd w:val="clear" w:color="auto" w:fill="FFC000"/>
          </w:tcPr>
          <w:p w14:paraId="7347F2C7" w14:textId="77777777" w:rsidR="00E8644A" w:rsidRDefault="005E10BC">
            <w:pPr>
              <w:spacing w:before="34" w:after="160" w:line="276" w:lineRule="exact"/>
              <w:jc w:val="center"/>
              <w:textAlignment w:val="baseline"/>
              <w:rPr>
                <w:rFonts w:eastAsia="Times New Roman"/>
                <w:b/>
                <w:color w:val="000000"/>
              </w:rPr>
            </w:pPr>
            <w:r>
              <w:rPr>
                <w:rFonts w:eastAsia="Times New Roman"/>
                <w:b/>
                <w:color w:val="000000"/>
              </w:rPr>
              <w:t>Intitulé de la matière</w:t>
            </w:r>
          </w:p>
        </w:tc>
        <w:tc>
          <w:tcPr>
            <w:tcW w:w="1335" w:type="dxa"/>
            <w:tcBorders>
              <w:top w:val="single" w:sz="4" w:space="0" w:color="000000"/>
              <w:left w:val="single" w:sz="4" w:space="0" w:color="000000"/>
              <w:bottom w:val="single" w:sz="4" w:space="0" w:color="000000"/>
              <w:right w:val="single" w:sz="4" w:space="0" w:color="000000"/>
            </w:tcBorders>
            <w:shd w:val="clear" w:color="auto" w:fill="FFC000"/>
          </w:tcPr>
          <w:p w14:paraId="2A39B6E1" w14:textId="77777777" w:rsidR="00E8644A" w:rsidRDefault="005E10BC">
            <w:pPr>
              <w:spacing w:before="34" w:after="160" w:line="276" w:lineRule="exact"/>
              <w:jc w:val="center"/>
              <w:textAlignment w:val="baseline"/>
              <w:rPr>
                <w:rFonts w:eastAsia="Times New Roman"/>
                <w:b/>
                <w:color w:val="000000"/>
              </w:rPr>
            </w:pPr>
            <w:r>
              <w:rPr>
                <w:rFonts w:eastAsia="Times New Roman"/>
                <w:b/>
                <w:color w:val="000000"/>
              </w:rPr>
              <w:t>Coefficient</w:t>
            </w:r>
          </w:p>
        </w:tc>
        <w:tc>
          <w:tcPr>
            <w:tcW w:w="974" w:type="dxa"/>
            <w:tcBorders>
              <w:top w:val="single" w:sz="4" w:space="0" w:color="000000"/>
              <w:left w:val="single" w:sz="4" w:space="0" w:color="000000"/>
              <w:bottom w:val="single" w:sz="4" w:space="0" w:color="000000"/>
              <w:right w:val="single" w:sz="4" w:space="0" w:color="000000"/>
            </w:tcBorders>
            <w:shd w:val="clear" w:color="auto" w:fill="FFC000"/>
          </w:tcPr>
          <w:p w14:paraId="03298F83" w14:textId="77777777" w:rsidR="00E8644A" w:rsidRDefault="005E10BC">
            <w:pPr>
              <w:spacing w:before="34" w:after="160" w:line="276" w:lineRule="exact"/>
              <w:jc w:val="center"/>
              <w:textAlignment w:val="baseline"/>
              <w:rPr>
                <w:rFonts w:eastAsia="Times New Roman"/>
                <w:b/>
                <w:color w:val="000000"/>
                <w:spacing w:val="-1"/>
              </w:rPr>
            </w:pPr>
            <w:r>
              <w:rPr>
                <w:rFonts w:eastAsia="Times New Roman"/>
                <w:b/>
                <w:color w:val="000000"/>
                <w:spacing w:val="-1"/>
              </w:rPr>
              <w:t>Crédits</w:t>
            </w:r>
          </w:p>
        </w:tc>
        <w:tc>
          <w:tcPr>
            <w:tcW w:w="1224" w:type="dxa"/>
            <w:tcBorders>
              <w:top w:val="single" w:sz="4" w:space="0" w:color="000000"/>
              <w:left w:val="single" w:sz="4" w:space="0" w:color="000000"/>
              <w:bottom w:val="single" w:sz="4" w:space="0" w:color="000000"/>
              <w:right w:val="single" w:sz="4" w:space="0" w:color="000000"/>
            </w:tcBorders>
            <w:shd w:val="clear" w:color="auto" w:fill="FFC000"/>
          </w:tcPr>
          <w:p w14:paraId="6C7349C9" w14:textId="77777777" w:rsidR="00E8644A" w:rsidRDefault="005E10BC">
            <w:pPr>
              <w:spacing w:before="34" w:after="160" w:line="276" w:lineRule="exact"/>
              <w:jc w:val="center"/>
              <w:textAlignment w:val="baseline"/>
              <w:rPr>
                <w:rFonts w:eastAsia="Times New Roman"/>
                <w:b/>
                <w:color w:val="000000"/>
                <w:spacing w:val="-2"/>
              </w:rPr>
            </w:pPr>
            <w:r>
              <w:rPr>
                <w:rFonts w:eastAsia="Times New Roman"/>
                <w:b/>
                <w:color w:val="000000"/>
                <w:spacing w:val="-2"/>
              </w:rPr>
              <w:t>Code</w:t>
            </w:r>
          </w:p>
        </w:tc>
      </w:tr>
      <w:tr w:rsidR="00E8644A" w14:paraId="252D1B50" w14:textId="77777777">
        <w:trPr>
          <w:trHeight w:hRule="exact" w:val="475"/>
        </w:trPr>
        <w:tc>
          <w:tcPr>
            <w:tcW w:w="2040" w:type="dxa"/>
            <w:tcBorders>
              <w:top w:val="single" w:sz="4" w:space="0" w:color="000000"/>
              <w:left w:val="single" w:sz="4" w:space="0" w:color="000000"/>
              <w:bottom w:val="single" w:sz="4" w:space="0" w:color="000000"/>
              <w:right w:val="single" w:sz="4" w:space="0" w:color="000000"/>
            </w:tcBorders>
          </w:tcPr>
          <w:p w14:paraId="1A8F49B6" w14:textId="77777777" w:rsidR="00E8644A" w:rsidRDefault="005E10BC">
            <w:pPr>
              <w:spacing w:after="167" w:line="274" w:lineRule="exact"/>
              <w:jc w:val="center"/>
              <w:textAlignment w:val="baseline"/>
              <w:rPr>
                <w:rFonts w:eastAsia="Times New Roman"/>
                <w:color w:val="000000"/>
                <w:spacing w:val="-13"/>
              </w:rPr>
            </w:pPr>
            <w:r>
              <w:rPr>
                <w:rFonts w:eastAsia="Times New Roman"/>
                <w:color w:val="000000"/>
                <w:spacing w:val="-13"/>
              </w:rPr>
              <w:t>S6</w:t>
            </w:r>
          </w:p>
        </w:tc>
        <w:tc>
          <w:tcPr>
            <w:tcW w:w="3758" w:type="dxa"/>
            <w:gridSpan w:val="2"/>
            <w:tcBorders>
              <w:top w:val="single" w:sz="4" w:space="0" w:color="000000"/>
              <w:left w:val="single" w:sz="4" w:space="0" w:color="000000"/>
              <w:bottom w:val="single" w:sz="4" w:space="0" w:color="000000"/>
              <w:right w:val="single" w:sz="4" w:space="0" w:color="000000"/>
            </w:tcBorders>
          </w:tcPr>
          <w:p w14:paraId="060B98E6" w14:textId="77777777" w:rsidR="00E8644A" w:rsidRDefault="005E10BC">
            <w:pPr>
              <w:spacing w:after="167" w:line="274" w:lineRule="exact"/>
              <w:ind w:right="1383"/>
              <w:jc w:val="right"/>
              <w:textAlignment w:val="baseline"/>
              <w:rPr>
                <w:rFonts w:eastAsia="Times New Roman"/>
                <w:color w:val="000000"/>
                <w:spacing w:val="-2"/>
              </w:rPr>
            </w:pPr>
            <w:r>
              <w:rPr>
                <w:rFonts w:asciiTheme="majorHAnsi" w:eastAsia="Calibri" w:hAnsiTheme="majorHAnsi"/>
                <w:b/>
                <w:bCs/>
                <w:color w:val="000000"/>
              </w:rPr>
              <w:t>Electrochimie</w:t>
            </w:r>
          </w:p>
        </w:tc>
        <w:tc>
          <w:tcPr>
            <w:tcW w:w="1335" w:type="dxa"/>
            <w:tcBorders>
              <w:top w:val="single" w:sz="4" w:space="0" w:color="000000"/>
              <w:left w:val="single" w:sz="4" w:space="0" w:color="000000"/>
              <w:bottom w:val="single" w:sz="4" w:space="0" w:color="000000"/>
              <w:right w:val="single" w:sz="4" w:space="0" w:color="000000"/>
            </w:tcBorders>
          </w:tcPr>
          <w:p w14:paraId="05F55180" w14:textId="77777777" w:rsidR="00E8644A" w:rsidRDefault="005E10BC">
            <w:pPr>
              <w:spacing w:after="167" w:line="274" w:lineRule="exact"/>
              <w:jc w:val="center"/>
              <w:textAlignment w:val="baseline"/>
              <w:rPr>
                <w:rFonts w:eastAsia="Times New Roman"/>
                <w:color w:val="000000"/>
              </w:rPr>
            </w:pPr>
            <w:r>
              <w:rPr>
                <w:rFonts w:eastAsia="Times New Roman"/>
                <w:color w:val="000000"/>
              </w:rPr>
              <w:t>3</w:t>
            </w:r>
          </w:p>
        </w:tc>
        <w:tc>
          <w:tcPr>
            <w:tcW w:w="974" w:type="dxa"/>
            <w:tcBorders>
              <w:top w:val="single" w:sz="4" w:space="0" w:color="000000"/>
              <w:left w:val="single" w:sz="4" w:space="0" w:color="000000"/>
              <w:bottom w:val="single" w:sz="4" w:space="0" w:color="000000"/>
              <w:right w:val="single" w:sz="4" w:space="0" w:color="000000"/>
            </w:tcBorders>
          </w:tcPr>
          <w:p w14:paraId="2F4459D7" w14:textId="77777777" w:rsidR="00E8644A" w:rsidRDefault="005E10BC">
            <w:pPr>
              <w:spacing w:after="167" w:line="274" w:lineRule="exact"/>
              <w:jc w:val="center"/>
              <w:textAlignment w:val="baseline"/>
              <w:rPr>
                <w:rFonts w:eastAsia="Times New Roman"/>
                <w:color w:val="000000"/>
              </w:rPr>
            </w:pPr>
            <w:r>
              <w:rPr>
                <w:rFonts w:eastAsia="Times New Roman"/>
                <w:color w:val="000000"/>
              </w:rPr>
              <w:t>5</w:t>
            </w:r>
          </w:p>
        </w:tc>
        <w:tc>
          <w:tcPr>
            <w:tcW w:w="1224" w:type="dxa"/>
            <w:tcBorders>
              <w:top w:val="single" w:sz="4" w:space="0" w:color="000000"/>
              <w:left w:val="single" w:sz="4" w:space="0" w:color="000000"/>
              <w:bottom w:val="single" w:sz="4" w:space="0" w:color="000000"/>
              <w:right w:val="single" w:sz="4" w:space="0" w:color="000000"/>
            </w:tcBorders>
          </w:tcPr>
          <w:p w14:paraId="6C376BBD" w14:textId="77777777" w:rsidR="00E8644A" w:rsidRDefault="005E10BC">
            <w:pPr>
              <w:spacing w:after="167" w:line="274" w:lineRule="exact"/>
              <w:jc w:val="center"/>
              <w:textAlignment w:val="baseline"/>
              <w:rPr>
                <w:rFonts w:eastAsia="Times New Roman"/>
                <w:color w:val="000000"/>
                <w:spacing w:val="-3"/>
              </w:rPr>
            </w:pPr>
            <w:r>
              <w:rPr>
                <w:rFonts w:eastAsia="Times New Roman"/>
                <w:color w:val="000000"/>
                <w:spacing w:val="-3"/>
                <w:lang w:val="en-US"/>
              </w:rPr>
              <w:t xml:space="preserve">GPC </w:t>
            </w:r>
            <w:r>
              <w:rPr>
                <w:rFonts w:eastAsia="Times New Roman"/>
                <w:color w:val="000000"/>
                <w:spacing w:val="-3"/>
              </w:rPr>
              <w:t>6.4</w:t>
            </w:r>
          </w:p>
        </w:tc>
      </w:tr>
      <w:tr w:rsidR="00E8644A" w14:paraId="670C6E80" w14:textId="77777777">
        <w:trPr>
          <w:trHeight w:hRule="exact" w:val="447"/>
        </w:trPr>
        <w:tc>
          <w:tcPr>
            <w:tcW w:w="2040" w:type="dxa"/>
            <w:tcBorders>
              <w:top w:val="single" w:sz="4" w:space="0" w:color="000000"/>
              <w:left w:val="single" w:sz="4" w:space="0" w:color="000000"/>
              <w:bottom w:val="single" w:sz="4" w:space="0" w:color="000000"/>
              <w:right w:val="single" w:sz="4" w:space="0" w:color="000000"/>
            </w:tcBorders>
            <w:shd w:val="clear" w:color="auto" w:fill="FFC000"/>
          </w:tcPr>
          <w:p w14:paraId="4E7D8409" w14:textId="77777777" w:rsidR="00E8644A" w:rsidRDefault="005E10BC">
            <w:pPr>
              <w:spacing w:after="146" w:line="276" w:lineRule="exact"/>
              <w:jc w:val="center"/>
              <w:textAlignment w:val="baseline"/>
              <w:rPr>
                <w:rFonts w:eastAsia="Times New Roman"/>
                <w:b/>
                <w:color w:val="000000"/>
                <w:spacing w:val="1"/>
              </w:rPr>
            </w:pPr>
            <w:r>
              <w:rPr>
                <w:rFonts w:eastAsia="Times New Roman"/>
                <w:b/>
                <w:color w:val="000000"/>
                <w:spacing w:val="1"/>
              </w:rPr>
              <w:t>VHH</w:t>
            </w:r>
          </w:p>
        </w:tc>
        <w:tc>
          <w:tcPr>
            <w:tcW w:w="1229" w:type="dxa"/>
            <w:tcBorders>
              <w:top w:val="single" w:sz="4" w:space="0" w:color="000000"/>
              <w:left w:val="single" w:sz="4" w:space="0" w:color="000000"/>
              <w:bottom w:val="single" w:sz="4" w:space="0" w:color="000000"/>
              <w:right w:val="single" w:sz="4" w:space="0" w:color="000000"/>
            </w:tcBorders>
            <w:shd w:val="clear" w:color="auto" w:fill="FFC000"/>
          </w:tcPr>
          <w:p w14:paraId="403F1B0C" w14:textId="77777777" w:rsidR="00E8644A" w:rsidRDefault="005E10BC">
            <w:pPr>
              <w:spacing w:after="146" w:line="276" w:lineRule="exact"/>
              <w:jc w:val="center"/>
              <w:textAlignment w:val="baseline"/>
              <w:rPr>
                <w:rFonts w:eastAsia="Times New Roman"/>
                <w:b/>
                <w:color w:val="000000"/>
                <w:spacing w:val="-2"/>
              </w:rPr>
            </w:pPr>
            <w:r>
              <w:rPr>
                <w:rFonts w:eastAsia="Times New Roman"/>
                <w:b/>
                <w:color w:val="000000"/>
                <w:spacing w:val="-2"/>
              </w:rPr>
              <w:t>Cours</w:t>
            </w:r>
          </w:p>
        </w:tc>
        <w:tc>
          <w:tcPr>
            <w:tcW w:w="2529" w:type="dxa"/>
            <w:tcBorders>
              <w:top w:val="single" w:sz="4" w:space="0" w:color="000000"/>
              <w:left w:val="single" w:sz="4" w:space="0" w:color="000000"/>
              <w:bottom w:val="single" w:sz="4" w:space="0" w:color="000000"/>
              <w:right w:val="single" w:sz="4" w:space="0" w:color="000000"/>
            </w:tcBorders>
            <w:shd w:val="clear" w:color="auto" w:fill="FFC000"/>
          </w:tcPr>
          <w:p w14:paraId="4FFD63AA" w14:textId="77777777" w:rsidR="00E8644A" w:rsidRDefault="005E10BC">
            <w:pPr>
              <w:spacing w:after="146" w:line="276" w:lineRule="exact"/>
              <w:jc w:val="center"/>
              <w:textAlignment w:val="baseline"/>
              <w:rPr>
                <w:rFonts w:eastAsia="Times New Roman"/>
                <w:b/>
                <w:color w:val="000000"/>
              </w:rPr>
            </w:pPr>
            <w:r>
              <w:rPr>
                <w:rFonts w:eastAsia="Times New Roman"/>
                <w:b/>
                <w:color w:val="000000"/>
              </w:rPr>
              <w:t>Travaux dirigés</w:t>
            </w:r>
          </w:p>
        </w:tc>
        <w:tc>
          <w:tcPr>
            <w:tcW w:w="3533" w:type="dxa"/>
            <w:gridSpan w:val="3"/>
            <w:tcBorders>
              <w:top w:val="single" w:sz="4" w:space="0" w:color="000000"/>
              <w:left w:val="single" w:sz="4" w:space="0" w:color="000000"/>
              <w:bottom w:val="single" w:sz="4" w:space="0" w:color="000000"/>
              <w:right w:val="single" w:sz="4" w:space="0" w:color="000000"/>
            </w:tcBorders>
            <w:shd w:val="clear" w:color="auto" w:fill="FFC000"/>
          </w:tcPr>
          <w:p w14:paraId="46E55576" w14:textId="77777777" w:rsidR="00E8644A" w:rsidRDefault="005E10BC">
            <w:pPr>
              <w:spacing w:after="146" w:line="276" w:lineRule="exact"/>
              <w:jc w:val="center"/>
              <w:textAlignment w:val="baseline"/>
              <w:rPr>
                <w:rFonts w:eastAsia="Times New Roman"/>
                <w:b/>
                <w:color w:val="000000"/>
              </w:rPr>
            </w:pPr>
            <w:r>
              <w:rPr>
                <w:rFonts w:eastAsia="Times New Roman"/>
                <w:b/>
                <w:color w:val="000000"/>
              </w:rPr>
              <w:t>Travaux Pratiques</w:t>
            </w:r>
          </w:p>
        </w:tc>
      </w:tr>
      <w:tr w:rsidR="00E8644A" w14:paraId="491177A8" w14:textId="77777777">
        <w:trPr>
          <w:trHeight w:hRule="exact" w:val="451"/>
        </w:trPr>
        <w:tc>
          <w:tcPr>
            <w:tcW w:w="2040" w:type="dxa"/>
            <w:tcBorders>
              <w:top w:val="single" w:sz="4" w:space="0" w:color="000000"/>
              <w:left w:val="single" w:sz="4" w:space="0" w:color="000000"/>
              <w:bottom w:val="single" w:sz="4" w:space="0" w:color="000000"/>
              <w:right w:val="single" w:sz="4" w:space="0" w:color="000000"/>
            </w:tcBorders>
          </w:tcPr>
          <w:p w14:paraId="62F80E26" w14:textId="77777777" w:rsidR="00E8644A" w:rsidRDefault="005E10BC">
            <w:pPr>
              <w:spacing w:after="167" w:line="274" w:lineRule="exact"/>
              <w:jc w:val="center"/>
              <w:textAlignment w:val="baseline"/>
              <w:rPr>
                <w:rFonts w:eastAsia="Times New Roman"/>
                <w:color w:val="000000"/>
                <w:spacing w:val="-2"/>
              </w:rPr>
            </w:pPr>
            <w:r>
              <w:rPr>
                <w:rFonts w:eastAsia="Times New Roman"/>
                <w:color w:val="000000"/>
                <w:spacing w:val="-2"/>
              </w:rPr>
              <w:t>67h30</w:t>
            </w:r>
          </w:p>
        </w:tc>
        <w:tc>
          <w:tcPr>
            <w:tcW w:w="1229" w:type="dxa"/>
            <w:tcBorders>
              <w:top w:val="single" w:sz="4" w:space="0" w:color="000000"/>
              <w:left w:val="single" w:sz="4" w:space="0" w:color="000000"/>
              <w:bottom w:val="single" w:sz="4" w:space="0" w:color="000000"/>
              <w:right w:val="single" w:sz="4" w:space="0" w:color="000000"/>
            </w:tcBorders>
          </w:tcPr>
          <w:p w14:paraId="6143A5FD" w14:textId="77777777" w:rsidR="00E8644A" w:rsidRDefault="005E10BC">
            <w:pPr>
              <w:spacing w:after="167" w:line="274" w:lineRule="exact"/>
              <w:jc w:val="center"/>
              <w:textAlignment w:val="baseline"/>
              <w:rPr>
                <w:rFonts w:eastAsia="Times New Roman"/>
                <w:color w:val="000000"/>
                <w:spacing w:val="-5"/>
              </w:rPr>
            </w:pPr>
            <w:r>
              <w:rPr>
                <w:rFonts w:eastAsia="Times New Roman"/>
                <w:color w:val="000000"/>
                <w:spacing w:val="-5"/>
              </w:rPr>
              <w:t>1h30</w:t>
            </w:r>
          </w:p>
        </w:tc>
        <w:tc>
          <w:tcPr>
            <w:tcW w:w="2529" w:type="dxa"/>
            <w:tcBorders>
              <w:top w:val="single" w:sz="4" w:space="0" w:color="000000"/>
              <w:left w:val="single" w:sz="4" w:space="0" w:color="000000"/>
              <w:bottom w:val="single" w:sz="4" w:space="0" w:color="000000"/>
              <w:right w:val="single" w:sz="4" w:space="0" w:color="000000"/>
            </w:tcBorders>
          </w:tcPr>
          <w:p w14:paraId="7B43C11C" w14:textId="77777777" w:rsidR="00E8644A" w:rsidRDefault="005E10BC">
            <w:pPr>
              <w:spacing w:after="167" w:line="274" w:lineRule="exact"/>
              <w:jc w:val="center"/>
              <w:textAlignment w:val="baseline"/>
              <w:rPr>
                <w:rFonts w:eastAsia="Times New Roman"/>
                <w:color w:val="000000"/>
                <w:spacing w:val="-2"/>
              </w:rPr>
            </w:pPr>
            <w:r>
              <w:rPr>
                <w:rFonts w:eastAsia="Times New Roman"/>
                <w:color w:val="000000"/>
                <w:spacing w:val="-2"/>
              </w:rPr>
              <w:t>1h30</w:t>
            </w:r>
          </w:p>
        </w:tc>
        <w:tc>
          <w:tcPr>
            <w:tcW w:w="3533" w:type="dxa"/>
            <w:gridSpan w:val="3"/>
            <w:tcBorders>
              <w:top w:val="single" w:sz="4" w:space="0" w:color="000000"/>
              <w:left w:val="single" w:sz="4" w:space="0" w:color="000000"/>
              <w:bottom w:val="single" w:sz="4" w:space="0" w:color="000000"/>
              <w:right w:val="single" w:sz="4" w:space="0" w:color="000000"/>
            </w:tcBorders>
          </w:tcPr>
          <w:p w14:paraId="71544615" w14:textId="77777777" w:rsidR="00E8644A" w:rsidRDefault="005E10BC">
            <w:pPr>
              <w:spacing w:after="167" w:line="274" w:lineRule="exact"/>
              <w:jc w:val="center"/>
              <w:textAlignment w:val="baseline"/>
              <w:rPr>
                <w:rFonts w:eastAsia="Times New Roman"/>
                <w:color w:val="000000"/>
              </w:rPr>
            </w:pPr>
            <w:r>
              <w:rPr>
                <w:rFonts w:eastAsia="Times New Roman"/>
                <w:color w:val="000000"/>
              </w:rPr>
              <w:t>1h30</w:t>
            </w:r>
          </w:p>
        </w:tc>
      </w:tr>
    </w:tbl>
    <w:p w14:paraId="3E2854C1" w14:textId="77777777" w:rsidR="00E8644A" w:rsidRDefault="00E8644A">
      <w:pPr>
        <w:jc w:val="both"/>
        <w:rPr>
          <w:rFonts w:asciiTheme="majorHAnsi" w:hAnsiTheme="majorHAnsi" w:cs="Calibri"/>
          <w:b/>
          <w:sz w:val="22"/>
        </w:rPr>
      </w:pPr>
    </w:p>
    <w:p w14:paraId="2C483918" w14:textId="77777777" w:rsidR="00E8644A" w:rsidRDefault="005E10BC">
      <w:pPr>
        <w:jc w:val="both"/>
        <w:rPr>
          <w:rFonts w:asciiTheme="majorHAnsi" w:eastAsiaTheme="minorHAnsi" w:hAnsiTheme="majorHAnsi" w:cs="Calibri"/>
          <w:szCs w:val="22"/>
          <w:u w:val="thick" w:color="F79646" w:themeColor="accent6"/>
          <w:lang w:eastAsia="en-US"/>
        </w:rPr>
      </w:pPr>
      <w:r>
        <w:rPr>
          <w:rFonts w:asciiTheme="majorHAnsi" w:hAnsiTheme="majorHAnsi" w:cs="Calibri"/>
          <w:b/>
          <w:u w:val="thick" w:color="F79646" w:themeColor="accent6"/>
        </w:rPr>
        <w:t>Objectifs de l’enseignement:</w:t>
      </w:r>
    </w:p>
    <w:p w14:paraId="69C32469" w14:textId="77777777" w:rsidR="00E8644A" w:rsidRDefault="005E10BC">
      <w:pPr>
        <w:jc w:val="both"/>
        <w:rPr>
          <w:rFonts w:asciiTheme="majorHAnsi" w:hAnsiTheme="majorHAnsi" w:cstheme="minorBidi"/>
        </w:rPr>
      </w:pPr>
      <w:r>
        <w:rPr>
          <w:rFonts w:asciiTheme="majorHAnsi" w:hAnsiTheme="majorHAnsi"/>
        </w:rPr>
        <w:t>Acquérir les notions de base de l’électrochimie, de la thermodynamique et de la cinétique électrochimiques nécessaires à la compréhension des phénomènes électrochimiques.</w:t>
      </w:r>
    </w:p>
    <w:p w14:paraId="7E58B00D" w14:textId="77777777" w:rsidR="00E8644A" w:rsidRDefault="00E8644A">
      <w:pPr>
        <w:jc w:val="both"/>
        <w:rPr>
          <w:rFonts w:asciiTheme="majorHAnsi" w:hAnsiTheme="majorHAnsi"/>
        </w:rPr>
      </w:pPr>
    </w:p>
    <w:p w14:paraId="2B66CFBF" w14:textId="77777777" w:rsidR="00E8644A" w:rsidRDefault="005E10BC">
      <w:pPr>
        <w:jc w:val="both"/>
        <w:rPr>
          <w:rFonts w:asciiTheme="majorHAnsi" w:hAnsiTheme="majorHAnsi" w:cs="Calibri"/>
          <w:u w:val="thick" w:color="F79646" w:themeColor="accent6"/>
        </w:rPr>
      </w:pPr>
      <w:r>
        <w:rPr>
          <w:rFonts w:asciiTheme="majorHAnsi" w:hAnsiTheme="majorHAnsi" w:cs="Calibri"/>
          <w:b/>
          <w:u w:val="thick" w:color="F79646" w:themeColor="accent6"/>
        </w:rPr>
        <w:t xml:space="preserve">Connaissances préalables recommandées: </w:t>
      </w:r>
    </w:p>
    <w:p w14:paraId="223C90F4" w14:textId="77777777" w:rsidR="00E8644A" w:rsidRDefault="005E10BC">
      <w:pPr>
        <w:jc w:val="both"/>
        <w:rPr>
          <w:rFonts w:asciiTheme="majorHAnsi" w:hAnsiTheme="majorHAnsi" w:cstheme="minorBidi"/>
          <w:sz w:val="22"/>
          <w:szCs w:val="22"/>
        </w:rPr>
      </w:pPr>
      <w:r>
        <w:rPr>
          <w:rFonts w:asciiTheme="majorHAnsi" w:hAnsiTheme="majorHAnsi"/>
        </w:rPr>
        <w:t xml:space="preserve">Chimie des solutions. Thermodynamique chimique </w:t>
      </w:r>
      <w:proofErr w:type="spellStart"/>
      <w:r>
        <w:rPr>
          <w:rFonts w:asciiTheme="majorHAnsi" w:hAnsiTheme="majorHAnsi"/>
        </w:rPr>
        <w:t>etnotions</w:t>
      </w:r>
      <w:proofErr w:type="spellEnd"/>
      <w:r>
        <w:rPr>
          <w:rFonts w:asciiTheme="majorHAnsi" w:hAnsiTheme="majorHAnsi"/>
        </w:rPr>
        <w:t xml:space="preserve"> de cinétique.</w:t>
      </w:r>
    </w:p>
    <w:p w14:paraId="0891ADD2" w14:textId="77777777" w:rsidR="00E8644A" w:rsidRDefault="00E8644A">
      <w:pPr>
        <w:jc w:val="both"/>
        <w:rPr>
          <w:rFonts w:asciiTheme="majorHAnsi" w:hAnsiTheme="majorHAnsi" w:cs="Calibri"/>
        </w:rPr>
      </w:pPr>
    </w:p>
    <w:p w14:paraId="57C60836" w14:textId="77777777" w:rsidR="00E8644A" w:rsidRDefault="005E10BC">
      <w:pPr>
        <w:spacing w:after="120"/>
        <w:jc w:val="both"/>
        <w:rPr>
          <w:rFonts w:asciiTheme="majorHAnsi" w:hAnsiTheme="majorHAnsi" w:cs="Calibri"/>
          <w:b/>
          <w:sz w:val="22"/>
          <w:szCs w:val="22"/>
          <w:u w:val="thick" w:color="F79646" w:themeColor="accent6"/>
        </w:rPr>
      </w:pPr>
      <w:r>
        <w:rPr>
          <w:rFonts w:asciiTheme="majorHAnsi" w:hAnsiTheme="majorHAnsi" w:cs="Calibri"/>
          <w:b/>
          <w:u w:val="thick" w:color="F79646" w:themeColor="accent6"/>
        </w:rPr>
        <w:t>Contenu de la matière:</w:t>
      </w:r>
    </w:p>
    <w:p w14:paraId="6335DEED" w14:textId="77777777" w:rsidR="00E8644A" w:rsidRDefault="005E10BC">
      <w:pPr>
        <w:jc w:val="both"/>
        <w:rPr>
          <w:rFonts w:asciiTheme="majorHAnsi" w:hAnsiTheme="majorHAnsi" w:cstheme="minorBidi"/>
          <w:b/>
        </w:rPr>
      </w:pPr>
      <w:r>
        <w:rPr>
          <w:rFonts w:asciiTheme="majorHAnsi" w:hAnsiTheme="majorHAnsi"/>
          <w:b/>
        </w:rPr>
        <w:t xml:space="preserve">Chapitre 1 :                                 </w:t>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bCs/>
        </w:rPr>
        <w:t xml:space="preserve"> (1 semaine)</w:t>
      </w:r>
    </w:p>
    <w:p w14:paraId="24B605BD" w14:textId="77777777" w:rsidR="00E8644A" w:rsidRDefault="005E10BC">
      <w:pPr>
        <w:autoSpaceDE w:val="0"/>
        <w:autoSpaceDN w:val="0"/>
        <w:adjustRightInd w:val="0"/>
        <w:jc w:val="both"/>
        <w:rPr>
          <w:rFonts w:asciiTheme="majorHAnsi" w:hAnsiTheme="majorHAnsi"/>
        </w:rPr>
      </w:pPr>
      <w:r>
        <w:rPr>
          <w:rFonts w:asciiTheme="majorHAnsi" w:hAnsiTheme="majorHAnsi"/>
          <w:bCs/>
        </w:rPr>
        <w:t xml:space="preserve">Rappels sur les solutions électrolytiques : Conductivité, mobilité des ions, </w:t>
      </w:r>
      <w:r>
        <w:rPr>
          <w:rFonts w:asciiTheme="majorHAnsi" w:hAnsiTheme="majorHAnsi"/>
        </w:rPr>
        <w:t>loi de dilution d’Oswald, relation de Kohlrausch).</w:t>
      </w:r>
    </w:p>
    <w:p w14:paraId="7606DCC1" w14:textId="77777777" w:rsidR="00E8644A" w:rsidRDefault="00E8644A">
      <w:pPr>
        <w:autoSpaceDE w:val="0"/>
        <w:autoSpaceDN w:val="0"/>
        <w:adjustRightInd w:val="0"/>
        <w:jc w:val="both"/>
        <w:rPr>
          <w:rFonts w:asciiTheme="majorHAnsi" w:hAnsiTheme="majorHAnsi" w:cstheme="minorBidi"/>
          <w:bCs/>
        </w:rPr>
      </w:pPr>
    </w:p>
    <w:p w14:paraId="004FC1B1" w14:textId="77777777" w:rsidR="00E8644A" w:rsidRDefault="005E10BC">
      <w:pPr>
        <w:jc w:val="both"/>
        <w:rPr>
          <w:rFonts w:asciiTheme="majorHAnsi" w:hAnsiTheme="majorHAnsi"/>
          <w:b/>
        </w:rPr>
      </w:pPr>
      <w:r>
        <w:rPr>
          <w:rFonts w:asciiTheme="majorHAnsi" w:hAnsiTheme="majorHAnsi"/>
          <w:b/>
        </w:rPr>
        <w:t xml:space="preserve">Chapitre 2 :                                                            </w:t>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bCs/>
        </w:rPr>
        <w:t xml:space="preserve"> (3semaines)</w:t>
      </w:r>
    </w:p>
    <w:p w14:paraId="0EC6543B" w14:textId="77777777" w:rsidR="00E8644A" w:rsidRDefault="005E10BC">
      <w:pPr>
        <w:autoSpaceDE w:val="0"/>
        <w:autoSpaceDN w:val="0"/>
        <w:adjustRightInd w:val="0"/>
        <w:jc w:val="both"/>
        <w:rPr>
          <w:rFonts w:asciiTheme="majorHAnsi" w:hAnsiTheme="majorHAnsi"/>
          <w:bCs/>
        </w:rPr>
      </w:pPr>
      <w:r>
        <w:rPr>
          <w:rFonts w:asciiTheme="majorHAnsi" w:hAnsiTheme="majorHAnsi"/>
          <w:bCs/>
        </w:rPr>
        <w:t xml:space="preserve">Propriétés et grandeurs physiques des électrolytes : </w:t>
      </w:r>
      <w:r>
        <w:rPr>
          <w:rFonts w:asciiTheme="majorHAnsi" w:hAnsiTheme="majorHAnsi"/>
          <w:bCs/>
        </w:rPr>
        <w:tab/>
      </w:r>
      <w:r>
        <w:rPr>
          <w:rFonts w:asciiTheme="majorHAnsi" w:hAnsiTheme="majorHAnsi"/>
        </w:rPr>
        <w:t>Théorie de Debye-Huckel : applications aux calculs des coefficients d’activité ; Solvatation et hydratation des ions ; Lois de Faraday (Ecarts et rendements).</w:t>
      </w:r>
    </w:p>
    <w:p w14:paraId="699A265C" w14:textId="77777777" w:rsidR="00E8644A" w:rsidRDefault="00E8644A">
      <w:pPr>
        <w:autoSpaceDE w:val="0"/>
        <w:autoSpaceDN w:val="0"/>
        <w:adjustRightInd w:val="0"/>
        <w:jc w:val="both"/>
        <w:rPr>
          <w:rFonts w:asciiTheme="majorHAnsi" w:hAnsiTheme="majorHAnsi" w:cstheme="minorBidi"/>
          <w:bCs/>
        </w:rPr>
      </w:pPr>
    </w:p>
    <w:p w14:paraId="59BE9834" w14:textId="77777777" w:rsidR="00E8644A" w:rsidRDefault="005E10BC">
      <w:pPr>
        <w:jc w:val="both"/>
        <w:rPr>
          <w:rFonts w:asciiTheme="majorHAnsi" w:hAnsiTheme="majorHAnsi"/>
          <w:b/>
        </w:rPr>
      </w:pPr>
      <w:r>
        <w:rPr>
          <w:rFonts w:asciiTheme="majorHAnsi" w:hAnsiTheme="majorHAnsi"/>
          <w:b/>
        </w:rPr>
        <w:t xml:space="preserve">Chapitre 3 :                                                            </w:t>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bCs/>
        </w:rPr>
        <w:t xml:space="preserve"> (5semaines)</w:t>
      </w:r>
    </w:p>
    <w:p w14:paraId="7FE1EDCF" w14:textId="77777777" w:rsidR="00E8644A" w:rsidRDefault="005E10BC">
      <w:pPr>
        <w:autoSpaceDE w:val="0"/>
        <w:autoSpaceDN w:val="0"/>
        <w:adjustRightInd w:val="0"/>
        <w:jc w:val="both"/>
        <w:rPr>
          <w:rFonts w:asciiTheme="majorHAnsi" w:hAnsiTheme="majorHAnsi"/>
          <w:bCs/>
        </w:rPr>
      </w:pPr>
      <w:r>
        <w:rPr>
          <w:rFonts w:asciiTheme="majorHAnsi" w:hAnsiTheme="majorHAnsi"/>
          <w:bCs/>
        </w:rPr>
        <w:t xml:space="preserve">Thermodynamique des réactions électrochimiques : </w:t>
      </w:r>
      <w:r>
        <w:rPr>
          <w:rFonts w:asciiTheme="majorHAnsi" w:hAnsiTheme="majorHAnsi"/>
        </w:rPr>
        <w:tab/>
        <w:t>Définition et rappels préliminaires ; Notions de potentiel chimique ; Tension d’électrode et potentiel d’équilibre ; Notions de double couche électrochimique et modèle de Stern </w:t>
      </w:r>
      <w:proofErr w:type="gramStart"/>
      <w:r>
        <w:rPr>
          <w:rFonts w:asciiTheme="majorHAnsi" w:hAnsiTheme="majorHAnsi"/>
        </w:rPr>
        <w:t>;  Relation</w:t>
      </w:r>
      <w:proofErr w:type="gramEnd"/>
      <w:r>
        <w:rPr>
          <w:rFonts w:asciiTheme="majorHAnsi" w:hAnsiTheme="majorHAnsi"/>
        </w:rPr>
        <w:t xml:space="preserve"> de Nernst et ses applications ; Prévisions des réactions </w:t>
      </w:r>
      <w:proofErr w:type="spellStart"/>
      <w:r>
        <w:rPr>
          <w:rFonts w:asciiTheme="majorHAnsi" w:hAnsiTheme="majorHAnsi"/>
        </w:rPr>
        <w:t>RedOx</w:t>
      </w:r>
      <w:proofErr w:type="spellEnd"/>
      <w:r>
        <w:rPr>
          <w:rFonts w:asciiTheme="majorHAnsi" w:hAnsiTheme="majorHAnsi"/>
        </w:rPr>
        <w:t> ; Différents types d’électrodes ; Piles électrochimiques et notions de tension de jonction (loi d’Henderson).</w:t>
      </w:r>
    </w:p>
    <w:p w14:paraId="196D261F" w14:textId="77777777" w:rsidR="00E8644A" w:rsidRDefault="00E8644A">
      <w:pPr>
        <w:jc w:val="both"/>
        <w:rPr>
          <w:rFonts w:asciiTheme="majorHAnsi" w:hAnsiTheme="majorHAnsi"/>
          <w:b/>
        </w:rPr>
      </w:pPr>
    </w:p>
    <w:p w14:paraId="0B5C39EC" w14:textId="77777777" w:rsidR="00E8644A" w:rsidRDefault="005E10BC">
      <w:pPr>
        <w:jc w:val="both"/>
        <w:rPr>
          <w:rFonts w:asciiTheme="majorHAnsi" w:hAnsiTheme="majorHAnsi"/>
          <w:b/>
        </w:rPr>
      </w:pPr>
      <w:r>
        <w:rPr>
          <w:rFonts w:asciiTheme="majorHAnsi" w:hAnsiTheme="majorHAnsi"/>
          <w:b/>
        </w:rPr>
        <w:t xml:space="preserve">Chapitre 4 :          </w:t>
      </w:r>
      <w:r>
        <w:rPr>
          <w:rFonts w:asciiTheme="majorHAnsi" w:hAnsiTheme="majorHAnsi"/>
          <w:b/>
          <w:bCs/>
        </w:rPr>
        <w:t>(4semaines)</w:t>
      </w:r>
    </w:p>
    <w:p w14:paraId="6C26D139" w14:textId="77777777" w:rsidR="00E8644A" w:rsidRDefault="005E10BC">
      <w:pPr>
        <w:autoSpaceDE w:val="0"/>
        <w:autoSpaceDN w:val="0"/>
        <w:adjustRightInd w:val="0"/>
        <w:jc w:val="both"/>
        <w:rPr>
          <w:rFonts w:asciiTheme="majorHAnsi" w:hAnsiTheme="majorHAnsi"/>
        </w:rPr>
      </w:pPr>
      <w:r>
        <w:rPr>
          <w:rFonts w:asciiTheme="majorHAnsi" w:hAnsiTheme="majorHAnsi"/>
          <w:bCs/>
        </w:rPr>
        <w:t xml:space="preserve">Cinétique des réactions électrochimiques : </w:t>
      </w:r>
      <w:r>
        <w:rPr>
          <w:rFonts w:asciiTheme="majorHAnsi" w:hAnsiTheme="majorHAnsi"/>
        </w:rPr>
        <w:t>Définitions ; Vitesse d’une réaction électrochimique ; Montages électrochimiques, Loi de Butler-Vollmer ; Approximation de Tafel.</w:t>
      </w:r>
    </w:p>
    <w:p w14:paraId="28356448" w14:textId="77777777" w:rsidR="00E8644A" w:rsidRDefault="00E8644A">
      <w:pPr>
        <w:pStyle w:val="Default"/>
        <w:jc w:val="both"/>
        <w:rPr>
          <w:rFonts w:asciiTheme="majorHAnsi" w:eastAsiaTheme="minorEastAsia" w:hAnsiTheme="majorHAnsi" w:cstheme="minorBidi"/>
          <w:bCs/>
          <w:color w:val="auto"/>
          <w:sz w:val="22"/>
          <w:szCs w:val="22"/>
          <w:lang w:eastAsia="fr-FR"/>
        </w:rPr>
      </w:pPr>
    </w:p>
    <w:p w14:paraId="2354D947" w14:textId="77777777" w:rsidR="00E8644A" w:rsidRDefault="005E10BC">
      <w:pPr>
        <w:jc w:val="both"/>
        <w:rPr>
          <w:rFonts w:asciiTheme="majorHAnsi" w:hAnsiTheme="majorHAnsi" w:cstheme="minorBidi"/>
          <w:b/>
          <w:sz w:val="22"/>
          <w:szCs w:val="22"/>
        </w:rPr>
      </w:pPr>
      <w:r>
        <w:rPr>
          <w:rFonts w:asciiTheme="majorHAnsi" w:hAnsiTheme="majorHAnsi"/>
          <w:b/>
        </w:rPr>
        <w:t xml:space="preserve">Chapitre 5 :                                                            </w:t>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bCs/>
        </w:rPr>
        <w:t xml:space="preserve"> (2semaines)</w:t>
      </w:r>
    </w:p>
    <w:p w14:paraId="09203856" w14:textId="77777777" w:rsidR="00E8644A" w:rsidRDefault="005E10BC">
      <w:pPr>
        <w:pStyle w:val="Default"/>
        <w:jc w:val="both"/>
        <w:rPr>
          <w:rFonts w:asciiTheme="majorHAnsi" w:eastAsiaTheme="minorHAnsi" w:hAnsiTheme="majorHAnsi" w:cstheme="minorBidi"/>
          <w:sz w:val="22"/>
          <w:szCs w:val="22"/>
        </w:rPr>
      </w:pPr>
      <w:r>
        <w:rPr>
          <w:rFonts w:asciiTheme="majorHAnsi" w:eastAsiaTheme="minorEastAsia" w:hAnsiTheme="majorHAnsi" w:cstheme="minorBidi"/>
          <w:bCs/>
          <w:color w:val="auto"/>
          <w:sz w:val="22"/>
          <w:szCs w:val="22"/>
          <w:lang w:eastAsia="fr-FR"/>
        </w:rPr>
        <w:t xml:space="preserve">Méthodes et techniques électrochimiques : </w:t>
      </w:r>
      <w:proofErr w:type="spellStart"/>
      <w:r>
        <w:rPr>
          <w:rFonts w:asciiTheme="majorHAnsi" w:eastAsia="Times New Roman" w:hAnsiTheme="majorHAnsi" w:cstheme="minorBidi"/>
          <w:sz w:val="22"/>
          <w:szCs w:val="22"/>
          <w:lang w:eastAsia="fr-FR"/>
        </w:rPr>
        <w:t>Voltampérométrie</w:t>
      </w:r>
      <w:proofErr w:type="spellEnd"/>
      <w:r>
        <w:rPr>
          <w:rFonts w:asciiTheme="majorHAnsi" w:eastAsia="Times New Roman" w:hAnsiTheme="majorHAnsi" w:cstheme="minorBidi"/>
          <w:sz w:val="22"/>
          <w:szCs w:val="22"/>
          <w:lang w:eastAsia="fr-FR"/>
        </w:rPr>
        <w:t xml:space="preserve"> ; </w:t>
      </w:r>
      <w:proofErr w:type="spellStart"/>
      <w:r>
        <w:rPr>
          <w:rFonts w:asciiTheme="majorHAnsi" w:eastAsia="Times New Roman" w:hAnsiTheme="majorHAnsi" w:cstheme="minorBidi"/>
          <w:sz w:val="22"/>
          <w:szCs w:val="22"/>
          <w:lang w:eastAsia="fr-FR"/>
        </w:rPr>
        <w:t>Chronopotentiométrie</w:t>
      </w:r>
      <w:proofErr w:type="spellEnd"/>
      <w:r>
        <w:rPr>
          <w:rFonts w:asciiTheme="majorHAnsi" w:eastAsia="Times New Roman" w:hAnsiTheme="majorHAnsi" w:cstheme="minorBidi"/>
          <w:sz w:val="22"/>
          <w:szCs w:val="22"/>
          <w:lang w:eastAsia="fr-FR"/>
        </w:rPr>
        <w:t>, ...</w:t>
      </w:r>
    </w:p>
    <w:p w14:paraId="341DEFEB" w14:textId="77777777" w:rsidR="00E8644A" w:rsidRDefault="00E8644A">
      <w:pPr>
        <w:jc w:val="both"/>
        <w:rPr>
          <w:rFonts w:asciiTheme="majorHAnsi" w:hAnsiTheme="majorHAnsi" w:cs="Calibri"/>
          <w:b/>
        </w:rPr>
      </w:pPr>
    </w:p>
    <w:p w14:paraId="7B89D871" w14:textId="77777777" w:rsidR="00E8644A" w:rsidRDefault="005E10BC">
      <w:pPr>
        <w:jc w:val="both"/>
        <w:rPr>
          <w:rFonts w:asciiTheme="majorHAnsi" w:hAnsiTheme="majorHAnsi" w:cs="Calibri"/>
          <w:b/>
          <w:sz w:val="22"/>
          <w:szCs w:val="22"/>
          <w:u w:val="thick" w:color="F79646" w:themeColor="accent6"/>
        </w:rPr>
      </w:pPr>
      <w:r>
        <w:rPr>
          <w:rFonts w:asciiTheme="majorHAnsi" w:hAnsiTheme="majorHAnsi" w:cs="Calibri"/>
          <w:b/>
          <w:u w:val="thick" w:color="F79646" w:themeColor="accent6"/>
        </w:rPr>
        <w:t>Mode d’évaluation :</w:t>
      </w:r>
    </w:p>
    <w:p w14:paraId="72417197" w14:textId="77777777" w:rsidR="00E8644A" w:rsidRDefault="005E10BC">
      <w:pPr>
        <w:jc w:val="both"/>
        <w:rPr>
          <w:rFonts w:asciiTheme="majorHAnsi" w:hAnsiTheme="majorHAnsi" w:cstheme="minorBidi"/>
        </w:rPr>
      </w:pPr>
      <w:r>
        <w:rPr>
          <w:rFonts w:asciiTheme="majorHAnsi" w:hAnsiTheme="majorHAnsi"/>
        </w:rPr>
        <w:t>Contrôle continu: 40% ; Examen: 60%.</w:t>
      </w:r>
    </w:p>
    <w:p w14:paraId="53AFA883" w14:textId="77777777" w:rsidR="00E8644A" w:rsidRDefault="00E8644A">
      <w:pPr>
        <w:jc w:val="both"/>
        <w:rPr>
          <w:rFonts w:asciiTheme="majorHAnsi" w:hAnsiTheme="majorHAnsi" w:cs="Calibri"/>
          <w:b/>
          <w:u w:val="thick" w:color="F79646" w:themeColor="accent6"/>
        </w:rPr>
      </w:pPr>
    </w:p>
    <w:p w14:paraId="14E090C5" w14:textId="77777777" w:rsidR="00E8644A" w:rsidRDefault="005E10BC">
      <w:pPr>
        <w:jc w:val="both"/>
        <w:rPr>
          <w:rFonts w:asciiTheme="majorHAnsi" w:hAnsiTheme="majorHAnsi" w:cs="Calibri"/>
          <w:b/>
          <w:sz w:val="22"/>
          <w:szCs w:val="22"/>
          <w:u w:val="thick" w:color="F79646" w:themeColor="accent6"/>
        </w:rPr>
      </w:pPr>
      <w:r>
        <w:rPr>
          <w:rFonts w:asciiTheme="majorHAnsi" w:hAnsiTheme="majorHAnsi" w:cs="Calibri"/>
          <w:b/>
          <w:u w:val="thick" w:color="F79646" w:themeColor="accent6"/>
        </w:rPr>
        <w:t>Références bibliographiques:</w:t>
      </w:r>
    </w:p>
    <w:p w14:paraId="061E8D9E" w14:textId="77777777" w:rsidR="00E8644A" w:rsidRDefault="005E10BC">
      <w:pPr>
        <w:pStyle w:val="Paragraphedeliste"/>
        <w:numPr>
          <w:ilvl w:val="0"/>
          <w:numId w:val="37"/>
        </w:numPr>
        <w:spacing w:line="276" w:lineRule="auto"/>
        <w:ind w:left="709" w:hanging="425"/>
        <w:jc w:val="both"/>
        <w:rPr>
          <w:rFonts w:asciiTheme="majorHAnsi" w:hAnsiTheme="majorHAnsi" w:cs="Calibri"/>
          <w:bCs/>
          <w:sz w:val="20"/>
          <w:szCs w:val="20"/>
        </w:rPr>
      </w:pPr>
      <w:r>
        <w:rPr>
          <w:rFonts w:asciiTheme="majorHAnsi" w:hAnsiTheme="majorHAnsi" w:cs="Calibri"/>
          <w:bCs/>
          <w:sz w:val="20"/>
          <w:szCs w:val="20"/>
        </w:rPr>
        <w:t xml:space="preserve">Genévrière ML Dumas, Roger Benaîm, l’indispensable en électrochimie, </w:t>
      </w:r>
      <w:proofErr w:type="spellStart"/>
      <w:r>
        <w:rPr>
          <w:rFonts w:asciiTheme="majorHAnsi" w:hAnsiTheme="majorHAnsi" w:cs="Calibri"/>
          <w:bCs/>
          <w:sz w:val="20"/>
          <w:szCs w:val="20"/>
        </w:rPr>
        <w:t>Breal</w:t>
      </w:r>
      <w:proofErr w:type="spellEnd"/>
      <w:r>
        <w:rPr>
          <w:rFonts w:asciiTheme="majorHAnsi" w:hAnsiTheme="majorHAnsi" w:cs="Calibri"/>
          <w:bCs/>
          <w:sz w:val="20"/>
          <w:szCs w:val="20"/>
        </w:rPr>
        <w:t xml:space="preserve">, 2001. </w:t>
      </w:r>
    </w:p>
    <w:p w14:paraId="5D2B94C7" w14:textId="77777777" w:rsidR="00E8644A" w:rsidRDefault="005E10BC">
      <w:pPr>
        <w:pStyle w:val="Paragraphedeliste"/>
        <w:numPr>
          <w:ilvl w:val="0"/>
          <w:numId w:val="37"/>
        </w:numPr>
        <w:spacing w:after="200" w:line="276" w:lineRule="auto"/>
        <w:ind w:left="567" w:hanging="283"/>
        <w:jc w:val="both"/>
        <w:rPr>
          <w:rFonts w:asciiTheme="majorHAnsi" w:hAnsiTheme="majorHAnsi"/>
          <w:sz w:val="20"/>
          <w:szCs w:val="20"/>
          <w:lang w:val="ru-RU"/>
        </w:rPr>
      </w:pPr>
      <w:r>
        <w:rPr>
          <w:rFonts w:asciiTheme="majorHAnsi" w:hAnsiTheme="majorHAnsi"/>
          <w:sz w:val="20"/>
          <w:szCs w:val="20"/>
          <w:lang w:val="ru-RU"/>
        </w:rPr>
        <w:t xml:space="preserve">G. Milazo, </w:t>
      </w:r>
      <w:r>
        <w:rPr>
          <w:rFonts w:asciiTheme="majorHAnsi" w:hAnsiTheme="majorHAnsi"/>
          <w:sz w:val="20"/>
          <w:szCs w:val="20"/>
        </w:rPr>
        <w:t>« </w:t>
      </w:r>
      <w:r>
        <w:rPr>
          <w:rFonts w:asciiTheme="majorHAnsi" w:hAnsiTheme="majorHAnsi"/>
          <w:sz w:val="20"/>
          <w:szCs w:val="20"/>
          <w:lang w:val="ru-RU"/>
        </w:rPr>
        <w:t>Electrochimie</w:t>
      </w:r>
      <w:r>
        <w:rPr>
          <w:rFonts w:asciiTheme="majorHAnsi" w:hAnsiTheme="majorHAnsi"/>
          <w:sz w:val="20"/>
          <w:szCs w:val="20"/>
        </w:rPr>
        <w:t> »</w:t>
      </w:r>
      <w:r>
        <w:rPr>
          <w:rFonts w:asciiTheme="majorHAnsi" w:hAnsiTheme="majorHAnsi"/>
          <w:sz w:val="20"/>
          <w:szCs w:val="20"/>
          <w:lang w:val="ru-RU"/>
        </w:rPr>
        <w:t>, Dunod,1969.</w:t>
      </w:r>
    </w:p>
    <w:p w14:paraId="6BF780D7" w14:textId="77777777" w:rsidR="00E8644A" w:rsidRDefault="005E10BC">
      <w:pPr>
        <w:pStyle w:val="Paragraphedeliste"/>
        <w:numPr>
          <w:ilvl w:val="0"/>
          <w:numId w:val="37"/>
        </w:numPr>
        <w:spacing w:after="200" w:line="276" w:lineRule="auto"/>
        <w:ind w:left="567" w:hanging="283"/>
        <w:jc w:val="both"/>
        <w:rPr>
          <w:rFonts w:asciiTheme="majorHAnsi" w:hAnsiTheme="majorHAnsi" w:cstheme="minorBidi"/>
          <w:sz w:val="20"/>
          <w:szCs w:val="20"/>
          <w:lang w:val="ru-RU"/>
        </w:rPr>
      </w:pPr>
      <w:r>
        <w:rPr>
          <w:rFonts w:asciiTheme="majorHAnsi" w:hAnsiTheme="majorHAnsi"/>
          <w:sz w:val="20"/>
          <w:szCs w:val="20"/>
          <w:lang w:val="ru-RU"/>
        </w:rPr>
        <w:t xml:space="preserve">Brenet, </w:t>
      </w:r>
      <w:r>
        <w:rPr>
          <w:rFonts w:asciiTheme="majorHAnsi" w:hAnsiTheme="majorHAnsi"/>
          <w:sz w:val="20"/>
          <w:szCs w:val="20"/>
        </w:rPr>
        <w:t>« </w:t>
      </w:r>
      <w:r>
        <w:rPr>
          <w:rFonts w:asciiTheme="majorHAnsi" w:hAnsiTheme="majorHAnsi"/>
          <w:sz w:val="20"/>
          <w:szCs w:val="20"/>
          <w:lang w:val="ru-RU"/>
        </w:rPr>
        <w:t>Introduction à l’électrochimie de l’équilibre et du non équilibre</w:t>
      </w:r>
      <w:r>
        <w:rPr>
          <w:rFonts w:asciiTheme="majorHAnsi" w:hAnsiTheme="majorHAnsi"/>
          <w:sz w:val="20"/>
          <w:szCs w:val="20"/>
        </w:rPr>
        <w:t> »,</w:t>
      </w:r>
      <w:r>
        <w:rPr>
          <w:rFonts w:asciiTheme="majorHAnsi" w:hAnsiTheme="majorHAnsi"/>
          <w:sz w:val="20"/>
          <w:szCs w:val="20"/>
          <w:lang w:val="ru-RU"/>
        </w:rPr>
        <w:t xml:space="preserve"> Masson,1980.</w:t>
      </w:r>
    </w:p>
    <w:p w14:paraId="11169D30" w14:textId="77777777" w:rsidR="00E8644A" w:rsidRDefault="005E10BC">
      <w:pPr>
        <w:pStyle w:val="Paragraphedeliste"/>
        <w:numPr>
          <w:ilvl w:val="0"/>
          <w:numId w:val="37"/>
        </w:numPr>
        <w:spacing w:after="200" w:line="276" w:lineRule="auto"/>
        <w:ind w:left="567" w:hanging="283"/>
        <w:jc w:val="both"/>
        <w:rPr>
          <w:rFonts w:asciiTheme="majorHAnsi" w:hAnsiTheme="majorHAnsi"/>
          <w:sz w:val="20"/>
          <w:szCs w:val="20"/>
          <w:lang w:val="ru-RU"/>
        </w:rPr>
      </w:pPr>
      <w:r>
        <w:rPr>
          <w:rFonts w:asciiTheme="majorHAnsi" w:hAnsiTheme="majorHAnsi"/>
          <w:sz w:val="20"/>
          <w:szCs w:val="20"/>
          <w:lang w:val="ru-RU"/>
        </w:rPr>
        <w:t>Allen J. Bard,</w:t>
      </w:r>
      <w:r>
        <w:rPr>
          <w:rFonts w:asciiTheme="majorHAnsi" w:hAnsiTheme="majorHAnsi"/>
          <w:sz w:val="20"/>
          <w:szCs w:val="20"/>
        </w:rPr>
        <w:t> « </w:t>
      </w:r>
      <w:r>
        <w:rPr>
          <w:rFonts w:asciiTheme="majorHAnsi" w:hAnsiTheme="majorHAnsi"/>
          <w:sz w:val="20"/>
          <w:szCs w:val="20"/>
          <w:lang w:val="ru-RU"/>
        </w:rPr>
        <w:t>Electrochimie : principes, méthodes et applications</w:t>
      </w:r>
      <w:r>
        <w:rPr>
          <w:rFonts w:asciiTheme="majorHAnsi" w:hAnsiTheme="majorHAnsi"/>
          <w:sz w:val="20"/>
          <w:szCs w:val="20"/>
        </w:rPr>
        <w:t> »</w:t>
      </w:r>
      <w:r>
        <w:rPr>
          <w:rFonts w:asciiTheme="majorHAnsi" w:hAnsiTheme="majorHAnsi"/>
          <w:sz w:val="20"/>
          <w:szCs w:val="20"/>
          <w:lang w:val="ru-RU"/>
        </w:rPr>
        <w:t>,  Masson, 1983.</w:t>
      </w:r>
    </w:p>
    <w:p w14:paraId="2B98EF43" w14:textId="77777777" w:rsidR="00E8644A" w:rsidRDefault="005E10BC">
      <w:pPr>
        <w:pStyle w:val="Paragraphedeliste"/>
        <w:spacing w:after="200" w:line="276" w:lineRule="auto"/>
        <w:ind w:left="0"/>
        <w:jc w:val="both"/>
        <w:rPr>
          <w:rFonts w:asciiTheme="majorHAnsi" w:hAnsiTheme="majorHAnsi"/>
          <w:color w:val="000000" w:themeColor="text1"/>
          <w:sz w:val="20"/>
          <w:szCs w:val="20"/>
          <w:lang w:val="ru-RU"/>
        </w:rPr>
      </w:pPr>
      <w:r>
        <w:rPr>
          <w:rFonts w:asciiTheme="majorHAnsi" w:hAnsiTheme="majorHAnsi"/>
          <w:sz w:val="20"/>
          <w:szCs w:val="20"/>
          <w:lang w:val="ru-RU"/>
        </w:rPr>
        <w:t>Fabien Miomandre, SaïdSadki, PierreAudebert</w:t>
      </w:r>
      <w:r>
        <w:rPr>
          <w:rFonts w:asciiTheme="majorHAnsi" w:hAnsiTheme="majorHAnsi"/>
          <w:sz w:val="20"/>
          <w:szCs w:val="20"/>
        </w:rPr>
        <w:t>, « </w:t>
      </w:r>
      <w:r>
        <w:rPr>
          <w:rFonts w:asciiTheme="majorHAnsi" w:hAnsiTheme="majorHAnsi"/>
          <w:sz w:val="20"/>
          <w:szCs w:val="20"/>
          <w:lang w:val="ru-RU"/>
        </w:rPr>
        <w:t>Electrochimie des concepts aux applications</w:t>
      </w:r>
      <w:r>
        <w:rPr>
          <w:rFonts w:asciiTheme="majorHAnsi" w:hAnsiTheme="majorHAnsi"/>
          <w:sz w:val="20"/>
          <w:szCs w:val="20"/>
        </w:rPr>
        <w:t> »,</w:t>
      </w:r>
      <w:r>
        <w:rPr>
          <w:rFonts w:asciiTheme="majorHAnsi" w:hAnsiTheme="majorHAnsi"/>
          <w:sz w:val="20"/>
          <w:szCs w:val="20"/>
          <w:lang w:val="ru-RU"/>
        </w:rPr>
        <w:t xml:space="preserve"> Dunod, 2005.F.Cœuret, A. Stock</w:t>
      </w:r>
      <w:r>
        <w:rPr>
          <w:rFonts w:asciiTheme="majorHAnsi" w:hAnsiTheme="majorHAnsi"/>
          <w:sz w:val="20"/>
          <w:szCs w:val="20"/>
        </w:rPr>
        <w:t>,« </w:t>
      </w:r>
      <w:r>
        <w:rPr>
          <w:rFonts w:asciiTheme="majorHAnsi" w:hAnsiTheme="majorHAnsi"/>
          <w:sz w:val="20"/>
          <w:szCs w:val="20"/>
          <w:lang w:val="ru-RU"/>
        </w:rPr>
        <w:t>Eléments de génie électrochimique</w:t>
      </w:r>
      <w:r>
        <w:rPr>
          <w:rFonts w:asciiTheme="majorHAnsi" w:hAnsiTheme="majorHAnsi"/>
          <w:sz w:val="20"/>
          <w:szCs w:val="20"/>
        </w:rPr>
        <w:t> »,</w:t>
      </w:r>
      <w:r>
        <w:rPr>
          <w:rFonts w:asciiTheme="majorHAnsi" w:hAnsiTheme="majorHAnsi"/>
          <w:sz w:val="20"/>
          <w:szCs w:val="20"/>
          <w:lang w:val="ru-RU"/>
        </w:rPr>
        <w:t xml:space="preserve"> Lavoisier Tech. &amp;.Doc</w:t>
      </w:r>
      <w:r>
        <w:rPr>
          <w:rFonts w:asciiTheme="majorHAnsi" w:hAnsiTheme="majorHAnsi"/>
          <w:sz w:val="20"/>
          <w:szCs w:val="20"/>
        </w:rPr>
        <w:t>,</w:t>
      </w:r>
      <w:r>
        <w:rPr>
          <w:rFonts w:asciiTheme="majorHAnsi" w:hAnsiTheme="majorHAnsi"/>
          <w:sz w:val="20"/>
          <w:szCs w:val="20"/>
          <w:lang w:val="ru-RU"/>
        </w:rPr>
        <w:t xml:space="preserve"> 1993.</w:t>
      </w:r>
    </w:p>
    <w:p w14:paraId="251FB95B" w14:textId="77777777" w:rsidR="00E8644A" w:rsidRDefault="00E8644A">
      <w:pPr>
        <w:pStyle w:val="Paragraphedeliste"/>
        <w:spacing w:after="200" w:line="276" w:lineRule="auto"/>
        <w:ind w:left="284"/>
        <w:jc w:val="both"/>
        <w:rPr>
          <w:rFonts w:asciiTheme="majorHAnsi" w:hAnsiTheme="majorHAnsi"/>
          <w:sz w:val="20"/>
          <w:szCs w:val="20"/>
          <w:lang w:val="ru-RU"/>
        </w:rPr>
      </w:pPr>
    </w:p>
    <w:tbl>
      <w:tblPr>
        <w:tblW w:w="0" w:type="auto"/>
        <w:tblInd w:w="10" w:type="dxa"/>
        <w:tblLayout w:type="fixed"/>
        <w:tblCellMar>
          <w:left w:w="0" w:type="dxa"/>
          <w:right w:w="0" w:type="dxa"/>
        </w:tblCellMar>
        <w:tblLook w:val="04A0" w:firstRow="1" w:lastRow="0" w:firstColumn="1" w:lastColumn="0" w:noHBand="0" w:noVBand="1"/>
      </w:tblPr>
      <w:tblGrid>
        <w:gridCol w:w="2040"/>
        <w:gridCol w:w="1229"/>
        <w:gridCol w:w="2529"/>
        <w:gridCol w:w="1335"/>
        <w:gridCol w:w="974"/>
        <w:gridCol w:w="1224"/>
      </w:tblGrid>
      <w:tr w:rsidR="00E8644A" w14:paraId="43477A1C" w14:textId="77777777">
        <w:trPr>
          <w:trHeight w:hRule="exact" w:val="480"/>
        </w:trPr>
        <w:tc>
          <w:tcPr>
            <w:tcW w:w="2040" w:type="dxa"/>
            <w:tcBorders>
              <w:top w:val="single" w:sz="4" w:space="0" w:color="000000"/>
              <w:left w:val="single" w:sz="4" w:space="0" w:color="000000"/>
              <w:bottom w:val="single" w:sz="4" w:space="0" w:color="000000"/>
              <w:right w:val="single" w:sz="4" w:space="0" w:color="000000"/>
            </w:tcBorders>
            <w:shd w:val="clear" w:color="auto" w:fill="FFC000"/>
          </w:tcPr>
          <w:p w14:paraId="4D168DA2" w14:textId="77777777" w:rsidR="00E8644A" w:rsidRDefault="005E10BC">
            <w:pPr>
              <w:spacing w:before="34" w:after="160" w:line="276" w:lineRule="exact"/>
              <w:jc w:val="center"/>
              <w:textAlignment w:val="baseline"/>
              <w:rPr>
                <w:rFonts w:eastAsia="Times New Roman"/>
                <w:b/>
                <w:color w:val="000000"/>
                <w:spacing w:val="-1"/>
                <w:szCs w:val="22"/>
              </w:rPr>
            </w:pPr>
            <w:r>
              <w:rPr>
                <w:rFonts w:eastAsia="Times New Roman"/>
                <w:b/>
                <w:color w:val="000000"/>
                <w:spacing w:val="-1"/>
              </w:rPr>
              <w:lastRenderedPageBreak/>
              <w:t>SEMESTRE</w:t>
            </w:r>
          </w:p>
        </w:tc>
        <w:tc>
          <w:tcPr>
            <w:tcW w:w="3758" w:type="dxa"/>
            <w:gridSpan w:val="2"/>
            <w:tcBorders>
              <w:top w:val="single" w:sz="4" w:space="0" w:color="000000"/>
              <w:left w:val="single" w:sz="4" w:space="0" w:color="000000"/>
              <w:bottom w:val="single" w:sz="4" w:space="0" w:color="000000"/>
              <w:right w:val="single" w:sz="4" w:space="0" w:color="000000"/>
            </w:tcBorders>
            <w:shd w:val="clear" w:color="auto" w:fill="FFC000"/>
          </w:tcPr>
          <w:p w14:paraId="754454D1" w14:textId="77777777" w:rsidR="00E8644A" w:rsidRDefault="005E10BC">
            <w:pPr>
              <w:spacing w:before="34" w:after="160" w:line="276" w:lineRule="exact"/>
              <w:jc w:val="center"/>
              <w:textAlignment w:val="baseline"/>
              <w:rPr>
                <w:rFonts w:asciiTheme="minorHAnsi" w:eastAsia="Times New Roman" w:hAnsiTheme="minorHAnsi"/>
                <w:b/>
                <w:color w:val="000000"/>
                <w:sz w:val="22"/>
              </w:rPr>
            </w:pPr>
            <w:r>
              <w:rPr>
                <w:rFonts w:eastAsia="Times New Roman"/>
                <w:b/>
                <w:color w:val="000000"/>
              </w:rPr>
              <w:t>Intitulé de la matière</w:t>
            </w:r>
          </w:p>
        </w:tc>
        <w:tc>
          <w:tcPr>
            <w:tcW w:w="1335" w:type="dxa"/>
            <w:tcBorders>
              <w:top w:val="single" w:sz="4" w:space="0" w:color="000000"/>
              <w:left w:val="single" w:sz="4" w:space="0" w:color="000000"/>
              <w:bottom w:val="single" w:sz="4" w:space="0" w:color="000000"/>
              <w:right w:val="single" w:sz="4" w:space="0" w:color="000000"/>
            </w:tcBorders>
            <w:shd w:val="clear" w:color="auto" w:fill="FFC000"/>
          </w:tcPr>
          <w:p w14:paraId="5976D561" w14:textId="77777777" w:rsidR="00E8644A" w:rsidRDefault="005E10BC">
            <w:pPr>
              <w:spacing w:before="34" w:after="160" w:line="276" w:lineRule="exact"/>
              <w:jc w:val="center"/>
              <w:textAlignment w:val="baseline"/>
              <w:rPr>
                <w:rFonts w:eastAsia="Times New Roman"/>
                <w:b/>
                <w:color w:val="000000"/>
              </w:rPr>
            </w:pPr>
            <w:r>
              <w:rPr>
                <w:rFonts w:eastAsia="Times New Roman"/>
                <w:b/>
                <w:color w:val="000000"/>
              </w:rPr>
              <w:t>Coefficient</w:t>
            </w:r>
          </w:p>
        </w:tc>
        <w:tc>
          <w:tcPr>
            <w:tcW w:w="974" w:type="dxa"/>
            <w:tcBorders>
              <w:top w:val="single" w:sz="4" w:space="0" w:color="000000"/>
              <w:left w:val="single" w:sz="4" w:space="0" w:color="000000"/>
              <w:bottom w:val="single" w:sz="4" w:space="0" w:color="000000"/>
              <w:right w:val="single" w:sz="4" w:space="0" w:color="000000"/>
            </w:tcBorders>
            <w:shd w:val="clear" w:color="auto" w:fill="FFC000"/>
          </w:tcPr>
          <w:p w14:paraId="3EE4C307" w14:textId="77777777" w:rsidR="00E8644A" w:rsidRDefault="005E10BC">
            <w:pPr>
              <w:spacing w:before="34" w:after="160" w:line="276" w:lineRule="exact"/>
              <w:jc w:val="center"/>
              <w:textAlignment w:val="baseline"/>
              <w:rPr>
                <w:rFonts w:eastAsia="Times New Roman"/>
                <w:b/>
                <w:color w:val="000000"/>
                <w:spacing w:val="-1"/>
              </w:rPr>
            </w:pPr>
            <w:r>
              <w:rPr>
                <w:rFonts w:eastAsia="Times New Roman"/>
                <w:b/>
                <w:color w:val="000000"/>
                <w:spacing w:val="-1"/>
              </w:rPr>
              <w:t>Crédits</w:t>
            </w:r>
          </w:p>
        </w:tc>
        <w:tc>
          <w:tcPr>
            <w:tcW w:w="1224" w:type="dxa"/>
            <w:tcBorders>
              <w:top w:val="single" w:sz="4" w:space="0" w:color="000000"/>
              <w:left w:val="single" w:sz="4" w:space="0" w:color="000000"/>
              <w:bottom w:val="single" w:sz="4" w:space="0" w:color="000000"/>
              <w:right w:val="single" w:sz="4" w:space="0" w:color="000000"/>
            </w:tcBorders>
            <w:shd w:val="clear" w:color="auto" w:fill="FFC000"/>
          </w:tcPr>
          <w:p w14:paraId="691AC6BF" w14:textId="77777777" w:rsidR="00E8644A" w:rsidRDefault="005E10BC">
            <w:pPr>
              <w:spacing w:before="34" w:after="160" w:line="276" w:lineRule="exact"/>
              <w:jc w:val="center"/>
              <w:textAlignment w:val="baseline"/>
              <w:rPr>
                <w:rFonts w:eastAsia="Times New Roman"/>
                <w:b/>
                <w:color w:val="000000"/>
                <w:spacing w:val="-2"/>
              </w:rPr>
            </w:pPr>
            <w:r>
              <w:rPr>
                <w:rFonts w:eastAsia="Times New Roman"/>
                <w:b/>
                <w:color w:val="000000"/>
                <w:spacing w:val="-2"/>
              </w:rPr>
              <w:t>Code</w:t>
            </w:r>
          </w:p>
        </w:tc>
      </w:tr>
      <w:tr w:rsidR="00E8644A" w14:paraId="205B2DAE" w14:textId="77777777">
        <w:trPr>
          <w:trHeight w:hRule="exact" w:val="624"/>
        </w:trPr>
        <w:tc>
          <w:tcPr>
            <w:tcW w:w="2040" w:type="dxa"/>
            <w:tcBorders>
              <w:top w:val="single" w:sz="4" w:space="0" w:color="000000"/>
              <w:left w:val="single" w:sz="4" w:space="0" w:color="000000"/>
              <w:bottom w:val="single" w:sz="4" w:space="0" w:color="000000"/>
              <w:right w:val="single" w:sz="4" w:space="0" w:color="000000"/>
            </w:tcBorders>
          </w:tcPr>
          <w:p w14:paraId="28244D27" w14:textId="77777777" w:rsidR="00E8644A" w:rsidRDefault="005E10BC">
            <w:pPr>
              <w:spacing w:after="167" w:line="274" w:lineRule="exact"/>
              <w:jc w:val="center"/>
              <w:textAlignment w:val="baseline"/>
              <w:rPr>
                <w:rFonts w:eastAsia="Times New Roman"/>
                <w:color w:val="000000"/>
                <w:spacing w:val="-13"/>
              </w:rPr>
            </w:pPr>
            <w:r>
              <w:rPr>
                <w:rFonts w:eastAsia="Times New Roman"/>
                <w:color w:val="000000"/>
                <w:spacing w:val="-13"/>
              </w:rPr>
              <w:t>S6</w:t>
            </w:r>
          </w:p>
        </w:tc>
        <w:tc>
          <w:tcPr>
            <w:tcW w:w="3758" w:type="dxa"/>
            <w:gridSpan w:val="2"/>
            <w:tcBorders>
              <w:top w:val="single" w:sz="4" w:space="0" w:color="000000"/>
              <w:left w:val="single" w:sz="4" w:space="0" w:color="000000"/>
              <w:bottom w:val="single" w:sz="4" w:space="0" w:color="000000"/>
              <w:right w:val="single" w:sz="4" w:space="0" w:color="000000"/>
            </w:tcBorders>
          </w:tcPr>
          <w:p w14:paraId="13B0A7DD" w14:textId="77777777" w:rsidR="00E8644A" w:rsidRDefault="005E10BC">
            <w:pPr>
              <w:spacing w:line="274" w:lineRule="exact"/>
              <w:ind w:right="-86"/>
              <w:jc w:val="center"/>
              <w:textAlignment w:val="baseline"/>
              <w:rPr>
                <w:rFonts w:asciiTheme="majorHAnsi" w:eastAsia="Calibri" w:hAnsiTheme="majorHAnsi"/>
                <w:b/>
                <w:bCs/>
                <w:color w:val="000000"/>
              </w:rPr>
            </w:pPr>
            <w:r>
              <w:rPr>
                <w:rFonts w:asciiTheme="majorHAnsi" w:eastAsia="Calibri" w:hAnsiTheme="majorHAnsi"/>
                <w:b/>
                <w:bCs/>
                <w:color w:val="000000"/>
              </w:rPr>
              <w:t xml:space="preserve">Thermodynamique </w:t>
            </w:r>
          </w:p>
          <w:p w14:paraId="7B2482D4" w14:textId="77777777" w:rsidR="00E8644A" w:rsidRDefault="005E10BC">
            <w:pPr>
              <w:spacing w:line="274" w:lineRule="exact"/>
              <w:ind w:right="-86"/>
              <w:jc w:val="center"/>
              <w:textAlignment w:val="baseline"/>
              <w:rPr>
                <w:rFonts w:eastAsia="Times New Roman"/>
                <w:color w:val="000000"/>
                <w:spacing w:val="-2"/>
              </w:rPr>
            </w:pPr>
            <w:r>
              <w:rPr>
                <w:rFonts w:asciiTheme="majorHAnsi" w:eastAsia="Calibri" w:hAnsiTheme="majorHAnsi"/>
                <w:b/>
                <w:bCs/>
                <w:color w:val="000000"/>
              </w:rPr>
              <w:t>des équilibre</w:t>
            </w:r>
            <w:r>
              <w:rPr>
                <w:rFonts w:asciiTheme="majorHAnsi" w:eastAsia="Calibri" w:hAnsiTheme="majorHAnsi"/>
                <w:b/>
                <w:bCs/>
                <w:color w:val="000000"/>
                <w:lang w:val="en-US"/>
              </w:rPr>
              <w:t>s</w:t>
            </w:r>
          </w:p>
        </w:tc>
        <w:tc>
          <w:tcPr>
            <w:tcW w:w="1335" w:type="dxa"/>
            <w:tcBorders>
              <w:top w:val="single" w:sz="4" w:space="0" w:color="000000"/>
              <w:left w:val="single" w:sz="4" w:space="0" w:color="000000"/>
              <w:bottom w:val="single" w:sz="4" w:space="0" w:color="000000"/>
              <w:right w:val="single" w:sz="4" w:space="0" w:color="000000"/>
            </w:tcBorders>
          </w:tcPr>
          <w:p w14:paraId="42BBEC09" w14:textId="77777777" w:rsidR="00E8644A" w:rsidRDefault="005E10BC">
            <w:pPr>
              <w:spacing w:after="167" w:line="274" w:lineRule="exact"/>
              <w:jc w:val="center"/>
              <w:textAlignment w:val="baseline"/>
              <w:rPr>
                <w:rFonts w:eastAsia="Times New Roman"/>
                <w:color w:val="000000"/>
              </w:rPr>
            </w:pPr>
            <w:r>
              <w:rPr>
                <w:rFonts w:eastAsia="Times New Roman"/>
                <w:color w:val="000000"/>
              </w:rPr>
              <w:t>2</w:t>
            </w:r>
          </w:p>
        </w:tc>
        <w:tc>
          <w:tcPr>
            <w:tcW w:w="974" w:type="dxa"/>
            <w:tcBorders>
              <w:top w:val="single" w:sz="4" w:space="0" w:color="000000"/>
              <w:left w:val="single" w:sz="4" w:space="0" w:color="000000"/>
              <w:bottom w:val="single" w:sz="4" w:space="0" w:color="000000"/>
              <w:right w:val="single" w:sz="4" w:space="0" w:color="000000"/>
            </w:tcBorders>
          </w:tcPr>
          <w:p w14:paraId="3E5AFA33" w14:textId="77777777" w:rsidR="00E8644A" w:rsidRDefault="005E10BC">
            <w:pPr>
              <w:spacing w:after="167" w:line="274" w:lineRule="exact"/>
              <w:jc w:val="center"/>
              <w:textAlignment w:val="baseline"/>
              <w:rPr>
                <w:rFonts w:eastAsia="Times New Roman"/>
                <w:color w:val="000000"/>
              </w:rPr>
            </w:pPr>
            <w:r>
              <w:rPr>
                <w:rFonts w:eastAsia="Times New Roman"/>
                <w:color w:val="000000"/>
              </w:rPr>
              <w:t>4</w:t>
            </w:r>
          </w:p>
        </w:tc>
        <w:tc>
          <w:tcPr>
            <w:tcW w:w="1224" w:type="dxa"/>
            <w:tcBorders>
              <w:top w:val="single" w:sz="4" w:space="0" w:color="000000"/>
              <w:left w:val="single" w:sz="4" w:space="0" w:color="000000"/>
              <w:bottom w:val="single" w:sz="4" w:space="0" w:color="000000"/>
              <w:right w:val="single" w:sz="4" w:space="0" w:color="000000"/>
            </w:tcBorders>
          </w:tcPr>
          <w:p w14:paraId="433D43B4" w14:textId="77777777" w:rsidR="00E8644A" w:rsidRDefault="005E10BC">
            <w:pPr>
              <w:spacing w:after="167" w:line="274" w:lineRule="exact"/>
              <w:jc w:val="center"/>
              <w:textAlignment w:val="baseline"/>
              <w:rPr>
                <w:rFonts w:eastAsia="Times New Roman"/>
                <w:color w:val="000000"/>
                <w:spacing w:val="-3"/>
                <w:lang w:val="en-US"/>
              </w:rPr>
            </w:pPr>
            <w:r>
              <w:rPr>
                <w:rFonts w:eastAsia="Times New Roman"/>
                <w:color w:val="000000"/>
                <w:spacing w:val="-3"/>
                <w:lang w:val="en-US"/>
              </w:rPr>
              <w:t xml:space="preserve">GPC </w:t>
            </w:r>
            <w:r>
              <w:rPr>
                <w:rFonts w:eastAsia="Times New Roman"/>
                <w:color w:val="000000"/>
                <w:spacing w:val="-3"/>
              </w:rPr>
              <w:t>6.</w:t>
            </w:r>
            <w:r>
              <w:rPr>
                <w:rFonts w:eastAsia="Times New Roman"/>
                <w:color w:val="000000"/>
                <w:spacing w:val="-3"/>
                <w:lang w:val="en-US"/>
              </w:rPr>
              <w:t>5</w:t>
            </w:r>
          </w:p>
        </w:tc>
      </w:tr>
      <w:tr w:rsidR="00E8644A" w14:paraId="763F6752" w14:textId="77777777">
        <w:trPr>
          <w:trHeight w:hRule="exact" w:val="447"/>
        </w:trPr>
        <w:tc>
          <w:tcPr>
            <w:tcW w:w="2040" w:type="dxa"/>
            <w:tcBorders>
              <w:top w:val="single" w:sz="4" w:space="0" w:color="000000"/>
              <w:left w:val="single" w:sz="4" w:space="0" w:color="000000"/>
              <w:bottom w:val="single" w:sz="4" w:space="0" w:color="000000"/>
              <w:right w:val="single" w:sz="4" w:space="0" w:color="000000"/>
            </w:tcBorders>
            <w:shd w:val="clear" w:color="auto" w:fill="FFC000"/>
          </w:tcPr>
          <w:p w14:paraId="64F42528" w14:textId="77777777" w:rsidR="00E8644A" w:rsidRDefault="005E10BC">
            <w:pPr>
              <w:spacing w:after="146" w:line="276" w:lineRule="exact"/>
              <w:jc w:val="center"/>
              <w:textAlignment w:val="baseline"/>
              <w:rPr>
                <w:rFonts w:eastAsia="Times New Roman"/>
                <w:b/>
                <w:color w:val="000000"/>
                <w:spacing w:val="1"/>
              </w:rPr>
            </w:pPr>
            <w:r>
              <w:rPr>
                <w:rFonts w:eastAsia="Times New Roman"/>
                <w:b/>
                <w:color w:val="000000"/>
                <w:spacing w:val="1"/>
              </w:rPr>
              <w:t>VHH</w:t>
            </w:r>
          </w:p>
        </w:tc>
        <w:tc>
          <w:tcPr>
            <w:tcW w:w="1229" w:type="dxa"/>
            <w:tcBorders>
              <w:top w:val="single" w:sz="4" w:space="0" w:color="000000"/>
              <w:left w:val="single" w:sz="4" w:space="0" w:color="000000"/>
              <w:bottom w:val="single" w:sz="4" w:space="0" w:color="000000"/>
              <w:right w:val="single" w:sz="4" w:space="0" w:color="000000"/>
            </w:tcBorders>
            <w:shd w:val="clear" w:color="auto" w:fill="FFC000"/>
          </w:tcPr>
          <w:p w14:paraId="05424B2C" w14:textId="77777777" w:rsidR="00E8644A" w:rsidRDefault="005E10BC">
            <w:pPr>
              <w:tabs>
                <w:tab w:val="left" w:pos="1200"/>
              </w:tabs>
              <w:spacing w:after="146" w:line="276" w:lineRule="exact"/>
              <w:jc w:val="center"/>
              <w:textAlignment w:val="baseline"/>
              <w:rPr>
                <w:rFonts w:eastAsia="Times New Roman"/>
                <w:b/>
                <w:color w:val="000000"/>
                <w:spacing w:val="-2"/>
              </w:rPr>
            </w:pPr>
            <w:r>
              <w:rPr>
                <w:rFonts w:eastAsia="Times New Roman"/>
                <w:b/>
                <w:color w:val="000000"/>
                <w:spacing w:val="-2"/>
              </w:rPr>
              <w:t>Cours</w:t>
            </w:r>
          </w:p>
        </w:tc>
        <w:tc>
          <w:tcPr>
            <w:tcW w:w="2529" w:type="dxa"/>
            <w:tcBorders>
              <w:top w:val="single" w:sz="4" w:space="0" w:color="000000"/>
              <w:left w:val="single" w:sz="4" w:space="0" w:color="000000"/>
              <w:bottom w:val="single" w:sz="4" w:space="0" w:color="000000"/>
              <w:right w:val="single" w:sz="4" w:space="0" w:color="000000"/>
            </w:tcBorders>
            <w:shd w:val="clear" w:color="auto" w:fill="FFC000"/>
          </w:tcPr>
          <w:p w14:paraId="5B4A9014" w14:textId="77777777" w:rsidR="00E8644A" w:rsidRDefault="005E10BC">
            <w:pPr>
              <w:spacing w:after="146" w:line="276" w:lineRule="exact"/>
              <w:jc w:val="center"/>
              <w:textAlignment w:val="baseline"/>
              <w:rPr>
                <w:rFonts w:eastAsia="Times New Roman"/>
                <w:b/>
                <w:color w:val="000000"/>
              </w:rPr>
            </w:pPr>
            <w:r>
              <w:rPr>
                <w:rFonts w:eastAsia="Times New Roman"/>
                <w:b/>
                <w:color w:val="000000"/>
              </w:rPr>
              <w:t>Travaux dirigés</w:t>
            </w:r>
          </w:p>
        </w:tc>
        <w:tc>
          <w:tcPr>
            <w:tcW w:w="3533" w:type="dxa"/>
            <w:gridSpan w:val="3"/>
            <w:tcBorders>
              <w:top w:val="single" w:sz="4" w:space="0" w:color="000000"/>
              <w:left w:val="single" w:sz="4" w:space="0" w:color="000000"/>
              <w:bottom w:val="single" w:sz="4" w:space="0" w:color="000000"/>
              <w:right w:val="single" w:sz="4" w:space="0" w:color="000000"/>
            </w:tcBorders>
            <w:shd w:val="clear" w:color="auto" w:fill="FFC000"/>
          </w:tcPr>
          <w:p w14:paraId="568638D7" w14:textId="77777777" w:rsidR="00E8644A" w:rsidRDefault="005E10BC">
            <w:pPr>
              <w:spacing w:after="146" w:line="276" w:lineRule="exact"/>
              <w:jc w:val="center"/>
              <w:textAlignment w:val="baseline"/>
              <w:rPr>
                <w:rFonts w:eastAsia="Times New Roman"/>
                <w:b/>
                <w:color w:val="000000"/>
              </w:rPr>
            </w:pPr>
            <w:r>
              <w:rPr>
                <w:rFonts w:eastAsia="Times New Roman"/>
                <w:b/>
                <w:color w:val="000000"/>
              </w:rPr>
              <w:t>Travaux Pratiques</w:t>
            </w:r>
          </w:p>
        </w:tc>
      </w:tr>
      <w:tr w:rsidR="00E8644A" w14:paraId="67F25669" w14:textId="77777777">
        <w:trPr>
          <w:trHeight w:hRule="exact" w:val="451"/>
        </w:trPr>
        <w:tc>
          <w:tcPr>
            <w:tcW w:w="2040" w:type="dxa"/>
            <w:tcBorders>
              <w:top w:val="single" w:sz="4" w:space="0" w:color="000000"/>
              <w:left w:val="single" w:sz="4" w:space="0" w:color="000000"/>
              <w:bottom w:val="single" w:sz="4" w:space="0" w:color="000000"/>
              <w:right w:val="single" w:sz="4" w:space="0" w:color="000000"/>
            </w:tcBorders>
          </w:tcPr>
          <w:p w14:paraId="796B9F1C" w14:textId="77777777" w:rsidR="00E8644A" w:rsidRDefault="005E10BC">
            <w:pPr>
              <w:spacing w:after="167" w:line="274" w:lineRule="exact"/>
              <w:jc w:val="center"/>
              <w:textAlignment w:val="baseline"/>
              <w:rPr>
                <w:rFonts w:eastAsia="Times New Roman"/>
                <w:color w:val="000000"/>
                <w:spacing w:val="-2"/>
              </w:rPr>
            </w:pPr>
            <w:r>
              <w:rPr>
                <w:rFonts w:eastAsia="Times New Roman"/>
                <w:color w:val="000000"/>
                <w:spacing w:val="-2"/>
              </w:rPr>
              <w:t>45h00</w:t>
            </w:r>
          </w:p>
        </w:tc>
        <w:tc>
          <w:tcPr>
            <w:tcW w:w="1229" w:type="dxa"/>
            <w:tcBorders>
              <w:top w:val="single" w:sz="4" w:space="0" w:color="000000"/>
              <w:left w:val="single" w:sz="4" w:space="0" w:color="000000"/>
              <w:bottom w:val="single" w:sz="4" w:space="0" w:color="000000"/>
              <w:right w:val="single" w:sz="4" w:space="0" w:color="000000"/>
            </w:tcBorders>
          </w:tcPr>
          <w:p w14:paraId="30C3EBC9" w14:textId="77777777" w:rsidR="00E8644A" w:rsidRDefault="005E10BC">
            <w:pPr>
              <w:spacing w:after="167" w:line="274" w:lineRule="exact"/>
              <w:jc w:val="center"/>
              <w:textAlignment w:val="baseline"/>
              <w:rPr>
                <w:rFonts w:eastAsia="Times New Roman"/>
                <w:color w:val="000000"/>
                <w:spacing w:val="-5"/>
              </w:rPr>
            </w:pPr>
            <w:r>
              <w:rPr>
                <w:rFonts w:eastAsia="Times New Roman"/>
                <w:color w:val="000000"/>
                <w:spacing w:val="-5"/>
              </w:rPr>
              <w:t>1h30</w:t>
            </w:r>
          </w:p>
        </w:tc>
        <w:tc>
          <w:tcPr>
            <w:tcW w:w="2529" w:type="dxa"/>
            <w:tcBorders>
              <w:top w:val="single" w:sz="4" w:space="0" w:color="000000"/>
              <w:left w:val="single" w:sz="4" w:space="0" w:color="000000"/>
              <w:bottom w:val="single" w:sz="4" w:space="0" w:color="000000"/>
              <w:right w:val="single" w:sz="4" w:space="0" w:color="000000"/>
            </w:tcBorders>
          </w:tcPr>
          <w:p w14:paraId="6739462C" w14:textId="77777777" w:rsidR="00E8644A" w:rsidRDefault="005E10BC">
            <w:pPr>
              <w:spacing w:after="167" w:line="274" w:lineRule="exact"/>
              <w:jc w:val="center"/>
              <w:textAlignment w:val="baseline"/>
              <w:rPr>
                <w:rFonts w:eastAsia="Times New Roman"/>
                <w:color w:val="000000"/>
                <w:spacing w:val="-2"/>
              </w:rPr>
            </w:pPr>
            <w:r>
              <w:rPr>
                <w:rFonts w:eastAsia="Times New Roman"/>
                <w:color w:val="000000"/>
                <w:spacing w:val="-2"/>
              </w:rPr>
              <w:t>1h30</w:t>
            </w:r>
          </w:p>
        </w:tc>
        <w:tc>
          <w:tcPr>
            <w:tcW w:w="3533" w:type="dxa"/>
            <w:gridSpan w:val="3"/>
            <w:tcBorders>
              <w:top w:val="single" w:sz="4" w:space="0" w:color="000000"/>
              <w:left w:val="single" w:sz="4" w:space="0" w:color="000000"/>
              <w:bottom w:val="single" w:sz="4" w:space="0" w:color="000000"/>
              <w:right w:val="single" w:sz="4" w:space="0" w:color="000000"/>
            </w:tcBorders>
          </w:tcPr>
          <w:p w14:paraId="1B46031E" w14:textId="77777777" w:rsidR="00E8644A" w:rsidRDefault="00E8644A">
            <w:pPr>
              <w:spacing w:after="167" w:line="274" w:lineRule="exact"/>
              <w:jc w:val="center"/>
              <w:textAlignment w:val="baseline"/>
              <w:rPr>
                <w:rFonts w:eastAsia="Times New Roman"/>
                <w:color w:val="000000"/>
              </w:rPr>
            </w:pPr>
          </w:p>
        </w:tc>
      </w:tr>
    </w:tbl>
    <w:p w14:paraId="56E9E30B" w14:textId="77777777" w:rsidR="00E8644A" w:rsidRDefault="00E8644A">
      <w:pPr>
        <w:jc w:val="both"/>
        <w:rPr>
          <w:rFonts w:asciiTheme="majorHAnsi" w:hAnsiTheme="majorHAnsi" w:cs="Calibri"/>
          <w:b/>
          <w:sz w:val="22"/>
        </w:rPr>
      </w:pPr>
    </w:p>
    <w:p w14:paraId="65B80239" w14:textId="77777777" w:rsidR="00E8644A" w:rsidRDefault="005E10BC">
      <w:pPr>
        <w:jc w:val="both"/>
        <w:rPr>
          <w:rFonts w:asciiTheme="majorHAnsi" w:eastAsiaTheme="minorHAnsi" w:hAnsiTheme="majorHAnsi" w:cs="Calibri"/>
          <w:szCs w:val="22"/>
          <w:u w:val="thick" w:color="F79646" w:themeColor="accent6"/>
          <w:lang w:eastAsia="en-US"/>
        </w:rPr>
      </w:pPr>
      <w:r>
        <w:rPr>
          <w:rFonts w:asciiTheme="majorHAnsi" w:hAnsiTheme="majorHAnsi" w:cs="Calibri"/>
          <w:b/>
          <w:u w:val="thick" w:color="F79646" w:themeColor="accent6"/>
        </w:rPr>
        <w:t>Objectifs de l’enseignement:</w:t>
      </w:r>
    </w:p>
    <w:p w14:paraId="5F3A2DC1" w14:textId="77777777" w:rsidR="00E8644A" w:rsidRDefault="005E10BC">
      <w:pPr>
        <w:tabs>
          <w:tab w:val="left" w:pos="709"/>
          <w:tab w:val="left" w:pos="993"/>
        </w:tabs>
        <w:jc w:val="both"/>
        <w:rPr>
          <w:rFonts w:asciiTheme="majorHAnsi" w:eastAsia="Times New Roman" w:hAnsiTheme="majorHAnsi"/>
        </w:rPr>
      </w:pPr>
      <w:r>
        <w:rPr>
          <w:rFonts w:asciiTheme="majorHAnsi" w:eastAsia="Times New Roman" w:hAnsiTheme="majorHAnsi"/>
        </w:rPr>
        <w:t>Maîtriser l’application des trois principes de la thermodynamique ; Distinguer les différents états d’un gaz ; Prévoir le sens de l’évolution d’une réaction chimique.</w:t>
      </w:r>
    </w:p>
    <w:p w14:paraId="55FA3847" w14:textId="77777777" w:rsidR="00E8644A" w:rsidRDefault="00E8644A">
      <w:pPr>
        <w:tabs>
          <w:tab w:val="left" w:pos="709"/>
          <w:tab w:val="left" w:pos="993"/>
        </w:tabs>
        <w:jc w:val="both"/>
        <w:rPr>
          <w:rFonts w:asciiTheme="majorHAnsi" w:hAnsiTheme="majorHAnsi" w:cstheme="minorBidi"/>
        </w:rPr>
      </w:pPr>
    </w:p>
    <w:p w14:paraId="7B4DDC99" w14:textId="77777777" w:rsidR="00E8644A" w:rsidRDefault="005E10BC">
      <w:pPr>
        <w:jc w:val="both"/>
        <w:rPr>
          <w:rFonts w:asciiTheme="majorHAnsi" w:eastAsiaTheme="minorHAnsi" w:hAnsiTheme="majorHAnsi" w:cs="Calibri"/>
          <w:u w:val="thick" w:color="F79646" w:themeColor="accent6"/>
        </w:rPr>
      </w:pPr>
      <w:r>
        <w:rPr>
          <w:rFonts w:asciiTheme="majorHAnsi" w:hAnsiTheme="majorHAnsi" w:cs="Calibri"/>
          <w:b/>
          <w:u w:val="thick" w:color="F79646" w:themeColor="accent6"/>
        </w:rPr>
        <w:t xml:space="preserve">Connaissances préalables recommandées: </w:t>
      </w:r>
    </w:p>
    <w:p w14:paraId="7514CD7E" w14:textId="77777777" w:rsidR="00E8644A" w:rsidRDefault="005E10BC">
      <w:pPr>
        <w:tabs>
          <w:tab w:val="left" w:pos="993"/>
        </w:tabs>
        <w:rPr>
          <w:rFonts w:asciiTheme="majorHAnsi" w:hAnsiTheme="majorHAnsi" w:cstheme="minorBidi"/>
          <w:sz w:val="22"/>
          <w:szCs w:val="22"/>
        </w:rPr>
      </w:pPr>
      <w:r>
        <w:rPr>
          <w:rFonts w:asciiTheme="majorHAnsi" w:hAnsiTheme="majorHAnsi"/>
        </w:rPr>
        <w:t xml:space="preserve"> Thermodynamique chimique ; Equations différentielles.</w:t>
      </w:r>
    </w:p>
    <w:p w14:paraId="3A1C5AFA" w14:textId="77777777" w:rsidR="00E8644A" w:rsidRDefault="005E10BC">
      <w:pPr>
        <w:tabs>
          <w:tab w:val="left" w:pos="993"/>
        </w:tabs>
        <w:rPr>
          <w:rFonts w:asciiTheme="majorHAnsi" w:hAnsiTheme="majorHAnsi"/>
          <w:color w:val="FF0000"/>
        </w:rPr>
      </w:pPr>
      <w:r>
        <w:rPr>
          <w:rFonts w:asciiTheme="majorHAnsi" w:hAnsiTheme="majorHAnsi" w:cs="Calibri"/>
          <w:b/>
          <w:u w:val="thick" w:color="F79646" w:themeColor="accent6"/>
        </w:rPr>
        <w:t>Contenu de la matière:</w:t>
      </w:r>
    </w:p>
    <w:p w14:paraId="6CDAFA91" w14:textId="77777777" w:rsidR="00E8644A" w:rsidRDefault="005E10BC">
      <w:pPr>
        <w:jc w:val="both"/>
        <w:rPr>
          <w:rFonts w:asciiTheme="majorHAnsi" w:hAnsiTheme="majorHAnsi"/>
          <w:b/>
        </w:rPr>
      </w:pPr>
      <w:r>
        <w:rPr>
          <w:rFonts w:asciiTheme="majorHAnsi" w:hAnsiTheme="majorHAnsi"/>
          <w:b/>
        </w:rPr>
        <w:t xml:space="preserve">Chapitre 1 :   </w:t>
      </w:r>
      <w:r>
        <w:rPr>
          <w:rFonts w:asciiTheme="majorHAnsi" w:hAnsiTheme="majorHAnsi" w:cs="Arial"/>
          <w:b/>
        </w:rPr>
        <w:t>Thermodynamiques des solutions</w:t>
      </w:r>
      <w:r>
        <w:rPr>
          <w:rFonts w:asciiTheme="majorHAnsi" w:hAnsiTheme="majorHAnsi"/>
          <w:b/>
          <w:bCs/>
        </w:rPr>
        <w:t>(2 semaines)</w:t>
      </w:r>
    </w:p>
    <w:p w14:paraId="27CB6D09" w14:textId="77777777" w:rsidR="00E8644A" w:rsidRDefault="005E10BC">
      <w:pPr>
        <w:autoSpaceDE w:val="0"/>
        <w:autoSpaceDN w:val="0"/>
        <w:adjustRightInd w:val="0"/>
        <w:rPr>
          <w:rFonts w:asciiTheme="majorHAnsi" w:hAnsiTheme="majorHAnsi" w:cs="Arial"/>
        </w:rPr>
      </w:pPr>
      <w:r>
        <w:rPr>
          <w:rFonts w:asciiTheme="majorHAnsi" w:hAnsiTheme="majorHAnsi" w:cs="Arial"/>
        </w:rPr>
        <w:t>I.1 Comportement d’un constituant dans un mélange ; I.2 Grandeurs molaires partielles ; I.3 Grandeurs d’excès et activité ; I.4 Modèles des solutions liquides non électrolytiques ; I.5 Mélanges gazeux réels et propriétés pseudo-critiques</w:t>
      </w:r>
    </w:p>
    <w:p w14:paraId="4222BC86" w14:textId="77777777" w:rsidR="00E8644A" w:rsidRDefault="00E8644A">
      <w:pPr>
        <w:autoSpaceDE w:val="0"/>
        <w:autoSpaceDN w:val="0"/>
        <w:adjustRightInd w:val="0"/>
        <w:jc w:val="both"/>
        <w:rPr>
          <w:rFonts w:asciiTheme="majorHAnsi" w:hAnsiTheme="majorHAnsi"/>
        </w:rPr>
      </w:pPr>
    </w:p>
    <w:p w14:paraId="49A73ABE" w14:textId="77777777" w:rsidR="00E8644A" w:rsidRDefault="005E10BC">
      <w:pPr>
        <w:jc w:val="both"/>
        <w:rPr>
          <w:rFonts w:asciiTheme="majorHAnsi" w:hAnsiTheme="majorHAnsi" w:cstheme="minorBidi"/>
          <w:b/>
        </w:rPr>
      </w:pPr>
      <w:r>
        <w:rPr>
          <w:rFonts w:asciiTheme="majorHAnsi" w:hAnsiTheme="majorHAnsi"/>
          <w:b/>
        </w:rPr>
        <w:t xml:space="preserve">Chapitre 2 :     </w:t>
      </w:r>
      <w:r>
        <w:rPr>
          <w:rFonts w:asciiTheme="majorHAnsi" w:hAnsiTheme="majorHAnsi" w:cs="Arial"/>
          <w:b/>
        </w:rPr>
        <w:t>Equilibre liquide-vapeur</w:t>
      </w:r>
      <w:r>
        <w:rPr>
          <w:rFonts w:asciiTheme="majorHAnsi" w:hAnsiTheme="majorHAnsi"/>
          <w:b/>
        </w:rPr>
        <w:tab/>
      </w:r>
      <w:r>
        <w:rPr>
          <w:rFonts w:asciiTheme="majorHAnsi" w:hAnsiTheme="majorHAnsi"/>
          <w:b/>
          <w:bCs/>
        </w:rPr>
        <w:t>(5 semaines)</w:t>
      </w:r>
    </w:p>
    <w:p w14:paraId="2F85719A" w14:textId="77777777" w:rsidR="00E8644A" w:rsidRDefault="005E10BC">
      <w:pPr>
        <w:rPr>
          <w:rFonts w:asciiTheme="majorHAnsi" w:hAnsiTheme="majorHAnsi" w:cs="Arial"/>
        </w:rPr>
      </w:pPr>
      <w:r>
        <w:rPr>
          <w:rFonts w:asciiTheme="majorHAnsi" w:hAnsiTheme="majorHAnsi" w:cs="Arial"/>
        </w:rPr>
        <w:t>II.1 Equilibre d’un mélange binaire idéale ; II.2 Equilibre de solutions quelconques à constituant miscible et non miscible ; II.3 Diagramme liquide-vapeur à pression et température constante ; II.4 Application à la distillation fractionnée et à entrainement de vapeur ; II.5 Extension au système ternaire</w:t>
      </w:r>
    </w:p>
    <w:p w14:paraId="2D63EDF9" w14:textId="77777777" w:rsidR="00E8644A" w:rsidRDefault="00E8644A">
      <w:pPr>
        <w:autoSpaceDE w:val="0"/>
        <w:autoSpaceDN w:val="0"/>
        <w:adjustRightInd w:val="0"/>
        <w:jc w:val="both"/>
        <w:rPr>
          <w:rFonts w:asciiTheme="majorHAnsi" w:hAnsiTheme="majorHAnsi"/>
          <w:shd w:val="clear" w:color="auto" w:fill="FFFFFF"/>
        </w:rPr>
      </w:pPr>
    </w:p>
    <w:p w14:paraId="6DAD38CE" w14:textId="77777777" w:rsidR="00E8644A" w:rsidRDefault="005E10BC">
      <w:pPr>
        <w:jc w:val="both"/>
        <w:rPr>
          <w:rFonts w:asciiTheme="majorHAnsi" w:hAnsiTheme="majorHAnsi" w:cstheme="minorBidi"/>
          <w:b/>
          <w:bCs/>
        </w:rPr>
      </w:pPr>
      <w:r>
        <w:rPr>
          <w:rFonts w:asciiTheme="majorHAnsi" w:hAnsiTheme="majorHAnsi"/>
          <w:b/>
        </w:rPr>
        <w:t xml:space="preserve">Chapitre 3 : </w:t>
      </w:r>
      <w:r>
        <w:rPr>
          <w:rFonts w:asciiTheme="majorHAnsi" w:hAnsiTheme="majorHAnsi" w:cs="Arial"/>
          <w:b/>
        </w:rPr>
        <w:t>Thermodynamique des Equilibres liquide-liquide et liquide-solide</w:t>
      </w:r>
      <w:r>
        <w:rPr>
          <w:rFonts w:asciiTheme="majorHAnsi" w:hAnsiTheme="majorHAnsi"/>
          <w:b/>
          <w:bCs/>
        </w:rPr>
        <w:t>(5 semaines)</w:t>
      </w:r>
    </w:p>
    <w:p w14:paraId="29691E63" w14:textId="77777777" w:rsidR="00E8644A" w:rsidRDefault="005E10BC">
      <w:pPr>
        <w:jc w:val="both"/>
        <w:rPr>
          <w:rFonts w:asciiTheme="majorHAnsi" w:hAnsiTheme="majorHAnsi" w:cs="Arial"/>
        </w:rPr>
      </w:pPr>
      <w:r>
        <w:rPr>
          <w:rFonts w:asciiTheme="majorHAnsi" w:hAnsiTheme="majorHAnsi" w:cs="Arial"/>
        </w:rPr>
        <w:t>III.1 Mélange binaire liquide-liquide </w:t>
      </w:r>
      <w:r>
        <w:rPr>
          <w:rFonts w:asciiTheme="majorHAnsi" w:hAnsiTheme="majorHAnsi" w:cs="Arial"/>
          <w:bCs/>
        </w:rPr>
        <w:t xml:space="preserve">; </w:t>
      </w:r>
      <w:r>
        <w:rPr>
          <w:rFonts w:asciiTheme="majorHAnsi" w:hAnsiTheme="majorHAnsi" w:cs="Arial"/>
        </w:rPr>
        <w:t>III.2 Application à l’extraction liquide-liquide </w:t>
      </w:r>
      <w:r>
        <w:rPr>
          <w:rFonts w:asciiTheme="majorHAnsi" w:hAnsiTheme="majorHAnsi" w:cs="Arial"/>
          <w:bCs/>
        </w:rPr>
        <w:t xml:space="preserve">; </w:t>
      </w:r>
      <w:r>
        <w:rPr>
          <w:rFonts w:asciiTheme="majorHAnsi" w:hAnsiTheme="majorHAnsi" w:cs="Arial"/>
        </w:rPr>
        <w:t>III.3 Mélange liquide-solide </w:t>
      </w:r>
      <w:r>
        <w:rPr>
          <w:rFonts w:asciiTheme="majorHAnsi" w:hAnsiTheme="majorHAnsi" w:cs="Arial"/>
          <w:bCs/>
        </w:rPr>
        <w:t xml:space="preserve">; </w:t>
      </w:r>
      <w:r>
        <w:rPr>
          <w:rFonts w:asciiTheme="majorHAnsi" w:hAnsiTheme="majorHAnsi" w:cs="Arial"/>
        </w:rPr>
        <w:t>III.4 Diagramme des activités et solubilités </w:t>
      </w:r>
      <w:r>
        <w:rPr>
          <w:rFonts w:asciiTheme="majorHAnsi" w:hAnsiTheme="majorHAnsi" w:cs="Arial"/>
          <w:bCs/>
        </w:rPr>
        <w:t xml:space="preserve">; </w:t>
      </w:r>
      <w:r>
        <w:rPr>
          <w:rFonts w:asciiTheme="majorHAnsi" w:hAnsiTheme="majorHAnsi" w:cs="Arial"/>
        </w:rPr>
        <w:t>III.5 Application aux mélanges ternaires </w:t>
      </w:r>
      <w:r>
        <w:rPr>
          <w:rFonts w:asciiTheme="majorHAnsi" w:hAnsiTheme="majorHAnsi" w:cs="Arial"/>
          <w:bCs/>
        </w:rPr>
        <w:t xml:space="preserve">; </w:t>
      </w:r>
      <w:r>
        <w:rPr>
          <w:rFonts w:asciiTheme="majorHAnsi" w:hAnsiTheme="majorHAnsi" w:cs="Arial"/>
        </w:rPr>
        <w:t>III.6 Surfaces et Interfaces</w:t>
      </w:r>
    </w:p>
    <w:p w14:paraId="40BF9701" w14:textId="77777777" w:rsidR="00E8644A" w:rsidRDefault="00E8644A">
      <w:pPr>
        <w:jc w:val="both"/>
        <w:rPr>
          <w:rFonts w:asciiTheme="majorHAnsi" w:hAnsiTheme="majorHAnsi" w:cs="Arial"/>
          <w:bCs/>
        </w:rPr>
      </w:pPr>
    </w:p>
    <w:p w14:paraId="1110CF71" w14:textId="77777777" w:rsidR="00E8644A" w:rsidRDefault="005E10BC">
      <w:pPr>
        <w:jc w:val="both"/>
        <w:rPr>
          <w:rFonts w:asciiTheme="majorHAnsi" w:hAnsiTheme="majorHAnsi" w:cs="Arial"/>
        </w:rPr>
      </w:pPr>
      <w:r>
        <w:rPr>
          <w:rFonts w:asciiTheme="majorHAnsi" w:hAnsiTheme="majorHAnsi"/>
          <w:b/>
        </w:rPr>
        <w:t xml:space="preserve">Chapitre 4 :    </w:t>
      </w:r>
      <w:r>
        <w:rPr>
          <w:rFonts w:asciiTheme="majorHAnsi" w:hAnsiTheme="majorHAnsi" w:cs="Arial"/>
          <w:b/>
        </w:rPr>
        <w:t>Thermodynamique des équilibres chimiques</w:t>
      </w:r>
      <w:r>
        <w:rPr>
          <w:rFonts w:asciiTheme="majorHAnsi" w:hAnsiTheme="majorHAnsi"/>
          <w:b/>
          <w:bCs/>
        </w:rPr>
        <w:t>(3 semaines)</w:t>
      </w:r>
    </w:p>
    <w:p w14:paraId="4CF2DFDE" w14:textId="77777777" w:rsidR="00E8644A" w:rsidRDefault="005E10BC">
      <w:pPr>
        <w:autoSpaceDE w:val="0"/>
        <w:autoSpaceDN w:val="0"/>
        <w:adjustRightInd w:val="0"/>
        <w:rPr>
          <w:rFonts w:asciiTheme="majorHAnsi" w:hAnsiTheme="majorHAnsi" w:cs="Arial"/>
          <w:bCs/>
        </w:rPr>
      </w:pPr>
      <w:r>
        <w:rPr>
          <w:rFonts w:asciiTheme="majorHAnsi" w:hAnsiTheme="majorHAnsi" w:cs="Arial"/>
        </w:rPr>
        <w:t>IV.1 Equilibre d’un système en réaction chimique </w:t>
      </w:r>
      <w:r>
        <w:rPr>
          <w:rFonts w:asciiTheme="majorHAnsi" w:hAnsiTheme="majorHAnsi" w:cs="Arial"/>
          <w:bCs/>
        </w:rPr>
        <w:t xml:space="preserve">; </w:t>
      </w:r>
      <w:r>
        <w:rPr>
          <w:rFonts w:asciiTheme="majorHAnsi" w:hAnsiTheme="majorHAnsi" w:cs="Arial"/>
        </w:rPr>
        <w:t xml:space="preserve">IV.2 Réactions chimiques homogènes et hétérogènes ; IV.3 Equilibres de </w:t>
      </w:r>
      <w:proofErr w:type="gramStart"/>
      <w:r>
        <w:rPr>
          <w:rFonts w:asciiTheme="majorHAnsi" w:hAnsiTheme="majorHAnsi" w:cs="Arial"/>
        </w:rPr>
        <w:t>phase associé</w:t>
      </w:r>
      <w:proofErr w:type="gramEnd"/>
      <w:r>
        <w:rPr>
          <w:rFonts w:asciiTheme="majorHAnsi" w:hAnsiTheme="majorHAnsi" w:cs="Arial"/>
        </w:rPr>
        <w:t xml:space="preserve"> à une réaction chimique</w:t>
      </w:r>
    </w:p>
    <w:p w14:paraId="1C831BDF" w14:textId="77777777" w:rsidR="00E8644A" w:rsidRDefault="00E8644A">
      <w:pPr>
        <w:jc w:val="both"/>
        <w:rPr>
          <w:rFonts w:asciiTheme="majorHAnsi" w:hAnsiTheme="majorHAnsi" w:cs="Calibri"/>
          <w:b/>
          <w:u w:val="thick" w:color="F79646" w:themeColor="accent6"/>
        </w:rPr>
      </w:pPr>
    </w:p>
    <w:p w14:paraId="6CD0F3C7" w14:textId="77777777" w:rsidR="00E8644A" w:rsidRDefault="005E10BC">
      <w:pPr>
        <w:jc w:val="both"/>
        <w:rPr>
          <w:rFonts w:asciiTheme="majorHAnsi" w:hAnsiTheme="majorHAnsi" w:cs="Calibri"/>
          <w:b/>
          <w:u w:val="thick" w:color="F79646" w:themeColor="accent6"/>
        </w:rPr>
      </w:pPr>
      <w:r>
        <w:rPr>
          <w:rFonts w:asciiTheme="majorHAnsi" w:hAnsiTheme="majorHAnsi" w:cs="Calibri"/>
          <w:b/>
          <w:u w:val="thick" w:color="F79646" w:themeColor="accent6"/>
        </w:rPr>
        <w:t>Mode d’évaluation:</w:t>
      </w:r>
    </w:p>
    <w:p w14:paraId="27251B38" w14:textId="77777777" w:rsidR="00E8644A" w:rsidRDefault="005E10BC">
      <w:pPr>
        <w:jc w:val="both"/>
        <w:rPr>
          <w:rFonts w:asciiTheme="majorHAnsi" w:hAnsiTheme="majorHAnsi" w:cstheme="minorBidi"/>
        </w:rPr>
      </w:pPr>
      <w:r>
        <w:rPr>
          <w:rFonts w:asciiTheme="majorHAnsi" w:hAnsiTheme="majorHAnsi"/>
        </w:rPr>
        <w:t>Contrôle continu: 40%, Examen: 60%.</w:t>
      </w:r>
    </w:p>
    <w:p w14:paraId="55920BFC" w14:textId="77777777" w:rsidR="00E8644A" w:rsidRDefault="005E10BC">
      <w:pPr>
        <w:jc w:val="both"/>
        <w:rPr>
          <w:rFonts w:asciiTheme="majorHAnsi" w:hAnsiTheme="majorHAnsi" w:cs="Calibri"/>
          <w:i/>
          <w:iCs/>
          <w:u w:val="thick" w:color="F79646" w:themeColor="accent6"/>
        </w:rPr>
      </w:pPr>
      <w:r>
        <w:rPr>
          <w:rFonts w:asciiTheme="majorHAnsi" w:hAnsiTheme="majorHAnsi" w:cs="Calibri"/>
          <w:b/>
          <w:u w:val="thick" w:color="F79646" w:themeColor="accent6"/>
        </w:rPr>
        <w:t>Références bibliographiques:</w:t>
      </w:r>
    </w:p>
    <w:p w14:paraId="5EE297D0" w14:textId="77777777" w:rsidR="00E8644A" w:rsidRDefault="005E10BC">
      <w:pPr>
        <w:pStyle w:val="Paragraphedeliste"/>
        <w:numPr>
          <w:ilvl w:val="0"/>
          <w:numId w:val="38"/>
        </w:numPr>
        <w:autoSpaceDE w:val="0"/>
        <w:autoSpaceDN w:val="0"/>
        <w:adjustRightInd w:val="0"/>
        <w:rPr>
          <w:rFonts w:asciiTheme="majorHAnsi" w:hAnsiTheme="majorHAnsi" w:cs="Arial"/>
          <w:sz w:val="22"/>
          <w:szCs w:val="22"/>
          <w:lang w:val="en-US"/>
        </w:rPr>
      </w:pPr>
      <w:r>
        <w:rPr>
          <w:rFonts w:asciiTheme="majorHAnsi" w:hAnsiTheme="majorHAnsi" w:cs="Arial"/>
          <w:lang w:val="en-US"/>
        </w:rPr>
        <w:t>Smith, E.B, Basic, Chemical Thermodynamics, 2nd ed., Clarendon Press, Oxford, 1977.</w:t>
      </w:r>
    </w:p>
    <w:p w14:paraId="35E6FB87" w14:textId="77777777" w:rsidR="00E8644A" w:rsidRDefault="005E10BC">
      <w:pPr>
        <w:pStyle w:val="Paragraphedeliste"/>
        <w:numPr>
          <w:ilvl w:val="0"/>
          <w:numId w:val="38"/>
        </w:numPr>
        <w:autoSpaceDE w:val="0"/>
        <w:autoSpaceDN w:val="0"/>
        <w:adjustRightInd w:val="0"/>
        <w:rPr>
          <w:rFonts w:asciiTheme="majorHAnsi" w:hAnsiTheme="majorHAnsi" w:cs="Arial"/>
          <w:lang w:val="en-US"/>
        </w:rPr>
      </w:pPr>
      <w:r>
        <w:rPr>
          <w:rFonts w:asciiTheme="majorHAnsi" w:hAnsiTheme="majorHAnsi" w:cs="Arial"/>
          <w:lang w:val="en-US"/>
        </w:rPr>
        <w:t xml:space="preserve">Stanley </w:t>
      </w:r>
      <w:proofErr w:type="spellStart"/>
      <w:proofErr w:type="gramStart"/>
      <w:r>
        <w:rPr>
          <w:rFonts w:asciiTheme="majorHAnsi" w:hAnsiTheme="majorHAnsi" w:cs="Arial"/>
          <w:lang w:val="en-US"/>
        </w:rPr>
        <w:t>I.Sandler</w:t>
      </w:r>
      <w:proofErr w:type="spellEnd"/>
      <w:proofErr w:type="gramEnd"/>
      <w:r>
        <w:rPr>
          <w:rFonts w:asciiTheme="majorHAnsi" w:hAnsiTheme="majorHAnsi" w:cs="Arial"/>
          <w:lang w:val="en-US"/>
        </w:rPr>
        <w:t>, Chemical and Engineering Thermodynamics, Wiley, New York, 1977.</w:t>
      </w:r>
    </w:p>
    <w:p w14:paraId="794C3245" w14:textId="77777777" w:rsidR="00E8644A" w:rsidRDefault="005E10BC">
      <w:pPr>
        <w:pStyle w:val="NormalWeb"/>
        <w:numPr>
          <w:ilvl w:val="0"/>
          <w:numId w:val="38"/>
        </w:numPr>
        <w:spacing w:before="0" w:beforeAutospacing="0" w:after="0" w:afterAutospacing="0"/>
        <w:rPr>
          <w:rFonts w:asciiTheme="majorHAnsi" w:hAnsiTheme="majorHAnsi" w:cs="Arial"/>
          <w:sz w:val="22"/>
          <w:szCs w:val="22"/>
          <w:lang w:val="en-US"/>
        </w:rPr>
      </w:pPr>
      <w:r>
        <w:rPr>
          <w:rFonts w:asciiTheme="majorHAnsi" w:hAnsiTheme="majorHAnsi" w:cs="Arial"/>
          <w:sz w:val="22"/>
          <w:szCs w:val="22"/>
          <w:lang w:val="en-US"/>
        </w:rPr>
        <w:t xml:space="preserve">Lewis G.N., Randal M., Thermodynamics, Mac Graw Hill </w:t>
      </w:r>
    </w:p>
    <w:p w14:paraId="7B318529" w14:textId="77777777" w:rsidR="00E8644A" w:rsidRDefault="005E10BC">
      <w:pPr>
        <w:pStyle w:val="Paragraphedeliste"/>
        <w:numPr>
          <w:ilvl w:val="0"/>
          <w:numId w:val="38"/>
        </w:numPr>
        <w:autoSpaceDE w:val="0"/>
        <w:autoSpaceDN w:val="0"/>
        <w:adjustRightInd w:val="0"/>
        <w:rPr>
          <w:rFonts w:asciiTheme="majorHAnsi" w:hAnsiTheme="majorHAnsi" w:cs="Arial"/>
          <w:sz w:val="22"/>
          <w:szCs w:val="22"/>
          <w:lang w:val="en-US"/>
        </w:rPr>
      </w:pPr>
      <w:r>
        <w:rPr>
          <w:rFonts w:asciiTheme="majorHAnsi" w:hAnsiTheme="majorHAnsi" w:cs="Arial"/>
          <w:lang w:val="en-US"/>
        </w:rPr>
        <w:t xml:space="preserve">Hougen O.A., Watson K.M., Chemical process principles, Vol II: Thermodynamics, John Wiley and </w:t>
      </w:r>
      <w:proofErr w:type="gramStart"/>
      <w:r>
        <w:rPr>
          <w:rFonts w:asciiTheme="majorHAnsi" w:hAnsiTheme="majorHAnsi" w:cs="Arial"/>
          <w:lang w:val="en-US"/>
        </w:rPr>
        <w:t>sons</w:t>
      </w:r>
      <w:proofErr w:type="gramEnd"/>
    </w:p>
    <w:p w14:paraId="35CE7F17" w14:textId="77777777" w:rsidR="00E8644A" w:rsidRDefault="005E10BC">
      <w:pPr>
        <w:pStyle w:val="Paragraphedeliste"/>
        <w:numPr>
          <w:ilvl w:val="0"/>
          <w:numId w:val="38"/>
        </w:numPr>
        <w:jc w:val="both"/>
        <w:rPr>
          <w:rFonts w:asciiTheme="majorHAnsi" w:hAnsiTheme="majorHAnsi" w:cs="Arial"/>
          <w:lang w:val="en-GB"/>
        </w:rPr>
      </w:pPr>
      <w:proofErr w:type="spellStart"/>
      <w:r>
        <w:rPr>
          <w:rFonts w:asciiTheme="majorHAnsi" w:hAnsiTheme="majorHAnsi" w:cs="Arial"/>
          <w:lang w:val="en-GB"/>
        </w:rPr>
        <w:t>Brodyanski</w:t>
      </w:r>
      <w:proofErr w:type="spellEnd"/>
      <w:r>
        <w:rPr>
          <w:rFonts w:asciiTheme="majorHAnsi" w:hAnsiTheme="majorHAnsi" w:cs="Arial"/>
          <w:lang w:val="en-GB"/>
        </w:rPr>
        <w:t xml:space="preserve"> V., Sorin M., Le Goff P. The efficiency of industrial processes, exergy analysis and optimization, Amsterdam, Elsevier, (1994).</w:t>
      </w:r>
    </w:p>
    <w:p w14:paraId="4DEE5F4F" w14:textId="77777777" w:rsidR="00E8644A" w:rsidRDefault="005E10BC">
      <w:pPr>
        <w:pStyle w:val="NormalWeb"/>
        <w:numPr>
          <w:ilvl w:val="0"/>
          <w:numId w:val="38"/>
        </w:numPr>
        <w:spacing w:before="0" w:beforeAutospacing="0" w:after="0" w:afterAutospacing="0" w:line="276" w:lineRule="auto"/>
        <w:rPr>
          <w:rFonts w:asciiTheme="majorHAnsi" w:hAnsiTheme="majorHAnsi" w:cs="Arial"/>
          <w:sz w:val="22"/>
          <w:szCs w:val="22"/>
        </w:rPr>
      </w:pPr>
      <w:proofErr w:type="spellStart"/>
      <w:r>
        <w:rPr>
          <w:rFonts w:asciiTheme="majorHAnsi" w:hAnsiTheme="majorHAnsi" w:cs="Arial"/>
          <w:sz w:val="22"/>
          <w:szCs w:val="22"/>
        </w:rPr>
        <w:t>Wuithier</w:t>
      </w:r>
      <w:proofErr w:type="spellEnd"/>
      <w:r>
        <w:rPr>
          <w:rFonts w:asciiTheme="majorHAnsi" w:hAnsiTheme="majorHAnsi" w:cs="Arial"/>
          <w:sz w:val="22"/>
          <w:szCs w:val="22"/>
        </w:rPr>
        <w:t xml:space="preserve">, P, le pétrole, raffinage et génie chimique, édition </w:t>
      </w:r>
      <w:proofErr w:type="spellStart"/>
      <w:r>
        <w:rPr>
          <w:rFonts w:asciiTheme="majorHAnsi" w:hAnsiTheme="majorHAnsi" w:cs="Arial"/>
          <w:sz w:val="22"/>
          <w:szCs w:val="22"/>
        </w:rPr>
        <w:t>technip</w:t>
      </w:r>
      <w:proofErr w:type="spellEnd"/>
      <w:r>
        <w:rPr>
          <w:rFonts w:asciiTheme="majorHAnsi" w:hAnsiTheme="majorHAnsi" w:cs="Arial"/>
          <w:sz w:val="22"/>
          <w:szCs w:val="22"/>
        </w:rPr>
        <w:t xml:space="preserve"> 1972</w:t>
      </w:r>
    </w:p>
    <w:p w14:paraId="4CCB3E41" w14:textId="77777777" w:rsidR="00E8644A" w:rsidRDefault="005E10BC">
      <w:pPr>
        <w:pStyle w:val="NormalWeb"/>
        <w:numPr>
          <w:ilvl w:val="0"/>
          <w:numId w:val="38"/>
        </w:numPr>
        <w:spacing w:before="0" w:beforeAutospacing="0" w:after="0" w:afterAutospacing="0" w:line="276" w:lineRule="auto"/>
        <w:rPr>
          <w:rFonts w:asciiTheme="majorHAnsi" w:hAnsiTheme="majorHAnsi" w:cs="Arial"/>
          <w:b/>
          <w:bCs/>
          <w:sz w:val="22"/>
          <w:szCs w:val="22"/>
        </w:rPr>
      </w:pPr>
      <w:r>
        <w:rPr>
          <w:rFonts w:asciiTheme="majorHAnsi" w:hAnsiTheme="majorHAnsi" w:cs="Arial"/>
          <w:sz w:val="22"/>
          <w:szCs w:val="22"/>
        </w:rPr>
        <w:t xml:space="preserve">Abbott M; Théorie et applications de la thermodynamique, série </w:t>
      </w:r>
      <w:proofErr w:type="spellStart"/>
      <w:r>
        <w:rPr>
          <w:rFonts w:asciiTheme="majorHAnsi" w:hAnsiTheme="majorHAnsi" w:cs="Arial"/>
          <w:sz w:val="22"/>
          <w:szCs w:val="22"/>
        </w:rPr>
        <w:t>schum</w:t>
      </w:r>
      <w:proofErr w:type="spellEnd"/>
      <w:r>
        <w:rPr>
          <w:rFonts w:asciiTheme="majorHAnsi" w:hAnsiTheme="majorHAnsi" w:cs="Arial"/>
          <w:sz w:val="22"/>
          <w:szCs w:val="22"/>
        </w:rPr>
        <w:t xml:space="preserve">, Paris 1978   </w:t>
      </w:r>
    </w:p>
    <w:p w14:paraId="2C201450" w14:textId="77777777" w:rsidR="00E8644A" w:rsidRDefault="005E10BC">
      <w:pPr>
        <w:pStyle w:val="NormalWeb"/>
        <w:numPr>
          <w:ilvl w:val="0"/>
          <w:numId w:val="38"/>
        </w:numPr>
        <w:spacing w:before="0" w:beforeAutospacing="0" w:after="0" w:afterAutospacing="0" w:line="276" w:lineRule="auto"/>
        <w:rPr>
          <w:rFonts w:asciiTheme="majorBidi" w:hAnsiTheme="majorBidi" w:cstheme="majorBidi"/>
          <w:i/>
          <w:iCs/>
        </w:rPr>
      </w:pPr>
      <w:r>
        <w:rPr>
          <w:rFonts w:asciiTheme="majorHAnsi" w:hAnsiTheme="majorHAnsi" w:cs="Arial"/>
          <w:sz w:val="22"/>
          <w:szCs w:val="22"/>
        </w:rPr>
        <w:t>Kireev, V. Cours de chimie physique, Edition Mir, Moscou 1975.</w:t>
      </w:r>
    </w:p>
    <w:p w14:paraId="65B80C97" w14:textId="77777777" w:rsidR="00E8644A" w:rsidRDefault="00E8644A">
      <w:pPr>
        <w:jc w:val="both"/>
        <w:rPr>
          <w:rFonts w:asciiTheme="majorBidi" w:hAnsiTheme="majorBidi" w:cstheme="majorBidi"/>
          <w:i/>
          <w:iCs/>
        </w:rPr>
      </w:pPr>
    </w:p>
    <w:p w14:paraId="60C7DA4A" w14:textId="77777777" w:rsidR="00E8644A" w:rsidRDefault="00E8644A">
      <w:pPr>
        <w:jc w:val="both"/>
        <w:rPr>
          <w:rFonts w:asciiTheme="majorBidi" w:hAnsiTheme="majorBidi" w:cstheme="majorBidi"/>
          <w:i/>
          <w:iCs/>
        </w:rPr>
      </w:pPr>
    </w:p>
    <w:p w14:paraId="6E0E3620" w14:textId="77777777" w:rsidR="00E8644A" w:rsidRDefault="005E10BC">
      <w:pPr>
        <w:pBdr>
          <w:top w:val="single" w:sz="12" w:space="1" w:color="auto"/>
          <w:left w:val="single" w:sz="12" w:space="4" w:color="auto"/>
          <w:bottom w:val="single" w:sz="12" w:space="1" w:color="auto"/>
          <w:right w:val="single" w:sz="12" w:space="4" w:color="auto"/>
        </w:pBdr>
        <w:shd w:val="clear" w:color="auto" w:fill="DAEEF3" w:themeFill="accent5" w:themeFillTint="33"/>
        <w:spacing w:line="276" w:lineRule="auto"/>
        <w:jc w:val="both"/>
        <w:rPr>
          <w:rFonts w:asciiTheme="majorHAnsi" w:hAnsiTheme="majorHAnsi" w:cs="Calibri"/>
          <w:i/>
        </w:rPr>
      </w:pPr>
      <w:r>
        <w:rPr>
          <w:rFonts w:asciiTheme="majorHAnsi" w:hAnsiTheme="majorHAnsi" w:cs="Calibri"/>
          <w:b/>
        </w:rPr>
        <w:lastRenderedPageBreak/>
        <w:t>Semestre </w:t>
      </w:r>
      <w:r>
        <w:rPr>
          <w:rFonts w:asciiTheme="majorHAnsi" w:hAnsiTheme="majorHAnsi" w:cs="Calibri"/>
          <w:b/>
          <w:iCs/>
        </w:rPr>
        <w:t>:</w:t>
      </w:r>
      <w:r>
        <w:rPr>
          <w:rFonts w:asciiTheme="majorHAnsi" w:hAnsiTheme="majorHAnsi" w:cs="Calibri"/>
          <w:b/>
        </w:rPr>
        <w:t>6</w:t>
      </w:r>
    </w:p>
    <w:p w14:paraId="323F6362" w14:textId="77777777" w:rsidR="00E8644A" w:rsidRDefault="005E10BC">
      <w:pPr>
        <w:pBdr>
          <w:top w:val="single" w:sz="12" w:space="1" w:color="auto"/>
          <w:left w:val="single" w:sz="12" w:space="4" w:color="auto"/>
          <w:bottom w:val="single" w:sz="12" w:space="1" w:color="auto"/>
          <w:right w:val="single" w:sz="12" w:space="4" w:color="auto"/>
        </w:pBdr>
        <w:shd w:val="clear" w:color="auto" w:fill="DAEEF3" w:themeFill="accent5" w:themeFillTint="33"/>
        <w:spacing w:line="276" w:lineRule="auto"/>
        <w:jc w:val="both"/>
        <w:rPr>
          <w:rFonts w:asciiTheme="majorHAnsi" w:hAnsiTheme="majorHAnsi" w:cs="Calibri"/>
          <w:b/>
          <w:bCs/>
          <w:iCs/>
        </w:rPr>
      </w:pPr>
      <w:r>
        <w:rPr>
          <w:rFonts w:asciiTheme="majorHAnsi" w:hAnsiTheme="majorHAnsi" w:cs="Calibri"/>
          <w:b/>
          <w:bCs/>
          <w:iCs/>
        </w:rPr>
        <w:t xml:space="preserve">Unité d’enseignement : UEM </w:t>
      </w:r>
    </w:p>
    <w:p w14:paraId="44D486E2" w14:textId="77777777" w:rsidR="00E8644A" w:rsidRDefault="005E10BC">
      <w:pPr>
        <w:pBdr>
          <w:top w:val="single" w:sz="12" w:space="1" w:color="auto"/>
          <w:left w:val="single" w:sz="12" w:space="4" w:color="auto"/>
          <w:bottom w:val="single" w:sz="12" w:space="1" w:color="auto"/>
          <w:right w:val="single" w:sz="12" w:space="4" w:color="auto"/>
        </w:pBdr>
        <w:shd w:val="clear" w:color="auto" w:fill="DAEEF3" w:themeFill="accent5" w:themeFillTint="33"/>
        <w:spacing w:line="276" w:lineRule="auto"/>
        <w:jc w:val="both"/>
        <w:rPr>
          <w:rFonts w:asciiTheme="majorHAnsi" w:eastAsia="Calibri" w:hAnsiTheme="majorHAnsi" w:cstheme="minorBidi"/>
          <w:b/>
          <w:bCs/>
          <w:color w:val="000000"/>
        </w:rPr>
      </w:pPr>
      <w:r>
        <w:rPr>
          <w:rFonts w:asciiTheme="majorHAnsi" w:hAnsiTheme="majorHAnsi" w:cs="Calibri"/>
          <w:b/>
          <w:bCs/>
          <w:iCs/>
        </w:rPr>
        <w:t>Matière</w:t>
      </w:r>
      <w:r>
        <w:rPr>
          <w:rFonts w:asciiTheme="majorHAnsi" w:hAnsiTheme="majorHAnsi" w:cstheme="minorBidi"/>
          <w:b/>
          <w:bCs/>
          <w:iCs/>
        </w:rPr>
        <w:t xml:space="preserve"> 1: </w:t>
      </w:r>
      <w:r>
        <w:rPr>
          <w:rFonts w:asciiTheme="majorHAnsi" w:eastAsia="Calibri" w:hAnsiTheme="majorHAnsi" w:cstheme="minorBidi"/>
          <w:b/>
          <w:bCs/>
          <w:color w:val="000000"/>
        </w:rPr>
        <w:t>Statistiques et notions de plans d’expériences</w:t>
      </w:r>
    </w:p>
    <w:p w14:paraId="2847759A" w14:textId="77777777" w:rsidR="00E8644A" w:rsidRDefault="005E10BC">
      <w:pPr>
        <w:pBdr>
          <w:top w:val="single" w:sz="12" w:space="1" w:color="auto"/>
          <w:left w:val="single" w:sz="12" w:space="4" w:color="auto"/>
          <w:bottom w:val="single" w:sz="12" w:space="1" w:color="auto"/>
          <w:right w:val="single" w:sz="12" w:space="4" w:color="auto"/>
        </w:pBdr>
        <w:shd w:val="clear" w:color="auto" w:fill="DAEEF3" w:themeFill="accent5" w:themeFillTint="33"/>
        <w:spacing w:line="276" w:lineRule="auto"/>
        <w:jc w:val="both"/>
        <w:rPr>
          <w:rFonts w:asciiTheme="majorHAnsi" w:hAnsiTheme="majorHAnsi" w:cs="Calibri"/>
          <w:b/>
          <w:bCs/>
          <w:iCs/>
          <w:lang w:val="en-US"/>
        </w:rPr>
      </w:pPr>
      <w:r>
        <w:rPr>
          <w:rFonts w:asciiTheme="majorHAnsi" w:eastAsia="Calibri" w:hAnsiTheme="majorHAnsi" w:cstheme="minorBidi"/>
          <w:b/>
          <w:bCs/>
          <w:color w:val="000000"/>
          <w:lang w:val="en-US"/>
        </w:rPr>
        <w:t>VHS: 45h</w:t>
      </w:r>
      <w:proofErr w:type="gramStart"/>
      <w:r>
        <w:rPr>
          <w:rFonts w:asciiTheme="majorHAnsi" w:eastAsia="Calibri" w:hAnsiTheme="majorHAnsi" w:cstheme="minorBidi"/>
          <w:b/>
          <w:bCs/>
          <w:color w:val="000000"/>
          <w:lang w:val="en-US"/>
        </w:rPr>
        <w:t>00  (</w:t>
      </w:r>
      <w:proofErr w:type="gramEnd"/>
      <w:r>
        <w:rPr>
          <w:rFonts w:asciiTheme="majorHAnsi" w:eastAsia="Calibri" w:hAnsiTheme="majorHAnsi" w:cstheme="minorBidi"/>
          <w:b/>
          <w:bCs/>
          <w:color w:val="000000"/>
          <w:lang w:val="en-US"/>
        </w:rPr>
        <w:t>Cours: 1h</w:t>
      </w:r>
      <w:proofErr w:type="gramStart"/>
      <w:r>
        <w:rPr>
          <w:rFonts w:asciiTheme="majorHAnsi" w:eastAsia="Calibri" w:hAnsiTheme="majorHAnsi" w:cstheme="minorBidi"/>
          <w:b/>
          <w:bCs/>
          <w:color w:val="000000"/>
          <w:lang w:val="en-US"/>
        </w:rPr>
        <w:t>30 ;</w:t>
      </w:r>
      <w:proofErr w:type="gramEnd"/>
      <w:r>
        <w:rPr>
          <w:rFonts w:asciiTheme="majorHAnsi" w:eastAsia="Calibri" w:hAnsiTheme="majorHAnsi" w:cstheme="minorBidi"/>
          <w:b/>
          <w:bCs/>
          <w:color w:val="000000"/>
          <w:lang w:val="en-US"/>
        </w:rPr>
        <w:t xml:space="preserve"> </w:t>
      </w:r>
      <w:proofErr w:type="gramStart"/>
      <w:r>
        <w:rPr>
          <w:rFonts w:asciiTheme="majorHAnsi" w:eastAsia="Calibri" w:hAnsiTheme="majorHAnsi" w:cstheme="minorBidi"/>
          <w:b/>
          <w:bCs/>
          <w:color w:val="000000"/>
          <w:lang w:val="en-US"/>
        </w:rPr>
        <w:t>TD :</w:t>
      </w:r>
      <w:proofErr w:type="gramEnd"/>
      <w:r>
        <w:rPr>
          <w:rFonts w:asciiTheme="majorHAnsi" w:eastAsia="Calibri" w:hAnsiTheme="majorHAnsi" w:cstheme="minorBidi"/>
          <w:b/>
          <w:bCs/>
          <w:color w:val="000000"/>
          <w:lang w:val="en-US"/>
        </w:rPr>
        <w:t xml:space="preserve"> 1h30 </w:t>
      </w:r>
      <w:proofErr w:type="gramStart"/>
      <w:r>
        <w:rPr>
          <w:rFonts w:asciiTheme="majorHAnsi" w:eastAsia="Calibri" w:hAnsiTheme="majorHAnsi" w:cstheme="minorBidi"/>
          <w:b/>
          <w:bCs/>
          <w:color w:val="000000"/>
          <w:lang w:val="en-US"/>
        </w:rPr>
        <w:t>TP :</w:t>
      </w:r>
      <w:proofErr w:type="gramEnd"/>
      <w:r>
        <w:rPr>
          <w:rFonts w:asciiTheme="majorHAnsi" w:eastAsia="Calibri" w:hAnsiTheme="majorHAnsi" w:cstheme="minorBidi"/>
          <w:b/>
          <w:bCs/>
          <w:color w:val="000000"/>
          <w:lang w:val="en-US"/>
        </w:rPr>
        <w:t xml:space="preserve"> 1h30)</w:t>
      </w:r>
    </w:p>
    <w:p w14:paraId="58776531" w14:textId="77777777" w:rsidR="00E8644A" w:rsidRDefault="005E10BC">
      <w:pPr>
        <w:pBdr>
          <w:top w:val="single" w:sz="12" w:space="1" w:color="auto"/>
          <w:left w:val="single" w:sz="12" w:space="4" w:color="auto"/>
          <w:bottom w:val="single" w:sz="12" w:space="1" w:color="auto"/>
          <w:right w:val="single" w:sz="12" w:space="4" w:color="auto"/>
        </w:pBdr>
        <w:shd w:val="clear" w:color="auto" w:fill="DAEEF3" w:themeFill="accent5" w:themeFillTint="33"/>
        <w:spacing w:line="276" w:lineRule="auto"/>
        <w:jc w:val="both"/>
        <w:rPr>
          <w:rFonts w:asciiTheme="majorHAnsi" w:hAnsiTheme="majorHAnsi" w:cs="Calibri"/>
          <w:b/>
          <w:bCs/>
          <w:iCs/>
        </w:rPr>
      </w:pPr>
      <w:r>
        <w:rPr>
          <w:rFonts w:asciiTheme="majorHAnsi" w:hAnsiTheme="majorHAnsi" w:cs="Calibri"/>
          <w:b/>
          <w:bCs/>
          <w:iCs/>
        </w:rPr>
        <w:t>Crédits : 4</w:t>
      </w:r>
    </w:p>
    <w:p w14:paraId="7771F73E" w14:textId="77777777" w:rsidR="00E8644A" w:rsidRDefault="005E10BC">
      <w:pPr>
        <w:pBdr>
          <w:top w:val="single" w:sz="12" w:space="1" w:color="auto"/>
          <w:left w:val="single" w:sz="12" w:space="4" w:color="auto"/>
          <w:bottom w:val="single" w:sz="12" w:space="1" w:color="auto"/>
          <w:right w:val="single" w:sz="12" w:space="4" w:color="auto"/>
        </w:pBdr>
        <w:shd w:val="clear" w:color="auto" w:fill="DAEEF3" w:themeFill="accent5" w:themeFillTint="33"/>
        <w:spacing w:line="276" w:lineRule="auto"/>
        <w:jc w:val="both"/>
        <w:rPr>
          <w:rFonts w:asciiTheme="majorHAnsi" w:hAnsiTheme="majorHAnsi" w:cs="Calibri"/>
          <w:b/>
          <w:bCs/>
          <w:iCs/>
        </w:rPr>
      </w:pPr>
      <w:r>
        <w:rPr>
          <w:rFonts w:asciiTheme="majorHAnsi" w:hAnsiTheme="majorHAnsi" w:cs="Calibri"/>
          <w:b/>
          <w:bCs/>
          <w:iCs/>
        </w:rPr>
        <w:t>Coefficient : 2</w:t>
      </w:r>
    </w:p>
    <w:p w14:paraId="6A26FBAF" w14:textId="77777777" w:rsidR="00E8644A" w:rsidRDefault="00E8644A">
      <w:pPr>
        <w:ind w:firstLine="708"/>
        <w:rPr>
          <w:rFonts w:ascii="Calibri" w:hAnsi="Calibri" w:cs="Calibri"/>
          <w:b/>
        </w:rPr>
      </w:pPr>
    </w:p>
    <w:p w14:paraId="749253A5" w14:textId="77777777" w:rsidR="00E8644A" w:rsidRDefault="005E10BC">
      <w:pPr>
        <w:spacing w:line="276" w:lineRule="auto"/>
        <w:jc w:val="both"/>
        <w:rPr>
          <w:sz w:val="22"/>
          <w:szCs w:val="22"/>
        </w:rPr>
      </w:pPr>
      <w:r>
        <w:rPr>
          <w:b/>
          <w:sz w:val="22"/>
          <w:szCs w:val="22"/>
        </w:rPr>
        <w:t>Objectifs de l’enseignement</w:t>
      </w:r>
    </w:p>
    <w:p w14:paraId="2C9FD070" w14:textId="77777777" w:rsidR="00E8644A" w:rsidRDefault="005E10BC">
      <w:pPr>
        <w:tabs>
          <w:tab w:val="left" w:pos="720"/>
          <w:tab w:val="left" w:pos="851"/>
        </w:tabs>
        <w:jc w:val="both"/>
        <w:rPr>
          <w:rFonts w:eastAsia="Times New Roman"/>
          <w:i/>
          <w:sz w:val="22"/>
          <w:szCs w:val="22"/>
          <w:lang w:eastAsia="fr-FR"/>
        </w:rPr>
      </w:pPr>
      <w:r>
        <w:rPr>
          <w:rFonts w:eastAsia="Times New Roman"/>
          <w:bCs/>
          <w:sz w:val="22"/>
          <w:szCs w:val="22"/>
          <w:lang w:eastAsia="fr-FR"/>
        </w:rPr>
        <w:t xml:space="preserve">Permettre aux étudiants </w:t>
      </w:r>
      <w:r>
        <w:rPr>
          <w:rFonts w:eastAsia="Times New Roman"/>
          <w:sz w:val="22"/>
          <w:szCs w:val="22"/>
          <w:lang w:eastAsia="fr-FR"/>
        </w:rPr>
        <w:t>de pratiquer de façon autonome et avec assurance la méthodologie des plans d'expériences.</w:t>
      </w:r>
    </w:p>
    <w:p w14:paraId="0A0C16F5" w14:textId="77777777" w:rsidR="00E8644A" w:rsidRDefault="005E10BC">
      <w:pPr>
        <w:spacing w:line="276" w:lineRule="auto"/>
        <w:jc w:val="both"/>
        <w:rPr>
          <w:b/>
          <w:sz w:val="22"/>
          <w:szCs w:val="22"/>
        </w:rPr>
      </w:pPr>
      <w:r>
        <w:rPr>
          <w:b/>
          <w:sz w:val="22"/>
          <w:szCs w:val="22"/>
        </w:rPr>
        <w:t xml:space="preserve">Connaissances préalables recommandées </w:t>
      </w:r>
    </w:p>
    <w:p w14:paraId="0CD9664F" w14:textId="77777777" w:rsidR="00E8644A" w:rsidRDefault="005E10BC">
      <w:pPr>
        <w:spacing w:line="276" w:lineRule="auto"/>
        <w:jc w:val="both"/>
        <w:rPr>
          <w:sz w:val="22"/>
          <w:szCs w:val="22"/>
        </w:rPr>
      </w:pPr>
      <w:r>
        <w:rPr>
          <w:sz w:val="22"/>
          <w:szCs w:val="22"/>
        </w:rPr>
        <w:t>Statistiques, programmation informatique.</w:t>
      </w:r>
    </w:p>
    <w:p w14:paraId="0B36AC1C" w14:textId="77777777" w:rsidR="00E8644A" w:rsidRDefault="005E10BC">
      <w:pPr>
        <w:spacing w:line="276" w:lineRule="auto"/>
        <w:jc w:val="both"/>
        <w:rPr>
          <w:b/>
          <w:sz w:val="22"/>
          <w:szCs w:val="22"/>
        </w:rPr>
      </w:pPr>
      <w:r>
        <w:rPr>
          <w:b/>
          <w:sz w:val="22"/>
          <w:szCs w:val="22"/>
        </w:rPr>
        <w:t>Contenu de la matière : </w:t>
      </w:r>
    </w:p>
    <w:p w14:paraId="4B75659E" w14:textId="77777777" w:rsidR="00E8644A" w:rsidRDefault="005E10BC">
      <w:pPr>
        <w:keepNext/>
        <w:outlineLvl w:val="0"/>
        <w:rPr>
          <w:b/>
          <w:bCs/>
          <w:sz w:val="22"/>
          <w:szCs w:val="22"/>
        </w:rPr>
      </w:pPr>
      <w:r>
        <w:rPr>
          <w:b/>
          <w:bCs/>
          <w:sz w:val="22"/>
          <w:szCs w:val="22"/>
          <w:u w:val="single"/>
        </w:rPr>
        <w:t>Chapitre 1</w:t>
      </w:r>
      <w:r>
        <w:rPr>
          <w:b/>
          <w:bCs/>
          <w:sz w:val="22"/>
          <w:szCs w:val="22"/>
        </w:rPr>
        <w:t xml:space="preserve">: Définitions de base </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(1 semaine)</w:t>
      </w:r>
    </w:p>
    <w:p w14:paraId="71C8481F" w14:textId="77777777" w:rsidR="00E8644A" w:rsidRDefault="005E10BC">
      <w:pPr>
        <w:keepNext/>
        <w:outlineLvl w:val="0"/>
        <w:rPr>
          <w:sz w:val="22"/>
          <w:szCs w:val="22"/>
        </w:rPr>
      </w:pPr>
      <w:r>
        <w:rPr>
          <w:sz w:val="22"/>
          <w:szCs w:val="22"/>
        </w:rPr>
        <w:t xml:space="preserve">Notions de population, d’échantillon, variables, modalités </w:t>
      </w:r>
    </w:p>
    <w:p w14:paraId="2B83B26B" w14:textId="77777777" w:rsidR="00E8644A" w:rsidRDefault="005E10BC">
      <w:pPr>
        <w:keepNext/>
        <w:outlineLvl w:val="0"/>
        <w:rPr>
          <w:sz w:val="22"/>
          <w:szCs w:val="22"/>
        </w:rPr>
      </w:pPr>
      <w:r>
        <w:rPr>
          <w:sz w:val="22"/>
          <w:szCs w:val="22"/>
        </w:rPr>
        <w:t xml:space="preserve">Différents types de variables statistiques : qualitatives, quantitatives, discrètes, continues. </w:t>
      </w:r>
    </w:p>
    <w:p w14:paraId="76606EBC" w14:textId="77777777" w:rsidR="00E8644A" w:rsidRDefault="005E10BC">
      <w:pPr>
        <w:keepNext/>
        <w:outlineLvl w:val="0"/>
        <w:rPr>
          <w:b/>
          <w:bCs/>
          <w:sz w:val="22"/>
          <w:szCs w:val="22"/>
        </w:rPr>
      </w:pPr>
      <w:r>
        <w:rPr>
          <w:b/>
          <w:bCs/>
          <w:sz w:val="22"/>
          <w:szCs w:val="22"/>
          <w:u w:val="single"/>
        </w:rPr>
        <w:t>Chapitre 2</w:t>
      </w:r>
      <w:r>
        <w:rPr>
          <w:b/>
          <w:bCs/>
          <w:sz w:val="22"/>
          <w:szCs w:val="22"/>
        </w:rPr>
        <w:t xml:space="preserve">: Séries statistiques à une variable </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(3 semaines)</w:t>
      </w:r>
    </w:p>
    <w:p w14:paraId="6C852784" w14:textId="77777777" w:rsidR="00E8644A" w:rsidRDefault="005E10BC">
      <w:pPr>
        <w:keepNext/>
        <w:outlineLvl w:val="0"/>
        <w:rPr>
          <w:sz w:val="22"/>
          <w:szCs w:val="22"/>
        </w:rPr>
      </w:pPr>
      <w:r>
        <w:rPr>
          <w:sz w:val="22"/>
          <w:szCs w:val="22"/>
        </w:rPr>
        <w:t xml:space="preserve">Effectif, Fréquence, Pourcentage. </w:t>
      </w:r>
    </w:p>
    <w:p w14:paraId="4B49F1A8" w14:textId="77777777" w:rsidR="00E8644A" w:rsidRDefault="005E10BC">
      <w:pPr>
        <w:keepNext/>
        <w:outlineLvl w:val="0"/>
        <w:rPr>
          <w:sz w:val="22"/>
          <w:szCs w:val="22"/>
        </w:rPr>
      </w:pPr>
      <w:r>
        <w:rPr>
          <w:sz w:val="22"/>
          <w:szCs w:val="22"/>
        </w:rPr>
        <w:t xml:space="preserve">Représentations graphiques : diagramme à bande, diagramme circulaire, diagramme en bâton. Polygone des effectifs (et des fréquences). Histogramme. Courbes cumulatives. </w:t>
      </w:r>
    </w:p>
    <w:p w14:paraId="6EC899DD" w14:textId="77777777" w:rsidR="00E8644A" w:rsidRDefault="005E10BC">
      <w:pPr>
        <w:keepNext/>
        <w:outlineLvl w:val="0"/>
        <w:rPr>
          <w:sz w:val="22"/>
          <w:szCs w:val="22"/>
        </w:rPr>
      </w:pPr>
      <w:r>
        <w:rPr>
          <w:sz w:val="22"/>
          <w:szCs w:val="22"/>
        </w:rPr>
        <w:t xml:space="preserve">Caractéristiques de position, de dispersion : étendue, variance et écart-type, coefficient de variation. </w:t>
      </w:r>
    </w:p>
    <w:p w14:paraId="20C39957" w14:textId="77777777" w:rsidR="00E8644A" w:rsidRDefault="005E10BC">
      <w:pPr>
        <w:keepNext/>
        <w:outlineLvl w:val="0"/>
        <w:rPr>
          <w:sz w:val="22"/>
          <w:szCs w:val="22"/>
        </w:rPr>
      </w:pPr>
      <w:r>
        <w:rPr>
          <w:sz w:val="22"/>
          <w:szCs w:val="22"/>
        </w:rPr>
        <w:t>Caractéristiques de forme.</w:t>
      </w:r>
    </w:p>
    <w:p w14:paraId="0ADE615F" w14:textId="77777777" w:rsidR="00E8644A" w:rsidRDefault="005E10BC">
      <w:pPr>
        <w:keepNext/>
        <w:outlineLvl w:val="0"/>
        <w:rPr>
          <w:b/>
          <w:bCs/>
          <w:sz w:val="22"/>
          <w:szCs w:val="22"/>
        </w:rPr>
      </w:pPr>
      <w:r>
        <w:rPr>
          <w:b/>
          <w:bCs/>
          <w:sz w:val="22"/>
          <w:szCs w:val="22"/>
          <w:u w:val="single"/>
        </w:rPr>
        <w:t>Chapitre 3</w:t>
      </w:r>
      <w:r>
        <w:rPr>
          <w:b/>
          <w:bCs/>
          <w:sz w:val="22"/>
          <w:szCs w:val="22"/>
        </w:rPr>
        <w:t xml:space="preserve">: Séries statistiques à deux variables </w:t>
      </w:r>
      <w:r>
        <w:rPr>
          <w:b/>
          <w:bCs/>
          <w:sz w:val="22"/>
          <w:szCs w:val="22"/>
        </w:rPr>
        <w:tab/>
      </w:r>
      <w:r>
        <w:rPr>
          <w:b/>
          <w:bCs/>
          <w:sz w:val="22"/>
          <w:szCs w:val="22"/>
        </w:rPr>
        <w:tab/>
      </w:r>
      <w:r>
        <w:rPr>
          <w:b/>
          <w:bCs/>
          <w:sz w:val="22"/>
          <w:szCs w:val="22"/>
        </w:rPr>
        <w:tab/>
      </w:r>
      <w:r>
        <w:rPr>
          <w:b/>
          <w:bCs/>
          <w:sz w:val="22"/>
          <w:szCs w:val="22"/>
        </w:rPr>
        <w:tab/>
      </w:r>
      <w:r>
        <w:rPr>
          <w:b/>
          <w:bCs/>
          <w:sz w:val="22"/>
          <w:szCs w:val="22"/>
        </w:rPr>
        <w:tab/>
        <w:t>(3 semaines)</w:t>
      </w:r>
    </w:p>
    <w:p w14:paraId="104A26EC" w14:textId="77777777" w:rsidR="00E8644A" w:rsidRDefault="005E10BC">
      <w:pPr>
        <w:rPr>
          <w:rFonts w:eastAsia="Calibri"/>
          <w:sz w:val="22"/>
          <w:szCs w:val="22"/>
          <w:lang w:eastAsia="fr-FR"/>
        </w:rPr>
      </w:pPr>
      <w:r>
        <w:rPr>
          <w:rFonts w:eastAsia="Calibri"/>
          <w:sz w:val="22"/>
          <w:szCs w:val="22"/>
          <w:lang w:eastAsia="fr-FR"/>
        </w:rPr>
        <w:t xml:space="preserve">Tableaux de données (tableau de contingence). Nuage de points. </w:t>
      </w:r>
    </w:p>
    <w:p w14:paraId="07C3E210" w14:textId="77777777" w:rsidR="00E8644A" w:rsidRDefault="005E10BC">
      <w:pPr>
        <w:rPr>
          <w:rFonts w:eastAsia="Calibri"/>
          <w:sz w:val="22"/>
          <w:szCs w:val="22"/>
          <w:lang w:eastAsia="fr-FR"/>
        </w:rPr>
      </w:pPr>
      <w:r>
        <w:rPr>
          <w:rFonts w:eastAsia="Calibri"/>
          <w:sz w:val="22"/>
          <w:szCs w:val="22"/>
          <w:lang w:eastAsia="fr-FR"/>
        </w:rPr>
        <w:t xml:space="preserve">Distributions marginales et conditionnelles. Covariance. </w:t>
      </w:r>
    </w:p>
    <w:p w14:paraId="00C42761" w14:textId="77777777" w:rsidR="00E8644A" w:rsidRDefault="005E10BC">
      <w:pPr>
        <w:rPr>
          <w:rFonts w:eastAsia="Calibri"/>
          <w:sz w:val="22"/>
          <w:szCs w:val="22"/>
          <w:lang w:eastAsia="fr-FR"/>
        </w:rPr>
      </w:pPr>
      <w:r>
        <w:rPr>
          <w:rFonts w:eastAsia="Calibri"/>
          <w:sz w:val="22"/>
          <w:szCs w:val="22"/>
          <w:lang w:eastAsia="fr-FR"/>
        </w:rPr>
        <w:t xml:space="preserve">Coefficient de corrélation linéaire. Droite de régression et droite de Mayer. </w:t>
      </w:r>
    </w:p>
    <w:p w14:paraId="0027641F" w14:textId="77777777" w:rsidR="00E8644A" w:rsidRDefault="005E10BC">
      <w:pPr>
        <w:rPr>
          <w:rFonts w:eastAsia="Calibri"/>
          <w:sz w:val="22"/>
          <w:szCs w:val="22"/>
          <w:lang w:eastAsia="fr-FR"/>
        </w:rPr>
      </w:pPr>
      <w:r>
        <w:rPr>
          <w:rFonts w:eastAsia="Calibri"/>
          <w:sz w:val="22"/>
          <w:szCs w:val="22"/>
          <w:lang w:eastAsia="fr-FR"/>
        </w:rPr>
        <w:t xml:space="preserve">Courbes de régression, couloir de régression et rapport de corrélation. </w:t>
      </w:r>
    </w:p>
    <w:p w14:paraId="0238AF5D" w14:textId="77777777" w:rsidR="00E8644A" w:rsidRDefault="005E10BC">
      <w:pPr>
        <w:rPr>
          <w:rFonts w:eastAsia="Calibri"/>
          <w:sz w:val="22"/>
          <w:szCs w:val="22"/>
          <w:lang w:eastAsia="fr-FR"/>
        </w:rPr>
      </w:pPr>
      <w:r>
        <w:rPr>
          <w:rFonts w:eastAsia="Calibri"/>
          <w:sz w:val="22"/>
          <w:szCs w:val="22"/>
          <w:lang w:eastAsia="fr-FR"/>
        </w:rPr>
        <w:t xml:space="preserve">Ajustement fonctionnel. </w:t>
      </w:r>
    </w:p>
    <w:p w14:paraId="53AC474E" w14:textId="77777777" w:rsidR="00E8644A" w:rsidRDefault="005E10BC">
      <w:pPr>
        <w:rPr>
          <w:b/>
          <w:bCs/>
          <w:sz w:val="22"/>
          <w:szCs w:val="22"/>
        </w:rPr>
      </w:pPr>
      <w:r>
        <w:rPr>
          <w:b/>
          <w:bCs/>
          <w:sz w:val="22"/>
          <w:szCs w:val="22"/>
          <w:u w:val="single"/>
        </w:rPr>
        <w:t>Chapitre 4</w:t>
      </w:r>
      <w:r>
        <w:rPr>
          <w:b/>
          <w:bCs/>
          <w:sz w:val="22"/>
          <w:szCs w:val="22"/>
        </w:rPr>
        <w:t xml:space="preserve"> : Analyse des plans d'expériences </w:t>
      </w:r>
      <w:r>
        <w:rPr>
          <w:b/>
          <w:bCs/>
          <w:sz w:val="22"/>
          <w:szCs w:val="22"/>
        </w:rPr>
        <w:tab/>
      </w:r>
      <w:r>
        <w:rPr>
          <w:b/>
          <w:bCs/>
          <w:sz w:val="22"/>
          <w:szCs w:val="22"/>
        </w:rPr>
        <w:tab/>
      </w:r>
      <w:r>
        <w:rPr>
          <w:b/>
          <w:bCs/>
          <w:sz w:val="22"/>
          <w:szCs w:val="22"/>
        </w:rPr>
        <w:tab/>
      </w:r>
      <w:r>
        <w:rPr>
          <w:b/>
          <w:bCs/>
          <w:sz w:val="22"/>
          <w:szCs w:val="22"/>
        </w:rPr>
        <w:tab/>
      </w:r>
      <w:r>
        <w:rPr>
          <w:b/>
          <w:bCs/>
          <w:sz w:val="22"/>
          <w:szCs w:val="22"/>
        </w:rPr>
        <w:tab/>
        <w:t>(3 semaines)</w:t>
      </w:r>
      <w:r>
        <w:rPr>
          <w:b/>
          <w:bCs/>
          <w:sz w:val="22"/>
          <w:szCs w:val="22"/>
        </w:rPr>
        <w:br/>
      </w:r>
      <w:r>
        <w:rPr>
          <w:bCs/>
          <w:sz w:val="22"/>
          <w:szCs w:val="22"/>
        </w:rPr>
        <w:t>Définitions sur les modèles linéaires à effets fixes de Gauss-Markov.</w:t>
      </w:r>
      <w:r>
        <w:rPr>
          <w:bCs/>
          <w:sz w:val="22"/>
          <w:szCs w:val="22"/>
        </w:rPr>
        <w:br/>
        <w:t>Analyse dans le cas où la matrice du plan est de plein rang colonne.</w:t>
      </w:r>
      <w:r>
        <w:rPr>
          <w:bCs/>
          <w:sz w:val="22"/>
          <w:szCs w:val="22"/>
        </w:rPr>
        <w:br/>
        <w:t>Estimation et propriétés des paramètres, par la méthode des moindres carrées : équations normales, intervalles des confiances.</w:t>
      </w:r>
      <w:r>
        <w:rPr>
          <w:bCs/>
          <w:sz w:val="22"/>
          <w:szCs w:val="22"/>
        </w:rPr>
        <w:br/>
        <w:t>Analyse de la variance et tests d'hypothèse.</w:t>
      </w:r>
      <w:r>
        <w:rPr>
          <w:bCs/>
          <w:sz w:val="22"/>
          <w:szCs w:val="22"/>
        </w:rPr>
        <w:br/>
        <w:t xml:space="preserve">Notion des paramètres de nuisance, et méthode d'élimination de ces paramètres par orthogonalisation. </w:t>
      </w:r>
      <w:r>
        <w:rPr>
          <w:bCs/>
          <w:sz w:val="22"/>
          <w:szCs w:val="22"/>
        </w:rPr>
        <w:br/>
        <w:t>Analyse dans le cas où la matrice du plan (n) est pas de plein rang colonne.</w:t>
      </w:r>
      <w:r>
        <w:rPr>
          <w:bCs/>
          <w:sz w:val="22"/>
          <w:szCs w:val="22"/>
        </w:rPr>
        <w:br/>
        <w:t>Contraintes (d'</w:t>
      </w:r>
      <w:proofErr w:type="spellStart"/>
      <w:r>
        <w:rPr>
          <w:bCs/>
          <w:sz w:val="22"/>
          <w:szCs w:val="22"/>
        </w:rPr>
        <w:t>identifiabilité</w:t>
      </w:r>
      <w:proofErr w:type="spellEnd"/>
      <w:r>
        <w:rPr>
          <w:bCs/>
          <w:sz w:val="22"/>
          <w:szCs w:val="22"/>
        </w:rPr>
        <w:t xml:space="preserve"> du modèle) sur les paramètres.</w:t>
      </w:r>
      <w:r>
        <w:rPr>
          <w:bCs/>
          <w:sz w:val="22"/>
          <w:szCs w:val="22"/>
        </w:rPr>
        <w:br/>
        <w:t>Estimabilité d'une fonction linéaire des paramètres.</w:t>
      </w:r>
      <w:r>
        <w:rPr>
          <w:b/>
          <w:bCs/>
          <w:sz w:val="22"/>
          <w:szCs w:val="22"/>
        </w:rPr>
        <w:br/>
      </w:r>
      <w:r>
        <w:rPr>
          <w:b/>
          <w:bCs/>
          <w:sz w:val="22"/>
          <w:szCs w:val="22"/>
          <w:u w:val="single"/>
        </w:rPr>
        <w:t>Chapitre 5</w:t>
      </w:r>
      <w:r>
        <w:rPr>
          <w:b/>
          <w:bCs/>
          <w:sz w:val="22"/>
          <w:szCs w:val="22"/>
        </w:rPr>
        <w:t xml:space="preserve"> : Quelques dispositifs expérimentaux de base - cas où les facteurs sont qualitatifs. (3 semaines)</w:t>
      </w:r>
      <w:r>
        <w:rPr>
          <w:b/>
          <w:bCs/>
          <w:sz w:val="22"/>
          <w:szCs w:val="22"/>
        </w:rPr>
        <w:br/>
      </w:r>
      <w:r>
        <w:rPr>
          <w:bCs/>
          <w:sz w:val="22"/>
          <w:szCs w:val="22"/>
        </w:rPr>
        <w:t>Plan à un facteur : Analyse simple de la variance.</w:t>
      </w:r>
      <w:r>
        <w:rPr>
          <w:bCs/>
          <w:sz w:val="22"/>
          <w:szCs w:val="22"/>
        </w:rPr>
        <w:br/>
        <w:t xml:space="preserve">Plans à deux facteurs : Analyse double de la variance. </w:t>
      </w:r>
      <w:r>
        <w:rPr>
          <w:bCs/>
          <w:sz w:val="22"/>
          <w:szCs w:val="22"/>
        </w:rPr>
        <w:br/>
        <w:t>Plans factoriels complets à plusieurs facteurs : exemples.</w:t>
      </w:r>
      <w:r>
        <w:rPr>
          <w:bCs/>
          <w:sz w:val="22"/>
          <w:szCs w:val="22"/>
        </w:rPr>
        <w:br/>
        <w:t>Notions sur l'optimalité des plans d'expériences.</w:t>
      </w:r>
      <w:r>
        <w:rPr>
          <w:bCs/>
          <w:sz w:val="22"/>
          <w:szCs w:val="22"/>
        </w:rPr>
        <w:br/>
      </w:r>
      <w:r>
        <w:rPr>
          <w:b/>
          <w:bCs/>
          <w:sz w:val="22"/>
          <w:szCs w:val="22"/>
          <w:u w:val="single"/>
        </w:rPr>
        <w:t>Chapitre 6</w:t>
      </w:r>
      <w:r>
        <w:rPr>
          <w:b/>
          <w:bCs/>
          <w:sz w:val="22"/>
          <w:szCs w:val="22"/>
        </w:rPr>
        <w:t xml:space="preserve"> : Méthodologie de l'exploration de la surface de réponses : facteurs quantitatifs (à une réponse).</w:t>
      </w:r>
      <w:r>
        <w:rPr>
          <w:b/>
          <w:bCs/>
          <w:sz w:val="22"/>
          <w:szCs w:val="22"/>
        </w:rPr>
        <w:tab/>
        <w:t>(3 semaines)</w:t>
      </w:r>
      <w:r>
        <w:rPr>
          <w:b/>
          <w:bCs/>
          <w:sz w:val="22"/>
          <w:szCs w:val="22"/>
        </w:rPr>
        <w:br/>
      </w:r>
      <w:r>
        <w:rPr>
          <w:bCs/>
          <w:sz w:val="22"/>
          <w:szCs w:val="22"/>
        </w:rPr>
        <w:t>Introduction et terminologie.</w:t>
      </w:r>
      <w:r>
        <w:rPr>
          <w:bCs/>
          <w:sz w:val="22"/>
          <w:szCs w:val="22"/>
        </w:rPr>
        <w:br/>
        <w:t>Analyse : Recherche d'un modèle adéquat (estimation des paramètres d'un modèle polynomial, analyse de la variance, tests d'hypothèses pour confirmer ou non l'adéquation du modèle).</w:t>
      </w:r>
      <w:r>
        <w:rPr>
          <w:bCs/>
          <w:sz w:val="22"/>
          <w:szCs w:val="22"/>
        </w:rPr>
        <w:br/>
        <w:t>Détermination des conditions optimales : détermination des niveaux des facteurs qu'on estime produire une réponse optimale (maximale, minimale ou proche d'une cible fixée par l'expérimentateur).</w:t>
      </w:r>
      <w:r>
        <w:rPr>
          <w:bCs/>
          <w:sz w:val="22"/>
          <w:szCs w:val="22"/>
        </w:rPr>
        <w:br/>
        <w:t>Méthode de la recherche du chemin optimal.</w:t>
      </w:r>
      <w:r>
        <w:rPr>
          <w:bCs/>
          <w:sz w:val="22"/>
          <w:szCs w:val="22"/>
        </w:rPr>
        <w:br/>
        <w:t>Quelques dispositifs optimaux utilisés dans le cas où les facteurs sont quantitatifs.</w:t>
      </w:r>
      <w:r>
        <w:rPr>
          <w:bCs/>
          <w:sz w:val="22"/>
          <w:szCs w:val="22"/>
        </w:rPr>
        <w:br/>
      </w:r>
    </w:p>
    <w:p w14:paraId="1338587A" w14:textId="77777777" w:rsidR="00E8644A" w:rsidRDefault="00E8644A">
      <w:pPr>
        <w:spacing w:line="276" w:lineRule="auto"/>
        <w:jc w:val="both"/>
        <w:rPr>
          <w:b/>
          <w:sz w:val="22"/>
          <w:szCs w:val="22"/>
        </w:rPr>
      </w:pPr>
    </w:p>
    <w:p w14:paraId="73A6EB54" w14:textId="77777777" w:rsidR="00E8644A" w:rsidRDefault="005E10BC">
      <w:pPr>
        <w:jc w:val="both"/>
        <w:rPr>
          <w:b/>
          <w:sz w:val="22"/>
          <w:szCs w:val="22"/>
          <w:u w:val="thick" w:color="F79646" w:themeColor="accent6"/>
        </w:rPr>
      </w:pPr>
      <w:r>
        <w:rPr>
          <w:b/>
          <w:sz w:val="22"/>
          <w:szCs w:val="22"/>
          <w:u w:val="thick" w:color="F79646" w:themeColor="accent6"/>
        </w:rPr>
        <w:t>Mode d’évaluation:</w:t>
      </w:r>
    </w:p>
    <w:p w14:paraId="659ED965" w14:textId="77777777" w:rsidR="00E8644A" w:rsidRDefault="005E10BC">
      <w:pPr>
        <w:jc w:val="both"/>
        <w:rPr>
          <w:sz w:val="22"/>
          <w:szCs w:val="22"/>
        </w:rPr>
      </w:pPr>
      <w:r>
        <w:rPr>
          <w:sz w:val="22"/>
          <w:szCs w:val="22"/>
        </w:rPr>
        <w:t>Contrôle continu: 40%, Examen: 60%.</w:t>
      </w:r>
    </w:p>
    <w:p w14:paraId="1A06D67A" w14:textId="77777777" w:rsidR="00E8644A" w:rsidRDefault="00E8644A">
      <w:pPr>
        <w:spacing w:line="276" w:lineRule="auto"/>
        <w:jc w:val="both"/>
        <w:rPr>
          <w:b/>
          <w:sz w:val="22"/>
          <w:szCs w:val="22"/>
        </w:rPr>
      </w:pPr>
    </w:p>
    <w:p w14:paraId="135ED78C" w14:textId="77777777" w:rsidR="00E8644A" w:rsidRDefault="005E10BC">
      <w:pPr>
        <w:jc w:val="both"/>
        <w:rPr>
          <w:b/>
          <w:sz w:val="22"/>
          <w:szCs w:val="22"/>
          <w:u w:val="thick" w:color="F79646" w:themeColor="accent6"/>
        </w:rPr>
      </w:pPr>
      <w:r>
        <w:rPr>
          <w:b/>
          <w:sz w:val="22"/>
          <w:szCs w:val="22"/>
          <w:u w:val="thick" w:color="F79646" w:themeColor="accent6"/>
        </w:rPr>
        <w:t>Références bibliographiques:</w:t>
      </w:r>
    </w:p>
    <w:p w14:paraId="387FC571" w14:textId="77777777" w:rsidR="00E8644A" w:rsidRDefault="005E10BC">
      <w:pPr>
        <w:numPr>
          <w:ilvl w:val="0"/>
          <w:numId w:val="39"/>
        </w:numPr>
        <w:contextualSpacing/>
        <w:jc w:val="both"/>
        <w:rPr>
          <w:i/>
          <w:iCs/>
          <w:sz w:val="22"/>
          <w:szCs w:val="22"/>
          <w:u w:val="thick" w:color="F79646" w:themeColor="accent6"/>
        </w:rPr>
      </w:pPr>
      <w:r>
        <w:rPr>
          <w:rFonts w:ascii="Cambria" w:hAnsi="Cambria"/>
          <w:sz w:val="22"/>
          <w:szCs w:val="22"/>
        </w:rPr>
        <w:t xml:space="preserve">Montfort. Cours de statistique mathématique. Economica, 1988. </w:t>
      </w:r>
    </w:p>
    <w:p w14:paraId="18C640A4" w14:textId="77777777" w:rsidR="00E8644A" w:rsidRDefault="005E10BC">
      <w:pPr>
        <w:numPr>
          <w:ilvl w:val="0"/>
          <w:numId w:val="39"/>
        </w:numPr>
        <w:contextualSpacing/>
        <w:jc w:val="both"/>
        <w:rPr>
          <w:i/>
          <w:iCs/>
          <w:sz w:val="22"/>
          <w:szCs w:val="22"/>
          <w:u w:val="thick" w:color="F79646" w:themeColor="accent6"/>
        </w:rPr>
      </w:pPr>
      <w:r>
        <w:rPr>
          <w:rFonts w:ascii="Cambria" w:hAnsi="Cambria"/>
          <w:sz w:val="22"/>
          <w:szCs w:val="22"/>
        </w:rPr>
        <w:t>A. Montfort. Introduction à la statistique. Ecole Polytechnique, 1991</w:t>
      </w:r>
    </w:p>
    <w:p w14:paraId="08AA9D16" w14:textId="77777777" w:rsidR="00E8644A" w:rsidRDefault="005E10BC">
      <w:pPr>
        <w:numPr>
          <w:ilvl w:val="0"/>
          <w:numId w:val="39"/>
        </w:numPr>
        <w:contextualSpacing/>
        <w:jc w:val="both"/>
        <w:rPr>
          <w:i/>
          <w:iCs/>
          <w:sz w:val="22"/>
          <w:szCs w:val="22"/>
          <w:u w:val="thick" w:color="F79646" w:themeColor="accent6"/>
        </w:rPr>
      </w:pPr>
      <w:r>
        <w:rPr>
          <w:sz w:val="22"/>
          <w:szCs w:val="22"/>
        </w:rPr>
        <w:t>GOUPY J., Pratiquer les plans d’expériences, Dunod, 2005.</w:t>
      </w:r>
    </w:p>
    <w:p w14:paraId="14590FBD" w14:textId="77777777" w:rsidR="00E8644A" w:rsidRDefault="005E10BC">
      <w:pPr>
        <w:numPr>
          <w:ilvl w:val="0"/>
          <w:numId w:val="39"/>
        </w:numPr>
        <w:contextualSpacing/>
        <w:jc w:val="both"/>
        <w:rPr>
          <w:i/>
          <w:iCs/>
          <w:sz w:val="22"/>
          <w:szCs w:val="22"/>
          <w:u w:val="thick" w:color="F79646" w:themeColor="accent6"/>
          <w:lang w:val="en-US"/>
        </w:rPr>
      </w:pPr>
      <w:r>
        <w:rPr>
          <w:sz w:val="22"/>
          <w:szCs w:val="22"/>
          <w:lang w:val="en-US"/>
        </w:rPr>
        <w:t>MONTGOMERY D., Design and analysis of experiments, Wiley, 2004.</w:t>
      </w:r>
    </w:p>
    <w:p w14:paraId="37BD88B9" w14:textId="77777777" w:rsidR="00E8644A" w:rsidRDefault="005E10BC">
      <w:pPr>
        <w:numPr>
          <w:ilvl w:val="0"/>
          <w:numId w:val="39"/>
        </w:numPr>
        <w:contextualSpacing/>
        <w:jc w:val="both"/>
        <w:rPr>
          <w:i/>
          <w:iCs/>
          <w:sz w:val="22"/>
          <w:szCs w:val="22"/>
          <w:u w:val="thick" w:color="F79646" w:themeColor="accent6"/>
          <w:lang w:val="en-US"/>
        </w:rPr>
      </w:pPr>
      <w:r>
        <w:rPr>
          <w:sz w:val="22"/>
          <w:szCs w:val="22"/>
          <w:lang w:val="en-US"/>
        </w:rPr>
        <w:t>CORNELL J, Experiments with mixtures, Wiley, 2002.</w:t>
      </w:r>
    </w:p>
    <w:p w14:paraId="7D32EA7C" w14:textId="77777777" w:rsidR="00E8644A" w:rsidRDefault="00E8644A">
      <w:pPr>
        <w:ind w:firstLine="708"/>
        <w:rPr>
          <w:rFonts w:ascii="Calibri" w:hAnsi="Calibri" w:cs="Calibri"/>
          <w:b/>
          <w:lang w:val="en-US"/>
        </w:rPr>
      </w:pPr>
    </w:p>
    <w:p w14:paraId="255A899D" w14:textId="77777777" w:rsidR="00E8644A" w:rsidRDefault="00E8644A">
      <w:pPr>
        <w:ind w:firstLine="708"/>
        <w:rPr>
          <w:rFonts w:ascii="Calibri" w:hAnsi="Calibri" w:cs="Calibri"/>
          <w:b/>
          <w:lang w:val="en-US"/>
        </w:rPr>
      </w:pPr>
    </w:p>
    <w:p w14:paraId="1D5E1B89" w14:textId="77777777" w:rsidR="00E8644A" w:rsidRDefault="00E8644A">
      <w:pPr>
        <w:spacing w:line="360" w:lineRule="auto"/>
        <w:rPr>
          <w:lang w:val="en-US"/>
        </w:rPr>
      </w:pPr>
    </w:p>
    <w:p w14:paraId="3E5325E5" w14:textId="77777777" w:rsidR="00E8644A" w:rsidRDefault="00E8644A">
      <w:pPr>
        <w:spacing w:line="360" w:lineRule="auto"/>
        <w:rPr>
          <w:lang w:val="en-US"/>
        </w:rPr>
      </w:pPr>
    </w:p>
    <w:p w14:paraId="16E194D7" w14:textId="77777777" w:rsidR="00E8644A" w:rsidRDefault="00E8644A">
      <w:pPr>
        <w:spacing w:line="360" w:lineRule="auto"/>
        <w:rPr>
          <w:lang w:val="en-US"/>
        </w:rPr>
      </w:pPr>
    </w:p>
    <w:p w14:paraId="6717BCFE" w14:textId="77777777" w:rsidR="00E8644A" w:rsidRDefault="00E8644A">
      <w:pPr>
        <w:spacing w:line="360" w:lineRule="auto"/>
        <w:rPr>
          <w:lang w:val="en-US"/>
        </w:rPr>
      </w:pPr>
    </w:p>
    <w:p w14:paraId="14BA41A8" w14:textId="77777777" w:rsidR="00E8644A" w:rsidRDefault="00E8644A">
      <w:pPr>
        <w:spacing w:line="360" w:lineRule="auto"/>
        <w:rPr>
          <w:lang w:val="en-US"/>
        </w:rPr>
      </w:pPr>
    </w:p>
    <w:p w14:paraId="4875744A" w14:textId="77777777" w:rsidR="00E8644A" w:rsidRDefault="00E8644A">
      <w:pPr>
        <w:spacing w:line="360" w:lineRule="auto"/>
        <w:rPr>
          <w:lang w:val="en-US"/>
        </w:rPr>
      </w:pPr>
    </w:p>
    <w:p w14:paraId="5CFB25CE" w14:textId="77777777" w:rsidR="00E8644A" w:rsidRDefault="00E8644A">
      <w:pPr>
        <w:spacing w:line="360" w:lineRule="auto"/>
        <w:rPr>
          <w:lang w:val="en-US"/>
        </w:rPr>
      </w:pPr>
    </w:p>
    <w:p w14:paraId="29E63165" w14:textId="77777777" w:rsidR="00E8644A" w:rsidRDefault="00E8644A">
      <w:pPr>
        <w:rPr>
          <w:rFonts w:asciiTheme="majorHAnsi" w:eastAsiaTheme="minorHAnsi" w:hAnsiTheme="majorHAnsi"/>
          <w:b/>
          <w:sz w:val="20"/>
          <w:szCs w:val="20"/>
          <w:lang w:val="en-US"/>
        </w:rPr>
      </w:pPr>
    </w:p>
    <w:p w14:paraId="7F01B632" w14:textId="77777777" w:rsidR="00E8644A" w:rsidRDefault="00E8644A">
      <w:pPr>
        <w:rPr>
          <w:rFonts w:asciiTheme="majorHAnsi" w:eastAsiaTheme="minorHAnsi" w:hAnsiTheme="majorHAnsi"/>
          <w:b/>
          <w:sz w:val="20"/>
          <w:szCs w:val="20"/>
          <w:lang w:val="en-US"/>
        </w:rPr>
      </w:pPr>
    </w:p>
    <w:p w14:paraId="7FB79971" w14:textId="77777777" w:rsidR="00E8644A" w:rsidRDefault="00E8644A">
      <w:pPr>
        <w:rPr>
          <w:rFonts w:asciiTheme="majorHAnsi" w:eastAsiaTheme="minorHAnsi" w:hAnsiTheme="majorHAnsi"/>
          <w:b/>
          <w:sz w:val="20"/>
          <w:szCs w:val="20"/>
          <w:lang w:val="en-US"/>
        </w:rPr>
      </w:pPr>
    </w:p>
    <w:p w14:paraId="418678DD" w14:textId="77777777" w:rsidR="00E8644A" w:rsidRDefault="00E8644A">
      <w:pPr>
        <w:rPr>
          <w:rFonts w:asciiTheme="majorHAnsi" w:eastAsiaTheme="minorHAnsi" w:hAnsiTheme="majorHAnsi"/>
          <w:b/>
          <w:sz w:val="20"/>
          <w:szCs w:val="20"/>
          <w:lang w:val="en-US"/>
        </w:rPr>
      </w:pPr>
    </w:p>
    <w:p w14:paraId="5ED79704" w14:textId="77777777" w:rsidR="00E8644A" w:rsidRDefault="00E8644A">
      <w:pPr>
        <w:rPr>
          <w:rFonts w:asciiTheme="majorHAnsi" w:eastAsiaTheme="minorHAnsi" w:hAnsiTheme="majorHAnsi"/>
          <w:b/>
          <w:sz w:val="20"/>
          <w:szCs w:val="20"/>
          <w:lang w:val="en-US"/>
        </w:rPr>
      </w:pPr>
    </w:p>
    <w:p w14:paraId="0FC96167" w14:textId="77777777" w:rsidR="00E8644A" w:rsidRDefault="00E8644A">
      <w:pPr>
        <w:rPr>
          <w:rFonts w:asciiTheme="majorHAnsi" w:eastAsiaTheme="minorHAnsi" w:hAnsiTheme="majorHAnsi"/>
          <w:b/>
          <w:sz w:val="20"/>
          <w:szCs w:val="20"/>
          <w:lang w:val="en-US"/>
        </w:rPr>
      </w:pPr>
    </w:p>
    <w:p w14:paraId="3BAA63F1" w14:textId="77777777" w:rsidR="00E8644A" w:rsidRDefault="00E8644A">
      <w:pPr>
        <w:rPr>
          <w:rFonts w:asciiTheme="majorHAnsi" w:eastAsiaTheme="minorHAnsi" w:hAnsiTheme="majorHAnsi"/>
          <w:b/>
          <w:sz w:val="20"/>
          <w:szCs w:val="20"/>
          <w:lang w:val="en-US"/>
        </w:rPr>
      </w:pPr>
    </w:p>
    <w:p w14:paraId="12C8DEE2" w14:textId="77777777" w:rsidR="00E8644A" w:rsidRDefault="00E8644A">
      <w:pPr>
        <w:rPr>
          <w:rFonts w:asciiTheme="majorHAnsi" w:eastAsiaTheme="minorHAnsi" w:hAnsiTheme="majorHAnsi"/>
          <w:b/>
          <w:sz w:val="20"/>
          <w:szCs w:val="20"/>
          <w:lang w:val="en-US"/>
        </w:rPr>
      </w:pPr>
    </w:p>
    <w:p w14:paraId="3F1B3EC5" w14:textId="77777777" w:rsidR="00E8644A" w:rsidRDefault="00E8644A">
      <w:pPr>
        <w:rPr>
          <w:rFonts w:asciiTheme="majorHAnsi" w:eastAsiaTheme="minorHAnsi" w:hAnsiTheme="majorHAnsi"/>
          <w:b/>
          <w:sz w:val="20"/>
          <w:szCs w:val="20"/>
          <w:lang w:val="en-US"/>
        </w:rPr>
      </w:pPr>
    </w:p>
    <w:p w14:paraId="1343EE06" w14:textId="77777777" w:rsidR="00E8644A" w:rsidRDefault="00E8644A">
      <w:pPr>
        <w:rPr>
          <w:rFonts w:asciiTheme="majorHAnsi" w:eastAsiaTheme="minorHAnsi" w:hAnsiTheme="majorHAnsi"/>
          <w:b/>
          <w:sz w:val="20"/>
          <w:szCs w:val="20"/>
          <w:lang w:val="en-US"/>
        </w:rPr>
      </w:pPr>
    </w:p>
    <w:p w14:paraId="300F2995" w14:textId="77777777" w:rsidR="00E8644A" w:rsidRDefault="00E8644A">
      <w:pPr>
        <w:rPr>
          <w:rFonts w:asciiTheme="majorHAnsi" w:eastAsiaTheme="minorHAnsi" w:hAnsiTheme="majorHAnsi"/>
          <w:b/>
          <w:sz w:val="20"/>
          <w:szCs w:val="20"/>
          <w:lang w:val="en-US"/>
        </w:rPr>
      </w:pPr>
    </w:p>
    <w:p w14:paraId="50BB04F5" w14:textId="77777777" w:rsidR="00E8644A" w:rsidRDefault="00E8644A">
      <w:pPr>
        <w:rPr>
          <w:rFonts w:asciiTheme="majorHAnsi" w:eastAsiaTheme="minorHAnsi" w:hAnsiTheme="majorHAnsi"/>
          <w:b/>
          <w:sz w:val="20"/>
          <w:szCs w:val="20"/>
          <w:lang w:val="en-US"/>
        </w:rPr>
      </w:pPr>
    </w:p>
    <w:p w14:paraId="31B9FDF3" w14:textId="77777777" w:rsidR="00E8644A" w:rsidRDefault="00E8644A">
      <w:pPr>
        <w:rPr>
          <w:rFonts w:asciiTheme="majorHAnsi" w:eastAsiaTheme="minorHAnsi" w:hAnsiTheme="majorHAnsi"/>
          <w:b/>
          <w:sz w:val="20"/>
          <w:szCs w:val="20"/>
          <w:lang w:val="en-US"/>
        </w:rPr>
      </w:pPr>
    </w:p>
    <w:p w14:paraId="4750300A" w14:textId="77777777" w:rsidR="00E8644A" w:rsidRDefault="00E8644A">
      <w:pPr>
        <w:rPr>
          <w:rFonts w:asciiTheme="majorHAnsi" w:eastAsiaTheme="minorHAnsi" w:hAnsiTheme="majorHAnsi"/>
          <w:b/>
          <w:sz w:val="20"/>
          <w:szCs w:val="20"/>
          <w:lang w:val="en-US"/>
        </w:rPr>
      </w:pPr>
    </w:p>
    <w:p w14:paraId="6A4FC486" w14:textId="77777777" w:rsidR="00E8644A" w:rsidRDefault="00E8644A">
      <w:pPr>
        <w:rPr>
          <w:rFonts w:asciiTheme="majorHAnsi" w:eastAsiaTheme="minorHAnsi" w:hAnsiTheme="majorHAnsi"/>
          <w:b/>
          <w:sz w:val="20"/>
          <w:szCs w:val="20"/>
          <w:lang w:val="en-US"/>
        </w:rPr>
      </w:pPr>
    </w:p>
    <w:p w14:paraId="1133412B" w14:textId="77777777" w:rsidR="00E8644A" w:rsidRDefault="00E8644A">
      <w:pPr>
        <w:rPr>
          <w:rFonts w:asciiTheme="majorHAnsi" w:eastAsiaTheme="minorHAnsi" w:hAnsiTheme="majorHAnsi"/>
          <w:b/>
          <w:sz w:val="20"/>
          <w:szCs w:val="20"/>
          <w:lang w:val="en-US"/>
        </w:rPr>
      </w:pPr>
    </w:p>
    <w:p w14:paraId="7657C517" w14:textId="77777777" w:rsidR="00E8644A" w:rsidRDefault="00E8644A">
      <w:pPr>
        <w:rPr>
          <w:rFonts w:asciiTheme="majorHAnsi" w:eastAsiaTheme="minorHAnsi" w:hAnsiTheme="majorHAnsi"/>
          <w:b/>
          <w:sz w:val="20"/>
          <w:szCs w:val="20"/>
          <w:lang w:val="en-US"/>
        </w:rPr>
      </w:pPr>
    </w:p>
    <w:p w14:paraId="20310595" w14:textId="77777777" w:rsidR="00E8644A" w:rsidRDefault="00E8644A">
      <w:pPr>
        <w:rPr>
          <w:rFonts w:asciiTheme="majorHAnsi" w:eastAsiaTheme="minorHAnsi" w:hAnsiTheme="majorHAnsi"/>
          <w:b/>
          <w:sz w:val="20"/>
          <w:szCs w:val="20"/>
          <w:lang w:val="en-US"/>
        </w:rPr>
      </w:pPr>
    </w:p>
    <w:p w14:paraId="13AFF348" w14:textId="77777777" w:rsidR="00E8644A" w:rsidRDefault="00E8644A">
      <w:pPr>
        <w:rPr>
          <w:rFonts w:asciiTheme="majorHAnsi" w:eastAsiaTheme="minorHAnsi" w:hAnsiTheme="majorHAnsi"/>
          <w:b/>
          <w:sz w:val="20"/>
          <w:szCs w:val="20"/>
          <w:lang w:val="en-US"/>
        </w:rPr>
      </w:pPr>
    </w:p>
    <w:p w14:paraId="6014D5F0" w14:textId="77777777" w:rsidR="00E8644A" w:rsidRDefault="00E8644A">
      <w:pPr>
        <w:rPr>
          <w:rFonts w:asciiTheme="majorHAnsi" w:eastAsiaTheme="minorHAnsi" w:hAnsiTheme="majorHAnsi"/>
          <w:b/>
          <w:sz w:val="20"/>
          <w:szCs w:val="20"/>
          <w:lang w:val="en-US"/>
        </w:rPr>
      </w:pPr>
    </w:p>
    <w:p w14:paraId="1A604EA7" w14:textId="77777777" w:rsidR="00E8644A" w:rsidRDefault="00E8644A">
      <w:pPr>
        <w:rPr>
          <w:rFonts w:asciiTheme="majorHAnsi" w:eastAsiaTheme="minorHAnsi" w:hAnsiTheme="majorHAnsi"/>
          <w:b/>
          <w:sz w:val="20"/>
          <w:szCs w:val="20"/>
          <w:lang w:val="en-US"/>
        </w:rPr>
      </w:pPr>
    </w:p>
    <w:p w14:paraId="7BB616CF" w14:textId="77777777" w:rsidR="00E8644A" w:rsidRDefault="00E8644A">
      <w:pPr>
        <w:rPr>
          <w:rFonts w:asciiTheme="majorHAnsi" w:eastAsiaTheme="minorHAnsi" w:hAnsiTheme="majorHAnsi"/>
          <w:b/>
          <w:sz w:val="20"/>
          <w:szCs w:val="20"/>
          <w:lang w:val="en-US"/>
        </w:rPr>
      </w:pPr>
    </w:p>
    <w:p w14:paraId="1396019B" w14:textId="77777777" w:rsidR="00E8644A" w:rsidRDefault="00E8644A">
      <w:pPr>
        <w:rPr>
          <w:rFonts w:asciiTheme="majorHAnsi" w:eastAsiaTheme="minorHAnsi" w:hAnsiTheme="majorHAnsi"/>
          <w:b/>
          <w:sz w:val="20"/>
          <w:szCs w:val="20"/>
          <w:lang w:val="en-US"/>
        </w:rPr>
      </w:pPr>
    </w:p>
    <w:p w14:paraId="7CC85B44" w14:textId="77777777" w:rsidR="00E8644A" w:rsidRDefault="00E8644A">
      <w:pPr>
        <w:rPr>
          <w:rFonts w:asciiTheme="majorHAnsi" w:eastAsiaTheme="minorHAnsi" w:hAnsiTheme="majorHAnsi"/>
          <w:b/>
          <w:sz w:val="20"/>
          <w:szCs w:val="20"/>
          <w:lang w:val="en-US"/>
        </w:rPr>
      </w:pPr>
    </w:p>
    <w:p w14:paraId="2D62363E" w14:textId="77777777" w:rsidR="00E8644A" w:rsidRDefault="00E8644A">
      <w:pPr>
        <w:rPr>
          <w:rFonts w:asciiTheme="majorHAnsi" w:eastAsiaTheme="minorHAnsi" w:hAnsiTheme="majorHAnsi"/>
          <w:b/>
          <w:sz w:val="20"/>
          <w:szCs w:val="20"/>
          <w:lang w:val="en-US"/>
        </w:rPr>
      </w:pPr>
    </w:p>
    <w:p w14:paraId="2BC7A9CA" w14:textId="77777777" w:rsidR="00E8644A" w:rsidRDefault="00E8644A">
      <w:pPr>
        <w:rPr>
          <w:rFonts w:asciiTheme="majorHAnsi" w:eastAsiaTheme="minorHAnsi" w:hAnsiTheme="majorHAnsi"/>
          <w:b/>
          <w:sz w:val="20"/>
          <w:szCs w:val="20"/>
          <w:lang w:val="en-US"/>
        </w:rPr>
      </w:pPr>
    </w:p>
    <w:p w14:paraId="25C965E1" w14:textId="77777777" w:rsidR="00E8644A" w:rsidRDefault="00E8644A">
      <w:pPr>
        <w:rPr>
          <w:rFonts w:asciiTheme="majorHAnsi" w:eastAsiaTheme="minorHAnsi" w:hAnsiTheme="majorHAnsi"/>
          <w:b/>
          <w:sz w:val="20"/>
          <w:szCs w:val="20"/>
          <w:lang w:val="en-US"/>
        </w:rPr>
      </w:pPr>
    </w:p>
    <w:p w14:paraId="3A5624C2" w14:textId="77777777" w:rsidR="00E8644A" w:rsidRDefault="00E8644A">
      <w:pPr>
        <w:rPr>
          <w:rFonts w:asciiTheme="majorHAnsi" w:eastAsiaTheme="minorHAnsi" w:hAnsiTheme="majorHAnsi"/>
          <w:b/>
          <w:sz w:val="20"/>
          <w:szCs w:val="20"/>
          <w:lang w:val="en-US"/>
        </w:rPr>
      </w:pPr>
    </w:p>
    <w:p w14:paraId="15CCECE9" w14:textId="77777777" w:rsidR="00E8644A" w:rsidRDefault="00E8644A">
      <w:pPr>
        <w:rPr>
          <w:rFonts w:asciiTheme="majorHAnsi" w:eastAsiaTheme="minorHAnsi" w:hAnsiTheme="majorHAnsi"/>
          <w:b/>
          <w:sz w:val="20"/>
          <w:szCs w:val="20"/>
          <w:lang w:val="en-US"/>
        </w:rPr>
      </w:pPr>
    </w:p>
    <w:p w14:paraId="71A97697" w14:textId="77777777" w:rsidR="00E8644A" w:rsidRDefault="00E8644A">
      <w:pPr>
        <w:rPr>
          <w:rFonts w:asciiTheme="majorHAnsi" w:eastAsiaTheme="minorHAnsi" w:hAnsiTheme="majorHAnsi"/>
          <w:b/>
          <w:sz w:val="20"/>
          <w:szCs w:val="20"/>
          <w:lang w:val="en-US"/>
        </w:rPr>
      </w:pPr>
    </w:p>
    <w:p w14:paraId="0D3777CB" w14:textId="77777777" w:rsidR="00E8644A" w:rsidRDefault="00E8644A">
      <w:pPr>
        <w:rPr>
          <w:rFonts w:asciiTheme="majorHAnsi" w:eastAsiaTheme="minorHAnsi" w:hAnsiTheme="majorHAnsi"/>
          <w:b/>
          <w:sz w:val="20"/>
          <w:szCs w:val="20"/>
          <w:lang w:val="en-US"/>
        </w:rPr>
      </w:pPr>
    </w:p>
    <w:p w14:paraId="23FB60D1" w14:textId="77777777" w:rsidR="00E8644A" w:rsidRDefault="00E8644A">
      <w:pPr>
        <w:rPr>
          <w:rFonts w:asciiTheme="majorHAnsi" w:eastAsiaTheme="minorHAnsi" w:hAnsiTheme="majorHAnsi"/>
          <w:b/>
          <w:sz w:val="20"/>
          <w:szCs w:val="20"/>
          <w:lang w:val="en-US"/>
        </w:rPr>
      </w:pPr>
    </w:p>
    <w:p w14:paraId="7DBE02FF" w14:textId="77777777" w:rsidR="00E8644A" w:rsidRDefault="00E8644A">
      <w:pPr>
        <w:rPr>
          <w:rFonts w:asciiTheme="majorHAnsi" w:eastAsiaTheme="minorHAnsi" w:hAnsiTheme="majorHAnsi"/>
          <w:b/>
          <w:sz w:val="20"/>
          <w:szCs w:val="20"/>
          <w:lang w:val="en-US"/>
        </w:rPr>
      </w:pPr>
    </w:p>
    <w:p w14:paraId="7D85DF01" w14:textId="77777777" w:rsidR="00F937D5" w:rsidRDefault="00F937D5">
      <w:pPr>
        <w:rPr>
          <w:rFonts w:asciiTheme="majorHAnsi" w:eastAsiaTheme="minorHAnsi" w:hAnsiTheme="majorHAnsi"/>
          <w:b/>
          <w:sz w:val="20"/>
          <w:szCs w:val="20"/>
          <w:lang w:val="en-US"/>
        </w:rPr>
      </w:pPr>
    </w:p>
    <w:p w14:paraId="13C918A3" w14:textId="77777777" w:rsidR="00E8644A" w:rsidRDefault="00E8644A">
      <w:pPr>
        <w:rPr>
          <w:rFonts w:asciiTheme="majorHAnsi" w:eastAsiaTheme="minorHAnsi" w:hAnsiTheme="majorHAnsi"/>
          <w:b/>
          <w:sz w:val="20"/>
          <w:szCs w:val="20"/>
          <w:lang w:val="en-US"/>
        </w:rPr>
      </w:pPr>
    </w:p>
    <w:p w14:paraId="24C2CEA7" w14:textId="77777777" w:rsidR="00E8644A" w:rsidRDefault="00E8644A">
      <w:pPr>
        <w:rPr>
          <w:rFonts w:asciiTheme="majorHAnsi" w:eastAsiaTheme="minorHAnsi" w:hAnsiTheme="majorHAnsi"/>
          <w:b/>
          <w:sz w:val="20"/>
          <w:szCs w:val="20"/>
          <w:lang w:val="en-US"/>
        </w:rPr>
      </w:pPr>
    </w:p>
    <w:p w14:paraId="607EA14D" w14:textId="6C2F149D" w:rsidR="00E8644A" w:rsidRDefault="005E10BC">
      <w:pPr>
        <w:pBdr>
          <w:top w:val="single" w:sz="12" w:space="1" w:color="auto"/>
          <w:left w:val="single" w:sz="12" w:space="4" w:color="auto"/>
          <w:bottom w:val="single" w:sz="12" w:space="1" w:color="auto"/>
          <w:right w:val="single" w:sz="12" w:space="4" w:color="auto"/>
        </w:pBdr>
        <w:shd w:val="clear" w:color="auto" w:fill="DAEEF3" w:themeFill="accent5" w:themeFillTint="33"/>
        <w:spacing w:line="276" w:lineRule="auto"/>
        <w:jc w:val="both"/>
        <w:rPr>
          <w:rFonts w:asciiTheme="majorHAnsi" w:hAnsiTheme="majorHAnsi" w:cs="Calibri"/>
          <w:i/>
        </w:rPr>
      </w:pPr>
      <w:r>
        <w:rPr>
          <w:rFonts w:asciiTheme="majorHAnsi" w:hAnsiTheme="majorHAnsi" w:cs="Calibri"/>
          <w:b/>
        </w:rPr>
        <w:lastRenderedPageBreak/>
        <w:t>Semestre </w:t>
      </w:r>
      <w:r>
        <w:rPr>
          <w:rFonts w:asciiTheme="majorHAnsi" w:hAnsiTheme="majorHAnsi" w:cs="Calibri"/>
          <w:b/>
          <w:iCs/>
        </w:rPr>
        <w:t>:</w:t>
      </w:r>
      <w:r w:rsidR="00BF61F5">
        <w:rPr>
          <w:rFonts w:asciiTheme="majorHAnsi" w:hAnsiTheme="majorHAnsi" w:cs="Calibri"/>
          <w:b/>
        </w:rPr>
        <w:t>6</w:t>
      </w:r>
    </w:p>
    <w:p w14:paraId="74FEEF7F" w14:textId="77777777" w:rsidR="00E8644A" w:rsidRDefault="005E10BC">
      <w:pPr>
        <w:pBdr>
          <w:top w:val="single" w:sz="12" w:space="1" w:color="auto"/>
          <w:left w:val="single" w:sz="12" w:space="4" w:color="auto"/>
          <w:bottom w:val="single" w:sz="12" w:space="1" w:color="auto"/>
          <w:right w:val="single" w:sz="12" w:space="4" w:color="auto"/>
        </w:pBdr>
        <w:shd w:val="clear" w:color="auto" w:fill="DAEEF3" w:themeFill="accent5" w:themeFillTint="33"/>
        <w:spacing w:line="276" w:lineRule="auto"/>
        <w:jc w:val="both"/>
        <w:rPr>
          <w:rFonts w:asciiTheme="majorHAnsi" w:hAnsiTheme="majorHAnsi" w:cs="Calibri"/>
          <w:b/>
          <w:bCs/>
          <w:iCs/>
        </w:rPr>
      </w:pPr>
      <w:r>
        <w:rPr>
          <w:rFonts w:asciiTheme="majorHAnsi" w:hAnsiTheme="majorHAnsi" w:cs="Calibri"/>
          <w:b/>
          <w:bCs/>
          <w:iCs/>
        </w:rPr>
        <w:t>Unité d’enseignement : UEM 1.5</w:t>
      </w:r>
    </w:p>
    <w:p w14:paraId="7336C3E2" w14:textId="77777777" w:rsidR="00E8644A" w:rsidRDefault="005E10BC">
      <w:pPr>
        <w:pBdr>
          <w:top w:val="single" w:sz="12" w:space="1" w:color="auto"/>
          <w:left w:val="single" w:sz="12" w:space="4" w:color="auto"/>
          <w:bottom w:val="single" w:sz="12" w:space="1" w:color="auto"/>
          <w:right w:val="single" w:sz="12" w:space="4" w:color="auto"/>
        </w:pBdr>
        <w:shd w:val="clear" w:color="auto" w:fill="DAEEF3" w:themeFill="accent5" w:themeFillTint="33"/>
        <w:spacing w:line="276" w:lineRule="auto"/>
        <w:jc w:val="both"/>
        <w:rPr>
          <w:rFonts w:asciiTheme="majorHAnsi" w:eastAsia="Calibri" w:hAnsiTheme="majorHAnsi" w:cstheme="minorBidi"/>
          <w:b/>
          <w:bCs/>
          <w:color w:val="000000"/>
        </w:rPr>
      </w:pPr>
      <w:r>
        <w:rPr>
          <w:rFonts w:asciiTheme="majorHAnsi" w:hAnsiTheme="majorHAnsi" w:cs="Calibri"/>
          <w:b/>
          <w:bCs/>
          <w:iCs/>
        </w:rPr>
        <w:t>Matière</w:t>
      </w:r>
      <w:r>
        <w:rPr>
          <w:rFonts w:asciiTheme="majorHAnsi" w:hAnsiTheme="majorHAnsi" w:cstheme="minorBidi"/>
          <w:b/>
          <w:bCs/>
          <w:iCs/>
        </w:rPr>
        <w:t xml:space="preserve">2: </w:t>
      </w:r>
      <w:r>
        <w:rPr>
          <w:rFonts w:asciiTheme="majorHAnsi" w:eastAsia="Calibri" w:hAnsiTheme="majorHAnsi" w:cstheme="minorBidi"/>
          <w:b/>
          <w:bCs/>
          <w:color w:val="000000"/>
        </w:rPr>
        <w:t>Méthodes physico-chimiques d’analyse I</w:t>
      </w:r>
    </w:p>
    <w:p w14:paraId="1705B2E9" w14:textId="77777777" w:rsidR="00E8644A" w:rsidRDefault="005E10BC">
      <w:pPr>
        <w:pBdr>
          <w:top w:val="single" w:sz="12" w:space="1" w:color="auto"/>
          <w:left w:val="single" w:sz="12" w:space="4" w:color="auto"/>
          <w:bottom w:val="single" w:sz="12" w:space="1" w:color="auto"/>
          <w:right w:val="single" w:sz="12" w:space="4" w:color="auto"/>
        </w:pBdr>
        <w:shd w:val="clear" w:color="auto" w:fill="DAEEF3" w:themeFill="accent5" w:themeFillTint="33"/>
        <w:spacing w:line="276" w:lineRule="auto"/>
        <w:jc w:val="both"/>
        <w:rPr>
          <w:rFonts w:asciiTheme="majorHAnsi" w:hAnsiTheme="majorHAnsi" w:cs="Calibri"/>
          <w:b/>
          <w:bCs/>
          <w:iCs/>
        </w:rPr>
      </w:pPr>
      <w:r>
        <w:rPr>
          <w:rFonts w:asciiTheme="majorHAnsi" w:eastAsia="Calibri" w:hAnsiTheme="majorHAnsi" w:cstheme="minorBidi"/>
          <w:b/>
          <w:bCs/>
          <w:color w:val="000000"/>
        </w:rPr>
        <w:t>VHS: 45h00  (Cours: 1h30 ; TP : 1h30)</w:t>
      </w:r>
    </w:p>
    <w:p w14:paraId="50AD4738" w14:textId="77777777" w:rsidR="00E8644A" w:rsidRDefault="005E10BC">
      <w:pPr>
        <w:pBdr>
          <w:top w:val="single" w:sz="12" w:space="1" w:color="auto"/>
          <w:left w:val="single" w:sz="12" w:space="4" w:color="auto"/>
          <w:bottom w:val="single" w:sz="12" w:space="1" w:color="auto"/>
          <w:right w:val="single" w:sz="12" w:space="4" w:color="auto"/>
        </w:pBdr>
        <w:shd w:val="clear" w:color="auto" w:fill="DAEEF3" w:themeFill="accent5" w:themeFillTint="33"/>
        <w:spacing w:line="276" w:lineRule="auto"/>
        <w:jc w:val="both"/>
        <w:rPr>
          <w:rFonts w:asciiTheme="majorHAnsi" w:hAnsiTheme="majorHAnsi" w:cs="Calibri"/>
          <w:b/>
          <w:bCs/>
          <w:iCs/>
        </w:rPr>
      </w:pPr>
      <w:r>
        <w:rPr>
          <w:rFonts w:asciiTheme="majorHAnsi" w:hAnsiTheme="majorHAnsi" w:cs="Calibri"/>
          <w:b/>
          <w:bCs/>
          <w:iCs/>
        </w:rPr>
        <w:t>Crédits : 3</w:t>
      </w:r>
    </w:p>
    <w:p w14:paraId="2292207D" w14:textId="77777777" w:rsidR="00E8644A" w:rsidRDefault="005E10BC">
      <w:pPr>
        <w:pBdr>
          <w:top w:val="single" w:sz="12" w:space="1" w:color="auto"/>
          <w:left w:val="single" w:sz="12" w:space="4" w:color="auto"/>
          <w:bottom w:val="single" w:sz="12" w:space="1" w:color="auto"/>
          <w:right w:val="single" w:sz="12" w:space="4" w:color="auto"/>
        </w:pBdr>
        <w:shd w:val="clear" w:color="auto" w:fill="DAEEF3" w:themeFill="accent5" w:themeFillTint="33"/>
        <w:spacing w:line="276" w:lineRule="auto"/>
        <w:jc w:val="both"/>
        <w:rPr>
          <w:rFonts w:asciiTheme="majorHAnsi" w:hAnsiTheme="majorHAnsi" w:cs="Calibri"/>
          <w:b/>
          <w:bCs/>
          <w:iCs/>
        </w:rPr>
      </w:pPr>
      <w:r>
        <w:rPr>
          <w:rFonts w:asciiTheme="majorHAnsi" w:hAnsiTheme="majorHAnsi" w:cs="Calibri"/>
          <w:b/>
          <w:bCs/>
          <w:iCs/>
        </w:rPr>
        <w:t>Coefficient : 2</w:t>
      </w:r>
    </w:p>
    <w:p w14:paraId="5AF51986" w14:textId="77777777" w:rsidR="00E8644A" w:rsidRDefault="00E8644A">
      <w:pPr>
        <w:ind w:firstLine="708"/>
        <w:rPr>
          <w:rFonts w:ascii="Calibri" w:hAnsi="Calibri" w:cs="Calibri"/>
          <w:b/>
        </w:rPr>
      </w:pPr>
    </w:p>
    <w:p w14:paraId="07E119C7" w14:textId="77777777" w:rsidR="00E8644A" w:rsidRDefault="005E10BC">
      <w:pPr>
        <w:spacing w:line="276" w:lineRule="auto"/>
        <w:jc w:val="both"/>
        <w:rPr>
          <w:rFonts w:asciiTheme="majorBidi" w:hAnsiTheme="majorBidi" w:cstheme="majorBidi"/>
          <w:sz w:val="22"/>
          <w:szCs w:val="22"/>
          <w:u w:val="thick" w:color="F79646" w:themeColor="accent6"/>
        </w:rPr>
      </w:pPr>
      <w:r>
        <w:rPr>
          <w:rFonts w:asciiTheme="majorBidi" w:hAnsiTheme="majorBidi" w:cstheme="majorBidi"/>
          <w:b/>
          <w:sz w:val="22"/>
          <w:szCs w:val="22"/>
          <w:u w:val="thick" w:color="F79646" w:themeColor="accent6"/>
        </w:rPr>
        <w:t>Objectifs de l’enseignement :</w:t>
      </w:r>
    </w:p>
    <w:p w14:paraId="61A69094" w14:textId="77777777" w:rsidR="00E8644A" w:rsidRDefault="005E10BC">
      <w:pPr>
        <w:jc w:val="both"/>
        <w:rPr>
          <w:rFonts w:asciiTheme="majorBidi" w:hAnsiTheme="majorBidi" w:cstheme="majorBidi"/>
          <w:sz w:val="22"/>
          <w:szCs w:val="22"/>
        </w:rPr>
      </w:pPr>
      <w:r>
        <w:rPr>
          <w:rFonts w:asciiTheme="majorBidi" w:eastAsia="Times New Roman" w:hAnsiTheme="majorBidi" w:cstheme="majorBidi"/>
          <w:sz w:val="22"/>
          <w:szCs w:val="22"/>
        </w:rPr>
        <w:t xml:space="preserve">Connaître les principes et les intérêts des principales méthodes physiques d’analyse ainsi que leurs applications dans le domaine de l’ingénierie des procédés chimiques. </w:t>
      </w:r>
    </w:p>
    <w:p w14:paraId="4E055AD3" w14:textId="77777777" w:rsidR="00E8644A" w:rsidRDefault="00E8644A">
      <w:pPr>
        <w:spacing w:line="276" w:lineRule="auto"/>
        <w:jc w:val="both"/>
        <w:rPr>
          <w:rFonts w:asciiTheme="majorBidi" w:hAnsiTheme="majorBidi" w:cstheme="majorBidi"/>
          <w:sz w:val="22"/>
          <w:szCs w:val="22"/>
        </w:rPr>
      </w:pPr>
    </w:p>
    <w:p w14:paraId="3E7A416B" w14:textId="77777777" w:rsidR="00E8644A" w:rsidRDefault="005E10BC">
      <w:pPr>
        <w:spacing w:line="276" w:lineRule="auto"/>
        <w:jc w:val="both"/>
        <w:rPr>
          <w:rFonts w:asciiTheme="majorBidi" w:hAnsiTheme="majorBidi" w:cstheme="majorBidi"/>
          <w:sz w:val="22"/>
          <w:szCs w:val="22"/>
          <w:u w:val="thick" w:color="F79646" w:themeColor="accent6"/>
        </w:rPr>
      </w:pPr>
      <w:r>
        <w:rPr>
          <w:rFonts w:asciiTheme="majorBidi" w:hAnsiTheme="majorBidi" w:cstheme="majorBidi"/>
          <w:b/>
          <w:sz w:val="22"/>
          <w:szCs w:val="22"/>
          <w:u w:val="thick" w:color="F79646" w:themeColor="accent6"/>
        </w:rPr>
        <w:t xml:space="preserve">Connaissances préalables recommandées : </w:t>
      </w:r>
    </w:p>
    <w:p w14:paraId="732C8DDE" w14:textId="77777777" w:rsidR="00E8644A" w:rsidRDefault="005E10BC">
      <w:pPr>
        <w:spacing w:line="276" w:lineRule="auto"/>
        <w:jc w:val="both"/>
        <w:rPr>
          <w:rFonts w:asciiTheme="majorBidi" w:hAnsiTheme="majorBidi" w:cstheme="majorBidi"/>
          <w:sz w:val="22"/>
          <w:szCs w:val="22"/>
        </w:rPr>
      </w:pPr>
      <w:r>
        <w:rPr>
          <w:rFonts w:asciiTheme="majorBidi" w:hAnsiTheme="majorBidi" w:cstheme="majorBidi"/>
          <w:sz w:val="22"/>
          <w:szCs w:val="22"/>
        </w:rPr>
        <w:t>Notions élémentaires sur la dualité onde-corpuscule ; Liaisons chimiques ; Transitions électroniques ; notions de la chimie analytique et la chimie des solutions.</w:t>
      </w:r>
    </w:p>
    <w:p w14:paraId="0F4B825A" w14:textId="77777777" w:rsidR="00E8644A" w:rsidRDefault="00E8644A">
      <w:pPr>
        <w:spacing w:line="276" w:lineRule="auto"/>
        <w:ind w:firstLine="708"/>
        <w:jc w:val="both"/>
        <w:rPr>
          <w:rFonts w:asciiTheme="majorBidi" w:hAnsiTheme="majorBidi" w:cstheme="majorBidi"/>
          <w:sz w:val="22"/>
          <w:szCs w:val="22"/>
        </w:rPr>
      </w:pPr>
    </w:p>
    <w:p w14:paraId="5ED45E2E" w14:textId="77777777" w:rsidR="00E8644A" w:rsidRDefault="005E10BC">
      <w:pPr>
        <w:spacing w:after="120" w:line="276" w:lineRule="auto"/>
        <w:jc w:val="both"/>
        <w:rPr>
          <w:rFonts w:asciiTheme="majorBidi" w:hAnsiTheme="majorBidi" w:cstheme="majorBidi"/>
          <w:b/>
          <w:sz w:val="22"/>
          <w:szCs w:val="22"/>
          <w:u w:val="thick" w:color="F79646" w:themeColor="accent6"/>
        </w:rPr>
      </w:pPr>
      <w:r>
        <w:rPr>
          <w:rFonts w:asciiTheme="majorBidi" w:hAnsiTheme="majorBidi" w:cstheme="majorBidi"/>
          <w:b/>
          <w:sz w:val="22"/>
          <w:szCs w:val="22"/>
          <w:u w:val="thick" w:color="F79646" w:themeColor="accent6"/>
        </w:rPr>
        <w:t>Contenu de la matière :</w:t>
      </w:r>
    </w:p>
    <w:p w14:paraId="142E005A" w14:textId="77777777" w:rsidR="00E8644A" w:rsidRDefault="005E10BC">
      <w:pPr>
        <w:rPr>
          <w:rFonts w:asciiTheme="majorBidi" w:hAnsiTheme="majorBidi" w:cstheme="majorBidi"/>
          <w:b/>
          <w:sz w:val="22"/>
          <w:szCs w:val="22"/>
        </w:rPr>
      </w:pPr>
      <w:r>
        <w:rPr>
          <w:rFonts w:asciiTheme="majorBidi" w:hAnsiTheme="majorBidi" w:cstheme="majorBidi"/>
          <w:b/>
          <w:sz w:val="22"/>
          <w:szCs w:val="22"/>
        </w:rPr>
        <w:t xml:space="preserve">Chapitre I : Méthodes Chromatographiques      </w:t>
      </w:r>
      <w:r>
        <w:rPr>
          <w:rFonts w:asciiTheme="majorBidi" w:hAnsiTheme="majorBidi" w:cstheme="majorBidi"/>
          <w:b/>
          <w:sz w:val="22"/>
          <w:szCs w:val="22"/>
        </w:rPr>
        <w:tab/>
      </w:r>
      <w:r>
        <w:rPr>
          <w:rFonts w:asciiTheme="majorBidi" w:hAnsiTheme="majorBidi" w:cstheme="majorBidi"/>
          <w:b/>
          <w:sz w:val="22"/>
          <w:szCs w:val="22"/>
        </w:rPr>
        <w:tab/>
      </w:r>
      <w:r>
        <w:rPr>
          <w:rFonts w:asciiTheme="majorBidi" w:hAnsiTheme="majorBidi" w:cstheme="majorBidi"/>
          <w:b/>
          <w:sz w:val="22"/>
          <w:szCs w:val="22"/>
        </w:rPr>
        <w:tab/>
      </w:r>
      <w:r>
        <w:rPr>
          <w:rFonts w:asciiTheme="majorBidi" w:hAnsiTheme="majorBidi" w:cstheme="majorBidi"/>
          <w:b/>
          <w:sz w:val="22"/>
          <w:szCs w:val="22"/>
        </w:rPr>
        <w:tab/>
      </w:r>
      <w:r>
        <w:rPr>
          <w:rFonts w:asciiTheme="majorBidi" w:hAnsiTheme="majorBidi" w:cstheme="majorBidi"/>
          <w:b/>
          <w:bCs/>
          <w:sz w:val="22"/>
          <w:szCs w:val="22"/>
        </w:rPr>
        <w:t>(3semaines)</w:t>
      </w:r>
    </w:p>
    <w:p w14:paraId="43D036EA" w14:textId="77777777" w:rsidR="00E8644A" w:rsidRDefault="005E10BC">
      <w:pPr>
        <w:pStyle w:val="Paragraphedeliste"/>
        <w:numPr>
          <w:ilvl w:val="0"/>
          <w:numId w:val="40"/>
        </w:numPr>
        <w:autoSpaceDE w:val="0"/>
        <w:autoSpaceDN w:val="0"/>
        <w:adjustRightInd w:val="0"/>
        <w:rPr>
          <w:rFonts w:asciiTheme="majorBidi" w:hAnsiTheme="majorBidi" w:cstheme="majorBidi"/>
          <w:bCs/>
          <w:sz w:val="22"/>
          <w:szCs w:val="22"/>
        </w:rPr>
      </w:pPr>
      <w:r>
        <w:rPr>
          <w:rFonts w:asciiTheme="majorBidi" w:eastAsia="Times New Roman" w:hAnsiTheme="majorBidi" w:cstheme="majorBidi"/>
          <w:sz w:val="22"/>
          <w:szCs w:val="22"/>
        </w:rPr>
        <w:t>Généralités sur les méthodes chromatographiques ; Principe général de la séparation chromatographique</w:t>
      </w:r>
    </w:p>
    <w:p w14:paraId="25D78E05" w14:textId="77777777" w:rsidR="00E8644A" w:rsidRDefault="005E10BC">
      <w:pPr>
        <w:pStyle w:val="Paragraphedeliste"/>
        <w:numPr>
          <w:ilvl w:val="0"/>
          <w:numId w:val="40"/>
        </w:numPr>
        <w:autoSpaceDE w:val="0"/>
        <w:autoSpaceDN w:val="0"/>
        <w:adjustRightInd w:val="0"/>
        <w:rPr>
          <w:rFonts w:asciiTheme="majorBidi" w:hAnsiTheme="majorBidi" w:cstheme="majorBidi"/>
          <w:bCs/>
          <w:sz w:val="22"/>
          <w:szCs w:val="22"/>
        </w:rPr>
      </w:pPr>
      <w:r>
        <w:rPr>
          <w:rFonts w:asciiTheme="majorBidi" w:hAnsiTheme="majorBidi" w:cstheme="majorBidi"/>
          <w:bCs/>
          <w:sz w:val="22"/>
          <w:szCs w:val="22"/>
        </w:rPr>
        <w:t>Différents types de chromatographie : phase gazeuse, HPLC</w:t>
      </w:r>
    </w:p>
    <w:p w14:paraId="59701594" w14:textId="77777777" w:rsidR="00E8644A" w:rsidRDefault="005E10BC">
      <w:pPr>
        <w:pStyle w:val="Paragraphedeliste"/>
        <w:numPr>
          <w:ilvl w:val="0"/>
          <w:numId w:val="40"/>
        </w:numPr>
        <w:autoSpaceDE w:val="0"/>
        <w:autoSpaceDN w:val="0"/>
        <w:adjustRightInd w:val="0"/>
        <w:rPr>
          <w:rFonts w:asciiTheme="majorBidi" w:hAnsiTheme="majorBidi" w:cstheme="majorBidi"/>
          <w:bCs/>
          <w:sz w:val="22"/>
          <w:szCs w:val="22"/>
        </w:rPr>
      </w:pPr>
      <w:r>
        <w:rPr>
          <w:rFonts w:asciiTheme="majorBidi" w:hAnsiTheme="majorBidi" w:cstheme="majorBidi"/>
          <w:bCs/>
          <w:sz w:val="22"/>
          <w:szCs w:val="22"/>
        </w:rPr>
        <w:t>Grandeur de rétention et polarité chromatographique</w:t>
      </w:r>
    </w:p>
    <w:p w14:paraId="3BF8BEB6" w14:textId="77777777" w:rsidR="00E8644A" w:rsidRDefault="005E10BC">
      <w:pPr>
        <w:pStyle w:val="Paragraphedeliste"/>
        <w:numPr>
          <w:ilvl w:val="0"/>
          <w:numId w:val="40"/>
        </w:numPr>
        <w:autoSpaceDE w:val="0"/>
        <w:autoSpaceDN w:val="0"/>
        <w:adjustRightInd w:val="0"/>
        <w:rPr>
          <w:rFonts w:asciiTheme="majorBidi" w:hAnsiTheme="majorBidi" w:cstheme="majorBidi"/>
          <w:bCs/>
          <w:sz w:val="22"/>
          <w:szCs w:val="22"/>
        </w:rPr>
      </w:pPr>
      <w:r>
        <w:rPr>
          <w:rFonts w:asciiTheme="majorBidi" w:hAnsiTheme="majorBidi" w:cstheme="majorBidi"/>
          <w:bCs/>
          <w:sz w:val="22"/>
          <w:szCs w:val="22"/>
        </w:rPr>
        <w:t>Introduction au colonne capillaire</w:t>
      </w:r>
    </w:p>
    <w:p w14:paraId="50B90DD4" w14:textId="77777777" w:rsidR="00E8644A" w:rsidRDefault="005E10BC">
      <w:pPr>
        <w:pStyle w:val="Paragraphedeliste"/>
        <w:numPr>
          <w:ilvl w:val="0"/>
          <w:numId w:val="40"/>
        </w:numPr>
        <w:autoSpaceDE w:val="0"/>
        <w:autoSpaceDN w:val="0"/>
        <w:adjustRightInd w:val="0"/>
        <w:rPr>
          <w:rFonts w:asciiTheme="majorBidi" w:hAnsiTheme="majorBidi" w:cstheme="majorBidi"/>
          <w:bCs/>
          <w:sz w:val="22"/>
          <w:szCs w:val="22"/>
        </w:rPr>
      </w:pPr>
      <w:r>
        <w:rPr>
          <w:rFonts w:asciiTheme="majorBidi" w:hAnsiTheme="majorBidi" w:cstheme="majorBidi"/>
          <w:bCs/>
          <w:sz w:val="22"/>
          <w:szCs w:val="22"/>
        </w:rPr>
        <w:t>Comparaison entre phase gazeuse et phase liquide</w:t>
      </w:r>
    </w:p>
    <w:p w14:paraId="66546351" w14:textId="77777777" w:rsidR="00E8644A" w:rsidRDefault="00E8644A">
      <w:pPr>
        <w:pStyle w:val="Paragraphedeliste"/>
        <w:autoSpaceDE w:val="0"/>
        <w:autoSpaceDN w:val="0"/>
        <w:adjustRightInd w:val="0"/>
        <w:rPr>
          <w:rFonts w:asciiTheme="majorBidi" w:hAnsiTheme="majorBidi" w:cstheme="majorBidi"/>
          <w:bCs/>
          <w:sz w:val="22"/>
          <w:szCs w:val="22"/>
        </w:rPr>
      </w:pPr>
    </w:p>
    <w:p w14:paraId="4E730A71" w14:textId="77777777" w:rsidR="00E8644A" w:rsidRDefault="005E10BC">
      <w:pPr>
        <w:rPr>
          <w:rFonts w:asciiTheme="majorBidi" w:hAnsiTheme="majorBidi" w:cstheme="majorBidi"/>
          <w:b/>
          <w:sz w:val="22"/>
          <w:szCs w:val="22"/>
        </w:rPr>
      </w:pPr>
      <w:r>
        <w:rPr>
          <w:rFonts w:asciiTheme="majorBidi" w:hAnsiTheme="majorBidi" w:cstheme="majorBidi"/>
          <w:b/>
          <w:sz w:val="22"/>
          <w:szCs w:val="22"/>
        </w:rPr>
        <w:t xml:space="preserve">Chapitre II : Spectroscopie moléculaire UV – Visible                            </w:t>
      </w:r>
      <w:r>
        <w:rPr>
          <w:rFonts w:asciiTheme="majorBidi" w:hAnsiTheme="majorBidi" w:cstheme="majorBidi"/>
          <w:b/>
          <w:sz w:val="22"/>
          <w:szCs w:val="22"/>
        </w:rPr>
        <w:tab/>
      </w:r>
      <w:r>
        <w:rPr>
          <w:rFonts w:asciiTheme="majorBidi" w:hAnsiTheme="majorBidi" w:cstheme="majorBidi"/>
          <w:b/>
          <w:bCs/>
          <w:sz w:val="22"/>
          <w:szCs w:val="22"/>
        </w:rPr>
        <w:t>(3 semaines)</w:t>
      </w:r>
    </w:p>
    <w:p w14:paraId="2E648019" w14:textId="77777777" w:rsidR="00E8644A" w:rsidRDefault="005E10BC">
      <w:pPr>
        <w:pStyle w:val="Paragraphedeliste"/>
        <w:numPr>
          <w:ilvl w:val="0"/>
          <w:numId w:val="41"/>
        </w:numPr>
        <w:jc w:val="both"/>
        <w:rPr>
          <w:rFonts w:asciiTheme="majorBidi" w:hAnsiTheme="majorBidi" w:cstheme="majorBidi"/>
          <w:sz w:val="22"/>
          <w:szCs w:val="22"/>
        </w:rPr>
      </w:pPr>
      <w:r>
        <w:rPr>
          <w:rFonts w:asciiTheme="majorBidi" w:hAnsiTheme="majorBidi" w:cstheme="majorBidi"/>
          <w:sz w:val="22"/>
          <w:szCs w:val="22"/>
        </w:rPr>
        <w:t xml:space="preserve">Principe </w:t>
      </w:r>
    </w:p>
    <w:p w14:paraId="6092F9E6" w14:textId="77777777" w:rsidR="00E8644A" w:rsidRDefault="005E10BC">
      <w:pPr>
        <w:pStyle w:val="Paragraphedeliste"/>
        <w:numPr>
          <w:ilvl w:val="0"/>
          <w:numId w:val="41"/>
        </w:numPr>
        <w:jc w:val="both"/>
        <w:rPr>
          <w:rFonts w:asciiTheme="majorBidi" w:hAnsiTheme="majorBidi" w:cstheme="majorBidi"/>
          <w:sz w:val="22"/>
          <w:szCs w:val="22"/>
        </w:rPr>
      </w:pPr>
      <w:r>
        <w:rPr>
          <w:rFonts w:asciiTheme="majorBidi" w:hAnsiTheme="majorBidi" w:cstheme="majorBidi"/>
          <w:sz w:val="22"/>
          <w:szCs w:val="22"/>
        </w:rPr>
        <w:t>Notions théoriques ; Appareillage</w:t>
      </w:r>
    </w:p>
    <w:p w14:paraId="0189DCF4" w14:textId="77777777" w:rsidR="00E8644A" w:rsidRDefault="005E10BC">
      <w:pPr>
        <w:pStyle w:val="Paragraphedeliste"/>
        <w:numPr>
          <w:ilvl w:val="0"/>
          <w:numId w:val="41"/>
        </w:numPr>
        <w:jc w:val="both"/>
        <w:rPr>
          <w:rFonts w:asciiTheme="majorBidi" w:hAnsiTheme="majorBidi" w:cstheme="majorBidi"/>
          <w:sz w:val="22"/>
          <w:szCs w:val="22"/>
        </w:rPr>
      </w:pPr>
      <w:r>
        <w:rPr>
          <w:rFonts w:asciiTheme="majorBidi" w:hAnsiTheme="majorBidi" w:cstheme="majorBidi"/>
          <w:sz w:val="22"/>
          <w:szCs w:val="22"/>
        </w:rPr>
        <w:t>Interprétation d’un spectre d’absorption UV-Visible.</w:t>
      </w:r>
    </w:p>
    <w:p w14:paraId="20EE1B70" w14:textId="77777777" w:rsidR="00E8644A" w:rsidRDefault="005E10BC">
      <w:pPr>
        <w:pStyle w:val="Paragraphedeliste"/>
        <w:numPr>
          <w:ilvl w:val="0"/>
          <w:numId w:val="41"/>
        </w:numPr>
        <w:jc w:val="both"/>
        <w:rPr>
          <w:rFonts w:asciiTheme="majorBidi" w:hAnsiTheme="majorBidi" w:cstheme="majorBidi"/>
          <w:sz w:val="22"/>
          <w:szCs w:val="22"/>
        </w:rPr>
      </w:pPr>
      <w:r>
        <w:rPr>
          <w:rFonts w:asciiTheme="majorBidi" w:hAnsiTheme="majorBidi" w:cstheme="majorBidi"/>
          <w:sz w:val="22"/>
          <w:szCs w:val="22"/>
        </w:rPr>
        <w:t>Spectres électroniques et absorption des composés moléculaires</w:t>
      </w:r>
    </w:p>
    <w:p w14:paraId="699F6443" w14:textId="77777777" w:rsidR="00E8644A" w:rsidRDefault="00E8644A">
      <w:pPr>
        <w:ind w:firstLine="708"/>
        <w:rPr>
          <w:rFonts w:asciiTheme="majorBidi" w:hAnsiTheme="majorBidi" w:cstheme="majorBidi"/>
          <w:bCs/>
          <w:sz w:val="22"/>
          <w:szCs w:val="22"/>
        </w:rPr>
      </w:pPr>
    </w:p>
    <w:p w14:paraId="22D65C1C" w14:textId="77777777" w:rsidR="00E8644A" w:rsidRDefault="005E10BC">
      <w:pPr>
        <w:rPr>
          <w:rFonts w:asciiTheme="majorBidi" w:hAnsiTheme="majorBidi" w:cstheme="majorBidi"/>
          <w:b/>
          <w:sz w:val="22"/>
          <w:szCs w:val="22"/>
        </w:rPr>
      </w:pPr>
      <w:r>
        <w:rPr>
          <w:rFonts w:asciiTheme="majorBidi" w:hAnsiTheme="majorBidi" w:cstheme="majorBidi"/>
          <w:b/>
          <w:sz w:val="22"/>
          <w:szCs w:val="22"/>
        </w:rPr>
        <w:t>Chapitre III : Spectroscopie Infrarouge (IR)</w:t>
      </w:r>
      <w:r>
        <w:rPr>
          <w:rFonts w:asciiTheme="majorBidi" w:hAnsiTheme="majorBidi" w:cstheme="majorBidi"/>
          <w:b/>
          <w:sz w:val="22"/>
          <w:szCs w:val="22"/>
        </w:rPr>
        <w:tab/>
      </w:r>
      <w:r>
        <w:rPr>
          <w:rFonts w:asciiTheme="majorBidi" w:hAnsiTheme="majorBidi" w:cstheme="majorBidi"/>
          <w:b/>
          <w:sz w:val="22"/>
          <w:szCs w:val="22"/>
        </w:rPr>
        <w:tab/>
      </w:r>
      <w:r>
        <w:rPr>
          <w:rFonts w:asciiTheme="majorBidi" w:hAnsiTheme="majorBidi" w:cstheme="majorBidi"/>
          <w:b/>
          <w:sz w:val="22"/>
          <w:szCs w:val="22"/>
        </w:rPr>
        <w:tab/>
      </w:r>
      <w:r>
        <w:rPr>
          <w:rFonts w:asciiTheme="majorBidi" w:hAnsiTheme="majorBidi" w:cstheme="majorBidi"/>
          <w:b/>
          <w:sz w:val="22"/>
          <w:szCs w:val="22"/>
        </w:rPr>
        <w:tab/>
      </w:r>
      <w:r>
        <w:rPr>
          <w:rFonts w:asciiTheme="majorBidi" w:hAnsiTheme="majorBidi" w:cstheme="majorBidi"/>
          <w:b/>
          <w:sz w:val="22"/>
          <w:szCs w:val="22"/>
        </w:rPr>
        <w:tab/>
      </w:r>
      <w:r>
        <w:rPr>
          <w:rFonts w:asciiTheme="majorBidi" w:hAnsiTheme="majorBidi" w:cstheme="majorBidi"/>
          <w:b/>
          <w:bCs/>
          <w:sz w:val="22"/>
          <w:szCs w:val="22"/>
        </w:rPr>
        <w:t>(3 semaines)</w:t>
      </w:r>
    </w:p>
    <w:p w14:paraId="14986069" w14:textId="77777777" w:rsidR="00E8644A" w:rsidRDefault="005E10BC">
      <w:pPr>
        <w:pStyle w:val="Paragraphedeliste"/>
        <w:numPr>
          <w:ilvl w:val="0"/>
          <w:numId w:val="42"/>
        </w:numPr>
        <w:jc w:val="both"/>
        <w:rPr>
          <w:rFonts w:asciiTheme="majorBidi" w:hAnsiTheme="majorBidi" w:cstheme="majorBidi"/>
          <w:sz w:val="22"/>
          <w:szCs w:val="22"/>
        </w:rPr>
      </w:pPr>
      <w:r>
        <w:rPr>
          <w:rFonts w:asciiTheme="majorBidi" w:hAnsiTheme="majorBidi" w:cstheme="majorBidi"/>
          <w:sz w:val="22"/>
          <w:szCs w:val="22"/>
        </w:rPr>
        <w:t>Principe</w:t>
      </w:r>
    </w:p>
    <w:p w14:paraId="34B76580" w14:textId="77777777" w:rsidR="00E8644A" w:rsidRDefault="005E10BC">
      <w:pPr>
        <w:pStyle w:val="Paragraphedeliste"/>
        <w:numPr>
          <w:ilvl w:val="0"/>
          <w:numId w:val="42"/>
        </w:numPr>
        <w:jc w:val="both"/>
        <w:rPr>
          <w:rFonts w:asciiTheme="majorBidi" w:hAnsiTheme="majorBidi" w:cstheme="majorBidi"/>
          <w:sz w:val="22"/>
          <w:szCs w:val="22"/>
        </w:rPr>
      </w:pPr>
      <w:r>
        <w:rPr>
          <w:rFonts w:asciiTheme="majorBidi" w:hAnsiTheme="majorBidi" w:cstheme="majorBidi"/>
          <w:sz w:val="22"/>
          <w:szCs w:val="22"/>
        </w:rPr>
        <w:t>Notions théoriques ; Appareillage </w:t>
      </w:r>
    </w:p>
    <w:p w14:paraId="7ABDB2AB" w14:textId="77777777" w:rsidR="00E8644A" w:rsidRDefault="005E10BC">
      <w:pPr>
        <w:pStyle w:val="Paragraphedeliste"/>
        <w:numPr>
          <w:ilvl w:val="0"/>
          <w:numId w:val="42"/>
        </w:numPr>
        <w:jc w:val="both"/>
        <w:rPr>
          <w:rFonts w:asciiTheme="majorBidi" w:hAnsiTheme="majorBidi" w:cstheme="majorBidi"/>
          <w:sz w:val="22"/>
          <w:szCs w:val="22"/>
        </w:rPr>
      </w:pPr>
      <w:r>
        <w:rPr>
          <w:rFonts w:asciiTheme="majorBidi" w:hAnsiTheme="majorBidi" w:cstheme="majorBidi"/>
          <w:sz w:val="22"/>
          <w:szCs w:val="22"/>
        </w:rPr>
        <w:t>Présentation du spectre et origine de l’absorption dans le moyen IR</w:t>
      </w:r>
    </w:p>
    <w:p w14:paraId="5A7C3BC9" w14:textId="77777777" w:rsidR="00E8644A" w:rsidRDefault="005E10BC">
      <w:pPr>
        <w:pStyle w:val="Paragraphedeliste"/>
        <w:numPr>
          <w:ilvl w:val="0"/>
          <w:numId w:val="42"/>
        </w:numPr>
        <w:jc w:val="both"/>
        <w:rPr>
          <w:rFonts w:asciiTheme="majorBidi" w:hAnsiTheme="majorBidi" w:cstheme="majorBidi"/>
          <w:sz w:val="22"/>
          <w:szCs w:val="22"/>
        </w:rPr>
      </w:pPr>
      <w:r>
        <w:rPr>
          <w:rFonts w:asciiTheme="majorBidi" w:hAnsiTheme="majorBidi" w:cstheme="majorBidi"/>
          <w:sz w:val="22"/>
          <w:szCs w:val="22"/>
        </w:rPr>
        <w:t>Bandes caractéristiques des composés organiques</w:t>
      </w:r>
    </w:p>
    <w:p w14:paraId="6B0E7CFC" w14:textId="77777777" w:rsidR="00E8644A" w:rsidRDefault="005E10BC">
      <w:pPr>
        <w:pStyle w:val="Paragraphedeliste"/>
        <w:numPr>
          <w:ilvl w:val="0"/>
          <w:numId w:val="42"/>
        </w:numPr>
        <w:jc w:val="both"/>
        <w:rPr>
          <w:rFonts w:asciiTheme="majorBidi" w:hAnsiTheme="majorBidi" w:cstheme="majorBidi"/>
          <w:sz w:val="22"/>
          <w:szCs w:val="22"/>
        </w:rPr>
      </w:pPr>
      <w:r>
        <w:rPr>
          <w:rFonts w:asciiTheme="majorBidi" w:hAnsiTheme="majorBidi" w:cstheme="majorBidi"/>
          <w:sz w:val="22"/>
          <w:szCs w:val="22"/>
        </w:rPr>
        <w:t>Interprétation d’un spectre d’absorption IR</w:t>
      </w:r>
    </w:p>
    <w:p w14:paraId="25DDD020" w14:textId="77777777" w:rsidR="00E8644A" w:rsidRDefault="00E8644A">
      <w:pPr>
        <w:pStyle w:val="Paragraphedeliste"/>
        <w:jc w:val="both"/>
        <w:rPr>
          <w:rFonts w:asciiTheme="majorBidi" w:hAnsiTheme="majorBidi" w:cstheme="majorBidi"/>
          <w:sz w:val="22"/>
          <w:szCs w:val="22"/>
        </w:rPr>
      </w:pPr>
    </w:p>
    <w:p w14:paraId="498629C6" w14:textId="77777777" w:rsidR="00E8644A" w:rsidRDefault="005E10BC">
      <w:pPr>
        <w:jc w:val="both"/>
        <w:rPr>
          <w:rFonts w:asciiTheme="majorBidi" w:hAnsiTheme="majorBidi" w:cstheme="majorBidi"/>
          <w:b/>
          <w:sz w:val="22"/>
          <w:szCs w:val="22"/>
        </w:rPr>
      </w:pPr>
      <w:r>
        <w:rPr>
          <w:rFonts w:asciiTheme="majorBidi" w:hAnsiTheme="majorBidi" w:cstheme="majorBidi"/>
          <w:b/>
          <w:sz w:val="22"/>
          <w:szCs w:val="22"/>
        </w:rPr>
        <w:t>Chapitre IV : Spectroscopie de masse</w:t>
      </w:r>
      <w:r>
        <w:rPr>
          <w:rFonts w:asciiTheme="majorBidi" w:hAnsiTheme="majorBidi" w:cstheme="majorBidi"/>
          <w:b/>
          <w:sz w:val="22"/>
          <w:szCs w:val="22"/>
        </w:rPr>
        <w:tab/>
      </w:r>
      <w:r>
        <w:rPr>
          <w:rFonts w:asciiTheme="majorBidi" w:hAnsiTheme="majorBidi" w:cstheme="majorBidi"/>
          <w:b/>
          <w:sz w:val="22"/>
          <w:szCs w:val="22"/>
        </w:rPr>
        <w:tab/>
      </w:r>
      <w:r>
        <w:rPr>
          <w:rFonts w:asciiTheme="majorBidi" w:hAnsiTheme="majorBidi" w:cstheme="majorBidi"/>
          <w:b/>
          <w:sz w:val="22"/>
          <w:szCs w:val="22"/>
        </w:rPr>
        <w:tab/>
      </w:r>
      <w:r>
        <w:rPr>
          <w:rFonts w:asciiTheme="majorBidi" w:hAnsiTheme="majorBidi" w:cstheme="majorBidi"/>
          <w:b/>
          <w:sz w:val="22"/>
          <w:szCs w:val="22"/>
        </w:rPr>
        <w:tab/>
      </w:r>
      <w:r>
        <w:rPr>
          <w:rFonts w:asciiTheme="majorBidi" w:hAnsiTheme="majorBidi" w:cstheme="majorBidi"/>
          <w:b/>
          <w:sz w:val="22"/>
          <w:szCs w:val="22"/>
        </w:rPr>
        <w:tab/>
      </w:r>
      <w:r>
        <w:rPr>
          <w:rFonts w:asciiTheme="majorBidi" w:hAnsiTheme="majorBidi" w:cstheme="majorBidi"/>
          <w:b/>
          <w:bCs/>
          <w:sz w:val="22"/>
          <w:szCs w:val="22"/>
        </w:rPr>
        <w:t>(3 semaines)</w:t>
      </w:r>
    </w:p>
    <w:p w14:paraId="3AFD7C14" w14:textId="77777777" w:rsidR="00E8644A" w:rsidRDefault="005E10BC">
      <w:pPr>
        <w:pStyle w:val="Paragraphedeliste"/>
        <w:numPr>
          <w:ilvl w:val="0"/>
          <w:numId w:val="42"/>
        </w:numPr>
        <w:jc w:val="both"/>
        <w:rPr>
          <w:rFonts w:asciiTheme="majorBidi" w:hAnsiTheme="majorBidi" w:cstheme="majorBidi"/>
          <w:sz w:val="22"/>
          <w:szCs w:val="22"/>
        </w:rPr>
      </w:pPr>
      <w:r>
        <w:rPr>
          <w:rFonts w:asciiTheme="majorBidi" w:hAnsiTheme="majorBidi" w:cstheme="majorBidi"/>
          <w:sz w:val="22"/>
          <w:szCs w:val="22"/>
        </w:rPr>
        <w:t>Principe</w:t>
      </w:r>
    </w:p>
    <w:p w14:paraId="298DDB5E" w14:textId="77777777" w:rsidR="00E8644A" w:rsidRDefault="005E10BC">
      <w:pPr>
        <w:pStyle w:val="Paragraphedeliste"/>
        <w:numPr>
          <w:ilvl w:val="0"/>
          <w:numId w:val="42"/>
        </w:numPr>
        <w:jc w:val="both"/>
        <w:rPr>
          <w:rFonts w:asciiTheme="majorBidi" w:hAnsiTheme="majorBidi" w:cstheme="majorBidi"/>
          <w:sz w:val="22"/>
          <w:szCs w:val="22"/>
        </w:rPr>
      </w:pPr>
      <w:r>
        <w:rPr>
          <w:rFonts w:asciiTheme="majorBidi" w:hAnsiTheme="majorBidi" w:cstheme="majorBidi"/>
          <w:sz w:val="22"/>
          <w:szCs w:val="22"/>
        </w:rPr>
        <w:t>Notions théoriques ; Appareillage </w:t>
      </w:r>
    </w:p>
    <w:p w14:paraId="42255F4B" w14:textId="77777777" w:rsidR="00E8644A" w:rsidRDefault="005E10BC">
      <w:pPr>
        <w:pStyle w:val="Paragraphedeliste"/>
        <w:numPr>
          <w:ilvl w:val="0"/>
          <w:numId w:val="42"/>
        </w:numPr>
        <w:jc w:val="both"/>
        <w:rPr>
          <w:rFonts w:asciiTheme="majorBidi" w:hAnsiTheme="majorBidi" w:cstheme="majorBidi"/>
          <w:sz w:val="22"/>
          <w:szCs w:val="22"/>
        </w:rPr>
      </w:pPr>
      <w:r>
        <w:rPr>
          <w:rFonts w:asciiTheme="majorBidi" w:hAnsiTheme="majorBidi" w:cstheme="majorBidi"/>
          <w:sz w:val="22"/>
          <w:szCs w:val="22"/>
        </w:rPr>
        <w:t xml:space="preserve">Présentation du spectre et </w:t>
      </w:r>
      <w:proofErr w:type="spellStart"/>
      <w:r>
        <w:rPr>
          <w:rFonts w:asciiTheme="majorBidi" w:hAnsiTheme="majorBidi" w:cstheme="majorBidi"/>
          <w:sz w:val="22"/>
          <w:szCs w:val="22"/>
        </w:rPr>
        <w:t>interpretation</w:t>
      </w:r>
      <w:proofErr w:type="spellEnd"/>
    </w:p>
    <w:p w14:paraId="2EC5984A" w14:textId="77777777" w:rsidR="00E8644A" w:rsidRDefault="00E8644A">
      <w:pPr>
        <w:jc w:val="both"/>
        <w:rPr>
          <w:rFonts w:asciiTheme="majorBidi" w:hAnsiTheme="majorBidi" w:cstheme="majorBidi"/>
          <w:b/>
          <w:sz w:val="22"/>
          <w:szCs w:val="22"/>
        </w:rPr>
      </w:pPr>
    </w:p>
    <w:p w14:paraId="6D7012C4" w14:textId="77777777" w:rsidR="00E8644A" w:rsidRDefault="005E10BC">
      <w:pPr>
        <w:jc w:val="both"/>
        <w:rPr>
          <w:rFonts w:asciiTheme="majorBidi" w:hAnsiTheme="majorBidi" w:cstheme="majorBidi"/>
          <w:b/>
          <w:sz w:val="22"/>
          <w:szCs w:val="22"/>
        </w:rPr>
      </w:pPr>
      <w:r>
        <w:rPr>
          <w:rFonts w:asciiTheme="majorBidi" w:hAnsiTheme="majorBidi" w:cstheme="majorBidi"/>
          <w:b/>
          <w:sz w:val="22"/>
          <w:szCs w:val="22"/>
        </w:rPr>
        <w:t xml:space="preserve">Chapitre V : Spectroscopie de résonnance magnétique nucléaire (RMN)                   </w:t>
      </w:r>
      <w:r>
        <w:rPr>
          <w:rFonts w:asciiTheme="majorBidi" w:hAnsiTheme="majorBidi" w:cstheme="majorBidi"/>
          <w:b/>
          <w:bCs/>
          <w:sz w:val="22"/>
          <w:szCs w:val="22"/>
        </w:rPr>
        <w:t>(3 semaines)</w:t>
      </w:r>
    </w:p>
    <w:p w14:paraId="7F8CD8C5" w14:textId="77777777" w:rsidR="00E8644A" w:rsidRDefault="005E10BC">
      <w:pPr>
        <w:pStyle w:val="Paragraphedeliste"/>
        <w:numPr>
          <w:ilvl w:val="0"/>
          <w:numId w:val="42"/>
        </w:numPr>
        <w:jc w:val="both"/>
        <w:rPr>
          <w:rFonts w:asciiTheme="majorBidi" w:hAnsiTheme="majorBidi" w:cstheme="majorBidi"/>
          <w:sz w:val="22"/>
          <w:szCs w:val="22"/>
        </w:rPr>
      </w:pPr>
      <w:r>
        <w:rPr>
          <w:rFonts w:asciiTheme="majorBidi" w:hAnsiTheme="majorBidi" w:cstheme="majorBidi"/>
          <w:sz w:val="22"/>
          <w:szCs w:val="22"/>
        </w:rPr>
        <w:t>Principe</w:t>
      </w:r>
    </w:p>
    <w:p w14:paraId="5964E93D" w14:textId="77777777" w:rsidR="00E8644A" w:rsidRDefault="005E10BC">
      <w:pPr>
        <w:pStyle w:val="Paragraphedeliste"/>
        <w:numPr>
          <w:ilvl w:val="0"/>
          <w:numId w:val="42"/>
        </w:numPr>
        <w:jc w:val="both"/>
        <w:rPr>
          <w:rFonts w:asciiTheme="majorBidi" w:hAnsiTheme="majorBidi" w:cstheme="majorBidi"/>
          <w:sz w:val="22"/>
          <w:szCs w:val="22"/>
        </w:rPr>
      </w:pPr>
      <w:r>
        <w:rPr>
          <w:rFonts w:asciiTheme="majorBidi" w:hAnsiTheme="majorBidi" w:cstheme="majorBidi"/>
          <w:sz w:val="22"/>
          <w:szCs w:val="22"/>
        </w:rPr>
        <w:t>Notions théoriques ; Appareillage </w:t>
      </w:r>
    </w:p>
    <w:p w14:paraId="0F54A3C0" w14:textId="77777777" w:rsidR="00E8644A" w:rsidRDefault="005E10BC">
      <w:pPr>
        <w:pStyle w:val="Paragraphedeliste"/>
        <w:numPr>
          <w:ilvl w:val="0"/>
          <w:numId w:val="42"/>
        </w:numPr>
        <w:jc w:val="both"/>
        <w:rPr>
          <w:rFonts w:asciiTheme="majorBidi" w:hAnsiTheme="majorBidi" w:cstheme="majorBidi"/>
          <w:sz w:val="22"/>
          <w:szCs w:val="22"/>
        </w:rPr>
      </w:pPr>
      <w:r>
        <w:rPr>
          <w:rFonts w:asciiTheme="majorBidi" w:hAnsiTheme="majorBidi" w:cstheme="majorBidi"/>
          <w:sz w:val="22"/>
          <w:szCs w:val="22"/>
        </w:rPr>
        <w:t>Présentation du spectre et interprétation d’un spectre RMN</w:t>
      </w:r>
    </w:p>
    <w:p w14:paraId="3D1AC761" w14:textId="77777777" w:rsidR="00E8644A" w:rsidRDefault="00E8644A">
      <w:pPr>
        <w:pStyle w:val="Paragraphedeliste"/>
        <w:jc w:val="both"/>
        <w:rPr>
          <w:rFonts w:asciiTheme="majorBidi" w:hAnsiTheme="majorBidi" w:cstheme="majorBidi"/>
          <w:sz w:val="22"/>
          <w:szCs w:val="22"/>
        </w:rPr>
      </w:pPr>
    </w:p>
    <w:p w14:paraId="475FAAC8" w14:textId="77777777" w:rsidR="00E8644A" w:rsidRDefault="00E8644A">
      <w:pPr>
        <w:rPr>
          <w:rFonts w:asciiTheme="majorBidi" w:hAnsiTheme="majorBidi" w:cstheme="majorBidi"/>
          <w:bCs/>
          <w:sz w:val="22"/>
          <w:szCs w:val="22"/>
        </w:rPr>
      </w:pPr>
    </w:p>
    <w:p w14:paraId="3C278CA1" w14:textId="77777777" w:rsidR="00E8644A" w:rsidRDefault="005E10BC">
      <w:pPr>
        <w:rPr>
          <w:rFonts w:asciiTheme="majorBidi" w:hAnsiTheme="majorBidi" w:cstheme="majorBidi"/>
          <w:b/>
          <w:bCs/>
          <w:sz w:val="22"/>
          <w:szCs w:val="22"/>
        </w:rPr>
      </w:pPr>
      <w:r>
        <w:rPr>
          <w:rFonts w:asciiTheme="majorBidi" w:hAnsiTheme="majorBidi" w:cstheme="majorBidi"/>
          <w:b/>
          <w:bCs/>
          <w:sz w:val="22"/>
          <w:szCs w:val="22"/>
        </w:rPr>
        <w:t>Travaux pratiques (Applications) :</w:t>
      </w:r>
    </w:p>
    <w:p w14:paraId="544ACB63" w14:textId="77777777" w:rsidR="00E8644A" w:rsidRDefault="005E10BC">
      <w:pPr>
        <w:pStyle w:val="Paragraphedeliste"/>
        <w:numPr>
          <w:ilvl w:val="0"/>
          <w:numId w:val="43"/>
        </w:numPr>
        <w:tabs>
          <w:tab w:val="left" w:pos="993"/>
        </w:tabs>
        <w:autoSpaceDE w:val="0"/>
        <w:autoSpaceDN w:val="0"/>
        <w:adjustRightInd w:val="0"/>
        <w:ind w:firstLine="349"/>
        <w:rPr>
          <w:rFonts w:asciiTheme="majorBidi" w:hAnsiTheme="majorBidi" w:cstheme="majorBidi"/>
          <w:sz w:val="22"/>
          <w:szCs w:val="22"/>
        </w:rPr>
      </w:pPr>
      <w:r>
        <w:rPr>
          <w:rFonts w:asciiTheme="majorBidi" w:hAnsiTheme="majorBidi" w:cstheme="majorBidi"/>
          <w:sz w:val="22"/>
          <w:szCs w:val="22"/>
        </w:rPr>
        <w:t>Identifications et quantifications par HPLC et CPG</w:t>
      </w:r>
    </w:p>
    <w:p w14:paraId="54697911" w14:textId="77777777" w:rsidR="00E8644A" w:rsidRDefault="005E10BC">
      <w:pPr>
        <w:pStyle w:val="Paragraphedeliste"/>
        <w:numPr>
          <w:ilvl w:val="0"/>
          <w:numId w:val="43"/>
        </w:numPr>
        <w:tabs>
          <w:tab w:val="left" w:pos="993"/>
        </w:tabs>
        <w:autoSpaceDE w:val="0"/>
        <w:autoSpaceDN w:val="0"/>
        <w:adjustRightInd w:val="0"/>
        <w:ind w:firstLine="349"/>
        <w:jc w:val="both"/>
        <w:rPr>
          <w:rFonts w:asciiTheme="majorBidi" w:hAnsiTheme="majorBidi" w:cstheme="majorBidi"/>
          <w:b/>
          <w:sz w:val="22"/>
          <w:szCs w:val="22"/>
        </w:rPr>
      </w:pPr>
      <w:r>
        <w:rPr>
          <w:rFonts w:asciiTheme="majorBidi" w:hAnsiTheme="majorBidi" w:cstheme="majorBidi"/>
          <w:sz w:val="22"/>
          <w:szCs w:val="22"/>
        </w:rPr>
        <w:t>Vérification de la loi de Beer-Lambert</w:t>
      </w:r>
    </w:p>
    <w:p w14:paraId="6D5674CA" w14:textId="77777777" w:rsidR="00E8644A" w:rsidRDefault="005E10BC">
      <w:pPr>
        <w:pStyle w:val="Paragraphedeliste"/>
        <w:numPr>
          <w:ilvl w:val="0"/>
          <w:numId w:val="43"/>
        </w:numPr>
        <w:tabs>
          <w:tab w:val="left" w:pos="993"/>
        </w:tabs>
        <w:autoSpaceDE w:val="0"/>
        <w:autoSpaceDN w:val="0"/>
        <w:adjustRightInd w:val="0"/>
        <w:ind w:firstLine="349"/>
        <w:jc w:val="both"/>
        <w:rPr>
          <w:rFonts w:asciiTheme="majorBidi" w:hAnsiTheme="majorBidi" w:cstheme="majorBidi"/>
          <w:b/>
          <w:sz w:val="22"/>
          <w:szCs w:val="22"/>
        </w:rPr>
      </w:pPr>
      <w:r>
        <w:rPr>
          <w:rFonts w:asciiTheme="majorBidi" w:hAnsiTheme="majorBidi" w:cstheme="majorBidi"/>
          <w:sz w:val="22"/>
          <w:szCs w:val="22"/>
        </w:rPr>
        <w:t>Interprétation d’un spectre d’absorption IR : Identification des fonctions organiques par IR.</w:t>
      </w:r>
    </w:p>
    <w:p w14:paraId="28CB4DA3" w14:textId="77777777" w:rsidR="00E8644A" w:rsidRDefault="005E10BC">
      <w:pPr>
        <w:spacing w:before="240" w:line="276" w:lineRule="auto"/>
        <w:jc w:val="both"/>
        <w:rPr>
          <w:rFonts w:asciiTheme="majorBidi" w:hAnsiTheme="majorBidi" w:cstheme="majorBidi"/>
          <w:b/>
          <w:sz w:val="22"/>
          <w:szCs w:val="22"/>
          <w:u w:val="thick" w:color="F79646" w:themeColor="accent6"/>
        </w:rPr>
      </w:pPr>
      <w:r>
        <w:rPr>
          <w:rFonts w:asciiTheme="majorBidi" w:hAnsiTheme="majorBidi" w:cstheme="majorBidi"/>
          <w:b/>
          <w:sz w:val="22"/>
          <w:szCs w:val="22"/>
          <w:u w:val="thick" w:color="F79646" w:themeColor="accent6"/>
        </w:rPr>
        <w:lastRenderedPageBreak/>
        <w:t>Mode d’évaluation:</w:t>
      </w:r>
    </w:p>
    <w:p w14:paraId="1A6E418E" w14:textId="77777777" w:rsidR="00E8644A" w:rsidRDefault="005E10BC">
      <w:pPr>
        <w:spacing w:line="276" w:lineRule="auto"/>
        <w:jc w:val="both"/>
        <w:rPr>
          <w:rFonts w:asciiTheme="majorBidi" w:hAnsiTheme="majorBidi" w:cstheme="majorBidi"/>
          <w:sz w:val="22"/>
          <w:szCs w:val="22"/>
        </w:rPr>
      </w:pPr>
      <w:r>
        <w:rPr>
          <w:rFonts w:asciiTheme="majorBidi" w:hAnsiTheme="majorBidi" w:cstheme="majorBidi"/>
          <w:sz w:val="22"/>
          <w:szCs w:val="22"/>
        </w:rPr>
        <w:t>Contrôle continu : 40% ; Examen : 60%.</w:t>
      </w:r>
    </w:p>
    <w:p w14:paraId="12D5A82D" w14:textId="77777777" w:rsidR="00E8644A" w:rsidRDefault="00E8644A">
      <w:pPr>
        <w:spacing w:line="276" w:lineRule="auto"/>
        <w:jc w:val="both"/>
        <w:rPr>
          <w:rFonts w:asciiTheme="majorBidi" w:hAnsiTheme="majorBidi" w:cstheme="majorBidi"/>
          <w:sz w:val="22"/>
          <w:szCs w:val="22"/>
        </w:rPr>
      </w:pPr>
    </w:p>
    <w:p w14:paraId="29A173AE" w14:textId="77777777" w:rsidR="00E8644A" w:rsidRDefault="005E10BC">
      <w:pPr>
        <w:spacing w:line="276" w:lineRule="auto"/>
        <w:jc w:val="both"/>
        <w:rPr>
          <w:rFonts w:asciiTheme="majorBidi" w:hAnsiTheme="majorBidi" w:cstheme="majorBidi"/>
          <w:i/>
          <w:iCs/>
          <w:sz w:val="22"/>
          <w:szCs w:val="22"/>
          <w:u w:val="thick" w:color="F79646" w:themeColor="accent6"/>
        </w:rPr>
      </w:pPr>
      <w:r>
        <w:rPr>
          <w:rFonts w:asciiTheme="majorBidi" w:hAnsiTheme="majorBidi" w:cstheme="majorBidi"/>
          <w:b/>
          <w:sz w:val="22"/>
          <w:szCs w:val="22"/>
          <w:u w:val="thick" w:color="F79646" w:themeColor="accent6"/>
        </w:rPr>
        <w:t>Références bibliographiques :</w:t>
      </w:r>
    </w:p>
    <w:p w14:paraId="31DFAFEE" w14:textId="77777777" w:rsidR="00E8644A" w:rsidRDefault="005E10BC">
      <w:pPr>
        <w:pStyle w:val="Paragraphedeliste"/>
        <w:numPr>
          <w:ilvl w:val="0"/>
          <w:numId w:val="44"/>
        </w:numPr>
        <w:spacing w:after="200" w:line="276" w:lineRule="auto"/>
        <w:ind w:left="567" w:hanging="283"/>
        <w:jc w:val="both"/>
        <w:rPr>
          <w:rFonts w:asciiTheme="majorBidi" w:eastAsiaTheme="minorHAnsi" w:hAnsiTheme="majorBidi" w:cstheme="majorBidi"/>
          <w:sz w:val="22"/>
          <w:szCs w:val="22"/>
          <w:lang w:val="ru-RU"/>
        </w:rPr>
      </w:pPr>
      <w:r>
        <w:rPr>
          <w:rFonts w:asciiTheme="majorBidi" w:eastAsiaTheme="minorHAnsi" w:hAnsiTheme="majorBidi" w:cstheme="majorBidi"/>
          <w:sz w:val="22"/>
          <w:szCs w:val="22"/>
          <w:lang w:val="ru-RU"/>
        </w:rPr>
        <w:t>Francis Rouessac  , Annick Rouessac , Daniel Cruché</w:t>
      </w:r>
      <w:r>
        <w:rPr>
          <w:rFonts w:asciiTheme="majorBidi" w:eastAsiaTheme="minorHAnsi" w:hAnsiTheme="majorBidi" w:cstheme="majorBidi"/>
          <w:sz w:val="22"/>
          <w:szCs w:val="22"/>
        </w:rPr>
        <w:t>,«</w:t>
      </w:r>
      <w:r>
        <w:rPr>
          <w:rFonts w:asciiTheme="majorBidi" w:eastAsiaTheme="minorHAnsi" w:hAnsiTheme="majorBidi" w:cstheme="majorBidi"/>
          <w:sz w:val="22"/>
          <w:szCs w:val="22"/>
          <w:lang w:val="ru-RU"/>
        </w:rPr>
        <w:t>Analyse chimique : Méthodes et techniques instrumentales</w:t>
      </w:r>
      <w:r>
        <w:rPr>
          <w:rFonts w:asciiTheme="majorBidi" w:eastAsiaTheme="minorHAnsi" w:hAnsiTheme="majorBidi" w:cstheme="majorBidi"/>
          <w:sz w:val="22"/>
          <w:szCs w:val="22"/>
        </w:rPr>
        <w:t> »</w:t>
      </w:r>
      <w:r>
        <w:rPr>
          <w:rFonts w:asciiTheme="majorBidi" w:eastAsiaTheme="minorHAnsi" w:hAnsiTheme="majorBidi" w:cstheme="majorBidi"/>
          <w:sz w:val="22"/>
          <w:szCs w:val="22"/>
          <w:lang w:val="ru-RU"/>
        </w:rPr>
        <w:t>, 7ème Edition Dunod</w:t>
      </w:r>
      <w:r>
        <w:rPr>
          <w:rFonts w:asciiTheme="majorBidi" w:eastAsiaTheme="minorHAnsi" w:hAnsiTheme="majorBidi" w:cstheme="majorBidi"/>
          <w:sz w:val="22"/>
          <w:szCs w:val="22"/>
        </w:rPr>
        <w:t>,</w:t>
      </w:r>
      <w:r>
        <w:rPr>
          <w:rFonts w:asciiTheme="majorBidi" w:eastAsiaTheme="minorHAnsi" w:hAnsiTheme="majorBidi" w:cstheme="majorBidi"/>
          <w:sz w:val="22"/>
          <w:szCs w:val="22"/>
          <w:lang w:val="ru-RU"/>
        </w:rPr>
        <w:t xml:space="preserve"> 2009.</w:t>
      </w:r>
    </w:p>
    <w:p w14:paraId="6D6D0F81" w14:textId="77777777" w:rsidR="00E8644A" w:rsidRDefault="005E10BC">
      <w:pPr>
        <w:pStyle w:val="Paragraphedeliste"/>
        <w:numPr>
          <w:ilvl w:val="0"/>
          <w:numId w:val="44"/>
        </w:numPr>
        <w:spacing w:after="200" w:line="276" w:lineRule="auto"/>
        <w:ind w:left="567" w:hanging="283"/>
        <w:jc w:val="both"/>
        <w:rPr>
          <w:rFonts w:asciiTheme="majorBidi" w:eastAsiaTheme="minorHAnsi" w:hAnsiTheme="majorBidi" w:cstheme="majorBidi"/>
          <w:sz w:val="22"/>
          <w:szCs w:val="22"/>
          <w:lang w:val="ru-RU"/>
        </w:rPr>
      </w:pPr>
      <w:r>
        <w:rPr>
          <w:rFonts w:asciiTheme="majorBidi" w:eastAsiaTheme="minorHAnsi" w:hAnsiTheme="majorBidi" w:cstheme="majorBidi"/>
          <w:sz w:val="22"/>
          <w:szCs w:val="22"/>
          <w:lang w:val="ru-RU"/>
        </w:rPr>
        <w:t>Gwenola Burgot, Jean-Louis Burgot</w:t>
      </w:r>
      <w:r>
        <w:rPr>
          <w:rFonts w:asciiTheme="majorBidi" w:eastAsiaTheme="minorHAnsi" w:hAnsiTheme="majorBidi" w:cstheme="majorBidi"/>
          <w:sz w:val="22"/>
          <w:szCs w:val="22"/>
        </w:rPr>
        <w:t>,« </w:t>
      </w:r>
      <w:r>
        <w:rPr>
          <w:rFonts w:asciiTheme="majorBidi" w:eastAsiaTheme="minorHAnsi" w:hAnsiTheme="majorBidi" w:cstheme="majorBidi"/>
          <w:sz w:val="22"/>
          <w:szCs w:val="22"/>
          <w:lang w:val="ru-RU"/>
        </w:rPr>
        <w:t>Méthodes instrumentales d'analyse chimique et applications : méthodes chromatographiques, électrophorèses, méthodes spectrales et méthodes thermiques</w:t>
      </w:r>
      <w:r>
        <w:rPr>
          <w:rFonts w:asciiTheme="majorBidi" w:eastAsiaTheme="minorHAnsi" w:hAnsiTheme="majorBidi" w:cstheme="majorBidi"/>
          <w:sz w:val="22"/>
          <w:szCs w:val="22"/>
        </w:rPr>
        <w:t> »,</w:t>
      </w:r>
      <w:r>
        <w:rPr>
          <w:rFonts w:asciiTheme="majorBidi" w:eastAsiaTheme="minorHAnsi" w:hAnsiTheme="majorBidi" w:cstheme="majorBidi"/>
          <w:sz w:val="22"/>
          <w:szCs w:val="22"/>
          <w:lang w:val="ru-RU"/>
        </w:rPr>
        <w:t xml:space="preserve"> 3ème Edition, Tech &amp; Doc</w:t>
      </w:r>
      <w:r>
        <w:rPr>
          <w:rFonts w:asciiTheme="majorBidi" w:eastAsiaTheme="minorHAnsi" w:hAnsiTheme="majorBidi" w:cstheme="majorBidi"/>
          <w:sz w:val="22"/>
          <w:szCs w:val="22"/>
        </w:rPr>
        <w:t xml:space="preserve">, </w:t>
      </w:r>
      <w:r>
        <w:rPr>
          <w:rFonts w:asciiTheme="majorBidi" w:eastAsiaTheme="minorHAnsi" w:hAnsiTheme="majorBidi" w:cstheme="majorBidi"/>
          <w:sz w:val="22"/>
          <w:szCs w:val="22"/>
          <w:lang w:val="ru-RU"/>
        </w:rPr>
        <w:t>2011.</w:t>
      </w:r>
    </w:p>
    <w:p w14:paraId="0BF8C419" w14:textId="77777777" w:rsidR="00E8644A" w:rsidRDefault="005E10BC">
      <w:pPr>
        <w:pStyle w:val="Paragraphedeliste"/>
        <w:numPr>
          <w:ilvl w:val="0"/>
          <w:numId w:val="44"/>
        </w:numPr>
        <w:spacing w:after="200" w:line="276" w:lineRule="auto"/>
        <w:ind w:left="567" w:hanging="283"/>
        <w:jc w:val="both"/>
        <w:rPr>
          <w:rFonts w:asciiTheme="majorBidi" w:hAnsiTheme="majorBidi" w:cstheme="majorBidi"/>
          <w:sz w:val="22"/>
          <w:szCs w:val="22"/>
        </w:rPr>
      </w:pPr>
      <w:r>
        <w:rPr>
          <w:rFonts w:asciiTheme="majorBidi" w:eastAsiaTheme="minorHAnsi" w:hAnsiTheme="majorBidi" w:cstheme="majorBidi"/>
          <w:sz w:val="22"/>
          <w:szCs w:val="22"/>
          <w:lang w:val="ru-RU"/>
        </w:rPr>
        <w:t>R.Rosset</w:t>
      </w:r>
      <w:r>
        <w:rPr>
          <w:rFonts w:asciiTheme="majorBidi" w:eastAsiaTheme="minorHAnsi" w:hAnsiTheme="majorBidi" w:cstheme="majorBidi"/>
          <w:sz w:val="22"/>
          <w:szCs w:val="22"/>
        </w:rPr>
        <w:t>,« </w:t>
      </w:r>
      <w:r>
        <w:rPr>
          <w:rFonts w:asciiTheme="majorBidi" w:eastAsiaTheme="minorHAnsi" w:hAnsiTheme="majorBidi" w:cstheme="majorBidi"/>
          <w:sz w:val="22"/>
          <w:szCs w:val="22"/>
          <w:lang w:val="ru-RU"/>
        </w:rPr>
        <w:t>Chromatographie en phase liquide</w:t>
      </w:r>
      <w:r>
        <w:rPr>
          <w:rFonts w:asciiTheme="majorBidi" w:eastAsiaTheme="minorHAnsi" w:hAnsiTheme="majorBidi" w:cstheme="majorBidi"/>
          <w:sz w:val="22"/>
          <w:szCs w:val="22"/>
        </w:rPr>
        <w:t> »,</w:t>
      </w:r>
      <w:r>
        <w:rPr>
          <w:rFonts w:asciiTheme="majorBidi" w:eastAsiaTheme="minorHAnsi" w:hAnsiTheme="majorBidi" w:cstheme="majorBidi"/>
          <w:sz w:val="22"/>
          <w:szCs w:val="22"/>
          <w:lang w:val="ru-RU"/>
        </w:rPr>
        <w:t xml:space="preserve"> Masson</w:t>
      </w:r>
      <w:r>
        <w:rPr>
          <w:rFonts w:asciiTheme="majorBidi" w:eastAsiaTheme="minorHAnsi" w:hAnsiTheme="majorBidi" w:cstheme="majorBidi"/>
          <w:sz w:val="22"/>
          <w:szCs w:val="22"/>
        </w:rPr>
        <w:t>,</w:t>
      </w:r>
      <w:r>
        <w:rPr>
          <w:rFonts w:asciiTheme="majorBidi" w:eastAsiaTheme="minorHAnsi" w:hAnsiTheme="majorBidi" w:cstheme="majorBidi"/>
          <w:sz w:val="22"/>
          <w:szCs w:val="22"/>
          <w:lang w:val="ru-RU"/>
        </w:rPr>
        <w:t xml:space="preserve"> 1995</w:t>
      </w:r>
      <w:r>
        <w:rPr>
          <w:rFonts w:asciiTheme="majorBidi" w:eastAsiaTheme="minorHAnsi" w:hAnsiTheme="majorBidi" w:cstheme="majorBidi"/>
          <w:sz w:val="22"/>
          <w:szCs w:val="22"/>
        </w:rPr>
        <w:t xml:space="preserve">, </w:t>
      </w:r>
      <w:r>
        <w:rPr>
          <w:rFonts w:asciiTheme="majorBidi" w:eastAsiaTheme="minorHAnsi" w:hAnsiTheme="majorBidi" w:cstheme="majorBidi"/>
          <w:sz w:val="22"/>
          <w:szCs w:val="22"/>
          <w:lang w:val="ru-RU"/>
        </w:rPr>
        <w:t xml:space="preserve">M. Dalibart, L. Servant, </w:t>
      </w:r>
      <w:r>
        <w:rPr>
          <w:rFonts w:asciiTheme="majorBidi" w:eastAsiaTheme="minorHAnsi" w:hAnsiTheme="majorBidi" w:cstheme="majorBidi"/>
          <w:sz w:val="22"/>
          <w:szCs w:val="22"/>
        </w:rPr>
        <w:t>« </w:t>
      </w:r>
      <w:r>
        <w:rPr>
          <w:rFonts w:asciiTheme="majorBidi" w:eastAsiaTheme="minorHAnsi" w:hAnsiTheme="majorBidi" w:cstheme="majorBidi"/>
          <w:sz w:val="22"/>
          <w:szCs w:val="22"/>
          <w:lang w:val="ru-RU"/>
        </w:rPr>
        <w:t>Spectroscopie dans l'infrarouge, Techniques de l'Ingénieur, traité Analyse et Caractérisation</w:t>
      </w:r>
      <w:r>
        <w:rPr>
          <w:rFonts w:asciiTheme="majorBidi" w:eastAsiaTheme="minorHAnsi" w:hAnsiTheme="majorBidi" w:cstheme="majorBidi"/>
          <w:sz w:val="22"/>
          <w:szCs w:val="22"/>
        </w:rPr>
        <w:t> »</w:t>
      </w:r>
      <w:r>
        <w:rPr>
          <w:rFonts w:asciiTheme="majorBidi" w:eastAsiaTheme="minorHAnsi" w:hAnsiTheme="majorBidi" w:cstheme="majorBidi"/>
          <w:sz w:val="22"/>
          <w:szCs w:val="22"/>
          <w:lang w:val="ru-RU"/>
        </w:rPr>
        <w:t>, P2845, 2000.</w:t>
      </w:r>
    </w:p>
    <w:p w14:paraId="6187ACDA" w14:textId="77777777" w:rsidR="00E8644A" w:rsidRDefault="005E10BC">
      <w:pPr>
        <w:pStyle w:val="Paragraphedeliste"/>
        <w:numPr>
          <w:ilvl w:val="0"/>
          <w:numId w:val="44"/>
        </w:numPr>
        <w:spacing w:after="200" w:line="276" w:lineRule="auto"/>
        <w:ind w:left="567" w:hanging="283"/>
        <w:jc w:val="both"/>
        <w:rPr>
          <w:rFonts w:asciiTheme="majorHAnsi" w:eastAsiaTheme="minorHAnsi" w:hAnsiTheme="majorHAnsi"/>
          <w:sz w:val="20"/>
          <w:szCs w:val="20"/>
          <w:lang w:val="ru-RU"/>
        </w:rPr>
      </w:pPr>
      <w:r>
        <w:rPr>
          <w:rFonts w:asciiTheme="majorHAnsi" w:eastAsiaTheme="minorHAnsi" w:hAnsiTheme="majorHAnsi"/>
          <w:sz w:val="20"/>
          <w:szCs w:val="20"/>
          <w:lang w:val="ru-RU"/>
        </w:rPr>
        <w:t>instrumentales</w:t>
      </w:r>
      <w:r>
        <w:rPr>
          <w:rFonts w:asciiTheme="majorHAnsi" w:eastAsiaTheme="minorHAnsi" w:hAnsiTheme="majorHAnsi"/>
          <w:sz w:val="20"/>
          <w:szCs w:val="20"/>
        </w:rPr>
        <w:t> »</w:t>
      </w:r>
      <w:r>
        <w:rPr>
          <w:rFonts w:asciiTheme="majorHAnsi" w:eastAsiaTheme="minorHAnsi" w:hAnsiTheme="majorHAnsi"/>
          <w:sz w:val="20"/>
          <w:szCs w:val="20"/>
          <w:lang w:val="ru-RU"/>
        </w:rPr>
        <w:t>, 7ème Edition Dunod</w:t>
      </w:r>
      <w:r>
        <w:rPr>
          <w:rFonts w:asciiTheme="majorHAnsi" w:eastAsiaTheme="minorHAnsi" w:hAnsiTheme="majorHAnsi"/>
          <w:sz w:val="20"/>
          <w:szCs w:val="20"/>
        </w:rPr>
        <w:t>,</w:t>
      </w:r>
      <w:r>
        <w:rPr>
          <w:rFonts w:asciiTheme="majorHAnsi" w:eastAsiaTheme="minorHAnsi" w:hAnsiTheme="majorHAnsi"/>
          <w:sz w:val="20"/>
          <w:szCs w:val="20"/>
          <w:lang w:val="ru-RU"/>
        </w:rPr>
        <w:t xml:space="preserve"> 2009.</w:t>
      </w:r>
    </w:p>
    <w:p w14:paraId="2CFF02C2" w14:textId="77777777" w:rsidR="00E8644A" w:rsidRDefault="005E10BC">
      <w:pPr>
        <w:pStyle w:val="Paragraphedeliste"/>
        <w:numPr>
          <w:ilvl w:val="0"/>
          <w:numId w:val="44"/>
        </w:numPr>
        <w:spacing w:after="200" w:line="276" w:lineRule="auto"/>
        <w:ind w:left="567" w:hanging="283"/>
        <w:jc w:val="both"/>
        <w:rPr>
          <w:rFonts w:asciiTheme="majorHAnsi" w:eastAsiaTheme="minorHAnsi" w:hAnsiTheme="majorHAnsi"/>
          <w:sz w:val="20"/>
          <w:szCs w:val="20"/>
          <w:lang w:val="ru-RU"/>
        </w:rPr>
      </w:pPr>
      <w:r>
        <w:rPr>
          <w:rFonts w:asciiTheme="majorHAnsi" w:eastAsiaTheme="minorHAnsi" w:hAnsiTheme="majorHAnsi"/>
          <w:sz w:val="20"/>
          <w:szCs w:val="20"/>
          <w:lang w:val="ru-RU"/>
        </w:rPr>
        <w:t>Gwenola Burgot, Jean-Louis Burgot</w:t>
      </w:r>
      <w:r>
        <w:rPr>
          <w:rFonts w:asciiTheme="majorHAnsi" w:eastAsiaTheme="minorHAnsi" w:hAnsiTheme="majorHAnsi"/>
          <w:sz w:val="20"/>
          <w:szCs w:val="20"/>
        </w:rPr>
        <w:t>,« </w:t>
      </w:r>
      <w:r>
        <w:rPr>
          <w:rFonts w:asciiTheme="majorHAnsi" w:eastAsiaTheme="minorHAnsi" w:hAnsiTheme="majorHAnsi"/>
          <w:sz w:val="20"/>
          <w:szCs w:val="20"/>
          <w:lang w:val="ru-RU"/>
        </w:rPr>
        <w:t>Méthodes instrumentales d'analyse chimique et applications : méthodes chromatographiques, électrophorèses, méthodes spectrales et méthodes thermiques</w:t>
      </w:r>
      <w:r>
        <w:rPr>
          <w:rFonts w:asciiTheme="majorHAnsi" w:eastAsiaTheme="minorHAnsi" w:hAnsiTheme="majorHAnsi"/>
          <w:sz w:val="20"/>
          <w:szCs w:val="20"/>
        </w:rPr>
        <w:t> »,</w:t>
      </w:r>
      <w:r>
        <w:rPr>
          <w:rFonts w:asciiTheme="majorHAnsi" w:eastAsiaTheme="minorHAnsi" w:hAnsiTheme="majorHAnsi"/>
          <w:sz w:val="20"/>
          <w:szCs w:val="20"/>
          <w:lang w:val="ru-RU"/>
        </w:rPr>
        <w:t xml:space="preserve"> 3ème Edition, Tech &amp; Doc</w:t>
      </w:r>
      <w:r>
        <w:rPr>
          <w:rFonts w:asciiTheme="majorHAnsi" w:eastAsiaTheme="minorHAnsi" w:hAnsiTheme="majorHAnsi"/>
          <w:sz w:val="20"/>
          <w:szCs w:val="20"/>
        </w:rPr>
        <w:t xml:space="preserve">, </w:t>
      </w:r>
      <w:r>
        <w:rPr>
          <w:rFonts w:asciiTheme="majorHAnsi" w:eastAsiaTheme="minorHAnsi" w:hAnsiTheme="majorHAnsi"/>
          <w:sz w:val="20"/>
          <w:szCs w:val="20"/>
          <w:lang w:val="ru-RU"/>
        </w:rPr>
        <w:t>2011.</w:t>
      </w:r>
    </w:p>
    <w:p w14:paraId="4E19A4F7" w14:textId="77777777" w:rsidR="00E8644A" w:rsidRDefault="005E10BC">
      <w:pPr>
        <w:pStyle w:val="Paragraphedeliste"/>
        <w:numPr>
          <w:ilvl w:val="0"/>
          <w:numId w:val="44"/>
        </w:numPr>
        <w:spacing w:after="200" w:line="276" w:lineRule="auto"/>
        <w:ind w:left="567" w:hanging="283"/>
        <w:jc w:val="both"/>
        <w:rPr>
          <w:rFonts w:asciiTheme="majorHAnsi" w:eastAsiaTheme="minorHAnsi" w:hAnsiTheme="majorHAnsi"/>
          <w:sz w:val="20"/>
          <w:szCs w:val="20"/>
          <w:lang w:val="ru-RU"/>
        </w:rPr>
      </w:pPr>
      <w:r>
        <w:rPr>
          <w:rFonts w:asciiTheme="majorHAnsi" w:eastAsiaTheme="minorHAnsi" w:hAnsiTheme="majorHAnsi"/>
          <w:sz w:val="20"/>
          <w:szCs w:val="20"/>
          <w:lang w:val="ru-RU"/>
        </w:rPr>
        <w:t>R.Rosset</w:t>
      </w:r>
      <w:r>
        <w:rPr>
          <w:rFonts w:asciiTheme="majorHAnsi" w:eastAsiaTheme="minorHAnsi" w:hAnsiTheme="majorHAnsi"/>
          <w:sz w:val="20"/>
          <w:szCs w:val="20"/>
        </w:rPr>
        <w:t>,« </w:t>
      </w:r>
      <w:r>
        <w:rPr>
          <w:rFonts w:asciiTheme="majorHAnsi" w:eastAsiaTheme="minorHAnsi" w:hAnsiTheme="majorHAnsi"/>
          <w:sz w:val="20"/>
          <w:szCs w:val="20"/>
          <w:lang w:val="ru-RU"/>
        </w:rPr>
        <w:t>Chromatographie en phase liquide</w:t>
      </w:r>
      <w:r>
        <w:rPr>
          <w:rFonts w:asciiTheme="majorHAnsi" w:eastAsiaTheme="minorHAnsi" w:hAnsiTheme="majorHAnsi"/>
          <w:sz w:val="20"/>
          <w:szCs w:val="20"/>
        </w:rPr>
        <w:t> »,</w:t>
      </w:r>
      <w:r>
        <w:rPr>
          <w:rFonts w:asciiTheme="majorHAnsi" w:eastAsiaTheme="minorHAnsi" w:hAnsiTheme="majorHAnsi"/>
          <w:sz w:val="20"/>
          <w:szCs w:val="20"/>
          <w:lang w:val="ru-RU"/>
        </w:rPr>
        <w:t xml:space="preserve"> Masson</w:t>
      </w:r>
      <w:r>
        <w:rPr>
          <w:rFonts w:asciiTheme="majorHAnsi" w:eastAsiaTheme="minorHAnsi" w:hAnsiTheme="majorHAnsi"/>
          <w:sz w:val="20"/>
          <w:szCs w:val="20"/>
        </w:rPr>
        <w:t>,</w:t>
      </w:r>
      <w:r>
        <w:rPr>
          <w:rFonts w:asciiTheme="majorHAnsi" w:eastAsiaTheme="minorHAnsi" w:hAnsiTheme="majorHAnsi"/>
          <w:sz w:val="20"/>
          <w:szCs w:val="20"/>
          <w:lang w:val="ru-RU"/>
        </w:rPr>
        <w:t xml:space="preserve"> 1995</w:t>
      </w:r>
    </w:p>
    <w:p w14:paraId="48DA856D" w14:textId="77777777" w:rsidR="00E8644A" w:rsidRDefault="005E10BC">
      <w:pPr>
        <w:pStyle w:val="Paragraphedeliste"/>
        <w:numPr>
          <w:ilvl w:val="0"/>
          <w:numId w:val="44"/>
        </w:numPr>
        <w:spacing w:after="200" w:line="276" w:lineRule="auto"/>
        <w:ind w:left="567" w:hanging="283"/>
        <w:jc w:val="both"/>
        <w:rPr>
          <w:rFonts w:asciiTheme="majorHAnsi" w:eastAsiaTheme="minorHAnsi" w:hAnsiTheme="majorHAnsi"/>
          <w:sz w:val="20"/>
          <w:szCs w:val="20"/>
          <w:lang w:val="ru-RU"/>
        </w:rPr>
      </w:pPr>
      <w:r>
        <w:rPr>
          <w:rFonts w:asciiTheme="majorHAnsi" w:eastAsiaTheme="minorHAnsi" w:hAnsiTheme="majorHAnsi"/>
          <w:sz w:val="20"/>
          <w:szCs w:val="20"/>
          <w:lang w:val="ru-RU"/>
        </w:rPr>
        <w:t xml:space="preserve">M. Dalibart, L. Servant, </w:t>
      </w:r>
      <w:r>
        <w:rPr>
          <w:rFonts w:asciiTheme="majorHAnsi" w:eastAsiaTheme="minorHAnsi" w:hAnsiTheme="majorHAnsi"/>
          <w:sz w:val="20"/>
          <w:szCs w:val="20"/>
        </w:rPr>
        <w:t>« </w:t>
      </w:r>
      <w:r>
        <w:rPr>
          <w:rFonts w:asciiTheme="majorHAnsi" w:eastAsiaTheme="minorHAnsi" w:hAnsiTheme="majorHAnsi"/>
          <w:sz w:val="20"/>
          <w:szCs w:val="20"/>
          <w:lang w:val="ru-RU"/>
        </w:rPr>
        <w:t>Spectroscopie dans l'infrarouge, Techniques de l'Ingénieur, traité Analyse et Caractérisation</w:t>
      </w:r>
      <w:r>
        <w:rPr>
          <w:rFonts w:asciiTheme="majorHAnsi" w:eastAsiaTheme="minorHAnsi" w:hAnsiTheme="majorHAnsi"/>
          <w:sz w:val="20"/>
          <w:szCs w:val="20"/>
        </w:rPr>
        <w:t> »</w:t>
      </w:r>
      <w:r>
        <w:rPr>
          <w:rFonts w:asciiTheme="majorHAnsi" w:eastAsiaTheme="minorHAnsi" w:hAnsiTheme="majorHAnsi"/>
          <w:sz w:val="20"/>
          <w:szCs w:val="20"/>
          <w:lang w:val="ru-RU"/>
        </w:rPr>
        <w:t>, P2845, 2000.</w:t>
      </w:r>
    </w:p>
    <w:p w14:paraId="023D7D72" w14:textId="77777777" w:rsidR="00E8644A" w:rsidRDefault="00E8644A">
      <w:pPr>
        <w:ind w:firstLine="708"/>
        <w:rPr>
          <w:rFonts w:ascii="Calibri" w:hAnsi="Calibri" w:cs="Calibri"/>
          <w:b/>
          <w:lang w:val="ru-RU"/>
        </w:rPr>
      </w:pPr>
    </w:p>
    <w:p w14:paraId="0C021F89" w14:textId="77777777" w:rsidR="00E8644A" w:rsidRDefault="00E8644A">
      <w:pPr>
        <w:ind w:firstLine="708"/>
        <w:rPr>
          <w:rFonts w:ascii="Calibri" w:hAnsi="Calibri" w:cs="Calibri"/>
          <w:b/>
        </w:rPr>
      </w:pPr>
    </w:p>
    <w:p w14:paraId="48808930" w14:textId="77777777" w:rsidR="00E8644A" w:rsidRDefault="00E8644A">
      <w:pPr>
        <w:ind w:firstLine="708"/>
        <w:rPr>
          <w:rFonts w:ascii="Calibri" w:hAnsi="Calibri" w:cs="Calibri"/>
          <w:b/>
        </w:rPr>
      </w:pPr>
    </w:p>
    <w:p w14:paraId="061BCCAD" w14:textId="77777777" w:rsidR="00E8644A" w:rsidRDefault="00E8644A">
      <w:pPr>
        <w:rPr>
          <w:rFonts w:asciiTheme="majorHAnsi" w:hAnsiTheme="majorHAnsi"/>
          <w:b/>
          <w:sz w:val="20"/>
          <w:szCs w:val="20"/>
        </w:rPr>
      </w:pPr>
    </w:p>
    <w:p w14:paraId="7387AFA8" w14:textId="77777777" w:rsidR="00E8644A" w:rsidRDefault="00E8644A">
      <w:pPr>
        <w:rPr>
          <w:rFonts w:asciiTheme="majorHAnsi" w:hAnsiTheme="majorHAnsi"/>
          <w:b/>
          <w:sz w:val="20"/>
          <w:szCs w:val="20"/>
        </w:rPr>
      </w:pPr>
    </w:p>
    <w:p w14:paraId="376AC3AE" w14:textId="77777777" w:rsidR="00E8644A" w:rsidRDefault="00E8644A">
      <w:pPr>
        <w:rPr>
          <w:rFonts w:asciiTheme="majorHAnsi" w:hAnsiTheme="majorHAnsi"/>
          <w:b/>
          <w:sz w:val="20"/>
          <w:szCs w:val="20"/>
        </w:rPr>
      </w:pPr>
    </w:p>
    <w:p w14:paraId="15E1C999" w14:textId="77777777" w:rsidR="00E8644A" w:rsidRDefault="00E8644A">
      <w:pPr>
        <w:rPr>
          <w:rFonts w:asciiTheme="majorHAnsi" w:hAnsiTheme="majorHAnsi"/>
          <w:b/>
          <w:sz w:val="20"/>
          <w:szCs w:val="20"/>
        </w:rPr>
      </w:pPr>
    </w:p>
    <w:p w14:paraId="11FFAED4" w14:textId="77777777" w:rsidR="00E8644A" w:rsidRDefault="00E8644A">
      <w:pPr>
        <w:rPr>
          <w:rFonts w:asciiTheme="majorHAnsi" w:hAnsiTheme="majorHAnsi"/>
          <w:b/>
          <w:sz w:val="20"/>
          <w:szCs w:val="20"/>
        </w:rPr>
      </w:pPr>
    </w:p>
    <w:p w14:paraId="18E2AFFE" w14:textId="77777777" w:rsidR="00E8644A" w:rsidRDefault="00E8644A">
      <w:pPr>
        <w:rPr>
          <w:rFonts w:asciiTheme="majorHAnsi" w:hAnsiTheme="majorHAnsi"/>
          <w:b/>
          <w:sz w:val="20"/>
          <w:szCs w:val="20"/>
        </w:rPr>
      </w:pPr>
    </w:p>
    <w:p w14:paraId="4B8666DC" w14:textId="77777777" w:rsidR="00E8644A" w:rsidRDefault="00E8644A">
      <w:pPr>
        <w:rPr>
          <w:rFonts w:asciiTheme="majorHAnsi" w:hAnsiTheme="majorHAnsi"/>
          <w:b/>
          <w:sz w:val="20"/>
          <w:szCs w:val="20"/>
        </w:rPr>
      </w:pPr>
    </w:p>
    <w:p w14:paraId="7E24D99D" w14:textId="77777777" w:rsidR="00E8644A" w:rsidRDefault="00E8644A">
      <w:pPr>
        <w:rPr>
          <w:rFonts w:asciiTheme="majorHAnsi" w:hAnsiTheme="majorHAnsi"/>
          <w:b/>
          <w:sz w:val="20"/>
          <w:szCs w:val="20"/>
        </w:rPr>
      </w:pPr>
    </w:p>
    <w:p w14:paraId="66BD581D" w14:textId="77777777" w:rsidR="00E8644A" w:rsidRDefault="00E8644A">
      <w:pPr>
        <w:rPr>
          <w:rFonts w:asciiTheme="majorHAnsi" w:hAnsiTheme="majorHAnsi"/>
          <w:b/>
          <w:sz w:val="20"/>
          <w:szCs w:val="20"/>
        </w:rPr>
      </w:pPr>
    </w:p>
    <w:p w14:paraId="08EA48F3" w14:textId="77777777" w:rsidR="00E8644A" w:rsidRDefault="00E8644A">
      <w:pPr>
        <w:rPr>
          <w:rFonts w:asciiTheme="majorHAnsi" w:hAnsiTheme="majorHAnsi"/>
          <w:b/>
          <w:sz w:val="20"/>
          <w:szCs w:val="20"/>
        </w:rPr>
      </w:pPr>
    </w:p>
    <w:p w14:paraId="1EFD41C9" w14:textId="77777777" w:rsidR="00E8644A" w:rsidRDefault="00E8644A">
      <w:pPr>
        <w:rPr>
          <w:rFonts w:asciiTheme="majorHAnsi" w:hAnsiTheme="majorHAnsi"/>
          <w:b/>
          <w:sz w:val="20"/>
          <w:szCs w:val="20"/>
        </w:rPr>
      </w:pPr>
    </w:p>
    <w:p w14:paraId="74D175A3" w14:textId="77777777" w:rsidR="00E8644A" w:rsidRDefault="00E8644A">
      <w:pPr>
        <w:rPr>
          <w:rFonts w:asciiTheme="majorHAnsi" w:hAnsiTheme="majorHAnsi"/>
          <w:b/>
          <w:sz w:val="20"/>
          <w:szCs w:val="20"/>
        </w:rPr>
      </w:pPr>
    </w:p>
    <w:p w14:paraId="229AE235" w14:textId="77777777" w:rsidR="00E8644A" w:rsidRDefault="00E8644A">
      <w:pPr>
        <w:rPr>
          <w:rFonts w:asciiTheme="majorHAnsi" w:hAnsiTheme="majorHAnsi"/>
          <w:b/>
          <w:sz w:val="20"/>
          <w:szCs w:val="20"/>
        </w:rPr>
      </w:pPr>
    </w:p>
    <w:p w14:paraId="2AE4C5A0" w14:textId="77777777" w:rsidR="00E8644A" w:rsidRDefault="00E8644A">
      <w:pPr>
        <w:rPr>
          <w:rFonts w:asciiTheme="majorHAnsi" w:hAnsiTheme="majorHAnsi"/>
          <w:b/>
          <w:sz w:val="20"/>
          <w:szCs w:val="20"/>
        </w:rPr>
      </w:pPr>
    </w:p>
    <w:p w14:paraId="257E51B6" w14:textId="77777777" w:rsidR="00E8644A" w:rsidRDefault="00E8644A">
      <w:pPr>
        <w:rPr>
          <w:rFonts w:asciiTheme="majorHAnsi" w:hAnsiTheme="majorHAnsi"/>
          <w:b/>
          <w:sz w:val="20"/>
          <w:szCs w:val="20"/>
        </w:rPr>
      </w:pPr>
    </w:p>
    <w:p w14:paraId="7A116AA3" w14:textId="77777777" w:rsidR="00E8644A" w:rsidRDefault="00E8644A">
      <w:pPr>
        <w:rPr>
          <w:rFonts w:asciiTheme="majorHAnsi" w:hAnsiTheme="majorHAnsi"/>
          <w:b/>
          <w:sz w:val="20"/>
          <w:szCs w:val="20"/>
        </w:rPr>
      </w:pPr>
    </w:p>
    <w:p w14:paraId="0934DFE9" w14:textId="77777777" w:rsidR="00E8644A" w:rsidRDefault="00E8644A">
      <w:pPr>
        <w:rPr>
          <w:rFonts w:asciiTheme="majorHAnsi" w:hAnsiTheme="majorHAnsi"/>
          <w:b/>
          <w:sz w:val="20"/>
          <w:szCs w:val="20"/>
        </w:rPr>
      </w:pPr>
    </w:p>
    <w:p w14:paraId="4C7EA850" w14:textId="77777777" w:rsidR="00E8644A" w:rsidRDefault="00E8644A">
      <w:pPr>
        <w:rPr>
          <w:rFonts w:asciiTheme="majorHAnsi" w:hAnsiTheme="majorHAnsi"/>
          <w:b/>
          <w:sz w:val="20"/>
          <w:szCs w:val="20"/>
        </w:rPr>
      </w:pPr>
    </w:p>
    <w:p w14:paraId="320BE785" w14:textId="77777777" w:rsidR="00E8644A" w:rsidRDefault="00E8644A">
      <w:pPr>
        <w:rPr>
          <w:rFonts w:asciiTheme="majorHAnsi" w:hAnsiTheme="majorHAnsi"/>
          <w:b/>
          <w:sz w:val="20"/>
          <w:szCs w:val="20"/>
        </w:rPr>
      </w:pPr>
    </w:p>
    <w:p w14:paraId="0DBDA6B9" w14:textId="77777777" w:rsidR="00E8644A" w:rsidRDefault="00E8644A">
      <w:pPr>
        <w:rPr>
          <w:rFonts w:asciiTheme="majorHAnsi" w:hAnsiTheme="majorHAnsi"/>
          <w:b/>
          <w:sz w:val="20"/>
          <w:szCs w:val="20"/>
        </w:rPr>
      </w:pPr>
    </w:p>
    <w:p w14:paraId="3FB1ACAC" w14:textId="77777777" w:rsidR="00E8644A" w:rsidRDefault="00E8644A">
      <w:pPr>
        <w:rPr>
          <w:rFonts w:asciiTheme="majorHAnsi" w:hAnsiTheme="majorHAnsi"/>
          <w:b/>
          <w:sz w:val="20"/>
          <w:szCs w:val="20"/>
        </w:rPr>
      </w:pPr>
    </w:p>
    <w:p w14:paraId="1E3A156F" w14:textId="77777777" w:rsidR="00E8644A" w:rsidRDefault="00E8644A">
      <w:pPr>
        <w:rPr>
          <w:rFonts w:asciiTheme="majorHAnsi" w:hAnsiTheme="majorHAnsi"/>
          <w:b/>
          <w:sz w:val="20"/>
          <w:szCs w:val="20"/>
        </w:rPr>
      </w:pPr>
    </w:p>
    <w:p w14:paraId="3554F9B9" w14:textId="77777777" w:rsidR="00E8644A" w:rsidRDefault="00E8644A">
      <w:pPr>
        <w:rPr>
          <w:rFonts w:asciiTheme="majorHAnsi" w:hAnsiTheme="majorHAnsi"/>
          <w:b/>
          <w:sz w:val="20"/>
          <w:szCs w:val="20"/>
        </w:rPr>
      </w:pPr>
    </w:p>
    <w:p w14:paraId="17FD031B" w14:textId="77777777" w:rsidR="00E8644A" w:rsidRDefault="00E8644A">
      <w:pPr>
        <w:rPr>
          <w:rFonts w:asciiTheme="majorHAnsi" w:hAnsiTheme="majorHAnsi"/>
          <w:b/>
          <w:sz w:val="20"/>
          <w:szCs w:val="20"/>
        </w:rPr>
      </w:pPr>
    </w:p>
    <w:p w14:paraId="606CCE91" w14:textId="77777777" w:rsidR="00E8644A" w:rsidRDefault="00E8644A">
      <w:pPr>
        <w:rPr>
          <w:rFonts w:asciiTheme="majorHAnsi" w:hAnsiTheme="majorHAnsi"/>
          <w:b/>
          <w:sz w:val="20"/>
          <w:szCs w:val="20"/>
        </w:rPr>
      </w:pPr>
    </w:p>
    <w:p w14:paraId="493D6D83" w14:textId="77777777" w:rsidR="00E8644A" w:rsidRDefault="00E8644A">
      <w:pPr>
        <w:rPr>
          <w:rFonts w:asciiTheme="majorHAnsi" w:hAnsiTheme="majorHAnsi"/>
          <w:b/>
          <w:sz w:val="20"/>
          <w:szCs w:val="20"/>
        </w:rPr>
      </w:pPr>
    </w:p>
    <w:p w14:paraId="549F1673" w14:textId="77777777" w:rsidR="00E8644A" w:rsidRDefault="00E8644A">
      <w:pPr>
        <w:rPr>
          <w:rFonts w:asciiTheme="majorHAnsi" w:hAnsiTheme="majorHAnsi"/>
          <w:b/>
          <w:sz w:val="20"/>
          <w:szCs w:val="20"/>
        </w:rPr>
      </w:pPr>
    </w:p>
    <w:p w14:paraId="762D2E23" w14:textId="77777777" w:rsidR="00E8644A" w:rsidRDefault="00E8644A">
      <w:pPr>
        <w:rPr>
          <w:rFonts w:asciiTheme="majorHAnsi" w:hAnsiTheme="majorHAnsi"/>
          <w:b/>
          <w:sz w:val="20"/>
          <w:szCs w:val="20"/>
        </w:rPr>
      </w:pPr>
    </w:p>
    <w:p w14:paraId="3E4FF84A" w14:textId="77777777" w:rsidR="00E8644A" w:rsidRDefault="00E8644A">
      <w:pPr>
        <w:rPr>
          <w:rFonts w:asciiTheme="majorHAnsi" w:hAnsiTheme="majorHAnsi"/>
          <w:b/>
          <w:sz w:val="20"/>
          <w:szCs w:val="20"/>
        </w:rPr>
      </w:pPr>
    </w:p>
    <w:p w14:paraId="1CF5073A" w14:textId="77777777" w:rsidR="00E8644A" w:rsidRDefault="00E8644A">
      <w:pPr>
        <w:rPr>
          <w:rFonts w:asciiTheme="majorHAnsi" w:hAnsiTheme="majorHAnsi"/>
          <w:b/>
          <w:sz w:val="20"/>
          <w:szCs w:val="20"/>
        </w:rPr>
      </w:pPr>
    </w:p>
    <w:p w14:paraId="7F22F576" w14:textId="77777777" w:rsidR="00E8644A" w:rsidRDefault="00E8644A">
      <w:pPr>
        <w:rPr>
          <w:rFonts w:asciiTheme="majorHAnsi" w:hAnsiTheme="majorHAnsi"/>
          <w:b/>
          <w:sz w:val="20"/>
          <w:szCs w:val="20"/>
        </w:rPr>
      </w:pPr>
    </w:p>
    <w:p w14:paraId="7B2FB550" w14:textId="77777777" w:rsidR="00E8644A" w:rsidRDefault="00E8644A">
      <w:pPr>
        <w:rPr>
          <w:rFonts w:asciiTheme="majorHAnsi" w:hAnsiTheme="majorHAnsi"/>
          <w:b/>
          <w:sz w:val="20"/>
          <w:szCs w:val="20"/>
        </w:rPr>
      </w:pPr>
    </w:p>
    <w:p w14:paraId="704BAB3B" w14:textId="77777777" w:rsidR="00E8644A" w:rsidRDefault="00E8644A">
      <w:pPr>
        <w:rPr>
          <w:rFonts w:asciiTheme="majorHAnsi" w:hAnsiTheme="majorHAnsi"/>
          <w:b/>
          <w:sz w:val="20"/>
          <w:szCs w:val="20"/>
        </w:rPr>
      </w:pPr>
    </w:p>
    <w:p w14:paraId="21F4E94D" w14:textId="77777777" w:rsidR="00E8644A" w:rsidRDefault="00E8644A">
      <w:pPr>
        <w:rPr>
          <w:rFonts w:asciiTheme="majorHAnsi" w:hAnsiTheme="majorHAnsi"/>
          <w:b/>
          <w:sz w:val="20"/>
          <w:szCs w:val="20"/>
        </w:rPr>
      </w:pPr>
    </w:p>
    <w:tbl>
      <w:tblPr>
        <w:tblW w:w="9330" w:type="dxa"/>
        <w:tblInd w:w="10" w:type="dxa"/>
        <w:tblLayout w:type="fixed"/>
        <w:tblCellMar>
          <w:left w:w="0" w:type="dxa"/>
          <w:right w:w="0" w:type="dxa"/>
        </w:tblCellMar>
        <w:tblLook w:val="04A0" w:firstRow="1" w:lastRow="0" w:firstColumn="1" w:lastColumn="0" w:noHBand="0" w:noVBand="1"/>
      </w:tblPr>
      <w:tblGrid>
        <w:gridCol w:w="2039"/>
        <w:gridCol w:w="1229"/>
        <w:gridCol w:w="2529"/>
        <w:gridCol w:w="1335"/>
        <w:gridCol w:w="974"/>
        <w:gridCol w:w="1224"/>
      </w:tblGrid>
      <w:tr w:rsidR="00E8644A" w14:paraId="3FD0F551" w14:textId="77777777">
        <w:trPr>
          <w:trHeight w:hRule="exact" w:val="480"/>
        </w:trPr>
        <w:tc>
          <w:tcPr>
            <w:tcW w:w="2039" w:type="dxa"/>
            <w:tcBorders>
              <w:top w:val="single" w:sz="4" w:space="0" w:color="000000"/>
              <w:left w:val="single" w:sz="4" w:space="0" w:color="000000"/>
              <w:bottom w:val="single" w:sz="4" w:space="0" w:color="000000"/>
              <w:right w:val="single" w:sz="4" w:space="0" w:color="000000"/>
            </w:tcBorders>
            <w:shd w:val="clear" w:color="auto" w:fill="FFC000"/>
          </w:tcPr>
          <w:p w14:paraId="4BA6F3FB" w14:textId="77777777" w:rsidR="00E8644A" w:rsidRDefault="005E10BC">
            <w:pPr>
              <w:spacing w:before="34" w:after="160" w:line="276" w:lineRule="exact"/>
              <w:jc w:val="center"/>
              <w:textAlignment w:val="baseline"/>
              <w:rPr>
                <w:rFonts w:eastAsia="Times New Roman"/>
                <w:b/>
                <w:color w:val="000000"/>
                <w:spacing w:val="-1"/>
                <w:szCs w:val="22"/>
              </w:rPr>
            </w:pPr>
            <w:r>
              <w:rPr>
                <w:rFonts w:eastAsia="Times New Roman"/>
                <w:b/>
                <w:color w:val="000000"/>
                <w:spacing w:val="-1"/>
              </w:rPr>
              <w:lastRenderedPageBreak/>
              <w:t>SEMESTRE</w:t>
            </w:r>
          </w:p>
        </w:tc>
        <w:tc>
          <w:tcPr>
            <w:tcW w:w="3758" w:type="dxa"/>
            <w:gridSpan w:val="2"/>
            <w:tcBorders>
              <w:top w:val="single" w:sz="4" w:space="0" w:color="000000"/>
              <w:left w:val="single" w:sz="4" w:space="0" w:color="000000"/>
              <w:bottom w:val="single" w:sz="4" w:space="0" w:color="000000"/>
              <w:right w:val="single" w:sz="4" w:space="0" w:color="000000"/>
            </w:tcBorders>
            <w:shd w:val="clear" w:color="auto" w:fill="FFC000"/>
          </w:tcPr>
          <w:p w14:paraId="5EEAC92F" w14:textId="77777777" w:rsidR="00E8644A" w:rsidRDefault="005E10BC">
            <w:pPr>
              <w:spacing w:before="34" w:after="160" w:line="276" w:lineRule="exact"/>
              <w:jc w:val="center"/>
              <w:textAlignment w:val="baseline"/>
              <w:rPr>
                <w:rFonts w:ascii="Calibri" w:eastAsia="Times New Roman" w:hAnsi="Calibri"/>
                <w:b/>
                <w:color w:val="000000"/>
                <w:sz w:val="22"/>
              </w:rPr>
            </w:pPr>
            <w:r>
              <w:rPr>
                <w:rFonts w:eastAsia="Times New Roman"/>
                <w:b/>
                <w:color w:val="000000"/>
              </w:rPr>
              <w:t>Intitulé de la matière</w:t>
            </w:r>
          </w:p>
        </w:tc>
        <w:tc>
          <w:tcPr>
            <w:tcW w:w="1335" w:type="dxa"/>
            <w:tcBorders>
              <w:top w:val="single" w:sz="4" w:space="0" w:color="000000"/>
              <w:left w:val="single" w:sz="4" w:space="0" w:color="000000"/>
              <w:bottom w:val="single" w:sz="4" w:space="0" w:color="000000"/>
              <w:right w:val="single" w:sz="4" w:space="0" w:color="000000"/>
            </w:tcBorders>
            <w:shd w:val="clear" w:color="auto" w:fill="FFC000"/>
          </w:tcPr>
          <w:p w14:paraId="70350A94" w14:textId="77777777" w:rsidR="00E8644A" w:rsidRDefault="005E10BC">
            <w:pPr>
              <w:spacing w:before="34" w:after="160" w:line="276" w:lineRule="exact"/>
              <w:jc w:val="center"/>
              <w:textAlignment w:val="baseline"/>
              <w:rPr>
                <w:rFonts w:eastAsia="Times New Roman"/>
                <w:b/>
                <w:color w:val="000000"/>
              </w:rPr>
            </w:pPr>
            <w:r>
              <w:rPr>
                <w:rFonts w:eastAsia="Times New Roman"/>
                <w:b/>
                <w:color w:val="000000"/>
              </w:rPr>
              <w:t>Coefficient</w:t>
            </w:r>
          </w:p>
        </w:tc>
        <w:tc>
          <w:tcPr>
            <w:tcW w:w="974" w:type="dxa"/>
            <w:tcBorders>
              <w:top w:val="single" w:sz="4" w:space="0" w:color="000000"/>
              <w:left w:val="single" w:sz="4" w:space="0" w:color="000000"/>
              <w:bottom w:val="single" w:sz="4" w:space="0" w:color="000000"/>
              <w:right w:val="single" w:sz="4" w:space="0" w:color="000000"/>
            </w:tcBorders>
            <w:shd w:val="clear" w:color="auto" w:fill="FFC000"/>
          </w:tcPr>
          <w:p w14:paraId="3DE3CF4B" w14:textId="77777777" w:rsidR="00E8644A" w:rsidRDefault="005E10BC">
            <w:pPr>
              <w:spacing w:before="34" w:after="160" w:line="276" w:lineRule="exact"/>
              <w:jc w:val="center"/>
              <w:textAlignment w:val="baseline"/>
              <w:rPr>
                <w:rFonts w:eastAsia="Times New Roman"/>
                <w:b/>
                <w:color w:val="000000"/>
                <w:spacing w:val="-1"/>
              </w:rPr>
            </w:pPr>
            <w:r>
              <w:rPr>
                <w:rFonts w:eastAsia="Times New Roman"/>
                <w:b/>
                <w:color w:val="000000"/>
                <w:spacing w:val="-1"/>
              </w:rPr>
              <w:t>Crédits</w:t>
            </w:r>
          </w:p>
        </w:tc>
        <w:tc>
          <w:tcPr>
            <w:tcW w:w="1224" w:type="dxa"/>
            <w:tcBorders>
              <w:top w:val="single" w:sz="4" w:space="0" w:color="000000"/>
              <w:left w:val="single" w:sz="4" w:space="0" w:color="000000"/>
              <w:bottom w:val="single" w:sz="4" w:space="0" w:color="000000"/>
              <w:right w:val="single" w:sz="4" w:space="0" w:color="000000"/>
            </w:tcBorders>
            <w:shd w:val="clear" w:color="auto" w:fill="FFC000"/>
          </w:tcPr>
          <w:p w14:paraId="67945014" w14:textId="77777777" w:rsidR="00E8644A" w:rsidRDefault="005E10BC">
            <w:pPr>
              <w:spacing w:before="34" w:after="160" w:line="276" w:lineRule="exact"/>
              <w:jc w:val="center"/>
              <w:textAlignment w:val="baseline"/>
              <w:rPr>
                <w:rFonts w:eastAsia="Times New Roman"/>
                <w:b/>
                <w:color w:val="000000"/>
                <w:spacing w:val="-2"/>
              </w:rPr>
            </w:pPr>
            <w:r>
              <w:rPr>
                <w:rFonts w:eastAsia="Times New Roman"/>
                <w:b/>
                <w:color w:val="000000"/>
                <w:spacing w:val="-2"/>
              </w:rPr>
              <w:t>Code</w:t>
            </w:r>
          </w:p>
        </w:tc>
      </w:tr>
      <w:tr w:rsidR="00E8644A" w14:paraId="397DBC16" w14:textId="77777777">
        <w:trPr>
          <w:trHeight w:hRule="exact" w:val="1001"/>
        </w:trPr>
        <w:tc>
          <w:tcPr>
            <w:tcW w:w="2039" w:type="dxa"/>
            <w:tcBorders>
              <w:top w:val="single" w:sz="4" w:space="0" w:color="000000"/>
              <w:left w:val="single" w:sz="4" w:space="0" w:color="000000"/>
              <w:bottom w:val="single" w:sz="4" w:space="0" w:color="000000"/>
              <w:right w:val="single" w:sz="4" w:space="0" w:color="000000"/>
            </w:tcBorders>
          </w:tcPr>
          <w:p w14:paraId="4E600D66" w14:textId="77777777" w:rsidR="00E8644A" w:rsidRDefault="005E10BC">
            <w:pPr>
              <w:spacing w:after="167" w:line="274" w:lineRule="exact"/>
              <w:jc w:val="center"/>
              <w:textAlignment w:val="baseline"/>
              <w:rPr>
                <w:rFonts w:eastAsia="Times New Roman"/>
                <w:spacing w:val="-13"/>
              </w:rPr>
            </w:pPr>
            <w:r>
              <w:rPr>
                <w:rFonts w:eastAsia="Times New Roman"/>
                <w:spacing w:val="-13"/>
              </w:rPr>
              <w:t>S6</w:t>
            </w:r>
          </w:p>
        </w:tc>
        <w:tc>
          <w:tcPr>
            <w:tcW w:w="3758" w:type="dxa"/>
            <w:gridSpan w:val="2"/>
            <w:tcBorders>
              <w:top w:val="single" w:sz="4" w:space="0" w:color="000000"/>
              <w:left w:val="single" w:sz="4" w:space="0" w:color="000000"/>
              <w:bottom w:val="single" w:sz="4" w:space="0" w:color="000000"/>
              <w:right w:val="single" w:sz="4" w:space="0" w:color="000000"/>
            </w:tcBorders>
          </w:tcPr>
          <w:p w14:paraId="55EEEE40" w14:textId="77777777" w:rsidR="00E8644A" w:rsidRDefault="005E10BC">
            <w:pPr>
              <w:spacing w:before="119" w:after="99" w:line="251" w:lineRule="exact"/>
              <w:jc w:val="center"/>
              <w:textAlignment w:val="baseline"/>
              <w:rPr>
                <w:rFonts w:eastAsia="Times New Roman"/>
              </w:rPr>
            </w:pPr>
            <w:r>
              <w:rPr>
                <w:rFonts w:eastAsia="Times New Roman"/>
              </w:rPr>
              <w:t>Stage</w:t>
            </w:r>
            <w:r>
              <w:rPr>
                <w:rFonts w:eastAsia="Times New Roman"/>
                <w:lang w:val="en-US"/>
              </w:rPr>
              <w:t xml:space="preserve"> pratique 1</w:t>
            </w:r>
            <w:r>
              <w:rPr>
                <w:rFonts w:eastAsia="Times New Roman"/>
              </w:rPr>
              <w:t xml:space="preserve"> en entreprise</w:t>
            </w:r>
          </w:p>
          <w:p w14:paraId="4A36F22E" w14:textId="77777777" w:rsidR="00E8644A" w:rsidRDefault="00E8644A">
            <w:pPr>
              <w:spacing w:line="274" w:lineRule="exact"/>
              <w:ind w:right="423"/>
              <w:jc w:val="right"/>
              <w:textAlignment w:val="baseline"/>
              <w:rPr>
                <w:rFonts w:eastAsia="Times New Roman"/>
                <w:spacing w:val="-2"/>
              </w:rPr>
            </w:pPr>
          </w:p>
        </w:tc>
        <w:tc>
          <w:tcPr>
            <w:tcW w:w="1335" w:type="dxa"/>
            <w:tcBorders>
              <w:top w:val="single" w:sz="4" w:space="0" w:color="000000"/>
              <w:left w:val="single" w:sz="4" w:space="0" w:color="000000"/>
              <w:bottom w:val="single" w:sz="4" w:space="0" w:color="000000"/>
              <w:right w:val="single" w:sz="4" w:space="0" w:color="000000"/>
            </w:tcBorders>
          </w:tcPr>
          <w:p w14:paraId="38F59BE3" w14:textId="77777777" w:rsidR="00E8644A" w:rsidRDefault="005E10BC">
            <w:pPr>
              <w:spacing w:after="167" w:line="274" w:lineRule="exact"/>
              <w:jc w:val="center"/>
              <w:textAlignment w:val="baseline"/>
              <w:rPr>
                <w:rFonts w:eastAsia="Times New Roman"/>
              </w:rPr>
            </w:pPr>
            <w:r>
              <w:rPr>
                <w:rFonts w:eastAsia="Times New Roman"/>
              </w:rPr>
              <w:t>1</w:t>
            </w:r>
          </w:p>
        </w:tc>
        <w:tc>
          <w:tcPr>
            <w:tcW w:w="974" w:type="dxa"/>
            <w:tcBorders>
              <w:top w:val="single" w:sz="4" w:space="0" w:color="000000"/>
              <w:left w:val="single" w:sz="4" w:space="0" w:color="000000"/>
              <w:bottom w:val="single" w:sz="4" w:space="0" w:color="000000"/>
              <w:right w:val="single" w:sz="4" w:space="0" w:color="000000"/>
            </w:tcBorders>
          </w:tcPr>
          <w:p w14:paraId="416A30C0" w14:textId="77777777" w:rsidR="00E8644A" w:rsidRDefault="005E10BC">
            <w:pPr>
              <w:spacing w:after="167" w:line="274" w:lineRule="exact"/>
              <w:jc w:val="center"/>
              <w:textAlignment w:val="baseline"/>
              <w:rPr>
                <w:rFonts w:eastAsia="Times New Roman"/>
              </w:rPr>
            </w:pPr>
            <w:r>
              <w:rPr>
                <w:rFonts w:eastAsia="Times New Roman"/>
              </w:rPr>
              <w:t>1</w:t>
            </w:r>
          </w:p>
        </w:tc>
        <w:tc>
          <w:tcPr>
            <w:tcW w:w="1224" w:type="dxa"/>
            <w:tcBorders>
              <w:top w:val="single" w:sz="4" w:space="0" w:color="000000"/>
              <w:left w:val="single" w:sz="4" w:space="0" w:color="000000"/>
              <w:bottom w:val="single" w:sz="4" w:space="0" w:color="000000"/>
              <w:right w:val="single" w:sz="4" w:space="0" w:color="000000"/>
            </w:tcBorders>
          </w:tcPr>
          <w:p w14:paraId="21DD1510" w14:textId="77777777" w:rsidR="00E8644A" w:rsidRDefault="005E10BC">
            <w:pPr>
              <w:spacing w:after="167" w:line="274" w:lineRule="exact"/>
              <w:jc w:val="center"/>
              <w:textAlignment w:val="baseline"/>
              <w:rPr>
                <w:rFonts w:eastAsia="Times New Roman"/>
                <w:spacing w:val="-3"/>
              </w:rPr>
            </w:pPr>
            <w:r>
              <w:rPr>
                <w:rFonts w:eastAsia="Times New Roman"/>
                <w:spacing w:val="-3"/>
              </w:rPr>
              <w:t>GPC 6.8</w:t>
            </w:r>
          </w:p>
        </w:tc>
      </w:tr>
      <w:tr w:rsidR="00E8644A" w14:paraId="1D720945" w14:textId="77777777">
        <w:trPr>
          <w:trHeight w:hRule="exact" w:val="447"/>
        </w:trPr>
        <w:tc>
          <w:tcPr>
            <w:tcW w:w="2039" w:type="dxa"/>
            <w:tcBorders>
              <w:top w:val="single" w:sz="4" w:space="0" w:color="000000"/>
              <w:left w:val="single" w:sz="4" w:space="0" w:color="000000"/>
              <w:bottom w:val="single" w:sz="4" w:space="0" w:color="000000"/>
              <w:right w:val="single" w:sz="4" w:space="0" w:color="000000"/>
            </w:tcBorders>
            <w:shd w:val="clear" w:color="auto" w:fill="FFC000"/>
          </w:tcPr>
          <w:p w14:paraId="27A57774" w14:textId="77777777" w:rsidR="00E8644A" w:rsidRDefault="005E10BC">
            <w:pPr>
              <w:spacing w:after="146" w:line="276" w:lineRule="exact"/>
              <w:jc w:val="center"/>
              <w:textAlignment w:val="baseline"/>
              <w:rPr>
                <w:rFonts w:eastAsia="Times New Roman"/>
                <w:b/>
                <w:spacing w:val="1"/>
              </w:rPr>
            </w:pPr>
            <w:r>
              <w:rPr>
                <w:rFonts w:eastAsia="Times New Roman"/>
                <w:b/>
                <w:spacing w:val="1"/>
              </w:rPr>
              <w:t>VHH</w:t>
            </w:r>
          </w:p>
        </w:tc>
        <w:tc>
          <w:tcPr>
            <w:tcW w:w="1229" w:type="dxa"/>
            <w:tcBorders>
              <w:top w:val="single" w:sz="4" w:space="0" w:color="000000"/>
              <w:left w:val="single" w:sz="4" w:space="0" w:color="000000"/>
              <w:bottom w:val="single" w:sz="4" w:space="0" w:color="000000"/>
              <w:right w:val="single" w:sz="4" w:space="0" w:color="000000"/>
            </w:tcBorders>
            <w:shd w:val="clear" w:color="auto" w:fill="FFC000"/>
          </w:tcPr>
          <w:p w14:paraId="11E4605B" w14:textId="77777777" w:rsidR="00E8644A" w:rsidRDefault="005E10BC">
            <w:pPr>
              <w:spacing w:after="146" w:line="276" w:lineRule="exact"/>
              <w:jc w:val="center"/>
              <w:textAlignment w:val="baseline"/>
              <w:rPr>
                <w:rFonts w:eastAsia="Times New Roman"/>
                <w:b/>
                <w:spacing w:val="-2"/>
              </w:rPr>
            </w:pPr>
            <w:r>
              <w:rPr>
                <w:rFonts w:eastAsia="Times New Roman"/>
                <w:b/>
                <w:spacing w:val="-2"/>
              </w:rPr>
              <w:t>Cours</w:t>
            </w:r>
          </w:p>
        </w:tc>
        <w:tc>
          <w:tcPr>
            <w:tcW w:w="2529" w:type="dxa"/>
            <w:tcBorders>
              <w:top w:val="single" w:sz="4" w:space="0" w:color="000000"/>
              <w:left w:val="single" w:sz="4" w:space="0" w:color="000000"/>
              <w:bottom w:val="single" w:sz="4" w:space="0" w:color="000000"/>
              <w:right w:val="single" w:sz="4" w:space="0" w:color="000000"/>
            </w:tcBorders>
            <w:shd w:val="clear" w:color="auto" w:fill="FFC000"/>
          </w:tcPr>
          <w:p w14:paraId="015133EA" w14:textId="77777777" w:rsidR="00E8644A" w:rsidRDefault="005E10BC">
            <w:pPr>
              <w:spacing w:after="146" w:line="276" w:lineRule="exact"/>
              <w:jc w:val="center"/>
              <w:textAlignment w:val="baseline"/>
              <w:rPr>
                <w:rFonts w:eastAsia="Times New Roman"/>
                <w:b/>
              </w:rPr>
            </w:pPr>
            <w:r>
              <w:rPr>
                <w:rFonts w:eastAsia="Times New Roman"/>
                <w:b/>
              </w:rPr>
              <w:t>Travaux dirigés</w:t>
            </w:r>
          </w:p>
        </w:tc>
        <w:tc>
          <w:tcPr>
            <w:tcW w:w="3533" w:type="dxa"/>
            <w:gridSpan w:val="3"/>
            <w:tcBorders>
              <w:top w:val="single" w:sz="4" w:space="0" w:color="000000"/>
              <w:left w:val="single" w:sz="4" w:space="0" w:color="000000"/>
              <w:bottom w:val="single" w:sz="4" w:space="0" w:color="000000"/>
              <w:right w:val="single" w:sz="4" w:space="0" w:color="000000"/>
            </w:tcBorders>
            <w:shd w:val="clear" w:color="auto" w:fill="FFC000"/>
          </w:tcPr>
          <w:p w14:paraId="23415BF8" w14:textId="77777777" w:rsidR="00E8644A" w:rsidRDefault="005E10BC">
            <w:pPr>
              <w:spacing w:after="146" w:line="276" w:lineRule="exact"/>
              <w:jc w:val="center"/>
              <w:textAlignment w:val="baseline"/>
              <w:rPr>
                <w:rFonts w:eastAsia="Times New Roman"/>
                <w:b/>
              </w:rPr>
            </w:pPr>
            <w:r>
              <w:rPr>
                <w:rFonts w:eastAsia="Times New Roman"/>
                <w:b/>
              </w:rPr>
              <w:t>Travaux Pratiques</w:t>
            </w:r>
          </w:p>
        </w:tc>
      </w:tr>
      <w:tr w:rsidR="00E8644A" w14:paraId="4CF3664A" w14:textId="77777777">
        <w:trPr>
          <w:trHeight w:hRule="exact" w:val="871"/>
        </w:trPr>
        <w:tc>
          <w:tcPr>
            <w:tcW w:w="9330" w:type="dxa"/>
            <w:gridSpan w:val="6"/>
            <w:tcBorders>
              <w:top w:val="single" w:sz="4" w:space="0" w:color="000000"/>
              <w:left w:val="single" w:sz="4" w:space="0" w:color="000000"/>
              <w:bottom w:val="single" w:sz="4" w:space="0" w:color="000000"/>
              <w:right w:val="single" w:sz="4" w:space="0" w:color="000000"/>
            </w:tcBorders>
          </w:tcPr>
          <w:p w14:paraId="3ADA68AE" w14:textId="77777777" w:rsidR="00E8644A" w:rsidRDefault="005E10BC">
            <w:pPr>
              <w:spacing w:before="124" w:after="96" w:line="249" w:lineRule="exact"/>
              <w:jc w:val="center"/>
              <w:textAlignment w:val="baseline"/>
              <w:rPr>
                <w:rFonts w:eastAsia="Times New Roman"/>
                <w:b/>
              </w:rPr>
            </w:pPr>
            <w:r>
              <w:rPr>
                <w:rFonts w:eastAsia="Times New Roman"/>
                <w:b/>
              </w:rPr>
              <w:t xml:space="preserve">Volume horaire </w:t>
            </w:r>
            <w:proofErr w:type="spellStart"/>
            <w:r>
              <w:rPr>
                <w:rFonts w:eastAsia="Times New Roman"/>
                <w:b/>
              </w:rPr>
              <w:t>horaire</w:t>
            </w:r>
            <w:proofErr w:type="spellEnd"/>
            <w:r>
              <w:rPr>
                <w:rFonts w:eastAsia="Times New Roman"/>
                <w:b/>
              </w:rPr>
              <w:t xml:space="preserve"> hors quota</w:t>
            </w:r>
          </w:p>
          <w:p w14:paraId="67EEBDC7" w14:textId="77777777" w:rsidR="00E8644A" w:rsidRDefault="005E10BC">
            <w:pPr>
              <w:spacing w:after="167" w:line="274" w:lineRule="exact"/>
              <w:jc w:val="center"/>
              <w:textAlignment w:val="baseline"/>
              <w:rPr>
                <w:rFonts w:eastAsia="Times New Roman"/>
              </w:rPr>
            </w:pPr>
            <w:r>
              <w:rPr>
                <w:rFonts w:eastAsia="Times New Roman"/>
                <w:b/>
              </w:rPr>
              <w:t>Tutorat : 1h30 hebdomadaire</w:t>
            </w:r>
          </w:p>
        </w:tc>
      </w:tr>
    </w:tbl>
    <w:p w14:paraId="30A80D69" w14:textId="77777777" w:rsidR="00E8644A" w:rsidRDefault="00E8644A">
      <w:pPr>
        <w:tabs>
          <w:tab w:val="left" w:pos="1966"/>
        </w:tabs>
        <w:jc w:val="both"/>
        <w:rPr>
          <w:sz w:val="22"/>
        </w:rPr>
      </w:pPr>
    </w:p>
    <w:p w14:paraId="3A173788" w14:textId="77777777" w:rsidR="00E8644A" w:rsidRDefault="00E8644A">
      <w:pPr>
        <w:tabs>
          <w:tab w:val="left" w:pos="1966"/>
        </w:tabs>
        <w:jc w:val="both"/>
        <w:rPr>
          <w:rFonts w:eastAsia="Calibri"/>
          <w:szCs w:val="22"/>
          <w:lang w:eastAsia="en-US"/>
        </w:rPr>
      </w:pPr>
    </w:p>
    <w:p w14:paraId="27BA33B3" w14:textId="77777777" w:rsidR="00E8644A" w:rsidRDefault="00E8644A">
      <w:pPr>
        <w:pStyle w:val="NormalWeb"/>
        <w:spacing w:before="0" w:beforeAutospacing="0" w:after="0" w:afterAutospacing="0" w:line="276" w:lineRule="auto"/>
        <w:ind w:left="720"/>
        <w:rPr>
          <w:rFonts w:ascii="Cambria" w:hAnsi="Cambria" w:cs="Arial"/>
          <w:sz w:val="22"/>
          <w:szCs w:val="22"/>
        </w:rPr>
      </w:pPr>
    </w:p>
    <w:p w14:paraId="2D5E24F5" w14:textId="77777777" w:rsidR="00E8644A" w:rsidRDefault="00E8644A">
      <w:pPr>
        <w:jc w:val="both"/>
        <w:rPr>
          <w:rFonts w:ascii="Cambria" w:hAnsi="Cambria"/>
          <w:sz w:val="20"/>
          <w:szCs w:val="20"/>
        </w:rPr>
      </w:pPr>
    </w:p>
    <w:p w14:paraId="0FBC970F" w14:textId="77777777" w:rsidR="00E8644A" w:rsidRDefault="00E8644A">
      <w:pPr>
        <w:spacing w:line="360" w:lineRule="auto"/>
      </w:pPr>
    </w:p>
    <w:p w14:paraId="50FBDBF0" w14:textId="77777777" w:rsidR="00E8644A" w:rsidRDefault="00E8644A">
      <w:pPr>
        <w:spacing w:line="360" w:lineRule="auto"/>
        <w:rPr>
          <w:rFonts w:ascii="Calibri" w:eastAsia="Calibri" w:hAnsi="Calibri"/>
          <w:sz w:val="22"/>
          <w:szCs w:val="22"/>
        </w:rPr>
      </w:pPr>
    </w:p>
    <w:p w14:paraId="69315695" w14:textId="77777777" w:rsidR="00E8644A" w:rsidRDefault="00E8644A">
      <w:pPr>
        <w:spacing w:line="360" w:lineRule="auto"/>
      </w:pPr>
    </w:p>
    <w:p w14:paraId="24D38E83" w14:textId="77777777" w:rsidR="00E8644A" w:rsidRDefault="00E8644A">
      <w:pPr>
        <w:spacing w:line="360" w:lineRule="auto"/>
      </w:pPr>
    </w:p>
    <w:p w14:paraId="630EFF25" w14:textId="77777777" w:rsidR="00E8644A" w:rsidRDefault="00E8644A">
      <w:pPr>
        <w:spacing w:line="360" w:lineRule="auto"/>
      </w:pPr>
    </w:p>
    <w:p w14:paraId="515F1A30" w14:textId="77777777" w:rsidR="00E8644A" w:rsidRDefault="00E8644A">
      <w:pPr>
        <w:spacing w:line="360" w:lineRule="auto"/>
      </w:pPr>
    </w:p>
    <w:p w14:paraId="487C84EB" w14:textId="77777777" w:rsidR="00E8644A" w:rsidRDefault="00E8644A">
      <w:pPr>
        <w:spacing w:line="360" w:lineRule="auto"/>
      </w:pPr>
    </w:p>
    <w:p w14:paraId="6C041145" w14:textId="77777777" w:rsidR="00E8644A" w:rsidRDefault="00E8644A">
      <w:pPr>
        <w:spacing w:line="360" w:lineRule="auto"/>
      </w:pPr>
    </w:p>
    <w:p w14:paraId="73178577" w14:textId="77777777" w:rsidR="00E8644A" w:rsidRDefault="00E8644A">
      <w:pPr>
        <w:spacing w:line="360" w:lineRule="auto"/>
      </w:pPr>
    </w:p>
    <w:p w14:paraId="68681ABE" w14:textId="77777777" w:rsidR="00E8644A" w:rsidRDefault="00E8644A">
      <w:pPr>
        <w:spacing w:line="360" w:lineRule="auto"/>
      </w:pPr>
    </w:p>
    <w:p w14:paraId="7CD6D63E" w14:textId="77777777" w:rsidR="00E8644A" w:rsidRDefault="00E8644A">
      <w:pPr>
        <w:spacing w:line="360" w:lineRule="auto"/>
      </w:pPr>
    </w:p>
    <w:p w14:paraId="58E605F4" w14:textId="77777777" w:rsidR="00E8644A" w:rsidRDefault="00E8644A">
      <w:pPr>
        <w:spacing w:line="360" w:lineRule="auto"/>
      </w:pPr>
    </w:p>
    <w:p w14:paraId="0B7F3E2E" w14:textId="77777777" w:rsidR="00E8644A" w:rsidRDefault="00E8644A">
      <w:pPr>
        <w:spacing w:line="360" w:lineRule="auto"/>
      </w:pPr>
    </w:p>
    <w:p w14:paraId="2B812AB4" w14:textId="77777777" w:rsidR="00E8644A" w:rsidRDefault="00E8644A">
      <w:pPr>
        <w:spacing w:line="360" w:lineRule="auto"/>
      </w:pPr>
    </w:p>
    <w:p w14:paraId="154FF384" w14:textId="77777777" w:rsidR="00E8644A" w:rsidRDefault="00E8644A">
      <w:pPr>
        <w:spacing w:line="360" w:lineRule="auto"/>
      </w:pPr>
    </w:p>
    <w:p w14:paraId="373DC44E" w14:textId="77777777" w:rsidR="00E8644A" w:rsidRDefault="00E8644A">
      <w:pPr>
        <w:spacing w:line="360" w:lineRule="auto"/>
      </w:pPr>
    </w:p>
    <w:p w14:paraId="57A0A466" w14:textId="77777777" w:rsidR="00E8644A" w:rsidRDefault="00E8644A">
      <w:pPr>
        <w:spacing w:line="360" w:lineRule="auto"/>
      </w:pPr>
    </w:p>
    <w:p w14:paraId="48CFC282" w14:textId="77777777" w:rsidR="00E8644A" w:rsidRDefault="00E8644A">
      <w:pPr>
        <w:spacing w:line="360" w:lineRule="auto"/>
      </w:pPr>
    </w:p>
    <w:p w14:paraId="6565CCD1" w14:textId="77777777" w:rsidR="00E8644A" w:rsidRDefault="00E8644A">
      <w:pPr>
        <w:spacing w:line="360" w:lineRule="auto"/>
      </w:pPr>
    </w:p>
    <w:p w14:paraId="0D6F54BB" w14:textId="77777777" w:rsidR="00E8644A" w:rsidRDefault="00E8644A">
      <w:pPr>
        <w:spacing w:line="360" w:lineRule="auto"/>
      </w:pPr>
    </w:p>
    <w:p w14:paraId="03124581" w14:textId="77777777" w:rsidR="00E8644A" w:rsidRDefault="00E8644A">
      <w:pPr>
        <w:spacing w:line="360" w:lineRule="auto"/>
      </w:pPr>
    </w:p>
    <w:p w14:paraId="6F0128D9" w14:textId="77777777" w:rsidR="00E8644A" w:rsidRDefault="00E8644A">
      <w:pPr>
        <w:spacing w:line="360" w:lineRule="auto"/>
      </w:pPr>
    </w:p>
    <w:p w14:paraId="1A88F583" w14:textId="77777777" w:rsidR="00E8644A" w:rsidRDefault="00E8644A">
      <w:pPr>
        <w:spacing w:line="360" w:lineRule="auto"/>
      </w:pPr>
    </w:p>
    <w:p w14:paraId="133F638E" w14:textId="77777777" w:rsidR="00E8644A" w:rsidRDefault="00E8644A">
      <w:pPr>
        <w:spacing w:line="360" w:lineRule="auto"/>
      </w:pPr>
    </w:p>
    <w:p w14:paraId="01DB0493" w14:textId="77777777" w:rsidR="00E8644A" w:rsidRDefault="00E8644A">
      <w:pPr>
        <w:spacing w:line="360" w:lineRule="auto"/>
      </w:pPr>
    </w:p>
    <w:tbl>
      <w:tblPr>
        <w:tblW w:w="9330" w:type="dxa"/>
        <w:tblInd w:w="10" w:type="dxa"/>
        <w:tblLayout w:type="fixed"/>
        <w:tblCellMar>
          <w:left w:w="0" w:type="dxa"/>
          <w:right w:w="0" w:type="dxa"/>
        </w:tblCellMar>
        <w:tblLook w:val="04A0" w:firstRow="1" w:lastRow="0" w:firstColumn="1" w:lastColumn="0" w:noHBand="0" w:noVBand="1"/>
      </w:tblPr>
      <w:tblGrid>
        <w:gridCol w:w="2039"/>
        <w:gridCol w:w="1229"/>
        <w:gridCol w:w="2529"/>
        <w:gridCol w:w="1335"/>
        <w:gridCol w:w="974"/>
        <w:gridCol w:w="1224"/>
      </w:tblGrid>
      <w:tr w:rsidR="00E8644A" w14:paraId="76BB4035" w14:textId="77777777">
        <w:trPr>
          <w:trHeight w:hRule="exact" w:val="480"/>
        </w:trPr>
        <w:tc>
          <w:tcPr>
            <w:tcW w:w="2040" w:type="dxa"/>
            <w:tcBorders>
              <w:top w:val="single" w:sz="4" w:space="0" w:color="000000"/>
              <w:left w:val="single" w:sz="4" w:space="0" w:color="000000"/>
              <w:bottom w:val="single" w:sz="4" w:space="0" w:color="000000"/>
              <w:right w:val="single" w:sz="4" w:space="0" w:color="000000"/>
            </w:tcBorders>
            <w:shd w:val="clear" w:color="auto" w:fill="FFC000"/>
          </w:tcPr>
          <w:p w14:paraId="4A4B218A" w14:textId="77777777" w:rsidR="00E8644A" w:rsidRDefault="005E10BC">
            <w:pPr>
              <w:spacing w:before="34" w:after="160" w:line="276" w:lineRule="exact"/>
              <w:jc w:val="center"/>
              <w:textAlignment w:val="baseline"/>
              <w:rPr>
                <w:rFonts w:eastAsia="Times New Roman"/>
                <w:b/>
                <w:color w:val="000000"/>
                <w:spacing w:val="-1"/>
              </w:rPr>
            </w:pPr>
            <w:r>
              <w:rPr>
                <w:rFonts w:eastAsia="Times New Roman"/>
                <w:b/>
                <w:color w:val="000000"/>
                <w:spacing w:val="-1"/>
              </w:rPr>
              <w:lastRenderedPageBreak/>
              <w:t>SEMESTRE</w:t>
            </w:r>
          </w:p>
        </w:tc>
        <w:tc>
          <w:tcPr>
            <w:tcW w:w="3758" w:type="dxa"/>
            <w:gridSpan w:val="2"/>
            <w:tcBorders>
              <w:top w:val="single" w:sz="4" w:space="0" w:color="000000"/>
              <w:left w:val="single" w:sz="4" w:space="0" w:color="000000"/>
              <w:bottom w:val="single" w:sz="4" w:space="0" w:color="000000"/>
              <w:right w:val="single" w:sz="4" w:space="0" w:color="000000"/>
            </w:tcBorders>
            <w:shd w:val="clear" w:color="auto" w:fill="FFC000"/>
          </w:tcPr>
          <w:p w14:paraId="3F52966F" w14:textId="77777777" w:rsidR="00E8644A" w:rsidRDefault="005E10BC">
            <w:pPr>
              <w:spacing w:before="34" w:after="160" w:line="276" w:lineRule="exact"/>
              <w:jc w:val="center"/>
              <w:textAlignment w:val="baseline"/>
              <w:rPr>
                <w:rFonts w:eastAsia="Times New Roman"/>
                <w:b/>
                <w:color w:val="000000"/>
              </w:rPr>
            </w:pPr>
            <w:r>
              <w:rPr>
                <w:rFonts w:eastAsia="Times New Roman"/>
                <w:b/>
                <w:color w:val="000000"/>
              </w:rPr>
              <w:t>Intitulé de la matière</w:t>
            </w:r>
          </w:p>
        </w:tc>
        <w:tc>
          <w:tcPr>
            <w:tcW w:w="1335" w:type="dxa"/>
            <w:tcBorders>
              <w:top w:val="single" w:sz="4" w:space="0" w:color="000000"/>
              <w:left w:val="single" w:sz="4" w:space="0" w:color="000000"/>
              <w:bottom w:val="single" w:sz="4" w:space="0" w:color="000000"/>
              <w:right w:val="single" w:sz="4" w:space="0" w:color="000000"/>
            </w:tcBorders>
            <w:shd w:val="clear" w:color="auto" w:fill="FFC000"/>
          </w:tcPr>
          <w:p w14:paraId="5E61EEFF" w14:textId="77777777" w:rsidR="00E8644A" w:rsidRDefault="005E10BC">
            <w:pPr>
              <w:spacing w:before="34" w:after="160" w:line="276" w:lineRule="exact"/>
              <w:jc w:val="center"/>
              <w:textAlignment w:val="baseline"/>
              <w:rPr>
                <w:rFonts w:eastAsia="Times New Roman"/>
                <w:b/>
                <w:color w:val="000000"/>
              </w:rPr>
            </w:pPr>
            <w:r>
              <w:rPr>
                <w:rFonts w:eastAsia="Times New Roman"/>
                <w:b/>
                <w:color w:val="000000"/>
              </w:rPr>
              <w:t>Coefficient</w:t>
            </w:r>
          </w:p>
        </w:tc>
        <w:tc>
          <w:tcPr>
            <w:tcW w:w="974" w:type="dxa"/>
            <w:tcBorders>
              <w:top w:val="single" w:sz="4" w:space="0" w:color="000000"/>
              <w:left w:val="single" w:sz="4" w:space="0" w:color="000000"/>
              <w:bottom w:val="single" w:sz="4" w:space="0" w:color="000000"/>
              <w:right w:val="single" w:sz="4" w:space="0" w:color="000000"/>
            </w:tcBorders>
            <w:shd w:val="clear" w:color="auto" w:fill="FFC000"/>
          </w:tcPr>
          <w:p w14:paraId="6E1AA232" w14:textId="77777777" w:rsidR="00E8644A" w:rsidRDefault="005E10BC">
            <w:pPr>
              <w:spacing w:before="34" w:after="160" w:line="276" w:lineRule="exact"/>
              <w:jc w:val="center"/>
              <w:textAlignment w:val="baseline"/>
              <w:rPr>
                <w:rFonts w:eastAsia="Times New Roman"/>
                <w:b/>
                <w:color w:val="000000"/>
                <w:spacing w:val="-1"/>
              </w:rPr>
            </w:pPr>
            <w:r>
              <w:rPr>
                <w:rFonts w:eastAsia="Times New Roman"/>
                <w:b/>
                <w:color w:val="000000"/>
                <w:spacing w:val="-1"/>
              </w:rPr>
              <w:t>Crédits</w:t>
            </w:r>
          </w:p>
        </w:tc>
        <w:tc>
          <w:tcPr>
            <w:tcW w:w="1224" w:type="dxa"/>
            <w:tcBorders>
              <w:top w:val="single" w:sz="4" w:space="0" w:color="000000"/>
              <w:left w:val="single" w:sz="4" w:space="0" w:color="000000"/>
              <w:bottom w:val="single" w:sz="4" w:space="0" w:color="000000"/>
              <w:right w:val="single" w:sz="4" w:space="0" w:color="000000"/>
            </w:tcBorders>
            <w:shd w:val="clear" w:color="auto" w:fill="FFC000"/>
          </w:tcPr>
          <w:p w14:paraId="0ECD5825" w14:textId="77777777" w:rsidR="00E8644A" w:rsidRDefault="005E10BC">
            <w:pPr>
              <w:spacing w:before="34" w:after="160" w:line="276" w:lineRule="exact"/>
              <w:jc w:val="center"/>
              <w:textAlignment w:val="baseline"/>
              <w:rPr>
                <w:rFonts w:eastAsia="Times New Roman"/>
                <w:b/>
                <w:color w:val="000000"/>
                <w:spacing w:val="-2"/>
              </w:rPr>
            </w:pPr>
            <w:r>
              <w:rPr>
                <w:rFonts w:eastAsia="Times New Roman"/>
                <w:b/>
                <w:color w:val="000000"/>
                <w:spacing w:val="-2"/>
              </w:rPr>
              <w:t>Code</w:t>
            </w:r>
          </w:p>
        </w:tc>
      </w:tr>
      <w:tr w:rsidR="00E8644A" w14:paraId="58201716" w14:textId="77777777">
        <w:trPr>
          <w:trHeight w:hRule="exact" w:val="665"/>
        </w:trPr>
        <w:tc>
          <w:tcPr>
            <w:tcW w:w="2040" w:type="dxa"/>
            <w:tcBorders>
              <w:top w:val="single" w:sz="4" w:space="0" w:color="000000"/>
              <w:left w:val="single" w:sz="4" w:space="0" w:color="000000"/>
              <w:bottom w:val="single" w:sz="4" w:space="0" w:color="000000"/>
              <w:right w:val="single" w:sz="4" w:space="0" w:color="000000"/>
            </w:tcBorders>
          </w:tcPr>
          <w:p w14:paraId="089B1703" w14:textId="77777777" w:rsidR="00E8644A" w:rsidRDefault="005E10BC">
            <w:pPr>
              <w:spacing w:after="167" w:line="274" w:lineRule="exact"/>
              <w:jc w:val="center"/>
              <w:textAlignment w:val="baseline"/>
              <w:rPr>
                <w:rFonts w:eastAsia="Times New Roman"/>
                <w:color w:val="000000"/>
                <w:spacing w:val="-13"/>
              </w:rPr>
            </w:pPr>
            <w:r>
              <w:rPr>
                <w:rFonts w:eastAsia="Times New Roman"/>
                <w:color w:val="000000"/>
                <w:spacing w:val="-13"/>
              </w:rPr>
              <w:t>S6</w:t>
            </w:r>
          </w:p>
        </w:tc>
        <w:tc>
          <w:tcPr>
            <w:tcW w:w="3758" w:type="dxa"/>
            <w:gridSpan w:val="2"/>
            <w:tcBorders>
              <w:top w:val="single" w:sz="4" w:space="0" w:color="000000"/>
              <w:left w:val="single" w:sz="4" w:space="0" w:color="000000"/>
              <w:bottom w:val="single" w:sz="4" w:space="0" w:color="000000"/>
              <w:right w:val="single" w:sz="4" w:space="0" w:color="000000"/>
            </w:tcBorders>
          </w:tcPr>
          <w:p w14:paraId="40CE74FA" w14:textId="77777777" w:rsidR="00E8644A" w:rsidRDefault="005E10BC" w:rsidP="000A300A">
            <w:pPr>
              <w:spacing w:line="274" w:lineRule="exact"/>
              <w:ind w:right="423"/>
              <w:jc w:val="right"/>
              <w:textAlignment w:val="baseline"/>
              <w:rPr>
                <w:rFonts w:eastAsia="Times New Roman"/>
                <w:color w:val="000000"/>
                <w:spacing w:val="-2"/>
              </w:rPr>
            </w:pPr>
            <w:r>
              <w:rPr>
                <w:rFonts w:ascii="Cambria" w:eastAsia="Calibri" w:hAnsi="Cambria"/>
                <w:b/>
                <w:bCs/>
                <w:color w:val="000000"/>
              </w:rPr>
              <w:t xml:space="preserve">Entreprenariat et </w:t>
            </w:r>
            <w:r w:rsidR="000A300A">
              <w:rPr>
                <w:rFonts w:ascii="Cambria" w:eastAsia="Calibri" w:hAnsi="Cambria"/>
                <w:b/>
                <w:bCs/>
                <w:color w:val="000000"/>
              </w:rPr>
              <w:t>start-up</w:t>
            </w:r>
          </w:p>
        </w:tc>
        <w:tc>
          <w:tcPr>
            <w:tcW w:w="1335" w:type="dxa"/>
            <w:tcBorders>
              <w:top w:val="single" w:sz="4" w:space="0" w:color="000000"/>
              <w:left w:val="single" w:sz="4" w:space="0" w:color="000000"/>
              <w:bottom w:val="single" w:sz="4" w:space="0" w:color="000000"/>
              <w:right w:val="single" w:sz="4" w:space="0" w:color="000000"/>
            </w:tcBorders>
          </w:tcPr>
          <w:p w14:paraId="4B6A7F13" w14:textId="77777777" w:rsidR="00E8644A" w:rsidRDefault="005E10BC">
            <w:pPr>
              <w:spacing w:after="167" w:line="274" w:lineRule="exact"/>
              <w:jc w:val="center"/>
              <w:textAlignment w:val="baseline"/>
              <w:rPr>
                <w:rFonts w:eastAsia="Times New Roman"/>
                <w:color w:val="000000"/>
              </w:rPr>
            </w:pPr>
            <w:r>
              <w:rPr>
                <w:rFonts w:eastAsia="Times New Roman"/>
                <w:color w:val="000000"/>
              </w:rPr>
              <w:t>1</w:t>
            </w:r>
          </w:p>
        </w:tc>
        <w:tc>
          <w:tcPr>
            <w:tcW w:w="974" w:type="dxa"/>
            <w:tcBorders>
              <w:top w:val="single" w:sz="4" w:space="0" w:color="000000"/>
              <w:left w:val="single" w:sz="4" w:space="0" w:color="000000"/>
              <w:bottom w:val="single" w:sz="4" w:space="0" w:color="000000"/>
              <w:right w:val="single" w:sz="4" w:space="0" w:color="000000"/>
            </w:tcBorders>
          </w:tcPr>
          <w:p w14:paraId="4F99D717" w14:textId="77777777" w:rsidR="00E8644A" w:rsidRDefault="005E10BC">
            <w:pPr>
              <w:spacing w:after="167" w:line="274" w:lineRule="exact"/>
              <w:jc w:val="center"/>
              <w:textAlignment w:val="baseline"/>
              <w:rPr>
                <w:rFonts w:eastAsia="Times New Roman"/>
                <w:color w:val="000000"/>
              </w:rPr>
            </w:pPr>
            <w:r>
              <w:rPr>
                <w:rFonts w:eastAsia="Times New Roman"/>
                <w:color w:val="000000"/>
              </w:rPr>
              <w:t>1</w:t>
            </w:r>
          </w:p>
        </w:tc>
        <w:tc>
          <w:tcPr>
            <w:tcW w:w="1224" w:type="dxa"/>
            <w:tcBorders>
              <w:top w:val="single" w:sz="4" w:space="0" w:color="000000"/>
              <w:left w:val="single" w:sz="4" w:space="0" w:color="000000"/>
              <w:bottom w:val="single" w:sz="4" w:space="0" w:color="000000"/>
              <w:right w:val="single" w:sz="4" w:space="0" w:color="000000"/>
            </w:tcBorders>
          </w:tcPr>
          <w:p w14:paraId="5BDD695E" w14:textId="77777777" w:rsidR="00E8644A" w:rsidRDefault="005E10BC">
            <w:pPr>
              <w:spacing w:after="167" w:line="274" w:lineRule="exact"/>
              <w:jc w:val="center"/>
              <w:textAlignment w:val="baseline"/>
              <w:rPr>
                <w:rFonts w:eastAsia="Times New Roman"/>
                <w:color w:val="000000"/>
                <w:spacing w:val="-3"/>
              </w:rPr>
            </w:pPr>
            <w:r>
              <w:rPr>
                <w:rFonts w:eastAsia="Times New Roman"/>
                <w:color w:val="000000"/>
                <w:spacing w:val="-3"/>
              </w:rPr>
              <w:t>GPC6.9</w:t>
            </w:r>
          </w:p>
        </w:tc>
      </w:tr>
      <w:tr w:rsidR="00E8644A" w14:paraId="6E9E809B" w14:textId="77777777">
        <w:trPr>
          <w:trHeight w:hRule="exact" w:val="447"/>
        </w:trPr>
        <w:tc>
          <w:tcPr>
            <w:tcW w:w="2040" w:type="dxa"/>
            <w:tcBorders>
              <w:top w:val="single" w:sz="4" w:space="0" w:color="000000"/>
              <w:left w:val="single" w:sz="4" w:space="0" w:color="000000"/>
              <w:bottom w:val="single" w:sz="4" w:space="0" w:color="000000"/>
              <w:right w:val="single" w:sz="4" w:space="0" w:color="000000"/>
            </w:tcBorders>
            <w:shd w:val="clear" w:color="auto" w:fill="FFC000"/>
          </w:tcPr>
          <w:p w14:paraId="62227BF6" w14:textId="77777777" w:rsidR="00E8644A" w:rsidRDefault="005E10BC">
            <w:pPr>
              <w:spacing w:after="146" w:line="276" w:lineRule="exact"/>
              <w:jc w:val="center"/>
              <w:textAlignment w:val="baseline"/>
              <w:rPr>
                <w:rFonts w:eastAsia="Times New Roman"/>
                <w:b/>
                <w:color w:val="000000"/>
                <w:spacing w:val="1"/>
              </w:rPr>
            </w:pPr>
            <w:r>
              <w:rPr>
                <w:rFonts w:eastAsia="Times New Roman"/>
                <w:b/>
                <w:color w:val="000000"/>
                <w:spacing w:val="1"/>
              </w:rPr>
              <w:t>VHH</w:t>
            </w:r>
          </w:p>
        </w:tc>
        <w:tc>
          <w:tcPr>
            <w:tcW w:w="1229" w:type="dxa"/>
            <w:tcBorders>
              <w:top w:val="single" w:sz="4" w:space="0" w:color="000000"/>
              <w:left w:val="single" w:sz="4" w:space="0" w:color="000000"/>
              <w:bottom w:val="single" w:sz="4" w:space="0" w:color="000000"/>
              <w:right w:val="single" w:sz="4" w:space="0" w:color="000000"/>
            </w:tcBorders>
            <w:shd w:val="clear" w:color="auto" w:fill="FFC000"/>
          </w:tcPr>
          <w:p w14:paraId="5FFA6575" w14:textId="77777777" w:rsidR="00E8644A" w:rsidRDefault="005E10BC">
            <w:pPr>
              <w:spacing w:after="146" w:line="276" w:lineRule="exact"/>
              <w:jc w:val="center"/>
              <w:textAlignment w:val="baseline"/>
              <w:rPr>
                <w:rFonts w:eastAsia="Times New Roman"/>
                <w:b/>
                <w:color w:val="000000"/>
                <w:spacing w:val="-2"/>
              </w:rPr>
            </w:pPr>
            <w:r>
              <w:rPr>
                <w:rFonts w:eastAsia="Times New Roman"/>
                <w:b/>
                <w:color w:val="000000"/>
                <w:spacing w:val="-2"/>
              </w:rPr>
              <w:t>Cours</w:t>
            </w:r>
          </w:p>
        </w:tc>
        <w:tc>
          <w:tcPr>
            <w:tcW w:w="2529" w:type="dxa"/>
            <w:tcBorders>
              <w:top w:val="single" w:sz="4" w:space="0" w:color="000000"/>
              <w:left w:val="single" w:sz="4" w:space="0" w:color="000000"/>
              <w:bottom w:val="single" w:sz="4" w:space="0" w:color="000000"/>
              <w:right w:val="single" w:sz="4" w:space="0" w:color="000000"/>
            </w:tcBorders>
            <w:shd w:val="clear" w:color="auto" w:fill="FFC000"/>
          </w:tcPr>
          <w:p w14:paraId="24131239" w14:textId="77777777" w:rsidR="00E8644A" w:rsidRDefault="005E10BC">
            <w:pPr>
              <w:spacing w:after="146" w:line="276" w:lineRule="exact"/>
              <w:jc w:val="center"/>
              <w:textAlignment w:val="baseline"/>
              <w:rPr>
                <w:rFonts w:eastAsia="Times New Roman"/>
                <w:b/>
                <w:color w:val="000000"/>
              </w:rPr>
            </w:pPr>
            <w:r>
              <w:rPr>
                <w:rFonts w:eastAsia="Times New Roman"/>
                <w:b/>
                <w:color w:val="000000"/>
              </w:rPr>
              <w:t>Travaux dirigés</w:t>
            </w:r>
          </w:p>
        </w:tc>
        <w:tc>
          <w:tcPr>
            <w:tcW w:w="3533" w:type="dxa"/>
            <w:gridSpan w:val="3"/>
            <w:tcBorders>
              <w:top w:val="single" w:sz="4" w:space="0" w:color="000000"/>
              <w:left w:val="single" w:sz="4" w:space="0" w:color="000000"/>
              <w:bottom w:val="single" w:sz="4" w:space="0" w:color="000000"/>
              <w:right w:val="single" w:sz="4" w:space="0" w:color="000000"/>
            </w:tcBorders>
            <w:shd w:val="clear" w:color="auto" w:fill="FFC000"/>
          </w:tcPr>
          <w:p w14:paraId="0AAECA96" w14:textId="77777777" w:rsidR="00E8644A" w:rsidRDefault="005E10BC">
            <w:pPr>
              <w:spacing w:after="146" w:line="276" w:lineRule="exact"/>
              <w:jc w:val="center"/>
              <w:textAlignment w:val="baseline"/>
              <w:rPr>
                <w:rFonts w:eastAsia="Times New Roman"/>
                <w:b/>
                <w:color w:val="000000"/>
              </w:rPr>
            </w:pPr>
            <w:r>
              <w:rPr>
                <w:rFonts w:eastAsia="Times New Roman"/>
                <w:b/>
                <w:color w:val="000000"/>
              </w:rPr>
              <w:t>Travaux Pratiques</w:t>
            </w:r>
          </w:p>
        </w:tc>
      </w:tr>
      <w:tr w:rsidR="00E8644A" w14:paraId="13DA19FC" w14:textId="77777777">
        <w:trPr>
          <w:trHeight w:hRule="exact" w:val="451"/>
        </w:trPr>
        <w:tc>
          <w:tcPr>
            <w:tcW w:w="2040" w:type="dxa"/>
            <w:tcBorders>
              <w:top w:val="single" w:sz="4" w:space="0" w:color="000000"/>
              <w:left w:val="single" w:sz="4" w:space="0" w:color="000000"/>
              <w:bottom w:val="single" w:sz="4" w:space="0" w:color="000000"/>
              <w:right w:val="single" w:sz="4" w:space="0" w:color="000000"/>
            </w:tcBorders>
          </w:tcPr>
          <w:p w14:paraId="51B8A947" w14:textId="77777777" w:rsidR="00E8644A" w:rsidRDefault="005E10BC">
            <w:pPr>
              <w:spacing w:after="167" w:line="274" w:lineRule="exact"/>
              <w:jc w:val="center"/>
              <w:textAlignment w:val="baseline"/>
              <w:rPr>
                <w:rFonts w:eastAsia="Times New Roman"/>
                <w:color w:val="000000"/>
                <w:spacing w:val="-2"/>
              </w:rPr>
            </w:pPr>
            <w:r>
              <w:rPr>
                <w:rFonts w:eastAsia="Times New Roman"/>
                <w:color w:val="000000"/>
                <w:spacing w:val="-2"/>
              </w:rPr>
              <w:t>22h00</w:t>
            </w:r>
          </w:p>
        </w:tc>
        <w:tc>
          <w:tcPr>
            <w:tcW w:w="1229" w:type="dxa"/>
            <w:tcBorders>
              <w:top w:val="single" w:sz="4" w:space="0" w:color="000000"/>
              <w:left w:val="single" w:sz="4" w:space="0" w:color="000000"/>
              <w:bottom w:val="single" w:sz="4" w:space="0" w:color="000000"/>
              <w:right w:val="single" w:sz="4" w:space="0" w:color="000000"/>
            </w:tcBorders>
          </w:tcPr>
          <w:p w14:paraId="3442E315" w14:textId="77777777" w:rsidR="00E8644A" w:rsidRDefault="005E10BC">
            <w:pPr>
              <w:spacing w:after="167" w:line="274" w:lineRule="exact"/>
              <w:jc w:val="center"/>
              <w:textAlignment w:val="baseline"/>
              <w:rPr>
                <w:rFonts w:eastAsia="Times New Roman"/>
                <w:color w:val="000000"/>
                <w:spacing w:val="-5"/>
              </w:rPr>
            </w:pPr>
            <w:r>
              <w:rPr>
                <w:rFonts w:eastAsia="Times New Roman"/>
                <w:color w:val="000000"/>
                <w:spacing w:val="-2"/>
              </w:rPr>
              <w:t>1h30</w:t>
            </w:r>
          </w:p>
        </w:tc>
        <w:tc>
          <w:tcPr>
            <w:tcW w:w="2529" w:type="dxa"/>
            <w:tcBorders>
              <w:top w:val="single" w:sz="4" w:space="0" w:color="000000"/>
              <w:left w:val="single" w:sz="4" w:space="0" w:color="000000"/>
              <w:bottom w:val="single" w:sz="4" w:space="0" w:color="000000"/>
              <w:right w:val="single" w:sz="4" w:space="0" w:color="000000"/>
            </w:tcBorders>
          </w:tcPr>
          <w:p w14:paraId="050E71C0" w14:textId="77777777" w:rsidR="00E8644A" w:rsidRDefault="00E8644A">
            <w:pPr>
              <w:spacing w:after="167" w:line="274" w:lineRule="exact"/>
              <w:jc w:val="center"/>
              <w:textAlignment w:val="baseline"/>
              <w:rPr>
                <w:rFonts w:eastAsia="Times New Roman"/>
                <w:color w:val="000000"/>
                <w:spacing w:val="-2"/>
              </w:rPr>
            </w:pPr>
          </w:p>
        </w:tc>
        <w:tc>
          <w:tcPr>
            <w:tcW w:w="3533" w:type="dxa"/>
            <w:gridSpan w:val="3"/>
            <w:tcBorders>
              <w:top w:val="single" w:sz="4" w:space="0" w:color="000000"/>
              <w:left w:val="single" w:sz="4" w:space="0" w:color="000000"/>
              <w:bottom w:val="single" w:sz="4" w:space="0" w:color="000000"/>
              <w:right w:val="single" w:sz="4" w:space="0" w:color="000000"/>
            </w:tcBorders>
          </w:tcPr>
          <w:p w14:paraId="162E936A" w14:textId="77777777" w:rsidR="00E8644A" w:rsidRDefault="00E8644A">
            <w:pPr>
              <w:spacing w:after="167" w:line="274" w:lineRule="exact"/>
              <w:jc w:val="center"/>
              <w:textAlignment w:val="baseline"/>
              <w:rPr>
                <w:rFonts w:eastAsia="Times New Roman"/>
                <w:color w:val="000000"/>
              </w:rPr>
            </w:pPr>
          </w:p>
        </w:tc>
      </w:tr>
    </w:tbl>
    <w:p w14:paraId="31238F2C" w14:textId="77777777" w:rsidR="00E8644A" w:rsidRDefault="00E8644A">
      <w:pPr>
        <w:spacing w:line="360" w:lineRule="auto"/>
        <w:rPr>
          <w:rFonts w:ascii="Calibri" w:hAnsi="Calibri"/>
          <w:sz w:val="22"/>
        </w:rPr>
      </w:pPr>
    </w:p>
    <w:p w14:paraId="3C384E6C" w14:textId="77777777" w:rsidR="00E8644A" w:rsidRDefault="005E10BC">
      <w:pPr>
        <w:jc w:val="both"/>
        <w:rPr>
          <w:rFonts w:ascii="Cambria" w:eastAsia="Calibri" w:hAnsi="Cambria"/>
          <w:b/>
          <w:szCs w:val="22"/>
          <w:u w:val="thick" w:color="F79646"/>
          <w:lang w:eastAsia="en-US"/>
        </w:rPr>
      </w:pPr>
      <w:r>
        <w:rPr>
          <w:rFonts w:ascii="Cambria" w:hAnsi="Cambria"/>
          <w:b/>
          <w:u w:val="thick" w:color="F79646"/>
        </w:rPr>
        <w:t>Objectifs de l’enseignement:</w:t>
      </w:r>
    </w:p>
    <w:p w14:paraId="57254AFE" w14:textId="77777777" w:rsidR="00E8644A" w:rsidRDefault="00E8644A">
      <w:pPr>
        <w:jc w:val="both"/>
        <w:rPr>
          <w:rFonts w:ascii="Cambria" w:eastAsia="Times New Roman" w:hAnsi="Cambria"/>
          <w:lang w:eastAsia="fr-FR"/>
        </w:rPr>
      </w:pPr>
    </w:p>
    <w:p w14:paraId="4CBAD03C" w14:textId="77777777" w:rsidR="00E8644A" w:rsidRDefault="005E10BC">
      <w:pPr>
        <w:pStyle w:val="Paragraphedeliste"/>
        <w:numPr>
          <w:ilvl w:val="0"/>
          <w:numId w:val="45"/>
        </w:numPr>
        <w:spacing w:line="276" w:lineRule="auto"/>
        <w:jc w:val="both"/>
        <w:rPr>
          <w:rFonts w:ascii="Cambria" w:hAnsi="Cambria" w:cs="Arial"/>
          <w:iCs/>
        </w:rPr>
      </w:pPr>
      <w:r>
        <w:rPr>
          <w:rFonts w:ascii="Cambria" w:hAnsi="Cambria" w:cs="Arial"/>
          <w:iCs/>
        </w:rPr>
        <w:t>Se préparer à l’insertion professionnelle en fin d’études ;</w:t>
      </w:r>
    </w:p>
    <w:p w14:paraId="35D35F18" w14:textId="77777777" w:rsidR="00E8644A" w:rsidRDefault="005E10BC">
      <w:pPr>
        <w:pStyle w:val="Paragraphedeliste"/>
        <w:numPr>
          <w:ilvl w:val="0"/>
          <w:numId w:val="45"/>
        </w:numPr>
        <w:spacing w:line="276" w:lineRule="auto"/>
        <w:jc w:val="both"/>
        <w:rPr>
          <w:rFonts w:ascii="Cambria" w:eastAsia="Calibri" w:hAnsi="Cambria" w:cs="Arial"/>
          <w:iCs/>
          <w:lang w:eastAsia="en-US"/>
        </w:rPr>
      </w:pPr>
      <w:r>
        <w:rPr>
          <w:rFonts w:ascii="Cambria" w:hAnsi="Cambria" w:cs="Arial"/>
          <w:iCs/>
        </w:rPr>
        <w:t>Développer les compétences entrepreneuriales chez les étudiants ;</w:t>
      </w:r>
    </w:p>
    <w:p w14:paraId="08F3F8A2" w14:textId="77777777" w:rsidR="00E8644A" w:rsidRDefault="005E10BC">
      <w:pPr>
        <w:pStyle w:val="Paragraphedeliste"/>
        <w:numPr>
          <w:ilvl w:val="0"/>
          <w:numId w:val="45"/>
        </w:numPr>
        <w:spacing w:line="276" w:lineRule="auto"/>
        <w:jc w:val="both"/>
        <w:rPr>
          <w:rFonts w:ascii="Cambria" w:hAnsi="Cambria" w:cs="Arial"/>
          <w:iCs/>
        </w:rPr>
      </w:pPr>
      <w:r>
        <w:rPr>
          <w:rFonts w:ascii="Cambria" w:hAnsi="Cambria" w:cs="Arial"/>
          <w:iCs/>
        </w:rPr>
        <w:t>Sensibiliser les étudiants et les familiariser avec les possibilités, les défis, les procédures, les caractéristiques, les attitudes et les compétences que requiert l’entrepreneuriat ;</w:t>
      </w:r>
    </w:p>
    <w:p w14:paraId="12961B52" w14:textId="77777777" w:rsidR="00E8644A" w:rsidRDefault="005E10BC">
      <w:pPr>
        <w:pStyle w:val="Paragraphedeliste"/>
        <w:numPr>
          <w:ilvl w:val="0"/>
          <w:numId w:val="45"/>
        </w:numPr>
        <w:spacing w:line="276" w:lineRule="auto"/>
        <w:jc w:val="both"/>
        <w:rPr>
          <w:rFonts w:ascii="Cambria" w:hAnsi="Cambria" w:cs="Arial"/>
          <w:iCs/>
        </w:rPr>
      </w:pPr>
      <w:r>
        <w:rPr>
          <w:rFonts w:ascii="Cambria" w:hAnsi="Cambria" w:cs="Arial"/>
          <w:iCs/>
        </w:rPr>
        <w:t xml:space="preserve">Préparer les étudiants pour qu’ils puissent, un jour ou l’autre, créer leur propre entreprise ou, du moins, mieux comprendre leur travail dans une PME. </w:t>
      </w:r>
    </w:p>
    <w:p w14:paraId="23A2E2AC" w14:textId="77777777" w:rsidR="00E8644A" w:rsidRDefault="00E8644A">
      <w:pPr>
        <w:adjustRightInd w:val="0"/>
        <w:jc w:val="both"/>
        <w:rPr>
          <w:rFonts w:ascii="Cambria" w:hAnsi="Cambria"/>
          <w:b/>
          <w:bCs/>
        </w:rPr>
      </w:pPr>
    </w:p>
    <w:p w14:paraId="3ADE97B5" w14:textId="77777777" w:rsidR="00E8644A" w:rsidRDefault="005E10BC">
      <w:pPr>
        <w:jc w:val="both"/>
        <w:rPr>
          <w:rFonts w:ascii="Cambria" w:hAnsi="Cambria"/>
          <w:b/>
          <w:u w:val="thick" w:color="F79646"/>
        </w:rPr>
      </w:pPr>
      <w:r>
        <w:rPr>
          <w:rFonts w:ascii="Cambria" w:hAnsi="Cambria"/>
          <w:b/>
          <w:u w:val="thick" w:color="F79646"/>
        </w:rPr>
        <w:t>Connaissances préalables recommandées:</w:t>
      </w:r>
    </w:p>
    <w:p w14:paraId="086ECF94" w14:textId="77777777" w:rsidR="00E8644A" w:rsidRDefault="00E8644A">
      <w:pPr>
        <w:jc w:val="both"/>
        <w:rPr>
          <w:rFonts w:ascii="Cambria" w:hAnsi="Cambria" w:cs="Arial"/>
          <w:iCs/>
        </w:rPr>
      </w:pPr>
    </w:p>
    <w:p w14:paraId="1E1E058F" w14:textId="77777777" w:rsidR="00E8644A" w:rsidRDefault="005E10BC">
      <w:pPr>
        <w:jc w:val="both"/>
        <w:rPr>
          <w:rFonts w:ascii="Cambria" w:hAnsi="Cambria" w:cs="Arial"/>
          <w:iCs/>
        </w:rPr>
      </w:pPr>
      <w:r>
        <w:rPr>
          <w:rFonts w:ascii="Cambria" w:hAnsi="Cambria" w:cs="Arial"/>
          <w:iCs/>
        </w:rPr>
        <w:t>Aucune connaissance particulière, sauf la maitrise de la langue d’enseignement.</w:t>
      </w:r>
    </w:p>
    <w:p w14:paraId="00C7F98C" w14:textId="77777777" w:rsidR="00E8644A" w:rsidRDefault="005E10BC">
      <w:pPr>
        <w:spacing w:before="240"/>
        <w:rPr>
          <w:rFonts w:ascii="Cambria" w:eastAsia="ヒラギノ角ゴ Pro W3" w:hAnsi="Cambria"/>
          <w:b/>
          <w:bCs/>
          <w:u w:val="single"/>
          <w:lang w:eastAsia="fr-FR"/>
        </w:rPr>
      </w:pPr>
      <w:r>
        <w:rPr>
          <w:rFonts w:ascii="Cambria" w:eastAsia="ヒラギノ角ゴ Pro W3" w:hAnsi="Cambria"/>
          <w:b/>
          <w:bCs/>
          <w:u w:val="single"/>
          <w:lang w:eastAsia="fr-FR"/>
        </w:rPr>
        <w:t>Compétences visées :</w:t>
      </w:r>
    </w:p>
    <w:p w14:paraId="12BD24FD" w14:textId="77777777" w:rsidR="00E8644A" w:rsidRDefault="00E8644A">
      <w:pPr>
        <w:jc w:val="both"/>
        <w:rPr>
          <w:rFonts w:ascii="Cambria" w:hAnsi="Cambria" w:cs="Arial"/>
          <w:iCs/>
        </w:rPr>
      </w:pPr>
    </w:p>
    <w:p w14:paraId="7D40A911" w14:textId="77777777" w:rsidR="00E8644A" w:rsidRDefault="005E10BC">
      <w:pPr>
        <w:jc w:val="both"/>
        <w:rPr>
          <w:rFonts w:ascii="Cambria" w:eastAsia="Calibri" w:hAnsi="Cambria" w:cs="Arial"/>
          <w:iCs/>
          <w:lang w:eastAsia="en-US"/>
        </w:rPr>
      </w:pPr>
      <w:r>
        <w:rPr>
          <w:rFonts w:ascii="Cambria" w:hAnsi="Cambria" w:cs="Arial"/>
          <w:iCs/>
        </w:rPr>
        <w:t xml:space="preserve">Capacités d’analyser, de synthétiser, de travailler en équipe, de bien communiquer oralement et </w:t>
      </w:r>
      <w:proofErr w:type="spellStart"/>
      <w:r>
        <w:rPr>
          <w:rFonts w:ascii="Cambria" w:hAnsi="Cambria" w:cs="Arial"/>
          <w:iCs/>
        </w:rPr>
        <w:t>parécrit</w:t>
      </w:r>
      <w:proofErr w:type="spellEnd"/>
      <w:r>
        <w:rPr>
          <w:rFonts w:ascii="Cambria" w:hAnsi="Cambria" w:cs="Arial"/>
          <w:iCs/>
        </w:rPr>
        <w:t>, d’être autonome, de planifier et de respecter les délais, d’être réactif et proactif. Être sensibilisé à l’entrepreneuriat par la présentation d’un aperçu des connaissances de gestion utiles à la création d’activités.</w:t>
      </w:r>
    </w:p>
    <w:p w14:paraId="34A2EE7F" w14:textId="77777777" w:rsidR="00E8644A" w:rsidRDefault="00E8644A">
      <w:pPr>
        <w:ind w:right="282"/>
        <w:jc w:val="both"/>
        <w:rPr>
          <w:rFonts w:ascii="Cambria" w:hAnsi="Cambria" w:cs="Arial"/>
          <w:b/>
        </w:rPr>
      </w:pPr>
    </w:p>
    <w:p w14:paraId="69A43D00" w14:textId="77777777" w:rsidR="00E8644A" w:rsidRDefault="005E10BC">
      <w:pPr>
        <w:jc w:val="both"/>
        <w:rPr>
          <w:rFonts w:ascii="Cambria" w:hAnsi="Cambria"/>
          <w:b/>
          <w:u w:val="thick" w:color="F79646"/>
        </w:rPr>
      </w:pPr>
      <w:r>
        <w:rPr>
          <w:rFonts w:ascii="Cambria" w:hAnsi="Cambria"/>
          <w:b/>
          <w:u w:val="thick" w:color="F79646"/>
        </w:rPr>
        <w:t>Contenu de la matière:</w:t>
      </w:r>
    </w:p>
    <w:p w14:paraId="5CC5120C" w14:textId="77777777" w:rsidR="00E8644A" w:rsidRDefault="005E10BC">
      <w:pPr>
        <w:spacing w:before="120" w:after="120"/>
        <w:jc w:val="both"/>
        <w:rPr>
          <w:rFonts w:ascii="Cambria" w:eastAsia="ヒラギノ角ゴ Pro W3" w:hAnsi="Cambria"/>
          <w:lang w:eastAsia="fr-FR"/>
        </w:rPr>
      </w:pPr>
      <w:r>
        <w:rPr>
          <w:rFonts w:ascii="Cambria" w:eastAsia="ヒラギノ角ゴ Pro W3" w:hAnsi="Cambria"/>
          <w:color w:val="366091"/>
          <w:lang w:eastAsia="fr-FR"/>
        </w:rPr>
        <w:t xml:space="preserve">Chapitre 1 –Préparation opérationnelle à l’emploi : </w:t>
      </w:r>
      <w:r>
        <w:rPr>
          <w:rFonts w:ascii="Cambria" w:eastAsia="ヒラギノ角ゴ Pro W3" w:hAnsi="Cambria"/>
          <w:color w:val="366091"/>
          <w:lang w:eastAsia="fr-FR"/>
        </w:rPr>
        <w:tab/>
      </w:r>
      <w:r>
        <w:rPr>
          <w:rFonts w:ascii="Cambria" w:eastAsia="ヒラギノ角ゴ Pro W3" w:hAnsi="Cambria"/>
          <w:color w:val="366091"/>
          <w:lang w:eastAsia="fr-FR"/>
        </w:rPr>
        <w:tab/>
      </w:r>
      <w:r>
        <w:rPr>
          <w:rFonts w:ascii="Cambria" w:eastAsia="ヒラギノ角ゴ Pro W3" w:hAnsi="Cambria"/>
          <w:color w:val="366091"/>
          <w:lang w:eastAsia="fr-FR"/>
        </w:rPr>
        <w:tab/>
      </w:r>
      <w:r>
        <w:rPr>
          <w:rFonts w:ascii="Cambria" w:eastAsia="ヒラギノ角ゴ Pro W3" w:hAnsi="Cambria"/>
          <w:color w:val="366091"/>
          <w:lang w:eastAsia="fr-FR"/>
        </w:rPr>
        <w:tab/>
      </w:r>
      <w:r>
        <w:rPr>
          <w:rFonts w:ascii="Cambria" w:eastAsia="ヒラギノ角ゴ Pro W3" w:hAnsi="Cambria"/>
          <w:b/>
          <w:bCs/>
          <w:lang w:eastAsia="fr-FR"/>
        </w:rPr>
        <w:t>(2 Semaines)</w:t>
      </w:r>
    </w:p>
    <w:p w14:paraId="0F524987" w14:textId="77777777" w:rsidR="00E8644A" w:rsidRDefault="005E10BC">
      <w:pPr>
        <w:tabs>
          <w:tab w:val="left" w:pos="1068"/>
        </w:tabs>
        <w:spacing w:before="120" w:after="120"/>
        <w:jc w:val="both"/>
        <w:rPr>
          <w:rFonts w:ascii="Cambria" w:hAnsi="Cambria"/>
          <w:color w:val="1E1B1C"/>
          <w:lang w:val="fr-BE"/>
        </w:rPr>
      </w:pPr>
      <w:r>
        <w:rPr>
          <w:rFonts w:ascii="Cambria" w:hAnsi="Cambria"/>
          <w:color w:val="1E1B1C"/>
          <w:lang w:val="fr-BE"/>
        </w:rPr>
        <w:t>Rédaction de la lettre de motivation et élaboration du CV, Entretien d’embauche, …, Recherche documentaire sur les métiers de la filière, Conduite d’interview avec les professionnels du métier et Simulation d’entretiens d’embauches.</w:t>
      </w:r>
    </w:p>
    <w:p w14:paraId="62DB7A7C" w14:textId="77777777" w:rsidR="00E8644A" w:rsidRDefault="005E10BC">
      <w:pPr>
        <w:spacing w:before="120" w:after="120"/>
        <w:jc w:val="both"/>
        <w:rPr>
          <w:rFonts w:ascii="Cambria" w:eastAsia="ヒラギノ角ゴ Pro W3" w:hAnsi="Cambria"/>
          <w:color w:val="366091"/>
          <w:lang w:eastAsia="fr-FR"/>
        </w:rPr>
      </w:pPr>
      <w:r>
        <w:rPr>
          <w:rFonts w:ascii="Cambria" w:eastAsia="ヒラギノ角ゴ Pro W3" w:hAnsi="Cambria"/>
          <w:color w:val="366091"/>
          <w:lang w:eastAsia="fr-FR"/>
        </w:rPr>
        <w:t xml:space="preserve">Chapitre 2 - Entreprendre et esprit entrepreneurial : </w:t>
      </w:r>
      <w:r>
        <w:rPr>
          <w:rFonts w:ascii="Cambria" w:eastAsia="ヒラギノ角ゴ Pro W3" w:hAnsi="Cambria"/>
          <w:color w:val="366091"/>
          <w:lang w:eastAsia="fr-FR"/>
        </w:rPr>
        <w:tab/>
      </w:r>
      <w:r>
        <w:rPr>
          <w:rFonts w:ascii="Cambria" w:eastAsia="ヒラギノ角ゴ Pro W3" w:hAnsi="Cambria"/>
          <w:color w:val="366091"/>
          <w:lang w:eastAsia="fr-FR"/>
        </w:rPr>
        <w:tab/>
      </w:r>
      <w:r>
        <w:rPr>
          <w:rFonts w:ascii="Cambria" w:eastAsia="ヒラギノ角ゴ Pro W3" w:hAnsi="Cambria"/>
          <w:color w:val="366091"/>
          <w:lang w:eastAsia="fr-FR"/>
        </w:rPr>
        <w:tab/>
      </w:r>
      <w:r>
        <w:rPr>
          <w:rFonts w:ascii="Cambria" w:eastAsia="ヒラギノ角ゴ Pro W3" w:hAnsi="Cambria"/>
          <w:color w:val="366091"/>
          <w:lang w:eastAsia="fr-FR"/>
        </w:rPr>
        <w:tab/>
      </w:r>
      <w:r>
        <w:rPr>
          <w:rFonts w:ascii="Cambria" w:eastAsia="ヒラギノ角ゴ Pro W3" w:hAnsi="Cambria"/>
          <w:b/>
          <w:bCs/>
          <w:lang w:eastAsia="fr-FR"/>
        </w:rPr>
        <w:t>(2Semaines)</w:t>
      </w:r>
    </w:p>
    <w:p w14:paraId="18F6DAF7" w14:textId="77777777" w:rsidR="00E8644A" w:rsidRDefault="005E10BC">
      <w:pPr>
        <w:tabs>
          <w:tab w:val="left" w:pos="1068"/>
        </w:tabs>
        <w:spacing w:before="120" w:after="120"/>
        <w:jc w:val="both"/>
        <w:rPr>
          <w:rFonts w:ascii="Cambria" w:eastAsia="ヒラギノ角ゴ Pro W3" w:hAnsi="Cambria"/>
          <w:color w:val="366091"/>
          <w:lang w:eastAsia="fr-FR"/>
        </w:rPr>
      </w:pPr>
      <w:r>
        <w:rPr>
          <w:rFonts w:ascii="Cambria" w:hAnsi="Cambria"/>
          <w:color w:val="1E1B1C"/>
          <w:lang w:val="fr-BE"/>
        </w:rPr>
        <w:t>Entreprendre, Les entreprises autour de vous, La motivation entrepreneuriale, Savoir fixer des objectifs, Savoir prendre des risques</w:t>
      </w:r>
    </w:p>
    <w:p w14:paraId="513AE921" w14:textId="77777777" w:rsidR="00E8644A" w:rsidRDefault="005E10BC">
      <w:pPr>
        <w:spacing w:before="120" w:after="120"/>
        <w:jc w:val="both"/>
        <w:rPr>
          <w:rFonts w:ascii="Cambria" w:eastAsia="ヒラギノ角ゴ Pro W3" w:hAnsi="Cambria"/>
          <w:lang w:eastAsia="fr-FR"/>
        </w:rPr>
      </w:pPr>
      <w:r>
        <w:rPr>
          <w:rFonts w:ascii="Cambria" w:eastAsia="ヒラギノ角ゴ Pro W3" w:hAnsi="Cambria"/>
          <w:color w:val="366091"/>
          <w:lang w:eastAsia="fr-FR"/>
        </w:rPr>
        <w:t xml:space="preserve">Chapitre 3 - Le profil d’un entrepreneur et le métier d’Entrepreneur : </w:t>
      </w:r>
      <w:r>
        <w:rPr>
          <w:rFonts w:ascii="Cambria" w:eastAsia="ヒラギノ角ゴ Pro W3" w:hAnsi="Cambria"/>
          <w:color w:val="366091"/>
          <w:lang w:eastAsia="fr-FR"/>
        </w:rPr>
        <w:tab/>
      </w:r>
      <w:r>
        <w:rPr>
          <w:rFonts w:ascii="Cambria" w:eastAsia="ヒラギノ角ゴ Pro W3" w:hAnsi="Cambria"/>
          <w:color w:val="366091"/>
          <w:lang w:eastAsia="fr-FR"/>
        </w:rPr>
        <w:tab/>
      </w:r>
      <w:r>
        <w:rPr>
          <w:rFonts w:ascii="Cambria" w:eastAsia="ヒラギノ角ゴ Pro W3" w:hAnsi="Cambria"/>
          <w:b/>
          <w:bCs/>
          <w:lang w:eastAsia="fr-FR"/>
        </w:rPr>
        <w:t>(3Semaines)</w:t>
      </w:r>
    </w:p>
    <w:p w14:paraId="5C0E880E" w14:textId="77777777" w:rsidR="00E8644A" w:rsidRDefault="005E10BC">
      <w:pPr>
        <w:tabs>
          <w:tab w:val="left" w:pos="1068"/>
        </w:tabs>
        <w:spacing w:before="120" w:after="120"/>
        <w:jc w:val="both"/>
        <w:rPr>
          <w:rFonts w:ascii="Cambria" w:hAnsi="Cambria"/>
          <w:color w:val="1E1B1C"/>
          <w:lang w:val="fr-BE"/>
        </w:rPr>
      </w:pPr>
      <w:r>
        <w:rPr>
          <w:rFonts w:ascii="Cambria" w:hAnsi="Cambria"/>
          <w:color w:val="1E1B1C"/>
          <w:lang w:val="fr-BE"/>
        </w:rPr>
        <w:t>Les qualités d’un entrepreneur, Savoir négocier, Savoir écouter, La place des PME et des TPE en Algérie, Les principaux facteurs de réussite lors de la création d’une TPE/PME</w:t>
      </w:r>
    </w:p>
    <w:p w14:paraId="34865E99" w14:textId="77777777" w:rsidR="00E8644A" w:rsidRDefault="005E10BC">
      <w:pPr>
        <w:spacing w:before="120" w:after="120"/>
        <w:jc w:val="both"/>
        <w:rPr>
          <w:rFonts w:ascii="Cambria" w:eastAsia="ヒラギノ角ゴ Pro W3" w:hAnsi="Cambria"/>
          <w:lang w:eastAsia="fr-FR"/>
        </w:rPr>
      </w:pPr>
      <w:r>
        <w:rPr>
          <w:rFonts w:ascii="Cambria" w:eastAsia="ヒラギノ角ゴ Pro W3" w:hAnsi="Cambria"/>
          <w:color w:val="366091"/>
          <w:lang w:eastAsia="fr-FR"/>
        </w:rPr>
        <w:t xml:space="preserve">Chapitre 4 - Trouver une bonne idée d’affaires : </w:t>
      </w:r>
      <w:r>
        <w:rPr>
          <w:rFonts w:ascii="Cambria" w:eastAsia="ヒラギノ角ゴ Pro W3" w:hAnsi="Cambria"/>
          <w:color w:val="366091"/>
          <w:lang w:eastAsia="fr-FR"/>
        </w:rPr>
        <w:tab/>
      </w:r>
      <w:r>
        <w:rPr>
          <w:rFonts w:ascii="Cambria" w:eastAsia="ヒラギノ角ゴ Pro W3" w:hAnsi="Cambria"/>
          <w:color w:val="366091"/>
          <w:lang w:eastAsia="fr-FR"/>
        </w:rPr>
        <w:tab/>
      </w:r>
      <w:r>
        <w:rPr>
          <w:rFonts w:ascii="Cambria" w:eastAsia="ヒラギノ角ゴ Pro W3" w:hAnsi="Cambria"/>
          <w:color w:val="366091"/>
          <w:lang w:eastAsia="fr-FR"/>
        </w:rPr>
        <w:tab/>
      </w:r>
      <w:r>
        <w:rPr>
          <w:rFonts w:ascii="Cambria" w:eastAsia="ヒラギノ角ゴ Pro W3" w:hAnsi="Cambria"/>
          <w:color w:val="366091"/>
          <w:lang w:eastAsia="fr-FR"/>
        </w:rPr>
        <w:tab/>
      </w:r>
      <w:r>
        <w:rPr>
          <w:rFonts w:ascii="Cambria" w:eastAsia="ヒラギノ角ゴ Pro W3" w:hAnsi="Cambria"/>
          <w:color w:val="366091"/>
          <w:lang w:eastAsia="fr-FR"/>
        </w:rPr>
        <w:tab/>
      </w:r>
      <w:r>
        <w:rPr>
          <w:rFonts w:ascii="Cambria" w:eastAsia="ヒラギノ角ゴ Pro W3" w:hAnsi="Cambria"/>
          <w:b/>
          <w:bCs/>
          <w:lang w:eastAsia="fr-FR"/>
        </w:rPr>
        <w:t>(2Semaines)</w:t>
      </w:r>
    </w:p>
    <w:p w14:paraId="21E7E16F" w14:textId="77777777" w:rsidR="00E8644A" w:rsidRDefault="005E10BC">
      <w:pPr>
        <w:tabs>
          <w:tab w:val="left" w:pos="1068"/>
        </w:tabs>
        <w:spacing w:before="120" w:after="120"/>
        <w:jc w:val="both"/>
        <w:rPr>
          <w:rFonts w:ascii="Cambria" w:hAnsi="Cambria"/>
          <w:color w:val="1E1B1C"/>
          <w:lang w:val="fr-BE"/>
        </w:rPr>
      </w:pPr>
      <w:r>
        <w:rPr>
          <w:rFonts w:ascii="Cambria" w:hAnsi="Cambria"/>
          <w:color w:val="1E1B1C"/>
          <w:lang w:val="fr-BE"/>
        </w:rPr>
        <w:t>La créativité et l’innovation, Reconnaître et évaluer les opportunités d’affaires</w:t>
      </w:r>
    </w:p>
    <w:p w14:paraId="57C02E99" w14:textId="77777777" w:rsidR="00E8644A" w:rsidRDefault="005E10BC">
      <w:pPr>
        <w:spacing w:before="120" w:after="120"/>
        <w:jc w:val="both"/>
        <w:rPr>
          <w:rFonts w:ascii="Cambria" w:eastAsia="Calibri" w:hAnsi="Cambria" w:cs="Arial"/>
          <w:bCs/>
          <w:color w:val="292526"/>
          <w:lang w:eastAsia="en-US"/>
        </w:rPr>
      </w:pPr>
      <w:r>
        <w:rPr>
          <w:rFonts w:ascii="Cambria" w:eastAsia="ヒラギノ角ゴ Pro W3" w:hAnsi="Cambria"/>
          <w:color w:val="366091"/>
          <w:lang w:eastAsia="fr-FR"/>
        </w:rPr>
        <w:t>Chapitre 5–</w:t>
      </w:r>
      <w:proofErr w:type="spellStart"/>
      <w:r>
        <w:rPr>
          <w:rFonts w:ascii="Cambria" w:eastAsia="ヒラギノ角ゴ Pro W3" w:hAnsi="Cambria"/>
          <w:color w:val="366091"/>
          <w:lang w:eastAsia="fr-FR"/>
        </w:rPr>
        <w:t>Lanceret</w:t>
      </w:r>
      <w:proofErr w:type="spellEnd"/>
      <w:r>
        <w:rPr>
          <w:rFonts w:ascii="Cambria" w:eastAsia="ヒラギノ角ゴ Pro W3" w:hAnsi="Cambria"/>
          <w:color w:val="366091"/>
          <w:lang w:eastAsia="fr-FR"/>
        </w:rPr>
        <w:t xml:space="preserve"> faire fonctionner une entreprise </w:t>
      </w:r>
      <w:r>
        <w:rPr>
          <w:rFonts w:ascii="Cambria" w:eastAsia="ヒラギノ角ゴ Pro W3" w:hAnsi="Cambria"/>
          <w:lang w:eastAsia="fr-FR"/>
        </w:rPr>
        <w:t xml:space="preserve">: </w:t>
      </w:r>
      <w:r>
        <w:rPr>
          <w:rFonts w:ascii="Cambria" w:eastAsia="ヒラギノ角ゴ Pro W3" w:hAnsi="Cambria"/>
          <w:lang w:eastAsia="fr-FR"/>
        </w:rPr>
        <w:tab/>
      </w:r>
      <w:r>
        <w:rPr>
          <w:rFonts w:ascii="Cambria" w:eastAsia="ヒラギノ角ゴ Pro W3" w:hAnsi="Cambria"/>
          <w:lang w:eastAsia="fr-FR"/>
        </w:rPr>
        <w:tab/>
      </w:r>
      <w:r>
        <w:rPr>
          <w:rFonts w:ascii="Cambria" w:eastAsia="ヒラギノ角ゴ Pro W3" w:hAnsi="Cambria"/>
          <w:lang w:eastAsia="fr-FR"/>
        </w:rPr>
        <w:tab/>
      </w:r>
      <w:r>
        <w:rPr>
          <w:rFonts w:ascii="Cambria" w:eastAsia="ヒラギノ角ゴ Pro W3" w:hAnsi="Cambria"/>
          <w:lang w:eastAsia="fr-FR"/>
        </w:rPr>
        <w:tab/>
      </w:r>
      <w:r>
        <w:rPr>
          <w:rFonts w:ascii="Cambria" w:eastAsia="ヒラギノ角ゴ Pro W3" w:hAnsi="Cambria"/>
          <w:b/>
          <w:bCs/>
          <w:lang w:eastAsia="fr-FR"/>
        </w:rPr>
        <w:t>(3Semaines)</w:t>
      </w:r>
    </w:p>
    <w:p w14:paraId="02C8842B" w14:textId="77777777" w:rsidR="00E8644A" w:rsidRDefault="005E10BC">
      <w:pPr>
        <w:tabs>
          <w:tab w:val="left" w:pos="0"/>
          <w:tab w:val="left" w:pos="1068"/>
        </w:tabs>
        <w:spacing w:before="120" w:after="120"/>
        <w:jc w:val="both"/>
        <w:rPr>
          <w:rFonts w:ascii="Cambria" w:hAnsi="Cambria"/>
          <w:color w:val="1E1B1C"/>
          <w:lang w:val="fr-BE"/>
        </w:rPr>
      </w:pPr>
      <w:r>
        <w:rPr>
          <w:rFonts w:ascii="Cambria" w:hAnsi="Cambria"/>
          <w:color w:val="1E1B1C"/>
          <w:lang w:val="fr-BE"/>
        </w:rPr>
        <w:t>Choisir un marché approprié, Choisir l’emplacement de son entreprise, Les formes juridiques de l’entreprise, Recherche d’aide et de financement pour démarrer une entreprise, Recruter le personnel, Choisir ses fournisseurs</w:t>
      </w:r>
    </w:p>
    <w:p w14:paraId="61831E44" w14:textId="77777777" w:rsidR="00E8644A" w:rsidRDefault="005E10BC">
      <w:pPr>
        <w:spacing w:before="120" w:after="120"/>
        <w:jc w:val="both"/>
        <w:rPr>
          <w:rFonts w:ascii="Cambria" w:eastAsia="ヒラギノ角ゴ Pro W3" w:hAnsi="Cambria"/>
          <w:lang w:eastAsia="fr-FR"/>
        </w:rPr>
      </w:pPr>
      <w:r>
        <w:rPr>
          <w:rFonts w:ascii="Cambria" w:eastAsia="ヒラギノ角ゴ Pro W3" w:hAnsi="Cambria"/>
          <w:color w:val="366091"/>
          <w:lang w:eastAsia="fr-FR"/>
        </w:rPr>
        <w:lastRenderedPageBreak/>
        <w:t xml:space="preserve">Chapitre 6 - Elaboration du projet d’entreprise : </w:t>
      </w:r>
      <w:r>
        <w:rPr>
          <w:rFonts w:ascii="Cambria" w:eastAsia="ヒラギノ角ゴ Pro W3" w:hAnsi="Cambria"/>
          <w:color w:val="366091"/>
          <w:lang w:eastAsia="fr-FR"/>
        </w:rPr>
        <w:tab/>
      </w:r>
      <w:r>
        <w:rPr>
          <w:rFonts w:ascii="Cambria" w:eastAsia="ヒラギノ角ゴ Pro W3" w:hAnsi="Cambria"/>
          <w:color w:val="366091"/>
          <w:lang w:eastAsia="fr-FR"/>
        </w:rPr>
        <w:tab/>
      </w:r>
      <w:r>
        <w:rPr>
          <w:rFonts w:ascii="Cambria" w:eastAsia="ヒラギノ角ゴ Pro W3" w:hAnsi="Cambria"/>
          <w:color w:val="366091"/>
          <w:lang w:eastAsia="fr-FR"/>
        </w:rPr>
        <w:tab/>
      </w:r>
      <w:r>
        <w:rPr>
          <w:rFonts w:ascii="Cambria" w:eastAsia="ヒラギノ角ゴ Pro W3" w:hAnsi="Cambria"/>
          <w:color w:val="366091"/>
          <w:lang w:eastAsia="fr-FR"/>
        </w:rPr>
        <w:tab/>
      </w:r>
      <w:r>
        <w:rPr>
          <w:rFonts w:ascii="Cambria" w:eastAsia="ヒラギノ角ゴ Pro W3" w:hAnsi="Cambria"/>
          <w:color w:val="366091"/>
          <w:lang w:eastAsia="fr-FR"/>
        </w:rPr>
        <w:tab/>
      </w:r>
      <w:r>
        <w:rPr>
          <w:rFonts w:ascii="Cambria" w:eastAsia="ヒラギノ角ゴ Pro W3" w:hAnsi="Cambria"/>
          <w:b/>
          <w:bCs/>
          <w:lang w:eastAsia="fr-FR"/>
        </w:rPr>
        <w:t>(3Semaines)</w:t>
      </w:r>
    </w:p>
    <w:p w14:paraId="7E2CFCD4" w14:textId="77777777" w:rsidR="00E8644A" w:rsidRDefault="005E10BC">
      <w:pPr>
        <w:tabs>
          <w:tab w:val="left" w:pos="142"/>
          <w:tab w:val="left" w:pos="1068"/>
        </w:tabs>
        <w:spacing w:before="120" w:after="120"/>
        <w:jc w:val="both"/>
        <w:rPr>
          <w:rFonts w:ascii="Cambria" w:hAnsi="Cambria"/>
          <w:color w:val="1E1B1C"/>
          <w:lang w:val="fr-BE"/>
        </w:rPr>
      </w:pPr>
      <w:r>
        <w:rPr>
          <w:rFonts w:ascii="Cambria" w:hAnsi="Cambria"/>
          <w:color w:val="1E1B1C"/>
          <w:lang w:val="fr-BE"/>
        </w:rPr>
        <w:t>Le Business Model et le Business Plan, Réaliser son projet d’entreprise avec le Business Model Canevas</w:t>
      </w:r>
    </w:p>
    <w:p w14:paraId="1EEC57F7" w14:textId="77777777" w:rsidR="00E8644A" w:rsidRDefault="005E10BC">
      <w:pPr>
        <w:spacing w:before="240"/>
        <w:rPr>
          <w:rFonts w:ascii="Cambria" w:eastAsia="Calibri" w:hAnsi="Cambria"/>
          <w:color w:val="1E1B1C"/>
          <w:lang w:val="fr-BE" w:eastAsia="en-US"/>
        </w:rPr>
      </w:pPr>
      <w:r>
        <w:rPr>
          <w:rFonts w:ascii="Cambria" w:eastAsia="ヒラギノ角ゴ Pro W3" w:hAnsi="Cambria"/>
          <w:b/>
          <w:bCs/>
          <w:u w:val="single"/>
          <w:lang w:eastAsia="fr-FR"/>
        </w:rPr>
        <w:t xml:space="preserve">Mode d’évaluation : </w:t>
      </w:r>
      <w:r>
        <w:rPr>
          <w:rFonts w:ascii="Cambria" w:hAnsi="Cambria" w:cs="Arial"/>
          <w:bCs/>
        </w:rPr>
        <w:t>Examen : 100%</w:t>
      </w:r>
    </w:p>
    <w:p w14:paraId="6BF75773" w14:textId="77777777" w:rsidR="00E8644A" w:rsidRDefault="005E10BC">
      <w:pPr>
        <w:spacing w:before="240"/>
        <w:rPr>
          <w:rFonts w:ascii="Cambria" w:eastAsia="ヒラギノ角ゴ Pro W3" w:hAnsi="Cambria"/>
          <w:b/>
          <w:bCs/>
          <w:u w:val="single"/>
          <w:lang w:eastAsia="fr-FR"/>
        </w:rPr>
      </w:pPr>
      <w:r>
        <w:rPr>
          <w:rFonts w:ascii="Cambria" w:eastAsia="ヒラギノ角ゴ Pro W3" w:hAnsi="Cambria"/>
          <w:b/>
          <w:bCs/>
          <w:u w:val="single"/>
          <w:lang w:eastAsia="fr-FR"/>
        </w:rPr>
        <w:t>Références :</w:t>
      </w:r>
    </w:p>
    <w:p w14:paraId="0AE2C3E0" w14:textId="77777777" w:rsidR="00E8644A" w:rsidRDefault="00E8644A">
      <w:pPr>
        <w:tabs>
          <w:tab w:val="left" w:pos="1068"/>
        </w:tabs>
        <w:spacing w:before="120" w:after="120"/>
        <w:jc w:val="both"/>
        <w:rPr>
          <w:rFonts w:ascii="Cambria" w:hAnsi="Cambria"/>
          <w:color w:val="1E1B1C"/>
        </w:rPr>
      </w:pPr>
    </w:p>
    <w:p w14:paraId="38812DD6" w14:textId="77777777" w:rsidR="00E8644A" w:rsidRDefault="005E10BC">
      <w:pPr>
        <w:tabs>
          <w:tab w:val="left" w:pos="567"/>
        </w:tabs>
        <w:spacing w:before="120" w:after="120"/>
        <w:rPr>
          <w:rFonts w:ascii="Cambria" w:eastAsia="Calibri" w:hAnsi="Cambria"/>
          <w:color w:val="1E1B1C"/>
          <w:lang w:val="fr-BE" w:eastAsia="en-US"/>
        </w:rPr>
      </w:pPr>
      <w:r>
        <w:rPr>
          <w:rFonts w:ascii="Cambria" w:hAnsi="Cambria"/>
          <w:color w:val="1E1B1C"/>
          <w:lang w:val="fr-BE"/>
        </w:rPr>
        <w:t xml:space="preserve">- </w:t>
      </w:r>
      <w:proofErr w:type="spellStart"/>
      <w:r>
        <w:rPr>
          <w:rFonts w:ascii="Cambria" w:hAnsi="Cambria"/>
          <w:color w:val="1E1B1C"/>
          <w:lang w:val="fr-BE"/>
        </w:rPr>
        <w:t>FayolleAlain</w:t>
      </w:r>
      <w:proofErr w:type="spellEnd"/>
      <w:r>
        <w:rPr>
          <w:rFonts w:ascii="Cambria" w:hAnsi="Cambria"/>
          <w:color w:val="1E1B1C"/>
          <w:lang w:val="fr-BE"/>
        </w:rPr>
        <w:t xml:space="preserve">, 2017. Entrepreneuriat théories et pratiques, applications pour apprendre à </w:t>
      </w:r>
      <w:proofErr w:type="spellStart"/>
      <w:r>
        <w:rPr>
          <w:rFonts w:ascii="Cambria" w:hAnsi="Cambria"/>
          <w:color w:val="1E1B1C"/>
          <w:lang w:val="fr-BE"/>
        </w:rPr>
        <w:t>entreprendre.Dunod</w:t>
      </w:r>
      <w:proofErr w:type="spellEnd"/>
      <w:r>
        <w:rPr>
          <w:rFonts w:ascii="Cambria" w:hAnsi="Cambria"/>
          <w:color w:val="1E1B1C"/>
          <w:lang w:val="fr-BE"/>
        </w:rPr>
        <w:t>, 3e éd.</w:t>
      </w:r>
    </w:p>
    <w:p w14:paraId="4EC82CD4" w14:textId="77777777" w:rsidR="00E8644A" w:rsidRDefault="005E10BC">
      <w:pPr>
        <w:tabs>
          <w:tab w:val="left" w:pos="567"/>
        </w:tabs>
        <w:spacing w:before="120" w:after="120"/>
        <w:rPr>
          <w:rFonts w:ascii="Cambria" w:hAnsi="Cambria"/>
          <w:color w:val="1E1B1C"/>
          <w:lang w:val="fr-BE"/>
        </w:rPr>
      </w:pPr>
      <w:r>
        <w:rPr>
          <w:rFonts w:ascii="Cambria" w:hAnsi="Cambria"/>
          <w:color w:val="1E1B1C"/>
          <w:lang w:val="fr-BE"/>
        </w:rPr>
        <w:t xml:space="preserve">- </w:t>
      </w:r>
      <w:proofErr w:type="spellStart"/>
      <w:r>
        <w:rPr>
          <w:rFonts w:ascii="Cambria" w:hAnsi="Cambria"/>
          <w:color w:val="1E1B1C"/>
          <w:lang w:val="fr-BE"/>
        </w:rPr>
        <w:t>LégerJarniou</w:t>
      </w:r>
      <w:proofErr w:type="spellEnd"/>
      <w:r>
        <w:rPr>
          <w:rFonts w:ascii="Cambria" w:hAnsi="Cambria"/>
          <w:color w:val="1E1B1C"/>
          <w:lang w:val="fr-BE"/>
        </w:rPr>
        <w:t>, Catherine, 2013, Le grand livre de l'entrepreneur. Dunod, 2013.</w:t>
      </w:r>
    </w:p>
    <w:p w14:paraId="706CA2CB" w14:textId="77777777" w:rsidR="00E8644A" w:rsidRDefault="005E10BC">
      <w:pPr>
        <w:tabs>
          <w:tab w:val="left" w:pos="567"/>
        </w:tabs>
        <w:spacing w:before="120" w:after="120"/>
        <w:rPr>
          <w:rFonts w:ascii="Cambria" w:hAnsi="Cambria"/>
          <w:color w:val="1E1B1C"/>
          <w:lang w:val="fr-BE"/>
        </w:rPr>
      </w:pPr>
      <w:r>
        <w:rPr>
          <w:rFonts w:ascii="Cambria" w:hAnsi="Cambria"/>
          <w:color w:val="1E1B1C"/>
          <w:lang w:val="fr-BE"/>
        </w:rPr>
        <w:t xml:space="preserve">- </w:t>
      </w:r>
      <w:proofErr w:type="spellStart"/>
      <w:r>
        <w:rPr>
          <w:rFonts w:ascii="Cambria" w:hAnsi="Cambria"/>
          <w:color w:val="1E1B1C"/>
          <w:lang w:val="fr-BE"/>
        </w:rPr>
        <w:t>PlaneJean</w:t>
      </w:r>
      <w:proofErr w:type="spellEnd"/>
      <w:r>
        <w:rPr>
          <w:rFonts w:ascii="Cambria" w:hAnsi="Cambria"/>
          <w:color w:val="1E1B1C"/>
          <w:lang w:val="fr-BE"/>
        </w:rPr>
        <w:t>-Michel, 2016, Management des organisations théories, concepts, performances. Dunod, 4ème éd.</w:t>
      </w:r>
    </w:p>
    <w:p w14:paraId="12AE4786" w14:textId="77777777" w:rsidR="00E8644A" w:rsidRDefault="005E10BC">
      <w:pPr>
        <w:tabs>
          <w:tab w:val="left" w:pos="567"/>
        </w:tabs>
        <w:spacing w:before="120" w:after="120"/>
        <w:rPr>
          <w:rFonts w:ascii="Cambria" w:hAnsi="Cambria"/>
          <w:color w:val="1E1B1C"/>
          <w:lang w:val="fr-BE"/>
        </w:rPr>
      </w:pPr>
      <w:r>
        <w:rPr>
          <w:rFonts w:ascii="Cambria" w:hAnsi="Cambria"/>
          <w:color w:val="1E1B1C"/>
          <w:lang w:val="fr-BE"/>
        </w:rPr>
        <w:t xml:space="preserve">- </w:t>
      </w:r>
      <w:proofErr w:type="spellStart"/>
      <w:r>
        <w:rPr>
          <w:rFonts w:ascii="Cambria" w:hAnsi="Cambria"/>
          <w:color w:val="1E1B1C"/>
          <w:lang w:val="fr-BE"/>
        </w:rPr>
        <w:t>LégerJarniou</w:t>
      </w:r>
      <w:proofErr w:type="spellEnd"/>
      <w:r>
        <w:rPr>
          <w:rFonts w:ascii="Cambria" w:hAnsi="Cambria"/>
          <w:color w:val="1E1B1C"/>
          <w:lang w:val="fr-BE"/>
        </w:rPr>
        <w:t xml:space="preserve">, Catherine, 2017, Construire son Business Plan. Le grand livre de l'entrepreneur. </w:t>
      </w:r>
      <w:proofErr w:type="gramStart"/>
      <w:r>
        <w:rPr>
          <w:rFonts w:ascii="Cambria" w:hAnsi="Cambria"/>
          <w:color w:val="1E1B1C"/>
          <w:lang w:val="fr-BE"/>
        </w:rPr>
        <w:t>Dunod,.</w:t>
      </w:r>
      <w:proofErr w:type="gramEnd"/>
    </w:p>
    <w:p w14:paraId="42FAAA3C" w14:textId="77777777" w:rsidR="00E8644A" w:rsidRDefault="005E10BC">
      <w:pPr>
        <w:tabs>
          <w:tab w:val="left" w:pos="567"/>
        </w:tabs>
        <w:spacing w:before="120" w:after="120"/>
        <w:jc w:val="both"/>
        <w:rPr>
          <w:rFonts w:ascii="Cambria" w:hAnsi="Cambria"/>
          <w:color w:val="1E1B1C"/>
          <w:lang w:val="fr-BE"/>
        </w:rPr>
      </w:pPr>
      <w:r>
        <w:rPr>
          <w:rFonts w:ascii="Cambria" w:hAnsi="Cambria"/>
          <w:color w:val="1E1B1C"/>
          <w:lang w:val="fr-BE"/>
        </w:rPr>
        <w:t xml:space="preserve">- Sion Michel, 2016, Réussir son business Méthodes, outils et astuces </w:t>
      </w:r>
      <w:proofErr w:type="spellStart"/>
      <w:r>
        <w:rPr>
          <w:rFonts w:ascii="Cambria" w:hAnsi="Cambria"/>
          <w:color w:val="1E1B1C"/>
          <w:lang w:val="fr-BE"/>
        </w:rPr>
        <w:t>plan.Dunod</w:t>
      </w:r>
      <w:proofErr w:type="spellEnd"/>
      <w:r>
        <w:rPr>
          <w:rFonts w:ascii="Cambria" w:hAnsi="Cambria"/>
          <w:color w:val="1E1B1C"/>
          <w:lang w:val="fr-BE"/>
        </w:rPr>
        <w:t xml:space="preserve"> ,4èmeéd.</w:t>
      </w:r>
    </w:p>
    <w:p w14:paraId="25618F5F" w14:textId="77777777" w:rsidR="00E8644A" w:rsidRDefault="005E10BC">
      <w:pPr>
        <w:tabs>
          <w:tab w:val="left" w:pos="567"/>
        </w:tabs>
        <w:spacing w:before="120" w:after="120"/>
        <w:jc w:val="both"/>
        <w:rPr>
          <w:rFonts w:ascii="Cambria" w:hAnsi="Cambria"/>
          <w:color w:val="1E1B1C"/>
          <w:lang w:val="fr-BE"/>
        </w:rPr>
      </w:pPr>
      <w:r>
        <w:rPr>
          <w:rFonts w:ascii="Cambria" w:hAnsi="Cambria"/>
          <w:color w:val="1E1B1C"/>
          <w:lang w:val="fr-BE"/>
        </w:rPr>
        <w:t>- Patrick Koenblit, Carole Nicolas, Hélène Lehongre, Construire son projet professionnel, ESF, Editeur 2011.</w:t>
      </w:r>
    </w:p>
    <w:p w14:paraId="2AC6059B" w14:textId="77777777" w:rsidR="00E8644A" w:rsidRDefault="005E10BC">
      <w:pPr>
        <w:tabs>
          <w:tab w:val="left" w:pos="567"/>
        </w:tabs>
        <w:spacing w:before="120" w:after="120"/>
        <w:jc w:val="both"/>
        <w:rPr>
          <w:rFonts w:ascii="Cambria" w:hAnsi="Cambria"/>
          <w:color w:val="1E1B1C"/>
          <w:lang w:val="fr-BE"/>
        </w:rPr>
      </w:pPr>
      <w:r>
        <w:rPr>
          <w:rFonts w:ascii="Cambria" w:hAnsi="Cambria"/>
          <w:color w:val="1E1B1C"/>
          <w:lang w:val="fr-BE"/>
        </w:rPr>
        <w:t>- Lucie Beauchesne, Anne Riberolles, Bâtir son projet professionnel, L'Etudiant 2002.</w:t>
      </w:r>
    </w:p>
    <w:p w14:paraId="09D1D9D6" w14:textId="77777777" w:rsidR="00E8644A" w:rsidRDefault="005E10BC">
      <w:pPr>
        <w:tabs>
          <w:tab w:val="left" w:pos="567"/>
        </w:tabs>
        <w:spacing w:before="120" w:after="120"/>
        <w:jc w:val="both"/>
        <w:rPr>
          <w:rFonts w:ascii="Cambria" w:hAnsi="Cambria"/>
          <w:color w:val="1E1B1C"/>
          <w:lang w:val="fr-BE"/>
        </w:rPr>
      </w:pPr>
      <w:r>
        <w:rPr>
          <w:rFonts w:ascii="Cambria" w:hAnsi="Cambria"/>
          <w:color w:val="1E1B1C"/>
          <w:lang w:val="fr-BE"/>
        </w:rPr>
        <w:t xml:space="preserve">- ALBAGLI Claude et HENAULT Georges (1996), La création d'entreprise en Afrique, </w:t>
      </w:r>
      <w:proofErr w:type="spellStart"/>
      <w:r>
        <w:rPr>
          <w:rFonts w:ascii="Cambria" w:hAnsi="Cambria"/>
          <w:color w:val="1E1B1C"/>
          <w:lang w:val="fr-BE"/>
        </w:rPr>
        <w:t>ed</w:t>
      </w:r>
      <w:proofErr w:type="spellEnd"/>
      <w:r>
        <w:rPr>
          <w:rFonts w:ascii="Cambria" w:hAnsi="Cambria"/>
          <w:color w:val="1E1B1C"/>
          <w:lang w:val="fr-BE"/>
        </w:rPr>
        <w:t xml:space="preserve"> EDICEF/AUPELF ,208 p.</w:t>
      </w:r>
    </w:p>
    <w:p w14:paraId="529EA801" w14:textId="77777777" w:rsidR="00E8644A" w:rsidRDefault="00E8644A">
      <w:pPr>
        <w:spacing w:line="360" w:lineRule="auto"/>
        <w:rPr>
          <w:lang w:val="fr-BE"/>
        </w:rPr>
      </w:pPr>
    </w:p>
    <w:p w14:paraId="2BA01039" w14:textId="77777777" w:rsidR="00E8644A" w:rsidRDefault="00E8644A">
      <w:pPr>
        <w:rPr>
          <w:rFonts w:asciiTheme="majorHAnsi" w:hAnsiTheme="majorHAnsi"/>
          <w:b/>
          <w:sz w:val="20"/>
          <w:szCs w:val="20"/>
        </w:rPr>
      </w:pPr>
    </w:p>
    <w:p w14:paraId="369B16BA" w14:textId="77777777" w:rsidR="00E8644A" w:rsidRDefault="00E8644A">
      <w:pPr>
        <w:rPr>
          <w:rFonts w:asciiTheme="majorHAnsi" w:hAnsiTheme="majorHAnsi"/>
          <w:b/>
          <w:sz w:val="20"/>
          <w:szCs w:val="20"/>
        </w:rPr>
      </w:pPr>
    </w:p>
    <w:p w14:paraId="76C3A400" w14:textId="77777777" w:rsidR="00E8644A" w:rsidRDefault="00E8644A">
      <w:pPr>
        <w:rPr>
          <w:rFonts w:asciiTheme="majorHAnsi" w:hAnsiTheme="majorHAnsi"/>
          <w:b/>
          <w:sz w:val="20"/>
          <w:szCs w:val="20"/>
        </w:rPr>
      </w:pPr>
    </w:p>
    <w:p w14:paraId="4A778A50" w14:textId="77777777" w:rsidR="00E8644A" w:rsidRDefault="00E8644A">
      <w:pPr>
        <w:rPr>
          <w:rFonts w:asciiTheme="majorHAnsi" w:hAnsiTheme="majorHAnsi"/>
          <w:b/>
          <w:sz w:val="20"/>
          <w:szCs w:val="20"/>
        </w:rPr>
      </w:pPr>
    </w:p>
    <w:p w14:paraId="6701F1B5" w14:textId="77777777" w:rsidR="00E8644A" w:rsidRPr="006C28CD" w:rsidRDefault="00E8644A">
      <w:pPr>
        <w:pStyle w:val="Paragraphedeliste"/>
        <w:ind w:left="0"/>
        <w:rPr>
          <w:rFonts w:ascii="Cambria" w:hAnsi="Cambria"/>
          <w:sz w:val="20"/>
          <w:szCs w:val="20"/>
        </w:rPr>
      </w:pPr>
    </w:p>
    <w:p w14:paraId="50A29401" w14:textId="77777777" w:rsidR="00E8644A" w:rsidRPr="006C28CD" w:rsidRDefault="00E8644A">
      <w:pPr>
        <w:pStyle w:val="Paragraphedeliste"/>
        <w:ind w:left="0"/>
        <w:rPr>
          <w:rFonts w:ascii="Cambria" w:hAnsi="Cambria"/>
          <w:sz w:val="20"/>
          <w:szCs w:val="20"/>
        </w:rPr>
      </w:pPr>
    </w:p>
    <w:p w14:paraId="0814CFBF" w14:textId="77777777" w:rsidR="00E8644A" w:rsidRPr="006C28CD" w:rsidRDefault="00E8644A">
      <w:pPr>
        <w:pStyle w:val="Paragraphedeliste"/>
        <w:ind w:left="0"/>
        <w:rPr>
          <w:rFonts w:ascii="Cambria" w:hAnsi="Cambria"/>
          <w:sz w:val="20"/>
          <w:szCs w:val="20"/>
        </w:rPr>
      </w:pPr>
    </w:p>
    <w:p w14:paraId="21727CA6" w14:textId="77777777" w:rsidR="00E8644A" w:rsidRPr="006C28CD" w:rsidRDefault="00E8644A">
      <w:pPr>
        <w:pStyle w:val="Paragraphedeliste"/>
        <w:ind w:left="0"/>
        <w:rPr>
          <w:rFonts w:ascii="Cambria" w:hAnsi="Cambria"/>
          <w:sz w:val="20"/>
          <w:szCs w:val="20"/>
        </w:rPr>
      </w:pPr>
    </w:p>
    <w:p w14:paraId="4024B0DD" w14:textId="77777777" w:rsidR="00E8644A" w:rsidRPr="006C28CD" w:rsidRDefault="00E8644A">
      <w:pPr>
        <w:pStyle w:val="Paragraphedeliste"/>
        <w:ind w:left="0"/>
        <w:rPr>
          <w:rFonts w:ascii="Cambria" w:hAnsi="Cambria"/>
          <w:sz w:val="20"/>
          <w:szCs w:val="20"/>
        </w:rPr>
      </w:pPr>
    </w:p>
    <w:p w14:paraId="5AA1EFD7" w14:textId="77777777" w:rsidR="00E8644A" w:rsidRPr="006C28CD" w:rsidRDefault="00E8644A">
      <w:pPr>
        <w:pStyle w:val="Paragraphedeliste"/>
        <w:ind w:left="0"/>
        <w:rPr>
          <w:rFonts w:ascii="Cambria" w:hAnsi="Cambria"/>
          <w:sz w:val="20"/>
          <w:szCs w:val="20"/>
        </w:rPr>
      </w:pPr>
    </w:p>
    <w:p w14:paraId="117AF7FB" w14:textId="77777777" w:rsidR="00E8644A" w:rsidRPr="006C28CD" w:rsidRDefault="00E8644A">
      <w:pPr>
        <w:pStyle w:val="Paragraphedeliste"/>
        <w:ind w:left="0"/>
        <w:rPr>
          <w:rFonts w:ascii="Cambria" w:hAnsi="Cambria"/>
          <w:sz w:val="20"/>
          <w:szCs w:val="20"/>
        </w:rPr>
      </w:pPr>
    </w:p>
    <w:p w14:paraId="358808BD" w14:textId="77777777" w:rsidR="00E8644A" w:rsidRPr="006C28CD" w:rsidRDefault="00E8644A">
      <w:pPr>
        <w:pStyle w:val="Paragraphedeliste"/>
        <w:ind w:left="0"/>
        <w:rPr>
          <w:rFonts w:ascii="Cambria" w:hAnsi="Cambria"/>
          <w:sz w:val="20"/>
          <w:szCs w:val="20"/>
        </w:rPr>
      </w:pPr>
    </w:p>
    <w:p w14:paraId="3EC4091C" w14:textId="77777777" w:rsidR="00E8644A" w:rsidRPr="006C28CD" w:rsidRDefault="00E8644A">
      <w:pPr>
        <w:pStyle w:val="Paragraphedeliste"/>
        <w:ind w:left="0"/>
        <w:rPr>
          <w:rFonts w:ascii="Cambria" w:hAnsi="Cambria"/>
          <w:sz w:val="20"/>
          <w:szCs w:val="20"/>
        </w:rPr>
      </w:pPr>
    </w:p>
    <w:p w14:paraId="019E57D5" w14:textId="77777777" w:rsidR="00E8644A" w:rsidRPr="006C28CD" w:rsidRDefault="00E8644A">
      <w:pPr>
        <w:pStyle w:val="Paragraphedeliste"/>
        <w:ind w:left="0"/>
        <w:rPr>
          <w:rFonts w:ascii="Cambria" w:hAnsi="Cambria"/>
          <w:sz w:val="20"/>
          <w:szCs w:val="20"/>
        </w:rPr>
      </w:pPr>
    </w:p>
    <w:p w14:paraId="329C45FF" w14:textId="77777777" w:rsidR="00E8644A" w:rsidRPr="006C28CD" w:rsidRDefault="00E8644A">
      <w:pPr>
        <w:pStyle w:val="Paragraphedeliste"/>
        <w:ind w:left="0"/>
        <w:rPr>
          <w:rFonts w:ascii="Cambria" w:hAnsi="Cambria"/>
          <w:sz w:val="20"/>
          <w:szCs w:val="20"/>
        </w:rPr>
      </w:pPr>
    </w:p>
    <w:p w14:paraId="30360348" w14:textId="77777777" w:rsidR="00E8644A" w:rsidRPr="006C28CD" w:rsidRDefault="00E8644A">
      <w:pPr>
        <w:pStyle w:val="Paragraphedeliste"/>
        <w:ind w:left="0"/>
        <w:rPr>
          <w:rFonts w:ascii="Cambria" w:hAnsi="Cambria"/>
          <w:sz w:val="20"/>
          <w:szCs w:val="20"/>
        </w:rPr>
      </w:pPr>
    </w:p>
    <w:p w14:paraId="2328B69D" w14:textId="77777777" w:rsidR="00E8644A" w:rsidRPr="006C28CD" w:rsidRDefault="00E8644A">
      <w:pPr>
        <w:pStyle w:val="Paragraphedeliste"/>
        <w:ind w:left="0"/>
        <w:rPr>
          <w:rFonts w:ascii="Cambria" w:hAnsi="Cambria"/>
          <w:sz w:val="20"/>
          <w:szCs w:val="20"/>
        </w:rPr>
      </w:pPr>
    </w:p>
    <w:p w14:paraId="6BF271DF" w14:textId="77777777" w:rsidR="00E8644A" w:rsidRPr="006C28CD" w:rsidRDefault="00E8644A">
      <w:pPr>
        <w:pStyle w:val="Paragraphedeliste"/>
        <w:ind w:left="0"/>
        <w:rPr>
          <w:rFonts w:ascii="Cambria" w:hAnsi="Cambria"/>
          <w:sz w:val="20"/>
          <w:szCs w:val="20"/>
        </w:rPr>
      </w:pPr>
    </w:p>
    <w:p w14:paraId="4F076F7C" w14:textId="77777777" w:rsidR="00E8644A" w:rsidRPr="006C28CD" w:rsidRDefault="00E8644A">
      <w:pPr>
        <w:pStyle w:val="Paragraphedeliste"/>
        <w:ind w:left="0"/>
        <w:rPr>
          <w:rFonts w:ascii="Cambria" w:hAnsi="Cambria"/>
          <w:sz w:val="20"/>
          <w:szCs w:val="20"/>
        </w:rPr>
      </w:pPr>
    </w:p>
    <w:p w14:paraId="6B4CC6D4" w14:textId="77777777" w:rsidR="00E8644A" w:rsidRPr="006C28CD" w:rsidRDefault="00E8644A">
      <w:pPr>
        <w:pStyle w:val="Paragraphedeliste"/>
        <w:ind w:left="0"/>
        <w:rPr>
          <w:rFonts w:ascii="Cambria" w:hAnsi="Cambria"/>
          <w:sz w:val="20"/>
          <w:szCs w:val="20"/>
        </w:rPr>
      </w:pPr>
    </w:p>
    <w:p w14:paraId="7B74AA99" w14:textId="77777777" w:rsidR="00E8644A" w:rsidRPr="006C28CD" w:rsidRDefault="00E8644A">
      <w:pPr>
        <w:pStyle w:val="Paragraphedeliste"/>
        <w:ind w:left="0"/>
        <w:rPr>
          <w:rFonts w:ascii="Cambria" w:hAnsi="Cambria"/>
          <w:sz w:val="20"/>
          <w:szCs w:val="20"/>
        </w:rPr>
      </w:pPr>
    </w:p>
    <w:p w14:paraId="45C1ABE3" w14:textId="77777777" w:rsidR="00E8644A" w:rsidRPr="006C28CD" w:rsidRDefault="00E8644A">
      <w:pPr>
        <w:pStyle w:val="Paragraphedeliste"/>
        <w:ind w:left="0"/>
        <w:rPr>
          <w:rFonts w:ascii="Cambria" w:hAnsi="Cambria"/>
          <w:sz w:val="20"/>
          <w:szCs w:val="20"/>
        </w:rPr>
      </w:pPr>
    </w:p>
    <w:p w14:paraId="31EC0A7E" w14:textId="77777777" w:rsidR="00E8644A" w:rsidRPr="006C28CD" w:rsidRDefault="00E8644A">
      <w:pPr>
        <w:pStyle w:val="Paragraphedeliste"/>
        <w:ind w:left="0"/>
        <w:rPr>
          <w:rFonts w:ascii="Cambria" w:hAnsi="Cambria"/>
          <w:sz w:val="20"/>
          <w:szCs w:val="20"/>
        </w:rPr>
      </w:pPr>
    </w:p>
    <w:p w14:paraId="475B543F" w14:textId="77777777" w:rsidR="00E8644A" w:rsidRPr="006C28CD" w:rsidRDefault="00E8644A">
      <w:pPr>
        <w:pStyle w:val="Paragraphedeliste"/>
        <w:ind w:left="0"/>
        <w:rPr>
          <w:rFonts w:ascii="Cambria" w:hAnsi="Cambria"/>
          <w:sz w:val="20"/>
          <w:szCs w:val="20"/>
        </w:rPr>
      </w:pPr>
    </w:p>
    <w:p w14:paraId="15BBD1E0" w14:textId="77777777" w:rsidR="00E8644A" w:rsidRDefault="00E8644A">
      <w:pPr>
        <w:spacing w:after="200" w:line="276" w:lineRule="auto"/>
        <w:jc w:val="both"/>
        <w:rPr>
          <w:rFonts w:ascii="Cambria" w:hAnsi="Cambria"/>
          <w:sz w:val="20"/>
          <w:szCs w:val="20"/>
        </w:rPr>
      </w:pPr>
    </w:p>
    <w:p w14:paraId="616F41CF" w14:textId="77777777" w:rsidR="00E8644A" w:rsidRDefault="00E8644A">
      <w:pPr>
        <w:spacing w:after="200" w:line="276" w:lineRule="auto"/>
        <w:jc w:val="both"/>
        <w:rPr>
          <w:rFonts w:ascii="Cambria" w:hAnsi="Cambria"/>
          <w:sz w:val="20"/>
          <w:szCs w:val="20"/>
        </w:rPr>
      </w:pPr>
    </w:p>
    <w:p w14:paraId="043C8E53" w14:textId="77777777" w:rsidR="00E8644A" w:rsidRDefault="00E8644A">
      <w:pPr>
        <w:spacing w:after="200" w:line="276" w:lineRule="auto"/>
        <w:jc w:val="both"/>
        <w:rPr>
          <w:rFonts w:ascii="Cambria" w:hAnsi="Cambria"/>
          <w:sz w:val="20"/>
          <w:szCs w:val="20"/>
        </w:rPr>
      </w:pPr>
    </w:p>
    <w:p w14:paraId="222CBDC0" w14:textId="77777777" w:rsidR="00E8644A" w:rsidRDefault="00E8644A">
      <w:pPr>
        <w:spacing w:before="104" w:line="360" w:lineRule="auto"/>
        <w:textAlignment w:val="baseline"/>
        <w:rPr>
          <w:rFonts w:eastAsia="Times New Roman"/>
          <w:b/>
          <w:color w:val="000000"/>
          <w:w w:val="95"/>
          <w:sz w:val="40"/>
          <w:szCs w:val="22"/>
          <w:lang w:eastAsia="en-US"/>
        </w:rPr>
      </w:pPr>
    </w:p>
    <w:p w14:paraId="2978400D" w14:textId="77777777" w:rsidR="00E8644A" w:rsidRDefault="00E8644A">
      <w:pPr>
        <w:spacing w:before="104" w:line="360" w:lineRule="auto"/>
        <w:textAlignment w:val="baseline"/>
        <w:rPr>
          <w:rFonts w:eastAsia="Times New Roman"/>
          <w:b/>
          <w:color w:val="000000"/>
          <w:w w:val="95"/>
          <w:sz w:val="40"/>
          <w:szCs w:val="22"/>
          <w:lang w:eastAsia="en-US"/>
        </w:rPr>
      </w:pPr>
    </w:p>
    <w:p w14:paraId="053DE946" w14:textId="77777777" w:rsidR="00E8644A" w:rsidRDefault="00E8644A">
      <w:pPr>
        <w:spacing w:before="104" w:line="360" w:lineRule="auto"/>
        <w:textAlignment w:val="baseline"/>
        <w:rPr>
          <w:rFonts w:eastAsia="Times New Roman"/>
          <w:b/>
          <w:color w:val="000000"/>
          <w:w w:val="95"/>
          <w:sz w:val="40"/>
          <w:szCs w:val="22"/>
          <w:lang w:eastAsia="en-US"/>
        </w:rPr>
      </w:pPr>
    </w:p>
    <w:p w14:paraId="332ADEE6" w14:textId="77777777" w:rsidR="00E8644A" w:rsidRDefault="00E8644A">
      <w:pPr>
        <w:spacing w:before="104" w:line="360" w:lineRule="auto"/>
        <w:textAlignment w:val="baseline"/>
        <w:rPr>
          <w:rFonts w:eastAsia="Times New Roman"/>
          <w:b/>
          <w:color w:val="000000"/>
          <w:w w:val="95"/>
          <w:sz w:val="40"/>
          <w:szCs w:val="22"/>
          <w:lang w:eastAsia="en-US"/>
        </w:rPr>
      </w:pPr>
    </w:p>
    <w:p w14:paraId="0EB5E770" w14:textId="77777777" w:rsidR="00E8644A" w:rsidRDefault="00E8644A">
      <w:pPr>
        <w:spacing w:before="104" w:line="360" w:lineRule="auto"/>
        <w:textAlignment w:val="baseline"/>
        <w:rPr>
          <w:rFonts w:eastAsia="Times New Roman"/>
          <w:b/>
          <w:color w:val="000000"/>
          <w:w w:val="95"/>
          <w:sz w:val="40"/>
          <w:szCs w:val="22"/>
          <w:lang w:eastAsia="en-US"/>
        </w:rPr>
      </w:pPr>
    </w:p>
    <w:p w14:paraId="737C6AE8" w14:textId="77777777" w:rsidR="00E8644A" w:rsidRDefault="00E8644A">
      <w:pPr>
        <w:spacing w:before="104" w:line="360" w:lineRule="auto"/>
        <w:textAlignment w:val="baseline"/>
        <w:rPr>
          <w:rFonts w:eastAsia="Times New Roman"/>
          <w:b/>
          <w:color w:val="000000"/>
          <w:w w:val="95"/>
          <w:sz w:val="40"/>
          <w:szCs w:val="22"/>
          <w:lang w:eastAsia="en-US"/>
        </w:rPr>
      </w:pPr>
    </w:p>
    <w:p w14:paraId="071E4178" w14:textId="77777777" w:rsidR="00E8644A" w:rsidRDefault="005E10BC">
      <w:pPr>
        <w:spacing w:before="104" w:line="360" w:lineRule="auto"/>
        <w:textAlignment w:val="baseline"/>
        <w:rPr>
          <w:rFonts w:eastAsia="Times New Roman"/>
          <w:b/>
          <w:color w:val="000000"/>
          <w:w w:val="95"/>
          <w:sz w:val="40"/>
          <w:szCs w:val="22"/>
          <w:lang w:eastAsia="en-US"/>
        </w:rPr>
      </w:pPr>
      <w:r>
        <w:rPr>
          <w:rFonts w:eastAsia="Times New Roman"/>
          <w:b/>
          <w:color w:val="000000"/>
          <w:w w:val="95"/>
          <w:sz w:val="40"/>
          <w:szCs w:val="22"/>
          <w:lang w:eastAsia="en-US"/>
        </w:rPr>
        <w:t>Programmes détaillés des matières du 7</w:t>
      </w:r>
      <w:r>
        <w:rPr>
          <w:rFonts w:eastAsia="Times New Roman"/>
          <w:b/>
          <w:color w:val="000000"/>
          <w:sz w:val="40"/>
          <w:szCs w:val="22"/>
          <w:vertAlign w:val="superscript"/>
          <w:lang w:eastAsia="en-US"/>
        </w:rPr>
        <w:t>ème</w:t>
      </w:r>
      <w:r>
        <w:rPr>
          <w:rFonts w:eastAsia="Times New Roman"/>
          <w:b/>
          <w:color w:val="000000"/>
          <w:w w:val="95"/>
          <w:sz w:val="40"/>
          <w:szCs w:val="22"/>
          <w:lang w:eastAsia="en-US"/>
        </w:rPr>
        <w:t xml:space="preserve"> semestre</w:t>
      </w:r>
    </w:p>
    <w:p w14:paraId="2EC23D63" w14:textId="77777777" w:rsidR="00E8644A" w:rsidRDefault="00E8644A">
      <w:pPr>
        <w:spacing w:line="360" w:lineRule="auto"/>
        <w:rPr>
          <w:rFonts w:eastAsia="PMingLiU"/>
          <w:sz w:val="22"/>
          <w:szCs w:val="22"/>
          <w:lang w:eastAsia="en-US"/>
        </w:rPr>
      </w:pPr>
    </w:p>
    <w:p w14:paraId="6CB9B98E" w14:textId="77777777" w:rsidR="00E8644A" w:rsidRDefault="00E8644A">
      <w:pPr>
        <w:spacing w:before="104" w:line="360" w:lineRule="auto"/>
        <w:textAlignment w:val="baseline"/>
        <w:rPr>
          <w:rFonts w:eastAsia="Times New Roman"/>
          <w:b/>
          <w:color w:val="000000"/>
          <w:w w:val="95"/>
          <w:sz w:val="40"/>
          <w:szCs w:val="22"/>
          <w:lang w:eastAsia="en-US"/>
        </w:rPr>
      </w:pPr>
    </w:p>
    <w:p w14:paraId="2C107E70" w14:textId="77777777" w:rsidR="00E8644A" w:rsidRDefault="00E8644A">
      <w:pPr>
        <w:spacing w:before="104" w:line="360" w:lineRule="auto"/>
        <w:textAlignment w:val="baseline"/>
        <w:rPr>
          <w:rFonts w:eastAsia="Times New Roman"/>
          <w:b/>
          <w:color w:val="000000"/>
          <w:w w:val="95"/>
          <w:sz w:val="40"/>
          <w:szCs w:val="22"/>
          <w:lang w:eastAsia="en-US"/>
        </w:rPr>
      </w:pPr>
    </w:p>
    <w:p w14:paraId="0FCF604A" w14:textId="77777777" w:rsidR="00E8644A" w:rsidRDefault="00E8644A">
      <w:pPr>
        <w:spacing w:before="104" w:line="360" w:lineRule="auto"/>
        <w:textAlignment w:val="baseline"/>
        <w:rPr>
          <w:rFonts w:eastAsia="Times New Roman"/>
          <w:b/>
          <w:color w:val="000000"/>
          <w:w w:val="95"/>
          <w:sz w:val="40"/>
          <w:szCs w:val="22"/>
          <w:lang w:eastAsia="en-US"/>
        </w:rPr>
      </w:pPr>
    </w:p>
    <w:p w14:paraId="21ADA2F1" w14:textId="77777777" w:rsidR="00E8644A" w:rsidRDefault="00E8644A">
      <w:pPr>
        <w:spacing w:before="104" w:line="360" w:lineRule="auto"/>
        <w:textAlignment w:val="baseline"/>
        <w:rPr>
          <w:rFonts w:eastAsia="Times New Roman"/>
          <w:b/>
          <w:color w:val="000000"/>
          <w:w w:val="95"/>
          <w:sz w:val="40"/>
          <w:szCs w:val="22"/>
          <w:lang w:eastAsia="en-US"/>
        </w:rPr>
      </w:pPr>
    </w:p>
    <w:p w14:paraId="1D50C9E6" w14:textId="77777777" w:rsidR="000A300A" w:rsidRDefault="000A300A">
      <w:pPr>
        <w:spacing w:before="104" w:line="360" w:lineRule="auto"/>
        <w:textAlignment w:val="baseline"/>
        <w:rPr>
          <w:rFonts w:eastAsia="Times New Roman"/>
          <w:b/>
          <w:color w:val="000000"/>
          <w:w w:val="95"/>
          <w:sz w:val="40"/>
          <w:szCs w:val="22"/>
          <w:lang w:eastAsia="en-US"/>
        </w:rPr>
      </w:pPr>
    </w:p>
    <w:p w14:paraId="3F5E47EF" w14:textId="77777777" w:rsidR="00E8644A" w:rsidRDefault="00E8644A">
      <w:pPr>
        <w:spacing w:before="104" w:line="360" w:lineRule="auto"/>
        <w:textAlignment w:val="baseline"/>
        <w:rPr>
          <w:rFonts w:eastAsia="Times New Roman"/>
          <w:b/>
          <w:color w:val="000000"/>
          <w:w w:val="95"/>
          <w:sz w:val="40"/>
          <w:szCs w:val="22"/>
          <w:lang w:eastAsia="en-US"/>
        </w:rPr>
      </w:pPr>
    </w:p>
    <w:p w14:paraId="1EFA6B53" w14:textId="77777777" w:rsidR="00E8644A" w:rsidRDefault="00E8644A">
      <w:pPr>
        <w:spacing w:before="104" w:line="360" w:lineRule="auto"/>
        <w:textAlignment w:val="baseline"/>
        <w:rPr>
          <w:rFonts w:eastAsia="Times New Roman"/>
          <w:b/>
          <w:color w:val="000000"/>
          <w:w w:val="95"/>
          <w:sz w:val="40"/>
          <w:szCs w:val="22"/>
          <w:lang w:eastAsia="en-US"/>
        </w:rPr>
      </w:pPr>
    </w:p>
    <w:p w14:paraId="07F41E48" w14:textId="77777777" w:rsidR="00E8644A" w:rsidRDefault="00E8644A">
      <w:pPr>
        <w:spacing w:before="104" w:line="360" w:lineRule="auto"/>
        <w:textAlignment w:val="baseline"/>
        <w:rPr>
          <w:rFonts w:eastAsia="Times New Roman"/>
          <w:b/>
          <w:color w:val="000000"/>
          <w:w w:val="95"/>
          <w:sz w:val="40"/>
          <w:szCs w:val="22"/>
          <w:lang w:eastAsia="en-US"/>
        </w:rPr>
      </w:pPr>
    </w:p>
    <w:p w14:paraId="3B3A5C71" w14:textId="77777777" w:rsidR="00E8644A" w:rsidRDefault="00E8644A">
      <w:pPr>
        <w:spacing w:before="104" w:line="360" w:lineRule="auto"/>
        <w:textAlignment w:val="baseline"/>
        <w:rPr>
          <w:rFonts w:eastAsia="Times New Roman"/>
          <w:b/>
          <w:color w:val="000000"/>
          <w:w w:val="95"/>
          <w:sz w:val="40"/>
          <w:szCs w:val="22"/>
          <w:lang w:eastAsia="en-US"/>
        </w:rPr>
      </w:pPr>
    </w:p>
    <w:p w14:paraId="48F91BF0" w14:textId="77777777" w:rsidR="00E8644A" w:rsidRDefault="00E8644A">
      <w:pPr>
        <w:spacing w:before="104" w:line="360" w:lineRule="auto"/>
        <w:textAlignment w:val="baseline"/>
        <w:rPr>
          <w:rFonts w:eastAsia="Times New Roman"/>
          <w:b/>
          <w:color w:val="000000"/>
          <w:w w:val="95"/>
          <w:sz w:val="40"/>
          <w:szCs w:val="22"/>
          <w:lang w:eastAsia="en-US"/>
        </w:rPr>
      </w:pPr>
    </w:p>
    <w:p w14:paraId="17B1AB91" w14:textId="77777777" w:rsidR="00E8644A" w:rsidRDefault="00E8644A">
      <w:pPr>
        <w:spacing w:before="104" w:line="360" w:lineRule="auto"/>
        <w:textAlignment w:val="baseline"/>
        <w:rPr>
          <w:rFonts w:eastAsia="Times New Roman"/>
          <w:b/>
          <w:color w:val="000000"/>
          <w:w w:val="95"/>
          <w:sz w:val="40"/>
          <w:szCs w:val="22"/>
          <w:lang w:eastAsia="en-US"/>
        </w:rPr>
      </w:pPr>
    </w:p>
    <w:tbl>
      <w:tblPr>
        <w:tblW w:w="9331" w:type="dxa"/>
        <w:tblInd w:w="5" w:type="dxa"/>
        <w:tblLayout w:type="fixed"/>
        <w:tblCellMar>
          <w:left w:w="0" w:type="dxa"/>
          <w:right w:w="0" w:type="dxa"/>
        </w:tblCellMar>
        <w:tblLook w:val="04A0" w:firstRow="1" w:lastRow="0" w:firstColumn="1" w:lastColumn="0" w:noHBand="0" w:noVBand="1"/>
      </w:tblPr>
      <w:tblGrid>
        <w:gridCol w:w="2006"/>
        <w:gridCol w:w="1205"/>
        <w:gridCol w:w="2429"/>
        <w:gridCol w:w="1334"/>
        <w:gridCol w:w="912"/>
        <w:gridCol w:w="1445"/>
      </w:tblGrid>
      <w:tr w:rsidR="00E8644A" w14:paraId="6CDCC47F" w14:textId="77777777">
        <w:trPr>
          <w:trHeight w:hRule="exact" w:val="451"/>
        </w:trPr>
        <w:tc>
          <w:tcPr>
            <w:tcW w:w="2006" w:type="dxa"/>
            <w:tcBorders>
              <w:top w:val="single" w:sz="4" w:space="0" w:color="000000"/>
              <w:left w:val="single" w:sz="4" w:space="0" w:color="000000"/>
              <w:bottom w:val="single" w:sz="4" w:space="0" w:color="000000"/>
              <w:right w:val="single" w:sz="4" w:space="0" w:color="000000"/>
            </w:tcBorders>
            <w:shd w:val="clear" w:color="FFC000" w:fill="FFC000"/>
          </w:tcPr>
          <w:p w14:paraId="160FAA4D" w14:textId="77777777" w:rsidR="00E8644A" w:rsidRDefault="005E10BC">
            <w:pPr>
              <w:spacing w:after="144" w:line="278" w:lineRule="exact"/>
              <w:jc w:val="center"/>
              <w:textAlignment w:val="baseline"/>
              <w:rPr>
                <w:rFonts w:eastAsia="Times New Roman"/>
                <w:b/>
                <w:spacing w:val="-1"/>
                <w:lang w:eastAsia="en-US"/>
              </w:rPr>
            </w:pPr>
            <w:r>
              <w:rPr>
                <w:rFonts w:eastAsia="Times New Roman"/>
                <w:b/>
                <w:spacing w:val="-1"/>
                <w:szCs w:val="22"/>
                <w:lang w:eastAsia="en-US"/>
              </w:rPr>
              <w:lastRenderedPageBreak/>
              <w:t>SEMESTRE</w:t>
            </w:r>
          </w:p>
        </w:tc>
        <w:tc>
          <w:tcPr>
            <w:tcW w:w="3634" w:type="dxa"/>
            <w:gridSpan w:val="2"/>
            <w:tcBorders>
              <w:top w:val="single" w:sz="4" w:space="0" w:color="000000"/>
              <w:left w:val="single" w:sz="4" w:space="0" w:color="000000"/>
              <w:bottom w:val="single" w:sz="4" w:space="0" w:color="000000"/>
              <w:right w:val="single" w:sz="4" w:space="0" w:color="000000"/>
            </w:tcBorders>
            <w:shd w:val="clear" w:color="FFC000" w:fill="FFC000"/>
          </w:tcPr>
          <w:p w14:paraId="72051088" w14:textId="77777777" w:rsidR="00E8644A" w:rsidRDefault="005E10BC">
            <w:pPr>
              <w:spacing w:after="144" w:line="278" w:lineRule="exact"/>
              <w:jc w:val="center"/>
              <w:textAlignment w:val="baseline"/>
              <w:rPr>
                <w:rFonts w:eastAsia="Times New Roman"/>
                <w:b/>
                <w:lang w:eastAsia="en-US"/>
              </w:rPr>
            </w:pPr>
            <w:r>
              <w:rPr>
                <w:rFonts w:eastAsia="Times New Roman"/>
                <w:b/>
                <w:szCs w:val="22"/>
                <w:lang w:eastAsia="en-US"/>
              </w:rPr>
              <w:t>Intitulé de la matière</w:t>
            </w:r>
          </w:p>
        </w:tc>
        <w:tc>
          <w:tcPr>
            <w:tcW w:w="1334" w:type="dxa"/>
            <w:tcBorders>
              <w:top w:val="single" w:sz="4" w:space="0" w:color="000000"/>
              <w:left w:val="single" w:sz="4" w:space="0" w:color="000000"/>
              <w:bottom w:val="single" w:sz="4" w:space="0" w:color="000000"/>
              <w:right w:val="single" w:sz="4" w:space="0" w:color="000000"/>
            </w:tcBorders>
            <w:shd w:val="clear" w:color="FFC000" w:fill="FFC000"/>
          </w:tcPr>
          <w:p w14:paraId="475812F6" w14:textId="77777777" w:rsidR="00E8644A" w:rsidRDefault="005E10BC">
            <w:pPr>
              <w:spacing w:after="144" w:line="278" w:lineRule="exact"/>
              <w:jc w:val="center"/>
              <w:textAlignment w:val="baseline"/>
              <w:rPr>
                <w:rFonts w:eastAsia="Times New Roman"/>
                <w:b/>
                <w:lang w:eastAsia="en-US"/>
              </w:rPr>
            </w:pPr>
            <w:r>
              <w:rPr>
                <w:rFonts w:eastAsia="Times New Roman"/>
                <w:b/>
                <w:szCs w:val="22"/>
                <w:lang w:eastAsia="en-US"/>
              </w:rPr>
              <w:t>Coefficient</w:t>
            </w:r>
          </w:p>
        </w:tc>
        <w:tc>
          <w:tcPr>
            <w:tcW w:w="912" w:type="dxa"/>
            <w:tcBorders>
              <w:top w:val="single" w:sz="4" w:space="0" w:color="000000"/>
              <w:left w:val="single" w:sz="4" w:space="0" w:color="000000"/>
              <w:bottom w:val="single" w:sz="4" w:space="0" w:color="000000"/>
              <w:right w:val="single" w:sz="4" w:space="0" w:color="000000"/>
            </w:tcBorders>
            <w:shd w:val="clear" w:color="FFC000" w:fill="FFC000"/>
          </w:tcPr>
          <w:p w14:paraId="18DC5464" w14:textId="77777777" w:rsidR="00E8644A" w:rsidRDefault="005E10BC">
            <w:pPr>
              <w:spacing w:after="144" w:line="278" w:lineRule="exact"/>
              <w:jc w:val="center"/>
              <w:textAlignment w:val="baseline"/>
              <w:rPr>
                <w:rFonts w:eastAsia="Times New Roman"/>
                <w:b/>
                <w:lang w:eastAsia="en-US"/>
              </w:rPr>
            </w:pPr>
            <w:r>
              <w:rPr>
                <w:rFonts w:eastAsia="Times New Roman"/>
                <w:b/>
                <w:szCs w:val="22"/>
                <w:lang w:eastAsia="en-US"/>
              </w:rPr>
              <w:t>crédits</w:t>
            </w:r>
          </w:p>
        </w:tc>
        <w:tc>
          <w:tcPr>
            <w:tcW w:w="1445" w:type="dxa"/>
            <w:tcBorders>
              <w:top w:val="single" w:sz="4" w:space="0" w:color="000000"/>
              <w:left w:val="single" w:sz="4" w:space="0" w:color="000000"/>
              <w:bottom w:val="single" w:sz="4" w:space="0" w:color="000000"/>
              <w:right w:val="single" w:sz="4" w:space="0" w:color="000000"/>
            </w:tcBorders>
            <w:shd w:val="clear" w:color="FFC000" w:fill="FFC000"/>
          </w:tcPr>
          <w:p w14:paraId="579E3ED1" w14:textId="77777777" w:rsidR="00E8644A" w:rsidRDefault="005E10BC">
            <w:pPr>
              <w:spacing w:after="144" w:line="278" w:lineRule="exact"/>
              <w:jc w:val="center"/>
              <w:textAlignment w:val="baseline"/>
              <w:rPr>
                <w:rFonts w:eastAsia="Times New Roman"/>
                <w:b/>
                <w:spacing w:val="-2"/>
                <w:lang w:eastAsia="en-US"/>
              </w:rPr>
            </w:pPr>
            <w:r>
              <w:rPr>
                <w:rFonts w:eastAsia="Times New Roman"/>
                <w:b/>
                <w:spacing w:val="-2"/>
                <w:szCs w:val="22"/>
                <w:lang w:eastAsia="en-US"/>
              </w:rPr>
              <w:t>Code</w:t>
            </w:r>
          </w:p>
        </w:tc>
      </w:tr>
      <w:tr w:rsidR="00E8644A" w14:paraId="5E339B34" w14:textId="77777777">
        <w:trPr>
          <w:trHeight w:hRule="exact" w:val="720"/>
        </w:trPr>
        <w:tc>
          <w:tcPr>
            <w:tcW w:w="2006" w:type="dxa"/>
            <w:tcBorders>
              <w:top w:val="single" w:sz="4" w:space="0" w:color="000000"/>
              <w:left w:val="single" w:sz="4" w:space="0" w:color="000000"/>
              <w:bottom w:val="single" w:sz="4" w:space="0" w:color="000000"/>
              <w:right w:val="single" w:sz="4" w:space="0" w:color="000000"/>
            </w:tcBorders>
          </w:tcPr>
          <w:p w14:paraId="6C6B1D8B" w14:textId="77777777" w:rsidR="00E8644A" w:rsidRDefault="005E10BC">
            <w:pPr>
              <w:spacing w:before="151" w:after="286" w:line="273" w:lineRule="exact"/>
              <w:jc w:val="center"/>
              <w:textAlignment w:val="baseline"/>
              <w:rPr>
                <w:rFonts w:eastAsia="Times New Roman"/>
                <w:spacing w:val="-13"/>
                <w:lang w:eastAsia="en-US"/>
              </w:rPr>
            </w:pPr>
            <w:r>
              <w:rPr>
                <w:rFonts w:eastAsia="Times New Roman"/>
                <w:spacing w:val="-13"/>
                <w:szCs w:val="22"/>
                <w:lang w:eastAsia="en-US"/>
              </w:rPr>
              <w:t>S7</w:t>
            </w:r>
          </w:p>
        </w:tc>
        <w:tc>
          <w:tcPr>
            <w:tcW w:w="3634" w:type="dxa"/>
            <w:gridSpan w:val="2"/>
            <w:tcBorders>
              <w:top w:val="single" w:sz="4" w:space="0" w:color="000000"/>
              <w:left w:val="single" w:sz="4" w:space="0" w:color="000000"/>
              <w:bottom w:val="single" w:sz="4" w:space="0" w:color="000000"/>
              <w:right w:val="single" w:sz="4" w:space="0" w:color="000000"/>
            </w:tcBorders>
          </w:tcPr>
          <w:p w14:paraId="64593C6E" w14:textId="77777777" w:rsidR="00E8644A" w:rsidRDefault="005E10BC">
            <w:pPr>
              <w:spacing w:after="151" w:line="273" w:lineRule="exact"/>
              <w:jc w:val="center"/>
              <w:textAlignment w:val="baseline"/>
              <w:rPr>
                <w:rFonts w:eastAsia="Times New Roman"/>
                <w:lang w:eastAsia="en-US"/>
              </w:rPr>
            </w:pPr>
            <w:r>
              <w:rPr>
                <w:rFonts w:eastAsia="Times New Roman"/>
                <w:szCs w:val="22"/>
                <w:lang w:eastAsia="en-US"/>
              </w:rPr>
              <w:t xml:space="preserve">Opération unitaire II (Distillation-Rectification, </w:t>
            </w:r>
            <w:proofErr w:type="spellStart"/>
            <w:r>
              <w:rPr>
                <w:rFonts w:eastAsia="Times New Roman"/>
                <w:szCs w:val="22"/>
                <w:lang w:eastAsia="en-US"/>
              </w:rPr>
              <w:t>melange</w:t>
            </w:r>
            <w:proofErr w:type="spellEnd"/>
            <w:r>
              <w:rPr>
                <w:rFonts w:eastAsia="Times New Roman"/>
                <w:szCs w:val="22"/>
                <w:lang w:eastAsia="en-US"/>
              </w:rPr>
              <w:t xml:space="preserve"> et agitation)</w:t>
            </w:r>
          </w:p>
        </w:tc>
        <w:tc>
          <w:tcPr>
            <w:tcW w:w="1334" w:type="dxa"/>
            <w:tcBorders>
              <w:top w:val="single" w:sz="4" w:space="0" w:color="000000"/>
              <w:left w:val="single" w:sz="4" w:space="0" w:color="000000"/>
              <w:bottom w:val="single" w:sz="4" w:space="0" w:color="000000"/>
              <w:right w:val="single" w:sz="4" w:space="0" w:color="000000"/>
            </w:tcBorders>
          </w:tcPr>
          <w:p w14:paraId="4E702732" w14:textId="77777777" w:rsidR="00E8644A" w:rsidRDefault="005E10BC">
            <w:pPr>
              <w:spacing w:before="151" w:after="286" w:line="273" w:lineRule="exact"/>
              <w:jc w:val="center"/>
              <w:textAlignment w:val="baseline"/>
              <w:rPr>
                <w:rFonts w:eastAsia="Times New Roman"/>
                <w:lang w:eastAsia="en-US"/>
              </w:rPr>
            </w:pPr>
            <w:r>
              <w:rPr>
                <w:rFonts w:eastAsia="Times New Roman"/>
                <w:szCs w:val="22"/>
                <w:lang w:eastAsia="en-US"/>
              </w:rPr>
              <w:t>2</w:t>
            </w:r>
          </w:p>
        </w:tc>
        <w:tc>
          <w:tcPr>
            <w:tcW w:w="912" w:type="dxa"/>
            <w:tcBorders>
              <w:top w:val="single" w:sz="4" w:space="0" w:color="000000"/>
              <w:left w:val="single" w:sz="4" w:space="0" w:color="000000"/>
              <w:bottom w:val="single" w:sz="4" w:space="0" w:color="000000"/>
              <w:right w:val="single" w:sz="4" w:space="0" w:color="000000"/>
            </w:tcBorders>
          </w:tcPr>
          <w:p w14:paraId="3F9C7DD5" w14:textId="77777777" w:rsidR="00E8644A" w:rsidRDefault="005E10BC">
            <w:pPr>
              <w:spacing w:before="151" w:after="286" w:line="273" w:lineRule="exact"/>
              <w:jc w:val="center"/>
              <w:textAlignment w:val="baseline"/>
              <w:rPr>
                <w:rFonts w:eastAsia="Times New Roman"/>
                <w:lang w:eastAsia="en-US"/>
              </w:rPr>
            </w:pPr>
            <w:r>
              <w:rPr>
                <w:rFonts w:eastAsia="Times New Roman"/>
                <w:szCs w:val="22"/>
                <w:lang w:eastAsia="en-US"/>
              </w:rPr>
              <w:t>4</w:t>
            </w:r>
          </w:p>
        </w:tc>
        <w:tc>
          <w:tcPr>
            <w:tcW w:w="1445" w:type="dxa"/>
            <w:tcBorders>
              <w:top w:val="single" w:sz="4" w:space="0" w:color="000000"/>
              <w:left w:val="single" w:sz="4" w:space="0" w:color="000000"/>
              <w:bottom w:val="single" w:sz="4" w:space="0" w:color="000000"/>
              <w:right w:val="single" w:sz="4" w:space="0" w:color="000000"/>
            </w:tcBorders>
          </w:tcPr>
          <w:p w14:paraId="719437F5" w14:textId="77777777" w:rsidR="00E8644A" w:rsidRDefault="005E10BC">
            <w:pPr>
              <w:spacing w:before="151" w:after="286" w:line="273" w:lineRule="exact"/>
              <w:jc w:val="center"/>
              <w:textAlignment w:val="baseline"/>
              <w:rPr>
                <w:rFonts w:eastAsia="Times New Roman"/>
                <w:lang w:eastAsia="en-US"/>
              </w:rPr>
            </w:pPr>
            <w:r>
              <w:rPr>
                <w:b/>
                <w:bCs/>
                <w:w w:val="99"/>
              </w:rPr>
              <w:t>GPC 7.1</w:t>
            </w:r>
          </w:p>
        </w:tc>
      </w:tr>
      <w:tr w:rsidR="00E8644A" w14:paraId="290773BA" w14:textId="77777777">
        <w:trPr>
          <w:trHeight w:hRule="exact" w:val="447"/>
        </w:trPr>
        <w:tc>
          <w:tcPr>
            <w:tcW w:w="2006" w:type="dxa"/>
            <w:tcBorders>
              <w:top w:val="single" w:sz="4" w:space="0" w:color="000000"/>
              <w:left w:val="single" w:sz="4" w:space="0" w:color="000000"/>
              <w:bottom w:val="single" w:sz="4" w:space="0" w:color="000000"/>
              <w:right w:val="single" w:sz="4" w:space="0" w:color="000000"/>
            </w:tcBorders>
            <w:shd w:val="clear" w:color="FFC000" w:fill="FFC000"/>
          </w:tcPr>
          <w:p w14:paraId="7CD5F4A0" w14:textId="77777777" w:rsidR="00E8644A" w:rsidRDefault="005E10BC">
            <w:pPr>
              <w:spacing w:after="144" w:line="278" w:lineRule="exact"/>
              <w:jc w:val="center"/>
              <w:textAlignment w:val="baseline"/>
              <w:rPr>
                <w:rFonts w:eastAsia="Times New Roman"/>
                <w:b/>
                <w:spacing w:val="1"/>
                <w:lang w:eastAsia="en-US"/>
              </w:rPr>
            </w:pPr>
            <w:r>
              <w:rPr>
                <w:rFonts w:eastAsia="Times New Roman"/>
                <w:b/>
                <w:spacing w:val="1"/>
                <w:szCs w:val="22"/>
                <w:lang w:eastAsia="en-US"/>
              </w:rPr>
              <w:t>VHH</w:t>
            </w:r>
          </w:p>
        </w:tc>
        <w:tc>
          <w:tcPr>
            <w:tcW w:w="1205" w:type="dxa"/>
            <w:tcBorders>
              <w:top w:val="single" w:sz="4" w:space="0" w:color="000000"/>
              <w:left w:val="single" w:sz="4" w:space="0" w:color="000000"/>
              <w:bottom w:val="single" w:sz="4" w:space="0" w:color="000000"/>
              <w:right w:val="single" w:sz="4" w:space="0" w:color="000000"/>
            </w:tcBorders>
            <w:shd w:val="clear" w:color="FFC000" w:fill="FFC000"/>
          </w:tcPr>
          <w:p w14:paraId="37169D0E" w14:textId="77777777" w:rsidR="00E8644A" w:rsidRDefault="005E10BC">
            <w:pPr>
              <w:spacing w:after="144" w:line="278" w:lineRule="exact"/>
              <w:jc w:val="center"/>
              <w:textAlignment w:val="baseline"/>
              <w:rPr>
                <w:rFonts w:eastAsia="Times New Roman"/>
                <w:b/>
                <w:spacing w:val="-2"/>
                <w:lang w:eastAsia="en-US"/>
              </w:rPr>
            </w:pPr>
            <w:r>
              <w:rPr>
                <w:rFonts w:eastAsia="Times New Roman"/>
                <w:b/>
                <w:spacing w:val="-2"/>
                <w:szCs w:val="22"/>
                <w:lang w:eastAsia="en-US"/>
              </w:rPr>
              <w:t>Cours</w:t>
            </w:r>
          </w:p>
        </w:tc>
        <w:tc>
          <w:tcPr>
            <w:tcW w:w="2429" w:type="dxa"/>
            <w:tcBorders>
              <w:top w:val="single" w:sz="4" w:space="0" w:color="000000"/>
              <w:left w:val="single" w:sz="4" w:space="0" w:color="000000"/>
              <w:bottom w:val="single" w:sz="4" w:space="0" w:color="000000"/>
              <w:right w:val="single" w:sz="4" w:space="0" w:color="000000"/>
            </w:tcBorders>
            <w:shd w:val="clear" w:color="FFC000" w:fill="FFC000"/>
          </w:tcPr>
          <w:p w14:paraId="7993F088" w14:textId="77777777" w:rsidR="00E8644A" w:rsidRDefault="005E10BC">
            <w:pPr>
              <w:spacing w:after="144" w:line="278" w:lineRule="exact"/>
              <w:jc w:val="center"/>
              <w:textAlignment w:val="baseline"/>
              <w:rPr>
                <w:rFonts w:eastAsia="Times New Roman"/>
                <w:b/>
                <w:lang w:eastAsia="en-US"/>
              </w:rPr>
            </w:pPr>
            <w:r>
              <w:rPr>
                <w:rFonts w:eastAsia="Times New Roman"/>
                <w:b/>
                <w:szCs w:val="22"/>
                <w:lang w:eastAsia="en-US"/>
              </w:rPr>
              <w:t>Travaux dirigés</w:t>
            </w:r>
          </w:p>
        </w:tc>
        <w:tc>
          <w:tcPr>
            <w:tcW w:w="3691" w:type="dxa"/>
            <w:gridSpan w:val="3"/>
            <w:tcBorders>
              <w:top w:val="single" w:sz="4" w:space="0" w:color="000000"/>
              <w:left w:val="single" w:sz="4" w:space="0" w:color="000000"/>
              <w:bottom w:val="single" w:sz="4" w:space="0" w:color="000000"/>
              <w:right w:val="single" w:sz="4" w:space="0" w:color="000000"/>
            </w:tcBorders>
            <w:shd w:val="clear" w:color="FFC000" w:fill="FFC000"/>
          </w:tcPr>
          <w:p w14:paraId="3B7F986D" w14:textId="77777777" w:rsidR="00E8644A" w:rsidRDefault="005E10BC">
            <w:pPr>
              <w:spacing w:after="144" w:line="278" w:lineRule="exact"/>
              <w:jc w:val="center"/>
              <w:textAlignment w:val="baseline"/>
              <w:rPr>
                <w:rFonts w:eastAsia="Times New Roman"/>
                <w:b/>
                <w:lang w:eastAsia="en-US"/>
              </w:rPr>
            </w:pPr>
            <w:r>
              <w:rPr>
                <w:rFonts w:eastAsia="Times New Roman"/>
                <w:b/>
                <w:szCs w:val="22"/>
                <w:lang w:eastAsia="en-US"/>
              </w:rPr>
              <w:t>Travaux Pratiques</w:t>
            </w:r>
          </w:p>
        </w:tc>
      </w:tr>
      <w:tr w:rsidR="00E8644A" w14:paraId="68CFD459" w14:textId="77777777">
        <w:trPr>
          <w:trHeight w:hRule="exact" w:val="451"/>
        </w:trPr>
        <w:tc>
          <w:tcPr>
            <w:tcW w:w="2006" w:type="dxa"/>
            <w:tcBorders>
              <w:top w:val="single" w:sz="4" w:space="0" w:color="000000"/>
              <w:left w:val="single" w:sz="4" w:space="0" w:color="000000"/>
              <w:bottom w:val="single" w:sz="4" w:space="0" w:color="000000"/>
              <w:right w:val="single" w:sz="4" w:space="0" w:color="000000"/>
            </w:tcBorders>
          </w:tcPr>
          <w:p w14:paraId="1DEF7027" w14:textId="77777777" w:rsidR="00E8644A" w:rsidRDefault="005E10BC">
            <w:pPr>
              <w:spacing w:after="166" w:line="273" w:lineRule="exact"/>
              <w:jc w:val="center"/>
              <w:textAlignment w:val="baseline"/>
              <w:rPr>
                <w:rFonts w:eastAsia="Times New Roman"/>
                <w:lang w:eastAsia="en-US"/>
              </w:rPr>
            </w:pPr>
            <w:r>
              <w:rPr>
                <w:rFonts w:eastAsia="Times New Roman"/>
                <w:szCs w:val="22"/>
                <w:lang w:eastAsia="en-US"/>
              </w:rPr>
              <w:t>67h30</w:t>
            </w:r>
          </w:p>
        </w:tc>
        <w:tc>
          <w:tcPr>
            <w:tcW w:w="1205" w:type="dxa"/>
            <w:tcBorders>
              <w:top w:val="single" w:sz="4" w:space="0" w:color="000000"/>
              <w:left w:val="single" w:sz="4" w:space="0" w:color="000000"/>
              <w:bottom w:val="single" w:sz="4" w:space="0" w:color="000000"/>
              <w:right w:val="single" w:sz="4" w:space="0" w:color="000000"/>
            </w:tcBorders>
          </w:tcPr>
          <w:p w14:paraId="05AE49E2" w14:textId="77777777" w:rsidR="00E8644A" w:rsidRDefault="005E10BC">
            <w:pPr>
              <w:spacing w:after="166" w:line="273" w:lineRule="exact"/>
              <w:jc w:val="center"/>
              <w:textAlignment w:val="baseline"/>
              <w:rPr>
                <w:rFonts w:eastAsia="Times New Roman"/>
                <w:lang w:eastAsia="en-US"/>
              </w:rPr>
            </w:pPr>
            <w:r>
              <w:rPr>
                <w:rFonts w:eastAsia="Times New Roman"/>
                <w:szCs w:val="22"/>
                <w:lang w:eastAsia="en-US"/>
              </w:rPr>
              <w:t>1h30</w:t>
            </w:r>
          </w:p>
        </w:tc>
        <w:tc>
          <w:tcPr>
            <w:tcW w:w="2429" w:type="dxa"/>
            <w:tcBorders>
              <w:top w:val="single" w:sz="4" w:space="0" w:color="000000"/>
              <w:left w:val="single" w:sz="4" w:space="0" w:color="000000"/>
              <w:bottom w:val="single" w:sz="4" w:space="0" w:color="000000"/>
              <w:right w:val="single" w:sz="4" w:space="0" w:color="000000"/>
            </w:tcBorders>
          </w:tcPr>
          <w:p w14:paraId="0A55220C" w14:textId="77777777" w:rsidR="00E8644A" w:rsidRDefault="005E10BC">
            <w:pPr>
              <w:spacing w:after="166" w:line="273" w:lineRule="exact"/>
              <w:jc w:val="center"/>
              <w:textAlignment w:val="baseline"/>
              <w:rPr>
                <w:rFonts w:eastAsia="Times New Roman"/>
                <w:lang w:eastAsia="en-US"/>
              </w:rPr>
            </w:pPr>
            <w:r>
              <w:rPr>
                <w:rFonts w:eastAsia="Times New Roman"/>
                <w:szCs w:val="22"/>
                <w:lang w:eastAsia="en-US"/>
              </w:rPr>
              <w:t>1h30</w:t>
            </w:r>
          </w:p>
        </w:tc>
        <w:tc>
          <w:tcPr>
            <w:tcW w:w="3691" w:type="dxa"/>
            <w:gridSpan w:val="3"/>
            <w:tcBorders>
              <w:top w:val="single" w:sz="4" w:space="0" w:color="000000"/>
              <w:left w:val="single" w:sz="4" w:space="0" w:color="000000"/>
              <w:bottom w:val="single" w:sz="4" w:space="0" w:color="000000"/>
              <w:right w:val="single" w:sz="4" w:space="0" w:color="000000"/>
            </w:tcBorders>
          </w:tcPr>
          <w:p w14:paraId="7F07C9A6" w14:textId="77777777" w:rsidR="00E8644A" w:rsidRDefault="005E10BC">
            <w:pPr>
              <w:spacing w:after="166" w:line="273" w:lineRule="exact"/>
              <w:jc w:val="center"/>
              <w:textAlignment w:val="baseline"/>
              <w:rPr>
                <w:rFonts w:eastAsia="Times New Roman"/>
                <w:spacing w:val="-2"/>
                <w:lang w:eastAsia="en-US"/>
              </w:rPr>
            </w:pPr>
            <w:r>
              <w:rPr>
                <w:rFonts w:eastAsia="Times New Roman"/>
                <w:spacing w:val="-2"/>
                <w:szCs w:val="22"/>
                <w:lang w:eastAsia="en-US"/>
              </w:rPr>
              <w:t>-</w:t>
            </w:r>
          </w:p>
        </w:tc>
      </w:tr>
    </w:tbl>
    <w:p w14:paraId="08123BAB" w14:textId="77777777" w:rsidR="00E8644A" w:rsidRDefault="00E8644A">
      <w:pPr>
        <w:spacing w:line="276" w:lineRule="auto"/>
        <w:jc w:val="both"/>
        <w:rPr>
          <w:b/>
          <w:u w:val="thick" w:color="F79646"/>
        </w:rPr>
      </w:pPr>
    </w:p>
    <w:p w14:paraId="3E87C0B9" w14:textId="77777777" w:rsidR="00E8644A" w:rsidRDefault="005E10BC">
      <w:pPr>
        <w:spacing w:line="276" w:lineRule="auto"/>
        <w:jc w:val="both"/>
        <w:rPr>
          <w:u w:val="thick" w:color="F79646"/>
        </w:rPr>
      </w:pPr>
      <w:r>
        <w:rPr>
          <w:b/>
          <w:u w:val="thick" w:color="F79646"/>
        </w:rPr>
        <w:t>Objectifs de l’enseignement:</w:t>
      </w:r>
    </w:p>
    <w:p w14:paraId="78F95C7C" w14:textId="77777777" w:rsidR="00E8644A" w:rsidRDefault="005E10BC">
      <w:pPr>
        <w:tabs>
          <w:tab w:val="left" w:pos="709"/>
          <w:tab w:val="left" w:pos="993"/>
        </w:tabs>
        <w:jc w:val="both"/>
        <w:rPr>
          <w:rFonts w:eastAsia="Times New Roman"/>
          <w:sz w:val="22"/>
          <w:szCs w:val="22"/>
        </w:rPr>
      </w:pPr>
      <w:r>
        <w:rPr>
          <w:rFonts w:eastAsia="Times New Roman"/>
          <w:sz w:val="22"/>
          <w:szCs w:val="22"/>
        </w:rPr>
        <w:t xml:space="preserve">Connaître les principales opérations de distillation et de rectification, les techniques de </w:t>
      </w:r>
      <w:proofErr w:type="spellStart"/>
      <w:r>
        <w:rPr>
          <w:rFonts w:eastAsia="Times New Roman"/>
          <w:sz w:val="22"/>
          <w:szCs w:val="22"/>
        </w:rPr>
        <w:t>melange</w:t>
      </w:r>
      <w:proofErr w:type="spellEnd"/>
      <w:r>
        <w:rPr>
          <w:rFonts w:eastAsia="Times New Roman"/>
          <w:sz w:val="22"/>
          <w:szCs w:val="22"/>
        </w:rPr>
        <w:t xml:space="preserve"> et d’agitation.</w:t>
      </w:r>
    </w:p>
    <w:p w14:paraId="115DF4BD" w14:textId="77777777" w:rsidR="00E8644A" w:rsidRDefault="005E10BC">
      <w:pPr>
        <w:spacing w:line="276" w:lineRule="auto"/>
        <w:jc w:val="both"/>
        <w:rPr>
          <w:u w:val="thick" w:color="F79646"/>
        </w:rPr>
      </w:pPr>
      <w:r>
        <w:rPr>
          <w:b/>
          <w:u w:val="thick" w:color="F79646"/>
        </w:rPr>
        <w:t>Connaissances préalables recommandées:</w:t>
      </w:r>
    </w:p>
    <w:p w14:paraId="5C82BB85" w14:textId="77777777" w:rsidR="00E8644A" w:rsidRDefault="005E10BC">
      <w:pPr>
        <w:tabs>
          <w:tab w:val="left" w:pos="993"/>
        </w:tabs>
        <w:spacing w:line="276" w:lineRule="auto"/>
        <w:rPr>
          <w:sz w:val="22"/>
          <w:szCs w:val="22"/>
        </w:rPr>
      </w:pPr>
      <w:r>
        <w:rPr>
          <w:sz w:val="22"/>
          <w:szCs w:val="22"/>
        </w:rPr>
        <w:t>Thermodynamique ; Equations différentielles ; Phénomènes de transfert.</w:t>
      </w:r>
    </w:p>
    <w:p w14:paraId="1E60B463" w14:textId="77777777" w:rsidR="00E8644A" w:rsidRDefault="005E10BC">
      <w:pPr>
        <w:spacing w:after="120" w:line="276" w:lineRule="auto"/>
        <w:jc w:val="both"/>
        <w:rPr>
          <w:b/>
          <w:u w:val="thick" w:color="F79646"/>
        </w:rPr>
      </w:pPr>
      <w:r>
        <w:rPr>
          <w:b/>
          <w:u w:val="thick" w:color="F79646"/>
        </w:rPr>
        <w:t>Contenu de la matière:</w:t>
      </w:r>
    </w:p>
    <w:p w14:paraId="7EF4EFFC" w14:textId="77777777" w:rsidR="00E8644A" w:rsidRDefault="005E10BC">
      <w:pPr>
        <w:jc w:val="both"/>
        <w:rPr>
          <w:b/>
          <w:sz w:val="22"/>
          <w:szCs w:val="22"/>
        </w:rPr>
      </w:pPr>
      <w:r>
        <w:rPr>
          <w:b/>
          <w:sz w:val="22"/>
          <w:szCs w:val="22"/>
        </w:rPr>
        <w:t xml:space="preserve">Chapitre 1 :   Généralités                                                         </w:t>
      </w:r>
      <w:r>
        <w:rPr>
          <w:b/>
          <w:sz w:val="22"/>
          <w:szCs w:val="22"/>
        </w:rPr>
        <w:tab/>
      </w:r>
      <w:r>
        <w:rPr>
          <w:b/>
          <w:sz w:val="22"/>
          <w:szCs w:val="22"/>
        </w:rPr>
        <w:tab/>
      </w:r>
      <w:r>
        <w:rPr>
          <w:b/>
          <w:sz w:val="22"/>
          <w:szCs w:val="22"/>
        </w:rPr>
        <w:tab/>
      </w:r>
      <w:r>
        <w:rPr>
          <w:b/>
          <w:bCs/>
          <w:sz w:val="22"/>
          <w:szCs w:val="22"/>
        </w:rPr>
        <w:t>(</w:t>
      </w:r>
      <w:r w:rsidRPr="006C28CD">
        <w:rPr>
          <w:b/>
          <w:bCs/>
          <w:sz w:val="22"/>
          <w:szCs w:val="22"/>
        </w:rPr>
        <w:t>2</w:t>
      </w:r>
      <w:r>
        <w:rPr>
          <w:b/>
          <w:bCs/>
          <w:sz w:val="22"/>
          <w:szCs w:val="22"/>
        </w:rPr>
        <w:t xml:space="preserve"> semaines)</w:t>
      </w:r>
    </w:p>
    <w:p w14:paraId="15A79554" w14:textId="77777777" w:rsidR="00E8644A" w:rsidRDefault="005E10BC">
      <w:pPr>
        <w:pStyle w:val="Paragraphedeliste"/>
        <w:numPr>
          <w:ilvl w:val="0"/>
          <w:numId w:val="46"/>
        </w:numPr>
        <w:jc w:val="both"/>
        <w:rPr>
          <w:sz w:val="22"/>
          <w:szCs w:val="22"/>
        </w:rPr>
      </w:pPr>
      <w:r>
        <w:rPr>
          <w:rFonts w:eastAsia="Times New Roman"/>
          <w:sz w:val="22"/>
          <w:szCs w:val="22"/>
        </w:rPr>
        <w:t>Généralités sur les opérations unitaires </w:t>
      </w:r>
      <w:r>
        <w:rPr>
          <w:bCs/>
          <w:sz w:val="22"/>
          <w:szCs w:val="22"/>
        </w:rPr>
        <w:t xml:space="preserve">: </w:t>
      </w:r>
      <w:r>
        <w:rPr>
          <w:sz w:val="22"/>
          <w:szCs w:val="22"/>
        </w:rPr>
        <w:t>Absorption ; Extraction ; Adsorption ; Distillation, etc…</w:t>
      </w:r>
    </w:p>
    <w:p w14:paraId="591877E1" w14:textId="77777777" w:rsidR="00E8644A" w:rsidRDefault="005E10BC">
      <w:pPr>
        <w:pStyle w:val="Paragraphedeliste"/>
        <w:numPr>
          <w:ilvl w:val="0"/>
          <w:numId w:val="46"/>
        </w:numPr>
        <w:autoSpaceDE w:val="0"/>
        <w:autoSpaceDN w:val="0"/>
        <w:adjustRightInd w:val="0"/>
        <w:jc w:val="both"/>
        <w:rPr>
          <w:rFonts w:eastAsia="Times New Roman"/>
          <w:sz w:val="22"/>
          <w:szCs w:val="22"/>
        </w:rPr>
      </w:pPr>
      <w:r>
        <w:rPr>
          <w:rFonts w:eastAsia="Times New Roman"/>
          <w:sz w:val="22"/>
          <w:szCs w:val="22"/>
        </w:rPr>
        <w:t>Description d’une installation de distillation purification</w:t>
      </w:r>
    </w:p>
    <w:p w14:paraId="1ABBCDB4" w14:textId="77777777" w:rsidR="00E8644A" w:rsidRDefault="005E10BC">
      <w:pPr>
        <w:pStyle w:val="Paragraphedeliste"/>
        <w:numPr>
          <w:ilvl w:val="0"/>
          <w:numId w:val="46"/>
        </w:numPr>
        <w:autoSpaceDE w:val="0"/>
        <w:autoSpaceDN w:val="0"/>
        <w:adjustRightInd w:val="0"/>
        <w:jc w:val="both"/>
        <w:rPr>
          <w:rFonts w:eastAsia="Times New Roman"/>
          <w:sz w:val="22"/>
          <w:szCs w:val="22"/>
        </w:rPr>
      </w:pPr>
      <w:r>
        <w:rPr>
          <w:rFonts w:eastAsia="Times New Roman"/>
          <w:sz w:val="22"/>
          <w:szCs w:val="22"/>
        </w:rPr>
        <w:t>Processus continus et discontinus</w:t>
      </w:r>
      <w:r>
        <w:rPr>
          <w:sz w:val="22"/>
          <w:szCs w:val="22"/>
        </w:rPr>
        <w:tab/>
      </w:r>
    </w:p>
    <w:p w14:paraId="31CF3980" w14:textId="77777777" w:rsidR="00E8644A" w:rsidRDefault="005E10BC">
      <w:pPr>
        <w:jc w:val="both"/>
        <w:rPr>
          <w:b/>
          <w:sz w:val="22"/>
          <w:szCs w:val="22"/>
        </w:rPr>
      </w:pPr>
      <w:r>
        <w:rPr>
          <w:b/>
          <w:sz w:val="22"/>
          <w:szCs w:val="22"/>
        </w:rPr>
        <w:t xml:space="preserve">Chapitre 2 : Equilibre liquide vapeur                                 </w:t>
      </w:r>
      <w:r>
        <w:rPr>
          <w:b/>
          <w:sz w:val="22"/>
          <w:szCs w:val="22"/>
        </w:rPr>
        <w:tab/>
      </w:r>
      <w:r>
        <w:rPr>
          <w:b/>
          <w:sz w:val="22"/>
          <w:szCs w:val="22"/>
        </w:rPr>
        <w:tab/>
      </w:r>
      <w:r>
        <w:rPr>
          <w:b/>
          <w:sz w:val="22"/>
          <w:szCs w:val="22"/>
        </w:rPr>
        <w:tab/>
      </w:r>
      <w:r>
        <w:rPr>
          <w:b/>
          <w:bCs/>
          <w:sz w:val="22"/>
          <w:szCs w:val="22"/>
        </w:rPr>
        <w:t>(</w:t>
      </w:r>
      <w:r w:rsidRPr="006C28CD">
        <w:rPr>
          <w:b/>
          <w:bCs/>
          <w:sz w:val="22"/>
          <w:szCs w:val="22"/>
        </w:rPr>
        <w:t>2</w:t>
      </w:r>
      <w:r>
        <w:rPr>
          <w:b/>
          <w:bCs/>
          <w:sz w:val="22"/>
          <w:szCs w:val="22"/>
        </w:rPr>
        <w:t xml:space="preserve"> semaines)</w:t>
      </w:r>
    </w:p>
    <w:p w14:paraId="75DDA56F" w14:textId="77777777" w:rsidR="00E8644A" w:rsidRDefault="005E10BC">
      <w:pPr>
        <w:pStyle w:val="Paragraphedeliste"/>
        <w:numPr>
          <w:ilvl w:val="0"/>
          <w:numId w:val="47"/>
        </w:numPr>
        <w:autoSpaceDE w:val="0"/>
        <w:autoSpaceDN w:val="0"/>
        <w:adjustRightInd w:val="0"/>
        <w:jc w:val="both"/>
        <w:rPr>
          <w:rFonts w:eastAsia="Times New Roman"/>
          <w:sz w:val="22"/>
          <w:szCs w:val="22"/>
        </w:rPr>
      </w:pPr>
      <w:r>
        <w:rPr>
          <w:rFonts w:eastAsia="Times New Roman"/>
          <w:sz w:val="22"/>
          <w:szCs w:val="22"/>
        </w:rPr>
        <w:t>Liquides complètement miscibles-mélanges idéaux, mélanges non idéaux</w:t>
      </w:r>
    </w:p>
    <w:p w14:paraId="53208D88" w14:textId="77777777" w:rsidR="00E8644A" w:rsidRDefault="005E10BC">
      <w:pPr>
        <w:pStyle w:val="Paragraphedeliste"/>
        <w:numPr>
          <w:ilvl w:val="0"/>
          <w:numId w:val="47"/>
        </w:numPr>
        <w:autoSpaceDE w:val="0"/>
        <w:autoSpaceDN w:val="0"/>
        <w:adjustRightInd w:val="0"/>
        <w:jc w:val="both"/>
        <w:rPr>
          <w:rFonts w:eastAsia="Times New Roman"/>
          <w:sz w:val="22"/>
          <w:szCs w:val="22"/>
        </w:rPr>
      </w:pPr>
      <w:r>
        <w:rPr>
          <w:rFonts w:eastAsia="Times New Roman"/>
          <w:sz w:val="22"/>
          <w:szCs w:val="22"/>
        </w:rPr>
        <w:t>Loi de Raoult Henry</w:t>
      </w:r>
    </w:p>
    <w:p w14:paraId="22E27E23" w14:textId="77777777" w:rsidR="00E8644A" w:rsidRDefault="005E10BC">
      <w:pPr>
        <w:pStyle w:val="Paragraphedeliste"/>
        <w:numPr>
          <w:ilvl w:val="0"/>
          <w:numId w:val="47"/>
        </w:numPr>
        <w:autoSpaceDE w:val="0"/>
        <w:autoSpaceDN w:val="0"/>
        <w:adjustRightInd w:val="0"/>
        <w:jc w:val="both"/>
        <w:rPr>
          <w:rFonts w:eastAsia="Times New Roman"/>
          <w:sz w:val="22"/>
          <w:szCs w:val="22"/>
        </w:rPr>
      </w:pPr>
      <w:r>
        <w:rPr>
          <w:rFonts w:eastAsia="Times New Roman"/>
          <w:sz w:val="22"/>
          <w:szCs w:val="22"/>
        </w:rPr>
        <w:t>Courbes d’équilibres (T-</w:t>
      </w:r>
      <w:proofErr w:type="spellStart"/>
      <w:r>
        <w:rPr>
          <w:rFonts w:eastAsia="Times New Roman"/>
          <w:sz w:val="22"/>
          <w:szCs w:val="22"/>
        </w:rPr>
        <w:t>x,y</w:t>
      </w:r>
      <w:proofErr w:type="spellEnd"/>
      <w:r>
        <w:rPr>
          <w:rFonts w:eastAsia="Times New Roman"/>
          <w:sz w:val="22"/>
          <w:szCs w:val="22"/>
        </w:rPr>
        <w:t xml:space="preserve"> , H-</w:t>
      </w:r>
      <w:proofErr w:type="spellStart"/>
      <w:r>
        <w:rPr>
          <w:rFonts w:eastAsia="Times New Roman"/>
          <w:sz w:val="22"/>
          <w:szCs w:val="22"/>
        </w:rPr>
        <w:t>x,y</w:t>
      </w:r>
      <w:proofErr w:type="spellEnd"/>
      <w:r>
        <w:rPr>
          <w:rFonts w:eastAsia="Times New Roman"/>
          <w:sz w:val="22"/>
          <w:szCs w:val="22"/>
        </w:rPr>
        <w:t>)</w:t>
      </w:r>
    </w:p>
    <w:p w14:paraId="660DD57C" w14:textId="77777777" w:rsidR="00E8644A" w:rsidRDefault="005E10BC">
      <w:pPr>
        <w:pStyle w:val="Paragraphedeliste"/>
        <w:numPr>
          <w:ilvl w:val="0"/>
          <w:numId w:val="47"/>
        </w:numPr>
        <w:autoSpaceDE w:val="0"/>
        <w:autoSpaceDN w:val="0"/>
        <w:adjustRightInd w:val="0"/>
        <w:jc w:val="both"/>
        <w:rPr>
          <w:rFonts w:eastAsia="Times New Roman"/>
          <w:sz w:val="22"/>
          <w:szCs w:val="22"/>
        </w:rPr>
      </w:pPr>
      <w:r>
        <w:rPr>
          <w:rFonts w:eastAsia="Times New Roman"/>
          <w:sz w:val="22"/>
          <w:szCs w:val="22"/>
        </w:rPr>
        <w:t>Mélanges partiellement miscibles</w:t>
      </w:r>
    </w:p>
    <w:p w14:paraId="3BC3EEE8" w14:textId="77777777" w:rsidR="00E8644A" w:rsidRDefault="005E10BC">
      <w:pPr>
        <w:pStyle w:val="Paragraphedeliste"/>
        <w:numPr>
          <w:ilvl w:val="0"/>
          <w:numId w:val="47"/>
        </w:numPr>
        <w:autoSpaceDE w:val="0"/>
        <w:autoSpaceDN w:val="0"/>
        <w:adjustRightInd w:val="0"/>
        <w:jc w:val="both"/>
        <w:rPr>
          <w:rFonts w:eastAsia="Times New Roman"/>
          <w:sz w:val="22"/>
          <w:szCs w:val="22"/>
        </w:rPr>
      </w:pPr>
      <w:r>
        <w:rPr>
          <w:rFonts w:eastAsia="Times New Roman"/>
          <w:sz w:val="22"/>
          <w:szCs w:val="22"/>
        </w:rPr>
        <w:t xml:space="preserve">Mélanges renfermant plus de deux constituants </w:t>
      </w:r>
    </w:p>
    <w:p w14:paraId="66B11398" w14:textId="77777777" w:rsidR="00E8644A" w:rsidRDefault="005E10BC">
      <w:pPr>
        <w:jc w:val="both"/>
        <w:rPr>
          <w:b/>
          <w:sz w:val="22"/>
          <w:szCs w:val="22"/>
        </w:rPr>
      </w:pPr>
      <w:r>
        <w:rPr>
          <w:b/>
          <w:sz w:val="22"/>
          <w:szCs w:val="22"/>
        </w:rPr>
        <w:t xml:space="preserve">Chapitre 3 : Distillation simple                                 </w:t>
      </w:r>
      <w:r>
        <w:rPr>
          <w:b/>
          <w:sz w:val="22"/>
          <w:szCs w:val="22"/>
        </w:rPr>
        <w:tab/>
      </w:r>
      <w:r>
        <w:rPr>
          <w:b/>
          <w:sz w:val="22"/>
          <w:szCs w:val="22"/>
        </w:rPr>
        <w:tab/>
      </w:r>
      <w:r>
        <w:rPr>
          <w:b/>
          <w:sz w:val="22"/>
          <w:szCs w:val="22"/>
        </w:rPr>
        <w:tab/>
      </w:r>
      <w:r>
        <w:rPr>
          <w:b/>
          <w:sz w:val="22"/>
          <w:szCs w:val="22"/>
        </w:rPr>
        <w:tab/>
      </w:r>
      <w:r>
        <w:rPr>
          <w:b/>
          <w:bCs/>
          <w:sz w:val="22"/>
          <w:szCs w:val="22"/>
        </w:rPr>
        <w:t>(3 semaines)</w:t>
      </w:r>
    </w:p>
    <w:p w14:paraId="32499BD7" w14:textId="77777777" w:rsidR="00E8644A" w:rsidRDefault="005E10BC">
      <w:pPr>
        <w:pStyle w:val="Paragraphedeliste"/>
        <w:numPr>
          <w:ilvl w:val="0"/>
          <w:numId w:val="48"/>
        </w:numPr>
        <w:autoSpaceDE w:val="0"/>
        <w:autoSpaceDN w:val="0"/>
        <w:adjustRightInd w:val="0"/>
        <w:jc w:val="both"/>
        <w:rPr>
          <w:sz w:val="22"/>
          <w:szCs w:val="22"/>
        </w:rPr>
      </w:pPr>
      <w:r>
        <w:rPr>
          <w:sz w:val="22"/>
          <w:szCs w:val="22"/>
        </w:rPr>
        <w:t>Distillation simple en alambic</w:t>
      </w:r>
    </w:p>
    <w:p w14:paraId="4CEC56FB" w14:textId="77777777" w:rsidR="00E8644A" w:rsidRDefault="005E10BC">
      <w:pPr>
        <w:pStyle w:val="Paragraphedeliste"/>
        <w:numPr>
          <w:ilvl w:val="0"/>
          <w:numId w:val="48"/>
        </w:numPr>
        <w:autoSpaceDE w:val="0"/>
        <w:autoSpaceDN w:val="0"/>
        <w:adjustRightInd w:val="0"/>
        <w:jc w:val="both"/>
        <w:rPr>
          <w:sz w:val="22"/>
          <w:szCs w:val="22"/>
        </w:rPr>
      </w:pPr>
      <w:r>
        <w:rPr>
          <w:sz w:val="22"/>
          <w:szCs w:val="22"/>
        </w:rPr>
        <w:t>Distillation simple continue</w:t>
      </w:r>
    </w:p>
    <w:p w14:paraId="21D1A6CA" w14:textId="77777777" w:rsidR="00E8644A" w:rsidRDefault="005E10BC">
      <w:pPr>
        <w:pStyle w:val="Paragraphedeliste"/>
        <w:numPr>
          <w:ilvl w:val="0"/>
          <w:numId w:val="48"/>
        </w:numPr>
        <w:autoSpaceDE w:val="0"/>
        <w:autoSpaceDN w:val="0"/>
        <w:adjustRightInd w:val="0"/>
        <w:jc w:val="both"/>
        <w:rPr>
          <w:sz w:val="22"/>
          <w:szCs w:val="22"/>
        </w:rPr>
      </w:pPr>
      <w:r>
        <w:rPr>
          <w:sz w:val="22"/>
          <w:szCs w:val="22"/>
        </w:rPr>
        <w:t>Distillation flash</w:t>
      </w:r>
    </w:p>
    <w:p w14:paraId="02F8516D" w14:textId="77777777" w:rsidR="00E8644A" w:rsidRDefault="005E10BC">
      <w:pPr>
        <w:pStyle w:val="Paragraphedeliste"/>
        <w:numPr>
          <w:ilvl w:val="0"/>
          <w:numId w:val="48"/>
        </w:numPr>
        <w:autoSpaceDE w:val="0"/>
        <w:autoSpaceDN w:val="0"/>
        <w:adjustRightInd w:val="0"/>
        <w:jc w:val="both"/>
        <w:rPr>
          <w:sz w:val="22"/>
          <w:szCs w:val="22"/>
        </w:rPr>
      </w:pPr>
      <w:r>
        <w:rPr>
          <w:sz w:val="22"/>
          <w:szCs w:val="22"/>
        </w:rPr>
        <w:t>Distillation moléculaire</w:t>
      </w:r>
    </w:p>
    <w:p w14:paraId="0B58855D" w14:textId="77777777" w:rsidR="00E8644A" w:rsidRDefault="005E10BC">
      <w:pPr>
        <w:pStyle w:val="Paragraphedeliste"/>
        <w:numPr>
          <w:ilvl w:val="0"/>
          <w:numId w:val="48"/>
        </w:numPr>
        <w:autoSpaceDE w:val="0"/>
        <w:autoSpaceDN w:val="0"/>
        <w:adjustRightInd w:val="0"/>
        <w:jc w:val="both"/>
        <w:rPr>
          <w:sz w:val="22"/>
          <w:szCs w:val="22"/>
        </w:rPr>
      </w:pPr>
      <w:r>
        <w:rPr>
          <w:sz w:val="22"/>
          <w:szCs w:val="22"/>
        </w:rPr>
        <w:t>Distillation à la vapeur</w:t>
      </w:r>
    </w:p>
    <w:p w14:paraId="5E00EE31" w14:textId="77777777" w:rsidR="00E8644A" w:rsidRDefault="005E10BC">
      <w:pPr>
        <w:jc w:val="both"/>
        <w:rPr>
          <w:b/>
          <w:sz w:val="22"/>
          <w:szCs w:val="22"/>
        </w:rPr>
      </w:pPr>
      <w:r>
        <w:rPr>
          <w:b/>
          <w:sz w:val="22"/>
          <w:szCs w:val="22"/>
        </w:rPr>
        <w:t xml:space="preserve">Chapitre 4 : Rectification des mélanges binaires                               </w:t>
      </w:r>
      <w:r>
        <w:rPr>
          <w:b/>
          <w:sz w:val="22"/>
          <w:szCs w:val="22"/>
        </w:rPr>
        <w:tab/>
      </w:r>
      <w:r>
        <w:rPr>
          <w:b/>
          <w:sz w:val="22"/>
          <w:szCs w:val="22"/>
        </w:rPr>
        <w:tab/>
      </w:r>
      <w:r>
        <w:rPr>
          <w:b/>
          <w:bCs/>
          <w:sz w:val="22"/>
          <w:szCs w:val="22"/>
        </w:rPr>
        <w:t>(3 semaines)</w:t>
      </w:r>
    </w:p>
    <w:p w14:paraId="64BEC17B" w14:textId="77777777" w:rsidR="00E8644A" w:rsidRDefault="005E10BC">
      <w:pPr>
        <w:pStyle w:val="Paragraphedeliste"/>
        <w:numPr>
          <w:ilvl w:val="0"/>
          <w:numId w:val="49"/>
        </w:numPr>
        <w:jc w:val="both"/>
        <w:rPr>
          <w:rFonts w:eastAsia="Times New Roman"/>
          <w:sz w:val="22"/>
          <w:szCs w:val="22"/>
        </w:rPr>
      </w:pPr>
      <w:r>
        <w:rPr>
          <w:rFonts w:eastAsia="Times New Roman"/>
          <w:sz w:val="22"/>
          <w:szCs w:val="22"/>
        </w:rPr>
        <w:t xml:space="preserve">Notions </w:t>
      </w:r>
      <w:proofErr w:type="spellStart"/>
      <w:r>
        <w:rPr>
          <w:rFonts w:eastAsia="Times New Roman"/>
          <w:sz w:val="22"/>
          <w:szCs w:val="22"/>
        </w:rPr>
        <w:t>gles</w:t>
      </w:r>
      <w:proofErr w:type="spellEnd"/>
    </w:p>
    <w:p w14:paraId="051167A0" w14:textId="77777777" w:rsidR="00E8644A" w:rsidRDefault="005E10BC">
      <w:pPr>
        <w:pStyle w:val="Paragraphedeliste"/>
        <w:numPr>
          <w:ilvl w:val="0"/>
          <w:numId w:val="49"/>
        </w:numPr>
        <w:jc w:val="both"/>
        <w:rPr>
          <w:rFonts w:eastAsia="Times New Roman"/>
          <w:sz w:val="22"/>
          <w:szCs w:val="22"/>
        </w:rPr>
      </w:pPr>
      <w:r>
        <w:rPr>
          <w:rFonts w:eastAsia="Times New Roman"/>
          <w:sz w:val="22"/>
          <w:szCs w:val="22"/>
        </w:rPr>
        <w:t>Méthodes de Mc Cabe et Thiele</w:t>
      </w:r>
    </w:p>
    <w:p w14:paraId="07C113BC" w14:textId="77777777" w:rsidR="00E8644A" w:rsidRDefault="005E10BC">
      <w:pPr>
        <w:pStyle w:val="Paragraphedeliste"/>
        <w:numPr>
          <w:ilvl w:val="0"/>
          <w:numId w:val="49"/>
        </w:numPr>
        <w:jc w:val="both"/>
        <w:rPr>
          <w:rFonts w:eastAsia="Times New Roman"/>
          <w:sz w:val="22"/>
          <w:szCs w:val="22"/>
        </w:rPr>
      </w:pPr>
      <w:r>
        <w:rPr>
          <w:rFonts w:eastAsia="Times New Roman"/>
          <w:sz w:val="22"/>
          <w:szCs w:val="22"/>
        </w:rPr>
        <w:t>Méthodes de calcul du nombre de plateaux théoriques</w:t>
      </w:r>
    </w:p>
    <w:p w14:paraId="151EC607" w14:textId="77777777" w:rsidR="00E8644A" w:rsidRDefault="005E10BC">
      <w:pPr>
        <w:pStyle w:val="Paragraphedeliste"/>
        <w:numPr>
          <w:ilvl w:val="0"/>
          <w:numId w:val="49"/>
        </w:numPr>
        <w:jc w:val="both"/>
        <w:rPr>
          <w:rFonts w:eastAsia="Times New Roman"/>
          <w:sz w:val="22"/>
          <w:szCs w:val="22"/>
        </w:rPr>
      </w:pPr>
      <w:r>
        <w:rPr>
          <w:rFonts w:eastAsia="Times New Roman"/>
          <w:sz w:val="22"/>
          <w:szCs w:val="22"/>
        </w:rPr>
        <w:t>Méthodes de PNCHON et SAVARIT</w:t>
      </w:r>
    </w:p>
    <w:p w14:paraId="589FACE5" w14:textId="77777777" w:rsidR="00E8644A" w:rsidRDefault="005E10BC">
      <w:pPr>
        <w:pStyle w:val="Paragraphedeliste"/>
        <w:numPr>
          <w:ilvl w:val="0"/>
          <w:numId w:val="49"/>
        </w:numPr>
        <w:jc w:val="both"/>
        <w:rPr>
          <w:rFonts w:eastAsia="Times New Roman"/>
          <w:sz w:val="22"/>
          <w:szCs w:val="22"/>
        </w:rPr>
      </w:pPr>
      <w:r>
        <w:rPr>
          <w:rFonts w:eastAsia="Times New Roman"/>
          <w:sz w:val="22"/>
          <w:szCs w:val="22"/>
        </w:rPr>
        <w:t>Problèmes économiques</w:t>
      </w:r>
    </w:p>
    <w:p w14:paraId="00B8A96F" w14:textId="77777777" w:rsidR="00E8644A" w:rsidRDefault="005E10BC">
      <w:pPr>
        <w:pStyle w:val="Paragraphedeliste"/>
        <w:numPr>
          <w:ilvl w:val="0"/>
          <w:numId w:val="49"/>
        </w:numPr>
        <w:jc w:val="both"/>
        <w:rPr>
          <w:rFonts w:eastAsia="Times New Roman"/>
          <w:sz w:val="22"/>
          <w:szCs w:val="22"/>
        </w:rPr>
      </w:pPr>
      <w:r>
        <w:rPr>
          <w:rFonts w:eastAsia="Times New Roman"/>
          <w:sz w:val="22"/>
          <w:szCs w:val="22"/>
        </w:rPr>
        <w:t>Alimentations soutirages multiples</w:t>
      </w:r>
    </w:p>
    <w:p w14:paraId="4748AB71" w14:textId="77777777" w:rsidR="00E8644A" w:rsidRDefault="005E10BC">
      <w:pPr>
        <w:pStyle w:val="Paragraphedeliste"/>
        <w:numPr>
          <w:ilvl w:val="0"/>
          <w:numId w:val="49"/>
        </w:numPr>
        <w:jc w:val="both"/>
        <w:rPr>
          <w:rFonts w:eastAsia="Times New Roman"/>
          <w:sz w:val="22"/>
          <w:szCs w:val="22"/>
        </w:rPr>
      </w:pPr>
      <w:r>
        <w:rPr>
          <w:rFonts w:eastAsia="Times New Roman"/>
          <w:sz w:val="22"/>
          <w:szCs w:val="22"/>
        </w:rPr>
        <w:t>Rectification discontinue</w:t>
      </w:r>
    </w:p>
    <w:p w14:paraId="49E5D6A8" w14:textId="77777777" w:rsidR="00E8644A" w:rsidRDefault="005E10BC">
      <w:pPr>
        <w:pStyle w:val="Paragraphedeliste"/>
        <w:numPr>
          <w:ilvl w:val="0"/>
          <w:numId w:val="49"/>
        </w:numPr>
        <w:jc w:val="both"/>
        <w:rPr>
          <w:rFonts w:eastAsia="Times New Roman"/>
          <w:sz w:val="22"/>
          <w:szCs w:val="22"/>
        </w:rPr>
      </w:pPr>
      <w:r>
        <w:rPr>
          <w:rFonts w:eastAsia="Times New Roman"/>
          <w:sz w:val="22"/>
          <w:szCs w:val="22"/>
        </w:rPr>
        <w:t>Colonne à garnissages</w:t>
      </w:r>
    </w:p>
    <w:p w14:paraId="1168D0B6" w14:textId="77777777" w:rsidR="00E8644A" w:rsidRDefault="005E10BC">
      <w:pPr>
        <w:pStyle w:val="Paragraphedeliste"/>
        <w:numPr>
          <w:ilvl w:val="0"/>
          <w:numId w:val="49"/>
        </w:numPr>
        <w:jc w:val="both"/>
        <w:rPr>
          <w:rFonts w:eastAsia="Times New Roman"/>
          <w:sz w:val="22"/>
          <w:szCs w:val="22"/>
        </w:rPr>
      </w:pPr>
      <w:r>
        <w:rPr>
          <w:rFonts w:eastAsia="Times New Roman"/>
          <w:sz w:val="22"/>
          <w:szCs w:val="22"/>
        </w:rPr>
        <w:t xml:space="preserve">Méthodes de </w:t>
      </w:r>
      <w:proofErr w:type="spellStart"/>
      <w:r>
        <w:rPr>
          <w:rFonts w:eastAsia="Times New Roman"/>
          <w:sz w:val="22"/>
          <w:szCs w:val="22"/>
        </w:rPr>
        <w:t>ChiltonColburn</w:t>
      </w:r>
      <w:proofErr w:type="spellEnd"/>
    </w:p>
    <w:p w14:paraId="7D1B9C3F" w14:textId="77777777" w:rsidR="00E8644A" w:rsidRDefault="005E10BC">
      <w:pPr>
        <w:pStyle w:val="Paragraphedeliste"/>
        <w:numPr>
          <w:ilvl w:val="0"/>
          <w:numId w:val="49"/>
        </w:numPr>
        <w:jc w:val="both"/>
        <w:rPr>
          <w:rFonts w:eastAsia="Times New Roman"/>
          <w:sz w:val="22"/>
          <w:szCs w:val="22"/>
        </w:rPr>
      </w:pPr>
      <w:r>
        <w:rPr>
          <w:rFonts w:eastAsia="Times New Roman"/>
          <w:sz w:val="22"/>
          <w:szCs w:val="22"/>
        </w:rPr>
        <w:t>Dimensionnement d’une colonne de rectification</w:t>
      </w:r>
    </w:p>
    <w:p w14:paraId="27461DB1" w14:textId="77777777" w:rsidR="00E8644A" w:rsidRDefault="005E10BC">
      <w:pPr>
        <w:jc w:val="both"/>
        <w:rPr>
          <w:b/>
          <w:sz w:val="22"/>
          <w:szCs w:val="22"/>
        </w:rPr>
      </w:pPr>
      <w:r>
        <w:rPr>
          <w:b/>
          <w:sz w:val="22"/>
          <w:szCs w:val="22"/>
        </w:rPr>
        <w:t xml:space="preserve">Chapitre 5 : Distillation et rectification                                 </w:t>
      </w:r>
      <w:r>
        <w:rPr>
          <w:b/>
          <w:sz w:val="22"/>
          <w:szCs w:val="22"/>
        </w:rPr>
        <w:tab/>
      </w:r>
      <w:r>
        <w:rPr>
          <w:b/>
          <w:sz w:val="22"/>
          <w:szCs w:val="22"/>
        </w:rPr>
        <w:tab/>
      </w:r>
      <w:r>
        <w:rPr>
          <w:b/>
          <w:sz w:val="22"/>
          <w:szCs w:val="22"/>
        </w:rPr>
        <w:tab/>
      </w:r>
      <w:r>
        <w:rPr>
          <w:b/>
          <w:bCs/>
          <w:sz w:val="22"/>
          <w:szCs w:val="22"/>
        </w:rPr>
        <w:t>(3 semaines)</w:t>
      </w:r>
    </w:p>
    <w:p w14:paraId="47EDCC11" w14:textId="77777777" w:rsidR="00E8644A" w:rsidRDefault="005E10BC">
      <w:pPr>
        <w:pStyle w:val="Paragraphedeliste"/>
        <w:numPr>
          <w:ilvl w:val="0"/>
          <w:numId w:val="50"/>
        </w:numPr>
        <w:spacing w:line="276" w:lineRule="auto"/>
        <w:jc w:val="both"/>
        <w:rPr>
          <w:sz w:val="22"/>
          <w:szCs w:val="22"/>
          <w:u w:val="thick" w:color="F79646"/>
        </w:rPr>
      </w:pPr>
      <w:r>
        <w:rPr>
          <w:sz w:val="22"/>
          <w:szCs w:val="22"/>
          <w:u w:val="thick" w:color="F79646"/>
        </w:rPr>
        <w:t xml:space="preserve">Distillation extractive et </w:t>
      </w:r>
      <w:proofErr w:type="spellStart"/>
      <w:r>
        <w:rPr>
          <w:sz w:val="22"/>
          <w:szCs w:val="22"/>
          <w:u w:val="thick" w:color="F79646"/>
        </w:rPr>
        <w:t>azeotropique</w:t>
      </w:r>
      <w:proofErr w:type="spellEnd"/>
    </w:p>
    <w:p w14:paraId="08BA8DEF" w14:textId="77777777" w:rsidR="00E8644A" w:rsidRDefault="005E10BC">
      <w:pPr>
        <w:pStyle w:val="Paragraphedeliste"/>
        <w:numPr>
          <w:ilvl w:val="0"/>
          <w:numId w:val="50"/>
        </w:numPr>
        <w:spacing w:line="276" w:lineRule="auto"/>
        <w:jc w:val="both"/>
        <w:rPr>
          <w:sz w:val="22"/>
          <w:szCs w:val="22"/>
          <w:u w:val="thick" w:color="F79646"/>
        </w:rPr>
      </w:pPr>
      <w:r>
        <w:rPr>
          <w:sz w:val="22"/>
          <w:szCs w:val="22"/>
          <w:u w:val="thick" w:color="F79646"/>
        </w:rPr>
        <w:t>Mélanges complexes</w:t>
      </w:r>
    </w:p>
    <w:p w14:paraId="77E3B08F" w14:textId="77777777" w:rsidR="00E8644A" w:rsidRDefault="005E10BC">
      <w:pPr>
        <w:pStyle w:val="Paragraphedeliste"/>
        <w:numPr>
          <w:ilvl w:val="0"/>
          <w:numId w:val="50"/>
        </w:numPr>
        <w:spacing w:line="276" w:lineRule="auto"/>
        <w:jc w:val="both"/>
        <w:rPr>
          <w:sz w:val="22"/>
          <w:szCs w:val="22"/>
          <w:u w:val="thick" w:color="F79646"/>
        </w:rPr>
      </w:pPr>
      <w:r>
        <w:rPr>
          <w:sz w:val="22"/>
          <w:szCs w:val="22"/>
          <w:u w:val="thick" w:color="F79646"/>
        </w:rPr>
        <w:t xml:space="preserve">Méthodes de Gilliland( à la base de distillation du </w:t>
      </w:r>
      <w:proofErr w:type="spellStart"/>
      <w:r>
        <w:rPr>
          <w:sz w:val="22"/>
          <w:szCs w:val="22"/>
          <w:u w:val="thick" w:color="F79646"/>
        </w:rPr>
        <w:t>petrole</w:t>
      </w:r>
      <w:proofErr w:type="spellEnd"/>
      <w:r>
        <w:rPr>
          <w:sz w:val="22"/>
          <w:szCs w:val="22"/>
          <w:u w:val="thick" w:color="F79646"/>
        </w:rPr>
        <w:t>)</w:t>
      </w:r>
    </w:p>
    <w:p w14:paraId="74F95AA1" w14:textId="77777777" w:rsidR="00E8644A" w:rsidRPr="006C28CD" w:rsidRDefault="005E10BC">
      <w:pPr>
        <w:pStyle w:val="Paragraphedeliste"/>
        <w:spacing w:line="276" w:lineRule="auto"/>
        <w:ind w:left="0"/>
        <w:jc w:val="both"/>
        <w:rPr>
          <w:b/>
          <w:bCs/>
          <w:sz w:val="22"/>
          <w:szCs w:val="22"/>
          <w:u w:val="thick" w:color="F79646"/>
        </w:rPr>
      </w:pPr>
      <w:r w:rsidRPr="006C28CD">
        <w:rPr>
          <w:sz w:val="22"/>
          <w:szCs w:val="22"/>
          <w:u w:val="thick" w:color="F79646"/>
        </w:rPr>
        <w:t xml:space="preserve">Chapitre 6: </w:t>
      </w:r>
      <w:proofErr w:type="spellStart"/>
      <w:r w:rsidRPr="006C28CD">
        <w:rPr>
          <w:sz w:val="22"/>
          <w:szCs w:val="22"/>
          <w:u w:val="thick" w:color="F79646"/>
        </w:rPr>
        <w:t>melange</w:t>
      </w:r>
      <w:proofErr w:type="spellEnd"/>
      <w:r w:rsidRPr="006C28CD">
        <w:rPr>
          <w:sz w:val="22"/>
          <w:szCs w:val="22"/>
          <w:u w:val="thick" w:color="F79646"/>
        </w:rPr>
        <w:t xml:space="preserve"> et agitation                                                                             </w:t>
      </w:r>
      <w:r w:rsidRPr="006C28CD">
        <w:rPr>
          <w:b/>
          <w:bCs/>
          <w:sz w:val="22"/>
          <w:szCs w:val="22"/>
          <w:u w:val="thick" w:color="F79646"/>
        </w:rPr>
        <w:t xml:space="preserve"> (2 semaines)</w:t>
      </w:r>
    </w:p>
    <w:p w14:paraId="1D16B5EC" w14:textId="77777777" w:rsidR="00E8644A" w:rsidRDefault="005E10BC">
      <w:pPr>
        <w:spacing w:line="276" w:lineRule="auto"/>
        <w:jc w:val="both"/>
        <w:rPr>
          <w:bCs/>
          <w:u w:color="F79646"/>
        </w:rPr>
      </w:pPr>
      <w:r>
        <w:rPr>
          <w:b/>
          <w:u w:val="thick" w:color="F79646"/>
        </w:rPr>
        <w:t>Mode d’évaluation:</w:t>
      </w:r>
    </w:p>
    <w:p w14:paraId="0B4DD3B6" w14:textId="77777777" w:rsidR="00E8644A" w:rsidRDefault="005E10BC">
      <w:pPr>
        <w:spacing w:line="276" w:lineRule="auto"/>
        <w:jc w:val="both"/>
        <w:rPr>
          <w:sz w:val="22"/>
          <w:szCs w:val="22"/>
        </w:rPr>
      </w:pPr>
      <w:r>
        <w:rPr>
          <w:sz w:val="22"/>
          <w:szCs w:val="22"/>
        </w:rPr>
        <w:t>Contrôle continu: 40%, Examen: 60%.</w:t>
      </w:r>
    </w:p>
    <w:p w14:paraId="43BFB0B4" w14:textId="77777777" w:rsidR="00E8644A" w:rsidRDefault="005E10BC">
      <w:pPr>
        <w:spacing w:line="276" w:lineRule="auto"/>
        <w:jc w:val="both"/>
        <w:rPr>
          <w:i/>
          <w:iCs/>
          <w:u w:val="thick" w:color="F79646"/>
        </w:rPr>
      </w:pPr>
      <w:r>
        <w:rPr>
          <w:b/>
          <w:u w:val="thick" w:color="F79646"/>
        </w:rPr>
        <w:t>Références bibliographiques:</w:t>
      </w:r>
    </w:p>
    <w:p w14:paraId="2BEABD16" w14:textId="77777777" w:rsidR="00E8644A" w:rsidRDefault="005E10BC">
      <w:pPr>
        <w:pStyle w:val="Paragraphedeliste"/>
        <w:numPr>
          <w:ilvl w:val="0"/>
          <w:numId w:val="51"/>
        </w:numPr>
        <w:spacing w:line="276" w:lineRule="auto"/>
        <w:ind w:left="567" w:hanging="283"/>
        <w:jc w:val="both"/>
        <w:rPr>
          <w:rFonts w:eastAsia="Calibri"/>
          <w:sz w:val="20"/>
          <w:szCs w:val="20"/>
          <w:lang w:val="ru-RU"/>
        </w:rPr>
      </w:pPr>
      <w:r>
        <w:rPr>
          <w:rFonts w:eastAsia="Calibri"/>
          <w:sz w:val="20"/>
          <w:szCs w:val="20"/>
          <w:lang w:val="ru-RU"/>
        </w:rPr>
        <w:t>Robert E. Treybal</w:t>
      </w:r>
      <w:r>
        <w:rPr>
          <w:rFonts w:eastAsia="Calibri"/>
          <w:sz w:val="20"/>
          <w:szCs w:val="20"/>
          <w:lang w:val="en-US"/>
        </w:rPr>
        <w:t>,«</w:t>
      </w:r>
      <w:r>
        <w:rPr>
          <w:rFonts w:eastAsia="Calibri"/>
          <w:sz w:val="20"/>
          <w:szCs w:val="20"/>
          <w:lang w:val="ru-RU"/>
        </w:rPr>
        <w:t>Mass transfer operations</w:t>
      </w:r>
      <w:r>
        <w:rPr>
          <w:rFonts w:eastAsia="Calibri"/>
          <w:sz w:val="20"/>
          <w:szCs w:val="20"/>
          <w:lang w:val="en-US"/>
        </w:rPr>
        <w:t>», </w:t>
      </w:r>
      <w:r>
        <w:rPr>
          <w:rFonts w:eastAsia="Calibri"/>
          <w:sz w:val="20"/>
          <w:szCs w:val="20"/>
          <w:lang w:val="ru-RU"/>
        </w:rPr>
        <w:t>MC Graw Hill</w:t>
      </w:r>
      <w:r>
        <w:rPr>
          <w:rFonts w:eastAsia="Calibri"/>
          <w:sz w:val="20"/>
          <w:szCs w:val="20"/>
          <w:lang w:val="en-US"/>
        </w:rPr>
        <w:t>.</w:t>
      </w:r>
    </w:p>
    <w:p w14:paraId="6764CAB5" w14:textId="77777777" w:rsidR="00E8644A" w:rsidRDefault="005E10BC">
      <w:pPr>
        <w:pStyle w:val="Paragraphedeliste"/>
        <w:numPr>
          <w:ilvl w:val="0"/>
          <w:numId w:val="51"/>
        </w:numPr>
        <w:spacing w:line="276" w:lineRule="auto"/>
        <w:ind w:left="567" w:hanging="283"/>
        <w:jc w:val="both"/>
        <w:rPr>
          <w:rFonts w:eastAsia="Calibri"/>
          <w:sz w:val="20"/>
          <w:szCs w:val="20"/>
          <w:lang w:val="ru-RU"/>
        </w:rPr>
      </w:pPr>
      <w:r>
        <w:rPr>
          <w:rFonts w:eastAsia="Calibri"/>
          <w:sz w:val="20"/>
          <w:szCs w:val="20"/>
          <w:lang w:val="ru-RU"/>
        </w:rPr>
        <w:t>MC Cabe et Smith</w:t>
      </w:r>
      <w:r>
        <w:rPr>
          <w:rFonts w:eastAsia="Calibri"/>
          <w:sz w:val="20"/>
          <w:szCs w:val="20"/>
          <w:lang w:val="en-US"/>
        </w:rPr>
        <w:t>,« </w:t>
      </w:r>
      <w:r>
        <w:rPr>
          <w:rFonts w:eastAsia="Calibri"/>
          <w:sz w:val="20"/>
          <w:szCs w:val="20"/>
          <w:lang w:val="ru-RU"/>
        </w:rPr>
        <w:t>Chemical engineering operations</w:t>
      </w:r>
      <w:r>
        <w:rPr>
          <w:rFonts w:eastAsia="Calibri"/>
          <w:sz w:val="20"/>
          <w:szCs w:val="20"/>
          <w:lang w:val="en-US"/>
        </w:rPr>
        <w:t>»,</w:t>
      </w:r>
      <w:r>
        <w:rPr>
          <w:rFonts w:eastAsia="Calibri"/>
          <w:sz w:val="20"/>
          <w:szCs w:val="20"/>
          <w:lang w:val="ru-RU"/>
        </w:rPr>
        <w:t xml:space="preserve"> MC Graw Hill</w:t>
      </w:r>
      <w:r>
        <w:rPr>
          <w:rFonts w:eastAsia="Calibri"/>
          <w:sz w:val="20"/>
          <w:szCs w:val="20"/>
          <w:lang w:val="en-US"/>
        </w:rPr>
        <w:t>.</w:t>
      </w:r>
    </w:p>
    <w:p w14:paraId="20C17A2A" w14:textId="77777777" w:rsidR="00E8644A" w:rsidRDefault="00E8644A">
      <w:pPr>
        <w:pStyle w:val="Paragraphedeliste"/>
        <w:spacing w:line="276" w:lineRule="auto"/>
        <w:ind w:left="0"/>
        <w:jc w:val="both"/>
        <w:rPr>
          <w:rFonts w:eastAsia="Calibri"/>
          <w:sz w:val="20"/>
          <w:szCs w:val="20"/>
          <w:lang w:val="en-US"/>
        </w:rPr>
      </w:pPr>
    </w:p>
    <w:p w14:paraId="39787320" w14:textId="77777777" w:rsidR="00E8644A" w:rsidRDefault="00E8644A">
      <w:pPr>
        <w:pStyle w:val="Paragraphedeliste"/>
        <w:spacing w:line="276" w:lineRule="auto"/>
        <w:ind w:left="0"/>
        <w:jc w:val="both"/>
        <w:rPr>
          <w:rFonts w:eastAsia="Calibri"/>
          <w:sz w:val="20"/>
          <w:szCs w:val="20"/>
          <w:lang w:val="ru-RU"/>
        </w:rPr>
      </w:pPr>
    </w:p>
    <w:tbl>
      <w:tblPr>
        <w:tblW w:w="9331" w:type="dxa"/>
        <w:tblInd w:w="5" w:type="dxa"/>
        <w:tblLayout w:type="fixed"/>
        <w:tblCellMar>
          <w:left w:w="0" w:type="dxa"/>
          <w:right w:w="0" w:type="dxa"/>
        </w:tblCellMar>
        <w:tblLook w:val="04A0" w:firstRow="1" w:lastRow="0" w:firstColumn="1" w:lastColumn="0" w:noHBand="0" w:noVBand="1"/>
      </w:tblPr>
      <w:tblGrid>
        <w:gridCol w:w="2006"/>
        <w:gridCol w:w="1205"/>
        <w:gridCol w:w="2429"/>
        <w:gridCol w:w="1334"/>
        <w:gridCol w:w="912"/>
        <w:gridCol w:w="1445"/>
      </w:tblGrid>
      <w:tr w:rsidR="00E8644A" w14:paraId="7A0C3193" w14:textId="77777777">
        <w:trPr>
          <w:trHeight w:hRule="exact" w:val="451"/>
        </w:trPr>
        <w:tc>
          <w:tcPr>
            <w:tcW w:w="2006" w:type="dxa"/>
            <w:tcBorders>
              <w:top w:val="single" w:sz="4" w:space="0" w:color="000000"/>
              <w:left w:val="single" w:sz="4" w:space="0" w:color="000000"/>
              <w:bottom w:val="single" w:sz="4" w:space="0" w:color="000000"/>
              <w:right w:val="single" w:sz="4" w:space="0" w:color="000000"/>
            </w:tcBorders>
            <w:shd w:val="clear" w:color="FFC000" w:fill="FFC000"/>
          </w:tcPr>
          <w:p w14:paraId="5CE5729B" w14:textId="77777777" w:rsidR="00E8644A" w:rsidRDefault="005E10BC">
            <w:pPr>
              <w:spacing w:after="144" w:line="278" w:lineRule="exact"/>
              <w:jc w:val="center"/>
              <w:textAlignment w:val="baseline"/>
              <w:rPr>
                <w:rFonts w:eastAsia="Times New Roman"/>
                <w:b/>
                <w:spacing w:val="-1"/>
                <w:lang w:eastAsia="en-US"/>
              </w:rPr>
            </w:pPr>
            <w:r>
              <w:rPr>
                <w:rFonts w:eastAsia="Times New Roman"/>
                <w:b/>
                <w:spacing w:val="-1"/>
                <w:szCs w:val="22"/>
                <w:lang w:eastAsia="en-US"/>
              </w:rPr>
              <w:lastRenderedPageBreak/>
              <w:t>SEMESTRE</w:t>
            </w:r>
          </w:p>
        </w:tc>
        <w:tc>
          <w:tcPr>
            <w:tcW w:w="3634" w:type="dxa"/>
            <w:gridSpan w:val="2"/>
            <w:tcBorders>
              <w:top w:val="single" w:sz="4" w:space="0" w:color="000000"/>
              <w:left w:val="single" w:sz="4" w:space="0" w:color="000000"/>
              <w:bottom w:val="single" w:sz="4" w:space="0" w:color="000000"/>
              <w:right w:val="single" w:sz="4" w:space="0" w:color="000000"/>
            </w:tcBorders>
            <w:shd w:val="clear" w:color="FFC000" w:fill="FFC000"/>
          </w:tcPr>
          <w:p w14:paraId="696A984C" w14:textId="77777777" w:rsidR="00E8644A" w:rsidRDefault="005E10BC">
            <w:pPr>
              <w:spacing w:after="144" w:line="278" w:lineRule="exact"/>
              <w:jc w:val="center"/>
              <w:textAlignment w:val="baseline"/>
              <w:rPr>
                <w:rFonts w:eastAsia="Times New Roman"/>
                <w:b/>
                <w:lang w:eastAsia="en-US"/>
              </w:rPr>
            </w:pPr>
            <w:r>
              <w:rPr>
                <w:rFonts w:eastAsia="Times New Roman"/>
                <w:b/>
                <w:szCs w:val="22"/>
                <w:lang w:eastAsia="en-US"/>
              </w:rPr>
              <w:t>Intitulé de la matière</w:t>
            </w:r>
          </w:p>
        </w:tc>
        <w:tc>
          <w:tcPr>
            <w:tcW w:w="1334" w:type="dxa"/>
            <w:tcBorders>
              <w:top w:val="single" w:sz="4" w:space="0" w:color="000000"/>
              <w:left w:val="single" w:sz="4" w:space="0" w:color="000000"/>
              <w:bottom w:val="single" w:sz="4" w:space="0" w:color="000000"/>
              <w:right w:val="single" w:sz="4" w:space="0" w:color="000000"/>
            </w:tcBorders>
            <w:shd w:val="clear" w:color="FFC000" w:fill="FFC000"/>
          </w:tcPr>
          <w:p w14:paraId="39617C58" w14:textId="77777777" w:rsidR="00E8644A" w:rsidRDefault="005E10BC">
            <w:pPr>
              <w:spacing w:after="144" w:line="278" w:lineRule="exact"/>
              <w:jc w:val="center"/>
              <w:textAlignment w:val="baseline"/>
              <w:rPr>
                <w:rFonts w:eastAsia="Times New Roman"/>
                <w:b/>
                <w:lang w:eastAsia="en-US"/>
              </w:rPr>
            </w:pPr>
            <w:r>
              <w:rPr>
                <w:rFonts w:eastAsia="Times New Roman"/>
                <w:b/>
                <w:szCs w:val="22"/>
                <w:lang w:eastAsia="en-US"/>
              </w:rPr>
              <w:t>Coefficient</w:t>
            </w:r>
          </w:p>
        </w:tc>
        <w:tc>
          <w:tcPr>
            <w:tcW w:w="912" w:type="dxa"/>
            <w:tcBorders>
              <w:top w:val="single" w:sz="4" w:space="0" w:color="000000"/>
              <w:left w:val="single" w:sz="4" w:space="0" w:color="000000"/>
              <w:bottom w:val="single" w:sz="4" w:space="0" w:color="000000"/>
              <w:right w:val="single" w:sz="4" w:space="0" w:color="000000"/>
            </w:tcBorders>
            <w:shd w:val="clear" w:color="FFC000" w:fill="FFC000"/>
          </w:tcPr>
          <w:p w14:paraId="6BEC028D" w14:textId="77777777" w:rsidR="00E8644A" w:rsidRDefault="005E10BC">
            <w:pPr>
              <w:spacing w:after="144" w:line="278" w:lineRule="exact"/>
              <w:jc w:val="center"/>
              <w:textAlignment w:val="baseline"/>
              <w:rPr>
                <w:rFonts w:eastAsia="Times New Roman"/>
                <w:b/>
                <w:lang w:eastAsia="en-US"/>
              </w:rPr>
            </w:pPr>
            <w:r>
              <w:rPr>
                <w:rFonts w:eastAsia="Times New Roman"/>
                <w:b/>
                <w:szCs w:val="22"/>
                <w:lang w:eastAsia="en-US"/>
              </w:rPr>
              <w:t>crédits</w:t>
            </w:r>
          </w:p>
        </w:tc>
        <w:tc>
          <w:tcPr>
            <w:tcW w:w="1445" w:type="dxa"/>
            <w:tcBorders>
              <w:top w:val="single" w:sz="4" w:space="0" w:color="000000"/>
              <w:left w:val="single" w:sz="4" w:space="0" w:color="000000"/>
              <w:bottom w:val="single" w:sz="4" w:space="0" w:color="000000"/>
              <w:right w:val="single" w:sz="4" w:space="0" w:color="000000"/>
            </w:tcBorders>
            <w:shd w:val="clear" w:color="FFC000" w:fill="FFC000"/>
          </w:tcPr>
          <w:p w14:paraId="582AB91B" w14:textId="77777777" w:rsidR="00E8644A" w:rsidRDefault="005E10BC">
            <w:pPr>
              <w:spacing w:after="144" w:line="278" w:lineRule="exact"/>
              <w:jc w:val="center"/>
              <w:textAlignment w:val="baseline"/>
              <w:rPr>
                <w:rFonts w:eastAsia="Times New Roman"/>
                <w:b/>
                <w:spacing w:val="-2"/>
                <w:lang w:eastAsia="en-US"/>
              </w:rPr>
            </w:pPr>
            <w:r>
              <w:rPr>
                <w:rFonts w:eastAsia="Times New Roman"/>
                <w:b/>
                <w:spacing w:val="-2"/>
                <w:szCs w:val="22"/>
                <w:lang w:eastAsia="en-US"/>
              </w:rPr>
              <w:t>Code</w:t>
            </w:r>
          </w:p>
        </w:tc>
      </w:tr>
      <w:tr w:rsidR="00E8644A" w14:paraId="2BB431B9" w14:textId="77777777">
        <w:trPr>
          <w:trHeight w:hRule="exact" w:val="720"/>
        </w:trPr>
        <w:tc>
          <w:tcPr>
            <w:tcW w:w="2006" w:type="dxa"/>
            <w:tcBorders>
              <w:top w:val="single" w:sz="4" w:space="0" w:color="000000"/>
              <w:left w:val="single" w:sz="4" w:space="0" w:color="000000"/>
              <w:bottom w:val="single" w:sz="4" w:space="0" w:color="000000"/>
              <w:right w:val="single" w:sz="4" w:space="0" w:color="000000"/>
            </w:tcBorders>
          </w:tcPr>
          <w:p w14:paraId="40D6BC67" w14:textId="77777777" w:rsidR="00E8644A" w:rsidRDefault="005E10BC">
            <w:pPr>
              <w:spacing w:before="151" w:after="286" w:line="273" w:lineRule="exact"/>
              <w:jc w:val="center"/>
              <w:textAlignment w:val="baseline"/>
              <w:rPr>
                <w:rFonts w:eastAsia="Times New Roman"/>
                <w:spacing w:val="-13"/>
                <w:lang w:eastAsia="en-US"/>
              </w:rPr>
            </w:pPr>
            <w:r>
              <w:rPr>
                <w:rFonts w:eastAsia="Times New Roman"/>
                <w:spacing w:val="-13"/>
                <w:szCs w:val="22"/>
                <w:lang w:eastAsia="en-US"/>
              </w:rPr>
              <w:t>S6</w:t>
            </w:r>
          </w:p>
        </w:tc>
        <w:tc>
          <w:tcPr>
            <w:tcW w:w="3634" w:type="dxa"/>
            <w:gridSpan w:val="2"/>
            <w:tcBorders>
              <w:top w:val="single" w:sz="4" w:space="0" w:color="000000"/>
              <w:left w:val="single" w:sz="4" w:space="0" w:color="000000"/>
              <w:bottom w:val="single" w:sz="4" w:space="0" w:color="000000"/>
              <w:right w:val="single" w:sz="4" w:space="0" w:color="000000"/>
            </w:tcBorders>
          </w:tcPr>
          <w:p w14:paraId="090699C2" w14:textId="77777777" w:rsidR="00E8644A" w:rsidRDefault="005E10BC">
            <w:pPr>
              <w:spacing w:after="151" w:line="273" w:lineRule="exact"/>
              <w:jc w:val="center"/>
              <w:textAlignment w:val="baseline"/>
              <w:rPr>
                <w:rFonts w:eastAsia="Times New Roman"/>
                <w:lang w:eastAsia="en-US"/>
              </w:rPr>
            </w:pPr>
            <w:r>
              <w:rPr>
                <w:rFonts w:eastAsia="Times New Roman"/>
                <w:szCs w:val="22"/>
                <w:lang w:eastAsia="en-US"/>
              </w:rPr>
              <w:t>Milieux poreux et dispersés</w:t>
            </w:r>
          </w:p>
        </w:tc>
        <w:tc>
          <w:tcPr>
            <w:tcW w:w="1334" w:type="dxa"/>
            <w:tcBorders>
              <w:top w:val="single" w:sz="4" w:space="0" w:color="000000"/>
              <w:left w:val="single" w:sz="4" w:space="0" w:color="000000"/>
              <w:bottom w:val="single" w:sz="4" w:space="0" w:color="000000"/>
              <w:right w:val="single" w:sz="4" w:space="0" w:color="000000"/>
            </w:tcBorders>
          </w:tcPr>
          <w:p w14:paraId="5D454EE3" w14:textId="77777777" w:rsidR="00E8644A" w:rsidRDefault="005E10BC">
            <w:pPr>
              <w:spacing w:before="151" w:after="286" w:line="273" w:lineRule="exact"/>
              <w:jc w:val="center"/>
              <w:textAlignment w:val="baseline"/>
              <w:rPr>
                <w:rFonts w:eastAsia="Times New Roman"/>
                <w:lang w:eastAsia="en-US"/>
              </w:rPr>
            </w:pPr>
            <w:r>
              <w:rPr>
                <w:rFonts w:eastAsia="Times New Roman"/>
                <w:szCs w:val="22"/>
                <w:lang w:eastAsia="en-US"/>
              </w:rPr>
              <w:t>3</w:t>
            </w:r>
          </w:p>
        </w:tc>
        <w:tc>
          <w:tcPr>
            <w:tcW w:w="912" w:type="dxa"/>
            <w:tcBorders>
              <w:top w:val="single" w:sz="4" w:space="0" w:color="000000"/>
              <w:left w:val="single" w:sz="4" w:space="0" w:color="000000"/>
              <w:bottom w:val="single" w:sz="4" w:space="0" w:color="000000"/>
              <w:right w:val="single" w:sz="4" w:space="0" w:color="000000"/>
            </w:tcBorders>
          </w:tcPr>
          <w:p w14:paraId="46F04922" w14:textId="77777777" w:rsidR="00E8644A" w:rsidRDefault="005E10BC">
            <w:pPr>
              <w:spacing w:before="151" w:after="286" w:line="273" w:lineRule="exact"/>
              <w:jc w:val="center"/>
              <w:textAlignment w:val="baseline"/>
              <w:rPr>
                <w:rFonts w:eastAsia="Times New Roman"/>
                <w:lang w:eastAsia="en-US"/>
              </w:rPr>
            </w:pPr>
            <w:r>
              <w:rPr>
                <w:rFonts w:eastAsia="Times New Roman"/>
                <w:szCs w:val="22"/>
                <w:lang w:eastAsia="en-US"/>
              </w:rPr>
              <w:t>5</w:t>
            </w:r>
          </w:p>
        </w:tc>
        <w:tc>
          <w:tcPr>
            <w:tcW w:w="1445" w:type="dxa"/>
            <w:tcBorders>
              <w:top w:val="single" w:sz="4" w:space="0" w:color="000000"/>
              <w:left w:val="single" w:sz="4" w:space="0" w:color="000000"/>
              <w:bottom w:val="single" w:sz="4" w:space="0" w:color="000000"/>
              <w:right w:val="single" w:sz="4" w:space="0" w:color="000000"/>
            </w:tcBorders>
          </w:tcPr>
          <w:p w14:paraId="0B32820F" w14:textId="77777777" w:rsidR="00E8644A" w:rsidRDefault="005E10BC">
            <w:pPr>
              <w:spacing w:before="151" w:after="286" w:line="273" w:lineRule="exact"/>
              <w:jc w:val="center"/>
              <w:textAlignment w:val="baseline"/>
              <w:rPr>
                <w:rFonts w:eastAsia="Times New Roman"/>
                <w:lang w:eastAsia="en-US"/>
              </w:rPr>
            </w:pPr>
            <w:r>
              <w:rPr>
                <w:b/>
                <w:bCs/>
              </w:rPr>
              <w:t>GPC 7.2</w:t>
            </w:r>
          </w:p>
        </w:tc>
      </w:tr>
      <w:tr w:rsidR="00E8644A" w14:paraId="73CE526D" w14:textId="77777777">
        <w:trPr>
          <w:trHeight w:hRule="exact" w:val="447"/>
        </w:trPr>
        <w:tc>
          <w:tcPr>
            <w:tcW w:w="2006" w:type="dxa"/>
            <w:tcBorders>
              <w:top w:val="single" w:sz="4" w:space="0" w:color="000000"/>
              <w:left w:val="single" w:sz="4" w:space="0" w:color="000000"/>
              <w:bottom w:val="single" w:sz="4" w:space="0" w:color="000000"/>
              <w:right w:val="single" w:sz="4" w:space="0" w:color="000000"/>
            </w:tcBorders>
            <w:shd w:val="clear" w:color="FFC000" w:fill="FFC000"/>
          </w:tcPr>
          <w:p w14:paraId="3AE4497E" w14:textId="77777777" w:rsidR="00E8644A" w:rsidRDefault="005E10BC">
            <w:pPr>
              <w:spacing w:after="144" w:line="278" w:lineRule="exact"/>
              <w:jc w:val="center"/>
              <w:textAlignment w:val="baseline"/>
              <w:rPr>
                <w:rFonts w:eastAsia="Times New Roman"/>
                <w:b/>
                <w:spacing w:val="1"/>
                <w:lang w:eastAsia="en-US"/>
              </w:rPr>
            </w:pPr>
            <w:r>
              <w:rPr>
                <w:rFonts w:eastAsia="Times New Roman"/>
                <w:b/>
                <w:spacing w:val="1"/>
                <w:szCs w:val="22"/>
                <w:lang w:eastAsia="en-US"/>
              </w:rPr>
              <w:t>VHH</w:t>
            </w:r>
          </w:p>
        </w:tc>
        <w:tc>
          <w:tcPr>
            <w:tcW w:w="1205" w:type="dxa"/>
            <w:tcBorders>
              <w:top w:val="single" w:sz="4" w:space="0" w:color="000000"/>
              <w:left w:val="single" w:sz="4" w:space="0" w:color="000000"/>
              <w:bottom w:val="single" w:sz="4" w:space="0" w:color="000000"/>
              <w:right w:val="single" w:sz="4" w:space="0" w:color="000000"/>
            </w:tcBorders>
            <w:shd w:val="clear" w:color="FFC000" w:fill="FFC000"/>
          </w:tcPr>
          <w:p w14:paraId="62E444F5" w14:textId="77777777" w:rsidR="00E8644A" w:rsidRDefault="005E10BC">
            <w:pPr>
              <w:spacing w:after="144" w:line="278" w:lineRule="exact"/>
              <w:jc w:val="center"/>
              <w:textAlignment w:val="baseline"/>
              <w:rPr>
                <w:rFonts w:eastAsia="Times New Roman"/>
                <w:b/>
                <w:spacing w:val="-2"/>
                <w:lang w:eastAsia="en-US"/>
              </w:rPr>
            </w:pPr>
            <w:r>
              <w:rPr>
                <w:rFonts w:eastAsia="Times New Roman"/>
                <w:b/>
                <w:spacing w:val="-2"/>
                <w:szCs w:val="22"/>
                <w:lang w:eastAsia="en-US"/>
              </w:rPr>
              <w:t>Cours</w:t>
            </w:r>
          </w:p>
        </w:tc>
        <w:tc>
          <w:tcPr>
            <w:tcW w:w="2429" w:type="dxa"/>
            <w:tcBorders>
              <w:top w:val="single" w:sz="4" w:space="0" w:color="000000"/>
              <w:left w:val="single" w:sz="4" w:space="0" w:color="000000"/>
              <w:bottom w:val="single" w:sz="4" w:space="0" w:color="000000"/>
              <w:right w:val="single" w:sz="4" w:space="0" w:color="000000"/>
            </w:tcBorders>
            <w:shd w:val="clear" w:color="FFC000" w:fill="FFC000"/>
          </w:tcPr>
          <w:p w14:paraId="6A365134" w14:textId="77777777" w:rsidR="00E8644A" w:rsidRDefault="005E10BC">
            <w:pPr>
              <w:spacing w:after="144" w:line="278" w:lineRule="exact"/>
              <w:jc w:val="center"/>
              <w:textAlignment w:val="baseline"/>
              <w:rPr>
                <w:rFonts w:eastAsia="Times New Roman"/>
                <w:b/>
                <w:lang w:eastAsia="en-US"/>
              </w:rPr>
            </w:pPr>
            <w:r>
              <w:rPr>
                <w:rFonts w:eastAsia="Times New Roman"/>
                <w:b/>
                <w:szCs w:val="22"/>
                <w:lang w:eastAsia="en-US"/>
              </w:rPr>
              <w:t>Travaux dirigés</w:t>
            </w:r>
          </w:p>
        </w:tc>
        <w:tc>
          <w:tcPr>
            <w:tcW w:w="3691" w:type="dxa"/>
            <w:gridSpan w:val="3"/>
            <w:tcBorders>
              <w:top w:val="single" w:sz="4" w:space="0" w:color="000000"/>
              <w:left w:val="single" w:sz="4" w:space="0" w:color="000000"/>
              <w:bottom w:val="single" w:sz="4" w:space="0" w:color="000000"/>
              <w:right w:val="single" w:sz="4" w:space="0" w:color="000000"/>
            </w:tcBorders>
            <w:shd w:val="clear" w:color="FFC000" w:fill="FFC000"/>
          </w:tcPr>
          <w:p w14:paraId="40D62ECD" w14:textId="77777777" w:rsidR="00E8644A" w:rsidRDefault="005E10BC">
            <w:pPr>
              <w:spacing w:after="144" w:line="278" w:lineRule="exact"/>
              <w:jc w:val="center"/>
              <w:textAlignment w:val="baseline"/>
              <w:rPr>
                <w:rFonts w:eastAsia="Times New Roman"/>
                <w:b/>
                <w:lang w:eastAsia="en-US"/>
              </w:rPr>
            </w:pPr>
            <w:r>
              <w:rPr>
                <w:rFonts w:eastAsia="Times New Roman"/>
                <w:b/>
                <w:szCs w:val="22"/>
                <w:lang w:eastAsia="en-US"/>
              </w:rPr>
              <w:t>Travaux Pratiques</w:t>
            </w:r>
          </w:p>
        </w:tc>
      </w:tr>
      <w:tr w:rsidR="00E8644A" w14:paraId="38093FA4" w14:textId="77777777">
        <w:trPr>
          <w:trHeight w:hRule="exact" w:val="451"/>
        </w:trPr>
        <w:tc>
          <w:tcPr>
            <w:tcW w:w="2006" w:type="dxa"/>
            <w:tcBorders>
              <w:top w:val="single" w:sz="4" w:space="0" w:color="000000"/>
              <w:left w:val="single" w:sz="4" w:space="0" w:color="000000"/>
              <w:bottom w:val="single" w:sz="4" w:space="0" w:color="000000"/>
              <w:right w:val="single" w:sz="4" w:space="0" w:color="000000"/>
            </w:tcBorders>
          </w:tcPr>
          <w:p w14:paraId="4D3D0546" w14:textId="77777777" w:rsidR="00E8644A" w:rsidRDefault="005E10BC">
            <w:pPr>
              <w:spacing w:after="166" w:line="273" w:lineRule="exact"/>
              <w:jc w:val="center"/>
              <w:textAlignment w:val="baseline"/>
              <w:rPr>
                <w:rFonts w:eastAsia="Times New Roman"/>
                <w:lang w:eastAsia="en-US"/>
              </w:rPr>
            </w:pPr>
            <w:r>
              <w:rPr>
                <w:rFonts w:eastAsia="Times New Roman"/>
                <w:szCs w:val="22"/>
                <w:lang w:eastAsia="en-US"/>
              </w:rPr>
              <w:t>45h00</w:t>
            </w:r>
          </w:p>
        </w:tc>
        <w:tc>
          <w:tcPr>
            <w:tcW w:w="1205" w:type="dxa"/>
            <w:tcBorders>
              <w:top w:val="single" w:sz="4" w:space="0" w:color="000000"/>
              <w:left w:val="single" w:sz="4" w:space="0" w:color="000000"/>
              <w:bottom w:val="single" w:sz="4" w:space="0" w:color="000000"/>
              <w:right w:val="single" w:sz="4" w:space="0" w:color="000000"/>
            </w:tcBorders>
          </w:tcPr>
          <w:p w14:paraId="39003B00" w14:textId="77777777" w:rsidR="00E8644A" w:rsidRDefault="005E10BC">
            <w:pPr>
              <w:spacing w:after="166" w:line="273" w:lineRule="exact"/>
              <w:jc w:val="center"/>
              <w:textAlignment w:val="baseline"/>
              <w:rPr>
                <w:rFonts w:eastAsia="Times New Roman"/>
                <w:lang w:eastAsia="en-US"/>
              </w:rPr>
            </w:pPr>
            <w:r>
              <w:rPr>
                <w:rFonts w:eastAsia="Times New Roman"/>
                <w:szCs w:val="22"/>
                <w:lang w:eastAsia="en-US"/>
              </w:rPr>
              <w:t>1h30</w:t>
            </w:r>
          </w:p>
        </w:tc>
        <w:tc>
          <w:tcPr>
            <w:tcW w:w="2429" w:type="dxa"/>
            <w:tcBorders>
              <w:top w:val="single" w:sz="4" w:space="0" w:color="000000"/>
              <w:left w:val="single" w:sz="4" w:space="0" w:color="000000"/>
              <w:bottom w:val="single" w:sz="4" w:space="0" w:color="000000"/>
              <w:right w:val="single" w:sz="4" w:space="0" w:color="000000"/>
            </w:tcBorders>
          </w:tcPr>
          <w:p w14:paraId="58E45068" w14:textId="77777777" w:rsidR="00E8644A" w:rsidRDefault="005E10BC">
            <w:pPr>
              <w:spacing w:after="166" w:line="273" w:lineRule="exact"/>
              <w:jc w:val="center"/>
              <w:textAlignment w:val="baseline"/>
              <w:rPr>
                <w:rFonts w:eastAsia="Times New Roman"/>
                <w:lang w:eastAsia="en-US"/>
              </w:rPr>
            </w:pPr>
            <w:r>
              <w:rPr>
                <w:rFonts w:eastAsia="Times New Roman"/>
                <w:szCs w:val="22"/>
                <w:lang w:eastAsia="en-US"/>
              </w:rPr>
              <w:t>1h30</w:t>
            </w:r>
          </w:p>
        </w:tc>
        <w:tc>
          <w:tcPr>
            <w:tcW w:w="3691" w:type="dxa"/>
            <w:gridSpan w:val="3"/>
            <w:tcBorders>
              <w:top w:val="single" w:sz="4" w:space="0" w:color="000000"/>
              <w:left w:val="single" w:sz="4" w:space="0" w:color="000000"/>
              <w:bottom w:val="single" w:sz="4" w:space="0" w:color="000000"/>
              <w:right w:val="single" w:sz="4" w:space="0" w:color="000000"/>
            </w:tcBorders>
          </w:tcPr>
          <w:p w14:paraId="49ED84B7" w14:textId="77777777" w:rsidR="00E8644A" w:rsidRDefault="005E10BC">
            <w:pPr>
              <w:spacing w:after="166" w:line="273" w:lineRule="exact"/>
              <w:jc w:val="center"/>
              <w:textAlignment w:val="baseline"/>
              <w:rPr>
                <w:rFonts w:eastAsia="Times New Roman"/>
                <w:spacing w:val="-2"/>
                <w:lang w:eastAsia="en-US"/>
              </w:rPr>
            </w:pPr>
            <w:r>
              <w:rPr>
                <w:rFonts w:eastAsia="Times New Roman"/>
                <w:spacing w:val="-2"/>
                <w:szCs w:val="22"/>
                <w:lang w:eastAsia="en-US"/>
              </w:rPr>
              <w:t>-</w:t>
            </w:r>
          </w:p>
        </w:tc>
      </w:tr>
    </w:tbl>
    <w:p w14:paraId="55DB4447" w14:textId="77777777" w:rsidR="00E8644A" w:rsidRDefault="00E8644A">
      <w:pPr>
        <w:spacing w:before="60" w:line="276" w:lineRule="auto"/>
        <w:jc w:val="both"/>
        <w:rPr>
          <w:b/>
          <w:u w:val="thick" w:color="F79646"/>
        </w:rPr>
      </w:pPr>
    </w:p>
    <w:p w14:paraId="57D73F7E" w14:textId="77777777" w:rsidR="00E8644A" w:rsidRDefault="005E10BC">
      <w:pPr>
        <w:spacing w:before="60" w:line="276" w:lineRule="auto"/>
        <w:jc w:val="both"/>
        <w:rPr>
          <w:u w:val="thick" w:color="F79646"/>
        </w:rPr>
      </w:pPr>
      <w:r>
        <w:rPr>
          <w:b/>
          <w:u w:val="thick" w:color="F79646"/>
        </w:rPr>
        <w:t>Objectifs de l’enseignement:</w:t>
      </w:r>
    </w:p>
    <w:p w14:paraId="77ABAD98" w14:textId="77777777" w:rsidR="00E8644A" w:rsidRDefault="005E10BC">
      <w:pPr>
        <w:tabs>
          <w:tab w:val="left" w:pos="709"/>
          <w:tab w:val="left" w:pos="993"/>
        </w:tabs>
        <w:jc w:val="both"/>
        <w:rPr>
          <w:rFonts w:eastAsia="Times New Roman"/>
          <w:sz w:val="22"/>
          <w:szCs w:val="22"/>
        </w:rPr>
      </w:pPr>
      <w:r>
        <w:rPr>
          <w:rFonts w:eastAsia="Times New Roman"/>
          <w:sz w:val="22"/>
          <w:szCs w:val="22"/>
        </w:rPr>
        <w:t>Comprendre des phénomènes d’écoulement biphasique</w:t>
      </w:r>
    </w:p>
    <w:p w14:paraId="102FA4D8" w14:textId="77777777" w:rsidR="00E8644A" w:rsidRDefault="005E10BC">
      <w:pPr>
        <w:spacing w:before="60" w:line="276" w:lineRule="auto"/>
        <w:jc w:val="both"/>
        <w:rPr>
          <w:u w:val="thick" w:color="F79646"/>
        </w:rPr>
      </w:pPr>
      <w:r>
        <w:rPr>
          <w:b/>
          <w:u w:val="thick" w:color="F79646"/>
        </w:rPr>
        <w:t>Connaissances préalables recommandées:</w:t>
      </w:r>
    </w:p>
    <w:p w14:paraId="0ED3B96E" w14:textId="77777777" w:rsidR="00E8644A" w:rsidRDefault="005E10BC">
      <w:pPr>
        <w:tabs>
          <w:tab w:val="left" w:pos="993"/>
        </w:tabs>
        <w:spacing w:line="276" w:lineRule="auto"/>
        <w:rPr>
          <w:sz w:val="22"/>
          <w:szCs w:val="22"/>
        </w:rPr>
      </w:pPr>
      <w:r>
        <w:rPr>
          <w:sz w:val="22"/>
          <w:szCs w:val="22"/>
        </w:rPr>
        <w:t>Mathématiques ; phénomènes de transfert.</w:t>
      </w:r>
    </w:p>
    <w:p w14:paraId="6B7D64F5" w14:textId="77777777" w:rsidR="00E8644A" w:rsidRDefault="005E10BC">
      <w:pPr>
        <w:spacing w:before="60" w:line="276" w:lineRule="auto"/>
        <w:jc w:val="both"/>
        <w:rPr>
          <w:b/>
          <w:u w:val="thick" w:color="F79646"/>
        </w:rPr>
      </w:pPr>
      <w:r>
        <w:rPr>
          <w:b/>
          <w:u w:val="thick" w:color="F79646"/>
        </w:rPr>
        <w:t>Contenu de la matière:</w:t>
      </w:r>
    </w:p>
    <w:p w14:paraId="44970D74" w14:textId="77777777" w:rsidR="00E8644A" w:rsidRDefault="005E10BC">
      <w:pPr>
        <w:spacing w:line="276" w:lineRule="auto"/>
        <w:ind w:left="360"/>
        <w:jc w:val="both"/>
        <w:rPr>
          <w:bCs/>
          <w:sz w:val="20"/>
          <w:szCs w:val="20"/>
        </w:rPr>
      </w:pPr>
      <w:r>
        <w:rPr>
          <w:b/>
          <w:bCs/>
          <w:sz w:val="20"/>
          <w:szCs w:val="20"/>
        </w:rPr>
        <w:t xml:space="preserve">Chapitre I : </w:t>
      </w:r>
      <w:r>
        <w:rPr>
          <w:bCs/>
          <w:sz w:val="20"/>
          <w:szCs w:val="20"/>
        </w:rPr>
        <w:t xml:space="preserve">Morphologie des milieux poreux et dispersés </w:t>
      </w:r>
      <w:r>
        <w:rPr>
          <w:bCs/>
          <w:sz w:val="20"/>
          <w:szCs w:val="20"/>
        </w:rPr>
        <w:tab/>
      </w:r>
      <w:r>
        <w:rPr>
          <w:bCs/>
          <w:sz w:val="20"/>
          <w:szCs w:val="20"/>
        </w:rPr>
        <w:tab/>
      </w:r>
      <w:r>
        <w:rPr>
          <w:bCs/>
          <w:sz w:val="20"/>
          <w:szCs w:val="20"/>
        </w:rPr>
        <w:tab/>
      </w:r>
      <w:r>
        <w:rPr>
          <w:b/>
          <w:bCs/>
          <w:sz w:val="20"/>
          <w:szCs w:val="20"/>
        </w:rPr>
        <w:t>(1 semaine)</w:t>
      </w:r>
    </w:p>
    <w:p w14:paraId="71EBFE1E" w14:textId="77777777" w:rsidR="00E8644A" w:rsidRDefault="005E10BC">
      <w:pPr>
        <w:pStyle w:val="Paragraphedeliste"/>
        <w:numPr>
          <w:ilvl w:val="0"/>
          <w:numId w:val="52"/>
        </w:numPr>
        <w:ind w:left="861" w:hanging="153"/>
        <w:rPr>
          <w:sz w:val="20"/>
          <w:szCs w:val="20"/>
        </w:rPr>
      </w:pPr>
      <w:r>
        <w:rPr>
          <w:sz w:val="20"/>
          <w:szCs w:val="20"/>
        </w:rPr>
        <w:t xml:space="preserve"> Définitions</w:t>
      </w:r>
    </w:p>
    <w:p w14:paraId="0580C315" w14:textId="77777777" w:rsidR="00E8644A" w:rsidRDefault="005E10BC">
      <w:pPr>
        <w:pStyle w:val="Paragraphedeliste"/>
        <w:numPr>
          <w:ilvl w:val="0"/>
          <w:numId w:val="52"/>
        </w:numPr>
        <w:ind w:left="861" w:hanging="153"/>
        <w:rPr>
          <w:sz w:val="20"/>
          <w:szCs w:val="20"/>
        </w:rPr>
      </w:pPr>
      <w:r>
        <w:rPr>
          <w:sz w:val="20"/>
          <w:szCs w:val="20"/>
        </w:rPr>
        <w:t xml:space="preserve"> Morphologie d’un grain unique ; texture des empilements de grains.</w:t>
      </w:r>
    </w:p>
    <w:p w14:paraId="37C8AB9C" w14:textId="77777777" w:rsidR="00E8644A" w:rsidRDefault="005E10BC">
      <w:pPr>
        <w:spacing w:line="276" w:lineRule="auto"/>
        <w:ind w:left="360" w:hanging="153"/>
        <w:jc w:val="both"/>
        <w:rPr>
          <w:bCs/>
          <w:sz w:val="20"/>
          <w:szCs w:val="20"/>
        </w:rPr>
      </w:pPr>
      <w:r>
        <w:rPr>
          <w:b/>
          <w:bCs/>
          <w:sz w:val="20"/>
          <w:szCs w:val="20"/>
        </w:rPr>
        <w:t xml:space="preserve">Chapitre II : </w:t>
      </w:r>
      <w:r>
        <w:rPr>
          <w:bCs/>
          <w:sz w:val="20"/>
          <w:szCs w:val="20"/>
        </w:rPr>
        <w:t>Mécanique des solides granulés</w:t>
      </w:r>
      <w:r>
        <w:rPr>
          <w:bCs/>
          <w:sz w:val="20"/>
          <w:szCs w:val="20"/>
        </w:rPr>
        <w:tab/>
      </w:r>
      <w:r>
        <w:rPr>
          <w:bCs/>
          <w:sz w:val="20"/>
          <w:szCs w:val="20"/>
        </w:rPr>
        <w:tab/>
      </w:r>
      <w:r>
        <w:rPr>
          <w:bCs/>
          <w:sz w:val="20"/>
          <w:szCs w:val="20"/>
        </w:rPr>
        <w:tab/>
      </w:r>
      <w:r>
        <w:rPr>
          <w:bCs/>
          <w:sz w:val="20"/>
          <w:szCs w:val="20"/>
        </w:rPr>
        <w:tab/>
      </w:r>
      <w:r>
        <w:rPr>
          <w:bCs/>
          <w:sz w:val="20"/>
          <w:szCs w:val="20"/>
        </w:rPr>
        <w:tab/>
      </w:r>
      <w:r>
        <w:rPr>
          <w:b/>
          <w:bCs/>
          <w:sz w:val="20"/>
          <w:szCs w:val="20"/>
        </w:rPr>
        <w:t>(1 semaine)</w:t>
      </w:r>
    </w:p>
    <w:p w14:paraId="286C553E" w14:textId="77777777" w:rsidR="00E8644A" w:rsidRDefault="005E10BC">
      <w:pPr>
        <w:pStyle w:val="Paragraphedeliste"/>
        <w:numPr>
          <w:ilvl w:val="0"/>
          <w:numId w:val="53"/>
        </w:numPr>
        <w:ind w:left="861" w:hanging="153"/>
        <w:rPr>
          <w:sz w:val="20"/>
          <w:szCs w:val="20"/>
        </w:rPr>
      </w:pPr>
      <w:r>
        <w:rPr>
          <w:sz w:val="20"/>
          <w:szCs w:val="20"/>
        </w:rPr>
        <w:t xml:space="preserve"> Criblage, </w:t>
      </w:r>
      <w:r>
        <w:rPr>
          <w:bCs/>
          <w:sz w:val="20"/>
          <w:szCs w:val="20"/>
        </w:rPr>
        <w:t>tamisage, broyage</w:t>
      </w:r>
    </w:p>
    <w:p w14:paraId="5F0EEFA2" w14:textId="77777777" w:rsidR="00E8644A" w:rsidRDefault="005E10BC">
      <w:pPr>
        <w:pStyle w:val="Paragraphedeliste"/>
        <w:numPr>
          <w:ilvl w:val="0"/>
          <w:numId w:val="53"/>
        </w:numPr>
        <w:ind w:left="861" w:hanging="153"/>
        <w:rPr>
          <w:sz w:val="20"/>
          <w:szCs w:val="20"/>
        </w:rPr>
      </w:pPr>
      <w:r>
        <w:rPr>
          <w:sz w:val="20"/>
          <w:szCs w:val="20"/>
        </w:rPr>
        <w:t xml:space="preserve"> Analyse granulométrique.</w:t>
      </w:r>
    </w:p>
    <w:p w14:paraId="5B0BF7F6" w14:textId="77777777" w:rsidR="00E8644A" w:rsidRDefault="005E10BC">
      <w:pPr>
        <w:spacing w:line="276" w:lineRule="auto"/>
        <w:ind w:left="360" w:hanging="153"/>
        <w:jc w:val="both"/>
        <w:rPr>
          <w:bCs/>
          <w:sz w:val="20"/>
          <w:szCs w:val="20"/>
        </w:rPr>
      </w:pPr>
      <w:r>
        <w:rPr>
          <w:b/>
          <w:bCs/>
          <w:sz w:val="20"/>
          <w:szCs w:val="20"/>
        </w:rPr>
        <w:t xml:space="preserve">Chapitre III : </w:t>
      </w:r>
      <w:r>
        <w:rPr>
          <w:bCs/>
          <w:sz w:val="20"/>
          <w:szCs w:val="20"/>
        </w:rPr>
        <w:t>Ecoulements des fluides à travers un milieu poreux ; Filtration</w:t>
      </w:r>
      <w:r>
        <w:rPr>
          <w:bCs/>
          <w:sz w:val="20"/>
          <w:szCs w:val="20"/>
        </w:rPr>
        <w:tab/>
      </w:r>
      <w:r>
        <w:rPr>
          <w:b/>
          <w:bCs/>
          <w:sz w:val="20"/>
          <w:szCs w:val="20"/>
        </w:rPr>
        <w:t xml:space="preserve">(3 </w:t>
      </w:r>
      <w:proofErr w:type="gramStart"/>
      <w:r>
        <w:rPr>
          <w:b/>
          <w:bCs/>
          <w:sz w:val="20"/>
          <w:szCs w:val="20"/>
        </w:rPr>
        <w:t>semaine</w:t>
      </w:r>
      <w:proofErr w:type="gramEnd"/>
      <w:r>
        <w:rPr>
          <w:b/>
          <w:bCs/>
          <w:sz w:val="20"/>
          <w:szCs w:val="20"/>
        </w:rPr>
        <w:t>)</w:t>
      </w:r>
    </w:p>
    <w:p w14:paraId="75347799" w14:textId="77777777" w:rsidR="00E8644A" w:rsidRDefault="005E10BC">
      <w:pPr>
        <w:pStyle w:val="Paragraphedeliste"/>
        <w:numPr>
          <w:ilvl w:val="0"/>
          <w:numId w:val="54"/>
        </w:numPr>
        <w:ind w:left="861" w:hanging="153"/>
        <w:rPr>
          <w:sz w:val="20"/>
          <w:szCs w:val="20"/>
        </w:rPr>
      </w:pPr>
      <w:r>
        <w:rPr>
          <w:sz w:val="20"/>
          <w:szCs w:val="20"/>
        </w:rPr>
        <w:t xml:space="preserve"> Ecoulement </w:t>
      </w:r>
      <w:r>
        <w:rPr>
          <w:bCs/>
          <w:sz w:val="20"/>
          <w:szCs w:val="20"/>
        </w:rPr>
        <w:t>d’un seul fluide</w:t>
      </w:r>
    </w:p>
    <w:p w14:paraId="78DD239C" w14:textId="77777777" w:rsidR="00E8644A" w:rsidRDefault="005E10BC">
      <w:pPr>
        <w:pStyle w:val="Paragraphedeliste"/>
        <w:numPr>
          <w:ilvl w:val="0"/>
          <w:numId w:val="54"/>
        </w:numPr>
        <w:ind w:left="861" w:hanging="153"/>
        <w:rPr>
          <w:sz w:val="20"/>
          <w:szCs w:val="20"/>
        </w:rPr>
      </w:pPr>
      <w:r>
        <w:rPr>
          <w:sz w:val="20"/>
          <w:szCs w:val="20"/>
        </w:rPr>
        <w:t xml:space="preserve"> Ecoulement d’une suspension ; filtration.</w:t>
      </w:r>
    </w:p>
    <w:p w14:paraId="56AC21C3" w14:textId="77777777" w:rsidR="00E8644A" w:rsidRDefault="005E10BC">
      <w:pPr>
        <w:spacing w:line="276" w:lineRule="auto"/>
        <w:ind w:left="360" w:hanging="153"/>
        <w:jc w:val="both"/>
        <w:rPr>
          <w:bCs/>
          <w:sz w:val="20"/>
          <w:szCs w:val="20"/>
        </w:rPr>
      </w:pPr>
      <w:r>
        <w:rPr>
          <w:b/>
          <w:bCs/>
          <w:sz w:val="20"/>
          <w:szCs w:val="20"/>
        </w:rPr>
        <w:t xml:space="preserve">Chapitre IV : </w:t>
      </w:r>
      <w:r>
        <w:rPr>
          <w:bCs/>
          <w:sz w:val="20"/>
          <w:szCs w:val="20"/>
        </w:rPr>
        <w:t>Mouvement des grains dans les fluides</w:t>
      </w:r>
      <w:r>
        <w:rPr>
          <w:bCs/>
          <w:sz w:val="20"/>
          <w:szCs w:val="20"/>
        </w:rPr>
        <w:tab/>
      </w:r>
      <w:r>
        <w:rPr>
          <w:bCs/>
          <w:sz w:val="20"/>
          <w:szCs w:val="20"/>
        </w:rPr>
        <w:tab/>
      </w:r>
      <w:r>
        <w:rPr>
          <w:bCs/>
          <w:sz w:val="20"/>
          <w:szCs w:val="20"/>
        </w:rPr>
        <w:tab/>
      </w:r>
      <w:r>
        <w:rPr>
          <w:bCs/>
          <w:sz w:val="20"/>
          <w:szCs w:val="20"/>
        </w:rPr>
        <w:tab/>
      </w:r>
      <w:r>
        <w:rPr>
          <w:b/>
          <w:bCs/>
          <w:sz w:val="20"/>
          <w:szCs w:val="20"/>
        </w:rPr>
        <w:t xml:space="preserve">(4 </w:t>
      </w:r>
      <w:proofErr w:type="gramStart"/>
      <w:r>
        <w:rPr>
          <w:b/>
          <w:bCs/>
          <w:sz w:val="20"/>
          <w:szCs w:val="20"/>
        </w:rPr>
        <w:t>semaine</w:t>
      </w:r>
      <w:proofErr w:type="gramEnd"/>
      <w:r>
        <w:rPr>
          <w:b/>
          <w:bCs/>
          <w:sz w:val="20"/>
          <w:szCs w:val="20"/>
        </w:rPr>
        <w:t>)</w:t>
      </w:r>
    </w:p>
    <w:p w14:paraId="24982D0E" w14:textId="77777777" w:rsidR="00E8644A" w:rsidRDefault="005E10BC">
      <w:pPr>
        <w:pStyle w:val="Paragraphedeliste"/>
        <w:numPr>
          <w:ilvl w:val="0"/>
          <w:numId w:val="55"/>
        </w:numPr>
        <w:ind w:left="861" w:hanging="153"/>
        <w:rPr>
          <w:sz w:val="20"/>
          <w:szCs w:val="20"/>
        </w:rPr>
      </w:pPr>
      <w:r>
        <w:rPr>
          <w:sz w:val="20"/>
          <w:szCs w:val="20"/>
        </w:rPr>
        <w:t xml:space="preserve"> E</w:t>
      </w:r>
      <w:r>
        <w:rPr>
          <w:bCs/>
          <w:sz w:val="20"/>
          <w:szCs w:val="20"/>
        </w:rPr>
        <w:t>coulement des fluides autour d’un objet immergé</w:t>
      </w:r>
    </w:p>
    <w:p w14:paraId="7D05252F" w14:textId="77777777" w:rsidR="00E8644A" w:rsidRDefault="005E10BC">
      <w:pPr>
        <w:pStyle w:val="Paragraphedeliste"/>
        <w:numPr>
          <w:ilvl w:val="0"/>
          <w:numId w:val="55"/>
        </w:numPr>
        <w:ind w:left="861" w:hanging="153"/>
        <w:rPr>
          <w:sz w:val="20"/>
          <w:szCs w:val="20"/>
        </w:rPr>
      </w:pPr>
      <w:r>
        <w:rPr>
          <w:sz w:val="20"/>
          <w:szCs w:val="20"/>
        </w:rPr>
        <w:t xml:space="preserve"> </w:t>
      </w:r>
      <w:proofErr w:type="gramStart"/>
      <w:r>
        <w:rPr>
          <w:sz w:val="20"/>
          <w:szCs w:val="20"/>
        </w:rPr>
        <w:t>Mouvement  verticaux</w:t>
      </w:r>
      <w:proofErr w:type="gramEnd"/>
      <w:r>
        <w:rPr>
          <w:sz w:val="20"/>
          <w:szCs w:val="20"/>
        </w:rPr>
        <w:t xml:space="preserve"> de particules ou globule dans le champ de pesanteur</w:t>
      </w:r>
    </w:p>
    <w:p w14:paraId="497077A1" w14:textId="77777777" w:rsidR="00E8644A" w:rsidRDefault="005E10BC">
      <w:pPr>
        <w:pStyle w:val="Paragraphedeliste"/>
        <w:numPr>
          <w:ilvl w:val="0"/>
          <w:numId w:val="55"/>
        </w:numPr>
        <w:ind w:left="861" w:hanging="153"/>
        <w:rPr>
          <w:sz w:val="20"/>
          <w:szCs w:val="20"/>
        </w:rPr>
      </w:pPr>
      <w:r>
        <w:rPr>
          <w:sz w:val="20"/>
          <w:szCs w:val="20"/>
        </w:rPr>
        <w:t xml:space="preserve"> Equation de mouvement, vitesse terminale de chute libre, application pratique, mouvement de gouttes et de bulles.</w:t>
      </w:r>
    </w:p>
    <w:p w14:paraId="7AAA498E" w14:textId="77777777" w:rsidR="00E8644A" w:rsidRDefault="005E10BC">
      <w:pPr>
        <w:pStyle w:val="Paragraphedeliste"/>
        <w:numPr>
          <w:ilvl w:val="0"/>
          <w:numId w:val="55"/>
        </w:numPr>
        <w:ind w:left="861" w:hanging="153"/>
        <w:rPr>
          <w:sz w:val="20"/>
          <w:szCs w:val="20"/>
        </w:rPr>
      </w:pPr>
      <w:r>
        <w:rPr>
          <w:sz w:val="20"/>
          <w:szCs w:val="20"/>
        </w:rPr>
        <w:t xml:space="preserve"> Chute collective de particules dans un fluide (fluide continu équivalent, vitesse terminale, relation de Richardson et Zaki)</w:t>
      </w:r>
    </w:p>
    <w:p w14:paraId="71D4C644" w14:textId="77777777" w:rsidR="00E8644A" w:rsidRDefault="005E10BC">
      <w:pPr>
        <w:pStyle w:val="Paragraphedeliste"/>
        <w:numPr>
          <w:ilvl w:val="0"/>
          <w:numId w:val="55"/>
        </w:numPr>
        <w:ind w:left="861" w:hanging="153"/>
        <w:rPr>
          <w:sz w:val="20"/>
          <w:szCs w:val="20"/>
        </w:rPr>
      </w:pPr>
      <w:r>
        <w:rPr>
          <w:sz w:val="20"/>
          <w:szCs w:val="20"/>
        </w:rPr>
        <w:t xml:space="preserve"> Sédimentation.</w:t>
      </w:r>
    </w:p>
    <w:p w14:paraId="0AC71E4F" w14:textId="77777777" w:rsidR="00E8644A" w:rsidRDefault="005E10BC">
      <w:pPr>
        <w:spacing w:line="276" w:lineRule="auto"/>
        <w:ind w:left="360" w:hanging="153"/>
        <w:jc w:val="both"/>
        <w:rPr>
          <w:bCs/>
          <w:sz w:val="20"/>
          <w:szCs w:val="20"/>
        </w:rPr>
      </w:pPr>
      <w:r>
        <w:rPr>
          <w:b/>
          <w:bCs/>
          <w:sz w:val="20"/>
          <w:szCs w:val="20"/>
        </w:rPr>
        <w:t xml:space="preserve">Chapitre V : </w:t>
      </w:r>
      <w:r>
        <w:rPr>
          <w:bCs/>
          <w:sz w:val="20"/>
          <w:szCs w:val="20"/>
        </w:rPr>
        <w:t>Fluidisation</w:t>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
          <w:bCs/>
          <w:sz w:val="20"/>
          <w:szCs w:val="20"/>
        </w:rPr>
        <w:t xml:space="preserve">(4 </w:t>
      </w:r>
      <w:proofErr w:type="gramStart"/>
      <w:r>
        <w:rPr>
          <w:b/>
          <w:bCs/>
          <w:sz w:val="20"/>
          <w:szCs w:val="20"/>
        </w:rPr>
        <w:t>semaine</w:t>
      </w:r>
      <w:proofErr w:type="gramEnd"/>
      <w:r>
        <w:rPr>
          <w:b/>
          <w:bCs/>
          <w:sz w:val="20"/>
          <w:szCs w:val="20"/>
        </w:rPr>
        <w:t>)</w:t>
      </w:r>
    </w:p>
    <w:p w14:paraId="13E27D11" w14:textId="77777777" w:rsidR="00E8644A" w:rsidRDefault="005E10BC">
      <w:pPr>
        <w:pStyle w:val="Paragraphedeliste"/>
        <w:numPr>
          <w:ilvl w:val="0"/>
          <w:numId w:val="56"/>
        </w:numPr>
        <w:ind w:left="861" w:hanging="153"/>
        <w:rPr>
          <w:sz w:val="20"/>
          <w:szCs w:val="20"/>
        </w:rPr>
      </w:pPr>
      <w:r>
        <w:rPr>
          <w:sz w:val="20"/>
          <w:szCs w:val="20"/>
        </w:rPr>
        <w:t xml:space="preserve"> Introduction</w:t>
      </w:r>
    </w:p>
    <w:p w14:paraId="72E4A9C6" w14:textId="77777777" w:rsidR="00E8644A" w:rsidRDefault="005E10BC">
      <w:pPr>
        <w:pStyle w:val="Paragraphedeliste"/>
        <w:numPr>
          <w:ilvl w:val="0"/>
          <w:numId w:val="56"/>
        </w:numPr>
        <w:ind w:left="861" w:hanging="153"/>
        <w:rPr>
          <w:sz w:val="20"/>
          <w:szCs w:val="20"/>
        </w:rPr>
      </w:pPr>
      <w:r>
        <w:rPr>
          <w:sz w:val="20"/>
          <w:szCs w:val="20"/>
        </w:rPr>
        <w:t xml:space="preserve"> Fluidisation homogène et hétérogène</w:t>
      </w:r>
    </w:p>
    <w:p w14:paraId="4951FE66" w14:textId="77777777" w:rsidR="00E8644A" w:rsidRDefault="005E10BC">
      <w:pPr>
        <w:pStyle w:val="Paragraphedeliste"/>
        <w:numPr>
          <w:ilvl w:val="0"/>
          <w:numId w:val="56"/>
        </w:numPr>
        <w:ind w:left="861" w:hanging="153"/>
        <w:rPr>
          <w:sz w:val="20"/>
          <w:szCs w:val="20"/>
        </w:rPr>
      </w:pPr>
      <w:r>
        <w:rPr>
          <w:sz w:val="20"/>
          <w:szCs w:val="20"/>
        </w:rPr>
        <w:t xml:space="preserve"> Transfert thermique et fluidisation</w:t>
      </w:r>
    </w:p>
    <w:p w14:paraId="6999776D" w14:textId="77777777" w:rsidR="00E8644A" w:rsidRDefault="005E10BC">
      <w:pPr>
        <w:pStyle w:val="Paragraphedeliste"/>
        <w:numPr>
          <w:ilvl w:val="0"/>
          <w:numId w:val="56"/>
        </w:numPr>
        <w:ind w:left="861" w:hanging="153"/>
        <w:rPr>
          <w:sz w:val="20"/>
          <w:szCs w:val="20"/>
        </w:rPr>
      </w:pPr>
      <w:r>
        <w:rPr>
          <w:sz w:val="20"/>
          <w:szCs w:val="20"/>
        </w:rPr>
        <w:t xml:space="preserve"> Transfert de matière et fluidisation</w:t>
      </w:r>
    </w:p>
    <w:p w14:paraId="3F8791C6" w14:textId="77777777" w:rsidR="00E8644A" w:rsidRDefault="005E10BC">
      <w:pPr>
        <w:pStyle w:val="Paragraphedeliste"/>
        <w:numPr>
          <w:ilvl w:val="0"/>
          <w:numId w:val="56"/>
        </w:numPr>
        <w:ind w:left="861" w:hanging="153"/>
        <w:rPr>
          <w:sz w:val="20"/>
          <w:szCs w:val="20"/>
        </w:rPr>
      </w:pPr>
      <w:r>
        <w:rPr>
          <w:sz w:val="20"/>
          <w:szCs w:val="20"/>
        </w:rPr>
        <w:t xml:space="preserve"> Applications</w:t>
      </w:r>
    </w:p>
    <w:p w14:paraId="4EF03876" w14:textId="77777777" w:rsidR="00E8644A" w:rsidRDefault="005E10BC">
      <w:pPr>
        <w:spacing w:line="276" w:lineRule="auto"/>
        <w:ind w:left="360" w:hanging="153"/>
        <w:jc w:val="both"/>
        <w:rPr>
          <w:bCs/>
          <w:sz w:val="20"/>
          <w:szCs w:val="20"/>
        </w:rPr>
      </w:pPr>
      <w:r>
        <w:rPr>
          <w:b/>
          <w:bCs/>
          <w:sz w:val="20"/>
          <w:szCs w:val="20"/>
        </w:rPr>
        <w:t xml:space="preserve">Chapitre VI : </w:t>
      </w:r>
      <w:r>
        <w:rPr>
          <w:bCs/>
          <w:sz w:val="20"/>
          <w:szCs w:val="20"/>
        </w:rPr>
        <w:t>Transport pneumatique et hydraulique</w:t>
      </w:r>
      <w:r>
        <w:rPr>
          <w:bCs/>
          <w:sz w:val="20"/>
          <w:szCs w:val="20"/>
        </w:rPr>
        <w:tab/>
      </w:r>
      <w:r>
        <w:rPr>
          <w:bCs/>
          <w:sz w:val="20"/>
          <w:szCs w:val="20"/>
        </w:rPr>
        <w:tab/>
      </w:r>
      <w:r>
        <w:rPr>
          <w:bCs/>
          <w:sz w:val="20"/>
          <w:szCs w:val="20"/>
        </w:rPr>
        <w:tab/>
      </w:r>
      <w:r>
        <w:rPr>
          <w:bCs/>
          <w:sz w:val="20"/>
          <w:szCs w:val="20"/>
        </w:rPr>
        <w:tab/>
      </w:r>
      <w:r>
        <w:rPr>
          <w:b/>
          <w:bCs/>
          <w:sz w:val="20"/>
          <w:szCs w:val="20"/>
        </w:rPr>
        <w:t xml:space="preserve">(2 </w:t>
      </w:r>
      <w:proofErr w:type="gramStart"/>
      <w:r>
        <w:rPr>
          <w:b/>
          <w:bCs/>
          <w:sz w:val="20"/>
          <w:szCs w:val="20"/>
        </w:rPr>
        <w:t>semaine</w:t>
      </w:r>
      <w:proofErr w:type="gramEnd"/>
      <w:r>
        <w:rPr>
          <w:b/>
          <w:bCs/>
          <w:sz w:val="20"/>
          <w:szCs w:val="20"/>
        </w:rPr>
        <w:t>)</w:t>
      </w:r>
    </w:p>
    <w:p w14:paraId="70B2F768" w14:textId="77777777" w:rsidR="00E8644A" w:rsidRDefault="005E10BC">
      <w:pPr>
        <w:pStyle w:val="Paragraphedeliste"/>
        <w:numPr>
          <w:ilvl w:val="0"/>
          <w:numId w:val="57"/>
        </w:numPr>
        <w:ind w:left="861" w:hanging="153"/>
        <w:rPr>
          <w:sz w:val="20"/>
          <w:szCs w:val="20"/>
        </w:rPr>
      </w:pPr>
      <w:r>
        <w:rPr>
          <w:sz w:val="20"/>
          <w:szCs w:val="20"/>
        </w:rPr>
        <w:t xml:space="preserve"> Transport </w:t>
      </w:r>
      <w:r>
        <w:rPr>
          <w:bCs/>
          <w:sz w:val="20"/>
          <w:szCs w:val="20"/>
        </w:rPr>
        <w:t>pneumatique</w:t>
      </w:r>
    </w:p>
    <w:p w14:paraId="1CCA4A3E" w14:textId="77777777" w:rsidR="00E8644A" w:rsidRDefault="005E10BC">
      <w:pPr>
        <w:pStyle w:val="Paragraphedeliste"/>
        <w:numPr>
          <w:ilvl w:val="0"/>
          <w:numId w:val="57"/>
        </w:numPr>
        <w:ind w:left="861" w:hanging="153"/>
        <w:rPr>
          <w:sz w:val="20"/>
          <w:szCs w:val="20"/>
        </w:rPr>
      </w:pPr>
      <w:r>
        <w:rPr>
          <w:sz w:val="20"/>
          <w:szCs w:val="20"/>
        </w:rPr>
        <w:t xml:space="preserve"> Vitesse, perte de charge, transfert hydraulique, différence entre pneumatique et hydraulique</w:t>
      </w:r>
    </w:p>
    <w:p w14:paraId="178EF0F0" w14:textId="77777777" w:rsidR="00E8644A" w:rsidRDefault="005E10BC">
      <w:pPr>
        <w:pStyle w:val="Paragraphedeliste"/>
        <w:numPr>
          <w:ilvl w:val="0"/>
          <w:numId w:val="57"/>
        </w:numPr>
        <w:ind w:left="861" w:hanging="153"/>
        <w:rPr>
          <w:sz w:val="20"/>
          <w:szCs w:val="20"/>
        </w:rPr>
      </w:pPr>
      <w:r>
        <w:rPr>
          <w:sz w:val="20"/>
          <w:szCs w:val="20"/>
        </w:rPr>
        <w:t xml:space="preserve"> Applications.</w:t>
      </w:r>
    </w:p>
    <w:p w14:paraId="61BDD471" w14:textId="77777777" w:rsidR="00E8644A" w:rsidRDefault="00E8644A">
      <w:pPr>
        <w:ind w:hanging="153"/>
        <w:rPr>
          <w:b/>
        </w:rPr>
      </w:pPr>
    </w:p>
    <w:p w14:paraId="4A8BE82A" w14:textId="77777777" w:rsidR="00E8644A" w:rsidRDefault="005E10BC">
      <w:pPr>
        <w:spacing w:line="276" w:lineRule="auto"/>
        <w:jc w:val="both"/>
        <w:rPr>
          <w:bCs/>
          <w:u w:color="F79646"/>
        </w:rPr>
      </w:pPr>
      <w:r>
        <w:rPr>
          <w:b/>
          <w:u w:val="thick" w:color="F79646"/>
        </w:rPr>
        <w:t>Mode d’évaluation:</w:t>
      </w:r>
    </w:p>
    <w:p w14:paraId="7456696C" w14:textId="77777777" w:rsidR="00E8644A" w:rsidRDefault="005E10BC">
      <w:pPr>
        <w:spacing w:line="276" w:lineRule="auto"/>
        <w:jc w:val="both"/>
        <w:rPr>
          <w:sz w:val="22"/>
          <w:szCs w:val="22"/>
        </w:rPr>
      </w:pPr>
      <w:r>
        <w:rPr>
          <w:sz w:val="22"/>
          <w:szCs w:val="22"/>
        </w:rPr>
        <w:t>Contrôle continu: 40%, Examen: 60%.</w:t>
      </w:r>
    </w:p>
    <w:p w14:paraId="32175018" w14:textId="77777777" w:rsidR="00E8644A" w:rsidRDefault="00E8644A">
      <w:pPr>
        <w:spacing w:line="276" w:lineRule="auto"/>
        <w:jc w:val="both"/>
        <w:rPr>
          <w:sz w:val="22"/>
          <w:szCs w:val="22"/>
        </w:rPr>
      </w:pPr>
    </w:p>
    <w:p w14:paraId="436865EF" w14:textId="77777777" w:rsidR="00E8644A" w:rsidRDefault="005E10BC">
      <w:pPr>
        <w:spacing w:line="276" w:lineRule="auto"/>
        <w:jc w:val="both"/>
        <w:rPr>
          <w:i/>
          <w:iCs/>
          <w:u w:val="thick" w:color="F79646"/>
        </w:rPr>
      </w:pPr>
      <w:r>
        <w:rPr>
          <w:b/>
          <w:u w:val="thick" w:color="F79646"/>
        </w:rPr>
        <w:t>Références bibliographiques:</w:t>
      </w:r>
    </w:p>
    <w:p w14:paraId="171B6B07" w14:textId="77777777" w:rsidR="00E8644A" w:rsidRDefault="005E10BC">
      <w:pPr>
        <w:pStyle w:val="Paragraphedeliste"/>
        <w:numPr>
          <w:ilvl w:val="0"/>
          <w:numId w:val="58"/>
        </w:numPr>
        <w:spacing w:line="276" w:lineRule="auto"/>
        <w:jc w:val="both"/>
        <w:rPr>
          <w:rFonts w:eastAsia="Calibri"/>
          <w:sz w:val="20"/>
          <w:szCs w:val="20"/>
          <w:lang w:val="ru-RU"/>
        </w:rPr>
      </w:pPr>
      <w:r>
        <w:rPr>
          <w:rFonts w:eastAsia="Calibri"/>
          <w:sz w:val="20"/>
          <w:szCs w:val="20"/>
          <w:lang w:val="ru-RU"/>
        </w:rPr>
        <w:t>Robert E. Treybal</w:t>
      </w:r>
      <w:r>
        <w:rPr>
          <w:rFonts w:eastAsia="Calibri"/>
          <w:sz w:val="20"/>
          <w:szCs w:val="20"/>
          <w:lang w:val="en-US"/>
        </w:rPr>
        <w:t>,«</w:t>
      </w:r>
      <w:r>
        <w:rPr>
          <w:rFonts w:eastAsia="Calibri"/>
          <w:sz w:val="20"/>
          <w:szCs w:val="20"/>
          <w:lang w:val="ru-RU"/>
        </w:rPr>
        <w:t>Mass transfer operations</w:t>
      </w:r>
      <w:r>
        <w:rPr>
          <w:rFonts w:eastAsia="Calibri"/>
          <w:sz w:val="20"/>
          <w:szCs w:val="20"/>
          <w:lang w:val="en-US"/>
        </w:rPr>
        <w:t>», </w:t>
      </w:r>
      <w:r>
        <w:rPr>
          <w:rFonts w:eastAsia="Calibri"/>
          <w:sz w:val="20"/>
          <w:szCs w:val="20"/>
          <w:lang w:val="ru-RU"/>
        </w:rPr>
        <w:t>MC Graw Hill</w:t>
      </w:r>
      <w:r>
        <w:rPr>
          <w:rFonts w:eastAsia="Calibri"/>
          <w:sz w:val="20"/>
          <w:szCs w:val="20"/>
          <w:lang w:val="en-US"/>
        </w:rPr>
        <w:t>.</w:t>
      </w:r>
    </w:p>
    <w:p w14:paraId="11E59FEC" w14:textId="77777777" w:rsidR="00E8644A" w:rsidRDefault="005E10BC">
      <w:pPr>
        <w:pStyle w:val="Paragraphedeliste"/>
        <w:numPr>
          <w:ilvl w:val="0"/>
          <w:numId w:val="58"/>
        </w:numPr>
        <w:spacing w:line="276" w:lineRule="auto"/>
        <w:ind w:left="567" w:hanging="283"/>
        <w:jc w:val="both"/>
        <w:rPr>
          <w:rFonts w:eastAsia="Calibri"/>
          <w:sz w:val="20"/>
          <w:szCs w:val="20"/>
          <w:lang w:val="ru-RU"/>
        </w:rPr>
      </w:pPr>
      <w:r>
        <w:rPr>
          <w:rFonts w:eastAsia="Calibri"/>
          <w:sz w:val="20"/>
          <w:szCs w:val="20"/>
          <w:lang w:val="ru-RU"/>
        </w:rPr>
        <w:t>MC Cabe et Smith</w:t>
      </w:r>
      <w:r>
        <w:rPr>
          <w:rFonts w:eastAsia="Calibri"/>
          <w:sz w:val="20"/>
          <w:szCs w:val="20"/>
          <w:lang w:val="en-US"/>
        </w:rPr>
        <w:t>,« </w:t>
      </w:r>
      <w:r>
        <w:rPr>
          <w:rFonts w:eastAsia="Calibri"/>
          <w:sz w:val="20"/>
          <w:szCs w:val="20"/>
          <w:lang w:val="ru-RU"/>
        </w:rPr>
        <w:t>Chemical engineering operations</w:t>
      </w:r>
      <w:r>
        <w:rPr>
          <w:rFonts w:eastAsia="Calibri"/>
          <w:sz w:val="20"/>
          <w:szCs w:val="20"/>
          <w:lang w:val="en-US"/>
        </w:rPr>
        <w:t>»,</w:t>
      </w:r>
      <w:r>
        <w:rPr>
          <w:rFonts w:eastAsia="Calibri"/>
          <w:sz w:val="20"/>
          <w:szCs w:val="20"/>
          <w:lang w:val="ru-RU"/>
        </w:rPr>
        <w:t xml:space="preserve"> MC Graw Hill</w:t>
      </w:r>
      <w:r>
        <w:rPr>
          <w:rFonts w:eastAsia="Calibri"/>
          <w:sz w:val="20"/>
          <w:szCs w:val="20"/>
          <w:lang w:val="en-US"/>
        </w:rPr>
        <w:t>.</w:t>
      </w:r>
    </w:p>
    <w:p w14:paraId="3134D2F0" w14:textId="77777777" w:rsidR="00E8644A" w:rsidRDefault="005E10BC">
      <w:pPr>
        <w:numPr>
          <w:ilvl w:val="0"/>
          <w:numId w:val="58"/>
        </w:numPr>
        <w:ind w:left="567" w:hanging="283"/>
        <w:rPr>
          <w:sz w:val="20"/>
          <w:szCs w:val="20"/>
          <w:lang w:val="en-GB"/>
        </w:rPr>
      </w:pPr>
      <w:r>
        <w:rPr>
          <w:sz w:val="20"/>
          <w:szCs w:val="20"/>
          <w:lang w:val="en-GB"/>
        </w:rPr>
        <w:t xml:space="preserve">COULSON J.M., J.F RICHARDSON, J.R BACKHURST and J.H. HARKER, "Chemical </w:t>
      </w:r>
      <w:proofErr w:type="spellStart"/>
      <w:r>
        <w:rPr>
          <w:sz w:val="20"/>
          <w:szCs w:val="20"/>
          <w:lang w:val="en-GB"/>
        </w:rPr>
        <w:t>ngineering</w:t>
      </w:r>
      <w:proofErr w:type="spellEnd"/>
      <w:r>
        <w:rPr>
          <w:sz w:val="20"/>
          <w:szCs w:val="20"/>
          <w:lang w:val="en-GB"/>
        </w:rPr>
        <w:t>", volume two, Fifth edition, 2002.</w:t>
      </w:r>
    </w:p>
    <w:p w14:paraId="528D0F7D" w14:textId="77777777" w:rsidR="00E8644A" w:rsidRDefault="00E8644A">
      <w:pPr>
        <w:rPr>
          <w:sz w:val="20"/>
          <w:szCs w:val="20"/>
          <w:lang w:val="en-GB"/>
        </w:rPr>
      </w:pPr>
    </w:p>
    <w:p w14:paraId="08980122" w14:textId="77777777" w:rsidR="00E8644A" w:rsidRDefault="00E8644A">
      <w:pPr>
        <w:rPr>
          <w:sz w:val="20"/>
          <w:szCs w:val="20"/>
          <w:lang w:val="en-GB"/>
        </w:rPr>
      </w:pPr>
    </w:p>
    <w:p w14:paraId="4A703D35" w14:textId="77777777" w:rsidR="00E8644A" w:rsidRDefault="00E8644A">
      <w:pPr>
        <w:rPr>
          <w:sz w:val="20"/>
          <w:szCs w:val="20"/>
          <w:lang w:val="en-GB"/>
        </w:rPr>
      </w:pPr>
    </w:p>
    <w:p w14:paraId="4EE8FB83" w14:textId="77777777" w:rsidR="00E8644A" w:rsidRDefault="00E8644A">
      <w:pPr>
        <w:rPr>
          <w:sz w:val="20"/>
          <w:szCs w:val="20"/>
          <w:lang w:val="en-GB"/>
        </w:rPr>
      </w:pPr>
    </w:p>
    <w:p w14:paraId="5B05A196" w14:textId="77777777" w:rsidR="00E8644A" w:rsidRDefault="00E8644A">
      <w:pPr>
        <w:spacing w:before="104"/>
        <w:jc w:val="both"/>
        <w:textAlignment w:val="baseline"/>
        <w:rPr>
          <w:rFonts w:eastAsia="Times New Roman"/>
          <w:b/>
          <w:w w:val="95"/>
          <w:szCs w:val="14"/>
          <w:lang w:val="en-GB" w:eastAsia="en-US"/>
        </w:rPr>
      </w:pPr>
    </w:p>
    <w:tbl>
      <w:tblPr>
        <w:tblW w:w="9331" w:type="dxa"/>
        <w:tblInd w:w="5" w:type="dxa"/>
        <w:tblLayout w:type="fixed"/>
        <w:tblCellMar>
          <w:left w:w="0" w:type="dxa"/>
          <w:right w:w="0" w:type="dxa"/>
        </w:tblCellMar>
        <w:tblLook w:val="04A0" w:firstRow="1" w:lastRow="0" w:firstColumn="1" w:lastColumn="0" w:noHBand="0" w:noVBand="1"/>
      </w:tblPr>
      <w:tblGrid>
        <w:gridCol w:w="2006"/>
        <w:gridCol w:w="1205"/>
        <w:gridCol w:w="2429"/>
        <w:gridCol w:w="1334"/>
        <w:gridCol w:w="912"/>
        <w:gridCol w:w="1445"/>
      </w:tblGrid>
      <w:tr w:rsidR="00E8644A" w14:paraId="4E26E116" w14:textId="77777777">
        <w:trPr>
          <w:trHeight w:hRule="exact" w:val="451"/>
        </w:trPr>
        <w:tc>
          <w:tcPr>
            <w:tcW w:w="2006" w:type="dxa"/>
            <w:tcBorders>
              <w:top w:val="single" w:sz="4" w:space="0" w:color="000000"/>
              <w:left w:val="single" w:sz="4" w:space="0" w:color="000000"/>
              <w:bottom w:val="single" w:sz="4" w:space="0" w:color="000000"/>
              <w:right w:val="single" w:sz="4" w:space="0" w:color="000000"/>
            </w:tcBorders>
            <w:shd w:val="clear" w:color="FFC000" w:fill="FFC000"/>
          </w:tcPr>
          <w:p w14:paraId="0214DEE6" w14:textId="77777777" w:rsidR="00E8644A" w:rsidRDefault="005E10BC">
            <w:pPr>
              <w:spacing w:after="144" w:line="278" w:lineRule="exact"/>
              <w:jc w:val="center"/>
              <w:textAlignment w:val="baseline"/>
              <w:rPr>
                <w:rFonts w:eastAsia="Times New Roman"/>
                <w:b/>
                <w:spacing w:val="-1"/>
                <w:lang w:eastAsia="en-US"/>
              </w:rPr>
            </w:pPr>
            <w:r>
              <w:rPr>
                <w:rFonts w:eastAsia="Times New Roman"/>
                <w:b/>
                <w:spacing w:val="-1"/>
                <w:szCs w:val="22"/>
                <w:lang w:eastAsia="en-US"/>
              </w:rPr>
              <w:lastRenderedPageBreak/>
              <w:t>SEMESTRE</w:t>
            </w:r>
          </w:p>
        </w:tc>
        <w:tc>
          <w:tcPr>
            <w:tcW w:w="3634" w:type="dxa"/>
            <w:gridSpan w:val="2"/>
            <w:tcBorders>
              <w:top w:val="single" w:sz="4" w:space="0" w:color="000000"/>
              <w:left w:val="single" w:sz="4" w:space="0" w:color="000000"/>
              <w:bottom w:val="single" w:sz="4" w:space="0" w:color="000000"/>
              <w:right w:val="single" w:sz="4" w:space="0" w:color="000000"/>
            </w:tcBorders>
            <w:shd w:val="clear" w:color="FFC000" w:fill="FFC000"/>
          </w:tcPr>
          <w:p w14:paraId="75B7C424" w14:textId="77777777" w:rsidR="00E8644A" w:rsidRDefault="005E10BC">
            <w:pPr>
              <w:spacing w:after="144" w:line="278" w:lineRule="exact"/>
              <w:jc w:val="center"/>
              <w:textAlignment w:val="baseline"/>
              <w:rPr>
                <w:rFonts w:eastAsia="Times New Roman"/>
                <w:b/>
                <w:lang w:eastAsia="en-US"/>
              </w:rPr>
            </w:pPr>
            <w:r>
              <w:rPr>
                <w:rFonts w:eastAsia="Times New Roman"/>
                <w:b/>
                <w:szCs w:val="22"/>
                <w:lang w:eastAsia="en-US"/>
              </w:rPr>
              <w:t>Intitulé de la matière</w:t>
            </w:r>
          </w:p>
        </w:tc>
        <w:tc>
          <w:tcPr>
            <w:tcW w:w="1334" w:type="dxa"/>
            <w:tcBorders>
              <w:top w:val="single" w:sz="4" w:space="0" w:color="000000"/>
              <w:left w:val="single" w:sz="4" w:space="0" w:color="000000"/>
              <w:bottom w:val="single" w:sz="4" w:space="0" w:color="000000"/>
              <w:right w:val="single" w:sz="4" w:space="0" w:color="000000"/>
            </w:tcBorders>
            <w:shd w:val="clear" w:color="FFC000" w:fill="FFC000"/>
          </w:tcPr>
          <w:p w14:paraId="25EC87D4" w14:textId="77777777" w:rsidR="00E8644A" w:rsidRDefault="005E10BC">
            <w:pPr>
              <w:spacing w:after="144" w:line="278" w:lineRule="exact"/>
              <w:jc w:val="center"/>
              <w:textAlignment w:val="baseline"/>
              <w:rPr>
                <w:rFonts w:eastAsia="Times New Roman"/>
                <w:b/>
                <w:lang w:eastAsia="en-US"/>
              </w:rPr>
            </w:pPr>
            <w:r>
              <w:rPr>
                <w:rFonts w:eastAsia="Times New Roman"/>
                <w:b/>
                <w:szCs w:val="22"/>
                <w:lang w:eastAsia="en-US"/>
              </w:rPr>
              <w:t>Coefficient</w:t>
            </w:r>
          </w:p>
        </w:tc>
        <w:tc>
          <w:tcPr>
            <w:tcW w:w="912" w:type="dxa"/>
            <w:tcBorders>
              <w:top w:val="single" w:sz="4" w:space="0" w:color="000000"/>
              <w:left w:val="single" w:sz="4" w:space="0" w:color="000000"/>
              <w:bottom w:val="single" w:sz="4" w:space="0" w:color="000000"/>
              <w:right w:val="single" w:sz="4" w:space="0" w:color="000000"/>
            </w:tcBorders>
            <w:shd w:val="clear" w:color="FFC000" w:fill="FFC000"/>
          </w:tcPr>
          <w:p w14:paraId="7E238609" w14:textId="77777777" w:rsidR="00E8644A" w:rsidRDefault="005E10BC">
            <w:pPr>
              <w:spacing w:after="144" w:line="278" w:lineRule="exact"/>
              <w:jc w:val="center"/>
              <w:textAlignment w:val="baseline"/>
              <w:rPr>
                <w:rFonts w:eastAsia="Times New Roman"/>
                <w:b/>
                <w:lang w:eastAsia="en-US"/>
              </w:rPr>
            </w:pPr>
            <w:r>
              <w:rPr>
                <w:rFonts w:eastAsia="Times New Roman"/>
                <w:b/>
                <w:szCs w:val="22"/>
                <w:lang w:eastAsia="en-US"/>
              </w:rPr>
              <w:t>crédits</w:t>
            </w:r>
          </w:p>
        </w:tc>
        <w:tc>
          <w:tcPr>
            <w:tcW w:w="1445" w:type="dxa"/>
            <w:tcBorders>
              <w:top w:val="single" w:sz="4" w:space="0" w:color="000000"/>
              <w:left w:val="single" w:sz="4" w:space="0" w:color="000000"/>
              <w:bottom w:val="single" w:sz="4" w:space="0" w:color="000000"/>
              <w:right w:val="single" w:sz="4" w:space="0" w:color="000000"/>
            </w:tcBorders>
            <w:shd w:val="clear" w:color="FFC000" w:fill="FFC000"/>
          </w:tcPr>
          <w:p w14:paraId="33DA060D" w14:textId="77777777" w:rsidR="00E8644A" w:rsidRDefault="005E10BC">
            <w:pPr>
              <w:spacing w:after="144" w:line="278" w:lineRule="exact"/>
              <w:jc w:val="center"/>
              <w:textAlignment w:val="baseline"/>
              <w:rPr>
                <w:rFonts w:eastAsia="Times New Roman"/>
                <w:b/>
                <w:spacing w:val="-2"/>
                <w:lang w:eastAsia="en-US"/>
              </w:rPr>
            </w:pPr>
            <w:r>
              <w:rPr>
                <w:rFonts w:eastAsia="Times New Roman"/>
                <w:b/>
                <w:spacing w:val="-2"/>
                <w:szCs w:val="22"/>
                <w:lang w:eastAsia="en-US"/>
              </w:rPr>
              <w:t>Code</w:t>
            </w:r>
          </w:p>
        </w:tc>
      </w:tr>
      <w:tr w:rsidR="00E8644A" w14:paraId="6E774BCA" w14:textId="77777777">
        <w:trPr>
          <w:trHeight w:hRule="exact" w:val="720"/>
        </w:trPr>
        <w:tc>
          <w:tcPr>
            <w:tcW w:w="2006" w:type="dxa"/>
            <w:tcBorders>
              <w:top w:val="single" w:sz="4" w:space="0" w:color="000000"/>
              <w:left w:val="single" w:sz="4" w:space="0" w:color="000000"/>
              <w:bottom w:val="single" w:sz="4" w:space="0" w:color="000000"/>
              <w:right w:val="single" w:sz="4" w:space="0" w:color="000000"/>
            </w:tcBorders>
          </w:tcPr>
          <w:p w14:paraId="4495E3F5" w14:textId="77777777" w:rsidR="00E8644A" w:rsidRDefault="005E10BC">
            <w:pPr>
              <w:spacing w:before="151" w:after="286" w:line="273" w:lineRule="exact"/>
              <w:jc w:val="center"/>
              <w:textAlignment w:val="baseline"/>
              <w:rPr>
                <w:rFonts w:eastAsia="Times New Roman"/>
                <w:spacing w:val="-13"/>
                <w:lang w:eastAsia="en-US"/>
              </w:rPr>
            </w:pPr>
            <w:r>
              <w:rPr>
                <w:rFonts w:eastAsia="Times New Roman"/>
                <w:spacing w:val="-13"/>
                <w:szCs w:val="22"/>
                <w:lang w:eastAsia="en-US"/>
              </w:rPr>
              <w:t>S7</w:t>
            </w:r>
          </w:p>
        </w:tc>
        <w:tc>
          <w:tcPr>
            <w:tcW w:w="3634" w:type="dxa"/>
            <w:gridSpan w:val="2"/>
            <w:tcBorders>
              <w:top w:val="single" w:sz="4" w:space="0" w:color="000000"/>
              <w:left w:val="single" w:sz="4" w:space="0" w:color="000000"/>
              <w:bottom w:val="single" w:sz="4" w:space="0" w:color="000000"/>
              <w:right w:val="single" w:sz="4" w:space="0" w:color="000000"/>
            </w:tcBorders>
          </w:tcPr>
          <w:p w14:paraId="4556F51C" w14:textId="77777777" w:rsidR="00E8644A" w:rsidRDefault="005E10BC">
            <w:pPr>
              <w:spacing w:after="151" w:line="273" w:lineRule="exact"/>
              <w:jc w:val="center"/>
              <w:textAlignment w:val="baseline"/>
              <w:rPr>
                <w:rFonts w:eastAsia="Times New Roman"/>
                <w:lang w:eastAsia="en-US"/>
              </w:rPr>
            </w:pPr>
            <w:r>
              <w:rPr>
                <w:rFonts w:eastAsia="Times New Roman"/>
                <w:szCs w:val="22"/>
                <w:lang w:eastAsia="en-US"/>
              </w:rPr>
              <w:t>Génie des réacteurs II (réacteurs non idéaux et Bioréacteurs)</w:t>
            </w:r>
          </w:p>
        </w:tc>
        <w:tc>
          <w:tcPr>
            <w:tcW w:w="1334" w:type="dxa"/>
            <w:tcBorders>
              <w:top w:val="single" w:sz="4" w:space="0" w:color="000000"/>
              <w:left w:val="single" w:sz="4" w:space="0" w:color="000000"/>
              <w:bottom w:val="single" w:sz="4" w:space="0" w:color="000000"/>
              <w:right w:val="single" w:sz="4" w:space="0" w:color="000000"/>
            </w:tcBorders>
          </w:tcPr>
          <w:p w14:paraId="34061B79" w14:textId="77777777" w:rsidR="00E8644A" w:rsidRDefault="005E10BC">
            <w:pPr>
              <w:spacing w:before="151" w:after="286" w:line="273" w:lineRule="exact"/>
              <w:jc w:val="center"/>
              <w:textAlignment w:val="baseline"/>
              <w:rPr>
                <w:rFonts w:eastAsia="Times New Roman"/>
                <w:lang w:eastAsia="en-US"/>
              </w:rPr>
            </w:pPr>
            <w:r>
              <w:rPr>
                <w:rFonts w:eastAsia="Times New Roman"/>
                <w:szCs w:val="22"/>
                <w:lang w:eastAsia="en-US"/>
              </w:rPr>
              <w:t>2</w:t>
            </w:r>
          </w:p>
        </w:tc>
        <w:tc>
          <w:tcPr>
            <w:tcW w:w="912" w:type="dxa"/>
            <w:tcBorders>
              <w:top w:val="single" w:sz="4" w:space="0" w:color="000000"/>
              <w:left w:val="single" w:sz="4" w:space="0" w:color="000000"/>
              <w:bottom w:val="single" w:sz="4" w:space="0" w:color="000000"/>
              <w:right w:val="single" w:sz="4" w:space="0" w:color="000000"/>
            </w:tcBorders>
          </w:tcPr>
          <w:p w14:paraId="6958C4CD" w14:textId="77777777" w:rsidR="00E8644A" w:rsidRDefault="005E10BC">
            <w:pPr>
              <w:spacing w:before="151" w:after="286" w:line="273" w:lineRule="exact"/>
              <w:jc w:val="center"/>
              <w:textAlignment w:val="baseline"/>
              <w:rPr>
                <w:rFonts w:eastAsia="Times New Roman"/>
                <w:lang w:eastAsia="en-US"/>
              </w:rPr>
            </w:pPr>
            <w:r>
              <w:rPr>
                <w:rFonts w:eastAsia="Times New Roman"/>
                <w:szCs w:val="22"/>
                <w:lang w:eastAsia="en-US"/>
              </w:rPr>
              <w:t>4</w:t>
            </w:r>
          </w:p>
        </w:tc>
        <w:tc>
          <w:tcPr>
            <w:tcW w:w="1445" w:type="dxa"/>
            <w:tcBorders>
              <w:top w:val="single" w:sz="4" w:space="0" w:color="000000"/>
              <w:left w:val="single" w:sz="4" w:space="0" w:color="000000"/>
              <w:bottom w:val="single" w:sz="4" w:space="0" w:color="000000"/>
              <w:right w:val="single" w:sz="4" w:space="0" w:color="000000"/>
            </w:tcBorders>
          </w:tcPr>
          <w:p w14:paraId="0D82D021" w14:textId="77777777" w:rsidR="00E8644A" w:rsidRDefault="005E10BC">
            <w:pPr>
              <w:spacing w:before="151" w:after="286" w:line="273" w:lineRule="exact"/>
              <w:jc w:val="center"/>
              <w:textAlignment w:val="baseline"/>
              <w:rPr>
                <w:rFonts w:eastAsia="Times New Roman"/>
                <w:lang w:eastAsia="en-US"/>
              </w:rPr>
            </w:pPr>
            <w:r>
              <w:rPr>
                <w:b/>
                <w:bCs/>
                <w:w w:val="99"/>
              </w:rPr>
              <w:t>GPC 7.3</w:t>
            </w:r>
          </w:p>
        </w:tc>
      </w:tr>
      <w:tr w:rsidR="00E8644A" w14:paraId="702E242E" w14:textId="77777777">
        <w:trPr>
          <w:trHeight w:hRule="exact" w:val="447"/>
        </w:trPr>
        <w:tc>
          <w:tcPr>
            <w:tcW w:w="2006" w:type="dxa"/>
            <w:tcBorders>
              <w:top w:val="single" w:sz="4" w:space="0" w:color="000000"/>
              <w:left w:val="single" w:sz="4" w:space="0" w:color="000000"/>
              <w:bottom w:val="single" w:sz="4" w:space="0" w:color="000000"/>
              <w:right w:val="single" w:sz="4" w:space="0" w:color="000000"/>
            </w:tcBorders>
            <w:shd w:val="clear" w:color="FFC000" w:fill="FFC000"/>
          </w:tcPr>
          <w:p w14:paraId="71A3815C" w14:textId="77777777" w:rsidR="00E8644A" w:rsidRDefault="005E10BC">
            <w:pPr>
              <w:spacing w:after="144" w:line="278" w:lineRule="exact"/>
              <w:jc w:val="center"/>
              <w:textAlignment w:val="baseline"/>
              <w:rPr>
                <w:rFonts w:eastAsia="Times New Roman"/>
                <w:b/>
                <w:spacing w:val="1"/>
                <w:lang w:eastAsia="en-US"/>
              </w:rPr>
            </w:pPr>
            <w:r>
              <w:rPr>
                <w:rFonts w:eastAsia="Times New Roman"/>
                <w:b/>
                <w:spacing w:val="1"/>
                <w:szCs w:val="22"/>
                <w:lang w:eastAsia="en-US"/>
              </w:rPr>
              <w:t>VHH</w:t>
            </w:r>
          </w:p>
        </w:tc>
        <w:tc>
          <w:tcPr>
            <w:tcW w:w="1205" w:type="dxa"/>
            <w:tcBorders>
              <w:top w:val="single" w:sz="4" w:space="0" w:color="000000"/>
              <w:left w:val="single" w:sz="4" w:space="0" w:color="000000"/>
              <w:bottom w:val="single" w:sz="4" w:space="0" w:color="000000"/>
              <w:right w:val="single" w:sz="4" w:space="0" w:color="000000"/>
            </w:tcBorders>
            <w:shd w:val="clear" w:color="FFC000" w:fill="FFC000"/>
          </w:tcPr>
          <w:p w14:paraId="28A6A5BA" w14:textId="77777777" w:rsidR="00E8644A" w:rsidRDefault="005E10BC">
            <w:pPr>
              <w:spacing w:after="144" w:line="278" w:lineRule="exact"/>
              <w:jc w:val="center"/>
              <w:textAlignment w:val="baseline"/>
              <w:rPr>
                <w:rFonts w:eastAsia="Times New Roman"/>
                <w:b/>
                <w:spacing w:val="-2"/>
                <w:lang w:eastAsia="en-US"/>
              </w:rPr>
            </w:pPr>
            <w:r>
              <w:rPr>
                <w:rFonts w:eastAsia="Times New Roman"/>
                <w:b/>
                <w:spacing w:val="-2"/>
                <w:szCs w:val="22"/>
                <w:lang w:eastAsia="en-US"/>
              </w:rPr>
              <w:t>Cours</w:t>
            </w:r>
          </w:p>
        </w:tc>
        <w:tc>
          <w:tcPr>
            <w:tcW w:w="2429" w:type="dxa"/>
            <w:tcBorders>
              <w:top w:val="single" w:sz="4" w:space="0" w:color="000000"/>
              <w:left w:val="single" w:sz="4" w:space="0" w:color="000000"/>
              <w:bottom w:val="single" w:sz="4" w:space="0" w:color="000000"/>
              <w:right w:val="single" w:sz="4" w:space="0" w:color="000000"/>
            </w:tcBorders>
            <w:shd w:val="clear" w:color="FFC000" w:fill="FFC000"/>
          </w:tcPr>
          <w:p w14:paraId="1C309B6D" w14:textId="77777777" w:rsidR="00E8644A" w:rsidRDefault="005E10BC">
            <w:pPr>
              <w:spacing w:after="144" w:line="278" w:lineRule="exact"/>
              <w:jc w:val="center"/>
              <w:textAlignment w:val="baseline"/>
              <w:rPr>
                <w:rFonts w:eastAsia="Times New Roman"/>
                <w:b/>
                <w:lang w:eastAsia="en-US"/>
              </w:rPr>
            </w:pPr>
            <w:r>
              <w:rPr>
                <w:rFonts w:eastAsia="Times New Roman"/>
                <w:b/>
                <w:szCs w:val="22"/>
                <w:lang w:eastAsia="en-US"/>
              </w:rPr>
              <w:t>Travaux dirigés</w:t>
            </w:r>
          </w:p>
        </w:tc>
        <w:tc>
          <w:tcPr>
            <w:tcW w:w="3691" w:type="dxa"/>
            <w:gridSpan w:val="3"/>
            <w:tcBorders>
              <w:top w:val="single" w:sz="4" w:space="0" w:color="000000"/>
              <w:left w:val="single" w:sz="4" w:space="0" w:color="000000"/>
              <w:bottom w:val="single" w:sz="4" w:space="0" w:color="000000"/>
              <w:right w:val="single" w:sz="4" w:space="0" w:color="000000"/>
            </w:tcBorders>
            <w:shd w:val="clear" w:color="FFC000" w:fill="FFC000"/>
          </w:tcPr>
          <w:p w14:paraId="0FC769AF" w14:textId="77777777" w:rsidR="00E8644A" w:rsidRDefault="005E10BC">
            <w:pPr>
              <w:spacing w:after="144" w:line="278" w:lineRule="exact"/>
              <w:jc w:val="center"/>
              <w:textAlignment w:val="baseline"/>
              <w:rPr>
                <w:rFonts w:eastAsia="Times New Roman"/>
                <w:b/>
                <w:lang w:eastAsia="en-US"/>
              </w:rPr>
            </w:pPr>
            <w:r>
              <w:rPr>
                <w:rFonts w:eastAsia="Times New Roman"/>
                <w:b/>
                <w:szCs w:val="22"/>
                <w:lang w:eastAsia="en-US"/>
              </w:rPr>
              <w:t>Travaux Pratiques</w:t>
            </w:r>
          </w:p>
        </w:tc>
      </w:tr>
      <w:tr w:rsidR="00E8644A" w14:paraId="0FC57667" w14:textId="77777777">
        <w:trPr>
          <w:trHeight w:hRule="exact" w:val="451"/>
        </w:trPr>
        <w:tc>
          <w:tcPr>
            <w:tcW w:w="2006" w:type="dxa"/>
            <w:tcBorders>
              <w:top w:val="single" w:sz="4" w:space="0" w:color="000000"/>
              <w:left w:val="single" w:sz="4" w:space="0" w:color="000000"/>
              <w:bottom w:val="single" w:sz="4" w:space="0" w:color="000000"/>
              <w:right w:val="single" w:sz="4" w:space="0" w:color="000000"/>
            </w:tcBorders>
          </w:tcPr>
          <w:p w14:paraId="352EEF19" w14:textId="77777777" w:rsidR="00E8644A" w:rsidRDefault="005E10BC">
            <w:pPr>
              <w:spacing w:after="166" w:line="273" w:lineRule="exact"/>
              <w:jc w:val="center"/>
              <w:textAlignment w:val="baseline"/>
              <w:rPr>
                <w:rFonts w:eastAsia="Times New Roman"/>
                <w:lang w:eastAsia="en-US"/>
              </w:rPr>
            </w:pPr>
            <w:r>
              <w:rPr>
                <w:rFonts w:eastAsia="Times New Roman"/>
                <w:szCs w:val="22"/>
                <w:lang w:eastAsia="en-US"/>
              </w:rPr>
              <w:t>45h00</w:t>
            </w:r>
          </w:p>
        </w:tc>
        <w:tc>
          <w:tcPr>
            <w:tcW w:w="1205" w:type="dxa"/>
            <w:tcBorders>
              <w:top w:val="single" w:sz="4" w:space="0" w:color="000000"/>
              <w:left w:val="single" w:sz="4" w:space="0" w:color="000000"/>
              <w:bottom w:val="single" w:sz="4" w:space="0" w:color="000000"/>
              <w:right w:val="single" w:sz="4" w:space="0" w:color="000000"/>
            </w:tcBorders>
          </w:tcPr>
          <w:p w14:paraId="64976B9F" w14:textId="77777777" w:rsidR="00E8644A" w:rsidRDefault="005E10BC">
            <w:pPr>
              <w:spacing w:after="166" w:line="273" w:lineRule="exact"/>
              <w:jc w:val="center"/>
              <w:textAlignment w:val="baseline"/>
              <w:rPr>
                <w:rFonts w:eastAsia="Times New Roman"/>
                <w:lang w:eastAsia="en-US"/>
              </w:rPr>
            </w:pPr>
            <w:r>
              <w:rPr>
                <w:rFonts w:eastAsia="Times New Roman"/>
                <w:szCs w:val="22"/>
                <w:lang w:eastAsia="en-US"/>
              </w:rPr>
              <w:t>1h30</w:t>
            </w:r>
          </w:p>
        </w:tc>
        <w:tc>
          <w:tcPr>
            <w:tcW w:w="2429" w:type="dxa"/>
            <w:tcBorders>
              <w:top w:val="single" w:sz="4" w:space="0" w:color="000000"/>
              <w:left w:val="single" w:sz="4" w:space="0" w:color="000000"/>
              <w:bottom w:val="single" w:sz="4" w:space="0" w:color="000000"/>
              <w:right w:val="single" w:sz="4" w:space="0" w:color="000000"/>
            </w:tcBorders>
          </w:tcPr>
          <w:p w14:paraId="20088EED" w14:textId="77777777" w:rsidR="00E8644A" w:rsidRDefault="005E10BC">
            <w:pPr>
              <w:spacing w:after="166" w:line="273" w:lineRule="exact"/>
              <w:jc w:val="center"/>
              <w:textAlignment w:val="baseline"/>
              <w:rPr>
                <w:rFonts w:eastAsia="Times New Roman"/>
                <w:lang w:eastAsia="en-US"/>
              </w:rPr>
            </w:pPr>
            <w:r>
              <w:rPr>
                <w:rFonts w:eastAsia="Times New Roman"/>
                <w:szCs w:val="22"/>
                <w:lang w:eastAsia="en-US"/>
              </w:rPr>
              <w:t>1h30</w:t>
            </w:r>
          </w:p>
        </w:tc>
        <w:tc>
          <w:tcPr>
            <w:tcW w:w="3691" w:type="dxa"/>
            <w:gridSpan w:val="3"/>
            <w:tcBorders>
              <w:top w:val="single" w:sz="4" w:space="0" w:color="000000"/>
              <w:left w:val="single" w:sz="4" w:space="0" w:color="000000"/>
              <w:bottom w:val="single" w:sz="4" w:space="0" w:color="000000"/>
              <w:right w:val="single" w:sz="4" w:space="0" w:color="000000"/>
            </w:tcBorders>
          </w:tcPr>
          <w:p w14:paraId="035FDD9D" w14:textId="77777777" w:rsidR="00E8644A" w:rsidRDefault="005E10BC">
            <w:pPr>
              <w:spacing w:after="166" w:line="273" w:lineRule="exact"/>
              <w:jc w:val="center"/>
              <w:textAlignment w:val="baseline"/>
              <w:rPr>
                <w:rFonts w:eastAsia="Times New Roman"/>
                <w:spacing w:val="-2"/>
                <w:lang w:eastAsia="en-US"/>
              </w:rPr>
            </w:pPr>
            <w:r>
              <w:rPr>
                <w:rFonts w:eastAsia="Times New Roman"/>
                <w:spacing w:val="-2"/>
                <w:szCs w:val="22"/>
                <w:lang w:eastAsia="en-US"/>
              </w:rPr>
              <w:t>-</w:t>
            </w:r>
          </w:p>
        </w:tc>
      </w:tr>
    </w:tbl>
    <w:p w14:paraId="255C00E5" w14:textId="77777777" w:rsidR="00E8644A" w:rsidRDefault="00E8644A">
      <w:pPr>
        <w:jc w:val="both"/>
        <w:rPr>
          <w:b/>
          <w:sz w:val="18"/>
          <w:szCs w:val="18"/>
          <w:u w:val="thick" w:color="F79646"/>
        </w:rPr>
      </w:pPr>
    </w:p>
    <w:p w14:paraId="559B22DD" w14:textId="77777777" w:rsidR="00E8644A" w:rsidRDefault="005E10BC">
      <w:pPr>
        <w:jc w:val="both"/>
        <w:rPr>
          <w:b/>
          <w:sz w:val="22"/>
          <w:szCs w:val="22"/>
          <w:u w:val="thick" w:color="F79646"/>
        </w:rPr>
      </w:pPr>
      <w:r>
        <w:rPr>
          <w:b/>
          <w:sz w:val="22"/>
          <w:szCs w:val="22"/>
          <w:u w:val="thick" w:color="F79646"/>
        </w:rPr>
        <w:t>Objectifs de l’enseignement:</w:t>
      </w:r>
    </w:p>
    <w:p w14:paraId="3B9551AD" w14:textId="77777777" w:rsidR="00E8644A" w:rsidRDefault="005E10BC">
      <w:pPr>
        <w:jc w:val="both"/>
        <w:rPr>
          <w:rFonts w:eastAsia="Times New Roman"/>
          <w:sz w:val="22"/>
          <w:szCs w:val="22"/>
          <w:lang w:eastAsia="fr-FR"/>
        </w:rPr>
      </w:pPr>
      <w:r>
        <w:rPr>
          <w:rFonts w:eastAsia="Times New Roman"/>
          <w:sz w:val="22"/>
          <w:szCs w:val="22"/>
          <w:lang w:eastAsia="fr-FR"/>
        </w:rPr>
        <w:t xml:space="preserve">L’étudiant aura acquis des connaissances </w:t>
      </w:r>
      <w:proofErr w:type="gramStart"/>
      <w:r>
        <w:rPr>
          <w:rFonts w:eastAsia="Times New Roman"/>
          <w:sz w:val="22"/>
          <w:szCs w:val="22"/>
          <w:lang w:eastAsia="fr-FR"/>
        </w:rPr>
        <w:t>concernant  l’hydrodynamique</w:t>
      </w:r>
      <w:proofErr w:type="gramEnd"/>
      <w:r>
        <w:rPr>
          <w:rFonts w:eastAsia="Times New Roman"/>
          <w:sz w:val="22"/>
          <w:szCs w:val="22"/>
          <w:lang w:eastAsia="fr-FR"/>
        </w:rPr>
        <w:t xml:space="preserve"> dans les réacteurs réels ou non-idéaux.</w:t>
      </w:r>
    </w:p>
    <w:p w14:paraId="6A6B2812" w14:textId="77777777" w:rsidR="00E8644A" w:rsidRDefault="005E10BC">
      <w:pPr>
        <w:jc w:val="both"/>
        <w:rPr>
          <w:rFonts w:eastAsia="Times New Roman"/>
          <w:sz w:val="22"/>
          <w:szCs w:val="22"/>
          <w:lang w:eastAsia="fr-FR"/>
        </w:rPr>
      </w:pPr>
      <w:r>
        <w:rPr>
          <w:rFonts w:ascii="Cambria" w:hAnsi="Cambria"/>
          <w:sz w:val="22"/>
          <w:szCs w:val="22"/>
        </w:rPr>
        <w:t>Introduction des concepts de base nécessaires à la mise en œuvre du design et de l’analyse des bioréacteurs à l’échelle industrielle.</w:t>
      </w:r>
    </w:p>
    <w:p w14:paraId="2BED2CA8" w14:textId="77777777" w:rsidR="00E8644A" w:rsidRDefault="005E10BC">
      <w:pPr>
        <w:jc w:val="both"/>
        <w:rPr>
          <w:i/>
          <w:sz w:val="22"/>
          <w:szCs w:val="22"/>
          <w:u w:val="thick" w:color="F79646"/>
        </w:rPr>
      </w:pPr>
      <w:r>
        <w:rPr>
          <w:b/>
          <w:sz w:val="22"/>
          <w:szCs w:val="22"/>
          <w:u w:val="thick" w:color="F79646"/>
        </w:rPr>
        <w:t>Connaissances préalables recommandées:</w:t>
      </w:r>
    </w:p>
    <w:p w14:paraId="44D6F502" w14:textId="77777777" w:rsidR="00E8644A" w:rsidRDefault="005E10BC">
      <w:pPr>
        <w:jc w:val="both"/>
        <w:rPr>
          <w:rFonts w:eastAsia="Times New Roman"/>
          <w:sz w:val="22"/>
          <w:szCs w:val="22"/>
          <w:lang w:eastAsia="fr-FR"/>
        </w:rPr>
      </w:pPr>
      <w:r>
        <w:rPr>
          <w:rFonts w:eastAsia="Times New Roman"/>
          <w:sz w:val="22"/>
          <w:szCs w:val="22"/>
          <w:lang w:eastAsia="fr-FR"/>
        </w:rPr>
        <w:t xml:space="preserve">Notions de base en cinétique chimique, en réacteurs homogènes idéaux, </w:t>
      </w:r>
      <w:proofErr w:type="gramStart"/>
      <w:r>
        <w:rPr>
          <w:rFonts w:eastAsia="Times New Roman"/>
          <w:sz w:val="22"/>
          <w:szCs w:val="22"/>
          <w:lang w:eastAsia="fr-FR"/>
        </w:rPr>
        <w:t>en  phénomènes</w:t>
      </w:r>
      <w:proofErr w:type="gramEnd"/>
      <w:r>
        <w:rPr>
          <w:rFonts w:eastAsia="Times New Roman"/>
          <w:sz w:val="22"/>
          <w:szCs w:val="22"/>
          <w:lang w:eastAsia="fr-FR"/>
        </w:rPr>
        <w:t xml:space="preserve"> de transfert, en mathématique (Intégrales et équations différentielles).</w:t>
      </w:r>
    </w:p>
    <w:p w14:paraId="05822E9D" w14:textId="77777777" w:rsidR="00E8644A" w:rsidRDefault="00E8644A">
      <w:pPr>
        <w:jc w:val="both"/>
        <w:rPr>
          <w:rFonts w:eastAsia="Times New Roman"/>
          <w:sz w:val="22"/>
          <w:szCs w:val="22"/>
          <w:lang w:eastAsia="fr-FR"/>
        </w:rPr>
      </w:pPr>
    </w:p>
    <w:p w14:paraId="6E42EB30" w14:textId="77777777" w:rsidR="00E8644A" w:rsidRDefault="005E10BC">
      <w:pPr>
        <w:jc w:val="both"/>
        <w:rPr>
          <w:b/>
          <w:sz w:val="22"/>
          <w:szCs w:val="22"/>
          <w:u w:val="thick" w:color="F79646"/>
        </w:rPr>
      </w:pPr>
      <w:r>
        <w:rPr>
          <w:b/>
          <w:sz w:val="22"/>
          <w:szCs w:val="22"/>
          <w:u w:val="thick" w:color="F79646"/>
        </w:rPr>
        <w:t>Contenu de la matière: </w:t>
      </w:r>
    </w:p>
    <w:p w14:paraId="18458C72" w14:textId="77777777" w:rsidR="00E8644A" w:rsidRDefault="005E10BC">
      <w:pPr>
        <w:pStyle w:val="texteprogramme"/>
        <w:spacing w:after="0"/>
        <w:jc w:val="both"/>
        <w:rPr>
          <w:rFonts w:ascii="Times New Roman" w:hAnsi="Times New Roman"/>
          <w:color w:val="auto"/>
          <w:sz w:val="22"/>
          <w:szCs w:val="22"/>
        </w:rPr>
      </w:pPr>
      <w:r>
        <w:rPr>
          <w:rFonts w:ascii="Times New Roman" w:hAnsi="Times New Roman"/>
          <w:b/>
          <w:bCs/>
          <w:color w:val="auto"/>
          <w:sz w:val="22"/>
          <w:szCs w:val="22"/>
        </w:rPr>
        <w:tab/>
      </w:r>
      <w:r>
        <w:rPr>
          <w:rFonts w:ascii="Times New Roman" w:hAnsi="Times New Roman"/>
          <w:b/>
          <w:bCs/>
          <w:color w:val="auto"/>
          <w:sz w:val="22"/>
          <w:szCs w:val="22"/>
        </w:rPr>
        <w:tab/>
      </w:r>
    </w:p>
    <w:p w14:paraId="3F29BC91" w14:textId="77777777" w:rsidR="00E8644A" w:rsidRDefault="005E10BC">
      <w:pPr>
        <w:jc w:val="both"/>
        <w:rPr>
          <w:b/>
          <w:bCs/>
          <w:sz w:val="22"/>
          <w:szCs w:val="22"/>
        </w:rPr>
      </w:pPr>
      <w:r>
        <w:rPr>
          <w:b/>
          <w:bCs/>
          <w:sz w:val="22"/>
          <w:szCs w:val="22"/>
        </w:rPr>
        <w:t xml:space="preserve">Partie 1 : </w:t>
      </w:r>
      <w:r>
        <w:rPr>
          <w:rFonts w:eastAsia="Times New Roman"/>
          <w:b/>
          <w:bCs/>
          <w:szCs w:val="22"/>
          <w:lang w:eastAsia="en-US"/>
        </w:rPr>
        <w:t>Réacteurs non idéaux</w:t>
      </w:r>
    </w:p>
    <w:p w14:paraId="3F33E7A2" w14:textId="77777777" w:rsidR="00E8644A" w:rsidRDefault="005E10BC">
      <w:pPr>
        <w:jc w:val="both"/>
        <w:rPr>
          <w:b/>
          <w:bCs/>
          <w:sz w:val="22"/>
          <w:szCs w:val="22"/>
        </w:rPr>
      </w:pPr>
      <w:r>
        <w:rPr>
          <w:b/>
          <w:bCs/>
          <w:sz w:val="22"/>
          <w:szCs w:val="22"/>
        </w:rPr>
        <w:t>Chapitre I : Ecoulements dans les réacteurs réels                                      (4 semaines)</w:t>
      </w:r>
    </w:p>
    <w:p w14:paraId="454A0D57" w14:textId="77777777" w:rsidR="00E8644A" w:rsidRDefault="005E10BC">
      <w:pPr>
        <w:autoSpaceDE w:val="0"/>
        <w:autoSpaceDN w:val="0"/>
        <w:adjustRightInd w:val="0"/>
        <w:spacing w:before="120" w:after="120"/>
        <w:ind w:firstLine="708"/>
        <w:jc w:val="both"/>
        <w:rPr>
          <w:sz w:val="22"/>
          <w:szCs w:val="22"/>
        </w:rPr>
      </w:pPr>
      <w:r>
        <w:rPr>
          <w:sz w:val="22"/>
          <w:szCs w:val="22"/>
        </w:rPr>
        <w:t>2.1. Introduction ;</w:t>
      </w:r>
    </w:p>
    <w:p w14:paraId="44EE9421" w14:textId="77777777" w:rsidR="00E8644A" w:rsidRDefault="005E10BC">
      <w:pPr>
        <w:autoSpaceDE w:val="0"/>
        <w:autoSpaceDN w:val="0"/>
        <w:adjustRightInd w:val="0"/>
        <w:spacing w:before="120" w:after="120"/>
        <w:ind w:firstLine="708"/>
        <w:jc w:val="both"/>
        <w:rPr>
          <w:sz w:val="22"/>
          <w:szCs w:val="22"/>
        </w:rPr>
      </w:pPr>
      <w:r>
        <w:rPr>
          <w:sz w:val="22"/>
          <w:szCs w:val="22"/>
        </w:rPr>
        <w:t xml:space="preserve">2.2. Détermination expérimentale de la DTS ; </w:t>
      </w:r>
    </w:p>
    <w:p w14:paraId="0FB58172" w14:textId="77777777" w:rsidR="00E8644A" w:rsidRDefault="005E10BC">
      <w:pPr>
        <w:autoSpaceDE w:val="0"/>
        <w:autoSpaceDN w:val="0"/>
        <w:adjustRightInd w:val="0"/>
        <w:spacing w:before="120" w:after="120"/>
        <w:ind w:firstLine="708"/>
        <w:jc w:val="both"/>
        <w:rPr>
          <w:sz w:val="22"/>
          <w:szCs w:val="22"/>
        </w:rPr>
      </w:pPr>
      <w:r>
        <w:rPr>
          <w:sz w:val="22"/>
          <w:szCs w:val="22"/>
        </w:rPr>
        <w:t xml:space="preserve">2.3. Réponse à une injection échelon ; Réponse à une injection impulsion ; </w:t>
      </w:r>
    </w:p>
    <w:p w14:paraId="4133A285" w14:textId="77777777" w:rsidR="00E8644A" w:rsidRDefault="005E10BC">
      <w:pPr>
        <w:autoSpaceDE w:val="0"/>
        <w:autoSpaceDN w:val="0"/>
        <w:adjustRightInd w:val="0"/>
        <w:spacing w:before="120" w:after="120"/>
        <w:ind w:firstLine="708"/>
        <w:jc w:val="both"/>
        <w:rPr>
          <w:sz w:val="22"/>
          <w:szCs w:val="22"/>
        </w:rPr>
      </w:pPr>
      <w:r>
        <w:rPr>
          <w:sz w:val="22"/>
          <w:szCs w:val="22"/>
        </w:rPr>
        <w:t xml:space="preserve">2.4. Relations mathématiques ; </w:t>
      </w:r>
    </w:p>
    <w:p w14:paraId="74EE9351" w14:textId="77777777" w:rsidR="00E8644A" w:rsidRDefault="005E10BC">
      <w:pPr>
        <w:autoSpaceDE w:val="0"/>
        <w:autoSpaceDN w:val="0"/>
        <w:adjustRightInd w:val="0"/>
        <w:spacing w:before="120" w:after="120"/>
        <w:ind w:firstLine="708"/>
        <w:jc w:val="both"/>
        <w:rPr>
          <w:sz w:val="22"/>
          <w:szCs w:val="22"/>
        </w:rPr>
      </w:pPr>
      <w:r>
        <w:rPr>
          <w:sz w:val="22"/>
          <w:szCs w:val="22"/>
        </w:rPr>
        <w:t xml:space="preserve">2.5. Application dans les réacteurs idéaux ; </w:t>
      </w:r>
    </w:p>
    <w:p w14:paraId="7F9683CE" w14:textId="77777777" w:rsidR="00E8644A" w:rsidRDefault="005E10BC">
      <w:pPr>
        <w:autoSpaceDE w:val="0"/>
        <w:autoSpaceDN w:val="0"/>
        <w:adjustRightInd w:val="0"/>
        <w:spacing w:before="120" w:after="120"/>
        <w:ind w:firstLine="708"/>
        <w:jc w:val="both"/>
        <w:rPr>
          <w:sz w:val="22"/>
          <w:szCs w:val="22"/>
        </w:rPr>
      </w:pPr>
      <w:r>
        <w:rPr>
          <w:sz w:val="22"/>
          <w:szCs w:val="22"/>
        </w:rPr>
        <w:t xml:space="preserve">2.6. Réacteur piston ; Réacteur continu parfaitement agité ; </w:t>
      </w:r>
    </w:p>
    <w:p w14:paraId="4C4B7FEE" w14:textId="77777777" w:rsidR="00E8644A" w:rsidRDefault="005E10BC">
      <w:pPr>
        <w:autoSpaceDE w:val="0"/>
        <w:autoSpaceDN w:val="0"/>
        <w:adjustRightInd w:val="0"/>
        <w:spacing w:before="120" w:after="120"/>
        <w:ind w:firstLine="708"/>
        <w:jc w:val="both"/>
        <w:rPr>
          <w:sz w:val="22"/>
          <w:szCs w:val="22"/>
        </w:rPr>
      </w:pPr>
      <w:r>
        <w:rPr>
          <w:sz w:val="22"/>
          <w:szCs w:val="22"/>
        </w:rPr>
        <w:t>2.7. Interprétation de la DTS et diagnostique des défauts;</w:t>
      </w:r>
    </w:p>
    <w:p w14:paraId="07779E50" w14:textId="77777777" w:rsidR="00E8644A" w:rsidRDefault="005E10BC">
      <w:pPr>
        <w:autoSpaceDE w:val="0"/>
        <w:autoSpaceDN w:val="0"/>
        <w:adjustRightInd w:val="0"/>
        <w:spacing w:before="120" w:after="120"/>
        <w:ind w:firstLine="708"/>
        <w:jc w:val="both"/>
        <w:rPr>
          <w:sz w:val="22"/>
          <w:szCs w:val="22"/>
        </w:rPr>
      </w:pPr>
      <w:r>
        <w:rPr>
          <w:sz w:val="22"/>
          <w:szCs w:val="22"/>
        </w:rPr>
        <w:t xml:space="preserve">2.8. Travail personnel des étudiants (devoirs de maison, </w:t>
      </w:r>
      <w:proofErr w:type="gramStart"/>
      <w:r>
        <w:rPr>
          <w:sz w:val="22"/>
          <w:szCs w:val="22"/>
        </w:rPr>
        <w:t>exposés,…</w:t>
      </w:r>
      <w:proofErr w:type="spellStart"/>
      <w:proofErr w:type="gramEnd"/>
      <w:r>
        <w:rPr>
          <w:sz w:val="22"/>
          <w:szCs w:val="22"/>
        </w:rPr>
        <w:t>etc</w:t>
      </w:r>
      <w:proofErr w:type="spellEnd"/>
      <w:r>
        <w:rPr>
          <w:sz w:val="22"/>
          <w:szCs w:val="22"/>
        </w:rPr>
        <w:t>) ;</w:t>
      </w:r>
    </w:p>
    <w:p w14:paraId="1301162B" w14:textId="77777777" w:rsidR="00E8644A" w:rsidRDefault="005E10BC">
      <w:pPr>
        <w:autoSpaceDE w:val="0"/>
        <w:autoSpaceDN w:val="0"/>
        <w:adjustRightInd w:val="0"/>
        <w:spacing w:before="120" w:after="120"/>
        <w:ind w:firstLine="708"/>
        <w:jc w:val="both"/>
        <w:rPr>
          <w:sz w:val="22"/>
          <w:szCs w:val="22"/>
        </w:rPr>
      </w:pPr>
      <w:r>
        <w:rPr>
          <w:sz w:val="22"/>
          <w:szCs w:val="22"/>
        </w:rPr>
        <w:t xml:space="preserve">2.9. Le travail personnel de l’étudiant (devoirs de maison, exposés, mini </w:t>
      </w:r>
      <w:proofErr w:type="gramStart"/>
      <w:r>
        <w:rPr>
          <w:sz w:val="22"/>
          <w:szCs w:val="22"/>
        </w:rPr>
        <w:t>projets,…</w:t>
      </w:r>
      <w:proofErr w:type="spellStart"/>
      <w:proofErr w:type="gramEnd"/>
      <w:r>
        <w:rPr>
          <w:sz w:val="22"/>
          <w:szCs w:val="22"/>
        </w:rPr>
        <w:t>etc</w:t>
      </w:r>
      <w:proofErr w:type="spellEnd"/>
      <w:r>
        <w:rPr>
          <w:sz w:val="22"/>
          <w:szCs w:val="22"/>
        </w:rPr>
        <w:t>).</w:t>
      </w:r>
    </w:p>
    <w:p w14:paraId="2BBC1E74" w14:textId="77777777" w:rsidR="00E8644A" w:rsidRDefault="005E10BC">
      <w:pPr>
        <w:jc w:val="both"/>
        <w:rPr>
          <w:b/>
          <w:bCs/>
          <w:sz w:val="22"/>
          <w:szCs w:val="22"/>
        </w:rPr>
      </w:pPr>
      <w:r>
        <w:rPr>
          <w:b/>
          <w:bCs/>
          <w:sz w:val="22"/>
          <w:szCs w:val="22"/>
        </w:rPr>
        <w:t>Chapitre II: Modélisation des écoulements dans les réacteurs réels                   (2 semaines)</w:t>
      </w:r>
    </w:p>
    <w:p w14:paraId="6AE90FC5" w14:textId="77777777" w:rsidR="00E8644A" w:rsidRDefault="005E10BC">
      <w:pPr>
        <w:autoSpaceDE w:val="0"/>
        <w:autoSpaceDN w:val="0"/>
        <w:adjustRightInd w:val="0"/>
        <w:spacing w:before="120" w:after="120"/>
        <w:ind w:firstLine="708"/>
        <w:jc w:val="both"/>
        <w:rPr>
          <w:sz w:val="22"/>
          <w:szCs w:val="22"/>
        </w:rPr>
      </w:pPr>
      <w:r>
        <w:rPr>
          <w:sz w:val="22"/>
          <w:szCs w:val="22"/>
        </w:rPr>
        <w:t xml:space="preserve">3.1. Modèle piston dispersif ; </w:t>
      </w:r>
    </w:p>
    <w:p w14:paraId="0A0EEB49" w14:textId="77777777" w:rsidR="00E8644A" w:rsidRDefault="005E10BC">
      <w:pPr>
        <w:autoSpaceDE w:val="0"/>
        <w:autoSpaceDN w:val="0"/>
        <w:adjustRightInd w:val="0"/>
        <w:spacing w:before="120" w:after="120"/>
        <w:ind w:firstLine="708"/>
        <w:jc w:val="both"/>
        <w:rPr>
          <w:sz w:val="22"/>
          <w:szCs w:val="22"/>
        </w:rPr>
      </w:pPr>
      <w:r>
        <w:rPr>
          <w:sz w:val="22"/>
          <w:szCs w:val="22"/>
        </w:rPr>
        <w:t xml:space="preserve">3.2. Modèle de cascade de réacteurs parfaitement agités ; </w:t>
      </w:r>
    </w:p>
    <w:p w14:paraId="79650697" w14:textId="77777777" w:rsidR="00E8644A" w:rsidRDefault="005E10BC">
      <w:pPr>
        <w:autoSpaceDE w:val="0"/>
        <w:autoSpaceDN w:val="0"/>
        <w:adjustRightInd w:val="0"/>
        <w:spacing w:before="120" w:after="120"/>
        <w:ind w:firstLine="708"/>
        <w:jc w:val="both"/>
        <w:rPr>
          <w:sz w:val="22"/>
          <w:szCs w:val="22"/>
        </w:rPr>
      </w:pPr>
      <w:r>
        <w:rPr>
          <w:sz w:val="22"/>
          <w:szCs w:val="22"/>
        </w:rPr>
        <w:t>3.3. Prédiction de la conversion dans les réacteurs réels;</w:t>
      </w:r>
    </w:p>
    <w:p w14:paraId="33BABC1A" w14:textId="77777777" w:rsidR="00E8644A" w:rsidRDefault="005E10BC">
      <w:pPr>
        <w:autoSpaceDE w:val="0"/>
        <w:autoSpaceDN w:val="0"/>
        <w:adjustRightInd w:val="0"/>
        <w:spacing w:before="120" w:after="120"/>
        <w:ind w:firstLine="708"/>
        <w:jc w:val="both"/>
        <w:rPr>
          <w:sz w:val="22"/>
          <w:szCs w:val="22"/>
        </w:rPr>
      </w:pPr>
      <w:r>
        <w:rPr>
          <w:sz w:val="22"/>
          <w:szCs w:val="22"/>
        </w:rPr>
        <w:t xml:space="preserve">3.4. Le travail personnel de l’étudiant (devoirs de maison, exposés, mini </w:t>
      </w:r>
      <w:proofErr w:type="gramStart"/>
      <w:r>
        <w:rPr>
          <w:sz w:val="22"/>
          <w:szCs w:val="22"/>
        </w:rPr>
        <w:t>projets,…</w:t>
      </w:r>
      <w:proofErr w:type="spellStart"/>
      <w:proofErr w:type="gramEnd"/>
      <w:r>
        <w:rPr>
          <w:sz w:val="22"/>
          <w:szCs w:val="22"/>
        </w:rPr>
        <w:t>etc</w:t>
      </w:r>
      <w:proofErr w:type="spellEnd"/>
      <w:r>
        <w:rPr>
          <w:sz w:val="22"/>
          <w:szCs w:val="22"/>
        </w:rPr>
        <w:t>).</w:t>
      </w:r>
    </w:p>
    <w:p w14:paraId="1DCF04FE" w14:textId="77777777" w:rsidR="00E8644A" w:rsidRDefault="005E10BC">
      <w:pPr>
        <w:jc w:val="both"/>
        <w:rPr>
          <w:rFonts w:eastAsia="Times New Roman"/>
          <w:b/>
          <w:bCs/>
          <w:szCs w:val="22"/>
          <w:lang w:eastAsia="en-US"/>
        </w:rPr>
      </w:pPr>
      <w:r>
        <w:rPr>
          <w:b/>
          <w:bCs/>
          <w:sz w:val="22"/>
          <w:szCs w:val="22"/>
        </w:rPr>
        <w:t>Partie 2 : Bior</w:t>
      </w:r>
      <w:r>
        <w:rPr>
          <w:rFonts w:eastAsia="Times New Roman"/>
          <w:b/>
          <w:bCs/>
          <w:szCs w:val="22"/>
          <w:lang w:eastAsia="en-US"/>
        </w:rPr>
        <w:t xml:space="preserve">éacteurs </w:t>
      </w:r>
    </w:p>
    <w:p w14:paraId="29FF4C0E" w14:textId="77777777" w:rsidR="00E8644A" w:rsidRDefault="005E10BC">
      <w:pPr>
        <w:jc w:val="both"/>
        <w:rPr>
          <w:b/>
          <w:bCs/>
          <w:sz w:val="22"/>
          <w:szCs w:val="22"/>
        </w:rPr>
      </w:pPr>
      <w:r>
        <w:rPr>
          <w:b/>
          <w:bCs/>
          <w:sz w:val="22"/>
          <w:szCs w:val="22"/>
        </w:rPr>
        <w:t>Chapitre I: Modélisation des vitesses de réaction dans les systèmes biologiques (2 semaines)</w:t>
      </w:r>
    </w:p>
    <w:p w14:paraId="42158F60" w14:textId="77777777" w:rsidR="00E8644A" w:rsidRDefault="005E10BC">
      <w:pPr>
        <w:autoSpaceDE w:val="0"/>
        <w:autoSpaceDN w:val="0"/>
        <w:adjustRightInd w:val="0"/>
        <w:spacing w:before="120" w:after="120"/>
        <w:jc w:val="both"/>
        <w:rPr>
          <w:sz w:val="22"/>
          <w:szCs w:val="22"/>
        </w:rPr>
      </w:pPr>
      <w:r>
        <w:rPr>
          <w:rFonts w:ascii="Cambria" w:hAnsi="Cambria"/>
          <w:sz w:val="22"/>
          <w:szCs w:val="22"/>
        </w:rPr>
        <w:t xml:space="preserve">- </w:t>
      </w:r>
      <w:r>
        <w:rPr>
          <w:sz w:val="22"/>
          <w:szCs w:val="22"/>
        </w:rPr>
        <w:t>Cinétique enzymatique : Modèle Michaelis-Menten, Détermination des constantes K</w:t>
      </w:r>
      <w:r>
        <w:rPr>
          <w:sz w:val="22"/>
          <w:szCs w:val="22"/>
          <w:vertAlign w:val="subscript"/>
        </w:rPr>
        <w:t>M</w:t>
      </w:r>
      <w:r>
        <w:rPr>
          <w:sz w:val="22"/>
          <w:szCs w:val="22"/>
        </w:rPr>
        <w:t xml:space="preserve"> et </w:t>
      </w:r>
      <w:proofErr w:type="spellStart"/>
      <w:r>
        <w:rPr>
          <w:sz w:val="22"/>
          <w:szCs w:val="22"/>
        </w:rPr>
        <w:t>v</w:t>
      </w:r>
      <w:r>
        <w:rPr>
          <w:sz w:val="22"/>
          <w:szCs w:val="22"/>
          <w:vertAlign w:val="subscript"/>
        </w:rPr>
        <w:t>max</w:t>
      </w:r>
      <w:proofErr w:type="spellEnd"/>
      <w:r>
        <w:rPr>
          <w:sz w:val="22"/>
          <w:szCs w:val="22"/>
        </w:rPr>
        <w:t>, Inhibition des réactions enzymatiques (Inhibition compétitive, Inhibition incompétitive et Inhibition non-compétitive (mixte) ;</w:t>
      </w:r>
    </w:p>
    <w:p w14:paraId="502A2AFE" w14:textId="77777777" w:rsidR="00E8644A" w:rsidRDefault="005E10BC">
      <w:pPr>
        <w:autoSpaceDE w:val="0"/>
        <w:autoSpaceDN w:val="0"/>
        <w:adjustRightInd w:val="0"/>
        <w:spacing w:before="120" w:after="120"/>
        <w:jc w:val="both"/>
        <w:rPr>
          <w:sz w:val="22"/>
          <w:szCs w:val="22"/>
        </w:rPr>
      </w:pPr>
      <w:r>
        <w:rPr>
          <w:sz w:val="22"/>
          <w:szCs w:val="22"/>
        </w:rPr>
        <w:t>- Cinétique microbienne : Cinétique de croissance microbienne (Expression mathématique de la croissance microbienne et courbe de croissance) ; Modèle de Monod ; Notions de substrat limitant et substrat non-limitant ; Inhibition par excès de substrat;</w:t>
      </w:r>
    </w:p>
    <w:p w14:paraId="7CC0394C" w14:textId="77777777" w:rsidR="00E8644A" w:rsidRDefault="005E10BC">
      <w:pPr>
        <w:autoSpaceDE w:val="0"/>
        <w:autoSpaceDN w:val="0"/>
        <w:adjustRightInd w:val="0"/>
        <w:spacing w:before="120" w:after="120"/>
        <w:jc w:val="both"/>
        <w:rPr>
          <w:sz w:val="22"/>
          <w:szCs w:val="22"/>
        </w:rPr>
      </w:pPr>
      <w:r>
        <w:rPr>
          <w:sz w:val="22"/>
          <w:szCs w:val="22"/>
        </w:rPr>
        <w:t xml:space="preserve">- Le travail personnel de l’étudiant (devoirs de maison, exposés, mini </w:t>
      </w:r>
      <w:proofErr w:type="gramStart"/>
      <w:r>
        <w:rPr>
          <w:sz w:val="22"/>
          <w:szCs w:val="22"/>
        </w:rPr>
        <w:t>projets,…</w:t>
      </w:r>
      <w:proofErr w:type="spellStart"/>
      <w:proofErr w:type="gramEnd"/>
      <w:r>
        <w:rPr>
          <w:sz w:val="22"/>
          <w:szCs w:val="22"/>
        </w:rPr>
        <w:t>etc</w:t>
      </w:r>
      <w:proofErr w:type="spellEnd"/>
      <w:r>
        <w:rPr>
          <w:sz w:val="22"/>
          <w:szCs w:val="22"/>
        </w:rPr>
        <w:t>).</w:t>
      </w:r>
    </w:p>
    <w:p w14:paraId="75630F71" w14:textId="77777777" w:rsidR="00E8644A" w:rsidRDefault="005E10BC">
      <w:pPr>
        <w:jc w:val="both"/>
        <w:rPr>
          <w:b/>
          <w:bCs/>
          <w:sz w:val="22"/>
          <w:szCs w:val="22"/>
        </w:rPr>
      </w:pPr>
      <w:r>
        <w:rPr>
          <w:b/>
          <w:bCs/>
          <w:sz w:val="22"/>
          <w:szCs w:val="22"/>
        </w:rPr>
        <w:t xml:space="preserve">Chapitre II: Modélisation, design et analyse des bioréacteurs (4 semaines) </w:t>
      </w:r>
    </w:p>
    <w:p w14:paraId="7454658C" w14:textId="77777777" w:rsidR="00E8644A" w:rsidRDefault="005E10BC">
      <w:pPr>
        <w:autoSpaceDE w:val="0"/>
        <w:autoSpaceDN w:val="0"/>
        <w:adjustRightInd w:val="0"/>
        <w:spacing w:line="276" w:lineRule="auto"/>
        <w:jc w:val="both"/>
        <w:rPr>
          <w:sz w:val="22"/>
          <w:szCs w:val="22"/>
        </w:rPr>
      </w:pPr>
      <w:r>
        <w:rPr>
          <w:rFonts w:ascii="Cambria" w:hAnsi="Cambria"/>
          <w:sz w:val="22"/>
          <w:szCs w:val="22"/>
        </w:rPr>
        <w:t xml:space="preserve">- </w:t>
      </w:r>
      <w:r>
        <w:rPr>
          <w:sz w:val="22"/>
          <w:szCs w:val="22"/>
        </w:rPr>
        <w:t>Classification et caractéristiques des bioréacteurs et Concepts de base ;</w:t>
      </w:r>
    </w:p>
    <w:p w14:paraId="64C8A3AB" w14:textId="77777777" w:rsidR="00E8644A" w:rsidRDefault="005E10BC">
      <w:pPr>
        <w:autoSpaceDE w:val="0"/>
        <w:autoSpaceDN w:val="0"/>
        <w:adjustRightInd w:val="0"/>
        <w:spacing w:line="276" w:lineRule="auto"/>
        <w:jc w:val="both"/>
        <w:rPr>
          <w:sz w:val="22"/>
          <w:szCs w:val="22"/>
        </w:rPr>
      </w:pPr>
      <w:r>
        <w:rPr>
          <w:sz w:val="22"/>
          <w:szCs w:val="22"/>
        </w:rPr>
        <w:lastRenderedPageBreak/>
        <w:t>- Modélisation des bioréacteurs : Réacteurs enzymatiques (Batch, Parfaitement agité continu et Piston), Fermenteurs (Batch, Parfaitement agité continu et Piston) ;</w:t>
      </w:r>
    </w:p>
    <w:p w14:paraId="003BC20C" w14:textId="77777777" w:rsidR="00E8644A" w:rsidRDefault="005E10BC">
      <w:pPr>
        <w:autoSpaceDE w:val="0"/>
        <w:autoSpaceDN w:val="0"/>
        <w:adjustRightInd w:val="0"/>
        <w:spacing w:line="276" w:lineRule="auto"/>
        <w:jc w:val="both"/>
        <w:rPr>
          <w:sz w:val="22"/>
          <w:szCs w:val="22"/>
        </w:rPr>
      </w:pPr>
      <w:r>
        <w:rPr>
          <w:sz w:val="22"/>
          <w:szCs w:val="22"/>
        </w:rPr>
        <w:t>- Comparaison bioréacteurs batch et bioréacteurs continus ;</w:t>
      </w:r>
    </w:p>
    <w:p w14:paraId="0F90018E" w14:textId="77777777" w:rsidR="00E8644A" w:rsidRDefault="005E10BC">
      <w:pPr>
        <w:spacing w:line="276" w:lineRule="auto"/>
        <w:jc w:val="both"/>
        <w:rPr>
          <w:b/>
          <w:bCs/>
          <w:sz w:val="22"/>
          <w:szCs w:val="22"/>
        </w:rPr>
      </w:pPr>
      <w:r>
        <w:rPr>
          <w:sz w:val="22"/>
          <w:szCs w:val="22"/>
        </w:rPr>
        <w:t>-Le travail personnel de l’étudiant (devoirs de maison, exposés, mini projets…</w:t>
      </w:r>
      <w:proofErr w:type="spellStart"/>
      <w:r>
        <w:rPr>
          <w:sz w:val="22"/>
          <w:szCs w:val="22"/>
        </w:rPr>
        <w:t>etc</w:t>
      </w:r>
      <w:proofErr w:type="spellEnd"/>
      <w:r>
        <w:rPr>
          <w:sz w:val="22"/>
          <w:szCs w:val="22"/>
        </w:rPr>
        <w:t>).</w:t>
      </w:r>
    </w:p>
    <w:p w14:paraId="22986B19" w14:textId="77777777" w:rsidR="00E8644A" w:rsidRDefault="005E10BC">
      <w:pPr>
        <w:autoSpaceDE w:val="0"/>
        <w:autoSpaceDN w:val="0"/>
        <w:adjustRightInd w:val="0"/>
        <w:spacing w:line="276" w:lineRule="auto"/>
        <w:jc w:val="both"/>
        <w:rPr>
          <w:sz w:val="22"/>
          <w:szCs w:val="22"/>
        </w:rPr>
      </w:pPr>
      <w:r>
        <w:rPr>
          <w:b/>
          <w:bCs/>
          <w:sz w:val="22"/>
          <w:szCs w:val="22"/>
        </w:rPr>
        <w:t>Chapitre III: Transfert de matière et thermique dans les bioréacteurs (2 semaines)</w:t>
      </w:r>
    </w:p>
    <w:p w14:paraId="4C515D01" w14:textId="77777777" w:rsidR="00E8644A" w:rsidRDefault="005E10BC">
      <w:pPr>
        <w:autoSpaceDE w:val="0"/>
        <w:autoSpaceDN w:val="0"/>
        <w:adjustRightInd w:val="0"/>
        <w:spacing w:line="276" w:lineRule="auto"/>
        <w:jc w:val="both"/>
        <w:rPr>
          <w:rFonts w:ascii="Cambria" w:hAnsi="Cambria"/>
          <w:sz w:val="22"/>
          <w:szCs w:val="22"/>
        </w:rPr>
      </w:pPr>
      <w:r>
        <w:rPr>
          <w:rFonts w:ascii="Cambria" w:hAnsi="Cambria"/>
          <w:sz w:val="22"/>
          <w:szCs w:val="22"/>
        </w:rPr>
        <w:t>- Couplage transfert- réaction ; </w:t>
      </w:r>
    </w:p>
    <w:p w14:paraId="6869C0E2" w14:textId="77777777" w:rsidR="00E8644A" w:rsidRDefault="005E10BC">
      <w:pPr>
        <w:autoSpaceDE w:val="0"/>
        <w:autoSpaceDN w:val="0"/>
        <w:adjustRightInd w:val="0"/>
        <w:spacing w:line="276" w:lineRule="auto"/>
        <w:jc w:val="both"/>
        <w:rPr>
          <w:rFonts w:ascii="Cambria" w:hAnsi="Cambria"/>
          <w:sz w:val="22"/>
          <w:szCs w:val="22"/>
        </w:rPr>
      </w:pPr>
      <w:r>
        <w:rPr>
          <w:rFonts w:ascii="Cambria" w:hAnsi="Cambria"/>
          <w:sz w:val="22"/>
          <w:szCs w:val="22"/>
        </w:rPr>
        <w:t>- Aération : transfert de matière gaz-liquide ;</w:t>
      </w:r>
    </w:p>
    <w:p w14:paraId="3C198FEB" w14:textId="77777777" w:rsidR="00E8644A" w:rsidRDefault="005E10BC">
      <w:pPr>
        <w:spacing w:line="276" w:lineRule="auto"/>
        <w:jc w:val="both"/>
        <w:rPr>
          <w:rFonts w:ascii="Cambria" w:hAnsi="Cambria"/>
          <w:sz w:val="22"/>
          <w:szCs w:val="22"/>
        </w:rPr>
      </w:pPr>
      <w:r>
        <w:rPr>
          <w:rFonts w:ascii="Cambria" w:hAnsi="Cambria"/>
          <w:sz w:val="22"/>
          <w:szCs w:val="22"/>
        </w:rPr>
        <w:t>- Agitation : transfert de matière par convection forcée ;</w:t>
      </w:r>
    </w:p>
    <w:p w14:paraId="3BB300D7" w14:textId="77777777" w:rsidR="00E8644A" w:rsidRDefault="005E10BC">
      <w:pPr>
        <w:spacing w:line="276" w:lineRule="auto"/>
        <w:jc w:val="both"/>
        <w:rPr>
          <w:rFonts w:ascii="Cambria" w:hAnsi="Cambria"/>
          <w:b/>
          <w:bCs/>
          <w:sz w:val="22"/>
          <w:szCs w:val="22"/>
        </w:rPr>
      </w:pPr>
      <w:r>
        <w:rPr>
          <w:rFonts w:ascii="Cambria" w:hAnsi="Cambria"/>
          <w:sz w:val="22"/>
          <w:szCs w:val="22"/>
        </w:rPr>
        <w:t>- Transfert thermique dans les bioréacteurs ;</w:t>
      </w:r>
    </w:p>
    <w:p w14:paraId="5D34031B" w14:textId="77777777" w:rsidR="00E8644A" w:rsidRDefault="005E10BC">
      <w:pPr>
        <w:pStyle w:val="Titre1"/>
      </w:pPr>
      <w:r>
        <w:rPr>
          <w:rFonts w:ascii="Cambria" w:hAnsi="Cambria"/>
          <w:sz w:val="22"/>
          <w:szCs w:val="22"/>
        </w:rPr>
        <w:t xml:space="preserve">Chapitre IV: </w:t>
      </w:r>
      <w:r>
        <w:t xml:space="preserve">Bioraffineries </w:t>
      </w:r>
      <w:r>
        <w:rPr>
          <w:sz w:val="22"/>
          <w:szCs w:val="22"/>
        </w:rPr>
        <w:t>(1 semaine)</w:t>
      </w:r>
    </w:p>
    <w:p w14:paraId="2F681C32" w14:textId="77777777" w:rsidR="00E8644A" w:rsidRDefault="005E10BC">
      <w:pPr>
        <w:spacing w:line="276" w:lineRule="auto"/>
        <w:jc w:val="both"/>
        <w:rPr>
          <w:rFonts w:ascii="Cambria" w:hAnsi="Cambria"/>
          <w:sz w:val="22"/>
          <w:szCs w:val="22"/>
        </w:rPr>
      </w:pPr>
      <w:r>
        <w:rPr>
          <w:rFonts w:ascii="Cambria" w:hAnsi="Cambria"/>
          <w:sz w:val="22"/>
          <w:szCs w:val="22"/>
        </w:rPr>
        <w:t>VI.1. Définition et frontières de la bioraffinerie.</w:t>
      </w:r>
    </w:p>
    <w:p w14:paraId="480E6788" w14:textId="77777777" w:rsidR="00E8644A" w:rsidRDefault="005E10BC">
      <w:pPr>
        <w:spacing w:line="276" w:lineRule="auto"/>
        <w:jc w:val="both"/>
        <w:rPr>
          <w:rFonts w:ascii="Cambria" w:hAnsi="Cambria"/>
          <w:sz w:val="22"/>
          <w:szCs w:val="22"/>
        </w:rPr>
      </w:pPr>
      <w:r>
        <w:rPr>
          <w:rFonts w:ascii="Cambria" w:hAnsi="Cambria"/>
          <w:sz w:val="22"/>
          <w:szCs w:val="22"/>
        </w:rPr>
        <w:t>VI.2 . Technologies de la bioraffinerie.</w:t>
      </w:r>
    </w:p>
    <w:p w14:paraId="6BA69D2D" w14:textId="77777777" w:rsidR="00E8644A" w:rsidRDefault="005E10BC">
      <w:pPr>
        <w:spacing w:line="276" w:lineRule="auto"/>
        <w:jc w:val="both"/>
        <w:rPr>
          <w:rFonts w:ascii="Cambria" w:hAnsi="Cambria"/>
          <w:sz w:val="22"/>
          <w:szCs w:val="22"/>
        </w:rPr>
      </w:pPr>
      <w:r>
        <w:rPr>
          <w:rFonts w:ascii="Cambria" w:hAnsi="Cambria"/>
          <w:sz w:val="22"/>
          <w:szCs w:val="22"/>
        </w:rPr>
        <w:t>VI.3. Intégration et couplage avec les activités en amont et aval de la bioraffinerie.</w:t>
      </w:r>
    </w:p>
    <w:p w14:paraId="71E8C034" w14:textId="77777777" w:rsidR="00E8644A" w:rsidRDefault="005E10BC">
      <w:pPr>
        <w:spacing w:line="276" w:lineRule="auto"/>
        <w:jc w:val="both"/>
        <w:rPr>
          <w:rFonts w:ascii="Cambria" w:hAnsi="Cambria"/>
          <w:sz w:val="22"/>
          <w:szCs w:val="22"/>
        </w:rPr>
      </w:pPr>
      <w:r>
        <w:rPr>
          <w:rFonts w:ascii="Cambria" w:hAnsi="Cambria"/>
          <w:sz w:val="22"/>
          <w:szCs w:val="22"/>
        </w:rPr>
        <w:t>VI.4. Bioraffineries environnementales.</w:t>
      </w:r>
    </w:p>
    <w:p w14:paraId="09228AA6" w14:textId="77777777" w:rsidR="00E8644A" w:rsidRDefault="00E8644A">
      <w:pPr>
        <w:jc w:val="both"/>
        <w:rPr>
          <w:b/>
          <w:sz w:val="22"/>
          <w:szCs w:val="22"/>
          <w:u w:val="thick" w:color="F79646"/>
        </w:rPr>
      </w:pPr>
    </w:p>
    <w:p w14:paraId="0D2DAA3F" w14:textId="77777777" w:rsidR="00E8644A" w:rsidRDefault="005E10BC">
      <w:pPr>
        <w:jc w:val="both"/>
        <w:rPr>
          <w:b/>
          <w:sz w:val="22"/>
          <w:szCs w:val="22"/>
        </w:rPr>
      </w:pPr>
      <w:r>
        <w:rPr>
          <w:b/>
          <w:sz w:val="22"/>
          <w:szCs w:val="22"/>
          <w:u w:val="thick" w:color="F79646"/>
        </w:rPr>
        <w:t xml:space="preserve">Mode d’évaluation: </w:t>
      </w:r>
      <w:r>
        <w:rPr>
          <w:sz w:val="22"/>
          <w:szCs w:val="22"/>
        </w:rPr>
        <w:t>Contrôle continu: 40% ; Examen: 60%.</w:t>
      </w:r>
      <w:r>
        <w:rPr>
          <w:sz w:val="22"/>
          <w:szCs w:val="22"/>
        </w:rPr>
        <w:tab/>
      </w:r>
    </w:p>
    <w:p w14:paraId="2BE8DF3F" w14:textId="77777777" w:rsidR="00E8644A" w:rsidRDefault="005E10BC">
      <w:pPr>
        <w:jc w:val="both"/>
        <w:rPr>
          <w:sz w:val="22"/>
          <w:szCs w:val="22"/>
        </w:rPr>
      </w:pPr>
      <w:r>
        <w:rPr>
          <w:b/>
          <w:sz w:val="22"/>
          <w:szCs w:val="22"/>
          <w:u w:val="thick" w:color="F79646"/>
        </w:rPr>
        <w:t>Références bibliographiques</w:t>
      </w:r>
      <w:r>
        <w:rPr>
          <w:b/>
          <w:iCs/>
          <w:sz w:val="22"/>
          <w:szCs w:val="22"/>
          <w:u w:val="thick" w:color="F79646"/>
        </w:rPr>
        <w:t>:</w:t>
      </w:r>
    </w:p>
    <w:p w14:paraId="1FC93BBF" w14:textId="77777777" w:rsidR="00E8644A" w:rsidRDefault="005E10BC">
      <w:pPr>
        <w:numPr>
          <w:ilvl w:val="0"/>
          <w:numId w:val="59"/>
        </w:numPr>
        <w:contextualSpacing/>
        <w:jc w:val="both"/>
        <w:rPr>
          <w:i/>
          <w:sz w:val="22"/>
          <w:szCs w:val="22"/>
          <w:lang w:val="en-US"/>
        </w:rPr>
      </w:pPr>
      <w:proofErr w:type="spellStart"/>
      <w:r>
        <w:rPr>
          <w:i/>
          <w:sz w:val="22"/>
          <w:szCs w:val="22"/>
          <w:lang w:val="en-US"/>
        </w:rPr>
        <w:t>Levinspiel</w:t>
      </w:r>
      <w:proofErr w:type="spellEnd"/>
      <w:r>
        <w:rPr>
          <w:i/>
          <w:sz w:val="22"/>
          <w:szCs w:val="22"/>
          <w:lang w:val="en-US"/>
        </w:rPr>
        <w:t xml:space="preserve"> </w:t>
      </w:r>
      <w:proofErr w:type="gramStart"/>
      <w:r>
        <w:rPr>
          <w:i/>
          <w:sz w:val="22"/>
          <w:szCs w:val="22"/>
          <w:lang w:val="en-US"/>
        </w:rPr>
        <w:t>O :chemical</w:t>
      </w:r>
      <w:proofErr w:type="gramEnd"/>
      <w:r>
        <w:rPr>
          <w:i/>
          <w:sz w:val="22"/>
          <w:szCs w:val="22"/>
          <w:lang w:val="en-US"/>
        </w:rPr>
        <w:t xml:space="preserve"> reaction engineering, 3</w:t>
      </w:r>
      <w:r>
        <w:rPr>
          <w:i/>
          <w:sz w:val="22"/>
          <w:szCs w:val="22"/>
          <w:vertAlign w:val="superscript"/>
          <w:lang w:val="en-US"/>
        </w:rPr>
        <w:t>ème</w:t>
      </w:r>
      <w:r>
        <w:rPr>
          <w:i/>
          <w:sz w:val="22"/>
          <w:szCs w:val="22"/>
          <w:lang w:val="en-US"/>
        </w:rPr>
        <w:t xml:space="preserve">édition, John Wiley and Sons, New York </w:t>
      </w:r>
      <w:proofErr w:type="gramStart"/>
      <w:r>
        <w:rPr>
          <w:i/>
          <w:sz w:val="22"/>
          <w:szCs w:val="22"/>
          <w:lang w:val="en-US"/>
        </w:rPr>
        <w:t>( 1998)  ISBN</w:t>
      </w:r>
      <w:proofErr w:type="gramEnd"/>
      <w:r>
        <w:rPr>
          <w:i/>
          <w:sz w:val="22"/>
          <w:szCs w:val="22"/>
          <w:lang w:val="en-US"/>
        </w:rPr>
        <w:t> : 0471225424X</w:t>
      </w:r>
    </w:p>
    <w:p w14:paraId="0605C949" w14:textId="77777777" w:rsidR="00E8644A" w:rsidRDefault="005E10BC">
      <w:pPr>
        <w:numPr>
          <w:ilvl w:val="0"/>
          <w:numId w:val="59"/>
        </w:numPr>
        <w:contextualSpacing/>
        <w:jc w:val="both"/>
        <w:rPr>
          <w:i/>
          <w:sz w:val="22"/>
          <w:szCs w:val="22"/>
        </w:rPr>
      </w:pPr>
      <w:proofErr w:type="spellStart"/>
      <w:r>
        <w:rPr>
          <w:i/>
          <w:sz w:val="22"/>
          <w:szCs w:val="22"/>
        </w:rPr>
        <w:t>Villermaux</w:t>
      </w:r>
      <w:proofErr w:type="spellEnd"/>
      <w:r>
        <w:rPr>
          <w:i/>
          <w:sz w:val="22"/>
          <w:szCs w:val="22"/>
        </w:rPr>
        <w:t xml:space="preserve"> J : Génie de la réaction chimique, conception et fonctionnement des réacteurs, 2</w:t>
      </w:r>
      <w:r>
        <w:rPr>
          <w:i/>
          <w:sz w:val="22"/>
          <w:szCs w:val="22"/>
          <w:vertAlign w:val="superscript"/>
        </w:rPr>
        <w:t>ème</w:t>
      </w:r>
      <w:r>
        <w:rPr>
          <w:i/>
          <w:sz w:val="22"/>
          <w:szCs w:val="22"/>
        </w:rPr>
        <w:t xml:space="preserve"> édition, Tec § Doc Lavoisier , Paris ( 1993) ISBN : 2-85206-132-5</w:t>
      </w:r>
    </w:p>
    <w:p w14:paraId="2707A028" w14:textId="77777777" w:rsidR="00E8644A" w:rsidRDefault="005E10BC">
      <w:pPr>
        <w:numPr>
          <w:ilvl w:val="0"/>
          <w:numId w:val="59"/>
        </w:numPr>
        <w:contextualSpacing/>
        <w:jc w:val="both"/>
        <w:rPr>
          <w:i/>
          <w:sz w:val="22"/>
          <w:szCs w:val="22"/>
        </w:rPr>
      </w:pPr>
      <w:r>
        <w:rPr>
          <w:i/>
          <w:sz w:val="22"/>
          <w:szCs w:val="22"/>
        </w:rPr>
        <w:t xml:space="preserve">Schweich D : génie de la réaction chimique, Tec ! Doc </w:t>
      </w:r>
      <w:proofErr w:type="spellStart"/>
      <w:r>
        <w:rPr>
          <w:i/>
          <w:sz w:val="22"/>
          <w:szCs w:val="22"/>
        </w:rPr>
        <w:t>lavoisier</w:t>
      </w:r>
      <w:proofErr w:type="spellEnd"/>
      <w:r>
        <w:rPr>
          <w:i/>
          <w:sz w:val="22"/>
          <w:szCs w:val="22"/>
        </w:rPr>
        <w:t xml:space="preserve"> (2001) ISBN : 2-7430-0459-2</w:t>
      </w:r>
    </w:p>
    <w:p w14:paraId="6A97DF91" w14:textId="77777777" w:rsidR="00E8644A" w:rsidRDefault="005E10BC">
      <w:pPr>
        <w:numPr>
          <w:ilvl w:val="0"/>
          <w:numId w:val="59"/>
        </w:numPr>
        <w:contextualSpacing/>
        <w:jc w:val="both"/>
        <w:rPr>
          <w:i/>
          <w:sz w:val="18"/>
          <w:szCs w:val="18"/>
          <w:lang w:val="en-US"/>
        </w:rPr>
      </w:pPr>
      <w:r>
        <w:rPr>
          <w:i/>
          <w:sz w:val="18"/>
          <w:szCs w:val="18"/>
          <w:lang w:val="en-US"/>
        </w:rPr>
        <w:t xml:space="preserve">Froment G and </w:t>
      </w:r>
      <w:proofErr w:type="spellStart"/>
      <w:proofErr w:type="gramStart"/>
      <w:r>
        <w:rPr>
          <w:i/>
          <w:sz w:val="18"/>
          <w:szCs w:val="18"/>
          <w:lang w:val="en-US"/>
        </w:rPr>
        <w:t>BischoffKB</w:t>
      </w:r>
      <w:proofErr w:type="spellEnd"/>
      <w:r>
        <w:rPr>
          <w:i/>
          <w:sz w:val="18"/>
          <w:szCs w:val="18"/>
          <w:lang w:val="en-US"/>
        </w:rPr>
        <w:t> :</w:t>
      </w:r>
      <w:proofErr w:type="gramEnd"/>
      <w:r>
        <w:rPr>
          <w:i/>
          <w:sz w:val="18"/>
          <w:szCs w:val="18"/>
          <w:lang w:val="en-US"/>
        </w:rPr>
        <w:t xml:space="preserve"> Chemical reactor, analysis and </w:t>
      </w:r>
      <w:proofErr w:type="gramStart"/>
      <w:r>
        <w:rPr>
          <w:i/>
          <w:sz w:val="18"/>
          <w:szCs w:val="18"/>
          <w:lang w:val="en-US"/>
        </w:rPr>
        <w:t>design :</w:t>
      </w:r>
      <w:proofErr w:type="gramEnd"/>
      <w:r>
        <w:rPr>
          <w:i/>
          <w:sz w:val="18"/>
          <w:szCs w:val="18"/>
          <w:lang w:val="en-US"/>
        </w:rPr>
        <w:t xml:space="preserve"> John Wiley and Sons, New York (1979) </w:t>
      </w:r>
      <w:proofErr w:type="gramStart"/>
      <w:r>
        <w:rPr>
          <w:i/>
          <w:sz w:val="18"/>
          <w:szCs w:val="18"/>
          <w:lang w:val="en-US"/>
        </w:rPr>
        <w:t>ISBN :</w:t>
      </w:r>
      <w:proofErr w:type="gramEnd"/>
      <w:r>
        <w:rPr>
          <w:i/>
          <w:sz w:val="18"/>
          <w:szCs w:val="18"/>
          <w:lang w:val="en-US"/>
        </w:rPr>
        <w:t xml:space="preserve"> 978-0471510-444</w:t>
      </w:r>
    </w:p>
    <w:p w14:paraId="5F68B0FD" w14:textId="77777777" w:rsidR="00E8644A" w:rsidRDefault="005E10BC">
      <w:pPr>
        <w:numPr>
          <w:ilvl w:val="0"/>
          <w:numId w:val="59"/>
        </w:numPr>
        <w:contextualSpacing/>
        <w:jc w:val="both"/>
        <w:rPr>
          <w:i/>
          <w:sz w:val="18"/>
          <w:szCs w:val="18"/>
        </w:rPr>
      </w:pPr>
      <w:proofErr w:type="spellStart"/>
      <w:r>
        <w:rPr>
          <w:i/>
          <w:sz w:val="18"/>
          <w:szCs w:val="18"/>
        </w:rPr>
        <w:t>P.trambouze</w:t>
      </w:r>
      <w:proofErr w:type="spellEnd"/>
      <w:r>
        <w:rPr>
          <w:i/>
          <w:sz w:val="18"/>
          <w:szCs w:val="18"/>
        </w:rPr>
        <w:t> : les réacteurs chimiques : conception / calcul/mise en œuvre, Editions Technip( Paris) 1984</w:t>
      </w:r>
    </w:p>
    <w:p w14:paraId="4E5AC8A7" w14:textId="77777777" w:rsidR="00E8644A" w:rsidRDefault="005E10BC">
      <w:pPr>
        <w:numPr>
          <w:ilvl w:val="0"/>
          <w:numId w:val="59"/>
        </w:numPr>
        <w:contextualSpacing/>
        <w:jc w:val="both"/>
        <w:rPr>
          <w:i/>
          <w:sz w:val="18"/>
          <w:szCs w:val="18"/>
          <w:lang w:val="en-US"/>
        </w:rPr>
      </w:pPr>
      <w:proofErr w:type="spellStart"/>
      <w:r>
        <w:rPr>
          <w:i/>
          <w:sz w:val="18"/>
          <w:szCs w:val="18"/>
          <w:lang w:val="en-US"/>
        </w:rPr>
        <w:t>R.</w:t>
      </w:r>
      <w:proofErr w:type="gramStart"/>
      <w:r>
        <w:rPr>
          <w:i/>
          <w:sz w:val="18"/>
          <w:szCs w:val="18"/>
          <w:lang w:val="en-US"/>
        </w:rPr>
        <w:t>W.Missen</w:t>
      </w:r>
      <w:proofErr w:type="spellEnd"/>
      <w:proofErr w:type="gramEnd"/>
      <w:r>
        <w:rPr>
          <w:i/>
          <w:sz w:val="18"/>
          <w:szCs w:val="18"/>
          <w:lang w:val="en-US"/>
        </w:rPr>
        <w:t xml:space="preserve"> : </w:t>
      </w:r>
      <w:proofErr w:type="spellStart"/>
      <w:proofErr w:type="gramStart"/>
      <w:r>
        <w:rPr>
          <w:i/>
          <w:sz w:val="18"/>
          <w:szCs w:val="18"/>
          <w:lang w:val="en-US"/>
        </w:rPr>
        <w:t>chemicalreaction</w:t>
      </w:r>
      <w:proofErr w:type="spellEnd"/>
      <w:proofErr w:type="gramEnd"/>
      <w:r>
        <w:rPr>
          <w:i/>
          <w:sz w:val="18"/>
          <w:szCs w:val="18"/>
          <w:lang w:val="en-US"/>
        </w:rPr>
        <w:t xml:space="preserve"> engineering and kinetics, Edition John Wiley and Sons, Inc, New York, 1999</w:t>
      </w:r>
    </w:p>
    <w:p w14:paraId="0BD09A58" w14:textId="77777777" w:rsidR="00E8644A" w:rsidRDefault="005E10BC">
      <w:pPr>
        <w:pStyle w:val="Paragraphedeliste"/>
        <w:numPr>
          <w:ilvl w:val="0"/>
          <w:numId w:val="59"/>
        </w:numPr>
        <w:autoSpaceDE w:val="0"/>
        <w:autoSpaceDN w:val="0"/>
        <w:adjustRightInd w:val="0"/>
        <w:spacing w:before="120" w:after="120" w:line="360" w:lineRule="auto"/>
        <w:rPr>
          <w:i/>
          <w:sz w:val="18"/>
          <w:szCs w:val="18"/>
          <w:lang w:val="en-US"/>
        </w:rPr>
      </w:pPr>
      <w:r>
        <w:rPr>
          <w:i/>
          <w:sz w:val="18"/>
          <w:szCs w:val="18"/>
          <w:lang w:val="en-US"/>
        </w:rPr>
        <w:t xml:space="preserve">3. H.S. Fogler, Elements of Chemical Reaction Engineering, Prentice-Hall, </w:t>
      </w:r>
      <w:proofErr w:type="gramStart"/>
      <w:r>
        <w:rPr>
          <w:i/>
          <w:sz w:val="18"/>
          <w:szCs w:val="18"/>
          <w:lang w:val="en-US"/>
        </w:rPr>
        <w:t>4rd</w:t>
      </w:r>
      <w:proofErr w:type="gramEnd"/>
      <w:r>
        <w:rPr>
          <w:i/>
          <w:sz w:val="18"/>
          <w:szCs w:val="18"/>
          <w:lang w:val="en-US"/>
        </w:rPr>
        <w:t xml:space="preserve"> Edition, 2006.</w:t>
      </w:r>
    </w:p>
    <w:p w14:paraId="5CBDD61E" w14:textId="77777777" w:rsidR="00E8644A" w:rsidRDefault="005E10BC">
      <w:pPr>
        <w:pStyle w:val="Paragraphedeliste"/>
        <w:numPr>
          <w:ilvl w:val="0"/>
          <w:numId w:val="59"/>
        </w:numPr>
        <w:autoSpaceDE w:val="0"/>
        <w:autoSpaceDN w:val="0"/>
        <w:adjustRightInd w:val="0"/>
        <w:spacing w:before="120" w:after="120" w:line="360" w:lineRule="auto"/>
        <w:rPr>
          <w:rStyle w:val="ouvrage"/>
          <w:i/>
          <w:sz w:val="18"/>
          <w:szCs w:val="18"/>
          <w:lang w:val="en-US"/>
        </w:rPr>
      </w:pPr>
      <w:r>
        <w:rPr>
          <w:rStyle w:val="ouvrage"/>
          <w:rFonts w:ascii="Cambria" w:hAnsi="Cambria"/>
          <w:sz w:val="20"/>
          <w:szCs w:val="20"/>
          <w:lang w:val="en-US"/>
        </w:rPr>
        <w:t xml:space="preserve"> William L. </w:t>
      </w:r>
      <w:r>
        <w:rPr>
          <w:rStyle w:val="nomauteur"/>
          <w:rFonts w:ascii="Cambria" w:hAnsi="Cambria"/>
          <w:sz w:val="20"/>
          <w:szCs w:val="20"/>
          <w:lang w:val="en-US"/>
        </w:rPr>
        <w:t>Hochfeld</w:t>
      </w:r>
      <w:r>
        <w:rPr>
          <w:rStyle w:val="ouvrage"/>
          <w:rFonts w:ascii="Cambria" w:hAnsi="Cambria"/>
          <w:sz w:val="20"/>
          <w:szCs w:val="20"/>
          <w:lang w:val="en-US"/>
        </w:rPr>
        <w:t xml:space="preserve">, </w:t>
      </w:r>
      <w:r>
        <w:rPr>
          <w:rStyle w:val="CitationHTML"/>
          <w:rFonts w:ascii="Cambria" w:hAnsi="Cambria"/>
          <w:sz w:val="20"/>
          <w:szCs w:val="20"/>
          <w:lang w:val="en-US"/>
        </w:rPr>
        <w:t>Producing Biomolecular Substances with Fermenters, Bioreactors, and Biomolecular Synthesizers</w:t>
      </w:r>
      <w:r>
        <w:rPr>
          <w:rStyle w:val="ouvrage"/>
          <w:rFonts w:ascii="Cambria" w:hAnsi="Cambria"/>
          <w:sz w:val="20"/>
          <w:szCs w:val="20"/>
          <w:lang w:val="en-US"/>
        </w:rPr>
        <w:t>, Boca Raton, FL, Taylor &amp; Francis, 2005.</w:t>
      </w:r>
    </w:p>
    <w:p w14:paraId="79CC26EB" w14:textId="77777777" w:rsidR="00E8644A" w:rsidRDefault="005E10BC">
      <w:pPr>
        <w:pStyle w:val="Paragraphedeliste"/>
        <w:numPr>
          <w:ilvl w:val="0"/>
          <w:numId w:val="59"/>
        </w:numPr>
        <w:autoSpaceDE w:val="0"/>
        <w:autoSpaceDN w:val="0"/>
        <w:adjustRightInd w:val="0"/>
        <w:spacing w:before="120" w:after="120" w:line="360" w:lineRule="auto"/>
        <w:rPr>
          <w:i/>
          <w:sz w:val="18"/>
          <w:szCs w:val="18"/>
        </w:rPr>
      </w:pPr>
      <w:r>
        <w:rPr>
          <w:rFonts w:ascii="Cambria" w:hAnsi="Cambria"/>
          <w:sz w:val="20"/>
          <w:szCs w:val="20"/>
        </w:rPr>
        <w:t xml:space="preserve">Biotechnologies, Fabien </w:t>
      </w:r>
      <w:proofErr w:type="spellStart"/>
      <w:r>
        <w:rPr>
          <w:rFonts w:ascii="Cambria" w:hAnsi="Cambria"/>
          <w:sz w:val="20"/>
          <w:szCs w:val="20"/>
        </w:rPr>
        <w:t>C_ezard</w:t>
      </w:r>
      <w:proofErr w:type="spellEnd"/>
      <w:r>
        <w:rPr>
          <w:rFonts w:ascii="Cambria" w:hAnsi="Cambria"/>
          <w:sz w:val="20"/>
          <w:szCs w:val="20"/>
        </w:rPr>
        <w:t>, Collection : Express Sup, Dunod, 2013</w:t>
      </w:r>
    </w:p>
    <w:p w14:paraId="27FE0666" w14:textId="77777777" w:rsidR="00E8644A" w:rsidRDefault="005E10BC">
      <w:pPr>
        <w:pStyle w:val="Paragraphedeliste"/>
        <w:numPr>
          <w:ilvl w:val="0"/>
          <w:numId w:val="59"/>
        </w:numPr>
        <w:autoSpaceDE w:val="0"/>
        <w:autoSpaceDN w:val="0"/>
        <w:adjustRightInd w:val="0"/>
        <w:spacing w:before="120" w:after="120" w:line="360" w:lineRule="auto"/>
        <w:rPr>
          <w:rStyle w:val="a-list-item"/>
          <w:i/>
          <w:sz w:val="18"/>
          <w:szCs w:val="18"/>
        </w:rPr>
      </w:pPr>
      <w:r>
        <w:rPr>
          <w:rStyle w:val="author"/>
          <w:rFonts w:ascii="Cambria" w:hAnsi="Cambria"/>
        </w:rPr>
        <w:t xml:space="preserve">J. Morchain, </w:t>
      </w:r>
      <w:r>
        <w:rPr>
          <w:rFonts w:ascii="Cambria" w:eastAsia="Times New Roman" w:hAnsi="Cambria"/>
          <w:kern w:val="36"/>
          <w:sz w:val="20"/>
          <w:szCs w:val="20"/>
        </w:rPr>
        <w:t xml:space="preserve">Modélisation des bioréacteurs, </w:t>
      </w:r>
      <w:r>
        <w:rPr>
          <w:rStyle w:val="a-list-item"/>
          <w:rFonts w:ascii="Cambria" w:hAnsi="Cambria"/>
          <w:sz w:val="20"/>
          <w:szCs w:val="20"/>
        </w:rPr>
        <w:t>ISTE Editions, 2018.</w:t>
      </w:r>
    </w:p>
    <w:p w14:paraId="574848CD" w14:textId="77777777" w:rsidR="00E8644A" w:rsidRDefault="00E8644A">
      <w:pPr>
        <w:pStyle w:val="Paragraphedeliste"/>
        <w:autoSpaceDE w:val="0"/>
        <w:autoSpaceDN w:val="0"/>
        <w:adjustRightInd w:val="0"/>
        <w:spacing w:before="120" w:after="120" w:line="360" w:lineRule="auto"/>
        <w:rPr>
          <w:i/>
          <w:sz w:val="18"/>
          <w:szCs w:val="18"/>
        </w:rPr>
      </w:pPr>
    </w:p>
    <w:p w14:paraId="0B1DC0D6" w14:textId="77777777" w:rsidR="00E8644A" w:rsidRDefault="00E8644A">
      <w:pPr>
        <w:pStyle w:val="Paragraphedeliste"/>
        <w:autoSpaceDE w:val="0"/>
        <w:autoSpaceDN w:val="0"/>
        <w:adjustRightInd w:val="0"/>
        <w:spacing w:before="120" w:after="120" w:line="360" w:lineRule="auto"/>
        <w:rPr>
          <w:i/>
          <w:sz w:val="18"/>
          <w:szCs w:val="18"/>
        </w:rPr>
      </w:pPr>
    </w:p>
    <w:p w14:paraId="0F7B757C" w14:textId="77777777" w:rsidR="00E8644A" w:rsidRDefault="00E8644A">
      <w:pPr>
        <w:pStyle w:val="Paragraphedeliste"/>
        <w:autoSpaceDE w:val="0"/>
        <w:autoSpaceDN w:val="0"/>
        <w:adjustRightInd w:val="0"/>
        <w:spacing w:before="120" w:after="120" w:line="360" w:lineRule="auto"/>
        <w:rPr>
          <w:i/>
          <w:sz w:val="18"/>
          <w:szCs w:val="18"/>
        </w:rPr>
      </w:pPr>
    </w:p>
    <w:p w14:paraId="0E56E22D" w14:textId="77777777" w:rsidR="00E8644A" w:rsidRDefault="00E8644A">
      <w:pPr>
        <w:pStyle w:val="Paragraphedeliste"/>
        <w:autoSpaceDE w:val="0"/>
        <w:autoSpaceDN w:val="0"/>
        <w:adjustRightInd w:val="0"/>
        <w:spacing w:before="120" w:after="120" w:line="360" w:lineRule="auto"/>
        <w:rPr>
          <w:i/>
          <w:sz w:val="18"/>
          <w:szCs w:val="18"/>
        </w:rPr>
      </w:pPr>
    </w:p>
    <w:p w14:paraId="362FA0CE" w14:textId="77777777" w:rsidR="00E8644A" w:rsidRDefault="00E8644A">
      <w:pPr>
        <w:pStyle w:val="Paragraphedeliste"/>
        <w:autoSpaceDE w:val="0"/>
        <w:autoSpaceDN w:val="0"/>
        <w:adjustRightInd w:val="0"/>
        <w:spacing w:before="120" w:after="120" w:line="360" w:lineRule="auto"/>
        <w:rPr>
          <w:i/>
          <w:sz w:val="18"/>
          <w:szCs w:val="18"/>
        </w:rPr>
      </w:pPr>
    </w:p>
    <w:p w14:paraId="5C38CB1D" w14:textId="77777777" w:rsidR="00E8644A" w:rsidRDefault="00E8644A">
      <w:pPr>
        <w:pStyle w:val="Paragraphedeliste"/>
        <w:autoSpaceDE w:val="0"/>
        <w:autoSpaceDN w:val="0"/>
        <w:adjustRightInd w:val="0"/>
        <w:spacing w:before="120" w:after="120" w:line="360" w:lineRule="auto"/>
        <w:rPr>
          <w:i/>
          <w:sz w:val="18"/>
          <w:szCs w:val="18"/>
        </w:rPr>
      </w:pPr>
    </w:p>
    <w:p w14:paraId="09D4EDEE" w14:textId="77777777" w:rsidR="00E8644A" w:rsidRDefault="00E8644A">
      <w:pPr>
        <w:pStyle w:val="Paragraphedeliste"/>
        <w:autoSpaceDE w:val="0"/>
        <w:autoSpaceDN w:val="0"/>
        <w:adjustRightInd w:val="0"/>
        <w:spacing w:before="120" w:after="120" w:line="360" w:lineRule="auto"/>
        <w:rPr>
          <w:i/>
          <w:sz w:val="18"/>
          <w:szCs w:val="18"/>
        </w:rPr>
      </w:pPr>
    </w:p>
    <w:p w14:paraId="48B8877F" w14:textId="77777777" w:rsidR="000A300A" w:rsidRDefault="000A300A">
      <w:pPr>
        <w:pStyle w:val="Paragraphedeliste"/>
        <w:autoSpaceDE w:val="0"/>
        <w:autoSpaceDN w:val="0"/>
        <w:adjustRightInd w:val="0"/>
        <w:spacing w:before="120" w:after="120" w:line="360" w:lineRule="auto"/>
        <w:rPr>
          <w:i/>
          <w:sz w:val="18"/>
          <w:szCs w:val="18"/>
        </w:rPr>
      </w:pPr>
    </w:p>
    <w:p w14:paraId="6A32EA47" w14:textId="77777777" w:rsidR="000A300A" w:rsidRDefault="000A300A">
      <w:pPr>
        <w:pStyle w:val="Paragraphedeliste"/>
        <w:autoSpaceDE w:val="0"/>
        <w:autoSpaceDN w:val="0"/>
        <w:adjustRightInd w:val="0"/>
        <w:spacing w:before="120" w:after="120" w:line="360" w:lineRule="auto"/>
        <w:rPr>
          <w:i/>
          <w:sz w:val="18"/>
          <w:szCs w:val="18"/>
        </w:rPr>
      </w:pPr>
    </w:p>
    <w:p w14:paraId="3E528926" w14:textId="77777777" w:rsidR="000A300A" w:rsidRDefault="000A300A">
      <w:pPr>
        <w:pStyle w:val="Paragraphedeliste"/>
        <w:autoSpaceDE w:val="0"/>
        <w:autoSpaceDN w:val="0"/>
        <w:adjustRightInd w:val="0"/>
        <w:spacing w:before="120" w:after="120" w:line="360" w:lineRule="auto"/>
        <w:rPr>
          <w:i/>
          <w:sz w:val="18"/>
          <w:szCs w:val="18"/>
        </w:rPr>
      </w:pPr>
    </w:p>
    <w:p w14:paraId="7F644B18" w14:textId="77777777" w:rsidR="00E8644A" w:rsidRDefault="00E8644A">
      <w:pPr>
        <w:pStyle w:val="Paragraphedeliste"/>
        <w:autoSpaceDE w:val="0"/>
        <w:autoSpaceDN w:val="0"/>
        <w:adjustRightInd w:val="0"/>
        <w:spacing w:before="120" w:after="120" w:line="360" w:lineRule="auto"/>
        <w:rPr>
          <w:i/>
          <w:sz w:val="18"/>
          <w:szCs w:val="18"/>
        </w:rPr>
      </w:pPr>
    </w:p>
    <w:p w14:paraId="45A1E52F" w14:textId="77777777" w:rsidR="00E8644A" w:rsidRDefault="00E8644A">
      <w:pPr>
        <w:pStyle w:val="Paragraphedeliste"/>
        <w:autoSpaceDE w:val="0"/>
        <w:autoSpaceDN w:val="0"/>
        <w:adjustRightInd w:val="0"/>
        <w:spacing w:before="120" w:after="120" w:line="360" w:lineRule="auto"/>
        <w:rPr>
          <w:i/>
          <w:sz w:val="18"/>
          <w:szCs w:val="18"/>
        </w:rPr>
      </w:pPr>
    </w:p>
    <w:p w14:paraId="6EE21383" w14:textId="77777777" w:rsidR="00E8644A" w:rsidRDefault="00E8644A">
      <w:pPr>
        <w:pStyle w:val="Paragraphedeliste"/>
        <w:autoSpaceDE w:val="0"/>
        <w:autoSpaceDN w:val="0"/>
        <w:adjustRightInd w:val="0"/>
        <w:spacing w:before="120" w:after="120" w:line="360" w:lineRule="auto"/>
        <w:rPr>
          <w:i/>
          <w:sz w:val="18"/>
          <w:szCs w:val="18"/>
        </w:rPr>
      </w:pPr>
    </w:p>
    <w:p w14:paraId="721387D1" w14:textId="77777777" w:rsidR="00E8644A" w:rsidRDefault="00E8644A">
      <w:pPr>
        <w:pStyle w:val="Paragraphedeliste"/>
        <w:autoSpaceDE w:val="0"/>
        <w:autoSpaceDN w:val="0"/>
        <w:adjustRightInd w:val="0"/>
        <w:spacing w:before="120" w:after="120" w:line="360" w:lineRule="auto"/>
        <w:rPr>
          <w:i/>
          <w:sz w:val="18"/>
          <w:szCs w:val="18"/>
        </w:rPr>
      </w:pPr>
    </w:p>
    <w:p w14:paraId="724E473F" w14:textId="77777777" w:rsidR="00E8644A" w:rsidRDefault="00E8644A">
      <w:pPr>
        <w:pStyle w:val="Paragraphedeliste"/>
        <w:autoSpaceDE w:val="0"/>
        <w:autoSpaceDN w:val="0"/>
        <w:adjustRightInd w:val="0"/>
        <w:spacing w:before="120" w:after="120" w:line="360" w:lineRule="auto"/>
        <w:rPr>
          <w:i/>
          <w:sz w:val="18"/>
          <w:szCs w:val="18"/>
        </w:rPr>
      </w:pPr>
    </w:p>
    <w:p w14:paraId="40103280" w14:textId="77777777" w:rsidR="00E8644A" w:rsidRDefault="00E8644A">
      <w:pPr>
        <w:pStyle w:val="Paragraphedeliste"/>
        <w:autoSpaceDE w:val="0"/>
        <w:autoSpaceDN w:val="0"/>
        <w:adjustRightInd w:val="0"/>
        <w:spacing w:before="120" w:after="120" w:line="360" w:lineRule="auto"/>
        <w:rPr>
          <w:i/>
          <w:sz w:val="18"/>
          <w:szCs w:val="18"/>
        </w:rPr>
      </w:pPr>
    </w:p>
    <w:p w14:paraId="486E20A8" w14:textId="77777777" w:rsidR="00E8644A" w:rsidRDefault="00E8644A">
      <w:pPr>
        <w:pStyle w:val="Paragraphedeliste"/>
        <w:autoSpaceDE w:val="0"/>
        <w:autoSpaceDN w:val="0"/>
        <w:adjustRightInd w:val="0"/>
        <w:spacing w:before="120" w:after="120" w:line="360" w:lineRule="auto"/>
        <w:rPr>
          <w:i/>
          <w:sz w:val="18"/>
          <w:szCs w:val="18"/>
        </w:rPr>
      </w:pPr>
    </w:p>
    <w:p w14:paraId="43E7A3CC" w14:textId="77777777" w:rsidR="00E8644A" w:rsidRDefault="00E8644A">
      <w:pPr>
        <w:pStyle w:val="Paragraphedeliste"/>
        <w:autoSpaceDE w:val="0"/>
        <w:autoSpaceDN w:val="0"/>
        <w:adjustRightInd w:val="0"/>
        <w:spacing w:before="120" w:after="120" w:line="360" w:lineRule="auto"/>
        <w:rPr>
          <w:i/>
          <w:sz w:val="18"/>
          <w:szCs w:val="18"/>
        </w:rPr>
      </w:pPr>
    </w:p>
    <w:p w14:paraId="2883AFFD" w14:textId="77777777" w:rsidR="00E8644A" w:rsidRDefault="00E8644A">
      <w:pPr>
        <w:pStyle w:val="Paragraphedeliste"/>
        <w:autoSpaceDE w:val="0"/>
        <w:autoSpaceDN w:val="0"/>
        <w:adjustRightInd w:val="0"/>
        <w:spacing w:before="120" w:after="120" w:line="360" w:lineRule="auto"/>
        <w:rPr>
          <w:i/>
          <w:sz w:val="18"/>
          <w:szCs w:val="18"/>
        </w:rPr>
      </w:pPr>
    </w:p>
    <w:tbl>
      <w:tblPr>
        <w:tblW w:w="9331" w:type="dxa"/>
        <w:tblInd w:w="5" w:type="dxa"/>
        <w:tblLayout w:type="fixed"/>
        <w:tblCellMar>
          <w:left w:w="0" w:type="dxa"/>
          <w:right w:w="0" w:type="dxa"/>
        </w:tblCellMar>
        <w:tblLook w:val="04A0" w:firstRow="1" w:lastRow="0" w:firstColumn="1" w:lastColumn="0" w:noHBand="0" w:noVBand="1"/>
      </w:tblPr>
      <w:tblGrid>
        <w:gridCol w:w="2006"/>
        <w:gridCol w:w="1205"/>
        <w:gridCol w:w="2429"/>
        <w:gridCol w:w="1334"/>
        <w:gridCol w:w="912"/>
        <w:gridCol w:w="1445"/>
      </w:tblGrid>
      <w:tr w:rsidR="00E8644A" w14:paraId="096CFCDB" w14:textId="77777777">
        <w:trPr>
          <w:trHeight w:hRule="exact" w:val="451"/>
        </w:trPr>
        <w:tc>
          <w:tcPr>
            <w:tcW w:w="2006" w:type="dxa"/>
            <w:tcBorders>
              <w:top w:val="single" w:sz="4" w:space="0" w:color="000000"/>
              <w:left w:val="single" w:sz="4" w:space="0" w:color="000000"/>
              <w:bottom w:val="single" w:sz="4" w:space="0" w:color="000000"/>
              <w:right w:val="single" w:sz="4" w:space="0" w:color="000000"/>
            </w:tcBorders>
            <w:shd w:val="clear" w:color="FFC000" w:fill="FFC000"/>
          </w:tcPr>
          <w:p w14:paraId="5F033F72" w14:textId="77777777" w:rsidR="00E8644A" w:rsidRDefault="005E10BC">
            <w:pPr>
              <w:spacing w:after="144" w:line="278" w:lineRule="exact"/>
              <w:jc w:val="center"/>
              <w:textAlignment w:val="baseline"/>
              <w:rPr>
                <w:rFonts w:eastAsia="Times New Roman"/>
                <w:b/>
                <w:spacing w:val="-1"/>
                <w:lang w:eastAsia="en-US"/>
              </w:rPr>
            </w:pPr>
            <w:r>
              <w:rPr>
                <w:rFonts w:eastAsia="Times New Roman"/>
                <w:b/>
                <w:spacing w:val="-1"/>
                <w:szCs w:val="22"/>
                <w:lang w:eastAsia="en-US"/>
              </w:rPr>
              <w:t>SEMESTRE</w:t>
            </w:r>
          </w:p>
        </w:tc>
        <w:tc>
          <w:tcPr>
            <w:tcW w:w="3634" w:type="dxa"/>
            <w:gridSpan w:val="2"/>
            <w:tcBorders>
              <w:top w:val="single" w:sz="4" w:space="0" w:color="000000"/>
              <w:left w:val="single" w:sz="4" w:space="0" w:color="000000"/>
              <w:bottom w:val="single" w:sz="4" w:space="0" w:color="000000"/>
              <w:right w:val="single" w:sz="4" w:space="0" w:color="000000"/>
            </w:tcBorders>
            <w:shd w:val="clear" w:color="FFC000" w:fill="FFC000"/>
          </w:tcPr>
          <w:p w14:paraId="1AA5DDA5" w14:textId="77777777" w:rsidR="00E8644A" w:rsidRDefault="005E10BC">
            <w:pPr>
              <w:spacing w:after="144" w:line="278" w:lineRule="exact"/>
              <w:jc w:val="center"/>
              <w:textAlignment w:val="baseline"/>
              <w:rPr>
                <w:rFonts w:eastAsia="Times New Roman"/>
                <w:b/>
                <w:lang w:eastAsia="en-US"/>
              </w:rPr>
            </w:pPr>
            <w:r>
              <w:rPr>
                <w:rFonts w:eastAsia="Times New Roman"/>
                <w:b/>
                <w:szCs w:val="22"/>
                <w:lang w:eastAsia="en-US"/>
              </w:rPr>
              <w:t>Intitulé de la matière</w:t>
            </w:r>
          </w:p>
        </w:tc>
        <w:tc>
          <w:tcPr>
            <w:tcW w:w="1334" w:type="dxa"/>
            <w:tcBorders>
              <w:top w:val="single" w:sz="4" w:space="0" w:color="000000"/>
              <w:left w:val="single" w:sz="4" w:space="0" w:color="000000"/>
              <w:bottom w:val="single" w:sz="4" w:space="0" w:color="000000"/>
              <w:right w:val="single" w:sz="4" w:space="0" w:color="000000"/>
            </w:tcBorders>
            <w:shd w:val="clear" w:color="FFC000" w:fill="FFC000"/>
          </w:tcPr>
          <w:p w14:paraId="6834C5A0" w14:textId="77777777" w:rsidR="00E8644A" w:rsidRDefault="005E10BC">
            <w:pPr>
              <w:spacing w:after="144" w:line="278" w:lineRule="exact"/>
              <w:jc w:val="center"/>
              <w:textAlignment w:val="baseline"/>
              <w:rPr>
                <w:rFonts w:eastAsia="Times New Roman"/>
                <w:b/>
                <w:lang w:eastAsia="en-US"/>
              </w:rPr>
            </w:pPr>
            <w:r>
              <w:rPr>
                <w:rFonts w:eastAsia="Times New Roman"/>
                <w:b/>
                <w:szCs w:val="22"/>
                <w:lang w:eastAsia="en-US"/>
              </w:rPr>
              <w:t>Coefficient</w:t>
            </w:r>
          </w:p>
        </w:tc>
        <w:tc>
          <w:tcPr>
            <w:tcW w:w="912" w:type="dxa"/>
            <w:tcBorders>
              <w:top w:val="single" w:sz="4" w:space="0" w:color="000000"/>
              <w:left w:val="single" w:sz="4" w:space="0" w:color="000000"/>
              <w:bottom w:val="single" w:sz="4" w:space="0" w:color="000000"/>
              <w:right w:val="single" w:sz="4" w:space="0" w:color="000000"/>
            </w:tcBorders>
            <w:shd w:val="clear" w:color="FFC000" w:fill="FFC000"/>
          </w:tcPr>
          <w:p w14:paraId="4B8E7E4A" w14:textId="77777777" w:rsidR="00E8644A" w:rsidRDefault="005E10BC">
            <w:pPr>
              <w:spacing w:after="144" w:line="278" w:lineRule="exact"/>
              <w:jc w:val="center"/>
              <w:textAlignment w:val="baseline"/>
              <w:rPr>
                <w:rFonts w:eastAsia="Times New Roman"/>
                <w:b/>
                <w:lang w:eastAsia="en-US"/>
              </w:rPr>
            </w:pPr>
            <w:r>
              <w:rPr>
                <w:rFonts w:eastAsia="Times New Roman"/>
                <w:b/>
                <w:szCs w:val="22"/>
                <w:lang w:eastAsia="en-US"/>
              </w:rPr>
              <w:t>crédits</w:t>
            </w:r>
          </w:p>
        </w:tc>
        <w:tc>
          <w:tcPr>
            <w:tcW w:w="1445" w:type="dxa"/>
            <w:tcBorders>
              <w:top w:val="single" w:sz="4" w:space="0" w:color="000000"/>
              <w:left w:val="single" w:sz="4" w:space="0" w:color="000000"/>
              <w:bottom w:val="single" w:sz="4" w:space="0" w:color="000000"/>
              <w:right w:val="single" w:sz="4" w:space="0" w:color="000000"/>
            </w:tcBorders>
            <w:shd w:val="clear" w:color="FFC000" w:fill="FFC000"/>
          </w:tcPr>
          <w:p w14:paraId="348FBDB1" w14:textId="77777777" w:rsidR="00E8644A" w:rsidRDefault="005E10BC">
            <w:pPr>
              <w:spacing w:after="144" w:line="278" w:lineRule="exact"/>
              <w:jc w:val="center"/>
              <w:textAlignment w:val="baseline"/>
              <w:rPr>
                <w:rFonts w:eastAsia="Times New Roman"/>
                <w:b/>
                <w:spacing w:val="-2"/>
                <w:lang w:eastAsia="en-US"/>
              </w:rPr>
            </w:pPr>
            <w:r>
              <w:rPr>
                <w:rFonts w:eastAsia="Times New Roman"/>
                <w:b/>
                <w:spacing w:val="-2"/>
                <w:szCs w:val="22"/>
                <w:lang w:eastAsia="en-US"/>
              </w:rPr>
              <w:t>Code</w:t>
            </w:r>
          </w:p>
        </w:tc>
      </w:tr>
      <w:tr w:rsidR="00E8644A" w14:paraId="454F136E" w14:textId="77777777">
        <w:trPr>
          <w:trHeight w:hRule="exact" w:val="720"/>
        </w:trPr>
        <w:tc>
          <w:tcPr>
            <w:tcW w:w="2006" w:type="dxa"/>
            <w:tcBorders>
              <w:top w:val="single" w:sz="4" w:space="0" w:color="000000"/>
              <w:left w:val="single" w:sz="4" w:space="0" w:color="000000"/>
              <w:bottom w:val="single" w:sz="4" w:space="0" w:color="000000"/>
              <w:right w:val="single" w:sz="4" w:space="0" w:color="000000"/>
            </w:tcBorders>
          </w:tcPr>
          <w:p w14:paraId="352D10F6" w14:textId="77777777" w:rsidR="00E8644A" w:rsidRDefault="005E10BC">
            <w:pPr>
              <w:spacing w:before="151" w:after="286" w:line="273" w:lineRule="exact"/>
              <w:jc w:val="center"/>
              <w:textAlignment w:val="baseline"/>
              <w:rPr>
                <w:rFonts w:eastAsia="Times New Roman"/>
                <w:spacing w:val="-13"/>
                <w:lang w:eastAsia="en-US"/>
              </w:rPr>
            </w:pPr>
            <w:r>
              <w:rPr>
                <w:rFonts w:eastAsia="Times New Roman"/>
                <w:spacing w:val="-13"/>
                <w:szCs w:val="22"/>
                <w:lang w:eastAsia="en-US"/>
              </w:rPr>
              <w:t>S7</w:t>
            </w:r>
          </w:p>
        </w:tc>
        <w:tc>
          <w:tcPr>
            <w:tcW w:w="3634" w:type="dxa"/>
            <w:gridSpan w:val="2"/>
            <w:tcBorders>
              <w:top w:val="single" w:sz="4" w:space="0" w:color="000000"/>
              <w:left w:val="single" w:sz="4" w:space="0" w:color="000000"/>
              <w:bottom w:val="single" w:sz="4" w:space="0" w:color="000000"/>
              <w:right w:val="single" w:sz="4" w:space="0" w:color="000000"/>
            </w:tcBorders>
          </w:tcPr>
          <w:p w14:paraId="1CF07813" w14:textId="77777777" w:rsidR="00E8644A" w:rsidRDefault="005E10BC">
            <w:pPr>
              <w:spacing w:after="151" w:line="273" w:lineRule="exact"/>
              <w:jc w:val="center"/>
              <w:textAlignment w:val="baseline"/>
              <w:rPr>
                <w:rFonts w:eastAsia="Times New Roman"/>
                <w:lang w:eastAsia="en-US"/>
              </w:rPr>
            </w:pPr>
            <w:r>
              <w:rPr>
                <w:rFonts w:eastAsia="Times New Roman"/>
                <w:szCs w:val="22"/>
                <w:lang w:eastAsia="en-US"/>
              </w:rPr>
              <w:t>Echangeurs de chaleurs</w:t>
            </w:r>
          </w:p>
        </w:tc>
        <w:tc>
          <w:tcPr>
            <w:tcW w:w="1334" w:type="dxa"/>
            <w:tcBorders>
              <w:top w:val="single" w:sz="4" w:space="0" w:color="000000"/>
              <w:left w:val="single" w:sz="4" w:space="0" w:color="000000"/>
              <w:bottom w:val="single" w:sz="4" w:space="0" w:color="000000"/>
              <w:right w:val="single" w:sz="4" w:space="0" w:color="000000"/>
            </w:tcBorders>
          </w:tcPr>
          <w:p w14:paraId="503B280D" w14:textId="77777777" w:rsidR="00E8644A" w:rsidRDefault="005E10BC">
            <w:pPr>
              <w:spacing w:before="151" w:after="286" w:line="273" w:lineRule="exact"/>
              <w:jc w:val="center"/>
              <w:textAlignment w:val="baseline"/>
              <w:rPr>
                <w:rFonts w:eastAsia="Times New Roman"/>
                <w:lang w:eastAsia="en-US"/>
              </w:rPr>
            </w:pPr>
            <w:r>
              <w:rPr>
                <w:rFonts w:eastAsia="Times New Roman"/>
                <w:szCs w:val="22"/>
                <w:lang w:eastAsia="en-US"/>
              </w:rPr>
              <w:t>2</w:t>
            </w:r>
          </w:p>
        </w:tc>
        <w:tc>
          <w:tcPr>
            <w:tcW w:w="912" w:type="dxa"/>
            <w:tcBorders>
              <w:top w:val="single" w:sz="4" w:space="0" w:color="000000"/>
              <w:left w:val="single" w:sz="4" w:space="0" w:color="000000"/>
              <w:bottom w:val="single" w:sz="4" w:space="0" w:color="000000"/>
              <w:right w:val="single" w:sz="4" w:space="0" w:color="000000"/>
            </w:tcBorders>
          </w:tcPr>
          <w:p w14:paraId="087C4894" w14:textId="77777777" w:rsidR="00E8644A" w:rsidRDefault="005E10BC">
            <w:pPr>
              <w:spacing w:before="151" w:after="286" w:line="273" w:lineRule="exact"/>
              <w:jc w:val="center"/>
              <w:textAlignment w:val="baseline"/>
              <w:rPr>
                <w:rFonts w:eastAsia="Times New Roman"/>
                <w:lang w:eastAsia="en-US"/>
              </w:rPr>
            </w:pPr>
            <w:r>
              <w:rPr>
                <w:rFonts w:eastAsia="Times New Roman"/>
                <w:szCs w:val="22"/>
                <w:lang w:eastAsia="en-US"/>
              </w:rPr>
              <w:t>4</w:t>
            </w:r>
          </w:p>
        </w:tc>
        <w:tc>
          <w:tcPr>
            <w:tcW w:w="1445" w:type="dxa"/>
            <w:tcBorders>
              <w:top w:val="single" w:sz="4" w:space="0" w:color="000000"/>
              <w:left w:val="single" w:sz="4" w:space="0" w:color="000000"/>
              <w:bottom w:val="single" w:sz="4" w:space="0" w:color="000000"/>
              <w:right w:val="single" w:sz="4" w:space="0" w:color="000000"/>
            </w:tcBorders>
          </w:tcPr>
          <w:p w14:paraId="22F8FEAE" w14:textId="77777777" w:rsidR="00E8644A" w:rsidRDefault="005E10BC">
            <w:pPr>
              <w:spacing w:before="151" w:after="286" w:line="273" w:lineRule="exact"/>
              <w:jc w:val="center"/>
              <w:textAlignment w:val="baseline"/>
              <w:rPr>
                <w:rFonts w:eastAsia="Times New Roman"/>
                <w:lang w:eastAsia="en-US"/>
              </w:rPr>
            </w:pPr>
            <w:r>
              <w:rPr>
                <w:b/>
                <w:bCs/>
                <w:w w:val="99"/>
              </w:rPr>
              <w:t>GPC 7.4</w:t>
            </w:r>
          </w:p>
        </w:tc>
      </w:tr>
      <w:tr w:rsidR="00E8644A" w14:paraId="586F7985" w14:textId="77777777">
        <w:trPr>
          <w:trHeight w:hRule="exact" w:val="447"/>
        </w:trPr>
        <w:tc>
          <w:tcPr>
            <w:tcW w:w="2006" w:type="dxa"/>
            <w:tcBorders>
              <w:top w:val="single" w:sz="4" w:space="0" w:color="000000"/>
              <w:left w:val="single" w:sz="4" w:space="0" w:color="000000"/>
              <w:bottom w:val="single" w:sz="4" w:space="0" w:color="000000"/>
              <w:right w:val="single" w:sz="4" w:space="0" w:color="000000"/>
            </w:tcBorders>
            <w:shd w:val="clear" w:color="FFC000" w:fill="FFC000"/>
          </w:tcPr>
          <w:p w14:paraId="05A941F9" w14:textId="77777777" w:rsidR="00E8644A" w:rsidRDefault="005E10BC">
            <w:pPr>
              <w:spacing w:after="144" w:line="278" w:lineRule="exact"/>
              <w:jc w:val="center"/>
              <w:textAlignment w:val="baseline"/>
              <w:rPr>
                <w:rFonts w:eastAsia="Times New Roman"/>
                <w:b/>
                <w:spacing w:val="1"/>
                <w:lang w:eastAsia="en-US"/>
              </w:rPr>
            </w:pPr>
            <w:r>
              <w:rPr>
                <w:rFonts w:eastAsia="Times New Roman"/>
                <w:b/>
                <w:spacing w:val="1"/>
                <w:szCs w:val="22"/>
                <w:lang w:eastAsia="en-US"/>
              </w:rPr>
              <w:t>VHH</w:t>
            </w:r>
          </w:p>
        </w:tc>
        <w:tc>
          <w:tcPr>
            <w:tcW w:w="1205" w:type="dxa"/>
            <w:tcBorders>
              <w:top w:val="single" w:sz="4" w:space="0" w:color="000000"/>
              <w:left w:val="single" w:sz="4" w:space="0" w:color="000000"/>
              <w:bottom w:val="single" w:sz="4" w:space="0" w:color="000000"/>
              <w:right w:val="single" w:sz="4" w:space="0" w:color="000000"/>
            </w:tcBorders>
            <w:shd w:val="clear" w:color="FFC000" w:fill="FFC000"/>
          </w:tcPr>
          <w:p w14:paraId="4954AD39" w14:textId="77777777" w:rsidR="00E8644A" w:rsidRDefault="005E10BC">
            <w:pPr>
              <w:spacing w:after="144" w:line="278" w:lineRule="exact"/>
              <w:jc w:val="center"/>
              <w:textAlignment w:val="baseline"/>
              <w:rPr>
                <w:rFonts w:eastAsia="Times New Roman"/>
                <w:b/>
                <w:spacing w:val="-2"/>
                <w:lang w:eastAsia="en-US"/>
              </w:rPr>
            </w:pPr>
            <w:r>
              <w:rPr>
                <w:rFonts w:eastAsia="Times New Roman"/>
                <w:b/>
                <w:spacing w:val="-2"/>
                <w:szCs w:val="22"/>
                <w:lang w:eastAsia="en-US"/>
              </w:rPr>
              <w:t>Cours</w:t>
            </w:r>
          </w:p>
        </w:tc>
        <w:tc>
          <w:tcPr>
            <w:tcW w:w="2429" w:type="dxa"/>
            <w:tcBorders>
              <w:top w:val="single" w:sz="4" w:space="0" w:color="000000"/>
              <w:left w:val="single" w:sz="4" w:space="0" w:color="000000"/>
              <w:bottom w:val="single" w:sz="4" w:space="0" w:color="000000"/>
              <w:right w:val="single" w:sz="4" w:space="0" w:color="000000"/>
            </w:tcBorders>
            <w:shd w:val="clear" w:color="FFC000" w:fill="FFC000"/>
          </w:tcPr>
          <w:p w14:paraId="50862D49" w14:textId="77777777" w:rsidR="00E8644A" w:rsidRDefault="005E10BC">
            <w:pPr>
              <w:spacing w:after="144" w:line="278" w:lineRule="exact"/>
              <w:jc w:val="center"/>
              <w:textAlignment w:val="baseline"/>
              <w:rPr>
                <w:rFonts w:eastAsia="Times New Roman"/>
                <w:b/>
                <w:lang w:eastAsia="en-US"/>
              </w:rPr>
            </w:pPr>
            <w:r>
              <w:rPr>
                <w:rFonts w:eastAsia="Times New Roman"/>
                <w:b/>
                <w:szCs w:val="22"/>
                <w:lang w:eastAsia="en-US"/>
              </w:rPr>
              <w:t>Travaux dirigés</w:t>
            </w:r>
          </w:p>
        </w:tc>
        <w:tc>
          <w:tcPr>
            <w:tcW w:w="3691" w:type="dxa"/>
            <w:gridSpan w:val="3"/>
            <w:tcBorders>
              <w:top w:val="single" w:sz="4" w:space="0" w:color="000000"/>
              <w:left w:val="single" w:sz="4" w:space="0" w:color="000000"/>
              <w:bottom w:val="single" w:sz="4" w:space="0" w:color="000000"/>
              <w:right w:val="single" w:sz="4" w:space="0" w:color="000000"/>
            </w:tcBorders>
            <w:shd w:val="clear" w:color="FFC000" w:fill="FFC000"/>
          </w:tcPr>
          <w:p w14:paraId="46843198" w14:textId="77777777" w:rsidR="00E8644A" w:rsidRDefault="005E10BC">
            <w:pPr>
              <w:spacing w:after="144" w:line="278" w:lineRule="exact"/>
              <w:jc w:val="center"/>
              <w:textAlignment w:val="baseline"/>
              <w:rPr>
                <w:rFonts w:eastAsia="Times New Roman"/>
                <w:b/>
                <w:lang w:eastAsia="en-US"/>
              </w:rPr>
            </w:pPr>
            <w:r>
              <w:rPr>
                <w:rFonts w:eastAsia="Times New Roman"/>
                <w:b/>
                <w:szCs w:val="22"/>
                <w:lang w:eastAsia="en-US"/>
              </w:rPr>
              <w:t>Travaux Pratiques</w:t>
            </w:r>
          </w:p>
        </w:tc>
      </w:tr>
      <w:tr w:rsidR="00E8644A" w14:paraId="73A7D993" w14:textId="77777777">
        <w:trPr>
          <w:trHeight w:hRule="exact" w:val="451"/>
        </w:trPr>
        <w:tc>
          <w:tcPr>
            <w:tcW w:w="2006" w:type="dxa"/>
            <w:tcBorders>
              <w:top w:val="single" w:sz="4" w:space="0" w:color="000000"/>
              <w:left w:val="single" w:sz="4" w:space="0" w:color="000000"/>
              <w:bottom w:val="single" w:sz="4" w:space="0" w:color="000000"/>
              <w:right w:val="single" w:sz="4" w:space="0" w:color="000000"/>
            </w:tcBorders>
          </w:tcPr>
          <w:p w14:paraId="4795D356" w14:textId="77777777" w:rsidR="00E8644A" w:rsidRDefault="005E10BC">
            <w:pPr>
              <w:spacing w:after="166" w:line="273" w:lineRule="exact"/>
              <w:jc w:val="center"/>
              <w:textAlignment w:val="baseline"/>
              <w:rPr>
                <w:rFonts w:eastAsia="Times New Roman"/>
                <w:lang w:eastAsia="en-US"/>
              </w:rPr>
            </w:pPr>
            <w:r>
              <w:rPr>
                <w:rFonts w:eastAsia="Times New Roman"/>
                <w:szCs w:val="22"/>
                <w:lang w:eastAsia="en-US"/>
              </w:rPr>
              <w:t>45h00</w:t>
            </w:r>
          </w:p>
        </w:tc>
        <w:tc>
          <w:tcPr>
            <w:tcW w:w="1205" w:type="dxa"/>
            <w:tcBorders>
              <w:top w:val="single" w:sz="4" w:space="0" w:color="000000"/>
              <w:left w:val="single" w:sz="4" w:space="0" w:color="000000"/>
              <w:bottom w:val="single" w:sz="4" w:space="0" w:color="000000"/>
              <w:right w:val="single" w:sz="4" w:space="0" w:color="000000"/>
            </w:tcBorders>
          </w:tcPr>
          <w:p w14:paraId="59D952EC" w14:textId="77777777" w:rsidR="00E8644A" w:rsidRDefault="005E10BC">
            <w:pPr>
              <w:spacing w:after="166" w:line="273" w:lineRule="exact"/>
              <w:jc w:val="center"/>
              <w:textAlignment w:val="baseline"/>
              <w:rPr>
                <w:rFonts w:eastAsia="Times New Roman"/>
                <w:lang w:eastAsia="en-US"/>
              </w:rPr>
            </w:pPr>
            <w:r>
              <w:rPr>
                <w:rFonts w:eastAsia="Times New Roman"/>
                <w:szCs w:val="22"/>
                <w:lang w:eastAsia="en-US"/>
              </w:rPr>
              <w:t>1h30</w:t>
            </w:r>
          </w:p>
        </w:tc>
        <w:tc>
          <w:tcPr>
            <w:tcW w:w="2429" w:type="dxa"/>
            <w:tcBorders>
              <w:top w:val="single" w:sz="4" w:space="0" w:color="000000"/>
              <w:left w:val="single" w:sz="4" w:space="0" w:color="000000"/>
              <w:bottom w:val="single" w:sz="4" w:space="0" w:color="000000"/>
              <w:right w:val="single" w:sz="4" w:space="0" w:color="000000"/>
            </w:tcBorders>
          </w:tcPr>
          <w:p w14:paraId="014F08EC" w14:textId="77777777" w:rsidR="00E8644A" w:rsidRDefault="005E10BC">
            <w:pPr>
              <w:spacing w:after="166" w:line="273" w:lineRule="exact"/>
              <w:jc w:val="center"/>
              <w:textAlignment w:val="baseline"/>
              <w:rPr>
                <w:rFonts w:eastAsia="Times New Roman"/>
                <w:lang w:eastAsia="en-US"/>
              </w:rPr>
            </w:pPr>
            <w:r>
              <w:rPr>
                <w:rFonts w:eastAsia="Times New Roman"/>
                <w:szCs w:val="22"/>
                <w:lang w:eastAsia="en-US"/>
              </w:rPr>
              <w:t>1h30</w:t>
            </w:r>
          </w:p>
        </w:tc>
        <w:tc>
          <w:tcPr>
            <w:tcW w:w="3691" w:type="dxa"/>
            <w:gridSpan w:val="3"/>
            <w:tcBorders>
              <w:top w:val="single" w:sz="4" w:space="0" w:color="000000"/>
              <w:left w:val="single" w:sz="4" w:space="0" w:color="000000"/>
              <w:bottom w:val="single" w:sz="4" w:space="0" w:color="000000"/>
              <w:right w:val="single" w:sz="4" w:space="0" w:color="000000"/>
            </w:tcBorders>
          </w:tcPr>
          <w:p w14:paraId="5015E966" w14:textId="77777777" w:rsidR="00E8644A" w:rsidRDefault="005E10BC">
            <w:pPr>
              <w:spacing w:after="166" w:line="273" w:lineRule="exact"/>
              <w:jc w:val="center"/>
              <w:textAlignment w:val="baseline"/>
              <w:rPr>
                <w:rFonts w:eastAsia="Times New Roman"/>
                <w:spacing w:val="-2"/>
                <w:lang w:eastAsia="en-US"/>
              </w:rPr>
            </w:pPr>
            <w:r>
              <w:rPr>
                <w:rFonts w:eastAsia="Times New Roman"/>
                <w:spacing w:val="-2"/>
                <w:szCs w:val="22"/>
                <w:lang w:eastAsia="en-US"/>
              </w:rPr>
              <w:t>-</w:t>
            </w:r>
          </w:p>
        </w:tc>
      </w:tr>
    </w:tbl>
    <w:p w14:paraId="0952DACF" w14:textId="77777777" w:rsidR="00E8644A" w:rsidRDefault="00E8644A">
      <w:pPr>
        <w:spacing w:line="276" w:lineRule="auto"/>
        <w:jc w:val="both"/>
        <w:rPr>
          <w:b/>
          <w:sz w:val="22"/>
          <w:szCs w:val="22"/>
          <w:u w:val="thick" w:color="F79646"/>
        </w:rPr>
      </w:pPr>
    </w:p>
    <w:p w14:paraId="4AA0FB29" w14:textId="77777777" w:rsidR="00E8644A" w:rsidRDefault="005E10BC">
      <w:pPr>
        <w:spacing w:line="276" w:lineRule="auto"/>
        <w:jc w:val="both"/>
        <w:rPr>
          <w:b/>
          <w:sz w:val="22"/>
          <w:szCs w:val="22"/>
          <w:u w:val="thick" w:color="F79646"/>
        </w:rPr>
      </w:pPr>
      <w:r>
        <w:rPr>
          <w:b/>
          <w:sz w:val="22"/>
          <w:szCs w:val="22"/>
          <w:u w:val="thick" w:color="F79646"/>
        </w:rPr>
        <w:t>Objectifs de l’enseignement:</w:t>
      </w:r>
    </w:p>
    <w:p w14:paraId="1CD02412" w14:textId="77777777" w:rsidR="00E8644A" w:rsidRDefault="005E10BC">
      <w:pPr>
        <w:tabs>
          <w:tab w:val="left" w:pos="567"/>
          <w:tab w:val="left" w:pos="1134"/>
          <w:tab w:val="left" w:pos="1701"/>
          <w:tab w:val="left" w:pos="2268"/>
        </w:tabs>
        <w:jc w:val="both"/>
        <w:rPr>
          <w:sz w:val="22"/>
          <w:szCs w:val="22"/>
        </w:rPr>
      </w:pPr>
      <w:r>
        <w:rPr>
          <w:sz w:val="22"/>
          <w:szCs w:val="22"/>
        </w:rPr>
        <w:tab/>
        <w:t xml:space="preserve">Compléter les connaissances des </w:t>
      </w:r>
      <w:proofErr w:type="gramStart"/>
      <w:r>
        <w:rPr>
          <w:sz w:val="22"/>
          <w:szCs w:val="22"/>
        </w:rPr>
        <w:t>étudiants  et</w:t>
      </w:r>
      <w:proofErr w:type="gramEnd"/>
      <w:r>
        <w:rPr>
          <w:sz w:val="22"/>
          <w:szCs w:val="22"/>
        </w:rPr>
        <w:t xml:space="preserve"> leur apprendre de nouvelles notions telles que le transfert thermique en régime transitoire, la conduction au travers des ailettes et en présence d’une source de chaleur ainsi que les échangeurs de chaleur, et les méthodes de calcul des équipements de transfert de chaleur.</w:t>
      </w:r>
    </w:p>
    <w:p w14:paraId="780487A6" w14:textId="77777777" w:rsidR="00E8644A" w:rsidRDefault="00E8644A">
      <w:pPr>
        <w:spacing w:line="276" w:lineRule="auto"/>
        <w:jc w:val="both"/>
        <w:rPr>
          <w:b/>
          <w:sz w:val="22"/>
          <w:szCs w:val="22"/>
          <w:u w:val="thick" w:color="F79646"/>
        </w:rPr>
      </w:pPr>
    </w:p>
    <w:p w14:paraId="60D4E596" w14:textId="77777777" w:rsidR="00E8644A" w:rsidRDefault="005E10BC">
      <w:pPr>
        <w:spacing w:line="276" w:lineRule="auto"/>
        <w:jc w:val="both"/>
        <w:rPr>
          <w:i/>
          <w:sz w:val="22"/>
          <w:szCs w:val="22"/>
          <w:u w:val="thick" w:color="F79646"/>
        </w:rPr>
      </w:pPr>
      <w:r>
        <w:rPr>
          <w:b/>
          <w:sz w:val="22"/>
          <w:szCs w:val="22"/>
          <w:u w:val="thick" w:color="F79646"/>
        </w:rPr>
        <w:t>Connaissances préalables recommandées:</w:t>
      </w:r>
    </w:p>
    <w:p w14:paraId="6278961D" w14:textId="77777777" w:rsidR="00E8644A" w:rsidRDefault="005E10BC">
      <w:pPr>
        <w:jc w:val="both"/>
        <w:rPr>
          <w:sz w:val="22"/>
          <w:szCs w:val="22"/>
        </w:rPr>
      </w:pPr>
      <w:r>
        <w:rPr>
          <w:sz w:val="22"/>
          <w:szCs w:val="22"/>
        </w:rPr>
        <w:tab/>
        <w:t>Transfert de chaleur, Mécanique des fluides, notions de mathématique (équations différentielles du premier et second ordre, calcul des intégrales, etc.).</w:t>
      </w:r>
    </w:p>
    <w:p w14:paraId="4723C295" w14:textId="77777777" w:rsidR="00E8644A" w:rsidRDefault="00E8644A">
      <w:pPr>
        <w:spacing w:line="276" w:lineRule="auto"/>
        <w:jc w:val="both"/>
        <w:rPr>
          <w:i/>
          <w:sz w:val="22"/>
          <w:szCs w:val="22"/>
        </w:rPr>
      </w:pPr>
    </w:p>
    <w:p w14:paraId="41ECA51F" w14:textId="77777777" w:rsidR="00E8644A" w:rsidRDefault="005E10BC">
      <w:pPr>
        <w:jc w:val="both"/>
        <w:rPr>
          <w:b/>
          <w:sz w:val="22"/>
          <w:szCs w:val="22"/>
          <w:u w:val="thick" w:color="F79646"/>
        </w:rPr>
      </w:pPr>
      <w:r>
        <w:rPr>
          <w:b/>
          <w:sz w:val="22"/>
          <w:szCs w:val="22"/>
          <w:u w:val="thick" w:color="F79646"/>
        </w:rPr>
        <w:t>Contenu de la matière: </w:t>
      </w:r>
    </w:p>
    <w:p w14:paraId="2E876BAE" w14:textId="77777777" w:rsidR="00E8644A" w:rsidRDefault="00E8644A">
      <w:pPr>
        <w:jc w:val="both"/>
        <w:rPr>
          <w:b/>
          <w:sz w:val="22"/>
          <w:szCs w:val="22"/>
          <w:u w:val="thick" w:color="F79646"/>
        </w:rPr>
      </w:pPr>
    </w:p>
    <w:p w14:paraId="1C3ACEC0" w14:textId="77777777" w:rsidR="00E8644A" w:rsidRDefault="005E10BC">
      <w:pPr>
        <w:autoSpaceDE w:val="0"/>
        <w:autoSpaceDN w:val="0"/>
        <w:adjustRightInd w:val="0"/>
        <w:spacing w:after="120"/>
        <w:rPr>
          <w:b/>
          <w:bCs/>
          <w:sz w:val="22"/>
          <w:szCs w:val="22"/>
          <w:lang w:eastAsia="fr-FR"/>
        </w:rPr>
      </w:pPr>
      <w:r>
        <w:rPr>
          <w:b/>
          <w:sz w:val="22"/>
          <w:szCs w:val="22"/>
        </w:rPr>
        <w:t xml:space="preserve">Chapitre 1.  </w:t>
      </w:r>
      <w:r>
        <w:rPr>
          <w:b/>
          <w:bCs/>
          <w:sz w:val="22"/>
          <w:szCs w:val="22"/>
          <w:lang w:eastAsia="fr-FR"/>
        </w:rPr>
        <w:t xml:space="preserve"> Généralités</w:t>
      </w:r>
      <w:r>
        <w:rPr>
          <w:b/>
          <w:bCs/>
          <w:sz w:val="22"/>
          <w:szCs w:val="22"/>
          <w:lang w:eastAsia="fr-FR"/>
        </w:rPr>
        <w:tab/>
      </w:r>
      <w:r>
        <w:rPr>
          <w:b/>
          <w:bCs/>
          <w:sz w:val="22"/>
          <w:szCs w:val="22"/>
          <w:lang w:eastAsia="fr-FR"/>
        </w:rPr>
        <w:tab/>
      </w:r>
      <w:r>
        <w:rPr>
          <w:b/>
          <w:bCs/>
          <w:sz w:val="22"/>
          <w:szCs w:val="22"/>
          <w:lang w:eastAsia="fr-FR"/>
        </w:rPr>
        <w:tab/>
      </w:r>
      <w:r>
        <w:rPr>
          <w:b/>
          <w:bCs/>
          <w:sz w:val="22"/>
          <w:szCs w:val="22"/>
          <w:lang w:eastAsia="fr-FR"/>
        </w:rPr>
        <w:tab/>
      </w:r>
      <w:r>
        <w:rPr>
          <w:b/>
          <w:bCs/>
          <w:sz w:val="22"/>
          <w:szCs w:val="22"/>
          <w:lang w:eastAsia="fr-FR"/>
        </w:rPr>
        <w:tab/>
      </w:r>
      <w:r>
        <w:rPr>
          <w:b/>
          <w:bCs/>
          <w:sz w:val="22"/>
          <w:szCs w:val="22"/>
          <w:lang w:eastAsia="fr-FR"/>
        </w:rPr>
        <w:tab/>
      </w:r>
      <w:r>
        <w:rPr>
          <w:b/>
          <w:bCs/>
          <w:sz w:val="22"/>
          <w:szCs w:val="22"/>
          <w:lang w:eastAsia="fr-FR"/>
        </w:rPr>
        <w:tab/>
        <w:t>(1 Semaines)</w:t>
      </w:r>
    </w:p>
    <w:p w14:paraId="171A5BBE" w14:textId="77777777" w:rsidR="00E8644A" w:rsidRDefault="005E10BC">
      <w:pPr>
        <w:autoSpaceDE w:val="0"/>
        <w:autoSpaceDN w:val="0"/>
        <w:adjustRightInd w:val="0"/>
        <w:spacing w:after="120"/>
        <w:ind w:left="708"/>
        <w:rPr>
          <w:b/>
          <w:bCs/>
          <w:sz w:val="22"/>
          <w:szCs w:val="22"/>
          <w:lang w:eastAsia="fr-FR"/>
        </w:rPr>
      </w:pPr>
      <w:r>
        <w:rPr>
          <w:sz w:val="22"/>
          <w:szCs w:val="22"/>
          <w:lang w:eastAsia="fr-FR"/>
        </w:rPr>
        <w:t xml:space="preserve">Rappels des Lois de Transfert de Chaleur, Intervention simultanée des différents modes de transfert de chaleur, isolation d’une conduite, conductance globale, déperdition thermique, problème des ailettes à section constante et variable Efficacité des ailettes, échange d’énergie sur une paroi d’un four.                                  </w:t>
      </w:r>
    </w:p>
    <w:p w14:paraId="693E4024" w14:textId="77777777" w:rsidR="00E8644A" w:rsidRDefault="005E10BC">
      <w:pPr>
        <w:autoSpaceDE w:val="0"/>
        <w:autoSpaceDN w:val="0"/>
        <w:adjustRightInd w:val="0"/>
        <w:spacing w:after="120"/>
        <w:rPr>
          <w:b/>
          <w:bCs/>
          <w:sz w:val="22"/>
          <w:szCs w:val="22"/>
          <w:lang w:eastAsia="fr-FR"/>
        </w:rPr>
      </w:pPr>
      <w:proofErr w:type="gramStart"/>
      <w:r>
        <w:rPr>
          <w:b/>
          <w:sz w:val="22"/>
          <w:szCs w:val="22"/>
        </w:rPr>
        <w:t>Chapitre  2</w:t>
      </w:r>
      <w:proofErr w:type="gramEnd"/>
      <w:r>
        <w:rPr>
          <w:b/>
          <w:sz w:val="22"/>
          <w:szCs w:val="22"/>
        </w:rPr>
        <w:t xml:space="preserve">. </w:t>
      </w:r>
      <w:r>
        <w:rPr>
          <w:b/>
          <w:bCs/>
          <w:sz w:val="22"/>
          <w:szCs w:val="22"/>
          <w:lang w:eastAsia="fr-FR"/>
        </w:rPr>
        <w:t>Les échangeurs de chaleur</w:t>
      </w:r>
      <w:r>
        <w:rPr>
          <w:b/>
          <w:bCs/>
          <w:sz w:val="22"/>
          <w:szCs w:val="22"/>
          <w:lang w:eastAsia="fr-FR"/>
        </w:rPr>
        <w:tab/>
      </w:r>
      <w:r>
        <w:rPr>
          <w:b/>
          <w:bCs/>
          <w:sz w:val="22"/>
          <w:szCs w:val="22"/>
          <w:lang w:eastAsia="fr-FR"/>
        </w:rPr>
        <w:tab/>
      </w:r>
      <w:r>
        <w:rPr>
          <w:b/>
          <w:bCs/>
          <w:sz w:val="22"/>
          <w:szCs w:val="22"/>
          <w:lang w:eastAsia="fr-FR"/>
        </w:rPr>
        <w:tab/>
      </w:r>
      <w:r>
        <w:rPr>
          <w:b/>
          <w:bCs/>
          <w:sz w:val="22"/>
          <w:szCs w:val="22"/>
          <w:lang w:eastAsia="fr-FR"/>
        </w:rPr>
        <w:tab/>
      </w:r>
      <w:r>
        <w:rPr>
          <w:b/>
          <w:bCs/>
          <w:sz w:val="22"/>
          <w:szCs w:val="22"/>
          <w:lang w:eastAsia="fr-FR"/>
        </w:rPr>
        <w:tab/>
        <w:t>(3 Semaines)</w:t>
      </w:r>
    </w:p>
    <w:p w14:paraId="142FA728" w14:textId="77777777" w:rsidR="00E8644A" w:rsidRDefault="005E10BC">
      <w:pPr>
        <w:autoSpaceDE w:val="0"/>
        <w:autoSpaceDN w:val="0"/>
        <w:adjustRightInd w:val="0"/>
        <w:spacing w:after="120"/>
        <w:ind w:left="708"/>
        <w:rPr>
          <w:b/>
          <w:bCs/>
          <w:sz w:val="22"/>
          <w:szCs w:val="22"/>
          <w:lang w:eastAsia="fr-FR"/>
        </w:rPr>
      </w:pPr>
      <w:r>
        <w:rPr>
          <w:sz w:val="22"/>
          <w:szCs w:val="22"/>
          <w:lang w:eastAsia="fr-FR"/>
        </w:rPr>
        <w:t xml:space="preserve">Classification des différents types d’échangeurs, classification selon les écoulements, distribution des températures dans un échangeur, étude d’un échangeur, évaluation des performances thermiques, efficacité d’un échangeur, méthode du nombre NUT, comparaison des méthodes DTLM et NUT.                                                               </w:t>
      </w:r>
      <w:r>
        <w:rPr>
          <w:b/>
          <w:bCs/>
          <w:sz w:val="22"/>
          <w:szCs w:val="22"/>
          <w:lang w:eastAsia="fr-FR"/>
        </w:rPr>
        <w:tab/>
      </w:r>
    </w:p>
    <w:p w14:paraId="032C6999" w14:textId="77777777" w:rsidR="00E8644A" w:rsidRDefault="005E10BC">
      <w:pPr>
        <w:rPr>
          <w:b/>
          <w:sz w:val="22"/>
          <w:szCs w:val="22"/>
        </w:rPr>
      </w:pPr>
      <w:r>
        <w:rPr>
          <w:b/>
          <w:iCs/>
          <w:sz w:val="22"/>
          <w:szCs w:val="22"/>
        </w:rPr>
        <w:t xml:space="preserve">Chapitre 3. </w:t>
      </w:r>
      <w:r>
        <w:rPr>
          <w:b/>
          <w:sz w:val="22"/>
          <w:szCs w:val="22"/>
        </w:rPr>
        <w:t xml:space="preserve">Calcul des Echangeurs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iCs/>
          <w:sz w:val="22"/>
          <w:szCs w:val="22"/>
        </w:rPr>
        <w:t>(4 Semaines)</w:t>
      </w:r>
    </w:p>
    <w:p w14:paraId="59DBD1AC" w14:textId="77777777" w:rsidR="00E8644A" w:rsidRDefault="005E10BC">
      <w:pPr>
        <w:tabs>
          <w:tab w:val="left" w:pos="225"/>
        </w:tabs>
        <w:ind w:left="708"/>
        <w:jc w:val="both"/>
        <w:rPr>
          <w:sz w:val="22"/>
          <w:szCs w:val="22"/>
        </w:rPr>
      </w:pPr>
      <w:r>
        <w:rPr>
          <w:sz w:val="22"/>
          <w:szCs w:val="22"/>
        </w:rPr>
        <w:t>Etude du transfert de chaleur (équations fondamentales, différence moyenne de température, coefficient de transfert global U), Etude des pertes de charge(Perte de charge à l’intérieur des tubes, Perte de charge à l’extérieur des tubes ) , Méthodes de calcul (Calcul d’un échangeur double-tube, Calcul d’un échangeur à faisceau et calandre (Méthode de Kern)), Considérations générales sur le calcul d’un appareil à faisceau et calandre et programmation du calcul.</w:t>
      </w:r>
    </w:p>
    <w:p w14:paraId="61078B14" w14:textId="77777777" w:rsidR="00E8644A" w:rsidRDefault="005E10BC">
      <w:pPr>
        <w:spacing w:line="360" w:lineRule="auto"/>
        <w:rPr>
          <w:b/>
          <w:sz w:val="22"/>
          <w:szCs w:val="22"/>
        </w:rPr>
      </w:pPr>
      <w:r>
        <w:rPr>
          <w:b/>
          <w:iCs/>
          <w:sz w:val="22"/>
          <w:szCs w:val="22"/>
        </w:rPr>
        <w:t xml:space="preserve">Chapitre 4 : </w:t>
      </w:r>
      <w:r>
        <w:rPr>
          <w:b/>
          <w:sz w:val="22"/>
          <w:szCs w:val="22"/>
        </w:rPr>
        <w:t xml:space="preserve">Description des appareils d’échange de chaleur sans changement de </w:t>
      </w:r>
      <w:proofErr w:type="spellStart"/>
      <w:r>
        <w:rPr>
          <w:b/>
          <w:sz w:val="22"/>
          <w:szCs w:val="22"/>
        </w:rPr>
        <w:t>Pha</w:t>
      </w:r>
      <w:proofErr w:type="spellEnd"/>
      <w:r>
        <w:rPr>
          <w:b/>
          <w:sz w:val="22"/>
          <w:szCs w:val="22"/>
        </w:rPr>
        <w:t xml:space="preserve"> </w:t>
      </w:r>
      <w:r>
        <w:rPr>
          <w:b/>
          <w:iCs/>
          <w:sz w:val="22"/>
          <w:szCs w:val="22"/>
        </w:rPr>
        <w:t>(1 Semaine)</w:t>
      </w:r>
    </w:p>
    <w:p w14:paraId="796F55B4" w14:textId="77777777" w:rsidR="00E8644A" w:rsidRDefault="005E10BC">
      <w:pPr>
        <w:jc w:val="both"/>
        <w:rPr>
          <w:sz w:val="22"/>
          <w:szCs w:val="22"/>
        </w:rPr>
      </w:pPr>
      <w:r>
        <w:rPr>
          <w:b/>
          <w:sz w:val="22"/>
          <w:szCs w:val="22"/>
        </w:rPr>
        <w:tab/>
      </w:r>
      <w:r>
        <w:rPr>
          <w:sz w:val="22"/>
          <w:szCs w:val="22"/>
        </w:rPr>
        <w:t xml:space="preserve">Echangeurs double tube, Echangeurs à faisceau et calandre (calandre, faisceau et assemblage faisceau-calandre) </w:t>
      </w:r>
      <w:proofErr w:type="gramStart"/>
      <w:r>
        <w:rPr>
          <w:sz w:val="22"/>
          <w:szCs w:val="22"/>
        </w:rPr>
        <w:t>et  Echangeurs</w:t>
      </w:r>
      <w:proofErr w:type="gramEnd"/>
      <w:r>
        <w:rPr>
          <w:sz w:val="22"/>
          <w:szCs w:val="22"/>
        </w:rPr>
        <w:t xml:space="preserve"> de chaleur à plaques.</w:t>
      </w:r>
    </w:p>
    <w:p w14:paraId="3F37D99F" w14:textId="77777777" w:rsidR="00E8644A" w:rsidRDefault="00E8644A">
      <w:pPr>
        <w:tabs>
          <w:tab w:val="left" w:pos="225"/>
        </w:tabs>
        <w:jc w:val="both"/>
        <w:rPr>
          <w:sz w:val="22"/>
          <w:szCs w:val="22"/>
        </w:rPr>
      </w:pPr>
    </w:p>
    <w:p w14:paraId="5CA46CB8" w14:textId="77777777" w:rsidR="00E8644A" w:rsidRDefault="005E10BC">
      <w:pPr>
        <w:rPr>
          <w:b/>
          <w:iCs/>
          <w:sz w:val="22"/>
          <w:szCs w:val="22"/>
        </w:rPr>
      </w:pPr>
      <w:r>
        <w:rPr>
          <w:b/>
          <w:iCs/>
          <w:sz w:val="22"/>
          <w:szCs w:val="22"/>
        </w:rPr>
        <w:t xml:space="preserve">Chapitre 5. </w:t>
      </w:r>
      <w:r>
        <w:rPr>
          <w:b/>
        </w:rPr>
        <w:t>Les appareils d’Echange de Chaleur avec Changement de Phase</w:t>
      </w:r>
      <w:r>
        <w:rPr>
          <w:b/>
          <w:iCs/>
          <w:sz w:val="22"/>
          <w:szCs w:val="22"/>
        </w:rPr>
        <w:t xml:space="preserve">       (4 Semaines) </w:t>
      </w:r>
    </w:p>
    <w:p w14:paraId="2AEBC562" w14:textId="77777777" w:rsidR="00E8644A" w:rsidRDefault="005E10BC">
      <w:pPr>
        <w:ind w:left="705"/>
        <w:jc w:val="both"/>
        <w:rPr>
          <w:b/>
          <w:sz w:val="22"/>
          <w:szCs w:val="22"/>
        </w:rPr>
      </w:pPr>
      <w:r>
        <w:rPr>
          <w:sz w:val="22"/>
          <w:szCs w:val="22"/>
        </w:rPr>
        <w:t>Description des appareils , condensation d’une vapeur pure(Coefficients de film à la condensation à l’extérieur des tubes, Calcul du condenseur, Condensation précédée d’une désurchauffe de la vapeur et suivie du refroidissement du condensat ),Condensation d’ une vapeur complexe(Calcul du coefficient de transfert propre (Méthode de Ward et Méthode de Kern), Perte de charge dans la calandre, Exemple de calcul),rebouilleurs noyés à circulation forcée (</w:t>
      </w:r>
      <w:proofErr w:type="spellStart"/>
      <w:r>
        <w:rPr>
          <w:sz w:val="22"/>
          <w:szCs w:val="22"/>
        </w:rPr>
        <w:t>Rebouillage</w:t>
      </w:r>
      <w:proofErr w:type="spellEnd"/>
      <w:r>
        <w:rPr>
          <w:sz w:val="22"/>
          <w:szCs w:val="22"/>
        </w:rPr>
        <w:t xml:space="preserve"> d’un corps pur dans la calandre, </w:t>
      </w:r>
      <w:proofErr w:type="spellStart"/>
      <w:r>
        <w:rPr>
          <w:sz w:val="22"/>
          <w:szCs w:val="22"/>
        </w:rPr>
        <w:t>Rebouillage</w:t>
      </w:r>
      <w:proofErr w:type="spellEnd"/>
      <w:r>
        <w:rPr>
          <w:sz w:val="22"/>
          <w:szCs w:val="22"/>
        </w:rPr>
        <w:t xml:space="preserve"> d’un mélange dans la calandre), Rebouilleurs à Niveau à Circulation Naturelle, Rebouilleurs noyés à Circulation Naturelle , exemple de Calcul d’un Rebouilleur.</w:t>
      </w:r>
    </w:p>
    <w:p w14:paraId="320001B7" w14:textId="77777777" w:rsidR="00E8644A" w:rsidRDefault="00E8644A">
      <w:pPr>
        <w:jc w:val="both"/>
        <w:rPr>
          <w:b/>
          <w:bCs/>
          <w:sz w:val="22"/>
          <w:szCs w:val="22"/>
        </w:rPr>
      </w:pPr>
    </w:p>
    <w:p w14:paraId="454E9D66" w14:textId="77777777" w:rsidR="00E8644A" w:rsidRDefault="005E10BC">
      <w:pPr>
        <w:spacing w:line="276" w:lineRule="auto"/>
        <w:jc w:val="both"/>
        <w:rPr>
          <w:b/>
          <w:u w:val="thick" w:color="F79646"/>
        </w:rPr>
      </w:pPr>
      <w:r>
        <w:rPr>
          <w:b/>
          <w:iCs/>
          <w:sz w:val="22"/>
          <w:szCs w:val="22"/>
        </w:rPr>
        <w:t xml:space="preserve">Chapitre 6. </w:t>
      </w:r>
      <w:r>
        <w:rPr>
          <w:b/>
          <w:sz w:val="22"/>
          <w:szCs w:val="22"/>
        </w:rPr>
        <w:t xml:space="preserve">Tubes à </w:t>
      </w:r>
      <w:proofErr w:type="gramStart"/>
      <w:r>
        <w:rPr>
          <w:b/>
          <w:sz w:val="22"/>
          <w:szCs w:val="22"/>
        </w:rPr>
        <w:t xml:space="preserve">ailettes  </w:t>
      </w:r>
      <w:r>
        <w:rPr>
          <w:b/>
          <w:sz w:val="22"/>
          <w:szCs w:val="22"/>
        </w:rPr>
        <w:tab/>
      </w:r>
      <w:proofErr w:type="gramEnd"/>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iCs/>
          <w:sz w:val="22"/>
          <w:szCs w:val="22"/>
        </w:rPr>
        <w:t xml:space="preserve">(2 Semaines) </w:t>
      </w:r>
    </w:p>
    <w:p w14:paraId="73F93CAD" w14:textId="77777777" w:rsidR="00E8644A" w:rsidRDefault="005E10BC">
      <w:pPr>
        <w:tabs>
          <w:tab w:val="left" w:pos="225"/>
          <w:tab w:val="center" w:pos="4536"/>
          <w:tab w:val="left" w:pos="7305"/>
        </w:tabs>
        <w:jc w:val="both"/>
        <w:rPr>
          <w:sz w:val="22"/>
          <w:szCs w:val="22"/>
        </w:rPr>
      </w:pPr>
      <w:r>
        <w:rPr>
          <w:sz w:val="22"/>
          <w:szCs w:val="22"/>
        </w:rPr>
        <w:tab/>
      </w:r>
      <w:r>
        <w:rPr>
          <w:sz w:val="22"/>
          <w:szCs w:val="22"/>
        </w:rPr>
        <w:tab/>
        <w:t xml:space="preserve">1/Ailettes basses intégrales : Description, Efficacité, Coefficient de transfert global des échangeurs, Coefficient de film à la condensation sur des tubes à ailettes </w:t>
      </w:r>
      <w:proofErr w:type="gramStart"/>
      <w:r>
        <w:rPr>
          <w:sz w:val="22"/>
          <w:szCs w:val="22"/>
        </w:rPr>
        <w:t>horizontaux  et</w:t>
      </w:r>
      <w:proofErr w:type="gramEnd"/>
      <w:r>
        <w:rPr>
          <w:sz w:val="22"/>
          <w:szCs w:val="22"/>
        </w:rPr>
        <w:t xml:space="preserve"> Perte de charge.</w:t>
      </w:r>
    </w:p>
    <w:p w14:paraId="3B99A4E5" w14:textId="77777777" w:rsidR="00E8644A" w:rsidRDefault="005E10BC">
      <w:pPr>
        <w:tabs>
          <w:tab w:val="left" w:pos="225"/>
          <w:tab w:val="center" w:pos="4536"/>
          <w:tab w:val="left" w:pos="7305"/>
        </w:tabs>
        <w:jc w:val="both"/>
        <w:rPr>
          <w:sz w:val="22"/>
          <w:szCs w:val="22"/>
        </w:rPr>
      </w:pPr>
      <w:r>
        <w:rPr>
          <w:sz w:val="22"/>
          <w:szCs w:val="22"/>
        </w:rPr>
        <w:lastRenderedPageBreak/>
        <w:tab/>
        <w:t>2/Ailettes hautes : Description et Etude des réfrigérants de l’air.</w:t>
      </w:r>
    </w:p>
    <w:p w14:paraId="1057BC56" w14:textId="77777777" w:rsidR="00E8644A" w:rsidRDefault="00E8644A">
      <w:pPr>
        <w:spacing w:line="276" w:lineRule="auto"/>
        <w:jc w:val="both"/>
        <w:rPr>
          <w:b/>
          <w:u w:val="thick" w:color="F79646"/>
        </w:rPr>
      </w:pPr>
    </w:p>
    <w:p w14:paraId="10E0EC3D" w14:textId="77777777" w:rsidR="00E8644A" w:rsidRDefault="005E10BC">
      <w:pPr>
        <w:spacing w:line="276" w:lineRule="auto"/>
        <w:jc w:val="both"/>
        <w:rPr>
          <w:b/>
        </w:rPr>
      </w:pPr>
      <w:r>
        <w:rPr>
          <w:b/>
          <w:u w:val="thick" w:color="F79646"/>
        </w:rPr>
        <w:t xml:space="preserve">Mode d’évaluation: </w:t>
      </w:r>
      <w:r>
        <w:rPr>
          <w:sz w:val="22"/>
          <w:szCs w:val="22"/>
        </w:rPr>
        <w:t>Contrôle continu: 40% ; Examen: 60%.</w:t>
      </w:r>
      <w:r>
        <w:rPr>
          <w:sz w:val="22"/>
          <w:szCs w:val="22"/>
        </w:rPr>
        <w:tab/>
      </w:r>
    </w:p>
    <w:p w14:paraId="1FD38E18" w14:textId="77777777" w:rsidR="00E8644A" w:rsidRDefault="00E8644A">
      <w:pPr>
        <w:spacing w:line="276" w:lineRule="auto"/>
        <w:jc w:val="both"/>
        <w:rPr>
          <w:b/>
          <w:sz w:val="22"/>
          <w:szCs w:val="22"/>
        </w:rPr>
      </w:pPr>
    </w:p>
    <w:p w14:paraId="11FEEF76" w14:textId="77777777" w:rsidR="00E8644A" w:rsidRDefault="005E10BC">
      <w:pPr>
        <w:spacing w:line="276" w:lineRule="auto"/>
        <w:jc w:val="both"/>
      </w:pPr>
      <w:r>
        <w:rPr>
          <w:b/>
          <w:u w:val="thick" w:color="F79646"/>
        </w:rPr>
        <w:t>Références bibliographiques</w:t>
      </w:r>
      <w:r>
        <w:rPr>
          <w:b/>
          <w:iCs/>
          <w:u w:val="thick" w:color="F79646"/>
        </w:rPr>
        <w:t>:</w:t>
      </w:r>
    </w:p>
    <w:p w14:paraId="7C3532F1" w14:textId="77777777" w:rsidR="00E8644A" w:rsidRDefault="00E8644A"/>
    <w:p w14:paraId="1FF046C8" w14:textId="77777777" w:rsidR="00E8644A" w:rsidRDefault="005E10BC">
      <w:pPr>
        <w:pStyle w:val="Paragraphedeliste"/>
        <w:numPr>
          <w:ilvl w:val="0"/>
          <w:numId w:val="60"/>
        </w:numPr>
        <w:tabs>
          <w:tab w:val="left" w:pos="567"/>
          <w:tab w:val="left" w:pos="1134"/>
          <w:tab w:val="left" w:pos="1701"/>
          <w:tab w:val="left" w:pos="2268"/>
        </w:tabs>
        <w:ind w:hanging="578"/>
        <w:jc w:val="both"/>
        <w:rPr>
          <w:i/>
          <w:iCs/>
          <w:sz w:val="22"/>
          <w:szCs w:val="22"/>
        </w:rPr>
      </w:pPr>
      <w:r>
        <w:rPr>
          <w:i/>
          <w:iCs/>
          <w:sz w:val="22"/>
          <w:szCs w:val="22"/>
        </w:rPr>
        <w:t>J.F. Sacadura, Transferts thermiques – Initiation et approfondissement, Ed. Lavoisier, 2015.</w:t>
      </w:r>
    </w:p>
    <w:p w14:paraId="5FD82A9D" w14:textId="77777777" w:rsidR="00E8644A" w:rsidRDefault="005E10BC">
      <w:pPr>
        <w:pStyle w:val="Paragraphedeliste"/>
        <w:numPr>
          <w:ilvl w:val="0"/>
          <w:numId w:val="60"/>
        </w:numPr>
        <w:tabs>
          <w:tab w:val="left" w:pos="567"/>
          <w:tab w:val="left" w:pos="1134"/>
          <w:tab w:val="left" w:pos="1701"/>
          <w:tab w:val="left" w:pos="2268"/>
        </w:tabs>
        <w:ind w:hanging="578"/>
        <w:jc w:val="both"/>
        <w:rPr>
          <w:i/>
          <w:iCs/>
          <w:sz w:val="22"/>
          <w:szCs w:val="22"/>
          <w:lang w:val="en-US"/>
        </w:rPr>
      </w:pPr>
      <w:r>
        <w:rPr>
          <w:i/>
          <w:iCs/>
          <w:sz w:val="22"/>
          <w:szCs w:val="22"/>
          <w:lang w:val="en-US"/>
        </w:rPr>
        <w:t>R.B Bird, W.E. Stewart, E.N. Lightfoot, Transport phenomena, 2</w:t>
      </w:r>
      <w:r>
        <w:rPr>
          <w:i/>
          <w:iCs/>
          <w:sz w:val="22"/>
          <w:szCs w:val="22"/>
          <w:vertAlign w:val="superscript"/>
          <w:lang w:val="en-US"/>
        </w:rPr>
        <w:t>ème</w:t>
      </w:r>
      <w:r>
        <w:rPr>
          <w:i/>
          <w:iCs/>
          <w:sz w:val="22"/>
          <w:szCs w:val="22"/>
          <w:lang w:val="en-US"/>
        </w:rPr>
        <w:t xml:space="preserve"> Ed., Wiley &amp; Sons, 2007.</w:t>
      </w:r>
    </w:p>
    <w:p w14:paraId="02E7BF93" w14:textId="77777777" w:rsidR="00E8644A" w:rsidRDefault="005E10BC">
      <w:pPr>
        <w:pStyle w:val="Paragraphedeliste"/>
        <w:numPr>
          <w:ilvl w:val="1"/>
          <w:numId w:val="60"/>
        </w:numPr>
        <w:tabs>
          <w:tab w:val="left" w:pos="567"/>
          <w:tab w:val="left" w:pos="1134"/>
          <w:tab w:val="left" w:pos="1701"/>
          <w:tab w:val="left" w:pos="2268"/>
        </w:tabs>
        <w:ind w:hanging="578"/>
        <w:jc w:val="both"/>
        <w:rPr>
          <w:i/>
          <w:iCs/>
          <w:sz w:val="22"/>
          <w:szCs w:val="22"/>
          <w:lang w:val="en-GB"/>
        </w:rPr>
      </w:pPr>
      <w:r>
        <w:rPr>
          <w:i/>
          <w:iCs/>
          <w:sz w:val="22"/>
          <w:szCs w:val="22"/>
        </w:rPr>
        <w:t xml:space="preserve">Giovannini et B. </w:t>
      </w:r>
      <w:proofErr w:type="spellStart"/>
      <w:r>
        <w:rPr>
          <w:i/>
          <w:iCs/>
          <w:sz w:val="22"/>
          <w:szCs w:val="22"/>
        </w:rPr>
        <w:t>Bédat</w:t>
      </w:r>
      <w:proofErr w:type="spellEnd"/>
      <w:r>
        <w:rPr>
          <w:i/>
          <w:iCs/>
          <w:sz w:val="22"/>
          <w:szCs w:val="22"/>
        </w:rPr>
        <w:t xml:space="preserve">, Transfert de chaleur, Ed. </w:t>
      </w:r>
      <w:proofErr w:type="spellStart"/>
      <w:r>
        <w:rPr>
          <w:i/>
          <w:iCs/>
          <w:sz w:val="22"/>
          <w:szCs w:val="22"/>
          <w:lang w:val="en-GB"/>
        </w:rPr>
        <w:t>Cépaduès</w:t>
      </w:r>
      <w:proofErr w:type="spellEnd"/>
      <w:r>
        <w:rPr>
          <w:i/>
          <w:iCs/>
          <w:sz w:val="22"/>
          <w:szCs w:val="22"/>
          <w:lang w:val="en-GB"/>
        </w:rPr>
        <w:t>, 2012.</w:t>
      </w:r>
    </w:p>
    <w:p w14:paraId="0FAD2B85" w14:textId="77777777" w:rsidR="00E8644A" w:rsidRDefault="005E10BC">
      <w:pPr>
        <w:pStyle w:val="Paragraphedeliste"/>
        <w:numPr>
          <w:ilvl w:val="0"/>
          <w:numId w:val="60"/>
        </w:numPr>
        <w:tabs>
          <w:tab w:val="left" w:pos="567"/>
          <w:tab w:val="left" w:pos="1134"/>
          <w:tab w:val="left" w:pos="1701"/>
          <w:tab w:val="left" w:pos="2268"/>
        </w:tabs>
        <w:ind w:hanging="578"/>
        <w:jc w:val="both"/>
        <w:rPr>
          <w:i/>
          <w:iCs/>
          <w:sz w:val="22"/>
          <w:szCs w:val="22"/>
        </w:rPr>
      </w:pPr>
      <w:r>
        <w:rPr>
          <w:i/>
          <w:iCs/>
          <w:sz w:val="22"/>
          <w:szCs w:val="22"/>
          <w:lang w:val="en-GB"/>
        </w:rPr>
        <w:t xml:space="preserve">James R. Welty, Charkes E. </w:t>
      </w:r>
      <w:proofErr w:type="spellStart"/>
      <w:r>
        <w:rPr>
          <w:i/>
          <w:iCs/>
          <w:sz w:val="22"/>
          <w:szCs w:val="22"/>
          <w:lang w:val="en-GB"/>
        </w:rPr>
        <w:t>Qicks</w:t>
      </w:r>
      <w:proofErr w:type="spellEnd"/>
      <w:r>
        <w:rPr>
          <w:i/>
          <w:iCs/>
          <w:sz w:val="22"/>
          <w:szCs w:val="22"/>
          <w:lang w:val="en-GB"/>
        </w:rPr>
        <w:t xml:space="preserve">, Robert E. Wilson; Gregory Rorrer, Fundamentals of Momentum, Heat, and Mass </w:t>
      </w:r>
      <w:r>
        <w:rPr>
          <w:i/>
          <w:iCs/>
          <w:sz w:val="22"/>
          <w:szCs w:val="22"/>
          <w:lang w:val="en-US"/>
        </w:rPr>
        <w:t xml:space="preserve">Transfer. </w:t>
      </w:r>
      <w:r>
        <w:rPr>
          <w:i/>
          <w:iCs/>
          <w:sz w:val="22"/>
          <w:szCs w:val="22"/>
        </w:rPr>
        <w:t>4</w:t>
      </w:r>
      <w:r>
        <w:rPr>
          <w:i/>
          <w:iCs/>
          <w:sz w:val="22"/>
          <w:szCs w:val="22"/>
          <w:vertAlign w:val="superscript"/>
        </w:rPr>
        <w:t>th</w:t>
      </w:r>
      <w:r>
        <w:rPr>
          <w:i/>
          <w:iCs/>
          <w:sz w:val="22"/>
          <w:szCs w:val="22"/>
        </w:rPr>
        <w:t>editionWiley&amp; Sons, 2001.</w:t>
      </w:r>
    </w:p>
    <w:p w14:paraId="016B3AE1" w14:textId="77777777" w:rsidR="00E8644A" w:rsidRDefault="005E10BC">
      <w:pPr>
        <w:pStyle w:val="Paragraphedeliste"/>
        <w:numPr>
          <w:ilvl w:val="0"/>
          <w:numId w:val="60"/>
        </w:numPr>
        <w:tabs>
          <w:tab w:val="left" w:pos="567"/>
          <w:tab w:val="left" w:pos="1134"/>
          <w:tab w:val="left" w:pos="1701"/>
          <w:tab w:val="left" w:pos="2268"/>
        </w:tabs>
        <w:ind w:hanging="578"/>
        <w:jc w:val="both"/>
        <w:rPr>
          <w:i/>
          <w:iCs/>
          <w:sz w:val="22"/>
          <w:szCs w:val="22"/>
        </w:rPr>
      </w:pPr>
      <w:r>
        <w:rPr>
          <w:i/>
          <w:iCs/>
          <w:sz w:val="22"/>
          <w:szCs w:val="22"/>
        </w:rPr>
        <w:t xml:space="preserve">Leontiev, Théorie des échanges de chaleur et de masse – Édition Mir-Moscou </w:t>
      </w:r>
    </w:p>
    <w:p w14:paraId="09BE7EA4" w14:textId="77777777" w:rsidR="00E8644A" w:rsidRDefault="005E10BC">
      <w:pPr>
        <w:pStyle w:val="Paragraphedeliste"/>
        <w:numPr>
          <w:ilvl w:val="0"/>
          <w:numId w:val="60"/>
        </w:numPr>
        <w:tabs>
          <w:tab w:val="left" w:pos="567"/>
          <w:tab w:val="left" w:pos="1134"/>
          <w:tab w:val="left" w:pos="1701"/>
          <w:tab w:val="left" w:pos="2268"/>
        </w:tabs>
        <w:ind w:hanging="578"/>
        <w:jc w:val="both"/>
        <w:rPr>
          <w:i/>
          <w:iCs/>
          <w:sz w:val="22"/>
          <w:szCs w:val="22"/>
        </w:rPr>
      </w:pPr>
      <w:r>
        <w:rPr>
          <w:i/>
          <w:iCs/>
          <w:sz w:val="22"/>
          <w:szCs w:val="22"/>
        </w:rPr>
        <w:t>H.W. Mac Addams La transmission de la chaleur - Dunod - Paris</w:t>
      </w:r>
    </w:p>
    <w:p w14:paraId="6C0D1632" w14:textId="77777777" w:rsidR="00E8644A" w:rsidRDefault="005E10BC">
      <w:pPr>
        <w:pStyle w:val="Paragraphedeliste"/>
        <w:numPr>
          <w:ilvl w:val="0"/>
          <w:numId w:val="60"/>
        </w:numPr>
        <w:tabs>
          <w:tab w:val="left" w:pos="567"/>
          <w:tab w:val="left" w:pos="1134"/>
          <w:tab w:val="left" w:pos="1701"/>
          <w:tab w:val="left" w:pos="2268"/>
        </w:tabs>
        <w:ind w:hanging="578"/>
        <w:jc w:val="both"/>
        <w:rPr>
          <w:i/>
          <w:iCs/>
          <w:sz w:val="22"/>
          <w:szCs w:val="22"/>
          <w:lang w:val="en-GB"/>
        </w:rPr>
      </w:pPr>
      <w:r>
        <w:rPr>
          <w:i/>
          <w:iCs/>
          <w:sz w:val="22"/>
          <w:szCs w:val="22"/>
          <w:lang w:val="en-GB"/>
        </w:rPr>
        <w:t xml:space="preserve">F. P. </w:t>
      </w:r>
      <w:proofErr w:type="spellStart"/>
      <w:r>
        <w:rPr>
          <w:i/>
          <w:iCs/>
          <w:sz w:val="22"/>
          <w:szCs w:val="22"/>
          <w:lang w:val="en-GB"/>
        </w:rPr>
        <w:t>Incropera</w:t>
      </w:r>
      <w:proofErr w:type="spellEnd"/>
      <w:r>
        <w:rPr>
          <w:i/>
          <w:iCs/>
          <w:sz w:val="22"/>
          <w:szCs w:val="22"/>
          <w:lang w:val="en-GB"/>
        </w:rPr>
        <w:t xml:space="preserve">, D. P. Dewitt - Fundamentals of Heat and Mass Transfer - Wiley, N.Y. - 2002 </w:t>
      </w:r>
    </w:p>
    <w:p w14:paraId="4D195F7B" w14:textId="77777777" w:rsidR="00E8644A" w:rsidRDefault="005E10BC">
      <w:pPr>
        <w:pStyle w:val="Paragraphedeliste"/>
        <w:numPr>
          <w:ilvl w:val="0"/>
          <w:numId w:val="60"/>
        </w:numPr>
        <w:tabs>
          <w:tab w:val="left" w:pos="567"/>
          <w:tab w:val="left" w:pos="1134"/>
          <w:tab w:val="left" w:pos="1701"/>
          <w:tab w:val="left" w:pos="2268"/>
        </w:tabs>
        <w:ind w:hanging="578"/>
        <w:jc w:val="both"/>
        <w:rPr>
          <w:i/>
          <w:iCs/>
          <w:sz w:val="22"/>
          <w:szCs w:val="22"/>
        </w:rPr>
      </w:pPr>
      <w:r>
        <w:rPr>
          <w:i/>
          <w:iCs/>
          <w:sz w:val="22"/>
          <w:szCs w:val="22"/>
        </w:rPr>
        <w:t xml:space="preserve">Bontemps, A. Garrigue, C. </w:t>
      </w:r>
      <w:proofErr w:type="spellStart"/>
      <w:r>
        <w:rPr>
          <w:i/>
          <w:iCs/>
          <w:sz w:val="22"/>
          <w:szCs w:val="22"/>
        </w:rPr>
        <w:t>Goubier</w:t>
      </w:r>
      <w:proofErr w:type="spellEnd"/>
      <w:r>
        <w:rPr>
          <w:i/>
          <w:iCs/>
          <w:sz w:val="22"/>
          <w:szCs w:val="22"/>
        </w:rPr>
        <w:t xml:space="preserve">, J. </w:t>
      </w:r>
      <w:proofErr w:type="spellStart"/>
      <w:r>
        <w:rPr>
          <w:i/>
          <w:iCs/>
          <w:sz w:val="22"/>
          <w:szCs w:val="22"/>
        </w:rPr>
        <w:t>Huetz</w:t>
      </w:r>
      <w:proofErr w:type="spellEnd"/>
      <w:r>
        <w:rPr>
          <w:i/>
          <w:iCs/>
          <w:sz w:val="22"/>
          <w:szCs w:val="22"/>
        </w:rPr>
        <w:t xml:space="preserve">, C. </w:t>
      </w:r>
      <w:proofErr w:type="spellStart"/>
      <w:r>
        <w:rPr>
          <w:i/>
          <w:iCs/>
          <w:sz w:val="22"/>
          <w:szCs w:val="22"/>
        </w:rPr>
        <w:t>Marvillet</w:t>
      </w:r>
      <w:proofErr w:type="spellEnd"/>
      <w:r>
        <w:rPr>
          <w:i/>
          <w:iCs/>
          <w:sz w:val="22"/>
          <w:szCs w:val="22"/>
        </w:rPr>
        <w:t xml:space="preserve">, P. Mercier Et R. </w:t>
      </w:r>
      <w:proofErr w:type="spellStart"/>
      <w:r>
        <w:rPr>
          <w:i/>
          <w:iCs/>
          <w:sz w:val="22"/>
          <w:szCs w:val="22"/>
        </w:rPr>
        <w:t>Vidil</w:t>
      </w:r>
      <w:proofErr w:type="spellEnd"/>
      <w:r>
        <w:rPr>
          <w:i/>
          <w:iCs/>
          <w:sz w:val="22"/>
          <w:szCs w:val="22"/>
        </w:rPr>
        <w:t xml:space="preserve"> – Échangeur de chaleur – Technique de l’Ingénieur, Traité Génie Énergétique</w:t>
      </w:r>
    </w:p>
    <w:p w14:paraId="6170D5B6" w14:textId="77777777" w:rsidR="00E8644A" w:rsidRDefault="005E10BC">
      <w:pPr>
        <w:pStyle w:val="Paragraphedeliste"/>
        <w:numPr>
          <w:ilvl w:val="0"/>
          <w:numId w:val="60"/>
        </w:numPr>
        <w:tabs>
          <w:tab w:val="left" w:pos="567"/>
          <w:tab w:val="left" w:pos="1134"/>
          <w:tab w:val="left" w:pos="1701"/>
          <w:tab w:val="left" w:pos="2268"/>
        </w:tabs>
        <w:ind w:hanging="578"/>
        <w:jc w:val="both"/>
        <w:rPr>
          <w:i/>
          <w:iCs/>
          <w:sz w:val="22"/>
          <w:szCs w:val="22"/>
        </w:rPr>
      </w:pPr>
      <w:r>
        <w:rPr>
          <w:i/>
          <w:iCs/>
          <w:sz w:val="22"/>
          <w:szCs w:val="22"/>
        </w:rPr>
        <w:t xml:space="preserve">P. </w:t>
      </w:r>
      <w:proofErr w:type="spellStart"/>
      <w:r>
        <w:rPr>
          <w:i/>
          <w:iCs/>
          <w:sz w:val="22"/>
          <w:szCs w:val="22"/>
        </w:rPr>
        <w:t>Wuithier</w:t>
      </w:r>
      <w:proofErr w:type="spellEnd"/>
      <w:r>
        <w:rPr>
          <w:i/>
          <w:iCs/>
          <w:sz w:val="22"/>
          <w:szCs w:val="22"/>
        </w:rPr>
        <w:t xml:space="preserve">, Le Pétrole, Raffinage et Génie Chimique tome2, Edition </w:t>
      </w:r>
      <w:proofErr w:type="spellStart"/>
      <w:r>
        <w:rPr>
          <w:i/>
          <w:iCs/>
          <w:sz w:val="22"/>
          <w:szCs w:val="22"/>
        </w:rPr>
        <w:t>technip</w:t>
      </w:r>
      <w:proofErr w:type="spellEnd"/>
      <w:r>
        <w:rPr>
          <w:i/>
          <w:iCs/>
          <w:sz w:val="22"/>
          <w:szCs w:val="22"/>
        </w:rPr>
        <w:t xml:space="preserve"> Paris  </w:t>
      </w:r>
    </w:p>
    <w:p w14:paraId="40C393C3" w14:textId="77777777" w:rsidR="00E8644A" w:rsidRDefault="00E8644A">
      <w:pPr>
        <w:pStyle w:val="Paragraphedeliste"/>
        <w:tabs>
          <w:tab w:val="left" w:pos="567"/>
          <w:tab w:val="left" w:pos="1134"/>
          <w:tab w:val="left" w:pos="1701"/>
          <w:tab w:val="left" w:pos="2268"/>
        </w:tabs>
        <w:ind w:left="0"/>
        <w:jc w:val="both"/>
        <w:rPr>
          <w:i/>
          <w:iCs/>
          <w:sz w:val="22"/>
          <w:szCs w:val="22"/>
        </w:rPr>
      </w:pPr>
    </w:p>
    <w:p w14:paraId="2A088837" w14:textId="77777777" w:rsidR="00E8644A" w:rsidRDefault="00E8644A">
      <w:pPr>
        <w:pStyle w:val="Paragraphedeliste"/>
        <w:tabs>
          <w:tab w:val="left" w:pos="567"/>
          <w:tab w:val="left" w:pos="1134"/>
          <w:tab w:val="left" w:pos="1701"/>
          <w:tab w:val="left" w:pos="2268"/>
        </w:tabs>
        <w:ind w:left="0"/>
        <w:jc w:val="both"/>
        <w:rPr>
          <w:i/>
          <w:iCs/>
          <w:sz w:val="22"/>
          <w:szCs w:val="22"/>
        </w:rPr>
      </w:pPr>
    </w:p>
    <w:p w14:paraId="245E80CC" w14:textId="77777777" w:rsidR="00E8644A" w:rsidRDefault="00E8644A">
      <w:pPr>
        <w:pStyle w:val="Paragraphedeliste"/>
        <w:tabs>
          <w:tab w:val="left" w:pos="567"/>
          <w:tab w:val="left" w:pos="1134"/>
          <w:tab w:val="left" w:pos="1701"/>
          <w:tab w:val="left" w:pos="2268"/>
        </w:tabs>
        <w:ind w:left="0"/>
        <w:jc w:val="both"/>
        <w:rPr>
          <w:i/>
          <w:iCs/>
          <w:sz w:val="22"/>
          <w:szCs w:val="22"/>
        </w:rPr>
      </w:pPr>
    </w:p>
    <w:p w14:paraId="587FCB47" w14:textId="77777777" w:rsidR="00E8644A" w:rsidRDefault="00E8644A">
      <w:pPr>
        <w:pStyle w:val="Paragraphedeliste"/>
        <w:tabs>
          <w:tab w:val="left" w:pos="567"/>
          <w:tab w:val="left" w:pos="1134"/>
          <w:tab w:val="left" w:pos="1701"/>
          <w:tab w:val="left" w:pos="2268"/>
        </w:tabs>
        <w:ind w:left="0"/>
        <w:jc w:val="both"/>
        <w:rPr>
          <w:i/>
          <w:iCs/>
          <w:sz w:val="22"/>
          <w:szCs w:val="22"/>
        </w:rPr>
      </w:pPr>
    </w:p>
    <w:p w14:paraId="39A65356" w14:textId="77777777" w:rsidR="00E8644A" w:rsidRDefault="00E8644A">
      <w:pPr>
        <w:pStyle w:val="Paragraphedeliste"/>
        <w:tabs>
          <w:tab w:val="left" w:pos="567"/>
          <w:tab w:val="left" w:pos="1134"/>
          <w:tab w:val="left" w:pos="1701"/>
          <w:tab w:val="left" w:pos="2268"/>
        </w:tabs>
        <w:ind w:left="0"/>
        <w:jc w:val="both"/>
        <w:rPr>
          <w:i/>
          <w:iCs/>
          <w:sz w:val="22"/>
          <w:szCs w:val="22"/>
        </w:rPr>
      </w:pPr>
    </w:p>
    <w:p w14:paraId="3CD7DD57" w14:textId="77777777" w:rsidR="00E8644A" w:rsidRDefault="00E8644A">
      <w:pPr>
        <w:pStyle w:val="Paragraphedeliste"/>
        <w:tabs>
          <w:tab w:val="left" w:pos="567"/>
          <w:tab w:val="left" w:pos="1134"/>
          <w:tab w:val="left" w:pos="1701"/>
          <w:tab w:val="left" w:pos="2268"/>
        </w:tabs>
        <w:ind w:left="0"/>
        <w:jc w:val="both"/>
        <w:rPr>
          <w:i/>
          <w:iCs/>
          <w:sz w:val="22"/>
          <w:szCs w:val="22"/>
        </w:rPr>
      </w:pPr>
    </w:p>
    <w:p w14:paraId="405316F1" w14:textId="77777777" w:rsidR="00E8644A" w:rsidRDefault="00E8644A">
      <w:pPr>
        <w:pStyle w:val="Paragraphedeliste"/>
        <w:tabs>
          <w:tab w:val="left" w:pos="567"/>
          <w:tab w:val="left" w:pos="1134"/>
          <w:tab w:val="left" w:pos="1701"/>
          <w:tab w:val="left" w:pos="2268"/>
        </w:tabs>
        <w:ind w:left="0"/>
        <w:jc w:val="both"/>
        <w:rPr>
          <w:i/>
          <w:iCs/>
          <w:sz w:val="22"/>
          <w:szCs w:val="22"/>
        </w:rPr>
      </w:pPr>
    </w:p>
    <w:p w14:paraId="4EA3E834" w14:textId="77777777" w:rsidR="00E8644A" w:rsidRDefault="00E8644A">
      <w:pPr>
        <w:pStyle w:val="Paragraphedeliste"/>
        <w:tabs>
          <w:tab w:val="left" w:pos="567"/>
          <w:tab w:val="left" w:pos="1134"/>
          <w:tab w:val="left" w:pos="1701"/>
          <w:tab w:val="left" w:pos="2268"/>
        </w:tabs>
        <w:ind w:left="0"/>
        <w:jc w:val="both"/>
        <w:rPr>
          <w:i/>
          <w:iCs/>
          <w:sz w:val="22"/>
          <w:szCs w:val="22"/>
        </w:rPr>
      </w:pPr>
    </w:p>
    <w:p w14:paraId="010FE5C4" w14:textId="77777777" w:rsidR="00E8644A" w:rsidRDefault="00E8644A">
      <w:pPr>
        <w:pStyle w:val="Paragraphedeliste"/>
        <w:tabs>
          <w:tab w:val="left" w:pos="567"/>
          <w:tab w:val="left" w:pos="1134"/>
          <w:tab w:val="left" w:pos="1701"/>
          <w:tab w:val="left" w:pos="2268"/>
        </w:tabs>
        <w:ind w:left="0"/>
        <w:jc w:val="both"/>
        <w:rPr>
          <w:i/>
          <w:iCs/>
          <w:sz w:val="22"/>
          <w:szCs w:val="22"/>
        </w:rPr>
      </w:pPr>
    </w:p>
    <w:p w14:paraId="59EE3FA2" w14:textId="77777777" w:rsidR="00E8644A" w:rsidRDefault="00E8644A">
      <w:pPr>
        <w:pStyle w:val="Paragraphedeliste"/>
        <w:tabs>
          <w:tab w:val="left" w:pos="567"/>
          <w:tab w:val="left" w:pos="1134"/>
          <w:tab w:val="left" w:pos="1701"/>
          <w:tab w:val="left" w:pos="2268"/>
        </w:tabs>
        <w:ind w:left="0"/>
        <w:jc w:val="both"/>
        <w:rPr>
          <w:i/>
          <w:iCs/>
          <w:sz w:val="22"/>
          <w:szCs w:val="22"/>
        </w:rPr>
      </w:pPr>
    </w:p>
    <w:p w14:paraId="240C02DF" w14:textId="77777777" w:rsidR="00E8644A" w:rsidRDefault="00E8644A">
      <w:pPr>
        <w:pStyle w:val="Paragraphedeliste"/>
        <w:tabs>
          <w:tab w:val="left" w:pos="567"/>
          <w:tab w:val="left" w:pos="1134"/>
          <w:tab w:val="left" w:pos="1701"/>
          <w:tab w:val="left" w:pos="2268"/>
        </w:tabs>
        <w:ind w:left="0"/>
        <w:jc w:val="both"/>
        <w:rPr>
          <w:i/>
          <w:iCs/>
          <w:sz w:val="22"/>
          <w:szCs w:val="22"/>
        </w:rPr>
      </w:pPr>
    </w:p>
    <w:p w14:paraId="7BD6DBDB" w14:textId="77777777" w:rsidR="00E8644A" w:rsidRDefault="00E8644A">
      <w:pPr>
        <w:pStyle w:val="Paragraphedeliste"/>
        <w:tabs>
          <w:tab w:val="left" w:pos="567"/>
          <w:tab w:val="left" w:pos="1134"/>
          <w:tab w:val="left" w:pos="1701"/>
          <w:tab w:val="left" w:pos="2268"/>
        </w:tabs>
        <w:ind w:left="0"/>
        <w:jc w:val="both"/>
        <w:rPr>
          <w:i/>
          <w:iCs/>
          <w:sz w:val="22"/>
          <w:szCs w:val="22"/>
        </w:rPr>
      </w:pPr>
    </w:p>
    <w:p w14:paraId="7CBD5F42" w14:textId="77777777" w:rsidR="00E8644A" w:rsidRDefault="00E8644A">
      <w:pPr>
        <w:pStyle w:val="Paragraphedeliste"/>
        <w:tabs>
          <w:tab w:val="left" w:pos="567"/>
          <w:tab w:val="left" w:pos="1134"/>
          <w:tab w:val="left" w:pos="1701"/>
          <w:tab w:val="left" w:pos="2268"/>
        </w:tabs>
        <w:ind w:left="0"/>
        <w:jc w:val="both"/>
        <w:rPr>
          <w:i/>
          <w:iCs/>
          <w:sz w:val="22"/>
          <w:szCs w:val="22"/>
        </w:rPr>
      </w:pPr>
    </w:p>
    <w:p w14:paraId="07FC6D2D" w14:textId="77777777" w:rsidR="00E8644A" w:rsidRDefault="00E8644A">
      <w:pPr>
        <w:pStyle w:val="Paragraphedeliste"/>
        <w:tabs>
          <w:tab w:val="left" w:pos="567"/>
          <w:tab w:val="left" w:pos="1134"/>
          <w:tab w:val="left" w:pos="1701"/>
          <w:tab w:val="left" w:pos="2268"/>
        </w:tabs>
        <w:ind w:left="0"/>
        <w:jc w:val="both"/>
        <w:rPr>
          <w:i/>
          <w:iCs/>
          <w:sz w:val="22"/>
          <w:szCs w:val="22"/>
        </w:rPr>
      </w:pPr>
    </w:p>
    <w:p w14:paraId="79F5171C" w14:textId="77777777" w:rsidR="00E8644A" w:rsidRDefault="00E8644A">
      <w:pPr>
        <w:pStyle w:val="Paragraphedeliste"/>
        <w:tabs>
          <w:tab w:val="left" w:pos="567"/>
          <w:tab w:val="left" w:pos="1134"/>
          <w:tab w:val="left" w:pos="1701"/>
          <w:tab w:val="left" w:pos="2268"/>
        </w:tabs>
        <w:ind w:left="0"/>
        <w:jc w:val="both"/>
        <w:rPr>
          <w:i/>
          <w:iCs/>
          <w:sz w:val="22"/>
          <w:szCs w:val="22"/>
        </w:rPr>
      </w:pPr>
    </w:p>
    <w:p w14:paraId="4A847D1D" w14:textId="77777777" w:rsidR="00E8644A" w:rsidRDefault="00E8644A">
      <w:pPr>
        <w:pStyle w:val="Paragraphedeliste"/>
        <w:tabs>
          <w:tab w:val="left" w:pos="567"/>
          <w:tab w:val="left" w:pos="1134"/>
          <w:tab w:val="left" w:pos="1701"/>
          <w:tab w:val="left" w:pos="2268"/>
        </w:tabs>
        <w:ind w:left="0"/>
        <w:jc w:val="both"/>
        <w:rPr>
          <w:i/>
          <w:iCs/>
          <w:sz w:val="22"/>
          <w:szCs w:val="22"/>
        </w:rPr>
      </w:pPr>
    </w:p>
    <w:p w14:paraId="57C0A9C2" w14:textId="77777777" w:rsidR="00E8644A" w:rsidRDefault="00E8644A">
      <w:pPr>
        <w:pStyle w:val="Paragraphedeliste"/>
        <w:tabs>
          <w:tab w:val="left" w:pos="567"/>
          <w:tab w:val="left" w:pos="1134"/>
          <w:tab w:val="left" w:pos="1701"/>
          <w:tab w:val="left" w:pos="2268"/>
        </w:tabs>
        <w:ind w:left="0"/>
        <w:jc w:val="both"/>
        <w:rPr>
          <w:i/>
          <w:iCs/>
          <w:sz w:val="22"/>
          <w:szCs w:val="22"/>
        </w:rPr>
      </w:pPr>
    </w:p>
    <w:p w14:paraId="153D6AB8" w14:textId="77777777" w:rsidR="00E8644A" w:rsidRDefault="00E8644A">
      <w:pPr>
        <w:pStyle w:val="Paragraphedeliste"/>
        <w:tabs>
          <w:tab w:val="left" w:pos="567"/>
          <w:tab w:val="left" w:pos="1134"/>
          <w:tab w:val="left" w:pos="1701"/>
          <w:tab w:val="left" w:pos="2268"/>
        </w:tabs>
        <w:ind w:left="0"/>
        <w:jc w:val="both"/>
        <w:rPr>
          <w:i/>
          <w:iCs/>
          <w:sz w:val="22"/>
          <w:szCs w:val="22"/>
        </w:rPr>
      </w:pPr>
    </w:p>
    <w:p w14:paraId="7033D641" w14:textId="77777777" w:rsidR="00E8644A" w:rsidRDefault="00E8644A">
      <w:pPr>
        <w:pStyle w:val="Paragraphedeliste"/>
        <w:tabs>
          <w:tab w:val="left" w:pos="567"/>
          <w:tab w:val="left" w:pos="1134"/>
          <w:tab w:val="left" w:pos="1701"/>
          <w:tab w:val="left" w:pos="2268"/>
        </w:tabs>
        <w:ind w:left="0"/>
        <w:jc w:val="both"/>
        <w:rPr>
          <w:i/>
          <w:iCs/>
          <w:sz w:val="22"/>
          <w:szCs w:val="22"/>
        </w:rPr>
      </w:pPr>
    </w:p>
    <w:p w14:paraId="0FAF6B69" w14:textId="77777777" w:rsidR="00E8644A" w:rsidRDefault="00E8644A">
      <w:pPr>
        <w:pStyle w:val="Paragraphedeliste"/>
        <w:tabs>
          <w:tab w:val="left" w:pos="567"/>
          <w:tab w:val="left" w:pos="1134"/>
          <w:tab w:val="left" w:pos="1701"/>
          <w:tab w:val="left" w:pos="2268"/>
        </w:tabs>
        <w:ind w:left="0"/>
        <w:jc w:val="both"/>
        <w:rPr>
          <w:i/>
          <w:iCs/>
          <w:sz w:val="22"/>
          <w:szCs w:val="22"/>
        </w:rPr>
      </w:pPr>
    </w:p>
    <w:p w14:paraId="57B84EEB" w14:textId="77777777" w:rsidR="00E8644A" w:rsidRDefault="00E8644A">
      <w:pPr>
        <w:pStyle w:val="Paragraphedeliste"/>
        <w:tabs>
          <w:tab w:val="left" w:pos="567"/>
          <w:tab w:val="left" w:pos="1134"/>
          <w:tab w:val="left" w:pos="1701"/>
          <w:tab w:val="left" w:pos="2268"/>
        </w:tabs>
        <w:ind w:left="0"/>
        <w:jc w:val="both"/>
        <w:rPr>
          <w:i/>
          <w:iCs/>
          <w:sz w:val="22"/>
          <w:szCs w:val="22"/>
        </w:rPr>
      </w:pPr>
    </w:p>
    <w:p w14:paraId="54B87AEA" w14:textId="77777777" w:rsidR="00E8644A" w:rsidRDefault="00E8644A">
      <w:pPr>
        <w:pStyle w:val="Paragraphedeliste"/>
        <w:tabs>
          <w:tab w:val="left" w:pos="567"/>
          <w:tab w:val="left" w:pos="1134"/>
          <w:tab w:val="left" w:pos="1701"/>
          <w:tab w:val="left" w:pos="2268"/>
        </w:tabs>
        <w:ind w:left="0"/>
        <w:jc w:val="both"/>
        <w:rPr>
          <w:i/>
          <w:iCs/>
          <w:sz w:val="22"/>
          <w:szCs w:val="22"/>
        </w:rPr>
      </w:pPr>
    </w:p>
    <w:p w14:paraId="44505247" w14:textId="77777777" w:rsidR="00E8644A" w:rsidRDefault="00E8644A">
      <w:pPr>
        <w:pStyle w:val="Paragraphedeliste"/>
        <w:tabs>
          <w:tab w:val="left" w:pos="567"/>
          <w:tab w:val="left" w:pos="1134"/>
          <w:tab w:val="left" w:pos="1701"/>
          <w:tab w:val="left" w:pos="2268"/>
        </w:tabs>
        <w:ind w:left="0"/>
        <w:jc w:val="both"/>
        <w:rPr>
          <w:i/>
          <w:iCs/>
          <w:sz w:val="22"/>
          <w:szCs w:val="22"/>
        </w:rPr>
      </w:pPr>
    </w:p>
    <w:p w14:paraId="58713D84" w14:textId="77777777" w:rsidR="00E8644A" w:rsidRDefault="00E8644A">
      <w:pPr>
        <w:pStyle w:val="Paragraphedeliste"/>
        <w:tabs>
          <w:tab w:val="left" w:pos="567"/>
          <w:tab w:val="left" w:pos="1134"/>
          <w:tab w:val="left" w:pos="1701"/>
          <w:tab w:val="left" w:pos="2268"/>
        </w:tabs>
        <w:ind w:left="0"/>
        <w:jc w:val="both"/>
        <w:rPr>
          <w:i/>
          <w:iCs/>
          <w:sz w:val="22"/>
          <w:szCs w:val="22"/>
        </w:rPr>
      </w:pPr>
    </w:p>
    <w:p w14:paraId="0B51D4FC" w14:textId="77777777" w:rsidR="00E8644A" w:rsidRDefault="00E8644A">
      <w:pPr>
        <w:pStyle w:val="Paragraphedeliste"/>
        <w:tabs>
          <w:tab w:val="left" w:pos="567"/>
          <w:tab w:val="left" w:pos="1134"/>
          <w:tab w:val="left" w:pos="1701"/>
          <w:tab w:val="left" w:pos="2268"/>
        </w:tabs>
        <w:ind w:left="0"/>
        <w:jc w:val="both"/>
        <w:rPr>
          <w:i/>
          <w:iCs/>
          <w:sz w:val="22"/>
          <w:szCs w:val="22"/>
        </w:rPr>
      </w:pPr>
    </w:p>
    <w:p w14:paraId="5D648DD4" w14:textId="77777777" w:rsidR="00E8644A" w:rsidRDefault="00E8644A">
      <w:pPr>
        <w:pStyle w:val="Paragraphedeliste"/>
        <w:tabs>
          <w:tab w:val="left" w:pos="567"/>
          <w:tab w:val="left" w:pos="1134"/>
          <w:tab w:val="left" w:pos="1701"/>
          <w:tab w:val="left" w:pos="2268"/>
        </w:tabs>
        <w:ind w:left="0"/>
        <w:jc w:val="both"/>
        <w:rPr>
          <w:i/>
          <w:iCs/>
          <w:sz w:val="22"/>
          <w:szCs w:val="22"/>
        </w:rPr>
      </w:pPr>
    </w:p>
    <w:p w14:paraId="75A1E663" w14:textId="77777777" w:rsidR="00E8644A" w:rsidRDefault="00E8644A">
      <w:pPr>
        <w:pStyle w:val="Paragraphedeliste"/>
        <w:tabs>
          <w:tab w:val="left" w:pos="567"/>
          <w:tab w:val="left" w:pos="1134"/>
          <w:tab w:val="left" w:pos="1701"/>
          <w:tab w:val="left" w:pos="2268"/>
        </w:tabs>
        <w:ind w:left="0"/>
        <w:jc w:val="both"/>
        <w:rPr>
          <w:i/>
          <w:iCs/>
          <w:sz w:val="22"/>
          <w:szCs w:val="22"/>
        </w:rPr>
      </w:pPr>
    </w:p>
    <w:p w14:paraId="5F106524" w14:textId="77777777" w:rsidR="00E8644A" w:rsidRDefault="00E8644A">
      <w:pPr>
        <w:pStyle w:val="Paragraphedeliste"/>
        <w:tabs>
          <w:tab w:val="left" w:pos="567"/>
          <w:tab w:val="left" w:pos="1134"/>
          <w:tab w:val="left" w:pos="1701"/>
          <w:tab w:val="left" w:pos="2268"/>
        </w:tabs>
        <w:ind w:left="0"/>
        <w:jc w:val="both"/>
        <w:rPr>
          <w:i/>
          <w:iCs/>
          <w:sz w:val="22"/>
          <w:szCs w:val="22"/>
        </w:rPr>
      </w:pPr>
    </w:p>
    <w:p w14:paraId="1304F59D" w14:textId="77777777" w:rsidR="00E8644A" w:rsidRDefault="00E8644A">
      <w:pPr>
        <w:pStyle w:val="Paragraphedeliste"/>
        <w:tabs>
          <w:tab w:val="left" w:pos="567"/>
          <w:tab w:val="left" w:pos="1134"/>
          <w:tab w:val="left" w:pos="1701"/>
          <w:tab w:val="left" w:pos="2268"/>
        </w:tabs>
        <w:ind w:left="0"/>
        <w:jc w:val="both"/>
        <w:rPr>
          <w:i/>
          <w:iCs/>
          <w:sz w:val="22"/>
          <w:szCs w:val="22"/>
        </w:rPr>
      </w:pPr>
    </w:p>
    <w:p w14:paraId="404F5237" w14:textId="77777777" w:rsidR="00E8644A" w:rsidRDefault="00E8644A">
      <w:pPr>
        <w:pStyle w:val="Paragraphedeliste"/>
        <w:tabs>
          <w:tab w:val="left" w:pos="567"/>
          <w:tab w:val="left" w:pos="1134"/>
          <w:tab w:val="left" w:pos="1701"/>
          <w:tab w:val="left" w:pos="2268"/>
        </w:tabs>
        <w:ind w:left="0"/>
        <w:jc w:val="both"/>
        <w:rPr>
          <w:i/>
          <w:iCs/>
          <w:sz w:val="22"/>
          <w:szCs w:val="22"/>
        </w:rPr>
      </w:pPr>
    </w:p>
    <w:p w14:paraId="3E11DB14" w14:textId="77777777" w:rsidR="00E8644A" w:rsidRDefault="00E8644A">
      <w:pPr>
        <w:pStyle w:val="Paragraphedeliste"/>
        <w:tabs>
          <w:tab w:val="left" w:pos="567"/>
          <w:tab w:val="left" w:pos="1134"/>
          <w:tab w:val="left" w:pos="1701"/>
          <w:tab w:val="left" w:pos="2268"/>
        </w:tabs>
        <w:ind w:left="0"/>
        <w:jc w:val="both"/>
        <w:rPr>
          <w:i/>
          <w:iCs/>
          <w:sz w:val="22"/>
          <w:szCs w:val="22"/>
        </w:rPr>
      </w:pPr>
    </w:p>
    <w:p w14:paraId="4E0E529A" w14:textId="77777777" w:rsidR="00E8644A" w:rsidRDefault="00E8644A">
      <w:pPr>
        <w:pStyle w:val="Paragraphedeliste"/>
        <w:tabs>
          <w:tab w:val="left" w:pos="567"/>
          <w:tab w:val="left" w:pos="1134"/>
          <w:tab w:val="left" w:pos="1701"/>
          <w:tab w:val="left" w:pos="2268"/>
        </w:tabs>
        <w:ind w:left="0"/>
        <w:jc w:val="both"/>
        <w:rPr>
          <w:i/>
          <w:iCs/>
          <w:sz w:val="22"/>
          <w:szCs w:val="22"/>
        </w:rPr>
      </w:pPr>
    </w:p>
    <w:p w14:paraId="1683AA9A" w14:textId="77777777" w:rsidR="00E8644A" w:rsidRDefault="00E8644A">
      <w:pPr>
        <w:pStyle w:val="Paragraphedeliste"/>
        <w:tabs>
          <w:tab w:val="left" w:pos="567"/>
          <w:tab w:val="left" w:pos="1134"/>
          <w:tab w:val="left" w:pos="1701"/>
          <w:tab w:val="left" w:pos="2268"/>
        </w:tabs>
        <w:ind w:left="0"/>
        <w:jc w:val="both"/>
        <w:rPr>
          <w:i/>
          <w:iCs/>
          <w:sz w:val="22"/>
          <w:szCs w:val="22"/>
        </w:rPr>
      </w:pPr>
    </w:p>
    <w:p w14:paraId="54348274" w14:textId="77777777" w:rsidR="00E8644A" w:rsidRDefault="00E8644A">
      <w:pPr>
        <w:pStyle w:val="Paragraphedeliste"/>
        <w:tabs>
          <w:tab w:val="left" w:pos="567"/>
          <w:tab w:val="left" w:pos="1134"/>
          <w:tab w:val="left" w:pos="1701"/>
          <w:tab w:val="left" w:pos="2268"/>
        </w:tabs>
        <w:ind w:left="0"/>
        <w:jc w:val="both"/>
        <w:rPr>
          <w:i/>
          <w:iCs/>
          <w:sz w:val="22"/>
          <w:szCs w:val="22"/>
        </w:rPr>
      </w:pPr>
    </w:p>
    <w:p w14:paraId="7D7D71EE" w14:textId="77777777" w:rsidR="00E8644A" w:rsidRDefault="00E8644A">
      <w:pPr>
        <w:pStyle w:val="Paragraphedeliste"/>
        <w:tabs>
          <w:tab w:val="left" w:pos="567"/>
          <w:tab w:val="left" w:pos="1134"/>
          <w:tab w:val="left" w:pos="1701"/>
          <w:tab w:val="left" w:pos="2268"/>
        </w:tabs>
        <w:ind w:left="0"/>
        <w:jc w:val="both"/>
        <w:rPr>
          <w:i/>
          <w:iCs/>
          <w:sz w:val="22"/>
          <w:szCs w:val="22"/>
        </w:rPr>
      </w:pPr>
    </w:p>
    <w:p w14:paraId="5088B6D7" w14:textId="77777777" w:rsidR="00E8644A" w:rsidRDefault="00E8644A">
      <w:pPr>
        <w:pStyle w:val="Paragraphedeliste"/>
        <w:tabs>
          <w:tab w:val="left" w:pos="567"/>
          <w:tab w:val="left" w:pos="1134"/>
          <w:tab w:val="left" w:pos="1701"/>
          <w:tab w:val="left" w:pos="2268"/>
        </w:tabs>
        <w:ind w:left="0"/>
        <w:jc w:val="both"/>
        <w:rPr>
          <w:i/>
          <w:iCs/>
          <w:sz w:val="22"/>
          <w:szCs w:val="22"/>
        </w:rPr>
      </w:pPr>
    </w:p>
    <w:p w14:paraId="27DB27DB" w14:textId="77777777" w:rsidR="000A300A" w:rsidRDefault="000A300A">
      <w:pPr>
        <w:pStyle w:val="Paragraphedeliste"/>
        <w:tabs>
          <w:tab w:val="left" w:pos="567"/>
          <w:tab w:val="left" w:pos="1134"/>
          <w:tab w:val="left" w:pos="1701"/>
          <w:tab w:val="left" w:pos="2268"/>
        </w:tabs>
        <w:ind w:left="0"/>
        <w:jc w:val="both"/>
        <w:rPr>
          <w:i/>
          <w:iCs/>
          <w:sz w:val="22"/>
          <w:szCs w:val="22"/>
        </w:rPr>
      </w:pPr>
    </w:p>
    <w:p w14:paraId="1D94B68E" w14:textId="77777777" w:rsidR="00E8644A" w:rsidRDefault="00E8644A">
      <w:pPr>
        <w:pStyle w:val="Paragraphedeliste"/>
        <w:tabs>
          <w:tab w:val="left" w:pos="567"/>
          <w:tab w:val="left" w:pos="1134"/>
          <w:tab w:val="left" w:pos="1701"/>
          <w:tab w:val="left" w:pos="2268"/>
        </w:tabs>
        <w:ind w:left="0"/>
        <w:jc w:val="both"/>
        <w:rPr>
          <w:i/>
          <w:iCs/>
          <w:sz w:val="22"/>
          <w:szCs w:val="22"/>
        </w:rPr>
      </w:pPr>
    </w:p>
    <w:p w14:paraId="6D2C2FB0" w14:textId="77777777" w:rsidR="00E8644A" w:rsidRDefault="00E8644A">
      <w:pPr>
        <w:pStyle w:val="Paragraphedeliste"/>
        <w:tabs>
          <w:tab w:val="left" w:pos="567"/>
          <w:tab w:val="left" w:pos="1134"/>
          <w:tab w:val="left" w:pos="1701"/>
          <w:tab w:val="left" w:pos="2268"/>
        </w:tabs>
        <w:ind w:left="0"/>
        <w:jc w:val="both"/>
        <w:rPr>
          <w:i/>
          <w:iCs/>
          <w:sz w:val="22"/>
          <w:szCs w:val="22"/>
        </w:rPr>
      </w:pPr>
    </w:p>
    <w:tbl>
      <w:tblPr>
        <w:tblW w:w="9331" w:type="dxa"/>
        <w:tblInd w:w="5" w:type="dxa"/>
        <w:tblLayout w:type="fixed"/>
        <w:tblCellMar>
          <w:left w:w="0" w:type="dxa"/>
          <w:right w:w="0" w:type="dxa"/>
        </w:tblCellMar>
        <w:tblLook w:val="04A0" w:firstRow="1" w:lastRow="0" w:firstColumn="1" w:lastColumn="0" w:noHBand="0" w:noVBand="1"/>
      </w:tblPr>
      <w:tblGrid>
        <w:gridCol w:w="2006"/>
        <w:gridCol w:w="1205"/>
        <w:gridCol w:w="2429"/>
        <w:gridCol w:w="1334"/>
        <w:gridCol w:w="912"/>
        <w:gridCol w:w="1445"/>
      </w:tblGrid>
      <w:tr w:rsidR="00E8644A" w14:paraId="21492975" w14:textId="77777777">
        <w:trPr>
          <w:trHeight w:hRule="exact" w:val="451"/>
        </w:trPr>
        <w:tc>
          <w:tcPr>
            <w:tcW w:w="2006" w:type="dxa"/>
            <w:tcBorders>
              <w:top w:val="single" w:sz="4" w:space="0" w:color="000000"/>
              <w:left w:val="single" w:sz="4" w:space="0" w:color="000000"/>
              <w:bottom w:val="single" w:sz="4" w:space="0" w:color="000000"/>
              <w:right w:val="single" w:sz="4" w:space="0" w:color="000000"/>
            </w:tcBorders>
            <w:shd w:val="clear" w:color="FFC000" w:fill="FFC000"/>
          </w:tcPr>
          <w:p w14:paraId="532E656D" w14:textId="77777777" w:rsidR="00E8644A" w:rsidRDefault="005E10BC">
            <w:pPr>
              <w:spacing w:after="144" w:line="278" w:lineRule="exact"/>
              <w:jc w:val="center"/>
              <w:textAlignment w:val="baseline"/>
              <w:rPr>
                <w:rFonts w:eastAsia="Times New Roman"/>
                <w:b/>
                <w:spacing w:val="-1"/>
                <w:lang w:eastAsia="en-US"/>
              </w:rPr>
            </w:pPr>
            <w:r>
              <w:rPr>
                <w:rFonts w:eastAsia="Times New Roman"/>
                <w:b/>
                <w:spacing w:val="-1"/>
                <w:szCs w:val="22"/>
                <w:lang w:eastAsia="en-US"/>
              </w:rPr>
              <w:lastRenderedPageBreak/>
              <w:t>SEMESTRE</w:t>
            </w:r>
          </w:p>
        </w:tc>
        <w:tc>
          <w:tcPr>
            <w:tcW w:w="3634" w:type="dxa"/>
            <w:gridSpan w:val="2"/>
            <w:tcBorders>
              <w:top w:val="single" w:sz="4" w:space="0" w:color="000000"/>
              <w:left w:val="single" w:sz="4" w:space="0" w:color="000000"/>
              <w:bottom w:val="single" w:sz="4" w:space="0" w:color="000000"/>
              <w:right w:val="single" w:sz="4" w:space="0" w:color="000000"/>
            </w:tcBorders>
            <w:shd w:val="clear" w:color="FFC000" w:fill="FFC000"/>
          </w:tcPr>
          <w:p w14:paraId="35F5F56B" w14:textId="77777777" w:rsidR="00E8644A" w:rsidRDefault="005E10BC">
            <w:pPr>
              <w:spacing w:after="144" w:line="278" w:lineRule="exact"/>
              <w:jc w:val="center"/>
              <w:textAlignment w:val="baseline"/>
              <w:rPr>
                <w:rFonts w:eastAsia="Times New Roman"/>
                <w:b/>
                <w:lang w:eastAsia="en-US"/>
              </w:rPr>
            </w:pPr>
            <w:r>
              <w:rPr>
                <w:rFonts w:eastAsia="Times New Roman"/>
                <w:b/>
                <w:szCs w:val="22"/>
                <w:lang w:eastAsia="en-US"/>
              </w:rPr>
              <w:t>Intitulé de la matière</w:t>
            </w:r>
          </w:p>
        </w:tc>
        <w:tc>
          <w:tcPr>
            <w:tcW w:w="1334" w:type="dxa"/>
            <w:tcBorders>
              <w:top w:val="single" w:sz="4" w:space="0" w:color="000000"/>
              <w:left w:val="single" w:sz="4" w:space="0" w:color="000000"/>
              <w:bottom w:val="single" w:sz="4" w:space="0" w:color="000000"/>
              <w:right w:val="single" w:sz="4" w:space="0" w:color="000000"/>
            </w:tcBorders>
            <w:shd w:val="clear" w:color="FFC000" w:fill="FFC000"/>
          </w:tcPr>
          <w:p w14:paraId="37D4D626" w14:textId="77777777" w:rsidR="00E8644A" w:rsidRDefault="005E10BC">
            <w:pPr>
              <w:spacing w:after="144" w:line="278" w:lineRule="exact"/>
              <w:jc w:val="center"/>
              <w:textAlignment w:val="baseline"/>
              <w:rPr>
                <w:rFonts w:eastAsia="Times New Roman"/>
                <w:b/>
                <w:lang w:eastAsia="en-US"/>
              </w:rPr>
            </w:pPr>
            <w:r>
              <w:rPr>
                <w:rFonts w:eastAsia="Times New Roman"/>
                <w:b/>
                <w:szCs w:val="22"/>
                <w:lang w:eastAsia="en-US"/>
              </w:rPr>
              <w:t>Coefficient</w:t>
            </w:r>
          </w:p>
        </w:tc>
        <w:tc>
          <w:tcPr>
            <w:tcW w:w="912" w:type="dxa"/>
            <w:tcBorders>
              <w:top w:val="single" w:sz="4" w:space="0" w:color="000000"/>
              <w:left w:val="single" w:sz="4" w:space="0" w:color="000000"/>
              <w:bottom w:val="single" w:sz="4" w:space="0" w:color="000000"/>
              <w:right w:val="single" w:sz="4" w:space="0" w:color="000000"/>
            </w:tcBorders>
            <w:shd w:val="clear" w:color="FFC000" w:fill="FFC000"/>
          </w:tcPr>
          <w:p w14:paraId="7B284632" w14:textId="77777777" w:rsidR="00E8644A" w:rsidRDefault="005E10BC">
            <w:pPr>
              <w:spacing w:after="144" w:line="278" w:lineRule="exact"/>
              <w:jc w:val="center"/>
              <w:textAlignment w:val="baseline"/>
              <w:rPr>
                <w:rFonts w:eastAsia="Times New Roman"/>
                <w:b/>
                <w:lang w:eastAsia="en-US"/>
              </w:rPr>
            </w:pPr>
            <w:r>
              <w:rPr>
                <w:rFonts w:eastAsia="Times New Roman"/>
                <w:b/>
                <w:szCs w:val="22"/>
                <w:lang w:eastAsia="en-US"/>
              </w:rPr>
              <w:t>crédits</w:t>
            </w:r>
          </w:p>
        </w:tc>
        <w:tc>
          <w:tcPr>
            <w:tcW w:w="1445" w:type="dxa"/>
            <w:tcBorders>
              <w:top w:val="single" w:sz="4" w:space="0" w:color="000000"/>
              <w:left w:val="single" w:sz="4" w:space="0" w:color="000000"/>
              <w:bottom w:val="single" w:sz="4" w:space="0" w:color="000000"/>
              <w:right w:val="single" w:sz="4" w:space="0" w:color="000000"/>
            </w:tcBorders>
            <w:shd w:val="clear" w:color="FFC000" w:fill="FFC000"/>
          </w:tcPr>
          <w:p w14:paraId="5319D690" w14:textId="77777777" w:rsidR="00E8644A" w:rsidRDefault="005E10BC">
            <w:pPr>
              <w:spacing w:after="144" w:line="278" w:lineRule="exact"/>
              <w:jc w:val="center"/>
              <w:textAlignment w:val="baseline"/>
              <w:rPr>
                <w:rFonts w:eastAsia="Times New Roman"/>
                <w:b/>
                <w:spacing w:val="-2"/>
                <w:lang w:eastAsia="en-US"/>
              </w:rPr>
            </w:pPr>
            <w:r>
              <w:rPr>
                <w:rFonts w:eastAsia="Times New Roman"/>
                <w:b/>
                <w:spacing w:val="-2"/>
                <w:szCs w:val="22"/>
                <w:lang w:eastAsia="en-US"/>
              </w:rPr>
              <w:t>Code</w:t>
            </w:r>
          </w:p>
        </w:tc>
      </w:tr>
      <w:tr w:rsidR="00E8644A" w14:paraId="1530027F" w14:textId="77777777">
        <w:trPr>
          <w:trHeight w:hRule="exact" w:val="720"/>
        </w:trPr>
        <w:tc>
          <w:tcPr>
            <w:tcW w:w="2006" w:type="dxa"/>
            <w:tcBorders>
              <w:top w:val="single" w:sz="4" w:space="0" w:color="000000"/>
              <w:left w:val="single" w:sz="4" w:space="0" w:color="000000"/>
              <w:bottom w:val="single" w:sz="4" w:space="0" w:color="000000"/>
              <w:right w:val="single" w:sz="4" w:space="0" w:color="000000"/>
            </w:tcBorders>
          </w:tcPr>
          <w:p w14:paraId="0EC82A80" w14:textId="77777777" w:rsidR="00E8644A" w:rsidRDefault="005E10BC">
            <w:pPr>
              <w:spacing w:before="151" w:after="286" w:line="273" w:lineRule="exact"/>
              <w:jc w:val="center"/>
              <w:textAlignment w:val="baseline"/>
              <w:rPr>
                <w:rFonts w:eastAsia="Times New Roman"/>
                <w:spacing w:val="-13"/>
                <w:lang w:val="en-US" w:eastAsia="en-US"/>
              </w:rPr>
            </w:pPr>
            <w:r>
              <w:rPr>
                <w:rFonts w:eastAsia="Times New Roman"/>
                <w:spacing w:val="-13"/>
                <w:szCs w:val="22"/>
                <w:lang w:eastAsia="en-US"/>
              </w:rPr>
              <w:t>S</w:t>
            </w:r>
            <w:r>
              <w:rPr>
                <w:rFonts w:eastAsia="Times New Roman"/>
                <w:spacing w:val="-13"/>
                <w:szCs w:val="22"/>
                <w:lang w:val="en-US" w:eastAsia="en-US"/>
              </w:rPr>
              <w:t>7</w:t>
            </w:r>
          </w:p>
        </w:tc>
        <w:tc>
          <w:tcPr>
            <w:tcW w:w="3634" w:type="dxa"/>
            <w:gridSpan w:val="2"/>
            <w:tcBorders>
              <w:top w:val="single" w:sz="4" w:space="0" w:color="000000"/>
              <w:left w:val="single" w:sz="4" w:space="0" w:color="000000"/>
              <w:bottom w:val="single" w:sz="4" w:space="0" w:color="000000"/>
              <w:right w:val="single" w:sz="4" w:space="0" w:color="000000"/>
            </w:tcBorders>
          </w:tcPr>
          <w:p w14:paraId="30131E6F" w14:textId="77777777" w:rsidR="00E8644A" w:rsidRDefault="005E10BC">
            <w:pPr>
              <w:spacing w:after="151" w:line="273" w:lineRule="exact"/>
              <w:jc w:val="center"/>
              <w:textAlignment w:val="baseline"/>
              <w:rPr>
                <w:rFonts w:eastAsia="Times New Roman"/>
                <w:lang w:eastAsia="en-US"/>
              </w:rPr>
            </w:pPr>
            <w:r>
              <w:rPr>
                <w:rFonts w:eastAsia="Calibri"/>
                <w:color w:val="000000"/>
              </w:rPr>
              <w:t>Fours et chaudières</w:t>
            </w:r>
          </w:p>
        </w:tc>
        <w:tc>
          <w:tcPr>
            <w:tcW w:w="1334" w:type="dxa"/>
            <w:tcBorders>
              <w:top w:val="single" w:sz="4" w:space="0" w:color="000000"/>
              <w:left w:val="single" w:sz="4" w:space="0" w:color="000000"/>
              <w:bottom w:val="single" w:sz="4" w:space="0" w:color="000000"/>
              <w:right w:val="single" w:sz="4" w:space="0" w:color="000000"/>
            </w:tcBorders>
          </w:tcPr>
          <w:p w14:paraId="6883490F" w14:textId="77777777" w:rsidR="00E8644A" w:rsidRDefault="005E10BC">
            <w:pPr>
              <w:spacing w:before="151" w:after="286" w:line="273" w:lineRule="exact"/>
              <w:jc w:val="center"/>
              <w:textAlignment w:val="baseline"/>
              <w:rPr>
                <w:rFonts w:eastAsia="Times New Roman"/>
                <w:lang w:eastAsia="en-US"/>
              </w:rPr>
            </w:pPr>
            <w:r>
              <w:rPr>
                <w:rFonts w:eastAsia="Times New Roman"/>
                <w:szCs w:val="22"/>
                <w:lang w:eastAsia="en-US"/>
              </w:rPr>
              <w:t>2</w:t>
            </w:r>
          </w:p>
        </w:tc>
        <w:tc>
          <w:tcPr>
            <w:tcW w:w="912" w:type="dxa"/>
            <w:tcBorders>
              <w:top w:val="single" w:sz="4" w:space="0" w:color="000000"/>
              <w:left w:val="single" w:sz="4" w:space="0" w:color="000000"/>
              <w:bottom w:val="single" w:sz="4" w:space="0" w:color="000000"/>
              <w:right w:val="single" w:sz="4" w:space="0" w:color="000000"/>
            </w:tcBorders>
          </w:tcPr>
          <w:p w14:paraId="0F96C242" w14:textId="77777777" w:rsidR="00E8644A" w:rsidRDefault="005E10BC">
            <w:pPr>
              <w:spacing w:before="151" w:after="286" w:line="273" w:lineRule="exact"/>
              <w:jc w:val="center"/>
              <w:textAlignment w:val="baseline"/>
              <w:rPr>
                <w:rFonts w:eastAsia="Times New Roman"/>
                <w:lang w:eastAsia="en-US"/>
              </w:rPr>
            </w:pPr>
            <w:r>
              <w:rPr>
                <w:rFonts w:eastAsia="Times New Roman"/>
                <w:szCs w:val="22"/>
                <w:lang w:val="en-US" w:eastAsia="en-US"/>
              </w:rPr>
              <w:t>4</w:t>
            </w:r>
          </w:p>
        </w:tc>
        <w:tc>
          <w:tcPr>
            <w:tcW w:w="1445" w:type="dxa"/>
            <w:tcBorders>
              <w:top w:val="single" w:sz="4" w:space="0" w:color="000000"/>
              <w:left w:val="single" w:sz="4" w:space="0" w:color="000000"/>
              <w:bottom w:val="single" w:sz="4" w:space="0" w:color="000000"/>
              <w:right w:val="single" w:sz="4" w:space="0" w:color="000000"/>
            </w:tcBorders>
          </w:tcPr>
          <w:p w14:paraId="25A7107B" w14:textId="77777777" w:rsidR="00E8644A" w:rsidRDefault="005E10BC">
            <w:pPr>
              <w:spacing w:before="151" w:after="286" w:line="273" w:lineRule="exact"/>
              <w:jc w:val="center"/>
              <w:textAlignment w:val="baseline"/>
              <w:rPr>
                <w:rFonts w:eastAsia="Times New Roman"/>
                <w:lang w:val="en-US" w:eastAsia="en-US"/>
              </w:rPr>
            </w:pPr>
            <w:r>
              <w:rPr>
                <w:b/>
                <w:bCs/>
              </w:rPr>
              <w:t xml:space="preserve">GPC </w:t>
            </w:r>
            <w:r>
              <w:rPr>
                <w:b/>
                <w:bCs/>
                <w:lang w:val="en-US"/>
              </w:rPr>
              <w:t>7</w:t>
            </w:r>
            <w:r>
              <w:rPr>
                <w:b/>
                <w:bCs/>
              </w:rPr>
              <w:t>.</w:t>
            </w:r>
            <w:r>
              <w:rPr>
                <w:b/>
                <w:bCs/>
                <w:lang w:val="en-US"/>
              </w:rPr>
              <w:t>5</w:t>
            </w:r>
          </w:p>
        </w:tc>
      </w:tr>
      <w:tr w:rsidR="00E8644A" w14:paraId="46CEA475" w14:textId="77777777">
        <w:trPr>
          <w:trHeight w:hRule="exact" w:val="447"/>
        </w:trPr>
        <w:tc>
          <w:tcPr>
            <w:tcW w:w="2006" w:type="dxa"/>
            <w:tcBorders>
              <w:top w:val="single" w:sz="4" w:space="0" w:color="000000"/>
              <w:left w:val="single" w:sz="4" w:space="0" w:color="000000"/>
              <w:bottom w:val="single" w:sz="4" w:space="0" w:color="000000"/>
              <w:right w:val="single" w:sz="4" w:space="0" w:color="000000"/>
            </w:tcBorders>
            <w:shd w:val="clear" w:color="FFC000" w:fill="FFC000"/>
          </w:tcPr>
          <w:p w14:paraId="6DDC845F" w14:textId="77777777" w:rsidR="00E8644A" w:rsidRDefault="005E10BC">
            <w:pPr>
              <w:spacing w:after="144" w:line="278" w:lineRule="exact"/>
              <w:jc w:val="center"/>
              <w:textAlignment w:val="baseline"/>
              <w:rPr>
                <w:rFonts w:eastAsia="Times New Roman"/>
                <w:b/>
                <w:spacing w:val="1"/>
                <w:lang w:eastAsia="en-US"/>
              </w:rPr>
            </w:pPr>
            <w:r>
              <w:rPr>
                <w:rFonts w:eastAsia="Times New Roman"/>
                <w:b/>
                <w:spacing w:val="1"/>
                <w:szCs w:val="22"/>
                <w:lang w:eastAsia="en-US"/>
              </w:rPr>
              <w:t>VHH</w:t>
            </w:r>
          </w:p>
        </w:tc>
        <w:tc>
          <w:tcPr>
            <w:tcW w:w="1205" w:type="dxa"/>
            <w:tcBorders>
              <w:top w:val="single" w:sz="4" w:space="0" w:color="000000"/>
              <w:left w:val="single" w:sz="4" w:space="0" w:color="000000"/>
              <w:bottom w:val="single" w:sz="4" w:space="0" w:color="000000"/>
              <w:right w:val="single" w:sz="4" w:space="0" w:color="000000"/>
            </w:tcBorders>
            <w:shd w:val="clear" w:color="FFC000" w:fill="FFC000"/>
          </w:tcPr>
          <w:p w14:paraId="3FCF203B" w14:textId="77777777" w:rsidR="00E8644A" w:rsidRDefault="005E10BC">
            <w:pPr>
              <w:spacing w:after="144" w:line="278" w:lineRule="exact"/>
              <w:jc w:val="center"/>
              <w:textAlignment w:val="baseline"/>
              <w:rPr>
                <w:rFonts w:eastAsia="Times New Roman"/>
                <w:b/>
                <w:spacing w:val="-2"/>
                <w:lang w:eastAsia="en-US"/>
              </w:rPr>
            </w:pPr>
            <w:r>
              <w:rPr>
                <w:rFonts w:eastAsia="Times New Roman"/>
                <w:b/>
                <w:spacing w:val="-2"/>
                <w:szCs w:val="22"/>
                <w:lang w:eastAsia="en-US"/>
              </w:rPr>
              <w:t>Cours</w:t>
            </w:r>
          </w:p>
        </w:tc>
        <w:tc>
          <w:tcPr>
            <w:tcW w:w="2429" w:type="dxa"/>
            <w:tcBorders>
              <w:top w:val="single" w:sz="4" w:space="0" w:color="000000"/>
              <w:left w:val="single" w:sz="4" w:space="0" w:color="000000"/>
              <w:bottom w:val="single" w:sz="4" w:space="0" w:color="000000"/>
              <w:right w:val="single" w:sz="4" w:space="0" w:color="000000"/>
            </w:tcBorders>
            <w:shd w:val="clear" w:color="FFC000" w:fill="FFC000"/>
          </w:tcPr>
          <w:p w14:paraId="08144AAF" w14:textId="77777777" w:rsidR="00E8644A" w:rsidRDefault="005E10BC">
            <w:pPr>
              <w:spacing w:after="144" w:line="278" w:lineRule="exact"/>
              <w:jc w:val="center"/>
              <w:textAlignment w:val="baseline"/>
              <w:rPr>
                <w:rFonts w:eastAsia="Times New Roman"/>
                <w:b/>
                <w:lang w:eastAsia="en-US"/>
              </w:rPr>
            </w:pPr>
            <w:r>
              <w:rPr>
                <w:rFonts w:eastAsia="Times New Roman"/>
                <w:b/>
                <w:szCs w:val="22"/>
                <w:lang w:eastAsia="en-US"/>
              </w:rPr>
              <w:t>Travaux dirigés</w:t>
            </w:r>
          </w:p>
        </w:tc>
        <w:tc>
          <w:tcPr>
            <w:tcW w:w="3691" w:type="dxa"/>
            <w:gridSpan w:val="3"/>
            <w:tcBorders>
              <w:top w:val="single" w:sz="4" w:space="0" w:color="000000"/>
              <w:left w:val="single" w:sz="4" w:space="0" w:color="000000"/>
              <w:bottom w:val="single" w:sz="4" w:space="0" w:color="000000"/>
              <w:right w:val="single" w:sz="4" w:space="0" w:color="000000"/>
            </w:tcBorders>
            <w:shd w:val="clear" w:color="FFC000" w:fill="FFC000"/>
          </w:tcPr>
          <w:p w14:paraId="0D81C77C" w14:textId="77777777" w:rsidR="00E8644A" w:rsidRDefault="005E10BC">
            <w:pPr>
              <w:spacing w:after="144" w:line="278" w:lineRule="exact"/>
              <w:jc w:val="center"/>
              <w:textAlignment w:val="baseline"/>
              <w:rPr>
                <w:rFonts w:eastAsia="Times New Roman"/>
                <w:b/>
                <w:lang w:eastAsia="en-US"/>
              </w:rPr>
            </w:pPr>
            <w:r>
              <w:rPr>
                <w:rFonts w:eastAsia="Times New Roman"/>
                <w:b/>
                <w:szCs w:val="22"/>
                <w:lang w:eastAsia="en-US"/>
              </w:rPr>
              <w:t>Travaux Pratiques</w:t>
            </w:r>
          </w:p>
        </w:tc>
      </w:tr>
      <w:tr w:rsidR="00E8644A" w14:paraId="5606ACFF" w14:textId="77777777">
        <w:trPr>
          <w:trHeight w:hRule="exact" w:val="451"/>
        </w:trPr>
        <w:tc>
          <w:tcPr>
            <w:tcW w:w="2006" w:type="dxa"/>
            <w:tcBorders>
              <w:top w:val="single" w:sz="4" w:space="0" w:color="000000"/>
              <w:left w:val="single" w:sz="4" w:space="0" w:color="000000"/>
              <w:bottom w:val="single" w:sz="4" w:space="0" w:color="000000"/>
              <w:right w:val="single" w:sz="4" w:space="0" w:color="000000"/>
            </w:tcBorders>
          </w:tcPr>
          <w:p w14:paraId="0087F021" w14:textId="77777777" w:rsidR="00E8644A" w:rsidRDefault="005E10BC">
            <w:pPr>
              <w:spacing w:after="166" w:line="273" w:lineRule="exact"/>
              <w:jc w:val="center"/>
              <w:textAlignment w:val="baseline"/>
              <w:rPr>
                <w:rFonts w:eastAsia="Times New Roman"/>
                <w:lang w:eastAsia="en-US"/>
              </w:rPr>
            </w:pPr>
            <w:r>
              <w:t>45h00</w:t>
            </w:r>
          </w:p>
        </w:tc>
        <w:tc>
          <w:tcPr>
            <w:tcW w:w="1205" w:type="dxa"/>
            <w:tcBorders>
              <w:top w:val="single" w:sz="4" w:space="0" w:color="000000"/>
              <w:left w:val="single" w:sz="4" w:space="0" w:color="000000"/>
              <w:bottom w:val="single" w:sz="4" w:space="0" w:color="000000"/>
              <w:right w:val="single" w:sz="4" w:space="0" w:color="000000"/>
            </w:tcBorders>
          </w:tcPr>
          <w:p w14:paraId="7A13CA5F" w14:textId="77777777" w:rsidR="00E8644A" w:rsidRDefault="005E10BC">
            <w:pPr>
              <w:spacing w:after="166" w:line="273" w:lineRule="exact"/>
              <w:jc w:val="center"/>
              <w:textAlignment w:val="baseline"/>
              <w:rPr>
                <w:rFonts w:eastAsia="Times New Roman"/>
                <w:lang w:eastAsia="en-US"/>
              </w:rPr>
            </w:pPr>
            <w:r>
              <w:rPr>
                <w:rFonts w:eastAsia="Times New Roman"/>
                <w:szCs w:val="22"/>
                <w:lang w:eastAsia="en-US"/>
              </w:rPr>
              <w:t>1h30</w:t>
            </w:r>
          </w:p>
        </w:tc>
        <w:tc>
          <w:tcPr>
            <w:tcW w:w="2429" w:type="dxa"/>
            <w:tcBorders>
              <w:top w:val="single" w:sz="4" w:space="0" w:color="000000"/>
              <w:left w:val="single" w:sz="4" w:space="0" w:color="000000"/>
              <w:bottom w:val="single" w:sz="4" w:space="0" w:color="000000"/>
              <w:right w:val="single" w:sz="4" w:space="0" w:color="000000"/>
            </w:tcBorders>
          </w:tcPr>
          <w:p w14:paraId="64479B0B" w14:textId="77777777" w:rsidR="00E8644A" w:rsidRDefault="005E10BC">
            <w:pPr>
              <w:spacing w:after="166" w:line="273" w:lineRule="exact"/>
              <w:jc w:val="center"/>
              <w:textAlignment w:val="baseline"/>
              <w:rPr>
                <w:rFonts w:eastAsia="Times New Roman"/>
                <w:lang w:eastAsia="en-US"/>
              </w:rPr>
            </w:pPr>
            <w:r>
              <w:rPr>
                <w:rFonts w:eastAsia="Times New Roman"/>
                <w:szCs w:val="22"/>
                <w:lang w:eastAsia="en-US"/>
              </w:rPr>
              <w:t>1h30</w:t>
            </w:r>
          </w:p>
        </w:tc>
        <w:tc>
          <w:tcPr>
            <w:tcW w:w="3691" w:type="dxa"/>
            <w:gridSpan w:val="3"/>
            <w:tcBorders>
              <w:top w:val="single" w:sz="4" w:space="0" w:color="000000"/>
              <w:left w:val="single" w:sz="4" w:space="0" w:color="000000"/>
              <w:bottom w:val="single" w:sz="4" w:space="0" w:color="000000"/>
              <w:right w:val="single" w:sz="4" w:space="0" w:color="000000"/>
            </w:tcBorders>
          </w:tcPr>
          <w:p w14:paraId="2A13D608" w14:textId="77777777" w:rsidR="00E8644A" w:rsidRDefault="005E10BC">
            <w:pPr>
              <w:spacing w:after="166" w:line="273" w:lineRule="exact"/>
              <w:jc w:val="center"/>
              <w:textAlignment w:val="baseline"/>
              <w:rPr>
                <w:rFonts w:eastAsia="Times New Roman"/>
                <w:spacing w:val="-2"/>
                <w:lang w:eastAsia="en-US"/>
              </w:rPr>
            </w:pPr>
            <w:r>
              <w:rPr>
                <w:rFonts w:eastAsia="Times New Roman"/>
                <w:szCs w:val="22"/>
                <w:lang w:eastAsia="en-US"/>
              </w:rPr>
              <w:t>-</w:t>
            </w:r>
          </w:p>
        </w:tc>
      </w:tr>
    </w:tbl>
    <w:p w14:paraId="5927A666" w14:textId="77777777" w:rsidR="00E8644A" w:rsidRDefault="00E8644A">
      <w:pPr>
        <w:pStyle w:val="Paragraphedeliste"/>
        <w:spacing w:line="276" w:lineRule="auto"/>
        <w:ind w:left="0"/>
        <w:jc w:val="both"/>
        <w:rPr>
          <w:rFonts w:eastAsia="Calibri"/>
          <w:sz w:val="20"/>
          <w:szCs w:val="20"/>
          <w:lang w:val="en-US"/>
        </w:rPr>
      </w:pPr>
    </w:p>
    <w:p w14:paraId="6127893E" w14:textId="77777777" w:rsidR="00E8644A" w:rsidRDefault="005E10BC">
      <w:pPr>
        <w:jc w:val="both"/>
        <w:rPr>
          <w:rFonts w:ascii="Cambria" w:hAnsi="Cambria" w:cs="Calibri"/>
          <w:b/>
          <w:sz w:val="22"/>
          <w:szCs w:val="22"/>
          <w:u w:val="thick" w:color="F79646"/>
        </w:rPr>
      </w:pPr>
      <w:proofErr w:type="gramStart"/>
      <w:r>
        <w:rPr>
          <w:rFonts w:ascii="Cambria" w:hAnsi="Cambria" w:cs="Calibri"/>
          <w:b/>
          <w:sz w:val="22"/>
          <w:szCs w:val="22"/>
          <w:u w:val="thick" w:color="F79646"/>
        </w:rPr>
        <w:t>Objectif  de</w:t>
      </w:r>
      <w:proofErr w:type="gramEnd"/>
      <w:r>
        <w:rPr>
          <w:rFonts w:ascii="Cambria" w:hAnsi="Cambria" w:cs="Calibri"/>
          <w:b/>
          <w:sz w:val="22"/>
          <w:szCs w:val="22"/>
          <w:u w:val="thick" w:color="F79646"/>
        </w:rPr>
        <w:t xml:space="preserve"> l’enseignement:</w:t>
      </w:r>
    </w:p>
    <w:p w14:paraId="44C908D5" w14:textId="77777777" w:rsidR="00E8644A" w:rsidRDefault="005E10BC">
      <w:pPr>
        <w:numPr>
          <w:ilvl w:val="0"/>
          <w:numId w:val="61"/>
        </w:numPr>
        <w:ind w:left="567"/>
        <w:contextualSpacing/>
        <w:rPr>
          <w:rFonts w:ascii="Cambria" w:hAnsi="Cambria"/>
          <w:sz w:val="22"/>
          <w:szCs w:val="22"/>
        </w:rPr>
      </w:pPr>
      <w:r>
        <w:rPr>
          <w:rFonts w:ascii="Cambria" w:hAnsi="Cambria"/>
          <w:sz w:val="22"/>
          <w:szCs w:val="22"/>
        </w:rPr>
        <w:t>Expliquer le fonctionnement des fours et des chaudières industriels.</w:t>
      </w:r>
    </w:p>
    <w:p w14:paraId="6F64B023" w14:textId="77777777" w:rsidR="00E8644A" w:rsidRDefault="005E10BC">
      <w:pPr>
        <w:numPr>
          <w:ilvl w:val="0"/>
          <w:numId w:val="61"/>
        </w:numPr>
        <w:ind w:left="567"/>
        <w:contextualSpacing/>
        <w:rPr>
          <w:rFonts w:ascii="Cambria" w:hAnsi="Cambria"/>
          <w:sz w:val="22"/>
          <w:szCs w:val="22"/>
        </w:rPr>
      </w:pPr>
      <w:r>
        <w:rPr>
          <w:rFonts w:ascii="Cambria" w:hAnsi="Cambria"/>
          <w:sz w:val="22"/>
          <w:szCs w:val="22"/>
        </w:rPr>
        <w:t xml:space="preserve">établir un bilan d'énergie d'un four ou d'une chaudière et de déterminer le rendement thermique de l’équipement. </w:t>
      </w:r>
    </w:p>
    <w:p w14:paraId="04C629FA" w14:textId="77777777" w:rsidR="00E8644A" w:rsidRDefault="005E10BC">
      <w:pPr>
        <w:numPr>
          <w:ilvl w:val="0"/>
          <w:numId w:val="61"/>
        </w:numPr>
        <w:ind w:left="567"/>
        <w:contextualSpacing/>
        <w:rPr>
          <w:rFonts w:ascii="Cambria" w:hAnsi="Cambria"/>
          <w:sz w:val="22"/>
          <w:szCs w:val="22"/>
        </w:rPr>
      </w:pPr>
      <w:r>
        <w:rPr>
          <w:rFonts w:ascii="Cambria" w:hAnsi="Cambria"/>
          <w:sz w:val="22"/>
          <w:szCs w:val="22"/>
        </w:rPr>
        <w:t>Indiquer les postes de perte d’énergie dans ces équipements et les méthodes d’optimiser le bilan thermique.</w:t>
      </w:r>
    </w:p>
    <w:p w14:paraId="414507A7" w14:textId="77777777" w:rsidR="00E8644A" w:rsidRDefault="005E10BC">
      <w:pPr>
        <w:numPr>
          <w:ilvl w:val="0"/>
          <w:numId w:val="61"/>
        </w:numPr>
        <w:ind w:left="567"/>
        <w:contextualSpacing/>
        <w:rPr>
          <w:rFonts w:ascii="Cambria" w:hAnsi="Cambria"/>
          <w:sz w:val="22"/>
          <w:szCs w:val="22"/>
        </w:rPr>
      </w:pPr>
      <w:r>
        <w:rPr>
          <w:rFonts w:ascii="Cambria" w:hAnsi="Cambria"/>
          <w:sz w:val="22"/>
          <w:szCs w:val="22"/>
        </w:rPr>
        <w:t>Décrire les principales opérations d’exploitation des équipements de chauffe.</w:t>
      </w:r>
    </w:p>
    <w:p w14:paraId="1043757A" w14:textId="77777777" w:rsidR="00E8644A" w:rsidRDefault="00E8644A">
      <w:pPr>
        <w:jc w:val="both"/>
        <w:rPr>
          <w:rFonts w:ascii="Cambria" w:hAnsi="Cambria" w:cs="Calibri"/>
          <w:b/>
          <w:sz w:val="22"/>
          <w:szCs w:val="22"/>
          <w:u w:val="thick" w:color="F79646"/>
        </w:rPr>
      </w:pPr>
    </w:p>
    <w:p w14:paraId="06FE7AB4" w14:textId="77777777" w:rsidR="00E8644A" w:rsidRDefault="005E10BC">
      <w:pPr>
        <w:jc w:val="both"/>
        <w:rPr>
          <w:rFonts w:ascii="Cambria" w:hAnsi="Cambria" w:cs="Calibri"/>
          <w:i/>
          <w:sz w:val="22"/>
          <w:szCs w:val="22"/>
          <w:u w:val="thick" w:color="F79646"/>
        </w:rPr>
      </w:pPr>
      <w:r>
        <w:rPr>
          <w:rFonts w:ascii="Cambria" w:hAnsi="Cambria" w:cs="Calibri"/>
          <w:b/>
          <w:sz w:val="22"/>
          <w:szCs w:val="22"/>
          <w:u w:val="thick" w:color="F79646"/>
        </w:rPr>
        <w:t xml:space="preserve">Connaissances préalables recommandées: </w:t>
      </w:r>
    </w:p>
    <w:p w14:paraId="6BB5F366" w14:textId="77777777" w:rsidR="00E8644A" w:rsidRDefault="005E10BC">
      <w:pPr>
        <w:jc w:val="both"/>
        <w:rPr>
          <w:rFonts w:ascii="Cambria" w:hAnsi="Cambria" w:cs="Calibri"/>
          <w:i/>
          <w:sz w:val="22"/>
          <w:szCs w:val="22"/>
        </w:rPr>
      </w:pPr>
      <w:r>
        <w:rPr>
          <w:rFonts w:ascii="Cambria" w:hAnsi="Cambria" w:cs="Calibri"/>
          <w:i/>
          <w:sz w:val="22"/>
          <w:szCs w:val="22"/>
        </w:rPr>
        <w:tab/>
        <w:t>Phénomènes de transfert de matière, de chaleur et de quantité de mouvement, et thermodynamique.</w:t>
      </w:r>
    </w:p>
    <w:p w14:paraId="3E47901C" w14:textId="77777777" w:rsidR="00E8644A" w:rsidRDefault="005E10BC">
      <w:pPr>
        <w:jc w:val="both"/>
        <w:rPr>
          <w:rFonts w:ascii="Cambria" w:hAnsi="Cambria" w:cs="Calibri"/>
          <w:b/>
          <w:color w:val="FF0000"/>
          <w:sz w:val="22"/>
          <w:szCs w:val="22"/>
          <w:u w:val="thick" w:color="F79646"/>
        </w:rPr>
      </w:pPr>
      <w:r>
        <w:rPr>
          <w:rFonts w:ascii="Cambria" w:hAnsi="Cambria" w:cs="Calibri"/>
          <w:b/>
          <w:sz w:val="22"/>
          <w:szCs w:val="22"/>
          <w:u w:val="thick" w:color="F79646"/>
        </w:rPr>
        <w:t>Contenu de la matière: </w:t>
      </w:r>
    </w:p>
    <w:p w14:paraId="5A7045FB" w14:textId="77777777" w:rsidR="00E8644A" w:rsidRDefault="005E10BC">
      <w:pPr>
        <w:rPr>
          <w:rFonts w:ascii="Cambria" w:hAnsi="Cambria"/>
          <w:sz w:val="22"/>
          <w:szCs w:val="22"/>
        </w:rPr>
      </w:pPr>
      <w:r>
        <w:rPr>
          <w:rFonts w:ascii="Cambria" w:hAnsi="Cambria" w:cs="Arial"/>
          <w:b/>
          <w:bCs/>
          <w:sz w:val="22"/>
          <w:szCs w:val="22"/>
        </w:rPr>
        <w:t>Chapitre 1.</w:t>
      </w:r>
      <w:r>
        <w:rPr>
          <w:rFonts w:ascii="Cambria" w:hAnsi="Cambria" w:cs="Arial"/>
          <w:b/>
          <w:bCs/>
          <w:sz w:val="22"/>
          <w:szCs w:val="22"/>
        </w:rPr>
        <w:tab/>
      </w:r>
      <w:r>
        <w:rPr>
          <w:rFonts w:ascii="Cambria" w:hAnsi="Cambria"/>
          <w:sz w:val="22"/>
          <w:szCs w:val="22"/>
        </w:rPr>
        <w:t>INTRODUCTION</w:t>
      </w:r>
      <w:r>
        <w:rPr>
          <w:rFonts w:ascii="Cambria" w:hAnsi="Cambria" w:cs="Arial"/>
          <w:b/>
          <w:bCs/>
          <w:sz w:val="22"/>
          <w:szCs w:val="22"/>
        </w:rPr>
        <w:tab/>
      </w:r>
      <w:r>
        <w:rPr>
          <w:rFonts w:ascii="Cambria" w:hAnsi="Cambria" w:cs="Arial"/>
          <w:b/>
          <w:bCs/>
          <w:sz w:val="22"/>
          <w:szCs w:val="22"/>
        </w:rPr>
        <w:tab/>
        <w:t xml:space="preserve">(1 Semaines)                                                                             </w:t>
      </w:r>
    </w:p>
    <w:p w14:paraId="203996C9" w14:textId="77777777" w:rsidR="00E8644A" w:rsidRDefault="005E10BC">
      <w:pPr>
        <w:rPr>
          <w:rFonts w:ascii="Cambria" w:hAnsi="Cambria" w:cs="Arial"/>
          <w:b/>
          <w:bCs/>
          <w:sz w:val="22"/>
          <w:szCs w:val="22"/>
        </w:rPr>
      </w:pPr>
      <w:r>
        <w:rPr>
          <w:rFonts w:ascii="Cambria" w:hAnsi="Cambria" w:cs="Arial"/>
          <w:b/>
          <w:bCs/>
          <w:sz w:val="22"/>
          <w:szCs w:val="22"/>
        </w:rPr>
        <w:t xml:space="preserve">Chapitre 2. </w:t>
      </w:r>
      <w:r>
        <w:rPr>
          <w:rFonts w:ascii="Cambria" w:eastAsia="Times New Roman" w:hAnsi="Cambria" w:cs="Arial"/>
          <w:b/>
          <w:sz w:val="22"/>
          <w:szCs w:val="22"/>
        </w:rPr>
        <w:t xml:space="preserve">   </w:t>
      </w:r>
      <w:r>
        <w:rPr>
          <w:rFonts w:ascii="Cambria" w:hAnsi="Cambria"/>
          <w:sz w:val="22"/>
          <w:szCs w:val="22"/>
        </w:rPr>
        <w:t xml:space="preserve">COMBUSTIBLES ET ENERGIE </w:t>
      </w:r>
      <w:proofErr w:type="gramStart"/>
      <w:r>
        <w:rPr>
          <w:rFonts w:ascii="Cambria" w:hAnsi="Cambria"/>
          <w:sz w:val="22"/>
          <w:szCs w:val="22"/>
        </w:rPr>
        <w:t>DE  COMBUSTION</w:t>
      </w:r>
      <w:proofErr w:type="gramEnd"/>
      <w:r>
        <w:rPr>
          <w:rFonts w:ascii="Cambria" w:hAnsi="Cambria" w:cs="Arial"/>
          <w:b/>
          <w:bCs/>
          <w:sz w:val="22"/>
          <w:szCs w:val="22"/>
        </w:rPr>
        <w:tab/>
        <w:t xml:space="preserve">(4 Semaines)                                               </w:t>
      </w:r>
    </w:p>
    <w:p w14:paraId="5C5A665F" w14:textId="77777777" w:rsidR="00E8644A" w:rsidRDefault="005E10BC">
      <w:pPr>
        <w:tabs>
          <w:tab w:val="left" w:pos="709"/>
        </w:tabs>
        <w:contextualSpacing/>
        <w:rPr>
          <w:rFonts w:ascii="Cambria" w:hAnsi="Cambria"/>
          <w:sz w:val="22"/>
          <w:szCs w:val="22"/>
        </w:rPr>
      </w:pPr>
      <w:r>
        <w:rPr>
          <w:rFonts w:ascii="Cambria" w:hAnsi="Cambria"/>
          <w:sz w:val="22"/>
          <w:szCs w:val="22"/>
        </w:rPr>
        <w:t>Les combustibles </w:t>
      </w:r>
      <w:proofErr w:type="gramStart"/>
      <w:r>
        <w:rPr>
          <w:rFonts w:ascii="Cambria" w:hAnsi="Cambria"/>
          <w:sz w:val="22"/>
          <w:szCs w:val="22"/>
        </w:rPr>
        <w:t>;  La</w:t>
      </w:r>
      <w:proofErr w:type="gramEnd"/>
      <w:r>
        <w:rPr>
          <w:rFonts w:ascii="Cambria" w:hAnsi="Cambria"/>
          <w:sz w:val="22"/>
          <w:szCs w:val="22"/>
        </w:rPr>
        <w:t xml:space="preserve"> combustion. ; Réaction de combustion ; Qualité de la combustion. ; Les équipements de combustion ; Aspects environnementaux liés à la combustion.</w:t>
      </w:r>
    </w:p>
    <w:p w14:paraId="1316440C" w14:textId="77777777" w:rsidR="00E8644A" w:rsidRDefault="00E8644A">
      <w:pPr>
        <w:jc w:val="both"/>
        <w:rPr>
          <w:rFonts w:ascii="Cambria" w:hAnsi="Cambria" w:cs="Arial"/>
          <w:b/>
          <w:iCs/>
          <w:sz w:val="22"/>
          <w:szCs w:val="22"/>
        </w:rPr>
      </w:pPr>
    </w:p>
    <w:p w14:paraId="583D4BA9" w14:textId="77777777" w:rsidR="00E8644A" w:rsidRDefault="005E10BC">
      <w:pPr>
        <w:jc w:val="both"/>
        <w:rPr>
          <w:rFonts w:ascii="Cambria" w:hAnsi="Cambria" w:cs="Arial"/>
          <w:b/>
          <w:iCs/>
          <w:sz w:val="22"/>
          <w:szCs w:val="22"/>
        </w:rPr>
      </w:pPr>
      <w:r>
        <w:rPr>
          <w:rFonts w:ascii="Cambria" w:hAnsi="Cambria" w:cs="Arial"/>
          <w:b/>
          <w:iCs/>
          <w:sz w:val="22"/>
          <w:szCs w:val="22"/>
        </w:rPr>
        <w:t>Chapitre 3.</w:t>
      </w:r>
      <w:r>
        <w:rPr>
          <w:rFonts w:ascii="Cambria" w:hAnsi="Cambria"/>
          <w:sz w:val="22"/>
          <w:szCs w:val="22"/>
        </w:rPr>
        <w:t xml:space="preserve"> LES FOURS INDUSTRIELS</w:t>
      </w:r>
      <w:r>
        <w:rPr>
          <w:rFonts w:ascii="Cambria" w:hAnsi="Cambria" w:cs="Arial"/>
          <w:b/>
          <w:iCs/>
          <w:sz w:val="22"/>
          <w:szCs w:val="22"/>
        </w:rPr>
        <w:tab/>
      </w:r>
      <w:r>
        <w:rPr>
          <w:rFonts w:ascii="Cambria" w:hAnsi="Cambria" w:cs="Arial"/>
          <w:b/>
          <w:iCs/>
          <w:sz w:val="22"/>
          <w:szCs w:val="22"/>
        </w:rPr>
        <w:tab/>
      </w:r>
      <w:r>
        <w:rPr>
          <w:rFonts w:ascii="Cambria" w:hAnsi="Cambria" w:cs="Arial"/>
          <w:b/>
          <w:iCs/>
          <w:sz w:val="22"/>
          <w:szCs w:val="22"/>
        </w:rPr>
        <w:tab/>
      </w:r>
      <w:r>
        <w:rPr>
          <w:rFonts w:ascii="Cambria" w:hAnsi="Cambria" w:cs="Arial"/>
          <w:b/>
          <w:iCs/>
          <w:sz w:val="22"/>
          <w:szCs w:val="22"/>
        </w:rPr>
        <w:tab/>
      </w:r>
      <w:r>
        <w:rPr>
          <w:rFonts w:ascii="Cambria" w:hAnsi="Cambria" w:cs="Arial"/>
          <w:b/>
          <w:iCs/>
          <w:sz w:val="22"/>
          <w:szCs w:val="22"/>
        </w:rPr>
        <w:tab/>
      </w:r>
      <w:r>
        <w:rPr>
          <w:rFonts w:ascii="Cambria" w:hAnsi="Cambria" w:cs="Arial"/>
          <w:b/>
          <w:bCs/>
          <w:sz w:val="22"/>
          <w:szCs w:val="22"/>
        </w:rPr>
        <w:t>(6 Semaines)</w:t>
      </w:r>
    </w:p>
    <w:p w14:paraId="428C814A" w14:textId="77777777" w:rsidR="00E8644A" w:rsidRDefault="005E10BC">
      <w:pPr>
        <w:tabs>
          <w:tab w:val="left" w:pos="1276"/>
        </w:tabs>
        <w:ind w:left="993"/>
        <w:rPr>
          <w:rFonts w:ascii="Cambria" w:hAnsi="Cambria"/>
          <w:sz w:val="22"/>
          <w:szCs w:val="22"/>
        </w:rPr>
      </w:pPr>
      <w:r>
        <w:rPr>
          <w:rFonts w:ascii="Cambria" w:hAnsi="Cambria"/>
          <w:b/>
          <w:bCs/>
          <w:sz w:val="22"/>
          <w:szCs w:val="22"/>
        </w:rPr>
        <w:t>-</w:t>
      </w:r>
      <w:r>
        <w:rPr>
          <w:rFonts w:ascii="Cambria" w:hAnsi="Cambria"/>
          <w:sz w:val="22"/>
          <w:szCs w:val="22"/>
        </w:rPr>
        <w:t xml:space="preserve"> Classification et description des fours industriels.</w:t>
      </w:r>
    </w:p>
    <w:p w14:paraId="2348C721" w14:textId="77777777" w:rsidR="00E8644A" w:rsidRDefault="005E10BC">
      <w:pPr>
        <w:tabs>
          <w:tab w:val="left" w:pos="1418"/>
        </w:tabs>
        <w:rPr>
          <w:rFonts w:ascii="Cambria" w:eastAsia="Times New Roman" w:hAnsi="Cambria"/>
          <w:sz w:val="22"/>
          <w:szCs w:val="22"/>
          <w:lang w:eastAsia="fr-FR"/>
        </w:rPr>
      </w:pPr>
      <w:r>
        <w:rPr>
          <w:rFonts w:ascii="Cambria" w:eastAsia="Times New Roman" w:hAnsi="Cambria"/>
          <w:sz w:val="22"/>
          <w:szCs w:val="22"/>
          <w:lang w:eastAsia="fr-FR"/>
        </w:rPr>
        <w:t xml:space="preserve">Fours continus, fours discontinus, chauffage direct et chauffage indirect, Fours </w:t>
      </w:r>
      <w:proofErr w:type="gramStart"/>
      <w:r>
        <w:rPr>
          <w:rFonts w:ascii="Cambria" w:eastAsia="Times New Roman" w:hAnsi="Cambria"/>
          <w:sz w:val="22"/>
          <w:szCs w:val="22"/>
          <w:lang w:eastAsia="fr-FR"/>
        </w:rPr>
        <w:t>à  haute</w:t>
      </w:r>
      <w:proofErr w:type="gramEnd"/>
      <w:r>
        <w:rPr>
          <w:rFonts w:ascii="Cambria" w:eastAsia="Times New Roman" w:hAnsi="Cambria"/>
          <w:sz w:val="22"/>
          <w:szCs w:val="22"/>
          <w:lang w:eastAsia="fr-FR"/>
        </w:rPr>
        <w:t xml:space="preserve"> </w:t>
      </w:r>
      <w:proofErr w:type="gramStart"/>
      <w:r>
        <w:rPr>
          <w:rFonts w:ascii="Cambria" w:eastAsia="Times New Roman" w:hAnsi="Cambria"/>
          <w:sz w:val="22"/>
          <w:szCs w:val="22"/>
          <w:lang w:eastAsia="fr-FR"/>
        </w:rPr>
        <w:t>et  à</w:t>
      </w:r>
      <w:proofErr w:type="gramEnd"/>
      <w:r>
        <w:rPr>
          <w:rFonts w:ascii="Cambria" w:eastAsia="Times New Roman" w:hAnsi="Cambria"/>
          <w:sz w:val="22"/>
          <w:szCs w:val="22"/>
          <w:lang w:eastAsia="fr-FR"/>
        </w:rPr>
        <w:t xml:space="preserve"> basse température, dimensionnement d’un four.</w:t>
      </w:r>
    </w:p>
    <w:p w14:paraId="3A0C0F43" w14:textId="77777777" w:rsidR="00E8644A" w:rsidRDefault="005E10BC">
      <w:pPr>
        <w:tabs>
          <w:tab w:val="left" w:pos="1276"/>
        </w:tabs>
        <w:ind w:left="993"/>
        <w:rPr>
          <w:rFonts w:ascii="Cambria" w:hAnsi="Cambria"/>
          <w:sz w:val="22"/>
          <w:szCs w:val="22"/>
        </w:rPr>
      </w:pPr>
      <w:r>
        <w:rPr>
          <w:rFonts w:ascii="Cambria" w:hAnsi="Cambria"/>
          <w:b/>
          <w:bCs/>
          <w:sz w:val="22"/>
          <w:szCs w:val="22"/>
        </w:rPr>
        <w:t xml:space="preserve">- </w:t>
      </w:r>
      <w:r>
        <w:rPr>
          <w:rFonts w:ascii="Cambria" w:hAnsi="Cambria"/>
          <w:sz w:val="22"/>
          <w:szCs w:val="22"/>
        </w:rPr>
        <w:t>Bilan énergétique d'un four.</w:t>
      </w:r>
    </w:p>
    <w:p w14:paraId="7BB241BF" w14:textId="77777777" w:rsidR="00E8644A" w:rsidRDefault="005E10BC">
      <w:pPr>
        <w:tabs>
          <w:tab w:val="left" w:pos="1276"/>
        </w:tabs>
        <w:ind w:left="993"/>
        <w:rPr>
          <w:rFonts w:ascii="Cambria" w:hAnsi="Cambria"/>
          <w:sz w:val="22"/>
          <w:szCs w:val="22"/>
        </w:rPr>
      </w:pPr>
      <w:r>
        <w:rPr>
          <w:rFonts w:ascii="Cambria" w:hAnsi="Cambria"/>
          <w:b/>
          <w:bCs/>
          <w:sz w:val="22"/>
          <w:szCs w:val="22"/>
        </w:rPr>
        <w:t>-</w:t>
      </w:r>
      <w:r>
        <w:rPr>
          <w:rFonts w:ascii="Cambria" w:hAnsi="Cambria"/>
          <w:sz w:val="22"/>
          <w:szCs w:val="22"/>
        </w:rPr>
        <w:t xml:space="preserve">  Rendement d'un four.</w:t>
      </w:r>
    </w:p>
    <w:p w14:paraId="00913660" w14:textId="77777777" w:rsidR="00E8644A" w:rsidRDefault="005E10BC">
      <w:pPr>
        <w:tabs>
          <w:tab w:val="left" w:pos="1276"/>
        </w:tabs>
        <w:ind w:left="993"/>
        <w:rPr>
          <w:rFonts w:ascii="Cambria" w:hAnsi="Cambria"/>
          <w:sz w:val="22"/>
          <w:szCs w:val="22"/>
        </w:rPr>
      </w:pPr>
      <w:r>
        <w:rPr>
          <w:rFonts w:ascii="Cambria" w:hAnsi="Cambria"/>
          <w:b/>
          <w:bCs/>
          <w:sz w:val="22"/>
          <w:szCs w:val="22"/>
        </w:rPr>
        <w:t>-</w:t>
      </w:r>
      <w:r>
        <w:rPr>
          <w:rFonts w:ascii="Cambria" w:hAnsi="Cambria"/>
          <w:sz w:val="22"/>
          <w:szCs w:val="22"/>
        </w:rPr>
        <w:t xml:space="preserve"> </w:t>
      </w:r>
      <w:proofErr w:type="gramStart"/>
      <w:r>
        <w:rPr>
          <w:rFonts w:ascii="Cambria" w:hAnsi="Cambria"/>
          <w:sz w:val="22"/>
          <w:szCs w:val="22"/>
        </w:rPr>
        <w:t>Exploitation  des</w:t>
      </w:r>
      <w:proofErr w:type="gramEnd"/>
      <w:r>
        <w:rPr>
          <w:rFonts w:ascii="Cambria" w:hAnsi="Cambria"/>
          <w:sz w:val="22"/>
          <w:szCs w:val="22"/>
        </w:rPr>
        <w:t xml:space="preserve"> fours industriels (principales opérations) :</w:t>
      </w:r>
    </w:p>
    <w:p w14:paraId="5DDFA943" w14:textId="77777777" w:rsidR="00E8644A" w:rsidRDefault="005E10BC">
      <w:pPr>
        <w:tabs>
          <w:tab w:val="left" w:pos="1418"/>
        </w:tabs>
        <w:rPr>
          <w:rFonts w:ascii="Cambria" w:hAnsi="Cambria"/>
          <w:sz w:val="22"/>
          <w:szCs w:val="22"/>
        </w:rPr>
      </w:pPr>
      <w:r>
        <w:rPr>
          <w:rFonts w:ascii="Cambria" w:hAnsi="Cambria"/>
          <w:sz w:val="22"/>
          <w:szCs w:val="22"/>
        </w:rPr>
        <w:t xml:space="preserve">  Séchage, Mise en service et contrôle de fonctionnement et arrêts d’un four, </w:t>
      </w:r>
      <w:proofErr w:type="spellStart"/>
      <w:r>
        <w:rPr>
          <w:rFonts w:ascii="Cambria" w:hAnsi="Cambria"/>
          <w:sz w:val="22"/>
          <w:szCs w:val="22"/>
        </w:rPr>
        <w:t>Décockage</w:t>
      </w:r>
      <w:proofErr w:type="spellEnd"/>
      <w:r>
        <w:rPr>
          <w:rFonts w:ascii="Cambria" w:hAnsi="Cambria"/>
          <w:sz w:val="22"/>
          <w:szCs w:val="22"/>
        </w:rPr>
        <w:t xml:space="preserve">    des tubes de four.</w:t>
      </w:r>
    </w:p>
    <w:p w14:paraId="686D4582" w14:textId="77777777" w:rsidR="00E8644A" w:rsidRDefault="005E10BC">
      <w:pPr>
        <w:rPr>
          <w:rFonts w:ascii="Cambria" w:hAnsi="Cambria"/>
          <w:sz w:val="22"/>
          <w:szCs w:val="22"/>
        </w:rPr>
      </w:pPr>
      <w:r>
        <w:rPr>
          <w:rFonts w:ascii="Cambria" w:hAnsi="Cambria" w:cs="Arial"/>
          <w:b/>
          <w:iCs/>
          <w:sz w:val="22"/>
          <w:szCs w:val="22"/>
        </w:rPr>
        <w:t>Chapitre 4.</w:t>
      </w:r>
      <w:r>
        <w:rPr>
          <w:rFonts w:ascii="Cambria" w:hAnsi="Cambria"/>
          <w:sz w:val="22"/>
          <w:szCs w:val="22"/>
        </w:rPr>
        <w:t xml:space="preserve"> LES CHAUDIERES INDUSTRIELLES                                         </w:t>
      </w:r>
      <w:r>
        <w:rPr>
          <w:rFonts w:ascii="Cambria" w:hAnsi="Cambria"/>
          <w:sz w:val="22"/>
          <w:szCs w:val="22"/>
        </w:rPr>
        <w:tab/>
      </w:r>
      <w:r>
        <w:rPr>
          <w:rFonts w:ascii="Cambria" w:hAnsi="Cambria" w:cs="Arial"/>
          <w:b/>
          <w:bCs/>
          <w:sz w:val="22"/>
          <w:szCs w:val="22"/>
        </w:rPr>
        <w:t>(4 Semaines)</w:t>
      </w:r>
    </w:p>
    <w:p w14:paraId="43106D2F" w14:textId="77777777" w:rsidR="00E8644A" w:rsidRDefault="005E10BC">
      <w:pPr>
        <w:ind w:left="426"/>
        <w:rPr>
          <w:rFonts w:ascii="Cambria" w:hAnsi="Cambria"/>
          <w:sz w:val="22"/>
          <w:szCs w:val="22"/>
        </w:rPr>
      </w:pPr>
      <w:r>
        <w:rPr>
          <w:rFonts w:ascii="Cambria" w:hAnsi="Cambria"/>
          <w:sz w:val="22"/>
          <w:szCs w:val="22"/>
        </w:rPr>
        <w:t>4.1.  Rôle des chaudières industrielles.</w:t>
      </w:r>
    </w:p>
    <w:p w14:paraId="68397F8F" w14:textId="77777777" w:rsidR="00E8644A" w:rsidRDefault="005E10BC">
      <w:pPr>
        <w:ind w:left="426"/>
        <w:rPr>
          <w:rFonts w:ascii="Cambria" w:hAnsi="Cambria"/>
          <w:sz w:val="22"/>
          <w:szCs w:val="22"/>
        </w:rPr>
      </w:pPr>
      <w:r>
        <w:rPr>
          <w:rFonts w:ascii="Cambria" w:hAnsi="Cambria"/>
          <w:sz w:val="22"/>
          <w:szCs w:val="22"/>
        </w:rPr>
        <w:t>4.2. Aspect thermodynamique des chaudières.</w:t>
      </w:r>
    </w:p>
    <w:p w14:paraId="00DF88D7" w14:textId="77777777" w:rsidR="00E8644A" w:rsidRDefault="005E10BC">
      <w:pPr>
        <w:ind w:left="426"/>
        <w:rPr>
          <w:rFonts w:ascii="Cambria" w:hAnsi="Cambria"/>
          <w:sz w:val="22"/>
          <w:szCs w:val="22"/>
        </w:rPr>
      </w:pPr>
      <w:r>
        <w:rPr>
          <w:rFonts w:ascii="Cambria" w:hAnsi="Cambria"/>
          <w:sz w:val="22"/>
          <w:szCs w:val="22"/>
        </w:rPr>
        <w:t>4.3. Différents types de chaudières</w:t>
      </w:r>
    </w:p>
    <w:p w14:paraId="1A914533" w14:textId="77777777" w:rsidR="00E8644A" w:rsidRDefault="005E10BC">
      <w:pPr>
        <w:ind w:left="426"/>
        <w:rPr>
          <w:rFonts w:ascii="Cambria" w:hAnsi="Cambria"/>
          <w:sz w:val="22"/>
          <w:szCs w:val="22"/>
        </w:rPr>
      </w:pPr>
      <w:r>
        <w:rPr>
          <w:rFonts w:ascii="Cambria" w:hAnsi="Cambria"/>
          <w:sz w:val="22"/>
          <w:szCs w:val="22"/>
        </w:rPr>
        <w:t>Chaudières à tubes d’eau, Chaudières à tubes de fumées, Chaudières de récupération.</w:t>
      </w:r>
    </w:p>
    <w:p w14:paraId="521865A2" w14:textId="77777777" w:rsidR="00E8644A" w:rsidRDefault="005E10BC">
      <w:pPr>
        <w:ind w:left="426"/>
        <w:rPr>
          <w:rFonts w:ascii="Cambria" w:hAnsi="Cambria"/>
          <w:sz w:val="22"/>
          <w:szCs w:val="22"/>
        </w:rPr>
      </w:pPr>
      <w:r>
        <w:rPr>
          <w:rFonts w:ascii="Cambria" w:hAnsi="Cambria"/>
          <w:sz w:val="22"/>
          <w:szCs w:val="22"/>
        </w:rPr>
        <w:t xml:space="preserve">4.4. Circulation de l'eau dans les chaudières. </w:t>
      </w:r>
    </w:p>
    <w:p w14:paraId="0CFFCE5C" w14:textId="77777777" w:rsidR="00E8644A" w:rsidRDefault="005E10BC">
      <w:pPr>
        <w:ind w:left="426"/>
        <w:rPr>
          <w:rFonts w:ascii="Cambria" w:hAnsi="Cambria"/>
          <w:sz w:val="22"/>
          <w:szCs w:val="22"/>
        </w:rPr>
      </w:pPr>
      <w:r>
        <w:rPr>
          <w:rFonts w:ascii="Cambria" w:hAnsi="Cambria"/>
          <w:sz w:val="22"/>
          <w:szCs w:val="22"/>
        </w:rPr>
        <w:t xml:space="preserve">4.5. Calcul thermique d’une chaudière. </w:t>
      </w:r>
    </w:p>
    <w:p w14:paraId="4C9C5AC4" w14:textId="77777777" w:rsidR="00E8644A" w:rsidRDefault="005E10BC">
      <w:pPr>
        <w:ind w:left="426"/>
        <w:rPr>
          <w:rFonts w:ascii="Cambria" w:hAnsi="Cambria"/>
          <w:sz w:val="22"/>
          <w:szCs w:val="22"/>
        </w:rPr>
      </w:pPr>
      <w:r>
        <w:rPr>
          <w:rFonts w:ascii="Cambria" w:hAnsi="Cambria"/>
          <w:sz w:val="22"/>
          <w:szCs w:val="22"/>
        </w:rPr>
        <w:t>4.6. Principaux paramètres à surveiller lors de l’exploitation d’une chaudière.</w:t>
      </w:r>
    </w:p>
    <w:p w14:paraId="2552E5A6" w14:textId="77777777" w:rsidR="00E8644A" w:rsidRDefault="005E10BC">
      <w:pPr>
        <w:jc w:val="both"/>
        <w:rPr>
          <w:rFonts w:ascii="Cambria" w:hAnsi="Cambria" w:cs="Arial"/>
          <w:b/>
          <w:sz w:val="22"/>
          <w:szCs w:val="22"/>
          <w:u w:val="thick" w:color="F79646"/>
        </w:rPr>
      </w:pPr>
      <w:r>
        <w:rPr>
          <w:rFonts w:ascii="Cambria" w:hAnsi="Cambria" w:cs="Arial"/>
          <w:b/>
          <w:sz w:val="22"/>
          <w:szCs w:val="22"/>
          <w:u w:val="thick" w:color="F79646"/>
        </w:rPr>
        <w:t xml:space="preserve">Mode d’évaluation: </w:t>
      </w:r>
      <w:r>
        <w:rPr>
          <w:rFonts w:ascii="Cambria" w:hAnsi="Cambria" w:cs="Arial"/>
          <w:bCs/>
          <w:sz w:val="22"/>
          <w:szCs w:val="22"/>
          <w:u w:val="thick" w:color="F79646"/>
        </w:rPr>
        <w:t>Contrôle</w:t>
      </w:r>
      <w:r>
        <w:rPr>
          <w:rFonts w:ascii="Cambria" w:hAnsi="Cambria" w:cs="Arial"/>
          <w:sz w:val="22"/>
          <w:szCs w:val="22"/>
        </w:rPr>
        <w:t xml:space="preserve"> continu: 40% ; Examen: 60%.</w:t>
      </w:r>
      <w:r>
        <w:rPr>
          <w:rFonts w:ascii="Cambria" w:hAnsi="Cambria" w:cs="Arial"/>
          <w:sz w:val="22"/>
          <w:szCs w:val="22"/>
        </w:rPr>
        <w:tab/>
      </w:r>
    </w:p>
    <w:p w14:paraId="7840DFFA" w14:textId="77777777" w:rsidR="00E8644A" w:rsidRDefault="005E10BC">
      <w:pPr>
        <w:jc w:val="both"/>
        <w:rPr>
          <w:rFonts w:ascii="Cambria" w:hAnsi="Cambria" w:cs="Arial"/>
          <w:b/>
          <w:iCs/>
          <w:sz w:val="22"/>
          <w:szCs w:val="22"/>
          <w:u w:val="thick" w:color="F79646"/>
        </w:rPr>
      </w:pPr>
      <w:r>
        <w:rPr>
          <w:rFonts w:ascii="Cambria" w:hAnsi="Cambria" w:cs="Arial"/>
          <w:b/>
          <w:sz w:val="22"/>
          <w:szCs w:val="22"/>
          <w:u w:val="thick" w:color="F79646"/>
        </w:rPr>
        <w:t>Références bibliographiques</w:t>
      </w:r>
      <w:r>
        <w:rPr>
          <w:rFonts w:ascii="Cambria" w:hAnsi="Cambria" w:cs="Arial"/>
          <w:b/>
          <w:iCs/>
          <w:sz w:val="22"/>
          <w:szCs w:val="22"/>
          <w:u w:val="thick" w:color="F79646"/>
        </w:rPr>
        <w:t xml:space="preserve">: </w:t>
      </w:r>
    </w:p>
    <w:p w14:paraId="6BDD6F61" w14:textId="77777777" w:rsidR="00E8644A" w:rsidRDefault="005E10BC">
      <w:pPr>
        <w:numPr>
          <w:ilvl w:val="0"/>
          <w:numId w:val="62"/>
        </w:numPr>
        <w:contextualSpacing/>
        <w:rPr>
          <w:rFonts w:ascii="Cambria" w:hAnsi="Cambria" w:cs="Calibri"/>
          <w:i/>
          <w:iCs/>
          <w:color w:val="000000"/>
          <w:sz w:val="22"/>
          <w:szCs w:val="22"/>
        </w:rPr>
      </w:pPr>
      <w:proofErr w:type="spellStart"/>
      <w:r>
        <w:rPr>
          <w:rFonts w:ascii="Cambria" w:hAnsi="Cambria" w:cs="Calibri"/>
          <w:i/>
          <w:iCs/>
          <w:color w:val="000000"/>
          <w:sz w:val="22"/>
          <w:szCs w:val="22"/>
        </w:rPr>
        <w:t>R.Borghi</w:t>
      </w:r>
      <w:proofErr w:type="spellEnd"/>
      <w:r>
        <w:rPr>
          <w:rFonts w:ascii="Cambria" w:hAnsi="Cambria" w:cs="Calibri"/>
          <w:i/>
          <w:iCs/>
          <w:color w:val="000000"/>
          <w:sz w:val="22"/>
          <w:szCs w:val="22"/>
        </w:rPr>
        <w:t xml:space="preserve">, </w:t>
      </w:r>
      <w:proofErr w:type="spellStart"/>
      <w:r>
        <w:rPr>
          <w:rFonts w:ascii="Cambria" w:hAnsi="Cambria" w:cs="Calibri"/>
          <w:i/>
          <w:iCs/>
          <w:color w:val="000000"/>
          <w:sz w:val="22"/>
          <w:szCs w:val="22"/>
        </w:rPr>
        <w:t>M.Destriau</w:t>
      </w:r>
      <w:proofErr w:type="spellEnd"/>
      <w:r>
        <w:rPr>
          <w:rFonts w:ascii="Cambria" w:hAnsi="Cambria" w:cs="Calibri"/>
          <w:i/>
          <w:iCs/>
          <w:color w:val="000000"/>
          <w:sz w:val="22"/>
          <w:szCs w:val="22"/>
        </w:rPr>
        <w:t xml:space="preserve">, , </w:t>
      </w:r>
      <w:proofErr w:type="gramStart"/>
      <w:r>
        <w:rPr>
          <w:rFonts w:ascii="Cambria" w:hAnsi="Cambria" w:cs="Calibri"/>
          <w:i/>
          <w:iCs/>
          <w:color w:val="000000"/>
          <w:sz w:val="22"/>
          <w:szCs w:val="22"/>
        </w:rPr>
        <w:t>Gérard  de</w:t>
      </w:r>
      <w:proofErr w:type="gramEnd"/>
      <w:r>
        <w:rPr>
          <w:rFonts w:ascii="Cambria" w:hAnsi="Cambria" w:cs="Calibri"/>
          <w:i/>
          <w:iCs/>
          <w:color w:val="000000"/>
          <w:sz w:val="22"/>
          <w:szCs w:val="22"/>
        </w:rPr>
        <w:t xml:space="preserve"> Soete,  Combustion and Flames, Chemical and </w:t>
      </w:r>
      <w:proofErr w:type="spellStart"/>
      <w:r>
        <w:rPr>
          <w:rFonts w:ascii="Cambria" w:hAnsi="Cambria" w:cs="Calibri"/>
          <w:i/>
          <w:iCs/>
          <w:color w:val="000000"/>
          <w:sz w:val="22"/>
          <w:szCs w:val="22"/>
        </w:rPr>
        <w:t>physicalprinciples</w:t>
      </w:r>
      <w:proofErr w:type="spellEnd"/>
      <w:r>
        <w:rPr>
          <w:rFonts w:ascii="Cambria" w:hAnsi="Cambria" w:cs="Calibri"/>
          <w:i/>
          <w:iCs/>
          <w:color w:val="000000"/>
          <w:sz w:val="22"/>
          <w:szCs w:val="22"/>
        </w:rPr>
        <w:t>, Edition TECHNIP, 1998.</w:t>
      </w:r>
    </w:p>
    <w:p w14:paraId="2906DC4B" w14:textId="77777777" w:rsidR="00E8644A" w:rsidRDefault="005E10BC">
      <w:pPr>
        <w:numPr>
          <w:ilvl w:val="0"/>
          <w:numId w:val="62"/>
        </w:numPr>
        <w:contextualSpacing/>
        <w:rPr>
          <w:rFonts w:ascii="Cambria" w:hAnsi="Cambria" w:cs="Calibri"/>
          <w:i/>
          <w:iCs/>
          <w:color w:val="000000"/>
          <w:sz w:val="22"/>
          <w:szCs w:val="22"/>
        </w:rPr>
      </w:pPr>
      <w:proofErr w:type="spellStart"/>
      <w:r>
        <w:rPr>
          <w:rFonts w:ascii="Cambria" w:hAnsi="Cambria" w:cs="Calibri"/>
          <w:i/>
          <w:iCs/>
          <w:color w:val="000000"/>
          <w:sz w:val="22"/>
          <w:szCs w:val="22"/>
        </w:rPr>
        <w:t>R.Borghi</w:t>
      </w:r>
      <w:proofErr w:type="spellEnd"/>
      <w:r>
        <w:rPr>
          <w:rFonts w:ascii="Cambria" w:hAnsi="Cambria" w:cs="Calibri"/>
          <w:i/>
          <w:iCs/>
          <w:color w:val="000000"/>
          <w:sz w:val="22"/>
          <w:szCs w:val="22"/>
        </w:rPr>
        <w:t xml:space="preserve">, </w:t>
      </w:r>
      <w:proofErr w:type="spellStart"/>
      <w:r>
        <w:rPr>
          <w:rFonts w:ascii="Cambria" w:hAnsi="Cambria" w:cs="Calibri"/>
          <w:i/>
          <w:iCs/>
          <w:color w:val="000000"/>
          <w:sz w:val="22"/>
          <w:szCs w:val="22"/>
        </w:rPr>
        <w:t>M.Destriau</w:t>
      </w:r>
      <w:proofErr w:type="spellEnd"/>
      <w:r>
        <w:rPr>
          <w:rFonts w:ascii="Cambria" w:hAnsi="Cambria" w:cs="Calibri"/>
          <w:i/>
          <w:iCs/>
          <w:color w:val="000000"/>
          <w:sz w:val="22"/>
          <w:szCs w:val="22"/>
        </w:rPr>
        <w:t xml:space="preserve">, </w:t>
      </w:r>
      <w:proofErr w:type="gramStart"/>
      <w:r>
        <w:rPr>
          <w:rFonts w:ascii="Cambria" w:hAnsi="Cambria" w:cs="Calibri"/>
          <w:i/>
          <w:iCs/>
          <w:color w:val="000000"/>
          <w:sz w:val="22"/>
          <w:szCs w:val="22"/>
        </w:rPr>
        <w:t>Gérard  de</w:t>
      </w:r>
      <w:proofErr w:type="gramEnd"/>
      <w:r>
        <w:rPr>
          <w:rFonts w:ascii="Cambria" w:hAnsi="Cambria" w:cs="Calibri"/>
          <w:i/>
          <w:iCs/>
          <w:color w:val="000000"/>
          <w:sz w:val="22"/>
          <w:szCs w:val="22"/>
        </w:rPr>
        <w:t xml:space="preserve"> Soete,  La combustion et les flammes, Edition TECHNIP, 1995.</w:t>
      </w:r>
    </w:p>
    <w:p w14:paraId="073DED0F" w14:textId="77777777" w:rsidR="00E8644A" w:rsidRDefault="005E10BC">
      <w:pPr>
        <w:numPr>
          <w:ilvl w:val="0"/>
          <w:numId w:val="62"/>
        </w:numPr>
        <w:contextualSpacing/>
        <w:rPr>
          <w:rFonts w:ascii="Cambria" w:hAnsi="Cambria" w:cs="Calibri"/>
          <w:i/>
          <w:iCs/>
          <w:color w:val="000000"/>
          <w:sz w:val="22"/>
          <w:szCs w:val="22"/>
        </w:rPr>
      </w:pPr>
      <w:hyperlink r:id="rId51" w:history="1">
        <w:r>
          <w:rPr>
            <w:rFonts w:ascii="Cambria" w:hAnsi="Cambria" w:cs="Calibri"/>
            <w:i/>
            <w:iCs/>
            <w:color w:val="000000"/>
            <w:sz w:val="22"/>
            <w:szCs w:val="22"/>
          </w:rPr>
          <w:t>http://www.ultimheat.com/Museum/section3/1932%20ca%20Galopin%20chaudi%C3%A8res%2020111015.pdf</w:t>
        </w:r>
      </w:hyperlink>
    </w:p>
    <w:p w14:paraId="6DBC1AAF" w14:textId="77777777" w:rsidR="00E8644A" w:rsidRPr="006C28CD" w:rsidRDefault="005E10BC">
      <w:pPr>
        <w:spacing w:before="104" w:line="360" w:lineRule="auto"/>
        <w:textAlignment w:val="baseline"/>
        <w:rPr>
          <w:rFonts w:eastAsia="Times New Roman"/>
          <w:b/>
          <w:w w:val="95"/>
          <w:sz w:val="40"/>
          <w:szCs w:val="22"/>
          <w:lang w:val="en-US" w:eastAsia="en-US"/>
        </w:rPr>
      </w:pPr>
      <w:r>
        <w:rPr>
          <w:rFonts w:ascii="Cambria" w:hAnsi="Cambria"/>
          <w:i/>
          <w:iCs/>
          <w:color w:val="000000"/>
          <w:sz w:val="22"/>
          <w:szCs w:val="22"/>
          <w:lang w:val="en-US"/>
        </w:rPr>
        <w:t xml:space="preserve">Irvin Glassman, Combustion, Second </w:t>
      </w:r>
      <w:proofErr w:type="gramStart"/>
      <w:r>
        <w:rPr>
          <w:rFonts w:ascii="Cambria" w:hAnsi="Cambria"/>
          <w:i/>
          <w:iCs/>
          <w:color w:val="000000"/>
          <w:sz w:val="22"/>
          <w:szCs w:val="22"/>
          <w:lang w:val="en-US"/>
        </w:rPr>
        <w:t>edition ,</w:t>
      </w:r>
      <w:proofErr w:type="gramEnd"/>
      <w:r>
        <w:rPr>
          <w:rFonts w:ascii="Cambria" w:hAnsi="Cambria"/>
          <w:i/>
          <w:iCs/>
          <w:color w:val="000000"/>
          <w:sz w:val="22"/>
          <w:szCs w:val="22"/>
          <w:lang w:val="en-US"/>
        </w:rPr>
        <w:t xml:space="preserve"> ACADEMIC PRESS, INC, 1987.</w:t>
      </w:r>
    </w:p>
    <w:p w14:paraId="64589B4A" w14:textId="77777777" w:rsidR="00E8644A" w:rsidRPr="006C28CD" w:rsidRDefault="00E8644A">
      <w:pPr>
        <w:pStyle w:val="Paragraphedeliste"/>
        <w:autoSpaceDE w:val="0"/>
        <w:autoSpaceDN w:val="0"/>
        <w:adjustRightInd w:val="0"/>
        <w:spacing w:before="120" w:after="120" w:line="360" w:lineRule="auto"/>
        <w:rPr>
          <w:i/>
          <w:sz w:val="18"/>
          <w:szCs w:val="18"/>
          <w:lang w:val="en-US"/>
        </w:rPr>
      </w:pPr>
    </w:p>
    <w:p w14:paraId="364A5F7E" w14:textId="77777777" w:rsidR="00E8644A" w:rsidRPr="006C28CD" w:rsidRDefault="00E8644A">
      <w:pPr>
        <w:pStyle w:val="Paragraphedeliste"/>
        <w:autoSpaceDE w:val="0"/>
        <w:autoSpaceDN w:val="0"/>
        <w:adjustRightInd w:val="0"/>
        <w:spacing w:before="120" w:after="120" w:line="360" w:lineRule="auto"/>
        <w:rPr>
          <w:i/>
          <w:sz w:val="18"/>
          <w:szCs w:val="18"/>
          <w:lang w:val="en-US"/>
        </w:rPr>
      </w:pPr>
    </w:p>
    <w:p w14:paraId="5E3E370B" w14:textId="77777777" w:rsidR="00E8644A" w:rsidRPr="006C28CD" w:rsidRDefault="00E8644A">
      <w:pPr>
        <w:ind w:left="567"/>
        <w:jc w:val="both"/>
        <w:rPr>
          <w:rFonts w:ascii="Cambria" w:hAnsi="Cambria"/>
          <w:bCs/>
          <w:lang w:val="en-US"/>
        </w:rPr>
      </w:pPr>
    </w:p>
    <w:p w14:paraId="13D28BC6" w14:textId="77777777" w:rsidR="00F937D5" w:rsidRPr="006C28CD" w:rsidRDefault="00F937D5">
      <w:pPr>
        <w:ind w:left="567"/>
        <w:jc w:val="both"/>
        <w:rPr>
          <w:rFonts w:ascii="Cambria" w:hAnsi="Cambria"/>
          <w:bCs/>
          <w:lang w:val="en-US"/>
        </w:rPr>
      </w:pPr>
    </w:p>
    <w:p w14:paraId="0F48D831" w14:textId="77777777" w:rsidR="00F937D5" w:rsidRPr="00E53F4D" w:rsidRDefault="00F937D5" w:rsidP="00F937D5">
      <w:pPr>
        <w:pBdr>
          <w:top w:val="single" w:sz="12" w:space="1" w:color="auto"/>
          <w:left w:val="single" w:sz="12" w:space="4" w:color="auto"/>
          <w:bottom w:val="single" w:sz="12" w:space="1" w:color="auto"/>
          <w:right w:val="single" w:sz="12" w:space="4" w:color="auto"/>
        </w:pBdr>
        <w:shd w:val="clear" w:color="auto" w:fill="DAEEF3"/>
        <w:rPr>
          <w:rFonts w:asciiTheme="majorBidi" w:hAnsiTheme="majorBidi" w:cstheme="majorBidi"/>
          <w:b/>
        </w:rPr>
      </w:pPr>
      <w:r>
        <w:rPr>
          <w:rFonts w:asciiTheme="majorBidi" w:hAnsiTheme="majorBidi" w:cstheme="majorBidi"/>
          <w:b/>
        </w:rPr>
        <w:t>Semestre: 7</w:t>
      </w:r>
    </w:p>
    <w:p w14:paraId="789A782F" w14:textId="77777777" w:rsidR="00F937D5" w:rsidRPr="00E53F4D" w:rsidRDefault="00F937D5" w:rsidP="00F937D5">
      <w:pPr>
        <w:pBdr>
          <w:top w:val="single" w:sz="12" w:space="1" w:color="auto"/>
          <w:left w:val="single" w:sz="12" w:space="4" w:color="auto"/>
          <w:bottom w:val="single" w:sz="12" w:space="1" w:color="auto"/>
          <w:right w:val="single" w:sz="12" w:space="4" w:color="auto"/>
        </w:pBdr>
        <w:shd w:val="clear" w:color="auto" w:fill="DAEEF3"/>
        <w:rPr>
          <w:rFonts w:asciiTheme="majorBidi" w:hAnsiTheme="majorBidi" w:cstheme="majorBidi"/>
          <w:b/>
        </w:rPr>
      </w:pPr>
      <w:r>
        <w:rPr>
          <w:rFonts w:asciiTheme="majorBidi" w:hAnsiTheme="majorBidi" w:cstheme="majorBidi"/>
          <w:b/>
        </w:rPr>
        <w:t>Unité d’enseignement: UEM4.1</w:t>
      </w:r>
    </w:p>
    <w:p w14:paraId="59019F9B" w14:textId="77777777" w:rsidR="00F937D5" w:rsidRPr="00E53F4D" w:rsidRDefault="00F937D5" w:rsidP="000A300A">
      <w:pPr>
        <w:pBdr>
          <w:top w:val="single" w:sz="12" w:space="1" w:color="auto"/>
          <w:left w:val="single" w:sz="12" w:space="4" w:color="auto"/>
          <w:bottom w:val="single" w:sz="12" w:space="1" w:color="auto"/>
          <w:right w:val="single" w:sz="12" w:space="4" w:color="auto"/>
        </w:pBdr>
        <w:shd w:val="clear" w:color="auto" w:fill="DAEEF3"/>
        <w:rPr>
          <w:rFonts w:asciiTheme="majorBidi" w:hAnsiTheme="majorBidi" w:cstheme="majorBidi"/>
          <w:b/>
        </w:rPr>
      </w:pPr>
      <w:r w:rsidRPr="00E53F4D">
        <w:rPr>
          <w:rFonts w:asciiTheme="majorBidi" w:hAnsiTheme="majorBidi" w:cstheme="majorBidi"/>
          <w:b/>
        </w:rPr>
        <w:t xml:space="preserve">Matière 2: </w:t>
      </w:r>
      <w:r w:rsidR="000A300A" w:rsidRPr="00CD2AEF">
        <w:rPr>
          <w:rFonts w:asciiTheme="majorBidi" w:eastAsia="Times New Roman" w:hAnsiTheme="majorBidi" w:cstheme="majorBidi"/>
          <w:b/>
          <w:bCs/>
          <w:kern w:val="36"/>
        </w:rPr>
        <w:t>Programmation avancée en Python</w:t>
      </w:r>
    </w:p>
    <w:p w14:paraId="2E54D2F4" w14:textId="77777777" w:rsidR="00F937D5" w:rsidRPr="006C28CD" w:rsidRDefault="00F937D5" w:rsidP="00F937D5">
      <w:pPr>
        <w:pBdr>
          <w:top w:val="single" w:sz="12" w:space="1" w:color="auto"/>
          <w:left w:val="single" w:sz="12" w:space="4" w:color="auto"/>
          <w:bottom w:val="single" w:sz="12" w:space="1" w:color="auto"/>
          <w:right w:val="single" w:sz="12" w:space="4" w:color="auto"/>
        </w:pBdr>
        <w:shd w:val="clear" w:color="auto" w:fill="DAEEF3"/>
        <w:rPr>
          <w:rFonts w:asciiTheme="majorBidi" w:hAnsiTheme="majorBidi" w:cstheme="majorBidi"/>
          <w:b/>
          <w:lang w:val="en-US"/>
        </w:rPr>
      </w:pPr>
      <w:r w:rsidRPr="006C28CD">
        <w:rPr>
          <w:rFonts w:asciiTheme="majorBidi" w:hAnsiTheme="majorBidi" w:cstheme="majorBidi"/>
          <w:b/>
          <w:lang w:val="en-US"/>
        </w:rPr>
        <w:t>VHS: 45h00 (TD 1h30, TP 1h30)</w:t>
      </w:r>
    </w:p>
    <w:p w14:paraId="072DA5B9" w14:textId="77777777" w:rsidR="00F937D5" w:rsidRPr="00E53F4D" w:rsidRDefault="00F937D5" w:rsidP="00F937D5">
      <w:pPr>
        <w:pBdr>
          <w:top w:val="single" w:sz="12" w:space="1" w:color="auto"/>
          <w:left w:val="single" w:sz="12" w:space="4" w:color="auto"/>
          <w:bottom w:val="single" w:sz="12" w:space="1" w:color="auto"/>
          <w:right w:val="single" w:sz="12" w:space="4" w:color="auto"/>
        </w:pBdr>
        <w:shd w:val="clear" w:color="auto" w:fill="DAEEF3"/>
        <w:rPr>
          <w:rFonts w:asciiTheme="majorBidi" w:hAnsiTheme="majorBidi" w:cstheme="majorBidi"/>
          <w:b/>
        </w:rPr>
      </w:pPr>
      <w:r w:rsidRPr="00E53F4D">
        <w:rPr>
          <w:rFonts w:asciiTheme="majorBidi" w:hAnsiTheme="majorBidi" w:cstheme="majorBidi"/>
          <w:b/>
        </w:rPr>
        <w:t>Crédits: 2</w:t>
      </w:r>
    </w:p>
    <w:p w14:paraId="7D3B5DD4" w14:textId="77777777" w:rsidR="00F937D5" w:rsidRPr="00E53F4D" w:rsidRDefault="00F937D5" w:rsidP="00F937D5">
      <w:pPr>
        <w:pBdr>
          <w:top w:val="single" w:sz="12" w:space="1" w:color="auto"/>
          <w:left w:val="single" w:sz="12" w:space="4" w:color="auto"/>
          <w:bottom w:val="single" w:sz="12" w:space="1" w:color="auto"/>
          <w:right w:val="single" w:sz="12" w:space="4" w:color="auto"/>
        </w:pBdr>
        <w:shd w:val="clear" w:color="auto" w:fill="DAEEF3"/>
        <w:rPr>
          <w:rFonts w:asciiTheme="majorBidi" w:hAnsiTheme="majorBidi" w:cstheme="majorBidi"/>
          <w:b/>
        </w:rPr>
      </w:pPr>
      <w:r w:rsidRPr="00E53F4D">
        <w:rPr>
          <w:rFonts w:asciiTheme="majorBidi" w:hAnsiTheme="majorBidi" w:cstheme="majorBidi"/>
          <w:b/>
        </w:rPr>
        <w:t>Coefficient: 2</w:t>
      </w:r>
    </w:p>
    <w:p w14:paraId="698B93FC" w14:textId="77777777" w:rsidR="00F937D5" w:rsidRPr="00E53F4D" w:rsidRDefault="00F937D5" w:rsidP="00F937D5">
      <w:pPr>
        <w:rPr>
          <w:rFonts w:asciiTheme="majorBidi" w:hAnsiTheme="majorBidi" w:cstheme="majorBidi"/>
          <w:b/>
          <w:sz w:val="6"/>
          <w:szCs w:val="6"/>
          <w:u w:val="thick" w:color="F79646" w:themeColor="accent6"/>
        </w:rPr>
      </w:pPr>
    </w:p>
    <w:p w14:paraId="2AB9220F" w14:textId="77777777" w:rsidR="00F937D5" w:rsidRDefault="00F937D5" w:rsidP="00F937D5">
      <w:pPr>
        <w:rPr>
          <w:rFonts w:asciiTheme="majorBidi" w:hAnsiTheme="majorBidi" w:cstheme="majorBidi"/>
          <w:b/>
          <w:color w:val="000000" w:themeColor="text1"/>
          <w:u w:val="thick" w:color="F79646" w:themeColor="accent6"/>
        </w:rPr>
      </w:pPr>
    </w:p>
    <w:p w14:paraId="1B5C686D" w14:textId="77777777" w:rsidR="000A300A" w:rsidRPr="00CD2AEF" w:rsidRDefault="000A300A" w:rsidP="000A300A">
      <w:pPr>
        <w:rPr>
          <w:rFonts w:asciiTheme="majorBidi" w:hAnsiTheme="majorBidi" w:cstheme="majorBidi"/>
          <w:b/>
          <w:sz w:val="6"/>
          <w:szCs w:val="6"/>
          <w:u w:val="thick" w:color="F79646" w:themeColor="accent6"/>
        </w:rPr>
      </w:pPr>
    </w:p>
    <w:p w14:paraId="431EE24F" w14:textId="77777777" w:rsidR="000A300A" w:rsidRPr="00CD2AEF" w:rsidRDefault="000A300A" w:rsidP="000A300A">
      <w:pPr>
        <w:rPr>
          <w:rFonts w:asciiTheme="majorBidi" w:hAnsiTheme="majorBidi" w:cstheme="majorBidi"/>
          <w:u w:val="thick" w:color="F79646" w:themeColor="accent6"/>
        </w:rPr>
      </w:pPr>
      <w:r w:rsidRPr="00CD2AEF">
        <w:rPr>
          <w:rFonts w:asciiTheme="majorBidi" w:hAnsiTheme="majorBidi" w:cstheme="majorBidi"/>
          <w:b/>
          <w:u w:val="thick" w:color="F79646" w:themeColor="accent6"/>
        </w:rPr>
        <w:t>Objectifs de la matière :</w:t>
      </w:r>
    </w:p>
    <w:p w14:paraId="12DCB9D5" w14:textId="77777777" w:rsidR="000A300A" w:rsidRPr="00F33474" w:rsidRDefault="000A300A" w:rsidP="000A300A">
      <w:pPr>
        <w:rPr>
          <w:rFonts w:asciiTheme="majorBidi" w:eastAsia="Times New Roman" w:hAnsiTheme="majorBidi" w:cstheme="majorBidi"/>
          <w:b/>
          <w:bCs/>
        </w:rPr>
      </w:pPr>
      <w:r w:rsidRPr="00F33474">
        <w:rPr>
          <w:rFonts w:asciiTheme="majorBidi" w:eastAsia="Times New Roman" w:hAnsiTheme="majorBidi" w:cstheme="majorBidi"/>
          <w:b/>
          <w:bCs/>
        </w:rPr>
        <w:t xml:space="preserve">Compétences visées : </w:t>
      </w:r>
    </w:p>
    <w:p w14:paraId="38D1DEA5" w14:textId="77777777" w:rsidR="000A300A" w:rsidRPr="00F33474" w:rsidRDefault="000A300A">
      <w:pPr>
        <w:pStyle w:val="Paragraphedeliste"/>
        <w:numPr>
          <w:ilvl w:val="0"/>
          <w:numId w:val="126"/>
        </w:numPr>
        <w:ind w:left="567"/>
        <w:rPr>
          <w:rFonts w:asciiTheme="majorBidi" w:eastAsia="Times New Roman" w:hAnsiTheme="majorBidi" w:cstheme="majorBidi"/>
        </w:rPr>
      </w:pPr>
      <w:r w:rsidRPr="00F33474">
        <w:rPr>
          <w:rFonts w:asciiTheme="majorBidi" w:eastAsia="Times New Roman" w:hAnsiTheme="majorBidi" w:cstheme="majorBidi"/>
        </w:rPr>
        <w:t xml:space="preserve">Utilisation des outils informatiques pour l’acquisition, le traitement, la production et la diffusion de l’information </w:t>
      </w:r>
    </w:p>
    <w:p w14:paraId="6657379B" w14:textId="77777777" w:rsidR="000A300A" w:rsidRPr="00F33474" w:rsidRDefault="000A300A">
      <w:pPr>
        <w:pStyle w:val="Paragraphedeliste"/>
        <w:numPr>
          <w:ilvl w:val="0"/>
          <w:numId w:val="126"/>
        </w:numPr>
        <w:ind w:left="567"/>
        <w:rPr>
          <w:rFonts w:asciiTheme="majorBidi" w:eastAsia="Times New Roman" w:hAnsiTheme="majorBidi" w:cstheme="majorBidi"/>
        </w:rPr>
      </w:pPr>
      <w:r w:rsidRPr="00F33474">
        <w:rPr>
          <w:rFonts w:asciiTheme="majorBidi" w:eastAsia="Times New Roman" w:hAnsiTheme="majorBidi" w:cstheme="majorBidi"/>
        </w:rPr>
        <w:t xml:space="preserve">Compétences en Python et gestion de projets, </w:t>
      </w:r>
    </w:p>
    <w:p w14:paraId="3AFD2314" w14:textId="77777777" w:rsidR="000A300A" w:rsidRPr="008842B8" w:rsidRDefault="000A300A">
      <w:pPr>
        <w:pStyle w:val="Paragraphedeliste"/>
        <w:numPr>
          <w:ilvl w:val="0"/>
          <w:numId w:val="126"/>
        </w:numPr>
        <w:ind w:left="567"/>
        <w:rPr>
          <w:rFonts w:asciiTheme="majorBidi" w:eastAsia="Times New Roman" w:hAnsiTheme="majorBidi" w:cstheme="majorBidi"/>
        </w:rPr>
      </w:pPr>
      <w:r w:rsidRPr="00F33474">
        <w:rPr>
          <w:rFonts w:asciiTheme="majorBidi" w:eastAsia="Times New Roman" w:hAnsiTheme="majorBidi" w:cstheme="majorBidi"/>
        </w:rPr>
        <w:t>Compétences en automatisati</w:t>
      </w:r>
      <w:r>
        <w:rPr>
          <w:rFonts w:asciiTheme="majorBidi" w:eastAsia="Times New Roman" w:hAnsiTheme="majorBidi" w:cstheme="majorBidi"/>
        </w:rPr>
        <w:t>on et visualisation de données.</w:t>
      </w:r>
    </w:p>
    <w:p w14:paraId="1C379414" w14:textId="77777777" w:rsidR="000A300A" w:rsidRPr="00F33474" w:rsidRDefault="000A300A" w:rsidP="000A300A">
      <w:pPr>
        <w:rPr>
          <w:rFonts w:asciiTheme="majorBidi" w:eastAsia="Times New Roman" w:hAnsiTheme="majorBidi" w:cstheme="majorBidi"/>
          <w:b/>
          <w:bCs/>
        </w:rPr>
      </w:pPr>
      <w:r w:rsidRPr="00F33474">
        <w:rPr>
          <w:rFonts w:asciiTheme="majorBidi" w:eastAsia="Times New Roman" w:hAnsiTheme="majorBidi" w:cstheme="majorBidi"/>
          <w:b/>
          <w:bCs/>
        </w:rPr>
        <w:t xml:space="preserve">Objectifs : </w:t>
      </w:r>
    </w:p>
    <w:p w14:paraId="1B3886A1" w14:textId="77777777" w:rsidR="000A300A" w:rsidRPr="00CD2AEF" w:rsidRDefault="000A300A">
      <w:pPr>
        <w:pStyle w:val="Paragraphedeliste"/>
        <w:numPr>
          <w:ilvl w:val="0"/>
          <w:numId w:val="126"/>
        </w:numPr>
        <w:ind w:left="567"/>
        <w:rPr>
          <w:rFonts w:asciiTheme="majorBidi" w:eastAsia="Times New Roman" w:hAnsiTheme="majorBidi" w:cstheme="majorBidi"/>
        </w:rPr>
      </w:pPr>
      <w:r w:rsidRPr="00CD2AEF">
        <w:rPr>
          <w:rFonts w:asciiTheme="majorBidi" w:eastAsia="Times New Roman" w:hAnsiTheme="majorBidi" w:cstheme="majorBidi"/>
        </w:rPr>
        <w:t xml:space="preserve">Approfondir la maîtrise du langage Python et initier les étudiants aux bases de l’analyse de données et de l’intelligence artificielle. </w:t>
      </w:r>
    </w:p>
    <w:p w14:paraId="62918D47" w14:textId="77777777" w:rsidR="000A300A" w:rsidRPr="00CD2AEF" w:rsidRDefault="000A300A">
      <w:pPr>
        <w:pStyle w:val="Paragraphedeliste"/>
        <w:numPr>
          <w:ilvl w:val="0"/>
          <w:numId w:val="126"/>
        </w:numPr>
        <w:ind w:left="567"/>
        <w:rPr>
          <w:rFonts w:asciiTheme="majorBidi" w:eastAsia="Times New Roman" w:hAnsiTheme="majorBidi" w:cstheme="majorBidi"/>
        </w:rPr>
      </w:pPr>
      <w:r w:rsidRPr="00CD2AEF">
        <w:rPr>
          <w:rFonts w:asciiTheme="majorBidi" w:eastAsia="Times New Roman" w:hAnsiTheme="majorBidi" w:cstheme="majorBidi"/>
        </w:rPr>
        <w:t xml:space="preserve">Acquérir les bases de solides en informatique. </w:t>
      </w:r>
    </w:p>
    <w:p w14:paraId="04E5BEE1" w14:textId="77777777" w:rsidR="000A300A" w:rsidRPr="00CD2AEF" w:rsidRDefault="000A300A">
      <w:pPr>
        <w:pStyle w:val="Paragraphedeliste"/>
        <w:numPr>
          <w:ilvl w:val="0"/>
          <w:numId w:val="126"/>
        </w:numPr>
        <w:ind w:left="567"/>
        <w:rPr>
          <w:rFonts w:asciiTheme="majorBidi" w:eastAsia="Times New Roman" w:hAnsiTheme="majorBidi" w:cstheme="majorBidi"/>
        </w:rPr>
      </w:pPr>
      <w:r w:rsidRPr="00CD2AEF">
        <w:rPr>
          <w:rFonts w:asciiTheme="majorBidi" w:eastAsia="Times New Roman" w:hAnsiTheme="majorBidi" w:cstheme="majorBidi"/>
        </w:rPr>
        <w:t xml:space="preserve">Apprendre à programmer en Python, Excel </w:t>
      </w:r>
    </w:p>
    <w:p w14:paraId="7CD8684B" w14:textId="77777777" w:rsidR="000A300A" w:rsidRPr="00CD2AEF" w:rsidRDefault="000A300A">
      <w:pPr>
        <w:pStyle w:val="Paragraphedeliste"/>
        <w:numPr>
          <w:ilvl w:val="0"/>
          <w:numId w:val="126"/>
        </w:numPr>
        <w:ind w:left="567"/>
        <w:rPr>
          <w:rFonts w:asciiTheme="majorBidi" w:eastAsia="Times New Roman" w:hAnsiTheme="majorBidi" w:cstheme="majorBidi"/>
        </w:rPr>
      </w:pPr>
      <w:r w:rsidRPr="00CD2AEF">
        <w:rPr>
          <w:rFonts w:asciiTheme="majorBidi" w:eastAsia="Times New Roman" w:hAnsiTheme="majorBidi" w:cstheme="majorBidi"/>
        </w:rPr>
        <w:t xml:space="preserve">Maitriser l’automatisation de tâches </w:t>
      </w:r>
    </w:p>
    <w:p w14:paraId="15260C0C" w14:textId="77777777" w:rsidR="000A300A" w:rsidRPr="00CD2AEF" w:rsidRDefault="000A300A">
      <w:pPr>
        <w:pStyle w:val="Paragraphedeliste"/>
        <w:numPr>
          <w:ilvl w:val="0"/>
          <w:numId w:val="126"/>
        </w:numPr>
        <w:ind w:left="567"/>
        <w:rPr>
          <w:rFonts w:asciiTheme="majorBidi" w:eastAsia="Times New Roman" w:hAnsiTheme="majorBidi" w:cstheme="majorBidi"/>
        </w:rPr>
      </w:pPr>
      <w:r w:rsidRPr="00CD2AEF">
        <w:rPr>
          <w:rFonts w:asciiTheme="majorBidi" w:eastAsia="Times New Roman" w:hAnsiTheme="majorBidi" w:cstheme="majorBidi"/>
        </w:rPr>
        <w:t xml:space="preserve">Maitriser un logiciel de gestion de projets </w:t>
      </w:r>
    </w:p>
    <w:p w14:paraId="6FA8D324" w14:textId="77777777" w:rsidR="000A300A" w:rsidRPr="00CD2AEF" w:rsidRDefault="000A300A" w:rsidP="000A300A">
      <w:pPr>
        <w:rPr>
          <w:rFonts w:asciiTheme="majorBidi" w:eastAsia="Times New Roman" w:hAnsiTheme="majorBidi" w:cstheme="majorBidi"/>
          <w:b/>
          <w:bCs/>
        </w:rPr>
      </w:pPr>
      <w:r w:rsidRPr="00CD2AEF">
        <w:rPr>
          <w:rFonts w:asciiTheme="majorBidi" w:eastAsia="Times New Roman" w:hAnsiTheme="majorBidi" w:cstheme="majorBidi"/>
          <w:b/>
          <w:bCs/>
        </w:rPr>
        <w:t xml:space="preserve">Matériels nécessaires : </w:t>
      </w:r>
    </w:p>
    <w:p w14:paraId="3AB9016B" w14:textId="77777777" w:rsidR="000A300A" w:rsidRPr="00CD2AEF" w:rsidRDefault="000A300A">
      <w:pPr>
        <w:pStyle w:val="Paragraphedeliste"/>
        <w:numPr>
          <w:ilvl w:val="0"/>
          <w:numId w:val="126"/>
        </w:numPr>
        <w:ind w:left="567"/>
        <w:rPr>
          <w:rFonts w:asciiTheme="majorBidi" w:eastAsia="Times New Roman" w:hAnsiTheme="majorBidi" w:cstheme="majorBidi"/>
        </w:rPr>
      </w:pPr>
      <w:r w:rsidRPr="00CD2AEF">
        <w:rPr>
          <w:rFonts w:asciiTheme="majorBidi" w:eastAsia="Times New Roman" w:hAnsiTheme="majorBidi" w:cstheme="majorBidi"/>
        </w:rPr>
        <w:t xml:space="preserve"> Un ordinateur avec Python installé, </w:t>
      </w:r>
    </w:p>
    <w:p w14:paraId="66782ABA" w14:textId="77777777" w:rsidR="000A300A" w:rsidRPr="00CD2AEF" w:rsidRDefault="000A300A">
      <w:pPr>
        <w:pStyle w:val="Paragraphedeliste"/>
        <w:numPr>
          <w:ilvl w:val="0"/>
          <w:numId w:val="126"/>
        </w:numPr>
        <w:ind w:left="567"/>
        <w:rPr>
          <w:rFonts w:asciiTheme="majorBidi" w:eastAsia="Times New Roman" w:hAnsiTheme="majorBidi" w:cstheme="majorBidi"/>
        </w:rPr>
      </w:pPr>
      <w:r w:rsidRPr="00CD2AEF">
        <w:rPr>
          <w:rFonts w:asciiTheme="majorBidi" w:eastAsia="Times New Roman" w:hAnsiTheme="majorBidi" w:cstheme="majorBidi"/>
        </w:rPr>
        <w:t xml:space="preserve"> Bibliothèques Python : </w:t>
      </w:r>
      <w:proofErr w:type="spellStart"/>
      <w:r w:rsidRPr="00CD2AEF">
        <w:rPr>
          <w:rFonts w:asciiTheme="majorBidi" w:eastAsia="Times New Roman" w:hAnsiTheme="majorBidi" w:cstheme="majorBidi"/>
        </w:rPr>
        <w:t>NumPy</w:t>
      </w:r>
      <w:proofErr w:type="spellEnd"/>
      <w:r w:rsidRPr="00CD2AEF">
        <w:rPr>
          <w:rFonts w:asciiTheme="majorBidi" w:eastAsia="Times New Roman" w:hAnsiTheme="majorBidi" w:cstheme="majorBidi"/>
        </w:rPr>
        <w:t xml:space="preserve">, Pandas, </w:t>
      </w:r>
      <w:proofErr w:type="spellStart"/>
      <w:r w:rsidRPr="00CD2AEF">
        <w:rPr>
          <w:rFonts w:asciiTheme="majorBidi" w:eastAsia="Times New Roman" w:hAnsiTheme="majorBidi" w:cstheme="majorBidi"/>
        </w:rPr>
        <w:t>Scikit-learn</w:t>
      </w:r>
      <w:proofErr w:type="spellEnd"/>
      <w:r w:rsidRPr="00CD2AEF">
        <w:rPr>
          <w:rFonts w:asciiTheme="majorBidi" w:eastAsia="Times New Roman" w:hAnsiTheme="majorBidi" w:cstheme="majorBidi"/>
        </w:rPr>
        <w:t xml:space="preserve">, </w:t>
      </w:r>
      <w:proofErr w:type="spellStart"/>
      <w:r w:rsidRPr="00CD2AEF">
        <w:rPr>
          <w:rFonts w:asciiTheme="majorBidi" w:eastAsia="Times New Roman" w:hAnsiTheme="majorBidi" w:cstheme="majorBidi"/>
        </w:rPr>
        <w:t>Matplotlib</w:t>
      </w:r>
      <w:proofErr w:type="spellEnd"/>
      <w:r w:rsidRPr="00CD2AEF">
        <w:rPr>
          <w:rFonts w:asciiTheme="majorBidi" w:eastAsia="Times New Roman" w:hAnsiTheme="majorBidi" w:cstheme="majorBidi"/>
        </w:rPr>
        <w:t xml:space="preserve">, </w:t>
      </w:r>
      <w:proofErr w:type="spellStart"/>
      <w:r w:rsidRPr="00CD2AEF">
        <w:rPr>
          <w:rFonts w:asciiTheme="majorBidi" w:eastAsia="Times New Roman" w:hAnsiTheme="majorBidi" w:cstheme="majorBidi"/>
        </w:rPr>
        <w:t>os.listdir</w:t>
      </w:r>
      <w:proofErr w:type="spellEnd"/>
      <w:r w:rsidRPr="00CD2AEF">
        <w:rPr>
          <w:rFonts w:asciiTheme="majorBidi" w:eastAsia="Times New Roman" w:hAnsiTheme="majorBidi" w:cstheme="majorBidi"/>
        </w:rPr>
        <w:t xml:space="preserve">, </w:t>
      </w:r>
      <w:proofErr w:type="spellStart"/>
      <w:r w:rsidRPr="00CD2AEF">
        <w:rPr>
          <w:rFonts w:asciiTheme="majorBidi" w:eastAsia="Times New Roman" w:hAnsiTheme="majorBidi" w:cstheme="majorBidi"/>
        </w:rPr>
        <w:t>os.path.exists</w:t>
      </w:r>
      <w:proofErr w:type="spellEnd"/>
      <w:r w:rsidRPr="00CD2AEF">
        <w:rPr>
          <w:rFonts w:asciiTheme="majorBidi" w:eastAsia="Times New Roman" w:hAnsiTheme="majorBidi" w:cstheme="majorBidi"/>
        </w:rPr>
        <w:t xml:space="preserve">, </w:t>
      </w:r>
      <w:proofErr w:type="spellStart"/>
      <w:r w:rsidRPr="00CD2AEF">
        <w:rPr>
          <w:rFonts w:asciiTheme="majorBidi" w:eastAsia="Times New Roman" w:hAnsiTheme="majorBidi" w:cstheme="majorBidi"/>
        </w:rPr>
        <w:t>os.mkdir</w:t>
      </w:r>
      <w:proofErr w:type="spellEnd"/>
      <w:r w:rsidRPr="00CD2AEF">
        <w:rPr>
          <w:rFonts w:asciiTheme="majorBidi" w:eastAsia="Times New Roman" w:hAnsiTheme="majorBidi" w:cstheme="majorBidi"/>
        </w:rPr>
        <w:t xml:space="preserve">, </w:t>
      </w:r>
      <w:proofErr w:type="spellStart"/>
      <w:r w:rsidRPr="00CD2AEF">
        <w:rPr>
          <w:rFonts w:asciiTheme="majorBidi" w:eastAsia="Times New Roman" w:hAnsiTheme="majorBidi" w:cstheme="majorBidi"/>
        </w:rPr>
        <w:t>os.rmdir</w:t>
      </w:r>
      <w:proofErr w:type="spellEnd"/>
      <w:r w:rsidRPr="00CD2AEF">
        <w:rPr>
          <w:rFonts w:asciiTheme="majorBidi" w:eastAsia="Times New Roman" w:hAnsiTheme="majorBidi" w:cstheme="majorBidi"/>
        </w:rPr>
        <w:t xml:space="preserve">, </w:t>
      </w:r>
      <w:proofErr w:type="spellStart"/>
      <w:r w:rsidRPr="00CD2AEF">
        <w:rPr>
          <w:rFonts w:asciiTheme="majorBidi" w:eastAsia="Times New Roman" w:hAnsiTheme="majorBidi" w:cstheme="majorBidi"/>
        </w:rPr>
        <w:t>Matplotlib</w:t>
      </w:r>
      <w:proofErr w:type="spellEnd"/>
      <w:r w:rsidRPr="00CD2AEF">
        <w:rPr>
          <w:rFonts w:asciiTheme="majorBidi" w:eastAsia="Times New Roman" w:hAnsiTheme="majorBidi" w:cstheme="majorBidi"/>
        </w:rPr>
        <w:t xml:space="preserve">, Seaborn, </w:t>
      </w:r>
      <w:proofErr w:type="spellStart"/>
      <w:r w:rsidRPr="00CD2AEF">
        <w:rPr>
          <w:rFonts w:asciiTheme="majorBidi" w:eastAsia="Times New Roman" w:hAnsiTheme="majorBidi" w:cstheme="majorBidi"/>
        </w:rPr>
        <w:t>Plitly</w:t>
      </w:r>
      <w:proofErr w:type="spellEnd"/>
      <w:r w:rsidRPr="00CD2AEF">
        <w:rPr>
          <w:rFonts w:asciiTheme="majorBidi" w:eastAsia="Times New Roman" w:hAnsiTheme="majorBidi" w:cstheme="majorBidi"/>
        </w:rPr>
        <w:t xml:space="preserve"> , </w:t>
      </w:r>
      <w:proofErr w:type="spellStart"/>
      <w:r w:rsidRPr="00CD2AEF">
        <w:rPr>
          <w:rFonts w:asciiTheme="majorBidi" w:eastAsia="Times New Roman" w:hAnsiTheme="majorBidi" w:cstheme="majorBidi"/>
        </w:rPr>
        <w:t>Request</w:t>
      </w:r>
      <w:proofErr w:type="spellEnd"/>
      <w:r w:rsidRPr="00CD2AEF">
        <w:rPr>
          <w:rFonts w:asciiTheme="majorBidi" w:eastAsia="Times New Roman" w:hAnsiTheme="majorBidi" w:cstheme="majorBidi"/>
        </w:rPr>
        <w:t xml:space="preserve">, Beautiful </w:t>
      </w:r>
      <w:proofErr w:type="spellStart"/>
      <w:r w:rsidRPr="00CD2AEF">
        <w:rPr>
          <w:rFonts w:asciiTheme="majorBidi" w:eastAsia="Times New Roman" w:hAnsiTheme="majorBidi" w:cstheme="majorBidi"/>
        </w:rPr>
        <w:t>Soup</w:t>
      </w:r>
      <w:proofErr w:type="spellEnd"/>
      <w:r w:rsidRPr="00CD2AEF">
        <w:rPr>
          <w:rFonts w:asciiTheme="majorBidi" w:eastAsia="Times New Roman" w:hAnsiTheme="majorBidi" w:cstheme="majorBidi"/>
        </w:rPr>
        <w:t xml:space="preserve">, </w:t>
      </w:r>
      <w:proofErr w:type="spellStart"/>
      <w:r w:rsidRPr="00CD2AEF">
        <w:rPr>
          <w:rFonts w:asciiTheme="majorBidi" w:eastAsia="Times New Roman" w:hAnsiTheme="majorBidi" w:cstheme="majorBidi"/>
        </w:rPr>
        <w:t>Tkinter</w:t>
      </w:r>
      <w:proofErr w:type="spellEnd"/>
      <w:r w:rsidRPr="00CD2AEF">
        <w:rPr>
          <w:rFonts w:asciiTheme="majorBidi" w:eastAsia="Times New Roman" w:hAnsiTheme="majorBidi" w:cstheme="majorBidi"/>
        </w:rPr>
        <w:t xml:space="preserve">, </w:t>
      </w:r>
      <w:proofErr w:type="spellStart"/>
      <w:r w:rsidRPr="00CD2AEF">
        <w:rPr>
          <w:rFonts w:asciiTheme="majorBidi" w:eastAsia="Times New Roman" w:hAnsiTheme="majorBidi" w:cstheme="majorBidi"/>
        </w:rPr>
        <w:t>PyQT</w:t>
      </w:r>
      <w:proofErr w:type="spellEnd"/>
      <w:r w:rsidRPr="00CD2AEF">
        <w:rPr>
          <w:rFonts w:asciiTheme="majorBidi" w:eastAsia="Times New Roman" w:hAnsiTheme="majorBidi" w:cstheme="majorBidi"/>
        </w:rPr>
        <w:t>, …</w:t>
      </w:r>
    </w:p>
    <w:p w14:paraId="2B0C1F00" w14:textId="77777777" w:rsidR="000A300A" w:rsidRPr="008842B8" w:rsidRDefault="000A300A">
      <w:pPr>
        <w:pStyle w:val="Paragraphedeliste"/>
        <w:numPr>
          <w:ilvl w:val="0"/>
          <w:numId w:val="126"/>
        </w:numPr>
        <w:ind w:left="567"/>
        <w:rPr>
          <w:rFonts w:asciiTheme="majorBidi" w:eastAsia="Times New Roman" w:hAnsiTheme="majorBidi" w:cstheme="majorBidi"/>
        </w:rPr>
      </w:pPr>
      <w:proofErr w:type="spellStart"/>
      <w:r w:rsidRPr="00CD2AEF">
        <w:rPr>
          <w:rFonts w:asciiTheme="majorBidi" w:eastAsia="Times New Roman" w:hAnsiTheme="majorBidi" w:cstheme="majorBidi"/>
        </w:rPr>
        <w:t>Tensorflow</w:t>
      </w:r>
      <w:proofErr w:type="spellEnd"/>
      <w:r w:rsidRPr="00CD2AEF">
        <w:rPr>
          <w:rFonts w:asciiTheme="majorBidi" w:eastAsia="Times New Roman" w:hAnsiTheme="majorBidi" w:cstheme="majorBidi"/>
        </w:rPr>
        <w:t xml:space="preserve">, </w:t>
      </w:r>
      <w:proofErr w:type="spellStart"/>
      <w:r w:rsidRPr="00CD2AEF">
        <w:rPr>
          <w:rFonts w:asciiTheme="majorBidi" w:eastAsia="Times New Roman" w:hAnsiTheme="majorBidi" w:cstheme="majorBidi"/>
        </w:rPr>
        <w:t>PyTorch</w:t>
      </w:r>
      <w:proofErr w:type="spellEnd"/>
      <w:r>
        <w:rPr>
          <w:rFonts w:asciiTheme="majorBidi" w:eastAsia="Times New Roman" w:hAnsiTheme="majorBidi" w:cstheme="majorBidi"/>
        </w:rPr>
        <w:t>.</w:t>
      </w:r>
    </w:p>
    <w:p w14:paraId="0B0E1F64" w14:textId="77777777" w:rsidR="000A300A" w:rsidRDefault="000A300A" w:rsidP="000A300A">
      <w:pPr>
        <w:rPr>
          <w:rFonts w:asciiTheme="majorBidi" w:hAnsiTheme="majorBidi" w:cstheme="majorBidi"/>
        </w:rPr>
      </w:pPr>
      <w:r w:rsidRPr="00174A3E">
        <w:rPr>
          <w:rFonts w:asciiTheme="majorBidi" w:hAnsiTheme="majorBidi" w:cstheme="majorBidi"/>
          <w:b/>
          <w:bCs/>
        </w:rPr>
        <w:t xml:space="preserve">Prérequis </w:t>
      </w:r>
      <w:r w:rsidRPr="00174A3E">
        <w:rPr>
          <w:rFonts w:asciiTheme="majorBidi" w:hAnsiTheme="majorBidi" w:cstheme="majorBidi"/>
          <w:b/>
        </w:rPr>
        <w:t>:</w:t>
      </w:r>
      <w:r w:rsidRPr="00CD2AEF">
        <w:rPr>
          <w:rFonts w:asciiTheme="majorBidi" w:hAnsiTheme="majorBidi" w:cstheme="majorBidi"/>
          <w:bCs/>
        </w:rPr>
        <w:t xml:space="preserve"> Programmation Python</w:t>
      </w:r>
      <w:r>
        <w:rPr>
          <w:rFonts w:asciiTheme="majorBidi" w:hAnsiTheme="majorBidi" w:cstheme="majorBidi"/>
          <w:bCs/>
        </w:rPr>
        <w:t>.</w:t>
      </w:r>
      <w:r w:rsidRPr="00CD2AEF">
        <w:rPr>
          <w:rFonts w:asciiTheme="majorBidi" w:hAnsiTheme="majorBidi" w:cstheme="majorBidi"/>
          <w:bCs/>
        </w:rPr>
        <w:t xml:space="preserve"> </w:t>
      </w:r>
      <w:r w:rsidRPr="00CD2AEF">
        <w:rPr>
          <w:rFonts w:asciiTheme="majorBidi" w:hAnsiTheme="majorBidi" w:cstheme="majorBidi"/>
        </w:rPr>
        <w:t xml:space="preserve">  </w:t>
      </w:r>
    </w:p>
    <w:p w14:paraId="37D6F162" w14:textId="77777777" w:rsidR="000A300A" w:rsidRPr="00CD2AEF" w:rsidRDefault="000A300A" w:rsidP="000A300A">
      <w:pPr>
        <w:rPr>
          <w:rFonts w:asciiTheme="majorBidi" w:hAnsiTheme="majorBidi" w:cstheme="majorBidi"/>
        </w:rPr>
      </w:pPr>
    </w:p>
    <w:p w14:paraId="4BF6FCF7" w14:textId="77777777" w:rsidR="000A300A" w:rsidRPr="00174A3E" w:rsidRDefault="000A300A" w:rsidP="000A300A">
      <w:pPr>
        <w:rPr>
          <w:rFonts w:asciiTheme="majorBidi" w:hAnsiTheme="majorBidi" w:cstheme="majorBidi"/>
          <w:b/>
          <w:bCs/>
        </w:rPr>
      </w:pPr>
      <w:r w:rsidRPr="00174A3E">
        <w:rPr>
          <w:rFonts w:asciiTheme="majorBidi" w:hAnsiTheme="majorBidi" w:cstheme="majorBidi"/>
          <w:b/>
          <w:bCs/>
        </w:rPr>
        <w:t>Contenu de la matière :</w:t>
      </w:r>
    </w:p>
    <w:p w14:paraId="5D536AB1" w14:textId="77777777" w:rsidR="000A300A" w:rsidRPr="00174A3E" w:rsidRDefault="000A300A" w:rsidP="000A300A">
      <w:pPr>
        <w:autoSpaceDE w:val="0"/>
        <w:autoSpaceDN w:val="0"/>
        <w:adjustRightInd w:val="0"/>
        <w:rPr>
          <w:rFonts w:asciiTheme="majorBidi" w:eastAsia="Times New Roman" w:hAnsiTheme="majorBidi" w:cstheme="majorBidi"/>
          <w:b/>
          <w:bCs/>
          <w:lang w:eastAsia="fr-FR"/>
        </w:rPr>
      </w:pPr>
      <w:r w:rsidRPr="00174A3E">
        <w:rPr>
          <w:rFonts w:asciiTheme="majorBidi" w:hAnsiTheme="majorBidi" w:cstheme="majorBidi"/>
          <w:b/>
        </w:rPr>
        <w:t xml:space="preserve">Chapitre 1 : </w:t>
      </w:r>
      <w:r w:rsidRPr="00CD2AEF">
        <w:rPr>
          <w:rFonts w:asciiTheme="majorBidi" w:hAnsiTheme="majorBidi" w:cstheme="majorBidi"/>
          <w:b/>
          <w:bCs/>
          <w:sz w:val="23"/>
          <w:szCs w:val="23"/>
        </w:rPr>
        <w:t>Rappels</w:t>
      </w:r>
      <w:r w:rsidRPr="00174A3E">
        <w:rPr>
          <w:rFonts w:asciiTheme="majorBidi" w:eastAsia="Times New Roman" w:hAnsiTheme="majorBidi" w:cstheme="majorBidi"/>
          <w:b/>
          <w:bCs/>
          <w:lang w:eastAsia="fr-FR"/>
        </w:rPr>
        <w:t xml:space="preserve"> sur la programmation en Python             (02 Semaines)</w:t>
      </w:r>
    </w:p>
    <w:p w14:paraId="6430F5C5" w14:textId="77777777" w:rsidR="000A300A" w:rsidRPr="00CD2AEF" w:rsidRDefault="000A300A">
      <w:pPr>
        <w:pStyle w:val="Paragraphedeliste"/>
        <w:numPr>
          <w:ilvl w:val="0"/>
          <w:numId w:val="154"/>
        </w:numPr>
        <w:jc w:val="both"/>
        <w:rPr>
          <w:rFonts w:asciiTheme="majorBidi" w:eastAsia="Times New Roman" w:hAnsiTheme="majorBidi" w:cstheme="majorBidi"/>
          <w:lang w:eastAsia="fr-FR"/>
        </w:rPr>
      </w:pPr>
      <w:r w:rsidRPr="00CD2AEF">
        <w:rPr>
          <w:rFonts w:asciiTheme="majorBidi" w:eastAsia="Times New Roman" w:hAnsiTheme="majorBidi" w:cstheme="majorBidi"/>
          <w:lang w:eastAsia="fr-FR"/>
        </w:rPr>
        <w:t>Introduction : Concepts de base en informatique et outils numériques, installation de Python.</w:t>
      </w:r>
    </w:p>
    <w:p w14:paraId="45516EDE" w14:textId="77777777" w:rsidR="000A300A" w:rsidRPr="00CD2AEF" w:rsidRDefault="000A300A">
      <w:pPr>
        <w:pStyle w:val="Paragraphedeliste"/>
        <w:numPr>
          <w:ilvl w:val="0"/>
          <w:numId w:val="154"/>
        </w:numPr>
        <w:jc w:val="both"/>
        <w:rPr>
          <w:rFonts w:asciiTheme="majorBidi" w:eastAsia="Times New Roman" w:hAnsiTheme="majorBidi" w:cstheme="majorBidi"/>
          <w:lang w:eastAsia="fr-FR"/>
        </w:rPr>
      </w:pPr>
      <w:r w:rsidRPr="00174A3E">
        <w:rPr>
          <w:rFonts w:asciiTheme="majorBidi" w:eastAsia="Times New Roman" w:hAnsiTheme="majorBidi" w:cstheme="majorBidi"/>
          <w:lang w:eastAsia="fr-FR"/>
        </w:rPr>
        <w:t xml:space="preserve">Présentation de la notion de système d’exploitation : </w:t>
      </w:r>
      <w:proofErr w:type="spellStart"/>
      <w:r w:rsidRPr="00174A3E">
        <w:rPr>
          <w:rFonts w:asciiTheme="majorBidi" w:eastAsia="Times New Roman" w:hAnsiTheme="majorBidi" w:cstheme="majorBidi"/>
          <w:lang w:eastAsia="fr-FR"/>
        </w:rPr>
        <w:t>Roles</w:t>
      </w:r>
      <w:proofErr w:type="spellEnd"/>
      <w:r w:rsidRPr="00174A3E">
        <w:rPr>
          <w:rFonts w:asciiTheme="majorBidi" w:eastAsia="Times New Roman" w:hAnsiTheme="majorBidi" w:cstheme="majorBidi"/>
          <w:lang w:eastAsia="fr-FR"/>
        </w:rPr>
        <w:t xml:space="preserve">, types (Linux, </w:t>
      </w:r>
      <w:proofErr w:type="spellStart"/>
      <w:r w:rsidRPr="00174A3E">
        <w:rPr>
          <w:rFonts w:asciiTheme="majorBidi" w:eastAsia="Times New Roman" w:hAnsiTheme="majorBidi" w:cstheme="majorBidi"/>
          <w:lang w:eastAsia="fr-FR"/>
        </w:rPr>
        <w:t>Woindows</w:t>
      </w:r>
      <w:proofErr w:type="spellEnd"/>
      <w:r w:rsidRPr="00174A3E">
        <w:rPr>
          <w:rFonts w:asciiTheme="majorBidi" w:eastAsia="Times New Roman" w:hAnsiTheme="majorBidi" w:cstheme="majorBidi"/>
          <w:lang w:eastAsia="fr-FR"/>
        </w:rPr>
        <w:t xml:space="preserve"> ,</w:t>
      </w:r>
      <w:proofErr w:type="gramStart"/>
      <w:r w:rsidRPr="00174A3E">
        <w:rPr>
          <w:rFonts w:asciiTheme="majorBidi" w:eastAsia="Times New Roman" w:hAnsiTheme="majorBidi" w:cstheme="majorBidi"/>
          <w:lang w:eastAsia="fr-FR"/>
        </w:rPr>
        <w:t xml:space="preserve"> ..</w:t>
      </w:r>
      <w:proofErr w:type="gramEnd"/>
      <w:r w:rsidRPr="00174A3E">
        <w:rPr>
          <w:rFonts w:asciiTheme="majorBidi" w:eastAsia="Times New Roman" w:hAnsiTheme="majorBidi" w:cstheme="majorBidi"/>
          <w:lang w:eastAsia="fr-FR"/>
        </w:rPr>
        <w:t xml:space="preserve">) </w:t>
      </w:r>
      <w:r w:rsidRPr="00CD2AEF">
        <w:rPr>
          <w:rFonts w:asciiTheme="majorBidi" w:eastAsia="Times New Roman" w:hAnsiTheme="majorBidi" w:cstheme="majorBidi"/>
          <w:lang w:eastAsia="fr-FR"/>
        </w:rPr>
        <w:t xml:space="preserve">Gestions des priorités, </w:t>
      </w:r>
    </w:p>
    <w:p w14:paraId="60170E7E" w14:textId="77777777" w:rsidR="000A300A" w:rsidRPr="00174A3E" w:rsidRDefault="000A300A">
      <w:pPr>
        <w:pStyle w:val="Paragraphedeliste"/>
        <w:numPr>
          <w:ilvl w:val="0"/>
          <w:numId w:val="154"/>
        </w:numPr>
        <w:jc w:val="both"/>
        <w:rPr>
          <w:rFonts w:asciiTheme="majorBidi" w:eastAsia="Times New Roman" w:hAnsiTheme="majorBidi" w:cstheme="majorBidi"/>
          <w:lang w:eastAsia="fr-FR"/>
        </w:rPr>
      </w:pPr>
      <w:r w:rsidRPr="00174A3E">
        <w:rPr>
          <w:rFonts w:asciiTheme="majorBidi" w:eastAsia="Times New Roman" w:hAnsiTheme="majorBidi" w:cstheme="majorBidi"/>
          <w:lang w:eastAsia="fr-FR"/>
        </w:rPr>
        <w:t>Présentations des réseaux informatiques (Principe, Adresse IP, DNS, internet, …)</w:t>
      </w:r>
    </w:p>
    <w:p w14:paraId="6F93DB6D" w14:textId="77777777" w:rsidR="000A300A" w:rsidRPr="00174A3E" w:rsidRDefault="000A300A">
      <w:pPr>
        <w:pStyle w:val="Paragraphedeliste"/>
        <w:numPr>
          <w:ilvl w:val="0"/>
          <w:numId w:val="154"/>
        </w:numPr>
        <w:jc w:val="both"/>
        <w:rPr>
          <w:rFonts w:asciiTheme="majorBidi" w:eastAsia="Times New Roman" w:hAnsiTheme="majorBidi" w:cstheme="majorBidi"/>
          <w:lang w:eastAsia="fr-FR"/>
        </w:rPr>
      </w:pPr>
      <w:r w:rsidRPr="00174A3E">
        <w:rPr>
          <w:rFonts w:asciiTheme="majorBidi" w:eastAsia="Times New Roman" w:hAnsiTheme="majorBidi" w:cstheme="majorBidi"/>
          <w:lang w:eastAsia="fr-FR"/>
        </w:rPr>
        <w:t xml:space="preserve">Programmation de base :  Mode interactif et mode script, Variables, types de données, opérateurs. Structures conditionnelles et boucles (if, for, </w:t>
      </w:r>
      <w:proofErr w:type="spellStart"/>
      <w:r w:rsidRPr="00174A3E">
        <w:rPr>
          <w:rFonts w:asciiTheme="majorBidi" w:eastAsia="Times New Roman" w:hAnsiTheme="majorBidi" w:cstheme="majorBidi"/>
          <w:lang w:eastAsia="fr-FR"/>
        </w:rPr>
        <w:t>while</w:t>
      </w:r>
      <w:proofErr w:type="spellEnd"/>
      <w:r w:rsidRPr="00174A3E">
        <w:rPr>
          <w:rFonts w:asciiTheme="majorBidi" w:eastAsia="Times New Roman" w:hAnsiTheme="majorBidi" w:cstheme="majorBidi"/>
          <w:lang w:eastAsia="fr-FR"/>
        </w:rPr>
        <w:t>).</w:t>
      </w:r>
    </w:p>
    <w:p w14:paraId="1655D4C5" w14:textId="77777777" w:rsidR="000A300A" w:rsidRPr="00174A3E" w:rsidRDefault="000A300A">
      <w:pPr>
        <w:pStyle w:val="Paragraphedeliste"/>
        <w:numPr>
          <w:ilvl w:val="0"/>
          <w:numId w:val="154"/>
        </w:numPr>
        <w:jc w:val="both"/>
        <w:rPr>
          <w:rFonts w:asciiTheme="majorBidi" w:eastAsia="Times New Roman" w:hAnsiTheme="majorBidi" w:cstheme="majorBidi"/>
          <w:lang w:eastAsia="fr-FR"/>
        </w:rPr>
      </w:pPr>
      <w:r w:rsidRPr="00174A3E">
        <w:rPr>
          <w:rFonts w:asciiTheme="majorBidi" w:eastAsia="Times New Roman" w:hAnsiTheme="majorBidi" w:cstheme="majorBidi"/>
          <w:lang w:eastAsia="fr-FR"/>
        </w:rPr>
        <w:t xml:space="preserve">Fonctions et éléments essentiels :  Fonctions prédéfinies et création de fonctions. Modules standards (math, </w:t>
      </w:r>
      <w:proofErr w:type="spellStart"/>
      <w:r w:rsidRPr="00174A3E">
        <w:rPr>
          <w:rFonts w:asciiTheme="majorBidi" w:eastAsia="Times New Roman" w:hAnsiTheme="majorBidi" w:cstheme="majorBidi"/>
          <w:lang w:eastAsia="fr-FR"/>
        </w:rPr>
        <w:t>random</w:t>
      </w:r>
      <w:proofErr w:type="spellEnd"/>
      <w:r w:rsidRPr="00174A3E">
        <w:rPr>
          <w:rFonts w:asciiTheme="majorBidi" w:eastAsia="Times New Roman" w:hAnsiTheme="majorBidi" w:cstheme="majorBidi"/>
          <w:lang w:eastAsia="fr-FR"/>
        </w:rPr>
        <w:t>). Chaînes de caractères, listes, manipulation de base des données.</w:t>
      </w:r>
    </w:p>
    <w:p w14:paraId="75D039E4" w14:textId="77777777" w:rsidR="000A300A" w:rsidRPr="00174A3E" w:rsidRDefault="000A300A">
      <w:pPr>
        <w:pStyle w:val="Paragraphedeliste"/>
        <w:numPr>
          <w:ilvl w:val="0"/>
          <w:numId w:val="154"/>
        </w:numPr>
        <w:jc w:val="both"/>
        <w:rPr>
          <w:rFonts w:asciiTheme="majorBidi" w:eastAsia="Times New Roman" w:hAnsiTheme="majorBidi" w:cstheme="majorBidi"/>
          <w:lang w:eastAsia="fr-FR"/>
        </w:rPr>
      </w:pPr>
      <w:r w:rsidRPr="00174A3E">
        <w:rPr>
          <w:rFonts w:asciiTheme="majorBidi" w:eastAsia="Times New Roman" w:hAnsiTheme="majorBidi" w:cstheme="majorBidi"/>
          <w:lang w:eastAsia="fr-FR"/>
        </w:rPr>
        <w:t>Les Fichiers , Listes</w:t>
      </w:r>
      <w:r>
        <w:rPr>
          <w:rFonts w:asciiTheme="majorBidi" w:eastAsia="Times New Roman" w:hAnsiTheme="majorBidi" w:cstheme="majorBidi"/>
          <w:lang w:eastAsia="fr-FR"/>
        </w:rPr>
        <w:t>,</w:t>
      </w:r>
      <w:r w:rsidRPr="00174A3E">
        <w:rPr>
          <w:rFonts w:asciiTheme="majorBidi" w:eastAsia="Times New Roman" w:hAnsiTheme="majorBidi" w:cstheme="majorBidi"/>
          <w:lang w:eastAsia="fr-FR"/>
        </w:rPr>
        <w:t xml:space="preserve"> Tuples, </w:t>
      </w:r>
      <w:r>
        <w:rPr>
          <w:rFonts w:asciiTheme="majorBidi" w:eastAsia="Times New Roman" w:hAnsiTheme="majorBidi" w:cstheme="majorBidi"/>
          <w:lang w:eastAsia="fr-FR"/>
        </w:rPr>
        <w:t>D</w:t>
      </w:r>
      <w:r w:rsidRPr="00174A3E">
        <w:rPr>
          <w:rFonts w:asciiTheme="majorBidi" w:eastAsia="Times New Roman" w:hAnsiTheme="majorBidi" w:cstheme="majorBidi"/>
          <w:lang w:eastAsia="fr-FR"/>
        </w:rPr>
        <w:t>ictionnaires,</w:t>
      </w:r>
    </w:p>
    <w:p w14:paraId="5049E619" w14:textId="77777777" w:rsidR="000A300A" w:rsidRPr="00CD2AEF" w:rsidRDefault="000A300A">
      <w:pPr>
        <w:pStyle w:val="Paragraphedeliste"/>
        <w:numPr>
          <w:ilvl w:val="0"/>
          <w:numId w:val="154"/>
        </w:numPr>
        <w:jc w:val="both"/>
        <w:rPr>
          <w:rFonts w:asciiTheme="majorBidi" w:hAnsiTheme="majorBidi" w:cstheme="majorBidi"/>
        </w:rPr>
      </w:pPr>
      <w:r w:rsidRPr="00CD2AEF">
        <w:rPr>
          <w:rFonts w:asciiTheme="majorBidi" w:eastAsia="Times New Roman" w:hAnsiTheme="majorBidi" w:cstheme="majorBidi"/>
          <w:lang w:eastAsia="fr-FR"/>
        </w:rPr>
        <w:t>Exercices</w:t>
      </w:r>
      <w:r w:rsidRPr="00CD2AEF">
        <w:rPr>
          <w:rFonts w:asciiTheme="majorBidi" w:hAnsiTheme="majorBidi" w:cstheme="majorBidi"/>
        </w:rPr>
        <w:t> :</w:t>
      </w:r>
    </w:p>
    <w:p w14:paraId="3E0D3A1A" w14:textId="77777777" w:rsidR="000A300A" w:rsidRPr="00CD2AEF" w:rsidRDefault="000A300A">
      <w:pPr>
        <w:pStyle w:val="Paragraphedeliste"/>
        <w:numPr>
          <w:ilvl w:val="1"/>
          <w:numId w:val="151"/>
        </w:numPr>
        <w:autoSpaceDE w:val="0"/>
        <w:autoSpaceDN w:val="0"/>
        <w:adjustRightInd w:val="0"/>
        <w:ind w:left="1276"/>
        <w:rPr>
          <w:rFonts w:asciiTheme="majorBidi" w:hAnsiTheme="majorBidi" w:cstheme="majorBidi"/>
        </w:rPr>
      </w:pPr>
      <w:r w:rsidRPr="00CD2AEF">
        <w:rPr>
          <w:rFonts w:asciiTheme="majorBidi" w:hAnsiTheme="majorBidi" w:cstheme="majorBidi"/>
        </w:rPr>
        <w:t xml:space="preserve">Exercices d’apprentissage de Python </w:t>
      </w:r>
    </w:p>
    <w:p w14:paraId="1C7ADC4D" w14:textId="77777777" w:rsidR="000A300A" w:rsidRPr="00CD2AEF" w:rsidRDefault="000A300A">
      <w:pPr>
        <w:pStyle w:val="Paragraphedeliste"/>
        <w:numPr>
          <w:ilvl w:val="1"/>
          <w:numId w:val="151"/>
        </w:numPr>
        <w:autoSpaceDE w:val="0"/>
        <w:autoSpaceDN w:val="0"/>
        <w:adjustRightInd w:val="0"/>
        <w:ind w:left="1276"/>
        <w:rPr>
          <w:rFonts w:asciiTheme="majorBidi" w:hAnsiTheme="majorBidi" w:cstheme="majorBidi"/>
        </w:rPr>
      </w:pPr>
      <w:r w:rsidRPr="00CD2AEF">
        <w:rPr>
          <w:rFonts w:asciiTheme="majorBidi" w:hAnsiTheme="majorBidi" w:cstheme="majorBidi"/>
        </w:rPr>
        <w:t xml:space="preserve">Exercices d’utilisation des bibliothèques vus au cours (Math, Random, </w:t>
      </w:r>
      <w:proofErr w:type="spellStart"/>
      <w:r w:rsidRPr="00CD2AEF">
        <w:rPr>
          <w:rFonts w:asciiTheme="majorBidi" w:hAnsiTheme="majorBidi" w:cstheme="majorBidi"/>
        </w:rPr>
        <w:t>NumPy</w:t>
      </w:r>
      <w:proofErr w:type="spellEnd"/>
      <w:r w:rsidRPr="00CD2AEF">
        <w:rPr>
          <w:rFonts w:asciiTheme="majorBidi" w:hAnsiTheme="majorBidi" w:cstheme="majorBidi"/>
        </w:rPr>
        <w:t xml:space="preserve">, </w:t>
      </w:r>
      <w:proofErr w:type="gramStart"/>
      <w:r w:rsidRPr="00CD2AEF">
        <w:rPr>
          <w:rFonts w:asciiTheme="majorBidi" w:hAnsiTheme="majorBidi" w:cstheme="majorBidi"/>
        </w:rPr>
        <w:t>Pandas,…</w:t>
      </w:r>
      <w:proofErr w:type="gramEnd"/>
      <w:r w:rsidRPr="00CD2AEF">
        <w:rPr>
          <w:rFonts w:asciiTheme="majorBidi" w:hAnsiTheme="majorBidi" w:cstheme="majorBidi"/>
        </w:rPr>
        <w:t xml:space="preserve">) </w:t>
      </w:r>
    </w:p>
    <w:p w14:paraId="30623C2F" w14:textId="77777777" w:rsidR="000A300A" w:rsidRPr="008842B8" w:rsidRDefault="000A300A">
      <w:pPr>
        <w:pStyle w:val="Paragraphedeliste"/>
        <w:numPr>
          <w:ilvl w:val="1"/>
          <w:numId w:val="151"/>
        </w:numPr>
        <w:autoSpaceDE w:val="0"/>
        <w:autoSpaceDN w:val="0"/>
        <w:adjustRightInd w:val="0"/>
        <w:ind w:left="1276"/>
        <w:rPr>
          <w:rFonts w:asciiTheme="majorBidi" w:hAnsiTheme="majorBidi" w:cstheme="majorBidi"/>
        </w:rPr>
      </w:pPr>
      <w:r>
        <w:rPr>
          <w:rFonts w:asciiTheme="majorBidi" w:hAnsiTheme="majorBidi" w:cstheme="majorBidi"/>
        </w:rPr>
        <w:t>…</w:t>
      </w:r>
    </w:p>
    <w:p w14:paraId="43AB921E" w14:textId="77777777" w:rsidR="000A300A" w:rsidRPr="000621D2" w:rsidRDefault="000A300A" w:rsidP="000A300A">
      <w:pPr>
        <w:autoSpaceDE w:val="0"/>
        <w:autoSpaceDN w:val="0"/>
        <w:adjustRightInd w:val="0"/>
        <w:rPr>
          <w:rFonts w:asciiTheme="majorBidi" w:hAnsiTheme="majorBidi" w:cstheme="majorBidi"/>
          <w:sz w:val="23"/>
          <w:szCs w:val="23"/>
        </w:rPr>
      </w:pPr>
      <w:r w:rsidRPr="000621D2">
        <w:rPr>
          <w:rFonts w:asciiTheme="majorBidi" w:hAnsiTheme="majorBidi" w:cstheme="majorBidi"/>
          <w:b/>
          <w:bCs/>
          <w:sz w:val="23"/>
          <w:szCs w:val="23"/>
        </w:rPr>
        <w:t xml:space="preserve">Chapitre </w:t>
      </w:r>
      <w:r w:rsidRPr="00CD2AEF">
        <w:rPr>
          <w:rFonts w:asciiTheme="majorBidi" w:hAnsiTheme="majorBidi" w:cstheme="majorBidi"/>
          <w:b/>
          <w:bCs/>
          <w:sz w:val="23"/>
          <w:szCs w:val="23"/>
        </w:rPr>
        <w:t>2</w:t>
      </w:r>
      <w:r w:rsidRPr="000621D2">
        <w:rPr>
          <w:rFonts w:asciiTheme="majorBidi" w:hAnsiTheme="majorBidi" w:cstheme="majorBidi"/>
          <w:b/>
          <w:bCs/>
          <w:sz w:val="23"/>
          <w:szCs w:val="23"/>
        </w:rPr>
        <w:t xml:space="preserve"> : Programmation et automatisation </w:t>
      </w:r>
      <w:r w:rsidRPr="00174A3E">
        <w:rPr>
          <w:rFonts w:asciiTheme="majorBidi" w:hAnsiTheme="majorBidi" w:cstheme="majorBidi"/>
          <w:b/>
          <w:bCs/>
          <w:sz w:val="23"/>
          <w:szCs w:val="23"/>
        </w:rPr>
        <w:t xml:space="preserve">                        </w:t>
      </w:r>
      <w:r w:rsidRPr="000621D2">
        <w:rPr>
          <w:rFonts w:asciiTheme="majorBidi" w:hAnsiTheme="majorBidi" w:cstheme="majorBidi"/>
          <w:b/>
          <w:bCs/>
          <w:sz w:val="23"/>
          <w:szCs w:val="23"/>
        </w:rPr>
        <w:t>(</w:t>
      </w:r>
      <w:r w:rsidRPr="00CD2AEF">
        <w:rPr>
          <w:rFonts w:asciiTheme="majorBidi" w:hAnsiTheme="majorBidi" w:cstheme="majorBidi"/>
          <w:b/>
          <w:bCs/>
          <w:sz w:val="23"/>
          <w:szCs w:val="23"/>
        </w:rPr>
        <w:t>04</w:t>
      </w:r>
      <w:r w:rsidRPr="000621D2">
        <w:rPr>
          <w:rFonts w:asciiTheme="majorBidi" w:hAnsiTheme="majorBidi" w:cstheme="majorBidi"/>
          <w:b/>
          <w:bCs/>
          <w:sz w:val="23"/>
          <w:szCs w:val="23"/>
        </w:rPr>
        <w:t xml:space="preserve"> semaines) </w:t>
      </w:r>
    </w:p>
    <w:p w14:paraId="281167D6" w14:textId="77777777" w:rsidR="000A300A" w:rsidRPr="00CD2AEF" w:rsidRDefault="000A300A">
      <w:pPr>
        <w:pStyle w:val="Paragraphedeliste"/>
        <w:numPr>
          <w:ilvl w:val="0"/>
          <w:numId w:val="153"/>
        </w:numPr>
        <w:autoSpaceDE w:val="0"/>
        <w:autoSpaceDN w:val="0"/>
        <w:adjustRightInd w:val="0"/>
        <w:rPr>
          <w:rFonts w:asciiTheme="majorBidi" w:hAnsiTheme="majorBidi" w:cstheme="majorBidi"/>
        </w:rPr>
      </w:pPr>
      <w:r w:rsidRPr="00CD2AEF">
        <w:rPr>
          <w:rFonts w:asciiTheme="majorBidi" w:hAnsiTheme="majorBidi" w:cstheme="majorBidi"/>
        </w:rPr>
        <w:t xml:space="preserve">Principes d’Automatisation de tâches </w:t>
      </w:r>
    </w:p>
    <w:p w14:paraId="3EC9358A" w14:textId="77777777" w:rsidR="000A300A" w:rsidRPr="00CD2AEF" w:rsidRDefault="000A300A">
      <w:pPr>
        <w:pStyle w:val="Paragraphedeliste"/>
        <w:numPr>
          <w:ilvl w:val="1"/>
          <w:numId w:val="151"/>
        </w:numPr>
        <w:autoSpaceDE w:val="0"/>
        <w:autoSpaceDN w:val="0"/>
        <w:adjustRightInd w:val="0"/>
        <w:ind w:left="1276"/>
        <w:rPr>
          <w:rFonts w:asciiTheme="majorBidi" w:hAnsiTheme="majorBidi" w:cstheme="majorBidi"/>
        </w:rPr>
      </w:pPr>
      <w:r w:rsidRPr="00CD2AEF">
        <w:rPr>
          <w:rFonts w:asciiTheme="majorBidi" w:hAnsiTheme="majorBidi" w:cstheme="majorBidi"/>
        </w:rPr>
        <w:t xml:space="preserve">Bibliothèques Python pour l’automatisation : </w:t>
      </w:r>
    </w:p>
    <w:p w14:paraId="4817BCD5" w14:textId="77777777" w:rsidR="000A300A" w:rsidRPr="00CD2AEF" w:rsidRDefault="000A300A">
      <w:pPr>
        <w:pStyle w:val="Paragraphedeliste"/>
        <w:numPr>
          <w:ilvl w:val="0"/>
          <w:numId w:val="152"/>
        </w:numPr>
        <w:autoSpaceDE w:val="0"/>
        <w:autoSpaceDN w:val="0"/>
        <w:adjustRightInd w:val="0"/>
        <w:ind w:left="1843"/>
        <w:rPr>
          <w:rFonts w:asciiTheme="majorBidi" w:hAnsiTheme="majorBidi" w:cstheme="majorBidi"/>
        </w:rPr>
      </w:pPr>
      <w:r w:rsidRPr="00CD2AEF">
        <w:rPr>
          <w:rFonts w:asciiTheme="majorBidi" w:eastAsia="Times New Roman" w:hAnsiTheme="majorBidi" w:cstheme="majorBidi"/>
          <w:lang w:eastAsia="fr-FR"/>
        </w:rPr>
        <w:t xml:space="preserve">Pandas et </w:t>
      </w:r>
      <w:proofErr w:type="spellStart"/>
      <w:r w:rsidRPr="00CD2AEF">
        <w:rPr>
          <w:rFonts w:asciiTheme="majorBidi" w:eastAsia="Times New Roman" w:hAnsiTheme="majorBidi" w:cstheme="majorBidi"/>
          <w:lang w:eastAsia="fr-FR"/>
        </w:rPr>
        <w:t>NumPy</w:t>
      </w:r>
      <w:proofErr w:type="spellEnd"/>
      <w:r w:rsidRPr="00CD2AEF">
        <w:rPr>
          <w:rFonts w:asciiTheme="majorBidi" w:eastAsia="Times New Roman" w:hAnsiTheme="majorBidi" w:cstheme="majorBidi"/>
          <w:lang w:eastAsia="fr-FR"/>
        </w:rPr>
        <w:t>.</w:t>
      </w:r>
    </w:p>
    <w:p w14:paraId="51B41F14" w14:textId="77777777" w:rsidR="000A300A" w:rsidRPr="00CD2AEF" w:rsidRDefault="000A300A">
      <w:pPr>
        <w:pStyle w:val="Paragraphedeliste"/>
        <w:numPr>
          <w:ilvl w:val="0"/>
          <w:numId w:val="152"/>
        </w:numPr>
        <w:autoSpaceDE w:val="0"/>
        <w:autoSpaceDN w:val="0"/>
        <w:adjustRightInd w:val="0"/>
        <w:ind w:left="1843"/>
        <w:rPr>
          <w:rFonts w:asciiTheme="majorBidi" w:hAnsiTheme="majorBidi" w:cstheme="majorBidi"/>
        </w:rPr>
      </w:pPr>
      <w:r w:rsidRPr="00CD2AEF">
        <w:rPr>
          <w:rFonts w:asciiTheme="majorBidi" w:hAnsiTheme="majorBidi" w:cstheme="majorBidi"/>
        </w:rPr>
        <w:t xml:space="preserve">Os, </w:t>
      </w:r>
      <w:proofErr w:type="spellStart"/>
      <w:r w:rsidRPr="00CD2AEF">
        <w:rPr>
          <w:rFonts w:asciiTheme="majorBidi" w:hAnsiTheme="majorBidi" w:cstheme="majorBidi"/>
        </w:rPr>
        <w:t>shutil</w:t>
      </w:r>
      <w:proofErr w:type="spellEnd"/>
      <w:r w:rsidRPr="00CD2AEF">
        <w:rPr>
          <w:rFonts w:asciiTheme="majorBidi" w:hAnsiTheme="majorBidi" w:cstheme="majorBidi"/>
        </w:rPr>
        <w:t xml:space="preserve"> : manipulation de fichiers et dossiers </w:t>
      </w:r>
    </w:p>
    <w:p w14:paraId="06192B18" w14:textId="77777777" w:rsidR="000A300A" w:rsidRPr="00CD2AEF" w:rsidRDefault="000A300A">
      <w:pPr>
        <w:pStyle w:val="Paragraphedeliste"/>
        <w:numPr>
          <w:ilvl w:val="0"/>
          <w:numId w:val="152"/>
        </w:numPr>
        <w:autoSpaceDE w:val="0"/>
        <w:autoSpaceDN w:val="0"/>
        <w:adjustRightInd w:val="0"/>
        <w:ind w:left="1843"/>
        <w:rPr>
          <w:rFonts w:asciiTheme="majorBidi" w:hAnsiTheme="majorBidi" w:cstheme="majorBidi"/>
        </w:rPr>
      </w:pPr>
      <w:proofErr w:type="spellStart"/>
      <w:r w:rsidRPr="00CD2AEF">
        <w:rPr>
          <w:rFonts w:asciiTheme="majorBidi" w:hAnsiTheme="majorBidi" w:cstheme="majorBidi"/>
        </w:rPr>
        <w:t>Openpyxl</w:t>
      </w:r>
      <w:proofErr w:type="spellEnd"/>
      <w:r w:rsidRPr="00CD2AEF">
        <w:rPr>
          <w:rFonts w:asciiTheme="majorBidi" w:hAnsiTheme="majorBidi" w:cstheme="majorBidi"/>
        </w:rPr>
        <w:t xml:space="preserve"> ou pandas : travail avec des fichiers Excel ou CSV </w:t>
      </w:r>
    </w:p>
    <w:p w14:paraId="0E96EF9E" w14:textId="77777777" w:rsidR="000A300A" w:rsidRPr="000621D2" w:rsidRDefault="000A300A">
      <w:pPr>
        <w:pStyle w:val="Paragraphedeliste"/>
        <w:numPr>
          <w:ilvl w:val="1"/>
          <w:numId w:val="151"/>
        </w:numPr>
        <w:autoSpaceDE w:val="0"/>
        <w:autoSpaceDN w:val="0"/>
        <w:adjustRightInd w:val="0"/>
        <w:ind w:left="1276" w:hanging="357"/>
        <w:contextualSpacing w:val="0"/>
        <w:rPr>
          <w:rFonts w:asciiTheme="majorBidi" w:hAnsiTheme="majorBidi" w:cstheme="majorBidi"/>
        </w:rPr>
      </w:pPr>
      <w:r w:rsidRPr="000621D2">
        <w:rPr>
          <w:rFonts w:asciiTheme="majorBidi" w:hAnsiTheme="majorBidi" w:cstheme="majorBidi"/>
        </w:rPr>
        <w:t xml:space="preserve">Définitions et exemples d’automatisation (envoi de </w:t>
      </w:r>
      <w:proofErr w:type="gramStart"/>
      <w:r w:rsidRPr="000621D2">
        <w:rPr>
          <w:rFonts w:asciiTheme="majorBidi" w:hAnsiTheme="majorBidi" w:cstheme="majorBidi"/>
        </w:rPr>
        <w:t>mails,…</w:t>
      </w:r>
      <w:proofErr w:type="gramEnd"/>
      <w:r w:rsidRPr="000621D2">
        <w:rPr>
          <w:rFonts w:asciiTheme="majorBidi" w:hAnsiTheme="majorBidi" w:cstheme="majorBidi"/>
        </w:rPr>
        <w:t xml:space="preserve">) </w:t>
      </w:r>
    </w:p>
    <w:p w14:paraId="4F734734" w14:textId="77777777" w:rsidR="000A300A" w:rsidRPr="000621D2" w:rsidRDefault="000A300A">
      <w:pPr>
        <w:pStyle w:val="Paragraphedeliste"/>
        <w:numPr>
          <w:ilvl w:val="0"/>
          <w:numId w:val="153"/>
        </w:numPr>
        <w:autoSpaceDE w:val="0"/>
        <w:autoSpaceDN w:val="0"/>
        <w:adjustRightInd w:val="0"/>
        <w:rPr>
          <w:rFonts w:asciiTheme="majorBidi" w:hAnsiTheme="majorBidi" w:cstheme="majorBidi"/>
        </w:rPr>
      </w:pPr>
      <w:r w:rsidRPr="000621D2">
        <w:rPr>
          <w:rFonts w:asciiTheme="majorBidi" w:hAnsiTheme="majorBidi" w:cstheme="majorBidi"/>
        </w:rPr>
        <w:lastRenderedPageBreak/>
        <w:t xml:space="preserve">Manipulation de fichiers avec Python : </w:t>
      </w:r>
    </w:p>
    <w:p w14:paraId="147F88AF" w14:textId="77777777" w:rsidR="000A300A" w:rsidRPr="000621D2" w:rsidRDefault="000A300A">
      <w:pPr>
        <w:pStyle w:val="Paragraphedeliste"/>
        <w:numPr>
          <w:ilvl w:val="1"/>
          <w:numId w:val="151"/>
        </w:numPr>
        <w:autoSpaceDE w:val="0"/>
        <w:autoSpaceDN w:val="0"/>
        <w:adjustRightInd w:val="0"/>
        <w:ind w:left="1276"/>
        <w:rPr>
          <w:rFonts w:asciiTheme="majorBidi" w:hAnsiTheme="majorBidi" w:cstheme="majorBidi"/>
        </w:rPr>
      </w:pPr>
      <w:r w:rsidRPr="000621D2">
        <w:rPr>
          <w:rFonts w:asciiTheme="majorBidi" w:hAnsiTheme="majorBidi" w:cstheme="majorBidi"/>
        </w:rPr>
        <w:t xml:space="preserve">Utiliser les librairies pour : </w:t>
      </w:r>
    </w:p>
    <w:p w14:paraId="7BAB5F89" w14:textId="77777777" w:rsidR="000A300A" w:rsidRPr="000621D2" w:rsidRDefault="000A300A">
      <w:pPr>
        <w:pStyle w:val="Paragraphedeliste"/>
        <w:numPr>
          <w:ilvl w:val="0"/>
          <w:numId w:val="152"/>
        </w:numPr>
        <w:autoSpaceDE w:val="0"/>
        <w:autoSpaceDN w:val="0"/>
        <w:adjustRightInd w:val="0"/>
        <w:ind w:left="1843"/>
        <w:rPr>
          <w:rFonts w:asciiTheme="majorBidi" w:hAnsiTheme="majorBidi" w:cstheme="majorBidi"/>
        </w:rPr>
      </w:pPr>
      <w:r w:rsidRPr="000621D2">
        <w:rPr>
          <w:rFonts w:asciiTheme="majorBidi" w:hAnsiTheme="majorBidi" w:cstheme="majorBidi"/>
        </w:rPr>
        <w:t>Parcourir un dossier (</w:t>
      </w:r>
      <w:proofErr w:type="spellStart"/>
      <w:r w:rsidRPr="000621D2">
        <w:rPr>
          <w:rFonts w:asciiTheme="majorBidi" w:hAnsiTheme="majorBidi" w:cstheme="majorBidi"/>
        </w:rPr>
        <w:t>os.listdir</w:t>
      </w:r>
      <w:proofErr w:type="spellEnd"/>
      <w:r w:rsidRPr="000621D2">
        <w:rPr>
          <w:rFonts w:asciiTheme="majorBidi" w:hAnsiTheme="majorBidi" w:cstheme="majorBidi"/>
        </w:rPr>
        <w:t xml:space="preserve">) </w:t>
      </w:r>
    </w:p>
    <w:p w14:paraId="787D1349" w14:textId="77777777" w:rsidR="000A300A" w:rsidRPr="000621D2" w:rsidRDefault="000A300A">
      <w:pPr>
        <w:pStyle w:val="Paragraphedeliste"/>
        <w:numPr>
          <w:ilvl w:val="0"/>
          <w:numId w:val="152"/>
        </w:numPr>
        <w:autoSpaceDE w:val="0"/>
        <w:autoSpaceDN w:val="0"/>
        <w:adjustRightInd w:val="0"/>
        <w:ind w:left="1843"/>
        <w:rPr>
          <w:rFonts w:asciiTheme="majorBidi" w:hAnsiTheme="majorBidi" w:cstheme="majorBidi"/>
        </w:rPr>
      </w:pPr>
      <w:r w:rsidRPr="000621D2">
        <w:rPr>
          <w:rFonts w:asciiTheme="majorBidi" w:hAnsiTheme="majorBidi" w:cstheme="majorBidi"/>
        </w:rPr>
        <w:t>Vérifier l’existence d’un fichier ou dossier (</w:t>
      </w:r>
      <w:proofErr w:type="spellStart"/>
      <w:r w:rsidRPr="000621D2">
        <w:rPr>
          <w:rFonts w:asciiTheme="majorBidi" w:hAnsiTheme="majorBidi" w:cstheme="majorBidi"/>
        </w:rPr>
        <w:t>os.path.exists</w:t>
      </w:r>
      <w:proofErr w:type="spellEnd"/>
      <w:r w:rsidRPr="000621D2">
        <w:rPr>
          <w:rFonts w:asciiTheme="majorBidi" w:hAnsiTheme="majorBidi" w:cstheme="majorBidi"/>
        </w:rPr>
        <w:t xml:space="preserve">) </w:t>
      </w:r>
    </w:p>
    <w:p w14:paraId="7159D5EC" w14:textId="77777777" w:rsidR="000A300A" w:rsidRPr="000621D2" w:rsidRDefault="000A300A">
      <w:pPr>
        <w:pStyle w:val="Paragraphedeliste"/>
        <w:numPr>
          <w:ilvl w:val="0"/>
          <w:numId w:val="152"/>
        </w:numPr>
        <w:autoSpaceDE w:val="0"/>
        <w:autoSpaceDN w:val="0"/>
        <w:adjustRightInd w:val="0"/>
        <w:ind w:left="1843"/>
        <w:rPr>
          <w:rFonts w:asciiTheme="majorBidi" w:hAnsiTheme="majorBidi" w:cstheme="majorBidi"/>
        </w:rPr>
      </w:pPr>
      <w:r w:rsidRPr="000621D2">
        <w:rPr>
          <w:rFonts w:asciiTheme="majorBidi" w:hAnsiTheme="majorBidi" w:cstheme="majorBidi"/>
        </w:rPr>
        <w:t>Créer ou supprimer des dossiers (</w:t>
      </w:r>
      <w:proofErr w:type="spellStart"/>
      <w:r w:rsidRPr="000621D2">
        <w:rPr>
          <w:rFonts w:asciiTheme="majorBidi" w:hAnsiTheme="majorBidi" w:cstheme="majorBidi"/>
        </w:rPr>
        <w:t>os.mkdir</w:t>
      </w:r>
      <w:proofErr w:type="spellEnd"/>
      <w:r w:rsidRPr="000621D2">
        <w:rPr>
          <w:rFonts w:asciiTheme="majorBidi" w:hAnsiTheme="majorBidi" w:cstheme="majorBidi"/>
        </w:rPr>
        <w:t xml:space="preserve">, </w:t>
      </w:r>
      <w:proofErr w:type="spellStart"/>
      <w:r w:rsidRPr="000621D2">
        <w:rPr>
          <w:rFonts w:asciiTheme="majorBidi" w:hAnsiTheme="majorBidi" w:cstheme="majorBidi"/>
        </w:rPr>
        <w:t>os.rmdir</w:t>
      </w:r>
      <w:proofErr w:type="spellEnd"/>
      <w:r w:rsidRPr="000621D2">
        <w:rPr>
          <w:rFonts w:asciiTheme="majorBidi" w:hAnsiTheme="majorBidi" w:cstheme="majorBidi"/>
        </w:rPr>
        <w:t xml:space="preserve">) </w:t>
      </w:r>
    </w:p>
    <w:p w14:paraId="1E70A90F" w14:textId="77777777" w:rsidR="000A300A" w:rsidRPr="000621D2" w:rsidRDefault="000A300A">
      <w:pPr>
        <w:pStyle w:val="Paragraphedeliste"/>
        <w:numPr>
          <w:ilvl w:val="0"/>
          <w:numId w:val="152"/>
        </w:numPr>
        <w:autoSpaceDE w:val="0"/>
        <w:autoSpaceDN w:val="0"/>
        <w:adjustRightInd w:val="0"/>
        <w:ind w:left="1843"/>
        <w:rPr>
          <w:rFonts w:asciiTheme="majorBidi" w:hAnsiTheme="majorBidi" w:cstheme="majorBidi"/>
        </w:rPr>
      </w:pPr>
      <w:r w:rsidRPr="000621D2">
        <w:rPr>
          <w:rFonts w:asciiTheme="majorBidi" w:hAnsiTheme="majorBidi" w:cstheme="majorBidi"/>
        </w:rPr>
        <w:t xml:space="preserve">Visualiser des données : </w:t>
      </w:r>
      <w:proofErr w:type="spellStart"/>
      <w:r w:rsidRPr="000621D2">
        <w:rPr>
          <w:rFonts w:asciiTheme="majorBidi" w:hAnsiTheme="majorBidi" w:cstheme="majorBidi"/>
        </w:rPr>
        <w:t>Matplotlib</w:t>
      </w:r>
      <w:proofErr w:type="spellEnd"/>
      <w:r w:rsidRPr="000621D2">
        <w:rPr>
          <w:rFonts w:asciiTheme="majorBidi" w:hAnsiTheme="majorBidi" w:cstheme="majorBidi"/>
        </w:rPr>
        <w:t xml:space="preserve">, Seaborn, </w:t>
      </w:r>
      <w:proofErr w:type="spellStart"/>
      <w:r w:rsidRPr="000621D2">
        <w:rPr>
          <w:rFonts w:asciiTheme="majorBidi" w:hAnsiTheme="majorBidi" w:cstheme="majorBidi"/>
        </w:rPr>
        <w:t>Plitly</w:t>
      </w:r>
      <w:proofErr w:type="spellEnd"/>
      <w:r w:rsidRPr="000621D2">
        <w:rPr>
          <w:rFonts w:asciiTheme="majorBidi" w:hAnsiTheme="majorBidi" w:cstheme="majorBidi"/>
        </w:rPr>
        <w:t xml:space="preserve"> </w:t>
      </w:r>
    </w:p>
    <w:p w14:paraId="631274B2" w14:textId="77777777" w:rsidR="000A300A" w:rsidRPr="000621D2" w:rsidRDefault="000A300A">
      <w:pPr>
        <w:pStyle w:val="Paragraphedeliste"/>
        <w:numPr>
          <w:ilvl w:val="0"/>
          <w:numId w:val="152"/>
        </w:numPr>
        <w:autoSpaceDE w:val="0"/>
        <w:autoSpaceDN w:val="0"/>
        <w:adjustRightInd w:val="0"/>
        <w:ind w:left="1843"/>
        <w:rPr>
          <w:rFonts w:asciiTheme="majorBidi" w:hAnsiTheme="majorBidi" w:cstheme="majorBidi"/>
        </w:rPr>
      </w:pPr>
      <w:proofErr w:type="spellStart"/>
      <w:r w:rsidRPr="000621D2">
        <w:rPr>
          <w:rFonts w:asciiTheme="majorBidi" w:hAnsiTheme="majorBidi" w:cstheme="majorBidi"/>
        </w:rPr>
        <w:t>Request</w:t>
      </w:r>
      <w:proofErr w:type="spellEnd"/>
      <w:r w:rsidRPr="000621D2">
        <w:rPr>
          <w:rFonts w:asciiTheme="majorBidi" w:hAnsiTheme="majorBidi" w:cstheme="majorBidi"/>
        </w:rPr>
        <w:t xml:space="preserve"> pour réagir avec des </w:t>
      </w:r>
      <w:r w:rsidRPr="00CD2AEF">
        <w:rPr>
          <w:rFonts w:asciiTheme="majorBidi" w:hAnsiTheme="majorBidi" w:cstheme="majorBidi"/>
        </w:rPr>
        <w:t>Interface de Programmation d’Application (</w:t>
      </w:r>
      <w:r w:rsidRPr="000621D2">
        <w:rPr>
          <w:rFonts w:asciiTheme="majorBidi" w:hAnsiTheme="majorBidi" w:cstheme="majorBidi"/>
        </w:rPr>
        <w:t>API</w:t>
      </w:r>
      <w:r w:rsidRPr="00CD2AEF">
        <w:rPr>
          <w:rFonts w:asciiTheme="majorBidi" w:hAnsiTheme="majorBidi" w:cstheme="majorBidi"/>
        </w:rPr>
        <w:t>)</w:t>
      </w:r>
      <w:r w:rsidRPr="000621D2">
        <w:rPr>
          <w:rFonts w:asciiTheme="majorBidi" w:hAnsiTheme="majorBidi" w:cstheme="majorBidi"/>
        </w:rPr>
        <w:t xml:space="preserve"> </w:t>
      </w:r>
    </w:p>
    <w:p w14:paraId="5613BF1B" w14:textId="77777777" w:rsidR="000A300A" w:rsidRPr="000621D2" w:rsidRDefault="000A300A">
      <w:pPr>
        <w:pStyle w:val="Paragraphedeliste"/>
        <w:numPr>
          <w:ilvl w:val="0"/>
          <w:numId w:val="152"/>
        </w:numPr>
        <w:autoSpaceDE w:val="0"/>
        <w:autoSpaceDN w:val="0"/>
        <w:adjustRightInd w:val="0"/>
        <w:ind w:left="1843"/>
        <w:rPr>
          <w:rFonts w:asciiTheme="majorBidi" w:hAnsiTheme="majorBidi" w:cstheme="majorBidi"/>
        </w:rPr>
      </w:pPr>
      <w:r w:rsidRPr="000621D2">
        <w:rPr>
          <w:rFonts w:asciiTheme="majorBidi" w:hAnsiTheme="majorBidi" w:cstheme="majorBidi"/>
        </w:rPr>
        <w:t xml:space="preserve">Beautiful </w:t>
      </w:r>
      <w:proofErr w:type="spellStart"/>
      <w:r w:rsidRPr="000621D2">
        <w:rPr>
          <w:rFonts w:asciiTheme="majorBidi" w:hAnsiTheme="majorBidi" w:cstheme="majorBidi"/>
        </w:rPr>
        <w:t>Soup</w:t>
      </w:r>
      <w:proofErr w:type="spellEnd"/>
      <w:r w:rsidRPr="000621D2">
        <w:rPr>
          <w:rFonts w:asciiTheme="majorBidi" w:hAnsiTheme="majorBidi" w:cstheme="majorBidi"/>
        </w:rPr>
        <w:t xml:space="preserve"> pour le </w:t>
      </w:r>
      <w:proofErr w:type="spellStart"/>
      <w:r w:rsidRPr="000621D2">
        <w:rPr>
          <w:rFonts w:asciiTheme="majorBidi" w:hAnsiTheme="majorBidi" w:cstheme="majorBidi"/>
        </w:rPr>
        <w:t>Scraping</w:t>
      </w:r>
      <w:proofErr w:type="spellEnd"/>
      <w:r w:rsidRPr="000621D2">
        <w:rPr>
          <w:rFonts w:asciiTheme="majorBidi" w:hAnsiTheme="majorBidi" w:cstheme="majorBidi"/>
        </w:rPr>
        <w:t xml:space="preserve"> de données </w:t>
      </w:r>
    </w:p>
    <w:p w14:paraId="4E9764F8" w14:textId="77777777" w:rsidR="000A300A" w:rsidRPr="000621D2" w:rsidRDefault="000A300A">
      <w:pPr>
        <w:pStyle w:val="Paragraphedeliste"/>
        <w:numPr>
          <w:ilvl w:val="0"/>
          <w:numId w:val="152"/>
        </w:numPr>
        <w:autoSpaceDE w:val="0"/>
        <w:autoSpaceDN w:val="0"/>
        <w:adjustRightInd w:val="0"/>
        <w:ind w:left="1843"/>
        <w:rPr>
          <w:rFonts w:asciiTheme="majorBidi" w:hAnsiTheme="majorBidi" w:cstheme="majorBidi"/>
        </w:rPr>
      </w:pPr>
      <w:proofErr w:type="spellStart"/>
      <w:r w:rsidRPr="000621D2">
        <w:rPr>
          <w:rFonts w:asciiTheme="majorBidi" w:hAnsiTheme="majorBidi" w:cstheme="majorBidi"/>
        </w:rPr>
        <w:t>Tkinter</w:t>
      </w:r>
      <w:proofErr w:type="spellEnd"/>
      <w:r w:rsidRPr="000621D2">
        <w:rPr>
          <w:rFonts w:asciiTheme="majorBidi" w:hAnsiTheme="majorBidi" w:cstheme="majorBidi"/>
        </w:rPr>
        <w:t xml:space="preserve">, </w:t>
      </w:r>
      <w:proofErr w:type="spellStart"/>
      <w:r w:rsidRPr="000621D2">
        <w:rPr>
          <w:rFonts w:asciiTheme="majorBidi" w:hAnsiTheme="majorBidi" w:cstheme="majorBidi"/>
        </w:rPr>
        <w:t>PyQT</w:t>
      </w:r>
      <w:proofErr w:type="spellEnd"/>
      <w:r w:rsidRPr="000621D2">
        <w:rPr>
          <w:rFonts w:asciiTheme="majorBidi" w:hAnsiTheme="majorBidi" w:cstheme="majorBidi"/>
        </w:rPr>
        <w:t xml:space="preserve"> pour visualiser des données graphiques </w:t>
      </w:r>
    </w:p>
    <w:p w14:paraId="21096918" w14:textId="77777777" w:rsidR="000A300A" w:rsidRPr="00174A3E" w:rsidRDefault="000A300A">
      <w:pPr>
        <w:pStyle w:val="Paragraphedeliste"/>
        <w:numPr>
          <w:ilvl w:val="1"/>
          <w:numId w:val="151"/>
        </w:numPr>
        <w:autoSpaceDE w:val="0"/>
        <w:autoSpaceDN w:val="0"/>
        <w:adjustRightInd w:val="0"/>
        <w:spacing w:line="259" w:lineRule="auto"/>
        <w:ind w:left="1276"/>
        <w:rPr>
          <w:rFonts w:asciiTheme="majorBidi" w:hAnsiTheme="majorBidi" w:cstheme="majorBidi"/>
        </w:rPr>
      </w:pPr>
      <w:r w:rsidRPr="000621D2">
        <w:rPr>
          <w:rFonts w:asciiTheme="majorBidi" w:hAnsiTheme="majorBidi" w:cstheme="majorBidi"/>
        </w:rPr>
        <w:t xml:space="preserve">Copier ou déplacer des fichiers avec </w:t>
      </w:r>
      <w:proofErr w:type="spellStart"/>
      <w:r w:rsidRPr="000621D2">
        <w:rPr>
          <w:rFonts w:asciiTheme="majorBidi" w:hAnsiTheme="majorBidi" w:cstheme="majorBidi"/>
        </w:rPr>
        <w:t>shutil</w:t>
      </w:r>
      <w:proofErr w:type="spellEnd"/>
      <w:r w:rsidRPr="000621D2">
        <w:rPr>
          <w:rFonts w:asciiTheme="majorBidi" w:hAnsiTheme="majorBidi" w:cstheme="majorBidi"/>
        </w:rPr>
        <w:t xml:space="preserve">… </w:t>
      </w:r>
    </w:p>
    <w:p w14:paraId="01117FE2" w14:textId="77777777" w:rsidR="000A300A" w:rsidRPr="00174A3E" w:rsidRDefault="000A300A">
      <w:pPr>
        <w:pStyle w:val="Paragraphedeliste"/>
        <w:numPr>
          <w:ilvl w:val="1"/>
          <w:numId w:val="151"/>
        </w:numPr>
        <w:autoSpaceDE w:val="0"/>
        <w:autoSpaceDN w:val="0"/>
        <w:adjustRightInd w:val="0"/>
        <w:ind w:left="1276"/>
        <w:rPr>
          <w:rFonts w:asciiTheme="majorBidi" w:eastAsia="Times New Roman" w:hAnsiTheme="majorBidi" w:cstheme="majorBidi"/>
          <w:lang w:eastAsia="fr-FR"/>
        </w:rPr>
      </w:pPr>
      <w:r w:rsidRPr="00174A3E">
        <w:rPr>
          <w:rFonts w:asciiTheme="majorBidi" w:eastAsia="Times New Roman" w:hAnsiTheme="majorBidi" w:cstheme="majorBidi"/>
          <w:lang w:eastAsia="fr-FR"/>
        </w:rPr>
        <w:t>Recherche, tri et génération de rapports simples.</w:t>
      </w:r>
    </w:p>
    <w:p w14:paraId="1763C37E" w14:textId="77777777" w:rsidR="000A300A" w:rsidRPr="00174A3E" w:rsidRDefault="000A300A">
      <w:pPr>
        <w:pStyle w:val="Paragraphedeliste"/>
        <w:numPr>
          <w:ilvl w:val="1"/>
          <w:numId w:val="151"/>
        </w:numPr>
        <w:autoSpaceDE w:val="0"/>
        <w:autoSpaceDN w:val="0"/>
        <w:adjustRightInd w:val="0"/>
        <w:ind w:left="1276"/>
        <w:rPr>
          <w:rFonts w:asciiTheme="majorBidi" w:eastAsia="Times New Roman" w:hAnsiTheme="majorBidi" w:cstheme="majorBidi"/>
          <w:lang w:eastAsia="fr-FR"/>
        </w:rPr>
      </w:pPr>
      <w:r w:rsidRPr="00174A3E">
        <w:rPr>
          <w:rFonts w:asciiTheme="majorBidi" w:eastAsia="Times New Roman" w:hAnsiTheme="majorBidi" w:cstheme="majorBidi"/>
          <w:lang w:eastAsia="fr-FR"/>
        </w:rPr>
        <w:t>Sérialisation et Désérialisation (Utilisation du module pickle).</w:t>
      </w:r>
    </w:p>
    <w:p w14:paraId="694F69B3" w14:textId="77777777" w:rsidR="000A300A" w:rsidRPr="00174A3E" w:rsidRDefault="000A300A">
      <w:pPr>
        <w:pStyle w:val="Paragraphedeliste"/>
        <w:numPr>
          <w:ilvl w:val="1"/>
          <w:numId w:val="151"/>
        </w:numPr>
        <w:autoSpaceDE w:val="0"/>
        <w:autoSpaceDN w:val="0"/>
        <w:adjustRightInd w:val="0"/>
        <w:ind w:left="1276"/>
        <w:rPr>
          <w:rFonts w:asciiTheme="majorBidi" w:eastAsia="Times New Roman" w:hAnsiTheme="majorBidi" w:cstheme="majorBidi"/>
          <w:lang w:eastAsia="fr-FR"/>
        </w:rPr>
      </w:pPr>
      <w:r w:rsidRPr="00CD2AEF">
        <w:rPr>
          <w:rFonts w:asciiTheme="majorBidi" w:eastAsia="Times New Roman" w:hAnsiTheme="majorBidi" w:cstheme="majorBidi"/>
          <w:lang w:eastAsia="fr-FR"/>
        </w:rPr>
        <w:t>Sérialisation</w:t>
      </w:r>
      <w:r w:rsidRPr="00174A3E">
        <w:rPr>
          <w:rFonts w:asciiTheme="majorBidi" w:eastAsia="Times New Roman" w:hAnsiTheme="majorBidi" w:cstheme="majorBidi"/>
          <w:lang w:eastAsia="fr-FR"/>
        </w:rPr>
        <w:t xml:space="preserve"> d’objets et traitement de fichiers volumineux (streaming).</w:t>
      </w:r>
    </w:p>
    <w:p w14:paraId="2696F4D3" w14:textId="77777777" w:rsidR="000A300A" w:rsidRPr="008842B8" w:rsidRDefault="000A300A">
      <w:pPr>
        <w:pStyle w:val="Paragraphedeliste"/>
        <w:numPr>
          <w:ilvl w:val="1"/>
          <w:numId w:val="151"/>
        </w:numPr>
        <w:autoSpaceDE w:val="0"/>
        <w:autoSpaceDN w:val="0"/>
        <w:adjustRightInd w:val="0"/>
        <w:ind w:left="1276"/>
        <w:rPr>
          <w:rFonts w:asciiTheme="majorBidi" w:eastAsia="Times New Roman" w:hAnsiTheme="majorBidi" w:cstheme="majorBidi"/>
          <w:lang w:eastAsia="fr-FR"/>
        </w:rPr>
      </w:pPr>
      <w:r w:rsidRPr="00CD2AEF">
        <w:rPr>
          <w:rFonts w:asciiTheme="majorBidi" w:eastAsia="Times New Roman" w:hAnsiTheme="majorBidi" w:cstheme="majorBidi"/>
          <w:lang w:eastAsia="fr-FR"/>
        </w:rPr>
        <w:t>….</w:t>
      </w:r>
    </w:p>
    <w:p w14:paraId="083AF6F5" w14:textId="77777777" w:rsidR="000A300A" w:rsidRPr="00F80962" w:rsidRDefault="000A300A">
      <w:pPr>
        <w:pStyle w:val="Paragraphedeliste"/>
        <w:numPr>
          <w:ilvl w:val="0"/>
          <w:numId w:val="153"/>
        </w:numPr>
        <w:autoSpaceDE w:val="0"/>
        <w:autoSpaceDN w:val="0"/>
        <w:adjustRightInd w:val="0"/>
        <w:rPr>
          <w:rFonts w:asciiTheme="majorBidi" w:hAnsiTheme="majorBidi" w:cstheme="majorBidi"/>
        </w:rPr>
      </w:pPr>
      <w:r w:rsidRPr="009E320B">
        <w:rPr>
          <w:rFonts w:asciiTheme="majorBidi" w:hAnsiTheme="majorBidi" w:cstheme="majorBidi"/>
          <w:b/>
          <w:bCs/>
        </w:rPr>
        <w:t>Exercices</w:t>
      </w:r>
      <w:r>
        <w:rPr>
          <w:rFonts w:asciiTheme="majorBidi" w:hAnsiTheme="majorBidi" w:cstheme="majorBidi"/>
        </w:rPr>
        <w:t> :</w:t>
      </w:r>
    </w:p>
    <w:p w14:paraId="5920C03C" w14:textId="77777777" w:rsidR="000A300A" w:rsidRPr="00F80962" w:rsidRDefault="000A300A">
      <w:pPr>
        <w:pStyle w:val="Paragraphedeliste"/>
        <w:numPr>
          <w:ilvl w:val="1"/>
          <w:numId w:val="151"/>
        </w:numPr>
        <w:autoSpaceDE w:val="0"/>
        <w:autoSpaceDN w:val="0"/>
        <w:adjustRightInd w:val="0"/>
        <w:spacing w:line="259" w:lineRule="auto"/>
        <w:ind w:left="1276"/>
        <w:rPr>
          <w:rFonts w:asciiTheme="majorBidi" w:hAnsiTheme="majorBidi" w:cstheme="majorBidi"/>
        </w:rPr>
      </w:pPr>
      <w:r w:rsidRPr="00F80962">
        <w:rPr>
          <w:rFonts w:asciiTheme="majorBidi" w:hAnsiTheme="majorBidi" w:cstheme="majorBidi"/>
        </w:rPr>
        <w:t xml:space="preserve">Utilisation de </w:t>
      </w:r>
      <w:proofErr w:type="spellStart"/>
      <w:r w:rsidRPr="00F80962">
        <w:rPr>
          <w:rFonts w:asciiTheme="majorBidi" w:hAnsiTheme="majorBidi" w:cstheme="majorBidi"/>
        </w:rPr>
        <w:t>openpyxl</w:t>
      </w:r>
      <w:proofErr w:type="spellEnd"/>
      <w:r w:rsidRPr="00F80962">
        <w:rPr>
          <w:rFonts w:asciiTheme="majorBidi" w:hAnsiTheme="majorBidi" w:cstheme="majorBidi"/>
        </w:rPr>
        <w:t xml:space="preserve"> et pandas pour lire, modifier et écrire des fichiers Excel ou CSV pour : </w:t>
      </w:r>
    </w:p>
    <w:p w14:paraId="587BB695" w14:textId="77777777" w:rsidR="000A300A" w:rsidRPr="00F80962" w:rsidRDefault="000A300A">
      <w:pPr>
        <w:pStyle w:val="Paragraphedeliste"/>
        <w:numPr>
          <w:ilvl w:val="0"/>
          <w:numId w:val="152"/>
        </w:numPr>
        <w:autoSpaceDE w:val="0"/>
        <w:autoSpaceDN w:val="0"/>
        <w:adjustRightInd w:val="0"/>
        <w:ind w:left="1843"/>
        <w:rPr>
          <w:rFonts w:asciiTheme="majorBidi" w:hAnsiTheme="majorBidi" w:cstheme="majorBidi"/>
        </w:rPr>
      </w:pPr>
      <w:r w:rsidRPr="00F80962">
        <w:rPr>
          <w:rFonts w:asciiTheme="majorBidi" w:hAnsiTheme="majorBidi" w:cstheme="majorBidi"/>
        </w:rPr>
        <w:t xml:space="preserve">Créer des rapports automatiques </w:t>
      </w:r>
    </w:p>
    <w:p w14:paraId="1D18447A" w14:textId="77777777" w:rsidR="000A300A" w:rsidRPr="00CD2AEF" w:rsidRDefault="000A300A">
      <w:pPr>
        <w:pStyle w:val="Paragraphedeliste"/>
        <w:numPr>
          <w:ilvl w:val="0"/>
          <w:numId w:val="152"/>
        </w:numPr>
        <w:autoSpaceDE w:val="0"/>
        <w:autoSpaceDN w:val="0"/>
        <w:adjustRightInd w:val="0"/>
        <w:ind w:left="1843"/>
        <w:rPr>
          <w:rFonts w:asciiTheme="majorBidi" w:hAnsiTheme="majorBidi" w:cstheme="majorBidi"/>
        </w:rPr>
      </w:pPr>
      <w:r w:rsidRPr="00F80962">
        <w:rPr>
          <w:rFonts w:asciiTheme="majorBidi" w:hAnsiTheme="majorBidi" w:cstheme="majorBidi"/>
        </w:rPr>
        <w:t xml:space="preserve">Extraire automatiquement des données </w:t>
      </w:r>
    </w:p>
    <w:p w14:paraId="4707C7B3" w14:textId="77777777" w:rsidR="000A300A" w:rsidRPr="00F80962" w:rsidRDefault="000A300A">
      <w:pPr>
        <w:pStyle w:val="Paragraphedeliste"/>
        <w:numPr>
          <w:ilvl w:val="0"/>
          <w:numId w:val="152"/>
        </w:numPr>
        <w:autoSpaceDE w:val="0"/>
        <w:autoSpaceDN w:val="0"/>
        <w:adjustRightInd w:val="0"/>
        <w:ind w:left="1843"/>
        <w:rPr>
          <w:rFonts w:asciiTheme="majorBidi" w:hAnsiTheme="majorBidi" w:cstheme="majorBidi"/>
        </w:rPr>
      </w:pPr>
      <w:r w:rsidRPr="00CD2AEF">
        <w:rPr>
          <w:rFonts w:asciiTheme="majorBidi" w:hAnsiTheme="majorBidi" w:cstheme="majorBidi"/>
        </w:rPr>
        <w:t>….</w:t>
      </w:r>
    </w:p>
    <w:p w14:paraId="1084ED88" w14:textId="77777777" w:rsidR="000A300A" w:rsidRPr="00F80962" w:rsidRDefault="000A300A">
      <w:pPr>
        <w:pStyle w:val="Paragraphedeliste"/>
        <w:numPr>
          <w:ilvl w:val="1"/>
          <w:numId w:val="151"/>
        </w:numPr>
        <w:autoSpaceDE w:val="0"/>
        <w:autoSpaceDN w:val="0"/>
        <w:adjustRightInd w:val="0"/>
        <w:spacing w:line="259" w:lineRule="auto"/>
        <w:ind w:left="1276"/>
        <w:rPr>
          <w:rFonts w:asciiTheme="majorBidi" w:hAnsiTheme="majorBidi" w:cstheme="majorBidi"/>
        </w:rPr>
      </w:pPr>
      <w:r w:rsidRPr="00F80962">
        <w:rPr>
          <w:rFonts w:asciiTheme="majorBidi" w:hAnsiTheme="majorBidi" w:cstheme="majorBidi"/>
        </w:rPr>
        <w:t xml:space="preserve">Ecriture de scripts pour : </w:t>
      </w:r>
    </w:p>
    <w:p w14:paraId="5699232B" w14:textId="77777777" w:rsidR="000A300A" w:rsidRPr="00F80962" w:rsidRDefault="000A300A">
      <w:pPr>
        <w:pStyle w:val="Paragraphedeliste"/>
        <w:numPr>
          <w:ilvl w:val="0"/>
          <w:numId w:val="152"/>
        </w:numPr>
        <w:autoSpaceDE w:val="0"/>
        <w:autoSpaceDN w:val="0"/>
        <w:adjustRightInd w:val="0"/>
        <w:ind w:left="1843"/>
        <w:rPr>
          <w:rFonts w:asciiTheme="majorBidi" w:hAnsiTheme="majorBidi" w:cstheme="majorBidi"/>
        </w:rPr>
      </w:pPr>
      <w:r w:rsidRPr="00F80962">
        <w:rPr>
          <w:rFonts w:asciiTheme="majorBidi" w:hAnsiTheme="majorBidi" w:cstheme="majorBidi"/>
        </w:rPr>
        <w:t xml:space="preserve">traiter des fichiers textes (recherche, tri) </w:t>
      </w:r>
    </w:p>
    <w:p w14:paraId="4BE6FB44" w14:textId="77777777" w:rsidR="000A300A" w:rsidRPr="00F80962" w:rsidRDefault="000A300A">
      <w:pPr>
        <w:pStyle w:val="Paragraphedeliste"/>
        <w:numPr>
          <w:ilvl w:val="0"/>
          <w:numId w:val="152"/>
        </w:numPr>
        <w:autoSpaceDE w:val="0"/>
        <w:autoSpaceDN w:val="0"/>
        <w:adjustRightInd w:val="0"/>
        <w:ind w:left="1843"/>
        <w:rPr>
          <w:rFonts w:asciiTheme="majorBidi" w:hAnsiTheme="majorBidi" w:cstheme="majorBidi"/>
        </w:rPr>
      </w:pPr>
      <w:r w:rsidRPr="00F80962">
        <w:rPr>
          <w:rFonts w:asciiTheme="majorBidi" w:hAnsiTheme="majorBidi" w:cstheme="majorBidi"/>
        </w:rPr>
        <w:t xml:space="preserve">automatiser des calculs techniques </w:t>
      </w:r>
    </w:p>
    <w:p w14:paraId="774246F4" w14:textId="77777777" w:rsidR="000A300A" w:rsidRPr="00CD2AEF" w:rsidRDefault="000A300A">
      <w:pPr>
        <w:pStyle w:val="Paragraphedeliste"/>
        <w:numPr>
          <w:ilvl w:val="0"/>
          <w:numId w:val="152"/>
        </w:numPr>
        <w:autoSpaceDE w:val="0"/>
        <w:autoSpaceDN w:val="0"/>
        <w:adjustRightInd w:val="0"/>
        <w:ind w:left="1843"/>
        <w:rPr>
          <w:rFonts w:asciiTheme="majorBidi" w:hAnsiTheme="majorBidi" w:cstheme="majorBidi"/>
        </w:rPr>
      </w:pPr>
      <w:r w:rsidRPr="00F80962">
        <w:rPr>
          <w:rFonts w:asciiTheme="majorBidi" w:hAnsiTheme="majorBidi" w:cstheme="majorBidi"/>
        </w:rPr>
        <w:t xml:space="preserve">gérer des rapports simples (PDF, Excel) </w:t>
      </w:r>
    </w:p>
    <w:p w14:paraId="44A8E405" w14:textId="77777777" w:rsidR="000A300A" w:rsidRPr="00F80962" w:rsidRDefault="000A300A">
      <w:pPr>
        <w:pStyle w:val="Paragraphedeliste"/>
        <w:numPr>
          <w:ilvl w:val="0"/>
          <w:numId w:val="152"/>
        </w:numPr>
        <w:autoSpaceDE w:val="0"/>
        <w:autoSpaceDN w:val="0"/>
        <w:adjustRightInd w:val="0"/>
        <w:ind w:left="1843"/>
        <w:rPr>
          <w:rFonts w:asciiTheme="majorBidi" w:hAnsiTheme="majorBidi" w:cstheme="majorBidi"/>
        </w:rPr>
      </w:pPr>
      <w:r w:rsidRPr="00CD2AEF">
        <w:rPr>
          <w:rFonts w:asciiTheme="majorBidi" w:hAnsiTheme="majorBidi" w:cstheme="majorBidi"/>
        </w:rPr>
        <w:t>….</w:t>
      </w:r>
    </w:p>
    <w:p w14:paraId="1E406484" w14:textId="77777777" w:rsidR="000A300A" w:rsidRPr="00CD2AEF" w:rsidRDefault="000A300A">
      <w:pPr>
        <w:pStyle w:val="Paragraphedeliste"/>
        <w:numPr>
          <w:ilvl w:val="1"/>
          <w:numId w:val="151"/>
        </w:numPr>
        <w:autoSpaceDE w:val="0"/>
        <w:autoSpaceDN w:val="0"/>
        <w:adjustRightInd w:val="0"/>
        <w:spacing w:line="259" w:lineRule="auto"/>
        <w:ind w:left="1276"/>
        <w:rPr>
          <w:rFonts w:asciiTheme="majorBidi" w:hAnsiTheme="majorBidi" w:cstheme="majorBidi"/>
        </w:rPr>
      </w:pPr>
      <w:r w:rsidRPr="00CD2AEF">
        <w:rPr>
          <w:rFonts w:asciiTheme="majorBidi" w:hAnsiTheme="majorBidi" w:cstheme="majorBidi"/>
        </w:rPr>
        <w:t xml:space="preserve">Algorithmes de tri, de recherche et de tri par insertion </w:t>
      </w:r>
    </w:p>
    <w:p w14:paraId="275CE77C" w14:textId="77777777" w:rsidR="000A300A" w:rsidRPr="00CD2AEF" w:rsidRDefault="000A300A">
      <w:pPr>
        <w:pStyle w:val="Paragraphedeliste"/>
        <w:numPr>
          <w:ilvl w:val="1"/>
          <w:numId w:val="151"/>
        </w:numPr>
        <w:autoSpaceDE w:val="0"/>
        <w:autoSpaceDN w:val="0"/>
        <w:adjustRightInd w:val="0"/>
        <w:spacing w:line="259" w:lineRule="auto"/>
        <w:ind w:left="1276"/>
        <w:rPr>
          <w:rFonts w:asciiTheme="majorBidi" w:hAnsiTheme="majorBidi" w:cstheme="majorBidi"/>
        </w:rPr>
      </w:pPr>
      <w:r w:rsidRPr="00CD2AEF">
        <w:rPr>
          <w:rFonts w:asciiTheme="majorBidi" w:hAnsiTheme="majorBidi" w:cstheme="majorBidi"/>
        </w:rPr>
        <w:t xml:space="preserve">Implémenter une fonction de recherche dans une liste. </w:t>
      </w:r>
    </w:p>
    <w:p w14:paraId="3229371F" w14:textId="77777777" w:rsidR="000A300A" w:rsidRPr="00CD2AEF" w:rsidRDefault="000A300A">
      <w:pPr>
        <w:pStyle w:val="Paragraphedeliste"/>
        <w:numPr>
          <w:ilvl w:val="1"/>
          <w:numId w:val="151"/>
        </w:numPr>
        <w:autoSpaceDE w:val="0"/>
        <w:autoSpaceDN w:val="0"/>
        <w:adjustRightInd w:val="0"/>
        <w:spacing w:line="259" w:lineRule="auto"/>
        <w:ind w:left="1276"/>
        <w:rPr>
          <w:rFonts w:asciiTheme="majorBidi" w:hAnsiTheme="majorBidi" w:cstheme="majorBidi"/>
        </w:rPr>
      </w:pPr>
      <w:r w:rsidRPr="00CD2AEF">
        <w:rPr>
          <w:rFonts w:asciiTheme="majorBidi" w:hAnsiTheme="majorBidi" w:cstheme="majorBidi"/>
        </w:rPr>
        <w:t xml:space="preserve">Opération sur les fichiers </w:t>
      </w:r>
    </w:p>
    <w:p w14:paraId="72346724" w14:textId="77777777" w:rsidR="000A300A" w:rsidRPr="00CD2AEF" w:rsidRDefault="000A300A">
      <w:pPr>
        <w:pStyle w:val="Paragraphedeliste"/>
        <w:numPr>
          <w:ilvl w:val="1"/>
          <w:numId w:val="151"/>
        </w:numPr>
        <w:autoSpaceDE w:val="0"/>
        <w:autoSpaceDN w:val="0"/>
        <w:adjustRightInd w:val="0"/>
        <w:spacing w:line="259" w:lineRule="auto"/>
        <w:ind w:left="1276"/>
        <w:rPr>
          <w:rFonts w:asciiTheme="majorBidi" w:hAnsiTheme="majorBidi" w:cstheme="majorBidi"/>
        </w:rPr>
      </w:pPr>
      <w:r w:rsidRPr="00CD2AEF">
        <w:rPr>
          <w:rFonts w:asciiTheme="majorBidi" w:hAnsiTheme="majorBidi" w:cstheme="majorBidi"/>
        </w:rPr>
        <w:t xml:space="preserve">Navigation sécurisée (configuration de réseaux simples, gestion des mots de passe) </w:t>
      </w:r>
    </w:p>
    <w:p w14:paraId="5F65C9D6" w14:textId="77777777" w:rsidR="000A300A" w:rsidRPr="008842B8" w:rsidRDefault="000A300A">
      <w:pPr>
        <w:pStyle w:val="Paragraphedeliste"/>
        <w:numPr>
          <w:ilvl w:val="1"/>
          <w:numId w:val="151"/>
        </w:numPr>
        <w:autoSpaceDE w:val="0"/>
        <w:autoSpaceDN w:val="0"/>
        <w:adjustRightInd w:val="0"/>
        <w:spacing w:line="259" w:lineRule="auto"/>
        <w:ind w:left="1276"/>
        <w:rPr>
          <w:rFonts w:asciiTheme="majorBidi" w:hAnsiTheme="majorBidi" w:cstheme="majorBidi"/>
        </w:rPr>
      </w:pPr>
      <w:r w:rsidRPr="00CD2AEF">
        <w:rPr>
          <w:rFonts w:asciiTheme="majorBidi" w:hAnsiTheme="majorBidi" w:cstheme="majorBidi"/>
        </w:rPr>
        <w:t>….</w:t>
      </w:r>
    </w:p>
    <w:p w14:paraId="5EFCF706" w14:textId="77777777" w:rsidR="000A300A" w:rsidRPr="000621D2" w:rsidRDefault="000A300A" w:rsidP="000A300A">
      <w:pPr>
        <w:autoSpaceDE w:val="0"/>
        <w:autoSpaceDN w:val="0"/>
        <w:adjustRightInd w:val="0"/>
        <w:rPr>
          <w:rFonts w:asciiTheme="majorBidi" w:hAnsiTheme="majorBidi" w:cstheme="majorBidi"/>
          <w:sz w:val="23"/>
          <w:szCs w:val="23"/>
        </w:rPr>
      </w:pPr>
      <w:r w:rsidRPr="000621D2">
        <w:rPr>
          <w:rFonts w:asciiTheme="majorBidi" w:hAnsiTheme="majorBidi" w:cstheme="majorBidi"/>
          <w:b/>
          <w:bCs/>
          <w:sz w:val="23"/>
          <w:szCs w:val="23"/>
        </w:rPr>
        <w:t xml:space="preserve">Chapitre </w:t>
      </w:r>
      <w:r w:rsidRPr="00CD2AEF">
        <w:rPr>
          <w:rFonts w:asciiTheme="majorBidi" w:hAnsiTheme="majorBidi" w:cstheme="majorBidi"/>
          <w:b/>
          <w:bCs/>
          <w:sz w:val="23"/>
          <w:szCs w:val="23"/>
        </w:rPr>
        <w:t>3</w:t>
      </w:r>
      <w:r w:rsidRPr="000621D2">
        <w:rPr>
          <w:rFonts w:asciiTheme="majorBidi" w:hAnsiTheme="majorBidi" w:cstheme="majorBidi"/>
          <w:b/>
          <w:bCs/>
          <w:sz w:val="23"/>
          <w:szCs w:val="23"/>
        </w:rPr>
        <w:t xml:space="preserve"> : Apprentissage avancé d’Excel </w:t>
      </w:r>
      <w:r w:rsidRPr="00174A3E">
        <w:rPr>
          <w:rFonts w:asciiTheme="majorBidi" w:hAnsiTheme="majorBidi" w:cstheme="majorBidi"/>
          <w:b/>
          <w:bCs/>
          <w:sz w:val="23"/>
          <w:szCs w:val="23"/>
        </w:rPr>
        <w:t xml:space="preserve">                                       </w:t>
      </w:r>
      <w:r w:rsidRPr="000621D2">
        <w:rPr>
          <w:rFonts w:asciiTheme="majorBidi" w:hAnsiTheme="majorBidi" w:cstheme="majorBidi"/>
          <w:b/>
          <w:bCs/>
          <w:sz w:val="23"/>
          <w:szCs w:val="23"/>
        </w:rPr>
        <w:t>(</w:t>
      </w:r>
      <w:r w:rsidRPr="00CD2AEF">
        <w:rPr>
          <w:rFonts w:asciiTheme="majorBidi" w:hAnsiTheme="majorBidi" w:cstheme="majorBidi"/>
          <w:b/>
          <w:bCs/>
          <w:sz w:val="23"/>
          <w:szCs w:val="23"/>
        </w:rPr>
        <w:t>0</w:t>
      </w:r>
      <w:r w:rsidRPr="000621D2">
        <w:rPr>
          <w:rFonts w:asciiTheme="majorBidi" w:hAnsiTheme="majorBidi" w:cstheme="majorBidi"/>
          <w:b/>
          <w:bCs/>
          <w:sz w:val="23"/>
          <w:szCs w:val="23"/>
        </w:rPr>
        <w:t xml:space="preserve">2 semaines) </w:t>
      </w:r>
    </w:p>
    <w:p w14:paraId="299D8AAE" w14:textId="77777777" w:rsidR="000A300A" w:rsidRPr="000621D2" w:rsidRDefault="000A300A">
      <w:pPr>
        <w:pStyle w:val="Paragraphedeliste"/>
        <w:numPr>
          <w:ilvl w:val="0"/>
          <w:numId w:val="156"/>
        </w:numPr>
        <w:autoSpaceDE w:val="0"/>
        <w:autoSpaceDN w:val="0"/>
        <w:adjustRightInd w:val="0"/>
        <w:ind w:left="714" w:hanging="357"/>
        <w:contextualSpacing w:val="0"/>
        <w:rPr>
          <w:rFonts w:asciiTheme="majorBidi" w:eastAsia="Times New Roman" w:hAnsiTheme="majorBidi" w:cstheme="majorBidi"/>
          <w:lang w:eastAsia="fr-FR"/>
        </w:rPr>
      </w:pPr>
      <w:r w:rsidRPr="000621D2">
        <w:rPr>
          <w:rFonts w:asciiTheme="majorBidi" w:eastAsia="Times New Roman" w:hAnsiTheme="majorBidi" w:cstheme="majorBidi"/>
          <w:lang w:eastAsia="fr-FR"/>
        </w:rPr>
        <w:t xml:space="preserve">Principes des macros et création d’une macro simple, </w:t>
      </w:r>
    </w:p>
    <w:p w14:paraId="1BDE0576" w14:textId="77777777" w:rsidR="000A300A" w:rsidRPr="000621D2" w:rsidRDefault="000A300A">
      <w:pPr>
        <w:pStyle w:val="Paragraphedeliste"/>
        <w:numPr>
          <w:ilvl w:val="0"/>
          <w:numId w:val="156"/>
        </w:numPr>
        <w:autoSpaceDE w:val="0"/>
        <w:autoSpaceDN w:val="0"/>
        <w:adjustRightInd w:val="0"/>
        <w:ind w:left="714" w:hanging="357"/>
        <w:contextualSpacing w:val="0"/>
        <w:rPr>
          <w:rFonts w:asciiTheme="majorBidi" w:eastAsia="Times New Roman" w:hAnsiTheme="majorBidi" w:cstheme="majorBidi"/>
          <w:lang w:eastAsia="fr-FR"/>
        </w:rPr>
      </w:pPr>
      <w:r w:rsidRPr="000621D2">
        <w:rPr>
          <w:rFonts w:asciiTheme="majorBidi" w:eastAsia="Times New Roman" w:hAnsiTheme="majorBidi" w:cstheme="majorBidi"/>
          <w:lang w:eastAsia="fr-FR"/>
        </w:rPr>
        <w:t xml:space="preserve">Tableaux croisés dynamiques, </w:t>
      </w:r>
    </w:p>
    <w:p w14:paraId="2F8447F3" w14:textId="77777777" w:rsidR="000A300A" w:rsidRPr="000621D2" w:rsidRDefault="000A300A">
      <w:pPr>
        <w:pStyle w:val="Paragraphedeliste"/>
        <w:numPr>
          <w:ilvl w:val="0"/>
          <w:numId w:val="156"/>
        </w:numPr>
        <w:autoSpaceDE w:val="0"/>
        <w:autoSpaceDN w:val="0"/>
        <w:adjustRightInd w:val="0"/>
        <w:ind w:left="714" w:hanging="357"/>
        <w:contextualSpacing w:val="0"/>
        <w:rPr>
          <w:rFonts w:asciiTheme="majorBidi" w:eastAsia="Times New Roman" w:hAnsiTheme="majorBidi" w:cstheme="majorBidi"/>
          <w:lang w:eastAsia="fr-FR"/>
        </w:rPr>
      </w:pPr>
      <w:r w:rsidRPr="000621D2">
        <w:rPr>
          <w:rFonts w:asciiTheme="majorBidi" w:eastAsia="Times New Roman" w:hAnsiTheme="majorBidi" w:cstheme="majorBidi"/>
          <w:lang w:eastAsia="fr-FR"/>
        </w:rPr>
        <w:t xml:space="preserve">Histogrammes, </w:t>
      </w:r>
    </w:p>
    <w:p w14:paraId="00C90515" w14:textId="77777777" w:rsidR="000A300A" w:rsidRPr="000621D2" w:rsidRDefault="000A300A">
      <w:pPr>
        <w:pStyle w:val="Paragraphedeliste"/>
        <w:numPr>
          <w:ilvl w:val="0"/>
          <w:numId w:val="156"/>
        </w:numPr>
        <w:autoSpaceDE w:val="0"/>
        <w:autoSpaceDN w:val="0"/>
        <w:adjustRightInd w:val="0"/>
        <w:ind w:left="714" w:hanging="357"/>
        <w:contextualSpacing w:val="0"/>
        <w:rPr>
          <w:rFonts w:asciiTheme="majorBidi" w:eastAsia="Times New Roman" w:hAnsiTheme="majorBidi" w:cstheme="majorBidi"/>
          <w:lang w:eastAsia="fr-FR"/>
        </w:rPr>
      </w:pPr>
      <w:r w:rsidRPr="000621D2">
        <w:rPr>
          <w:rFonts w:asciiTheme="majorBidi" w:eastAsia="Times New Roman" w:hAnsiTheme="majorBidi" w:cstheme="majorBidi"/>
          <w:lang w:eastAsia="fr-FR"/>
        </w:rPr>
        <w:t xml:space="preserve">Diagrammes en barres, </w:t>
      </w:r>
    </w:p>
    <w:p w14:paraId="3AD494E7" w14:textId="77777777" w:rsidR="000A300A" w:rsidRPr="000621D2" w:rsidRDefault="000A300A">
      <w:pPr>
        <w:pStyle w:val="Paragraphedeliste"/>
        <w:numPr>
          <w:ilvl w:val="0"/>
          <w:numId w:val="156"/>
        </w:numPr>
        <w:autoSpaceDE w:val="0"/>
        <w:autoSpaceDN w:val="0"/>
        <w:adjustRightInd w:val="0"/>
        <w:ind w:left="714" w:hanging="357"/>
        <w:contextualSpacing w:val="0"/>
        <w:rPr>
          <w:rFonts w:asciiTheme="majorBidi" w:eastAsia="Times New Roman" w:hAnsiTheme="majorBidi" w:cstheme="majorBidi"/>
          <w:lang w:eastAsia="fr-FR"/>
        </w:rPr>
      </w:pPr>
      <w:r w:rsidRPr="000621D2">
        <w:rPr>
          <w:rFonts w:asciiTheme="majorBidi" w:eastAsia="Times New Roman" w:hAnsiTheme="majorBidi" w:cstheme="majorBidi"/>
          <w:lang w:eastAsia="fr-FR"/>
        </w:rPr>
        <w:t xml:space="preserve">Araignée, </w:t>
      </w:r>
    </w:p>
    <w:p w14:paraId="08612416" w14:textId="77777777" w:rsidR="000A300A" w:rsidRPr="00CD2AEF" w:rsidRDefault="000A300A">
      <w:pPr>
        <w:pStyle w:val="Paragraphedeliste"/>
        <w:numPr>
          <w:ilvl w:val="0"/>
          <w:numId w:val="156"/>
        </w:numPr>
        <w:autoSpaceDE w:val="0"/>
        <w:autoSpaceDN w:val="0"/>
        <w:adjustRightInd w:val="0"/>
        <w:ind w:left="714" w:hanging="357"/>
        <w:contextualSpacing w:val="0"/>
        <w:rPr>
          <w:rFonts w:asciiTheme="majorBidi" w:hAnsiTheme="majorBidi" w:cstheme="majorBidi"/>
        </w:rPr>
      </w:pPr>
      <w:r w:rsidRPr="000621D2">
        <w:rPr>
          <w:rFonts w:asciiTheme="majorBidi" w:eastAsia="Times New Roman" w:hAnsiTheme="majorBidi" w:cstheme="majorBidi"/>
          <w:lang w:eastAsia="fr-FR"/>
        </w:rPr>
        <w:t>Etc.</w:t>
      </w:r>
      <w:r w:rsidRPr="000621D2">
        <w:rPr>
          <w:rFonts w:asciiTheme="majorBidi" w:hAnsiTheme="majorBidi" w:cstheme="majorBidi"/>
        </w:rPr>
        <w:t xml:space="preserve"> </w:t>
      </w:r>
    </w:p>
    <w:p w14:paraId="11B2077C" w14:textId="77777777" w:rsidR="000A300A" w:rsidRPr="008842B8" w:rsidRDefault="000A300A">
      <w:pPr>
        <w:pStyle w:val="Paragraphedeliste"/>
        <w:numPr>
          <w:ilvl w:val="0"/>
          <w:numId w:val="156"/>
        </w:numPr>
        <w:autoSpaceDE w:val="0"/>
        <w:autoSpaceDN w:val="0"/>
        <w:adjustRightInd w:val="0"/>
        <w:ind w:left="714" w:hanging="357"/>
        <w:contextualSpacing w:val="0"/>
        <w:rPr>
          <w:rFonts w:asciiTheme="majorBidi" w:hAnsiTheme="majorBidi" w:cstheme="majorBidi"/>
        </w:rPr>
      </w:pPr>
      <w:r w:rsidRPr="009E320B">
        <w:rPr>
          <w:rFonts w:asciiTheme="majorBidi" w:hAnsiTheme="majorBidi" w:cstheme="majorBidi"/>
          <w:b/>
          <w:bCs/>
        </w:rPr>
        <w:t>Exercices</w:t>
      </w:r>
      <w:r>
        <w:rPr>
          <w:rFonts w:asciiTheme="majorBidi" w:hAnsiTheme="majorBidi" w:cstheme="majorBidi"/>
        </w:rPr>
        <w:t xml:space="preserve"> </w:t>
      </w:r>
      <w:proofErr w:type="gramStart"/>
      <w:r>
        <w:rPr>
          <w:rFonts w:asciiTheme="majorBidi" w:hAnsiTheme="majorBidi" w:cstheme="majorBidi"/>
        </w:rPr>
        <w:t>Excel  …</w:t>
      </w:r>
      <w:proofErr w:type="gramEnd"/>
    </w:p>
    <w:p w14:paraId="75D5C8F4" w14:textId="77777777" w:rsidR="000A300A" w:rsidRPr="000621D2" w:rsidRDefault="000A300A" w:rsidP="000A300A">
      <w:pPr>
        <w:autoSpaceDE w:val="0"/>
        <w:autoSpaceDN w:val="0"/>
        <w:adjustRightInd w:val="0"/>
        <w:rPr>
          <w:rFonts w:asciiTheme="majorBidi" w:hAnsiTheme="majorBidi" w:cstheme="majorBidi"/>
          <w:sz w:val="23"/>
          <w:szCs w:val="23"/>
        </w:rPr>
      </w:pPr>
      <w:r w:rsidRPr="000621D2">
        <w:rPr>
          <w:rFonts w:asciiTheme="majorBidi" w:hAnsiTheme="majorBidi" w:cstheme="majorBidi"/>
          <w:b/>
          <w:bCs/>
          <w:sz w:val="23"/>
          <w:szCs w:val="23"/>
        </w:rPr>
        <w:t xml:space="preserve">Chapitre </w:t>
      </w:r>
      <w:r w:rsidRPr="00CD2AEF">
        <w:rPr>
          <w:rFonts w:asciiTheme="majorBidi" w:hAnsiTheme="majorBidi" w:cstheme="majorBidi"/>
          <w:b/>
          <w:bCs/>
          <w:sz w:val="23"/>
          <w:szCs w:val="23"/>
        </w:rPr>
        <w:t>4</w:t>
      </w:r>
      <w:r w:rsidRPr="000621D2">
        <w:rPr>
          <w:rFonts w:asciiTheme="majorBidi" w:hAnsiTheme="majorBidi" w:cstheme="majorBidi"/>
          <w:b/>
          <w:bCs/>
          <w:sz w:val="23"/>
          <w:szCs w:val="23"/>
        </w:rPr>
        <w:t xml:space="preserve"> : Apprentissage de </w:t>
      </w:r>
      <w:proofErr w:type="spellStart"/>
      <w:r w:rsidRPr="000621D2">
        <w:rPr>
          <w:rFonts w:asciiTheme="majorBidi" w:hAnsiTheme="majorBidi" w:cstheme="majorBidi"/>
          <w:b/>
          <w:bCs/>
          <w:sz w:val="23"/>
          <w:szCs w:val="23"/>
        </w:rPr>
        <w:t>GanttProject</w:t>
      </w:r>
      <w:proofErr w:type="spellEnd"/>
      <w:r w:rsidRPr="00174A3E">
        <w:rPr>
          <w:rFonts w:asciiTheme="majorBidi" w:hAnsiTheme="majorBidi" w:cstheme="majorBidi"/>
          <w:b/>
          <w:bCs/>
          <w:sz w:val="23"/>
          <w:szCs w:val="23"/>
        </w:rPr>
        <w:t xml:space="preserve">                                  </w:t>
      </w:r>
      <w:r w:rsidRPr="000621D2">
        <w:rPr>
          <w:rFonts w:asciiTheme="majorBidi" w:hAnsiTheme="majorBidi" w:cstheme="majorBidi"/>
          <w:b/>
          <w:bCs/>
          <w:sz w:val="23"/>
          <w:szCs w:val="23"/>
        </w:rPr>
        <w:t xml:space="preserve"> (</w:t>
      </w:r>
      <w:r w:rsidRPr="00CD2AEF">
        <w:rPr>
          <w:rFonts w:asciiTheme="majorBidi" w:hAnsiTheme="majorBidi" w:cstheme="majorBidi"/>
          <w:b/>
          <w:bCs/>
          <w:sz w:val="23"/>
          <w:szCs w:val="23"/>
        </w:rPr>
        <w:t>0</w:t>
      </w:r>
      <w:r w:rsidRPr="000621D2">
        <w:rPr>
          <w:rFonts w:asciiTheme="majorBidi" w:hAnsiTheme="majorBidi" w:cstheme="majorBidi"/>
          <w:b/>
          <w:bCs/>
          <w:sz w:val="23"/>
          <w:szCs w:val="23"/>
        </w:rPr>
        <w:t xml:space="preserve">2 semaines) </w:t>
      </w:r>
    </w:p>
    <w:p w14:paraId="258B3F97" w14:textId="77777777" w:rsidR="000A300A" w:rsidRPr="000621D2" w:rsidRDefault="000A300A">
      <w:pPr>
        <w:pStyle w:val="Paragraphedeliste"/>
        <w:numPr>
          <w:ilvl w:val="0"/>
          <w:numId w:val="157"/>
        </w:numPr>
        <w:autoSpaceDE w:val="0"/>
        <w:autoSpaceDN w:val="0"/>
        <w:adjustRightInd w:val="0"/>
        <w:contextualSpacing w:val="0"/>
        <w:rPr>
          <w:rFonts w:asciiTheme="majorBidi" w:hAnsiTheme="majorBidi" w:cstheme="majorBidi"/>
        </w:rPr>
      </w:pPr>
      <w:r w:rsidRPr="000621D2">
        <w:rPr>
          <w:rFonts w:asciiTheme="majorBidi" w:eastAsia="Times New Roman" w:hAnsiTheme="majorBidi" w:cstheme="majorBidi"/>
          <w:lang w:eastAsia="fr-FR"/>
        </w:rPr>
        <w:t>Introduction</w:t>
      </w:r>
      <w:r w:rsidRPr="000621D2">
        <w:rPr>
          <w:rFonts w:asciiTheme="majorBidi" w:hAnsiTheme="majorBidi" w:cstheme="majorBidi"/>
        </w:rPr>
        <w:t xml:space="preserve"> à la gestion de projets : </w:t>
      </w:r>
    </w:p>
    <w:p w14:paraId="6A133C93" w14:textId="77777777" w:rsidR="000A300A" w:rsidRPr="000621D2" w:rsidRDefault="000A300A">
      <w:pPr>
        <w:pStyle w:val="Paragraphedeliste"/>
        <w:numPr>
          <w:ilvl w:val="1"/>
          <w:numId w:val="151"/>
        </w:numPr>
        <w:autoSpaceDE w:val="0"/>
        <w:autoSpaceDN w:val="0"/>
        <w:adjustRightInd w:val="0"/>
        <w:ind w:left="1276"/>
        <w:rPr>
          <w:rFonts w:asciiTheme="majorBidi" w:hAnsiTheme="majorBidi" w:cstheme="majorBidi"/>
        </w:rPr>
      </w:pPr>
      <w:r w:rsidRPr="000621D2">
        <w:rPr>
          <w:rFonts w:asciiTheme="majorBidi" w:hAnsiTheme="majorBidi" w:cstheme="majorBidi"/>
        </w:rPr>
        <w:t xml:space="preserve">Qu’est-ce qu’un projet ? </w:t>
      </w:r>
    </w:p>
    <w:p w14:paraId="7F07C07F" w14:textId="77777777" w:rsidR="000A300A" w:rsidRPr="000621D2" w:rsidRDefault="000A300A">
      <w:pPr>
        <w:pStyle w:val="Paragraphedeliste"/>
        <w:numPr>
          <w:ilvl w:val="1"/>
          <w:numId w:val="151"/>
        </w:numPr>
        <w:autoSpaceDE w:val="0"/>
        <w:autoSpaceDN w:val="0"/>
        <w:adjustRightInd w:val="0"/>
        <w:ind w:left="1276"/>
        <w:rPr>
          <w:rFonts w:asciiTheme="majorBidi" w:hAnsiTheme="majorBidi" w:cstheme="majorBidi"/>
        </w:rPr>
      </w:pPr>
      <w:r w:rsidRPr="000621D2">
        <w:rPr>
          <w:rFonts w:asciiTheme="majorBidi" w:hAnsiTheme="majorBidi" w:cstheme="majorBidi"/>
        </w:rPr>
        <w:t xml:space="preserve">Quels sont les enjeux de gestion d’un projet ? </w:t>
      </w:r>
    </w:p>
    <w:p w14:paraId="6770B3F5" w14:textId="77777777" w:rsidR="000A300A" w:rsidRPr="000621D2" w:rsidRDefault="000A300A">
      <w:pPr>
        <w:pStyle w:val="Paragraphedeliste"/>
        <w:numPr>
          <w:ilvl w:val="1"/>
          <w:numId w:val="151"/>
        </w:numPr>
        <w:autoSpaceDE w:val="0"/>
        <w:autoSpaceDN w:val="0"/>
        <w:adjustRightInd w:val="0"/>
        <w:ind w:left="1276"/>
        <w:rPr>
          <w:rFonts w:asciiTheme="majorBidi" w:hAnsiTheme="majorBidi" w:cstheme="majorBidi"/>
        </w:rPr>
      </w:pPr>
      <w:r w:rsidRPr="000621D2">
        <w:rPr>
          <w:rFonts w:asciiTheme="majorBidi" w:hAnsiTheme="majorBidi" w:cstheme="majorBidi"/>
        </w:rPr>
        <w:t xml:space="preserve">Interface de </w:t>
      </w:r>
      <w:proofErr w:type="spellStart"/>
      <w:r w:rsidRPr="000621D2">
        <w:rPr>
          <w:rFonts w:asciiTheme="majorBidi" w:hAnsiTheme="majorBidi" w:cstheme="majorBidi"/>
        </w:rPr>
        <w:t>GanttProject</w:t>
      </w:r>
      <w:proofErr w:type="spellEnd"/>
      <w:r w:rsidRPr="000621D2">
        <w:rPr>
          <w:rFonts w:asciiTheme="majorBidi" w:hAnsiTheme="majorBidi" w:cstheme="majorBidi"/>
        </w:rPr>
        <w:t xml:space="preserve"> </w:t>
      </w:r>
    </w:p>
    <w:p w14:paraId="69B4A687" w14:textId="77777777" w:rsidR="000A300A" w:rsidRPr="000621D2" w:rsidRDefault="000A300A">
      <w:pPr>
        <w:pStyle w:val="Paragraphedeliste"/>
        <w:numPr>
          <w:ilvl w:val="0"/>
          <w:numId w:val="157"/>
        </w:numPr>
        <w:autoSpaceDE w:val="0"/>
        <w:autoSpaceDN w:val="0"/>
        <w:adjustRightInd w:val="0"/>
        <w:ind w:left="714" w:hanging="357"/>
        <w:contextualSpacing w:val="0"/>
        <w:rPr>
          <w:rFonts w:asciiTheme="majorBidi" w:hAnsiTheme="majorBidi" w:cstheme="majorBidi"/>
        </w:rPr>
      </w:pPr>
      <w:r w:rsidRPr="000621D2">
        <w:rPr>
          <w:rFonts w:asciiTheme="majorBidi" w:hAnsiTheme="majorBidi" w:cstheme="majorBidi"/>
        </w:rPr>
        <w:t xml:space="preserve">Les </w:t>
      </w:r>
      <w:r w:rsidRPr="000621D2">
        <w:rPr>
          <w:rFonts w:asciiTheme="majorBidi" w:eastAsia="Times New Roman" w:hAnsiTheme="majorBidi" w:cstheme="majorBidi"/>
          <w:lang w:eastAsia="fr-FR"/>
        </w:rPr>
        <w:t>tâches</w:t>
      </w:r>
      <w:r w:rsidRPr="000621D2">
        <w:rPr>
          <w:rFonts w:asciiTheme="majorBidi" w:hAnsiTheme="majorBidi" w:cstheme="majorBidi"/>
        </w:rPr>
        <w:t xml:space="preserve"> (création, modification ,organisation) </w:t>
      </w:r>
    </w:p>
    <w:p w14:paraId="526571CB" w14:textId="77777777" w:rsidR="000A300A" w:rsidRPr="000621D2" w:rsidRDefault="000A300A">
      <w:pPr>
        <w:pStyle w:val="Paragraphedeliste"/>
        <w:numPr>
          <w:ilvl w:val="0"/>
          <w:numId w:val="157"/>
        </w:numPr>
        <w:autoSpaceDE w:val="0"/>
        <w:autoSpaceDN w:val="0"/>
        <w:adjustRightInd w:val="0"/>
        <w:ind w:left="714" w:hanging="357"/>
        <w:contextualSpacing w:val="0"/>
        <w:rPr>
          <w:rFonts w:asciiTheme="majorBidi" w:hAnsiTheme="majorBidi" w:cstheme="majorBidi"/>
        </w:rPr>
      </w:pPr>
      <w:r w:rsidRPr="000621D2">
        <w:rPr>
          <w:rFonts w:asciiTheme="majorBidi" w:eastAsia="Times New Roman" w:hAnsiTheme="majorBidi" w:cstheme="majorBidi"/>
          <w:lang w:eastAsia="fr-FR"/>
        </w:rPr>
        <w:t>Gestion</w:t>
      </w:r>
      <w:r w:rsidRPr="000621D2">
        <w:rPr>
          <w:rFonts w:asciiTheme="majorBidi" w:hAnsiTheme="majorBidi" w:cstheme="majorBidi"/>
        </w:rPr>
        <w:t xml:space="preserve"> du temps (dates de début ou de fin de projet) </w:t>
      </w:r>
    </w:p>
    <w:p w14:paraId="18CB500A" w14:textId="77777777" w:rsidR="000A300A" w:rsidRPr="00CD2AEF" w:rsidRDefault="000A300A">
      <w:pPr>
        <w:pStyle w:val="Paragraphedeliste"/>
        <w:numPr>
          <w:ilvl w:val="0"/>
          <w:numId w:val="157"/>
        </w:numPr>
        <w:autoSpaceDE w:val="0"/>
        <w:autoSpaceDN w:val="0"/>
        <w:adjustRightInd w:val="0"/>
        <w:ind w:left="714" w:hanging="357"/>
        <w:contextualSpacing w:val="0"/>
        <w:rPr>
          <w:rFonts w:asciiTheme="majorBidi" w:hAnsiTheme="majorBidi" w:cstheme="majorBidi"/>
          <w:b/>
        </w:rPr>
      </w:pPr>
      <w:r w:rsidRPr="00CD2AEF">
        <w:rPr>
          <w:rFonts w:asciiTheme="majorBidi" w:eastAsia="Times New Roman" w:hAnsiTheme="majorBidi" w:cstheme="majorBidi"/>
          <w:lang w:eastAsia="fr-FR"/>
        </w:rPr>
        <w:t>Gestion</w:t>
      </w:r>
      <w:r w:rsidRPr="00CD2AEF">
        <w:rPr>
          <w:rFonts w:asciiTheme="majorBidi" w:hAnsiTheme="majorBidi" w:cstheme="majorBidi"/>
        </w:rPr>
        <w:t xml:space="preserve"> des ressources</w:t>
      </w:r>
    </w:p>
    <w:p w14:paraId="4ACA5A90" w14:textId="77777777" w:rsidR="000A300A" w:rsidRPr="00CD2AEF" w:rsidRDefault="000A300A">
      <w:pPr>
        <w:pStyle w:val="Paragraphedeliste"/>
        <w:numPr>
          <w:ilvl w:val="0"/>
          <w:numId w:val="157"/>
        </w:numPr>
        <w:autoSpaceDE w:val="0"/>
        <w:autoSpaceDN w:val="0"/>
        <w:adjustRightInd w:val="0"/>
        <w:ind w:left="714" w:hanging="357"/>
        <w:contextualSpacing w:val="0"/>
        <w:rPr>
          <w:rFonts w:asciiTheme="majorBidi" w:hAnsiTheme="majorBidi" w:cstheme="majorBidi"/>
          <w:b/>
        </w:rPr>
      </w:pPr>
      <w:r w:rsidRPr="009E320B">
        <w:rPr>
          <w:rFonts w:asciiTheme="majorBidi" w:eastAsia="Times New Roman" w:hAnsiTheme="majorBidi" w:cstheme="majorBidi"/>
          <w:b/>
          <w:bCs/>
          <w:lang w:eastAsia="fr-FR"/>
        </w:rPr>
        <w:t>Exercices</w:t>
      </w:r>
      <w:r w:rsidRPr="00CD2AEF">
        <w:rPr>
          <w:rFonts w:asciiTheme="majorBidi" w:eastAsia="Times New Roman" w:hAnsiTheme="majorBidi" w:cstheme="majorBidi"/>
          <w:lang w:eastAsia="fr-FR"/>
        </w:rPr>
        <w:t xml:space="preserve"> sur Gantt Project</w:t>
      </w:r>
    </w:p>
    <w:p w14:paraId="5001125D" w14:textId="77777777" w:rsidR="000A300A" w:rsidRPr="00174A3E" w:rsidRDefault="000A300A" w:rsidP="000A300A">
      <w:pPr>
        <w:spacing w:line="276" w:lineRule="auto"/>
        <w:rPr>
          <w:rFonts w:asciiTheme="majorBidi" w:eastAsia="Times New Roman" w:hAnsiTheme="majorBidi" w:cstheme="majorBidi"/>
          <w:b/>
          <w:bCs/>
          <w:lang w:eastAsia="fr-FR"/>
        </w:rPr>
      </w:pPr>
      <w:r w:rsidRPr="00174A3E">
        <w:rPr>
          <w:rFonts w:asciiTheme="majorBidi" w:hAnsiTheme="majorBidi" w:cstheme="majorBidi"/>
          <w:b/>
        </w:rPr>
        <w:t xml:space="preserve">Chapitre </w:t>
      </w:r>
      <w:r>
        <w:rPr>
          <w:rFonts w:asciiTheme="majorBidi" w:hAnsiTheme="majorBidi" w:cstheme="majorBidi"/>
          <w:b/>
        </w:rPr>
        <w:t>5</w:t>
      </w:r>
      <w:r w:rsidRPr="00174A3E">
        <w:rPr>
          <w:rFonts w:asciiTheme="majorBidi" w:hAnsiTheme="majorBidi" w:cstheme="majorBidi"/>
          <w:b/>
        </w:rPr>
        <w:t> :</w:t>
      </w:r>
      <w:r w:rsidRPr="00174A3E">
        <w:rPr>
          <w:rFonts w:asciiTheme="majorBidi" w:eastAsia="Times New Roman" w:hAnsiTheme="majorBidi" w:cstheme="majorBidi"/>
          <w:b/>
          <w:bCs/>
          <w:lang w:eastAsia="fr-FR"/>
        </w:rPr>
        <w:t xml:space="preserve"> Programmation orientée objet avancée             </w:t>
      </w:r>
      <w:r w:rsidRPr="000621D2">
        <w:rPr>
          <w:rFonts w:asciiTheme="majorBidi" w:hAnsiTheme="majorBidi" w:cstheme="majorBidi"/>
          <w:b/>
          <w:bCs/>
          <w:sz w:val="23"/>
          <w:szCs w:val="23"/>
        </w:rPr>
        <w:t>(</w:t>
      </w:r>
      <w:r w:rsidRPr="00CD2AEF">
        <w:rPr>
          <w:rFonts w:asciiTheme="majorBidi" w:hAnsiTheme="majorBidi" w:cstheme="majorBidi"/>
          <w:b/>
          <w:bCs/>
          <w:sz w:val="23"/>
          <w:szCs w:val="23"/>
        </w:rPr>
        <w:t>03</w:t>
      </w:r>
      <w:r w:rsidRPr="000621D2">
        <w:rPr>
          <w:rFonts w:asciiTheme="majorBidi" w:hAnsiTheme="majorBidi" w:cstheme="majorBidi"/>
          <w:b/>
          <w:bCs/>
          <w:sz w:val="23"/>
          <w:szCs w:val="23"/>
        </w:rPr>
        <w:t xml:space="preserve"> semaines)</w:t>
      </w:r>
    </w:p>
    <w:p w14:paraId="542A61A3" w14:textId="77777777" w:rsidR="000A300A" w:rsidRPr="00CD2AEF" w:rsidRDefault="000A300A">
      <w:pPr>
        <w:pStyle w:val="Paragraphedeliste"/>
        <w:numPr>
          <w:ilvl w:val="0"/>
          <w:numId w:val="158"/>
        </w:numPr>
        <w:autoSpaceDE w:val="0"/>
        <w:autoSpaceDN w:val="0"/>
        <w:adjustRightInd w:val="0"/>
        <w:rPr>
          <w:rFonts w:asciiTheme="majorBidi" w:eastAsia="Times New Roman" w:hAnsiTheme="majorBidi" w:cstheme="majorBidi"/>
          <w:lang w:eastAsia="fr-FR"/>
        </w:rPr>
      </w:pPr>
      <w:r w:rsidRPr="00CD2AEF">
        <w:rPr>
          <w:rFonts w:asciiTheme="majorBidi" w:eastAsia="Times New Roman" w:hAnsiTheme="majorBidi" w:cstheme="majorBidi"/>
          <w:lang w:eastAsia="fr-FR"/>
        </w:rPr>
        <w:t xml:space="preserve">Organisation du code :   </w:t>
      </w:r>
    </w:p>
    <w:p w14:paraId="78F07A9C" w14:textId="77777777" w:rsidR="000A300A" w:rsidRPr="00174A3E" w:rsidRDefault="000A300A">
      <w:pPr>
        <w:pStyle w:val="Paragraphedeliste"/>
        <w:numPr>
          <w:ilvl w:val="1"/>
          <w:numId w:val="151"/>
        </w:numPr>
        <w:autoSpaceDE w:val="0"/>
        <w:autoSpaceDN w:val="0"/>
        <w:adjustRightInd w:val="0"/>
        <w:ind w:left="1276"/>
        <w:rPr>
          <w:rFonts w:asciiTheme="majorBidi" w:eastAsia="Times New Roman" w:hAnsiTheme="majorBidi" w:cstheme="majorBidi"/>
          <w:lang w:eastAsia="fr-FR"/>
        </w:rPr>
      </w:pPr>
      <w:r w:rsidRPr="00CD2AEF">
        <w:rPr>
          <w:rFonts w:asciiTheme="majorBidi" w:hAnsiTheme="majorBidi" w:cstheme="majorBidi"/>
        </w:rPr>
        <w:t>Fonctions personnalisées, paramètres, valeur de retour.</w:t>
      </w:r>
    </w:p>
    <w:p w14:paraId="3C9CAF0E" w14:textId="77777777" w:rsidR="000A300A" w:rsidRPr="00CD2AEF" w:rsidRDefault="000A300A">
      <w:pPr>
        <w:pStyle w:val="Paragraphedeliste"/>
        <w:numPr>
          <w:ilvl w:val="1"/>
          <w:numId w:val="151"/>
        </w:numPr>
        <w:autoSpaceDE w:val="0"/>
        <w:autoSpaceDN w:val="0"/>
        <w:adjustRightInd w:val="0"/>
        <w:ind w:left="1276"/>
        <w:rPr>
          <w:rFonts w:asciiTheme="majorBidi" w:eastAsia="Times New Roman" w:hAnsiTheme="majorBidi" w:cstheme="majorBidi"/>
          <w:lang w:eastAsia="fr-FR"/>
        </w:rPr>
      </w:pPr>
      <w:r w:rsidRPr="00CD2AEF">
        <w:rPr>
          <w:rFonts w:asciiTheme="majorBidi" w:hAnsiTheme="majorBidi" w:cstheme="majorBidi"/>
        </w:rPr>
        <w:lastRenderedPageBreak/>
        <w:t>Modu</w:t>
      </w:r>
      <w:r w:rsidRPr="00CD2AEF">
        <w:rPr>
          <w:rFonts w:asciiTheme="majorBidi" w:eastAsia="Times New Roman" w:hAnsiTheme="majorBidi" w:cstheme="majorBidi"/>
          <w:lang w:eastAsia="fr-FR"/>
        </w:rPr>
        <w:t xml:space="preserve">les, </w:t>
      </w:r>
      <w:r w:rsidRPr="00CD2AEF">
        <w:rPr>
          <w:rFonts w:asciiTheme="majorBidi" w:hAnsiTheme="majorBidi" w:cstheme="majorBidi"/>
        </w:rPr>
        <w:t>importations</w:t>
      </w:r>
      <w:r w:rsidRPr="00CD2AEF">
        <w:rPr>
          <w:rFonts w:asciiTheme="majorBidi" w:eastAsia="Times New Roman" w:hAnsiTheme="majorBidi" w:cstheme="majorBidi"/>
          <w:lang w:eastAsia="fr-FR"/>
        </w:rPr>
        <w:t xml:space="preserve"> et packages.</w:t>
      </w:r>
    </w:p>
    <w:p w14:paraId="61F473A4" w14:textId="77777777" w:rsidR="000A300A" w:rsidRPr="00CD2AEF" w:rsidRDefault="000A300A">
      <w:pPr>
        <w:pStyle w:val="Paragraphedeliste"/>
        <w:numPr>
          <w:ilvl w:val="0"/>
          <w:numId w:val="158"/>
        </w:numPr>
        <w:autoSpaceDE w:val="0"/>
        <w:autoSpaceDN w:val="0"/>
        <w:adjustRightInd w:val="0"/>
        <w:ind w:left="714" w:hanging="357"/>
        <w:contextualSpacing w:val="0"/>
        <w:rPr>
          <w:rFonts w:asciiTheme="majorBidi" w:eastAsia="Times New Roman" w:hAnsiTheme="majorBidi" w:cstheme="majorBidi"/>
          <w:lang w:eastAsia="fr-FR"/>
        </w:rPr>
      </w:pPr>
      <w:r w:rsidRPr="00CD2AEF">
        <w:rPr>
          <w:rFonts w:asciiTheme="majorBidi" w:hAnsiTheme="majorBidi" w:cstheme="majorBidi"/>
        </w:rPr>
        <w:t>Structures</w:t>
      </w:r>
      <w:r w:rsidRPr="00CD2AEF">
        <w:rPr>
          <w:rFonts w:asciiTheme="majorBidi" w:eastAsia="Times New Roman" w:hAnsiTheme="majorBidi" w:cstheme="majorBidi"/>
          <w:lang w:eastAsia="fr-FR"/>
        </w:rPr>
        <w:t xml:space="preserve"> de données complexes :</w:t>
      </w:r>
    </w:p>
    <w:p w14:paraId="7A054652" w14:textId="77777777" w:rsidR="000A300A" w:rsidRPr="00174A3E" w:rsidRDefault="000A300A">
      <w:pPr>
        <w:pStyle w:val="Paragraphedeliste"/>
        <w:numPr>
          <w:ilvl w:val="1"/>
          <w:numId w:val="151"/>
        </w:numPr>
        <w:autoSpaceDE w:val="0"/>
        <w:autoSpaceDN w:val="0"/>
        <w:adjustRightInd w:val="0"/>
        <w:ind w:left="1276"/>
        <w:rPr>
          <w:rFonts w:asciiTheme="majorBidi" w:eastAsia="Times New Roman" w:hAnsiTheme="majorBidi" w:cstheme="majorBidi"/>
          <w:lang w:eastAsia="fr-FR"/>
        </w:rPr>
      </w:pPr>
      <w:r w:rsidRPr="00CD2AEF">
        <w:rPr>
          <w:rFonts w:asciiTheme="majorBidi" w:eastAsia="Times New Roman" w:hAnsiTheme="majorBidi" w:cstheme="majorBidi"/>
          <w:lang w:eastAsia="fr-FR"/>
        </w:rPr>
        <w:t xml:space="preserve">Listes, </w:t>
      </w:r>
      <w:r w:rsidRPr="00CD2AEF">
        <w:rPr>
          <w:rFonts w:asciiTheme="majorBidi" w:hAnsiTheme="majorBidi" w:cstheme="majorBidi"/>
        </w:rPr>
        <w:t>tuples</w:t>
      </w:r>
      <w:r w:rsidRPr="00CD2AEF">
        <w:rPr>
          <w:rFonts w:asciiTheme="majorBidi" w:eastAsia="Times New Roman" w:hAnsiTheme="majorBidi" w:cstheme="majorBidi"/>
          <w:lang w:eastAsia="fr-FR"/>
        </w:rPr>
        <w:t xml:space="preserve"> et dictionnaires : création, modifi</w:t>
      </w:r>
      <w:r w:rsidRPr="00174A3E">
        <w:rPr>
          <w:rFonts w:asciiTheme="majorBidi" w:eastAsia="Times New Roman" w:hAnsiTheme="majorBidi" w:cstheme="majorBidi"/>
          <w:lang w:eastAsia="fr-FR"/>
        </w:rPr>
        <w:t>cation, suppression, parcours.</w:t>
      </w:r>
    </w:p>
    <w:p w14:paraId="3767BFA3" w14:textId="77777777" w:rsidR="000A300A" w:rsidRPr="00174A3E" w:rsidRDefault="000A300A">
      <w:pPr>
        <w:pStyle w:val="Paragraphedeliste"/>
        <w:numPr>
          <w:ilvl w:val="0"/>
          <w:numId w:val="158"/>
        </w:numPr>
        <w:autoSpaceDE w:val="0"/>
        <w:autoSpaceDN w:val="0"/>
        <w:adjustRightInd w:val="0"/>
        <w:ind w:left="714" w:hanging="357"/>
        <w:contextualSpacing w:val="0"/>
        <w:rPr>
          <w:rFonts w:asciiTheme="majorBidi" w:eastAsia="Times New Roman" w:hAnsiTheme="majorBidi" w:cstheme="majorBidi"/>
          <w:lang w:eastAsia="fr-FR"/>
        </w:rPr>
      </w:pPr>
      <w:r w:rsidRPr="00CD2AEF">
        <w:rPr>
          <w:rFonts w:asciiTheme="majorBidi" w:eastAsia="Times New Roman" w:hAnsiTheme="majorBidi" w:cstheme="majorBidi"/>
          <w:lang w:eastAsia="fr-FR"/>
        </w:rPr>
        <w:t>Concepts</w:t>
      </w:r>
      <w:r w:rsidRPr="00174A3E">
        <w:rPr>
          <w:rFonts w:asciiTheme="majorBidi" w:eastAsia="Times New Roman" w:hAnsiTheme="majorBidi" w:cstheme="majorBidi"/>
          <w:lang w:eastAsia="fr-FR"/>
        </w:rPr>
        <w:t xml:space="preserve"> fondamentaux de la </w:t>
      </w:r>
      <w:r w:rsidRPr="00CD2AEF">
        <w:rPr>
          <w:rFonts w:asciiTheme="majorBidi" w:hAnsiTheme="majorBidi" w:cstheme="majorBidi"/>
        </w:rPr>
        <w:t>Programmation</w:t>
      </w:r>
      <w:r w:rsidRPr="00CD2AEF">
        <w:rPr>
          <w:rFonts w:asciiTheme="majorBidi" w:eastAsia="Times New Roman" w:hAnsiTheme="majorBidi" w:cstheme="majorBidi"/>
          <w:lang w:eastAsia="fr-FR"/>
        </w:rPr>
        <w:t xml:space="preserve"> orientée objet (</w:t>
      </w:r>
      <w:r w:rsidRPr="00174A3E">
        <w:rPr>
          <w:rFonts w:asciiTheme="majorBidi" w:eastAsia="Times New Roman" w:hAnsiTheme="majorBidi" w:cstheme="majorBidi"/>
          <w:lang w:eastAsia="fr-FR"/>
        </w:rPr>
        <w:t>POO) :</w:t>
      </w:r>
    </w:p>
    <w:p w14:paraId="222F8FD5" w14:textId="77777777" w:rsidR="000A300A" w:rsidRPr="00174A3E" w:rsidRDefault="000A300A">
      <w:pPr>
        <w:pStyle w:val="Paragraphedeliste"/>
        <w:numPr>
          <w:ilvl w:val="1"/>
          <w:numId w:val="151"/>
        </w:numPr>
        <w:autoSpaceDE w:val="0"/>
        <w:autoSpaceDN w:val="0"/>
        <w:adjustRightInd w:val="0"/>
        <w:ind w:left="1276"/>
        <w:rPr>
          <w:rFonts w:asciiTheme="majorBidi" w:eastAsia="Times New Roman" w:hAnsiTheme="majorBidi" w:cstheme="majorBidi"/>
          <w:lang w:eastAsia="fr-FR"/>
        </w:rPr>
      </w:pPr>
      <w:r w:rsidRPr="00174A3E">
        <w:rPr>
          <w:rFonts w:asciiTheme="majorBidi" w:eastAsia="Times New Roman" w:hAnsiTheme="majorBidi" w:cstheme="majorBidi"/>
          <w:lang w:eastAsia="fr-FR"/>
        </w:rPr>
        <w:t xml:space="preserve">Classes, </w:t>
      </w:r>
      <w:r w:rsidRPr="00CD2AEF">
        <w:rPr>
          <w:rFonts w:asciiTheme="majorBidi" w:eastAsia="Times New Roman" w:hAnsiTheme="majorBidi" w:cstheme="majorBidi"/>
          <w:lang w:eastAsia="fr-FR"/>
        </w:rPr>
        <w:t>objets</w:t>
      </w:r>
      <w:r w:rsidRPr="00174A3E">
        <w:rPr>
          <w:rFonts w:asciiTheme="majorBidi" w:eastAsia="Times New Roman" w:hAnsiTheme="majorBidi" w:cstheme="majorBidi"/>
          <w:lang w:eastAsia="fr-FR"/>
        </w:rPr>
        <w:t>, attributs et méthodes.</w:t>
      </w:r>
    </w:p>
    <w:p w14:paraId="15AD9A06" w14:textId="77777777" w:rsidR="000A300A" w:rsidRPr="00174A3E" w:rsidRDefault="000A300A">
      <w:pPr>
        <w:pStyle w:val="Paragraphedeliste"/>
        <w:numPr>
          <w:ilvl w:val="1"/>
          <w:numId w:val="151"/>
        </w:numPr>
        <w:autoSpaceDE w:val="0"/>
        <w:autoSpaceDN w:val="0"/>
        <w:adjustRightInd w:val="0"/>
        <w:ind w:left="1276"/>
        <w:rPr>
          <w:rFonts w:asciiTheme="majorBidi" w:eastAsia="Times New Roman" w:hAnsiTheme="majorBidi" w:cstheme="majorBidi"/>
          <w:lang w:eastAsia="fr-FR"/>
        </w:rPr>
      </w:pPr>
      <w:r w:rsidRPr="00174A3E">
        <w:rPr>
          <w:rFonts w:asciiTheme="majorBidi" w:eastAsia="Times New Roman" w:hAnsiTheme="majorBidi" w:cstheme="majorBidi"/>
          <w:lang w:eastAsia="fr-FR"/>
        </w:rPr>
        <w:t>Attributs publics, privés et protégés.</w:t>
      </w:r>
    </w:p>
    <w:p w14:paraId="3FFAA222" w14:textId="77777777" w:rsidR="000A300A" w:rsidRPr="00CD2AEF" w:rsidRDefault="000A300A">
      <w:pPr>
        <w:pStyle w:val="Paragraphedeliste"/>
        <w:numPr>
          <w:ilvl w:val="0"/>
          <w:numId w:val="158"/>
        </w:numPr>
        <w:autoSpaceDE w:val="0"/>
        <w:autoSpaceDN w:val="0"/>
        <w:adjustRightInd w:val="0"/>
        <w:ind w:left="714" w:hanging="357"/>
        <w:contextualSpacing w:val="0"/>
        <w:rPr>
          <w:rFonts w:asciiTheme="majorBidi" w:eastAsia="Times New Roman" w:hAnsiTheme="majorBidi" w:cstheme="majorBidi"/>
          <w:lang w:eastAsia="fr-FR"/>
        </w:rPr>
      </w:pPr>
      <w:r w:rsidRPr="00CD2AEF">
        <w:rPr>
          <w:rFonts w:asciiTheme="majorBidi" w:eastAsia="Times New Roman" w:hAnsiTheme="majorBidi" w:cstheme="majorBidi"/>
          <w:lang w:eastAsia="fr-FR"/>
        </w:rPr>
        <w:t>Méthodes spéciales :</w:t>
      </w:r>
    </w:p>
    <w:p w14:paraId="0D2AD6E9" w14:textId="77777777" w:rsidR="000A300A" w:rsidRPr="00CD2AEF" w:rsidRDefault="000A300A">
      <w:pPr>
        <w:pStyle w:val="Paragraphedeliste"/>
        <w:numPr>
          <w:ilvl w:val="1"/>
          <w:numId w:val="151"/>
        </w:numPr>
        <w:autoSpaceDE w:val="0"/>
        <w:autoSpaceDN w:val="0"/>
        <w:adjustRightInd w:val="0"/>
        <w:ind w:left="1276"/>
        <w:rPr>
          <w:rFonts w:asciiTheme="majorBidi" w:eastAsia="Times New Roman" w:hAnsiTheme="majorBidi" w:cstheme="majorBidi"/>
          <w:lang w:eastAsia="fr-FR"/>
        </w:rPr>
      </w:pPr>
      <w:r w:rsidRPr="00CD2AEF">
        <w:rPr>
          <w:rFonts w:asciiTheme="majorBidi" w:eastAsia="Times New Roman" w:hAnsiTheme="majorBidi" w:cstheme="majorBidi"/>
          <w:b/>
          <w:bCs/>
          <w:lang w:eastAsia="fr-FR"/>
        </w:rPr>
        <w:t>init</w:t>
      </w:r>
      <w:r w:rsidRPr="00CD2AEF">
        <w:rPr>
          <w:rFonts w:asciiTheme="majorBidi" w:eastAsia="Times New Roman" w:hAnsiTheme="majorBidi" w:cstheme="majorBidi"/>
          <w:lang w:eastAsia="fr-FR"/>
        </w:rPr>
        <w:t xml:space="preserve">, </w:t>
      </w:r>
      <w:proofErr w:type="spellStart"/>
      <w:r w:rsidRPr="00CD2AEF">
        <w:rPr>
          <w:rFonts w:asciiTheme="majorBidi" w:eastAsia="Times New Roman" w:hAnsiTheme="majorBidi" w:cstheme="majorBidi"/>
          <w:b/>
          <w:bCs/>
          <w:lang w:eastAsia="fr-FR"/>
        </w:rPr>
        <w:t>str</w:t>
      </w:r>
      <w:proofErr w:type="spellEnd"/>
      <w:r w:rsidRPr="00CD2AEF">
        <w:rPr>
          <w:rFonts w:asciiTheme="majorBidi" w:eastAsia="Times New Roman" w:hAnsiTheme="majorBidi" w:cstheme="majorBidi"/>
          <w:lang w:eastAsia="fr-FR"/>
        </w:rPr>
        <w:t xml:space="preserve">, </w:t>
      </w:r>
      <w:proofErr w:type="spellStart"/>
      <w:r w:rsidRPr="00CD2AEF">
        <w:rPr>
          <w:rFonts w:asciiTheme="majorBidi" w:eastAsia="Times New Roman" w:hAnsiTheme="majorBidi" w:cstheme="majorBidi"/>
          <w:b/>
          <w:bCs/>
          <w:lang w:eastAsia="fr-FR"/>
        </w:rPr>
        <w:t>repr</w:t>
      </w:r>
      <w:proofErr w:type="spellEnd"/>
      <w:r w:rsidRPr="00CD2AEF">
        <w:rPr>
          <w:rFonts w:asciiTheme="majorBidi" w:eastAsia="Times New Roman" w:hAnsiTheme="majorBidi" w:cstheme="majorBidi"/>
          <w:lang w:eastAsia="fr-FR"/>
        </w:rPr>
        <w:t xml:space="preserve">, </w:t>
      </w:r>
      <w:proofErr w:type="spellStart"/>
      <w:r w:rsidRPr="00CD2AEF">
        <w:rPr>
          <w:rFonts w:asciiTheme="majorBidi" w:eastAsia="Times New Roman" w:hAnsiTheme="majorBidi" w:cstheme="majorBidi"/>
          <w:b/>
          <w:bCs/>
          <w:lang w:eastAsia="fr-FR"/>
        </w:rPr>
        <w:t>len</w:t>
      </w:r>
      <w:proofErr w:type="spellEnd"/>
      <w:r w:rsidRPr="00CD2AEF">
        <w:rPr>
          <w:rFonts w:asciiTheme="majorBidi" w:eastAsia="Times New Roman" w:hAnsiTheme="majorBidi" w:cstheme="majorBidi"/>
          <w:lang w:eastAsia="fr-FR"/>
        </w:rPr>
        <w:t>.</w:t>
      </w:r>
    </w:p>
    <w:p w14:paraId="3F8352FB" w14:textId="77777777" w:rsidR="000A300A" w:rsidRPr="00CD2AEF" w:rsidRDefault="000A300A">
      <w:pPr>
        <w:pStyle w:val="Paragraphedeliste"/>
        <w:numPr>
          <w:ilvl w:val="0"/>
          <w:numId w:val="158"/>
        </w:numPr>
        <w:autoSpaceDE w:val="0"/>
        <w:autoSpaceDN w:val="0"/>
        <w:adjustRightInd w:val="0"/>
        <w:ind w:left="714" w:hanging="357"/>
        <w:contextualSpacing w:val="0"/>
        <w:rPr>
          <w:rFonts w:asciiTheme="majorBidi" w:eastAsia="Times New Roman" w:hAnsiTheme="majorBidi" w:cstheme="majorBidi"/>
          <w:lang w:eastAsia="fr-FR"/>
        </w:rPr>
      </w:pPr>
      <w:r w:rsidRPr="00CD2AEF">
        <w:rPr>
          <w:rFonts w:asciiTheme="majorBidi" w:eastAsia="Times New Roman" w:hAnsiTheme="majorBidi" w:cstheme="majorBidi"/>
          <w:lang w:eastAsia="fr-FR"/>
        </w:rPr>
        <w:t>Concepts avancés :</w:t>
      </w:r>
    </w:p>
    <w:p w14:paraId="2C1332B6" w14:textId="77777777" w:rsidR="000A300A" w:rsidRPr="00CD2AEF" w:rsidRDefault="000A300A">
      <w:pPr>
        <w:pStyle w:val="Paragraphedeliste"/>
        <w:numPr>
          <w:ilvl w:val="1"/>
          <w:numId w:val="151"/>
        </w:numPr>
        <w:autoSpaceDE w:val="0"/>
        <w:autoSpaceDN w:val="0"/>
        <w:adjustRightInd w:val="0"/>
        <w:ind w:left="1276"/>
        <w:rPr>
          <w:rFonts w:asciiTheme="majorBidi" w:eastAsia="Times New Roman" w:hAnsiTheme="majorBidi" w:cstheme="majorBidi"/>
          <w:lang w:eastAsia="fr-FR"/>
        </w:rPr>
      </w:pPr>
      <w:r w:rsidRPr="00CD2AEF">
        <w:rPr>
          <w:rFonts w:asciiTheme="majorBidi" w:eastAsia="Times New Roman" w:hAnsiTheme="majorBidi" w:cstheme="majorBidi"/>
          <w:lang w:eastAsia="fr-FR"/>
        </w:rPr>
        <w:t>Encapsulation, abstraction, héritage, polymorphisme.</w:t>
      </w:r>
    </w:p>
    <w:p w14:paraId="778D4D8D" w14:textId="77777777" w:rsidR="000A300A" w:rsidRPr="00174A3E" w:rsidRDefault="000A300A">
      <w:pPr>
        <w:pStyle w:val="Paragraphedeliste"/>
        <w:numPr>
          <w:ilvl w:val="1"/>
          <w:numId w:val="151"/>
        </w:numPr>
        <w:autoSpaceDE w:val="0"/>
        <w:autoSpaceDN w:val="0"/>
        <w:adjustRightInd w:val="0"/>
        <w:ind w:left="1276"/>
        <w:rPr>
          <w:rFonts w:asciiTheme="majorBidi" w:eastAsia="Times New Roman" w:hAnsiTheme="majorBidi" w:cstheme="majorBidi"/>
          <w:lang w:eastAsia="fr-FR"/>
        </w:rPr>
      </w:pPr>
      <w:r w:rsidRPr="00174A3E">
        <w:rPr>
          <w:rFonts w:asciiTheme="majorBidi" w:eastAsia="Times New Roman" w:hAnsiTheme="majorBidi" w:cstheme="majorBidi"/>
          <w:lang w:eastAsia="fr-FR"/>
        </w:rPr>
        <w:t xml:space="preserve">Héritage avancé, décorateurs, design patterns, </w:t>
      </w:r>
      <w:proofErr w:type="spellStart"/>
      <w:r w:rsidRPr="00174A3E">
        <w:rPr>
          <w:rFonts w:asciiTheme="majorBidi" w:eastAsia="Times New Roman" w:hAnsiTheme="majorBidi" w:cstheme="majorBidi"/>
          <w:lang w:eastAsia="fr-FR"/>
        </w:rPr>
        <w:t>métaclasses</w:t>
      </w:r>
      <w:proofErr w:type="spellEnd"/>
      <w:r w:rsidRPr="00174A3E">
        <w:rPr>
          <w:rFonts w:asciiTheme="majorBidi" w:eastAsia="Times New Roman" w:hAnsiTheme="majorBidi" w:cstheme="majorBidi"/>
          <w:lang w:eastAsia="fr-FR"/>
        </w:rPr>
        <w:t>.</w:t>
      </w:r>
    </w:p>
    <w:p w14:paraId="02E50779" w14:textId="77777777" w:rsidR="000A300A" w:rsidRPr="00CD2AEF" w:rsidRDefault="000A300A">
      <w:pPr>
        <w:pStyle w:val="Paragraphedeliste"/>
        <w:numPr>
          <w:ilvl w:val="0"/>
          <w:numId w:val="158"/>
        </w:numPr>
        <w:autoSpaceDE w:val="0"/>
        <w:autoSpaceDN w:val="0"/>
        <w:adjustRightInd w:val="0"/>
        <w:ind w:left="714" w:hanging="357"/>
        <w:contextualSpacing w:val="0"/>
        <w:rPr>
          <w:rFonts w:asciiTheme="majorBidi" w:eastAsia="Times New Roman" w:hAnsiTheme="majorBidi" w:cstheme="majorBidi"/>
          <w:lang w:eastAsia="fr-FR"/>
        </w:rPr>
      </w:pPr>
      <w:r w:rsidRPr="009E320B">
        <w:rPr>
          <w:rFonts w:asciiTheme="majorBidi" w:eastAsia="Times New Roman" w:hAnsiTheme="majorBidi" w:cstheme="majorBidi"/>
          <w:b/>
          <w:bCs/>
          <w:lang w:eastAsia="fr-FR"/>
        </w:rPr>
        <w:t>Exercices</w:t>
      </w:r>
      <w:r w:rsidRPr="00CD2AEF">
        <w:rPr>
          <w:rFonts w:asciiTheme="majorBidi" w:eastAsia="Times New Roman" w:hAnsiTheme="majorBidi" w:cstheme="majorBidi"/>
          <w:lang w:eastAsia="fr-FR"/>
        </w:rPr>
        <w:t xml:space="preserve"> </w:t>
      </w:r>
    </w:p>
    <w:p w14:paraId="275C5A24" w14:textId="77777777" w:rsidR="000A300A" w:rsidRPr="00174A3E" w:rsidRDefault="000A300A" w:rsidP="000A300A">
      <w:pPr>
        <w:spacing w:line="276" w:lineRule="auto"/>
        <w:rPr>
          <w:rFonts w:asciiTheme="majorBidi" w:eastAsia="Times New Roman" w:hAnsiTheme="majorBidi" w:cstheme="majorBidi"/>
          <w:b/>
          <w:bCs/>
          <w:lang w:eastAsia="fr-FR"/>
        </w:rPr>
      </w:pPr>
      <w:r w:rsidRPr="00174A3E">
        <w:rPr>
          <w:rFonts w:asciiTheme="majorBidi" w:hAnsiTheme="majorBidi" w:cstheme="majorBidi"/>
          <w:b/>
        </w:rPr>
        <w:t xml:space="preserve">Chapitre </w:t>
      </w:r>
      <w:r>
        <w:rPr>
          <w:rFonts w:asciiTheme="majorBidi" w:hAnsiTheme="majorBidi" w:cstheme="majorBidi"/>
          <w:b/>
        </w:rPr>
        <w:t>6</w:t>
      </w:r>
      <w:r w:rsidRPr="00174A3E">
        <w:rPr>
          <w:rFonts w:asciiTheme="majorBidi" w:hAnsiTheme="majorBidi" w:cstheme="majorBidi"/>
          <w:b/>
        </w:rPr>
        <w:t> :</w:t>
      </w:r>
      <w:r w:rsidRPr="00174A3E">
        <w:rPr>
          <w:rFonts w:asciiTheme="majorBidi" w:eastAsia="Times New Roman" w:hAnsiTheme="majorBidi" w:cstheme="majorBidi"/>
          <w:b/>
          <w:bCs/>
          <w:lang w:eastAsia="fr-FR"/>
        </w:rPr>
        <w:t xml:space="preserve"> Introduction aux données pour l’IA                   </w:t>
      </w:r>
      <w:r w:rsidRPr="000621D2">
        <w:rPr>
          <w:rFonts w:asciiTheme="majorBidi" w:hAnsiTheme="majorBidi" w:cstheme="majorBidi"/>
          <w:b/>
          <w:bCs/>
          <w:sz w:val="23"/>
          <w:szCs w:val="23"/>
        </w:rPr>
        <w:t>(</w:t>
      </w:r>
      <w:r w:rsidRPr="00CD2AEF">
        <w:rPr>
          <w:rFonts w:asciiTheme="majorBidi" w:hAnsiTheme="majorBidi" w:cstheme="majorBidi"/>
          <w:b/>
          <w:bCs/>
          <w:sz w:val="23"/>
          <w:szCs w:val="23"/>
        </w:rPr>
        <w:t>0</w:t>
      </w:r>
      <w:r w:rsidRPr="000621D2">
        <w:rPr>
          <w:rFonts w:asciiTheme="majorBidi" w:hAnsiTheme="majorBidi" w:cstheme="majorBidi"/>
          <w:b/>
          <w:bCs/>
          <w:sz w:val="23"/>
          <w:szCs w:val="23"/>
        </w:rPr>
        <w:t>2 semaines)</w:t>
      </w:r>
    </w:p>
    <w:p w14:paraId="1CFADEDD" w14:textId="77777777" w:rsidR="000A300A" w:rsidRPr="00174A3E" w:rsidRDefault="000A300A">
      <w:pPr>
        <w:pStyle w:val="Paragraphedeliste"/>
        <w:numPr>
          <w:ilvl w:val="0"/>
          <w:numId w:val="155"/>
        </w:numPr>
        <w:spacing w:line="276" w:lineRule="auto"/>
        <w:rPr>
          <w:rFonts w:asciiTheme="majorBidi" w:eastAsia="Times New Roman" w:hAnsiTheme="majorBidi" w:cstheme="majorBidi"/>
          <w:lang w:eastAsia="fr-FR"/>
        </w:rPr>
      </w:pPr>
      <w:r w:rsidRPr="00CD2AEF">
        <w:rPr>
          <w:rFonts w:asciiTheme="majorBidi" w:eastAsia="Times New Roman" w:hAnsiTheme="majorBidi" w:cstheme="majorBidi"/>
          <w:lang w:eastAsia="fr-FR"/>
        </w:rPr>
        <w:t xml:space="preserve">Introduction aux </w:t>
      </w:r>
      <w:proofErr w:type="spellStart"/>
      <w:r w:rsidRPr="00CD2AEF">
        <w:rPr>
          <w:rFonts w:asciiTheme="majorBidi" w:eastAsia="Times New Roman" w:hAnsiTheme="majorBidi" w:cstheme="majorBidi"/>
          <w:lang w:eastAsia="fr-FR"/>
        </w:rPr>
        <w:t>Datasets</w:t>
      </w:r>
      <w:proofErr w:type="spellEnd"/>
      <w:r w:rsidRPr="00174A3E">
        <w:rPr>
          <w:rFonts w:asciiTheme="majorBidi" w:eastAsia="Times New Roman" w:hAnsiTheme="majorBidi" w:cstheme="majorBidi"/>
          <w:lang w:eastAsia="fr-FR"/>
        </w:rPr>
        <w:t xml:space="preserve"> courants en IA :</w:t>
      </w:r>
    </w:p>
    <w:p w14:paraId="5F448F36" w14:textId="77777777" w:rsidR="000A300A" w:rsidRPr="006C28CD" w:rsidRDefault="000A300A">
      <w:pPr>
        <w:pStyle w:val="Paragraphedeliste"/>
        <w:numPr>
          <w:ilvl w:val="1"/>
          <w:numId w:val="151"/>
        </w:numPr>
        <w:autoSpaceDE w:val="0"/>
        <w:autoSpaceDN w:val="0"/>
        <w:adjustRightInd w:val="0"/>
        <w:ind w:left="1276"/>
        <w:rPr>
          <w:rFonts w:asciiTheme="majorBidi" w:eastAsia="Times New Roman" w:hAnsiTheme="majorBidi" w:cstheme="majorBidi"/>
          <w:lang w:val="en-US" w:eastAsia="fr-FR"/>
        </w:rPr>
      </w:pPr>
      <w:r w:rsidRPr="006C28CD">
        <w:rPr>
          <w:rFonts w:asciiTheme="majorBidi" w:eastAsia="Times New Roman" w:hAnsiTheme="majorBidi" w:cstheme="majorBidi"/>
          <w:lang w:val="en-US" w:eastAsia="fr-FR"/>
        </w:rPr>
        <w:t>Iris, MNIST, CIFAR-10, Boston Housing, ImageNet.</w:t>
      </w:r>
    </w:p>
    <w:p w14:paraId="6436FD08" w14:textId="77777777" w:rsidR="000A300A" w:rsidRPr="00174A3E" w:rsidRDefault="000A300A">
      <w:pPr>
        <w:pStyle w:val="Paragraphedeliste"/>
        <w:numPr>
          <w:ilvl w:val="0"/>
          <w:numId w:val="155"/>
        </w:numPr>
        <w:spacing w:line="276" w:lineRule="auto"/>
        <w:rPr>
          <w:rFonts w:asciiTheme="majorBidi" w:eastAsia="Times New Roman" w:hAnsiTheme="majorBidi" w:cstheme="majorBidi"/>
          <w:lang w:eastAsia="fr-FR"/>
        </w:rPr>
      </w:pPr>
      <w:r w:rsidRPr="00174A3E">
        <w:rPr>
          <w:rFonts w:asciiTheme="majorBidi" w:eastAsia="Times New Roman" w:hAnsiTheme="majorBidi" w:cstheme="majorBidi"/>
          <w:lang w:eastAsia="fr-FR"/>
        </w:rPr>
        <w:t xml:space="preserve">Prétraitement des données </w:t>
      </w:r>
      <w:r w:rsidRPr="00174A3E">
        <w:rPr>
          <w:rFonts w:asciiTheme="majorBidi" w:hAnsiTheme="majorBidi" w:cstheme="majorBidi"/>
        </w:rPr>
        <w:t>pour le Machine Learning</w:t>
      </w:r>
      <w:r w:rsidRPr="00174A3E">
        <w:rPr>
          <w:rFonts w:asciiTheme="majorBidi" w:eastAsia="Times New Roman" w:hAnsiTheme="majorBidi" w:cstheme="majorBidi"/>
          <w:lang w:eastAsia="fr-FR"/>
        </w:rPr>
        <w:t>:</w:t>
      </w:r>
    </w:p>
    <w:p w14:paraId="2C9603C2" w14:textId="77777777" w:rsidR="000A300A" w:rsidRPr="00174A3E" w:rsidRDefault="000A300A">
      <w:pPr>
        <w:pStyle w:val="Paragraphedeliste"/>
        <w:numPr>
          <w:ilvl w:val="1"/>
          <w:numId w:val="151"/>
        </w:numPr>
        <w:autoSpaceDE w:val="0"/>
        <w:autoSpaceDN w:val="0"/>
        <w:adjustRightInd w:val="0"/>
        <w:ind w:left="1276"/>
        <w:rPr>
          <w:rFonts w:asciiTheme="majorBidi" w:eastAsia="Times New Roman" w:hAnsiTheme="majorBidi" w:cstheme="majorBidi"/>
          <w:lang w:eastAsia="fr-FR"/>
        </w:rPr>
      </w:pPr>
      <w:r w:rsidRPr="00174A3E">
        <w:rPr>
          <w:rFonts w:asciiTheme="majorBidi" w:eastAsia="Times New Roman" w:hAnsiTheme="majorBidi" w:cstheme="majorBidi"/>
          <w:lang w:eastAsia="fr-FR"/>
        </w:rPr>
        <w:t>Nettoyage, normalisation, encodage, séparation des données.</w:t>
      </w:r>
    </w:p>
    <w:p w14:paraId="121AF9E1" w14:textId="77777777" w:rsidR="000A300A" w:rsidRPr="00CD2AEF" w:rsidRDefault="000A300A">
      <w:pPr>
        <w:pStyle w:val="Paragraphedeliste"/>
        <w:numPr>
          <w:ilvl w:val="1"/>
          <w:numId w:val="151"/>
        </w:numPr>
        <w:autoSpaceDE w:val="0"/>
        <w:autoSpaceDN w:val="0"/>
        <w:adjustRightInd w:val="0"/>
        <w:ind w:left="1276"/>
        <w:rPr>
          <w:rFonts w:asciiTheme="majorBidi" w:eastAsia="Times New Roman" w:hAnsiTheme="majorBidi" w:cstheme="majorBidi"/>
          <w:lang w:eastAsia="fr-FR"/>
        </w:rPr>
      </w:pPr>
      <w:r w:rsidRPr="00CD2AEF">
        <w:rPr>
          <w:rFonts w:asciiTheme="majorBidi" w:eastAsia="Times New Roman" w:hAnsiTheme="majorBidi" w:cstheme="majorBidi"/>
          <w:lang w:eastAsia="fr-FR"/>
        </w:rPr>
        <w:t>Validation croisée (cross-validation).</w:t>
      </w:r>
    </w:p>
    <w:p w14:paraId="2FF0DC65" w14:textId="77777777" w:rsidR="000A300A" w:rsidRPr="00CD2AEF" w:rsidRDefault="000A300A">
      <w:pPr>
        <w:pStyle w:val="Paragraphedeliste"/>
        <w:numPr>
          <w:ilvl w:val="0"/>
          <w:numId w:val="155"/>
        </w:numPr>
        <w:spacing w:line="276" w:lineRule="auto"/>
        <w:rPr>
          <w:rFonts w:asciiTheme="majorBidi" w:eastAsia="Times New Roman" w:hAnsiTheme="majorBidi" w:cstheme="majorBidi"/>
          <w:lang w:eastAsia="fr-FR"/>
        </w:rPr>
      </w:pPr>
      <w:r w:rsidRPr="00CD2AEF">
        <w:rPr>
          <w:rFonts w:asciiTheme="majorBidi" w:eastAsia="Times New Roman" w:hAnsiTheme="majorBidi" w:cstheme="majorBidi"/>
          <w:lang w:eastAsia="fr-FR"/>
        </w:rPr>
        <w:t xml:space="preserve">Techniques de </w:t>
      </w:r>
      <w:proofErr w:type="spellStart"/>
      <w:r w:rsidRPr="00CD2AEF">
        <w:rPr>
          <w:rFonts w:asciiTheme="majorBidi" w:eastAsia="Times New Roman" w:hAnsiTheme="majorBidi" w:cstheme="majorBidi"/>
          <w:lang w:eastAsia="fr-FR"/>
        </w:rPr>
        <w:t>Feature</w:t>
      </w:r>
      <w:proofErr w:type="spellEnd"/>
      <w:r w:rsidRPr="00CD2AEF">
        <w:rPr>
          <w:rFonts w:asciiTheme="majorBidi" w:eastAsia="Times New Roman" w:hAnsiTheme="majorBidi" w:cstheme="majorBidi"/>
          <w:lang w:eastAsia="fr-FR"/>
        </w:rPr>
        <w:t xml:space="preserve"> Engineering :</w:t>
      </w:r>
    </w:p>
    <w:p w14:paraId="4643D63F" w14:textId="77777777" w:rsidR="000A300A" w:rsidRPr="00174A3E" w:rsidRDefault="000A300A">
      <w:pPr>
        <w:pStyle w:val="Paragraphedeliste"/>
        <w:numPr>
          <w:ilvl w:val="1"/>
          <w:numId w:val="151"/>
        </w:numPr>
        <w:autoSpaceDE w:val="0"/>
        <w:autoSpaceDN w:val="0"/>
        <w:adjustRightInd w:val="0"/>
        <w:ind w:left="1276"/>
        <w:rPr>
          <w:rFonts w:asciiTheme="majorBidi" w:eastAsia="Times New Roman" w:hAnsiTheme="majorBidi" w:cstheme="majorBidi"/>
          <w:lang w:eastAsia="fr-FR"/>
        </w:rPr>
      </w:pPr>
      <w:r w:rsidRPr="00174A3E">
        <w:rPr>
          <w:rFonts w:asciiTheme="majorBidi" w:eastAsia="Times New Roman" w:hAnsiTheme="majorBidi" w:cstheme="majorBidi"/>
          <w:lang w:eastAsia="fr-FR"/>
        </w:rPr>
        <w:t>Sélection, création de caractéristiques, réduction de dimension.</w:t>
      </w:r>
    </w:p>
    <w:p w14:paraId="337F1AA2" w14:textId="77777777" w:rsidR="000A300A" w:rsidRPr="00174A3E" w:rsidRDefault="000A300A">
      <w:pPr>
        <w:pStyle w:val="Paragraphedeliste"/>
        <w:numPr>
          <w:ilvl w:val="0"/>
          <w:numId w:val="155"/>
        </w:numPr>
        <w:spacing w:line="276" w:lineRule="auto"/>
        <w:rPr>
          <w:rFonts w:asciiTheme="majorBidi" w:eastAsia="Times New Roman" w:hAnsiTheme="majorBidi" w:cstheme="majorBidi"/>
          <w:lang w:eastAsia="fr-FR"/>
        </w:rPr>
      </w:pPr>
      <w:r w:rsidRPr="00174A3E">
        <w:rPr>
          <w:rFonts w:asciiTheme="majorBidi" w:eastAsia="Times New Roman" w:hAnsiTheme="majorBidi" w:cstheme="majorBidi"/>
          <w:lang w:eastAsia="fr-FR"/>
        </w:rPr>
        <w:t xml:space="preserve">Bibliothèques essentielles </w:t>
      </w:r>
      <w:r w:rsidRPr="00174A3E">
        <w:rPr>
          <w:rFonts w:asciiTheme="majorBidi" w:hAnsiTheme="majorBidi" w:cstheme="majorBidi"/>
        </w:rPr>
        <w:t>pour le développement des modèles IA</w:t>
      </w:r>
      <w:r w:rsidRPr="00174A3E">
        <w:rPr>
          <w:rFonts w:asciiTheme="majorBidi" w:eastAsia="Times New Roman" w:hAnsiTheme="majorBidi" w:cstheme="majorBidi"/>
          <w:lang w:eastAsia="fr-FR"/>
        </w:rPr>
        <w:t>:</w:t>
      </w:r>
    </w:p>
    <w:p w14:paraId="2E2D9A56" w14:textId="77777777" w:rsidR="000A300A" w:rsidRPr="00CD2AEF" w:rsidRDefault="000A300A">
      <w:pPr>
        <w:pStyle w:val="Paragraphedeliste"/>
        <w:numPr>
          <w:ilvl w:val="1"/>
          <w:numId w:val="151"/>
        </w:numPr>
        <w:autoSpaceDE w:val="0"/>
        <w:autoSpaceDN w:val="0"/>
        <w:adjustRightInd w:val="0"/>
        <w:ind w:left="1276"/>
        <w:rPr>
          <w:rFonts w:asciiTheme="majorBidi" w:eastAsia="Times New Roman" w:hAnsiTheme="majorBidi" w:cstheme="majorBidi"/>
          <w:lang w:eastAsia="fr-FR"/>
        </w:rPr>
      </w:pPr>
      <w:proofErr w:type="spellStart"/>
      <w:r w:rsidRPr="00CD2AEF">
        <w:rPr>
          <w:rFonts w:asciiTheme="majorBidi" w:eastAsia="Times New Roman" w:hAnsiTheme="majorBidi" w:cstheme="majorBidi"/>
          <w:lang w:eastAsia="fr-FR"/>
        </w:rPr>
        <w:t>scikit-learn</w:t>
      </w:r>
      <w:proofErr w:type="spellEnd"/>
      <w:r w:rsidRPr="00CD2AEF">
        <w:rPr>
          <w:rFonts w:asciiTheme="majorBidi" w:eastAsia="Times New Roman" w:hAnsiTheme="majorBidi" w:cstheme="majorBidi"/>
          <w:lang w:eastAsia="fr-FR"/>
        </w:rPr>
        <w:t xml:space="preserve">, </w:t>
      </w:r>
      <w:proofErr w:type="spellStart"/>
      <w:r w:rsidRPr="00CD2AEF">
        <w:rPr>
          <w:rFonts w:asciiTheme="majorBidi" w:eastAsia="Times New Roman" w:hAnsiTheme="majorBidi" w:cstheme="majorBidi"/>
          <w:lang w:eastAsia="fr-FR"/>
        </w:rPr>
        <w:t>TensorFlow</w:t>
      </w:r>
      <w:proofErr w:type="spellEnd"/>
      <w:r w:rsidRPr="00CD2AEF">
        <w:rPr>
          <w:rFonts w:asciiTheme="majorBidi" w:eastAsia="Times New Roman" w:hAnsiTheme="majorBidi" w:cstheme="majorBidi"/>
          <w:lang w:eastAsia="fr-FR"/>
        </w:rPr>
        <w:t xml:space="preserve">, </w:t>
      </w:r>
      <w:proofErr w:type="spellStart"/>
      <w:r w:rsidRPr="00CD2AEF">
        <w:rPr>
          <w:rFonts w:asciiTheme="majorBidi" w:eastAsia="Times New Roman" w:hAnsiTheme="majorBidi" w:cstheme="majorBidi"/>
          <w:lang w:eastAsia="fr-FR"/>
        </w:rPr>
        <w:t>Keras</w:t>
      </w:r>
      <w:proofErr w:type="spellEnd"/>
      <w:r w:rsidRPr="00CD2AEF">
        <w:rPr>
          <w:rFonts w:asciiTheme="majorBidi" w:eastAsia="Times New Roman" w:hAnsiTheme="majorBidi" w:cstheme="majorBidi"/>
          <w:lang w:eastAsia="fr-FR"/>
        </w:rPr>
        <w:t xml:space="preserve">, </w:t>
      </w:r>
      <w:proofErr w:type="spellStart"/>
      <w:r w:rsidRPr="00CD2AEF">
        <w:rPr>
          <w:rFonts w:asciiTheme="majorBidi" w:eastAsia="Times New Roman" w:hAnsiTheme="majorBidi" w:cstheme="majorBidi"/>
          <w:lang w:eastAsia="fr-FR"/>
        </w:rPr>
        <w:t>PyTorch</w:t>
      </w:r>
      <w:proofErr w:type="spellEnd"/>
    </w:p>
    <w:p w14:paraId="268694C9" w14:textId="77777777" w:rsidR="000A300A" w:rsidRPr="00CD2AEF" w:rsidRDefault="000A300A">
      <w:pPr>
        <w:pStyle w:val="Paragraphedeliste"/>
        <w:numPr>
          <w:ilvl w:val="0"/>
          <w:numId w:val="155"/>
        </w:numPr>
        <w:spacing w:line="276" w:lineRule="auto"/>
        <w:rPr>
          <w:rFonts w:asciiTheme="majorBidi" w:eastAsia="Times New Roman" w:hAnsiTheme="majorBidi" w:cstheme="majorBidi"/>
          <w:lang w:eastAsia="fr-FR"/>
        </w:rPr>
      </w:pPr>
      <w:r w:rsidRPr="009E320B">
        <w:rPr>
          <w:rFonts w:asciiTheme="majorBidi" w:eastAsia="Times New Roman" w:hAnsiTheme="majorBidi" w:cstheme="majorBidi"/>
          <w:b/>
          <w:bCs/>
          <w:lang w:eastAsia="fr-FR"/>
        </w:rPr>
        <w:t>Exercices</w:t>
      </w:r>
      <w:r w:rsidRPr="00CD2AEF">
        <w:rPr>
          <w:rFonts w:asciiTheme="majorBidi" w:eastAsia="Times New Roman" w:hAnsiTheme="majorBidi" w:cstheme="majorBidi"/>
          <w:lang w:eastAsia="fr-FR"/>
        </w:rPr>
        <w:t xml:space="preserve"> </w:t>
      </w:r>
    </w:p>
    <w:p w14:paraId="140697B2" w14:textId="77777777" w:rsidR="000A300A" w:rsidRPr="00F80962" w:rsidRDefault="000A300A" w:rsidP="000A300A">
      <w:pPr>
        <w:autoSpaceDE w:val="0"/>
        <w:autoSpaceDN w:val="0"/>
        <w:adjustRightInd w:val="0"/>
        <w:rPr>
          <w:rFonts w:asciiTheme="majorBidi" w:hAnsiTheme="majorBidi" w:cstheme="majorBidi"/>
        </w:rPr>
      </w:pPr>
      <w:r w:rsidRPr="00F80962">
        <w:rPr>
          <w:rFonts w:asciiTheme="majorBidi" w:hAnsiTheme="majorBidi" w:cstheme="majorBidi"/>
          <w:b/>
          <w:bCs/>
        </w:rPr>
        <w:t xml:space="preserve">Travaux pratiques : </w:t>
      </w:r>
    </w:p>
    <w:p w14:paraId="5BF655BD" w14:textId="77777777" w:rsidR="000A300A" w:rsidRPr="00CD2AEF" w:rsidRDefault="000A300A" w:rsidP="000A300A">
      <w:pPr>
        <w:autoSpaceDE w:val="0"/>
        <w:autoSpaceDN w:val="0"/>
        <w:adjustRightInd w:val="0"/>
        <w:rPr>
          <w:rFonts w:asciiTheme="majorBidi" w:hAnsiTheme="majorBidi" w:cstheme="majorBidi"/>
        </w:rPr>
      </w:pPr>
    </w:p>
    <w:p w14:paraId="144417D8" w14:textId="77777777" w:rsidR="000A300A" w:rsidRPr="00CD2AEF" w:rsidRDefault="000A300A" w:rsidP="000A300A">
      <w:pPr>
        <w:autoSpaceDE w:val="0"/>
        <w:autoSpaceDN w:val="0"/>
        <w:adjustRightInd w:val="0"/>
        <w:rPr>
          <w:rStyle w:val="lev"/>
          <w:rFonts w:asciiTheme="majorBidi" w:hAnsiTheme="majorBidi" w:cstheme="majorBidi"/>
        </w:rPr>
      </w:pPr>
      <w:r w:rsidRPr="00CD2AEF">
        <w:rPr>
          <w:rFonts w:asciiTheme="majorBidi" w:hAnsiTheme="majorBidi" w:cstheme="majorBidi"/>
          <w:b/>
          <w:bCs/>
        </w:rPr>
        <w:t xml:space="preserve">TP 01 : </w:t>
      </w:r>
      <w:r w:rsidRPr="00CD2AEF">
        <w:rPr>
          <w:rStyle w:val="lev"/>
          <w:rFonts w:asciiTheme="majorBidi" w:hAnsiTheme="majorBidi" w:cstheme="majorBidi"/>
        </w:rPr>
        <w:t>Maîtriser les bases de la programmation en Python</w:t>
      </w:r>
    </w:p>
    <w:p w14:paraId="13536754" w14:textId="77777777" w:rsidR="000A300A" w:rsidRPr="00F80962" w:rsidRDefault="000A300A" w:rsidP="000A300A">
      <w:pPr>
        <w:rPr>
          <w:rFonts w:asciiTheme="majorBidi" w:hAnsiTheme="majorBidi" w:cstheme="majorBidi"/>
        </w:rPr>
      </w:pPr>
      <w:r w:rsidRPr="00CD2AEF">
        <w:rPr>
          <w:rStyle w:val="Accentuation"/>
          <w:rFonts w:asciiTheme="majorBidi" w:hAnsiTheme="majorBidi" w:cstheme="majorBidi"/>
        </w:rPr>
        <w:t xml:space="preserve">             (Structures de contrôle, types, boucles, fonctions simples)</w:t>
      </w:r>
    </w:p>
    <w:p w14:paraId="01AFBB4A" w14:textId="77777777" w:rsidR="000A300A" w:rsidRPr="00CD2AEF" w:rsidRDefault="000A300A">
      <w:pPr>
        <w:pStyle w:val="Paragraphedeliste"/>
        <w:numPr>
          <w:ilvl w:val="0"/>
          <w:numId w:val="159"/>
        </w:numPr>
        <w:autoSpaceDE w:val="0"/>
        <w:autoSpaceDN w:val="0"/>
        <w:adjustRightInd w:val="0"/>
        <w:rPr>
          <w:rFonts w:asciiTheme="majorBidi" w:hAnsiTheme="majorBidi" w:cstheme="majorBidi"/>
        </w:rPr>
      </w:pPr>
      <w:r w:rsidRPr="00CD2AEF">
        <w:rPr>
          <w:rFonts w:asciiTheme="majorBidi" w:hAnsiTheme="majorBidi" w:cstheme="majorBidi"/>
        </w:rPr>
        <w:t xml:space="preserve">Initiation </w:t>
      </w:r>
    </w:p>
    <w:p w14:paraId="4DB0BB15" w14:textId="77777777" w:rsidR="000A300A" w:rsidRPr="00CD2AEF" w:rsidRDefault="000A300A">
      <w:pPr>
        <w:pStyle w:val="Paragraphedeliste"/>
        <w:numPr>
          <w:ilvl w:val="0"/>
          <w:numId w:val="159"/>
        </w:numPr>
        <w:autoSpaceDE w:val="0"/>
        <w:autoSpaceDN w:val="0"/>
        <w:adjustRightInd w:val="0"/>
        <w:rPr>
          <w:rFonts w:asciiTheme="majorBidi" w:hAnsiTheme="majorBidi" w:cstheme="majorBidi"/>
        </w:rPr>
      </w:pPr>
      <w:r w:rsidRPr="00CD2AEF">
        <w:rPr>
          <w:rFonts w:asciiTheme="majorBidi" w:hAnsiTheme="majorBidi" w:cstheme="majorBidi"/>
        </w:rPr>
        <w:t xml:space="preserve">Lire et traiter des fichiers textes </w:t>
      </w:r>
    </w:p>
    <w:p w14:paraId="1005ED20" w14:textId="77777777" w:rsidR="000A300A" w:rsidRPr="008842B8" w:rsidRDefault="000A300A">
      <w:pPr>
        <w:pStyle w:val="Paragraphedeliste"/>
        <w:numPr>
          <w:ilvl w:val="0"/>
          <w:numId w:val="159"/>
        </w:numPr>
        <w:autoSpaceDE w:val="0"/>
        <w:autoSpaceDN w:val="0"/>
        <w:adjustRightInd w:val="0"/>
        <w:rPr>
          <w:rFonts w:asciiTheme="majorBidi" w:hAnsiTheme="majorBidi" w:cstheme="majorBidi"/>
        </w:rPr>
      </w:pPr>
      <w:r w:rsidRPr="00CD2AEF">
        <w:rPr>
          <w:rFonts w:asciiTheme="majorBidi" w:hAnsiTheme="majorBidi" w:cstheme="majorBidi"/>
        </w:rPr>
        <w:t xml:space="preserve">Gérer des rapports simples (PDF, Excel) </w:t>
      </w:r>
    </w:p>
    <w:p w14:paraId="4E669C99" w14:textId="77777777" w:rsidR="000A300A" w:rsidRPr="00F80962" w:rsidRDefault="000A300A" w:rsidP="000A300A">
      <w:pPr>
        <w:autoSpaceDE w:val="0"/>
        <w:autoSpaceDN w:val="0"/>
        <w:adjustRightInd w:val="0"/>
        <w:rPr>
          <w:rFonts w:asciiTheme="majorBidi" w:hAnsiTheme="majorBidi" w:cstheme="majorBidi"/>
        </w:rPr>
      </w:pPr>
      <w:r w:rsidRPr="00CD2AEF">
        <w:rPr>
          <w:rFonts w:asciiTheme="majorBidi" w:hAnsiTheme="majorBidi" w:cstheme="majorBidi"/>
          <w:b/>
          <w:bCs/>
        </w:rPr>
        <w:t>TP 02 :</w:t>
      </w:r>
      <w:r w:rsidRPr="00F80962">
        <w:rPr>
          <w:rFonts w:asciiTheme="majorBidi" w:hAnsiTheme="majorBidi" w:cstheme="majorBidi"/>
        </w:rPr>
        <w:t xml:space="preserve"> </w:t>
      </w:r>
    </w:p>
    <w:p w14:paraId="5192675B" w14:textId="77777777" w:rsidR="000A300A" w:rsidRPr="00F80962" w:rsidRDefault="000A300A" w:rsidP="000A300A">
      <w:pPr>
        <w:autoSpaceDE w:val="0"/>
        <w:autoSpaceDN w:val="0"/>
        <w:adjustRightInd w:val="0"/>
        <w:ind w:left="142"/>
        <w:rPr>
          <w:rFonts w:asciiTheme="majorBidi" w:hAnsiTheme="majorBidi" w:cstheme="majorBidi"/>
        </w:rPr>
      </w:pPr>
      <w:r w:rsidRPr="00F80962">
        <w:rPr>
          <w:rFonts w:asciiTheme="majorBidi" w:hAnsiTheme="majorBidi" w:cstheme="majorBidi"/>
        </w:rPr>
        <w:t xml:space="preserve"> Elaborer un cahier de charges d’un mini projet d’automatisation de tâches avec Python consistant à identifier et à envoyer automatiquement des rapports par </w:t>
      </w:r>
      <w:proofErr w:type="gramStart"/>
      <w:r w:rsidRPr="00F80962">
        <w:rPr>
          <w:rFonts w:asciiTheme="majorBidi" w:hAnsiTheme="majorBidi" w:cstheme="majorBidi"/>
        </w:rPr>
        <w:t>email</w:t>
      </w:r>
      <w:proofErr w:type="gramEnd"/>
      <w:r w:rsidRPr="00F80962">
        <w:rPr>
          <w:rFonts w:asciiTheme="majorBidi" w:hAnsiTheme="majorBidi" w:cstheme="majorBidi"/>
        </w:rPr>
        <w:t xml:space="preserve"> avec Python : </w:t>
      </w:r>
    </w:p>
    <w:p w14:paraId="7893FCB9" w14:textId="77777777" w:rsidR="000A300A" w:rsidRPr="00F80962" w:rsidRDefault="000A300A">
      <w:pPr>
        <w:pStyle w:val="Paragraphedeliste"/>
        <w:numPr>
          <w:ilvl w:val="0"/>
          <w:numId w:val="160"/>
        </w:numPr>
        <w:autoSpaceDE w:val="0"/>
        <w:autoSpaceDN w:val="0"/>
        <w:adjustRightInd w:val="0"/>
        <w:rPr>
          <w:rFonts w:asciiTheme="majorBidi" w:hAnsiTheme="majorBidi" w:cstheme="majorBidi"/>
        </w:rPr>
      </w:pPr>
      <w:r w:rsidRPr="00F80962">
        <w:rPr>
          <w:rFonts w:asciiTheme="majorBidi" w:hAnsiTheme="majorBidi" w:cstheme="majorBidi"/>
        </w:rPr>
        <w:t xml:space="preserve">Charger les données depuis un fichier (ex : mesures expérimentales), </w:t>
      </w:r>
    </w:p>
    <w:p w14:paraId="60535046" w14:textId="77777777" w:rsidR="000A300A" w:rsidRPr="00F80962" w:rsidRDefault="000A300A">
      <w:pPr>
        <w:pStyle w:val="Paragraphedeliste"/>
        <w:numPr>
          <w:ilvl w:val="0"/>
          <w:numId w:val="160"/>
        </w:numPr>
        <w:autoSpaceDE w:val="0"/>
        <w:autoSpaceDN w:val="0"/>
        <w:adjustRightInd w:val="0"/>
        <w:rPr>
          <w:rFonts w:asciiTheme="majorBidi" w:hAnsiTheme="majorBidi" w:cstheme="majorBidi"/>
        </w:rPr>
      </w:pPr>
      <w:r w:rsidRPr="00F80962">
        <w:rPr>
          <w:rFonts w:asciiTheme="majorBidi" w:hAnsiTheme="majorBidi" w:cstheme="majorBidi"/>
        </w:rPr>
        <w:t xml:space="preserve">Effectuer des statistiques simples sur les données (moyenne, écart-type avec interprétation), </w:t>
      </w:r>
    </w:p>
    <w:p w14:paraId="773B6C10" w14:textId="77777777" w:rsidR="000A300A" w:rsidRPr="00F80962" w:rsidRDefault="000A300A">
      <w:pPr>
        <w:pStyle w:val="Paragraphedeliste"/>
        <w:numPr>
          <w:ilvl w:val="0"/>
          <w:numId w:val="160"/>
        </w:numPr>
        <w:autoSpaceDE w:val="0"/>
        <w:autoSpaceDN w:val="0"/>
        <w:adjustRightInd w:val="0"/>
        <w:rPr>
          <w:rFonts w:asciiTheme="majorBidi" w:hAnsiTheme="majorBidi" w:cstheme="majorBidi"/>
        </w:rPr>
      </w:pPr>
      <w:r w:rsidRPr="00F80962">
        <w:rPr>
          <w:rFonts w:asciiTheme="majorBidi" w:hAnsiTheme="majorBidi" w:cstheme="majorBidi"/>
        </w:rPr>
        <w:t xml:space="preserve">Générer un graphique, </w:t>
      </w:r>
    </w:p>
    <w:p w14:paraId="3DAD8B76" w14:textId="77777777" w:rsidR="000A300A" w:rsidRPr="008842B8" w:rsidRDefault="000A300A">
      <w:pPr>
        <w:pStyle w:val="Paragraphedeliste"/>
        <w:numPr>
          <w:ilvl w:val="0"/>
          <w:numId w:val="160"/>
        </w:numPr>
        <w:autoSpaceDE w:val="0"/>
        <w:autoSpaceDN w:val="0"/>
        <w:adjustRightInd w:val="0"/>
        <w:rPr>
          <w:rFonts w:asciiTheme="majorBidi" w:hAnsiTheme="majorBidi" w:cstheme="majorBidi"/>
        </w:rPr>
      </w:pPr>
      <w:r w:rsidRPr="00F80962">
        <w:rPr>
          <w:rFonts w:asciiTheme="majorBidi" w:hAnsiTheme="majorBidi" w:cstheme="majorBidi"/>
        </w:rPr>
        <w:t xml:space="preserve">Envoi du résultat avec Python. </w:t>
      </w:r>
    </w:p>
    <w:p w14:paraId="45CC0C34" w14:textId="77777777" w:rsidR="000A300A" w:rsidRPr="00F80962" w:rsidRDefault="000A300A" w:rsidP="000A300A">
      <w:pPr>
        <w:autoSpaceDE w:val="0"/>
        <w:autoSpaceDN w:val="0"/>
        <w:adjustRightInd w:val="0"/>
        <w:rPr>
          <w:rFonts w:asciiTheme="majorBidi" w:hAnsiTheme="majorBidi" w:cstheme="majorBidi"/>
        </w:rPr>
      </w:pPr>
      <w:r w:rsidRPr="00CD2AEF">
        <w:rPr>
          <w:rFonts w:asciiTheme="majorBidi" w:hAnsiTheme="majorBidi" w:cstheme="majorBidi"/>
          <w:b/>
          <w:bCs/>
        </w:rPr>
        <w:t>TP 03 :</w:t>
      </w:r>
      <w:r w:rsidRPr="00F80962">
        <w:rPr>
          <w:rFonts w:asciiTheme="majorBidi" w:hAnsiTheme="majorBidi" w:cstheme="majorBidi"/>
        </w:rPr>
        <w:t xml:space="preserve">  </w:t>
      </w:r>
    </w:p>
    <w:p w14:paraId="3FFCF4AB" w14:textId="77777777" w:rsidR="000A300A" w:rsidRPr="00F80962" w:rsidRDefault="000A300A">
      <w:pPr>
        <w:pStyle w:val="Paragraphedeliste"/>
        <w:numPr>
          <w:ilvl w:val="0"/>
          <w:numId w:val="161"/>
        </w:numPr>
        <w:autoSpaceDE w:val="0"/>
        <w:autoSpaceDN w:val="0"/>
        <w:adjustRightInd w:val="0"/>
        <w:rPr>
          <w:rFonts w:asciiTheme="majorBidi" w:hAnsiTheme="majorBidi" w:cstheme="majorBidi"/>
        </w:rPr>
      </w:pPr>
      <w:r w:rsidRPr="00F80962">
        <w:rPr>
          <w:rFonts w:asciiTheme="majorBidi" w:hAnsiTheme="majorBidi" w:cstheme="majorBidi"/>
        </w:rPr>
        <w:t xml:space="preserve">Programmation ex Excel du tableau de bord vu en </w:t>
      </w:r>
      <w:r>
        <w:rPr>
          <w:rFonts w:asciiTheme="majorBidi" w:hAnsiTheme="majorBidi" w:cstheme="majorBidi"/>
        </w:rPr>
        <w:t>cours</w:t>
      </w:r>
      <w:r w:rsidRPr="00F80962">
        <w:rPr>
          <w:rFonts w:asciiTheme="majorBidi" w:hAnsiTheme="majorBidi" w:cstheme="majorBidi"/>
        </w:rPr>
        <w:t xml:space="preserve"> </w:t>
      </w:r>
    </w:p>
    <w:p w14:paraId="66430C6D" w14:textId="77777777" w:rsidR="000A300A" w:rsidRPr="00F80962" w:rsidRDefault="000A300A">
      <w:pPr>
        <w:pStyle w:val="Paragraphedeliste"/>
        <w:numPr>
          <w:ilvl w:val="0"/>
          <w:numId w:val="161"/>
        </w:numPr>
        <w:autoSpaceDE w:val="0"/>
        <w:autoSpaceDN w:val="0"/>
        <w:adjustRightInd w:val="0"/>
        <w:rPr>
          <w:rFonts w:asciiTheme="majorBidi" w:hAnsiTheme="majorBidi" w:cstheme="majorBidi"/>
        </w:rPr>
      </w:pPr>
      <w:r w:rsidRPr="00F80962">
        <w:rPr>
          <w:rFonts w:asciiTheme="majorBidi" w:hAnsiTheme="majorBidi" w:cstheme="majorBidi"/>
        </w:rPr>
        <w:t xml:space="preserve">Création de tableaux Excel automatisés </w:t>
      </w:r>
    </w:p>
    <w:p w14:paraId="3540964D" w14:textId="77777777" w:rsidR="000A300A" w:rsidRPr="00F80962" w:rsidRDefault="000A300A">
      <w:pPr>
        <w:pStyle w:val="Paragraphedeliste"/>
        <w:numPr>
          <w:ilvl w:val="0"/>
          <w:numId w:val="161"/>
        </w:numPr>
        <w:autoSpaceDE w:val="0"/>
        <w:autoSpaceDN w:val="0"/>
        <w:adjustRightInd w:val="0"/>
        <w:rPr>
          <w:rFonts w:asciiTheme="majorBidi" w:hAnsiTheme="majorBidi" w:cstheme="majorBidi"/>
        </w:rPr>
      </w:pPr>
      <w:r w:rsidRPr="00F80962">
        <w:rPr>
          <w:rFonts w:asciiTheme="majorBidi" w:hAnsiTheme="majorBidi" w:cstheme="majorBidi"/>
        </w:rPr>
        <w:t xml:space="preserve">Macros simples, </w:t>
      </w:r>
    </w:p>
    <w:p w14:paraId="09D2E69C" w14:textId="77777777" w:rsidR="000A300A" w:rsidRPr="00F80962" w:rsidRDefault="000A300A">
      <w:pPr>
        <w:pStyle w:val="Paragraphedeliste"/>
        <w:numPr>
          <w:ilvl w:val="0"/>
          <w:numId w:val="161"/>
        </w:numPr>
        <w:autoSpaceDE w:val="0"/>
        <w:autoSpaceDN w:val="0"/>
        <w:adjustRightInd w:val="0"/>
        <w:rPr>
          <w:rFonts w:asciiTheme="majorBidi" w:hAnsiTheme="majorBidi" w:cstheme="majorBidi"/>
        </w:rPr>
      </w:pPr>
      <w:r w:rsidRPr="00F80962">
        <w:rPr>
          <w:rFonts w:asciiTheme="majorBidi" w:hAnsiTheme="majorBidi" w:cstheme="majorBidi"/>
        </w:rPr>
        <w:t xml:space="preserve">Formules conditionnelles, </w:t>
      </w:r>
    </w:p>
    <w:p w14:paraId="7AE5B1F4" w14:textId="77777777" w:rsidR="000A300A" w:rsidRPr="008842B8" w:rsidRDefault="000A300A">
      <w:pPr>
        <w:pStyle w:val="Paragraphedeliste"/>
        <w:numPr>
          <w:ilvl w:val="0"/>
          <w:numId w:val="161"/>
        </w:numPr>
        <w:autoSpaceDE w:val="0"/>
        <w:autoSpaceDN w:val="0"/>
        <w:adjustRightInd w:val="0"/>
        <w:rPr>
          <w:rFonts w:asciiTheme="majorBidi" w:hAnsiTheme="majorBidi" w:cstheme="majorBidi"/>
        </w:rPr>
      </w:pPr>
      <w:r w:rsidRPr="00F80962">
        <w:rPr>
          <w:rFonts w:asciiTheme="majorBidi" w:hAnsiTheme="majorBidi" w:cstheme="majorBidi"/>
        </w:rPr>
        <w:t xml:space="preserve">Recherche V. </w:t>
      </w:r>
    </w:p>
    <w:p w14:paraId="58E8E230" w14:textId="77777777" w:rsidR="000A300A" w:rsidRPr="00F80962" w:rsidRDefault="000A300A" w:rsidP="000A300A">
      <w:pPr>
        <w:autoSpaceDE w:val="0"/>
        <w:autoSpaceDN w:val="0"/>
        <w:adjustRightInd w:val="0"/>
        <w:rPr>
          <w:rFonts w:asciiTheme="majorBidi" w:hAnsiTheme="majorBidi" w:cstheme="majorBidi"/>
        </w:rPr>
      </w:pPr>
      <w:r w:rsidRPr="00CD2AEF">
        <w:rPr>
          <w:rFonts w:asciiTheme="majorBidi" w:hAnsiTheme="majorBidi" w:cstheme="majorBidi"/>
          <w:b/>
          <w:bCs/>
        </w:rPr>
        <w:t>TP 04 :</w:t>
      </w:r>
      <w:r w:rsidRPr="00F80962">
        <w:rPr>
          <w:rFonts w:asciiTheme="majorBidi" w:hAnsiTheme="majorBidi" w:cstheme="majorBidi"/>
        </w:rPr>
        <w:t xml:space="preserve">  </w:t>
      </w:r>
    </w:p>
    <w:p w14:paraId="793A31B6" w14:textId="77777777" w:rsidR="000A300A" w:rsidRPr="00F80962" w:rsidRDefault="000A300A" w:rsidP="000A300A">
      <w:pPr>
        <w:autoSpaceDE w:val="0"/>
        <w:autoSpaceDN w:val="0"/>
        <w:adjustRightInd w:val="0"/>
        <w:rPr>
          <w:rFonts w:asciiTheme="majorBidi" w:hAnsiTheme="majorBidi" w:cstheme="majorBidi"/>
        </w:rPr>
      </w:pPr>
      <w:r w:rsidRPr="00F80962">
        <w:rPr>
          <w:rFonts w:asciiTheme="majorBidi" w:hAnsiTheme="majorBidi" w:cstheme="majorBidi"/>
        </w:rPr>
        <w:t xml:space="preserve"> Organiser une réunion en </w:t>
      </w:r>
      <w:proofErr w:type="spellStart"/>
      <w:r w:rsidRPr="00F80962">
        <w:rPr>
          <w:rFonts w:asciiTheme="majorBidi" w:hAnsiTheme="majorBidi" w:cstheme="majorBidi"/>
        </w:rPr>
        <w:t>Ganttproject</w:t>
      </w:r>
      <w:proofErr w:type="spellEnd"/>
      <w:r w:rsidRPr="00F80962">
        <w:rPr>
          <w:rFonts w:asciiTheme="majorBidi" w:hAnsiTheme="majorBidi" w:cstheme="majorBidi"/>
        </w:rPr>
        <w:t xml:space="preserve"> </w:t>
      </w:r>
    </w:p>
    <w:p w14:paraId="489210FF" w14:textId="77777777" w:rsidR="000A300A" w:rsidRPr="00CD2AEF" w:rsidRDefault="000A300A">
      <w:pPr>
        <w:pStyle w:val="Paragraphedeliste"/>
        <w:numPr>
          <w:ilvl w:val="0"/>
          <w:numId w:val="162"/>
        </w:numPr>
        <w:autoSpaceDE w:val="0"/>
        <w:autoSpaceDN w:val="0"/>
        <w:adjustRightInd w:val="0"/>
        <w:rPr>
          <w:rFonts w:asciiTheme="majorBidi" w:hAnsiTheme="majorBidi" w:cstheme="majorBidi"/>
        </w:rPr>
      </w:pPr>
      <w:r w:rsidRPr="00CD2AEF">
        <w:rPr>
          <w:rFonts w:asciiTheme="majorBidi" w:hAnsiTheme="majorBidi" w:cstheme="majorBidi"/>
        </w:rPr>
        <w:t xml:space="preserve">Créer un nouveau projet : </w:t>
      </w:r>
    </w:p>
    <w:p w14:paraId="26A2E679" w14:textId="77777777" w:rsidR="000A300A" w:rsidRPr="00CD2AEF" w:rsidRDefault="000A300A">
      <w:pPr>
        <w:pStyle w:val="Paragraphedeliste"/>
        <w:numPr>
          <w:ilvl w:val="0"/>
          <w:numId w:val="163"/>
        </w:numPr>
        <w:autoSpaceDE w:val="0"/>
        <w:autoSpaceDN w:val="0"/>
        <w:adjustRightInd w:val="0"/>
        <w:rPr>
          <w:rFonts w:asciiTheme="majorBidi" w:hAnsiTheme="majorBidi" w:cstheme="majorBidi"/>
        </w:rPr>
      </w:pPr>
      <w:r w:rsidRPr="00CD2AEF">
        <w:rPr>
          <w:rFonts w:asciiTheme="majorBidi" w:hAnsiTheme="majorBidi" w:cstheme="majorBidi"/>
        </w:rPr>
        <w:t>Nom du projet : « Réunion</w:t>
      </w:r>
      <w:proofErr w:type="gramStart"/>
      <w:r w:rsidRPr="00CD2AEF">
        <w:rPr>
          <w:rFonts w:asciiTheme="majorBidi" w:hAnsiTheme="majorBidi" w:cstheme="majorBidi"/>
        </w:rPr>
        <w:t xml:space="preserve"> ….</w:t>
      </w:r>
      <w:proofErr w:type="gramEnd"/>
      <w:r w:rsidRPr="00CD2AEF">
        <w:rPr>
          <w:rFonts w:asciiTheme="majorBidi" w:hAnsiTheme="majorBidi" w:cstheme="majorBidi"/>
        </w:rPr>
        <w:t xml:space="preserve">. </w:t>
      </w:r>
    </w:p>
    <w:p w14:paraId="52706FA5" w14:textId="77777777" w:rsidR="000A300A" w:rsidRPr="00CD2AEF" w:rsidRDefault="000A300A">
      <w:pPr>
        <w:pStyle w:val="Paragraphedeliste"/>
        <w:numPr>
          <w:ilvl w:val="0"/>
          <w:numId w:val="163"/>
        </w:numPr>
        <w:autoSpaceDE w:val="0"/>
        <w:autoSpaceDN w:val="0"/>
        <w:adjustRightInd w:val="0"/>
        <w:rPr>
          <w:rFonts w:asciiTheme="majorBidi" w:hAnsiTheme="majorBidi" w:cstheme="majorBidi"/>
        </w:rPr>
      </w:pPr>
      <w:r w:rsidRPr="00CD2AEF">
        <w:rPr>
          <w:rFonts w:asciiTheme="majorBidi" w:hAnsiTheme="majorBidi" w:cstheme="majorBidi"/>
        </w:rPr>
        <w:t xml:space="preserve">Date de début : Date et heure de la réunion </w:t>
      </w:r>
    </w:p>
    <w:p w14:paraId="3E77F5EB" w14:textId="77777777" w:rsidR="000A300A" w:rsidRPr="00CD2AEF" w:rsidRDefault="000A300A">
      <w:pPr>
        <w:pStyle w:val="Paragraphedeliste"/>
        <w:numPr>
          <w:ilvl w:val="0"/>
          <w:numId w:val="163"/>
        </w:numPr>
        <w:autoSpaceDE w:val="0"/>
        <w:autoSpaceDN w:val="0"/>
        <w:adjustRightInd w:val="0"/>
        <w:rPr>
          <w:rFonts w:asciiTheme="majorBidi" w:hAnsiTheme="majorBidi" w:cstheme="majorBidi"/>
        </w:rPr>
      </w:pPr>
      <w:r w:rsidRPr="00CD2AEF">
        <w:rPr>
          <w:rFonts w:asciiTheme="majorBidi" w:hAnsiTheme="majorBidi" w:cstheme="majorBidi"/>
        </w:rPr>
        <w:t xml:space="preserve">Durée estimée : durée totale de la réunion </w:t>
      </w:r>
    </w:p>
    <w:p w14:paraId="1B21FE35" w14:textId="77777777" w:rsidR="000A300A" w:rsidRPr="00CD2AEF" w:rsidRDefault="000A300A">
      <w:pPr>
        <w:pStyle w:val="Paragraphedeliste"/>
        <w:numPr>
          <w:ilvl w:val="0"/>
          <w:numId w:val="162"/>
        </w:numPr>
        <w:autoSpaceDE w:val="0"/>
        <w:autoSpaceDN w:val="0"/>
        <w:adjustRightInd w:val="0"/>
        <w:rPr>
          <w:rFonts w:asciiTheme="majorBidi" w:hAnsiTheme="majorBidi" w:cstheme="majorBidi"/>
        </w:rPr>
      </w:pPr>
      <w:r w:rsidRPr="00F80962">
        <w:rPr>
          <w:rFonts w:asciiTheme="majorBidi" w:hAnsiTheme="majorBidi" w:cstheme="majorBidi"/>
        </w:rPr>
        <w:t xml:space="preserve">Définition des tâches </w:t>
      </w:r>
    </w:p>
    <w:p w14:paraId="0221F5D3" w14:textId="77777777" w:rsidR="000A300A" w:rsidRPr="00F80962" w:rsidRDefault="000A300A">
      <w:pPr>
        <w:pStyle w:val="Paragraphedeliste"/>
        <w:numPr>
          <w:ilvl w:val="0"/>
          <w:numId w:val="163"/>
        </w:numPr>
        <w:autoSpaceDE w:val="0"/>
        <w:autoSpaceDN w:val="0"/>
        <w:adjustRightInd w:val="0"/>
        <w:rPr>
          <w:rFonts w:asciiTheme="majorBidi" w:hAnsiTheme="majorBidi" w:cstheme="majorBidi"/>
        </w:rPr>
      </w:pPr>
      <w:r w:rsidRPr="00F80962">
        <w:rPr>
          <w:rFonts w:asciiTheme="majorBidi" w:hAnsiTheme="majorBidi" w:cstheme="majorBidi"/>
        </w:rPr>
        <w:lastRenderedPageBreak/>
        <w:t xml:space="preserve">Points à l’ordre du jour (chaque point de l’ordre du jour devient une tâche) </w:t>
      </w:r>
    </w:p>
    <w:p w14:paraId="6BE04676" w14:textId="77777777" w:rsidR="000A300A" w:rsidRPr="00F80962" w:rsidRDefault="000A300A">
      <w:pPr>
        <w:pStyle w:val="Paragraphedeliste"/>
        <w:numPr>
          <w:ilvl w:val="0"/>
          <w:numId w:val="163"/>
        </w:numPr>
        <w:autoSpaceDE w:val="0"/>
        <w:autoSpaceDN w:val="0"/>
        <w:adjustRightInd w:val="0"/>
        <w:rPr>
          <w:rFonts w:asciiTheme="majorBidi" w:hAnsiTheme="majorBidi" w:cstheme="majorBidi"/>
        </w:rPr>
      </w:pPr>
      <w:proofErr w:type="spellStart"/>
      <w:r w:rsidRPr="00F80962">
        <w:rPr>
          <w:rFonts w:asciiTheme="majorBidi" w:hAnsiTheme="majorBidi" w:cstheme="majorBidi"/>
        </w:rPr>
        <w:t>Sous-taches</w:t>
      </w:r>
      <w:proofErr w:type="spellEnd"/>
      <w:r w:rsidRPr="00F80962">
        <w:rPr>
          <w:rFonts w:asciiTheme="majorBidi" w:hAnsiTheme="majorBidi" w:cstheme="majorBidi"/>
        </w:rPr>
        <w:t xml:space="preserve"> : Si un point est composé, créer alors les sous-tâches correspondantes </w:t>
      </w:r>
    </w:p>
    <w:p w14:paraId="15FC2085" w14:textId="77777777" w:rsidR="000A300A" w:rsidRPr="00F80962" w:rsidRDefault="000A300A">
      <w:pPr>
        <w:pStyle w:val="Paragraphedeliste"/>
        <w:numPr>
          <w:ilvl w:val="0"/>
          <w:numId w:val="163"/>
        </w:numPr>
        <w:autoSpaceDE w:val="0"/>
        <w:autoSpaceDN w:val="0"/>
        <w:adjustRightInd w:val="0"/>
        <w:rPr>
          <w:rFonts w:asciiTheme="majorBidi" w:hAnsiTheme="majorBidi" w:cstheme="majorBidi"/>
        </w:rPr>
      </w:pPr>
      <w:r w:rsidRPr="00F80962">
        <w:rPr>
          <w:rFonts w:asciiTheme="majorBidi" w:hAnsiTheme="majorBidi" w:cstheme="majorBidi"/>
        </w:rPr>
        <w:t xml:space="preserve">Tâches initiales et finales (par exemple : « Accueil de participants », « clôture de la réunion ») </w:t>
      </w:r>
    </w:p>
    <w:p w14:paraId="04785E45" w14:textId="77777777" w:rsidR="000A300A" w:rsidRPr="00F80962" w:rsidRDefault="000A300A">
      <w:pPr>
        <w:pStyle w:val="Paragraphedeliste"/>
        <w:numPr>
          <w:ilvl w:val="0"/>
          <w:numId w:val="162"/>
        </w:numPr>
        <w:autoSpaceDE w:val="0"/>
        <w:autoSpaceDN w:val="0"/>
        <w:adjustRightInd w:val="0"/>
        <w:rPr>
          <w:rFonts w:asciiTheme="majorBidi" w:hAnsiTheme="majorBidi" w:cstheme="majorBidi"/>
        </w:rPr>
      </w:pPr>
      <w:r w:rsidRPr="00F80962">
        <w:rPr>
          <w:rFonts w:asciiTheme="majorBidi" w:hAnsiTheme="majorBidi" w:cstheme="majorBidi"/>
        </w:rPr>
        <w:t xml:space="preserve">Définition des ressources : </w:t>
      </w:r>
    </w:p>
    <w:p w14:paraId="18C52947" w14:textId="77777777" w:rsidR="000A300A" w:rsidRPr="00F80962" w:rsidRDefault="000A300A">
      <w:pPr>
        <w:pStyle w:val="Paragraphedeliste"/>
        <w:numPr>
          <w:ilvl w:val="0"/>
          <w:numId w:val="163"/>
        </w:numPr>
        <w:autoSpaceDE w:val="0"/>
        <w:autoSpaceDN w:val="0"/>
        <w:adjustRightInd w:val="0"/>
        <w:rPr>
          <w:rFonts w:asciiTheme="majorBidi" w:hAnsiTheme="majorBidi" w:cstheme="majorBidi"/>
        </w:rPr>
      </w:pPr>
      <w:r w:rsidRPr="00F80962">
        <w:rPr>
          <w:rFonts w:asciiTheme="majorBidi" w:hAnsiTheme="majorBidi" w:cstheme="majorBidi"/>
        </w:rPr>
        <w:t xml:space="preserve">Participants (chaque participant est une ressource) </w:t>
      </w:r>
    </w:p>
    <w:p w14:paraId="5ECD42B6" w14:textId="77777777" w:rsidR="000A300A" w:rsidRPr="00F80962" w:rsidRDefault="000A300A">
      <w:pPr>
        <w:pStyle w:val="Paragraphedeliste"/>
        <w:numPr>
          <w:ilvl w:val="0"/>
          <w:numId w:val="163"/>
        </w:numPr>
        <w:autoSpaceDE w:val="0"/>
        <w:autoSpaceDN w:val="0"/>
        <w:adjustRightInd w:val="0"/>
        <w:rPr>
          <w:rFonts w:asciiTheme="majorBidi" w:hAnsiTheme="majorBidi" w:cstheme="majorBidi"/>
        </w:rPr>
      </w:pPr>
      <w:r w:rsidRPr="00F80962">
        <w:rPr>
          <w:rFonts w:asciiTheme="majorBidi" w:hAnsiTheme="majorBidi" w:cstheme="majorBidi"/>
        </w:rPr>
        <w:t xml:space="preserve">Matériel (ordinateur, </w:t>
      </w:r>
      <w:proofErr w:type="spellStart"/>
      <w:r w:rsidRPr="00F80962">
        <w:rPr>
          <w:rFonts w:asciiTheme="majorBidi" w:hAnsiTheme="majorBidi" w:cstheme="majorBidi"/>
        </w:rPr>
        <w:t>datashow</w:t>
      </w:r>
      <w:proofErr w:type="spellEnd"/>
      <w:r w:rsidRPr="00F80962">
        <w:rPr>
          <w:rFonts w:asciiTheme="majorBidi" w:hAnsiTheme="majorBidi" w:cstheme="majorBidi"/>
        </w:rPr>
        <w:t xml:space="preserve">…) </w:t>
      </w:r>
    </w:p>
    <w:p w14:paraId="0385299F" w14:textId="77777777" w:rsidR="000A300A" w:rsidRPr="00F80962" w:rsidRDefault="000A300A">
      <w:pPr>
        <w:pStyle w:val="Paragraphedeliste"/>
        <w:numPr>
          <w:ilvl w:val="0"/>
          <w:numId w:val="162"/>
        </w:numPr>
        <w:autoSpaceDE w:val="0"/>
        <w:autoSpaceDN w:val="0"/>
        <w:adjustRightInd w:val="0"/>
        <w:rPr>
          <w:rFonts w:asciiTheme="majorBidi" w:hAnsiTheme="majorBidi" w:cstheme="majorBidi"/>
        </w:rPr>
      </w:pPr>
      <w:r w:rsidRPr="00F80962">
        <w:rPr>
          <w:rFonts w:asciiTheme="majorBidi" w:hAnsiTheme="majorBidi" w:cstheme="majorBidi"/>
        </w:rPr>
        <w:t xml:space="preserve">Estimation des durées : </w:t>
      </w:r>
    </w:p>
    <w:p w14:paraId="269A62A6" w14:textId="77777777" w:rsidR="000A300A" w:rsidRPr="00F80962" w:rsidRDefault="000A300A">
      <w:pPr>
        <w:pStyle w:val="Paragraphedeliste"/>
        <w:numPr>
          <w:ilvl w:val="0"/>
          <w:numId w:val="163"/>
        </w:numPr>
        <w:autoSpaceDE w:val="0"/>
        <w:autoSpaceDN w:val="0"/>
        <w:adjustRightInd w:val="0"/>
        <w:rPr>
          <w:rFonts w:asciiTheme="majorBidi" w:hAnsiTheme="majorBidi" w:cstheme="majorBidi"/>
        </w:rPr>
      </w:pPr>
      <w:r w:rsidRPr="00F80962">
        <w:rPr>
          <w:rFonts w:asciiTheme="majorBidi" w:hAnsiTheme="majorBidi" w:cstheme="majorBidi"/>
        </w:rPr>
        <w:t xml:space="preserve">Durée de chaque point : temps nécessaire pour chaque point de l’ordre du jour </w:t>
      </w:r>
    </w:p>
    <w:p w14:paraId="0BC74264" w14:textId="77777777" w:rsidR="000A300A" w:rsidRPr="00F80962" w:rsidRDefault="000A300A">
      <w:pPr>
        <w:pStyle w:val="Paragraphedeliste"/>
        <w:numPr>
          <w:ilvl w:val="0"/>
          <w:numId w:val="163"/>
        </w:numPr>
        <w:autoSpaceDE w:val="0"/>
        <w:autoSpaceDN w:val="0"/>
        <w:adjustRightInd w:val="0"/>
        <w:rPr>
          <w:rFonts w:asciiTheme="majorBidi" w:hAnsiTheme="majorBidi" w:cstheme="majorBidi"/>
        </w:rPr>
      </w:pPr>
      <w:r w:rsidRPr="00F80962">
        <w:rPr>
          <w:rFonts w:asciiTheme="majorBidi" w:hAnsiTheme="majorBidi" w:cstheme="majorBidi"/>
        </w:rPr>
        <w:t xml:space="preserve">Temps de transition d’un point à l’autre </w:t>
      </w:r>
    </w:p>
    <w:p w14:paraId="764A9FC3" w14:textId="77777777" w:rsidR="000A300A" w:rsidRPr="00F80962" w:rsidRDefault="000A300A">
      <w:pPr>
        <w:pStyle w:val="Paragraphedeliste"/>
        <w:numPr>
          <w:ilvl w:val="0"/>
          <w:numId w:val="162"/>
        </w:numPr>
        <w:autoSpaceDE w:val="0"/>
        <w:autoSpaceDN w:val="0"/>
        <w:adjustRightInd w:val="0"/>
        <w:rPr>
          <w:rFonts w:asciiTheme="majorBidi" w:hAnsiTheme="majorBidi" w:cstheme="majorBidi"/>
        </w:rPr>
      </w:pPr>
      <w:r w:rsidRPr="00F80962">
        <w:rPr>
          <w:rFonts w:asciiTheme="majorBidi" w:hAnsiTheme="majorBidi" w:cstheme="majorBidi"/>
        </w:rPr>
        <w:t xml:space="preserve">Création du diagramme de Gantt : </w:t>
      </w:r>
    </w:p>
    <w:p w14:paraId="27DFE6D7" w14:textId="77777777" w:rsidR="000A300A" w:rsidRPr="00F80962" w:rsidRDefault="000A300A">
      <w:pPr>
        <w:pStyle w:val="Paragraphedeliste"/>
        <w:numPr>
          <w:ilvl w:val="0"/>
          <w:numId w:val="163"/>
        </w:numPr>
        <w:autoSpaceDE w:val="0"/>
        <w:autoSpaceDN w:val="0"/>
        <w:adjustRightInd w:val="0"/>
        <w:rPr>
          <w:rFonts w:asciiTheme="majorBidi" w:hAnsiTheme="majorBidi" w:cstheme="majorBidi"/>
        </w:rPr>
      </w:pPr>
      <w:r w:rsidRPr="00F80962">
        <w:rPr>
          <w:rFonts w:asciiTheme="majorBidi" w:hAnsiTheme="majorBidi" w:cstheme="majorBidi"/>
        </w:rPr>
        <w:t xml:space="preserve">Visualiser l’ordre du jour </w:t>
      </w:r>
    </w:p>
    <w:p w14:paraId="53A78844" w14:textId="77777777" w:rsidR="000A300A" w:rsidRPr="00F80962" w:rsidRDefault="000A300A">
      <w:pPr>
        <w:pStyle w:val="Paragraphedeliste"/>
        <w:numPr>
          <w:ilvl w:val="0"/>
          <w:numId w:val="163"/>
        </w:numPr>
        <w:autoSpaceDE w:val="0"/>
        <w:autoSpaceDN w:val="0"/>
        <w:adjustRightInd w:val="0"/>
        <w:rPr>
          <w:rFonts w:asciiTheme="majorBidi" w:hAnsiTheme="majorBidi" w:cstheme="majorBidi"/>
        </w:rPr>
      </w:pPr>
      <w:r w:rsidRPr="00F80962">
        <w:rPr>
          <w:rFonts w:asciiTheme="majorBidi" w:hAnsiTheme="majorBidi" w:cstheme="majorBidi"/>
        </w:rPr>
        <w:t xml:space="preserve">Identifier les points clés </w:t>
      </w:r>
    </w:p>
    <w:p w14:paraId="5D238174" w14:textId="77777777" w:rsidR="000A300A" w:rsidRPr="00F80962" w:rsidRDefault="000A300A">
      <w:pPr>
        <w:pStyle w:val="Paragraphedeliste"/>
        <w:numPr>
          <w:ilvl w:val="0"/>
          <w:numId w:val="162"/>
        </w:numPr>
        <w:autoSpaceDE w:val="0"/>
        <w:autoSpaceDN w:val="0"/>
        <w:adjustRightInd w:val="0"/>
        <w:rPr>
          <w:rFonts w:asciiTheme="majorBidi" w:hAnsiTheme="majorBidi" w:cstheme="majorBidi"/>
        </w:rPr>
      </w:pPr>
      <w:r w:rsidRPr="00F80962">
        <w:rPr>
          <w:rFonts w:asciiTheme="majorBidi" w:hAnsiTheme="majorBidi" w:cstheme="majorBidi"/>
        </w:rPr>
        <w:t xml:space="preserve">Suivre l’avancement en temps réel (projection du Diagramme de Gantt) </w:t>
      </w:r>
    </w:p>
    <w:p w14:paraId="362A166F" w14:textId="77777777" w:rsidR="000A300A" w:rsidRPr="00CD2AEF" w:rsidRDefault="000A300A" w:rsidP="000A300A">
      <w:pPr>
        <w:autoSpaceDE w:val="0"/>
        <w:autoSpaceDN w:val="0"/>
        <w:adjustRightInd w:val="0"/>
        <w:rPr>
          <w:rFonts w:asciiTheme="majorBidi" w:hAnsiTheme="majorBidi" w:cstheme="majorBidi"/>
        </w:rPr>
      </w:pPr>
      <w:r w:rsidRPr="00CD2AEF">
        <w:rPr>
          <w:rFonts w:asciiTheme="majorBidi" w:hAnsiTheme="majorBidi" w:cstheme="majorBidi"/>
          <w:b/>
          <w:bCs/>
        </w:rPr>
        <w:t>TP 05 :</w:t>
      </w:r>
      <w:r w:rsidRPr="00CD2AEF">
        <w:rPr>
          <w:rFonts w:asciiTheme="majorBidi" w:hAnsiTheme="majorBidi" w:cstheme="majorBidi"/>
        </w:rPr>
        <w:t xml:space="preserve">  </w:t>
      </w:r>
      <w:r w:rsidRPr="00CD2AEF">
        <w:rPr>
          <w:rStyle w:val="lev"/>
          <w:rFonts w:asciiTheme="majorBidi" w:hAnsiTheme="majorBidi" w:cstheme="majorBidi"/>
        </w:rPr>
        <w:t>Structures avancées et organisation du code</w:t>
      </w:r>
    </w:p>
    <w:p w14:paraId="07AB6B42" w14:textId="77777777" w:rsidR="000A300A" w:rsidRPr="00CD2AEF" w:rsidRDefault="000A300A" w:rsidP="000A300A">
      <w:pPr>
        <w:ind w:left="851"/>
        <w:rPr>
          <w:rStyle w:val="Accentuation"/>
          <w:rFonts w:asciiTheme="majorBidi" w:hAnsiTheme="majorBidi" w:cstheme="majorBidi"/>
        </w:rPr>
      </w:pPr>
      <w:r w:rsidRPr="00CD2AEF">
        <w:rPr>
          <w:rStyle w:val="Accentuation"/>
          <w:rFonts w:asciiTheme="majorBidi" w:hAnsiTheme="majorBidi" w:cstheme="majorBidi"/>
        </w:rPr>
        <w:t xml:space="preserve"> ( Fonctions personnalisées, dictionnaires, modules et organisation modulaire</w:t>
      </w:r>
    </w:p>
    <w:p w14:paraId="563E68AA" w14:textId="77777777" w:rsidR="000A300A" w:rsidRPr="00CD2AEF" w:rsidRDefault="000A300A" w:rsidP="000A300A">
      <w:pPr>
        <w:spacing w:line="276" w:lineRule="auto"/>
        <w:outlineLvl w:val="2"/>
        <w:rPr>
          <w:rStyle w:val="lev"/>
          <w:rFonts w:asciiTheme="majorBidi" w:hAnsiTheme="majorBidi" w:cstheme="majorBidi"/>
        </w:rPr>
      </w:pPr>
      <w:r w:rsidRPr="00CD2AEF">
        <w:rPr>
          <w:rFonts w:asciiTheme="majorBidi" w:hAnsiTheme="majorBidi" w:cstheme="majorBidi"/>
          <w:b/>
          <w:bCs/>
        </w:rPr>
        <w:t>TP 06 :</w:t>
      </w:r>
      <w:r w:rsidRPr="00CD2AEF">
        <w:rPr>
          <w:rFonts w:asciiTheme="majorBidi" w:hAnsiTheme="majorBidi" w:cstheme="majorBidi"/>
        </w:rPr>
        <w:t xml:space="preserve">  </w:t>
      </w:r>
      <w:r w:rsidRPr="00CD2AEF">
        <w:rPr>
          <w:rStyle w:val="lev"/>
          <w:rFonts w:asciiTheme="majorBidi" w:hAnsiTheme="majorBidi" w:cstheme="majorBidi"/>
        </w:rPr>
        <w:t>Programmation orientée objet avancée en Python</w:t>
      </w:r>
    </w:p>
    <w:p w14:paraId="3342299C" w14:textId="77777777" w:rsidR="000A300A" w:rsidRPr="00174A3E" w:rsidRDefault="000A300A" w:rsidP="000A300A">
      <w:pPr>
        <w:ind w:left="851"/>
        <w:rPr>
          <w:rStyle w:val="Accentuation"/>
        </w:rPr>
      </w:pPr>
      <w:r w:rsidRPr="00CD2AEF">
        <w:rPr>
          <w:rStyle w:val="Accentuation"/>
          <w:rFonts w:asciiTheme="majorBidi" w:hAnsiTheme="majorBidi" w:cstheme="majorBidi"/>
        </w:rPr>
        <w:t xml:space="preserve">  (Encapsulation, héritage, méthodes spéciales, design patterns simples)</w:t>
      </w:r>
    </w:p>
    <w:p w14:paraId="0C431613" w14:textId="77777777" w:rsidR="000A300A" w:rsidRPr="00CD2AEF" w:rsidRDefault="000A300A" w:rsidP="000A300A">
      <w:pPr>
        <w:spacing w:line="276" w:lineRule="auto"/>
        <w:outlineLvl w:val="2"/>
        <w:rPr>
          <w:rStyle w:val="lev"/>
          <w:rFonts w:asciiTheme="majorBidi" w:hAnsiTheme="majorBidi" w:cstheme="majorBidi"/>
        </w:rPr>
      </w:pPr>
      <w:r w:rsidRPr="00CD2AEF">
        <w:rPr>
          <w:rStyle w:val="lev"/>
          <w:rFonts w:asciiTheme="majorBidi" w:hAnsiTheme="majorBidi" w:cstheme="majorBidi"/>
        </w:rPr>
        <w:t>TP 07 : Manipulation de fichiers et analyse de données</w:t>
      </w:r>
    </w:p>
    <w:p w14:paraId="04B28690" w14:textId="77777777" w:rsidR="000A300A" w:rsidRPr="00174A3E" w:rsidRDefault="000A300A" w:rsidP="000A300A">
      <w:pPr>
        <w:ind w:left="851"/>
        <w:rPr>
          <w:rStyle w:val="Accentuation"/>
        </w:rPr>
      </w:pPr>
      <w:r w:rsidRPr="00CD2AEF">
        <w:rPr>
          <w:rStyle w:val="Accentuation"/>
          <w:rFonts w:asciiTheme="majorBidi" w:hAnsiTheme="majorBidi" w:cstheme="majorBidi"/>
        </w:rPr>
        <w:t xml:space="preserve">(Lecture/écriture de fichiers, traitement de texte, introduction à Pandas et </w:t>
      </w:r>
      <w:proofErr w:type="spellStart"/>
      <w:r w:rsidRPr="00CD2AEF">
        <w:rPr>
          <w:rStyle w:val="Accentuation"/>
          <w:rFonts w:asciiTheme="majorBidi" w:hAnsiTheme="majorBidi" w:cstheme="majorBidi"/>
        </w:rPr>
        <w:t>NumPy</w:t>
      </w:r>
      <w:proofErr w:type="spellEnd"/>
      <w:r w:rsidRPr="00CD2AEF">
        <w:rPr>
          <w:rStyle w:val="Accentuation"/>
          <w:rFonts w:asciiTheme="majorBidi" w:hAnsiTheme="majorBidi" w:cstheme="majorBidi"/>
        </w:rPr>
        <w:t>)</w:t>
      </w:r>
    </w:p>
    <w:p w14:paraId="4FE0E381" w14:textId="77777777" w:rsidR="000A300A" w:rsidRPr="00CD2AEF" w:rsidRDefault="000A300A" w:rsidP="000A300A">
      <w:pPr>
        <w:spacing w:line="276" w:lineRule="auto"/>
        <w:outlineLvl w:val="2"/>
        <w:rPr>
          <w:rFonts w:asciiTheme="majorBidi" w:hAnsiTheme="majorBidi" w:cstheme="majorBidi"/>
        </w:rPr>
      </w:pPr>
      <w:r w:rsidRPr="00CD2AEF">
        <w:rPr>
          <w:rStyle w:val="lev"/>
          <w:rFonts w:asciiTheme="majorBidi" w:hAnsiTheme="majorBidi" w:cstheme="majorBidi"/>
        </w:rPr>
        <w:t>TP 08 : Préparation et traitement de données pour l’intelligence artificielle</w:t>
      </w:r>
    </w:p>
    <w:p w14:paraId="0184B79D" w14:textId="77777777" w:rsidR="000A300A" w:rsidRPr="00CD2AEF" w:rsidRDefault="000A300A" w:rsidP="000A300A">
      <w:pPr>
        <w:ind w:left="851"/>
        <w:rPr>
          <w:rStyle w:val="Accentuation"/>
          <w:rFonts w:asciiTheme="majorBidi" w:hAnsiTheme="majorBidi" w:cstheme="majorBidi"/>
        </w:rPr>
      </w:pPr>
      <w:r w:rsidRPr="00CD2AEF">
        <w:rPr>
          <w:rStyle w:val="Accentuation"/>
          <w:rFonts w:asciiTheme="majorBidi" w:hAnsiTheme="majorBidi" w:cstheme="majorBidi"/>
        </w:rPr>
        <w:t xml:space="preserve">(Chargement de </w:t>
      </w:r>
      <w:proofErr w:type="spellStart"/>
      <w:r w:rsidRPr="00CD2AEF">
        <w:rPr>
          <w:rStyle w:val="Accentuation"/>
          <w:rFonts w:asciiTheme="majorBidi" w:hAnsiTheme="majorBidi" w:cstheme="majorBidi"/>
        </w:rPr>
        <w:t>datasets</w:t>
      </w:r>
      <w:proofErr w:type="spellEnd"/>
      <w:r w:rsidRPr="00CD2AEF">
        <w:rPr>
          <w:rStyle w:val="Accentuation"/>
          <w:rFonts w:asciiTheme="majorBidi" w:hAnsiTheme="majorBidi" w:cstheme="majorBidi"/>
        </w:rPr>
        <w:t xml:space="preserve"> IA, nettoyage, transformation, sélection de caractéristiques)</w:t>
      </w:r>
    </w:p>
    <w:p w14:paraId="5B84BD27" w14:textId="77777777" w:rsidR="000A300A" w:rsidRDefault="000A300A" w:rsidP="000A300A">
      <w:pPr>
        <w:rPr>
          <w:rStyle w:val="lev"/>
          <w:rFonts w:asciiTheme="majorBidi" w:hAnsiTheme="majorBidi"/>
        </w:rPr>
      </w:pPr>
    </w:p>
    <w:p w14:paraId="0E596713" w14:textId="77777777" w:rsidR="000A300A" w:rsidRPr="00CD2AEF" w:rsidRDefault="000A300A" w:rsidP="000A300A">
      <w:pPr>
        <w:rPr>
          <w:rStyle w:val="lev"/>
          <w:rFonts w:asciiTheme="majorBidi" w:hAnsiTheme="majorBidi" w:cstheme="majorBidi"/>
          <w:b w:val="0"/>
          <w:bCs w:val="0"/>
          <w:i/>
          <w:iCs/>
        </w:rPr>
      </w:pPr>
      <w:r w:rsidRPr="00CD2AEF">
        <w:rPr>
          <w:rStyle w:val="lev"/>
          <w:rFonts w:asciiTheme="majorBidi" w:hAnsiTheme="majorBidi"/>
        </w:rPr>
        <w:t xml:space="preserve">Projet final </w:t>
      </w:r>
    </w:p>
    <w:p w14:paraId="16D4040B" w14:textId="77777777" w:rsidR="000A300A" w:rsidRPr="00CD2AEF" w:rsidRDefault="000A300A" w:rsidP="000A300A">
      <w:pPr>
        <w:rPr>
          <w:rFonts w:asciiTheme="majorBidi" w:hAnsiTheme="majorBidi" w:cstheme="majorBidi"/>
        </w:rPr>
      </w:pPr>
      <w:r w:rsidRPr="00CD2AEF">
        <w:rPr>
          <w:rStyle w:val="lev"/>
          <w:rFonts w:asciiTheme="majorBidi" w:hAnsiTheme="majorBidi" w:cstheme="majorBidi"/>
        </w:rPr>
        <w:t>Titre :</w:t>
      </w:r>
      <w:r w:rsidRPr="00CD2AEF">
        <w:rPr>
          <w:rFonts w:asciiTheme="majorBidi" w:hAnsiTheme="majorBidi" w:cstheme="majorBidi"/>
        </w:rPr>
        <w:t xml:space="preserve"> Analyse et visualisation d’un jeu de données + modèle prédictif simple</w:t>
      </w:r>
      <w:r w:rsidRPr="00CD2AEF">
        <w:rPr>
          <w:rFonts w:asciiTheme="majorBidi" w:hAnsiTheme="majorBidi" w:cstheme="majorBidi"/>
        </w:rPr>
        <w:br/>
      </w:r>
      <w:r w:rsidRPr="00CD2AEF">
        <w:rPr>
          <w:rStyle w:val="lev"/>
          <w:rFonts w:asciiTheme="majorBidi" w:hAnsiTheme="majorBidi" w:cstheme="majorBidi"/>
        </w:rPr>
        <w:t>Compétences mobilisées :</w:t>
      </w:r>
      <w:r w:rsidRPr="00CD2AEF">
        <w:rPr>
          <w:rFonts w:asciiTheme="majorBidi" w:hAnsiTheme="majorBidi" w:cstheme="majorBidi"/>
        </w:rPr>
        <w:t xml:space="preserve"> Lecture de données, POO, structures avancées, Pandas, </w:t>
      </w:r>
      <w:proofErr w:type="spellStart"/>
      <w:r w:rsidRPr="00CD2AEF">
        <w:rPr>
          <w:rFonts w:asciiTheme="majorBidi" w:hAnsiTheme="majorBidi" w:cstheme="majorBidi"/>
        </w:rPr>
        <w:t>Scikit-learn</w:t>
      </w:r>
      <w:proofErr w:type="spellEnd"/>
      <w:r w:rsidRPr="00CD2AEF">
        <w:rPr>
          <w:rFonts w:asciiTheme="majorBidi" w:hAnsiTheme="majorBidi" w:cstheme="majorBidi"/>
        </w:rPr>
        <w:t xml:space="preserve">. </w:t>
      </w:r>
      <w:r w:rsidRPr="00CD2AEF">
        <w:rPr>
          <w:rStyle w:val="lev"/>
          <w:rFonts w:asciiTheme="majorBidi" w:hAnsiTheme="majorBidi" w:cstheme="majorBidi"/>
        </w:rPr>
        <w:t>(Présentation orale + rapport écrit).</w:t>
      </w:r>
    </w:p>
    <w:p w14:paraId="5EABE00D" w14:textId="77777777" w:rsidR="000A300A" w:rsidRPr="00CD2AEF" w:rsidRDefault="000A300A" w:rsidP="000A300A">
      <w:pPr>
        <w:rPr>
          <w:rFonts w:asciiTheme="majorBidi" w:hAnsiTheme="majorBidi" w:cstheme="majorBidi"/>
          <w:b/>
          <w:bCs/>
        </w:rPr>
      </w:pPr>
      <w:r w:rsidRPr="00CD2AEF">
        <w:rPr>
          <w:rFonts w:asciiTheme="majorBidi" w:hAnsiTheme="majorBidi" w:cstheme="majorBidi"/>
          <w:b/>
          <w:bCs/>
        </w:rPr>
        <w:t>Mode d’évaluation :</w:t>
      </w:r>
    </w:p>
    <w:p w14:paraId="02BF4C8F" w14:textId="77777777" w:rsidR="000A300A" w:rsidRPr="00CD2AEF" w:rsidRDefault="000A300A" w:rsidP="000A300A">
      <w:pPr>
        <w:rPr>
          <w:rFonts w:asciiTheme="majorBidi" w:hAnsiTheme="majorBidi" w:cstheme="majorBidi"/>
          <w:b/>
          <w:bCs/>
        </w:rPr>
      </w:pPr>
      <w:r w:rsidRPr="00CD2AEF">
        <w:rPr>
          <w:rFonts w:asciiTheme="majorBidi" w:hAnsiTheme="majorBidi" w:cstheme="majorBidi"/>
          <w:b/>
          <w:bCs/>
        </w:rPr>
        <w:t xml:space="preserve">        examen 60</w:t>
      </w:r>
      <w:proofErr w:type="gramStart"/>
      <w:r w:rsidRPr="00CD2AEF">
        <w:rPr>
          <w:rFonts w:asciiTheme="majorBidi" w:hAnsiTheme="majorBidi" w:cstheme="majorBidi"/>
          <w:b/>
          <w:bCs/>
        </w:rPr>
        <w:t>%  ,</w:t>
      </w:r>
      <w:proofErr w:type="gramEnd"/>
      <w:r w:rsidRPr="00CD2AEF">
        <w:rPr>
          <w:rFonts w:asciiTheme="majorBidi" w:hAnsiTheme="majorBidi" w:cstheme="majorBidi"/>
          <w:b/>
          <w:bCs/>
        </w:rPr>
        <w:t xml:space="preserve">   CC=40%</w:t>
      </w:r>
    </w:p>
    <w:p w14:paraId="7FE8CAC2" w14:textId="77777777" w:rsidR="000A300A" w:rsidRPr="00D735C3" w:rsidRDefault="000A300A" w:rsidP="000A300A">
      <w:pPr>
        <w:autoSpaceDE w:val="0"/>
        <w:autoSpaceDN w:val="0"/>
        <w:adjustRightInd w:val="0"/>
        <w:rPr>
          <w:rFonts w:asciiTheme="majorBidi" w:hAnsiTheme="majorBidi" w:cstheme="majorBidi"/>
          <w:sz w:val="23"/>
          <w:szCs w:val="23"/>
        </w:rPr>
      </w:pPr>
      <w:r w:rsidRPr="00D735C3">
        <w:rPr>
          <w:rFonts w:asciiTheme="majorBidi" w:hAnsiTheme="majorBidi" w:cstheme="majorBidi"/>
          <w:b/>
          <w:bCs/>
          <w:sz w:val="23"/>
          <w:szCs w:val="23"/>
        </w:rPr>
        <w:t xml:space="preserve">Bibliographie </w:t>
      </w:r>
    </w:p>
    <w:p w14:paraId="20B77941" w14:textId="77777777" w:rsidR="000A300A" w:rsidRPr="00CD2AEF" w:rsidRDefault="000A300A">
      <w:pPr>
        <w:pStyle w:val="Paragraphedeliste"/>
        <w:numPr>
          <w:ilvl w:val="0"/>
          <w:numId w:val="27"/>
        </w:numPr>
        <w:tabs>
          <w:tab w:val="left" w:pos="426"/>
        </w:tabs>
        <w:spacing w:line="276" w:lineRule="auto"/>
        <w:rPr>
          <w:rFonts w:asciiTheme="majorBidi" w:hAnsiTheme="majorBidi" w:cstheme="majorBidi"/>
          <w:sz w:val="23"/>
          <w:szCs w:val="23"/>
        </w:rPr>
      </w:pPr>
      <w:proofErr w:type="spellStart"/>
      <w:r w:rsidRPr="00CD2AEF">
        <w:rPr>
          <w:rFonts w:asciiTheme="majorBidi" w:hAnsiTheme="majorBidi" w:cstheme="majorBidi"/>
          <w:sz w:val="23"/>
          <w:szCs w:val="23"/>
        </w:rPr>
        <w:t>E.Schultz</w:t>
      </w:r>
      <w:proofErr w:type="spellEnd"/>
      <w:r w:rsidRPr="00CD2AEF">
        <w:rPr>
          <w:rFonts w:asciiTheme="majorBidi" w:hAnsiTheme="majorBidi" w:cstheme="majorBidi"/>
          <w:sz w:val="23"/>
          <w:szCs w:val="23"/>
        </w:rPr>
        <w:t xml:space="preserve"> et </w:t>
      </w:r>
      <w:proofErr w:type="spellStart"/>
      <w:r w:rsidRPr="00CD2AEF">
        <w:rPr>
          <w:rFonts w:asciiTheme="majorBidi" w:hAnsiTheme="majorBidi" w:cstheme="majorBidi"/>
          <w:sz w:val="23"/>
          <w:szCs w:val="23"/>
        </w:rPr>
        <w:t>M.Bussonnier</w:t>
      </w:r>
      <w:proofErr w:type="spellEnd"/>
      <w:r w:rsidRPr="00CD2AEF">
        <w:rPr>
          <w:rFonts w:asciiTheme="majorBidi" w:hAnsiTheme="majorBidi" w:cstheme="majorBidi"/>
          <w:sz w:val="23"/>
          <w:szCs w:val="23"/>
        </w:rPr>
        <w:t xml:space="preserve"> (2020) : </w:t>
      </w:r>
      <w:r w:rsidRPr="00174A3E">
        <w:rPr>
          <w:rFonts w:asciiTheme="majorBidi" w:hAnsiTheme="majorBidi" w:cstheme="majorBidi"/>
        </w:rPr>
        <w:t>Python</w:t>
      </w:r>
      <w:r w:rsidRPr="00CD2AEF">
        <w:rPr>
          <w:rFonts w:asciiTheme="majorBidi" w:hAnsiTheme="majorBidi" w:cstheme="majorBidi"/>
          <w:sz w:val="23"/>
          <w:szCs w:val="23"/>
        </w:rPr>
        <w:t xml:space="preserve"> pour les SHS. Introduction à la programmation de données. Presses Universitaires de Rennes. </w:t>
      </w:r>
    </w:p>
    <w:p w14:paraId="39B37813" w14:textId="77777777" w:rsidR="000A300A" w:rsidRPr="00CD2AEF" w:rsidRDefault="000A300A">
      <w:pPr>
        <w:pStyle w:val="Paragraphedeliste"/>
        <w:numPr>
          <w:ilvl w:val="0"/>
          <w:numId w:val="27"/>
        </w:numPr>
        <w:tabs>
          <w:tab w:val="left" w:pos="426"/>
        </w:tabs>
        <w:spacing w:line="276" w:lineRule="auto"/>
        <w:rPr>
          <w:rFonts w:asciiTheme="majorBidi" w:hAnsiTheme="majorBidi" w:cstheme="majorBidi"/>
          <w:sz w:val="23"/>
          <w:szCs w:val="23"/>
        </w:rPr>
      </w:pPr>
      <w:proofErr w:type="spellStart"/>
      <w:r w:rsidRPr="00CD2AEF">
        <w:rPr>
          <w:rFonts w:asciiTheme="majorBidi" w:hAnsiTheme="majorBidi" w:cstheme="majorBidi"/>
          <w:sz w:val="23"/>
          <w:szCs w:val="23"/>
        </w:rPr>
        <w:t>C.</w:t>
      </w:r>
      <w:r w:rsidRPr="00174A3E">
        <w:rPr>
          <w:rFonts w:asciiTheme="majorBidi" w:hAnsiTheme="majorBidi" w:cstheme="majorBidi"/>
        </w:rPr>
        <w:t>Paroissin</w:t>
      </w:r>
      <w:proofErr w:type="spellEnd"/>
      <w:r w:rsidRPr="00CD2AEF">
        <w:rPr>
          <w:rFonts w:asciiTheme="majorBidi" w:hAnsiTheme="majorBidi" w:cstheme="majorBidi"/>
          <w:sz w:val="23"/>
          <w:szCs w:val="23"/>
        </w:rPr>
        <w:t xml:space="preserve">, (2021) : Pratique de la data science avec R : arranger, visualiser, analyser et présenter des données. Paris : Ellipses, DL 2021. </w:t>
      </w:r>
    </w:p>
    <w:p w14:paraId="351232FD" w14:textId="77777777" w:rsidR="000A300A" w:rsidRPr="00CD2AEF" w:rsidRDefault="000A300A">
      <w:pPr>
        <w:pStyle w:val="Paragraphedeliste"/>
        <w:numPr>
          <w:ilvl w:val="0"/>
          <w:numId w:val="27"/>
        </w:numPr>
        <w:tabs>
          <w:tab w:val="left" w:pos="426"/>
        </w:tabs>
        <w:spacing w:line="276" w:lineRule="auto"/>
        <w:rPr>
          <w:rFonts w:asciiTheme="majorBidi" w:hAnsiTheme="majorBidi" w:cstheme="majorBidi"/>
          <w:sz w:val="23"/>
          <w:szCs w:val="23"/>
        </w:rPr>
      </w:pPr>
      <w:proofErr w:type="spellStart"/>
      <w:r w:rsidRPr="00CD2AEF">
        <w:rPr>
          <w:rFonts w:asciiTheme="majorBidi" w:hAnsiTheme="majorBidi" w:cstheme="majorBidi"/>
          <w:sz w:val="23"/>
          <w:szCs w:val="23"/>
        </w:rPr>
        <w:t>S.</w:t>
      </w:r>
      <w:r w:rsidRPr="00174A3E">
        <w:rPr>
          <w:rFonts w:asciiTheme="majorBidi" w:hAnsiTheme="majorBidi" w:cstheme="majorBidi"/>
        </w:rPr>
        <w:t>Balech</w:t>
      </w:r>
      <w:proofErr w:type="spellEnd"/>
      <w:r w:rsidRPr="00CD2AEF">
        <w:rPr>
          <w:rFonts w:asciiTheme="majorBidi" w:hAnsiTheme="majorBidi" w:cstheme="majorBidi"/>
          <w:sz w:val="23"/>
          <w:szCs w:val="23"/>
        </w:rPr>
        <w:t xml:space="preserve"> et </w:t>
      </w:r>
      <w:proofErr w:type="spellStart"/>
      <w:r w:rsidRPr="00CD2AEF">
        <w:rPr>
          <w:rFonts w:asciiTheme="majorBidi" w:hAnsiTheme="majorBidi" w:cstheme="majorBidi"/>
          <w:sz w:val="23"/>
          <w:szCs w:val="23"/>
        </w:rPr>
        <w:t>C.Benavent</w:t>
      </w:r>
      <w:proofErr w:type="spellEnd"/>
      <w:r w:rsidRPr="00CD2AEF">
        <w:rPr>
          <w:rFonts w:asciiTheme="majorBidi" w:hAnsiTheme="majorBidi" w:cstheme="majorBidi"/>
          <w:sz w:val="23"/>
          <w:szCs w:val="23"/>
        </w:rPr>
        <w:t xml:space="preserve"> : NLP texte </w:t>
      </w:r>
      <w:proofErr w:type="spellStart"/>
      <w:r w:rsidRPr="00CD2AEF">
        <w:rPr>
          <w:rFonts w:asciiTheme="majorBidi" w:hAnsiTheme="majorBidi" w:cstheme="majorBidi"/>
          <w:sz w:val="23"/>
          <w:szCs w:val="23"/>
        </w:rPr>
        <w:t>minig</w:t>
      </w:r>
      <w:proofErr w:type="spellEnd"/>
      <w:r w:rsidRPr="00CD2AEF">
        <w:rPr>
          <w:rFonts w:asciiTheme="majorBidi" w:hAnsiTheme="majorBidi" w:cstheme="majorBidi"/>
          <w:sz w:val="23"/>
          <w:szCs w:val="23"/>
        </w:rPr>
        <w:t xml:space="preserve"> V4.0, (Paris Dauphine – 12/2019) : lien : </w:t>
      </w:r>
      <w:hyperlink r:id="rId52" w:history="1">
        <w:r w:rsidRPr="00CD2AEF">
          <w:rPr>
            <w:rStyle w:val="Lienhypertexte"/>
            <w:rFonts w:asciiTheme="majorBidi" w:hAnsiTheme="majorBidi" w:cstheme="majorBidi"/>
            <w:sz w:val="23"/>
            <w:szCs w:val="23"/>
          </w:rPr>
          <w:t>https://www.researchgate.net/publication/337744581_NLP_text_mining_V40_-_une_introduction_-_cours_programme_doctoral</w:t>
        </w:r>
      </w:hyperlink>
      <w:r w:rsidRPr="00CD2AEF">
        <w:rPr>
          <w:rFonts w:asciiTheme="majorBidi" w:hAnsiTheme="majorBidi" w:cstheme="majorBidi"/>
          <w:sz w:val="23"/>
          <w:szCs w:val="23"/>
        </w:rPr>
        <w:t xml:space="preserve"> </w:t>
      </w:r>
    </w:p>
    <w:p w14:paraId="163AF5B2" w14:textId="77777777" w:rsidR="000A300A" w:rsidRPr="006C28CD" w:rsidRDefault="000A300A">
      <w:pPr>
        <w:pStyle w:val="Paragraphedeliste"/>
        <w:numPr>
          <w:ilvl w:val="0"/>
          <w:numId w:val="27"/>
        </w:numPr>
        <w:tabs>
          <w:tab w:val="left" w:pos="426"/>
        </w:tabs>
        <w:spacing w:line="276" w:lineRule="auto"/>
        <w:rPr>
          <w:rFonts w:asciiTheme="majorBidi" w:hAnsiTheme="majorBidi" w:cstheme="majorBidi"/>
          <w:lang w:val="en-US"/>
        </w:rPr>
      </w:pPr>
      <w:r w:rsidRPr="006C28CD">
        <w:rPr>
          <w:rFonts w:asciiTheme="majorBidi" w:hAnsiTheme="majorBidi" w:cstheme="majorBidi"/>
          <w:lang w:val="en-US"/>
        </w:rPr>
        <w:t xml:space="preserve">Allen B. Downey Think Python: How to Think Like a Computer Scientist, O'Reilly Media, </w:t>
      </w:r>
      <w:proofErr w:type="gramStart"/>
      <w:r w:rsidRPr="006C28CD">
        <w:rPr>
          <w:rFonts w:asciiTheme="majorBidi" w:hAnsiTheme="majorBidi" w:cstheme="majorBidi"/>
          <w:lang w:val="en-US"/>
        </w:rPr>
        <w:t>2015;</w:t>
      </w:r>
      <w:proofErr w:type="gramEnd"/>
    </w:p>
    <w:p w14:paraId="6EF062B6" w14:textId="77777777" w:rsidR="000A300A" w:rsidRPr="006C28CD" w:rsidRDefault="000A300A">
      <w:pPr>
        <w:pStyle w:val="Paragraphedeliste"/>
        <w:numPr>
          <w:ilvl w:val="0"/>
          <w:numId w:val="27"/>
        </w:numPr>
        <w:tabs>
          <w:tab w:val="left" w:pos="426"/>
        </w:tabs>
        <w:spacing w:line="276" w:lineRule="auto"/>
        <w:rPr>
          <w:rFonts w:asciiTheme="majorBidi" w:hAnsiTheme="majorBidi" w:cstheme="majorBidi"/>
          <w:lang w:val="en-US"/>
        </w:rPr>
      </w:pPr>
      <w:r w:rsidRPr="006C28CD">
        <w:rPr>
          <w:rFonts w:asciiTheme="majorBidi" w:hAnsiTheme="majorBidi" w:cstheme="majorBidi"/>
          <w:lang w:val="en-US"/>
        </w:rPr>
        <w:t xml:space="preserve">Ramalho, </w:t>
      </w:r>
      <w:proofErr w:type="gramStart"/>
      <w:r w:rsidRPr="006C28CD">
        <w:rPr>
          <w:rFonts w:asciiTheme="majorBidi" w:hAnsiTheme="majorBidi" w:cstheme="majorBidi"/>
          <w:lang w:val="en-US"/>
        </w:rPr>
        <w:t>L..</w:t>
      </w:r>
      <w:proofErr w:type="gramEnd"/>
      <w:r w:rsidRPr="006C28CD">
        <w:rPr>
          <w:rFonts w:asciiTheme="majorBidi" w:hAnsiTheme="majorBidi" w:cstheme="majorBidi"/>
          <w:lang w:val="en-US"/>
        </w:rPr>
        <w:t xml:space="preserve"> Fluent Python. " O'Reilly Media, Inc.", </w:t>
      </w:r>
      <w:proofErr w:type="gramStart"/>
      <w:r w:rsidRPr="006C28CD">
        <w:rPr>
          <w:rFonts w:asciiTheme="majorBidi" w:hAnsiTheme="majorBidi" w:cstheme="majorBidi"/>
          <w:lang w:val="en-US"/>
        </w:rPr>
        <w:t>2022;</w:t>
      </w:r>
      <w:proofErr w:type="gramEnd"/>
    </w:p>
    <w:p w14:paraId="1707D109" w14:textId="77777777" w:rsidR="000A300A" w:rsidRPr="00CD2AEF" w:rsidRDefault="000A300A">
      <w:pPr>
        <w:pStyle w:val="Paragraphedeliste"/>
        <w:numPr>
          <w:ilvl w:val="0"/>
          <w:numId w:val="27"/>
        </w:numPr>
        <w:tabs>
          <w:tab w:val="left" w:pos="426"/>
        </w:tabs>
        <w:spacing w:line="276" w:lineRule="auto"/>
        <w:rPr>
          <w:rFonts w:asciiTheme="majorBidi" w:hAnsiTheme="majorBidi" w:cstheme="majorBidi"/>
        </w:rPr>
      </w:pPr>
      <w:r w:rsidRPr="00174A3E">
        <w:rPr>
          <w:rFonts w:asciiTheme="majorBidi" w:hAnsiTheme="majorBidi" w:cstheme="majorBidi"/>
        </w:rPr>
        <w:t xml:space="preserve">Swinnen, </w:t>
      </w:r>
      <w:proofErr w:type="gramStart"/>
      <w:r w:rsidRPr="00174A3E">
        <w:rPr>
          <w:rFonts w:asciiTheme="majorBidi" w:hAnsiTheme="majorBidi" w:cstheme="majorBidi"/>
        </w:rPr>
        <w:t>G..</w:t>
      </w:r>
      <w:proofErr w:type="gramEnd"/>
      <w:r w:rsidRPr="00174A3E">
        <w:rPr>
          <w:rFonts w:asciiTheme="majorBidi" w:hAnsiTheme="majorBidi" w:cstheme="majorBidi"/>
        </w:rPr>
        <w:t xml:space="preserve"> Apprendre à programmer avec Python 3. </w:t>
      </w:r>
      <w:r w:rsidRPr="00CD2AEF">
        <w:rPr>
          <w:rFonts w:asciiTheme="majorBidi" w:hAnsiTheme="majorBidi" w:cstheme="majorBidi"/>
        </w:rPr>
        <w:t>Editions Eyrolles, 2012;</w:t>
      </w:r>
    </w:p>
    <w:p w14:paraId="21EB15EC" w14:textId="77777777" w:rsidR="000A300A" w:rsidRPr="006C28CD" w:rsidRDefault="000A300A">
      <w:pPr>
        <w:pStyle w:val="Paragraphedeliste"/>
        <w:numPr>
          <w:ilvl w:val="0"/>
          <w:numId w:val="27"/>
        </w:numPr>
        <w:tabs>
          <w:tab w:val="left" w:pos="426"/>
        </w:tabs>
        <w:spacing w:line="276" w:lineRule="auto"/>
        <w:rPr>
          <w:rFonts w:asciiTheme="majorBidi" w:hAnsiTheme="majorBidi" w:cstheme="majorBidi"/>
          <w:b/>
          <w:bCs/>
          <w:sz w:val="20"/>
          <w:szCs w:val="20"/>
          <w:lang w:val="en-US"/>
        </w:rPr>
      </w:pPr>
      <w:r w:rsidRPr="006C28CD">
        <w:rPr>
          <w:rFonts w:asciiTheme="majorBidi" w:hAnsiTheme="majorBidi" w:cstheme="majorBidi"/>
          <w:lang w:val="en-US"/>
        </w:rPr>
        <w:t>Matthes, E. Python crash course: A hands-on, project-based introduction to programming. no starch press, 2019</w:t>
      </w:r>
    </w:p>
    <w:p w14:paraId="52B4B56E" w14:textId="77777777" w:rsidR="000A300A" w:rsidRPr="00CD2AEF" w:rsidRDefault="000A300A">
      <w:pPr>
        <w:pStyle w:val="Paragraphedeliste"/>
        <w:numPr>
          <w:ilvl w:val="0"/>
          <w:numId w:val="27"/>
        </w:numPr>
        <w:tabs>
          <w:tab w:val="left" w:pos="426"/>
        </w:tabs>
        <w:spacing w:line="276" w:lineRule="auto"/>
        <w:rPr>
          <w:rFonts w:asciiTheme="majorBidi" w:hAnsiTheme="majorBidi" w:cstheme="majorBidi"/>
        </w:rPr>
      </w:pPr>
      <w:r w:rsidRPr="00174A3E">
        <w:rPr>
          <w:rFonts w:asciiTheme="majorBidi" w:hAnsiTheme="majorBidi" w:cstheme="majorBidi"/>
        </w:rPr>
        <w:t xml:space="preserve">Cyrille, H. (2018). Apprendre à programmer avec Python 3. </w:t>
      </w:r>
      <w:r w:rsidRPr="00CD2AEF">
        <w:rPr>
          <w:rFonts w:asciiTheme="majorBidi" w:hAnsiTheme="majorBidi" w:cstheme="majorBidi"/>
        </w:rPr>
        <w:t>Eyrolles, 6ème édition. ISBN: 978-2212675214</w:t>
      </w:r>
    </w:p>
    <w:p w14:paraId="79A12DBA" w14:textId="77777777" w:rsidR="000A300A" w:rsidRPr="00174A3E" w:rsidRDefault="000A300A">
      <w:pPr>
        <w:pStyle w:val="Paragraphedeliste"/>
        <w:numPr>
          <w:ilvl w:val="0"/>
          <w:numId w:val="27"/>
        </w:numPr>
        <w:tabs>
          <w:tab w:val="left" w:pos="426"/>
        </w:tabs>
        <w:spacing w:line="276" w:lineRule="auto"/>
        <w:rPr>
          <w:rFonts w:asciiTheme="majorBidi" w:hAnsiTheme="majorBidi" w:cstheme="majorBidi"/>
        </w:rPr>
      </w:pPr>
      <w:r w:rsidRPr="00174A3E">
        <w:rPr>
          <w:rFonts w:asciiTheme="majorBidi" w:hAnsiTheme="majorBidi" w:cstheme="majorBidi"/>
        </w:rPr>
        <w:t>Daniel, I. (2024). Apprendre à coder en Python, J'ai lu</w:t>
      </w:r>
    </w:p>
    <w:p w14:paraId="37642092" w14:textId="77777777" w:rsidR="000A300A" w:rsidRPr="00174A3E" w:rsidRDefault="000A300A">
      <w:pPr>
        <w:pStyle w:val="Paragraphedeliste"/>
        <w:numPr>
          <w:ilvl w:val="0"/>
          <w:numId w:val="27"/>
        </w:numPr>
        <w:tabs>
          <w:tab w:val="left" w:pos="426"/>
        </w:tabs>
        <w:spacing w:line="276" w:lineRule="auto"/>
        <w:rPr>
          <w:rFonts w:asciiTheme="majorBidi" w:hAnsiTheme="majorBidi" w:cstheme="majorBidi"/>
        </w:rPr>
      </w:pPr>
      <w:r w:rsidRPr="00174A3E">
        <w:rPr>
          <w:rFonts w:asciiTheme="majorBidi" w:hAnsiTheme="majorBidi" w:cstheme="majorBidi"/>
        </w:rPr>
        <w:t>Nicolas, B. (2024). Python, du grand débutant à la programmation objet Cours et exercices corrigés, 3eme édition, Ellipses</w:t>
      </w:r>
    </w:p>
    <w:p w14:paraId="17425F60" w14:textId="77777777" w:rsidR="000A300A" w:rsidRPr="00174A3E" w:rsidRDefault="000A300A">
      <w:pPr>
        <w:pStyle w:val="Paragraphedeliste"/>
        <w:numPr>
          <w:ilvl w:val="0"/>
          <w:numId w:val="27"/>
        </w:numPr>
        <w:tabs>
          <w:tab w:val="left" w:pos="426"/>
        </w:tabs>
        <w:spacing w:line="276" w:lineRule="auto"/>
        <w:rPr>
          <w:rFonts w:asciiTheme="majorBidi" w:hAnsiTheme="majorBidi" w:cstheme="majorBidi"/>
        </w:rPr>
      </w:pPr>
      <w:r w:rsidRPr="00174A3E">
        <w:rPr>
          <w:rFonts w:asciiTheme="majorBidi" w:hAnsiTheme="majorBidi" w:cstheme="majorBidi"/>
        </w:rPr>
        <w:t xml:space="preserve">Ludivine, C. (2024). </w:t>
      </w:r>
      <w:proofErr w:type="spellStart"/>
      <w:r w:rsidRPr="00174A3E">
        <w:rPr>
          <w:rFonts w:asciiTheme="majorBidi" w:hAnsiTheme="majorBidi" w:cstheme="majorBidi"/>
        </w:rPr>
        <w:t>Selenium</w:t>
      </w:r>
      <w:proofErr w:type="spellEnd"/>
      <w:r w:rsidRPr="00174A3E">
        <w:rPr>
          <w:rFonts w:asciiTheme="majorBidi" w:hAnsiTheme="majorBidi" w:cstheme="majorBidi"/>
        </w:rPr>
        <w:t xml:space="preserve"> Maîtrisez vos tests fonctionnels avec Python, Eni</w:t>
      </w:r>
    </w:p>
    <w:p w14:paraId="6851B3A6" w14:textId="77777777" w:rsidR="000A300A" w:rsidRPr="00CD2AEF" w:rsidRDefault="000A300A" w:rsidP="000A300A">
      <w:pPr>
        <w:outlineLvl w:val="2"/>
        <w:rPr>
          <w:rFonts w:asciiTheme="majorBidi" w:eastAsia="Times New Roman" w:hAnsiTheme="majorBidi" w:cstheme="majorBidi"/>
          <w:b/>
          <w:bCs/>
        </w:rPr>
      </w:pPr>
      <w:r w:rsidRPr="00CD2AEF">
        <w:rPr>
          <w:rFonts w:asciiTheme="majorBidi" w:eastAsia="Times New Roman" w:hAnsiTheme="majorBidi" w:cstheme="majorBidi"/>
          <w:b/>
          <w:bCs/>
        </w:rPr>
        <w:lastRenderedPageBreak/>
        <w:t xml:space="preserve">Ressources en ligne : </w:t>
      </w:r>
    </w:p>
    <w:p w14:paraId="2165D5FA" w14:textId="77777777" w:rsidR="000A300A" w:rsidRPr="00CD2AEF" w:rsidRDefault="000A300A">
      <w:pPr>
        <w:pStyle w:val="Paragraphedeliste"/>
        <w:numPr>
          <w:ilvl w:val="0"/>
          <w:numId w:val="119"/>
        </w:numPr>
        <w:outlineLvl w:val="2"/>
        <w:rPr>
          <w:rFonts w:asciiTheme="majorBidi" w:eastAsia="Times New Roman" w:hAnsiTheme="majorBidi" w:cstheme="majorBidi"/>
        </w:rPr>
      </w:pPr>
      <w:r w:rsidRPr="00CD2AEF">
        <w:rPr>
          <w:rFonts w:asciiTheme="majorBidi" w:eastAsia="Times New Roman" w:hAnsiTheme="majorBidi" w:cstheme="majorBidi"/>
        </w:rPr>
        <w:t xml:space="preserve">Documentation officielle Python : </w:t>
      </w:r>
      <w:hyperlink r:id="rId53" w:history="1">
        <w:r w:rsidRPr="00CD2AEF">
          <w:rPr>
            <w:rFonts w:asciiTheme="majorBidi" w:eastAsia="Times New Roman" w:hAnsiTheme="majorBidi" w:cstheme="majorBidi"/>
            <w:u w:val="single"/>
          </w:rPr>
          <w:t>docs.python.org</w:t>
        </w:r>
      </w:hyperlink>
    </w:p>
    <w:p w14:paraId="5ACE9629" w14:textId="77777777" w:rsidR="000A300A" w:rsidRPr="006C28CD" w:rsidRDefault="000A300A">
      <w:pPr>
        <w:pStyle w:val="Paragraphedeliste"/>
        <w:numPr>
          <w:ilvl w:val="0"/>
          <w:numId w:val="119"/>
        </w:numPr>
        <w:outlineLvl w:val="2"/>
        <w:rPr>
          <w:rFonts w:asciiTheme="majorBidi" w:eastAsia="Times New Roman" w:hAnsiTheme="majorBidi" w:cstheme="majorBidi"/>
          <w:lang w:val="en-US"/>
        </w:rPr>
      </w:pPr>
      <w:proofErr w:type="spellStart"/>
      <w:r w:rsidRPr="006C28CD">
        <w:rPr>
          <w:rFonts w:asciiTheme="majorBidi" w:eastAsia="Times New Roman" w:hAnsiTheme="majorBidi" w:cstheme="majorBidi"/>
          <w:lang w:val="en-US"/>
        </w:rPr>
        <w:t>Exercices</w:t>
      </w:r>
      <w:proofErr w:type="spellEnd"/>
      <w:r w:rsidRPr="006C28CD">
        <w:rPr>
          <w:rFonts w:asciiTheme="majorBidi" w:eastAsia="Times New Roman" w:hAnsiTheme="majorBidi" w:cstheme="majorBidi"/>
          <w:lang w:val="en-US"/>
        </w:rPr>
        <w:t xml:space="preserve"> Python sur </w:t>
      </w:r>
      <w:proofErr w:type="spellStart"/>
      <w:proofErr w:type="gramStart"/>
      <w:r w:rsidRPr="006C28CD">
        <w:rPr>
          <w:rFonts w:asciiTheme="majorBidi" w:eastAsia="Times New Roman" w:hAnsiTheme="majorBidi" w:cstheme="majorBidi"/>
          <w:lang w:val="en-US"/>
        </w:rPr>
        <w:t>Codecademy</w:t>
      </w:r>
      <w:proofErr w:type="spellEnd"/>
      <w:r w:rsidRPr="006C28CD">
        <w:rPr>
          <w:rFonts w:asciiTheme="majorBidi" w:eastAsia="Times New Roman" w:hAnsiTheme="majorBidi" w:cstheme="majorBidi"/>
          <w:lang w:val="en-US"/>
        </w:rPr>
        <w:t xml:space="preserve"> :</w:t>
      </w:r>
      <w:proofErr w:type="gramEnd"/>
      <w:r w:rsidRPr="006C28CD">
        <w:rPr>
          <w:rFonts w:asciiTheme="majorBidi" w:eastAsia="Times New Roman" w:hAnsiTheme="majorBidi" w:cstheme="majorBidi"/>
          <w:lang w:val="en-US"/>
        </w:rPr>
        <w:t xml:space="preserve"> </w:t>
      </w:r>
      <w:hyperlink r:id="rId54" w:history="1">
        <w:r w:rsidRPr="006C28CD">
          <w:rPr>
            <w:rFonts w:asciiTheme="majorBidi" w:eastAsia="Times New Roman" w:hAnsiTheme="majorBidi" w:cstheme="majorBidi"/>
            <w:lang w:val="en-US"/>
          </w:rPr>
          <w:t>codecademy.com/learn/learn-python-3</w:t>
        </w:r>
      </w:hyperlink>
    </w:p>
    <w:p w14:paraId="42638187" w14:textId="77777777" w:rsidR="000A300A" w:rsidRPr="006C28CD" w:rsidRDefault="000A300A">
      <w:pPr>
        <w:pStyle w:val="Paragraphedeliste"/>
        <w:numPr>
          <w:ilvl w:val="0"/>
          <w:numId w:val="119"/>
        </w:numPr>
        <w:outlineLvl w:val="2"/>
        <w:rPr>
          <w:lang w:val="en-US"/>
        </w:rPr>
      </w:pPr>
      <w:r w:rsidRPr="006C28CD">
        <w:rPr>
          <w:rFonts w:asciiTheme="majorBidi" w:eastAsia="Times New Roman" w:hAnsiTheme="majorBidi" w:cstheme="majorBidi"/>
          <w:lang w:val="en-US"/>
        </w:rPr>
        <w:t xml:space="preserve">W3Schools Python </w:t>
      </w:r>
      <w:proofErr w:type="gramStart"/>
      <w:r w:rsidRPr="006C28CD">
        <w:rPr>
          <w:rFonts w:asciiTheme="majorBidi" w:eastAsia="Times New Roman" w:hAnsiTheme="majorBidi" w:cstheme="majorBidi"/>
          <w:lang w:val="en-US"/>
        </w:rPr>
        <w:t>Tutorial :</w:t>
      </w:r>
      <w:proofErr w:type="gramEnd"/>
      <w:r w:rsidRPr="006C28CD">
        <w:rPr>
          <w:rFonts w:asciiTheme="majorBidi" w:eastAsia="Times New Roman" w:hAnsiTheme="majorBidi" w:cstheme="majorBidi"/>
          <w:lang w:val="en-US"/>
        </w:rPr>
        <w:t xml:space="preserve"> </w:t>
      </w:r>
      <w:r w:rsidRPr="006C28CD">
        <w:rPr>
          <w:rFonts w:asciiTheme="majorBidi" w:eastAsia="Times New Roman" w:hAnsiTheme="majorBidi" w:cstheme="majorBidi"/>
          <w:u w:val="single"/>
          <w:lang w:val="en-US"/>
        </w:rPr>
        <w:t>w3schools.com/python/</w:t>
      </w:r>
    </w:p>
    <w:p w14:paraId="7E6D01B0" w14:textId="77777777" w:rsidR="00F937D5" w:rsidRDefault="00F937D5" w:rsidP="00F937D5">
      <w:pPr>
        <w:rPr>
          <w:rFonts w:asciiTheme="majorBidi" w:hAnsiTheme="majorBidi" w:cstheme="majorBidi"/>
          <w:b/>
          <w:color w:val="000000" w:themeColor="text1"/>
          <w:u w:val="thick" w:color="F79646" w:themeColor="accent6"/>
        </w:rPr>
      </w:pPr>
      <w:r w:rsidRPr="00E53F4D">
        <w:rPr>
          <w:rFonts w:asciiTheme="majorBidi" w:hAnsiTheme="majorBidi" w:cstheme="majorBidi"/>
          <w:b/>
          <w:color w:val="000000" w:themeColor="text1"/>
          <w:u w:val="thick" w:color="F79646" w:themeColor="accent6"/>
        </w:rPr>
        <w:t>Objectifs de la matière :</w:t>
      </w:r>
    </w:p>
    <w:p w14:paraId="36E6C17D" w14:textId="77777777" w:rsidR="00F937D5" w:rsidRPr="00E53F4D" w:rsidRDefault="00F937D5" w:rsidP="00F937D5">
      <w:pPr>
        <w:rPr>
          <w:rFonts w:asciiTheme="majorBidi" w:hAnsiTheme="majorBidi" w:cstheme="majorBidi"/>
          <w:color w:val="000000" w:themeColor="text1"/>
          <w:u w:val="thick" w:color="F79646" w:themeColor="accent6"/>
        </w:rPr>
      </w:pPr>
    </w:p>
    <w:p w14:paraId="4D999853" w14:textId="77777777" w:rsidR="00F937D5" w:rsidRPr="00E53F4D" w:rsidRDefault="00F937D5">
      <w:pPr>
        <w:numPr>
          <w:ilvl w:val="0"/>
          <w:numId w:val="116"/>
        </w:numPr>
        <w:rPr>
          <w:rFonts w:asciiTheme="majorBidi" w:eastAsia="Times New Roman" w:hAnsiTheme="majorBidi" w:cstheme="majorBidi"/>
          <w:color w:val="000000" w:themeColor="text1"/>
        </w:rPr>
      </w:pPr>
      <w:r w:rsidRPr="00E53F4D">
        <w:rPr>
          <w:rFonts w:asciiTheme="majorBidi" w:eastAsia="Times New Roman" w:hAnsiTheme="majorBidi" w:cstheme="majorBidi"/>
          <w:color w:val="000000" w:themeColor="text1"/>
        </w:rPr>
        <w:t>Acquérir les bases pratiques de la programmation avec Python</w:t>
      </w:r>
    </w:p>
    <w:p w14:paraId="18757FAC" w14:textId="77777777" w:rsidR="00F937D5" w:rsidRPr="00E53F4D" w:rsidRDefault="00F937D5">
      <w:pPr>
        <w:numPr>
          <w:ilvl w:val="0"/>
          <w:numId w:val="116"/>
        </w:numPr>
        <w:rPr>
          <w:rFonts w:asciiTheme="majorBidi" w:eastAsia="Times New Roman" w:hAnsiTheme="majorBidi" w:cstheme="majorBidi"/>
          <w:color w:val="000000" w:themeColor="text1"/>
        </w:rPr>
      </w:pPr>
      <w:r w:rsidRPr="00E53F4D">
        <w:rPr>
          <w:rFonts w:asciiTheme="majorBidi" w:eastAsia="Times New Roman" w:hAnsiTheme="majorBidi" w:cstheme="majorBidi"/>
          <w:color w:val="000000" w:themeColor="text1"/>
        </w:rPr>
        <w:t>Développer une logique algorithmique pour résoudre des problèmes simples</w:t>
      </w:r>
    </w:p>
    <w:p w14:paraId="6EAFA2F4" w14:textId="77777777" w:rsidR="00F937D5" w:rsidRPr="00E53F4D" w:rsidRDefault="00F937D5">
      <w:pPr>
        <w:numPr>
          <w:ilvl w:val="0"/>
          <w:numId w:val="116"/>
        </w:numPr>
        <w:rPr>
          <w:rFonts w:asciiTheme="majorBidi" w:eastAsia="Times New Roman" w:hAnsiTheme="majorBidi" w:cstheme="majorBidi"/>
          <w:color w:val="000000" w:themeColor="text1"/>
        </w:rPr>
      </w:pPr>
      <w:r w:rsidRPr="00E53F4D">
        <w:rPr>
          <w:rFonts w:asciiTheme="majorBidi" w:eastAsia="Times New Roman" w:hAnsiTheme="majorBidi" w:cstheme="majorBidi"/>
          <w:color w:val="000000" w:themeColor="text1"/>
        </w:rPr>
        <w:t>Apprendre à manipuler les structures de données fondamentales</w:t>
      </w:r>
    </w:p>
    <w:p w14:paraId="630B50B1" w14:textId="77777777" w:rsidR="00F937D5" w:rsidRPr="00E53F4D" w:rsidRDefault="00F937D5">
      <w:pPr>
        <w:numPr>
          <w:ilvl w:val="0"/>
          <w:numId w:val="116"/>
        </w:numPr>
        <w:rPr>
          <w:rFonts w:asciiTheme="majorBidi" w:eastAsia="Times New Roman" w:hAnsiTheme="majorBidi" w:cstheme="majorBidi"/>
          <w:color w:val="000000" w:themeColor="text1"/>
        </w:rPr>
      </w:pPr>
      <w:r w:rsidRPr="00E53F4D">
        <w:rPr>
          <w:rFonts w:asciiTheme="majorBidi" w:eastAsia="Times New Roman" w:hAnsiTheme="majorBidi" w:cstheme="majorBidi"/>
          <w:color w:val="000000" w:themeColor="text1"/>
        </w:rPr>
        <w:t>Savoir écrire, tester et déboguer des programmes Python élémentaires</w:t>
      </w:r>
    </w:p>
    <w:p w14:paraId="44237F6D" w14:textId="77777777" w:rsidR="00F937D5" w:rsidRPr="00E53F4D" w:rsidRDefault="00F937D5">
      <w:pPr>
        <w:numPr>
          <w:ilvl w:val="0"/>
          <w:numId w:val="116"/>
        </w:numPr>
        <w:spacing w:after="120"/>
        <w:ind w:left="714" w:hanging="357"/>
        <w:rPr>
          <w:rFonts w:asciiTheme="majorBidi" w:eastAsia="Times New Roman" w:hAnsiTheme="majorBidi" w:cstheme="majorBidi"/>
          <w:color w:val="000000" w:themeColor="text1"/>
        </w:rPr>
      </w:pPr>
      <w:r w:rsidRPr="00E53F4D">
        <w:rPr>
          <w:rFonts w:asciiTheme="majorBidi" w:eastAsia="Times New Roman" w:hAnsiTheme="majorBidi" w:cstheme="majorBidi"/>
          <w:color w:val="000000" w:themeColor="text1"/>
        </w:rPr>
        <w:t>Appliquer les concepts de programmation à des cas pratiques</w:t>
      </w:r>
    </w:p>
    <w:p w14:paraId="20DC4C5F" w14:textId="77777777" w:rsidR="00F937D5" w:rsidRPr="00E53F4D" w:rsidRDefault="00F937D5" w:rsidP="00F937D5">
      <w:pPr>
        <w:rPr>
          <w:rFonts w:asciiTheme="majorBidi" w:hAnsiTheme="majorBidi" w:cstheme="majorBidi"/>
          <w:b/>
          <w:color w:val="000000" w:themeColor="text1"/>
          <w:sz w:val="2"/>
          <w:szCs w:val="2"/>
          <w:u w:val="thick" w:color="F79646" w:themeColor="accent6"/>
        </w:rPr>
      </w:pPr>
    </w:p>
    <w:p w14:paraId="3E6A8ED6" w14:textId="77777777" w:rsidR="00F937D5" w:rsidRDefault="00F937D5" w:rsidP="00F937D5">
      <w:pPr>
        <w:rPr>
          <w:rFonts w:asciiTheme="majorBidi" w:hAnsiTheme="majorBidi" w:cstheme="majorBidi"/>
          <w:b/>
          <w:color w:val="000000" w:themeColor="text1"/>
          <w:u w:val="thick" w:color="F79646" w:themeColor="accent6"/>
        </w:rPr>
      </w:pPr>
      <w:r w:rsidRPr="00E53F4D">
        <w:rPr>
          <w:rFonts w:asciiTheme="majorBidi" w:hAnsiTheme="majorBidi" w:cstheme="majorBidi"/>
          <w:b/>
          <w:color w:val="000000" w:themeColor="text1"/>
          <w:u w:val="thick" w:color="F79646" w:themeColor="accent6"/>
        </w:rPr>
        <w:t>Connaissances préalables recommandées :</w:t>
      </w:r>
    </w:p>
    <w:p w14:paraId="18F675AC" w14:textId="77777777" w:rsidR="00F937D5" w:rsidRPr="00E53F4D" w:rsidRDefault="00F937D5" w:rsidP="00F937D5">
      <w:pPr>
        <w:rPr>
          <w:rFonts w:asciiTheme="majorBidi" w:hAnsiTheme="majorBidi" w:cstheme="majorBidi"/>
          <w:b/>
          <w:color w:val="000000" w:themeColor="text1"/>
          <w:u w:val="thick" w:color="F79646" w:themeColor="accent6"/>
        </w:rPr>
      </w:pPr>
    </w:p>
    <w:p w14:paraId="420CF75D" w14:textId="77777777" w:rsidR="00F937D5" w:rsidRPr="00E53F4D" w:rsidRDefault="00F937D5">
      <w:pPr>
        <w:pStyle w:val="Paragraphedeliste"/>
        <w:numPr>
          <w:ilvl w:val="0"/>
          <w:numId w:val="117"/>
        </w:numPr>
        <w:contextualSpacing w:val="0"/>
        <w:rPr>
          <w:rFonts w:asciiTheme="majorBidi" w:eastAsia="Times New Roman" w:hAnsiTheme="majorBidi" w:cstheme="majorBidi"/>
          <w:color w:val="000000" w:themeColor="text1"/>
        </w:rPr>
      </w:pPr>
      <w:r w:rsidRPr="00E53F4D">
        <w:rPr>
          <w:rFonts w:asciiTheme="majorBidi" w:eastAsia="Times New Roman" w:hAnsiTheme="majorBidi" w:cstheme="majorBidi"/>
          <w:color w:val="000000" w:themeColor="text1"/>
        </w:rPr>
        <w:t>Aucune expérience préalable en programmation n'est requise</w:t>
      </w:r>
    </w:p>
    <w:p w14:paraId="067A8740" w14:textId="77777777" w:rsidR="00F937D5" w:rsidRPr="00E53F4D" w:rsidRDefault="00F937D5">
      <w:pPr>
        <w:pStyle w:val="Paragraphedeliste"/>
        <w:numPr>
          <w:ilvl w:val="0"/>
          <w:numId w:val="117"/>
        </w:numPr>
        <w:contextualSpacing w:val="0"/>
        <w:rPr>
          <w:rFonts w:asciiTheme="majorBidi" w:eastAsia="Times New Roman" w:hAnsiTheme="majorBidi" w:cstheme="majorBidi"/>
          <w:color w:val="000000" w:themeColor="text1"/>
        </w:rPr>
      </w:pPr>
      <w:r w:rsidRPr="00E53F4D">
        <w:rPr>
          <w:rFonts w:asciiTheme="majorBidi" w:eastAsia="Times New Roman" w:hAnsiTheme="majorBidi" w:cstheme="majorBidi"/>
          <w:color w:val="000000" w:themeColor="text1"/>
        </w:rPr>
        <w:t>Connaissances de base en mathématiques (niveau lycée)</w:t>
      </w:r>
    </w:p>
    <w:p w14:paraId="25A35B46" w14:textId="77777777" w:rsidR="00F937D5" w:rsidRPr="00E53F4D" w:rsidRDefault="00F937D5">
      <w:pPr>
        <w:pStyle w:val="Paragraphedeliste"/>
        <w:numPr>
          <w:ilvl w:val="0"/>
          <w:numId w:val="117"/>
        </w:numPr>
        <w:contextualSpacing w:val="0"/>
        <w:rPr>
          <w:rFonts w:asciiTheme="majorBidi" w:eastAsia="Times New Roman" w:hAnsiTheme="majorBidi" w:cstheme="majorBidi"/>
          <w:color w:val="000000" w:themeColor="text1"/>
        </w:rPr>
      </w:pPr>
      <w:r w:rsidRPr="00E53F4D">
        <w:rPr>
          <w:rFonts w:asciiTheme="majorBidi" w:eastAsia="Times New Roman" w:hAnsiTheme="majorBidi" w:cstheme="majorBidi"/>
          <w:color w:val="000000" w:themeColor="text1"/>
        </w:rPr>
        <w:t>Savoir utiliser un ordinateur (navigation dans les fichiers, éditeur de texte)</w:t>
      </w:r>
    </w:p>
    <w:p w14:paraId="06F148AD" w14:textId="77777777" w:rsidR="00F937D5" w:rsidRPr="00E53F4D" w:rsidRDefault="00F937D5" w:rsidP="00F937D5">
      <w:pPr>
        <w:rPr>
          <w:rFonts w:asciiTheme="majorBidi" w:eastAsia="Times New Roman" w:hAnsiTheme="majorBidi" w:cstheme="majorBidi"/>
          <w:color w:val="000000" w:themeColor="text1"/>
        </w:rPr>
      </w:pPr>
    </w:p>
    <w:p w14:paraId="717DC9D2" w14:textId="77777777" w:rsidR="00F937D5" w:rsidRPr="00E53F4D" w:rsidRDefault="00F937D5" w:rsidP="00F937D5">
      <w:pPr>
        <w:spacing w:after="120"/>
        <w:rPr>
          <w:rFonts w:asciiTheme="majorBidi" w:hAnsiTheme="majorBidi" w:cstheme="majorBidi"/>
          <w:b/>
          <w:bCs/>
          <w:sz w:val="28"/>
          <w:szCs w:val="28"/>
        </w:rPr>
      </w:pPr>
      <w:r w:rsidRPr="00E53F4D">
        <w:rPr>
          <w:rFonts w:asciiTheme="majorBidi" w:hAnsiTheme="majorBidi" w:cstheme="majorBidi"/>
          <w:b/>
          <w:bCs/>
          <w:sz w:val="28"/>
          <w:szCs w:val="28"/>
        </w:rPr>
        <w:t>Contenu de la matière :</w:t>
      </w:r>
    </w:p>
    <w:p w14:paraId="01B4673E" w14:textId="77777777" w:rsidR="00F937D5" w:rsidRPr="00E53F4D" w:rsidRDefault="00F937D5" w:rsidP="00F937D5">
      <w:pPr>
        <w:spacing w:after="120"/>
        <w:rPr>
          <w:rFonts w:asciiTheme="majorBidi" w:hAnsiTheme="majorBidi" w:cstheme="majorBidi"/>
          <w:b/>
          <w:bCs/>
          <w:color w:val="000000" w:themeColor="text1"/>
        </w:rPr>
      </w:pPr>
      <w:r w:rsidRPr="00E53F4D">
        <w:rPr>
          <w:rFonts w:asciiTheme="majorBidi" w:hAnsiTheme="majorBidi" w:cstheme="majorBidi"/>
          <w:b/>
          <w:color w:val="000000" w:themeColor="text1"/>
        </w:rPr>
        <w:t xml:space="preserve">Chapitre 1. </w:t>
      </w:r>
      <w:r w:rsidRPr="00E53F4D">
        <w:rPr>
          <w:rFonts w:asciiTheme="majorBidi" w:hAnsiTheme="majorBidi" w:cstheme="majorBidi"/>
          <w:b/>
          <w:bCs/>
          <w:color w:val="000000" w:themeColor="text1"/>
        </w:rPr>
        <w:t>Installer et utiliser Python</w:t>
      </w:r>
      <w:r w:rsidRPr="00E53F4D">
        <w:rPr>
          <w:rFonts w:asciiTheme="majorBidi" w:hAnsiTheme="majorBidi" w:cstheme="majorBidi"/>
          <w:b/>
          <w:bCs/>
          <w:color w:val="000000" w:themeColor="text1"/>
        </w:rPr>
        <w:tab/>
      </w:r>
      <w:r w:rsidRPr="00E53F4D">
        <w:rPr>
          <w:rFonts w:asciiTheme="majorBidi" w:hAnsiTheme="majorBidi" w:cstheme="majorBidi"/>
          <w:b/>
          <w:bCs/>
          <w:color w:val="000000" w:themeColor="text1"/>
        </w:rPr>
        <w:tab/>
      </w:r>
      <w:r w:rsidRPr="00E53F4D">
        <w:rPr>
          <w:rFonts w:asciiTheme="majorBidi" w:hAnsiTheme="majorBidi" w:cstheme="majorBidi"/>
          <w:b/>
          <w:bCs/>
          <w:color w:val="000000" w:themeColor="text1"/>
        </w:rPr>
        <w:tab/>
      </w:r>
      <w:r w:rsidRPr="00E53F4D">
        <w:rPr>
          <w:rFonts w:asciiTheme="majorBidi" w:hAnsiTheme="majorBidi" w:cstheme="majorBidi"/>
          <w:b/>
          <w:bCs/>
          <w:color w:val="000000" w:themeColor="text1"/>
        </w:rPr>
        <w:tab/>
      </w:r>
      <w:r w:rsidRPr="00E53F4D">
        <w:rPr>
          <w:rFonts w:asciiTheme="majorBidi" w:hAnsiTheme="majorBidi" w:cstheme="majorBidi"/>
          <w:b/>
          <w:bCs/>
          <w:color w:val="000000" w:themeColor="text1"/>
        </w:rPr>
        <w:tab/>
      </w:r>
    </w:p>
    <w:p w14:paraId="00E96302" w14:textId="77777777" w:rsidR="00F937D5" w:rsidRPr="00E53F4D" w:rsidRDefault="00F937D5" w:rsidP="00F937D5">
      <w:pPr>
        <w:adjustRightInd w:val="0"/>
        <w:spacing w:after="120"/>
        <w:rPr>
          <w:rFonts w:asciiTheme="majorBidi" w:hAnsiTheme="majorBidi" w:cstheme="majorBidi"/>
          <w:b/>
          <w:color w:val="000000" w:themeColor="text1"/>
        </w:rPr>
      </w:pPr>
      <w:r w:rsidRPr="00E53F4D">
        <w:rPr>
          <w:rFonts w:asciiTheme="majorBidi" w:hAnsiTheme="majorBidi" w:cstheme="majorBidi"/>
          <w:b/>
          <w:color w:val="000000" w:themeColor="text1"/>
        </w:rPr>
        <w:t xml:space="preserve">Chapitre 2. </w:t>
      </w:r>
      <w:r w:rsidRPr="00E53F4D">
        <w:rPr>
          <w:rFonts w:asciiTheme="majorBidi" w:hAnsiTheme="majorBidi" w:cstheme="majorBidi"/>
          <w:b/>
          <w:bCs/>
          <w:color w:val="000000" w:themeColor="text1"/>
        </w:rPr>
        <w:t xml:space="preserve">Notions de base </w:t>
      </w:r>
      <w:r w:rsidRPr="00E53F4D">
        <w:rPr>
          <w:rFonts w:asciiTheme="majorBidi" w:hAnsiTheme="majorBidi" w:cstheme="majorBidi"/>
          <w:b/>
          <w:color w:val="000000" w:themeColor="text1"/>
        </w:rPr>
        <w:tab/>
      </w:r>
      <w:r w:rsidRPr="00E53F4D">
        <w:rPr>
          <w:rFonts w:asciiTheme="majorBidi" w:hAnsiTheme="majorBidi" w:cstheme="majorBidi"/>
          <w:b/>
          <w:color w:val="000000" w:themeColor="text1"/>
        </w:rPr>
        <w:tab/>
      </w:r>
      <w:r w:rsidRPr="00E53F4D">
        <w:rPr>
          <w:rFonts w:asciiTheme="majorBidi" w:hAnsiTheme="majorBidi" w:cstheme="majorBidi"/>
          <w:b/>
          <w:color w:val="000000" w:themeColor="text1"/>
        </w:rPr>
        <w:tab/>
      </w:r>
      <w:r w:rsidRPr="00E53F4D">
        <w:rPr>
          <w:rFonts w:asciiTheme="majorBidi" w:hAnsiTheme="majorBidi" w:cstheme="majorBidi"/>
          <w:b/>
          <w:color w:val="000000" w:themeColor="text1"/>
        </w:rPr>
        <w:tab/>
      </w:r>
      <w:r w:rsidRPr="00E53F4D">
        <w:rPr>
          <w:rFonts w:asciiTheme="majorBidi" w:hAnsiTheme="majorBidi" w:cstheme="majorBidi"/>
          <w:b/>
          <w:color w:val="000000" w:themeColor="text1"/>
        </w:rPr>
        <w:tab/>
      </w:r>
    </w:p>
    <w:p w14:paraId="14880106" w14:textId="77777777" w:rsidR="00F937D5" w:rsidRPr="00E53F4D" w:rsidRDefault="00F937D5" w:rsidP="00F937D5">
      <w:pPr>
        <w:rPr>
          <w:rFonts w:asciiTheme="majorBidi" w:hAnsiTheme="majorBidi" w:cstheme="majorBidi"/>
          <w:color w:val="000000" w:themeColor="text1"/>
        </w:rPr>
      </w:pPr>
      <w:r w:rsidRPr="00E53F4D">
        <w:rPr>
          <w:rFonts w:asciiTheme="majorBidi" w:hAnsiTheme="majorBidi" w:cstheme="majorBidi"/>
          <w:color w:val="000000" w:themeColor="text1"/>
        </w:rPr>
        <w:t xml:space="preserve">      2-A. </w:t>
      </w:r>
      <w:hyperlink r:id="rId55" w:anchor="LII-A-1-a" w:history="1">
        <w:r w:rsidRPr="00E53F4D">
          <w:rPr>
            <w:rStyle w:val="Lienhypertexte"/>
            <w:rFonts w:asciiTheme="majorBidi" w:hAnsiTheme="majorBidi" w:cstheme="majorBidi"/>
            <w:color w:val="000000" w:themeColor="text1"/>
          </w:rPr>
          <w:t>Mode interactif et mode script</w:t>
        </w:r>
      </w:hyperlink>
      <w:r w:rsidRPr="00E53F4D">
        <w:rPr>
          <w:rFonts w:asciiTheme="majorBidi" w:hAnsiTheme="majorBidi" w:cstheme="majorBidi"/>
          <w:color w:val="000000" w:themeColor="text1"/>
        </w:rPr>
        <w:t xml:space="preserve"> , </w:t>
      </w:r>
    </w:p>
    <w:p w14:paraId="409BFD9E" w14:textId="77777777" w:rsidR="00F937D5" w:rsidRPr="00E53F4D" w:rsidRDefault="00F937D5" w:rsidP="00F937D5">
      <w:pPr>
        <w:ind w:left="743"/>
        <w:rPr>
          <w:rFonts w:asciiTheme="majorBidi" w:hAnsiTheme="majorBidi" w:cstheme="majorBidi"/>
          <w:color w:val="000000" w:themeColor="text1"/>
        </w:rPr>
      </w:pPr>
      <w:r w:rsidRPr="00E53F4D">
        <w:rPr>
          <w:rFonts w:asciiTheme="majorBidi" w:hAnsiTheme="majorBidi" w:cstheme="majorBidi"/>
          <w:color w:val="000000" w:themeColor="text1"/>
        </w:rPr>
        <w:t>2-</w:t>
      </w:r>
      <w:hyperlink r:id="rId56" w:anchor="LII-A-1-b" w:history="1">
        <w:r w:rsidRPr="00E53F4D">
          <w:rPr>
            <w:rStyle w:val="Lienhypertexte"/>
            <w:rFonts w:asciiTheme="majorBidi" w:hAnsiTheme="majorBidi" w:cstheme="majorBidi"/>
            <w:color w:val="000000" w:themeColor="text1"/>
          </w:rPr>
          <w:t>A-1. Calculatrice Python</w:t>
        </w:r>
      </w:hyperlink>
      <w:r w:rsidRPr="00E53F4D">
        <w:rPr>
          <w:rFonts w:asciiTheme="majorBidi" w:hAnsiTheme="majorBidi" w:cstheme="majorBidi"/>
          <w:color w:val="000000" w:themeColor="text1"/>
        </w:rPr>
        <w:t xml:space="preserve">, </w:t>
      </w:r>
    </w:p>
    <w:p w14:paraId="3B5D7730" w14:textId="77777777" w:rsidR="00F937D5" w:rsidRPr="00E53F4D" w:rsidRDefault="00F937D5" w:rsidP="00F937D5">
      <w:pPr>
        <w:ind w:left="743"/>
        <w:rPr>
          <w:rFonts w:asciiTheme="majorBidi" w:hAnsiTheme="majorBidi" w:cstheme="majorBidi"/>
          <w:color w:val="000000" w:themeColor="text1"/>
        </w:rPr>
      </w:pPr>
      <w:r w:rsidRPr="00E53F4D">
        <w:rPr>
          <w:rFonts w:asciiTheme="majorBidi" w:hAnsiTheme="majorBidi" w:cstheme="majorBidi"/>
          <w:color w:val="000000" w:themeColor="text1"/>
        </w:rPr>
        <w:t xml:space="preserve">2-A-2. L’utilisation des opérateurs:  +, -, *, /, //, %, et **, </w:t>
      </w:r>
    </w:p>
    <w:p w14:paraId="0BB241DC" w14:textId="77777777" w:rsidR="00F937D5" w:rsidRPr="00E53F4D" w:rsidRDefault="00F937D5" w:rsidP="00F937D5">
      <w:pPr>
        <w:ind w:left="743"/>
        <w:rPr>
          <w:rFonts w:asciiTheme="majorBidi" w:hAnsiTheme="majorBidi" w:cstheme="majorBidi"/>
          <w:color w:val="000000" w:themeColor="text1"/>
        </w:rPr>
      </w:pPr>
      <w:hyperlink r:id="rId57" w:anchor="LII-A-1-b-i" w:history="1">
        <w:r w:rsidRPr="00E53F4D">
          <w:rPr>
            <w:rFonts w:asciiTheme="majorBidi" w:hAnsiTheme="majorBidi" w:cstheme="majorBidi"/>
            <w:color w:val="000000" w:themeColor="text1"/>
          </w:rPr>
          <w:t>2-A-3.c Priorité</w:t>
        </w:r>
      </w:hyperlink>
    </w:p>
    <w:p w14:paraId="50954B18" w14:textId="77777777" w:rsidR="00F937D5" w:rsidRPr="00E53F4D" w:rsidRDefault="00F937D5" w:rsidP="00F937D5">
      <w:pPr>
        <w:rPr>
          <w:rFonts w:asciiTheme="majorBidi" w:hAnsiTheme="majorBidi" w:cstheme="majorBidi"/>
          <w:color w:val="000000" w:themeColor="text1"/>
        </w:rPr>
      </w:pPr>
      <w:hyperlink r:id="rId58" w:anchor="LII-B" w:history="1">
        <w:r w:rsidRPr="00E53F4D">
          <w:rPr>
            <w:rStyle w:val="Lienhypertexte"/>
            <w:rFonts w:asciiTheme="majorBidi" w:hAnsiTheme="majorBidi" w:cstheme="majorBidi"/>
            <w:color w:val="000000" w:themeColor="text1"/>
          </w:rPr>
          <w:t>2-B. Variable et type de donnée</w:t>
        </w:r>
      </w:hyperlink>
      <w:r w:rsidRPr="00E53F4D">
        <w:rPr>
          <w:rFonts w:asciiTheme="majorBidi" w:hAnsiTheme="majorBidi" w:cstheme="majorBidi"/>
          <w:color w:val="000000" w:themeColor="text1"/>
        </w:rPr>
        <w:t xml:space="preserve"> :</w:t>
      </w:r>
    </w:p>
    <w:p w14:paraId="0A6EBE13" w14:textId="77777777" w:rsidR="00F937D5" w:rsidRPr="00E53F4D" w:rsidRDefault="00F937D5" w:rsidP="00F937D5">
      <w:pPr>
        <w:ind w:left="743"/>
        <w:rPr>
          <w:rFonts w:asciiTheme="majorBidi" w:hAnsiTheme="majorBidi" w:cstheme="majorBidi"/>
          <w:color w:val="000000" w:themeColor="text1"/>
        </w:rPr>
      </w:pPr>
      <w:r w:rsidRPr="00E53F4D">
        <w:rPr>
          <w:rFonts w:asciiTheme="majorBidi" w:hAnsiTheme="majorBidi" w:cstheme="majorBidi"/>
          <w:color w:val="000000" w:themeColor="text1"/>
        </w:rPr>
        <w:t xml:space="preserve">2-B-1. </w:t>
      </w:r>
      <w:hyperlink r:id="rId59" w:anchor="LII-B-1-a" w:history="1">
        <w:r w:rsidRPr="00E53F4D">
          <w:rPr>
            <w:rStyle w:val="Lienhypertexte"/>
            <w:rFonts w:asciiTheme="majorBidi" w:hAnsiTheme="majorBidi" w:cstheme="majorBidi"/>
            <w:color w:val="000000" w:themeColor="text1"/>
          </w:rPr>
          <w:t>Initialisation de variable</w:t>
        </w:r>
      </w:hyperlink>
      <w:r w:rsidRPr="00E53F4D">
        <w:rPr>
          <w:rFonts w:asciiTheme="majorBidi" w:hAnsiTheme="majorBidi" w:cstheme="majorBidi"/>
          <w:color w:val="000000" w:themeColor="text1"/>
        </w:rPr>
        <w:t xml:space="preserve">, </w:t>
      </w:r>
      <w:hyperlink r:id="rId60" w:anchor="LII-B-1-a-i" w:history="1">
        <w:r w:rsidRPr="00E53F4D">
          <w:rPr>
            <w:rStyle w:val="Lienhypertexte"/>
            <w:rFonts w:asciiTheme="majorBidi" w:hAnsiTheme="majorBidi" w:cstheme="majorBidi"/>
            <w:color w:val="000000" w:themeColor="text1"/>
          </w:rPr>
          <w:t>Modification de variable</w:t>
        </w:r>
      </w:hyperlink>
      <w:r w:rsidRPr="00E53F4D">
        <w:rPr>
          <w:rFonts w:asciiTheme="majorBidi" w:hAnsiTheme="majorBidi" w:cstheme="majorBidi"/>
          <w:color w:val="000000" w:themeColor="text1"/>
        </w:rPr>
        <w:t xml:space="preserve">, </w:t>
      </w:r>
      <w:hyperlink r:id="rId61" w:anchor="LII-B-1-a-ii" w:history="1">
        <w:r w:rsidRPr="00E53F4D">
          <w:rPr>
            <w:rStyle w:val="Lienhypertexte"/>
            <w:rFonts w:asciiTheme="majorBidi" w:hAnsiTheme="majorBidi" w:cstheme="majorBidi"/>
            <w:color w:val="000000" w:themeColor="text1"/>
          </w:rPr>
          <w:t>Affectation composée</w:t>
        </w:r>
      </w:hyperlink>
    </w:p>
    <w:p w14:paraId="557E9706" w14:textId="77777777" w:rsidR="00F937D5" w:rsidRPr="00E53F4D" w:rsidRDefault="00F937D5" w:rsidP="00F937D5">
      <w:pPr>
        <w:ind w:left="743"/>
        <w:rPr>
          <w:rFonts w:asciiTheme="majorBidi" w:hAnsiTheme="majorBidi" w:cstheme="majorBidi"/>
          <w:color w:val="000000" w:themeColor="text1"/>
        </w:rPr>
      </w:pPr>
      <w:hyperlink r:id="rId62" w:anchor="LII-B-1-b" w:history="1">
        <w:r w:rsidRPr="00E53F4D">
          <w:rPr>
            <w:rStyle w:val="Lienhypertexte"/>
            <w:rFonts w:asciiTheme="majorBidi" w:hAnsiTheme="majorBidi" w:cstheme="majorBidi"/>
            <w:color w:val="000000" w:themeColor="text1"/>
          </w:rPr>
          <w:t>2-B-2. Type de donnée</w:t>
        </w:r>
      </w:hyperlink>
      <w:r w:rsidRPr="00E53F4D">
        <w:rPr>
          <w:rFonts w:asciiTheme="majorBidi" w:hAnsiTheme="majorBidi" w:cstheme="majorBidi"/>
          <w:color w:val="000000" w:themeColor="text1"/>
        </w:rPr>
        <w:t>:(</w:t>
      </w:r>
      <w:hyperlink r:id="rId63" w:anchor="LII-B-1-b-i" w:history="1">
        <w:r w:rsidRPr="00E53F4D">
          <w:rPr>
            <w:rStyle w:val="Lienhypertexte"/>
            <w:rFonts w:asciiTheme="majorBidi" w:hAnsiTheme="majorBidi" w:cstheme="majorBidi"/>
            <w:color w:val="000000" w:themeColor="text1"/>
          </w:rPr>
          <w:t>. Nombre</w:t>
        </w:r>
      </w:hyperlink>
      <w:r w:rsidRPr="00E53F4D">
        <w:rPr>
          <w:rFonts w:asciiTheme="majorBidi" w:hAnsiTheme="majorBidi" w:cstheme="majorBidi"/>
          <w:color w:val="000000" w:themeColor="text1"/>
        </w:rPr>
        <w:t xml:space="preserve">, Caractère,  </w:t>
      </w:r>
      <w:hyperlink r:id="rId64" w:anchor="LII-B-1-b-ii" w:history="1">
        <w:r w:rsidRPr="00E53F4D">
          <w:rPr>
            <w:rStyle w:val="Lienhypertexte"/>
            <w:rFonts w:asciiTheme="majorBidi" w:hAnsiTheme="majorBidi" w:cstheme="majorBidi"/>
            <w:color w:val="000000" w:themeColor="text1"/>
          </w:rPr>
          <w:t>Chaîne de caractères</w:t>
        </w:r>
      </w:hyperlink>
      <w:r w:rsidRPr="00E53F4D">
        <w:rPr>
          <w:rFonts w:asciiTheme="majorBidi" w:hAnsiTheme="majorBidi" w:cstheme="majorBidi"/>
          <w:color w:val="000000" w:themeColor="text1"/>
        </w:rPr>
        <w:t xml:space="preserve"> )</w:t>
      </w:r>
    </w:p>
    <w:p w14:paraId="74749CE4" w14:textId="77777777" w:rsidR="00F937D5" w:rsidRPr="00E53F4D" w:rsidRDefault="00F937D5" w:rsidP="00F937D5">
      <w:pPr>
        <w:ind w:left="743"/>
        <w:rPr>
          <w:rFonts w:asciiTheme="majorBidi" w:hAnsiTheme="majorBidi" w:cstheme="majorBidi"/>
          <w:color w:val="000000" w:themeColor="text1"/>
        </w:rPr>
      </w:pPr>
      <w:hyperlink r:id="rId65" w:anchor="LII-B-1-c" w:history="1">
        <w:r w:rsidRPr="00E53F4D">
          <w:rPr>
            <w:rStyle w:val="Lienhypertexte"/>
            <w:rFonts w:asciiTheme="majorBidi" w:hAnsiTheme="majorBidi" w:cstheme="majorBidi"/>
            <w:color w:val="000000" w:themeColor="text1"/>
          </w:rPr>
          <w:t>2-B-3. Conversion</w:t>
        </w:r>
      </w:hyperlink>
      <w:r w:rsidRPr="00E53F4D">
        <w:rPr>
          <w:rFonts w:asciiTheme="majorBidi" w:hAnsiTheme="majorBidi" w:cstheme="majorBidi"/>
          <w:color w:val="000000" w:themeColor="text1"/>
        </w:rPr>
        <w:t xml:space="preserve"> (fonction </w:t>
      </w:r>
      <w:proofErr w:type="spellStart"/>
      <w:r w:rsidRPr="00E53F4D">
        <w:rPr>
          <w:rFonts w:asciiTheme="majorBidi" w:hAnsiTheme="majorBidi" w:cstheme="majorBidi"/>
          <w:color w:val="000000" w:themeColor="text1"/>
        </w:rPr>
        <w:t>str</w:t>
      </w:r>
      <w:proofErr w:type="spellEnd"/>
      <w:r w:rsidRPr="00E53F4D">
        <w:rPr>
          <w:rFonts w:asciiTheme="majorBidi" w:hAnsiTheme="majorBidi" w:cstheme="majorBidi"/>
          <w:color w:val="000000" w:themeColor="text1"/>
        </w:rPr>
        <w:t>)</w:t>
      </w:r>
    </w:p>
    <w:p w14:paraId="38B3BD42" w14:textId="77777777" w:rsidR="00F937D5" w:rsidRPr="00E53F4D" w:rsidRDefault="00F937D5" w:rsidP="00F937D5">
      <w:pPr>
        <w:rPr>
          <w:rFonts w:asciiTheme="majorBidi" w:hAnsiTheme="majorBidi" w:cstheme="majorBidi"/>
          <w:color w:val="000000" w:themeColor="text1"/>
        </w:rPr>
      </w:pPr>
      <w:hyperlink r:id="rId66" w:anchor="LII-C" w:history="1">
        <w:r w:rsidRPr="00E53F4D">
          <w:rPr>
            <w:rStyle w:val="Lienhypertexte"/>
            <w:rFonts w:asciiTheme="majorBidi" w:hAnsiTheme="majorBidi" w:cstheme="majorBidi"/>
            <w:color w:val="000000" w:themeColor="text1"/>
          </w:rPr>
          <w:t>2-C. Fonction prédéfinie</w:t>
        </w:r>
      </w:hyperlink>
    </w:p>
    <w:p w14:paraId="62704C24" w14:textId="77777777" w:rsidR="00F937D5" w:rsidRPr="00E53F4D" w:rsidRDefault="00F937D5" w:rsidP="00F937D5">
      <w:pPr>
        <w:ind w:left="743"/>
        <w:rPr>
          <w:rFonts w:asciiTheme="majorBidi" w:hAnsiTheme="majorBidi" w:cstheme="majorBidi"/>
          <w:color w:val="000000" w:themeColor="text1"/>
        </w:rPr>
      </w:pPr>
      <w:r w:rsidRPr="00E53F4D">
        <w:rPr>
          <w:rFonts w:asciiTheme="majorBidi" w:hAnsiTheme="majorBidi" w:cstheme="majorBidi"/>
          <w:color w:val="000000" w:themeColor="text1"/>
        </w:rPr>
        <w:t xml:space="preserve">2-C-1. Utiliser les fonctions du module math (abs, max, min, </w:t>
      </w:r>
      <w:proofErr w:type="spellStart"/>
      <w:r w:rsidRPr="00E53F4D">
        <w:rPr>
          <w:rFonts w:asciiTheme="majorBidi" w:hAnsiTheme="majorBidi" w:cstheme="majorBidi"/>
          <w:color w:val="000000" w:themeColor="text1"/>
        </w:rPr>
        <w:t>pow</w:t>
      </w:r>
      <w:proofErr w:type="spellEnd"/>
      <w:r w:rsidRPr="00E53F4D">
        <w:rPr>
          <w:rFonts w:asciiTheme="majorBidi" w:hAnsiTheme="majorBidi" w:cstheme="majorBidi"/>
          <w:color w:val="000000" w:themeColor="text1"/>
        </w:rPr>
        <w:t xml:space="preserve">, round, sin, </w:t>
      </w:r>
      <w:proofErr w:type="spellStart"/>
      <w:r w:rsidRPr="00E53F4D">
        <w:rPr>
          <w:rFonts w:asciiTheme="majorBidi" w:hAnsiTheme="majorBidi" w:cstheme="majorBidi"/>
          <w:color w:val="000000" w:themeColor="text1"/>
        </w:rPr>
        <w:t>sqrt</w:t>
      </w:r>
      <w:proofErr w:type="spellEnd"/>
      <w:r w:rsidRPr="00E53F4D">
        <w:rPr>
          <w:rFonts w:asciiTheme="majorBidi" w:hAnsiTheme="majorBidi" w:cstheme="majorBidi"/>
          <w:color w:val="000000" w:themeColor="text1"/>
        </w:rPr>
        <w:t xml:space="preserve">, log, </w:t>
      </w:r>
      <w:proofErr w:type="spellStart"/>
      <w:r w:rsidRPr="00E53F4D">
        <w:rPr>
          <w:rFonts w:asciiTheme="majorBidi" w:hAnsiTheme="majorBidi" w:cstheme="majorBidi"/>
          <w:color w:val="000000" w:themeColor="text1"/>
        </w:rPr>
        <w:t>exp</w:t>
      </w:r>
      <w:proofErr w:type="spellEnd"/>
      <w:r w:rsidRPr="00E53F4D">
        <w:rPr>
          <w:rFonts w:asciiTheme="majorBidi" w:hAnsiTheme="majorBidi" w:cstheme="majorBidi"/>
          <w:color w:val="000000" w:themeColor="text1"/>
        </w:rPr>
        <w:t xml:space="preserve">, </w:t>
      </w:r>
      <w:proofErr w:type="spellStart"/>
      <w:r w:rsidRPr="00E53F4D">
        <w:rPr>
          <w:rFonts w:asciiTheme="majorBidi" w:hAnsiTheme="majorBidi" w:cstheme="majorBidi"/>
          <w:color w:val="000000" w:themeColor="text1"/>
        </w:rPr>
        <w:t>acos</w:t>
      </w:r>
      <w:proofErr w:type="spellEnd"/>
      <w:r w:rsidRPr="00E53F4D">
        <w:rPr>
          <w:rFonts w:asciiTheme="majorBidi" w:hAnsiTheme="majorBidi" w:cstheme="majorBidi"/>
          <w:color w:val="000000" w:themeColor="text1"/>
        </w:rPr>
        <w:t xml:space="preserve">, </w:t>
      </w:r>
      <w:proofErr w:type="spellStart"/>
      <w:r w:rsidRPr="00E53F4D">
        <w:rPr>
          <w:rFonts w:asciiTheme="majorBidi" w:hAnsiTheme="majorBidi" w:cstheme="majorBidi"/>
          <w:color w:val="000000" w:themeColor="text1"/>
        </w:rPr>
        <w:t>etc</w:t>
      </w:r>
      <w:proofErr w:type="spellEnd"/>
      <w:r w:rsidRPr="00E53F4D">
        <w:rPr>
          <w:rFonts w:asciiTheme="majorBidi" w:hAnsiTheme="majorBidi" w:cstheme="majorBidi"/>
          <w:color w:val="000000" w:themeColor="text1"/>
        </w:rPr>
        <w:t>)</w:t>
      </w:r>
    </w:p>
    <w:p w14:paraId="0925DFA4" w14:textId="77777777" w:rsidR="00F937D5" w:rsidRPr="00E53F4D" w:rsidRDefault="00F937D5" w:rsidP="00F937D5">
      <w:pPr>
        <w:ind w:left="743"/>
        <w:rPr>
          <w:rFonts w:asciiTheme="majorBidi" w:hAnsiTheme="majorBidi" w:cstheme="majorBidi"/>
          <w:color w:val="000000" w:themeColor="text1"/>
        </w:rPr>
      </w:pPr>
      <w:hyperlink r:id="rId67" w:anchor="LII-C-1" w:history="1">
        <w:r w:rsidRPr="00E53F4D">
          <w:rPr>
            <w:rStyle w:val="Lienhypertexte"/>
            <w:rFonts w:asciiTheme="majorBidi" w:hAnsiTheme="majorBidi" w:cstheme="majorBidi"/>
            <w:color w:val="000000" w:themeColor="text1"/>
          </w:rPr>
          <w:t xml:space="preserve">2-C-2. Fonction </w:t>
        </w:r>
        <w:proofErr w:type="spellStart"/>
        <w:r w:rsidRPr="00E53F4D">
          <w:rPr>
            <w:rStyle w:val="Lienhypertexte"/>
            <w:rFonts w:asciiTheme="majorBidi" w:hAnsiTheme="majorBidi" w:cstheme="majorBidi"/>
            <w:color w:val="000000" w:themeColor="text1"/>
          </w:rPr>
          <w:t>print</w:t>
        </w:r>
        <w:proofErr w:type="spellEnd"/>
      </w:hyperlink>
    </w:p>
    <w:p w14:paraId="0D0152E6" w14:textId="77777777" w:rsidR="00F937D5" w:rsidRPr="00E53F4D" w:rsidRDefault="00F937D5" w:rsidP="00F937D5">
      <w:pPr>
        <w:ind w:left="743"/>
        <w:rPr>
          <w:rFonts w:asciiTheme="majorBidi" w:hAnsiTheme="majorBidi" w:cstheme="majorBidi"/>
          <w:color w:val="000000" w:themeColor="text1"/>
        </w:rPr>
      </w:pPr>
      <w:hyperlink r:id="rId68" w:anchor="LII-C-1-a" w:history="1">
        <w:r w:rsidRPr="00E53F4D">
          <w:rPr>
            <w:rStyle w:val="Lienhypertexte"/>
            <w:rFonts w:asciiTheme="majorBidi" w:hAnsiTheme="majorBidi" w:cstheme="majorBidi"/>
            <w:color w:val="000000" w:themeColor="text1"/>
          </w:rPr>
          <w:t>2-C-3. Sortie formatée</w:t>
        </w:r>
      </w:hyperlink>
      <w:r w:rsidRPr="00E53F4D">
        <w:rPr>
          <w:rFonts w:asciiTheme="majorBidi" w:hAnsiTheme="majorBidi" w:cstheme="majorBidi"/>
          <w:color w:val="000000" w:themeColor="text1"/>
        </w:rPr>
        <w:t xml:space="preserve"> (utiliser la fonction format)</w:t>
      </w:r>
    </w:p>
    <w:p w14:paraId="06D5FD80" w14:textId="77777777" w:rsidR="00F937D5" w:rsidRPr="00E53F4D" w:rsidRDefault="00F937D5" w:rsidP="00F937D5">
      <w:pPr>
        <w:ind w:left="743"/>
        <w:rPr>
          <w:rFonts w:asciiTheme="majorBidi" w:hAnsiTheme="majorBidi" w:cstheme="majorBidi"/>
          <w:color w:val="000000" w:themeColor="text1"/>
        </w:rPr>
      </w:pPr>
      <w:hyperlink r:id="rId69" w:anchor="LII-C-1-b" w:history="1">
        <w:r w:rsidRPr="00E53F4D">
          <w:rPr>
            <w:rStyle w:val="Lienhypertexte"/>
            <w:rFonts w:asciiTheme="majorBidi" w:hAnsiTheme="majorBidi" w:cstheme="majorBidi"/>
            <w:color w:val="000000" w:themeColor="text1"/>
          </w:rPr>
          <w:t>2-C-4. Fonction input</w:t>
        </w:r>
      </w:hyperlink>
    </w:p>
    <w:p w14:paraId="5A6AD6F7" w14:textId="77777777" w:rsidR="00F937D5" w:rsidRPr="00E53F4D" w:rsidRDefault="00F937D5" w:rsidP="00F937D5">
      <w:pPr>
        <w:ind w:left="743"/>
        <w:rPr>
          <w:rFonts w:asciiTheme="majorBidi" w:hAnsiTheme="majorBidi" w:cstheme="majorBidi"/>
          <w:color w:val="000000" w:themeColor="text1"/>
        </w:rPr>
      </w:pPr>
      <w:hyperlink r:id="rId70" w:anchor="LII-C-1-c" w:history="1">
        <w:r w:rsidRPr="00E53F4D">
          <w:rPr>
            <w:rStyle w:val="Lienhypertexte"/>
            <w:rFonts w:asciiTheme="majorBidi" w:hAnsiTheme="majorBidi" w:cstheme="majorBidi"/>
            <w:color w:val="000000" w:themeColor="text1"/>
          </w:rPr>
          <w:t>2-C-5. Importation de fonction</w:t>
        </w:r>
      </w:hyperlink>
    </w:p>
    <w:p w14:paraId="4FC595CD" w14:textId="77777777" w:rsidR="00F937D5" w:rsidRPr="00E53F4D" w:rsidRDefault="00F937D5" w:rsidP="00F937D5">
      <w:pPr>
        <w:rPr>
          <w:rFonts w:asciiTheme="majorBidi" w:hAnsiTheme="majorBidi" w:cstheme="majorBidi"/>
          <w:color w:val="000000" w:themeColor="text1"/>
        </w:rPr>
      </w:pPr>
      <w:hyperlink r:id="rId71" w:anchor="LII-D" w:history="1">
        <w:r w:rsidRPr="00E53F4D">
          <w:rPr>
            <w:rStyle w:val="Lienhypertexte"/>
            <w:rFonts w:asciiTheme="majorBidi" w:hAnsiTheme="majorBidi" w:cstheme="majorBidi"/>
            <w:color w:val="000000" w:themeColor="text1"/>
          </w:rPr>
          <w:t>2-D. Code source</w:t>
        </w:r>
      </w:hyperlink>
    </w:p>
    <w:p w14:paraId="6A10ABAB" w14:textId="77777777" w:rsidR="00F937D5" w:rsidRPr="00E53F4D" w:rsidRDefault="00F937D5" w:rsidP="00F937D5">
      <w:pPr>
        <w:ind w:left="601"/>
        <w:rPr>
          <w:rFonts w:asciiTheme="majorBidi" w:hAnsiTheme="majorBidi" w:cstheme="majorBidi"/>
          <w:color w:val="000000" w:themeColor="text1"/>
        </w:rPr>
      </w:pPr>
      <w:hyperlink r:id="rId72" w:anchor="LII-D-1" w:history="1">
        <w:r w:rsidRPr="00E53F4D">
          <w:rPr>
            <w:rStyle w:val="Lienhypertexte"/>
            <w:rFonts w:asciiTheme="majorBidi" w:hAnsiTheme="majorBidi" w:cstheme="majorBidi"/>
            <w:color w:val="000000" w:themeColor="text1"/>
          </w:rPr>
          <w:t>2-D-1. Règle de nommage des variables</w:t>
        </w:r>
      </w:hyperlink>
    </w:p>
    <w:p w14:paraId="1C96A2EE" w14:textId="77777777" w:rsidR="00F937D5" w:rsidRPr="00E53F4D" w:rsidRDefault="00F937D5" w:rsidP="00F937D5">
      <w:pPr>
        <w:ind w:left="601"/>
        <w:rPr>
          <w:rStyle w:val="Lienhypertexte"/>
          <w:rFonts w:asciiTheme="majorBidi" w:hAnsiTheme="majorBidi" w:cstheme="majorBidi"/>
          <w:color w:val="000000" w:themeColor="text1"/>
        </w:rPr>
      </w:pPr>
      <w:hyperlink r:id="rId73" w:anchor="LII-D-1-a" w:history="1">
        <w:r w:rsidRPr="00E53F4D">
          <w:rPr>
            <w:rStyle w:val="Lienhypertexte"/>
            <w:rFonts w:asciiTheme="majorBidi" w:hAnsiTheme="majorBidi" w:cstheme="majorBidi"/>
            <w:color w:val="000000" w:themeColor="text1"/>
          </w:rPr>
          <w:t>2-D-2. Commentaire</w:t>
        </w:r>
      </w:hyperlink>
    </w:p>
    <w:p w14:paraId="59F535D6" w14:textId="77777777" w:rsidR="00F937D5" w:rsidRPr="00E53F4D" w:rsidRDefault="00F937D5" w:rsidP="00F937D5">
      <w:pPr>
        <w:ind w:left="601"/>
        <w:rPr>
          <w:rFonts w:asciiTheme="majorBidi" w:hAnsiTheme="majorBidi" w:cstheme="majorBidi"/>
          <w:color w:val="000000" w:themeColor="text1"/>
        </w:rPr>
      </w:pPr>
    </w:p>
    <w:p w14:paraId="2F1F477B" w14:textId="77777777" w:rsidR="00F937D5" w:rsidRPr="00E53F4D" w:rsidRDefault="00F937D5" w:rsidP="00F937D5">
      <w:pPr>
        <w:rPr>
          <w:rFonts w:asciiTheme="majorBidi" w:hAnsiTheme="majorBidi" w:cstheme="majorBidi"/>
          <w:b/>
          <w:color w:val="000000" w:themeColor="text1"/>
        </w:rPr>
      </w:pPr>
      <w:r w:rsidRPr="00E53F4D">
        <w:rPr>
          <w:rFonts w:asciiTheme="majorBidi" w:hAnsiTheme="majorBidi" w:cstheme="majorBidi"/>
          <w:b/>
          <w:color w:val="000000" w:themeColor="text1"/>
        </w:rPr>
        <w:t xml:space="preserve">Chapitre 3. </w:t>
      </w:r>
      <w:r w:rsidRPr="00E53F4D">
        <w:rPr>
          <w:rFonts w:asciiTheme="majorBidi" w:hAnsiTheme="majorBidi" w:cstheme="majorBidi"/>
          <w:b/>
          <w:bCs/>
          <w:color w:val="000000" w:themeColor="text1"/>
        </w:rPr>
        <w:t>Les structures conditionnelles</w:t>
      </w:r>
      <w:r w:rsidRPr="00E53F4D">
        <w:rPr>
          <w:rFonts w:asciiTheme="majorBidi" w:hAnsiTheme="majorBidi" w:cstheme="majorBidi"/>
          <w:b/>
          <w:color w:val="000000" w:themeColor="text1"/>
        </w:rPr>
        <w:tab/>
      </w:r>
      <w:r w:rsidRPr="00E53F4D">
        <w:rPr>
          <w:rFonts w:asciiTheme="majorBidi" w:hAnsiTheme="majorBidi" w:cstheme="majorBidi"/>
          <w:b/>
          <w:color w:val="000000" w:themeColor="text1"/>
        </w:rPr>
        <w:tab/>
      </w:r>
    </w:p>
    <w:p w14:paraId="5E06135F" w14:textId="77777777" w:rsidR="00F937D5" w:rsidRPr="00E53F4D" w:rsidRDefault="00F937D5" w:rsidP="00F937D5">
      <w:pPr>
        <w:ind w:left="601"/>
        <w:rPr>
          <w:rFonts w:asciiTheme="majorBidi" w:hAnsiTheme="majorBidi" w:cstheme="majorBidi"/>
          <w:color w:val="000000" w:themeColor="text1"/>
        </w:rPr>
      </w:pPr>
      <w:r w:rsidRPr="00E53F4D">
        <w:rPr>
          <w:rFonts w:asciiTheme="majorBidi" w:hAnsiTheme="majorBidi" w:cstheme="majorBidi"/>
          <w:color w:val="000000" w:themeColor="text1"/>
        </w:rPr>
        <w:t>3-1. (Forme minimale en if, forme if-</w:t>
      </w:r>
      <w:proofErr w:type="spellStart"/>
      <w:r w:rsidRPr="00E53F4D">
        <w:rPr>
          <w:rFonts w:asciiTheme="majorBidi" w:hAnsiTheme="majorBidi" w:cstheme="majorBidi"/>
          <w:color w:val="000000" w:themeColor="text1"/>
        </w:rPr>
        <w:t>else</w:t>
      </w:r>
      <w:proofErr w:type="spellEnd"/>
      <w:r w:rsidRPr="00E53F4D">
        <w:rPr>
          <w:rFonts w:asciiTheme="majorBidi" w:hAnsiTheme="majorBidi" w:cstheme="majorBidi"/>
          <w:color w:val="000000" w:themeColor="text1"/>
        </w:rPr>
        <w:t xml:space="preserve">, forme complète if- </w:t>
      </w:r>
      <w:proofErr w:type="spellStart"/>
      <w:r w:rsidRPr="00E53F4D">
        <w:rPr>
          <w:rFonts w:asciiTheme="majorBidi" w:hAnsiTheme="majorBidi" w:cstheme="majorBidi"/>
          <w:color w:val="000000" w:themeColor="text1"/>
        </w:rPr>
        <w:t>elif</w:t>
      </w:r>
      <w:proofErr w:type="spellEnd"/>
      <w:r w:rsidRPr="00E53F4D">
        <w:rPr>
          <w:rFonts w:asciiTheme="majorBidi" w:hAnsiTheme="majorBidi" w:cstheme="majorBidi"/>
          <w:color w:val="000000" w:themeColor="text1"/>
        </w:rPr>
        <w:t xml:space="preserve">- </w:t>
      </w:r>
      <w:proofErr w:type="spellStart"/>
      <w:r w:rsidRPr="00E53F4D">
        <w:rPr>
          <w:rFonts w:asciiTheme="majorBidi" w:hAnsiTheme="majorBidi" w:cstheme="majorBidi"/>
          <w:color w:val="000000" w:themeColor="text1"/>
        </w:rPr>
        <w:t>else</w:t>
      </w:r>
      <w:proofErr w:type="spellEnd"/>
      <w:r w:rsidRPr="00E53F4D">
        <w:rPr>
          <w:rFonts w:asciiTheme="majorBidi" w:hAnsiTheme="majorBidi" w:cstheme="majorBidi"/>
          <w:color w:val="000000" w:themeColor="text1"/>
        </w:rPr>
        <w:t>)</w:t>
      </w:r>
    </w:p>
    <w:p w14:paraId="2A220D9D" w14:textId="77777777" w:rsidR="00F937D5" w:rsidRPr="00E53F4D" w:rsidRDefault="00F937D5" w:rsidP="00F937D5">
      <w:pPr>
        <w:ind w:left="601"/>
        <w:rPr>
          <w:rFonts w:asciiTheme="majorBidi" w:hAnsiTheme="majorBidi" w:cstheme="majorBidi"/>
          <w:color w:val="000000" w:themeColor="text1"/>
        </w:rPr>
      </w:pPr>
      <w:r w:rsidRPr="00E53F4D">
        <w:rPr>
          <w:rFonts w:asciiTheme="majorBidi" w:hAnsiTheme="majorBidi" w:cstheme="majorBidi"/>
          <w:color w:val="000000" w:themeColor="text1"/>
        </w:rPr>
        <w:t>3-2. Les limites de la condition simple en if</w:t>
      </w:r>
    </w:p>
    <w:p w14:paraId="7770FB4D" w14:textId="77777777" w:rsidR="00F937D5" w:rsidRPr="00E53F4D" w:rsidRDefault="00F937D5" w:rsidP="00F937D5">
      <w:pPr>
        <w:ind w:left="601"/>
        <w:rPr>
          <w:rFonts w:asciiTheme="majorBidi" w:hAnsiTheme="majorBidi" w:cstheme="majorBidi"/>
          <w:color w:val="000000" w:themeColor="text1"/>
        </w:rPr>
      </w:pPr>
      <w:r w:rsidRPr="00E53F4D">
        <w:rPr>
          <w:rFonts w:asciiTheme="majorBidi" w:hAnsiTheme="majorBidi" w:cstheme="majorBidi"/>
          <w:color w:val="000000" w:themeColor="text1"/>
        </w:rPr>
        <w:t>3-3. Les opérateurs de comparaison</w:t>
      </w:r>
    </w:p>
    <w:p w14:paraId="4465ACD0" w14:textId="77777777" w:rsidR="00F937D5" w:rsidRPr="00E53F4D" w:rsidRDefault="00F937D5" w:rsidP="00F937D5">
      <w:pPr>
        <w:ind w:left="601"/>
        <w:rPr>
          <w:rFonts w:asciiTheme="majorBidi" w:hAnsiTheme="majorBidi" w:cstheme="majorBidi"/>
          <w:color w:val="000000" w:themeColor="text1"/>
        </w:rPr>
      </w:pPr>
      <w:r w:rsidRPr="00E53F4D">
        <w:rPr>
          <w:rFonts w:asciiTheme="majorBidi" w:hAnsiTheme="majorBidi" w:cstheme="majorBidi"/>
          <w:color w:val="000000" w:themeColor="text1"/>
        </w:rPr>
        <w:t>3-4. Prédicats et booléens</w:t>
      </w:r>
    </w:p>
    <w:p w14:paraId="0BA37A83" w14:textId="77777777" w:rsidR="00F937D5" w:rsidRPr="00E53F4D" w:rsidRDefault="00F937D5" w:rsidP="00F937D5">
      <w:pPr>
        <w:ind w:left="601"/>
        <w:rPr>
          <w:rFonts w:asciiTheme="majorBidi" w:hAnsiTheme="majorBidi" w:cstheme="majorBidi"/>
          <w:color w:val="000000" w:themeColor="text1"/>
        </w:rPr>
      </w:pPr>
      <w:r w:rsidRPr="00E53F4D">
        <w:rPr>
          <w:rFonts w:asciiTheme="majorBidi" w:hAnsiTheme="majorBidi" w:cstheme="majorBidi"/>
          <w:color w:val="000000" w:themeColor="text1"/>
        </w:rPr>
        <w:t>3-5. Les mots-clés and, or et not</w:t>
      </w:r>
    </w:p>
    <w:p w14:paraId="199FA9FE" w14:textId="77777777" w:rsidR="00F937D5" w:rsidRPr="00E53F4D" w:rsidRDefault="00F937D5" w:rsidP="00F937D5">
      <w:pPr>
        <w:rPr>
          <w:rFonts w:asciiTheme="majorBidi" w:hAnsiTheme="majorBidi" w:cstheme="majorBidi"/>
          <w:color w:val="000000" w:themeColor="text1"/>
        </w:rPr>
      </w:pPr>
    </w:p>
    <w:p w14:paraId="1D4923CE" w14:textId="77777777" w:rsidR="00F937D5" w:rsidRPr="00E53F4D" w:rsidRDefault="00F937D5" w:rsidP="00F937D5">
      <w:pPr>
        <w:rPr>
          <w:rFonts w:asciiTheme="majorBidi" w:hAnsiTheme="majorBidi" w:cstheme="majorBidi"/>
          <w:b/>
          <w:bCs/>
          <w:color w:val="000000" w:themeColor="text1"/>
        </w:rPr>
      </w:pPr>
      <w:r w:rsidRPr="00E53F4D">
        <w:rPr>
          <w:rFonts w:asciiTheme="majorBidi" w:hAnsiTheme="majorBidi" w:cstheme="majorBidi"/>
          <w:b/>
          <w:color w:val="000000" w:themeColor="text1"/>
        </w:rPr>
        <w:t xml:space="preserve">Chapitre 4. </w:t>
      </w:r>
      <w:r w:rsidRPr="00E53F4D">
        <w:rPr>
          <w:rFonts w:asciiTheme="majorBidi" w:hAnsiTheme="majorBidi" w:cstheme="majorBidi"/>
          <w:b/>
          <w:bCs/>
          <w:color w:val="000000" w:themeColor="text1"/>
        </w:rPr>
        <w:t>Les boucles</w:t>
      </w:r>
      <w:r w:rsidRPr="00E53F4D">
        <w:rPr>
          <w:rFonts w:asciiTheme="majorBidi" w:hAnsiTheme="majorBidi" w:cstheme="majorBidi"/>
          <w:b/>
          <w:bCs/>
          <w:color w:val="000000" w:themeColor="text1"/>
        </w:rPr>
        <w:tab/>
      </w:r>
      <w:r w:rsidRPr="00E53F4D">
        <w:rPr>
          <w:rFonts w:asciiTheme="majorBidi" w:hAnsiTheme="majorBidi" w:cstheme="majorBidi"/>
          <w:b/>
          <w:bCs/>
          <w:color w:val="000000" w:themeColor="text1"/>
        </w:rPr>
        <w:tab/>
      </w:r>
      <w:r w:rsidRPr="00E53F4D">
        <w:rPr>
          <w:rFonts w:asciiTheme="majorBidi" w:hAnsiTheme="majorBidi" w:cstheme="majorBidi"/>
          <w:b/>
          <w:bCs/>
          <w:color w:val="000000" w:themeColor="text1"/>
        </w:rPr>
        <w:tab/>
      </w:r>
      <w:r w:rsidRPr="00E53F4D">
        <w:rPr>
          <w:rFonts w:asciiTheme="majorBidi" w:hAnsiTheme="majorBidi" w:cstheme="majorBidi"/>
          <w:b/>
          <w:bCs/>
          <w:color w:val="000000" w:themeColor="text1"/>
        </w:rPr>
        <w:tab/>
      </w:r>
      <w:r w:rsidRPr="00E53F4D">
        <w:rPr>
          <w:rFonts w:asciiTheme="majorBidi" w:hAnsiTheme="majorBidi" w:cstheme="majorBidi"/>
          <w:b/>
          <w:bCs/>
          <w:color w:val="000000" w:themeColor="text1"/>
        </w:rPr>
        <w:tab/>
      </w:r>
    </w:p>
    <w:p w14:paraId="19EF67F6" w14:textId="77777777" w:rsidR="00F937D5" w:rsidRPr="00E53F4D" w:rsidRDefault="00F937D5" w:rsidP="00F937D5">
      <w:pPr>
        <w:ind w:left="601"/>
        <w:rPr>
          <w:rFonts w:asciiTheme="majorBidi" w:hAnsiTheme="majorBidi" w:cstheme="majorBidi"/>
          <w:color w:val="000000" w:themeColor="text1"/>
        </w:rPr>
      </w:pPr>
      <w:r w:rsidRPr="00E53F4D">
        <w:rPr>
          <w:rFonts w:asciiTheme="majorBidi" w:hAnsiTheme="majorBidi" w:cstheme="majorBidi"/>
          <w:color w:val="000000" w:themeColor="text1"/>
        </w:rPr>
        <w:t xml:space="preserve">4-1. La boucle </w:t>
      </w:r>
      <w:proofErr w:type="spellStart"/>
      <w:r w:rsidRPr="00E53F4D">
        <w:rPr>
          <w:rFonts w:asciiTheme="majorBidi" w:hAnsiTheme="majorBidi" w:cstheme="majorBidi"/>
          <w:color w:val="000000" w:themeColor="text1"/>
        </w:rPr>
        <w:t>while</w:t>
      </w:r>
      <w:proofErr w:type="spellEnd"/>
    </w:p>
    <w:p w14:paraId="1073FED8" w14:textId="77777777" w:rsidR="00F937D5" w:rsidRPr="00E53F4D" w:rsidRDefault="00F937D5" w:rsidP="00F937D5">
      <w:pPr>
        <w:ind w:left="601"/>
        <w:rPr>
          <w:rFonts w:asciiTheme="majorBidi" w:hAnsiTheme="majorBidi" w:cstheme="majorBidi"/>
          <w:color w:val="000000" w:themeColor="text1"/>
        </w:rPr>
      </w:pPr>
      <w:r w:rsidRPr="00E53F4D">
        <w:rPr>
          <w:rFonts w:asciiTheme="majorBidi" w:hAnsiTheme="majorBidi" w:cstheme="majorBidi"/>
          <w:color w:val="000000" w:themeColor="text1"/>
        </w:rPr>
        <w:t>4-1. La boucle for</w:t>
      </w:r>
    </w:p>
    <w:p w14:paraId="4D0459F8" w14:textId="77777777" w:rsidR="00F937D5" w:rsidRPr="00E53F4D" w:rsidRDefault="00F937D5" w:rsidP="00F937D5">
      <w:pPr>
        <w:ind w:left="601"/>
        <w:rPr>
          <w:rFonts w:asciiTheme="majorBidi" w:hAnsiTheme="majorBidi" w:cstheme="majorBidi"/>
          <w:color w:val="000000" w:themeColor="text1"/>
        </w:rPr>
      </w:pPr>
      <w:r w:rsidRPr="00E53F4D">
        <w:rPr>
          <w:rFonts w:asciiTheme="majorBidi" w:hAnsiTheme="majorBidi" w:cstheme="majorBidi"/>
          <w:color w:val="000000" w:themeColor="text1"/>
        </w:rPr>
        <w:t>4-1. Les boucles imbriquées</w:t>
      </w:r>
    </w:p>
    <w:p w14:paraId="3AFC4D18" w14:textId="77777777" w:rsidR="00F937D5" w:rsidRPr="00E53F4D" w:rsidRDefault="00F937D5" w:rsidP="00F937D5">
      <w:pPr>
        <w:ind w:left="601"/>
        <w:rPr>
          <w:rFonts w:asciiTheme="majorBidi" w:hAnsiTheme="majorBidi" w:cstheme="majorBidi"/>
          <w:b/>
          <w:color w:val="000000" w:themeColor="text1"/>
        </w:rPr>
      </w:pPr>
      <w:r w:rsidRPr="00E53F4D">
        <w:rPr>
          <w:rFonts w:asciiTheme="majorBidi" w:hAnsiTheme="majorBidi" w:cstheme="majorBidi"/>
          <w:color w:val="000000" w:themeColor="text1"/>
        </w:rPr>
        <w:lastRenderedPageBreak/>
        <w:t>4-1. Les mots-clés break et continue</w:t>
      </w:r>
      <w:r w:rsidRPr="00E53F4D">
        <w:rPr>
          <w:rFonts w:asciiTheme="majorBidi" w:hAnsiTheme="majorBidi" w:cstheme="majorBidi"/>
          <w:b/>
          <w:color w:val="000000" w:themeColor="text1"/>
        </w:rPr>
        <w:tab/>
      </w:r>
    </w:p>
    <w:p w14:paraId="7C266EED" w14:textId="77777777" w:rsidR="00F937D5" w:rsidRPr="00E53F4D" w:rsidRDefault="00F937D5" w:rsidP="00F937D5">
      <w:pPr>
        <w:ind w:left="601"/>
        <w:rPr>
          <w:rFonts w:asciiTheme="majorBidi" w:hAnsiTheme="majorBidi" w:cstheme="majorBidi"/>
          <w:color w:val="000000" w:themeColor="text1"/>
        </w:rPr>
      </w:pPr>
      <w:r w:rsidRPr="00E53F4D">
        <w:rPr>
          <w:rFonts w:asciiTheme="majorBidi" w:hAnsiTheme="majorBidi" w:cstheme="majorBidi"/>
          <w:b/>
          <w:color w:val="000000" w:themeColor="text1"/>
        </w:rPr>
        <w:tab/>
      </w:r>
      <w:r w:rsidRPr="00E53F4D">
        <w:rPr>
          <w:rFonts w:asciiTheme="majorBidi" w:hAnsiTheme="majorBidi" w:cstheme="majorBidi"/>
          <w:b/>
          <w:color w:val="000000" w:themeColor="text1"/>
        </w:rPr>
        <w:tab/>
      </w:r>
      <w:r w:rsidRPr="00E53F4D">
        <w:rPr>
          <w:rFonts w:asciiTheme="majorBidi" w:hAnsiTheme="majorBidi" w:cstheme="majorBidi"/>
          <w:b/>
          <w:color w:val="000000" w:themeColor="text1"/>
        </w:rPr>
        <w:tab/>
      </w:r>
    </w:p>
    <w:p w14:paraId="697A78CD" w14:textId="77777777" w:rsidR="00F937D5" w:rsidRPr="00E53F4D" w:rsidRDefault="00F937D5" w:rsidP="00F937D5">
      <w:pPr>
        <w:pStyle w:val="Default"/>
        <w:rPr>
          <w:rFonts w:asciiTheme="majorBidi" w:hAnsiTheme="majorBidi" w:cstheme="majorBidi"/>
          <w:b/>
          <w:color w:val="000000" w:themeColor="text1"/>
          <w:sz w:val="22"/>
          <w:szCs w:val="22"/>
        </w:rPr>
      </w:pPr>
      <w:r w:rsidRPr="00E53F4D">
        <w:rPr>
          <w:rFonts w:asciiTheme="majorBidi" w:hAnsiTheme="majorBidi" w:cstheme="majorBidi"/>
          <w:b/>
          <w:color w:val="000000" w:themeColor="text1"/>
          <w:sz w:val="22"/>
          <w:szCs w:val="22"/>
        </w:rPr>
        <w:t xml:space="preserve">Chapitre 5. </w:t>
      </w:r>
      <w:r w:rsidRPr="00E53F4D">
        <w:rPr>
          <w:rFonts w:asciiTheme="majorBidi" w:hAnsiTheme="majorBidi" w:cstheme="majorBidi"/>
          <w:b/>
          <w:bCs/>
          <w:color w:val="000000" w:themeColor="text1"/>
          <w:sz w:val="22"/>
          <w:szCs w:val="22"/>
        </w:rPr>
        <w:t>Les fonctions</w:t>
      </w:r>
      <w:r w:rsidRPr="00E53F4D">
        <w:rPr>
          <w:rFonts w:asciiTheme="majorBidi" w:hAnsiTheme="majorBidi" w:cstheme="majorBidi"/>
          <w:b/>
          <w:color w:val="000000" w:themeColor="text1"/>
          <w:sz w:val="22"/>
          <w:szCs w:val="22"/>
        </w:rPr>
        <w:tab/>
      </w:r>
      <w:r w:rsidRPr="00E53F4D">
        <w:rPr>
          <w:rFonts w:asciiTheme="majorBidi" w:hAnsiTheme="majorBidi" w:cstheme="majorBidi"/>
          <w:b/>
          <w:color w:val="000000" w:themeColor="text1"/>
          <w:sz w:val="22"/>
          <w:szCs w:val="22"/>
        </w:rPr>
        <w:tab/>
      </w:r>
      <w:r w:rsidRPr="00E53F4D">
        <w:rPr>
          <w:rFonts w:asciiTheme="majorBidi" w:hAnsiTheme="majorBidi" w:cstheme="majorBidi"/>
          <w:b/>
          <w:color w:val="000000" w:themeColor="text1"/>
          <w:sz w:val="22"/>
          <w:szCs w:val="22"/>
        </w:rPr>
        <w:tab/>
      </w:r>
      <w:r w:rsidRPr="00E53F4D">
        <w:rPr>
          <w:rFonts w:asciiTheme="majorBidi" w:hAnsiTheme="majorBidi" w:cstheme="majorBidi"/>
          <w:b/>
          <w:color w:val="000000" w:themeColor="text1"/>
          <w:sz w:val="22"/>
          <w:szCs w:val="22"/>
        </w:rPr>
        <w:tab/>
      </w:r>
      <w:r w:rsidRPr="00E53F4D">
        <w:rPr>
          <w:rFonts w:asciiTheme="majorBidi" w:hAnsiTheme="majorBidi" w:cstheme="majorBidi"/>
          <w:b/>
          <w:color w:val="000000" w:themeColor="text1"/>
          <w:sz w:val="22"/>
          <w:szCs w:val="22"/>
        </w:rPr>
        <w:tab/>
      </w:r>
    </w:p>
    <w:p w14:paraId="1A79304F" w14:textId="77777777" w:rsidR="00F937D5" w:rsidRPr="00E53F4D" w:rsidRDefault="00F937D5" w:rsidP="00F937D5">
      <w:pPr>
        <w:ind w:left="601"/>
        <w:rPr>
          <w:rFonts w:asciiTheme="majorBidi" w:hAnsiTheme="majorBidi" w:cstheme="majorBidi"/>
          <w:color w:val="000000" w:themeColor="text1"/>
        </w:rPr>
      </w:pPr>
      <w:r w:rsidRPr="00E53F4D">
        <w:rPr>
          <w:rFonts w:asciiTheme="majorBidi" w:hAnsiTheme="majorBidi" w:cstheme="majorBidi"/>
          <w:color w:val="000000" w:themeColor="text1"/>
        </w:rPr>
        <w:t>5-1. La création de fonctions</w:t>
      </w:r>
    </w:p>
    <w:p w14:paraId="363F0664" w14:textId="77777777" w:rsidR="00F937D5" w:rsidRPr="00E53F4D" w:rsidRDefault="00F937D5" w:rsidP="00F937D5">
      <w:pPr>
        <w:ind w:left="601"/>
        <w:rPr>
          <w:rFonts w:asciiTheme="majorBidi" w:hAnsiTheme="majorBidi" w:cstheme="majorBidi"/>
          <w:color w:val="000000" w:themeColor="text1"/>
        </w:rPr>
      </w:pPr>
      <w:r w:rsidRPr="00E53F4D">
        <w:rPr>
          <w:rFonts w:asciiTheme="majorBidi" w:hAnsiTheme="majorBidi" w:cstheme="majorBidi"/>
          <w:color w:val="000000" w:themeColor="text1"/>
        </w:rPr>
        <w:t>5-2. Valeurs par défaut des paramètres</w:t>
      </w:r>
    </w:p>
    <w:p w14:paraId="2AE4ECF1" w14:textId="77777777" w:rsidR="00F937D5" w:rsidRPr="00E53F4D" w:rsidRDefault="00F937D5" w:rsidP="00F937D5">
      <w:pPr>
        <w:ind w:left="601"/>
        <w:rPr>
          <w:rFonts w:asciiTheme="majorBidi" w:hAnsiTheme="majorBidi" w:cstheme="majorBidi"/>
          <w:color w:val="000000" w:themeColor="text1"/>
        </w:rPr>
      </w:pPr>
      <w:r w:rsidRPr="00E53F4D">
        <w:rPr>
          <w:rFonts w:asciiTheme="majorBidi" w:hAnsiTheme="majorBidi" w:cstheme="majorBidi"/>
          <w:color w:val="000000" w:themeColor="text1"/>
        </w:rPr>
        <w:t>5-3. Signature d'une fonction</w:t>
      </w:r>
    </w:p>
    <w:p w14:paraId="2B629F63" w14:textId="77777777" w:rsidR="00F937D5" w:rsidRPr="00E53F4D" w:rsidRDefault="00F937D5" w:rsidP="00F937D5">
      <w:pPr>
        <w:ind w:left="601"/>
        <w:rPr>
          <w:rFonts w:asciiTheme="majorBidi" w:hAnsiTheme="majorBidi" w:cstheme="majorBidi"/>
          <w:color w:val="000000" w:themeColor="text1"/>
        </w:rPr>
      </w:pPr>
      <w:r w:rsidRPr="00E53F4D">
        <w:rPr>
          <w:rFonts w:asciiTheme="majorBidi" w:hAnsiTheme="majorBidi" w:cstheme="majorBidi"/>
          <w:color w:val="000000" w:themeColor="text1"/>
        </w:rPr>
        <w:t>5-4. L'instruction return</w:t>
      </w:r>
    </w:p>
    <w:p w14:paraId="01895789" w14:textId="77777777" w:rsidR="00F937D5" w:rsidRPr="00E53F4D" w:rsidRDefault="00F937D5" w:rsidP="00F937D5">
      <w:pPr>
        <w:ind w:left="601"/>
        <w:rPr>
          <w:rFonts w:asciiTheme="majorBidi" w:hAnsiTheme="majorBidi" w:cstheme="majorBidi"/>
          <w:color w:val="000000" w:themeColor="text1"/>
        </w:rPr>
      </w:pPr>
      <w:r w:rsidRPr="00E53F4D">
        <w:rPr>
          <w:rFonts w:asciiTheme="majorBidi" w:hAnsiTheme="majorBidi" w:cstheme="majorBidi"/>
          <w:color w:val="000000" w:themeColor="text1"/>
        </w:rPr>
        <w:t>5-5. Les modules,</w:t>
      </w:r>
    </w:p>
    <w:p w14:paraId="0CEFC996" w14:textId="77777777" w:rsidR="00F937D5" w:rsidRPr="00E53F4D" w:rsidRDefault="00F937D5" w:rsidP="00F937D5">
      <w:pPr>
        <w:ind w:left="601"/>
        <w:rPr>
          <w:rFonts w:asciiTheme="majorBidi" w:hAnsiTheme="majorBidi" w:cstheme="majorBidi"/>
          <w:color w:val="000000" w:themeColor="text1"/>
        </w:rPr>
      </w:pPr>
      <w:r w:rsidRPr="00E53F4D">
        <w:rPr>
          <w:rFonts w:asciiTheme="majorBidi" w:hAnsiTheme="majorBidi" w:cstheme="majorBidi"/>
          <w:color w:val="000000" w:themeColor="text1"/>
        </w:rPr>
        <w:t>5-6. La méthode import</w:t>
      </w:r>
    </w:p>
    <w:p w14:paraId="6615366A" w14:textId="77777777" w:rsidR="00F937D5" w:rsidRPr="00E53F4D" w:rsidRDefault="00F937D5" w:rsidP="00F937D5">
      <w:pPr>
        <w:ind w:left="601"/>
        <w:rPr>
          <w:rFonts w:asciiTheme="majorBidi" w:hAnsiTheme="majorBidi" w:cstheme="majorBidi"/>
          <w:color w:val="000000" w:themeColor="text1"/>
        </w:rPr>
      </w:pPr>
      <w:r w:rsidRPr="00E53F4D">
        <w:rPr>
          <w:rFonts w:asciiTheme="majorBidi" w:hAnsiTheme="majorBidi" w:cstheme="majorBidi"/>
          <w:color w:val="000000" w:themeColor="text1"/>
        </w:rPr>
        <w:t xml:space="preserve">5-7. La méthode d'importation : </w:t>
      </w:r>
      <w:proofErr w:type="spellStart"/>
      <w:r w:rsidRPr="00E53F4D">
        <w:rPr>
          <w:rFonts w:asciiTheme="majorBidi" w:hAnsiTheme="majorBidi" w:cstheme="majorBidi"/>
          <w:color w:val="000000" w:themeColor="text1"/>
        </w:rPr>
        <w:t>from</w:t>
      </w:r>
      <w:proofErr w:type="spellEnd"/>
      <w:r w:rsidRPr="00E53F4D">
        <w:rPr>
          <w:rFonts w:asciiTheme="majorBidi" w:hAnsiTheme="majorBidi" w:cstheme="majorBidi"/>
          <w:color w:val="000000" w:themeColor="text1"/>
        </w:rPr>
        <w:t xml:space="preserve"> … import …</w:t>
      </w:r>
    </w:p>
    <w:p w14:paraId="56D56B51" w14:textId="77777777" w:rsidR="00F937D5" w:rsidRPr="00E53F4D" w:rsidRDefault="00F937D5" w:rsidP="00F937D5">
      <w:pPr>
        <w:ind w:left="601"/>
        <w:rPr>
          <w:rFonts w:asciiTheme="majorBidi" w:hAnsiTheme="majorBidi" w:cstheme="majorBidi"/>
          <w:color w:val="000000" w:themeColor="text1"/>
        </w:rPr>
      </w:pPr>
      <w:r w:rsidRPr="00E53F4D">
        <w:rPr>
          <w:rFonts w:asciiTheme="majorBidi" w:hAnsiTheme="majorBidi" w:cstheme="majorBidi"/>
          <w:color w:val="000000" w:themeColor="text1"/>
        </w:rPr>
        <w:t>5-8. Les packages</w:t>
      </w:r>
    </w:p>
    <w:p w14:paraId="5482ECAC" w14:textId="77777777" w:rsidR="00F937D5" w:rsidRPr="00E53F4D" w:rsidRDefault="00F937D5" w:rsidP="00F937D5">
      <w:pPr>
        <w:ind w:left="601"/>
        <w:rPr>
          <w:rFonts w:asciiTheme="majorBidi" w:hAnsiTheme="majorBidi" w:cstheme="majorBidi"/>
          <w:color w:val="000000" w:themeColor="text1"/>
        </w:rPr>
      </w:pPr>
      <w:r w:rsidRPr="00E53F4D">
        <w:rPr>
          <w:rFonts w:asciiTheme="majorBidi" w:hAnsiTheme="majorBidi" w:cstheme="majorBidi"/>
          <w:color w:val="000000" w:themeColor="text1"/>
        </w:rPr>
        <w:t>5-9. Importer des packages</w:t>
      </w:r>
    </w:p>
    <w:p w14:paraId="3DBE720E" w14:textId="77777777" w:rsidR="00F937D5" w:rsidRPr="00E53F4D" w:rsidRDefault="00F937D5" w:rsidP="00F937D5">
      <w:pPr>
        <w:ind w:left="601"/>
        <w:rPr>
          <w:rFonts w:asciiTheme="majorBidi" w:hAnsiTheme="majorBidi" w:cstheme="majorBidi"/>
          <w:color w:val="000000" w:themeColor="text1"/>
        </w:rPr>
      </w:pPr>
      <w:r w:rsidRPr="00E53F4D">
        <w:rPr>
          <w:rFonts w:asciiTheme="majorBidi" w:hAnsiTheme="majorBidi" w:cstheme="majorBidi"/>
          <w:color w:val="000000" w:themeColor="text1"/>
        </w:rPr>
        <w:t>5-10. Créer ses propres packages</w:t>
      </w:r>
    </w:p>
    <w:p w14:paraId="4E2A4852" w14:textId="77777777" w:rsidR="00F937D5" w:rsidRPr="00E53F4D" w:rsidRDefault="00F937D5" w:rsidP="00F937D5">
      <w:pPr>
        <w:ind w:left="601"/>
        <w:rPr>
          <w:rFonts w:asciiTheme="majorBidi" w:hAnsiTheme="majorBidi" w:cstheme="majorBidi"/>
          <w:color w:val="000000" w:themeColor="text1"/>
        </w:rPr>
      </w:pPr>
    </w:p>
    <w:p w14:paraId="47254556" w14:textId="77777777" w:rsidR="00F937D5" w:rsidRPr="00E53F4D" w:rsidRDefault="00F937D5" w:rsidP="00F937D5">
      <w:pPr>
        <w:rPr>
          <w:rFonts w:asciiTheme="majorBidi" w:hAnsiTheme="majorBidi" w:cstheme="majorBidi"/>
          <w:b/>
          <w:bCs/>
          <w:color w:val="000000" w:themeColor="text1"/>
        </w:rPr>
      </w:pPr>
      <w:r w:rsidRPr="00E53F4D">
        <w:rPr>
          <w:rFonts w:asciiTheme="majorBidi" w:hAnsiTheme="majorBidi" w:cstheme="majorBidi"/>
          <w:b/>
          <w:bCs/>
          <w:color w:val="000000" w:themeColor="text1"/>
        </w:rPr>
        <w:t xml:space="preserve">Chapitre 6: Les listes et tuples </w:t>
      </w:r>
      <w:r w:rsidRPr="00E53F4D">
        <w:rPr>
          <w:rFonts w:asciiTheme="majorBidi" w:hAnsiTheme="majorBidi" w:cstheme="majorBidi"/>
          <w:b/>
          <w:bCs/>
          <w:color w:val="000000" w:themeColor="text1"/>
        </w:rPr>
        <w:tab/>
      </w:r>
      <w:r w:rsidRPr="00E53F4D">
        <w:rPr>
          <w:rFonts w:asciiTheme="majorBidi" w:hAnsiTheme="majorBidi" w:cstheme="majorBidi"/>
          <w:b/>
          <w:bCs/>
          <w:color w:val="000000" w:themeColor="text1"/>
        </w:rPr>
        <w:tab/>
      </w:r>
      <w:r w:rsidRPr="00E53F4D">
        <w:rPr>
          <w:rFonts w:asciiTheme="majorBidi" w:hAnsiTheme="majorBidi" w:cstheme="majorBidi"/>
          <w:b/>
          <w:bCs/>
          <w:color w:val="000000" w:themeColor="text1"/>
        </w:rPr>
        <w:tab/>
      </w:r>
      <w:r w:rsidRPr="00E53F4D">
        <w:rPr>
          <w:rFonts w:asciiTheme="majorBidi" w:hAnsiTheme="majorBidi" w:cstheme="majorBidi"/>
          <w:b/>
          <w:bCs/>
          <w:color w:val="000000" w:themeColor="text1"/>
        </w:rPr>
        <w:tab/>
      </w:r>
      <w:r w:rsidRPr="00E53F4D">
        <w:rPr>
          <w:rFonts w:asciiTheme="majorBidi" w:hAnsiTheme="majorBidi" w:cstheme="majorBidi"/>
          <w:b/>
          <w:bCs/>
          <w:color w:val="000000" w:themeColor="text1"/>
        </w:rPr>
        <w:tab/>
      </w:r>
      <w:r w:rsidRPr="00E53F4D">
        <w:rPr>
          <w:rFonts w:asciiTheme="majorBidi" w:hAnsiTheme="majorBidi" w:cstheme="majorBidi"/>
          <w:b/>
          <w:bCs/>
          <w:color w:val="000000" w:themeColor="text1"/>
        </w:rPr>
        <w:tab/>
      </w:r>
    </w:p>
    <w:p w14:paraId="7BE1BC05" w14:textId="77777777" w:rsidR="00F937D5" w:rsidRPr="00E53F4D" w:rsidRDefault="00F937D5" w:rsidP="00F937D5">
      <w:pPr>
        <w:ind w:left="601"/>
        <w:rPr>
          <w:rFonts w:asciiTheme="majorBidi" w:hAnsiTheme="majorBidi" w:cstheme="majorBidi"/>
          <w:color w:val="000000" w:themeColor="text1"/>
        </w:rPr>
      </w:pPr>
      <w:r w:rsidRPr="00E53F4D">
        <w:rPr>
          <w:rFonts w:asciiTheme="majorBidi" w:hAnsiTheme="majorBidi" w:cstheme="majorBidi"/>
          <w:color w:val="000000" w:themeColor="text1"/>
        </w:rPr>
        <w:t>6-1. Création et éditons de listes</w:t>
      </w:r>
    </w:p>
    <w:p w14:paraId="1DF70C78" w14:textId="77777777" w:rsidR="00F937D5" w:rsidRPr="00E53F4D" w:rsidRDefault="00F937D5" w:rsidP="00F937D5">
      <w:pPr>
        <w:ind w:left="601"/>
        <w:rPr>
          <w:rFonts w:asciiTheme="majorBidi" w:hAnsiTheme="majorBidi" w:cstheme="majorBidi"/>
          <w:color w:val="000000" w:themeColor="text1"/>
        </w:rPr>
      </w:pPr>
      <w:r w:rsidRPr="00E53F4D">
        <w:rPr>
          <w:rFonts w:asciiTheme="majorBidi" w:hAnsiTheme="majorBidi" w:cstheme="majorBidi"/>
          <w:color w:val="000000" w:themeColor="text1"/>
        </w:rPr>
        <w:t>6-2. Définition d’une liste, Création de listes</w:t>
      </w:r>
    </w:p>
    <w:p w14:paraId="29A62CCA" w14:textId="77777777" w:rsidR="00F937D5" w:rsidRPr="00E53F4D" w:rsidRDefault="00F937D5" w:rsidP="00F937D5">
      <w:pPr>
        <w:ind w:left="601"/>
        <w:rPr>
          <w:rFonts w:asciiTheme="majorBidi" w:hAnsiTheme="majorBidi" w:cstheme="majorBidi"/>
          <w:color w:val="000000" w:themeColor="text1"/>
        </w:rPr>
      </w:pPr>
      <w:r w:rsidRPr="00E53F4D">
        <w:rPr>
          <w:rFonts w:asciiTheme="majorBidi" w:hAnsiTheme="majorBidi" w:cstheme="majorBidi"/>
          <w:color w:val="000000" w:themeColor="text1"/>
        </w:rPr>
        <w:t>6-3. Insérer des objets dans une liste</w:t>
      </w:r>
    </w:p>
    <w:p w14:paraId="67110903" w14:textId="77777777" w:rsidR="00F937D5" w:rsidRPr="00E53F4D" w:rsidRDefault="00F937D5" w:rsidP="00F937D5">
      <w:pPr>
        <w:ind w:left="601"/>
        <w:rPr>
          <w:rFonts w:asciiTheme="majorBidi" w:hAnsiTheme="majorBidi" w:cstheme="majorBidi"/>
          <w:color w:val="000000" w:themeColor="text1"/>
        </w:rPr>
      </w:pPr>
      <w:r w:rsidRPr="00E53F4D">
        <w:rPr>
          <w:rFonts w:asciiTheme="majorBidi" w:hAnsiTheme="majorBidi" w:cstheme="majorBidi"/>
          <w:color w:val="000000" w:themeColor="text1"/>
        </w:rPr>
        <w:t>6-4. Ajouter un élément à la fin de la liste</w:t>
      </w:r>
    </w:p>
    <w:p w14:paraId="1393AACF" w14:textId="77777777" w:rsidR="00F937D5" w:rsidRPr="00E53F4D" w:rsidRDefault="00F937D5" w:rsidP="00F937D5">
      <w:pPr>
        <w:ind w:left="601"/>
        <w:rPr>
          <w:rFonts w:asciiTheme="majorBidi" w:hAnsiTheme="majorBidi" w:cstheme="majorBidi"/>
          <w:color w:val="000000" w:themeColor="text1"/>
        </w:rPr>
      </w:pPr>
      <w:r w:rsidRPr="00E53F4D">
        <w:rPr>
          <w:rFonts w:asciiTheme="majorBidi" w:hAnsiTheme="majorBidi" w:cstheme="majorBidi"/>
          <w:color w:val="000000" w:themeColor="text1"/>
        </w:rPr>
        <w:t>6-5. Insérer un élément dans la liste</w:t>
      </w:r>
    </w:p>
    <w:p w14:paraId="230C7E33" w14:textId="77777777" w:rsidR="00F937D5" w:rsidRPr="00E53F4D" w:rsidRDefault="00F937D5" w:rsidP="00F937D5">
      <w:pPr>
        <w:ind w:left="601"/>
        <w:rPr>
          <w:rFonts w:asciiTheme="majorBidi" w:hAnsiTheme="majorBidi" w:cstheme="majorBidi"/>
          <w:color w:val="000000" w:themeColor="text1"/>
        </w:rPr>
      </w:pPr>
      <w:r w:rsidRPr="00E53F4D">
        <w:rPr>
          <w:rFonts w:asciiTheme="majorBidi" w:hAnsiTheme="majorBidi" w:cstheme="majorBidi"/>
          <w:color w:val="000000" w:themeColor="text1"/>
        </w:rPr>
        <w:t>6-7 Concaténation de listes</w:t>
      </w:r>
    </w:p>
    <w:p w14:paraId="31522A71" w14:textId="77777777" w:rsidR="00F937D5" w:rsidRPr="00E53F4D" w:rsidRDefault="00F937D5" w:rsidP="00F937D5">
      <w:pPr>
        <w:ind w:left="601"/>
        <w:rPr>
          <w:rFonts w:asciiTheme="majorBidi" w:hAnsiTheme="majorBidi" w:cstheme="majorBidi"/>
          <w:color w:val="000000" w:themeColor="text1"/>
        </w:rPr>
      </w:pPr>
      <w:r w:rsidRPr="00E53F4D">
        <w:rPr>
          <w:rFonts w:asciiTheme="majorBidi" w:hAnsiTheme="majorBidi" w:cstheme="majorBidi"/>
          <w:color w:val="000000" w:themeColor="text1"/>
        </w:rPr>
        <w:t>6-8. Suppression d'éléments d'une liste</w:t>
      </w:r>
    </w:p>
    <w:p w14:paraId="38330891" w14:textId="77777777" w:rsidR="00F937D5" w:rsidRPr="00E53F4D" w:rsidRDefault="00F937D5" w:rsidP="00F937D5">
      <w:pPr>
        <w:ind w:left="601"/>
        <w:rPr>
          <w:rFonts w:asciiTheme="majorBidi" w:hAnsiTheme="majorBidi" w:cstheme="majorBidi"/>
          <w:color w:val="000000" w:themeColor="text1"/>
        </w:rPr>
      </w:pPr>
      <w:r w:rsidRPr="00E53F4D">
        <w:rPr>
          <w:rFonts w:asciiTheme="majorBidi" w:hAnsiTheme="majorBidi" w:cstheme="majorBidi"/>
          <w:color w:val="000000" w:themeColor="text1"/>
        </w:rPr>
        <w:t xml:space="preserve">6-9. Le mot-clé </w:t>
      </w:r>
      <w:proofErr w:type="spellStart"/>
      <w:r w:rsidRPr="00E53F4D">
        <w:rPr>
          <w:rFonts w:asciiTheme="majorBidi" w:hAnsiTheme="majorBidi" w:cstheme="majorBidi"/>
          <w:color w:val="000000" w:themeColor="text1"/>
        </w:rPr>
        <w:t>del</w:t>
      </w:r>
      <w:proofErr w:type="spellEnd"/>
    </w:p>
    <w:p w14:paraId="18DC8283" w14:textId="77777777" w:rsidR="00F937D5" w:rsidRPr="00E53F4D" w:rsidRDefault="00F937D5" w:rsidP="00F937D5">
      <w:pPr>
        <w:ind w:left="601"/>
        <w:rPr>
          <w:rFonts w:asciiTheme="majorBidi" w:hAnsiTheme="majorBidi" w:cstheme="majorBidi"/>
          <w:color w:val="000000" w:themeColor="text1"/>
        </w:rPr>
      </w:pPr>
      <w:r w:rsidRPr="00E53F4D">
        <w:rPr>
          <w:rFonts w:asciiTheme="majorBidi" w:hAnsiTheme="majorBidi" w:cstheme="majorBidi"/>
          <w:color w:val="000000" w:themeColor="text1"/>
        </w:rPr>
        <w:t xml:space="preserve">6-10. La méthode </w:t>
      </w:r>
      <w:proofErr w:type="spellStart"/>
      <w:r w:rsidRPr="00E53F4D">
        <w:rPr>
          <w:rFonts w:asciiTheme="majorBidi" w:hAnsiTheme="majorBidi" w:cstheme="majorBidi"/>
          <w:color w:val="000000" w:themeColor="text1"/>
        </w:rPr>
        <w:t>remove</w:t>
      </w:r>
      <w:proofErr w:type="spellEnd"/>
    </w:p>
    <w:p w14:paraId="5E879B47" w14:textId="77777777" w:rsidR="00F937D5" w:rsidRPr="00E53F4D" w:rsidRDefault="00F937D5" w:rsidP="00F937D5">
      <w:pPr>
        <w:ind w:left="601"/>
        <w:rPr>
          <w:rFonts w:asciiTheme="majorBidi" w:hAnsiTheme="majorBidi" w:cstheme="majorBidi"/>
          <w:color w:val="000000" w:themeColor="text1"/>
        </w:rPr>
      </w:pPr>
      <w:r w:rsidRPr="00E53F4D">
        <w:rPr>
          <w:rFonts w:asciiTheme="majorBidi" w:hAnsiTheme="majorBidi" w:cstheme="majorBidi"/>
          <w:color w:val="000000" w:themeColor="text1"/>
        </w:rPr>
        <w:t>6-11. Le parcours de listes</w:t>
      </w:r>
    </w:p>
    <w:p w14:paraId="135CDBC5" w14:textId="77777777" w:rsidR="00F937D5" w:rsidRPr="00E53F4D" w:rsidRDefault="00F937D5" w:rsidP="00F937D5">
      <w:pPr>
        <w:ind w:left="601"/>
        <w:rPr>
          <w:rFonts w:asciiTheme="majorBidi" w:hAnsiTheme="majorBidi" w:cstheme="majorBidi"/>
          <w:color w:val="000000" w:themeColor="text1"/>
        </w:rPr>
      </w:pPr>
      <w:r w:rsidRPr="00E53F4D">
        <w:rPr>
          <w:rFonts w:asciiTheme="majorBidi" w:hAnsiTheme="majorBidi" w:cstheme="majorBidi"/>
          <w:color w:val="000000" w:themeColor="text1"/>
        </w:rPr>
        <w:t xml:space="preserve">6-12. La fonction </w:t>
      </w:r>
      <w:proofErr w:type="spellStart"/>
      <w:r w:rsidRPr="00E53F4D">
        <w:rPr>
          <w:rFonts w:asciiTheme="majorBidi" w:hAnsiTheme="majorBidi" w:cstheme="majorBidi"/>
          <w:color w:val="000000" w:themeColor="text1"/>
        </w:rPr>
        <w:t>enumerate</w:t>
      </w:r>
      <w:proofErr w:type="spellEnd"/>
    </w:p>
    <w:p w14:paraId="6C67DA66" w14:textId="77777777" w:rsidR="00F937D5" w:rsidRPr="00E53F4D" w:rsidRDefault="00F937D5" w:rsidP="00F937D5">
      <w:pPr>
        <w:ind w:left="601"/>
        <w:rPr>
          <w:rFonts w:asciiTheme="majorBidi" w:hAnsiTheme="majorBidi" w:cstheme="majorBidi"/>
          <w:color w:val="000000" w:themeColor="text1"/>
        </w:rPr>
      </w:pPr>
      <w:r w:rsidRPr="00E53F4D">
        <w:rPr>
          <w:rFonts w:asciiTheme="majorBidi" w:hAnsiTheme="majorBidi" w:cstheme="majorBidi"/>
          <w:color w:val="000000" w:themeColor="text1"/>
        </w:rPr>
        <w:t>6-13. Création de tuples</w:t>
      </w:r>
    </w:p>
    <w:p w14:paraId="67325FFB" w14:textId="77777777" w:rsidR="00F937D5" w:rsidRPr="00E53F4D" w:rsidRDefault="00F937D5" w:rsidP="00F937D5">
      <w:pPr>
        <w:ind w:left="601"/>
        <w:rPr>
          <w:rFonts w:asciiTheme="majorBidi" w:hAnsiTheme="majorBidi" w:cstheme="majorBidi"/>
          <w:color w:val="000000" w:themeColor="text1"/>
        </w:rPr>
      </w:pPr>
    </w:p>
    <w:p w14:paraId="129913CD" w14:textId="77777777" w:rsidR="00F937D5" w:rsidRPr="00E53F4D" w:rsidRDefault="00F937D5" w:rsidP="00F937D5">
      <w:pPr>
        <w:rPr>
          <w:rFonts w:asciiTheme="majorBidi" w:hAnsiTheme="majorBidi" w:cstheme="majorBidi"/>
          <w:b/>
          <w:bCs/>
          <w:color w:val="000000" w:themeColor="text1"/>
        </w:rPr>
      </w:pPr>
      <w:r w:rsidRPr="00E53F4D">
        <w:rPr>
          <w:rFonts w:asciiTheme="majorBidi" w:hAnsiTheme="majorBidi" w:cstheme="majorBidi"/>
          <w:b/>
          <w:bCs/>
          <w:color w:val="000000" w:themeColor="text1"/>
        </w:rPr>
        <w:t>Chapitre 7 : Les dictionnaires</w:t>
      </w:r>
    </w:p>
    <w:p w14:paraId="15995D5E" w14:textId="77777777" w:rsidR="00F937D5" w:rsidRPr="00E53F4D" w:rsidRDefault="00F937D5" w:rsidP="00F937D5">
      <w:pPr>
        <w:ind w:left="601"/>
        <w:rPr>
          <w:rFonts w:asciiTheme="majorBidi" w:hAnsiTheme="majorBidi" w:cstheme="majorBidi"/>
          <w:color w:val="000000" w:themeColor="text1"/>
        </w:rPr>
      </w:pPr>
      <w:r w:rsidRPr="00E53F4D">
        <w:rPr>
          <w:rFonts w:asciiTheme="majorBidi" w:hAnsiTheme="majorBidi" w:cstheme="majorBidi"/>
          <w:color w:val="000000" w:themeColor="text1"/>
        </w:rPr>
        <w:t>7-1. Création et édition de dictionnaires</w:t>
      </w:r>
    </w:p>
    <w:p w14:paraId="379F93F9" w14:textId="77777777" w:rsidR="00F937D5" w:rsidRPr="00E53F4D" w:rsidRDefault="00F937D5" w:rsidP="00F937D5">
      <w:pPr>
        <w:ind w:left="601"/>
        <w:rPr>
          <w:rFonts w:asciiTheme="majorBidi" w:hAnsiTheme="majorBidi" w:cstheme="majorBidi"/>
          <w:color w:val="000000" w:themeColor="text1"/>
        </w:rPr>
      </w:pPr>
      <w:r w:rsidRPr="00E53F4D">
        <w:rPr>
          <w:rFonts w:asciiTheme="majorBidi" w:hAnsiTheme="majorBidi" w:cstheme="majorBidi"/>
          <w:color w:val="000000" w:themeColor="text1"/>
        </w:rPr>
        <w:t>7-2. Créer un dictionnaire</w:t>
      </w:r>
    </w:p>
    <w:p w14:paraId="7FFC9377" w14:textId="77777777" w:rsidR="00F937D5" w:rsidRPr="00E53F4D" w:rsidRDefault="00F937D5" w:rsidP="00F937D5">
      <w:pPr>
        <w:ind w:left="601"/>
        <w:rPr>
          <w:rFonts w:asciiTheme="majorBidi" w:hAnsiTheme="majorBidi" w:cstheme="majorBidi"/>
          <w:color w:val="000000" w:themeColor="text1"/>
        </w:rPr>
      </w:pPr>
      <w:r w:rsidRPr="00E53F4D">
        <w:rPr>
          <w:rFonts w:asciiTheme="majorBidi" w:hAnsiTheme="majorBidi" w:cstheme="majorBidi"/>
          <w:color w:val="000000" w:themeColor="text1"/>
        </w:rPr>
        <w:t>7-3. Supprimer des clés d'un dictionnaire</w:t>
      </w:r>
    </w:p>
    <w:p w14:paraId="17B23E89" w14:textId="77777777" w:rsidR="00F937D5" w:rsidRPr="00E53F4D" w:rsidRDefault="00F937D5" w:rsidP="00F937D5">
      <w:pPr>
        <w:ind w:left="601"/>
        <w:rPr>
          <w:rFonts w:asciiTheme="majorBidi" w:hAnsiTheme="majorBidi" w:cstheme="majorBidi"/>
          <w:color w:val="000000" w:themeColor="text1"/>
        </w:rPr>
      </w:pPr>
      <w:r w:rsidRPr="00E53F4D">
        <w:rPr>
          <w:rFonts w:asciiTheme="majorBidi" w:hAnsiTheme="majorBidi" w:cstheme="majorBidi"/>
          <w:color w:val="000000" w:themeColor="text1"/>
        </w:rPr>
        <w:t>7-4. Les méthodes de parcours</w:t>
      </w:r>
    </w:p>
    <w:p w14:paraId="2C15BC74" w14:textId="77777777" w:rsidR="00F937D5" w:rsidRPr="00E53F4D" w:rsidRDefault="00F937D5" w:rsidP="00F937D5">
      <w:pPr>
        <w:ind w:left="601"/>
        <w:rPr>
          <w:rFonts w:asciiTheme="majorBidi" w:hAnsiTheme="majorBidi" w:cstheme="majorBidi"/>
          <w:color w:val="000000" w:themeColor="text1"/>
        </w:rPr>
      </w:pPr>
      <w:r w:rsidRPr="00E53F4D">
        <w:rPr>
          <w:rFonts w:asciiTheme="majorBidi" w:hAnsiTheme="majorBidi" w:cstheme="majorBidi"/>
          <w:color w:val="000000" w:themeColor="text1"/>
        </w:rPr>
        <w:t>7-5. Parcours des clés</w:t>
      </w:r>
    </w:p>
    <w:p w14:paraId="58EB67D6" w14:textId="77777777" w:rsidR="00F937D5" w:rsidRPr="00E53F4D" w:rsidRDefault="00F937D5" w:rsidP="00F937D5">
      <w:pPr>
        <w:ind w:left="601"/>
        <w:rPr>
          <w:rFonts w:asciiTheme="majorBidi" w:hAnsiTheme="majorBidi" w:cstheme="majorBidi"/>
          <w:color w:val="000000" w:themeColor="text1"/>
        </w:rPr>
      </w:pPr>
      <w:r w:rsidRPr="00E53F4D">
        <w:rPr>
          <w:rFonts w:asciiTheme="majorBidi" w:hAnsiTheme="majorBidi" w:cstheme="majorBidi"/>
          <w:color w:val="000000" w:themeColor="text1"/>
        </w:rPr>
        <w:t>7-6. Parcours des valeurs</w:t>
      </w:r>
    </w:p>
    <w:p w14:paraId="59FB5156" w14:textId="77777777" w:rsidR="00F937D5" w:rsidRPr="00E53F4D" w:rsidRDefault="00F937D5" w:rsidP="00F937D5">
      <w:pPr>
        <w:ind w:left="601"/>
        <w:rPr>
          <w:rFonts w:asciiTheme="majorBidi" w:hAnsiTheme="majorBidi" w:cstheme="majorBidi"/>
          <w:color w:val="000000" w:themeColor="text1"/>
        </w:rPr>
      </w:pPr>
      <w:r w:rsidRPr="00E53F4D">
        <w:rPr>
          <w:rFonts w:asciiTheme="majorBidi" w:hAnsiTheme="majorBidi" w:cstheme="majorBidi"/>
          <w:color w:val="000000" w:themeColor="text1"/>
        </w:rPr>
        <w:t>7-7. Parcours des clés et valeurs simultanément</w:t>
      </w:r>
    </w:p>
    <w:p w14:paraId="196C2CDB" w14:textId="77777777" w:rsidR="00F937D5" w:rsidRPr="00E53F4D" w:rsidRDefault="00F937D5" w:rsidP="00F937D5">
      <w:pPr>
        <w:ind w:left="601"/>
        <w:rPr>
          <w:rFonts w:asciiTheme="majorBidi" w:hAnsiTheme="majorBidi" w:cstheme="majorBidi"/>
          <w:color w:val="000000" w:themeColor="text1"/>
        </w:rPr>
      </w:pPr>
      <w:r w:rsidRPr="00E53F4D">
        <w:rPr>
          <w:rFonts w:asciiTheme="majorBidi" w:hAnsiTheme="majorBidi" w:cstheme="majorBidi"/>
          <w:color w:val="000000" w:themeColor="text1"/>
        </w:rPr>
        <w:t>7-8.  Les dictionnaires et paramètres de fonction</w:t>
      </w:r>
    </w:p>
    <w:p w14:paraId="66019484" w14:textId="77777777" w:rsidR="00F937D5" w:rsidRPr="00E53F4D" w:rsidRDefault="00F937D5" w:rsidP="00F937D5">
      <w:pPr>
        <w:rPr>
          <w:rFonts w:asciiTheme="majorBidi" w:hAnsiTheme="majorBidi" w:cstheme="majorBidi"/>
          <w:color w:val="000000" w:themeColor="text1"/>
        </w:rPr>
      </w:pPr>
    </w:p>
    <w:p w14:paraId="65AB6651" w14:textId="77777777" w:rsidR="00F937D5" w:rsidRPr="00E53F4D" w:rsidRDefault="00F937D5" w:rsidP="00F937D5">
      <w:pPr>
        <w:rPr>
          <w:rFonts w:asciiTheme="majorBidi" w:hAnsiTheme="majorBidi" w:cstheme="majorBidi"/>
          <w:b/>
          <w:bCs/>
          <w:color w:val="000000" w:themeColor="text1"/>
        </w:rPr>
      </w:pPr>
      <w:r w:rsidRPr="00E53F4D">
        <w:rPr>
          <w:rFonts w:asciiTheme="majorBidi" w:hAnsiTheme="majorBidi" w:cstheme="majorBidi"/>
          <w:b/>
          <w:bCs/>
          <w:color w:val="000000" w:themeColor="text1"/>
        </w:rPr>
        <w:t>Chapitre 8: Objets et classes</w:t>
      </w:r>
    </w:p>
    <w:p w14:paraId="7B810D82" w14:textId="77777777" w:rsidR="00F937D5" w:rsidRPr="00E53F4D" w:rsidRDefault="00F937D5" w:rsidP="00F937D5">
      <w:pPr>
        <w:ind w:left="601"/>
        <w:rPr>
          <w:rStyle w:val="q4iawc"/>
          <w:rFonts w:asciiTheme="majorBidi" w:hAnsiTheme="majorBidi" w:cstheme="majorBidi"/>
          <w:color w:val="000000" w:themeColor="text1"/>
        </w:rPr>
      </w:pPr>
      <w:r w:rsidRPr="00E53F4D">
        <w:rPr>
          <w:rStyle w:val="q4iawc"/>
          <w:rFonts w:asciiTheme="majorBidi" w:hAnsiTheme="majorBidi" w:cstheme="majorBidi"/>
          <w:color w:val="000000" w:themeColor="text1"/>
        </w:rPr>
        <w:t xml:space="preserve">8-1. Décrire des objets et des classes, et utiliser des classes pour modéliser des objets </w:t>
      </w:r>
    </w:p>
    <w:p w14:paraId="20F03D7F" w14:textId="77777777" w:rsidR="00F937D5" w:rsidRPr="00E53F4D" w:rsidRDefault="00F937D5" w:rsidP="00F937D5">
      <w:pPr>
        <w:ind w:left="601"/>
        <w:rPr>
          <w:rStyle w:val="q4iawc"/>
          <w:rFonts w:asciiTheme="majorBidi" w:hAnsiTheme="majorBidi" w:cstheme="majorBidi"/>
          <w:color w:val="000000" w:themeColor="text1"/>
        </w:rPr>
      </w:pPr>
      <w:r w:rsidRPr="00E53F4D">
        <w:rPr>
          <w:rStyle w:val="q4iawc"/>
          <w:rFonts w:asciiTheme="majorBidi" w:hAnsiTheme="majorBidi" w:cstheme="majorBidi"/>
          <w:color w:val="000000" w:themeColor="text1"/>
        </w:rPr>
        <w:t xml:space="preserve">8-2. Définir des classes avec des champs de données et des méthodes. </w:t>
      </w:r>
    </w:p>
    <w:p w14:paraId="3B7401FC" w14:textId="77777777" w:rsidR="00F937D5" w:rsidRPr="00E53F4D" w:rsidRDefault="00F937D5" w:rsidP="00F937D5">
      <w:pPr>
        <w:ind w:left="601"/>
        <w:rPr>
          <w:rFonts w:asciiTheme="majorBidi" w:hAnsiTheme="majorBidi" w:cstheme="majorBidi"/>
          <w:b/>
          <w:bCs/>
          <w:color w:val="000000" w:themeColor="text1"/>
        </w:rPr>
      </w:pPr>
      <w:r w:rsidRPr="00E53F4D">
        <w:rPr>
          <w:rStyle w:val="q4iawc"/>
          <w:rFonts w:asciiTheme="majorBidi" w:hAnsiTheme="majorBidi" w:cstheme="majorBidi"/>
          <w:color w:val="000000" w:themeColor="text1"/>
        </w:rPr>
        <w:t>8-3. Construire un objet à l'aide d'un constructeur qui invoque l'initialiseur pour créer et initialiser les champs de données.</w:t>
      </w:r>
    </w:p>
    <w:p w14:paraId="6C7CFA02" w14:textId="77777777" w:rsidR="00F937D5" w:rsidRPr="00E53F4D" w:rsidRDefault="00F937D5" w:rsidP="00F937D5">
      <w:pPr>
        <w:rPr>
          <w:rFonts w:asciiTheme="majorBidi" w:hAnsiTheme="majorBidi" w:cstheme="majorBidi"/>
          <w:b/>
          <w:bCs/>
          <w:color w:val="000000" w:themeColor="text1"/>
        </w:rPr>
      </w:pPr>
    </w:p>
    <w:p w14:paraId="11901A49" w14:textId="77777777" w:rsidR="00F937D5" w:rsidRPr="00E53F4D" w:rsidRDefault="00F937D5" w:rsidP="00F937D5">
      <w:pPr>
        <w:rPr>
          <w:rFonts w:asciiTheme="majorBidi" w:hAnsiTheme="majorBidi" w:cstheme="majorBidi"/>
          <w:b/>
          <w:bCs/>
          <w:color w:val="000000" w:themeColor="text1"/>
        </w:rPr>
      </w:pPr>
      <w:r w:rsidRPr="00E53F4D">
        <w:rPr>
          <w:rFonts w:asciiTheme="majorBidi" w:hAnsiTheme="majorBidi" w:cstheme="majorBidi"/>
          <w:b/>
          <w:bCs/>
          <w:color w:val="000000" w:themeColor="text1"/>
        </w:rPr>
        <w:t>Chapitre 9 : Les fichiers</w:t>
      </w:r>
    </w:p>
    <w:p w14:paraId="604D2A39" w14:textId="77777777" w:rsidR="00F937D5" w:rsidRPr="00E53F4D" w:rsidRDefault="00F937D5" w:rsidP="00F937D5">
      <w:pPr>
        <w:ind w:left="601"/>
        <w:rPr>
          <w:rFonts w:asciiTheme="majorBidi" w:hAnsiTheme="majorBidi" w:cstheme="majorBidi"/>
          <w:color w:val="000000" w:themeColor="text1"/>
        </w:rPr>
      </w:pPr>
      <w:r w:rsidRPr="00E53F4D">
        <w:rPr>
          <w:rFonts w:asciiTheme="majorBidi" w:hAnsiTheme="majorBidi" w:cstheme="majorBidi"/>
          <w:color w:val="000000" w:themeColor="text1"/>
        </w:rPr>
        <w:t>9-1 . Chemins relatifs et absolus</w:t>
      </w:r>
    </w:p>
    <w:p w14:paraId="0B59C665" w14:textId="77777777" w:rsidR="00F937D5" w:rsidRPr="00E53F4D" w:rsidRDefault="00F937D5" w:rsidP="00F937D5">
      <w:pPr>
        <w:ind w:left="601"/>
        <w:rPr>
          <w:rFonts w:asciiTheme="majorBidi" w:hAnsiTheme="majorBidi" w:cstheme="majorBidi"/>
          <w:color w:val="000000" w:themeColor="text1"/>
        </w:rPr>
      </w:pPr>
      <w:r w:rsidRPr="00E53F4D">
        <w:rPr>
          <w:rFonts w:asciiTheme="majorBidi" w:hAnsiTheme="majorBidi" w:cstheme="majorBidi"/>
          <w:color w:val="000000" w:themeColor="text1"/>
        </w:rPr>
        <w:t>9-2 . Lecture et écriture dans un fichier</w:t>
      </w:r>
    </w:p>
    <w:p w14:paraId="0E1CC392" w14:textId="77777777" w:rsidR="00F937D5" w:rsidRPr="00E53F4D" w:rsidRDefault="00F937D5" w:rsidP="00F937D5">
      <w:pPr>
        <w:ind w:left="601"/>
        <w:rPr>
          <w:rFonts w:asciiTheme="majorBidi" w:hAnsiTheme="majorBidi" w:cstheme="majorBidi"/>
          <w:color w:val="000000" w:themeColor="text1"/>
        </w:rPr>
      </w:pPr>
      <w:r w:rsidRPr="00E53F4D">
        <w:rPr>
          <w:rFonts w:asciiTheme="majorBidi" w:hAnsiTheme="majorBidi" w:cstheme="majorBidi"/>
          <w:color w:val="000000" w:themeColor="text1"/>
        </w:rPr>
        <w:t>9-3 . Ouverture du fichier</w:t>
      </w:r>
    </w:p>
    <w:p w14:paraId="00877855" w14:textId="77777777" w:rsidR="00F937D5" w:rsidRPr="00E53F4D" w:rsidRDefault="00F937D5" w:rsidP="00F937D5">
      <w:pPr>
        <w:ind w:left="601"/>
        <w:rPr>
          <w:rFonts w:asciiTheme="majorBidi" w:hAnsiTheme="majorBidi" w:cstheme="majorBidi"/>
          <w:color w:val="000000" w:themeColor="text1"/>
        </w:rPr>
      </w:pPr>
      <w:r w:rsidRPr="00E53F4D">
        <w:rPr>
          <w:rFonts w:asciiTheme="majorBidi" w:hAnsiTheme="majorBidi" w:cstheme="majorBidi"/>
          <w:color w:val="000000" w:themeColor="text1"/>
        </w:rPr>
        <w:t>9-4 . Fermer le fichier</w:t>
      </w:r>
    </w:p>
    <w:p w14:paraId="68200282" w14:textId="77777777" w:rsidR="00F937D5" w:rsidRPr="00E53F4D" w:rsidRDefault="00F937D5" w:rsidP="00F937D5">
      <w:pPr>
        <w:ind w:left="601"/>
        <w:rPr>
          <w:rFonts w:asciiTheme="majorBidi" w:hAnsiTheme="majorBidi" w:cstheme="majorBidi"/>
          <w:color w:val="000000" w:themeColor="text1"/>
        </w:rPr>
      </w:pPr>
      <w:r w:rsidRPr="00E53F4D">
        <w:rPr>
          <w:rFonts w:asciiTheme="majorBidi" w:hAnsiTheme="majorBidi" w:cstheme="majorBidi"/>
          <w:color w:val="000000" w:themeColor="text1"/>
        </w:rPr>
        <w:t>9-5 . Lire l'intégralité du fichier</w:t>
      </w:r>
    </w:p>
    <w:p w14:paraId="2F0D26D2" w14:textId="77777777" w:rsidR="00F937D5" w:rsidRPr="00E53F4D" w:rsidRDefault="00F937D5" w:rsidP="00F937D5">
      <w:pPr>
        <w:ind w:left="601"/>
        <w:rPr>
          <w:rFonts w:asciiTheme="majorBidi" w:hAnsiTheme="majorBidi" w:cstheme="majorBidi"/>
          <w:color w:val="000000" w:themeColor="text1"/>
        </w:rPr>
      </w:pPr>
      <w:r w:rsidRPr="00E53F4D">
        <w:rPr>
          <w:rFonts w:asciiTheme="majorBidi" w:hAnsiTheme="majorBidi" w:cstheme="majorBidi"/>
          <w:color w:val="000000" w:themeColor="text1"/>
        </w:rPr>
        <w:t>9-5 . Écriture dans un fichier</w:t>
      </w:r>
    </w:p>
    <w:p w14:paraId="26971351" w14:textId="77777777" w:rsidR="00F937D5" w:rsidRPr="00E53F4D" w:rsidRDefault="00F937D5" w:rsidP="00F937D5">
      <w:pPr>
        <w:ind w:left="601"/>
        <w:rPr>
          <w:rFonts w:asciiTheme="majorBidi" w:hAnsiTheme="majorBidi" w:cstheme="majorBidi"/>
          <w:color w:val="000000"/>
        </w:rPr>
      </w:pPr>
      <w:r w:rsidRPr="00E53F4D">
        <w:rPr>
          <w:rFonts w:asciiTheme="majorBidi" w:hAnsiTheme="majorBidi" w:cstheme="majorBidi"/>
          <w:color w:val="000000" w:themeColor="text1"/>
        </w:rPr>
        <w:t xml:space="preserve">9-6 . </w:t>
      </w:r>
      <w:r w:rsidRPr="00E53F4D">
        <w:rPr>
          <w:rFonts w:asciiTheme="majorBidi" w:hAnsiTheme="majorBidi" w:cstheme="majorBidi"/>
          <w:color w:val="000000"/>
        </w:rPr>
        <w:t>Écrire d'autres types de données</w:t>
      </w:r>
    </w:p>
    <w:p w14:paraId="0CCCD9C7" w14:textId="77777777" w:rsidR="00F937D5" w:rsidRPr="00E53F4D" w:rsidRDefault="00F937D5" w:rsidP="00F937D5">
      <w:pPr>
        <w:ind w:left="601"/>
        <w:rPr>
          <w:rFonts w:asciiTheme="majorBidi" w:hAnsiTheme="majorBidi" w:cstheme="majorBidi"/>
          <w:color w:val="000000"/>
        </w:rPr>
      </w:pPr>
      <w:r w:rsidRPr="00E53F4D">
        <w:rPr>
          <w:rFonts w:asciiTheme="majorBidi" w:hAnsiTheme="majorBidi" w:cstheme="majorBidi"/>
          <w:color w:val="000000" w:themeColor="text1"/>
        </w:rPr>
        <w:lastRenderedPageBreak/>
        <w:t xml:space="preserve">9-7 . </w:t>
      </w:r>
      <w:r w:rsidRPr="00E53F4D">
        <w:rPr>
          <w:rFonts w:asciiTheme="majorBidi" w:hAnsiTheme="majorBidi" w:cstheme="majorBidi"/>
          <w:color w:val="000000"/>
        </w:rPr>
        <w:t xml:space="preserve">Le mot-clé </w:t>
      </w:r>
      <w:proofErr w:type="spellStart"/>
      <w:r w:rsidRPr="00E53F4D">
        <w:rPr>
          <w:rFonts w:asciiTheme="majorBidi" w:hAnsiTheme="majorBidi" w:cstheme="majorBidi"/>
          <w:color w:val="000000"/>
        </w:rPr>
        <w:t>with</w:t>
      </w:r>
      <w:proofErr w:type="spellEnd"/>
    </w:p>
    <w:p w14:paraId="29CB687B" w14:textId="77777777" w:rsidR="00F937D5" w:rsidRPr="00E53F4D" w:rsidRDefault="00F937D5" w:rsidP="00F937D5">
      <w:pPr>
        <w:ind w:left="601"/>
        <w:rPr>
          <w:rFonts w:asciiTheme="majorBidi" w:hAnsiTheme="majorBidi" w:cstheme="majorBidi"/>
          <w:color w:val="000000"/>
        </w:rPr>
      </w:pPr>
      <w:r w:rsidRPr="00E53F4D">
        <w:rPr>
          <w:rFonts w:asciiTheme="majorBidi" w:hAnsiTheme="majorBidi" w:cstheme="majorBidi"/>
          <w:color w:val="000000" w:themeColor="text1"/>
        </w:rPr>
        <w:t xml:space="preserve">9-10 . </w:t>
      </w:r>
      <w:r w:rsidRPr="00E53F4D">
        <w:rPr>
          <w:rFonts w:asciiTheme="majorBidi" w:hAnsiTheme="majorBidi" w:cstheme="majorBidi"/>
          <w:color w:val="000000"/>
        </w:rPr>
        <w:t>Enregistrer des objets dans des fichiers</w:t>
      </w:r>
    </w:p>
    <w:p w14:paraId="7B741191" w14:textId="77777777" w:rsidR="00F937D5" w:rsidRPr="00E53F4D" w:rsidRDefault="00F937D5" w:rsidP="00F937D5">
      <w:pPr>
        <w:ind w:left="601"/>
        <w:rPr>
          <w:rFonts w:asciiTheme="majorBidi" w:eastAsia="Times New Roman" w:hAnsiTheme="majorBidi" w:cstheme="majorBidi"/>
          <w:color w:val="000000" w:themeColor="text1"/>
        </w:rPr>
      </w:pPr>
      <w:r w:rsidRPr="00E53F4D">
        <w:rPr>
          <w:rFonts w:asciiTheme="majorBidi" w:hAnsiTheme="majorBidi" w:cstheme="majorBidi"/>
          <w:color w:val="000000" w:themeColor="text1"/>
        </w:rPr>
        <w:t xml:space="preserve">9-11 . </w:t>
      </w:r>
      <w:r w:rsidRPr="00E53F4D">
        <w:rPr>
          <w:rFonts w:asciiTheme="majorBidi" w:hAnsiTheme="majorBidi" w:cstheme="majorBidi"/>
          <w:color w:val="000000"/>
        </w:rPr>
        <w:t>Enregistrer un objet dans un fichier</w:t>
      </w:r>
    </w:p>
    <w:p w14:paraId="2ED2F48B" w14:textId="77777777" w:rsidR="00F937D5" w:rsidRPr="00E53F4D" w:rsidRDefault="00F937D5" w:rsidP="00F937D5">
      <w:pPr>
        <w:rPr>
          <w:rFonts w:asciiTheme="majorBidi" w:eastAsia="Times New Roman" w:hAnsiTheme="majorBidi" w:cstheme="majorBidi"/>
          <w:color w:val="000000" w:themeColor="text1"/>
        </w:rPr>
      </w:pPr>
    </w:p>
    <w:p w14:paraId="6DFC3E8D" w14:textId="77777777" w:rsidR="00F937D5" w:rsidRPr="00E53F4D" w:rsidRDefault="00F937D5" w:rsidP="00F937D5">
      <w:pPr>
        <w:autoSpaceDE w:val="0"/>
        <w:autoSpaceDN w:val="0"/>
        <w:adjustRightInd w:val="0"/>
        <w:rPr>
          <w:rFonts w:asciiTheme="majorBidi" w:hAnsiTheme="majorBidi" w:cstheme="majorBidi"/>
          <w:bCs/>
          <w:color w:val="000000" w:themeColor="text1"/>
          <w:sz w:val="12"/>
          <w:szCs w:val="12"/>
        </w:rPr>
      </w:pPr>
    </w:p>
    <w:p w14:paraId="00F8A10F" w14:textId="77777777" w:rsidR="00F937D5" w:rsidRDefault="00F937D5" w:rsidP="00F937D5">
      <w:pPr>
        <w:autoSpaceDE w:val="0"/>
        <w:autoSpaceDN w:val="0"/>
        <w:adjustRightInd w:val="0"/>
        <w:spacing w:after="120"/>
        <w:rPr>
          <w:rFonts w:asciiTheme="majorBidi" w:hAnsiTheme="majorBidi" w:cstheme="majorBidi"/>
          <w:b/>
          <w:color w:val="000000" w:themeColor="text1"/>
          <w:u w:val="thick" w:color="F79646" w:themeColor="accent6"/>
        </w:rPr>
      </w:pPr>
    </w:p>
    <w:p w14:paraId="5D477D69" w14:textId="77777777" w:rsidR="00F937D5" w:rsidRPr="00E53F4D" w:rsidRDefault="00F937D5" w:rsidP="00F937D5">
      <w:pPr>
        <w:autoSpaceDE w:val="0"/>
        <w:autoSpaceDN w:val="0"/>
        <w:adjustRightInd w:val="0"/>
        <w:spacing w:after="120"/>
        <w:rPr>
          <w:rFonts w:asciiTheme="majorBidi" w:hAnsiTheme="majorBidi" w:cstheme="majorBidi"/>
          <w:b/>
          <w:color w:val="000000" w:themeColor="text1"/>
        </w:rPr>
      </w:pPr>
      <w:r w:rsidRPr="00E53F4D">
        <w:rPr>
          <w:rFonts w:asciiTheme="majorBidi" w:hAnsiTheme="majorBidi" w:cstheme="majorBidi"/>
          <w:b/>
          <w:color w:val="000000" w:themeColor="text1"/>
          <w:u w:val="thick" w:color="F79646" w:themeColor="accent6"/>
        </w:rPr>
        <w:t xml:space="preserve">Travaux pratique </w:t>
      </w:r>
      <w:r w:rsidRPr="00E53F4D">
        <w:rPr>
          <w:rFonts w:asciiTheme="majorBidi" w:hAnsiTheme="majorBidi" w:cstheme="majorBidi"/>
          <w:b/>
          <w:color w:val="000000" w:themeColor="text1"/>
        </w:rPr>
        <w:t xml:space="preserve"> : </w:t>
      </w:r>
    </w:p>
    <w:p w14:paraId="1AA3117F" w14:textId="77777777" w:rsidR="00F937D5" w:rsidRPr="00E53F4D" w:rsidRDefault="00F937D5" w:rsidP="00F937D5">
      <w:pPr>
        <w:outlineLvl w:val="2"/>
        <w:rPr>
          <w:rStyle w:val="lev"/>
          <w:rFonts w:asciiTheme="majorBidi" w:hAnsiTheme="majorBidi" w:cstheme="majorBidi"/>
        </w:rPr>
      </w:pPr>
      <w:r w:rsidRPr="00E53F4D">
        <w:rPr>
          <w:rStyle w:val="lev"/>
          <w:rFonts w:asciiTheme="majorBidi" w:hAnsiTheme="majorBidi" w:cstheme="majorBidi"/>
          <w:color w:val="000000" w:themeColor="text1"/>
        </w:rPr>
        <w:t xml:space="preserve">TP 1 </w:t>
      </w:r>
      <w:r w:rsidRPr="00E53F4D">
        <w:rPr>
          <w:rStyle w:val="lev"/>
          <w:rFonts w:asciiTheme="majorBidi" w:hAnsiTheme="majorBidi" w:cstheme="majorBidi"/>
        </w:rPr>
        <w:t xml:space="preserve">: Prise en main de l'environnement Python               </w:t>
      </w:r>
      <w:r w:rsidRPr="00E53F4D">
        <w:rPr>
          <w:rStyle w:val="lev"/>
          <w:rFonts w:asciiTheme="majorBidi" w:hAnsiTheme="majorBidi" w:cstheme="majorBidi"/>
          <w:color w:val="000000" w:themeColor="text1"/>
        </w:rPr>
        <w:t xml:space="preserve"> </w:t>
      </w:r>
      <w:r w:rsidRPr="00E53F4D">
        <w:rPr>
          <w:rStyle w:val="lev"/>
          <w:rFonts w:asciiTheme="majorBidi" w:hAnsiTheme="majorBidi" w:cstheme="majorBidi"/>
        </w:rPr>
        <w:t>(1 Semaine)</w:t>
      </w:r>
    </w:p>
    <w:p w14:paraId="7CE2E6BC" w14:textId="77777777" w:rsidR="00F937D5" w:rsidRPr="00E53F4D" w:rsidRDefault="00F937D5">
      <w:pPr>
        <w:numPr>
          <w:ilvl w:val="0"/>
          <w:numId w:val="110"/>
        </w:numPr>
        <w:rPr>
          <w:rFonts w:asciiTheme="majorBidi" w:eastAsia="Times New Roman" w:hAnsiTheme="majorBidi" w:cstheme="majorBidi"/>
          <w:color w:val="000000" w:themeColor="text1"/>
        </w:rPr>
      </w:pPr>
      <w:r w:rsidRPr="00E53F4D">
        <w:rPr>
          <w:rFonts w:asciiTheme="majorBidi" w:eastAsia="Times New Roman" w:hAnsiTheme="majorBidi" w:cstheme="majorBidi"/>
          <w:color w:val="000000" w:themeColor="text1"/>
        </w:rPr>
        <w:t xml:space="preserve">Installation de Python et d'un éditeur de code (VS Code, </w:t>
      </w:r>
      <w:proofErr w:type="spellStart"/>
      <w:r w:rsidRPr="00E53F4D">
        <w:rPr>
          <w:rFonts w:asciiTheme="majorBidi" w:eastAsia="Times New Roman" w:hAnsiTheme="majorBidi" w:cstheme="majorBidi"/>
          <w:color w:val="000000" w:themeColor="text1"/>
        </w:rPr>
        <w:t>PyCharm</w:t>
      </w:r>
      <w:proofErr w:type="spellEnd"/>
      <w:r w:rsidRPr="00E53F4D">
        <w:rPr>
          <w:rFonts w:asciiTheme="majorBidi" w:eastAsia="Times New Roman" w:hAnsiTheme="majorBidi" w:cstheme="majorBidi"/>
          <w:color w:val="000000" w:themeColor="text1"/>
        </w:rPr>
        <w:t>)</w:t>
      </w:r>
    </w:p>
    <w:p w14:paraId="27BAC3F1" w14:textId="77777777" w:rsidR="00F937D5" w:rsidRPr="00E53F4D" w:rsidRDefault="00F937D5">
      <w:pPr>
        <w:numPr>
          <w:ilvl w:val="0"/>
          <w:numId w:val="110"/>
        </w:numPr>
        <w:rPr>
          <w:rFonts w:asciiTheme="majorBidi" w:eastAsia="Times New Roman" w:hAnsiTheme="majorBidi" w:cstheme="majorBidi"/>
          <w:color w:val="000000" w:themeColor="text1"/>
        </w:rPr>
      </w:pPr>
      <w:r w:rsidRPr="00E53F4D">
        <w:rPr>
          <w:rFonts w:asciiTheme="majorBidi" w:eastAsia="Times New Roman" w:hAnsiTheme="majorBidi" w:cstheme="majorBidi"/>
          <w:color w:val="000000" w:themeColor="text1"/>
        </w:rPr>
        <w:t xml:space="preserve">Premiers pas avec l'interpréteur Python </w:t>
      </w:r>
    </w:p>
    <w:p w14:paraId="42FBC1F4" w14:textId="77777777" w:rsidR="00F937D5" w:rsidRPr="00E53F4D" w:rsidRDefault="00F937D5">
      <w:pPr>
        <w:numPr>
          <w:ilvl w:val="1"/>
          <w:numId w:val="110"/>
        </w:numPr>
        <w:rPr>
          <w:rFonts w:asciiTheme="majorBidi" w:eastAsia="Times New Roman" w:hAnsiTheme="majorBidi" w:cstheme="majorBidi"/>
          <w:color w:val="000000" w:themeColor="text1"/>
        </w:rPr>
      </w:pPr>
      <w:r w:rsidRPr="00E53F4D">
        <w:rPr>
          <w:rFonts w:asciiTheme="majorBidi" w:eastAsia="Times New Roman" w:hAnsiTheme="majorBidi" w:cstheme="majorBidi"/>
          <w:color w:val="000000" w:themeColor="text1"/>
        </w:rPr>
        <w:t>Exécution de commandes simples en mode interactif</w:t>
      </w:r>
    </w:p>
    <w:p w14:paraId="4F4C7978" w14:textId="77777777" w:rsidR="00F937D5" w:rsidRPr="00E53F4D" w:rsidRDefault="00F937D5">
      <w:pPr>
        <w:numPr>
          <w:ilvl w:val="1"/>
          <w:numId w:val="110"/>
        </w:numPr>
        <w:rPr>
          <w:rFonts w:asciiTheme="majorBidi" w:eastAsia="Times New Roman" w:hAnsiTheme="majorBidi" w:cstheme="majorBidi"/>
          <w:color w:val="000000" w:themeColor="text1"/>
        </w:rPr>
      </w:pPr>
      <w:r w:rsidRPr="00E53F4D">
        <w:rPr>
          <w:rFonts w:asciiTheme="majorBidi" w:eastAsia="Times New Roman" w:hAnsiTheme="majorBidi" w:cstheme="majorBidi"/>
          <w:color w:val="000000" w:themeColor="text1"/>
        </w:rPr>
        <w:t>Utilisation de Python comme calculatrice</w:t>
      </w:r>
    </w:p>
    <w:p w14:paraId="43DCC38A" w14:textId="77777777" w:rsidR="00F937D5" w:rsidRPr="00E53F4D" w:rsidRDefault="00F937D5">
      <w:pPr>
        <w:numPr>
          <w:ilvl w:val="0"/>
          <w:numId w:val="110"/>
        </w:numPr>
        <w:rPr>
          <w:rFonts w:asciiTheme="majorBidi" w:eastAsia="Times New Roman" w:hAnsiTheme="majorBidi" w:cstheme="majorBidi"/>
          <w:color w:val="000000" w:themeColor="text1"/>
        </w:rPr>
      </w:pPr>
      <w:r w:rsidRPr="00E53F4D">
        <w:rPr>
          <w:rFonts w:asciiTheme="majorBidi" w:eastAsia="Times New Roman" w:hAnsiTheme="majorBidi" w:cstheme="majorBidi"/>
          <w:color w:val="000000" w:themeColor="text1"/>
        </w:rPr>
        <w:t xml:space="preserve">Création et exécution d'un premier script Python </w:t>
      </w:r>
    </w:p>
    <w:p w14:paraId="074661E6" w14:textId="77777777" w:rsidR="00F937D5" w:rsidRPr="00E53F4D" w:rsidRDefault="00F937D5" w:rsidP="00F937D5">
      <w:pPr>
        <w:outlineLvl w:val="2"/>
        <w:rPr>
          <w:rStyle w:val="lev"/>
          <w:rFonts w:asciiTheme="majorBidi" w:hAnsiTheme="majorBidi" w:cstheme="majorBidi"/>
        </w:rPr>
      </w:pPr>
      <w:r w:rsidRPr="00E53F4D">
        <w:rPr>
          <w:rStyle w:val="lev"/>
          <w:rFonts w:asciiTheme="majorBidi" w:hAnsiTheme="majorBidi" w:cstheme="majorBidi"/>
          <w:color w:val="000000" w:themeColor="text1"/>
        </w:rPr>
        <w:t xml:space="preserve">TP 2 : </w:t>
      </w:r>
      <w:r w:rsidRPr="00E53F4D">
        <w:rPr>
          <w:rStyle w:val="lev"/>
          <w:rFonts w:asciiTheme="majorBidi" w:hAnsiTheme="majorBidi" w:cstheme="majorBidi"/>
        </w:rPr>
        <w:t xml:space="preserve">Variables, types de données et opérations              </w:t>
      </w:r>
      <w:r w:rsidRPr="00E53F4D">
        <w:rPr>
          <w:rStyle w:val="lev"/>
          <w:rFonts w:asciiTheme="majorBidi" w:hAnsiTheme="majorBidi" w:cstheme="majorBidi"/>
          <w:color w:val="000000" w:themeColor="text1"/>
        </w:rPr>
        <w:t xml:space="preserve"> </w:t>
      </w:r>
      <w:r w:rsidRPr="00E53F4D">
        <w:rPr>
          <w:rStyle w:val="lev"/>
          <w:rFonts w:asciiTheme="majorBidi" w:hAnsiTheme="majorBidi" w:cstheme="majorBidi"/>
        </w:rPr>
        <w:t>(1 Semaine)</w:t>
      </w:r>
    </w:p>
    <w:p w14:paraId="32266316" w14:textId="77777777" w:rsidR="00F937D5" w:rsidRPr="00E53F4D" w:rsidRDefault="00F937D5">
      <w:pPr>
        <w:numPr>
          <w:ilvl w:val="0"/>
          <w:numId w:val="111"/>
        </w:numPr>
        <w:rPr>
          <w:rFonts w:asciiTheme="majorBidi" w:eastAsia="Times New Roman" w:hAnsiTheme="majorBidi" w:cstheme="majorBidi"/>
          <w:color w:val="000000" w:themeColor="text1"/>
        </w:rPr>
      </w:pPr>
      <w:r w:rsidRPr="00E53F4D">
        <w:rPr>
          <w:rFonts w:asciiTheme="majorBidi" w:eastAsia="Times New Roman" w:hAnsiTheme="majorBidi" w:cstheme="majorBidi"/>
          <w:color w:val="000000" w:themeColor="text1"/>
        </w:rPr>
        <w:t xml:space="preserve">Manipulation des types de données fondamentaux </w:t>
      </w:r>
    </w:p>
    <w:p w14:paraId="05B4151E" w14:textId="77777777" w:rsidR="00F937D5" w:rsidRPr="00E53F4D" w:rsidRDefault="00F937D5">
      <w:pPr>
        <w:numPr>
          <w:ilvl w:val="1"/>
          <w:numId w:val="111"/>
        </w:numPr>
        <w:rPr>
          <w:rFonts w:asciiTheme="majorBidi" w:eastAsia="Times New Roman" w:hAnsiTheme="majorBidi" w:cstheme="majorBidi"/>
          <w:color w:val="000000" w:themeColor="text1"/>
        </w:rPr>
      </w:pPr>
      <w:r w:rsidRPr="00E53F4D">
        <w:rPr>
          <w:rFonts w:asciiTheme="majorBidi" w:eastAsia="Times New Roman" w:hAnsiTheme="majorBidi" w:cstheme="majorBidi"/>
          <w:color w:val="000000" w:themeColor="text1"/>
        </w:rPr>
        <w:t>Entiers, flottants, chaînes de caractères, booléens</w:t>
      </w:r>
    </w:p>
    <w:p w14:paraId="689AD65F" w14:textId="77777777" w:rsidR="00F937D5" w:rsidRPr="00E53F4D" w:rsidRDefault="00F937D5">
      <w:pPr>
        <w:numPr>
          <w:ilvl w:val="1"/>
          <w:numId w:val="111"/>
        </w:numPr>
        <w:rPr>
          <w:rFonts w:asciiTheme="majorBidi" w:eastAsia="Times New Roman" w:hAnsiTheme="majorBidi" w:cstheme="majorBidi"/>
          <w:color w:val="000000" w:themeColor="text1"/>
        </w:rPr>
      </w:pPr>
      <w:r w:rsidRPr="00E53F4D">
        <w:rPr>
          <w:rFonts w:asciiTheme="majorBidi" w:eastAsia="Times New Roman" w:hAnsiTheme="majorBidi" w:cstheme="majorBidi"/>
          <w:color w:val="000000" w:themeColor="text1"/>
        </w:rPr>
        <w:t>Conversion entre types de données</w:t>
      </w:r>
    </w:p>
    <w:p w14:paraId="171ED660" w14:textId="77777777" w:rsidR="00F937D5" w:rsidRPr="00E53F4D" w:rsidRDefault="00F937D5">
      <w:pPr>
        <w:numPr>
          <w:ilvl w:val="0"/>
          <w:numId w:val="111"/>
        </w:numPr>
        <w:rPr>
          <w:rFonts w:asciiTheme="majorBidi" w:eastAsia="Times New Roman" w:hAnsiTheme="majorBidi" w:cstheme="majorBidi"/>
          <w:color w:val="000000" w:themeColor="text1"/>
        </w:rPr>
      </w:pPr>
      <w:r w:rsidRPr="00E53F4D">
        <w:rPr>
          <w:rFonts w:asciiTheme="majorBidi" w:eastAsia="Times New Roman" w:hAnsiTheme="majorBidi" w:cstheme="majorBidi"/>
          <w:color w:val="000000" w:themeColor="text1"/>
        </w:rPr>
        <w:t xml:space="preserve">Opérations arithmétiques et priorités </w:t>
      </w:r>
    </w:p>
    <w:p w14:paraId="1512EEE1" w14:textId="77777777" w:rsidR="00F937D5" w:rsidRPr="00E53F4D" w:rsidRDefault="00F937D5" w:rsidP="00F937D5">
      <w:pPr>
        <w:outlineLvl w:val="2"/>
        <w:rPr>
          <w:rStyle w:val="lev"/>
          <w:rFonts w:asciiTheme="majorBidi" w:hAnsiTheme="majorBidi" w:cstheme="majorBidi"/>
        </w:rPr>
      </w:pPr>
      <w:r w:rsidRPr="00E53F4D">
        <w:rPr>
          <w:rStyle w:val="lev"/>
          <w:rFonts w:asciiTheme="majorBidi" w:hAnsiTheme="majorBidi" w:cstheme="majorBidi"/>
          <w:color w:val="000000" w:themeColor="text1"/>
        </w:rPr>
        <w:t xml:space="preserve">TP 3 : </w:t>
      </w:r>
      <w:r w:rsidRPr="00E53F4D">
        <w:rPr>
          <w:rStyle w:val="lev"/>
          <w:rFonts w:asciiTheme="majorBidi" w:hAnsiTheme="majorBidi" w:cstheme="majorBidi"/>
        </w:rPr>
        <w:t>Structures conditionnelles et répétitives                    (1 Semaine)</w:t>
      </w:r>
    </w:p>
    <w:p w14:paraId="1262E497" w14:textId="77777777" w:rsidR="00F937D5" w:rsidRPr="00E53F4D" w:rsidRDefault="00F937D5">
      <w:pPr>
        <w:numPr>
          <w:ilvl w:val="0"/>
          <w:numId w:val="112"/>
        </w:numPr>
        <w:rPr>
          <w:rFonts w:asciiTheme="majorBidi" w:eastAsia="Times New Roman" w:hAnsiTheme="majorBidi" w:cstheme="majorBidi"/>
          <w:color w:val="000000" w:themeColor="text1"/>
        </w:rPr>
      </w:pPr>
      <w:r w:rsidRPr="00E53F4D">
        <w:rPr>
          <w:rFonts w:asciiTheme="majorBidi" w:eastAsia="Times New Roman" w:hAnsiTheme="majorBidi" w:cstheme="majorBidi"/>
          <w:color w:val="000000" w:themeColor="text1"/>
        </w:rPr>
        <w:t xml:space="preserve">Instructions conditionnelles (if, </w:t>
      </w:r>
      <w:proofErr w:type="spellStart"/>
      <w:r w:rsidRPr="00E53F4D">
        <w:rPr>
          <w:rFonts w:asciiTheme="majorBidi" w:eastAsia="Times New Roman" w:hAnsiTheme="majorBidi" w:cstheme="majorBidi"/>
          <w:color w:val="000000" w:themeColor="text1"/>
        </w:rPr>
        <w:t>elif</w:t>
      </w:r>
      <w:proofErr w:type="spellEnd"/>
      <w:r w:rsidRPr="00E53F4D">
        <w:rPr>
          <w:rFonts w:asciiTheme="majorBidi" w:eastAsia="Times New Roman" w:hAnsiTheme="majorBidi" w:cstheme="majorBidi"/>
          <w:color w:val="000000" w:themeColor="text1"/>
        </w:rPr>
        <w:t xml:space="preserve">, </w:t>
      </w:r>
      <w:proofErr w:type="spellStart"/>
      <w:r w:rsidRPr="00E53F4D">
        <w:rPr>
          <w:rFonts w:asciiTheme="majorBidi" w:eastAsia="Times New Roman" w:hAnsiTheme="majorBidi" w:cstheme="majorBidi"/>
          <w:color w:val="000000" w:themeColor="text1"/>
        </w:rPr>
        <w:t>else</w:t>
      </w:r>
      <w:proofErr w:type="spellEnd"/>
      <w:r w:rsidRPr="00E53F4D">
        <w:rPr>
          <w:rFonts w:asciiTheme="majorBidi" w:eastAsia="Times New Roman" w:hAnsiTheme="majorBidi" w:cstheme="majorBidi"/>
          <w:color w:val="000000" w:themeColor="text1"/>
        </w:rPr>
        <w:t xml:space="preserve">) </w:t>
      </w:r>
    </w:p>
    <w:p w14:paraId="76E826D4" w14:textId="77777777" w:rsidR="00F937D5" w:rsidRPr="00E53F4D" w:rsidRDefault="00F937D5">
      <w:pPr>
        <w:numPr>
          <w:ilvl w:val="0"/>
          <w:numId w:val="112"/>
        </w:numPr>
        <w:rPr>
          <w:rFonts w:asciiTheme="majorBidi" w:eastAsia="Times New Roman" w:hAnsiTheme="majorBidi" w:cstheme="majorBidi"/>
          <w:color w:val="000000" w:themeColor="text1"/>
        </w:rPr>
      </w:pPr>
      <w:r w:rsidRPr="00E53F4D">
        <w:rPr>
          <w:rFonts w:asciiTheme="majorBidi" w:eastAsia="Times New Roman" w:hAnsiTheme="majorBidi" w:cstheme="majorBidi"/>
          <w:color w:val="000000" w:themeColor="text1"/>
        </w:rPr>
        <w:t xml:space="preserve">Boucles (for, </w:t>
      </w:r>
      <w:proofErr w:type="spellStart"/>
      <w:r w:rsidRPr="00E53F4D">
        <w:rPr>
          <w:rFonts w:asciiTheme="majorBidi" w:eastAsia="Times New Roman" w:hAnsiTheme="majorBidi" w:cstheme="majorBidi"/>
          <w:color w:val="000000" w:themeColor="text1"/>
        </w:rPr>
        <w:t>while</w:t>
      </w:r>
      <w:proofErr w:type="spellEnd"/>
      <w:r w:rsidRPr="00E53F4D">
        <w:rPr>
          <w:rFonts w:asciiTheme="majorBidi" w:eastAsia="Times New Roman" w:hAnsiTheme="majorBidi" w:cstheme="majorBidi"/>
          <w:color w:val="000000" w:themeColor="text1"/>
        </w:rPr>
        <w:t xml:space="preserve">) </w:t>
      </w:r>
    </w:p>
    <w:p w14:paraId="43269923" w14:textId="77777777" w:rsidR="00F937D5" w:rsidRPr="00E53F4D" w:rsidRDefault="00F937D5" w:rsidP="00F937D5">
      <w:pPr>
        <w:outlineLvl w:val="2"/>
        <w:rPr>
          <w:rStyle w:val="lev"/>
          <w:rFonts w:asciiTheme="majorBidi" w:hAnsiTheme="majorBidi" w:cstheme="majorBidi"/>
        </w:rPr>
      </w:pPr>
      <w:r w:rsidRPr="00E53F4D">
        <w:rPr>
          <w:rStyle w:val="lev"/>
          <w:rFonts w:asciiTheme="majorBidi" w:hAnsiTheme="majorBidi" w:cstheme="majorBidi"/>
          <w:color w:val="000000" w:themeColor="text1"/>
        </w:rPr>
        <w:t xml:space="preserve">TP 4 : </w:t>
      </w:r>
      <w:r w:rsidRPr="00E53F4D">
        <w:rPr>
          <w:rStyle w:val="lev"/>
          <w:rFonts w:asciiTheme="majorBidi" w:hAnsiTheme="majorBidi" w:cstheme="majorBidi"/>
        </w:rPr>
        <w:t>Fonctions et modularité                                               (1 Semaine)</w:t>
      </w:r>
    </w:p>
    <w:p w14:paraId="3ACDB2F3" w14:textId="77777777" w:rsidR="00F937D5" w:rsidRPr="00E53F4D" w:rsidRDefault="00F937D5">
      <w:pPr>
        <w:numPr>
          <w:ilvl w:val="0"/>
          <w:numId w:val="113"/>
        </w:numPr>
        <w:rPr>
          <w:rFonts w:asciiTheme="majorBidi" w:eastAsia="Times New Roman" w:hAnsiTheme="majorBidi" w:cstheme="majorBidi"/>
          <w:color w:val="000000" w:themeColor="text1"/>
        </w:rPr>
      </w:pPr>
      <w:r w:rsidRPr="00E53F4D">
        <w:rPr>
          <w:rFonts w:asciiTheme="majorBidi" w:eastAsia="Times New Roman" w:hAnsiTheme="majorBidi" w:cstheme="majorBidi"/>
          <w:color w:val="000000" w:themeColor="text1"/>
        </w:rPr>
        <w:t xml:space="preserve">Définition et appel de fonctions </w:t>
      </w:r>
    </w:p>
    <w:p w14:paraId="0056E8F3" w14:textId="77777777" w:rsidR="00F937D5" w:rsidRPr="00E53F4D" w:rsidRDefault="00F937D5">
      <w:pPr>
        <w:numPr>
          <w:ilvl w:val="0"/>
          <w:numId w:val="113"/>
        </w:numPr>
        <w:rPr>
          <w:rFonts w:asciiTheme="majorBidi" w:eastAsia="Times New Roman" w:hAnsiTheme="majorBidi" w:cstheme="majorBidi"/>
          <w:color w:val="000000" w:themeColor="text1"/>
        </w:rPr>
      </w:pPr>
      <w:r w:rsidRPr="00E53F4D">
        <w:rPr>
          <w:rFonts w:asciiTheme="majorBidi" w:eastAsia="Times New Roman" w:hAnsiTheme="majorBidi" w:cstheme="majorBidi"/>
          <w:color w:val="000000" w:themeColor="text1"/>
        </w:rPr>
        <w:t>Paramètres et valeurs de retour</w:t>
      </w:r>
    </w:p>
    <w:p w14:paraId="21336F7F" w14:textId="77777777" w:rsidR="00F937D5" w:rsidRPr="00E53F4D" w:rsidRDefault="00F937D5" w:rsidP="00F937D5">
      <w:pPr>
        <w:outlineLvl w:val="2"/>
        <w:rPr>
          <w:rFonts w:asciiTheme="majorBidi" w:eastAsia="Times New Roman" w:hAnsiTheme="majorBidi" w:cstheme="majorBidi"/>
          <w:b/>
          <w:bCs/>
          <w:color w:val="000000" w:themeColor="text1"/>
        </w:rPr>
      </w:pPr>
      <w:r w:rsidRPr="00E53F4D">
        <w:rPr>
          <w:rStyle w:val="lev"/>
          <w:rFonts w:asciiTheme="majorBidi" w:hAnsiTheme="majorBidi" w:cstheme="majorBidi"/>
          <w:color w:val="000000" w:themeColor="text1"/>
        </w:rPr>
        <w:t xml:space="preserve">TP 5 : </w:t>
      </w:r>
      <w:r w:rsidRPr="00E53F4D">
        <w:rPr>
          <w:rFonts w:asciiTheme="majorBidi" w:eastAsia="Times New Roman" w:hAnsiTheme="majorBidi" w:cstheme="majorBidi"/>
          <w:b/>
          <w:bCs/>
          <w:color w:val="000000" w:themeColor="text1"/>
        </w:rPr>
        <w:t xml:space="preserve">Structures de données                                                </w:t>
      </w:r>
      <w:r w:rsidRPr="00E53F4D">
        <w:rPr>
          <w:rFonts w:asciiTheme="majorBidi" w:hAnsiTheme="majorBidi" w:cstheme="majorBidi"/>
          <w:b/>
          <w:bCs/>
          <w:color w:val="000000" w:themeColor="text1"/>
        </w:rPr>
        <w:t>(1 Semaine)</w:t>
      </w:r>
    </w:p>
    <w:p w14:paraId="4D491DF9" w14:textId="77777777" w:rsidR="00F937D5" w:rsidRPr="00E53F4D" w:rsidRDefault="00F937D5">
      <w:pPr>
        <w:numPr>
          <w:ilvl w:val="0"/>
          <w:numId w:val="114"/>
        </w:numPr>
        <w:rPr>
          <w:rFonts w:asciiTheme="majorBidi" w:eastAsia="Times New Roman" w:hAnsiTheme="majorBidi" w:cstheme="majorBidi"/>
          <w:color w:val="000000" w:themeColor="text1"/>
        </w:rPr>
      </w:pPr>
      <w:r w:rsidRPr="00E53F4D">
        <w:rPr>
          <w:rFonts w:asciiTheme="majorBidi" w:eastAsia="Times New Roman" w:hAnsiTheme="majorBidi" w:cstheme="majorBidi"/>
          <w:color w:val="000000" w:themeColor="text1"/>
        </w:rPr>
        <w:t xml:space="preserve">Manipulation des listes </w:t>
      </w:r>
    </w:p>
    <w:p w14:paraId="090FC296" w14:textId="77777777" w:rsidR="00F937D5" w:rsidRPr="00E53F4D" w:rsidRDefault="00F937D5">
      <w:pPr>
        <w:numPr>
          <w:ilvl w:val="0"/>
          <w:numId w:val="114"/>
        </w:numPr>
        <w:rPr>
          <w:rFonts w:asciiTheme="majorBidi" w:eastAsia="Times New Roman" w:hAnsiTheme="majorBidi" w:cstheme="majorBidi"/>
          <w:color w:val="000000" w:themeColor="text1"/>
        </w:rPr>
      </w:pPr>
      <w:r w:rsidRPr="00E53F4D">
        <w:rPr>
          <w:rFonts w:asciiTheme="majorBidi" w:eastAsia="Times New Roman" w:hAnsiTheme="majorBidi" w:cstheme="majorBidi"/>
          <w:color w:val="000000" w:themeColor="text1"/>
        </w:rPr>
        <w:t>Dictionnaires et tuples</w:t>
      </w:r>
    </w:p>
    <w:p w14:paraId="3CA8A1E6" w14:textId="77777777" w:rsidR="00F937D5" w:rsidRPr="00E53F4D" w:rsidRDefault="00F937D5">
      <w:pPr>
        <w:numPr>
          <w:ilvl w:val="0"/>
          <w:numId w:val="114"/>
        </w:numPr>
        <w:rPr>
          <w:rFonts w:asciiTheme="majorBidi" w:eastAsia="Times New Roman" w:hAnsiTheme="majorBidi" w:cstheme="majorBidi"/>
          <w:color w:val="000000" w:themeColor="text1"/>
        </w:rPr>
      </w:pPr>
      <w:r w:rsidRPr="00E53F4D">
        <w:rPr>
          <w:rFonts w:asciiTheme="majorBidi" w:eastAsia="Times New Roman" w:hAnsiTheme="majorBidi" w:cstheme="majorBidi"/>
          <w:color w:val="000000" w:themeColor="text1"/>
        </w:rPr>
        <w:t>Parcours et manipulation des structures de données</w:t>
      </w:r>
    </w:p>
    <w:p w14:paraId="2C57D13E" w14:textId="77777777" w:rsidR="00F937D5" w:rsidRPr="00E53F4D" w:rsidRDefault="00F937D5" w:rsidP="00F937D5">
      <w:pPr>
        <w:outlineLvl w:val="2"/>
        <w:rPr>
          <w:rStyle w:val="lev"/>
          <w:rFonts w:asciiTheme="majorBidi" w:hAnsiTheme="majorBidi" w:cstheme="majorBidi"/>
        </w:rPr>
      </w:pPr>
      <w:r w:rsidRPr="00E53F4D">
        <w:rPr>
          <w:rStyle w:val="lev"/>
          <w:rFonts w:asciiTheme="majorBidi" w:hAnsiTheme="majorBidi" w:cstheme="majorBidi"/>
          <w:color w:val="000000" w:themeColor="text1"/>
        </w:rPr>
        <w:t xml:space="preserve">TP 6: </w:t>
      </w:r>
      <w:r w:rsidRPr="00E53F4D">
        <w:rPr>
          <w:rStyle w:val="lev"/>
          <w:rFonts w:asciiTheme="majorBidi" w:hAnsiTheme="majorBidi" w:cstheme="majorBidi"/>
        </w:rPr>
        <w:t>Manipulation de fichiers et projet final                     (1 Semaine)</w:t>
      </w:r>
    </w:p>
    <w:p w14:paraId="40030573" w14:textId="77777777" w:rsidR="00F937D5" w:rsidRPr="00E53F4D" w:rsidRDefault="00F937D5">
      <w:pPr>
        <w:numPr>
          <w:ilvl w:val="0"/>
          <w:numId w:val="115"/>
        </w:numPr>
        <w:rPr>
          <w:rFonts w:asciiTheme="majorBidi" w:eastAsia="Times New Roman" w:hAnsiTheme="majorBidi" w:cstheme="majorBidi"/>
          <w:color w:val="000000" w:themeColor="text1"/>
        </w:rPr>
      </w:pPr>
      <w:r w:rsidRPr="00E53F4D">
        <w:rPr>
          <w:rFonts w:asciiTheme="majorBidi" w:eastAsia="Times New Roman" w:hAnsiTheme="majorBidi" w:cstheme="majorBidi"/>
          <w:color w:val="000000" w:themeColor="text1"/>
        </w:rPr>
        <w:t xml:space="preserve">Lecture et écriture de fichiers texte </w:t>
      </w:r>
    </w:p>
    <w:p w14:paraId="4EF4E305" w14:textId="77777777" w:rsidR="00F937D5" w:rsidRPr="00E53F4D" w:rsidRDefault="00F937D5">
      <w:pPr>
        <w:numPr>
          <w:ilvl w:val="0"/>
          <w:numId w:val="115"/>
        </w:numPr>
        <w:rPr>
          <w:rFonts w:asciiTheme="majorBidi" w:eastAsia="Times New Roman" w:hAnsiTheme="majorBidi" w:cstheme="majorBidi"/>
          <w:color w:val="000000" w:themeColor="text1"/>
        </w:rPr>
      </w:pPr>
      <w:r w:rsidRPr="00E53F4D">
        <w:rPr>
          <w:rFonts w:asciiTheme="majorBidi" w:eastAsia="Times New Roman" w:hAnsiTheme="majorBidi" w:cstheme="majorBidi"/>
          <w:color w:val="000000" w:themeColor="text1"/>
        </w:rPr>
        <w:t xml:space="preserve">Projet final au choix : </w:t>
      </w:r>
    </w:p>
    <w:p w14:paraId="23B61348" w14:textId="77777777" w:rsidR="00F937D5" w:rsidRPr="00E53F4D" w:rsidRDefault="00F937D5">
      <w:pPr>
        <w:numPr>
          <w:ilvl w:val="1"/>
          <w:numId w:val="118"/>
        </w:numPr>
        <w:rPr>
          <w:rFonts w:asciiTheme="majorBidi" w:eastAsia="Times New Roman" w:hAnsiTheme="majorBidi" w:cstheme="majorBidi"/>
          <w:color w:val="000000" w:themeColor="text1"/>
        </w:rPr>
      </w:pPr>
      <w:r w:rsidRPr="00E53F4D">
        <w:rPr>
          <w:rFonts w:asciiTheme="majorBidi" w:eastAsia="Times New Roman" w:hAnsiTheme="majorBidi" w:cstheme="majorBidi"/>
          <w:color w:val="000000" w:themeColor="text1"/>
        </w:rPr>
        <w:t>Gestionnaire de tâches en ligne de commande</w:t>
      </w:r>
    </w:p>
    <w:p w14:paraId="1B0E6A2E" w14:textId="77777777" w:rsidR="00F937D5" w:rsidRPr="00E53F4D" w:rsidRDefault="00F937D5">
      <w:pPr>
        <w:numPr>
          <w:ilvl w:val="1"/>
          <w:numId w:val="118"/>
        </w:numPr>
        <w:rPr>
          <w:rFonts w:asciiTheme="majorBidi" w:eastAsia="Times New Roman" w:hAnsiTheme="majorBidi" w:cstheme="majorBidi"/>
          <w:color w:val="000000" w:themeColor="text1"/>
        </w:rPr>
      </w:pPr>
      <w:r w:rsidRPr="00E53F4D">
        <w:rPr>
          <w:rFonts w:asciiTheme="majorBidi" w:eastAsia="Times New Roman" w:hAnsiTheme="majorBidi" w:cstheme="majorBidi"/>
          <w:color w:val="000000" w:themeColor="text1"/>
        </w:rPr>
        <w:t>Jeu du pendu</w:t>
      </w:r>
    </w:p>
    <w:p w14:paraId="130C22F5" w14:textId="77777777" w:rsidR="00F937D5" w:rsidRPr="00E53F4D" w:rsidRDefault="00F937D5">
      <w:pPr>
        <w:numPr>
          <w:ilvl w:val="1"/>
          <w:numId w:val="118"/>
        </w:numPr>
        <w:rPr>
          <w:rFonts w:asciiTheme="majorBidi" w:eastAsia="Times New Roman" w:hAnsiTheme="majorBidi" w:cstheme="majorBidi"/>
          <w:color w:val="000000" w:themeColor="text1"/>
        </w:rPr>
      </w:pPr>
      <w:r w:rsidRPr="00E53F4D">
        <w:rPr>
          <w:rFonts w:asciiTheme="majorBidi" w:eastAsia="Times New Roman" w:hAnsiTheme="majorBidi" w:cstheme="majorBidi"/>
          <w:color w:val="000000" w:themeColor="text1"/>
        </w:rPr>
        <w:t>Analyse de données à partir d'un fichier CSV</w:t>
      </w:r>
    </w:p>
    <w:p w14:paraId="53A5C5FA" w14:textId="77777777" w:rsidR="00F937D5" w:rsidRPr="00E53F4D" w:rsidRDefault="00F937D5">
      <w:pPr>
        <w:numPr>
          <w:ilvl w:val="1"/>
          <w:numId w:val="118"/>
        </w:numPr>
        <w:rPr>
          <w:rFonts w:asciiTheme="majorBidi" w:eastAsia="Times New Roman" w:hAnsiTheme="majorBidi" w:cstheme="majorBidi"/>
          <w:color w:val="000000" w:themeColor="text1"/>
        </w:rPr>
      </w:pPr>
      <w:r w:rsidRPr="00E53F4D">
        <w:rPr>
          <w:rFonts w:asciiTheme="majorBidi" w:eastAsia="Times New Roman" w:hAnsiTheme="majorBidi" w:cstheme="majorBidi"/>
          <w:color w:val="000000" w:themeColor="text1"/>
        </w:rPr>
        <w:t>Quiz interactif avec sauvegarde des scores</w:t>
      </w:r>
    </w:p>
    <w:p w14:paraId="19A8F1C6" w14:textId="77777777" w:rsidR="00F937D5" w:rsidRPr="00E53F4D" w:rsidRDefault="00F937D5" w:rsidP="00F937D5">
      <w:pPr>
        <w:ind w:left="1440"/>
        <w:rPr>
          <w:rFonts w:asciiTheme="majorBidi" w:eastAsia="Times New Roman" w:hAnsiTheme="majorBidi" w:cstheme="majorBidi"/>
          <w:color w:val="000000" w:themeColor="text1"/>
        </w:rPr>
      </w:pPr>
    </w:p>
    <w:p w14:paraId="014FE644" w14:textId="77777777" w:rsidR="00F937D5" w:rsidRDefault="00F937D5" w:rsidP="00F937D5">
      <w:pPr>
        <w:rPr>
          <w:rFonts w:asciiTheme="majorBidi" w:hAnsiTheme="majorBidi" w:cstheme="majorBidi"/>
        </w:rPr>
      </w:pPr>
      <w:r w:rsidRPr="00E53F4D">
        <w:rPr>
          <w:rFonts w:asciiTheme="majorBidi" w:hAnsiTheme="majorBidi" w:cstheme="majorBidi"/>
          <w:b/>
          <w:bCs/>
        </w:rPr>
        <w:t>Mode d’évaluation :</w:t>
      </w:r>
      <w:r w:rsidRPr="00E53F4D">
        <w:rPr>
          <w:rFonts w:asciiTheme="majorBidi" w:hAnsiTheme="majorBidi" w:cstheme="majorBidi"/>
        </w:rPr>
        <w:t xml:space="preserve">   </w:t>
      </w:r>
    </w:p>
    <w:p w14:paraId="71416E0E" w14:textId="77777777" w:rsidR="00F937D5" w:rsidRDefault="00F937D5" w:rsidP="00F937D5">
      <w:pPr>
        <w:rPr>
          <w:rFonts w:asciiTheme="majorBidi" w:hAnsiTheme="majorBidi" w:cstheme="majorBidi"/>
        </w:rPr>
      </w:pPr>
    </w:p>
    <w:p w14:paraId="7628077E" w14:textId="77777777" w:rsidR="00F937D5" w:rsidRDefault="00F937D5" w:rsidP="00F937D5">
      <w:pPr>
        <w:rPr>
          <w:rFonts w:asciiTheme="majorBidi" w:hAnsiTheme="majorBidi" w:cstheme="majorBidi"/>
          <w:b/>
          <w:bCs/>
        </w:rPr>
      </w:pPr>
      <w:r>
        <w:rPr>
          <w:rFonts w:asciiTheme="majorBidi" w:hAnsiTheme="majorBidi" w:cstheme="majorBidi"/>
        </w:rPr>
        <w:t xml:space="preserve">                  </w:t>
      </w:r>
      <w:r w:rsidRPr="00E53F4D">
        <w:rPr>
          <w:rFonts w:asciiTheme="majorBidi" w:hAnsiTheme="majorBidi" w:cstheme="majorBidi"/>
        </w:rPr>
        <w:t xml:space="preserve">  </w:t>
      </w:r>
      <w:r w:rsidRPr="00E53F4D">
        <w:rPr>
          <w:rFonts w:asciiTheme="majorBidi" w:hAnsiTheme="majorBidi" w:cstheme="majorBidi"/>
          <w:b/>
          <w:bCs/>
        </w:rPr>
        <w:t xml:space="preserve"> Contrôle continu =40% ,   Examen final = 60%</w:t>
      </w:r>
    </w:p>
    <w:p w14:paraId="78B4749E" w14:textId="77777777" w:rsidR="00F937D5" w:rsidRPr="00E53F4D" w:rsidRDefault="00F937D5" w:rsidP="00F937D5">
      <w:pPr>
        <w:rPr>
          <w:rFonts w:asciiTheme="majorBidi" w:hAnsiTheme="majorBidi" w:cstheme="majorBidi"/>
          <w:b/>
          <w:bCs/>
        </w:rPr>
      </w:pPr>
    </w:p>
    <w:p w14:paraId="3DEAB760" w14:textId="77777777" w:rsidR="00F937D5" w:rsidRDefault="00F937D5" w:rsidP="00F937D5">
      <w:pPr>
        <w:rPr>
          <w:rFonts w:asciiTheme="majorBidi" w:hAnsiTheme="majorBidi" w:cstheme="majorBidi"/>
          <w:b/>
          <w:bCs/>
        </w:rPr>
      </w:pPr>
      <w:r w:rsidRPr="00E53F4D">
        <w:rPr>
          <w:rFonts w:asciiTheme="majorBidi" w:hAnsiTheme="majorBidi" w:cstheme="majorBidi"/>
          <w:b/>
          <w:bCs/>
        </w:rPr>
        <w:t xml:space="preserve">Références bibliographiques : </w:t>
      </w:r>
    </w:p>
    <w:p w14:paraId="7089BFF4" w14:textId="77777777" w:rsidR="00F937D5" w:rsidRPr="00E53F4D" w:rsidRDefault="00F937D5" w:rsidP="00F937D5">
      <w:pPr>
        <w:rPr>
          <w:rFonts w:asciiTheme="majorBidi" w:hAnsiTheme="majorBidi" w:cstheme="majorBidi"/>
          <w:b/>
          <w:bCs/>
        </w:rPr>
      </w:pPr>
    </w:p>
    <w:p w14:paraId="6F95EAED" w14:textId="77777777" w:rsidR="00F937D5" w:rsidRPr="006C28CD" w:rsidRDefault="00F937D5">
      <w:pPr>
        <w:pStyle w:val="Paragraphedeliste"/>
        <w:numPr>
          <w:ilvl w:val="0"/>
          <w:numId w:val="27"/>
        </w:numPr>
        <w:tabs>
          <w:tab w:val="left" w:pos="426"/>
        </w:tabs>
        <w:contextualSpacing w:val="0"/>
        <w:rPr>
          <w:rFonts w:asciiTheme="majorBidi" w:hAnsiTheme="majorBidi" w:cstheme="majorBidi"/>
          <w:lang w:val="en-US"/>
        </w:rPr>
      </w:pPr>
      <w:r w:rsidRPr="006C28CD">
        <w:rPr>
          <w:rFonts w:asciiTheme="majorBidi" w:hAnsiTheme="majorBidi" w:cstheme="majorBidi"/>
          <w:lang w:val="en-US"/>
        </w:rPr>
        <w:t xml:space="preserve">Allen B. Downey Think Python: How to Think Like a Computer Scientist, O'Reilly Media, </w:t>
      </w:r>
      <w:proofErr w:type="gramStart"/>
      <w:r w:rsidRPr="006C28CD">
        <w:rPr>
          <w:rFonts w:asciiTheme="majorBidi" w:hAnsiTheme="majorBidi" w:cstheme="majorBidi"/>
          <w:lang w:val="en-US"/>
        </w:rPr>
        <w:t>2015;</w:t>
      </w:r>
      <w:proofErr w:type="gramEnd"/>
    </w:p>
    <w:p w14:paraId="65626687" w14:textId="77777777" w:rsidR="00F937D5" w:rsidRPr="006C28CD" w:rsidRDefault="00F937D5">
      <w:pPr>
        <w:pStyle w:val="Paragraphedeliste"/>
        <w:numPr>
          <w:ilvl w:val="0"/>
          <w:numId w:val="27"/>
        </w:numPr>
        <w:tabs>
          <w:tab w:val="left" w:pos="426"/>
        </w:tabs>
        <w:contextualSpacing w:val="0"/>
        <w:rPr>
          <w:rFonts w:asciiTheme="majorBidi" w:hAnsiTheme="majorBidi" w:cstheme="majorBidi"/>
          <w:lang w:val="en-US"/>
        </w:rPr>
      </w:pPr>
      <w:r w:rsidRPr="006C28CD">
        <w:rPr>
          <w:rFonts w:asciiTheme="majorBidi" w:hAnsiTheme="majorBidi" w:cstheme="majorBidi"/>
          <w:lang w:val="en-US"/>
        </w:rPr>
        <w:t xml:space="preserve">Ramalho, </w:t>
      </w:r>
      <w:proofErr w:type="gramStart"/>
      <w:r w:rsidRPr="006C28CD">
        <w:rPr>
          <w:rFonts w:asciiTheme="majorBidi" w:hAnsiTheme="majorBidi" w:cstheme="majorBidi"/>
          <w:lang w:val="en-US"/>
        </w:rPr>
        <w:t>L..</w:t>
      </w:r>
      <w:proofErr w:type="gramEnd"/>
      <w:r w:rsidRPr="006C28CD">
        <w:rPr>
          <w:rFonts w:asciiTheme="majorBidi" w:hAnsiTheme="majorBidi" w:cstheme="majorBidi"/>
          <w:lang w:val="en-US"/>
        </w:rPr>
        <w:t xml:space="preserve"> Fluent Python. " O'Reilly Media, Inc.", </w:t>
      </w:r>
      <w:proofErr w:type="gramStart"/>
      <w:r w:rsidRPr="006C28CD">
        <w:rPr>
          <w:rFonts w:asciiTheme="majorBidi" w:hAnsiTheme="majorBidi" w:cstheme="majorBidi"/>
          <w:lang w:val="en-US"/>
        </w:rPr>
        <w:t>2022;</w:t>
      </w:r>
      <w:proofErr w:type="gramEnd"/>
    </w:p>
    <w:p w14:paraId="0B04408F" w14:textId="77777777" w:rsidR="00F937D5" w:rsidRPr="00E53F4D" w:rsidRDefault="00F937D5">
      <w:pPr>
        <w:pStyle w:val="Paragraphedeliste"/>
        <w:numPr>
          <w:ilvl w:val="0"/>
          <w:numId w:val="27"/>
        </w:numPr>
        <w:tabs>
          <w:tab w:val="left" w:pos="426"/>
        </w:tabs>
        <w:contextualSpacing w:val="0"/>
        <w:rPr>
          <w:rFonts w:asciiTheme="majorBidi" w:hAnsiTheme="majorBidi" w:cstheme="majorBidi"/>
        </w:rPr>
      </w:pPr>
      <w:r w:rsidRPr="00E53F4D">
        <w:rPr>
          <w:rFonts w:asciiTheme="majorBidi" w:hAnsiTheme="majorBidi" w:cstheme="majorBidi"/>
        </w:rPr>
        <w:t xml:space="preserve">Swinnen, </w:t>
      </w:r>
      <w:proofErr w:type="gramStart"/>
      <w:r w:rsidRPr="00E53F4D">
        <w:rPr>
          <w:rFonts w:asciiTheme="majorBidi" w:hAnsiTheme="majorBidi" w:cstheme="majorBidi"/>
        </w:rPr>
        <w:t>G..</w:t>
      </w:r>
      <w:proofErr w:type="gramEnd"/>
      <w:r w:rsidRPr="00E53F4D">
        <w:rPr>
          <w:rFonts w:asciiTheme="majorBidi" w:hAnsiTheme="majorBidi" w:cstheme="majorBidi"/>
        </w:rPr>
        <w:t xml:space="preserve"> Apprendre à programmer avec Python 3. Editions Eyrolles, 2012;</w:t>
      </w:r>
    </w:p>
    <w:p w14:paraId="3D2D5690" w14:textId="77777777" w:rsidR="00F937D5" w:rsidRPr="006C28CD" w:rsidRDefault="00F937D5">
      <w:pPr>
        <w:pStyle w:val="Paragraphedeliste"/>
        <w:numPr>
          <w:ilvl w:val="0"/>
          <w:numId w:val="27"/>
        </w:numPr>
        <w:tabs>
          <w:tab w:val="left" w:pos="426"/>
        </w:tabs>
        <w:contextualSpacing w:val="0"/>
        <w:rPr>
          <w:rFonts w:asciiTheme="majorBidi" w:hAnsiTheme="majorBidi" w:cstheme="majorBidi"/>
          <w:b/>
          <w:bCs/>
          <w:color w:val="000000" w:themeColor="text1"/>
          <w:sz w:val="20"/>
          <w:szCs w:val="20"/>
          <w:lang w:val="en-US"/>
        </w:rPr>
      </w:pPr>
      <w:r w:rsidRPr="006C28CD">
        <w:rPr>
          <w:rFonts w:asciiTheme="majorBidi" w:hAnsiTheme="majorBidi" w:cstheme="majorBidi"/>
          <w:lang w:val="en-US"/>
        </w:rPr>
        <w:t>Matthes, E. Python crash course: A hands-on, project-based introduction to programming. no starch press, 2019</w:t>
      </w:r>
    </w:p>
    <w:p w14:paraId="0F5E9706" w14:textId="77777777" w:rsidR="00F937D5" w:rsidRPr="00E53F4D" w:rsidRDefault="00F937D5">
      <w:pPr>
        <w:pStyle w:val="Paragraphedeliste"/>
        <w:numPr>
          <w:ilvl w:val="0"/>
          <w:numId w:val="27"/>
        </w:numPr>
        <w:tabs>
          <w:tab w:val="left" w:pos="426"/>
        </w:tabs>
        <w:contextualSpacing w:val="0"/>
        <w:rPr>
          <w:rFonts w:asciiTheme="majorBidi" w:hAnsiTheme="majorBidi" w:cstheme="majorBidi"/>
        </w:rPr>
      </w:pPr>
      <w:r w:rsidRPr="00E53F4D">
        <w:rPr>
          <w:rFonts w:asciiTheme="majorBidi" w:hAnsiTheme="majorBidi" w:cstheme="majorBidi"/>
        </w:rPr>
        <w:t>Cyrille, H. (2018). Apprendre à programmer avec Python 3. Eyrolles, 6ème édition. ISBN: 978-2212675214</w:t>
      </w:r>
    </w:p>
    <w:p w14:paraId="3AD48A4F" w14:textId="77777777" w:rsidR="00F937D5" w:rsidRPr="00E53F4D" w:rsidRDefault="00F937D5">
      <w:pPr>
        <w:pStyle w:val="Paragraphedeliste"/>
        <w:numPr>
          <w:ilvl w:val="0"/>
          <w:numId w:val="27"/>
        </w:numPr>
        <w:tabs>
          <w:tab w:val="left" w:pos="426"/>
        </w:tabs>
        <w:contextualSpacing w:val="0"/>
        <w:rPr>
          <w:rFonts w:asciiTheme="majorBidi" w:hAnsiTheme="majorBidi" w:cstheme="majorBidi"/>
        </w:rPr>
      </w:pPr>
      <w:r w:rsidRPr="00E53F4D">
        <w:rPr>
          <w:rFonts w:asciiTheme="majorBidi" w:hAnsiTheme="majorBidi" w:cstheme="majorBidi"/>
        </w:rPr>
        <w:t>Daniel, I. (2024). Apprendre à coder en Python, J'ai lu</w:t>
      </w:r>
    </w:p>
    <w:p w14:paraId="06CADD55" w14:textId="77777777" w:rsidR="00F937D5" w:rsidRPr="00E53F4D" w:rsidRDefault="00F937D5">
      <w:pPr>
        <w:pStyle w:val="Paragraphedeliste"/>
        <w:numPr>
          <w:ilvl w:val="0"/>
          <w:numId w:val="27"/>
        </w:numPr>
        <w:tabs>
          <w:tab w:val="left" w:pos="426"/>
        </w:tabs>
        <w:contextualSpacing w:val="0"/>
        <w:rPr>
          <w:rFonts w:asciiTheme="majorBidi" w:hAnsiTheme="majorBidi" w:cstheme="majorBidi"/>
        </w:rPr>
      </w:pPr>
      <w:r w:rsidRPr="00E53F4D">
        <w:rPr>
          <w:rFonts w:asciiTheme="majorBidi" w:hAnsiTheme="majorBidi" w:cstheme="majorBidi"/>
        </w:rPr>
        <w:lastRenderedPageBreak/>
        <w:t>Nicolas, B. (2024). Python, du grand débutant à la programmation objet Cours et exercices corrigés, 3eme édition, Ellipses</w:t>
      </w:r>
    </w:p>
    <w:p w14:paraId="2F99B72F" w14:textId="77777777" w:rsidR="00F937D5" w:rsidRPr="00E53F4D" w:rsidRDefault="00F937D5">
      <w:pPr>
        <w:pStyle w:val="Paragraphedeliste"/>
        <w:numPr>
          <w:ilvl w:val="0"/>
          <w:numId w:val="27"/>
        </w:numPr>
        <w:tabs>
          <w:tab w:val="left" w:pos="426"/>
        </w:tabs>
        <w:contextualSpacing w:val="0"/>
        <w:rPr>
          <w:rFonts w:asciiTheme="majorBidi" w:hAnsiTheme="majorBidi" w:cstheme="majorBidi"/>
        </w:rPr>
      </w:pPr>
      <w:r w:rsidRPr="00E53F4D">
        <w:rPr>
          <w:rFonts w:asciiTheme="majorBidi" w:hAnsiTheme="majorBidi" w:cstheme="majorBidi"/>
        </w:rPr>
        <w:t xml:space="preserve">Ludivine, C. (2024). </w:t>
      </w:r>
      <w:proofErr w:type="spellStart"/>
      <w:r w:rsidRPr="00E53F4D">
        <w:rPr>
          <w:rFonts w:asciiTheme="majorBidi" w:hAnsiTheme="majorBidi" w:cstheme="majorBidi"/>
        </w:rPr>
        <w:t>Selenium</w:t>
      </w:r>
      <w:proofErr w:type="spellEnd"/>
      <w:r w:rsidRPr="00E53F4D">
        <w:rPr>
          <w:rFonts w:asciiTheme="majorBidi" w:hAnsiTheme="majorBidi" w:cstheme="majorBidi"/>
        </w:rPr>
        <w:t xml:space="preserve"> Maîtrisez vos tests fonctionnels avec Python, Eni</w:t>
      </w:r>
    </w:p>
    <w:p w14:paraId="37154D7B" w14:textId="77777777" w:rsidR="00F937D5" w:rsidRDefault="00F937D5" w:rsidP="00F937D5">
      <w:pPr>
        <w:outlineLvl w:val="2"/>
        <w:rPr>
          <w:rFonts w:asciiTheme="majorBidi" w:eastAsia="Times New Roman" w:hAnsiTheme="majorBidi" w:cstheme="majorBidi"/>
          <w:b/>
          <w:bCs/>
          <w:color w:val="000000" w:themeColor="text1"/>
        </w:rPr>
      </w:pPr>
    </w:p>
    <w:p w14:paraId="474A457E" w14:textId="77777777" w:rsidR="00F937D5" w:rsidRDefault="00F937D5" w:rsidP="00F937D5">
      <w:pPr>
        <w:outlineLvl w:val="2"/>
        <w:rPr>
          <w:rFonts w:asciiTheme="majorBidi" w:eastAsia="Times New Roman" w:hAnsiTheme="majorBidi" w:cstheme="majorBidi"/>
          <w:b/>
          <w:bCs/>
          <w:color w:val="000000" w:themeColor="text1"/>
        </w:rPr>
      </w:pPr>
      <w:r w:rsidRPr="00E53F4D">
        <w:rPr>
          <w:rFonts w:asciiTheme="majorBidi" w:eastAsia="Times New Roman" w:hAnsiTheme="majorBidi" w:cstheme="majorBidi"/>
          <w:b/>
          <w:bCs/>
          <w:color w:val="000000" w:themeColor="text1"/>
        </w:rPr>
        <w:t xml:space="preserve">Ressources en ligne :  </w:t>
      </w:r>
    </w:p>
    <w:p w14:paraId="0758DC80" w14:textId="77777777" w:rsidR="00F937D5" w:rsidRPr="00B308B1" w:rsidRDefault="00F937D5">
      <w:pPr>
        <w:pStyle w:val="Paragraphedeliste"/>
        <w:numPr>
          <w:ilvl w:val="0"/>
          <w:numId w:val="119"/>
        </w:numPr>
        <w:outlineLvl w:val="2"/>
        <w:rPr>
          <w:rFonts w:asciiTheme="majorBidi" w:eastAsia="Times New Roman" w:hAnsiTheme="majorBidi" w:cstheme="majorBidi"/>
          <w:color w:val="000000" w:themeColor="text1"/>
        </w:rPr>
      </w:pPr>
      <w:r w:rsidRPr="00B308B1">
        <w:rPr>
          <w:rFonts w:asciiTheme="majorBidi" w:eastAsia="Times New Roman" w:hAnsiTheme="majorBidi" w:cstheme="majorBidi"/>
          <w:color w:val="000000" w:themeColor="text1"/>
        </w:rPr>
        <w:t xml:space="preserve">Documentation officielle Python : </w:t>
      </w:r>
      <w:hyperlink r:id="rId74" w:history="1">
        <w:r w:rsidRPr="00B308B1">
          <w:rPr>
            <w:rFonts w:asciiTheme="majorBidi" w:eastAsia="Times New Roman" w:hAnsiTheme="majorBidi" w:cstheme="majorBidi"/>
            <w:color w:val="000000" w:themeColor="text1"/>
            <w:u w:val="single"/>
          </w:rPr>
          <w:t>docs.python.org</w:t>
        </w:r>
      </w:hyperlink>
    </w:p>
    <w:p w14:paraId="770FD949" w14:textId="77777777" w:rsidR="00F937D5" w:rsidRPr="006C28CD" w:rsidRDefault="00F937D5">
      <w:pPr>
        <w:numPr>
          <w:ilvl w:val="0"/>
          <w:numId w:val="119"/>
        </w:numPr>
        <w:rPr>
          <w:rFonts w:asciiTheme="majorBidi" w:eastAsia="Times New Roman" w:hAnsiTheme="majorBidi" w:cstheme="majorBidi"/>
          <w:color w:val="000000" w:themeColor="text1"/>
          <w:lang w:val="en-US"/>
        </w:rPr>
      </w:pPr>
      <w:proofErr w:type="spellStart"/>
      <w:r w:rsidRPr="006C28CD">
        <w:rPr>
          <w:rFonts w:asciiTheme="majorBidi" w:eastAsia="Times New Roman" w:hAnsiTheme="majorBidi" w:cstheme="majorBidi"/>
          <w:color w:val="000000" w:themeColor="text1"/>
          <w:lang w:val="en-US"/>
        </w:rPr>
        <w:t>Exercices</w:t>
      </w:r>
      <w:proofErr w:type="spellEnd"/>
      <w:r w:rsidRPr="006C28CD">
        <w:rPr>
          <w:rFonts w:asciiTheme="majorBidi" w:eastAsia="Times New Roman" w:hAnsiTheme="majorBidi" w:cstheme="majorBidi"/>
          <w:color w:val="000000" w:themeColor="text1"/>
          <w:lang w:val="en-US"/>
        </w:rPr>
        <w:t xml:space="preserve"> Python sur </w:t>
      </w:r>
      <w:proofErr w:type="spellStart"/>
      <w:proofErr w:type="gramStart"/>
      <w:r w:rsidRPr="006C28CD">
        <w:rPr>
          <w:rFonts w:asciiTheme="majorBidi" w:eastAsia="Times New Roman" w:hAnsiTheme="majorBidi" w:cstheme="majorBidi"/>
          <w:color w:val="000000" w:themeColor="text1"/>
          <w:lang w:val="en-US"/>
        </w:rPr>
        <w:t>Codecademy</w:t>
      </w:r>
      <w:proofErr w:type="spellEnd"/>
      <w:r w:rsidRPr="006C28CD">
        <w:rPr>
          <w:rFonts w:asciiTheme="majorBidi" w:eastAsia="Times New Roman" w:hAnsiTheme="majorBidi" w:cstheme="majorBidi"/>
          <w:color w:val="000000" w:themeColor="text1"/>
          <w:lang w:val="en-US"/>
        </w:rPr>
        <w:t xml:space="preserve"> :</w:t>
      </w:r>
      <w:proofErr w:type="gramEnd"/>
      <w:r w:rsidRPr="006C28CD">
        <w:rPr>
          <w:rFonts w:asciiTheme="majorBidi" w:eastAsia="Times New Roman" w:hAnsiTheme="majorBidi" w:cstheme="majorBidi"/>
          <w:color w:val="000000" w:themeColor="text1"/>
          <w:lang w:val="en-US"/>
        </w:rPr>
        <w:t xml:space="preserve"> </w:t>
      </w:r>
      <w:hyperlink r:id="rId75" w:history="1">
        <w:r w:rsidRPr="006C28CD">
          <w:rPr>
            <w:rFonts w:asciiTheme="majorBidi" w:eastAsia="Times New Roman" w:hAnsiTheme="majorBidi" w:cstheme="majorBidi"/>
            <w:color w:val="000000" w:themeColor="text1"/>
            <w:u w:val="single"/>
            <w:lang w:val="en-US"/>
          </w:rPr>
          <w:t>codecademy.com/learn/learn-python-3</w:t>
        </w:r>
      </w:hyperlink>
    </w:p>
    <w:p w14:paraId="360FCDF7" w14:textId="77777777" w:rsidR="00E8644A" w:rsidRPr="006C28CD" w:rsidRDefault="00F937D5" w:rsidP="000A300A">
      <w:pPr>
        <w:ind w:left="567"/>
        <w:jc w:val="both"/>
        <w:rPr>
          <w:rFonts w:asciiTheme="majorBidi" w:eastAsia="Times New Roman" w:hAnsiTheme="majorBidi" w:cstheme="majorBidi"/>
          <w:color w:val="000000" w:themeColor="text1"/>
          <w:u w:val="single"/>
          <w:lang w:val="en-US"/>
        </w:rPr>
      </w:pPr>
      <w:r w:rsidRPr="006C28CD">
        <w:rPr>
          <w:rFonts w:asciiTheme="majorBidi" w:eastAsia="Times New Roman" w:hAnsiTheme="majorBidi" w:cstheme="majorBidi"/>
          <w:color w:val="000000" w:themeColor="text1"/>
          <w:lang w:val="en-US"/>
        </w:rPr>
        <w:t xml:space="preserve">W3Schools Python </w:t>
      </w:r>
      <w:proofErr w:type="gramStart"/>
      <w:r w:rsidRPr="006C28CD">
        <w:rPr>
          <w:rFonts w:asciiTheme="majorBidi" w:eastAsia="Times New Roman" w:hAnsiTheme="majorBidi" w:cstheme="majorBidi"/>
          <w:color w:val="000000" w:themeColor="text1"/>
          <w:lang w:val="en-US"/>
        </w:rPr>
        <w:t>Tutorial :</w:t>
      </w:r>
      <w:proofErr w:type="gramEnd"/>
      <w:r w:rsidRPr="006C28CD">
        <w:rPr>
          <w:rFonts w:asciiTheme="majorBidi" w:eastAsia="Times New Roman" w:hAnsiTheme="majorBidi" w:cstheme="majorBidi"/>
          <w:color w:val="000000" w:themeColor="text1"/>
          <w:lang w:val="en-US"/>
        </w:rPr>
        <w:t xml:space="preserve"> </w:t>
      </w:r>
      <w:hyperlink r:id="rId76" w:history="1">
        <w:r w:rsidRPr="006C28CD">
          <w:rPr>
            <w:rFonts w:asciiTheme="majorBidi" w:eastAsia="Times New Roman" w:hAnsiTheme="majorBidi" w:cstheme="majorBidi"/>
            <w:color w:val="000000" w:themeColor="text1"/>
            <w:u w:val="single"/>
            <w:lang w:val="en-US"/>
          </w:rPr>
          <w:t>w3schools.com/python/</w:t>
        </w:r>
      </w:hyperlink>
    </w:p>
    <w:p w14:paraId="175D4DBB" w14:textId="77777777" w:rsidR="000A300A" w:rsidRPr="006C28CD" w:rsidRDefault="000A300A" w:rsidP="000A300A">
      <w:pPr>
        <w:ind w:left="567"/>
        <w:jc w:val="both"/>
        <w:rPr>
          <w:rFonts w:ascii="Cambria" w:hAnsi="Cambria"/>
          <w:bCs/>
          <w:lang w:val="en-US"/>
        </w:rPr>
      </w:pPr>
    </w:p>
    <w:p w14:paraId="717BBFF8" w14:textId="77777777" w:rsidR="000A300A" w:rsidRPr="006C28CD" w:rsidRDefault="000A300A" w:rsidP="000A300A">
      <w:pPr>
        <w:ind w:left="567"/>
        <w:jc w:val="both"/>
        <w:rPr>
          <w:rFonts w:ascii="Cambria" w:hAnsi="Cambria"/>
          <w:bCs/>
          <w:lang w:val="en-US"/>
        </w:rPr>
      </w:pPr>
    </w:p>
    <w:p w14:paraId="33808069" w14:textId="77777777" w:rsidR="000A300A" w:rsidRPr="006C28CD" w:rsidRDefault="000A300A" w:rsidP="000A300A">
      <w:pPr>
        <w:ind w:left="567"/>
        <w:jc w:val="both"/>
        <w:rPr>
          <w:rFonts w:ascii="Cambria" w:hAnsi="Cambria"/>
          <w:bCs/>
          <w:lang w:val="en-US"/>
        </w:rPr>
      </w:pPr>
    </w:p>
    <w:p w14:paraId="63CB0499" w14:textId="77777777" w:rsidR="000A300A" w:rsidRPr="006C28CD" w:rsidRDefault="000A300A" w:rsidP="000A300A">
      <w:pPr>
        <w:ind w:left="567"/>
        <w:jc w:val="both"/>
        <w:rPr>
          <w:rFonts w:ascii="Cambria" w:hAnsi="Cambria"/>
          <w:bCs/>
          <w:lang w:val="en-US"/>
        </w:rPr>
      </w:pPr>
    </w:p>
    <w:p w14:paraId="7E7C5438" w14:textId="77777777" w:rsidR="000A300A" w:rsidRPr="006C28CD" w:rsidRDefault="000A300A" w:rsidP="000A300A">
      <w:pPr>
        <w:ind w:left="567"/>
        <w:jc w:val="both"/>
        <w:rPr>
          <w:rFonts w:ascii="Cambria" w:hAnsi="Cambria"/>
          <w:bCs/>
          <w:lang w:val="en-US"/>
        </w:rPr>
      </w:pPr>
    </w:p>
    <w:p w14:paraId="02B7E51A" w14:textId="77777777" w:rsidR="000A300A" w:rsidRPr="006C28CD" w:rsidRDefault="000A300A" w:rsidP="000A300A">
      <w:pPr>
        <w:ind w:left="567"/>
        <w:jc w:val="both"/>
        <w:rPr>
          <w:rFonts w:ascii="Cambria" w:hAnsi="Cambria"/>
          <w:bCs/>
          <w:lang w:val="en-US"/>
        </w:rPr>
      </w:pPr>
    </w:p>
    <w:p w14:paraId="63DCDA8E" w14:textId="77777777" w:rsidR="000A300A" w:rsidRPr="006C28CD" w:rsidRDefault="000A300A" w:rsidP="000A300A">
      <w:pPr>
        <w:ind w:left="567"/>
        <w:jc w:val="both"/>
        <w:rPr>
          <w:rFonts w:ascii="Cambria" w:hAnsi="Cambria"/>
          <w:bCs/>
          <w:lang w:val="en-US"/>
        </w:rPr>
      </w:pPr>
    </w:p>
    <w:p w14:paraId="2AB957B3" w14:textId="77777777" w:rsidR="000A300A" w:rsidRPr="006C28CD" w:rsidRDefault="000A300A" w:rsidP="000A300A">
      <w:pPr>
        <w:ind w:left="567"/>
        <w:jc w:val="both"/>
        <w:rPr>
          <w:rFonts w:ascii="Cambria" w:hAnsi="Cambria"/>
          <w:bCs/>
          <w:lang w:val="en-US"/>
        </w:rPr>
      </w:pPr>
    </w:p>
    <w:p w14:paraId="23663DE7" w14:textId="77777777" w:rsidR="000A300A" w:rsidRPr="006C28CD" w:rsidRDefault="000A300A" w:rsidP="000A300A">
      <w:pPr>
        <w:ind w:left="567"/>
        <w:jc w:val="both"/>
        <w:rPr>
          <w:rFonts w:ascii="Cambria" w:hAnsi="Cambria"/>
          <w:bCs/>
          <w:lang w:val="en-US"/>
        </w:rPr>
      </w:pPr>
    </w:p>
    <w:p w14:paraId="24619286" w14:textId="77777777" w:rsidR="000A300A" w:rsidRPr="006C28CD" w:rsidRDefault="000A300A" w:rsidP="000A300A">
      <w:pPr>
        <w:ind w:left="567"/>
        <w:jc w:val="both"/>
        <w:rPr>
          <w:rFonts w:ascii="Cambria" w:hAnsi="Cambria"/>
          <w:bCs/>
          <w:lang w:val="en-US"/>
        </w:rPr>
      </w:pPr>
    </w:p>
    <w:p w14:paraId="4E3EDCB8" w14:textId="77777777" w:rsidR="000A300A" w:rsidRPr="006C28CD" w:rsidRDefault="000A300A" w:rsidP="000A300A">
      <w:pPr>
        <w:ind w:left="567"/>
        <w:jc w:val="both"/>
        <w:rPr>
          <w:rFonts w:ascii="Cambria" w:hAnsi="Cambria"/>
          <w:bCs/>
          <w:lang w:val="en-US"/>
        </w:rPr>
      </w:pPr>
    </w:p>
    <w:p w14:paraId="5CA667F7" w14:textId="77777777" w:rsidR="000A300A" w:rsidRPr="006C28CD" w:rsidRDefault="000A300A" w:rsidP="000A300A">
      <w:pPr>
        <w:ind w:left="567"/>
        <w:jc w:val="both"/>
        <w:rPr>
          <w:rFonts w:ascii="Cambria" w:hAnsi="Cambria"/>
          <w:bCs/>
          <w:lang w:val="en-US"/>
        </w:rPr>
      </w:pPr>
    </w:p>
    <w:p w14:paraId="76EF68DC" w14:textId="77777777" w:rsidR="000A300A" w:rsidRPr="006C28CD" w:rsidRDefault="000A300A" w:rsidP="000A300A">
      <w:pPr>
        <w:ind w:left="567"/>
        <w:jc w:val="both"/>
        <w:rPr>
          <w:rFonts w:ascii="Cambria" w:hAnsi="Cambria"/>
          <w:bCs/>
          <w:lang w:val="en-US"/>
        </w:rPr>
      </w:pPr>
    </w:p>
    <w:p w14:paraId="5996C2F8" w14:textId="77777777" w:rsidR="000A300A" w:rsidRPr="006C28CD" w:rsidRDefault="000A300A" w:rsidP="000A300A">
      <w:pPr>
        <w:ind w:left="567"/>
        <w:jc w:val="both"/>
        <w:rPr>
          <w:rFonts w:ascii="Cambria" w:hAnsi="Cambria"/>
          <w:bCs/>
          <w:lang w:val="en-US"/>
        </w:rPr>
      </w:pPr>
    </w:p>
    <w:p w14:paraId="07C29876" w14:textId="77777777" w:rsidR="000A300A" w:rsidRPr="006C28CD" w:rsidRDefault="000A300A" w:rsidP="000A300A">
      <w:pPr>
        <w:ind w:left="567"/>
        <w:jc w:val="both"/>
        <w:rPr>
          <w:rFonts w:ascii="Cambria" w:hAnsi="Cambria"/>
          <w:bCs/>
          <w:lang w:val="en-US"/>
        </w:rPr>
      </w:pPr>
    </w:p>
    <w:p w14:paraId="4F5F9DB7" w14:textId="77777777" w:rsidR="000A300A" w:rsidRPr="006C28CD" w:rsidRDefault="000A300A" w:rsidP="000A300A">
      <w:pPr>
        <w:ind w:left="567"/>
        <w:jc w:val="both"/>
        <w:rPr>
          <w:rFonts w:ascii="Cambria" w:hAnsi="Cambria"/>
          <w:bCs/>
          <w:lang w:val="en-US"/>
        </w:rPr>
      </w:pPr>
    </w:p>
    <w:p w14:paraId="22324DD3" w14:textId="77777777" w:rsidR="000A300A" w:rsidRPr="006C28CD" w:rsidRDefault="000A300A" w:rsidP="000A300A">
      <w:pPr>
        <w:ind w:left="567"/>
        <w:jc w:val="both"/>
        <w:rPr>
          <w:rFonts w:ascii="Cambria" w:hAnsi="Cambria"/>
          <w:bCs/>
          <w:lang w:val="en-US"/>
        </w:rPr>
      </w:pPr>
    </w:p>
    <w:p w14:paraId="7EE0510B" w14:textId="77777777" w:rsidR="000A300A" w:rsidRPr="006C28CD" w:rsidRDefault="000A300A" w:rsidP="000A300A">
      <w:pPr>
        <w:ind w:left="567"/>
        <w:jc w:val="both"/>
        <w:rPr>
          <w:rFonts w:ascii="Cambria" w:hAnsi="Cambria"/>
          <w:bCs/>
          <w:lang w:val="en-US"/>
        </w:rPr>
      </w:pPr>
    </w:p>
    <w:p w14:paraId="7E921871" w14:textId="77777777" w:rsidR="000A300A" w:rsidRPr="006C28CD" w:rsidRDefault="000A300A" w:rsidP="000A300A">
      <w:pPr>
        <w:ind w:left="567"/>
        <w:jc w:val="both"/>
        <w:rPr>
          <w:rFonts w:ascii="Cambria" w:hAnsi="Cambria"/>
          <w:bCs/>
          <w:lang w:val="en-US"/>
        </w:rPr>
      </w:pPr>
    </w:p>
    <w:p w14:paraId="45C09439" w14:textId="77777777" w:rsidR="000A300A" w:rsidRPr="006C28CD" w:rsidRDefault="000A300A" w:rsidP="000A300A">
      <w:pPr>
        <w:ind w:left="567"/>
        <w:jc w:val="both"/>
        <w:rPr>
          <w:rFonts w:ascii="Cambria" w:hAnsi="Cambria"/>
          <w:bCs/>
          <w:lang w:val="en-US"/>
        </w:rPr>
      </w:pPr>
    </w:p>
    <w:p w14:paraId="08031B36" w14:textId="77777777" w:rsidR="000A300A" w:rsidRPr="006C28CD" w:rsidRDefault="000A300A" w:rsidP="000A300A">
      <w:pPr>
        <w:ind w:left="567"/>
        <w:jc w:val="both"/>
        <w:rPr>
          <w:rFonts w:ascii="Cambria" w:hAnsi="Cambria"/>
          <w:bCs/>
          <w:lang w:val="en-US"/>
        </w:rPr>
      </w:pPr>
    </w:p>
    <w:p w14:paraId="7A37AB8C" w14:textId="77777777" w:rsidR="000A300A" w:rsidRPr="006C28CD" w:rsidRDefault="000A300A" w:rsidP="000A300A">
      <w:pPr>
        <w:ind w:left="567"/>
        <w:jc w:val="both"/>
        <w:rPr>
          <w:rFonts w:ascii="Cambria" w:hAnsi="Cambria"/>
          <w:bCs/>
          <w:lang w:val="en-US"/>
        </w:rPr>
      </w:pPr>
    </w:p>
    <w:p w14:paraId="44BD1E42" w14:textId="77777777" w:rsidR="000A300A" w:rsidRPr="006C28CD" w:rsidRDefault="000A300A" w:rsidP="000A300A">
      <w:pPr>
        <w:ind w:left="567"/>
        <w:jc w:val="both"/>
        <w:rPr>
          <w:rFonts w:ascii="Cambria" w:hAnsi="Cambria"/>
          <w:bCs/>
          <w:lang w:val="en-US"/>
        </w:rPr>
      </w:pPr>
    </w:p>
    <w:p w14:paraId="263EA252" w14:textId="77777777" w:rsidR="000A300A" w:rsidRPr="006C28CD" w:rsidRDefault="000A300A" w:rsidP="000A300A">
      <w:pPr>
        <w:ind w:left="567"/>
        <w:jc w:val="both"/>
        <w:rPr>
          <w:rFonts w:ascii="Cambria" w:hAnsi="Cambria"/>
          <w:bCs/>
          <w:lang w:val="en-US"/>
        </w:rPr>
      </w:pPr>
    </w:p>
    <w:p w14:paraId="4BE5DD2F" w14:textId="77777777" w:rsidR="000A300A" w:rsidRPr="006C28CD" w:rsidRDefault="000A300A" w:rsidP="000A300A">
      <w:pPr>
        <w:ind w:left="567"/>
        <w:jc w:val="both"/>
        <w:rPr>
          <w:rFonts w:ascii="Cambria" w:hAnsi="Cambria"/>
          <w:bCs/>
          <w:lang w:val="en-US"/>
        </w:rPr>
      </w:pPr>
    </w:p>
    <w:p w14:paraId="4C633328" w14:textId="77777777" w:rsidR="000A300A" w:rsidRPr="006C28CD" w:rsidRDefault="000A300A" w:rsidP="000A300A">
      <w:pPr>
        <w:ind w:left="567"/>
        <w:jc w:val="both"/>
        <w:rPr>
          <w:rFonts w:ascii="Cambria" w:hAnsi="Cambria"/>
          <w:bCs/>
          <w:lang w:val="en-US"/>
        </w:rPr>
      </w:pPr>
    </w:p>
    <w:p w14:paraId="14AE72A1" w14:textId="77777777" w:rsidR="000A300A" w:rsidRPr="006C28CD" w:rsidRDefault="000A300A" w:rsidP="000A300A">
      <w:pPr>
        <w:ind w:left="567"/>
        <w:jc w:val="both"/>
        <w:rPr>
          <w:rFonts w:ascii="Cambria" w:hAnsi="Cambria"/>
          <w:bCs/>
          <w:lang w:val="en-US"/>
        </w:rPr>
      </w:pPr>
    </w:p>
    <w:p w14:paraId="03704FF3" w14:textId="77777777" w:rsidR="000A300A" w:rsidRPr="006C28CD" w:rsidRDefault="000A300A" w:rsidP="000A300A">
      <w:pPr>
        <w:ind w:left="567"/>
        <w:jc w:val="both"/>
        <w:rPr>
          <w:rFonts w:ascii="Cambria" w:hAnsi="Cambria"/>
          <w:bCs/>
          <w:lang w:val="en-US"/>
        </w:rPr>
      </w:pPr>
    </w:p>
    <w:p w14:paraId="06B7DF5E" w14:textId="77777777" w:rsidR="000A300A" w:rsidRPr="006C28CD" w:rsidRDefault="000A300A" w:rsidP="000A300A">
      <w:pPr>
        <w:ind w:left="567"/>
        <w:jc w:val="both"/>
        <w:rPr>
          <w:rFonts w:ascii="Cambria" w:hAnsi="Cambria"/>
          <w:bCs/>
          <w:lang w:val="en-US"/>
        </w:rPr>
      </w:pPr>
    </w:p>
    <w:p w14:paraId="5700D491" w14:textId="77777777" w:rsidR="000A300A" w:rsidRPr="006C28CD" w:rsidRDefault="000A300A" w:rsidP="000A300A">
      <w:pPr>
        <w:ind w:left="567"/>
        <w:jc w:val="both"/>
        <w:rPr>
          <w:rFonts w:ascii="Cambria" w:hAnsi="Cambria"/>
          <w:bCs/>
          <w:lang w:val="en-US"/>
        </w:rPr>
      </w:pPr>
    </w:p>
    <w:p w14:paraId="55E79A16" w14:textId="77777777" w:rsidR="000A300A" w:rsidRPr="006C28CD" w:rsidRDefault="000A300A" w:rsidP="000A300A">
      <w:pPr>
        <w:ind w:left="567"/>
        <w:jc w:val="both"/>
        <w:rPr>
          <w:rFonts w:ascii="Cambria" w:hAnsi="Cambria"/>
          <w:bCs/>
          <w:lang w:val="en-US"/>
        </w:rPr>
      </w:pPr>
    </w:p>
    <w:p w14:paraId="310F2EE9" w14:textId="77777777" w:rsidR="000A300A" w:rsidRPr="006C28CD" w:rsidRDefault="000A300A" w:rsidP="000A300A">
      <w:pPr>
        <w:ind w:left="567"/>
        <w:jc w:val="both"/>
        <w:rPr>
          <w:rFonts w:ascii="Cambria" w:hAnsi="Cambria"/>
          <w:bCs/>
          <w:lang w:val="en-US"/>
        </w:rPr>
      </w:pPr>
    </w:p>
    <w:p w14:paraId="2E877038" w14:textId="77777777" w:rsidR="000A300A" w:rsidRPr="006C28CD" w:rsidRDefault="000A300A" w:rsidP="000A300A">
      <w:pPr>
        <w:ind w:left="567"/>
        <w:jc w:val="both"/>
        <w:rPr>
          <w:rFonts w:ascii="Cambria" w:hAnsi="Cambria"/>
          <w:bCs/>
          <w:lang w:val="en-US"/>
        </w:rPr>
      </w:pPr>
    </w:p>
    <w:p w14:paraId="1CE8EA70" w14:textId="77777777" w:rsidR="000A300A" w:rsidRPr="006C28CD" w:rsidRDefault="000A300A" w:rsidP="000A300A">
      <w:pPr>
        <w:ind w:left="567"/>
        <w:jc w:val="both"/>
        <w:rPr>
          <w:rFonts w:ascii="Cambria" w:hAnsi="Cambria"/>
          <w:bCs/>
          <w:lang w:val="en-US"/>
        </w:rPr>
      </w:pPr>
    </w:p>
    <w:tbl>
      <w:tblPr>
        <w:tblW w:w="9744" w:type="dxa"/>
        <w:tblInd w:w="-108" w:type="dxa"/>
        <w:tblCellMar>
          <w:left w:w="0" w:type="dxa"/>
          <w:right w:w="0" w:type="dxa"/>
        </w:tblCellMar>
        <w:tblLook w:val="04A0" w:firstRow="1" w:lastRow="0" w:firstColumn="1" w:lastColumn="0" w:noHBand="0" w:noVBand="1"/>
      </w:tblPr>
      <w:tblGrid>
        <w:gridCol w:w="2095"/>
        <w:gridCol w:w="1258"/>
        <w:gridCol w:w="2537"/>
        <w:gridCol w:w="1393"/>
        <w:gridCol w:w="952"/>
        <w:gridCol w:w="1509"/>
      </w:tblGrid>
      <w:tr w:rsidR="00E8644A" w14:paraId="6875F31C" w14:textId="77777777">
        <w:trPr>
          <w:trHeight w:hRule="exact" w:val="451"/>
        </w:trPr>
        <w:tc>
          <w:tcPr>
            <w:tcW w:w="2006" w:type="dxa"/>
            <w:tcBorders>
              <w:top w:val="single" w:sz="4" w:space="0" w:color="000000"/>
              <w:left w:val="single" w:sz="4" w:space="0" w:color="000000"/>
              <w:bottom w:val="single" w:sz="4" w:space="0" w:color="000000"/>
              <w:right w:val="single" w:sz="4" w:space="0" w:color="000000"/>
            </w:tcBorders>
            <w:shd w:val="clear" w:color="FFC000" w:fill="FFC000"/>
          </w:tcPr>
          <w:p w14:paraId="2E769937" w14:textId="77777777" w:rsidR="00E8644A" w:rsidRDefault="005E10BC">
            <w:pPr>
              <w:spacing w:after="144" w:line="278" w:lineRule="exact"/>
              <w:jc w:val="center"/>
              <w:textAlignment w:val="baseline"/>
              <w:rPr>
                <w:rFonts w:asciiTheme="majorBidi" w:eastAsia="Times New Roman" w:hAnsiTheme="majorBidi" w:cstheme="majorBidi"/>
                <w:b/>
                <w:spacing w:val="-1"/>
                <w:lang w:eastAsia="en-US"/>
              </w:rPr>
            </w:pPr>
            <w:r>
              <w:rPr>
                <w:rFonts w:asciiTheme="majorBidi" w:eastAsia="Times New Roman" w:hAnsiTheme="majorBidi" w:cstheme="majorBidi"/>
                <w:b/>
                <w:spacing w:val="-1"/>
                <w:szCs w:val="22"/>
                <w:lang w:eastAsia="en-US"/>
              </w:rPr>
              <w:t>SEMESTRE</w:t>
            </w:r>
          </w:p>
        </w:tc>
        <w:tc>
          <w:tcPr>
            <w:tcW w:w="3634" w:type="dxa"/>
            <w:gridSpan w:val="2"/>
            <w:tcBorders>
              <w:top w:val="single" w:sz="4" w:space="0" w:color="000000"/>
              <w:left w:val="single" w:sz="4" w:space="0" w:color="000000"/>
              <w:bottom w:val="single" w:sz="4" w:space="0" w:color="000000"/>
              <w:right w:val="single" w:sz="4" w:space="0" w:color="000000"/>
            </w:tcBorders>
            <w:shd w:val="clear" w:color="FFC000" w:fill="FFC000"/>
          </w:tcPr>
          <w:p w14:paraId="16E0943F" w14:textId="77777777" w:rsidR="00E8644A" w:rsidRDefault="005E10BC">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Intitulé de la matière</w:t>
            </w:r>
          </w:p>
        </w:tc>
        <w:tc>
          <w:tcPr>
            <w:tcW w:w="1334" w:type="dxa"/>
            <w:tcBorders>
              <w:top w:val="single" w:sz="4" w:space="0" w:color="000000"/>
              <w:left w:val="single" w:sz="4" w:space="0" w:color="000000"/>
              <w:bottom w:val="single" w:sz="4" w:space="0" w:color="000000"/>
              <w:right w:val="single" w:sz="4" w:space="0" w:color="000000"/>
            </w:tcBorders>
            <w:shd w:val="clear" w:color="FFC000" w:fill="FFC000"/>
          </w:tcPr>
          <w:p w14:paraId="40A3F061" w14:textId="77777777" w:rsidR="00E8644A" w:rsidRDefault="005E10BC">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Coefficient</w:t>
            </w:r>
          </w:p>
        </w:tc>
        <w:tc>
          <w:tcPr>
            <w:tcW w:w="912" w:type="dxa"/>
            <w:tcBorders>
              <w:top w:val="single" w:sz="4" w:space="0" w:color="000000"/>
              <w:left w:val="single" w:sz="4" w:space="0" w:color="000000"/>
              <w:bottom w:val="single" w:sz="4" w:space="0" w:color="000000"/>
              <w:right w:val="single" w:sz="4" w:space="0" w:color="000000"/>
            </w:tcBorders>
            <w:shd w:val="clear" w:color="FFC000" w:fill="FFC000"/>
          </w:tcPr>
          <w:p w14:paraId="6C499B9E" w14:textId="77777777" w:rsidR="00E8644A" w:rsidRDefault="005E10BC">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crédits</w:t>
            </w:r>
          </w:p>
        </w:tc>
        <w:tc>
          <w:tcPr>
            <w:tcW w:w="1445" w:type="dxa"/>
            <w:tcBorders>
              <w:top w:val="single" w:sz="4" w:space="0" w:color="000000"/>
              <w:left w:val="single" w:sz="4" w:space="0" w:color="000000"/>
              <w:bottom w:val="single" w:sz="4" w:space="0" w:color="000000"/>
              <w:right w:val="single" w:sz="4" w:space="0" w:color="000000"/>
            </w:tcBorders>
            <w:shd w:val="clear" w:color="FFC000" w:fill="FFC000"/>
          </w:tcPr>
          <w:p w14:paraId="5EE3E931" w14:textId="77777777" w:rsidR="00E8644A" w:rsidRDefault="005E10BC">
            <w:pPr>
              <w:spacing w:after="144" w:line="278" w:lineRule="exact"/>
              <w:jc w:val="center"/>
              <w:textAlignment w:val="baseline"/>
              <w:rPr>
                <w:rFonts w:asciiTheme="majorBidi" w:eastAsia="Times New Roman" w:hAnsiTheme="majorBidi" w:cstheme="majorBidi"/>
                <w:b/>
                <w:spacing w:val="-2"/>
                <w:lang w:eastAsia="en-US"/>
              </w:rPr>
            </w:pPr>
            <w:r>
              <w:rPr>
                <w:rFonts w:asciiTheme="majorBidi" w:eastAsia="Times New Roman" w:hAnsiTheme="majorBidi" w:cstheme="majorBidi"/>
                <w:b/>
                <w:spacing w:val="-2"/>
                <w:szCs w:val="22"/>
                <w:lang w:eastAsia="en-US"/>
              </w:rPr>
              <w:t>Code</w:t>
            </w:r>
          </w:p>
        </w:tc>
      </w:tr>
      <w:tr w:rsidR="00E8644A" w14:paraId="03BE58D4" w14:textId="77777777">
        <w:trPr>
          <w:trHeight w:hRule="exact" w:val="720"/>
        </w:trPr>
        <w:tc>
          <w:tcPr>
            <w:tcW w:w="2006" w:type="dxa"/>
            <w:tcBorders>
              <w:top w:val="single" w:sz="4" w:space="0" w:color="000000"/>
              <w:left w:val="single" w:sz="4" w:space="0" w:color="000000"/>
              <w:bottom w:val="single" w:sz="4" w:space="0" w:color="000000"/>
              <w:right w:val="single" w:sz="4" w:space="0" w:color="000000"/>
            </w:tcBorders>
          </w:tcPr>
          <w:p w14:paraId="0FFC721C" w14:textId="77777777" w:rsidR="00E8644A" w:rsidRDefault="005E10BC">
            <w:pPr>
              <w:spacing w:before="151" w:after="286" w:line="273" w:lineRule="exact"/>
              <w:jc w:val="center"/>
              <w:textAlignment w:val="baseline"/>
              <w:rPr>
                <w:rFonts w:asciiTheme="majorBidi" w:eastAsia="Times New Roman" w:hAnsiTheme="majorBidi" w:cstheme="majorBidi"/>
                <w:spacing w:val="-13"/>
                <w:lang w:eastAsia="en-US"/>
              </w:rPr>
            </w:pPr>
            <w:r>
              <w:rPr>
                <w:rFonts w:asciiTheme="majorBidi" w:eastAsia="Times New Roman" w:hAnsiTheme="majorBidi" w:cstheme="majorBidi"/>
                <w:spacing w:val="-13"/>
                <w:szCs w:val="22"/>
                <w:lang w:eastAsia="en-US"/>
              </w:rPr>
              <w:t>S7</w:t>
            </w:r>
          </w:p>
        </w:tc>
        <w:tc>
          <w:tcPr>
            <w:tcW w:w="3634" w:type="dxa"/>
            <w:gridSpan w:val="2"/>
            <w:tcBorders>
              <w:top w:val="single" w:sz="4" w:space="0" w:color="000000"/>
              <w:left w:val="single" w:sz="4" w:space="0" w:color="000000"/>
              <w:bottom w:val="single" w:sz="4" w:space="0" w:color="000000"/>
              <w:right w:val="single" w:sz="4" w:space="0" w:color="000000"/>
            </w:tcBorders>
          </w:tcPr>
          <w:p w14:paraId="62B25617" w14:textId="77777777" w:rsidR="00E8644A" w:rsidRDefault="005E10BC">
            <w:pPr>
              <w:spacing w:after="151" w:line="273" w:lineRule="exact"/>
              <w:jc w:val="center"/>
              <w:textAlignment w:val="baseline"/>
              <w:rPr>
                <w:rFonts w:eastAsia="Times New Roman"/>
                <w:lang w:eastAsia="en-US"/>
              </w:rPr>
            </w:pPr>
            <w:r>
              <w:rPr>
                <w:b/>
                <w:bCs/>
                <w:iCs/>
              </w:rPr>
              <w:t>Méthodes physiques d’analyse II</w:t>
            </w:r>
          </w:p>
        </w:tc>
        <w:tc>
          <w:tcPr>
            <w:tcW w:w="1334" w:type="dxa"/>
            <w:tcBorders>
              <w:top w:val="single" w:sz="4" w:space="0" w:color="000000"/>
              <w:left w:val="single" w:sz="4" w:space="0" w:color="000000"/>
              <w:bottom w:val="single" w:sz="4" w:space="0" w:color="000000"/>
              <w:right w:val="single" w:sz="4" w:space="0" w:color="000000"/>
            </w:tcBorders>
          </w:tcPr>
          <w:p w14:paraId="6E9D99DA" w14:textId="77777777" w:rsidR="00E8644A" w:rsidRDefault="005E10BC">
            <w:pPr>
              <w:spacing w:before="151" w:after="286"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szCs w:val="22"/>
                <w:lang w:eastAsia="en-US"/>
              </w:rPr>
              <w:t>2</w:t>
            </w:r>
          </w:p>
        </w:tc>
        <w:tc>
          <w:tcPr>
            <w:tcW w:w="912" w:type="dxa"/>
            <w:tcBorders>
              <w:top w:val="single" w:sz="4" w:space="0" w:color="000000"/>
              <w:left w:val="single" w:sz="4" w:space="0" w:color="000000"/>
              <w:bottom w:val="single" w:sz="4" w:space="0" w:color="000000"/>
              <w:right w:val="single" w:sz="4" w:space="0" w:color="000000"/>
            </w:tcBorders>
          </w:tcPr>
          <w:p w14:paraId="2F2436CF" w14:textId="77777777" w:rsidR="00E8644A" w:rsidRDefault="005E10BC">
            <w:pPr>
              <w:spacing w:before="151" w:after="286"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szCs w:val="22"/>
                <w:lang w:val="en-US" w:eastAsia="en-US"/>
              </w:rPr>
              <w:t>2</w:t>
            </w:r>
          </w:p>
        </w:tc>
        <w:tc>
          <w:tcPr>
            <w:tcW w:w="1445" w:type="dxa"/>
            <w:tcBorders>
              <w:top w:val="single" w:sz="4" w:space="0" w:color="000000"/>
              <w:left w:val="single" w:sz="4" w:space="0" w:color="000000"/>
              <w:bottom w:val="single" w:sz="4" w:space="0" w:color="000000"/>
              <w:right w:val="single" w:sz="4" w:space="0" w:color="000000"/>
            </w:tcBorders>
          </w:tcPr>
          <w:p w14:paraId="1B576B5C" w14:textId="77777777" w:rsidR="00E8644A" w:rsidRDefault="005E10BC">
            <w:pPr>
              <w:spacing w:before="151" w:after="286" w:line="273" w:lineRule="exact"/>
              <w:jc w:val="center"/>
              <w:textAlignment w:val="baseline"/>
              <w:rPr>
                <w:rFonts w:asciiTheme="majorBidi" w:eastAsia="Times New Roman" w:hAnsiTheme="majorBidi" w:cstheme="majorBidi"/>
                <w:lang w:eastAsia="en-US"/>
              </w:rPr>
            </w:pPr>
            <w:r>
              <w:rPr>
                <w:rFonts w:asciiTheme="majorBidi" w:hAnsiTheme="majorBidi" w:cstheme="majorBidi"/>
                <w:b/>
                <w:bCs/>
                <w:w w:val="99"/>
                <w:lang w:val="en-US"/>
              </w:rPr>
              <w:t>G</w:t>
            </w:r>
            <w:r>
              <w:rPr>
                <w:rFonts w:asciiTheme="majorBidi" w:hAnsiTheme="majorBidi" w:cstheme="majorBidi"/>
                <w:b/>
                <w:bCs/>
                <w:w w:val="99"/>
              </w:rPr>
              <w:t>PC 7.7</w:t>
            </w:r>
          </w:p>
        </w:tc>
      </w:tr>
      <w:tr w:rsidR="00E8644A" w14:paraId="640739C5" w14:textId="77777777">
        <w:trPr>
          <w:trHeight w:hRule="exact" w:val="447"/>
        </w:trPr>
        <w:tc>
          <w:tcPr>
            <w:tcW w:w="2006" w:type="dxa"/>
            <w:tcBorders>
              <w:top w:val="single" w:sz="4" w:space="0" w:color="000000"/>
              <w:left w:val="single" w:sz="4" w:space="0" w:color="000000"/>
              <w:bottom w:val="single" w:sz="4" w:space="0" w:color="000000"/>
              <w:right w:val="single" w:sz="4" w:space="0" w:color="000000"/>
            </w:tcBorders>
            <w:shd w:val="clear" w:color="FFC000" w:fill="FFC000"/>
          </w:tcPr>
          <w:p w14:paraId="38627D88" w14:textId="77777777" w:rsidR="00E8644A" w:rsidRDefault="005E10BC">
            <w:pPr>
              <w:spacing w:after="144" w:line="278" w:lineRule="exact"/>
              <w:jc w:val="center"/>
              <w:textAlignment w:val="baseline"/>
              <w:rPr>
                <w:rFonts w:asciiTheme="majorBidi" w:eastAsia="Times New Roman" w:hAnsiTheme="majorBidi" w:cstheme="majorBidi"/>
                <w:b/>
                <w:spacing w:val="1"/>
                <w:lang w:eastAsia="en-US"/>
              </w:rPr>
            </w:pPr>
            <w:r>
              <w:rPr>
                <w:rFonts w:asciiTheme="majorBidi" w:eastAsia="Times New Roman" w:hAnsiTheme="majorBidi" w:cstheme="majorBidi"/>
                <w:b/>
                <w:spacing w:val="1"/>
                <w:szCs w:val="22"/>
                <w:lang w:eastAsia="en-US"/>
              </w:rPr>
              <w:t>VHH</w:t>
            </w:r>
          </w:p>
        </w:tc>
        <w:tc>
          <w:tcPr>
            <w:tcW w:w="1205" w:type="dxa"/>
            <w:tcBorders>
              <w:top w:val="single" w:sz="4" w:space="0" w:color="000000"/>
              <w:left w:val="single" w:sz="4" w:space="0" w:color="000000"/>
              <w:bottom w:val="single" w:sz="4" w:space="0" w:color="000000"/>
              <w:right w:val="single" w:sz="4" w:space="0" w:color="000000"/>
            </w:tcBorders>
            <w:shd w:val="clear" w:color="FFC000" w:fill="FFC000"/>
          </w:tcPr>
          <w:p w14:paraId="35768CF2" w14:textId="77777777" w:rsidR="00E8644A" w:rsidRDefault="005E10BC">
            <w:pPr>
              <w:spacing w:after="144" w:line="278" w:lineRule="exact"/>
              <w:jc w:val="center"/>
              <w:textAlignment w:val="baseline"/>
              <w:rPr>
                <w:rFonts w:asciiTheme="majorBidi" w:eastAsia="Times New Roman" w:hAnsiTheme="majorBidi" w:cstheme="majorBidi"/>
                <w:b/>
                <w:spacing w:val="-2"/>
                <w:lang w:eastAsia="en-US"/>
              </w:rPr>
            </w:pPr>
            <w:r>
              <w:rPr>
                <w:rFonts w:asciiTheme="majorBidi" w:eastAsia="Times New Roman" w:hAnsiTheme="majorBidi" w:cstheme="majorBidi"/>
                <w:b/>
                <w:spacing w:val="-2"/>
                <w:szCs w:val="22"/>
                <w:lang w:eastAsia="en-US"/>
              </w:rPr>
              <w:t>Cours</w:t>
            </w:r>
          </w:p>
        </w:tc>
        <w:tc>
          <w:tcPr>
            <w:tcW w:w="2429" w:type="dxa"/>
            <w:tcBorders>
              <w:top w:val="single" w:sz="4" w:space="0" w:color="000000"/>
              <w:left w:val="single" w:sz="4" w:space="0" w:color="000000"/>
              <w:bottom w:val="single" w:sz="4" w:space="0" w:color="000000"/>
              <w:right w:val="single" w:sz="4" w:space="0" w:color="000000"/>
            </w:tcBorders>
            <w:shd w:val="clear" w:color="FFC000" w:fill="FFC000"/>
          </w:tcPr>
          <w:p w14:paraId="2009DEC8" w14:textId="77777777" w:rsidR="00E8644A" w:rsidRDefault="005E10BC">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Travaux dirigés</w:t>
            </w:r>
          </w:p>
        </w:tc>
        <w:tc>
          <w:tcPr>
            <w:tcW w:w="3691" w:type="dxa"/>
            <w:gridSpan w:val="3"/>
            <w:tcBorders>
              <w:top w:val="single" w:sz="4" w:space="0" w:color="000000"/>
              <w:left w:val="single" w:sz="4" w:space="0" w:color="000000"/>
              <w:bottom w:val="single" w:sz="4" w:space="0" w:color="000000"/>
              <w:right w:val="single" w:sz="4" w:space="0" w:color="000000"/>
            </w:tcBorders>
            <w:shd w:val="clear" w:color="FFC000" w:fill="FFC000"/>
          </w:tcPr>
          <w:p w14:paraId="35B46158" w14:textId="77777777" w:rsidR="00E8644A" w:rsidRDefault="005E10BC">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Travaux Pratiques</w:t>
            </w:r>
          </w:p>
        </w:tc>
      </w:tr>
      <w:tr w:rsidR="00E8644A" w14:paraId="4A490CEC" w14:textId="77777777">
        <w:trPr>
          <w:trHeight w:hRule="exact" w:val="451"/>
        </w:trPr>
        <w:tc>
          <w:tcPr>
            <w:tcW w:w="2006" w:type="dxa"/>
            <w:tcBorders>
              <w:top w:val="single" w:sz="4" w:space="0" w:color="000000"/>
              <w:left w:val="single" w:sz="4" w:space="0" w:color="000000"/>
              <w:bottom w:val="single" w:sz="4" w:space="0" w:color="000000"/>
              <w:right w:val="single" w:sz="4" w:space="0" w:color="000000"/>
            </w:tcBorders>
          </w:tcPr>
          <w:p w14:paraId="04401B61" w14:textId="77777777" w:rsidR="00E8644A" w:rsidRDefault="005E10BC">
            <w:pPr>
              <w:spacing w:after="166"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szCs w:val="22"/>
                <w:lang w:eastAsia="en-US"/>
              </w:rPr>
              <w:t>45h00</w:t>
            </w:r>
          </w:p>
        </w:tc>
        <w:tc>
          <w:tcPr>
            <w:tcW w:w="1205" w:type="dxa"/>
            <w:tcBorders>
              <w:top w:val="single" w:sz="4" w:space="0" w:color="000000"/>
              <w:left w:val="single" w:sz="4" w:space="0" w:color="000000"/>
              <w:bottom w:val="single" w:sz="4" w:space="0" w:color="000000"/>
              <w:right w:val="single" w:sz="4" w:space="0" w:color="000000"/>
            </w:tcBorders>
          </w:tcPr>
          <w:p w14:paraId="2A66FF6D" w14:textId="77777777" w:rsidR="00E8644A" w:rsidRDefault="005E10BC">
            <w:pPr>
              <w:spacing w:after="166"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szCs w:val="22"/>
                <w:lang w:eastAsia="en-US"/>
              </w:rPr>
              <w:t>1h30</w:t>
            </w:r>
          </w:p>
        </w:tc>
        <w:tc>
          <w:tcPr>
            <w:tcW w:w="2429" w:type="dxa"/>
            <w:tcBorders>
              <w:top w:val="single" w:sz="4" w:space="0" w:color="000000"/>
              <w:left w:val="single" w:sz="4" w:space="0" w:color="000000"/>
              <w:bottom w:val="single" w:sz="4" w:space="0" w:color="000000"/>
              <w:right w:val="single" w:sz="4" w:space="0" w:color="000000"/>
            </w:tcBorders>
          </w:tcPr>
          <w:p w14:paraId="4C61D25C" w14:textId="77777777" w:rsidR="00E8644A" w:rsidRDefault="005E10BC">
            <w:pPr>
              <w:spacing w:after="166"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szCs w:val="22"/>
                <w:lang w:eastAsia="en-US"/>
              </w:rPr>
              <w:t>-</w:t>
            </w:r>
          </w:p>
        </w:tc>
        <w:tc>
          <w:tcPr>
            <w:tcW w:w="3691" w:type="dxa"/>
            <w:gridSpan w:val="3"/>
            <w:tcBorders>
              <w:top w:val="single" w:sz="4" w:space="0" w:color="000000"/>
              <w:left w:val="single" w:sz="4" w:space="0" w:color="000000"/>
              <w:bottom w:val="single" w:sz="4" w:space="0" w:color="000000"/>
              <w:right w:val="single" w:sz="4" w:space="0" w:color="000000"/>
            </w:tcBorders>
          </w:tcPr>
          <w:p w14:paraId="5FD0047D" w14:textId="77777777" w:rsidR="00E8644A" w:rsidRDefault="005E10BC">
            <w:pPr>
              <w:spacing w:after="166" w:line="273" w:lineRule="exact"/>
              <w:jc w:val="center"/>
              <w:textAlignment w:val="baseline"/>
              <w:rPr>
                <w:rFonts w:asciiTheme="majorBidi" w:eastAsia="Times New Roman" w:hAnsiTheme="majorBidi" w:cstheme="majorBidi"/>
                <w:spacing w:val="-2"/>
                <w:lang w:eastAsia="en-US"/>
              </w:rPr>
            </w:pPr>
            <w:r>
              <w:rPr>
                <w:rFonts w:asciiTheme="majorBidi" w:eastAsia="Times New Roman" w:hAnsiTheme="majorBidi" w:cstheme="majorBidi"/>
                <w:spacing w:val="-2"/>
                <w:szCs w:val="22"/>
                <w:lang w:eastAsia="en-US"/>
              </w:rPr>
              <w:t>1h30</w:t>
            </w:r>
          </w:p>
        </w:tc>
      </w:tr>
    </w:tbl>
    <w:p w14:paraId="6F818795" w14:textId="77777777" w:rsidR="00E8644A" w:rsidRDefault="00E8644A">
      <w:pPr>
        <w:spacing w:line="276" w:lineRule="auto"/>
        <w:jc w:val="both"/>
        <w:rPr>
          <w:rFonts w:asciiTheme="majorBidi" w:hAnsiTheme="majorBidi" w:cstheme="majorBidi"/>
          <w:b/>
          <w:sz w:val="22"/>
          <w:szCs w:val="22"/>
          <w:u w:val="thick" w:color="F79646"/>
        </w:rPr>
      </w:pPr>
    </w:p>
    <w:p w14:paraId="573B54C4" w14:textId="77777777" w:rsidR="00E8644A" w:rsidRDefault="005E10BC">
      <w:pPr>
        <w:spacing w:line="276" w:lineRule="auto"/>
        <w:jc w:val="both"/>
        <w:rPr>
          <w:rFonts w:asciiTheme="majorBidi" w:hAnsiTheme="majorBidi" w:cstheme="majorBidi"/>
          <w:i/>
          <w:sz w:val="22"/>
          <w:szCs w:val="22"/>
          <w:u w:val="thick" w:color="F79646"/>
        </w:rPr>
      </w:pPr>
      <w:r>
        <w:rPr>
          <w:rFonts w:asciiTheme="majorBidi" w:hAnsiTheme="majorBidi" w:cstheme="majorBidi"/>
          <w:b/>
          <w:sz w:val="22"/>
          <w:szCs w:val="22"/>
          <w:u w:val="thick" w:color="F79646"/>
        </w:rPr>
        <w:t>Objectifs de l’enseignement:</w:t>
      </w:r>
    </w:p>
    <w:p w14:paraId="1A2FC3F0" w14:textId="77777777" w:rsidR="00E8644A" w:rsidRDefault="005E10BC">
      <w:pPr>
        <w:autoSpaceDE w:val="0"/>
        <w:autoSpaceDN w:val="0"/>
        <w:adjustRightInd w:val="0"/>
        <w:jc w:val="both"/>
        <w:rPr>
          <w:rFonts w:asciiTheme="majorBidi" w:hAnsiTheme="majorBidi" w:cstheme="majorBidi"/>
          <w:b/>
          <w:sz w:val="22"/>
          <w:szCs w:val="22"/>
        </w:rPr>
      </w:pPr>
      <w:r>
        <w:rPr>
          <w:rFonts w:asciiTheme="majorBidi" w:hAnsiTheme="majorBidi" w:cstheme="majorBidi"/>
          <w:sz w:val="22"/>
          <w:szCs w:val="22"/>
        </w:rPr>
        <w:lastRenderedPageBreak/>
        <w:t xml:space="preserve">Donner les connaissances fondamentales sur les méthodes et techniques expérimentales qui permettent de </w:t>
      </w:r>
      <w:r>
        <w:rPr>
          <w:rFonts w:asciiTheme="majorBidi" w:hAnsiTheme="majorBidi" w:cstheme="majorBidi"/>
          <w:b/>
          <w:bCs/>
          <w:sz w:val="22"/>
          <w:szCs w:val="22"/>
        </w:rPr>
        <w:t>caractériser la matière et d’étudier sa structure</w:t>
      </w:r>
      <w:r>
        <w:rPr>
          <w:rFonts w:asciiTheme="majorBidi" w:hAnsiTheme="majorBidi" w:cstheme="majorBidi"/>
          <w:sz w:val="22"/>
          <w:szCs w:val="22"/>
        </w:rPr>
        <w:t>. En particulier les techniques et les outils pour lesquels des progrès technologiques sont apparus récemment.</w:t>
      </w:r>
    </w:p>
    <w:p w14:paraId="357C94C5" w14:textId="77777777" w:rsidR="00E8644A" w:rsidRDefault="00E8644A">
      <w:pPr>
        <w:jc w:val="both"/>
        <w:rPr>
          <w:rFonts w:asciiTheme="majorBidi" w:hAnsiTheme="majorBidi" w:cstheme="majorBidi"/>
          <w:b/>
          <w:sz w:val="22"/>
          <w:szCs w:val="22"/>
        </w:rPr>
      </w:pPr>
    </w:p>
    <w:p w14:paraId="07642775" w14:textId="77777777" w:rsidR="00E8644A" w:rsidRDefault="005E10BC">
      <w:pPr>
        <w:spacing w:line="276" w:lineRule="auto"/>
        <w:jc w:val="both"/>
        <w:rPr>
          <w:rFonts w:asciiTheme="majorBidi" w:hAnsiTheme="majorBidi" w:cstheme="majorBidi"/>
          <w:i/>
          <w:sz w:val="22"/>
          <w:szCs w:val="22"/>
          <w:u w:val="thick" w:color="F79646"/>
        </w:rPr>
      </w:pPr>
      <w:r>
        <w:rPr>
          <w:rFonts w:asciiTheme="majorBidi" w:hAnsiTheme="majorBidi" w:cstheme="majorBidi"/>
          <w:b/>
          <w:sz w:val="22"/>
          <w:szCs w:val="22"/>
          <w:u w:val="thick" w:color="F79646"/>
        </w:rPr>
        <w:t>Connaissances préalables recommandées:</w:t>
      </w:r>
    </w:p>
    <w:p w14:paraId="284A5779" w14:textId="77777777" w:rsidR="00E8644A" w:rsidRDefault="005E10BC">
      <w:pPr>
        <w:jc w:val="both"/>
        <w:rPr>
          <w:rFonts w:asciiTheme="majorBidi" w:hAnsiTheme="majorBidi" w:cstheme="majorBidi"/>
          <w:sz w:val="22"/>
          <w:szCs w:val="22"/>
        </w:rPr>
      </w:pPr>
      <w:r>
        <w:rPr>
          <w:rFonts w:asciiTheme="majorBidi" w:hAnsiTheme="majorBidi" w:cstheme="majorBidi"/>
          <w:sz w:val="22"/>
          <w:szCs w:val="22"/>
        </w:rPr>
        <w:t xml:space="preserve">Etat de la matière, thermodynamique chimique, propriétés structurales et physico-chimique de la matière, notions de physique et chimie générale. </w:t>
      </w:r>
    </w:p>
    <w:p w14:paraId="470A77A0" w14:textId="77777777" w:rsidR="00E8644A" w:rsidRDefault="00E8644A">
      <w:pPr>
        <w:spacing w:line="276" w:lineRule="auto"/>
        <w:jc w:val="both"/>
        <w:rPr>
          <w:rFonts w:asciiTheme="majorBidi" w:hAnsiTheme="majorBidi" w:cstheme="majorBidi"/>
          <w:sz w:val="22"/>
          <w:szCs w:val="22"/>
        </w:rPr>
      </w:pPr>
    </w:p>
    <w:p w14:paraId="779C1794" w14:textId="77777777" w:rsidR="00E8644A" w:rsidRDefault="005E10BC">
      <w:pPr>
        <w:jc w:val="both"/>
        <w:rPr>
          <w:rFonts w:asciiTheme="majorBidi" w:hAnsiTheme="majorBidi" w:cstheme="majorBidi"/>
          <w:b/>
          <w:sz w:val="22"/>
          <w:szCs w:val="22"/>
          <w:u w:val="thick" w:color="F79646"/>
        </w:rPr>
      </w:pPr>
      <w:r>
        <w:rPr>
          <w:rFonts w:asciiTheme="majorBidi" w:hAnsiTheme="majorBidi" w:cstheme="majorBidi"/>
          <w:b/>
          <w:sz w:val="22"/>
          <w:szCs w:val="22"/>
          <w:u w:val="thick" w:color="F79646"/>
        </w:rPr>
        <w:t>Contenu de la matière: </w:t>
      </w:r>
    </w:p>
    <w:p w14:paraId="3A417C88" w14:textId="77777777" w:rsidR="00E8644A" w:rsidRDefault="005E10BC">
      <w:pPr>
        <w:rPr>
          <w:rFonts w:asciiTheme="majorBidi" w:hAnsiTheme="majorBidi" w:cstheme="majorBidi"/>
          <w:sz w:val="22"/>
          <w:szCs w:val="22"/>
        </w:rPr>
      </w:pPr>
      <w:r>
        <w:rPr>
          <w:rFonts w:asciiTheme="majorBidi" w:hAnsiTheme="majorBidi" w:cstheme="majorBidi"/>
          <w:b/>
          <w:iCs/>
          <w:sz w:val="22"/>
          <w:szCs w:val="22"/>
        </w:rPr>
        <w:t xml:space="preserve">1. </w:t>
      </w:r>
      <w:r>
        <w:rPr>
          <w:rFonts w:asciiTheme="majorBidi" w:hAnsiTheme="majorBidi" w:cstheme="majorBidi"/>
          <w:b/>
          <w:bCs/>
          <w:sz w:val="22"/>
          <w:szCs w:val="22"/>
        </w:rPr>
        <w:t>Spectrométrie d’absorption atomique</w:t>
      </w:r>
      <w:r>
        <w:rPr>
          <w:rFonts w:asciiTheme="majorBidi" w:hAnsiTheme="majorBidi" w:cstheme="majorBidi"/>
          <w:sz w:val="22"/>
          <w:szCs w:val="22"/>
        </w:rPr>
        <w:t xml:space="preserve"> : Généralités, instrumentation et applications ; Méthode des ajouts dosée </w:t>
      </w:r>
      <w:r>
        <w:rPr>
          <w:rFonts w:asciiTheme="majorBidi" w:hAnsiTheme="majorBidi" w:cstheme="majorBidi"/>
          <w:b/>
          <w:bCs/>
          <w:sz w:val="22"/>
          <w:szCs w:val="22"/>
        </w:rPr>
        <w:tab/>
        <w:t>(1 Semaine)</w:t>
      </w:r>
    </w:p>
    <w:p w14:paraId="7D53394E" w14:textId="77777777" w:rsidR="00E8644A" w:rsidRDefault="005E10BC">
      <w:pPr>
        <w:jc w:val="both"/>
        <w:rPr>
          <w:rFonts w:asciiTheme="majorBidi" w:hAnsiTheme="majorBidi" w:cstheme="majorBidi"/>
          <w:sz w:val="22"/>
          <w:szCs w:val="22"/>
        </w:rPr>
      </w:pPr>
      <w:r>
        <w:rPr>
          <w:rFonts w:asciiTheme="majorBidi" w:hAnsiTheme="majorBidi" w:cstheme="majorBidi"/>
          <w:b/>
          <w:iCs/>
          <w:sz w:val="22"/>
          <w:szCs w:val="22"/>
        </w:rPr>
        <w:t xml:space="preserve">2. </w:t>
      </w:r>
      <w:r>
        <w:rPr>
          <w:rFonts w:asciiTheme="majorBidi" w:hAnsiTheme="majorBidi" w:cstheme="majorBidi"/>
          <w:b/>
          <w:bCs/>
          <w:sz w:val="22"/>
          <w:szCs w:val="22"/>
        </w:rPr>
        <w:t>Spectrophotométrie d’émission atomique</w:t>
      </w:r>
      <w:r>
        <w:rPr>
          <w:rFonts w:asciiTheme="majorBidi" w:hAnsiTheme="majorBidi" w:cstheme="majorBidi"/>
          <w:sz w:val="22"/>
          <w:szCs w:val="22"/>
        </w:rPr>
        <w:t xml:space="preserve"> : Généralités, instrumentation et applications ; Méthode de l’étalon interne </w:t>
      </w:r>
      <w:r>
        <w:rPr>
          <w:rFonts w:asciiTheme="majorBidi" w:hAnsiTheme="majorBidi" w:cstheme="majorBidi"/>
          <w:b/>
          <w:bCs/>
          <w:sz w:val="22"/>
          <w:szCs w:val="22"/>
        </w:rPr>
        <w:t>(1 Semaine)</w:t>
      </w:r>
    </w:p>
    <w:p w14:paraId="7CCA659C" w14:textId="77777777" w:rsidR="00E8644A" w:rsidRDefault="005E10BC">
      <w:pPr>
        <w:tabs>
          <w:tab w:val="left" w:pos="6270"/>
        </w:tabs>
        <w:autoSpaceDE w:val="0"/>
        <w:autoSpaceDN w:val="0"/>
        <w:adjustRightInd w:val="0"/>
        <w:jc w:val="both"/>
        <w:rPr>
          <w:rFonts w:asciiTheme="majorBidi" w:hAnsiTheme="majorBidi" w:cstheme="majorBidi"/>
          <w:sz w:val="22"/>
          <w:szCs w:val="22"/>
        </w:rPr>
      </w:pPr>
      <w:r>
        <w:rPr>
          <w:rFonts w:asciiTheme="majorBidi" w:hAnsiTheme="majorBidi" w:cstheme="majorBidi"/>
          <w:b/>
          <w:iCs/>
          <w:sz w:val="22"/>
          <w:szCs w:val="22"/>
        </w:rPr>
        <w:t xml:space="preserve">3. </w:t>
      </w:r>
      <w:r>
        <w:rPr>
          <w:rFonts w:asciiTheme="majorBidi" w:hAnsiTheme="majorBidi" w:cstheme="majorBidi"/>
          <w:b/>
          <w:bCs/>
          <w:sz w:val="22"/>
          <w:szCs w:val="22"/>
        </w:rPr>
        <w:t>La spectrométrie de fluorescence X</w:t>
      </w:r>
      <w:r>
        <w:rPr>
          <w:rFonts w:asciiTheme="majorBidi" w:hAnsiTheme="majorBidi" w:cstheme="majorBidi"/>
          <w:sz w:val="22"/>
          <w:szCs w:val="22"/>
        </w:rPr>
        <w:t xml:space="preserve"> : Généralités,  applications et avantages </w:t>
      </w:r>
      <w:r>
        <w:rPr>
          <w:rFonts w:asciiTheme="majorBidi" w:hAnsiTheme="majorBidi" w:cstheme="majorBidi"/>
          <w:b/>
          <w:bCs/>
          <w:sz w:val="22"/>
          <w:szCs w:val="22"/>
        </w:rPr>
        <w:t>(1 Semaine)</w:t>
      </w:r>
    </w:p>
    <w:p w14:paraId="7BA910AC" w14:textId="77777777" w:rsidR="00E8644A" w:rsidRDefault="005E10BC">
      <w:pPr>
        <w:autoSpaceDE w:val="0"/>
        <w:autoSpaceDN w:val="0"/>
        <w:adjustRightInd w:val="0"/>
        <w:jc w:val="both"/>
        <w:rPr>
          <w:rFonts w:asciiTheme="majorBidi" w:hAnsiTheme="majorBidi" w:cstheme="majorBidi"/>
          <w:b/>
          <w:sz w:val="22"/>
          <w:szCs w:val="22"/>
        </w:rPr>
      </w:pPr>
      <w:r>
        <w:rPr>
          <w:rFonts w:asciiTheme="majorBidi" w:hAnsiTheme="majorBidi" w:cstheme="majorBidi"/>
          <w:b/>
          <w:iCs/>
          <w:sz w:val="22"/>
          <w:szCs w:val="22"/>
        </w:rPr>
        <w:t xml:space="preserve">4. </w:t>
      </w:r>
      <w:r>
        <w:rPr>
          <w:rFonts w:asciiTheme="majorBidi" w:hAnsiTheme="majorBidi" w:cstheme="majorBidi"/>
          <w:b/>
          <w:bCs/>
          <w:sz w:val="22"/>
          <w:szCs w:val="22"/>
        </w:rPr>
        <w:t xml:space="preserve">Analyse thermique </w:t>
      </w:r>
      <w:r>
        <w:rPr>
          <w:rFonts w:asciiTheme="majorBidi" w:hAnsiTheme="majorBidi" w:cstheme="majorBidi"/>
          <w:sz w:val="22"/>
          <w:szCs w:val="22"/>
        </w:rPr>
        <w:t xml:space="preserve">: instrumentation et </w:t>
      </w:r>
      <w:proofErr w:type="gramStart"/>
      <w:r>
        <w:rPr>
          <w:rFonts w:asciiTheme="majorBidi" w:hAnsiTheme="majorBidi" w:cstheme="majorBidi"/>
          <w:sz w:val="22"/>
          <w:szCs w:val="22"/>
        </w:rPr>
        <w:t xml:space="preserve">techniques  </w:t>
      </w:r>
      <w:r>
        <w:rPr>
          <w:rFonts w:asciiTheme="majorBidi" w:hAnsiTheme="majorBidi" w:cstheme="majorBidi"/>
          <w:sz w:val="22"/>
          <w:szCs w:val="22"/>
        </w:rPr>
        <w:tab/>
      </w:r>
      <w:proofErr w:type="gramEnd"/>
      <w:r>
        <w:rPr>
          <w:rFonts w:asciiTheme="majorBidi" w:hAnsiTheme="majorBidi" w:cstheme="majorBidi"/>
          <w:sz w:val="22"/>
          <w:szCs w:val="22"/>
        </w:rPr>
        <w:tab/>
      </w:r>
      <w:r>
        <w:rPr>
          <w:rFonts w:asciiTheme="majorBidi" w:hAnsiTheme="majorBidi" w:cstheme="majorBidi"/>
          <w:b/>
          <w:bCs/>
          <w:sz w:val="22"/>
          <w:szCs w:val="22"/>
        </w:rPr>
        <w:t>(2 Semaines)</w:t>
      </w:r>
    </w:p>
    <w:p w14:paraId="1FF19231" w14:textId="77777777" w:rsidR="00E8644A" w:rsidRDefault="00E8644A">
      <w:pPr>
        <w:jc w:val="both"/>
        <w:rPr>
          <w:rFonts w:asciiTheme="majorBidi" w:hAnsiTheme="majorBidi" w:cstheme="majorBidi"/>
          <w:b/>
          <w:sz w:val="22"/>
          <w:szCs w:val="22"/>
          <w:u w:val="thick" w:color="F79646"/>
        </w:rPr>
      </w:pPr>
    </w:p>
    <w:p w14:paraId="11823772" w14:textId="77777777" w:rsidR="00E8644A" w:rsidRDefault="005E10BC">
      <w:pPr>
        <w:jc w:val="both"/>
        <w:rPr>
          <w:rFonts w:asciiTheme="majorBidi" w:hAnsiTheme="majorBidi" w:cstheme="majorBidi"/>
          <w:b/>
          <w:sz w:val="22"/>
          <w:szCs w:val="22"/>
        </w:rPr>
      </w:pPr>
      <w:r>
        <w:rPr>
          <w:rFonts w:asciiTheme="majorBidi" w:hAnsiTheme="majorBidi" w:cstheme="majorBidi"/>
          <w:b/>
          <w:sz w:val="22"/>
          <w:szCs w:val="22"/>
        </w:rPr>
        <w:t>5. Diffraction des rayons X</w:t>
      </w:r>
      <w:r>
        <w:rPr>
          <w:rFonts w:asciiTheme="majorBidi" w:hAnsiTheme="majorBidi" w:cstheme="majorBidi"/>
          <w:b/>
          <w:sz w:val="22"/>
          <w:szCs w:val="22"/>
        </w:rPr>
        <w:tab/>
      </w:r>
      <w:r>
        <w:rPr>
          <w:rFonts w:asciiTheme="majorBidi" w:hAnsiTheme="majorBidi" w:cstheme="majorBidi"/>
          <w:b/>
          <w:sz w:val="22"/>
          <w:szCs w:val="22"/>
        </w:rPr>
        <w:tab/>
      </w:r>
      <w:r>
        <w:rPr>
          <w:rFonts w:asciiTheme="majorBidi" w:hAnsiTheme="majorBidi" w:cstheme="majorBidi"/>
          <w:b/>
          <w:sz w:val="22"/>
          <w:szCs w:val="22"/>
        </w:rPr>
        <w:tab/>
      </w:r>
      <w:r>
        <w:rPr>
          <w:rFonts w:asciiTheme="majorBidi" w:hAnsiTheme="majorBidi" w:cstheme="majorBidi"/>
          <w:b/>
          <w:sz w:val="22"/>
          <w:szCs w:val="22"/>
        </w:rPr>
        <w:tab/>
      </w:r>
      <w:r>
        <w:rPr>
          <w:rFonts w:asciiTheme="majorBidi" w:hAnsiTheme="majorBidi" w:cstheme="majorBidi"/>
          <w:b/>
          <w:sz w:val="22"/>
          <w:szCs w:val="22"/>
        </w:rPr>
        <w:tab/>
        <w:t>(3 semaines)</w:t>
      </w:r>
    </w:p>
    <w:p w14:paraId="4B95DB7E" w14:textId="77777777" w:rsidR="00E8644A" w:rsidRDefault="005E10BC">
      <w:pPr>
        <w:ind w:firstLine="708"/>
        <w:jc w:val="both"/>
        <w:rPr>
          <w:rFonts w:asciiTheme="majorBidi" w:hAnsiTheme="majorBidi" w:cstheme="majorBidi"/>
          <w:bCs/>
          <w:sz w:val="22"/>
          <w:szCs w:val="22"/>
        </w:rPr>
      </w:pPr>
      <w:r>
        <w:rPr>
          <w:rFonts w:asciiTheme="majorBidi" w:hAnsiTheme="majorBidi" w:cstheme="majorBidi"/>
          <w:bCs/>
          <w:sz w:val="22"/>
          <w:szCs w:val="22"/>
        </w:rPr>
        <w:t xml:space="preserve">5.1. Principe </w:t>
      </w:r>
    </w:p>
    <w:p w14:paraId="4F124AC3" w14:textId="77777777" w:rsidR="00E8644A" w:rsidRDefault="005E10BC">
      <w:pPr>
        <w:ind w:firstLine="708"/>
        <w:jc w:val="both"/>
        <w:rPr>
          <w:rFonts w:asciiTheme="majorBidi" w:hAnsiTheme="majorBidi" w:cstheme="majorBidi"/>
          <w:bCs/>
          <w:sz w:val="22"/>
          <w:szCs w:val="22"/>
        </w:rPr>
      </w:pPr>
      <w:r>
        <w:rPr>
          <w:rFonts w:asciiTheme="majorBidi" w:hAnsiTheme="majorBidi" w:cstheme="majorBidi"/>
          <w:bCs/>
          <w:sz w:val="22"/>
          <w:szCs w:val="22"/>
        </w:rPr>
        <w:t>5.2. Appareillage</w:t>
      </w:r>
    </w:p>
    <w:p w14:paraId="0BCAFA74" w14:textId="77777777" w:rsidR="00E8644A" w:rsidRDefault="005E10BC">
      <w:pPr>
        <w:ind w:firstLine="708"/>
        <w:jc w:val="both"/>
        <w:rPr>
          <w:rFonts w:asciiTheme="majorBidi" w:hAnsiTheme="majorBidi" w:cstheme="majorBidi"/>
          <w:bCs/>
          <w:sz w:val="22"/>
          <w:szCs w:val="22"/>
        </w:rPr>
      </w:pPr>
      <w:r>
        <w:rPr>
          <w:rFonts w:asciiTheme="majorBidi" w:hAnsiTheme="majorBidi" w:cstheme="majorBidi"/>
          <w:bCs/>
          <w:sz w:val="22"/>
          <w:szCs w:val="22"/>
        </w:rPr>
        <w:t>5.3. Cristallographie</w:t>
      </w:r>
    </w:p>
    <w:p w14:paraId="04F6DEEE" w14:textId="77777777" w:rsidR="00E8644A" w:rsidRDefault="005E10BC">
      <w:pPr>
        <w:ind w:firstLine="708"/>
        <w:jc w:val="both"/>
        <w:rPr>
          <w:rFonts w:asciiTheme="majorBidi" w:hAnsiTheme="majorBidi" w:cstheme="majorBidi"/>
          <w:b/>
          <w:sz w:val="22"/>
          <w:szCs w:val="22"/>
        </w:rPr>
      </w:pPr>
      <w:r>
        <w:rPr>
          <w:rFonts w:asciiTheme="majorBidi" w:hAnsiTheme="majorBidi" w:cstheme="majorBidi"/>
          <w:bCs/>
          <w:sz w:val="22"/>
          <w:szCs w:val="22"/>
        </w:rPr>
        <w:t>5.4. Spectre DRX</w:t>
      </w:r>
      <w:r>
        <w:rPr>
          <w:rFonts w:asciiTheme="majorBidi" w:hAnsiTheme="majorBidi" w:cstheme="majorBidi"/>
          <w:b/>
          <w:sz w:val="22"/>
          <w:szCs w:val="22"/>
        </w:rPr>
        <w:tab/>
      </w:r>
      <w:r>
        <w:rPr>
          <w:rFonts w:asciiTheme="majorBidi" w:hAnsiTheme="majorBidi" w:cstheme="majorBidi"/>
          <w:b/>
          <w:sz w:val="22"/>
          <w:szCs w:val="22"/>
        </w:rPr>
        <w:tab/>
      </w:r>
      <w:r>
        <w:rPr>
          <w:rFonts w:asciiTheme="majorBidi" w:hAnsiTheme="majorBidi" w:cstheme="majorBidi"/>
          <w:b/>
          <w:sz w:val="22"/>
          <w:szCs w:val="22"/>
        </w:rPr>
        <w:tab/>
      </w:r>
      <w:r>
        <w:rPr>
          <w:rFonts w:asciiTheme="majorBidi" w:hAnsiTheme="majorBidi" w:cstheme="majorBidi"/>
          <w:b/>
          <w:sz w:val="22"/>
          <w:szCs w:val="22"/>
        </w:rPr>
        <w:tab/>
      </w:r>
      <w:r>
        <w:rPr>
          <w:rFonts w:asciiTheme="majorBidi" w:hAnsiTheme="majorBidi" w:cstheme="majorBidi"/>
          <w:b/>
          <w:sz w:val="22"/>
          <w:szCs w:val="22"/>
        </w:rPr>
        <w:tab/>
      </w:r>
    </w:p>
    <w:p w14:paraId="0DD2F913" w14:textId="77777777" w:rsidR="00E8644A" w:rsidRDefault="005E10BC">
      <w:pPr>
        <w:jc w:val="both"/>
        <w:rPr>
          <w:rFonts w:asciiTheme="majorBidi" w:hAnsiTheme="majorBidi" w:cstheme="majorBidi"/>
          <w:b/>
          <w:sz w:val="22"/>
          <w:szCs w:val="22"/>
        </w:rPr>
      </w:pPr>
      <w:r>
        <w:rPr>
          <w:rFonts w:asciiTheme="majorBidi" w:hAnsiTheme="majorBidi" w:cstheme="majorBidi"/>
          <w:b/>
          <w:sz w:val="22"/>
          <w:szCs w:val="22"/>
        </w:rPr>
        <w:t>6. Microscope électronique à balayage</w:t>
      </w:r>
      <w:r>
        <w:rPr>
          <w:rFonts w:asciiTheme="majorBidi" w:hAnsiTheme="majorBidi" w:cstheme="majorBidi"/>
          <w:b/>
          <w:sz w:val="22"/>
          <w:szCs w:val="22"/>
        </w:rPr>
        <w:tab/>
      </w:r>
      <w:r>
        <w:rPr>
          <w:rFonts w:asciiTheme="majorBidi" w:hAnsiTheme="majorBidi" w:cstheme="majorBidi"/>
          <w:b/>
          <w:sz w:val="22"/>
          <w:szCs w:val="22"/>
        </w:rPr>
        <w:tab/>
      </w:r>
      <w:r>
        <w:rPr>
          <w:rFonts w:asciiTheme="majorBidi" w:hAnsiTheme="majorBidi" w:cstheme="majorBidi"/>
          <w:b/>
          <w:sz w:val="22"/>
          <w:szCs w:val="22"/>
        </w:rPr>
        <w:tab/>
      </w:r>
      <w:r>
        <w:rPr>
          <w:rFonts w:asciiTheme="majorBidi" w:hAnsiTheme="majorBidi" w:cstheme="majorBidi"/>
          <w:b/>
          <w:sz w:val="22"/>
          <w:szCs w:val="22"/>
        </w:rPr>
        <w:tab/>
        <w:t>(3 semaines)</w:t>
      </w:r>
    </w:p>
    <w:p w14:paraId="71AA129C" w14:textId="77777777" w:rsidR="00E8644A" w:rsidRDefault="005E10BC">
      <w:pPr>
        <w:ind w:firstLine="708"/>
        <w:jc w:val="both"/>
        <w:rPr>
          <w:rFonts w:asciiTheme="majorBidi" w:hAnsiTheme="majorBidi" w:cstheme="majorBidi"/>
          <w:bCs/>
          <w:sz w:val="22"/>
          <w:szCs w:val="22"/>
        </w:rPr>
      </w:pPr>
      <w:r>
        <w:rPr>
          <w:rFonts w:asciiTheme="majorBidi" w:hAnsiTheme="majorBidi" w:cstheme="majorBidi"/>
          <w:bCs/>
          <w:sz w:val="22"/>
          <w:szCs w:val="22"/>
        </w:rPr>
        <w:t xml:space="preserve">6.1. Principe </w:t>
      </w:r>
    </w:p>
    <w:p w14:paraId="2498DA2B" w14:textId="77777777" w:rsidR="00E8644A" w:rsidRDefault="005E10BC">
      <w:pPr>
        <w:ind w:firstLine="708"/>
        <w:jc w:val="both"/>
        <w:rPr>
          <w:rFonts w:asciiTheme="majorBidi" w:hAnsiTheme="majorBidi" w:cstheme="majorBidi"/>
          <w:bCs/>
          <w:sz w:val="22"/>
          <w:szCs w:val="22"/>
        </w:rPr>
      </w:pPr>
      <w:r>
        <w:rPr>
          <w:rFonts w:asciiTheme="majorBidi" w:hAnsiTheme="majorBidi" w:cstheme="majorBidi"/>
          <w:bCs/>
          <w:sz w:val="22"/>
          <w:szCs w:val="22"/>
        </w:rPr>
        <w:t>6.2. Appareillage</w:t>
      </w:r>
    </w:p>
    <w:p w14:paraId="16F661E4" w14:textId="77777777" w:rsidR="00E8644A" w:rsidRDefault="005E10BC">
      <w:pPr>
        <w:ind w:firstLine="708"/>
        <w:jc w:val="both"/>
        <w:rPr>
          <w:rFonts w:asciiTheme="majorBidi" w:hAnsiTheme="majorBidi" w:cstheme="majorBidi"/>
          <w:bCs/>
          <w:sz w:val="22"/>
          <w:szCs w:val="22"/>
        </w:rPr>
      </w:pPr>
      <w:r>
        <w:rPr>
          <w:rFonts w:asciiTheme="majorBidi" w:hAnsiTheme="majorBidi" w:cstheme="majorBidi"/>
          <w:bCs/>
          <w:sz w:val="22"/>
          <w:szCs w:val="22"/>
        </w:rPr>
        <w:t>6.3. Traitement des images de MEB</w:t>
      </w:r>
    </w:p>
    <w:p w14:paraId="05161923" w14:textId="77777777" w:rsidR="00E8644A" w:rsidRDefault="005E10BC">
      <w:pPr>
        <w:ind w:firstLine="708"/>
        <w:jc w:val="both"/>
        <w:rPr>
          <w:rFonts w:asciiTheme="majorBidi" w:hAnsiTheme="majorBidi" w:cstheme="majorBidi"/>
          <w:bCs/>
          <w:sz w:val="22"/>
          <w:szCs w:val="22"/>
        </w:rPr>
      </w:pPr>
      <w:r>
        <w:rPr>
          <w:rFonts w:asciiTheme="majorBidi" w:hAnsiTheme="majorBidi" w:cstheme="majorBidi"/>
          <w:bCs/>
          <w:sz w:val="22"/>
          <w:szCs w:val="22"/>
        </w:rPr>
        <w:t xml:space="preserve">6.4. Déroulement de la mesure </w:t>
      </w:r>
    </w:p>
    <w:p w14:paraId="3BCEF4C2" w14:textId="77777777" w:rsidR="00E8644A" w:rsidRDefault="005E10BC">
      <w:pPr>
        <w:jc w:val="both"/>
        <w:rPr>
          <w:rFonts w:asciiTheme="majorBidi" w:hAnsiTheme="majorBidi" w:cstheme="majorBidi"/>
          <w:b/>
          <w:sz w:val="22"/>
          <w:szCs w:val="22"/>
        </w:rPr>
      </w:pPr>
      <w:r>
        <w:rPr>
          <w:rFonts w:asciiTheme="majorBidi" w:hAnsiTheme="majorBidi" w:cstheme="majorBidi"/>
          <w:b/>
          <w:sz w:val="22"/>
          <w:szCs w:val="22"/>
        </w:rPr>
        <w:t xml:space="preserve">7. Spectrométrie en </w:t>
      </w:r>
      <w:proofErr w:type="spellStart"/>
      <w:r>
        <w:rPr>
          <w:rFonts w:asciiTheme="majorBidi" w:hAnsiTheme="majorBidi" w:cstheme="majorBidi"/>
          <w:b/>
          <w:sz w:val="22"/>
          <w:szCs w:val="22"/>
        </w:rPr>
        <w:t>photoélectronique</w:t>
      </w:r>
      <w:proofErr w:type="spellEnd"/>
      <w:r>
        <w:rPr>
          <w:rFonts w:asciiTheme="majorBidi" w:hAnsiTheme="majorBidi" w:cstheme="majorBidi"/>
          <w:b/>
          <w:sz w:val="22"/>
          <w:szCs w:val="22"/>
        </w:rPr>
        <w:t xml:space="preserve"> X</w:t>
      </w:r>
      <w:r>
        <w:rPr>
          <w:rFonts w:asciiTheme="majorBidi" w:hAnsiTheme="majorBidi" w:cstheme="majorBidi"/>
          <w:b/>
          <w:sz w:val="22"/>
          <w:szCs w:val="22"/>
        </w:rPr>
        <w:tab/>
      </w:r>
      <w:r>
        <w:rPr>
          <w:rFonts w:asciiTheme="majorBidi" w:hAnsiTheme="majorBidi" w:cstheme="majorBidi"/>
          <w:b/>
          <w:sz w:val="22"/>
          <w:szCs w:val="22"/>
        </w:rPr>
        <w:tab/>
      </w:r>
      <w:r>
        <w:rPr>
          <w:rFonts w:asciiTheme="majorBidi" w:hAnsiTheme="majorBidi" w:cstheme="majorBidi"/>
          <w:b/>
          <w:sz w:val="22"/>
          <w:szCs w:val="22"/>
        </w:rPr>
        <w:tab/>
        <w:t>(2 semaines)</w:t>
      </w:r>
    </w:p>
    <w:p w14:paraId="0D90944A" w14:textId="77777777" w:rsidR="00E8644A" w:rsidRDefault="005E10BC">
      <w:pPr>
        <w:ind w:firstLine="708"/>
        <w:jc w:val="both"/>
        <w:rPr>
          <w:rFonts w:asciiTheme="majorBidi" w:hAnsiTheme="majorBidi" w:cstheme="majorBidi"/>
          <w:bCs/>
          <w:sz w:val="22"/>
          <w:szCs w:val="22"/>
        </w:rPr>
      </w:pPr>
      <w:r>
        <w:rPr>
          <w:rFonts w:asciiTheme="majorBidi" w:hAnsiTheme="majorBidi" w:cstheme="majorBidi"/>
          <w:bCs/>
          <w:sz w:val="22"/>
          <w:szCs w:val="22"/>
        </w:rPr>
        <w:t xml:space="preserve">7.1. Principe </w:t>
      </w:r>
    </w:p>
    <w:p w14:paraId="7E959E3D" w14:textId="77777777" w:rsidR="00E8644A" w:rsidRDefault="005E10BC">
      <w:pPr>
        <w:ind w:firstLine="708"/>
        <w:jc w:val="both"/>
        <w:rPr>
          <w:rFonts w:asciiTheme="majorBidi" w:hAnsiTheme="majorBidi" w:cstheme="majorBidi"/>
          <w:bCs/>
          <w:sz w:val="22"/>
          <w:szCs w:val="22"/>
        </w:rPr>
      </w:pPr>
      <w:r>
        <w:rPr>
          <w:rFonts w:asciiTheme="majorBidi" w:hAnsiTheme="majorBidi" w:cstheme="majorBidi"/>
          <w:bCs/>
          <w:sz w:val="22"/>
          <w:szCs w:val="22"/>
        </w:rPr>
        <w:t>7.2. Spectre XPS</w:t>
      </w:r>
    </w:p>
    <w:p w14:paraId="4CE495AD" w14:textId="77777777" w:rsidR="00E8644A" w:rsidRDefault="005E10BC">
      <w:pPr>
        <w:jc w:val="both"/>
        <w:rPr>
          <w:rFonts w:asciiTheme="majorBidi" w:hAnsiTheme="majorBidi" w:cstheme="majorBidi"/>
          <w:b/>
          <w:sz w:val="22"/>
          <w:szCs w:val="22"/>
        </w:rPr>
      </w:pPr>
      <w:r>
        <w:rPr>
          <w:rFonts w:asciiTheme="majorBidi" w:hAnsiTheme="majorBidi" w:cstheme="majorBidi"/>
          <w:b/>
          <w:sz w:val="22"/>
          <w:szCs w:val="22"/>
        </w:rPr>
        <w:t xml:space="preserve">8. Microscope à force électronique </w:t>
      </w:r>
      <w:r>
        <w:rPr>
          <w:rFonts w:asciiTheme="majorBidi" w:hAnsiTheme="majorBidi" w:cstheme="majorBidi"/>
          <w:b/>
          <w:sz w:val="22"/>
          <w:szCs w:val="22"/>
        </w:rPr>
        <w:tab/>
      </w:r>
      <w:r>
        <w:rPr>
          <w:rFonts w:asciiTheme="majorBidi" w:hAnsiTheme="majorBidi" w:cstheme="majorBidi"/>
          <w:b/>
          <w:sz w:val="22"/>
          <w:szCs w:val="22"/>
        </w:rPr>
        <w:tab/>
      </w:r>
      <w:r>
        <w:rPr>
          <w:rFonts w:asciiTheme="majorBidi" w:hAnsiTheme="majorBidi" w:cstheme="majorBidi"/>
          <w:b/>
          <w:sz w:val="22"/>
          <w:szCs w:val="22"/>
        </w:rPr>
        <w:tab/>
      </w:r>
      <w:r>
        <w:rPr>
          <w:rFonts w:asciiTheme="majorBidi" w:hAnsiTheme="majorBidi" w:cstheme="majorBidi"/>
          <w:b/>
          <w:sz w:val="22"/>
          <w:szCs w:val="22"/>
        </w:rPr>
        <w:tab/>
        <w:t>(2 semaines)</w:t>
      </w:r>
    </w:p>
    <w:p w14:paraId="784EF013" w14:textId="77777777" w:rsidR="00E8644A" w:rsidRDefault="005E10BC">
      <w:pPr>
        <w:ind w:firstLine="708"/>
        <w:jc w:val="both"/>
        <w:rPr>
          <w:rFonts w:asciiTheme="majorBidi" w:hAnsiTheme="majorBidi" w:cstheme="majorBidi"/>
          <w:bCs/>
          <w:sz w:val="22"/>
          <w:szCs w:val="22"/>
        </w:rPr>
      </w:pPr>
      <w:r>
        <w:rPr>
          <w:rFonts w:asciiTheme="majorBidi" w:hAnsiTheme="majorBidi" w:cstheme="majorBidi"/>
          <w:bCs/>
          <w:sz w:val="22"/>
          <w:szCs w:val="22"/>
        </w:rPr>
        <w:t xml:space="preserve">7.1. Principe </w:t>
      </w:r>
    </w:p>
    <w:p w14:paraId="075D0E21" w14:textId="77777777" w:rsidR="00E8644A" w:rsidRDefault="005E10BC">
      <w:pPr>
        <w:spacing w:after="240"/>
        <w:ind w:firstLine="709"/>
        <w:jc w:val="both"/>
        <w:rPr>
          <w:rFonts w:asciiTheme="majorBidi" w:hAnsiTheme="majorBidi" w:cstheme="majorBidi"/>
          <w:bCs/>
          <w:sz w:val="22"/>
          <w:szCs w:val="22"/>
        </w:rPr>
      </w:pPr>
      <w:r>
        <w:rPr>
          <w:rFonts w:asciiTheme="majorBidi" w:hAnsiTheme="majorBidi" w:cstheme="majorBidi"/>
          <w:bCs/>
          <w:sz w:val="22"/>
          <w:szCs w:val="22"/>
        </w:rPr>
        <w:t>7.2. Méthode d'interprétation des données</w:t>
      </w:r>
    </w:p>
    <w:p w14:paraId="17F3B9F8" w14:textId="77777777" w:rsidR="00E8644A" w:rsidRDefault="005E10BC">
      <w:pPr>
        <w:spacing w:line="276" w:lineRule="auto"/>
        <w:jc w:val="both"/>
        <w:rPr>
          <w:rFonts w:asciiTheme="majorBidi" w:hAnsiTheme="majorBidi" w:cstheme="majorBidi"/>
          <w:b/>
        </w:rPr>
      </w:pPr>
      <w:r>
        <w:rPr>
          <w:rFonts w:asciiTheme="majorBidi" w:hAnsiTheme="majorBidi" w:cstheme="majorBidi"/>
          <w:b/>
          <w:u w:val="thick" w:color="F79646"/>
        </w:rPr>
        <w:t xml:space="preserve">Mode d’évaluation: </w:t>
      </w:r>
      <w:r>
        <w:rPr>
          <w:rFonts w:asciiTheme="majorBidi" w:hAnsiTheme="majorBidi" w:cstheme="majorBidi"/>
          <w:sz w:val="22"/>
          <w:szCs w:val="22"/>
        </w:rPr>
        <w:t>Contrôle continu: 40% ; Examen: 60%.</w:t>
      </w:r>
      <w:r>
        <w:rPr>
          <w:rFonts w:asciiTheme="majorBidi" w:hAnsiTheme="majorBidi" w:cstheme="majorBidi"/>
          <w:sz w:val="22"/>
          <w:szCs w:val="22"/>
        </w:rPr>
        <w:tab/>
      </w:r>
    </w:p>
    <w:p w14:paraId="7C32187C" w14:textId="77777777" w:rsidR="00E8644A" w:rsidRDefault="005E10BC">
      <w:pPr>
        <w:spacing w:line="276" w:lineRule="auto"/>
        <w:jc w:val="both"/>
        <w:rPr>
          <w:rFonts w:asciiTheme="majorBidi" w:hAnsiTheme="majorBidi" w:cstheme="majorBidi"/>
        </w:rPr>
      </w:pPr>
      <w:r>
        <w:rPr>
          <w:rFonts w:asciiTheme="majorBidi" w:hAnsiTheme="majorBidi" w:cstheme="majorBidi"/>
          <w:b/>
          <w:u w:val="thick" w:color="F79646"/>
        </w:rPr>
        <w:t>Références bibliographiques</w:t>
      </w:r>
      <w:r>
        <w:rPr>
          <w:rFonts w:asciiTheme="majorBidi" w:hAnsiTheme="majorBidi" w:cstheme="majorBidi"/>
          <w:b/>
          <w:iCs/>
          <w:u w:val="thick" w:color="F79646"/>
        </w:rPr>
        <w:t>:</w:t>
      </w:r>
    </w:p>
    <w:p w14:paraId="28E2527F" w14:textId="77777777" w:rsidR="00E8644A" w:rsidRDefault="005E10BC">
      <w:pPr>
        <w:numPr>
          <w:ilvl w:val="0"/>
          <w:numId w:val="64"/>
        </w:numPr>
        <w:spacing w:after="200" w:line="276" w:lineRule="auto"/>
        <w:contextualSpacing/>
        <w:jc w:val="both"/>
        <w:rPr>
          <w:rFonts w:asciiTheme="majorBidi" w:eastAsia="Calibri" w:hAnsiTheme="majorBidi" w:cstheme="majorBidi"/>
          <w:i/>
          <w:iCs/>
          <w:sz w:val="22"/>
          <w:szCs w:val="22"/>
          <w:lang w:eastAsia="en-US"/>
        </w:rPr>
      </w:pPr>
      <w:r>
        <w:rPr>
          <w:rFonts w:asciiTheme="majorBidi" w:eastAsia="Calibri" w:hAnsiTheme="majorBidi" w:cstheme="majorBidi"/>
          <w:i/>
          <w:iCs/>
          <w:sz w:val="22"/>
          <w:szCs w:val="22"/>
          <w:lang w:eastAsia="en-US"/>
        </w:rPr>
        <w:t>J. Tranchant, Manuel pratique de chromatographie en phase gazeuse, Masson, Paris 1995.</w:t>
      </w:r>
    </w:p>
    <w:p w14:paraId="0D8398F3" w14:textId="77777777" w:rsidR="00E8644A" w:rsidRDefault="005E10BC">
      <w:pPr>
        <w:numPr>
          <w:ilvl w:val="0"/>
          <w:numId w:val="64"/>
        </w:numPr>
        <w:spacing w:after="200" w:line="276" w:lineRule="auto"/>
        <w:contextualSpacing/>
        <w:jc w:val="both"/>
        <w:rPr>
          <w:rFonts w:asciiTheme="majorBidi" w:eastAsia="Calibri" w:hAnsiTheme="majorBidi" w:cstheme="majorBidi"/>
          <w:i/>
          <w:iCs/>
          <w:sz w:val="22"/>
          <w:szCs w:val="22"/>
          <w:lang w:eastAsia="en-US"/>
        </w:rPr>
      </w:pPr>
      <w:r>
        <w:rPr>
          <w:rFonts w:asciiTheme="majorBidi" w:eastAsia="Calibri" w:hAnsiTheme="majorBidi" w:cstheme="majorBidi"/>
          <w:i/>
          <w:iCs/>
          <w:sz w:val="22"/>
          <w:szCs w:val="22"/>
          <w:lang w:eastAsia="en-US"/>
        </w:rPr>
        <w:t xml:space="preserve">F. </w:t>
      </w:r>
      <w:proofErr w:type="spellStart"/>
      <w:proofErr w:type="gramStart"/>
      <w:r>
        <w:rPr>
          <w:rFonts w:asciiTheme="majorBidi" w:eastAsia="Calibri" w:hAnsiTheme="majorBidi" w:cstheme="majorBidi"/>
          <w:i/>
          <w:iCs/>
          <w:sz w:val="22"/>
          <w:szCs w:val="22"/>
          <w:lang w:eastAsia="en-US"/>
        </w:rPr>
        <w:t>Rouessac</w:t>
      </w:r>
      <w:proofErr w:type="spellEnd"/>
      <w:r>
        <w:rPr>
          <w:rFonts w:asciiTheme="majorBidi" w:eastAsia="Calibri" w:hAnsiTheme="majorBidi" w:cstheme="majorBidi"/>
          <w:i/>
          <w:iCs/>
          <w:sz w:val="22"/>
          <w:szCs w:val="22"/>
          <w:lang w:eastAsia="en-US"/>
        </w:rPr>
        <w:t xml:space="preserve">  et</w:t>
      </w:r>
      <w:proofErr w:type="gramEnd"/>
      <w:r>
        <w:rPr>
          <w:rFonts w:asciiTheme="majorBidi" w:eastAsia="Calibri" w:hAnsiTheme="majorBidi" w:cstheme="majorBidi"/>
          <w:i/>
          <w:iCs/>
          <w:sz w:val="22"/>
          <w:szCs w:val="22"/>
          <w:lang w:eastAsia="en-US"/>
        </w:rPr>
        <w:t xml:space="preserve">  A. </w:t>
      </w:r>
      <w:proofErr w:type="spellStart"/>
      <w:r>
        <w:rPr>
          <w:rFonts w:asciiTheme="majorBidi" w:eastAsia="Calibri" w:hAnsiTheme="majorBidi" w:cstheme="majorBidi"/>
          <w:i/>
          <w:iCs/>
          <w:sz w:val="22"/>
          <w:szCs w:val="22"/>
          <w:lang w:eastAsia="en-US"/>
        </w:rPr>
        <w:t>Rouessac</w:t>
      </w:r>
      <w:proofErr w:type="spellEnd"/>
      <w:r>
        <w:rPr>
          <w:rFonts w:asciiTheme="majorBidi" w:eastAsia="Calibri" w:hAnsiTheme="majorBidi" w:cstheme="majorBidi"/>
          <w:i/>
          <w:iCs/>
          <w:sz w:val="22"/>
          <w:szCs w:val="22"/>
          <w:lang w:eastAsia="en-US"/>
        </w:rPr>
        <w:t>, Méthodes et techniques instrumentales modernes, Dunod, Paris 2004.</w:t>
      </w:r>
    </w:p>
    <w:p w14:paraId="0C8F4858" w14:textId="77777777" w:rsidR="00E8644A" w:rsidRDefault="005E10BC">
      <w:pPr>
        <w:numPr>
          <w:ilvl w:val="0"/>
          <w:numId w:val="64"/>
        </w:numPr>
        <w:contextualSpacing/>
        <w:jc w:val="both"/>
        <w:rPr>
          <w:rFonts w:asciiTheme="majorBidi" w:hAnsiTheme="majorBidi" w:cstheme="majorBidi"/>
          <w:b/>
          <w:i/>
          <w:iCs/>
          <w:sz w:val="22"/>
          <w:szCs w:val="22"/>
        </w:rPr>
      </w:pPr>
      <w:r>
        <w:rPr>
          <w:rFonts w:asciiTheme="majorBidi" w:eastAsia="Calibri" w:hAnsiTheme="majorBidi" w:cstheme="majorBidi"/>
          <w:i/>
          <w:iCs/>
          <w:sz w:val="22"/>
          <w:szCs w:val="22"/>
          <w:lang w:eastAsia="en-US"/>
        </w:rPr>
        <w:t>P. Arnaud, Chimie organique, Dunod, 2009.</w:t>
      </w:r>
    </w:p>
    <w:p w14:paraId="6FD715EF" w14:textId="77777777" w:rsidR="00E8644A" w:rsidRDefault="005E10BC">
      <w:pPr>
        <w:numPr>
          <w:ilvl w:val="0"/>
          <w:numId w:val="64"/>
        </w:numPr>
        <w:contextualSpacing/>
        <w:jc w:val="both"/>
        <w:rPr>
          <w:rFonts w:asciiTheme="majorBidi" w:hAnsiTheme="majorBidi" w:cstheme="majorBidi"/>
          <w:b/>
          <w:i/>
          <w:iCs/>
          <w:sz w:val="22"/>
          <w:szCs w:val="22"/>
        </w:rPr>
      </w:pPr>
      <w:proofErr w:type="spellStart"/>
      <w:r>
        <w:rPr>
          <w:rFonts w:asciiTheme="majorBidi" w:eastAsia="Times New Roman" w:hAnsiTheme="majorBidi" w:cstheme="majorBidi"/>
          <w:i/>
          <w:iCs/>
          <w:sz w:val="22"/>
          <w:szCs w:val="22"/>
          <w:lang w:eastAsia="fr-FR"/>
        </w:rPr>
        <w:t>A.Skoog</w:t>
      </w:r>
      <w:proofErr w:type="spellEnd"/>
      <w:r>
        <w:rPr>
          <w:rFonts w:asciiTheme="majorBidi" w:eastAsia="Times New Roman" w:hAnsiTheme="majorBidi" w:cstheme="majorBidi"/>
          <w:i/>
          <w:iCs/>
          <w:sz w:val="22"/>
          <w:szCs w:val="22"/>
          <w:lang w:eastAsia="fr-FR"/>
        </w:rPr>
        <w:t xml:space="preserve">, </w:t>
      </w:r>
      <w:proofErr w:type="spellStart"/>
      <w:r>
        <w:rPr>
          <w:rFonts w:asciiTheme="majorBidi" w:eastAsia="Times New Roman" w:hAnsiTheme="majorBidi" w:cstheme="majorBidi"/>
          <w:i/>
          <w:iCs/>
          <w:sz w:val="22"/>
          <w:szCs w:val="22"/>
          <w:lang w:eastAsia="fr-FR"/>
        </w:rPr>
        <w:t>F.Holler</w:t>
      </w:r>
      <w:proofErr w:type="spellEnd"/>
      <w:r>
        <w:rPr>
          <w:rFonts w:asciiTheme="majorBidi" w:eastAsia="Times New Roman" w:hAnsiTheme="majorBidi" w:cstheme="majorBidi"/>
          <w:i/>
          <w:iCs/>
          <w:sz w:val="22"/>
          <w:szCs w:val="22"/>
          <w:lang w:eastAsia="fr-FR"/>
        </w:rPr>
        <w:t xml:space="preserve"> et A. </w:t>
      </w:r>
      <w:proofErr w:type="spellStart"/>
      <w:r>
        <w:rPr>
          <w:rFonts w:asciiTheme="majorBidi" w:eastAsia="Times New Roman" w:hAnsiTheme="majorBidi" w:cstheme="majorBidi"/>
          <w:i/>
          <w:iCs/>
          <w:sz w:val="22"/>
          <w:szCs w:val="22"/>
          <w:lang w:eastAsia="fr-FR"/>
        </w:rPr>
        <w:t>Niemaw</w:t>
      </w:r>
      <w:proofErr w:type="spellEnd"/>
      <w:r>
        <w:rPr>
          <w:rFonts w:asciiTheme="majorBidi" w:eastAsia="Times New Roman" w:hAnsiTheme="majorBidi" w:cstheme="majorBidi"/>
          <w:i/>
          <w:iCs/>
          <w:sz w:val="22"/>
          <w:szCs w:val="22"/>
          <w:lang w:eastAsia="fr-FR"/>
        </w:rPr>
        <w:t>, Principes d’analyse instrumentale, Edition de Boeck, Paris 20</w:t>
      </w:r>
    </w:p>
    <w:p w14:paraId="297153FB" w14:textId="77777777" w:rsidR="00E8644A" w:rsidRDefault="00E8644A">
      <w:pPr>
        <w:spacing w:before="100" w:beforeAutospacing="1" w:after="100" w:afterAutospacing="1"/>
        <w:jc w:val="both"/>
        <w:rPr>
          <w:rFonts w:asciiTheme="majorBidi" w:eastAsia="Times New Roman" w:hAnsiTheme="majorBidi" w:cstheme="majorBidi"/>
          <w:i/>
          <w:iCs/>
          <w:sz w:val="22"/>
          <w:szCs w:val="22"/>
          <w:lang w:eastAsia="fr-FR"/>
        </w:rPr>
      </w:pPr>
    </w:p>
    <w:p w14:paraId="7BAF9C39" w14:textId="77777777" w:rsidR="00E8644A" w:rsidRDefault="00E8644A">
      <w:pPr>
        <w:ind w:left="567"/>
        <w:jc w:val="both"/>
        <w:rPr>
          <w:rFonts w:ascii="Cambria" w:hAnsi="Cambria"/>
          <w:bCs/>
        </w:rPr>
      </w:pPr>
    </w:p>
    <w:p w14:paraId="1B0920F5" w14:textId="77777777" w:rsidR="00E8644A" w:rsidRDefault="00E8644A">
      <w:pPr>
        <w:jc w:val="both"/>
        <w:rPr>
          <w:rFonts w:ascii="Cambria" w:hAnsi="Cambria"/>
          <w:bCs/>
        </w:rPr>
      </w:pPr>
    </w:p>
    <w:p w14:paraId="4842205C" w14:textId="77777777" w:rsidR="00E8644A" w:rsidRDefault="00E8644A">
      <w:pPr>
        <w:ind w:left="567"/>
        <w:jc w:val="both"/>
        <w:rPr>
          <w:rFonts w:ascii="Cambria" w:hAnsi="Cambria"/>
          <w:bCs/>
        </w:rPr>
      </w:pPr>
    </w:p>
    <w:tbl>
      <w:tblPr>
        <w:tblW w:w="9331" w:type="dxa"/>
        <w:tblInd w:w="5" w:type="dxa"/>
        <w:tblLayout w:type="fixed"/>
        <w:tblCellMar>
          <w:left w:w="0" w:type="dxa"/>
          <w:right w:w="0" w:type="dxa"/>
        </w:tblCellMar>
        <w:tblLook w:val="04A0" w:firstRow="1" w:lastRow="0" w:firstColumn="1" w:lastColumn="0" w:noHBand="0" w:noVBand="1"/>
      </w:tblPr>
      <w:tblGrid>
        <w:gridCol w:w="2006"/>
        <w:gridCol w:w="1205"/>
        <w:gridCol w:w="2429"/>
        <w:gridCol w:w="1334"/>
        <w:gridCol w:w="912"/>
        <w:gridCol w:w="1445"/>
      </w:tblGrid>
      <w:tr w:rsidR="00E8644A" w14:paraId="3C5C425D" w14:textId="77777777">
        <w:trPr>
          <w:trHeight w:hRule="exact" w:val="451"/>
        </w:trPr>
        <w:tc>
          <w:tcPr>
            <w:tcW w:w="2006" w:type="dxa"/>
            <w:tcBorders>
              <w:top w:val="single" w:sz="4" w:space="0" w:color="000000"/>
              <w:left w:val="single" w:sz="4" w:space="0" w:color="000000"/>
              <w:bottom w:val="single" w:sz="4" w:space="0" w:color="000000"/>
              <w:right w:val="single" w:sz="4" w:space="0" w:color="000000"/>
            </w:tcBorders>
            <w:shd w:val="clear" w:color="FFC000" w:fill="FFC000"/>
          </w:tcPr>
          <w:p w14:paraId="2BE03C98" w14:textId="77777777" w:rsidR="00E8644A" w:rsidRDefault="005E10BC">
            <w:pPr>
              <w:spacing w:after="144" w:line="278" w:lineRule="exact"/>
              <w:jc w:val="center"/>
              <w:textAlignment w:val="baseline"/>
              <w:rPr>
                <w:rFonts w:eastAsia="Times New Roman"/>
                <w:b/>
                <w:spacing w:val="-1"/>
                <w:lang w:eastAsia="en-US"/>
              </w:rPr>
            </w:pPr>
            <w:r>
              <w:rPr>
                <w:rFonts w:eastAsia="Times New Roman"/>
                <w:b/>
                <w:spacing w:val="-1"/>
                <w:szCs w:val="22"/>
                <w:lang w:eastAsia="en-US"/>
              </w:rPr>
              <w:t>SEMESTRE</w:t>
            </w:r>
          </w:p>
        </w:tc>
        <w:tc>
          <w:tcPr>
            <w:tcW w:w="3634" w:type="dxa"/>
            <w:gridSpan w:val="2"/>
            <w:tcBorders>
              <w:top w:val="single" w:sz="4" w:space="0" w:color="000000"/>
              <w:left w:val="single" w:sz="4" w:space="0" w:color="000000"/>
              <w:bottom w:val="single" w:sz="4" w:space="0" w:color="000000"/>
              <w:right w:val="single" w:sz="4" w:space="0" w:color="000000"/>
            </w:tcBorders>
            <w:shd w:val="clear" w:color="FFC000" w:fill="FFC000"/>
          </w:tcPr>
          <w:p w14:paraId="54815E85" w14:textId="77777777" w:rsidR="00E8644A" w:rsidRDefault="005E10BC">
            <w:pPr>
              <w:spacing w:after="144" w:line="278" w:lineRule="exact"/>
              <w:jc w:val="center"/>
              <w:textAlignment w:val="baseline"/>
              <w:rPr>
                <w:rFonts w:eastAsia="Times New Roman"/>
                <w:b/>
                <w:lang w:eastAsia="en-US"/>
              </w:rPr>
            </w:pPr>
            <w:r>
              <w:rPr>
                <w:rFonts w:eastAsia="Times New Roman"/>
                <w:b/>
                <w:szCs w:val="22"/>
                <w:lang w:eastAsia="en-US"/>
              </w:rPr>
              <w:t>Intitulé de la matière</w:t>
            </w:r>
          </w:p>
        </w:tc>
        <w:tc>
          <w:tcPr>
            <w:tcW w:w="1334" w:type="dxa"/>
            <w:tcBorders>
              <w:top w:val="single" w:sz="4" w:space="0" w:color="000000"/>
              <w:left w:val="single" w:sz="4" w:space="0" w:color="000000"/>
              <w:bottom w:val="single" w:sz="4" w:space="0" w:color="000000"/>
              <w:right w:val="single" w:sz="4" w:space="0" w:color="000000"/>
            </w:tcBorders>
            <w:shd w:val="clear" w:color="FFC000" w:fill="FFC000"/>
          </w:tcPr>
          <w:p w14:paraId="02140337" w14:textId="77777777" w:rsidR="00E8644A" w:rsidRDefault="005E10BC">
            <w:pPr>
              <w:spacing w:after="144" w:line="278" w:lineRule="exact"/>
              <w:jc w:val="center"/>
              <w:textAlignment w:val="baseline"/>
              <w:rPr>
                <w:rFonts w:eastAsia="Times New Roman"/>
                <w:b/>
                <w:lang w:eastAsia="en-US"/>
              </w:rPr>
            </w:pPr>
            <w:r>
              <w:rPr>
                <w:rFonts w:eastAsia="Times New Roman"/>
                <w:b/>
                <w:szCs w:val="22"/>
                <w:lang w:eastAsia="en-US"/>
              </w:rPr>
              <w:t>Coefficient</w:t>
            </w:r>
          </w:p>
        </w:tc>
        <w:tc>
          <w:tcPr>
            <w:tcW w:w="912" w:type="dxa"/>
            <w:tcBorders>
              <w:top w:val="single" w:sz="4" w:space="0" w:color="000000"/>
              <w:left w:val="single" w:sz="4" w:space="0" w:color="000000"/>
              <w:bottom w:val="single" w:sz="4" w:space="0" w:color="000000"/>
              <w:right w:val="single" w:sz="4" w:space="0" w:color="000000"/>
            </w:tcBorders>
            <w:shd w:val="clear" w:color="FFC000" w:fill="FFC000"/>
          </w:tcPr>
          <w:p w14:paraId="54CC01DD" w14:textId="77777777" w:rsidR="00E8644A" w:rsidRDefault="005E10BC">
            <w:pPr>
              <w:spacing w:after="144" w:line="278" w:lineRule="exact"/>
              <w:jc w:val="center"/>
              <w:textAlignment w:val="baseline"/>
              <w:rPr>
                <w:rFonts w:eastAsia="Times New Roman"/>
                <w:b/>
                <w:lang w:eastAsia="en-US"/>
              </w:rPr>
            </w:pPr>
            <w:r>
              <w:rPr>
                <w:rFonts w:eastAsia="Times New Roman"/>
                <w:b/>
                <w:szCs w:val="22"/>
                <w:lang w:eastAsia="en-US"/>
              </w:rPr>
              <w:t>crédits</w:t>
            </w:r>
          </w:p>
        </w:tc>
        <w:tc>
          <w:tcPr>
            <w:tcW w:w="1445" w:type="dxa"/>
            <w:tcBorders>
              <w:top w:val="single" w:sz="4" w:space="0" w:color="000000"/>
              <w:left w:val="single" w:sz="4" w:space="0" w:color="000000"/>
              <w:bottom w:val="single" w:sz="4" w:space="0" w:color="000000"/>
              <w:right w:val="single" w:sz="4" w:space="0" w:color="000000"/>
            </w:tcBorders>
            <w:shd w:val="clear" w:color="FFC000" w:fill="FFC000"/>
          </w:tcPr>
          <w:p w14:paraId="31704D8F" w14:textId="77777777" w:rsidR="00E8644A" w:rsidRDefault="005E10BC">
            <w:pPr>
              <w:spacing w:after="144" w:line="278" w:lineRule="exact"/>
              <w:jc w:val="center"/>
              <w:textAlignment w:val="baseline"/>
              <w:rPr>
                <w:rFonts w:eastAsia="Times New Roman"/>
                <w:b/>
                <w:spacing w:val="-2"/>
                <w:lang w:eastAsia="en-US"/>
              </w:rPr>
            </w:pPr>
            <w:r>
              <w:rPr>
                <w:rFonts w:eastAsia="Times New Roman"/>
                <w:b/>
                <w:spacing w:val="-2"/>
                <w:szCs w:val="22"/>
                <w:lang w:eastAsia="en-US"/>
              </w:rPr>
              <w:t>Code</w:t>
            </w:r>
          </w:p>
        </w:tc>
      </w:tr>
      <w:tr w:rsidR="00E8644A" w14:paraId="3F1F3F4B" w14:textId="77777777">
        <w:trPr>
          <w:trHeight w:hRule="exact" w:val="720"/>
        </w:trPr>
        <w:tc>
          <w:tcPr>
            <w:tcW w:w="2006" w:type="dxa"/>
            <w:tcBorders>
              <w:top w:val="single" w:sz="4" w:space="0" w:color="000000"/>
              <w:left w:val="single" w:sz="4" w:space="0" w:color="000000"/>
              <w:bottom w:val="single" w:sz="4" w:space="0" w:color="000000"/>
              <w:right w:val="single" w:sz="4" w:space="0" w:color="000000"/>
            </w:tcBorders>
          </w:tcPr>
          <w:p w14:paraId="3A6AB457" w14:textId="77777777" w:rsidR="00E8644A" w:rsidRDefault="005E10BC">
            <w:pPr>
              <w:spacing w:before="151" w:after="286" w:line="273" w:lineRule="exact"/>
              <w:jc w:val="center"/>
              <w:textAlignment w:val="baseline"/>
              <w:rPr>
                <w:rFonts w:eastAsia="Times New Roman"/>
                <w:spacing w:val="-13"/>
                <w:lang w:eastAsia="en-US"/>
              </w:rPr>
            </w:pPr>
            <w:r>
              <w:rPr>
                <w:rFonts w:eastAsia="Times New Roman"/>
                <w:spacing w:val="-13"/>
                <w:szCs w:val="22"/>
                <w:lang w:eastAsia="en-US"/>
              </w:rPr>
              <w:t>S7</w:t>
            </w:r>
          </w:p>
        </w:tc>
        <w:tc>
          <w:tcPr>
            <w:tcW w:w="3634" w:type="dxa"/>
            <w:gridSpan w:val="2"/>
            <w:tcBorders>
              <w:top w:val="single" w:sz="4" w:space="0" w:color="000000"/>
              <w:left w:val="single" w:sz="4" w:space="0" w:color="000000"/>
              <w:bottom w:val="single" w:sz="4" w:space="0" w:color="000000"/>
              <w:right w:val="single" w:sz="4" w:space="0" w:color="000000"/>
            </w:tcBorders>
          </w:tcPr>
          <w:p w14:paraId="2A953D2E" w14:textId="77777777" w:rsidR="00E8644A" w:rsidRDefault="005E10BC">
            <w:pPr>
              <w:spacing w:after="151" w:line="273" w:lineRule="exact"/>
              <w:jc w:val="center"/>
              <w:textAlignment w:val="baseline"/>
              <w:rPr>
                <w:rFonts w:eastAsia="Times New Roman"/>
                <w:lang w:eastAsia="en-US"/>
              </w:rPr>
            </w:pPr>
            <w:r>
              <w:rPr>
                <w:rFonts w:ascii="Cambria" w:hAnsi="Cambria" w:cs="Calibri"/>
                <w:b/>
                <w:bCs/>
                <w:iCs/>
              </w:rPr>
              <w:t>TP Génie chimique (OU, CR, TC)</w:t>
            </w:r>
          </w:p>
        </w:tc>
        <w:tc>
          <w:tcPr>
            <w:tcW w:w="1334" w:type="dxa"/>
            <w:tcBorders>
              <w:top w:val="single" w:sz="4" w:space="0" w:color="000000"/>
              <w:left w:val="single" w:sz="4" w:space="0" w:color="000000"/>
              <w:bottom w:val="single" w:sz="4" w:space="0" w:color="000000"/>
              <w:right w:val="single" w:sz="4" w:space="0" w:color="000000"/>
            </w:tcBorders>
          </w:tcPr>
          <w:p w14:paraId="3A58E3CE" w14:textId="77777777" w:rsidR="00E8644A" w:rsidRDefault="005E10BC">
            <w:pPr>
              <w:spacing w:before="151" w:after="286" w:line="273" w:lineRule="exact"/>
              <w:jc w:val="center"/>
              <w:textAlignment w:val="baseline"/>
              <w:rPr>
                <w:rFonts w:eastAsia="Times New Roman"/>
                <w:lang w:eastAsia="en-US"/>
              </w:rPr>
            </w:pPr>
            <w:r>
              <w:rPr>
                <w:rFonts w:eastAsia="Times New Roman"/>
                <w:szCs w:val="22"/>
                <w:lang w:eastAsia="en-US"/>
              </w:rPr>
              <w:t>2</w:t>
            </w:r>
          </w:p>
        </w:tc>
        <w:tc>
          <w:tcPr>
            <w:tcW w:w="912" w:type="dxa"/>
            <w:tcBorders>
              <w:top w:val="single" w:sz="4" w:space="0" w:color="000000"/>
              <w:left w:val="single" w:sz="4" w:space="0" w:color="000000"/>
              <w:bottom w:val="single" w:sz="4" w:space="0" w:color="000000"/>
              <w:right w:val="single" w:sz="4" w:space="0" w:color="000000"/>
            </w:tcBorders>
          </w:tcPr>
          <w:p w14:paraId="7F28245B" w14:textId="77777777" w:rsidR="00E8644A" w:rsidRDefault="005E10BC">
            <w:pPr>
              <w:spacing w:before="151" w:after="286" w:line="273" w:lineRule="exact"/>
              <w:jc w:val="center"/>
              <w:textAlignment w:val="baseline"/>
              <w:rPr>
                <w:rFonts w:eastAsia="Times New Roman"/>
                <w:lang w:eastAsia="en-US"/>
              </w:rPr>
            </w:pPr>
            <w:r>
              <w:rPr>
                <w:rFonts w:eastAsia="Times New Roman"/>
                <w:szCs w:val="22"/>
                <w:lang w:eastAsia="en-US"/>
              </w:rPr>
              <w:t>2</w:t>
            </w:r>
          </w:p>
        </w:tc>
        <w:tc>
          <w:tcPr>
            <w:tcW w:w="1445" w:type="dxa"/>
            <w:tcBorders>
              <w:top w:val="single" w:sz="4" w:space="0" w:color="000000"/>
              <w:left w:val="single" w:sz="4" w:space="0" w:color="000000"/>
              <w:bottom w:val="single" w:sz="4" w:space="0" w:color="000000"/>
              <w:right w:val="single" w:sz="4" w:space="0" w:color="000000"/>
            </w:tcBorders>
          </w:tcPr>
          <w:p w14:paraId="4207C50C" w14:textId="77777777" w:rsidR="00E8644A" w:rsidRDefault="005E10BC">
            <w:pPr>
              <w:spacing w:before="151" w:after="286" w:line="273" w:lineRule="exact"/>
              <w:jc w:val="center"/>
              <w:textAlignment w:val="baseline"/>
              <w:rPr>
                <w:rFonts w:eastAsia="Times New Roman"/>
                <w:lang w:eastAsia="en-US"/>
              </w:rPr>
            </w:pPr>
            <w:r>
              <w:rPr>
                <w:b/>
                <w:bCs/>
                <w:w w:val="99"/>
              </w:rPr>
              <w:t>GPC 7.8</w:t>
            </w:r>
          </w:p>
        </w:tc>
      </w:tr>
      <w:tr w:rsidR="00E8644A" w14:paraId="3C99BD1E" w14:textId="77777777">
        <w:trPr>
          <w:trHeight w:hRule="exact" w:val="447"/>
        </w:trPr>
        <w:tc>
          <w:tcPr>
            <w:tcW w:w="2006" w:type="dxa"/>
            <w:tcBorders>
              <w:top w:val="single" w:sz="4" w:space="0" w:color="000000"/>
              <w:left w:val="single" w:sz="4" w:space="0" w:color="000000"/>
              <w:bottom w:val="single" w:sz="4" w:space="0" w:color="000000"/>
              <w:right w:val="single" w:sz="4" w:space="0" w:color="000000"/>
            </w:tcBorders>
            <w:shd w:val="clear" w:color="FFC000" w:fill="FFC000"/>
          </w:tcPr>
          <w:p w14:paraId="2CCBE33C" w14:textId="77777777" w:rsidR="00E8644A" w:rsidRDefault="005E10BC">
            <w:pPr>
              <w:spacing w:after="144" w:line="278" w:lineRule="exact"/>
              <w:jc w:val="center"/>
              <w:textAlignment w:val="baseline"/>
              <w:rPr>
                <w:rFonts w:eastAsia="Times New Roman"/>
                <w:b/>
                <w:spacing w:val="1"/>
                <w:lang w:eastAsia="en-US"/>
              </w:rPr>
            </w:pPr>
            <w:r>
              <w:rPr>
                <w:rFonts w:eastAsia="Times New Roman"/>
                <w:b/>
                <w:spacing w:val="1"/>
                <w:szCs w:val="22"/>
                <w:lang w:eastAsia="en-US"/>
              </w:rPr>
              <w:t>VHH</w:t>
            </w:r>
          </w:p>
        </w:tc>
        <w:tc>
          <w:tcPr>
            <w:tcW w:w="1205" w:type="dxa"/>
            <w:tcBorders>
              <w:top w:val="single" w:sz="4" w:space="0" w:color="000000"/>
              <w:left w:val="single" w:sz="4" w:space="0" w:color="000000"/>
              <w:bottom w:val="single" w:sz="4" w:space="0" w:color="000000"/>
              <w:right w:val="single" w:sz="4" w:space="0" w:color="000000"/>
            </w:tcBorders>
            <w:shd w:val="clear" w:color="FFC000" w:fill="FFC000"/>
          </w:tcPr>
          <w:p w14:paraId="24D9371C" w14:textId="77777777" w:rsidR="00E8644A" w:rsidRDefault="005E10BC">
            <w:pPr>
              <w:spacing w:after="144" w:line="278" w:lineRule="exact"/>
              <w:jc w:val="center"/>
              <w:textAlignment w:val="baseline"/>
              <w:rPr>
                <w:rFonts w:eastAsia="Times New Roman"/>
                <w:b/>
                <w:spacing w:val="-2"/>
                <w:lang w:eastAsia="en-US"/>
              </w:rPr>
            </w:pPr>
            <w:r>
              <w:rPr>
                <w:rFonts w:eastAsia="Times New Roman"/>
                <w:b/>
                <w:spacing w:val="-2"/>
                <w:szCs w:val="22"/>
                <w:lang w:eastAsia="en-US"/>
              </w:rPr>
              <w:t>Cours</w:t>
            </w:r>
          </w:p>
        </w:tc>
        <w:tc>
          <w:tcPr>
            <w:tcW w:w="2429" w:type="dxa"/>
            <w:tcBorders>
              <w:top w:val="single" w:sz="4" w:space="0" w:color="000000"/>
              <w:left w:val="single" w:sz="4" w:space="0" w:color="000000"/>
              <w:bottom w:val="single" w:sz="4" w:space="0" w:color="000000"/>
              <w:right w:val="single" w:sz="4" w:space="0" w:color="000000"/>
            </w:tcBorders>
            <w:shd w:val="clear" w:color="FFC000" w:fill="FFC000"/>
          </w:tcPr>
          <w:p w14:paraId="3C23FD7F" w14:textId="77777777" w:rsidR="00E8644A" w:rsidRDefault="005E10BC">
            <w:pPr>
              <w:spacing w:after="144" w:line="278" w:lineRule="exact"/>
              <w:jc w:val="center"/>
              <w:textAlignment w:val="baseline"/>
              <w:rPr>
                <w:rFonts w:eastAsia="Times New Roman"/>
                <w:b/>
                <w:lang w:eastAsia="en-US"/>
              </w:rPr>
            </w:pPr>
            <w:r>
              <w:rPr>
                <w:rFonts w:eastAsia="Times New Roman"/>
                <w:b/>
                <w:szCs w:val="22"/>
                <w:lang w:eastAsia="en-US"/>
              </w:rPr>
              <w:t>Travaux dirigés</w:t>
            </w:r>
          </w:p>
        </w:tc>
        <w:tc>
          <w:tcPr>
            <w:tcW w:w="3691" w:type="dxa"/>
            <w:gridSpan w:val="3"/>
            <w:tcBorders>
              <w:top w:val="single" w:sz="4" w:space="0" w:color="000000"/>
              <w:left w:val="single" w:sz="4" w:space="0" w:color="000000"/>
              <w:bottom w:val="single" w:sz="4" w:space="0" w:color="000000"/>
              <w:right w:val="single" w:sz="4" w:space="0" w:color="000000"/>
            </w:tcBorders>
            <w:shd w:val="clear" w:color="FFC000" w:fill="FFC000"/>
          </w:tcPr>
          <w:p w14:paraId="4BC0C030" w14:textId="77777777" w:rsidR="00E8644A" w:rsidRDefault="005E10BC">
            <w:pPr>
              <w:spacing w:after="144" w:line="278" w:lineRule="exact"/>
              <w:jc w:val="center"/>
              <w:textAlignment w:val="baseline"/>
              <w:rPr>
                <w:rFonts w:eastAsia="Times New Roman"/>
                <w:b/>
                <w:lang w:eastAsia="en-US"/>
              </w:rPr>
            </w:pPr>
            <w:r>
              <w:rPr>
                <w:rFonts w:eastAsia="Times New Roman"/>
                <w:b/>
                <w:szCs w:val="22"/>
                <w:lang w:eastAsia="en-US"/>
              </w:rPr>
              <w:t>Travaux Pratiques</w:t>
            </w:r>
          </w:p>
        </w:tc>
      </w:tr>
      <w:tr w:rsidR="00E8644A" w14:paraId="26C7E46B" w14:textId="77777777">
        <w:trPr>
          <w:trHeight w:hRule="exact" w:val="451"/>
        </w:trPr>
        <w:tc>
          <w:tcPr>
            <w:tcW w:w="2006" w:type="dxa"/>
            <w:tcBorders>
              <w:top w:val="single" w:sz="4" w:space="0" w:color="000000"/>
              <w:left w:val="single" w:sz="4" w:space="0" w:color="000000"/>
              <w:bottom w:val="single" w:sz="4" w:space="0" w:color="000000"/>
              <w:right w:val="single" w:sz="4" w:space="0" w:color="000000"/>
            </w:tcBorders>
          </w:tcPr>
          <w:p w14:paraId="70F8ECE8" w14:textId="77777777" w:rsidR="00E8644A" w:rsidRDefault="005E10BC">
            <w:pPr>
              <w:spacing w:after="166" w:line="273" w:lineRule="exact"/>
              <w:jc w:val="center"/>
              <w:textAlignment w:val="baseline"/>
              <w:rPr>
                <w:rFonts w:eastAsia="Times New Roman"/>
                <w:lang w:eastAsia="en-US"/>
              </w:rPr>
            </w:pPr>
            <w:r>
              <w:rPr>
                <w:rFonts w:eastAsia="Times New Roman"/>
                <w:szCs w:val="22"/>
                <w:lang w:eastAsia="en-US"/>
              </w:rPr>
              <w:t>45h00</w:t>
            </w:r>
          </w:p>
        </w:tc>
        <w:tc>
          <w:tcPr>
            <w:tcW w:w="1205" w:type="dxa"/>
            <w:tcBorders>
              <w:top w:val="single" w:sz="4" w:space="0" w:color="000000"/>
              <w:left w:val="single" w:sz="4" w:space="0" w:color="000000"/>
              <w:bottom w:val="single" w:sz="4" w:space="0" w:color="000000"/>
              <w:right w:val="single" w:sz="4" w:space="0" w:color="000000"/>
            </w:tcBorders>
          </w:tcPr>
          <w:p w14:paraId="18A5654A" w14:textId="77777777" w:rsidR="00E8644A" w:rsidRDefault="005E10BC">
            <w:pPr>
              <w:spacing w:after="166" w:line="273" w:lineRule="exact"/>
              <w:jc w:val="center"/>
              <w:textAlignment w:val="baseline"/>
              <w:rPr>
                <w:rFonts w:eastAsia="Times New Roman"/>
                <w:lang w:eastAsia="en-US"/>
              </w:rPr>
            </w:pPr>
            <w:r>
              <w:rPr>
                <w:rFonts w:eastAsia="Times New Roman"/>
                <w:szCs w:val="22"/>
                <w:lang w:eastAsia="en-US"/>
              </w:rPr>
              <w:t>-</w:t>
            </w:r>
          </w:p>
        </w:tc>
        <w:tc>
          <w:tcPr>
            <w:tcW w:w="2429" w:type="dxa"/>
            <w:tcBorders>
              <w:top w:val="single" w:sz="4" w:space="0" w:color="000000"/>
              <w:left w:val="single" w:sz="4" w:space="0" w:color="000000"/>
              <w:bottom w:val="single" w:sz="4" w:space="0" w:color="000000"/>
              <w:right w:val="single" w:sz="4" w:space="0" w:color="000000"/>
            </w:tcBorders>
          </w:tcPr>
          <w:p w14:paraId="1C2B75AB" w14:textId="77777777" w:rsidR="00E8644A" w:rsidRDefault="005E10BC">
            <w:pPr>
              <w:spacing w:after="166" w:line="273" w:lineRule="exact"/>
              <w:jc w:val="center"/>
              <w:textAlignment w:val="baseline"/>
              <w:rPr>
                <w:rFonts w:eastAsia="Times New Roman"/>
                <w:lang w:eastAsia="en-US"/>
              </w:rPr>
            </w:pPr>
            <w:r>
              <w:rPr>
                <w:rFonts w:eastAsia="Times New Roman"/>
                <w:szCs w:val="22"/>
                <w:lang w:eastAsia="en-US"/>
              </w:rPr>
              <w:t>-</w:t>
            </w:r>
          </w:p>
        </w:tc>
        <w:tc>
          <w:tcPr>
            <w:tcW w:w="3691" w:type="dxa"/>
            <w:gridSpan w:val="3"/>
            <w:tcBorders>
              <w:top w:val="single" w:sz="4" w:space="0" w:color="000000"/>
              <w:left w:val="single" w:sz="4" w:space="0" w:color="000000"/>
              <w:bottom w:val="single" w:sz="4" w:space="0" w:color="000000"/>
              <w:right w:val="single" w:sz="4" w:space="0" w:color="000000"/>
            </w:tcBorders>
          </w:tcPr>
          <w:p w14:paraId="4A4DD3EC" w14:textId="77777777" w:rsidR="00E8644A" w:rsidRDefault="005E10BC">
            <w:pPr>
              <w:spacing w:after="166" w:line="273" w:lineRule="exact"/>
              <w:jc w:val="center"/>
              <w:textAlignment w:val="baseline"/>
              <w:rPr>
                <w:rFonts w:eastAsia="Times New Roman"/>
                <w:spacing w:val="-2"/>
                <w:lang w:eastAsia="en-US"/>
              </w:rPr>
            </w:pPr>
            <w:r>
              <w:rPr>
                <w:rFonts w:eastAsia="Times New Roman"/>
                <w:spacing w:val="-2"/>
                <w:szCs w:val="22"/>
                <w:lang w:eastAsia="en-US"/>
              </w:rPr>
              <w:t>3h00</w:t>
            </w:r>
          </w:p>
        </w:tc>
      </w:tr>
    </w:tbl>
    <w:p w14:paraId="5D92B4FC" w14:textId="77777777" w:rsidR="00E8644A" w:rsidRDefault="005E10BC">
      <w:pPr>
        <w:pStyle w:val="Titre21"/>
        <w:ind w:left="333"/>
        <w:rPr>
          <w:spacing w:val="1"/>
          <w:u w:val="thick" w:color="F79546"/>
        </w:rPr>
      </w:pPr>
      <w:r>
        <w:rPr>
          <w:u w:val="thick" w:color="F79546"/>
        </w:rPr>
        <w:t>Contenu de la matière:</w:t>
      </w:r>
    </w:p>
    <w:p w14:paraId="603618C3" w14:textId="77777777" w:rsidR="00E8644A" w:rsidRDefault="005E10BC">
      <w:pPr>
        <w:pStyle w:val="Corpsdetexte"/>
        <w:spacing w:before="129" w:line="362" w:lineRule="auto"/>
        <w:ind w:left="333" w:right="4"/>
        <w:rPr>
          <w:rFonts w:ascii="Times New Roman" w:hAnsi="Times New Roman"/>
          <w:b/>
          <w:bCs/>
        </w:rPr>
      </w:pPr>
      <w:r>
        <w:rPr>
          <w:rFonts w:ascii="Times New Roman" w:hAnsi="Times New Roman"/>
          <w:b/>
          <w:bCs/>
        </w:rPr>
        <w:t>TP Operations unitaires</w:t>
      </w:r>
      <w:r>
        <w:rPr>
          <w:rFonts w:ascii="Times New Roman" w:hAnsi="Times New Roman"/>
          <w:b/>
          <w:bCs/>
          <w:lang w:val="en-US"/>
        </w:rPr>
        <w:t xml:space="preserve"> I</w:t>
      </w:r>
      <w:r>
        <w:rPr>
          <w:rFonts w:ascii="Times New Roman" w:hAnsi="Times New Roman"/>
          <w:b/>
          <w:bCs/>
        </w:rPr>
        <w:t> :</w:t>
      </w:r>
    </w:p>
    <w:p w14:paraId="1660DC4A" w14:textId="77777777" w:rsidR="00E8644A" w:rsidRDefault="005E10BC">
      <w:pPr>
        <w:pStyle w:val="Corpsdetexte"/>
        <w:spacing w:before="129" w:line="362" w:lineRule="auto"/>
        <w:ind w:left="333" w:right="4"/>
        <w:rPr>
          <w:rFonts w:ascii="Times New Roman" w:hAnsi="Times New Roman"/>
        </w:rPr>
      </w:pPr>
      <w:r>
        <w:rPr>
          <w:rFonts w:ascii="Times New Roman" w:hAnsi="Times New Roman"/>
        </w:rPr>
        <w:lastRenderedPageBreak/>
        <w:t xml:space="preserve"> distillation, rectification, mélange et agitation</w:t>
      </w:r>
    </w:p>
    <w:p w14:paraId="1CEFC87E" w14:textId="77777777" w:rsidR="00E8644A" w:rsidRDefault="005E10BC">
      <w:pPr>
        <w:pStyle w:val="Titre41"/>
        <w:spacing w:line="257" w:lineRule="exact"/>
        <w:rPr>
          <w:rFonts w:ascii="Times New Roman" w:hAnsi="Times New Roman" w:cs="Times New Roman"/>
          <w:sz w:val="24"/>
          <w:szCs w:val="24"/>
          <w:u w:val="thick" w:color="F79546"/>
        </w:rPr>
      </w:pPr>
      <w:r>
        <w:rPr>
          <w:rFonts w:ascii="Times New Roman" w:hAnsi="Times New Roman" w:cs="Times New Roman"/>
          <w:sz w:val="24"/>
          <w:szCs w:val="24"/>
          <w:u w:val="thick" w:color="F79546"/>
        </w:rPr>
        <w:t>TP: Génie des réacteurs II</w:t>
      </w:r>
    </w:p>
    <w:p w14:paraId="35EB59CC" w14:textId="77777777" w:rsidR="00E8644A" w:rsidRDefault="005E10BC">
      <w:pPr>
        <w:pStyle w:val="Corpsdetexte"/>
        <w:spacing w:line="257" w:lineRule="exact"/>
        <w:ind w:left="333"/>
        <w:rPr>
          <w:rFonts w:ascii="Times New Roman" w:hAnsi="Times New Roman"/>
        </w:rPr>
      </w:pPr>
      <w:r>
        <w:rPr>
          <w:rFonts w:ascii="Times New Roman" w:hAnsi="Times New Roman"/>
        </w:rPr>
        <w:t>TPN°1. Réacteur continu agité.</w:t>
      </w:r>
    </w:p>
    <w:p w14:paraId="20E0C0A7" w14:textId="77777777" w:rsidR="00E8644A" w:rsidRDefault="005E10BC">
      <w:pPr>
        <w:pStyle w:val="Corpsdetexte"/>
        <w:ind w:left="335" w:right="145"/>
        <w:rPr>
          <w:rFonts w:ascii="Times New Roman" w:hAnsi="Times New Roman"/>
        </w:rPr>
      </w:pPr>
      <w:r>
        <w:rPr>
          <w:rFonts w:ascii="Times New Roman" w:hAnsi="Times New Roman"/>
        </w:rPr>
        <w:t>TP N° 2. Réacteur à écoulement continu piston.</w:t>
      </w:r>
    </w:p>
    <w:p w14:paraId="694B7C77" w14:textId="77777777" w:rsidR="00E8644A" w:rsidRDefault="005E10BC">
      <w:pPr>
        <w:pStyle w:val="Corpsdetexte"/>
        <w:ind w:left="335" w:right="145"/>
        <w:rPr>
          <w:rFonts w:ascii="Times New Roman" w:hAnsi="Times New Roman"/>
        </w:rPr>
      </w:pPr>
      <w:r>
        <w:rPr>
          <w:rFonts w:ascii="Times New Roman" w:hAnsi="Times New Roman"/>
        </w:rPr>
        <w:t>TPN° 3.Réacteurs en série.</w:t>
      </w:r>
    </w:p>
    <w:p w14:paraId="0FF2CB1B" w14:textId="77777777" w:rsidR="00E8644A" w:rsidRDefault="005E10BC">
      <w:pPr>
        <w:pStyle w:val="Corpsdetexte"/>
        <w:ind w:left="335" w:right="145"/>
        <w:rPr>
          <w:rFonts w:ascii="Times New Roman" w:hAnsi="Times New Roman"/>
        </w:rPr>
      </w:pPr>
      <w:r>
        <w:rPr>
          <w:rFonts w:ascii="Times New Roman" w:hAnsi="Times New Roman"/>
        </w:rPr>
        <w:t xml:space="preserve">TPN°04 : détermination de la DTS, </w:t>
      </w:r>
    </w:p>
    <w:p w14:paraId="70669788" w14:textId="77777777" w:rsidR="00E8644A" w:rsidRDefault="005E10BC">
      <w:pPr>
        <w:pStyle w:val="Corpsdetexte"/>
        <w:spacing w:line="256" w:lineRule="exact"/>
        <w:ind w:left="333"/>
        <w:rPr>
          <w:rFonts w:ascii="Times New Roman" w:hAnsi="Times New Roman"/>
        </w:rPr>
      </w:pPr>
      <w:r>
        <w:rPr>
          <w:rFonts w:ascii="Times New Roman" w:hAnsi="Times New Roman"/>
        </w:rPr>
        <w:t xml:space="preserve">TPN°5. </w:t>
      </w:r>
      <w:proofErr w:type="spellStart"/>
      <w:r>
        <w:rPr>
          <w:rFonts w:ascii="Times New Roman" w:hAnsi="Times New Roman"/>
        </w:rPr>
        <w:t>Bioproduction</w:t>
      </w:r>
      <w:proofErr w:type="spellEnd"/>
      <w:r>
        <w:rPr>
          <w:rFonts w:ascii="Times New Roman" w:hAnsi="Times New Roman"/>
        </w:rPr>
        <w:t>: fabrication d’éthanol par fermentation.</w:t>
      </w:r>
    </w:p>
    <w:p w14:paraId="2AD03C9C" w14:textId="77777777" w:rsidR="00E8644A" w:rsidRDefault="005E10BC">
      <w:pPr>
        <w:pStyle w:val="Corpsdetexte"/>
        <w:ind w:left="333"/>
        <w:rPr>
          <w:rFonts w:ascii="Times New Roman" w:hAnsi="Times New Roman"/>
        </w:rPr>
      </w:pPr>
      <w:r>
        <w:rPr>
          <w:rFonts w:ascii="Times New Roman" w:hAnsi="Times New Roman"/>
        </w:rPr>
        <w:t>TPN°6. Photosynthèse: Mise en évidence des échanges gazeux avec des plantes aquatiques</w:t>
      </w:r>
    </w:p>
    <w:p w14:paraId="11B1FE6C" w14:textId="77777777" w:rsidR="00E8644A" w:rsidRDefault="00E8644A">
      <w:pPr>
        <w:pStyle w:val="Corpsdetexte"/>
        <w:ind w:left="333"/>
        <w:rPr>
          <w:rFonts w:ascii="Times New Roman" w:hAnsi="Times New Roman"/>
        </w:rPr>
      </w:pPr>
    </w:p>
    <w:p w14:paraId="747A2F3A" w14:textId="77777777" w:rsidR="00E8644A" w:rsidRDefault="005E10BC">
      <w:pPr>
        <w:pStyle w:val="Titre21"/>
        <w:ind w:left="333"/>
        <w:rPr>
          <w:rFonts w:ascii="Times New Roman" w:hAnsi="Times New Roman" w:cs="Times New Roman"/>
        </w:rPr>
      </w:pPr>
      <w:r>
        <w:rPr>
          <w:rFonts w:ascii="Times New Roman" w:hAnsi="Times New Roman" w:cs="Times New Roman"/>
          <w:u w:val="thick" w:color="F79546"/>
        </w:rPr>
        <w:t>TP-Echangeurs de chaleur</w:t>
      </w:r>
    </w:p>
    <w:p w14:paraId="0E72B48B" w14:textId="77777777" w:rsidR="00E8644A" w:rsidRDefault="005E10BC">
      <w:pPr>
        <w:pStyle w:val="Corpsdetexte"/>
        <w:ind w:left="335" w:right="38"/>
        <w:rPr>
          <w:rFonts w:ascii="Times New Roman" w:hAnsi="Times New Roman"/>
        </w:rPr>
      </w:pPr>
      <w:r>
        <w:rPr>
          <w:rFonts w:ascii="Times New Roman" w:hAnsi="Times New Roman"/>
        </w:rPr>
        <w:t>TP N° 1. Transmission de chaleur par conduction (unité</w:t>
      </w:r>
      <w:r w:rsidRPr="006C28CD">
        <w:rPr>
          <w:rFonts w:ascii="Times New Roman" w:hAnsi="Times New Roman"/>
        </w:rPr>
        <w:t xml:space="preserve"> </w:t>
      </w:r>
      <w:r>
        <w:rPr>
          <w:rFonts w:ascii="Times New Roman" w:hAnsi="Times New Roman"/>
        </w:rPr>
        <w:t>de base).</w:t>
      </w:r>
    </w:p>
    <w:p w14:paraId="6184DE55" w14:textId="77777777" w:rsidR="00E8644A" w:rsidRDefault="005E10BC">
      <w:pPr>
        <w:pStyle w:val="Corpsdetexte"/>
        <w:ind w:left="335" w:right="3770"/>
        <w:rPr>
          <w:rFonts w:ascii="Times New Roman" w:hAnsi="Times New Roman"/>
        </w:rPr>
      </w:pPr>
      <w:r>
        <w:rPr>
          <w:rFonts w:ascii="Times New Roman" w:hAnsi="Times New Roman"/>
        </w:rPr>
        <w:t>TPN° 2. Conduction de chaleur linéaire.</w:t>
      </w:r>
    </w:p>
    <w:p w14:paraId="415258AB" w14:textId="77777777" w:rsidR="00E8644A" w:rsidRDefault="005E10BC">
      <w:pPr>
        <w:pStyle w:val="Corpsdetexte"/>
        <w:spacing w:line="257" w:lineRule="exact"/>
        <w:ind w:left="335"/>
        <w:rPr>
          <w:rFonts w:ascii="Times New Roman" w:hAnsi="Times New Roman"/>
        </w:rPr>
      </w:pPr>
      <w:r>
        <w:rPr>
          <w:rFonts w:ascii="Times New Roman" w:hAnsi="Times New Roman"/>
        </w:rPr>
        <w:t>TPN°3. Conduction de chaleur radiale.</w:t>
      </w:r>
    </w:p>
    <w:p w14:paraId="0F206048" w14:textId="77777777" w:rsidR="00E8644A" w:rsidRDefault="005E10BC">
      <w:pPr>
        <w:pStyle w:val="Corpsdetexte"/>
        <w:ind w:left="335"/>
        <w:rPr>
          <w:rFonts w:ascii="Times New Roman" w:hAnsi="Times New Roman"/>
        </w:rPr>
      </w:pPr>
      <w:r>
        <w:rPr>
          <w:rFonts w:ascii="Times New Roman" w:hAnsi="Times New Roman"/>
        </w:rPr>
        <w:t>TPN° 4. Convection et rayonnement</w:t>
      </w:r>
    </w:p>
    <w:p w14:paraId="681A5A8F" w14:textId="77777777" w:rsidR="00E8644A" w:rsidRDefault="00E8644A">
      <w:pPr>
        <w:pStyle w:val="Corpsdetexte"/>
        <w:ind w:left="335"/>
        <w:rPr>
          <w:rFonts w:ascii="Times New Roman" w:hAnsi="Times New Roman"/>
        </w:rPr>
      </w:pPr>
    </w:p>
    <w:p w14:paraId="561106D3" w14:textId="77777777" w:rsidR="00E8644A" w:rsidRDefault="00E8644A">
      <w:pPr>
        <w:pStyle w:val="Corpsdetexte"/>
        <w:ind w:left="335"/>
        <w:rPr>
          <w:rFonts w:ascii="Times New Roman" w:hAnsi="Times New Roman"/>
        </w:rPr>
      </w:pPr>
    </w:p>
    <w:p w14:paraId="663FB58D" w14:textId="77777777" w:rsidR="00E8644A" w:rsidRDefault="005E10BC">
      <w:pPr>
        <w:ind w:left="567"/>
        <w:jc w:val="both"/>
        <w:rPr>
          <w:sz w:val="22"/>
          <w:szCs w:val="22"/>
        </w:rPr>
      </w:pPr>
      <w:r>
        <w:rPr>
          <w:b/>
          <w:u w:val="thick" w:color="F79646"/>
        </w:rPr>
        <w:t xml:space="preserve">Mode d’évaluation: </w:t>
      </w:r>
      <w:r>
        <w:t>Contrôle continu:</w:t>
      </w:r>
      <w:r>
        <w:rPr>
          <w:sz w:val="22"/>
          <w:szCs w:val="22"/>
        </w:rPr>
        <w:t xml:space="preserve"> 100% </w:t>
      </w:r>
    </w:p>
    <w:p w14:paraId="3524C774" w14:textId="77777777" w:rsidR="00E8644A" w:rsidRDefault="00E8644A">
      <w:pPr>
        <w:ind w:left="567"/>
        <w:jc w:val="both"/>
        <w:rPr>
          <w:sz w:val="22"/>
          <w:szCs w:val="22"/>
        </w:rPr>
      </w:pPr>
    </w:p>
    <w:p w14:paraId="5F046FD3" w14:textId="77777777" w:rsidR="00E8644A" w:rsidRDefault="00E8644A">
      <w:pPr>
        <w:ind w:left="567"/>
        <w:jc w:val="both"/>
        <w:rPr>
          <w:sz w:val="22"/>
          <w:szCs w:val="22"/>
        </w:rPr>
      </w:pPr>
    </w:p>
    <w:p w14:paraId="4842E4D1" w14:textId="77777777" w:rsidR="00E8644A" w:rsidRDefault="00E8644A">
      <w:pPr>
        <w:ind w:left="567"/>
        <w:jc w:val="both"/>
        <w:rPr>
          <w:sz w:val="22"/>
          <w:szCs w:val="22"/>
        </w:rPr>
      </w:pPr>
    </w:p>
    <w:p w14:paraId="495106BC" w14:textId="77777777" w:rsidR="00E8644A" w:rsidRDefault="00E8644A">
      <w:pPr>
        <w:ind w:left="567"/>
        <w:jc w:val="both"/>
        <w:rPr>
          <w:sz w:val="22"/>
          <w:szCs w:val="22"/>
        </w:rPr>
      </w:pPr>
    </w:p>
    <w:p w14:paraId="447C27D9" w14:textId="77777777" w:rsidR="00E8644A" w:rsidRDefault="00E8644A">
      <w:pPr>
        <w:ind w:left="567"/>
        <w:jc w:val="both"/>
        <w:rPr>
          <w:sz w:val="22"/>
          <w:szCs w:val="22"/>
        </w:rPr>
      </w:pPr>
    </w:p>
    <w:p w14:paraId="6A118998" w14:textId="77777777" w:rsidR="00E8644A" w:rsidRDefault="00E8644A">
      <w:pPr>
        <w:ind w:left="567"/>
        <w:jc w:val="both"/>
        <w:rPr>
          <w:sz w:val="22"/>
          <w:szCs w:val="22"/>
        </w:rPr>
      </w:pPr>
    </w:p>
    <w:p w14:paraId="3DD87D49" w14:textId="77777777" w:rsidR="00E8644A" w:rsidRDefault="00E8644A">
      <w:pPr>
        <w:ind w:left="567"/>
        <w:jc w:val="both"/>
        <w:rPr>
          <w:sz w:val="22"/>
          <w:szCs w:val="22"/>
        </w:rPr>
      </w:pPr>
    </w:p>
    <w:p w14:paraId="354B3708" w14:textId="77777777" w:rsidR="00E8644A" w:rsidRDefault="00E8644A">
      <w:pPr>
        <w:ind w:left="567"/>
        <w:jc w:val="both"/>
        <w:rPr>
          <w:sz w:val="22"/>
          <w:szCs w:val="22"/>
        </w:rPr>
      </w:pPr>
    </w:p>
    <w:p w14:paraId="218AFBC2" w14:textId="77777777" w:rsidR="00E8644A" w:rsidRDefault="00E8644A">
      <w:pPr>
        <w:ind w:left="567"/>
        <w:jc w:val="both"/>
        <w:rPr>
          <w:sz w:val="22"/>
          <w:szCs w:val="22"/>
        </w:rPr>
      </w:pPr>
    </w:p>
    <w:p w14:paraId="6BE910C0" w14:textId="77777777" w:rsidR="00E8644A" w:rsidRDefault="00E8644A">
      <w:pPr>
        <w:ind w:left="567"/>
        <w:jc w:val="both"/>
        <w:rPr>
          <w:sz w:val="22"/>
          <w:szCs w:val="22"/>
        </w:rPr>
      </w:pPr>
    </w:p>
    <w:p w14:paraId="67347655" w14:textId="77777777" w:rsidR="00E8644A" w:rsidRDefault="00E8644A">
      <w:pPr>
        <w:ind w:left="567"/>
        <w:jc w:val="both"/>
        <w:rPr>
          <w:sz w:val="22"/>
          <w:szCs w:val="22"/>
        </w:rPr>
      </w:pPr>
    </w:p>
    <w:p w14:paraId="62AC79F6" w14:textId="77777777" w:rsidR="00E8644A" w:rsidRDefault="00E8644A">
      <w:pPr>
        <w:ind w:left="567"/>
        <w:jc w:val="both"/>
        <w:rPr>
          <w:sz w:val="22"/>
          <w:szCs w:val="22"/>
        </w:rPr>
      </w:pPr>
    </w:p>
    <w:p w14:paraId="0DCFBF77" w14:textId="77777777" w:rsidR="00E8644A" w:rsidRDefault="00E8644A">
      <w:pPr>
        <w:ind w:left="567"/>
        <w:jc w:val="both"/>
        <w:rPr>
          <w:sz w:val="22"/>
          <w:szCs w:val="22"/>
        </w:rPr>
      </w:pPr>
    </w:p>
    <w:p w14:paraId="75F0FDB0" w14:textId="77777777" w:rsidR="00E8644A" w:rsidRDefault="00E8644A">
      <w:pPr>
        <w:ind w:left="567"/>
        <w:jc w:val="both"/>
        <w:rPr>
          <w:sz w:val="22"/>
          <w:szCs w:val="22"/>
        </w:rPr>
      </w:pPr>
    </w:p>
    <w:p w14:paraId="39413163" w14:textId="77777777" w:rsidR="00E8644A" w:rsidRDefault="00E8644A">
      <w:pPr>
        <w:ind w:left="567"/>
        <w:jc w:val="both"/>
        <w:rPr>
          <w:sz w:val="22"/>
          <w:szCs w:val="22"/>
        </w:rPr>
      </w:pPr>
    </w:p>
    <w:p w14:paraId="151084E6" w14:textId="77777777" w:rsidR="00E8644A" w:rsidRDefault="00E8644A">
      <w:pPr>
        <w:ind w:left="567"/>
        <w:jc w:val="both"/>
        <w:rPr>
          <w:sz w:val="22"/>
          <w:szCs w:val="22"/>
        </w:rPr>
      </w:pPr>
    </w:p>
    <w:p w14:paraId="35C72E8B" w14:textId="77777777" w:rsidR="00E8644A" w:rsidRDefault="00E8644A">
      <w:pPr>
        <w:ind w:left="567"/>
        <w:jc w:val="both"/>
        <w:rPr>
          <w:sz w:val="22"/>
          <w:szCs w:val="22"/>
        </w:rPr>
      </w:pPr>
    </w:p>
    <w:p w14:paraId="35514CCF" w14:textId="77777777" w:rsidR="00E8644A" w:rsidRDefault="00E8644A">
      <w:pPr>
        <w:ind w:left="567"/>
        <w:jc w:val="both"/>
        <w:rPr>
          <w:sz w:val="22"/>
          <w:szCs w:val="22"/>
        </w:rPr>
      </w:pPr>
    </w:p>
    <w:p w14:paraId="0AFC7187" w14:textId="77777777" w:rsidR="00E8644A" w:rsidRDefault="00E8644A">
      <w:pPr>
        <w:ind w:left="567"/>
        <w:jc w:val="both"/>
        <w:rPr>
          <w:sz w:val="22"/>
          <w:szCs w:val="22"/>
        </w:rPr>
      </w:pPr>
    </w:p>
    <w:p w14:paraId="119BF0BB" w14:textId="77777777" w:rsidR="00E8644A" w:rsidRDefault="00E8644A">
      <w:pPr>
        <w:ind w:left="567"/>
        <w:jc w:val="both"/>
        <w:rPr>
          <w:sz w:val="22"/>
          <w:szCs w:val="22"/>
        </w:rPr>
      </w:pPr>
    </w:p>
    <w:p w14:paraId="266F019D" w14:textId="77777777" w:rsidR="00E8644A" w:rsidRDefault="00E8644A">
      <w:pPr>
        <w:ind w:left="567"/>
        <w:jc w:val="both"/>
        <w:rPr>
          <w:sz w:val="22"/>
          <w:szCs w:val="22"/>
        </w:rPr>
      </w:pPr>
    </w:p>
    <w:p w14:paraId="0B9DA90C" w14:textId="77777777" w:rsidR="00E8644A" w:rsidRDefault="00E8644A">
      <w:pPr>
        <w:ind w:left="567"/>
        <w:jc w:val="both"/>
        <w:rPr>
          <w:sz w:val="22"/>
          <w:szCs w:val="22"/>
        </w:rPr>
      </w:pPr>
    </w:p>
    <w:p w14:paraId="3A6AF000" w14:textId="77777777" w:rsidR="00E8644A" w:rsidRDefault="00E8644A">
      <w:pPr>
        <w:rPr>
          <w:rFonts w:ascii="Cambria" w:eastAsia="Times New Roman" w:hAnsi="Cambria"/>
          <w:b/>
          <w:bCs/>
          <w:lang w:eastAsia="fr-FR"/>
        </w:rPr>
      </w:pPr>
    </w:p>
    <w:tbl>
      <w:tblPr>
        <w:tblpPr w:leftFromText="180" w:rightFromText="180" w:vertAnchor="text" w:horzAnchor="page" w:tblpX="1601" w:tblpY="-8684"/>
        <w:tblOverlap w:val="never"/>
        <w:tblW w:w="880" w:type="dxa"/>
        <w:tblCellMar>
          <w:top w:w="15" w:type="dxa"/>
          <w:left w:w="15" w:type="dxa"/>
          <w:bottom w:w="15" w:type="dxa"/>
          <w:right w:w="15" w:type="dxa"/>
        </w:tblCellMar>
        <w:tblLook w:val="04A0" w:firstRow="1" w:lastRow="0" w:firstColumn="1" w:lastColumn="0" w:noHBand="0" w:noVBand="1"/>
      </w:tblPr>
      <w:tblGrid>
        <w:gridCol w:w="880"/>
      </w:tblGrid>
      <w:tr w:rsidR="00E8644A" w14:paraId="3759D89B" w14:textId="77777777">
        <w:trPr>
          <w:trHeight w:val="477"/>
        </w:trPr>
        <w:tc>
          <w:tcPr>
            <w:tcW w:w="0" w:type="auto"/>
            <w:tcMar>
              <w:top w:w="0" w:type="dxa"/>
              <w:left w:w="108" w:type="dxa"/>
              <w:bottom w:w="0" w:type="dxa"/>
              <w:right w:w="108" w:type="dxa"/>
            </w:tcMar>
          </w:tcPr>
          <w:p w14:paraId="33860425" w14:textId="77777777" w:rsidR="00E8644A" w:rsidRDefault="00E8644A">
            <w:pPr>
              <w:rPr>
                <w:rFonts w:ascii="Cambria" w:eastAsia="Times New Roman" w:hAnsi="Cambria"/>
                <w:lang w:eastAsia="fr-FR"/>
              </w:rPr>
            </w:pPr>
          </w:p>
        </w:tc>
      </w:tr>
    </w:tbl>
    <w:p w14:paraId="0CD791FF" w14:textId="77777777" w:rsidR="00E8644A" w:rsidRDefault="00E8644A">
      <w:pPr>
        <w:jc w:val="both"/>
        <w:textAlignment w:val="baseline"/>
        <w:rPr>
          <w:rFonts w:ascii="Cambria" w:eastAsia="Times New Roman" w:hAnsi="Cambria"/>
          <w:bCs/>
        </w:rPr>
      </w:pPr>
    </w:p>
    <w:tbl>
      <w:tblPr>
        <w:tblW w:w="9331" w:type="dxa"/>
        <w:tblInd w:w="5" w:type="dxa"/>
        <w:tblLayout w:type="fixed"/>
        <w:tblCellMar>
          <w:left w:w="0" w:type="dxa"/>
          <w:right w:w="0" w:type="dxa"/>
        </w:tblCellMar>
        <w:tblLook w:val="04A0" w:firstRow="1" w:lastRow="0" w:firstColumn="1" w:lastColumn="0" w:noHBand="0" w:noVBand="1"/>
      </w:tblPr>
      <w:tblGrid>
        <w:gridCol w:w="2006"/>
        <w:gridCol w:w="1205"/>
        <w:gridCol w:w="2429"/>
        <w:gridCol w:w="1334"/>
        <w:gridCol w:w="912"/>
        <w:gridCol w:w="1445"/>
      </w:tblGrid>
      <w:tr w:rsidR="00E8644A" w14:paraId="035BF7CB" w14:textId="77777777">
        <w:trPr>
          <w:trHeight w:hRule="exact" w:val="451"/>
        </w:trPr>
        <w:tc>
          <w:tcPr>
            <w:tcW w:w="2006" w:type="dxa"/>
            <w:tcBorders>
              <w:top w:val="single" w:sz="4" w:space="0" w:color="000000"/>
              <w:left w:val="single" w:sz="4" w:space="0" w:color="000000"/>
              <w:bottom w:val="single" w:sz="4" w:space="0" w:color="000000"/>
              <w:right w:val="single" w:sz="4" w:space="0" w:color="000000"/>
            </w:tcBorders>
            <w:shd w:val="clear" w:color="FFC000" w:fill="FFC000"/>
          </w:tcPr>
          <w:p w14:paraId="45089564" w14:textId="77777777" w:rsidR="00E8644A" w:rsidRDefault="005E10BC">
            <w:pPr>
              <w:spacing w:after="144" w:line="278" w:lineRule="exact"/>
              <w:jc w:val="center"/>
              <w:textAlignment w:val="baseline"/>
              <w:rPr>
                <w:rFonts w:eastAsia="Times New Roman"/>
                <w:b/>
                <w:spacing w:val="-1"/>
                <w:lang w:eastAsia="en-US"/>
              </w:rPr>
            </w:pPr>
            <w:r>
              <w:rPr>
                <w:rFonts w:eastAsia="Times New Roman"/>
                <w:b/>
                <w:spacing w:val="-1"/>
                <w:szCs w:val="22"/>
                <w:lang w:eastAsia="en-US"/>
              </w:rPr>
              <w:t>SEMESTRE</w:t>
            </w:r>
          </w:p>
        </w:tc>
        <w:tc>
          <w:tcPr>
            <w:tcW w:w="3634" w:type="dxa"/>
            <w:gridSpan w:val="2"/>
            <w:tcBorders>
              <w:top w:val="single" w:sz="4" w:space="0" w:color="000000"/>
              <w:left w:val="single" w:sz="4" w:space="0" w:color="000000"/>
              <w:bottom w:val="single" w:sz="4" w:space="0" w:color="000000"/>
              <w:right w:val="single" w:sz="4" w:space="0" w:color="000000"/>
            </w:tcBorders>
            <w:shd w:val="clear" w:color="FFC000" w:fill="FFC000"/>
          </w:tcPr>
          <w:p w14:paraId="7557E82E" w14:textId="77777777" w:rsidR="00E8644A" w:rsidRDefault="005E10BC">
            <w:pPr>
              <w:spacing w:after="144" w:line="278" w:lineRule="exact"/>
              <w:jc w:val="center"/>
              <w:textAlignment w:val="baseline"/>
              <w:rPr>
                <w:rFonts w:eastAsia="Times New Roman"/>
                <w:b/>
                <w:lang w:eastAsia="en-US"/>
              </w:rPr>
            </w:pPr>
            <w:r>
              <w:rPr>
                <w:rFonts w:eastAsia="Times New Roman"/>
                <w:b/>
                <w:szCs w:val="22"/>
                <w:lang w:eastAsia="en-US"/>
              </w:rPr>
              <w:t>Intitulé de la matière</w:t>
            </w:r>
          </w:p>
        </w:tc>
        <w:tc>
          <w:tcPr>
            <w:tcW w:w="1334" w:type="dxa"/>
            <w:tcBorders>
              <w:top w:val="single" w:sz="4" w:space="0" w:color="000000"/>
              <w:left w:val="single" w:sz="4" w:space="0" w:color="000000"/>
              <w:bottom w:val="single" w:sz="4" w:space="0" w:color="000000"/>
              <w:right w:val="single" w:sz="4" w:space="0" w:color="000000"/>
            </w:tcBorders>
            <w:shd w:val="clear" w:color="FFC000" w:fill="FFC000"/>
          </w:tcPr>
          <w:p w14:paraId="48731828" w14:textId="77777777" w:rsidR="00E8644A" w:rsidRDefault="005E10BC">
            <w:pPr>
              <w:spacing w:after="144" w:line="278" w:lineRule="exact"/>
              <w:jc w:val="center"/>
              <w:textAlignment w:val="baseline"/>
              <w:rPr>
                <w:rFonts w:eastAsia="Times New Roman"/>
                <w:b/>
                <w:lang w:eastAsia="en-US"/>
              </w:rPr>
            </w:pPr>
            <w:r>
              <w:rPr>
                <w:rFonts w:eastAsia="Times New Roman"/>
                <w:b/>
                <w:szCs w:val="22"/>
                <w:lang w:eastAsia="en-US"/>
              </w:rPr>
              <w:t>Coefficient</w:t>
            </w:r>
          </w:p>
        </w:tc>
        <w:tc>
          <w:tcPr>
            <w:tcW w:w="912" w:type="dxa"/>
            <w:tcBorders>
              <w:top w:val="single" w:sz="4" w:space="0" w:color="000000"/>
              <w:left w:val="single" w:sz="4" w:space="0" w:color="000000"/>
              <w:bottom w:val="single" w:sz="4" w:space="0" w:color="000000"/>
              <w:right w:val="single" w:sz="4" w:space="0" w:color="000000"/>
            </w:tcBorders>
            <w:shd w:val="clear" w:color="FFC000" w:fill="FFC000"/>
          </w:tcPr>
          <w:p w14:paraId="0272A2A8" w14:textId="77777777" w:rsidR="00E8644A" w:rsidRDefault="005E10BC">
            <w:pPr>
              <w:spacing w:after="144" w:line="278" w:lineRule="exact"/>
              <w:jc w:val="center"/>
              <w:textAlignment w:val="baseline"/>
              <w:rPr>
                <w:rFonts w:eastAsia="Times New Roman"/>
                <w:b/>
                <w:lang w:eastAsia="en-US"/>
              </w:rPr>
            </w:pPr>
            <w:r>
              <w:rPr>
                <w:rFonts w:eastAsia="Times New Roman"/>
                <w:b/>
                <w:szCs w:val="22"/>
                <w:lang w:eastAsia="en-US"/>
              </w:rPr>
              <w:t>crédits</w:t>
            </w:r>
          </w:p>
        </w:tc>
        <w:tc>
          <w:tcPr>
            <w:tcW w:w="1445" w:type="dxa"/>
            <w:tcBorders>
              <w:top w:val="single" w:sz="4" w:space="0" w:color="000000"/>
              <w:left w:val="single" w:sz="4" w:space="0" w:color="000000"/>
              <w:bottom w:val="single" w:sz="4" w:space="0" w:color="000000"/>
              <w:right w:val="single" w:sz="4" w:space="0" w:color="000000"/>
            </w:tcBorders>
            <w:shd w:val="clear" w:color="FFC000" w:fill="FFC000"/>
          </w:tcPr>
          <w:p w14:paraId="02D6BEA2" w14:textId="77777777" w:rsidR="00E8644A" w:rsidRDefault="005E10BC">
            <w:pPr>
              <w:spacing w:after="144" w:line="278" w:lineRule="exact"/>
              <w:jc w:val="center"/>
              <w:textAlignment w:val="baseline"/>
              <w:rPr>
                <w:rFonts w:eastAsia="Times New Roman"/>
                <w:b/>
                <w:spacing w:val="-2"/>
                <w:lang w:eastAsia="en-US"/>
              </w:rPr>
            </w:pPr>
            <w:r>
              <w:rPr>
                <w:rFonts w:eastAsia="Times New Roman"/>
                <w:b/>
                <w:spacing w:val="-2"/>
                <w:szCs w:val="22"/>
                <w:lang w:eastAsia="en-US"/>
              </w:rPr>
              <w:t>Code</w:t>
            </w:r>
          </w:p>
        </w:tc>
      </w:tr>
      <w:tr w:rsidR="00E8644A" w14:paraId="3470840D" w14:textId="77777777">
        <w:trPr>
          <w:trHeight w:hRule="exact" w:val="720"/>
        </w:trPr>
        <w:tc>
          <w:tcPr>
            <w:tcW w:w="2006" w:type="dxa"/>
            <w:tcBorders>
              <w:top w:val="single" w:sz="4" w:space="0" w:color="000000"/>
              <w:left w:val="single" w:sz="4" w:space="0" w:color="000000"/>
              <w:bottom w:val="single" w:sz="4" w:space="0" w:color="000000"/>
              <w:right w:val="single" w:sz="4" w:space="0" w:color="000000"/>
            </w:tcBorders>
          </w:tcPr>
          <w:p w14:paraId="7A3DCDED" w14:textId="77777777" w:rsidR="00E8644A" w:rsidRDefault="005E10BC">
            <w:pPr>
              <w:spacing w:before="151" w:after="286" w:line="273" w:lineRule="exact"/>
              <w:jc w:val="center"/>
              <w:textAlignment w:val="baseline"/>
              <w:rPr>
                <w:rFonts w:eastAsia="Times New Roman"/>
                <w:spacing w:val="-13"/>
                <w:lang w:eastAsia="en-US"/>
              </w:rPr>
            </w:pPr>
            <w:r>
              <w:rPr>
                <w:rFonts w:eastAsia="Times New Roman"/>
                <w:spacing w:val="-13"/>
                <w:szCs w:val="22"/>
                <w:lang w:eastAsia="en-US"/>
              </w:rPr>
              <w:t>S7</w:t>
            </w:r>
          </w:p>
        </w:tc>
        <w:tc>
          <w:tcPr>
            <w:tcW w:w="3634" w:type="dxa"/>
            <w:gridSpan w:val="2"/>
            <w:tcBorders>
              <w:top w:val="single" w:sz="4" w:space="0" w:color="000000"/>
              <w:left w:val="single" w:sz="4" w:space="0" w:color="000000"/>
              <w:bottom w:val="single" w:sz="4" w:space="0" w:color="000000"/>
              <w:right w:val="single" w:sz="4" w:space="0" w:color="000000"/>
            </w:tcBorders>
          </w:tcPr>
          <w:p w14:paraId="3011F599" w14:textId="77777777" w:rsidR="00E8644A" w:rsidRDefault="005E10BC">
            <w:pPr>
              <w:spacing w:after="151" w:line="273" w:lineRule="exact"/>
              <w:jc w:val="center"/>
              <w:textAlignment w:val="baseline"/>
              <w:rPr>
                <w:rFonts w:eastAsia="Times New Roman"/>
                <w:lang w:eastAsia="en-US"/>
              </w:rPr>
            </w:pPr>
            <w:r>
              <w:t xml:space="preserve">Projet Personnel Professionnel  </w:t>
            </w:r>
          </w:p>
        </w:tc>
        <w:tc>
          <w:tcPr>
            <w:tcW w:w="1334" w:type="dxa"/>
            <w:tcBorders>
              <w:top w:val="single" w:sz="4" w:space="0" w:color="000000"/>
              <w:left w:val="single" w:sz="4" w:space="0" w:color="000000"/>
              <w:bottom w:val="single" w:sz="4" w:space="0" w:color="000000"/>
              <w:right w:val="single" w:sz="4" w:space="0" w:color="000000"/>
            </w:tcBorders>
          </w:tcPr>
          <w:p w14:paraId="3C07BBFC" w14:textId="77777777" w:rsidR="00E8644A" w:rsidRDefault="005E10BC">
            <w:pPr>
              <w:spacing w:before="151" w:after="286" w:line="273" w:lineRule="exact"/>
              <w:jc w:val="center"/>
              <w:textAlignment w:val="baseline"/>
              <w:rPr>
                <w:rFonts w:eastAsia="Times New Roman"/>
                <w:lang w:eastAsia="en-US"/>
              </w:rPr>
            </w:pPr>
            <w:r>
              <w:rPr>
                <w:rFonts w:eastAsia="Times New Roman"/>
                <w:szCs w:val="22"/>
                <w:lang w:eastAsia="en-US"/>
              </w:rPr>
              <w:t>1</w:t>
            </w:r>
          </w:p>
        </w:tc>
        <w:tc>
          <w:tcPr>
            <w:tcW w:w="912" w:type="dxa"/>
            <w:tcBorders>
              <w:top w:val="single" w:sz="4" w:space="0" w:color="000000"/>
              <w:left w:val="single" w:sz="4" w:space="0" w:color="000000"/>
              <w:bottom w:val="single" w:sz="4" w:space="0" w:color="000000"/>
              <w:right w:val="single" w:sz="4" w:space="0" w:color="000000"/>
            </w:tcBorders>
          </w:tcPr>
          <w:p w14:paraId="0FC37E61" w14:textId="77777777" w:rsidR="00E8644A" w:rsidRDefault="005E10BC">
            <w:pPr>
              <w:spacing w:before="151" w:after="286" w:line="273" w:lineRule="exact"/>
              <w:jc w:val="center"/>
              <w:textAlignment w:val="baseline"/>
              <w:rPr>
                <w:rFonts w:eastAsia="Times New Roman"/>
                <w:lang w:eastAsia="en-US"/>
              </w:rPr>
            </w:pPr>
            <w:r>
              <w:rPr>
                <w:rFonts w:eastAsia="Times New Roman"/>
                <w:szCs w:val="22"/>
                <w:lang w:eastAsia="en-US"/>
              </w:rPr>
              <w:t>2</w:t>
            </w:r>
          </w:p>
        </w:tc>
        <w:tc>
          <w:tcPr>
            <w:tcW w:w="1445" w:type="dxa"/>
            <w:tcBorders>
              <w:top w:val="single" w:sz="4" w:space="0" w:color="000000"/>
              <w:left w:val="single" w:sz="4" w:space="0" w:color="000000"/>
              <w:bottom w:val="single" w:sz="4" w:space="0" w:color="000000"/>
              <w:right w:val="single" w:sz="4" w:space="0" w:color="000000"/>
            </w:tcBorders>
          </w:tcPr>
          <w:p w14:paraId="59D3FBD2" w14:textId="77777777" w:rsidR="00E8644A" w:rsidRDefault="005E10BC">
            <w:pPr>
              <w:spacing w:before="151" w:after="286" w:line="273" w:lineRule="exact"/>
              <w:jc w:val="center"/>
              <w:textAlignment w:val="baseline"/>
              <w:rPr>
                <w:rFonts w:eastAsia="Times New Roman"/>
                <w:lang w:eastAsia="en-US"/>
              </w:rPr>
            </w:pPr>
            <w:r>
              <w:rPr>
                <w:b/>
                <w:bCs/>
                <w:w w:val="99"/>
              </w:rPr>
              <w:t>GPC 7.9</w:t>
            </w:r>
          </w:p>
        </w:tc>
      </w:tr>
      <w:tr w:rsidR="00E8644A" w14:paraId="3559EDE8" w14:textId="77777777">
        <w:trPr>
          <w:trHeight w:hRule="exact" w:val="447"/>
        </w:trPr>
        <w:tc>
          <w:tcPr>
            <w:tcW w:w="2006" w:type="dxa"/>
            <w:tcBorders>
              <w:top w:val="single" w:sz="4" w:space="0" w:color="000000"/>
              <w:left w:val="single" w:sz="4" w:space="0" w:color="000000"/>
              <w:bottom w:val="single" w:sz="4" w:space="0" w:color="000000"/>
              <w:right w:val="single" w:sz="4" w:space="0" w:color="000000"/>
            </w:tcBorders>
            <w:shd w:val="clear" w:color="FFC000" w:fill="FFC000"/>
          </w:tcPr>
          <w:p w14:paraId="5B86BB9D" w14:textId="77777777" w:rsidR="00E8644A" w:rsidRDefault="005E10BC">
            <w:pPr>
              <w:spacing w:after="144" w:line="278" w:lineRule="exact"/>
              <w:jc w:val="center"/>
              <w:textAlignment w:val="baseline"/>
              <w:rPr>
                <w:rFonts w:eastAsia="Times New Roman"/>
                <w:b/>
                <w:spacing w:val="1"/>
                <w:lang w:eastAsia="en-US"/>
              </w:rPr>
            </w:pPr>
            <w:r>
              <w:rPr>
                <w:rFonts w:eastAsia="Times New Roman"/>
                <w:b/>
                <w:spacing w:val="1"/>
                <w:szCs w:val="22"/>
                <w:lang w:eastAsia="en-US"/>
              </w:rPr>
              <w:t>VHH</w:t>
            </w:r>
          </w:p>
        </w:tc>
        <w:tc>
          <w:tcPr>
            <w:tcW w:w="1205" w:type="dxa"/>
            <w:tcBorders>
              <w:top w:val="single" w:sz="4" w:space="0" w:color="000000"/>
              <w:left w:val="single" w:sz="4" w:space="0" w:color="000000"/>
              <w:bottom w:val="single" w:sz="4" w:space="0" w:color="000000"/>
              <w:right w:val="single" w:sz="4" w:space="0" w:color="000000"/>
            </w:tcBorders>
            <w:shd w:val="clear" w:color="FFC000" w:fill="FFC000"/>
          </w:tcPr>
          <w:p w14:paraId="5AD86E85" w14:textId="77777777" w:rsidR="00E8644A" w:rsidRDefault="005E10BC">
            <w:pPr>
              <w:spacing w:after="144" w:line="278" w:lineRule="exact"/>
              <w:jc w:val="center"/>
              <w:textAlignment w:val="baseline"/>
              <w:rPr>
                <w:rFonts w:eastAsia="Times New Roman"/>
                <w:b/>
                <w:spacing w:val="-2"/>
                <w:lang w:eastAsia="en-US"/>
              </w:rPr>
            </w:pPr>
            <w:r>
              <w:rPr>
                <w:rFonts w:eastAsia="Times New Roman"/>
                <w:b/>
                <w:spacing w:val="-2"/>
                <w:szCs w:val="22"/>
                <w:lang w:eastAsia="en-US"/>
              </w:rPr>
              <w:t>Cours</w:t>
            </w:r>
          </w:p>
        </w:tc>
        <w:tc>
          <w:tcPr>
            <w:tcW w:w="2429" w:type="dxa"/>
            <w:tcBorders>
              <w:top w:val="single" w:sz="4" w:space="0" w:color="000000"/>
              <w:left w:val="single" w:sz="4" w:space="0" w:color="000000"/>
              <w:bottom w:val="single" w:sz="4" w:space="0" w:color="000000"/>
              <w:right w:val="single" w:sz="4" w:space="0" w:color="000000"/>
            </w:tcBorders>
            <w:shd w:val="clear" w:color="FFC000" w:fill="FFC000"/>
          </w:tcPr>
          <w:p w14:paraId="3C14C127" w14:textId="77777777" w:rsidR="00E8644A" w:rsidRDefault="005E10BC">
            <w:pPr>
              <w:spacing w:after="144" w:line="278" w:lineRule="exact"/>
              <w:jc w:val="center"/>
              <w:textAlignment w:val="baseline"/>
              <w:rPr>
                <w:rFonts w:eastAsia="Times New Roman"/>
                <w:b/>
                <w:lang w:eastAsia="en-US"/>
              </w:rPr>
            </w:pPr>
            <w:r>
              <w:rPr>
                <w:rFonts w:eastAsia="Times New Roman"/>
                <w:b/>
                <w:szCs w:val="22"/>
                <w:lang w:eastAsia="en-US"/>
              </w:rPr>
              <w:t>Travaux dirigés</w:t>
            </w:r>
          </w:p>
        </w:tc>
        <w:tc>
          <w:tcPr>
            <w:tcW w:w="3691" w:type="dxa"/>
            <w:gridSpan w:val="3"/>
            <w:tcBorders>
              <w:top w:val="single" w:sz="4" w:space="0" w:color="000000"/>
              <w:left w:val="single" w:sz="4" w:space="0" w:color="000000"/>
              <w:bottom w:val="single" w:sz="4" w:space="0" w:color="000000"/>
              <w:right w:val="single" w:sz="4" w:space="0" w:color="000000"/>
            </w:tcBorders>
            <w:shd w:val="clear" w:color="FFC000" w:fill="FFC000"/>
          </w:tcPr>
          <w:p w14:paraId="0342D109" w14:textId="77777777" w:rsidR="00E8644A" w:rsidRDefault="005E10BC">
            <w:pPr>
              <w:spacing w:after="144" w:line="278" w:lineRule="exact"/>
              <w:jc w:val="center"/>
              <w:textAlignment w:val="baseline"/>
              <w:rPr>
                <w:rFonts w:eastAsia="Times New Roman"/>
                <w:b/>
                <w:lang w:eastAsia="en-US"/>
              </w:rPr>
            </w:pPr>
            <w:r>
              <w:rPr>
                <w:rFonts w:eastAsia="Times New Roman"/>
                <w:b/>
                <w:szCs w:val="22"/>
                <w:lang w:eastAsia="en-US"/>
              </w:rPr>
              <w:t>Travaux Pratiques</w:t>
            </w:r>
          </w:p>
        </w:tc>
      </w:tr>
      <w:tr w:rsidR="00E8644A" w14:paraId="1AF2BB2A" w14:textId="77777777">
        <w:trPr>
          <w:trHeight w:hRule="exact" w:val="1088"/>
        </w:trPr>
        <w:tc>
          <w:tcPr>
            <w:tcW w:w="2006" w:type="dxa"/>
            <w:tcBorders>
              <w:top w:val="single" w:sz="4" w:space="0" w:color="000000"/>
              <w:left w:val="single" w:sz="4" w:space="0" w:color="000000"/>
              <w:bottom w:val="single" w:sz="4" w:space="0" w:color="000000"/>
              <w:right w:val="single" w:sz="4" w:space="0" w:color="000000"/>
            </w:tcBorders>
          </w:tcPr>
          <w:p w14:paraId="5608BA7E" w14:textId="77777777" w:rsidR="00E8644A" w:rsidRDefault="005E10BC">
            <w:pPr>
              <w:spacing w:line="249" w:lineRule="exact"/>
              <w:jc w:val="center"/>
              <w:textAlignment w:val="baseline"/>
              <w:rPr>
                <w:bCs/>
                <w:sz w:val="20"/>
                <w:szCs w:val="20"/>
              </w:rPr>
            </w:pPr>
            <w:r>
              <w:rPr>
                <w:bCs/>
                <w:sz w:val="20"/>
                <w:szCs w:val="20"/>
              </w:rPr>
              <w:t>Volume horaire hors quota</w:t>
            </w:r>
          </w:p>
          <w:p w14:paraId="27E7631E" w14:textId="77777777" w:rsidR="00E8644A" w:rsidRDefault="005E10BC">
            <w:pPr>
              <w:spacing w:after="166" w:line="273" w:lineRule="exact"/>
              <w:jc w:val="center"/>
              <w:textAlignment w:val="baseline"/>
              <w:rPr>
                <w:rFonts w:eastAsia="Times New Roman"/>
                <w:lang w:eastAsia="en-US"/>
              </w:rPr>
            </w:pPr>
            <w:r>
              <w:rPr>
                <w:bCs/>
                <w:sz w:val="20"/>
                <w:szCs w:val="20"/>
              </w:rPr>
              <w:t>Tutorat : 1h30 TP hebdomadaire</w:t>
            </w:r>
          </w:p>
        </w:tc>
        <w:tc>
          <w:tcPr>
            <w:tcW w:w="1205" w:type="dxa"/>
            <w:tcBorders>
              <w:top w:val="single" w:sz="4" w:space="0" w:color="000000"/>
              <w:left w:val="single" w:sz="4" w:space="0" w:color="000000"/>
              <w:bottom w:val="single" w:sz="4" w:space="0" w:color="000000"/>
              <w:right w:val="single" w:sz="4" w:space="0" w:color="000000"/>
            </w:tcBorders>
          </w:tcPr>
          <w:p w14:paraId="72D24C96" w14:textId="77777777" w:rsidR="00E8644A" w:rsidRDefault="00E8644A">
            <w:pPr>
              <w:spacing w:after="166" w:line="273" w:lineRule="exact"/>
              <w:jc w:val="center"/>
              <w:textAlignment w:val="baseline"/>
              <w:rPr>
                <w:rFonts w:eastAsia="Times New Roman"/>
                <w:lang w:eastAsia="en-US"/>
              </w:rPr>
            </w:pPr>
          </w:p>
          <w:p w14:paraId="08D11CC4" w14:textId="77777777" w:rsidR="00E8644A" w:rsidRDefault="005E10BC">
            <w:pPr>
              <w:spacing w:after="166" w:line="273" w:lineRule="exact"/>
              <w:jc w:val="center"/>
              <w:textAlignment w:val="baseline"/>
              <w:rPr>
                <w:rFonts w:eastAsia="Times New Roman"/>
                <w:lang w:eastAsia="en-US"/>
              </w:rPr>
            </w:pPr>
            <w:r>
              <w:rPr>
                <w:rFonts w:eastAsia="Times New Roman"/>
                <w:szCs w:val="22"/>
                <w:lang w:eastAsia="en-US"/>
              </w:rPr>
              <w:t>-</w:t>
            </w:r>
          </w:p>
        </w:tc>
        <w:tc>
          <w:tcPr>
            <w:tcW w:w="2429" w:type="dxa"/>
            <w:tcBorders>
              <w:top w:val="single" w:sz="4" w:space="0" w:color="000000"/>
              <w:left w:val="single" w:sz="4" w:space="0" w:color="000000"/>
              <w:bottom w:val="single" w:sz="4" w:space="0" w:color="000000"/>
              <w:right w:val="single" w:sz="4" w:space="0" w:color="000000"/>
            </w:tcBorders>
          </w:tcPr>
          <w:p w14:paraId="594951DC" w14:textId="77777777" w:rsidR="00E8644A" w:rsidRDefault="00E8644A">
            <w:pPr>
              <w:spacing w:after="166" w:line="273" w:lineRule="exact"/>
              <w:jc w:val="center"/>
              <w:textAlignment w:val="baseline"/>
              <w:rPr>
                <w:rFonts w:eastAsia="Times New Roman"/>
                <w:lang w:eastAsia="en-US"/>
              </w:rPr>
            </w:pPr>
          </w:p>
          <w:p w14:paraId="6CD649C6" w14:textId="77777777" w:rsidR="00E8644A" w:rsidRDefault="005E10BC">
            <w:pPr>
              <w:spacing w:after="166" w:line="273" w:lineRule="exact"/>
              <w:jc w:val="center"/>
              <w:textAlignment w:val="baseline"/>
              <w:rPr>
                <w:rFonts w:eastAsia="Times New Roman"/>
                <w:lang w:eastAsia="en-US"/>
              </w:rPr>
            </w:pPr>
            <w:r>
              <w:rPr>
                <w:rFonts w:eastAsia="Times New Roman"/>
                <w:szCs w:val="22"/>
                <w:lang w:eastAsia="en-US"/>
              </w:rPr>
              <w:t>-</w:t>
            </w:r>
          </w:p>
        </w:tc>
        <w:tc>
          <w:tcPr>
            <w:tcW w:w="3691" w:type="dxa"/>
            <w:gridSpan w:val="3"/>
            <w:tcBorders>
              <w:top w:val="single" w:sz="4" w:space="0" w:color="000000"/>
              <w:left w:val="single" w:sz="4" w:space="0" w:color="000000"/>
              <w:bottom w:val="single" w:sz="4" w:space="0" w:color="000000"/>
              <w:right w:val="single" w:sz="4" w:space="0" w:color="000000"/>
            </w:tcBorders>
          </w:tcPr>
          <w:p w14:paraId="73D91D7F" w14:textId="77777777" w:rsidR="00E8644A" w:rsidRDefault="00E8644A">
            <w:pPr>
              <w:spacing w:after="166" w:line="273" w:lineRule="exact"/>
              <w:jc w:val="center"/>
              <w:textAlignment w:val="baseline"/>
              <w:rPr>
                <w:rFonts w:eastAsia="Times New Roman"/>
                <w:spacing w:val="-2"/>
                <w:lang w:eastAsia="en-US"/>
              </w:rPr>
            </w:pPr>
          </w:p>
          <w:p w14:paraId="6B4D98FB" w14:textId="77777777" w:rsidR="00E8644A" w:rsidRDefault="005E10BC">
            <w:pPr>
              <w:spacing w:after="166" w:line="273" w:lineRule="exact"/>
              <w:jc w:val="center"/>
              <w:textAlignment w:val="baseline"/>
              <w:rPr>
                <w:rFonts w:eastAsia="Times New Roman"/>
                <w:spacing w:val="-2"/>
                <w:lang w:eastAsia="en-US"/>
              </w:rPr>
            </w:pPr>
            <w:r>
              <w:rPr>
                <w:rFonts w:eastAsia="Times New Roman"/>
                <w:spacing w:val="-2"/>
                <w:szCs w:val="22"/>
                <w:lang w:eastAsia="en-US"/>
              </w:rPr>
              <w:t>-</w:t>
            </w:r>
          </w:p>
        </w:tc>
      </w:tr>
    </w:tbl>
    <w:p w14:paraId="6D02F5F9" w14:textId="77777777" w:rsidR="00E8644A" w:rsidRDefault="00E8644A">
      <w:pPr>
        <w:spacing w:line="276" w:lineRule="auto"/>
        <w:jc w:val="both"/>
        <w:rPr>
          <w:b/>
          <w:u w:val="thick" w:color="F79646"/>
        </w:rPr>
      </w:pPr>
    </w:p>
    <w:p w14:paraId="25A348BF" w14:textId="77777777" w:rsidR="00E8644A" w:rsidRDefault="005E10BC">
      <w:pPr>
        <w:spacing w:line="276" w:lineRule="auto"/>
        <w:jc w:val="both"/>
        <w:rPr>
          <w:i/>
          <w:u w:val="thick" w:color="F79646"/>
        </w:rPr>
      </w:pPr>
      <w:r>
        <w:rPr>
          <w:b/>
          <w:u w:val="thick" w:color="F79646"/>
        </w:rPr>
        <w:t>Objectifs de l’enseignement:</w:t>
      </w:r>
    </w:p>
    <w:p w14:paraId="042A8176" w14:textId="77777777" w:rsidR="00E8644A" w:rsidRDefault="005E10BC">
      <w:pPr>
        <w:spacing w:before="104"/>
        <w:jc w:val="both"/>
        <w:textAlignment w:val="baseline"/>
        <w:rPr>
          <w:shd w:val="clear" w:color="auto" w:fill="FFFFFF"/>
        </w:rPr>
      </w:pPr>
      <w:r>
        <w:rPr>
          <w:shd w:val="clear" w:color="auto" w:fill="FFFFFF"/>
        </w:rPr>
        <w:lastRenderedPageBreak/>
        <w:t>Ce module vise à construire un projet personnel à vocation professionnelle. Ce module est destiné à permettre aux étudiants d’établir un premier contact avec le monde professionnel dans le but de s’interroger, sinon de commencer à bâtir, progressivement, leur projet professionnel avec cette idée que les études (qu’elles soient de droit, d’éco ou d’AES) doivent mener à l’emploi. </w:t>
      </w:r>
    </w:p>
    <w:p w14:paraId="6DB53693" w14:textId="77777777" w:rsidR="00E8644A" w:rsidRDefault="005E10BC">
      <w:pPr>
        <w:spacing w:before="104"/>
        <w:jc w:val="both"/>
        <w:textAlignment w:val="baseline"/>
        <w:rPr>
          <w:rFonts w:eastAsia="Times New Roman"/>
          <w:b/>
          <w:w w:val="95"/>
          <w:sz w:val="48"/>
          <w:szCs w:val="28"/>
          <w:lang w:eastAsia="en-US"/>
        </w:rPr>
      </w:pPr>
      <w:r>
        <w:rPr>
          <w:shd w:val="clear" w:color="auto" w:fill="FFFFFF"/>
        </w:rPr>
        <w:t>Ce travail de réflexion et d’expérimentation est effectué en petits groupes animés par un encadrant.</w:t>
      </w:r>
    </w:p>
    <w:p w14:paraId="5BFB93C5" w14:textId="77777777" w:rsidR="00E8644A" w:rsidRDefault="005E10BC">
      <w:pPr>
        <w:spacing w:before="104"/>
        <w:jc w:val="both"/>
        <w:textAlignment w:val="baseline"/>
        <w:rPr>
          <w:shd w:val="clear" w:color="auto" w:fill="FFFFFF"/>
        </w:rPr>
      </w:pPr>
      <w:r>
        <w:rPr>
          <w:shd w:val="clear" w:color="auto" w:fill="FFFFFF"/>
        </w:rPr>
        <w:t xml:space="preserve">Le dispositif du projet personnel professionnel doit permettre à l’étudiant un travail de fond dans l’objectif de se faire une idée précise des nombreux métiers de la spécialité et de ce qu’ils nécessitent comme connaissances et compétences. Il doit amener l’étudiant à questionner l’adéquation entre ses souhaits professionnels immédiats et futurs, ses aspirations personnelles, ses atouts et ses faiblesses dans l’objectif de concevoir un parcours de formation cohérent avec le ou les métiers envisagés. </w:t>
      </w:r>
    </w:p>
    <w:p w14:paraId="5D60DBD5" w14:textId="77777777" w:rsidR="00E8644A" w:rsidRDefault="005E10BC">
      <w:pPr>
        <w:spacing w:before="104"/>
        <w:jc w:val="both"/>
        <w:textAlignment w:val="baseline"/>
        <w:rPr>
          <w:shd w:val="clear" w:color="auto" w:fill="FFFFFF"/>
        </w:rPr>
      </w:pPr>
      <w:r>
        <w:rPr>
          <w:shd w:val="clear" w:color="auto" w:fill="FFFFFF"/>
        </w:rPr>
        <w:t>Enfin, le PPP vise à acquérir des méthodologies d’orientation réutilisables tout au long de la vie.</w:t>
      </w:r>
    </w:p>
    <w:p w14:paraId="67DE7077" w14:textId="77777777" w:rsidR="00E8644A" w:rsidRDefault="005E10BC">
      <w:pPr>
        <w:spacing w:before="104"/>
        <w:jc w:val="both"/>
        <w:textAlignment w:val="baseline"/>
        <w:rPr>
          <w:shd w:val="clear" w:color="auto" w:fill="FFFFFF"/>
        </w:rPr>
      </w:pPr>
      <w:r>
        <w:rPr>
          <w:shd w:val="clear" w:color="auto" w:fill="FFFFFF"/>
        </w:rPr>
        <w:t>L’étudiant doit être le principal acteur de la démarche. Il doit réaliser son projet à partir d’expériences construites, vécues, capitalisées et confrontées avec d’autres. Les techniques d’insertion et toute forme pédagogique visant la professionnalisation des étudiants, peuvent être mobilisées à cette occasion.</w:t>
      </w:r>
    </w:p>
    <w:p w14:paraId="5B8D6942" w14:textId="77777777" w:rsidR="00E8644A" w:rsidRDefault="005E10BC">
      <w:pPr>
        <w:spacing w:before="104" w:line="360" w:lineRule="auto"/>
        <w:textAlignment w:val="baseline"/>
        <w:rPr>
          <w:rFonts w:eastAsia="Times New Roman"/>
          <w:b/>
          <w:w w:val="95"/>
          <w:szCs w:val="14"/>
          <w:lang w:eastAsia="en-US"/>
        </w:rPr>
      </w:pPr>
      <w:r>
        <w:rPr>
          <w:b/>
          <w:u w:val="thick" w:color="F79646"/>
        </w:rPr>
        <w:t xml:space="preserve">Mode d’évaluation: </w:t>
      </w:r>
      <w:r>
        <w:rPr>
          <w:sz w:val="22"/>
          <w:szCs w:val="22"/>
        </w:rPr>
        <w:t>Contrôle continu: 100% </w:t>
      </w:r>
    </w:p>
    <w:p w14:paraId="5B0BF59F" w14:textId="77777777" w:rsidR="00E8644A" w:rsidRDefault="00E8644A">
      <w:pPr>
        <w:pStyle w:val="Corpsdetexte"/>
        <w:ind w:left="335"/>
      </w:pPr>
    </w:p>
    <w:p w14:paraId="74DABD22" w14:textId="77777777" w:rsidR="00E8644A" w:rsidRDefault="00E8644A">
      <w:pPr>
        <w:spacing w:before="104" w:line="360" w:lineRule="auto"/>
        <w:textAlignment w:val="baseline"/>
        <w:rPr>
          <w:rFonts w:eastAsia="Times New Roman"/>
          <w:b/>
          <w:w w:val="95"/>
          <w:szCs w:val="14"/>
          <w:lang w:eastAsia="en-US"/>
        </w:rPr>
      </w:pPr>
    </w:p>
    <w:p w14:paraId="0696C288" w14:textId="77777777" w:rsidR="00E8644A" w:rsidRDefault="00E8644A">
      <w:pPr>
        <w:spacing w:before="104" w:line="360" w:lineRule="auto"/>
        <w:textAlignment w:val="baseline"/>
        <w:rPr>
          <w:rFonts w:eastAsia="Times New Roman"/>
          <w:b/>
          <w:w w:val="95"/>
          <w:szCs w:val="14"/>
          <w:lang w:eastAsia="en-US"/>
        </w:rPr>
      </w:pPr>
    </w:p>
    <w:p w14:paraId="60B19493" w14:textId="77777777" w:rsidR="00E8644A" w:rsidRDefault="00E8644A">
      <w:pPr>
        <w:spacing w:before="104" w:line="360" w:lineRule="auto"/>
        <w:textAlignment w:val="baseline"/>
        <w:rPr>
          <w:rFonts w:eastAsia="Times New Roman"/>
          <w:b/>
          <w:w w:val="95"/>
          <w:szCs w:val="14"/>
          <w:lang w:eastAsia="en-US"/>
        </w:rPr>
      </w:pPr>
    </w:p>
    <w:p w14:paraId="179DBBF3" w14:textId="77777777" w:rsidR="00E8644A" w:rsidRDefault="00E8644A">
      <w:pPr>
        <w:spacing w:before="104" w:line="360" w:lineRule="auto"/>
        <w:textAlignment w:val="baseline"/>
        <w:rPr>
          <w:rFonts w:eastAsia="Times New Roman"/>
          <w:b/>
          <w:w w:val="95"/>
          <w:szCs w:val="14"/>
          <w:lang w:eastAsia="en-US"/>
        </w:rPr>
      </w:pPr>
    </w:p>
    <w:p w14:paraId="19400603" w14:textId="77777777" w:rsidR="00E8644A" w:rsidRDefault="00E8644A">
      <w:pPr>
        <w:spacing w:before="104" w:line="360" w:lineRule="auto"/>
        <w:textAlignment w:val="baseline"/>
        <w:rPr>
          <w:rFonts w:eastAsia="Times New Roman"/>
          <w:b/>
          <w:w w:val="95"/>
          <w:szCs w:val="14"/>
          <w:lang w:eastAsia="en-US"/>
        </w:rPr>
      </w:pPr>
    </w:p>
    <w:p w14:paraId="4833656D" w14:textId="77777777" w:rsidR="00E8644A" w:rsidRDefault="00E8644A">
      <w:pPr>
        <w:spacing w:before="104" w:line="360" w:lineRule="auto"/>
        <w:textAlignment w:val="baseline"/>
        <w:rPr>
          <w:rFonts w:eastAsia="Times New Roman"/>
          <w:b/>
          <w:w w:val="95"/>
          <w:szCs w:val="14"/>
          <w:lang w:eastAsia="en-US"/>
        </w:rPr>
      </w:pPr>
    </w:p>
    <w:p w14:paraId="76C6D33F" w14:textId="77777777" w:rsidR="00E8644A" w:rsidRDefault="00E8644A">
      <w:pPr>
        <w:spacing w:before="104" w:line="360" w:lineRule="auto"/>
        <w:textAlignment w:val="baseline"/>
        <w:rPr>
          <w:rFonts w:eastAsia="Times New Roman"/>
          <w:b/>
          <w:w w:val="95"/>
          <w:szCs w:val="14"/>
          <w:lang w:eastAsia="en-US"/>
        </w:rPr>
      </w:pPr>
    </w:p>
    <w:p w14:paraId="44A3111F" w14:textId="77777777" w:rsidR="00E8644A" w:rsidRDefault="00E8644A">
      <w:pPr>
        <w:spacing w:before="104" w:line="360" w:lineRule="auto"/>
        <w:textAlignment w:val="baseline"/>
        <w:rPr>
          <w:rFonts w:eastAsia="Times New Roman"/>
          <w:b/>
          <w:w w:val="95"/>
          <w:szCs w:val="14"/>
          <w:lang w:eastAsia="en-US"/>
        </w:rPr>
      </w:pPr>
    </w:p>
    <w:p w14:paraId="3ED4A834" w14:textId="77777777" w:rsidR="00E8644A" w:rsidRDefault="00E8644A">
      <w:pPr>
        <w:spacing w:before="104" w:line="360" w:lineRule="auto"/>
        <w:textAlignment w:val="baseline"/>
        <w:rPr>
          <w:rFonts w:eastAsia="Times New Roman"/>
          <w:b/>
          <w:w w:val="95"/>
          <w:szCs w:val="14"/>
          <w:lang w:eastAsia="en-US"/>
        </w:rPr>
      </w:pPr>
    </w:p>
    <w:p w14:paraId="7F45B9D7" w14:textId="77777777" w:rsidR="00E8644A" w:rsidRDefault="00E8644A">
      <w:pPr>
        <w:spacing w:before="104" w:line="360" w:lineRule="auto"/>
        <w:textAlignment w:val="baseline"/>
        <w:rPr>
          <w:rFonts w:eastAsia="Times New Roman"/>
          <w:b/>
          <w:w w:val="95"/>
          <w:szCs w:val="14"/>
          <w:lang w:eastAsia="en-US"/>
        </w:rPr>
      </w:pPr>
    </w:p>
    <w:tbl>
      <w:tblPr>
        <w:tblW w:w="9331" w:type="dxa"/>
        <w:tblInd w:w="5" w:type="dxa"/>
        <w:tblLayout w:type="fixed"/>
        <w:tblCellMar>
          <w:left w:w="0" w:type="dxa"/>
          <w:right w:w="0" w:type="dxa"/>
        </w:tblCellMar>
        <w:tblLook w:val="04A0" w:firstRow="1" w:lastRow="0" w:firstColumn="1" w:lastColumn="0" w:noHBand="0" w:noVBand="1"/>
      </w:tblPr>
      <w:tblGrid>
        <w:gridCol w:w="1413"/>
        <w:gridCol w:w="1798"/>
        <w:gridCol w:w="2596"/>
        <w:gridCol w:w="1167"/>
        <w:gridCol w:w="912"/>
        <w:gridCol w:w="1445"/>
      </w:tblGrid>
      <w:tr w:rsidR="00E8644A" w14:paraId="20F008E9" w14:textId="77777777">
        <w:trPr>
          <w:trHeight w:hRule="exact" w:val="451"/>
        </w:trPr>
        <w:tc>
          <w:tcPr>
            <w:tcW w:w="1413" w:type="dxa"/>
            <w:tcBorders>
              <w:top w:val="single" w:sz="4" w:space="0" w:color="000000"/>
              <w:left w:val="single" w:sz="4" w:space="0" w:color="000000"/>
              <w:bottom w:val="single" w:sz="4" w:space="0" w:color="000000"/>
              <w:right w:val="single" w:sz="4" w:space="0" w:color="000000"/>
            </w:tcBorders>
            <w:shd w:val="clear" w:color="FFC000" w:fill="FFC000"/>
          </w:tcPr>
          <w:p w14:paraId="30F75CFA" w14:textId="77777777" w:rsidR="00E8644A" w:rsidRDefault="005E10BC">
            <w:pPr>
              <w:spacing w:after="144" w:line="278" w:lineRule="exact"/>
              <w:jc w:val="center"/>
              <w:textAlignment w:val="baseline"/>
              <w:rPr>
                <w:rFonts w:eastAsia="Times New Roman"/>
                <w:b/>
                <w:spacing w:val="-1"/>
                <w:lang w:eastAsia="en-US"/>
              </w:rPr>
            </w:pPr>
            <w:r>
              <w:rPr>
                <w:rFonts w:eastAsia="Times New Roman"/>
                <w:b/>
                <w:spacing w:val="-1"/>
                <w:szCs w:val="22"/>
                <w:lang w:eastAsia="en-US"/>
              </w:rPr>
              <w:t>SEMESTRE</w:t>
            </w:r>
          </w:p>
        </w:tc>
        <w:tc>
          <w:tcPr>
            <w:tcW w:w="4394" w:type="dxa"/>
            <w:gridSpan w:val="2"/>
            <w:tcBorders>
              <w:top w:val="single" w:sz="4" w:space="0" w:color="000000"/>
              <w:left w:val="single" w:sz="4" w:space="0" w:color="000000"/>
              <w:bottom w:val="single" w:sz="4" w:space="0" w:color="000000"/>
              <w:right w:val="single" w:sz="4" w:space="0" w:color="000000"/>
            </w:tcBorders>
            <w:shd w:val="clear" w:color="FFC000" w:fill="FFC000"/>
          </w:tcPr>
          <w:p w14:paraId="1CB69DA4" w14:textId="77777777" w:rsidR="00E8644A" w:rsidRDefault="005E10BC">
            <w:pPr>
              <w:spacing w:after="144" w:line="278" w:lineRule="exact"/>
              <w:jc w:val="center"/>
              <w:textAlignment w:val="baseline"/>
              <w:rPr>
                <w:rFonts w:eastAsia="Times New Roman"/>
                <w:b/>
                <w:lang w:eastAsia="en-US"/>
              </w:rPr>
            </w:pPr>
            <w:r>
              <w:rPr>
                <w:rFonts w:eastAsia="Times New Roman"/>
                <w:b/>
                <w:szCs w:val="22"/>
                <w:lang w:eastAsia="en-US"/>
              </w:rPr>
              <w:t>Intitulé de la matière</w:t>
            </w:r>
          </w:p>
        </w:tc>
        <w:tc>
          <w:tcPr>
            <w:tcW w:w="1167" w:type="dxa"/>
            <w:tcBorders>
              <w:top w:val="single" w:sz="4" w:space="0" w:color="000000"/>
              <w:left w:val="single" w:sz="4" w:space="0" w:color="000000"/>
              <w:bottom w:val="single" w:sz="4" w:space="0" w:color="000000"/>
              <w:right w:val="single" w:sz="4" w:space="0" w:color="000000"/>
            </w:tcBorders>
            <w:shd w:val="clear" w:color="FFC000" w:fill="FFC000"/>
          </w:tcPr>
          <w:p w14:paraId="24CA669C" w14:textId="77777777" w:rsidR="00E8644A" w:rsidRDefault="005E10BC">
            <w:pPr>
              <w:spacing w:after="144" w:line="278" w:lineRule="exact"/>
              <w:jc w:val="center"/>
              <w:textAlignment w:val="baseline"/>
              <w:rPr>
                <w:rFonts w:eastAsia="Times New Roman"/>
                <w:b/>
                <w:lang w:eastAsia="en-US"/>
              </w:rPr>
            </w:pPr>
            <w:r>
              <w:rPr>
                <w:rFonts w:eastAsia="Times New Roman"/>
                <w:b/>
                <w:szCs w:val="22"/>
                <w:lang w:eastAsia="en-US"/>
              </w:rPr>
              <w:t>Coefficient</w:t>
            </w:r>
          </w:p>
        </w:tc>
        <w:tc>
          <w:tcPr>
            <w:tcW w:w="912" w:type="dxa"/>
            <w:tcBorders>
              <w:top w:val="single" w:sz="4" w:space="0" w:color="000000"/>
              <w:left w:val="single" w:sz="4" w:space="0" w:color="000000"/>
              <w:bottom w:val="single" w:sz="4" w:space="0" w:color="000000"/>
              <w:right w:val="single" w:sz="4" w:space="0" w:color="000000"/>
            </w:tcBorders>
            <w:shd w:val="clear" w:color="FFC000" w:fill="FFC000"/>
          </w:tcPr>
          <w:p w14:paraId="03CF33D6" w14:textId="77777777" w:rsidR="00E8644A" w:rsidRDefault="005E10BC">
            <w:pPr>
              <w:spacing w:after="144" w:line="278" w:lineRule="exact"/>
              <w:jc w:val="center"/>
              <w:textAlignment w:val="baseline"/>
              <w:rPr>
                <w:rFonts w:eastAsia="Times New Roman"/>
                <w:b/>
                <w:lang w:eastAsia="en-US"/>
              </w:rPr>
            </w:pPr>
            <w:r>
              <w:rPr>
                <w:rFonts w:eastAsia="Times New Roman"/>
                <w:b/>
                <w:szCs w:val="22"/>
                <w:lang w:eastAsia="en-US"/>
              </w:rPr>
              <w:t>crédits</w:t>
            </w:r>
          </w:p>
        </w:tc>
        <w:tc>
          <w:tcPr>
            <w:tcW w:w="1445" w:type="dxa"/>
            <w:tcBorders>
              <w:top w:val="single" w:sz="4" w:space="0" w:color="000000"/>
              <w:left w:val="single" w:sz="4" w:space="0" w:color="000000"/>
              <w:bottom w:val="single" w:sz="4" w:space="0" w:color="000000"/>
              <w:right w:val="single" w:sz="4" w:space="0" w:color="000000"/>
            </w:tcBorders>
            <w:shd w:val="clear" w:color="FFC000" w:fill="FFC000"/>
          </w:tcPr>
          <w:p w14:paraId="3F043EF5" w14:textId="77777777" w:rsidR="00E8644A" w:rsidRDefault="005E10BC">
            <w:pPr>
              <w:spacing w:after="144" w:line="278" w:lineRule="exact"/>
              <w:jc w:val="center"/>
              <w:textAlignment w:val="baseline"/>
              <w:rPr>
                <w:rFonts w:eastAsia="Times New Roman"/>
                <w:b/>
                <w:spacing w:val="-2"/>
                <w:lang w:eastAsia="en-US"/>
              </w:rPr>
            </w:pPr>
            <w:r>
              <w:rPr>
                <w:rFonts w:eastAsia="Times New Roman"/>
                <w:b/>
                <w:spacing w:val="-2"/>
                <w:szCs w:val="22"/>
                <w:lang w:eastAsia="en-US"/>
              </w:rPr>
              <w:t>Code</w:t>
            </w:r>
          </w:p>
        </w:tc>
      </w:tr>
      <w:tr w:rsidR="00E8644A" w14:paraId="1F4B1181" w14:textId="77777777">
        <w:trPr>
          <w:trHeight w:hRule="exact" w:val="720"/>
        </w:trPr>
        <w:tc>
          <w:tcPr>
            <w:tcW w:w="1413" w:type="dxa"/>
            <w:tcBorders>
              <w:top w:val="single" w:sz="4" w:space="0" w:color="000000"/>
              <w:left w:val="single" w:sz="4" w:space="0" w:color="000000"/>
              <w:bottom w:val="single" w:sz="4" w:space="0" w:color="000000"/>
              <w:right w:val="single" w:sz="4" w:space="0" w:color="000000"/>
            </w:tcBorders>
          </w:tcPr>
          <w:p w14:paraId="33928632" w14:textId="77777777" w:rsidR="00E8644A" w:rsidRDefault="005E10BC">
            <w:pPr>
              <w:spacing w:before="151" w:after="286" w:line="273" w:lineRule="exact"/>
              <w:jc w:val="center"/>
              <w:textAlignment w:val="baseline"/>
              <w:rPr>
                <w:rFonts w:eastAsia="Times New Roman"/>
                <w:spacing w:val="-13"/>
                <w:lang w:eastAsia="en-US"/>
              </w:rPr>
            </w:pPr>
            <w:r>
              <w:rPr>
                <w:rFonts w:eastAsia="Times New Roman"/>
                <w:spacing w:val="-13"/>
                <w:szCs w:val="22"/>
                <w:lang w:eastAsia="en-US"/>
              </w:rPr>
              <w:t>S7</w:t>
            </w:r>
          </w:p>
        </w:tc>
        <w:tc>
          <w:tcPr>
            <w:tcW w:w="4394" w:type="dxa"/>
            <w:gridSpan w:val="2"/>
            <w:tcBorders>
              <w:top w:val="single" w:sz="4" w:space="0" w:color="000000"/>
              <w:left w:val="single" w:sz="4" w:space="0" w:color="000000"/>
              <w:bottom w:val="single" w:sz="4" w:space="0" w:color="000000"/>
              <w:right w:val="single" w:sz="4" w:space="0" w:color="000000"/>
            </w:tcBorders>
          </w:tcPr>
          <w:p w14:paraId="173304CF" w14:textId="77777777" w:rsidR="00E8644A" w:rsidRDefault="005E10BC">
            <w:pPr>
              <w:spacing w:after="151" w:line="273" w:lineRule="exact"/>
              <w:jc w:val="center"/>
              <w:textAlignment w:val="baseline"/>
              <w:rPr>
                <w:bCs/>
              </w:rPr>
            </w:pPr>
            <w:r>
              <w:rPr>
                <w:bCs/>
              </w:rPr>
              <w:t>Responsabilité environnementale 2 (écologie industrielle et transition énergétique)</w:t>
            </w:r>
          </w:p>
          <w:p w14:paraId="1B4C281B" w14:textId="77777777" w:rsidR="00E8644A" w:rsidRDefault="00E8644A">
            <w:pPr>
              <w:spacing w:after="151" w:line="273" w:lineRule="exact"/>
              <w:jc w:val="center"/>
              <w:textAlignment w:val="baseline"/>
              <w:rPr>
                <w:rFonts w:eastAsia="Times New Roman"/>
                <w:lang w:eastAsia="en-US"/>
              </w:rPr>
            </w:pPr>
          </w:p>
        </w:tc>
        <w:tc>
          <w:tcPr>
            <w:tcW w:w="1167" w:type="dxa"/>
            <w:tcBorders>
              <w:top w:val="single" w:sz="4" w:space="0" w:color="000000"/>
              <w:left w:val="single" w:sz="4" w:space="0" w:color="000000"/>
              <w:bottom w:val="single" w:sz="4" w:space="0" w:color="000000"/>
              <w:right w:val="single" w:sz="4" w:space="0" w:color="000000"/>
            </w:tcBorders>
          </w:tcPr>
          <w:p w14:paraId="53AB6268" w14:textId="77777777" w:rsidR="00E8644A" w:rsidRDefault="005E10BC">
            <w:pPr>
              <w:spacing w:before="151" w:after="286" w:line="273" w:lineRule="exact"/>
              <w:jc w:val="center"/>
              <w:textAlignment w:val="baseline"/>
              <w:rPr>
                <w:rFonts w:eastAsia="Times New Roman"/>
                <w:lang w:eastAsia="en-US"/>
              </w:rPr>
            </w:pPr>
            <w:r>
              <w:rPr>
                <w:rFonts w:eastAsia="Times New Roman"/>
                <w:szCs w:val="22"/>
                <w:lang w:eastAsia="en-US"/>
              </w:rPr>
              <w:t>1</w:t>
            </w:r>
          </w:p>
        </w:tc>
        <w:tc>
          <w:tcPr>
            <w:tcW w:w="912" w:type="dxa"/>
            <w:tcBorders>
              <w:top w:val="single" w:sz="4" w:space="0" w:color="000000"/>
              <w:left w:val="single" w:sz="4" w:space="0" w:color="000000"/>
              <w:bottom w:val="single" w:sz="4" w:space="0" w:color="000000"/>
              <w:right w:val="single" w:sz="4" w:space="0" w:color="000000"/>
            </w:tcBorders>
          </w:tcPr>
          <w:p w14:paraId="70EB1E5F" w14:textId="77777777" w:rsidR="00E8644A" w:rsidRDefault="005E10BC">
            <w:pPr>
              <w:spacing w:before="151" w:after="286" w:line="273" w:lineRule="exact"/>
              <w:jc w:val="center"/>
              <w:textAlignment w:val="baseline"/>
              <w:rPr>
                <w:rFonts w:eastAsia="Times New Roman"/>
                <w:lang w:eastAsia="en-US"/>
              </w:rPr>
            </w:pPr>
            <w:r>
              <w:rPr>
                <w:rFonts w:eastAsia="Times New Roman"/>
                <w:szCs w:val="22"/>
                <w:lang w:eastAsia="en-US"/>
              </w:rPr>
              <w:t>1</w:t>
            </w:r>
          </w:p>
        </w:tc>
        <w:tc>
          <w:tcPr>
            <w:tcW w:w="1445" w:type="dxa"/>
            <w:tcBorders>
              <w:top w:val="single" w:sz="4" w:space="0" w:color="000000"/>
              <w:left w:val="single" w:sz="4" w:space="0" w:color="000000"/>
              <w:bottom w:val="single" w:sz="4" w:space="0" w:color="000000"/>
              <w:right w:val="single" w:sz="4" w:space="0" w:color="000000"/>
            </w:tcBorders>
          </w:tcPr>
          <w:p w14:paraId="06F9269D" w14:textId="77777777" w:rsidR="00E8644A" w:rsidRDefault="005E10BC">
            <w:pPr>
              <w:spacing w:before="151" w:after="286" w:line="273" w:lineRule="exact"/>
              <w:jc w:val="center"/>
              <w:textAlignment w:val="baseline"/>
              <w:rPr>
                <w:rFonts w:eastAsia="Times New Roman"/>
                <w:lang w:eastAsia="en-US"/>
              </w:rPr>
            </w:pPr>
            <w:r>
              <w:rPr>
                <w:b/>
                <w:bCs/>
                <w:w w:val="99"/>
              </w:rPr>
              <w:t>GPC 7.10</w:t>
            </w:r>
          </w:p>
        </w:tc>
      </w:tr>
      <w:tr w:rsidR="00E8644A" w14:paraId="6C0C670D" w14:textId="77777777">
        <w:trPr>
          <w:trHeight w:hRule="exact" w:val="447"/>
        </w:trPr>
        <w:tc>
          <w:tcPr>
            <w:tcW w:w="1413" w:type="dxa"/>
            <w:tcBorders>
              <w:top w:val="single" w:sz="4" w:space="0" w:color="000000"/>
              <w:left w:val="single" w:sz="4" w:space="0" w:color="000000"/>
              <w:bottom w:val="single" w:sz="4" w:space="0" w:color="000000"/>
              <w:right w:val="single" w:sz="4" w:space="0" w:color="000000"/>
            </w:tcBorders>
            <w:shd w:val="clear" w:color="FFC000" w:fill="FFC000"/>
          </w:tcPr>
          <w:p w14:paraId="1DEB4BBF" w14:textId="77777777" w:rsidR="00E8644A" w:rsidRDefault="005E10BC">
            <w:pPr>
              <w:spacing w:after="144" w:line="278" w:lineRule="exact"/>
              <w:jc w:val="center"/>
              <w:textAlignment w:val="baseline"/>
              <w:rPr>
                <w:rFonts w:eastAsia="Times New Roman"/>
                <w:b/>
                <w:spacing w:val="1"/>
                <w:lang w:eastAsia="en-US"/>
              </w:rPr>
            </w:pPr>
            <w:r>
              <w:rPr>
                <w:rFonts w:eastAsia="Times New Roman"/>
                <w:b/>
                <w:spacing w:val="1"/>
                <w:szCs w:val="22"/>
                <w:lang w:eastAsia="en-US"/>
              </w:rPr>
              <w:t>VHH</w:t>
            </w:r>
          </w:p>
        </w:tc>
        <w:tc>
          <w:tcPr>
            <w:tcW w:w="1798" w:type="dxa"/>
            <w:tcBorders>
              <w:top w:val="single" w:sz="4" w:space="0" w:color="000000"/>
              <w:left w:val="single" w:sz="4" w:space="0" w:color="000000"/>
              <w:bottom w:val="single" w:sz="4" w:space="0" w:color="000000"/>
              <w:right w:val="single" w:sz="4" w:space="0" w:color="000000"/>
            </w:tcBorders>
            <w:shd w:val="clear" w:color="FFC000" w:fill="FFC000"/>
          </w:tcPr>
          <w:p w14:paraId="66C5959B" w14:textId="77777777" w:rsidR="00E8644A" w:rsidRDefault="005E10BC">
            <w:pPr>
              <w:spacing w:after="144" w:line="278" w:lineRule="exact"/>
              <w:jc w:val="center"/>
              <w:textAlignment w:val="baseline"/>
              <w:rPr>
                <w:rFonts w:eastAsia="Times New Roman"/>
                <w:b/>
                <w:spacing w:val="-2"/>
                <w:lang w:eastAsia="en-US"/>
              </w:rPr>
            </w:pPr>
            <w:r>
              <w:rPr>
                <w:rFonts w:eastAsia="Times New Roman"/>
                <w:b/>
                <w:spacing w:val="-2"/>
                <w:szCs w:val="22"/>
                <w:lang w:eastAsia="en-US"/>
              </w:rPr>
              <w:t>Cours</w:t>
            </w:r>
          </w:p>
        </w:tc>
        <w:tc>
          <w:tcPr>
            <w:tcW w:w="2596" w:type="dxa"/>
            <w:tcBorders>
              <w:top w:val="single" w:sz="4" w:space="0" w:color="000000"/>
              <w:left w:val="single" w:sz="4" w:space="0" w:color="000000"/>
              <w:bottom w:val="single" w:sz="4" w:space="0" w:color="000000"/>
              <w:right w:val="single" w:sz="4" w:space="0" w:color="000000"/>
            </w:tcBorders>
            <w:shd w:val="clear" w:color="FFC000" w:fill="FFC000"/>
          </w:tcPr>
          <w:p w14:paraId="4509567E" w14:textId="77777777" w:rsidR="00E8644A" w:rsidRDefault="005E10BC">
            <w:pPr>
              <w:spacing w:after="144" w:line="278" w:lineRule="exact"/>
              <w:jc w:val="center"/>
              <w:textAlignment w:val="baseline"/>
              <w:rPr>
                <w:rFonts w:eastAsia="Times New Roman"/>
                <w:b/>
                <w:lang w:eastAsia="en-US"/>
              </w:rPr>
            </w:pPr>
            <w:r>
              <w:rPr>
                <w:rFonts w:eastAsia="Times New Roman"/>
                <w:b/>
                <w:szCs w:val="22"/>
                <w:lang w:eastAsia="en-US"/>
              </w:rPr>
              <w:t>Travaux dirigés</w:t>
            </w:r>
          </w:p>
        </w:tc>
        <w:tc>
          <w:tcPr>
            <w:tcW w:w="3524" w:type="dxa"/>
            <w:gridSpan w:val="3"/>
            <w:tcBorders>
              <w:top w:val="single" w:sz="4" w:space="0" w:color="000000"/>
              <w:left w:val="single" w:sz="4" w:space="0" w:color="000000"/>
              <w:bottom w:val="single" w:sz="4" w:space="0" w:color="000000"/>
              <w:right w:val="single" w:sz="4" w:space="0" w:color="000000"/>
            </w:tcBorders>
            <w:shd w:val="clear" w:color="FFC000" w:fill="FFC000"/>
          </w:tcPr>
          <w:p w14:paraId="1247EAEE" w14:textId="77777777" w:rsidR="00E8644A" w:rsidRDefault="005E10BC">
            <w:pPr>
              <w:spacing w:after="144" w:line="278" w:lineRule="exact"/>
              <w:jc w:val="center"/>
              <w:textAlignment w:val="baseline"/>
              <w:rPr>
                <w:rFonts w:eastAsia="Times New Roman"/>
                <w:b/>
                <w:lang w:eastAsia="en-US"/>
              </w:rPr>
            </w:pPr>
            <w:r>
              <w:rPr>
                <w:rFonts w:eastAsia="Times New Roman"/>
                <w:b/>
                <w:szCs w:val="22"/>
                <w:lang w:eastAsia="en-US"/>
              </w:rPr>
              <w:t>Travaux Pratiques</w:t>
            </w:r>
          </w:p>
        </w:tc>
      </w:tr>
      <w:tr w:rsidR="00E8644A" w14:paraId="01A42A83" w14:textId="77777777">
        <w:trPr>
          <w:trHeight w:hRule="exact" w:val="451"/>
        </w:trPr>
        <w:tc>
          <w:tcPr>
            <w:tcW w:w="1413" w:type="dxa"/>
            <w:tcBorders>
              <w:top w:val="single" w:sz="4" w:space="0" w:color="000000"/>
              <w:left w:val="single" w:sz="4" w:space="0" w:color="000000"/>
              <w:bottom w:val="single" w:sz="4" w:space="0" w:color="000000"/>
              <w:right w:val="single" w:sz="4" w:space="0" w:color="000000"/>
            </w:tcBorders>
          </w:tcPr>
          <w:p w14:paraId="32DA5F93" w14:textId="77777777" w:rsidR="00E8644A" w:rsidRDefault="005E10BC">
            <w:pPr>
              <w:spacing w:after="166" w:line="273" w:lineRule="exact"/>
              <w:jc w:val="center"/>
              <w:textAlignment w:val="baseline"/>
              <w:rPr>
                <w:rFonts w:eastAsia="Times New Roman"/>
                <w:lang w:eastAsia="en-US"/>
              </w:rPr>
            </w:pPr>
            <w:r>
              <w:rPr>
                <w:rFonts w:eastAsia="Times New Roman"/>
                <w:szCs w:val="22"/>
                <w:lang w:eastAsia="en-US"/>
              </w:rPr>
              <w:t>22h30</w:t>
            </w:r>
          </w:p>
        </w:tc>
        <w:tc>
          <w:tcPr>
            <w:tcW w:w="1798" w:type="dxa"/>
            <w:tcBorders>
              <w:top w:val="single" w:sz="4" w:space="0" w:color="000000"/>
              <w:left w:val="single" w:sz="4" w:space="0" w:color="000000"/>
              <w:bottom w:val="single" w:sz="4" w:space="0" w:color="000000"/>
              <w:right w:val="single" w:sz="4" w:space="0" w:color="000000"/>
            </w:tcBorders>
          </w:tcPr>
          <w:p w14:paraId="7E915BFF" w14:textId="77777777" w:rsidR="00E8644A" w:rsidRDefault="005E10BC">
            <w:pPr>
              <w:spacing w:after="166" w:line="273" w:lineRule="exact"/>
              <w:jc w:val="center"/>
              <w:textAlignment w:val="baseline"/>
              <w:rPr>
                <w:rFonts w:eastAsia="Times New Roman"/>
                <w:lang w:eastAsia="en-US"/>
              </w:rPr>
            </w:pPr>
            <w:r>
              <w:rPr>
                <w:rFonts w:eastAsia="Times New Roman"/>
                <w:spacing w:val="-2"/>
                <w:szCs w:val="22"/>
                <w:lang w:eastAsia="en-US"/>
              </w:rPr>
              <w:t>1h30</w:t>
            </w:r>
          </w:p>
        </w:tc>
        <w:tc>
          <w:tcPr>
            <w:tcW w:w="2596" w:type="dxa"/>
            <w:tcBorders>
              <w:top w:val="single" w:sz="4" w:space="0" w:color="000000"/>
              <w:left w:val="single" w:sz="4" w:space="0" w:color="000000"/>
              <w:bottom w:val="single" w:sz="4" w:space="0" w:color="000000"/>
              <w:right w:val="single" w:sz="4" w:space="0" w:color="000000"/>
            </w:tcBorders>
          </w:tcPr>
          <w:p w14:paraId="29833E6C" w14:textId="77777777" w:rsidR="00E8644A" w:rsidRDefault="005E10BC">
            <w:pPr>
              <w:spacing w:after="166" w:line="273" w:lineRule="exact"/>
              <w:jc w:val="center"/>
              <w:textAlignment w:val="baseline"/>
              <w:rPr>
                <w:rFonts w:eastAsia="Times New Roman"/>
                <w:lang w:eastAsia="en-US"/>
              </w:rPr>
            </w:pPr>
            <w:r>
              <w:rPr>
                <w:rFonts w:eastAsia="Times New Roman"/>
                <w:szCs w:val="22"/>
                <w:lang w:eastAsia="en-US"/>
              </w:rPr>
              <w:t>-</w:t>
            </w:r>
          </w:p>
        </w:tc>
        <w:tc>
          <w:tcPr>
            <w:tcW w:w="3524" w:type="dxa"/>
            <w:gridSpan w:val="3"/>
            <w:tcBorders>
              <w:top w:val="single" w:sz="4" w:space="0" w:color="000000"/>
              <w:left w:val="single" w:sz="4" w:space="0" w:color="000000"/>
              <w:bottom w:val="single" w:sz="4" w:space="0" w:color="000000"/>
              <w:right w:val="single" w:sz="4" w:space="0" w:color="000000"/>
            </w:tcBorders>
          </w:tcPr>
          <w:p w14:paraId="2AFE8795" w14:textId="77777777" w:rsidR="00E8644A" w:rsidRDefault="005E10BC">
            <w:pPr>
              <w:spacing w:after="166" w:line="273" w:lineRule="exact"/>
              <w:jc w:val="center"/>
              <w:textAlignment w:val="baseline"/>
              <w:rPr>
                <w:rFonts w:eastAsia="Times New Roman"/>
                <w:spacing w:val="-2"/>
                <w:lang w:eastAsia="en-US"/>
              </w:rPr>
            </w:pPr>
            <w:r>
              <w:rPr>
                <w:rFonts w:eastAsia="Times New Roman"/>
                <w:spacing w:val="-2"/>
                <w:lang w:eastAsia="en-US"/>
              </w:rPr>
              <w:t>-</w:t>
            </w:r>
          </w:p>
        </w:tc>
      </w:tr>
    </w:tbl>
    <w:p w14:paraId="11FF8CBB" w14:textId="77777777" w:rsidR="00E8644A" w:rsidRDefault="005E10BC">
      <w:pPr>
        <w:pStyle w:val="Titre21"/>
        <w:spacing w:before="101"/>
        <w:ind w:left="333"/>
      </w:pPr>
      <w:r>
        <w:rPr>
          <w:u w:val="thick" w:color="F79546"/>
        </w:rPr>
        <w:t>Objectif de l’enseignement:</w:t>
      </w:r>
    </w:p>
    <w:p w14:paraId="13C68AB3" w14:textId="77777777" w:rsidR="00E8644A" w:rsidRDefault="005E10BC">
      <w:pPr>
        <w:pStyle w:val="Corpsdetexte"/>
        <w:spacing w:before="162"/>
        <w:ind w:left="333" w:right="701"/>
        <w:jc w:val="both"/>
        <w:rPr>
          <w:rFonts w:ascii="Times New Roman" w:hAnsi="Times New Roman"/>
        </w:rPr>
      </w:pPr>
      <w:r>
        <w:rPr>
          <w:rFonts w:ascii="Times New Roman" w:hAnsi="Times New Roman"/>
        </w:rPr>
        <w:t>A l'issue de cet enseignement, les étudiants seront sensibilisés aux risques d'épuisement des ressources ainsi que de réchauffement climatique et les défis à relever.</w:t>
      </w:r>
    </w:p>
    <w:p w14:paraId="42C3ACD0" w14:textId="77777777" w:rsidR="00E8644A" w:rsidRDefault="005E10BC">
      <w:pPr>
        <w:pStyle w:val="Titre21"/>
        <w:spacing w:before="118"/>
        <w:ind w:left="333"/>
      </w:pPr>
      <w:r>
        <w:rPr>
          <w:u w:val="thick" w:color="F79546"/>
        </w:rPr>
        <w:t>Connaissances préalables recommandées:</w:t>
      </w:r>
    </w:p>
    <w:p w14:paraId="67C97719" w14:textId="77777777" w:rsidR="00E8644A" w:rsidRDefault="005E10BC">
      <w:pPr>
        <w:pStyle w:val="Corpsdetexte"/>
        <w:spacing w:before="45"/>
        <w:ind w:left="333"/>
      </w:pPr>
      <w:r>
        <w:t>Aucune.</w:t>
      </w:r>
    </w:p>
    <w:p w14:paraId="36EADFD6" w14:textId="77777777" w:rsidR="00E8644A" w:rsidRDefault="005E10BC">
      <w:pPr>
        <w:spacing w:line="276" w:lineRule="auto"/>
        <w:ind w:left="284"/>
        <w:rPr>
          <w:b/>
          <w:bCs/>
          <w:u w:val="single"/>
        </w:rPr>
      </w:pPr>
      <w:r>
        <w:rPr>
          <w:b/>
          <w:bCs/>
          <w:u w:val="single"/>
        </w:rPr>
        <w:lastRenderedPageBreak/>
        <w:t xml:space="preserve">Contenu de la matière : </w:t>
      </w:r>
    </w:p>
    <w:p w14:paraId="6B99E1D7" w14:textId="77777777" w:rsidR="00E8644A" w:rsidRDefault="005E10BC">
      <w:pPr>
        <w:spacing w:line="276" w:lineRule="auto"/>
        <w:ind w:left="284"/>
      </w:pPr>
      <w:r>
        <w:t>Chapitre 1 : L’écologie industrielle et le développement durable </w:t>
      </w:r>
    </w:p>
    <w:p w14:paraId="0979F1CA" w14:textId="77777777" w:rsidR="00E8644A" w:rsidRDefault="005E10BC">
      <w:pPr>
        <w:spacing w:line="276" w:lineRule="auto"/>
        <w:ind w:left="284"/>
      </w:pPr>
      <w:r>
        <w:t>1.1 Définition</w:t>
      </w:r>
    </w:p>
    <w:p w14:paraId="263D8F74" w14:textId="77777777" w:rsidR="00E8644A" w:rsidRDefault="005E10BC">
      <w:pPr>
        <w:spacing w:line="276" w:lineRule="auto"/>
        <w:ind w:left="284"/>
      </w:pPr>
      <w:r>
        <w:t>1.2 Historique de l’écologie industrielle,</w:t>
      </w:r>
    </w:p>
    <w:p w14:paraId="22B50A0B" w14:textId="77777777" w:rsidR="00E8644A" w:rsidRDefault="005E10BC">
      <w:pPr>
        <w:spacing w:line="276" w:lineRule="auto"/>
        <w:ind w:left="284"/>
      </w:pPr>
      <w:r>
        <w:t xml:space="preserve">1.2 Caractéristiques de l’écologie industrielle : la démarche d’écologie industrielle, les principes de l’écologie industrielle, cas de l’écologie industrielle territoriale, les avantages de l’écologie industrielle, </w:t>
      </w:r>
    </w:p>
    <w:p w14:paraId="164F049E" w14:textId="77777777" w:rsidR="00E8644A" w:rsidRDefault="005E10BC">
      <w:pPr>
        <w:spacing w:line="276" w:lineRule="auto"/>
        <w:ind w:left="284"/>
      </w:pPr>
      <w:r>
        <w:t xml:space="preserve">1.2 Economie circulaire, </w:t>
      </w:r>
      <w:proofErr w:type="gramStart"/>
      <w:r>
        <w:t>un  des</w:t>
      </w:r>
      <w:proofErr w:type="gramEnd"/>
      <w:r>
        <w:t xml:space="preserve"> principes fondamentaux de l’écologie industrielle : éco conception, analyse du cycle de vie, </w:t>
      </w:r>
      <w:r>
        <w:rPr>
          <w:rFonts w:eastAsia="Times New Roman"/>
          <w:color w:val="000000"/>
          <w:lang w:eastAsia="fr-FR"/>
        </w:rPr>
        <w:t>Indicateurs de circularité et de soutenabilité,  </w:t>
      </w:r>
    </w:p>
    <w:p w14:paraId="7070D2D9" w14:textId="77777777" w:rsidR="00E8644A" w:rsidRDefault="005E10BC">
      <w:pPr>
        <w:spacing w:line="276" w:lineRule="auto"/>
        <w:ind w:left="284"/>
      </w:pPr>
      <w:r>
        <w:t>1.3 Critiques, contraintes et développements requis pour promouvoir et appliquer l’écologie industrielle</w:t>
      </w:r>
    </w:p>
    <w:p w14:paraId="3355CA8A" w14:textId="77777777" w:rsidR="00E8644A" w:rsidRDefault="005E10BC">
      <w:pPr>
        <w:spacing w:line="276" w:lineRule="auto"/>
        <w:ind w:left="284"/>
      </w:pPr>
      <w:r>
        <w:t>1.4. Applications des idées de l’écologie industrielle dans les pays en voie de développement,</w:t>
      </w:r>
    </w:p>
    <w:p w14:paraId="7D47E5C6" w14:textId="77777777" w:rsidR="00E8644A" w:rsidRDefault="005E10BC">
      <w:pPr>
        <w:spacing w:line="276" w:lineRule="auto"/>
        <w:ind w:left="284"/>
      </w:pPr>
      <w:r>
        <w:t>1.3 Comment intégrer cette forme d’écologie au sein de son activité : les étapes à suivre, quelques mesures à adopter</w:t>
      </w:r>
    </w:p>
    <w:p w14:paraId="4A46CE5F" w14:textId="77777777" w:rsidR="00E8644A" w:rsidRDefault="00E8644A">
      <w:pPr>
        <w:spacing w:line="276" w:lineRule="auto"/>
      </w:pPr>
    </w:p>
    <w:p w14:paraId="1967ECA7" w14:textId="77777777" w:rsidR="00E8644A" w:rsidRDefault="005E10BC">
      <w:pPr>
        <w:spacing w:line="276" w:lineRule="auto"/>
        <w:ind w:left="284"/>
      </w:pPr>
      <w:r>
        <w:t>Chapitre 2 : Transition énergétique et développement durable</w:t>
      </w:r>
    </w:p>
    <w:p w14:paraId="42EE89DA" w14:textId="77777777" w:rsidR="00E8644A" w:rsidRDefault="005E10BC">
      <w:pPr>
        <w:spacing w:line="276" w:lineRule="auto"/>
        <w:ind w:left="284"/>
      </w:pPr>
      <w:r>
        <w:t xml:space="preserve">4.1 Définition </w:t>
      </w:r>
    </w:p>
    <w:p w14:paraId="542B391A" w14:textId="77777777" w:rsidR="00E8644A" w:rsidRDefault="005E10BC">
      <w:pPr>
        <w:spacing w:line="276" w:lineRule="auto"/>
        <w:ind w:left="284"/>
      </w:pPr>
      <w:r>
        <w:t>2.2 Enjeux de la transition énergétique</w:t>
      </w:r>
    </w:p>
    <w:p w14:paraId="193A6A2C" w14:textId="77777777" w:rsidR="00E8644A" w:rsidRDefault="005E10BC">
      <w:pPr>
        <w:spacing w:line="276" w:lineRule="auto"/>
        <w:ind w:left="284"/>
      </w:pPr>
      <w:r>
        <w:t>2.3 Rôle des énergies renouvelables dans le développement durable</w:t>
      </w:r>
    </w:p>
    <w:p w14:paraId="7107D7A6" w14:textId="77777777" w:rsidR="00E8644A" w:rsidRDefault="005E10BC">
      <w:pPr>
        <w:spacing w:line="276" w:lineRule="auto"/>
        <w:ind w:left="284"/>
      </w:pPr>
      <w:r>
        <w:t xml:space="preserve">2.4. Evolution du mix énergétique dans le monde </w:t>
      </w:r>
    </w:p>
    <w:p w14:paraId="54E8E7F3" w14:textId="77777777" w:rsidR="00E8644A" w:rsidRDefault="005E10BC">
      <w:pPr>
        <w:spacing w:line="276" w:lineRule="auto"/>
        <w:ind w:left="284"/>
      </w:pPr>
      <w:r>
        <w:t xml:space="preserve">2.5. Etat des lieux des énergies renouvelables et de l’efficacité énergétique en Algérie, Quel modèle pour l’Algérie ? </w:t>
      </w:r>
    </w:p>
    <w:p w14:paraId="06173DCE" w14:textId="77777777" w:rsidR="00E8644A" w:rsidRDefault="005E10BC">
      <w:pPr>
        <w:spacing w:line="276" w:lineRule="auto"/>
        <w:ind w:left="284"/>
      </w:pPr>
      <w:r>
        <w:t>2.6 Avantages et inconvénients de la transition énergétique.</w:t>
      </w:r>
    </w:p>
    <w:p w14:paraId="44AACA39" w14:textId="77777777" w:rsidR="00E8644A" w:rsidRDefault="00E8644A"/>
    <w:p w14:paraId="671CC3FF" w14:textId="77777777" w:rsidR="00E8644A" w:rsidRDefault="005E10BC">
      <w:r>
        <w:t xml:space="preserve"> Travail personnel de l’étudiant (à réaliser en atelier) :</w:t>
      </w:r>
    </w:p>
    <w:p w14:paraId="5597FEED" w14:textId="77777777" w:rsidR="00E8644A" w:rsidRDefault="00E8644A"/>
    <w:p w14:paraId="431BBC83" w14:textId="77777777" w:rsidR="00E8644A" w:rsidRDefault="005E10BC">
      <w:pPr>
        <w:pStyle w:val="Paragraphedeliste"/>
        <w:numPr>
          <w:ilvl w:val="0"/>
          <w:numId w:val="65"/>
        </w:numPr>
        <w:tabs>
          <w:tab w:val="left" w:pos="142"/>
          <w:tab w:val="left" w:pos="284"/>
        </w:tabs>
        <w:ind w:left="0" w:firstLine="0"/>
      </w:pPr>
      <w:r>
        <w:t xml:space="preserve">Relever dans la presse (internationale et nationale) des exemples illustrant les principes du développement durable (précaution, responsabilité par exemple). Présentation et débat. </w:t>
      </w:r>
    </w:p>
    <w:p w14:paraId="1A1BD571" w14:textId="77777777" w:rsidR="00E8644A" w:rsidRDefault="005E10BC">
      <w:r>
        <w:t xml:space="preserve">2- Tester les réflexes écologiques </w:t>
      </w:r>
    </w:p>
    <w:p w14:paraId="38D82073" w14:textId="77777777" w:rsidR="00E8644A" w:rsidRDefault="005E10BC">
      <w:r>
        <w:t xml:space="preserve">3- Comparaison du cycle de vie d’un produit biodégradable et d’un produit non biodégradable </w:t>
      </w:r>
    </w:p>
    <w:p w14:paraId="5661B1CB" w14:textId="77777777" w:rsidR="00E8644A" w:rsidRDefault="005E10BC">
      <w:r>
        <w:t xml:space="preserve">4- Illustrer le principe du pollueur payeur en prenant un exemple d’une entreprise polluante en Algérie en tenant compte de la législation nationale. </w:t>
      </w:r>
    </w:p>
    <w:p w14:paraId="7CEEA6AA" w14:textId="77777777" w:rsidR="00E8644A" w:rsidRDefault="005E10BC">
      <w:r>
        <w:t>5- Donner des exemples de mise en place de préservation, conservation ou restauration des milieux</w:t>
      </w:r>
    </w:p>
    <w:p w14:paraId="6A7CB381" w14:textId="77777777" w:rsidR="00E8644A" w:rsidRDefault="005E10BC">
      <w:r>
        <w:rPr>
          <w:shd w:val="clear" w:color="auto" w:fill="FFFFFF"/>
        </w:rPr>
        <w:t>6.  Etudes de cas</w:t>
      </w:r>
      <w:r>
        <w:br/>
      </w:r>
      <w:r>
        <w:rPr>
          <w:shd w:val="clear" w:color="auto" w:fill="FFFFFF"/>
        </w:rPr>
        <w:t>Les études de cas sont directement inspirées de problématiques industrielles actuelles ; leur résolution nécessite une approche globale incluant à la fois des aspects techniques, réglementaires et de gestion.</w:t>
      </w:r>
    </w:p>
    <w:p w14:paraId="4CFF3D7F" w14:textId="77777777" w:rsidR="00E8644A" w:rsidRDefault="00E8644A"/>
    <w:p w14:paraId="76E6FE9C" w14:textId="77777777" w:rsidR="00E8644A" w:rsidRDefault="005E10BC">
      <w:pPr>
        <w:pStyle w:val="Titre21"/>
        <w:spacing w:before="38"/>
        <w:ind w:left="333"/>
      </w:pPr>
      <w:r>
        <w:rPr>
          <w:u w:val="thick" w:color="F79546"/>
        </w:rPr>
        <w:t>Références bibliographiques:</w:t>
      </w:r>
    </w:p>
    <w:p w14:paraId="16C29FD5" w14:textId="77777777" w:rsidR="00E8644A" w:rsidRDefault="005E10BC">
      <w:pPr>
        <w:pStyle w:val="Paragraphedeliste"/>
        <w:widowControl w:val="0"/>
        <w:numPr>
          <w:ilvl w:val="0"/>
          <w:numId w:val="66"/>
        </w:numPr>
        <w:tabs>
          <w:tab w:val="left" w:pos="649"/>
        </w:tabs>
        <w:autoSpaceDE w:val="0"/>
        <w:autoSpaceDN w:val="0"/>
        <w:spacing w:before="162"/>
        <w:rPr>
          <w:i/>
          <w:lang w:val="en-US"/>
        </w:rPr>
      </w:pPr>
      <w:r>
        <w:rPr>
          <w:i/>
          <w:lang w:val="en-US"/>
        </w:rPr>
        <w:t xml:space="preserve">Fatih </w:t>
      </w:r>
      <w:proofErr w:type="spellStart"/>
      <w:proofErr w:type="gramStart"/>
      <w:r>
        <w:rPr>
          <w:i/>
          <w:lang w:val="en-US"/>
        </w:rPr>
        <w:t>Birol,World</w:t>
      </w:r>
      <w:proofErr w:type="spellEnd"/>
      <w:proofErr w:type="gramEnd"/>
      <w:r>
        <w:rPr>
          <w:i/>
          <w:lang w:val="en-US"/>
        </w:rPr>
        <w:t xml:space="preserve"> Energy Prospects and challenges, IEA,2006.</w:t>
      </w:r>
    </w:p>
    <w:p w14:paraId="437A7D47" w14:textId="77777777" w:rsidR="00E8644A" w:rsidRDefault="005E10BC">
      <w:pPr>
        <w:pStyle w:val="Paragraphedeliste"/>
        <w:widowControl w:val="0"/>
        <w:numPr>
          <w:ilvl w:val="0"/>
          <w:numId w:val="66"/>
        </w:numPr>
        <w:tabs>
          <w:tab w:val="left" w:pos="649"/>
        </w:tabs>
        <w:autoSpaceDE w:val="0"/>
        <w:autoSpaceDN w:val="0"/>
        <w:spacing w:before="121"/>
        <w:rPr>
          <w:i/>
        </w:rPr>
      </w:pPr>
      <w:r>
        <w:rPr>
          <w:i/>
        </w:rPr>
        <w:t xml:space="preserve">BP </w:t>
      </w:r>
      <w:proofErr w:type="spellStart"/>
      <w:r>
        <w:rPr>
          <w:i/>
        </w:rPr>
        <w:t>Statistical</w:t>
      </w:r>
      <w:proofErr w:type="spellEnd"/>
      <w:r>
        <w:rPr>
          <w:i/>
        </w:rPr>
        <w:t xml:space="preserve"> </w:t>
      </w:r>
      <w:proofErr w:type="spellStart"/>
      <w:r>
        <w:rPr>
          <w:i/>
        </w:rPr>
        <w:t>Review</w:t>
      </w:r>
      <w:proofErr w:type="spellEnd"/>
      <w:r>
        <w:rPr>
          <w:i/>
        </w:rPr>
        <w:t>, 2006.</w:t>
      </w:r>
    </w:p>
    <w:p w14:paraId="4D24F0E6" w14:textId="77777777" w:rsidR="00E8644A" w:rsidRDefault="005E10BC">
      <w:pPr>
        <w:pStyle w:val="Paragraphedeliste"/>
        <w:widowControl w:val="0"/>
        <w:numPr>
          <w:ilvl w:val="0"/>
          <w:numId w:val="66"/>
        </w:numPr>
        <w:tabs>
          <w:tab w:val="left" w:pos="649"/>
        </w:tabs>
        <w:autoSpaceDE w:val="0"/>
        <w:autoSpaceDN w:val="0"/>
        <w:spacing w:before="119"/>
        <w:rPr>
          <w:i/>
        </w:rPr>
      </w:pPr>
      <w:r>
        <w:rPr>
          <w:i/>
        </w:rPr>
        <w:t>Marie-Françoise Chabrelie,"L'industriegazièreàl'horizon2020", Panorama2006.</w:t>
      </w:r>
    </w:p>
    <w:p w14:paraId="1D3A74CF" w14:textId="77777777" w:rsidR="00E8644A" w:rsidRDefault="005E10BC">
      <w:pPr>
        <w:spacing w:before="104" w:line="360" w:lineRule="auto"/>
        <w:textAlignment w:val="baseline"/>
        <w:rPr>
          <w:rFonts w:eastAsia="Times New Roman"/>
          <w:b/>
          <w:w w:val="95"/>
          <w:szCs w:val="14"/>
          <w:lang w:eastAsia="en-US"/>
        </w:rPr>
      </w:pPr>
      <w:r>
        <w:rPr>
          <w:i/>
        </w:rPr>
        <w:t>IPCC Special Report on Emissions Scenarios,2001.</w:t>
      </w:r>
    </w:p>
    <w:p w14:paraId="669FE717" w14:textId="77777777" w:rsidR="00E8644A" w:rsidRDefault="00E8644A">
      <w:pPr>
        <w:pStyle w:val="Paragraphedeliste"/>
        <w:spacing w:after="200" w:line="276" w:lineRule="auto"/>
        <w:jc w:val="both"/>
        <w:rPr>
          <w:rFonts w:ascii="Cambria" w:hAnsi="Cambria"/>
          <w:sz w:val="20"/>
          <w:szCs w:val="20"/>
        </w:rPr>
      </w:pPr>
    </w:p>
    <w:p w14:paraId="1F71388C" w14:textId="77777777" w:rsidR="00E8644A" w:rsidRDefault="00E8644A">
      <w:pPr>
        <w:jc w:val="center"/>
        <w:rPr>
          <w:rFonts w:asciiTheme="majorHAnsi" w:hAnsiTheme="majorHAnsi" w:cs="Calibri"/>
          <w:b/>
          <w:sz w:val="32"/>
          <w:szCs w:val="32"/>
          <w:u w:val="thick" w:color="F79646" w:themeColor="accent6"/>
        </w:rPr>
      </w:pPr>
    </w:p>
    <w:p w14:paraId="55930882" w14:textId="77777777" w:rsidR="00E8644A" w:rsidRDefault="00E8644A">
      <w:pPr>
        <w:jc w:val="center"/>
        <w:rPr>
          <w:rFonts w:asciiTheme="majorHAnsi" w:hAnsiTheme="majorHAnsi" w:cs="Calibri"/>
          <w:b/>
          <w:sz w:val="32"/>
          <w:szCs w:val="32"/>
          <w:u w:val="thick" w:color="F79646" w:themeColor="accent6"/>
        </w:rPr>
      </w:pPr>
    </w:p>
    <w:p w14:paraId="04BA3F2B" w14:textId="77777777" w:rsidR="00E8644A" w:rsidRDefault="00E8644A">
      <w:pPr>
        <w:jc w:val="center"/>
        <w:rPr>
          <w:rFonts w:asciiTheme="majorHAnsi" w:hAnsiTheme="majorHAnsi" w:cs="Calibri"/>
          <w:b/>
          <w:sz w:val="32"/>
          <w:szCs w:val="32"/>
          <w:u w:val="thick" w:color="F79646" w:themeColor="accent6"/>
        </w:rPr>
      </w:pPr>
    </w:p>
    <w:p w14:paraId="78160339" w14:textId="77777777" w:rsidR="00E8644A" w:rsidRDefault="00E8644A">
      <w:pPr>
        <w:jc w:val="center"/>
        <w:rPr>
          <w:rFonts w:asciiTheme="majorHAnsi" w:hAnsiTheme="majorHAnsi" w:cs="Calibri"/>
          <w:b/>
          <w:sz w:val="32"/>
          <w:szCs w:val="32"/>
          <w:u w:val="thick" w:color="F79646" w:themeColor="accent6"/>
        </w:rPr>
      </w:pPr>
    </w:p>
    <w:p w14:paraId="7F86A128" w14:textId="77777777" w:rsidR="00E8644A" w:rsidRDefault="00E8644A">
      <w:pPr>
        <w:jc w:val="center"/>
        <w:rPr>
          <w:rFonts w:asciiTheme="majorHAnsi" w:hAnsiTheme="majorHAnsi" w:cs="Calibri"/>
          <w:b/>
          <w:sz w:val="32"/>
          <w:szCs w:val="32"/>
          <w:u w:val="thick" w:color="F79646" w:themeColor="accent6"/>
        </w:rPr>
      </w:pPr>
    </w:p>
    <w:p w14:paraId="6AE17AAF" w14:textId="77777777" w:rsidR="00E8644A" w:rsidRDefault="00E8644A">
      <w:pPr>
        <w:jc w:val="center"/>
        <w:rPr>
          <w:rFonts w:asciiTheme="majorHAnsi" w:hAnsiTheme="majorHAnsi" w:cs="Calibri"/>
          <w:b/>
          <w:sz w:val="32"/>
          <w:szCs w:val="32"/>
          <w:u w:val="thick" w:color="F79646" w:themeColor="accent6"/>
        </w:rPr>
      </w:pPr>
    </w:p>
    <w:p w14:paraId="672C6EDA" w14:textId="77777777" w:rsidR="00E8644A" w:rsidRDefault="00E8644A">
      <w:pPr>
        <w:jc w:val="center"/>
        <w:rPr>
          <w:rFonts w:asciiTheme="majorHAnsi" w:hAnsiTheme="majorHAnsi" w:cs="Calibri"/>
          <w:b/>
          <w:sz w:val="32"/>
          <w:szCs w:val="32"/>
          <w:u w:val="thick" w:color="F79646" w:themeColor="accent6"/>
        </w:rPr>
      </w:pPr>
    </w:p>
    <w:p w14:paraId="2EA594F6" w14:textId="77777777" w:rsidR="00E8644A" w:rsidRDefault="00E8644A">
      <w:pPr>
        <w:jc w:val="center"/>
        <w:rPr>
          <w:rFonts w:asciiTheme="majorHAnsi" w:hAnsiTheme="majorHAnsi" w:cs="Calibri"/>
          <w:b/>
          <w:sz w:val="32"/>
          <w:szCs w:val="32"/>
          <w:u w:val="thick" w:color="F79646" w:themeColor="accent6"/>
        </w:rPr>
      </w:pPr>
    </w:p>
    <w:p w14:paraId="21506D32" w14:textId="77777777" w:rsidR="00E8644A" w:rsidRDefault="00E8644A">
      <w:pPr>
        <w:jc w:val="center"/>
        <w:rPr>
          <w:rFonts w:asciiTheme="majorHAnsi" w:hAnsiTheme="majorHAnsi" w:cs="Calibri"/>
          <w:b/>
          <w:sz w:val="32"/>
          <w:szCs w:val="32"/>
          <w:u w:val="thick" w:color="F79646" w:themeColor="accent6"/>
        </w:rPr>
      </w:pPr>
    </w:p>
    <w:p w14:paraId="2579EA1D" w14:textId="77777777" w:rsidR="00E8644A" w:rsidRDefault="00E8644A">
      <w:pPr>
        <w:jc w:val="center"/>
        <w:rPr>
          <w:rFonts w:asciiTheme="majorHAnsi" w:hAnsiTheme="majorHAnsi" w:cs="Calibri"/>
          <w:b/>
          <w:sz w:val="32"/>
          <w:szCs w:val="32"/>
          <w:u w:val="thick" w:color="F79646" w:themeColor="accent6"/>
        </w:rPr>
      </w:pPr>
    </w:p>
    <w:p w14:paraId="511710EF" w14:textId="77777777" w:rsidR="00E8644A" w:rsidRDefault="00E8644A">
      <w:pPr>
        <w:jc w:val="center"/>
        <w:rPr>
          <w:rFonts w:asciiTheme="majorHAnsi" w:hAnsiTheme="majorHAnsi" w:cs="Calibri"/>
          <w:b/>
          <w:sz w:val="32"/>
          <w:szCs w:val="32"/>
          <w:u w:val="thick" w:color="F79646" w:themeColor="accent6"/>
        </w:rPr>
      </w:pPr>
    </w:p>
    <w:p w14:paraId="7CF175B7" w14:textId="77777777" w:rsidR="00E8644A" w:rsidRDefault="00E8644A">
      <w:pPr>
        <w:jc w:val="center"/>
        <w:rPr>
          <w:rFonts w:asciiTheme="majorHAnsi" w:hAnsiTheme="majorHAnsi" w:cs="Calibri"/>
          <w:b/>
          <w:sz w:val="32"/>
          <w:szCs w:val="32"/>
          <w:u w:val="thick" w:color="F79646" w:themeColor="accent6"/>
        </w:rPr>
      </w:pPr>
    </w:p>
    <w:p w14:paraId="563DE5F7" w14:textId="77777777" w:rsidR="00E8644A" w:rsidRDefault="00E8644A">
      <w:pPr>
        <w:jc w:val="center"/>
        <w:rPr>
          <w:rFonts w:asciiTheme="majorHAnsi" w:hAnsiTheme="majorHAnsi" w:cs="Calibri"/>
          <w:b/>
          <w:sz w:val="32"/>
          <w:szCs w:val="32"/>
          <w:u w:val="thick" w:color="F79646" w:themeColor="accent6"/>
        </w:rPr>
      </w:pPr>
    </w:p>
    <w:p w14:paraId="1FAC1192" w14:textId="77777777" w:rsidR="00E8644A" w:rsidRDefault="00E8644A">
      <w:pPr>
        <w:jc w:val="center"/>
        <w:rPr>
          <w:rFonts w:asciiTheme="majorHAnsi" w:hAnsiTheme="majorHAnsi" w:cs="Calibri"/>
          <w:b/>
          <w:sz w:val="32"/>
          <w:szCs w:val="32"/>
          <w:u w:val="thick" w:color="F79646" w:themeColor="accent6"/>
        </w:rPr>
      </w:pPr>
    </w:p>
    <w:p w14:paraId="272AC38A" w14:textId="77777777" w:rsidR="00E8644A" w:rsidRDefault="00E8644A">
      <w:pPr>
        <w:jc w:val="center"/>
        <w:rPr>
          <w:rFonts w:asciiTheme="majorHAnsi" w:hAnsiTheme="majorHAnsi" w:cs="Calibri"/>
          <w:b/>
          <w:sz w:val="32"/>
          <w:szCs w:val="32"/>
          <w:u w:val="thick" w:color="F79646" w:themeColor="accent6"/>
        </w:rPr>
      </w:pPr>
    </w:p>
    <w:p w14:paraId="2E9C5322" w14:textId="77777777" w:rsidR="00E8644A" w:rsidRDefault="00E8644A">
      <w:pPr>
        <w:jc w:val="center"/>
        <w:rPr>
          <w:rFonts w:asciiTheme="majorHAnsi" w:hAnsiTheme="majorHAnsi" w:cs="Calibri"/>
          <w:b/>
          <w:sz w:val="32"/>
          <w:szCs w:val="32"/>
          <w:u w:val="thick" w:color="F79646" w:themeColor="accent6"/>
        </w:rPr>
      </w:pPr>
    </w:p>
    <w:p w14:paraId="3E2E1C90" w14:textId="77777777" w:rsidR="00E8644A" w:rsidRDefault="00E8644A">
      <w:pPr>
        <w:jc w:val="center"/>
        <w:rPr>
          <w:rFonts w:asciiTheme="majorHAnsi" w:hAnsiTheme="majorHAnsi" w:cs="Calibri"/>
          <w:b/>
          <w:sz w:val="32"/>
          <w:szCs w:val="32"/>
          <w:u w:val="thick" w:color="F79646" w:themeColor="accent6"/>
        </w:rPr>
      </w:pPr>
    </w:p>
    <w:p w14:paraId="0A0A98A8" w14:textId="77777777" w:rsidR="00E8644A" w:rsidRDefault="00E8644A">
      <w:pPr>
        <w:jc w:val="center"/>
        <w:rPr>
          <w:rFonts w:asciiTheme="majorHAnsi" w:hAnsiTheme="majorHAnsi" w:cs="Calibri"/>
          <w:b/>
          <w:sz w:val="32"/>
          <w:szCs w:val="32"/>
          <w:u w:val="thick" w:color="F79646" w:themeColor="accent6"/>
        </w:rPr>
      </w:pPr>
    </w:p>
    <w:p w14:paraId="538F1E6D" w14:textId="77777777" w:rsidR="00E8644A" w:rsidRDefault="00E8644A">
      <w:pPr>
        <w:jc w:val="center"/>
        <w:rPr>
          <w:rFonts w:asciiTheme="majorHAnsi" w:hAnsiTheme="majorHAnsi" w:cs="Calibri"/>
          <w:b/>
          <w:sz w:val="32"/>
          <w:szCs w:val="32"/>
          <w:u w:val="thick" w:color="F79646" w:themeColor="accent6"/>
        </w:rPr>
      </w:pPr>
    </w:p>
    <w:p w14:paraId="348F1AAF" w14:textId="77777777" w:rsidR="00E8644A" w:rsidRDefault="00E8644A">
      <w:pPr>
        <w:jc w:val="center"/>
        <w:rPr>
          <w:rFonts w:asciiTheme="majorHAnsi" w:hAnsiTheme="majorHAnsi" w:cs="Calibri"/>
          <w:b/>
          <w:sz w:val="32"/>
          <w:szCs w:val="32"/>
          <w:u w:val="thick" w:color="F79646" w:themeColor="accent6"/>
        </w:rPr>
      </w:pPr>
    </w:p>
    <w:p w14:paraId="70FF724E" w14:textId="77777777" w:rsidR="00E8644A" w:rsidRDefault="00E8644A">
      <w:pPr>
        <w:jc w:val="center"/>
        <w:rPr>
          <w:rFonts w:asciiTheme="majorHAnsi" w:hAnsiTheme="majorHAnsi" w:cs="Calibri"/>
          <w:b/>
          <w:sz w:val="32"/>
          <w:szCs w:val="32"/>
          <w:u w:val="thick" w:color="F79646" w:themeColor="accent6"/>
        </w:rPr>
      </w:pPr>
    </w:p>
    <w:p w14:paraId="12D10629" w14:textId="77777777" w:rsidR="00E8644A" w:rsidRDefault="00E8644A">
      <w:pPr>
        <w:jc w:val="center"/>
        <w:rPr>
          <w:rFonts w:asciiTheme="majorHAnsi" w:hAnsiTheme="majorHAnsi" w:cs="Calibri"/>
          <w:b/>
          <w:sz w:val="32"/>
          <w:szCs w:val="32"/>
          <w:u w:val="thick" w:color="F79646" w:themeColor="accent6"/>
        </w:rPr>
      </w:pPr>
    </w:p>
    <w:p w14:paraId="77E6150E" w14:textId="77777777" w:rsidR="00E8644A" w:rsidRDefault="00E8644A">
      <w:pPr>
        <w:jc w:val="center"/>
        <w:rPr>
          <w:rFonts w:asciiTheme="majorHAnsi" w:hAnsiTheme="majorHAnsi" w:cs="Calibri"/>
          <w:b/>
          <w:sz w:val="32"/>
          <w:szCs w:val="32"/>
          <w:u w:val="thick" w:color="F79646" w:themeColor="accent6"/>
        </w:rPr>
      </w:pPr>
    </w:p>
    <w:p w14:paraId="50C2A2D6" w14:textId="77777777" w:rsidR="00E8644A" w:rsidRDefault="00E8644A">
      <w:pPr>
        <w:jc w:val="center"/>
        <w:rPr>
          <w:rFonts w:asciiTheme="majorHAnsi" w:hAnsiTheme="majorHAnsi" w:cs="Calibri"/>
          <w:b/>
          <w:sz w:val="32"/>
          <w:szCs w:val="32"/>
          <w:u w:val="thick" w:color="F79646" w:themeColor="accent6"/>
        </w:rPr>
      </w:pPr>
    </w:p>
    <w:p w14:paraId="55EDC32F" w14:textId="77777777" w:rsidR="00E8644A" w:rsidRDefault="00E8644A">
      <w:pPr>
        <w:jc w:val="center"/>
        <w:rPr>
          <w:rFonts w:asciiTheme="majorHAnsi" w:hAnsiTheme="majorHAnsi" w:cs="Calibri"/>
          <w:b/>
          <w:sz w:val="32"/>
          <w:szCs w:val="32"/>
          <w:u w:val="thick" w:color="F79646" w:themeColor="accent6"/>
        </w:rPr>
      </w:pPr>
    </w:p>
    <w:p w14:paraId="1D65BAF1" w14:textId="77777777" w:rsidR="00E8644A" w:rsidRDefault="00E8644A">
      <w:pPr>
        <w:jc w:val="center"/>
        <w:rPr>
          <w:rFonts w:asciiTheme="majorHAnsi" w:hAnsiTheme="majorHAnsi" w:cs="Calibri"/>
          <w:b/>
          <w:sz w:val="32"/>
          <w:szCs w:val="32"/>
          <w:u w:val="thick" w:color="F79646" w:themeColor="accent6"/>
        </w:rPr>
      </w:pPr>
    </w:p>
    <w:p w14:paraId="62C1735C" w14:textId="77777777" w:rsidR="00E8644A" w:rsidRDefault="00E8644A">
      <w:pPr>
        <w:jc w:val="center"/>
        <w:rPr>
          <w:rFonts w:asciiTheme="majorHAnsi" w:hAnsiTheme="majorHAnsi" w:cs="Calibri"/>
          <w:b/>
          <w:sz w:val="32"/>
          <w:szCs w:val="32"/>
          <w:u w:val="thick" w:color="F79646" w:themeColor="accent6"/>
        </w:rPr>
      </w:pPr>
    </w:p>
    <w:p w14:paraId="32737906" w14:textId="77777777" w:rsidR="00E8644A" w:rsidRDefault="00E8644A">
      <w:pPr>
        <w:jc w:val="center"/>
        <w:rPr>
          <w:rFonts w:asciiTheme="majorHAnsi" w:hAnsiTheme="majorHAnsi" w:cs="Calibri"/>
          <w:b/>
          <w:sz w:val="32"/>
          <w:szCs w:val="32"/>
          <w:u w:val="thick" w:color="F79646" w:themeColor="accent6"/>
        </w:rPr>
      </w:pPr>
    </w:p>
    <w:p w14:paraId="12F6A48A" w14:textId="77777777" w:rsidR="00E8644A" w:rsidRDefault="00E8644A">
      <w:pPr>
        <w:jc w:val="center"/>
        <w:rPr>
          <w:rFonts w:asciiTheme="majorHAnsi" w:hAnsiTheme="majorHAnsi" w:cs="Calibri"/>
          <w:b/>
          <w:sz w:val="32"/>
          <w:szCs w:val="32"/>
          <w:u w:val="thick" w:color="F79646" w:themeColor="accent6"/>
        </w:rPr>
      </w:pPr>
    </w:p>
    <w:p w14:paraId="1B12EEF1" w14:textId="77777777" w:rsidR="00E8644A" w:rsidRDefault="00E8644A">
      <w:pPr>
        <w:jc w:val="center"/>
        <w:rPr>
          <w:rFonts w:asciiTheme="majorHAnsi" w:hAnsiTheme="majorHAnsi" w:cs="Calibri"/>
          <w:b/>
          <w:sz w:val="32"/>
          <w:szCs w:val="32"/>
          <w:u w:val="thick" w:color="F79646" w:themeColor="accent6"/>
        </w:rPr>
      </w:pPr>
    </w:p>
    <w:p w14:paraId="40655EDB" w14:textId="77777777" w:rsidR="00E8644A" w:rsidRDefault="00E8644A">
      <w:pPr>
        <w:spacing w:before="104" w:line="360" w:lineRule="auto"/>
        <w:textAlignment w:val="baseline"/>
        <w:rPr>
          <w:rFonts w:asciiTheme="majorBidi" w:eastAsia="Times New Roman" w:hAnsiTheme="majorBidi" w:cstheme="majorBidi"/>
          <w:b/>
          <w:w w:val="95"/>
          <w:sz w:val="40"/>
          <w:szCs w:val="22"/>
          <w:lang w:eastAsia="en-US"/>
        </w:rPr>
      </w:pPr>
    </w:p>
    <w:p w14:paraId="0BF4C018" w14:textId="77777777" w:rsidR="00E8644A" w:rsidRDefault="00E8644A">
      <w:pPr>
        <w:spacing w:before="104" w:line="360" w:lineRule="auto"/>
        <w:textAlignment w:val="baseline"/>
        <w:rPr>
          <w:rFonts w:asciiTheme="majorBidi" w:eastAsia="Times New Roman" w:hAnsiTheme="majorBidi" w:cstheme="majorBidi"/>
          <w:b/>
          <w:w w:val="95"/>
          <w:sz w:val="40"/>
          <w:szCs w:val="22"/>
          <w:lang w:eastAsia="en-US"/>
        </w:rPr>
      </w:pPr>
    </w:p>
    <w:p w14:paraId="477A059A" w14:textId="77777777" w:rsidR="00E8644A" w:rsidRDefault="00E8644A">
      <w:pPr>
        <w:spacing w:before="104" w:line="360" w:lineRule="auto"/>
        <w:textAlignment w:val="baseline"/>
        <w:rPr>
          <w:rFonts w:asciiTheme="majorBidi" w:eastAsia="Times New Roman" w:hAnsiTheme="majorBidi" w:cstheme="majorBidi"/>
          <w:b/>
          <w:w w:val="95"/>
          <w:sz w:val="40"/>
          <w:szCs w:val="22"/>
          <w:lang w:eastAsia="en-US"/>
        </w:rPr>
      </w:pPr>
    </w:p>
    <w:p w14:paraId="2F35B738" w14:textId="77777777" w:rsidR="00E8644A" w:rsidRDefault="00E8644A">
      <w:pPr>
        <w:spacing w:before="104" w:line="360" w:lineRule="auto"/>
        <w:textAlignment w:val="baseline"/>
        <w:rPr>
          <w:rFonts w:asciiTheme="majorBidi" w:eastAsia="Times New Roman" w:hAnsiTheme="majorBidi" w:cstheme="majorBidi"/>
          <w:b/>
          <w:w w:val="95"/>
          <w:sz w:val="40"/>
          <w:szCs w:val="22"/>
          <w:lang w:eastAsia="en-US"/>
        </w:rPr>
      </w:pPr>
    </w:p>
    <w:p w14:paraId="3AC2A3C1" w14:textId="77777777" w:rsidR="00E8644A" w:rsidRDefault="00E8644A">
      <w:pPr>
        <w:spacing w:before="104" w:line="360" w:lineRule="auto"/>
        <w:textAlignment w:val="baseline"/>
        <w:rPr>
          <w:rFonts w:asciiTheme="majorBidi" w:eastAsia="Times New Roman" w:hAnsiTheme="majorBidi" w:cstheme="majorBidi"/>
          <w:b/>
          <w:w w:val="95"/>
          <w:sz w:val="40"/>
          <w:szCs w:val="22"/>
          <w:lang w:eastAsia="en-US"/>
        </w:rPr>
      </w:pPr>
    </w:p>
    <w:p w14:paraId="5810F6BB" w14:textId="77777777" w:rsidR="00E8644A" w:rsidRDefault="005E10BC">
      <w:pPr>
        <w:spacing w:before="104" w:line="360" w:lineRule="auto"/>
        <w:jc w:val="center"/>
        <w:textAlignment w:val="baseline"/>
        <w:rPr>
          <w:rFonts w:asciiTheme="majorBidi" w:eastAsia="Times New Roman" w:hAnsiTheme="majorBidi" w:cstheme="majorBidi"/>
          <w:b/>
          <w:w w:val="95"/>
          <w:sz w:val="40"/>
          <w:szCs w:val="22"/>
          <w:lang w:eastAsia="en-US"/>
        </w:rPr>
      </w:pPr>
      <w:r>
        <w:rPr>
          <w:rFonts w:asciiTheme="majorBidi" w:eastAsia="Times New Roman" w:hAnsiTheme="majorBidi" w:cstheme="majorBidi"/>
          <w:b/>
          <w:w w:val="95"/>
          <w:sz w:val="40"/>
          <w:szCs w:val="22"/>
          <w:lang w:eastAsia="en-US"/>
        </w:rPr>
        <w:lastRenderedPageBreak/>
        <w:t>Programmes détaillés des matières du 8</w:t>
      </w:r>
      <w:r>
        <w:rPr>
          <w:rFonts w:asciiTheme="majorBidi" w:eastAsia="Times New Roman" w:hAnsiTheme="majorBidi" w:cstheme="majorBidi"/>
          <w:b/>
          <w:sz w:val="40"/>
          <w:szCs w:val="22"/>
          <w:vertAlign w:val="superscript"/>
          <w:lang w:eastAsia="en-US"/>
        </w:rPr>
        <w:t>ème</w:t>
      </w:r>
      <w:r>
        <w:rPr>
          <w:rFonts w:asciiTheme="majorBidi" w:eastAsia="Times New Roman" w:hAnsiTheme="majorBidi" w:cstheme="majorBidi"/>
          <w:b/>
          <w:w w:val="95"/>
          <w:sz w:val="40"/>
          <w:szCs w:val="22"/>
          <w:lang w:eastAsia="en-US"/>
        </w:rPr>
        <w:t xml:space="preserve"> semestre</w:t>
      </w:r>
    </w:p>
    <w:p w14:paraId="1DD6590D" w14:textId="77777777" w:rsidR="00E8644A" w:rsidRDefault="00E8644A">
      <w:pPr>
        <w:jc w:val="center"/>
        <w:rPr>
          <w:rFonts w:asciiTheme="majorHAnsi" w:hAnsiTheme="majorHAnsi" w:cs="Calibri"/>
          <w:b/>
          <w:sz w:val="32"/>
          <w:szCs w:val="32"/>
          <w:u w:val="thick" w:color="F79646" w:themeColor="accent6"/>
        </w:rPr>
      </w:pPr>
    </w:p>
    <w:p w14:paraId="4322F787" w14:textId="77777777" w:rsidR="00E8644A" w:rsidRDefault="00E8644A">
      <w:pPr>
        <w:jc w:val="center"/>
        <w:rPr>
          <w:rFonts w:asciiTheme="majorHAnsi" w:hAnsiTheme="majorHAnsi" w:cs="Calibri"/>
          <w:b/>
          <w:sz w:val="32"/>
          <w:szCs w:val="32"/>
          <w:u w:val="thick" w:color="F79646" w:themeColor="accent6"/>
        </w:rPr>
      </w:pPr>
    </w:p>
    <w:p w14:paraId="2F7ECB8A" w14:textId="77777777" w:rsidR="00E8644A" w:rsidRDefault="00E8644A">
      <w:pPr>
        <w:jc w:val="center"/>
        <w:rPr>
          <w:rFonts w:asciiTheme="majorHAnsi" w:hAnsiTheme="majorHAnsi" w:cs="Calibri"/>
          <w:b/>
          <w:sz w:val="32"/>
          <w:szCs w:val="32"/>
          <w:u w:val="thick" w:color="F79646" w:themeColor="accent6"/>
        </w:rPr>
      </w:pPr>
    </w:p>
    <w:p w14:paraId="2E532A47" w14:textId="77777777" w:rsidR="00E8644A" w:rsidRDefault="00E8644A">
      <w:pPr>
        <w:jc w:val="center"/>
        <w:rPr>
          <w:rFonts w:asciiTheme="majorHAnsi" w:hAnsiTheme="majorHAnsi" w:cs="Calibri"/>
          <w:b/>
          <w:sz w:val="32"/>
          <w:szCs w:val="32"/>
          <w:u w:val="thick" w:color="F79646" w:themeColor="accent6"/>
        </w:rPr>
      </w:pPr>
    </w:p>
    <w:p w14:paraId="4789A1A9" w14:textId="77777777" w:rsidR="00E8644A" w:rsidRDefault="00E8644A">
      <w:pPr>
        <w:jc w:val="center"/>
        <w:rPr>
          <w:rFonts w:asciiTheme="majorHAnsi" w:hAnsiTheme="majorHAnsi" w:cs="Calibri"/>
          <w:b/>
          <w:sz w:val="32"/>
          <w:szCs w:val="32"/>
          <w:u w:val="thick" w:color="F79646" w:themeColor="accent6"/>
        </w:rPr>
      </w:pPr>
    </w:p>
    <w:p w14:paraId="060BAF42" w14:textId="77777777" w:rsidR="00E8644A" w:rsidRDefault="00E8644A">
      <w:pPr>
        <w:jc w:val="center"/>
        <w:rPr>
          <w:rFonts w:asciiTheme="majorHAnsi" w:hAnsiTheme="majorHAnsi" w:cs="Calibri"/>
          <w:b/>
          <w:sz w:val="32"/>
          <w:szCs w:val="32"/>
          <w:u w:val="thick" w:color="F79646" w:themeColor="accent6"/>
        </w:rPr>
      </w:pPr>
    </w:p>
    <w:p w14:paraId="094F28CF" w14:textId="77777777" w:rsidR="00E8644A" w:rsidRDefault="00E8644A">
      <w:pPr>
        <w:jc w:val="center"/>
        <w:rPr>
          <w:rFonts w:asciiTheme="majorHAnsi" w:hAnsiTheme="majorHAnsi" w:cs="Calibri"/>
          <w:b/>
          <w:sz w:val="32"/>
          <w:szCs w:val="32"/>
          <w:u w:val="thick" w:color="F79646" w:themeColor="accent6"/>
        </w:rPr>
      </w:pPr>
    </w:p>
    <w:p w14:paraId="3CDD38A8" w14:textId="77777777" w:rsidR="00E8644A" w:rsidRDefault="00E8644A">
      <w:pPr>
        <w:jc w:val="center"/>
        <w:rPr>
          <w:rFonts w:asciiTheme="majorHAnsi" w:hAnsiTheme="majorHAnsi" w:cs="Calibri"/>
          <w:b/>
          <w:sz w:val="32"/>
          <w:szCs w:val="32"/>
          <w:u w:val="thick" w:color="F79646" w:themeColor="accent6"/>
        </w:rPr>
      </w:pPr>
    </w:p>
    <w:p w14:paraId="0DD36C5C" w14:textId="77777777" w:rsidR="00E8644A" w:rsidRDefault="00E8644A">
      <w:pPr>
        <w:jc w:val="center"/>
        <w:rPr>
          <w:rFonts w:asciiTheme="majorHAnsi" w:hAnsiTheme="majorHAnsi" w:cs="Calibri"/>
          <w:b/>
          <w:sz w:val="32"/>
          <w:szCs w:val="32"/>
          <w:u w:val="thick" w:color="F79646" w:themeColor="accent6"/>
        </w:rPr>
      </w:pPr>
    </w:p>
    <w:p w14:paraId="02F0CB69" w14:textId="77777777" w:rsidR="00E8644A" w:rsidRDefault="00E8644A">
      <w:pPr>
        <w:jc w:val="center"/>
        <w:rPr>
          <w:rFonts w:asciiTheme="majorHAnsi" w:hAnsiTheme="majorHAnsi" w:cs="Calibri"/>
          <w:b/>
          <w:sz w:val="32"/>
          <w:szCs w:val="32"/>
          <w:u w:val="thick" w:color="F79646" w:themeColor="accent6"/>
        </w:rPr>
      </w:pPr>
    </w:p>
    <w:p w14:paraId="6AB82148" w14:textId="77777777" w:rsidR="00E8644A" w:rsidRDefault="00E8644A">
      <w:pPr>
        <w:jc w:val="center"/>
        <w:rPr>
          <w:rFonts w:asciiTheme="majorHAnsi" w:hAnsiTheme="majorHAnsi" w:cs="Calibri"/>
          <w:b/>
          <w:sz w:val="32"/>
          <w:szCs w:val="32"/>
          <w:u w:val="thick" w:color="F79646" w:themeColor="accent6"/>
        </w:rPr>
      </w:pPr>
    </w:p>
    <w:p w14:paraId="34E1B275" w14:textId="77777777" w:rsidR="00E8644A" w:rsidRDefault="00E8644A">
      <w:pPr>
        <w:jc w:val="center"/>
        <w:rPr>
          <w:rFonts w:asciiTheme="majorHAnsi" w:hAnsiTheme="majorHAnsi" w:cs="Calibri"/>
          <w:b/>
          <w:sz w:val="32"/>
          <w:szCs w:val="32"/>
          <w:u w:val="thick" w:color="F79646" w:themeColor="accent6"/>
        </w:rPr>
      </w:pPr>
    </w:p>
    <w:p w14:paraId="5188012E" w14:textId="77777777" w:rsidR="00E8644A" w:rsidRDefault="00E8644A">
      <w:pPr>
        <w:jc w:val="center"/>
        <w:rPr>
          <w:rFonts w:asciiTheme="majorHAnsi" w:hAnsiTheme="majorHAnsi" w:cs="Calibri"/>
          <w:b/>
          <w:sz w:val="32"/>
          <w:szCs w:val="32"/>
          <w:u w:val="thick" w:color="F79646" w:themeColor="accent6"/>
        </w:rPr>
      </w:pPr>
    </w:p>
    <w:p w14:paraId="69A210E8" w14:textId="77777777" w:rsidR="00E8644A" w:rsidRDefault="00E8644A">
      <w:pPr>
        <w:jc w:val="center"/>
        <w:rPr>
          <w:rFonts w:asciiTheme="majorHAnsi" w:hAnsiTheme="majorHAnsi" w:cs="Calibri"/>
          <w:b/>
          <w:sz w:val="32"/>
          <w:szCs w:val="32"/>
          <w:u w:val="thick" w:color="F79646" w:themeColor="accent6"/>
        </w:rPr>
      </w:pPr>
    </w:p>
    <w:p w14:paraId="096F9443" w14:textId="77777777" w:rsidR="00E8644A" w:rsidRDefault="00E8644A">
      <w:pPr>
        <w:jc w:val="center"/>
        <w:rPr>
          <w:rFonts w:asciiTheme="majorHAnsi" w:hAnsiTheme="majorHAnsi" w:cs="Calibri"/>
          <w:b/>
          <w:sz w:val="32"/>
          <w:szCs w:val="32"/>
          <w:u w:val="thick" w:color="F79646" w:themeColor="accent6"/>
        </w:rPr>
      </w:pPr>
    </w:p>
    <w:p w14:paraId="18978B1C" w14:textId="77777777" w:rsidR="00E8644A" w:rsidRDefault="00E8644A">
      <w:pPr>
        <w:jc w:val="center"/>
        <w:rPr>
          <w:rFonts w:asciiTheme="majorHAnsi" w:hAnsiTheme="majorHAnsi" w:cs="Calibri"/>
          <w:b/>
          <w:sz w:val="32"/>
          <w:szCs w:val="32"/>
          <w:u w:val="thick" w:color="F79646" w:themeColor="accent6"/>
        </w:rPr>
      </w:pPr>
    </w:p>
    <w:p w14:paraId="08C07091" w14:textId="77777777" w:rsidR="00E8644A" w:rsidRDefault="00E8644A">
      <w:pPr>
        <w:jc w:val="center"/>
        <w:rPr>
          <w:rFonts w:asciiTheme="majorHAnsi" w:hAnsiTheme="majorHAnsi" w:cs="Calibri"/>
          <w:b/>
          <w:sz w:val="32"/>
          <w:szCs w:val="32"/>
          <w:u w:val="thick" w:color="F79646" w:themeColor="accent6"/>
        </w:rPr>
      </w:pPr>
    </w:p>
    <w:p w14:paraId="59AB116A" w14:textId="77777777" w:rsidR="00E8644A" w:rsidRDefault="00E8644A">
      <w:pPr>
        <w:jc w:val="center"/>
        <w:rPr>
          <w:rFonts w:asciiTheme="majorHAnsi" w:hAnsiTheme="majorHAnsi" w:cs="Calibri"/>
          <w:b/>
          <w:sz w:val="32"/>
          <w:szCs w:val="32"/>
          <w:u w:val="thick" w:color="F79646" w:themeColor="accent6"/>
        </w:rPr>
      </w:pPr>
    </w:p>
    <w:p w14:paraId="12C7E5D4" w14:textId="77777777" w:rsidR="00E8644A" w:rsidRDefault="00E8644A">
      <w:pPr>
        <w:jc w:val="center"/>
        <w:rPr>
          <w:rFonts w:asciiTheme="majorHAnsi" w:hAnsiTheme="majorHAnsi" w:cs="Calibri"/>
          <w:b/>
          <w:sz w:val="32"/>
          <w:szCs w:val="32"/>
          <w:u w:val="thick" w:color="F79646" w:themeColor="accent6"/>
        </w:rPr>
      </w:pPr>
    </w:p>
    <w:p w14:paraId="19C8B316" w14:textId="77777777" w:rsidR="00E8644A" w:rsidRDefault="00E8644A">
      <w:pPr>
        <w:jc w:val="center"/>
        <w:rPr>
          <w:rFonts w:asciiTheme="majorHAnsi" w:hAnsiTheme="majorHAnsi" w:cs="Calibri"/>
          <w:b/>
          <w:sz w:val="32"/>
          <w:szCs w:val="32"/>
          <w:u w:val="thick" w:color="F79646" w:themeColor="accent6"/>
        </w:rPr>
      </w:pPr>
    </w:p>
    <w:p w14:paraId="438B07E4" w14:textId="77777777" w:rsidR="00E8644A" w:rsidRDefault="00E8644A">
      <w:pPr>
        <w:jc w:val="center"/>
        <w:rPr>
          <w:rFonts w:asciiTheme="majorHAnsi" w:hAnsiTheme="majorHAnsi" w:cs="Calibri"/>
          <w:b/>
          <w:sz w:val="32"/>
          <w:szCs w:val="32"/>
          <w:u w:val="thick" w:color="F79646" w:themeColor="accent6"/>
        </w:rPr>
      </w:pPr>
    </w:p>
    <w:p w14:paraId="47BA98CF" w14:textId="77777777" w:rsidR="00E8644A" w:rsidRDefault="00E8644A">
      <w:pPr>
        <w:jc w:val="center"/>
        <w:rPr>
          <w:rFonts w:asciiTheme="majorHAnsi" w:hAnsiTheme="majorHAnsi" w:cs="Calibri"/>
          <w:b/>
          <w:sz w:val="32"/>
          <w:szCs w:val="32"/>
          <w:u w:val="thick" w:color="F79646" w:themeColor="accent6"/>
        </w:rPr>
      </w:pPr>
    </w:p>
    <w:p w14:paraId="5C851504" w14:textId="77777777" w:rsidR="00E8644A" w:rsidRDefault="00E8644A">
      <w:pPr>
        <w:jc w:val="center"/>
        <w:rPr>
          <w:rFonts w:asciiTheme="majorHAnsi" w:hAnsiTheme="majorHAnsi" w:cs="Calibri"/>
          <w:b/>
          <w:sz w:val="32"/>
          <w:szCs w:val="32"/>
          <w:u w:val="thick" w:color="F79646" w:themeColor="accent6"/>
        </w:rPr>
      </w:pPr>
    </w:p>
    <w:p w14:paraId="78840FCB" w14:textId="77777777" w:rsidR="00E8644A" w:rsidRDefault="00E8644A">
      <w:pPr>
        <w:jc w:val="center"/>
        <w:rPr>
          <w:rFonts w:asciiTheme="majorHAnsi" w:hAnsiTheme="majorHAnsi" w:cs="Calibri"/>
          <w:b/>
          <w:sz w:val="32"/>
          <w:szCs w:val="32"/>
          <w:u w:val="thick" w:color="F79646" w:themeColor="accent6"/>
        </w:rPr>
      </w:pPr>
    </w:p>
    <w:tbl>
      <w:tblPr>
        <w:tblW w:w="9331" w:type="dxa"/>
        <w:tblInd w:w="10" w:type="dxa"/>
        <w:tblLayout w:type="fixed"/>
        <w:tblCellMar>
          <w:left w:w="0" w:type="dxa"/>
          <w:right w:w="0" w:type="dxa"/>
        </w:tblCellMar>
        <w:tblLook w:val="04A0" w:firstRow="1" w:lastRow="0" w:firstColumn="1" w:lastColumn="0" w:noHBand="0" w:noVBand="1"/>
      </w:tblPr>
      <w:tblGrid>
        <w:gridCol w:w="2006"/>
        <w:gridCol w:w="1205"/>
        <w:gridCol w:w="2429"/>
        <w:gridCol w:w="1334"/>
        <w:gridCol w:w="912"/>
        <w:gridCol w:w="1445"/>
      </w:tblGrid>
      <w:tr w:rsidR="00E8644A" w14:paraId="47DDE93E" w14:textId="77777777">
        <w:trPr>
          <w:trHeight w:hRule="exact" w:val="451"/>
        </w:trPr>
        <w:tc>
          <w:tcPr>
            <w:tcW w:w="2006" w:type="dxa"/>
            <w:tcBorders>
              <w:top w:val="single" w:sz="4" w:space="0" w:color="000000"/>
              <w:left w:val="single" w:sz="4" w:space="0" w:color="000000"/>
              <w:bottom w:val="single" w:sz="4" w:space="0" w:color="000000"/>
              <w:right w:val="single" w:sz="4" w:space="0" w:color="000000"/>
            </w:tcBorders>
            <w:shd w:val="clear" w:color="FFC000" w:fill="FFC000"/>
          </w:tcPr>
          <w:p w14:paraId="7D5EDAAD" w14:textId="77777777" w:rsidR="00E8644A" w:rsidRDefault="005E10BC">
            <w:pPr>
              <w:spacing w:after="144" w:line="278" w:lineRule="exact"/>
              <w:jc w:val="center"/>
              <w:textAlignment w:val="baseline"/>
              <w:rPr>
                <w:rFonts w:asciiTheme="majorBidi" w:eastAsia="Times New Roman" w:hAnsiTheme="majorBidi" w:cstheme="majorBidi"/>
                <w:b/>
                <w:spacing w:val="-1"/>
                <w:lang w:eastAsia="en-US"/>
              </w:rPr>
            </w:pPr>
            <w:r>
              <w:rPr>
                <w:rFonts w:asciiTheme="majorBidi" w:eastAsia="Times New Roman" w:hAnsiTheme="majorBidi" w:cstheme="majorBidi"/>
                <w:b/>
                <w:spacing w:val="-1"/>
                <w:szCs w:val="22"/>
                <w:lang w:eastAsia="en-US"/>
              </w:rPr>
              <w:t>SEMESTRE</w:t>
            </w:r>
          </w:p>
        </w:tc>
        <w:tc>
          <w:tcPr>
            <w:tcW w:w="3634" w:type="dxa"/>
            <w:gridSpan w:val="2"/>
            <w:tcBorders>
              <w:top w:val="single" w:sz="4" w:space="0" w:color="000000"/>
              <w:left w:val="single" w:sz="4" w:space="0" w:color="000000"/>
              <w:bottom w:val="single" w:sz="4" w:space="0" w:color="000000"/>
              <w:right w:val="single" w:sz="4" w:space="0" w:color="000000"/>
            </w:tcBorders>
            <w:shd w:val="clear" w:color="FFC000" w:fill="FFC000"/>
          </w:tcPr>
          <w:p w14:paraId="3AF80979" w14:textId="77777777" w:rsidR="00E8644A" w:rsidRDefault="005E10BC">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Intitulé de la matière</w:t>
            </w:r>
          </w:p>
        </w:tc>
        <w:tc>
          <w:tcPr>
            <w:tcW w:w="1334" w:type="dxa"/>
            <w:tcBorders>
              <w:top w:val="single" w:sz="4" w:space="0" w:color="000000"/>
              <w:left w:val="single" w:sz="4" w:space="0" w:color="000000"/>
              <w:bottom w:val="single" w:sz="4" w:space="0" w:color="000000"/>
              <w:right w:val="single" w:sz="4" w:space="0" w:color="000000"/>
            </w:tcBorders>
            <w:shd w:val="clear" w:color="FFC000" w:fill="FFC000"/>
          </w:tcPr>
          <w:p w14:paraId="58902CB7" w14:textId="77777777" w:rsidR="00E8644A" w:rsidRDefault="005E10BC">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Coefficient</w:t>
            </w:r>
          </w:p>
        </w:tc>
        <w:tc>
          <w:tcPr>
            <w:tcW w:w="912" w:type="dxa"/>
            <w:tcBorders>
              <w:top w:val="single" w:sz="4" w:space="0" w:color="000000"/>
              <w:left w:val="single" w:sz="4" w:space="0" w:color="000000"/>
              <w:bottom w:val="single" w:sz="4" w:space="0" w:color="000000"/>
              <w:right w:val="single" w:sz="4" w:space="0" w:color="000000"/>
            </w:tcBorders>
            <w:shd w:val="clear" w:color="FFC000" w:fill="FFC000"/>
          </w:tcPr>
          <w:p w14:paraId="2E104671" w14:textId="77777777" w:rsidR="00E8644A" w:rsidRDefault="005E10BC">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crédits</w:t>
            </w:r>
          </w:p>
        </w:tc>
        <w:tc>
          <w:tcPr>
            <w:tcW w:w="1445" w:type="dxa"/>
            <w:tcBorders>
              <w:top w:val="single" w:sz="4" w:space="0" w:color="000000"/>
              <w:left w:val="single" w:sz="4" w:space="0" w:color="000000"/>
              <w:bottom w:val="single" w:sz="4" w:space="0" w:color="000000"/>
              <w:right w:val="single" w:sz="4" w:space="0" w:color="000000"/>
            </w:tcBorders>
            <w:shd w:val="clear" w:color="FFC000" w:fill="FFC000"/>
          </w:tcPr>
          <w:p w14:paraId="416B2E59" w14:textId="77777777" w:rsidR="00E8644A" w:rsidRDefault="005E10BC">
            <w:pPr>
              <w:spacing w:after="144" w:line="278" w:lineRule="exact"/>
              <w:jc w:val="center"/>
              <w:textAlignment w:val="baseline"/>
              <w:rPr>
                <w:rFonts w:asciiTheme="majorBidi" w:eastAsia="Times New Roman" w:hAnsiTheme="majorBidi" w:cstheme="majorBidi"/>
                <w:b/>
                <w:spacing w:val="-2"/>
                <w:lang w:eastAsia="en-US"/>
              </w:rPr>
            </w:pPr>
            <w:r>
              <w:rPr>
                <w:rFonts w:asciiTheme="majorBidi" w:eastAsia="Times New Roman" w:hAnsiTheme="majorBidi" w:cstheme="majorBidi"/>
                <w:b/>
                <w:spacing w:val="-2"/>
                <w:szCs w:val="22"/>
                <w:lang w:eastAsia="en-US"/>
              </w:rPr>
              <w:t>Code</w:t>
            </w:r>
          </w:p>
        </w:tc>
      </w:tr>
      <w:tr w:rsidR="00E8644A" w14:paraId="56B108E0" w14:textId="77777777">
        <w:trPr>
          <w:trHeight w:hRule="exact" w:val="720"/>
        </w:trPr>
        <w:tc>
          <w:tcPr>
            <w:tcW w:w="2006" w:type="dxa"/>
            <w:tcBorders>
              <w:top w:val="single" w:sz="4" w:space="0" w:color="000000"/>
              <w:left w:val="single" w:sz="4" w:space="0" w:color="000000"/>
              <w:bottom w:val="single" w:sz="4" w:space="0" w:color="000000"/>
              <w:right w:val="single" w:sz="4" w:space="0" w:color="000000"/>
            </w:tcBorders>
          </w:tcPr>
          <w:p w14:paraId="2749D25B" w14:textId="77777777" w:rsidR="00E8644A" w:rsidRDefault="005E10BC">
            <w:pPr>
              <w:spacing w:before="151" w:after="286" w:line="273" w:lineRule="exact"/>
              <w:jc w:val="center"/>
              <w:textAlignment w:val="baseline"/>
              <w:rPr>
                <w:rFonts w:asciiTheme="majorBidi" w:eastAsia="Times New Roman" w:hAnsiTheme="majorBidi" w:cstheme="majorBidi"/>
                <w:spacing w:val="-13"/>
                <w:lang w:eastAsia="en-US"/>
              </w:rPr>
            </w:pPr>
            <w:r>
              <w:rPr>
                <w:rFonts w:asciiTheme="majorBidi" w:eastAsia="Times New Roman" w:hAnsiTheme="majorBidi" w:cstheme="majorBidi"/>
                <w:spacing w:val="-13"/>
                <w:szCs w:val="22"/>
                <w:lang w:eastAsia="en-US"/>
              </w:rPr>
              <w:t>S8</w:t>
            </w:r>
          </w:p>
        </w:tc>
        <w:tc>
          <w:tcPr>
            <w:tcW w:w="3634" w:type="dxa"/>
            <w:gridSpan w:val="2"/>
            <w:tcBorders>
              <w:top w:val="single" w:sz="4" w:space="0" w:color="000000"/>
              <w:left w:val="single" w:sz="4" w:space="0" w:color="000000"/>
              <w:bottom w:val="single" w:sz="4" w:space="0" w:color="000000"/>
              <w:right w:val="single" w:sz="4" w:space="0" w:color="000000"/>
            </w:tcBorders>
          </w:tcPr>
          <w:p w14:paraId="5617B6F0" w14:textId="77777777" w:rsidR="00E8644A" w:rsidRDefault="005E10BC">
            <w:pPr>
              <w:spacing w:after="151"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szCs w:val="22"/>
                <w:lang w:eastAsia="en-US"/>
              </w:rPr>
              <w:t>Opération unitaire III (Séchage-</w:t>
            </w:r>
            <w:proofErr w:type="spellStart"/>
            <w:r w:rsidRPr="006C28CD">
              <w:rPr>
                <w:rFonts w:asciiTheme="majorBidi" w:eastAsia="Times New Roman" w:hAnsiTheme="majorBidi" w:cstheme="majorBidi"/>
                <w:szCs w:val="22"/>
                <w:lang w:eastAsia="en-US"/>
              </w:rPr>
              <w:t>evaporation</w:t>
            </w:r>
            <w:proofErr w:type="spellEnd"/>
            <w:r w:rsidRPr="006C28CD">
              <w:rPr>
                <w:rFonts w:asciiTheme="majorBidi" w:eastAsia="Times New Roman" w:hAnsiTheme="majorBidi" w:cstheme="majorBidi"/>
                <w:szCs w:val="22"/>
                <w:lang w:eastAsia="en-US"/>
              </w:rPr>
              <w:t xml:space="preserve"> -</w:t>
            </w:r>
            <w:r>
              <w:rPr>
                <w:rFonts w:asciiTheme="majorBidi" w:eastAsia="Times New Roman" w:hAnsiTheme="majorBidi" w:cstheme="majorBidi"/>
                <w:szCs w:val="22"/>
                <w:lang w:eastAsia="en-US"/>
              </w:rPr>
              <w:t>Cristallisation)</w:t>
            </w:r>
          </w:p>
        </w:tc>
        <w:tc>
          <w:tcPr>
            <w:tcW w:w="1334" w:type="dxa"/>
            <w:tcBorders>
              <w:top w:val="single" w:sz="4" w:space="0" w:color="000000"/>
              <w:left w:val="single" w:sz="4" w:space="0" w:color="000000"/>
              <w:bottom w:val="single" w:sz="4" w:space="0" w:color="000000"/>
              <w:right w:val="single" w:sz="4" w:space="0" w:color="000000"/>
            </w:tcBorders>
          </w:tcPr>
          <w:p w14:paraId="66D1F2C5" w14:textId="77777777" w:rsidR="00E8644A" w:rsidRDefault="005E10BC">
            <w:pPr>
              <w:spacing w:before="151" w:after="286"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szCs w:val="22"/>
                <w:lang w:eastAsia="en-US"/>
              </w:rPr>
              <w:t>2</w:t>
            </w:r>
          </w:p>
        </w:tc>
        <w:tc>
          <w:tcPr>
            <w:tcW w:w="912" w:type="dxa"/>
            <w:tcBorders>
              <w:top w:val="single" w:sz="4" w:space="0" w:color="000000"/>
              <w:left w:val="single" w:sz="4" w:space="0" w:color="000000"/>
              <w:bottom w:val="single" w:sz="4" w:space="0" w:color="000000"/>
              <w:right w:val="single" w:sz="4" w:space="0" w:color="000000"/>
            </w:tcBorders>
          </w:tcPr>
          <w:p w14:paraId="1F5B6AC0" w14:textId="77777777" w:rsidR="00E8644A" w:rsidRDefault="005E10BC">
            <w:pPr>
              <w:spacing w:before="151" w:after="286"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szCs w:val="22"/>
                <w:lang w:eastAsia="en-US"/>
              </w:rPr>
              <w:t>4</w:t>
            </w:r>
          </w:p>
        </w:tc>
        <w:tc>
          <w:tcPr>
            <w:tcW w:w="1445" w:type="dxa"/>
            <w:tcBorders>
              <w:top w:val="single" w:sz="4" w:space="0" w:color="000000"/>
              <w:left w:val="single" w:sz="4" w:space="0" w:color="000000"/>
              <w:bottom w:val="single" w:sz="4" w:space="0" w:color="000000"/>
              <w:right w:val="single" w:sz="4" w:space="0" w:color="000000"/>
            </w:tcBorders>
          </w:tcPr>
          <w:p w14:paraId="111B12E8" w14:textId="77777777" w:rsidR="00E8644A" w:rsidRDefault="005E10BC">
            <w:pPr>
              <w:spacing w:before="151" w:after="286" w:line="273" w:lineRule="exact"/>
              <w:jc w:val="center"/>
              <w:textAlignment w:val="baseline"/>
              <w:rPr>
                <w:rFonts w:asciiTheme="majorBidi" w:eastAsia="Times New Roman" w:hAnsiTheme="majorBidi" w:cstheme="majorBidi"/>
                <w:lang w:eastAsia="en-US"/>
              </w:rPr>
            </w:pPr>
            <w:r>
              <w:rPr>
                <w:rFonts w:asciiTheme="majorBidi" w:hAnsiTheme="majorBidi" w:cstheme="majorBidi"/>
                <w:b/>
                <w:bCs/>
                <w:w w:val="99"/>
                <w:lang w:val="en-US"/>
              </w:rPr>
              <w:t>G</w:t>
            </w:r>
            <w:r>
              <w:rPr>
                <w:rFonts w:asciiTheme="majorBidi" w:hAnsiTheme="majorBidi" w:cstheme="majorBidi"/>
                <w:b/>
                <w:bCs/>
                <w:w w:val="99"/>
              </w:rPr>
              <w:t>PC 8.1</w:t>
            </w:r>
          </w:p>
        </w:tc>
      </w:tr>
      <w:tr w:rsidR="00E8644A" w14:paraId="6E53E1B7" w14:textId="77777777">
        <w:trPr>
          <w:trHeight w:hRule="exact" w:val="447"/>
        </w:trPr>
        <w:tc>
          <w:tcPr>
            <w:tcW w:w="2006" w:type="dxa"/>
            <w:tcBorders>
              <w:top w:val="single" w:sz="4" w:space="0" w:color="000000"/>
              <w:left w:val="single" w:sz="4" w:space="0" w:color="000000"/>
              <w:bottom w:val="single" w:sz="4" w:space="0" w:color="000000"/>
              <w:right w:val="single" w:sz="4" w:space="0" w:color="000000"/>
            </w:tcBorders>
            <w:shd w:val="clear" w:color="FFC000" w:fill="FFC000"/>
          </w:tcPr>
          <w:p w14:paraId="60AE54DC" w14:textId="77777777" w:rsidR="00E8644A" w:rsidRDefault="005E10BC">
            <w:pPr>
              <w:spacing w:after="144" w:line="278" w:lineRule="exact"/>
              <w:jc w:val="center"/>
              <w:textAlignment w:val="baseline"/>
              <w:rPr>
                <w:rFonts w:asciiTheme="majorBidi" w:eastAsia="Times New Roman" w:hAnsiTheme="majorBidi" w:cstheme="majorBidi"/>
                <w:b/>
                <w:spacing w:val="1"/>
                <w:lang w:eastAsia="en-US"/>
              </w:rPr>
            </w:pPr>
            <w:r>
              <w:rPr>
                <w:rFonts w:asciiTheme="majorBidi" w:eastAsia="Times New Roman" w:hAnsiTheme="majorBidi" w:cstheme="majorBidi"/>
                <w:b/>
                <w:spacing w:val="1"/>
                <w:szCs w:val="22"/>
                <w:lang w:eastAsia="en-US"/>
              </w:rPr>
              <w:t>VHH</w:t>
            </w:r>
          </w:p>
        </w:tc>
        <w:tc>
          <w:tcPr>
            <w:tcW w:w="1205" w:type="dxa"/>
            <w:tcBorders>
              <w:top w:val="single" w:sz="4" w:space="0" w:color="000000"/>
              <w:left w:val="single" w:sz="4" w:space="0" w:color="000000"/>
              <w:bottom w:val="single" w:sz="4" w:space="0" w:color="000000"/>
              <w:right w:val="single" w:sz="4" w:space="0" w:color="000000"/>
            </w:tcBorders>
            <w:shd w:val="clear" w:color="FFC000" w:fill="FFC000"/>
          </w:tcPr>
          <w:p w14:paraId="1AFA73CF" w14:textId="77777777" w:rsidR="00E8644A" w:rsidRDefault="005E10BC">
            <w:pPr>
              <w:spacing w:after="144" w:line="278" w:lineRule="exact"/>
              <w:jc w:val="center"/>
              <w:textAlignment w:val="baseline"/>
              <w:rPr>
                <w:rFonts w:asciiTheme="majorBidi" w:eastAsia="Times New Roman" w:hAnsiTheme="majorBidi" w:cstheme="majorBidi"/>
                <w:b/>
                <w:spacing w:val="-2"/>
                <w:lang w:eastAsia="en-US"/>
              </w:rPr>
            </w:pPr>
            <w:r>
              <w:rPr>
                <w:rFonts w:asciiTheme="majorBidi" w:eastAsia="Times New Roman" w:hAnsiTheme="majorBidi" w:cstheme="majorBidi"/>
                <w:b/>
                <w:spacing w:val="-2"/>
                <w:szCs w:val="22"/>
                <w:lang w:eastAsia="en-US"/>
              </w:rPr>
              <w:t>Cours</w:t>
            </w:r>
          </w:p>
        </w:tc>
        <w:tc>
          <w:tcPr>
            <w:tcW w:w="2429" w:type="dxa"/>
            <w:tcBorders>
              <w:top w:val="single" w:sz="4" w:space="0" w:color="000000"/>
              <w:left w:val="single" w:sz="4" w:space="0" w:color="000000"/>
              <w:bottom w:val="single" w:sz="4" w:space="0" w:color="000000"/>
              <w:right w:val="single" w:sz="4" w:space="0" w:color="000000"/>
            </w:tcBorders>
            <w:shd w:val="clear" w:color="FFC000" w:fill="FFC000"/>
          </w:tcPr>
          <w:p w14:paraId="153997A8" w14:textId="77777777" w:rsidR="00E8644A" w:rsidRDefault="005E10BC">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Travaux dirigés</w:t>
            </w:r>
          </w:p>
        </w:tc>
        <w:tc>
          <w:tcPr>
            <w:tcW w:w="3691" w:type="dxa"/>
            <w:gridSpan w:val="3"/>
            <w:tcBorders>
              <w:top w:val="single" w:sz="4" w:space="0" w:color="000000"/>
              <w:left w:val="single" w:sz="4" w:space="0" w:color="000000"/>
              <w:bottom w:val="single" w:sz="4" w:space="0" w:color="000000"/>
              <w:right w:val="single" w:sz="4" w:space="0" w:color="000000"/>
            </w:tcBorders>
            <w:shd w:val="clear" w:color="FFC000" w:fill="FFC000"/>
          </w:tcPr>
          <w:p w14:paraId="5D7BB822" w14:textId="77777777" w:rsidR="00E8644A" w:rsidRDefault="005E10BC">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Travaux Pratiques</w:t>
            </w:r>
          </w:p>
        </w:tc>
      </w:tr>
      <w:tr w:rsidR="00E8644A" w14:paraId="35263111" w14:textId="77777777">
        <w:trPr>
          <w:trHeight w:hRule="exact" w:val="451"/>
        </w:trPr>
        <w:tc>
          <w:tcPr>
            <w:tcW w:w="2006" w:type="dxa"/>
            <w:tcBorders>
              <w:top w:val="single" w:sz="4" w:space="0" w:color="000000"/>
              <w:left w:val="single" w:sz="4" w:space="0" w:color="000000"/>
              <w:bottom w:val="single" w:sz="4" w:space="0" w:color="000000"/>
              <w:right w:val="single" w:sz="4" w:space="0" w:color="000000"/>
            </w:tcBorders>
          </w:tcPr>
          <w:p w14:paraId="230722DE" w14:textId="77777777" w:rsidR="00E8644A" w:rsidRDefault="005E10BC">
            <w:pPr>
              <w:spacing w:after="166" w:line="273" w:lineRule="exact"/>
              <w:jc w:val="center"/>
              <w:textAlignment w:val="baseline"/>
              <w:rPr>
                <w:rFonts w:asciiTheme="majorBidi" w:eastAsia="Times New Roman" w:hAnsiTheme="majorBidi" w:cstheme="majorBidi"/>
                <w:lang w:val="en-US" w:eastAsia="en-US"/>
              </w:rPr>
            </w:pPr>
            <w:r>
              <w:rPr>
                <w:rFonts w:asciiTheme="majorBidi" w:eastAsia="Times New Roman" w:hAnsiTheme="majorBidi" w:cstheme="majorBidi"/>
                <w:szCs w:val="22"/>
                <w:lang w:val="en-US" w:eastAsia="en-US"/>
              </w:rPr>
              <w:t>45h00</w:t>
            </w:r>
          </w:p>
        </w:tc>
        <w:tc>
          <w:tcPr>
            <w:tcW w:w="1205" w:type="dxa"/>
            <w:tcBorders>
              <w:top w:val="single" w:sz="4" w:space="0" w:color="000000"/>
              <w:left w:val="single" w:sz="4" w:space="0" w:color="000000"/>
              <w:bottom w:val="single" w:sz="4" w:space="0" w:color="000000"/>
              <w:right w:val="single" w:sz="4" w:space="0" w:color="000000"/>
            </w:tcBorders>
          </w:tcPr>
          <w:p w14:paraId="63D15C03" w14:textId="77777777" w:rsidR="00E8644A" w:rsidRDefault="005E10BC">
            <w:pPr>
              <w:spacing w:after="166" w:line="273" w:lineRule="exact"/>
              <w:jc w:val="center"/>
              <w:textAlignment w:val="baseline"/>
              <w:rPr>
                <w:rFonts w:asciiTheme="majorBidi" w:eastAsia="Times New Roman" w:hAnsiTheme="majorBidi" w:cstheme="majorBidi"/>
                <w:lang w:val="en-US" w:eastAsia="en-US"/>
              </w:rPr>
            </w:pPr>
            <w:r>
              <w:rPr>
                <w:rFonts w:asciiTheme="majorBidi" w:eastAsia="Times New Roman" w:hAnsiTheme="majorBidi" w:cstheme="majorBidi"/>
                <w:szCs w:val="22"/>
                <w:lang w:val="en-US" w:eastAsia="en-US"/>
              </w:rPr>
              <w:t>1h30</w:t>
            </w:r>
          </w:p>
        </w:tc>
        <w:tc>
          <w:tcPr>
            <w:tcW w:w="2429" w:type="dxa"/>
            <w:tcBorders>
              <w:top w:val="single" w:sz="4" w:space="0" w:color="000000"/>
              <w:left w:val="single" w:sz="4" w:space="0" w:color="000000"/>
              <w:bottom w:val="single" w:sz="4" w:space="0" w:color="000000"/>
              <w:right w:val="single" w:sz="4" w:space="0" w:color="000000"/>
            </w:tcBorders>
          </w:tcPr>
          <w:p w14:paraId="71C3D639" w14:textId="77777777" w:rsidR="00E8644A" w:rsidRDefault="005E10BC">
            <w:pPr>
              <w:spacing w:after="166"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szCs w:val="22"/>
                <w:lang w:eastAsia="en-US"/>
              </w:rPr>
              <w:t>1h30</w:t>
            </w:r>
          </w:p>
        </w:tc>
        <w:tc>
          <w:tcPr>
            <w:tcW w:w="3691" w:type="dxa"/>
            <w:gridSpan w:val="3"/>
            <w:tcBorders>
              <w:top w:val="single" w:sz="4" w:space="0" w:color="000000"/>
              <w:left w:val="single" w:sz="4" w:space="0" w:color="000000"/>
              <w:bottom w:val="single" w:sz="4" w:space="0" w:color="000000"/>
              <w:right w:val="single" w:sz="4" w:space="0" w:color="000000"/>
            </w:tcBorders>
          </w:tcPr>
          <w:p w14:paraId="00FE4192" w14:textId="77777777" w:rsidR="00E8644A" w:rsidRDefault="005E10BC">
            <w:pPr>
              <w:spacing w:after="166" w:line="273" w:lineRule="exact"/>
              <w:jc w:val="center"/>
              <w:textAlignment w:val="baseline"/>
              <w:rPr>
                <w:rFonts w:asciiTheme="majorBidi" w:eastAsia="Times New Roman" w:hAnsiTheme="majorBidi" w:cstheme="majorBidi"/>
                <w:spacing w:val="-2"/>
                <w:lang w:eastAsia="en-US"/>
              </w:rPr>
            </w:pPr>
            <w:r>
              <w:rPr>
                <w:rFonts w:asciiTheme="majorBidi" w:eastAsia="Times New Roman" w:hAnsiTheme="majorBidi" w:cstheme="majorBidi"/>
                <w:spacing w:val="-2"/>
                <w:szCs w:val="22"/>
                <w:lang w:eastAsia="en-US"/>
              </w:rPr>
              <w:t>-</w:t>
            </w:r>
          </w:p>
        </w:tc>
      </w:tr>
    </w:tbl>
    <w:p w14:paraId="15352768" w14:textId="77777777" w:rsidR="00E8644A" w:rsidRDefault="00E8644A">
      <w:pPr>
        <w:jc w:val="both"/>
        <w:rPr>
          <w:rFonts w:asciiTheme="majorBidi" w:hAnsiTheme="majorBidi" w:cstheme="majorBidi"/>
          <w:b/>
          <w:sz w:val="22"/>
          <w:szCs w:val="22"/>
          <w:u w:val="thick" w:color="F79646"/>
        </w:rPr>
      </w:pPr>
    </w:p>
    <w:p w14:paraId="333571AC" w14:textId="77777777" w:rsidR="00E8644A" w:rsidRDefault="005E10BC">
      <w:pPr>
        <w:jc w:val="both"/>
        <w:rPr>
          <w:rFonts w:asciiTheme="majorBidi" w:hAnsiTheme="majorBidi" w:cstheme="majorBidi"/>
          <w:i/>
          <w:sz w:val="22"/>
          <w:szCs w:val="22"/>
          <w:u w:val="thick" w:color="F79646"/>
        </w:rPr>
      </w:pPr>
      <w:r>
        <w:rPr>
          <w:rFonts w:asciiTheme="majorBidi" w:hAnsiTheme="majorBidi" w:cstheme="majorBidi"/>
          <w:b/>
          <w:sz w:val="22"/>
          <w:szCs w:val="22"/>
          <w:u w:val="thick" w:color="F79646"/>
        </w:rPr>
        <w:t>Objectifs de l’enseignement:</w:t>
      </w:r>
    </w:p>
    <w:p w14:paraId="2456AE1D" w14:textId="77777777" w:rsidR="00E8644A" w:rsidRDefault="005E10BC">
      <w:pPr>
        <w:ind w:firstLine="708"/>
        <w:jc w:val="both"/>
        <w:rPr>
          <w:rFonts w:asciiTheme="majorBidi" w:hAnsiTheme="majorBidi" w:cstheme="majorBidi"/>
          <w:sz w:val="22"/>
          <w:szCs w:val="22"/>
        </w:rPr>
      </w:pPr>
      <w:r>
        <w:rPr>
          <w:rFonts w:asciiTheme="majorBidi" w:hAnsiTheme="majorBidi" w:cstheme="majorBidi"/>
          <w:sz w:val="22"/>
          <w:szCs w:val="22"/>
        </w:rPr>
        <w:t xml:space="preserve">A la fin de ce module, l'étudiant aura acquis des connaissances nécessaires à la compréhension des phénomènes de </w:t>
      </w:r>
      <w:proofErr w:type="gramStart"/>
      <w:r>
        <w:rPr>
          <w:rFonts w:asciiTheme="majorBidi" w:hAnsiTheme="majorBidi" w:cstheme="majorBidi"/>
          <w:sz w:val="22"/>
          <w:szCs w:val="22"/>
        </w:rPr>
        <w:t>transfert  simultanés</w:t>
      </w:r>
      <w:proofErr w:type="gramEnd"/>
      <w:r>
        <w:rPr>
          <w:rFonts w:asciiTheme="majorBidi" w:hAnsiTheme="majorBidi" w:cstheme="majorBidi"/>
          <w:sz w:val="22"/>
          <w:szCs w:val="22"/>
        </w:rPr>
        <w:t xml:space="preserve"> de matière et de </w:t>
      </w:r>
      <w:proofErr w:type="gramStart"/>
      <w:r>
        <w:rPr>
          <w:rFonts w:asciiTheme="majorBidi" w:hAnsiTheme="majorBidi" w:cstheme="majorBidi"/>
          <w:sz w:val="22"/>
          <w:szCs w:val="22"/>
        </w:rPr>
        <w:t>chaleur  et</w:t>
      </w:r>
      <w:proofErr w:type="gramEnd"/>
      <w:r>
        <w:rPr>
          <w:rFonts w:asciiTheme="majorBidi" w:hAnsiTheme="majorBidi" w:cstheme="majorBidi"/>
          <w:sz w:val="22"/>
          <w:szCs w:val="22"/>
        </w:rPr>
        <w:t xml:space="preserve"> de dimensionner certains équipements.</w:t>
      </w:r>
    </w:p>
    <w:p w14:paraId="2C624978" w14:textId="77777777" w:rsidR="00E8644A" w:rsidRDefault="00E8644A">
      <w:pPr>
        <w:jc w:val="both"/>
        <w:rPr>
          <w:rFonts w:asciiTheme="majorBidi" w:hAnsiTheme="majorBidi" w:cstheme="majorBidi"/>
          <w:b/>
          <w:sz w:val="22"/>
          <w:szCs w:val="22"/>
          <w:u w:val="thick" w:color="F79646"/>
        </w:rPr>
      </w:pPr>
    </w:p>
    <w:p w14:paraId="51A941E5" w14:textId="77777777" w:rsidR="00E8644A" w:rsidRDefault="005E10BC">
      <w:pPr>
        <w:jc w:val="both"/>
        <w:rPr>
          <w:rFonts w:asciiTheme="majorBidi" w:hAnsiTheme="majorBidi" w:cstheme="majorBidi"/>
          <w:i/>
          <w:sz w:val="22"/>
          <w:szCs w:val="22"/>
          <w:u w:val="thick" w:color="F79646"/>
        </w:rPr>
      </w:pPr>
      <w:r>
        <w:rPr>
          <w:rFonts w:asciiTheme="majorBidi" w:hAnsiTheme="majorBidi" w:cstheme="majorBidi"/>
          <w:b/>
          <w:sz w:val="22"/>
          <w:szCs w:val="22"/>
          <w:u w:val="thick" w:color="F79646"/>
        </w:rPr>
        <w:t>Connaissances préalables recommandées:</w:t>
      </w:r>
    </w:p>
    <w:p w14:paraId="6551C059" w14:textId="77777777" w:rsidR="00E8644A" w:rsidRDefault="005E10BC">
      <w:pPr>
        <w:spacing w:after="240"/>
        <w:ind w:firstLine="709"/>
        <w:jc w:val="both"/>
        <w:rPr>
          <w:rFonts w:asciiTheme="majorBidi" w:hAnsiTheme="majorBidi" w:cstheme="majorBidi"/>
          <w:i/>
          <w:iCs/>
          <w:sz w:val="22"/>
          <w:szCs w:val="22"/>
        </w:rPr>
      </w:pPr>
      <w:r>
        <w:rPr>
          <w:rFonts w:asciiTheme="majorBidi" w:hAnsiTheme="majorBidi" w:cstheme="majorBidi"/>
          <w:i/>
          <w:iCs/>
          <w:sz w:val="22"/>
          <w:szCs w:val="22"/>
        </w:rPr>
        <w:t>Connaissances des phénomènes de transfert (matière, quantité de mouvement et de chaleur), thermodynamique, mathématiques et les opérations unitaires étudiées en licence.</w:t>
      </w:r>
    </w:p>
    <w:p w14:paraId="0C4D09E0" w14:textId="77777777" w:rsidR="00E8644A" w:rsidRDefault="005E10BC">
      <w:pPr>
        <w:jc w:val="both"/>
        <w:rPr>
          <w:rFonts w:asciiTheme="majorBidi" w:hAnsiTheme="majorBidi" w:cstheme="majorBidi"/>
          <w:b/>
          <w:sz w:val="22"/>
          <w:szCs w:val="22"/>
          <w:u w:val="thick" w:color="F79646"/>
        </w:rPr>
      </w:pPr>
      <w:r>
        <w:rPr>
          <w:rFonts w:asciiTheme="majorBidi" w:hAnsiTheme="majorBidi" w:cstheme="majorBidi"/>
          <w:b/>
          <w:sz w:val="22"/>
          <w:szCs w:val="22"/>
          <w:u w:val="thick" w:color="F79646"/>
        </w:rPr>
        <w:t>Contenu de la matière: </w:t>
      </w:r>
    </w:p>
    <w:p w14:paraId="02808D4D" w14:textId="77777777" w:rsidR="00E8644A" w:rsidRDefault="005E10BC">
      <w:pPr>
        <w:jc w:val="both"/>
        <w:rPr>
          <w:rFonts w:asciiTheme="majorBidi" w:hAnsiTheme="majorBidi" w:cstheme="majorBidi"/>
          <w:b/>
          <w:bCs/>
          <w:sz w:val="22"/>
          <w:szCs w:val="22"/>
          <w:lang w:eastAsia="fr-FR"/>
        </w:rPr>
      </w:pPr>
      <w:r>
        <w:rPr>
          <w:rFonts w:asciiTheme="majorBidi" w:hAnsiTheme="majorBidi" w:cstheme="majorBidi"/>
          <w:b/>
          <w:bCs/>
          <w:sz w:val="22"/>
          <w:szCs w:val="22"/>
          <w:lang w:eastAsia="fr-FR"/>
        </w:rPr>
        <w:t>Chapitre 1.</w:t>
      </w:r>
      <w:r>
        <w:rPr>
          <w:rFonts w:asciiTheme="majorBidi" w:hAnsiTheme="majorBidi" w:cstheme="majorBidi"/>
          <w:b/>
          <w:bCs/>
          <w:sz w:val="22"/>
          <w:szCs w:val="22"/>
          <w:lang w:eastAsia="fr-FR"/>
        </w:rPr>
        <w:tab/>
      </w:r>
      <w:proofErr w:type="gramStart"/>
      <w:r>
        <w:rPr>
          <w:rFonts w:asciiTheme="majorBidi" w:hAnsiTheme="majorBidi" w:cstheme="majorBidi"/>
          <w:b/>
          <w:sz w:val="22"/>
          <w:szCs w:val="22"/>
          <w:lang w:eastAsia="fr-FR"/>
        </w:rPr>
        <w:t xml:space="preserve">Humidification  </w:t>
      </w:r>
      <w:r>
        <w:rPr>
          <w:rFonts w:asciiTheme="majorBidi" w:hAnsiTheme="majorBidi" w:cstheme="majorBidi"/>
          <w:b/>
          <w:sz w:val="22"/>
          <w:szCs w:val="22"/>
          <w:lang w:eastAsia="fr-FR"/>
        </w:rPr>
        <w:tab/>
      </w:r>
      <w:proofErr w:type="gramEnd"/>
      <w:r>
        <w:rPr>
          <w:rFonts w:asciiTheme="majorBidi" w:hAnsiTheme="majorBidi" w:cstheme="majorBidi"/>
          <w:b/>
          <w:bCs/>
          <w:sz w:val="22"/>
          <w:szCs w:val="22"/>
          <w:lang w:eastAsia="fr-FR"/>
        </w:rPr>
        <w:tab/>
      </w:r>
      <w:r>
        <w:rPr>
          <w:rFonts w:asciiTheme="majorBidi" w:hAnsiTheme="majorBidi" w:cstheme="majorBidi"/>
          <w:b/>
          <w:bCs/>
          <w:sz w:val="22"/>
          <w:szCs w:val="22"/>
          <w:lang w:eastAsia="fr-FR"/>
        </w:rPr>
        <w:tab/>
      </w:r>
      <w:r>
        <w:rPr>
          <w:rFonts w:asciiTheme="majorBidi" w:hAnsiTheme="majorBidi" w:cstheme="majorBidi"/>
          <w:b/>
          <w:bCs/>
          <w:sz w:val="22"/>
          <w:szCs w:val="22"/>
          <w:lang w:eastAsia="fr-FR"/>
        </w:rPr>
        <w:tab/>
      </w:r>
      <w:r>
        <w:rPr>
          <w:rFonts w:asciiTheme="majorBidi" w:hAnsiTheme="majorBidi" w:cstheme="majorBidi"/>
          <w:b/>
          <w:bCs/>
          <w:sz w:val="22"/>
          <w:szCs w:val="22"/>
          <w:lang w:eastAsia="fr-FR"/>
        </w:rPr>
        <w:tab/>
      </w:r>
      <w:r>
        <w:rPr>
          <w:rFonts w:asciiTheme="majorBidi" w:hAnsiTheme="majorBidi" w:cstheme="majorBidi"/>
          <w:b/>
          <w:bCs/>
          <w:sz w:val="22"/>
          <w:szCs w:val="22"/>
          <w:lang w:eastAsia="fr-FR"/>
        </w:rPr>
        <w:tab/>
        <w:t>(6 Semaines)</w:t>
      </w:r>
    </w:p>
    <w:p w14:paraId="18B97BEC" w14:textId="77777777" w:rsidR="00E8644A" w:rsidRDefault="005E10BC">
      <w:pPr>
        <w:ind w:left="708"/>
        <w:jc w:val="both"/>
        <w:rPr>
          <w:rFonts w:asciiTheme="majorBidi" w:hAnsiTheme="majorBidi" w:cstheme="majorBidi"/>
          <w:b/>
          <w:bCs/>
          <w:sz w:val="22"/>
          <w:szCs w:val="22"/>
          <w:lang w:eastAsia="fr-FR"/>
        </w:rPr>
      </w:pPr>
      <w:r>
        <w:rPr>
          <w:rFonts w:asciiTheme="majorBidi" w:hAnsiTheme="majorBidi" w:cstheme="majorBidi"/>
          <w:sz w:val="22"/>
          <w:szCs w:val="22"/>
          <w:lang w:eastAsia="fr-FR"/>
        </w:rPr>
        <w:lastRenderedPageBreak/>
        <w:t xml:space="preserve">Principe. Applications. Grandeurs humides. Equipements utilisés (tour de refroidissement, aéroréfrigérant). Diagrammes de l’air humide. Thermomètre humide. Mélange d’air humide (calcul des grandeurs humide du mélange, diagramme de </w:t>
      </w:r>
      <w:proofErr w:type="spellStart"/>
      <w:r>
        <w:rPr>
          <w:rFonts w:asciiTheme="majorBidi" w:hAnsiTheme="majorBidi" w:cstheme="majorBidi"/>
          <w:sz w:val="22"/>
          <w:szCs w:val="22"/>
          <w:lang w:eastAsia="fr-FR"/>
        </w:rPr>
        <w:t>mollier</w:t>
      </w:r>
      <w:proofErr w:type="spellEnd"/>
      <w:r>
        <w:rPr>
          <w:rFonts w:asciiTheme="majorBidi" w:hAnsiTheme="majorBidi" w:cstheme="majorBidi"/>
          <w:sz w:val="22"/>
          <w:szCs w:val="22"/>
          <w:lang w:eastAsia="fr-FR"/>
        </w:rPr>
        <w:t xml:space="preserve"> (enthalpie, humidité absolue). Dimensionnement d’une tour de refroidissement</w:t>
      </w:r>
      <w:r>
        <w:rPr>
          <w:rFonts w:asciiTheme="majorBidi" w:hAnsiTheme="majorBidi" w:cstheme="majorBidi"/>
          <w:b/>
          <w:sz w:val="22"/>
          <w:szCs w:val="22"/>
          <w:lang w:eastAsia="fr-FR"/>
        </w:rPr>
        <w:t>.</w:t>
      </w:r>
    </w:p>
    <w:p w14:paraId="1ED3C203" w14:textId="77777777" w:rsidR="00E8644A" w:rsidRDefault="00E8644A">
      <w:pPr>
        <w:jc w:val="both"/>
        <w:rPr>
          <w:rFonts w:asciiTheme="majorBidi" w:hAnsiTheme="majorBidi" w:cstheme="majorBidi"/>
          <w:b/>
          <w:bCs/>
          <w:sz w:val="22"/>
          <w:szCs w:val="22"/>
          <w:lang w:eastAsia="fr-FR"/>
        </w:rPr>
      </w:pPr>
    </w:p>
    <w:p w14:paraId="3CC6BD30" w14:textId="77777777" w:rsidR="00E8644A" w:rsidRDefault="005E10BC">
      <w:pPr>
        <w:jc w:val="both"/>
        <w:rPr>
          <w:rFonts w:asciiTheme="majorBidi" w:hAnsiTheme="majorBidi" w:cstheme="majorBidi"/>
          <w:b/>
          <w:bCs/>
          <w:sz w:val="22"/>
          <w:szCs w:val="22"/>
          <w:lang w:eastAsia="fr-FR"/>
        </w:rPr>
      </w:pPr>
      <w:r>
        <w:rPr>
          <w:rFonts w:asciiTheme="majorBidi" w:hAnsiTheme="majorBidi" w:cstheme="majorBidi"/>
          <w:b/>
          <w:bCs/>
          <w:sz w:val="22"/>
          <w:szCs w:val="22"/>
          <w:lang w:eastAsia="fr-FR"/>
        </w:rPr>
        <w:t>Chapitre 2. Séchage</w:t>
      </w:r>
      <w:r>
        <w:rPr>
          <w:rFonts w:asciiTheme="majorBidi" w:hAnsiTheme="majorBidi" w:cstheme="majorBidi"/>
          <w:b/>
          <w:bCs/>
          <w:sz w:val="22"/>
          <w:szCs w:val="22"/>
          <w:lang w:eastAsia="fr-FR"/>
        </w:rPr>
        <w:tab/>
      </w:r>
      <w:r>
        <w:rPr>
          <w:rFonts w:asciiTheme="majorBidi" w:hAnsiTheme="majorBidi" w:cstheme="majorBidi"/>
          <w:b/>
          <w:bCs/>
          <w:sz w:val="22"/>
          <w:szCs w:val="22"/>
          <w:lang w:eastAsia="fr-FR"/>
        </w:rPr>
        <w:tab/>
      </w:r>
      <w:r>
        <w:rPr>
          <w:rFonts w:asciiTheme="majorBidi" w:hAnsiTheme="majorBidi" w:cstheme="majorBidi"/>
          <w:b/>
          <w:bCs/>
          <w:sz w:val="22"/>
          <w:szCs w:val="22"/>
          <w:lang w:eastAsia="fr-FR"/>
        </w:rPr>
        <w:tab/>
        <w:t>(3 Semaines)</w:t>
      </w:r>
    </w:p>
    <w:p w14:paraId="2F54BAF2" w14:textId="77777777" w:rsidR="00E8644A" w:rsidRDefault="005E10BC">
      <w:pPr>
        <w:keepNext/>
        <w:ind w:left="708"/>
        <w:jc w:val="both"/>
        <w:outlineLvl w:val="1"/>
        <w:rPr>
          <w:rFonts w:asciiTheme="majorBidi" w:hAnsiTheme="majorBidi" w:cstheme="majorBidi"/>
          <w:bCs/>
          <w:sz w:val="22"/>
          <w:szCs w:val="22"/>
        </w:rPr>
      </w:pPr>
      <w:r>
        <w:rPr>
          <w:rFonts w:asciiTheme="majorBidi" w:hAnsiTheme="majorBidi" w:cstheme="majorBidi"/>
          <w:bCs/>
          <w:sz w:val="22"/>
          <w:szCs w:val="22"/>
        </w:rPr>
        <w:t xml:space="preserve">Généralités. .Différents  types de sécheurs. Choix de sécheurs.  Mode de séchage (continu, discontinu, contre-courant, co-courant, par convection, conduction etc…) .  Mécanismes de séchage.  Bilan matière et enthalpique au niveau d’un sécheur.  Calcul de la </w:t>
      </w:r>
      <w:proofErr w:type="gramStart"/>
      <w:r>
        <w:rPr>
          <w:rFonts w:asciiTheme="majorBidi" w:hAnsiTheme="majorBidi" w:cstheme="majorBidi"/>
          <w:bCs/>
          <w:sz w:val="22"/>
          <w:szCs w:val="22"/>
        </w:rPr>
        <w:t>vitesse  et</w:t>
      </w:r>
      <w:proofErr w:type="gramEnd"/>
      <w:r>
        <w:rPr>
          <w:rFonts w:asciiTheme="majorBidi" w:hAnsiTheme="majorBidi" w:cstheme="majorBidi"/>
          <w:bCs/>
          <w:sz w:val="22"/>
          <w:szCs w:val="22"/>
        </w:rPr>
        <w:t xml:space="preserve">  la durée de séchage.</w:t>
      </w:r>
    </w:p>
    <w:p w14:paraId="6094ADF4" w14:textId="77777777" w:rsidR="00E8644A" w:rsidRDefault="00E8644A">
      <w:pPr>
        <w:jc w:val="both"/>
        <w:rPr>
          <w:rFonts w:asciiTheme="majorBidi" w:hAnsiTheme="majorBidi" w:cstheme="majorBidi"/>
          <w:sz w:val="22"/>
          <w:szCs w:val="22"/>
          <w:lang w:eastAsia="fr-FR"/>
        </w:rPr>
      </w:pPr>
    </w:p>
    <w:p w14:paraId="42E253E4" w14:textId="77777777" w:rsidR="00E8644A" w:rsidRDefault="005E10BC">
      <w:pPr>
        <w:jc w:val="both"/>
        <w:rPr>
          <w:rFonts w:asciiTheme="majorBidi" w:hAnsiTheme="majorBidi" w:cstheme="majorBidi"/>
          <w:b/>
          <w:iCs/>
          <w:sz w:val="22"/>
          <w:szCs w:val="22"/>
        </w:rPr>
      </w:pPr>
      <w:r>
        <w:rPr>
          <w:rFonts w:asciiTheme="majorBidi" w:hAnsiTheme="majorBidi" w:cstheme="majorBidi"/>
          <w:b/>
          <w:iCs/>
          <w:sz w:val="22"/>
          <w:szCs w:val="22"/>
        </w:rPr>
        <w:t>Chapitre 3.</w:t>
      </w:r>
      <w:r>
        <w:rPr>
          <w:rFonts w:asciiTheme="majorBidi" w:hAnsiTheme="majorBidi" w:cstheme="majorBidi"/>
          <w:b/>
          <w:iCs/>
          <w:sz w:val="22"/>
          <w:szCs w:val="22"/>
        </w:rPr>
        <w:tab/>
      </w:r>
      <w:r>
        <w:rPr>
          <w:rFonts w:asciiTheme="majorBidi" w:hAnsiTheme="majorBidi" w:cstheme="majorBidi"/>
          <w:b/>
          <w:bCs/>
          <w:sz w:val="22"/>
          <w:szCs w:val="22"/>
        </w:rPr>
        <w:t>Evaporation </w:t>
      </w:r>
      <w:r>
        <w:rPr>
          <w:rFonts w:asciiTheme="majorBidi" w:hAnsiTheme="majorBidi" w:cstheme="majorBidi"/>
          <w:b/>
          <w:iCs/>
          <w:sz w:val="22"/>
          <w:szCs w:val="22"/>
        </w:rPr>
        <w:tab/>
      </w:r>
      <w:r>
        <w:rPr>
          <w:rFonts w:asciiTheme="majorBidi" w:hAnsiTheme="majorBidi" w:cstheme="majorBidi"/>
          <w:b/>
          <w:iCs/>
          <w:sz w:val="22"/>
          <w:szCs w:val="22"/>
        </w:rPr>
        <w:tab/>
      </w:r>
      <w:r>
        <w:rPr>
          <w:rFonts w:asciiTheme="majorBidi" w:hAnsiTheme="majorBidi" w:cstheme="majorBidi"/>
          <w:b/>
          <w:iCs/>
          <w:sz w:val="22"/>
          <w:szCs w:val="22"/>
        </w:rPr>
        <w:tab/>
      </w:r>
      <w:r>
        <w:rPr>
          <w:rFonts w:asciiTheme="majorBidi" w:hAnsiTheme="majorBidi" w:cstheme="majorBidi"/>
          <w:b/>
          <w:iCs/>
          <w:sz w:val="22"/>
          <w:szCs w:val="22"/>
        </w:rPr>
        <w:tab/>
        <w:t xml:space="preserve">(3Semaines) </w:t>
      </w:r>
    </w:p>
    <w:p w14:paraId="7FB91B08" w14:textId="77777777" w:rsidR="00E8644A" w:rsidRDefault="005E10BC">
      <w:pPr>
        <w:keepNext/>
        <w:ind w:left="708" w:firstLine="1"/>
        <w:jc w:val="both"/>
        <w:outlineLvl w:val="1"/>
        <w:rPr>
          <w:rFonts w:asciiTheme="majorBidi" w:hAnsiTheme="majorBidi" w:cstheme="majorBidi"/>
          <w:bCs/>
          <w:sz w:val="22"/>
          <w:szCs w:val="22"/>
        </w:rPr>
      </w:pPr>
      <w:r>
        <w:rPr>
          <w:rFonts w:asciiTheme="majorBidi" w:hAnsiTheme="majorBidi" w:cstheme="majorBidi"/>
          <w:bCs/>
          <w:sz w:val="22"/>
          <w:szCs w:val="22"/>
        </w:rPr>
        <w:t xml:space="preserve">Introduction. Facteurs principaux influençant l’évaporation.  Bilan thermique et matière au niveau de l’évaporateur (simplifié).  Différents types d’évaporateurs </w:t>
      </w:r>
      <w:proofErr w:type="gramStart"/>
      <w:r>
        <w:rPr>
          <w:rFonts w:asciiTheme="majorBidi" w:hAnsiTheme="majorBidi" w:cstheme="majorBidi"/>
          <w:bCs/>
          <w:sz w:val="22"/>
          <w:szCs w:val="22"/>
        </w:rPr>
        <w:t>et  différentes</w:t>
      </w:r>
      <w:proofErr w:type="gramEnd"/>
      <w:r>
        <w:rPr>
          <w:rFonts w:asciiTheme="majorBidi" w:hAnsiTheme="majorBidi" w:cstheme="majorBidi"/>
          <w:bCs/>
          <w:sz w:val="22"/>
          <w:szCs w:val="22"/>
        </w:rPr>
        <w:t xml:space="preserve"> circulations. Calcul de la surface d’échange (évaporateur simplifié ou à multiples effets). Comparaison entre évaporation à multiples effets à </w:t>
      </w:r>
      <w:proofErr w:type="spellStart"/>
      <w:r>
        <w:rPr>
          <w:rFonts w:asciiTheme="majorBidi" w:hAnsiTheme="majorBidi" w:cstheme="majorBidi"/>
          <w:bCs/>
          <w:sz w:val="22"/>
          <w:szCs w:val="22"/>
        </w:rPr>
        <w:t>contre courant</w:t>
      </w:r>
      <w:proofErr w:type="spellEnd"/>
      <w:r>
        <w:rPr>
          <w:rFonts w:asciiTheme="majorBidi" w:hAnsiTheme="majorBidi" w:cstheme="majorBidi"/>
          <w:bCs/>
          <w:sz w:val="22"/>
          <w:szCs w:val="22"/>
        </w:rPr>
        <w:t xml:space="preserve"> et à co-courant). Différents types de procédés d’évaporation (système à compression, </w:t>
      </w:r>
      <w:proofErr w:type="spellStart"/>
      <w:r>
        <w:rPr>
          <w:rFonts w:asciiTheme="majorBidi" w:hAnsiTheme="majorBidi" w:cstheme="majorBidi"/>
          <w:bCs/>
          <w:sz w:val="22"/>
          <w:szCs w:val="22"/>
        </w:rPr>
        <w:t>éjecto</w:t>
      </w:r>
      <w:proofErr w:type="spellEnd"/>
      <w:r>
        <w:rPr>
          <w:rFonts w:asciiTheme="majorBidi" w:hAnsiTheme="majorBidi" w:cstheme="majorBidi"/>
          <w:bCs/>
          <w:sz w:val="22"/>
          <w:szCs w:val="22"/>
        </w:rPr>
        <w:t>-compression, pompe à chaleur, à absorption). Dispositifs annexes (condenseurs, séparateur gaz-liquide).</w:t>
      </w:r>
    </w:p>
    <w:p w14:paraId="7B4EED80" w14:textId="77777777" w:rsidR="00E8644A" w:rsidRDefault="00E8644A">
      <w:pPr>
        <w:keepNext/>
        <w:outlineLvl w:val="1"/>
        <w:rPr>
          <w:rFonts w:asciiTheme="majorBidi" w:hAnsiTheme="majorBidi" w:cstheme="majorBidi"/>
          <w:b/>
          <w:bCs/>
          <w:sz w:val="22"/>
          <w:szCs w:val="22"/>
        </w:rPr>
      </w:pPr>
    </w:p>
    <w:p w14:paraId="1DFA4169" w14:textId="77777777" w:rsidR="00E8644A" w:rsidRDefault="005E10BC">
      <w:pPr>
        <w:rPr>
          <w:rFonts w:asciiTheme="majorBidi" w:hAnsiTheme="majorBidi" w:cstheme="majorBidi"/>
          <w:b/>
          <w:iCs/>
          <w:sz w:val="22"/>
          <w:szCs w:val="22"/>
        </w:rPr>
      </w:pPr>
      <w:r>
        <w:rPr>
          <w:rFonts w:asciiTheme="majorBidi" w:hAnsiTheme="majorBidi" w:cstheme="majorBidi"/>
          <w:b/>
          <w:iCs/>
          <w:sz w:val="22"/>
          <w:szCs w:val="22"/>
        </w:rPr>
        <w:t xml:space="preserve">Chapitre 4. </w:t>
      </w:r>
      <w:r>
        <w:rPr>
          <w:rFonts w:asciiTheme="majorBidi" w:hAnsiTheme="majorBidi" w:cstheme="majorBidi"/>
          <w:b/>
          <w:bCs/>
          <w:sz w:val="22"/>
          <w:szCs w:val="22"/>
        </w:rPr>
        <w:t xml:space="preserve">Cristallisation </w:t>
      </w:r>
      <w:r>
        <w:rPr>
          <w:rFonts w:asciiTheme="majorBidi" w:hAnsiTheme="majorBidi" w:cstheme="majorBidi"/>
          <w:b/>
          <w:iCs/>
          <w:sz w:val="22"/>
          <w:szCs w:val="22"/>
        </w:rPr>
        <w:tab/>
      </w:r>
      <w:r>
        <w:rPr>
          <w:rFonts w:asciiTheme="majorBidi" w:hAnsiTheme="majorBidi" w:cstheme="majorBidi"/>
          <w:b/>
          <w:iCs/>
          <w:sz w:val="22"/>
          <w:szCs w:val="22"/>
        </w:rPr>
        <w:tab/>
      </w:r>
      <w:r>
        <w:rPr>
          <w:rFonts w:asciiTheme="majorBidi" w:hAnsiTheme="majorBidi" w:cstheme="majorBidi"/>
          <w:b/>
          <w:iCs/>
          <w:sz w:val="22"/>
          <w:szCs w:val="22"/>
        </w:rPr>
        <w:tab/>
      </w:r>
      <w:r>
        <w:rPr>
          <w:rFonts w:asciiTheme="majorBidi" w:hAnsiTheme="majorBidi" w:cstheme="majorBidi"/>
          <w:b/>
          <w:iCs/>
          <w:sz w:val="22"/>
          <w:szCs w:val="22"/>
        </w:rPr>
        <w:tab/>
      </w:r>
      <w:r>
        <w:rPr>
          <w:rFonts w:asciiTheme="majorBidi" w:hAnsiTheme="majorBidi" w:cstheme="majorBidi"/>
          <w:b/>
          <w:iCs/>
          <w:sz w:val="22"/>
          <w:szCs w:val="22"/>
        </w:rPr>
        <w:tab/>
      </w:r>
      <w:r>
        <w:rPr>
          <w:rFonts w:asciiTheme="majorBidi" w:hAnsiTheme="majorBidi" w:cstheme="majorBidi"/>
          <w:b/>
          <w:iCs/>
          <w:sz w:val="22"/>
          <w:szCs w:val="22"/>
        </w:rPr>
        <w:tab/>
        <w:t>(3Semaines)</w:t>
      </w:r>
    </w:p>
    <w:p w14:paraId="24AC2101" w14:textId="77777777" w:rsidR="00E8644A" w:rsidRDefault="005E10BC">
      <w:pPr>
        <w:spacing w:after="120"/>
        <w:ind w:left="705"/>
        <w:jc w:val="both"/>
        <w:rPr>
          <w:rFonts w:asciiTheme="majorBidi" w:hAnsiTheme="majorBidi" w:cstheme="majorBidi"/>
          <w:bCs/>
          <w:sz w:val="22"/>
          <w:szCs w:val="22"/>
        </w:rPr>
      </w:pPr>
      <w:r>
        <w:rPr>
          <w:rFonts w:asciiTheme="majorBidi" w:hAnsiTheme="majorBidi" w:cstheme="majorBidi"/>
          <w:bCs/>
          <w:sz w:val="22"/>
          <w:szCs w:val="22"/>
        </w:rPr>
        <w:t>Quelques aspects fondamentaux. Les différentes étapes de la cristallisation. Effet des impuretés sur la formation des cristaux. Les réacteurs de cristallisation (Batch et continue). Adsorption d’un soluté en phase liquide dans une tour à lit fixe (percolation).</w:t>
      </w:r>
    </w:p>
    <w:p w14:paraId="7A7ADE41" w14:textId="77777777" w:rsidR="00E8644A" w:rsidRDefault="005E10BC">
      <w:pPr>
        <w:spacing w:after="120"/>
        <w:jc w:val="both"/>
        <w:rPr>
          <w:rFonts w:asciiTheme="majorBidi" w:hAnsiTheme="majorBidi" w:cstheme="majorBidi"/>
          <w:b/>
          <w:sz w:val="22"/>
          <w:szCs w:val="22"/>
          <w:u w:val="thick" w:color="F79646"/>
        </w:rPr>
      </w:pPr>
      <w:r>
        <w:rPr>
          <w:rFonts w:asciiTheme="majorBidi" w:hAnsiTheme="majorBidi" w:cstheme="majorBidi"/>
          <w:b/>
          <w:sz w:val="22"/>
          <w:szCs w:val="22"/>
          <w:u w:val="thick" w:color="F79646"/>
        </w:rPr>
        <w:t>Mode d’évaluation</w:t>
      </w:r>
      <w:r>
        <w:rPr>
          <w:rFonts w:asciiTheme="majorBidi" w:hAnsiTheme="majorBidi" w:cstheme="majorBidi"/>
          <w:b/>
          <w:sz w:val="22"/>
          <w:szCs w:val="22"/>
        </w:rPr>
        <w:t xml:space="preserve">: </w:t>
      </w:r>
      <w:r>
        <w:rPr>
          <w:rFonts w:asciiTheme="majorBidi" w:hAnsiTheme="majorBidi" w:cstheme="majorBidi"/>
          <w:sz w:val="22"/>
          <w:szCs w:val="22"/>
        </w:rPr>
        <w:t>Contrôle continu: 40% ; Examen: 60%.</w:t>
      </w:r>
    </w:p>
    <w:p w14:paraId="56AD5AF9" w14:textId="77777777" w:rsidR="00E8644A" w:rsidRDefault="005E10BC">
      <w:pPr>
        <w:jc w:val="both"/>
        <w:rPr>
          <w:rFonts w:asciiTheme="majorBidi" w:hAnsiTheme="majorBidi" w:cstheme="majorBidi"/>
          <w:sz w:val="22"/>
          <w:szCs w:val="22"/>
        </w:rPr>
      </w:pPr>
      <w:r>
        <w:rPr>
          <w:rFonts w:asciiTheme="majorBidi" w:hAnsiTheme="majorBidi" w:cstheme="majorBidi"/>
          <w:b/>
          <w:sz w:val="22"/>
          <w:szCs w:val="22"/>
          <w:u w:val="thick" w:color="F79646"/>
        </w:rPr>
        <w:t>Références bibliographiques</w:t>
      </w:r>
      <w:r>
        <w:rPr>
          <w:rFonts w:asciiTheme="majorBidi" w:hAnsiTheme="majorBidi" w:cstheme="majorBidi"/>
          <w:b/>
          <w:iCs/>
          <w:sz w:val="22"/>
          <w:szCs w:val="22"/>
          <w:u w:val="thick" w:color="F79646"/>
        </w:rPr>
        <w:t>:</w:t>
      </w:r>
    </w:p>
    <w:p w14:paraId="5387E9EF" w14:textId="77777777" w:rsidR="00E8644A" w:rsidRDefault="005E10BC">
      <w:pPr>
        <w:numPr>
          <w:ilvl w:val="0"/>
          <w:numId w:val="67"/>
        </w:numPr>
        <w:jc w:val="both"/>
        <w:rPr>
          <w:rFonts w:asciiTheme="majorBidi" w:hAnsiTheme="majorBidi" w:cstheme="majorBidi"/>
          <w:i/>
          <w:iCs/>
          <w:sz w:val="22"/>
          <w:szCs w:val="22"/>
        </w:rPr>
      </w:pPr>
      <w:r>
        <w:rPr>
          <w:rFonts w:asciiTheme="majorBidi" w:hAnsiTheme="majorBidi" w:cstheme="majorBidi"/>
          <w:i/>
          <w:iCs/>
          <w:sz w:val="22"/>
          <w:szCs w:val="22"/>
        </w:rPr>
        <w:t xml:space="preserve">Daniel Morvan, Génie Chimique : les opérations Unitaires procédés Industriels Cours et Exercices Corrigés, Editeur : ELLIPSES, </w:t>
      </w:r>
      <w:proofErr w:type="spellStart"/>
      <w:r>
        <w:rPr>
          <w:rFonts w:asciiTheme="majorBidi" w:hAnsiTheme="majorBidi" w:cstheme="majorBidi"/>
          <w:i/>
          <w:iCs/>
          <w:sz w:val="22"/>
          <w:szCs w:val="22"/>
        </w:rPr>
        <w:t>Colletion</w:t>
      </w:r>
      <w:proofErr w:type="spellEnd"/>
      <w:r>
        <w:rPr>
          <w:rFonts w:asciiTheme="majorBidi" w:hAnsiTheme="majorBidi" w:cstheme="majorBidi"/>
          <w:i/>
          <w:iCs/>
          <w:sz w:val="22"/>
          <w:szCs w:val="22"/>
        </w:rPr>
        <w:t> :</w:t>
      </w:r>
      <w:proofErr w:type="spellStart"/>
      <w:r>
        <w:rPr>
          <w:rFonts w:asciiTheme="majorBidi" w:hAnsiTheme="majorBidi" w:cstheme="majorBidi"/>
          <w:i/>
          <w:iCs/>
          <w:sz w:val="22"/>
          <w:szCs w:val="22"/>
        </w:rPr>
        <w:t>Technosup</w:t>
      </w:r>
      <w:proofErr w:type="spellEnd"/>
      <w:proofErr w:type="gramStart"/>
      <w:r>
        <w:rPr>
          <w:rFonts w:asciiTheme="majorBidi" w:hAnsiTheme="majorBidi" w:cstheme="majorBidi"/>
          <w:i/>
          <w:iCs/>
          <w:sz w:val="22"/>
          <w:szCs w:val="22"/>
        </w:rPr>
        <w:t>,  2009</w:t>
      </w:r>
      <w:proofErr w:type="gramEnd"/>
      <w:r>
        <w:rPr>
          <w:rFonts w:asciiTheme="majorBidi" w:hAnsiTheme="majorBidi" w:cstheme="majorBidi"/>
          <w:i/>
          <w:iCs/>
          <w:sz w:val="22"/>
          <w:szCs w:val="22"/>
        </w:rPr>
        <w:t>.</w:t>
      </w:r>
    </w:p>
    <w:p w14:paraId="202649BF" w14:textId="77777777" w:rsidR="00E8644A" w:rsidRDefault="005E10BC">
      <w:pPr>
        <w:numPr>
          <w:ilvl w:val="0"/>
          <w:numId w:val="67"/>
        </w:numPr>
        <w:tabs>
          <w:tab w:val="left" w:pos="284"/>
        </w:tabs>
        <w:contextualSpacing/>
        <w:jc w:val="both"/>
        <w:rPr>
          <w:rFonts w:asciiTheme="majorBidi" w:hAnsiTheme="majorBidi" w:cstheme="majorBidi"/>
          <w:i/>
          <w:iCs/>
          <w:sz w:val="22"/>
          <w:szCs w:val="22"/>
          <w:u w:val="thick" w:color="F79646"/>
          <w:lang w:val="en-US"/>
        </w:rPr>
      </w:pPr>
      <w:r>
        <w:rPr>
          <w:rFonts w:asciiTheme="majorBidi" w:eastAsia="Calibri" w:hAnsiTheme="majorBidi" w:cstheme="majorBidi"/>
          <w:i/>
          <w:iCs/>
          <w:sz w:val="22"/>
          <w:szCs w:val="22"/>
          <w:lang w:val="en-US"/>
        </w:rPr>
        <w:t xml:space="preserve">Warren L. </w:t>
      </w:r>
      <w:proofErr w:type="gramStart"/>
      <w:r>
        <w:rPr>
          <w:rFonts w:asciiTheme="majorBidi" w:eastAsia="Calibri" w:hAnsiTheme="majorBidi" w:cstheme="majorBidi"/>
          <w:i/>
          <w:iCs/>
          <w:sz w:val="22"/>
          <w:szCs w:val="22"/>
          <w:lang w:val="ru-RU"/>
        </w:rPr>
        <w:t>MCCabe</w:t>
      </w:r>
      <w:r>
        <w:rPr>
          <w:rFonts w:asciiTheme="majorBidi" w:eastAsia="Calibri" w:hAnsiTheme="majorBidi" w:cstheme="majorBidi"/>
          <w:i/>
          <w:iCs/>
          <w:sz w:val="22"/>
          <w:szCs w:val="22"/>
          <w:lang w:val="en-US"/>
        </w:rPr>
        <w:t>,Julian</w:t>
      </w:r>
      <w:proofErr w:type="gramEnd"/>
      <w:r>
        <w:rPr>
          <w:rFonts w:asciiTheme="majorBidi" w:eastAsia="Calibri" w:hAnsiTheme="majorBidi" w:cstheme="majorBidi"/>
          <w:i/>
          <w:iCs/>
          <w:sz w:val="22"/>
          <w:szCs w:val="22"/>
          <w:lang w:val="en-US"/>
        </w:rPr>
        <w:t xml:space="preserve"> C. </w:t>
      </w:r>
      <w:proofErr w:type="gramStart"/>
      <w:r>
        <w:rPr>
          <w:rFonts w:asciiTheme="majorBidi" w:eastAsia="Calibri" w:hAnsiTheme="majorBidi" w:cstheme="majorBidi"/>
          <w:i/>
          <w:iCs/>
          <w:sz w:val="22"/>
          <w:szCs w:val="22"/>
          <w:lang w:val="ru-RU"/>
        </w:rPr>
        <w:t>Smith</w:t>
      </w:r>
      <w:r>
        <w:rPr>
          <w:rFonts w:asciiTheme="majorBidi" w:eastAsia="Calibri" w:hAnsiTheme="majorBidi" w:cstheme="majorBidi"/>
          <w:i/>
          <w:iCs/>
          <w:sz w:val="22"/>
          <w:szCs w:val="22"/>
          <w:lang w:val="en-US"/>
        </w:rPr>
        <w:t>,,</w:t>
      </w:r>
      <w:proofErr w:type="gramEnd"/>
      <w:r>
        <w:rPr>
          <w:rFonts w:asciiTheme="majorBidi" w:eastAsia="Calibri" w:hAnsiTheme="majorBidi" w:cstheme="majorBidi"/>
          <w:i/>
          <w:iCs/>
          <w:sz w:val="22"/>
          <w:szCs w:val="22"/>
          <w:lang w:val="en-US"/>
        </w:rPr>
        <w:t xml:space="preserve"> Peter Harriott </w:t>
      </w:r>
      <w:proofErr w:type="gramStart"/>
      <w:r>
        <w:rPr>
          <w:rFonts w:asciiTheme="majorBidi" w:eastAsia="Calibri" w:hAnsiTheme="majorBidi" w:cstheme="majorBidi"/>
          <w:i/>
          <w:iCs/>
          <w:sz w:val="22"/>
          <w:szCs w:val="22"/>
          <w:lang w:val="en-US"/>
        </w:rPr>
        <w:t>«  Unit</w:t>
      </w:r>
      <w:proofErr w:type="gramEnd"/>
      <w:r>
        <w:rPr>
          <w:rFonts w:asciiTheme="majorBidi" w:eastAsia="Calibri" w:hAnsiTheme="majorBidi" w:cstheme="majorBidi"/>
          <w:i/>
          <w:iCs/>
          <w:sz w:val="22"/>
          <w:szCs w:val="22"/>
          <w:lang w:val="en-US"/>
        </w:rPr>
        <w:t xml:space="preserve"> O</w:t>
      </w:r>
      <w:r>
        <w:rPr>
          <w:rFonts w:asciiTheme="majorBidi" w:eastAsia="Calibri" w:hAnsiTheme="majorBidi" w:cstheme="majorBidi"/>
          <w:i/>
          <w:iCs/>
          <w:sz w:val="22"/>
          <w:szCs w:val="22"/>
          <w:lang w:val="ru-RU"/>
        </w:rPr>
        <w:t xml:space="preserve">perations </w:t>
      </w:r>
      <w:r>
        <w:rPr>
          <w:rFonts w:asciiTheme="majorBidi" w:eastAsia="Calibri" w:hAnsiTheme="majorBidi" w:cstheme="majorBidi"/>
          <w:i/>
          <w:iCs/>
          <w:sz w:val="22"/>
          <w:szCs w:val="22"/>
          <w:lang w:val="en-US"/>
        </w:rPr>
        <w:t xml:space="preserve">of </w:t>
      </w:r>
      <w:r>
        <w:rPr>
          <w:rFonts w:asciiTheme="majorBidi" w:eastAsia="Calibri" w:hAnsiTheme="majorBidi" w:cstheme="majorBidi"/>
          <w:i/>
          <w:iCs/>
          <w:sz w:val="22"/>
          <w:szCs w:val="22"/>
          <w:lang w:val="ru-RU"/>
        </w:rPr>
        <w:t xml:space="preserve">Chemical engineering </w:t>
      </w:r>
      <w:r>
        <w:rPr>
          <w:rFonts w:asciiTheme="majorBidi" w:eastAsia="Calibri" w:hAnsiTheme="majorBidi" w:cstheme="majorBidi"/>
          <w:i/>
          <w:iCs/>
          <w:sz w:val="22"/>
          <w:szCs w:val="22"/>
          <w:lang w:val="en-US"/>
        </w:rPr>
        <w:t>», Seventh Edition</w:t>
      </w:r>
      <w:r>
        <w:rPr>
          <w:rFonts w:asciiTheme="majorBidi" w:eastAsia="Calibri" w:hAnsiTheme="majorBidi" w:cstheme="majorBidi"/>
          <w:i/>
          <w:iCs/>
          <w:sz w:val="22"/>
          <w:szCs w:val="22"/>
          <w:lang w:val="ru-RU"/>
        </w:rPr>
        <w:t xml:space="preserve"> MC Graw Hill</w:t>
      </w:r>
      <w:r>
        <w:rPr>
          <w:rFonts w:asciiTheme="majorBidi" w:eastAsia="Calibri" w:hAnsiTheme="majorBidi" w:cstheme="majorBidi"/>
          <w:i/>
          <w:iCs/>
          <w:sz w:val="22"/>
          <w:szCs w:val="22"/>
          <w:lang w:val="en-US"/>
        </w:rPr>
        <w:t>,2005.</w:t>
      </w:r>
    </w:p>
    <w:p w14:paraId="77E7E8A5" w14:textId="77777777" w:rsidR="00E8644A" w:rsidRDefault="005E10BC">
      <w:pPr>
        <w:numPr>
          <w:ilvl w:val="0"/>
          <w:numId w:val="67"/>
        </w:numPr>
        <w:tabs>
          <w:tab w:val="left" w:pos="284"/>
        </w:tabs>
        <w:contextualSpacing/>
        <w:jc w:val="both"/>
        <w:rPr>
          <w:rFonts w:asciiTheme="majorBidi" w:hAnsiTheme="majorBidi" w:cstheme="majorBidi"/>
          <w:i/>
          <w:iCs/>
          <w:sz w:val="22"/>
          <w:szCs w:val="22"/>
          <w:lang w:val="en-US"/>
        </w:rPr>
      </w:pPr>
      <w:r>
        <w:rPr>
          <w:rFonts w:asciiTheme="majorBidi" w:hAnsiTheme="majorBidi" w:cstheme="majorBidi"/>
          <w:i/>
          <w:iCs/>
          <w:sz w:val="22"/>
          <w:szCs w:val="22"/>
          <w:lang w:val="en-US"/>
        </w:rPr>
        <w:t>Unit Operations Handbook, Volume 1, Mass transfer, Edited by John J. Mcketta, 1993.</w:t>
      </w:r>
    </w:p>
    <w:p w14:paraId="16D4EDFE" w14:textId="77777777" w:rsidR="00E8644A" w:rsidRDefault="005E10BC">
      <w:pPr>
        <w:numPr>
          <w:ilvl w:val="0"/>
          <w:numId w:val="67"/>
        </w:numPr>
        <w:tabs>
          <w:tab w:val="left" w:pos="284"/>
        </w:tabs>
        <w:contextualSpacing/>
        <w:jc w:val="both"/>
        <w:rPr>
          <w:rFonts w:asciiTheme="majorBidi" w:hAnsiTheme="majorBidi" w:cstheme="majorBidi"/>
          <w:i/>
          <w:iCs/>
          <w:sz w:val="22"/>
          <w:szCs w:val="22"/>
          <w:u w:val="thick" w:color="F79646"/>
          <w:lang w:val="en-US"/>
        </w:rPr>
      </w:pPr>
      <w:r>
        <w:rPr>
          <w:rFonts w:asciiTheme="majorBidi" w:hAnsiTheme="majorBidi" w:cstheme="majorBidi"/>
          <w:i/>
          <w:iCs/>
          <w:sz w:val="22"/>
          <w:szCs w:val="22"/>
          <w:lang w:val="ru-RU"/>
        </w:rPr>
        <w:t>Robert E. Treybal</w:t>
      </w:r>
      <w:r>
        <w:rPr>
          <w:rFonts w:asciiTheme="majorBidi" w:hAnsiTheme="majorBidi" w:cstheme="majorBidi"/>
          <w:i/>
          <w:iCs/>
          <w:sz w:val="22"/>
          <w:szCs w:val="22"/>
          <w:lang w:val="en-US"/>
        </w:rPr>
        <w:t>,«</w:t>
      </w:r>
      <w:r>
        <w:rPr>
          <w:rFonts w:asciiTheme="majorBidi" w:hAnsiTheme="majorBidi" w:cstheme="majorBidi"/>
          <w:i/>
          <w:iCs/>
          <w:sz w:val="22"/>
          <w:szCs w:val="22"/>
          <w:lang w:val="ru-RU"/>
        </w:rPr>
        <w:t xml:space="preserve">Mass </w:t>
      </w:r>
      <w:r>
        <w:rPr>
          <w:rFonts w:asciiTheme="majorBidi" w:hAnsiTheme="majorBidi" w:cstheme="majorBidi"/>
          <w:i/>
          <w:iCs/>
          <w:sz w:val="22"/>
          <w:szCs w:val="22"/>
          <w:lang w:val="en-US"/>
        </w:rPr>
        <w:t>T</w:t>
      </w:r>
      <w:r>
        <w:rPr>
          <w:rFonts w:asciiTheme="majorBidi" w:hAnsiTheme="majorBidi" w:cstheme="majorBidi"/>
          <w:i/>
          <w:iCs/>
          <w:sz w:val="22"/>
          <w:szCs w:val="22"/>
          <w:lang w:val="ru-RU"/>
        </w:rPr>
        <w:t xml:space="preserve">ransfer </w:t>
      </w:r>
      <w:r>
        <w:rPr>
          <w:rFonts w:asciiTheme="majorBidi" w:hAnsiTheme="majorBidi" w:cstheme="majorBidi"/>
          <w:i/>
          <w:iCs/>
          <w:sz w:val="22"/>
          <w:szCs w:val="22"/>
          <w:lang w:val="en-US"/>
        </w:rPr>
        <w:t>O</w:t>
      </w:r>
      <w:r>
        <w:rPr>
          <w:rFonts w:asciiTheme="majorBidi" w:hAnsiTheme="majorBidi" w:cstheme="majorBidi"/>
          <w:i/>
          <w:iCs/>
          <w:sz w:val="22"/>
          <w:szCs w:val="22"/>
          <w:lang w:val="ru-RU"/>
        </w:rPr>
        <w:t>perations</w:t>
      </w:r>
      <w:r>
        <w:rPr>
          <w:rFonts w:asciiTheme="majorBidi" w:hAnsiTheme="majorBidi" w:cstheme="majorBidi"/>
          <w:i/>
          <w:iCs/>
          <w:sz w:val="22"/>
          <w:szCs w:val="22"/>
          <w:lang w:val="en-US"/>
        </w:rPr>
        <w:t>»,Third Edition, </w:t>
      </w:r>
      <w:r>
        <w:rPr>
          <w:rFonts w:asciiTheme="majorBidi" w:hAnsiTheme="majorBidi" w:cstheme="majorBidi"/>
          <w:i/>
          <w:iCs/>
          <w:sz w:val="22"/>
          <w:szCs w:val="22"/>
          <w:lang w:val="ru-RU"/>
        </w:rPr>
        <w:t>M</w:t>
      </w:r>
      <w:r>
        <w:rPr>
          <w:rFonts w:asciiTheme="majorBidi" w:hAnsiTheme="majorBidi" w:cstheme="majorBidi"/>
          <w:i/>
          <w:iCs/>
          <w:sz w:val="22"/>
          <w:szCs w:val="22"/>
          <w:lang w:val="en-US"/>
        </w:rPr>
        <w:t>c</w:t>
      </w:r>
      <w:r>
        <w:rPr>
          <w:rFonts w:asciiTheme="majorBidi" w:hAnsiTheme="majorBidi" w:cstheme="majorBidi"/>
          <w:i/>
          <w:iCs/>
          <w:sz w:val="22"/>
          <w:szCs w:val="22"/>
          <w:lang w:val="ru-RU"/>
        </w:rPr>
        <w:t xml:space="preserve">Graw </w:t>
      </w:r>
      <w:r>
        <w:rPr>
          <w:rFonts w:asciiTheme="majorBidi" w:hAnsiTheme="majorBidi" w:cstheme="majorBidi"/>
          <w:i/>
          <w:iCs/>
          <w:sz w:val="22"/>
          <w:szCs w:val="22"/>
          <w:lang w:val="en-US"/>
        </w:rPr>
        <w:t>–</w:t>
      </w:r>
      <w:r>
        <w:rPr>
          <w:rFonts w:asciiTheme="majorBidi" w:hAnsiTheme="majorBidi" w:cstheme="majorBidi"/>
          <w:i/>
          <w:iCs/>
          <w:sz w:val="22"/>
          <w:szCs w:val="22"/>
          <w:lang w:val="ru-RU"/>
        </w:rPr>
        <w:t>Hill </w:t>
      </w:r>
      <w:r>
        <w:rPr>
          <w:rFonts w:asciiTheme="majorBidi" w:hAnsiTheme="majorBidi" w:cstheme="majorBidi"/>
          <w:i/>
          <w:iCs/>
          <w:sz w:val="22"/>
          <w:szCs w:val="22"/>
          <w:lang w:val="en-US"/>
        </w:rPr>
        <w:t>,1980.</w:t>
      </w:r>
    </w:p>
    <w:p w14:paraId="01BADA0E" w14:textId="77777777" w:rsidR="00E8644A" w:rsidRDefault="005E10BC">
      <w:pPr>
        <w:numPr>
          <w:ilvl w:val="0"/>
          <w:numId w:val="67"/>
        </w:numPr>
        <w:jc w:val="both"/>
        <w:rPr>
          <w:rFonts w:asciiTheme="majorBidi" w:hAnsiTheme="majorBidi" w:cstheme="majorBidi"/>
          <w:i/>
          <w:iCs/>
          <w:sz w:val="22"/>
          <w:szCs w:val="22"/>
        </w:rPr>
      </w:pPr>
      <w:r>
        <w:rPr>
          <w:rFonts w:asciiTheme="majorBidi" w:hAnsiTheme="majorBidi" w:cstheme="majorBidi"/>
          <w:i/>
          <w:iCs/>
          <w:sz w:val="22"/>
          <w:szCs w:val="22"/>
        </w:rPr>
        <w:t>Georges Arditti, Technologie chimique industrielle, Tome 3, Production de la chaleur Transfert de matière utilisant l’énergie, Editions EYROLLES, 19</w:t>
      </w:r>
    </w:p>
    <w:p w14:paraId="784C0813" w14:textId="77777777" w:rsidR="00E8644A" w:rsidRDefault="00E8644A">
      <w:pPr>
        <w:jc w:val="both"/>
        <w:rPr>
          <w:rFonts w:asciiTheme="majorBidi" w:hAnsiTheme="majorBidi" w:cstheme="majorBidi"/>
          <w:i/>
          <w:iCs/>
          <w:sz w:val="22"/>
          <w:szCs w:val="22"/>
        </w:rPr>
      </w:pPr>
    </w:p>
    <w:p w14:paraId="17DEBB91" w14:textId="77777777" w:rsidR="00E8644A" w:rsidRDefault="00E8644A">
      <w:pPr>
        <w:jc w:val="both"/>
        <w:rPr>
          <w:rFonts w:asciiTheme="majorBidi" w:hAnsiTheme="majorBidi" w:cstheme="majorBidi"/>
          <w:i/>
          <w:iCs/>
          <w:sz w:val="22"/>
          <w:szCs w:val="22"/>
        </w:rPr>
      </w:pPr>
    </w:p>
    <w:p w14:paraId="56CE5B0D" w14:textId="77777777" w:rsidR="00E8644A" w:rsidRDefault="00E8644A">
      <w:pPr>
        <w:jc w:val="both"/>
        <w:rPr>
          <w:rFonts w:asciiTheme="majorBidi" w:hAnsiTheme="majorBidi" w:cstheme="majorBidi"/>
          <w:i/>
          <w:iCs/>
          <w:sz w:val="22"/>
          <w:szCs w:val="22"/>
        </w:rPr>
      </w:pPr>
    </w:p>
    <w:p w14:paraId="4587F676" w14:textId="77777777" w:rsidR="00E8644A" w:rsidRDefault="00E8644A">
      <w:pPr>
        <w:jc w:val="both"/>
        <w:rPr>
          <w:rFonts w:asciiTheme="majorBidi" w:hAnsiTheme="majorBidi" w:cstheme="majorBidi"/>
          <w:i/>
          <w:iCs/>
          <w:sz w:val="22"/>
          <w:szCs w:val="22"/>
        </w:rPr>
      </w:pPr>
    </w:p>
    <w:tbl>
      <w:tblPr>
        <w:tblW w:w="9331" w:type="dxa"/>
        <w:tblInd w:w="10" w:type="dxa"/>
        <w:tblLayout w:type="fixed"/>
        <w:tblCellMar>
          <w:left w:w="0" w:type="dxa"/>
          <w:right w:w="0" w:type="dxa"/>
        </w:tblCellMar>
        <w:tblLook w:val="04A0" w:firstRow="1" w:lastRow="0" w:firstColumn="1" w:lastColumn="0" w:noHBand="0" w:noVBand="1"/>
      </w:tblPr>
      <w:tblGrid>
        <w:gridCol w:w="2006"/>
        <w:gridCol w:w="1205"/>
        <w:gridCol w:w="2429"/>
        <w:gridCol w:w="1334"/>
        <w:gridCol w:w="912"/>
        <w:gridCol w:w="1445"/>
      </w:tblGrid>
      <w:tr w:rsidR="00E8644A" w14:paraId="32AC5AA6" w14:textId="77777777">
        <w:trPr>
          <w:trHeight w:hRule="exact" w:val="451"/>
        </w:trPr>
        <w:tc>
          <w:tcPr>
            <w:tcW w:w="2006" w:type="dxa"/>
            <w:tcBorders>
              <w:top w:val="single" w:sz="4" w:space="0" w:color="000000"/>
              <w:left w:val="single" w:sz="4" w:space="0" w:color="000000"/>
              <w:bottom w:val="single" w:sz="4" w:space="0" w:color="000000"/>
              <w:right w:val="single" w:sz="4" w:space="0" w:color="000000"/>
            </w:tcBorders>
            <w:shd w:val="clear" w:color="FFC000" w:fill="FFC000"/>
          </w:tcPr>
          <w:p w14:paraId="0C06E68F" w14:textId="77777777" w:rsidR="00E8644A" w:rsidRDefault="005E10BC">
            <w:pPr>
              <w:spacing w:after="144" w:line="278" w:lineRule="exact"/>
              <w:jc w:val="center"/>
              <w:textAlignment w:val="baseline"/>
              <w:rPr>
                <w:rFonts w:asciiTheme="majorBidi" w:eastAsia="Times New Roman" w:hAnsiTheme="majorBidi" w:cstheme="majorBidi"/>
                <w:b/>
                <w:spacing w:val="-1"/>
                <w:lang w:eastAsia="en-US"/>
              </w:rPr>
            </w:pPr>
            <w:r>
              <w:rPr>
                <w:rFonts w:asciiTheme="majorBidi" w:eastAsia="Times New Roman" w:hAnsiTheme="majorBidi" w:cstheme="majorBidi"/>
                <w:b/>
                <w:spacing w:val="-1"/>
                <w:szCs w:val="22"/>
                <w:lang w:eastAsia="en-US"/>
              </w:rPr>
              <w:t>SEMESTRE</w:t>
            </w:r>
          </w:p>
        </w:tc>
        <w:tc>
          <w:tcPr>
            <w:tcW w:w="3634" w:type="dxa"/>
            <w:gridSpan w:val="2"/>
            <w:tcBorders>
              <w:top w:val="single" w:sz="4" w:space="0" w:color="000000"/>
              <w:left w:val="single" w:sz="4" w:space="0" w:color="000000"/>
              <w:bottom w:val="single" w:sz="4" w:space="0" w:color="000000"/>
              <w:right w:val="single" w:sz="4" w:space="0" w:color="000000"/>
            </w:tcBorders>
            <w:shd w:val="clear" w:color="FFC000" w:fill="FFC000"/>
          </w:tcPr>
          <w:p w14:paraId="7FC7BFAE" w14:textId="77777777" w:rsidR="00E8644A" w:rsidRDefault="005E10BC">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Intitulé de la matière</w:t>
            </w:r>
          </w:p>
        </w:tc>
        <w:tc>
          <w:tcPr>
            <w:tcW w:w="1334" w:type="dxa"/>
            <w:tcBorders>
              <w:top w:val="single" w:sz="4" w:space="0" w:color="000000"/>
              <w:left w:val="single" w:sz="4" w:space="0" w:color="000000"/>
              <w:bottom w:val="single" w:sz="4" w:space="0" w:color="000000"/>
              <w:right w:val="single" w:sz="4" w:space="0" w:color="000000"/>
            </w:tcBorders>
            <w:shd w:val="clear" w:color="FFC000" w:fill="FFC000"/>
          </w:tcPr>
          <w:p w14:paraId="2D117E35" w14:textId="77777777" w:rsidR="00E8644A" w:rsidRDefault="005E10BC">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Coefficient</w:t>
            </w:r>
          </w:p>
        </w:tc>
        <w:tc>
          <w:tcPr>
            <w:tcW w:w="912" w:type="dxa"/>
            <w:tcBorders>
              <w:top w:val="single" w:sz="4" w:space="0" w:color="000000"/>
              <w:left w:val="single" w:sz="4" w:space="0" w:color="000000"/>
              <w:bottom w:val="single" w:sz="4" w:space="0" w:color="000000"/>
              <w:right w:val="single" w:sz="4" w:space="0" w:color="000000"/>
            </w:tcBorders>
            <w:shd w:val="clear" w:color="FFC000" w:fill="FFC000"/>
          </w:tcPr>
          <w:p w14:paraId="132384CF" w14:textId="77777777" w:rsidR="00E8644A" w:rsidRDefault="005E10BC">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crédits</w:t>
            </w:r>
          </w:p>
        </w:tc>
        <w:tc>
          <w:tcPr>
            <w:tcW w:w="1445" w:type="dxa"/>
            <w:tcBorders>
              <w:top w:val="single" w:sz="4" w:space="0" w:color="000000"/>
              <w:left w:val="single" w:sz="4" w:space="0" w:color="000000"/>
              <w:bottom w:val="single" w:sz="4" w:space="0" w:color="000000"/>
              <w:right w:val="single" w:sz="4" w:space="0" w:color="000000"/>
            </w:tcBorders>
            <w:shd w:val="clear" w:color="FFC000" w:fill="FFC000"/>
          </w:tcPr>
          <w:p w14:paraId="54AAAC99" w14:textId="77777777" w:rsidR="00E8644A" w:rsidRDefault="005E10BC">
            <w:pPr>
              <w:spacing w:after="144" w:line="278" w:lineRule="exact"/>
              <w:jc w:val="center"/>
              <w:textAlignment w:val="baseline"/>
              <w:rPr>
                <w:rFonts w:asciiTheme="majorBidi" w:eastAsia="Times New Roman" w:hAnsiTheme="majorBidi" w:cstheme="majorBidi"/>
                <w:b/>
                <w:spacing w:val="-2"/>
                <w:lang w:eastAsia="en-US"/>
              </w:rPr>
            </w:pPr>
            <w:r>
              <w:rPr>
                <w:rFonts w:asciiTheme="majorBidi" w:eastAsia="Times New Roman" w:hAnsiTheme="majorBidi" w:cstheme="majorBidi"/>
                <w:b/>
                <w:spacing w:val="-2"/>
                <w:szCs w:val="22"/>
                <w:lang w:eastAsia="en-US"/>
              </w:rPr>
              <w:t>Code</w:t>
            </w:r>
          </w:p>
        </w:tc>
      </w:tr>
      <w:tr w:rsidR="00E8644A" w14:paraId="37AA0DAD" w14:textId="77777777">
        <w:trPr>
          <w:trHeight w:hRule="exact" w:val="720"/>
        </w:trPr>
        <w:tc>
          <w:tcPr>
            <w:tcW w:w="2006" w:type="dxa"/>
            <w:tcBorders>
              <w:top w:val="single" w:sz="4" w:space="0" w:color="000000"/>
              <w:left w:val="single" w:sz="4" w:space="0" w:color="000000"/>
              <w:bottom w:val="single" w:sz="4" w:space="0" w:color="000000"/>
              <w:right w:val="single" w:sz="4" w:space="0" w:color="000000"/>
            </w:tcBorders>
          </w:tcPr>
          <w:p w14:paraId="191E6FD1" w14:textId="77777777" w:rsidR="00E8644A" w:rsidRDefault="005E10BC">
            <w:pPr>
              <w:spacing w:before="151" w:after="286" w:line="273" w:lineRule="exact"/>
              <w:jc w:val="center"/>
              <w:textAlignment w:val="baseline"/>
              <w:rPr>
                <w:rFonts w:asciiTheme="majorBidi" w:eastAsia="Times New Roman" w:hAnsiTheme="majorBidi" w:cstheme="majorBidi"/>
                <w:spacing w:val="-13"/>
                <w:lang w:eastAsia="en-US"/>
              </w:rPr>
            </w:pPr>
            <w:r>
              <w:rPr>
                <w:rFonts w:asciiTheme="majorBidi" w:eastAsia="Times New Roman" w:hAnsiTheme="majorBidi" w:cstheme="majorBidi"/>
                <w:spacing w:val="-13"/>
                <w:szCs w:val="22"/>
                <w:lang w:eastAsia="en-US"/>
              </w:rPr>
              <w:t>S8</w:t>
            </w:r>
          </w:p>
        </w:tc>
        <w:tc>
          <w:tcPr>
            <w:tcW w:w="3634" w:type="dxa"/>
            <w:gridSpan w:val="2"/>
            <w:tcBorders>
              <w:top w:val="single" w:sz="4" w:space="0" w:color="000000"/>
              <w:left w:val="single" w:sz="4" w:space="0" w:color="000000"/>
              <w:bottom w:val="single" w:sz="4" w:space="0" w:color="000000"/>
              <w:right w:val="single" w:sz="4" w:space="0" w:color="000000"/>
            </w:tcBorders>
          </w:tcPr>
          <w:p w14:paraId="3FB472C7" w14:textId="77777777" w:rsidR="00E8644A" w:rsidRDefault="005E10BC">
            <w:pPr>
              <w:spacing w:after="151"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szCs w:val="22"/>
                <w:lang w:eastAsia="en-US"/>
              </w:rPr>
              <w:t xml:space="preserve">Procédés d’adsorption et de séparation membranaire </w:t>
            </w:r>
          </w:p>
        </w:tc>
        <w:tc>
          <w:tcPr>
            <w:tcW w:w="1334" w:type="dxa"/>
            <w:tcBorders>
              <w:top w:val="single" w:sz="4" w:space="0" w:color="000000"/>
              <w:left w:val="single" w:sz="4" w:space="0" w:color="000000"/>
              <w:bottom w:val="single" w:sz="4" w:space="0" w:color="000000"/>
              <w:right w:val="single" w:sz="4" w:space="0" w:color="000000"/>
            </w:tcBorders>
          </w:tcPr>
          <w:p w14:paraId="08A40B92" w14:textId="77777777" w:rsidR="00E8644A" w:rsidRDefault="005E10BC">
            <w:pPr>
              <w:spacing w:before="151" w:after="286"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szCs w:val="22"/>
                <w:lang w:eastAsia="en-US"/>
              </w:rPr>
              <w:t>2</w:t>
            </w:r>
          </w:p>
        </w:tc>
        <w:tc>
          <w:tcPr>
            <w:tcW w:w="912" w:type="dxa"/>
            <w:tcBorders>
              <w:top w:val="single" w:sz="4" w:space="0" w:color="000000"/>
              <w:left w:val="single" w:sz="4" w:space="0" w:color="000000"/>
              <w:bottom w:val="single" w:sz="4" w:space="0" w:color="000000"/>
              <w:right w:val="single" w:sz="4" w:space="0" w:color="000000"/>
            </w:tcBorders>
          </w:tcPr>
          <w:p w14:paraId="185C9A43" w14:textId="77777777" w:rsidR="00E8644A" w:rsidRDefault="005E10BC">
            <w:pPr>
              <w:spacing w:before="151" w:after="286"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szCs w:val="22"/>
                <w:lang w:eastAsia="en-US"/>
              </w:rPr>
              <w:t>4</w:t>
            </w:r>
          </w:p>
        </w:tc>
        <w:tc>
          <w:tcPr>
            <w:tcW w:w="1445" w:type="dxa"/>
            <w:tcBorders>
              <w:top w:val="single" w:sz="4" w:space="0" w:color="000000"/>
              <w:left w:val="single" w:sz="4" w:space="0" w:color="000000"/>
              <w:bottom w:val="single" w:sz="4" w:space="0" w:color="000000"/>
              <w:right w:val="single" w:sz="4" w:space="0" w:color="000000"/>
            </w:tcBorders>
          </w:tcPr>
          <w:p w14:paraId="3396B4FD" w14:textId="77777777" w:rsidR="00E8644A" w:rsidRDefault="005E10BC">
            <w:pPr>
              <w:spacing w:before="151" w:after="286" w:line="273" w:lineRule="exact"/>
              <w:jc w:val="center"/>
              <w:textAlignment w:val="baseline"/>
              <w:rPr>
                <w:rFonts w:asciiTheme="majorBidi" w:eastAsia="Times New Roman" w:hAnsiTheme="majorBidi" w:cstheme="majorBidi"/>
                <w:lang w:eastAsia="en-US"/>
              </w:rPr>
            </w:pPr>
            <w:r>
              <w:rPr>
                <w:rFonts w:asciiTheme="majorBidi" w:hAnsiTheme="majorBidi" w:cstheme="majorBidi"/>
                <w:b/>
                <w:bCs/>
                <w:w w:val="99"/>
                <w:lang w:val="en-US"/>
              </w:rPr>
              <w:t>G</w:t>
            </w:r>
            <w:r>
              <w:rPr>
                <w:rFonts w:asciiTheme="majorBidi" w:hAnsiTheme="majorBidi" w:cstheme="majorBidi"/>
                <w:b/>
                <w:bCs/>
                <w:w w:val="99"/>
              </w:rPr>
              <w:t>PC 8.2</w:t>
            </w:r>
          </w:p>
        </w:tc>
      </w:tr>
      <w:tr w:rsidR="00E8644A" w14:paraId="3490CE50" w14:textId="77777777">
        <w:trPr>
          <w:trHeight w:hRule="exact" w:val="447"/>
        </w:trPr>
        <w:tc>
          <w:tcPr>
            <w:tcW w:w="2006" w:type="dxa"/>
            <w:tcBorders>
              <w:top w:val="single" w:sz="4" w:space="0" w:color="000000"/>
              <w:left w:val="single" w:sz="4" w:space="0" w:color="000000"/>
              <w:bottom w:val="single" w:sz="4" w:space="0" w:color="000000"/>
              <w:right w:val="single" w:sz="4" w:space="0" w:color="000000"/>
            </w:tcBorders>
            <w:shd w:val="clear" w:color="FFC000" w:fill="FFC000"/>
          </w:tcPr>
          <w:p w14:paraId="11DB6F6E" w14:textId="77777777" w:rsidR="00E8644A" w:rsidRDefault="005E10BC">
            <w:pPr>
              <w:spacing w:after="144" w:line="278" w:lineRule="exact"/>
              <w:jc w:val="center"/>
              <w:textAlignment w:val="baseline"/>
              <w:rPr>
                <w:rFonts w:asciiTheme="majorBidi" w:eastAsia="Times New Roman" w:hAnsiTheme="majorBidi" w:cstheme="majorBidi"/>
                <w:b/>
                <w:spacing w:val="1"/>
                <w:lang w:eastAsia="en-US"/>
              </w:rPr>
            </w:pPr>
            <w:r>
              <w:rPr>
                <w:rFonts w:asciiTheme="majorBidi" w:eastAsia="Times New Roman" w:hAnsiTheme="majorBidi" w:cstheme="majorBidi"/>
                <w:b/>
                <w:spacing w:val="1"/>
                <w:szCs w:val="22"/>
                <w:lang w:eastAsia="en-US"/>
              </w:rPr>
              <w:t>VHH</w:t>
            </w:r>
          </w:p>
        </w:tc>
        <w:tc>
          <w:tcPr>
            <w:tcW w:w="1205" w:type="dxa"/>
            <w:tcBorders>
              <w:top w:val="single" w:sz="4" w:space="0" w:color="000000"/>
              <w:left w:val="single" w:sz="4" w:space="0" w:color="000000"/>
              <w:bottom w:val="single" w:sz="4" w:space="0" w:color="000000"/>
              <w:right w:val="single" w:sz="4" w:space="0" w:color="000000"/>
            </w:tcBorders>
            <w:shd w:val="clear" w:color="FFC000" w:fill="FFC000"/>
          </w:tcPr>
          <w:p w14:paraId="2A4E90AD" w14:textId="77777777" w:rsidR="00E8644A" w:rsidRDefault="005E10BC">
            <w:pPr>
              <w:spacing w:after="144" w:line="278" w:lineRule="exact"/>
              <w:jc w:val="center"/>
              <w:textAlignment w:val="baseline"/>
              <w:rPr>
                <w:rFonts w:asciiTheme="majorBidi" w:eastAsia="Times New Roman" w:hAnsiTheme="majorBidi" w:cstheme="majorBidi"/>
                <w:b/>
                <w:spacing w:val="-2"/>
                <w:lang w:eastAsia="en-US"/>
              </w:rPr>
            </w:pPr>
            <w:r>
              <w:rPr>
                <w:rFonts w:asciiTheme="majorBidi" w:eastAsia="Times New Roman" w:hAnsiTheme="majorBidi" w:cstheme="majorBidi"/>
                <w:b/>
                <w:spacing w:val="-2"/>
                <w:szCs w:val="22"/>
                <w:lang w:eastAsia="en-US"/>
              </w:rPr>
              <w:t>Cours</w:t>
            </w:r>
          </w:p>
        </w:tc>
        <w:tc>
          <w:tcPr>
            <w:tcW w:w="2429" w:type="dxa"/>
            <w:tcBorders>
              <w:top w:val="single" w:sz="4" w:space="0" w:color="000000"/>
              <w:left w:val="single" w:sz="4" w:space="0" w:color="000000"/>
              <w:bottom w:val="single" w:sz="4" w:space="0" w:color="000000"/>
              <w:right w:val="single" w:sz="4" w:space="0" w:color="000000"/>
            </w:tcBorders>
            <w:shd w:val="clear" w:color="FFC000" w:fill="FFC000"/>
          </w:tcPr>
          <w:p w14:paraId="2310FBCA" w14:textId="77777777" w:rsidR="00E8644A" w:rsidRDefault="005E10BC">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Travaux dirigés</w:t>
            </w:r>
          </w:p>
        </w:tc>
        <w:tc>
          <w:tcPr>
            <w:tcW w:w="3691" w:type="dxa"/>
            <w:gridSpan w:val="3"/>
            <w:tcBorders>
              <w:top w:val="single" w:sz="4" w:space="0" w:color="000000"/>
              <w:left w:val="single" w:sz="4" w:space="0" w:color="000000"/>
              <w:bottom w:val="single" w:sz="4" w:space="0" w:color="000000"/>
              <w:right w:val="single" w:sz="4" w:space="0" w:color="000000"/>
            </w:tcBorders>
            <w:shd w:val="clear" w:color="FFC000" w:fill="FFC000"/>
          </w:tcPr>
          <w:p w14:paraId="5D983E09" w14:textId="77777777" w:rsidR="00E8644A" w:rsidRDefault="005E10BC">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Travaux Pratiques</w:t>
            </w:r>
          </w:p>
        </w:tc>
      </w:tr>
      <w:tr w:rsidR="00E8644A" w14:paraId="455BDA99" w14:textId="77777777">
        <w:trPr>
          <w:trHeight w:hRule="exact" w:val="451"/>
        </w:trPr>
        <w:tc>
          <w:tcPr>
            <w:tcW w:w="2006" w:type="dxa"/>
            <w:tcBorders>
              <w:top w:val="single" w:sz="4" w:space="0" w:color="000000"/>
              <w:left w:val="single" w:sz="4" w:space="0" w:color="000000"/>
              <w:bottom w:val="single" w:sz="4" w:space="0" w:color="000000"/>
              <w:right w:val="single" w:sz="4" w:space="0" w:color="000000"/>
            </w:tcBorders>
          </w:tcPr>
          <w:p w14:paraId="3247B43F" w14:textId="77777777" w:rsidR="00E8644A" w:rsidRDefault="005E10BC">
            <w:pPr>
              <w:spacing w:after="166"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szCs w:val="22"/>
                <w:lang w:eastAsia="en-US"/>
              </w:rPr>
              <w:t>45h00</w:t>
            </w:r>
          </w:p>
        </w:tc>
        <w:tc>
          <w:tcPr>
            <w:tcW w:w="1205" w:type="dxa"/>
            <w:tcBorders>
              <w:top w:val="single" w:sz="4" w:space="0" w:color="000000"/>
              <w:left w:val="single" w:sz="4" w:space="0" w:color="000000"/>
              <w:bottom w:val="single" w:sz="4" w:space="0" w:color="000000"/>
              <w:right w:val="single" w:sz="4" w:space="0" w:color="000000"/>
            </w:tcBorders>
          </w:tcPr>
          <w:p w14:paraId="03DA9EEB" w14:textId="77777777" w:rsidR="00E8644A" w:rsidRDefault="005E10BC">
            <w:pPr>
              <w:spacing w:after="166"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szCs w:val="22"/>
                <w:lang w:eastAsia="en-US"/>
              </w:rPr>
              <w:t>1h30</w:t>
            </w:r>
          </w:p>
        </w:tc>
        <w:tc>
          <w:tcPr>
            <w:tcW w:w="2429" w:type="dxa"/>
            <w:tcBorders>
              <w:top w:val="single" w:sz="4" w:space="0" w:color="000000"/>
              <w:left w:val="single" w:sz="4" w:space="0" w:color="000000"/>
              <w:bottom w:val="single" w:sz="4" w:space="0" w:color="000000"/>
              <w:right w:val="single" w:sz="4" w:space="0" w:color="000000"/>
            </w:tcBorders>
          </w:tcPr>
          <w:p w14:paraId="750F6287" w14:textId="77777777" w:rsidR="00E8644A" w:rsidRDefault="005E10BC">
            <w:pPr>
              <w:spacing w:after="166"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spacing w:val="-2"/>
                <w:szCs w:val="22"/>
                <w:lang w:eastAsia="en-US"/>
              </w:rPr>
              <w:t>1h30</w:t>
            </w:r>
          </w:p>
        </w:tc>
        <w:tc>
          <w:tcPr>
            <w:tcW w:w="3691" w:type="dxa"/>
            <w:gridSpan w:val="3"/>
            <w:tcBorders>
              <w:top w:val="single" w:sz="4" w:space="0" w:color="000000"/>
              <w:left w:val="single" w:sz="4" w:space="0" w:color="000000"/>
              <w:bottom w:val="single" w:sz="4" w:space="0" w:color="000000"/>
              <w:right w:val="single" w:sz="4" w:space="0" w:color="000000"/>
            </w:tcBorders>
          </w:tcPr>
          <w:p w14:paraId="6A43C7FB" w14:textId="77777777" w:rsidR="00E8644A" w:rsidRDefault="005E10BC">
            <w:pPr>
              <w:spacing w:after="166" w:line="273" w:lineRule="exact"/>
              <w:jc w:val="center"/>
              <w:textAlignment w:val="baseline"/>
              <w:rPr>
                <w:rFonts w:asciiTheme="majorBidi" w:eastAsia="Times New Roman" w:hAnsiTheme="majorBidi" w:cstheme="majorBidi"/>
                <w:spacing w:val="-2"/>
                <w:lang w:eastAsia="en-US"/>
              </w:rPr>
            </w:pPr>
            <w:r>
              <w:rPr>
                <w:rFonts w:asciiTheme="majorBidi" w:eastAsia="Times New Roman" w:hAnsiTheme="majorBidi" w:cstheme="majorBidi"/>
                <w:spacing w:val="-2"/>
                <w:szCs w:val="22"/>
                <w:lang w:eastAsia="en-US"/>
              </w:rPr>
              <w:t>-</w:t>
            </w:r>
          </w:p>
        </w:tc>
      </w:tr>
    </w:tbl>
    <w:p w14:paraId="6FDE076E" w14:textId="77777777" w:rsidR="00E8644A" w:rsidRDefault="00E8644A">
      <w:pPr>
        <w:jc w:val="both"/>
        <w:rPr>
          <w:rFonts w:asciiTheme="majorBidi" w:hAnsiTheme="majorBidi" w:cstheme="majorBidi"/>
          <w:b/>
          <w:u w:val="thick" w:color="F79646"/>
        </w:rPr>
      </w:pPr>
    </w:p>
    <w:p w14:paraId="33CFFDB9" w14:textId="77777777" w:rsidR="00E8644A" w:rsidRDefault="005E10BC">
      <w:pPr>
        <w:jc w:val="both"/>
        <w:rPr>
          <w:rFonts w:asciiTheme="majorBidi" w:hAnsiTheme="majorBidi" w:cstheme="majorBidi"/>
          <w:b/>
          <w:sz w:val="22"/>
          <w:szCs w:val="22"/>
          <w:u w:val="thick" w:color="F79646"/>
        </w:rPr>
      </w:pPr>
      <w:r>
        <w:rPr>
          <w:rFonts w:asciiTheme="majorBidi" w:hAnsiTheme="majorBidi" w:cstheme="majorBidi"/>
          <w:b/>
          <w:sz w:val="22"/>
          <w:szCs w:val="22"/>
          <w:u w:val="thick" w:color="F79646"/>
        </w:rPr>
        <w:t>Objectifs de l’enseignement:</w:t>
      </w:r>
    </w:p>
    <w:p w14:paraId="4D45784D" w14:textId="77777777" w:rsidR="00E8644A" w:rsidRDefault="005E10BC">
      <w:pPr>
        <w:jc w:val="both"/>
        <w:rPr>
          <w:rFonts w:asciiTheme="majorBidi" w:hAnsiTheme="majorBidi" w:cstheme="majorBidi"/>
          <w:sz w:val="22"/>
          <w:szCs w:val="22"/>
        </w:rPr>
      </w:pPr>
      <w:proofErr w:type="gramStart"/>
      <w:r>
        <w:rPr>
          <w:rFonts w:asciiTheme="majorBidi" w:hAnsiTheme="majorBidi" w:cstheme="majorBidi"/>
          <w:sz w:val="22"/>
          <w:szCs w:val="22"/>
        </w:rPr>
        <w:t>L’objectif  est</w:t>
      </w:r>
      <w:proofErr w:type="gramEnd"/>
      <w:r>
        <w:rPr>
          <w:rFonts w:asciiTheme="majorBidi" w:hAnsiTheme="majorBidi" w:cstheme="majorBidi"/>
          <w:sz w:val="22"/>
          <w:szCs w:val="22"/>
        </w:rPr>
        <w:t xml:space="preserve"> de donner :</w:t>
      </w:r>
    </w:p>
    <w:p w14:paraId="7D24F07E" w14:textId="77777777" w:rsidR="00E8644A" w:rsidRDefault="005E10BC">
      <w:pPr>
        <w:jc w:val="both"/>
        <w:rPr>
          <w:rFonts w:asciiTheme="majorBidi" w:hAnsiTheme="majorBidi" w:cstheme="majorBidi"/>
          <w:sz w:val="22"/>
          <w:szCs w:val="22"/>
        </w:rPr>
      </w:pPr>
      <w:r>
        <w:rPr>
          <w:rFonts w:asciiTheme="majorBidi" w:hAnsiTheme="majorBidi" w:cstheme="majorBidi"/>
          <w:sz w:val="22"/>
          <w:szCs w:val="22"/>
        </w:rPr>
        <w:t xml:space="preserve">- Des connaissances théoriques et pratiques approfondies dans le domaine des techniques membranaires </w:t>
      </w:r>
      <w:proofErr w:type="gramStart"/>
      <w:r>
        <w:rPr>
          <w:rFonts w:asciiTheme="majorBidi" w:hAnsiTheme="majorBidi" w:cstheme="majorBidi"/>
          <w:sz w:val="22"/>
          <w:szCs w:val="22"/>
        </w:rPr>
        <w:t>et  les</w:t>
      </w:r>
      <w:proofErr w:type="gramEnd"/>
      <w:r>
        <w:rPr>
          <w:rFonts w:asciiTheme="majorBidi" w:hAnsiTheme="majorBidi" w:cstheme="majorBidi"/>
          <w:sz w:val="22"/>
          <w:szCs w:val="22"/>
        </w:rPr>
        <w:t xml:space="preserve"> familiariser avec les dernières avancées technologiques des membranes.</w:t>
      </w:r>
    </w:p>
    <w:p w14:paraId="0D2B1FC4" w14:textId="77777777" w:rsidR="00E8644A" w:rsidRDefault="005E10BC">
      <w:pPr>
        <w:jc w:val="both"/>
        <w:rPr>
          <w:rFonts w:asciiTheme="majorBidi" w:hAnsiTheme="majorBidi" w:cstheme="majorBidi"/>
          <w:sz w:val="22"/>
          <w:szCs w:val="22"/>
        </w:rPr>
      </w:pPr>
      <w:r>
        <w:rPr>
          <w:rFonts w:asciiTheme="majorBidi" w:hAnsiTheme="majorBidi" w:cstheme="majorBidi"/>
          <w:iCs/>
          <w:sz w:val="22"/>
          <w:szCs w:val="22"/>
        </w:rPr>
        <w:t xml:space="preserve">- Connaitre les principales techniques membranaires de séparation et leurs applications dans les divers domaines tels que pour la production et le traitement de l’eau, pour la séparation des acides aminés dans l’industrie agroalimentaire, pour la production de </w:t>
      </w:r>
      <w:proofErr w:type="spellStart"/>
      <w:r>
        <w:rPr>
          <w:rFonts w:asciiTheme="majorBidi" w:hAnsiTheme="majorBidi" w:cstheme="majorBidi"/>
          <w:iCs/>
          <w:sz w:val="22"/>
          <w:szCs w:val="22"/>
        </w:rPr>
        <w:t>nanocrystaux</w:t>
      </w:r>
      <w:proofErr w:type="spellEnd"/>
      <w:r>
        <w:rPr>
          <w:rFonts w:asciiTheme="majorBidi" w:hAnsiTheme="majorBidi" w:cstheme="majorBidi"/>
          <w:iCs/>
          <w:sz w:val="22"/>
          <w:szCs w:val="22"/>
        </w:rPr>
        <w:t xml:space="preserve">, le dessalement…. </w:t>
      </w:r>
    </w:p>
    <w:p w14:paraId="4A6E5DC5" w14:textId="77777777" w:rsidR="00E8644A" w:rsidRDefault="00E8644A">
      <w:pPr>
        <w:jc w:val="both"/>
        <w:rPr>
          <w:rFonts w:asciiTheme="majorBidi" w:hAnsiTheme="majorBidi" w:cstheme="majorBidi"/>
          <w:b/>
          <w:sz w:val="22"/>
          <w:szCs w:val="22"/>
          <w:u w:val="thick" w:color="F79646"/>
        </w:rPr>
      </w:pPr>
    </w:p>
    <w:p w14:paraId="071037EB" w14:textId="77777777" w:rsidR="00E8644A" w:rsidRDefault="005E10BC">
      <w:pPr>
        <w:jc w:val="both"/>
        <w:rPr>
          <w:rFonts w:asciiTheme="majorBidi" w:hAnsiTheme="majorBidi" w:cstheme="majorBidi"/>
          <w:i/>
          <w:sz w:val="22"/>
          <w:szCs w:val="22"/>
          <w:u w:val="thick" w:color="F79646"/>
        </w:rPr>
      </w:pPr>
      <w:r>
        <w:rPr>
          <w:rFonts w:asciiTheme="majorBidi" w:hAnsiTheme="majorBidi" w:cstheme="majorBidi"/>
          <w:b/>
          <w:sz w:val="22"/>
          <w:szCs w:val="22"/>
          <w:u w:val="thick" w:color="F79646"/>
        </w:rPr>
        <w:t>Connaissances préalables recommandées:</w:t>
      </w:r>
    </w:p>
    <w:p w14:paraId="143DF4B0" w14:textId="77777777" w:rsidR="00E8644A" w:rsidRDefault="005E10BC">
      <w:pPr>
        <w:jc w:val="both"/>
        <w:rPr>
          <w:rFonts w:asciiTheme="majorBidi" w:hAnsiTheme="majorBidi" w:cstheme="majorBidi"/>
          <w:i/>
          <w:iCs/>
          <w:sz w:val="22"/>
          <w:szCs w:val="22"/>
        </w:rPr>
      </w:pPr>
      <w:r>
        <w:rPr>
          <w:rFonts w:asciiTheme="majorBidi" w:hAnsiTheme="majorBidi" w:cstheme="majorBidi"/>
          <w:i/>
          <w:iCs/>
          <w:sz w:val="22"/>
          <w:szCs w:val="22"/>
        </w:rPr>
        <w:t xml:space="preserve">Phénomènes de transfert (transfert de matière, mécanique des </w:t>
      </w:r>
      <w:proofErr w:type="gramStart"/>
      <w:r>
        <w:rPr>
          <w:rFonts w:asciiTheme="majorBidi" w:hAnsiTheme="majorBidi" w:cstheme="majorBidi"/>
          <w:i/>
          <w:iCs/>
          <w:sz w:val="22"/>
          <w:szCs w:val="22"/>
        </w:rPr>
        <w:t>fluides,..</w:t>
      </w:r>
      <w:proofErr w:type="gramEnd"/>
      <w:r>
        <w:rPr>
          <w:rFonts w:asciiTheme="majorBidi" w:hAnsiTheme="majorBidi" w:cstheme="majorBidi"/>
          <w:i/>
          <w:iCs/>
          <w:sz w:val="22"/>
          <w:szCs w:val="22"/>
        </w:rPr>
        <w:t>), Chimie des surfaces et catalyse hétérogène.</w:t>
      </w:r>
    </w:p>
    <w:p w14:paraId="27E0ADE6" w14:textId="77777777" w:rsidR="00E8644A" w:rsidRDefault="00E8644A">
      <w:pPr>
        <w:jc w:val="both"/>
        <w:rPr>
          <w:rFonts w:asciiTheme="majorBidi" w:hAnsiTheme="majorBidi" w:cstheme="majorBidi"/>
          <w:i/>
          <w:iCs/>
          <w:sz w:val="22"/>
          <w:szCs w:val="22"/>
        </w:rPr>
      </w:pPr>
    </w:p>
    <w:p w14:paraId="717C1F9A" w14:textId="77777777" w:rsidR="00E8644A" w:rsidRDefault="005E10BC">
      <w:pPr>
        <w:spacing w:line="276" w:lineRule="auto"/>
        <w:jc w:val="both"/>
        <w:rPr>
          <w:rFonts w:asciiTheme="majorBidi" w:hAnsiTheme="majorBidi" w:cstheme="majorBidi"/>
          <w:b/>
          <w:sz w:val="22"/>
          <w:szCs w:val="22"/>
          <w:u w:val="thick" w:color="F79646"/>
        </w:rPr>
      </w:pPr>
      <w:r>
        <w:rPr>
          <w:rFonts w:asciiTheme="majorBidi" w:hAnsiTheme="majorBidi" w:cstheme="majorBidi"/>
          <w:b/>
          <w:sz w:val="22"/>
          <w:szCs w:val="22"/>
          <w:u w:val="thick" w:color="F79646"/>
        </w:rPr>
        <w:t>Contenu de la matière : </w:t>
      </w:r>
    </w:p>
    <w:p w14:paraId="41D548FD" w14:textId="77777777" w:rsidR="00E8644A" w:rsidRDefault="005E10BC">
      <w:pPr>
        <w:pStyle w:val="Titre41"/>
        <w:rPr>
          <w:u w:val="thick" w:color="F79546"/>
        </w:rPr>
      </w:pPr>
      <w:r>
        <w:rPr>
          <w:u w:val="thick" w:color="F79546"/>
        </w:rPr>
        <w:t xml:space="preserve">Partie 1 : </w:t>
      </w:r>
    </w:p>
    <w:p w14:paraId="2E5DD712" w14:textId="77777777" w:rsidR="00E8644A" w:rsidRDefault="00E8644A">
      <w:pPr>
        <w:pStyle w:val="Titre41"/>
        <w:rPr>
          <w:u w:val="thick" w:color="F79546"/>
        </w:rPr>
      </w:pPr>
    </w:p>
    <w:p w14:paraId="61109A1D" w14:textId="77777777" w:rsidR="00E8644A" w:rsidRDefault="005E10BC">
      <w:pPr>
        <w:tabs>
          <w:tab w:val="left" w:pos="7424"/>
        </w:tabs>
        <w:spacing w:before="1"/>
        <w:ind w:left="333"/>
        <w:rPr>
          <w:b/>
          <w:bCs/>
        </w:rPr>
      </w:pPr>
      <w:r>
        <w:rPr>
          <w:b/>
          <w:bCs/>
        </w:rPr>
        <w:t xml:space="preserve">Chapitre1: Introduction </w:t>
      </w:r>
      <w:proofErr w:type="spellStart"/>
      <w:r>
        <w:rPr>
          <w:b/>
          <w:bCs/>
        </w:rPr>
        <w:t>a</w:t>
      </w:r>
      <w:proofErr w:type="spellEnd"/>
      <w:r>
        <w:rPr>
          <w:b/>
          <w:bCs/>
        </w:rPr>
        <w:t xml:space="preserve"> l’adsorption industrielle</w:t>
      </w:r>
      <w:r>
        <w:rPr>
          <w:b/>
          <w:bCs/>
        </w:rPr>
        <w:tab/>
      </w:r>
    </w:p>
    <w:p w14:paraId="54F53CCD" w14:textId="77777777" w:rsidR="00E8644A" w:rsidRDefault="005E10BC">
      <w:pPr>
        <w:pStyle w:val="Paragraphedeliste"/>
        <w:widowControl w:val="0"/>
        <w:numPr>
          <w:ilvl w:val="0"/>
          <w:numId w:val="68"/>
        </w:numPr>
        <w:tabs>
          <w:tab w:val="left" w:pos="1053"/>
          <w:tab w:val="left" w:pos="1054"/>
        </w:tabs>
        <w:autoSpaceDE w:val="0"/>
        <w:autoSpaceDN w:val="0"/>
        <w:spacing w:before="15" w:line="257" w:lineRule="exact"/>
        <w:ind w:hanging="361"/>
        <w:contextualSpacing w:val="0"/>
        <w:rPr>
          <w:b/>
          <w:bCs/>
        </w:rPr>
      </w:pPr>
      <w:r>
        <w:rPr>
          <w:b/>
          <w:bCs/>
        </w:rPr>
        <w:t>Définitions</w:t>
      </w:r>
    </w:p>
    <w:p w14:paraId="5F2A5E63" w14:textId="77777777" w:rsidR="00E8644A" w:rsidRDefault="005E10BC">
      <w:pPr>
        <w:pStyle w:val="Paragraphedeliste"/>
        <w:widowControl w:val="0"/>
        <w:numPr>
          <w:ilvl w:val="0"/>
          <w:numId w:val="68"/>
        </w:numPr>
        <w:tabs>
          <w:tab w:val="left" w:pos="1053"/>
          <w:tab w:val="left" w:pos="1054"/>
        </w:tabs>
        <w:autoSpaceDE w:val="0"/>
        <w:autoSpaceDN w:val="0"/>
        <w:spacing w:line="257" w:lineRule="exact"/>
        <w:ind w:hanging="361"/>
        <w:contextualSpacing w:val="0"/>
      </w:pPr>
      <w:r>
        <w:t>Utilisations industrielles de l’adsorption</w:t>
      </w:r>
    </w:p>
    <w:p w14:paraId="7773D49A" w14:textId="77777777" w:rsidR="00E8644A" w:rsidRDefault="005E10BC">
      <w:pPr>
        <w:pStyle w:val="Paragraphedeliste"/>
        <w:widowControl w:val="0"/>
        <w:numPr>
          <w:ilvl w:val="0"/>
          <w:numId w:val="68"/>
        </w:numPr>
        <w:tabs>
          <w:tab w:val="left" w:pos="1053"/>
          <w:tab w:val="left" w:pos="1054"/>
        </w:tabs>
        <w:autoSpaceDE w:val="0"/>
        <w:autoSpaceDN w:val="0"/>
        <w:spacing w:before="2" w:line="257" w:lineRule="exact"/>
        <w:ind w:hanging="361"/>
        <w:contextualSpacing w:val="0"/>
      </w:pPr>
      <w:r>
        <w:t>Principaux adsorbants industriels</w:t>
      </w:r>
    </w:p>
    <w:p w14:paraId="31B01394" w14:textId="77777777" w:rsidR="00E8644A" w:rsidRDefault="005E10BC">
      <w:pPr>
        <w:pStyle w:val="Paragraphedeliste"/>
        <w:widowControl w:val="0"/>
        <w:numPr>
          <w:ilvl w:val="0"/>
          <w:numId w:val="68"/>
        </w:numPr>
        <w:tabs>
          <w:tab w:val="left" w:pos="1053"/>
          <w:tab w:val="left" w:pos="1054"/>
        </w:tabs>
        <w:autoSpaceDE w:val="0"/>
        <w:autoSpaceDN w:val="0"/>
        <w:spacing w:line="257" w:lineRule="exact"/>
        <w:ind w:hanging="361"/>
        <w:contextualSpacing w:val="0"/>
      </w:pPr>
      <w:r>
        <w:t>Régénération ou “stripping”</w:t>
      </w:r>
    </w:p>
    <w:p w14:paraId="4AEBE384" w14:textId="77777777" w:rsidR="00E8644A" w:rsidRDefault="005E10BC">
      <w:pPr>
        <w:pStyle w:val="Paragraphedeliste"/>
        <w:widowControl w:val="0"/>
        <w:numPr>
          <w:ilvl w:val="0"/>
          <w:numId w:val="68"/>
        </w:numPr>
        <w:tabs>
          <w:tab w:val="left" w:pos="1053"/>
          <w:tab w:val="left" w:pos="1054"/>
        </w:tabs>
        <w:autoSpaceDE w:val="0"/>
        <w:autoSpaceDN w:val="0"/>
        <w:spacing w:before="1"/>
        <w:ind w:hanging="361"/>
        <w:contextualSpacing w:val="0"/>
      </w:pPr>
      <w:r>
        <w:t>Lois générales de l’adsorption physique</w:t>
      </w:r>
    </w:p>
    <w:p w14:paraId="5684151F" w14:textId="77777777" w:rsidR="00E8644A" w:rsidRDefault="00E8644A">
      <w:pPr>
        <w:pStyle w:val="Corpsdetexte"/>
        <w:rPr>
          <w:b/>
          <w:bCs/>
        </w:rPr>
      </w:pPr>
    </w:p>
    <w:p w14:paraId="242B1BC2" w14:textId="77777777" w:rsidR="00E8644A" w:rsidRDefault="005E10BC">
      <w:pPr>
        <w:pStyle w:val="Titre41"/>
        <w:tabs>
          <w:tab w:val="left" w:pos="8134"/>
        </w:tabs>
        <w:spacing w:line="257" w:lineRule="exact"/>
      </w:pPr>
      <w:r>
        <w:t>Chapitre2: Equilibres d’adsorption</w:t>
      </w:r>
    </w:p>
    <w:p w14:paraId="24D49E9F" w14:textId="77777777" w:rsidR="00E8644A" w:rsidRDefault="005E10BC">
      <w:pPr>
        <w:pStyle w:val="Paragraphedeliste"/>
        <w:widowControl w:val="0"/>
        <w:numPr>
          <w:ilvl w:val="0"/>
          <w:numId w:val="68"/>
        </w:numPr>
        <w:tabs>
          <w:tab w:val="left" w:pos="1053"/>
          <w:tab w:val="left" w:pos="1054"/>
        </w:tabs>
        <w:autoSpaceDE w:val="0"/>
        <w:autoSpaceDN w:val="0"/>
        <w:spacing w:line="257" w:lineRule="exact"/>
        <w:ind w:hanging="361"/>
        <w:contextualSpacing w:val="0"/>
      </w:pPr>
      <w:r>
        <w:t>Modes de représentation</w:t>
      </w:r>
    </w:p>
    <w:p w14:paraId="0BD5F5A2" w14:textId="77777777" w:rsidR="00E8644A" w:rsidRDefault="005E10BC">
      <w:pPr>
        <w:pStyle w:val="Paragraphedeliste"/>
        <w:widowControl w:val="0"/>
        <w:numPr>
          <w:ilvl w:val="0"/>
          <w:numId w:val="68"/>
        </w:numPr>
        <w:tabs>
          <w:tab w:val="left" w:pos="1053"/>
          <w:tab w:val="left" w:pos="1054"/>
        </w:tabs>
        <w:autoSpaceDE w:val="0"/>
        <w:autoSpaceDN w:val="0"/>
        <w:spacing w:before="1" w:line="257" w:lineRule="exact"/>
        <w:ind w:hanging="361"/>
        <w:contextualSpacing w:val="0"/>
      </w:pPr>
      <w:r>
        <w:t>Les isothermes</w:t>
      </w:r>
    </w:p>
    <w:p w14:paraId="2A3D0059" w14:textId="77777777" w:rsidR="00E8644A" w:rsidRDefault="005E10BC">
      <w:pPr>
        <w:pStyle w:val="Paragraphedeliste"/>
        <w:widowControl w:val="0"/>
        <w:numPr>
          <w:ilvl w:val="0"/>
          <w:numId w:val="68"/>
        </w:numPr>
        <w:tabs>
          <w:tab w:val="left" w:pos="1053"/>
          <w:tab w:val="left" w:pos="1054"/>
        </w:tabs>
        <w:autoSpaceDE w:val="0"/>
        <w:autoSpaceDN w:val="0"/>
        <w:spacing w:line="257" w:lineRule="exact"/>
        <w:ind w:hanging="361"/>
        <w:contextualSpacing w:val="0"/>
      </w:pPr>
      <w:r>
        <w:t>Rappel sur la théorie de l’adsorption</w:t>
      </w:r>
    </w:p>
    <w:p w14:paraId="01432E87" w14:textId="77777777" w:rsidR="00E8644A" w:rsidRDefault="005E10BC">
      <w:pPr>
        <w:pStyle w:val="Paragraphedeliste"/>
        <w:widowControl w:val="0"/>
        <w:numPr>
          <w:ilvl w:val="0"/>
          <w:numId w:val="68"/>
        </w:numPr>
        <w:tabs>
          <w:tab w:val="left" w:pos="1053"/>
          <w:tab w:val="left" w:pos="1054"/>
        </w:tabs>
        <w:autoSpaceDE w:val="0"/>
        <w:autoSpaceDN w:val="0"/>
        <w:spacing w:before="2" w:line="257" w:lineRule="exact"/>
        <w:ind w:hanging="361"/>
        <w:contextualSpacing w:val="0"/>
      </w:pPr>
      <w:r>
        <w:t>Chaleurs d’adsorption</w:t>
      </w:r>
    </w:p>
    <w:p w14:paraId="095C9C81" w14:textId="77777777" w:rsidR="00E8644A" w:rsidRDefault="005E10BC">
      <w:pPr>
        <w:pStyle w:val="Paragraphedeliste"/>
        <w:widowControl w:val="0"/>
        <w:numPr>
          <w:ilvl w:val="0"/>
          <w:numId w:val="68"/>
        </w:numPr>
        <w:tabs>
          <w:tab w:val="left" w:pos="1053"/>
          <w:tab w:val="left" w:pos="1054"/>
        </w:tabs>
        <w:autoSpaceDE w:val="0"/>
        <w:autoSpaceDN w:val="0"/>
        <w:spacing w:line="257" w:lineRule="exact"/>
        <w:ind w:hanging="361"/>
        <w:contextualSpacing w:val="0"/>
      </w:pPr>
      <w:r>
        <w:t>Concentrations réduites-Facteur de séparation</w:t>
      </w:r>
    </w:p>
    <w:p w14:paraId="40ECC1D4" w14:textId="77777777" w:rsidR="00E8644A" w:rsidRDefault="00E8644A">
      <w:pPr>
        <w:pStyle w:val="Corpsdetexte"/>
        <w:rPr>
          <w:b/>
          <w:bCs/>
        </w:rPr>
      </w:pPr>
    </w:p>
    <w:p w14:paraId="55D4B380" w14:textId="77777777" w:rsidR="00E8644A" w:rsidRDefault="005E10BC">
      <w:pPr>
        <w:pStyle w:val="Titre41"/>
        <w:tabs>
          <w:tab w:val="left" w:pos="7424"/>
        </w:tabs>
        <w:spacing w:line="257" w:lineRule="exact"/>
      </w:pPr>
      <w:r>
        <w:t>Chapitre3: Dynamique de l’adsorption</w:t>
      </w:r>
      <w:r>
        <w:tab/>
      </w:r>
    </w:p>
    <w:p w14:paraId="5BF7109D" w14:textId="77777777" w:rsidR="00E8644A" w:rsidRDefault="005E10BC">
      <w:pPr>
        <w:pStyle w:val="Paragraphedeliste"/>
        <w:widowControl w:val="0"/>
        <w:numPr>
          <w:ilvl w:val="0"/>
          <w:numId w:val="69"/>
        </w:numPr>
        <w:tabs>
          <w:tab w:val="left" w:pos="1053"/>
          <w:tab w:val="left" w:pos="1054"/>
        </w:tabs>
        <w:autoSpaceDE w:val="0"/>
        <w:autoSpaceDN w:val="0"/>
        <w:spacing w:line="269" w:lineRule="exact"/>
        <w:ind w:hanging="361"/>
        <w:contextualSpacing w:val="0"/>
      </w:pPr>
      <w:r>
        <w:t>Interprétation des phénomènes</w:t>
      </w:r>
    </w:p>
    <w:p w14:paraId="30452C14" w14:textId="77777777" w:rsidR="00E8644A" w:rsidRDefault="005E10BC">
      <w:pPr>
        <w:pStyle w:val="Paragraphedeliste"/>
        <w:widowControl w:val="0"/>
        <w:numPr>
          <w:ilvl w:val="0"/>
          <w:numId w:val="69"/>
        </w:numPr>
        <w:tabs>
          <w:tab w:val="left" w:pos="1053"/>
          <w:tab w:val="left" w:pos="1054"/>
        </w:tabs>
        <w:autoSpaceDE w:val="0"/>
        <w:autoSpaceDN w:val="0"/>
        <w:spacing w:before="1"/>
        <w:ind w:hanging="361"/>
        <w:contextualSpacing w:val="0"/>
      </w:pPr>
      <w:r>
        <w:t>Diffusion externe</w:t>
      </w:r>
    </w:p>
    <w:p w14:paraId="68B8DB52" w14:textId="77777777" w:rsidR="00E8644A" w:rsidRDefault="005E10BC">
      <w:pPr>
        <w:pStyle w:val="Paragraphedeliste"/>
        <w:widowControl w:val="0"/>
        <w:numPr>
          <w:ilvl w:val="0"/>
          <w:numId w:val="69"/>
        </w:numPr>
        <w:tabs>
          <w:tab w:val="left" w:pos="1053"/>
          <w:tab w:val="left" w:pos="1054"/>
        </w:tabs>
        <w:autoSpaceDE w:val="0"/>
        <w:autoSpaceDN w:val="0"/>
        <w:spacing w:before="1" w:line="269" w:lineRule="exact"/>
        <w:ind w:hanging="361"/>
        <w:contextualSpacing w:val="0"/>
      </w:pPr>
      <w:r>
        <w:t>Transferts à l’intérieur de la particule d’adsorbant</w:t>
      </w:r>
    </w:p>
    <w:p w14:paraId="16C2D3C0" w14:textId="77777777" w:rsidR="00E8644A" w:rsidRDefault="005E10BC">
      <w:pPr>
        <w:pStyle w:val="Paragraphedeliste"/>
        <w:widowControl w:val="0"/>
        <w:numPr>
          <w:ilvl w:val="0"/>
          <w:numId w:val="69"/>
        </w:numPr>
        <w:tabs>
          <w:tab w:val="left" w:pos="1053"/>
          <w:tab w:val="left" w:pos="1054"/>
        </w:tabs>
        <w:autoSpaceDE w:val="0"/>
        <w:autoSpaceDN w:val="0"/>
        <w:spacing w:line="269" w:lineRule="exact"/>
        <w:ind w:hanging="361"/>
        <w:contextualSpacing w:val="0"/>
      </w:pPr>
      <w:r>
        <w:t>Processus global</w:t>
      </w:r>
    </w:p>
    <w:p w14:paraId="4B4222FF" w14:textId="77777777" w:rsidR="00E8644A" w:rsidRDefault="00E8644A">
      <w:pPr>
        <w:pStyle w:val="Corpsdetexte"/>
        <w:rPr>
          <w:b/>
          <w:bCs/>
        </w:rPr>
      </w:pPr>
    </w:p>
    <w:p w14:paraId="43457DF5" w14:textId="77777777" w:rsidR="00E8644A" w:rsidRDefault="005E10BC">
      <w:pPr>
        <w:pStyle w:val="Titre41"/>
        <w:tabs>
          <w:tab w:val="left" w:pos="7424"/>
        </w:tabs>
        <w:spacing w:before="1"/>
      </w:pPr>
      <w:r>
        <w:t>Chapitre4 : Procédés d’adsorption</w:t>
      </w:r>
      <w:r>
        <w:tab/>
      </w:r>
    </w:p>
    <w:p w14:paraId="5BFDFA5E" w14:textId="77777777" w:rsidR="00E8644A" w:rsidRDefault="005E10BC">
      <w:pPr>
        <w:pStyle w:val="Paragraphedeliste"/>
        <w:widowControl w:val="0"/>
        <w:numPr>
          <w:ilvl w:val="0"/>
          <w:numId w:val="69"/>
        </w:numPr>
        <w:tabs>
          <w:tab w:val="left" w:pos="1053"/>
          <w:tab w:val="left" w:pos="1054"/>
        </w:tabs>
        <w:autoSpaceDE w:val="0"/>
        <w:autoSpaceDN w:val="0"/>
        <w:spacing w:before="1" w:line="269" w:lineRule="exact"/>
        <w:ind w:hanging="361"/>
        <w:contextualSpacing w:val="0"/>
      </w:pPr>
      <w:r>
        <w:t>Calcul des adsorbeurs</w:t>
      </w:r>
    </w:p>
    <w:p w14:paraId="397AC43C" w14:textId="77777777" w:rsidR="00E8644A" w:rsidRDefault="005E10BC">
      <w:pPr>
        <w:pStyle w:val="Paragraphedeliste"/>
        <w:widowControl w:val="0"/>
        <w:numPr>
          <w:ilvl w:val="0"/>
          <w:numId w:val="69"/>
        </w:numPr>
        <w:tabs>
          <w:tab w:val="left" w:pos="1053"/>
          <w:tab w:val="left" w:pos="1054"/>
        </w:tabs>
        <w:autoSpaceDE w:val="0"/>
        <w:autoSpaceDN w:val="0"/>
        <w:spacing w:line="269" w:lineRule="exact"/>
        <w:ind w:hanging="361"/>
        <w:contextualSpacing w:val="0"/>
      </w:pPr>
      <w:r>
        <w:t>Les procédés discontinus</w:t>
      </w:r>
    </w:p>
    <w:p w14:paraId="35C714B4" w14:textId="77777777" w:rsidR="00E8644A" w:rsidRDefault="005E10BC">
      <w:pPr>
        <w:pStyle w:val="Paragraphedeliste"/>
        <w:widowControl w:val="0"/>
        <w:numPr>
          <w:ilvl w:val="0"/>
          <w:numId w:val="69"/>
        </w:numPr>
        <w:tabs>
          <w:tab w:val="left" w:pos="1053"/>
          <w:tab w:val="left" w:pos="1054"/>
        </w:tabs>
        <w:autoSpaceDE w:val="0"/>
        <w:autoSpaceDN w:val="0"/>
        <w:spacing w:before="1" w:line="269" w:lineRule="exact"/>
        <w:ind w:hanging="361"/>
        <w:contextualSpacing w:val="0"/>
      </w:pPr>
      <w:r>
        <w:t>Les procédés semi-continus</w:t>
      </w:r>
    </w:p>
    <w:p w14:paraId="31720E3D" w14:textId="77777777" w:rsidR="00E8644A" w:rsidRDefault="005E10BC">
      <w:pPr>
        <w:pStyle w:val="Paragraphedeliste"/>
        <w:widowControl w:val="0"/>
        <w:numPr>
          <w:ilvl w:val="0"/>
          <w:numId w:val="69"/>
        </w:numPr>
        <w:tabs>
          <w:tab w:val="left" w:pos="1053"/>
          <w:tab w:val="left" w:pos="1054"/>
        </w:tabs>
        <w:autoSpaceDE w:val="0"/>
        <w:autoSpaceDN w:val="0"/>
        <w:spacing w:line="269" w:lineRule="exact"/>
        <w:ind w:hanging="361"/>
        <w:contextualSpacing w:val="0"/>
      </w:pPr>
      <w:r>
        <w:t>Les procédés continus</w:t>
      </w:r>
    </w:p>
    <w:p w14:paraId="7F99139F" w14:textId="77777777" w:rsidR="00E8644A" w:rsidRDefault="00E8644A">
      <w:pPr>
        <w:spacing w:before="37"/>
        <w:rPr>
          <w:b/>
          <w:bCs/>
        </w:rPr>
      </w:pPr>
    </w:p>
    <w:p w14:paraId="2E92B652" w14:textId="77777777" w:rsidR="00E8644A" w:rsidRDefault="00E8644A">
      <w:pPr>
        <w:spacing w:before="37"/>
        <w:rPr>
          <w:b/>
          <w:bCs/>
        </w:rPr>
      </w:pPr>
    </w:p>
    <w:p w14:paraId="4D692F7F" w14:textId="77777777" w:rsidR="00E8644A" w:rsidRDefault="005E10BC">
      <w:pPr>
        <w:spacing w:before="37"/>
        <w:ind w:left="333"/>
        <w:rPr>
          <w:b/>
          <w:bCs/>
        </w:rPr>
      </w:pPr>
      <w:r>
        <w:rPr>
          <w:b/>
          <w:bCs/>
        </w:rPr>
        <w:t xml:space="preserve">Partie 2 : </w:t>
      </w:r>
    </w:p>
    <w:p w14:paraId="574FEE75" w14:textId="77777777" w:rsidR="00E8644A" w:rsidRDefault="00E8644A">
      <w:pPr>
        <w:spacing w:before="37"/>
        <w:ind w:left="333"/>
        <w:rPr>
          <w:b/>
          <w:bCs/>
        </w:rPr>
      </w:pPr>
    </w:p>
    <w:p w14:paraId="307BD7BF" w14:textId="77777777" w:rsidR="00E8644A" w:rsidRDefault="005E10BC">
      <w:pPr>
        <w:spacing w:before="37"/>
        <w:ind w:left="333"/>
        <w:rPr>
          <w:b/>
          <w:bCs/>
        </w:rPr>
      </w:pPr>
      <w:r>
        <w:rPr>
          <w:b/>
          <w:bCs/>
        </w:rPr>
        <w:t>Chapitre I: Les Membranes</w:t>
      </w:r>
    </w:p>
    <w:p w14:paraId="1A107AAE" w14:textId="77777777" w:rsidR="00E8644A" w:rsidRDefault="005E10BC">
      <w:pPr>
        <w:pStyle w:val="Paragraphedeliste"/>
        <w:widowControl w:val="0"/>
        <w:numPr>
          <w:ilvl w:val="1"/>
          <w:numId w:val="70"/>
        </w:numPr>
        <w:tabs>
          <w:tab w:val="left" w:pos="668"/>
        </w:tabs>
        <w:autoSpaceDE w:val="0"/>
        <w:autoSpaceDN w:val="0"/>
        <w:spacing w:before="2" w:line="257" w:lineRule="exact"/>
        <w:ind w:left="1440" w:hanging="360"/>
        <w:contextualSpacing w:val="0"/>
      </w:pPr>
      <w:r>
        <w:t>Définition, structure et caractérisation</w:t>
      </w:r>
    </w:p>
    <w:p w14:paraId="053F12D9" w14:textId="77777777" w:rsidR="00E8644A" w:rsidRDefault="005E10BC">
      <w:pPr>
        <w:pStyle w:val="Paragraphedeliste"/>
        <w:widowControl w:val="0"/>
        <w:numPr>
          <w:ilvl w:val="1"/>
          <w:numId w:val="70"/>
        </w:numPr>
        <w:tabs>
          <w:tab w:val="left" w:pos="668"/>
        </w:tabs>
        <w:autoSpaceDE w:val="0"/>
        <w:autoSpaceDN w:val="0"/>
        <w:spacing w:line="257" w:lineRule="exact"/>
        <w:ind w:left="1440" w:hanging="360"/>
        <w:contextualSpacing w:val="0"/>
      </w:pPr>
      <w:r>
        <w:t>Classification des membranes: Matériaux Membranaires</w:t>
      </w:r>
    </w:p>
    <w:p w14:paraId="5FC2B3B2" w14:textId="77777777" w:rsidR="00E8644A" w:rsidRDefault="005E10BC">
      <w:pPr>
        <w:pStyle w:val="Paragraphedeliste"/>
        <w:widowControl w:val="0"/>
        <w:numPr>
          <w:ilvl w:val="1"/>
          <w:numId w:val="70"/>
        </w:numPr>
        <w:tabs>
          <w:tab w:val="left" w:pos="668"/>
        </w:tabs>
        <w:autoSpaceDE w:val="0"/>
        <w:autoSpaceDN w:val="0"/>
        <w:spacing w:before="1" w:line="257" w:lineRule="exact"/>
        <w:ind w:left="1440" w:hanging="360"/>
        <w:contextualSpacing w:val="0"/>
      </w:pPr>
      <w:r>
        <w:t>Principes de mise en œuvre des modules membranaires</w:t>
      </w:r>
    </w:p>
    <w:p w14:paraId="4B749B97" w14:textId="77777777" w:rsidR="00E8644A" w:rsidRDefault="005E10BC">
      <w:pPr>
        <w:pStyle w:val="Paragraphedeliste"/>
        <w:widowControl w:val="0"/>
        <w:numPr>
          <w:ilvl w:val="1"/>
          <w:numId w:val="70"/>
        </w:numPr>
        <w:tabs>
          <w:tab w:val="left" w:pos="668"/>
        </w:tabs>
        <w:autoSpaceDE w:val="0"/>
        <w:autoSpaceDN w:val="0"/>
        <w:spacing w:line="257" w:lineRule="exact"/>
        <w:ind w:left="1440" w:hanging="360"/>
        <w:contextualSpacing w:val="0"/>
      </w:pPr>
      <w:r>
        <w:t>Les modules membranaires des installations industrielles.</w:t>
      </w:r>
    </w:p>
    <w:p w14:paraId="5381C739" w14:textId="77777777" w:rsidR="00E8644A" w:rsidRDefault="005E10BC">
      <w:pPr>
        <w:pStyle w:val="Titre41"/>
        <w:spacing w:before="1"/>
        <w:ind w:right="280"/>
      </w:pPr>
      <w:r>
        <w:t xml:space="preserve">Chapitre II : Principes et mécanismes de </w:t>
      </w:r>
      <w:proofErr w:type="gramStart"/>
      <w:r>
        <w:t>transfert  de</w:t>
      </w:r>
      <w:proofErr w:type="gramEnd"/>
      <w:r>
        <w:t xml:space="preserve">  matière des différents Procédés membranaires.</w:t>
      </w:r>
    </w:p>
    <w:p w14:paraId="34C4A79B" w14:textId="77777777" w:rsidR="00E8644A" w:rsidRDefault="005E10BC">
      <w:pPr>
        <w:pStyle w:val="Paragraphedeliste"/>
        <w:widowControl w:val="0"/>
        <w:numPr>
          <w:ilvl w:val="1"/>
          <w:numId w:val="71"/>
        </w:numPr>
        <w:tabs>
          <w:tab w:val="left" w:pos="739"/>
        </w:tabs>
        <w:autoSpaceDE w:val="0"/>
        <w:autoSpaceDN w:val="0"/>
        <w:spacing w:before="1" w:line="257" w:lineRule="exact"/>
        <w:ind w:left="1974" w:hanging="360"/>
        <w:contextualSpacing w:val="0"/>
      </w:pPr>
      <w:r>
        <w:t>Dialyse et Electrodialyse</w:t>
      </w:r>
    </w:p>
    <w:p w14:paraId="775EAD3D" w14:textId="77777777" w:rsidR="00E8644A" w:rsidRDefault="005E10BC">
      <w:pPr>
        <w:pStyle w:val="Paragraphedeliste"/>
        <w:widowControl w:val="0"/>
        <w:numPr>
          <w:ilvl w:val="1"/>
          <w:numId w:val="71"/>
        </w:numPr>
        <w:tabs>
          <w:tab w:val="left" w:pos="739"/>
        </w:tabs>
        <w:autoSpaceDE w:val="0"/>
        <w:autoSpaceDN w:val="0"/>
        <w:spacing w:line="257" w:lineRule="exact"/>
        <w:ind w:left="1974" w:hanging="360"/>
        <w:contextualSpacing w:val="0"/>
      </w:pPr>
      <w:r>
        <w:t>Osmose inverse</w:t>
      </w:r>
    </w:p>
    <w:p w14:paraId="0628E564" w14:textId="77777777" w:rsidR="00E8644A" w:rsidRDefault="005E10BC">
      <w:pPr>
        <w:pStyle w:val="Paragraphedeliste"/>
        <w:widowControl w:val="0"/>
        <w:numPr>
          <w:ilvl w:val="1"/>
          <w:numId w:val="71"/>
        </w:numPr>
        <w:tabs>
          <w:tab w:val="left" w:pos="739"/>
        </w:tabs>
        <w:autoSpaceDE w:val="0"/>
        <w:autoSpaceDN w:val="0"/>
        <w:spacing w:line="257" w:lineRule="exact"/>
        <w:ind w:left="1974" w:hanging="360"/>
        <w:contextualSpacing w:val="0"/>
      </w:pPr>
      <w:r>
        <w:t>Filtration</w:t>
      </w:r>
    </w:p>
    <w:p w14:paraId="69F4D3EA" w14:textId="77777777" w:rsidR="00E8644A" w:rsidRDefault="005E10BC">
      <w:pPr>
        <w:pStyle w:val="Paragraphedeliste"/>
        <w:widowControl w:val="0"/>
        <w:numPr>
          <w:ilvl w:val="1"/>
          <w:numId w:val="71"/>
        </w:numPr>
        <w:tabs>
          <w:tab w:val="left" w:pos="736"/>
        </w:tabs>
        <w:autoSpaceDE w:val="0"/>
        <w:autoSpaceDN w:val="0"/>
        <w:spacing w:before="1" w:line="257" w:lineRule="exact"/>
        <w:ind w:left="1974" w:hanging="360"/>
        <w:contextualSpacing w:val="0"/>
      </w:pPr>
      <w:r>
        <w:t>Nanofiltration</w:t>
      </w:r>
    </w:p>
    <w:p w14:paraId="7072A6C0" w14:textId="77777777" w:rsidR="00E8644A" w:rsidRDefault="005E10BC">
      <w:pPr>
        <w:pStyle w:val="Paragraphedeliste"/>
        <w:widowControl w:val="0"/>
        <w:numPr>
          <w:ilvl w:val="1"/>
          <w:numId w:val="71"/>
        </w:numPr>
        <w:tabs>
          <w:tab w:val="left" w:pos="736"/>
        </w:tabs>
        <w:autoSpaceDE w:val="0"/>
        <w:autoSpaceDN w:val="0"/>
        <w:spacing w:line="257" w:lineRule="exact"/>
        <w:ind w:left="1974" w:hanging="360"/>
        <w:contextualSpacing w:val="0"/>
      </w:pPr>
      <w:r>
        <w:t>Ultrafiltration</w:t>
      </w:r>
    </w:p>
    <w:p w14:paraId="7973FF6B" w14:textId="77777777" w:rsidR="00E8644A" w:rsidRDefault="005E10BC">
      <w:pPr>
        <w:pStyle w:val="Paragraphedeliste"/>
        <w:widowControl w:val="0"/>
        <w:numPr>
          <w:ilvl w:val="1"/>
          <w:numId w:val="71"/>
        </w:numPr>
        <w:tabs>
          <w:tab w:val="left" w:pos="739"/>
        </w:tabs>
        <w:autoSpaceDE w:val="0"/>
        <w:autoSpaceDN w:val="0"/>
        <w:spacing w:before="1" w:line="257" w:lineRule="exact"/>
        <w:ind w:left="1974" w:hanging="360"/>
        <w:contextualSpacing w:val="0"/>
      </w:pPr>
      <w:r>
        <w:t>Microfiltration</w:t>
      </w:r>
    </w:p>
    <w:p w14:paraId="721AACD2" w14:textId="77777777" w:rsidR="00E8644A" w:rsidRDefault="005E10BC">
      <w:pPr>
        <w:pStyle w:val="Paragraphedeliste"/>
        <w:widowControl w:val="0"/>
        <w:numPr>
          <w:ilvl w:val="1"/>
          <w:numId w:val="71"/>
        </w:numPr>
        <w:tabs>
          <w:tab w:val="left" w:pos="736"/>
        </w:tabs>
        <w:autoSpaceDE w:val="0"/>
        <w:autoSpaceDN w:val="0"/>
        <w:spacing w:line="257" w:lineRule="exact"/>
        <w:ind w:left="1974" w:hanging="360"/>
        <w:contextualSpacing w:val="0"/>
      </w:pPr>
      <w:r>
        <w:t xml:space="preserve">Notions de </w:t>
      </w:r>
      <w:proofErr w:type="spellStart"/>
      <w:r>
        <w:t>scaling</w:t>
      </w:r>
      <w:proofErr w:type="spellEnd"/>
      <w:r>
        <w:t xml:space="preserve">, Colmatage (organique) et </w:t>
      </w:r>
      <w:proofErr w:type="spellStart"/>
      <w:r>
        <w:t>biofouling</w:t>
      </w:r>
      <w:proofErr w:type="spellEnd"/>
      <w:r>
        <w:t>, Nettoyage des membranes et Autopsie.</w:t>
      </w:r>
    </w:p>
    <w:p w14:paraId="0464E55C" w14:textId="77777777" w:rsidR="00E8644A" w:rsidRDefault="005E10BC">
      <w:pPr>
        <w:pStyle w:val="Titre41"/>
        <w:spacing w:before="2" w:line="257" w:lineRule="exact"/>
      </w:pPr>
      <w:r>
        <w:t>Chapitre III: Configuration des modules et mise en forme des membranes</w:t>
      </w:r>
    </w:p>
    <w:p w14:paraId="2DBFB1A5" w14:textId="77777777" w:rsidR="00E8644A" w:rsidRDefault="005E10BC">
      <w:pPr>
        <w:pStyle w:val="Paragraphedeliste"/>
        <w:widowControl w:val="0"/>
        <w:numPr>
          <w:ilvl w:val="1"/>
          <w:numId w:val="72"/>
        </w:numPr>
        <w:tabs>
          <w:tab w:val="left" w:pos="809"/>
        </w:tabs>
        <w:autoSpaceDE w:val="0"/>
        <w:autoSpaceDN w:val="0"/>
        <w:spacing w:line="257" w:lineRule="exact"/>
        <w:ind w:left="1866" w:hanging="123"/>
        <w:contextualSpacing w:val="0"/>
      </w:pPr>
      <w:r>
        <w:t>Module plan</w:t>
      </w:r>
    </w:p>
    <w:p w14:paraId="2E0EDBC3" w14:textId="77777777" w:rsidR="00E8644A" w:rsidRDefault="005E10BC">
      <w:pPr>
        <w:pStyle w:val="Paragraphedeliste"/>
        <w:widowControl w:val="0"/>
        <w:numPr>
          <w:ilvl w:val="1"/>
          <w:numId w:val="72"/>
        </w:numPr>
        <w:tabs>
          <w:tab w:val="left" w:pos="809"/>
        </w:tabs>
        <w:autoSpaceDE w:val="0"/>
        <w:autoSpaceDN w:val="0"/>
        <w:spacing w:before="1" w:line="257" w:lineRule="exact"/>
        <w:ind w:left="1866" w:hanging="123"/>
        <w:contextualSpacing w:val="0"/>
      </w:pPr>
      <w:r>
        <w:t>Module spiral</w:t>
      </w:r>
    </w:p>
    <w:p w14:paraId="0B1192FF" w14:textId="77777777" w:rsidR="00E8644A" w:rsidRDefault="005E10BC">
      <w:pPr>
        <w:pStyle w:val="Paragraphedeliste"/>
        <w:widowControl w:val="0"/>
        <w:numPr>
          <w:ilvl w:val="1"/>
          <w:numId w:val="72"/>
        </w:numPr>
        <w:tabs>
          <w:tab w:val="left" w:pos="809"/>
        </w:tabs>
        <w:autoSpaceDE w:val="0"/>
        <w:autoSpaceDN w:val="0"/>
        <w:spacing w:line="257" w:lineRule="exact"/>
        <w:ind w:left="1866" w:hanging="123"/>
        <w:contextualSpacing w:val="0"/>
      </w:pPr>
      <w:r>
        <w:t>Module tubulaire</w:t>
      </w:r>
    </w:p>
    <w:p w14:paraId="3C40FB3B" w14:textId="77777777" w:rsidR="00E8644A" w:rsidRDefault="005E10BC">
      <w:pPr>
        <w:pStyle w:val="Paragraphedeliste"/>
        <w:widowControl w:val="0"/>
        <w:numPr>
          <w:ilvl w:val="1"/>
          <w:numId w:val="72"/>
        </w:numPr>
        <w:tabs>
          <w:tab w:val="left" w:pos="809"/>
        </w:tabs>
        <w:autoSpaceDE w:val="0"/>
        <w:autoSpaceDN w:val="0"/>
        <w:spacing w:before="1" w:line="257" w:lineRule="exact"/>
        <w:ind w:left="1866" w:hanging="123"/>
        <w:contextualSpacing w:val="0"/>
      </w:pPr>
      <w:r>
        <w:t>Module fibres creuses</w:t>
      </w:r>
    </w:p>
    <w:p w14:paraId="23F2E1EC" w14:textId="77777777" w:rsidR="00E8644A" w:rsidRDefault="005E10BC">
      <w:pPr>
        <w:pStyle w:val="Titre41"/>
        <w:spacing w:line="257" w:lineRule="exact"/>
      </w:pPr>
      <w:r>
        <w:t>Chapitre IV: Applications des Modules Membranaires</w:t>
      </w:r>
    </w:p>
    <w:p w14:paraId="37D1EC42" w14:textId="77777777" w:rsidR="00E8644A" w:rsidRDefault="005E10BC">
      <w:pPr>
        <w:pStyle w:val="Paragraphedeliste"/>
        <w:widowControl w:val="0"/>
        <w:numPr>
          <w:ilvl w:val="1"/>
          <w:numId w:val="73"/>
        </w:numPr>
        <w:tabs>
          <w:tab w:val="left" w:pos="799"/>
        </w:tabs>
        <w:autoSpaceDE w:val="0"/>
        <w:autoSpaceDN w:val="0"/>
        <w:spacing w:before="2" w:line="258" w:lineRule="exact"/>
        <w:ind w:left="1326" w:hanging="269"/>
        <w:contextualSpacing w:val="0"/>
      </w:pPr>
      <w:r>
        <w:lastRenderedPageBreak/>
        <w:t>Dessalement des eaux de mer et saumâtres</w:t>
      </w:r>
    </w:p>
    <w:p w14:paraId="0B616B6F" w14:textId="77777777" w:rsidR="00E8644A" w:rsidRDefault="005E10BC">
      <w:pPr>
        <w:pStyle w:val="Paragraphedeliste"/>
        <w:widowControl w:val="0"/>
        <w:numPr>
          <w:ilvl w:val="1"/>
          <w:numId w:val="73"/>
        </w:numPr>
        <w:tabs>
          <w:tab w:val="left" w:pos="799"/>
        </w:tabs>
        <w:autoSpaceDE w:val="0"/>
        <w:autoSpaceDN w:val="0"/>
        <w:spacing w:line="258" w:lineRule="exact"/>
        <w:ind w:left="1326" w:hanging="269"/>
        <w:contextualSpacing w:val="0"/>
      </w:pPr>
      <w:r>
        <w:t>Industrie agroalimentaire</w:t>
      </w:r>
    </w:p>
    <w:p w14:paraId="3363316E" w14:textId="77777777" w:rsidR="00E8644A" w:rsidRDefault="005E10BC">
      <w:pPr>
        <w:pStyle w:val="Paragraphedeliste"/>
        <w:widowControl w:val="0"/>
        <w:numPr>
          <w:ilvl w:val="1"/>
          <w:numId w:val="73"/>
        </w:numPr>
        <w:tabs>
          <w:tab w:val="left" w:pos="799"/>
        </w:tabs>
        <w:autoSpaceDE w:val="0"/>
        <w:autoSpaceDN w:val="0"/>
        <w:spacing w:before="1"/>
        <w:ind w:left="1326" w:hanging="269"/>
        <w:contextualSpacing w:val="0"/>
      </w:pPr>
      <w:r>
        <w:rPr>
          <w:spacing w:val="-1"/>
        </w:rPr>
        <w:t xml:space="preserve">Industrie </w:t>
      </w:r>
      <w:r>
        <w:t>pharmaceutique</w:t>
      </w:r>
    </w:p>
    <w:p w14:paraId="7F6C13F6" w14:textId="77777777" w:rsidR="00E8644A" w:rsidRDefault="00E8644A">
      <w:pPr>
        <w:autoSpaceDE w:val="0"/>
        <w:autoSpaceDN w:val="0"/>
        <w:adjustRightInd w:val="0"/>
        <w:jc w:val="both"/>
        <w:rPr>
          <w:rFonts w:asciiTheme="majorBidi" w:hAnsiTheme="majorBidi" w:cstheme="majorBidi"/>
          <w:b/>
          <w:bCs/>
          <w:sz w:val="22"/>
          <w:szCs w:val="22"/>
        </w:rPr>
      </w:pPr>
    </w:p>
    <w:p w14:paraId="7046BDC0" w14:textId="77777777" w:rsidR="00E8644A" w:rsidRDefault="005E10BC">
      <w:pPr>
        <w:jc w:val="both"/>
        <w:rPr>
          <w:rFonts w:asciiTheme="majorBidi" w:hAnsiTheme="majorBidi" w:cstheme="majorBidi"/>
          <w:b/>
          <w:sz w:val="22"/>
          <w:szCs w:val="22"/>
          <w:u w:val="thick" w:color="F79646"/>
        </w:rPr>
      </w:pPr>
      <w:r>
        <w:rPr>
          <w:rFonts w:asciiTheme="majorBidi" w:hAnsiTheme="majorBidi" w:cstheme="majorBidi"/>
          <w:b/>
          <w:sz w:val="22"/>
          <w:szCs w:val="22"/>
          <w:u w:val="thick" w:color="F79646"/>
        </w:rPr>
        <w:t>Mode d’évaluation</w:t>
      </w:r>
      <w:r>
        <w:rPr>
          <w:rFonts w:asciiTheme="majorBidi" w:hAnsiTheme="majorBidi" w:cstheme="majorBidi"/>
          <w:b/>
          <w:sz w:val="22"/>
          <w:szCs w:val="22"/>
        </w:rPr>
        <w:t xml:space="preserve">: </w:t>
      </w:r>
      <w:r>
        <w:rPr>
          <w:rFonts w:asciiTheme="majorBidi" w:hAnsiTheme="majorBidi" w:cstheme="majorBidi"/>
          <w:sz w:val="22"/>
          <w:szCs w:val="22"/>
        </w:rPr>
        <w:t>Contrôle continu: 40% ; Examen: 60%.</w:t>
      </w:r>
      <w:r>
        <w:rPr>
          <w:rFonts w:asciiTheme="majorBidi" w:hAnsiTheme="majorBidi" w:cstheme="majorBidi"/>
          <w:sz w:val="22"/>
          <w:szCs w:val="22"/>
        </w:rPr>
        <w:tab/>
      </w:r>
    </w:p>
    <w:p w14:paraId="64EA527A" w14:textId="77777777" w:rsidR="00E8644A" w:rsidRDefault="005E10BC">
      <w:pPr>
        <w:jc w:val="both"/>
        <w:rPr>
          <w:rFonts w:asciiTheme="majorBidi" w:hAnsiTheme="majorBidi" w:cstheme="majorBidi"/>
          <w:sz w:val="22"/>
          <w:szCs w:val="22"/>
        </w:rPr>
      </w:pPr>
      <w:r>
        <w:rPr>
          <w:rFonts w:asciiTheme="majorBidi" w:hAnsiTheme="majorBidi" w:cstheme="majorBidi"/>
          <w:b/>
          <w:sz w:val="22"/>
          <w:szCs w:val="22"/>
          <w:u w:val="thick" w:color="F79646"/>
        </w:rPr>
        <w:t>Références bibliographiques</w:t>
      </w:r>
      <w:r>
        <w:rPr>
          <w:rFonts w:asciiTheme="majorBidi" w:hAnsiTheme="majorBidi" w:cstheme="majorBidi"/>
          <w:b/>
          <w:iCs/>
          <w:sz w:val="22"/>
          <w:szCs w:val="22"/>
          <w:u w:val="thick" w:color="F79646"/>
        </w:rPr>
        <w:t>:</w:t>
      </w:r>
    </w:p>
    <w:p w14:paraId="0C6B0989" w14:textId="77777777" w:rsidR="00E8644A" w:rsidRDefault="005E10BC">
      <w:pPr>
        <w:numPr>
          <w:ilvl w:val="0"/>
          <w:numId w:val="74"/>
        </w:numPr>
        <w:tabs>
          <w:tab w:val="left" w:pos="142"/>
          <w:tab w:val="left" w:pos="284"/>
          <w:tab w:val="left" w:pos="426"/>
          <w:tab w:val="left" w:pos="567"/>
        </w:tabs>
        <w:ind w:left="142"/>
        <w:contextualSpacing/>
        <w:jc w:val="both"/>
        <w:rPr>
          <w:rFonts w:asciiTheme="majorBidi" w:hAnsiTheme="majorBidi" w:cstheme="majorBidi"/>
          <w:bCs/>
          <w:i/>
          <w:iCs/>
          <w:sz w:val="22"/>
          <w:szCs w:val="22"/>
          <w:lang w:val="en-US"/>
        </w:rPr>
      </w:pPr>
      <w:r>
        <w:rPr>
          <w:rFonts w:asciiTheme="majorBidi" w:hAnsiTheme="majorBidi" w:cstheme="majorBidi"/>
          <w:i/>
          <w:iCs/>
          <w:sz w:val="22"/>
          <w:szCs w:val="22"/>
          <w:lang w:val="en-US"/>
        </w:rPr>
        <w:t xml:space="preserve">Unit Operations Handbook, Volume 1, Mass transfer, Edited by John J. Mcketta, </w:t>
      </w:r>
      <w:r>
        <w:rPr>
          <w:rFonts w:asciiTheme="majorBidi" w:hAnsiTheme="majorBidi" w:cstheme="majorBidi"/>
          <w:bCs/>
          <w:i/>
          <w:iCs/>
          <w:sz w:val="22"/>
          <w:szCs w:val="22"/>
          <w:lang w:val="en-US"/>
        </w:rPr>
        <w:t>1993.</w:t>
      </w:r>
    </w:p>
    <w:p w14:paraId="01597FE0" w14:textId="77777777" w:rsidR="00E8644A" w:rsidRDefault="005E10BC">
      <w:pPr>
        <w:numPr>
          <w:ilvl w:val="0"/>
          <w:numId w:val="74"/>
        </w:numPr>
        <w:tabs>
          <w:tab w:val="left" w:pos="142"/>
          <w:tab w:val="left" w:pos="284"/>
          <w:tab w:val="left" w:pos="426"/>
          <w:tab w:val="left" w:pos="567"/>
        </w:tabs>
        <w:ind w:left="142"/>
        <w:contextualSpacing/>
        <w:jc w:val="both"/>
        <w:rPr>
          <w:rFonts w:asciiTheme="majorBidi" w:hAnsiTheme="majorBidi" w:cstheme="majorBidi"/>
          <w:i/>
          <w:iCs/>
          <w:sz w:val="22"/>
          <w:szCs w:val="22"/>
          <w:lang w:val="en-US"/>
        </w:rPr>
      </w:pPr>
      <w:r>
        <w:rPr>
          <w:rFonts w:asciiTheme="majorBidi" w:hAnsiTheme="majorBidi" w:cstheme="majorBidi"/>
          <w:i/>
          <w:iCs/>
          <w:sz w:val="22"/>
          <w:szCs w:val="22"/>
          <w:lang w:val="en-US"/>
        </w:rPr>
        <w:t xml:space="preserve">Warren L. </w:t>
      </w:r>
      <w:proofErr w:type="gramStart"/>
      <w:r>
        <w:rPr>
          <w:rFonts w:asciiTheme="majorBidi" w:hAnsiTheme="majorBidi" w:cstheme="majorBidi"/>
          <w:i/>
          <w:iCs/>
          <w:sz w:val="22"/>
          <w:szCs w:val="22"/>
          <w:lang w:val="ru-RU"/>
        </w:rPr>
        <w:t>M</w:t>
      </w:r>
      <w:r>
        <w:rPr>
          <w:rFonts w:asciiTheme="majorBidi" w:hAnsiTheme="majorBidi" w:cstheme="majorBidi"/>
          <w:i/>
          <w:iCs/>
          <w:sz w:val="22"/>
          <w:szCs w:val="22"/>
          <w:lang w:val="en-US"/>
        </w:rPr>
        <w:t>c</w:t>
      </w:r>
      <w:r>
        <w:rPr>
          <w:rFonts w:asciiTheme="majorBidi" w:hAnsiTheme="majorBidi" w:cstheme="majorBidi"/>
          <w:i/>
          <w:iCs/>
          <w:sz w:val="22"/>
          <w:szCs w:val="22"/>
          <w:lang w:val="ru-RU"/>
        </w:rPr>
        <w:t>Cabe</w:t>
      </w:r>
      <w:r>
        <w:rPr>
          <w:rFonts w:asciiTheme="majorBidi" w:hAnsiTheme="majorBidi" w:cstheme="majorBidi"/>
          <w:i/>
          <w:iCs/>
          <w:sz w:val="22"/>
          <w:szCs w:val="22"/>
          <w:lang w:val="en-GB"/>
        </w:rPr>
        <w:t>,</w:t>
      </w:r>
      <w:r>
        <w:rPr>
          <w:rFonts w:asciiTheme="majorBidi" w:hAnsiTheme="majorBidi" w:cstheme="majorBidi"/>
          <w:i/>
          <w:iCs/>
          <w:sz w:val="22"/>
          <w:szCs w:val="22"/>
          <w:lang w:val="en-US"/>
        </w:rPr>
        <w:t>Julian</w:t>
      </w:r>
      <w:proofErr w:type="gramEnd"/>
      <w:r>
        <w:rPr>
          <w:rFonts w:asciiTheme="majorBidi" w:hAnsiTheme="majorBidi" w:cstheme="majorBidi"/>
          <w:i/>
          <w:iCs/>
          <w:sz w:val="22"/>
          <w:szCs w:val="22"/>
          <w:lang w:val="en-US"/>
        </w:rPr>
        <w:t xml:space="preserve"> C. </w:t>
      </w:r>
      <w:r>
        <w:rPr>
          <w:rFonts w:asciiTheme="majorBidi" w:hAnsiTheme="majorBidi" w:cstheme="majorBidi"/>
          <w:i/>
          <w:iCs/>
          <w:sz w:val="22"/>
          <w:szCs w:val="22"/>
          <w:lang w:val="ru-RU"/>
        </w:rPr>
        <w:t>Smith</w:t>
      </w:r>
      <w:r>
        <w:rPr>
          <w:rFonts w:asciiTheme="majorBidi" w:hAnsiTheme="majorBidi" w:cstheme="majorBidi"/>
          <w:i/>
          <w:iCs/>
          <w:sz w:val="22"/>
          <w:szCs w:val="22"/>
          <w:lang w:val="en-US"/>
        </w:rPr>
        <w:t xml:space="preserve">, </w:t>
      </w:r>
      <w:proofErr w:type="gramStart"/>
      <w:r>
        <w:rPr>
          <w:rFonts w:asciiTheme="majorBidi" w:hAnsiTheme="majorBidi" w:cstheme="majorBidi"/>
          <w:i/>
          <w:iCs/>
          <w:sz w:val="22"/>
          <w:szCs w:val="22"/>
          <w:lang w:val="en-US"/>
        </w:rPr>
        <w:t xml:space="preserve">Peter  </w:t>
      </w:r>
      <w:r>
        <w:rPr>
          <w:rFonts w:asciiTheme="majorBidi" w:hAnsiTheme="majorBidi" w:cstheme="majorBidi"/>
          <w:i/>
          <w:iCs/>
          <w:sz w:val="22"/>
          <w:szCs w:val="22"/>
          <w:lang w:val="en-GB"/>
        </w:rPr>
        <w:t>Harriott</w:t>
      </w:r>
      <w:proofErr w:type="gramEnd"/>
      <w:r>
        <w:rPr>
          <w:rFonts w:asciiTheme="majorBidi" w:hAnsiTheme="majorBidi" w:cstheme="majorBidi"/>
          <w:i/>
          <w:iCs/>
          <w:sz w:val="22"/>
          <w:szCs w:val="22"/>
          <w:lang w:val="en-US"/>
        </w:rPr>
        <w:t>«</w:t>
      </w:r>
      <w:r>
        <w:rPr>
          <w:rFonts w:asciiTheme="majorBidi" w:hAnsiTheme="majorBidi" w:cstheme="majorBidi"/>
          <w:i/>
          <w:iCs/>
          <w:sz w:val="22"/>
          <w:szCs w:val="22"/>
          <w:lang w:val="en-GB"/>
        </w:rPr>
        <w:t xml:space="preserve">Unit Operations of Chemical Engineering </w:t>
      </w:r>
      <w:r>
        <w:rPr>
          <w:rFonts w:asciiTheme="majorBidi" w:hAnsiTheme="majorBidi" w:cstheme="majorBidi"/>
          <w:i/>
          <w:iCs/>
          <w:sz w:val="22"/>
          <w:szCs w:val="22"/>
          <w:lang w:val="en-US"/>
        </w:rPr>
        <w:t xml:space="preserve">», </w:t>
      </w:r>
      <w:r>
        <w:rPr>
          <w:rFonts w:asciiTheme="majorBidi" w:hAnsiTheme="majorBidi" w:cstheme="majorBidi"/>
          <w:i/>
          <w:iCs/>
          <w:sz w:val="22"/>
          <w:szCs w:val="22"/>
          <w:lang w:val="ru-RU"/>
        </w:rPr>
        <w:t>M</w:t>
      </w:r>
      <w:r>
        <w:rPr>
          <w:rFonts w:asciiTheme="majorBidi" w:hAnsiTheme="majorBidi" w:cstheme="majorBidi"/>
          <w:i/>
          <w:iCs/>
          <w:sz w:val="22"/>
          <w:szCs w:val="22"/>
          <w:lang w:val="en-US"/>
        </w:rPr>
        <w:t>c</w:t>
      </w:r>
      <w:r>
        <w:rPr>
          <w:rFonts w:asciiTheme="majorBidi" w:hAnsiTheme="majorBidi" w:cstheme="majorBidi"/>
          <w:i/>
          <w:iCs/>
          <w:sz w:val="22"/>
          <w:szCs w:val="22"/>
          <w:lang w:val="ru-RU"/>
        </w:rPr>
        <w:t xml:space="preserve"> Graw</w:t>
      </w:r>
      <w:r>
        <w:rPr>
          <w:rFonts w:asciiTheme="majorBidi" w:hAnsiTheme="majorBidi" w:cstheme="majorBidi"/>
          <w:i/>
          <w:iCs/>
          <w:sz w:val="22"/>
          <w:szCs w:val="22"/>
          <w:lang w:val="en-US"/>
        </w:rPr>
        <w:t>-</w:t>
      </w:r>
      <w:r>
        <w:rPr>
          <w:rFonts w:asciiTheme="majorBidi" w:hAnsiTheme="majorBidi" w:cstheme="majorBidi"/>
          <w:i/>
          <w:iCs/>
          <w:sz w:val="22"/>
          <w:szCs w:val="22"/>
          <w:lang w:val="ru-RU"/>
        </w:rPr>
        <w:t xml:space="preserve"> Hill</w:t>
      </w:r>
      <w:r>
        <w:rPr>
          <w:rFonts w:asciiTheme="majorBidi" w:hAnsiTheme="majorBidi" w:cstheme="majorBidi"/>
          <w:i/>
          <w:iCs/>
          <w:sz w:val="22"/>
          <w:szCs w:val="22"/>
          <w:lang w:val="en-US"/>
        </w:rPr>
        <w:t>, Inc, Fifth Edition, 1993.</w:t>
      </w:r>
    </w:p>
    <w:p w14:paraId="618B6334" w14:textId="77777777" w:rsidR="00E8644A" w:rsidRDefault="005E10BC">
      <w:pPr>
        <w:numPr>
          <w:ilvl w:val="0"/>
          <w:numId w:val="74"/>
        </w:numPr>
        <w:tabs>
          <w:tab w:val="left" w:pos="142"/>
          <w:tab w:val="left" w:pos="426"/>
        </w:tabs>
        <w:ind w:left="142"/>
        <w:contextualSpacing/>
        <w:jc w:val="both"/>
        <w:rPr>
          <w:rFonts w:asciiTheme="majorBidi" w:hAnsiTheme="majorBidi" w:cstheme="majorBidi"/>
          <w:i/>
          <w:iCs/>
          <w:sz w:val="22"/>
          <w:szCs w:val="22"/>
          <w:u w:val="thick" w:color="F79646"/>
        </w:rPr>
      </w:pPr>
      <w:r>
        <w:rPr>
          <w:rFonts w:asciiTheme="majorBidi" w:hAnsiTheme="majorBidi" w:cstheme="majorBidi"/>
          <w:i/>
          <w:iCs/>
          <w:sz w:val="22"/>
          <w:szCs w:val="22"/>
        </w:rPr>
        <w:t xml:space="preserve">J. P. Brun, Procédés </w:t>
      </w:r>
      <w:proofErr w:type="spellStart"/>
      <w:r>
        <w:rPr>
          <w:rFonts w:asciiTheme="majorBidi" w:hAnsiTheme="majorBidi" w:cstheme="majorBidi"/>
          <w:i/>
          <w:iCs/>
          <w:sz w:val="22"/>
          <w:szCs w:val="22"/>
        </w:rPr>
        <w:t>deséparation</w:t>
      </w:r>
      <w:proofErr w:type="spellEnd"/>
      <w:r>
        <w:rPr>
          <w:rFonts w:asciiTheme="majorBidi" w:hAnsiTheme="majorBidi" w:cstheme="majorBidi"/>
          <w:i/>
          <w:iCs/>
          <w:sz w:val="22"/>
          <w:szCs w:val="22"/>
        </w:rPr>
        <w:t xml:space="preserve"> par membranes, Transport Techniques membranaires Applications, Masson, Paris, 1988.</w:t>
      </w:r>
    </w:p>
    <w:p w14:paraId="3B69AFE3" w14:textId="77777777" w:rsidR="00E8644A" w:rsidRDefault="005E10BC">
      <w:pPr>
        <w:numPr>
          <w:ilvl w:val="0"/>
          <w:numId w:val="74"/>
        </w:numPr>
        <w:tabs>
          <w:tab w:val="left" w:pos="142"/>
          <w:tab w:val="left" w:pos="426"/>
        </w:tabs>
        <w:ind w:left="142"/>
        <w:contextualSpacing/>
        <w:jc w:val="both"/>
        <w:rPr>
          <w:rFonts w:asciiTheme="majorBidi" w:hAnsiTheme="majorBidi" w:cstheme="majorBidi"/>
          <w:i/>
          <w:iCs/>
          <w:sz w:val="22"/>
          <w:szCs w:val="22"/>
          <w:u w:val="thick" w:color="F79646"/>
          <w:lang w:val="en-US"/>
        </w:rPr>
      </w:pPr>
      <w:r>
        <w:rPr>
          <w:rFonts w:asciiTheme="majorBidi" w:hAnsiTheme="majorBidi" w:cstheme="majorBidi"/>
          <w:i/>
          <w:iCs/>
          <w:sz w:val="22"/>
          <w:szCs w:val="22"/>
          <w:lang w:val="ru-RU"/>
        </w:rPr>
        <w:t>Robert E. Treybal</w:t>
      </w:r>
      <w:r>
        <w:rPr>
          <w:rFonts w:asciiTheme="majorBidi" w:hAnsiTheme="majorBidi" w:cstheme="majorBidi"/>
          <w:i/>
          <w:iCs/>
          <w:sz w:val="22"/>
          <w:szCs w:val="22"/>
          <w:lang w:val="en-US"/>
        </w:rPr>
        <w:t>,«</w:t>
      </w:r>
      <w:r>
        <w:rPr>
          <w:rFonts w:asciiTheme="majorBidi" w:hAnsiTheme="majorBidi" w:cstheme="majorBidi"/>
          <w:i/>
          <w:iCs/>
          <w:sz w:val="22"/>
          <w:szCs w:val="22"/>
          <w:lang w:val="ru-RU"/>
        </w:rPr>
        <w:t xml:space="preserve">Mass </w:t>
      </w:r>
      <w:r>
        <w:rPr>
          <w:rFonts w:asciiTheme="majorBidi" w:hAnsiTheme="majorBidi" w:cstheme="majorBidi"/>
          <w:i/>
          <w:iCs/>
          <w:sz w:val="22"/>
          <w:szCs w:val="22"/>
          <w:lang w:val="en-US"/>
        </w:rPr>
        <w:t>T</w:t>
      </w:r>
      <w:r>
        <w:rPr>
          <w:rFonts w:asciiTheme="majorBidi" w:hAnsiTheme="majorBidi" w:cstheme="majorBidi"/>
          <w:i/>
          <w:iCs/>
          <w:sz w:val="22"/>
          <w:szCs w:val="22"/>
          <w:lang w:val="ru-RU"/>
        </w:rPr>
        <w:t xml:space="preserve">ransfer </w:t>
      </w:r>
      <w:r>
        <w:rPr>
          <w:rFonts w:asciiTheme="majorBidi" w:hAnsiTheme="majorBidi" w:cstheme="majorBidi"/>
          <w:i/>
          <w:iCs/>
          <w:sz w:val="22"/>
          <w:szCs w:val="22"/>
          <w:lang w:val="en-US"/>
        </w:rPr>
        <w:t>O</w:t>
      </w:r>
      <w:r>
        <w:rPr>
          <w:rFonts w:asciiTheme="majorBidi" w:hAnsiTheme="majorBidi" w:cstheme="majorBidi"/>
          <w:i/>
          <w:iCs/>
          <w:sz w:val="22"/>
          <w:szCs w:val="22"/>
          <w:lang w:val="ru-RU"/>
        </w:rPr>
        <w:t>perations</w:t>
      </w:r>
      <w:r>
        <w:rPr>
          <w:rFonts w:asciiTheme="majorBidi" w:hAnsiTheme="majorBidi" w:cstheme="majorBidi"/>
          <w:i/>
          <w:iCs/>
          <w:sz w:val="22"/>
          <w:szCs w:val="22"/>
          <w:lang w:val="en-US"/>
        </w:rPr>
        <w:t>»,Third Edition, </w:t>
      </w:r>
      <w:r>
        <w:rPr>
          <w:rFonts w:asciiTheme="majorBidi" w:hAnsiTheme="majorBidi" w:cstheme="majorBidi"/>
          <w:i/>
          <w:iCs/>
          <w:sz w:val="22"/>
          <w:szCs w:val="22"/>
          <w:lang w:val="ru-RU"/>
        </w:rPr>
        <w:t>M</w:t>
      </w:r>
      <w:r>
        <w:rPr>
          <w:rFonts w:asciiTheme="majorBidi" w:hAnsiTheme="majorBidi" w:cstheme="majorBidi"/>
          <w:i/>
          <w:iCs/>
          <w:sz w:val="22"/>
          <w:szCs w:val="22"/>
          <w:lang w:val="en-US"/>
        </w:rPr>
        <w:t>c</w:t>
      </w:r>
      <w:r>
        <w:rPr>
          <w:rFonts w:asciiTheme="majorBidi" w:hAnsiTheme="majorBidi" w:cstheme="majorBidi"/>
          <w:i/>
          <w:iCs/>
          <w:sz w:val="22"/>
          <w:szCs w:val="22"/>
          <w:lang w:val="ru-RU"/>
        </w:rPr>
        <w:t xml:space="preserve">Graw </w:t>
      </w:r>
      <w:r>
        <w:rPr>
          <w:rFonts w:asciiTheme="majorBidi" w:hAnsiTheme="majorBidi" w:cstheme="majorBidi"/>
          <w:i/>
          <w:iCs/>
          <w:sz w:val="22"/>
          <w:szCs w:val="22"/>
          <w:lang w:val="en-US"/>
        </w:rPr>
        <w:t>–</w:t>
      </w:r>
      <w:r>
        <w:rPr>
          <w:rFonts w:asciiTheme="majorBidi" w:hAnsiTheme="majorBidi" w:cstheme="majorBidi"/>
          <w:i/>
          <w:iCs/>
          <w:sz w:val="22"/>
          <w:szCs w:val="22"/>
          <w:lang w:val="ru-RU"/>
        </w:rPr>
        <w:t>Hill </w:t>
      </w:r>
      <w:r>
        <w:rPr>
          <w:rFonts w:asciiTheme="majorBidi" w:hAnsiTheme="majorBidi" w:cstheme="majorBidi"/>
          <w:i/>
          <w:iCs/>
          <w:sz w:val="22"/>
          <w:szCs w:val="22"/>
          <w:lang w:val="en-US"/>
        </w:rPr>
        <w:t>,1980.</w:t>
      </w:r>
    </w:p>
    <w:p w14:paraId="608D6F47" w14:textId="77777777" w:rsidR="00E8644A" w:rsidRDefault="00E8644A">
      <w:pPr>
        <w:spacing w:before="104" w:line="360" w:lineRule="auto"/>
        <w:textAlignment w:val="baseline"/>
        <w:rPr>
          <w:rFonts w:asciiTheme="majorBidi" w:eastAsia="Times New Roman" w:hAnsiTheme="majorBidi" w:cstheme="majorBidi"/>
          <w:b/>
          <w:w w:val="95"/>
          <w:sz w:val="22"/>
          <w:szCs w:val="22"/>
          <w:lang w:val="en-US" w:eastAsia="en-US"/>
        </w:rPr>
      </w:pPr>
    </w:p>
    <w:p w14:paraId="2CF2F280" w14:textId="77777777" w:rsidR="00E8644A" w:rsidRDefault="00E8644A">
      <w:pPr>
        <w:rPr>
          <w:rFonts w:asciiTheme="majorBidi" w:eastAsia="PMingLiU" w:hAnsiTheme="majorBidi" w:cstheme="majorBidi"/>
          <w:sz w:val="22"/>
          <w:szCs w:val="22"/>
          <w:lang w:val="en-US" w:eastAsia="en-US"/>
        </w:rPr>
      </w:pPr>
    </w:p>
    <w:p w14:paraId="7F4DEE11" w14:textId="77777777" w:rsidR="00E8644A" w:rsidRDefault="00E8644A">
      <w:pPr>
        <w:spacing w:before="104" w:line="360" w:lineRule="auto"/>
        <w:textAlignment w:val="baseline"/>
        <w:rPr>
          <w:rFonts w:asciiTheme="majorBidi" w:eastAsia="Times New Roman" w:hAnsiTheme="majorBidi" w:cstheme="majorBidi"/>
          <w:b/>
          <w:w w:val="95"/>
          <w:sz w:val="40"/>
          <w:szCs w:val="22"/>
          <w:lang w:val="en-US" w:eastAsia="en-US"/>
        </w:rPr>
      </w:pPr>
    </w:p>
    <w:p w14:paraId="6BB2ECA6" w14:textId="77777777" w:rsidR="00E8644A" w:rsidRDefault="00E8644A">
      <w:pPr>
        <w:spacing w:before="104" w:line="360" w:lineRule="auto"/>
        <w:textAlignment w:val="baseline"/>
        <w:rPr>
          <w:rFonts w:asciiTheme="majorBidi" w:eastAsia="Times New Roman" w:hAnsiTheme="majorBidi" w:cstheme="majorBidi"/>
          <w:b/>
          <w:w w:val="95"/>
          <w:sz w:val="40"/>
          <w:szCs w:val="22"/>
          <w:lang w:val="en-US" w:eastAsia="en-US"/>
        </w:rPr>
      </w:pPr>
    </w:p>
    <w:p w14:paraId="4A2D7A7D" w14:textId="77777777" w:rsidR="00E8644A" w:rsidRDefault="00E8644A">
      <w:pPr>
        <w:spacing w:before="104" w:line="360" w:lineRule="auto"/>
        <w:textAlignment w:val="baseline"/>
        <w:rPr>
          <w:rFonts w:asciiTheme="majorBidi" w:eastAsia="Times New Roman" w:hAnsiTheme="majorBidi" w:cstheme="majorBidi"/>
          <w:b/>
          <w:w w:val="95"/>
          <w:sz w:val="40"/>
          <w:szCs w:val="22"/>
          <w:lang w:val="en-US" w:eastAsia="en-US"/>
        </w:rPr>
      </w:pPr>
    </w:p>
    <w:p w14:paraId="4DC0F3B0" w14:textId="77777777" w:rsidR="00E8644A" w:rsidRDefault="00E8644A">
      <w:pPr>
        <w:spacing w:before="104" w:line="360" w:lineRule="auto"/>
        <w:textAlignment w:val="baseline"/>
        <w:rPr>
          <w:rFonts w:asciiTheme="majorBidi" w:eastAsia="Times New Roman" w:hAnsiTheme="majorBidi" w:cstheme="majorBidi"/>
          <w:b/>
          <w:w w:val="95"/>
          <w:sz w:val="40"/>
          <w:szCs w:val="22"/>
          <w:lang w:val="en-US" w:eastAsia="en-US"/>
        </w:rPr>
      </w:pPr>
    </w:p>
    <w:p w14:paraId="7E517E73" w14:textId="77777777" w:rsidR="00E8644A" w:rsidRDefault="00E8644A">
      <w:pPr>
        <w:spacing w:before="104" w:line="360" w:lineRule="auto"/>
        <w:textAlignment w:val="baseline"/>
        <w:rPr>
          <w:rFonts w:asciiTheme="majorBidi" w:eastAsia="Times New Roman" w:hAnsiTheme="majorBidi" w:cstheme="majorBidi"/>
          <w:b/>
          <w:w w:val="95"/>
          <w:sz w:val="40"/>
          <w:szCs w:val="22"/>
          <w:lang w:val="en-US" w:eastAsia="en-US"/>
        </w:rPr>
      </w:pPr>
    </w:p>
    <w:p w14:paraId="176D07FA" w14:textId="77777777" w:rsidR="00E8644A" w:rsidRDefault="00E8644A">
      <w:pPr>
        <w:spacing w:before="104" w:line="360" w:lineRule="auto"/>
        <w:textAlignment w:val="baseline"/>
        <w:rPr>
          <w:rFonts w:asciiTheme="majorBidi" w:eastAsia="Times New Roman" w:hAnsiTheme="majorBidi" w:cstheme="majorBidi"/>
          <w:b/>
          <w:w w:val="95"/>
          <w:sz w:val="40"/>
          <w:szCs w:val="22"/>
          <w:lang w:val="en-US" w:eastAsia="en-US"/>
        </w:rPr>
      </w:pPr>
    </w:p>
    <w:p w14:paraId="4CD7C195" w14:textId="77777777" w:rsidR="00E8644A" w:rsidRDefault="00E8644A">
      <w:pPr>
        <w:spacing w:before="104" w:line="360" w:lineRule="auto"/>
        <w:textAlignment w:val="baseline"/>
        <w:rPr>
          <w:rFonts w:asciiTheme="majorBidi" w:eastAsia="Times New Roman" w:hAnsiTheme="majorBidi" w:cstheme="majorBidi"/>
          <w:b/>
          <w:w w:val="95"/>
          <w:sz w:val="40"/>
          <w:szCs w:val="22"/>
          <w:lang w:val="en-US" w:eastAsia="en-US"/>
        </w:rPr>
      </w:pPr>
    </w:p>
    <w:tbl>
      <w:tblPr>
        <w:tblW w:w="9331" w:type="dxa"/>
        <w:tblInd w:w="10" w:type="dxa"/>
        <w:tblLayout w:type="fixed"/>
        <w:tblCellMar>
          <w:left w:w="0" w:type="dxa"/>
          <w:right w:w="0" w:type="dxa"/>
        </w:tblCellMar>
        <w:tblLook w:val="04A0" w:firstRow="1" w:lastRow="0" w:firstColumn="1" w:lastColumn="0" w:noHBand="0" w:noVBand="1"/>
      </w:tblPr>
      <w:tblGrid>
        <w:gridCol w:w="2006"/>
        <w:gridCol w:w="1205"/>
        <w:gridCol w:w="2429"/>
        <w:gridCol w:w="1334"/>
        <w:gridCol w:w="912"/>
        <w:gridCol w:w="1445"/>
      </w:tblGrid>
      <w:tr w:rsidR="00E8644A" w14:paraId="09FB75DF" w14:textId="77777777">
        <w:trPr>
          <w:trHeight w:hRule="exact" w:val="451"/>
        </w:trPr>
        <w:tc>
          <w:tcPr>
            <w:tcW w:w="2006" w:type="dxa"/>
            <w:tcBorders>
              <w:top w:val="single" w:sz="4" w:space="0" w:color="000000"/>
              <w:left w:val="single" w:sz="4" w:space="0" w:color="000000"/>
              <w:bottom w:val="single" w:sz="4" w:space="0" w:color="000000"/>
              <w:right w:val="single" w:sz="4" w:space="0" w:color="000000"/>
            </w:tcBorders>
            <w:shd w:val="clear" w:color="FFC000" w:fill="FFC000"/>
          </w:tcPr>
          <w:p w14:paraId="0C2A6113" w14:textId="77777777" w:rsidR="00E8644A" w:rsidRDefault="005E10BC">
            <w:pPr>
              <w:spacing w:after="144" w:line="278" w:lineRule="exact"/>
              <w:jc w:val="center"/>
              <w:textAlignment w:val="baseline"/>
              <w:rPr>
                <w:rFonts w:asciiTheme="majorBidi" w:eastAsia="Times New Roman" w:hAnsiTheme="majorBidi" w:cstheme="majorBidi"/>
                <w:b/>
                <w:spacing w:val="-1"/>
                <w:lang w:eastAsia="en-US"/>
              </w:rPr>
            </w:pPr>
            <w:r>
              <w:rPr>
                <w:rFonts w:asciiTheme="majorBidi" w:eastAsia="Times New Roman" w:hAnsiTheme="majorBidi" w:cstheme="majorBidi"/>
                <w:b/>
                <w:spacing w:val="-1"/>
                <w:szCs w:val="22"/>
                <w:lang w:eastAsia="en-US"/>
              </w:rPr>
              <w:t>SEMESTRE</w:t>
            </w:r>
          </w:p>
        </w:tc>
        <w:tc>
          <w:tcPr>
            <w:tcW w:w="3634" w:type="dxa"/>
            <w:gridSpan w:val="2"/>
            <w:tcBorders>
              <w:top w:val="single" w:sz="4" w:space="0" w:color="000000"/>
              <w:left w:val="single" w:sz="4" w:space="0" w:color="000000"/>
              <w:bottom w:val="single" w:sz="4" w:space="0" w:color="000000"/>
              <w:right w:val="single" w:sz="4" w:space="0" w:color="000000"/>
            </w:tcBorders>
            <w:shd w:val="clear" w:color="FFC000" w:fill="FFC000"/>
          </w:tcPr>
          <w:p w14:paraId="50DAD79D" w14:textId="77777777" w:rsidR="00E8644A" w:rsidRDefault="005E10BC">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Intitulé de la matière</w:t>
            </w:r>
          </w:p>
        </w:tc>
        <w:tc>
          <w:tcPr>
            <w:tcW w:w="1334" w:type="dxa"/>
            <w:tcBorders>
              <w:top w:val="single" w:sz="4" w:space="0" w:color="000000"/>
              <w:left w:val="single" w:sz="4" w:space="0" w:color="000000"/>
              <w:bottom w:val="single" w:sz="4" w:space="0" w:color="000000"/>
              <w:right w:val="single" w:sz="4" w:space="0" w:color="000000"/>
            </w:tcBorders>
            <w:shd w:val="clear" w:color="FFC000" w:fill="FFC000"/>
          </w:tcPr>
          <w:p w14:paraId="768E8756" w14:textId="77777777" w:rsidR="00E8644A" w:rsidRDefault="005E10BC">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Coefficient</w:t>
            </w:r>
          </w:p>
        </w:tc>
        <w:tc>
          <w:tcPr>
            <w:tcW w:w="912" w:type="dxa"/>
            <w:tcBorders>
              <w:top w:val="single" w:sz="4" w:space="0" w:color="000000"/>
              <w:left w:val="single" w:sz="4" w:space="0" w:color="000000"/>
              <w:bottom w:val="single" w:sz="4" w:space="0" w:color="000000"/>
              <w:right w:val="single" w:sz="4" w:space="0" w:color="000000"/>
            </w:tcBorders>
            <w:shd w:val="clear" w:color="FFC000" w:fill="FFC000"/>
          </w:tcPr>
          <w:p w14:paraId="54EADE42" w14:textId="77777777" w:rsidR="00E8644A" w:rsidRDefault="005E10BC">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crédits</w:t>
            </w:r>
          </w:p>
        </w:tc>
        <w:tc>
          <w:tcPr>
            <w:tcW w:w="1445" w:type="dxa"/>
            <w:tcBorders>
              <w:top w:val="single" w:sz="4" w:space="0" w:color="000000"/>
              <w:left w:val="single" w:sz="4" w:space="0" w:color="000000"/>
              <w:bottom w:val="single" w:sz="4" w:space="0" w:color="000000"/>
              <w:right w:val="single" w:sz="4" w:space="0" w:color="000000"/>
            </w:tcBorders>
            <w:shd w:val="clear" w:color="FFC000" w:fill="FFC000"/>
          </w:tcPr>
          <w:p w14:paraId="515D7918" w14:textId="77777777" w:rsidR="00E8644A" w:rsidRDefault="005E10BC">
            <w:pPr>
              <w:spacing w:after="144" w:line="278" w:lineRule="exact"/>
              <w:jc w:val="center"/>
              <w:textAlignment w:val="baseline"/>
              <w:rPr>
                <w:rFonts w:asciiTheme="majorBidi" w:eastAsia="Times New Roman" w:hAnsiTheme="majorBidi" w:cstheme="majorBidi"/>
                <w:b/>
                <w:spacing w:val="-2"/>
                <w:lang w:eastAsia="en-US"/>
              </w:rPr>
            </w:pPr>
            <w:r>
              <w:rPr>
                <w:rFonts w:asciiTheme="majorBidi" w:eastAsia="Times New Roman" w:hAnsiTheme="majorBidi" w:cstheme="majorBidi"/>
                <w:b/>
                <w:spacing w:val="-2"/>
                <w:szCs w:val="22"/>
                <w:lang w:eastAsia="en-US"/>
              </w:rPr>
              <w:t>Code</w:t>
            </w:r>
          </w:p>
        </w:tc>
      </w:tr>
      <w:tr w:rsidR="00E8644A" w14:paraId="7F507273" w14:textId="77777777">
        <w:trPr>
          <w:trHeight w:hRule="exact" w:val="720"/>
        </w:trPr>
        <w:tc>
          <w:tcPr>
            <w:tcW w:w="2006" w:type="dxa"/>
            <w:tcBorders>
              <w:top w:val="single" w:sz="4" w:space="0" w:color="000000"/>
              <w:left w:val="single" w:sz="4" w:space="0" w:color="000000"/>
              <w:bottom w:val="single" w:sz="4" w:space="0" w:color="000000"/>
              <w:right w:val="single" w:sz="4" w:space="0" w:color="000000"/>
            </w:tcBorders>
          </w:tcPr>
          <w:p w14:paraId="0EE5B1EC" w14:textId="77777777" w:rsidR="00E8644A" w:rsidRDefault="005E10BC">
            <w:pPr>
              <w:spacing w:before="151" w:after="286" w:line="273" w:lineRule="exact"/>
              <w:jc w:val="center"/>
              <w:textAlignment w:val="baseline"/>
              <w:rPr>
                <w:rFonts w:asciiTheme="majorBidi" w:eastAsia="Times New Roman" w:hAnsiTheme="majorBidi" w:cstheme="majorBidi"/>
                <w:spacing w:val="-13"/>
                <w:lang w:eastAsia="en-US"/>
              </w:rPr>
            </w:pPr>
            <w:r>
              <w:rPr>
                <w:rFonts w:asciiTheme="majorBidi" w:eastAsia="Times New Roman" w:hAnsiTheme="majorBidi" w:cstheme="majorBidi"/>
                <w:spacing w:val="-13"/>
                <w:szCs w:val="22"/>
                <w:lang w:eastAsia="en-US"/>
              </w:rPr>
              <w:t>S8</w:t>
            </w:r>
          </w:p>
        </w:tc>
        <w:tc>
          <w:tcPr>
            <w:tcW w:w="3634" w:type="dxa"/>
            <w:gridSpan w:val="2"/>
            <w:tcBorders>
              <w:top w:val="single" w:sz="4" w:space="0" w:color="000000"/>
              <w:left w:val="single" w:sz="4" w:space="0" w:color="000000"/>
              <w:bottom w:val="single" w:sz="4" w:space="0" w:color="000000"/>
              <w:right w:val="single" w:sz="4" w:space="0" w:color="000000"/>
            </w:tcBorders>
          </w:tcPr>
          <w:p w14:paraId="1CE77045" w14:textId="77777777" w:rsidR="00E8644A" w:rsidRDefault="005E10BC">
            <w:pPr>
              <w:spacing w:after="151" w:line="273" w:lineRule="exact"/>
              <w:jc w:val="center"/>
              <w:textAlignment w:val="baseline"/>
              <w:rPr>
                <w:rFonts w:asciiTheme="majorBidi" w:eastAsia="Times New Roman" w:hAnsiTheme="majorBidi" w:cstheme="majorBidi"/>
                <w:lang w:val="en-US" w:eastAsia="en-US"/>
              </w:rPr>
            </w:pPr>
            <w:proofErr w:type="spellStart"/>
            <w:r>
              <w:rPr>
                <w:b/>
                <w:lang w:val="en-US"/>
              </w:rPr>
              <w:t>Mécanique</w:t>
            </w:r>
            <w:proofErr w:type="spellEnd"/>
            <w:r>
              <w:rPr>
                <w:b/>
                <w:lang w:val="en-US"/>
              </w:rPr>
              <w:t xml:space="preserve"> des </w:t>
            </w:r>
            <w:proofErr w:type="spellStart"/>
            <w:r>
              <w:rPr>
                <w:b/>
                <w:lang w:val="en-US"/>
              </w:rPr>
              <w:t>fluides</w:t>
            </w:r>
            <w:proofErr w:type="spellEnd"/>
            <w:r>
              <w:rPr>
                <w:b/>
                <w:lang w:val="en-US"/>
              </w:rPr>
              <w:t xml:space="preserve"> </w:t>
            </w:r>
            <w:proofErr w:type="spellStart"/>
            <w:r>
              <w:rPr>
                <w:b/>
                <w:lang w:val="en-US"/>
              </w:rPr>
              <w:t>avancées</w:t>
            </w:r>
            <w:proofErr w:type="spellEnd"/>
            <w:r>
              <w:rPr>
                <w:b/>
                <w:lang w:val="en-US"/>
              </w:rPr>
              <w:t xml:space="preserve"> </w:t>
            </w:r>
          </w:p>
        </w:tc>
        <w:tc>
          <w:tcPr>
            <w:tcW w:w="1334" w:type="dxa"/>
            <w:tcBorders>
              <w:top w:val="single" w:sz="4" w:space="0" w:color="000000"/>
              <w:left w:val="single" w:sz="4" w:space="0" w:color="000000"/>
              <w:bottom w:val="single" w:sz="4" w:space="0" w:color="000000"/>
              <w:right w:val="single" w:sz="4" w:space="0" w:color="000000"/>
            </w:tcBorders>
          </w:tcPr>
          <w:p w14:paraId="75CAD01E" w14:textId="77777777" w:rsidR="00E8644A" w:rsidRDefault="005E10BC">
            <w:pPr>
              <w:spacing w:before="151" w:after="286"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szCs w:val="22"/>
                <w:lang w:val="en-US" w:eastAsia="en-US"/>
              </w:rPr>
              <w:t>2</w:t>
            </w:r>
          </w:p>
        </w:tc>
        <w:tc>
          <w:tcPr>
            <w:tcW w:w="912" w:type="dxa"/>
            <w:tcBorders>
              <w:top w:val="single" w:sz="4" w:space="0" w:color="000000"/>
              <w:left w:val="single" w:sz="4" w:space="0" w:color="000000"/>
              <w:bottom w:val="single" w:sz="4" w:space="0" w:color="000000"/>
              <w:right w:val="single" w:sz="4" w:space="0" w:color="000000"/>
            </w:tcBorders>
          </w:tcPr>
          <w:p w14:paraId="009F12ED" w14:textId="77777777" w:rsidR="00E8644A" w:rsidRDefault="005E10BC">
            <w:pPr>
              <w:spacing w:before="151" w:after="286"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szCs w:val="22"/>
                <w:lang w:val="en-US" w:eastAsia="en-US"/>
              </w:rPr>
              <w:t>4</w:t>
            </w:r>
          </w:p>
        </w:tc>
        <w:tc>
          <w:tcPr>
            <w:tcW w:w="1445" w:type="dxa"/>
            <w:tcBorders>
              <w:top w:val="single" w:sz="4" w:space="0" w:color="000000"/>
              <w:left w:val="single" w:sz="4" w:space="0" w:color="000000"/>
              <w:bottom w:val="single" w:sz="4" w:space="0" w:color="000000"/>
              <w:right w:val="single" w:sz="4" w:space="0" w:color="000000"/>
            </w:tcBorders>
          </w:tcPr>
          <w:p w14:paraId="71A5C3AB" w14:textId="77777777" w:rsidR="00E8644A" w:rsidRDefault="005E10BC">
            <w:pPr>
              <w:spacing w:before="151" w:after="286" w:line="273" w:lineRule="exact"/>
              <w:jc w:val="center"/>
              <w:textAlignment w:val="baseline"/>
              <w:rPr>
                <w:rFonts w:asciiTheme="majorBidi" w:eastAsia="Times New Roman" w:hAnsiTheme="majorBidi" w:cstheme="majorBidi"/>
                <w:lang w:val="en-US" w:eastAsia="en-US"/>
              </w:rPr>
            </w:pPr>
            <w:r>
              <w:rPr>
                <w:rFonts w:asciiTheme="majorBidi" w:hAnsiTheme="majorBidi" w:cstheme="majorBidi"/>
                <w:b/>
                <w:bCs/>
                <w:w w:val="99"/>
                <w:lang w:val="en-US"/>
              </w:rPr>
              <w:t>G</w:t>
            </w:r>
            <w:r>
              <w:rPr>
                <w:rFonts w:asciiTheme="majorBidi" w:hAnsiTheme="majorBidi" w:cstheme="majorBidi"/>
                <w:b/>
                <w:bCs/>
                <w:w w:val="99"/>
              </w:rPr>
              <w:t>PC 8.</w:t>
            </w:r>
            <w:r>
              <w:rPr>
                <w:rFonts w:asciiTheme="majorBidi" w:hAnsiTheme="majorBidi" w:cstheme="majorBidi"/>
                <w:b/>
                <w:bCs/>
                <w:w w:val="99"/>
                <w:lang w:val="en-US"/>
              </w:rPr>
              <w:t>3</w:t>
            </w:r>
          </w:p>
        </w:tc>
      </w:tr>
      <w:tr w:rsidR="00E8644A" w14:paraId="1DFC4308" w14:textId="77777777">
        <w:trPr>
          <w:trHeight w:hRule="exact" w:val="447"/>
        </w:trPr>
        <w:tc>
          <w:tcPr>
            <w:tcW w:w="2006" w:type="dxa"/>
            <w:tcBorders>
              <w:top w:val="single" w:sz="4" w:space="0" w:color="000000"/>
              <w:left w:val="single" w:sz="4" w:space="0" w:color="000000"/>
              <w:bottom w:val="single" w:sz="4" w:space="0" w:color="000000"/>
              <w:right w:val="single" w:sz="4" w:space="0" w:color="000000"/>
            </w:tcBorders>
            <w:shd w:val="clear" w:color="FFC000" w:fill="FFC000"/>
          </w:tcPr>
          <w:p w14:paraId="4C43B0C5" w14:textId="77777777" w:rsidR="00E8644A" w:rsidRDefault="005E10BC">
            <w:pPr>
              <w:spacing w:after="144" w:line="278" w:lineRule="exact"/>
              <w:jc w:val="center"/>
              <w:textAlignment w:val="baseline"/>
              <w:rPr>
                <w:rFonts w:asciiTheme="majorBidi" w:eastAsia="Times New Roman" w:hAnsiTheme="majorBidi" w:cstheme="majorBidi"/>
                <w:b/>
                <w:spacing w:val="1"/>
                <w:lang w:eastAsia="en-US"/>
              </w:rPr>
            </w:pPr>
            <w:r>
              <w:rPr>
                <w:rFonts w:asciiTheme="majorBidi" w:eastAsia="Times New Roman" w:hAnsiTheme="majorBidi" w:cstheme="majorBidi"/>
                <w:b/>
                <w:spacing w:val="1"/>
                <w:szCs w:val="22"/>
                <w:lang w:eastAsia="en-US"/>
              </w:rPr>
              <w:t>VHH</w:t>
            </w:r>
          </w:p>
        </w:tc>
        <w:tc>
          <w:tcPr>
            <w:tcW w:w="1205" w:type="dxa"/>
            <w:tcBorders>
              <w:top w:val="single" w:sz="4" w:space="0" w:color="000000"/>
              <w:left w:val="single" w:sz="4" w:space="0" w:color="000000"/>
              <w:bottom w:val="single" w:sz="4" w:space="0" w:color="000000"/>
              <w:right w:val="single" w:sz="4" w:space="0" w:color="000000"/>
            </w:tcBorders>
            <w:shd w:val="clear" w:color="FFC000" w:fill="FFC000"/>
          </w:tcPr>
          <w:p w14:paraId="5BE14D4E" w14:textId="77777777" w:rsidR="00E8644A" w:rsidRDefault="005E10BC">
            <w:pPr>
              <w:spacing w:after="144" w:line="278" w:lineRule="exact"/>
              <w:jc w:val="center"/>
              <w:textAlignment w:val="baseline"/>
              <w:rPr>
                <w:rFonts w:asciiTheme="majorBidi" w:eastAsia="Times New Roman" w:hAnsiTheme="majorBidi" w:cstheme="majorBidi"/>
                <w:b/>
                <w:spacing w:val="-2"/>
                <w:lang w:eastAsia="en-US"/>
              </w:rPr>
            </w:pPr>
            <w:r>
              <w:rPr>
                <w:rFonts w:asciiTheme="majorBidi" w:eastAsia="Times New Roman" w:hAnsiTheme="majorBidi" w:cstheme="majorBidi"/>
                <w:b/>
                <w:spacing w:val="-2"/>
                <w:szCs w:val="22"/>
                <w:lang w:eastAsia="en-US"/>
              </w:rPr>
              <w:t>Cours</w:t>
            </w:r>
          </w:p>
        </w:tc>
        <w:tc>
          <w:tcPr>
            <w:tcW w:w="2429" w:type="dxa"/>
            <w:tcBorders>
              <w:top w:val="single" w:sz="4" w:space="0" w:color="000000"/>
              <w:left w:val="single" w:sz="4" w:space="0" w:color="000000"/>
              <w:bottom w:val="single" w:sz="4" w:space="0" w:color="000000"/>
              <w:right w:val="single" w:sz="4" w:space="0" w:color="000000"/>
            </w:tcBorders>
            <w:shd w:val="clear" w:color="FFC000" w:fill="FFC000"/>
          </w:tcPr>
          <w:p w14:paraId="6D5F9E12" w14:textId="77777777" w:rsidR="00E8644A" w:rsidRDefault="005E10BC">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Travaux dirigés</w:t>
            </w:r>
          </w:p>
        </w:tc>
        <w:tc>
          <w:tcPr>
            <w:tcW w:w="3691" w:type="dxa"/>
            <w:gridSpan w:val="3"/>
            <w:tcBorders>
              <w:top w:val="single" w:sz="4" w:space="0" w:color="000000"/>
              <w:left w:val="single" w:sz="4" w:space="0" w:color="000000"/>
              <w:bottom w:val="single" w:sz="4" w:space="0" w:color="000000"/>
              <w:right w:val="single" w:sz="4" w:space="0" w:color="000000"/>
            </w:tcBorders>
            <w:shd w:val="clear" w:color="FFC000" w:fill="FFC000"/>
          </w:tcPr>
          <w:p w14:paraId="08401898" w14:textId="77777777" w:rsidR="00E8644A" w:rsidRDefault="005E10BC">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Travaux Pratiques</w:t>
            </w:r>
          </w:p>
        </w:tc>
      </w:tr>
      <w:tr w:rsidR="00E8644A" w14:paraId="1168FF4B" w14:textId="77777777">
        <w:trPr>
          <w:trHeight w:hRule="exact" w:val="451"/>
        </w:trPr>
        <w:tc>
          <w:tcPr>
            <w:tcW w:w="2006" w:type="dxa"/>
            <w:tcBorders>
              <w:top w:val="single" w:sz="4" w:space="0" w:color="000000"/>
              <w:left w:val="single" w:sz="4" w:space="0" w:color="000000"/>
              <w:bottom w:val="single" w:sz="4" w:space="0" w:color="000000"/>
              <w:right w:val="single" w:sz="4" w:space="0" w:color="000000"/>
            </w:tcBorders>
          </w:tcPr>
          <w:p w14:paraId="71A44C24" w14:textId="77777777" w:rsidR="00E8644A" w:rsidRDefault="005E10BC">
            <w:pPr>
              <w:spacing w:after="166"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szCs w:val="22"/>
                <w:lang w:eastAsia="en-US"/>
              </w:rPr>
              <w:t>67h30</w:t>
            </w:r>
          </w:p>
        </w:tc>
        <w:tc>
          <w:tcPr>
            <w:tcW w:w="1205" w:type="dxa"/>
            <w:tcBorders>
              <w:top w:val="single" w:sz="4" w:space="0" w:color="000000"/>
              <w:left w:val="single" w:sz="4" w:space="0" w:color="000000"/>
              <w:bottom w:val="single" w:sz="4" w:space="0" w:color="000000"/>
              <w:right w:val="single" w:sz="4" w:space="0" w:color="000000"/>
            </w:tcBorders>
          </w:tcPr>
          <w:p w14:paraId="4709F0CC" w14:textId="77777777" w:rsidR="00E8644A" w:rsidRDefault="005E10BC">
            <w:pPr>
              <w:spacing w:after="166"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szCs w:val="22"/>
                <w:lang w:eastAsia="en-US"/>
              </w:rPr>
              <w:t>1h30</w:t>
            </w:r>
          </w:p>
        </w:tc>
        <w:tc>
          <w:tcPr>
            <w:tcW w:w="2429" w:type="dxa"/>
            <w:tcBorders>
              <w:top w:val="single" w:sz="4" w:space="0" w:color="000000"/>
              <w:left w:val="single" w:sz="4" w:space="0" w:color="000000"/>
              <w:bottom w:val="single" w:sz="4" w:space="0" w:color="000000"/>
              <w:right w:val="single" w:sz="4" w:space="0" w:color="000000"/>
            </w:tcBorders>
          </w:tcPr>
          <w:p w14:paraId="6367955A" w14:textId="77777777" w:rsidR="00E8644A" w:rsidRDefault="005E10BC">
            <w:pPr>
              <w:spacing w:after="166"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spacing w:val="-2"/>
                <w:szCs w:val="22"/>
                <w:lang w:eastAsia="en-US"/>
              </w:rPr>
              <w:t>1h30</w:t>
            </w:r>
          </w:p>
        </w:tc>
        <w:tc>
          <w:tcPr>
            <w:tcW w:w="3691" w:type="dxa"/>
            <w:gridSpan w:val="3"/>
            <w:tcBorders>
              <w:top w:val="single" w:sz="4" w:space="0" w:color="000000"/>
              <w:left w:val="single" w:sz="4" w:space="0" w:color="000000"/>
              <w:bottom w:val="single" w:sz="4" w:space="0" w:color="000000"/>
              <w:right w:val="single" w:sz="4" w:space="0" w:color="000000"/>
            </w:tcBorders>
          </w:tcPr>
          <w:p w14:paraId="17D99655" w14:textId="77777777" w:rsidR="00E8644A" w:rsidRDefault="005E10BC">
            <w:pPr>
              <w:spacing w:after="166" w:line="273" w:lineRule="exact"/>
              <w:jc w:val="center"/>
              <w:textAlignment w:val="baseline"/>
              <w:rPr>
                <w:rFonts w:asciiTheme="majorBidi" w:eastAsia="Times New Roman" w:hAnsiTheme="majorBidi" w:cstheme="majorBidi"/>
                <w:spacing w:val="-2"/>
                <w:lang w:eastAsia="en-US"/>
              </w:rPr>
            </w:pPr>
            <w:r>
              <w:rPr>
                <w:rFonts w:asciiTheme="majorBidi" w:eastAsia="Times New Roman" w:hAnsiTheme="majorBidi" w:cstheme="majorBidi"/>
                <w:spacing w:val="-2"/>
                <w:szCs w:val="22"/>
                <w:lang w:eastAsia="en-US"/>
              </w:rPr>
              <w:t>1h30</w:t>
            </w:r>
          </w:p>
        </w:tc>
      </w:tr>
    </w:tbl>
    <w:p w14:paraId="04168D82" w14:textId="77777777" w:rsidR="00E8644A" w:rsidRDefault="00E8644A">
      <w:pPr>
        <w:pStyle w:val="Titre2"/>
        <w:rPr>
          <w:rFonts w:asciiTheme="majorBidi" w:hAnsiTheme="majorBidi" w:cstheme="majorBidi"/>
          <w:caps/>
          <w:sz w:val="24"/>
          <w:szCs w:val="24"/>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E8644A" w14:paraId="7EE1B5D1" w14:textId="77777777">
        <w:tc>
          <w:tcPr>
            <w:tcW w:w="9322" w:type="dxa"/>
            <w:vAlign w:val="center"/>
          </w:tcPr>
          <w:p w14:paraId="703F5C9C" w14:textId="77777777" w:rsidR="00E8644A" w:rsidRDefault="005E10BC">
            <w:pPr>
              <w:rPr>
                <w:rFonts w:asciiTheme="majorBidi" w:hAnsiTheme="majorBidi" w:cstheme="majorBidi"/>
                <w:b/>
                <w:bCs/>
                <w:u w:val="single"/>
              </w:rPr>
            </w:pPr>
            <w:r>
              <w:rPr>
                <w:rFonts w:asciiTheme="majorBidi" w:hAnsiTheme="majorBidi" w:cstheme="majorBidi"/>
                <w:b/>
                <w:bCs/>
                <w:u w:val="single"/>
              </w:rPr>
              <w:t xml:space="preserve">Pré requis : connaissances préalables </w:t>
            </w:r>
          </w:p>
          <w:p w14:paraId="49D0C934" w14:textId="77777777" w:rsidR="00E8644A" w:rsidRDefault="005E10BC">
            <w:pPr>
              <w:autoSpaceDE w:val="0"/>
              <w:autoSpaceDN w:val="0"/>
              <w:adjustRightInd w:val="0"/>
              <w:rPr>
                <w:rFonts w:ascii="Cambria" w:eastAsiaTheme="minorHAnsi" w:hAnsi="Cambria" w:cs="Cambria"/>
                <w:lang w:val="fr-CA" w:eastAsia="fr-FR"/>
              </w:rPr>
            </w:pPr>
            <w:r>
              <w:rPr>
                <w:rFonts w:ascii="Cambria" w:eastAsiaTheme="minorHAnsi" w:hAnsi="Cambria" w:cs="Cambria"/>
                <w:lang w:val="fr-CA" w:eastAsia="fr-FR"/>
              </w:rPr>
              <w:t>Base de Mécanique des fluides</w:t>
            </w:r>
          </w:p>
          <w:p w14:paraId="69C3A588" w14:textId="77777777" w:rsidR="00E8644A" w:rsidRDefault="005E10BC">
            <w:pPr>
              <w:autoSpaceDE w:val="0"/>
              <w:autoSpaceDN w:val="0"/>
              <w:adjustRightInd w:val="0"/>
              <w:rPr>
                <w:rFonts w:ascii="Cambria" w:eastAsiaTheme="minorHAnsi" w:hAnsi="Cambria" w:cs="Cambria"/>
                <w:lang w:val="fr-CA" w:eastAsia="fr-FR"/>
              </w:rPr>
            </w:pPr>
            <w:r>
              <w:rPr>
                <w:rFonts w:ascii="Cambria" w:eastAsiaTheme="minorHAnsi" w:hAnsi="Cambria" w:cs="Cambria"/>
                <w:lang w:val="fr-CA" w:eastAsia="fr-FR"/>
              </w:rPr>
              <w:t>Les mathématiques</w:t>
            </w:r>
          </w:p>
          <w:p w14:paraId="11B243DA" w14:textId="77777777" w:rsidR="00E8644A" w:rsidRDefault="005E10BC">
            <w:pPr>
              <w:spacing w:after="240"/>
              <w:jc w:val="both"/>
              <w:rPr>
                <w:rFonts w:asciiTheme="majorBidi" w:hAnsiTheme="majorBidi" w:cstheme="majorBidi"/>
              </w:rPr>
            </w:pPr>
            <w:r>
              <w:rPr>
                <w:rFonts w:ascii="Cambria" w:eastAsiaTheme="minorHAnsi" w:hAnsi="Cambria" w:cs="Cambria"/>
                <w:lang w:val="fr-CA" w:eastAsia="fr-FR"/>
              </w:rPr>
              <w:t>Les méthodes numériques</w:t>
            </w:r>
          </w:p>
        </w:tc>
      </w:tr>
    </w:tbl>
    <w:p w14:paraId="340918E6" w14:textId="77777777" w:rsidR="00E8644A" w:rsidRDefault="00E8644A">
      <w:pPr>
        <w:rPr>
          <w:rFonts w:asciiTheme="majorBidi" w:hAnsiTheme="majorBidi" w:cstheme="majorBidi"/>
        </w:rPr>
      </w:pPr>
    </w:p>
    <w:tbl>
      <w:tblPr>
        <w:tblW w:w="9322" w:type="dxa"/>
        <w:tblLook w:val="04A0" w:firstRow="1" w:lastRow="0" w:firstColumn="1" w:lastColumn="0" w:noHBand="0" w:noVBand="1"/>
      </w:tblPr>
      <w:tblGrid>
        <w:gridCol w:w="9322"/>
      </w:tblGrid>
      <w:tr w:rsidR="00E8644A" w14:paraId="3F7382DC" w14:textId="77777777">
        <w:tc>
          <w:tcPr>
            <w:tcW w:w="9322" w:type="dxa"/>
            <w:tcBorders>
              <w:top w:val="single" w:sz="4" w:space="0" w:color="auto"/>
              <w:left w:val="single" w:sz="4" w:space="0" w:color="auto"/>
              <w:bottom w:val="single" w:sz="4" w:space="0" w:color="auto"/>
              <w:right w:val="single" w:sz="4" w:space="0" w:color="auto"/>
            </w:tcBorders>
          </w:tcPr>
          <w:p w14:paraId="5C0D00B3" w14:textId="77777777" w:rsidR="00E8644A" w:rsidRDefault="005E10BC">
            <w:pPr>
              <w:autoSpaceDE w:val="0"/>
              <w:autoSpaceDN w:val="0"/>
              <w:adjustRightInd w:val="0"/>
              <w:jc w:val="both"/>
              <w:rPr>
                <w:rFonts w:asciiTheme="majorBidi" w:hAnsiTheme="majorBidi" w:cstheme="majorBidi"/>
                <w:color w:val="000000"/>
              </w:rPr>
            </w:pPr>
            <w:r>
              <w:rPr>
                <w:rFonts w:asciiTheme="majorBidi" w:hAnsiTheme="majorBidi" w:cstheme="majorBidi"/>
                <w:b/>
                <w:bCs/>
                <w:u w:val="single"/>
              </w:rPr>
              <w:t>Objectifs :</w:t>
            </w:r>
          </w:p>
          <w:p w14:paraId="79E0C85D" w14:textId="77777777" w:rsidR="00E8644A" w:rsidRDefault="005E10BC">
            <w:pPr>
              <w:spacing w:before="240" w:after="240"/>
              <w:jc w:val="both"/>
              <w:rPr>
                <w:rFonts w:asciiTheme="majorBidi" w:eastAsia="Times New Roman" w:hAnsiTheme="majorBidi" w:cstheme="majorBidi"/>
                <w:lang w:eastAsia="fr-FR"/>
              </w:rPr>
            </w:pPr>
            <w:r>
              <w:rPr>
                <w:rFonts w:asciiTheme="majorBidi" w:eastAsiaTheme="minorHAnsi" w:hAnsiTheme="majorBidi" w:cstheme="majorBidi"/>
                <w:lang w:val="fr-CA" w:eastAsia="fr-FR"/>
              </w:rPr>
              <w:lastRenderedPageBreak/>
              <w:t xml:space="preserve">Le but de la matière est de développer les connaissances de base de l’étudiant. La spécialité énergétique est étroitement liée à la phénoménologie des écoulements visqueux et turbulents observés dans les systèmes énergétiques, leur compréhension et analyse sont indispensables. </w:t>
            </w:r>
          </w:p>
        </w:tc>
      </w:tr>
      <w:tr w:rsidR="00E8644A" w:rsidRPr="00716F7A" w14:paraId="32641975" w14:textId="77777777">
        <w:tc>
          <w:tcPr>
            <w:tcW w:w="9322" w:type="dxa"/>
            <w:tcBorders>
              <w:top w:val="single" w:sz="4" w:space="0" w:color="auto"/>
              <w:bottom w:val="single" w:sz="4" w:space="0" w:color="auto"/>
            </w:tcBorders>
          </w:tcPr>
          <w:p w14:paraId="4D6FFB20" w14:textId="77777777" w:rsidR="00E8644A" w:rsidRDefault="005E10BC">
            <w:pPr>
              <w:spacing w:before="240"/>
              <w:jc w:val="both"/>
              <w:rPr>
                <w:rFonts w:asciiTheme="majorBidi" w:hAnsiTheme="majorBidi" w:cstheme="majorBidi"/>
                <w:bCs/>
                <w:color w:val="000000" w:themeColor="text1"/>
                <w:u w:val="single"/>
              </w:rPr>
            </w:pPr>
            <w:r>
              <w:rPr>
                <w:rFonts w:asciiTheme="majorBidi" w:hAnsiTheme="majorBidi" w:cstheme="majorBidi"/>
                <w:bCs/>
                <w:color w:val="000000" w:themeColor="text1"/>
                <w:u w:val="single"/>
              </w:rPr>
              <w:lastRenderedPageBreak/>
              <w:t>Contenu de la matière:</w:t>
            </w:r>
          </w:p>
          <w:p w14:paraId="5C01E638" w14:textId="77777777" w:rsidR="00E8644A" w:rsidRDefault="005E10BC">
            <w:pPr>
              <w:rPr>
                <w:b/>
                <w:bCs/>
                <w:lang w:val="fr-CA" w:eastAsia="fr-FR"/>
              </w:rPr>
            </w:pPr>
            <w:r>
              <w:rPr>
                <w:b/>
                <w:bCs/>
                <w:lang w:val="fr-CA" w:eastAsia="fr-FR"/>
              </w:rPr>
              <w:t xml:space="preserve">Chapitre I </w:t>
            </w:r>
            <w:r>
              <w:rPr>
                <w:lang w:val="fr-CA" w:eastAsia="fr-FR"/>
              </w:rPr>
              <w:t xml:space="preserve">: </w:t>
            </w:r>
            <w:r>
              <w:rPr>
                <w:b/>
                <w:bCs/>
                <w:lang w:val="fr-CA" w:eastAsia="fr-FR"/>
              </w:rPr>
              <w:t xml:space="preserve">Dynamique des fluides et équations de transport </w:t>
            </w:r>
            <w:r>
              <w:rPr>
                <w:lang w:val="fr-CA" w:eastAsia="fr-FR"/>
              </w:rPr>
              <w:t xml:space="preserve">: description du mouvement, tenseurs, dérivée particulaire, transport d’un volume infinitésimal, bilan de masse, de quantité de mouvement et d’énergie, fluides visqueux, équations de Navier-Stokes, éléments de rhéologie… </w:t>
            </w:r>
            <w:r>
              <w:rPr>
                <w:b/>
                <w:bCs/>
                <w:lang w:val="fr-CA" w:eastAsia="fr-FR"/>
              </w:rPr>
              <w:t>(4 semaines)</w:t>
            </w:r>
          </w:p>
          <w:p w14:paraId="4FE9EC40" w14:textId="77777777" w:rsidR="00E8644A" w:rsidRDefault="005E10BC">
            <w:pPr>
              <w:rPr>
                <w:b/>
                <w:bCs/>
                <w:lang w:val="fr-CA" w:eastAsia="fr-FR"/>
              </w:rPr>
            </w:pPr>
            <w:r>
              <w:rPr>
                <w:b/>
                <w:bCs/>
                <w:lang w:val="fr-CA" w:eastAsia="fr-FR"/>
              </w:rPr>
              <w:t xml:space="preserve">Chapitre II </w:t>
            </w:r>
            <w:r>
              <w:rPr>
                <w:lang w:val="fr-CA" w:eastAsia="fr-FR"/>
              </w:rPr>
              <w:t xml:space="preserve">: </w:t>
            </w:r>
            <w:r>
              <w:rPr>
                <w:b/>
                <w:bCs/>
                <w:lang w:val="fr-CA" w:eastAsia="fr-FR"/>
              </w:rPr>
              <w:t xml:space="preserve">Fluide parfait et ses applications </w:t>
            </w:r>
            <w:r>
              <w:rPr>
                <w:lang w:val="fr-CA" w:eastAsia="fr-FR"/>
              </w:rPr>
              <w:t xml:space="preserve">: écoulements potentiels, ondes d’interfaces </w:t>
            </w:r>
            <w:r>
              <w:rPr>
                <w:b/>
                <w:bCs/>
                <w:lang w:val="fr-CA" w:eastAsia="fr-FR"/>
              </w:rPr>
              <w:t>(2 semaines)</w:t>
            </w:r>
          </w:p>
          <w:p w14:paraId="5C194165" w14:textId="77777777" w:rsidR="00E8644A" w:rsidRDefault="005E10BC">
            <w:pPr>
              <w:rPr>
                <w:b/>
                <w:bCs/>
                <w:lang w:val="fr-CA" w:eastAsia="fr-FR"/>
              </w:rPr>
            </w:pPr>
            <w:r>
              <w:rPr>
                <w:b/>
                <w:bCs/>
                <w:lang w:val="fr-CA" w:eastAsia="fr-FR"/>
              </w:rPr>
              <w:t xml:space="preserve">Chapitre III </w:t>
            </w:r>
            <w:r>
              <w:rPr>
                <w:lang w:val="fr-CA" w:eastAsia="fr-FR"/>
              </w:rPr>
              <w:t xml:space="preserve">: </w:t>
            </w:r>
            <w:r>
              <w:rPr>
                <w:b/>
                <w:bCs/>
                <w:lang w:val="fr-CA" w:eastAsia="fr-FR"/>
              </w:rPr>
              <w:t xml:space="preserve">Dynamique des fluides réels </w:t>
            </w:r>
            <w:r>
              <w:rPr>
                <w:lang w:val="fr-CA" w:eastAsia="fr-FR"/>
              </w:rPr>
              <w:t xml:space="preserve">: écoulement unidirectionnels, écoulement de Stokes, écoulement à faible vitesse, à faible nombre de Reynolds, lubrification hydrodynamique… </w:t>
            </w:r>
            <w:r>
              <w:rPr>
                <w:b/>
                <w:bCs/>
                <w:lang w:val="fr-CA" w:eastAsia="fr-FR"/>
              </w:rPr>
              <w:t>(3 semaines)</w:t>
            </w:r>
          </w:p>
          <w:p w14:paraId="4FEE99FB" w14:textId="77777777" w:rsidR="00E8644A" w:rsidRDefault="005E10BC">
            <w:pPr>
              <w:rPr>
                <w:b/>
                <w:bCs/>
                <w:lang w:val="fr-CA" w:eastAsia="fr-FR"/>
              </w:rPr>
            </w:pPr>
            <w:r>
              <w:rPr>
                <w:b/>
                <w:bCs/>
                <w:lang w:val="fr-CA" w:eastAsia="fr-FR"/>
              </w:rPr>
              <w:t xml:space="preserve">Chapitre IV </w:t>
            </w:r>
            <w:r>
              <w:rPr>
                <w:lang w:val="fr-CA" w:eastAsia="fr-FR"/>
              </w:rPr>
              <w:t xml:space="preserve">: </w:t>
            </w:r>
            <w:r>
              <w:rPr>
                <w:b/>
                <w:bCs/>
                <w:lang w:val="fr-CA" w:eastAsia="fr-FR"/>
              </w:rPr>
              <w:t xml:space="preserve">Couches limites </w:t>
            </w:r>
            <w:r>
              <w:rPr>
                <w:lang w:val="fr-CA" w:eastAsia="fr-FR"/>
              </w:rPr>
              <w:t xml:space="preserve">: développement de la couche limite, solutions approchées, équation de Van </w:t>
            </w:r>
            <w:proofErr w:type="gramStart"/>
            <w:r>
              <w:rPr>
                <w:lang w:val="fr-CA" w:eastAsia="fr-FR"/>
              </w:rPr>
              <w:t>Karman,…</w:t>
            </w:r>
            <w:proofErr w:type="gramEnd"/>
            <w:r>
              <w:rPr>
                <w:lang w:val="fr-CA" w:eastAsia="fr-FR"/>
              </w:rPr>
              <w:t xml:space="preserve"> </w:t>
            </w:r>
            <w:r>
              <w:rPr>
                <w:b/>
                <w:bCs/>
                <w:lang w:val="fr-CA" w:eastAsia="fr-FR"/>
              </w:rPr>
              <w:t>(2 semaines)</w:t>
            </w:r>
          </w:p>
          <w:p w14:paraId="0F96074E" w14:textId="77777777" w:rsidR="00E8644A" w:rsidRDefault="005E10BC">
            <w:pPr>
              <w:rPr>
                <w:bCs/>
                <w:color w:val="000000" w:themeColor="text1"/>
                <w:lang w:val="fr-CA" w:eastAsia="fr-FR"/>
              </w:rPr>
            </w:pPr>
            <w:r>
              <w:rPr>
                <w:b/>
                <w:bCs/>
                <w:lang w:val="fr-CA" w:eastAsia="fr-FR"/>
              </w:rPr>
              <w:t xml:space="preserve">Chapitre V </w:t>
            </w:r>
            <w:r>
              <w:rPr>
                <w:lang w:val="fr-CA" w:eastAsia="fr-FR"/>
              </w:rPr>
              <w:t xml:space="preserve">: </w:t>
            </w:r>
            <w:proofErr w:type="spellStart"/>
            <w:r>
              <w:rPr>
                <w:b/>
                <w:bCs/>
                <w:lang w:val="fr-CA" w:eastAsia="fr-FR"/>
              </w:rPr>
              <w:t>Ecoulements</w:t>
            </w:r>
            <w:proofErr w:type="spellEnd"/>
            <w:r>
              <w:rPr>
                <w:b/>
                <w:bCs/>
                <w:lang w:val="fr-CA" w:eastAsia="fr-FR"/>
              </w:rPr>
              <w:t xml:space="preserve"> turbulents </w:t>
            </w:r>
            <w:r>
              <w:rPr>
                <w:lang w:val="fr-CA" w:eastAsia="fr-FR"/>
              </w:rPr>
              <w:t xml:space="preserve">: champ moyen et fluctuations, équations de Reynolds, modèle de </w:t>
            </w:r>
            <w:proofErr w:type="spellStart"/>
            <w:r>
              <w:rPr>
                <w:lang w:val="fr-CA" w:eastAsia="fr-FR"/>
              </w:rPr>
              <w:t>Boussinesq</w:t>
            </w:r>
            <w:proofErr w:type="spellEnd"/>
            <w:r>
              <w:rPr>
                <w:lang w:val="fr-CA" w:eastAsia="fr-FR"/>
              </w:rPr>
              <w:t xml:space="preserve">, modèle de la longueur de mélange de Prandtl, échelles de turbulence, modèles de turbulence K-ε, K-ω, SST… </w:t>
            </w:r>
            <w:r>
              <w:rPr>
                <w:b/>
                <w:bCs/>
                <w:lang w:val="fr-CA" w:eastAsia="fr-FR"/>
              </w:rPr>
              <w:t>(4 semaines)</w:t>
            </w:r>
          </w:p>
          <w:p w14:paraId="09A2FC01" w14:textId="77777777" w:rsidR="00E8644A" w:rsidRDefault="005E10BC">
            <w:pPr>
              <w:spacing w:before="240" w:line="276" w:lineRule="auto"/>
              <w:jc w:val="both"/>
              <w:rPr>
                <w:rFonts w:asciiTheme="majorBidi" w:hAnsiTheme="majorBidi" w:cstheme="majorBidi"/>
                <w:bCs/>
                <w:color w:val="000000" w:themeColor="text1"/>
              </w:rPr>
            </w:pPr>
            <w:r>
              <w:rPr>
                <w:rFonts w:asciiTheme="majorBidi" w:hAnsiTheme="majorBidi" w:cstheme="majorBidi"/>
                <w:bCs/>
                <w:color w:val="000000" w:themeColor="text1"/>
                <w:u w:val="single"/>
              </w:rPr>
              <w:t>Mode d’évaluation:</w:t>
            </w:r>
          </w:p>
          <w:p w14:paraId="4CAA5C79" w14:textId="77777777" w:rsidR="00E8644A" w:rsidRDefault="005E10BC">
            <w:pPr>
              <w:spacing w:before="240" w:line="276" w:lineRule="auto"/>
              <w:jc w:val="both"/>
              <w:rPr>
                <w:rFonts w:asciiTheme="majorBidi" w:eastAsiaTheme="minorHAnsi" w:hAnsiTheme="majorBidi" w:cstheme="majorBidi"/>
                <w:bCs/>
                <w:color w:val="000000" w:themeColor="text1"/>
                <w:lang w:val="fr-CA" w:eastAsia="fr-FR"/>
              </w:rPr>
            </w:pPr>
            <w:r>
              <w:rPr>
                <w:rFonts w:asciiTheme="majorBidi" w:eastAsiaTheme="minorHAnsi" w:hAnsiTheme="majorBidi" w:cstheme="majorBidi"/>
                <w:bCs/>
                <w:color w:val="000000" w:themeColor="text1"/>
                <w:lang w:val="fr-CA" w:eastAsia="fr-FR"/>
              </w:rPr>
              <w:t>Contrôle continu : 40% ; examen : 60%.</w:t>
            </w:r>
          </w:p>
          <w:p w14:paraId="3EAA6AF2" w14:textId="77777777" w:rsidR="00E8644A" w:rsidRDefault="005E10BC">
            <w:pPr>
              <w:spacing w:before="240" w:line="276" w:lineRule="auto"/>
              <w:jc w:val="both"/>
              <w:rPr>
                <w:rFonts w:asciiTheme="majorBidi" w:hAnsiTheme="majorBidi" w:cstheme="majorBidi"/>
                <w:bCs/>
                <w:color w:val="000000" w:themeColor="text1"/>
                <w:u w:val="thick" w:color="F79646"/>
              </w:rPr>
            </w:pPr>
            <w:r>
              <w:rPr>
                <w:rFonts w:asciiTheme="majorBidi" w:hAnsiTheme="majorBidi" w:cstheme="majorBidi"/>
                <w:bCs/>
                <w:color w:val="000000" w:themeColor="text1"/>
                <w:u w:val="single"/>
              </w:rPr>
              <w:t>Références bibliographiques</w:t>
            </w:r>
            <w:r>
              <w:rPr>
                <w:rFonts w:asciiTheme="majorBidi" w:hAnsiTheme="majorBidi" w:cstheme="majorBidi"/>
                <w:bCs/>
                <w:color w:val="000000" w:themeColor="text1"/>
              </w:rPr>
              <w:t xml:space="preserve">    (Livres et polycopiés, sites internet, etc.)</w:t>
            </w:r>
          </w:p>
          <w:p w14:paraId="2AD5895A" w14:textId="77777777" w:rsidR="00E8644A" w:rsidRDefault="005E10BC">
            <w:pPr>
              <w:pStyle w:val="Paragraphedeliste"/>
              <w:numPr>
                <w:ilvl w:val="0"/>
                <w:numId w:val="75"/>
              </w:numPr>
              <w:autoSpaceDE w:val="0"/>
              <w:autoSpaceDN w:val="0"/>
              <w:adjustRightInd w:val="0"/>
              <w:ind w:left="313"/>
              <w:rPr>
                <w:rFonts w:asciiTheme="majorBidi" w:eastAsiaTheme="minorHAnsi" w:hAnsiTheme="majorBidi" w:cstheme="majorBidi"/>
                <w:lang w:val="fr-CA" w:eastAsia="fr-FR"/>
              </w:rPr>
            </w:pPr>
            <w:r>
              <w:rPr>
                <w:rFonts w:asciiTheme="majorBidi" w:eastAsiaTheme="minorHAnsi" w:hAnsiTheme="majorBidi" w:cstheme="majorBidi"/>
                <w:lang w:val="fr-CA" w:eastAsia="fr-FR"/>
              </w:rPr>
              <w:t xml:space="preserve">Inge L. </w:t>
            </w:r>
            <w:proofErr w:type="spellStart"/>
            <w:r>
              <w:rPr>
                <w:rFonts w:asciiTheme="majorBidi" w:eastAsiaTheme="minorHAnsi" w:hAnsiTheme="majorBidi" w:cstheme="majorBidi"/>
                <w:lang w:val="fr-CA" w:eastAsia="fr-FR"/>
              </w:rPr>
              <w:t>Ryhming</w:t>
            </w:r>
            <w:proofErr w:type="spellEnd"/>
            <w:r>
              <w:rPr>
                <w:rFonts w:asciiTheme="majorBidi" w:eastAsiaTheme="minorHAnsi" w:hAnsiTheme="majorBidi" w:cstheme="majorBidi"/>
                <w:lang w:val="fr-CA" w:eastAsia="fr-FR"/>
              </w:rPr>
              <w:t>, Dynamique des fluides, Presse Polytechniques et Universitaire Romandes.</w:t>
            </w:r>
          </w:p>
          <w:p w14:paraId="5D030774" w14:textId="77777777" w:rsidR="00E8644A" w:rsidRDefault="005E10BC">
            <w:pPr>
              <w:pStyle w:val="Paragraphedeliste"/>
              <w:numPr>
                <w:ilvl w:val="0"/>
                <w:numId w:val="75"/>
              </w:numPr>
              <w:autoSpaceDE w:val="0"/>
              <w:autoSpaceDN w:val="0"/>
              <w:adjustRightInd w:val="0"/>
              <w:ind w:left="313"/>
              <w:rPr>
                <w:rFonts w:asciiTheme="majorBidi" w:eastAsiaTheme="minorHAnsi" w:hAnsiTheme="majorBidi" w:cstheme="majorBidi"/>
                <w:lang w:val="fr-CA" w:eastAsia="fr-FR"/>
              </w:rPr>
            </w:pPr>
            <w:r>
              <w:rPr>
                <w:rFonts w:asciiTheme="majorBidi" w:eastAsiaTheme="minorHAnsi" w:hAnsiTheme="majorBidi" w:cstheme="majorBidi"/>
                <w:lang w:val="fr-CA" w:eastAsia="fr-FR"/>
              </w:rPr>
              <w:t xml:space="preserve">P. Chassaing, Turbulence en mécanique des fluides, CEPADUES– </w:t>
            </w:r>
            <w:proofErr w:type="spellStart"/>
            <w:r>
              <w:rPr>
                <w:rFonts w:asciiTheme="majorBidi" w:eastAsiaTheme="minorHAnsi" w:hAnsiTheme="majorBidi" w:cstheme="majorBidi"/>
                <w:lang w:val="fr-CA" w:eastAsia="fr-FR"/>
              </w:rPr>
              <w:t>Editions</w:t>
            </w:r>
            <w:proofErr w:type="spellEnd"/>
            <w:r>
              <w:rPr>
                <w:rFonts w:asciiTheme="majorBidi" w:eastAsiaTheme="minorHAnsi" w:hAnsiTheme="majorBidi" w:cstheme="majorBidi"/>
                <w:lang w:val="fr-CA" w:eastAsia="fr-FR"/>
              </w:rPr>
              <w:t xml:space="preserve"> R. </w:t>
            </w:r>
            <w:proofErr w:type="spellStart"/>
            <w:r>
              <w:rPr>
                <w:rFonts w:asciiTheme="majorBidi" w:eastAsiaTheme="minorHAnsi" w:hAnsiTheme="majorBidi" w:cstheme="majorBidi"/>
                <w:lang w:val="fr-CA" w:eastAsia="fr-FR"/>
              </w:rPr>
              <w:t>Comolet</w:t>
            </w:r>
            <w:proofErr w:type="spellEnd"/>
            <w:r>
              <w:rPr>
                <w:rFonts w:asciiTheme="majorBidi" w:eastAsiaTheme="minorHAnsi" w:hAnsiTheme="majorBidi" w:cstheme="majorBidi"/>
                <w:lang w:val="fr-CA" w:eastAsia="fr-FR"/>
              </w:rPr>
              <w:t xml:space="preserve">, Mécanique expérimentale des fluides, Tome II, dynamique des fluides réels, turbomachines, </w:t>
            </w:r>
            <w:proofErr w:type="spellStart"/>
            <w:r>
              <w:rPr>
                <w:rFonts w:asciiTheme="majorBidi" w:eastAsiaTheme="minorHAnsi" w:hAnsiTheme="majorBidi" w:cstheme="majorBidi"/>
                <w:lang w:val="fr-CA" w:eastAsia="fr-FR"/>
              </w:rPr>
              <w:t>Editions</w:t>
            </w:r>
            <w:proofErr w:type="spellEnd"/>
            <w:r>
              <w:rPr>
                <w:rFonts w:asciiTheme="majorBidi" w:eastAsiaTheme="minorHAnsi" w:hAnsiTheme="majorBidi" w:cstheme="majorBidi"/>
                <w:lang w:val="fr-CA" w:eastAsia="fr-FR"/>
              </w:rPr>
              <w:t xml:space="preserve"> Masson, 1982.</w:t>
            </w:r>
          </w:p>
          <w:p w14:paraId="5841CB19" w14:textId="77777777" w:rsidR="00E8644A" w:rsidRDefault="005E10BC">
            <w:pPr>
              <w:pStyle w:val="Paragraphedeliste"/>
              <w:numPr>
                <w:ilvl w:val="0"/>
                <w:numId w:val="75"/>
              </w:numPr>
              <w:autoSpaceDE w:val="0"/>
              <w:autoSpaceDN w:val="0"/>
              <w:adjustRightInd w:val="0"/>
              <w:ind w:left="313"/>
              <w:rPr>
                <w:rFonts w:asciiTheme="majorBidi" w:eastAsiaTheme="minorHAnsi" w:hAnsiTheme="majorBidi" w:cstheme="majorBidi"/>
                <w:lang w:val="en-US" w:eastAsia="fr-FR"/>
              </w:rPr>
            </w:pPr>
            <w:r>
              <w:rPr>
                <w:rFonts w:asciiTheme="majorBidi" w:eastAsiaTheme="minorHAnsi" w:hAnsiTheme="majorBidi" w:cstheme="majorBidi"/>
                <w:lang w:val="en-US" w:eastAsia="fr-FR"/>
              </w:rPr>
              <w:t>T. C. Papanastasiou, G. C. Georgiou and A. N. Alexandrou, Viscous fluid flow, CRC Press LLC, 2000.</w:t>
            </w:r>
          </w:p>
          <w:p w14:paraId="6F1975BD" w14:textId="77777777" w:rsidR="00E8644A" w:rsidRDefault="005E10BC">
            <w:pPr>
              <w:pStyle w:val="Paragraphedeliste"/>
              <w:numPr>
                <w:ilvl w:val="0"/>
                <w:numId w:val="75"/>
              </w:numPr>
              <w:autoSpaceDE w:val="0"/>
              <w:autoSpaceDN w:val="0"/>
              <w:adjustRightInd w:val="0"/>
              <w:ind w:left="313"/>
              <w:rPr>
                <w:rFonts w:asciiTheme="majorBidi" w:eastAsiaTheme="minorHAnsi" w:hAnsiTheme="majorBidi" w:cstheme="majorBidi"/>
                <w:lang w:val="fr-CA" w:eastAsia="fr-FR"/>
              </w:rPr>
            </w:pPr>
            <w:r>
              <w:rPr>
                <w:rFonts w:asciiTheme="majorBidi" w:eastAsiaTheme="minorHAnsi" w:hAnsiTheme="majorBidi" w:cstheme="majorBidi"/>
                <w:lang w:val="fr-CA" w:eastAsia="fr-FR"/>
              </w:rPr>
              <w:t>Adil Ridha, Cours de Dynamique des fluides réels, M1 Mathématiques et applications : spécialité Mécanique, Université de Caen, 2009.</w:t>
            </w:r>
          </w:p>
          <w:p w14:paraId="3EC6D6EF" w14:textId="77777777" w:rsidR="00E8644A" w:rsidRDefault="005E10BC">
            <w:pPr>
              <w:pStyle w:val="Paragraphedeliste"/>
              <w:numPr>
                <w:ilvl w:val="0"/>
                <w:numId w:val="75"/>
              </w:numPr>
              <w:autoSpaceDE w:val="0"/>
              <w:autoSpaceDN w:val="0"/>
              <w:adjustRightInd w:val="0"/>
              <w:ind w:left="313"/>
              <w:rPr>
                <w:rFonts w:asciiTheme="majorBidi" w:eastAsiaTheme="minorHAnsi" w:hAnsiTheme="majorBidi" w:cstheme="majorBidi"/>
                <w:lang w:val="en-US" w:eastAsia="fr-FR"/>
              </w:rPr>
            </w:pPr>
            <w:r>
              <w:rPr>
                <w:rFonts w:asciiTheme="majorBidi" w:eastAsiaTheme="minorHAnsi" w:hAnsiTheme="majorBidi" w:cstheme="majorBidi"/>
                <w:lang w:val="en-US" w:eastAsia="fr-FR"/>
              </w:rPr>
              <w:t xml:space="preserve">R. W. Fox, A. T. Mc Donald and P. J. Pritchard, Introduction to fluid mechanics, sixth edition, Wiley and </w:t>
            </w:r>
            <w:proofErr w:type="gramStart"/>
            <w:r>
              <w:rPr>
                <w:rFonts w:asciiTheme="majorBidi" w:eastAsiaTheme="minorHAnsi" w:hAnsiTheme="majorBidi" w:cstheme="majorBidi"/>
                <w:lang w:val="en-US" w:eastAsia="fr-FR"/>
              </w:rPr>
              <w:t>sons</w:t>
            </w:r>
            <w:proofErr w:type="gramEnd"/>
            <w:r>
              <w:rPr>
                <w:rFonts w:asciiTheme="majorBidi" w:eastAsiaTheme="minorHAnsi" w:hAnsiTheme="majorBidi" w:cstheme="majorBidi"/>
                <w:lang w:val="en-US" w:eastAsia="fr-FR"/>
              </w:rPr>
              <w:t xml:space="preserve"> editor, 2003</w:t>
            </w:r>
          </w:p>
          <w:p w14:paraId="6D3071A7" w14:textId="77777777" w:rsidR="00E8644A" w:rsidRDefault="005E10BC">
            <w:pPr>
              <w:pStyle w:val="Paragraphedeliste"/>
              <w:numPr>
                <w:ilvl w:val="0"/>
                <w:numId w:val="75"/>
              </w:numPr>
              <w:autoSpaceDE w:val="0"/>
              <w:autoSpaceDN w:val="0"/>
              <w:adjustRightInd w:val="0"/>
              <w:ind w:left="313"/>
              <w:rPr>
                <w:rFonts w:asciiTheme="majorBidi" w:eastAsiaTheme="minorHAnsi" w:hAnsiTheme="majorBidi" w:cstheme="majorBidi"/>
                <w:lang w:val="en-US" w:eastAsia="fr-FR"/>
              </w:rPr>
            </w:pPr>
            <w:r>
              <w:rPr>
                <w:rFonts w:asciiTheme="majorBidi" w:eastAsiaTheme="minorHAnsi" w:hAnsiTheme="majorBidi" w:cstheme="majorBidi"/>
                <w:lang w:val="en-US" w:eastAsia="fr-FR"/>
              </w:rPr>
              <w:t>Hermann Schlichting, Boundary layer theory, McGraw Hill book Company.</w:t>
            </w:r>
          </w:p>
          <w:p w14:paraId="768503E8" w14:textId="77777777" w:rsidR="00E8644A" w:rsidRDefault="005E10BC">
            <w:pPr>
              <w:pStyle w:val="Paragraphedeliste"/>
              <w:numPr>
                <w:ilvl w:val="0"/>
                <w:numId w:val="75"/>
              </w:numPr>
              <w:autoSpaceDE w:val="0"/>
              <w:autoSpaceDN w:val="0"/>
              <w:adjustRightInd w:val="0"/>
              <w:ind w:left="313"/>
              <w:rPr>
                <w:rFonts w:asciiTheme="majorBidi" w:eastAsiaTheme="minorHAnsi" w:hAnsiTheme="majorBidi" w:cstheme="majorBidi"/>
                <w:lang w:val="en-US" w:eastAsia="fr-FR"/>
              </w:rPr>
            </w:pPr>
            <w:r>
              <w:rPr>
                <w:rFonts w:asciiTheme="majorBidi" w:eastAsiaTheme="minorHAnsi" w:hAnsiTheme="majorBidi" w:cstheme="majorBidi"/>
                <w:lang w:val="en-US" w:eastAsia="fr-FR"/>
              </w:rPr>
              <w:t xml:space="preserve">W.P. Graebel, </w:t>
            </w:r>
            <w:proofErr w:type="spellStart"/>
            <w:r>
              <w:rPr>
                <w:rFonts w:asciiTheme="majorBidi" w:eastAsiaTheme="minorHAnsi" w:hAnsiTheme="majorBidi" w:cstheme="majorBidi"/>
                <w:lang w:val="en-US" w:eastAsia="fr-FR"/>
              </w:rPr>
              <w:t>Advenced</w:t>
            </w:r>
            <w:proofErr w:type="spellEnd"/>
            <w:r>
              <w:rPr>
                <w:rFonts w:asciiTheme="majorBidi" w:eastAsiaTheme="minorHAnsi" w:hAnsiTheme="majorBidi" w:cstheme="majorBidi"/>
                <w:lang w:val="en-US" w:eastAsia="fr-FR"/>
              </w:rPr>
              <w:t xml:space="preserve"> fluid mechanics, Academic Press 2007.</w:t>
            </w:r>
          </w:p>
          <w:p w14:paraId="67F3DF61" w14:textId="77777777" w:rsidR="00E8644A" w:rsidRDefault="005E10BC">
            <w:pPr>
              <w:pStyle w:val="Paragraphedeliste"/>
              <w:numPr>
                <w:ilvl w:val="0"/>
                <w:numId w:val="75"/>
              </w:numPr>
              <w:autoSpaceDE w:val="0"/>
              <w:autoSpaceDN w:val="0"/>
              <w:adjustRightInd w:val="0"/>
              <w:ind w:left="313"/>
              <w:rPr>
                <w:rFonts w:ascii="Cambria,Italic" w:eastAsiaTheme="minorHAnsi" w:hAnsi="Cambria,Italic" w:cs="Cambria,Italic"/>
                <w:sz w:val="22"/>
                <w:szCs w:val="22"/>
                <w:lang w:val="en-US" w:eastAsia="fr-FR"/>
              </w:rPr>
            </w:pPr>
            <w:r>
              <w:rPr>
                <w:rFonts w:asciiTheme="majorBidi" w:eastAsiaTheme="minorHAnsi" w:hAnsiTheme="majorBidi" w:cstheme="majorBidi"/>
                <w:lang w:val="en-US" w:eastAsia="fr-FR"/>
              </w:rPr>
              <w:t xml:space="preserve">H. </w:t>
            </w:r>
            <w:proofErr w:type="spellStart"/>
            <w:r>
              <w:rPr>
                <w:rFonts w:asciiTheme="majorBidi" w:eastAsiaTheme="minorHAnsi" w:hAnsiTheme="majorBidi" w:cstheme="majorBidi"/>
                <w:lang w:val="en-US" w:eastAsia="fr-FR"/>
              </w:rPr>
              <w:t>Tennekes</w:t>
            </w:r>
            <w:proofErr w:type="spellEnd"/>
            <w:r>
              <w:rPr>
                <w:rFonts w:asciiTheme="majorBidi" w:eastAsiaTheme="minorHAnsi" w:hAnsiTheme="majorBidi" w:cstheme="majorBidi"/>
                <w:lang w:val="en-US" w:eastAsia="fr-FR"/>
              </w:rPr>
              <w:t xml:space="preserve"> and J. L. </w:t>
            </w:r>
            <w:proofErr w:type="spellStart"/>
            <w:r>
              <w:rPr>
                <w:rFonts w:asciiTheme="majorBidi" w:eastAsiaTheme="minorHAnsi" w:hAnsiTheme="majorBidi" w:cstheme="majorBidi"/>
                <w:lang w:val="en-US" w:eastAsia="fr-FR"/>
              </w:rPr>
              <w:t>Lumeley</w:t>
            </w:r>
            <w:proofErr w:type="spellEnd"/>
            <w:r>
              <w:rPr>
                <w:rFonts w:asciiTheme="majorBidi" w:eastAsiaTheme="minorHAnsi" w:hAnsiTheme="majorBidi" w:cstheme="majorBidi"/>
                <w:lang w:val="en-US" w:eastAsia="fr-FR"/>
              </w:rPr>
              <w:t>, A first course in turbulence, The MIT Press 1972</w:t>
            </w:r>
          </w:p>
          <w:p w14:paraId="11CD6F12" w14:textId="77777777" w:rsidR="00E8644A" w:rsidRDefault="005E10BC">
            <w:pPr>
              <w:pStyle w:val="Paragraphedeliste"/>
              <w:numPr>
                <w:ilvl w:val="0"/>
                <w:numId w:val="75"/>
              </w:numPr>
              <w:autoSpaceDE w:val="0"/>
              <w:autoSpaceDN w:val="0"/>
              <w:adjustRightInd w:val="0"/>
              <w:ind w:left="313"/>
              <w:rPr>
                <w:rFonts w:ascii="Cambria,Italic" w:eastAsiaTheme="minorHAnsi" w:hAnsi="Cambria,Italic" w:cs="Cambria,Italic"/>
                <w:sz w:val="22"/>
                <w:szCs w:val="22"/>
                <w:lang w:val="en-US" w:eastAsia="fr-FR"/>
              </w:rPr>
            </w:pPr>
            <w:r>
              <w:rPr>
                <w:rFonts w:asciiTheme="majorBidi" w:hAnsiTheme="majorBidi" w:cstheme="majorBidi"/>
                <w:color w:val="000000" w:themeColor="text1"/>
                <w:lang w:val="en-US"/>
              </w:rPr>
              <w:t>Ronald L. Panton - Incompressible Flow-Wiley (2013)</w:t>
            </w:r>
          </w:p>
          <w:p w14:paraId="112ACF6C" w14:textId="77777777" w:rsidR="00E8644A" w:rsidRDefault="005E10BC">
            <w:pPr>
              <w:pStyle w:val="Paragraphedeliste"/>
              <w:numPr>
                <w:ilvl w:val="0"/>
                <w:numId w:val="75"/>
              </w:numPr>
              <w:autoSpaceDE w:val="0"/>
              <w:autoSpaceDN w:val="0"/>
              <w:adjustRightInd w:val="0"/>
              <w:ind w:left="313"/>
              <w:rPr>
                <w:rFonts w:ascii="Cambria,Italic" w:eastAsiaTheme="minorHAnsi" w:hAnsi="Cambria,Italic" w:cs="Cambria,Italic"/>
                <w:sz w:val="22"/>
                <w:szCs w:val="22"/>
                <w:lang w:val="en-US" w:eastAsia="fr-FR"/>
              </w:rPr>
            </w:pPr>
            <w:r>
              <w:rPr>
                <w:rFonts w:asciiTheme="majorBidi" w:eastAsia="Times New Roman" w:hAnsiTheme="majorBidi" w:cstheme="majorBidi"/>
                <w:color w:val="000000" w:themeColor="text1"/>
                <w:lang w:val="en-US" w:eastAsia="fr-CA"/>
              </w:rPr>
              <w:t xml:space="preserve">B.R. Munson, D.F. Young, T.H. </w:t>
            </w:r>
            <w:proofErr w:type="spellStart"/>
            <w:r>
              <w:rPr>
                <w:rFonts w:asciiTheme="majorBidi" w:eastAsia="Times New Roman" w:hAnsiTheme="majorBidi" w:cstheme="majorBidi"/>
                <w:color w:val="000000" w:themeColor="text1"/>
                <w:lang w:val="en-US" w:eastAsia="fr-CA"/>
              </w:rPr>
              <w:t>Okiishi</w:t>
            </w:r>
            <w:proofErr w:type="spellEnd"/>
            <w:r>
              <w:rPr>
                <w:rFonts w:asciiTheme="majorBidi" w:eastAsia="Times New Roman" w:hAnsiTheme="majorBidi" w:cstheme="majorBidi"/>
                <w:color w:val="000000" w:themeColor="text1"/>
                <w:lang w:val="en-US" w:eastAsia="fr-CA"/>
              </w:rPr>
              <w:t xml:space="preserve"> « Fundamentals of fluid mechanics» 5</w:t>
            </w:r>
            <w:r>
              <w:rPr>
                <w:rFonts w:asciiTheme="majorBidi" w:eastAsia="Times New Roman" w:hAnsiTheme="majorBidi" w:cstheme="majorBidi"/>
                <w:color w:val="000000" w:themeColor="text1"/>
                <w:vertAlign w:val="superscript"/>
                <w:lang w:val="en-US" w:eastAsia="fr-CA"/>
              </w:rPr>
              <w:t>th</w:t>
            </w:r>
            <w:r>
              <w:rPr>
                <w:rFonts w:asciiTheme="majorBidi" w:eastAsia="Times New Roman" w:hAnsiTheme="majorBidi" w:cstheme="majorBidi"/>
                <w:color w:val="000000" w:themeColor="text1"/>
                <w:lang w:val="en-US" w:eastAsia="fr-CA"/>
              </w:rPr>
              <w:t xml:space="preserve"> ed, Wiley 2006, ISBN 0471675822, 9780471675822</w:t>
            </w:r>
          </w:p>
        </w:tc>
      </w:tr>
    </w:tbl>
    <w:p w14:paraId="45317253" w14:textId="77777777" w:rsidR="00E8644A" w:rsidRDefault="005E10BC">
      <w:pPr>
        <w:spacing w:before="104" w:line="360" w:lineRule="auto"/>
        <w:textAlignment w:val="baseline"/>
        <w:rPr>
          <w:rFonts w:asciiTheme="majorBidi" w:eastAsia="Times New Roman" w:hAnsiTheme="majorBidi" w:cstheme="majorBidi"/>
          <w:b/>
          <w:w w:val="95"/>
          <w:sz w:val="40"/>
          <w:szCs w:val="22"/>
          <w:lang w:val="en-US" w:eastAsia="en-US"/>
        </w:rPr>
      </w:pPr>
      <w:r>
        <w:rPr>
          <w:rFonts w:ascii="Arial" w:eastAsia="Calibri" w:hAnsi="Arial" w:cs="Arial"/>
          <w:color w:val="000000"/>
          <w:w w:val="95"/>
          <w:lang w:val="en-US" w:eastAsia="en-US"/>
        </w:rPr>
        <w:br w:type="page"/>
      </w:r>
    </w:p>
    <w:p w14:paraId="14FBA54F" w14:textId="77777777" w:rsidR="00E8644A" w:rsidRDefault="00E8644A">
      <w:pPr>
        <w:spacing w:before="104" w:line="360" w:lineRule="auto"/>
        <w:textAlignment w:val="baseline"/>
        <w:rPr>
          <w:rFonts w:asciiTheme="majorBidi" w:eastAsia="Times New Roman" w:hAnsiTheme="majorBidi" w:cstheme="majorBidi"/>
          <w:b/>
          <w:w w:val="95"/>
          <w:sz w:val="40"/>
          <w:szCs w:val="22"/>
          <w:lang w:val="en-US" w:eastAsia="en-US"/>
        </w:rPr>
      </w:pPr>
    </w:p>
    <w:tbl>
      <w:tblPr>
        <w:tblW w:w="9331" w:type="dxa"/>
        <w:tblInd w:w="10" w:type="dxa"/>
        <w:tblLayout w:type="fixed"/>
        <w:tblCellMar>
          <w:left w:w="0" w:type="dxa"/>
          <w:right w:w="0" w:type="dxa"/>
        </w:tblCellMar>
        <w:tblLook w:val="04A0" w:firstRow="1" w:lastRow="0" w:firstColumn="1" w:lastColumn="0" w:noHBand="0" w:noVBand="1"/>
      </w:tblPr>
      <w:tblGrid>
        <w:gridCol w:w="2006"/>
        <w:gridCol w:w="1205"/>
        <w:gridCol w:w="2429"/>
        <w:gridCol w:w="1334"/>
        <w:gridCol w:w="912"/>
        <w:gridCol w:w="1445"/>
      </w:tblGrid>
      <w:tr w:rsidR="00E8644A" w14:paraId="69B8DDC6" w14:textId="77777777">
        <w:trPr>
          <w:trHeight w:hRule="exact" w:val="451"/>
        </w:trPr>
        <w:tc>
          <w:tcPr>
            <w:tcW w:w="2006" w:type="dxa"/>
            <w:tcBorders>
              <w:top w:val="single" w:sz="4" w:space="0" w:color="000000"/>
              <w:left w:val="single" w:sz="4" w:space="0" w:color="000000"/>
              <w:bottom w:val="single" w:sz="4" w:space="0" w:color="000000"/>
              <w:right w:val="single" w:sz="4" w:space="0" w:color="000000"/>
            </w:tcBorders>
            <w:shd w:val="clear" w:color="FFC000" w:fill="FFC000"/>
          </w:tcPr>
          <w:p w14:paraId="1501824C" w14:textId="77777777" w:rsidR="00E8644A" w:rsidRDefault="005E10BC">
            <w:pPr>
              <w:spacing w:after="144" w:line="278" w:lineRule="exact"/>
              <w:jc w:val="center"/>
              <w:textAlignment w:val="baseline"/>
              <w:rPr>
                <w:rFonts w:asciiTheme="majorBidi" w:eastAsia="Times New Roman" w:hAnsiTheme="majorBidi" w:cstheme="majorBidi"/>
                <w:b/>
                <w:spacing w:val="-1"/>
                <w:lang w:eastAsia="en-US"/>
              </w:rPr>
            </w:pPr>
            <w:r>
              <w:rPr>
                <w:rFonts w:asciiTheme="majorBidi" w:eastAsia="Times New Roman" w:hAnsiTheme="majorBidi" w:cstheme="majorBidi"/>
                <w:b/>
                <w:spacing w:val="-1"/>
                <w:szCs w:val="22"/>
                <w:lang w:eastAsia="en-US"/>
              </w:rPr>
              <w:t>SEMESTRE</w:t>
            </w:r>
          </w:p>
        </w:tc>
        <w:tc>
          <w:tcPr>
            <w:tcW w:w="3634" w:type="dxa"/>
            <w:gridSpan w:val="2"/>
            <w:tcBorders>
              <w:top w:val="single" w:sz="4" w:space="0" w:color="000000"/>
              <w:left w:val="single" w:sz="4" w:space="0" w:color="000000"/>
              <w:bottom w:val="single" w:sz="4" w:space="0" w:color="000000"/>
              <w:right w:val="single" w:sz="4" w:space="0" w:color="000000"/>
            </w:tcBorders>
            <w:shd w:val="clear" w:color="FFC000" w:fill="FFC000"/>
          </w:tcPr>
          <w:p w14:paraId="75F052BB" w14:textId="77777777" w:rsidR="00E8644A" w:rsidRDefault="005E10BC">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Intitulé de la matière</w:t>
            </w:r>
          </w:p>
        </w:tc>
        <w:tc>
          <w:tcPr>
            <w:tcW w:w="1334" w:type="dxa"/>
            <w:tcBorders>
              <w:top w:val="single" w:sz="4" w:space="0" w:color="000000"/>
              <w:left w:val="single" w:sz="4" w:space="0" w:color="000000"/>
              <w:bottom w:val="single" w:sz="4" w:space="0" w:color="000000"/>
              <w:right w:val="single" w:sz="4" w:space="0" w:color="000000"/>
            </w:tcBorders>
            <w:shd w:val="clear" w:color="FFC000" w:fill="FFC000"/>
          </w:tcPr>
          <w:p w14:paraId="1FA2C7D2" w14:textId="77777777" w:rsidR="00E8644A" w:rsidRDefault="005E10BC">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Coefficient</w:t>
            </w:r>
          </w:p>
        </w:tc>
        <w:tc>
          <w:tcPr>
            <w:tcW w:w="912" w:type="dxa"/>
            <w:tcBorders>
              <w:top w:val="single" w:sz="4" w:space="0" w:color="000000"/>
              <w:left w:val="single" w:sz="4" w:space="0" w:color="000000"/>
              <w:bottom w:val="single" w:sz="4" w:space="0" w:color="000000"/>
              <w:right w:val="single" w:sz="4" w:space="0" w:color="000000"/>
            </w:tcBorders>
            <w:shd w:val="clear" w:color="FFC000" w:fill="FFC000"/>
          </w:tcPr>
          <w:p w14:paraId="42D88EBE" w14:textId="77777777" w:rsidR="00E8644A" w:rsidRDefault="005E10BC">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crédits</w:t>
            </w:r>
          </w:p>
        </w:tc>
        <w:tc>
          <w:tcPr>
            <w:tcW w:w="1445" w:type="dxa"/>
            <w:tcBorders>
              <w:top w:val="single" w:sz="4" w:space="0" w:color="000000"/>
              <w:left w:val="single" w:sz="4" w:space="0" w:color="000000"/>
              <w:bottom w:val="single" w:sz="4" w:space="0" w:color="000000"/>
              <w:right w:val="single" w:sz="4" w:space="0" w:color="000000"/>
            </w:tcBorders>
            <w:shd w:val="clear" w:color="FFC000" w:fill="FFC000"/>
          </w:tcPr>
          <w:p w14:paraId="08E8E57F" w14:textId="77777777" w:rsidR="00E8644A" w:rsidRDefault="005E10BC">
            <w:pPr>
              <w:spacing w:after="144" w:line="278" w:lineRule="exact"/>
              <w:jc w:val="center"/>
              <w:textAlignment w:val="baseline"/>
              <w:rPr>
                <w:rFonts w:asciiTheme="majorBidi" w:eastAsia="Times New Roman" w:hAnsiTheme="majorBidi" w:cstheme="majorBidi"/>
                <w:b/>
                <w:spacing w:val="-2"/>
                <w:lang w:eastAsia="en-US"/>
              </w:rPr>
            </w:pPr>
            <w:r>
              <w:rPr>
                <w:rFonts w:asciiTheme="majorBidi" w:eastAsia="Times New Roman" w:hAnsiTheme="majorBidi" w:cstheme="majorBidi"/>
                <w:b/>
                <w:spacing w:val="-2"/>
                <w:szCs w:val="22"/>
                <w:lang w:eastAsia="en-US"/>
              </w:rPr>
              <w:t>Code</w:t>
            </w:r>
          </w:p>
        </w:tc>
      </w:tr>
      <w:tr w:rsidR="00E8644A" w14:paraId="19F26533" w14:textId="77777777">
        <w:trPr>
          <w:trHeight w:hRule="exact" w:val="720"/>
        </w:trPr>
        <w:tc>
          <w:tcPr>
            <w:tcW w:w="2006" w:type="dxa"/>
            <w:tcBorders>
              <w:top w:val="single" w:sz="4" w:space="0" w:color="000000"/>
              <w:left w:val="single" w:sz="4" w:space="0" w:color="000000"/>
              <w:bottom w:val="single" w:sz="4" w:space="0" w:color="000000"/>
              <w:right w:val="single" w:sz="4" w:space="0" w:color="000000"/>
            </w:tcBorders>
          </w:tcPr>
          <w:p w14:paraId="7420EE50" w14:textId="77777777" w:rsidR="00E8644A" w:rsidRDefault="005E10BC">
            <w:pPr>
              <w:spacing w:before="151" w:after="286" w:line="273" w:lineRule="exact"/>
              <w:jc w:val="center"/>
              <w:textAlignment w:val="baseline"/>
              <w:rPr>
                <w:rFonts w:asciiTheme="majorBidi" w:eastAsia="Times New Roman" w:hAnsiTheme="majorBidi" w:cstheme="majorBidi"/>
                <w:spacing w:val="-13"/>
                <w:lang w:eastAsia="en-US"/>
              </w:rPr>
            </w:pPr>
            <w:r>
              <w:rPr>
                <w:rFonts w:asciiTheme="majorBidi" w:eastAsia="Times New Roman" w:hAnsiTheme="majorBidi" w:cstheme="majorBidi"/>
                <w:spacing w:val="-13"/>
                <w:szCs w:val="22"/>
                <w:lang w:eastAsia="en-US"/>
              </w:rPr>
              <w:t>S8</w:t>
            </w:r>
          </w:p>
        </w:tc>
        <w:tc>
          <w:tcPr>
            <w:tcW w:w="3634" w:type="dxa"/>
            <w:gridSpan w:val="2"/>
            <w:tcBorders>
              <w:top w:val="single" w:sz="4" w:space="0" w:color="000000"/>
              <w:left w:val="single" w:sz="4" w:space="0" w:color="000000"/>
              <w:bottom w:val="single" w:sz="4" w:space="0" w:color="000000"/>
              <w:right w:val="single" w:sz="4" w:space="0" w:color="000000"/>
            </w:tcBorders>
          </w:tcPr>
          <w:p w14:paraId="2E6356CB" w14:textId="77777777" w:rsidR="00E8644A" w:rsidRDefault="005E10BC">
            <w:pPr>
              <w:spacing w:after="151" w:line="273" w:lineRule="exact"/>
              <w:jc w:val="center"/>
              <w:textAlignment w:val="baseline"/>
              <w:rPr>
                <w:rFonts w:asciiTheme="majorBidi" w:eastAsia="Times New Roman" w:hAnsiTheme="majorBidi" w:cstheme="majorBidi"/>
                <w:lang w:eastAsia="en-US"/>
              </w:rPr>
            </w:pPr>
            <w:r>
              <w:rPr>
                <w:b/>
              </w:rPr>
              <w:t>Technologie des poudres et des solides</w:t>
            </w:r>
          </w:p>
        </w:tc>
        <w:tc>
          <w:tcPr>
            <w:tcW w:w="1334" w:type="dxa"/>
            <w:tcBorders>
              <w:top w:val="single" w:sz="4" w:space="0" w:color="000000"/>
              <w:left w:val="single" w:sz="4" w:space="0" w:color="000000"/>
              <w:bottom w:val="single" w:sz="4" w:space="0" w:color="000000"/>
              <w:right w:val="single" w:sz="4" w:space="0" w:color="000000"/>
            </w:tcBorders>
          </w:tcPr>
          <w:p w14:paraId="34057A98" w14:textId="77777777" w:rsidR="00E8644A" w:rsidRDefault="005E10BC">
            <w:pPr>
              <w:spacing w:before="151" w:after="286"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szCs w:val="22"/>
                <w:lang w:eastAsia="en-US"/>
              </w:rPr>
              <w:t>3</w:t>
            </w:r>
          </w:p>
        </w:tc>
        <w:tc>
          <w:tcPr>
            <w:tcW w:w="912" w:type="dxa"/>
            <w:tcBorders>
              <w:top w:val="single" w:sz="4" w:space="0" w:color="000000"/>
              <w:left w:val="single" w:sz="4" w:space="0" w:color="000000"/>
              <w:bottom w:val="single" w:sz="4" w:space="0" w:color="000000"/>
              <w:right w:val="single" w:sz="4" w:space="0" w:color="000000"/>
            </w:tcBorders>
          </w:tcPr>
          <w:p w14:paraId="513CF2AF" w14:textId="77777777" w:rsidR="00E8644A" w:rsidRDefault="005E10BC">
            <w:pPr>
              <w:spacing w:before="151" w:after="286"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szCs w:val="22"/>
                <w:lang w:eastAsia="en-US"/>
              </w:rPr>
              <w:t>5</w:t>
            </w:r>
          </w:p>
        </w:tc>
        <w:tc>
          <w:tcPr>
            <w:tcW w:w="1445" w:type="dxa"/>
            <w:tcBorders>
              <w:top w:val="single" w:sz="4" w:space="0" w:color="000000"/>
              <w:left w:val="single" w:sz="4" w:space="0" w:color="000000"/>
              <w:bottom w:val="single" w:sz="4" w:space="0" w:color="000000"/>
              <w:right w:val="single" w:sz="4" w:space="0" w:color="000000"/>
            </w:tcBorders>
          </w:tcPr>
          <w:p w14:paraId="2A36F8C5" w14:textId="77777777" w:rsidR="00E8644A" w:rsidRDefault="005E10BC">
            <w:pPr>
              <w:spacing w:before="151" w:after="286" w:line="273" w:lineRule="exact"/>
              <w:jc w:val="center"/>
              <w:textAlignment w:val="baseline"/>
              <w:rPr>
                <w:rFonts w:asciiTheme="majorBidi" w:eastAsia="Times New Roman" w:hAnsiTheme="majorBidi" w:cstheme="majorBidi"/>
                <w:lang w:eastAsia="en-US"/>
              </w:rPr>
            </w:pPr>
            <w:r>
              <w:rPr>
                <w:rFonts w:asciiTheme="majorBidi" w:hAnsiTheme="majorBidi" w:cstheme="majorBidi"/>
                <w:b/>
                <w:bCs/>
                <w:w w:val="99"/>
                <w:lang w:val="en-US"/>
              </w:rPr>
              <w:t>G</w:t>
            </w:r>
            <w:r>
              <w:rPr>
                <w:rFonts w:asciiTheme="majorBidi" w:hAnsiTheme="majorBidi" w:cstheme="majorBidi"/>
                <w:b/>
                <w:bCs/>
                <w:w w:val="99"/>
              </w:rPr>
              <w:t>PC 8.</w:t>
            </w:r>
            <w:r>
              <w:rPr>
                <w:rFonts w:asciiTheme="majorBidi" w:hAnsiTheme="majorBidi" w:cstheme="majorBidi"/>
                <w:b/>
                <w:bCs/>
                <w:w w:val="99"/>
                <w:lang w:val="en-US"/>
              </w:rPr>
              <w:t>4</w:t>
            </w:r>
          </w:p>
        </w:tc>
      </w:tr>
      <w:tr w:rsidR="00E8644A" w14:paraId="4D95D664" w14:textId="77777777">
        <w:trPr>
          <w:trHeight w:hRule="exact" w:val="447"/>
        </w:trPr>
        <w:tc>
          <w:tcPr>
            <w:tcW w:w="2006" w:type="dxa"/>
            <w:tcBorders>
              <w:top w:val="single" w:sz="4" w:space="0" w:color="000000"/>
              <w:left w:val="single" w:sz="4" w:space="0" w:color="000000"/>
              <w:bottom w:val="single" w:sz="4" w:space="0" w:color="000000"/>
              <w:right w:val="single" w:sz="4" w:space="0" w:color="000000"/>
            </w:tcBorders>
            <w:shd w:val="clear" w:color="FFC000" w:fill="FFC000"/>
          </w:tcPr>
          <w:p w14:paraId="032121E2" w14:textId="77777777" w:rsidR="00E8644A" w:rsidRDefault="005E10BC">
            <w:pPr>
              <w:spacing w:after="144" w:line="278" w:lineRule="exact"/>
              <w:jc w:val="center"/>
              <w:textAlignment w:val="baseline"/>
              <w:rPr>
                <w:rFonts w:asciiTheme="majorBidi" w:eastAsia="Times New Roman" w:hAnsiTheme="majorBidi" w:cstheme="majorBidi"/>
                <w:b/>
                <w:spacing w:val="1"/>
                <w:lang w:eastAsia="en-US"/>
              </w:rPr>
            </w:pPr>
            <w:r>
              <w:rPr>
                <w:rFonts w:asciiTheme="majorBidi" w:eastAsia="Times New Roman" w:hAnsiTheme="majorBidi" w:cstheme="majorBidi"/>
                <w:b/>
                <w:spacing w:val="1"/>
                <w:szCs w:val="22"/>
                <w:lang w:eastAsia="en-US"/>
              </w:rPr>
              <w:t>VHH</w:t>
            </w:r>
          </w:p>
        </w:tc>
        <w:tc>
          <w:tcPr>
            <w:tcW w:w="1205" w:type="dxa"/>
            <w:tcBorders>
              <w:top w:val="single" w:sz="4" w:space="0" w:color="000000"/>
              <w:left w:val="single" w:sz="4" w:space="0" w:color="000000"/>
              <w:bottom w:val="single" w:sz="4" w:space="0" w:color="000000"/>
              <w:right w:val="single" w:sz="4" w:space="0" w:color="000000"/>
            </w:tcBorders>
            <w:shd w:val="clear" w:color="FFC000" w:fill="FFC000"/>
          </w:tcPr>
          <w:p w14:paraId="291D921A" w14:textId="77777777" w:rsidR="00E8644A" w:rsidRDefault="005E10BC">
            <w:pPr>
              <w:spacing w:after="144" w:line="278" w:lineRule="exact"/>
              <w:jc w:val="center"/>
              <w:textAlignment w:val="baseline"/>
              <w:rPr>
                <w:rFonts w:asciiTheme="majorBidi" w:eastAsia="Times New Roman" w:hAnsiTheme="majorBidi" w:cstheme="majorBidi"/>
                <w:b/>
                <w:spacing w:val="-2"/>
                <w:lang w:eastAsia="en-US"/>
              </w:rPr>
            </w:pPr>
            <w:r>
              <w:rPr>
                <w:rFonts w:asciiTheme="majorBidi" w:eastAsia="Times New Roman" w:hAnsiTheme="majorBidi" w:cstheme="majorBidi"/>
                <w:b/>
                <w:spacing w:val="-2"/>
                <w:szCs w:val="22"/>
                <w:lang w:eastAsia="en-US"/>
              </w:rPr>
              <w:t>Cours</w:t>
            </w:r>
          </w:p>
        </w:tc>
        <w:tc>
          <w:tcPr>
            <w:tcW w:w="2429" w:type="dxa"/>
            <w:tcBorders>
              <w:top w:val="single" w:sz="4" w:space="0" w:color="000000"/>
              <w:left w:val="single" w:sz="4" w:space="0" w:color="000000"/>
              <w:bottom w:val="single" w:sz="4" w:space="0" w:color="000000"/>
              <w:right w:val="single" w:sz="4" w:space="0" w:color="000000"/>
            </w:tcBorders>
            <w:shd w:val="clear" w:color="FFC000" w:fill="FFC000"/>
          </w:tcPr>
          <w:p w14:paraId="6E7AAF5C" w14:textId="77777777" w:rsidR="00E8644A" w:rsidRDefault="005E10BC">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Travaux dirigés</w:t>
            </w:r>
          </w:p>
        </w:tc>
        <w:tc>
          <w:tcPr>
            <w:tcW w:w="3691" w:type="dxa"/>
            <w:gridSpan w:val="3"/>
            <w:tcBorders>
              <w:top w:val="single" w:sz="4" w:space="0" w:color="000000"/>
              <w:left w:val="single" w:sz="4" w:space="0" w:color="000000"/>
              <w:bottom w:val="single" w:sz="4" w:space="0" w:color="000000"/>
              <w:right w:val="single" w:sz="4" w:space="0" w:color="000000"/>
            </w:tcBorders>
            <w:shd w:val="clear" w:color="FFC000" w:fill="FFC000"/>
          </w:tcPr>
          <w:p w14:paraId="73A64AF0" w14:textId="77777777" w:rsidR="00E8644A" w:rsidRDefault="005E10BC">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Travaux Pratiques</w:t>
            </w:r>
          </w:p>
        </w:tc>
      </w:tr>
      <w:tr w:rsidR="00E8644A" w14:paraId="195A09B2" w14:textId="77777777">
        <w:trPr>
          <w:trHeight w:hRule="exact" w:val="451"/>
        </w:trPr>
        <w:tc>
          <w:tcPr>
            <w:tcW w:w="2006" w:type="dxa"/>
            <w:tcBorders>
              <w:top w:val="single" w:sz="4" w:space="0" w:color="000000"/>
              <w:left w:val="single" w:sz="4" w:space="0" w:color="000000"/>
              <w:bottom w:val="single" w:sz="4" w:space="0" w:color="000000"/>
              <w:right w:val="single" w:sz="4" w:space="0" w:color="000000"/>
            </w:tcBorders>
          </w:tcPr>
          <w:p w14:paraId="084EA840" w14:textId="77777777" w:rsidR="00E8644A" w:rsidRDefault="005E10BC">
            <w:pPr>
              <w:spacing w:after="166"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szCs w:val="22"/>
                <w:lang w:eastAsia="en-US"/>
              </w:rPr>
              <w:t>67h30</w:t>
            </w:r>
          </w:p>
        </w:tc>
        <w:tc>
          <w:tcPr>
            <w:tcW w:w="1205" w:type="dxa"/>
            <w:tcBorders>
              <w:top w:val="single" w:sz="4" w:space="0" w:color="000000"/>
              <w:left w:val="single" w:sz="4" w:space="0" w:color="000000"/>
              <w:bottom w:val="single" w:sz="4" w:space="0" w:color="000000"/>
              <w:right w:val="single" w:sz="4" w:space="0" w:color="000000"/>
            </w:tcBorders>
          </w:tcPr>
          <w:p w14:paraId="4C9964A2" w14:textId="77777777" w:rsidR="00E8644A" w:rsidRDefault="005E10BC">
            <w:pPr>
              <w:spacing w:after="166"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szCs w:val="22"/>
                <w:lang w:eastAsia="en-US"/>
              </w:rPr>
              <w:t>1h30</w:t>
            </w:r>
          </w:p>
        </w:tc>
        <w:tc>
          <w:tcPr>
            <w:tcW w:w="2429" w:type="dxa"/>
            <w:tcBorders>
              <w:top w:val="single" w:sz="4" w:space="0" w:color="000000"/>
              <w:left w:val="single" w:sz="4" w:space="0" w:color="000000"/>
              <w:bottom w:val="single" w:sz="4" w:space="0" w:color="000000"/>
              <w:right w:val="single" w:sz="4" w:space="0" w:color="000000"/>
            </w:tcBorders>
          </w:tcPr>
          <w:p w14:paraId="33B67C56" w14:textId="77777777" w:rsidR="00E8644A" w:rsidRDefault="005E10BC">
            <w:pPr>
              <w:spacing w:after="166"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spacing w:val="-2"/>
                <w:szCs w:val="22"/>
                <w:lang w:eastAsia="en-US"/>
              </w:rPr>
              <w:t>1h30</w:t>
            </w:r>
          </w:p>
        </w:tc>
        <w:tc>
          <w:tcPr>
            <w:tcW w:w="3691" w:type="dxa"/>
            <w:gridSpan w:val="3"/>
            <w:tcBorders>
              <w:top w:val="single" w:sz="4" w:space="0" w:color="000000"/>
              <w:left w:val="single" w:sz="4" w:space="0" w:color="000000"/>
              <w:bottom w:val="single" w:sz="4" w:space="0" w:color="000000"/>
              <w:right w:val="single" w:sz="4" w:space="0" w:color="000000"/>
            </w:tcBorders>
          </w:tcPr>
          <w:p w14:paraId="7ACCAEC7" w14:textId="77777777" w:rsidR="00E8644A" w:rsidRDefault="005E10BC">
            <w:pPr>
              <w:spacing w:after="166" w:line="273" w:lineRule="exact"/>
              <w:jc w:val="center"/>
              <w:textAlignment w:val="baseline"/>
              <w:rPr>
                <w:rFonts w:asciiTheme="majorBidi" w:eastAsia="Times New Roman" w:hAnsiTheme="majorBidi" w:cstheme="majorBidi"/>
                <w:spacing w:val="-2"/>
                <w:lang w:eastAsia="en-US"/>
              </w:rPr>
            </w:pPr>
            <w:r>
              <w:rPr>
                <w:rFonts w:asciiTheme="majorBidi" w:eastAsia="Times New Roman" w:hAnsiTheme="majorBidi" w:cstheme="majorBidi"/>
                <w:spacing w:val="-2"/>
                <w:szCs w:val="22"/>
                <w:lang w:eastAsia="en-US"/>
              </w:rPr>
              <w:t>1h30</w:t>
            </w:r>
          </w:p>
        </w:tc>
      </w:tr>
    </w:tbl>
    <w:p w14:paraId="2E32BFD1" w14:textId="77777777" w:rsidR="00E8644A" w:rsidRDefault="00E8644A">
      <w:pPr>
        <w:pStyle w:val="Titre2"/>
        <w:rPr>
          <w:rFonts w:asciiTheme="majorBidi" w:hAnsiTheme="majorBidi" w:cstheme="majorBidi"/>
          <w:caps/>
          <w:sz w:val="24"/>
          <w:szCs w:val="24"/>
          <w:u w:val="single"/>
        </w:rPr>
      </w:pPr>
    </w:p>
    <w:p w14:paraId="6BF579B5" w14:textId="77777777" w:rsidR="00E8644A" w:rsidRDefault="005E10BC">
      <w:pPr>
        <w:pStyle w:val="Titre2"/>
        <w:rPr>
          <w:rFonts w:asciiTheme="majorBidi" w:hAnsiTheme="majorBidi" w:cstheme="majorBidi"/>
          <w:caps/>
          <w:sz w:val="24"/>
          <w:szCs w:val="24"/>
          <w:u w:val="single"/>
        </w:rPr>
      </w:pPr>
      <w:r>
        <w:rPr>
          <w:rFonts w:asciiTheme="majorBidi" w:hAnsiTheme="majorBidi" w:cstheme="majorBidi"/>
          <w:caps/>
          <w:sz w:val="24"/>
          <w:szCs w:val="24"/>
          <w:u w:val="single"/>
        </w:rPr>
        <w:t>OBJECTIFS</w:t>
      </w:r>
    </w:p>
    <w:p w14:paraId="434B0B37" w14:textId="77777777" w:rsidR="00E8644A" w:rsidRDefault="005E10BC">
      <w:pPr>
        <w:pStyle w:val="NormalWeb"/>
        <w:rPr>
          <w:rFonts w:asciiTheme="majorBidi" w:hAnsiTheme="majorBidi" w:cstheme="majorBidi"/>
        </w:rPr>
      </w:pPr>
      <w:r>
        <w:rPr>
          <w:rFonts w:asciiTheme="majorBidi" w:hAnsiTheme="majorBidi" w:cstheme="majorBidi"/>
        </w:rPr>
        <w:t>Présenter les phénomènes physico chimiques intervenants au niveau des solides divisés, les bases théoriques indispensables pour comprendre les opérations de mise en œuvre &amp; mise en forme des poudres.</w:t>
      </w:r>
      <w:r>
        <w:rPr>
          <w:rFonts w:asciiTheme="majorBidi" w:hAnsiTheme="majorBidi" w:cstheme="majorBidi"/>
        </w:rPr>
        <w:br/>
        <w:t>Expliquer les principaux mécanismes et les technologies rencontrés dans le domaine des poudres.</w:t>
      </w:r>
    </w:p>
    <w:p w14:paraId="30FA1D90" w14:textId="77777777" w:rsidR="00E8644A" w:rsidRDefault="005E10BC">
      <w:pPr>
        <w:spacing w:line="276" w:lineRule="auto"/>
        <w:jc w:val="both"/>
        <w:rPr>
          <w:rFonts w:asciiTheme="majorBidi" w:hAnsiTheme="majorBidi" w:cstheme="majorBidi"/>
          <w:b/>
          <w:sz w:val="22"/>
          <w:szCs w:val="22"/>
          <w:u w:val="thick" w:color="F79646"/>
        </w:rPr>
      </w:pPr>
      <w:r>
        <w:rPr>
          <w:rFonts w:asciiTheme="majorBidi" w:hAnsiTheme="majorBidi" w:cstheme="majorBidi"/>
          <w:b/>
          <w:sz w:val="22"/>
          <w:szCs w:val="22"/>
          <w:u w:val="thick" w:color="F79646"/>
        </w:rPr>
        <w:t>Contenu de la matière : </w:t>
      </w:r>
    </w:p>
    <w:p w14:paraId="064CFC53" w14:textId="77777777" w:rsidR="00E8644A" w:rsidRDefault="00E8644A">
      <w:pPr>
        <w:rPr>
          <w:b/>
          <w:bCs/>
        </w:rPr>
      </w:pPr>
    </w:p>
    <w:p w14:paraId="5278BBEA" w14:textId="77777777" w:rsidR="00E8644A" w:rsidRDefault="005E10BC">
      <w:pPr>
        <w:ind w:left="360"/>
        <w:rPr>
          <w:rFonts w:asciiTheme="majorBidi" w:hAnsiTheme="majorBidi" w:cstheme="majorBidi"/>
        </w:rPr>
      </w:pPr>
      <w:r>
        <w:rPr>
          <w:rStyle w:val="lev"/>
          <w:rFonts w:asciiTheme="majorBidi" w:hAnsiTheme="majorBidi" w:cstheme="majorBidi"/>
        </w:rPr>
        <w:t>Chapitre 1 : Séchage des poudres</w:t>
      </w:r>
    </w:p>
    <w:p w14:paraId="7CCDEFF3" w14:textId="77777777" w:rsidR="00E8644A" w:rsidRDefault="005E10BC">
      <w:pPr>
        <w:pStyle w:val="NormalWeb"/>
        <w:spacing w:before="0" w:beforeAutospacing="0" w:after="0" w:afterAutospacing="0"/>
        <w:ind w:left="360"/>
        <w:rPr>
          <w:rFonts w:asciiTheme="majorBidi" w:hAnsiTheme="majorBidi" w:cstheme="majorBidi"/>
        </w:rPr>
      </w:pPr>
      <w:r>
        <w:rPr>
          <w:rFonts w:asciiTheme="majorBidi" w:hAnsiTheme="majorBidi" w:cstheme="majorBidi"/>
        </w:rPr>
        <w:t>Cinétique de séchage et isotherme de sorption</w:t>
      </w:r>
    </w:p>
    <w:p w14:paraId="037B255B" w14:textId="77777777" w:rsidR="00E8644A" w:rsidRDefault="005E10BC">
      <w:pPr>
        <w:pStyle w:val="NormalWeb"/>
        <w:spacing w:before="0" w:beforeAutospacing="0" w:after="0" w:afterAutospacing="0"/>
        <w:ind w:left="360"/>
        <w:rPr>
          <w:rFonts w:asciiTheme="majorBidi" w:hAnsiTheme="majorBidi" w:cstheme="majorBidi"/>
        </w:rPr>
      </w:pPr>
      <w:r>
        <w:rPr>
          <w:rFonts w:asciiTheme="majorBidi" w:hAnsiTheme="majorBidi" w:cstheme="majorBidi"/>
        </w:rPr>
        <w:t>Principales technologies de séchage</w:t>
      </w:r>
    </w:p>
    <w:p w14:paraId="2654D313" w14:textId="77777777" w:rsidR="00E8644A" w:rsidRDefault="005E10BC">
      <w:pPr>
        <w:ind w:left="360"/>
        <w:rPr>
          <w:rFonts w:asciiTheme="majorBidi" w:hAnsiTheme="majorBidi" w:cstheme="majorBidi"/>
        </w:rPr>
      </w:pPr>
      <w:r>
        <w:rPr>
          <w:rStyle w:val="lev"/>
          <w:rFonts w:asciiTheme="majorBidi" w:hAnsiTheme="majorBidi" w:cstheme="majorBidi"/>
        </w:rPr>
        <w:t>Chapitre 2 : Caractérisation &amp; coulabilité des poudres</w:t>
      </w:r>
    </w:p>
    <w:p w14:paraId="1F325087" w14:textId="77777777" w:rsidR="00E8644A" w:rsidRDefault="005E10BC">
      <w:pPr>
        <w:pStyle w:val="NormalWeb"/>
        <w:spacing w:before="0" w:beforeAutospacing="0" w:after="0" w:afterAutospacing="0"/>
        <w:ind w:left="360"/>
        <w:rPr>
          <w:rFonts w:asciiTheme="majorBidi" w:hAnsiTheme="majorBidi" w:cstheme="majorBidi"/>
        </w:rPr>
      </w:pPr>
      <w:r>
        <w:rPr>
          <w:rFonts w:asciiTheme="majorBidi" w:hAnsiTheme="majorBidi" w:cstheme="majorBidi"/>
        </w:rPr>
        <w:t>Granulométrie des poudres – porosité – surface spécifique – densité – dureté &amp; abrasivité …</w:t>
      </w:r>
    </w:p>
    <w:p w14:paraId="68480F9A" w14:textId="77777777" w:rsidR="00E8644A" w:rsidRDefault="005E10BC">
      <w:pPr>
        <w:pStyle w:val="NormalWeb"/>
        <w:spacing w:before="0" w:beforeAutospacing="0" w:after="0" w:afterAutospacing="0"/>
        <w:ind w:left="360"/>
        <w:rPr>
          <w:rFonts w:asciiTheme="majorBidi" w:hAnsiTheme="majorBidi" w:cstheme="majorBidi"/>
        </w:rPr>
      </w:pPr>
      <w:r>
        <w:rPr>
          <w:rFonts w:asciiTheme="majorBidi" w:hAnsiTheme="majorBidi" w:cstheme="majorBidi"/>
        </w:rPr>
        <w:t xml:space="preserve">Coulabilité : importance, cause, impact et moyens de mesure, structure des lits de grains, lits de poudres </w:t>
      </w:r>
      <w:proofErr w:type="spellStart"/>
      <w:r>
        <w:rPr>
          <w:rFonts w:asciiTheme="majorBidi" w:hAnsiTheme="majorBidi" w:cstheme="majorBidi"/>
        </w:rPr>
        <w:t>relles</w:t>
      </w:r>
      <w:proofErr w:type="spellEnd"/>
      <w:r>
        <w:rPr>
          <w:rFonts w:asciiTheme="majorBidi" w:hAnsiTheme="majorBidi" w:cstheme="majorBidi"/>
        </w:rPr>
        <w:t xml:space="preserve">, </w:t>
      </w:r>
    </w:p>
    <w:p w14:paraId="2F8B6881" w14:textId="77777777" w:rsidR="00E8644A" w:rsidRDefault="005E10BC">
      <w:pPr>
        <w:pStyle w:val="NormalWeb"/>
        <w:spacing w:before="0" w:beforeAutospacing="0" w:after="0" w:afterAutospacing="0"/>
        <w:ind w:left="360"/>
        <w:rPr>
          <w:rFonts w:asciiTheme="majorBidi" w:hAnsiTheme="majorBidi" w:cstheme="majorBidi"/>
        </w:rPr>
      </w:pPr>
      <w:r>
        <w:rPr>
          <w:rFonts w:asciiTheme="majorBidi" w:hAnsiTheme="majorBidi" w:cstheme="majorBidi"/>
        </w:rPr>
        <w:t xml:space="preserve">Ségrégation et </w:t>
      </w:r>
      <w:proofErr w:type="spellStart"/>
      <w:r>
        <w:rPr>
          <w:rFonts w:asciiTheme="majorBidi" w:hAnsiTheme="majorBidi" w:cstheme="majorBidi"/>
        </w:rPr>
        <w:t>mottage</w:t>
      </w:r>
      <w:proofErr w:type="spellEnd"/>
    </w:p>
    <w:p w14:paraId="1234E360" w14:textId="77777777" w:rsidR="00E8644A" w:rsidRDefault="005E10BC">
      <w:pPr>
        <w:ind w:left="360"/>
        <w:rPr>
          <w:rFonts w:asciiTheme="majorBidi" w:hAnsiTheme="majorBidi" w:cstheme="majorBidi"/>
        </w:rPr>
      </w:pPr>
      <w:r>
        <w:rPr>
          <w:rStyle w:val="lev"/>
          <w:rFonts w:asciiTheme="majorBidi" w:hAnsiTheme="majorBidi" w:cstheme="majorBidi"/>
        </w:rPr>
        <w:t>Chapitre 3 : Mise en œuvre des poudres</w:t>
      </w:r>
    </w:p>
    <w:p w14:paraId="12038A6F" w14:textId="77777777" w:rsidR="00E8644A" w:rsidRDefault="005E10BC">
      <w:pPr>
        <w:pStyle w:val="NormalWeb"/>
        <w:spacing w:before="0" w:beforeAutospacing="0" w:after="0" w:afterAutospacing="0"/>
        <w:ind w:left="360"/>
        <w:rPr>
          <w:rFonts w:asciiTheme="majorBidi" w:hAnsiTheme="majorBidi" w:cstheme="majorBidi"/>
        </w:rPr>
      </w:pPr>
      <w:r>
        <w:rPr>
          <w:rFonts w:asciiTheme="majorBidi" w:hAnsiTheme="majorBidi" w:cstheme="majorBidi"/>
        </w:rPr>
        <w:t>Stockage &amp; dispositifs pour aider à l’écoulement</w:t>
      </w:r>
    </w:p>
    <w:p w14:paraId="2CE26C6A" w14:textId="77777777" w:rsidR="00E8644A" w:rsidRDefault="005E10BC">
      <w:pPr>
        <w:pStyle w:val="NormalWeb"/>
        <w:spacing w:before="0" w:beforeAutospacing="0" w:after="0" w:afterAutospacing="0"/>
        <w:ind w:left="360"/>
        <w:rPr>
          <w:rFonts w:asciiTheme="majorBidi" w:hAnsiTheme="majorBidi" w:cstheme="majorBidi"/>
        </w:rPr>
      </w:pPr>
      <w:r>
        <w:rPr>
          <w:rFonts w:asciiTheme="majorBidi" w:hAnsiTheme="majorBidi" w:cstheme="majorBidi"/>
        </w:rPr>
        <w:t>Transfert &amp; convoyage (mécanique et pneumatique)</w:t>
      </w:r>
    </w:p>
    <w:p w14:paraId="0565D8CE" w14:textId="77777777" w:rsidR="00E8644A" w:rsidRDefault="005E10BC">
      <w:pPr>
        <w:pStyle w:val="NormalWeb"/>
        <w:spacing w:before="0" w:beforeAutospacing="0" w:after="0" w:afterAutospacing="0"/>
        <w:ind w:left="360"/>
        <w:rPr>
          <w:rFonts w:asciiTheme="majorBidi" w:hAnsiTheme="majorBidi" w:cstheme="majorBidi"/>
        </w:rPr>
      </w:pPr>
      <w:r>
        <w:rPr>
          <w:rFonts w:asciiTheme="majorBidi" w:hAnsiTheme="majorBidi" w:cstheme="majorBidi"/>
        </w:rPr>
        <w:t>Fluidisation des poudres (intérêt et principes)</w:t>
      </w:r>
    </w:p>
    <w:p w14:paraId="2F3B1674" w14:textId="77777777" w:rsidR="00E8644A" w:rsidRDefault="005E10BC">
      <w:pPr>
        <w:pStyle w:val="NormalWeb"/>
        <w:spacing w:before="0" w:beforeAutospacing="0" w:after="0" w:afterAutospacing="0"/>
        <w:ind w:left="360"/>
        <w:rPr>
          <w:rFonts w:asciiTheme="majorBidi" w:hAnsiTheme="majorBidi" w:cstheme="majorBidi"/>
        </w:rPr>
      </w:pPr>
      <w:r>
        <w:rPr>
          <w:rFonts w:asciiTheme="majorBidi" w:hAnsiTheme="majorBidi" w:cstheme="majorBidi"/>
        </w:rPr>
        <w:t>Principales techniques pour doser, introduire des poudres dans un réacteur</w:t>
      </w:r>
    </w:p>
    <w:p w14:paraId="08D91BCA" w14:textId="77777777" w:rsidR="00E8644A" w:rsidRDefault="005E10BC">
      <w:pPr>
        <w:ind w:left="360"/>
        <w:rPr>
          <w:rFonts w:asciiTheme="majorBidi" w:hAnsiTheme="majorBidi" w:cstheme="majorBidi"/>
        </w:rPr>
      </w:pPr>
      <w:r>
        <w:rPr>
          <w:rStyle w:val="lev"/>
          <w:rFonts w:asciiTheme="majorBidi" w:hAnsiTheme="majorBidi" w:cstheme="majorBidi"/>
        </w:rPr>
        <w:t>Chapitre 4 : Mélange des poudres</w:t>
      </w:r>
    </w:p>
    <w:p w14:paraId="0C0BB7FA" w14:textId="77777777" w:rsidR="00E8644A" w:rsidRDefault="005E10BC">
      <w:pPr>
        <w:pStyle w:val="NormalWeb"/>
        <w:spacing w:before="0" w:beforeAutospacing="0" w:after="0" w:afterAutospacing="0"/>
        <w:ind w:left="360"/>
        <w:rPr>
          <w:rFonts w:asciiTheme="majorBidi" w:hAnsiTheme="majorBidi" w:cstheme="majorBidi"/>
        </w:rPr>
      </w:pPr>
      <w:r>
        <w:rPr>
          <w:rFonts w:asciiTheme="majorBidi" w:hAnsiTheme="majorBidi" w:cstheme="majorBidi"/>
        </w:rPr>
        <w:t>Points clés à prendre en compte pour sélectionner une technologie</w:t>
      </w:r>
    </w:p>
    <w:p w14:paraId="389DB003" w14:textId="77777777" w:rsidR="00E8644A" w:rsidRDefault="005E10BC">
      <w:pPr>
        <w:pStyle w:val="NormalWeb"/>
        <w:spacing w:before="0" w:beforeAutospacing="0" w:after="0" w:afterAutospacing="0"/>
        <w:ind w:left="360"/>
        <w:rPr>
          <w:rFonts w:asciiTheme="majorBidi" w:hAnsiTheme="majorBidi" w:cstheme="majorBidi"/>
        </w:rPr>
      </w:pPr>
      <w:r>
        <w:rPr>
          <w:rFonts w:asciiTheme="majorBidi" w:hAnsiTheme="majorBidi" w:cstheme="majorBidi"/>
        </w:rPr>
        <w:t>Panorama des équipements et importance de la coulabilité dans cette opération</w:t>
      </w:r>
    </w:p>
    <w:p w14:paraId="147633CA" w14:textId="77777777" w:rsidR="00E8644A" w:rsidRDefault="005E10BC">
      <w:pPr>
        <w:ind w:left="360"/>
        <w:rPr>
          <w:rFonts w:asciiTheme="majorBidi" w:hAnsiTheme="majorBidi" w:cstheme="majorBidi"/>
        </w:rPr>
      </w:pPr>
      <w:r>
        <w:rPr>
          <w:rStyle w:val="lev"/>
          <w:rFonts w:asciiTheme="majorBidi" w:hAnsiTheme="majorBidi" w:cstheme="majorBidi"/>
        </w:rPr>
        <w:t>Chapitre 5 : Broyage et classification</w:t>
      </w:r>
    </w:p>
    <w:p w14:paraId="15AD97EA" w14:textId="77777777" w:rsidR="00E8644A" w:rsidRDefault="005E10BC">
      <w:pPr>
        <w:pStyle w:val="NormalWeb"/>
        <w:spacing w:before="0" w:beforeAutospacing="0" w:after="0" w:afterAutospacing="0"/>
        <w:ind w:left="360"/>
        <w:rPr>
          <w:rFonts w:asciiTheme="majorBidi" w:hAnsiTheme="majorBidi" w:cstheme="majorBidi"/>
        </w:rPr>
      </w:pPr>
      <w:r>
        <w:rPr>
          <w:rFonts w:asciiTheme="majorBidi" w:hAnsiTheme="majorBidi" w:cstheme="majorBidi"/>
        </w:rPr>
        <w:t>Principes de base, l’importance de la caractérisation du matériau</w:t>
      </w:r>
    </w:p>
    <w:p w14:paraId="3FA9A315" w14:textId="77777777" w:rsidR="00E8644A" w:rsidRDefault="005E10BC">
      <w:pPr>
        <w:pStyle w:val="NormalWeb"/>
        <w:spacing w:before="0" w:beforeAutospacing="0" w:after="0" w:afterAutospacing="0"/>
        <w:ind w:left="360"/>
        <w:rPr>
          <w:rFonts w:asciiTheme="majorBidi" w:hAnsiTheme="majorBidi" w:cstheme="majorBidi"/>
        </w:rPr>
      </w:pPr>
      <w:r>
        <w:rPr>
          <w:rFonts w:asciiTheme="majorBidi" w:hAnsiTheme="majorBidi" w:cstheme="majorBidi"/>
        </w:rPr>
        <w:t>Mécanismes principaux et panorama des broyeurs.</w:t>
      </w:r>
    </w:p>
    <w:p w14:paraId="69E22382" w14:textId="77777777" w:rsidR="00E8644A" w:rsidRDefault="005E10BC">
      <w:pPr>
        <w:pStyle w:val="NormalWeb"/>
        <w:spacing w:before="0" w:beforeAutospacing="0" w:after="0" w:afterAutospacing="0"/>
        <w:ind w:left="360"/>
        <w:rPr>
          <w:rFonts w:asciiTheme="majorBidi" w:hAnsiTheme="majorBidi" w:cstheme="majorBidi"/>
        </w:rPr>
      </w:pPr>
      <w:r>
        <w:rPr>
          <w:rFonts w:asciiTheme="majorBidi" w:hAnsiTheme="majorBidi" w:cstheme="majorBidi"/>
        </w:rPr>
        <w:t>Technologies de séparation et fonction de séparation</w:t>
      </w:r>
    </w:p>
    <w:p w14:paraId="23792BFD" w14:textId="77777777" w:rsidR="00E8644A" w:rsidRDefault="005E10BC">
      <w:pPr>
        <w:ind w:left="360"/>
        <w:rPr>
          <w:rFonts w:asciiTheme="majorBidi" w:hAnsiTheme="majorBidi" w:cstheme="majorBidi"/>
        </w:rPr>
      </w:pPr>
      <w:r>
        <w:rPr>
          <w:rStyle w:val="lev"/>
          <w:rFonts w:asciiTheme="majorBidi" w:hAnsiTheme="majorBidi" w:cstheme="majorBidi"/>
        </w:rPr>
        <w:t>Chapitre 6 : Granulation</w:t>
      </w:r>
    </w:p>
    <w:p w14:paraId="7A9942C0" w14:textId="77777777" w:rsidR="00E8644A" w:rsidRDefault="005E10BC">
      <w:pPr>
        <w:pStyle w:val="NormalWeb"/>
        <w:spacing w:before="0" w:beforeAutospacing="0" w:after="0" w:afterAutospacing="0"/>
        <w:ind w:left="360"/>
        <w:rPr>
          <w:rFonts w:asciiTheme="majorBidi" w:hAnsiTheme="majorBidi" w:cstheme="majorBidi"/>
        </w:rPr>
      </w:pPr>
      <w:r>
        <w:rPr>
          <w:rFonts w:asciiTheme="majorBidi" w:hAnsiTheme="majorBidi" w:cstheme="majorBidi"/>
        </w:rPr>
        <w:t>Principaux mécanismes de granulation</w:t>
      </w:r>
    </w:p>
    <w:p w14:paraId="64A2C8A4" w14:textId="77777777" w:rsidR="00E8644A" w:rsidRDefault="005E10BC">
      <w:pPr>
        <w:pStyle w:val="NormalWeb"/>
        <w:spacing w:before="0" w:beforeAutospacing="0" w:after="0" w:afterAutospacing="0"/>
        <w:ind w:left="360"/>
        <w:rPr>
          <w:rFonts w:asciiTheme="majorBidi" w:hAnsiTheme="majorBidi" w:cstheme="majorBidi"/>
        </w:rPr>
      </w:pPr>
      <w:r>
        <w:rPr>
          <w:rFonts w:asciiTheme="majorBidi" w:hAnsiTheme="majorBidi" w:cstheme="majorBidi"/>
        </w:rPr>
        <w:t>Classification des technologies de granulation</w:t>
      </w:r>
    </w:p>
    <w:p w14:paraId="53F83662" w14:textId="77777777" w:rsidR="00E8644A" w:rsidRDefault="005E10BC">
      <w:pPr>
        <w:pStyle w:val="NormalWeb"/>
        <w:spacing w:before="0" w:beforeAutospacing="0" w:after="0" w:afterAutospacing="0"/>
        <w:ind w:left="360"/>
        <w:rPr>
          <w:rFonts w:asciiTheme="majorBidi" w:hAnsiTheme="majorBidi" w:cstheme="majorBidi"/>
        </w:rPr>
      </w:pPr>
      <w:r>
        <w:rPr>
          <w:rFonts w:asciiTheme="majorBidi" w:hAnsiTheme="majorBidi" w:cstheme="majorBidi"/>
        </w:rPr>
        <w:t>Principales technologies (granulation humide, granulation par dispersion, par effet thermique et par pression)</w:t>
      </w:r>
    </w:p>
    <w:p w14:paraId="744B42A3" w14:textId="77777777" w:rsidR="00E8644A" w:rsidRDefault="005E10BC">
      <w:pPr>
        <w:pStyle w:val="NormalWeb"/>
        <w:spacing w:before="0" w:beforeAutospacing="0" w:after="0" w:afterAutospacing="0"/>
        <w:ind w:left="360"/>
        <w:rPr>
          <w:rFonts w:asciiTheme="majorBidi" w:hAnsiTheme="majorBidi" w:cstheme="majorBidi"/>
        </w:rPr>
      </w:pPr>
      <w:r>
        <w:rPr>
          <w:rFonts w:asciiTheme="majorBidi" w:hAnsiTheme="majorBidi" w:cstheme="majorBidi"/>
        </w:rPr>
        <w:t>Cas de l’imprégnation et de l’enrobage</w:t>
      </w:r>
    </w:p>
    <w:p w14:paraId="06485CC8" w14:textId="77777777" w:rsidR="00E8644A" w:rsidRDefault="005E10BC">
      <w:pPr>
        <w:ind w:left="360"/>
        <w:rPr>
          <w:rFonts w:asciiTheme="majorBidi" w:hAnsiTheme="majorBidi" w:cstheme="majorBidi"/>
        </w:rPr>
      </w:pPr>
      <w:r>
        <w:rPr>
          <w:rStyle w:val="lev"/>
          <w:rFonts w:asciiTheme="majorBidi" w:hAnsiTheme="majorBidi" w:cstheme="majorBidi"/>
        </w:rPr>
        <w:t>Chapitre 7 : Principes de base pour l’HSE</w:t>
      </w:r>
    </w:p>
    <w:p w14:paraId="211C17FC" w14:textId="77777777" w:rsidR="00E8644A" w:rsidRDefault="005E10BC">
      <w:pPr>
        <w:pStyle w:val="NormalWeb"/>
        <w:spacing w:before="0" w:beforeAutospacing="0" w:after="0" w:afterAutospacing="0"/>
        <w:ind w:left="360"/>
        <w:rPr>
          <w:rFonts w:asciiTheme="majorBidi" w:hAnsiTheme="majorBidi" w:cstheme="majorBidi"/>
        </w:rPr>
      </w:pPr>
      <w:r>
        <w:rPr>
          <w:rFonts w:asciiTheme="majorBidi" w:hAnsiTheme="majorBidi" w:cstheme="majorBidi"/>
        </w:rPr>
        <w:t>Toxicité et taille des particules</w:t>
      </w:r>
    </w:p>
    <w:p w14:paraId="4DD0E248" w14:textId="77777777" w:rsidR="00E8644A" w:rsidRDefault="005E10BC">
      <w:pPr>
        <w:pStyle w:val="NormalWeb"/>
        <w:spacing w:before="0" w:beforeAutospacing="0" w:after="0" w:afterAutospacing="0"/>
        <w:ind w:left="360"/>
        <w:rPr>
          <w:rFonts w:asciiTheme="majorBidi" w:hAnsiTheme="majorBidi" w:cstheme="majorBidi"/>
        </w:rPr>
      </w:pPr>
      <w:r>
        <w:rPr>
          <w:rFonts w:asciiTheme="majorBidi" w:hAnsiTheme="majorBidi" w:cstheme="majorBidi"/>
        </w:rPr>
        <w:t>Explosion de poussières : mesures et moyens de prévention</w:t>
      </w:r>
    </w:p>
    <w:p w14:paraId="6185C5C9" w14:textId="77777777" w:rsidR="00E8644A" w:rsidRDefault="005E10BC">
      <w:pPr>
        <w:rPr>
          <w:b/>
          <w:bCs/>
          <w:lang w:val="en-US"/>
        </w:rPr>
      </w:pPr>
      <w:r>
        <w:rPr>
          <w:b/>
          <w:bCs/>
          <w:lang w:val="en-US"/>
        </w:rPr>
        <w:t xml:space="preserve">Travaux pratiques: </w:t>
      </w:r>
    </w:p>
    <w:p w14:paraId="6401A3DB" w14:textId="77777777" w:rsidR="00E8644A" w:rsidRDefault="00E8644A">
      <w:pPr>
        <w:jc w:val="center"/>
        <w:rPr>
          <w:rFonts w:asciiTheme="majorHAnsi" w:hAnsiTheme="majorHAnsi" w:cs="Calibri"/>
          <w:b/>
          <w:sz w:val="32"/>
          <w:szCs w:val="32"/>
          <w:u w:val="thick" w:color="F79646" w:themeColor="accent6"/>
        </w:rPr>
      </w:pPr>
    </w:p>
    <w:p w14:paraId="2DF801B8" w14:textId="77777777" w:rsidR="00E8644A" w:rsidRDefault="00E8644A">
      <w:pPr>
        <w:jc w:val="center"/>
        <w:rPr>
          <w:rFonts w:asciiTheme="majorHAnsi" w:hAnsiTheme="majorHAnsi" w:cs="Calibri"/>
          <w:b/>
          <w:sz w:val="32"/>
          <w:szCs w:val="32"/>
          <w:u w:val="thick" w:color="F79646" w:themeColor="accent6"/>
        </w:rPr>
      </w:pPr>
    </w:p>
    <w:p w14:paraId="1E66BEAC" w14:textId="77777777" w:rsidR="00E8644A" w:rsidRDefault="00E8644A">
      <w:pPr>
        <w:jc w:val="center"/>
        <w:rPr>
          <w:rFonts w:asciiTheme="majorHAnsi" w:hAnsiTheme="majorHAnsi" w:cs="Calibri"/>
          <w:b/>
          <w:sz w:val="32"/>
          <w:szCs w:val="32"/>
          <w:u w:val="thick" w:color="F79646" w:themeColor="accent6"/>
        </w:rPr>
      </w:pPr>
    </w:p>
    <w:p w14:paraId="66AD8341" w14:textId="77777777" w:rsidR="00E8644A" w:rsidRDefault="00E8644A">
      <w:pPr>
        <w:jc w:val="center"/>
        <w:rPr>
          <w:rFonts w:asciiTheme="majorHAnsi" w:hAnsiTheme="majorHAnsi" w:cs="Calibri"/>
          <w:b/>
          <w:sz w:val="32"/>
          <w:szCs w:val="32"/>
          <w:u w:val="thick" w:color="F79646" w:themeColor="accent6"/>
        </w:rPr>
      </w:pPr>
    </w:p>
    <w:tbl>
      <w:tblPr>
        <w:tblW w:w="9331" w:type="dxa"/>
        <w:tblInd w:w="10" w:type="dxa"/>
        <w:tblLayout w:type="fixed"/>
        <w:tblCellMar>
          <w:left w:w="0" w:type="dxa"/>
          <w:right w:w="0" w:type="dxa"/>
        </w:tblCellMar>
        <w:tblLook w:val="04A0" w:firstRow="1" w:lastRow="0" w:firstColumn="1" w:lastColumn="0" w:noHBand="0" w:noVBand="1"/>
      </w:tblPr>
      <w:tblGrid>
        <w:gridCol w:w="2006"/>
        <w:gridCol w:w="1205"/>
        <w:gridCol w:w="2429"/>
        <w:gridCol w:w="1334"/>
        <w:gridCol w:w="912"/>
        <w:gridCol w:w="1445"/>
      </w:tblGrid>
      <w:tr w:rsidR="00E8644A" w14:paraId="551E4E02" w14:textId="77777777">
        <w:trPr>
          <w:trHeight w:hRule="exact" w:val="451"/>
        </w:trPr>
        <w:tc>
          <w:tcPr>
            <w:tcW w:w="2006" w:type="dxa"/>
            <w:tcBorders>
              <w:top w:val="single" w:sz="4" w:space="0" w:color="000000"/>
              <w:left w:val="single" w:sz="4" w:space="0" w:color="000000"/>
              <w:bottom w:val="single" w:sz="4" w:space="0" w:color="000000"/>
              <w:right w:val="single" w:sz="4" w:space="0" w:color="000000"/>
            </w:tcBorders>
            <w:shd w:val="clear" w:color="FFC000" w:fill="FFC000"/>
          </w:tcPr>
          <w:p w14:paraId="29914C5A" w14:textId="77777777" w:rsidR="00E8644A" w:rsidRDefault="005E10BC">
            <w:pPr>
              <w:spacing w:after="144" w:line="278" w:lineRule="exact"/>
              <w:jc w:val="center"/>
              <w:textAlignment w:val="baseline"/>
              <w:rPr>
                <w:rFonts w:asciiTheme="majorBidi" w:eastAsia="Times New Roman" w:hAnsiTheme="majorBidi" w:cstheme="majorBidi"/>
                <w:b/>
                <w:spacing w:val="-1"/>
                <w:lang w:eastAsia="en-US"/>
              </w:rPr>
            </w:pPr>
            <w:r>
              <w:rPr>
                <w:rFonts w:asciiTheme="majorBidi" w:eastAsia="Times New Roman" w:hAnsiTheme="majorBidi" w:cstheme="majorBidi"/>
                <w:b/>
                <w:spacing w:val="-1"/>
                <w:szCs w:val="22"/>
                <w:lang w:eastAsia="en-US"/>
              </w:rPr>
              <w:t>SEMESTRE</w:t>
            </w:r>
          </w:p>
        </w:tc>
        <w:tc>
          <w:tcPr>
            <w:tcW w:w="3634" w:type="dxa"/>
            <w:gridSpan w:val="2"/>
            <w:tcBorders>
              <w:top w:val="single" w:sz="4" w:space="0" w:color="000000"/>
              <w:left w:val="single" w:sz="4" w:space="0" w:color="000000"/>
              <w:bottom w:val="single" w:sz="4" w:space="0" w:color="000000"/>
              <w:right w:val="single" w:sz="4" w:space="0" w:color="000000"/>
            </w:tcBorders>
            <w:shd w:val="clear" w:color="FFC000" w:fill="FFC000"/>
          </w:tcPr>
          <w:p w14:paraId="462AD636" w14:textId="77777777" w:rsidR="00E8644A" w:rsidRDefault="005E10BC">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Intitulé de la matière</w:t>
            </w:r>
          </w:p>
        </w:tc>
        <w:tc>
          <w:tcPr>
            <w:tcW w:w="1334" w:type="dxa"/>
            <w:tcBorders>
              <w:top w:val="single" w:sz="4" w:space="0" w:color="000000"/>
              <w:left w:val="single" w:sz="4" w:space="0" w:color="000000"/>
              <w:bottom w:val="single" w:sz="4" w:space="0" w:color="000000"/>
              <w:right w:val="single" w:sz="4" w:space="0" w:color="000000"/>
            </w:tcBorders>
            <w:shd w:val="clear" w:color="FFC000" w:fill="FFC000"/>
          </w:tcPr>
          <w:p w14:paraId="7468B453" w14:textId="77777777" w:rsidR="00E8644A" w:rsidRDefault="005E10BC">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Coefficient</w:t>
            </w:r>
          </w:p>
        </w:tc>
        <w:tc>
          <w:tcPr>
            <w:tcW w:w="912" w:type="dxa"/>
            <w:tcBorders>
              <w:top w:val="single" w:sz="4" w:space="0" w:color="000000"/>
              <w:left w:val="single" w:sz="4" w:space="0" w:color="000000"/>
              <w:bottom w:val="single" w:sz="4" w:space="0" w:color="000000"/>
              <w:right w:val="single" w:sz="4" w:space="0" w:color="000000"/>
            </w:tcBorders>
            <w:shd w:val="clear" w:color="FFC000" w:fill="FFC000"/>
          </w:tcPr>
          <w:p w14:paraId="6FDAC4C4" w14:textId="77777777" w:rsidR="00E8644A" w:rsidRDefault="005E10BC">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crédits</w:t>
            </w:r>
          </w:p>
        </w:tc>
        <w:tc>
          <w:tcPr>
            <w:tcW w:w="1445" w:type="dxa"/>
            <w:tcBorders>
              <w:top w:val="single" w:sz="4" w:space="0" w:color="000000"/>
              <w:left w:val="single" w:sz="4" w:space="0" w:color="000000"/>
              <w:bottom w:val="single" w:sz="4" w:space="0" w:color="000000"/>
              <w:right w:val="single" w:sz="4" w:space="0" w:color="000000"/>
            </w:tcBorders>
            <w:shd w:val="clear" w:color="FFC000" w:fill="FFC000"/>
          </w:tcPr>
          <w:p w14:paraId="36BB93B5" w14:textId="77777777" w:rsidR="00E8644A" w:rsidRDefault="005E10BC">
            <w:pPr>
              <w:spacing w:after="144" w:line="278" w:lineRule="exact"/>
              <w:jc w:val="center"/>
              <w:textAlignment w:val="baseline"/>
              <w:rPr>
                <w:rFonts w:asciiTheme="majorBidi" w:eastAsia="Times New Roman" w:hAnsiTheme="majorBidi" w:cstheme="majorBidi"/>
                <w:b/>
                <w:spacing w:val="-2"/>
                <w:lang w:eastAsia="en-US"/>
              </w:rPr>
            </w:pPr>
            <w:r>
              <w:rPr>
                <w:rFonts w:asciiTheme="majorBidi" w:eastAsia="Times New Roman" w:hAnsiTheme="majorBidi" w:cstheme="majorBidi"/>
                <w:b/>
                <w:spacing w:val="-2"/>
                <w:szCs w:val="22"/>
                <w:lang w:eastAsia="en-US"/>
              </w:rPr>
              <w:t>Code</w:t>
            </w:r>
          </w:p>
        </w:tc>
      </w:tr>
      <w:tr w:rsidR="00E8644A" w14:paraId="220D7CF2" w14:textId="77777777">
        <w:trPr>
          <w:trHeight w:hRule="exact" w:val="720"/>
        </w:trPr>
        <w:tc>
          <w:tcPr>
            <w:tcW w:w="2006" w:type="dxa"/>
            <w:tcBorders>
              <w:top w:val="single" w:sz="4" w:space="0" w:color="000000"/>
              <w:left w:val="single" w:sz="4" w:space="0" w:color="000000"/>
              <w:bottom w:val="single" w:sz="4" w:space="0" w:color="000000"/>
              <w:right w:val="single" w:sz="4" w:space="0" w:color="000000"/>
            </w:tcBorders>
          </w:tcPr>
          <w:p w14:paraId="06A398F8" w14:textId="77777777" w:rsidR="00E8644A" w:rsidRDefault="005E10BC">
            <w:pPr>
              <w:spacing w:before="151" w:after="286" w:line="273" w:lineRule="exact"/>
              <w:jc w:val="center"/>
              <w:textAlignment w:val="baseline"/>
              <w:rPr>
                <w:rFonts w:asciiTheme="majorBidi" w:eastAsia="Times New Roman" w:hAnsiTheme="majorBidi" w:cstheme="majorBidi"/>
                <w:spacing w:val="-13"/>
                <w:lang w:eastAsia="en-US"/>
              </w:rPr>
            </w:pPr>
            <w:r>
              <w:rPr>
                <w:rFonts w:asciiTheme="majorBidi" w:eastAsia="Times New Roman" w:hAnsiTheme="majorBidi" w:cstheme="majorBidi"/>
                <w:spacing w:val="-13"/>
                <w:szCs w:val="22"/>
                <w:lang w:eastAsia="en-US"/>
              </w:rPr>
              <w:t>S8</w:t>
            </w:r>
          </w:p>
        </w:tc>
        <w:tc>
          <w:tcPr>
            <w:tcW w:w="3634" w:type="dxa"/>
            <w:gridSpan w:val="2"/>
            <w:tcBorders>
              <w:top w:val="single" w:sz="4" w:space="0" w:color="000000"/>
              <w:left w:val="single" w:sz="4" w:space="0" w:color="000000"/>
              <w:bottom w:val="single" w:sz="4" w:space="0" w:color="000000"/>
              <w:right w:val="single" w:sz="4" w:space="0" w:color="000000"/>
            </w:tcBorders>
          </w:tcPr>
          <w:p w14:paraId="4D300755" w14:textId="77777777" w:rsidR="00E8644A" w:rsidRDefault="005E10BC">
            <w:pPr>
              <w:pStyle w:val="TableParagraph"/>
              <w:spacing w:line="218" w:lineRule="exact"/>
              <w:ind w:left="124"/>
              <w:rPr>
                <w:rFonts w:asciiTheme="majorBidi" w:hAnsiTheme="majorBidi" w:cstheme="majorBidi"/>
                <w:b/>
                <w:bCs/>
                <w:sz w:val="24"/>
                <w:szCs w:val="24"/>
              </w:rPr>
            </w:pPr>
            <w:r>
              <w:rPr>
                <w:rFonts w:asciiTheme="majorBidi" w:hAnsiTheme="majorBidi" w:cstheme="majorBidi"/>
                <w:b/>
                <w:bCs/>
                <w:sz w:val="24"/>
                <w:szCs w:val="24"/>
              </w:rPr>
              <w:t>Sécurité des procédés</w:t>
            </w:r>
          </w:p>
          <w:p w14:paraId="46962C48" w14:textId="77777777" w:rsidR="00E8644A" w:rsidRDefault="005E10BC">
            <w:pPr>
              <w:spacing w:after="151" w:line="273" w:lineRule="exact"/>
              <w:jc w:val="center"/>
              <w:textAlignment w:val="baseline"/>
              <w:rPr>
                <w:rFonts w:asciiTheme="majorBidi" w:eastAsia="Times New Roman" w:hAnsiTheme="majorBidi" w:cstheme="majorBidi"/>
                <w:lang w:eastAsia="en-US"/>
              </w:rPr>
            </w:pPr>
            <w:r>
              <w:rPr>
                <w:rFonts w:asciiTheme="majorBidi" w:hAnsiTheme="majorBidi" w:cstheme="majorBidi"/>
                <w:b/>
                <w:bCs/>
              </w:rPr>
              <w:t xml:space="preserve">Industrielle et </w:t>
            </w:r>
            <w:r w:rsidRPr="006C28CD">
              <w:rPr>
                <w:rFonts w:asciiTheme="majorBidi" w:hAnsiTheme="majorBidi" w:cstheme="majorBidi"/>
                <w:b/>
                <w:bCs/>
              </w:rPr>
              <w:t>maîtrise</w:t>
            </w:r>
            <w:r>
              <w:rPr>
                <w:rFonts w:asciiTheme="majorBidi" w:hAnsiTheme="majorBidi" w:cstheme="majorBidi"/>
                <w:b/>
                <w:bCs/>
              </w:rPr>
              <w:t xml:space="preserve"> des risques</w:t>
            </w:r>
          </w:p>
        </w:tc>
        <w:tc>
          <w:tcPr>
            <w:tcW w:w="1334" w:type="dxa"/>
            <w:tcBorders>
              <w:top w:val="single" w:sz="4" w:space="0" w:color="000000"/>
              <w:left w:val="single" w:sz="4" w:space="0" w:color="000000"/>
              <w:bottom w:val="single" w:sz="4" w:space="0" w:color="000000"/>
              <w:right w:val="single" w:sz="4" w:space="0" w:color="000000"/>
            </w:tcBorders>
          </w:tcPr>
          <w:p w14:paraId="0A2DAF49" w14:textId="77777777" w:rsidR="00E8644A" w:rsidRDefault="005E10BC">
            <w:pPr>
              <w:spacing w:before="151" w:after="286"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szCs w:val="22"/>
                <w:lang w:val="en-US" w:eastAsia="en-US"/>
              </w:rPr>
              <w:t>2</w:t>
            </w:r>
          </w:p>
        </w:tc>
        <w:tc>
          <w:tcPr>
            <w:tcW w:w="912" w:type="dxa"/>
            <w:tcBorders>
              <w:top w:val="single" w:sz="4" w:space="0" w:color="000000"/>
              <w:left w:val="single" w:sz="4" w:space="0" w:color="000000"/>
              <w:bottom w:val="single" w:sz="4" w:space="0" w:color="000000"/>
              <w:right w:val="single" w:sz="4" w:space="0" w:color="000000"/>
            </w:tcBorders>
          </w:tcPr>
          <w:p w14:paraId="15AA30EE" w14:textId="77777777" w:rsidR="00E8644A" w:rsidRDefault="005E10BC">
            <w:pPr>
              <w:spacing w:before="151" w:after="286"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szCs w:val="22"/>
                <w:lang w:val="en-US" w:eastAsia="en-US"/>
              </w:rPr>
              <w:t>3</w:t>
            </w:r>
          </w:p>
        </w:tc>
        <w:tc>
          <w:tcPr>
            <w:tcW w:w="1445" w:type="dxa"/>
            <w:tcBorders>
              <w:top w:val="single" w:sz="4" w:space="0" w:color="000000"/>
              <w:left w:val="single" w:sz="4" w:space="0" w:color="000000"/>
              <w:bottom w:val="single" w:sz="4" w:space="0" w:color="000000"/>
              <w:right w:val="single" w:sz="4" w:space="0" w:color="000000"/>
            </w:tcBorders>
          </w:tcPr>
          <w:p w14:paraId="3D23D0C9" w14:textId="77777777" w:rsidR="00E8644A" w:rsidRDefault="005E10BC">
            <w:pPr>
              <w:spacing w:before="151" w:after="286" w:line="273" w:lineRule="exact"/>
              <w:jc w:val="center"/>
              <w:textAlignment w:val="baseline"/>
              <w:rPr>
                <w:rFonts w:asciiTheme="majorBidi" w:eastAsia="Times New Roman" w:hAnsiTheme="majorBidi" w:cstheme="majorBidi"/>
                <w:lang w:val="en-US" w:eastAsia="en-US"/>
              </w:rPr>
            </w:pPr>
            <w:r>
              <w:rPr>
                <w:rFonts w:asciiTheme="majorBidi" w:hAnsiTheme="majorBidi" w:cstheme="majorBidi"/>
                <w:b/>
                <w:bCs/>
                <w:w w:val="99"/>
                <w:lang w:val="en-US"/>
              </w:rPr>
              <w:t>G</w:t>
            </w:r>
            <w:r>
              <w:rPr>
                <w:rFonts w:asciiTheme="majorBidi" w:hAnsiTheme="majorBidi" w:cstheme="majorBidi"/>
                <w:b/>
                <w:bCs/>
                <w:w w:val="99"/>
              </w:rPr>
              <w:t>PC 8.</w:t>
            </w:r>
            <w:r>
              <w:rPr>
                <w:rFonts w:asciiTheme="majorBidi" w:hAnsiTheme="majorBidi" w:cstheme="majorBidi"/>
                <w:b/>
                <w:bCs/>
                <w:w w:val="99"/>
                <w:lang w:val="en-US"/>
              </w:rPr>
              <w:t>6</w:t>
            </w:r>
          </w:p>
        </w:tc>
      </w:tr>
      <w:tr w:rsidR="00E8644A" w14:paraId="1AF95E35" w14:textId="77777777">
        <w:trPr>
          <w:trHeight w:hRule="exact" w:val="447"/>
        </w:trPr>
        <w:tc>
          <w:tcPr>
            <w:tcW w:w="2006" w:type="dxa"/>
            <w:tcBorders>
              <w:top w:val="single" w:sz="4" w:space="0" w:color="000000"/>
              <w:left w:val="single" w:sz="4" w:space="0" w:color="000000"/>
              <w:bottom w:val="single" w:sz="4" w:space="0" w:color="000000"/>
              <w:right w:val="single" w:sz="4" w:space="0" w:color="000000"/>
            </w:tcBorders>
            <w:shd w:val="clear" w:color="FFC000" w:fill="FFC000"/>
          </w:tcPr>
          <w:p w14:paraId="7A7F2627" w14:textId="77777777" w:rsidR="00E8644A" w:rsidRDefault="005E10BC">
            <w:pPr>
              <w:spacing w:after="144" w:line="278" w:lineRule="exact"/>
              <w:jc w:val="center"/>
              <w:textAlignment w:val="baseline"/>
              <w:rPr>
                <w:rFonts w:asciiTheme="majorBidi" w:eastAsia="Times New Roman" w:hAnsiTheme="majorBidi" w:cstheme="majorBidi"/>
                <w:b/>
                <w:spacing w:val="1"/>
                <w:lang w:eastAsia="en-US"/>
              </w:rPr>
            </w:pPr>
            <w:r>
              <w:rPr>
                <w:rFonts w:asciiTheme="majorBidi" w:eastAsia="Times New Roman" w:hAnsiTheme="majorBidi" w:cstheme="majorBidi"/>
                <w:b/>
                <w:spacing w:val="1"/>
                <w:szCs w:val="22"/>
                <w:lang w:eastAsia="en-US"/>
              </w:rPr>
              <w:t>VHH</w:t>
            </w:r>
          </w:p>
        </w:tc>
        <w:tc>
          <w:tcPr>
            <w:tcW w:w="1205" w:type="dxa"/>
            <w:tcBorders>
              <w:top w:val="single" w:sz="4" w:space="0" w:color="000000"/>
              <w:left w:val="single" w:sz="4" w:space="0" w:color="000000"/>
              <w:bottom w:val="single" w:sz="4" w:space="0" w:color="000000"/>
              <w:right w:val="single" w:sz="4" w:space="0" w:color="000000"/>
            </w:tcBorders>
            <w:shd w:val="clear" w:color="FFC000" w:fill="FFC000"/>
          </w:tcPr>
          <w:p w14:paraId="7AE7A8FD" w14:textId="77777777" w:rsidR="00E8644A" w:rsidRDefault="005E10BC">
            <w:pPr>
              <w:spacing w:after="144" w:line="278" w:lineRule="exact"/>
              <w:jc w:val="center"/>
              <w:textAlignment w:val="baseline"/>
              <w:rPr>
                <w:rFonts w:asciiTheme="majorBidi" w:eastAsia="Times New Roman" w:hAnsiTheme="majorBidi" w:cstheme="majorBidi"/>
                <w:b/>
                <w:spacing w:val="-2"/>
                <w:lang w:eastAsia="en-US"/>
              </w:rPr>
            </w:pPr>
            <w:r>
              <w:rPr>
                <w:rFonts w:asciiTheme="majorBidi" w:eastAsia="Times New Roman" w:hAnsiTheme="majorBidi" w:cstheme="majorBidi"/>
                <w:b/>
                <w:spacing w:val="-2"/>
                <w:szCs w:val="22"/>
                <w:lang w:eastAsia="en-US"/>
              </w:rPr>
              <w:t>Cours</w:t>
            </w:r>
          </w:p>
        </w:tc>
        <w:tc>
          <w:tcPr>
            <w:tcW w:w="2429" w:type="dxa"/>
            <w:tcBorders>
              <w:top w:val="single" w:sz="4" w:space="0" w:color="000000"/>
              <w:left w:val="single" w:sz="4" w:space="0" w:color="000000"/>
              <w:bottom w:val="single" w:sz="4" w:space="0" w:color="000000"/>
              <w:right w:val="single" w:sz="4" w:space="0" w:color="000000"/>
            </w:tcBorders>
            <w:shd w:val="clear" w:color="FFC000" w:fill="FFC000"/>
          </w:tcPr>
          <w:p w14:paraId="244AF7CF" w14:textId="77777777" w:rsidR="00E8644A" w:rsidRDefault="005E10BC">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Travaux dirigés</w:t>
            </w:r>
          </w:p>
        </w:tc>
        <w:tc>
          <w:tcPr>
            <w:tcW w:w="3691" w:type="dxa"/>
            <w:gridSpan w:val="3"/>
            <w:tcBorders>
              <w:top w:val="single" w:sz="4" w:space="0" w:color="000000"/>
              <w:left w:val="single" w:sz="4" w:space="0" w:color="000000"/>
              <w:bottom w:val="single" w:sz="4" w:space="0" w:color="000000"/>
              <w:right w:val="single" w:sz="4" w:space="0" w:color="000000"/>
            </w:tcBorders>
            <w:shd w:val="clear" w:color="FFC000" w:fill="FFC000"/>
          </w:tcPr>
          <w:p w14:paraId="6B118A73" w14:textId="77777777" w:rsidR="00E8644A" w:rsidRDefault="005E10BC">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Travaux Pratiques</w:t>
            </w:r>
          </w:p>
        </w:tc>
      </w:tr>
      <w:tr w:rsidR="00E8644A" w14:paraId="38D9F655" w14:textId="77777777">
        <w:trPr>
          <w:trHeight w:hRule="exact" w:val="451"/>
        </w:trPr>
        <w:tc>
          <w:tcPr>
            <w:tcW w:w="2006" w:type="dxa"/>
            <w:tcBorders>
              <w:top w:val="single" w:sz="4" w:space="0" w:color="000000"/>
              <w:left w:val="single" w:sz="4" w:space="0" w:color="000000"/>
              <w:bottom w:val="single" w:sz="4" w:space="0" w:color="000000"/>
              <w:right w:val="single" w:sz="4" w:space="0" w:color="000000"/>
            </w:tcBorders>
          </w:tcPr>
          <w:p w14:paraId="6B9FD79D" w14:textId="77777777" w:rsidR="00E8644A" w:rsidRDefault="005E10BC">
            <w:pPr>
              <w:spacing w:after="166" w:line="273" w:lineRule="exact"/>
              <w:jc w:val="center"/>
              <w:textAlignment w:val="baseline"/>
              <w:rPr>
                <w:rFonts w:asciiTheme="majorBidi" w:eastAsia="Times New Roman" w:hAnsiTheme="majorBidi" w:cstheme="majorBidi"/>
                <w:lang w:val="en-US" w:eastAsia="en-US"/>
              </w:rPr>
            </w:pPr>
            <w:r>
              <w:rPr>
                <w:rFonts w:asciiTheme="majorBidi" w:eastAsia="Times New Roman" w:hAnsiTheme="majorBidi" w:cstheme="majorBidi"/>
                <w:szCs w:val="22"/>
                <w:lang w:val="en-US" w:eastAsia="en-US"/>
              </w:rPr>
              <w:t>45h00</w:t>
            </w:r>
          </w:p>
        </w:tc>
        <w:tc>
          <w:tcPr>
            <w:tcW w:w="1205" w:type="dxa"/>
            <w:tcBorders>
              <w:top w:val="single" w:sz="4" w:space="0" w:color="000000"/>
              <w:left w:val="single" w:sz="4" w:space="0" w:color="000000"/>
              <w:bottom w:val="single" w:sz="4" w:space="0" w:color="000000"/>
              <w:right w:val="single" w:sz="4" w:space="0" w:color="000000"/>
            </w:tcBorders>
          </w:tcPr>
          <w:p w14:paraId="6E1FA35C" w14:textId="77777777" w:rsidR="00E8644A" w:rsidRDefault="005E10BC">
            <w:pPr>
              <w:spacing w:after="166"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szCs w:val="22"/>
                <w:lang w:eastAsia="en-US"/>
              </w:rPr>
              <w:t>1h30</w:t>
            </w:r>
          </w:p>
        </w:tc>
        <w:tc>
          <w:tcPr>
            <w:tcW w:w="2429" w:type="dxa"/>
            <w:tcBorders>
              <w:top w:val="single" w:sz="4" w:space="0" w:color="000000"/>
              <w:left w:val="single" w:sz="4" w:space="0" w:color="000000"/>
              <w:bottom w:val="single" w:sz="4" w:space="0" w:color="000000"/>
              <w:right w:val="single" w:sz="4" w:space="0" w:color="000000"/>
            </w:tcBorders>
          </w:tcPr>
          <w:p w14:paraId="4ECAEE0B" w14:textId="77777777" w:rsidR="00E8644A" w:rsidRDefault="005E10BC">
            <w:pPr>
              <w:spacing w:after="166"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spacing w:val="-2"/>
                <w:szCs w:val="22"/>
                <w:lang w:eastAsia="en-US"/>
              </w:rPr>
              <w:t>1h30</w:t>
            </w:r>
          </w:p>
        </w:tc>
        <w:tc>
          <w:tcPr>
            <w:tcW w:w="3691" w:type="dxa"/>
            <w:gridSpan w:val="3"/>
            <w:tcBorders>
              <w:top w:val="single" w:sz="4" w:space="0" w:color="000000"/>
              <w:left w:val="single" w:sz="4" w:space="0" w:color="000000"/>
              <w:bottom w:val="single" w:sz="4" w:space="0" w:color="000000"/>
              <w:right w:val="single" w:sz="4" w:space="0" w:color="000000"/>
            </w:tcBorders>
          </w:tcPr>
          <w:p w14:paraId="5A1AEBF1" w14:textId="77777777" w:rsidR="00E8644A" w:rsidRDefault="00E8644A">
            <w:pPr>
              <w:spacing w:after="166" w:line="273" w:lineRule="exact"/>
              <w:jc w:val="center"/>
              <w:textAlignment w:val="baseline"/>
              <w:rPr>
                <w:rFonts w:asciiTheme="majorBidi" w:eastAsia="Times New Roman" w:hAnsiTheme="majorBidi" w:cstheme="majorBidi"/>
                <w:spacing w:val="-2"/>
                <w:lang w:eastAsia="en-US"/>
              </w:rPr>
            </w:pPr>
          </w:p>
          <w:p w14:paraId="55DA757C" w14:textId="77777777" w:rsidR="00E8644A" w:rsidRDefault="00E8644A">
            <w:pPr>
              <w:spacing w:after="166" w:line="273" w:lineRule="exact"/>
              <w:jc w:val="center"/>
              <w:textAlignment w:val="baseline"/>
              <w:rPr>
                <w:rFonts w:asciiTheme="majorBidi" w:eastAsia="Times New Roman" w:hAnsiTheme="majorBidi" w:cstheme="majorBidi"/>
                <w:spacing w:val="-2"/>
                <w:lang w:eastAsia="en-US"/>
              </w:rPr>
            </w:pPr>
          </w:p>
        </w:tc>
      </w:tr>
    </w:tbl>
    <w:p w14:paraId="1CCBDE04" w14:textId="77777777" w:rsidR="00E8644A" w:rsidRDefault="00E8644A">
      <w:pPr>
        <w:jc w:val="center"/>
        <w:rPr>
          <w:rFonts w:asciiTheme="majorHAnsi" w:hAnsiTheme="majorHAnsi" w:cs="Calibri"/>
          <w:b/>
          <w:sz w:val="32"/>
          <w:szCs w:val="32"/>
          <w:u w:val="thick" w:color="F79646" w:themeColor="accent6"/>
        </w:rPr>
      </w:pPr>
    </w:p>
    <w:p w14:paraId="54110FB3" w14:textId="77777777" w:rsidR="00E8644A" w:rsidRDefault="005E10BC">
      <w:pPr>
        <w:pStyle w:val="Titre41"/>
        <w:spacing w:before="101"/>
        <w:rPr>
          <w:rFonts w:ascii="Times New Roman" w:hAnsi="Times New Roman" w:cs="Times New Roman"/>
          <w:sz w:val="24"/>
          <w:szCs w:val="24"/>
        </w:rPr>
      </w:pPr>
      <w:r>
        <w:rPr>
          <w:rFonts w:ascii="Times New Roman" w:hAnsi="Times New Roman" w:cs="Times New Roman"/>
          <w:sz w:val="24"/>
          <w:szCs w:val="24"/>
          <w:u w:val="thick" w:color="F79546"/>
        </w:rPr>
        <w:t>Objectifs de l’enseignement:</w:t>
      </w:r>
    </w:p>
    <w:p w14:paraId="2D943479" w14:textId="77777777" w:rsidR="00E8644A" w:rsidRDefault="005E10BC">
      <w:pPr>
        <w:pStyle w:val="Corpsdetexte"/>
        <w:spacing w:before="38" w:line="276" w:lineRule="auto"/>
        <w:ind w:left="333"/>
        <w:rPr>
          <w:rFonts w:ascii="Times New Roman" w:hAnsi="Times New Roman"/>
        </w:rPr>
      </w:pPr>
      <w:r>
        <w:rPr>
          <w:rFonts w:ascii="Times New Roman" w:hAnsi="Times New Roman"/>
        </w:rPr>
        <w:t xml:space="preserve">Cette matière doit permettre d’une part l’étudiant de permettre de connaitre les normes de sécurité nécessaire, des conditions données de fabrication et d’autre part de prévoir les installations </w:t>
      </w:r>
      <w:proofErr w:type="gramStart"/>
      <w:r>
        <w:rPr>
          <w:rFonts w:ascii="Times New Roman" w:hAnsi="Times New Roman"/>
        </w:rPr>
        <w:t>additionnelles  nécessaires</w:t>
      </w:r>
      <w:proofErr w:type="gramEnd"/>
      <w:r>
        <w:rPr>
          <w:rFonts w:ascii="Times New Roman" w:hAnsi="Times New Roman"/>
        </w:rPr>
        <w:t>, l’épuration des effluents industriels en vue de protéger l’environnement.</w:t>
      </w:r>
    </w:p>
    <w:p w14:paraId="29ADD5C2" w14:textId="77777777" w:rsidR="00E8644A" w:rsidRDefault="005E10BC">
      <w:pPr>
        <w:pStyle w:val="Corpsdetexte"/>
        <w:spacing w:before="38" w:line="276" w:lineRule="auto"/>
        <w:ind w:left="333"/>
        <w:rPr>
          <w:rFonts w:ascii="Times New Roman" w:hAnsi="Times New Roman"/>
          <w:b/>
        </w:rPr>
      </w:pPr>
      <w:r>
        <w:rPr>
          <w:rFonts w:ascii="Times New Roman" w:hAnsi="Times New Roman"/>
          <w:b/>
          <w:u w:val="thick" w:color="F79546"/>
        </w:rPr>
        <w:t>Connaissances préalables recommandées:</w:t>
      </w:r>
    </w:p>
    <w:p w14:paraId="0CEE381D" w14:textId="77777777" w:rsidR="00E8644A" w:rsidRDefault="00E8644A">
      <w:pPr>
        <w:pStyle w:val="Corpsdetexte"/>
        <w:spacing w:before="8"/>
        <w:rPr>
          <w:rFonts w:ascii="Times New Roman" w:hAnsi="Times New Roman"/>
          <w:b/>
        </w:rPr>
      </w:pPr>
    </w:p>
    <w:p w14:paraId="29EB72B3" w14:textId="77777777" w:rsidR="00E8644A" w:rsidRDefault="005E10BC">
      <w:pPr>
        <w:spacing w:before="101"/>
        <w:ind w:left="333"/>
        <w:rPr>
          <w:b/>
        </w:rPr>
      </w:pPr>
      <w:r>
        <w:rPr>
          <w:b/>
          <w:u w:val="thick" w:color="F79546"/>
        </w:rPr>
        <w:t>Contenu de la matière:</w:t>
      </w:r>
    </w:p>
    <w:p w14:paraId="489BFF6A" w14:textId="77777777" w:rsidR="00E8644A" w:rsidRDefault="00E8644A">
      <w:pPr>
        <w:pStyle w:val="Corpsdetexte"/>
        <w:spacing w:before="11"/>
        <w:rPr>
          <w:rFonts w:ascii="Times New Roman" w:hAnsi="Times New Roman"/>
          <w:b/>
        </w:rPr>
      </w:pPr>
    </w:p>
    <w:p w14:paraId="23A25CCD" w14:textId="77777777" w:rsidR="00E8644A" w:rsidRDefault="005E10BC">
      <w:pPr>
        <w:pStyle w:val="Titre21"/>
        <w:spacing w:before="52"/>
        <w:ind w:left="333"/>
        <w:rPr>
          <w:rFonts w:ascii="Times New Roman" w:hAnsi="Times New Roman" w:cs="Times New Roman"/>
        </w:rPr>
      </w:pPr>
      <w:r>
        <w:rPr>
          <w:rFonts w:ascii="Times New Roman" w:hAnsi="Times New Roman" w:cs="Times New Roman"/>
        </w:rPr>
        <w:t>Chapitre I: Règles de sécurité industrielle</w:t>
      </w:r>
    </w:p>
    <w:p w14:paraId="26CEEF67" w14:textId="77777777" w:rsidR="00E8644A" w:rsidRDefault="00E8644A">
      <w:pPr>
        <w:pStyle w:val="Corpsdetexte"/>
        <w:spacing w:before="12"/>
        <w:rPr>
          <w:rFonts w:ascii="Times New Roman" w:hAnsi="Times New Roman"/>
          <w:b/>
        </w:rPr>
      </w:pPr>
    </w:p>
    <w:p w14:paraId="6BC30E78" w14:textId="77777777" w:rsidR="00E8644A" w:rsidRDefault="005E10BC">
      <w:pPr>
        <w:spacing w:line="289" w:lineRule="exact"/>
        <w:ind w:left="333"/>
      </w:pPr>
      <w:r>
        <w:rPr>
          <w:b/>
        </w:rPr>
        <w:t xml:space="preserve">Chapitre II: </w:t>
      </w:r>
      <w:r>
        <w:t>Sécurité des procédés    (4semaines)</w:t>
      </w:r>
    </w:p>
    <w:p w14:paraId="350EF972" w14:textId="77777777" w:rsidR="00E8644A" w:rsidRDefault="005E10BC">
      <w:pPr>
        <w:pStyle w:val="Paragraphedeliste"/>
        <w:widowControl w:val="0"/>
        <w:numPr>
          <w:ilvl w:val="1"/>
          <w:numId w:val="76"/>
        </w:numPr>
        <w:tabs>
          <w:tab w:val="left" w:pos="754"/>
        </w:tabs>
        <w:autoSpaceDE w:val="0"/>
        <w:autoSpaceDN w:val="0"/>
        <w:spacing w:line="272" w:lineRule="exact"/>
        <w:ind w:left="567"/>
        <w:contextualSpacing w:val="0"/>
      </w:pPr>
      <w:r>
        <w:t>Typologie des risques industriels,  La</w:t>
      </w:r>
      <w:r>
        <w:tab/>
        <w:t>réglementation</w:t>
      </w:r>
      <w:r>
        <w:tab/>
        <w:t>européenne</w:t>
      </w:r>
      <w:r>
        <w:tab/>
        <w:t>ICPE</w:t>
      </w:r>
      <w:r>
        <w:tab/>
        <w:t>(Installations</w:t>
      </w:r>
      <w:r>
        <w:tab/>
        <w:t>Classées</w:t>
      </w:r>
      <w:r>
        <w:tab/>
        <w:t>pour</w:t>
      </w:r>
      <w:r>
        <w:tab/>
        <w:t>la</w:t>
      </w:r>
      <w:r>
        <w:tab/>
        <w:t>Protection</w:t>
      </w:r>
      <w:r>
        <w:tab/>
      </w:r>
      <w:r>
        <w:rPr>
          <w:spacing w:val="-1"/>
        </w:rPr>
        <w:t xml:space="preserve">de </w:t>
      </w:r>
      <w:r>
        <w:t>l’Environnement), Méthodologie Générale d’Analyse de Risques C.1 APR (Analyse Préliminaire des Risques) C.2 La méthode HAZOP</w:t>
      </w:r>
    </w:p>
    <w:p w14:paraId="1A845AF7" w14:textId="77777777" w:rsidR="00E8644A" w:rsidRDefault="005E10BC">
      <w:pPr>
        <w:ind w:left="333"/>
      </w:pPr>
      <w:r>
        <w:t>424. Phénoménologie des risques industriels</w:t>
      </w:r>
    </w:p>
    <w:p w14:paraId="62A27352" w14:textId="77777777" w:rsidR="00E8644A" w:rsidRDefault="005E10BC">
      <w:pPr>
        <w:pStyle w:val="Paragraphedeliste"/>
        <w:widowControl w:val="0"/>
        <w:numPr>
          <w:ilvl w:val="2"/>
          <w:numId w:val="77"/>
        </w:numPr>
        <w:tabs>
          <w:tab w:val="left" w:pos="1584"/>
        </w:tabs>
        <w:autoSpaceDE w:val="0"/>
        <w:autoSpaceDN w:val="0"/>
        <w:ind w:left="2160" w:hanging="360"/>
        <w:contextualSpacing w:val="0"/>
      </w:pPr>
      <w:r>
        <w:t>Les feux et incendies</w:t>
      </w:r>
    </w:p>
    <w:p w14:paraId="0D2EF678" w14:textId="77777777" w:rsidR="00E8644A" w:rsidRDefault="005E10BC">
      <w:pPr>
        <w:pStyle w:val="Paragraphedeliste"/>
        <w:widowControl w:val="0"/>
        <w:numPr>
          <w:ilvl w:val="2"/>
          <w:numId w:val="77"/>
        </w:numPr>
        <w:tabs>
          <w:tab w:val="left" w:pos="1584"/>
        </w:tabs>
        <w:autoSpaceDE w:val="0"/>
        <w:autoSpaceDN w:val="0"/>
        <w:ind w:left="2160" w:hanging="360"/>
        <w:contextualSpacing w:val="0"/>
      </w:pPr>
      <w:r>
        <w:t>Les explosions de gaz, vapeur et poussières</w:t>
      </w:r>
    </w:p>
    <w:p w14:paraId="5DB21FBA" w14:textId="77777777" w:rsidR="00E8644A" w:rsidRDefault="005E10BC">
      <w:pPr>
        <w:pStyle w:val="Paragraphedeliste"/>
        <w:widowControl w:val="0"/>
        <w:numPr>
          <w:ilvl w:val="2"/>
          <w:numId w:val="77"/>
        </w:numPr>
        <w:tabs>
          <w:tab w:val="left" w:pos="1584"/>
        </w:tabs>
        <w:autoSpaceDE w:val="0"/>
        <w:autoSpaceDN w:val="0"/>
        <w:ind w:left="2160" w:hanging="360"/>
        <w:contextualSpacing w:val="0"/>
      </w:pPr>
      <w:r>
        <w:t>La dispersion atmosphérique de produits toxiques</w:t>
      </w:r>
    </w:p>
    <w:p w14:paraId="1577FD03" w14:textId="77777777" w:rsidR="00E8644A" w:rsidRDefault="005E10BC">
      <w:pPr>
        <w:pStyle w:val="Paragraphedeliste"/>
        <w:widowControl w:val="0"/>
        <w:numPr>
          <w:ilvl w:val="2"/>
          <w:numId w:val="77"/>
        </w:numPr>
        <w:tabs>
          <w:tab w:val="left" w:pos="1644"/>
        </w:tabs>
        <w:autoSpaceDE w:val="0"/>
        <w:autoSpaceDN w:val="0"/>
        <w:ind w:left="2160" w:hanging="360"/>
        <w:contextualSpacing w:val="0"/>
      </w:pPr>
      <w:r>
        <w:t>Les emballements thermiques</w:t>
      </w:r>
    </w:p>
    <w:p w14:paraId="373218C8" w14:textId="77777777" w:rsidR="00E8644A" w:rsidRDefault="00E8644A">
      <w:pPr>
        <w:pStyle w:val="Corpsdetexte"/>
        <w:spacing w:before="7"/>
        <w:rPr>
          <w:rFonts w:ascii="Times New Roman" w:hAnsi="Times New Roman"/>
        </w:rPr>
      </w:pPr>
    </w:p>
    <w:p w14:paraId="17ED8F71" w14:textId="77777777" w:rsidR="00E8644A" w:rsidRDefault="005E10BC">
      <w:pPr>
        <w:pStyle w:val="Titre21"/>
        <w:spacing w:line="292" w:lineRule="exact"/>
        <w:ind w:left="333"/>
        <w:rPr>
          <w:rFonts w:ascii="Times New Roman" w:hAnsi="Times New Roman" w:cs="Times New Roman"/>
        </w:rPr>
      </w:pPr>
      <w:r>
        <w:rPr>
          <w:rFonts w:ascii="Times New Roman" w:hAnsi="Times New Roman" w:cs="Times New Roman"/>
        </w:rPr>
        <w:t>Chapitre III : Lutte contre la pollution des eaux résiduaires industrielles</w:t>
      </w:r>
    </w:p>
    <w:p w14:paraId="0FA4B347" w14:textId="77777777" w:rsidR="00E8644A" w:rsidRDefault="005E10BC">
      <w:pPr>
        <w:pStyle w:val="Paragraphedeliste"/>
        <w:widowControl w:val="0"/>
        <w:numPr>
          <w:ilvl w:val="0"/>
          <w:numId w:val="78"/>
        </w:numPr>
        <w:tabs>
          <w:tab w:val="left" w:pos="1054"/>
        </w:tabs>
        <w:autoSpaceDE w:val="0"/>
        <w:autoSpaceDN w:val="0"/>
        <w:spacing w:line="267" w:lineRule="exact"/>
        <w:ind w:hanging="361"/>
        <w:contextualSpacing w:val="0"/>
      </w:pPr>
      <w:r>
        <w:t>Analyse des procédés, origines de la pollution des eaux</w:t>
      </w:r>
    </w:p>
    <w:p w14:paraId="3C7E5A5F" w14:textId="77777777" w:rsidR="00E8644A" w:rsidRDefault="005E10BC">
      <w:pPr>
        <w:pStyle w:val="Paragraphedeliste"/>
        <w:widowControl w:val="0"/>
        <w:numPr>
          <w:ilvl w:val="0"/>
          <w:numId w:val="78"/>
        </w:numPr>
        <w:tabs>
          <w:tab w:val="left" w:pos="1054"/>
        </w:tabs>
        <w:autoSpaceDE w:val="0"/>
        <w:autoSpaceDN w:val="0"/>
        <w:ind w:hanging="361"/>
        <w:contextualSpacing w:val="0"/>
      </w:pPr>
      <w:r>
        <w:t>Méthodes de contrôle</w:t>
      </w:r>
    </w:p>
    <w:p w14:paraId="565DD576" w14:textId="77777777" w:rsidR="00E8644A" w:rsidRDefault="005E10BC">
      <w:pPr>
        <w:pStyle w:val="Paragraphedeliste"/>
        <w:widowControl w:val="0"/>
        <w:numPr>
          <w:ilvl w:val="0"/>
          <w:numId w:val="78"/>
        </w:numPr>
        <w:tabs>
          <w:tab w:val="left" w:pos="1054"/>
        </w:tabs>
        <w:autoSpaceDE w:val="0"/>
        <w:autoSpaceDN w:val="0"/>
        <w:spacing w:before="1"/>
        <w:ind w:hanging="361"/>
        <w:contextualSpacing w:val="0"/>
      </w:pPr>
      <w:r>
        <w:t>Méthodes de traitements utilisées dans les différents secteurs industriels : chimie, textile, etc.</w:t>
      </w:r>
    </w:p>
    <w:p w14:paraId="68D2FFBC" w14:textId="77777777" w:rsidR="00E8644A" w:rsidRDefault="00E8644A">
      <w:pPr>
        <w:pStyle w:val="Corpsdetexte"/>
        <w:spacing w:before="3"/>
        <w:rPr>
          <w:rFonts w:ascii="Times New Roman" w:hAnsi="Times New Roman"/>
        </w:rPr>
      </w:pPr>
    </w:p>
    <w:p w14:paraId="01A9B068" w14:textId="77777777" w:rsidR="00E8644A" w:rsidRDefault="005E10BC">
      <w:pPr>
        <w:pStyle w:val="Titre21"/>
        <w:ind w:left="333"/>
        <w:rPr>
          <w:rFonts w:ascii="Times New Roman" w:hAnsi="Times New Roman" w:cs="Times New Roman"/>
        </w:rPr>
      </w:pPr>
      <w:r>
        <w:rPr>
          <w:rFonts w:ascii="Times New Roman" w:hAnsi="Times New Roman" w:cs="Times New Roman"/>
        </w:rPr>
        <w:t>Chapitre III : Etude des caractéristiques des gaz résiduaires</w:t>
      </w:r>
    </w:p>
    <w:p w14:paraId="65E148D7" w14:textId="77777777" w:rsidR="00E8644A" w:rsidRDefault="005E10BC">
      <w:pPr>
        <w:ind w:left="693"/>
      </w:pPr>
      <w:r>
        <w:t>1. Procédés d’épuration</w:t>
      </w:r>
    </w:p>
    <w:p w14:paraId="0EB44FC1" w14:textId="77777777" w:rsidR="00E8644A" w:rsidRDefault="00E8644A">
      <w:pPr>
        <w:pStyle w:val="Corpsdetexte"/>
        <w:rPr>
          <w:rFonts w:ascii="Times New Roman" w:hAnsi="Times New Roman"/>
        </w:rPr>
      </w:pPr>
    </w:p>
    <w:p w14:paraId="3664506B" w14:textId="77777777" w:rsidR="00E8644A" w:rsidRDefault="005E10BC">
      <w:pPr>
        <w:pStyle w:val="Titre21"/>
        <w:ind w:left="333"/>
        <w:rPr>
          <w:rFonts w:ascii="Times New Roman" w:hAnsi="Times New Roman" w:cs="Times New Roman"/>
        </w:rPr>
      </w:pPr>
      <w:r>
        <w:rPr>
          <w:rFonts w:ascii="Times New Roman" w:hAnsi="Times New Roman" w:cs="Times New Roman"/>
        </w:rPr>
        <w:t>Chapitre IV: Réglementation et législation</w:t>
      </w:r>
    </w:p>
    <w:p w14:paraId="416DE047" w14:textId="77777777" w:rsidR="00E8644A" w:rsidRDefault="00E8644A">
      <w:pPr>
        <w:pStyle w:val="Corpsdetexte"/>
        <w:rPr>
          <w:rFonts w:ascii="Times New Roman" w:hAnsi="Times New Roman"/>
          <w:b/>
        </w:rPr>
      </w:pPr>
    </w:p>
    <w:p w14:paraId="2F41E19B" w14:textId="77777777" w:rsidR="00E8644A" w:rsidRDefault="005E10BC">
      <w:pPr>
        <w:pStyle w:val="Titre41"/>
        <w:rPr>
          <w:rFonts w:ascii="Times New Roman" w:hAnsi="Times New Roman" w:cs="Times New Roman"/>
          <w:sz w:val="24"/>
          <w:szCs w:val="24"/>
        </w:rPr>
      </w:pPr>
      <w:r>
        <w:rPr>
          <w:rFonts w:ascii="Times New Roman" w:hAnsi="Times New Roman" w:cs="Times New Roman"/>
          <w:sz w:val="24"/>
          <w:szCs w:val="24"/>
          <w:u w:val="thick" w:color="F79546"/>
        </w:rPr>
        <w:t>Mode d’évaluation:</w:t>
      </w:r>
    </w:p>
    <w:p w14:paraId="0D78BAAC" w14:textId="77777777" w:rsidR="00E8644A" w:rsidRDefault="005E10BC">
      <w:pPr>
        <w:pStyle w:val="Corpsdetexte"/>
        <w:spacing w:before="40"/>
        <w:ind w:left="233" w:right="6886"/>
        <w:jc w:val="center"/>
        <w:rPr>
          <w:rFonts w:ascii="Times New Roman" w:hAnsi="Times New Roman"/>
        </w:rPr>
      </w:pPr>
      <w:r>
        <w:rPr>
          <w:rFonts w:ascii="Times New Roman" w:hAnsi="Times New Roman"/>
        </w:rPr>
        <w:t>Examen:100%.</w:t>
      </w:r>
    </w:p>
    <w:p w14:paraId="6B9E1746" w14:textId="77777777" w:rsidR="00E8644A" w:rsidRDefault="00E8644A">
      <w:pPr>
        <w:rPr>
          <w:rFonts w:asciiTheme="majorBidi" w:eastAsia="Times New Roman" w:hAnsiTheme="majorBidi" w:cstheme="majorBidi"/>
          <w:b/>
          <w:w w:val="95"/>
          <w:sz w:val="40"/>
          <w:szCs w:val="22"/>
          <w:lang w:eastAsia="en-US"/>
        </w:rPr>
      </w:pPr>
    </w:p>
    <w:p w14:paraId="2AEFBA83" w14:textId="77777777" w:rsidR="00E8644A" w:rsidRDefault="00E8644A">
      <w:pPr>
        <w:jc w:val="center"/>
        <w:rPr>
          <w:rFonts w:asciiTheme="majorHAnsi" w:hAnsiTheme="majorHAnsi" w:cs="Calibri"/>
          <w:b/>
          <w:sz w:val="32"/>
          <w:szCs w:val="32"/>
          <w:u w:val="thick" w:color="F79646" w:themeColor="accent6"/>
        </w:rPr>
      </w:pPr>
    </w:p>
    <w:p w14:paraId="49D30496" w14:textId="77777777" w:rsidR="00E8644A" w:rsidRDefault="00E8644A">
      <w:pPr>
        <w:jc w:val="both"/>
        <w:rPr>
          <w:rFonts w:asciiTheme="majorHAnsi" w:hAnsiTheme="majorHAnsi" w:cs="Calibri"/>
          <w:b/>
          <w:sz w:val="32"/>
          <w:szCs w:val="32"/>
          <w:u w:val="thick" w:color="F79646" w:themeColor="accent6"/>
        </w:rPr>
      </w:pPr>
    </w:p>
    <w:p w14:paraId="3F63D5E5" w14:textId="77777777" w:rsidR="00E8644A" w:rsidRDefault="00E8644A">
      <w:pPr>
        <w:jc w:val="both"/>
        <w:rPr>
          <w:rFonts w:asciiTheme="majorHAnsi" w:hAnsiTheme="majorHAnsi" w:cs="Calibri"/>
          <w:b/>
          <w:sz w:val="32"/>
          <w:szCs w:val="32"/>
          <w:u w:val="thick" w:color="F79646" w:themeColor="accent6"/>
        </w:rPr>
      </w:pPr>
    </w:p>
    <w:tbl>
      <w:tblPr>
        <w:tblW w:w="9331" w:type="dxa"/>
        <w:tblInd w:w="10" w:type="dxa"/>
        <w:tblLayout w:type="fixed"/>
        <w:tblCellMar>
          <w:left w:w="0" w:type="dxa"/>
          <w:right w:w="0" w:type="dxa"/>
        </w:tblCellMar>
        <w:tblLook w:val="04A0" w:firstRow="1" w:lastRow="0" w:firstColumn="1" w:lastColumn="0" w:noHBand="0" w:noVBand="1"/>
      </w:tblPr>
      <w:tblGrid>
        <w:gridCol w:w="2006"/>
        <w:gridCol w:w="1205"/>
        <w:gridCol w:w="2429"/>
        <w:gridCol w:w="1334"/>
        <w:gridCol w:w="912"/>
        <w:gridCol w:w="1445"/>
      </w:tblGrid>
      <w:tr w:rsidR="00E8644A" w14:paraId="4BC9E4A6" w14:textId="77777777">
        <w:trPr>
          <w:trHeight w:hRule="exact" w:val="451"/>
        </w:trPr>
        <w:tc>
          <w:tcPr>
            <w:tcW w:w="2006" w:type="dxa"/>
            <w:tcBorders>
              <w:top w:val="single" w:sz="4" w:space="0" w:color="000000"/>
              <w:left w:val="single" w:sz="4" w:space="0" w:color="000000"/>
              <w:bottom w:val="single" w:sz="4" w:space="0" w:color="000000"/>
              <w:right w:val="single" w:sz="4" w:space="0" w:color="000000"/>
            </w:tcBorders>
            <w:shd w:val="clear" w:color="FFC000" w:fill="FFC000"/>
          </w:tcPr>
          <w:p w14:paraId="74117F24" w14:textId="77777777" w:rsidR="00E8644A" w:rsidRDefault="005E10BC">
            <w:pPr>
              <w:spacing w:after="144" w:line="278" w:lineRule="exact"/>
              <w:jc w:val="center"/>
              <w:textAlignment w:val="baseline"/>
              <w:rPr>
                <w:rFonts w:asciiTheme="majorBidi" w:eastAsia="Times New Roman" w:hAnsiTheme="majorBidi" w:cstheme="majorBidi"/>
                <w:b/>
                <w:spacing w:val="-1"/>
                <w:lang w:eastAsia="en-US"/>
              </w:rPr>
            </w:pPr>
            <w:r>
              <w:rPr>
                <w:rFonts w:asciiTheme="majorBidi" w:eastAsia="Times New Roman" w:hAnsiTheme="majorBidi" w:cstheme="majorBidi"/>
                <w:b/>
                <w:spacing w:val="-1"/>
                <w:szCs w:val="22"/>
                <w:lang w:eastAsia="en-US"/>
              </w:rPr>
              <w:t>SEMESTRE</w:t>
            </w:r>
          </w:p>
        </w:tc>
        <w:tc>
          <w:tcPr>
            <w:tcW w:w="3634" w:type="dxa"/>
            <w:gridSpan w:val="2"/>
            <w:tcBorders>
              <w:top w:val="single" w:sz="4" w:space="0" w:color="000000"/>
              <w:left w:val="single" w:sz="4" w:space="0" w:color="000000"/>
              <w:bottom w:val="single" w:sz="4" w:space="0" w:color="000000"/>
              <w:right w:val="single" w:sz="4" w:space="0" w:color="000000"/>
            </w:tcBorders>
            <w:shd w:val="clear" w:color="FFC000" w:fill="FFC000"/>
          </w:tcPr>
          <w:p w14:paraId="5E4776D2" w14:textId="77777777" w:rsidR="00E8644A" w:rsidRDefault="005E10BC">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Intitulé de la matière</w:t>
            </w:r>
          </w:p>
        </w:tc>
        <w:tc>
          <w:tcPr>
            <w:tcW w:w="1334" w:type="dxa"/>
            <w:tcBorders>
              <w:top w:val="single" w:sz="4" w:space="0" w:color="000000"/>
              <w:left w:val="single" w:sz="4" w:space="0" w:color="000000"/>
              <w:bottom w:val="single" w:sz="4" w:space="0" w:color="000000"/>
              <w:right w:val="single" w:sz="4" w:space="0" w:color="000000"/>
            </w:tcBorders>
            <w:shd w:val="clear" w:color="FFC000" w:fill="FFC000"/>
          </w:tcPr>
          <w:p w14:paraId="76A6421C" w14:textId="77777777" w:rsidR="00E8644A" w:rsidRDefault="005E10BC">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Coefficient</w:t>
            </w:r>
          </w:p>
        </w:tc>
        <w:tc>
          <w:tcPr>
            <w:tcW w:w="912" w:type="dxa"/>
            <w:tcBorders>
              <w:top w:val="single" w:sz="4" w:space="0" w:color="000000"/>
              <w:left w:val="single" w:sz="4" w:space="0" w:color="000000"/>
              <w:bottom w:val="single" w:sz="4" w:space="0" w:color="000000"/>
              <w:right w:val="single" w:sz="4" w:space="0" w:color="000000"/>
            </w:tcBorders>
            <w:shd w:val="clear" w:color="FFC000" w:fill="FFC000"/>
          </w:tcPr>
          <w:p w14:paraId="6343149F" w14:textId="77777777" w:rsidR="00E8644A" w:rsidRDefault="005E10BC">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crédits</w:t>
            </w:r>
          </w:p>
        </w:tc>
        <w:tc>
          <w:tcPr>
            <w:tcW w:w="1445" w:type="dxa"/>
            <w:tcBorders>
              <w:top w:val="single" w:sz="4" w:space="0" w:color="000000"/>
              <w:left w:val="single" w:sz="4" w:space="0" w:color="000000"/>
              <w:bottom w:val="single" w:sz="4" w:space="0" w:color="000000"/>
              <w:right w:val="single" w:sz="4" w:space="0" w:color="000000"/>
            </w:tcBorders>
            <w:shd w:val="clear" w:color="FFC000" w:fill="FFC000"/>
          </w:tcPr>
          <w:p w14:paraId="1F7AF9B2" w14:textId="77777777" w:rsidR="00E8644A" w:rsidRDefault="005E10BC">
            <w:pPr>
              <w:spacing w:after="144" w:line="278" w:lineRule="exact"/>
              <w:jc w:val="center"/>
              <w:textAlignment w:val="baseline"/>
              <w:rPr>
                <w:rFonts w:asciiTheme="majorBidi" w:eastAsia="Times New Roman" w:hAnsiTheme="majorBidi" w:cstheme="majorBidi"/>
                <w:b/>
                <w:spacing w:val="-2"/>
                <w:lang w:eastAsia="en-US"/>
              </w:rPr>
            </w:pPr>
            <w:r>
              <w:rPr>
                <w:rFonts w:asciiTheme="majorBidi" w:eastAsia="Times New Roman" w:hAnsiTheme="majorBidi" w:cstheme="majorBidi"/>
                <w:b/>
                <w:spacing w:val="-2"/>
                <w:szCs w:val="22"/>
                <w:lang w:eastAsia="en-US"/>
              </w:rPr>
              <w:t>Code</w:t>
            </w:r>
          </w:p>
        </w:tc>
      </w:tr>
      <w:tr w:rsidR="00E8644A" w14:paraId="013178BD" w14:textId="77777777">
        <w:trPr>
          <w:trHeight w:hRule="exact" w:val="720"/>
        </w:trPr>
        <w:tc>
          <w:tcPr>
            <w:tcW w:w="2006" w:type="dxa"/>
            <w:tcBorders>
              <w:top w:val="single" w:sz="4" w:space="0" w:color="000000"/>
              <w:left w:val="single" w:sz="4" w:space="0" w:color="000000"/>
              <w:bottom w:val="single" w:sz="4" w:space="0" w:color="000000"/>
              <w:right w:val="single" w:sz="4" w:space="0" w:color="000000"/>
            </w:tcBorders>
          </w:tcPr>
          <w:p w14:paraId="1B559CFB" w14:textId="77777777" w:rsidR="00E8644A" w:rsidRDefault="005E10BC">
            <w:pPr>
              <w:spacing w:before="151" w:after="286" w:line="273" w:lineRule="exact"/>
              <w:jc w:val="center"/>
              <w:textAlignment w:val="baseline"/>
              <w:rPr>
                <w:rFonts w:asciiTheme="majorBidi" w:eastAsia="Times New Roman" w:hAnsiTheme="majorBidi" w:cstheme="majorBidi"/>
                <w:spacing w:val="-13"/>
                <w:lang w:eastAsia="en-US"/>
              </w:rPr>
            </w:pPr>
            <w:r>
              <w:rPr>
                <w:rFonts w:asciiTheme="majorBidi" w:eastAsia="Times New Roman" w:hAnsiTheme="majorBidi" w:cstheme="majorBidi"/>
                <w:spacing w:val="-13"/>
                <w:szCs w:val="22"/>
                <w:lang w:eastAsia="en-US"/>
              </w:rPr>
              <w:t>S8</w:t>
            </w:r>
          </w:p>
        </w:tc>
        <w:tc>
          <w:tcPr>
            <w:tcW w:w="3634" w:type="dxa"/>
            <w:gridSpan w:val="2"/>
            <w:tcBorders>
              <w:top w:val="single" w:sz="4" w:space="0" w:color="000000"/>
              <w:left w:val="single" w:sz="4" w:space="0" w:color="000000"/>
              <w:bottom w:val="single" w:sz="4" w:space="0" w:color="000000"/>
              <w:right w:val="single" w:sz="4" w:space="0" w:color="000000"/>
            </w:tcBorders>
          </w:tcPr>
          <w:p w14:paraId="3E741982" w14:textId="77777777" w:rsidR="00E8644A" w:rsidRDefault="005E10BC">
            <w:pPr>
              <w:spacing w:after="151" w:line="273" w:lineRule="exact"/>
              <w:jc w:val="center"/>
              <w:textAlignment w:val="baseline"/>
              <w:rPr>
                <w:rFonts w:asciiTheme="majorBidi" w:eastAsia="Times New Roman" w:hAnsiTheme="majorBidi" w:cstheme="majorBidi"/>
                <w:bCs/>
                <w:lang w:eastAsia="en-US"/>
              </w:rPr>
            </w:pPr>
            <w:r>
              <w:rPr>
                <w:bCs/>
                <w:sz w:val="22"/>
                <w:szCs w:val="22"/>
              </w:rPr>
              <w:t>Traitements des effluents et des déchets industriels (gazeux, liquides et solides)</w:t>
            </w:r>
          </w:p>
        </w:tc>
        <w:tc>
          <w:tcPr>
            <w:tcW w:w="1334" w:type="dxa"/>
            <w:tcBorders>
              <w:top w:val="single" w:sz="4" w:space="0" w:color="000000"/>
              <w:left w:val="single" w:sz="4" w:space="0" w:color="000000"/>
              <w:bottom w:val="single" w:sz="4" w:space="0" w:color="000000"/>
              <w:right w:val="single" w:sz="4" w:space="0" w:color="000000"/>
            </w:tcBorders>
          </w:tcPr>
          <w:p w14:paraId="07035F48" w14:textId="77777777" w:rsidR="00E8644A" w:rsidRDefault="005E10BC">
            <w:pPr>
              <w:spacing w:before="151" w:after="286"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szCs w:val="22"/>
                <w:lang w:eastAsia="en-US"/>
              </w:rPr>
              <w:t>2</w:t>
            </w:r>
          </w:p>
        </w:tc>
        <w:tc>
          <w:tcPr>
            <w:tcW w:w="912" w:type="dxa"/>
            <w:tcBorders>
              <w:top w:val="single" w:sz="4" w:space="0" w:color="000000"/>
              <w:left w:val="single" w:sz="4" w:space="0" w:color="000000"/>
              <w:bottom w:val="single" w:sz="4" w:space="0" w:color="000000"/>
              <w:right w:val="single" w:sz="4" w:space="0" w:color="000000"/>
            </w:tcBorders>
          </w:tcPr>
          <w:p w14:paraId="276AF279" w14:textId="77777777" w:rsidR="00E8644A" w:rsidRDefault="005E10BC">
            <w:pPr>
              <w:spacing w:before="151" w:after="286"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szCs w:val="22"/>
                <w:lang w:eastAsia="en-US"/>
              </w:rPr>
              <w:t>4</w:t>
            </w:r>
          </w:p>
        </w:tc>
        <w:tc>
          <w:tcPr>
            <w:tcW w:w="1445" w:type="dxa"/>
            <w:tcBorders>
              <w:top w:val="single" w:sz="4" w:space="0" w:color="000000"/>
              <w:left w:val="single" w:sz="4" w:space="0" w:color="000000"/>
              <w:bottom w:val="single" w:sz="4" w:space="0" w:color="000000"/>
              <w:right w:val="single" w:sz="4" w:space="0" w:color="000000"/>
            </w:tcBorders>
          </w:tcPr>
          <w:p w14:paraId="4CE4D0F7" w14:textId="77777777" w:rsidR="00E8644A" w:rsidRDefault="005E10BC">
            <w:pPr>
              <w:spacing w:before="151" w:after="286" w:line="273" w:lineRule="exact"/>
              <w:jc w:val="center"/>
              <w:textAlignment w:val="baseline"/>
              <w:rPr>
                <w:rFonts w:asciiTheme="majorBidi" w:eastAsia="Times New Roman" w:hAnsiTheme="majorBidi" w:cstheme="majorBidi"/>
                <w:lang w:eastAsia="en-US"/>
              </w:rPr>
            </w:pPr>
            <w:r>
              <w:rPr>
                <w:rFonts w:asciiTheme="majorBidi" w:hAnsiTheme="majorBidi" w:cstheme="majorBidi"/>
                <w:b/>
                <w:bCs/>
                <w:w w:val="99"/>
                <w:lang w:val="en-US"/>
              </w:rPr>
              <w:t>G</w:t>
            </w:r>
            <w:r>
              <w:rPr>
                <w:rFonts w:asciiTheme="majorBidi" w:hAnsiTheme="majorBidi" w:cstheme="majorBidi"/>
                <w:b/>
                <w:bCs/>
                <w:w w:val="99"/>
              </w:rPr>
              <w:t>PC 8.</w:t>
            </w:r>
            <w:r>
              <w:rPr>
                <w:rFonts w:asciiTheme="majorBidi" w:hAnsiTheme="majorBidi" w:cstheme="majorBidi"/>
                <w:b/>
                <w:bCs/>
                <w:w w:val="99"/>
                <w:lang w:val="en-US"/>
              </w:rPr>
              <w:t>7</w:t>
            </w:r>
          </w:p>
        </w:tc>
      </w:tr>
      <w:tr w:rsidR="00E8644A" w14:paraId="5B6BD780" w14:textId="77777777">
        <w:trPr>
          <w:trHeight w:hRule="exact" w:val="447"/>
        </w:trPr>
        <w:tc>
          <w:tcPr>
            <w:tcW w:w="2006" w:type="dxa"/>
            <w:tcBorders>
              <w:top w:val="single" w:sz="4" w:space="0" w:color="000000"/>
              <w:left w:val="single" w:sz="4" w:space="0" w:color="000000"/>
              <w:bottom w:val="single" w:sz="4" w:space="0" w:color="000000"/>
              <w:right w:val="single" w:sz="4" w:space="0" w:color="000000"/>
            </w:tcBorders>
            <w:shd w:val="clear" w:color="FFC000" w:fill="FFC000"/>
          </w:tcPr>
          <w:p w14:paraId="61F19871" w14:textId="77777777" w:rsidR="00E8644A" w:rsidRDefault="005E10BC">
            <w:pPr>
              <w:spacing w:after="144" w:line="278" w:lineRule="exact"/>
              <w:jc w:val="center"/>
              <w:textAlignment w:val="baseline"/>
              <w:rPr>
                <w:rFonts w:asciiTheme="majorBidi" w:eastAsia="Times New Roman" w:hAnsiTheme="majorBidi" w:cstheme="majorBidi"/>
                <w:b/>
                <w:spacing w:val="1"/>
                <w:lang w:eastAsia="en-US"/>
              </w:rPr>
            </w:pPr>
            <w:r>
              <w:rPr>
                <w:rFonts w:asciiTheme="majorBidi" w:eastAsia="Times New Roman" w:hAnsiTheme="majorBidi" w:cstheme="majorBidi"/>
                <w:b/>
                <w:spacing w:val="1"/>
                <w:szCs w:val="22"/>
                <w:lang w:eastAsia="en-US"/>
              </w:rPr>
              <w:t>VHH</w:t>
            </w:r>
          </w:p>
        </w:tc>
        <w:tc>
          <w:tcPr>
            <w:tcW w:w="1205" w:type="dxa"/>
            <w:tcBorders>
              <w:top w:val="single" w:sz="4" w:space="0" w:color="000000"/>
              <w:left w:val="single" w:sz="4" w:space="0" w:color="000000"/>
              <w:bottom w:val="single" w:sz="4" w:space="0" w:color="000000"/>
              <w:right w:val="single" w:sz="4" w:space="0" w:color="000000"/>
            </w:tcBorders>
            <w:shd w:val="clear" w:color="FFC000" w:fill="FFC000"/>
          </w:tcPr>
          <w:p w14:paraId="0C720038" w14:textId="77777777" w:rsidR="00E8644A" w:rsidRDefault="005E10BC">
            <w:pPr>
              <w:spacing w:after="144" w:line="278" w:lineRule="exact"/>
              <w:jc w:val="center"/>
              <w:textAlignment w:val="baseline"/>
              <w:rPr>
                <w:rFonts w:asciiTheme="majorBidi" w:eastAsia="Times New Roman" w:hAnsiTheme="majorBidi" w:cstheme="majorBidi"/>
                <w:b/>
                <w:spacing w:val="-2"/>
                <w:lang w:eastAsia="en-US"/>
              </w:rPr>
            </w:pPr>
            <w:r>
              <w:rPr>
                <w:rFonts w:asciiTheme="majorBidi" w:eastAsia="Times New Roman" w:hAnsiTheme="majorBidi" w:cstheme="majorBidi"/>
                <w:b/>
                <w:spacing w:val="-2"/>
                <w:szCs w:val="22"/>
                <w:lang w:eastAsia="en-US"/>
              </w:rPr>
              <w:t>Cours</w:t>
            </w:r>
          </w:p>
        </w:tc>
        <w:tc>
          <w:tcPr>
            <w:tcW w:w="2429" w:type="dxa"/>
            <w:tcBorders>
              <w:top w:val="single" w:sz="4" w:space="0" w:color="000000"/>
              <w:left w:val="single" w:sz="4" w:space="0" w:color="000000"/>
              <w:bottom w:val="single" w:sz="4" w:space="0" w:color="000000"/>
              <w:right w:val="single" w:sz="4" w:space="0" w:color="000000"/>
            </w:tcBorders>
            <w:shd w:val="clear" w:color="FFC000" w:fill="FFC000"/>
          </w:tcPr>
          <w:p w14:paraId="0C7F2922" w14:textId="77777777" w:rsidR="00E8644A" w:rsidRDefault="005E10BC">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Travaux dirigés</w:t>
            </w:r>
          </w:p>
        </w:tc>
        <w:tc>
          <w:tcPr>
            <w:tcW w:w="3691" w:type="dxa"/>
            <w:gridSpan w:val="3"/>
            <w:tcBorders>
              <w:top w:val="single" w:sz="4" w:space="0" w:color="000000"/>
              <w:left w:val="single" w:sz="4" w:space="0" w:color="000000"/>
              <w:bottom w:val="single" w:sz="4" w:space="0" w:color="000000"/>
              <w:right w:val="single" w:sz="4" w:space="0" w:color="000000"/>
            </w:tcBorders>
            <w:shd w:val="clear" w:color="FFC000" w:fill="FFC000"/>
          </w:tcPr>
          <w:p w14:paraId="0559A717" w14:textId="77777777" w:rsidR="00E8644A" w:rsidRDefault="005E10BC">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Travaux Pratiques</w:t>
            </w:r>
          </w:p>
        </w:tc>
      </w:tr>
      <w:tr w:rsidR="00E8644A" w14:paraId="5EDBF8DE" w14:textId="77777777">
        <w:trPr>
          <w:trHeight w:hRule="exact" w:val="451"/>
        </w:trPr>
        <w:tc>
          <w:tcPr>
            <w:tcW w:w="2006" w:type="dxa"/>
            <w:tcBorders>
              <w:top w:val="single" w:sz="4" w:space="0" w:color="000000"/>
              <w:left w:val="single" w:sz="4" w:space="0" w:color="000000"/>
              <w:bottom w:val="single" w:sz="4" w:space="0" w:color="000000"/>
              <w:right w:val="single" w:sz="4" w:space="0" w:color="000000"/>
            </w:tcBorders>
          </w:tcPr>
          <w:p w14:paraId="5337218A" w14:textId="77777777" w:rsidR="00E8644A" w:rsidRDefault="005E10BC">
            <w:pPr>
              <w:spacing w:after="166"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szCs w:val="22"/>
                <w:lang w:eastAsia="en-US"/>
              </w:rPr>
              <w:t>45h00</w:t>
            </w:r>
          </w:p>
        </w:tc>
        <w:tc>
          <w:tcPr>
            <w:tcW w:w="1205" w:type="dxa"/>
            <w:tcBorders>
              <w:top w:val="single" w:sz="4" w:space="0" w:color="000000"/>
              <w:left w:val="single" w:sz="4" w:space="0" w:color="000000"/>
              <w:bottom w:val="single" w:sz="4" w:space="0" w:color="000000"/>
              <w:right w:val="single" w:sz="4" w:space="0" w:color="000000"/>
            </w:tcBorders>
          </w:tcPr>
          <w:p w14:paraId="050E9563" w14:textId="77777777" w:rsidR="00E8644A" w:rsidRDefault="005E10BC">
            <w:pPr>
              <w:spacing w:after="166"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szCs w:val="22"/>
                <w:lang w:eastAsia="en-US"/>
              </w:rPr>
              <w:t>1h30</w:t>
            </w:r>
          </w:p>
        </w:tc>
        <w:tc>
          <w:tcPr>
            <w:tcW w:w="2429" w:type="dxa"/>
            <w:tcBorders>
              <w:top w:val="single" w:sz="4" w:space="0" w:color="000000"/>
              <w:left w:val="single" w:sz="4" w:space="0" w:color="000000"/>
              <w:bottom w:val="single" w:sz="4" w:space="0" w:color="000000"/>
              <w:right w:val="single" w:sz="4" w:space="0" w:color="000000"/>
            </w:tcBorders>
          </w:tcPr>
          <w:p w14:paraId="1B8599CF" w14:textId="77777777" w:rsidR="00E8644A" w:rsidRDefault="005E10BC">
            <w:pPr>
              <w:spacing w:after="166"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szCs w:val="22"/>
                <w:lang w:eastAsia="en-US"/>
              </w:rPr>
              <w:t>1h30</w:t>
            </w:r>
          </w:p>
        </w:tc>
        <w:tc>
          <w:tcPr>
            <w:tcW w:w="3691" w:type="dxa"/>
            <w:gridSpan w:val="3"/>
            <w:tcBorders>
              <w:top w:val="single" w:sz="4" w:space="0" w:color="000000"/>
              <w:left w:val="single" w:sz="4" w:space="0" w:color="000000"/>
              <w:bottom w:val="single" w:sz="4" w:space="0" w:color="000000"/>
              <w:right w:val="single" w:sz="4" w:space="0" w:color="000000"/>
            </w:tcBorders>
          </w:tcPr>
          <w:p w14:paraId="6F6A5F6E" w14:textId="77777777" w:rsidR="00E8644A" w:rsidRDefault="005E10BC">
            <w:pPr>
              <w:spacing w:after="166" w:line="273" w:lineRule="exact"/>
              <w:jc w:val="center"/>
              <w:textAlignment w:val="baseline"/>
              <w:rPr>
                <w:rFonts w:asciiTheme="majorBidi" w:eastAsia="Times New Roman" w:hAnsiTheme="majorBidi" w:cstheme="majorBidi"/>
                <w:spacing w:val="-2"/>
                <w:lang w:eastAsia="en-US"/>
              </w:rPr>
            </w:pPr>
            <w:r>
              <w:rPr>
                <w:rFonts w:asciiTheme="majorBidi" w:eastAsia="Times New Roman" w:hAnsiTheme="majorBidi" w:cstheme="majorBidi"/>
                <w:spacing w:val="-2"/>
                <w:szCs w:val="22"/>
                <w:lang w:eastAsia="en-US"/>
              </w:rPr>
              <w:t>-</w:t>
            </w:r>
          </w:p>
        </w:tc>
      </w:tr>
    </w:tbl>
    <w:p w14:paraId="37E74ADE" w14:textId="77777777" w:rsidR="00E8644A" w:rsidRDefault="00E8644A">
      <w:pPr>
        <w:spacing w:before="104"/>
        <w:jc w:val="both"/>
        <w:textAlignment w:val="baseline"/>
        <w:rPr>
          <w:rFonts w:asciiTheme="majorBidi" w:eastAsia="Times New Roman" w:hAnsiTheme="majorBidi" w:cstheme="majorBidi"/>
          <w:bCs/>
          <w:w w:val="95"/>
          <w:szCs w:val="14"/>
          <w:lang w:eastAsia="en-US"/>
        </w:rPr>
      </w:pPr>
    </w:p>
    <w:p w14:paraId="3F3007E8" w14:textId="77777777" w:rsidR="00E8644A" w:rsidRDefault="005E10BC">
      <w:pPr>
        <w:pStyle w:val="Titre41"/>
        <w:spacing w:line="222" w:lineRule="exact"/>
        <w:jc w:val="both"/>
        <w:rPr>
          <w:rFonts w:ascii="Times New Roman" w:hAnsi="Times New Roman"/>
        </w:rPr>
      </w:pPr>
      <w:r>
        <w:rPr>
          <w:rFonts w:ascii="Times New Roman" w:hAnsi="Times New Roman"/>
          <w:u w:val="thick" w:color="C00000"/>
        </w:rPr>
        <w:t>Objectifs de l’enseignement</w:t>
      </w:r>
    </w:p>
    <w:p w14:paraId="30AC2048" w14:textId="77777777" w:rsidR="00E8644A" w:rsidRDefault="005E10BC">
      <w:pPr>
        <w:pStyle w:val="Corpsdetexte"/>
        <w:ind w:left="335" w:right="236"/>
        <w:jc w:val="both"/>
        <w:rPr>
          <w:rFonts w:ascii="Times New Roman" w:hAnsi="Times New Roman"/>
        </w:rPr>
      </w:pPr>
      <w:r>
        <w:rPr>
          <w:rFonts w:ascii="Times New Roman" w:hAnsi="Times New Roman"/>
        </w:rPr>
        <w:t>Le but de ce cours est de donner aux étudiants les outils qui leur seront nécessaires à la gestion des procédés physico-chimiques de traitement des eaux et à la compréhension du fonctionnement d’une station d’épuration.</w:t>
      </w:r>
    </w:p>
    <w:p w14:paraId="565F2B31" w14:textId="77777777" w:rsidR="00E8644A" w:rsidRDefault="005E10BC">
      <w:pPr>
        <w:pStyle w:val="Titre41"/>
        <w:ind w:left="335"/>
        <w:jc w:val="both"/>
        <w:rPr>
          <w:rFonts w:ascii="Times New Roman" w:hAnsi="Times New Roman"/>
        </w:rPr>
      </w:pPr>
      <w:r>
        <w:rPr>
          <w:rFonts w:ascii="Times New Roman" w:hAnsi="Times New Roman"/>
          <w:u w:val="thick" w:color="C00000"/>
        </w:rPr>
        <w:t>Connaissances préalables recommandées</w:t>
      </w:r>
    </w:p>
    <w:p w14:paraId="1C08EA1E" w14:textId="77777777" w:rsidR="00E8644A" w:rsidRDefault="005E10BC">
      <w:pPr>
        <w:pStyle w:val="Corpsdetexte"/>
        <w:ind w:left="335" w:right="230"/>
        <w:jc w:val="both"/>
        <w:rPr>
          <w:rFonts w:ascii="Times New Roman" w:hAnsi="Times New Roman"/>
        </w:rPr>
      </w:pPr>
      <w:r>
        <w:rPr>
          <w:rFonts w:ascii="Times New Roman" w:hAnsi="Times New Roman"/>
        </w:rPr>
        <w:t>L’étudiant doit avoir un pré requis dans le domaine de l’électrochimie, le transfert de masse, mécanique des fluides, la chimie des solutions.</w:t>
      </w:r>
    </w:p>
    <w:p w14:paraId="1D0A4948" w14:textId="77777777" w:rsidR="00E8644A" w:rsidRDefault="005E10BC">
      <w:pPr>
        <w:pStyle w:val="Titre41"/>
        <w:spacing w:before="6"/>
        <w:jc w:val="both"/>
        <w:rPr>
          <w:rFonts w:ascii="Times New Roman" w:hAnsi="Times New Roman"/>
        </w:rPr>
      </w:pPr>
      <w:r>
        <w:rPr>
          <w:rFonts w:ascii="Times New Roman" w:hAnsi="Times New Roman"/>
          <w:u w:val="thick" w:color="C00000"/>
        </w:rPr>
        <w:t xml:space="preserve">Contenu de </w:t>
      </w:r>
      <w:proofErr w:type="spellStart"/>
      <w:r>
        <w:rPr>
          <w:rFonts w:ascii="Times New Roman" w:hAnsi="Times New Roman"/>
          <w:u w:val="thick" w:color="C00000"/>
        </w:rPr>
        <w:t>lamatière</w:t>
      </w:r>
      <w:proofErr w:type="spellEnd"/>
      <w:r>
        <w:rPr>
          <w:rFonts w:ascii="Times New Roman" w:hAnsi="Times New Roman"/>
          <w:u w:val="thick" w:color="C00000"/>
        </w:rPr>
        <w:t>:</w:t>
      </w:r>
    </w:p>
    <w:p w14:paraId="2EAA1477" w14:textId="77777777" w:rsidR="00E8644A" w:rsidRDefault="005E10BC">
      <w:pPr>
        <w:spacing w:before="90"/>
        <w:ind w:left="333"/>
        <w:rPr>
          <w:b/>
        </w:rPr>
      </w:pPr>
      <w:r>
        <w:rPr>
          <w:b/>
          <w:u w:val="thick" w:color="C00000"/>
        </w:rPr>
        <w:t>Première partie : Effluents liquides industriels</w:t>
      </w:r>
    </w:p>
    <w:p w14:paraId="4DDFF3BE" w14:textId="77777777" w:rsidR="00E8644A" w:rsidRDefault="005E10BC">
      <w:pPr>
        <w:pStyle w:val="Corpsdetexte"/>
        <w:spacing w:before="92"/>
        <w:ind w:left="333"/>
        <w:rPr>
          <w:rFonts w:ascii="Times New Roman" w:hAnsi="Times New Roman"/>
        </w:rPr>
      </w:pPr>
      <w:r>
        <w:rPr>
          <w:rFonts w:ascii="Times New Roman" w:hAnsi="Times New Roman"/>
          <w:u w:val="single"/>
        </w:rPr>
        <w:t xml:space="preserve">Chapitre I: </w:t>
      </w:r>
      <w:r>
        <w:rPr>
          <w:rFonts w:ascii="Times New Roman" w:hAnsi="Times New Roman"/>
        </w:rPr>
        <w:t>Généralités sur les eaux résiduaires industrielles,</w:t>
      </w:r>
    </w:p>
    <w:p w14:paraId="2396AA0D" w14:textId="77777777" w:rsidR="00E8644A" w:rsidRDefault="005E10BC">
      <w:pPr>
        <w:pStyle w:val="Corpsdetexte"/>
        <w:spacing w:before="37"/>
        <w:ind w:left="333"/>
        <w:rPr>
          <w:rFonts w:ascii="Times New Roman" w:hAnsi="Times New Roman"/>
        </w:rPr>
      </w:pPr>
      <w:r>
        <w:rPr>
          <w:rFonts w:ascii="Times New Roman" w:hAnsi="Times New Roman"/>
          <w:u w:val="single"/>
        </w:rPr>
        <w:t>Chapitre II</w:t>
      </w:r>
      <w:r>
        <w:rPr>
          <w:rFonts w:ascii="Times New Roman" w:hAnsi="Times New Roman"/>
        </w:rPr>
        <w:t>: Prétraitement des eaux usées (Dégrillage, Dessablage, Dégraissage–déshuilage)</w:t>
      </w:r>
    </w:p>
    <w:p w14:paraId="66066905" w14:textId="77777777" w:rsidR="00E8644A" w:rsidRDefault="005E10BC">
      <w:pPr>
        <w:pStyle w:val="Corpsdetexte"/>
        <w:spacing w:before="38"/>
        <w:ind w:left="333"/>
        <w:rPr>
          <w:rFonts w:ascii="Times New Roman" w:hAnsi="Times New Roman"/>
        </w:rPr>
      </w:pPr>
      <w:r>
        <w:rPr>
          <w:rFonts w:ascii="Times New Roman" w:hAnsi="Times New Roman"/>
          <w:u w:val="single"/>
        </w:rPr>
        <w:t xml:space="preserve">Chapitre III: </w:t>
      </w:r>
      <w:r>
        <w:rPr>
          <w:rFonts w:ascii="Times New Roman" w:hAnsi="Times New Roman"/>
        </w:rPr>
        <w:t xml:space="preserve">Traitements physico-chimiques des </w:t>
      </w:r>
      <w:proofErr w:type="spellStart"/>
      <w:r>
        <w:rPr>
          <w:rFonts w:ascii="Times New Roman" w:hAnsi="Times New Roman"/>
        </w:rPr>
        <w:t>aux</w:t>
      </w:r>
      <w:proofErr w:type="spellEnd"/>
      <w:r>
        <w:rPr>
          <w:rFonts w:ascii="Times New Roman" w:hAnsi="Times New Roman"/>
        </w:rPr>
        <w:t xml:space="preserve"> usées (Décantation, Coagulation/Floculation, Flottation, Précipitation chimique)</w:t>
      </w:r>
    </w:p>
    <w:p w14:paraId="1EF7DCC7" w14:textId="77777777" w:rsidR="00E8644A" w:rsidRDefault="005E10BC">
      <w:pPr>
        <w:pStyle w:val="Corpsdetexte"/>
        <w:ind w:left="333" w:right="280"/>
        <w:rPr>
          <w:rFonts w:ascii="Times New Roman" w:hAnsi="Times New Roman"/>
        </w:rPr>
      </w:pPr>
      <w:r>
        <w:rPr>
          <w:rFonts w:ascii="Times New Roman" w:hAnsi="Times New Roman"/>
          <w:u w:val="single"/>
        </w:rPr>
        <w:t xml:space="preserve">Chapitre IV : </w:t>
      </w:r>
      <w:r>
        <w:rPr>
          <w:rFonts w:ascii="Times New Roman" w:hAnsi="Times New Roman"/>
        </w:rPr>
        <w:t>Traitements tertiaires (Filtration, adsorption, Oxydation et Désinfection, Echanges d’ions, Séparation membranaire)</w:t>
      </w:r>
    </w:p>
    <w:p w14:paraId="25DD90B7" w14:textId="77777777" w:rsidR="00E8644A" w:rsidRDefault="005E10BC">
      <w:pPr>
        <w:ind w:left="333"/>
        <w:rPr>
          <w:b/>
        </w:rPr>
      </w:pPr>
      <w:r>
        <w:rPr>
          <w:b/>
          <w:u w:val="thick" w:color="C00000"/>
        </w:rPr>
        <w:t>Deuxième partie: Effluents gazeux industriels</w:t>
      </w:r>
    </w:p>
    <w:p w14:paraId="40058ED4" w14:textId="77777777" w:rsidR="00E8644A" w:rsidRDefault="005E10BC">
      <w:pPr>
        <w:pStyle w:val="Corpsdetexte"/>
        <w:spacing w:before="92"/>
        <w:ind w:left="333"/>
        <w:rPr>
          <w:rFonts w:ascii="Times New Roman" w:hAnsi="Times New Roman"/>
        </w:rPr>
      </w:pPr>
      <w:r>
        <w:rPr>
          <w:rFonts w:ascii="Times New Roman" w:hAnsi="Times New Roman"/>
          <w:b/>
          <w:u w:val="thick"/>
        </w:rPr>
        <w:t>Chapitre I</w:t>
      </w:r>
      <w:r>
        <w:rPr>
          <w:rFonts w:ascii="Times New Roman" w:hAnsi="Times New Roman"/>
        </w:rPr>
        <w:t>: Généralités sur la pollution atmosphérique et les effluents gazeux industriels,</w:t>
      </w:r>
    </w:p>
    <w:p w14:paraId="30452665" w14:textId="77777777" w:rsidR="00E8644A" w:rsidRDefault="005E10BC">
      <w:pPr>
        <w:pStyle w:val="Corpsdetexte"/>
        <w:spacing w:before="37"/>
        <w:ind w:left="333"/>
        <w:rPr>
          <w:rFonts w:ascii="Times New Roman" w:hAnsi="Times New Roman"/>
        </w:rPr>
      </w:pPr>
      <w:r>
        <w:rPr>
          <w:rFonts w:ascii="Times New Roman" w:hAnsi="Times New Roman"/>
          <w:b/>
          <w:u w:val="thick"/>
        </w:rPr>
        <w:t>Chapitre II</w:t>
      </w:r>
      <w:r>
        <w:rPr>
          <w:rFonts w:ascii="Times New Roman" w:hAnsi="Times New Roman"/>
        </w:rPr>
        <w:t>: Généralités sur les traitements des gaz polluants (traitement de destruction, traitement de récupération, traitement de transformation) étude de cas: élimination du CO</w:t>
      </w:r>
      <w:r>
        <w:rPr>
          <w:rFonts w:ascii="Times New Roman" w:hAnsi="Times New Roman"/>
          <w:vertAlign w:val="subscript"/>
        </w:rPr>
        <w:t>2</w:t>
      </w:r>
      <w:r>
        <w:rPr>
          <w:rFonts w:ascii="Times New Roman" w:hAnsi="Times New Roman"/>
        </w:rPr>
        <w:t>, H</w:t>
      </w:r>
      <w:r>
        <w:rPr>
          <w:rFonts w:ascii="Times New Roman" w:hAnsi="Times New Roman"/>
          <w:vertAlign w:val="subscript"/>
        </w:rPr>
        <w:t>2</w:t>
      </w:r>
      <w:r>
        <w:rPr>
          <w:rFonts w:ascii="Times New Roman" w:hAnsi="Times New Roman"/>
        </w:rPr>
        <w:t>S, NOx, COV et odeur</w:t>
      </w:r>
    </w:p>
    <w:p w14:paraId="67DEC030" w14:textId="77777777" w:rsidR="00E8644A" w:rsidRDefault="005E10BC">
      <w:pPr>
        <w:pStyle w:val="Corpsdetexte"/>
        <w:ind w:left="333" w:right="280"/>
        <w:rPr>
          <w:rFonts w:ascii="Times New Roman" w:hAnsi="Times New Roman"/>
        </w:rPr>
      </w:pPr>
      <w:r>
        <w:rPr>
          <w:rFonts w:ascii="Times New Roman" w:hAnsi="Times New Roman"/>
          <w:b/>
          <w:u w:val="thick"/>
        </w:rPr>
        <w:t>Chapitre III</w:t>
      </w:r>
      <w:r>
        <w:rPr>
          <w:rFonts w:ascii="Times New Roman" w:hAnsi="Times New Roman"/>
        </w:rPr>
        <w:t>: Traitements des poussières (les Dépoussiéreurs mécaniques, les dépoussiéreurs par voie humide, les dépoussiéreurs à couche filtrante, les dépoussiéreurs électriques) avantages et inconvénients</w:t>
      </w:r>
    </w:p>
    <w:p w14:paraId="677FE6EC" w14:textId="77777777" w:rsidR="00E8644A" w:rsidRDefault="005E10BC">
      <w:pPr>
        <w:ind w:left="333"/>
        <w:rPr>
          <w:b/>
        </w:rPr>
      </w:pPr>
      <w:proofErr w:type="gramStart"/>
      <w:r>
        <w:rPr>
          <w:b/>
          <w:u w:val="thick" w:color="C00000"/>
        </w:rPr>
        <w:t>Troisièmes  partie</w:t>
      </w:r>
      <w:proofErr w:type="gramEnd"/>
      <w:r>
        <w:rPr>
          <w:b/>
          <w:bCs/>
          <w:sz w:val="25"/>
        </w:rPr>
        <w:t>: Déchets solides</w:t>
      </w:r>
    </w:p>
    <w:p w14:paraId="30CAE4BF" w14:textId="77777777" w:rsidR="00E8644A" w:rsidRDefault="00E8644A">
      <w:pPr>
        <w:pStyle w:val="Corpsdetexte"/>
        <w:spacing w:before="5"/>
        <w:rPr>
          <w:rFonts w:ascii="Times New Roman"/>
          <w:sz w:val="25"/>
        </w:rPr>
      </w:pPr>
    </w:p>
    <w:p w14:paraId="72B63446" w14:textId="77777777" w:rsidR="00E8644A" w:rsidRDefault="005E10BC">
      <w:pPr>
        <w:pStyle w:val="Titre41"/>
        <w:spacing w:before="1"/>
      </w:pPr>
      <w:r>
        <w:rPr>
          <w:u w:val="thick" w:color="F79546"/>
        </w:rPr>
        <w:t xml:space="preserve">Mode d’évaluation:  </w:t>
      </w:r>
      <w:r>
        <w:rPr>
          <w:b w:val="0"/>
          <w:bCs w:val="0"/>
        </w:rPr>
        <w:t>Contrôle continu: 100%</w:t>
      </w:r>
    </w:p>
    <w:p w14:paraId="530046CF" w14:textId="77777777" w:rsidR="00E8644A" w:rsidRDefault="005E10BC">
      <w:pPr>
        <w:pStyle w:val="Titre41"/>
      </w:pPr>
      <w:r>
        <w:rPr>
          <w:u w:val="thick" w:color="F79546"/>
        </w:rPr>
        <w:t>Références bibliographiques:</w:t>
      </w:r>
    </w:p>
    <w:p w14:paraId="4CA943E6" w14:textId="77777777" w:rsidR="00E8644A" w:rsidRDefault="005E10BC">
      <w:pPr>
        <w:pStyle w:val="Corpsdetexte"/>
        <w:spacing w:before="34"/>
        <w:ind w:left="333" w:right="701"/>
        <w:rPr>
          <w:rFonts w:ascii="Times New Roman" w:hAnsi="Times New Roman"/>
        </w:rPr>
      </w:pPr>
      <w:r>
        <w:rPr>
          <w:rFonts w:ascii="Times New Roman" w:hAnsi="Times New Roman"/>
        </w:rPr>
        <w:t>J.B. BEAUDRY «Traitement des eaux » Edition le Griffon d’argile, Sainte-Foy, (Canada) DEGREMONT «Mémento technique de l’eau» Edition Technique et Documentation, Paris</w:t>
      </w:r>
    </w:p>
    <w:p w14:paraId="149E9A16" w14:textId="77777777" w:rsidR="00E8644A" w:rsidRDefault="005E10BC">
      <w:pPr>
        <w:pStyle w:val="Corpsdetexte"/>
        <w:ind w:left="333" w:right="1248"/>
        <w:rPr>
          <w:rFonts w:ascii="Times New Roman" w:hAnsi="Times New Roman"/>
        </w:rPr>
      </w:pPr>
      <w:r>
        <w:rPr>
          <w:rFonts w:ascii="Times New Roman" w:hAnsi="Times New Roman"/>
        </w:rPr>
        <w:t>W.W. ECKENFELDER « Gestion des eaux usées urbaines et industrielles » Edition Technique et Documentation; Paris</w:t>
      </w:r>
    </w:p>
    <w:p w14:paraId="2389F511" w14:textId="77777777" w:rsidR="00E8644A" w:rsidRDefault="005E10BC">
      <w:pPr>
        <w:pStyle w:val="Corpsdetexte"/>
        <w:spacing w:before="1" w:line="252" w:lineRule="exact"/>
        <w:ind w:left="333"/>
        <w:rPr>
          <w:rFonts w:ascii="Times New Roman" w:hAnsi="Times New Roman"/>
          <w:lang w:val="en-US"/>
        </w:rPr>
      </w:pPr>
      <w:r>
        <w:rPr>
          <w:rFonts w:ascii="Times New Roman" w:hAnsi="Times New Roman"/>
          <w:lang w:val="en-US"/>
        </w:rPr>
        <w:t>M.J. HAMMER «Water and waste-water technology» Edition John Wiley &amp;sons, New York</w:t>
      </w:r>
    </w:p>
    <w:p w14:paraId="7E8B540E" w14:textId="77777777" w:rsidR="00E8644A" w:rsidRDefault="005E10BC">
      <w:pPr>
        <w:pStyle w:val="Corpsdetexte"/>
        <w:ind w:left="333" w:right="368"/>
        <w:rPr>
          <w:rFonts w:ascii="Times New Roman" w:hAnsi="Times New Roman"/>
        </w:rPr>
      </w:pPr>
      <w:r>
        <w:rPr>
          <w:rFonts w:ascii="Times New Roman" w:hAnsi="Times New Roman"/>
        </w:rPr>
        <w:t>R. TOMAZEAU « Station d’épuration, Eaux potables – Eaux usées » Edition Technique et Documentation, Paris</w:t>
      </w:r>
    </w:p>
    <w:p w14:paraId="422496D8" w14:textId="77777777" w:rsidR="00E8644A" w:rsidRDefault="005E10BC">
      <w:pPr>
        <w:jc w:val="center"/>
        <w:rPr>
          <w:rFonts w:asciiTheme="majorHAnsi" w:hAnsiTheme="majorHAnsi" w:cs="Calibri"/>
          <w:b/>
          <w:sz w:val="32"/>
          <w:szCs w:val="32"/>
          <w:u w:val="thick" w:color="F79646" w:themeColor="accent6"/>
        </w:rPr>
      </w:pPr>
      <w:r>
        <w:t xml:space="preserve">Bruno Sportisse « Pollution atmosphérique, des processus à la modélisation » 2008 Springer, Paris, </w:t>
      </w:r>
      <w:proofErr w:type="spellStart"/>
      <w:r>
        <w:t>NewYork,Technique</w:t>
      </w:r>
      <w:proofErr w:type="spellEnd"/>
      <w:r>
        <w:t xml:space="preserve"> </w:t>
      </w:r>
      <w:proofErr w:type="spellStart"/>
      <w:r>
        <w:t>del’ingénieur</w:t>
      </w:r>
      <w:proofErr w:type="spellEnd"/>
      <w:r>
        <w:t>.</w:t>
      </w:r>
    </w:p>
    <w:p w14:paraId="10BBBCC1" w14:textId="77777777" w:rsidR="00E8644A" w:rsidRDefault="00E8644A">
      <w:pPr>
        <w:jc w:val="center"/>
        <w:rPr>
          <w:rFonts w:asciiTheme="majorHAnsi" w:hAnsiTheme="majorHAnsi" w:cs="Calibri"/>
          <w:b/>
          <w:sz w:val="32"/>
          <w:szCs w:val="32"/>
          <w:u w:val="thick" w:color="F79646" w:themeColor="accent6"/>
        </w:rPr>
      </w:pPr>
    </w:p>
    <w:tbl>
      <w:tblPr>
        <w:tblW w:w="9331" w:type="dxa"/>
        <w:tblInd w:w="5" w:type="dxa"/>
        <w:tblLayout w:type="fixed"/>
        <w:tblCellMar>
          <w:left w:w="0" w:type="dxa"/>
          <w:right w:w="0" w:type="dxa"/>
        </w:tblCellMar>
        <w:tblLook w:val="04A0" w:firstRow="1" w:lastRow="0" w:firstColumn="1" w:lastColumn="0" w:noHBand="0" w:noVBand="1"/>
      </w:tblPr>
      <w:tblGrid>
        <w:gridCol w:w="2006"/>
        <w:gridCol w:w="1205"/>
        <w:gridCol w:w="2429"/>
        <w:gridCol w:w="1334"/>
        <w:gridCol w:w="912"/>
        <w:gridCol w:w="1445"/>
      </w:tblGrid>
      <w:tr w:rsidR="00F937D5" w14:paraId="564B933E" w14:textId="77777777" w:rsidTr="00F937D5">
        <w:trPr>
          <w:trHeight w:hRule="exact" w:val="451"/>
        </w:trPr>
        <w:tc>
          <w:tcPr>
            <w:tcW w:w="2006" w:type="dxa"/>
            <w:tcBorders>
              <w:top w:val="single" w:sz="4" w:space="0" w:color="000000"/>
              <w:left w:val="single" w:sz="4" w:space="0" w:color="000000"/>
              <w:bottom w:val="single" w:sz="4" w:space="0" w:color="000000"/>
              <w:right w:val="single" w:sz="4" w:space="0" w:color="000000"/>
            </w:tcBorders>
            <w:shd w:val="clear" w:color="FFC000" w:fill="FFC000"/>
          </w:tcPr>
          <w:p w14:paraId="0D44FB41" w14:textId="77777777" w:rsidR="00F937D5" w:rsidRDefault="00F937D5" w:rsidP="00F937D5">
            <w:pPr>
              <w:spacing w:after="144" w:line="278" w:lineRule="exact"/>
              <w:jc w:val="center"/>
              <w:textAlignment w:val="baseline"/>
              <w:rPr>
                <w:rFonts w:eastAsia="Times New Roman"/>
                <w:b/>
                <w:spacing w:val="-1"/>
                <w:lang w:eastAsia="en-US"/>
              </w:rPr>
            </w:pPr>
            <w:r>
              <w:rPr>
                <w:rFonts w:eastAsia="Times New Roman"/>
                <w:b/>
                <w:spacing w:val="-1"/>
                <w:szCs w:val="22"/>
                <w:lang w:eastAsia="en-US"/>
              </w:rPr>
              <w:lastRenderedPageBreak/>
              <w:t>SEMESTRE</w:t>
            </w:r>
          </w:p>
        </w:tc>
        <w:tc>
          <w:tcPr>
            <w:tcW w:w="3634" w:type="dxa"/>
            <w:gridSpan w:val="2"/>
            <w:tcBorders>
              <w:top w:val="single" w:sz="4" w:space="0" w:color="000000"/>
              <w:left w:val="single" w:sz="4" w:space="0" w:color="000000"/>
              <w:bottom w:val="single" w:sz="4" w:space="0" w:color="000000"/>
              <w:right w:val="single" w:sz="4" w:space="0" w:color="000000"/>
            </w:tcBorders>
            <w:shd w:val="clear" w:color="FFC000" w:fill="FFC000"/>
          </w:tcPr>
          <w:p w14:paraId="2A679680" w14:textId="77777777" w:rsidR="00F937D5" w:rsidRDefault="00F937D5" w:rsidP="00F937D5">
            <w:pPr>
              <w:spacing w:after="144" w:line="278" w:lineRule="exact"/>
              <w:jc w:val="center"/>
              <w:textAlignment w:val="baseline"/>
              <w:rPr>
                <w:rFonts w:eastAsia="Times New Roman"/>
                <w:b/>
                <w:lang w:eastAsia="en-US"/>
              </w:rPr>
            </w:pPr>
            <w:r>
              <w:rPr>
                <w:rFonts w:eastAsia="Times New Roman"/>
                <w:b/>
                <w:szCs w:val="22"/>
                <w:lang w:eastAsia="en-US"/>
              </w:rPr>
              <w:t>Intitulé de la matière</w:t>
            </w:r>
          </w:p>
        </w:tc>
        <w:tc>
          <w:tcPr>
            <w:tcW w:w="1334" w:type="dxa"/>
            <w:tcBorders>
              <w:top w:val="single" w:sz="4" w:space="0" w:color="000000"/>
              <w:left w:val="single" w:sz="4" w:space="0" w:color="000000"/>
              <w:bottom w:val="single" w:sz="4" w:space="0" w:color="000000"/>
              <w:right w:val="single" w:sz="4" w:space="0" w:color="000000"/>
            </w:tcBorders>
            <w:shd w:val="clear" w:color="FFC000" w:fill="FFC000"/>
          </w:tcPr>
          <w:p w14:paraId="63057494" w14:textId="77777777" w:rsidR="00F937D5" w:rsidRDefault="00F937D5" w:rsidP="00F937D5">
            <w:pPr>
              <w:spacing w:after="144" w:line="278" w:lineRule="exact"/>
              <w:jc w:val="center"/>
              <w:textAlignment w:val="baseline"/>
              <w:rPr>
                <w:rFonts w:eastAsia="Times New Roman"/>
                <w:b/>
                <w:lang w:eastAsia="en-US"/>
              </w:rPr>
            </w:pPr>
            <w:r>
              <w:rPr>
                <w:rFonts w:eastAsia="Times New Roman"/>
                <w:b/>
                <w:szCs w:val="22"/>
                <w:lang w:eastAsia="en-US"/>
              </w:rPr>
              <w:t>Coefficient</w:t>
            </w:r>
          </w:p>
        </w:tc>
        <w:tc>
          <w:tcPr>
            <w:tcW w:w="912" w:type="dxa"/>
            <w:tcBorders>
              <w:top w:val="single" w:sz="4" w:space="0" w:color="000000"/>
              <w:left w:val="single" w:sz="4" w:space="0" w:color="000000"/>
              <w:bottom w:val="single" w:sz="4" w:space="0" w:color="000000"/>
              <w:right w:val="single" w:sz="4" w:space="0" w:color="000000"/>
            </w:tcBorders>
            <w:shd w:val="clear" w:color="FFC000" w:fill="FFC000"/>
          </w:tcPr>
          <w:p w14:paraId="635647ED" w14:textId="77777777" w:rsidR="00F937D5" w:rsidRDefault="00F937D5" w:rsidP="00F937D5">
            <w:pPr>
              <w:spacing w:after="144" w:line="278" w:lineRule="exact"/>
              <w:jc w:val="center"/>
              <w:textAlignment w:val="baseline"/>
              <w:rPr>
                <w:rFonts w:eastAsia="Times New Roman"/>
                <w:b/>
                <w:lang w:eastAsia="en-US"/>
              </w:rPr>
            </w:pPr>
            <w:r>
              <w:rPr>
                <w:rFonts w:eastAsia="Times New Roman"/>
                <w:b/>
                <w:szCs w:val="22"/>
                <w:lang w:eastAsia="en-US"/>
              </w:rPr>
              <w:t>crédits</w:t>
            </w:r>
          </w:p>
        </w:tc>
        <w:tc>
          <w:tcPr>
            <w:tcW w:w="1445" w:type="dxa"/>
            <w:tcBorders>
              <w:top w:val="single" w:sz="4" w:space="0" w:color="000000"/>
              <w:left w:val="single" w:sz="4" w:space="0" w:color="000000"/>
              <w:bottom w:val="single" w:sz="4" w:space="0" w:color="000000"/>
              <w:right w:val="single" w:sz="4" w:space="0" w:color="000000"/>
            </w:tcBorders>
            <w:shd w:val="clear" w:color="FFC000" w:fill="FFC000"/>
          </w:tcPr>
          <w:p w14:paraId="00123A19" w14:textId="77777777" w:rsidR="00F937D5" w:rsidRDefault="00F937D5" w:rsidP="00F937D5">
            <w:pPr>
              <w:spacing w:after="144" w:line="278" w:lineRule="exact"/>
              <w:jc w:val="center"/>
              <w:textAlignment w:val="baseline"/>
              <w:rPr>
                <w:rFonts w:eastAsia="Times New Roman"/>
                <w:b/>
                <w:spacing w:val="-2"/>
                <w:lang w:eastAsia="en-US"/>
              </w:rPr>
            </w:pPr>
            <w:r>
              <w:rPr>
                <w:rFonts w:eastAsia="Times New Roman"/>
                <w:b/>
                <w:spacing w:val="-2"/>
                <w:szCs w:val="22"/>
                <w:lang w:eastAsia="en-US"/>
              </w:rPr>
              <w:t>Code</w:t>
            </w:r>
          </w:p>
        </w:tc>
      </w:tr>
      <w:tr w:rsidR="00F937D5" w14:paraId="15FB396D" w14:textId="77777777" w:rsidTr="00F937D5">
        <w:trPr>
          <w:trHeight w:hRule="exact" w:val="720"/>
        </w:trPr>
        <w:tc>
          <w:tcPr>
            <w:tcW w:w="2006" w:type="dxa"/>
            <w:tcBorders>
              <w:top w:val="single" w:sz="4" w:space="0" w:color="000000"/>
              <w:left w:val="single" w:sz="4" w:space="0" w:color="000000"/>
              <w:bottom w:val="single" w:sz="4" w:space="0" w:color="000000"/>
              <w:right w:val="single" w:sz="4" w:space="0" w:color="000000"/>
            </w:tcBorders>
          </w:tcPr>
          <w:p w14:paraId="2C5C9A47" w14:textId="77777777" w:rsidR="00F937D5" w:rsidRDefault="00F937D5" w:rsidP="00F937D5">
            <w:pPr>
              <w:spacing w:before="151" w:after="286" w:line="273" w:lineRule="exact"/>
              <w:jc w:val="center"/>
              <w:textAlignment w:val="baseline"/>
              <w:rPr>
                <w:rFonts w:eastAsia="Times New Roman"/>
                <w:spacing w:val="-13"/>
                <w:lang w:eastAsia="en-US"/>
              </w:rPr>
            </w:pPr>
            <w:r>
              <w:rPr>
                <w:rFonts w:eastAsia="Times New Roman"/>
                <w:spacing w:val="-13"/>
                <w:szCs w:val="22"/>
                <w:lang w:eastAsia="en-US"/>
              </w:rPr>
              <w:t>S8</w:t>
            </w:r>
          </w:p>
        </w:tc>
        <w:tc>
          <w:tcPr>
            <w:tcW w:w="3634" w:type="dxa"/>
            <w:gridSpan w:val="2"/>
            <w:tcBorders>
              <w:top w:val="single" w:sz="4" w:space="0" w:color="000000"/>
              <w:left w:val="single" w:sz="4" w:space="0" w:color="000000"/>
              <w:bottom w:val="single" w:sz="4" w:space="0" w:color="000000"/>
              <w:right w:val="single" w:sz="4" w:space="0" w:color="000000"/>
            </w:tcBorders>
          </w:tcPr>
          <w:p w14:paraId="7797545B" w14:textId="77777777" w:rsidR="00F937D5" w:rsidRDefault="00F937D5" w:rsidP="00F937D5">
            <w:pPr>
              <w:spacing w:after="151" w:line="273" w:lineRule="exact"/>
              <w:jc w:val="center"/>
              <w:textAlignment w:val="baseline"/>
              <w:rPr>
                <w:rFonts w:eastAsia="Times New Roman"/>
                <w:lang w:eastAsia="en-US"/>
              </w:rPr>
            </w:pPr>
            <w:r>
              <w:rPr>
                <w:iCs/>
              </w:rPr>
              <w:t>Simulateurs statiques et dynamiques des procédés</w:t>
            </w:r>
          </w:p>
        </w:tc>
        <w:tc>
          <w:tcPr>
            <w:tcW w:w="1334" w:type="dxa"/>
            <w:tcBorders>
              <w:top w:val="single" w:sz="4" w:space="0" w:color="000000"/>
              <w:left w:val="single" w:sz="4" w:space="0" w:color="000000"/>
              <w:bottom w:val="single" w:sz="4" w:space="0" w:color="000000"/>
              <w:right w:val="single" w:sz="4" w:space="0" w:color="000000"/>
            </w:tcBorders>
          </w:tcPr>
          <w:p w14:paraId="038C1A9A" w14:textId="77777777" w:rsidR="00F937D5" w:rsidRDefault="00F937D5" w:rsidP="00F937D5">
            <w:pPr>
              <w:spacing w:before="151" w:after="286" w:line="273" w:lineRule="exact"/>
              <w:jc w:val="center"/>
              <w:textAlignment w:val="baseline"/>
              <w:rPr>
                <w:rFonts w:eastAsia="Times New Roman"/>
                <w:lang w:eastAsia="en-US"/>
              </w:rPr>
            </w:pPr>
            <w:r>
              <w:rPr>
                <w:rFonts w:eastAsia="Times New Roman"/>
                <w:szCs w:val="22"/>
                <w:lang w:eastAsia="en-US"/>
              </w:rPr>
              <w:t>2</w:t>
            </w:r>
          </w:p>
        </w:tc>
        <w:tc>
          <w:tcPr>
            <w:tcW w:w="912" w:type="dxa"/>
            <w:tcBorders>
              <w:top w:val="single" w:sz="4" w:space="0" w:color="000000"/>
              <w:left w:val="single" w:sz="4" w:space="0" w:color="000000"/>
              <w:bottom w:val="single" w:sz="4" w:space="0" w:color="000000"/>
              <w:right w:val="single" w:sz="4" w:space="0" w:color="000000"/>
            </w:tcBorders>
          </w:tcPr>
          <w:p w14:paraId="30E53D05" w14:textId="77777777" w:rsidR="00F937D5" w:rsidRDefault="00F937D5" w:rsidP="00F937D5">
            <w:pPr>
              <w:spacing w:before="151" w:after="286" w:line="273" w:lineRule="exact"/>
              <w:jc w:val="center"/>
              <w:textAlignment w:val="baseline"/>
              <w:rPr>
                <w:rFonts w:eastAsia="Times New Roman"/>
                <w:lang w:eastAsia="en-US"/>
              </w:rPr>
            </w:pPr>
            <w:r>
              <w:rPr>
                <w:rFonts w:eastAsia="Times New Roman"/>
                <w:szCs w:val="22"/>
                <w:lang w:val="en-US" w:eastAsia="en-US"/>
              </w:rPr>
              <w:t>2</w:t>
            </w:r>
          </w:p>
        </w:tc>
        <w:tc>
          <w:tcPr>
            <w:tcW w:w="1445" w:type="dxa"/>
            <w:tcBorders>
              <w:top w:val="single" w:sz="4" w:space="0" w:color="000000"/>
              <w:left w:val="single" w:sz="4" w:space="0" w:color="000000"/>
              <w:bottom w:val="single" w:sz="4" w:space="0" w:color="000000"/>
              <w:right w:val="single" w:sz="4" w:space="0" w:color="000000"/>
            </w:tcBorders>
          </w:tcPr>
          <w:p w14:paraId="6562AFB2" w14:textId="77777777" w:rsidR="00F937D5" w:rsidRDefault="00F937D5" w:rsidP="00F937D5">
            <w:pPr>
              <w:spacing w:before="151" w:after="286" w:line="273" w:lineRule="exact"/>
              <w:jc w:val="center"/>
              <w:textAlignment w:val="baseline"/>
              <w:rPr>
                <w:rFonts w:eastAsia="Times New Roman"/>
                <w:lang w:val="en-US" w:eastAsia="en-US"/>
              </w:rPr>
            </w:pPr>
            <w:r>
              <w:rPr>
                <w:b/>
                <w:bCs/>
                <w:w w:val="99"/>
              </w:rPr>
              <w:t>GPC 8.</w:t>
            </w:r>
            <w:r>
              <w:rPr>
                <w:b/>
                <w:bCs/>
                <w:w w:val="99"/>
                <w:lang w:val="en-US"/>
              </w:rPr>
              <w:t>7</w:t>
            </w:r>
          </w:p>
        </w:tc>
      </w:tr>
      <w:tr w:rsidR="00F937D5" w14:paraId="2E66A3A7" w14:textId="77777777" w:rsidTr="00F937D5">
        <w:trPr>
          <w:trHeight w:hRule="exact" w:val="447"/>
        </w:trPr>
        <w:tc>
          <w:tcPr>
            <w:tcW w:w="2006" w:type="dxa"/>
            <w:tcBorders>
              <w:top w:val="single" w:sz="4" w:space="0" w:color="000000"/>
              <w:left w:val="single" w:sz="4" w:space="0" w:color="000000"/>
              <w:bottom w:val="single" w:sz="4" w:space="0" w:color="000000"/>
              <w:right w:val="single" w:sz="4" w:space="0" w:color="000000"/>
            </w:tcBorders>
            <w:shd w:val="clear" w:color="FFC000" w:fill="FFC000"/>
          </w:tcPr>
          <w:p w14:paraId="61D6C471" w14:textId="77777777" w:rsidR="00F937D5" w:rsidRDefault="00F937D5" w:rsidP="00F937D5">
            <w:pPr>
              <w:spacing w:after="144" w:line="278" w:lineRule="exact"/>
              <w:jc w:val="center"/>
              <w:textAlignment w:val="baseline"/>
              <w:rPr>
                <w:rFonts w:eastAsia="Times New Roman"/>
                <w:b/>
                <w:spacing w:val="1"/>
                <w:lang w:eastAsia="en-US"/>
              </w:rPr>
            </w:pPr>
            <w:r>
              <w:rPr>
                <w:rFonts w:eastAsia="Times New Roman"/>
                <w:b/>
                <w:spacing w:val="1"/>
                <w:szCs w:val="22"/>
                <w:lang w:eastAsia="en-US"/>
              </w:rPr>
              <w:t>VHH</w:t>
            </w:r>
          </w:p>
        </w:tc>
        <w:tc>
          <w:tcPr>
            <w:tcW w:w="1205" w:type="dxa"/>
            <w:tcBorders>
              <w:top w:val="single" w:sz="4" w:space="0" w:color="000000"/>
              <w:left w:val="single" w:sz="4" w:space="0" w:color="000000"/>
              <w:bottom w:val="single" w:sz="4" w:space="0" w:color="000000"/>
              <w:right w:val="single" w:sz="4" w:space="0" w:color="000000"/>
            </w:tcBorders>
            <w:shd w:val="clear" w:color="FFC000" w:fill="FFC000"/>
          </w:tcPr>
          <w:p w14:paraId="073B0596" w14:textId="77777777" w:rsidR="00F937D5" w:rsidRDefault="00F937D5" w:rsidP="00F937D5">
            <w:pPr>
              <w:spacing w:after="144" w:line="278" w:lineRule="exact"/>
              <w:jc w:val="center"/>
              <w:textAlignment w:val="baseline"/>
              <w:rPr>
                <w:rFonts w:eastAsia="Times New Roman"/>
                <w:b/>
                <w:spacing w:val="-2"/>
                <w:lang w:eastAsia="en-US"/>
              </w:rPr>
            </w:pPr>
            <w:r>
              <w:rPr>
                <w:rFonts w:eastAsia="Times New Roman"/>
                <w:b/>
                <w:spacing w:val="-2"/>
                <w:szCs w:val="22"/>
                <w:lang w:eastAsia="en-US"/>
              </w:rPr>
              <w:t>Cours</w:t>
            </w:r>
          </w:p>
        </w:tc>
        <w:tc>
          <w:tcPr>
            <w:tcW w:w="2429" w:type="dxa"/>
            <w:tcBorders>
              <w:top w:val="single" w:sz="4" w:space="0" w:color="000000"/>
              <w:left w:val="single" w:sz="4" w:space="0" w:color="000000"/>
              <w:bottom w:val="single" w:sz="4" w:space="0" w:color="000000"/>
              <w:right w:val="single" w:sz="4" w:space="0" w:color="000000"/>
            </w:tcBorders>
            <w:shd w:val="clear" w:color="FFC000" w:fill="FFC000"/>
          </w:tcPr>
          <w:p w14:paraId="7E51F97F" w14:textId="77777777" w:rsidR="00F937D5" w:rsidRDefault="00F937D5" w:rsidP="00F937D5">
            <w:pPr>
              <w:spacing w:after="144" w:line="278" w:lineRule="exact"/>
              <w:jc w:val="center"/>
              <w:textAlignment w:val="baseline"/>
              <w:rPr>
                <w:rFonts w:eastAsia="Times New Roman"/>
                <w:b/>
                <w:lang w:eastAsia="en-US"/>
              </w:rPr>
            </w:pPr>
            <w:r>
              <w:rPr>
                <w:rFonts w:eastAsia="Times New Roman"/>
                <w:b/>
                <w:szCs w:val="22"/>
                <w:lang w:eastAsia="en-US"/>
              </w:rPr>
              <w:t>Travaux dirigés</w:t>
            </w:r>
          </w:p>
        </w:tc>
        <w:tc>
          <w:tcPr>
            <w:tcW w:w="3691" w:type="dxa"/>
            <w:gridSpan w:val="3"/>
            <w:tcBorders>
              <w:top w:val="single" w:sz="4" w:space="0" w:color="000000"/>
              <w:left w:val="single" w:sz="4" w:space="0" w:color="000000"/>
              <w:bottom w:val="single" w:sz="4" w:space="0" w:color="000000"/>
              <w:right w:val="single" w:sz="4" w:space="0" w:color="000000"/>
            </w:tcBorders>
            <w:shd w:val="clear" w:color="FFC000" w:fill="FFC000"/>
          </w:tcPr>
          <w:p w14:paraId="29DD6B35" w14:textId="77777777" w:rsidR="00F937D5" w:rsidRDefault="00F937D5" w:rsidP="00F937D5">
            <w:pPr>
              <w:spacing w:after="144" w:line="278" w:lineRule="exact"/>
              <w:jc w:val="center"/>
              <w:textAlignment w:val="baseline"/>
              <w:rPr>
                <w:rFonts w:eastAsia="Times New Roman"/>
                <w:b/>
                <w:lang w:eastAsia="en-US"/>
              </w:rPr>
            </w:pPr>
            <w:r>
              <w:rPr>
                <w:rFonts w:eastAsia="Times New Roman"/>
                <w:b/>
                <w:szCs w:val="22"/>
                <w:lang w:eastAsia="en-US"/>
              </w:rPr>
              <w:t>Travaux Pratiques</w:t>
            </w:r>
          </w:p>
        </w:tc>
      </w:tr>
      <w:tr w:rsidR="00F937D5" w14:paraId="19469346" w14:textId="77777777" w:rsidTr="00F937D5">
        <w:trPr>
          <w:trHeight w:hRule="exact" w:val="451"/>
        </w:trPr>
        <w:tc>
          <w:tcPr>
            <w:tcW w:w="2006" w:type="dxa"/>
            <w:tcBorders>
              <w:top w:val="single" w:sz="4" w:space="0" w:color="000000"/>
              <w:left w:val="single" w:sz="4" w:space="0" w:color="000000"/>
              <w:bottom w:val="single" w:sz="4" w:space="0" w:color="000000"/>
              <w:right w:val="single" w:sz="4" w:space="0" w:color="000000"/>
            </w:tcBorders>
          </w:tcPr>
          <w:p w14:paraId="32A0F784" w14:textId="77777777" w:rsidR="00F937D5" w:rsidRDefault="00F937D5" w:rsidP="00F937D5">
            <w:pPr>
              <w:spacing w:after="166" w:line="273" w:lineRule="exact"/>
              <w:jc w:val="center"/>
              <w:textAlignment w:val="baseline"/>
              <w:rPr>
                <w:rFonts w:eastAsia="Times New Roman"/>
                <w:lang w:eastAsia="en-US"/>
              </w:rPr>
            </w:pPr>
            <w:r>
              <w:rPr>
                <w:rFonts w:eastAsia="Times New Roman"/>
                <w:szCs w:val="22"/>
                <w:lang w:eastAsia="en-US"/>
              </w:rPr>
              <w:t>45h00</w:t>
            </w:r>
          </w:p>
        </w:tc>
        <w:tc>
          <w:tcPr>
            <w:tcW w:w="1205" w:type="dxa"/>
            <w:tcBorders>
              <w:top w:val="single" w:sz="4" w:space="0" w:color="000000"/>
              <w:left w:val="single" w:sz="4" w:space="0" w:color="000000"/>
              <w:bottom w:val="single" w:sz="4" w:space="0" w:color="000000"/>
              <w:right w:val="single" w:sz="4" w:space="0" w:color="000000"/>
            </w:tcBorders>
          </w:tcPr>
          <w:p w14:paraId="64443F1E" w14:textId="77777777" w:rsidR="00F937D5" w:rsidRDefault="00F937D5" w:rsidP="00F937D5">
            <w:pPr>
              <w:spacing w:after="166" w:line="273" w:lineRule="exact"/>
              <w:jc w:val="center"/>
              <w:textAlignment w:val="baseline"/>
              <w:rPr>
                <w:rFonts w:eastAsia="Times New Roman"/>
                <w:lang w:eastAsia="en-US"/>
              </w:rPr>
            </w:pPr>
            <w:r>
              <w:rPr>
                <w:rFonts w:eastAsia="Times New Roman"/>
                <w:szCs w:val="22"/>
                <w:lang w:eastAsia="en-US"/>
              </w:rPr>
              <w:t>1h30</w:t>
            </w:r>
          </w:p>
        </w:tc>
        <w:tc>
          <w:tcPr>
            <w:tcW w:w="2429" w:type="dxa"/>
            <w:tcBorders>
              <w:top w:val="single" w:sz="4" w:space="0" w:color="000000"/>
              <w:left w:val="single" w:sz="4" w:space="0" w:color="000000"/>
              <w:bottom w:val="single" w:sz="4" w:space="0" w:color="000000"/>
              <w:right w:val="single" w:sz="4" w:space="0" w:color="000000"/>
            </w:tcBorders>
          </w:tcPr>
          <w:p w14:paraId="29365CA2" w14:textId="77777777" w:rsidR="00F937D5" w:rsidRDefault="00F937D5" w:rsidP="00F937D5">
            <w:pPr>
              <w:spacing w:after="166" w:line="273" w:lineRule="exact"/>
              <w:jc w:val="center"/>
              <w:textAlignment w:val="baseline"/>
              <w:rPr>
                <w:rFonts w:eastAsia="Times New Roman"/>
                <w:lang w:eastAsia="en-US"/>
              </w:rPr>
            </w:pPr>
            <w:r>
              <w:rPr>
                <w:rFonts w:eastAsia="Times New Roman"/>
                <w:lang w:eastAsia="en-US"/>
              </w:rPr>
              <w:t>-</w:t>
            </w:r>
          </w:p>
        </w:tc>
        <w:tc>
          <w:tcPr>
            <w:tcW w:w="3691" w:type="dxa"/>
            <w:gridSpan w:val="3"/>
            <w:tcBorders>
              <w:top w:val="single" w:sz="4" w:space="0" w:color="000000"/>
              <w:left w:val="single" w:sz="4" w:space="0" w:color="000000"/>
              <w:bottom w:val="single" w:sz="4" w:space="0" w:color="000000"/>
              <w:right w:val="single" w:sz="4" w:space="0" w:color="000000"/>
            </w:tcBorders>
          </w:tcPr>
          <w:p w14:paraId="258C7A8F" w14:textId="77777777" w:rsidR="00F937D5" w:rsidRDefault="00F937D5" w:rsidP="00F937D5">
            <w:pPr>
              <w:spacing w:after="166" w:line="273" w:lineRule="exact"/>
              <w:jc w:val="center"/>
              <w:textAlignment w:val="baseline"/>
              <w:rPr>
                <w:rFonts w:eastAsia="Times New Roman"/>
                <w:spacing w:val="-2"/>
                <w:lang w:eastAsia="en-US"/>
              </w:rPr>
            </w:pPr>
            <w:r>
              <w:rPr>
                <w:rFonts w:eastAsia="Times New Roman"/>
                <w:szCs w:val="22"/>
                <w:lang w:eastAsia="en-US"/>
              </w:rPr>
              <w:t>1h30</w:t>
            </w:r>
          </w:p>
        </w:tc>
      </w:tr>
    </w:tbl>
    <w:p w14:paraId="438C974E" w14:textId="77777777" w:rsidR="00F937D5" w:rsidRDefault="00F937D5" w:rsidP="00F937D5">
      <w:pPr>
        <w:jc w:val="both"/>
        <w:textAlignment w:val="baseline"/>
        <w:rPr>
          <w:rFonts w:ascii="Cambria" w:eastAsia="Times New Roman" w:hAnsi="Cambria"/>
          <w:b/>
          <w:u w:val="thick" w:color="F79646"/>
        </w:rPr>
      </w:pPr>
      <w:r>
        <w:rPr>
          <w:rFonts w:ascii="Cambria" w:eastAsia="Times New Roman" w:hAnsi="Cambria"/>
          <w:b/>
          <w:u w:val="thick" w:color="F79646"/>
        </w:rPr>
        <w:t xml:space="preserve">Objectifs de l’enseignement : </w:t>
      </w:r>
    </w:p>
    <w:p w14:paraId="039571FE" w14:textId="77777777" w:rsidR="00F937D5" w:rsidRDefault="00F937D5" w:rsidP="00F937D5">
      <w:pPr>
        <w:jc w:val="both"/>
        <w:textAlignment w:val="baseline"/>
        <w:rPr>
          <w:rFonts w:ascii="Cambria" w:eastAsia="Times New Roman" w:hAnsi="Cambria"/>
          <w:bCs/>
        </w:rPr>
      </w:pPr>
      <w:r>
        <w:rPr>
          <w:rFonts w:ascii="Cambria" w:eastAsia="Times New Roman" w:hAnsi="Cambria"/>
          <w:bCs/>
        </w:rPr>
        <w:t>Ce cours vise à former les étudiants à la conception, au dimensionnement et à la simulation de divers procédés industriels relevant du génie des procédés, en utilisant des simulateurs spécialisés. À travers cette formation, les étudiants apprendront à modéliser ces procédés à l'aide de codes de calcul adaptés, selon le simulateur utilisé. Ce programme s’inscrit dans la continuité de la première partie enseignée en 3ème année, offrant ainsi un approfondissement des compétences acquises précédemment dans le domaine de la simulation des procédés industriels</w:t>
      </w:r>
    </w:p>
    <w:p w14:paraId="1742CAE8" w14:textId="77777777" w:rsidR="00F937D5" w:rsidRDefault="00F937D5" w:rsidP="00F937D5">
      <w:pPr>
        <w:jc w:val="both"/>
        <w:textAlignment w:val="baseline"/>
        <w:rPr>
          <w:rFonts w:ascii="Cambria" w:eastAsia="Times New Roman" w:hAnsi="Cambria"/>
          <w:bCs/>
        </w:rPr>
      </w:pPr>
    </w:p>
    <w:p w14:paraId="786EF182" w14:textId="77777777" w:rsidR="00F937D5" w:rsidRDefault="00F937D5" w:rsidP="00F937D5">
      <w:pPr>
        <w:jc w:val="both"/>
        <w:textAlignment w:val="baseline"/>
        <w:rPr>
          <w:rFonts w:ascii="Cambria" w:eastAsia="Times New Roman" w:hAnsi="Cambria"/>
          <w:b/>
          <w:spacing w:val="-2"/>
          <w:u w:val="thick" w:color="F79646"/>
        </w:rPr>
      </w:pPr>
      <w:r>
        <w:rPr>
          <w:rFonts w:ascii="Cambria" w:eastAsia="Times New Roman" w:hAnsi="Cambria"/>
          <w:b/>
          <w:spacing w:val="-2"/>
          <w:u w:val="thick" w:color="F79646"/>
        </w:rPr>
        <w:t xml:space="preserve">Connaissances préalables recommandées : </w:t>
      </w:r>
    </w:p>
    <w:p w14:paraId="5333F027" w14:textId="77777777" w:rsidR="00F937D5" w:rsidRDefault="00F937D5" w:rsidP="00F937D5">
      <w:pPr>
        <w:jc w:val="both"/>
        <w:textAlignment w:val="baseline"/>
        <w:rPr>
          <w:rFonts w:ascii="Cambria" w:eastAsia="Times New Roman" w:hAnsi="Cambria"/>
          <w:bCs/>
        </w:rPr>
      </w:pPr>
      <w:r>
        <w:rPr>
          <w:rFonts w:ascii="Cambria" w:eastAsia="Times New Roman" w:hAnsi="Cambria"/>
          <w:bCs/>
        </w:rPr>
        <w:t>Thermodynamique, Cinétique chimique, Phénomènes de transfert, Opérations unitaires, Réacteurs chimiques homogènes et hétérogènes.</w:t>
      </w:r>
    </w:p>
    <w:p w14:paraId="0A90DF9D" w14:textId="77777777" w:rsidR="00F937D5" w:rsidRDefault="00F937D5" w:rsidP="00F937D5">
      <w:pPr>
        <w:jc w:val="both"/>
        <w:textAlignment w:val="baseline"/>
        <w:rPr>
          <w:rFonts w:ascii="Cambria" w:eastAsia="Times New Roman" w:hAnsi="Cambria"/>
          <w:bCs/>
        </w:rPr>
      </w:pPr>
    </w:p>
    <w:p w14:paraId="72DF3C89" w14:textId="77777777" w:rsidR="00F937D5" w:rsidRDefault="00F937D5" w:rsidP="00F937D5">
      <w:pPr>
        <w:rPr>
          <w:rFonts w:ascii="Cambria" w:eastAsia="Times New Roman" w:hAnsi="Cambria"/>
          <w:b/>
          <w:bCs/>
          <w:u w:val="thick" w:color="F79646"/>
          <w:lang w:eastAsia="fr-FR"/>
        </w:rPr>
      </w:pPr>
      <w:r>
        <w:rPr>
          <w:rFonts w:ascii="Cambria" w:eastAsia="Times New Roman" w:hAnsi="Cambria"/>
          <w:b/>
          <w:bCs/>
          <w:u w:val="thick" w:color="F79646"/>
          <w:lang w:eastAsia="fr-FR"/>
        </w:rPr>
        <w:t>Contenu de la matière :</w:t>
      </w:r>
    </w:p>
    <w:p w14:paraId="79223DF1" w14:textId="77777777" w:rsidR="00F937D5" w:rsidRDefault="00F937D5" w:rsidP="00F937D5">
      <w:pPr>
        <w:jc w:val="both"/>
        <w:rPr>
          <w:rFonts w:ascii="Cambria" w:hAnsi="Cambria"/>
          <w:b/>
        </w:rPr>
      </w:pPr>
    </w:p>
    <w:p w14:paraId="31AF2F3A" w14:textId="77777777" w:rsidR="00F937D5" w:rsidRDefault="00F937D5" w:rsidP="00F937D5">
      <w:pPr>
        <w:jc w:val="both"/>
        <w:rPr>
          <w:rFonts w:ascii="Cambria" w:hAnsi="Cambria"/>
          <w:b/>
        </w:rPr>
      </w:pPr>
      <w:r>
        <w:rPr>
          <w:rFonts w:ascii="Cambria" w:hAnsi="Cambria"/>
          <w:b/>
        </w:rPr>
        <w:t xml:space="preserve">CHAPITRE 1 : Rappels </w:t>
      </w:r>
      <w:r>
        <w:rPr>
          <w:rFonts w:ascii="Cambria" w:hAnsi="Cambria"/>
          <w:b/>
          <w:bCs/>
        </w:rPr>
        <w:t>(1 semaines)</w:t>
      </w:r>
    </w:p>
    <w:p w14:paraId="28B39478" w14:textId="77777777" w:rsidR="00F937D5" w:rsidRDefault="00F937D5">
      <w:pPr>
        <w:numPr>
          <w:ilvl w:val="0"/>
          <w:numId w:val="63"/>
        </w:numPr>
        <w:ind w:left="885" w:hanging="426"/>
        <w:contextualSpacing/>
        <w:jc w:val="both"/>
        <w:rPr>
          <w:rFonts w:ascii="Cambria" w:hAnsi="Cambria"/>
          <w:bCs/>
        </w:rPr>
      </w:pPr>
      <w:r>
        <w:rPr>
          <w:rFonts w:ascii="Cambria" w:hAnsi="Cambria"/>
          <w:bCs/>
        </w:rPr>
        <w:t>Implémentation des réactions chimiques (Réactions de conversion, Réactions réversibles, Réactions complexes)</w:t>
      </w:r>
    </w:p>
    <w:p w14:paraId="0C53959D" w14:textId="77777777" w:rsidR="00F937D5" w:rsidRDefault="00F937D5">
      <w:pPr>
        <w:numPr>
          <w:ilvl w:val="0"/>
          <w:numId w:val="63"/>
        </w:numPr>
        <w:ind w:left="885" w:hanging="426"/>
        <w:contextualSpacing/>
        <w:jc w:val="both"/>
        <w:rPr>
          <w:rFonts w:ascii="Cambria" w:hAnsi="Cambria"/>
          <w:bCs/>
        </w:rPr>
      </w:pPr>
      <w:r>
        <w:rPr>
          <w:rFonts w:ascii="Cambria" w:hAnsi="Cambria"/>
          <w:bCs/>
        </w:rPr>
        <w:t>Détermination des propriétés enthalpiques des réactions chimiques</w:t>
      </w:r>
    </w:p>
    <w:p w14:paraId="7D9F6F97" w14:textId="77777777" w:rsidR="00F937D5" w:rsidRDefault="00F937D5">
      <w:pPr>
        <w:numPr>
          <w:ilvl w:val="0"/>
          <w:numId w:val="63"/>
        </w:numPr>
        <w:ind w:left="885" w:hanging="426"/>
        <w:contextualSpacing/>
        <w:jc w:val="both"/>
        <w:rPr>
          <w:rFonts w:ascii="Cambria" w:hAnsi="Cambria"/>
          <w:bCs/>
        </w:rPr>
      </w:pPr>
    </w:p>
    <w:p w14:paraId="6888DF9A" w14:textId="77777777" w:rsidR="00F937D5" w:rsidRDefault="00F937D5" w:rsidP="00F937D5">
      <w:pPr>
        <w:jc w:val="both"/>
        <w:rPr>
          <w:rFonts w:ascii="Cambria" w:hAnsi="Cambria"/>
          <w:b/>
        </w:rPr>
      </w:pPr>
      <w:r>
        <w:rPr>
          <w:rFonts w:ascii="Cambria" w:hAnsi="Cambria"/>
          <w:b/>
        </w:rPr>
        <w:t xml:space="preserve">CHAPITRE 2: Simulation des réacteurs chimiques </w:t>
      </w:r>
      <w:r>
        <w:rPr>
          <w:rFonts w:ascii="Cambria" w:hAnsi="Cambria"/>
          <w:b/>
          <w:bCs/>
        </w:rPr>
        <w:t>(4 semaines)</w:t>
      </w:r>
    </w:p>
    <w:p w14:paraId="65F6F893" w14:textId="77777777" w:rsidR="00F937D5" w:rsidRDefault="00F937D5" w:rsidP="00F937D5">
      <w:pPr>
        <w:ind w:left="567"/>
        <w:jc w:val="both"/>
        <w:rPr>
          <w:rFonts w:ascii="Cambria" w:hAnsi="Cambria"/>
          <w:bCs/>
        </w:rPr>
      </w:pPr>
      <w:r>
        <w:rPr>
          <w:rFonts w:ascii="Cambria" w:hAnsi="Cambria"/>
          <w:bCs/>
        </w:rPr>
        <w:t>Réactions simples et multiples, réactions équilibrées, réacteurs parfaitement agités (CSTR), réacteurs à piston (PFR) et associations de réacteurs (en série et en parallèle)</w:t>
      </w:r>
    </w:p>
    <w:p w14:paraId="4EAB133E" w14:textId="77777777" w:rsidR="00F937D5" w:rsidRDefault="00F937D5" w:rsidP="00F937D5">
      <w:pPr>
        <w:ind w:left="567"/>
        <w:jc w:val="both"/>
        <w:rPr>
          <w:rFonts w:ascii="Cambria" w:hAnsi="Cambria"/>
          <w:bCs/>
        </w:rPr>
      </w:pPr>
    </w:p>
    <w:p w14:paraId="140E0452" w14:textId="77777777" w:rsidR="00F937D5" w:rsidRDefault="00F937D5" w:rsidP="00F937D5">
      <w:pPr>
        <w:jc w:val="both"/>
        <w:rPr>
          <w:rFonts w:ascii="Cambria" w:hAnsi="Cambria"/>
          <w:b/>
        </w:rPr>
      </w:pPr>
      <w:r>
        <w:rPr>
          <w:rFonts w:ascii="Cambria" w:hAnsi="Cambria"/>
          <w:b/>
        </w:rPr>
        <w:t xml:space="preserve">CHAPITRE 3: Simulation des appareils thermiques </w:t>
      </w:r>
      <w:r>
        <w:rPr>
          <w:rFonts w:ascii="Cambria" w:hAnsi="Cambria"/>
          <w:b/>
          <w:bCs/>
        </w:rPr>
        <w:t>(2 semaines)</w:t>
      </w:r>
    </w:p>
    <w:p w14:paraId="78C88C9C" w14:textId="77777777" w:rsidR="00F937D5" w:rsidRDefault="00F937D5" w:rsidP="00F937D5">
      <w:pPr>
        <w:ind w:left="567"/>
        <w:jc w:val="both"/>
        <w:rPr>
          <w:rFonts w:ascii="Cambria" w:hAnsi="Cambria"/>
          <w:bCs/>
        </w:rPr>
      </w:pPr>
      <w:r>
        <w:rPr>
          <w:rFonts w:ascii="Cambria" w:hAnsi="Cambria"/>
          <w:bCs/>
        </w:rPr>
        <w:t xml:space="preserve">Echangeurs de </w:t>
      </w:r>
      <w:proofErr w:type="spellStart"/>
      <w:r>
        <w:rPr>
          <w:rFonts w:ascii="Cambria" w:hAnsi="Cambria"/>
          <w:bCs/>
        </w:rPr>
        <w:t>chaeur</w:t>
      </w:r>
      <w:proofErr w:type="spellEnd"/>
      <w:r>
        <w:rPr>
          <w:rFonts w:ascii="Cambria" w:hAnsi="Cambria"/>
          <w:bCs/>
        </w:rPr>
        <w:t xml:space="preserve"> à double tubes ; Echangeurs de </w:t>
      </w:r>
      <w:proofErr w:type="spellStart"/>
      <w:r>
        <w:rPr>
          <w:rFonts w:ascii="Cambria" w:hAnsi="Cambria"/>
          <w:bCs/>
        </w:rPr>
        <w:t>chaeur</w:t>
      </w:r>
      <w:proofErr w:type="spellEnd"/>
      <w:r>
        <w:rPr>
          <w:rFonts w:ascii="Cambria" w:hAnsi="Cambria"/>
          <w:bCs/>
        </w:rPr>
        <w:t xml:space="preserve"> faisceau et calendre ; Echangeurs de </w:t>
      </w:r>
      <w:proofErr w:type="spellStart"/>
      <w:r>
        <w:rPr>
          <w:rFonts w:ascii="Cambria" w:hAnsi="Cambria"/>
          <w:bCs/>
        </w:rPr>
        <w:t>chaeur</w:t>
      </w:r>
      <w:proofErr w:type="spellEnd"/>
      <w:r>
        <w:rPr>
          <w:rFonts w:ascii="Cambria" w:hAnsi="Cambria"/>
          <w:bCs/>
        </w:rPr>
        <w:t xml:space="preserve"> à plaque.</w:t>
      </w:r>
    </w:p>
    <w:p w14:paraId="40C7402C" w14:textId="77777777" w:rsidR="00F937D5" w:rsidRDefault="00F937D5" w:rsidP="00F937D5">
      <w:pPr>
        <w:ind w:left="567"/>
        <w:jc w:val="both"/>
        <w:rPr>
          <w:rFonts w:ascii="Cambria" w:hAnsi="Cambria"/>
          <w:bCs/>
        </w:rPr>
      </w:pPr>
    </w:p>
    <w:p w14:paraId="36F5A96F" w14:textId="77777777" w:rsidR="00F937D5" w:rsidRDefault="00F937D5" w:rsidP="00F937D5">
      <w:pPr>
        <w:ind w:left="1593" w:hanging="1559"/>
        <w:jc w:val="both"/>
        <w:rPr>
          <w:rFonts w:ascii="Cambria" w:hAnsi="Cambria"/>
          <w:b/>
        </w:rPr>
      </w:pPr>
      <w:r>
        <w:rPr>
          <w:rFonts w:ascii="Cambria" w:hAnsi="Cambria"/>
          <w:b/>
        </w:rPr>
        <w:t xml:space="preserve">CHAPITRE 3 : Simulation des contacteurs gaz-liquide, liquide-liquide et liquide-solide  </w:t>
      </w:r>
    </w:p>
    <w:p w14:paraId="0971CBD0" w14:textId="77777777" w:rsidR="00F937D5" w:rsidRDefault="00F937D5" w:rsidP="00F937D5">
      <w:pPr>
        <w:tabs>
          <w:tab w:val="left" w:pos="5988"/>
        </w:tabs>
        <w:ind w:left="1593" w:hanging="1559"/>
        <w:jc w:val="both"/>
        <w:rPr>
          <w:rFonts w:ascii="Cambria" w:hAnsi="Cambria"/>
          <w:b/>
        </w:rPr>
      </w:pPr>
      <w:r>
        <w:rPr>
          <w:rFonts w:ascii="Cambria" w:hAnsi="Cambria"/>
          <w:b/>
          <w:bCs/>
        </w:rPr>
        <w:t>(3 semaines)</w:t>
      </w:r>
    </w:p>
    <w:p w14:paraId="6DA49EC9" w14:textId="77777777" w:rsidR="00F937D5" w:rsidRDefault="00F937D5" w:rsidP="00F937D5">
      <w:pPr>
        <w:ind w:left="567"/>
        <w:jc w:val="both"/>
        <w:rPr>
          <w:rFonts w:ascii="Cambria" w:hAnsi="Cambria"/>
          <w:bCs/>
        </w:rPr>
      </w:pPr>
      <w:r>
        <w:rPr>
          <w:rFonts w:ascii="Cambria" w:hAnsi="Cambria"/>
          <w:bCs/>
        </w:rPr>
        <w:t xml:space="preserve">Simulation des processus d’absorption/stripage et d’extraction, avec ou sans réaction chimique, dans des colonnes à plateaux ou garnies. </w:t>
      </w:r>
    </w:p>
    <w:p w14:paraId="5F6C7603" w14:textId="77777777" w:rsidR="00F937D5" w:rsidRDefault="00F937D5" w:rsidP="00F937D5">
      <w:pPr>
        <w:ind w:left="567"/>
        <w:jc w:val="both"/>
        <w:rPr>
          <w:rFonts w:ascii="Cambria" w:hAnsi="Cambria"/>
          <w:bCs/>
        </w:rPr>
      </w:pPr>
    </w:p>
    <w:p w14:paraId="5EF827A1" w14:textId="77777777" w:rsidR="00F937D5" w:rsidRDefault="00F937D5" w:rsidP="00F937D5">
      <w:pPr>
        <w:jc w:val="both"/>
        <w:rPr>
          <w:rFonts w:ascii="Cambria" w:hAnsi="Cambria"/>
          <w:b/>
        </w:rPr>
      </w:pPr>
      <w:r>
        <w:rPr>
          <w:rFonts w:ascii="Cambria" w:hAnsi="Cambria"/>
          <w:b/>
        </w:rPr>
        <w:t xml:space="preserve">CHAPITRE 4 : Simulation des colonnes de distillation </w:t>
      </w:r>
      <w:r>
        <w:rPr>
          <w:rFonts w:ascii="Cambria" w:hAnsi="Cambria"/>
          <w:b/>
          <w:bCs/>
        </w:rPr>
        <w:t>(3 semaines)</w:t>
      </w:r>
    </w:p>
    <w:p w14:paraId="711543D2" w14:textId="77777777" w:rsidR="00F937D5" w:rsidRDefault="00F937D5" w:rsidP="00F937D5">
      <w:pPr>
        <w:ind w:left="567"/>
        <w:jc w:val="both"/>
        <w:rPr>
          <w:rFonts w:ascii="Cambria" w:hAnsi="Cambria"/>
          <w:bCs/>
        </w:rPr>
      </w:pPr>
      <w:r>
        <w:rPr>
          <w:rFonts w:ascii="Cambria" w:hAnsi="Cambria"/>
          <w:bCs/>
        </w:rPr>
        <w:t>Distillation de mélanges binaires et complexes dans des colonnes à configurations diverses (plateaux et garnissages) avec reflux total ou partiel, et condenseur total ou partiel.</w:t>
      </w:r>
    </w:p>
    <w:p w14:paraId="57D7C48D" w14:textId="77777777" w:rsidR="00F937D5" w:rsidRDefault="00F937D5" w:rsidP="00F937D5">
      <w:pPr>
        <w:ind w:left="567"/>
        <w:jc w:val="both"/>
        <w:rPr>
          <w:rFonts w:ascii="Cambria" w:hAnsi="Cambria"/>
          <w:bCs/>
        </w:rPr>
      </w:pPr>
    </w:p>
    <w:p w14:paraId="0B9C3968" w14:textId="77777777" w:rsidR="00F937D5" w:rsidRDefault="00F937D5" w:rsidP="00F937D5">
      <w:pPr>
        <w:ind w:left="567"/>
        <w:jc w:val="both"/>
        <w:rPr>
          <w:rFonts w:ascii="Cambria" w:hAnsi="Cambria"/>
          <w:bCs/>
        </w:rPr>
      </w:pPr>
    </w:p>
    <w:p w14:paraId="0352F8A4" w14:textId="77777777" w:rsidR="00F937D5" w:rsidRDefault="00F937D5" w:rsidP="00F937D5">
      <w:pPr>
        <w:jc w:val="both"/>
        <w:rPr>
          <w:rFonts w:ascii="Cambria" w:hAnsi="Cambria"/>
          <w:b/>
        </w:rPr>
      </w:pPr>
      <w:r>
        <w:rPr>
          <w:rFonts w:ascii="Cambria" w:hAnsi="Cambria"/>
          <w:b/>
        </w:rPr>
        <w:t xml:space="preserve">CHAPITRE 5 : Simulation de procédés réels </w:t>
      </w:r>
      <w:r>
        <w:rPr>
          <w:rFonts w:ascii="Cambria" w:hAnsi="Cambria"/>
          <w:b/>
          <w:bCs/>
        </w:rPr>
        <w:t>(2 semaines)</w:t>
      </w:r>
    </w:p>
    <w:p w14:paraId="2119655A" w14:textId="77777777" w:rsidR="00F937D5" w:rsidRDefault="00F937D5" w:rsidP="00F937D5">
      <w:pPr>
        <w:ind w:left="567"/>
        <w:jc w:val="both"/>
        <w:rPr>
          <w:rFonts w:ascii="Cambria" w:hAnsi="Cambria"/>
          <w:bCs/>
        </w:rPr>
      </w:pPr>
      <w:r>
        <w:rPr>
          <w:rFonts w:ascii="Cambria" w:hAnsi="Cambria"/>
          <w:bCs/>
        </w:rPr>
        <w:t>Applications de la simulation à des procédés chimiques industriels réels.</w:t>
      </w:r>
    </w:p>
    <w:p w14:paraId="6651E2E5" w14:textId="77777777" w:rsidR="00F937D5" w:rsidRDefault="00F937D5" w:rsidP="00F937D5">
      <w:pPr>
        <w:ind w:left="567"/>
        <w:jc w:val="both"/>
        <w:rPr>
          <w:rFonts w:ascii="Cambria" w:hAnsi="Cambria"/>
          <w:bCs/>
        </w:rPr>
      </w:pPr>
    </w:p>
    <w:p w14:paraId="6E7A5AAF" w14:textId="77777777" w:rsidR="00E8644A" w:rsidRDefault="00E8644A">
      <w:pPr>
        <w:jc w:val="center"/>
        <w:rPr>
          <w:rFonts w:asciiTheme="majorHAnsi" w:hAnsiTheme="majorHAnsi" w:cs="Calibri"/>
          <w:b/>
          <w:sz w:val="32"/>
          <w:szCs w:val="32"/>
          <w:u w:val="thick" w:color="F79646" w:themeColor="accent6"/>
        </w:rPr>
      </w:pPr>
    </w:p>
    <w:p w14:paraId="66F5D033" w14:textId="77777777" w:rsidR="00E8644A" w:rsidRDefault="00E8644A">
      <w:pPr>
        <w:jc w:val="center"/>
        <w:rPr>
          <w:rFonts w:asciiTheme="majorHAnsi" w:hAnsiTheme="majorHAnsi" w:cs="Calibri"/>
          <w:b/>
          <w:sz w:val="32"/>
          <w:szCs w:val="32"/>
          <w:u w:val="thick" w:color="F79646" w:themeColor="accent6"/>
        </w:rPr>
      </w:pPr>
    </w:p>
    <w:p w14:paraId="7F4132A1" w14:textId="77777777" w:rsidR="00E8644A" w:rsidRDefault="00E8644A">
      <w:pPr>
        <w:jc w:val="center"/>
        <w:rPr>
          <w:rFonts w:asciiTheme="majorHAnsi" w:hAnsiTheme="majorHAnsi" w:cs="Calibri"/>
          <w:b/>
          <w:sz w:val="32"/>
          <w:szCs w:val="32"/>
          <w:u w:val="thick" w:color="F79646" w:themeColor="accent6"/>
        </w:rPr>
      </w:pPr>
    </w:p>
    <w:tbl>
      <w:tblPr>
        <w:tblW w:w="9331" w:type="dxa"/>
        <w:tblInd w:w="10" w:type="dxa"/>
        <w:tblLayout w:type="fixed"/>
        <w:tblCellMar>
          <w:left w:w="0" w:type="dxa"/>
          <w:right w:w="0" w:type="dxa"/>
        </w:tblCellMar>
        <w:tblLook w:val="04A0" w:firstRow="1" w:lastRow="0" w:firstColumn="1" w:lastColumn="0" w:noHBand="0" w:noVBand="1"/>
      </w:tblPr>
      <w:tblGrid>
        <w:gridCol w:w="2006"/>
        <w:gridCol w:w="1205"/>
        <w:gridCol w:w="2429"/>
        <w:gridCol w:w="1334"/>
        <w:gridCol w:w="912"/>
        <w:gridCol w:w="1445"/>
      </w:tblGrid>
      <w:tr w:rsidR="00E8644A" w14:paraId="529DC55A" w14:textId="77777777">
        <w:trPr>
          <w:trHeight w:hRule="exact" w:val="451"/>
        </w:trPr>
        <w:tc>
          <w:tcPr>
            <w:tcW w:w="2006" w:type="dxa"/>
            <w:tcBorders>
              <w:top w:val="single" w:sz="4" w:space="0" w:color="000000"/>
              <w:left w:val="single" w:sz="4" w:space="0" w:color="000000"/>
              <w:bottom w:val="single" w:sz="4" w:space="0" w:color="000000"/>
              <w:right w:val="single" w:sz="4" w:space="0" w:color="000000"/>
            </w:tcBorders>
            <w:shd w:val="clear" w:color="FFC000" w:fill="FFC000"/>
          </w:tcPr>
          <w:p w14:paraId="03403F3B" w14:textId="77777777" w:rsidR="00E8644A" w:rsidRDefault="005E10BC">
            <w:pPr>
              <w:spacing w:after="144" w:line="278" w:lineRule="exact"/>
              <w:jc w:val="center"/>
              <w:textAlignment w:val="baseline"/>
              <w:rPr>
                <w:rFonts w:asciiTheme="majorBidi" w:eastAsia="Times New Roman" w:hAnsiTheme="majorBidi" w:cstheme="majorBidi"/>
                <w:b/>
                <w:spacing w:val="-1"/>
                <w:lang w:eastAsia="en-US"/>
              </w:rPr>
            </w:pPr>
            <w:r>
              <w:rPr>
                <w:rFonts w:asciiTheme="majorBidi" w:eastAsia="Times New Roman" w:hAnsiTheme="majorBidi" w:cstheme="majorBidi"/>
                <w:b/>
                <w:spacing w:val="-1"/>
                <w:szCs w:val="22"/>
                <w:lang w:eastAsia="en-US"/>
              </w:rPr>
              <w:t>SEMESTRE</w:t>
            </w:r>
          </w:p>
        </w:tc>
        <w:tc>
          <w:tcPr>
            <w:tcW w:w="3634" w:type="dxa"/>
            <w:gridSpan w:val="2"/>
            <w:tcBorders>
              <w:top w:val="single" w:sz="4" w:space="0" w:color="000000"/>
              <w:left w:val="single" w:sz="4" w:space="0" w:color="000000"/>
              <w:bottom w:val="single" w:sz="4" w:space="0" w:color="000000"/>
              <w:right w:val="single" w:sz="4" w:space="0" w:color="000000"/>
            </w:tcBorders>
            <w:shd w:val="clear" w:color="FFC000" w:fill="FFC000"/>
          </w:tcPr>
          <w:p w14:paraId="52C66DE9" w14:textId="77777777" w:rsidR="00E8644A" w:rsidRDefault="005E10BC">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Intitulé de la matière</w:t>
            </w:r>
          </w:p>
        </w:tc>
        <w:tc>
          <w:tcPr>
            <w:tcW w:w="1334" w:type="dxa"/>
            <w:tcBorders>
              <w:top w:val="single" w:sz="4" w:space="0" w:color="000000"/>
              <w:left w:val="single" w:sz="4" w:space="0" w:color="000000"/>
              <w:bottom w:val="single" w:sz="4" w:space="0" w:color="000000"/>
              <w:right w:val="single" w:sz="4" w:space="0" w:color="000000"/>
            </w:tcBorders>
            <w:shd w:val="clear" w:color="FFC000" w:fill="FFC000"/>
          </w:tcPr>
          <w:p w14:paraId="21735552" w14:textId="77777777" w:rsidR="00E8644A" w:rsidRDefault="005E10BC">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Coefficient</w:t>
            </w:r>
          </w:p>
        </w:tc>
        <w:tc>
          <w:tcPr>
            <w:tcW w:w="912" w:type="dxa"/>
            <w:tcBorders>
              <w:top w:val="single" w:sz="4" w:space="0" w:color="000000"/>
              <w:left w:val="single" w:sz="4" w:space="0" w:color="000000"/>
              <w:bottom w:val="single" w:sz="4" w:space="0" w:color="000000"/>
              <w:right w:val="single" w:sz="4" w:space="0" w:color="000000"/>
            </w:tcBorders>
            <w:shd w:val="clear" w:color="FFC000" w:fill="FFC000"/>
          </w:tcPr>
          <w:p w14:paraId="609CF4D1" w14:textId="77777777" w:rsidR="00E8644A" w:rsidRDefault="005E10BC">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crédits</w:t>
            </w:r>
          </w:p>
        </w:tc>
        <w:tc>
          <w:tcPr>
            <w:tcW w:w="1445" w:type="dxa"/>
            <w:tcBorders>
              <w:top w:val="single" w:sz="4" w:space="0" w:color="000000"/>
              <w:left w:val="single" w:sz="4" w:space="0" w:color="000000"/>
              <w:bottom w:val="single" w:sz="4" w:space="0" w:color="000000"/>
              <w:right w:val="single" w:sz="4" w:space="0" w:color="000000"/>
            </w:tcBorders>
            <w:shd w:val="clear" w:color="FFC000" w:fill="FFC000"/>
          </w:tcPr>
          <w:p w14:paraId="0068E174" w14:textId="77777777" w:rsidR="00E8644A" w:rsidRDefault="005E10BC">
            <w:pPr>
              <w:spacing w:after="144" w:line="278" w:lineRule="exact"/>
              <w:jc w:val="center"/>
              <w:textAlignment w:val="baseline"/>
              <w:rPr>
                <w:rFonts w:asciiTheme="majorBidi" w:eastAsia="Times New Roman" w:hAnsiTheme="majorBidi" w:cstheme="majorBidi"/>
                <w:b/>
                <w:spacing w:val="-2"/>
                <w:lang w:eastAsia="en-US"/>
              </w:rPr>
            </w:pPr>
            <w:r>
              <w:rPr>
                <w:rFonts w:asciiTheme="majorBidi" w:eastAsia="Times New Roman" w:hAnsiTheme="majorBidi" w:cstheme="majorBidi"/>
                <w:b/>
                <w:spacing w:val="-2"/>
                <w:szCs w:val="22"/>
                <w:lang w:eastAsia="en-US"/>
              </w:rPr>
              <w:t>Code</w:t>
            </w:r>
          </w:p>
        </w:tc>
      </w:tr>
      <w:tr w:rsidR="00E8644A" w14:paraId="2BC164ED" w14:textId="77777777">
        <w:trPr>
          <w:trHeight w:hRule="exact" w:val="720"/>
        </w:trPr>
        <w:tc>
          <w:tcPr>
            <w:tcW w:w="2006" w:type="dxa"/>
            <w:tcBorders>
              <w:top w:val="single" w:sz="4" w:space="0" w:color="000000"/>
              <w:left w:val="single" w:sz="4" w:space="0" w:color="000000"/>
              <w:bottom w:val="single" w:sz="4" w:space="0" w:color="000000"/>
              <w:right w:val="single" w:sz="4" w:space="0" w:color="000000"/>
            </w:tcBorders>
          </w:tcPr>
          <w:p w14:paraId="09A8FFF7" w14:textId="77777777" w:rsidR="00E8644A" w:rsidRDefault="005E10BC">
            <w:pPr>
              <w:spacing w:before="151" w:after="286" w:line="273" w:lineRule="exact"/>
              <w:jc w:val="center"/>
              <w:textAlignment w:val="baseline"/>
              <w:rPr>
                <w:rFonts w:asciiTheme="majorBidi" w:eastAsia="Times New Roman" w:hAnsiTheme="majorBidi" w:cstheme="majorBidi"/>
                <w:spacing w:val="-13"/>
                <w:lang w:eastAsia="en-US"/>
              </w:rPr>
            </w:pPr>
            <w:r>
              <w:rPr>
                <w:rFonts w:asciiTheme="majorBidi" w:eastAsia="Times New Roman" w:hAnsiTheme="majorBidi" w:cstheme="majorBidi"/>
                <w:spacing w:val="-13"/>
                <w:szCs w:val="22"/>
                <w:lang w:eastAsia="en-US"/>
              </w:rPr>
              <w:t>S8</w:t>
            </w:r>
          </w:p>
        </w:tc>
        <w:tc>
          <w:tcPr>
            <w:tcW w:w="3634" w:type="dxa"/>
            <w:gridSpan w:val="2"/>
            <w:tcBorders>
              <w:top w:val="single" w:sz="4" w:space="0" w:color="000000"/>
              <w:left w:val="single" w:sz="4" w:space="0" w:color="000000"/>
              <w:bottom w:val="single" w:sz="4" w:space="0" w:color="000000"/>
              <w:right w:val="single" w:sz="4" w:space="0" w:color="000000"/>
            </w:tcBorders>
          </w:tcPr>
          <w:p w14:paraId="337068AB" w14:textId="77777777" w:rsidR="00E8644A" w:rsidRDefault="005E10BC">
            <w:pPr>
              <w:spacing w:after="151" w:line="273" w:lineRule="exact"/>
              <w:jc w:val="center"/>
              <w:textAlignment w:val="baseline"/>
              <w:rPr>
                <w:rFonts w:asciiTheme="majorBidi" w:eastAsia="Times New Roman" w:hAnsiTheme="majorBidi" w:cstheme="majorBidi"/>
                <w:bCs/>
                <w:lang w:eastAsia="en-US"/>
              </w:rPr>
            </w:pPr>
            <w:r>
              <w:rPr>
                <w:rFonts w:asciiTheme="majorBidi" w:hAnsiTheme="majorBidi" w:cstheme="majorBidi"/>
              </w:rPr>
              <w:t>TP-génie chimique  (OU, Sep. Membranaire)</w:t>
            </w:r>
          </w:p>
        </w:tc>
        <w:tc>
          <w:tcPr>
            <w:tcW w:w="1334" w:type="dxa"/>
            <w:tcBorders>
              <w:top w:val="single" w:sz="4" w:space="0" w:color="000000"/>
              <w:left w:val="single" w:sz="4" w:space="0" w:color="000000"/>
              <w:bottom w:val="single" w:sz="4" w:space="0" w:color="000000"/>
              <w:right w:val="single" w:sz="4" w:space="0" w:color="000000"/>
            </w:tcBorders>
          </w:tcPr>
          <w:p w14:paraId="7A6C3BF6" w14:textId="77777777" w:rsidR="00E8644A" w:rsidRDefault="005E10BC">
            <w:pPr>
              <w:spacing w:before="151" w:after="286" w:line="273" w:lineRule="exact"/>
              <w:jc w:val="center"/>
              <w:textAlignment w:val="baseline"/>
              <w:rPr>
                <w:rFonts w:asciiTheme="majorBidi" w:eastAsia="Times New Roman" w:hAnsiTheme="majorBidi" w:cstheme="majorBidi"/>
                <w:lang w:val="en-US" w:eastAsia="en-US"/>
              </w:rPr>
            </w:pPr>
            <w:r>
              <w:rPr>
                <w:rFonts w:asciiTheme="majorBidi" w:eastAsia="Times New Roman" w:hAnsiTheme="majorBidi" w:cstheme="majorBidi"/>
                <w:lang w:val="en-US" w:eastAsia="en-US"/>
              </w:rPr>
              <w:t>1</w:t>
            </w:r>
          </w:p>
        </w:tc>
        <w:tc>
          <w:tcPr>
            <w:tcW w:w="912" w:type="dxa"/>
            <w:tcBorders>
              <w:top w:val="single" w:sz="4" w:space="0" w:color="000000"/>
              <w:left w:val="single" w:sz="4" w:space="0" w:color="000000"/>
              <w:bottom w:val="single" w:sz="4" w:space="0" w:color="000000"/>
              <w:right w:val="single" w:sz="4" w:space="0" w:color="000000"/>
            </w:tcBorders>
          </w:tcPr>
          <w:p w14:paraId="25455663" w14:textId="77777777" w:rsidR="00E8644A" w:rsidRDefault="005E10BC">
            <w:pPr>
              <w:spacing w:before="151" w:after="286"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szCs w:val="22"/>
                <w:lang w:val="en-US" w:eastAsia="en-US"/>
              </w:rPr>
              <w:t>1</w:t>
            </w:r>
          </w:p>
        </w:tc>
        <w:tc>
          <w:tcPr>
            <w:tcW w:w="1445" w:type="dxa"/>
            <w:tcBorders>
              <w:top w:val="single" w:sz="4" w:space="0" w:color="000000"/>
              <w:left w:val="single" w:sz="4" w:space="0" w:color="000000"/>
              <w:bottom w:val="single" w:sz="4" w:space="0" w:color="000000"/>
              <w:right w:val="single" w:sz="4" w:space="0" w:color="000000"/>
            </w:tcBorders>
          </w:tcPr>
          <w:p w14:paraId="700FDDEB" w14:textId="77777777" w:rsidR="00E8644A" w:rsidRDefault="005E10BC">
            <w:pPr>
              <w:spacing w:before="151" w:after="286" w:line="273" w:lineRule="exact"/>
              <w:jc w:val="center"/>
              <w:textAlignment w:val="baseline"/>
              <w:rPr>
                <w:rFonts w:asciiTheme="majorBidi" w:eastAsia="Times New Roman" w:hAnsiTheme="majorBidi" w:cstheme="majorBidi"/>
                <w:lang w:eastAsia="en-US"/>
              </w:rPr>
            </w:pPr>
            <w:r>
              <w:rPr>
                <w:rFonts w:asciiTheme="majorBidi" w:hAnsiTheme="majorBidi" w:cstheme="majorBidi"/>
                <w:b/>
                <w:bCs/>
                <w:w w:val="99"/>
                <w:lang w:val="en-US"/>
              </w:rPr>
              <w:t>G</w:t>
            </w:r>
            <w:r>
              <w:rPr>
                <w:rFonts w:asciiTheme="majorBidi" w:hAnsiTheme="majorBidi" w:cstheme="majorBidi"/>
                <w:b/>
                <w:bCs/>
                <w:w w:val="99"/>
              </w:rPr>
              <w:t>PC 8.8</w:t>
            </w:r>
          </w:p>
        </w:tc>
      </w:tr>
      <w:tr w:rsidR="00E8644A" w14:paraId="62B12F5B" w14:textId="77777777">
        <w:trPr>
          <w:trHeight w:hRule="exact" w:val="447"/>
        </w:trPr>
        <w:tc>
          <w:tcPr>
            <w:tcW w:w="2006" w:type="dxa"/>
            <w:tcBorders>
              <w:top w:val="single" w:sz="4" w:space="0" w:color="000000"/>
              <w:left w:val="single" w:sz="4" w:space="0" w:color="000000"/>
              <w:bottom w:val="single" w:sz="4" w:space="0" w:color="000000"/>
              <w:right w:val="single" w:sz="4" w:space="0" w:color="000000"/>
            </w:tcBorders>
            <w:shd w:val="clear" w:color="FFC000" w:fill="FFC000"/>
          </w:tcPr>
          <w:p w14:paraId="3549A8F2" w14:textId="77777777" w:rsidR="00E8644A" w:rsidRDefault="005E10BC">
            <w:pPr>
              <w:spacing w:after="144" w:line="278" w:lineRule="exact"/>
              <w:jc w:val="center"/>
              <w:textAlignment w:val="baseline"/>
              <w:rPr>
                <w:rFonts w:asciiTheme="majorBidi" w:eastAsia="Times New Roman" w:hAnsiTheme="majorBidi" w:cstheme="majorBidi"/>
                <w:b/>
                <w:spacing w:val="1"/>
                <w:lang w:eastAsia="en-US"/>
              </w:rPr>
            </w:pPr>
            <w:r>
              <w:rPr>
                <w:rFonts w:asciiTheme="majorBidi" w:eastAsia="Times New Roman" w:hAnsiTheme="majorBidi" w:cstheme="majorBidi"/>
                <w:b/>
                <w:spacing w:val="1"/>
                <w:szCs w:val="22"/>
                <w:lang w:eastAsia="en-US"/>
              </w:rPr>
              <w:t>VHH</w:t>
            </w:r>
          </w:p>
        </w:tc>
        <w:tc>
          <w:tcPr>
            <w:tcW w:w="1205" w:type="dxa"/>
            <w:tcBorders>
              <w:top w:val="single" w:sz="4" w:space="0" w:color="000000"/>
              <w:left w:val="single" w:sz="4" w:space="0" w:color="000000"/>
              <w:bottom w:val="single" w:sz="4" w:space="0" w:color="000000"/>
              <w:right w:val="single" w:sz="4" w:space="0" w:color="000000"/>
            </w:tcBorders>
            <w:shd w:val="clear" w:color="FFC000" w:fill="FFC000"/>
          </w:tcPr>
          <w:p w14:paraId="65E32560" w14:textId="77777777" w:rsidR="00E8644A" w:rsidRDefault="005E10BC">
            <w:pPr>
              <w:spacing w:after="144" w:line="278" w:lineRule="exact"/>
              <w:jc w:val="center"/>
              <w:textAlignment w:val="baseline"/>
              <w:rPr>
                <w:rFonts w:asciiTheme="majorBidi" w:eastAsia="Times New Roman" w:hAnsiTheme="majorBidi" w:cstheme="majorBidi"/>
                <w:b/>
                <w:spacing w:val="-2"/>
                <w:lang w:eastAsia="en-US"/>
              </w:rPr>
            </w:pPr>
            <w:r>
              <w:rPr>
                <w:rFonts w:asciiTheme="majorBidi" w:eastAsia="Times New Roman" w:hAnsiTheme="majorBidi" w:cstheme="majorBidi"/>
                <w:b/>
                <w:spacing w:val="-2"/>
                <w:szCs w:val="22"/>
                <w:lang w:eastAsia="en-US"/>
              </w:rPr>
              <w:t>Cours</w:t>
            </w:r>
          </w:p>
        </w:tc>
        <w:tc>
          <w:tcPr>
            <w:tcW w:w="2429" w:type="dxa"/>
            <w:tcBorders>
              <w:top w:val="single" w:sz="4" w:space="0" w:color="000000"/>
              <w:left w:val="single" w:sz="4" w:space="0" w:color="000000"/>
              <w:bottom w:val="single" w:sz="4" w:space="0" w:color="000000"/>
              <w:right w:val="single" w:sz="4" w:space="0" w:color="000000"/>
            </w:tcBorders>
            <w:shd w:val="clear" w:color="FFC000" w:fill="FFC000"/>
          </w:tcPr>
          <w:p w14:paraId="561DCF6E" w14:textId="77777777" w:rsidR="00E8644A" w:rsidRDefault="00E8644A">
            <w:pPr>
              <w:spacing w:after="144" w:line="278" w:lineRule="exact"/>
              <w:jc w:val="center"/>
              <w:textAlignment w:val="baseline"/>
              <w:rPr>
                <w:rFonts w:asciiTheme="majorBidi" w:eastAsia="Times New Roman" w:hAnsiTheme="majorBidi" w:cstheme="majorBidi"/>
                <w:b/>
                <w:lang w:eastAsia="en-US"/>
              </w:rPr>
            </w:pPr>
          </w:p>
        </w:tc>
        <w:tc>
          <w:tcPr>
            <w:tcW w:w="3691" w:type="dxa"/>
            <w:gridSpan w:val="3"/>
            <w:tcBorders>
              <w:top w:val="single" w:sz="4" w:space="0" w:color="000000"/>
              <w:left w:val="single" w:sz="4" w:space="0" w:color="000000"/>
              <w:bottom w:val="single" w:sz="4" w:space="0" w:color="000000"/>
              <w:right w:val="single" w:sz="4" w:space="0" w:color="000000"/>
            </w:tcBorders>
            <w:shd w:val="clear" w:color="FFC000" w:fill="FFC000"/>
          </w:tcPr>
          <w:p w14:paraId="50AB9CF4" w14:textId="77777777" w:rsidR="00E8644A" w:rsidRDefault="005E10BC">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Travaux Pratiques</w:t>
            </w:r>
          </w:p>
        </w:tc>
      </w:tr>
      <w:tr w:rsidR="00E8644A" w14:paraId="2F08DDD1" w14:textId="77777777">
        <w:trPr>
          <w:trHeight w:hRule="exact" w:val="451"/>
        </w:trPr>
        <w:tc>
          <w:tcPr>
            <w:tcW w:w="2006" w:type="dxa"/>
            <w:tcBorders>
              <w:top w:val="single" w:sz="4" w:space="0" w:color="000000"/>
              <w:left w:val="single" w:sz="4" w:space="0" w:color="000000"/>
              <w:bottom w:val="single" w:sz="4" w:space="0" w:color="000000"/>
              <w:right w:val="single" w:sz="4" w:space="0" w:color="000000"/>
            </w:tcBorders>
          </w:tcPr>
          <w:p w14:paraId="4272936B" w14:textId="77777777" w:rsidR="00E8644A" w:rsidRDefault="005E10BC">
            <w:pPr>
              <w:spacing w:after="166"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szCs w:val="22"/>
                <w:lang w:val="en-US" w:eastAsia="en-US"/>
              </w:rPr>
              <w:t>22</w:t>
            </w:r>
            <w:r>
              <w:rPr>
                <w:rFonts w:asciiTheme="majorBidi" w:eastAsia="Times New Roman" w:hAnsiTheme="majorBidi" w:cstheme="majorBidi"/>
                <w:szCs w:val="22"/>
                <w:lang w:eastAsia="en-US"/>
              </w:rPr>
              <w:t>h</w:t>
            </w:r>
            <w:r>
              <w:rPr>
                <w:rFonts w:asciiTheme="majorBidi" w:eastAsia="Times New Roman" w:hAnsiTheme="majorBidi" w:cstheme="majorBidi"/>
                <w:szCs w:val="22"/>
                <w:lang w:val="en-US" w:eastAsia="en-US"/>
              </w:rPr>
              <w:t>3</w:t>
            </w:r>
            <w:r>
              <w:rPr>
                <w:rFonts w:asciiTheme="majorBidi" w:eastAsia="Times New Roman" w:hAnsiTheme="majorBidi" w:cstheme="majorBidi"/>
                <w:szCs w:val="22"/>
                <w:lang w:eastAsia="en-US"/>
              </w:rPr>
              <w:t>0</w:t>
            </w:r>
          </w:p>
        </w:tc>
        <w:tc>
          <w:tcPr>
            <w:tcW w:w="1205" w:type="dxa"/>
            <w:tcBorders>
              <w:top w:val="single" w:sz="4" w:space="0" w:color="000000"/>
              <w:left w:val="single" w:sz="4" w:space="0" w:color="000000"/>
              <w:bottom w:val="single" w:sz="4" w:space="0" w:color="000000"/>
              <w:right w:val="single" w:sz="4" w:space="0" w:color="000000"/>
            </w:tcBorders>
          </w:tcPr>
          <w:p w14:paraId="408E5626" w14:textId="77777777" w:rsidR="00E8644A" w:rsidRDefault="005E10BC">
            <w:pPr>
              <w:spacing w:after="166"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lang w:eastAsia="en-US"/>
              </w:rPr>
              <w:t>-</w:t>
            </w:r>
          </w:p>
        </w:tc>
        <w:tc>
          <w:tcPr>
            <w:tcW w:w="2429" w:type="dxa"/>
            <w:tcBorders>
              <w:top w:val="single" w:sz="4" w:space="0" w:color="000000"/>
              <w:left w:val="single" w:sz="4" w:space="0" w:color="000000"/>
              <w:bottom w:val="single" w:sz="4" w:space="0" w:color="000000"/>
              <w:right w:val="single" w:sz="4" w:space="0" w:color="000000"/>
            </w:tcBorders>
          </w:tcPr>
          <w:p w14:paraId="2F8BC752" w14:textId="77777777" w:rsidR="00E8644A" w:rsidRDefault="005E10BC">
            <w:pPr>
              <w:spacing w:after="166"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szCs w:val="22"/>
                <w:lang w:eastAsia="en-US"/>
              </w:rPr>
              <w:t>-</w:t>
            </w:r>
          </w:p>
        </w:tc>
        <w:tc>
          <w:tcPr>
            <w:tcW w:w="3691" w:type="dxa"/>
            <w:gridSpan w:val="3"/>
            <w:tcBorders>
              <w:top w:val="single" w:sz="4" w:space="0" w:color="000000"/>
              <w:left w:val="single" w:sz="4" w:space="0" w:color="000000"/>
              <w:bottom w:val="single" w:sz="4" w:space="0" w:color="000000"/>
              <w:right w:val="single" w:sz="4" w:space="0" w:color="000000"/>
            </w:tcBorders>
          </w:tcPr>
          <w:p w14:paraId="206A74A0" w14:textId="77777777" w:rsidR="00E8644A" w:rsidRDefault="005E10BC">
            <w:pPr>
              <w:spacing w:after="166" w:line="273" w:lineRule="exact"/>
              <w:jc w:val="center"/>
              <w:textAlignment w:val="baseline"/>
              <w:rPr>
                <w:rFonts w:asciiTheme="majorBidi" w:eastAsia="Times New Roman" w:hAnsiTheme="majorBidi" w:cstheme="majorBidi"/>
                <w:spacing w:val="-2"/>
                <w:lang w:val="en-US" w:eastAsia="en-US"/>
              </w:rPr>
            </w:pPr>
            <w:r>
              <w:rPr>
                <w:rFonts w:asciiTheme="majorBidi" w:eastAsia="Times New Roman" w:hAnsiTheme="majorBidi" w:cstheme="majorBidi"/>
                <w:spacing w:val="-2"/>
                <w:lang w:val="en-US" w:eastAsia="en-US"/>
              </w:rPr>
              <w:t>1h30</w:t>
            </w:r>
          </w:p>
        </w:tc>
      </w:tr>
    </w:tbl>
    <w:p w14:paraId="02325D8B" w14:textId="77777777" w:rsidR="00E8644A" w:rsidRDefault="00E8644A">
      <w:pPr>
        <w:spacing w:before="104"/>
        <w:jc w:val="both"/>
        <w:textAlignment w:val="baseline"/>
        <w:rPr>
          <w:rFonts w:asciiTheme="majorBidi" w:eastAsia="Times New Roman" w:hAnsiTheme="majorBidi" w:cstheme="majorBidi"/>
          <w:bCs/>
          <w:w w:val="95"/>
          <w:szCs w:val="14"/>
          <w:lang w:eastAsia="en-US"/>
        </w:rPr>
      </w:pPr>
    </w:p>
    <w:p w14:paraId="613B3CF7" w14:textId="77777777" w:rsidR="00E8644A" w:rsidRDefault="005E10BC">
      <w:pPr>
        <w:spacing w:before="100"/>
        <w:ind w:left="333"/>
        <w:rPr>
          <w:b/>
        </w:rPr>
      </w:pPr>
      <w:r>
        <w:rPr>
          <w:b/>
          <w:u w:val="thick" w:color="F79546"/>
        </w:rPr>
        <w:t>Objectifs de l’enseignement:</w:t>
      </w:r>
    </w:p>
    <w:p w14:paraId="389EB4A9" w14:textId="77777777" w:rsidR="00E8644A" w:rsidRDefault="005E10BC">
      <w:pPr>
        <w:pStyle w:val="Paragraphedeliste"/>
        <w:widowControl w:val="0"/>
        <w:numPr>
          <w:ilvl w:val="0"/>
          <w:numId w:val="79"/>
        </w:numPr>
        <w:tabs>
          <w:tab w:val="left" w:pos="761"/>
        </w:tabs>
        <w:autoSpaceDE w:val="0"/>
        <w:autoSpaceDN w:val="0"/>
        <w:spacing w:before="1"/>
        <w:ind w:right="237"/>
        <w:contextualSpacing w:val="0"/>
      </w:pPr>
      <w:r>
        <w:t>Mettre en application des notions relatives aux opérations unitaires du Génie des Procédés, au niveau des équilibres entre phases, des bilans et des transferts de matière.</w:t>
      </w:r>
    </w:p>
    <w:p w14:paraId="3B859B93" w14:textId="77777777" w:rsidR="00E8644A" w:rsidRDefault="005E10BC">
      <w:pPr>
        <w:pStyle w:val="Paragraphedeliste"/>
        <w:widowControl w:val="0"/>
        <w:numPr>
          <w:ilvl w:val="0"/>
          <w:numId w:val="79"/>
        </w:numPr>
        <w:tabs>
          <w:tab w:val="left" w:pos="761"/>
        </w:tabs>
        <w:autoSpaceDE w:val="0"/>
        <w:autoSpaceDN w:val="0"/>
        <w:ind w:right="991"/>
        <w:contextualSpacing w:val="0"/>
      </w:pPr>
      <w:r>
        <w:t>Apprendre à faire des mesures fiables en adsorption et séparations membranaires, développer l’esprit critique, apprendre à interpréter et à présenter ses résultats.</w:t>
      </w:r>
    </w:p>
    <w:p w14:paraId="0FAE2AA0" w14:textId="77777777" w:rsidR="00E8644A" w:rsidRDefault="00E8644A">
      <w:pPr>
        <w:pStyle w:val="Corpsdetexte"/>
        <w:spacing w:before="1"/>
      </w:pPr>
    </w:p>
    <w:p w14:paraId="27A5F5E6" w14:textId="77777777" w:rsidR="00E8644A" w:rsidRDefault="005E10BC">
      <w:pPr>
        <w:pStyle w:val="Titre21"/>
        <w:ind w:left="333"/>
      </w:pPr>
      <w:r>
        <w:rPr>
          <w:u w:val="thick" w:color="F79546"/>
        </w:rPr>
        <w:t>Connaissances préalables recommandées:</w:t>
      </w:r>
    </w:p>
    <w:p w14:paraId="24D72DC1" w14:textId="77777777" w:rsidR="00E8644A" w:rsidRDefault="00E8644A">
      <w:pPr>
        <w:pStyle w:val="Corpsdetexte"/>
        <w:spacing w:before="11"/>
        <w:rPr>
          <w:b/>
          <w:sz w:val="23"/>
        </w:rPr>
      </w:pPr>
    </w:p>
    <w:p w14:paraId="6E031D9A" w14:textId="77777777" w:rsidR="00E8644A" w:rsidRDefault="005E10BC">
      <w:pPr>
        <w:ind w:left="333"/>
      </w:pPr>
      <w:r>
        <w:rPr>
          <w:i/>
        </w:rPr>
        <w:t xml:space="preserve">Thermodynamique, Phénomènes de transfert, </w:t>
      </w:r>
      <w:r>
        <w:t>Chimie des surfaces et catalyse hétérogène et extraction liquide-liquide.</w:t>
      </w:r>
    </w:p>
    <w:p w14:paraId="08938AA5" w14:textId="77777777" w:rsidR="00E8644A" w:rsidRDefault="00E8644A">
      <w:pPr>
        <w:pStyle w:val="Corpsdetexte"/>
      </w:pPr>
    </w:p>
    <w:p w14:paraId="1F3A8C6C" w14:textId="77777777" w:rsidR="00E8644A" w:rsidRDefault="005E10BC">
      <w:pPr>
        <w:pStyle w:val="Titre21"/>
        <w:ind w:left="333"/>
      </w:pPr>
      <w:r>
        <w:rPr>
          <w:u w:val="thick" w:color="F79546"/>
        </w:rPr>
        <w:t>Contenu de la matière:</w:t>
      </w:r>
    </w:p>
    <w:p w14:paraId="2429D2B8" w14:textId="77777777" w:rsidR="00E8644A" w:rsidRDefault="00E8644A">
      <w:pPr>
        <w:pStyle w:val="Corpsdetexte"/>
        <w:spacing w:before="6"/>
        <w:rPr>
          <w:b/>
          <w:sz w:val="23"/>
        </w:rPr>
      </w:pPr>
    </w:p>
    <w:p w14:paraId="73859B42" w14:textId="77777777" w:rsidR="00E8644A" w:rsidRDefault="005E10BC">
      <w:pPr>
        <w:spacing w:line="276" w:lineRule="auto"/>
        <w:ind w:left="333"/>
      </w:pPr>
      <w:r>
        <w:t>TPN°1. Evaluation de l’efficacité de la tour de refroidissement.</w:t>
      </w:r>
    </w:p>
    <w:p w14:paraId="67A21894" w14:textId="77777777" w:rsidR="00E8644A" w:rsidRDefault="005E10BC">
      <w:pPr>
        <w:spacing w:line="276" w:lineRule="auto"/>
        <w:ind w:left="333" w:right="2990"/>
      </w:pPr>
      <w:r>
        <w:t>TP N° 2. Procédure de calcul de la masse d'eau perdue par le solide.</w:t>
      </w:r>
    </w:p>
    <w:p w14:paraId="5095CB4B" w14:textId="77777777" w:rsidR="00E8644A" w:rsidRDefault="005E10BC">
      <w:pPr>
        <w:spacing w:line="276" w:lineRule="auto"/>
        <w:ind w:left="333" w:right="2990"/>
      </w:pPr>
      <w:r>
        <w:t>TPN°3. Séchage d’une phase organique.</w:t>
      </w:r>
    </w:p>
    <w:p w14:paraId="1DA4DACF" w14:textId="77777777" w:rsidR="00E8644A" w:rsidRDefault="005E10BC">
      <w:pPr>
        <w:spacing w:before="1" w:line="276" w:lineRule="auto"/>
        <w:ind w:left="333" w:right="145"/>
      </w:pPr>
      <w:r>
        <w:t>TP N° 4. Séchage par atomisation (sulfate de sodium) : bilans matière et bilans enthalpiques, température humide</w:t>
      </w:r>
    </w:p>
    <w:p w14:paraId="586AF384" w14:textId="77777777" w:rsidR="00E8644A" w:rsidRDefault="005E10BC">
      <w:pPr>
        <w:spacing w:line="276" w:lineRule="auto"/>
        <w:ind w:left="333" w:right="295"/>
      </w:pPr>
      <w:r>
        <w:t>TP N° 5. Evaporation d’un solvant organique.</w:t>
      </w:r>
    </w:p>
    <w:p w14:paraId="1A0CF143" w14:textId="77777777" w:rsidR="00E8644A" w:rsidRDefault="005E10BC">
      <w:pPr>
        <w:spacing w:line="276" w:lineRule="auto"/>
        <w:ind w:left="333" w:right="5268"/>
      </w:pPr>
      <w:r>
        <w:t>TPN° 6. Purification par recristallisation.</w:t>
      </w:r>
    </w:p>
    <w:p w14:paraId="7D9056CD" w14:textId="77777777" w:rsidR="00E8644A" w:rsidRDefault="005E10BC">
      <w:pPr>
        <w:spacing w:before="1" w:line="276" w:lineRule="auto"/>
        <w:ind w:left="333"/>
      </w:pPr>
      <w:r>
        <w:t>TPN° 7. Séchage des solides.</w:t>
      </w:r>
    </w:p>
    <w:p w14:paraId="255EF0E8" w14:textId="77777777" w:rsidR="00E8644A" w:rsidRDefault="005E10BC">
      <w:pPr>
        <w:spacing w:line="276" w:lineRule="auto"/>
        <w:ind w:left="333" w:right="145"/>
      </w:pPr>
      <w:r>
        <w:t>TP N° 8. Séparation d’un colorant en phase aqueuse par adsorption.</w:t>
      </w:r>
    </w:p>
    <w:p w14:paraId="464CC6A1" w14:textId="77777777" w:rsidR="00E8644A" w:rsidRDefault="005E10BC">
      <w:pPr>
        <w:spacing w:line="276" w:lineRule="auto"/>
        <w:ind w:left="333" w:right="145"/>
      </w:pPr>
      <w:r>
        <w:t>TPN°9.Séparation d’un pesticide en phase aqueuse par adsorption.</w:t>
      </w:r>
    </w:p>
    <w:p w14:paraId="0A6CD9DF" w14:textId="77777777" w:rsidR="00E8644A" w:rsidRDefault="005E10BC">
      <w:pPr>
        <w:spacing w:before="1" w:line="276" w:lineRule="auto"/>
        <w:ind w:left="333"/>
      </w:pPr>
      <w:r>
        <w:t xml:space="preserve">TPN°10.Equilibre dans le système hétérogène: détermination expérimentale de l’isotherme </w:t>
      </w:r>
      <w:r>
        <w:rPr>
          <w:position w:val="2"/>
        </w:rPr>
        <w:t>d’adsorption du CH</w:t>
      </w:r>
      <w:r>
        <w:rPr>
          <w:sz w:val="16"/>
        </w:rPr>
        <w:t>3</w:t>
      </w:r>
      <w:r>
        <w:rPr>
          <w:position w:val="2"/>
        </w:rPr>
        <w:t>COOH, dissous dans l’eau, par une substance solide (charbon actif).</w:t>
      </w:r>
    </w:p>
    <w:p w14:paraId="0CEEE927" w14:textId="77777777" w:rsidR="00E8644A" w:rsidRDefault="005E10BC">
      <w:pPr>
        <w:spacing w:line="276" w:lineRule="auto"/>
        <w:ind w:left="333" w:right="862"/>
      </w:pPr>
      <w:r>
        <w:t>TP N° 11.Extraction par membrane liquide émulsionnée.</w:t>
      </w:r>
    </w:p>
    <w:p w14:paraId="447325EE" w14:textId="77777777" w:rsidR="00E8644A" w:rsidRDefault="005E10BC">
      <w:pPr>
        <w:spacing w:line="276" w:lineRule="auto"/>
        <w:ind w:left="333" w:right="1570"/>
      </w:pPr>
      <w:r>
        <w:t>TPN°12. Préparation et stabilisation d’une émulsion.</w:t>
      </w:r>
    </w:p>
    <w:p w14:paraId="1082EE1C" w14:textId="77777777" w:rsidR="00E8644A" w:rsidRDefault="00E8644A">
      <w:pPr>
        <w:pStyle w:val="Corpsdetexte"/>
        <w:spacing w:before="9"/>
        <w:rPr>
          <w:sz w:val="23"/>
        </w:rPr>
      </w:pPr>
    </w:p>
    <w:p w14:paraId="09F56910" w14:textId="77777777" w:rsidR="00E8644A" w:rsidRDefault="005E10BC">
      <w:pPr>
        <w:pStyle w:val="Titre21"/>
        <w:spacing w:line="281" w:lineRule="exact"/>
        <w:ind w:left="333"/>
      </w:pPr>
      <w:r>
        <w:rPr>
          <w:u w:val="thick" w:color="F79546"/>
        </w:rPr>
        <w:t>Mode d’évaluation:</w:t>
      </w:r>
    </w:p>
    <w:p w14:paraId="26CC49D4" w14:textId="77777777" w:rsidR="00E8644A" w:rsidRDefault="005E10BC">
      <w:r>
        <w:t>Contrôle continu: 100%.</w:t>
      </w:r>
    </w:p>
    <w:p w14:paraId="06391AA4" w14:textId="77777777" w:rsidR="00E8644A" w:rsidRDefault="00E8644A">
      <w:pPr>
        <w:jc w:val="center"/>
      </w:pPr>
    </w:p>
    <w:p w14:paraId="57BFCA23" w14:textId="77777777" w:rsidR="00E8644A" w:rsidRDefault="00E8644A">
      <w:pPr>
        <w:jc w:val="center"/>
        <w:rPr>
          <w:rFonts w:asciiTheme="majorHAnsi" w:hAnsiTheme="majorHAnsi" w:cs="Calibri"/>
          <w:b/>
          <w:sz w:val="32"/>
          <w:szCs w:val="32"/>
          <w:u w:val="thick" w:color="F79646" w:themeColor="accent6"/>
        </w:rPr>
      </w:pPr>
    </w:p>
    <w:p w14:paraId="73BA8245" w14:textId="77777777" w:rsidR="00E8644A" w:rsidRDefault="00E8644A">
      <w:pPr>
        <w:jc w:val="center"/>
        <w:rPr>
          <w:rFonts w:asciiTheme="majorHAnsi" w:hAnsiTheme="majorHAnsi" w:cs="Calibri"/>
          <w:b/>
          <w:sz w:val="32"/>
          <w:szCs w:val="32"/>
          <w:u w:val="thick" w:color="F79646" w:themeColor="accent6"/>
        </w:rPr>
      </w:pPr>
    </w:p>
    <w:p w14:paraId="55247DF0" w14:textId="77777777" w:rsidR="00E8644A" w:rsidRDefault="00E8644A">
      <w:pPr>
        <w:jc w:val="center"/>
        <w:rPr>
          <w:rFonts w:asciiTheme="majorHAnsi" w:hAnsiTheme="majorHAnsi" w:cs="Calibri"/>
          <w:b/>
          <w:sz w:val="32"/>
          <w:szCs w:val="32"/>
          <w:u w:val="thick" w:color="F79646" w:themeColor="accent6"/>
        </w:rPr>
      </w:pPr>
    </w:p>
    <w:p w14:paraId="7400372D" w14:textId="77777777" w:rsidR="00E8644A" w:rsidRDefault="00E8644A">
      <w:pPr>
        <w:jc w:val="center"/>
        <w:rPr>
          <w:rFonts w:asciiTheme="majorHAnsi" w:hAnsiTheme="majorHAnsi" w:cs="Calibri"/>
          <w:b/>
          <w:sz w:val="32"/>
          <w:szCs w:val="32"/>
          <w:u w:val="thick" w:color="F79646" w:themeColor="accent6"/>
        </w:rPr>
      </w:pPr>
    </w:p>
    <w:tbl>
      <w:tblPr>
        <w:tblW w:w="9331" w:type="dxa"/>
        <w:tblInd w:w="10" w:type="dxa"/>
        <w:tblLayout w:type="fixed"/>
        <w:tblCellMar>
          <w:left w:w="0" w:type="dxa"/>
          <w:right w:w="0" w:type="dxa"/>
        </w:tblCellMar>
        <w:tblLook w:val="04A0" w:firstRow="1" w:lastRow="0" w:firstColumn="1" w:lastColumn="0" w:noHBand="0" w:noVBand="1"/>
      </w:tblPr>
      <w:tblGrid>
        <w:gridCol w:w="2006"/>
        <w:gridCol w:w="1205"/>
        <w:gridCol w:w="2429"/>
        <w:gridCol w:w="1334"/>
        <w:gridCol w:w="912"/>
        <w:gridCol w:w="1445"/>
      </w:tblGrid>
      <w:tr w:rsidR="00E8644A" w14:paraId="238FBCEF" w14:textId="77777777">
        <w:trPr>
          <w:trHeight w:hRule="exact" w:val="451"/>
        </w:trPr>
        <w:tc>
          <w:tcPr>
            <w:tcW w:w="2006" w:type="dxa"/>
            <w:tcBorders>
              <w:top w:val="single" w:sz="4" w:space="0" w:color="000000"/>
              <w:left w:val="single" w:sz="4" w:space="0" w:color="000000"/>
              <w:bottom w:val="single" w:sz="4" w:space="0" w:color="000000"/>
              <w:right w:val="single" w:sz="4" w:space="0" w:color="000000"/>
            </w:tcBorders>
            <w:shd w:val="clear" w:color="FFC000" w:fill="FFC000"/>
          </w:tcPr>
          <w:p w14:paraId="4751B521" w14:textId="77777777" w:rsidR="00E8644A" w:rsidRDefault="005E10BC">
            <w:pPr>
              <w:spacing w:after="144" w:line="278" w:lineRule="exact"/>
              <w:jc w:val="center"/>
              <w:textAlignment w:val="baseline"/>
              <w:rPr>
                <w:rFonts w:asciiTheme="majorBidi" w:eastAsia="Times New Roman" w:hAnsiTheme="majorBidi" w:cstheme="majorBidi"/>
                <w:b/>
                <w:spacing w:val="-1"/>
                <w:lang w:eastAsia="en-US"/>
              </w:rPr>
            </w:pPr>
            <w:r>
              <w:rPr>
                <w:rFonts w:asciiTheme="majorBidi" w:eastAsia="Times New Roman" w:hAnsiTheme="majorBidi" w:cstheme="majorBidi"/>
                <w:b/>
                <w:spacing w:val="-1"/>
                <w:szCs w:val="22"/>
                <w:lang w:eastAsia="en-US"/>
              </w:rPr>
              <w:lastRenderedPageBreak/>
              <w:t>SEMESTRE</w:t>
            </w:r>
          </w:p>
        </w:tc>
        <w:tc>
          <w:tcPr>
            <w:tcW w:w="3634" w:type="dxa"/>
            <w:gridSpan w:val="2"/>
            <w:tcBorders>
              <w:top w:val="single" w:sz="4" w:space="0" w:color="000000"/>
              <w:left w:val="single" w:sz="4" w:space="0" w:color="000000"/>
              <w:bottom w:val="single" w:sz="4" w:space="0" w:color="000000"/>
              <w:right w:val="single" w:sz="4" w:space="0" w:color="000000"/>
            </w:tcBorders>
            <w:shd w:val="clear" w:color="FFC000" w:fill="FFC000"/>
          </w:tcPr>
          <w:p w14:paraId="249E8F87" w14:textId="77777777" w:rsidR="00E8644A" w:rsidRDefault="005E10BC">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Intitulé de la matière</w:t>
            </w:r>
          </w:p>
        </w:tc>
        <w:tc>
          <w:tcPr>
            <w:tcW w:w="1334" w:type="dxa"/>
            <w:tcBorders>
              <w:top w:val="single" w:sz="4" w:space="0" w:color="000000"/>
              <w:left w:val="single" w:sz="4" w:space="0" w:color="000000"/>
              <w:bottom w:val="single" w:sz="4" w:space="0" w:color="000000"/>
              <w:right w:val="single" w:sz="4" w:space="0" w:color="000000"/>
            </w:tcBorders>
            <w:shd w:val="clear" w:color="FFC000" w:fill="FFC000"/>
          </w:tcPr>
          <w:p w14:paraId="71F4EE07" w14:textId="77777777" w:rsidR="00E8644A" w:rsidRDefault="005E10BC">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Coefficient</w:t>
            </w:r>
          </w:p>
        </w:tc>
        <w:tc>
          <w:tcPr>
            <w:tcW w:w="912" w:type="dxa"/>
            <w:tcBorders>
              <w:top w:val="single" w:sz="4" w:space="0" w:color="000000"/>
              <w:left w:val="single" w:sz="4" w:space="0" w:color="000000"/>
              <w:bottom w:val="single" w:sz="4" w:space="0" w:color="000000"/>
              <w:right w:val="single" w:sz="4" w:space="0" w:color="000000"/>
            </w:tcBorders>
            <w:shd w:val="clear" w:color="FFC000" w:fill="FFC000"/>
          </w:tcPr>
          <w:p w14:paraId="5C5C8764" w14:textId="77777777" w:rsidR="00E8644A" w:rsidRDefault="005E10BC">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crédits</w:t>
            </w:r>
          </w:p>
        </w:tc>
        <w:tc>
          <w:tcPr>
            <w:tcW w:w="1445" w:type="dxa"/>
            <w:tcBorders>
              <w:top w:val="single" w:sz="4" w:space="0" w:color="000000"/>
              <w:left w:val="single" w:sz="4" w:space="0" w:color="000000"/>
              <w:bottom w:val="single" w:sz="4" w:space="0" w:color="000000"/>
              <w:right w:val="single" w:sz="4" w:space="0" w:color="000000"/>
            </w:tcBorders>
            <w:shd w:val="clear" w:color="FFC000" w:fill="FFC000"/>
          </w:tcPr>
          <w:p w14:paraId="64C2E31D" w14:textId="77777777" w:rsidR="00E8644A" w:rsidRDefault="005E10BC">
            <w:pPr>
              <w:spacing w:after="144" w:line="278" w:lineRule="exact"/>
              <w:jc w:val="center"/>
              <w:textAlignment w:val="baseline"/>
              <w:rPr>
                <w:rFonts w:asciiTheme="majorBidi" w:eastAsia="Times New Roman" w:hAnsiTheme="majorBidi" w:cstheme="majorBidi"/>
                <w:b/>
                <w:spacing w:val="-2"/>
                <w:lang w:eastAsia="en-US"/>
              </w:rPr>
            </w:pPr>
            <w:r>
              <w:rPr>
                <w:rFonts w:asciiTheme="majorBidi" w:eastAsia="Times New Roman" w:hAnsiTheme="majorBidi" w:cstheme="majorBidi"/>
                <w:b/>
                <w:spacing w:val="-2"/>
                <w:szCs w:val="22"/>
                <w:lang w:eastAsia="en-US"/>
              </w:rPr>
              <w:t>Code</w:t>
            </w:r>
          </w:p>
        </w:tc>
      </w:tr>
      <w:tr w:rsidR="00E8644A" w14:paraId="47C6E4D3" w14:textId="77777777">
        <w:trPr>
          <w:trHeight w:hRule="exact" w:val="720"/>
        </w:trPr>
        <w:tc>
          <w:tcPr>
            <w:tcW w:w="2006" w:type="dxa"/>
            <w:tcBorders>
              <w:top w:val="single" w:sz="4" w:space="0" w:color="000000"/>
              <w:left w:val="single" w:sz="4" w:space="0" w:color="000000"/>
              <w:bottom w:val="single" w:sz="4" w:space="0" w:color="000000"/>
              <w:right w:val="single" w:sz="4" w:space="0" w:color="000000"/>
            </w:tcBorders>
          </w:tcPr>
          <w:p w14:paraId="5C4FD7CB" w14:textId="77777777" w:rsidR="00E8644A" w:rsidRDefault="005E10BC">
            <w:pPr>
              <w:spacing w:before="151" w:after="286" w:line="273" w:lineRule="exact"/>
              <w:jc w:val="center"/>
              <w:textAlignment w:val="baseline"/>
              <w:rPr>
                <w:rFonts w:asciiTheme="majorBidi" w:eastAsia="Times New Roman" w:hAnsiTheme="majorBidi" w:cstheme="majorBidi"/>
                <w:spacing w:val="-13"/>
                <w:lang w:eastAsia="en-US"/>
              </w:rPr>
            </w:pPr>
            <w:r>
              <w:rPr>
                <w:rFonts w:asciiTheme="majorBidi" w:eastAsia="Times New Roman" w:hAnsiTheme="majorBidi" w:cstheme="majorBidi"/>
                <w:spacing w:val="-13"/>
                <w:szCs w:val="22"/>
                <w:lang w:eastAsia="en-US"/>
              </w:rPr>
              <w:t>S8</w:t>
            </w:r>
          </w:p>
        </w:tc>
        <w:tc>
          <w:tcPr>
            <w:tcW w:w="3634" w:type="dxa"/>
            <w:gridSpan w:val="2"/>
            <w:tcBorders>
              <w:top w:val="single" w:sz="4" w:space="0" w:color="000000"/>
              <w:left w:val="single" w:sz="4" w:space="0" w:color="000000"/>
              <w:bottom w:val="single" w:sz="4" w:space="0" w:color="000000"/>
              <w:right w:val="single" w:sz="4" w:space="0" w:color="000000"/>
            </w:tcBorders>
          </w:tcPr>
          <w:p w14:paraId="7E165EB5" w14:textId="77777777" w:rsidR="00E8644A" w:rsidRDefault="005E10BC">
            <w:pPr>
              <w:spacing w:after="151"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szCs w:val="22"/>
                <w:lang w:eastAsia="en-US"/>
              </w:rPr>
              <w:t xml:space="preserve">Stage dans un milieu industriel </w:t>
            </w:r>
          </w:p>
        </w:tc>
        <w:tc>
          <w:tcPr>
            <w:tcW w:w="1334" w:type="dxa"/>
            <w:tcBorders>
              <w:top w:val="single" w:sz="4" w:space="0" w:color="000000"/>
              <w:left w:val="single" w:sz="4" w:space="0" w:color="000000"/>
              <w:bottom w:val="single" w:sz="4" w:space="0" w:color="000000"/>
              <w:right w:val="single" w:sz="4" w:space="0" w:color="000000"/>
            </w:tcBorders>
          </w:tcPr>
          <w:p w14:paraId="3B3C4F66" w14:textId="77777777" w:rsidR="00E8644A" w:rsidRDefault="005E10BC">
            <w:pPr>
              <w:spacing w:before="151" w:after="286"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szCs w:val="22"/>
                <w:lang w:eastAsia="en-US"/>
              </w:rPr>
              <w:t>1</w:t>
            </w:r>
          </w:p>
        </w:tc>
        <w:tc>
          <w:tcPr>
            <w:tcW w:w="912" w:type="dxa"/>
            <w:tcBorders>
              <w:top w:val="single" w:sz="4" w:space="0" w:color="000000"/>
              <w:left w:val="single" w:sz="4" w:space="0" w:color="000000"/>
              <w:bottom w:val="single" w:sz="4" w:space="0" w:color="000000"/>
              <w:right w:val="single" w:sz="4" w:space="0" w:color="000000"/>
            </w:tcBorders>
          </w:tcPr>
          <w:p w14:paraId="13BEC975" w14:textId="77777777" w:rsidR="00E8644A" w:rsidRDefault="005E10BC">
            <w:pPr>
              <w:spacing w:before="151" w:after="286"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szCs w:val="22"/>
                <w:lang w:eastAsia="en-US"/>
              </w:rPr>
              <w:t>1</w:t>
            </w:r>
          </w:p>
        </w:tc>
        <w:tc>
          <w:tcPr>
            <w:tcW w:w="1445" w:type="dxa"/>
            <w:tcBorders>
              <w:top w:val="single" w:sz="4" w:space="0" w:color="000000"/>
              <w:left w:val="single" w:sz="4" w:space="0" w:color="000000"/>
              <w:bottom w:val="single" w:sz="4" w:space="0" w:color="000000"/>
              <w:right w:val="single" w:sz="4" w:space="0" w:color="000000"/>
            </w:tcBorders>
          </w:tcPr>
          <w:p w14:paraId="19435956" w14:textId="77777777" w:rsidR="00E8644A" w:rsidRDefault="005E10BC">
            <w:pPr>
              <w:spacing w:before="151" w:after="286" w:line="273" w:lineRule="exact"/>
              <w:jc w:val="center"/>
              <w:textAlignment w:val="baseline"/>
              <w:rPr>
                <w:rFonts w:asciiTheme="majorBidi" w:eastAsia="Times New Roman" w:hAnsiTheme="majorBidi" w:cstheme="majorBidi"/>
                <w:lang w:eastAsia="en-US"/>
              </w:rPr>
            </w:pPr>
            <w:r>
              <w:rPr>
                <w:rFonts w:asciiTheme="majorBidi" w:hAnsiTheme="majorBidi" w:cstheme="majorBidi"/>
                <w:b/>
                <w:bCs/>
                <w:sz w:val="22"/>
                <w:szCs w:val="22"/>
                <w:lang w:val="en-US"/>
              </w:rPr>
              <w:t>G</w:t>
            </w:r>
            <w:r>
              <w:rPr>
                <w:rFonts w:asciiTheme="majorBidi" w:hAnsiTheme="majorBidi" w:cstheme="majorBidi"/>
                <w:b/>
                <w:bCs/>
                <w:sz w:val="22"/>
                <w:szCs w:val="22"/>
              </w:rPr>
              <w:t>PC</w:t>
            </w:r>
            <w:r>
              <w:rPr>
                <w:rFonts w:asciiTheme="majorBidi" w:hAnsiTheme="majorBidi" w:cstheme="majorBidi"/>
                <w:b/>
                <w:bCs/>
                <w:w w:val="99"/>
                <w:sz w:val="22"/>
                <w:szCs w:val="22"/>
              </w:rPr>
              <w:t xml:space="preserve"> 8.9</w:t>
            </w:r>
          </w:p>
        </w:tc>
      </w:tr>
      <w:tr w:rsidR="00E8644A" w14:paraId="4FEF42F5" w14:textId="77777777">
        <w:trPr>
          <w:trHeight w:hRule="exact" w:val="447"/>
        </w:trPr>
        <w:tc>
          <w:tcPr>
            <w:tcW w:w="2006" w:type="dxa"/>
            <w:tcBorders>
              <w:top w:val="single" w:sz="4" w:space="0" w:color="000000"/>
              <w:left w:val="single" w:sz="4" w:space="0" w:color="000000"/>
              <w:bottom w:val="single" w:sz="4" w:space="0" w:color="000000"/>
              <w:right w:val="single" w:sz="4" w:space="0" w:color="000000"/>
            </w:tcBorders>
            <w:shd w:val="clear" w:color="FFC000" w:fill="FFC000"/>
          </w:tcPr>
          <w:p w14:paraId="34454F6A" w14:textId="77777777" w:rsidR="00E8644A" w:rsidRDefault="005E10BC">
            <w:pPr>
              <w:spacing w:after="144" w:line="278" w:lineRule="exact"/>
              <w:jc w:val="center"/>
              <w:textAlignment w:val="baseline"/>
              <w:rPr>
                <w:rFonts w:asciiTheme="majorBidi" w:eastAsia="Times New Roman" w:hAnsiTheme="majorBidi" w:cstheme="majorBidi"/>
                <w:b/>
                <w:spacing w:val="1"/>
                <w:lang w:eastAsia="en-US"/>
              </w:rPr>
            </w:pPr>
            <w:r>
              <w:rPr>
                <w:rFonts w:asciiTheme="majorBidi" w:eastAsia="Times New Roman" w:hAnsiTheme="majorBidi" w:cstheme="majorBidi"/>
                <w:b/>
                <w:spacing w:val="1"/>
                <w:szCs w:val="22"/>
                <w:lang w:eastAsia="en-US"/>
              </w:rPr>
              <w:t>VHH</w:t>
            </w:r>
          </w:p>
        </w:tc>
        <w:tc>
          <w:tcPr>
            <w:tcW w:w="1205" w:type="dxa"/>
            <w:tcBorders>
              <w:top w:val="single" w:sz="4" w:space="0" w:color="000000"/>
              <w:left w:val="single" w:sz="4" w:space="0" w:color="000000"/>
              <w:bottom w:val="single" w:sz="4" w:space="0" w:color="000000"/>
              <w:right w:val="single" w:sz="4" w:space="0" w:color="000000"/>
            </w:tcBorders>
            <w:shd w:val="clear" w:color="FFC000" w:fill="FFC000"/>
          </w:tcPr>
          <w:p w14:paraId="62046A66" w14:textId="77777777" w:rsidR="00E8644A" w:rsidRDefault="005E10BC">
            <w:pPr>
              <w:spacing w:after="144" w:line="278" w:lineRule="exact"/>
              <w:jc w:val="center"/>
              <w:textAlignment w:val="baseline"/>
              <w:rPr>
                <w:rFonts w:asciiTheme="majorBidi" w:eastAsia="Times New Roman" w:hAnsiTheme="majorBidi" w:cstheme="majorBidi"/>
                <w:b/>
                <w:spacing w:val="-2"/>
                <w:lang w:eastAsia="en-US"/>
              </w:rPr>
            </w:pPr>
            <w:r>
              <w:rPr>
                <w:rFonts w:asciiTheme="majorBidi" w:eastAsia="Times New Roman" w:hAnsiTheme="majorBidi" w:cstheme="majorBidi"/>
                <w:b/>
                <w:spacing w:val="-2"/>
                <w:szCs w:val="22"/>
                <w:lang w:eastAsia="en-US"/>
              </w:rPr>
              <w:t>Cours</w:t>
            </w:r>
          </w:p>
        </w:tc>
        <w:tc>
          <w:tcPr>
            <w:tcW w:w="2429" w:type="dxa"/>
            <w:tcBorders>
              <w:top w:val="single" w:sz="4" w:space="0" w:color="000000"/>
              <w:left w:val="single" w:sz="4" w:space="0" w:color="000000"/>
              <w:bottom w:val="single" w:sz="4" w:space="0" w:color="000000"/>
              <w:right w:val="single" w:sz="4" w:space="0" w:color="000000"/>
            </w:tcBorders>
            <w:shd w:val="clear" w:color="FFC000" w:fill="FFC000"/>
          </w:tcPr>
          <w:p w14:paraId="5E72C38A" w14:textId="77777777" w:rsidR="00E8644A" w:rsidRDefault="005E10BC">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Travaux dirigés</w:t>
            </w:r>
          </w:p>
        </w:tc>
        <w:tc>
          <w:tcPr>
            <w:tcW w:w="3691" w:type="dxa"/>
            <w:gridSpan w:val="3"/>
            <w:tcBorders>
              <w:top w:val="single" w:sz="4" w:space="0" w:color="000000"/>
              <w:left w:val="single" w:sz="4" w:space="0" w:color="000000"/>
              <w:bottom w:val="single" w:sz="4" w:space="0" w:color="000000"/>
              <w:right w:val="single" w:sz="4" w:space="0" w:color="000000"/>
            </w:tcBorders>
            <w:shd w:val="clear" w:color="FFC000" w:fill="FFC000"/>
          </w:tcPr>
          <w:p w14:paraId="73C461F7" w14:textId="77777777" w:rsidR="00E8644A" w:rsidRDefault="005E10BC">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Travaux Pratiques</w:t>
            </w:r>
          </w:p>
        </w:tc>
      </w:tr>
      <w:tr w:rsidR="00E8644A" w14:paraId="3A5290B7" w14:textId="77777777">
        <w:trPr>
          <w:trHeight w:hRule="exact" w:val="1089"/>
        </w:trPr>
        <w:tc>
          <w:tcPr>
            <w:tcW w:w="2006" w:type="dxa"/>
            <w:tcBorders>
              <w:top w:val="single" w:sz="4" w:space="0" w:color="000000"/>
              <w:left w:val="single" w:sz="4" w:space="0" w:color="000000"/>
              <w:bottom w:val="single" w:sz="4" w:space="0" w:color="000000"/>
              <w:right w:val="single" w:sz="4" w:space="0" w:color="000000"/>
            </w:tcBorders>
          </w:tcPr>
          <w:p w14:paraId="28E87F28" w14:textId="77777777" w:rsidR="00E8644A" w:rsidRDefault="005E10BC">
            <w:pPr>
              <w:spacing w:line="249" w:lineRule="exact"/>
              <w:jc w:val="center"/>
              <w:textAlignment w:val="baseline"/>
              <w:rPr>
                <w:rFonts w:asciiTheme="majorBidi" w:hAnsiTheme="majorBidi" w:cstheme="majorBidi"/>
                <w:bCs/>
                <w:sz w:val="20"/>
                <w:szCs w:val="20"/>
              </w:rPr>
            </w:pPr>
            <w:r>
              <w:rPr>
                <w:rFonts w:asciiTheme="majorBidi" w:hAnsiTheme="majorBidi" w:cstheme="majorBidi"/>
                <w:bCs/>
                <w:sz w:val="20"/>
                <w:szCs w:val="20"/>
              </w:rPr>
              <w:t>Volume horaire hors quota</w:t>
            </w:r>
          </w:p>
          <w:p w14:paraId="7A62E650" w14:textId="77777777" w:rsidR="00E8644A" w:rsidRDefault="005E10BC">
            <w:pPr>
              <w:spacing w:after="166" w:line="273" w:lineRule="exact"/>
              <w:jc w:val="center"/>
              <w:textAlignment w:val="baseline"/>
              <w:rPr>
                <w:rFonts w:asciiTheme="majorBidi" w:eastAsia="Times New Roman" w:hAnsiTheme="majorBidi" w:cstheme="majorBidi"/>
                <w:lang w:eastAsia="en-US"/>
              </w:rPr>
            </w:pPr>
            <w:r>
              <w:rPr>
                <w:rFonts w:asciiTheme="majorBidi" w:hAnsiTheme="majorBidi" w:cstheme="majorBidi"/>
                <w:bCs/>
                <w:sz w:val="20"/>
                <w:szCs w:val="20"/>
              </w:rPr>
              <w:t>Tutorat : 1h30 TP hebdomadaire</w:t>
            </w:r>
          </w:p>
        </w:tc>
        <w:tc>
          <w:tcPr>
            <w:tcW w:w="1205" w:type="dxa"/>
            <w:tcBorders>
              <w:top w:val="single" w:sz="4" w:space="0" w:color="000000"/>
              <w:left w:val="single" w:sz="4" w:space="0" w:color="000000"/>
              <w:bottom w:val="single" w:sz="4" w:space="0" w:color="000000"/>
              <w:right w:val="single" w:sz="4" w:space="0" w:color="000000"/>
            </w:tcBorders>
          </w:tcPr>
          <w:p w14:paraId="3F2A8186" w14:textId="77777777" w:rsidR="00E8644A" w:rsidRDefault="00E8644A">
            <w:pPr>
              <w:spacing w:after="166" w:line="273" w:lineRule="exact"/>
              <w:jc w:val="center"/>
              <w:textAlignment w:val="baseline"/>
              <w:rPr>
                <w:rFonts w:asciiTheme="majorBidi" w:eastAsia="Times New Roman" w:hAnsiTheme="majorBidi" w:cstheme="majorBidi"/>
                <w:lang w:eastAsia="en-US"/>
              </w:rPr>
            </w:pPr>
          </w:p>
          <w:p w14:paraId="5CB7D243" w14:textId="77777777" w:rsidR="00E8644A" w:rsidRDefault="005E10BC">
            <w:pPr>
              <w:spacing w:after="166"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lang w:eastAsia="en-US"/>
              </w:rPr>
              <w:t>-</w:t>
            </w:r>
          </w:p>
        </w:tc>
        <w:tc>
          <w:tcPr>
            <w:tcW w:w="2429" w:type="dxa"/>
            <w:tcBorders>
              <w:top w:val="single" w:sz="4" w:space="0" w:color="000000"/>
              <w:left w:val="single" w:sz="4" w:space="0" w:color="000000"/>
              <w:bottom w:val="single" w:sz="4" w:space="0" w:color="000000"/>
              <w:right w:val="single" w:sz="4" w:space="0" w:color="000000"/>
            </w:tcBorders>
          </w:tcPr>
          <w:p w14:paraId="130A335A" w14:textId="77777777" w:rsidR="00E8644A" w:rsidRDefault="00E8644A">
            <w:pPr>
              <w:spacing w:after="166" w:line="273" w:lineRule="exact"/>
              <w:jc w:val="center"/>
              <w:textAlignment w:val="baseline"/>
              <w:rPr>
                <w:rFonts w:asciiTheme="majorBidi" w:eastAsia="Times New Roman" w:hAnsiTheme="majorBidi" w:cstheme="majorBidi"/>
                <w:lang w:eastAsia="en-US"/>
              </w:rPr>
            </w:pPr>
          </w:p>
          <w:p w14:paraId="0960C377" w14:textId="77777777" w:rsidR="00E8644A" w:rsidRDefault="005E10BC">
            <w:pPr>
              <w:spacing w:after="166"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szCs w:val="22"/>
                <w:lang w:eastAsia="en-US"/>
              </w:rPr>
              <w:t>-</w:t>
            </w:r>
          </w:p>
        </w:tc>
        <w:tc>
          <w:tcPr>
            <w:tcW w:w="3691" w:type="dxa"/>
            <w:gridSpan w:val="3"/>
            <w:tcBorders>
              <w:top w:val="single" w:sz="4" w:space="0" w:color="000000"/>
              <w:left w:val="single" w:sz="4" w:space="0" w:color="000000"/>
              <w:bottom w:val="single" w:sz="4" w:space="0" w:color="000000"/>
              <w:right w:val="single" w:sz="4" w:space="0" w:color="000000"/>
            </w:tcBorders>
          </w:tcPr>
          <w:p w14:paraId="60374F72" w14:textId="77777777" w:rsidR="00E8644A" w:rsidRDefault="00E8644A">
            <w:pPr>
              <w:spacing w:after="166" w:line="273" w:lineRule="exact"/>
              <w:jc w:val="center"/>
              <w:textAlignment w:val="baseline"/>
              <w:rPr>
                <w:rFonts w:asciiTheme="majorBidi" w:eastAsia="Times New Roman" w:hAnsiTheme="majorBidi" w:cstheme="majorBidi"/>
                <w:lang w:eastAsia="en-US"/>
              </w:rPr>
            </w:pPr>
          </w:p>
          <w:p w14:paraId="44EFB07D" w14:textId="77777777" w:rsidR="00E8644A" w:rsidRDefault="005E10BC">
            <w:pPr>
              <w:spacing w:after="166" w:line="273" w:lineRule="exact"/>
              <w:jc w:val="center"/>
              <w:textAlignment w:val="baseline"/>
              <w:rPr>
                <w:rFonts w:asciiTheme="majorBidi" w:eastAsia="Times New Roman" w:hAnsiTheme="majorBidi" w:cstheme="majorBidi"/>
                <w:spacing w:val="-2"/>
                <w:lang w:eastAsia="en-US"/>
              </w:rPr>
            </w:pPr>
            <w:r>
              <w:rPr>
                <w:rFonts w:asciiTheme="majorBidi" w:eastAsia="Times New Roman" w:hAnsiTheme="majorBidi" w:cstheme="majorBidi"/>
                <w:szCs w:val="22"/>
                <w:lang w:eastAsia="en-US"/>
              </w:rPr>
              <w:t>1h30</w:t>
            </w:r>
          </w:p>
        </w:tc>
      </w:tr>
    </w:tbl>
    <w:p w14:paraId="0C868623" w14:textId="77777777" w:rsidR="00E8644A" w:rsidRDefault="00E8644A">
      <w:pPr>
        <w:spacing w:before="60" w:line="276" w:lineRule="auto"/>
        <w:jc w:val="both"/>
        <w:rPr>
          <w:rFonts w:asciiTheme="majorBidi" w:hAnsiTheme="majorBidi" w:cstheme="majorBidi"/>
          <w:b/>
          <w:u w:val="thick" w:color="F79646" w:themeColor="accent6"/>
        </w:rPr>
      </w:pPr>
    </w:p>
    <w:p w14:paraId="1FD4B566" w14:textId="77777777" w:rsidR="00E8644A" w:rsidRDefault="005E10BC">
      <w:pPr>
        <w:spacing w:line="276" w:lineRule="auto"/>
        <w:jc w:val="both"/>
        <w:rPr>
          <w:rFonts w:asciiTheme="majorBidi" w:hAnsiTheme="majorBidi" w:cstheme="majorBidi"/>
          <w:i/>
          <w:u w:val="thick" w:color="F79646"/>
        </w:rPr>
      </w:pPr>
      <w:r>
        <w:rPr>
          <w:rFonts w:asciiTheme="majorBidi" w:hAnsiTheme="majorBidi" w:cstheme="majorBidi"/>
          <w:b/>
          <w:u w:val="thick" w:color="F79646"/>
        </w:rPr>
        <w:t>Objectifs de l’enseignement:</w:t>
      </w:r>
    </w:p>
    <w:p w14:paraId="3E3FC4E0" w14:textId="77777777" w:rsidR="00E8644A" w:rsidRDefault="005E10BC">
      <w:pPr>
        <w:autoSpaceDE w:val="0"/>
        <w:autoSpaceDN w:val="0"/>
        <w:adjustRightInd w:val="0"/>
        <w:jc w:val="both"/>
        <w:rPr>
          <w:rFonts w:asciiTheme="majorBidi" w:hAnsiTheme="majorBidi" w:cstheme="majorBidi"/>
        </w:rPr>
      </w:pPr>
      <w:r>
        <w:rPr>
          <w:rFonts w:asciiTheme="majorBidi" w:hAnsiTheme="majorBidi" w:cstheme="majorBidi"/>
        </w:rPr>
        <w:t>Assimiler de manière globale et complémentaire les connaissances des différentes matières. Mettre en pratique de manière concrète les concepts inculqués pendant la formation. Encourager le sens de l’autonomie et l’esprit de l’initiative chez l’étudiant. Lui apprendre à travailler dans un cadre collaboratif en suscitant chez lui la curiosité intellectuelle.</w:t>
      </w:r>
    </w:p>
    <w:p w14:paraId="2F708F68" w14:textId="77777777" w:rsidR="00E8644A" w:rsidRDefault="00E8644A">
      <w:pPr>
        <w:autoSpaceDE w:val="0"/>
        <w:autoSpaceDN w:val="0"/>
        <w:adjustRightInd w:val="0"/>
        <w:jc w:val="both"/>
        <w:rPr>
          <w:rFonts w:asciiTheme="majorBidi" w:hAnsiTheme="majorBidi" w:cstheme="majorBidi"/>
        </w:rPr>
      </w:pPr>
    </w:p>
    <w:p w14:paraId="0C3A4DF2" w14:textId="77777777" w:rsidR="00E8644A" w:rsidRDefault="005E10BC">
      <w:pPr>
        <w:spacing w:line="276" w:lineRule="auto"/>
        <w:jc w:val="both"/>
        <w:rPr>
          <w:rFonts w:asciiTheme="majorBidi" w:hAnsiTheme="majorBidi" w:cstheme="majorBidi"/>
          <w:i/>
          <w:u w:val="thick" w:color="F79646"/>
        </w:rPr>
      </w:pPr>
      <w:r>
        <w:rPr>
          <w:rFonts w:asciiTheme="majorBidi" w:hAnsiTheme="majorBidi" w:cstheme="majorBidi"/>
          <w:b/>
          <w:u w:val="thick" w:color="F79646"/>
        </w:rPr>
        <w:t>Connaissances préalables recommandées:</w:t>
      </w:r>
    </w:p>
    <w:p w14:paraId="33CCE321" w14:textId="77777777" w:rsidR="00E8644A" w:rsidRDefault="005E10BC">
      <w:pPr>
        <w:spacing w:line="276" w:lineRule="auto"/>
        <w:jc w:val="both"/>
        <w:rPr>
          <w:rFonts w:asciiTheme="majorBidi" w:hAnsiTheme="majorBidi" w:cstheme="majorBidi"/>
          <w:iCs/>
        </w:rPr>
      </w:pPr>
      <w:r>
        <w:rPr>
          <w:rFonts w:asciiTheme="majorBidi" w:hAnsiTheme="majorBidi" w:cstheme="majorBidi"/>
          <w:iCs/>
        </w:rPr>
        <w:t xml:space="preserve">Aucun </w:t>
      </w:r>
    </w:p>
    <w:p w14:paraId="563234E4" w14:textId="77777777" w:rsidR="00E8644A" w:rsidRDefault="005E10BC">
      <w:pPr>
        <w:spacing w:line="276" w:lineRule="auto"/>
        <w:jc w:val="both"/>
        <w:rPr>
          <w:rFonts w:asciiTheme="majorBidi" w:hAnsiTheme="majorBidi" w:cstheme="majorBidi"/>
          <w:b/>
          <w:u w:val="thick" w:color="F79646"/>
        </w:rPr>
      </w:pPr>
      <w:r>
        <w:rPr>
          <w:rFonts w:asciiTheme="majorBidi" w:hAnsiTheme="majorBidi" w:cstheme="majorBidi"/>
          <w:b/>
          <w:u w:val="thick" w:color="F79646"/>
        </w:rPr>
        <w:t>Contenu de la matière:</w:t>
      </w:r>
    </w:p>
    <w:p w14:paraId="5F23E8BE" w14:textId="77777777" w:rsidR="00E8644A" w:rsidRDefault="005E10BC">
      <w:pPr>
        <w:autoSpaceDE w:val="0"/>
        <w:autoSpaceDN w:val="0"/>
        <w:adjustRightInd w:val="0"/>
        <w:jc w:val="both"/>
        <w:rPr>
          <w:rFonts w:asciiTheme="majorBidi" w:hAnsiTheme="majorBidi" w:cstheme="majorBidi"/>
        </w:rPr>
      </w:pPr>
      <w:r>
        <w:rPr>
          <w:rFonts w:asciiTheme="majorBidi" w:hAnsiTheme="majorBidi" w:cstheme="majorBidi"/>
        </w:rPr>
        <w:t xml:space="preserve">Le stage dans un milieu industriel doit provenir d'un choix concerté entre l'enseignant tuteur et un étudiant (ou un groupe d’étudiants). Le fond du sujet doit obligatoirement cadrer avec les objectifs de la formation et les aptitudes réelles de l’étudiant. Il est par ailleurs préférable que ce thème tienne en compte l’environnement social et économique de l’établissement. Lorsque la nature du projet le nécessite, il peut être subdivisé en plusieurs parties. </w:t>
      </w:r>
    </w:p>
    <w:p w14:paraId="7FA499A9" w14:textId="77777777" w:rsidR="00E8644A" w:rsidRDefault="00E8644A">
      <w:pPr>
        <w:autoSpaceDE w:val="0"/>
        <w:autoSpaceDN w:val="0"/>
        <w:adjustRightInd w:val="0"/>
        <w:jc w:val="both"/>
        <w:rPr>
          <w:rFonts w:asciiTheme="majorBidi" w:hAnsiTheme="majorBidi" w:cstheme="majorBidi"/>
        </w:rPr>
      </w:pPr>
    </w:p>
    <w:p w14:paraId="68A7E406" w14:textId="77777777" w:rsidR="00E8644A" w:rsidRDefault="005E10BC">
      <w:pPr>
        <w:tabs>
          <w:tab w:val="left" w:pos="0"/>
        </w:tabs>
        <w:autoSpaceDE w:val="0"/>
        <w:autoSpaceDN w:val="0"/>
        <w:adjustRightInd w:val="0"/>
        <w:jc w:val="both"/>
        <w:rPr>
          <w:rFonts w:asciiTheme="majorBidi" w:hAnsiTheme="majorBidi" w:cstheme="majorBidi"/>
        </w:rPr>
      </w:pPr>
      <w:r>
        <w:rPr>
          <w:rFonts w:asciiTheme="majorBidi" w:hAnsiTheme="majorBidi" w:cstheme="majorBidi"/>
        </w:rPr>
        <w:t xml:space="preserve">A l’issue de cette étude, l’étudiant doit rendre un rapport écrit dans lequel il doit exposer de la manière la plus explicite possible : </w:t>
      </w:r>
    </w:p>
    <w:p w14:paraId="0BE3AF4C" w14:textId="77777777" w:rsidR="00E8644A" w:rsidRDefault="005E10BC">
      <w:pPr>
        <w:numPr>
          <w:ilvl w:val="0"/>
          <w:numId w:val="80"/>
        </w:numPr>
        <w:autoSpaceDE w:val="0"/>
        <w:autoSpaceDN w:val="0"/>
        <w:adjustRightInd w:val="0"/>
        <w:jc w:val="both"/>
        <w:rPr>
          <w:rFonts w:asciiTheme="majorBidi" w:hAnsiTheme="majorBidi" w:cstheme="majorBidi"/>
        </w:rPr>
      </w:pPr>
      <w:r>
        <w:rPr>
          <w:rFonts w:asciiTheme="majorBidi" w:hAnsiTheme="majorBidi" w:cstheme="majorBidi"/>
        </w:rPr>
        <w:t>Présentation détaillée du stage d'étude en insistant sur son intérêt dans son environnement socio-économique.</w:t>
      </w:r>
    </w:p>
    <w:p w14:paraId="38C8A66A" w14:textId="77777777" w:rsidR="00E8644A" w:rsidRDefault="005E10BC">
      <w:pPr>
        <w:numPr>
          <w:ilvl w:val="0"/>
          <w:numId w:val="80"/>
        </w:numPr>
        <w:autoSpaceDE w:val="0"/>
        <w:autoSpaceDN w:val="0"/>
        <w:adjustRightInd w:val="0"/>
        <w:jc w:val="both"/>
        <w:rPr>
          <w:rFonts w:asciiTheme="majorBidi" w:hAnsiTheme="majorBidi" w:cstheme="majorBidi"/>
        </w:rPr>
      </w:pPr>
      <w:r>
        <w:rPr>
          <w:rFonts w:asciiTheme="majorBidi" w:hAnsiTheme="majorBidi" w:cstheme="majorBidi"/>
        </w:rPr>
        <w:t>Moyens mis en œuvre : outils méthodologiques, références bibliographiques, contacts avec des professionnels, etc.</w:t>
      </w:r>
    </w:p>
    <w:p w14:paraId="04A50601" w14:textId="77777777" w:rsidR="00E8644A" w:rsidRDefault="005E10BC">
      <w:pPr>
        <w:numPr>
          <w:ilvl w:val="0"/>
          <w:numId w:val="80"/>
        </w:numPr>
        <w:autoSpaceDE w:val="0"/>
        <w:autoSpaceDN w:val="0"/>
        <w:adjustRightInd w:val="0"/>
        <w:jc w:val="both"/>
        <w:rPr>
          <w:rFonts w:asciiTheme="majorBidi" w:hAnsiTheme="majorBidi" w:cstheme="majorBidi"/>
        </w:rPr>
      </w:pPr>
      <w:r>
        <w:rPr>
          <w:rFonts w:asciiTheme="majorBidi" w:hAnsiTheme="majorBidi" w:cstheme="majorBidi"/>
        </w:rPr>
        <w:t xml:space="preserve">Analyse des résultats obtenus et leur comparaison avec les objectifs initiaux. </w:t>
      </w:r>
    </w:p>
    <w:p w14:paraId="49E41181" w14:textId="77777777" w:rsidR="00E8644A" w:rsidRDefault="005E10BC">
      <w:pPr>
        <w:numPr>
          <w:ilvl w:val="0"/>
          <w:numId w:val="80"/>
        </w:numPr>
        <w:autoSpaceDE w:val="0"/>
        <w:autoSpaceDN w:val="0"/>
        <w:adjustRightInd w:val="0"/>
        <w:jc w:val="both"/>
        <w:rPr>
          <w:rFonts w:asciiTheme="majorBidi" w:hAnsiTheme="majorBidi" w:cstheme="majorBidi"/>
        </w:rPr>
      </w:pPr>
      <w:r>
        <w:rPr>
          <w:rFonts w:asciiTheme="majorBidi" w:hAnsiTheme="majorBidi" w:cstheme="majorBidi"/>
        </w:rPr>
        <w:t xml:space="preserve">Critique des écarts constatés et présentation éventuelle d’autres détails additionnels. </w:t>
      </w:r>
    </w:p>
    <w:p w14:paraId="4D806418" w14:textId="77777777" w:rsidR="00E8644A" w:rsidRDefault="005E10BC">
      <w:pPr>
        <w:numPr>
          <w:ilvl w:val="0"/>
          <w:numId w:val="80"/>
        </w:numPr>
        <w:autoSpaceDE w:val="0"/>
        <w:autoSpaceDN w:val="0"/>
        <w:adjustRightInd w:val="0"/>
        <w:jc w:val="both"/>
        <w:rPr>
          <w:rFonts w:asciiTheme="majorBidi" w:hAnsiTheme="majorBidi" w:cstheme="majorBidi"/>
        </w:rPr>
      </w:pPr>
      <w:r>
        <w:rPr>
          <w:rFonts w:asciiTheme="majorBidi" w:hAnsiTheme="majorBidi" w:cstheme="majorBidi"/>
        </w:rPr>
        <w:t xml:space="preserve">Identification des difficultés rencontrées en soulignant les limites du travail effectué et les suites à donner au travail réalisé. </w:t>
      </w:r>
    </w:p>
    <w:p w14:paraId="518CCB94" w14:textId="77777777" w:rsidR="00E8644A" w:rsidRDefault="00E8644A">
      <w:pPr>
        <w:autoSpaceDE w:val="0"/>
        <w:autoSpaceDN w:val="0"/>
        <w:adjustRightInd w:val="0"/>
        <w:ind w:left="567" w:hanging="207"/>
        <w:jc w:val="both"/>
        <w:rPr>
          <w:rFonts w:asciiTheme="majorBidi" w:hAnsiTheme="majorBidi" w:cstheme="majorBidi"/>
        </w:rPr>
      </w:pPr>
    </w:p>
    <w:p w14:paraId="216AC4F5" w14:textId="77777777" w:rsidR="00E8644A" w:rsidRDefault="005E10BC">
      <w:pPr>
        <w:autoSpaceDE w:val="0"/>
        <w:autoSpaceDN w:val="0"/>
        <w:adjustRightInd w:val="0"/>
        <w:jc w:val="both"/>
        <w:rPr>
          <w:rFonts w:asciiTheme="majorBidi" w:hAnsiTheme="majorBidi" w:cstheme="majorBidi"/>
        </w:rPr>
      </w:pPr>
      <w:r>
        <w:rPr>
          <w:rFonts w:asciiTheme="majorBidi" w:hAnsiTheme="majorBidi" w:cstheme="majorBidi"/>
        </w:rPr>
        <w:t>L’étudiant ou le groupe d’étudiants présentent enfin leur travail (sous la forme d’un exposé oral succinct ou sur un poster) devant leur enseignant tuteur et un enseignant examinateur qui peuvent poser des questions et évaluer ainsi le travail accompli sur le plan technique et sur celui de l’exposé.</w:t>
      </w:r>
    </w:p>
    <w:p w14:paraId="1812BCD4" w14:textId="77777777" w:rsidR="00E8644A" w:rsidRDefault="00E8644A">
      <w:pPr>
        <w:spacing w:line="276" w:lineRule="auto"/>
        <w:jc w:val="both"/>
        <w:rPr>
          <w:rFonts w:asciiTheme="majorBidi" w:hAnsiTheme="majorBidi" w:cstheme="majorBidi"/>
          <w:b/>
          <w:u w:val="thick" w:color="F79646"/>
        </w:rPr>
      </w:pPr>
    </w:p>
    <w:p w14:paraId="21E2D1FB" w14:textId="77777777" w:rsidR="00E8644A" w:rsidRDefault="005E10BC">
      <w:pPr>
        <w:autoSpaceDE w:val="0"/>
        <w:autoSpaceDN w:val="0"/>
        <w:adjustRightInd w:val="0"/>
        <w:jc w:val="both"/>
        <w:rPr>
          <w:rFonts w:asciiTheme="majorBidi" w:hAnsiTheme="majorBidi" w:cstheme="majorBidi"/>
          <w:b/>
        </w:rPr>
      </w:pPr>
      <w:r>
        <w:rPr>
          <w:rFonts w:asciiTheme="majorBidi" w:hAnsiTheme="majorBidi" w:cstheme="majorBidi"/>
          <w:b/>
          <w:u w:val="thick" w:color="F79646"/>
        </w:rPr>
        <w:t>Mode d’évaluation:</w:t>
      </w:r>
    </w:p>
    <w:p w14:paraId="159E502B" w14:textId="77777777" w:rsidR="00E8644A" w:rsidRDefault="005E10BC">
      <w:pPr>
        <w:rPr>
          <w:rFonts w:asciiTheme="majorBidi" w:hAnsiTheme="majorBidi" w:cstheme="majorBidi"/>
        </w:rPr>
      </w:pPr>
      <w:r>
        <w:rPr>
          <w:rFonts w:asciiTheme="majorBidi" w:hAnsiTheme="majorBidi" w:cstheme="majorBidi"/>
          <w:bCs/>
        </w:rPr>
        <w:t xml:space="preserve">Contrôle </w:t>
      </w:r>
      <w:r>
        <w:rPr>
          <w:rFonts w:asciiTheme="majorBidi" w:hAnsiTheme="majorBidi" w:cstheme="majorBidi"/>
        </w:rPr>
        <w:t>continu: 100%</w:t>
      </w:r>
    </w:p>
    <w:p w14:paraId="75764E1F" w14:textId="77777777" w:rsidR="00E8644A" w:rsidRDefault="00E8644A">
      <w:pPr>
        <w:rPr>
          <w:rFonts w:asciiTheme="majorBidi" w:hAnsiTheme="majorBidi" w:cstheme="majorBidi"/>
        </w:rPr>
      </w:pPr>
    </w:p>
    <w:p w14:paraId="569FE68F" w14:textId="77777777" w:rsidR="00E8644A" w:rsidRDefault="00E8644A">
      <w:pPr>
        <w:rPr>
          <w:rFonts w:asciiTheme="majorBidi" w:hAnsiTheme="majorBidi" w:cstheme="majorBidi"/>
        </w:rPr>
      </w:pPr>
    </w:p>
    <w:p w14:paraId="4F5CD9FC" w14:textId="77777777" w:rsidR="00E8644A" w:rsidRDefault="00E8644A">
      <w:pPr>
        <w:rPr>
          <w:rFonts w:asciiTheme="majorBidi" w:hAnsiTheme="majorBidi" w:cstheme="majorBidi"/>
        </w:rPr>
      </w:pPr>
    </w:p>
    <w:p w14:paraId="382370D0" w14:textId="77777777" w:rsidR="00E8644A" w:rsidRDefault="00E8644A">
      <w:pPr>
        <w:rPr>
          <w:rFonts w:asciiTheme="majorBidi" w:hAnsiTheme="majorBidi" w:cstheme="majorBidi"/>
        </w:rPr>
      </w:pPr>
    </w:p>
    <w:p w14:paraId="42ABB45A" w14:textId="77777777" w:rsidR="00E8644A" w:rsidRDefault="00E8644A">
      <w:pPr>
        <w:rPr>
          <w:rFonts w:asciiTheme="majorBidi" w:hAnsiTheme="majorBidi" w:cstheme="majorBidi"/>
        </w:rPr>
      </w:pPr>
    </w:p>
    <w:p w14:paraId="5032C3E6" w14:textId="77777777" w:rsidR="00E8644A" w:rsidRDefault="00E8644A">
      <w:pPr>
        <w:rPr>
          <w:rFonts w:asciiTheme="majorBidi" w:hAnsiTheme="majorBidi" w:cstheme="majorBidi"/>
        </w:rPr>
      </w:pPr>
    </w:p>
    <w:p w14:paraId="46923B47" w14:textId="77777777" w:rsidR="00E8644A" w:rsidRDefault="00E8644A">
      <w:pPr>
        <w:rPr>
          <w:rFonts w:asciiTheme="majorBidi" w:hAnsiTheme="majorBidi" w:cstheme="majorBidi"/>
        </w:rPr>
      </w:pPr>
    </w:p>
    <w:p w14:paraId="72F8DBC5" w14:textId="77777777" w:rsidR="00E8644A" w:rsidRDefault="00E8644A">
      <w:pPr>
        <w:rPr>
          <w:rFonts w:asciiTheme="majorBidi" w:hAnsiTheme="majorBidi" w:cstheme="majorBidi"/>
        </w:rPr>
      </w:pPr>
    </w:p>
    <w:p w14:paraId="5014119F" w14:textId="77777777" w:rsidR="00F937D5" w:rsidRPr="004A77A0" w:rsidRDefault="00F937D5" w:rsidP="00F937D5">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rPr>
      </w:pPr>
      <w:r w:rsidRPr="004A77A0">
        <w:rPr>
          <w:rFonts w:asciiTheme="majorBidi" w:hAnsiTheme="majorBidi" w:cstheme="majorBidi"/>
          <w:b/>
        </w:rPr>
        <w:lastRenderedPageBreak/>
        <w:t xml:space="preserve">Semestre: </w:t>
      </w:r>
      <w:r>
        <w:rPr>
          <w:rFonts w:asciiTheme="majorBidi" w:hAnsiTheme="majorBidi" w:cstheme="majorBidi"/>
          <w:b/>
        </w:rPr>
        <w:t>S8</w:t>
      </w:r>
    </w:p>
    <w:p w14:paraId="2CF4E0BF" w14:textId="77777777" w:rsidR="00F937D5" w:rsidRPr="004A77A0" w:rsidRDefault="00F937D5" w:rsidP="00F937D5">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rPr>
      </w:pPr>
      <w:r w:rsidRPr="004A77A0">
        <w:rPr>
          <w:rFonts w:asciiTheme="majorBidi" w:hAnsiTheme="majorBidi" w:cstheme="majorBidi"/>
          <w:b/>
        </w:rPr>
        <w:t xml:space="preserve">Unité d’enseignement: </w:t>
      </w:r>
      <w:r>
        <w:rPr>
          <w:rFonts w:asciiTheme="majorBidi" w:hAnsiTheme="majorBidi" w:cstheme="majorBidi"/>
          <w:b/>
        </w:rPr>
        <w:t>UET 4.2</w:t>
      </w:r>
    </w:p>
    <w:p w14:paraId="495ECD03" w14:textId="77777777" w:rsidR="00F937D5" w:rsidRPr="004A77A0" w:rsidRDefault="00F937D5" w:rsidP="00F937D5">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rPr>
      </w:pPr>
      <w:r w:rsidRPr="004A77A0">
        <w:rPr>
          <w:rFonts w:asciiTheme="majorBidi" w:hAnsiTheme="majorBidi" w:cstheme="majorBidi"/>
          <w:b/>
        </w:rPr>
        <w:t xml:space="preserve">Matière : </w:t>
      </w:r>
      <w:r w:rsidRPr="004A77A0">
        <w:rPr>
          <w:rFonts w:asciiTheme="majorBidi" w:eastAsia="Times New Roman" w:hAnsiTheme="majorBidi" w:cstheme="majorBidi"/>
          <w:b/>
          <w:bCs/>
          <w:kern w:val="36"/>
        </w:rPr>
        <w:t>Eléments d’intelligence artificielle appliquée</w:t>
      </w:r>
    </w:p>
    <w:p w14:paraId="54EBCCD2" w14:textId="77777777" w:rsidR="00F937D5" w:rsidRPr="004A77A0" w:rsidRDefault="00F937D5" w:rsidP="00F937D5">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rPr>
      </w:pPr>
      <w:r w:rsidRPr="004A77A0">
        <w:rPr>
          <w:rFonts w:asciiTheme="majorBidi" w:hAnsiTheme="majorBidi" w:cstheme="majorBidi"/>
          <w:b/>
        </w:rPr>
        <w:t>VHS: 45h00 (Cours 1h30, TP 1h30)</w:t>
      </w:r>
    </w:p>
    <w:p w14:paraId="751D813B" w14:textId="77777777" w:rsidR="00F937D5" w:rsidRPr="004A77A0" w:rsidRDefault="00F937D5" w:rsidP="00F937D5">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rPr>
      </w:pPr>
      <w:r w:rsidRPr="004A77A0">
        <w:rPr>
          <w:rFonts w:asciiTheme="majorBidi" w:hAnsiTheme="majorBidi" w:cstheme="majorBidi"/>
          <w:b/>
        </w:rPr>
        <w:t>Crédits: 2</w:t>
      </w:r>
    </w:p>
    <w:p w14:paraId="07F3B8B0" w14:textId="77777777" w:rsidR="00F937D5" w:rsidRPr="004A77A0" w:rsidRDefault="00F937D5" w:rsidP="00F937D5">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rPr>
      </w:pPr>
      <w:r w:rsidRPr="004A77A0">
        <w:rPr>
          <w:rFonts w:asciiTheme="majorBidi" w:hAnsiTheme="majorBidi" w:cstheme="majorBidi"/>
          <w:b/>
        </w:rPr>
        <w:t>Coefficient: 2</w:t>
      </w:r>
    </w:p>
    <w:p w14:paraId="2C00DBFB" w14:textId="77777777" w:rsidR="00F937D5" w:rsidRPr="004A77A0" w:rsidRDefault="00F937D5" w:rsidP="00F937D5">
      <w:pPr>
        <w:rPr>
          <w:rFonts w:asciiTheme="majorBidi" w:hAnsiTheme="majorBidi" w:cstheme="majorBidi"/>
          <w:b/>
          <w:sz w:val="6"/>
          <w:szCs w:val="6"/>
          <w:u w:val="thick" w:color="F79646" w:themeColor="accent6"/>
        </w:rPr>
      </w:pPr>
    </w:p>
    <w:p w14:paraId="3803EDD2" w14:textId="77777777" w:rsidR="00F937D5" w:rsidRPr="004A77A0" w:rsidRDefault="00F937D5" w:rsidP="00F937D5">
      <w:pPr>
        <w:autoSpaceDE w:val="0"/>
        <w:autoSpaceDN w:val="0"/>
        <w:adjustRightInd w:val="0"/>
        <w:rPr>
          <w:rFonts w:asciiTheme="majorBidi" w:hAnsiTheme="majorBidi" w:cstheme="majorBidi"/>
          <w:color w:val="000000"/>
        </w:rPr>
      </w:pPr>
      <w:r w:rsidRPr="004A77A0">
        <w:rPr>
          <w:rFonts w:asciiTheme="majorBidi" w:hAnsiTheme="majorBidi" w:cstheme="majorBidi"/>
          <w:b/>
          <w:bCs/>
          <w:color w:val="000000"/>
        </w:rPr>
        <w:t xml:space="preserve">Compétences visées : </w:t>
      </w:r>
    </w:p>
    <w:p w14:paraId="09C76FA1" w14:textId="77777777" w:rsidR="00F937D5" w:rsidRPr="004A77A0" w:rsidRDefault="00F937D5">
      <w:pPr>
        <w:pStyle w:val="Paragraphedeliste"/>
        <w:numPr>
          <w:ilvl w:val="0"/>
          <w:numId w:val="127"/>
        </w:numPr>
        <w:autoSpaceDE w:val="0"/>
        <w:autoSpaceDN w:val="0"/>
        <w:adjustRightInd w:val="0"/>
        <w:rPr>
          <w:rFonts w:asciiTheme="majorBidi" w:hAnsiTheme="majorBidi" w:cstheme="majorBidi"/>
          <w:color w:val="000000"/>
        </w:rPr>
      </w:pPr>
      <w:r w:rsidRPr="004A77A0">
        <w:rPr>
          <w:rFonts w:asciiTheme="majorBidi" w:hAnsiTheme="majorBidi" w:cstheme="majorBidi"/>
          <w:color w:val="000000"/>
        </w:rPr>
        <w:t xml:space="preserve">Identifier les opportunités de l’intelligence artificielle en sciences de l’ingénieur </w:t>
      </w:r>
    </w:p>
    <w:p w14:paraId="43121AE7" w14:textId="77777777" w:rsidR="00F937D5" w:rsidRPr="004A77A0" w:rsidRDefault="00F937D5">
      <w:pPr>
        <w:pStyle w:val="Paragraphedeliste"/>
        <w:numPr>
          <w:ilvl w:val="0"/>
          <w:numId w:val="127"/>
        </w:numPr>
        <w:autoSpaceDE w:val="0"/>
        <w:autoSpaceDN w:val="0"/>
        <w:adjustRightInd w:val="0"/>
        <w:rPr>
          <w:rFonts w:asciiTheme="majorBidi" w:hAnsiTheme="majorBidi" w:cstheme="majorBidi"/>
          <w:color w:val="212121"/>
        </w:rPr>
      </w:pPr>
      <w:r w:rsidRPr="004A77A0">
        <w:rPr>
          <w:rFonts w:asciiTheme="majorBidi" w:hAnsiTheme="majorBidi" w:cstheme="majorBidi"/>
          <w:color w:val="212121"/>
        </w:rPr>
        <w:t xml:space="preserve">Comprendre les implications éthiques de l’IA et les bonnes pratiques de son utilisation. </w:t>
      </w:r>
    </w:p>
    <w:p w14:paraId="289ED83A" w14:textId="77777777" w:rsidR="00F937D5" w:rsidRPr="004A77A0" w:rsidRDefault="00F937D5">
      <w:pPr>
        <w:pStyle w:val="Paragraphedeliste"/>
        <w:numPr>
          <w:ilvl w:val="0"/>
          <w:numId w:val="127"/>
        </w:numPr>
        <w:autoSpaceDE w:val="0"/>
        <w:autoSpaceDN w:val="0"/>
        <w:adjustRightInd w:val="0"/>
        <w:rPr>
          <w:rFonts w:asciiTheme="majorBidi" w:hAnsiTheme="majorBidi" w:cstheme="majorBidi"/>
          <w:color w:val="212121"/>
        </w:rPr>
      </w:pPr>
      <w:r w:rsidRPr="004A77A0">
        <w:rPr>
          <w:rFonts w:asciiTheme="majorBidi" w:hAnsiTheme="majorBidi" w:cstheme="majorBidi"/>
          <w:color w:val="212121"/>
        </w:rPr>
        <w:t xml:space="preserve">Capacité à utiliser les techniques de l’IA dans la résolution de problèmes </w:t>
      </w:r>
    </w:p>
    <w:p w14:paraId="70D9E768" w14:textId="77777777" w:rsidR="00F937D5" w:rsidRPr="004A77A0" w:rsidRDefault="00F937D5" w:rsidP="00F937D5">
      <w:pPr>
        <w:autoSpaceDE w:val="0"/>
        <w:autoSpaceDN w:val="0"/>
        <w:adjustRightInd w:val="0"/>
        <w:rPr>
          <w:rFonts w:asciiTheme="majorBidi" w:hAnsiTheme="majorBidi" w:cstheme="majorBidi"/>
          <w:color w:val="212121"/>
          <w:sz w:val="14"/>
          <w:szCs w:val="14"/>
        </w:rPr>
      </w:pPr>
    </w:p>
    <w:p w14:paraId="728F85C7" w14:textId="77777777" w:rsidR="00F937D5" w:rsidRPr="004A77A0" w:rsidRDefault="00F937D5" w:rsidP="00F937D5">
      <w:pPr>
        <w:autoSpaceDE w:val="0"/>
        <w:autoSpaceDN w:val="0"/>
        <w:adjustRightInd w:val="0"/>
        <w:rPr>
          <w:rFonts w:asciiTheme="majorBidi" w:hAnsiTheme="majorBidi" w:cstheme="majorBidi"/>
          <w:color w:val="000000"/>
        </w:rPr>
      </w:pPr>
      <w:r w:rsidRPr="004A77A0">
        <w:rPr>
          <w:rFonts w:asciiTheme="majorBidi" w:hAnsiTheme="majorBidi" w:cstheme="majorBidi"/>
          <w:b/>
          <w:bCs/>
          <w:color w:val="000000"/>
        </w:rPr>
        <w:t xml:space="preserve">Objectifs : </w:t>
      </w:r>
    </w:p>
    <w:p w14:paraId="070C0D05" w14:textId="77777777" w:rsidR="00F937D5" w:rsidRPr="004A77A0" w:rsidRDefault="00F937D5">
      <w:pPr>
        <w:pStyle w:val="Paragraphedeliste"/>
        <w:numPr>
          <w:ilvl w:val="0"/>
          <w:numId w:val="127"/>
        </w:numPr>
        <w:autoSpaceDE w:val="0"/>
        <w:autoSpaceDN w:val="0"/>
        <w:adjustRightInd w:val="0"/>
        <w:rPr>
          <w:rFonts w:asciiTheme="majorBidi" w:hAnsiTheme="majorBidi" w:cstheme="majorBidi"/>
          <w:color w:val="000000"/>
        </w:rPr>
      </w:pPr>
      <w:r w:rsidRPr="004A77A0">
        <w:rPr>
          <w:rFonts w:asciiTheme="majorBidi" w:hAnsiTheme="majorBidi" w:cstheme="majorBidi"/>
          <w:color w:val="000000"/>
        </w:rPr>
        <w:t xml:space="preserve">Maitrise des algorithmes IA </w:t>
      </w:r>
    </w:p>
    <w:p w14:paraId="745C37AE" w14:textId="77777777" w:rsidR="00F937D5" w:rsidRPr="004A77A0" w:rsidRDefault="00F937D5">
      <w:pPr>
        <w:pStyle w:val="Paragraphedeliste"/>
        <w:numPr>
          <w:ilvl w:val="0"/>
          <w:numId w:val="127"/>
        </w:numPr>
        <w:spacing w:line="259" w:lineRule="auto"/>
        <w:jc w:val="both"/>
        <w:rPr>
          <w:rFonts w:asciiTheme="majorBidi" w:hAnsiTheme="majorBidi" w:cstheme="majorBidi"/>
          <w:b/>
          <w:color w:val="000000" w:themeColor="text1"/>
          <w:u w:val="thick" w:color="F79646" w:themeColor="accent6"/>
        </w:rPr>
      </w:pPr>
      <w:r w:rsidRPr="004A77A0">
        <w:rPr>
          <w:rFonts w:asciiTheme="majorBidi" w:eastAsia="Times New Roman" w:hAnsiTheme="majorBidi" w:cstheme="majorBidi"/>
          <w:color w:val="000000" w:themeColor="text1"/>
        </w:rPr>
        <w:t xml:space="preserve">Initiation aux concepts, outils et applications fondamentales de l’intelligence artificielle moderne, en mettant l’accent sur la pratique avec Python et ses bibliothèques. </w:t>
      </w:r>
    </w:p>
    <w:p w14:paraId="10D0F743" w14:textId="77777777" w:rsidR="00F937D5" w:rsidRPr="004A77A0" w:rsidRDefault="00F937D5">
      <w:pPr>
        <w:pStyle w:val="Paragraphedeliste"/>
        <w:numPr>
          <w:ilvl w:val="0"/>
          <w:numId w:val="127"/>
        </w:numPr>
        <w:autoSpaceDE w:val="0"/>
        <w:autoSpaceDN w:val="0"/>
        <w:adjustRightInd w:val="0"/>
        <w:rPr>
          <w:rFonts w:asciiTheme="majorBidi" w:hAnsiTheme="majorBidi" w:cstheme="majorBidi"/>
          <w:color w:val="000000"/>
        </w:rPr>
      </w:pPr>
      <w:r w:rsidRPr="004A77A0">
        <w:rPr>
          <w:rFonts w:asciiTheme="majorBidi" w:hAnsiTheme="majorBidi" w:cstheme="majorBidi"/>
          <w:color w:val="000000"/>
        </w:rPr>
        <w:t xml:space="preserve">Approfondir le langage Python, </w:t>
      </w:r>
    </w:p>
    <w:p w14:paraId="3BAA924B" w14:textId="77777777" w:rsidR="00F937D5" w:rsidRPr="004A77A0" w:rsidRDefault="00F937D5">
      <w:pPr>
        <w:pStyle w:val="Paragraphedeliste"/>
        <w:numPr>
          <w:ilvl w:val="0"/>
          <w:numId w:val="127"/>
        </w:numPr>
        <w:autoSpaceDE w:val="0"/>
        <w:autoSpaceDN w:val="0"/>
        <w:adjustRightInd w:val="0"/>
        <w:rPr>
          <w:rFonts w:asciiTheme="majorBidi" w:hAnsiTheme="majorBidi" w:cstheme="majorBidi"/>
          <w:color w:val="000000"/>
        </w:rPr>
      </w:pPr>
      <w:r w:rsidRPr="004A77A0">
        <w:rPr>
          <w:rFonts w:asciiTheme="majorBidi" w:hAnsiTheme="majorBidi" w:cstheme="majorBidi"/>
          <w:color w:val="000000"/>
        </w:rPr>
        <w:t xml:space="preserve">Comprendre les approches de l’IA dans la résolution de problèmes, </w:t>
      </w:r>
    </w:p>
    <w:p w14:paraId="19BB0FA1" w14:textId="77777777" w:rsidR="00F937D5" w:rsidRPr="004A77A0" w:rsidRDefault="00F937D5" w:rsidP="00F937D5">
      <w:pPr>
        <w:rPr>
          <w:rFonts w:asciiTheme="majorBidi" w:hAnsiTheme="majorBidi" w:cstheme="majorBidi"/>
          <w:b/>
          <w:color w:val="000000" w:themeColor="text1"/>
          <w:sz w:val="6"/>
          <w:szCs w:val="6"/>
          <w:u w:val="thick" w:color="F79646" w:themeColor="accent6"/>
        </w:rPr>
      </w:pPr>
    </w:p>
    <w:p w14:paraId="385358CC" w14:textId="77777777" w:rsidR="00F937D5" w:rsidRPr="004A77A0" w:rsidRDefault="00F937D5" w:rsidP="00F937D5">
      <w:pPr>
        <w:rPr>
          <w:rFonts w:asciiTheme="majorBidi" w:hAnsiTheme="majorBidi" w:cstheme="majorBidi"/>
          <w:b/>
          <w:color w:val="000000" w:themeColor="text1"/>
        </w:rPr>
      </w:pPr>
      <w:r w:rsidRPr="004A77A0">
        <w:rPr>
          <w:rFonts w:asciiTheme="majorBidi" w:hAnsiTheme="majorBidi" w:cstheme="majorBidi"/>
          <w:b/>
          <w:bCs/>
        </w:rPr>
        <w:t xml:space="preserve">Prérequis </w:t>
      </w:r>
      <w:r w:rsidRPr="004A77A0">
        <w:rPr>
          <w:rFonts w:asciiTheme="majorBidi" w:hAnsiTheme="majorBidi" w:cstheme="majorBidi"/>
          <w:b/>
          <w:color w:val="000000" w:themeColor="text1"/>
        </w:rPr>
        <w:t xml:space="preserve">:     </w:t>
      </w:r>
    </w:p>
    <w:p w14:paraId="7082649F" w14:textId="77777777" w:rsidR="00F937D5" w:rsidRPr="004A77A0" w:rsidRDefault="00F937D5" w:rsidP="00F937D5">
      <w:pPr>
        <w:rPr>
          <w:rFonts w:asciiTheme="majorBidi" w:hAnsiTheme="majorBidi" w:cstheme="majorBidi"/>
        </w:rPr>
      </w:pPr>
      <w:r w:rsidRPr="004A77A0">
        <w:rPr>
          <w:rFonts w:asciiTheme="majorBidi" w:hAnsiTheme="majorBidi" w:cstheme="majorBidi"/>
          <w:b/>
          <w:color w:val="000000" w:themeColor="text1"/>
        </w:rPr>
        <w:t xml:space="preserve">               </w:t>
      </w:r>
      <w:r w:rsidRPr="004A77A0">
        <w:rPr>
          <w:rFonts w:asciiTheme="majorBidi" w:hAnsiTheme="majorBidi" w:cstheme="majorBidi"/>
        </w:rPr>
        <w:t xml:space="preserve">Programmation avancée Python   </w:t>
      </w:r>
    </w:p>
    <w:p w14:paraId="555B11C9" w14:textId="77777777" w:rsidR="00F937D5" w:rsidRPr="004A77A0" w:rsidRDefault="00F937D5" w:rsidP="00F937D5">
      <w:pPr>
        <w:rPr>
          <w:rFonts w:asciiTheme="majorBidi" w:eastAsia="Times New Roman" w:hAnsiTheme="majorBidi" w:cstheme="majorBidi"/>
          <w:b/>
          <w:bCs/>
        </w:rPr>
      </w:pPr>
      <w:r w:rsidRPr="004A77A0">
        <w:rPr>
          <w:rFonts w:asciiTheme="majorBidi" w:eastAsia="Times New Roman" w:hAnsiTheme="majorBidi" w:cstheme="majorBidi"/>
          <w:b/>
          <w:bCs/>
        </w:rPr>
        <w:t xml:space="preserve">Matériels nécessaires : </w:t>
      </w:r>
    </w:p>
    <w:p w14:paraId="21C626C3" w14:textId="77777777" w:rsidR="00F937D5" w:rsidRPr="004A77A0" w:rsidRDefault="00F937D5">
      <w:pPr>
        <w:pStyle w:val="Paragraphedeliste"/>
        <w:numPr>
          <w:ilvl w:val="0"/>
          <w:numId w:val="126"/>
        </w:numPr>
        <w:ind w:left="567"/>
        <w:rPr>
          <w:rFonts w:asciiTheme="majorBidi" w:eastAsia="Times New Roman" w:hAnsiTheme="majorBidi" w:cstheme="majorBidi"/>
        </w:rPr>
      </w:pPr>
      <w:r w:rsidRPr="004A77A0">
        <w:rPr>
          <w:rFonts w:asciiTheme="majorBidi" w:eastAsia="Times New Roman" w:hAnsiTheme="majorBidi" w:cstheme="majorBidi"/>
        </w:rPr>
        <w:t xml:space="preserve"> Un ordinateur avec Python installé, </w:t>
      </w:r>
    </w:p>
    <w:p w14:paraId="49C9B90B" w14:textId="77777777" w:rsidR="00F937D5" w:rsidRPr="004A77A0" w:rsidRDefault="00F937D5">
      <w:pPr>
        <w:pStyle w:val="Paragraphedeliste"/>
        <w:numPr>
          <w:ilvl w:val="0"/>
          <w:numId w:val="126"/>
        </w:numPr>
        <w:ind w:left="567"/>
        <w:rPr>
          <w:rFonts w:asciiTheme="majorBidi" w:eastAsia="Times New Roman" w:hAnsiTheme="majorBidi" w:cstheme="majorBidi"/>
        </w:rPr>
      </w:pPr>
      <w:r w:rsidRPr="004A77A0">
        <w:rPr>
          <w:rFonts w:asciiTheme="majorBidi" w:eastAsia="Times New Roman" w:hAnsiTheme="majorBidi" w:cstheme="majorBidi"/>
        </w:rPr>
        <w:t xml:space="preserve"> Bibliothèques Python : </w:t>
      </w:r>
      <w:proofErr w:type="spellStart"/>
      <w:r w:rsidRPr="004A77A0">
        <w:rPr>
          <w:rFonts w:asciiTheme="majorBidi" w:eastAsia="Times New Roman" w:hAnsiTheme="majorBidi" w:cstheme="majorBidi"/>
        </w:rPr>
        <w:t>NumPy</w:t>
      </w:r>
      <w:proofErr w:type="spellEnd"/>
      <w:r w:rsidRPr="004A77A0">
        <w:rPr>
          <w:rFonts w:asciiTheme="majorBidi" w:eastAsia="Times New Roman" w:hAnsiTheme="majorBidi" w:cstheme="majorBidi"/>
        </w:rPr>
        <w:t xml:space="preserve">, Pandas, </w:t>
      </w:r>
      <w:proofErr w:type="spellStart"/>
      <w:r w:rsidRPr="004A77A0">
        <w:rPr>
          <w:rFonts w:asciiTheme="majorBidi" w:eastAsia="Times New Roman" w:hAnsiTheme="majorBidi" w:cstheme="majorBidi"/>
        </w:rPr>
        <w:t>Scikit-learn</w:t>
      </w:r>
      <w:proofErr w:type="spellEnd"/>
      <w:r w:rsidRPr="004A77A0">
        <w:rPr>
          <w:rFonts w:asciiTheme="majorBidi" w:eastAsia="Times New Roman" w:hAnsiTheme="majorBidi" w:cstheme="majorBidi"/>
        </w:rPr>
        <w:t xml:space="preserve">, </w:t>
      </w:r>
      <w:proofErr w:type="spellStart"/>
      <w:r w:rsidRPr="004A77A0">
        <w:rPr>
          <w:rFonts w:asciiTheme="majorBidi" w:eastAsia="Times New Roman" w:hAnsiTheme="majorBidi" w:cstheme="majorBidi"/>
        </w:rPr>
        <w:t>Matplotlib</w:t>
      </w:r>
      <w:proofErr w:type="spellEnd"/>
      <w:r w:rsidRPr="004A77A0">
        <w:rPr>
          <w:rFonts w:asciiTheme="majorBidi" w:eastAsia="Times New Roman" w:hAnsiTheme="majorBidi" w:cstheme="majorBidi"/>
        </w:rPr>
        <w:t xml:space="preserve">, </w:t>
      </w:r>
      <w:proofErr w:type="spellStart"/>
      <w:r w:rsidRPr="004A77A0">
        <w:rPr>
          <w:rFonts w:asciiTheme="majorBidi" w:eastAsia="Times New Roman" w:hAnsiTheme="majorBidi" w:cstheme="majorBidi"/>
        </w:rPr>
        <w:t>os.listdir</w:t>
      </w:r>
      <w:proofErr w:type="spellEnd"/>
      <w:r w:rsidRPr="004A77A0">
        <w:rPr>
          <w:rFonts w:asciiTheme="majorBidi" w:eastAsia="Times New Roman" w:hAnsiTheme="majorBidi" w:cstheme="majorBidi"/>
        </w:rPr>
        <w:t xml:space="preserve">, </w:t>
      </w:r>
      <w:proofErr w:type="spellStart"/>
      <w:r w:rsidRPr="004A77A0">
        <w:rPr>
          <w:rFonts w:asciiTheme="majorBidi" w:eastAsia="Times New Roman" w:hAnsiTheme="majorBidi" w:cstheme="majorBidi"/>
        </w:rPr>
        <w:t>os.path.exists</w:t>
      </w:r>
      <w:proofErr w:type="spellEnd"/>
      <w:r w:rsidRPr="004A77A0">
        <w:rPr>
          <w:rFonts w:asciiTheme="majorBidi" w:eastAsia="Times New Roman" w:hAnsiTheme="majorBidi" w:cstheme="majorBidi"/>
        </w:rPr>
        <w:t xml:space="preserve">, </w:t>
      </w:r>
      <w:proofErr w:type="spellStart"/>
      <w:r w:rsidRPr="004A77A0">
        <w:rPr>
          <w:rFonts w:asciiTheme="majorBidi" w:eastAsia="Times New Roman" w:hAnsiTheme="majorBidi" w:cstheme="majorBidi"/>
        </w:rPr>
        <w:t>os.mkdir</w:t>
      </w:r>
      <w:proofErr w:type="spellEnd"/>
      <w:r w:rsidRPr="004A77A0">
        <w:rPr>
          <w:rFonts w:asciiTheme="majorBidi" w:eastAsia="Times New Roman" w:hAnsiTheme="majorBidi" w:cstheme="majorBidi"/>
        </w:rPr>
        <w:t xml:space="preserve">, </w:t>
      </w:r>
      <w:proofErr w:type="spellStart"/>
      <w:r w:rsidRPr="004A77A0">
        <w:rPr>
          <w:rFonts w:asciiTheme="majorBidi" w:eastAsia="Times New Roman" w:hAnsiTheme="majorBidi" w:cstheme="majorBidi"/>
        </w:rPr>
        <w:t>os.rmdir</w:t>
      </w:r>
      <w:proofErr w:type="spellEnd"/>
      <w:r w:rsidRPr="004A77A0">
        <w:rPr>
          <w:rFonts w:asciiTheme="majorBidi" w:eastAsia="Times New Roman" w:hAnsiTheme="majorBidi" w:cstheme="majorBidi"/>
        </w:rPr>
        <w:t xml:space="preserve">, </w:t>
      </w:r>
      <w:proofErr w:type="spellStart"/>
      <w:r w:rsidRPr="004A77A0">
        <w:rPr>
          <w:rFonts w:asciiTheme="majorBidi" w:eastAsia="Times New Roman" w:hAnsiTheme="majorBidi" w:cstheme="majorBidi"/>
        </w:rPr>
        <w:t>Matplotlib</w:t>
      </w:r>
      <w:proofErr w:type="spellEnd"/>
      <w:r w:rsidRPr="004A77A0">
        <w:rPr>
          <w:rFonts w:asciiTheme="majorBidi" w:eastAsia="Times New Roman" w:hAnsiTheme="majorBidi" w:cstheme="majorBidi"/>
        </w:rPr>
        <w:t xml:space="preserve">, Seaborn, </w:t>
      </w:r>
      <w:proofErr w:type="spellStart"/>
      <w:r w:rsidRPr="004A77A0">
        <w:rPr>
          <w:rFonts w:asciiTheme="majorBidi" w:eastAsia="Times New Roman" w:hAnsiTheme="majorBidi" w:cstheme="majorBidi"/>
        </w:rPr>
        <w:t>Plitly</w:t>
      </w:r>
      <w:proofErr w:type="spellEnd"/>
      <w:r w:rsidRPr="004A77A0">
        <w:rPr>
          <w:rFonts w:asciiTheme="majorBidi" w:eastAsia="Times New Roman" w:hAnsiTheme="majorBidi" w:cstheme="majorBidi"/>
        </w:rPr>
        <w:t xml:space="preserve"> , </w:t>
      </w:r>
      <w:proofErr w:type="spellStart"/>
      <w:r w:rsidRPr="004A77A0">
        <w:rPr>
          <w:rFonts w:asciiTheme="majorBidi" w:eastAsia="Times New Roman" w:hAnsiTheme="majorBidi" w:cstheme="majorBidi"/>
        </w:rPr>
        <w:t>Request</w:t>
      </w:r>
      <w:proofErr w:type="spellEnd"/>
      <w:r w:rsidRPr="004A77A0">
        <w:rPr>
          <w:rFonts w:asciiTheme="majorBidi" w:eastAsia="Times New Roman" w:hAnsiTheme="majorBidi" w:cstheme="majorBidi"/>
        </w:rPr>
        <w:t xml:space="preserve">, Beautiful </w:t>
      </w:r>
      <w:proofErr w:type="spellStart"/>
      <w:r w:rsidRPr="004A77A0">
        <w:rPr>
          <w:rFonts w:asciiTheme="majorBidi" w:eastAsia="Times New Roman" w:hAnsiTheme="majorBidi" w:cstheme="majorBidi"/>
        </w:rPr>
        <w:t>Soup</w:t>
      </w:r>
      <w:proofErr w:type="spellEnd"/>
      <w:r w:rsidRPr="004A77A0">
        <w:rPr>
          <w:rFonts w:asciiTheme="majorBidi" w:eastAsia="Times New Roman" w:hAnsiTheme="majorBidi" w:cstheme="majorBidi"/>
        </w:rPr>
        <w:t xml:space="preserve">, </w:t>
      </w:r>
      <w:proofErr w:type="spellStart"/>
      <w:r w:rsidRPr="004A77A0">
        <w:rPr>
          <w:rFonts w:asciiTheme="majorBidi" w:eastAsia="Times New Roman" w:hAnsiTheme="majorBidi" w:cstheme="majorBidi"/>
        </w:rPr>
        <w:t>Tkinter</w:t>
      </w:r>
      <w:proofErr w:type="spellEnd"/>
      <w:r w:rsidRPr="004A77A0">
        <w:rPr>
          <w:rFonts w:asciiTheme="majorBidi" w:eastAsia="Times New Roman" w:hAnsiTheme="majorBidi" w:cstheme="majorBidi"/>
        </w:rPr>
        <w:t xml:space="preserve">, </w:t>
      </w:r>
      <w:proofErr w:type="spellStart"/>
      <w:r w:rsidRPr="004A77A0">
        <w:rPr>
          <w:rFonts w:asciiTheme="majorBidi" w:eastAsia="Times New Roman" w:hAnsiTheme="majorBidi" w:cstheme="majorBidi"/>
        </w:rPr>
        <w:t>PyQT</w:t>
      </w:r>
      <w:proofErr w:type="spellEnd"/>
      <w:r w:rsidRPr="004A77A0">
        <w:rPr>
          <w:rFonts w:asciiTheme="majorBidi" w:eastAsia="Times New Roman" w:hAnsiTheme="majorBidi" w:cstheme="majorBidi"/>
        </w:rPr>
        <w:t>, …</w:t>
      </w:r>
    </w:p>
    <w:p w14:paraId="5ACCA94B" w14:textId="77777777" w:rsidR="00F937D5" w:rsidRPr="004A77A0" w:rsidRDefault="00F937D5">
      <w:pPr>
        <w:pStyle w:val="Paragraphedeliste"/>
        <w:numPr>
          <w:ilvl w:val="0"/>
          <w:numId w:val="126"/>
        </w:numPr>
        <w:ind w:left="567"/>
        <w:rPr>
          <w:rFonts w:asciiTheme="majorBidi" w:eastAsia="Times New Roman" w:hAnsiTheme="majorBidi" w:cstheme="majorBidi"/>
        </w:rPr>
      </w:pPr>
      <w:proofErr w:type="spellStart"/>
      <w:r w:rsidRPr="004A77A0">
        <w:rPr>
          <w:rFonts w:asciiTheme="majorBidi" w:eastAsia="Times New Roman" w:hAnsiTheme="majorBidi" w:cstheme="majorBidi"/>
        </w:rPr>
        <w:t>Tensorflow</w:t>
      </w:r>
      <w:proofErr w:type="spellEnd"/>
      <w:r w:rsidRPr="004A77A0">
        <w:rPr>
          <w:rFonts w:asciiTheme="majorBidi" w:eastAsia="Times New Roman" w:hAnsiTheme="majorBidi" w:cstheme="majorBidi"/>
        </w:rPr>
        <w:t xml:space="preserve">, </w:t>
      </w:r>
      <w:proofErr w:type="spellStart"/>
      <w:r w:rsidRPr="004A77A0">
        <w:rPr>
          <w:rFonts w:asciiTheme="majorBidi" w:eastAsia="Times New Roman" w:hAnsiTheme="majorBidi" w:cstheme="majorBidi"/>
        </w:rPr>
        <w:t>PyTorch</w:t>
      </w:r>
      <w:proofErr w:type="spellEnd"/>
      <w:r w:rsidRPr="004A77A0">
        <w:rPr>
          <w:rFonts w:asciiTheme="majorBidi" w:eastAsia="Times New Roman" w:hAnsiTheme="majorBidi" w:cstheme="majorBidi"/>
        </w:rPr>
        <w:t xml:space="preserve">, … </w:t>
      </w:r>
    </w:p>
    <w:p w14:paraId="78879B54" w14:textId="77777777" w:rsidR="00F937D5" w:rsidRPr="004A77A0" w:rsidRDefault="00F937D5" w:rsidP="00F937D5">
      <w:pPr>
        <w:rPr>
          <w:rFonts w:asciiTheme="majorBidi" w:hAnsiTheme="majorBidi" w:cstheme="majorBidi"/>
          <w:b/>
          <w:bCs/>
          <w:sz w:val="28"/>
          <w:szCs w:val="28"/>
        </w:rPr>
      </w:pPr>
      <w:r w:rsidRPr="004A77A0">
        <w:rPr>
          <w:rFonts w:asciiTheme="majorBidi" w:hAnsiTheme="majorBidi" w:cstheme="majorBidi"/>
          <w:b/>
          <w:bCs/>
          <w:sz w:val="28"/>
          <w:szCs w:val="28"/>
        </w:rPr>
        <w:t>Contenu de la matière :</w:t>
      </w:r>
    </w:p>
    <w:p w14:paraId="055ED3BD" w14:textId="77777777" w:rsidR="00F937D5" w:rsidRPr="004A77A0" w:rsidRDefault="00F937D5" w:rsidP="00F937D5">
      <w:pPr>
        <w:spacing w:line="276" w:lineRule="auto"/>
        <w:rPr>
          <w:rFonts w:asciiTheme="majorBidi" w:eastAsia="Times New Roman" w:hAnsiTheme="majorBidi" w:cstheme="majorBidi"/>
          <w:b/>
          <w:bCs/>
          <w:lang w:eastAsia="fr-FR"/>
        </w:rPr>
      </w:pPr>
      <w:r w:rsidRPr="004A77A0">
        <w:rPr>
          <w:rFonts w:asciiTheme="majorBidi" w:hAnsiTheme="majorBidi" w:cstheme="majorBidi"/>
          <w:b/>
          <w:color w:val="000000" w:themeColor="text1"/>
        </w:rPr>
        <w:t xml:space="preserve">Chapitre 1 : </w:t>
      </w:r>
      <w:r w:rsidRPr="004A77A0">
        <w:rPr>
          <w:rFonts w:asciiTheme="majorBidi" w:eastAsia="Times New Roman" w:hAnsiTheme="majorBidi" w:cstheme="majorBidi"/>
          <w:b/>
          <w:bCs/>
          <w:lang w:eastAsia="fr-FR"/>
        </w:rPr>
        <w:t xml:space="preserve">Introduction à l’intelligence </w:t>
      </w:r>
      <w:proofErr w:type="gramStart"/>
      <w:r w:rsidRPr="004A77A0">
        <w:rPr>
          <w:rFonts w:asciiTheme="majorBidi" w:eastAsia="Times New Roman" w:hAnsiTheme="majorBidi" w:cstheme="majorBidi"/>
          <w:b/>
          <w:bCs/>
          <w:lang w:eastAsia="fr-FR"/>
        </w:rPr>
        <w:t>artificielle  l’IA</w:t>
      </w:r>
      <w:proofErr w:type="gramEnd"/>
      <w:r w:rsidRPr="004A77A0">
        <w:rPr>
          <w:rFonts w:asciiTheme="majorBidi" w:eastAsia="Times New Roman" w:hAnsiTheme="majorBidi" w:cstheme="majorBidi"/>
          <w:b/>
          <w:bCs/>
          <w:lang w:eastAsia="fr-FR"/>
        </w:rPr>
        <w:t xml:space="preserve">                       (01 semaine)</w:t>
      </w:r>
    </w:p>
    <w:p w14:paraId="21EDB4A2" w14:textId="77777777" w:rsidR="00F937D5" w:rsidRPr="004A77A0" w:rsidRDefault="00F937D5">
      <w:pPr>
        <w:numPr>
          <w:ilvl w:val="0"/>
          <w:numId w:val="121"/>
        </w:numPr>
        <w:spacing w:line="259" w:lineRule="auto"/>
        <w:rPr>
          <w:rFonts w:asciiTheme="majorBidi" w:hAnsiTheme="majorBidi" w:cstheme="majorBidi"/>
        </w:rPr>
      </w:pPr>
      <w:r w:rsidRPr="004A77A0">
        <w:rPr>
          <w:rFonts w:asciiTheme="majorBidi" w:hAnsiTheme="majorBidi" w:cstheme="majorBidi"/>
        </w:rPr>
        <w:t>Définitions et champs d’application de l’IA.</w:t>
      </w:r>
    </w:p>
    <w:p w14:paraId="37375C74" w14:textId="77777777" w:rsidR="00F937D5" w:rsidRPr="004A77A0" w:rsidRDefault="00F937D5">
      <w:pPr>
        <w:numPr>
          <w:ilvl w:val="0"/>
          <w:numId w:val="121"/>
        </w:numPr>
        <w:spacing w:line="259" w:lineRule="auto"/>
        <w:rPr>
          <w:rFonts w:asciiTheme="majorBidi" w:hAnsiTheme="majorBidi" w:cstheme="majorBidi"/>
        </w:rPr>
      </w:pPr>
      <w:r w:rsidRPr="004A77A0">
        <w:rPr>
          <w:rFonts w:asciiTheme="majorBidi" w:hAnsiTheme="majorBidi" w:cstheme="majorBidi"/>
        </w:rPr>
        <w:t>Évolution historique de l’IA.</w:t>
      </w:r>
    </w:p>
    <w:p w14:paraId="61E2B16B" w14:textId="77777777" w:rsidR="00F937D5" w:rsidRPr="004A77A0" w:rsidRDefault="00F937D5">
      <w:pPr>
        <w:numPr>
          <w:ilvl w:val="0"/>
          <w:numId w:val="121"/>
        </w:numPr>
        <w:spacing w:line="259" w:lineRule="auto"/>
        <w:rPr>
          <w:rFonts w:asciiTheme="majorBidi" w:hAnsiTheme="majorBidi" w:cstheme="majorBidi"/>
        </w:rPr>
      </w:pPr>
      <w:r w:rsidRPr="004A77A0">
        <w:rPr>
          <w:rFonts w:asciiTheme="majorBidi" w:hAnsiTheme="majorBidi" w:cstheme="majorBidi"/>
        </w:rPr>
        <w:t>Introduction aux grands domaines :</w:t>
      </w:r>
    </w:p>
    <w:p w14:paraId="50BD498F" w14:textId="77777777" w:rsidR="00F937D5" w:rsidRPr="004A77A0" w:rsidRDefault="00F937D5">
      <w:pPr>
        <w:numPr>
          <w:ilvl w:val="1"/>
          <w:numId w:val="121"/>
        </w:numPr>
        <w:spacing w:line="259" w:lineRule="auto"/>
        <w:rPr>
          <w:rFonts w:asciiTheme="majorBidi" w:hAnsiTheme="majorBidi" w:cstheme="majorBidi"/>
          <w:b/>
          <w:bCs/>
        </w:rPr>
      </w:pPr>
      <w:r w:rsidRPr="004A77A0">
        <w:rPr>
          <w:rStyle w:val="lev"/>
          <w:rFonts w:asciiTheme="majorBidi" w:hAnsiTheme="majorBidi" w:cstheme="majorBidi"/>
        </w:rPr>
        <w:t xml:space="preserve">Apprentissage </w:t>
      </w:r>
      <w:proofErr w:type="spellStart"/>
      <w:r w:rsidRPr="004A77A0">
        <w:rPr>
          <w:rStyle w:val="lev"/>
          <w:rFonts w:asciiTheme="majorBidi" w:hAnsiTheme="majorBidi" w:cstheme="majorBidi"/>
        </w:rPr>
        <w:t>automatqiue</w:t>
      </w:r>
      <w:proofErr w:type="spellEnd"/>
      <w:r w:rsidRPr="004A77A0">
        <w:rPr>
          <w:rStyle w:val="lev"/>
          <w:rFonts w:asciiTheme="majorBidi" w:hAnsiTheme="majorBidi" w:cstheme="majorBidi"/>
        </w:rPr>
        <w:t xml:space="preserve"> (Machine Learning)</w:t>
      </w:r>
    </w:p>
    <w:p w14:paraId="08BBDE2D" w14:textId="77777777" w:rsidR="00F937D5" w:rsidRPr="004A77A0" w:rsidRDefault="00F937D5">
      <w:pPr>
        <w:numPr>
          <w:ilvl w:val="1"/>
          <w:numId w:val="121"/>
        </w:numPr>
        <w:spacing w:line="259" w:lineRule="auto"/>
        <w:rPr>
          <w:rFonts w:asciiTheme="majorBidi" w:hAnsiTheme="majorBidi" w:cstheme="majorBidi"/>
        </w:rPr>
      </w:pPr>
      <w:r w:rsidRPr="004A77A0">
        <w:rPr>
          <w:rStyle w:val="lev"/>
          <w:rFonts w:asciiTheme="majorBidi" w:hAnsiTheme="majorBidi" w:cstheme="majorBidi"/>
        </w:rPr>
        <w:t xml:space="preserve">Apprentissage </w:t>
      </w:r>
      <w:proofErr w:type="spellStart"/>
      <w:r w:rsidRPr="004A77A0">
        <w:rPr>
          <w:rStyle w:val="lev"/>
          <w:rFonts w:asciiTheme="majorBidi" w:hAnsiTheme="majorBidi" w:cstheme="majorBidi"/>
        </w:rPr>
        <w:t>profound</w:t>
      </w:r>
      <w:proofErr w:type="spellEnd"/>
      <w:r w:rsidRPr="004A77A0">
        <w:rPr>
          <w:rStyle w:val="lev"/>
          <w:rFonts w:asciiTheme="majorBidi" w:hAnsiTheme="majorBidi" w:cstheme="majorBidi"/>
        </w:rPr>
        <w:t xml:space="preserve"> (Deep Learning)</w:t>
      </w:r>
    </w:p>
    <w:p w14:paraId="2A47150D" w14:textId="77777777" w:rsidR="00F937D5" w:rsidRPr="004A77A0" w:rsidRDefault="00F937D5" w:rsidP="00F937D5">
      <w:pPr>
        <w:rPr>
          <w:rFonts w:asciiTheme="majorBidi" w:eastAsia="Times New Roman" w:hAnsiTheme="majorBidi" w:cstheme="majorBidi"/>
          <w:b/>
          <w:bCs/>
          <w:lang w:eastAsia="fr-FR"/>
        </w:rPr>
      </w:pPr>
      <w:r w:rsidRPr="004A77A0">
        <w:rPr>
          <w:rFonts w:asciiTheme="majorBidi" w:hAnsiTheme="majorBidi" w:cstheme="majorBidi"/>
          <w:b/>
          <w:color w:val="000000" w:themeColor="text1"/>
        </w:rPr>
        <w:t>Chapitre 2 :</w:t>
      </w:r>
      <w:r w:rsidRPr="004A77A0">
        <w:rPr>
          <w:rFonts w:asciiTheme="majorBidi" w:eastAsia="Times New Roman" w:hAnsiTheme="majorBidi" w:cstheme="majorBidi"/>
          <w:b/>
          <w:bCs/>
          <w:lang w:eastAsia="fr-FR"/>
        </w:rPr>
        <w:t xml:space="preserve"> Mathématiques de base pour l’IA                                           (01 semaine) </w:t>
      </w:r>
    </w:p>
    <w:p w14:paraId="03FF701D" w14:textId="77777777" w:rsidR="00F937D5" w:rsidRPr="004A77A0" w:rsidRDefault="00F937D5">
      <w:pPr>
        <w:numPr>
          <w:ilvl w:val="0"/>
          <w:numId w:val="122"/>
        </w:numPr>
        <w:spacing w:line="259" w:lineRule="auto"/>
        <w:rPr>
          <w:rFonts w:asciiTheme="majorBidi" w:hAnsiTheme="majorBidi" w:cstheme="majorBidi"/>
        </w:rPr>
      </w:pPr>
      <w:r w:rsidRPr="004A77A0">
        <w:rPr>
          <w:rStyle w:val="lev"/>
          <w:rFonts w:asciiTheme="majorBidi" w:hAnsiTheme="majorBidi" w:cstheme="majorBidi"/>
        </w:rPr>
        <w:t>Algèbre linéaire</w:t>
      </w:r>
      <w:r w:rsidRPr="004A77A0">
        <w:rPr>
          <w:rFonts w:asciiTheme="majorBidi" w:hAnsiTheme="majorBidi" w:cstheme="majorBidi"/>
        </w:rPr>
        <w:t xml:space="preserve"> : vecteurs, matrices, produits, normes.</w:t>
      </w:r>
    </w:p>
    <w:p w14:paraId="797CBA96" w14:textId="77777777" w:rsidR="00F937D5" w:rsidRPr="004A77A0" w:rsidRDefault="00F937D5">
      <w:pPr>
        <w:numPr>
          <w:ilvl w:val="0"/>
          <w:numId w:val="122"/>
        </w:numPr>
        <w:ind w:left="714" w:hanging="357"/>
        <w:rPr>
          <w:rFonts w:asciiTheme="majorBidi" w:hAnsiTheme="majorBidi" w:cstheme="majorBidi"/>
        </w:rPr>
      </w:pPr>
      <w:r w:rsidRPr="004A77A0">
        <w:rPr>
          <w:rStyle w:val="lev"/>
          <w:rFonts w:asciiTheme="majorBidi" w:hAnsiTheme="majorBidi" w:cstheme="majorBidi"/>
        </w:rPr>
        <w:t>Probabilités &amp; statistiques</w:t>
      </w:r>
      <w:r w:rsidRPr="004A77A0">
        <w:rPr>
          <w:rFonts w:asciiTheme="majorBidi" w:hAnsiTheme="majorBidi" w:cstheme="majorBidi"/>
        </w:rPr>
        <w:t xml:space="preserve"> :</w:t>
      </w:r>
    </w:p>
    <w:p w14:paraId="410EF338" w14:textId="77777777" w:rsidR="00F937D5" w:rsidRPr="004A77A0" w:rsidRDefault="00F937D5">
      <w:pPr>
        <w:numPr>
          <w:ilvl w:val="1"/>
          <w:numId w:val="121"/>
        </w:numPr>
        <w:ind w:left="1434" w:hanging="357"/>
        <w:rPr>
          <w:rFonts w:asciiTheme="majorBidi" w:hAnsiTheme="majorBidi" w:cstheme="majorBidi"/>
        </w:rPr>
      </w:pPr>
      <w:r w:rsidRPr="004A77A0">
        <w:rPr>
          <w:rStyle w:val="lev"/>
          <w:rFonts w:asciiTheme="majorBidi" w:hAnsiTheme="majorBidi" w:cstheme="majorBidi"/>
        </w:rPr>
        <w:t>Variables</w:t>
      </w:r>
      <w:r w:rsidRPr="004A77A0">
        <w:rPr>
          <w:rFonts w:asciiTheme="majorBidi" w:hAnsiTheme="majorBidi" w:cstheme="majorBidi"/>
        </w:rPr>
        <w:t>, espérance, variance.</w:t>
      </w:r>
    </w:p>
    <w:p w14:paraId="75958661" w14:textId="77777777" w:rsidR="00F937D5" w:rsidRPr="004A77A0" w:rsidRDefault="00F937D5">
      <w:pPr>
        <w:numPr>
          <w:ilvl w:val="1"/>
          <w:numId w:val="121"/>
        </w:numPr>
        <w:ind w:left="1434" w:hanging="357"/>
        <w:rPr>
          <w:rFonts w:asciiTheme="majorBidi" w:hAnsiTheme="majorBidi" w:cstheme="majorBidi"/>
        </w:rPr>
      </w:pPr>
      <w:r w:rsidRPr="004A77A0">
        <w:rPr>
          <w:rFonts w:asciiTheme="majorBidi" w:hAnsiTheme="majorBidi" w:cstheme="majorBidi"/>
        </w:rPr>
        <w:t>Lois usuelles : normale, binomiale, uniforme.</w:t>
      </w:r>
    </w:p>
    <w:p w14:paraId="04512BAE" w14:textId="77777777" w:rsidR="00F937D5" w:rsidRPr="004A77A0" w:rsidRDefault="00F937D5">
      <w:pPr>
        <w:numPr>
          <w:ilvl w:val="0"/>
          <w:numId w:val="122"/>
        </w:numPr>
        <w:ind w:left="714" w:hanging="357"/>
        <w:rPr>
          <w:rFonts w:asciiTheme="majorBidi" w:hAnsiTheme="majorBidi" w:cstheme="majorBidi"/>
        </w:rPr>
      </w:pPr>
      <w:r w:rsidRPr="004A77A0">
        <w:rPr>
          <w:rStyle w:val="lev"/>
          <w:rFonts w:asciiTheme="majorBidi" w:hAnsiTheme="majorBidi" w:cstheme="majorBidi"/>
        </w:rPr>
        <w:t>Régression linéaire simple</w:t>
      </w:r>
      <w:r w:rsidRPr="004A77A0">
        <w:rPr>
          <w:rFonts w:asciiTheme="majorBidi" w:hAnsiTheme="majorBidi" w:cstheme="majorBidi"/>
        </w:rPr>
        <w:t xml:space="preserve"> :</w:t>
      </w:r>
    </w:p>
    <w:p w14:paraId="3905702D" w14:textId="77777777" w:rsidR="00F937D5" w:rsidRPr="004A77A0" w:rsidRDefault="00F937D5">
      <w:pPr>
        <w:numPr>
          <w:ilvl w:val="1"/>
          <w:numId w:val="121"/>
        </w:numPr>
        <w:ind w:left="1434" w:hanging="357"/>
        <w:rPr>
          <w:rFonts w:asciiTheme="majorBidi" w:hAnsiTheme="majorBidi" w:cstheme="majorBidi"/>
        </w:rPr>
      </w:pPr>
      <w:r w:rsidRPr="004A77A0">
        <w:rPr>
          <w:rFonts w:asciiTheme="majorBidi" w:hAnsiTheme="majorBidi" w:cstheme="majorBidi"/>
        </w:rPr>
        <w:t>Formulation, coût, optimisation.</w:t>
      </w:r>
    </w:p>
    <w:p w14:paraId="20AD5082" w14:textId="77777777" w:rsidR="00F937D5" w:rsidRPr="004A77A0" w:rsidRDefault="00F937D5">
      <w:pPr>
        <w:numPr>
          <w:ilvl w:val="1"/>
          <w:numId w:val="121"/>
        </w:numPr>
        <w:ind w:left="1434" w:hanging="357"/>
        <w:rPr>
          <w:rFonts w:asciiTheme="majorBidi" w:hAnsiTheme="majorBidi" w:cstheme="majorBidi"/>
        </w:rPr>
      </w:pPr>
      <w:r w:rsidRPr="004A77A0">
        <w:rPr>
          <w:rFonts w:asciiTheme="majorBidi" w:hAnsiTheme="majorBidi" w:cstheme="majorBidi"/>
        </w:rPr>
        <w:t xml:space="preserve">Mise en œuvre avec </w:t>
      </w:r>
      <w:proofErr w:type="spellStart"/>
      <w:r w:rsidRPr="004A77A0">
        <w:rPr>
          <w:rStyle w:val="lev"/>
          <w:rFonts w:asciiTheme="majorBidi" w:hAnsiTheme="majorBidi" w:cstheme="majorBidi"/>
        </w:rPr>
        <w:t>Scikit-learn</w:t>
      </w:r>
      <w:proofErr w:type="spellEnd"/>
      <w:r w:rsidRPr="004A77A0">
        <w:rPr>
          <w:rFonts w:asciiTheme="majorBidi" w:hAnsiTheme="majorBidi" w:cstheme="majorBidi"/>
        </w:rPr>
        <w:t>.</w:t>
      </w:r>
    </w:p>
    <w:p w14:paraId="33F63CC1" w14:textId="77777777" w:rsidR="00F937D5" w:rsidRPr="004A77A0" w:rsidRDefault="00F937D5">
      <w:pPr>
        <w:numPr>
          <w:ilvl w:val="0"/>
          <w:numId w:val="122"/>
        </w:numPr>
        <w:ind w:left="714" w:hanging="357"/>
        <w:rPr>
          <w:rStyle w:val="lev"/>
          <w:rFonts w:asciiTheme="majorBidi" w:hAnsiTheme="majorBidi" w:cstheme="majorBidi"/>
        </w:rPr>
      </w:pPr>
      <w:r w:rsidRPr="004A77A0">
        <w:rPr>
          <w:rStyle w:val="lev"/>
          <w:rFonts w:asciiTheme="majorBidi" w:hAnsiTheme="majorBidi" w:cstheme="majorBidi"/>
        </w:rPr>
        <w:t>Exercices :</w:t>
      </w:r>
    </w:p>
    <w:p w14:paraId="0885946E" w14:textId="77777777" w:rsidR="00F937D5" w:rsidRPr="004A77A0" w:rsidRDefault="00F937D5">
      <w:pPr>
        <w:numPr>
          <w:ilvl w:val="1"/>
          <w:numId w:val="121"/>
        </w:numPr>
        <w:ind w:left="1434" w:hanging="357"/>
        <w:rPr>
          <w:rFonts w:asciiTheme="majorBidi" w:hAnsiTheme="majorBidi" w:cstheme="majorBidi"/>
        </w:rPr>
      </w:pPr>
      <w:r w:rsidRPr="004A77A0">
        <w:rPr>
          <w:rFonts w:asciiTheme="majorBidi" w:hAnsiTheme="majorBidi" w:cstheme="majorBidi"/>
        </w:rPr>
        <w:t xml:space="preserve">Manipulation de matrices avec la bibliothèque </w:t>
      </w:r>
      <w:proofErr w:type="spellStart"/>
      <w:r w:rsidRPr="004A77A0">
        <w:rPr>
          <w:rFonts w:asciiTheme="majorBidi" w:hAnsiTheme="majorBidi" w:cstheme="majorBidi"/>
        </w:rPr>
        <w:t>NumPy</w:t>
      </w:r>
      <w:proofErr w:type="spellEnd"/>
      <w:r w:rsidRPr="004A77A0">
        <w:rPr>
          <w:rFonts w:asciiTheme="majorBidi" w:hAnsiTheme="majorBidi" w:cstheme="majorBidi"/>
        </w:rPr>
        <w:t xml:space="preserve"> (Python) </w:t>
      </w:r>
    </w:p>
    <w:p w14:paraId="079BEB0C" w14:textId="77777777" w:rsidR="00F937D5" w:rsidRPr="004A77A0" w:rsidRDefault="00F937D5">
      <w:pPr>
        <w:numPr>
          <w:ilvl w:val="1"/>
          <w:numId w:val="121"/>
        </w:numPr>
        <w:ind w:left="1434" w:hanging="357"/>
        <w:rPr>
          <w:rFonts w:asciiTheme="majorBidi" w:hAnsiTheme="majorBidi" w:cstheme="majorBidi"/>
        </w:rPr>
      </w:pPr>
      <w:r w:rsidRPr="004A77A0">
        <w:rPr>
          <w:rFonts w:asciiTheme="majorBidi" w:hAnsiTheme="majorBidi" w:cstheme="majorBidi"/>
        </w:rPr>
        <w:t xml:space="preserve">Exercice sur la régression linéaire (utiliser une bibliothèque Python comme </w:t>
      </w:r>
      <w:proofErr w:type="spellStart"/>
      <w:r w:rsidRPr="004A77A0">
        <w:rPr>
          <w:rFonts w:asciiTheme="majorBidi" w:hAnsiTheme="majorBidi" w:cstheme="majorBidi"/>
        </w:rPr>
        <w:t>Scikit-learn</w:t>
      </w:r>
      <w:proofErr w:type="spellEnd"/>
      <w:r w:rsidRPr="004A77A0">
        <w:rPr>
          <w:rFonts w:asciiTheme="majorBidi" w:hAnsiTheme="majorBidi" w:cstheme="majorBidi"/>
        </w:rPr>
        <w:t xml:space="preserve"> par exemple) </w:t>
      </w:r>
    </w:p>
    <w:p w14:paraId="0394EFD9" w14:textId="77777777" w:rsidR="00F937D5" w:rsidRPr="004A77A0" w:rsidRDefault="00F937D5">
      <w:pPr>
        <w:numPr>
          <w:ilvl w:val="1"/>
          <w:numId w:val="121"/>
        </w:numPr>
        <w:ind w:left="1434" w:hanging="357"/>
        <w:rPr>
          <w:rFonts w:asciiTheme="majorBidi" w:hAnsiTheme="majorBidi" w:cstheme="majorBidi"/>
        </w:rPr>
      </w:pPr>
      <w:r w:rsidRPr="004A77A0">
        <w:rPr>
          <w:rFonts w:asciiTheme="majorBidi" w:hAnsiTheme="majorBidi" w:cstheme="majorBidi"/>
        </w:rPr>
        <w:t xml:space="preserve">Expliquer la bibliothèque </w:t>
      </w:r>
      <w:proofErr w:type="spellStart"/>
      <w:r w:rsidRPr="004A77A0">
        <w:rPr>
          <w:rFonts w:asciiTheme="majorBidi" w:hAnsiTheme="majorBidi" w:cstheme="majorBidi"/>
        </w:rPr>
        <w:t>Matplotlib</w:t>
      </w:r>
      <w:proofErr w:type="spellEnd"/>
      <w:r w:rsidRPr="004A77A0">
        <w:rPr>
          <w:rFonts w:asciiTheme="majorBidi" w:hAnsiTheme="majorBidi" w:cstheme="majorBidi"/>
        </w:rPr>
        <w:t xml:space="preserve"> (Python) </w:t>
      </w:r>
    </w:p>
    <w:p w14:paraId="03C20C10" w14:textId="77777777" w:rsidR="00F937D5" w:rsidRPr="004A77A0" w:rsidRDefault="00F937D5">
      <w:pPr>
        <w:numPr>
          <w:ilvl w:val="1"/>
          <w:numId w:val="121"/>
        </w:numPr>
        <w:ind w:left="1434" w:hanging="357"/>
        <w:rPr>
          <w:rFonts w:asciiTheme="majorBidi" w:hAnsiTheme="majorBidi" w:cstheme="majorBidi"/>
        </w:rPr>
      </w:pPr>
      <w:r w:rsidRPr="004A77A0">
        <w:rPr>
          <w:rFonts w:asciiTheme="majorBidi" w:hAnsiTheme="majorBidi" w:cstheme="majorBidi"/>
        </w:rPr>
        <w:t>…</w:t>
      </w:r>
    </w:p>
    <w:p w14:paraId="46556614" w14:textId="77777777" w:rsidR="00F937D5" w:rsidRPr="004A77A0" w:rsidRDefault="00F937D5" w:rsidP="00F937D5">
      <w:pPr>
        <w:spacing w:line="276" w:lineRule="auto"/>
        <w:rPr>
          <w:rFonts w:asciiTheme="majorBidi" w:hAnsiTheme="majorBidi" w:cstheme="majorBidi"/>
          <w:b/>
          <w:color w:val="000000" w:themeColor="text1"/>
        </w:rPr>
      </w:pPr>
      <w:r w:rsidRPr="004A77A0">
        <w:rPr>
          <w:rFonts w:asciiTheme="majorBidi" w:hAnsiTheme="majorBidi" w:cstheme="majorBidi"/>
          <w:b/>
          <w:color w:val="000000" w:themeColor="text1"/>
        </w:rPr>
        <w:t xml:space="preserve">Chapitre 3 : Apprentissage </w:t>
      </w:r>
      <w:proofErr w:type="spellStart"/>
      <w:r w:rsidRPr="004A77A0">
        <w:rPr>
          <w:rFonts w:asciiTheme="majorBidi" w:hAnsiTheme="majorBidi" w:cstheme="majorBidi"/>
          <w:b/>
          <w:color w:val="000000" w:themeColor="text1"/>
        </w:rPr>
        <w:t>automatqiue</w:t>
      </w:r>
      <w:proofErr w:type="spellEnd"/>
      <w:r w:rsidRPr="004A77A0">
        <w:rPr>
          <w:rFonts w:asciiTheme="majorBidi" w:hAnsiTheme="majorBidi" w:cstheme="majorBidi"/>
          <w:b/>
          <w:color w:val="000000" w:themeColor="text1"/>
        </w:rPr>
        <w:t xml:space="preserve"> (Machine Learning)                         (03 semaines)</w:t>
      </w:r>
    </w:p>
    <w:p w14:paraId="5539E3CF" w14:textId="77777777" w:rsidR="00F937D5" w:rsidRPr="004A77A0" w:rsidRDefault="00F937D5">
      <w:pPr>
        <w:numPr>
          <w:ilvl w:val="0"/>
          <w:numId w:val="123"/>
        </w:numPr>
        <w:spacing w:line="259" w:lineRule="auto"/>
        <w:rPr>
          <w:rFonts w:asciiTheme="majorBidi" w:hAnsiTheme="majorBidi" w:cstheme="majorBidi"/>
        </w:rPr>
      </w:pPr>
      <w:r w:rsidRPr="004A77A0">
        <w:rPr>
          <w:rFonts w:asciiTheme="majorBidi" w:hAnsiTheme="majorBidi" w:cstheme="majorBidi"/>
        </w:rPr>
        <w:t xml:space="preserve">Concepts clés : Données, Modèles, </w:t>
      </w:r>
      <w:proofErr w:type="spellStart"/>
      <w:r w:rsidRPr="004A77A0">
        <w:rPr>
          <w:rFonts w:asciiTheme="majorBidi" w:hAnsiTheme="majorBidi" w:cstheme="majorBidi"/>
        </w:rPr>
        <w:t>features</w:t>
      </w:r>
      <w:proofErr w:type="spellEnd"/>
      <w:r w:rsidRPr="004A77A0">
        <w:rPr>
          <w:rFonts w:asciiTheme="majorBidi" w:hAnsiTheme="majorBidi" w:cstheme="majorBidi"/>
        </w:rPr>
        <w:t>, étiquettes, généralisation.</w:t>
      </w:r>
    </w:p>
    <w:p w14:paraId="28E54E2C" w14:textId="77777777" w:rsidR="00F937D5" w:rsidRPr="004A77A0" w:rsidRDefault="00F937D5">
      <w:pPr>
        <w:numPr>
          <w:ilvl w:val="0"/>
          <w:numId w:val="123"/>
        </w:numPr>
        <w:spacing w:line="259" w:lineRule="auto"/>
        <w:rPr>
          <w:rFonts w:asciiTheme="majorBidi" w:hAnsiTheme="majorBidi" w:cstheme="majorBidi"/>
        </w:rPr>
      </w:pPr>
      <w:r w:rsidRPr="004A77A0">
        <w:rPr>
          <w:rFonts w:asciiTheme="majorBidi" w:hAnsiTheme="majorBidi" w:cstheme="majorBidi"/>
        </w:rPr>
        <w:t>Phases d’un pipeline d’apprentissage : entraînement, validation, test.</w:t>
      </w:r>
    </w:p>
    <w:p w14:paraId="7FF4BCE1" w14:textId="77777777" w:rsidR="00F937D5" w:rsidRPr="004A77A0" w:rsidRDefault="00F937D5">
      <w:pPr>
        <w:numPr>
          <w:ilvl w:val="0"/>
          <w:numId w:val="123"/>
        </w:numPr>
        <w:spacing w:line="259" w:lineRule="auto"/>
        <w:ind w:left="714" w:hanging="357"/>
        <w:rPr>
          <w:rFonts w:asciiTheme="majorBidi" w:hAnsiTheme="majorBidi" w:cstheme="majorBidi"/>
        </w:rPr>
      </w:pPr>
      <w:r w:rsidRPr="004A77A0">
        <w:rPr>
          <w:rFonts w:asciiTheme="majorBidi" w:hAnsiTheme="majorBidi" w:cstheme="majorBidi"/>
        </w:rPr>
        <w:t>Types d’apprentissage :</w:t>
      </w:r>
    </w:p>
    <w:p w14:paraId="6AFF0E34" w14:textId="77777777" w:rsidR="00F937D5" w:rsidRPr="004A77A0" w:rsidRDefault="00F937D5">
      <w:pPr>
        <w:numPr>
          <w:ilvl w:val="1"/>
          <w:numId w:val="121"/>
        </w:numPr>
        <w:ind w:left="1434" w:hanging="357"/>
        <w:rPr>
          <w:rFonts w:asciiTheme="majorBidi" w:hAnsiTheme="majorBidi" w:cstheme="majorBidi"/>
        </w:rPr>
      </w:pPr>
      <w:r w:rsidRPr="004A77A0">
        <w:rPr>
          <w:rFonts w:asciiTheme="majorBidi" w:hAnsiTheme="majorBidi" w:cstheme="majorBidi"/>
        </w:rPr>
        <w:lastRenderedPageBreak/>
        <w:t>Supervisé</w:t>
      </w:r>
    </w:p>
    <w:p w14:paraId="55D0D481" w14:textId="77777777" w:rsidR="00F937D5" w:rsidRPr="004A77A0" w:rsidRDefault="00F937D5">
      <w:pPr>
        <w:numPr>
          <w:ilvl w:val="1"/>
          <w:numId w:val="121"/>
        </w:numPr>
        <w:ind w:left="1434" w:hanging="357"/>
        <w:rPr>
          <w:rFonts w:asciiTheme="majorBidi" w:hAnsiTheme="majorBidi" w:cstheme="majorBidi"/>
        </w:rPr>
      </w:pPr>
      <w:r w:rsidRPr="004A77A0">
        <w:rPr>
          <w:rStyle w:val="lev"/>
          <w:rFonts w:asciiTheme="majorBidi" w:hAnsiTheme="majorBidi" w:cstheme="majorBidi"/>
        </w:rPr>
        <w:t xml:space="preserve">Non </w:t>
      </w:r>
      <w:r w:rsidRPr="004A77A0">
        <w:rPr>
          <w:rFonts w:asciiTheme="majorBidi" w:hAnsiTheme="majorBidi" w:cstheme="majorBidi"/>
        </w:rPr>
        <w:t>supervisé</w:t>
      </w:r>
    </w:p>
    <w:p w14:paraId="47753D31" w14:textId="77777777" w:rsidR="00F937D5" w:rsidRPr="004A77A0" w:rsidRDefault="00F937D5">
      <w:pPr>
        <w:numPr>
          <w:ilvl w:val="1"/>
          <w:numId w:val="121"/>
        </w:numPr>
        <w:ind w:left="1434" w:hanging="357"/>
        <w:rPr>
          <w:rStyle w:val="Accentuation"/>
          <w:rFonts w:asciiTheme="majorBidi" w:hAnsiTheme="majorBidi" w:cstheme="majorBidi"/>
          <w:i w:val="0"/>
          <w:iCs w:val="0"/>
        </w:rPr>
      </w:pPr>
      <w:r w:rsidRPr="004A77A0">
        <w:rPr>
          <w:rStyle w:val="lev"/>
          <w:rFonts w:asciiTheme="majorBidi" w:hAnsiTheme="majorBidi" w:cstheme="majorBidi"/>
        </w:rPr>
        <w:t xml:space="preserve">Par </w:t>
      </w:r>
      <w:r w:rsidRPr="004A77A0">
        <w:rPr>
          <w:rFonts w:asciiTheme="majorBidi" w:hAnsiTheme="majorBidi" w:cstheme="majorBidi"/>
        </w:rPr>
        <w:t xml:space="preserve">renforcement </w:t>
      </w:r>
      <w:r w:rsidRPr="004A77A0">
        <w:rPr>
          <w:rStyle w:val="Accentuation"/>
          <w:rFonts w:asciiTheme="majorBidi" w:hAnsiTheme="majorBidi" w:cstheme="majorBidi"/>
        </w:rPr>
        <w:t>(aperçu)</w:t>
      </w:r>
    </w:p>
    <w:p w14:paraId="77B962F4" w14:textId="77777777" w:rsidR="00F937D5" w:rsidRPr="004A77A0" w:rsidRDefault="00F937D5">
      <w:pPr>
        <w:numPr>
          <w:ilvl w:val="0"/>
          <w:numId w:val="121"/>
        </w:numPr>
        <w:rPr>
          <w:rStyle w:val="lev"/>
          <w:rFonts w:asciiTheme="majorBidi" w:hAnsiTheme="majorBidi" w:cstheme="majorBidi"/>
        </w:rPr>
      </w:pPr>
      <w:r w:rsidRPr="004A77A0">
        <w:rPr>
          <w:rStyle w:val="lev"/>
          <w:rFonts w:asciiTheme="majorBidi" w:hAnsiTheme="majorBidi" w:cstheme="majorBidi"/>
        </w:rPr>
        <w:t>Exercices :</w:t>
      </w:r>
    </w:p>
    <w:p w14:paraId="1E1628E6" w14:textId="77777777" w:rsidR="00F937D5" w:rsidRPr="004A77A0" w:rsidRDefault="00F937D5">
      <w:pPr>
        <w:numPr>
          <w:ilvl w:val="1"/>
          <w:numId w:val="121"/>
        </w:numPr>
        <w:ind w:left="1434" w:hanging="357"/>
        <w:rPr>
          <w:rFonts w:asciiTheme="majorBidi" w:hAnsiTheme="majorBidi" w:cstheme="majorBidi"/>
        </w:rPr>
      </w:pPr>
      <w:r w:rsidRPr="004A77A0">
        <w:rPr>
          <w:rFonts w:asciiTheme="majorBidi" w:hAnsiTheme="majorBidi" w:cstheme="majorBidi"/>
        </w:rPr>
        <w:t xml:space="preserve">Approfondir les notions vues au cours </w:t>
      </w:r>
    </w:p>
    <w:p w14:paraId="532BB594" w14:textId="77777777" w:rsidR="00F937D5" w:rsidRPr="004A77A0" w:rsidRDefault="00F937D5">
      <w:pPr>
        <w:numPr>
          <w:ilvl w:val="1"/>
          <w:numId w:val="121"/>
        </w:numPr>
        <w:ind w:left="1434" w:hanging="357"/>
        <w:rPr>
          <w:rFonts w:asciiTheme="majorBidi" w:hAnsiTheme="majorBidi" w:cstheme="majorBidi"/>
        </w:rPr>
      </w:pPr>
      <w:r w:rsidRPr="004A77A0">
        <w:rPr>
          <w:rFonts w:asciiTheme="majorBidi" w:hAnsiTheme="majorBidi" w:cstheme="majorBidi"/>
        </w:rPr>
        <w:t>….</w:t>
      </w:r>
    </w:p>
    <w:p w14:paraId="4EE1C72E" w14:textId="77777777" w:rsidR="00F937D5" w:rsidRPr="004A77A0" w:rsidRDefault="00F937D5" w:rsidP="00F937D5">
      <w:pPr>
        <w:spacing w:line="276" w:lineRule="auto"/>
        <w:rPr>
          <w:rFonts w:asciiTheme="majorBidi" w:hAnsiTheme="majorBidi" w:cstheme="majorBidi"/>
          <w:b/>
          <w:color w:val="000000" w:themeColor="text1"/>
        </w:rPr>
      </w:pPr>
      <w:r w:rsidRPr="004A77A0">
        <w:rPr>
          <w:rFonts w:asciiTheme="majorBidi" w:hAnsiTheme="majorBidi" w:cstheme="majorBidi"/>
          <w:b/>
          <w:color w:val="000000" w:themeColor="text1"/>
        </w:rPr>
        <w:t>Chapitre 4 : Classification supervisée                                     (3 semaines)</w:t>
      </w:r>
    </w:p>
    <w:p w14:paraId="46A31670" w14:textId="77777777" w:rsidR="00F937D5" w:rsidRPr="004A77A0" w:rsidRDefault="00F937D5">
      <w:pPr>
        <w:numPr>
          <w:ilvl w:val="0"/>
          <w:numId w:val="124"/>
        </w:numPr>
        <w:spacing w:line="259" w:lineRule="auto"/>
        <w:rPr>
          <w:rFonts w:asciiTheme="majorBidi" w:hAnsiTheme="majorBidi" w:cstheme="majorBidi"/>
        </w:rPr>
      </w:pPr>
      <w:r w:rsidRPr="004A77A0">
        <w:rPr>
          <w:rFonts w:asciiTheme="majorBidi" w:hAnsiTheme="majorBidi" w:cstheme="majorBidi"/>
        </w:rPr>
        <w:t xml:space="preserve">Principe d’entrainement de modèle de classification simple : </w:t>
      </w:r>
    </w:p>
    <w:p w14:paraId="79A0A1A6" w14:textId="77777777" w:rsidR="00F937D5" w:rsidRPr="004A77A0" w:rsidRDefault="00F937D5">
      <w:pPr>
        <w:numPr>
          <w:ilvl w:val="0"/>
          <w:numId w:val="124"/>
        </w:numPr>
        <w:spacing w:line="259" w:lineRule="auto"/>
        <w:ind w:left="714" w:hanging="357"/>
        <w:rPr>
          <w:rFonts w:asciiTheme="majorBidi" w:hAnsiTheme="majorBidi" w:cstheme="majorBidi"/>
        </w:rPr>
      </w:pPr>
      <w:r w:rsidRPr="004A77A0">
        <w:rPr>
          <w:rFonts w:asciiTheme="majorBidi" w:hAnsiTheme="majorBidi" w:cstheme="majorBidi"/>
        </w:rPr>
        <w:t xml:space="preserve">Les modèles et algorithmes : </w:t>
      </w:r>
    </w:p>
    <w:p w14:paraId="22664AC7" w14:textId="77777777" w:rsidR="00F937D5" w:rsidRPr="004A77A0" w:rsidRDefault="00F937D5">
      <w:pPr>
        <w:numPr>
          <w:ilvl w:val="1"/>
          <w:numId w:val="121"/>
        </w:numPr>
        <w:ind w:left="1434" w:hanging="357"/>
        <w:rPr>
          <w:rFonts w:asciiTheme="majorBidi" w:hAnsiTheme="majorBidi" w:cstheme="majorBidi"/>
        </w:rPr>
      </w:pPr>
      <w:r w:rsidRPr="004A77A0">
        <w:rPr>
          <w:rFonts w:asciiTheme="majorBidi" w:hAnsiTheme="majorBidi" w:cstheme="majorBidi"/>
        </w:rPr>
        <w:t xml:space="preserve">SVM (Support </w:t>
      </w:r>
      <w:proofErr w:type="spellStart"/>
      <w:r w:rsidRPr="004A77A0">
        <w:rPr>
          <w:rFonts w:asciiTheme="majorBidi" w:hAnsiTheme="majorBidi" w:cstheme="majorBidi"/>
        </w:rPr>
        <w:t>Vector</w:t>
      </w:r>
      <w:proofErr w:type="spellEnd"/>
      <w:r w:rsidRPr="004A77A0">
        <w:rPr>
          <w:rFonts w:asciiTheme="majorBidi" w:hAnsiTheme="majorBidi" w:cstheme="majorBidi"/>
        </w:rPr>
        <w:t xml:space="preserve"> Machine) </w:t>
      </w:r>
    </w:p>
    <w:p w14:paraId="494F764E" w14:textId="77777777" w:rsidR="00F937D5" w:rsidRPr="004A77A0" w:rsidRDefault="00F937D5">
      <w:pPr>
        <w:numPr>
          <w:ilvl w:val="1"/>
          <w:numId w:val="121"/>
        </w:numPr>
        <w:ind w:left="1434" w:hanging="357"/>
        <w:rPr>
          <w:rFonts w:asciiTheme="majorBidi" w:hAnsiTheme="majorBidi" w:cstheme="majorBidi"/>
        </w:rPr>
      </w:pPr>
      <w:r w:rsidRPr="004A77A0">
        <w:rPr>
          <w:rFonts w:asciiTheme="majorBidi" w:hAnsiTheme="majorBidi" w:cstheme="majorBidi"/>
        </w:rPr>
        <w:t xml:space="preserve"> Arbres de décisions </w:t>
      </w:r>
    </w:p>
    <w:p w14:paraId="087A6927" w14:textId="77777777" w:rsidR="00F937D5" w:rsidRPr="004A77A0" w:rsidRDefault="00F937D5">
      <w:pPr>
        <w:numPr>
          <w:ilvl w:val="0"/>
          <w:numId w:val="124"/>
        </w:numPr>
        <w:spacing w:line="259" w:lineRule="auto"/>
        <w:ind w:left="714" w:hanging="357"/>
        <w:rPr>
          <w:rFonts w:asciiTheme="majorBidi" w:hAnsiTheme="majorBidi" w:cstheme="majorBidi"/>
        </w:rPr>
      </w:pPr>
      <w:r w:rsidRPr="004A77A0">
        <w:rPr>
          <w:rFonts w:asciiTheme="majorBidi" w:hAnsiTheme="majorBidi" w:cstheme="majorBidi"/>
        </w:rPr>
        <w:t>Évaluation de performance :</w:t>
      </w:r>
    </w:p>
    <w:p w14:paraId="5B20B656" w14:textId="77777777" w:rsidR="00F937D5" w:rsidRPr="004A77A0" w:rsidRDefault="00F937D5">
      <w:pPr>
        <w:numPr>
          <w:ilvl w:val="1"/>
          <w:numId w:val="121"/>
        </w:numPr>
        <w:ind w:left="1434" w:hanging="357"/>
        <w:rPr>
          <w:rFonts w:asciiTheme="majorBidi" w:hAnsiTheme="majorBidi" w:cstheme="majorBidi"/>
        </w:rPr>
      </w:pPr>
      <w:r w:rsidRPr="004A77A0">
        <w:rPr>
          <w:rFonts w:asciiTheme="majorBidi" w:hAnsiTheme="majorBidi" w:cstheme="majorBidi"/>
        </w:rPr>
        <w:t>Matrice de confusion, précision, rappel, F1-score.</w:t>
      </w:r>
    </w:p>
    <w:p w14:paraId="10FFF1CA" w14:textId="77777777" w:rsidR="00F937D5" w:rsidRPr="004A77A0" w:rsidRDefault="00F937D5">
      <w:pPr>
        <w:numPr>
          <w:ilvl w:val="0"/>
          <w:numId w:val="121"/>
        </w:numPr>
        <w:rPr>
          <w:rStyle w:val="lev"/>
          <w:rFonts w:asciiTheme="majorBidi" w:hAnsiTheme="majorBidi" w:cstheme="majorBidi"/>
        </w:rPr>
      </w:pPr>
      <w:r w:rsidRPr="004A77A0">
        <w:rPr>
          <w:rStyle w:val="lev"/>
          <w:rFonts w:asciiTheme="majorBidi" w:hAnsiTheme="majorBidi" w:cstheme="majorBidi"/>
        </w:rPr>
        <w:t>Exercices :</w:t>
      </w:r>
    </w:p>
    <w:p w14:paraId="45EB7F1D" w14:textId="77777777" w:rsidR="00F937D5" w:rsidRPr="004A77A0" w:rsidRDefault="00F937D5">
      <w:pPr>
        <w:numPr>
          <w:ilvl w:val="1"/>
          <w:numId w:val="121"/>
        </w:numPr>
        <w:ind w:left="1434" w:hanging="357"/>
        <w:rPr>
          <w:rFonts w:asciiTheme="majorBidi" w:hAnsiTheme="majorBidi" w:cstheme="majorBidi"/>
        </w:rPr>
      </w:pPr>
      <w:r w:rsidRPr="004A77A0">
        <w:rPr>
          <w:rFonts w:asciiTheme="majorBidi" w:hAnsiTheme="majorBidi" w:cstheme="majorBidi"/>
        </w:rPr>
        <w:t xml:space="preserve">Expliquer comment utiliser </w:t>
      </w:r>
      <w:proofErr w:type="spellStart"/>
      <w:r w:rsidRPr="004A77A0">
        <w:rPr>
          <w:rFonts w:asciiTheme="majorBidi" w:hAnsiTheme="majorBidi" w:cstheme="majorBidi"/>
        </w:rPr>
        <w:t>Scikit-learn</w:t>
      </w:r>
      <w:proofErr w:type="spellEnd"/>
      <w:r w:rsidRPr="004A77A0">
        <w:rPr>
          <w:rFonts w:asciiTheme="majorBidi" w:hAnsiTheme="majorBidi" w:cstheme="majorBidi"/>
        </w:rPr>
        <w:t xml:space="preserve"> ? </w:t>
      </w:r>
    </w:p>
    <w:p w14:paraId="7678663B" w14:textId="77777777" w:rsidR="00F937D5" w:rsidRPr="004A77A0" w:rsidRDefault="00F937D5">
      <w:pPr>
        <w:numPr>
          <w:ilvl w:val="1"/>
          <w:numId w:val="121"/>
        </w:numPr>
        <w:ind w:left="1434" w:hanging="357"/>
        <w:rPr>
          <w:rFonts w:asciiTheme="majorBidi" w:hAnsiTheme="majorBidi" w:cstheme="majorBidi"/>
        </w:rPr>
      </w:pPr>
      <w:r w:rsidRPr="004A77A0">
        <w:rPr>
          <w:rFonts w:asciiTheme="majorBidi" w:hAnsiTheme="majorBidi" w:cstheme="majorBidi"/>
        </w:rPr>
        <w:t xml:space="preserve">Comparaison de plusieurs modèles sur un </w:t>
      </w:r>
      <w:proofErr w:type="spellStart"/>
      <w:r w:rsidRPr="004A77A0">
        <w:rPr>
          <w:rFonts w:asciiTheme="majorBidi" w:hAnsiTheme="majorBidi" w:cstheme="majorBidi"/>
        </w:rPr>
        <w:t>dataset</w:t>
      </w:r>
      <w:proofErr w:type="spellEnd"/>
      <w:r w:rsidRPr="004A77A0">
        <w:rPr>
          <w:rFonts w:asciiTheme="majorBidi" w:hAnsiTheme="majorBidi" w:cstheme="majorBidi"/>
        </w:rPr>
        <w:t xml:space="preserve"> </w:t>
      </w:r>
    </w:p>
    <w:p w14:paraId="03F6D874" w14:textId="77777777" w:rsidR="00F937D5" w:rsidRPr="004A77A0" w:rsidRDefault="00F937D5">
      <w:pPr>
        <w:numPr>
          <w:ilvl w:val="1"/>
          <w:numId w:val="121"/>
        </w:numPr>
        <w:ind w:left="1434" w:hanging="357"/>
        <w:rPr>
          <w:rFonts w:asciiTheme="majorBidi" w:hAnsiTheme="majorBidi" w:cstheme="majorBidi"/>
        </w:rPr>
      </w:pPr>
      <w:r w:rsidRPr="004A77A0">
        <w:rPr>
          <w:rFonts w:asciiTheme="majorBidi" w:hAnsiTheme="majorBidi" w:cstheme="majorBidi"/>
        </w:rPr>
        <w:t>….</w:t>
      </w:r>
    </w:p>
    <w:p w14:paraId="2FDA86B9" w14:textId="77777777" w:rsidR="00F937D5" w:rsidRPr="004A77A0" w:rsidRDefault="00F937D5" w:rsidP="00F937D5">
      <w:pPr>
        <w:spacing w:line="276" w:lineRule="auto"/>
        <w:rPr>
          <w:rFonts w:asciiTheme="majorBidi" w:eastAsia="Times New Roman" w:hAnsiTheme="majorBidi" w:cstheme="majorBidi"/>
          <w:b/>
          <w:bCs/>
          <w:lang w:eastAsia="fr-FR"/>
        </w:rPr>
      </w:pPr>
      <w:r w:rsidRPr="004A77A0">
        <w:rPr>
          <w:rFonts w:asciiTheme="majorBidi" w:hAnsiTheme="majorBidi" w:cstheme="majorBidi"/>
          <w:b/>
          <w:color w:val="000000" w:themeColor="text1"/>
        </w:rPr>
        <w:t>Chapitre 5 :</w:t>
      </w:r>
      <w:r w:rsidRPr="004A77A0">
        <w:rPr>
          <w:rFonts w:asciiTheme="majorBidi" w:eastAsia="Times New Roman" w:hAnsiTheme="majorBidi" w:cstheme="majorBidi"/>
          <w:b/>
          <w:bCs/>
          <w:lang w:eastAsia="fr-FR"/>
        </w:rPr>
        <w:t xml:space="preserve"> Apprentissage non supervisé </w:t>
      </w:r>
    </w:p>
    <w:p w14:paraId="6D6F43F7" w14:textId="77777777" w:rsidR="00F937D5" w:rsidRPr="004A77A0" w:rsidRDefault="00F937D5">
      <w:pPr>
        <w:numPr>
          <w:ilvl w:val="0"/>
          <w:numId w:val="125"/>
        </w:numPr>
        <w:spacing w:line="259" w:lineRule="auto"/>
        <w:rPr>
          <w:rFonts w:asciiTheme="majorBidi" w:hAnsiTheme="majorBidi" w:cstheme="majorBidi"/>
        </w:rPr>
      </w:pPr>
      <w:r w:rsidRPr="004A77A0">
        <w:rPr>
          <w:rFonts w:asciiTheme="majorBidi" w:hAnsiTheme="majorBidi" w:cstheme="majorBidi"/>
        </w:rPr>
        <w:t>Notion de clustering.</w:t>
      </w:r>
    </w:p>
    <w:p w14:paraId="608F55FC" w14:textId="77777777" w:rsidR="00F937D5" w:rsidRPr="004A77A0" w:rsidRDefault="00F937D5">
      <w:pPr>
        <w:numPr>
          <w:ilvl w:val="0"/>
          <w:numId w:val="125"/>
        </w:numPr>
        <w:spacing w:line="259" w:lineRule="auto"/>
        <w:ind w:left="714" w:hanging="357"/>
        <w:rPr>
          <w:rFonts w:asciiTheme="majorBidi" w:hAnsiTheme="majorBidi" w:cstheme="majorBidi"/>
        </w:rPr>
      </w:pPr>
      <w:r w:rsidRPr="004A77A0">
        <w:rPr>
          <w:rFonts w:asciiTheme="majorBidi" w:hAnsiTheme="majorBidi" w:cstheme="majorBidi"/>
        </w:rPr>
        <w:t>Algorithmes :</w:t>
      </w:r>
    </w:p>
    <w:p w14:paraId="75E29D1B" w14:textId="77777777" w:rsidR="00F937D5" w:rsidRPr="004A77A0" w:rsidRDefault="00F937D5">
      <w:pPr>
        <w:numPr>
          <w:ilvl w:val="1"/>
          <w:numId w:val="121"/>
        </w:numPr>
        <w:ind w:left="1434" w:hanging="357"/>
        <w:rPr>
          <w:rFonts w:asciiTheme="majorBidi" w:hAnsiTheme="majorBidi" w:cstheme="majorBidi"/>
        </w:rPr>
      </w:pPr>
      <w:r w:rsidRPr="004A77A0">
        <w:rPr>
          <w:rStyle w:val="lev"/>
          <w:rFonts w:asciiTheme="majorBidi" w:hAnsiTheme="majorBidi" w:cstheme="majorBidi"/>
        </w:rPr>
        <w:t>K-</w:t>
      </w:r>
      <w:proofErr w:type="spellStart"/>
      <w:r w:rsidRPr="004A77A0">
        <w:rPr>
          <w:rFonts w:asciiTheme="majorBidi" w:hAnsiTheme="majorBidi" w:cstheme="majorBidi"/>
          <w:b/>
          <w:bCs/>
        </w:rPr>
        <w:t>means</w:t>
      </w:r>
      <w:proofErr w:type="spellEnd"/>
    </w:p>
    <w:p w14:paraId="11B1F89E" w14:textId="77777777" w:rsidR="00F937D5" w:rsidRPr="006C28CD" w:rsidRDefault="00F937D5">
      <w:pPr>
        <w:numPr>
          <w:ilvl w:val="1"/>
          <w:numId w:val="121"/>
        </w:numPr>
        <w:autoSpaceDE w:val="0"/>
        <w:autoSpaceDN w:val="0"/>
        <w:adjustRightInd w:val="0"/>
        <w:ind w:left="1434" w:hanging="357"/>
        <w:rPr>
          <w:rFonts w:asciiTheme="majorBidi" w:hAnsiTheme="majorBidi" w:cstheme="majorBidi"/>
          <w:color w:val="000000"/>
          <w:sz w:val="23"/>
          <w:szCs w:val="23"/>
          <w:lang w:val="en-US"/>
        </w:rPr>
      </w:pPr>
      <w:r w:rsidRPr="006C28CD">
        <w:rPr>
          <w:rFonts w:asciiTheme="majorBidi" w:hAnsiTheme="majorBidi" w:cstheme="majorBidi"/>
          <w:lang w:val="en-US"/>
        </w:rPr>
        <w:t>DBSCAN</w:t>
      </w:r>
      <w:r w:rsidRPr="006C28CD">
        <w:rPr>
          <w:rStyle w:val="lev"/>
          <w:rFonts w:asciiTheme="majorBidi" w:hAnsiTheme="majorBidi" w:cstheme="majorBidi"/>
          <w:lang w:val="en-US"/>
        </w:rPr>
        <w:t xml:space="preserve"> </w:t>
      </w:r>
      <w:r w:rsidRPr="006C28CD">
        <w:rPr>
          <w:rFonts w:asciiTheme="majorBidi" w:hAnsiTheme="majorBidi" w:cstheme="majorBidi"/>
          <w:color w:val="000000"/>
          <w:sz w:val="23"/>
          <w:szCs w:val="23"/>
          <w:lang w:val="en-US"/>
        </w:rPr>
        <w:t xml:space="preserve">(Density-Based Spatial Clustering of Applications with Noise) </w:t>
      </w:r>
    </w:p>
    <w:p w14:paraId="739B76C6" w14:textId="77777777" w:rsidR="00F937D5" w:rsidRPr="004A77A0" w:rsidRDefault="00F937D5">
      <w:pPr>
        <w:numPr>
          <w:ilvl w:val="0"/>
          <w:numId w:val="125"/>
        </w:numPr>
        <w:spacing w:line="259" w:lineRule="auto"/>
        <w:ind w:left="714" w:hanging="357"/>
        <w:rPr>
          <w:rFonts w:asciiTheme="majorBidi" w:hAnsiTheme="majorBidi" w:cstheme="majorBidi"/>
        </w:rPr>
      </w:pPr>
      <w:r w:rsidRPr="004A77A0">
        <w:rPr>
          <w:rFonts w:asciiTheme="majorBidi" w:hAnsiTheme="majorBidi" w:cstheme="majorBidi"/>
        </w:rPr>
        <w:t>Visualisation 2D et interprétation des résultats.</w:t>
      </w:r>
    </w:p>
    <w:p w14:paraId="2E287EAB" w14:textId="77777777" w:rsidR="00F937D5" w:rsidRPr="004A77A0" w:rsidRDefault="00F937D5">
      <w:pPr>
        <w:numPr>
          <w:ilvl w:val="0"/>
          <w:numId w:val="125"/>
        </w:numPr>
        <w:rPr>
          <w:rFonts w:asciiTheme="majorBidi" w:hAnsiTheme="majorBidi" w:cstheme="majorBidi"/>
          <w:b/>
          <w:bCs/>
        </w:rPr>
      </w:pPr>
      <w:r w:rsidRPr="004A77A0">
        <w:rPr>
          <w:rStyle w:val="lev"/>
          <w:rFonts w:asciiTheme="majorBidi" w:hAnsiTheme="majorBidi" w:cstheme="majorBidi"/>
        </w:rPr>
        <w:t>Exercices :</w:t>
      </w:r>
    </w:p>
    <w:p w14:paraId="62903FF5" w14:textId="77777777" w:rsidR="00F937D5" w:rsidRPr="004A77A0" w:rsidRDefault="00F937D5">
      <w:pPr>
        <w:numPr>
          <w:ilvl w:val="1"/>
          <w:numId w:val="121"/>
        </w:numPr>
        <w:autoSpaceDE w:val="0"/>
        <w:autoSpaceDN w:val="0"/>
        <w:adjustRightInd w:val="0"/>
        <w:ind w:left="1434" w:hanging="357"/>
        <w:rPr>
          <w:rFonts w:asciiTheme="majorBidi" w:hAnsiTheme="majorBidi" w:cstheme="majorBidi"/>
        </w:rPr>
      </w:pPr>
      <w:r w:rsidRPr="004A77A0">
        <w:rPr>
          <w:rFonts w:asciiTheme="majorBidi" w:hAnsiTheme="majorBidi" w:cstheme="majorBidi"/>
        </w:rPr>
        <w:t xml:space="preserve">Expliquer comment utiliser un algorithme de clustering sur un </w:t>
      </w:r>
      <w:proofErr w:type="spellStart"/>
      <w:r w:rsidRPr="004A77A0">
        <w:rPr>
          <w:rFonts w:asciiTheme="majorBidi" w:hAnsiTheme="majorBidi" w:cstheme="majorBidi"/>
        </w:rPr>
        <w:t>Dataset</w:t>
      </w:r>
      <w:proofErr w:type="spellEnd"/>
      <w:r w:rsidRPr="004A77A0">
        <w:rPr>
          <w:rFonts w:asciiTheme="majorBidi" w:hAnsiTheme="majorBidi" w:cstheme="majorBidi"/>
        </w:rPr>
        <w:t xml:space="preserve"> </w:t>
      </w:r>
    </w:p>
    <w:p w14:paraId="52F2920A" w14:textId="77777777" w:rsidR="00F937D5" w:rsidRPr="004A77A0" w:rsidRDefault="00F937D5">
      <w:pPr>
        <w:numPr>
          <w:ilvl w:val="1"/>
          <w:numId w:val="121"/>
        </w:numPr>
        <w:autoSpaceDE w:val="0"/>
        <w:autoSpaceDN w:val="0"/>
        <w:adjustRightInd w:val="0"/>
        <w:ind w:left="1434" w:hanging="357"/>
        <w:rPr>
          <w:rFonts w:asciiTheme="majorBidi" w:hAnsiTheme="majorBidi" w:cstheme="majorBidi"/>
        </w:rPr>
      </w:pPr>
      <w:r w:rsidRPr="004A77A0">
        <w:rPr>
          <w:rFonts w:asciiTheme="majorBidi" w:hAnsiTheme="majorBidi" w:cstheme="majorBidi"/>
        </w:rPr>
        <w:t xml:space="preserve"> Expliquer comment visualiser les clusters. </w:t>
      </w:r>
    </w:p>
    <w:p w14:paraId="3ED96306" w14:textId="77777777" w:rsidR="00F937D5" w:rsidRPr="004A77A0" w:rsidRDefault="00F937D5">
      <w:pPr>
        <w:numPr>
          <w:ilvl w:val="1"/>
          <w:numId w:val="121"/>
        </w:numPr>
        <w:autoSpaceDE w:val="0"/>
        <w:autoSpaceDN w:val="0"/>
        <w:adjustRightInd w:val="0"/>
        <w:ind w:left="1434" w:hanging="357"/>
        <w:rPr>
          <w:rFonts w:asciiTheme="majorBidi" w:hAnsiTheme="majorBidi" w:cstheme="majorBidi"/>
        </w:rPr>
      </w:pPr>
      <w:r w:rsidRPr="004A77A0">
        <w:rPr>
          <w:rFonts w:asciiTheme="majorBidi" w:hAnsiTheme="majorBidi" w:cstheme="majorBidi"/>
        </w:rPr>
        <w:t>….</w:t>
      </w:r>
    </w:p>
    <w:p w14:paraId="34B8AB68" w14:textId="77777777" w:rsidR="00F937D5" w:rsidRPr="004A77A0" w:rsidRDefault="00F937D5" w:rsidP="00F937D5">
      <w:pPr>
        <w:spacing w:line="276" w:lineRule="auto"/>
        <w:rPr>
          <w:rFonts w:asciiTheme="majorBidi" w:eastAsia="Times New Roman" w:hAnsiTheme="majorBidi" w:cstheme="majorBidi"/>
          <w:b/>
          <w:bCs/>
          <w:lang w:eastAsia="fr-FR"/>
        </w:rPr>
      </w:pPr>
      <w:r w:rsidRPr="004A77A0">
        <w:rPr>
          <w:rFonts w:asciiTheme="majorBidi" w:hAnsiTheme="majorBidi" w:cstheme="majorBidi"/>
          <w:b/>
          <w:color w:val="000000" w:themeColor="text1"/>
        </w:rPr>
        <w:t>Chapitre 6 :</w:t>
      </w:r>
      <w:r w:rsidRPr="004A77A0">
        <w:rPr>
          <w:rFonts w:asciiTheme="majorBidi" w:eastAsia="Times New Roman" w:hAnsiTheme="majorBidi" w:cstheme="majorBidi"/>
          <w:b/>
          <w:bCs/>
          <w:lang w:eastAsia="fr-FR"/>
        </w:rPr>
        <w:t xml:space="preserve"> Les réseaux de neurones </w:t>
      </w:r>
    </w:p>
    <w:p w14:paraId="2B948089" w14:textId="77777777" w:rsidR="00F937D5" w:rsidRPr="004A77A0" w:rsidRDefault="00F937D5">
      <w:pPr>
        <w:numPr>
          <w:ilvl w:val="0"/>
          <w:numId w:val="128"/>
        </w:numPr>
        <w:spacing w:line="259" w:lineRule="auto"/>
        <w:ind w:left="714" w:hanging="357"/>
        <w:rPr>
          <w:rFonts w:asciiTheme="majorBidi" w:hAnsiTheme="majorBidi" w:cstheme="majorBidi"/>
        </w:rPr>
      </w:pPr>
      <w:r w:rsidRPr="004A77A0">
        <w:rPr>
          <w:rFonts w:asciiTheme="majorBidi" w:hAnsiTheme="majorBidi" w:cstheme="majorBidi"/>
        </w:rPr>
        <w:t>Architecture d’un réseau de neurones :</w:t>
      </w:r>
    </w:p>
    <w:p w14:paraId="7B13D3BE" w14:textId="77777777" w:rsidR="00F937D5" w:rsidRPr="004A77A0" w:rsidRDefault="00F937D5">
      <w:pPr>
        <w:numPr>
          <w:ilvl w:val="1"/>
          <w:numId w:val="121"/>
        </w:numPr>
        <w:autoSpaceDE w:val="0"/>
        <w:autoSpaceDN w:val="0"/>
        <w:adjustRightInd w:val="0"/>
        <w:ind w:left="1434" w:hanging="357"/>
        <w:rPr>
          <w:rFonts w:asciiTheme="majorBidi" w:hAnsiTheme="majorBidi" w:cstheme="majorBidi"/>
        </w:rPr>
      </w:pPr>
      <w:r w:rsidRPr="004A77A0">
        <w:rPr>
          <w:rFonts w:asciiTheme="majorBidi" w:hAnsiTheme="majorBidi" w:cstheme="majorBidi"/>
        </w:rPr>
        <w:t xml:space="preserve">Perception, </w:t>
      </w:r>
    </w:p>
    <w:p w14:paraId="42AF2745" w14:textId="77777777" w:rsidR="00F937D5" w:rsidRPr="004A77A0" w:rsidRDefault="00F937D5">
      <w:pPr>
        <w:numPr>
          <w:ilvl w:val="1"/>
          <w:numId w:val="121"/>
        </w:numPr>
        <w:autoSpaceDE w:val="0"/>
        <w:autoSpaceDN w:val="0"/>
        <w:adjustRightInd w:val="0"/>
        <w:ind w:left="1434" w:hanging="357"/>
        <w:rPr>
          <w:rFonts w:asciiTheme="majorBidi" w:hAnsiTheme="majorBidi" w:cstheme="majorBidi"/>
        </w:rPr>
      </w:pPr>
      <w:r w:rsidRPr="004A77A0">
        <w:rPr>
          <w:rFonts w:asciiTheme="majorBidi" w:hAnsiTheme="majorBidi" w:cstheme="majorBidi"/>
        </w:rPr>
        <w:t>Couches et couches caches, poids, biais.</w:t>
      </w:r>
    </w:p>
    <w:p w14:paraId="548256A9" w14:textId="77777777" w:rsidR="00F937D5" w:rsidRPr="004A77A0" w:rsidRDefault="00F937D5">
      <w:pPr>
        <w:numPr>
          <w:ilvl w:val="1"/>
          <w:numId w:val="121"/>
        </w:numPr>
        <w:autoSpaceDE w:val="0"/>
        <w:autoSpaceDN w:val="0"/>
        <w:adjustRightInd w:val="0"/>
        <w:ind w:left="1434" w:hanging="357"/>
        <w:rPr>
          <w:rFonts w:asciiTheme="majorBidi" w:hAnsiTheme="majorBidi" w:cstheme="majorBidi"/>
          <w:color w:val="000000"/>
          <w:sz w:val="23"/>
          <w:szCs w:val="23"/>
        </w:rPr>
      </w:pPr>
      <w:r w:rsidRPr="004A77A0">
        <w:rPr>
          <w:rFonts w:asciiTheme="majorBidi" w:hAnsiTheme="majorBidi" w:cstheme="majorBidi"/>
        </w:rPr>
        <w:t xml:space="preserve"> Fonction</w:t>
      </w:r>
      <w:r w:rsidRPr="004A77A0">
        <w:rPr>
          <w:rFonts w:asciiTheme="majorBidi" w:hAnsiTheme="majorBidi" w:cstheme="majorBidi"/>
          <w:color w:val="000000"/>
          <w:sz w:val="23"/>
          <w:szCs w:val="23"/>
        </w:rPr>
        <w:t xml:space="preserve"> d’activation : </w:t>
      </w:r>
      <w:proofErr w:type="spellStart"/>
      <w:r w:rsidRPr="004A77A0">
        <w:rPr>
          <w:rFonts w:asciiTheme="majorBidi" w:hAnsiTheme="majorBidi" w:cstheme="majorBidi"/>
        </w:rPr>
        <w:t>ReLU</w:t>
      </w:r>
      <w:proofErr w:type="spellEnd"/>
      <w:r w:rsidRPr="004A77A0">
        <w:rPr>
          <w:rFonts w:asciiTheme="majorBidi" w:hAnsiTheme="majorBidi" w:cstheme="majorBidi"/>
        </w:rPr>
        <w:t xml:space="preserve">, Sigmoïde, </w:t>
      </w:r>
      <w:proofErr w:type="spellStart"/>
      <w:r w:rsidRPr="004A77A0">
        <w:rPr>
          <w:rFonts w:asciiTheme="majorBidi" w:hAnsiTheme="majorBidi" w:cstheme="majorBidi"/>
        </w:rPr>
        <w:t>Softmax</w:t>
      </w:r>
      <w:proofErr w:type="spellEnd"/>
      <w:r w:rsidRPr="004A77A0">
        <w:rPr>
          <w:rFonts w:asciiTheme="majorBidi" w:hAnsiTheme="majorBidi" w:cstheme="majorBidi"/>
        </w:rPr>
        <w:t>, ….</w:t>
      </w:r>
      <w:r w:rsidRPr="004A77A0">
        <w:rPr>
          <w:rFonts w:asciiTheme="majorBidi" w:hAnsiTheme="majorBidi" w:cstheme="majorBidi"/>
          <w:color w:val="000000"/>
          <w:sz w:val="23"/>
          <w:szCs w:val="23"/>
        </w:rPr>
        <w:t xml:space="preserve"> </w:t>
      </w:r>
    </w:p>
    <w:p w14:paraId="27436E02" w14:textId="77777777" w:rsidR="00F937D5" w:rsidRPr="004A77A0" w:rsidRDefault="00F937D5">
      <w:pPr>
        <w:numPr>
          <w:ilvl w:val="1"/>
          <w:numId w:val="121"/>
        </w:numPr>
        <w:autoSpaceDE w:val="0"/>
        <w:autoSpaceDN w:val="0"/>
        <w:adjustRightInd w:val="0"/>
        <w:ind w:left="1434" w:hanging="357"/>
        <w:rPr>
          <w:rFonts w:asciiTheme="majorBidi" w:hAnsiTheme="majorBidi" w:cstheme="majorBidi"/>
          <w:color w:val="000000"/>
          <w:sz w:val="23"/>
          <w:szCs w:val="23"/>
        </w:rPr>
      </w:pPr>
      <w:proofErr w:type="gramStart"/>
      <w:r w:rsidRPr="004A77A0">
        <w:rPr>
          <w:rFonts w:asciiTheme="majorBidi" w:hAnsiTheme="majorBidi" w:cstheme="majorBidi"/>
        </w:rPr>
        <w:t>Exercices  d’applications</w:t>
      </w:r>
      <w:proofErr w:type="gramEnd"/>
      <w:r w:rsidRPr="004A77A0">
        <w:rPr>
          <w:rFonts w:asciiTheme="majorBidi" w:hAnsiTheme="majorBidi" w:cstheme="majorBidi"/>
        </w:rPr>
        <w:t xml:space="preserve"> </w:t>
      </w:r>
    </w:p>
    <w:p w14:paraId="60E009AF" w14:textId="77777777" w:rsidR="00F937D5" w:rsidRPr="004A77A0" w:rsidRDefault="00F937D5">
      <w:pPr>
        <w:numPr>
          <w:ilvl w:val="0"/>
          <w:numId w:val="128"/>
        </w:numPr>
        <w:spacing w:line="259" w:lineRule="auto"/>
        <w:ind w:left="714" w:hanging="357"/>
        <w:rPr>
          <w:rFonts w:asciiTheme="majorBidi" w:hAnsiTheme="majorBidi" w:cstheme="majorBidi"/>
        </w:rPr>
      </w:pPr>
      <w:r w:rsidRPr="004A77A0">
        <w:rPr>
          <w:rFonts w:asciiTheme="majorBidi" w:hAnsiTheme="majorBidi" w:cstheme="majorBidi"/>
        </w:rPr>
        <w:t xml:space="preserve">Introduction au </w:t>
      </w:r>
      <w:r w:rsidRPr="004A77A0">
        <w:rPr>
          <w:rFonts w:asciiTheme="majorBidi" w:hAnsiTheme="majorBidi" w:cstheme="majorBidi"/>
          <w:b/>
          <w:bCs/>
        </w:rPr>
        <w:t>Deep Learning</w:t>
      </w:r>
      <w:r w:rsidRPr="004A77A0">
        <w:rPr>
          <w:rFonts w:asciiTheme="majorBidi" w:hAnsiTheme="majorBidi" w:cstheme="majorBidi"/>
        </w:rPr>
        <w:t xml:space="preserve"> :</w:t>
      </w:r>
    </w:p>
    <w:p w14:paraId="0DE058F1" w14:textId="77777777" w:rsidR="00F937D5" w:rsidRPr="004A77A0" w:rsidRDefault="00F937D5">
      <w:pPr>
        <w:numPr>
          <w:ilvl w:val="1"/>
          <w:numId w:val="121"/>
        </w:numPr>
        <w:autoSpaceDE w:val="0"/>
        <w:autoSpaceDN w:val="0"/>
        <w:adjustRightInd w:val="0"/>
        <w:ind w:left="1434" w:hanging="357"/>
        <w:rPr>
          <w:rFonts w:asciiTheme="majorBidi" w:hAnsiTheme="majorBidi" w:cstheme="majorBidi"/>
        </w:rPr>
      </w:pPr>
      <w:r w:rsidRPr="004A77A0">
        <w:rPr>
          <w:rFonts w:asciiTheme="majorBidi" w:hAnsiTheme="majorBidi" w:cstheme="majorBidi"/>
        </w:rPr>
        <w:t>Notion de couches profondes.</w:t>
      </w:r>
    </w:p>
    <w:p w14:paraId="72C0CB46" w14:textId="77777777" w:rsidR="00F937D5" w:rsidRPr="004A77A0" w:rsidRDefault="00F937D5">
      <w:pPr>
        <w:numPr>
          <w:ilvl w:val="1"/>
          <w:numId w:val="121"/>
        </w:numPr>
        <w:autoSpaceDE w:val="0"/>
        <w:autoSpaceDN w:val="0"/>
        <w:adjustRightInd w:val="0"/>
        <w:ind w:left="1434" w:hanging="357"/>
        <w:rPr>
          <w:rFonts w:asciiTheme="majorBidi" w:hAnsiTheme="majorBidi" w:cstheme="majorBidi"/>
        </w:rPr>
      </w:pPr>
      <w:r w:rsidRPr="004A77A0">
        <w:rPr>
          <w:rFonts w:asciiTheme="majorBidi" w:hAnsiTheme="majorBidi" w:cstheme="majorBidi"/>
        </w:rPr>
        <w:t xml:space="preserve">Introduction au réseaux convolutifs (CNN) </w:t>
      </w:r>
    </w:p>
    <w:p w14:paraId="69431F55" w14:textId="77777777" w:rsidR="00F937D5" w:rsidRPr="004A77A0" w:rsidRDefault="00F937D5">
      <w:pPr>
        <w:numPr>
          <w:ilvl w:val="0"/>
          <w:numId w:val="128"/>
        </w:numPr>
        <w:spacing w:line="259" w:lineRule="auto"/>
        <w:ind w:left="714" w:hanging="357"/>
        <w:rPr>
          <w:rFonts w:asciiTheme="majorBidi" w:hAnsiTheme="majorBidi" w:cstheme="majorBidi"/>
          <w:b/>
          <w:bCs/>
        </w:rPr>
      </w:pPr>
      <w:r w:rsidRPr="004A77A0">
        <w:rPr>
          <w:rFonts w:asciiTheme="majorBidi" w:hAnsiTheme="majorBidi" w:cstheme="majorBidi"/>
          <w:b/>
          <w:bCs/>
        </w:rPr>
        <w:t>Exercices</w:t>
      </w:r>
      <w:r w:rsidRPr="004A77A0">
        <w:rPr>
          <w:rStyle w:val="lev"/>
          <w:rFonts w:asciiTheme="majorBidi" w:hAnsiTheme="majorBidi" w:cstheme="majorBidi"/>
          <w:sz w:val="28"/>
          <w:szCs w:val="28"/>
        </w:rPr>
        <w:t xml:space="preserve"> </w:t>
      </w:r>
      <w:r w:rsidRPr="004A77A0">
        <w:rPr>
          <w:rStyle w:val="lev"/>
          <w:rFonts w:asciiTheme="majorBidi" w:hAnsiTheme="majorBidi" w:cstheme="majorBidi"/>
        </w:rPr>
        <w:t>:</w:t>
      </w:r>
    </w:p>
    <w:p w14:paraId="4F15F717" w14:textId="77777777" w:rsidR="00F937D5" w:rsidRPr="004A77A0" w:rsidRDefault="00F937D5">
      <w:pPr>
        <w:numPr>
          <w:ilvl w:val="1"/>
          <w:numId w:val="121"/>
        </w:numPr>
        <w:autoSpaceDE w:val="0"/>
        <w:autoSpaceDN w:val="0"/>
        <w:adjustRightInd w:val="0"/>
        <w:ind w:left="1434" w:hanging="357"/>
        <w:rPr>
          <w:rFonts w:asciiTheme="majorBidi" w:hAnsiTheme="majorBidi" w:cstheme="majorBidi"/>
        </w:rPr>
      </w:pPr>
      <w:r w:rsidRPr="004A77A0">
        <w:rPr>
          <w:rFonts w:asciiTheme="majorBidi" w:hAnsiTheme="majorBidi" w:cstheme="majorBidi"/>
        </w:rPr>
        <w:t xml:space="preserve">Expliquer </w:t>
      </w:r>
      <w:proofErr w:type="spellStart"/>
      <w:r w:rsidRPr="004A77A0">
        <w:rPr>
          <w:rFonts w:asciiTheme="majorBidi" w:hAnsiTheme="majorBidi" w:cstheme="majorBidi"/>
        </w:rPr>
        <w:t>Tensorflow</w:t>
      </w:r>
      <w:proofErr w:type="spellEnd"/>
      <w:r w:rsidRPr="004A77A0">
        <w:rPr>
          <w:rFonts w:asciiTheme="majorBidi" w:hAnsiTheme="majorBidi" w:cstheme="majorBidi"/>
        </w:rPr>
        <w:t xml:space="preserve"> et </w:t>
      </w:r>
      <w:proofErr w:type="spellStart"/>
      <w:r w:rsidRPr="004A77A0">
        <w:rPr>
          <w:rFonts w:asciiTheme="majorBidi" w:hAnsiTheme="majorBidi" w:cstheme="majorBidi"/>
        </w:rPr>
        <w:t>PyTorch</w:t>
      </w:r>
      <w:proofErr w:type="spellEnd"/>
      <w:r w:rsidRPr="004A77A0">
        <w:rPr>
          <w:rFonts w:asciiTheme="majorBidi" w:hAnsiTheme="majorBidi" w:cstheme="majorBidi"/>
        </w:rPr>
        <w:t xml:space="preserve"> </w:t>
      </w:r>
    </w:p>
    <w:p w14:paraId="18B506D3" w14:textId="77777777" w:rsidR="00F937D5" w:rsidRPr="004A77A0" w:rsidRDefault="00F937D5">
      <w:pPr>
        <w:numPr>
          <w:ilvl w:val="1"/>
          <w:numId w:val="121"/>
        </w:numPr>
        <w:autoSpaceDE w:val="0"/>
        <w:autoSpaceDN w:val="0"/>
        <w:adjustRightInd w:val="0"/>
        <w:ind w:left="1434" w:hanging="357"/>
        <w:rPr>
          <w:rFonts w:asciiTheme="majorBidi" w:hAnsiTheme="majorBidi" w:cstheme="majorBidi"/>
        </w:rPr>
      </w:pPr>
      <w:r w:rsidRPr="004A77A0">
        <w:rPr>
          <w:rFonts w:asciiTheme="majorBidi" w:hAnsiTheme="majorBidi" w:cstheme="majorBidi"/>
        </w:rPr>
        <w:t xml:space="preserve">Analyser un </w:t>
      </w:r>
      <w:proofErr w:type="spellStart"/>
      <w:r w:rsidRPr="004A77A0">
        <w:rPr>
          <w:rFonts w:asciiTheme="majorBidi" w:hAnsiTheme="majorBidi" w:cstheme="majorBidi"/>
        </w:rPr>
        <w:t>Dataset</w:t>
      </w:r>
      <w:proofErr w:type="spellEnd"/>
      <w:r w:rsidRPr="004A77A0">
        <w:rPr>
          <w:rFonts w:asciiTheme="majorBidi" w:hAnsiTheme="majorBidi" w:cstheme="majorBidi"/>
        </w:rPr>
        <w:t xml:space="preserve"> de texte et prédire des sentiments </w:t>
      </w:r>
    </w:p>
    <w:p w14:paraId="73D37B7B" w14:textId="77777777" w:rsidR="00F937D5" w:rsidRPr="004A77A0" w:rsidRDefault="00F937D5">
      <w:pPr>
        <w:numPr>
          <w:ilvl w:val="1"/>
          <w:numId w:val="121"/>
        </w:numPr>
        <w:autoSpaceDE w:val="0"/>
        <w:autoSpaceDN w:val="0"/>
        <w:adjustRightInd w:val="0"/>
        <w:ind w:left="1434" w:hanging="357"/>
        <w:rPr>
          <w:rFonts w:asciiTheme="majorBidi" w:hAnsiTheme="majorBidi" w:cstheme="majorBidi"/>
        </w:rPr>
      </w:pPr>
      <w:r w:rsidRPr="004A77A0">
        <w:rPr>
          <w:rFonts w:asciiTheme="majorBidi" w:hAnsiTheme="majorBidi" w:cstheme="majorBidi"/>
        </w:rPr>
        <w:t>….</w:t>
      </w:r>
    </w:p>
    <w:p w14:paraId="13350BAE" w14:textId="77777777" w:rsidR="00F937D5" w:rsidRPr="004A77A0" w:rsidRDefault="00F937D5" w:rsidP="00F937D5">
      <w:pPr>
        <w:autoSpaceDE w:val="0"/>
        <w:autoSpaceDN w:val="0"/>
        <w:adjustRightInd w:val="0"/>
        <w:rPr>
          <w:rFonts w:asciiTheme="majorBidi" w:hAnsiTheme="majorBidi" w:cstheme="majorBidi"/>
          <w:color w:val="000000"/>
          <w:sz w:val="23"/>
          <w:szCs w:val="23"/>
        </w:rPr>
      </w:pPr>
      <w:r w:rsidRPr="004A77A0">
        <w:rPr>
          <w:rFonts w:asciiTheme="majorBidi" w:hAnsiTheme="majorBidi" w:cstheme="majorBidi"/>
          <w:b/>
          <w:color w:val="000000" w:themeColor="text1"/>
        </w:rPr>
        <w:t>Chapitre 7 :</w:t>
      </w:r>
      <w:r w:rsidRPr="004A77A0">
        <w:rPr>
          <w:rFonts w:asciiTheme="majorBidi" w:eastAsia="Times New Roman" w:hAnsiTheme="majorBidi" w:cstheme="majorBidi"/>
          <w:b/>
          <w:bCs/>
          <w:lang w:eastAsia="fr-FR"/>
        </w:rPr>
        <w:t xml:space="preserve"> </w:t>
      </w:r>
      <w:r w:rsidRPr="004A77A0">
        <w:rPr>
          <w:rFonts w:asciiTheme="majorBidi" w:hAnsiTheme="majorBidi" w:cstheme="majorBidi"/>
          <w:b/>
          <w:bCs/>
          <w:color w:val="000000"/>
          <w:sz w:val="23"/>
          <w:szCs w:val="23"/>
        </w:rPr>
        <w:t xml:space="preserve">Mini projet ( travail personnel encadré en dehors des cours) : </w:t>
      </w:r>
    </w:p>
    <w:p w14:paraId="750DDE8F" w14:textId="77777777" w:rsidR="00F937D5" w:rsidRPr="004A77A0" w:rsidRDefault="00F937D5" w:rsidP="00F937D5">
      <w:pPr>
        <w:autoSpaceDE w:val="0"/>
        <w:autoSpaceDN w:val="0"/>
        <w:adjustRightInd w:val="0"/>
        <w:ind w:left="284"/>
        <w:rPr>
          <w:rFonts w:asciiTheme="majorBidi" w:hAnsiTheme="majorBidi" w:cstheme="majorBidi"/>
          <w:color w:val="000000"/>
        </w:rPr>
      </w:pPr>
      <w:r w:rsidRPr="004A77A0">
        <w:rPr>
          <w:rFonts w:asciiTheme="majorBidi" w:hAnsiTheme="majorBidi" w:cstheme="majorBidi"/>
          <w:color w:val="000000"/>
        </w:rPr>
        <w:t xml:space="preserve">Création d’un modèle complet de classification ou clustering, avec prétraitement, entraînement et visualisation ; choisir et traiter un projet du début </w:t>
      </w:r>
      <w:proofErr w:type="gramStart"/>
      <w:r w:rsidRPr="004A77A0">
        <w:rPr>
          <w:rFonts w:asciiTheme="majorBidi" w:hAnsiTheme="majorBidi" w:cstheme="majorBidi"/>
          <w:color w:val="000000"/>
        </w:rPr>
        <w:t>jusque la</w:t>
      </w:r>
      <w:proofErr w:type="gramEnd"/>
      <w:r w:rsidRPr="004A77A0">
        <w:rPr>
          <w:rFonts w:asciiTheme="majorBidi" w:hAnsiTheme="majorBidi" w:cstheme="majorBidi"/>
          <w:color w:val="000000"/>
        </w:rPr>
        <w:t xml:space="preserve"> fin parmi (à distribuer au début du semestre) : </w:t>
      </w:r>
    </w:p>
    <w:p w14:paraId="302017AD" w14:textId="77777777" w:rsidR="00F937D5" w:rsidRPr="004A77A0" w:rsidRDefault="00F937D5">
      <w:pPr>
        <w:pStyle w:val="Paragraphedeliste"/>
        <w:numPr>
          <w:ilvl w:val="1"/>
          <w:numId w:val="129"/>
        </w:numPr>
        <w:autoSpaceDE w:val="0"/>
        <w:autoSpaceDN w:val="0"/>
        <w:adjustRightInd w:val="0"/>
        <w:ind w:left="1134"/>
        <w:jc w:val="both"/>
        <w:rPr>
          <w:rFonts w:asciiTheme="majorBidi" w:hAnsiTheme="majorBidi" w:cstheme="majorBidi"/>
          <w:color w:val="000000"/>
        </w:rPr>
      </w:pPr>
      <w:r w:rsidRPr="004A77A0">
        <w:rPr>
          <w:rFonts w:asciiTheme="majorBidi" w:hAnsiTheme="majorBidi" w:cstheme="majorBidi"/>
          <w:color w:val="000000"/>
        </w:rPr>
        <w:t xml:space="preserve">Reconnaissance des caractères manuscrits </w:t>
      </w:r>
    </w:p>
    <w:p w14:paraId="5A3907E9" w14:textId="77777777" w:rsidR="00F937D5" w:rsidRPr="004A77A0" w:rsidRDefault="00F937D5">
      <w:pPr>
        <w:pStyle w:val="Paragraphedeliste"/>
        <w:numPr>
          <w:ilvl w:val="1"/>
          <w:numId w:val="129"/>
        </w:numPr>
        <w:autoSpaceDE w:val="0"/>
        <w:autoSpaceDN w:val="0"/>
        <w:adjustRightInd w:val="0"/>
        <w:ind w:left="1134"/>
        <w:jc w:val="both"/>
        <w:rPr>
          <w:rFonts w:asciiTheme="majorBidi" w:hAnsiTheme="majorBidi" w:cstheme="majorBidi"/>
          <w:color w:val="000000"/>
        </w:rPr>
      </w:pPr>
      <w:r w:rsidRPr="004A77A0">
        <w:rPr>
          <w:rFonts w:asciiTheme="majorBidi" w:hAnsiTheme="majorBidi" w:cstheme="majorBidi"/>
          <w:color w:val="000000"/>
        </w:rPr>
        <w:t xml:space="preserve">Prédiction des catastrophes naturelles </w:t>
      </w:r>
    </w:p>
    <w:p w14:paraId="58F15B19" w14:textId="77777777" w:rsidR="00F937D5" w:rsidRPr="004A77A0" w:rsidRDefault="00F937D5">
      <w:pPr>
        <w:pStyle w:val="Paragraphedeliste"/>
        <w:numPr>
          <w:ilvl w:val="1"/>
          <w:numId w:val="129"/>
        </w:numPr>
        <w:autoSpaceDE w:val="0"/>
        <w:autoSpaceDN w:val="0"/>
        <w:adjustRightInd w:val="0"/>
        <w:ind w:left="1134"/>
        <w:jc w:val="both"/>
        <w:rPr>
          <w:rFonts w:asciiTheme="majorBidi" w:hAnsiTheme="majorBidi" w:cstheme="majorBidi"/>
          <w:color w:val="000000"/>
        </w:rPr>
      </w:pPr>
      <w:r w:rsidRPr="004A77A0">
        <w:rPr>
          <w:rFonts w:asciiTheme="majorBidi" w:hAnsiTheme="majorBidi" w:cstheme="majorBidi"/>
          <w:color w:val="000000"/>
        </w:rPr>
        <w:t xml:space="preserve">Développer un </w:t>
      </w:r>
      <w:proofErr w:type="spellStart"/>
      <w:r w:rsidRPr="004A77A0">
        <w:rPr>
          <w:rFonts w:asciiTheme="majorBidi" w:hAnsiTheme="majorBidi" w:cstheme="majorBidi"/>
          <w:color w:val="000000"/>
        </w:rPr>
        <w:t>Chatbot</w:t>
      </w:r>
      <w:proofErr w:type="spellEnd"/>
      <w:r w:rsidRPr="004A77A0">
        <w:rPr>
          <w:rFonts w:asciiTheme="majorBidi" w:hAnsiTheme="majorBidi" w:cstheme="majorBidi"/>
          <w:color w:val="000000"/>
        </w:rPr>
        <w:t xml:space="preserve"> capable de répondre aux questions fréquentes d’une entreprise, de manière naturelle. </w:t>
      </w:r>
    </w:p>
    <w:p w14:paraId="3E40A5AC" w14:textId="77777777" w:rsidR="00F937D5" w:rsidRPr="004A77A0" w:rsidRDefault="00F937D5">
      <w:pPr>
        <w:pStyle w:val="Paragraphedeliste"/>
        <w:numPr>
          <w:ilvl w:val="1"/>
          <w:numId w:val="129"/>
        </w:numPr>
        <w:autoSpaceDE w:val="0"/>
        <w:autoSpaceDN w:val="0"/>
        <w:adjustRightInd w:val="0"/>
        <w:ind w:left="1134"/>
        <w:jc w:val="both"/>
        <w:rPr>
          <w:rFonts w:asciiTheme="majorBidi" w:hAnsiTheme="majorBidi" w:cstheme="majorBidi"/>
          <w:color w:val="000000"/>
        </w:rPr>
      </w:pPr>
      <w:r w:rsidRPr="004A77A0">
        <w:rPr>
          <w:rFonts w:asciiTheme="majorBidi" w:hAnsiTheme="majorBidi" w:cstheme="majorBidi"/>
          <w:color w:val="000000"/>
        </w:rPr>
        <w:t xml:space="preserve">Développer un système capable de distinguer les sons normaux d’une machine de ceux indiquant une anomalie (roulement défectueux, vibration excessive, etc.) </w:t>
      </w:r>
    </w:p>
    <w:p w14:paraId="51209E49" w14:textId="77777777" w:rsidR="00F937D5" w:rsidRPr="004A77A0" w:rsidRDefault="00F937D5">
      <w:pPr>
        <w:pStyle w:val="Paragraphedeliste"/>
        <w:numPr>
          <w:ilvl w:val="1"/>
          <w:numId w:val="129"/>
        </w:numPr>
        <w:autoSpaceDE w:val="0"/>
        <w:autoSpaceDN w:val="0"/>
        <w:adjustRightInd w:val="0"/>
        <w:ind w:left="1134"/>
        <w:jc w:val="both"/>
        <w:rPr>
          <w:rFonts w:asciiTheme="majorBidi" w:hAnsiTheme="majorBidi" w:cstheme="majorBidi"/>
          <w:color w:val="000000"/>
        </w:rPr>
      </w:pPr>
      <w:r w:rsidRPr="004A77A0">
        <w:rPr>
          <w:rFonts w:asciiTheme="majorBidi" w:hAnsiTheme="majorBidi" w:cstheme="majorBidi"/>
          <w:color w:val="000000"/>
        </w:rPr>
        <w:lastRenderedPageBreak/>
        <w:t xml:space="preserve">Développer un système (mini IA) capable d’analyser les sentiments exprimés dans les publications sur réseaux sociaux à propos d’un produit, une marque ou un évènement. </w:t>
      </w:r>
    </w:p>
    <w:p w14:paraId="6B653873" w14:textId="77777777" w:rsidR="00F937D5" w:rsidRPr="004A77A0" w:rsidRDefault="00F937D5">
      <w:pPr>
        <w:pStyle w:val="Paragraphedeliste"/>
        <w:numPr>
          <w:ilvl w:val="1"/>
          <w:numId w:val="129"/>
        </w:numPr>
        <w:autoSpaceDE w:val="0"/>
        <w:autoSpaceDN w:val="0"/>
        <w:adjustRightInd w:val="0"/>
        <w:ind w:left="1134"/>
        <w:jc w:val="both"/>
        <w:rPr>
          <w:rFonts w:asciiTheme="majorBidi" w:hAnsiTheme="majorBidi" w:cstheme="majorBidi"/>
          <w:color w:val="000000"/>
        </w:rPr>
      </w:pPr>
      <w:r w:rsidRPr="004A77A0">
        <w:rPr>
          <w:rFonts w:asciiTheme="majorBidi" w:hAnsiTheme="majorBidi" w:cstheme="majorBidi"/>
          <w:color w:val="000000"/>
        </w:rPr>
        <w:t>…</w:t>
      </w:r>
    </w:p>
    <w:p w14:paraId="25337D21" w14:textId="77777777" w:rsidR="00F937D5" w:rsidRPr="004A77A0" w:rsidRDefault="00F937D5" w:rsidP="00F937D5">
      <w:pPr>
        <w:autoSpaceDE w:val="0"/>
        <w:autoSpaceDN w:val="0"/>
        <w:adjustRightInd w:val="0"/>
        <w:spacing w:line="360" w:lineRule="auto"/>
        <w:rPr>
          <w:rFonts w:asciiTheme="majorBidi" w:hAnsiTheme="majorBidi" w:cstheme="majorBidi"/>
          <w:b/>
          <w:color w:val="000000" w:themeColor="text1"/>
        </w:rPr>
      </w:pPr>
      <w:r w:rsidRPr="004A77A0">
        <w:rPr>
          <w:rFonts w:asciiTheme="majorBidi" w:hAnsiTheme="majorBidi" w:cstheme="majorBidi"/>
          <w:b/>
          <w:color w:val="000000" w:themeColor="text1"/>
          <w:u w:val="thick" w:color="F79646" w:themeColor="accent6"/>
        </w:rPr>
        <w:t xml:space="preserve">Travaux pratiques </w:t>
      </w:r>
      <w:r w:rsidRPr="004A77A0">
        <w:rPr>
          <w:rFonts w:asciiTheme="majorBidi" w:hAnsiTheme="majorBidi" w:cstheme="majorBidi"/>
          <w:b/>
          <w:color w:val="000000" w:themeColor="text1"/>
        </w:rPr>
        <w:t xml:space="preserve"> : </w:t>
      </w:r>
    </w:p>
    <w:p w14:paraId="43541D73" w14:textId="77777777" w:rsidR="00F937D5" w:rsidRPr="004A77A0" w:rsidRDefault="00F937D5" w:rsidP="00F937D5">
      <w:pPr>
        <w:pStyle w:val="Default"/>
        <w:rPr>
          <w:rFonts w:asciiTheme="majorBidi" w:hAnsiTheme="majorBidi" w:cstheme="majorBidi"/>
        </w:rPr>
      </w:pPr>
      <w:r w:rsidRPr="004A77A0">
        <w:rPr>
          <w:rFonts w:asciiTheme="majorBidi" w:hAnsiTheme="majorBidi" w:cstheme="majorBidi"/>
          <w:b/>
          <w:bCs/>
        </w:rPr>
        <w:t>TP 01 :</w:t>
      </w:r>
      <w:r w:rsidRPr="004A77A0">
        <w:rPr>
          <w:rFonts w:asciiTheme="majorBidi" w:hAnsiTheme="majorBidi" w:cstheme="majorBidi"/>
        </w:rPr>
        <w:t xml:space="preserve"> Initialisation  </w:t>
      </w:r>
    </w:p>
    <w:p w14:paraId="0CFAA30A" w14:textId="77777777" w:rsidR="00F937D5" w:rsidRPr="004A77A0" w:rsidRDefault="00F937D5" w:rsidP="00F937D5">
      <w:pPr>
        <w:pStyle w:val="Default"/>
        <w:rPr>
          <w:rFonts w:asciiTheme="majorBidi" w:hAnsiTheme="majorBidi" w:cstheme="majorBidi"/>
        </w:rPr>
      </w:pPr>
      <w:r w:rsidRPr="004A77A0">
        <w:rPr>
          <w:rFonts w:asciiTheme="majorBidi" w:hAnsiTheme="majorBidi" w:cstheme="majorBidi"/>
          <w:b/>
          <w:bCs/>
        </w:rPr>
        <w:t>TP 02</w:t>
      </w:r>
      <w:r w:rsidRPr="004A77A0">
        <w:rPr>
          <w:rFonts w:asciiTheme="majorBidi" w:hAnsiTheme="majorBidi" w:cstheme="majorBidi"/>
        </w:rPr>
        <w:t xml:space="preserve"> :  </w:t>
      </w:r>
    </w:p>
    <w:p w14:paraId="064D7D72" w14:textId="77777777" w:rsidR="00F937D5" w:rsidRPr="004A77A0" w:rsidRDefault="00F937D5">
      <w:pPr>
        <w:numPr>
          <w:ilvl w:val="1"/>
          <w:numId w:val="121"/>
        </w:numPr>
        <w:tabs>
          <w:tab w:val="clear" w:pos="1440"/>
          <w:tab w:val="num" w:pos="1276"/>
        </w:tabs>
        <w:autoSpaceDE w:val="0"/>
        <w:autoSpaceDN w:val="0"/>
        <w:adjustRightInd w:val="0"/>
        <w:ind w:left="709" w:hanging="357"/>
        <w:jc w:val="both"/>
        <w:rPr>
          <w:rFonts w:asciiTheme="majorBidi" w:hAnsiTheme="majorBidi" w:cstheme="majorBidi"/>
        </w:rPr>
      </w:pPr>
      <w:r w:rsidRPr="004A77A0">
        <w:rPr>
          <w:rFonts w:asciiTheme="majorBidi" w:hAnsiTheme="majorBidi" w:cstheme="majorBidi"/>
        </w:rPr>
        <w:t xml:space="preserve">Implanter une régression simple avec </w:t>
      </w:r>
      <w:proofErr w:type="spellStart"/>
      <w:r w:rsidRPr="004A77A0">
        <w:rPr>
          <w:rFonts w:asciiTheme="majorBidi" w:hAnsiTheme="majorBidi" w:cstheme="majorBidi"/>
        </w:rPr>
        <w:t>Scikit-learn</w:t>
      </w:r>
      <w:proofErr w:type="spellEnd"/>
      <w:r w:rsidRPr="004A77A0">
        <w:rPr>
          <w:rFonts w:asciiTheme="majorBidi" w:hAnsiTheme="majorBidi" w:cstheme="majorBidi"/>
        </w:rPr>
        <w:t xml:space="preserve"> </w:t>
      </w:r>
      <w:r w:rsidRPr="004A77A0">
        <w:rPr>
          <w:rStyle w:val="lev"/>
          <w:rFonts w:asciiTheme="majorBidi" w:hAnsiTheme="majorBidi" w:cstheme="majorBidi"/>
          <w:color w:val="000000" w:themeColor="text1"/>
        </w:rPr>
        <w:t>visualisation</w:t>
      </w:r>
      <w:r w:rsidRPr="004A77A0">
        <w:rPr>
          <w:rFonts w:asciiTheme="majorBidi" w:hAnsiTheme="majorBidi" w:cstheme="majorBidi"/>
          <w:b/>
          <w:bCs/>
        </w:rPr>
        <w:t xml:space="preserve"> </w:t>
      </w:r>
      <w:r w:rsidRPr="004A77A0">
        <w:rPr>
          <w:rStyle w:val="lev"/>
          <w:rFonts w:asciiTheme="majorBidi" w:hAnsiTheme="majorBidi" w:cstheme="majorBidi"/>
          <w:color w:val="000000" w:themeColor="text1"/>
        </w:rPr>
        <w:t xml:space="preserve">avec </w:t>
      </w:r>
      <w:proofErr w:type="spellStart"/>
      <w:r w:rsidRPr="004A77A0">
        <w:rPr>
          <w:rStyle w:val="lev"/>
          <w:rFonts w:asciiTheme="majorBidi" w:hAnsiTheme="majorBidi" w:cstheme="majorBidi"/>
          <w:color w:val="000000" w:themeColor="text1"/>
        </w:rPr>
        <w:t>Matplotlib</w:t>
      </w:r>
      <w:proofErr w:type="spellEnd"/>
      <w:r w:rsidRPr="004A77A0">
        <w:rPr>
          <w:rFonts w:asciiTheme="majorBidi" w:hAnsiTheme="majorBidi" w:cstheme="majorBidi"/>
          <w:b/>
          <w:bCs/>
        </w:rPr>
        <w:t xml:space="preserve"> </w:t>
      </w:r>
      <w:r w:rsidRPr="004A77A0">
        <w:rPr>
          <w:rFonts w:asciiTheme="majorBidi" w:hAnsiTheme="majorBidi" w:cstheme="majorBidi"/>
        </w:rPr>
        <w:t>(par exemple)</w:t>
      </w:r>
    </w:p>
    <w:p w14:paraId="65D2247A" w14:textId="77777777" w:rsidR="00F937D5" w:rsidRPr="004A77A0" w:rsidRDefault="00F937D5">
      <w:pPr>
        <w:numPr>
          <w:ilvl w:val="1"/>
          <w:numId w:val="121"/>
        </w:numPr>
        <w:tabs>
          <w:tab w:val="clear" w:pos="1440"/>
          <w:tab w:val="num" w:pos="1276"/>
        </w:tabs>
        <w:autoSpaceDE w:val="0"/>
        <w:autoSpaceDN w:val="0"/>
        <w:adjustRightInd w:val="0"/>
        <w:ind w:left="709" w:hanging="357"/>
        <w:rPr>
          <w:rFonts w:asciiTheme="majorBidi" w:hAnsiTheme="majorBidi" w:cstheme="majorBidi"/>
        </w:rPr>
      </w:pPr>
      <w:r w:rsidRPr="004A77A0">
        <w:rPr>
          <w:rFonts w:asciiTheme="majorBidi" w:hAnsiTheme="majorBidi" w:cstheme="majorBidi"/>
        </w:rPr>
        <w:t xml:space="preserve">Visualiser les résultats avec </w:t>
      </w:r>
      <w:proofErr w:type="spellStart"/>
      <w:r w:rsidRPr="004A77A0">
        <w:rPr>
          <w:rFonts w:asciiTheme="majorBidi" w:hAnsiTheme="majorBidi" w:cstheme="majorBidi"/>
        </w:rPr>
        <w:t>Matplotlib</w:t>
      </w:r>
      <w:proofErr w:type="spellEnd"/>
      <w:r w:rsidRPr="004A77A0">
        <w:rPr>
          <w:rFonts w:asciiTheme="majorBidi" w:hAnsiTheme="majorBidi" w:cstheme="majorBidi"/>
        </w:rPr>
        <w:t xml:space="preserve"> </w:t>
      </w:r>
    </w:p>
    <w:p w14:paraId="49CE40A6" w14:textId="77777777" w:rsidR="00F937D5" w:rsidRPr="004A77A0" w:rsidRDefault="00F937D5">
      <w:pPr>
        <w:numPr>
          <w:ilvl w:val="1"/>
          <w:numId w:val="121"/>
        </w:numPr>
        <w:tabs>
          <w:tab w:val="clear" w:pos="1440"/>
          <w:tab w:val="num" w:pos="1276"/>
        </w:tabs>
        <w:autoSpaceDE w:val="0"/>
        <w:autoSpaceDN w:val="0"/>
        <w:adjustRightInd w:val="0"/>
        <w:ind w:left="709" w:hanging="357"/>
        <w:rPr>
          <w:rFonts w:asciiTheme="majorBidi" w:hAnsiTheme="majorBidi" w:cstheme="majorBidi"/>
        </w:rPr>
      </w:pPr>
      <w:r w:rsidRPr="004A77A0">
        <w:rPr>
          <w:rFonts w:asciiTheme="majorBidi" w:hAnsiTheme="majorBidi" w:cstheme="majorBidi"/>
        </w:rPr>
        <w:t>…</w:t>
      </w:r>
    </w:p>
    <w:p w14:paraId="08930277" w14:textId="77777777" w:rsidR="00F937D5" w:rsidRPr="004A77A0" w:rsidRDefault="00F937D5" w:rsidP="00F937D5">
      <w:pPr>
        <w:pStyle w:val="Default"/>
        <w:rPr>
          <w:rFonts w:asciiTheme="majorBidi" w:hAnsiTheme="majorBidi" w:cstheme="majorBidi"/>
          <w:b/>
          <w:bCs/>
        </w:rPr>
      </w:pPr>
      <w:r w:rsidRPr="004A77A0">
        <w:rPr>
          <w:rFonts w:asciiTheme="majorBidi" w:hAnsiTheme="majorBidi" w:cstheme="majorBidi"/>
          <w:b/>
          <w:bCs/>
        </w:rPr>
        <w:t xml:space="preserve">TP 03 :  </w:t>
      </w:r>
    </w:p>
    <w:p w14:paraId="0AD240C3" w14:textId="77777777" w:rsidR="00F937D5" w:rsidRPr="004A77A0" w:rsidRDefault="00F937D5">
      <w:pPr>
        <w:numPr>
          <w:ilvl w:val="1"/>
          <w:numId w:val="121"/>
        </w:numPr>
        <w:tabs>
          <w:tab w:val="clear" w:pos="1440"/>
          <w:tab w:val="num" w:pos="1276"/>
        </w:tabs>
        <w:autoSpaceDE w:val="0"/>
        <w:autoSpaceDN w:val="0"/>
        <w:adjustRightInd w:val="0"/>
        <w:ind w:left="709" w:hanging="357"/>
        <w:rPr>
          <w:rStyle w:val="lev"/>
          <w:rFonts w:asciiTheme="majorBidi" w:hAnsiTheme="majorBidi" w:cstheme="majorBidi"/>
          <w:b w:val="0"/>
          <w:bCs w:val="0"/>
        </w:rPr>
      </w:pPr>
      <w:r w:rsidRPr="004A77A0">
        <w:rPr>
          <w:rStyle w:val="lev"/>
          <w:rFonts w:asciiTheme="majorBidi" w:hAnsiTheme="majorBidi" w:cstheme="majorBidi"/>
          <w:color w:val="000000" w:themeColor="text1"/>
        </w:rPr>
        <w:t xml:space="preserve">Pipeline de machine </w:t>
      </w:r>
      <w:proofErr w:type="spellStart"/>
      <w:r w:rsidRPr="004A77A0">
        <w:rPr>
          <w:rStyle w:val="lev"/>
          <w:rFonts w:asciiTheme="majorBidi" w:hAnsiTheme="majorBidi" w:cstheme="majorBidi"/>
          <w:color w:val="000000" w:themeColor="text1"/>
        </w:rPr>
        <w:t>learning</w:t>
      </w:r>
      <w:proofErr w:type="spellEnd"/>
      <w:r w:rsidRPr="004A77A0">
        <w:rPr>
          <w:rStyle w:val="lev"/>
          <w:rFonts w:asciiTheme="majorBidi" w:hAnsiTheme="majorBidi" w:cstheme="majorBidi"/>
          <w:color w:val="000000" w:themeColor="text1"/>
        </w:rPr>
        <w:t xml:space="preserve"> et séparation des données</w:t>
      </w:r>
    </w:p>
    <w:p w14:paraId="3F0B2ECA" w14:textId="77777777" w:rsidR="00F937D5" w:rsidRPr="004A77A0" w:rsidRDefault="00F937D5">
      <w:pPr>
        <w:numPr>
          <w:ilvl w:val="1"/>
          <w:numId w:val="121"/>
        </w:numPr>
        <w:tabs>
          <w:tab w:val="clear" w:pos="1440"/>
          <w:tab w:val="num" w:pos="1276"/>
        </w:tabs>
        <w:autoSpaceDE w:val="0"/>
        <w:autoSpaceDN w:val="0"/>
        <w:adjustRightInd w:val="0"/>
        <w:ind w:left="709" w:hanging="357"/>
        <w:rPr>
          <w:rFonts w:asciiTheme="majorBidi" w:hAnsiTheme="majorBidi" w:cstheme="majorBidi"/>
        </w:rPr>
      </w:pPr>
      <w:r w:rsidRPr="004A77A0">
        <w:rPr>
          <w:rFonts w:asciiTheme="majorBidi" w:hAnsiTheme="majorBidi" w:cstheme="majorBidi"/>
        </w:rPr>
        <w:t>Approfondir es notions vues au cours</w:t>
      </w:r>
    </w:p>
    <w:p w14:paraId="2B0ECCD5" w14:textId="77777777" w:rsidR="00F937D5" w:rsidRPr="004A77A0" w:rsidRDefault="00F937D5" w:rsidP="00F937D5">
      <w:pPr>
        <w:pStyle w:val="Default"/>
        <w:rPr>
          <w:rFonts w:asciiTheme="majorBidi" w:hAnsiTheme="majorBidi" w:cstheme="majorBidi"/>
          <w:b/>
          <w:bCs/>
        </w:rPr>
      </w:pPr>
      <w:r w:rsidRPr="004A77A0">
        <w:rPr>
          <w:rFonts w:asciiTheme="majorBidi" w:hAnsiTheme="majorBidi" w:cstheme="majorBidi"/>
          <w:b/>
          <w:bCs/>
        </w:rPr>
        <w:t xml:space="preserve">TP 04 :  </w:t>
      </w:r>
    </w:p>
    <w:p w14:paraId="71D4CBDC" w14:textId="77777777" w:rsidR="00F937D5" w:rsidRPr="004A77A0" w:rsidRDefault="00F937D5">
      <w:pPr>
        <w:numPr>
          <w:ilvl w:val="1"/>
          <w:numId w:val="121"/>
        </w:numPr>
        <w:tabs>
          <w:tab w:val="clear" w:pos="1440"/>
          <w:tab w:val="num" w:pos="1276"/>
        </w:tabs>
        <w:autoSpaceDE w:val="0"/>
        <w:autoSpaceDN w:val="0"/>
        <w:adjustRightInd w:val="0"/>
        <w:ind w:left="709" w:hanging="357"/>
        <w:rPr>
          <w:rFonts w:asciiTheme="majorBidi" w:hAnsiTheme="majorBidi" w:cstheme="majorBidi"/>
        </w:rPr>
      </w:pPr>
      <w:r w:rsidRPr="004A77A0">
        <w:rPr>
          <w:rFonts w:asciiTheme="majorBidi" w:hAnsiTheme="majorBidi" w:cstheme="majorBidi"/>
          <w:color w:val="000000"/>
        </w:rPr>
        <w:t xml:space="preserve"> </w:t>
      </w:r>
      <w:r w:rsidRPr="004A77A0">
        <w:rPr>
          <w:rFonts w:asciiTheme="majorBidi" w:hAnsiTheme="majorBidi" w:cstheme="majorBidi"/>
        </w:rPr>
        <w:t xml:space="preserve">Utilisation </w:t>
      </w:r>
      <w:proofErr w:type="spellStart"/>
      <w:r w:rsidRPr="004A77A0">
        <w:rPr>
          <w:rFonts w:asciiTheme="majorBidi" w:hAnsiTheme="majorBidi" w:cstheme="majorBidi"/>
        </w:rPr>
        <w:t>Scikit-learn</w:t>
      </w:r>
      <w:proofErr w:type="spellEnd"/>
      <w:r w:rsidRPr="004A77A0">
        <w:rPr>
          <w:rFonts w:asciiTheme="majorBidi" w:hAnsiTheme="majorBidi" w:cstheme="majorBidi"/>
        </w:rPr>
        <w:t xml:space="preserve"> pour entrainer un modèle de classification simple </w:t>
      </w:r>
    </w:p>
    <w:p w14:paraId="0B9DB7E1" w14:textId="77777777" w:rsidR="00F937D5" w:rsidRPr="004A77A0" w:rsidRDefault="00F937D5">
      <w:pPr>
        <w:numPr>
          <w:ilvl w:val="1"/>
          <w:numId w:val="121"/>
        </w:numPr>
        <w:tabs>
          <w:tab w:val="clear" w:pos="1440"/>
          <w:tab w:val="num" w:pos="1276"/>
        </w:tabs>
        <w:autoSpaceDE w:val="0"/>
        <w:autoSpaceDN w:val="0"/>
        <w:adjustRightInd w:val="0"/>
        <w:ind w:left="709" w:hanging="357"/>
        <w:rPr>
          <w:rFonts w:asciiTheme="majorBidi" w:hAnsiTheme="majorBidi" w:cstheme="majorBidi"/>
          <w:color w:val="000000"/>
        </w:rPr>
      </w:pPr>
      <w:r w:rsidRPr="004A77A0">
        <w:rPr>
          <w:rFonts w:asciiTheme="majorBidi" w:hAnsiTheme="majorBidi" w:cstheme="majorBidi"/>
        </w:rPr>
        <w:t>…….</w:t>
      </w:r>
    </w:p>
    <w:p w14:paraId="3CA3D714" w14:textId="77777777" w:rsidR="00F937D5" w:rsidRPr="004A77A0" w:rsidRDefault="00F937D5" w:rsidP="00F937D5">
      <w:pPr>
        <w:pStyle w:val="Default"/>
        <w:rPr>
          <w:rFonts w:asciiTheme="majorBidi" w:hAnsiTheme="majorBidi" w:cstheme="majorBidi"/>
          <w:b/>
          <w:bCs/>
        </w:rPr>
      </w:pPr>
      <w:r w:rsidRPr="004A77A0">
        <w:rPr>
          <w:rFonts w:asciiTheme="majorBidi" w:hAnsiTheme="majorBidi" w:cstheme="majorBidi"/>
          <w:b/>
          <w:bCs/>
        </w:rPr>
        <w:t xml:space="preserve">TP 05 :  </w:t>
      </w:r>
    </w:p>
    <w:p w14:paraId="747EF7C6" w14:textId="77777777" w:rsidR="00F937D5" w:rsidRPr="004A77A0" w:rsidRDefault="00F937D5">
      <w:pPr>
        <w:numPr>
          <w:ilvl w:val="1"/>
          <w:numId w:val="121"/>
        </w:numPr>
        <w:tabs>
          <w:tab w:val="clear" w:pos="1440"/>
          <w:tab w:val="num" w:pos="1276"/>
        </w:tabs>
        <w:autoSpaceDE w:val="0"/>
        <w:autoSpaceDN w:val="0"/>
        <w:adjustRightInd w:val="0"/>
        <w:ind w:left="709" w:hanging="357"/>
        <w:rPr>
          <w:rFonts w:asciiTheme="majorBidi" w:hAnsiTheme="majorBidi" w:cstheme="majorBidi"/>
        </w:rPr>
      </w:pPr>
      <w:r w:rsidRPr="004A77A0">
        <w:rPr>
          <w:rFonts w:asciiTheme="majorBidi" w:hAnsiTheme="majorBidi" w:cstheme="majorBidi"/>
        </w:rPr>
        <w:t xml:space="preserve">Implanter un algorithme de clustering sur un </w:t>
      </w:r>
      <w:proofErr w:type="spellStart"/>
      <w:r w:rsidRPr="004A77A0">
        <w:rPr>
          <w:rFonts w:asciiTheme="majorBidi" w:hAnsiTheme="majorBidi" w:cstheme="majorBidi"/>
        </w:rPr>
        <w:t>Dataset</w:t>
      </w:r>
      <w:proofErr w:type="spellEnd"/>
      <w:r w:rsidRPr="004A77A0">
        <w:rPr>
          <w:rFonts w:asciiTheme="majorBidi" w:hAnsiTheme="majorBidi" w:cstheme="majorBidi"/>
        </w:rPr>
        <w:t xml:space="preserve"> </w:t>
      </w:r>
    </w:p>
    <w:p w14:paraId="45F45B25" w14:textId="77777777" w:rsidR="00F937D5" w:rsidRPr="004A77A0" w:rsidRDefault="00F937D5">
      <w:pPr>
        <w:numPr>
          <w:ilvl w:val="1"/>
          <w:numId w:val="121"/>
        </w:numPr>
        <w:tabs>
          <w:tab w:val="clear" w:pos="1440"/>
          <w:tab w:val="num" w:pos="1276"/>
        </w:tabs>
        <w:autoSpaceDE w:val="0"/>
        <w:autoSpaceDN w:val="0"/>
        <w:adjustRightInd w:val="0"/>
        <w:ind w:left="709" w:hanging="357"/>
        <w:rPr>
          <w:rFonts w:asciiTheme="majorBidi" w:hAnsiTheme="majorBidi" w:cstheme="majorBidi"/>
        </w:rPr>
      </w:pPr>
      <w:r w:rsidRPr="004A77A0">
        <w:rPr>
          <w:rFonts w:asciiTheme="majorBidi" w:hAnsiTheme="majorBidi" w:cstheme="majorBidi"/>
        </w:rPr>
        <w:t>Visualiser les clusters</w:t>
      </w:r>
      <w:r w:rsidRPr="004A77A0">
        <w:rPr>
          <w:rStyle w:val="lev"/>
          <w:rFonts w:asciiTheme="majorBidi" w:hAnsiTheme="majorBidi" w:cstheme="majorBidi"/>
          <w:color w:val="000000" w:themeColor="text1"/>
        </w:rPr>
        <w:t xml:space="preserve"> : Clustering non supervisé (K-</w:t>
      </w:r>
      <w:proofErr w:type="spellStart"/>
      <w:r w:rsidRPr="004A77A0">
        <w:rPr>
          <w:rStyle w:val="lev"/>
          <w:rFonts w:asciiTheme="majorBidi" w:hAnsiTheme="majorBidi" w:cstheme="majorBidi"/>
          <w:color w:val="000000" w:themeColor="text1"/>
        </w:rPr>
        <w:t>means</w:t>
      </w:r>
      <w:proofErr w:type="spellEnd"/>
      <w:r w:rsidRPr="004A77A0">
        <w:rPr>
          <w:rStyle w:val="lev"/>
          <w:rFonts w:asciiTheme="majorBidi" w:hAnsiTheme="majorBidi" w:cstheme="majorBidi"/>
          <w:color w:val="000000" w:themeColor="text1"/>
        </w:rPr>
        <w:t>, DBSCAN)</w:t>
      </w:r>
      <w:r w:rsidRPr="004A77A0">
        <w:rPr>
          <w:rFonts w:asciiTheme="majorBidi" w:hAnsiTheme="majorBidi" w:cstheme="majorBidi"/>
          <w:b/>
          <w:bCs/>
        </w:rPr>
        <w:t>.</w:t>
      </w:r>
      <w:r w:rsidRPr="004A77A0">
        <w:rPr>
          <w:rFonts w:asciiTheme="majorBidi" w:hAnsiTheme="majorBidi" w:cstheme="majorBidi"/>
        </w:rPr>
        <w:t xml:space="preserve"> </w:t>
      </w:r>
    </w:p>
    <w:p w14:paraId="4A5969CA" w14:textId="77777777" w:rsidR="00F937D5" w:rsidRPr="004A77A0" w:rsidRDefault="00F937D5">
      <w:pPr>
        <w:numPr>
          <w:ilvl w:val="1"/>
          <w:numId w:val="121"/>
        </w:numPr>
        <w:tabs>
          <w:tab w:val="clear" w:pos="1440"/>
          <w:tab w:val="num" w:pos="1276"/>
        </w:tabs>
        <w:autoSpaceDE w:val="0"/>
        <w:autoSpaceDN w:val="0"/>
        <w:adjustRightInd w:val="0"/>
        <w:ind w:left="709" w:hanging="357"/>
        <w:rPr>
          <w:rFonts w:asciiTheme="majorBidi" w:hAnsiTheme="majorBidi" w:cstheme="majorBidi"/>
        </w:rPr>
      </w:pPr>
      <w:r w:rsidRPr="004A77A0">
        <w:rPr>
          <w:rFonts w:asciiTheme="majorBidi" w:hAnsiTheme="majorBidi" w:cstheme="majorBidi"/>
        </w:rPr>
        <w:t>….</w:t>
      </w:r>
    </w:p>
    <w:p w14:paraId="633C51EF" w14:textId="77777777" w:rsidR="00F937D5" w:rsidRPr="004A77A0" w:rsidRDefault="00F937D5" w:rsidP="00F937D5">
      <w:pPr>
        <w:pStyle w:val="Default"/>
        <w:rPr>
          <w:rFonts w:asciiTheme="majorBidi" w:hAnsiTheme="majorBidi" w:cstheme="majorBidi"/>
          <w:b/>
          <w:bCs/>
        </w:rPr>
      </w:pPr>
      <w:r w:rsidRPr="004A77A0">
        <w:rPr>
          <w:rFonts w:asciiTheme="majorBidi" w:hAnsiTheme="majorBidi" w:cstheme="majorBidi"/>
          <w:b/>
          <w:bCs/>
        </w:rPr>
        <w:t xml:space="preserve">TP 06 :  </w:t>
      </w:r>
    </w:p>
    <w:p w14:paraId="1C2018B7" w14:textId="77777777" w:rsidR="00F937D5" w:rsidRPr="004A77A0" w:rsidRDefault="00F937D5">
      <w:pPr>
        <w:numPr>
          <w:ilvl w:val="1"/>
          <w:numId w:val="121"/>
        </w:numPr>
        <w:tabs>
          <w:tab w:val="clear" w:pos="1440"/>
          <w:tab w:val="num" w:pos="1276"/>
        </w:tabs>
        <w:autoSpaceDE w:val="0"/>
        <w:autoSpaceDN w:val="0"/>
        <w:adjustRightInd w:val="0"/>
        <w:ind w:left="709" w:hanging="357"/>
        <w:rPr>
          <w:rFonts w:asciiTheme="majorBidi" w:hAnsiTheme="majorBidi" w:cstheme="majorBidi"/>
        </w:rPr>
      </w:pPr>
      <w:r w:rsidRPr="004A77A0">
        <w:rPr>
          <w:rFonts w:asciiTheme="majorBidi" w:hAnsiTheme="majorBidi" w:cstheme="majorBidi"/>
        </w:rPr>
        <w:t xml:space="preserve">Construire un réseau de neurones simple avec </w:t>
      </w:r>
      <w:proofErr w:type="spellStart"/>
      <w:r w:rsidRPr="004A77A0">
        <w:rPr>
          <w:rFonts w:asciiTheme="majorBidi" w:hAnsiTheme="majorBidi" w:cstheme="majorBidi"/>
        </w:rPr>
        <w:t>TensorFlow</w:t>
      </w:r>
      <w:proofErr w:type="spellEnd"/>
      <w:r w:rsidRPr="004A77A0">
        <w:rPr>
          <w:rFonts w:asciiTheme="majorBidi" w:hAnsiTheme="majorBidi" w:cstheme="majorBidi"/>
        </w:rPr>
        <w:t xml:space="preserve"> ou </w:t>
      </w:r>
      <w:proofErr w:type="spellStart"/>
      <w:r w:rsidRPr="004A77A0">
        <w:rPr>
          <w:rFonts w:asciiTheme="majorBidi" w:hAnsiTheme="majorBidi" w:cstheme="majorBidi"/>
        </w:rPr>
        <w:t>PyTorch</w:t>
      </w:r>
      <w:proofErr w:type="spellEnd"/>
      <w:r w:rsidRPr="004A77A0">
        <w:rPr>
          <w:rFonts w:asciiTheme="majorBidi" w:hAnsiTheme="majorBidi" w:cstheme="majorBidi"/>
        </w:rPr>
        <w:t xml:space="preserve"> ou </w:t>
      </w:r>
      <w:proofErr w:type="spellStart"/>
      <w:r w:rsidRPr="004A77A0">
        <w:rPr>
          <w:rFonts w:asciiTheme="majorBidi" w:hAnsiTheme="majorBidi" w:cstheme="majorBidi"/>
        </w:rPr>
        <w:t>keras</w:t>
      </w:r>
      <w:proofErr w:type="spellEnd"/>
      <w:r w:rsidRPr="004A77A0">
        <w:rPr>
          <w:rFonts w:asciiTheme="majorBidi" w:hAnsiTheme="majorBidi" w:cstheme="majorBidi"/>
        </w:rPr>
        <w:t xml:space="preserve"> </w:t>
      </w:r>
    </w:p>
    <w:p w14:paraId="1660E49F" w14:textId="77777777" w:rsidR="00F937D5" w:rsidRPr="004A77A0" w:rsidRDefault="00F937D5">
      <w:pPr>
        <w:numPr>
          <w:ilvl w:val="1"/>
          <w:numId w:val="121"/>
        </w:numPr>
        <w:tabs>
          <w:tab w:val="clear" w:pos="1440"/>
          <w:tab w:val="num" w:pos="1276"/>
        </w:tabs>
        <w:autoSpaceDE w:val="0"/>
        <w:autoSpaceDN w:val="0"/>
        <w:adjustRightInd w:val="0"/>
        <w:ind w:left="709" w:hanging="357"/>
        <w:rPr>
          <w:rFonts w:asciiTheme="majorBidi" w:hAnsiTheme="majorBidi" w:cstheme="majorBidi"/>
        </w:rPr>
      </w:pPr>
      <w:r w:rsidRPr="004A77A0">
        <w:rPr>
          <w:rFonts w:asciiTheme="majorBidi" w:hAnsiTheme="majorBidi" w:cstheme="majorBidi"/>
        </w:rPr>
        <w:t xml:space="preserve">Construire un CNN simple pour classifier des images (exemple : </w:t>
      </w:r>
      <w:proofErr w:type="spellStart"/>
      <w:r w:rsidRPr="004A77A0">
        <w:rPr>
          <w:rFonts w:asciiTheme="majorBidi" w:hAnsiTheme="majorBidi" w:cstheme="majorBidi"/>
        </w:rPr>
        <w:t>Dataset</w:t>
      </w:r>
      <w:proofErr w:type="spellEnd"/>
      <w:r w:rsidRPr="004A77A0">
        <w:rPr>
          <w:rFonts w:asciiTheme="majorBidi" w:hAnsiTheme="majorBidi" w:cstheme="majorBidi"/>
        </w:rPr>
        <w:t xml:space="preserve"> MINIST) </w:t>
      </w:r>
    </w:p>
    <w:p w14:paraId="1E2F6DD2" w14:textId="77777777" w:rsidR="00F937D5" w:rsidRPr="004A77A0" w:rsidRDefault="00F937D5">
      <w:pPr>
        <w:numPr>
          <w:ilvl w:val="1"/>
          <w:numId w:val="121"/>
        </w:numPr>
        <w:tabs>
          <w:tab w:val="clear" w:pos="1440"/>
          <w:tab w:val="num" w:pos="1276"/>
        </w:tabs>
        <w:autoSpaceDE w:val="0"/>
        <w:autoSpaceDN w:val="0"/>
        <w:adjustRightInd w:val="0"/>
        <w:ind w:left="709" w:hanging="357"/>
        <w:rPr>
          <w:rFonts w:asciiTheme="majorBidi" w:hAnsiTheme="majorBidi" w:cstheme="majorBidi"/>
        </w:rPr>
      </w:pPr>
      <w:r w:rsidRPr="004A77A0">
        <w:rPr>
          <w:rFonts w:asciiTheme="majorBidi" w:hAnsiTheme="majorBidi" w:cstheme="majorBidi"/>
        </w:rPr>
        <w:t>…</w:t>
      </w:r>
    </w:p>
    <w:p w14:paraId="1C94E4C3" w14:textId="77777777" w:rsidR="00F937D5" w:rsidRPr="004A77A0" w:rsidRDefault="00F937D5" w:rsidP="00F937D5">
      <w:pPr>
        <w:autoSpaceDE w:val="0"/>
        <w:autoSpaceDN w:val="0"/>
        <w:adjustRightInd w:val="0"/>
        <w:rPr>
          <w:rFonts w:asciiTheme="majorBidi" w:hAnsiTheme="majorBidi" w:cstheme="majorBidi"/>
          <w:color w:val="000000"/>
          <w:sz w:val="23"/>
          <w:szCs w:val="23"/>
        </w:rPr>
      </w:pPr>
    </w:p>
    <w:p w14:paraId="1718CDA8" w14:textId="77777777" w:rsidR="00F937D5" w:rsidRPr="004A77A0" w:rsidRDefault="00F937D5" w:rsidP="00F937D5">
      <w:pPr>
        <w:rPr>
          <w:rFonts w:asciiTheme="majorBidi" w:hAnsiTheme="majorBidi" w:cstheme="majorBidi"/>
          <w:b/>
          <w:bCs/>
        </w:rPr>
      </w:pPr>
      <w:r w:rsidRPr="004A77A0">
        <w:rPr>
          <w:rFonts w:asciiTheme="majorBidi" w:hAnsiTheme="majorBidi" w:cstheme="majorBidi"/>
          <w:b/>
          <w:bCs/>
        </w:rPr>
        <w:t>Mode d’évaluation :</w:t>
      </w:r>
    </w:p>
    <w:p w14:paraId="2D965E14" w14:textId="77777777" w:rsidR="00F937D5" w:rsidRPr="004A77A0" w:rsidRDefault="00F937D5" w:rsidP="00F937D5">
      <w:pPr>
        <w:rPr>
          <w:rFonts w:asciiTheme="majorBidi" w:hAnsiTheme="majorBidi" w:cstheme="majorBidi"/>
          <w:b/>
          <w:bCs/>
        </w:rPr>
      </w:pPr>
      <w:r w:rsidRPr="004A77A0">
        <w:rPr>
          <w:rFonts w:asciiTheme="majorBidi" w:hAnsiTheme="majorBidi" w:cstheme="majorBidi"/>
          <w:b/>
          <w:bCs/>
        </w:rPr>
        <w:t xml:space="preserve">        examen 60</w:t>
      </w:r>
      <w:proofErr w:type="gramStart"/>
      <w:r w:rsidRPr="004A77A0">
        <w:rPr>
          <w:rFonts w:asciiTheme="majorBidi" w:hAnsiTheme="majorBidi" w:cstheme="majorBidi"/>
          <w:b/>
          <w:bCs/>
        </w:rPr>
        <w:t>%  ,</w:t>
      </w:r>
      <w:proofErr w:type="gramEnd"/>
      <w:r w:rsidRPr="004A77A0">
        <w:rPr>
          <w:rFonts w:asciiTheme="majorBidi" w:hAnsiTheme="majorBidi" w:cstheme="majorBidi"/>
          <w:b/>
          <w:bCs/>
        </w:rPr>
        <w:t xml:space="preserve">   CC=40%</w:t>
      </w:r>
    </w:p>
    <w:p w14:paraId="7CA3FA02" w14:textId="77777777" w:rsidR="00F937D5" w:rsidRPr="004A77A0" w:rsidRDefault="00F937D5" w:rsidP="00F937D5">
      <w:pPr>
        <w:autoSpaceDE w:val="0"/>
        <w:autoSpaceDN w:val="0"/>
        <w:adjustRightInd w:val="0"/>
        <w:jc w:val="both"/>
        <w:rPr>
          <w:rFonts w:asciiTheme="majorBidi" w:hAnsiTheme="majorBidi" w:cstheme="majorBidi"/>
          <w:color w:val="000000"/>
        </w:rPr>
      </w:pPr>
      <w:r w:rsidRPr="004A77A0">
        <w:rPr>
          <w:rFonts w:asciiTheme="majorBidi" w:hAnsiTheme="majorBidi" w:cstheme="majorBidi"/>
          <w:color w:val="000000"/>
        </w:rPr>
        <w:t xml:space="preserve">____________________ </w:t>
      </w:r>
    </w:p>
    <w:p w14:paraId="39BB0946" w14:textId="77777777" w:rsidR="00F937D5" w:rsidRPr="004A77A0" w:rsidRDefault="00F937D5" w:rsidP="00F937D5">
      <w:pPr>
        <w:autoSpaceDE w:val="0"/>
        <w:autoSpaceDN w:val="0"/>
        <w:adjustRightInd w:val="0"/>
        <w:jc w:val="both"/>
        <w:rPr>
          <w:rFonts w:asciiTheme="majorBidi" w:hAnsiTheme="majorBidi" w:cstheme="majorBidi"/>
          <w:color w:val="000000"/>
        </w:rPr>
      </w:pPr>
      <w:r w:rsidRPr="004A77A0">
        <w:rPr>
          <w:rFonts w:asciiTheme="majorBidi" w:hAnsiTheme="majorBidi" w:cstheme="majorBidi"/>
          <w:b/>
          <w:bCs/>
          <w:color w:val="000000"/>
        </w:rPr>
        <w:t xml:space="preserve">Bibliographie : </w:t>
      </w:r>
    </w:p>
    <w:p w14:paraId="575FA7A8" w14:textId="77777777" w:rsidR="00F937D5" w:rsidRPr="004A77A0" w:rsidRDefault="00F937D5" w:rsidP="00F937D5">
      <w:pPr>
        <w:autoSpaceDE w:val="0"/>
        <w:autoSpaceDN w:val="0"/>
        <w:adjustRightInd w:val="0"/>
        <w:spacing w:after="44"/>
        <w:jc w:val="both"/>
        <w:rPr>
          <w:rFonts w:asciiTheme="majorBidi" w:hAnsiTheme="majorBidi" w:cstheme="majorBidi"/>
          <w:color w:val="000000"/>
        </w:rPr>
      </w:pPr>
      <w:r w:rsidRPr="004A77A0">
        <w:rPr>
          <w:rFonts w:asciiTheme="majorBidi" w:hAnsiTheme="majorBidi" w:cstheme="majorBidi"/>
          <w:color w:val="000000"/>
        </w:rPr>
        <w:t xml:space="preserve">- </w:t>
      </w:r>
      <w:proofErr w:type="spellStart"/>
      <w:r w:rsidRPr="004A77A0">
        <w:rPr>
          <w:rFonts w:asciiTheme="majorBidi" w:hAnsiTheme="majorBidi" w:cstheme="majorBidi"/>
          <w:color w:val="000000"/>
        </w:rPr>
        <w:t>Ganascia</w:t>
      </w:r>
      <w:proofErr w:type="spellEnd"/>
      <w:r w:rsidRPr="004A77A0">
        <w:rPr>
          <w:rFonts w:asciiTheme="majorBidi" w:hAnsiTheme="majorBidi" w:cstheme="majorBidi"/>
          <w:color w:val="000000"/>
        </w:rPr>
        <w:t xml:space="preserve">, </w:t>
      </w:r>
      <w:proofErr w:type="spellStart"/>
      <w:r w:rsidRPr="004A77A0">
        <w:rPr>
          <w:rFonts w:asciiTheme="majorBidi" w:hAnsiTheme="majorBidi" w:cstheme="majorBidi"/>
          <w:color w:val="000000"/>
        </w:rPr>
        <w:t>J.Gabriel</w:t>
      </w:r>
      <w:proofErr w:type="spellEnd"/>
      <w:r w:rsidRPr="004A77A0">
        <w:rPr>
          <w:rFonts w:asciiTheme="majorBidi" w:hAnsiTheme="majorBidi" w:cstheme="majorBidi"/>
          <w:color w:val="000000"/>
        </w:rPr>
        <w:t xml:space="preserve"> (2024) : l’IA expliquée aux humains. Paris France- Edition le Seuil. </w:t>
      </w:r>
    </w:p>
    <w:p w14:paraId="0BAFC116" w14:textId="77777777" w:rsidR="00F937D5" w:rsidRPr="004A77A0" w:rsidRDefault="00F937D5" w:rsidP="00F937D5">
      <w:pPr>
        <w:autoSpaceDE w:val="0"/>
        <w:autoSpaceDN w:val="0"/>
        <w:adjustRightInd w:val="0"/>
        <w:spacing w:after="44"/>
        <w:jc w:val="both"/>
        <w:rPr>
          <w:rFonts w:asciiTheme="majorBidi" w:hAnsiTheme="majorBidi" w:cstheme="majorBidi"/>
          <w:color w:val="000000"/>
        </w:rPr>
      </w:pPr>
      <w:r w:rsidRPr="004A77A0">
        <w:rPr>
          <w:rFonts w:asciiTheme="majorBidi" w:hAnsiTheme="majorBidi" w:cstheme="majorBidi"/>
          <w:color w:val="000000"/>
        </w:rPr>
        <w:t xml:space="preserve">- Anglais, Lise, </w:t>
      </w:r>
      <w:proofErr w:type="spellStart"/>
      <w:r w:rsidRPr="004A77A0">
        <w:rPr>
          <w:rFonts w:asciiTheme="majorBidi" w:hAnsiTheme="majorBidi" w:cstheme="majorBidi"/>
          <w:color w:val="000000"/>
        </w:rPr>
        <w:t>Dilhac</w:t>
      </w:r>
      <w:proofErr w:type="spellEnd"/>
      <w:r w:rsidRPr="004A77A0">
        <w:rPr>
          <w:rFonts w:asciiTheme="majorBidi" w:hAnsiTheme="majorBidi" w:cstheme="majorBidi"/>
          <w:color w:val="000000"/>
        </w:rPr>
        <w:t xml:space="preserve">, Antione, </w:t>
      </w:r>
      <w:proofErr w:type="spellStart"/>
      <w:r w:rsidRPr="004A77A0">
        <w:rPr>
          <w:rFonts w:asciiTheme="majorBidi" w:hAnsiTheme="majorBidi" w:cstheme="majorBidi"/>
          <w:color w:val="000000"/>
        </w:rPr>
        <w:t>Dratwa</w:t>
      </w:r>
      <w:proofErr w:type="spellEnd"/>
      <w:r w:rsidRPr="004A77A0">
        <w:rPr>
          <w:rFonts w:asciiTheme="majorBidi" w:hAnsiTheme="majorBidi" w:cstheme="majorBidi"/>
          <w:color w:val="000000"/>
        </w:rPr>
        <w:t xml:space="preserve">, Jim et al. (2023) : L’éthique au </w:t>
      </w:r>
      <w:proofErr w:type="spellStart"/>
      <w:r w:rsidRPr="004A77A0">
        <w:rPr>
          <w:rFonts w:asciiTheme="majorBidi" w:hAnsiTheme="majorBidi" w:cstheme="majorBidi"/>
          <w:color w:val="000000"/>
        </w:rPr>
        <w:t>coeur</w:t>
      </w:r>
      <w:proofErr w:type="spellEnd"/>
      <w:r w:rsidRPr="004A77A0">
        <w:rPr>
          <w:rFonts w:asciiTheme="majorBidi" w:hAnsiTheme="majorBidi" w:cstheme="majorBidi"/>
          <w:color w:val="000000"/>
        </w:rPr>
        <w:t xml:space="preserve"> de l’IA. Quebec Obvia. </w:t>
      </w:r>
    </w:p>
    <w:p w14:paraId="708F0F6E" w14:textId="77777777" w:rsidR="00F937D5" w:rsidRPr="004A77A0" w:rsidRDefault="00F937D5" w:rsidP="00F937D5">
      <w:pPr>
        <w:autoSpaceDE w:val="0"/>
        <w:autoSpaceDN w:val="0"/>
        <w:adjustRightInd w:val="0"/>
        <w:spacing w:after="44"/>
        <w:jc w:val="both"/>
        <w:rPr>
          <w:rFonts w:asciiTheme="majorBidi" w:hAnsiTheme="majorBidi" w:cstheme="majorBidi"/>
          <w:color w:val="0462C1"/>
        </w:rPr>
      </w:pPr>
      <w:r w:rsidRPr="004A77A0">
        <w:rPr>
          <w:rFonts w:asciiTheme="majorBidi" w:hAnsiTheme="majorBidi" w:cstheme="majorBidi"/>
          <w:color w:val="000000"/>
        </w:rPr>
        <w:t xml:space="preserve">- </w:t>
      </w:r>
      <w:proofErr w:type="spellStart"/>
      <w:r w:rsidRPr="004A77A0">
        <w:rPr>
          <w:rFonts w:asciiTheme="majorBidi" w:hAnsiTheme="majorBidi" w:cstheme="majorBidi"/>
          <w:color w:val="000000"/>
        </w:rPr>
        <w:t>J.Robert</w:t>
      </w:r>
      <w:proofErr w:type="spellEnd"/>
      <w:r w:rsidRPr="004A77A0">
        <w:rPr>
          <w:rFonts w:asciiTheme="majorBidi" w:hAnsiTheme="majorBidi" w:cstheme="majorBidi"/>
          <w:color w:val="000000"/>
        </w:rPr>
        <w:t xml:space="preserve"> (2024) : Natural </w:t>
      </w:r>
      <w:proofErr w:type="spellStart"/>
      <w:r w:rsidRPr="004A77A0">
        <w:rPr>
          <w:rFonts w:asciiTheme="majorBidi" w:hAnsiTheme="majorBidi" w:cstheme="majorBidi"/>
          <w:color w:val="000000"/>
        </w:rPr>
        <w:t>Language</w:t>
      </w:r>
      <w:proofErr w:type="spellEnd"/>
      <w:r w:rsidRPr="004A77A0">
        <w:rPr>
          <w:rFonts w:asciiTheme="majorBidi" w:hAnsiTheme="majorBidi" w:cstheme="majorBidi"/>
          <w:color w:val="000000"/>
        </w:rPr>
        <w:t xml:space="preserve"> </w:t>
      </w:r>
      <w:proofErr w:type="spellStart"/>
      <w:r w:rsidRPr="004A77A0">
        <w:rPr>
          <w:rFonts w:asciiTheme="majorBidi" w:hAnsiTheme="majorBidi" w:cstheme="majorBidi"/>
          <w:color w:val="000000"/>
        </w:rPr>
        <w:t>Processing</w:t>
      </w:r>
      <w:proofErr w:type="spellEnd"/>
      <w:r w:rsidRPr="004A77A0">
        <w:rPr>
          <w:rFonts w:asciiTheme="majorBidi" w:hAnsiTheme="majorBidi" w:cstheme="majorBidi"/>
          <w:color w:val="000000"/>
        </w:rPr>
        <w:t xml:space="preserve"> (NLP) : définition et principes – </w:t>
      </w:r>
      <w:proofErr w:type="spellStart"/>
      <w:r w:rsidRPr="004A77A0">
        <w:rPr>
          <w:rFonts w:asciiTheme="majorBidi" w:hAnsiTheme="majorBidi" w:cstheme="majorBidi"/>
          <w:color w:val="000000"/>
        </w:rPr>
        <w:t>Datasciences</w:t>
      </w:r>
      <w:proofErr w:type="spellEnd"/>
      <w:r w:rsidRPr="004A77A0">
        <w:rPr>
          <w:rFonts w:asciiTheme="majorBidi" w:hAnsiTheme="majorBidi" w:cstheme="majorBidi"/>
          <w:color w:val="000000"/>
        </w:rPr>
        <w:t xml:space="preserve">. Lien : </w:t>
      </w:r>
      <w:r w:rsidRPr="004A77A0">
        <w:rPr>
          <w:rFonts w:asciiTheme="majorBidi" w:hAnsiTheme="majorBidi" w:cstheme="majorBidi"/>
          <w:color w:val="0462C1"/>
        </w:rPr>
        <w:t xml:space="preserve">https://datascientest.com/introduction-au-nlp-natural-language-processing </w:t>
      </w:r>
    </w:p>
    <w:p w14:paraId="3B4FCFC5" w14:textId="77777777" w:rsidR="00F937D5" w:rsidRPr="004A77A0" w:rsidRDefault="00F937D5" w:rsidP="00F937D5">
      <w:pPr>
        <w:autoSpaceDE w:val="0"/>
        <w:autoSpaceDN w:val="0"/>
        <w:adjustRightInd w:val="0"/>
        <w:spacing w:after="44"/>
        <w:jc w:val="both"/>
        <w:rPr>
          <w:rFonts w:asciiTheme="majorBidi" w:hAnsiTheme="majorBidi" w:cstheme="majorBidi"/>
          <w:color w:val="0462C1"/>
        </w:rPr>
      </w:pPr>
      <w:r w:rsidRPr="004A77A0">
        <w:rPr>
          <w:rFonts w:asciiTheme="majorBidi" w:hAnsiTheme="majorBidi" w:cstheme="majorBidi"/>
          <w:color w:val="000000"/>
        </w:rPr>
        <w:t xml:space="preserve">- Qu’est-ce que le traitement du langage naturel. Lien : </w:t>
      </w:r>
      <w:r w:rsidRPr="004A77A0">
        <w:rPr>
          <w:rFonts w:asciiTheme="majorBidi" w:hAnsiTheme="majorBidi" w:cstheme="majorBidi"/>
          <w:color w:val="0462C1"/>
        </w:rPr>
        <w:t xml:space="preserve">https://aws.amazon.com/fr/what-is/nlp/ </w:t>
      </w:r>
    </w:p>
    <w:p w14:paraId="7FE2861D" w14:textId="77777777" w:rsidR="00F937D5" w:rsidRPr="004A77A0" w:rsidRDefault="00F937D5" w:rsidP="00F937D5">
      <w:pPr>
        <w:autoSpaceDE w:val="0"/>
        <w:autoSpaceDN w:val="0"/>
        <w:adjustRightInd w:val="0"/>
        <w:spacing w:after="44"/>
        <w:jc w:val="both"/>
        <w:rPr>
          <w:rFonts w:asciiTheme="majorBidi" w:hAnsiTheme="majorBidi" w:cstheme="majorBidi"/>
          <w:color w:val="000000"/>
        </w:rPr>
      </w:pPr>
      <w:r w:rsidRPr="004A77A0">
        <w:rPr>
          <w:rFonts w:asciiTheme="majorBidi" w:hAnsiTheme="majorBidi" w:cstheme="majorBidi"/>
          <w:color w:val="000000"/>
        </w:rPr>
        <w:t xml:space="preserve">- </w:t>
      </w:r>
      <w:proofErr w:type="spellStart"/>
      <w:r w:rsidRPr="004A77A0">
        <w:rPr>
          <w:rFonts w:asciiTheme="majorBidi" w:hAnsiTheme="majorBidi" w:cstheme="majorBidi"/>
          <w:color w:val="000000"/>
        </w:rPr>
        <w:t>M.Journe</w:t>
      </w:r>
      <w:proofErr w:type="spellEnd"/>
      <w:r w:rsidRPr="004A77A0">
        <w:rPr>
          <w:rFonts w:asciiTheme="majorBidi" w:hAnsiTheme="majorBidi" w:cstheme="majorBidi"/>
          <w:color w:val="000000"/>
        </w:rPr>
        <w:t xml:space="preserve"> : Eléments de Mathématiques discrètes – Ellipses </w:t>
      </w:r>
    </w:p>
    <w:p w14:paraId="304006AA" w14:textId="77777777" w:rsidR="00F937D5" w:rsidRPr="004A77A0" w:rsidRDefault="00F937D5" w:rsidP="00F937D5">
      <w:pPr>
        <w:autoSpaceDE w:val="0"/>
        <w:autoSpaceDN w:val="0"/>
        <w:adjustRightInd w:val="0"/>
        <w:spacing w:after="44"/>
        <w:jc w:val="both"/>
        <w:rPr>
          <w:rFonts w:asciiTheme="majorBidi" w:hAnsiTheme="majorBidi" w:cstheme="majorBidi"/>
          <w:color w:val="000000"/>
        </w:rPr>
      </w:pPr>
      <w:r w:rsidRPr="004A77A0">
        <w:rPr>
          <w:rFonts w:asciiTheme="majorBidi" w:hAnsiTheme="majorBidi" w:cstheme="majorBidi"/>
          <w:color w:val="000000"/>
        </w:rPr>
        <w:t xml:space="preserve">- </w:t>
      </w:r>
      <w:proofErr w:type="spellStart"/>
      <w:r w:rsidRPr="004A77A0">
        <w:rPr>
          <w:rFonts w:asciiTheme="majorBidi" w:hAnsiTheme="majorBidi" w:cstheme="majorBidi"/>
          <w:color w:val="000000"/>
        </w:rPr>
        <w:t>F.Challet</w:t>
      </w:r>
      <w:proofErr w:type="spellEnd"/>
      <w:r w:rsidRPr="004A77A0">
        <w:rPr>
          <w:rFonts w:asciiTheme="majorBidi" w:hAnsiTheme="majorBidi" w:cstheme="majorBidi"/>
          <w:color w:val="000000"/>
        </w:rPr>
        <w:t xml:space="preserve"> : L’</w:t>
      </w:r>
      <w:proofErr w:type="spellStart"/>
      <w:r w:rsidRPr="004A77A0">
        <w:rPr>
          <w:rFonts w:asciiTheme="majorBidi" w:hAnsiTheme="majorBidi" w:cstheme="majorBidi"/>
          <w:color w:val="000000"/>
        </w:rPr>
        <w:t>apprentisage</w:t>
      </w:r>
      <w:proofErr w:type="spellEnd"/>
      <w:r w:rsidRPr="004A77A0">
        <w:rPr>
          <w:rFonts w:asciiTheme="majorBidi" w:hAnsiTheme="majorBidi" w:cstheme="majorBidi"/>
          <w:color w:val="000000"/>
        </w:rPr>
        <w:t xml:space="preserve"> profond avec Python – Eyrolles </w:t>
      </w:r>
    </w:p>
    <w:p w14:paraId="234C729D" w14:textId="77777777" w:rsidR="00F937D5" w:rsidRPr="004A77A0" w:rsidRDefault="00F937D5" w:rsidP="00F937D5">
      <w:pPr>
        <w:autoSpaceDE w:val="0"/>
        <w:autoSpaceDN w:val="0"/>
        <w:adjustRightInd w:val="0"/>
        <w:spacing w:after="44"/>
        <w:jc w:val="both"/>
        <w:rPr>
          <w:rFonts w:asciiTheme="majorBidi" w:hAnsiTheme="majorBidi" w:cstheme="majorBidi"/>
          <w:color w:val="000000"/>
        </w:rPr>
      </w:pPr>
      <w:r w:rsidRPr="004A77A0">
        <w:rPr>
          <w:rFonts w:asciiTheme="majorBidi" w:hAnsiTheme="majorBidi" w:cstheme="majorBidi"/>
          <w:color w:val="000000"/>
        </w:rPr>
        <w:t xml:space="preserve">- </w:t>
      </w:r>
      <w:proofErr w:type="spellStart"/>
      <w:r w:rsidRPr="004A77A0">
        <w:rPr>
          <w:rFonts w:asciiTheme="majorBidi" w:hAnsiTheme="majorBidi" w:cstheme="majorBidi"/>
          <w:color w:val="000000"/>
        </w:rPr>
        <w:t>H.Bersini</w:t>
      </w:r>
      <w:proofErr w:type="spellEnd"/>
      <w:r w:rsidRPr="004A77A0">
        <w:rPr>
          <w:rFonts w:asciiTheme="majorBidi" w:hAnsiTheme="majorBidi" w:cstheme="majorBidi"/>
          <w:color w:val="000000"/>
        </w:rPr>
        <w:t xml:space="preserve"> (2024) : L’intelligence artificielle en pratique avec Python – Eyrolles </w:t>
      </w:r>
    </w:p>
    <w:p w14:paraId="46D5B61E" w14:textId="77777777" w:rsidR="00F937D5" w:rsidRPr="004A77A0" w:rsidRDefault="00F937D5" w:rsidP="00F937D5">
      <w:pPr>
        <w:autoSpaceDE w:val="0"/>
        <w:autoSpaceDN w:val="0"/>
        <w:adjustRightInd w:val="0"/>
        <w:spacing w:after="44"/>
        <w:jc w:val="both"/>
        <w:rPr>
          <w:rFonts w:asciiTheme="majorBidi" w:hAnsiTheme="majorBidi" w:cstheme="majorBidi"/>
          <w:color w:val="000000"/>
        </w:rPr>
      </w:pPr>
      <w:r w:rsidRPr="004A77A0">
        <w:rPr>
          <w:rFonts w:asciiTheme="majorBidi" w:hAnsiTheme="majorBidi" w:cstheme="majorBidi"/>
          <w:color w:val="000000"/>
        </w:rPr>
        <w:t xml:space="preserve">- </w:t>
      </w:r>
      <w:proofErr w:type="spellStart"/>
      <w:r w:rsidRPr="004A77A0">
        <w:rPr>
          <w:rFonts w:asciiTheme="majorBidi" w:hAnsiTheme="majorBidi" w:cstheme="majorBidi"/>
          <w:color w:val="000000"/>
        </w:rPr>
        <w:t>B.Prieur</w:t>
      </w:r>
      <w:proofErr w:type="spellEnd"/>
      <w:r w:rsidRPr="004A77A0">
        <w:rPr>
          <w:rFonts w:asciiTheme="majorBidi" w:hAnsiTheme="majorBidi" w:cstheme="majorBidi"/>
          <w:color w:val="000000"/>
        </w:rPr>
        <w:t xml:space="preserve"> (2024) : Traitement automatique du langage naturel avec Python – Eyrolles </w:t>
      </w:r>
    </w:p>
    <w:p w14:paraId="0FB888E0" w14:textId="77777777" w:rsidR="00F937D5" w:rsidRPr="004A77A0" w:rsidRDefault="00F937D5" w:rsidP="00F937D5">
      <w:pPr>
        <w:autoSpaceDE w:val="0"/>
        <w:autoSpaceDN w:val="0"/>
        <w:adjustRightInd w:val="0"/>
        <w:spacing w:after="44"/>
        <w:jc w:val="both"/>
        <w:rPr>
          <w:rFonts w:asciiTheme="majorBidi" w:hAnsiTheme="majorBidi" w:cstheme="majorBidi"/>
          <w:color w:val="000000"/>
        </w:rPr>
      </w:pPr>
      <w:r w:rsidRPr="004A77A0">
        <w:rPr>
          <w:rFonts w:asciiTheme="majorBidi" w:hAnsiTheme="majorBidi" w:cstheme="majorBidi"/>
          <w:color w:val="000000"/>
        </w:rPr>
        <w:t xml:space="preserve">- </w:t>
      </w:r>
      <w:proofErr w:type="spellStart"/>
      <w:r w:rsidRPr="004A77A0">
        <w:rPr>
          <w:rFonts w:asciiTheme="majorBidi" w:hAnsiTheme="majorBidi" w:cstheme="majorBidi"/>
          <w:color w:val="000000"/>
        </w:rPr>
        <w:t>V.Mathivet</w:t>
      </w:r>
      <w:proofErr w:type="spellEnd"/>
      <w:r w:rsidRPr="004A77A0">
        <w:rPr>
          <w:rFonts w:asciiTheme="majorBidi" w:hAnsiTheme="majorBidi" w:cstheme="majorBidi"/>
          <w:color w:val="000000"/>
        </w:rPr>
        <w:t xml:space="preserve"> ( 2024) : Implémentation en Python avec </w:t>
      </w:r>
      <w:proofErr w:type="spellStart"/>
      <w:r w:rsidRPr="004A77A0">
        <w:rPr>
          <w:rFonts w:asciiTheme="majorBidi" w:hAnsiTheme="majorBidi" w:cstheme="majorBidi"/>
          <w:color w:val="000000"/>
        </w:rPr>
        <w:t>Scikit-learn</w:t>
      </w:r>
      <w:proofErr w:type="spellEnd"/>
      <w:r w:rsidRPr="004A77A0">
        <w:rPr>
          <w:rFonts w:asciiTheme="majorBidi" w:hAnsiTheme="majorBidi" w:cstheme="majorBidi"/>
          <w:color w:val="000000"/>
        </w:rPr>
        <w:t xml:space="preserve"> – Eyrolles </w:t>
      </w:r>
    </w:p>
    <w:p w14:paraId="3567A309" w14:textId="77777777" w:rsidR="00F937D5" w:rsidRPr="004A77A0" w:rsidRDefault="00F937D5" w:rsidP="00F937D5">
      <w:pPr>
        <w:autoSpaceDE w:val="0"/>
        <w:autoSpaceDN w:val="0"/>
        <w:adjustRightInd w:val="0"/>
        <w:spacing w:after="44"/>
        <w:jc w:val="both"/>
        <w:rPr>
          <w:rFonts w:asciiTheme="majorBidi" w:hAnsiTheme="majorBidi" w:cstheme="majorBidi"/>
          <w:color w:val="000000"/>
        </w:rPr>
      </w:pPr>
      <w:r w:rsidRPr="004A77A0">
        <w:rPr>
          <w:rFonts w:asciiTheme="majorBidi" w:hAnsiTheme="majorBidi" w:cstheme="majorBidi"/>
          <w:color w:val="000000"/>
        </w:rPr>
        <w:t xml:space="preserve">- </w:t>
      </w:r>
      <w:proofErr w:type="spellStart"/>
      <w:r w:rsidRPr="004A77A0">
        <w:rPr>
          <w:rFonts w:asciiTheme="majorBidi" w:hAnsiTheme="majorBidi" w:cstheme="majorBidi"/>
          <w:color w:val="000000"/>
        </w:rPr>
        <w:t>G.Dubertret</w:t>
      </w:r>
      <w:proofErr w:type="spellEnd"/>
      <w:r w:rsidRPr="004A77A0">
        <w:rPr>
          <w:rFonts w:asciiTheme="majorBidi" w:hAnsiTheme="majorBidi" w:cstheme="majorBidi"/>
          <w:color w:val="000000"/>
        </w:rPr>
        <w:t xml:space="preserve"> (2023) : Initiation à la cryptographie avec Python – Eyrolles </w:t>
      </w:r>
    </w:p>
    <w:p w14:paraId="63E669CF" w14:textId="77777777" w:rsidR="00F937D5" w:rsidRPr="004A77A0" w:rsidRDefault="00F937D5" w:rsidP="00F937D5">
      <w:pPr>
        <w:tabs>
          <w:tab w:val="left" w:pos="7838"/>
        </w:tabs>
        <w:autoSpaceDE w:val="0"/>
        <w:autoSpaceDN w:val="0"/>
        <w:adjustRightInd w:val="0"/>
        <w:spacing w:after="44"/>
        <w:jc w:val="both"/>
        <w:rPr>
          <w:rFonts w:asciiTheme="majorBidi" w:hAnsiTheme="majorBidi" w:cstheme="majorBidi"/>
          <w:color w:val="000000"/>
        </w:rPr>
      </w:pPr>
      <w:r w:rsidRPr="004A77A0">
        <w:rPr>
          <w:rFonts w:asciiTheme="majorBidi" w:hAnsiTheme="majorBidi" w:cstheme="majorBidi"/>
          <w:color w:val="000000"/>
        </w:rPr>
        <w:t xml:space="preserve">- </w:t>
      </w:r>
      <w:proofErr w:type="spellStart"/>
      <w:r w:rsidRPr="004A77A0">
        <w:rPr>
          <w:rFonts w:asciiTheme="majorBidi" w:hAnsiTheme="majorBidi" w:cstheme="majorBidi"/>
          <w:color w:val="000000"/>
        </w:rPr>
        <w:t>S.Chazallet</w:t>
      </w:r>
      <w:proofErr w:type="spellEnd"/>
      <w:r w:rsidRPr="004A77A0">
        <w:rPr>
          <w:rFonts w:asciiTheme="majorBidi" w:hAnsiTheme="majorBidi" w:cstheme="majorBidi"/>
          <w:color w:val="000000"/>
        </w:rPr>
        <w:t xml:space="preserve"> (2023) : Python 3 – Les fondamentaux du langage - Eyrolles </w:t>
      </w:r>
      <w:r>
        <w:rPr>
          <w:rFonts w:asciiTheme="majorBidi" w:hAnsiTheme="majorBidi" w:cstheme="majorBidi"/>
          <w:color w:val="000000"/>
        </w:rPr>
        <w:tab/>
      </w:r>
    </w:p>
    <w:p w14:paraId="1976065D" w14:textId="77777777" w:rsidR="00F937D5" w:rsidRPr="004A77A0" w:rsidRDefault="00F937D5" w:rsidP="00F937D5">
      <w:pPr>
        <w:autoSpaceDE w:val="0"/>
        <w:autoSpaceDN w:val="0"/>
        <w:adjustRightInd w:val="0"/>
        <w:jc w:val="both"/>
        <w:rPr>
          <w:rFonts w:asciiTheme="majorBidi" w:hAnsiTheme="majorBidi" w:cstheme="majorBidi"/>
          <w:color w:val="000000"/>
        </w:rPr>
      </w:pPr>
      <w:r w:rsidRPr="004A77A0">
        <w:rPr>
          <w:rFonts w:asciiTheme="majorBidi" w:hAnsiTheme="majorBidi" w:cstheme="majorBidi"/>
          <w:color w:val="000000"/>
        </w:rPr>
        <w:t xml:space="preserve">- </w:t>
      </w:r>
      <w:proofErr w:type="spellStart"/>
      <w:r w:rsidRPr="004A77A0">
        <w:rPr>
          <w:rFonts w:asciiTheme="majorBidi" w:hAnsiTheme="majorBidi" w:cstheme="majorBidi"/>
          <w:color w:val="000000"/>
        </w:rPr>
        <w:t>H.Belhadef</w:t>
      </w:r>
      <w:proofErr w:type="spellEnd"/>
      <w:r w:rsidRPr="004A77A0">
        <w:rPr>
          <w:rFonts w:asciiTheme="majorBidi" w:hAnsiTheme="majorBidi" w:cstheme="majorBidi"/>
          <w:color w:val="000000"/>
        </w:rPr>
        <w:t xml:space="preserve">, </w:t>
      </w:r>
      <w:proofErr w:type="spellStart"/>
      <w:r w:rsidRPr="004A77A0">
        <w:rPr>
          <w:rFonts w:asciiTheme="majorBidi" w:hAnsiTheme="majorBidi" w:cstheme="majorBidi"/>
          <w:color w:val="000000"/>
        </w:rPr>
        <w:t>I.Djemal</w:t>
      </w:r>
      <w:proofErr w:type="spellEnd"/>
      <w:r w:rsidRPr="004A77A0">
        <w:rPr>
          <w:rFonts w:asciiTheme="majorBidi" w:hAnsiTheme="majorBidi" w:cstheme="majorBidi"/>
          <w:color w:val="000000"/>
        </w:rPr>
        <w:t xml:space="preserve"> : Méthode TALN – Cours de l’</w:t>
      </w:r>
      <w:proofErr w:type="spellStart"/>
      <w:r w:rsidRPr="004A77A0">
        <w:rPr>
          <w:rFonts w:asciiTheme="majorBidi" w:hAnsiTheme="majorBidi" w:cstheme="majorBidi"/>
          <w:color w:val="000000"/>
        </w:rPr>
        <w:t>unievrsité</w:t>
      </w:r>
      <w:proofErr w:type="spellEnd"/>
      <w:r w:rsidRPr="004A77A0">
        <w:rPr>
          <w:rFonts w:asciiTheme="majorBidi" w:hAnsiTheme="majorBidi" w:cstheme="majorBidi"/>
          <w:color w:val="000000"/>
        </w:rPr>
        <w:t xml:space="preserve"> de Msila - Algérie </w:t>
      </w:r>
    </w:p>
    <w:p w14:paraId="5FDEE14B" w14:textId="77777777" w:rsidR="00F937D5" w:rsidRPr="004A77A0" w:rsidRDefault="00F937D5" w:rsidP="00F937D5">
      <w:pPr>
        <w:autoSpaceDE w:val="0"/>
        <w:autoSpaceDN w:val="0"/>
        <w:adjustRightInd w:val="0"/>
        <w:rPr>
          <w:rFonts w:asciiTheme="majorBidi" w:hAnsiTheme="majorBidi" w:cstheme="majorBidi"/>
          <w:color w:val="000000"/>
        </w:rPr>
      </w:pPr>
    </w:p>
    <w:p w14:paraId="0475ED57" w14:textId="77777777" w:rsidR="00F937D5" w:rsidRDefault="00F937D5">
      <w:pPr>
        <w:rPr>
          <w:rFonts w:asciiTheme="majorBidi" w:hAnsiTheme="majorBidi" w:cstheme="majorBidi"/>
        </w:rPr>
      </w:pPr>
    </w:p>
    <w:p w14:paraId="3B1ED615" w14:textId="77777777" w:rsidR="00E8644A" w:rsidRDefault="00E8644A">
      <w:pPr>
        <w:rPr>
          <w:rFonts w:asciiTheme="majorBidi" w:hAnsiTheme="majorBidi" w:cstheme="majorBidi"/>
        </w:rPr>
      </w:pPr>
    </w:p>
    <w:tbl>
      <w:tblPr>
        <w:tblW w:w="9331" w:type="dxa"/>
        <w:tblInd w:w="10" w:type="dxa"/>
        <w:tblLayout w:type="fixed"/>
        <w:tblCellMar>
          <w:left w:w="0" w:type="dxa"/>
          <w:right w:w="0" w:type="dxa"/>
        </w:tblCellMar>
        <w:tblLook w:val="04A0" w:firstRow="1" w:lastRow="0" w:firstColumn="1" w:lastColumn="0" w:noHBand="0" w:noVBand="1"/>
      </w:tblPr>
      <w:tblGrid>
        <w:gridCol w:w="2006"/>
        <w:gridCol w:w="1205"/>
        <w:gridCol w:w="2429"/>
        <w:gridCol w:w="1334"/>
        <w:gridCol w:w="912"/>
        <w:gridCol w:w="1445"/>
      </w:tblGrid>
      <w:tr w:rsidR="00E8644A" w14:paraId="74B0004B" w14:textId="77777777">
        <w:trPr>
          <w:trHeight w:hRule="exact" w:val="451"/>
        </w:trPr>
        <w:tc>
          <w:tcPr>
            <w:tcW w:w="2006" w:type="dxa"/>
            <w:tcBorders>
              <w:top w:val="single" w:sz="4" w:space="0" w:color="000000"/>
              <w:left w:val="single" w:sz="4" w:space="0" w:color="000000"/>
              <w:bottom w:val="single" w:sz="4" w:space="0" w:color="000000"/>
              <w:right w:val="single" w:sz="4" w:space="0" w:color="000000"/>
            </w:tcBorders>
            <w:shd w:val="clear" w:color="FFC000" w:fill="FFC000"/>
          </w:tcPr>
          <w:p w14:paraId="2907B54D" w14:textId="77777777" w:rsidR="00E8644A" w:rsidRDefault="005E10BC">
            <w:pPr>
              <w:spacing w:after="144" w:line="278" w:lineRule="exact"/>
              <w:jc w:val="center"/>
              <w:textAlignment w:val="baseline"/>
              <w:rPr>
                <w:rFonts w:asciiTheme="majorBidi" w:eastAsia="Times New Roman" w:hAnsiTheme="majorBidi" w:cstheme="majorBidi"/>
                <w:b/>
                <w:spacing w:val="-1"/>
                <w:lang w:eastAsia="en-US"/>
              </w:rPr>
            </w:pPr>
            <w:r>
              <w:rPr>
                <w:rFonts w:asciiTheme="majorBidi" w:eastAsia="Times New Roman" w:hAnsiTheme="majorBidi" w:cstheme="majorBidi"/>
                <w:b/>
                <w:spacing w:val="-1"/>
                <w:szCs w:val="22"/>
                <w:lang w:eastAsia="en-US"/>
              </w:rPr>
              <w:t>SEMESTRE</w:t>
            </w:r>
          </w:p>
        </w:tc>
        <w:tc>
          <w:tcPr>
            <w:tcW w:w="3634" w:type="dxa"/>
            <w:gridSpan w:val="2"/>
            <w:tcBorders>
              <w:top w:val="single" w:sz="4" w:space="0" w:color="000000"/>
              <w:left w:val="single" w:sz="4" w:space="0" w:color="000000"/>
              <w:bottom w:val="single" w:sz="4" w:space="0" w:color="000000"/>
              <w:right w:val="single" w:sz="4" w:space="0" w:color="000000"/>
            </w:tcBorders>
            <w:shd w:val="clear" w:color="FFC000" w:fill="FFC000"/>
          </w:tcPr>
          <w:p w14:paraId="27C3245D" w14:textId="77777777" w:rsidR="00E8644A" w:rsidRDefault="005E10BC">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Intitulé de la matière</w:t>
            </w:r>
          </w:p>
        </w:tc>
        <w:tc>
          <w:tcPr>
            <w:tcW w:w="1334" w:type="dxa"/>
            <w:tcBorders>
              <w:top w:val="single" w:sz="4" w:space="0" w:color="000000"/>
              <w:left w:val="single" w:sz="4" w:space="0" w:color="000000"/>
              <w:bottom w:val="single" w:sz="4" w:space="0" w:color="000000"/>
              <w:right w:val="single" w:sz="4" w:space="0" w:color="000000"/>
            </w:tcBorders>
            <w:shd w:val="clear" w:color="FFC000" w:fill="FFC000"/>
          </w:tcPr>
          <w:p w14:paraId="0456D204" w14:textId="77777777" w:rsidR="00E8644A" w:rsidRDefault="005E10BC">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Coefficient</w:t>
            </w:r>
          </w:p>
        </w:tc>
        <w:tc>
          <w:tcPr>
            <w:tcW w:w="912" w:type="dxa"/>
            <w:tcBorders>
              <w:top w:val="single" w:sz="4" w:space="0" w:color="000000"/>
              <w:left w:val="single" w:sz="4" w:space="0" w:color="000000"/>
              <w:bottom w:val="single" w:sz="4" w:space="0" w:color="000000"/>
              <w:right w:val="single" w:sz="4" w:space="0" w:color="000000"/>
            </w:tcBorders>
            <w:shd w:val="clear" w:color="FFC000" w:fill="FFC000"/>
          </w:tcPr>
          <w:p w14:paraId="11C388D8" w14:textId="77777777" w:rsidR="00E8644A" w:rsidRDefault="005E10BC">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crédits</w:t>
            </w:r>
          </w:p>
        </w:tc>
        <w:tc>
          <w:tcPr>
            <w:tcW w:w="1445" w:type="dxa"/>
            <w:tcBorders>
              <w:top w:val="single" w:sz="4" w:space="0" w:color="000000"/>
              <w:left w:val="single" w:sz="4" w:space="0" w:color="000000"/>
              <w:bottom w:val="single" w:sz="4" w:space="0" w:color="000000"/>
              <w:right w:val="single" w:sz="4" w:space="0" w:color="000000"/>
            </w:tcBorders>
            <w:shd w:val="clear" w:color="FFC000" w:fill="FFC000"/>
          </w:tcPr>
          <w:p w14:paraId="15659273" w14:textId="77777777" w:rsidR="00E8644A" w:rsidRDefault="005E10BC">
            <w:pPr>
              <w:spacing w:after="144" w:line="278" w:lineRule="exact"/>
              <w:jc w:val="center"/>
              <w:textAlignment w:val="baseline"/>
              <w:rPr>
                <w:rFonts w:asciiTheme="majorBidi" w:eastAsia="Times New Roman" w:hAnsiTheme="majorBidi" w:cstheme="majorBidi"/>
                <w:b/>
                <w:spacing w:val="-2"/>
                <w:lang w:eastAsia="en-US"/>
              </w:rPr>
            </w:pPr>
            <w:r>
              <w:rPr>
                <w:rFonts w:asciiTheme="majorBidi" w:eastAsia="Times New Roman" w:hAnsiTheme="majorBidi" w:cstheme="majorBidi"/>
                <w:b/>
                <w:spacing w:val="-2"/>
                <w:szCs w:val="22"/>
                <w:lang w:eastAsia="en-US"/>
              </w:rPr>
              <w:t>Code</w:t>
            </w:r>
          </w:p>
        </w:tc>
      </w:tr>
      <w:tr w:rsidR="00E8644A" w14:paraId="07EABE1E" w14:textId="77777777">
        <w:trPr>
          <w:trHeight w:hRule="exact" w:val="720"/>
        </w:trPr>
        <w:tc>
          <w:tcPr>
            <w:tcW w:w="2006" w:type="dxa"/>
            <w:tcBorders>
              <w:top w:val="single" w:sz="4" w:space="0" w:color="000000"/>
              <w:left w:val="single" w:sz="4" w:space="0" w:color="000000"/>
              <w:bottom w:val="single" w:sz="4" w:space="0" w:color="000000"/>
              <w:right w:val="single" w:sz="4" w:space="0" w:color="000000"/>
            </w:tcBorders>
          </w:tcPr>
          <w:p w14:paraId="1F083821" w14:textId="77777777" w:rsidR="00E8644A" w:rsidRDefault="005E10BC">
            <w:pPr>
              <w:spacing w:before="151" w:after="286" w:line="273" w:lineRule="exact"/>
              <w:jc w:val="center"/>
              <w:textAlignment w:val="baseline"/>
              <w:rPr>
                <w:rFonts w:asciiTheme="majorBidi" w:eastAsia="Times New Roman" w:hAnsiTheme="majorBidi" w:cstheme="majorBidi"/>
                <w:spacing w:val="-13"/>
                <w:lang w:eastAsia="en-US"/>
              </w:rPr>
            </w:pPr>
            <w:r>
              <w:rPr>
                <w:rFonts w:asciiTheme="majorBidi" w:eastAsia="Times New Roman" w:hAnsiTheme="majorBidi" w:cstheme="majorBidi"/>
                <w:spacing w:val="-13"/>
                <w:szCs w:val="22"/>
                <w:lang w:eastAsia="en-US"/>
              </w:rPr>
              <w:lastRenderedPageBreak/>
              <w:t>S8</w:t>
            </w:r>
          </w:p>
        </w:tc>
        <w:tc>
          <w:tcPr>
            <w:tcW w:w="3634" w:type="dxa"/>
            <w:gridSpan w:val="2"/>
            <w:tcBorders>
              <w:top w:val="single" w:sz="4" w:space="0" w:color="000000"/>
              <w:left w:val="single" w:sz="4" w:space="0" w:color="000000"/>
              <w:bottom w:val="single" w:sz="4" w:space="0" w:color="000000"/>
              <w:right w:val="single" w:sz="4" w:space="0" w:color="000000"/>
            </w:tcBorders>
          </w:tcPr>
          <w:p w14:paraId="195E1FA2" w14:textId="77777777" w:rsidR="00E8644A" w:rsidRDefault="005E10BC">
            <w:pPr>
              <w:spacing w:after="151" w:line="273" w:lineRule="exact"/>
              <w:jc w:val="center"/>
              <w:textAlignment w:val="baseline"/>
              <w:rPr>
                <w:rFonts w:asciiTheme="majorBidi" w:eastAsia="Times New Roman" w:hAnsiTheme="majorBidi" w:cstheme="majorBidi"/>
                <w:bCs/>
                <w:lang w:eastAsia="en-US"/>
              </w:rPr>
            </w:pPr>
            <w:r>
              <w:rPr>
                <w:b/>
              </w:rPr>
              <w:t>Respect des normes et règles d’éthique et d’intégrité</w:t>
            </w:r>
          </w:p>
        </w:tc>
        <w:tc>
          <w:tcPr>
            <w:tcW w:w="1334" w:type="dxa"/>
            <w:tcBorders>
              <w:top w:val="single" w:sz="4" w:space="0" w:color="000000"/>
              <w:left w:val="single" w:sz="4" w:space="0" w:color="000000"/>
              <w:bottom w:val="single" w:sz="4" w:space="0" w:color="000000"/>
              <w:right w:val="single" w:sz="4" w:space="0" w:color="000000"/>
            </w:tcBorders>
          </w:tcPr>
          <w:p w14:paraId="4AF054EE" w14:textId="77777777" w:rsidR="00E8644A" w:rsidRDefault="005E10BC">
            <w:pPr>
              <w:spacing w:before="151" w:after="286"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szCs w:val="22"/>
                <w:lang w:eastAsia="en-US"/>
              </w:rPr>
              <w:t>1</w:t>
            </w:r>
          </w:p>
        </w:tc>
        <w:tc>
          <w:tcPr>
            <w:tcW w:w="912" w:type="dxa"/>
            <w:tcBorders>
              <w:top w:val="single" w:sz="4" w:space="0" w:color="000000"/>
              <w:left w:val="single" w:sz="4" w:space="0" w:color="000000"/>
              <w:bottom w:val="single" w:sz="4" w:space="0" w:color="000000"/>
              <w:right w:val="single" w:sz="4" w:space="0" w:color="000000"/>
            </w:tcBorders>
          </w:tcPr>
          <w:p w14:paraId="00F70874" w14:textId="77777777" w:rsidR="00E8644A" w:rsidRDefault="005E10BC">
            <w:pPr>
              <w:spacing w:before="151" w:after="286"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szCs w:val="22"/>
                <w:lang w:eastAsia="en-US"/>
              </w:rPr>
              <w:t>1</w:t>
            </w:r>
          </w:p>
        </w:tc>
        <w:tc>
          <w:tcPr>
            <w:tcW w:w="1445" w:type="dxa"/>
            <w:tcBorders>
              <w:top w:val="single" w:sz="4" w:space="0" w:color="000000"/>
              <w:left w:val="single" w:sz="4" w:space="0" w:color="000000"/>
              <w:bottom w:val="single" w:sz="4" w:space="0" w:color="000000"/>
              <w:right w:val="single" w:sz="4" w:space="0" w:color="000000"/>
            </w:tcBorders>
          </w:tcPr>
          <w:p w14:paraId="200C0363" w14:textId="77777777" w:rsidR="00E8644A" w:rsidRDefault="005E10BC">
            <w:pPr>
              <w:spacing w:before="151" w:after="286" w:line="273" w:lineRule="exact"/>
              <w:jc w:val="center"/>
              <w:textAlignment w:val="baseline"/>
              <w:rPr>
                <w:rFonts w:asciiTheme="majorBidi" w:eastAsia="Times New Roman" w:hAnsiTheme="majorBidi" w:cstheme="majorBidi"/>
                <w:lang w:eastAsia="en-US"/>
              </w:rPr>
            </w:pPr>
            <w:r>
              <w:rPr>
                <w:rFonts w:asciiTheme="majorBidi" w:hAnsiTheme="majorBidi" w:cstheme="majorBidi"/>
                <w:b/>
                <w:bCs/>
                <w:w w:val="99"/>
                <w:lang w:val="en-US"/>
              </w:rPr>
              <w:t>G</w:t>
            </w:r>
            <w:r>
              <w:rPr>
                <w:rFonts w:asciiTheme="majorBidi" w:hAnsiTheme="majorBidi" w:cstheme="majorBidi"/>
                <w:b/>
                <w:bCs/>
                <w:w w:val="99"/>
              </w:rPr>
              <w:t>PC 8.11</w:t>
            </w:r>
          </w:p>
        </w:tc>
      </w:tr>
      <w:tr w:rsidR="00E8644A" w14:paraId="6BF750A7" w14:textId="77777777">
        <w:trPr>
          <w:trHeight w:hRule="exact" w:val="447"/>
        </w:trPr>
        <w:tc>
          <w:tcPr>
            <w:tcW w:w="2006" w:type="dxa"/>
            <w:tcBorders>
              <w:top w:val="single" w:sz="4" w:space="0" w:color="000000"/>
              <w:left w:val="single" w:sz="4" w:space="0" w:color="000000"/>
              <w:bottom w:val="single" w:sz="4" w:space="0" w:color="000000"/>
              <w:right w:val="single" w:sz="4" w:space="0" w:color="000000"/>
            </w:tcBorders>
            <w:shd w:val="clear" w:color="FFC000" w:fill="FFC000"/>
          </w:tcPr>
          <w:p w14:paraId="538C3903" w14:textId="77777777" w:rsidR="00E8644A" w:rsidRDefault="005E10BC">
            <w:pPr>
              <w:spacing w:after="144" w:line="278" w:lineRule="exact"/>
              <w:jc w:val="center"/>
              <w:textAlignment w:val="baseline"/>
              <w:rPr>
                <w:rFonts w:asciiTheme="majorBidi" w:eastAsia="Times New Roman" w:hAnsiTheme="majorBidi" w:cstheme="majorBidi"/>
                <w:b/>
                <w:spacing w:val="1"/>
                <w:lang w:eastAsia="en-US"/>
              </w:rPr>
            </w:pPr>
            <w:r>
              <w:rPr>
                <w:rFonts w:asciiTheme="majorBidi" w:eastAsia="Times New Roman" w:hAnsiTheme="majorBidi" w:cstheme="majorBidi"/>
                <w:b/>
                <w:spacing w:val="1"/>
                <w:szCs w:val="22"/>
                <w:lang w:eastAsia="en-US"/>
              </w:rPr>
              <w:t>VHH</w:t>
            </w:r>
          </w:p>
        </w:tc>
        <w:tc>
          <w:tcPr>
            <w:tcW w:w="1205" w:type="dxa"/>
            <w:tcBorders>
              <w:top w:val="single" w:sz="4" w:space="0" w:color="000000"/>
              <w:left w:val="single" w:sz="4" w:space="0" w:color="000000"/>
              <w:bottom w:val="single" w:sz="4" w:space="0" w:color="000000"/>
              <w:right w:val="single" w:sz="4" w:space="0" w:color="000000"/>
            </w:tcBorders>
            <w:shd w:val="clear" w:color="FFC000" w:fill="FFC000"/>
          </w:tcPr>
          <w:p w14:paraId="4573FB73" w14:textId="77777777" w:rsidR="00E8644A" w:rsidRDefault="005E10BC">
            <w:pPr>
              <w:spacing w:after="144" w:line="278" w:lineRule="exact"/>
              <w:jc w:val="center"/>
              <w:textAlignment w:val="baseline"/>
              <w:rPr>
                <w:rFonts w:asciiTheme="majorBidi" w:eastAsia="Times New Roman" w:hAnsiTheme="majorBidi" w:cstheme="majorBidi"/>
                <w:b/>
                <w:spacing w:val="-2"/>
                <w:lang w:eastAsia="en-US"/>
              </w:rPr>
            </w:pPr>
            <w:r>
              <w:rPr>
                <w:rFonts w:asciiTheme="majorBidi" w:eastAsia="Times New Roman" w:hAnsiTheme="majorBidi" w:cstheme="majorBidi"/>
                <w:b/>
                <w:spacing w:val="-2"/>
                <w:szCs w:val="22"/>
                <w:lang w:eastAsia="en-US"/>
              </w:rPr>
              <w:t>Cours</w:t>
            </w:r>
          </w:p>
        </w:tc>
        <w:tc>
          <w:tcPr>
            <w:tcW w:w="2429" w:type="dxa"/>
            <w:tcBorders>
              <w:top w:val="single" w:sz="4" w:space="0" w:color="000000"/>
              <w:left w:val="single" w:sz="4" w:space="0" w:color="000000"/>
              <w:bottom w:val="single" w:sz="4" w:space="0" w:color="000000"/>
              <w:right w:val="single" w:sz="4" w:space="0" w:color="000000"/>
            </w:tcBorders>
            <w:shd w:val="clear" w:color="FFC000" w:fill="FFC000"/>
          </w:tcPr>
          <w:p w14:paraId="0D82345C" w14:textId="77777777" w:rsidR="00E8644A" w:rsidRDefault="00E8644A">
            <w:pPr>
              <w:spacing w:after="144" w:line="278" w:lineRule="exact"/>
              <w:jc w:val="center"/>
              <w:textAlignment w:val="baseline"/>
              <w:rPr>
                <w:rFonts w:asciiTheme="majorBidi" w:eastAsia="Times New Roman" w:hAnsiTheme="majorBidi" w:cstheme="majorBidi"/>
                <w:b/>
                <w:lang w:eastAsia="en-US"/>
              </w:rPr>
            </w:pPr>
          </w:p>
        </w:tc>
        <w:tc>
          <w:tcPr>
            <w:tcW w:w="3691" w:type="dxa"/>
            <w:gridSpan w:val="3"/>
            <w:tcBorders>
              <w:top w:val="single" w:sz="4" w:space="0" w:color="000000"/>
              <w:left w:val="single" w:sz="4" w:space="0" w:color="000000"/>
              <w:bottom w:val="single" w:sz="4" w:space="0" w:color="000000"/>
              <w:right w:val="single" w:sz="4" w:space="0" w:color="000000"/>
            </w:tcBorders>
            <w:shd w:val="clear" w:color="FFC000" w:fill="FFC000"/>
          </w:tcPr>
          <w:p w14:paraId="571F6F22" w14:textId="77777777" w:rsidR="00E8644A" w:rsidRDefault="005E10BC">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Travaux Pratiques</w:t>
            </w:r>
          </w:p>
        </w:tc>
      </w:tr>
      <w:tr w:rsidR="00E8644A" w14:paraId="28CF4C55" w14:textId="77777777">
        <w:trPr>
          <w:trHeight w:hRule="exact" w:val="451"/>
        </w:trPr>
        <w:tc>
          <w:tcPr>
            <w:tcW w:w="2006" w:type="dxa"/>
            <w:tcBorders>
              <w:top w:val="single" w:sz="4" w:space="0" w:color="000000"/>
              <w:left w:val="single" w:sz="4" w:space="0" w:color="000000"/>
              <w:bottom w:val="single" w:sz="4" w:space="0" w:color="000000"/>
              <w:right w:val="single" w:sz="4" w:space="0" w:color="000000"/>
            </w:tcBorders>
          </w:tcPr>
          <w:p w14:paraId="09DE06B0" w14:textId="77777777" w:rsidR="00E8644A" w:rsidRDefault="005E10BC">
            <w:pPr>
              <w:spacing w:after="166"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szCs w:val="22"/>
                <w:lang w:eastAsia="en-US"/>
              </w:rPr>
              <w:t>22h30</w:t>
            </w:r>
          </w:p>
        </w:tc>
        <w:tc>
          <w:tcPr>
            <w:tcW w:w="1205" w:type="dxa"/>
            <w:tcBorders>
              <w:top w:val="single" w:sz="4" w:space="0" w:color="000000"/>
              <w:left w:val="single" w:sz="4" w:space="0" w:color="000000"/>
              <w:bottom w:val="single" w:sz="4" w:space="0" w:color="000000"/>
              <w:right w:val="single" w:sz="4" w:space="0" w:color="000000"/>
            </w:tcBorders>
          </w:tcPr>
          <w:p w14:paraId="25B356B2" w14:textId="77777777" w:rsidR="00E8644A" w:rsidRDefault="005E10BC">
            <w:pPr>
              <w:spacing w:after="166"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szCs w:val="22"/>
                <w:lang w:eastAsia="en-US"/>
              </w:rPr>
              <w:t>1h30</w:t>
            </w:r>
          </w:p>
        </w:tc>
        <w:tc>
          <w:tcPr>
            <w:tcW w:w="2429" w:type="dxa"/>
            <w:tcBorders>
              <w:top w:val="single" w:sz="4" w:space="0" w:color="000000"/>
              <w:left w:val="single" w:sz="4" w:space="0" w:color="000000"/>
              <w:bottom w:val="single" w:sz="4" w:space="0" w:color="000000"/>
              <w:right w:val="single" w:sz="4" w:space="0" w:color="000000"/>
            </w:tcBorders>
          </w:tcPr>
          <w:p w14:paraId="6C11AC73" w14:textId="77777777" w:rsidR="00E8644A" w:rsidRDefault="005E10BC">
            <w:pPr>
              <w:spacing w:after="166"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szCs w:val="22"/>
                <w:lang w:eastAsia="en-US"/>
              </w:rPr>
              <w:t>-</w:t>
            </w:r>
          </w:p>
        </w:tc>
        <w:tc>
          <w:tcPr>
            <w:tcW w:w="3691" w:type="dxa"/>
            <w:gridSpan w:val="3"/>
            <w:tcBorders>
              <w:top w:val="single" w:sz="4" w:space="0" w:color="000000"/>
              <w:left w:val="single" w:sz="4" w:space="0" w:color="000000"/>
              <w:bottom w:val="single" w:sz="4" w:space="0" w:color="000000"/>
              <w:right w:val="single" w:sz="4" w:space="0" w:color="000000"/>
            </w:tcBorders>
          </w:tcPr>
          <w:p w14:paraId="7D11A40C" w14:textId="77777777" w:rsidR="00E8644A" w:rsidRDefault="005E10BC">
            <w:pPr>
              <w:spacing w:after="166" w:line="273" w:lineRule="exact"/>
              <w:jc w:val="center"/>
              <w:textAlignment w:val="baseline"/>
              <w:rPr>
                <w:rFonts w:asciiTheme="majorBidi" w:eastAsia="Times New Roman" w:hAnsiTheme="majorBidi" w:cstheme="majorBidi"/>
                <w:spacing w:val="-2"/>
                <w:lang w:eastAsia="en-US"/>
              </w:rPr>
            </w:pPr>
            <w:r>
              <w:rPr>
                <w:rFonts w:asciiTheme="majorBidi" w:eastAsia="Times New Roman" w:hAnsiTheme="majorBidi" w:cstheme="majorBidi"/>
                <w:spacing w:val="-2"/>
                <w:lang w:eastAsia="en-US"/>
              </w:rPr>
              <w:t>-</w:t>
            </w:r>
          </w:p>
        </w:tc>
      </w:tr>
    </w:tbl>
    <w:p w14:paraId="33B028FA" w14:textId="77777777" w:rsidR="00E8644A" w:rsidRDefault="00E8644A">
      <w:pPr>
        <w:jc w:val="both"/>
        <w:rPr>
          <w:rFonts w:asciiTheme="majorBidi" w:hAnsiTheme="majorBidi" w:cstheme="majorBidi"/>
          <w:b/>
          <w:u w:val="thick" w:color="F79646"/>
        </w:rPr>
      </w:pPr>
    </w:p>
    <w:p w14:paraId="0820DF55" w14:textId="77777777" w:rsidR="00E8644A" w:rsidRDefault="005E10BC">
      <w:pPr>
        <w:jc w:val="both"/>
        <w:rPr>
          <w:rFonts w:asciiTheme="majorBidi" w:hAnsiTheme="majorBidi" w:cstheme="majorBidi"/>
          <w:i/>
          <w:u w:val="thick" w:color="F79646"/>
        </w:rPr>
      </w:pPr>
      <w:r>
        <w:rPr>
          <w:rFonts w:asciiTheme="majorBidi" w:hAnsiTheme="majorBidi" w:cstheme="majorBidi"/>
          <w:b/>
          <w:u w:val="thick" w:color="F79646"/>
        </w:rPr>
        <w:t>Objectifs de l’enseignement:</w:t>
      </w:r>
    </w:p>
    <w:p w14:paraId="7024718E" w14:textId="77777777" w:rsidR="00E8644A" w:rsidRDefault="00E8644A">
      <w:pPr>
        <w:jc w:val="both"/>
        <w:rPr>
          <w:rFonts w:asciiTheme="majorBidi" w:hAnsiTheme="majorBidi" w:cstheme="majorBidi"/>
        </w:rPr>
      </w:pPr>
    </w:p>
    <w:p w14:paraId="41253ED6" w14:textId="77777777" w:rsidR="00E8644A" w:rsidRDefault="005E10BC">
      <w:pPr>
        <w:jc w:val="both"/>
        <w:rPr>
          <w:rFonts w:asciiTheme="majorBidi" w:hAnsiTheme="majorBidi" w:cstheme="majorBidi"/>
          <w:sz w:val="22"/>
          <w:szCs w:val="22"/>
        </w:rPr>
      </w:pPr>
      <w:r>
        <w:rPr>
          <w:rFonts w:asciiTheme="majorBidi" w:hAnsiTheme="majorBidi" w:cstheme="majorBidi"/>
          <w:sz w:val="22"/>
          <w:szCs w:val="22"/>
        </w:rPr>
        <w:t>Développer la sensibilisation des étudiants au respect des principes éthiques</w:t>
      </w:r>
      <w:r>
        <w:rPr>
          <w:rFonts w:asciiTheme="majorBidi" w:hAnsiTheme="majorBidi" w:cstheme="majorBidi"/>
          <w:iCs/>
          <w:sz w:val="22"/>
          <w:szCs w:val="22"/>
        </w:rPr>
        <w:t xml:space="preserve"> et des règles qui régissent la vie à l’université et dans le monde du travail. Les sensibiliser au respect et à la valorisation de la propriété intellectuelle. </w:t>
      </w:r>
      <w:r>
        <w:rPr>
          <w:rFonts w:asciiTheme="majorBidi" w:hAnsiTheme="majorBidi" w:cstheme="majorBidi"/>
          <w:sz w:val="22"/>
          <w:szCs w:val="22"/>
        </w:rPr>
        <w:t xml:space="preserve">Leur expliquer les risques des maux moraux telle que la corruption et à la manière de les combattre, les alerter sur les enjeux éthiques que soulèvent les nouvelles technologies et le développement durable. </w:t>
      </w:r>
    </w:p>
    <w:p w14:paraId="4CE86119" w14:textId="77777777" w:rsidR="00E8644A" w:rsidRDefault="00E8644A">
      <w:pPr>
        <w:jc w:val="both"/>
        <w:rPr>
          <w:rFonts w:asciiTheme="majorBidi" w:hAnsiTheme="majorBidi" w:cstheme="majorBidi"/>
          <w:b/>
          <w:sz w:val="22"/>
          <w:szCs w:val="22"/>
          <w:u w:val="thick" w:color="F79646"/>
        </w:rPr>
      </w:pPr>
    </w:p>
    <w:p w14:paraId="09E1CF42" w14:textId="77777777" w:rsidR="00E8644A" w:rsidRDefault="005E10BC">
      <w:pPr>
        <w:jc w:val="both"/>
        <w:rPr>
          <w:rFonts w:asciiTheme="majorBidi" w:hAnsiTheme="majorBidi" w:cstheme="majorBidi"/>
          <w:i/>
          <w:sz w:val="22"/>
          <w:szCs w:val="22"/>
          <w:u w:val="thick" w:color="F79646"/>
        </w:rPr>
      </w:pPr>
      <w:r>
        <w:rPr>
          <w:rFonts w:asciiTheme="majorBidi" w:hAnsiTheme="majorBidi" w:cstheme="majorBidi"/>
          <w:b/>
          <w:sz w:val="22"/>
          <w:szCs w:val="22"/>
          <w:u w:val="thick" w:color="F79646"/>
        </w:rPr>
        <w:t>Connaissances préalables recommandées :</w:t>
      </w:r>
    </w:p>
    <w:p w14:paraId="36D8BBEB" w14:textId="77777777" w:rsidR="00E8644A" w:rsidRDefault="00E8644A">
      <w:pPr>
        <w:keepNext/>
        <w:jc w:val="both"/>
        <w:outlineLvl w:val="0"/>
        <w:rPr>
          <w:rFonts w:asciiTheme="majorBidi" w:hAnsiTheme="majorBidi" w:cstheme="majorBidi"/>
          <w:bCs/>
          <w:sz w:val="22"/>
          <w:szCs w:val="22"/>
        </w:rPr>
      </w:pPr>
    </w:p>
    <w:p w14:paraId="33ADEEE7" w14:textId="77777777" w:rsidR="00E8644A" w:rsidRDefault="005E10BC">
      <w:pPr>
        <w:keepNext/>
        <w:jc w:val="both"/>
        <w:outlineLvl w:val="0"/>
        <w:rPr>
          <w:rFonts w:asciiTheme="majorBidi" w:hAnsiTheme="majorBidi" w:cstheme="majorBidi"/>
          <w:bCs/>
          <w:sz w:val="22"/>
          <w:szCs w:val="22"/>
        </w:rPr>
      </w:pPr>
      <w:r>
        <w:rPr>
          <w:rFonts w:asciiTheme="majorBidi" w:hAnsiTheme="majorBidi" w:cstheme="majorBidi"/>
          <w:bCs/>
          <w:sz w:val="22"/>
          <w:szCs w:val="22"/>
        </w:rPr>
        <w:t xml:space="preserve"> Ethique et déontologie (les fondements)</w:t>
      </w:r>
    </w:p>
    <w:p w14:paraId="32B2E72A" w14:textId="77777777" w:rsidR="00E8644A" w:rsidRDefault="00E8644A">
      <w:pPr>
        <w:jc w:val="both"/>
        <w:rPr>
          <w:rFonts w:asciiTheme="majorBidi" w:hAnsiTheme="majorBidi" w:cstheme="majorBidi"/>
          <w:iCs/>
          <w:sz w:val="22"/>
          <w:szCs w:val="22"/>
        </w:rPr>
      </w:pPr>
    </w:p>
    <w:p w14:paraId="145B0888" w14:textId="77777777" w:rsidR="00E8644A" w:rsidRDefault="005E10BC">
      <w:pPr>
        <w:jc w:val="both"/>
        <w:rPr>
          <w:rFonts w:asciiTheme="majorBidi" w:hAnsiTheme="majorBidi" w:cstheme="majorBidi"/>
          <w:b/>
          <w:sz w:val="22"/>
          <w:szCs w:val="22"/>
          <w:u w:val="thick" w:color="F79646"/>
        </w:rPr>
      </w:pPr>
      <w:r>
        <w:rPr>
          <w:rFonts w:asciiTheme="majorBidi" w:hAnsiTheme="majorBidi" w:cstheme="majorBidi"/>
          <w:b/>
          <w:sz w:val="22"/>
          <w:szCs w:val="22"/>
          <w:u w:val="thick" w:color="F79646"/>
        </w:rPr>
        <w:t>Contenu de la matière :</w:t>
      </w:r>
    </w:p>
    <w:p w14:paraId="03630DD2" w14:textId="77777777" w:rsidR="00E8644A" w:rsidRDefault="00E8644A">
      <w:pPr>
        <w:jc w:val="both"/>
        <w:rPr>
          <w:rFonts w:asciiTheme="majorBidi" w:hAnsiTheme="majorBidi" w:cstheme="majorBidi"/>
          <w:b/>
          <w:sz w:val="22"/>
          <w:szCs w:val="22"/>
          <w:u w:val="thick" w:color="F79646"/>
        </w:rPr>
      </w:pPr>
    </w:p>
    <w:p w14:paraId="0A15DE8D" w14:textId="77777777" w:rsidR="00E8644A" w:rsidRDefault="005E10BC">
      <w:pPr>
        <w:pStyle w:val="Paragraphedeliste"/>
        <w:numPr>
          <w:ilvl w:val="0"/>
          <w:numId w:val="81"/>
        </w:numPr>
        <w:ind w:left="284" w:hanging="284"/>
        <w:jc w:val="both"/>
        <w:rPr>
          <w:rFonts w:asciiTheme="majorBidi" w:hAnsiTheme="majorBidi" w:cstheme="majorBidi"/>
          <w:b/>
          <w:sz w:val="22"/>
          <w:szCs w:val="22"/>
          <w:u w:val="thick" w:color="F79646"/>
        </w:rPr>
      </w:pPr>
      <w:r>
        <w:rPr>
          <w:rFonts w:asciiTheme="majorBidi" w:hAnsiTheme="majorBidi" w:cstheme="majorBidi"/>
          <w:b/>
          <w:sz w:val="22"/>
          <w:szCs w:val="22"/>
        </w:rPr>
        <w:t xml:space="preserve">Respect des règles </w:t>
      </w:r>
      <w:r>
        <w:rPr>
          <w:rFonts w:asciiTheme="majorBidi" w:eastAsia="Times New Roman" w:hAnsiTheme="majorBidi" w:cstheme="majorBidi"/>
          <w:b/>
          <w:bCs/>
          <w:sz w:val="22"/>
          <w:szCs w:val="22"/>
          <w:lang w:eastAsia="fr-FR"/>
        </w:rPr>
        <w:t xml:space="preserve">d’éthique et d’intégrité,  </w:t>
      </w:r>
    </w:p>
    <w:p w14:paraId="04076F9D" w14:textId="77777777" w:rsidR="00E8644A" w:rsidRDefault="005E10BC">
      <w:pPr>
        <w:pStyle w:val="Paragraphedeliste"/>
        <w:ind w:left="992"/>
        <w:jc w:val="both"/>
        <w:rPr>
          <w:rFonts w:asciiTheme="majorBidi" w:hAnsiTheme="majorBidi" w:cstheme="majorBidi"/>
          <w:sz w:val="22"/>
          <w:szCs w:val="22"/>
          <w:lang w:eastAsia="fr-FR"/>
        </w:rPr>
      </w:pPr>
      <w:r>
        <w:rPr>
          <w:rFonts w:asciiTheme="majorBidi" w:hAnsiTheme="majorBidi" w:cstheme="majorBidi"/>
          <w:sz w:val="22"/>
          <w:szCs w:val="22"/>
          <w:lang w:eastAsia="fr-FR"/>
        </w:rPr>
        <w:tab/>
      </w:r>
      <w:r>
        <w:rPr>
          <w:rFonts w:asciiTheme="majorBidi" w:hAnsiTheme="majorBidi" w:cstheme="majorBidi"/>
          <w:sz w:val="22"/>
          <w:szCs w:val="22"/>
          <w:lang w:eastAsia="fr-FR"/>
        </w:rPr>
        <w:tab/>
      </w:r>
      <w:r>
        <w:rPr>
          <w:rFonts w:asciiTheme="majorBidi" w:hAnsiTheme="majorBidi" w:cstheme="majorBidi"/>
          <w:sz w:val="22"/>
          <w:szCs w:val="22"/>
          <w:lang w:eastAsia="fr-FR"/>
        </w:rPr>
        <w:tab/>
      </w:r>
      <w:r>
        <w:rPr>
          <w:rFonts w:asciiTheme="majorBidi" w:hAnsiTheme="majorBidi" w:cstheme="majorBidi"/>
          <w:sz w:val="22"/>
          <w:szCs w:val="22"/>
          <w:lang w:eastAsia="fr-FR"/>
        </w:rPr>
        <w:tab/>
      </w:r>
    </w:p>
    <w:p w14:paraId="2C5189D7" w14:textId="77777777" w:rsidR="00E8644A" w:rsidRDefault="005E10BC">
      <w:pPr>
        <w:pStyle w:val="Paragraphedeliste"/>
        <w:numPr>
          <w:ilvl w:val="0"/>
          <w:numId w:val="82"/>
        </w:numPr>
        <w:ind w:left="284" w:hanging="284"/>
        <w:jc w:val="both"/>
        <w:rPr>
          <w:rFonts w:asciiTheme="majorBidi" w:hAnsiTheme="majorBidi" w:cstheme="majorBidi"/>
          <w:bCs/>
          <w:sz w:val="22"/>
          <w:szCs w:val="22"/>
        </w:rPr>
      </w:pPr>
      <w:r>
        <w:rPr>
          <w:rFonts w:asciiTheme="majorBidi" w:hAnsiTheme="majorBidi" w:cstheme="majorBidi"/>
          <w:b/>
          <w:bCs/>
          <w:sz w:val="22"/>
          <w:szCs w:val="22"/>
          <w:lang w:eastAsia="fr-FR"/>
        </w:rPr>
        <w:t>Rappel sur la Charte de l’éthique et de la déontologie du MESRS :</w:t>
      </w:r>
      <w:r>
        <w:rPr>
          <w:rFonts w:asciiTheme="majorBidi" w:hAnsiTheme="majorBidi" w:cstheme="majorBidi"/>
          <w:sz w:val="22"/>
          <w:szCs w:val="22"/>
          <w:lang w:eastAsia="fr-FR"/>
        </w:rPr>
        <w:t xml:space="preserve"> I</w:t>
      </w:r>
      <w:r>
        <w:rPr>
          <w:rFonts w:asciiTheme="majorBidi" w:hAnsiTheme="majorBidi" w:cstheme="majorBidi"/>
          <w:sz w:val="22"/>
          <w:szCs w:val="22"/>
        </w:rPr>
        <w:t xml:space="preserve">ntégrité et honnêteté. Liberté académique. Respect mutuel. Exigence de vérité scientifique, Objectivité et esprit critique. Equité. </w:t>
      </w:r>
      <w:r>
        <w:rPr>
          <w:rFonts w:asciiTheme="majorBidi" w:eastAsia="Times New Roman" w:hAnsiTheme="majorBidi" w:cstheme="majorBidi"/>
          <w:bCs/>
          <w:sz w:val="22"/>
          <w:szCs w:val="22"/>
          <w:lang w:eastAsia="fr-FR"/>
        </w:rPr>
        <w:t xml:space="preserve">Droits et </w:t>
      </w:r>
      <w:r>
        <w:rPr>
          <w:rFonts w:asciiTheme="majorBidi" w:hAnsiTheme="majorBidi" w:cstheme="majorBidi"/>
          <w:bCs/>
          <w:sz w:val="22"/>
          <w:szCs w:val="22"/>
        </w:rPr>
        <w:t xml:space="preserve">obligations </w:t>
      </w:r>
      <w:r>
        <w:rPr>
          <w:rFonts w:asciiTheme="majorBidi" w:eastAsia="Times New Roman" w:hAnsiTheme="majorBidi" w:cstheme="majorBidi"/>
          <w:bCs/>
          <w:sz w:val="22"/>
          <w:szCs w:val="22"/>
          <w:lang w:eastAsia="fr-FR"/>
        </w:rPr>
        <w:t xml:space="preserve">de l’étudiant, </w:t>
      </w:r>
      <w:r>
        <w:rPr>
          <w:rFonts w:asciiTheme="majorBidi" w:hAnsiTheme="majorBidi" w:cstheme="majorBidi"/>
          <w:bCs/>
          <w:sz w:val="22"/>
          <w:szCs w:val="22"/>
        </w:rPr>
        <w:t xml:space="preserve">de l’enseignant, du personnel administratif et technique, </w:t>
      </w:r>
    </w:p>
    <w:p w14:paraId="4F21D299" w14:textId="77777777" w:rsidR="00E8644A" w:rsidRDefault="00E8644A">
      <w:pPr>
        <w:jc w:val="both"/>
        <w:rPr>
          <w:rFonts w:asciiTheme="majorBidi" w:hAnsiTheme="majorBidi" w:cstheme="majorBidi"/>
          <w:b/>
          <w:bCs/>
          <w:sz w:val="22"/>
          <w:szCs w:val="22"/>
          <w:lang w:eastAsia="fr-FR"/>
        </w:rPr>
      </w:pPr>
    </w:p>
    <w:p w14:paraId="5F991B16" w14:textId="77777777" w:rsidR="00E8644A" w:rsidRDefault="005E10BC">
      <w:pPr>
        <w:jc w:val="both"/>
        <w:rPr>
          <w:rFonts w:asciiTheme="majorBidi" w:hAnsiTheme="majorBidi" w:cstheme="majorBidi"/>
          <w:b/>
          <w:sz w:val="22"/>
          <w:szCs w:val="22"/>
        </w:rPr>
      </w:pPr>
      <w:r>
        <w:rPr>
          <w:rFonts w:asciiTheme="majorBidi" w:hAnsiTheme="majorBidi" w:cstheme="majorBidi"/>
          <w:b/>
          <w:bCs/>
          <w:sz w:val="22"/>
          <w:szCs w:val="22"/>
          <w:lang w:eastAsia="fr-FR"/>
        </w:rPr>
        <w:t>2. Recherche intègre et responsable</w:t>
      </w:r>
    </w:p>
    <w:p w14:paraId="0FB0FD3A" w14:textId="77777777" w:rsidR="00E8644A" w:rsidRDefault="005E10BC">
      <w:pPr>
        <w:pStyle w:val="Paragraphedeliste"/>
        <w:numPr>
          <w:ilvl w:val="0"/>
          <w:numId w:val="83"/>
        </w:numPr>
        <w:jc w:val="both"/>
        <w:rPr>
          <w:rFonts w:asciiTheme="majorBidi" w:hAnsiTheme="majorBidi" w:cstheme="majorBidi"/>
          <w:sz w:val="22"/>
          <w:szCs w:val="22"/>
          <w:lang w:eastAsia="fr-FR"/>
        </w:rPr>
      </w:pPr>
      <w:r>
        <w:rPr>
          <w:rFonts w:asciiTheme="majorBidi" w:hAnsiTheme="majorBidi" w:cstheme="majorBidi"/>
          <w:sz w:val="22"/>
          <w:szCs w:val="22"/>
          <w:lang w:eastAsia="fr-FR"/>
        </w:rPr>
        <w:t>Respect des principes de l’éthique dans l’enseignement et la recherche</w:t>
      </w:r>
    </w:p>
    <w:p w14:paraId="13EF5292" w14:textId="77777777" w:rsidR="00E8644A" w:rsidRDefault="005E10BC">
      <w:pPr>
        <w:numPr>
          <w:ilvl w:val="0"/>
          <w:numId w:val="83"/>
        </w:numPr>
        <w:contextualSpacing/>
        <w:jc w:val="both"/>
        <w:rPr>
          <w:rFonts w:asciiTheme="majorBidi" w:hAnsiTheme="majorBidi" w:cstheme="majorBidi"/>
          <w:sz w:val="22"/>
          <w:szCs w:val="22"/>
          <w:lang w:eastAsia="fr-FR"/>
        </w:rPr>
      </w:pPr>
      <w:r>
        <w:rPr>
          <w:rFonts w:asciiTheme="majorBidi" w:hAnsiTheme="majorBidi" w:cstheme="majorBidi"/>
          <w:sz w:val="22"/>
          <w:szCs w:val="22"/>
          <w:lang w:eastAsia="fr-FR"/>
        </w:rPr>
        <w:t xml:space="preserve">Responsabilités dans le travail d’équipe : </w:t>
      </w:r>
      <w:r w:rsidRPr="006C28CD">
        <w:rPr>
          <w:rFonts w:asciiTheme="majorBidi" w:hAnsiTheme="majorBidi" w:cstheme="majorBidi"/>
          <w:sz w:val="22"/>
          <w:szCs w:val="22"/>
          <w:lang w:eastAsia="fr-FR"/>
        </w:rPr>
        <w:t>Égalité</w:t>
      </w:r>
      <w:r>
        <w:rPr>
          <w:rFonts w:asciiTheme="majorBidi" w:hAnsiTheme="majorBidi" w:cstheme="majorBidi"/>
          <w:sz w:val="22"/>
          <w:szCs w:val="22"/>
          <w:lang w:eastAsia="fr-FR"/>
        </w:rPr>
        <w:t xml:space="preserve"> professionnelle de traitement. Conduite contre les discriminations. </w:t>
      </w:r>
      <w:r>
        <w:rPr>
          <w:rFonts w:asciiTheme="majorBidi" w:hAnsiTheme="majorBidi" w:cstheme="majorBidi"/>
          <w:sz w:val="22"/>
          <w:szCs w:val="22"/>
        </w:rPr>
        <w:t xml:space="preserve">La recherche de l'intérêt général. </w:t>
      </w:r>
      <w:r>
        <w:rPr>
          <w:rFonts w:asciiTheme="majorBidi" w:hAnsiTheme="majorBidi" w:cstheme="majorBidi"/>
          <w:sz w:val="22"/>
          <w:szCs w:val="22"/>
          <w:lang w:eastAsia="fr-FR"/>
        </w:rPr>
        <w:t xml:space="preserve">Conduites inappropriées dans le cadre du travail collectif </w:t>
      </w:r>
    </w:p>
    <w:p w14:paraId="5F3F5CDD" w14:textId="77777777" w:rsidR="00E8644A" w:rsidRDefault="005E10BC">
      <w:pPr>
        <w:numPr>
          <w:ilvl w:val="0"/>
          <w:numId w:val="83"/>
        </w:numPr>
        <w:contextualSpacing/>
        <w:jc w:val="both"/>
        <w:rPr>
          <w:rFonts w:asciiTheme="majorBidi" w:hAnsiTheme="majorBidi" w:cstheme="majorBidi"/>
          <w:sz w:val="22"/>
          <w:szCs w:val="22"/>
          <w:lang w:eastAsia="fr-FR"/>
        </w:rPr>
      </w:pPr>
      <w:r>
        <w:rPr>
          <w:rFonts w:asciiTheme="majorBidi" w:hAnsiTheme="majorBidi" w:cstheme="majorBidi"/>
          <w:sz w:val="22"/>
          <w:szCs w:val="22"/>
          <w:lang w:eastAsia="fr-FR"/>
        </w:rPr>
        <w:t>Adopter une conduite responsable et combattre les dérives : Adopter une conduite responsable dans la recherche. Fraude scientifique. Conduite contre la fraude. Le plagiat (</w:t>
      </w:r>
      <w:r>
        <w:rPr>
          <w:rFonts w:asciiTheme="majorBidi" w:hAnsiTheme="majorBidi" w:cstheme="majorBidi"/>
          <w:sz w:val="22"/>
          <w:szCs w:val="22"/>
        </w:rPr>
        <w:t>définition du plagiat, différentes formes de plagiat, procédures pour éviter le plagiat involontaire, détection du plagiat, sanctions contre les plagiaires, …).</w:t>
      </w:r>
      <w:r>
        <w:rPr>
          <w:rFonts w:asciiTheme="majorBidi" w:hAnsiTheme="majorBidi" w:cstheme="majorBidi"/>
          <w:sz w:val="22"/>
          <w:szCs w:val="22"/>
          <w:lang w:eastAsia="fr-FR"/>
        </w:rPr>
        <w:t xml:space="preserve"> Falsification et fabrication de données.</w:t>
      </w:r>
    </w:p>
    <w:p w14:paraId="1CDA8279" w14:textId="77777777" w:rsidR="00E8644A" w:rsidRDefault="00E8644A">
      <w:pPr>
        <w:jc w:val="both"/>
        <w:rPr>
          <w:rFonts w:asciiTheme="majorBidi" w:hAnsiTheme="majorBidi" w:cstheme="majorBidi"/>
          <w:bCs/>
          <w:sz w:val="22"/>
          <w:szCs w:val="22"/>
        </w:rPr>
      </w:pPr>
    </w:p>
    <w:p w14:paraId="05CC1CEC" w14:textId="77777777" w:rsidR="00E8644A" w:rsidRDefault="005E10BC">
      <w:pPr>
        <w:pStyle w:val="Paragraphedeliste"/>
        <w:numPr>
          <w:ilvl w:val="0"/>
          <w:numId w:val="84"/>
        </w:numPr>
        <w:ind w:left="284" w:hanging="284"/>
        <w:jc w:val="both"/>
        <w:rPr>
          <w:rFonts w:asciiTheme="majorBidi" w:hAnsiTheme="majorBidi" w:cstheme="majorBidi"/>
          <w:b/>
          <w:sz w:val="22"/>
          <w:szCs w:val="22"/>
          <w:lang w:eastAsia="fr-FR"/>
        </w:rPr>
      </w:pPr>
      <w:r w:rsidRPr="006C28CD">
        <w:rPr>
          <w:rFonts w:asciiTheme="majorBidi" w:eastAsia="Times New Roman" w:hAnsiTheme="majorBidi" w:cstheme="majorBidi"/>
          <w:b/>
          <w:sz w:val="22"/>
          <w:szCs w:val="22"/>
          <w:lang w:eastAsia="fr-FR"/>
        </w:rPr>
        <w:t>Éthique</w:t>
      </w:r>
      <w:r>
        <w:rPr>
          <w:rFonts w:asciiTheme="majorBidi" w:eastAsia="Times New Roman" w:hAnsiTheme="majorBidi" w:cstheme="majorBidi"/>
          <w:b/>
          <w:sz w:val="22"/>
          <w:szCs w:val="22"/>
          <w:lang w:eastAsia="fr-FR"/>
        </w:rPr>
        <w:t xml:space="preserve"> et déontologie dans le monde du travail :</w:t>
      </w:r>
    </w:p>
    <w:p w14:paraId="027E4FB9" w14:textId="77777777" w:rsidR="00E8644A" w:rsidRDefault="005E10BC">
      <w:pPr>
        <w:contextualSpacing/>
        <w:jc w:val="both"/>
        <w:rPr>
          <w:rFonts w:asciiTheme="majorBidi" w:hAnsiTheme="majorBidi" w:cstheme="majorBidi"/>
          <w:bCs/>
          <w:sz w:val="22"/>
          <w:szCs w:val="22"/>
          <w:lang w:eastAsia="fr-FR"/>
        </w:rPr>
      </w:pPr>
      <w:r>
        <w:rPr>
          <w:rFonts w:asciiTheme="majorBidi" w:hAnsiTheme="majorBidi" w:cstheme="majorBidi"/>
          <w:bCs/>
          <w:sz w:val="22"/>
          <w:szCs w:val="22"/>
        </w:rPr>
        <w:t>Confidentialité juridique en entreprise. Fidélité à l’entreprise. Responsabilité au sein de l’entreprise, Conflits d'intérêt. Intégrité (</w:t>
      </w:r>
      <w:r>
        <w:rPr>
          <w:rFonts w:asciiTheme="majorBidi" w:eastAsia="Times New Roman" w:hAnsiTheme="majorBidi" w:cstheme="majorBidi"/>
          <w:bCs/>
          <w:sz w:val="22"/>
          <w:szCs w:val="22"/>
          <w:lang w:eastAsia="fr-FR"/>
        </w:rPr>
        <w:t>corruption dans le travail, ses formes, ses conséquences, modes de lutte et sanctions contre la corruption)</w:t>
      </w:r>
    </w:p>
    <w:p w14:paraId="42C51258" w14:textId="77777777" w:rsidR="00E8644A" w:rsidRDefault="00E8644A">
      <w:pPr>
        <w:jc w:val="both"/>
        <w:rPr>
          <w:rFonts w:asciiTheme="majorBidi" w:eastAsia="Times New Roman" w:hAnsiTheme="majorBidi" w:cstheme="majorBidi"/>
          <w:b/>
          <w:bCs/>
          <w:sz w:val="22"/>
          <w:szCs w:val="22"/>
          <w:lang w:eastAsia="fr-FR"/>
        </w:rPr>
      </w:pPr>
    </w:p>
    <w:p w14:paraId="1D5DA545" w14:textId="77777777" w:rsidR="00E8644A" w:rsidRDefault="005E10BC">
      <w:pPr>
        <w:jc w:val="both"/>
        <w:rPr>
          <w:rFonts w:asciiTheme="majorBidi" w:eastAsia="Times New Roman" w:hAnsiTheme="majorBidi" w:cstheme="majorBidi"/>
          <w:b/>
          <w:bCs/>
          <w:sz w:val="22"/>
          <w:szCs w:val="22"/>
          <w:lang w:eastAsia="fr-FR"/>
        </w:rPr>
      </w:pPr>
      <w:r>
        <w:rPr>
          <w:rFonts w:asciiTheme="majorBidi" w:eastAsia="Times New Roman" w:hAnsiTheme="majorBidi" w:cstheme="majorBidi"/>
          <w:b/>
          <w:bCs/>
          <w:sz w:val="22"/>
          <w:szCs w:val="22"/>
          <w:lang w:eastAsia="fr-FR"/>
        </w:rPr>
        <w:t>B- Propriété intellectuelle</w:t>
      </w:r>
    </w:p>
    <w:p w14:paraId="2C9A16BE" w14:textId="77777777" w:rsidR="00E8644A" w:rsidRDefault="00E8644A">
      <w:pPr>
        <w:jc w:val="both"/>
        <w:rPr>
          <w:rFonts w:asciiTheme="majorBidi" w:eastAsia="Times New Roman" w:hAnsiTheme="majorBidi" w:cstheme="majorBidi"/>
          <w:sz w:val="22"/>
          <w:szCs w:val="22"/>
          <w:lang w:eastAsia="fr-FR"/>
        </w:rPr>
      </w:pPr>
    </w:p>
    <w:p w14:paraId="2E674639" w14:textId="77777777" w:rsidR="00E8644A" w:rsidRDefault="005E10BC">
      <w:pPr>
        <w:jc w:val="both"/>
        <w:rPr>
          <w:rFonts w:asciiTheme="majorBidi" w:eastAsia="Times New Roman" w:hAnsiTheme="majorBidi" w:cstheme="majorBidi"/>
          <w:b/>
          <w:bCs/>
          <w:sz w:val="22"/>
          <w:szCs w:val="22"/>
          <w:lang w:eastAsia="fr-FR"/>
        </w:rPr>
      </w:pPr>
      <w:r>
        <w:rPr>
          <w:rFonts w:asciiTheme="majorBidi" w:eastAsia="Times New Roman" w:hAnsiTheme="majorBidi" w:cstheme="majorBidi"/>
          <w:b/>
          <w:bCs/>
          <w:sz w:val="22"/>
          <w:szCs w:val="22"/>
          <w:lang w:eastAsia="fr-FR"/>
        </w:rPr>
        <w:t xml:space="preserve">I- Fondamentaux de la propriété intellectuelle   </w:t>
      </w:r>
      <w:r>
        <w:rPr>
          <w:rFonts w:asciiTheme="majorBidi" w:eastAsia="Times New Roman" w:hAnsiTheme="majorBidi" w:cstheme="majorBidi"/>
          <w:b/>
          <w:bCs/>
          <w:sz w:val="22"/>
          <w:szCs w:val="22"/>
          <w:lang w:eastAsia="fr-FR"/>
        </w:rPr>
        <w:tab/>
      </w:r>
      <w:r>
        <w:rPr>
          <w:rFonts w:asciiTheme="majorBidi" w:eastAsia="Times New Roman" w:hAnsiTheme="majorBidi" w:cstheme="majorBidi"/>
          <w:b/>
          <w:bCs/>
          <w:sz w:val="22"/>
          <w:szCs w:val="22"/>
          <w:lang w:eastAsia="fr-FR"/>
        </w:rPr>
        <w:tab/>
      </w:r>
      <w:r>
        <w:rPr>
          <w:rFonts w:asciiTheme="majorBidi" w:eastAsia="Times New Roman" w:hAnsiTheme="majorBidi" w:cstheme="majorBidi"/>
          <w:b/>
          <w:bCs/>
          <w:sz w:val="22"/>
          <w:szCs w:val="22"/>
          <w:lang w:eastAsia="fr-FR"/>
        </w:rPr>
        <w:tab/>
      </w:r>
      <w:r>
        <w:rPr>
          <w:rFonts w:asciiTheme="majorBidi" w:eastAsia="Times New Roman" w:hAnsiTheme="majorBidi" w:cstheme="majorBidi"/>
          <w:b/>
          <w:bCs/>
          <w:sz w:val="22"/>
          <w:szCs w:val="22"/>
          <w:lang w:eastAsia="fr-FR"/>
        </w:rPr>
        <w:tab/>
      </w:r>
    </w:p>
    <w:p w14:paraId="4AFDD252" w14:textId="77777777" w:rsidR="00E8644A" w:rsidRDefault="005E10BC">
      <w:pPr>
        <w:pStyle w:val="Paragraphedeliste"/>
        <w:numPr>
          <w:ilvl w:val="0"/>
          <w:numId w:val="85"/>
        </w:numPr>
        <w:tabs>
          <w:tab w:val="left" w:pos="993"/>
        </w:tabs>
        <w:ind w:left="0" w:firstLine="708"/>
        <w:jc w:val="both"/>
        <w:rPr>
          <w:rFonts w:asciiTheme="majorBidi" w:hAnsiTheme="majorBidi" w:cstheme="majorBidi"/>
          <w:sz w:val="22"/>
          <w:szCs w:val="22"/>
        </w:rPr>
      </w:pPr>
      <w:r>
        <w:rPr>
          <w:rFonts w:asciiTheme="majorBidi" w:hAnsiTheme="majorBidi" w:cstheme="majorBidi"/>
          <w:sz w:val="22"/>
          <w:szCs w:val="22"/>
        </w:rPr>
        <w:t>Propriété industrielle</w:t>
      </w:r>
      <w:r>
        <w:rPr>
          <w:rFonts w:asciiTheme="majorBidi" w:hAnsiTheme="majorBidi" w:cstheme="majorBidi"/>
          <w:sz w:val="22"/>
          <w:szCs w:val="22"/>
          <w:lang w:eastAsia="fr-FR"/>
        </w:rPr>
        <w:t xml:space="preserve">. </w:t>
      </w:r>
      <w:r>
        <w:rPr>
          <w:rFonts w:asciiTheme="majorBidi" w:hAnsiTheme="majorBidi" w:cstheme="majorBidi"/>
          <w:sz w:val="22"/>
          <w:szCs w:val="22"/>
        </w:rPr>
        <w:t xml:space="preserve">Propriété littéraire et artistique. </w:t>
      </w:r>
    </w:p>
    <w:p w14:paraId="067A76EC" w14:textId="77777777" w:rsidR="00E8644A" w:rsidRDefault="005E10BC">
      <w:pPr>
        <w:pStyle w:val="Paragraphedeliste"/>
        <w:numPr>
          <w:ilvl w:val="0"/>
          <w:numId w:val="85"/>
        </w:numPr>
        <w:tabs>
          <w:tab w:val="left" w:pos="993"/>
        </w:tabs>
        <w:ind w:left="0" w:firstLine="708"/>
        <w:jc w:val="both"/>
        <w:rPr>
          <w:rFonts w:asciiTheme="majorBidi" w:hAnsiTheme="majorBidi" w:cstheme="majorBidi"/>
          <w:sz w:val="22"/>
          <w:szCs w:val="22"/>
        </w:rPr>
      </w:pPr>
      <w:r>
        <w:rPr>
          <w:rFonts w:asciiTheme="majorBidi" w:hAnsiTheme="majorBidi" w:cstheme="majorBidi"/>
          <w:sz w:val="22"/>
          <w:szCs w:val="22"/>
        </w:rPr>
        <w:t xml:space="preserve">Règles de citation des références (ouvrages, articles scientifiques, communications  </w:t>
      </w:r>
    </w:p>
    <w:p w14:paraId="2330FB20" w14:textId="77777777" w:rsidR="00E8644A" w:rsidRDefault="005E10BC">
      <w:pPr>
        <w:pStyle w:val="Paragraphedeliste"/>
        <w:tabs>
          <w:tab w:val="left" w:pos="993"/>
        </w:tabs>
        <w:ind w:left="708"/>
        <w:jc w:val="both"/>
        <w:rPr>
          <w:rFonts w:asciiTheme="majorBidi" w:hAnsiTheme="majorBidi" w:cstheme="majorBidi"/>
          <w:sz w:val="22"/>
          <w:szCs w:val="22"/>
        </w:rPr>
      </w:pPr>
      <w:r>
        <w:rPr>
          <w:rFonts w:asciiTheme="majorBidi" w:hAnsiTheme="majorBidi" w:cstheme="majorBidi"/>
          <w:sz w:val="22"/>
          <w:szCs w:val="22"/>
        </w:rPr>
        <w:t>dans un congrès, thèses, mémoires, …)</w:t>
      </w:r>
    </w:p>
    <w:p w14:paraId="291EC7BA" w14:textId="77777777" w:rsidR="00E8644A" w:rsidRDefault="00E8644A">
      <w:pPr>
        <w:ind w:firstLine="708"/>
        <w:jc w:val="both"/>
        <w:rPr>
          <w:rFonts w:asciiTheme="majorBidi" w:hAnsiTheme="majorBidi" w:cstheme="majorBidi"/>
          <w:sz w:val="22"/>
          <w:szCs w:val="22"/>
          <w:lang w:eastAsia="fr-FR"/>
        </w:rPr>
      </w:pPr>
    </w:p>
    <w:p w14:paraId="1CE100E4" w14:textId="77777777" w:rsidR="00E8644A" w:rsidRDefault="005E10BC">
      <w:pPr>
        <w:jc w:val="both"/>
        <w:rPr>
          <w:rFonts w:asciiTheme="majorBidi" w:eastAsia="Times New Roman" w:hAnsiTheme="majorBidi" w:cstheme="majorBidi"/>
          <w:b/>
          <w:bCs/>
          <w:sz w:val="22"/>
          <w:szCs w:val="22"/>
          <w:lang w:eastAsia="fr-FR"/>
        </w:rPr>
      </w:pPr>
      <w:r>
        <w:rPr>
          <w:rFonts w:asciiTheme="majorBidi" w:eastAsia="Times New Roman" w:hAnsiTheme="majorBidi" w:cstheme="majorBidi"/>
          <w:b/>
          <w:bCs/>
          <w:sz w:val="22"/>
          <w:szCs w:val="22"/>
          <w:lang w:eastAsia="fr-FR"/>
        </w:rPr>
        <w:t>II- Droit d'auteur</w:t>
      </w:r>
      <w:r>
        <w:rPr>
          <w:rFonts w:asciiTheme="majorBidi" w:eastAsia="Times New Roman" w:hAnsiTheme="majorBidi" w:cstheme="majorBidi"/>
          <w:b/>
          <w:bCs/>
          <w:sz w:val="22"/>
          <w:szCs w:val="22"/>
          <w:lang w:eastAsia="fr-FR"/>
        </w:rPr>
        <w:tab/>
      </w:r>
      <w:r>
        <w:rPr>
          <w:rFonts w:asciiTheme="majorBidi" w:eastAsia="Times New Roman" w:hAnsiTheme="majorBidi" w:cstheme="majorBidi"/>
          <w:b/>
          <w:bCs/>
          <w:sz w:val="22"/>
          <w:szCs w:val="22"/>
          <w:lang w:eastAsia="fr-FR"/>
        </w:rPr>
        <w:tab/>
      </w:r>
      <w:r>
        <w:rPr>
          <w:rFonts w:asciiTheme="majorBidi" w:eastAsia="Times New Roman" w:hAnsiTheme="majorBidi" w:cstheme="majorBidi"/>
          <w:b/>
          <w:bCs/>
          <w:sz w:val="22"/>
          <w:szCs w:val="22"/>
          <w:lang w:eastAsia="fr-FR"/>
        </w:rPr>
        <w:tab/>
      </w:r>
      <w:r>
        <w:rPr>
          <w:rFonts w:asciiTheme="majorBidi" w:eastAsia="Times New Roman" w:hAnsiTheme="majorBidi" w:cstheme="majorBidi"/>
          <w:b/>
          <w:bCs/>
          <w:sz w:val="22"/>
          <w:szCs w:val="22"/>
          <w:lang w:eastAsia="fr-FR"/>
        </w:rPr>
        <w:tab/>
      </w:r>
      <w:r>
        <w:rPr>
          <w:rFonts w:asciiTheme="majorBidi" w:eastAsia="Times New Roman" w:hAnsiTheme="majorBidi" w:cstheme="majorBidi"/>
          <w:b/>
          <w:bCs/>
          <w:sz w:val="22"/>
          <w:szCs w:val="22"/>
          <w:lang w:eastAsia="fr-FR"/>
        </w:rPr>
        <w:tab/>
      </w:r>
      <w:r>
        <w:rPr>
          <w:rFonts w:asciiTheme="majorBidi" w:eastAsia="Times New Roman" w:hAnsiTheme="majorBidi" w:cstheme="majorBidi"/>
          <w:b/>
          <w:bCs/>
          <w:sz w:val="22"/>
          <w:szCs w:val="22"/>
          <w:lang w:eastAsia="fr-FR"/>
        </w:rPr>
        <w:tab/>
      </w:r>
      <w:r>
        <w:rPr>
          <w:rFonts w:asciiTheme="majorBidi" w:eastAsia="Times New Roman" w:hAnsiTheme="majorBidi" w:cstheme="majorBidi"/>
          <w:b/>
          <w:bCs/>
          <w:sz w:val="22"/>
          <w:szCs w:val="22"/>
          <w:lang w:eastAsia="fr-FR"/>
        </w:rPr>
        <w:tab/>
      </w:r>
      <w:r>
        <w:rPr>
          <w:rFonts w:asciiTheme="majorBidi" w:eastAsia="Times New Roman" w:hAnsiTheme="majorBidi" w:cstheme="majorBidi"/>
          <w:b/>
          <w:bCs/>
          <w:sz w:val="22"/>
          <w:szCs w:val="22"/>
          <w:lang w:eastAsia="fr-FR"/>
        </w:rPr>
        <w:tab/>
      </w:r>
    </w:p>
    <w:p w14:paraId="7EEBE7E4" w14:textId="77777777" w:rsidR="00E8644A" w:rsidRDefault="005E10BC">
      <w:pPr>
        <w:pStyle w:val="Paragraphedeliste"/>
        <w:numPr>
          <w:ilvl w:val="0"/>
          <w:numId w:val="86"/>
        </w:numPr>
        <w:ind w:left="993" w:hanging="284"/>
        <w:jc w:val="both"/>
        <w:rPr>
          <w:rFonts w:asciiTheme="majorBidi" w:eastAsia="Times New Roman" w:hAnsiTheme="majorBidi" w:cstheme="majorBidi"/>
          <w:b/>
          <w:bCs/>
          <w:sz w:val="22"/>
          <w:szCs w:val="22"/>
          <w:lang w:eastAsia="fr-FR"/>
        </w:rPr>
      </w:pPr>
      <w:r>
        <w:rPr>
          <w:rFonts w:asciiTheme="majorBidi" w:eastAsia="Times New Roman" w:hAnsiTheme="majorBidi" w:cstheme="majorBidi"/>
          <w:b/>
          <w:bCs/>
          <w:sz w:val="22"/>
          <w:szCs w:val="22"/>
          <w:lang w:eastAsia="fr-FR"/>
        </w:rPr>
        <w:t>Droit d’auteur dans l’environnement numérique</w:t>
      </w:r>
      <w:r>
        <w:rPr>
          <w:rFonts w:asciiTheme="majorBidi" w:eastAsia="Times New Roman" w:hAnsiTheme="majorBidi" w:cstheme="majorBidi"/>
          <w:b/>
          <w:bCs/>
          <w:sz w:val="22"/>
          <w:szCs w:val="22"/>
          <w:lang w:eastAsia="fr-FR"/>
        </w:rPr>
        <w:tab/>
      </w:r>
      <w:r>
        <w:rPr>
          <w:rFonts w:asciiTheme="majorBidi" w:eastAsia="Times New Roman" w:hAnsiTheme="majorBidi" w:cstheme="majorBidi"/>
          <w:b/>
          <w:bCs/>
          <w:sz w:val="22"/>
          <w:szCs w:val="22"/>
          <w:lang w:eastAsia="fr-FR"/>
        </w:rPr>
        <w:tab/>
      </w:r>
    </w:p>
    <w:p w14:paraId="3B2C1774" w14:textId="77777777" w:rsidR="00E8644A" w:rsidRDefault="005E10BC">
      <w:pPr>
        <w:ind w:left="709"/>
        <w:jc w:val="both"/>
        <w:rPr>
          <w:rFonts w:asciiTheme="majorBidi" w:hAnsiTheme="majorBidi" w:cstheme="majorBidi"/>
          <w:sz w:val="22"/>
          <w:szCs w:val="22"/>
        </w:rPr>
      </w:pPr>
      <w:r>
        <w:rPr>
          <w:rFonts w:asciiTheme="majorBidi" w:hAnsiTheme="majorBidi" w:cstheme="majorBidi"/>
          <w:sz w:val="22"/>
          <w:szCs w:val="22"/>
        </w:rPr>
        <w:t xml:space="preserve">Introduction. Droit d’auteur </w:t>
      </w:r>
      <w:r>
        <w:rPr>
          <w:rFonts w:asciiTheme="majorBidi" w:eastAsia="Times New Roman" w:hAnsiTheme="majorBidi" w:cstheme="majorBidi"/>
          <w:sz w:val="22"/>
          <w:szCs w:val="22"/>
          <w:lang w:eastAsia="fr-FR"/>
        </w:rPr>
        <w:t>des bases de données, droit d’auteur des logiciels</w:t>
      </w:r>
      <w:r>
        <w:rPr>
          <w:rFonts w:asciiTheme="majorBidi" w:hAnsiTheme="majorBidi" w:cstheme="majorBidi"/>
          <w:sz w:val="22"/>
          <w:szCs w:val="22"/>
        </w:rPr>
        <w:t>. Cas spécifique des logiciels libres.</w:t>
      </w:r>
    </w:p>
    <w:p w14:paraId="258CA046" w14:textId="77777777" w:rsidR="00E8644A" w:rsidRDefault="005E10BC">
      <w:pPr>
        <w:pStyle w:val="Paragraphedeliste"/>
        <w:numPr>
          <w:ilvl w:val="0"/>
          <w:numId w:val="86"/>
        </w:numPr>
        <w:ind w:left="993" w:hanging="284"/>
        <w:jc w:val="both"/>
        <w:rPr>
          <w:rFonts w:asciiTheme="majorBidi" w:eastAsia="Times New Roman" w:hAnsiTheme="majorBidi" w:cstheme="majorBidi"/>
          <w:b/>
          <w:bCs/>
          <w:sz w:val="22"/>
          <w:szCs w:val="22"/>
          <w:lang w:eastAsia="fr-FR"/>
        </w:rPr>
      </w:pPr>
      <w:r>
        <w:rPr>
          <w:rFonts w:asciiTheme="majorBidi" w:eastAsia="Times New Roman" w:hAnsiTheme="majorBidi" w:cstheme="majorBidi"/>
          <w:b/>
          <w:bCs/>
          <w:sz w:val="22"/>
          <w:szCs w:val="22"/>
          <w:lang w:eastAsia="fr-FR"/>
        </w:rPr>
        <w:t xml:space="preserve">Droit d’auteur dans l’internet et le commerce électronique </w:t>
      </w:r>
    </w:p>
    <w:p w14:paraId="1EED5CD2" w14:textId="77777777" w:rsidR="00E8644A" w:rsidRDefault="005E10BC">
      <w:pPr>
        <w:ind w:left="709"/>
        <w:jc w:val="both"/>
        <w:rPr>
          <w:rFonts w:asciiTheme="majorBidi" w:eastAsia="Times New Roman" w:hAnsiTheme="majorBidi" w:cstheme="majorBidi"/>
          <w:sz w:val="22"/>
          <w:szCs w:val="22"/>
          <w:lang w:eastAsia="fr-FR"/>
        </w:rPr>
      </w:pPr>
      <w:r>
        <w:rPr>
          <w:rFonts w:asciiTheme="majorBidi" w:eastAsia="Times New Roman" w:hAnsiTheme="majorBidi" w:cstheme="majorBidi"/>
          <w:sz w:val="22"/>
          <w:szCs w:val="22"/>
          <w:lang w:eastAsia="fr-FR"/>
        </w:rPr>
        <w:t>Droit des noms de domaine. Propriété intellectuelle sur internet. Droit du site de commerce électronique. Propriété intellectuelle et réseaux sociaux.</w:t>
      </w:r>
    </w:p>
    <w:p w14:paraId="130EB165" w14:textId="77777777" w:rsidR="00E8644A" w:rsidRDefault="005E10BC">
      <w:pPr>
        <w:pStyle w:val="Paragraphedeliste"/>
        <w:numPr>
          <w:ilvl w:val="0"/>
          <w:numId w:val="86"/>
        </w:numPr>
        <w:ind w:left="993" w:hanging="284"/>
        <w:jc w:val="both"/>
        <w:rPr>
          <w:rFonts w:asciiTheme="majorBidi" w:eastAsia="Times New Roman" w:hAnsiTheme="majorBidi" w:cstheme="majorBidi"/>
          <w:b/>
          <w:bCs/>
          <w:sz w:val="22"/>
          <w:szCs w:val="22"/>
          <w:lang w:eastAsia="fr-FR"/>
        </w:rPr>
      </w:pPr>
      <w:r>
        <w:rPr>
          <w:rFonts w:asciiTheme="majorBidi" w:eastAsia="Times New Roman" w:hAnsiTheme="majorBidi" w:cstheme="majorBidi"/>
          <w:b/>
          <w:bCs/>
          <w:sz w:val="22"/>
          <w:szCs w:val="22"/>
          <w:lang w:eastAsia="fr-FR"/>
        </w:rPr>
        <w:t>Brevet</w:t>
      </w:r>
    </w:p>
    <w:p w14:paraId="35B81FA5" w14:textId="77777777" w:rsidR="00E8644A" w:rsidRDefault="005E10BC">
      <w:pPr>
        <w:ind w:left="709"/>
        <w:jc w:val="both"/>
        <w:rPr>
          <w:rFonts w:asciiTheme="majorBidi" w:eastAsia="Times New Roman" w:hAnsiTheme="majorBidi" w:cstheme="majorBidi"/>
          <w:sz w:val="22"/>
          <w:szCs w:val="22"/>
          <w:lang w:eastAsia="fr-FR"/>
        </w:rPr>
      </w:pPr>
      <w:r>
        <w:rPr>
          <w:rFonts w:asciiTheme="majorBidi" w:hAnsiTheme="majorBidi" w:cstheme="majorBidi"/>
          <w:sz w:val="22"/>
          <w:szCs w:val="22"/>
        </w:rPr>
        <w:lastRenderedPageBreak/>
        <w:t xml:space="preserve">Définition. Droits </w:t>
      </w:r>
      <w:r>
        <w:rPr>
          <w:rFonts w:asciiTheme="majorBidi" w:eastAsia="Times New Roman" w:hAnsiTheme="majorBidi" w:cstheme="majorBidi"/>
          <w:sz w:val="22"/>
          <w:szCs w:val="22"/>
          <w:lang w:eastAsia="fr-FR"/>
        </w:rPr>
        <w:t xml:space="preserve">dans un brevet. Utilité d’un brevet. La </w:t>
      </w:r>
      <w:r>
        <w:rPr>
          <w:rFonts w:asciiTheme="majorBidi" w:hAnsiTheme="majorBidi" w:cstheme="majorBidi"/>
          <w:sz w:val="22"/>
          <w:szCs w:val="22"/>
        </w:rPr>
        <w:t xml:space="preserve">brevetabilité. Demande de brevet </w:t>
      </w:r>
      <w:r>
        <w:rPr>
          <w:rFonts w:asciiTheme="majorBidi" w:eastAsia="Times New Roman" w:hAnsiTheme="majorBidi" w:cstheme="majorBidi"/>
          <w:sz w:val="22"/>
          <w:szCs w:val="22"/>
          <w:lang w:eastAsia="fr-FR"/>
        </w:rPr>
        <w:t>en Algérie et dans le monde</w:t>
      </w:r>
      <w:r>
        <w:rPr>
          <w:rFonts w:asciiTheme="majorBidi" w:hAnsiTheme="majorBidi" w:cstheme="majorBidi"/>
          <w:sz w:val="22"/>
          <w:szCs w:val="22"/>
        </w:rPr>
        <w:t>.</w:t>
      </w:r>
    </w:p>
    <w:p w14:paraId="73A2E05E" w14:textId="77777777" w:rsidR="00E8644A" w:rsidRDefault="00E8644A">
      <w:pPr>
        <w:ind w:left="709"/>
        <w:jc w:val="both"/>
        <w:rPr>
          <w:rFonts w:asciiTheme="majorBidi" w:hAnsiTheme="majorBidi" w:cstheme="majorBidi"/>
          <w:b/>
          <w:sz w:val="22"/>
          <w:szCs w:val="22"/>
        </w:rPr>
      </w:pPr>
    </w:p>
    <w:p w14:paraId="4A8677C6" w14:textId="77777777" w:rsidR="00E8644A" w:rsidRDefault="005E10BC">
      <w:pPr>
        <w:jc w:val="both"/>
        <w:rPr>
          <w:rFonts w:asciiTheme="majorBidi" w:eastAsia="Times New Roman" w:hAnsiTheme="majorBidi" w:cstheme="majorBidi"/>
          <w:b/>
          <w:bCs/>
          <w:sz w:val="22"/>
          <w:szCs w:val="22"/>
          <w:lang w:eastAsia="fr-FR"/>
        </w:rPr>
      </w:pPr>
      <w:r>
        <w:rPr>
          <w:rFonts w:asciiTheme="majorBidi" w:eastAsia="Times New Roman" w:hAnsiTheme="majorBidi" w:cstheme="majorBidi"/>
          <w:b/>
          <w:bCs/>
          <w:sz w:val="22"/>
          <w:szCs w:val="22"/>
          <w:lang w:eastAsia="fr-FR"/>
        </w:rPr>
        <w:t>III- Protection et valorisation de la propriété intellectuelle</w:t>
      </w:r>
      <w:r>
        <w:rPr>
          <w:rFonts w:asciiTheme="majorBidi" w:eastAsia="Times New Roman" w:hAnsiTheme="majorBidi" w:cstheme="majorBidi"/>
          <w:b/>
          <w:bCs/>
          <w:sz w:val="22"/>
          <w:szCs w:val="22"/>
          <w:lang w:eastAsia="fr-FR"/>
        </w:rPr>
        <w:tab/>
      </w:r>
      <w:r>
        <w:rPr>
          <w:rFonts w:asciiTheme="majorBidi" w:eastAsia="Times New Roman" w:hAnsiTheme="majorBidi" w:cstheme="majorBidi"/>
          <w:b/>
          <w:bCs/>
          <w:sz w:val="22"/>
          <w:szCs w:val="22"/>
          <w:lang w:eastAsia="fr-FR"/>
        </w:rPr>
        <w:tab/>
      </w:r>
    </w:p>
    <w:p w14:paraId="23ADCA10" w14:textId="77777777" w:rsidR="00E8644A" w:rsidRDefault="005E10BC">
      <w:pPr>
        <w:ind w:left="709"/>
        <w:contextualSpacing/>
        <w:jc w:val="both"/>
        <w:rPr>
          <w:rFonts w:asciiTheme="majorBidi" w:hAnsiTheme="majorBidi" w:cstheme="majorBidi"/>
          <w:sz w:val="22"/>
          <w:szCs w:val="22"/>
          <w:rtl/>
          <w:lang w:eastAsia="fr-FR"/>
        </w:rPr>
      </w:pPr>
      <w:r>
        <w:rPr>
          <w:rFonts w:asciiTheme="majorBidi" w:hAnsiTheme="majorBidi" w:cstheme="majorBidi"/>
          <w:sz w:val="22"/>
          <w:szCs w:val="22"/>
          <w:lang w:eastAsia="fr-FR"/>
        </w:rPr>
        <w:t>Comment protéger la propriété intellectuelle. Violation des droits et outil juridique. V</w:t>
      </w:r>
      <w:r>
        <w:rPr>
          <w:rFonts w:asciiTheme="majorBidi" w:eastAsia="Times New Roman" w:hAnsiTheme="majorBidi" w:cstheme="majorBidi"/>
          <w:sz w:val="22"/>
          <w:szCs w:val="22"/>
          <w:lang w:eastAsia="fr-FR"/>
        </w:rPr>
        <w:t>alorisation de la propriété intellectuelle. Protection de la propriété intellectuelle</w:t>
      </w:r>
      <w:r>
        <w:rPr>
          <w:rFonts w:asciiTheme="majorBidi" w:hAnsiTheme="majorBidi" w:cstheme="majorBidi"/>
          <w:bCs/>
          <w:sz w:val="22"/>
          <w:szCs w:val="22"/>
        </w:rPr>
        <w:t xml:space="preserve"> en Algérie.</w:t>
      </w:r>
    </w:p>
    <w:p w14:paraId="5D2D8733" w14:textId="77777777" w:rsidR="00E8644A" w:rsidRDefault="00E8644A">
      <w:pPr>
        <w:rPr>
          <w:rFonts w:asciiTheme="majorBidi" w:hAnsiTheme="majorBidi" w:cstheme="majorBidi"/>
          <w:sz w:val="22"/>
          <w:szCs w:val="22"/>
        </w:rPr>
      </w:pPr>
    </w:p>
    <w:p w14:paraId="36A8A2FE" w14:textId="77777777" w:rsidR="00E8644A" w:rsidRDefault="005E10BC">
      <w:pPr>
        <w:shd w:val="clear" w:color="auto" w:fill="FFFFFF"/>
        <w:rPr>
          <w:rFonts w:asciiTheme="majorBidi" w:eastAsia="Times New Roman" w:hAnsiTheme="majorBidi" w:cstheme="majorBidi"/>
          <w:b/>
          <w:bCs/>
          <w:sz w:val="22"/>
          <w:szCs w:val="22"/>
          <w:lang w:eastAsia="fr-FR"/>
        </w:rPr>
      </w:pPr>
      <w:r>
        <w:rPr>
          <w:rFonts w:asciiTheme="majorBidi" w:eastAsia="Times New Roman" w:hAnsiTheme="majorBidi" w:cstheme="majorBidi"/>
          <w:b/>
          <w:bCs/>
          <w:sz w:val="22"/>
          <w:szCs w:val="22"/>
          <w:lang w:eastAsia="fr-FR"/>
        </w:rPr>
        <w:t>C. Ethique, développement durable et nouvelles technologies</w:t>
      </w:r>
    </w:p>
    <w:p w14:paraId="7E81C096" w14:textId="77777777" w:rsidR="00E8644A" w:rsidRDefault="00E8644A">
      <w:pPr>
        <w:shd w:val="clear" w:color="auto" w:fill="FFFFFF"/>
        <w:rPr>
          <w:rFonts w:asciiTheme="majorBidi" w:eastAsia="Times New Roman" w:hAnsiTheme="majorBidi" w:cstheme="majorBidi"/>
          <w:b/>
          <w:bCs/>
          <w:sz w:val="22"/>
          <w:szCs w:val="22"/>
          <w:lang w:eastAsia="fr-FR"/>
        </w:rPr>
      </w:pPr>
    </w:p>
    <w:p w14:paraId="52C64449" w14:textId="77777777" w:rsidR="00E8644A" w:rsidRDefault="005E10BC">
      <w:pPr>
        <w:shd w:val="clear" w:color="auto" w:fill="FFFFFF"/>
        <w:jc w:val="both"/>
        <w:rPr>
          <w:rFonts w:asciiTheme="majorBidi" w:eastAsia="Times New Roman" w:hAnsiTheme="majorBidi" w:cstheme="majorBidi"/>
          <w:sz w:val="22"/>
          <w:szCs w:val="22"/>
          <w:lang w:eastAsia="fr-FR"/>
        </w:rPr>
      </w:pPr>
      <w:r>
        <w:rPr>
          <w:rFonts w:asciiTheme="majorBidi" w:eastAsia="Times New Roman" w:hAnsiTheme="majorBidi" w:cstheme="majorBidi"/>
          <w:sz w:val="22"/>
          <w:szCs w:val="22"/>
          <w:lang w:eastAsia="fr-FR"/>
        </w:rPr>
        <w:t xml:space="preserve">Lien entre éthique et développement durable, économie d’énergie, bioéthique et nouvelle technologies (intelligence artificielle, progrès scientifique, Humanoïdes, Robots, drones,  </w:t>
      </w:r>
    </w:p>
    <w:p w14:paraId="1B367FDC" w14:textId="77777777" w:rsidR="00E8644A" w:rsidRDefault="00E8644A">
      <w:pPr>
        <w:spacing w:before="104" w:line="360" w:lineRule="auto"/>
        <w:textAlignment w:val="baseline"/>
        <w:rPr>
          <w:rFonts w:asciiTheme="majorBidi" w:eastAsia="Times New Roman" w:hAnsiTheme="majorBidi" w:cstheme="majorBidi"/>
          <w:b/>
          <w:w w:val="95"/>
          <w:sz w:val="40"/>
          <w:szCs w:val="22"/>
          <w:lang w:eastAsia="en-US"/>
        </w:rPr>
      </w:pPr>
    </w:p>
    <w:p w14:paraId="14D3DE83" w14:textId="77777777" w:rsidR="00E8644A" w:rsidRDefault="00E8644A">
      <w:pPr>
        <w:spacing w:before="104" w:line="360" w:lineRule="auto"/>
        <w:textAlignment w:val="baseline"/>
        <w:rPr>
          <w:rFonts w:asciiTheme="majorBidi" w:eastAsia="Times New Roman" w:hAnsiTheme="majorBidi" w:cstheme="majorBidi"/>
          <w:b/>
          <w:w w:val="95"/>
          <w:sz w:val="40"/>
          <w:szCs w:val="22"/>
          <w:lang w:eastAsia="en-US"/>
        </w:rPr>
      </w:pPr>
    </w:p>
    <w:p w14:paraId="1F0BF4EC" w14:textId="77777777" w:rsidR="00E8644A" w:rsidRDefault="00E8644A">
      <w:pPr>
        <w:spacing w:before="104" w:line="360" w:lineRule="auto"/>
        <w:textAlignment w:val="baseline"/>
        <w:rPr>
          <w:rFonts w:asciiTheme="majorBidi" w:eastAsia="Times New Roman" w:hAnsiTheme="majorBidi" w:cstheme="majorBidi"/>
          <w:b/>
          <w:w w:val="95"/>
          <w:sz w:val="40"/>
          <w:szCs w:val="22"/>
          <w:lang w:eastAsia="en-US"/>
        </w:rPr>
      </w:pPr>
    </w:p>
    <w:p w14:paraId="28BFD774" w14:textId="77777777" w:rsidR="00E8644A" w:rsidRDefault="00E8644A">
      <w:pPr>
        <w:spacing w:before="104" w:line="360" w:lineRule="auto"/>
        <w:textAlignment w:val="baseline"/>
        <w:rPr>
          <w:rFonts w:asciiTheme="majorBidi" w:eastAsia="Times New Roman" w:hAnsiTheme="majorBidi" w:cstheme="majorBidi"/>
          <w:b/>
          <w:w w:val="95"/>
          <w:sz w:val="40"/>
          <w:szCs w:val="22"/>
          <w:lang w:eastAsia="en-US"/>
        </w:rPr>
      </w:pPr>
    </w:p>
    <w:p w14:paraId="62B94F2F" w14:textId="77777777" w:rsidR="00E8644A" w:rsidRDefault="00E8644A">
      <w:pPr>
        <w:spacing w:before="104" w:line="360" w:lineRule="auto"/>
        <w:textAlignment w:val="baseline"/>
        <w:rPr>
          <w:rFonts w:asciiTheme="majorBidi" w:eastAsia="Times New Roman" w:hAnsiTheme="majorBidi" w:cstheme="majorBidi"/>
          <w:b/>
          <w:w w:val="95"/>
          <w:sz w:val="40"/>
          <w:szCs w:val="22"/>
          <w:lang w:eastAsia="en-US"/>
        </w:rPr>
      </w:pPr>
    </w:p>
    <w:p w14:paraId="7A1FBA4D" w14:textId="77777777" w:rsidR="00E8644A" w:rsidRDefault="00E8644A">
      <w:pPr>
        <w:spacing w:before="104" w:line="360" w:lineRule="auto"/>
        <w:textAlignment w:val="baseline"/>
        <w:rPr>
          <w:rFonts w:asciiTheme="majorBidi" w:eastAsia="Times New Roman" w:hAnsiTheme="majorBidi" w:cstheme="majorBidi"/>
          <w:b/>
          <w:w w:val="95"/>
          <w:sz w:val="40"/>
          <w:szCs w:val="22"/>
          <w:lang w:eastAsia="en-US"/>
        </w:rPr>
      </w:pPr>
    </w:p>
    <w:p w14:paraId="2E3B2252" w14:textId="77777777" w:rsidR="00E8644A" w:rsidRDefault="00E8644A">
      <w:pPr>
        <w:spacing w:before="104" w:line="360" w:lineRule="auto"/>
        <w:textAlignment w:val="baseline"/>
        <w:rPr>
          <w:rFonts w:asciiTheme="majorBidi" w:eastAsia="Times New Roman" w:hAnsiTheme="majorBidi" w:cstheme="majorBidi"/>
          <w:b/>
          <w:w w:val="95"/>
          <w:sz w:val="40"/>
          <w:szCs w:val="22"/>
          <w:lang w:eastAsia="en-US"/>
        </w:rPr>
      </w:pPr>
    </w:p>
    <w:p w14:paraId="2DA0717E" w14:textId="77777777" w:rsidR="00E8644A" w:rsidRDefault="00E8644A">
      <w:pPr>
        <w:spacing w:before="104" w:line="360" w:lineRule="auto"/>
        <w:textAlignment w:val="baseline"/>
        <w:rPr>
          <w:rFonts w:asciiTheme="majorBidi" w:eastAsia="Times New Roman" w:hAnsiTheme="majorBidi" w:cstheme="majorBidi"/>
          <w:b/>
          <w:w w:val="95"/>
          <w:sz w:val="40"/>
          <w:szCs w:val="22"/>
          <w:lang w:eastAsia="en-US"/>
        </w:rPr>
      </w:pPr>
    </w:p>
    <w:p w14:paraId="7F2EB01B" w14:textId="77777777" w:rsidR="00E8644A" w:rsidRDefault="00E8644A">
      <w:pPr>
        <w:spacing w:before="104" w:line="360" w:lineRule="auto"/>
        <w:textAlignment w:val="baseline"/>
        <w:rPr>
          <w:rFonts w:asciiTheme="majorBidi" w:eastAsia="Times New Roman" w:hAnsiTheme="majorBidi" w:cstheme="majorBidi"/>
          <w:b/>
          <w:w w:val="95"/>
          <w:sz w:val="40"/>
          <w:szCs w:val="22"/>
          <w:lang w:eastAsia="en-US"/>
        </w:rPr>
      </w:pPr>
    </w:p>
    <w:p w14:paraId="3D270AFF" w14:textId="77777777" w:rsidR="00E8644A" w:rsidRDefault="00E8644A">
      <w:pPr>
        <w:spacing w:before="104" w:line="360" w:lineRule="auto"/>
        <w:textAlignment w:val="baseline"/>
        <w:rPr>
          <w:rFonts w:asciiTheme="majorBidi" w:eastAsia="Times New Roman" w:hAnsiTheme="majorBidi" w:cstheme="majorBidi"/>
          <w:b/>
          <w:w w:val="95"/>
          <w:sz w:val="40"/>
          <w:szCs w:val="22"/>
          <w:lang w:eastAsia="en-US"/>
        </w:rPr>
      </w:pPr>
    </w:p>
    <w:p w14:paraId="1DDDB6F9" w14:textId="77777777" w:rsidR="00E8644A" w:rsidRDefault="00E8644A">
      <w:pPr>
        <w:spacing w:before="104" w:line="360" w:lineRule="auto"/>
        <w:textAlignment w:val="baseline"/>
        <w:rPr>
          <w:rFonts w:asciiTheme="majorBidi" w:eastAsia="Times New Roman" w:hAnsiTheme="majorBidi" w:cstheme="majorBidi"/>
          <w:b/>
          <w:w w:val="95"/>
          <w:sz w:val="40"/>
          <w:szCs w:val="22"/>
          <w:lang w:eastAsia="en-US"/>
        </w:rPr>
      </w:pPr>
    </w:p>
    <w:p w14:paraId="5DC13C3B" w14:textId="77777777" w:rsidR="00E8644A" w:rsidRDefault="00E8644A">
      <w:pPr>
        <w:rPr>
          <w:rFonts w:asciiTheme="majorBidi" w:hAnsiTheme="majorBidi" w:cstheme="majorBidi"/>
        </w:rPr>
      </w:pPr>
    </w:p>
    <w:p w14:paraId="5930921A" w14:textId="77777777" w:rsidR="00E8644A" w:rsidRDefault="00E8644A">
      <w:pPr>
        <w:rPr>
          <w:rFonts w:asciiTheme="majorBidi" w:hAnsiTheme="majorBidi" w:cstheme="majorBidi"/>
        </w:rPr>
      </w:pPr>
    </w:p>
    <w:p w14:paraId="3761D426" w14:textId="77777777" w:rsidR="00E8644A" w:rsidRDefault="00E8644A">
      <w:pPr>
        <w:rPr>
          <w:rFonts w:asciiTheme="majorBidi" w:hAnsiTheme="majorBidi" w:cstheme="majorBidi"/>
        </w:rPr>
      </w:pPr>
    </w:p>
    <w:p w14:paraId="3F149471" w14:textId="77777777" w:rsidR="00E8644A" w:rsidRDefault="00E8644A">
      <w:pPr>
        <w:rPr>
          <w:rFonts w:asciiTheme="majorBidi" w:hAnsiTheme="majorBidi" w:cstheme="majorBidi"/>
        </w:rPr>
      </w:pPr>
    </w:p>
    <w:p w14:paraId="138F7657" w14:textId="77777777" w:rsidR="00E8644A" w:rsidRDefault="00E8644A">
      <w:pPr>
        <w:jc w:val="center"/>
        <w:rPr>
          <w:rFonts w:asciiTheme="majorHAnsi" w:hAnsiTheme="majorHAnsi" w:cs="Calibri"/>
          <w:b/>
          <w:sz w:val="32"/>
          <w:szCs w:val="32"/>
          <w:u w:val="thick" w:color="F79646" w:themeColor="accent6"/>
        </w:rPr>
      </w:pPr>
    </w:p>
    <w:p w14:paraId="01BB9F6E" w14:textId="77777777" w:rsidR="00E8644A" w:rsidRDefault="00E8644A">
      <w:pPr>
        <w:jc w:val="center"/>
        <w:rPr>
          <w:rFonts w:asciiTheme="majorHAnsi" w:hAnsiTheme="majorHAnsi" w:cs="Calibri"/>
          <w:b/>
          <w:sz w:val="32"/>
          <w:szCs w:val="32"/>
          <w:u w:val="thick" w:color="F79646" w:themeColor="accent6"/>
        </w:rPr>
      </w:pPr>
    </w:p>
    <w:p w14:paraId="15DFFECE" w14:textId="77777777" w:rsidR="00E8644A" w:rsidRDefault="00E8644A">
      <w:pPr>
        <w:jc w:val="center"/>
        <w:rPr>
          <w:rFonts w:asciiTheme="majorHAnsi" w:hAnsiTheme="majorHAnsi" w:cs="Calibri"/>
          <w:b/>
          <w:sz w:val="32"/>
          <w:szCs w:val="32"/>
          <w:u w:val="thick" w:color="F79646" w:themeColor="accent6"/>
        </w:rPr>
      </w:pPr>
    </w:p>
    <w:p w14:paraId="4D3ECF06" w14:textId="77777777" w:rsidR="00E8644A" w:rsidRDefault="00E8644A">
      <w:pPr>
        <w:spacing w:before="104" w:line="360" w:lineRule="auto"/>
        <w:textAlignment w:val="baseline"/>
        <w:rPr>
          <w:rFonts w:asciiTheme="majorBidi" w:eastAsia="Times New Roman" w:hAnsiTheme="majorBidi" w:cstheme="majorBidi"/>
          <w:b/>
          <w:w w:val="95"/>
          <w:sz w:val="40"/>
          <w:szCs w:val="22"/>
          <w:lang w:eastAsia="en-US"/>
        </w:rPr>
      </w:pPr>
    </w:p>
    <w:p w14:paraId="7D98EDC5" w14:textId="77777777" w:rsidR="00E8644A" w:rsidRDefault="00E8644A">
      <w:pPr>
        <w:spacing w:before="104" w:line="360" w:lineRule="auto"/>
        <w:textAlignment w:val="baseline"/>
        <w:rPr>
          <w:rFonts w:asciiTheme="majorBidi" w:eastAsia="Times New Roman" w:hAnsiTheme="majorBidi" w:cstheme="majorBidi"/>
          <w:b/>
          <w:w w:val="95"/>
          <w:sz w:val="40"/>
          <w:szCs w:val="22"/>
          <w:lang w:eastAsia="en-US"/>
        </w:rPr>
      </w:pPr>
    </w:p>
    <w:p w14:paraId="6EE6A18A" w14:textId="77777777" w:rsidR="00E8644A" w:rsidRDefault="00E8644A">
      <w:pPr>
        <w:spacing w:before="104" w:line="360" w:lineRule="auto"/>
        <w:textAlignment w:val="baseline"/>
        <w:rPr>
          <w:rFonts w:asciiTheme="majorBidi" w:eastAsia="Times New Roman" w:hAnsiTheme="majorBidi" w:cstheme="majorBidi"/>
          <w:b/>
          <w:w w:val="95"/>
          <w:sz w:val="40"/>
          <w:szCs w:val="22"/>
          <w:lang w:eastAsia="en-US"/>
        </w:rPr>
      </w:pPr>
    </w:p>
    <w:p w14:paraId="20D01875" w14:textId="77777777" w:rsidR="00E8644A" w:rsidRDefault="00E8644A">
      <w:pPr>
        <w:spacing w:before="104" w:line="360" w:lineRule="auto"/>
        <w:textAlignment w:val="baseline"/>
        <w:rPr>
          <w:rFonts w:asciiTheme="majorBidi" w:eastAsia="Times New Roman" w:hAnsiTheme="majorBidi" w:cstheme="majorBidi"/>
          <w:b/>
          <w:w w:val="95"/>
          <w:sz w:val="40"/>
          <w:szCs w:val="22"/>
          <w:lang w:eastAsia="en-US"/>
        </w:rPr>
      </w:pPr>
    </w:p>
    <w:p w14:paraId="6A46F494" w14:textId="77777777" w:rsidR="00E8644A" w:rsidRDefault="00E8644A">
      <w:pPr>
        <w:spacing w:before="104" w:line="360" w:lineRule="auto"/>
        <w:textAlignment w:val="baseline"/>
        <w:rPr>
          <w:rFonts w:asciiTheme="majorBidi" w:eastAsia="Times New Roman" w:hAnsiTheme="majorBidi" w:cstheme="majorBidi"/>
          <w:b/>
          <w:w w:val="95"/>
          <w:sz w:val="40"/>
          <w:szCs w:val="22"/>
          <w:lang w:eastAsia="en-US"/>
        </w:rPr>
      </w:pPr>
    </w:p>
    <w:p w14:paraId="3F21B4D2" w14:textId="77777777" w:rsidR="00E8644A" w:rsidRDefault="00E8644A">
      <w:pPr>
        <w:spacing w:before="104" w:line="360" w:lineRule="auto"/>
        <w:textAlignment w:val="baseline"/>
        <w:rPr>
          <w:rFonts w:asciiTheme="majorBidi" w:eastAsia="Times New Roman" w:hAnsiTheme="majorBidi" w:cstheme="majorBidi"/>
          <w:b/>
          <w:w w:val="95"/>
          <w:sz w:val="40"/>
          <w:szCs w:val="22"/>
          <w:lang w:eastAsia="en-US"/>
        </w:rPr>
      </w:pPr>
    </w:p>
    <w:p w14:paraId="0B22BB14" w14:textId="77777777" w:rsidR="00E8644A" w:rsidRDefault="00E8644A">
      <w:pPr>
        <w:spacing w:before="104" w:line="360" w:lineRule="auto"/>
        <w:jc w:val="center"/>
        <w:textAlignment w:val="baseline"/>
        <w:rPr>
          <w:rFonts w:asciiTheme="majorBidi" w:eastAsia="Times New Roman" w:hAnsiTheme="majorBidi" w:cstheme="majorBidi"/>
          <w:b/>
          <w:w w:val="95"/>
          <w:sz w:val="40"/>
          <w:szCs w:val="22"/>
          <w:lang w:eastAsia="en-US"/>
        </w:rPr>
      </w:pPr>
    </w:p>
    <w:p w14:paraId="4E6F9920" w14:textId="77777777" w:rsidR="00E8644A" w:rsidRDefault="005E10BC">
      <w:pPr>
        <w:spacing w:before="104" w:line="360" w:lineRule="auto"/>
        <w:jc w:val="center"/>
        <w:textAlignment w:val="baseline"/>
        <w:rPr>
          <w:rFonts w:asciiTheme="majorBidi" w:eastAsia="Times New Roman" w:hAnsiTheme="majorBidi" w:cstheme="majorBidi"/>
          <w:b/>
          <w:w w:val="95"/>
          <w:sz w:val="40"/>
          <w:szCs w:val="22"/>
          <w:lang w:eastAsia="en-US"/>
        </w:rPr>
      </w:pPr>
      <w:r>
        <w:rPr>
          <w:rFonts w:asciiTheme="majorBidi" w:eastAsia="Times New Roman" w:hAnsiTheme="majorBidi" w:cstheme="majorBidi"/>
          <w:b/>
          <w:w w:val="95"/>
          <w:sz w:val="40"/>
          <w:szCs w:val="22"/>
          <w:lang w:eastAsia="en-US"/>
        </w:rPr>
        <w:t>Programmes détaillés des matières du 9</w:t>
      </w:r>
      <w:r>
        <w:rPr>
          <w:rFonts w:asciiTheme="majorBidi" w:eastAsia="Times New Roman" w:hAnsiTheme="majorBidi" w:cstheme="majorBidi"/>
          <w:b/>
          <w:sz w:val="40"/>
          <w:szCs w:val="22"/>
          <w:vertAlign w:val="superscript"/>
          <w:lang w:eastAsia="en-US"/>
        </w:rPr>
        <w:t>ème</w:t>
      </w:r>
      <w:r>
        <w:rPr>
          <w:rFonts w:asciiTheme="majorBidi" w:eastAsia="Times New Roman" w:hAnsiTheme="majorBidi" w:cstheme="majorBidi"/>
          <w:b/>
          <w:w w:val="95"/>
          <w:sz w:val="40"/>
          <w:szCs w:val="22"/>
          <w:lang w:eastAsia="en-US"/>
        </w:rPr>
        <w:t xml:space="preserve"> semestre</w:t>
      </w:r>
    </w:p>
    <w:p w14:paraId="2A523692" w14:textId="77777777" w:rsidR="00E8644A" w:rsidRDefault="00E8644A">
      <w:pPr>
        <w:spacing w:before="104" w:line="360" w:lineRule="auto"/>
        <w:textAlignment w:val="baseline"/>
        <w:rPr>
          <w:rFonts w:asciiTheme="majorBidi" w:eastAsia="Times New Roman" w:hAnsiTheme="majorBidi" w:cstheme="majorBidi"/>
          <w:b/>
          <w:w w:val="95"/>
          <w:sz w:val="40"/>
          <w:szCs w:val="22"/>
          <w:lang w:eastAsia="en-US"/>
        </w:rPr>
      </w:pPr>
    </w:p>
    <w:p w14:paraId="2F043FA1" w14:textId="77777777" w:rsidR="00E8644A" w:rsidRDefault="00E8644A">
      <w:pPr>
        <w:spacing w:before="104" w:line="360" w:lineRule="auto"/>
        <w:textAlignment w:val="baseline"/>
        <w:rPr>
          <w:rFonts w:asciiTheme="majorBidi" w:eastAsia="Times New Roman" w:hAnsiTheme="majorBidi" w:cstheme="majorBidi"/>
          <w:b/>
          <w:w w:val="95"/>
          <w:sz w:val="40"/>
          <w:szCs w:val="22"/>
          <w:lang w:eastAsia="en-US"/>
        </w:rPr>
      </w:pPr>
    </w:p>
    <w:p w14:paraId="5109CCFE" w14:textId="77777777" w:rsidR="00E8644A" w:rsidRDefault="00E8644A">
      <w:pPr>
        <w:jc w:val="center"/>
        <w:rPr>
          <w:rFonts w:asciiTheme="majorHAnsi" w:hAnsiTheme="majorHAnsi" w:cs="Calibri"/>
          <w:b/>
          <w:sz w:val="32"/>
          <w:szCs w:val="32"/>
          <w:u w:val="thick" w:color="F79646" w:themeColor="accent6"/>
        </w:rPr>
      </w:pPr>
    </w:p>
    <w:p w14:paraId="000A0D62" w14:textId="77777777" w:rsidR="00E8644A" w:rsidRDefault="00E8644A">
      <w:pPr>
        <w:jc w:val="center"/>
        <w:rPr>
          <w:rFonts w:asciiTheme="majorHAnsi" w:hAnsiTheme="majorHAnsi" w:cs="Calibri"/>
          <w:b/>
          <w:sz w:val="32"/>
          <w:szCs w:val="32"/>
          <w:u w:val="thick" w:color="F79646" w:themeColor="accent6"/>
        </w:rPr>
      </w:pPr>
    </w:p>
    <w:p w14:paraId="1CB02BAA" w14:textId="77777777" w:rsidR="00E8644A" w:rsidRDefault="00E8644A">
      <w:pPr>
        <w:jc w:val="center"/>
        <w:rPr>
          <w:rFonts w:asciiTheme="majorHAnsi" w:hAnsiTheme="majorHAnsi" w:cs="Calibri"/>
          <w:b/>
          <w:sz w:val="32"/>
          <w:szCs w:val="32"/>
          <w:u w:val="thick" w:color="F79646" w:themeColor="accent6"/>
        </w:rPr>
      </w:pPr>
    </w:p>
    <w:p w14:paraId="2D87E20A" w14:textId="77777777" w:rsidR="00E8644A" w:rsidRDefault="00E8644A">
      <w:pPr>
        <w:jc w:val="center"/>
        <w:rPr>
          <w:rFonts w:asciiTheme="majorHAnsi" w:hAnsiTheme="majorHAnsi" w:cs="Calibri"/>
          <w:b/>
          <w:sz w:val="32"/>
          <w:szCs w:val="32"/>
          <w:u w:val="thick" w:color="F79646" w:themeColor="accent6"/>
        </w:rPr>
      </w:pPr>
    </w:p>
    <w:p w14:paraId="50F77379" w14:textId="77777777" w:rsidR="00E8644A" w:rsidRDefault="00E8644A">
      <w:pPr>
        <w:jc w:val="center"/>
        <w:rPr>
          <w:rFonts w:asciiTheme="majorHAnsi" w:hAnsiTheme="majorHAnsi" w:cs="Calibri"/>
          <w:b/>
          <w:sz w:val="32"/>
          <w:szCs w:val="32"/>
          <w:u w:val="thick" w:color="F79646" w:themeColor="accent6"/>
        </w:rPr>
      </w:pPr>
    </w:p>
    <w:p w14:paraId="4015BAA1" w14:textId="77777777" w:rsidR="00E8644A" w:rsidRDefault="00E8644A">
      <w:pPr>
        <w:jc w:val="center"/>
        <w:rPr>
          <w:rFonts w:asciiTheme="majorHAnsi" w:hAnsiTheme="majorHAnsi" w:cs="Calibri"/>
          <w:b/>
          <w:sz w:val="32"/>
          <w:szCs w:val="32"/>
          <w:u w:val="thick" w:color="F79646" w:themeColor="accent6"/>
        </w:rPr>
      </w:pPr>
    </w:p>
    <w:p w14:paraId="1CA58BE1" w14:textId="77777777" w:rsidR="00E8644A" w:rsidRDefault="00E8644A">
      <w:pPr>
        <w:jc w:val="center"/>
        <w:rPr>
          <w:rFonts w:asciiTheme="majorHAnsi" w:hAnsiTheme="majorHAnsi" w:cs="Calibri"/>
          <w:b/>
          <w:sz w:val="32"/>
          <w:szCs w:val="32"/>
          <w:u w:val="thick" w:color="F79646" w:themeColor="accent6"/>
        </w:rPr>
      </w:pPr>
    </w:p>
    <w:p w14:paraId="15F404F7" w14:textId="77777777" w:rsidR="00E8644A" w:rsidRDefault="00E8644A">
      <w:pPr>
        <w:jc w:val="center"/>
        <w:rPr>
          <w:rFonts w:asciiTheme="majorHAnsi" w:hAnsiTheme="majorHAnsi" w:cs="Calibri"/>
          <w:b/>
          <w:sz w:val="32"/>
          <w:szCs w:val="32"/>
          <w:u w:val="thick" w:color="F79646" w:themeColor="accent6"/>
        </w:rPr>
      </w:pPr>
    </w:p>
    <w:p w14:paraId="4D6F437C" w14:textId="77777777" w:rsidR="00E8644A" w:rsidRDefault="00E8644A">
      <w:pPr>
        <w:jc w:val="center"/>
        <w:rPr>
          <w:rFonts w:asciiTheme="majorHAnsi" w:hAnsiTheme="majorHAnsi" w:cs="Calibri"/>
          <w:b/>
          <w:sz w:val="32"/>
          <w:szCs w:val="32"/>
          <w:u w:val="thick" w:color="F79646" w:themeColor="accent6"/>
        </w:rPr>
      </w:pPr>
    </w:p>
    <w:p w14:paraId="407CB806" w14:textId="77777777" w:rsidR="00E8644A" w:rsidRDefault="00E8644A">
      <w:pPr>
        <w:jc w:val="center"/>
        <w:rPr>
          <w:rFonts w:asciiTheme="majorHAnsi" w:hAnsiTheme="majorHAnsi" w:cs="Calibri"/>
          <w:b/>
          <w:sz w:val="32"/>
          <w:szCs w:val="32"/>
          <w:u w:val="thick" w:color="F79646" w:themeColor="accent6"/>
        </w:rPr>
      </w:pPr>
    </w:p>
    <w:p w14:paraId="0BAC9F11" w14:textId="77777777" w:rsidR="00E8644A" w:rsidRDefault="00E8644A">
      <w:pPr>
        <w:jc w:val="center"/>
        <w:rPr>
          <w:rFonts w:asciiTheme="majorHAnsi" w:hAnsiTheme="majorHAnsi" w:cs="Calibri"/>
          <w:b/>
          <w:sz w:val="32"/>
          <w:szCs w:val="32"/>
          <w:u w:val="thick" w:color="F79646" w:themeColor="accent6"/>
        </w:rPr>
      </w:pPr>
    </w:p>
    <w:p w14:paraId="785EFD54" w14:textId="77777777" w:rsidR="00E8644A" w:rsidRDefault="00E8644A">
      <w:pPr>
        <w:jc w:val="center"/>
        <w:rPr>
          <w:rFonts w:asciiTheme="majorHAnsi" w:hAnsiTheme="majorHAnsi" w:cs="Calibri"/>
          <w:b/>
          <w:sz w:val="32"/>
          <w:szCs w:val="32"/>
          <w:u w:val="thick" w:color="F79646" w:themeColor="accent6"/>
        </w:rPr>
      </w:pPr>
    </w:p>
    <w:p w14:paraId="6F297B85" w14:textId="77777777" w:rsidR="00E8644A" w:rsidRDefault="00E8644A">
      <w:pPr>
        <w:jc w:val="center"/>
        <w:rPr>
          <w:rFonts w:asciiTheme="majorHAnsi" w:hAnsiTheme="majorHAnsi" w:cs="Calibri"/>
          <w:b/>
          <w:sz w:val="32"/>
          <w:szCs w:val="32"/>
          <w:u w:val="thick" w:color="F79646" w:themeColor="accent6"/>
        </w:rPr>
      </w:pPr>
    </w:p>
    <w:p w14:paraId="25748ED6" w14:textId="77777777" w:rsidR="00E8644A" w:rsidRDefault="00E8644A">
      <w:pPr>
        <w:jc w:val="center"/>
        <w:rPr>
          <w:rFonts w:asciiTheme="majorHAnsi" w:hAnsiTheme="majorHAnsi" w:cs="Calibri"/>
          <w:b/>
          <w:sz w:val="32"/>
          <w:szCs w:val="32"/>
          <w:u w:val="thick" w:color="F79646" w:themeColor="accent6"/>
        </w:rPr>
      </w:pPr>
    </w:p>
    <w:p w14:paraId="0398626A" w14:textId="77777777" w:rsidR="00E8644A" w:rsidRDefault="00E8644A">
      <w:pPr>
        <w:jc w:val="center"/>
        <w:rPr>
          <w:rFonts w:asciiTheme="majorHAnsi" w:hAnsiTheme="majorHAnsi" w:cs="Calibri"/>
          <w:b/>
          <w:sz w:val="32"/>
          <w:szCs w:val="32"/>
          <w:u w:val="thick" w:color="F79646" w:themeColor="accent6"/>
        </w:rPr>
      </w:pPr>
    </w:p>
    <w:p w14:paraId="0804389B" w14:textId="77777777" w:rsidR="00F937D5" w:rsidRDefault="00F937D5">
      <w:pPr>
        <w:jc w:val="center"/>
        <w:rPr>
          <w:rFonts w:asciiTheme="majorHAnsi" w:hAnsiTheme="majorHAnsi" w:cs="Calibri"/>
          <w:b/>
          <w:sz w:val="32"/>
          <w:szCs w:val="32"/>
          <w:u w:val="thick" w:color="F79646" w:themeColor="accent6"/>
        </w:rPr>
      </w:pPr>
    </w:p>
    <w:p w14:paraId="24FC3959" w14:textId="77777777" w:rsidR="00F937D5" w:rsidRDefault="00F937D5">
      <w:pPr>
        <w:jc w:val="center"/>
        <w:rPr>
          <w:rFonts w:asciiTheme="majorHAnsi" w:hAnsiTheme="majorHAnsi" w:cs="Calibri"/>
          <w:b/>
          <w:sz w:val="32"/>
          <w:szCs w:val="32"/>
          <w:u w:val="thick" w:color="F79646" w:themeColor="accent6"/>
        </w:rPr>
      </w:pPr>
    </w:p>
    <w:p w14:paraId="7B30D728" w14:textId="77777777" w:rsidR="00F937D5" w:rsidRDefault="00F937D5">
      <w:pPr>
        <w:jc w:val="center"/>
        <w:rPr>
          <w:rFonts w:asciiTheme="majorHAnsi" w:hAnsiTheme="majorHAnsi" w:cs="Calibri"/>
          <w:b/>
          <w:sz w:val="32"/>
          <w:szCs w:val="32"/>
          <w:u w:val="thick" w:color="F79646" w:themeColor="accent6"/>
        </w:rPr>
      </w:pPr>
    </w:p>
    <w:p w14:paraId="1BBB12D8" w14:textId="77777777" w:rsidR="00E8644A" w:rsidRDefault="00E8644A">
      <w:pPr>
        <w:jc w:val="center"/>
        <w:rPr>
          <w:rFonts w:asciiTheme="majorHAnsi" w:hAnsiTheme="majorHAnsi" w:cs="Calibri"/>
          <w:b/>
          <w:sz w:val="32"/>
          <w:szCs w:val="32"/>
          <w:u w:val="thick" w:color="F79646" w:themeColor="accent6"/>
        </w:rPr>
      </w:pPr>
    </w:p>
    <w:tbl>
      <w:tblPr>
        <w:tblW w:w="9331" w:type="dxa"/>
        <w:tblInd w:w="10" w:type="dxa"/>
        <w:tblLayout w:type="fixed"/>
        <w:tblCellMar>
          <w:left w:w="0" w:type="dxa"/>
          <w:right w:w="0" w:type="dxa"/>
        </w:tblCellMar>
        <w:tblLook w:val="04A0" w:firstRow="1" w:lastRow="0" w:firstColumn="1" w:lastColumn="0" w:noHBand="0" w:noVBand="1"/>
      </w:tblPr>
      <w:tblGrid>
        <w:gridCol w:w="2006"/>
        <w:gridCol w:w="1205"/>
        <w:gridCol w:w="2429"/>
        <w:gridCol w:w="1334"/>
        <w:gridCol w:w="912"/>
        <w:gridCol w:w="1445"/>
      </w:tblGrid>
      <w:tr w:rsidR="00E8644A" w14:paraId="167D8A9A" w14:textId="77777777">
        <w:trPr>
          <w:trHeight w:hRule="exact" w:val="451"/>
        </w:trPr>
        <w:tc>
          <w:tcPr>
            <w:tcW w:w="2006" w:type="dxa"/>
            <w:tcBorders>
              <w:top w:val="single" w:sz="4" w:space="0" w:color="000000"/>
              <w:left w:val="single" w:sz="4" w:space="0" w:color="000000"/>
              <w:bottom w:val="single" w:sz="4" w:space="0" w:color="000000"/>
              <w:right w:val="single" w:sz="4" w:space="0" w:color="000000"/>
            </w:tcBorders>
            <w:shd w:val="clear" w:color="FFC000" w:fill="FFC000"/>
          </w:tcPr>
          <w:p w14:paraId="72CE9EF0" w14:textId="77777777" w:rsidR="00E8644A" w:rsidRDefault="005E10BC">
            <w:pPr>
              <w:spacing w:after="144" w:line="278" w:lineRule="exact"/>
              <w:jc w:val="center"/>
              <w:textAlignment w:val="baseline"/>
              <w:rPr>
                <w:rFonts w:asciiTheme="majorBidi" w:eastAsia="Times New Roman" w:hAnsiTheme="majorBidi" w:cstheme="majorBidi"/>
                <w:b/>
                <w:spacing w:val="-1"/>
                <w:lang w:eastAsia="en-US"/>
              </w:rPr>
            </w:pPr>
            <w:r>
              <w:rPr>
                <w:rFonts w:asciiTheme="majorBidi" w:eastAsia="Times New Roman" w:hAnsiTheme="majorBidi" w:cstheme="majorBidi"/>
                <w:b/>
                <w:spacing w:val="-1"/>
                <w:szCs w:val="22"/>
                <w:lang w:eastAsia="en-US"/>
              </w:rPr>
              <w:lastRenderedPageBreak/>
              <w:t>SEMESTRE</w:t>
            </w:r>
          </w:p>
        </w:tc>
        <w:tc>
          <w:tcPr>
            <w:tcW w:w="3634" w:type="dxa"/>
            <w:gridSpan w:val="2"/>
            <w:tcBorders>
              <w:top w:val="single" w:sz="4" w:space="0" w:color="000000"/>
              <w:left w:val="single" w:sz="4" w:space="0" w:color="000000"/>
              <w:bottom w:val="single" w:sz="4" w:space="0" w:color="000000"/>
              <w:right w:val="single" w:sz="4" w:space="0" w:color="000000"/>
            </w:tcBorders>
            <w:shd w:val="clear" w:color="FFC000" w:fill="FFC000"/>
          </w:tcPr>
          <w:p w14:paraId="7BB45F69" w14:textId="77777777" w:rsidR="00E8644A" w:rsidRDefault="005E10BC">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Intitulé de la matière</w:t>
            </w:r>
          </w:p>
        </w:tc>
        <w:tc>
          <w:tcPr>
            <w:tcW w:w="1334" w:type="dxa"/>
            <w:tcBorders>
              <w:top w:val="single" w:sz="4" w:space="0" w:color="000000"/>
              <w:left w:val="single" w:sz="4" w:space="0" w:color="000000"/>
              <w:bottom w:val="single" w:sz="4" w:space="0" w:color="000000"/>
              <w:right w:val="single" w:sz="4" w:space="0" w:color="000000"/>
            </w:tcBorders>
            <w:shd w:val="clear" w:color="FFC000" w:fill="FFC000"/>
          </w:tcPr>
          <w:p w14:paraId="51BD33A8" w14:textId="77777777" w:rsidR="00E8644A" w:rsidRDefault="005E10BC">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Coefficient</w:t>
            </w:r>
          </w:p>
        </w:tc>
        <w:tc>
          <w:tcPr>
            <w:tcW w:w="912" w:type="dxa"/>
            <w:tcBorders>
              <w:top w:val="single" w:sz="4" w:space="0" w:color="000000"/>
              <w:left w:val="single" w:sz="4" w:space="0" w:color="000000"/>
              <w:bottom w:val="single" w:sz="4" w:space="0" w:color="000000"/>
              <w:right w:val="single" w:sz="4" w:space="0" w:color="000000"/>
            </w:tcBorders>
            <w:shd w:val="clear" w:color="FFC000" w:fill="FFC000"/>
          </w:tcPr>
          <w:p w14:paraId="62739F40" w14:textId="77777777" w:rsidR="00E8644A" w:rsidRDefault="005E10BC">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crédits</w:t>
            </w:r>
          </w:p>
        </w:tc>
        <w:tc>
          <w:tcPr>
            <w:tcW w:w="1445" w:type="dxa"/>
            <w:tcBorders>
              <w:top w:val="single" w:sz="4" w:space="0" w:color="000000"/>
              <w:left w:val="single" w:sz="4" w:space="0" w:color="000000"/>
              <w:bottom w:val="single" w:sz="4" w:space="0" w:color="000000"/>
              <w:right w:val="single" w:sz="4" w:space="0" w:color="000000"/>
            </w:tcBorders>
            <w:shd w:val="clear" w:color="FFC000" w:fill="FFC000"/>
          </w:tcPr>
          <w:p w14:paraId="08B157AF" w14:textId="77777777" w:rsidR="00E8644A" w:rsidRDefault="005E10BC">
            <w:pPr>
              <w:spacing w:after="144" w:line="278" w:lineRule="exact"/>
              <w:jc w:val="center"/>
              <w:textAlignment w:val="baseline"/>
              <w:rPr>
                <w:rFonts w:asciiTheme="majorBidi" w:eastAsia="Times New Roman" w:hAnsiTheme="majorBidi" w:cstheme="majorBidi"/>
                <w:b/>
                <w:spacing w:val="-2"/>
                <w:lang w:eastAsia="en-US"/>
              </w:rPr>
            </w:pPr>
            <w:r>
              <w:rPr>
                <w:rFonts w:asciiTheme="majorBidi" w:eastAsia="Times New Roman" w:hAnsiTheme="majorBidi" w:cstheme="majorBidi"/>
                <w:b/>
                <w:spacing w:val="-2"/>
                <w:szCs w:val="22"/>
                <w:lang w:eastAsia="en-US"/>
              </w:rPr>
              <w:t>Code</w:t>
            </w:r>
          </w:p>
        </w:tc>
      </w:tr>
      <w:tr w:rsidR="00E8644A" w14:paraId="402266C4" w14:textId="77777777">
        <w:trPr>
          <w:trHeight w:hRule="exact" w:val="720"/>
        </w:trPr>
        <w:tc>
          <w:tcPr>
            <w:tcW w:w="2006" w:type="dxa"/>
            <w:tcBorders>
              <w:top w:val="single" w:sz="4" w:space="0" w:color="000000"/>
              <w:left w:val="single" w:sz="4" w:space="0" w:color="000000"/>
              <w:bottom w:val="single" w:sz="4" w:space="0" w:color="000000"/>
              <w:right w:val="single" w:sz="4" w:space="0" w:color="000000"/>
            </w:tcBorders>
          </w:tcPr>
          <w:p w14:paraId="693AE7FF" w14:textId="77777777" w:rsidR="00E8644A" w:rsidRDefault="005E10BC">
            <w:pPr>
              <w:spacing w:before="151" w:after="286" w:line="273" w:lineRule="exact"/>
              <w:jc w:val="center"/>
              <w:textAlignment w:val="baseline"/>
              <w:rPr>
                <w:rFonts w:asciiTheme="majorBidi" w:eastAsia="Times New Roman" w:hAnsiTheme="majorBidi" w:cstheme="majorBidi"/>
                <w:spacing w:val="-13"/>
                <w:lang w:val="en-US" w:eastAsia="en-US"/>
              </w:rPr>
            </w:pPr>
            <w:r>
              <w:rPr>
                <w:rFonts w:asciiTheme="majorBidi" w:eastAsia="Times New Roman" w:hAnsiTheme="majorBidi" w:cstheme="majorBidi"/>
                <w:spacing w:val="-13"/>
                <w:szCs w:val="22"/>
                <w:lang w:eastAsia="en-US"/>
              </w:rPr>
              <w:t>S</w:t>
            </w:r>
            <w:r>
              <w:rPr>
                <w:rFonts w:asciiTheme="majorBidi" w:eastAsia="Times New Roman" w:hAnsiTheme="majorBidi" w:cstheme="majorBidi"/>
                <w:spacing w:val="-13"/>
                <w:szCs w:val="22"/>
                <w:lang w:val="en-US" w:eastAsia="en-US"/>
              </w:rPr>
              <w:t>9</w:t>
            </w:r>
          </w:p>
        </w:tc>
        <w:tc>
          <w:tcPr>
            <w:tcW w:w="3634" w:type="dxa"/>
            <w:gridSpan w:val="2"/>
            <w:tcBorders>
              <w:top w:val="single" w:sz="4" w:space="0" w:color="000000"/>
              <w:left w:val="single" w:sz="4" w:space="0" w:color="000000"/>
              <w:bottom w:val="single" w:sz="4" w:space="0" w:color="000000"/>
              <w:right w:val="single" w:sz="4" w:space="0" w:color="000000"/>
            </w:tcBorders>
          </w:tcPr>
          <w:p w14:paraId="13E3085E" w14:textId="77777777" w:rsidR="00E8644A" w:rsidRDefault="005E10BC">
            <w:pPr>
              <w:spacing w:after="151"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szCs w:val="22"/>
                <w:lang w:eastAsia="en-US"/>
              </w:rPr>
              <w:t>Génie des réacteurs III (réacteurs polyphasiques)</w:t>
            </w:r>
          </w:p>
        </w:tc>
        <w:tc>
          <w:tcPr>
            <w:tcW w:w="1334" w:type="dxa"/>
            <w:tcBorders>
              <w:top w:val="single" w:sz="4" w:space="0" w:color="000000"/>
              <w:left w:val="single" w:sz="4" w:space="0" w:color="000000"/>
              <w:bottom w:val="single" w:sz="4" w:space="0" w:color="000000"/>
              <w:right w:val="single" w:sz="4" w:space="0" w:color="000000"/>
            </w:tcBorders>
          </w:tcPr>
          <w:p w14:paraId="07C4B2C0" w14:textId="77777777" w:rsidR="00E8644A" w:rsidRDefault="005E10BC">
            <w:pPr>
              <w:spacing w:before="151" w:after="286"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szCs w:val="22"/>
                <w:lang w:eastAsia="en-US"/>
              </w:rPr>
              <w:t>2</w:t>
            </w:r>
          </w:p>
        </w:tc>
        <w:tc>
          <w:tcPr>
            <w:tcW w:w="912" w:type="dxa"/>
            <w:tcBorders>
              <w:top w:val="single" w:sz="4" w:space="0" w:color="000000"/>
              <w:left w:val="single" w:sz="4" w:space="0" w:color="000000"/>
              <w:bottom w:val="single" w:sz="4" w:space="0" w:color="000000"/>
              <w:right w:val="single" w:sz="4" w:space="0" w:color="000000"/>
            </w:tcBorders>
          </w:tcPr>
          <w:p w14:paraId="200A36DC" w14:textId="77777777" w:rsidR="00E8644A" w:rsidRDefault="005E10BC">
            <w:pPr>
              <w:spacing w:before="151" w:after="286"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szCs w:val="22"/>
                <w:lang w:eastAsia="en-US"/>
              </w:rPr>
              <w:t>4</w:t>
            </w:r>
          </w:p>
        </w:tc>
        <w:tc>
          <w:tcPr>
            <w:tcW w:w="1445" w:type="dxa"/>
            <w:tcBorders>
              <w:top w:val="single" w:sz="4" w:space="0" w:color="000000"/>
              <w:left w:val="single" w:sz="4" w:space="0" w:color="000000"/>
              <w:bottom w:val="single" w:sz="4" w:space="0" w:color="000000"/>
              <w:right w:val="single" w:sz="4" w:space="0" w:color="000000"/>
            </w:tcBorders>
          </w:tcPr>
          <w:p w14:paraId="42E757DC" w14:textId="77777777" w:rsidR="00E8644A" w:rsidRDefault="005E10BC">
            <w:pPr>
              <w:spacing w:before="151" w:after="286" w:line="273" w:lineRule="exact"/>
              <w:jc w:val="center"/>
              <w:textAlignment w:val="baseline"/>
              <w:rPr>
                <w:rFonts w:asciiTheme="majorBidi" w:eastAsia="Times New Roman" w:hAnsiTheme="majorBidi" w:cstheme="majorBidi"/>
                <w:lang w:val="en-US" w:eastAsia="en-US"/>
              </w:rPr>
            </w:pPr>
            <w:r>
              <w:rPr>
                <w:rFonts w:asciiTheme="majorBidi" w:hAnsiTheme="majorBidi" w:cstheme="majorBidi"/>
                <w:b/>
                <w:bCs/>
                <w:w w:val="99"/>
                <w:lang w:val="en-US"/>
              </w:rPr>
              <w:t>G</w:t>
            </w:r>
            <w:r>
              <w:rPr>
                <w:rFonts w:asciiTheme="majorBidi" w:hAnsiTheme="majorBidi" w:cstheme="majorBidi"/>
                <w:b/>
                <w:bCs/>
                <w:w w:val="99"/>
              </w:rPr>
              <w:t xml:space="preserve">PC </w:t>
            </w:r>
            <w:r>
              <w:rPr>
                <w:rFonts w:asciiTheme="majorBidi" w:hAnsiTheme="majorBidi" w:cstheme="majorBidi"/>
                <w:b/>
                <w:bCs/>
                <w:w w:val="99"/>
                <w:lang w:val="en-US"/>
              </w:rPr>
              <w:t>9</w:t>
            </w:r>
            <w:r>
              <w:rPr>
                <w:rFonts w:asciiTheme="majorBidi" w:hAnsiTheme="majorBidi" w:cstheme="majorBidi"/>
                <w:b/>
                <w:bCs/>
                <w:w w:val="99"/>
              </w:rPr>
              <w:t>.</w:t>
            </w:r>
            <w:r>
              <w:rPr>
                <w:rFonts w:asciiTheme="majorBidi" w:hAnsiTheme="majorBidi" w:cstheme="majorBidi"/>
                <w:b/>
                <w:bCs/>
                <w:w w:val="99"/>
                <w:lang w:val="en-US"/>
              </w:rPr>
              <w:t>1</w:t>
            </w:r>
          </w:p>
        </w:tc>
      </w:tr>
      <w:tr w:rsidR="00E8644A" w14:paraId="58216950" w14:textId="77777777">
        <w:trPr>
          <w:trHeight w:hRule="exact" w:val="447"/>
        </w:trPr>
        <w:tc>
          <w:tcPr>
            <w:tcW w:w="2006" w:type="dxa"/>
            <w:tcBorders>
              <w:top w:val="single" w:sz="4" w:space="0" w:color="000000"/>
              <w:left w:val="single" w:sz="4" w:space="0" w:color="000000"/>
              <w:bottom w:val="single" w:sz="4" w:space="0" w:color="000000"/>
              <w:right w:val="single" w:sz="4" w:space="0" w:color="000000"/>
            </w:tcBorders>
            <w:shd w:val="clear" w:color="FFC000" w:fill="FFC000"/>
          </w:tcPr>
          <w:p w14:paraId="02CD50DD" w14:textId="77777777" w:rsidR="00E8644A" w:rsidRDefault="005E10BC">
            <w:pPr>
              <w:spacing w:after="144" w:line="278" w:lineRule="exact"/>
              <w:jc w:val="center"/>
              <w:textAlignment w:val="baseline"/>
              <w:rPr>
                <w:rFonts w:asciiTheme="majorBidi" w:eastAsia="Times New Roman" w:hAnsiTheme="majorBidi" w:cstheme="majorBidi"/>
                <w:b/>
                <w:spacing w:val="1"/>
                <w:lang w:eastAsia="en-US"/>
              </w:rPr>
            </w:pPr>
            <w:r>
              <w:rPr>
                <w:rFonts w:asciiTheme="majorBidi" w:eastAsia="Times New Roman" w:hAnsiTheme="majorBidi" w:cstheme="majorBidi"/>
                <w:b/>
                <w:spacing w:val="1"/>
                <w:szCs w:val="22"/>
                <w:lang w:eastAsia="en-US"/>
              </w:rPr>
              <w:t>VHH</w:t>
            </w:r>
          </w:p>
        </w:tc>
        <w:tc>
          <w:tcPr>
            <w:tcW w:w="1205" w:type="dxa"/>
            <w:tcBorders>
              <w:top w:val="single" w:sz="4" w:space="0" w:color="000000"/>
              <w:left w:val="single" w:sz="4" w:space="0" w:color="000000"/>
              <w:bottom w:val="single" w:sz="4" w:space="0" w:color="000000"/>
              <w:right w:val="single" w:sz="4" w:space="0" w:color="000000"/>
            </w:tcBorders>
            <w:shd w:val="clear" w:color="FFC000" w:fill="FFC000"/>
          </w:tcPr>
          <w:p w14:paraId="19A3D1BB" w14:textId="77777777" w:rsidR="00E8644A" w:rsidRDefault="005E10BC">
            <w:pPr>
              <w:spacing w:after="144" w:line="278" w:lineRule="exact"/>
              <w:jc w:val="center"/>
              <w:textAlignment w:val="baseline"/>
              <w:rPr>
                <w:rFonts w:asciiTheme="majorBidi" w:eastAsia="Times New Roman" w:hAnsiTheme="majorBidi" w:cstheme="majorBidi"/>
                <w:b/>
                <w:spacing w:val="-2"/>
                <w:lang w:eastAsia="en-US"/>
              </w:rPr>
            </w:pPr>
            <w:r>
              <w:rPr>
                <w:rFonts w:asciiTheme="majorBidi" w:eastAsia="Times New Roman" w:hAnsiTheme="majorBidi" w:cstheme="majorBidi"/>
                <w:b/>
                <w:spacing w:val="-2"/>
                <w:szCs w:val="22"/>
                <w:lang w:eastAsia="en-US"/>
              </w:rPr>
              <w:t>Cours</w:t>
            </w:r>
          </w:p>
        </w:tc>
        <w:tc>
          <w:tcPr>
            <w:tcW w:w="2429" w:type="dxa"/>
            <w:tcBorders>
              <w:top w:val="single" w:sz="4" w:space="0" w:color="000000"/>
              <w:left w:val="single" w:sz="4" w:space="0" w:color="000000"/>
              <w:bottom w:val="single" w:sz="4" w:space="0" w:color="000000"/>
              <w:right w:val="single" w:sz="4" w:space="0" w:color="000000"/>
            </w:tcBorders>
            <w:shd w:val="clear" w:color="FFC000" w:fill="FFC000"/>
          </w:tcPr>
          <w:p w14:paraId="3CB1A331" w14:textId="77777777" w:rsidR="00E8644A" w:rsidRDefault="005E10BC">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Travaux dirigés</w:t>
            </w:r>
          </w:p>
        </w:tc>
        <w:tc>
          <w:tcPr>
            <w:tcW w:w="3691" w:type="dxa"/>
            <w:gridSpan w:val="3"/>
            <w:tcBorders>
              <w:top w:val="single" w:sz="4" w:space="0" w:color="000000"/>
              <w:left w:val="single" w:sz="4" w:space="0" w:color="000000"/>
              <w:bottom w:val="single" w:sz="4" w:space="0" w:color="000000"/>
              <w:right w:val="single" w:sz="4" w:space="0" w:color="000000"/>
            </w:tcBorders>
            <w:shd w:val="clear" w:color="FFC000" w:fill="FFC000"/>
          </w:tcPr>
          <w:p w14:paraId="05CE5862" w14:textId="77777777" w:rsidR="00E8644A" w:rsidRDefault="005E10BC">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Travaux Pratiques</w:t>
            </w:r>
          </w:p>
        </w:tc>
      </w:tr>
      <w:tr w:rsidR="00E8644A" w14:paraId="2A9D9EBF" w14:textId="77777777">
        <w:trPr>
          <w:trHeight w:hRule="exact" w:val="451"/>
        </w:trPr>
        <w:tc>
          <w:tcPr>
            <w:tcW w:w="2006" w:type="dxa"/>
            <w:tcBorders>
              <w:top w:val="single" w:sz="4" w:space="0" w:color="000000"/>
              <w:left w:val="single" w:sz="4" w:space="0" w:color="000000"/>
              <w:bottom w:val="single" w:sz="4" w:space="0" w:color="000000"/>
              <w:right w:val="single" w:sz="4" w:space="0" w:color="000000"/>
            </w:tcBorders>
          </w:tcPr>
          <w:p w14:paraId="14D2075E" w14:textId="77777777" w:rsidR="00E8644A" w:rsidRDefault="005E10BC">
            <w:pPr>
              <w:spacing w:after="166"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szCs w:val="22"/>
                <w:lang w:eastAsia="en-US"/>
              </w:rPr>
              <w:t>45h00</w:t>
            </w:r>
          </w:p>
        </w:tc>
        <w:tc>
          <w:tcPr>
            <w:tcW w:w="1205" w:type="dxa"/>
            <w:tcBorders>
              <w:top w:val="single" w:sz="4" w:space="0" w:color="000000"/>
              <w:left w:val="single" w:sz="4" w:space="0" w:color="000000"/>
              <w:bottom w:val="single" w:sz="4" w:space="0" w:color="000000"/>
              <w:right w:val="single" w:sz="4" w:space="0" w:color="000000"/>
            </w:tcBorders>
          </w:tcPr>
          <w:p w14:paraId="58716ACD" w14:textId="77777777" w:rsidR="00E8644A" w:rsidRDefault="005E10BC">
            <w:pPr>
              <w:spacing w:after="166"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szCs w:val="22"/>
                <w:lang w:eastAsia="en-US"/>
              </w:rPr>
              <w:t>1h30</w:t>
            </w:r>
          </w:p>
        </w:tc>
        <w:tc>
          <w:tcPr>
            <w:tcW w:w="2429" w:type="dxa"/>
            <w:tcBorders>
              <w:top w:val="single" w:sz="4" w:space="0" w:color="000000"/>
              <w:left w:val="single" w:sz="4" w:space="0" w:color="000000"/>
              <w:bottom w:val="single" w:sz="4" w:space="0" w:color="000000"/>
              <w:right w:val="single" w:sz="4" w:space="0" w:color="000000"/>
            </w:tcBorders>
          </w:tcPr>
          <w:p w14:paraId="121B2985" w14:textId="77777777" w:rsidR="00E8644A" w:rsidRDefault="005E10BC">
            <w:pPr>
              <w:spacing w:after="166"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szCs w:val="22"/>
                <w:lang w:eastAsia="en-US"/>
              </w:rPr>
              <w:t>1h30</w:t>
            </w:r>
          </w:p>
        </w:tc>
        <w:tc>
          <w:tcPr>
            <w:tcW w:w="3691" w:type="dxa"/>
            <w:gridSpan w:val="3"/>
            <w:tcBorders>
              <w:top w:val="single" w:sz="4" w:space="0" w:color="000000"/>
              <w:left w:val="single" w:sz="4" w:space="0" w:color="000000"/>
              <w:bottom w:val="single" w:sz="4" w:space="0" w:color="000000"/>
              <w:right w:val="single" w:sz="4" w:space="0" w:color="000000"/>
            </w:tcBorders>
          </w:tcPr>
          <w:p w14:paraId="37148E23" w14:textId="77777777" w:rsidR="00E8644A" w:rsidRDefault="005E10BC">
            <w:pPr>
              <w:spacing w:after="166" w:line="273" w:lineRule="exact"/>
              <w:jc w:val="center"/>
              <w:textAlignment w:val="baseline"/>
              <w:rPr>
                <w:rFonts w:asciiTheme="majorBidi" w:eastAsia="Times New Roman" w:hAnsiTheme="majorBidi" w:cstheme="majorBidi"/>
                <w:spacing w:val="-2"/>
                <w:lang w:eastAsia="en-US"/>
              </w:rPr>
            </w:pPr>
            <w:r>
              <w:rPr>
                <w:rFonts w:asciiTheme="majorBidi" w:eastAsia="Times New Roman" w:hAnsiTheme="majorBidi" w:cstheme="majorBidi"/>
                <w:spacing w:val="-2"/>
                <w:szCs w:val="22"/>
                <w:lang w:eastAsia="en-US"/>
              </w:rPr>
              <w:t>-</w:t>
            </w:r>
          </w:p>
        </w:tc>
      </w:tr>
    </w:tbl>
    <w:p w14:paraId="7BDFCA8B" w14:textId="77777777" w:rsidR="00E8644A" w:rsidRDefault="00E8644A">
      <w:pPr>
        <w:spacing w:before="60" w:line="276" w:lineRule="auto"/>
        <w:jc w:val="both"/>
        <w:rPr>
          <w:rFonts w:asciiTheme="majorBidi" w:hAnsiTheme="majorBidi" w:cstheme="majorBidi"/>
          <w:b/>
          <w:u w:val="thick" w:color="F79646" w:themeColor="accent6"/>
        </w:rPr>
      </w:pPr>
    </w:p>
    <w:p w14:paraId="536A296F" w14:textId="77777777" w:rsidR="00E8644A" w:rsidRDefault="005E10BC">
      <w:pPr>
        <w:autoSpaceDE w:val="0"/>
        <w:autoSpaceDN w:val="0"/>
        <w:adjustRightInd w:val="0"/>
        <w:spacing w:line="276" w:lineRule="auto"/>
        <w:rPr>
          <w:rFonts w:asciiTheme="majorHAnsi" w:hAnsiTheme="majorHAnsi"/>
          <w:b/>
          <w:bCs/>
          <w:sz w:val="22"/>
          <w:szCs w:val="22"/>
          <w:u w:val="thick" w:color="C00000"/>
        </w:rPr>
      </w:pPr>
      <w:r>
        <w:rPr>
          <w:rFonts w:asciiTheme="majorHAnsi" w:hAnsiTheme="majorHAnsi"/>
          <w:b/>
          <w:bCs/>
          <w:sz w:val="22"/>
          <w:szCs w:val="22"/>
          <w:u w:val="thick" w:color="C00000"/>
        </w:rPr>
        <w:t>Objectifs de l’enseignement:</w:t>
      </w:r>
    </w:p>
    <w:p w14:paraId="2AC479BE" w14:textId="77777777" w:rsidR="00E8644A" w:rsidRDefault="005E10BC">
      <w:pPr>
        <w:spacing w:before="120" w:after="120"/>
        <w:jc w:val="both"/>
        <w:rPr>
          <w:rFonts w:asciiTheme="majorHAnsi" w:hAnsiTheme="majorHAnsi"/>
          <w:sz w:val="22"/>
          <w:szCs w:val="22"/>
        </w:rPr>
      </w:pPr>
      <w:r>
        <w:rPr>
          <w:rFonts w:asciiTheme="majorHAnsi" w:hAnsiTheme="majorHAnsi"/>
          <w:sz w:val="22"/>
          <w:szCs w:val="22"/>
        </w:rPr>
        <w:t>Initiation des étudiants aux réacteurs polyphasiques hétérogènes notamment les absorbeurs, les réacteurs catalytiques, les réacteurs à combustion et autres réacteurs à deux phases hétérogènes.</w:t>
      </w:r>
    </w:p>
    <w:p w14:paraId="4E7F2F83" w14:textId="77777777" w:rsidR="00E8644A" w:rsidRDefault="005E10BC">
      <w:pPr>
        <w:spacing w:before="120" w:after="120"/>
        <w:jc w:val="both"/>
        <w:rPr>
          <w:rFonts w:asciiTheme="majorHAnsi" w:hAnsiTheme="majorHAnsi"/>
          <w:sz w:val="22"/>
          <w:szCs w:val="22"/>
        </w:rPr>
      </w:pPr>
      <w:r>
        <w:rPr>
          <w:rFonts w:asciiTheme="majorHAnsi" w:hAnsiTheme="majorHAnsi"/>
          <w:sz w:val="22"/>
          <w:szCs w:val="22"/>
        </w:rPr>
        <w:t xml:space="preserve"> Connaître le principe de fonctionnement des réacteurs polyphasiques.</w:t>
      </w:r>
    </w:p>
    <w:p w14:paraId="004E84FE" w14:textId="77777777" w:rsidR="00E8644A" w:rsidRDefault="005E10BC">
      <w:pPr>
        <w:autoSpaceDE w:val="0"/>
        <w:autoSpaceDN w:val="0"/>
        <w:adjustRightInd w:val="0"/>
        <w:spacing w:before="120" w:after="120" w:line="276" w:lineRule="auto"/>
        <w:jc w:val="both"/>
        <w:rPr>
          <w:rFonts w:asciiTheme="majorHAnsi" w:hAnsiTheme="majorHAnsi"/>
          <w:b/>
          <w:bCs/>
          <w:sz w:val="22"/>
          <w:szCs w:val="22"/>
          <w:u w:val="thick" w:color="C00000"/>
        </w:rPr>
      </w:pPr>
      <w:r>
        <w:rPr>
          <w:rFonts w:asciiTheme="majorHAnsi" w:hAnsiTheme="majorHAnsi"/>
          <w:b/>
          <w:bCs/>
          <w:sz w:val="22"/>
          <w:szCs w:val="22"/>
          <w:u w:val="thick" w:color="C00000"/>
        </w:rPr>
        <w:t>Connaissances préalables recommandées:</w:t>
      </w:r>
    </w:p>
    <w:p w14:paraId="5F50B3ED" w14:textId="77777777" w:rsidR="00E8644A" w:rsidRDefault="005E10BC">
      <w:pPr>
        <w:autoSpaceDE w:val="0"/>
        <w:autoSpaceDN w:val="0"/>
        <w:adjustRightInd w:val="0"/>
        <w:spacing w:before="120" w:after="120" w:line="276" w:lineRule="auto"/>
        <w:jc w:val="both"/>
        <w:rPr>
          <w:rFonts w:asciiTheme="majorHAnsi" w:hAnsiTheme="majorHAnsi"/>
          <w:sz w:val="22"/>
          <w:szCs w:val="22"/>
        </w:rPr>
      </w:pPr>
      <w:r>
        <w:rPr>
          <w:rFonts w:asciiTheme="majorHAnsi" w:hAnsiTheme="majorHAnsi"/>
          <w:sz w:val="22"/>
          <w:szCs w:val="22"/>
        </w:rPr>
        <w:tab/>
        <w:t>Notions de base en cinétique chimique homogène et hétérogène, réacteurs homogènes, transfert de matière entre phases (Fluide-Fluide et Fluide-Solide), transfert de chaleur, transfert de quantité de mouvement et génie de la réaction chimique.</w:t>
      </w:r>
    </w:p>
    <w:p w14:paraId="36137905" w14:textId="77777777" w:rsidR="00E8644A" w:rsidRDefault="005E10BC">
      <w:pPr>
        <w:autoSpaceDE w:val="0"/>
        <w:autoSpaceDN w:val="0"/>
        <w:adjustRightInd w:val="0"/>
        <w:spacing w:before="120" w:after="120" w:line="276" w:lineRule="auto"/>
        <w:jc w:val="both"/>
        <w:rPr>
          <w:rFonts w:asciiTheme="majorHAnsi" w:hAnsiTheme="majorHAnsi"/>
          <w:b/>
          <w:bCs/>
          <w:sz w:val="22"/>
          <w:szCs w:val="22"/>
          <w:u w:val="thick" w:color="C00000"/>
        </w:rPr>
      </w:pPr>
      <w:r>
        <w:rPr>
          <w:rFonts w:asciiTheme="majorHAnsi" w:hAnsiTheme="majorHAnsi"/>
          <w:b/>
          <w:bCs/>
          <w:sz w:val="22"/>
          <w:szCs w:val="22"/>
          <w:u w:val="thick" w:color="C00000"/>
        </w:rPr>
        <w:t>Contenu de la matière:</w:t>
      </w:r>
    </w:p>
    <w:p w14:paraId="24168897" w14:textId="77777777" w:rsidR="00E8644A" w:rsidRDefault="005E10BC">
      <w:pPr>
        <w:spacing w:before="120" w:after="120" w:line="276" w:lineRule="auto"/>
        <w:jc w:val="both"/>
        <w:rPr>
          <w:rFonts w:asciiTheme="majorHAnsi" w:hAnsiTheme="majorHAnsi"/>
          <w:b/>
          <w:bCs/>
          <w:sz w:val="22"/>
          <w:szCs w:val="22"/>
        </w:rPr>
      </w:pPr>
      <w:r>
        <w:rPr>
          <w:rFonts w:asciiTheme="majorHAnsi" w:hAnsiTheme="majorHAnsi"/>
          <w:b/>
          <w:bCs/>
          <w:sz w:val="22"/>
          <w:szCs w:val="22"/>
        </w:rPr>
        <w:t xml:space="preserve">Chapitre I : </w:t>
      </w:r>
      <w:proofErr w:type="gramStart"/>
      <w:r>
        <w:rPr>
          <w:rFonts w:asciiTheme="majorHAnsi" w:hAnsiTheme="majorHAnsi"/>
          <w:sz w:val="22"/>
          <w:szCs w:val="22"/>
        </w:rPr>
        <w:t>Réacteurs  à</w:t>
      </w:r>
      <w:proofErr w:type="gramEnd"/>
      <w:r>
        <w:rPr>
          <w:rFonts w:asciiTheme="majorHAnsi" w:hAnsiTheme="majorHAnsi"/>
          <w:sz w:val="22"/>
          <w:szCs w:val="22"/>
        </w:rPr>
        <w:t xml:space="preserve"> deux phases fluide- fluide</w:t>
      </w:r>
      <w:r>
        <w:rPr>
          <w:rFonts w:asciiTheme="majorHAnsi" w:hAnsiTheme="majorHAnsi"/>
          <w:b/>
          <w:bCs/>
          <w:sz w:val="22"/>
          <w:szCs w:val="22"/>
        </w:rPr>
        <w:tab/>
      </w:r>
      <w:r>
        <w:rPr>
          <w:rFonts w:asciiTheme="majorHAnsi" w:hAnsiTheme="majorHAnsi"/>
          <w:b/>
          <w:bCs/>
          <w:sz w:val="22"/>
          <w:szCs w:val="22"/>
        </w:rPr>
        <w:tab/>
      </w:r>
    </w:p>
    <w:p w14:paraId="0F82BF2F" w14:textId="77777777" w:rsidR="00E8644A" w:rsidRDefault="005E10BC">
      <w:pPr>
        <w:spacing w:before="120" w:after="120" w:line="276" w:lineRule="auto"/>
        <w:jc w:val="both"/>
        <w:rPr>
          <w:rFonts w:asciiTheme="majorHAnsi" w:hAnsiTheme="majorHAnsi"/>
          <w:sz w:val="22"/>
          <w:szCs w:val="22"/>
        </w:rPr>
      </w:pPr>
      <w:r>
        <w:rPr>
          <w:rFonts w:asciiTheme="majorHAnsi" w:hAnsiTheme="majorHAnsi"/>
          <w:sz w:val="22"/>
          <w:szCs w:val="22"/>
        </w:rPr>
        <w:t>Introduction ; Théorie des deux films ; Effet de la réaction chimique sur le transfert de matière </w:t>
      </w:r>
      <w:proofErr w:type="gramStart"/>
      <w:r>
        <w:rPr>
          <w:rFonts w:asciiTheme="majorHAnsi" w:hAnsiTheme="majorHAnsi"/>
          <w:sz w:val="22"/>
          <w:szCs w:val="22"/>
        </w:rPr>
        <w:t>;  Réaction</w:t>
      </w:r>
      <w:proofErr w:type="gramEnd"/>
      <w:r>
        <w:rPr>
          <w:rFonts w:asciiTheme="majorHAnsi" w:hAnsiTheme="majorHAnsi"/>
          <w:sz w:val="22"/>
          <w:szCs w:val="22"/>
        </w:rPr>
        <w:t xml:space="preserve"> de pseudo premier ordre et Nombre de Hatta (Ha) ; Régime de réaction rapide ; Facteur d’accélération E ; Régime de </w:t>
      </w:r>
      <w:proofErr w:type="gramStart"/>
      <w:r>
        <w:rPr>
          <w:rFonts w:asciiTheme="majorHAnsi" w:hAnsiTheme="majorHAnsi"/>
          <w:sz w:val="22"/>
          <w:szCs w:val="22"/>
        </w:rPr>
        <w:t>réaction  instantanée</w:t>
      </w:r>
      <w:proofErr w:type="gramEnd"/>
      <w:r>
        <w:rPr>
          <w:rFonts w:asciiTheme="majorHAnsi" w:hAnsiTheme="majorHAnsi"/>
          <w:sz w:val="22"/>
          <w:szCs w:val="22"/>
        </w:rPr>
        <w:t xml:space="preserve"> ; Diagramme E en fonction de Ha) ; Calculs des réacteurs diphasiques (réacteurs batch, réacteurs piston, réacteurs continus parfaitement agités; Le travail personnel de l’étudiant (devoirs de maison, exposés, mini </w:t>
      </w:r>
      <w:proofErr w:type="gramStart"/>
      <w:r>
        <w:rPr>
          <w:rFonts w:asciiTheme="majorHAnsi" w:hAnsiTheme="majorHAnsi"/>
          <w:sz w:val="22"/>
          <w:szCs w:val="22"/>
        </w:rPr>
        <w:t>projets,…</w:t>
      </w:r>
      <w:proofErr w:type="spellStart"/>
      <w:proofErr w:type="gramEnd"/>
      <w:r>
        <w:rPr>
          <w:rFonts w:asciiTheme="majorHAnsi" w:hAnsiTheme="majorHAnsi"/>
          <w:sz w:val="22"/>
          <w:szCs w:val="22"/>
        </w:rPr>
        <w:t>etc</w:t>
      </w:r>
      <w:proofErr w:type="spellEnd"/>
      <w:r>
        <w:rPr>
          <w:rFonts w:asciiTheme="majorHAnsi" w:hAnsiTheme="majorHAnsi"/>
          <w:sz w:val="22"/>
          <w:szCs w:val="22"/>
        </w:rPr>
        <w:t>).</w:t>
      </w:r>
    </w:p>
    <w:p w14:paraId="25ED15A3" w14:textId="77777777" w:rsidR="00E8644A" w:rsidRDefault="005E10BC">
      <w:pPr>
        <w:spacing w:before="120" w:after="120" w:line="276" w:lineRule="auto"/>
        <w:jc w:val="both"/>
        <w:rPr>
          <w:rFonts w:asciiTheme="majorHAnsi" w:hAnsiTheme="majorHAnsi"/>
          <w:b/>
          <w:bCs/>
          <w:sz w:val="22"/>
          <w:szCs w:val="22"/>
        </w:rPr>
      </w:pPr>
      <w:r>
        <w:rPr>
          <w:rFonts w:asciiTheme="majorHAnsi" w:hAnsiTheme="majorHAnsi"/>
          <w:b/>
          <w:bCs/>
          <w:sz w:val="22"/>
          <w:szCs w:val="22"/>
        </w:rPr>
        <w:t xml:space="preserve">Chapitre II : </w:t>
      </w:r>
      <w:r>
        <w:rPr>
          <w:rFonts w:asciiTheme="majorHAnsi" w:hAnsiTheme="majorHAnsi"/>
          <w:sz w:val="22"/>
          <w:szCs w:val="22"/>
        </w:rPr>
        <w:t>Réacteurs fluide-solide catalytique</w:t>
      </w:r>
      <w:r>
        <w:rPr>
          <w:rFonts w:asciiTheme="majorHAnsi" w:hAnsiTheme="majorHAnsi"/>
          <w:b/>
          <w:bCs/>
          <w:sz w:val="22"/>
          <w:szCs w:val="22"/>
        </w:rPr>
        <w:tab/>
      </w:r>
    </w:p>
    <w:p w14:paraId="1363E476" w14:textId="77777777" w:rsidR="00E8644A" w:rsidRDefault="005E10BC">
      <w:pPr>
        <w:spacing w:before="120" w:after="120" w:line="276" w:lineRule="auto"/>
        <w:jc w:val="both"/>
        <w:rPr>
          <w:rFonts w:asciiTheme="majorHAnsi" w:hAnsiTheme="majorHAnsi"/>
          <w:sz w:val="22"/>
          <w:szCs w:val="22"/>
        </w:rPr>
      </w:pPr>
      <w:r>
        <w:rPr>
          <w:rFonts w:asciiTheme="majorHAnsi" w:hAnsiTheme="majorHAnsi"/>
          <w:sz w:val="22"/>
          <w:szCs w:val="22"/>
        </w:rPr>
        <w:t xml:space="preserve">Diffusion intra particulaire (Nombre de Thièle, Efficacité) ; Efficacité et transfert de matière externe (Effet du diamètre du grain de catalyseur, Transfert de matière externe) ; Influence de la diffusion interne sur la réaction (Critère de Weisz-Prater) ; Influence du transfert de matière externe sur la réaction (Critère de Mears) ; Réacteurs à lit fixe ; Réacteurs à lit fluidisé; Le travail personnel de l’étudiant (devoirs de maison, exposés, mini </w:t>
      </w:r>
      <w:proofErr w:type="gramStart"/>
      <w:r>
        <w:rPr>
          <w:rFonts w:asciiTheme="majorHAnsi" w:hAnsiTheme="majorHAnsi"/>
          <w:sz w:val="22"/>
          <w:szCs w:val="22"/>
        </w:rPr>
        <w:t>projets,…</w:t>
      </w:r>
      <w:proofErr w:type="spellStart"/>
      <w:proofErr w:type="gramEnd"/>
      <w:r>
        <w:rPr>
          <w:rFonts w:asciiTheme="majorHAnsi" w:hAnsiTheme="majorHAnsi"/>
          <w:sz w:val="22"/>
          <w:szCs w:val="22"/>
        </w:rPr>
        <w:t>etc</w:t>
      </w:r>
      <w:proofErr w:type="spellEnd"/>
      <w:r>
        <w:rPr>
          <w:rFonts w:asciiTheme="majorHAnsi" w:hAnsiTheme="majorHAnsi"/>
          <w:sz w:val="22"/>
          <w:szCs w:val="22"/>
        </w:rPr>
        <w:t>)</w:t>
      </w:r>
      <w:r>
        <w:rPr>
          <w:rFonts w:asciiTheme="majorHAnsi" w:hAnsiTheme="majorHAnsi"/>
          <w:b/>
          <w:bCs/>
          <w:sz w:val="22"/>
          <w:szCs w:val="22"/>
        </w:rPr>
        <w:tab/>
      </w:r>
    </w:p>
    <w:p w14:paraId="7A4038F6" w14:textId="77777777" w:rsidR="00E8644A" w:rsidRDefault="005E10BC">
      <w:pPr>
        <w:spacing w:before="120" w:after="120" w:line="276" w:lineRule="auto"/>
        <w:jc w:val="both"/>
        <w:rPr>
          <w:rFonts w:asciiTheme="majorHAnsi" w:hAnsiTheme="majorHAnsi"/>
          <w:sz w:val="22"/>
          <w:szCs w:val="22"/>
        </w:rPr>
      </w:pPr>
      <w:r>
        <w:rPr>
          <w:rFonts w:asciiTheme="majorHAnsi" w:hAnsiTheme="majorHAnsi"/>
          <w:b/>
          <w:iCs/>
          <w:sz w:val="22"/>
          <w:szCs w:val="22"/>
        </w:rPr>
        <w:t xml:space="preserve">Chapitre III : </w:t>
      </w:r>
      <w:r>
        <w:rPr>
          <w:rFonts w:asciiTheme="majorHAnsi" w:hAnsiTheme="majorHAnsi"/>
          <w:sz w:val="22"/>
          <w:szCs w:val="22"/>
        </w:rPr>
        <w:t xml:space="preserve">Réacteurs fluide-solide non catalytique                                      </w:t>
      </w:r>
      <w:r>
        <w:rPr>
          <w:rFonts w:asciiTheme="majorHAnsi" w:hAnsiTheme="majorHAnsi"/>
          <w:sz w:val="22"/>
          <w:szCs w:val="22"/>
        </w:rPr>
        <w:tab/>
      </w:r>
    </w:p>
    <w:p w14:paraId="0CD63B1E" w14:textId="77777777" w:rsidR="00E8644A" w:rsidRDefault="005E10BC">
      <w:pPr>
        <w:spacing w:before="120" w:after="120" w:line="276" w:lineRule="auto"/>
        <w:jc w:val="both"/>
        <w:rPr>
          <w:rFonts w:asciiTheme="majorHAnsi" w:hAnsiTheme="majorHAnsi"/>
          <w:sz w:val="22"/>
          <w:szCs w:val="22"/>
        </w:rPr>
      </w:pPr>
      <w:r>
        <w:rPr>
          <w:rFonts w:asciiTheme="majorHAnsi" w:hAnsiTheme="majorHAnsi"/>
          <w:sz w:val="22"/>
          <w:szCs w:val="22"/>
        </w:rPr>
        <w:t>Modèle de la sphère à cœur rétrécissant (</w:t>
      </w:r>
      <w:proofErr w:type="spellStart"/>
      <w:r>
        <w:rPr>
          <w:rFonts w:asciiTheme="majorHAnsi" w:hAnsiTheme="majorHAnsi"/>
          <w:sz w:val="22"/>
          <w:szCs w:val="22"/>
        </w:rPr>
        <w:t>shrinking</w:t>
      </w:r>
      <w:proofErr w:type="spellEnd"/>
      <w:r>
        <w:rPr>
          <w:rFonts w:asciiTheme="majorHAnsi" w:hAnsiTheme="majorHAnsi"/>
          <w:sz w:val="22"/>
          <w:szCs w:val="22"/>
        </w:rPr>
        <w:t xml:space="preserve"> </w:t>
      </w:r>
      <w:proofErr w:type="spellStart"/>
      <w:r>
        <w:rPr>
          <w:rFonts w:asciiTheme="majorHAnsi" w:hAnsiTheme="majorHAnsi"/>
          <w:sz w:val="22"/>
          <w:szCs w:val="22"/>
        </w:rPr>
        <w:t>core</w:t>
      </w:r>
      <w:proofErr w:type="spellEnd"/>
      <w:r>
        <w:rPr>
          <w:rFonts w:asciiTheme="majorHAnsi" w:hAnsiTheme="majorHAnsi"/>
          <w:sz w:val="22"/>
          <w:szCs w:val="22"/>
        </w:rPr>
        <w:t xml:space="preserve"> model) ; Le travail personnel de l’étudiant (devoirs de maison, exposés, mini </w:t>
      </w:r>
      <w:proofErr w:type="gramStart"/>
      <w:r>
        <w:rPr>
          <w:rFonts w:asciiTheme="majorHAnsi" w:hAnsiTheme="majorHAnsi"/>
          <w:sz w:val="22"/>
          <w:szCs w:val="22"/>
        </w:rPr>
        <w:t>projets,…</w:t>
      </w:r>
      <w:proofErr w:type="spellStart"/>
      <w:proofErr w:type="gramEnd"/>
      <w:r>
        <w:rPr>
          <w:rFonts w:asciiTheme="majorHAnsi" w:hAnsiTheme="majorHAnsi"/>
          <w:sz w:val="22"/>
          <w:szCs w:val="22"/>
        </w:rPr>
        <w:t>etc</w:t>
      </w:r>
      <w:proofErr w:type="spellEnd"/>
      <w:r>
        <w:rPr>
          <w:rFonts w:asciiTheme="majorHAnsi" w:hAnsiTheme="majorHAnsi"/>
          <w:sz w:val="22"/>
          <w:szCs w:val="22"/>
        </w:rPr>
        <w:t>).</w:t>
      </w:r>
    </w:p>
    <w:p w14:paraId="11A6AA38" w14:textId="77777777" w:rsidR="00E8644A" w:rsidRDefault="005E10BC">
      <w:pPr>
        <w:spacing w:before="120" w:after="120" w:line="276" w:lineRule="auto"/>
        <w:jc w:val="both"/>
        <w:rPr>
          <w:rFonts w:asciiTheme="majorHAnsi" w:hAnsiTheme="majorHAnsi"/>
          <w:sz w:val="22"/>
          <w:szCs w:val="22"/>
        </w:rPr>
      </w:pPr>
      <w:r>
        <w:rPr>
          <w:rFonts w:asciiTheme="majorHAnsi" w:hAnsiTheme="majorHAnsi"/>
          <w:b/>
          <w:iCs/>
          <w:sz w:val="22"/>
          <w:szCs w:val="22"/>
        </w:rPr>
        <w:t xml:space="preserve">Chapitre IV : </w:t>
      </w:r>
      <w:r>
        <w:rPr>
          <w:rFonts w:asciiTheme="majorHAnsi" w:hAnsiTheme="majorHAnsi"/>
          <w:bCs/>
          <w:iCs/>
          <w:sz w:val="22"/>
          <w:szCs w:val="22"/>
        </w:rPr>
        <w:t>Les r</w:t>
      </w:r>
      <w:r>
        <w:rPr>
          <w:rFonts w:asciiTheme="majorHAnsi" w:hAnsiTheme="majorHAnsi"/>
          <w:sz w:val="22"/>
          <w:szCs w:val="22"/>
        </w:rPr>
        <w:t>éacteurs à trois phases gaz, liquide et solide catalytique.</w:t>
      </w:r>
    </w:p>
    <w:p w14:paraId="41DCE249" w14:textId="77777777" w:rsidR="00E8644A" w:rsidRDefault="005E10BC">
      <w:pPr>
        <w:spacing w:before="120" w:after="120" w:line="276" w:lineRule="auto"/>
        <w:jc w:val="both"/>
        <w:rPr>
          <w:rFonts w:asciiTheme="majorHAnsi" w:hAnsiTheme="majorHAnsi"/>
          <w:sz w:val="22"/>
          <w:szCs w:val="22"/>
        </w:rPr>
      </w:pPr>
      <w:r>
        <w:rPr>
          <w:rFonts w:asciiTheme="majorHAnsi" w:hAnsiTheme="majorHAnsi"/>
          <w:sz w:val="22"/>
          <w:szCs w:val="22"/>
        </w:rPr>
        <w:t xml:space="preserve">Introduction ; Réaction au niveau d’un grain isolé de catalyseur ; Caractéristiques des divers types de réacteurs triphasiques ; Le travail personnel de l’étudiant (devoirs de maison, exposés, mini </w:t>
      </w:r>
      <w:proofErr w:type="gramStart"/>
      <w:r>
        <w:rPr>
          <w:rFonts w:asciiTheme="majorHAnsi" w:hAnsiTheme="majorHAnsi"/>
          <w:sz w:val="22"/>
          <w:szCs w:val="22"/>
        </w:rPr>
        <w:t>projets,…</w:t>
      </w:r>
      <w:proofErr w:type="spellStart"/>
      <w:proofErr w:type="gramEnd"/>
      <w:r>
        <w:rPr>
          <w:rFonts w:asciiTheme="majorHAnsi" w:hAnsiTheme="majorHAnsi"/>
          <w:sz w:val="22"/>
          <w:szCs w:val="22"/>
        </w:rPr>
        <w:t>etc</w:t>
      </w:r>
      <w:proofErr w:type="spellEnd"/>
      <w:r>
        <w:rPr>
          <w:rFonts w:asciiTheme="majorHAnsi" w:hAnsiTheme="majorHAnsi"/>
          <w:sz w:val="22"/>
          <w:szCs w:val="22"/>
        </w:rPr>
        <w:t xml:space="preserve">).                                      </w:t>
      </w:r>
      <w:r>
        <w:rPr>
          <w:rFonts w:asciiTheme="majorHAnsi" w:hAnsiTheme="majorHAnsi"/>
          <w:sz w:val="22"/>
          <w:szCs w:val="22"/>
        </w:rPr>
        <w:tab/>
      </w:r>
    </w:p>
    <w:p w14:paraId="51E1F059" w14:textId="77777777" w:rsidR="00E8644A" w:rsidRDefault="005E10BC">
      <w:pPr>
        <w:autoSpaceDE w:val="0"/>
        <w:autoSpaceDN w:val="0"/>
        <w:adjustRightInd w:val="0"/>
        <w:spacing w:before="120" w:after="120" w:line="276" w:lineRule="auto"/>
        <w:rPr>
          <w:rFonts w:asciiTheme="majorHAnsi" w:hAnsiTheme="majorHAnsi"/>
          <w:b/>
          <w:bCs/>
          <w:sz w:val="22"/>
          <w:szCs w:val="22"/>
          <w:u w:val="thick" w:color="C00000"/>
        </w:rPr>
      </w:pPr>
      <w:r>
        <w:rPr>
          <w:rFonts w:asciiTheme="majorHAnsi" w:hAnsiTheme="majorHAnsi"/>
          <w:b/>
          <w:bCs/>
          <w:sz w:val="22"/>
          <w:szCs w:val="22"/>
          <w:u w:val="thick" w:color="C00000"/>
        </w:rPr>
        <w:t>Mode d’évaluation:</w:t>
      </w:r>
    </w:p>
    <w:p w14:paraId="63CE5A66" w14:textId="77777777" w:rsidR="00E8644A" w:rsidRDefault="005E10BC">
      <w:pPr>
        <w:spacing w:before="120" w:after="120" w:line="276" w:lineRule="auto"/>
        <w:jc w:val="both"/>
        <w:rPr>
          <w:rFonts w:asciiTheme="majorHAnsi" w:hAnsiTheme="majorHAnsi"/>
          <w:sz w:val="22"/>
          <w:szCs w:val="22"/>
        </w:rPr>
      </w:pPr>
      <w:r>
        <w:rPr>
          <w:rFonts w:asciiTheme="majorHAnsi" w:hAnsiTheme="majorHAnsi"/>
          <w:sz w:val="22"/>
          <w:szCs w:val="22"/>
        </w:rPr>
        <w:t>Contrôle continu: 40% ; Examen: 60%</w:t>
      </w:r>
    </w:p>
    <w:p w14:paraId="7E6EF39C" w14:textId="77777777" w:rsidR="00E8644A" w:rsidRDefault="005E10BC">
      <w:pPr>
        <w:autoSpaceDE w:val="0"/>
        <w:autoSpaceDN w:val="0"/>
        <w:adjustRightInd w:val="0"/>
        <w:spacing w:before="120" w:after="120"/>
        <w:jc w:val="both"/>
        <w:rPr>
          <w:b/>
          <w:bCs/>
          <w:u w:val="thick" w:color="C00000"/>
        </w:rPr>
      </w:pPr>
      <w:r>
        <w:rPr>
          <w:b/>
          <w:bCs/>
          <w:u w:val="thick" w:color="C00000"/>
        </w:rPr>
        <w:t>Références bibliographiques:</w:t>
      </w:r>
    </w:p>
    <w:p w14:paraId="0184B1D8" w14:textId="77777777" w:rsidR="00E8644A" w:rsidRDefault="005E10BC">
      <w:pPr>
        <w:autoSpaceDE w:val="0"/>
        <w:autoSpaceDN w:val="0"/>
        <w:adjustRightInd w:val="0"/>
        <w:spacing w:before="120" w:after="120"/>
        <w:jc w:val="both"/>
        <w:rPr>
          <w:lang w:val="en-US"/>
        </w:rPr>
      </w:pPr>
      <w:r>
        <w:t xml:space="preserve">1. J. </w:t>
      </w:r>
      <w:proofErr w:type="spellStart"/>
      <w:r>
        <w:t>Villermaux</w:t>
      </w:r>
      <w:proofErr w:type="spellEnd"/>
      <w:r>
        <w:t xml:space="preserve">, Génie de la réaction chimique, conception et fonctionnement des réacteurs, Ed. </w:t>
      </w:r>
      <w:r>
        <w:rPr>
          <w:lang w:val="en-US"/>
        </w:rPr>
        <w:t>Lavoisier Tech</w:t>
      </w:r>
      <w:proofErr w:type="gramStart"/>
      <w:r>
        <w:rPr>
          <w:lang w:val="en-US"/>
        </w:rPr>
        <w:t>.&amp;.</w:t>
      </w:r>
      <w:proofErr w:type="gramEnd"/>
      <w:r>
        <w:rPr>
          <w:lang w:val="en-US"/>
        </w:rPr>
        <w:t>Doc. 1995.</w:t>
      </w:r>
    </w:p>
    <w:p w14:paraId="5AA75CD8" w14:textId="77777777" w:rsidR="00E8644A" w:rsidRDefault="005E10BC">
      <w:pPr>
        <w:autoSpaceDE w:val="0"/>
        <w:autoSpaceDN w:val="0"/>
        <w:adjustRightInd w:val="0"/>
        <w:spacing w:before="120" w:after="120"/>
        <w:rPr>
          <w:lang w:val="en-US"/>
        </w:rPr>
      </w:pPr>
      <w:r>
        <w:rPr>
          <w:lang w:val="en-US"/>
        </w:rPr>
        <w:t>2. O. Levenspiel, Chemical Reaction Engineering, 2nd Edition, Wiley (1972). 3rd Edition</w:t>
      </w:r>
    </w:p>
    <w:p w14:paraId="61A1BF35" w14:textId="77777777" w:rsidR="00E8644A" w:rsidRDefault="005E10BC">
      <w:pPr>
        <w:autoSpaceDE w:val="0"/>
        <w:autoSpaceDN w:val="0"/>
        <w:adjustRightInd w:val="0"/>
        <w:spacing w:before="120" w:after="120"/>
        <w:jc w:val="both"/>
        <w:rPr>
          <w:lang w:val="en-US"/>
        </w:rPr>
      </w:pPr>
      <w:r>
        <w:rPr>
          <w:lang w:val="en-US"/>
        </w:rPr>
        <w:lastRenderedPageBreak/>
        <w:t>(1999).</w:t>
      </w:r>
    </w:p>
    <w:p w14:paraId="15313969" w14:textId="77777777" w:rsidR="00E8644A" w:rsidRDefault="005E10BC">
      <w:pPr>
        <w:autoSpaceDE w:val="0"/>
        <w:autoSpaceDN w:val="0"/>
        <w:adjustRightInd w:val="0"/>
        <w:spacing w:before="120" w:after="120"/>
        <w:rPr>
          <w:lang w:val="en-US"/>
        </w:rPr>
      </w:pPr>
      <w:r>
        <w:rPr>
          <w:lang w:val="en-US"/>
        </w:rPr>
        <w:t xml:space="preserve">3. H.S. Fogler, Elements of Chemical Reaction Engineering, Prentice-Hall, </w:t>
      </w:r>
      <w:proofErr w:type="gramStart"/>
      <w:r>
        <w:rPr>
          <w:lang w:val="en-US"/>
        </w:rPr>
        <w:t>4rd</w:t>
      </w:r>
      <w:proofErr w:type="gramEnd"/>
      <w:r>
        <w:rPr>
          <w:lang w:val="en-US"/>
        </w:rPr>
        <w:t xml:space="preserve"> Edition,</w:t>
      </w:r>
    </w:p>
    <w:p w14:paraId="1C742CDD" w14:textId="77777777" w:rsidR="00E8644A" w:rsidRDefault="005E10BC">
      <w:pPr>
        <w:autoSpaceDE w:val="0"/>
        <w:autoSpaceDN w:val="0"/>
        <w:adjustRightInd w:val="0"/>
        <w:spacing w:before="120" w:after="120"/>
        <w:jc w:val="both"/>
      </w:pPr>
      <w:r>
        <w:t>2006.</w:t>
      </w:r>
    </w:p>
    <w:p w14:paraId="2FE9EB36" w14:textId="77777777" w:rsidR="00E8644A" w:rsidRDefault="005E10BC">
      <w:pPr>
        <w:autoSpaceDE w:val="0"/>
        <w:autoSpaceDN w:val="0"/>
        <w:adjustRightInd w:val="0"/>
        <w:spacing w:before="120" w:after="120"/>
        <w:jc w:val="both"/>
      </w:pPr>
      <w:r>
        <w:t xml:space="preserve">4. P. </w:t>
      </w:r>
      <w:proofErr w:type="spellStart"/>
      <w:r>
        <w:t>Trambouze</w:t>
      </w:r>
      <w:proofErr w:type="spellEnd"/>
      <w:r>
        <w:t xml:space="preserve"> et J.P. Euzen, Les réacteurs chimiques : de la conception à la mise en œuvre, Ed. Technip 2002.</w:t>
      </w:r>
    </w:p>
    <w:p w14:paraId="3BF130B0" w14:textId="77777777" w:rsidR="00E8644A" w:rsidRDefault="005E10BC">
      <w:pPr>
        <w:autoSpaceDE w:val="0"/>
        <w:autoSpaceDN w:val="0"/>
        <w:adjustRightInd w:val="0"/>
        <w:spacing w:before="120" w:after="120"/>
        <w:jc w:val="both"/>
        <w:rPr>
          <w:lang w:val="en-US"/>
        </w:rPr>
      </w:pPr>
      <w:r>
        <w:t xml:space="preserve">5. J. </w:t>
      </w:r>
      <w:proofErr w:type="spellStart"/>
      <w:r>
        <w:t>Liéto</w:t>
      </w:r>
      <w:proofErr w:type="spellEnd"/>
      <w:r>
        <w:t xml:space="preserve">, Le génie chimique à l’usage des chimistes, </w:t>
      </w:r>
      <w:proofErr w:type="spellStart"/>
      <w:r>
        <w:t>ed</w:t>
      </w:r>
      <w:proofErr w:type="spellEnd"/>
      <w:r>
        <w:t xml:space="preserve">. </w:t>
      </w:r>
      <w:r>
        <w:rPr>
          <w:lang w:val="en-US"/>
        </w:rPr>
        <w:t>Lavoisier Tech.</w:t>
      </w:r>
      <w:proofErr w:type="gramStart"/>
      <w:r>
        <w:rPr>
          <w:lang w:val="en-US"/>
        </w:rPr>
        <w:t>&amp;.Doc</w:t>
      </w:r>
      <w:proofErr w:type="gramEnd"/>
      <w:r>
        <w:rPr>
          <w:lang w:val="en-US"/>
        </w:rPr>
        <w:t>, 1998.</w:t>
      </w:r>
    </w:p>
    <w:p w14:paraId="2EE5A103" w14:textId="77777777" w:rsidR="00E8644A" w:rsidRPr="006C28CD" w:rsidRDefault="005E10BC">
      <w:pPr>
        <w:jc w:val="center"/>
        <w:rPr>
          <w:rFonts w:asciiTheme="majorHAnsi" w:hAnsiTheme="majorHAnsi" w:cs="Calibri"/>
          <w:b/>
          <w:sz w:val="32"/>
          <w:szCs w:val="32"/>
          <w:u w:val="thick" w:color="F79646" w:themeColor="accent6"/>
          <w:lang w:val="en-US"/>
        </w:rPr>
      </w:pPr>
      <w:r>
        <w:rPr>
          <w:lang w:val="en-US"/>
        </w:rPr>
        <w:t>6. J.M. Smith, Chemical Engineering Kinetics, McGraw-Hill (1981), 3rd Edition.</w:t>
      </w:r>
    </w:p>
    <w:p w14:paraId="3A5EB819" w14:textId="77777777" w:rsidR="00E8644A" w:rsidRPr="006C28CD" w:rsidRDefault="00E8644A">
      <w:pPr>
        <w:jc w:val="center"/>
        <w:rPr>
          <w:rFonts w:asciiTheme="majorHAnsi" w:hAnsiTheme="majorHAnsi" w:cs="Calibri"/>
          <w:b/>
          <w:sz w:val="32"/>
          <w:szCs w:val="32"/>
          <w:u w:val="thick" w:color="F79646" w:themeColor="accent6"/>
          <w:lang w:val="en-US"/>
        </w:rPr>
      </w:pPr>
    </w:p>
    <w:p w14:paraId="5EC95FE9" w14:textId="77777777" w:rsidR="00E8644A" w:rsidRPr="006C28CD" w:rsidRDefault="00E8644A">
      <w:pPr>
        <w:jc w:val="center"/>
        <w:rPr>
          <w:rFonts w:asciiTheme="majorHAnsi" w:hAnsiTheme="majorHAnsi" w:cs="Calibri"/>
          <w:b/>
          <w:sz w:val="32"/>
          <w:szCs w:val="32"/>
          <w:u w:val="thick" w:color="F79646" w:themeColor="accent6"/>
          <w:lang w:val="en-US"/>
        </w:rPr>
      </w:pPr>
    </w:p>
    <w:p w14:paraId="6E715CC3" w14:textId="77777777" w:rsidR="00E8644A" w:rsidRPr="006C28CD" w:rsidRDefault="00E8644A">
      <w:pPr>
        <w:jc w:val="center"/>
        <w:rPr>
          <w:rFonts w:asciiTheme="majorHAnsi" w:hAnsiTheme="majorHAnsi" w:cs="Calibri"/>
          <w:b/>
          <w:sz w:val="32"/>
          <w:szCs w:val="32"/>
          <w:u w:val="thick" w:color="F79646" w:themeColor="accent6"/>
          <w:lang w:val="en-US"/>
        </w:rPr>
      </w:pPr>
    </w:p>
    <w:p w14:paraId="0E008CFE" w14:textId="77777777" w:rsidR="00E8644A" w:rsidRPr="006C28CD" w:rsidRDefault="00E8644A">
      <w:pPr>
        <w:jc w:val="center"/>
        <w:rPr>
          <w:rFonts w:asciiTheme="majorHAnsi" w:hAnsiTheme="majorHAnsi" w:cs="Calibri"/>
          <w:b/>
          <w:sz w:val="32"/>
          <w:szCs w:val="32"/>
          <w:u w:val="thick" w:color="F79646" w:themeColor="accent6"/>
          <w:lang w:val="en-US"/>
        </w:rPr>
      </w:pPr>
    </w:p>
    <w:p w14:paraId="462DB255" w14:textId="77777777" w:rsidR="00E8644A" w:rsidRPr="006C28CD" w:rsidRDefault="00E8644A">
      <w:pPr>
        <w:jc w:val="center"/>
        <w:rPr>
          <w:rFonts w:asciiTheme="majorHAnsi" w:hAnsiTheme="majorHAnsi" w:cs="Calibri"/>
          <w:b/>
          <w:sz w:val="32"/>
          <w:szCs w:val="32"/>
          <w:u w:val="thick" w:color="F79646" w:themeColor="accent6"/>
          <w:lang w:val="en-US"/>
        </w:rPr>
      </w:pPr>
    </w:p>
    <w:p w14:paraId="621F3A59" w14:textId="77777777" w:rsidR="00E8644A" w:rsidRPr="006C28CD" w:rsidRDefault="00E8644A">
      <w:pPr>
        <w:jc w:val="center"/>
        <w:rPr>
          <w:rFonts w:asciiTheme="majorHAnsi" w:hAnsiTheme="majorHAnsi" w:cs="Calibri"/>
          <w:b/>
          <w:sz w:val="32"/>
          <w:szCs w:val="32"/>
          <w:u w:val="thick" w:color="F79646" w:themeColor="accent6"/>
          <w:lang w:val="en-US"/>
        </w:rPr>
      </w:pPr>
    </w:p>
    <w:p w14:paraId="630E4F82" w14:textId="77777777" w:rsidR="00E8644A" w:rsidRPr="006C28CD" w:rsidRDefault="00E8644A">
      <w:pPr>
        <w:jc w:val="center"/>
        <w:rPr>
          <w:rFonts w:asciiTheme="majorHAnsi" w:hAnsiTheme="majorHAnsi" w:cs="Calibri"/>
          <w:b/>
          <w:sz w:val="32"/>
          <w:szCs w:val="32"/>
          <w:u w:val="thick" w:color="F79646" w:themeColor="accent6"/>
          <w:lang w:val="en-US"/>
        </w:rPr>
      </w:pPr>
    </w:p>
    <w:p w14:paraId="370D0CA3" w14:textId="77777777" w:rsidR="00E8644A" w:rsidRPr="006C28CD" w:rsidRDefault="00E8644A">
      <w:pPr>
        <w:jc w:val="center"/>
        <w:rPr>
          <w:rFonts w:asciiTheme="majorHAnsi" w:hAnsiTheme="majorHAnsi" w:cs="Calibri"/>
          <w:b/>
          <w:sz w:val="32"/>
          <w:szCs w:val="32"/>
          <w:u w:val="thick" w:color="F79646" w:themeColor="accent6"/>
          <w:lang w:val="en-US"/>
        </w:rPr>
      </w:pPr>
    </w:p>
    <w:p w14:paraId="0AAA9DF6" w14:textId="77777777" w:rsidR="00E8644A" w:rsidRPr="006C28CD" w:rsidRDefault="00E8644A">
      <w:pPr>
        <w:jc w:val="center"/>
        <w:rPr>
          <w:rFonts w:asciiTheme="majorHAnsi" w:hAnsiTheme="majorHAnsi" w:cs="Calibri"/>
          <w:b/>
          <w:sz w:val="32"/>
          <w:szCs w:val="32"/>
          <w:u w:val="thick" w:color="F79646" w:themeColor="accent6"/>
          <w:lang w:val="en-US"/>
        </w:rPr>
      </w:pPr>
    </w:p>
    <w:p w14:paraId="4E7AAA8D" w14:textId="77777777" w:rsidR="00E8644A" w:rsidRPr="006C28CD" w:rsidRDefault="00E8644A">
      <w:pPr>
        <w:jc w:val="center"/>
        <w:rPr>
          <w:rFonts w:asciiTheme="majorHAnsi" w:hAnsiTheme="majorHAnsi" w:cs="Calibri"/>
          <w:b/>
          <w:sz w:val="32"/>
          <w:szCs w:val="32"/>
          <w:u w:val="thick" w:color="F79646" w:themeColor="accent6"/>
          <w:lang w:val="en-US"/>
        </w:rPr>
      </w:pPr>
    </w:p>
    <w:p w14:paraId="52EDC84D" w14:textId="77777777" w:rsidR="00E8644A" w:rsidRPr="006C28CD" w:rsidRDefault="00E8644A">
      <w:pPr>
        <w:jc w:val="center"/>
        <w:rPr>
          <w:rFonts w:asciiTheme="majorHAnsi" w:hAnsiTheme="majorHAnsi" w:cs="Calibri"/>
          <w:b/>
          <w:sz w:val="32"/>
          <w:szCs w:val="32"/>
          <w:u w:val="thick" w:color="F79646" w:themeColor="accent6"/>
          <w:lang w:val="en-US"/>
        </w:rPr>
      </w:pPr>
    </w:p>
    <w:p w14:paraId="072A0D17" w14:textId="77777777" w:rsidR="00E8644A" w:rsidRPr="006C28CD" w:rsidRDefault="00E8644A">
      <w:pPr>
        <w:jc w:val="center"/>
        <w:rPr>
          <w:rFonts w:asciiTheme="majorHAnsi" w:hAnsiTheme="majorHAnsi" w:cs="Calibri"/>
          <w:b/>
          <w:sz w:val="32"/>
          <w:szCs w:val="32"/>
          <w:u w:val="thick" w:color="F79646" w:themeColor="accent6"/>
          <w:lang w:val="en-US"/>
        </w:rPr>
      </w:pPr>
    </w:p>
    <w:p w14:paraId="7344DA08" w14:textId="77777777" w:rsidR="00E8644A" w:rsidRPr="006C28CD" w:rsidRDefault="00E8644A">
      <w:pPr>
        <w:jc w:val="center"/>
        <w:rPr>
          <w:rFonts w:asciiTheme="majorHAnsi" w:hAnsiTheme="majorHAnsi" w:cs="Calibri"/>
          <w:b/>
          <w:sz w:val="32"/>
          <w:szCs w:val="32"/>
          <w:u w:val="thick" w:color="F79646" w:themeColor="accent6"/>
          <w:lang w:val="en-US"/>
        </w:rPr>
      </w:pPr>
    </w:p>
    <w:p w14:paraId="336D6B54" w14:textId="77777777" w:rsidR="00E8644A" w:rsidRPr="006C28CD" w:rsidRDefault="00E8644A">
      <w:pPr>
        <w:jc w:val="center"/>
        <w:rPr>
          <w:rFonts w:asciiTheme="majorHAnsi" w:hAnsiTheme="majorHAnsi" w:cs="Calibri"/>
          <w:b/>
          <w:sz w:val="32"/>
          <w:szCs w:val="32"/>
          <w:u w:val="thick" w:color="F79646" w:themeColor="accent6"/>
          <w:lang w:val="en-US"/>
        </w:rPr>
      </w:pPr>
    </w:p>
    <w:p w14:paraId="07BB4A43" w14:textId="77777777" w:rsidR="00E8644A" w:rsidRPr="006C28CD" w:rsidRDefault="00E8644A">
      <w:pPr>
        <w:jc w:val="center"/>
        <w:rPr>
          <w:rFonts w:asciiTheme="majorHAnsi" w:hAnsiTheme="majorHAnsi" w:cs="Calibri"/>
          <w:b/>
          <w:sz w:val="32"/>
          <w:szCs w:val="32"/>
          <w:u w:val="thick" w:color="F79646" w:themeColor="accent6"/>
          <w:lang w:val="en-US"/>
        </w:rPr>
      </w:pPr>
    </w:p>
    <w:p w14:paraId="371CB087" w14:textId="77777777" w:rsidR="00E8644A" w:rsidRPr="006C28CD" w:rsidRDefault="00E8644A">
      <w:pPr>
        <w:jc w:val="center"/>
        <w:rPr>
          <w:rFonts w:asciiTheme="majorHAnsi" w:hAnsiTheme="majorHAnsi" w:cs="Calibri"/>
          <w:b/>
          <w:sz w:val="32"/>
          <w:szCs w:val="32"/>
          <w:u w:val="thick" w:color="F79646" w:themeColor="accent6"/>
          <w:lang w:val="en-US"/>
        </w:rPr>
      </w:pPr>
    </w:p>
    <w:p w14:paraId="62ACE9C2" w14:textId="77777777" w:rsidR="00E8644A" w:rsidRPr="006C28CD" w:rsidRDefault="00E8644A">
      <w:pPr>
        <w:jc w:val="center"/>
        <w:rPr>
          <w:rFonts w:asciiTheme="majorHAnsi" w:hAnsiTheme="majorHAnsi" w:cs="Calibri"/>
          <w:b/>
          <w:sz w:val="32"/>
          <w:szCs w:val="32"/>
          <w:u w:val="thick" w:color="F79646" w:themeColor="accent6"/>
          <w:lang w:val="en-US"/>
        </w:rPr>
      </w:pPr>
    </w:p>
    <w:p w14:paraId="1E909297" w14:textId="77777777" w:rsidR="00E8644A" w:rsidRPr="006C28CD" w:rsidRDefault="00E8644A">
      <w:pPr>
        <w:jc w:val="center"/>
        <w:rPr>
          <w:rFonts w:asciiTheme="majorHAnsi" w:hAnsiTheme="majorHAnsi" w:cs="Calibri"/>
          <w:b/>
          <w:sz w:val="32"/>
          <w:szCs w:val="32"/>
          <w:u w:val="thick" w:color="F79646" w:themeColor="accent6"/>
          <w:lang w:val="en-US"/>
        </w:rPr>
      </w:pPr>
    </w:p>
    <w:p w14:paraId="2B547FE7" w14:textId="77777777" w:rsidR="00E8644A" w:rsidRPr="006C28CD" w:rsidRDefault="00E8644A">
      <w:pPr>
        <w:jc w:val="center"/>
        <w:rPr>
          <w:rFonts w:asciiTheme="majorHAnsi" w:hAnsiTheme="majorHAnsi" w:cs="Calibri"/>
          <w:b/>
          <w:sz w:val="32"/>
          <w:szCs w:val="32"/>
          <w:u w:val="thick" w:color="F79646" w:themeColor="accent6"/>
          <w:lang w:val="en-US"/>
        </w:rPr>
      </w:pPr>
    </w:p>
    <w:p w14:paraId="63BB7A9C" w14:textId="77777777" w:rsidR="00E8644A" w:rsidRPr="006C28CD" w:rsidRDefault="00E8644A">
      <w:pPr>
        <w:jc w:val="center"/>
        <w:rPr>
          <w:rFonts w:asciiTheme="majorHAnsi" w:hAnsiTheme="majorHAnsi" w:cs="Calibri"/>
          <w:b/>
          <w:sz w:val="32"/>
          <w:szCs w:val="32"/>
          <w:u w:val="thick" w:color="F79646" w:themeColor="accent6"/>
          <w:lang w:val="en-US"/>
        </w:rPr>
      </w:pPr>
    </w:p>
    <w:p w14:paraId="2A5BADA1" w14:textId="77777777" w:rsidR="00E8644A" w:rsidRPr="006C28CD" w:rsidRDefault="00E8644A">
      <w:pPr>
        <w:jc w:val="center"/>
        <w:rPr>
          <w:rFonts w:asciiTheme="majorHAnsi" w:hAnsiTheme="majorHAnsi" w:cs="Calibri"/>
          <w:b/>
          <w:sz w:val="32"/>
          <w:szCs w:val="32"/>
          <w:u w:val="thick" w:color="F79646" w:themeColor="accent6"/>
          <w:lang w:val="en-US"/>
        </w:rPr>
      </w:pPr>
    </w:p>
    <w:p w14:paraId="1A20D61A" w14:textId="77777777" w:rsidR="00E8644A" w:rsidRPr="006C28CD" w:rsidRDefault="00E8644A">
      <w:pPr>
        <w:jc w:val="center"/>
        <w:rPr>
          <w:rFonts w:asciiTheme="majorHAnsi" w:hAnsiTheme="majorHAnsi" w:cs="Calibri"/>
          <w:b/>
          <w:sz w:val="32"/>
          <w:szCs w:val="32"/>
          <w:u w:val="thick" w:color="F79646" w:themeColor="accent6"/>
          <w:lang w:val="en-US"/>
        </w:rPr>
      </w:pPr>
    </w:p>
    <w:p w14:paraId="78C26A66" w14:textId="77777777" w:rsidR="00E8644A" w:rsidRPr="006C28CD" w:rsidRDefault="00E8644A">
      <w:pPr>
        <w:jc w:val="center"/>
        <w:rPr>
          <w:rFonts w:asciiTheme="majorHAnsi" w:hAnsiTheme="majorHAnsi" w:cs="Calibri"/>
          <w:b/>
          <w:sz w:val="32"/>
          <w:szCs w:val="32"/>
          <w:u w:val="thick" w:color="F79646" w:themeColor="accent6"/>
          <w:lang w:val="en-US"/>
        </w:rPr>
      </w:pPr>
    </w:p>
    <w:p w14:paraId="5578CBC8" w14:textId="77777777" w:rsidR="00E8644A" w:rsidRPr="006C28CD" w:rsidRDefault="00E8644A">
      <w:pPr>
        <w:jc w:val="center"/>
        <w:rPr>
          <w:rFonts w:asciiTheme="majorHAnsi" w:hAnsiTheme="majorHAnsi" w:cs="Calibri"/>
          <w:b/>
          <w:sz w:val="32"/>
          <w:szCs w:val="32"/>
          <w:u w:val="thick" w:color="F79646" w:themeColor="accent6"/>
          <w:lang w:val="en-US"/>
        </w:rPr>
      </w:pPr>
    </w:p>
    <w:p w14:paraId="162E93E5" w14:textId="77777777" w:rsidR="00E8644A" w:rsidRPr="006C28CD" w:rsidRDefault="00E8644A">
      <w:pPr>
        <w:jc w:val="center"/>
        <w:rPr>
          <w:rFonts w:asciiTheme="majorHAnsi" w:hAnsiTheme="majorHAnsi" w:cs="Calibri"/>
          <w:b/>
          <w:sz w:val="32"/>
          <w:szCs w:val="32"/>
          <w:u w:val="thick" w:color="F79646" w:themeColor="accent6"/>
          <w:lang w:val="en-US"/>
        </w:rPr>
      </w:pPr>
    </w:p>
    <w:p w14:paraId="13EC82AC" w14:textId="77777777" w:rsidR="00E8644A" w:rsidRPr="006C28CD" w:rsidRDefault="00E8644A">
      <w:pPr>
        <w:jc w:val="center"/>
        <w:rPr>
          <w:rFonts w:asciiTheme="majorHAnsi" w:hAnsiTheme="majorHAnsi" w:cs="Calibri"/>
          <w:b/>
          <w:sz w:val="32"/>
          <w:szCs w:val="32"/>
          <w:u w:val="thick" w:color="F79646" w:themeColor="accent6"/>
          <w:lang w:val="en-US"/>
        </w:rPr>
      </w:pPr>
    </w:p>
    <w:p w14:paraId="735DC916" w14:textId="77777777" w:rsidR="00E8644A" w:rsidRPr="006C28CD" w:rsidRDefault="00E8644A">
      <w:pPr>
        <w:jc w:val="center"/>
        <w:rPr>
          <w:rFonts w:asciiTheme="majorHAnsi" w:hAnsiTheme="majorHAnsi" w:cs="Calibri"/>
          <w:b/>
          <w:sz w:val="32"/>
          <w:szCs w:val="32"/>
          <w:u w:val="thick" w:color="F79646" w:themeColor="accent6"/>
          <w:lang w:val="en-US"/>
        </w:rPr>
      </w:pPr>
    </w:p>
    <w:p w14:paraId="6FF85191" w14:textId="77777777" w:rsidR="00E8644A" w:rsidRPr="006C28CD" w:rsidRDefault="00E8644A">
      <w:pPr>
        <w:jc w:val="center"/>
        <w:rPr>
          <w:rFonts w:asciiTheme="majorHAnsi" w:hAnsiTheme="majorHAnsi" w:cs="Calibri"/>
          <w:b/>
          <w:sz w:val="32"/>
          <w:szCs w:val="32"/>
          <w:u w:val="thick" w:color="F79646" w:themeColor="accent6"/>
          <w:lang w:val="en-US"/>
        </w:rPr>
      </w:pPr>
    </w:p>
    <w:p w14:paraId="245E1C31" w14:textId="77777777" w:rsidR="00E8644A" w:rsidRPr="006C28CD" w:rsidRDefault="00E8644A">
      <w:pPr>
        <w:jc w:val="center"/>
        <w:rPr>
          <w:rFonts w:asciiTheme="majorHAnsi" w:hAnsiTheme="majorHAnsi" w:cs="Calibri"/>
          <w:b/>
          <w:sz w:val="32"/>
          <w:szCs w:val="32"/>
          <w:u w:val="thick" w:color="F79646" w:themeColor="accent6"/>
          <w:lang w:val="en-US"/>
        </w:rPr>
      </w:pPr>
    </w:p>
    <w:p w14:paraId="496C48A9" w14:textId="77777777" w:rsidR="00E8644A" w:rsidRPr="006C28CD" w:rsidRDefault="00E8644A">
      <w:pPr>
        <w:jc w:val="center"/>
        <w:rPr>
          <w:rFonts w:asciiTheme="majorHAnsi" w:hAnsiTheme="majorHAnsi" w:cs="Calibri"/>
          <w:b/>
          <w:sz w:val="32"/>
          <w:szCs w:val="32"/>
          <w:u w:val="thick" w:color="F79646" w:themeColor="accent6"/>
          <w:lang w:val="en-US"/>
        </w:rPr>
      </w:pPr>
    </w:p>
    <w:p w14:paraId="5A2C5276" w14:textId="77777777" w:rsidR="00E8644A" w:rsidRPr="006C28CD" w:rsidRDefault="00E8644A">
      <w:pPr>
        <w:jc w:val="center"/>
        <w:rPr>
          <w:rFonts w:asciiTheme="majorHAnsi" w:hAnsiTheme="majorHAnsi" w:cs="Calibri"/>
          <w:b/>
          <w:sz w:val="32"/>
          <w:szCs w:val="32"/>
          <w:u w:val="thick" w:color="F79646" w:themeColor="accent6"/>
          <w:lang w:val="en-US"/>
        </w:rPr>
      </w:pPr>
    </w:p>
    <w:p w14:paraId="71645540" w14:textId="77777777" w:rsidR="00E8644A" w:rsidRPr="006C28CD" w:rsidRDefault="00E8644A">
      <w:pPr>
        <w:jc w:val="center"/>
        <w:rPr>
          <w:rFonts w:asciiTheme="majorHAnsi" w:hAnsiTheme="majorHAnsi" w:cs="Calibri"/>
          <w:b/>
          <w:sz w:val="32"/>
          <w:szCs w:val="32"/>
          <w:u w:val="thick" w:color="F79646" w:themeColor="accent6"/>
          <w:lang w:val="en-US"/>
        </w:rPr>
      </w:pPr>
    </w:p>
    <w:tbl>
      <w:tblPr>
        <w:tblW w:w="9331" w:type="dxa"/>
        <w:tblInd w:w="10" w:type="dxa"/>
        <w:tblLayout w:type="fixed"/>
        <w:tblCellMar>
          <w:left w:w="0" w:type="dxa"/>
          <w:right w:w="0" w:type="dxa"/>
        </w:tblCellMar>
        <w:tblLook w:val="04A0" w:firstRow="1" w:lastRow="0" w:firstColumn="1" w:lastColumn="0" w:noHBand="0" w:noVBand="1"/>
      </w:tblPr>
      <w:tblGrid>
        <w:gridCol w:w="2006"/>
        <w:gridCol w:w="1205"/>
        <w:gridCol w:w="2429"/>
        <w:gridCol w:w="1334"/>
        <w:gridCol w:w="912"/>
        <w:gridCol w:w="1445"/>
      </w:tblGrid>
      <w:tr w:rsidR="00E8644A" w14:paraId="4E9CB12C" w14:textId="77777777">
        <w:trPr>
          <w:trHeight w:hRule="exact" w:val="451"/>
        </w:trPr>
        <w:tc>
          <w:tcPr>
            <w:tcW w:w="2006" w:type="dxa"/>
            <w:tcBorders>
              <w:top w:val="single" w:sz="4" w:space="0" w:color="000000"/>
              <w:left w:val="single" w:sz="4" w:space="0" w:color="000000"/>
              <w:bottom w:val="single" w:sz="4" w:space="0" w:color="000000"/>
              <w:right w:val="single" w:sz="4" w:space="0" w:color="000000"/>
            </w:tcBorders>
            <w:shd w:val="clear" w:color="FFC000" w:fill="FFC000"/>
          </w:tcPr>
          <w:p w14:paraId="31277708" w14:textId="77777777" w:rsidR="00E8644A" w:rsidRDefault="005E10BC">
            <w:pPr>
              <w:spacing w:after="144" w:line="278" w:lineRule="exact"/>
              <w:jc w:val="center"/>
              <w:textAlignment w:val="baseline"/>
              <w:rPr>
                <w:rFonts w:asciiTheme="majorBidi" w:eastAsia="Times New Roman" w:hAnsiTheme="majorBidi" w:cstheme="majorBidi"/>
                <w:b/>
                <w:spacing w:val="-1"/>
                <w:lang w:eastAsia="en-US"/>
              </w:rPr>
            </w:pPr>
            <w:r>
              <w:rPr>
                <w:rFonts w:asciiTheme="majorBidi" w:eastAsia="Times New Roman" w:hAnsiTheme="majorBidi" w:cstheme="majorBidi"/>
                <w:b/>
                <w:spacing w:val="-1"/>
                <w:szCs w:val="22"/>
                <w:lang w:eastAsia="en-US"/>
              </w:rPr>
              <w:lastRenderedPageBreak/>
              <w:t>SEMESTRE</w:t>
            </w:r>
          </w:p>
        </w:tc>
        <w:tc>
          <w:tcPr>
            <w:tcW w:w="3634" w:type="dxa"/>
            <w:gridSpan w:val="2"/>
            <w:tcBorders>
              <w:top w:val="single" w:sz="4" w:space="0" w:color="000000"/>
              <w:left w:val="single" w:sz="4" w:space="0" w:color="000000"/>
              <w:bottom w:val="single" w:sz="4" w:space="0" w:color="000000"/>
              <w:right w:val="single" w:sz="4" w:space="0" w:color="000000"/>
            </w:tcBorders>
            <w:shd w:val="clear" w:color="FFC000" w:fill="FFC000"/>
          </w:tcPr>
          <w:p w14:paraId="520E2E45" w14:textId="77777777" w:rsidR="00E8644A" w:rsidRDefault="005E10BC">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Intitulé de la matière</w:t>
            </w:r>
          </w:p>
        </w:tc>
        <w:tc>
          <w:tcPr>
            <w:tcW w:w="1334" w:type="dxa"/>
            <w:tcBorders>
              <w:top w:val="single" w:sz="4" w:space="0" w:color="000000"/>
              <w:left w:val="single" w:sz="4" w:space="0" w:color="000000"/>
              <w:bottom w:val="single" w:sz="4" w:space="0" w:color="000000"/>
              <w:right w:val="single" w:sz="4" w:space="0" w:color="000000"/>
            </w:tcBorders>
            <w:shd w:val="clear" w:color="FFC000" w:fill="FFC000"/>
          </w:tcPr>
          <w:p w14:paraId="0511E809" w14:textId="77777777" w:rsidR="00E8644A" w:rsidRDefault="005E10BC">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Coefficient</w:t>
            </w:r>
          </w:p>
        </w:tc>
        <w:tc>
          <w:tcPr>
            <w:tcW w:w="912" w:type="dxa"/>
            <w:tcBorders>
              <w:top w:val="single" w:sz="4" w:space="0" w:color="000000"/>
              <w:left w:val="single" w:sz="4" w:space="0" w:color="000000"/>
              <w:bottom w:val="single" w:sz="4" w:space="0" w:color="000000"/>
              <w:right w:val="single" w:sz="4" w:space="0" w:color="000000"/>
            </w:tcBorders>
            <w:shd w:val="clear" w:color="FFC000" w:fill="FFC000"/>
          </w:tcPr>
          <w:p w14:paraId="1AFF4204" w14:textId="77777777" w:rsidR="00E8644A" w:rsidRDefault="005E10BC">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crédits</w:t>
            </w:r>
          </w:p>
        </w:tc>
        <w:tc>
          <w:tcPr>
            <w:tcW w:w="1445" w:type="dxa"/>
            <w:tcBorders>
              <w:top w:val="single" w:sz="4" w:space="0" w:color="000000"/>
              <w:left w:val="single" w:sz="4" w:space="0" w:color="000000"/>
              <w:bottom w:val="single" w:sz="4" w:space="0" w:color="000000"/>
              <w:right w:val="single" w:sz="4" w:space="0" w:color="000000"/>
            </w:tcBorders>
            <w:shd w:val="clear" w:color="FFC000" w:fill="FFC000"/>
          </w:tcPr>
          <w:p w14:paraId="4D945564" w14:textId="77777777" w:rsidR="00E8644A" w:rsidRDefault="005E10BC">
            <w:pPr>
              <w:spacing w:after="144" w:line="278" w:lineRule="exact"/>
              <w:jc w:val="center"/>
              <w:textAlignment w:val="baseline"/>
              <w:rPr>
                <w:rFonts w:asciiTheme="majorBidi" w:eastAsia="Times New Roman" w:hAnsiTheme="majorBidi" w:cstheme="majorBidi"/>
                <w:b/>
                <w:spacing w:val="-2"/>
                <w:lang w:eastAsia="en-US"/>
              </w:rPr>
            </w:pPr>
            <w:r>
              <w:rPr>
                <w:rFonts w:asciiTheme="majorBidi" w:eastAsia="Times New Roman" w:hAnsiTheme="majorBidi" w:cstheme="majorBidi"/>
                <w:b/>
                <w:spacing w:val="-2"/>
                <w:szCs w:val="22"/>
                <w:lang w:eastAsia="en-US"/>
              </w:rPr>
              <w:t>Code</w:t>
            </w:r>
          </w:p>
        </w:tc>
      </w:tr>
      <w:tr w:rsidR="00E8644A" w14:paraId="281B1F4B" w14:textId="77777777">
        <w:trPr>
          <w:trHeight w:hRule="exact" w:val="720"/>
        </w:trPr>
        <w:tc>
          <w:tcPr>
            <w:tcW w:w="2006" w:type="dxa"/>
            <w:tcBorders>
              <w:top w:val="single" w:sz="4" w:space="0" w:color="000000"/>
              <w:left w:val="single" w:sz="4" w:space="0" w:color="000000"/>
              <w:bottom w:val="single" w:sz="4" w:space="0" w:color="000000"/>
              <w:right w:val="single" w:sz="4" w:space="0" w:color="000000"/>
            </w:tcBorders>
          </w:tcPr>
          <w:p w14:paraId="6C45C8A3" w14:textId="77777777" w:rsidR="00E8644A" w:rsidRDefault="005E10BC">
            <w:pPr>
              <w:spacing w:before="151" w:after="286" w:line="273" w:lineRule="exact"/>
              <w:jc w:val="center"/>
              <w:textAlignment w:val="baseline"/>
              <w:rPr>
                <w:rFonts w:asciiTheme="majorBidi" w:eastAsia="Times New Roman" w:hAnsiTheme="majorBidi" w:cstheme="majorBidi"/>
                <w:spacing w:val="-13"/>
                <w:lang w:val="en-US" w:eastAsia="en-US"/>
              </w:rPr>
            </w:pPr>
            <w:r>
              <w:rPr>
                <w:rFonts w:asciiTheme="majorBidi" w:eastAsia="Times New Roman" w:hAnsiTheme="majorBidi" w:cstheme="majorBidi"/>
                <w:spacing w:val="-13"/>
                <w:szCs w:val="22"/>
                <w:lang w:eastAsia="en-US"/>
              </w:rPr>
              <w:t>S</w:t>
            </w:r>
            <w:r>
              <w:rPr>
                <w:rFonts w:asciiTheme="majorBidi" w:eastAsia="Times New Roman" w:hAnsiTheme="majorBidi" w:cstheme="majorBidi"/>
                <w:spacing w:val="-13"/>
                <w:szCs w:val="22"/>
                <w:lang w:val="en-US" w:eastAsia="en-US"/>
              </w:rPr>
              <w:t>9</w:t>
            </w:r>
          </w:p>
        </w:tc>
        <w:tc>
          <w:tcPr>
            <w:tcW w:w="3634" w:type="dxa"/>
            <w:gridSpan w:val="2"/>
            <w:tcBorders>
              <w:top w:val="single" w:sz="4" w:space="0" w:color="000000"/>
              <w:left w:val="single" w:sz="4" w:space="0" w:color="000000"/>
              <w:bottom w:val="single" w:sz="4" w:space="0" w:color="000000"/>
              <w:right w:val="single" w:sz="4" w:space="0" w:color="000000"/>
            </w:tcBorders>
          </w:tcPr>
          <w:p w14:paraId="4C2F0562" w14:textId="77777777" w:rsidR="00E8644A" w:rsidRDefault="005E10BC">
            <w:pPr>
              <w:spacing w:after="151" w:line="273" w:lineRule="exact"/>
              <w:jc w:val="center"/>
              <w:textAlignment w:val="baseline"/>
              <w:rPr>
                <w:rFonts w:asciiTheme="majorBidi" w:eastAsia="Times New Roman" w:hAnsiTheme="majorBidi" w:cstheme="majorBidi"/>
                <w:lang w:eastAsia="en-US"/>
              </w:rPr>
            </w:pPr>
            <w:r>
              <w:rPr>
                <w:b/>
              </w:rPr>
              <w:t>Procédés de raffinage et de pétrochimie</w:t>
            </w:r>
          </w:p>
        </w:tc>
        <w:tc>
          <w:tcPr>
            <w:tcW w:w="1334" w:type="dxa"/>
            <w:tcBorders>
              <w:top w:val="single" w:sz="4" w:space="0" w:color="000000"/>
              <w:left w:val="single" w:sz="4" w:space="0" w:color="000000"/>
              <w:bottom w:val="single" w:sz="4" w:space="0" w:color="000000"/>
              <w:right w:val="single" w:sz="4" w:space="0" w:color="000000"/>
            </w:tcBorders>
          </w:tcPr>
          <w:p w14:paraId="42EE574B" w14:textId="77777777" w:rsidR="00E8644A" w:rsidRDefault="005E10BC">
            <w:pPr>
              <w:spacing w:before="151" w:after="286"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szCs w:val="22"/>
                <w:lang w:eastAsia="en-US"/>
              </w:rPr>
              <w:t>2</w:t>
            </w:r>
          </w:p>
        </w:tc>
        <w:tc>
          <w:tcPr>
            <w:tcW w:w="912" w:type="dxa"/>
            <w:tcBorders>
              <w:top w:val="single" w:sz="4" w:space="0" w:color="000000"/>
              <w:left w:val="single" w:sz="4" w:space="0" w:color="000000"/>
              <w:bottom w:val="single" w:sz="4" w:space="0" w:color="000000"/>
              <w:right w:val="single" w:sz="4" w:space="0" w:color="000000"/>
            </w:tcBorders>
          </w:tcPr>
          <w:p w14:paraId="4C97B827" w14:textId="77777777" w:rsidR="00E8644A" w:rsidRDefault="005E10BC">
            <w:pPr>
              <w:spacing w:before="151" w:after="286"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szCs w:val="22"/>
                <w:lang w:val="en-US" w:eastAsia="en-US"/>
              </w:rPr>
              <w:t>4</w:t>
            </w:r>
          </w:p>
        </w:tc>
        <w:tc>
          <w:tcPr>
            <w:tcW w:w="1445" w:type="dxa"/>
            <w:tcBorders>
              <w:top w:val="single" w:sz="4" w:space="0" w:color="000000"/>
              <w:left w:val="single" w:sz="4" w:space="0" w:color="000000"/>
              <w:bottom w:val="single" w:sz="4" w:space="0" w:color="000000"/>
              <w:right w:val="single" w:sz="4" w:space="0" w:color="000000"/>
            </w:tcBorders>
          </w:tcPr>
          <w:p w14:paraId="73809D30" w14:textId="77777777" w:rsidR="00E8644A" w:rsidRDefault="005E10BC">
            <w:pPr>
              <w:spacing w:before="151" w:after="286" w:line="273" w:lineRule="exact"/>
              <w:jc w:val="center"/>
              <w:textAlignment w:val="baseline"/>
              <w:rPr>
                <w:rFonts w:asciiTheme="majorBidi" w:eastAsia="Times New Roman" w:hAnsiTheme="majorBidi" w:cstheme="majorBidi"/>
                <w:lang w:val="en-US" w:eastAsia="en-US"/>
              </w:rPr>
            </w:pPr>
            <w:r>
              <w:rPr>
                <w:rFonts w:asciiTheme="majorBidi" w:hAnsiTheme="majorBidi" w:cstheme="majorBidi"/>
                <w:b/>
                <w:bCs/>
                <w:w w:val="99"/>
                <w:lang w:val="en-US"/>
              </w:rPr>
              <w:t>G</w:t>
            </w:r>
            <w:r>
              <w:rPr>
                <w:rFonts w:asciiTheme="majorBidi" w:hAnsiTheme="majorBidi" w:cstheme="majorBidi"/>
                <w:b/>
                <w:bCs/>
                <w:w w:val="99"/>
              </w:rPr>
              <w:t xml:space="preserve">PC </w:t>
            </w:r>
            <w:r>
              <w:rPr>
                <w:rFonts w:asciiTheme="majorBidi" w:hAnsiTheme="majorBidi" w:cstheme="majorBidi"/>
                <w:b/>
                <w:bCs/>
                <w:w w:val="99"/>
                <w:lang w:val="en-US"/>
              </w:rPr>
              <w:t>9</w:t>
            </w:r>
            <w:r>
              <w:rPr>
                <w:rFonts w:asciiTheme="majorBidi" w:hAnsiTheme="majorBidi" w:cstheme="majorBidi"/>
                <w:b/>
                <w:bCs/>
                <w:w w:val="99"/>
              </w:rPr>
              <w:t>.</w:t>
            </w:r>
            <w:r>
              <w:rPr>
                <w:rFonts w:asciiTheme="majorBidi" w:hAnsiTheme="majorBidi" w:cstheme="majorBidi"/>
                <w:b/>
                <w:bCs/>
                <w:w w:val="99"/>
                <w:lang w:val="en-US"/>
              </w:rPr>
              <w:t>2</w:t>
            </w:r>
          </w:p>
        </w:tc>
      </w:tr>
      <w:tr w:rsidR="00E8644A" w14:paraId="508DF8B8" w14:textId="77777777">
        <w:trPr>
          <w:trHeight w:hRule="exact" w:val="447"/>
        </w:trPr>
        <w:tc>
          <w:tcPr>
            <w:tcW w:w="2006" w:type="dxa"/>
            <w:tcBorders>
              <w:top w:val="single" w:sz="4" w:space="0" w:color="000000"/>
              <w:left w:val="single" w:sz="4" w:space="0" w:color="000000"/>
              <w:bottom w:val="single" w:sz="4" w:space="0" w:color="000000"/>
              <w:right w:val="single" w:sz="4" w:space="0" w:color="000000"/>
            </w:tcBorders>
            <w:shd w:val="clear" w:color="FFC000" w:fill="FFC000"/>
          </w:tcPr>
          <w:p w14:paraId="338C469B" w14:textId="77777777" w:rsidR="00E8644A" w:rsidRDefault="005E10BC">
            <w:pPr>
              <w:spacing w:after="144" w:line="278" w:lineRule="exact"/>
              <w:jc w:val="center"/>
              <w:textAlignment w:val="baseline"/>
              <w:rPr>
                <w:rFonts w:asciiTheme="majorBidi" w:eastAsia="Times New Roman" w:hAnsiTheme="majorBidi" w:cstheme="majorBidi"/>
                <w:b/>
                <w:spacing w:val="1"/>
                <w:lang w:eastAsia="en-US"/>
              </w:rPr>
            </w:pPr>
            <w:r>
              <w:rPr>
                <w:rFonts w:asciiTheme="majorBidi" w:eastAsia="Times New Roman" w:hAnsiTheme="majorBidi" w:cstheme="majorBidi"/>
                <w:b/>
                <w:spacing w:val="1"/>
                <w:szCs w:val="22"/>
                <w:lang w:eastAsia="en-US"/>
              </w:rPr>
              <w:t>VHH</w:t>
            </w:r>
          </w:p>
        </w:tc>
        <w:tc>
          <w:tcPr>
            <w:tcW w:w="1205" w:type="dxa"/>
            <w:tcBorders>
              <w:top w:val="single" w:sz="4" w:space="0" w:color="000000"/>
              <w:left w:val="single" w:sz="4" w:space="0" w:color="000000"/>
              <w:bottom w:val="single" w:sz="4" w:space="0" w:color="000000"/>
              <w:right w:val="single" w:sz="4" w:space="0" w:color="000000"/>
            </w:tcBorders>
            <w:shd w:val="clear" w:color="FFC000" w:fill="FFC000"/>
          </w:tcPr>
          <w:p w14:paraId="277D714A" w14:textId="77777777" w:rsidR="00E8644A" w:rsidRDefault="005E10BC">
            <w:pPr>
              <w:spacing w:after="144" w:line="278" w:lineRule="exact"/>
              <w:jc w:val="center"/>
              <w:textAlignment w:val="baseline"/>
              <w:rPr>
                <w:rFonts w:asciiTheme="majorBidi" w:eastAsia="Times New Roman" w:hAnsiTheme="majorBidi" w:cstheme="majorBidi"/>
                <w:b/>
                <w:spacing w:val="-2"/>
                <w:lang w:eastAsia="en-US"/>
              </w:rPr>
            </w:pPr>
            <w:r>
              <w:rPr>
                <w:rFonts w:asciiTheme="majorBidi" w:eastAsia="Times New Roman" w:hAnsiTheme="majorBidi" w:cstheme="majorBidi"/>
                <w:b/>
                <w:spacing w:val="-2"/>
                <w:szCs w:val="22"/>
                <w:lang w:eastAsia="en-US"/>
              </w:rPr>
              <w:t>Cours</w:t>
            </w:r>
          </w:p>
        </w:tc>
        <w:tc>
          <w:tcPr>
            <w:tcW w:w="2429" w:type="dxa"/>
            <w:tcBorders>
              <w:top w:val="single" w:sz="4" w:space="0" w:color="000000"/>
              <w:left w:val="single" w:sz="4" w:space="0" w:color="000000"/>
              <w:bottom w:val="single" w:sz="4" w:space="0" w:color="000000"/>
              <w:right w:val="single" w:sz="4" w:space="0" w:color="000000"/>
            </w:tcBorders>
            <w:shd w:val="clear" w:color="FFC000" w:fill="FFC000"/>
          </w:tcPr>
          <w:p w14:paraId="126FFA94" w14:textId="77777777" w:rsidR="00E8644A" w:rsidRDefault="005E10BC">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Travaux dirigés</w:t>
            </w:r>
          </w:p>
        </w:tc>
        <w:tc>
          <w:tcPr>
            <w:tcW w:w="3691" w:type="dxa"/>
            <w:gridSpan w:val="3"/>
            <w:tcBorders>
              <w:top w:val="single" w:sz="4" w:space="0" w:color="000000"/>
              <w:left w:val="single" w:sz="4" w:space="0" w:color="000000"/>
              <w:bottom w:val="single" w:sz="4" w:space="0" w:color="000000"/>
              <w:right w:val="single" w:sz="4" w:space="0" w:color="000000"/>
            </w:tcBorders>
            <w:shd w:val="clear" w:color="FFC000" w:fill="FFC000"/>
          </w:tcPr>
          <w:p w14:paraId="6CECB94F" w14:textId="77777777" w:rsidR="00E8644A" w:rsidRDefault="005E10BC">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Travaux Pratiques</w:t>
            </w:r>
          </w:p>
        </w:tc>
      </w:tr>
      <w:tr w:rsidR="00E8644A" w14:paraId="7C8760F5" w14:textId="77777777">
        <w:trPr>
          <w:trHeight w:hRule="exact" w:val="451"/>
        </w:trPr>
        <w:tc>
          <w:tcPr>
            <w:tcW w:w="2006" w:type="dxa"/>
            <w:tcBorders>
              <w:top w:val="single" w:sz="4" w:space="0" w:color="000000"/>
              <w:left w:val="single" w:sz="4" w:space="0" w:color="000000"/>
              <w:bottom w:val="single" w:sz="4" w:space="0" w:color="000000"/>
              <w:right w:val="single" w:sz="4" w:space="0" w:color="000000"/>
            </w:tcBorders>
          </w:tcPr>
          <w:p w14:paraId="718B8FC5" w14:textId="77777777" w:rsidR="00E8644A" w:rsidRDefault="005E10BC">
            <w:pPr>
              <w:spacing w:after="166"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szCs w:val="22"/>
                <w:lang w:eastAsia="en-US"/>
              </w:rPr>
              <w:t>45h00</w:t>
            </w:r>
          </w:p>
        </w:tc>
        <w:tc>
          <w:tcPr>
            <w:tcW w:w="1205" w:type="dxa"/>
            <w:tcBorders>
              <w:top w:val="single" w:sz="4" w:space="0" w:color="000000"/>
              <w:left w:val="single" w:sz="4" w:space="0" w:color="000000"/>
              <w:bottom w:val="single" w:sz="4" w:space="0" w:color="000000"/>
              <w:right w:val="single" w:sz="4" w:space="0" w:color="000000"/>
            </w:tcBorders>
          </w:tcPr>
          <w:p w14:paraId="12176C1C" w14:textId="77777777" w:rsidR="00E8644A" w:rsidRDefault="005E10BC">
            <w:pPr>
              <w:spacing w:after="166"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szCs w:val="22"/>
                <w:lang w:eastAsia="en-US"/>
              </w:rPr>
              <w:t>1h30</w:t>
            </w:r>
          </w:p>
        </w:tc>
        <w:tc>
          <w:tcPr>
            <w:tcW w:w="2429" w:type="dxa"/>
            <w:tcBorders>
              <w:top w:val="single" w:sz="4" w:space="0" w:color="000000"/>
              <w:left w:val="single" w:sz="4" w:space="0" w:color="000000"/>
              <w:bottom w:val="single" w:sz="4" w:space="0" w:color="000000"/>
              <w:right w:val="single" w:sz="4" w:space="0" w:color="000000"/>
            </w:tcBorders>
          </w:tcPr>
          <w:p w14:paraId="279B253F" w14:textId="77777777" w:rsidR="00E8644A" w:rsidRDefault="005E10BC">
            <w:pPr>
              <w:spacing w:after="166"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szCs w:val="22"/>
                <w:lang w:eastAsia="en-US"/>
              </w:rPr>
              <w:t>1h30</w:t>
            </w:r>
          </w:p>
        </w:tc>
        <w:tc>
          <w:tcPr>
            <w:tcW w:w="3691" w:type="dxa"/>
            <w:gridSpan w:val="3"/>
            <w:tcBorders>
              <w:top w:val="single" w:sz="4" w:space="0" w:color="000000"/>
              <w:left w:val="single" w:sz="4" w:space="0" w:color="000000"/>
              <w:bottom w:val="single" w:sz="4" w:space="0" w:color="000000"/>
              <w:right w:val="single" w:sz="4" w:space="0" w:color="000000"/>
            </w:tcBorders>
          </w:tcPr>
          <w:p w14:paraId="05F0A8C6" w14:textId="77777777" w:rsidR="00E8644A" w:rsidRDefault="005E10BC">
            <w:pPr>
              <w:spacing w:after="166" w:line="273" w:lineRule="exact"/>
              <w:jc w:val="center"/>
              <w:textAlignment w:val="baseline"/>
              <w:rPr>
                <w:rFonts w:asciiTheme="majorBidi" w:eastAsia="Times New Roman" w:hAnsiTheme="majorBidi" w:cstheme="majorBidi"/>
                <w:spacing w:val="-2"/>
                <w:lang w:eastAsia="en-US"/>
              </w:rPr>
            </w:pPr>
            <w:r>
              <w:rPr>
                <w:rFonts w:asciiTheme="majorBidi" w:eastAsia="Times New Roman" w:hAnsiTheme="majorBidi" w:cstheme="majorBidi"/>
                <w:spacing w:val="-2"/>
                <w:szCs w:val="22"/>
                <w:lang w:eastAsia="en-US"/>
              </w:rPr>
              <w:t>-</w:t>
            </w:r>
          </w:p>
        </w:tc>
      </w:tr>
    </w:tbl>
    <w:p w14:paraId="709F9D93" w14:textId="77777777" w:rsidR="00E8644A" w:rsidRDefault="005E10BC">
      <w:pPr>
        <w:pStyle w:val="Titre41"/>
        <w:spacing w:before="101"/>
        <w:rPr>
          <w:rFonts w:asciiTheme="majorBidi" w:hAnsiTheme="majorBidi" w:cstheme="majorBidi"/>
        </w:rPr>
      </w:pPr>
      <w:r>
        <w:rPr>
          <w:rFonts w:asciiTheme="majorBidi" w:hAnsiTheme="majorBidi" w:cstheme="majorBidi"/>
          <w:u w:val="thick" w:color="F79546"/>
        </w:rPr>
        <w:t>Objectifs de l’enseignement:</w:t>
      </w:r>
    </w:p>
    <w:p w14:paraId="366CF2EF" w14:textId="77777777" w:rsidR="00E8644A" w:rsidRDefault="005E10BC">
      <w:pPr>
        <w:pStyle w:val="Corpsdetexte"/>
        <w:spacing w:before="38" w:line="276" w:lineRule="auto"/>
        <w:ind w:left="333" w:right="233"/>
        <w:jc w:val="both"/>
        <w:rPr>
          <w:rFonts w:asciiTheme="majorBidi" w:hAnsiTheme="majorBidi" w:cstheme="majorBidi"/>
          <w:sz w:val="22"/>
          <w:szCs w:val="22"/>
        </w:rPr>
      </w:pPr>
      <w:r>
        <w:rPr>
          <w:rFonts w:asciiTheme="majorBidi" w:hAnsiTheme="majorBidi" w:cstheme="majorBidi"/>
          <w:sz w:val="22"/>
          <w:szCs w:val="22"/>
        </w:rPr>
        <w:t xml:space="preserve">Le but de cet enseignement est de faire acquérir aux étudiants les principaux procédés pétrochimiques. Ces derniers sont en général, basés sur des réactions chimiques appropriées en présence ou non d'un </w:t>
      </w:r>
      <w:hyperlink r:id="rId77">
        <w:r>
          <w:rPr>
            <w:rFonts w:asciiTheme="majorBidi" w:hAnsiTheme="majorBidi" w:cstheme="majorBidi"/>
            <w:sz w:val="22"/>
            <w:szCs w:val="22"/>
          </w:rPr>
          <w:t xml:space="preserve">catalyseur. </w:t>
        </w:r>
      </w:hyperlink>
      <w:r>
        <w:rPr>
          <w:rFonts w:asciiTheme="majorBidi" w:hAnsiTheme="majorBidi" w:cstheme="majorBidi"/>
          <w:sz w:val="22"/>
          <w:szCs w:val="22"/>
        </w:rPr>
        <w:t>Dans matière, sont traités les procédés majeurs de la pétrochimie tels que le reformage catalytique.</w:t>
      </w:r>
    </w:p>
    <w:p w14:paraId="0CB08F46" w14:textId="77777777" w:rsidR="00E8644A" w:rsidRDefault="00E8644A">
      <w:pPr>
        <w:pStyle w:val="Corpsdetexte"/>
        <w:spacing w:before="4"/>
        <w:rPr>
          <w:rFonts w:asciiTheme="majorBidi" w:hAnsiTheme="majorBidi" w:cstheme="majorBidi"/>
          <w:sz w:val="22"/>
          <w:szCs w:val="22"/>
        </w:rPr>
      </w:pPr>
    </w:p>
    <w:p w14:paraId="6C7518BD" w14:textId="77777777" w:rsidR="00E8644A" w:rsidRDefault="005E10BC">
      <w:pPr>
        <w:ind w:left="333"/>
        <w:rPr>
          <w:rFonts w:asciiTheme="majorBidi" w:hAnsiTheme="majorBidi" w:cstheme="majorBidi"/>
          <w:b/>
          <w:bCs/>
          <w:sz w:val="22"/>
          <w:szCs w:val="22"/>
        </w:rPr>
      </w:pPr>
      <w:r>
        <w:rPr>
          <w:rFonts w:asciiTheme="majorBidi" w:hAnsiTheme="majorBidi" w:cstheme="majorBidi"/>
          <w:b/>
          <w:bCs/>
          <w:sz w:val="22"/>
          <w:szCs w:val="22"/>
          <w:u w:val="thick" w:color="F79546"/>
        </w:rPr>
        <w:t>Connaissances préalables recommandées:</w:t>
      </w:r>
    </w:p>
    <w:p w14:paraId="63430039" w14:textId="77777777" w:rsidR="00E8644A" w:rsidRDefault="005E10BC">
      <w:pPr>
        <w:spacing w:before="1"/>
        <w:ind w:left="333"/>
        <w:rPr>
          <w:rFonts w:asciiTheme="majorBidi" w:hAnsiTheme="majorBidi" w:cstheme="majorBidi"/>
          <w:sz w:val="22"/>
          <w:szCs w:val="22"/>
        </w:rPr>
      </w:pPr>
      <w:r>
        <w:rPr>
          <w:rFonts w:asciiTheme="majorBidi" w:hAnsiTheme="majorBidi" w:cstheme="majorBidi"/>
          <w:sz w:val="22"/>
          <w:szCs w:val="22"/>
        </w:rPr>
        <w:t>Connaissances acquises dans les semestres 2, 3 et 4 telles que les phénomènes de transfert (chaleur, matière et quantité de mouvement) et Raffinage et pétrochimie (S4).</w:t>
      </w:r>
    </w:p>
    <w:p w14:paraId="1C6C6466" w14:textId="77777777" w:rsidR="00E8644A" w:rsidRDefault="00E8644A">
      <w:pPr>
        <w:pStyle w:val="Corpsdetexte"/>
        <w:rPr>
          <w:rFonts w:asciiTheme="majorBidi" w:hAnsiTheme="majorBidi" w:cstheme="majorBidi"/>
          <w:sz w:val="22"/>
          <w:szCs w:val="22"/>
        </w:rPr>
      </w:pPr>
    </w:p>
    <w:p w14:paraId="055460CB" w14:textId="77777777" w:rsidR="00E8644A" w:rsidRDefault="00E8644A">
      <w:pPr>
        <w:pStyle w:val="Corpsdetexte"/>
        <w:spacing w:before="9"/>
        <w:rPr>
          <w:rFonts w:asciiTheme="majorBidi" w:hAnsiTheme="majorBidi" w:cstheme="majorBidi"/>
          <w:sz w:val="22"/>
          <w:szCs w:val="22"/>
        </w:rPr>
      </w:pPr>
    </w:p>
    <w:p w14:paraId="11120704" w14:textId="77777777" w:rsidR="00E8644A" w:rsidRDefault="005E10BC">
      <w:pPr>
        <w:pStyle w:val="Titre41"/>
        <w:spacing w:line="257" w:lineRule="exact"/>
        <w:rPr>
          <w:rFonts w:asciiTheme="majorBidi" w:hAnsiTheme="majorBidi" w:cstheme="majorBidi"/>
          <w:b w:val="0"/>
          <w:bCs w:val="0"/>
        </w:rPr>
      </w:pPr>
      <w:r>
        <w:rPr>
          <w:rFonts w:asciiTheme="majorBidi" w:hAnsiTheme="majorBidi" w:cstheme="majorBidi"/>
          <w:b w:val="0"/>
          <w:bCs w:val="0"/>
          <w:u w:val="thick" w:color="F79546"/>
        </w:rPr>
        <w:t xml:space="preserve">Contenu de </w:t>
      </w:r>
      <w:proofErr w:type="spellStart"/>
      <w:r>
        <w:rPr>
          <w:rFonts w:asciiTheme="majorBidi" w:hAnsiTheme="majorBidi" w:cstheme="majorBidi"/>
          <w:b w:val="0"/>
          <w:bCs w:val="0"/>
          <w:u w:val="thick" w:color="F79546"/>
        </w:rPr>
        <w:t>lamatière</w:t>
      </w:r>
      <w:proofErr w:type="spellEnd"/>
      <w:r>
        <w:rPr>
          <w:rFonts w:asciiTheme="majorBidi" w:hAnsiTheme="majorBidi" w:cstheme="majorBidi"/>
          <w:b w:val="0"/>
          <w:bCs w:val="0"/>
          <w:u w:val="thick" w:color="F79546"/>
        </w:rPr>
        <w:t>:</w:t>
      </w:r>
    </w:p>
    <w:p w14:paraId="7BA3F1ED" w14:textId="77777777" w:rsidR="00E8644A" w:rsidRDefault="005E10BC">
      <w:pPr>
        <w:pStyle w:val="Paragraphedeliste"/>
        <w:widowControl w:val="0"/>
        <w:numPr>
          <w:ilvl w:val="0"/>
          <w:numId w:val="87"/>
        </w:numPr>
        <w:tabs>
          <w:tab w:val="left" w:pos="617"/>
        </w:tabs>
        <w:autoSpaceDE w:val="0"/>
        <w:autoSpaceDN w:val="0"/>
        <w:spacing w:line="257" w:lineRule="exact"/>
        <w:contextualSpacing w:val="0"/>
        <w:rPr>
          <w:rFonts w:asciiTheme="majorBidi" w:hAnsiTheme="majorBidi" w:cstheme="majorBidi"/>
          <w:sz w:val="22"/>
          <w:szCs w:val="22"/>
        </w:rPr>
      </w:pPr>
      <w:r>
        <w:rPr>
          <w:rFonts w:asciiTheme="majorBidi" w:hAnsiTheme="majorBidi" w:cstheme="majorBidi"/>
          <w:sz w:val="22"/>
          <w:szCs w:val="22"/>
        </w:rPr>
        <w:t>Principes de base régissant la transformation chimique,</w:t>
      </w:r>
    </w:p>
    <w:p w14:paraId="5B850A41" w14:textId="77777777" w:rsidR="00E8644A" w:rsidRDefault="005E10BC">
      <w:pPr>
        <w:pStyle w:val="Paragraphedeliste"/>
        <w:widowControl w:val="0"/>
        <w:numPr>
          <w:ilvl w:val="0"/>
          <w:numId w:val="87"/>
        </w:numPr>
        <w:tabs>
          <w:tab w:val="left" w:pos="617"/>
        </w:tabs>
        <w:autoSpaceDE w:val="0"/>
        <w:autoSpaceDN w:val="0"/>
        <w:spacing w:before="40"/>
        <w:contextualSpacing w:val="0"/>
        <w:rPr>
          <w:rFonts w:asciiTheme="majorBidi" w:hAnsiTheme="majorBidi" w:cstheme="majorBidi"/>
          <w:sz w:val="22"/>
          <w:szCs w:val="22"/>
        </w:rPr>
      </w:pPr>
      <w:r>
        <w:rPr>
          <w:rFonts w:asciiTheme="majorBidi" w:hAnsiTheme="majorBidi" w:cstheme="majorBidi"/>
          <w:sz w:val="22"/>
          <w:szCs w:val="22"/>
        </w:rPr>
        <w:t>Catalyseurs industriels</w:t>
      </w:r>
    </w:p>
    <w:p w14:paraId="19E754E1" w14:textId="77777777" w:rsidR="00E8644A" w:rsidRDefault="005E10BC">
      <w:pPr>
        <w:pStyle w:val="Paragraphedeliste"/>
        <w:widowControl w:val="0"/>
        <w:numPr>
          <w:ilvl w:val="0"/>
          <w:numId w:val="88"/>
        </w:numPr>
        <w:tabs>
          <w:tab w:val="left" w:pos="588"/>
        </w:tabs>
        <w:autoSpaceDE w:val="0"/>
        <w:autoSpaceDN w:val="0"/>
        <w:spacing w:before="37"/>
        <w:contextualSpacing w:val="0"/>
        <w:rPr>
          <w:rFonts w:asciiTheme="majorBidi" w:hAnsiTheme="majorBidi" w:cstheme="majorBidi"/>
          <w:sz w:val="22"/>
          <w:szCs w:val="22"/>
        </w:rPr>
      </w:pPr>
      <w:r>
        <w:rPr>
          <w:rFonts w:asciiTheme="majorBidi" w:hAnsiTheme="majorBidi" w:cstheme="majorBidi"/>
          <w:sz w:val="22"/>
          <w:szCs w:val="22"/>
        </w:rPr>
        <w:t>Procédés d’amélioration des propriétés: reformage catalytique, isomérisation,…</w:t>
      </w:r>
    </w:p>
    <w:p w14:paraId="5AAFF97A" w14:textId="77777777" w:rsidR="00E8644A" w:rsidRDefault="005E10BC">
      <w:pPr>
        <w:pStyle w:val="Paragraphedeliste"/>
        <w:widowControl w:val="0"/>
        <w:numPr>
          <w:ilvl w:val="0"/>
          <w:numId w:val="88"/>
        </w:numPr>
        <w:tabs>
          <w:tab w:val="left" w:pos="588"/>
        </w:tabs>
        <w:autoSpaceDE w:val="0"/>
        <w:autoSpaceDN w:val="0"/>
        <w:spacing w:before="40"/>
        <w:contextualSpacing w:val="0"/>
        <w:rPr>
          <w:rFonts w:asciiTheme="majorBidi" w:hAnsiTheme="majorBidi" w:cstheme="majorBidi"/>
          <w:sz w:val="22"/>
          <w:szCs w:val="22"/>
        </w:rPr>
      </w:pPr>
      <w:r>
        <w:rPr>
          <w:rFonts w:asciiTheme="majorBidi" w:hAnsiTheme="majorBidi" w:cstheme="majorBidi"/>
          <w:sz w:val="22"/>
          <w:szCs w:val="22"/>
        </w:rPr>
        <w:t>Procédés de conversion: vapocraquage, craquage catalytique,…</w:t>
      </w:r>
    </w:p>
    <w:p w14:paraId="2C02B0F0" w14:textId="77777777" w:rsidR="00E8644A" w:rsidRDefault="005E10BC">
      <w:pPr>
        <w:pStyle w:val="Paragraphedeliste"/>
        <w:widowControl w:val="0"/>
        <w:numPr>
          <w:ilvl w:val="0"/>
          <w:numId w:val="88"/>
        </w:numPr>
        <w:tabs>
          <w:tab w:val="left" w:pos="588"/>
        </w:tabs>
        <w:autoSpaceDE w:val="0"/>
        <w:autoSpaceDN w:val="0"/>
        <w:spacing w:before="40"/>
        <w:contextualSpacing w:val="0"/>
        <w:rPr>
          <w:rFonts w:asciiTheme="majorBidi" w:hAnsiTheme="majorBidi" w:cstheme="majorBidi"/>
          <w:sz w:val="22"/>
          <w:szCs w:val="22"/>
        </w:rPr>
      </w:pPr>
      <w:r>
        <w:rPr>
          <w:rFonts w:asciiTheme="majorBidi" w:hAnsiTheme="majorBidi" w:cstheme="majorBidi"/>
          <w:sz w:val="22"/>
          <w:szCs w:val="22"/>
        </w:rPr>
        <w:t>Procédés de finition: hydrogénation, adoucissements,…</w:t>
      </w:r>
    </w:p>
    <w:p w14:paraId="7E4AA513" w14:textId="77777777" w:rsidR="00E8644A" w:rsidRDefault="005E10BC">
      <w:pPr>
        <w:pStyle w:val="Paragraphedeliste"/>
        <w:widowControl w:val="0"/>
        <w:numPr>
          <w:ilvl w:val="0"/>
          <w:numId w:val="89"/>
        </w:numPr>
        <w:tabs>
          <w:tab w:val="left" w:pos="588"/>
        </w:tabs>
        <w:autoSpaceDE w:val="0"/>
        <w:autoSpaceDN w:val="0"/>
        <w:spacing w:before="37"/>
        <w:contextualSpacing w:val="0"/>
        <w:rPr>
          <w:rFonts w:asciiTheme="majorBidi" w:hAnsiTheme="majorBidi" w:cstheme="majorBidi"/>
          <w:sz w:val="22"/>
          <w:szCs w:val="22"/>
        </w:rPr>
      </w:pPr>
      <w:r>
        <w:rPr>
          <w:rFonts w:asciiTheme="majorBidi" w:hAnsiTheme="majorBidi" w:cstheme="majorBidi"/>
          <w:sz w:val="22"/>
          <w:szCs w:val="22"/>
        </w:rPr>
        <w:t>Procédés de protection de l’environnement: traitement des fumées, traitement des eaux de rejet,…</w:t>
      </w:r>
    </w:p>
    <w:p w14:paraId="10ABCB75" w14:textId="77777777" w:rsidR="00E8644A" w:rsidRDefault="005E10BC">
      <w:pPr>
        <w:pStyle w:val="Paragraphedeliste"/>
        <w:widowControl w:val="0"/>
        <w:numPr>
          <w:ilvl w:val="0"/>
          <w:numId w:val="89"/>
        </w:numPr>
        <w:tabs>
          <w:tab w:val="left" w:pos="612"/>
        </w:tabs>
        <w:autoSpaceDE w:val="0"/>
        <w:autoSpaceDN w:val="0"/>
        <w:spacing w:before="40" w:line="273" w:lineRule="auto"/>
        <w:ind w:left="333" w:right="239" w:firstLine="0"/>
        <w:contextualSpacing w:val="0"/>
        <w:rPr>
          <w:rFonts w:asciiTheme="majorBidi" w:hAnsiTheme="majorBidi" w:cstheme="majorBidi"/>
          <w:sz w:val="22"/>
          <w:szCs w:val="22"/>
        </w:rPr>
      </w:pPr>
      <w:r>
        <w:rPr>
          <w:rFonts w:asciiTheme="majorBidi" w:hAnsiTheme="majorBidi" w:cstheme="majorBidi"/>
          <w:sz w:val="22"/>
          <w:szCs w:val="22"/>
        </w:rPr>
        <w:t>Production d’hydrogène (hydrogène dans la raffinerie, production par reformage {la vapeur, par oxydation partielle, coproduction hydrogène-énergie, …)</w:t>
      </w:r>
    </w:p>
    <w:p w14:paraId="29A8FD3B" w14:textId="77777777" w:rsidR="00E8644A" w:rsidRDefault="00E8644A">
      <w:pPr>
        <w:jc w:val="both"/>
      </w:pPr>
    </w:p>
    <w:p w14:paraId="53077CFA" w14:textId="77777777" w:rsidR="00E8644A" w:rsidRDefault="00E8644A">
      <w:pPr>
        <w:pStyle w:val="Corpsdetexte"/>
        <w:spacing w:before="9"/>
        <w:rPr>
          <w:rFonts w:asciiTheme="majorBidi" w:hAnsiTheme="majorBidi" w:cstheme="majorBidi"/>
          <w:sz w:val="22"/>
          <w:szCs w:val="22"/>
        </w:rPr>
      </w:pPr>
    </w:p>
    <w:p w14:paraId="615253AB" w14:textId="77777777" w:rsidR="00E8644A" w:rsidRDefault="00E8644A">
      <w:pPr>
        <w:pStyle w:val="Corpsdetexte"/>
        <w:spacing w:before="9"/>
        <w:rPr>
          <w:rFonts w:asciiTheme="majorBidi" w:hAnsiTheme="majorBidi" w:cstheme="majorBidi"/>
          <w:sz w:val="22"/>
          <w:szCs w:val="22"/>
        </w:rPr>
      </w:pPr>
    </w:p>
    <w:p w14:paraId="2E60A096" w14:textId="77777777" w:rsidR="00E8644A" w:rsidRDefault="005E10BC">
      <w:pPr>
        <w:pStyle w:val="Titre41"/>
        <w:spacing w:line="257" w:lineRule="exact"/>
        <w:rPr>
          <w:rFonts w:asciiTheme="majorBidi" w:hAnsiTheme="majorBidi" w:cstheme="majorBidi"/>
          <w:b w:val="0"/>
          <w:bCs w:val="0"/>
        </w:rPr>
      </w:pPr>
      <w:r>
        <w:rPr>
          <w:rFonts w:asciiTheme="majorBidi" w:hAnsiTheme="majorBidi" w:cstheme="majorBidi"/>
          <w:b w:val="0"/>
          <w:bCs w:val="0"/>
          <w:u w:val="thick" w:color="F79546"/>
        </w:rPr>
        <w:t xml:space="preserve">Mode d’évaluation: </w:t>
      </w:r>
    </w:p>
    <w:p w14:paraId="4BFD6FAF" w14:textId="77777777" w:rsidR="00E8644A" w:rsidRDefault="005E10BC">
      <w:pPr>
        <w:pStyle w:val="Corpsdetexte"/>
        <w:spacing w:line="257" w:lineRule="exact"/>
        <w:ind w:left="333"/>
        <w:rPr>
          <w:rFonts w:asciiTheme="majorBidi" w:hAnsiTheme="majorBidi" w:cstheme="majorBidi"/>
          <w:sz w:val="22"/>
          <w:szCs w:val="22"/>
        </w:rPr>
      </w:pPr>
      <w:r>
        <w:rPr>
          <w:rFonts w:asciiTheme="majorBidi" w:hAnsiTheme="majorBidi" w:cstheme="majorBidi"/>
          <w:sz w:val="22"/>
          <w:szCs w:val="22"/>
        </w:rPr>
        <w:t>Contrôle Continu: 40%, Examen:60%.</w:t>
      </w:r>
    </w:p>
    <w:p w14:paraId="54B27A91" w14:textId="77777777" w:rsidR="00E8644A" w:rsidRDefault="00E8644A">
      <w:pPr>
        <w:pStyle w:val="Corpsdetexte"/>
        <w:rPr>
          <w:rFonts w:asciiTheme="majorBidi" w:hAnsiTheme="majorBidi" w:cstheme="majorBidi"/>
          <w:sz w:val="22"/>
          <w:szCs w:val="22"/>
        </w:rPr>
      </w:pPr>
    </w:p>
    <w:p w14:paraId="5E14FF64" w14:textId="77777777" w:rsidR="00E8644A" w:rsidRDefault="005E10BC">
      <w:pPr>
        <w:pStyle w:val="Titre41"/>
        <w:spacing w:line="257" w:lineRule="exact"/>
        <w:rPr>
          <w:rFonts w:asciiTheme="majorBidi" w:hAnsiTheme="majorBidi" w:cstheme="majorBidi"/>
          <w:b w:val="0"/>
          <w:bCs w:val="0"/>
        </w:rPr>
      </w:pPr>
      <w:r>
        <w:rPr>
          <w:rFonts w:asciiTheme="majorBidi" w:hAnsiTheme="majorBidi" w:cstheme="majorBidi"/>
          <w:b w:val="0"/>
          <w:bCs w:val="0"/>
          <w:u w:val="thick" w:color="F79546"/>
        </w:rPr>
        <w:t>Références bibliographiques:</w:t>
      </w:r>
    </w:p>
    <w:p w14:paraId="66967CB0" w14:textId="77777777" w:rsidR="00E8644A" w:rsidRDefault="005E10BC">
      <w:pPr>
        <w:pStyle w:val="Paragraphedeliste"/>
        <w:widowControl w:val="0"/>
        <w:numPr>
          <w:ilvl w:val="0"/>
          <w:numId w:val="90"/>
        </w:numPr>
        <w:tabs>
          <w:tab w:val="left" w:pos="562"/>
        </w:tabs>
        <w:autoSpaceDE w:val="0"/>
        <w:autoSpaceDN w:val="0"/>
        <w:spacing w:line="257" w:lineRule="exact"/>
        <w:ind w:hanging="229"/>
        <w:contextualSpacing w:val="0"/>
        <w:rPr>
          <w:rFonts w:asciiTheme="majorBidi" w:hAnsiTheme="majorBidi" w:cstheme="majorBidi"/>
          <w:sz w:val="22"/>
          <w:szCs w:val="22"/>
        </w:rPr>
      </w:pPr>
      <w:r>
        <w:rPr>
          <w:rFonts w:asciiTheme="majorBidi" w:hAnsiTheme="majorBidi" w:cstheme="majorBidi"/>
          <w:sz w:val="22"/>
          <w:szCs w:val="22"/>
        </w:rPr>
        <w:t xml:space="preserve">J.P. </w:t>
      </w:r>
      <w:proofErr w:type="spellStart"/>
      <w:r>
        <w:rPr>
          <w:rFonts w:asciiTheme="majorBidi" w:hAnsiTheme="majorBidi" w:cstheme="majorBidi"/>
          <w:sz w:val="22"/>
          <w:szCs w:val="22"/>
        </w:rPr>
        <w:t>Wuithier</w:t>
      </w:r>
      <w:proofErr w:type="spellEnd"/>
      <w:r>
        <w:rPr>
          <w:rFonts w:asciiTheme="majorBidi" w:hAnsiTheme="majorBidi" w:cstheme="majorBidi"/>
          <w:sz w:val="22"/>
          <w:szCs w:val="22"/>
        </w:rPr>
        <w:t>, Le pétrole: Raffinage et génie chimique. Edition Technip.</w:t>
      </w:r>
    </w:p>
    <w:p w14:paraId="363A5237" w14:textId="77777777" w:rsidR="00E8644A" w:rsidRDefault="005E10BC">
      <w:pPr>
        <w:pStyle w:val="Paragraphedeliste"/>
        <w:widowControl w:val="0"/>
        <w:numPr>
          <w:ilvl w:val="0"/>
          <w:numId w:val="90"/>
        </w:numPr>
        <w:tabs>
          <w:tab w:val="left" w:pos="562"/>
        </w:tabs>
        <w:autoSpaceDE w:val="0"/>
        <w:autoSpaceDN w:val="0"/>
        <w:spacing w:before="2"/>
        <w:ind w:hanging="229"/>
        <w:contextualSpacing w:val="0"/>
        <w:rPr>
          <w:rFonts w:asciiTheme="majorBidi" w:hAnsiTheme="majorBidi" w:cstheme="majorBidi"/>
          <w:sz w:val="22"/>
          <w:szCs w:val="22"/>
        </w:rPr>
      </w:pPr>
      <w:proofErr w:type="spellStart"/>
      <w:r>
        <w:rPr>
          <w:rFonts w:asciiTheme="majorBidi" w:hAnsiTheme="majorBidi" w:cstheme="majorBidi"/>
          <w:sz w:val="22"/>
          <w:szCs w:val="22"/>
        </w:rPr>
        <w:t>J.P.Leprince</w:t>
      </w:r>
      <w:proofErr w:type="spellEnd"/>
      <w:r>
        <w:rPr>
          <w:rFonts w:asciiTheme="majorBidi" w:hAnsiTheme="majorBidi" w:cstheme="majorBidi"/>
          <w:sz w:val="22"/>
          <w:szCs w:val="22"/>
        </w:rPr>
        <w:t xml:space="preserve">, Le Raffinage du pétrole–Tome3 Procédés de transformation. </w:t>
      </w:r>
      <w:proofErr w:type="spellStart"/>
      <w:r>
        <w:rPr>
          <w:rFonts w:asciiTheme="majorBidi" w:hAnsiTheme="majorBidi" w:cstheme="majorBidi"/>
          <w:sz w:val="22"/>
          <w:szCs w:val="22"/>
        </w:rPr>
        <w:t>EditionTechnip</w:t>
      </w:r>
      <w:proofErr w:type="spellEnd"/>
      <w:r>
        <w:rPr>
          <w:rFonts w:asciiTheme="majorBidi" w:hAnsiTheme="majorBidi" w:cstheme="majorBidi"/>
          <w:sz w:val="22"/>
          <w:szCs w:val="22"/>
        </w:rPr>
        <w:t>.</w:t>
      </w:r>
    </w:p>
    <w:p w14:paraId="7670DF7E" w14:textId="77777777" w:rsidR="00E8644A" w:rsidRDefault="005E10BC">
      <w:pPr>
        <w:numPr>
          <w:ilvl w:val="0"/>
          <w:numId w:val="90"/>
        </w:numPr>
        <w:ind w:hanging="229"/>
        <w:rPr>
          <w:bCs/>
        </w:rPr>
      </w:pPr>
      <w:r>
        <w:rPr>
          <w:bCs/>
        </w:rPr>
        <w:t xml:space="preserve"> Le raffinage du pétrole en 5 tomes, Technip, 1998.</w:t>
      </w:r>
    </w:p>
    <w:p w14:paraId="633AEAF8" w14:textId="77777777" w:rsidR="00E8644A" w:rsidRDefault="005E10BC">
      <w:pPr>
        <w:numPr>
          <w:ilvl w:val="0"/>
          <w:numId w:val="90"/>
        </w:numPr>
        <w:ind w:hanging="229"/>
        <w:rPr>
          <w:bCs/>
          <w:lang w:val="en-US"/>
        </w:rPr>
      </w:pPr>
      <w:r w:rsidRPr="006C28CD">
        <w:rPr>
          <w:bCs/>
        </w:rPr>
        <w:t xml:space="preserve"> </w:t>
      </w:r>
      <w:r>
        <w:rPr>
          <w:bCs/>
          <w:lang w:val="en-US"/>
        </w:rPr>
        <w:t xml:space="preserve">A. </w:t>
      </w:r>
      <w:proofErr w:type="spellStart"/>
      <w:proofErr w:type="gramStart"/>
      <w:r>
        <w:rPr>
          <w:bCs/>
          <w:lang w:val="en-US"/>
        </w:rPr>
        <w:t>Fahim,Taher</w:t>
      </w:r>
      <w:proofErr w:type="spellEnd"/>
      <w:proofErr w:type="gramEnd"/>
      <w:r>
        <w:rPr>
          <w:bCs/>
          <w:lang w:val="en-US"/>
        </w:rPr>
        <w:t xml:space="preserve"> A. Al-</w:t>
      </w:r>
      <w:proofErr w:type="spellStart"/>
      <w:r>
        <w:rPr>
          <w:bCs/>
          <w:lang w:val="en-US"/>
        </w:rPr>
        <w:t>Sahhaf</w:t>
      </w:r>
      <w:proofErr w:type="spellEnd"/>
      <w:r>
        <w:rPr>
          <w:bCs/>
          <w:lang w:val="en-US"/>
        </w:rPr>
        <w:t xml:space="preserve">, A </w:t>
      </w:r>
      <w:proofErr w:type="spellStart"/>
      <w:r>
        <w:rPr>
          <w:bCs/>
          <w:lang w:val="en-US"/>
        </w:rPr>
        <w:t>Elkilani</w:t>
      </w:r>
      <w:proofErr w:type="spellEnd"/>
      <w:r>
        <w:rPr>
          <w:bCs/>
          <w:lang w:val="en-US"/>
        </w:rPr>
        <w:t xml:space="preserve">, Fundamentals of Petroleum </w:t>
      </w:r>
      <w:proofErr w:type="gramStart"/>
      <w:r>
        <w:rPr>
          <w:bCs/>
          <w:lang w:val="en-US"/>
        </w:rPr>
        <w:t>Refining,Elsevier</w:t>
      </w:r>
      <w:proofErr w:type="gramEnd"/>
      <w:r>
        <w:rPr>
          <w:bCs/>
          <w:lang w:val="en-US"/>
        </w:rPr>
        <w:t>,2010.</w:t>
      </w:r>
    </w:p>
    <w:p w14:paraId="66551238" w14:textId="77777777" w:rsidR="00E8644A" w:rsidRPr="006C28CD" w:rsidRDefault="00E8644A">
      <w:pPr>
        <w:pStyle w:val="Paragraphedeliste"/>
        <w:widowControl w:val="0"/>
        <w:tabs>
          <w:tab w:val="left" w:pos="562"/>
        </w:tabs>
        <w:autoSpaceDE w:val="0"/>
        <w:autoSpaceDN w:val="0"/>
        <w:spacing w:before="2"/>
        <w:ind w:left="0"/>
        <w:contextualSpacing w:val="0"/>
        <w:rPr>
          <w:rFonts w:asciiTheme="majorBidi" w:hAnsiTheme="majorBidi" w:cstheme="majorBidi"/>
          <w:sz w:val="22"/>
          <w:szCs w:val="22"/>
          <w:lang w:val="en-US"/>
        </w:rPr>
      </w:pPr>
    </w:p>
    <w:p w14:paraId="68A8DE49" w14:textId="77777777" w:rsidR="00E8644A" w:rsidRPr="006C28CD" w:rsidRDefault="00E8644A">
      <w:pPr>
        <w:rPr>
          <w:rFonts w:asciiTheme="majorBidi" w:hAnsiTheme="majorBidi" w:cstheme="majorBidi"/>
          <w:sz w:val="22"/>
          <w:szCs w:val="22"/>
          <w:lang w:val="en-US"/>
        </w:rPr>
      </w:pPr>
    </w:p>
    <w:p w14:paraId="31647E99" w14:textId="77777777" w:rsidR="00E8644A" w:rsidRPr="006C28CD" w:rsidRDefault="00E8644A">
      <w:pPr>
        <w:spacing w:before="104" w:line="360" w:lineRule="auto"/>
        <w:textAlignment w:val="baseline"/>
        <w:rPr>
          <w:rFonts w:asciiTheme="majorBidi" w:eastAsia="Times New Roman" w:hAnsiTheme="majorBidi" w:cstheme="majorBidi"/>
          <w:b/>
          <w:w w:val="95"/>
          <w:szCs w:val="14"/>
          <w:lang w:val="en-US" w:eastAsia="en-US"/>
        </w:rPr>
      </w:pPr>
    </w:p>
    <w:p w14:paraId="77597285" w14:textId="77777777" w:rsidR="00E8644A" w:rsidRPr="006C28CD" w:rsidRDefault="00E8644A">
      <w:pPr>
        <w:spacing w:before="104"/>
        <w:jc w:val="both"/>
        <w:textAlignment w:val="baseline"/>
        <w:rPr>
          <w:rFonts w:asciiTheme="majorBidi" w:eastAsia="Times New Roman" w:hAnsiTheme="majorBidi" w:cstheme="majorBidi"/>
          <w:bCs/>
          <w:w w:val="95"/>
          <w:szCs w:val="14"/>
          <w:lang w:val="en-US" w:eastAsia="en-US"/>
        </w:rPr>
      </w:pPr>
    </w:p>
    <w:p w14:paraId="3D8B4856" w14:textId="77777777" w:rsidR="00E8644A" w:rsidRPr="006C28CD" w:rsidRDefault="00E8644A">
      <w:pPr>
        <w:spacing w:before="104"/>
        <w:jc w:val="both"/>
        <w:textAlignment w:val="baseline"/>
        <w:rPr>
          <w:rFonts w:asciiTheme="majorBidi" w:eastAsia="Times New Roman" w:hAnsiTheme="majorBidi" w:cstheme="majorBidi"/>
          <w:bCs/>
          <w:w w:val="95"/>
          <w:szCs w:val="14"/>
          <w:lang w:val="en-US" w:eastAsia="en-US"/>
        </w:rPr>
      </w:pPr>
    </w:p>
    <w:p w14:paraId="2362D400" w14:textId="77777777" w:rsidR="00E8644A" w:rsidRPr="006C28CD" w:rsidRDefault="00E8644A">
      <w:pPr>
        <w:spacing w:before="104"/>
        <w:jc w:val="both"/>
        <w:textAlignment w:val="baseline"/>
        <w:rPr>
          <w:rFonts w:asciiTheme="majorBidi" w:eastAsia="Times New Roman" w:hAnsiTheme="majorBidi" w:cstheme="majorBidi"/>
          <w:bCs/>
          <w:w w:val="95"/>
          <w:szCs w:val="14"/>
          <w:lang w:val="en-US" w:eastAsia="en-US"/>
        </w:rPr>
      </w:pPr>
    </w:p>
    <w:p w14:paraId="216BC5CA" w14:textId="77777777" w:rsidR="00E8644A" w:rsidRPr="006C28CD" w:rsidRDefault="00E8644A">
      <w:pPr>
        <w:spacing w:before="104"/>
        <w:jc w:val="both"/>
        <w:textAlignment w:val="baseline"/>
        <w:rPr>
          <w:rFonts w:asciiTheme="majorBidi" w:eastAsia="Times New Roman" w:hAnsiTheme="majorBidi" w:cstheme="majorBidi"/>
          <w:bCs/>
          <w:w w:val="95"/>
          <w:szCs w:val="14"/>
          <w:lang w:val="en-US" w:eastAsia="en-US"/>
        </w:rPr>
      </w:pPr>
    </w:p>
    <w:p w14:paraId="3E8F9C4B" w14:textId="77777777" w:rsidR="00E8644A" w:rsidRPr="006C28CD" w:rsidRDefault="00E8644A">
      <w:pPr>
        <w:spacing w:before="104"/>
        <w:jc w:val="both"/>
        <w:textAlignment w:val="baseline"/>
        <w:rPr>
          <w:rFonts w:asciiTheme="majorBidi" w:eastAsia="Times New Roman" w:hAnsiTheme="majorBidi" w:cstheme="majorBidi"/>
          <w:bCs/>
          <w:w w:val="95"/>
          <w:szCs w:val="14"/>
          <w:lang w:val="en-US" w:eastAsia="en-US"/>
        </w:rPr>
      </w:pPr>
    </w:p>
    <w:p w14:paraId="266BAEC8" w14:textId="77777777" w:rsidR="00E8644A" w:rsidRPr="006C28CD" w:rsidRDefault="00E8644A">
      <w:pPr>
        <w:jc w:val="center"/>
        <w:rPr>
          <w:rFonts w:asciiTheme="majorHAnsi" w:hAnsiTheme="majorHAnsi" w:cs="Calibri"/>
          <w:b/>
          <w:sz w:val="32"/>
          <w:szCs w:val="32"/>
          <w:u w:val="thick" w:color="F79646" w:themeColor="accent6"/>
          <w:lang w:val="en-US"/>
        </w:rPr>
      </w:pPr>
    </w:p>
    <w:tbl>
      <w:tblPr>
        <w:tblW w:w="9331" w:type="dxa"/>
        <w:tblInd w:w="10" w:type="dxa"/>
        <w:tblLayout w:type="fixed"/>
        <w:tblCellMar>
          <w:left w:w="0" w:type="dxa"/>
          <w:right w:w="0" w:type="dxa"/>
        </w:tblCellMar>
        <w:tblLook w:val="04A0" w:firstRow="1" w:lastRow="0" w:firstColumn="1" w:lastColumn="0" w:noHBand="0" w:noVBand="1"/>
      </w:tblPr>
      <w:tblGrid>
        <w:gridCol w:w="2006"/>
        <w:gridCol w:w="1205"/>
        <w:gridCol w:w="2429"/>
        <w:gridCol w:w="1334"/>
        <w:gridCol w:w="912"/>
        <w:gridCol w:w="1445"/>
      </w:tblGrid>
      <w:tr w:rsidR="00E8644A" w14:paraId="12518B8A" w14:textId="77777777">
        <w:trPr>
          <w:trHeight w:hRule="exact" w:val="451"/>
        </w:trPr>
        <w:tc>
          <w:tcPr>
            <w:tcW w:w="2006" w:type="dxa"/>
            <w:tcBorders>
              <w:top w:val="single" w:sz="4" w:space="0" w:color="000000"/>
              <w:left w:val="single" w:sz="4" w:space="0" w:color="000000"/>
              <w:bottom w:val="single" w:sz="4" w:space="0" w:color="000000"/>
              <w:right w:val="single" w:sz="4" w:space="0" w:color="000000"/>
            </w:tcBorders>
            <w:shd w:val="clear" w:color="FFC000" w:fill="FFC000"/>
          </w:tcPr>
          <w:p w14:paraId="0C1CF7B7" w14:textId="77777777" w:rsidR="00E8644A" w:rsidRDefault="005E10BC">
            <w:pPr>
              <w:spacing w:after="144" w:line="278" w:lineRule="exact"/>
              <w:jc w:val="center"/>
              <w:textAlignment w:val="baseline"/>
              <w:rPr>
                <w:rFonts w:asciiTheme="majorBidi" w:eastAsia="Times New Roman" w:hAnsiTheme="majorBidi" w:cstheme="majorBidi"/>
                <w:b/>
                <w:spacing w:val="-1"/>
                <w:lang w:eastAsia="en-US"/>
              </w:rPr>
            </w:pPr>
            <w:r>
              <w:rPr>
                <w:rFonts w:asciiTheme="majorBidi" w:eastAsia="Times New Roman" w:hAnsiTheme="majorBidi" w:cstheme="majorBidi"/>
                <w:b/>
                <w:spacing w:val="-1"/>
                <w:szCs w:val="22"/>
                <w:lang w:eastAsia="en-US"/>
              </w:rPr>
              <w:lastRenderedPageBreak/>
              <w:t>SEMESTRE</w:t>
            </w:r>
          </w:p>
        </w:tc>
        <w:tc>
          <w:tcPr>
            <w:tcW w:w="3634" w:type="dxa"/>
            <w:gridSpan w:val="2"/>
            <w:tcBorders>
              <w:top w:val="single" w:sz="4" w:space="0" w:color="000000"/>
              <w:left w:val="single" w:sz="4" w:space="0" w:color="000000"/>
              <w:bottom w:val="single" w:sz="4" w:space="0" w:color="000000"/>
              <w:right w:val="single" w:sz="4" w:space="0" w:color="000000"/>
            </w:tcBorders>
            <w:shd w:val="clear" w:color="FFC000" w:fill="FFC000"/>
          </w:tcPr>
          <w:p w14:paraId="4E57DEC7" w14:textId="77777777" w:rsidR="00E8644A" w:rsidRDefault="005E10BC">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Intitulé de la matière</w:t>
            </w:r>
          </w:p>
        </w:tc>
        <w:tc>
          <w:tcPr>
            <w:tcW w:w="1334" w:type="dxa"/>
            <w:tcBorders>
              <w:top w:val="single" w:sz="4" w:space="0" w:color="000000"/>
              <w:left w:val="single" w:sz="4" w:space="0" w:color="000000"/>
              <w:bottom w:val="single" w:sz="4" w:space="0" w:color="000000"/>
              <w:right w:val="single" w:sz="4" w:space="0" w:color="000000"/>
            </w:tcBorders>
            <w:shd w:val="clear" w:color="FFC000" w:fill="FFC000"/>
          </w:tcPr>
          <w:p w14:paraId="1C0A5415" w14:textId="77777777" w:rsidR="00E8644A" w:rsidRDefault="005E10BC">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Coefficient</w:t>
            </w:r>
          </w:p>
        </w:tc>
        <w:tc>
          <w:tcPr>
            <w:tcW w:w="912" w:type="dxa"/>
            <w:tcBorders>
              <w:top w:val="single" w:sz="4" w:space="0" w:color="000000"/>
              <w:left w:val="single" w:sz="4" w:space="0" w:color="000000"/>
              <w:bottom w:val="single" w:sz="4" w:space="0" w:color="000000"/>
              <w:right w:val="single" w:sz="4" w:space="0" w:color="000000"/>
            </w:tcBorders>
            <w:shd w:val="clear" w:color="FFC000" w:fill="FFC000"/>
          </w:tcPr>
          <w:p w14:paraId="534870A9" w14:textId="77777777" w:rsidR="00E8644A" w:rsidRDefault="005E10BC">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crédits</w:t>
            </w:r>
          </w:p>
        </w:tc>
        <w:tc>
          <w:tcPr>
            <w:tcW w:w="1445" w:type="dxa"/>
            <w:tcBorders>
              <w:top w:val="single" w:sz="4" w:space="0" w:color="000000"/>
              <w:left w:val="single" w:sz="4" w:space="0" w:color="000000"/>
              <w:bottom w:val="single" w:sz="4" w:space="0" w:color="000000"/>
              <w:right w:val="single" w:sz="4" w:space="0" w:color="000000"/>
            </w:tcBorders>
            <w:shd w:val="clear" w:color="FFC000" w:fill="FFC000"/>
          </w:tcPr>
          <w:p w14:paraId="1D16E4BB" w14:textId="77777777" w:rsidR="00E8644A" w:rsidRDefault="005E10BC">
            <w:pPr>
              <w:spacing w:after="144" w:line="278" w:lineRule="exact"/>
              <w:jc w:val="center"/>
              <w:textAlignment w:val="baseline"/>
              <w:rPr>
                <w:rFonts w:asciiTheme="majorBidi" w:eastAsia="Times New Roman" w:hAnsiTheme="majorBidi" w:cstheme="majorBidi"/>
                <w:b/>
                <w:spacing w:val="-2"/>
                <w:lang w:eastAsia="en-US"/>
              </w:rPr>
            </w:pPr>
            <w:r>
              <w:rPr>
                <w:rFonts w:asciiTheme="majorBidi" w:eastAsia="Times New Roman" w:hAnsiTheme="majorBidi" w:cstheme="majorBidi"/>
                <w:b/>
                <w:spacing w:val="-2"/>
                <w:szCs w:val="22"/>
                <w:lang w:eastAsia="en-US"/>
              </w:rPr>
              <w:t>Code</w:t>
            </w:r>
          </w:p>
        </w:tc>
      </w:tr>
      <w:tr w:rsidR="00E8644A" w14:paraId="573563B6" w14:textId="77777777">
        <w:trPr>
          <w:trHeight w:hRule="exact" w:val="720"/>
        </w:trPr>
        <w:tc>
          <w:tcPr>
            <w:tcW w:w="2006" w:type="dxa"/>
            <w:tcBorders>
              <w:top w:val="single" w:sz="4" w:space="0" w:color="000000"/>
              <w:left w:val="single" w:sz="4" w:space="0" w:color="000000"/>
              <w:bottom w:val="single" w:sz="4" w:space="0" w:color="000000"/>
              <w:right w:val="single" w:sz="4" w:space="0" w:color="000000"/>
            </w:tcBorders>
          </w:tcPr>
          <w:p w14:paraId="5D62EA0C" w14:textId="77777777" w:rsidR="00E8644A" w:rsidRDefault="005E10BC">
            <w:pPr>
              <w:spacing w:before="151" w:after="286" w:line="273" w:lineRule="exact"/>
              <w:jc w:val="center"/>
              <w:textAlignment w:val="baseline"/>
              <w:rPr>
                <w:rFonts w:asciiTheme="majorBidi" w:eastAsia="Times New Roman" w:hAnsiTheme="majorBidi" w:cstheme="majorBidi"/>
                <w:spacing w:val="-13"/>
                <w:lang w:eastAsia="en-US"/>
              </w:rPr>
            </w:pPr>
            <w:r>
              <w:rPr>
                <w:rFonts w:asciiTheme="majorBidi" w:eastAsia="Times New Roman" w:hAnsiTheme="majorBidi" w:cstheme="majorBidi"/>
                <w:spacing w:val="-13"/>
                <w:szCs w:val="22"/>
                <w:lang w:eastAsia="en-US"/>
              </w:rPr>
              <w:t>S9</w:t>
            </w:r>
          </w:p>
        </w:tc>
        <w:tc>
          <w:tcPr>
            <w:tcW w:w="3634" w:type="dxa"/>
            <w:gridSpan w:val="2"/>
            <w:tcBorders>
              <w:top w:val="single" w:sz="4" w:space="0" w:color="000000"/>
              <w:left w:val="single" w:sz="4" w:space="0" w:color="000000"/>
              <w:bottom w:val="single" w:sz="4" w:space="0" w:color="000000"/>
              <w:right w:val="single" w:sz="4" w:space="0" w:color="000000"/>
            </w:tcBorders>
          </w:tcPr>
          <w:p w14:paraId="36B9C20D" w14:textId="77777777" w:rsidR="00E8644A" w:rsidRDefault="005E10BC">
            <w:pPr>
              <w:spacing w:after="151" w:line="273" w:lineRule="exact"/>
              <w:jc w:val="center"/>
              <w:textAlignment w:val="baseline"/>
              <w:rPr>
                <w:rFonts w:asciiTheme="majorBidi" w:eastAsia="Times New Roman" w:hAnsiTheme="majorBidi" w:cstheme="majorBidi"/>
                <w:b/>
                <w:bCs/>
                <w:lang w:eastAsia="en-US"/>
              </w:rPr>
            </w:pPr>
            <w:r>
              <w:rPr>
                <w:b/>
                <w:bCs/>
              </w:rPr>
              <w:t>La formulation dans les industries chimiques</w:t>
            </w:r>
          </w:p>
        </w:tc>
        <w:tc>
          <w:tcPr>
            <w:tcW w:w="1334" w:type="dxa"/>
            <w:tcBorders>
              <w:top w:val="single" w:sz="4" w:space="0" w:color="000000"/>
              <w:left w:val="single" w:sz="4" w:space="0" w:color="000000"/>
              <w:bottom w:val="single" w:sz="4" w:space="0" w:color="000000"/>
              <w:right w:val="single" w:sz="4" w:space="0" w:color="000000"/>
            </w:tcBorders>
          </w:tcPr>
          <w:p w14:paraId="0F563196" w14:textId="77777777" w:rsidR="00E8644A" w:rsidRDefault="005E10BC">
            <w:pPr>
              <w:spacing w:before="151" w:after="286"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szCs w:val="22"/>
                <w:lang w:eastAsia="en-US"/>
              </w:rPr>
              <w:t>3</w:t>
            </w:r>
          </w:p>
        </w:tc>
        <w:tc>
          <w:tcPr>
            <w:tcW w:w="912" w:type="dxa"/>
            <w:tcBorders>
              <w:top w:val="single" w:sz="4" w:space="0" w:color="000000"/>
              <w:left w:val="single" w:sz="4" w:space="0" w:color="000000"/>
              <w:bottom w:val="single" w:sz="4" w:space="0" w:color="000000"/>
              <w:right w:val="single" w:sz="4" w:space="0" w:color="000000"/>
            </w:tcBorders>
          </w:tcPr>
          <w:p w14:paraId="78B8F831" w14:textId="77777777" w:rsidR="00E8644A" w:rsidRDefault="005E10BC">
            <w:pPr>
              <w:spacing w:before="151" w:after="286"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szCs w:val="22"/>
                <w:lang w:eastAsia="en-US"/>
              </w:rPr>
              <w:t>5</w:t>
            </w:r>
          </w:p>
        </w:tc>
        <w:tc>
          <w:tcPr>
            <w:tcW w:w="1445" w:type="dxa"/>
            <w:tcBorders>
              <w:top w:val="single" w:sz="4" w:space="0" w:color="000000"/>
              <w:left w:val="single" w:sz="4" w:space="0" w:color="000000"/>
              <w:bottom w:val="single" w:sz="4" w:space="0" w:color="000000"/>
              <w:right w:val="single" w:sz="4" w:space="0" w:color="000000"/>
            </w:tcBorders>
          </w:tcPr>
          <w:p w14:paraId="6B16728C" w14:textId="77777777" w:rsidR="00E8644A" w:rsidRDefault="005E10BC">
            <w:pPr>
              <w:spacing w:before="151" w:after="286" w:line="273" w:lineRule="exact"/>
              <w:jc w:val="center"/>
              <w:textAlignment w:val="baseline"/>
              <w:rPr>
                <w:rFonts w:asciiTheme="majorBidi" w:eastAsia="Times New Roman" w:hAnsiTheme="majorBidi" w:cstheme="majorBidi"/>
                <w:lang w:val="en-US" w:eastAsia="en-US"/>
              </w:rPr>
            </w:pPr>
            <w:r>
              <w:rPr>
                <w:rFonts w:asciiTheme="majorBidi" w:hAnsiTheme="majorBidi" w:cstheme="majorBidi"/>
                <w:b/>
                <w:bCs/>
                <w:w w:val="99"/>
                <w:lang w:val="en-US"/>
              </w:rPr>
              <w:t>G</w:t>
            </w:r>
            <w:r>
              <w:rPr>
                <w:rFonts w:asciiTheme="majorBidi" w:hAnsiTheme="majorBidi" w:cstheme="majorBidi"/>
                <w:b/>
                <w:bCs/>
                <w:w w:val="99"/>
              </w:rPr>
              <w:t>PC 9.</w:t>
            </w:r>
            <w:r>
              <w:rPr>
                <w:rFonts w:asciiTheme="majorBidi" w:hAnsiTheme="majorBidi" w:cstheme="majorBidi"/>
                <w:b/>
                <w:bCs/>
                <w:w w:val="99"/>
                <w:lang w:val="en-US"/>
              </w:rPr>
              <w:t>3</w:t>
            </w:r>
          </w:p>
        </w:tc>
      </w:tr>
      <w:tr w:rsidR="00E8644A" w14:paraId="005267E0" w14:textId="77777777">
        <w:trPr>
          <w:trHeight w:hRule="exact" w:val="447"/>
        </w:trPr>
        <w:tc>
          <w:tcPr>
            <w:tcW w:w="2006" w:type="dxa"/>
            <w:tcBorders>
              <w:top w:val="single" w:sz="4" w:space="0" w:color="000000"/>
              <w:left w:val="single" w:sz="4" w:space="0" w:color="000000"/>
              <w:bottom w:val="single" w:sz="4" w:space="0" w:color="000000"/>
              <w:right w:val="single" w:sz="4" w:space="0" w:color="000000"/>
            </w:tcBorders>
            <w:shd w:val="clear" w:color="FFC000" w:fill="FFC000"/>
          </w:tcPr>
          <w:p w14:paraId="363F2AE3" w14:textId="77777777" w:rsidR="00E8644A" w:rsidRDefault="005E10BC">
            <w:pPr>
              <w:spacing w:after="144" w:line="278" w:lineRule="exact"/>
              <w:jc w:val="center"/>
              <w:textAlignment w:val="baseline"/>
              <w:rPr>
                <w:rFonts w:asciiTheme="majorBidi" w:eastAsia="Times New Roman" w:hAnsiTheme="majorBidi" w:cstheme="majorBidi"/>
                <w:b/>
                <w:spacing w:val="1"/>
                <w:lang w:eastAsia="en-US"/>
              </w:rPr>
            </w:pPr>
            <w:r>
              <w:rPr>
                <w:rFonts w:asciiTheme="majorBidi" w:eastAsia="Times New Roman" w:hAnsiTheme="majorBidi" w:cstheme="majorBidi"/>
                <w:b/>
                <w:spacing w:val="1"/>
                <w:szCs w:val="22"/>
                <w:lang w:eastAsia="en-US"/>
              </w:rPr>
              <w:t>VHH</w:t>
            </w:r>
          </w:p>
        </w:tc>
        <w:tc>
          <w:tcPr>
            <w:tcW w:w="1205" w:type="dxa"/>
            <w:tcBorders>
              <w:top w:val="single" w:sz="4" w:space="0" w:color="000000"/>
              <w:left w:val="single" w:sz="4" w:space="0" w:color="000000"/>
              <w:bottom w:val="single" w:sz="4" w:space="0" w:color="000000"/>
              <w:right w:val="single" w:sz="4" w:space="0" w:color="000000"/>
            </w:tcBorders>
            <w:shd w:val="clear" w:color="FFC000" w:fill="FFC000"/>
          </w:tcPr>
          <w:p w14:paraId="305D2447" w14:textId="77777777" w:rsidR="00E8644A" w:rsidRDefault="005E10BC">
            <w:pPr>
              <w:spacing w:after="144" w:line="278" w:lineRule="exact"/>
              <w:jc w:val="center"/>
              <w:textAlignment w:val="baseline"/>
              <w:rPr>
                <w:rFonts w:asciiTheme="majorBidi" w:eastAsia="Times New Roman" w:hAnsiTheme="majorBidi" w:cstheme="majorBidi"/>
                <w:b/>
                <w:spacing w:val="-2"/>
                <w:lang w:eastAsia="en-US"/>
              </w:rPr>
            </w:pPr>
            <w:r>
              <w:rPr>
                <w:rFonts w:asciiTheme="majorBidi" w:eastAsia="Times New Roman" w:hAnsiTheme="majorBidi" w:cstheme="majorBidi"/>
                <w:b/>
                <w:spacing w:val="-2"/>
                <w:szCs w:val="22"/>
                <w:lang w:eastAsia="en-US"/>
              </w:rPr>
              <w:t>Cours</w:t>
            </w:r>
          </w:p>
        </w:tc>
        <w:tc>
          <w:tcPr>
            <w:tcW w:w="2429" w:type="dxa"/>
            <w:tcBorders>
              <w:top w:val="single" w:sz="4" w:space="0" w:color="000000"/>
              <w:left w:val="single" w:sz="4" w:space="0" w:color="000000"/>
              <w:bottom w:val="single" w:sz="4" w:space="0" w:color="000000"/>
              <w:right w:val="single" w:sz="4" w:space="0" w:color="000000"/>
            </w:tcBorders>
            <w:shd w:val="clear" w:color="FFC000" w:fill="FFC000"/>
          </w:tcPr>
          <w:p w14:paraId="00457B28" w14:textId="77777777" w:rsidR="00E8644A" w:rsidRDefault="005E10BC">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Travaux dirigés</w:t>
            </w:r>
          </w:p>
        </w:tc>
        <w:tc>
          <w:tcPr>
            <w:tcW w:w="3691" w:type="dxa"/>
            <w:gridSpan w:val="3"/>
            <w:tcBorders>
              <w:top w:val="single" w:sz="4" w:space="0" w:color="000000"/>
              <w:left w:val="single" w:sz="4" w:space="0" w:color="000000"/>
              <w:bottom w:val="single" w:sz="4" w:space="0" w:color="000000"/>
              <w:right w:val="single" w:sz="4" w:space="0" w:color="000000"/>
            </w:tcBorders>
            <w:shd w:val="clear" w:color="FFC000" w:fill="FFC000"/>
          </w:tcPr>
          <w:p w14:paraId="04926C53" w14:textId="77777777" w:rsidR="00E8644A" w:rsidRDefault="005E10BC">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Travaux Pratiques</w:t>
            </w:r>
          </w:p>
        </w:tc>
      </w:tr>
      <w:tr w:rsidR="00E8644A" w14:paraId="0C3AAB0A" w14:textId="77777777">
        <w:trPr>
          <w:trHeight w:hRule="exact" w:val="451"/>
        </w:trPr>
        <w:tc>
          <w:tcPr>
            <w:tcW w:w="2006" w:type="dxa"/>
            <w:tcBorders>
              <w:top w:val="single" w:sz="4" w:space="0" w:color="000000"/>
              <w:left w:val="single" w:sz="4" w:space="0" w:color="000000"/>
              <w:bottom w:val="single" w:sz="4" w:space="0" w:color="000000"/>
              <w:right w:val="single" w:sz="4" w:space="0" w:color="000000"/>
            </w:tcBorders>
          </w:tcPr>
          <w:p w14:paraId="7467B54E" w14:textId="77777777" w:rsidR="00E8644A" w:rsidRDefault="005E10BC">
            <w:pPr>
              <w:spacing w:after="166"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szCs w:val="22"/>
                <w:lang w:eastAsia="en-US"/>
              </w:rPr>
              <w:t>67h30</w:t>
            </w:r>
          </w:p>
        </w:tc>
        <w:tc>
          <w:tcPr>
            <w:tcW w:w="1205" w:type="dxa"/>
            <w:tcBorders>
              <w:top w:val="single" w:sz="4" w:space="0" w:color="000000"/>
              <w:left w:val="single" w:sz="4" w:space="0" w:color="000000"/>
              <w:bottom w:val="single" w:sz="4" w:space="0" w:color="000000"/>
              <w:right w:val="single" w:sz="4" w:space="0" w:color="000000"/>
            </w:tcBorders>
          </w:tcPr>
          <w:p w14:paraId="49A35C74" w14:textId="77777777" w:rsidR="00E8644A" w:rsidRDefault="005E10BC">
            <w:pPr>
              <w:spacing w:after="166"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szCs w:val="22"/>
                <w:lang w:eastAsia="en-US"/>
              </w:rPr>
              <w:t>1h30</w:t>
            </w:r>
          </w:p>
        </w:tc>
        <w:tc>
          <w:tcPr>
            <w:tcW w:w="2429" w:type="dxa"/>
            <w:tcBorders>
              <w:top w:val="single" w:sz="4" w:space="0" w:color="000000"/>
              <w:left w:val="single" w:sz="4" w:space="0" w:color="000000"/>
              <w:bottom w:val="single" w:sz="4" w:space="0" w:color="000000"/>
              <w:right w:val="single" w:sz="4" w:space="0" w:color="000000"/>
            </w:tcBorders>
          </w:tcPr>
          <w:p w14:paraId="1B1E9DA4" w14:textId="77777777" w:rsidR="00E8644A" w:rsidRDefault="005E10BC">
            <w:pPr>
              <w:spacing w:after="166"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szCs w:val="22"/>
                <w:lang w:eastAsia="en-US"/>
              </w:rPr>
              <w:t>1h30</w:t>
            </w:r>
          </w:p>
        </w:tc>
        <w:tc>
          <w:tcPr>
            <w:tcW w:w="3691" w:type="dxa"/>
            <w:gridSpan w:val="3"/>
            <w:tcBorders>
              <w:top w:val="single" w:sz="4" w:space="0" w:color="000000"/>
              <w:left w:val="single" w:sz="4" w:space="0" w:color="000000"/>
              <w:bottom w:val="single" w:sz="4" w:space="0" w:color="000000"/>
              <w:right w:val="single" w:sz="4" w:space="0" w:color="000000"/>
            </w:tcBorders>
          </w:tcPr>
          <w:p w14:paraId="00926BB5" w14:textId="77777777" w:rsidR="00E8644A" w:rsidRDefault="005E10BC">
            <w:pPr>
              <w:spacing w:after="166" w:line="273" w:lineRule="exact"/>
              <w:jc w:val="center"/>
              <w:textAlignment w:val="baseline"/>
              <w:rPr>
                <w:rFonts w:asciiTheme="majorBidi" w:eastAsia="Times New Roman" w:hAnsiTheme="majorBidi" w:cstheme="majorBidi"/>
                <w:spacing w:val="-2"/>
                <w:lang w:eastAsia="en-US"/>
              </w:rPr>
            </w:pPr>
            <w:r>
              <w:rPr>
                <w:rFonts w:asciiTheme="majorBidi" w:eastAsia="Times New Roman" w:hAnsiTheme="majorBidi" w:cstheme="majorBidi"/>
                <w:szCs w:val="22"/>
                <w:lang w:eastAsia="en-US"/>
              </w:rPr>
              <w:t>1h30</w:t>
            </w:r>
          </w:p>
        </w:tc>
      </w:tr>
    </w:tbl>
    <w:p w14:paraId="41C05F86" w14:textId="77777777" w:rsidR="00E8644A" w:rsidRDefault="00E8644A">
      <w:pPr>
        <w:rPr>
          <w:rFonts w:asciiTheme="majorBidi" w:eastAsia="Times New Roman" w:hAnsiTheme="majorBidi" w:cstheme="majorBidi"/>
          <w:bCs/>
          <w:w w:val="95"/>
          <w:sz w:val="22"/>
          <w:szCs w:val="12"/>
          <w:lang w:eastAsia="en-US"/>
        </w:rPr>
      </w:pPr>
    </w:p>
    <w:p w14:paraId="0C1D6233" w14:textId="77777777" w:rsidR="00E8644A" w:rsidRDefault="005E10BC">
      <w:pPr>
        <w:rPr>
          <w:sz w:val="22"/>
          <w:szCs w:val="22"/>
        </w:rPr>
      </w:pPr>
      <w:proofErr w:type="spellStart"/>
      <w:proofErr w:type="gramStart"/>
      <w:r>
        <w:rPr>
          <w:b/>
          <w:bCs/>
          <w:color w:val="000000"/>
          <w:sz w:val="22"/>
          <w:szCs w:val="22"/>
          <w:lang w:val="en-US"/>
        </w:rPr>
        <w:t>Objectifs</w:t>
      </w:r>
      <w:proofErr w:type="spellEnd"/>
      <w:r>
        <w:rPr>
          <w:b/>
          <w:bCs/>
          <w:color w:val="000000"/>
          <w:sz w:val="22"/>
          <w:szCs w:val="22"/>
          <w:lang w:val="en-US"/>
        </w:rPr>
        <w:t xml:space="preserve"> :</w:t>
      </w:r>
      <w:proofErr w:type="gramEnd"/>
      <w:r>
        <w:rPr>
          <w:b/>
          <w:bCs/>
          <w:color w:val="000000"/>
          <w:sz w:val="22"/>
          <w:szCs w:val="22"/>
          <w:lang w:val="en-US"/>
        </w:rPr>
        <w:t xml:space="preserve"> </w:t>
      </w:r>
    </w:p>
    <w:p w14:paraId="5E4CF779" w14:textId="77777777" w:rsidR="00E8644A" w:rsidRDefault="005E10BC">
      <w:pPr>
        <w:rPr>
          <w:sz w:val="22"/>
          <w:szCs w:val="22"/>
        </w:rPr>
      </w:pPr>
      <w:r>
        <w:rPr>
          <w:color w:val="000000"/>
          <w:sz w:val="22"/>
          <w:szCs w:val="22"/>
        </w:rPr>
        <w:t xml:space="preserve">L’objectif de ce cours est de donner une vue d’ensemble des différentes formulations possibles, des </w:t>
      </w:r>
    </w:p>
    <w:p w14:paraId="49BEB898" w14:textId="77777777" w:rsidR="00E8644A" w:rsidRDefault="005E10BC">
      <w:pPr>
        <w:rPr>
          <w:sz w:val="22"/>
          <w:szCs w:val="22"/>
        </w:rPr>
      </w:pPr>
      <w:r>
        <w:rPr>
          <w:color w:val="000000"/>
          <w:sz w:val="22"/>
          <w:szCs w:val="22"/>
        </w:rPr>
        <w:t xml:space="preserve">Principaux ingrédients de la formulation, </w:t>
      </w:r>
      <w:proofErr w:type="gramStart"/>
      <w:r>
        <w:rPr>
          <w:color w:val="000000"/>
          <w:sz w:val="22"/>
          <w:szCs w:val="22"/>
        </w:rPr>
        <w:t>des propriétés physico-chimique</w:t>
      </w:r>
      <w:proofErr w:type="gramEnd"/>
      <w:r>
        <w:rPr>
          <w:color w:val="000000"/>
          <w:sz w:val="22"/>
          <w:szCs w:val="22"/>
        </w:rPr>
        <w:t xml:space="preserve"> ainsi que l’élaboration des </w:t>
      </w:r>
    </w:p>
    <w:p w14:paraId="34BC7EAE" w14:textId="77777777" w:rsidR="00E8644A" w:rsidRDefault="005E10BC">
      <w:pPr>
        <w:rPr>
          <w:sz w:val="22"/>
          <w:szCs w:val="22"/>
        </w:rPr>
      </w:pPr>
      <w:r>
        <w:rPr>
          <w:color w:val="000000"/>
          <w:sz w:val="22"/>
          <w:szCs w:val="22"/>
        </w:rPr>
        <w:t xml:space="preserve">formulations sous forme d’émulsion, de </w:t>
      </w:r>
      <w:proofErr w:type="gramStart"/>
      <w:r>
        <w:rPr>
          <w:color w:val="000000"/>
          <w:sz w:val="22"/>
          <w:szCs w:val="22"/>
        </w:rPr>
        <w:t>systèmes dispersé</w:t>
      </w:r>
      <w:proofErr w:type="gramEnd"/>
      <w:r>
        <w:rPr>
          <w:color w:val="000000"/>
          <w:sz w:val="22"/>
          <w:szCs w:val="22"/>
        </w:rPr>
        <w:t xml:space="preserve"> et de mousse. </w:t>
      </w:r>
    </w:p>
    <w:p w14:paraId="3E549C6C" w14:textId="77777777" w:rsidR="00E8644A" w:rsidRDefault="005E10BC">
      <w:pPr>
        <w:rPr>
          <w:sz w:val="22"/>
          <w:szCs w:val="22"/>
        </w:rPr>
      </w:pPr>
      <w:r>
        <w:rPr>
          <w:b/>
          <w:bCs/>
          <w:color w:val="000000"/>
          <w:sz w:val="22"/>
          <w:szCs w:val="22"/>
        </w:rPr>
        <w:t xml:space="preserve">Chapitre I : Principe de la formulation        (4 semaines) </w:t>
      </w:r>
    </w:p>
    <w:p w14:paraId="4F01B273" w14:textId="77777777" w:rsidR="00E8644A" w:rsidRDefault="005E10BC">
      <w:pPr>
        <w:ind w:firstLineChars="218" w:firstLine="480"/>
        <w:rPr>
          <w:sz w:val="22"/>
          <w:szCs w:val="22"/>
        </w:rPr>
      </w:pPr>
      <w:r>
        <w:rPr>
          <w:color w:val="000000"/>
          <w:sz w:val="22"/>
          <w:szCs w:val="22"/>
        </w:rPr>
        <w:t xml:space="preserve">I.1- Présentation générale </w:t>
      </w:r>
    </w:p>
    <w:p w14:paraId="0F27D01B" w14:textId="77777777" w:rsidR="00E8644A" w:rsidRDefault="005E10BC">
      <w:pPr>
        <w:ind w:firstLineChars="218" w:firstLine="480"/>
        <w:rPr>
          <w:sz w:val="22"/>
          <w:szCs w:val="22"/>
        </w:rPr>
      </w:pPr>
      <w:r>
        <w:rPr>
          <w:color w:val="000000"/>
          <w:sz w:val="22"/>
          <w:szCs w:val="22"/>
        </w:rPr>
        <w:t xml:space="preserve">I.2- Planification d’expérience en formulation : le criblage </w:t>
      </w:r>
    </w:p>
    <w:p w14:paraId="0567459F" w14:textId="77777777" w:rsidR="00E8644A" w:rsidRDefault="005E10BC">
      <w:pPr>
        <w:ind w:firstLineChars="218" w:firstLine="480"/>
        <w:rPr>
          <w:sz w:val="22"/>
          <w:szCs w:val="22"/>
        </w:rPr>
      </w:pPr>
      <w:r>
        <w:rPr>
          <w:color w:val="000000"/>
          <w:sz w:val="22"/>
          <w:szCs w:val="22"/>
        </w:rPr>
        <w:t xml:space="preserve">I.3- Planification d’expérience en formulation : Optimisation </w:t>
      </w:r>
    </w:p>
    <w:p w14:paraId="65E6A5DF" w14:textId="77777777" w:rsidR="00E8644A" w:rsidRDefault="005E10BC">
      <w:pPr>
        <w:ind w:firstLineChars="218" w:firstLine="480"/>
        <w:rPr>
          <w:sz w:val="22"/>
          <w:szCs w:val="22"/>
        </w:rPr>
      </w:pPr>
      <w:r>
        <w:rPr>
          <w:color w:val="000000"/>
          <w:sz w:val="22"/>
          <w:szCs w:val="22"/>
        </w:rPr>
        <w:t xml:space="preserve">I.4- Mouillage et Imprégnation </w:t>
      </w:r>
    </w:p>
    <w:p w14:paraId="5C76564B" w14:textId="77777777" w:rsidR="00E8644A" w:rsidRDefault="005E10BC">
      <w:pPr>
        <w:ind w:firstLineChars="218" w:firstLine="480"/>
        <w:rPr>
          <w:sz w:val="22"/>
          <w:szCs w:val="22"/>
        </w:rPr>
      </w:pPr>
      <w:r>
        <w:rPr>
          <w:color w:val="000000"/>
          <w:sz w:val="22"/>
          <w:szCs w:val="22"/>
        </w:rPr>
        <w:t xml:space="preserve">I.5- Polymorphisme et de transition de phase en solution </w:t>
      </w:r>
    </w:p>
    <w:p w14:paraId="42D965DF" w14:textId="77777777" w:rsidR="00E8644A" w:rsidRDefault="005E10BC">
      <w:pPr>
        <w:ind w:firstLineChars="218" w:firstLine="480"/>
        <w:rPr>
          <w:sz w:val="22"/>
          <w:szCs w:val="22"/>
        </w:rPr>
      </w:pPr>
      <w:r>
        <w:rPr>
          <w:color w:val="000000"/>
          <w:sz w:val="22"/>
          <w:szCs w:val="22"/>
        </w:rPr>
        <w:t xml:space="preserve">I.6- Rhéologie des fluides complexe </w:t>
      </w:r>
    </w:p>
    <w:p w14:paraId="2925E1B2" w14:textId="77777777" w:rsidR="00E8644A" w:rsidRDefault="005E10BC">
      <w:pPr>
        <w:rPr>
          <w:sz w:val="22"/>
          <w:szCs w:val="22"/>
        </w:rPr>
      </w:pPr>
      <w:r>
        <w:rPr>
          <w:b/>
          <w:bCs/>
          <w:color w:val="000000"/>
          <w:sz w:val="22"/>
          <w:szCs w:val="22"/>
        </w:rPr>
        <w:t xml:space="preserve">Chapitre II : Élaboration des formulations d’émulsions     (4 semaines) </w:t>
      </w:r>
    </w:p>
    <w:p w14:paraId="2D5040A8" w14:textId="77777777" w:rsidR="00E8644A" w:rsidRDefault="005E10BC">
      <w:pPr>
        <w:ind w:firstLineChars="218" w:firstLine="480"/>
        <w:rPr>
          <w:sz w:val="22"/>
          <w:szCs w:val="22"/>
        </w:rPr>
      </w:pPr>
      <w:r>
        <w:rPr>
          <w:color w:val="000000"/>
          <w:sz w:val="22"/>
          <w:szCs w:val="22"/>
        </w:rPr>
        <w:t xml:space="preserve">II.1- Nature et type des surfactants </w:t>
      </w:r>
    </w:p>
    <w:p w14:paraId="7ACD4272" w14:textId="77777777" w:rsidR="00E8644A" w:rsidRDefault="005E10BC">
      <w:pPr>
        <w:ind w:firstLineChars="218" w:firstLine="480"/>
        <w:rPr>
          <w:sz w:val="22"/>
          <w:szCs w:val="22"/>
        </w:rPr>
      </w:pPr>
      <w:r>
        <w:rPr>
          <w:color w:val="000000"/>
          <w:sz w:val="22"/>
          <w:szCs w:val="22"/>
        </w:rPr>
        <w:t xml:space="preserve">II.2. </w:t>
      </w:r>
      <w:proofErr w:type="gramStart"/>
      <w:r>
        <w:rPr>
          <w:color w:val="000000"/>
          <w:sz w:val="22"/>
          <w:szCs w:val="22"/>
        </w:rPr>
        <w:t>Propriétés physico-chimique</w:t>
      </w:r>
      <w:proofErr w:type="gramEnd"/>
      <w:r>
        <w:rPr>
          <w:color w:val="000000"/>
          <w:sz w:val="22"/>
          <w:szCs w:val="22"/>
        </w:rPr>
        <w:t xml:space="preserve"> des surfactants </w:t>
      </w:r>
    </w:p>
    <w:p w14:paraId="2F7B1251" w14:textId="77777777" w:rsidR="00E8644A" w:rsidRDefault="005E10BC">
      <w:pPr>
        <w:ind w:firstLineChars="218" w:firstLine="480"/>
        <w:rPr>
          <w:sz w:val="22"/>
          <w:szCs w:val="22"/>
        </w:rPr>
      </w:pPr>
      <w:r>
        <w:rPr>
          <w:color w:val="000000"/>
          <w:sz w:val="22"/>
          <w:szCs w:val="22"/>
        </w:rPr>
        <w:t xml:space="preserve">II.3. Micelles, Emulsions et </w:t>
      </w:r>
      <w:proofErr w:type="gramStart"/>
      <w:r>
        <w:rPr>
          <w:color w:val="000000"/>
          <w:sz w:val="22"/>
          <w:szCs w:val="22"/>
        </w:rPr>
        <w:t>micro émulsion</w:t>
      </w:r>
      <w:proofErr w:type="gramEnd"/>
      <w:r>
        <w:rPr>
          <w:color w:val="000000"/>
          <w:sz w:val="22"/>
          <w:szCs w:val="22"/>
        </w:rPr>
        <w:t xml:space="preserve"> W/O, O/W </w:t>
      </w:r>
    </w:p>
    <w:p w14:paraId="1F7A6D7E" w14:textId="77777777" w:rsidR="00E8644A" w:rsidRDefault="005E10BC">
      <w:pPr>
        <w:ind w:firstLineChars="218" w:firstLine="480"/>
        <w:rPr>
          <w:sz w:val="22"/>
          <w:szCs w:val="22"/>
        </w:rPr>
      </w:pPr>
      <w:r>
        <w:rPr>
          <w:color w:val="000000"/>
          <w:sz w:val="22"/>
          <w:szCs w:val="22"/>
        </w:rPr>
        <w:t xml:space="preserve">II.4. Formulation des dispersions </w:t>
      </w:r>
    </w:p>
    <w:p w14:paraId="36C739DD" w14:textId="77777777" w:rsidR="00E8644A" w:rsidRDefault="005E10BC">
      <w:pPr>
        <w:rPr>
          <w:sz w:val="22"/>
          <w:szCs w:val="22"/>
        </w:rPr>
      </w:pPr>
      <w:r>
        <w:rPr>
          <w:b/>
          <w:bCs/>
          <w:color w:val="000000"/>
          <w:sz w:val="22"/>
          <w:szCs w:val="22"/>
        </w:rPr>
        <w:t xml:space="preserve">Chapitre III : Systèmes colloïdaux      (4 semaines) </w:t>
      </w:r>
    </w:p>
    <w:p w14:paraId="1403AAE1" w14:textId="77777777" w:rsidR="00E8644A" w:rsidRDefault="005E10BC">
      <w:pPr>
        <w:ind w:firstLineChars="218" w:firstLine="480"/>
        <w:rPr>
          <w:sz w:val="22"/>
          <w:szCs w:val="22"/>
        </w:rPr>
      </w:pPr>
      <w:r>
        <w:rPr>
          <w:color w:val="000000"/>
          <w:sz w:val="22"/>
          <w:szCs w:val="22"/>
        </w:rPr>
        <w:t xml:space="preserve">III.1- État colloïdale </w:t>
      </w:r>
    </w:p>
    <w:p w14:paraId="6BBF3A2D" w14:textId="77777777" w:rsidR="00E8644A" w:rsidRDefault="005E10BC">
      <w:pPr>
        <w:ind w:firstLineChars="218" w:firstLine="480"/>
        <w:rPr>
          <w:sz w:val="22"/>
          <w:szCs w:val="22"/>
        </w:rPr>
      </w:pPr>
      <w:r>
        <w:rPr>
          <w:color w:val="000000"/>
          <w:sz w:val="22"/>
          <w:szCs w:val="22"/>
        </w:rPr>
        <w:t xml:space="preserve">III.2- Classification des colloïdes </w:t>
      </w:r>
    </w:p>
    <w:p w14:paraId="2227B248" w14:textId="77777777" w:rsidR="00E8644A" w:rsidRDefault="005E10BC">
      <w:pPr>
        <w:ind w:firstLineChars="218" w:firstLine="480"/>
        <w:rPr>
          <w:sz w:val="22"/>
          <w:szCs w:val="22"/>
        </w:rPr>
      </w:pPr>
      <w:r>
        <w:rPr>
          <w:color w:val="000000"/>
          <w:sz w:val="22"/>
          <w:szCs w:val="22"/>
        </w:rPr>
        <w:t xml:space="preserve">III.3- Préparation des Colloïdes </w:t>
      </w:r>
    </w:p>
    <w:p w14:paraId="67EF3737" w14:textId="77777777" w:rsidR="00E8644A" w:rsidRDefault="005E10BC">
      <w:pPr>
        <w:ind w:firstLineChars="218" w:firstLine="480"/>
        <w:rPr>
          <w:sz w:val="22"/>
          <w:szCs w:val="22"/>
        </w:rPr>
      </w:pPr>
      <w:r>
        <w:rPr>
          <w:color w:val="000000"/>
          <w:sz w:val="22"/>
          <w:szCs w:val="22"/>
        </w:rPr>
        <w:t xml:space="preserve">III.4- Propriétés des colloïdes en solution </w:t>
      </w:r>
    </w:p>
    <w:p w14:paraId="5F26289F" w14:textId="77777777" w:rsidR="00E8644A" w:rsidRDefault="005E10BC">
      <w:pPr>
        <w:rPr>
          <w:sz w:val="22"/>
          <w:szCs w:val="22"/>
        </w:rPr>
      </w:pPr>
      <w:r>
        <w:rPr>
          <w:b/>
          <w:bCs/>
          <w:color w:val="000000"/>
          <w:sz w:val="22"/>
          <w:szCs w:val="22"/>
        </w:rPr>
        <w:t xml:space="preserve">Chapitre IV : Les Mousses       (3 semaines) </w:t>
      </w:r>
    </w:p>
    <w:p w14:paraId="55F14E53" w14:textId="77777777" w:rsidR="00E8644A" w:rsidRDefault="005E10BC">
      <w:pPr>
        <w:ind w:firstLineChars="218" w:firstLine="480"/>
        <w:rPr>
          <w:sz w:val="22"/>
          <w:szCs w:val="22"/>
        </w:rPr>
      </w:pPr>
      <w:r>
        <w:rPr>
          <w:color w:val="000000"/>
          <w:sz w:val="22"/>
          <w:szCs w:val="22"/>
        </w:rPr>
        <w:t xml:space="preserve">IV.1- Formation et Propriétés des mousses </w:t>
      </w:r>
    </w:p>
    <w:p w14:paraId="2556BBF1" w14:textId="77777777" w:rsidR="00E8644A" w:rsidRDefault="005E10BC">
      <w:pPr>
        <w:ind w:firstLineChars="218" w:firstLine="480"/>
        <w:rPr>
          <w:sz w:val="22"/>
          <w:szCs w:val="22"/>
        </w:rPr>
      </w:pPr>
      <w:r>
        <w:rPr>
          <w:color w:val="000000"/>
          <w:sz w:val="22"/>
          <w:szCs w:val="22"/>
        </w:rPr>
        <w:t xml:space="preserve">IV.2- Stabilisation des mousses </w:t>
      </w:r>
    </w:p>
    <w:p w14:paraId="0B74D4B6" w14:textId="77777777" w:rsidR="00E8644A" w:rsidRDefault="005E10BC">
      <w:pPr>
        <w:ind w:firstLineChars="218" w:firstLine="480"/>
        <w:rPr>
          <w:sz w:val="22"/>
          <w:szCs w:val="22"/>
        </w:rPr>
      </w:pPr>
      <w:r>
        <w:rPr>
          <w:color w:val="000000"/>
          <w:sz w:val="22"/>
          <w:szCs w:val="22"/>
        </w:rPr>
        <w:t xml:space="preserve">IV.3- Agent moussant </w:t>
      </w:r>
    </w:p>
    <w:p w14:paraId="1C10FA86" w14:textId="77777777" w:rsidR="00E8644A" w:rsidRDefault="005E10BC">
      <w:pPr>
        <w:ind w:firstLineChars="218" w:firstLine="480"/>
        <w:rPr>
          <w:sz w:val="22"/>
          <w:szCs w:val="22"/>
        </w:rPr>
      </w:pPr>
      <w:r>
        <w:rPr>
          <w:color w:val="000000"/>
          <w:sz w:val="22"/>
          <w:szCs w:val="22"/>
        </w:rPr>
        <w:t xml:space="preserve">IV.4-Agent stabilisant des moussant </w:t>
      </w:r>
    </w:p>
    <w:p w14:paraId="5267A731" w14:textId="77777777" w:rsidR="00E8644A" w:rsidRDefault="005E10BC">
      <w:pPr>
        <w:ind w:firstLineChars="218" w:firstLine="480"/>
        <w:rPr>
          <w:sz w:val="22"/>
          <w:szCs w:val="22"/>
        </w:rPr>
      </w:pPr>
      <w:r>
        <w:rPr>
          <w:color w:val="000000"/>
          <w:sz w:val="22"/>
          <w:szCs w:val="22"/>
        </w:rPr>
        <w:t xml:space="preserve">IV.5- Agent anti-moussant </w:t>
      </w:r>
    </w:p>
    <w:p w14:paraId="6D85EBB3" w14:textId="77777777" w:rsidR="00E8644A" w:rsidRDefault="00E8644A">
      <w:pPr>
        <w:rPr>
          <w:b/>
          <w:bCs/>
          <w:color w:val="000000"/>
          <w:sz w:val="22"/>
          <w:szCs w:val="22"/>
        </w:rPr>
      </w:pPr>
    </w:p>
    <w:p w14:paraId="45B01741" w14:textId="77777777" w:rsidR="00E8644A" w:rsidRDefault="005E10BC">
      <w:pPr>
        <w:rPr>
          <w:b/>
          <w:bCs/>
          <w:color w:val="000000"/>
          <w:sz w:val="22"/>
          <w:szCs w:val="22"/>
        </w:rPr>
      </w:pPr>
      <w:r>
        <w:rPr>
          <w:b/>
          <w:bCs/>
          <w:color w:val="000000"/>
          <w:sz w:val="22"/>
          <w:szCs w:val="22"/>
        </w:rPr>
        <w:t>Travaux pratiques:</w:t>
      </w:r>
    </w:p>
    <w:p w14:paraId="0F7901BE" w14:textId="77777777" w:rsidR="00E8644A" w:rsidRDefault="00E8644A">
      <w:pPr>
        <w:rPr>
          <w:b/>
          <w:bCs/>
          <w:color w:val="000000"/>
          <w:sz w:val="22"/>
          <w:szCs w:val="22"/>
        </w:rPr>
      </w:pPr>
    </w:p>
    <w:p w14:paraId="3044836E" w14:textId="77777777" w:rsidR="00E8644A" w:rsidRDefault="005E10BC">
      <w:pPr>
        <w:spacing w:line="360" w:lineRule="auto"/>
        <w:rPr>
          <w:sz w:val="22"/>
          <w:szCs w:val="22"/>
        </w:rPr>
      </w:pPr>
      <w:r>
        <w:rPr>
          <w:rFonts w:eastAsia="CIDFont"/>
          <w:color w:val="000000"/>
          <w:sz w:val="22"/>
          <w:szCs w:val="22"/>
        </w:rPr>
        <w:t xml:space="preserve">T.P N°1 : Formulation d’un détergent sous forme liquide </w:t>
      </w:r>
    </w:p>
    <w:p w14:paraId="4F72EFA6" w14:textId="77777777" w:rsidR="00E8644A" w:rsidRDefault="005E10BC">
      <w:pPr>
        <w:spacing w:line="360" w:lineRule="auto"/>
        <w:rPr>
          <w:sz w:val="22"/>
          <w:szCs w:val="22"/>
        </w:rPr>
      </w:pPr>
      <w:r>
        <w:rPr>
          <w:rFonts w:eastAsia="CIDFont"/>
          <w:color w:val="000000"/>
          <w:sz w:val="22"/>
          <w:szCs w:val="22"/>
        </w:rPr>
        <w:t xml:space="preserve">T.P N°2 : Formulation d’un détergent sous forme gel </w:t>
      </w:r>
    </w:p>
    <w:p w14:paraId="0760813C" w14:textId="77777777" w:rsidR="00E8644A" w:rsidRDefault="005E10BC">
      <w:pPr>
        <w:spacing w:line="360" w:lineRule="auto"/>
        <w:rPr>
          <w:sz w:val="22"/>
          <w:szCs w:val="22"/>
        </w:rPr>
      </w:pPr>
      <w:r>
        <w:rPr>
          <w:rFonts w:eastAsia="CIDFont"/>
          <w:color w:val="000000"/>
          <w:sz w:val="22"/>
          <w:szCs w:val="22"/>
        </w:rPr>
        <w:t xml:space="preserve">T.P N°3 : Contrôle de qualité du détergent sous forme liquide formulé </w:t>
      </w:r>
    </w:p>
    <w:p w14:paraId="1C4A8AAE" w14:textId="77777777" w:rsidR="00E8644A" w:rsidRDefault="005E10BC">
      <w:pPr>
        <w:spacing w:line="360" w:lineRule="auto"/>
        <w:rPr>
          <w:sz w:val="22"/>
          <w:szCs w:val="22"/>
        </w:rPr>
      </w:pPr>
      <w:r>
        <w:rPr>
          <w:rFonts w:eastAsia="CIDFont"/>
          <w:color w:val="000000"/>
          <w:sz w:val="22"/>
          <w:szCs w:val="22"/>
        </w:rPr>
        <w:t xml:space="preserve">T.P N°4 : Contrôle de qualité du détergent sous forme gel formulé. </w:t>
      </w:r>
    </w:p>
    <w:p w14:paraId="72B6EB4E" w14:textId="77777777" w:rsidR="00E8644A" w:rsidRDefault="005E10BC">
      <w:pPr>
        <w:spacing w:line="360" w:lineRule="auto"/>
        <w:rPr>
          <w:rFonts w:eastAsia="CIDFont"/>
          <w:color w:val="000000"/>
          <w:sz w:val="22"/>
          <w:szCs w:val="22"/>
        </w:rPr>
      </w:pPr>
      <w:r>
        <w:rPr>
          <w:rFonts w:eastAsia="CIDFont"/>
          <w:color w:val="000000"/>
          <w:sz w:val="22"/>
          <w:szCs w:val="22"/>
        </w:rPr>
        <w:t xml:space="preserve">T.P N°5 : Formulation et étude de la stabilité d'un détergent liquide </w:t>
      </w:r>
    </w:p>
    <w:p w14:paraId="6E6E1515" w14:textId="77777777" w:rsidR="00E8644A" w:rsidRDefault="005E10BC">
      <w:pPr>
        <w:spacing w:line="360" w:lineRule="auto"/>
        <w:rPr>
          <w:sz w:val="22"/>
          <w:szCs w:val="22"/>
        </w:rPr>
      </w:pPr>
      <w:r>
        <w:rPr>
          <w:rFonts w:eastAsia="CIDFont"/>
          <w:color w:val="000000"/>
          <w:sz w:val="22"/>
          <w:szCs w:val="22"/>
        </w:rPr>
        <w:t xml:space="preserve">T.P N°6 : Propriétés physico –chimiques des émulsions. </w:t>
      </w:r>
    </w:p>
    <w:p w14:paraId="102BA950" w14:textId="77777777" w:rsidR="00E8644A" w:rsidRDefault="005E10BC">
      <w:pPr>
        <w:spacing w:line="360" w:lineRule="auto"/>
        <w:rPr>
          <w:sz w:val="22"/>
          <w:szCs w:val="22"/>
        </w:rPr>
      </w:pPr>
      <w:r>
        <w:rPr>
          <w:rFonts w:eastAsia="CIDFont"/>
          <w:color w:val="000000"/>
          <w:sz w:val="22"/>
          <w:szCs w:val="22"/>
        </w:rPr>
        <w:t xml:space="preserve">T.PN°7 : détermination du potentiel électrocinétique par Electrophorèse </w:t>
      </w:r>
    </w:p>
    <w:p w14:paraId="760B1E14" w14:textId="77777777" w:rsidR="00E8644A" w:rsidRDefault="005E10BC">
      <w:pPr>
        <w:spacing w:line="360" w:lineRule="auto"/>
        <w:rPr>
          <w:rFonts w:ascii="Calibri" w:eastAsia="CIDFont" w:hAnsi="Calibri" w:cs="Calibri"/>
          <w:color w:val="000000"/>
        </w:rPr>
      </w:pPr>
      <w:r>
        <w:rPr>
          <w:rFonts w:eastAsia="CIDFont"/>
          <w:color w:val="000000"/>
          <w:sz w:val="22"/>
          <w:szCs w:val="22"/>
        </w:rPr>
        <w:t xml:space="preserve">T.P N°8 : Préparation des émulsions à HLB différentes et étude de stabilité  (Tracé du diagramme ternaire) faire une simulation avec le logiciel </w:t>
      </w:r>
      <w:proofErr w:type="spellStart"/>
      <w:r>
        <w:rPr>
          <w:rFonts w:eastAsia="CIDFont"/>
          <w:color w:val="000000"/>
          <w:sz w:val="22"/>
          <w:szCs w:val="22"/>
        </w:rPr>
        <w:t>prosim</w:t>
      </w:r>
      <w:proofErr w:type="spellEnd"/>
      <w:r>
        <w:rPr>
          <w:rFonts w:eastAsia="CIDFont"/>
          <w:color w:val="000000"/>
          <w:sz w:val="22"/>
          <w:szCs w:val="22"/>
        </w:rPr>
        <w:t>.</w:t>
      </w:r>
    </w:p>
    <w:p w14:paraId="238DD210" w14:textId="77777777" w:rsidR="00E8644A" w:rsidRDefault="005E10BC">
      <w:pPr>
        <w:rPr>
          <w:sz w:val="22"/>
          <w:szCs w:val="22"/>
        </w:rPr>
      </w:pPr>
      <w:r>
        <w:rPr>
          <w:rFonts w:eastAsia="CIDFont"/>
          <w:color w:val="000000"/>
          <w:sz w:val="22"/>
          <w:szCs w:val="22"/>
        </w:rPr>
        <w:t xml:space="preserve">T.P N°0 08 : Détermination de la viscosité de différentes formulations ( lubrifiants, carburants, détergents liquides) à l’aide d’un </w:t>
      </w:r>
      <w:proofErr w:type="gramStart"/>
      <w:r>
        <w:rPr>
          <w:rFonts w:eastAsia="CIDFont"/>
          <w:color w:val="000000"/>
          <w:sz w:val="22"/>
          <w:szCs w:val="22"/>
        </w:rPr>
        <w:t>viscosimètre  rotatif</w:t>
      </w:r>
      <w:proofErr w:type="gramEnd"/>
      <w:r>
        <w:rPr>
          <w:rFonts w:eastAsia="CIDFont"/>
          <w:color w:val="000000"/>
          <w:sz w:val="22"/>
          <w:szCs w:val="22"/>
        </w:rPr>
        <w:t xml:space="preserve"> à </w:t>
      </w:r>
      <w:proofErr w:type="gramStart"/>
      <w:r>
        <w:rPr>
          <w:rFonts w:eastAsia="CIDFont"/>
          <w:color w:val="000000"/>
          <w:sz w:val="22"/>
          <w:szCs w:val="22"/>
        </w:rPr>
        <w:t>différentes température</w:t>
      </w:r>
      <w:proofErr w:type="gramEnd"/>
      <w:r>
        <w:rPr>
          <w:rFonts w:eastAsia="CIDFont"/>
          <w:color w:val="000000"/>
          <w:sz w:val="22"/>
          <w:szCs w:val="22"/>
        </w:rPr>
        <w:t xml:space="preserve">. </w:t>
      </w:r>
    </w:p>
    <w:p w14:paraId="12C07FC4" w14:textId="77777777" w:rsidR="00E8644A" w:rsidRDefault="00E8644A">
      <w:pPr>
        <w:rPr>
          <w:b/>
          <w:bCs/>
          <w:color w:val="000000"/>
          <w:sz w:val="22"/>
          <w:szCs w:val="22"/>
        </w:rPr>
      </w:pPr>
    </w:p>
    <w:p w14:paraId="7DF22E68" w14:textId="77777777" w:rsidR="00E8644A" w:rsidRDefault="00E8644A">
      <w:pPr>
        <w:rPr>
          <w:b/>
          <w:bCs/>
          <w:color w:val="000000"/>
          <w:sz w:val="22"/>
          <w:szCs w:val="22"/>
        </w:rPr>
      </w:pPr>
    </w:p>
    <w:p w14:paraId="4EEB526D" w14:textId="77777777" w:rsidR="00E8644A" w:rsidRDefault="005E10BC">
      <w:pPr>
        <w:rPr>
          <w:sz w:val="22"/>
          <w:szCs w:val="22"/>
        </w:rPr>
      </w:pPr>
      <w:r>
        <w:rPr>
          <w:b/>
          <w:bCs/>
          <w:color w:val="000000"/>
          <w:sz w:val="22"/>
          <w:szCs w:val="22"/>
        </w:rPr>
        <w:lastRenderedPageBreak/>
        <w:t xml:space="preserve">Mode d’évaluation: </w:t>
      </w:r>
    </w:p>
    <w:p w14:paraId="34C6092C" w14:textId="77777777" w:rsidR="00E8644A" w:rsidRDefault="005E10BC">
      <w:pPr>
        <w:rPr>
          <w:sz w:val="22"/>
          <w:szCs w:val="22"/>
        </w:rPr>
      </w:pPr>
      <w:r>
        <w:rPr>
          <w:rFonts w:ascii="Cambria" w:eastAsia="Cambria" w:hAnsi="Cambria" w:cs="Cambria"/>
          <w:color w:val="000000"/>
          <w:sz w:val="22"/>
          <w:szCs w:val="22"/>
        </w:rPr>
        <w:t xml:space="preserve">Contrôle continu: 40%, Examen: 60%. </w:t>
      </w:r>
    </w:p>
    <w:p w14:paraId="2C5AB434" w14:textId="77777777" w:rsidR="00E8644A" w:rsidRDefault="00E8644A">
      <w:pPr>
        <w:rPr>
          <w:rFonts w:ascii="Cambria" w:eastAsia="Cambria" w:hAnsi="Cambria" w:cs="Cambria"/>
          <w:b/>
          <w:bCs/>
          <w:color w:val="000000"/>
          <w:sz w:val="22"/>
          <w:szCs w:val="22"/>
        </w:rPr>
      </w:pPr>
    </w:p>
    <w:p w14:paraId="2EBFF2DA" w14:textId="77777777" w:rsidR="00E8644A" w:rsidRDefault="005E10BC">
      <w:pPr>
        <w:rPr>
          <w:sz w:val="22"/>
          <w:szCs w:val="22"/>
        </w:rPr>
      </w:pPr>
      <w:r>
        <w:rPr>
          <w:rFonts w:ascii="Cambria" w:eastAsia="Cambria" w:hAnsi="Cambria" w:cs="Cambria"/>
          <w:b/>
          <w:bCs/>
          <w:color w:val="000000"/>
          <w:sz w:val="22"/>
          <w:szCs w:val="22"/>
        </w:rPr>
        <w:t xml:space="preserve">Références bibliographiques: </w:t>
      </w:r>
    </w:p>
    <w:p w14:paraId="14D4655F" w14:textId="77777777" w:rsidR="00E8644A" w:rsidRDefault="005E10BC">
      <w:pPr>
        <w:rPr>
          <w:sz w:val="22"/>
          <w:szCs w:val="22"/>
          <w:lang w:val="en-US"/>
        </w:rPr>
      </w:pPr>
      <w:r>
        <w:rPr>
          <w:color w:val="000000"/>
          <w:sz w:val="22"/>
          <w:szCs w:val="22"/>
        </w:rPr>
        <w:t xml:space="preserve">1- </w:t>
      </w:r>
      <w:proofErr w:type="spellStart"/>
      <w:r>
        <w:rPr>
          <w:color w:val="222222"/>
          <w:sz w:val="22"/>
          <w:szCs w:val="22"/>
        </w:rPr>
        <w:t>Grubenmann</w:t>
      </w:r>
      <w:proofErr w:type="spellEnd"/>
      <w:r>
        <w:rPr>
          <w:color w:val="222222"/>
          <w:sz w:val="22"/>
          <w:szCs w:val="22"/>
        </w:rPr>
        <w:t xml:space="preserve">, A., &amp;Mollet, H. (2008). </w:t>
      </w:r>
      <w:r>
        <w:rPr>
          <w:i/>
          <w:iCs/>
          <w:color w:val="222222"/>
          <w:sz w:val="22"/>
          <w:szCs w:val="22"/>
          <w:lang w:val="en-US"/>
        </w:rPr>
        <w:t>Formulation technology: emulsions, suspensions, solid forms</w:t>
      </w:r>
      <w:r>
        <w:rPr>
          <w:color w:val="222222"/>
          <w:sz w:val="22"/>
          <w:szCs w:val="22"/>
          <w:lang w:val="en-US"/>
        </w:rPr>
        <w:t xml:space="preserve">. </w:t>
      </w:r>
    </w:p>
    <w:p w14:paraId="3341AEA0" w14:textId="77777777" w:rsidR="00E8644A" w:rsidRDefault="005E10BC">
      <w:pPr>
        <w:rPr>
          <w:sz w:val="22"/>
          <w:szCs w:val="22"/>
          <w:lang w:val="en-US"/>
        </w:rPr>
      </w:pPr>
      <w:r>
        <w:rPr>
          <w:color w:val="222222"/>
          <w:sz w:val="22"/>
          <w:szCs w:val="22"/>
          <w:lang w:val="en-US"/>
        </w:rPr>
        <w:t xml:space="preserve">John Wiley &amp; Sons. </w:t>
      </w:r>
    </w:p>
    <w:p w14:paraId="79D5040B" w14:textId="77777777" w:rsidR="00E8644A" w:rsidRDefault="005E10BC">
      <w:pPr>
        <w:rPr>
          <w:sz w:val="22"/>
          <w:szCs w:val="22"/>
          <w:lang w:val="en-US"/>
        </w:rPr>
      </w:pPr>
      <w:r>
        <w:rPr>
          <w:color w:val="000000"/>
          <w:sz w:val="22"/>
          <w:szCs w:val="22"/>
          <w:lang w:val="en-US"/>
        </w:rPr>
        <w:t xml:space="preserve">2- </w:t>
      </w:r>
      <w:r>
        <w:rPr>
          <w:color w:val="222222"/>
          <w:sz w:val="22"/>
          <w:szCs w:val="22"/>
          <w:lang w:val="en-US"/>
        </w:rPr>
        <w:t xml:space="preserve">Agarwal, S. (2019). </w:t>
      </w:r>
      <w:proofErr w:type="gramStart"/>
      <w:r>
        <w:rPr>
          <w:i/>
          <w:iCs/>
          <w:color w:val="222222"/>
          <w:sz w:val="22"/>
          <w:szCs w:val="22"/>
          <w:lang w:val="en-US"/>
        </w:rPr>
        <w:t>Engineering chemistry</w:t>
      </w:r>
      <w:proofErr w:type="gramEnd"/>
      <w:r>
        <w:rPr>
          <w:i/>
          <w:iCs/>
          <w:color w:val="222222"/>
          <w:sz w:val="22"/>
          <w:szCs w:val="22"/>
          <w:lang w:val="en-US"/>
        </w:rPr>
        <w:t>: Fundamentals and applications</w:t>
      </w:r>
      <w:r>
        <w:rPr>
          <w:color w:val="222222"/>
          <w:sz w:val="22"/>
          <w:szCs w:val="22"/>
          <w:lang w:val="en-US"/>
        </w:rPr>
        <w:t xml:space="preserve">. Cambridge </w:t>
      </w:r>
    </w:p>
    <w:p w14:paraId="7C09049E" w14:textId="77777777" w:rsidR="00E8644A" w:rsidRDefault="005E10BC">
      <w:pPr>
        <w:rPr>
          <w:sz w:val="22"/>
          <w:szCs w:val="22"/>
          <w:lang w:val="en-US"/>
        </w:rPr>
      </w:pPr>
      <w:proofErr w:type="spellStart"/>
      <w:r>
        <w:rPr>
          <w:color w:val="222222"/>
          <w:sz w:val="22"/>
          <w:szCs w:val="22"/>
          <w:lang w:val="en-US"/>
        </w:rPr>
        <w:t>UniversityPress</w:t>
      </w:r>
      <w:proofErr w:type="spellEnd"/>
      <w:r>
        <w:rPr>
          <w:color w:val="222222"/>
          <w:sz w:val="22"/>
          <w:szCs w:val="22"/>
          <w:lang w:val="en-US"/>
        </w:rPr>
        <w:t xml:space="preserve">. </w:t>
      </w:r>
    </w:p>
    <w:p w14:paraId="01030D86" w14:textId="77777777" w:rsidR="00E8644A" w:rsidRDefault="005E10BC">
      <w:pPr>
        <w:jc w:val="center"/>
        <w:rPr>
          <w:rFonts w:asciiTheme="majorHAnsi" w:hAnsiTheme="majorHAnsi" w:cs="Calibri"/>
          <w:b/>
          <w:sz w:val="32"/>
          <w:szCs w:val="32"/>
          <w:u w:val="thick" w:color="F79646" w:themeColor="accent6"/>
        </w:rPr>
      </w:pPr>
      <w:r>
        <w:rPr>
          <w:color w:val="000000"/>
          <w:sz w:val="22"/>
          <w:szCs w:val="22"/>
          <w:lang w:val="en-US"/>
        </w:rPr>
        <w:t xml:space="preserve">3- </w:t>
      </w:r>
      <w:r>
        <w:rPr>
          <w:color w:val="222222"/>
          <w:sz w:val="22"/>
          <w:szCs w:val="22"/>
          <w:lang w:val="en-US"/>
        </w:rPr>
        <w:t xml:space="preserve">Tadros, T. F. (2014). </w:t>
      </w:r>
      <w:r>
        <w:rPr>
          <w:i/>
          <w:iCs/>
          <w:color w:val="222222"/>
          <w:sz w:val="22"/>
          <w:szCs w:val="22"/>
          <w:lang w:val="en-US"/>
        </w:rPr>
        <w:t xml:space="preserve">Formulation of </w:t>
      </w:r>
      <w:proofErr w:type="gramStart"/>
      <w:r>
        <w:rPr>
          <w:i/>
          <w:iCs/>
          <w:color w:val="222222"/>
          <w:sz w:val="22"/>
          <w:szCs w:val="22"/>
          <w:lang w:val="en-US"/>
        </w:rPr>
        <w:t>disperse</w:t>
      </w:r>
      <w:proofErr w:type="gramEnd"/>
      <w:r>
        <w:rPr>
          <w:i/>
          <w:iCs/>
          <w:color w:val="222222"/>
          <w:sz w:val="22"/>
          <w:szCs w:val="22"/>
          <w:lang w:val="en-US"/>
        </w:rPr>
        <w:t xml:space="preserve"> systems: Science and Technology</w:t>
      </w:r>
      <w:r>
        <w:rPr>
          <w:color w:val="222222"/>
          <w:sz w:val="22"/>
          <w:szCs w:val="22"/>
          <w:lang w:val="en-US"/>
        </w:rPr>
        <w:t xml:space="preserve">. John </w:t>
      </w:r>
      <w:proofErr w:type="gramStart"/>
      <w:r>
        <w:rPr>
          <w:color w:val="222222"/>
          <w:sz w:val="22"/>
          <w:szCs w:val="22"/>
          <w:lang w:val="en-US"/>
        </w:rPr>
        <w:t>Wiley&amp;</w:t>
      </w:r>
      <w:proofErr w:type="gramEnd"/>
      <w:r>
        <w:rPr>
          <w:color w:val="222222"/>
          <w:sz w:val="22"/>
          <w:szCs w:val="22"/>
          <w:lang w:val="en-US"/>
        </w:rPr>
        <w:t xml:space="preserve"> Sons</w:t>
      </w:r>
    </w:p>
    <w:p w14:paraId="6D2A8559" w14:textId="77777777" w:rsidR="00E8644A" w:rsidRDefault="00E8644A">
      <w:pPr>
        <w:jc w:val="center"/>
        <w:rPr>
          <w:rFonts w:asciiTheme="majorHAnsi" w:hAnsiTheme="majorHAnsi" w:cs="Calibri"/>
          <w:b/>
          <w:sz w:val="32"/>
          <w:szCs w:val="32"/>
          <w:u w:val="thick" w:color="F79646" w:themeColor="accent6"/>
        </w:rPr>
      </w:pPr>
    </w:p>
    <w:p w14:paraId="134AA5F7" w14:textId="77777777" w:rsidR="00E8644A" w:rsidRDefault="00E8644A">
      <w:pPr>
        <w:jc w:val="center"/>
        <w:rPr>
          <w:rFonts w:asciiTheme="majorHAnsi" w:hAnsiTheme="majorHAnsi" w:cs="Calibri"/>
          <w:b/>
          <w:sz w:val="32"/>
          <w:szCs w:val="32"/>
          <w:u w:val="thick" w:color="F79646" w:themeColor="accent6"/>
        </w:rPr>
      </w:pPr>
    </w:p>
    <w:p w14:paraId="31CDB2B3" w14:textId="77777777" w:rsidR="00E8644A" w:rsidRDefault="00E8644A">
      <w:pPr>
        <w:jc w:val="center"/>
        <w:rPr>
          <w:rFonts w:asciiTheme="majorHAnsi" w:hAnsiTheme="majorHAnsi" w:cs="Calibri"/>
          <w:b/>
          <w:sz w:val="32"/>
          <w:szCs w:val="32"/>
          <w:u w:val="thick" w:color="F79646" w:themeColor="accent6"/>
        </w:rPr>
      </w:pPr>
    </w:p>
    <w:p w14:paraId="3B4D38D2" w14:textId="77777777" w:rsidR="00E8644A" w:rsidRDefault="00E8644A">
      <w:pPr>
        <w:jc w:val="center"/>
        <w:rPr>
          <w:rFonts w:asciiTheme="majorHAnsi" w:hAnsiTheme="majorHAnsi" w:cs="Calibri"/>
          <w:b/>
          <w:sz w:val="32"/>
          <w:szCs w:val="32"/>
          <w:u w:val="thick" w:color="F79646" w:themeColor="accent6"/>
        </w:rPr>
      </w:pPr>
    </w:p>
    <w:p w14:paraId="1C89A82F" w14:textId="77777777" w:rsidR="00E8644A" w:rsidRDefault="00E8644A">
      <w:pPr>
        <w:jc w:val="center"/>
        <w:rPr>
          <w:rFonts w:asciiTheme="majorHAnsi" w:hAnsiTheme="majorHAnsi" w:cs="Calibri"/>
          <w:b/>
          <w:sz w:val="32"/>
          <w:szCs w:val="32"/>
          <w:u w:val="thick" w:color="F79646" w:themeColor="accent6"/>
        </w:rPr>
      </w:pPr>
    </w:p>
    <w:p w14:paraId="6805C905" w14:textId="77777777" w:rsidR="00E8644A" w:rsidRDefault="00E8644A">
      <w:pPr>
        <w:jc w:val="center"/>
        <w:rPr>
          <w:rFonts w:asciiTheme="majorHAnsi" w:hAnsiTheme="majorHAnsi" w:cs="Calibri"/>
          <w:b/>
          <w:sz w:val="32"/>
          <w:szCs w:val="32"/>
          <w:u w:val="thick" w:color="F79646" w:themeColor="accent6"/>
        </w:rPr>
      </w:pPr>
    </w:p>
    <w:p w14:paraId="40FDBCA1" w14:textId="77777777" w:rsidR="00E8644A" w:rsidRDefault="00E8644A">
      <w:pPr>
        <w:jc w:val="center"/>
        <w:rPr>
          <w:rFonts w:asciiTheme="majorHAnsi" w:hAnsiTheme="majorHAnsi" w:cs="Calibri"/>
          <w:b/>
          <w:sz w:val="32"/>
          <w:szCs w:val="32"/>
          <w:u w:val="thick" w:color="F79646" w:themeColor="accent6"/>
        </w:rPr>
      </w:pPr>
    </w:p>
    <w:p w14:paraId="613A30F9" w14:textId="77777777" w:rsidR="00E8644A" w:rsidRDefault="00E8644A">
      <w:pPr>
        <w:jc w:val="center"/>
        <w:rPr>
          <w:rFonts w:asciiTheme="majorHAnsi" w:hAnsiTheme="majorHAnsi" w:cs="Calibri"/>
          <w:b/>
          <w:sz w:val="32"/>
          <w:szCs w:val="32"/>
          <w:u w:val="thick" w:color="F79646" w:themeColor="accent6"/>
        </w:rPr>
      </w:pPr>
    </w:p>
    <w:p w14:paraId="10759B0C" w14:textId="77777777" w:rsidR="00E8644A" w:rsidRDefault="00E8644A">
      <w:pPr>
        <w:jc w:val="center"/>
        <w:rPr>
          <w:rFonts w:asciiTheme="majorHAnsi" w:hAnsiTheme="majorHAnsi" w:cs="Calibri"/>
          <w:b/>
          <w:sz w:val="32"/>
          <w:szCs w:val="32"/>
          <w:u w:val="thick" w:color="F79646" w:themeColor="accent6"/>
        </w:rPr>
      </w:pPr>
    </w:p>
    <w:p w14:paraId="0AC9E5FE" w14:textId="77777777" w:rsidR="00E8644A" w:rsidRDefault="00E8644A">
      <w:pPr>
        <w:jc w:val="center"/>
        <w:rPr>
          <w:rFonts w:asciiTheme="majorHAnsi" w:hAnsiTheme="majorHAnsi" w:cs="Calibri"/>
          <w:b/>
          <w:sz w:val="32"/>
          <w:szCs w:val="32"/>
          <w:u w:val="thick" w:color="F79646" w:themeColor="accent6"/>
        </w:rPr>
      </w:pPr>
    </w:p>
    <w:p w14:paraId="7E88F173" w14:textId="77777777" w:rsidR="00E8644A" w:rsidRDefault="00E8644A">
      <w:pPr>
        <w:jc w:val="center"/>
        <w:rPr>
          <w:rFonts w:asciiTheme="majorHAnsi" w:hAnsiTheme="majorHAnsi" w:cs="Calibri"/>
          <w:b/>
          <w:sz w:val="32"/>
          <w:szCs w:val="32"/>
          <w:u w:val="thick" w:color="F79646" w:themeColor="accent6"/>
        </w:rPr>
      </w:pPr>
    </w:p>
    <w:p w14:paraId="66A3C11C" w14:textId="77777777" w:rsidR="00E8644A" w:rsidRDefault="00E8644A">
      <w:pPr>
        <w:jc w:val="center"/>
        <w:rPr>
          <w:rFonts w:asciiTheme="majorHAnsi" w:hAnsiTheme="majorHAnsi" w:cs="Calibri"/>
          <w:b/>
          <w:sz w:val="32"/>
          <w:szCs w:val="32"/>
          <w:u w:val="thick" w:color="F79646" w:themeColor="accent6"/>
        </w:rPr>
      </w:pPr>
    </w:p>
    <w:p w14:paraId="33344496" w14:textId="77777777" w:rsidR="00E8644A" w:rsidRDefault="00E8644A">
      <w:pPr>
        <w:jc w:val="center"/>
        <w:rPr>
          <w:rFonts w:asciiTheme="majorHAnsi" w:hAnsiTheme="majorHAnsi" w:cs="Calibri"/>
          <w:b/>
          <w:sz w:val="32"/>
          <w:szCs w:val="32"/>
          <w:u w:val="thick" w:color="F79646" w:themeColor="accent6"/>
        </w:rPr>
      </w:pPr>
    </w:p>
    <w:p w14:paraId="7737FA2B" w14:textId="77777777" w:rsidR="00E8644A" w:rsidRDefault="00E8644A">
      <w:pPr>
        <w:jc w:val="center"/>
        <w:rPr>
          <w:rFonts w:asciiTheme="majorHAnsi" w:hAnsiTheme="majorHAnsi" w:cs="Calibri"/>
          <w:b/>
          <w:sz w:val="32"/>
          <w:szCs w:val="32"/>
          <w:u w:val="thick" w:color="F79646" w:themeColor="accent6"/>
        </w:rPr>
      </w:pPr>
    </w:p>
    <w:p w14:paraId="39852EFE" w14:textId="77777777" w:rsidR="00E8644A" w:rsidRDefault="00E8644A">
      <w:pPr>
        <w:jc w:val="center"/>
        <w:rPr>
          <w:rFonts w:asciiTheme="majorHAnsi" w:hAnsiTheme="majorHAnsi" w:cs="Calibri"/>
          <w:b/>
          <w:sz w:val="32"/>
          <w:szCs w:val="32"/>
          <w:u w:val="thick" w:color="F79646" w:themeColor="accent6"/>
        </w:rPr>
      </w:pPr>
    </w:p>
    <w:p w14:paraId="4568AB5A" w14:textId="77777777" w:rsidR="00E8644A" w:rsidRDefault="00E8644A">
      <w:pPr>
        <w:jc w:val="center"/>
        <w:rPr>
          <w:rFonts w:asciiTheme="majorHAnsi" w:hAnsiTheme="majorHAnsi" w:cs="Calibri"/>
          <w:b/>
          <w:sz w:val="32"/>
          <w:szCs w:val="32"/>
          <w:u w:val="thick" w:color="F79646" w:themeColor="accent6"/>
        </w:rPr>
      </w:pPr>
    </w:p>
    <w:p w14:paraId="5B8276CF" w14:textId="77777777" w:rsidR="00E8644A" w:rsidRDefault="00E8644A">
      <w:pPr>
        <w:jc w:val="center"/>
        <w:rPr>
          <w:rFonts w:asciiTheme="majorHAnsi" w:hAnsiTheme="majorHAnsi" w:cs="Calibri"/>
          <w:b/>
          <w:sz w:val="32"/>
          <w:szCs w:val="32"/>
          <w:u w:val="thick" w:color="F79646" w:themeColor="accent6"/>
        </w:rPr>
      </w:pPr>
    </w:p>
    <w:p w14:paraId="3714B83E" w14:textId="77777777" w:rsidR="00E8644A" w:rsidRDefault="00E8644A">
      <w:pPr>
        <w:jc w:val="center"/>
        <w:rPr>
          <w:rFonts w:asciiTheme="majorHAnsi" w:hAnsiTheme="majorHAnsi" w:cs="Calibri"/>
          <w:b/>
          <w:sz w:val="32"/>
          <w:szCs w:val="32"/>
          <w:u w:val="thick" w:color="F79646" w:themeColor="accent6"/>
        </w:rPr>
      </w:pPr>
    </w:p>
    <w:p w14:paraId="30ED0295" w14:textId="77777777" w:rsidR="00E8644A" w:rsidRDefault="00E8644A">
      <w:pPr>
        <w:jc w:val="center"/>
        <w:rPr>
          <w:rFonts w:asciiTheme="majorHAnsi" w:hAnsiTheme="majorHAnsi" w:cs="Calibri"/>
          <w:b/>
          <w:sz w:val="32"/>
          <w:szCs w:val="32"/>
          <w:u w:val="thick" w:color="F79646" w:themeColor="accent6"/>
        </w:rPr>
      </w:pPr>
    </w:p>
    <w:p w14:paraId="0F88E2BA" w14:textId="77777777" w:rsidR="00E8644A" w:rsidRDefault="00E8644A">
      <w:pPr>
        <w:jc w:val="center"/>
        <w:rPr>
          <w:rFonts w:asciiTheme="majorHAnsi" w:hAnsiTheme="majorHAnsi" w:cs="Calibri"/>
          <w:b/>
          <w:sz w:val="32"/>
          <w:szCs w:val="32"/>
          <w:u w:val="thick" w:color="F79646" w:themeColor="accent6"/>
        </w:rPr>
      </w:pPr>
    </w:p>
    <w:p w14:paraId="116EAFD2" w14:textId="77777777" w:rsidR="00E8644A" w:rsidRDefault="00E8644A">
      <w:pPr>
        <w:jc w:val="center"/>
        <w:rPr>
          <w:rFonts w:asciiTheme="majorHAnsi" w:hAnsiTheme="majorHAnsi" w:cs="Calibri"/>
          <w:b/>
          <w:sz w:val="32"/>
          <w:szCs w:val="32"/>
          <w:u w:val="thick" w:color="F79646" w:themeColor="accent6"/>
        </w:rPr>
      </w:pPr>
    </w:p>
    <w:p w14:paraId="5E5BD23F" w14:textId="77777777" w:rsidR="00E8644A" w:rsidRDefault="00E8644A">
      <w:pPr>
        <w:jc w:val="center"/>
        <w:rPr>
          <w:rFonts w:asciiTheme="majorHAnsi" w:hAnsiTheme="majorHAnsi" w:cs="Calibri"/>
          <w:b/>
          <w:sz w:val="32"/>
          <w:szCs w:val="32"/>
          <w:u w:val="thick" w:color="F79646" w:themeColor="accent6"/>
        </w:rPr>
      </w:pPr>
    </w:p>
    <w:p w14:paraId="039D9541" w14:textId="77777777" w:rsidR="00E8644A" w:rsidRDefault="00E8644A">
      <w:pPr>
        <w:jc w:val="center"/>
        <w:rPr>
          <w:rFonts w:asciiTheme="majorHAnsi" w:hAnsiTheme="majorHAnsi" w:cs="Calibri"/>
          <w:b/>
          <w:sz w:val="32"/>
          <w:szCs w:val="32"/>
          <w:u w:val="thick" w:color="F79646" w:themeColor="accent6"/>
        </w:rPr>
      </w:pPr>
    </w:p>
    <w:p w14:paraId="4F739456" w14:textId="77777777" w:rsidR="00E8644A" w:rsidRDefault="00E8644A">
      <w:pPr>
        <w:jc w:val="center"/>
        <w:rPr>
          <w:rFonts w:asciiTheme="majorHAnsi" w:hAnsiTheme="majorHAnsi" w:cs="Calibri"/>
          <w:b/>
          <w:sz w:val="32"/>
          <w:szCs w:val="32"/>
          <w:u w:val="thick" w:color="F79646" w:themeColor="accent6"/>
        </w:rPr>
      </w:pPr>
    </w:p>
    <w:p w14:paraId="200E8A26" w14:textId="77777777" w:rsidR="00E8644A" w:rsidRDefault="00E8644A">
      <w:pPr>
        <w:jc w:val="center"/>
        <w:rPr>
          <w:rFonts w:asciiTheme="majorHAnsi" w:hAnsiTheme="majorHAnsi" w:cs="Calibri"/>
          <w:b/>
          <w:sz w:val="32"/>
          <w:szCs w:val="32"/>
          <w:u w:val="thick" w:color="F79646" w:themeColor="accent6"/>
        </w:rPr>
      </w:pPr>
    </w:p>
    <w:p w14:paraId="68D6A4A6" w14:textId="77777777" w:rsidR="00E8644A" w:rsidRDefault="00E8644A">
      <w:pPr>
        <w:jc w:val="center"/>
        <w:rPr>
          <w:rFonts w:asciiTheme="majorHAnsi" w:hAnsiTheme="majorHAnsi" w:cs="Calibri"/>
          <w:b/>
          <w:sz w:val="32"/>
          <w:szCs w:val="32"/>
          <w:u w:val="thick" w:color="F79646" w:themeColor="accent6"/>
        </w:rPr>
      </w:pPr>
    </w:p>
    <w:p w14:paraId="0D777423" w14:textId="77777777" w:rsidR="00E8644A" w:rsidRDefault="00E8644A">
      <w:pPr>
        <w:jc w:val="center"/>
        <w:rPr>
          <w:rFonts w:asciiTheme="majorHAnsi" w:hAnsiTheme="majorHAnsi" w:cs="Calibri"/>
          <w:b/>
          <w:sz w:val="32"/>
          <w:szCs w:val="32"/>
          <w:u w:val="thick" w:color="F79646" w:themeColor="accent6"/>
        </w:rPr>
      </w:pPr>
    </w:p>
    <w:p w14:paraId="3AAF118C" w14:textId="77777777" w:rsidR="00E8644A" w:rsidRDefault="00E8644A">
      <w:pPr>
        <w:jc w:val="center"/>
        <w:rPr>
          <w:rFonts w:asciiTheme="majorHAnsi" w:hAnsiTheme="majorHAnsi" w:cs="Calibri"/>
          <w:b/>
          <w:sz w:val="32"/>
          <w:szCs w:val="32"/>
          <w:u w:val="thick" w:color="F79646" w:themeColor="accent6"/>
        </w:rPr>
      </w:pPr>
    </w:p>
    <w:p w14:paraId="6940EF7D" w14:textId="77777777" w:rsidR="00E8644A" w:rsidRDefault="00E8644A">
      <w:pPr>
        <w:jc w:val="center"/>
        <w:rPr>
          <w:rFonts w:asciiTheme="majorHAnsi" w:hAnsiTheme="majorHAnsi" w:cs="Calibri"/>
          <w:b/>
          <w:sz w:val="32"/>
          <w:szCs w:val="32"/>
          <w:u w:val="thick" w:color="F79646" w:themeColor="accent6"/>
        </w:rPr>
      </w:pPr>
    </w:p>
    <w:p w14:paraId="7B30811F" w14:textId="77777777" w:rsidR="00E8644A" w:rsidRDefault="00E8644A">
      <w:pPr>
        <w:jc w:val="center"/>
        <w:rPr>
          <w:rFonts w:asciiTheme="majorHAnsi" w:hAnsiTheme="majorHAnsi" w:cs="Calibri"/>
          <w:b/>
          <w:sz w:val="32"/>
          <w:szCs w:val="32"/>
          <w:u w:val="thick" w:color="F79646" w:themeColor="accent6"/>
        </w:rPr>
      </w:pPr>
    </w:p>
    <w:p w14:paraId="0ED685FD" w14:textId="77777777" w:rsidR="00E8644A" w:rsidRDefault="00E8644A">
      <w:pPr>
        <w:jc w:val="center"/>
        <w:rPr>
          <w:rFonts w:asciiTheme="majorHAnsi" w:hAnsiTheme="majorHAnsi" w:cs="Calibri"/>
          <w:b/>
          <w:sz w:val="32"/>
          <w:szCs w:val="32"/>
          <w:u w:val="thick" w:color="F79646" w:themeColor="accent6"/>
        </w:rPr>
      </w:pPr>
    </w:p>
    <w:p w14:paraId="56DEFAF9" w14:textId="77777777" w:rsidR="00E8644A" w:rsidRDefault="00E8644A">
      <w:pPr>
        <w:jc w:val="center"/>
        <w:rPr>
          <w:rFonts w:asciiTheme="majorHAnsi" w:hAnsiTheme="majorHAnsi" w:cs="Calibri"/>
          <w:b/>
          <w:sz w:val="32"/>
          <w:szCs w:val="32"/>
          <w:u w:val="thick" w:color="F79646" w:themeColor="accent6"/>
        </w:rPr>
      </w:pPr>
    </w:p>
    <w:tbl>
      <w:tblPr>
        <w:tblW w:w="9331" w:type="dxa"/>
        <w:tblInd w:w="10" w:type="dxa"/>
        <w:tblLayout w:type="fixed"/>
        <w:tblCellMar>
          <w:left w:w="0" w:type="dxa"/>
          <w:right w:w="0" w:type="dxa"/>
        </w:tblCellMar>
        <w:tblLook w:val="04A0" w:firstRow="1" w:lastRow="0" w:firstColumn="1" w:lastColumn="0" w:noHBand="0" w:noVBand="1"/>
      </w:tblPr>
      <w:tblGrid>
        <w:gridCol w:w="2006"/>
        <w:gridCol w:w="1205"/>
        <w:gridCol w:w="2429"/>
        <w:gridCol w:w="1334"/>
        <w:gridCol w:w="912"/>
        <w:gridCol w:w="1445"/>
      </w:tblGrid>
      <w:tr w:rsidR="00E8644A" w14:paraId="4C58B9BC" w14:textId="77777777">
        <w:trPr>
          <w:trHeight w:hRule="exact" w:val="451"/>
        </w:trPr>
        <w:tc>
          <w:tcPr>
            <w:tcW w:w="2006" w:type="dxa"/>
            <w:tcBorders>
              <w:top w:val="single" w:sz="4" w:space="0" w:color="000000"/>
              <w:left w:val="single" w:sz="4" w:space="0" w:color="000000"/>
              <w:bottom w:val="single" w:sz="4" w:space="0" w:color="000000"/>
              <w:right w:val="single" w:sz="4" w:space="0" w:color="000000"/>
            </w:tcBorders>
            <w:shd w:val="clear" w:color="FFC000" w:fill="FFC000"/>
          </w:tcPr>
          <w:p w14:paraId="434F07E9" w14:textId="77777777" w:rsidR="00E8644A" w:rsidRDefault="005E10BC">
            <w:pPr>
              <w:spacing w:after="144" w:line="278" w:lineRule="exact"/>
              <w:jc w:val="center"/>
              <w:textAlignment w:val="baseline"/>
              <w:rPr>
                <w:rFonts w:asciiTheme="majorBidi" w:eastAsia="Times New Roman" w:hAnsiTheme="majorBidi" w:cstheme="majorBidi"/>
                <w:b/>
                <w:spacing w:val="-1"/>
                <w:lang w:eastAsia="en-US"/>
              </w:rPr>
            </w:pPr>
            <w:r>
              <w:rPr>
                <w:rFonts w:asciiTheme="majorBidi" w:eastAsia="Times New Roman" w:hAnsiTheme="majorBidi" w:cstheme="majorBidi"/>
                <w:b/>
                <w:spacing w:val="-1"/>
                <w:szCs w:val="22"/>
                <w:lang w:eastAsia="en-US"/>
              </w:rPr>
              <w:lastRenderedPageBreak/>
              <w:t>SEMESTRE</w:t>
            </w:r>
          </w:p>
        </w:tc>
        <w:tc>
          <w:tcPr>
            <w:tcW w:w="3634" w:type="dxa"/>
            <w:gridSpan w:val="2"/>
            <w:tcBorders>
              <w:top w:val="single" w:sz="4" w:space="0" w:color="000000"/>
              <w:left w:val="single" w:sz="4" w:space="0" w:color="000000"/>
              <w:bottom w:val="single" w:sz="4" w:space="0" w:color="000000"/>
              <w:right w:val="single" w:sz="4" w:space="0" w:color="000000"/>
            </w:tcBorders>
            <w:shd w:val="clear" w:color="FFC000" w:fill="FFC000"/>
          </w:tcPr>
          <w:p w14:paraId="49EF4D3C" w14:textId="77777777" w:rsidR="00E8644A" w:rsidRDefault="005E10BC">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Intitulé de la matière</w:t>
            </w:r>
          </w:p>
        </w:tc>
        <w:tc>
          <w:tcPr>
            <w:tcW w:w="1334" w:type="dxa"/>
            <w:tcBorders>
              <w:top w:val="single" w:sz="4" w:space="0" w:color="000000"/>
              <w:left w:val="single" w:sz="4" w:space="0" w:color="000000"/>
              <w:bottom w:val="single" w:sz="4" w:space="0" w:color="000000"/>
              <w:right w:val="single" w:sz="4" w:space="0" w:color="000000"/>
            </w:tcBorders>
            <w:shd w:val="clear" w:color="FFC000" w:fill="FFC000"/>
          </w:tcPr>
          <w:p w14:paraId="7C72DD98" w14:textId="77777777" w:rsidR="00E8644A" w:rsidRDefault="005E10BC">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Coefficient</w:t>
            </w:r>
          </w:p>
        </w:tc>
        <w:tc>
          <w:tcPr>
            <w:tcW w:w="912" w:type="dxa"/>
            <w:tcBorders>
              <w:top w:val="single" w:sz="4" w:space="0" w:color="000000"/>
              <w:left w:val="single" w:sz="4" w:space="0" w:color="000000"/>
              <w:bottom w:val="single" w:sz="4" w:space="0" w:color="000000"/>
              <w:right w:val="single" w:sz="4" w:space="0" w:color="000000"/>
            </w:tcBorders>
            <w:shd w:val="clear" w:color="FFC000" w:fill="FFC000"/>
          </w:tcPr>
          <w:p w14:paraId="5DAC1883" w14:textId="77777777" w:rsidR="00E8644A" w:rsidRDefault="005E10BC">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crédits</w:t>
            </w:r>
          </w:p>
        </w:tc>
        <w:tc>
          <w:tcPr>
            <w:tcW w:w="1445" w:type="dxa"/>
            <w:tcBorders>
              <w:top w:val="single" w:sz="4" w:space="0" w:color="000000"/>
              <w:left w:val="single" w:sz="4" w:space="0" w:color="000000"/>
              <w:bottom w:val="single" w:sz="4" w:space="0" w:color="000000"/>
              <w:right w:val="single" w:sz="4" w:space="0" w:color="000000"/>
            </w:tcBorders>
            <w:shd w:val="clear" w:color="FFC000" w:fill="FFC000"/>
          </w:tcPr>
          <w:p w14:paraId="2E354304" w14:textId="77777777" w:rsidR="00E8644A" w:rsidRDefault="005E10BC">
            <w:pPr>
              <w:spacing w:after="144" w:line="278" w:lineRule="exact"/>
              <w:jc w:val="center"/>
              <w:textAlignment w:val="baseline"/>
              <w:rPr>
                <w:rFonts w:asciiTheme="majorBidi" w:eastAsia="Times New Roman" w:hAnsiTheme="majorBidi" w:cstheme="majorBidi"/>
                <w:b/>
                <w:spacing w:val="-2"/>
                <w:lang w:eastAsia="en-US"/>
              </w:rPr>
            </w:pPr>
            <w:r>
              <w:rPr>
                <w:rFonts w:asciiTheme="majorBidi" w:eastAsia="Times New Roman" w:hAnsiTheme="majorBidi" w:cstheme="majorBidi"/>
                <w:b/>
                <w:spacing w:val="-2"/>
                <w:szCs w:val="22"/>
                <w:lang w:eastAsia="en-US"/>
              </w:rPr>
              <w:t>Code</w:t>
            </w:r>
          </w:p>
        </w:tc>
      </w:tr>
      <w:tr w:rsidR="00E8644A" w14:paraId="119162BB" w14:textId="77777777">
        <w:trPr>
          <w:trHeight w:hRule="exact" w:val="720"/>
        </w:trPr>
        <w:tc>
          <w:tcPr>
            <w:tcW w:w="2006" w:type="dxa"/>
            <w:tcBorders>
              <w:top w:val="single" w:sz="4" w:space="0" w:color="000000"/>
              <w:left w:val="single" w:sz="4" w:space="0" w:color="000000"/>
              <w:bottom w:val="single" w:sz="4" w:space="0" w:color="000000"/>
              <w:right w:val="single" w:sz="4" w:space="0" w:color="000000"/>
            </w:tcBorders>
          </w:tcPr>
          <w:p w14:paraId="02DA2D81" w14:textId="77777777" w:rsidR="00E8644A" w:rsidRDefault="005E10BC">
            <w:pPr>
              <w:spacing w:before="151" w:after="286" w:line="273" w:lineRule="exact"/>
              <w:jc w:val="center"/>
              <w:textAlignment w:val="baseline"/>
              <w:rPr>
                <w:rFonts w:asciiTheme="majorBidi" w:eastAsia="Times New Roman" w:hAnsiTheme="majorBidi" w:cstheme="majorBidi"/>
                <w:spacing w:val="-13"/>
                <w:lang w:eastAsia="en-US"/>
              </w:rPr>
            </w:pPr>
            <w:r>
              <w:rPr>
                <w:rFonts w:asciiTheme="majorBidi" w:eastAsia="Times New Roman" w:hAnsiTheme="majorBidi" w:cstheme="majorBidi"/>
                <w:spacing w:val="-13"/>
                <w:szCs w:val="22"/>
                <w:lang w:eastAsia="en-US"/>
              </w:rPr>
              <w:t>S9</w:t>
            </w:r>
          </w:p>
        </w:tc>
        <w:tc>
          <w:tcPr>
            <w:tcW w:w="3634" w:type="dxa"/>
            <w:gridSpan w:val="2"/>
            <w:tcBorders>
              <w:top w:val="single" w:sz="4" w:space="0" w:color="000000"/>
              <w:left w:val="single" w:sz="4" w:space="0" w:color="000000"/>
              <w:bottom w:val="single" w:sz="4" w:space="0" w:color="000000"/>
              <w:right w:val="single" w:sz="4" w:space="0" w:color="000000"/>
            </w:tcBorders>
          </w:tcPr>
          <w:p w14:paraId="071056EE" w14:textId="77777777" w:rsidR="00E8644A" w:rsidRDefault="005E10BC">
            <w:pPr>
              <w:spacing w:after="151" w:line="273" w:lineRule="exact"/>
              <w:jc w:val="center"/>
              <w:textAlignment w:val="baseline"/>
              <w:rPr>
                <w:rFonts w:asciiTheme="majorBidi" w:eastAsia="Times New Roman" w:hAnsiTheme="majorBidi" w:cstheme="majorBidi"/>
                <w:bCs/>
                <w:lang w:eastAsia="en-US"/>
              </w:rPr>
            </w:pPr>
            <w:r>
              <w:rPr>
                <w:bCs/>
              </w:rPr>
              <w:t>Génie de la polymérisation : quelques grands procédés industriels</w:t>
            </w:r>
          </w:p>
        </w:tc>
        <w:tc>
          <w:tcPr>
            <w:tcW w:w="1334" w:type="dxa"/>
            <w:tcBorders>
              <w:top w:val="single" w:sz="4" w:space="0" w:color="000000"/>
              <w:left w:val="single" w:sz="4" w:space="0" w:color="000000"/>
              <w:bottom w:val="single" w:sz="4" w:space="0" w:color="000000"/>
              <w:right w:val="single" w:sz="4" w:space="0" w:color="000000"/>
            </w:tcBorders>
          </w:tcPr>
          <w:p w14:paraId="18E38A42" w14:textId="77777777" w:rsidR="00E8644A" w:rsidRDefault="005E10BC">
            <w:pPr>
              <w:spacing w:before="151" w:after="286"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szCs w:val="22"/>
                <w:lang w:val="en-US" w:eastAsia="en-US"/>
              </w:rPr>
              <w:t>3</w:t>
            </w:r>
          </w:p>
        </w:tc>
        <w:tc>
          <w:tcPr>
            <w:tcW w:w="912" w:type="dxa"/>
            <w:tcBorders>
              <w:top w:val="single" w:sz="4" w:space="0" w:color="000000"/>
              <w:left w:val="single" w:sz="4" w:space="0" w:color="000000"/>
              <w:bottom w:val="single" w:sz="4" w:space="0" w:color="000000"/>
              <w:right w:val="single" w:sz="4" w:space="0" w:color="000000"/>
            </w:tcBorders>
          </w:tcPr>
          <w:p w14:paraId="6C3BCD5F" w14:textId="77777777" w:rsidR="00E8644A" w:rsidRDefault="005E10BC">
            <w:pPr>
              <w:spacing w:before="151" w:after="286"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szCs w:val="22"/>
                <w:lang w:val="en-US" w:eastAsia="en-US"/>
              </w:rPr>
              <w:t>5</w:t>
            </w:r>
          </w:p>
        </w:tc>
        <w:tc>
          <w:tcPr>
            <w:tcW w:w="1445" w:type="dxa"/>
            <w:tcBorders>
              <w:top w:val="single" w:sz="4" w:space="0" w:color="000000"/>
              <w:left w:val="single" w:sz="4" w:space="0" w:color="000000"/>
              <w:bottom w:val="single" w:sz="4" w:space="0" w:color="000000"/>
              <w:right w:val="single" w:sz="4" w:space="0" w:color="000000"/>
            </w:tcBorders>
          </w:tcPr>
          <w:p w14:paraId="4D42AA70" w14:textId="77777777" w:rsidR="00E8644A" w:rsidRDefault="005E10BC">
            <w:pPr>
              <w:spacing w:before="151" w:after="286" w:line="273" w:lineRule="exact"/>
              <w:jc w:val="center"/>
              <w:textAlignment w:val="baseline"/>
              <w:rPr>
                <w:rFonts w:asciiTheme="majorBidi" w:eastAsia="Times New Roman" w:hAnsiTheme="majorBidi" w:cstheme="majorBidi"/>
                <w:lang w:val="en-US" w:eastAsia="en-US"/>
              </w:rPr>
            </w:pPr>
            <w:r>
              <w:rPr>
                <w:rFonts w:asciiTheme="majorBidi" w:hAnsiTheme="majorBidi" w:cstheme="majorBidi"/>
                <w:b/>
                <w:bCs/>
                <w:w w:val="99"/>
                <w:lang w:val="en-US"/>
              </w:rPr>
              <w:t>G</w:t>
            </w:r>
            <w:r>
              <w:rPr>
                <w:rFonts w:asciiTheme="majorBidi" w:hAnsiTheme="majorBidi" w:cstheme="majorBidi"/>
                <w:b/>
                <w:bCs/>
                <w:w w:val="99"/>
              </w:rPr>
              <w:t>PC 9.</w:t>
            </w:r>
            <w:r>
              <w:rPr>
                <w:rFonts w:asciiTheme="majorBidi" w:hAnsiTheme="majorBidi" w:cstheme="majorBidi"/>
                <w:b/>
                <w:bCs/>
                <w:w w:val="99"/>
                <w:lang w:val="en-US"/>
              </w:rPr>
              <w:t>4</w:t>
            </w:r>
          </w:p>
        </w:tc>
      </w:tr>
      <w:tr w:rsidR="00E8644A" w14:paraId="37F4E43B" w14:textId="77777777">
        <w:trPr>
          <w:trHeight w:hRule="exact" w:val="447"/>
        </w:trPr>
        <w:tc>
          <w:tcPr>
            <w:tcW w:w="2006" w:type="dxa"/>
            <w:tcBorders>
              <w:top w:val="single" w:sz="4" w:space="0" w:color="000000"/>
              <w:left w:val="single" w:sz="4" w:space="0" w:color="000000"/>
              <w:bottom w:val="single" w:sz="4" w:space="0" w:color="000000"/>
              <w:right w:val="single" w:sz="4" w:space="0" w:color="000000"/>
            </w:tcBorders>
            <w:shd w:val="clear" w:color="FFC000" w:fill="FFC000"/>
          </w:tcPr>
          <w:p w14:paraId="118563D2" w14:textId="77777777" w:rsidR="00E8644A" w:rsidRDefault="005E10BC">
            <w:pPr>
              <w:spacing w:after="144" w:line="278" w:lineRule="exact"/>
              <w:jc w:val="center"/>
              <w:textAlignment w:val="baseline"/>
              <w:rPr>
                <w:rFonts w:asciiTheme="majorBidi" w:eastAsia="Times New Roman" w:hAnsiTheme="majorBidi" w:cstheme="majorBidi"/>
                <w:b/>
                <w:spacing w:val="1"/>
                <w:lang w:eastAsia="en-US"/>
              </w:rPr>
            </w:pPr>
            <w:r>
              <w:rPr>
                <w:rFonts w:asciiTheme="majorBidi" w:eastAsia="Times New Roman" w:hAnsiTheme="majorBidi" w:cstheme="majorBidi"/>
                <w:b/>
                <w:spacing w:val="1"/>
                <w:szCs w:val="22"/>
                <w:lang w:eastAsia="en-US"/>
              </w:rPr>
              <w:t>VHH</w:t>
            </w:r>
          </w:p>
        </w:tc>
        <w:tc>
          <w:tcPr>
            <w:tcW w:w="1205" w:type="dxa"/>
            <w:tcBorders>
              <w:top w:val="single" w:sz="4" w:space="0" w:color="000000"/>
              <w:left w:val="single" w:sz="4" w:space="0" w:color="000000"/>
              <w:bottom w:val="single" w:sz="4" w:space="0" w:color="000000"/>
              <w:right w:val="single" w:sz="4" w:space="0" w:color="000000"/>
            </w:tcBorders>
            <w:shd w:val="clear" w:color="FFC000" w:fill="FFC000"/>
          </w:tcPr>
          <w:p w14:paraId="4553387E" w14:textId="77777777" w:rsidR="00E8644A" w:rsidRDefault="005E10BC">
            <w:pPr>
              <w:spacing w:after="144" w:line="278" w:lineRule="exact"/>
              <w:jc w:val="center"/>
              <w:textAlignment w:val="baseline"/>
              <w:rPr>
                <w:rFonts w:asciiTheme="majorBidi" w:eastAsia="Times New Roman" w:hAnsiTheme="majorBidi" w:cstheme="majorBidi"/>
                <w:b/>
                <w:spacing w:val="-2"/>
                <w:lang w:eastAsia="en-US"/>
              </w:rPr>
            </w:pPr>
            <w:r>
              <w:rPr>
                <w:rFonts w:asciiTheme="majorBidi" w:eastAsia="Times New Roman" w:hAnsiTheme="majorBidi" w:cstheme="majorBidi"/>
                <w:b/>
                <w:spacing w:val="-2"/>
                <w:szCs w:val="22"/>
                <w:lang w:eastAsia="en-US"/>
              </w:rPr>
              <w:t>Cours</w:t>
            </w:r>
          </w:p>
        </w:tc>
        <w:tc>
          <w:tcPr>
            <w:tcW w:w="2429" w:type="dxa"/>
            <w:tcBorders>
              <w:top w:val="single" w:sz="4" w:space="0" w:color="000000"/>
              <w:left w:val="single" w:sz="4" w:space="0" w:color="000000"/>
              <w:bottom w:val="single" w:sz="4" w:space="0" w:color="000000"/>
              <w:right w:val="single" w:sz="4" w:space="0" w:color="000000"/>
            </w:tcBorders>
            <w:shd w:val="clear" w:color="FFC000" w:fill="FFC000"/>
          </w:tcPr>
          <w:p w14:paraId="24AB255F" w14:textId="77777777" w:rsidR="00E8644A" w:rsidRDefault="005E10BC">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Travaux dirigés</w:t>
            </w:r>
          </w:p>
        </w:tc>
        <w:tc>
          <w:tcPr>
            <w:tcW w:w="3691" w:type="dxa"/>
            <w:gridSpan w:val="3"/>
            <w:tcBorders>
              <w:top w:val="single" w:sz="4" w:space="0" w:color="000000"/>
              <w:left w:val="single" w:sz="4" w:space="0" w:color="000000"/>
              <w:bottom w:val="single" w:sz="4" w:space="0" w:color="000000"/>
              <w:right w:val="single" w:sz="4" w:space="0" w:color="000000"/>
            </w:tcBorders>
            <w:shd w:val="clear" w:color="FFC000" w:fill="FFC000"/>
          </w:tcPr>
          <w:p w14:paraId="54C5810E" w14:textId="77777777" w:rsidR="00E8644A" w:rsidRDefault="005E10BC">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Travaux Pratiques</w:t>
            </w:r>
          </w:p>
        </w:tc>
      </w:tr>
      <w:tr w:rsidR="00E8644A" w14:paraId="18096A11" w14:textId="77777777">
        <w:trPr>
          <w:trHeight w:hRule="exact" w:val="451"/>
        </w:trPr>
        <w:tc>
          <w:tcPr>
            <w:tcW w:w="2006" w:type="dxa"/>
            <w:tcBorders>
              <w:top w:val="single" w:sz="4" w:space="0" w:color="000000"/>
              <w:left w:val="single" w:sz="4" w:space="0" w:color="000000"/>
              <w:bottom w:val="single" w:sz="4" w:space="0" w:color="000000"/>
              <w:right w:val="single" w:sz="4" w:space="0" w:color="000000"/>
            </w:tcBorders>
          </w:tcPr>
          <w:p w14:paraId="48E485B9" w14:textId="77777777" w:rsidR="00E8644A" w:rsidRDefault="005E10BC">
            <w:pPr>
              <w:spacing w:after="166"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szCs w:val="22"/>
                <w:lang w:val="en-US" w:eastAsia="en-US"/>
              </w:rPr>
              <w:t>67</w:t>
            </w:r>
            <w:r>
              <w:rPr>
                <w:rFonts w:asciiTheme="majorBidi" w:eastAsia="Times New Roman" w:hAnsiTheme="majorBidi" w:cstheme="majorBidi"/>
                <w:szCs w:val="22"/>
                <w:lang w:eastAsia="en-US"/>
              </w:rPr>
              <w:t>h</w:t>
            </w:r>
            <w:r>
              <w:rPr>
                <w:rFonts w:asciiTheme="majorBidi" w:eastAsia="Times New Roman" w:hAnsiTheme="majorBidi" w:cstheme="majorBidi"/>
                <w:szCs w:val="22"/>
                <w:lang w:val="en-US" w:eastAsia="en-US"/>
              </w:rPr>
              <w:t>3</w:t>
            </w:r>
            <w:r>
              <w:rPr>
                <w:rFonts w:asciiTheme="majorBidi" w:eastAsia="Times New Roman" w:hAnsiTheme="majorBidi" w:cstheme="majorBidi"/>
                <w:szCs w:val="22"/>
                <w:lang w:eastAsia="en-US"/>
              </w:rPr>
              <w:t>0</w:t>
            </w:r>
          </w:p>
        </w:tc>
        <w:tc>
          <w:tcPr>
            <w:tcW w:w="1205" w:type="dxa"/>
            <w:tcBorders>
              <w:top w:val="single" w:sz="4" w:space="0" w:color="000000"/>
              <w:left w:val="single" w:sz="4" w:space="0" w:color="000000"/>
              <w:bottom w:val="single" w:sz="4" w:space="0" w:color="000000"/>
              <w:right w:val="single" w:sz="4" w:space="0" w:color="000000"/>
            </w:tcBorders>
          </w:tcPr>
          <w:p w14:paraId="01EADF54" w14:textId="77777777" w:rsidR="00E8644A" w:rsidRDefault="005E10BC">
            <w:pPr>
              <w:spacing w:after="166" w:line="273" w:lineRule="exact"/>
              <w:jc w:val="center"/>
              <w:textAlignment w:val="baseline"/>
              <w:rPr>
                <w:rFonts w:asciiTheme="majorBidi" w:eastAsia="Times New Roman" w:hAnsiTheme="majorBidi" w:cstheme="majorBidi"/>
                <w:lang w:val="en-US" w:eastAsia="en-US"/>
              </w:rPr>
            </w:pPr>
            <w:r>
              <w:rPr>
                <w:rFonts w:asciiTheme="majorBidi" w:eastAsia="Times New Roman" w:hAnsiTheme="majorBidi" w:cstheme="majorBidi"/>
                <w:szCs w:val="22"/>
                <w:lang w:val="en-US" w:eastAsia="en-US"/>
              </w:rPr>
              <w:t>3h00</w:t>
            </w:r>
          </w:p>
        </w:tc>
        <w:tc>
          <w:tcPr>
            <w:tcW w:w="2429" w:type="dxa"/>
            <w:tcBorders>
              <w:top w:val="single" w:sz="4" w:space="0" w:color="000000"/>
              <w:left w:val="single" w:sz="4" w:space="0" w:color="000000"/>
              <w:bottom w:val="single" w:sz="4" w:space="0" w:color="000000"/>
              <w:right w:val="single" w:sz="4" w:space="0" w:color="000000"/>
            </w:tcBorders>
          </w:tcPr>
          <w:p w14:paraId="2A865A2E" w14:textId="77777777" w:rsidR="00E8644A" w:rsidRDefault="005E10BC">
            <w:pPr>
              <w:spacing w:after="166"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szCs w:val="22"/>
                <w:lang w:eastAsia="en-US"/>
              </w:rPr>
              <w:t>1h30</w:t>
            </w:r>
          </w:p>
        </w:tc>
        <w:tc>
          <w:tcPr>
            <w:tcW w:w="3691" w:type="dxa"/>
            <w:gridSpan w:val="3"/>
            <w:tcBorders>
              <w:top w:val="single" w:sz="4" w:space="0" w:color="000000"/>
              <w:left w:val="single" w:sz="4" w:space="0" w:color="000000"/>
              <w:bottom w:val="single" w:sz="4" w:space="0" w:color="000000"/>
              <w:right w:val="single" w:sz="4" w:space="0" w:color="000000"/>
            </w:tcBorders>
          </w:tcPr>
          <w:p w14:paraId="7F3E672F" w14:textId="77777777" w:rsidR="00E8644A" w:rsidRDefault="005E10BC">
            <w:pPr>
              <w:spacing w:after="166" w:line="273" w:lineRule="exact"/>
              <w:jc w:val="center"/>
              <w:textAlignment w:val="baseline"/>
              <w:rPr>
                <w:rFonts w:asciiTheme="majorBidi" w:eastAsia="Times New Roman" w:hAnsiTheme="majorBidi" w:cstheme="majorBidi"/>
                <w:spacing w:val="-2"/>
                <w:lang w:eastAsia="en-US"/>
              </w:rPr>
            </w:pPr>
            <w:r>
              <w:rPr>
                <w:rFonts w:asciiTheme="majorBidi" w:eastAsia="Times New Roman" w:hAnsiTheme="majorBidi" w:cstheme="majorBidi"/>
                <w:szCs w:val="22"/>
                <w:lang w:eastAsia="en-US"/>
              </w:rPr>
              <w:t>-</w:t>
            </w:r>
          </w:p>
        </w:tc>
      </w:tr>
    </w:tbl>
    <w:p w14:paraId="3C36C88C" w14:textId="77777777" w:rsidR="00E8644A" w:rsidRDefault="005E10BC">
      <w:pPr>
        <w:pStyle w:val="NormalWeb"/>
        <w:widowControl w:val="0"/>
        <w:autoSpaceDE w:val="0"/>
        <w:autoSpaceDN w:val="0"/>
        <w:spacing w:before="0" w:after="0"/>
        <w:ind w:left="493"/>
        <w:outlineLvl w:val="2"/>
      </w:pPr>
      <w:r>
        <w:rPr>
          <w:rFonts w:ascii="Caladea" w:hAnsi="Caladea"/>
          <w:b/>
          <w:bCs/>
          <w:u w:val="thick" w:color="F79546"/>
          <w:lang w:eastAsia="zh-CN"/>
        </w:rPr>
        <w:t xml:space="preserve">Contenu de la matière : </w:t>
      </w:r>
    </w:p>
    <w:p w14:paraId="1CB86972" w14:textId="77777777" w:rsidR="00E8644A" w:rsidRDefault="005E10BC">
      <w:pPr>
        <w:pStyle w:val="NormalWeb"/>
        <w:autoSpaceDE w:val="0"/>
        <w:spacing w:beforeAutospacing="0" w:after="160" w:afterAutospacing="0" w:line="254" w:lineRule="auto"/>
        <w:ind w:left="861" w:hanging="577"/>
        <w:contextualSpacing/>
        <w:rPr>
          <w:rFonts w:ascii="Cambria" w:eastAsia="Caladea" w:hAnsi="Cambria" w:cs="Cambria"/>
          <w:b/>
          <w:bCs/>
        </w:rPr>
      </w:pPr>
      <w:r>
        <w:rPr>
          <w:rFonts w:ascii="Cambria" w:eastAsia="Caladea" w:hAnsi="Cambria" w:cs="Cambria"/>
          <w:b/>
          <w:bCs/>
        </w:rPr>
        <w:t>Partie 1:   Techniques de Polymérisation</w:t>
      </w:r>
    </w:p>
    <w:p w14:paraId="69B1F1EF" w14:textId="77777777" w:rsidR="00E8644A" w:rsidRDefault="005E10BC">
      <w:pPr>
        <w:pStyle w:val="NormalWeb"/>
        <w:numPr>
          <w:ilvl w:val="0"/>
          <w:numId w:val="91"/>
        </w:numPr>
        <w:autoSpaceDE w:val="0"/>
        <w:spacing w:beforeAutospacing="0" w:after="160" w:afterAutospacing="0" w:line="254" w:lineRule="auto"/>
        <w:contextualSpacing/>
        <w:rPr>
          <w:rFonts w:ascii="Cambria" w:eastAsia="Caladea" w:hAnsi="Cambria" w:cs="Cambria"/>
          <w:b/>
          <w:bCs/>
          <w:i/>
          <w:iCs/>
          <w:lang w:val="en-US"/>
        </w:rPr>
      </w:pPr>
      <w:r>
        <w:rPr>
          <w:rFonts w:ascii="Cambria" w:eastAsia="Caladea" w:hAnsi="Cambria" w:cs="Cambria"/>
          <w:i/>
          <w:iCs/>
          <w:lang w:val="en-US"/>
        </w:rPr>
        <w:t xml:space="preserve">Polyaddition </w:t>
      </w:r>
      <w:proofErr w:type="spellStart"/>
      <w:r>
        <w:rPr>
          <w:rFonts w:ascii="Cambria" w:eastAsia="Caladea" w:hAnsi="Cambria" w:cs="Cambria"/>
          <w:i/>
          <w:iCs/>
          <w:lang w:val="en-US"/>
        </w:rPr>
        <w:t>radicalaire</w:t>
      </w:r>
      <w:proofErr w:type="spellEnd"/>
    </w:p>
    <w:p w14:paraId="6A9B4E84" w14:textId="77777777" w:rsidR="00E8644A" w:rsidRDefault="005E10BC">
      <w:pPr>
        <w:pStyle w:val="NormalWeb"/>
        <w:numPr>
          <w:ilvl w:val="0"/>
          <w:numId w:val="92"/>
        </w:numPr>
        <w:autoSpaceDE w:val="0"/>
        <w:spacing w:before="0" w:beforeAutospacing="0" w:after="0" w:afterAutospacing="0"/>
        <w:contextualSpacing/>
        <w:rPr>
          <w:rFonts w:ascii="Cambria" w:eastAsia="Caladea" w:hAnsi="Cambria" w:cs="Cambria"/>
          <w:b/>
          <w:bCs/>
          <w:lang w:val="en-US"/>
        </w:rPr>
      </w:pPr>
      <w:proofErr w:type="spellStart"/>
      <w:r>
        <w:rPr>
          <w:rFonts w:ascii="Cambria" w:eastAsia="Caladea" w:hAnsi="Cambria" w:cs="Cambria"/>
          <w:lang w:val="en-US"/>
        </w:rPr>
        <w:t>Polymérisation</w:t>
      </w:r>
      <w:proofErr w:type="spellEnd"/>
      <w:r>
        <w:rPr>
          <w:rFonts w:ascii="Cambria" w:eastAsia="Caladea" w:hAnsi="Cambria" w:cs="Cambria"/>
          <w:lang w:val="en-US"/>
        </w:rPr>
        <w:t xml:space="preserve"> </w:t>
      </w:r>
      <w:proofErr w:type="spellStart"/>
      <w:r>
        <w:rPr>
          <w:rFonts w:ascii="Cambria" w:eastAsia="Caladea" w:hAnsi="Cambria" w:cs="Cambria"/>
          <w:lang w:val="en-US"/>
        </w:rPr>
        <w:t>homogène</w:t>
      </w:r>
      <w:proofErr w:type="spellEnd"/>
    </w:p>
    <w:p w14:paraId="631FFEFC" w14:textId="77777777" w:rsidR="00E8644A" w:rsidRDefault="005E10BC">
      <w:pPr>
        <w:pStyle w:val="NormalWeb"/>
        <w:widowControl w:val="0"/>
        <w:autoSpaceDE w:val="0"/>
        <w:autoSpaceDN w:val="0"/>
        <w:spacing w:before="0" w:beforeAutospacing="0" w:after="0" w:afterAutospacing="0"/>
        <w:ind w:left="1440"/>
        <w:rPr>
          <w:rFonts w:ascii="Cambria" w:eastAsia="Caladea" w:hAnsi="Cambria" w:cs="Cambria"/>
          <w:b/>
          <w:bCs/>
          <w:lang w:val="en-US"/>
        </w:rPr>
      </w:pPr>
      <w:r>
        <w:rPr>
          <w:rFonts w:ascii="Cambria" w:eastAsia="Caladea" w:hAnsi="Cambria" w:cs="Cambria"/>
          <w:lang w:val="en-US" w:eastAsia="zh-CN"/>
        </w:rPr>
        <w:t>-</w:t>
      </w:r>
      <w:proofErr w:type="spellStart"/>
      <w:r>
        <w:rPr>
          <w:rFonts w:ascii="Cambria" w:eastAsia="Caladea" w:hAnsi="Cambria" w:cs="Cambria"/>
          <w:lang w:val="en-US" w:eastAsia="zh-CN"/>
        </w:rPr>
        <w:t>polymérisation</w:t>
      </w:r>
      <w:proofErr w:type="spellEnd"/>
      <w:r>
        <w:rPr>
          <w:rFonts w:ascii="Cambria" w:eastAsia="Caladea" w:hAnsi="Cambria" w:cs="Cambria"/>
          <w:lang w:val="en-US" w:eastAsia="zh-CN"/>
        </w:rPr>
        <w:t xml:space="preserve"> </w:t>
      </w:r>
      <w:proofErr w:type="spellStart"/>
      <w:r>
        <w:rPr>
          <w:rFonts w:ascii="Cambria" w:eastAsia="Caladea" w:hAnsi="Cambria" w:cs="Cambria"/>
          <w:lang w:val="en-US" w:eastAsia="zh-CN"/>
        </w:rPr>
        <w:t>en</w:t>
      </w:r>
      <w:proofErr w:type="spellEnd"/>
      <w:r>
        <w:rPr>
          <w:rFonts w:ascii="Cambria" w:eastAsia="Caladea" w:hAnsi="Cambria" w:cs="Cambria"/>
          <w:lang w:val="en-US" w:eastAsia="zh-CN"/>
        </w:rPr>
        <w:t xml:space="preserve"> masse</w:t>
      </w:r>
    </w:p>
    <w:p w14:paraId="5D85EC00" w14:textId="77777777" w:rsidR="00E8644A" w:rsidRDefault="005E10BC">
      <w:pPr>
        <w:pStyle w:val="NormalWeb"/>
        <w:widowControl w:val="0"/>
        <w:autoSpaceDE w:val="0"/>
        <w:autoSpaceDN w:val="0"/>
        <w:spacing w:before="0" w:beforeAutospacing="0" w:after="0" w:afterAutospacing="0"/>
        <w:ind w:left="1440"/>
        <w:rPr>
          <w:rFonts w:ascii="Cambria" w:eastAsia="Caladea" w:hAnsi="Cambria" w:cs="Cambria"/>
          <w:b/>
          <w:bCs/>
          <w:lang w:val="en-US"/>
        </w:rPr>
      </w:pPr>
      <w:r>
        <w:rPr>
          <w:rFonts w:ascii="Cambria" w:eastAsia="Caladea" w:hAnsi="Cambria" w:cs="Cambria"/>
          <w:lang w:val="en-US" w:eastAsia="zh-CN"/>
        </w:rPr>
        <w:t>-</w:t>
      </w:r>
      <w:proofErr w:type="spellStart"/>
      <w:r>
        <w:rPr>
          <w:rFonts w:ascii="Cambria" w:eastAsia="Caladea" w:hAnsi="Cambria" w:cs="Cambria"/>
          <w:lang w:val="en-US" w:eastAsia="zh-CN"/>
        </w:rPr>
        <w:t>polymérisation</w:t>
      </w:r>
      <w:proofErr w:type="spellEnd"/>
      <w:r>
        <w:rPr>
          <w:rFonts w:ascii="Cambria" w:eastAsia="Caladea" w:hAnsi="Cambria" w:cs="Cambria"/>
          <w:lang w:val="en-US" w:eastAsia="zh-CN"/>
        </w:rPr>
        <w:t xml:space="preserve"> </w:t>
      </w:r>
      <w:proofErr w:type="spellStart"/>
      <w:r>
        <w:rPr>
          <w:rFonts w:ascii="Cambria" w:eastAsia="Caladea" w:hAnsi="Cambria" w:cs="Cambria"/>
          <w:lang w:val="en-US" w:eastAsia="zh-CN"/>
        </w:rPr>
        <w:t>en</w:t>
      </w:r>
      <w:proofErr w:type="spellEnd"/>
      <w:r>
        <w:rPr>
          <w:rFonts w:ascii="Cambria" w:eastAsia="Caladea" w:hAnsi="Cambria" w:cs="Cambria"/>
          <w:lang w:val="en-US" w:eastAsia="zh-CN"/>
        </w:rPr>
        <w:t xml:space="preserve"> solution</w:t>
      </w:r>
    </w:p>
    <w:p w14:paraId="75BBAFC3" w14:textId="77777777" w:rsidR="00E8644A" w:rsidRDefault="005E10BC">
      <w:pPr>
        <w:pStyle w:val="NormalWeb"/>
        <w:numPr>
          <w:ilvl w:val="0"/>
          <w:numId w:val="92"/>
        </w:numPr>
        <w:autoSpaceDE w:val="0"/>
        <w:spacing w:before="0" w:beforeAutospacing="0" w:after="0" w:afterAutospacing="0"/>
        <w:contextualSpacing/>
        <w:rPr>
          <w:rFonts w:ascii="Cambria" w:eastAsia="Caladea" w:hAnsi="Cambria" w:cs="Cambria"/>
          <w:b/>
          <w:bCs/>
          <w:lang w:val="en-US"/>
        </w:rPr>
      </w:pPr>
      <w:proofErr w:type="spellStart"/>
      <w:r>
        <w:rPr>
          <w:rFonts w:ascii="Cambria" w:eastAsia="Caladea" w:hAnsi="Cambria" w:cs="Cambria"/>
          <w:lang w:val="en-US"/>
        </w:rPr>
        <w:t>Polymérisation</w:t>
      </w:r>
      <w:proofErr w:type="spellEnd"/>
      <w:r>
        <w:rPr>
          <w:rFonts w:ascii="Cambria" w:eastAsia="Caladea" w:hAnsi="Cambria" w:cs="Cambria"/>
          <w:lang w:val="en-US"/>
        </w:rPr>
        <w:t xml:space="preserve"> </w:t>
      </w:r>
      <w:proofErr w:type="spellStart"/>
      <w:r>
        <w:rPr>
          <w:rFonts w:ascii="Cambria" w:eastAsia="Caladea" w:hAnsi="Cambria" w:cs="Cambria"/>
          <w:lang w:val="en-US"/>
        </w:rPr>
        <w:t>hétérogène</w:t>
      </w:r>
      <w:proofErr w:type="spellEnd"/>
    </w:p>
    <w:p w14:paraId="3C52BE08" w14:textId="77777777" w:rsidR="00E8644A" w:rsidRDefault="005E10BC">
      <w:pPr>
        <w:pStyle w:val="NormalWeb"/>
        <w:widowControl w:val="0"/>
        <w:autoSpaceDE w:val="0"/>
        <w:autoSpaceDN w:val="0"/>
        <w:spacing w:before="0" w:beforeAutospacing="0" w:after="0" w:afterAutospacing="0"/>
        <w:ind w:left="1440"/>
        <w:rPr>
          <w:rFonts w:ascii="Cambria" w:eastAsia="Caladea" w:hAnsi="Cambria" w:cs="Cambria"/>
          <w:b/>
          <w:bCs/>
          <w:lang w:val="en-US"/>
        </w:rPr>
      </w:pPr>
      <w:r>
        <w:rPr>
          <w:rFonts w:ascii="Cambria" w:eastAsia="Caladea" w:hAnsi="Cambria" w:cs="Cambria"/>
          <w:lang w:val="en-US" w:eastAsia="zh-CN"/>
        </w:rPr>
        <w:t xml:space="preserve">- </w:t>
      </w:r>
      <w:proofErr w:type="spellStart"/>
      <w:r>
        <w:rPr>
          <w:rFonts w:ascii="Cambria" w:eastAsia="Caladea" w:hAnsi="Cambria" w:cs="Cambria"/>
          <w:lang w:val="en-US" w:eastAsia="zh-CN"/>
        </w:rPr>
        <w:t>polymérisation</w:t>
      </w:r>
      <w:proofErr w:type="spellEnd"/>
      <w:r>
        <w:rPr>
          <w:rFonts w:ascii="Cambria" w:eastAsia="Caladea" w:hAnsi="Cambria" w:cs="Cambria"/>
          <w:lang w:val="en-US" w:eastAsia="zh-CN"/>
        </w:rPr>
        <w:t xml:space="preserve"> </w:t>
      </w:r>
      <w:proofErr w:type="spellStart"/>
      <w:r>
        <w:rPr>
          <w:rFonts w:ascii="Cambria" w:eastAsia="Caladea" w:hAnsi="Cambria" w:cs="Cambria"/>
          <w:lang w:val="en-US" w:eastAsia="zh-CN"/>
        </w:rPr>
        <w:t>en</w:t>
      </w:r>
      <w:proofErr w:type="spellEnd"/>
      <w:r>
        <w:rPr>
          <w:rFonts w:ascii="Cambria" w:eastAsia="Caladea" w:hAnsi="Cambria" w:cs="Cambria"/>
          <w:lang w:val="en-US" w:eastAsia="zh-CN"/>
        </w:rPr>
        <w:t xml:space="preserve"> suspension</w:t>
      </w:r>
    </w:p>
    <w:p w14:paraId="4D510BDA" w14:textId="77777777" w:rsidR="00E8644A" w:rsidRDefault="005E10BC">
      <w:pPr>
        <w:pStyle w:val="NormalWeb"/>
        <w:widowControl w:val="0"/>
        <w:autoSpaceDE w:val="0"/>
        <w:autoSpaceDN w:val="0"/>
        <w:spacing w:before="0" w:beforeAutospacing="0" w:after="0" w:afterAutospacing="0"/>
        <w:ind w:left="1440"/>
        <w:rPr>
          <w:rFonts w:ascii="Cambria" w:eastAsia="Caladea" w:hAnsi="Cambria" w:cs="Cambria"/>
          <w:b/>
          <w:bCs/>
          <w:lang w:val="en-US"/>
        </w:rPr>
      </w:pPr>
      <w:r>
        <w:rPr>
          <w:rFonts w:ascii="Cambria" w:eastAsia="Caladea" w:hAnsi="Cambria" w:cs="Cambria"/>
          <w:lang w:val="en-US" w:eastAsia="zh-CN"/>
        </w:rPr>
        <w:t xml:space="preserve">- </w:t>
      </w:r>
      <w:proofErr w:type="spellStart"/>
      <w:r>
        <w:rPr>
          <w:rFonts w:ascii="Cambria" w:eastAsia="Caladea" w:hAnsi="Cambria" w:cs="Cambria"/>
          <w:lang w:val="en-US" w:eastAsia="zh-CN"/>
        </w:rPr>
        <w:t>polymérisation</w:t>
      </w:r>
      <w:proofErr w:type="spellEnd"/>
      <w:r>
        <w:rPr>
          <w:rFonts w:ascii="Cambria" w:eastAsia="Caladea" w:hAnsi="Cambria" w:cs="Cambria"/>
          <w:lang w:val="en-US" w:eastAsia="zh-CN"/>
        </w:rPr>
        <w:t xml:space="preserve"> </w:t>
      </w:r>
      <w:proofErr w:type="spellStart"/>
      <w:r>
        <w:rPr>
          <w:rFonts w:ascii="Cambria" w:eastAsia="Caladea" w:hAnsi="Cambria" w:cs="Cambria"/>
          <w:lang w:val="en-US" w:eastAsia="zh-CN"/>
        </w:rPr>
        <w:t>en</w:t>
      </w:r>
      <w:proofErr w:type="spellEnd"/>
      <w:r>
        <w:rPr>
          <w:rFonts w:ascii="Cambria" w:eastAsia="Caladea" w:hAnsi="Cambria" w:cs="Cambria"/>
          <w:lang w:val="en-US" w:eastAsia="zh-CN"/>
        </w:rPr>
        <w:t xml:space="preserve"> </w:t>
      </w:r>
      <w:proofErr w:type="spellStart"/>
      <w:r>
        <w:rPr>
          <w:rFonts w:ascii="Cambria" w:eastAsia="Caladea" w:hAnsi="Cambria" w:cs="Cambria"/>
          <w:lang w:val="en-US" w:eastAsia="zh-CN"/>
        </w:rPr>
        <w:t>émulsion</w:t>
      </w:r>
      <w:proofErr w:type="spellEnd"/>
    </w:p>
    <w:p w14:paraId="394086F5" w14:textId="77777777" w:rsidR="00E8644A" w:rsidRDefault="005E10BC">
      <w:pPr>
        <w:pStyle w:val="NormalWeb"/>
        <w:widowControl w:val="0"/>
        <w:autoSpaceDE w:val="0"/>
        <w:autoSpaceDN w:val="0"/>
        <w:spacing w:before="0" w:beforeAutospacing="0" w:after="0" w:afterAutospacing="0"/>
        <w:ind w:left="1440"/>
        <w:rPr>
          <w:rFonts w:ascii="Cambria" w:eastAsia="Caladea" w:hAnsi="Cambria" w:cs="Cambria"/>
          <w:b/>
          <w:bCs/>
          <w:lang w:val="en-US"/>
        </w:rPr>
      </w:pPr>
      <w:r>
        <w:rPr>
          <w:rFonts w:ascii="Cambria" w:eastAsia="Caladea" w:hAnsi="Cambria" w:cs="Cambria"/>
          <w:lang w:val="en-US" w:eastAsia="zh-CN"/>
        </w:rPr>
        <w:t xml:space="preserve">- </w:t>
      </w:r>
      <w:proofErr w:type="spellStart"/>
      <w:r>
        <w:rPr>
          <w:rFonts w:ascii="Cambria" w:eastAsia="Caladea" w:hAnsi="Cambria" w:cs="Cambria"/>
          <w:lang w:val="en-US" w:eastAsia="zh-CN"/>
        </w:rPr>
        <w:t>polymérisation</w:t>
      </w:r>
      <w:proofErr w:type="spellEnd"/>
      <w:r>
        <w:rPr>
          <w:rFonts w:ascii="Cambria" w:eastAsia="Caladea" w:hAnsi="Cambria" w:cs="Cambria"/>
          <w:lang w:val="en-US" w:eastAsia="zh-CN"/>
        </w:rPr>
        <w:t xml:space="preserve"> par </w:t>
      </w:r>
      <w:proofErr w:type="spellStart"/>
      <w:r>
        <w:rPr>
          <w:rFonts w:ascii="Cambria" w:eastAsia="Caladea" w:hAnsi="Cambria" w:cs="Cambria"/>
          <w:lang w:val="en-US" w:eastAsia="zh-CN"/>
        </w:rPr>
        <w:t>précipitation</w:t>
      </w:r>
      <w:proofErr w:type="spellEnd"/>
      <w:r>
        <w:rPr>
          <w:rFonts w:ascii="Cambria" w:eastAsia="Caladea" w:hAnsi="Cambria" w:cs="Cambria"/>
          <w:lang w:val="en-US" w:eastAsia="zh-CN"/>
        </w:rPr>
        <w:t xml:space="preserve"> </w:t>
      </w:r>
    </w:p>
    <w:p w14:paraId="7B8639E5" w14:textId="77777777" w:rsidR="00E8644A" w:rsidRDefault="005E10BC">
      <w:pPr>
        <w:pStyle w:val="NormalWeb"/>
        <w:numPr>
          <w:ilvl w:val="0"/>
          <w:numId w:val="91"/>
        </w:numPr>
        <w:autoSpaceDE w:val="0"/>
        <w:spacing w:beforeAutospacing="0" w:after="160" w:afterAutospacing="0" w:line="254" w:lineRule="auto"/>
        <w:contextualSpacing/>
        <w:rPr>
          <w:rFonts w:ascii="Cambria" w:eastAsia="Caladea" w:hAnsi="Cambria" w:cs="Cambria"/>
          <w:b/>
          <w:bCs/>
          <w:i/>
          <w:iCs/>
          <w:lang w:val="en-US"/>
        </w:rPr>
      </w:pPr>
      <w:r>
        <w:rPr>
          <w:rFonts w:ascii="Cambria" w:eastAsia="Caladea" w:hAnsi="Cambria" w:cs="Cambria"/>
          <w:i/>
          <w:iCs/>
          <w:lang w:val="en-US"/>
        </w:rPr>
        <w:t>Polycondensation</w:t>
      </w:r>
    </w:p>
    <w:p w14:paraId="6767FEAD" w14:textId="77777777" w:rsidR="00E8644A" w:rsidRDefault="005E10BC">
      <w:pPr>
        <w:pStyle w:val="NormalWeb"/>
        <w:numPr>
          <w:ilvl w:val="0"/>
          <w:numId w:val="93"/>
        </w:numPr>
        <w:autoSpaceDE w:val="0"/>
        <w:spacing w:beforeAutospacing="0" w:after="160" w:afterAutospacing="0" w:line="254" w:lineRule="auto"/>
        <w:contextualSpacing/>
        <w:rPr>
          <w:rFonts w:ascii="Cambria" w:eastAsia="Caladea" w:hAnsi="Cambria" w:cs="Cambria"/>
          <w:b/>
          <w:bCs/>
          <w:lang w:val="en-US"/>
        </w:rPr>
      </w:pPr>
      <w:r>
        <w:rPr>
          <w:rFonts w:ascii="Cambria" w:eastAsia="Caladea" w:hAnsi="Cambria" w:cs="Cambria"/>
          <w:lang w:val="en-US"/>
        </w:rPr>
        <w:t>Polycondensation par fusion</w:t>
      </w:r>
    </w:p>
    <w:p w14:paraId="1BA20FB0" w14:textId="77777777" w:rsidR="00E8644A" w:rsidRDefault="005E10BC">
      <w:pPr>
        <w:pStyle w:val="NormalWeb"/>
        <w:numPr>
          <w:ilvl w:val="0"/>
          <w:numId w:val="93"/>
        </w:numPr>
        <w:autoSpaceDE w:val="0"/>
        <w:spacing w:beforeAutospacing="0" w:after="160" w:afterAutospacing="0" w:line="254" w:lineRule="auto"/>
        <w:contextualSpacing/>
        <w:rPr>
          <w:rFonts w:ascii="Cambria" w:eastAsia="Caladea" w:hAnsi="Cambria" w:cs="Cambria"/>
          <w:b/>
          <w:bCs/>
          <w:lang w:val="en-US"/>
        </w:rPr>
      </w:pPr>
      <w:r>
        <w:rPr>
          <w:rFonts w:ascii="Cambria" w:eastAsia="Caladea" w:hAnsi="Cambria" w:cs="Cambria"/>
          <w:lang w:val="en-US"/>
        </w:rPr>
        <w:t xml:space="preserve">Polycondensation </w:t>
      </w:r>
      <w:proofErr w:type="spellStart"/>
      <w:r>
        <w:rPr>
          <w:rFonts w:ascii="Cambria" w:eastAsia="Caladea" w:hAnsi="Cambria" w:cs="Cambria"/>
          <w:lang w:val="en-US"/>
        </w:rPr>
        <w:t>en</w:t>
      </w:r>
      <w:proofErr w:type="spellEnd"/>
      <w:r>
        <w:rPr>
          <w:rFonts w:ascii="Cambria" w:eastAsia="Caladea" w:hAnsi="Cambria" w:cs="Cambria"/>
          <w:lang w:val="en-US"/>
        </w:rPr>
        <w:t xml:space="preserve"> solution</w:t>
      </w:r>
    </w:p>
    <w:p w14:paraId="33408870" w14:textId="77777777" w:rsidR="00E8644A" w:rsidRDefault="005E10BC">
      <w:pPr>
        <w:pStyle w:val="NormalWeb"/>
        <w:numPr>
          <w:ilvl w:val="0"/>
          <w:numId w:val="93"/>
        </w:numPr>
        <w:autoSpaceDE w:val="0"/>
        <w:spacing w:beforeAutospacing="0" w:after="160" w:afterAutospacing="0" w:line="254" w:lineRule="auto"/>
        <w:ind w:left="360" w:firstLine="774"/>
        <w:contextualSpacing/>
        <w:rPr>
          <w:rFonts w:ascii="Cambria" w:eastAsia="Caladea" w:hAnsi="Cambria" w:cs="Cambria"/>
          <w:b/>
          <w:bCs/>
          <w:lang w:val="en-US"/>
        </w:rPr>
      </w:pPr>
      <w:r>
        <w:rPr>
          <w:rFonts w:ascii="Cambria" w:eastAsia="Caladea" w:hAnsi="Cambria" w:cs="Cambria"/>
          <w:lang w:val="en-US"/>
        </w:rPr>
        <w:t xml:space="preserve">Polycondensation </w:t>
      </w:r>
      <w:proofErr w:type="spellStart"/>
      <w:r>
        <w:rPr>
          <w:rFonts w:ascii="Cambria" w:eastAsia="Caladea" w:hAnsi="Cambria" w:cs="Cambria"/>
          <w:lang w:val="en-US"/>
        </w:rPr>
        <w:t>interfaciale</w:t>
      </w:r>
      <w:proofErr w:type="spellEnd"/>
    </w:p>
    <w:p w14:paraId="4DBEFEB0" w14:textId="77777777" w:rsidR="00E8644A" w:rsidRDefault="00E8644A">
      <w:pPr>
        <w:pStyle w:val="NormalWeb"/>
        <w:autoSpaceDE w:val="0"/>
        <w:spacing w:beforeAutospacing="0" w:after="160" w:afterAutospacing="0" w:line="254" w:lineRule="auto"/>
        <w:ind w:left="861" w:hanging="577"/>
        <w:contextualSpacing/>
        <w:rPr>
          <w:rFonts w:ascii="Cambria" w:eastAsia="Caladea" w:hAnsi="Cambria" w:cs="Cambria"/>
          <w:b/>
          <w:bCs/>
          <w:lang w:val="en-US"/>
        </w:rPr>
      </w:pPr>
    </w:p>
    <w:p w14:paraId="333D8326" w14:textId="77777777" w:rsidR="00E8644A" w:rsidRDefault="005E10BC">
      <w:pPr>
        <w:pStyle w:val="NormalWeb"/>
        <w:autoSpaceDE w:val="0"/>
        <w:spacing w:beforeAutospacing="0" w:after="160" w:afterAutospacing="0" w:line="254" w:lineRule="auto"/>
        <w:ind w:left="861" w:hanging="577"/>
        <w:contextualSpacing/>
        <w:rPr>
          <w:rFonts w:ascii="Cambria" w:eastAsia="Caladea" w:hAnsi="Cambria" w:cs="Cambria"/>
          <w:b/>
          <w:bCs/>
        </w:rPr>
      </w:pPr>
      <w:r>
        <w:rPr>
          <w:rFonts w:ascii="Cambria" w:eastAsia="Caladea" w:hAnsi="Cambria" w:cs="Cambria"/>
          <w:b/>
          <w:bCs/>
        </w:rPr>
        <w:t>Partie 2: Réactivité et Réactions des Polymères</w:t>
      </w:r>
    </w:p>
    <w:p w14:paraId="59DD2125" w14:textId="77777777" w:rsidR="00E8644A" w:rsidRDefault="005E10BC">
      <w:pPr>
        <w:pStyle w:val="NormalWeb"/>
        <w:autoSpaceDE w:val="0"/>
        <w:spacing w:beforeAutospacing="0" w:after="160" w:afterAutospacing="0" w:line="254" w:lineRule="auto"/>
        <w:ind w:left="1221"/>
        <w:contextualSpacing/>
        <w:rPr>
          <w:color w:val="FF0000"/>
          <w:sz w:val="23"/>
          <w:szCs w:val="23"/>
        </w:rPr>
      </w:pPr>
      <w:r>
        <w:rPr>
          <w:rFonts w:ascii="Cambria" w:eastAsia="Caladea" w:hAnsi="Cambria" w:cs="Cambria"/>
        </w:rPr>
        <w:t>Fonctionnarisation et modification chimique des polymères(</w:t>
      </w:r>
      <w:r>
        <w:rPr>
          <w:rFonts w:ascii="Cambria" w:eastAsia="Caladea" w:hAnsi="Cambria" w:cs="Cambria"/>
          <w:color w:val="000000"/>
          <w:lang w:eastAsia="zh-CN"/>
        </w:rPr>
        <w:t xml:space="preserve">Rôle des additifs </w:t>
      </w:r>
      <w:r>
        <w:rPr>
          <w:rFonts w:ascii="Cambria" w:eastAsia="Caladea" w:hAnsi="Cambria" w:cs="Cambria"/>
          <w:color w:val="000000"/>
          <w:u w:val="single"/>
          <w:lang w:eastAsia="zh-CN"/>
        </w:rPr>
        <w:t>dans</w:t>
      </w:r>
      <w:r>
        <w:rPr>
          <w:rFonts w:ascii="Cambria" w:eastAsia="Caladea" w:hAnsi="Cambria" w:cs="Cambria"/>
          <w:color w:val="000000"/>
          <w:lang w:eastAsia="zh-CN"/>
        </w:rPr>
        <w:t xml:space="preserve"> la formulation des produits polymères)</w:t>
      </w:r>
    </w:p>
    <w:p w14:paraId="134D6834" w14:textId="77777777" w:rsidR="00E8644A" w:rsidRDefault="00E8644A">
      <w:pPr>
        <w:pStyle w:val="NormalWeb"/>
        <w:autoSpaceDE w:val="0"/>
        <w:spacing w:beforeAutospacing="0" w:after="160" w:afterAutospacing="0" w:line="254" w:lineRule="auto"/>
        <w:contextualSpacing/>
        <w:rPr>
          <w:rFonts w:ascii="Cambria" w:eastAsia="Caladea" w:hAnsi="Cambria" w:cs="Cambria"/>
        </w:rPr>
      </w:pPr>
    </w:p>
    <w:p w14:paraId="1BA34B9D" w14:textId="77777777" w:rsidR="00E8644A" w:rsidRDefault="005E10BC">
      <w:pPr>
        <w:pStyle w:val="NormalWeb"/>
        <w:autoSpaceDE w:val="0"/>
        <w:spacing w:beforeAutospacing="0" w:after="160" w:afterAutospacing="0" w:line="254" w:lineRule="auto"/>
        <w:ind w:left="861" w:hanging="577"/>
        <w:contextualSpacing/>
        <w:rPr>
          <w:rFonts w:ascii="Cambria" w:eastAsia="Caladea" w:hAnsi="Cambria" w:cs="Cambria"/>
          <w:b/>
          <w:bCs/>
        </w:rPr>
      </w:pPr>
      <w:r>
        <w:rPr>
          <w:rFonts w:ascii="Cambria" w:eastAsia="Caladea" w:hAnsi="Cambria" w:cs="Cambria"/>
          <w:b/>
          <w:bCs/>
        </w:rPr>
        <w:t xml:space="preserve">Partie 3:  Propriétés et classements Classement des polymères </w:t>
      </w:r>
    </w:p>
    <w:p w14:paraId="62988CC4" w14:textId="77777777" w:rsidR="00E8644A" w:rsidRDefault="005E10BC">
      <w:pPr>
        <w:pStyle w:val="NormalWeb"/>
        <w:numPr>
          <w:ilvl w:val="0"/>
          <w:numId w:val="94"/>
        </w:numPr>
        <w:autoSpaceDE w:val="0"/>
        <w:spacing w:before="0" w:beforeAutospacing="0" w:after="0" w:afterAutospacing="0" w:line="271" w:lineRule="auto"/>
        <w:contextualSpacing/>
        <w:jc w:val="both"/>
        <w:rPr>
          <w:lang w:val="en-US"/>
        </w:rPr>
      </w:pPr>
      <w:proofErr w:type="spellStart"/>
      <w:r>
        <w:rPr>
          <w:lang w:val="en-US"/>
        </w:rPr>
        <w:t>Solubilité</w:t>
      </w:r>
      <w:proofErr w:type="spellEnd"/>
      <w:r>
        <w:rPr>
          <w:lang w:val="en-US"/>
        </w:rPr>
        <w:t xml:space="preserve"> des </w:t>
      </w:r>
      <w:proofErr w:type="spellStart"/>
      <w:r>
        <w:rPr>
          <w:lang w:val="en-US"/>
        </w:rPr>
        <w:t>polymères</w:t>
      </w:r>
      <w:proofErr w:type="spellEnd"/>
      <w:r>
        <w:rPr>
          <w:lang w:val="en-US"/>
        </w:rPr>
        <w:t xml:space="preserve"> </w:t>
      </w:r>
    </w:p>
    <w:p w14:paraId="115D2707" w14:textId="77777777" w:rsidR="00E8644A" w:rsidRDefault="005E10BC">
      <w:pPr>
        <w:pStyle w:val="NormalWeb"/>
        <w:numPr>
          <w:ilvl w:val="0"/>
          <w:numId w:val="94"/>
        </w:numPr>
        <w:autoSpaceDE w:val="0"/>
        <w:spacing w:before="0" w:beforeAutospacing="0" w:after="0" w:afterAutospacing="0" w:line="271" w:lineRule="auto"/>
        <w:contextualSpacing/>
        <w:jc w:val="both"/>
      </w:pPr>
      <w:r>
        <w:t xml:space="preserve">Morphologie et propriétés thermiques des polymères </w:t>
      </w:r>
    </w:p>
    <w:p w14:paraId="3DAEF9A1" w14:textId="77777777" w:rsidR="00E8644A" w:rsidRDefault="005E10BC">
      <w:pPr>
        <w:pStyle w:val="NormalWeb"/>
        <w:numPr>
          <w:ilvl w:val="0"/>
          <w:numId w:val="94"/>
        </w:numPr>
        <w:autoSpaceDE w:val="0"/>
        <w:spacing w:before="0" w:beforeAutospacing="0" w:after="0" w:afterAutospacing="0" w:line="271" w:lineRule="auto"/>
        <w:contextualSpacing/>
        <w:jc w:val="both"/>
      </w:pPr>
      <w:r>
        <w:t xml:space="preserve">Polymères à l’état fondu et en solution </w:t>
      </w:r>
      <w:r>
        <w:rPr>
          <w:b/>
          <w:bCs/>
        </w:rPr>
        <w:t>(4 semaines)</w:t>
      </w:r>
    </w:p>
    <w:p w14:paraId="7CAB7744" w14:textId="77777777" w:rsidR="00E8644A" w:rsidRDefault="00E8644A">
      <w:pPr>
        <w:pStyle w:val="NormalWeb"/>
        <w:autoSpaceDE w:val="0"/>
        <w:autoSpaceDN w:val="0"/>
        <w:adjustRightInd w:val="0"/>
        <w:spacing w:before="0" w:beforeAutospacing="0" w:after="0" w:afterAutospacing="0"/>
        <w:rPr>
          <w:color w:val="FF0000"/>
          <w:sz w:val="23"/>
          <w:szCs w:val="23"/>
        </w:rPr>
      </w:pPr>
    </w:p>
    <w:p w14:paraId="590B6D7A" w14:textId="77777777" w:rsidR="00E8644A" w:rsidRDefault="005E10BC">
      <w:pPr>
        <w:pStyle w:val="NormalWeb"/>
        <w:autoSpaceDE w:val="0"/>
        <w:autoSpaceDN w:val="0"/>
        <w:adjustRightInd w:val="0"/>
        <w:spacing w:before="0" w:beforeAutospacing="0" w:after="0" w:afterAutospacing="0"/>
        <w:ind w:firstLineChars="100" w:firstLine="241"/>
      </w:pPr>
      <w:r>
        <w:rPr>
          <w:rFonts w:eastAsia="Calibri"/>
          <w:b/>
          <w:bCs/>
          <w:color w:val="000000"/>
          <w:lang w:eastAsia="zh-CN"/>
        </w:rPr>
        <w:t xml:space="preserve">Partie 4 :  Place des polymères en industrie </w:t>
      </w:r>
    </w:p>
    <w:p w14:paraId="2673D23D" w14:textId="77777777" w:rsidR="00E8644A" w:rsidRDefault="005E10BC">
      <w:pPr>
        <w:pStyle w:val="NormalWeb"/>
        <w:numPr>
          <w:ilvl w:val="0"/>
          <w:numId w:val="95"/>
        </w:numPr>
        <w:autoSpaceDE w:val="0"/>
        <w:autoSpaceDN w:val="0"/>
        <w:adjustRightInd w:val="0"/>
        <w:spacing w:before="0" w:beforeAutospacing="0" w:after="0" w:afterAutospacing="0"/>
        <w:ind w:leftChars="125" w:left="480" w:hangingChars="75" w:hanging="180"/>
      </w:pPr>
      <w:r>
        <w:rPr>
          <w:rFonts w:eastAsia="Calibri"/>
          <w:color w:val="000000"/>
          <w:lang w:eastAsia="zh-CN"/>
        </w:rPr>
        <w:t xml:space="preserve">Application des polymères en cosmétique </w:t>
      </w:r>
    </w:p>
    <w:p w14:paraId="44553DBC" w14:textId="77777777" w:rsidR="00E8644A" w:rsidRDefault="005E10BC">
      <w:pPr>
        <w:pStyle w:val="NormalWeb"/>
        <w:autoSpaceDE w:val="0"/>
        <w:autoSpaceDN w:val="0"/>
        <w:adjustRightInd w:val="0"/>
        <w:spacing w:before="0" w:beforeAutospacing="0" w:after="0" w:afterAutospacing="0"/>
        <w:ind w:leftChars="125" w:left="480" w:hangingChars="75" w:hanging="180"/>
      </w:pPr>
      <w:r>
        <w:rPr>
          <w:rFonts w:eastAsia="Calibri"/>
          <w:color w:val="000000"/>
          <w:lang w:eastAsia="zh-CN"/>
        </w:rPr>
        <w:t xml:space="preserve">- Application des polymères en pharmaceutique </w:t>
      </w:r>
    </w:p>
    <w:p w14:paraId="152E2B64" w14:textId="77777777" w:rsidR="00E8644A" w:rsidRDefault="005E10BC">
      <w:pPr>
        <w:pStyle w:val="NormalWeb"/>
        <w:autoSpaceDE w:val="0"/>
        <w:autoSpaceDN w:val="0"/>
        <w:adjustRightInd w:val="0"/>
        <w:spacing w:before="0" w:beforeAutospacing="0" w:after="0" w:afterAutospacing="0"/>
        <w:ind w:leftChars="125" w:left="480" w:hangingChars="75" w:hanging="180"/>
      </w:pPr>
      <w:r>
        <w:rPr>
          <w:rFonts w:eastAsia="Calibri"/>
          <w:color w:val="000000"/>
          <w:lang w:eastAsia="zh-CN"/>
        </w:rPr>
        <w:t xml:space="preserve">- Application des polymères en industrie alimentaire </w:t>
      </w:r>
    </w:p>
    <w:p w14:paraId="274369DB" w14:textId="77777777" w:rsidR="00E8644A" w:rsidRDefault="005E10BC">
      <w:pPr>
        <w:pStyle w:val="NormalWeb"/>
        <w:autoSpaceDE w:val="0"/>
        <w:autoSpaceDN w:val="0"/>
        <w:adjustRightInd w:val="0"/>
        <w:spacing w:before="0" w:beforeAutospacing="0" w:after="0" w:afterAutospacing="0"/>
        <w:ind w:leftChars="125" w:left="480" w:hangingChars="75" w:hanging="180"/>
      </w:pPr>
      <w:r>
        <w:rPr>
          <w:rFonts w:eastAsia="Calibri"/>
          <w:color w:val="000000"/>
          <w:lang w:eastAsia="zh-CN"/>
        </w:rPr>
        <w:t xml:space="preserve">- Application des polymères en construction et bâtiments </w:t>
      </w:r>
    </w:p>
    <w:p w14:paraId="6040B7D2" w14:textId="77777777" w:rsidR="00E8644A" w:rsidRDefault="005E10BC">
      <w:pPr>
        <w:widowControl w:val="0"/>
        <w:autoSpaceDE w:val="0"/>
        <w:autoSpaceDN w:val="0"/>
        <w:spacing w:before="1"/>
        <w:ind w:leftChars="125" w:left="480" w:hangingChars="75" w:hanging="180"/>
        <w:rPr>
          <w:rFonts w:eastAsia="Caladea"/>
        </w:rPr>
      </w:pPr>
      <w:r>
        <w:rPr>
          <w:rFonts w:eastAsia="Caladea"/>
        </w:rPr>
        <w:t xml:space="preserve">- Application des polymères en industries automobile et aéronautique </w:t>
      </w:r>
    </w:p>
    <w:p w14:paraId="2DD8D526" w14:textId="77777777" w:rsidR="00E8644A" w:rsidRDefault="00E8644A">
      <w:pPr>
        <w:widowControl w:val="0"/>
        <w:autoSpaceDE w:val="0"/>
        <w:autoSpaceDN w:val="0"/>
      </w:pPr>
    </w:p>
    <w:p w14:paraId="7275CED2" w14:textId="77777777" w:rsidR="00E8644A" w:rsidRDefault="005E10BC">
      <w:pPr>
        <w:widowControl w:val="0"/>
        <w:autoSpaceDE w:val="0"/>
        <w:autoSpaceDN w:val="0"/>
        <w:spacing w:before="116" w:line="275" w:lineRule="exact"/>
        <w:ind w:left="853"/>
        <w:rPr>
          <w:i/>
        </w:rPr>
      </w:pPr>
      <w:r>
        <w:rPr>
          <w:rFonts w:ascii="Carlito" w:eastAsia="Caladea" w:hAnsi="Carlito" w:cs="Caladea"/>
        </w:rPr>
        <w:t>-</w:t>
      </w:r>
      <w:r>
        <w:rPr>
          <w:rFonts w:ascii="Caladea" w:eastAsia="Times New Roman" w:hAnsi="Caladea"/>
          <w:i/>
        </w:rPr>
        <w:t>Mark &amp; Herman, Les Matières plastiques, Time Inc., USA, 1973</w:t>
      </w:r>
    </w:p>
    <w:p w14:paraId="2C8C3B16" w14:textId="77777777" w:rsidR="00E8644A" w:rsidRDefault="005E10BC">
      <w:pPr>
        <w:widowControl w:val="0"/>
        <w:autoSpaceDE w:val="0"/>
        <w:autoSpaceDN w:val="0"/>
        <w:spacing w:before="10"/>
        <w:ind w:left="1213" w:right="388" w:hanging="360"/>
        <w:rPr>
          <w:i/>
        </w:rPr>
      </w:pPr>
      <w:r>
        <w:rPr>
          <w:rFonts w:ascii="Carlito" w:eastAsia="Caladea" w:hAnsi="Carlito" w:cs="Caladea"/>
        </w:rPr>
        <w:t>-</w:t>
      </w:r>
      <w:proofErr w:type="spellStart"/>
      <w:r>
        <w:rPr>
          <w:rFonts w:ascii="Caladea" w:eastAsia="Times New Roman" w:hAnsi="Caladea"/>
          <w:i/>
        </w:rPr>
        <w:t>Ehrenstein</w:t>
      </w:r>
      <w:proofErr w:type="spellEnd"/>
      <w:r>
        <w:rPr>
          <w:rFonts w:ascii="Caladea" w:eastAsia="Times New Roman" w:hAnsi="Caladea"/>
          <w:i/>
        </w:rPr>
        <w:t xml:space="preserve">, Gottfried W., Matériaux polymères : structure, propriétés et applications </w:t>
      </w:r>
      <w:proofErr w:type="spellStart"/>
      <w:r>
        <w:rPr>
          <w:rFonts w:ascii="Caladea" w:eastAsia="Times New Roman" w:hAnsi="Caladea"/>
          <w:i/>
        </w:rPr>
        <w:t>Nouv</w:t>
      </w:r>
      <w:proofErr w:type="spellEnd"/>
      <w:r>
        <w:rPr>
          <w:rFonts w:ascii="Caladea" w:eastAsia="Times New Roman" w:hAnsi="Caladea"/>
          <w:i/>
        </w:rPr>
        <w:t>. éd. Hermès science publications, Paris, 2000.</w:t>
      </w:r>
    </w:p>
    <w:p w14:paraId="1AC38AF1" w14:textId="77777777" w:rsidR="00E8644A" w:rsidRDefault="005E10BC">
      <w:pPr>
        <w:widowControl w:val="0"/>
        <w:autoSpaceDE w:val="0"/>
        <w:autoSpaceDN w:val="0"/>
        <w:spacing w:line="254" w:lineRule="exact"/>
        <w:ind w:left="853"/>
        <w:rPr>
          <w:i/>
        </w:rPr>
      </w:pPr>
      <w:r>
        <w:rPr>
          <w:rFonts w:ascii="Carlito" w:eastAsia="Caladea" w:hAnsi="Carlito" w:cs="Caladea"/>
        </w:rPr>
        <w:t>-</w:t>
      </w:r>
      <w:r>
        <w:rPr>
          <w:rFonts w:ascii="Caladea" w:eastAsia="Times New Roman" w:hAnsi="Caladea"/>
          <w:i/>
        </w:rPr>
        <w:t>Polymères : de la polymérisation aux propriétés premier colloque franco-mexicain,</w:t>
      </w:r>
    </w:p>
    <w:p w14:paraId="5AB6121F" w14:textId="77777777" w:rsidR="00E8644A" w:rsidRDefault="005E10BC">
      <w:pPr>
        <w:widowControl w:val="0"/>
        <w:autoSpaceDE w:val="0"/>
        <w:autoSpaceDN w:val="0"/>
        <w:spacing w:line="263" w:lineRule="exact"/>
        <w:ind w:left="1213"/>
        <w:rPr>
          <w:i/>
        </w:rPr>
      </w:pPr>
      <w:r>
        <w:rPr>
          <w:rFonts w:ascii="Caladea" w:eastAsia="Times New Roman" w:hAnsi="Caladea"/>
          <w:i/>
        </w:rPr>
        <w:t xml:space="preserve">Grenoble, 1995, </w:t>
      </w:r>
      <w:proofErr w:type="spellStart"/>
      <w:r>
        <w:rPr>
          <w:rFonts w:ascii="Caladea" w:eastAsia="Times New Roman" w:hAnsi="Caladea"/>
          <w:i/>
        </w:rPr>
        <w:t>Polytechnica</w:t>
      </w:r>
      <w:proofErr w:type="spellEnd"/>
      <w:r>
        <w:rPr>
          <w:rFonts w:ascii="Caladea" w:eastAsia="Times New Roman" w:hAnsi="Caladea"/>
          <w:i/>
        </w:rPr>
        <w:t>, Paris, 1996</w:t>
      </w:r>
    </w:p>
    <w:p w14:paraId="15E20F8C" w14:textId="77777777" w:rsidR="00E8644A" w:rsidRDefault="005E10BC">
      <w:pPr>
        <w:widowControl w:val="0"/>
        <w:autoSpaceDE w:val="0"/>
        <w:autoSpaceDN w:val="0"/>
        <w:spacing w:line="281" w:lineRule="exact"/>
        <w:ind w:left="853"/>
        <w:rPr>
          <w:i/>
        </w:rPr>
      </w:pPr>
      <w:hyperlink r:id="rId78" w:history="1">
        <w:r>
          <w:rPr>
            <w:rStyle w:val="Lienhypertexte"/>
            <w:i/>
          </w:rPr>
          <w:t>www.techniquedelingenieur.com</w:t>
        </w:r>
      </w:hyperlink>
    </w:p>
    <w:p w14:paraId="1C7B30FF" w14:textId="77777777" w:rsidR="00E8644A" w:rsidRDefault="00E8644A">
      <w:pPr>
        <w:spacing w:before="240" w:line="276" w:lineRule="auto"/>
        <w:jc w:val="both"/>
        <w:rPr>
          <w:rFonts w:asciiTheme="majorBidi" w:hAnsiTheme="majorBidi" w:cstheme="majorBidi"/>
          <w:bCs/>
          <w:color w:val="000000" w:themeColor="text1"/>
          <w:u w:val="thick" w:color="F79646"/>
        </w:rPr>
      </w:pPr>
    </w:p>
    <w:p w14:paraId="3D1376E3" w14:textId="77777777" w:rsidR="00E8644A" w:rsidRDefault="00E8644A">
      <w:pPr>
        <w:jc w:val="center"/>
        <w:rPr>
          <w:rFonts w:asciiTheme="majorHAnsi" w:hAnsiTheme="majorHAnsi" w:cs="Calibri"/>
          <w:b/>
          <w:sz w:val="32"/>
          <w:szCs w:val="32"/>
          <w:u w:val="thick" w:color="F79646" w:themeColor="accent6"/>
        </w:rPr>
      </w:pPr>
    </w:p>
    <w:tbl>
      <w:tblPr>
        <w:tblW w:w="9331" w:type="dxa"/>
        <w:tblInd w:w="10" w:type="dxa"/>
        <w:tblLayout w:type="fixed"/>
        <w:tblCellMar>
          <w:left w:w="0" w:type="dxa"/>
          <w:right w:w="0" w:type="dxa"/>
        </w:tblCellMar>
        <w:tblLook w:val="04A0" w:firstRow="1" w:lastRow="0" w:firstColumn="1" w:lastColumn="0" w:noHBand="0" w:noVBand="1"/>
      </w:tblPr>
      <w:tblGrid>
        <w:gridCol w:w="2006"/>
        <w:gridCol w:w="1205"/>
        <w:gridCol w:w="2429"/>
        <w:gridCol w:w="1334"/>
        <w:gridCol w:w="912"/>
        <w:gridCol w:w="1445"/>
      </w:tblGrid>
      <w:tr w:rsidR="00E8644A" w14:paraId="681FA063" w14:textId="77777777">
        <w:trPr>
          <w:trHeight w:hRule="exact" w:val="451"/>
        </w:trPr>
        <w:tc>
          <w:tcPr>
            <w:tcW w:w="2006" w:type="dxa"/>
            <w:tcBorders>
              <w:top w:val="single" w:sz="4" w:space="0" w:color="000000"/>
              <w:left w:val="single" w:sz="4" w:space="0" w:color="000000"/>
              <w:bottom w:val="single" w:sz="4" w:space="0" w:color="000000"/>
              <w:right w:val="single" w:sz="4" w:space="0" w:color="000000"/>
            </w:tcBorders>
            <w:shd w:val="clear" w:color="FFC000" w:fill="FFC000"/>
          </w:tcPr>
          <w:p w14:paraId="2EC4AA8C" w14:textId="77777777" w:rsidR="00E8644A" w:rsidRDefault="005E10BC">
            <w:pPr>
              <w:spacing w:after="144" w:line="278" w:lineRule="exact"/>
              <w:jc w:val="center"/>
              <w:textAlignment w:val="baseline"/>
              <w:rPr>
                <w:rFonts w:asciiTheme="majorBidi" w:eastAsia="Times New Roman" w:hAnsiTheme="majorBidi" w:cstheme="majorBidi"/>
                <w:b/>
                <w:spacing w:val="-1"/>
                <w:lang w:eastAsia="en-US"/>
              </w:rPr>
            </w:pPr>
            <w:r>
              <w:rPr>
                <w:rFonts w:asciiTheme="majorBidi" w:eastAsia="Times New Roman" w:hAnsiTheme="majorBidi" w:cstheme="majorBidi"/>
                <w:b/>
                <w:spacing w:val="-1"/>
                <w:szCs w:val="22"/>
                <w:lang w:eastAsia="en-US"/>
              </w:rPr>
              <w:lastRenderedPageBreak/>
              <w:t>SEMESTRE</w:t>
            </w:r>
          </w:p>
        </w:tc>
        <w:tc>
          <w:tcPr>
            <w:tcW w:w="3634" w:type="dxa"/>
            <w:gridSpan w:val="2"/>
            <w:tcBorders>
              <w:top w:val="single" w:sz="4" w:space="0" w:color="000000"/>
              <w:left w:val="single" w:sz="4" w:space="0" w:color="000000"/>
              <w:bottom w:val="single" w:sz="4" w:space="0" w:color="000000"/>
              <w:right w:val="single" w:sz="4" w:space="0" w:color="000000"/>
            </w:tcBorders>
            <w:shd w:val="clear" w:color="FFC000" w:fill="FFC000"/>
          </w:tcPr>
          <w:p w14:paraId="49CF8CA8" w14:textId="77777777" w:rsidR="00E8644A" w:rsidRDefault="005E10BC">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Intitulé de la matière</w:t>
            </w:r>
          </w:p>
        </w:tc>
        <w:tc>
          <w:tcPr>
            <w:tcW w:w="1334" w:type="dxa"/>
            <w:tcBorders>
              <w:top w:val="single" w:sz="4" w:space="0" w:color="000000"/>
              <w:left w:val="single" w:sz="4" w:space="0" w:color="000000"/>
              <w:bottom w:val="single" w:sz="4" w:space="0" w:color="000000"/>
              <w:right w:val="single" w:sz="4" w:space="0" w:color="000000"/>
            </w:tcBorders>
            <w:shd w:val="clear" w:color="FFC000" w:fill="FFC000"/>
          </w:tcPr>
          <w:p w14:paraId="3A53F408" w14:textId="77777777" w:rsidR="00E8644A" w:rsidRDefault="005E10BC">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Coefficient</w:t>
            </w:r>
          </w:p>
        </w:tc>
        <w:tc>
          <w:tcPr>
            <w:tcW w:w="912" w:type="dxa"/>
            <w:tcBorders>
              <w:top w:val="single" w:sz="4" w:space="0" w:color="000000"/>
              <w:left w:val="single" w:sz="4" w:space="0" w:color="000000"/>
              <w:bottom w:val="single" w:sz="4" w:space="0" w:color="000000"/>
              <w:right w:val="single" w:sz="4" w:space="0" w:color="000000"/>
            </w:tcBorders>
            <w:shd w:val="clear" w:color="FFC000" w:fill="FFC000"/>
          </w:tcPr>
          <w:p w14:paraId="41C59911" w14:textId="77777777" w:rsidR="00E8644A" w:rsidRDefault="005E10BC">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crédits</w:t>
            </w:r>
          </w:p>
        </w:tc>
        <w:tc>
          <w:tcPr>
            <w:tcW w:w="1445" w:type="dxa"/>
            <w:tcBorders>
              <w:top w:val="single" w:sz="4" w:space="0" w:color="000000"/>
              <w:left w:val="single" w:sz="4" w:space="0" w:color="000000"/>
              <w:bottom w:val="single" w:sz="4" w:space="0" w:color="000000"/>
              <w:right w:val="single" w:sz="4" w:space="0" w:color="000000"/>
            </w:tcBorders>
            <w:shd w:val="clear" w:color="FFC000" w:fill="FFC000"/>
          </w:tcPr>
          <w:p w14:paraId="548E09ED" w14:textId="77777777" w:rsidR="00E8644A" w:rsidRDefault="005E10BC">
            <w:pPr>
              <w:spacing w:after="144" w:line="278" w:lineRule="exact"/>
              <w:jc w:val="center"/>
              <w:textAlignment w:val="baseline"/>
              <w:rPr>
                <w:rFonts w:asciiTheme="majorBidi" w:eastAsia="Times New Roman" w:hAnsiTheme="majorBidi" w:cstheme="majorBidi"/>
                <w:b/>
                <w:spacing w:val="-2"/>
                <w:lang w:eastAsia="en-US"/>
              </w:rPr>
            </w:pPr>
            <w:r>
              <w:rPr>
                <w:rFonts w:asciiTheme="majorBidi" w:eastAsia="Times New Roman" w:hAnsiTheme="majorBidi" w:cstheme="majorBidi"/>
                <w:b/>
                <w:spacing w:val="-2"/>
                <w:szCs w:val="22"/>
                <w:lang w:eastAsia="en-US"/>
              </w:rPr>
              <w:t>Code</w:t>
            </w:r>
          </w:p>
        </w:tc>
      </w:tr>
      <w:tr w:rsidR="00E8644A" w14:paraId="17BBA3B6" w14:textId="77777777">
        <w:trPr>
          <w:trHeight w:hRule="exact" w:val="720"/>
        </w:trPr>
        <w:tc>
          <w:tcPr>
            <w:tcW w:w="2006" w:type="dxa"/>
            <w:tcBorders>
              <w:top w:val="single" w:sz="4" w:space="0" w:color="000000"/>
              <w:left w:val="single" w:sz="4" w:space="0" w:color="000000"/>
              <w:bottom w:val="single" w:sz="4" w:space="0" w:color="000000"/>
              <w:right w:val="single" w:sz="4" w:space="0" w:color="000000"/>
            </w:tcBorders>
          </w:tcPr>
          <w:p w14:paraId="2058E742" w14:textId="77777777" w:rsidR="00E8644A" w:rsidRDefault="005E10BC">
            <w:pPr>
              <w:spacing w:before="151" w:after="286" w:line="273" w:lineRule="exact"/>
              <w:jc w:val="center"/>
              <w:textAlignment w:val="baseline"/>
              <w:rPr>
                <w:rFonts w:asciiTheme="majorBidi" w:eastAsia="Times New Roman" w:hAnsiTheme="majorBidi" w:cstheme="majorBidi"/>
                <w:spacing w:val="-13"/>
                <w:lang w:eastAsia="en-US"/>
              </w:rPr>
            </w:pPr>
            <w:r>
              <w:rPr>
                <w:rFonts w:asciiTheme="majorBidi" w:eastAsia="Times New Roman" w:hAnsiTheme="majorBidi" w:cstheme="majorBidi"/>
                <w:spacing w:val="-13"/>
                <w:szCs w:val="22"/>
                <w:lang w:eastAsia="en-US"/>
              </w:rPr>
              <w:t>S9</w:t>
            </w:r>
          </w:p>
        </w:tc>
        <w:tc>
          <w:tcPr>
            <w:tcW w:w="3634" w:type="dxa"/>
            <w:gridSpan w:val="2"/>
            <w:tcBorders>
              <w:top w:val="single" w:sz="4" w:space="0" w:color="000000"/>
              <w:left w:val="single" w:sz="4" w:space="0" w:color="000000"/>
              <w:bottom w:val="single" w:sz="4" w:space="0" w:color="000000"/>
              <w:right w:val="single" w:sz="4" w:space="0" w:color="000000"/>
            </w:tcBorders>
          </w:tcPr>
          <w:p w14:paraId="0DAC9B08" w14:textId="77777777" w:rsidR="00E8644A" w:rsidRDefault="00E8644A">
            <w:pPr>
              <w:spacing w:line="273" w:lineRule="exact"/>
              <w:jc w:val="center"/>
              <w:textAlignment w:val="baseline"/>
              <w:rPr>
                <w:lang w:val="en-US"/>
              </w:rPr>
            </w:pPr>
          </w:p>
          <w:p w14:paraId="31C44365" w14:textId="77777777" w:rsidR="00E8644A" w:rsidRDefault="005E10BC">
            <w:pPr>
              <w:spacing w:line="273" w:lineRule="exact"/>
              <w:jc w:val="center"/>
              <w:textAlignment w:val="baseline"/>
              <w:rPr>
                <w:rFonts w:asciiTheme="majorBidi" w:eastAsia="Times New Roman" w:hAnsiTheme="majorBidi" w:cstheme="majorBidi"/>
                <w:bCs/>
                <w:lang w:val="en-US" w:eastAsia="en-US"/>
              </w:rPr>
            </w:pPr>
            <w:proofErr w:type="spellStart"/>
            <w:r>
              <w:rPr>
                <w:lang w:val="en-US"/>
              </w:rPr>
              <w:t>Procedes</w:t>
            </w:r>
            <w:proofErr w:type="spellEnd"/>
            <w:r>
              <w:rPr>
                <w:lang w:val="en-US"/>
              </w:rPr>
              <w:t xml:space="preserve"> </w:t>
            </w:r>
            <w:proofErr w:type="spellStart"/>
            <w:r>
              <w:rPr>
                <w:lang w:val="en-US"/>
              </w:rPr>
              <w:t>innovants</w:t>
            </w:r>
            <w:proofErr w:type="spellEnd"/>
          </w:p>
        </w:tc>
        <w:tc>
          <w:tcPr>
            <w:tcW w:w="1334" w:type="dxa"/>
            <w:tcBorders>
              <w:top w:val="single" w:sz="4" w:space="0" w:color="000000"/>
              <w:left w:val="single" w:sz="4" w:space="0" w:color="000000"/>
              <w:bottom w:val="single" w:sz="4" w:space="0" w:color="000000"/>
              <w:right w:val="single" w:sz="4" w:space="0" w:color="000000"/>
            </w:tcBorders>
          </w:tcPr>
          <w:p w14:paraId="515A4A17" w14:textId="77777777" w:rsidR="00E8644A" w:rsidRDefault="005E10BC">
            <w:pPr>
              <w:spacing w:before="151" w:after="286"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szCs w:val="22"/>
                <w:lang w:eastAsia="en-US"/>
              </w:rPr>
              <w:t>1</w:t>
            </w:r>
          </w:p>
        </w:tc>
        <w:tc>
          <w:tcPr>
            <w:tcW w:w="912" w:type="dxa"/>
            <w:tcBorders>
              <w:top w:val="single" w:sz="4" w:space="0" w:color="000000"/>
              <w:left w:val="single" w:sz="4" w:space="0" w:color="000000"/>
              <w:bottom w:val="single" w:sz="4" w:space="0" w:color="000000"/>
              <w:right w:val="single" w:sz="4" w:space="0" w:color="000000"/>
            </w:tcBorders>
          </w:tcPr>
          <w:p w14:paraId="0FD92A60" w14:textId="77777777" w:rsidR="00E8644A" w:rsidRDefault="005E10BC">
            <w:pPr>
              <w:spacing w:before="151" w:after="286"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szCs w:val="22"/>
                <w:lang w:eastAsia="en-US"/>
              </w:rPr>
              <w:t>2</w:t>
            </w:r>
          </w:p>
        </w:tc>
        <w:tc>
          <w:tcPr>
            <w:tcW w:w="1445" w:type="dxa"/>
            <w:tcBorders>
              <w:top w:val="single" w:sz="4" w:space="0" w:color="000000"/>
              <w:left w:val="single" w:sz="4" w:space="0" w:color="000000"/>
              <w:bottom w:val="single" w:sz="4" w:space="0" w:color="000000"/>
              <w:right w:val="single" w:sz="4" w:space="0" w:color="000000"/>
            </w:tcBorders>
          </w:tcPr>
          <w:p w14:paraId="193B6C6F" w14:textId="77777777" w:rsidR="00E8644A" w:rsidRDefault="005E10BC">
            <w:pPr>
              <w:spacing w:before="151" w:after="286" w:line="273" w:lineRule="exact"/>
              <w:jc w:val="center"/>
              <w:textAlignment w:val="baseline"/>
              <w:rPr>
                <w:rFonts w:asciiTheme="majorBidi" w:eastAsia="Times New Roman" w:hAnsiTheme="majorBidi" w:cstheme="majorBidi"/>
                <w:lang w:val="en-US" w:eastAsia="en-US"/>
              </w:rPr>
            </w:pPr>
            <w:r>
              <w:rPr>
                <w:rFonts w:asciiTheme="majorBidi" w:hAnsiTheme="majorBidi" w:cstheme="majorBidi"/>
                <w:b/>
                <w:bCs/>
                <w:w w:val="99"/>
                <w:lang w:val="en-US"/>
              </w:rPr>
              <w:t>G</w:t>
            </w:r>
            <w:r>
              <w:rPr>
                <w:rFonts w:asciiTheme="majorBidi" w:hAnsiTheme="majorBidi" w:cstheme="majorBidi"/>
                <w:b/>
                <w:bCs/>
                <w:w w:val="99"/>
              </w:rPr>
              <w:t>PC 9.</w:t>
            </w:r>
            <w:r>
              <w:rPr>
                <w:rFonts w:asciiTheme="majorBidi" w:hAnsiTheme="majorBidi" w:cstheme="majorBidi"/>
                <w:b/>
                <w:bCs/>
                <w:w w:val="99"/>
                <w:lang w:val="en-US"/>
              </w:rPr>
              <w:t>5</w:t>
            </w:r>
          </w:p>
        </w:tc>
      </w:tr>
      <w:tr w:rsidR="00E8644A" w14:paraId="52E2F26E" w14:textId="77777777">
        <w:trPr>
          <w:trHeight w:hRule="exact" w:val="447"/>
        </w:trPr>
        <w:tc>
          <w:tcPr>
            <w:tcW w:w="2006" w:type="dxa"/>
            <w:tcBorders>
              <w:top w:val="single" w:sz="4" w:space="0" w:color="000000"/>
              <w:left w:val="single" w:sz="4" w:space="0" w:color="000000"/>
              <w:bottom w:val="single" w:sz="4" w:space="0" w:color="000000"/>
              <w:right w:val="single" w:sz="4" w:space="0" w:color="000000"/>
            </w:tcBorders>
            <w:shd w:val="clear" w:color="FFC000" w:fill="FFC000"/>
          </w:tcPr>
          <w:p w14:paraId="1484383D" w14:textId="77777777" w:rsidR="00E8644A" w:rsidRDefault="005E10BC">
            <w:pPr>
              <w:spacing w:after="144" w:line="278" w:lineRule="exact"/>
              <w:jc w:val="center"/>
              <w:textAlignment w:val="baseline"/>
              <w:rPr>
                <w:rFonts w:asciiTheme="majorBidi" w:eastAsia="Times New Roman" w:hAnsiTheme="majorBidi" w:cstheme="majorBidi"/>
                <w:b/>
                <w:spacing w:val="1"/>
                <w:lang w:eastAsia="en-US"/>
              </w:rPr>
            </w:pPr>
            <w:r>
              <w:rPr>
                <w:rFonts w:asciiTheme="majorBidi" w:eastAsia="Times New Roman" w:hAnsiTheme="majorBidi" w:cstheme="majorBidi"/>
                <w:b/>
                <w:spacing w:val="1"/>
                <w:szCs w:val="22"/>
                <w:lang w:eastAsia="en-US"/>
              </w:rPr>
              <w:t>VHH</w:t>
            </w:r>
          </w:p>
        </w:tc>
        <w:tc>
          <w:tcPr>
            <w:tcW w:w="1205" w:type="dxa"/>
            <w:tcBorders>
              <w:top w:val="single" w:sz="4" w:space="0" w:color="000000"/>
              <w:left w:val="single" w:sz="4" w:space="0" w:color="000000"/>
              <w:bottom w:val="single" w:sz="4" w:space="0" w:color="000000"/>
              <w:right w:val="single" w:sz="4" w:space="0" w:color="000000"/>
            </w:tcBorders>
            <w:shd w:val="clear" w:color="FFC000" w:fill="FFC000"/>
          </w:tcPr>
          <w:p w14:paraId="2F6E3BB3" w14:textId="77777777" w:rsidR="00E8644A" w:rsidRDefault="005E10BC">
            <w:pPr>
              <w:spacing w:after="144" w:line="278" w:lineRule="exact"/>
              <w:jc w:val="center"/>
              <w:textAlignment w:val="baseline"/>
              <w:rPr>
                <w:rFonts w:asciiTheme="majorBidi" w:eastAsia="Times New Roman" w:hAnsiTheme="majorBidi" w:cstheme="majorBidi"/>
                <w:b/>
                <w:spacing w:val="-2"/>
                <w:lang w:eastAsia="en-US"/>
              </w:rPr>
            </w:pPr>
            <w:r>
              <w:rPr>
                <w:rFonts w:asciiTheme="majorBidi" w:eastAsia="Times New Roman" w:hAnsiTheme="majorBidi" w:cstheme="majorBidi"/>
                <w:b/>
                <w:spacing w:val="-2"/>
                <w:szCs w:val="22"/>
                <w:lang w:eastAsia="en-US"/>
              </w:rPr>
              <w:t>Cours</w:t>
            </w:r>
          </w:p>
        </w:tc>
        <w:tc>
          <w:tcPr>
            <w:tcW w:w="2429" w:type="dxa"/>
            <w:tcBorders>
              <w:top w:val="single" w:sz="4" w:space="0" w:color="000000"/>
              <w:left w:val="single" w:sz="4" w:space="0" w:color="000000"/>
              <w:bottom w:val="single" w:sz="4" w:space="0" w:color="000000"/>
              <w:right w:val="single" w:sz="4" w:space="0" w:color="000000"/>
            </w:tcBorders>
            <w:shd w:val="clear" w:color="FFC000" w:fill="FFC000"/>
          </w:tcPr>
          <w:p w14:paraId="32F51D11" w14:textId="77777777" w:rsidR="00E8644A" w:rsidRDefault="005E10BC">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Travaux dirigés</w:t>
            </w:r>
          </w:p>
        </w:tc>
        <w:tc>
          <w:tcPr>
            <w:tcW w:w="3691" w:type="dxa"/>
            <w:gridSpan w:val="3"/>
            <w:tcBorders>
              <w:top w:val="single" w:sz="4" w:space="0" w:color="000000"/>
              <w:left w:val="single" w:sz="4" w:space="0" w:color="000000"/>
              <w:bottom w:val="single" w:sz="4" w:space="0" w:color="000000"/>
              <w:right w:val="single" w:sz="4" w:space="0" w:color="000000"/>
            </w:tcBorders>
            <w:shd w:val="clear" w:color="FFC000" w:fill="FFC000"/>
          </w:tcPr>
          <w:p w14:paraId="0068E341" w14:textId="77777777" w:rsidR="00E8644A" w:rsidRDefault="005E10BC">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Travaux Pratiques</w:t>
            </w:r>
          </w:p>
        </w:tc>
      </w:tr>
      <w:tr w:rsidR="00E8644A" w14:paraId="52E1AE0F" w14:textId="77777777">
        <w:trPr>
          <w:trHeight w:hRule="exact" w:val="451"/>
        </w:trPr>
        <w:tc>
          <w:tcPr>
            <w:tcW w:w="2006" w:type="dxa"/>
            <w:tcBorders>
              <w:top w:val="single" w:sz="4" w:space="0" w:color="000000"/>
              <w:left w:val="single" w:sz="4" w:space="0" w:color="000000"/>
              <w:bottom w:val="single" w:sz="4" w:space="0" w:color="000000"/>
              <w:right w:val="single" w:sz="4" w:space="0" w:color="000000"/>
            </w:tcBorders>
          </w:tcPr>
          <w:p w14:paraId="677B3A2E" w14:textId="77777777" w:rsidR="00E8644A" w:rsidRDefault="005E10BC">
            <w:pPr>
              <w:spacing w:after="166"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szCs w:val="22"/>
                <w:lang w:eastAsia="en-US"/>
              </w:rPr>
              <w:t>22h30</w:t>
            </w:r>
          </w:p>
        </w:tc>
        <w:tc>
          <w:tcPr>
            <w:tcW w:w="1205" w:type="dxa"/>
            <w:tcBorders>
              <w:top w:val="single" w:sz="4" w:space="0" w:color="000000"/>
              <w:left w:val="single" w:sz="4" w:space="0" w:color="000000"/>
              <w:bottom w:val="single" w:sz="4" w:space="0" w:color="000000"/>
              <w:right w:val="single" w:sz="4" w:space="0" w:color="000000"/>
            </w:tcBorders>
          </w:tcPr>
          <w:p w14:paraId="7D73E53A" w14:textId="77777777" w:rsidR="00E8644A" w:rsidRDefault="005E10BC">
            <w:pPr>
              <w:spacing w:after="166"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szCs w:val="22"/>
                <w:lang w:eastAsia="en-US"/>
              </w:rPr>
              <w:t>1h30</w:t>
            </w:r>
          </w:p>
        </w:tc>
        <w:tc>
          <w:tcPr>
            <w:tcW w:w="2429" w:type="dxa"/>
            <w:tcBorders>
              <w:top w:val="single" w:sz="4" w:space="0" w:color="000000"/>
              <w:left w:val="single" w:sz="4" w:space="0" w:color="000000"/>
              <w:bottom w:val="single" w:sz="4" w:space="0" w:color="000000"/>
              <w:right w:val="single" w:sz="4" w:space="0" w:color="000000"/>
            </w:tcBorders>
          </w:tcPr>
          <w:p w14:paraId="622DDF33" w14:textId="77777777" w:rsidR="00E8644A" w:rsidRDefault="005E10BC">
            <w:pPr>
              <w:spacing w:after="166"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szCs w:val="22"/>
                <w:lang w:eastAsia="en-US"/>
              </w:rPr>
              <w:t>-</w:t>
            </w:r>
          </w:p>
        </w:tc>
        <w:tc>
          <w:tcPr>
            <w:tcW w:w="3691" w:type="dxa"/>
            <w:gridSpan w:val="3"/>
            <w:tcBorders>
              <w:top w:val="single" w:sz="4" w:space="0" w:color="000000"/>
              <w:left w:val="single" w:sz="4" w:space="0" w:color="000000"/>
              <w:bottom w:val="single" w:sz="4" w:space="0" w:color="000000"/>
              <w:right w:val="single" w:sz="4" w:space="0" w:color="000000"/>
            </w:tcBorders>
          </w:tcPr>
          <w:p w14:paraId="14D88E8F" w14:textId="77777777" w:rsidR="00E8644A" w:rsidRDefault="005E10BC">
            <w:pPr>
              <w:spacing w:after="166" w:line="273" w:lineRule="exact"/>
              <w:jc w:val="center"/>
              <w:textAlignment w:val="baseline"/>
              <w:rPr>
                <w:rFonts w:asciiTheme="majorBidi" w:eastAsia="Times New Roman" w:hAnsiTheme="majorBidi" w:cstheme="majorBidi"/>
                <w:spacing w:val="-2"/>
                <w:lang w:eastAsia="en-US"/>
              </w:rPr>
            </w:pPr>
            <w:r>
              <w:rPr>
                <w:rFonts w:asciiTheme="majorBidi" w:eastAsia="Times New Roman" w:hAnsiTheme="majorBidi" w:cstheme="majorBidi"/>
                <w:szCs w:val="22"/>
                <w:lang w:eastAsia="en-US"/>
              </w:rPr>
              <w:t>-</w:t>
            </w:r>
          </w:p>
        </w:tc>
      </w:tr>
    </w:tbl>
    <w:p w14:paraId="36DF5270" w14:textId="77777777" w:rsidR="00E8644A" w:rsidRDefault="005E10BC">
      <w:pPr>
        <w:pStyle w:val="Corpsdetexte"/>
        <w:spacing w:before="8"/>
        <w:rPr>
          <w:rFonts w:ascii="Times New Roman" w:hAnsi="Times New Roman"/>
          <w:b/>
          <w:bCs/>
        </w:rPr>
      </w:pPr>
      <w:r>
        <w:rPr>
          <w:rFonts w:ascii="Times New Roman" w:hAnsi="Times New Roman"/>
          <w:b/>
          <w:bCs/>
          <w:u w:val="thick" w:color="F79546"/>
        </w:rPr>
        <w:t>Objectifs de l’enseignement:</w:t>
      </w:r>
    </w:p>
    <w:p w14:paraId="306A5620" w14:textId="77777777" w:rsidR="00E8644A" w:rsidRDefault="005E10BC">
      <w:pPr>
        <w:pStyle w:val="Paragraphedeliste"/>
        <w:widowControl w:val="0"/>
        <w:numPr>
          <w:ilvl w:val="0"/>
          <w:numId w:val="96"/>
        </w:numPr>
        <w:tabs>
          <w:tab w:val="left" w:pos="531"/>
        </w:tabs>
        <w:autoSpaceDE w:val="0"/>
        <w:autoSpaceDN w:val="0"/>
        <w:spacing w:before="101" w:line="257" w:lineRule="exact"/>
        <w:ind w:left="0" w:hanging="198"/>
        <w:contextualSpacing w:val="0"/>
      </w:pPr>
      <w:r>
        <w:t xml:space="preserve"> Comprendre le principe de l’intensification des procédés</w:t>
      </w:r>
    </w:p>
    <w:p w14:paraId="7A76CF61" w14:textId="77777777" w:rsidR="00E8644A" w:rsidRDefault="005E10BC">
      <w:pPr>
        <w:pStyle w:val="Paragraphedeliste"/>
        <w:widowControl w:val="0"/>
        <w:numPr>
          <w:ilvl w:val="0"/>
          <w:numId w:val="96"/>
        </w:numPr>
        <w:tabs>
          <w:tab w:val="left" w:pos="579"/>
        </w:tabs>
        <w:autoSpaceDE w:val="0"/>
        <w:autoSpaceDN w:val="0"/>
        <w:spacing w:line="257" w:lineRule="exact"/>
        <w:ind w:left="0" w:hanging="246"/>
        <w:contextualSpacing w:val="0"/>
      </w:pPr>
      <w:r>
        <w:t>Appliquer les techniques d’intensification pour des procédés divers</w:t>
      </w:r>
    </w:p>
    <w:p w14:paraId="3AFEC090" w14:textId="77777777" w:rsidR="00E8644A" w:rsidRDefault="005E10BC">
      <w:pPr>
        <w:pStyle w:val="Titre21"/>
        <w:spacing w:before="232"/>
        <w:ind w:left="0"/>
      </w:pPr>
      <w:r>
        <w:rPr>
          <w:u w:val="thick" w:color="F79546"/>
        </w:rPr>
        <w:t>Connaissances préalables recommandées:</w:t>
      </w:r>
    </w:p>
    <w:p w14:paraId="5A2E25C2" w14:textId="77777777" w:rsidR="00E8644A" w:rsidRDefault="005E10BC">
      <w:pPr>
        <w:spacing w:before="45"/>
        <w:rPr>
          <w:i/>
        </w:rPr>
      </w:pPr>
      <w:r>
        <w:rPr>
          <w:i/>
        </w:rPr>
        <w:t>Transfert de matière et de chaleur, catalyse, Réacteurs, opérations unitaires.</w:t>
      </w:r>
    </w:p>
    <w:p w14:paraId="376B6E53" w14:textId="77777777" w:rsidR="00E8644A" w:rsidRDefault="00E8644A">
      <w:pPr>
        <w:spacing w:before="45"/>
        <w:rPr>
          <w:i/>
        </w:rPr>
      </w:pPr>
    </w:p>
    <w:p w14:paraId="2F7440BE" w14:textId="77777777" w:rsidR="00E8644A" w:rsidRDefault="005E10BC">
      <w:pPr>
        <w:pStyle w:val="Titre21"/>
        <w:ind w:left="0"/>
      </w:pPr>
      <w:r>
        <w:rPr>
          <w:u w:val="thick" w:color="F79546"/>
        </w:rPr>
        <w:t xml:space="preserve">Contenu de la matière: </w:t>
      </w:r>
    </w:p>
    <w:p w14:paraId="19E483A8" w14:textId="77777777" w:rsidR="00E8644A" w:rsidRDefault="005E10BC">
      <w:pPr>
        <w:pStyle w:val="Titre41"/>
        <w:spacing w:line="276" w:lineRule="auto"/>
        <w:ind w:left="0"/>
      </w:pPr>
      <w:r>
        <w:t>Chapitre 1. Bases de l’intensification des procédés</w:t>
      </w:r>
    </w:p>
    <w:p w14:paraId="6E9B7435" w14:textId="77777777" w:rsidR="00E8644A" w:rsidRDefault="005E10BC">
      <w:pPr>
        <w:pStyle w:val="Corpsdetexte"/>
        <w:spacing w:line="276" w:lineRule="auto"/>
        <w:ind w:right="11"/>
        <w:jc w:val="both"/>
        <w:rPr>
          <w:rFonts w:ascii="Times New Roman" w:hAnsi="Times New Roman"/>
        </w:rPr>
      </w:pPr>
      <w:r>
        <w:rPr>
          <w:rFonts w:ascii="Times New Roman" w:hAnsi="Times New Roman"/>
        </w:rPr>
        <w:t>Définitions. Principes et applications de l’IP. Mise en œuvre de l’intensification des procédés : approche basée sur les équipements ou les méthodes.</w:t>
      </w:r>
    </w:p>
    <w:p w14:paraId="5CC60D96" w14:textId="77777777" w:rsidR="00E8644A" w:rsidRDefault="005E10BC">
      <w:pPr>
        <w:spacing w:line="276" w:lineRule="auto"/>
        <w:ind w:right="793"/>
        <w:rPr>
          <w:b/>
        </w:rPr>
      </w:pPr>
      <w:r>
        <w:rPr>
          <w:b/>
        </w:rPr>
        <w:t>Chapitre 2. Les équipements pour l’Intensification des procédés</w:t>
      </w:r>
    </w:p>
    <w:p w14:paraId="350428E8" w14:textId="77777777" w:rsidR="00E8644A" w:rsidRDefault="005E10BC">
      <w:pPr>
        <w:pStyle w:val="Paragraphedeliste"/>
        <w:widowControl w:val="0"/>
        <w:numPr>
          <w:ilvl w:val="0"/>
          <w:numId w:val="97"/>
        </w:numPr>
        <w:autoSpaceDE w:val="0"/>
        <w:autoSpaceDN w:val="0"/>
        <w:spacing w:line="276" w:lineRule="auto"/>
        <w:ind w:right="11"/>
        <w:contextualSpacing w:val="0"/>
      </w:pPr>
      <w:r>
        <w:t>Microréacteurs : Réacteurs à baffles oscillantes, Réacteurs à disque tournant</w:t>
      </w:r>
    </w:p>
    <w:p w14:paraId="7BA217F5" w14:textId="77777777" w:rsidR="00E8644A" w:rsidRDefault="005E10BC">
      <w:pPr>
        <w:pStyle w:val="Paragraphedeliste"/>
        <w:widowControl w:val="0"/>
        <w:numPr>
          <w:ilvl w:val="0"/>
          <w:numId w:val="97"/>
        </w:numPr>
        <w:tabs>
          <w:tab w:val="left" w:pos="1413"/>
          <w:tab w:val="left" w:pos="1414"/>
        </w:tabs>
        <w:autoSpaceDE w:val="0"/>
        <w:autoSpaceDN w:val="0"/>
        <w:spacing w:line="276" w:lineRule="auto"/>
        <w:ind w:left="714" w:hanging="357"/>
        <w:contextualSpacing w:val="0"/>
      </w:pPr>
      <w:r>
        <w:t>Absorbeur centrifuge</w:t>
      </w:r>
    </w:p>
    <w:p w14:paraId="147DFD61" w14:textId="77777777" w:rsidR="00E8644A" w:rsidRDefault="005E10BC">
      <w:pPr>
        <w:pStyle w:val="Paragraphedeliste"/>
        <w:widowControl w:val="0"/>
        <w:numPr>
          <w:ilvl w:val="0"/>
          <w:numId w:val="97"/>
        </w:numPr>
        <w:tabs>
          <w:tab w:val="left" w:pos="1413"/>
          <w:tab w:val="left" w:pos="1414"/>
        </w:tabs>
        <w:autoSpaceDE w:val="0"/>
        <w:autoSpaceDN w:val="0"/>
        <w:spacing w:line="276" w:lineRule="auto"/>
        <w:contextualSpacing w:val="0"/>
      </w:pPr>
      <w:r>
        <w:t>Colonnes garnies rotatives</w:t>
      </w:r>
    </w:p>
    <w:p w14:paraId="406E30F4" w14:textId="77777777" w:rsidR="00E8644A" w:rsidRDefault="005E10BC">
      <w:pPr>
        <w:pStyle w:val="Paragraphedeliste"/>
        <w:widowControl w:val="0"/>
        <w:numPr>
          <w:ilvl w:val="0"/>
          <w:numId w:val="97"/>
        </w:numPr>
        <w:tabs>
          <w:tab w:val="left" w:pos="1413"/>
          <w:tab w:val="left" w:pos="1414"/>
        </w:tabs>
        <w:autoSpaceDE w:val="0"/>
        <w:autoSpaceDN w:val="0"/>
        <w:spacing w:line="276" w:lineRule="auto"/>
        <w:contextualSpacing w:val="0"/>
      </w:pPr>
      <w:r>
        <w:t>Exemples d’application de ces équipements dans différents procédés</w:t>
      </w:r>
    </w:p>
    <w:p w14:paraId="5E58DBC0" w14:textId="77777777" w:rsidR="00E8644A" w:rsidRDefault="00E8644A">
      <w:pPr>
        <w:pStyle w:val="Corpsdetexte"/>
        <w:spacing w:line="276" w:lineRule="auto"/>
        <w:rPr>
          <w:rFonts w:ascii="Times New Roman"/>
          <w:sz w:val="20"/>
        </w:rPr>
      </w:pPr>
    </w:p>
    <w:p w14:paraId="11F35029" w14:textId="77777777" w:rsidR="00E8644A" w:rsidRDefault="005E10BC">
      <w:pPr>
        <w:pStyle w:val="Titre41"/>
        <w:spacing w:line="276" w:lineRule="auto"/>
        <w:ind w:left="0"/>
      </w:pPr>
      <w:r>
        <w:t>Chapitre 3. Les méthodes de l’Intensification des procédés</w:t>
      </w:r>
    </w:p>
    <w:p w14:paraId="3E56EE97" w14:textId="77777777" w:rsidR="00E8644A" w:rsidRDefault="005E10BC">
      <w:pPr>
        <w:pStyle w:val="Corpsdetexte"/>
        <w:spacing w:line="276" w:lineRule="auto"/>
        <w:ind w:right="230"/>
        <w:jc w:val="both"/>
        <w:rPr>
          <w:rFonts w:ascii="Times New Roman" w:hAnsi="Times New Roman"/>
        </w:rPr>
      </w:pPr>
      <w:r>
        <w:rPr>
          <w:rFonts w:ascii="Times New Roman" w:hAnsi="Times New Roman"/>
        </w:rPr>
        <w:t>Réacteurs multifonctionnels (Distillation réactive, Réacteurs à membrane). Séparations hybrides (Membrane-absorption, Membrane-distillation). Exemples d’applications de ces différentes méthodes.</w:t>
      </w:r>
    </w:p>
    <w:p w14:paraId="280BEB74" w14:textId="77777777" w:rsidR="00E8644A" w:rsidRDefault="005E10BC">
      <w:pPr>
        <w:pStyle w:val="Titre41"/>
        <w:spacing w:line="276" w:lineRule="auto"/>
        <w:ind w:left="0"/>
      </w:pPr>
      <w:r>
        <w:t>Chapitre 4. Sources d’énergies alternatives</w:t>
      </w:r>
    </w:p>
    <w:p w14:paraId="6C547763" w14:textId="77777777" w:rsidR="00E8644A" w:rsidRDefault="005E10BC">
      <w:pPr>
        <w:pStyle w:val="Corpsdetexte"/>
        <w:spacing w:line="276" w:lineRule="auto"/>
        <w:rPr>
          <w:rFonts w:ascii="Times New Roman" w:hAnsi="Times New Roman"/>
        </w:rPr>
      </w:pPr>
      <w:r>
        <w:rPr>
          <w:rFonts w:ascii="Times New Roman" w:hAnsi="Times New Roman"/>
        </w:rPr>
        <w:t>Energie solaire. Ultrasons. Microondes.</w:t>
      </w:r>
    </w:p>
    <w:p w14:paraId="7F74FE48" w14:textId="77777777" w:rsidR="00E8644A" w:rsidRDefault="005E10BC">
      <w:pPr>
        <w:pStyle w:val="Titre41"/>
        <w:spacing w:line="276" w:lineRule="auto"/>
        <w:ind w:left="0"/>
      </w:pPr>
      <w:r>
        <w:t>Chapitre 5. Outres méthodes d’intensification des procédés:</w:t>
      </w:r>
    </w:p>
    <w:p w14:paraId="464C10F5" w14:textId="77777777" w:rsidR="00E8644A" w:rsidRDefault="005E10BC">
      <w:pPr>
        <w:pStyle w:val="Corpsdetexte"/>
        <w:spacing w:line="276" w:lineRule="auto"/>
        <w:rPr>
          <w:rFonts w:ascii="Times New Roman" w:hAnsi="Times New Roman"/>
        </w:rPr>
      </w:pPr>
      <w:r>
        <w:rPr>
          <w:rFonts w:ascii="Times New Roman" w:hAnsi="Times New Roman"/>
        </w:rPr>
        <w:t>Nouveaux solvants (Fluides supercritiques, Liquides ioniques). Exemples d’application de ces solvants.</w:t>
      </w:r>
    </w:p>
    <w:p w14:paraId="6F336A22" w14:textId="77777777" w:rsidR="00E8644A" w:rsidRDefault="00E8644A">
      <w:pPr>
        <w:pStyle w:val="Corpsdetexte"/>
        <w:spacing w:before="2"/>
        <w:rPr>
          <w:sz w:val="20"/>
        </w:rPr>
      </w:pPr>
    </w:p>
    <w:p w14:paraId="227B801B" w14:textId="77777777" w:rsidR="00E8644A" w:rsidRDefault="005E10BC">
      <w:pPr>
        <w:pStyle w:val="Titre21"/>
        <w:ind w:left="0"/>
      </w:pPr>
      <w:r>
        <w:rPr>
          <w:u w:val="thick" w:color="F79546"/>
        </w:rPr>
        <w:t>Mode d’évaluation:</w:t>
      </w:r>
    </w:p>
    <w:p w14:paraId="76EE590E" w14:textId="77777777" w:rsidR="00E8644A" w:rsidRDefault="005E10BC">
      <w:pPr>
        <w:pStyle w:val="Corpsdetexte"/>
        <w:spacing w:before="45"/>
        <w:rPr>
          <w:rFonts w:ascii="Times New Roman" w:hAnsi="Times New Roman"/>
        </w:rPr>
      </w:pPr>
      <w:r>
        <w:rPr>
          <w:rFonts w:ascii="Times New Roman" w:hAnsi="Times New Roman"/>
        </w:rPr>
        <w:t>Contrôle continu: 40%; Examen:60%.</w:t>
      </w:r>
    </w:p>
    <w:p w14:paraId="30DB78B4" w14:textId="77777777" w:rsidR="00E8644A" w:rsidRDefault="005E10BC">
      <w:pPr>
        <w:pStyle w:val="Titre21"/>
        <w:spacing w:before="37"/>
        <w:ind w:left="0"/>
      </w:pPr>
      <w:r>
        <w:rPr>
          <w:u w:val="thick" w:color="F79546"/>
        </w:rPr>
        <w:t>Références bibliographiques:</w:t>
      </w:r>
    </w:p>
    <w:p w14:paraId="6EB26CBA" w14:textId="77777777" w:rsidR="00E8644A" w:rsidRDefault="00E8644A">
      <w:pPr>
        <w:pStyle w:val="Corpsdetexte"/>
        <w:rPr>
          <w:b/>
          <w:sz w:val="19"/>
        </w:rPr>
      </w:pPr>
    </w:p>
    <w:p w14:paraId="4E020585" w14:textId="77777777" w:rsidR="00E8644A" w:rsidRDefault="005E10BC">
      <w:pPr>
        <w:pStyle w:val="Corpsdetexte"/>
        <w:widowControl w:val="0"/>
        <w:numPr>
          <w:ilvl w:val="0"/>
          <w:numId w:val="98"/>
        </w:numPr>
        <w:tabs>
          <w:tab w:val="left" w:pos="8273"/>
        </w:tabs>
        <w:autoSpaceDE w:val="0"/>
        <w:autoSpaceDN w:val="0"/>
        <w:ind w:left="714" w:right="227" w:hanging="357"/>
        <w:jc w:val="both"/>
        <w:rPr>
          <w:rFonts w:ascii="Times New Roman" w:hAnsi="Times New Roman"/>
          <w:lang w:val="en-US"/>
        </w:rPr>
      </w:pPr>
      <w:r>
        <w:rPr>
          <w:rFonts w:ascii="Times New Roman" w:hAnsi="Times New Roman"/>
          <w:lang w:val="en-US"/>
        </w:rPr>
        <w:t>Stanckiewicz, A., and Moulijn. Marcel Dekker, Re-engineering the Chemical Processing Plant-Process Intensification. Inc. N.Y2003</w:t>
      </w:r>
    </w:p>
    <w:p w14:paraId="3E9A9329" w14:textId="77777777" w:rsidR="00E8644A" w:rsidRDefault="00E8644A">
      <w:pPr>
        <w:rPr>
          <w:rFonts w:asciiTheme="majorBidi" w:eastAsia="Times New Roman" w:hAnsiTheme="majorBidi" w:cstheme="majorBidi"/>
          <w:b/>
          <w:w w:val="95"/>
          <w:sz w:val="40"/>
          <w:szCs w:val="22"/>
          <w:lang w:val="en-US" w:eastAsia="en-US"/>
        </w:rPr>
      </w:pPr>
    </w:p>
    <w:p w14:paraId="4B0C6F8C" w14:textId="77777777" w:rsidR="00E8644A" w:rsidRDefault="00E8644A">
      <w:pPr>
        <w:jc w:val="center"/>
        <w:rPr>
          <w:rFonts w:asciiTheme="majorHAnsi" w:hAnsiTheme="majorHAnsi" w:cs="Calibri"/>
          <w:b/>
          <w:sz w:val="32"/>
          <w:szCs w:val="32"/>
          <w:u w:val="thick" w:color="F79646" w:themeColor="accent6"/>
        </w:rPr>
      </w:pPr>
    </w:p>
    <w:p w14:paraId="37203E07" w14:textId="77777777" w:rsidR="00E8644A" w:rsidRDefault="00E8644A">
      <w:pPr>
        <w:jc w:val="center"/>
        <w:rPr>
          <w:rFonts w:asciiTheme="majorHAnsi" w:hAnsiTheme="majorHAnsi" w:cs="Calibri"/>
          <w:b/>
          <w:sz w:val="32"/>
          <w:szCs w:val="32"/>
          <w:u w:val="thick" w:color="F79646" w:themeColor="accent6"/>
        </w:rPr>
      </w:pPr>
    </w:p>
    <w:p w14:paraId="6AF86928" w14:textId="77777777" w:rsidR="00E8644A" w:rsidRDefault="00E8644A">
      <w:pPr>
        <w:jc w:val="center"/>
        <w:rPr>
          <w:rFonts w:asciiTheme="majorHAnsi" w:hAnsiTheme="majorHAnsi" w:cs="Calibri"/>
          <w:b/>
          <w:sz w:val="32"/>
          <w:szCs w:val="32"/>
          <w:u w:val="thick" w:color="F79646" w:themeColor="accent6"/>
        </w:rPr>
      </w:pPr>
    </w:p>
    <w:p w14:paraId="56E722D5" w14:textId="77777777" w:rsidR="00E8644A" w:rsidRDefault="00E8644A">
      <w:pPr>
        <w:jc w:val="center"/>
        <w:rPr>
          <w:rFonts w:asciiTheme="majorHAnsi" w:hAnsiTheme="majorHAnsi" w:cs="Calibri"/>
          <w:b/>
          <w:sz w:val="32"/>
          <w:szCs w:val="32"/>
          <w:u w:val="thick" w:color="F79646" w:themeColor="accent6"/>
        </w:rPr>
      </w:pPr>
    </w:p>
    <w:p w14:paraId="7C303698" w14:textId="77777777" w:rsidR="00E8644A" w:rsidRDefault="00E8644A">
      <w:pPr>
        <w:jc w:val="center"/>
        <w:rPr>
          <w:rFonts w:asciiTheme="majorHAnsi" w:hAnsiTheme="majorHAnsi" w:cs="Calibri"/>
          <w:b/>
          <w:sz w:val="32"/>
          <w:szCs w:val="32"/>
          <w:u w:val="thick" w:color="F79646" w:themeColor="accent6"/>
        </w:rPr>
      </w:pPr>
    </w:p>
    <w:p w14:paraId="60AB50AA" w14:textId="77777777" w:rsidR="00E8644A" w:rsidRDefault="00E8644A">
      <w:pPr>
        <w:jc w:val="center"/>
        <w:rPr>
          <w:rFonts w:asciiTheme="majorHAnsi" w:hAnsiTheme="majorHAnsi" w:cs="Calibri"/>
          <w:b/>
          <w:sz w:val="32"/>
          <w:szCs w:val="32"/>
          <w:u w:val="thick" w:color="F79646" w:themeColor="accent6"/>
        </w:rPr>
      </w:pPr>
    </w:p>
    <w:tbl>
      <w:tblPr>
        <w:tblW w:w="9331" w:type="dxa"/>
        <w:tblInd w:w="10" w:type="dxa"/>
        <w:tblLayout w:type="fixed"/>
        <w:tblCellMar>
          <w:left w:w="0" w:type="dxa"/>
          <w:right w:w="0" w:type="dxa"/>
        </w:tblCellMar>
        <w:tblLook w:val="04A0" w:firstRow="1" w:lastRow="0" w:firstColumn="1" w:lastColumn="0" w:noHBand="0" w:noVBand="1"/>
      </w:tblPr>
      <w:tblGrid>
        <w:gridCol w:w="2006"/>
        <w:gridCol w:w="1205"/>
        <w:gridCol w:w="2429"/>
        <w:gridCol w:w="1334"/>
        <w:gridCol w:w="912"/>
        <w:gridCol w:w="1445"/>
      </w:tblGrid>
      <w:tr w:rsidR="00E8644A" w14:paraId="036C4AD3" w14:textId="77777777">
        <w:trPr>
          <w:trHeight w:hRule="exact" w:val="451"/>
        </w:trPr>
        <w:tc>
          <w:tcPr>
            <w:tcW w:w="2006" w:type="dxa"/>
            <w:tcBorders>
              <w:top w:val="single" w:sz="4" w:space="0" w:color="000000"/>
              <w:left w:val="single" w:sz="4" w:space="0" w:color="000000"/>
              <w:bottom w:val="single" w:sz="4" w:space="0" w:color="000000"/>
              <w:right w:val="single" w:sz="4" w:space="0" w:color="000000"/>
            </w:tcBorders>
            <w:shd w:val="clear" w:color="FFC000" w:fill="FFC000"/>
          </w:tcPr>
          <w:p w14:paraId="274275E2" w14:textId="77777777" w:rsidR="00E8644A" w:rsidRDefault="005E10BC">
            <w:pPr>
              <w:spacing w:after="144" w:line="278" w:lineRule="exact"/>
              <w:jc w:val="center"/>
              <w:textAlignment w:val="baseline"/>
              <w:rPr>
                <w:rFonts w:asciiTheme="majorBidi" w:eastAsia="Times New Roman" w:hAnsiTheme="majorBidi" w:cstheme="majorBidi"/>
                <w:b/>
                <w:spacing w:val="-1"/>
                <w:lang w:eastAsia="en-US"/>
              </w:rPr>
            </w:pPr>
            <w:r>
              <w:rPr>
                <w:rFonts w:asciiTheme="majorBidi" w:eastAsia="Times New Roman" w:hAnsiTheme="majorBidi" w:cstheme="majorBidi"/>
                <w:b/>
                <w:spacing w:val="-1"/>
                <w:szCs w:val="22"/>
                <w:lang w:eastAsia="en-US"/>
              </w:rPr>
              <w:t>SEMESTRE</w:t>
            </w:r>
          </w:p>
        </w:tc>
        <w:tc>
          <w:tcPr>
            <w:tcW w:w="3634" w:type="dxa"/>
            <w:gridSpan w:val="2"/>
            <w:tcBorders>
              <w:top w:val="single" w:sz="4" w:space="0" w:color="000000"/>
              <w:left w:val="single" w:sz="4" w:space="0" w:color="000000"/>
              <w:bottom w:val="single" w:sz="4" w:space="0" w:color="000000"/>
              <w:right w:val="single" w:sz="4" w:space="0" w:color="000000"/>
            </w:tcBorders>
            <w:shd w:val="clear" w:color="FFC000" w:fill="FFC000"/>
          </w:tcPr>
          <w:p w14:paraId="3BB116B3" w14:textId="77777777" w:rsidR="00E8644A" w:rsidRDefault="005E10BC">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Intitulé de la matière</w:t>
            </w:r>
          </w:p>
        </w:tc>
        <w:tc>
          <w:tcPr>
            <w:tcW w:w="1334" w:type="dxa"/>
            <w:tcBorders>
              <w:top w:val="single" w:sz="4" w:space="0" w:color="000000"/>
              <w:left w:val="single" w:sz="4" w:space="0" w:color="000000"/>
              <w:bottom w:val="single" w:sz="4" w:space="0" w:color="000000"/>
              <w:right w:val="single" w:sz="4" w:space="0" w:color="000000"/>
            </w:tcBorders>
            <w:shd w:val="clear" w:color="FFC000" w:fill="FFC000"/>
          </w:tcPr>
          <w:p w14:paraId="13C0A254" w14:textId="77777777" w:rsidR="00E8644A" w:rsidRDefault="005E10BC">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Coefficient</w:t>
            </w:r>
          </w:p>
        </w:tc>
        <w:tc>
          <w:tcPr>
            <w:tcW w:w="912" w:type="dxa"/>
            <w:tcBorders>
              <w:top w:val="single" w:sz="4" w:space="0" w:color="000000"/>
              <w:left w:val="single" w:sz="4" w:space="0" w:color="000000"/>
              <w:bottom w:val="single" w:sz="4" w:space="0" w:color="000000"/>
              <w:right w:val="single" w:sz="4" w:space="0" w:color="000000"/>
            </w:tcBorders>
            <w:shd w:val="clear" w:color="FFC000" w:fill="FFC000"/>
          </w:tcPr>
          <w:p w14:paraId="60202710" w14:textId="77777777" w:rsidR="00E8644A" w:rsidRDefault="005E10BC">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crédits</w:t>
            </w:r>
          </w:p>
        </w:tc>
        <w:tc>
          <w:tcPr>
            <w:tcW w:w="1445" w:type="dxa"/>
            <w:tcBorders>
              <w:top w:val="single" w:sz="4" w:space="0" w:color="000000"/>
              <w:left w:val="single" w:sz="4" w:space="0" w:color="000000"/>
              <w:bottom w:val="single" w:sz="4" w:space="0" w:color="000000"/>
              <w:right w:val="single" w:sz="4" w:space="0" w:color="000000"/>
            </w:tcBorders>
            <w:shd w:val="clear" w:color="FFC000" w:fill="FFC000"/>
          </w:tcPr>
          <w:p w14:paraId="4C8773A4" w14:textId="77777777" w:rsidR="00E8644A" w:rsidRDefault="005E10BC">
            <w:pPr>
              <w:spacing w:after="144" w:line="278" w:lineRule="exact"/>
              <w:jc w:val="center"/>
              <w:textAlignment w:val="baseline"/>
              <w:rPr>
                <w:rFonts w:asciiTheme="majorBidi" w:eastAsia="Times New Roman" w:hAnsiTheme="majorBidi" w:cstheme="majorBidi"/>
                <w:b/>
                <w:spacing w:val="-2"/>
                <w:lang w:eastAsia="en-US"/>
              </w:rPr>
            </w:pPr>
            <w:r>
              <w:rPr>
                <w:rFonts w:asciiTheme="majorBidi" w:eastAsia="Times New Roman" w:hAnsiTheme="majorBidi" w:cstheme="majorBidi"/>
                <w:b/>
                <w:spacing w:val="-2"/>
                <w:szCs w:val="22"/>
                <w:lang w:eastAsia="en-US"/>
              </w:rPr>
              <w:t>Code</w:t>
            </w:r>
          </w:p>
        </w:tc>
      </w:tr>
      <w:tr w:rsidR="00E8644A" w14:paraId="2CCE9BE2" w14:textId="77777777">
        <w:trPr>
          <w:trHeight w:hRule="exact" w:val="720"/>
        </w:trPr>
        <w:tc>
          <w:tcPr>
            <w:tcW w:w="2006" w:type="dxa"/>
            <w:tcBorders>
              <w:top w:val="single" w:sz="4" w:space="0" w:color="000000"/>
              <w:left w:val="single" w:sz="4" w:space="0" w:color="000000"/>
              <w:bottom w:val="single" w:sz="4" w:space="0" w:color="000000"/>
              <w:right w:val="single" w:sz="4" w:space="0" w:color="000000"/>
            </w:tcBorders>
          </w:tcPr>
          <w:p w14:paraId="6C7F37DF" w14:textId="77777777" w:rsidR="00E8644A" w:rsidRDefault="005E10BC">
            <w:pPr>
              <w:spacing w:before="151" w:after="286" w:line="273" w:lineRule="exact"/>
              <w:jc w:val="center"/>
              <w:textAlignment w:val="baseline"/>
              <w:rPr>
                <w:rFonts w:asciiTheme="majorBidi" w:eastAsia="Times New Roman" w:hAnsiTheme="majorBidi" w:cstheme="majorBidi"/>
                <w:spacing w:val="-13"/>
                <w:lang w:eastAsia="en-US"/>
              </w:rPr>
            </w:pPr>
            <w:r>
              <w:rPr>
                <w:rFonts w:asciiTheme="majorBidi" w:eastAsia="Times New Roman" w:hAnsiTheme="majorBidi" w:cstheme="majorBidi"/>
                <w:spacing w:val="-13"/>
                <w:szCs w:val="22"/>
                <w:lang w:eastAsia="en-US"/>
              </w:rPr>
              <w:t>S9</w:t>
            </w:r>
          </w:p>
        </w:tc>
        <w:tc>
          <w:tcPr>
            <w:tcW w:w="3634" w:type="dxa"/>
            <w:gridSpan w:val="2"/>
            <w:tcBorders>
              <w:top w:val="single" w:sz="4" w:space="0" w:color="000000"/>
              <w:left w:val="single" w:sz="4" w:space="0" w:color="000000"/>
              <w:bottom w:val="single" w:sz="4" w:space="0" w:color="000000"/>
              <w:right w:val="single" w:sz="4" w:space="0" w:color="000000"/>
            </w:tcBorders>
          </w:tcPr>
          <w:p w14:paraId="678F6131" w14:textId="77777777" w:rsidR="00E8644A" w:rsidRDefault="005E10BC">
            <w:pPr>
              <w:spacing w:after="151" w:line="273" w:lineRule="exact"/>
              <w:jc w:val="center"/>
              <w:textAlignment w:val="baseline"/>
              <w:rPr>
                <w:rFonts w:asciiTheme="majorBidi" w:eastAsia="Times New Roman" w:hAnsiTheme="majorBidi" w:cstheme="majorBidi"/>
                <w:bCs/>
                <w:lang w:eastAsia="en-US"/>
              </w:rPr>
            </w:pPr>
            <w:r>
              <w:rPr>
                <w:b/>
              </w:rPr>
              <w:t>Introduction à la digitalisation des procédés</w:t>
            </w:r>
          </w:p>
        </w:tc>
        <w:tc>
          <w:tcPr>
            <w:tcW w:w="1334" w:type="dxa"/>
            <w:tcBorders>
              <w:top w:val="single" w:sz="4" w:space="0" w:color="000000"/>
              <w:left w:val="single" w:sz="4" w:space="0" w:color="000000"/>
              <w:bottom w:val="single" w:sz="4" w:space="0" w:color="000000"/>
              <w:right w:val="single" w:sz="4" w:space="0" w:color="000000"/>
            </w:tcBorders>
          </w:tcPr>
          <w:p w14:paraId="02908652" w14:textId="77777777" w:rsidR="00E8644A" w:rsidRDefault="005E10BC">
            <w:pPr>
              <w:spacing w:before="151" w:after="286"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szCs w:val="22"/>
                <w:lang w:eastAsia="en-US"/>
              </w:rPr>
              <w:t>2</w:t>
            </w:r>
          </w:p>
        </w:tc>
        <w:tc>
          <w:tcPr>
            <w:tcW w:w="912" w:type="dxa"/>
            <w:tcBorders>
              <w:top w:val="single" w:sz="4" w:space="0" w:color="000000"/>
              <w:left w:val="single" w:sz="4" w:space="0" w:color="000000"/>
              <w:bottom w:val="single" w:sz="4" w:space="0" w:color="000000"/>
              <w:right w:val="single" w:sz="4" w:space="0" w:color="000000"/>
            </w:tcBorders>
          </w:tcPr>
          <w:p w14:paraId="7D7DB261" w14:textId="77777777" w:rsidR="00E8644A" w:rsidRDefault="005E10BC">
            <w:pPr>
              <w:spacing w:before="151" w:after="286"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szCs w:val="22"/>
                <w:lang w:eastAsia="en-US"/>
              </w:rPr>
              <w:t>3</w:t>
            </w:r>
          </w:p>
        </w:tc>
        <w:tc>
          <w:tcPr>
            <w:tcW w:w="1445" w:type="dxa"/>
            <w:tcBorders>
              <w:top w:val="single" w:sz="4" w:space="0" w:color="000000"/>
              <w:left w:val="single" w:sz="4" w:space="0" w:color="000000"/>
              <w:bottom w:val="single" w:sz="4" w:space="0" w:color="000000"/>
              <w:right w:val="single" w:sz="4" w:space="0" w:color="000000"/>
            </w:tcBorders>
          </w:tcPr>
          <w:p w14:paraId="5A313517" w14:textId="77777777" w:rsidR="00E8644A" w:rsidRDefault="005E10BC">
            <w:pPr>
              <w:spacing w:before="151" w:after="286" w:line="273" w:lineRule="exact"/>
              <w:jc w:val="center"/>
              <w:textAlignment w:val="baseline"/>
              <w:rPr>
                <w:rFonts w:asciiTheme="majorBidi" w:eastAsia="Times New Roman" w:hAnsiTheme="majorBidi" w:cstheme="majorBidi"/>
                <w:lang w:eastAsia="en-US"/>
              </w:rPr>
            </w:pPr>
            <w:r>
              <w:rPr>
                <w:rFonts w:asciiTheme="majorBidi" w:hAnsiTheme="majorBidi" w:cstheme="majorBidi"/>
                <w:b/>
                <w:bCs/>
                <w:w w:val="99"/>
                <w:lang w:val="en-US"/>
              </w:rPr>
              <w:t>G</w:t>
            </w:r>
            <w:r w:rsidR="00F937D5">
              <w:rPr>
                <w:rFonts w:asciiTheme="majorBidi" w:hAnsiTheme="majorBidi" w:cstheme="majorBidi"/>
                <w:b/>
                <w:bCs/>
                <w:w w:val="99"/>
              </w:rPr>
              <w:t>PC 9.7</w:t>
            </w:r>
          </w:p>
        </w:tc>
      </w:tr>
      <w:tr w:rsidR="00E8644A" w14:paraId="208C9DF5" w14:textId="77777777">
        <w:trPr>
          <w:trHeight w:hRule="exact" w:val="447"/>
        </w:trPr>
        <w:tc>
          <w:tcPr>
            <w:tcW w:w="2006" w:type="dxa"/>
            <w:tcBorders>
              <w:top w:val="single" w:sz="4" w:space="0" w:color="000000"/>
              <w:left w:val="single" w:sz="4" w:space="0" w:color="000000"/>
              <w:bottom w:val="single" w:sz="4" w:space="0" w:color="000000"/>
              <w:right w:val="single" w:sz="4" w:space="0" w:color="000000"/>
            </w:tcBorders>
            <w:shd w:val="clear" w:color="FFC000" w:fill="FFC000"/>
          </w:tcPr>
          <w:p w14:paraId="0D3EEF7E" w14:textId="77777777" w:rsidR="00E8644A" w:rsidRDefault="005E10BC">
            <w:pPr>
              <w:spacing w:after="144" w:line="278" w:lineRule="exact"/>
              <w:jc w:val="center"/>
              <w:textAlignment w:val="baseline"/>
              <w:rPr>
                <w:rFonts w:asciiTheme="majorBidi" w:eastAsia="Times New Roman" w:hAnsiTheme="majorBidi" w:cstheme="majorBidi"/>
                <w:b/>
                <w:spacing w:val="1"/>
                <w:lang w:eastAsia="en-US"/>
              </w:rPr>
            </w:pPr>
            <w:r>
              <w:rPr>
                <w:rFonts w:asciiTheme="majorBidi" w:eastAsia="Times New Roman" w:hAnsiTheme="majorBidi" w:cstheme="majorBidi"/>
                <w:b/>
                <w:spacing w:val="1"/>
                <w:szCs w:val="22"/>
                <w:lang w:eastAsia="en-US"/>
              </w:rPr>
              <w:t>VHH</w:t>
            </w:r>
          </w:p>
        </w:tc>
        <w:tc>
          <w:tcPr>
            <w:tcW w:w="1205" w:type="dxa"/>
            <w:tcBorders>
              <w:top w:val="single" w:sz="4" w:space="0" w:color="000000"/>
              <w:left w:val="single" w:sz="4" w:space="0" w:color="000000"/>
              <w:bottom w:val="single" w:sz="4" w:space="0" w:color="000000"/>
              <w:right w:val="single" w:sz="4" w:space="0" w:color="000000"/>
            </w:tcBorders>
            <w:shd w:val="clear" w:color="FFC000" w:fill="FFC000"/>
          </w:tcPr>
          <w:p w14:paraId="427665B4" w14:textId="77777777" w:rsidR="00E8644A" w:rsidRDefault="005E10BC">
            <w:pPr>
              <w:spacing w:after="144" w:line="278" w:lineRule="exact"/>
              <w:jc w:val="center"/>
              <w:textAlignment w:val="baseline"/>
              <w:rPr>
                <w:rFonts w:asciiTheme="majorBidi" w:eastAsia="Times New Roman" w:hAnsiTheme="majorBidi" w:cstheme="majorBidi"/>
                <w:b/>
                <w:spacing w:val="-2"/>
                <w:lang w:eastAsia="en-US"/>
              </w:rPr>
            </w:pPr>
            <w:r>
              <w:rPr>
                <w:rFonts w:asciiTheme="majorBidi" w:eastAsia="Times New Roman" w:hAnsiTheme="majorBidi" w:cstheme="majorBidi"/>
                <w:b/>
                <w:spacing w:val="-2"/>
                <w:szCs w:val="22"/>
                <w:lang w:eastAsia="en-US"/>
              </w:rPr>
              <w:t>Cours</w:t>
            </w:r>
          </w:p>
        </w:tc>
        <w:tc>
          <w:tcPr>
            <w:tcW w:w="2429" w:type="dxa"/>
            <w:tcBorders>
              <w:top w:val="single" w:sz="4" w:space="0" w:color="000000"/>
              <w:left w:val="single" w:sz="4" w:space="0" w:color="000000"/>
              <w:bottom w:val="single" w:sz="4" w:space="0" w:color="000000"/>
              <w:right w:val="single" w:sz="4" w:space="0" w:color="000000"/>
            </w:tcBorders>
            <w:shd w:val="clear" w:color="FFC000" w:fill="FFC000"/>
          </w:tcPr>
          <w:p w14:paraId="53287551" w14:textId="77777777" w:rsidR="00E8644A" w:rsidRDefault="005E10BC">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Travaux dirigés</w:t>
            </w:r>
          </w:p>
        </w:tc>
        <w:tc>
          <w:tcPr>
            <w:tcW w:w="3691" w:type="dxa"/>
            <w:gridSpan w:val="3"/>
            <w:tcBorders>
              <w:top w:val="single" w:sz="4" w:space="0" w:color="000000"/>
              <w:left w:val="single" w:sz="4" w:space="0" w:color="000000"/>
              <w:bottom w:val="single" w:sz="4" w:space="0" w:color="000000"/>
              <w:right w:val="single" w:sz="4" w:space="0" w:color="000000"/>
            </w:tcBorders>
            <w:shd w:val="clear" w:color="FFC000" w:fill="FFC000"/>
          </w:tcPr>
          <w:p w14:paraId="522996D7" w14:textId="77777777" w:rsidR="00E8644A" w:rsidRDefault="005E10BC">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Travaux Pratiques</w:t>
            </w:r>
          </w:p>
        </w:tc>
      </w:tr>
      <w:tr w:rsidR="00E8644A" w14:paraId="6461CF8C" w14:textId="77777777">
        <w:trPr>
          <w:trHeight w:hRule="exact" w:val="451"/>
        </w:trPr>
        <w:tc>
          <w:tcPr>
            <w:tcW w:w="2006" w:type="dxa"/>
            <w:tcBorders>
              <w:top w:val="single" w:sz="4" w:space="0" w:color="000000"/>
              <w:left w:val="single" w:sz="4" w:space="0" w:color="000000"/>
              <w:bottom w:val="single" w:sz="4" w:space="0" w:color="000000"/>
              <w:right w:val="single" w:sz="4" w:space="0" w:color="000000"/>
            </w:tcBorders>
          </w:tcPr>
          <w:p w14:paraId="4D949067" w14:textId="77777777" w:rsidR="00E8644A" w:rsidRDefault="005E10BC">
            <w:pPr>
              <w:spacing w:after="166"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szCs w:val="22"/>
                <w:lang w:eastAsia="en-US"/>
              </w:rPr>
              <w:t>45h00</w:t>
            </w:r>
          </w:p>
        </w:tc>
        <w:tc>
          <w:tcPr>
            <w:tcW w:w="1205" w:type="dxa"/>
            <w:tcBorders>
              <w:top w:val="single" w:sz="4" w:space="0" w:color="000000"/>
              <w:left w:val="single" w:sz="4" w:space="0" w:color="000000"/>
              <w:bottom w:val="single" w:sz="4" w:space="0" w:color="000000"/>
              <w:right w:val="single" w:sz="4" w:space="0" w:color="000000"/>
            </w:tcBorders>
          </w:tcPr>
          <w:p w14:paraId="5774956F" w14:textId="77777777" w:rsidR="00E8644A" w:rsidRDefault="005E10BC">
            <w:pPr>
              <w:spacing w:after="166"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szCs w:val="22"/>
                <w:lang w:eastAsia="en-US"/>
              </w:rPr>
              <w:t>1h30</w:t>
            </w:r>
          </w:p>
        </w:tc>
        <w:tc>
          <w:tcPr>
            <w:tcW w:w="2429" w:type="dxa"/>
            <w:tcBorders>
              <w:top w:val="single" w:sz="4" w:space="0" w:color="000000"/>
              <w:left w:val="single" w:sz="4" w:space="0" w:color="000000"/>
              <w:bottom w:val="single" w:sz="4" w:space="0" w:color="000000"/>
              <w:right w:val="single" w:sz="4" w:space="0" w:color="000000"/>
            </w:tcBorders>
          </w:tcPr>
          <w:p w14:paraId="2E95B13F" w14:textId="77777777" w:rsidR="00E8644A" w:rsidRDefault="005E10BC">
            <w:pPr>
              <w:spacing w:after="166"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szCs w:val="22"/>
                <w:lang w:eastAsia="en-US"/>
              </w:rPr>
              <w:t>-</w:t>
            </w:r>
          </w:p>
        </w:tc>
        <w:tc>
          <w:tcPr>
            <w:tcW w:w="3691" w:type="dxa"/>
            <w:gridSpan w:val="3"/>
            <w:tcBorders>
              <w:top w:val="single" w:sz="4" w:space="0" w:color="000000"/>
              <w:left w:val="single" w:sz="4" w:space="0" w:color="000000"/>
              <w:bottom w:val="single" w:sz="4" w:space="0" w:color="000000"/>
              <w:right w:val="single" w:sz="4" w:space="0" w:color="000000"/>
            </w:tcBorders>
          </w:tcPr>
          <w:p w14:paraId="3FBD8345" w14:textId="77777777" w:rsidR="00E8644A" w:rsidRDefault="005E10BC">
            <w:pPr>
              <w:spacing w:after="166" w:line="273" w:lineRule="exact"/>
              <w:jc w:val="center"/>
              <w:textAlignment w:val="baseline"/>
              <w:rPr>
                <w:rFonts w:asciiTheme="majorBidi" w:eastAsia="Times New Roman" w:hAnsiTheme="majorBidi" w:cstheme="majorBidi"/>
                <w:spacing w:val="-2"/>
                <w:lang w:eastAsia="en-US"/>
              </w:rPr>
            </w:pPr>
            <w:r>
              <w:rPr>
                <w:rFonts w:asciiTheme="majorBidi" w:eastAsia="Times New Roman" w:hAnsiTheme="majorBidi" w:cstheme="majorBidi"/>
                <w:szCs w:val="22"/>
                <w:lang w:eastAsia="en-US"/>
              </w:rPr>
              <w:t>1h30</w:t>
            </w:r>
          </w:p>
        </w:tc>
      </w:tr>
    </w:tbl>
    <w:p w14:paraId="176413C4" w14:textId="77777777" w:rsidR="00E8644A" w:rsidRDefault="00E8644A">
      <w:pPr>
        <w:pStyle w:val="Corpsdetexte"/>
        <w:spacing w:before="8"/>
        <w:rPr>
          <w:b/>
          <w:bCs/>
          <w:u w:val="thick" w:color="F79546"/>
        </w:rPr>
      </w:pPr>
    </w:p>
    <w:p w14:paraId="7556FAE0" w14:textId="77777777" w:rsidR="00E8644A" w:rsidRDefault="005E10BC">
      <w:pPr>
        <w:pStyle w:val="Corpsdetexte"/>
        <w:spacing w:before="8"/>
        <w:rPr>
          <w:rFonts w:ascii="Times New Roman" w:hAnsi="Times New Roman"/>
          <w:b/>
          <w:bCs/>
          <w:u w:val="thick" w:color="F79546"/>
        </w:rPr>
      </w:pPr>
      <w:r>
        <w:rPr>
          <w:rFonts w:ascii="Times New Roman" w:hAnsi="Times New Roman"/>
          <w:b/>
          <w:bCs/>
          <w:u w:val="thick" w:color="F79546"/>
        </w:rPr>
        <w:t>Objectifs de l’enseignement:</w:t>
      </w:r>
    </w:p>
    <w:p w14:paraId="24E357D1" w14:textId="77777777" w:rsidR="00E8644A" w:rsidRDefault="005E10BC">
      <w:pPr>
        <w:pStyle w:val="Corpsdetexte"/>
        <w:spacing w:before="8"/>
        <w:jc w:val="both"/>
        <w:rPr>
          <w:b/>
          <w:bCs/>
        </w:rPr>
      </w:pPr>
      <w:r>
        <w:rPr>
          <w:rFonts w:ascii="Times New Roman" w:hAnsi="Times New Roman"/>
          <w:color w:val="auto"/>
          <w:spacing w:val="19"/>
        </w:rPr>
        <w:t>Introduction au concept d'Industrie 4.0. Composantes technologiques de la 4</w:t>
      </w:r>
      <w:r>
        <w:rPr>
          <w:rFonts w:ascii="Times New Roman" w:hAnsi="Times New Roman"/>
          <w:spacing w:val="19"/>
          <w:vertAlign w:val="superscript"/>
        </w:rPr>
        <w:t>ème</w:t>
      </w:r>
      <w:r>
        <w:rPr>
          <w:rFonts w:ascii="Times New Roman" w:hAnsi="Times New Roman"/>
          <w:color w:val="auto"/>
          <w:spacing w:val="19"/>
        </w:rPr>
        <w:t xml:space="preserve">révolution industrielle et lien avec la stratégie d'affaires, l'organisation et la gestion des procédés des secteurs chimiques industriels. Cas concrets de transformation et enjeux spécifiques du secteur des procédés chimiques, de la pétrochimie, </w:t>
      </w:r>
      <w:r>
        <w:rPr>
          <w:rFonts w:ascii="Times New Roman" w:hAnsi="Times New Roman"/>
          <w:spacing w:val="19"/>
        </w:rPr>
        <w:t>de la</w:t>
      </w:r>
      <w:r>
        <w:rPr>
          <w:rFonts w:ascii="Times New Roman" w:hAnsi="Times New Roman"/>
          <w:color w:val="auto"/>
          <w:spacing w:val="19"/>
        </w:rPr>
        <w:t xml:space="preserve"> pharmaceutique, des usines de traitement, etc. Centralité de la capture des données en temps réel. Introduction à l'intelligence artificielle en génie des procédés. Prise de décisions. Exemples d'outils applicables en milieu des procédés chimiques industriels pour mettre en marche la transformation numérique</w:t>
      </w:r>
      <w:r>
        <w:rPr>
          <w:rFonts w:ascii="Times New Roman" w:hAnsi="Times New Roman"/>
          <w:color w:val="auto"/>
          <w:spacing w:val="19"/>
          <w:shd w:val="clear" w:color="auto" w:fill="F1F1F1"/>
        </w:rPr>
        <w:t>.  </w:t>
      </w:r>
    </w:p>
    <w:p w14:paraId="40ACAAE4" w14:textId="77777777" w:rsidR="00E8644A" w:rsidRDefault="00E8644A">
      <w:pPr>
        <w:shd w:val="clear" w:color="auto" w:fill="FFFFFF"/>
        <w:jc w:val="both"/>
        <w:rPr>
          <w:spacing w:val="19"/>
          <w:shd w:val="clear" w:color="auto" w:fill="F1F1F1"/>
        </w:rPr>
      </w:pPr>
    </w:p>
    <w:p w14:paraId="3B24CEFC" w14:textId="77777777" w:rsidR="00E8644A" w:rsidRDefault="005E10BC">
      <w:pPr>
        <w:pStyle w:val="Titre21"/>
        <w:ind w:left="0"/>
      </w:pPr>
      <w:r>
        <w:rPr>
          <w:u w:val="thick" w:color="F79546"/>
        </w:rPr>
        <w:t xml:space="preserve">Contenu de la matière: </w:t>
      </w:r>
    </w:p>
    <w:p w14:paraId="0E257171" w14:textId="77777777" w:rsidR="00E8644A" w:rsidRDefault="005E10BC">
      <w:pPr>
        <w:shd w:val="clear" w:color="auto" w:fill="FFFFFF"/>
        <w:jc w:val="both"/>
        <w:rPr>
          <w:rFonts w:eastAsia="Times New Roman"/>
          <w:lang w:eastAsia="fr-FR"/>
        </w:rPr>
      </w:pPr>
      <w:r>
        <w:rPr>
          <w:rFonts w:eastAsia="Times New Roman"/>
          <w:b/>
          <w:bCs/>
          <w:lang w:eastAsia="fr-FR"/>
        </w:rPr>
        <w:t>Outils de la chaîne digitale</w:t>
      </w:r>
    </w:p>
    <w:p w14:paraId="4D7DB200" w14:textId="77777777" w:rsidR="00E8644A" w:rsidRDefault="005E10BC">
      <w:pPr>
        <w:shd w:val="clear" w:color="auto" w:fill="FFFFFF"/>
        <w:jc w:val="both"/>
        <w:rPr>
          <w:rFonts w:eastAsia="Times New Roman"/>
          <w:lang w:eastAsia="fr-FR"/>
        </w:rPr>
      </w:pPr>
      <w:r>
        <w:rPr>
          <w:rFonts w:eastAsia="Times New Roman"/>
          <w:lang w:eastAsia="fr-FR"/>
        </w:rPr>
        <w:t>2.1 – Instrumentation : pour piloter le procédé, contrôler la réaction/cristallisation/extrusion</w:t>
      </w:r>
    </w:p>
    <w:p w14:paraId="6A227B72" w14:textId="77777777" w:rsidR="00E8644A" w:rsidRDefault="005E10BC">
      <w:pPr>
        <w:shd w:val="clear" w:color="auto" w:fill="FFFFFF"/>
        <w:jc w:val="both"/>
        <w:rPr>
          <w:rFonts w:eastAsia="Times New Roman"/>
          <w:lang w:eastAsia="fr-FR"/>
        </w:rPr>
      </w:pPr>
      <w:r>
        <w:rPr>
          <w:rFonts w:eastAsia="Times New Roman"/>
          <w:lang w:eastAsia="fr-FR"/>
        </w:rPr>
        <w:t>Retour ou introduction à :</w:t>
      </w:r>
    </w:p>
    <w:p w14:paraId="47E6AF43" w14:textId="77777777" w:rsidR="00E8644A" w:rsidRDefault="005E10BC">
      <w:pPr>
        <w:numPr>
          <w:ilvl w:val="0"/>
          <w:numId w:val="99"/>
        </w:numPr>
        <w:shd w:val="clear" w:color="auto" w:fill="FFFFFF"/>
        <w:ind w:left="0"/>
        <w:jc w:val="both"/>
        <w:rPr>
          <w:rFonts w:eastAsia="Times New Roman"/>
          <w:lang w:eastAsia="fr-FR"/>
        </w:rPr>
      </w:pPr>
      <w:r>
        <w:rPr>
          <w:rFonts w:eastAsia="Times New Roman"/>
          <w:lang w:eastAsia="fr-FR"/>
        </w:rPr>
        <w:t>Types de capteurs : débit / comptage masse – volume, température, pression, niveau, pH, vitesse, agitation ;</w:t>
      </w:r>
    </w:p>
    <w:p w14:paraId="77DE77ED" w14:textId="77777777" w:rsidR="00E8644A" w:rsidRDefault="005E10BC">
      <w:pPr>
        <w:numPr>
          <w:ilvl w:val="0"/>
          <w:numId w:val="99"/>
        </w:numPr>
        <w:shd w:val="clear" w:color="auto" w:fill="FFFFFF"/>
        <w:ind w:left="0"/>
        <w:jc w:val="both"/>
        <w:rPr>
          <w:rFonts w:eastAsia="Times New Roman"/>
          <w:lang w:eastAsia="fr-FR"/>
        </w:rPr>
      </w:pPr>
      <w:r>
        <w:rPr>
          <w:rFonts w:eastAsia="Times New Roman"/>
          <w:lang w:eastAsia="fr-FR"/>
        </w:rPr>
        <w:t>Type d’analyseurs : techniques séparatives, techniques spectrales, traitements de données associés ;</w:t>
      </w:r>
    </w:p>
    <w:p w14:paraId="2CABB017" w14:textId="77777777" w:rsidR="00E8644A" w:rsidRDefault="005E10BC">
      <w:pPr>
        <w:numPr>
          <w:ilvl w:val="0"/>
          <w:numId w:val="99"/>
        </w:numPr>
        <w:shd w:val="clear" w:color="auto" w:fill="FFFFFF"/>
        <w:ind w:left="0"/>
        <w:jc w:val="both"/>
        <w:rPr>
          <w:rFonts w:eastAsia="Times New Roman"/>
          <w:lang w:eastAsia="fr-FR"/>
        </w:rPr>
      </w:pPr>
      <w:r>
        <w:rPr>
          <w:rFonts w:eastAsia="Times New Roman"/>
          <w:lang w:eastAsia="fr-FR"/>
        </w:rPr>
        <w:t>Architecture : analogique/numérique, différents bus de terrain, protocoles de communication (OPC UA…) ;</w:t>
      </w:r>
    </w:p>
    <w:p w14:paraId="518F38E6" w14:textId="77777777" w:rsidR="00E8644A" w:rsidRDefault="005E10BC">
      <w:pPr>
        <w:numPr>
          <w:ilvl w:val="0"/>
          <w:numId w:val="99"/>
        </w:numPr>
        <w:shd w:val="clear" w:color="auto" w:fill="FFFFFF"/>
        <w:ind w:left="0"/>
        <w:jc w:val="both"/>
        <w:rPr>
          <w:rFonts w:eastAsia="Times New Roman"/>
          <w:lang w:eastAsia="fr-FR"/>
        </w:rPr>
      </w:pPr>
      <w:r>
        <w:rPr>
          <w:rFonts w:eastAsia="Times New Roman"/>
          <w:lang w:eastAsia="fr-FR"/>
        </w:rPr>
        <w:t>Description des paramètres physico-chimique mesurés pour suivre les propriétés du produit et les paramètres du procédé en temps réel ; définition des types de capteurs, puis du traitement et l’analyse de la donnée.</w:t>
      </w:r>
    </w:p>
    <w:p w14:paraId="7E86A186" w14:textId="77777777" w:rsidR="00E8644A" w:rsidRDefault="005E10BC">
      <w:pPr>
        <w:shd w:val="clear" w:color="auto" w:fill="FFFFFF"/>
        <w:jc w:val="both"/>
        <w:rPr>
          <w:rFonts w:eastAsia="Times New Roman"/>
          <w:lang w:eastAsia="fr-FR"/>
        </w:rPr>
      </w:pPr>
      <w:r>
        <w:rPr>
          <w:rFonts w:eastAsia="Times New Roman"/>
          <w:lang w:eastAsia="fr-FR"/>
        </w:rPr>
        <w:t>2.2 – Acquisition de données, contrôle commande, automatisation</w:t>
      </w:r>
    </w:p>
    <w:p w14:paraId="0DEF86F2" w14:textId="77777777" w:rsidR="00E8644A" w:rsidRDefault="005E10BC">
      <w:pPr>
        <w:shd w:val="clear" w:color="auto" w:fill="FFFFFF"/>
        <w:jc w:val="both"/>
        <w:rPr>
          <w:rFonts w:eastAsia="Times New Roman"/>
          <w:lang w:eastAsia="fr-FR"/>
        </w:rPr>
      </w:pPr>
      <w:r>
        <w:rPr>
          <w:rFonts w:eastAsia="Times New Roman"/>
          <w:lang w:eastAsia="fr-FR"/>
        </w:rPr>
        <w:t xml:space="preserve">Introduction au logiciel </w:t>
      </w:r>
      <w:proofErr w:type="spellStart"/>
      <w:r>
        <w:rPr>
          <w:rFonts w:eastAsia="Times New Roman"/>
          <w:lang w:eastAsia="fr-FR"/>
        </w:rPr>
        <w:t>OIAnalytics</w:t>
      </w:r>
      <w:proofErr w:type="spellEnd"/>
      <w:r>
        <w:rPr>
          <w:rFonts w:eastAsia="Times New Roman"/>
          <w:lang w:eastAsia="fr-FR"/>
        </w:rPr>
        <w:t xml:space="preserve"> qui permet le suivi en ligne et en temps réel des indicateurs et mesures d’un procédé.</w:t>
      </w:r>
    </w:p>
    <w:p w14:paraId="3918AFBB" w14:textId="77777777" w:rsidR="00E8644A" w:rsidRDefault="005E10BC">
      <w:pPr>
        <w:shd w:val="clear" w:color="auto" w:fill="FFFFFF"/>
        <w:jc w:val="both"/>
        <w:rPr>
          <w:rFonts w:eastAsia="Times New Roman"/>
          <w:lang w:eastAsia="fr-FR"/>
        </w:rPr>
      </w:pPr>
      <w:r>
        <w:rPr>
          <w:rFonts w:eastAsia="Times New Roman"/>
          <w:lang w:eastAsia="fr-FR"/>
        </w:rPr>
        <w:t>2.3 – Usage et analyse de la donnée</w:t>
      </w:r>
    </w:p>
    <w:p w14:paraId="031A6D28" w14:textId="77777777" w:rsidR="00E8644A" w:rsidRDefault="005E10BC">
      <w:pPr>
        <w:shd w:val="clear" w:color="auto" w:fill="FFFFFF"/>
        <w:jc w:val="both"/>
        <w:rPr>
          <w:rFonts w:eastAsia="Times New Roman"/>
          <w:lang w:eastAsia="fr-FR"/>
        </w:rPr>
      </w:pPr>
      <w:r>
        <w:rPr>
          <w:rFonts w:eastAsia="Times New Roman"/>
          <w:lang w:eastAsia="fr-FR"/>
        </w:rPr>
        <w:t>Définition des outils de traitement et analyse statistique de la donnée.</w:t>
      </w:r>
    </w:p>
    <w:p w14:paraId="27DA514E" w14:textId="77777777" w:rsidR="00E8644A" w:rsidRDefault="005E10BC">
      <w:pPr>
        <w:shd w:val="clear" w:color="auto" w:fill="FFFFFF"/>
        <w:jc w:val="both"/>
        <w:rPr>
          <w:rFonts w:eastAsia="Times New Roman"/>
          <w:lang w:eastAsia="fr-FR"/>
        </w:rPr>
      </w:pPr>
      <w:r>
        <w:rPr>
          <w:rFonts w:eastAsia="Times New Roman"/>
          <w:b/>
          <w:bCs/>
          <w:lang w:eastAsia="fr-FR"/>
        </w:rPr>
        <w:t>3– Suivi et mise en place des indicateurs de production et performance environnementale et énergétique pour l’optimisation</w:t>
      </w:r>
    </w:p>
    <w:p w14:paraId="7D6DD289" w14:textId="77777777" w:rsidR="00E8644A" w:rsidRDefault="005E10BC">
      <w:pPr>
        <w:shd w:val="clear" w:color="auto" w:fill="FFFFFF"/>
        <w:jc w:val="both"/>
        <w:rPr>
          <w:rFonts w:eastAsia="Times New Roman"/>
          <w:lang w:eastAsia="fr-FR"/>
        </w:rPr>
      </w:pPr>
      <w:r>
        <w:rPr>
          <w:rFonts w:eastAsia="Times New Roman"/>
          <w:lang w:eastAsia="fr-FR"/>
        </w:rPr>
        <w:t>Digitalisation des procédés</w:t>
      </w:r>
    </w:p>
    <w:p w14:paraId="7932C142" w14:textId="77777777" w:rsidR="00E8644A" w:rsidRDefault="005E10BC">
      <w:pPr>
        <w:numPr>
          <w:ilvl w:val="0"/>
          <w:numId w:val="100"/>
        </w:numPr>
        <w:shd w:val="clear" w:color="auto" w:fill="FFFFFF"/>
        <w:ind w:left="0"/>
        <w:jc w:val="both"/>
        <w:rPr>
          <w:rFonts w:eastAsia="Times New Roman"/>
          <w:lang w:eastAsia="fr-FR"/>
        </w:rPr>
      </w:pPr>
      <w:r>
        <w:rPr>
          <w:rFonts w:eastAsia="Times New Roman"/>
          <w:lang w:eastAsia="fr-FR"/>
        </w:rPr>
        <w:t>Constats &amp; intérêts ;</w:t>
      </w:r>
    </w:p>
    <w:p w14:paraId="2B2D0BF8" w14:textId="77777777" w:rsidR="00E8644A" w:rsidRDefault="005E10BC">
      <w:pPr>
        <w:numPr>
          <w:ilvl w:val="0"/>
          <w:numId w:val="100"/>
        </w:numPr>
        <w:shd w:val="clear" w:color="auto" w:fill="FFFFFF"/>
        <w:ind w:left="0"/>
        <w:jc w:val="both"/>
        <w:rPr>
          <w:rFonts w:eastAsia="Times New Roman"/>
          <w:lang w:eastAsia="fr-FR"/>
        </w:rPr>
      </w:pPr>
      <w:r>
        <w:rPr>
          <w:rFonts w:eastAsia="Times New Roman"/>
          <w:lang w:eastAsia="fr-FR"/>
        </w:rPr>
        <w:t>Démarche de digitalisation :</w:t>
      </w:r>
    </w:p>
    <w:p w14:paraId="7A3100D5" w14:textId="77777777" w:rsidR="00E8644A" w:rsidRDefault="005E10BC">
      <w:pPr>
        <w:numPr>
          <w:ilvl w:val="1"/>
          <w:numId w:val="100"/>
        </w:numPr>
        <w:shd w:val="clear" w:color="auto" w:fill="FFFFFF"/>
        <w:ind w:left="0"/>
        <w:jc w:val="both"/>
        <w:rPr>
          <w:rFonts w:eastAsia="Times New Roman"/>
          <w:lang w:eastAsia="fr-FR"/>
        </w:rPr>
      </w:pPr>
      <w:r>
        <w:rPr>
          <w:rFonts w:eastAsia="Times New Roman"/>
          <w:lang w:eastAsia="fr-FR"/>
        </w:rPr>
        <w:t>état des lieux de l’unité : compréhension du procédé, analyse des besoins et problématiques, identification des données disponibles et leurs remontées…</w:t>
      </w:r>
    </w:p>
    <w:p w14:paraId="44F9E01E" w14:textId="77777777" w:rsidR="00E8644A" w:rsidRDefault="005E10BC">
      <w:pPr>
        <w:numPr>
          <w:ilvl w:val="1"/>
          <w:numId w:val="100"/>
        </w:numPr>
        <w:shd w:val="clear" w:color="auto" w:fill="FFFFFF"/>
        <w:ind w:left="0"/>
        <w:jc w:val="both"/>
        <w:rPr>
          <w:rFonts w:eastAsia="Times New Roman"/>
          <w:lang w:eastAsia="fr-FR"/>
        </w:rPr>
      </w:pPr>
      <w:r>
        <w:rPr>
          <w:rFonts w:eastAsia="Times New Roman"/>
          <w:lang w:eastAsia="fr-FR"/>
        </w:rPr>
        <w:t>analyse sur les données disponibles : identification des dysfonctionnements récurrents, optimisation des conditions opératoires…</w:t>
      </w:r>
    </w:p>
    <w:p w14:paraId="4117B8BD" w14:textId="77777777" w:rsidR="00E8644A" w:rsidRDefault="005E10BC">
      <w:pPr>
        <w:numPr>
          <w:ilvl w:val="1"/>
          <w:numId w:val="100"/>
        </w:numPr>
        <w:shd w:val="clear" w:color="auto" w:fill="FFFFFF"/>
        <w:ind w:left="0"/>
        <w:jc w:val="both"/>
        <w:rPr>
          <w:rFonts w:eastAsia="Times New Roman"/>
          <w:lang w:eastAsia="fr-FR"/>
        </w:rPr>
      </w:pPr>
      <w:r>
        <w:rPr>
          <w:rFonts w:eastAsia="Times New Roman"/>
          <w:lang w:eastAsia="fr-FR"/>
        </w:rPr>
        <w:t>enrichissement des données : ajout de capteurs de mesures ou virtuels,</w:t>
      </w:r>
    </w:p>
    <w:p w14:paraId="4616FC55" w14:textId="77777777" w:rsidR="00E8644A" w:rsidRDefault="005E10BC">
      <w:pPr>
        <w:numPr>
          <w:ilvl w:val="1"/>
          <w:numId w:val="100"/>
        </w:numPr>
        <w:shd w:val="clear" w:color="auto" w:fill="FFFFFF"/>
        <w:ind w:left="0"/>
        <w:jc w:val="both"/>
        <w:rPr>
          <w:rFonts w:eastAsia="Times New Roman"/>
          <w:lang w:eastAsia="fr-FR"/>
        </w:rPr>
      </w:pPr>
      <w:r>
        <w:rPr>
          <w:rFonts w:eastAsia="Times New Roman"/>
          <w:lang w:eastAsia="fr-FR"/>
        </w:rPr>
        <w:t>utilisation des outils de modélisation : jumeau numérique et modèles prédictifs,</w:t>
      </w:r>
    </w:p>
    <w:p w14:paraId="7ADB2244" w14:textId="77777777" w:rsidR="00E8644A" w:rsidRDefault="005E10BC">
      <w:pPr>
        <w:numPr>
          <w:ilvl w:val="1"/>
          <w:numId w:val="100"/>
        </w:numPr>
        <w:shd w:val="clear" w:color="auto" w:fill="FFFFFF"/>
        <w:ind w:left="0"/>
        <w:jc w:val="both"/>
        <w:rPr>
          <w:rFonts w:eastAsia="Times New Roman"/>
          <w:lang w:eastAsia="fr-FR"/>
        </w:rPr>
      </w:pPr>
      <w:r>
        <w:rPr>
          <w:rFonts w:eastAsia="Times New Roman"/>
          <w:lang w:eastAsia="fr-FR"/>
        </w:rPr>
        <w:t>mise en place des actions d’améliorations.</w:t>
      </w:r>
    </w:p>
    <w:p w14:paraId="43BE7F4B" w14:textId="77777777" w:rsidR="00E8644A" w:rsidRDefault="005E10BC">
      <w:pPr>
        <w:shd w:val="clear" w:color="auto" w:fill="FFFFFF"/>
        <w:jc w:val="both"/>
        <w:rPr>
          <w:rFonts w:eastAsia="Times New Roman"/>
          <w:lang w:eastAsia="fr-FR"/>
        </w:rPr>
      </w:pPr>
      <w:r>
        <w:rPr>
          <w:rFonts w:eastAsia="Times New Roman"/>
          <w:lang w:eastAsia="fr-FR"/>
        </w:rPr>
        <w:t>Cas du TP de cristallisation</w:t>
      </w:r>
    </w:p>
    <w:p w14:paraId="7E262BFF" w14:textId="77777777" w:rsidR="00E8644A" w:rsidRDefault="005E10BC">
      <w:pPr>
        <w:numPr>
          <w:ilvl w:val="0"/>
          <w:numId w:val="101"/>
        </w:numPr>
        <w:shd w:val="clear" w:color="auto" w:fill="FFFFFF"/>
        <w:ind w:left="0"/>
        <w:jc w:val="both"/>
        <w:rPr>
          <w:rFonts w:eastAsia="Times New Roman"/>
          <w:lang w:eastAsia="fr-FR"/>
        </w:rPr>
      </w:pPr>
      <w:r>
        <w:rPr>
          <w:rFonts w:eastAsia="Times New Roman"/>
          <w:lang w:eastAsia="fr-FR"/>
        </w:rPr>
        <w:t>Présentation du dispositif : schéma, équipements, données disponibles, …</w:t>
      </w:r>
    </w:p>
    <w:p w14:paraId="1972C7FB" w14:textId="77777777" w:rsidR="00E8644A" w:rsidRDefault="005E10BC">
      <w:pPr>
        <w:numPr>
          <w:ilvl w:val="0"/>
          <w:numId w:val="101"/>
        </w:numPr>
        <w:shd w:val="clear" w:color="auto" w:fill="FFFFFF"/>
        <w:ind w:left="0"/>
        <w:jc w:val="both"/>
        <w:rPr>
          <w:rFonts w:eastAsia="Times New Roman"/>
          <w:lang w:eastAsia="fr-FR"/>
        </w:rPr>
      </w:pPr>
      <w:r>
        <w:rPr>
          <w:rFonts w:eastAsia="Times New Roman"/>
          <w:lang w:eastAsia="fr-FR"/>
        </w:rPr>
        <w:lastRenderedPageBreak/>
        <w:t>Jumeaux numériques déployés &amp; indicateurs de suivi (taille des cristaux, consommation énergétique…) : fonctionnement et visuels/utilisation</w:t>
      </w:r>
    </w:p>
    <w:p w14:paraId="636EA2DA" w14:textId="77777777" w:rsidR="00E8644A" w:rsidRDefault="005E10BC">
      <w:pPr>
        <w:shd w:val="clear" w:color="auto" w:fill="FFFFFF"/>
        <w:jc w:val="both"/>
        <w:rPr>
          <w:rFonts w:eastAsia="Times New Roman"/>
          <w:lang w:eastAsia="fr-FR"/>
        </w:rPr>
      </w:pPr>
      <w:r>
        <w:rPr>
          <w:rFonts w:eastAsia="Times New Roman"/>
          <w:lang w:eastAsia="fr-FR"/>
        </w:rPr>
        <w:t>Échange avec les participants sur leurs propres problématiques</w:t>
      </w:r>
    </w:p>
    <w:p w14:paraId="266A67A7" w14:textId="77777777" w:rsidR="00E8644A" w:rsidRDefault="005E10BC">
      <w:pPr>
        <w:numPr>
          <w:ilvl w:val="0"/>
          <w:numId w:val="102"/>
        </w:numPr>
        <w:shd w:val="clear" w:color="auto" w:fill="FFFFFF"/>
        <w:ind w:left="0"/>
        <w:jc w:val="both"/>
        <w:rPr>
          <w:rFonts w:eastAsia="Times New Roman"/>
          <w:lang w:eastAsia="fr-FR"/>
        </w:rPr>
      </w:pPr>
      <w:r>
        <w:rPr>
          <w:rFonts w:eastAsia="Times New Roman"/>
          <w:lang w:eastAsia="fr-FR"/>
        </w:rPr>
        <w:t>Quels sont vos problématiques ?</w:t>
      </w:r>
    </w:p>
    <w:p w14:paraId="5B173F11" w14:textId="77777777" w:rsidR="00E8644A" w:rsidRDefault="005E10BC">
      <w:pPr>
        <w:numPr>
          <w:ilvl w:val="0"/>
          <w:numId w:val="102"/>
        </w:numPr>
        <w:shd w:val="clear" w:color="auto" w:fill="FFFFFF"/>
        <w:ind w:left="0"/>
        <w:jc w:val="both"/>
        <w:rPr>
          <w:rFonts w:eastAsia="Times New Roman"/>
          <w:lang w:eastAsia="fr-FR"/>
        </w:rPr>
      </w:pPr>
      <w:r>
        <w:rPr>
          <w:rFonts w:eastAsia="Times New Roman"/>
          <w:lang w:eastAsia="fr-FR"/>
        </w:rPr>
        <w:t>Quels sont les indicateurs à mettre en place (performance, sécurité, environnement) ?</w:t>
      </w:r>
    </w:p>
    <w:p w14:paraId="25DB615E" w14:textId="77777777" w:rsidR="00E8644A" w:rsidRDefault="005E10BC">
      <w:pPr>
        <w:numPr>
          <w:ilvl w:val="0"/>
          <w:numId w:val="102"/>
        </w:numPr>
        <w:shd w:val="clear" w:color="auto" w:fill="FFFFFF"/>
        <w:ind w:left="0"/>
        <w:jc w:val="both"/>
        <w:rPr>
          <w:rFonts w:eastAsia="Times New Roman"/>
          <w:lang w:eastAsia="fr-FR"/>
        </w:rPr>
      </w:pPr>
      <w:r>
        <w:rPr>
          <w:rFonts w:eastAsia="Times New Roman"/>
          <w:lang w:eastAsia="fr-FR"/>
        </w:rPr>
        <w:t>Quels sont les informations manquantes ?</w:t>
      </w:r>
    </w:p>
    <w:p w14:paraId="6C332617" w14:textId="77777777" w:rsidR="00E8644A" w:rsidRDefault="005E10BC">
      <w:pPr>
        <w:numPr>
          <w:ilvl w:val="0"/>
          <w:numId w:val="102"/>
        </w:numPr>
        <w:shd w:val="clear" w:color="auto" w:fill="FFFFFF"/>
        <w:ind w:left="0"/>
        <w:jc w:val="both"/>
        <w:rPr>
          <w:rFonts w:eastAsia="Times New Roman"/>
          <w:lang w:eastAsia="fr-FR"/>
        </w:rPr>
      </w:pPr>
      <w:r>
        <w:rPr>
          <w:rFonts w:eastAsia="Times New Roman"/>
          <w:lang w:eastAsia="fr-FR"/>
        </w:rPr>
        <w:t>Avez-vous réalisé des projets de digitalisation ?</w:t>
      </w:r>
    </w:p>
    <w:p w14:paraId="0149437C" w14:textId="77777777" w:rsidR="00E8644A" w:rsidRDefault="005E10BC">
      <w:pPr>
        <w:numPr>
          <w:ilvl w:val="0"/>
          <w:numId w:val="102"/>
        </w:numPr>
        <w:shd w:val="clear" w:color="auto" w:fill="FFFFFF"/>
        <w:ind w:left="0"/>
        <w:jc w:val="both"/>
        <w:rPr>
          <w:rFonts w:eastAsia="Times New Roman"/>
          <w:lang w:eastAsia="fr-FR"/>
        </w:rPr>
      </w:pPr>
      <w:r>
        <w:rPr>
          <w:rFonts w:eastAsia="Times New Roman"/>
          <w:lang w:eastAsia="fr-FR"/>
        </w:rPr>
        <w:t>Si oui, quels sont les difficultés rencontrées et les résultats obtenus ?</w:t>
      </w:r>
    </w:p>
    <w:p w14:paraId="72AE9AB9" w14:textId="77777777" w:rsidR="00E8644A" w:rsidRDefault="005E10BC">
      <w:pPr>
        <w:numPr>
          <w:ilvl w:val="0"/>
          <w:numId w:val="102"/>
        </w:numPr>
        <w:shd w:val="clear" w:color="auto" w:fill="FFFFFF"/>
        <w:ind w:left="0"/>
        <w:jc w:val="both"/>
        <w:rPr>
          <w:rFonts w:eastAsia="Times New Roman"/>
          <w:lang w:eastAsia="fr-FR"/>
        </w:rPr>
      </w:pPr>
      <w:r>
        <w:rPr>
          <w:rFonts w:eastAsia="Times New Roman"/>
          <w:lang w:eastAsia="fr-FR"/>
        </w:rPr>
        <w:t>Si non, quelles ont été les éléments bloquants.</w:t>
      </w:r>
    </w:p>
    <w:p w14:paraId="2F72B1A2" w14:textId="77777777" w:rsidR="00E8644A" w:rsidRDefault="005E10BC">
      <w:pPr>
        <w:shd w:val="clear" w:color="auto" w:fill="FFFFFF"/>
        <w:jc w:val="both"/>
        <w:rPr>
          <w:rFonts w:eastAsia="Times New Roman"/>
          <w:lang w:eastAsia="fr-FR"/>
        </w:rPr>
      </w:pPr>
      <w:r>
        <w:rPr>
          <w:rFonts w:eastAsia="Times New Roman"/>
          <w:b/>
          <w:bCs/>
          <w:lang w:eastAsia="fr-FR"/>
        </w:rPr>
        <w:t>4 – TP sur les pilotes sur des cas d’usage / démonstration dans la salle connectée en temps réel à distance aux pilotes</w:t>
      </w:r>
    </w:p>
    <w:p w14:paraId="5E154D9F" w14:textId="77777777" w:rsidR="00E8644A" w:rsidRDefault="005E10BC">
      <w:pPr>
        <w:shd w:val="clear" w:color="auto" w:fill="FFFFFF"/>
        <w:jc w:val="both"/>
        <w:rPr>
          <w:rFonts w:eastAsia="Times New Roman"/>
          <w:lang w:eastAsia="fr-FR"/>
        </w:rPr>
      </w:pPr>
      <w:r>
        <w:rPr>
          <w:rFonts w:eastAsia="Times New Roman"/>
          <w:lang w:eastAsia="fr-FR"/>
        </w:rPr>
        <w:t>4.1 – Observation des données acquises en temps réel sur chaque pilote.</w:t>
      </w:r>
    </w:p>
    <w:p w14:paraId="724FA852" w14:textId="77777777" w:rsidR="00E8644A" w:rsidRDefault="005E10BC">
      <w:pPr>
        <w:shd w:val="clear" w:color="auto" w:fill="FFFFFF"/>
        <w:jc w:val="both"/>
        <w:rPr>
          <w:rFonts w:eastAsia="Times New Roman"/>
          <w:lang w:eastAsia="fr-FR"/>
        </w:rPr>
      </w:pPr>
      <w:r>
        <w:rPr>
          <w:rFonts w:eastAsia="Times New Roman"/>
          <w:lang w:eastAsia="fr-FR"/>
        </w:rPr>
        <w:t>4.2 – Exercices sur les données.</w:t>
      </w:r>
    </w:p>
    <w:p w14:paraId="74F950A4" w14:textId="77777777" w:rsidR="00E8644A" w:rsidRDefault="005E10BC">
      <w:pPr>
        <w:shd w:val="clear" w:color="auto" w:fill="FFFFFF"/>
        <w:jc w:val="both"/>
        <w:rPr>
          <w:rFonts w:eastAsia="Times New Roman"/>
          <w:lang w:eastAsia="fr-FR"/>
        </w:rPr>
      </w:pPr>
      <w:r>
        <w:rPr>
          <w:rFonts w:eastAsia="Times New Roman"/>
          <w:lang w:eastAsia="fr-FR"/>
        </w:rPr>
        <w:t>4.3 – Réalisation des changements de consigne et observation de l’évolution du système.</w:t>
      </w:r>
    </w:p>
    <w:p w14:paraId="1B97915A" w14:textId="77777777" w:rsidR="00E8644A" w:rsidRDefault="00E8644A">
      <w:pPr>
        <w:pStyle w:val="Titre41"/>
        <w:spacing w:line="228" w:lineRule="exact"/>
        <w:rPr>
          <w:rFonts w:asciiTheme="majorBidi" w:hAnsiTheme="majorBidi" w:cstheme="majorBidi"/>
          <w:sz w:val="24"/>
          <w:szCs w:val="24"/>
          <w:u w:val="thick" w:color="C00000"/>
        </w:rPr>
      </w:pPr>
    </w:p>
    <w:p w14:paraId="20AFE138" w14:textId="77777777" w:rsidR="00E8644A" w:rsidRDefault="00E8644A">
      <w:pPr>
        <w:pStyle w:val="Titre41"/>
        <w:spacing w:line="228" w:lineRule="exact"/>
        <w:rPr>
          <w:rFonts w:asciiTheme="majorBidi" w:hAnsiTheme="majorBidi" w:cstheme="majorBidi"/>
          <w:sz w:val="24"/>
          <w:szCs w:val="24"/>
          <w:u w:val="thick" w:color="C00000"/>
        </w:rPr>
      </w:pPr>
    </w:p>
    <w:p w14:paraId="165FEBAD" w14:textId="77777777" w:rsidR="00E8644A" w:rsidRDefault="00E8644A">
      <w:pPr>
        <w:pStyle w:val="Titre41"/>
        <w:spacing w:line="228" w:lineRule="exact"/>
        <w:rPr>
          <w:u w:val="thick" w:color="C00000"/>
        </w:rPr>
      </w:pPr>
    </w:p>
    <w:p w14:paraId="78E10683" w14:textId="77777777" w:rsidR="00E8644A" w:rsidRDefault="00E8644A">
      <w:pPr>
        <w:rPr>
          <w:rFonts w:asciiTheme="majorBidi" w:eastAsia="Times New Roman" w:hAnsiTheme="majorBidi" w:cstheme="majorBidi"/>
          <w:b/>
          <w:w w:val="95"/>
          <w:sz w:val="40"/>
          <w:szCs w:val="22"/>
          <w:lang w:eastAsia="en-US"/>
        </w:rPr>
      </w:pPr>
    </w:p>
    <w:p w14:paraId="6BC3D868" w14:textId="77777777" w:rsidR="00E8644A" w:rsidRDefault="00E8644A">
      <w:pPr>
        <w:rPr>
          <w:rFonts w:asciiTheme="majorBidi" w:eastAsia="Times New Roman" w:hAnsiTheme="majorBidi" w:cstheme="majorBidi"/>
          <w:b/>
          <w:w w:val="95"/>
          <w:sz w:val="40"/>
          <w:szCs w:val="22"/>
          <w:lang w:eastAsia="en-US"/>
        </w:rPr>
      </w:pPr>
    </w:p>
    <w:p w14:paraId="535201B2" w14:textId="77777777" w:rsidR="00E8644A" w:rsidRDefault="00E8644A">
      <w:pPr>
        <w:rPr>
          <w:rFonts w:asciiTheme="majorBidi" w:eastAsia="Times New Roman" w:hAnsiTheme="majorBidi" w:cstheme="majorBidi"/>
          <w:b/>
          <w:w w:val="95"/>
          <w:sz w:val="40"/>
          <w:szCs w:val="22"/>
          <w:lang w:eastAsia="en-US"/>
        </w:rPr>
      </w:pPr>
    </w:p>
    <w:p w14:paraId="0C17E382" w14:textId="77777777" w:rsidR="00E8644A" w:rsidRDefault="00E8644A">
      <w:pPr>
        <w:rPr>
          <w:rFonts w:asciiTheme="majorBidi" w:eastAsia="Times New Roman" w:hAnsiTheme="majorBidi" w:cstheme="majorBidi"/>
          <w:b/>
          <w:w w:val="95"/>
          <w:sz w:val="40"/>
          <w:szCs w:val="22"/>
          <w:lang w:eastAsia="en-US"/>
        </w:rPr>
      </w:pPr>
    </w:p>
    <w:p w14:paraId="0B7F9D8A" w14:textId="77777777" w:rsidR="00E8644A" w:rsidRDefault="00E8644A">
      <w:pPr>
        <w:rPr>
          <w:rFonts w:asciiTheme="majorBidi" w:eastAsia="Times New Roman" w:hAnsiTheme="majorBidi" w:cstheme="majorBidi"/>
          <w:b/>
          <w:w w:val="95"/>
          <w:sz w:val="40"/>
          <w:szCs w:val="22"/>
          <w:lang w:eastAsia="en-US"/>
        </w:rPr>
      </w:pPr>
    </w:p>
    <w:p w14:paraId="39CB6A29" w14:textId="77777777" w:rsidR="00E8644A" w:rsidRDefault="00E8644A">
      <w:pPr>
        <w:rPr>
          <w:rFonts w:asciiTheme="majorBidi" w:eastAsia="Times New Roman" w:hAnsiTheme="majorBidi" w:cstheme="majorBidi"/>
          <w:b/>
          <w:w w:val="95"/>
          <w:sz w:val="40"/>
          <w:szCs w:val="22"/>
          <w:lang w:eastAsia="en-US"/>
        </w:rPr>
      </w:pPr>
    </w:p>
    <w:p w14:paraId="4BB4751F" w14:textId="77777777" w:rsidR="00E8644A" w:rsidRDefault="00E8644A">
      <w:pPr>
        <w:rPr>
          <w:rFonts w:asciiTheme="majorBidi" w:eastAsia="Times New Roman" w:hAnsiTheme="majorBidi" w:cstheme="majorBidi"/>
          <w:b/>
          <w:w w:val="95"/>
          <w:sz w:val="40"/>
          <w:szCs w:val="22"/>
          <w:lang w:eastAsia="en-US"/>
        </w:rPr>
      </w:pPr>
    </w:p>
    <w:p w14:paraId="64FDF203" w14:textId="77777777" w:rsidR="00E8644A" w:rsidRDefault="00E8644A">
      <w:pPr>
        <w:rPr>
          <w:rFonts w:asciiTheme="majorBidi" w:eastAsia="Times New Roman" w:hAnsiTheme="majorBidi" w:cstheme="majorBidi"/>
          <w:b/>
          <w:w w:val="95"/>
          <w:sz w:val="40"/>
          <w:szCs w:val="22"/>
          <w:lang w:eastAsia="en-US"/>
        </w:rPr>
      </w:pPr>
    </w:p>
    <w:p w14:paraId="7D3A4F6D" w14:textId="77777777" w:rsidR="00E8644A" w:rsidRDefault="00E8644A">
      <w:pPr>
        <w:rPr>
          <w:rFonts w:asciiTheme="majorBidi" w:eastAsia="Times New Roman" w:hAnsiTheme="majorBidi" w:cstheme="majorBidi"/>
          <w:b/>
          <w:w w:val="95"/>
          <w:sz w:val="40"/>
          <w:szCs w:val="22"/>
          <w:lang w:eastAsia="en-US"/>
        </w:rPr>
      </w:pPr>
    </w:p>
    <w:p w14:paraId="41060FD8" w14:textId="77777777" w:rsidR="00E8644A" w:rsidRDefault="00E8644A">
      <w:pPr>
        <w:rPr>
          <w:rFonts w:asciiTheme="majorBidi" w:eastAsia="Times New Roman" w:hAnsiTheme="majorBidi" w:cstheme="majorBidi"/>
          <w:b/>
          <w:w w:val="95"/>
          <w:sz w:val="40"/>
          <w:szCs w:val="22"/>
          <w:lang w:eastAsia="en-US"/>
        </w:rPr>
      </w:pPr>
    </w:p>
    <w:p w14:paraId="209AA611" w14:textId="77777777" w:rsidR="00E8644A" w:rsidRDefault="00E8644A">
      <w:pPr>
        <w:rPr>
          <w:rFonts w:asciiTheme="majorBidi" w:eastAsia="Times New Roman" w:hAnsiTheme="majorBidi" w:cstheme="majorBidi"/>
          <w:b/>
          <w:w w:val="95"/>
          <w:sz w:val="40"/>
          <w:szCs w:val="22"/>
          <w:lang w:eastAsia="en-US"/>
        </w:rPr>
      </w:pPr>
    </w:p>
    <w:p w14:paraId="67E1906C" w14:textId="77777777" w:rsidR="00E8644A" w:rsidRDefault="00E8644A">
      <w:pPr>
        <w:rPr>
          <w:rFonts w:asciiTheme="majorBidi" w:eastAsia="Times New Roman" w:hAnsiTheme="majorBidi" w:cstheme="majorBidi"/>
          <w:b/>
          <w:w w:val="95"/>
          <w:sz w:val="40"/>
          <w:szCs w:val="22"/>
          <w:lang w:eastAsia="en-US"/>
        </w:rPr>
      </w:pPr>
    </w:p>
    <w:p w14:paraId="536E6C8E" w14:textId="77777777" w:rsidR="00E8644A" w:rsidRDefault="00E8644A">
      <w:pPr>
        <w:rPr>
          <w:rFonts w:asciiTheme="majorBidi" w:eastAsia="Times New Roman" w:hAnsiTheme="majorBidi" w:cstheme="majorBidi"/>
          <w:b/>
          <w:w w:val="95"/>
          <w:sz w:val="40"/>
          <w:szCs w:val="22"/>
          <w:lang w:eastAsia="en-US"/>
        </w:rPr>
      </w:pPr>
    </w:p>
    <w:p w14:paraId="4E475DF3" w14:textId="77777777" w:rsidR="00E8644A" w:rsidRDefault="00E8644A">
      <w:pPr>
        <w:rPr>
          <w:rFonts w:asciiTheme="majorBidi" w:eastAsia="Times New Roman" w:hAnsiTheme="majorBidi" w:cstheme="majorBidi"/>
          <w:b/>
          <w:w w:val="95"/>
          <w:sz w:val="40"/>
          <w:szCs w:val="22"/>
          <w:lang w:eastAsia="en-US"/>
        </w:rPr>
      </w:pPr>
    </w:p>
    <w:p w14:paraId="22EC0F5E" w14:textId="77777777" w:rsidR="00E8644A" w:rsidRDefault="00E8644A">
      <w:pPr>
        <w:rPr>
          <w:rFonts w:asciiTheme="majorBidi" w:eastAsia="Times New Roman" w:hAnsiTheme="majorBidi" w:cstheme="majorBidi"/>
          <w:b/>
          <w:w w:val="95"/>
          <w:sz w:val="40"/>
          <w:szCs w:val="22"/>
          <w:lang w:eastAsia="en-US"/>
        </w:rPr>
      </w:pPr>
    </w:p>
    <w:p w14:paraId="551645B1" w14:textId="77777777" w:rsidR="00E8644A" w:rsidRDefault="00E8644A">
      <w:pPr>
        <w:rPr>
          <w:rFonts w:asciiTheme="majorBidi" w:eastAsia="Times New Roman" w:hAnsiTheme="majorBidi" w:cstheme="majorBidi"/>
          <w:b/>
          <w:w w:val="95"/>
          <w:sz w:val="40"/>
          <w:szCs w:val="22"/>
          <w:lang w:eastAsia="en-US"/>
        </w:rPr>
      </w:pPr>
    </w:p>
    <w:p w14:paraId="527C6826" w14:textId="77777777" w:rsidR="00E8644A" w:rsidRDefault="00E8644A">
      <w:pPr>
        <w:rPr>
          <w:rFonts w:asciiTheme="majorBidi" w:eastAsia="Times New Roman" w:hAnsiTheme="majorBidi" w:cstheme="majorBidi"/>
          <w:b/>
          <w:w w:val="95"/>
          <w:sz w:val="40"/>
          <w:szCs w:val="22"/>
          <w:lang w:eastAsia="en-US"/>
        </w:rPr>
      </w:pPr>
    </w:p>
    <w:p w14:paraId="09B45346" w14:textId="77777777" w:rsidR="00E8644A" w:rsidRDefault="00E8644A">
      <w:pPr>
        <w:rPr>
          <w:rFonts w:asciiTheme="majorBidi" w:eastAsia="Times New Roman" w:hAnsiTheme="majorBidi" w:cstheme="majorBidi"/>
          <w:b/>
          <w:w w:val="95"/>
          <w:sz w:val="40"/>
          <w:szCs w:val="22"/>
          <w:lang w:eastAsia="en-US"/>
        </w:rPr>
      </w:pPr>
    </w:p>
    <w:p w14:paraId="65EB5342" w14:textId="77777777" w:rsidR="00E8644A" w:rsidRDefault="00E8644A">
      <w:pPr>
        <w:rPr>
          <w:rFonts w:asciiTheme="majorBidi" w:eastAsia="Times New Roman" w:hAnsiTheme="majorBidi" w:cstheme="majorBidi"/>
          <w:b/>
          <w:w w:val="95"/>
          <w:sz w:val="40"/>
          <w:szCs w:val="22"/>
          <w:lang w:eastAsia="en-US"/>
        </w:rPr>
      </w:pPr>
    </w:p>
    <w:p w14:paraId="0FE5F8F9" w14:textId="77777777" w:rsidR="00E8644A" w:rsidRDefault="00E8644A">
      <w:pPr>
        <w:rPr>
          <w:rFonts w:asciiTheme="majorBidi" w:eastAsia="Times New Roman" w:hAnsiTheme="majorBidi" w:cstheme="majorBidi"/>
          <w:b/>
          <w:w w:val="95"/>
          <w:sz w:val="40"/>
          <w:szCs w:val="22"/>
          <w:lang w:eastAsia="en-US"/>
        </w:rPr>
      </w:pPr>
    </w:p>
    <w:p w14:paraId="048D34D0" w14:textId="77777777" w:rsidR="00E8644A" w:rsidRDefault="00E8644A">
      <w:pPr>
        <w:rPr>
          <w:rFonts w:asciiTheme="majorBidi" w:eastAsia="Times New Roman" w:hAnsiTheme="majorBidi" w:cstheme="majorBidi"/>
          <w:b/>
          <w:w w:val="95"/>
          <w:sz w:val="40"/>
          <w:szCs w:val="22"/>
          <w:lang w:eastAsia="en-US"/>
        </w:rPr>
      </w:pPr>
    </w:p>
    <w:tbl>
      <w:tblPr>
        <w:tblW w:w="9331" w:type="dxa"/>
        <w:tblInd w:w="10" w:type="dxa"/>
        <w:tblLayout w:type="fixed"/>
        <w:tblCellMar>
          <w:left w:w="0" w:type="dxa"/>
          <w:right w:w="0" w:type="dxa"/>
        </w:tblCellMar>
        <w:tblLook w:val="04A0" w:firstRow="1" w:lastRow="0" w:firstColumn="1" w:lastColumn="0" w:noHBand="0" w:noVBand="1"/>
      </w:tblPr>
      <w:tblGrid>
        <w:gridCol w:w="2006"/>
        <w:gridCol w:w="1205"/>
        <w:gridCol w:w="2429"/>
        <w:gridCol w:w="1334"/>
        <w:gridCol w:w="912"/>
        <w:gridCol w:w="1445"/>
      </w:tblGrid>
      <w:tr w:rsidR="00E8644A" w14:paraId="5A6125DD" w14:textId="77777777">
        <w:trPr>
          <w:trHeight w:hRule="exact" w:val="451"/>
        </w:trPr>
        <w:tc>
          <w:tcPr>
            <w:tcW w:w="2006" w:type="dxa"/>
            <w:tcBorders>
              <w:top w:val="single" w:sz="4" w:space="0" w:color="000000"/>
              <w:left w:val="single" w:sz="4" w:space="0" w:color="000000"/>
              <w:bottom w:val="single" w:sz="4" w:space="0" w:color="000000"/>
              <w:right w:val="single" w:sz="4" w:space="0" w:color="000000"/>
            </w:tcBorders>
            <w:shd w:val="clear" w:color="FFC000" w:fill="FFC000"/>
          </w:tcPr>
          <w:p w14:paraId="382FC690" w14:textId="77777777" w:rsidR="00E8644A" w:rsidRDefault="005E10BC">
            <w:pPr>
              <w:spacing w:after="144" w:line="278" w:lineRule="exact"/>
              <w:jc w:val="center"/>
              <w:textAlignment w:val="baseline"/>
              <w:rPr>
                <w:rFonts w:asciiTheme="majorBidi" w:eastAsia="Times New Roman" w:hAnsiTheme="majorBidi" w:cstheme="majorBidi"/>
                <w:b/>
                <w:spacing w:val="-1"/>
                <w:lang w:eastAsia="en-US"/>
              </w:rPr>
            </w:pPr>
            <w:r>
              <w:rPr>
                <w:rFonts w:asciiTheme="majorBidi" w:eastAsia="Times New Roman" w:hAnsiTheme="majorBidi" w:cstheme="majorBidi"/>
                <w:b/>
                <w:spacing w:val="-1"/>
                <w:szCs w:val="22"/>
                <w:lang w:eastAsia="en-US"/>
              </w:rPr>
              <w:lastRenderedPageBreak/>
              <w:t>SEMESTRE</w:t>
            </w:r>
          </w:p>
        </w:tc>
        <w:tc>
          <w:tcPr>
            <w:tcW w:w="3634" w:type="dxa"/>
            <w:gridSpan w:val="2"/>
            <w:tcBorders>
              <w:top w:val="single" w:sz="4" w:space="0" w:color="000000"/>
              <w:left w:val="single" w:sz="4" w:space="0" w:color="000000"/>
              <w:bottom w:val="single" w:sz="4" w:space="0" w:color="000000"/>
              <w:right w:val="single" w:sz="4" w:space="0" w:color="000000"/>
            </w:tcBorders>
            <w:shd w:val="clear" w:color="FFC000" w:fill="FFC000"/>
          </w:tcPr>
          <w:p w14:paraId="1BE1423B" w14:textId="77777777" w:rsidR="00E8644A" w:rsidRDefault="005E10BC">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Intitulé de la matière</w:t>
            </w:r>
          </w:p>
        </w:tc>
        <w:tc>
          <w:tcPr>
            <w:tcW w:w="1334" w:type="dxa"/>
            <w:tcBorders>
              <w:top w:val="single" w:sz="4" w:space="0" w:color="000000"/>
              <w:left w:val="single" w:sz="4" w:space="0" w:color="000000"/>
              <w:bottom w:val="single" w:sz="4" w:space="0" w:color="000000"/>
              <w:right w:val="single" w:sz="4" w:space="0" w:color="000000"/>
            </w:tcBorders>
            <w:shd w:val="clear" w:color="FFC000" w:fill="FFC000"/>
          </w:tcPr>
          <w:p w14:paraId="2BB68297" w14:textId="77777777" w:rsidR="00E8644A" w:rsidRDefault="005E10BC">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Coefficient</w:t>
            </w:r>
          </w:p>
        </w:tc>
        <w:tc>
          <w:tcPr>
            <w:tcW w:w="912" w:type="dxa"/>
            <w:tcBorders>
              <w:top w:val="single" w:sz="4" w:space="0" w:color="000000"/>
              <w:left w:val="single" w:sz="4" w:space="0" w:color="000000"/>
              <w:bottom w:val="single" w:sz="4" w:space="0" w:color="000000"/>
              <w:right w:val="single" w:sz="4" w:space="0" w:color="000000"/>
            </w:tcBorders>
            <w:shd w:val="clear" w:color="FFC000" w:fill="FFC000"/>
          </w:tcPr>
          <w:p w14:paraId="13BC9454" w14:textId="77777777" w:rsidR="00E8644A" w:rsidRDefault="005E10BC">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crédits</w:t>
            </w:r>
          </w:p>
        </w:tc>
        <w:tc>
          <w:tcPr>
            <w:tcW w:w="1445" w:type="dxa"/>
            <w:tcBorders>
              <w:top w:val="single" w:sz="4" w:space="0" w:color="000000"/>
              <w:left w:val="single" w:sz="4" w:space="0" w:color="000000"/>
              <w:bottom w:val="single" w:sz="4" w:space="0" w:color="000000"/>
              <w:right w:val="single" w:sz="4" w:space="0" w:color="000000"/>
            </w:tcBorders>
            <w:shd w:val="clear" w:color="FFC000" w:fill="FFC000"/>
          </w:tcPr>
          <w:p w14:paraId="44931A34" w14:textId="77777777" w:rsidR="00E8644A" w:rsidRDefault="005E10BC">
            <w:pPr>
              <w:spacing w:after="144" w:line="278" w:lineRule="exact"/>
              <w:jc w:val="center"/>
              <w:textAlignment w:val="baseline"/>
              <w:rPr>
                <w:rFonts w:asciiTheme="majorBidi" w:eastAsia="Times New Roman" w:hAnsiTheme="majorBidi" w:cstheme="majorBidi"/>
                <w:b/>
                <w:spacing w:val="-2"/>
                <w:lang w:eastAsia="en-US"/>
              </w:rPr>
            </w:pPr>
            <w:r>
              <w:rPr>
                <w:rFonts w:asciiTheme="majorBidi" w:eastAsia="Times New Roman" w:hAnsiTheme="majorBidi" w:cstheme="majorBidi"/>
                <w:b/>
                <w:spacing w:val="-2"/>
                <w:szCs w:val="22"/>
                <w:lang w:eastAsia="en-US"/>
              </w:rPr>
              <w:t>Code</w:t>
            </w:r>
          </w:p>
        </w:tc>
      </w:tr>
      <w:tr w:rsidR="00E8644A" w14:paraId="534CCFB5" w14:textId="77777777">
        <w:trPr>
          <w:trHeight w:hRule="exact" w:val="720"/>
        </w:trPr>
        <w:tc>
          <w:tcPr>
            <w:tcW w:w="2006" w:type="dxa"/>
            <w:tcBorders>
              <w:top w:val="single" w:sz="4" w:space="0" w:color="000000"/>
              <w:left w:val="single" w:sz="4" w:space="0" w:color="000000"/>
              <w:bottom w:val="single" w:sz="4" w:space="0" w:color="000000"/>
              <w:right w:val="single" w:sz="4" w:space="0" w:color="000000"/>
            </w:tcBorders>
          </w:tcPr>
          <w:p w14:paraId="5BF67B7B" w14:textId="77777777" w:rsidR="00E8644A" w:rsidRDefault="005E10BC">
            <w:pPr>
              <w:spacing w:before="151" w:after="286" w:line="273" w:lineRule="exact"/>
              <w:jc w:val="center"/>
              <w:textAlignment w:val="baseline"/>
              <w:rPr>
                <w:rFonts w:asciiTheme="majorBidi" w:eastAsia="Times New Roman" w:hAnsiTheme="majorBidi" w:cstheme="majorBidi"/>
                <w:spacing w:val="-13"/>
                <w:lang w:eastAsia="en-US"/>
              </w:rPr>
            </w:pPr>
            <w:r>
              <w:rPr>
                <w:rFonts w:asciiTheme="majorBidi" w:eastAsia="Times New Roman" w:hAnsiTheme="majorBidi" w:cstheme="majorBidi"/>
                <w:spacing w:val="-13"/>
                <w:szCs w:val="22"/>
                <w:lang w:eastAsia="en-US"/>
              </w:rPr>
              <w:t>S9</w:t>
            </w:r>
          </w:p>
        </w:tc>
        <w:tc>
          <w:tcPr>
            <w:tcW w:w="3634" w:type="dxa"/>
            <w:gridSpan w:val="2"/>
            <w:tcBorders>
              <w:top w:val="single" w:sz="4" w:space="0" w:color="000000"/>
              <w:left w:val="single" w:sz="4" w:space="0" w:color="000000"/>
              <w:bottom w:val="single" w:sz="4" w:space="0" w:color="000000"/>
              <w:right w:val="single" w:sz="4" w:space="0" w:color="000000"/>
            </w:tcBorders>
          </w:tcPr>
          <w:p w14:paraId="19EC029D" w14:textId="77777777" w:rsidR="00E8644A" w:rsidRDefault="005E10BC">
            <w:pPr>
              <w:spacing w:after="151" w:line="273" w:lineRule="exact"/>
              <w:jc w:val="center"/>
              <w:textAlignment w:val="baseline"/>
              <w:rPr>
                <w:rFonts w:asciiTheme="majorBidi" w:eastAsia="Times New Roman" w:hAnsiTheme="majorBidi" w:cstheme="majorBidi"/>
                <w:bCs/>
                <w:lang w:eastAsia="en-US"/>
              </w:rPr>
            </w:pPr>
            <w:r>
              <w:rPr>
                <w:b/>
              </w:rPr>
              <w:t xml:space="preserve">Contrôle &amp; commande et </w:t>
            </w:r>
            <w:proofErr w:type="gramStart"/>
            <w:r>
              <w:rPr>
                <w:b/>
              </w:rPr>
              <w:t>régulation  des</w:t>
            </w:r>
            <w:proofErr w:type="gramEnd"/>
            <w:r>
              <w:rPr>
                <w:b/>
              </w:rPr>
              <w:t xml:space="preserve"> procédés</w:t>
            </w:r>
          </w:p>
        </w:tc>
        <w:tc>
          <w:tcPr>
            <w:tcW w:w="1334" w:type="dxa"/>
            <w:tcBorders>
              <w:top w:val="single" w:sz="4" w:space="0" w:color="000000"/>
              <w:left w:val="single" w:sz="4" w:space="0" w:color="000000"/>
              <w:bottom w:val="single" w:sz="4" w:space="0" w:color="000000"/>
              <w:right w:val="single" w:sz="4" w:space="0" w:color="000000"/>
            </w:tcBorders>
          </w:tcPr>
          <w:p w14:paraId="0E2D0E37" w14:textId="77777777" w:rsidR="00E8644A" w:rsidRDefault="005E10BC">
            <w:pPr>
              <w:spacing w:before="151" w:after="286"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szCs w:val="22"/>
                <w:lang w:eastAsia="en-US"/>
              </w:rPr>
              <w:t>2</w:t>
            </w:r>
          </w:p>
        </w:tc>
        <w:tc>
          <w:tcPr>
            <w:tcW w:w="912" w:type="dxa"/>
            <w:tcBorders>
              <w:top w:val="single" w:sz="4" w:space="0" w:color="000000"/>
              <w:left w:val="single" w:sz="4" w:space="0" w:color="000000"/>
              <w:bottom w:val="single" w:sz="4" w:space="0" w:color="000000"/>
              <w:right w:val="single" w:sz="4" w:space="0" w:color="000000"/>
            </w:tcBorders>
          </w:tcPr>
          <w:p w14:paraId="71870AE6" w14:textId="77777777" w:rsidR="00E8644A" w:rsidRDefault="005E10BC">
            <w:pPr>
              <w:spacing w:before="151" w:after="286"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szCs w:val="22"/>
                <w:lang w:eastAsia="en-US"/>
              </w:rPr>
              <w:t>3</w:t>
            </w:r>
          </w:p>
        </w:tc>
        <w:tc>
          <w:tcPr>
            <w:tcW w:w="1445" w:type="dxa"/>
            <w:tcBorders>
              <w:top w:val="single" w:sz="4" w:space="0" w:color="000000"/>
              <w:left w:val="single" w:sz="4" w:space="0" w:color="000000"/>
              <w:bottom w:val="single" w:sz="4" w:space="0" w:color="000000"/>
              <w:right w:val="single" w:sz="4" w:space="0" w:color="000000"/>
            </w:tcBorders>
          </w:tcPr>
          <w:p w14:paraId="64BA1F3A" w14:textId="77777777" w:rsidR="00E8644A" w:rsidRDefault="005E10BC">
            <w:pPr>
              <w:spacing w:before="151" w:after="286" w:line="273" w:lineRule="exact"/>
              <w:jc w:val="center"/>
              <w:textAlignment w:val="baseline"/>
              <w:rPr>
                <w:rFonts w:asciiTheme="majorBidi" w:eastAsia="Times New Roman" w:hAnsiTheme="majorBidi" w:cstheme="majorBidi"/>
                <w:lang w:val="en-US" w:eastAsia="en-US"/>
              </w:rPr>
            </w:pPr>
            <w:r>
              <w:rPr>
                <w:rFonts w:asciiTheme="majorBidi" w:hAnsiTheme="majorBidi" w:cstheme="majorBidi"/>
                <w:b/>
                <w:bCs/>
                <w:w w:val="99"/>
                <w:lang w:val="en-US"/>
              </w:rPr>
              <w:t>G</w:t>
            </w:r>
            <w:r>
              <w:rPr>
                <w:rFonts w:asciiTheme="majorBidi" w:hAnsiTheme="majorBidi" w:cstheme="majorBidi"/>
                <w:b/>
                <w:bCs/>
                <w:w w:val="99"/>
              </w:rPr>
              <w:t>PC 9.</w:t>
            </w:r>
            <w:r>
              <w:rPr>
                <w:rFonts w:asciiTheme="majorBidi" w:hAnsiTheme="majorBidi" w:cstheme="majorBidi"/>
                <w:b/>
                <w:bCs/>
                <w:w w:val="99"/>
                <w:lang w:val="en-US"/>
              </w:rPr>
              <w:t>7</w:t>
            </w:r>
          </w:p>
        </w:tc>
      </w:tr>
      <w:tr w:rsidR="00E8644A" w14:paraId="49A1F777" w14:textId="77777777">
        <w:trPr>
          <w:trHeight w:hRule="exact" w:val="447"/>
        </w:trPr>
        <w:tc>
          <w:tcPr>
            <w:tcW w:w="2006" w:type="dxa"/>
            <w:tcBorders>
              <w:top w:val="single" w:sz="4" w:space="0" w:color="000000"/>
              <w:left w:val="single" w:sz="4" w:space="0" w:color="000000"/>
              <w:bottom w:val="single" w:sz="4" w:space="0" w:color="000000"/>
              <w:right w:val="single" w:sz="4" w:space="0" w:color="000000"/>
            </w:tcBorders>
            <w:shd w:val="clear" w:color="FFC000" w:fill="FFC000"/>
          </w:tcPr>
          <w:p w14:paraId="44C93236" w14:textId="77777777" w:rsidR="00E8644A" w:rsidRDefault="005E10BC">
            <w:pPr>
              <w:spacing w:after="144" w:line="278" w:lineRule="exact"/>
              <w:jc w:val="center"/>
              <w:textAlignment w:val="baseline"/>
              <w:rPr>
                <w:rFonts w:asciiTheme="majorBidi" w:eastAsia="Times New Roman" w:hAnsiTheme="majorBidi" w:cstheme="majorBidi"/>
                <w:b/>
                <w:spacing w:val="1"/>
                <w:lang w:eastAsia="en-US"/>
              </w:rPr>
            </w:pPr>
            <w:r>
              <w:rPr>
                <w:rFonts w:asciiTheme="majorBidi" w:eastAsia="Times New Roman" w:hAnsiTheme="majorBidi" w:cstheme="majorBidi"/>
                <w:b/>
                <w:spacing w:val="1"/>
                <w:szCs w:val="22"/>
                <w:lang w:eastAsia="en-US"/>
              </w:rPr>
              <w:t>VHH</w:t>
            </w:r>
          </w:p>
        </w:tc>
        <w:tc>
          <w:tcPr>
            <w:tcW w:w="1205" w:type="dxa"/>
            <w:tcBorders>
              <w:top w:val="single" w:sz="4" w:space="0" w:color="000000"/>
              <w:left w:val="single" w:sz="4" w:space="0" w:color="000000"/>
              <w:bottom w:val="single" w:sz="4" w:space="0" w:color="000000"/>
              <w:right w:val="single" w:sz="4" w:space="0" w:color="000000"/>
            </w:tcBorders>
            <w:shd w:val="clear" w:color="FFC000" w:fill="FFC000"/>
          </w:tcPr>
          <w:p w14:paraId="75982B30" w14:textId="77777777" w:rsidR="00E8644A" w:rsidRDefault="005E10BC">
            <w:pPr>
              <w:spacing w:after="144" w:line="278" w:lineRule="exact"/>
              <w:jc w:val="center"/>
              <w:textAlignment w:val="baseline"/>
              <w:rPr>
                <w:rFonts w:asciiTheme="majorBidi" w:eastAsia="Times New Roman" w:hAnsiTheme="majorBidi" w:cstheme="majorBidi"/>
                <w:b/>
                <w:spacing w:val="-2"/>
                <w:lang w:eastAsia="en-US"/>
              </w:rPr>
            </w:pPr>
            <w:r>
              <w:rPr>
                <w:rFonts w:asciiTheme="majorBidi" w:eastAsia="Times New Roman" w:hAnsiTheme="majorBidi" w:cstheme="majorBidi"/>
                <w:b/>
                <w:spacing w:val="-2"/>
                <w:szCs w:val="22"/>
                <w:lang w:eastAsia="en-US"/>
              </w:rPr>
              <w:t>Cours</w:t>
            </w:r>
          </w:p>
        </w:tc>
        <w:tc>
          <w:tcPr>
            <w:tcW w:w="2429" w:type="dxa"/>
            <w:tcBorders>
              <w:top w:val="single" w:sz="4" w:space="0" w:color="000000"/>
              <w:left w:val="single" w:sz="4" w:space="0" w:color="000000"/>
              <w:bottom w:val="single" w:sz="4" w:space="0" w:color="000000"/>
              <w:right w:val="single" w:sz="4" w:space="0" w:color="000000"/>
            </w:tcBorders>
            <w:shd w:val="clear" w:color="FFC000" w:fill="FFC000"/>
          </w:tcPr>
          <w:p w14:paraId="69BDCE04" w14:textId="77777777" w:rsidR="00E8644A" w:rsidRDefault="005E10BC">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Travaux dirigés</w:t>
            </w:r>
          </w:p>
        </w:tc>
        <w:tc>
          <w:tcPr>
            <w:tcW w:w="3691" w:type="dxa"/>
            <w:gridSpan w:val="3"/>
            <w:tcBorders>
              <w:top w:val="single" w:sz="4" w:space="0" w:color="000000"/>
              <w:left w:val="single" w:sz="4" w:space="0" w:color="000000"/>
              <w:bottom w:val="single" w:sz="4" w:space="0" w:color="000000"/>
              <w:right w:val="single" w:sz="4" w:space="0" w:color="000000"/>
            </w:tcBorders>
            <w:shd w:val="clear" w:color="FFC000" w:fill="FFC000"/>
          </w:tcPr>
          <w:p w14:paraId="319559C7" w14:textId="77777777" w:rsidR="00E8644A" w:rsidRDefault="005E10BC">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Travaux Pratiques</w:t>
            </w:r>
          </w:p>
        </w:tc>
      </w:tr>
      <w:tr w:rsidR="00E8644A" w14:paraId="6CC0428C" w14:textId="77777777">
        <w:trPr>
          <w:trHeight w:hRule="exact" w:val="451"/>
        </w:trPr>
        <w:tc>
          <w:tcPr>
            <w:tcW w:w="2006" w:type="dxa"/>
            <w:tcBorders>
              <w:top w:val="single" w:sz="4" w:space="0" w:color="000000"/>
              <w:left w:val="single" w:sz="4" w:space="0" w:color="000000"/>
              <w:bottom w:val="single" w:sz="4" w:space="0" w:color="000000"/>
              <w:right w:val="single" w:sz="4" w:space="0" w:color="000000"/>
            </w:tcBorders>
          </w:tcPr>
          <w:p w14:paraId="659F77B4" w14:textId="77777777" w:rsidR="00E8644A" w:rsidRDefault="005E10BC">
            <w:pPr>
              <w:spacing w:after="166"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szCs w:val="22"/>
                <w:lang w:eastAsia="en-US"/>
              </w:rPr>
              <w:t>45h00</w:t>
            </w:r>
          </w:p>
        </w:tc>
        <w:tc>
          <w:tcPr>
            <w:tcW w:w="1205" w:type="dxa"/>
            <w:tcBorders>
              <w:top w:val="single" w:sz="4" w:space="0" w:color="000000"/>
              <w:left w:val="single" w:sz="4" w:space="0" w:color="000000"/>
              <w:bottom w:val="single" w:sz="4" w:space="0" w:color="000000"/>
              <w:right w:val="single" w:sz="4" w:space="0" w:color="000000"/>
            </w:tcBorders>
          </w:tcPr>
          <w:p w14:paraId="31C02EAD" w14:textId="77777777" w:rsidR="00E8644A" w:rsidRDefault="005E10BC">
            <w:pPr>
              <w:spacing w:after="166"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szCs w:val="22"/>
                <w:lang w:eastAsia="en-US"/>
              </w:rPr>
              <w:t>1h30</w:t>
            </w:r>
          </w:p>
        </w:tc>
        <w:tc>
          <w:tcPr>
            <w:tcW w:w="2429" w:type="dxa"/>
            <w:tcBorders>
              <w:top w:val="single" w:sz="4" w:space="0" w:color="000000"/>
              <w:left w:val="single" w:sz="4" w:space="0" w:color="000000"/>
              <w:bottom w:val="single" w:sz="4" w:space="0" w:color="000000"/>
              <w:right w:val="single" w:sz="4" w:space="0" w:color="000000"/>
            </w:tcBorders>
          </w:tcPr>
          <w:p w14:paraId="34CB671C" w14:textId="77777777" w:rsidR="00E8644A" w:rsidRDefault="005E10BC">
            <w:pPr>
              <w:spacing w:after="166"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szCs w:val="22"/>
                <w:lang w:eastAsia="en-US"/>
              </w:rPr>
              <w:t>-</w:t>
            </w:r>
          </w:p>
        </w:tc>
        <w:tc>
          <w:tcPr>
            <w:tcW w:w="3691" w:type="dxa"/>
            <w:gridSpan w:val="3"/>
            <w:tcBorders>
              <w:top w:val="single" w:sz="4" w:space="0" w:color="000000"/>
              <w:left w:val="single" w:sz="4" w:space="0" w:color="000000"/>
              <w:bottom w:val="single" w:sz="4" w:space="0" w:color="000000"/>
              <w:right w:val="single" w:sz="4" w:space="0" w:color="000000"/>
            </w:tcBorders>
          </w:tcPr>
          <w:p w14:paraId="7A3F62DA" w14:textId="77777777" w:rsidR="00E8644A" w:rsidRDefault="005E10BC">
            <w:pPr>
              <w:spacing w:after="166" w:line="273" w:lineRule="exact"/>
              <w:jc w:val="center"/>
              <w:textAlignment w:val="baseline"/>
              <w:rPr>
                <w:rFonts w:asciiTheme="majorBidi" w:eastAsia="Times New Roman" w:hAnsiTheme="majorBidi" w:cstheme="majorBidi"/>
                <w:spacing w:val="-2"/>
                <w:lang w:eastAsia="en-US"/>
              </w:rPr>
            </w:pPr>
            <w:r>
              <w:rPr>
                <w:rFonts w:asciiTheme="majorBidi" w:eastAsia="Times New Roman" w:hAnsiTheme="majorBidi" w:cstheme="majorBidi"/>
                <w:szCs w:val="22"/>
                <w:lang w:eastAsia="en-US"/>
              </w:rPr>
              <w:t>1h30</w:t>
            </w:r>
          </w:p>
        </w:tc>
      </w:tr>
    </w:tbl>
    <w:p w14:paraId="26C5F0B8" w14:textId="77777777" w:rsidR="00E8644A" w:rsidRDefault="005E10BC">
      <w:pPr>
        <w:pStyle w:val="Titre21"/>
        <w:spacing w:before="100"/>
        <w:ind w:left="333"/>
      </w:pPr>
      <w:r>
        <w:rPr>
          <w:u w:val="thick" w:color="F79546"/>
        </w:rPr>
        <w:t>Objectifs de l’enseignement:</w:t>
      </w:r>
    </w:p>
    <w:p w14:paraId="12B08010" w14:textId="77777777" w:rsidR="00E8644A" w:rsidRDefault="005E10BC">
      <w:pPr>
        <w:pStyle w:val="Corpsdetexte"/>
        <w:spacing w:before="45"/>
        <w:ind w:left="333" w:right="230"/>
        <w:jc w:val="both"/>
        <w:rPr>
          <w:rFonts w:ascii="Times New Roman" w:hAnsi="Times New Roman"/>
        </w:rPr>
      </w:pPr>
      <w:r>
        <w:rPr>
          <w:rFonts w:ascii="Times New Roman" w:hAnsi="Times New Roman"/>
        </w:rPr>
        <w:t xml:space="preserve">Cette matière vise à étudier l'ensemble des moyens matériels et techniques mis en œuvre pour maintenir une grandeur physique à régler, égale à une valeur désirée, appelé </w:t>
      </w:r>
      <w:r>
        <w:rPr>
          <w:rFonts w:ascii="Times New Roman" w:hAnsi="Times New Roman"/>
          <w:i/>
        </w:rPr>
        <w:t>consigne</w:t>
      </w:r>
      <w:r>
        <w:rPr>
          <w:rFonts w:ascii="Times New Roman" w:hAnsi="Times New Roman"/>
        </w:rPr>
        <w:t>. A l'issue de cet enseignement, l’étudiant doit être capable d’analyser et modéliser un procédé industriel.</w:t>
      </w:r>
    </w:p>
    <w:p w14:paraId="182DA8A7" w14:textId="77777777" w:rsidR="00E8644A" w:rsidRDefault="005E10BC">
      <w:pPr>
        <w:pStyle w:val="Titre41"/>
        <w:jc w:val="both"/>
      </w:pPr>
      <w:r>
        <w:rPr>
          <w:u w:val="thick" w:color="F79546"/>
        </w:rPr>
        <w:t>Connaissances préalables recommandées:</w:t>
      </w:r>
    </w:p>
    <w:p w14:paraId="2AABC30B" w14:textId="77777777" w:rsidR="00E8644A" w:rsidRDefault="005E10BC">
      <w:pPr>
        <w:pStyle w:val="Corpsdetexte"/>
        <w:spacing w:before="40"/>
        <w:ind w:left="333"/>
        <w:jc w:val="both"/>
        <w:rPr>
          <w:rFonts w:ascii="Times New Roman" w:hAnsi="Times New Roman"/>
        </w:rPr>
      </w:pPr>
      <w:r>
        <w:rPr>
          <w:rFonts w:ascii="Times New Roman" w:hAnsi="Times New Roman"/>
        </w:rPr>
        <w:t>Instrumentation, Mathématiques, Thermodynamique, Mécanique des fluides, opérations unitaires</w:t>
      </w:r>
    </w:p>
    <w:p w14:paraId="1A665590" w14:textId="77777777" w:rsidR="00E8644A" w:rsidRDefault="005E10BC">
      <w:pPr>
        <w:pStyle w:val="Titre41"/>
        <w:spacing w:before="1"/>
        <w:rPr>
          <w:u w:val="thick" w:color="F79546"/>
        </w:rPr>
      </w:pPr>
      <w:r>
        <w:rPr>
          <w:u w:val="thick" w:color="F79546"/>
        </w:rPr>
        <w:t xml:space="preserve">Contenu de </w:t>
      </w:r>
      <w:proofErr w:type="spellStart"/>
      <w:r>
        <w:rPr>
          <w:u w:val="thick" w:color="F79546"/>
        </w:rPr>
        <w:t>lamatière</w:t>
      </w:r>
      <w:proofErr w:type="spellEnd"/>
      <w:r>
        <w:rPr>
          <w:u w:val="thick" w:color="F79546"/>
        </w:rPr>
        <w:t>:</w:t>
      </w:r>
    </w:p>
    <w:p w14:paraId="62ED439C" w14:textId="77777777" w:rsidR="00E8644A" w:rsidRDefault="00E8644A">
      <w:pPr>
        <w:pStyle w:val="Titre41"/>
        <w:spacing w:before="1"/>
      </w:pPr>
    </w:p>
    <w:p w14:paraId="4347B0C2" w14:textId="77777777" w:rsidR="00E8644A" w:rsidRDefault="005E10BC">
      <w:pPr>
        <w:spacing w:before="37"/>
        <w:ind w:left="333"/>
        <w:rPr>
          <w:b/>
        </w:rPr>
      </w:pPr>
      <w:r>
        <w:rPr>
          <w:b/>
        </w:rPr>
        <w:t>Chapitre I. Notions de base</w:t>
      </w:r>
    </w:p>
    <w:p w14:paraId="3054CA56" w14:textId="77777777" w:rsidR="00E8644A" w:rsidRDefault="005E10BC">
      <w:pPr>
        <w:pStyle w:val="Corpsdetexte"/>
        <w:spacing w:before="1"/>
        <w:ind w:left="333" w:right="219"/>
        <w:rPr>
          <w:rFonts w:ascii="Times New Roman" w:hAnsi="Times New Roman"/>
        </w:rPr>
      </w:pPr>
      <w:r>
        <w:rPr>
          <w:rFonts w:ascii="Times New Roman" w:hAnsi="Times New Roman"/>
        </w:rPr>
        <w:t>I.1. Calcul opérationnel ; I.2. Fonction de transfert; I.3. Systèmes asservis; I.4. Définition et importance de la régulation; I.5 Constitution d’une boucle de régulation.</w:t>
      </w:r>
    </w:p>
    <w:p w14:paraId="3FE30023" w14:textId="77777777" w:rsidR="00E8644A" w:rsidRDefault="005E10BC">
      <w:pPr>
        <w:pStyle w:val="Titre41"/>
        <w:jc w:val="both"/>
      </w:pPr>
      <w:r>
        <w:t>Chapitre II. Eléments de technologie</w:t>
      </w:r>
    </w:p>
    <w:p w14:paraId="02890FB7" w14:textId="77777777" w:rsidR="00E8644A" w:rsidRDefault="005E10BC">
      <w:pPr>
        <w:pStyle w:val="Corpsdetexte"/>
        <w:spacing w:before="1"/>
        <w:ind w:left="333" w:right="230"/>
        <w:jc w:val="both"/>
      </w:pPr>
      <w:r>
        <w:rPr>
          <w:rFonts w:ascii="Times New Roman" w:hAnsi="Times New Roman"/>
        </w:rPr>
        <w:t>II.1Transmetteurs analogiques de mesure ; II.2 Régulateurs pneumatiques ; II.3 Régulateurs électroniques ; II.4. Vannes automatiques ; II.5. Capteurs combinés ; II.6 Contrôle-qualité de la mesure. Exploitation de l’instrumentation</w:t>
      </w:r>
      <w:r>
        <w:t>.</w:t>
      </w:r>
    </w:p>
    <w:p w14:paraId="5F2CA084" w14:textId="77777777" w:rsidR="00E8644A" w:rsidRDefault="005E10BC">
      <w:pPr>
        <w:pStyle w:val="Titre41"/>
      </w:pPr>
      <w:r>
        <w:t xml:space="preserve">Chapitre III. Analyse des systèmes </w:t>
      </w:r>
      <w:proofErr w:type="spellStart"/>
      <w:r>
        <w:t>mono-variables</w:t>
      </w:r>
      <w:proofErr w:type="spellEnd"/>
    </w:p>
    <w:p w14:paraId="4E16DB45" w14:textId="77777777" w:rsidR="00E8644A" w:rsidRDefault="005E10BC">
      <w:pPr>
        <w:pStyle w:val="Corpsdetexte"/>
        <w:spacing w:before="1" w:line="257" w:lineRule="exact"/>
        <w:ind w:left="333"/>
        <w:rPr>
          <w:rFonts w:ascii="Times New Roman" w:hAnsi="Times New Roman"/>
        </w:rPr>
      </w:pPr>
      <w:r>
        <w:rPr>
          <w:rFonts w:ascii="Times New Roman" w:hAnsi="Times New Roman"/>
        </w:rPr>
        <w:t xml:space="preserve">III.1 Classification des systèmes </w:t>
      </w:r>
      <w:proofErr w:type="spellStart"/>
      <w:r>
        <w:rPr>
          <w:rFonts w:ascii="Times New Roman" w:hAnsi="Times New Roman"/>
        </w:rPr>
        <w:t>mono-variables</w:t>
      </w:r>
      <w:proofErr w:type="spellEnd"/>
      <w:r>
        <w:rPr>
          <w:rFonts w:ascii="Times New Roman" w:hAnsi="Times New Roman"/>
        </w:rPr>
        <w:t>; III.2 Identification des systèmes en boucle ouverte;</w:t>
      </w:r>
    </w:p>
    <w:p w14:paraId="5DE6C573" w14:textId="77777777" w:rsidR="00E8644A" w:rsidRDefault="005E10BC">
      <w:pPr>
        <w:pStyle w:val="Corpsdetexte"/>
        <w:spacing w:line="257" w:lineRule="exact"/>
        <w:ind w:left="333"/>
        <w:rPr>
          <w:rFonts w:ascii="Times New Roman" w:hAnsi="Times New Roman"/>
        </w:rPr>
      </w:pPr>
      <w:r>
        <w:rPr>
          <w:rFonts w:ascii="Times New Roman" w:hAnsi="Times New Roman"/>
        </w:rPr>
        <w:t>III.3. Identification des systèmes en boucle fermée; III.4. Notions sur les systèmes multi-variables.</w:t>
      </w:r>
    </w:p>
    <w:p w14:paraId="7931AF61" w14:textId="77777777" w:rsidR="00E8644A" w:rsidRDefault="005E10BC">
      <w:pPr>
        <w:pStyle w:val="Titre41"/>
        <w:spacing w:before="1"/>
        <w:jc w:val="both"/>
      </w:pPr>
      <w:r>
        <w:t xml:space="preserve">Chapitre IV. Régulation analogique </w:t>
      </w:r>
      <w:proofErr w:type="spellStart"/>
      <w:r>
        <w:t>mono-variable</w:t>
      </w:r>
      <w:proofErr w:type="spellEnd"/>
    </w:p>
    <w:p w14:paraId="02221DF1" w14:textId="77777777" w:rsidR="00E8644A" w:rsidRDefault="005E10BC">
      <w:pPr>
        <w:pStyle w:val="Corpsdetexte"/>
        <w:spacing w:before="1"/>
        <w:ind w:left="333" w:right="228"/>
        <w:jc w:val="both"/>
        <w:rPr>
          <w:rFonts w:ascii="Times New Roman" w:hAnsi="Times New Roman"/>
        </w:rPr>
      </w:pPr>
      <w:r>
        <w:rPr>
          <w:rFonts w:ascii="Times New Roman" w:hAnsi="Times New Roman"/>
        </w:rPr>
        <w:t>IV.1 Equation générale d’une boucle de régulation ; IV.2 Choix du régulateur ; IV.3. Régulation à actions proportionnelle et intégrale (P.I.) ; IV.4. Régulation à actions proportionnelle, intégrale et différentielle (P.I.D.); IV.5 Régulation mixte; IV.6 Régulation en cascade.</w:t>
      </w:r>
    </w:p>
    <w:p w14:paraId="71E36A35" w14:textId="77777777" w:rsidR="00E8644A" w:rsidRDefault="005E10BC">
      <w:pPr>
        <w:pStyle w:val="Titre41"/>
        <w:spacing w:line="257" w:lineRule="exact"/>
      </w:pPr>
      <w:r>
        <w:rPr>
          <w:u w:val="thick" w:color="F79546"/>
        </w:rPr>
        <w:t xml:space="preserve">Mode d’évaluation: </w:t>
      </w:r>
    </w:p>
    <w:p w14:paraId="3C6E7449" w14:textId="77777777" w:rsidR="00E8644A" w:rsidRDefault="005E10BC">
      <w:pPr>
        <w:pStyle w:val="Corpsdetexte"/>
        <w:spacing w:line="257" w:lineRule="exact"/>
        <w:ind w:left="333"/>
        <w:rPr>
          <w:rFonts w:ascii="Times New Roman" w:hAnsi="Times New Roman"/>
        </w:rPr>
      </w:pPr>
      <w:r>
        <w:rPr>
          <w:rFonts w:ascii="Times New Roman" w:hAnsi="Times New Roman"/>
        </w:rPr>
        <w:t>Contrôle Continu: 40%,  Examen:60%.</w:t>
      </w:r>
    </w:p>
    <w:p w14:paraId="746FD6D4" w14:textId="77777777" w:rsidR="00E8644A" w:rsidRDefault="005E10BC">
      <w:pPr>
        <w:pStyle w:val="Titre41"/>
        <w:spacing w:before="129"/>
        <w:rPr>
          <w:b w:val="0"/>
        </w:rPr>
      </w:pPr>
      <w:r>
        <w:rPr>
          <w:u w:val="thick" w:color="F79546"/>
        </w:rPr>
        <w:t>Références bibliographiques</w:t>
      </w:r>
      <w:r>
        <w:rPr>
          <w:b w:val="0"/>
          <w:u w:val="thick" w:color="F79546"/>
        </w:rPr>
        <w:t>:</w:t>
      </w:r>
    </w:p>
    <w:p w14:paraId="019179B5" w14:textId="77777777" w:rsidR="00E8644A" w:rsidRDefault="005E10BC">
      <w:pPr>
        <w:pStyle w:val="Paragraphedeliste"/>
        <w:widowControl w:val="0"/>
        <w:numPr>
          <w:ilvl w:val="0"/>
          <w:numId w:val="103"/>
        </w:numPr>
        <w:tabs>
          <w:tab w:val="left" w:pos="516"/>
        </w:tabs>
        <w:autoSpaceDE w:val="0"/>
        <w:autoSpaceDN w:val="0"/>
        <w:spacing w:before="101"/>
        <w:ind w:hanging="183"/>
        <w:contextualSpacing w:val="0"/>
        <w:rPr>
          <w:sz w:val="20"/>
        </w:rPr>
      </w:pPr>
      <w:r>
        <w:t xml:space="preserve"> </w:t>
      </w:r>
      <w:proofErr w:type="spellStart"/>
      <w:r>
        <w:t>Dindeleux</w:t>
      </w:r>
      <w:proofErr w:type="spellEnd"/>
      <w:r>
        <w:t xml:space="preserve"> </w:t>
      </w:r>
      <w:proofErr w:type="spellStart"/>
      <w:r>
        <w:t>D.,"</w:t>
      </w:r>
      <w:r>
        <w:rPr>
          <w:i/>
        </w:rPr>
        <w:t>Technique</w:t>
      </w:r>
      <w:proofErr w:type="spellEnd"/>
      <w:r>
        <w:rPr>
          <w:i/>
        </w:rPr>
        <w:t xml:space="preserve"> de la régulation industrielle</w:t>
      </w:r>
      <w:r>
        <w:t>". Eyrolles, Paris, 176p.1983.</w:t>
      </w:r>
    </w:p>
    <w:p w14:paraId="44F6BD71" w14:textId="77777777" w:rsidR="00E8644A" w:rsidRDefault="005E10BC">
      <w:pPr>
        <w:pStyle w:val="Paragraphedeliste"/>
        <w:widowControl w:val="0"/>
        <w:numPr>
          <w:ilvl w:val="0"/>
          <w:numId w:val="103"/>
        </w:numPr>
        <w:tabs>
          <w:tab w:val="left" w:pos="516"/>
        </w:tabs>
        <w:autoSpaceDE w:val="0"/>
        <w:autoSpaceDN w:val="0"/>
        <w:spacing w:before="40"/>
        <w:ind w:hanging="183"/>
        <w:contextualSpacing w:val="0"/>
        <w:rPr>
          <w:sz w:val="20"/>
        </w:rPr>
      </w:pPr>
      <w:r>
        <w:t xml:space="preserve"> Asch </w:t>
      </w:r>
      <w:proofErr w:type="spellStart"/>
      <w:r>
        <w:t>G.,"</w:t>
      </w:r>
      <w:r>
        <w:rPr>
          <w:i/>
        </w:rPr>
        <w:t>Les</w:t>
      </w:r>
      <w:proofErr w:type="spellEnd"/>
      <w:r>
        <w:rPr>
          <w:i/>
        </w:rPr>
        <w:t xml:space="preserve"> capteurs en instrumentation industrielle</w:t>
      </w:r>
      <w:r>
        <w:t>". Dunod, Paris,8 34p.1998.</w:t>
      </w:r>
    </w:p>
    <w:p w14:paraId="48CE63BB" w14:textId="77777777" w:rsidR="00E8644A" w:rsidRDefault="005E10BC">
      <w:pPr>
        <w:pStyle w:val="Paragraphedeliste"/>
        <w:widowControl w:val="0"/>
        <w:numPr>
          <w:ilvl w:val="0"/>
          <w:numId w:val="103"/>
        </w:numPr>
        <w:tabs>
          <w:tab w:val="left" w:pos="516"/>
        </w:tabs>
        <w:autoSpaceDE w:val="0"/>
        <w:autoSpaceDN w:val="0"/>
        <w:spacing w:before="37" w:line="276" w:lineRule="auto"/>
        <w:ind w:left="333" w:right="229" w:firstLine="0"/>
        <w:contextualSpacing w:val="0"/>
        <w:rPr>
          <w:sz w:val="20"/>
        </w:rPr>
      </w:pPr>
      <w:r>
        <w:t xml:space="preserve"> </w:t>
      </w:r>
      <w:proofErr w:type="spellStart"/>
      <w:r>
        <w:t>Boudrant</w:t>
      </w:r>
      <w:proofErr w:type="spellEnd"/>
      <w:r>
        <w:t xml:space="preserve"> J., </w:t>
      </w:r>
      <w:proofErr w:type="spellStart"/>
      <w:r>
        <w:t>Corrieu</w:t>
      </w:r>
      <w:proofErr w:type="spellEnd"/>
      <w:r>
        <w:t xml:space="preserve"> G. et Coulet </w:t>
      </w:r>
      <w:proofErr w:type="spellStart"/>
      <w:r>
        <w:t>P.,"</w:t>
      </w:r>
      <w:r>
        <w:rPr>
          <w:i/>
        </w:rPr>
        <w:t>Capteurs</w:t>
      </w:r>
      <w:proofErr w:type="spellEnd"/>
      <w:r>
        <w:rPr>
          <w:i/>
        </w:rPr>
        <w:t xml:space="preserve"> et mesures en biotechnologie</w:t>
      </w:r>
      <w:r>
        <w:t>". Technique et Documentation Lavoisier, Paris, 496 p. 1994.</w:t>
      </w:r>
    </w:p>
    <w:p w14:paraId="30D4CD68" w14:textId="77777777" w:rsidR="00E8644A" w:rsidRDefault="005E10BC">
      <w:pPr>
        <w:pStyle w:val="Paragraphedeliste"/>
        <w:widowControl w:val="0"/>
        <w:numPr>
          <w:ilvl w:val="0"/>
          <w:numId w:val="103"/>
        </w:numPr>
        <w:tabs>
          <w:tab w:val="left" w:pos="516"/>
        </w:tabs>
        <w:autoSpaceDE w:val="0"/>
        <w:autoSpaceDN w:val="0"/>
        <w:spacing w:line="258" w:lineRule="exact"/>
        <w:ind w:hanging="183"/>
        <w:contextualSpacing w:val="0"/>
        <w:rPr>
          <w:sz w:val="20"/>
        </w:rPr>
      </w:pPr>
      <w:r>
        <w:t xml:space="preserve"> </w:t>
      </w:r>
      <w:proofErr w:type="spellStart"/>
      <w:r>
        <w:t>Flaus</w:t>
      </w:r>
      <w:proofErr w:type="spellEnd"/>
      <w:r>
        <w:t xml:space="preserve"> J. M., "</w:t>
      </w:r>
      <w:r>
        <w:rPr>
          <w:i/>
        </w:rPr>
        <w:t>La régulation industrielle. Régulateurs PID, prédictifs et flous</w:t>
      </w:r>
      <w:r>
        <w:t>". Hermès , Paris, 349p. 1994.</w:t>
      </w:r>
    </w:p>
    <w:p w14:paraId="6ED8EBC4" w14:textId="77777777" w:rsidR="00E8644A" w:rsidRDefault="005E10BC">
      <w:pPr>
        <w:pStyle w:val="Paragraphedeliste"/>
        <w:widowControl w:val="0"/>
        <w:numPr>
          <w:ilvl w:val="0"/>
          <w:numId w:val="103"/>
        </w:numPr>
        <w:tabs>
          <w:tab w:val="left" w:pos="583"/>
        </w:tabs>
        <w:autoSpaceDE w:val="0"/>
        <w:autoSpaceDN w:val="0"/>
        <w:spacing w:before="40" w:line="281" w:lineRule="exact"/>
        <w:ind w:left="582" w:hanging="250"/>
        <w:contextualSpacing w:val="0"/>
      </w:pPr>
      <w:r>
        <w:t>Fabert J.-Y., "</w:t>
      </w:r>
      <w:r>
        <w:rPr>
          <w:i/>
        </w:rPr>
        <w:t>Automatisme et automatique</w:t>
      </w:r>
      <w:r>
        <w:t>". Ellipses, Paris, 284p. 2005.</w:t>
      </w:r>
    </w:p>
    <w:p w14:paraId="12D9A801" w14:textId="77777777" w:rsidR="00E8644A" w:rsidRDefault="005E10BC">
      <w:pPr>
        <w:pStyle w:val="Paragraphedeliste"/>
        <w:widowControl w:val="0"/>
        <w:numPr>
          <w:ilvl w:val="0"/>
          <w:numId w:val="103"/>
        </w:numPr>
        <w:tabs>
          <w:tab w:val="left" w:pos="532"/>
        </w:tabs>
        <w:autoSpaceDE w:val="0"/>
        <w:autoSpaceDN w:val="0"/>
        <w:ind w:left="333" w:right="231" w:firstLine="0"/>
        <w:contextualSpacing w:val="0"/>
      </w:pPr>
      <w:r>
        <w:t xml:space="preserve"> Borne P. et </w:t>
      </w:r>
      <w:proofErr w:type="spellStart"/>
      <w:r>
        <w:t>al."</w:t>
      </w:r>
      <w:r>
        <w:rPr>
          <w:i/>
        </w:rPr>
        <w:t>Analyse</w:t>
      </w:r>
      <w:proofErr w:type="spellEnd"/>
      <w:r>
        <w:rPr>
          <w:i/>
        </w:rPr>
        <w:t xml:space="preserve"> et régulation des processus industriels. Tom1: Régulation continue</w:t>
      </w:r>
      <w:r>
        <w:t>". Technip, Paris, 504p. 1993.</w:t>
      </w:r>
    </w:p>
    <w:p w14:paraId="430EF41F" w14:textId="77777777" w:rsidR="00E8644A" w:rsidRDefault="005E10BC">
      <w:pPr>
        <w:pStyle w:val="Paragraphedeliste"/>
        <w:widowControl w:val="0"/>
        <w:numPr>
          <w:ilvl w:val="0"/>
          <w:numId w:val="103"/>
        </w:numPr>
        <w:tabs>
          <w:tab w:val="left" w:pos="532"/>
        </w:tabs>
        <w:autoSpaceDE w:val="0"/>
        <w:autoSpaceDN w:val="0"/>
        <w:ind w:left="333" w:right="231" w:firstLine="0"/>
        <w:contextualSpacing w:val="0"/>
      </w:pPr>
      <w:r>
        <w:t xml:space="preserve">Borne P. et </w:t>
      </w:r>
      <w:proofErr w:type="spellStart"/>
      <w:r>
        <w:t>al."</w:t>
      </w:r>
      <w:r>
        <w:rPr>
          <w:i/>
        </w:rPr>
        <w:t>Analyse</w:t>
      </w:r>
      <w:proofErr w:type="spellEnd"/>
      <w:r>
        <w:rPr>
          <w:i/>
        </w:rPr>
        <w:t xml:space="preserve"> et régulation des processus industriels. Tom 2 : Régulation numérique</w:t>
      </w:r>
      <w:r>
        <w:t>". Technip, Paris, 320p. 1993.</w:t>
      </w:r>
    </w:p>
    <w:p w14:paraId="2FB82739" w14:textId="77777777" w:rsidR="00E8644A" w:rsidRDefault="00E8644A">
      <w:pPr>
        <w:widowControl w:val="0"/>
        <w:tabs>
          <w:tab w:val="left" w:pos="532"/>
        </w:tabs>
        <w:autoSpaceDE w:val="0"/>
        <w:autoSpaceDN w:val="0"/>
        <w:ind w:right="231"/>
      </w:pPr>
    </w:p>
    <w:p w14:paraId="46C58701" w14:textId="77777777" w:rsidR="00E8644A" w:rsidRDefault="00E8644A">
      <w:pPr>
        <w:jc w:val="center"/>
        <w:rPr>
          <w:rFonts w:asciiTheme="majorHAnsi" w:hAnsiTheme="majorHAnsi" w:cs="Calibri"/>
          <w:b/>
          <w:sz w:val="32"/>
          <w:szCs w:val="32"/>
          <w:u w:val="thick" w:color="F79646" w:themeColor="accent6"/>
        </w:rPr>
      </w:pPr>
    </w:p>
    <w:p w14:paraId="22D90E47" w14:textId="77777777" w:rsidR="00E8644A" w:rsidRDefault="00E8644A">
      <w:pPr>
        <w:pStyle w:val="Titre41"/>
        <w:spacing w:line="228" w:lineRule="exact"/>
        <w:rPr>
          <w:u w:val="thick" w:color="C00000"/>
        </w:rPr>
      </w:pPr>
    </w:p>
    <w:p w14:paraId="7C057642" w14:textId="77777777" w:rsidR="00E8644A" w:rsidRDefault="00E8644A">
      <w:pPr>
        <w:rPr>
          <w:rFonts w:asciiTheme="majorBidi" w:eastAsia="PMingLiU" w:hAnsiTheme="majorBidi" w:cstheme="majorBidi"/>
          <w:sz w:val="22"/>
          <w:szCs w:val="22"/>
          <w:lang w:eastAsia="en-US"/>
        </w:rPr>
      </w:pPr>
    </w:p>
    <w:p w14:paraId="7896B237" w14:textId="77777777" w:rsidR="00E8644A" w:rsidRDefault="00E8644A">
      <w:pPr>
        <w:rPr>
          <w:rFonts w:asciiTheme="majorBidi" w:eastAsia="PMingLiU" w:hAnsiTheme="majorBidi" w:cstheme="majorBidi"/>
          <w:sz w:val="22"/>
          <w:szCs w:val="22"/>
          <w:lang w:eastAsia="en-US"/>
        </w:rPr>
      </w:pPr>
    </w:p>
    <w:p w14:paraId="483FEC14" w14:textId="77777777" w:rsidR="00E8644A" w:rsidRDefault="00E8644A">
      <w:pPr>
        <w:shd w:val="clear" w:color="auto" w:fill="FFFFFF"/>
        <w:jc w:val="both"/>
        <w:textAlignment w:val="baseline"/>
        <w:rPr>
          <w:rFonts w:asciiTheme="majorBidi" w:hAnsiTheme="majorBidi" w:cstheme="majorBidi"/>
        </w:rPr>
      </w:pPr>
    </w:p>
    <w:tbl>
      <w:tblPr>
        <w:tblW w:w="9331" w:type="dxa"/>
        <w:tblInd w:w="10" w:type="dxa"/>
        <w:tblLayout w:type="fixed"/>
        <w:tblCellMar>
          <w:left w:w="0" w:type="dxa"/>
          <w:right w:w="0" w:type="dxa"/>
        </w:tblCellMar>
        <w:tblLook w:val="04A0" w:firstRow="1" w:lastRow="0" w:firstColumn="1" w:lastColumn="0" w:noHBand="0" w:noVBand="1"/>
      </w:tblPr>
      <w:tblGrid>
        <w:gridCol w:w="2006"/>
        <w:gridCol w:w="1205"/>
        <w:gridCol w:w="2429"/>
        <w:gridCol w:w="1334"/>
        <w:gridCol w:w="912"/>
        <w:gridCol w:w="1445"/>
      </w:tblGrid>
      <w:tr w:rsidR="00E8644A" w14:paraId="03BF2FC7" w14:textId="77777777">
        <w:trPr>
          <w:trHeight w:hRule="exact" w:val="451"/>
        </w:trPr>
        <w:tc>
          <w:tcPr>
            <w:tcW w:w="2006" w:type="dxa"/>
            <w:tcBorders>
              <w:top w:val="single" w:sz="4" w:space="0" w:color="000000"/>
              <w:left w:val="single" w:sz="4" w:space="0" w:color="000000"/>
              <w:bottom w:val="single" w:sz="4" w:space="0" w:color="000000"/>
              <w:right w:val="single" w:sz="4" w:space="0" w:color="000000"/>
            </w:tcBorders>
            <w:shd w:val="clear" w:color="FFC000" w:fill="FFC000"/>
          </w:tcPr>
          <w:p w14:paraId="57509E18" w14:textId="77777777" w:rsidR="00E8644A" w:rsidRDefault="005E10BC">
            <w:pPr>
              <w:spacing w:after="144" w:line="278" w:lineRule="exact"/>
              <w:jc w:val="center"/>
              <w:textAlignment w:val="baseline"/>
              <w:rPr>
                <w:rFonts w:asciiTheme="majorBidi" w:eastAsia="Times New Roman" w:hAnsiTheme="majorBidi" w:cstheme="majorBidi"/>
                <w:b/>
                <w:spacing w:val="-1"/>
                <w:lang w:eastAsia="en-US"/>
              </w:rPr>
            </w:pPr>
            <w:r>
              <w:rPr>
                <w:rFonts w:asciiTheme="majorBidi" w:eastAsia="Times New Roman" w:hAnsiTheme="majorBidi" w:cstheme="majorBidi"/>
                <w:b/>
                <w:spacing w:val="-1"/>
                <w:szCs w:val="22"/>
                <w:lang w:eastAsia="en-US"/>
              </w:rPr>
              <w:t>SEMESTRE</w:t>
            </w:r>
          </w:p>
        </w:tc>
        <w:tc>
          <w:tcPr>
            <w:tcW w:w="3634" w:type="dxa"/>
            <w:gridSpan w:val="2"/>
            <w:tcBorders>
              <w:top w:val="single" w:sz="4" w:space="0" w:color="000000"/>
              <w:left w:val="single" w:sz="4" w:space="0" w:color="000000"/>
              <w:bottom w:val="single" w:sz="4" w:space="0" w:color="000000"/>
              <w:right w:val="single" w:sz="4" w:space="0" w:color="000000"/>
            </w:tcBorders>
            <w:shd w:val="clear" w:color="FFC000" w:fill="FFC000"/>
          </w:tcPr>
          <w:p w14:paraId="4ACDEEF6" w14:textId="77777777" w:rsidR="00E8644A" w:rsidRDefault="005E10BC">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Intitulé de la matière</w:t>
            </w:r>
          </w:p>
        </w:tc>
        <w:tc>
          <w:tcPr>
            <w:tcW w:w="1334" w:type="dxa"/>
            <w:tcBorders>
              <w:top w:val="single" w:sz="4" w:space="0" w:color="000000"/>
              <w:left w:val="single" w:sz="4" w:space="0" w:color="000000"/>
              <w:bottom w:val="single" w:sz="4" w:space="0" w:color="000000"/>
              <w:right w:val="single" w:sz="4" w:space="0" w:color="000000"/>
            </w:tcBorders>
            <w:shd w:val="clear" w:color="FFC000" w:fill="FFC000"/>
          </w:tcPr>
          <w:p w14:paraId="595530F4" w14:textId="77777777" w:rsidR="00E8644A" w:rsidRDefault="005E10BC">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Coefficient</w:t>
            </w:r>
          </w:p>
        </w:tc>
        <w:tc>
          <w:tcPr>
            <w:tcW w:w="912" w:type="dxa"/>
            <w:tcBorders>
              <w:top w:val="single" w:sz="4" w:space="0" w:color="000000"/>
              <w:left w:val="single" w:sz="4" w:space="0" w:color="000000"/>
              <w:bottom w:val="single" w:sz="4" w:space="0" w:color="000000"/>
              <w:right w:val="single" w:sz="4" w:space="0" w:color="000000"/>
            </w:tcBorders>
            <w:shd w:val="clear" w:color="FFC000" w:fill="FFC000"/>
          </w:tcPr>
          <w:p w14:paraId="3443D576" w14:textId="77777777" w:rsidR="00E8644A" w:rsidRDefault="005E10BC">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crédits</w:t>
            </w:r>
          </w:p>
        </w:tc>
        <w:tc>
          <w:tcPr>
            <w:tcW w:w="1445" w:type="dxa"/>
            <w:tcBorders>
              <w:top w:val="single" w:sz="4" w:space="0" w:color="000000"/>
              <w:left w:val="single" w:sz="4" w:space="0" w:color="000000"/>
              <w:bottom w:val="single" w:sz="4" w:space="0" w:color="000000"/>
              <w:right w:val="single" w:sz="4" w:space="0" w:color="000000"/>
            </w:tcBorders>
            <w:shd w:val="clear" w:color="FFC000" w:fill="FFC000"/>
          </w:tcPr>
          <w:p w14:paraId="2960DB06" w14:textId="77777777" w:rsidR="00E8644A" w:rsidRDefault="005E10BC">
            <w:pPr>
              <w:spacing w:after="144" w:line="278" w:lineRule="exact"/>
              <w:jc w:val="center"/>
              <w:textAlignment w:val="baseline"/>
              <w:rPr>
                <w:rFonts w:asciiTheme="majorBidi" w:eastAsia="Times New Roman" w:hAnsiTheme="majorBidi" w:cstheme="majorBidi"/>
                <w:b/>
                <w:spacing w:val="-2"/>
                <w:lang w:eastAsia="en-US"/>
              </w:rPr>
            </w:pPr>
            <w:r>
              <w:rPr>
                <w:rFonts w:asciiTheme="majorBidi" w:eastAsia="Times New Roman" w:hAnsiTheme="majorBidi" w:cstheme="majorBidi"/>
                <w:b/>
                <w:spacing w:val="-2"/>
                <w:szCs w:val="22"/>
                <w:lang w:eastAsia="en-US"/>
              </w:rPr>
              <w:t>Code</w:t>
            </w:r>
          </w:p>
        </w:tc>
      </w:tr>
      <w:tr w:rsidR="00E8644A" w14:paraId="74C83937" w14:textId="77777777">
        <w:trPr>
          <w:trHeight w:hRule="exact" w:val="720"/>
        </w:trPr>
        <w:tc>
          <w:tcPr>
            <w:tcW w:w="2006" w:type="dxa"/>
            <w:tcBorders>
              <w:top w:val="single" w:sz="4" w:space="0" w:color="000000"/>
              <w:left w:val="single" w:sz="4" w:space="0" w:color="000000"/>
              <w:bottom w:val="single" w:sz="4" w:space="0" w:color="000000"/>
              <w:right w:val="single" w:sz="4" w:space="0" w:color="000000"/>
            </w:tcBorders>
          </w:tcPr>
          <w:p w14:paraId="58989A6A" w14:textId="77777777" w:rsidR="00E8644A" w:rsidRDefault="005E10BC">
            <w:pPr>
              <w:spacing w:before="151" w:after="286" w:line="273" w:lineRule="exact"/>
              <w:jc w:val="center"/>
              <w:textAlignment w:val="baseline"/>
              <w:rPr>
                <w:rFonts w:asciiTheme="majorBidi" w:eastAsia="Times New Roman" w:hAnsiTheme="majorBidi" w:cstheme="majorBidi"/>
                <w:spacing w:val="-13"/>
                <w:lang w:eastAsia="en-US"/>
              </w:rPr>
            </w:pPr>
            <w:r>
              <w:rPr>
                <w:rFonts w:asciiTheme="majorBidi" w:eastAsia="Times New Roman" w:hAnsiTheme="majorBidi" w:cstheme="majorBidi"/>
                <w:spacing w:val="-13"/>
                <w:szCs w:val="22"/>
                <w:lang w:eastAsia="en-US"/>
              </w:rPr>
              <w:t>S9</w:t>
            </w:r>
          </w:p>
        </w:tc>
        <w:tc>
          <w:tcPr>
            <w:tcW w:w="3634" w:type="dxa"/>
            <w:gridSpan w:val="2"/>
            <w:tcBorders>
              <w:top w:val="single" w:sz="4" w:space="0" w:color="000000"/>
              <w:left w:val="single" w:sz="4" w:space="0" w:color="000000"/>
              <w:bottom w:val="single" w:sz="4" w:space="0" w:color="000000"/>
              <w:right w:val="single" w:sz="4" w:space="0" w:color="000000"/>
            </w:tcBorders>
          </w:tcPr>
          <w:p w14:paraId="7168CC64" w14:textId="77777777" w:rsidR="00E8644A" w:rsidRDefault="005E10BC">
            <w:pPr>
              <w:spacing w:after="151" w:line="273" w:lineRule="exact"/>
              <w:jc w:val="center"/>
              <w:textAlignment w:val="baseline"/>
              <w:rPr>
                <w:rFonts w:asciiTheme="majorBidi" w:eastAsia="Times New Roman" w:hAnsiTheme="majorBidi" w:cstheme="majorBidi"/>
                <w:bCs/>
                <w:lang w:eastAsia="en-US"/>
              </w:rPr>
            </w:pPr>
            <w:r>
              <w:rPr>
                <w:b/>
              </w:rPr>
              <w:t>Evaluation technico-économique des procédés</w:t>
            </w:r>
          </w:p>
        </w:tc>
        <w:tc>
          <w:tcPr>
            <w:tcW w:w="1334" w:type="dxa"/>
            <w:tcBorders>
              <w:top w:val="single" w:sz="4" w:space="0" w:color="000000"/>
              <w:left w:val="single" w:sz="4" w:space="0" w:color="000000"/>
              <w:bottom w:val="single" w:sz="4" w:space="0" w:color="000000"/>
              <w:right w:val="single" w:sz="4" w:space="0" w:color="000000"/>
            </w:tcBorders>
          </w:tcPr>
          <w:p w14:paraId="5C760A25" w14:textId="77777777" w:rsidR="00E8644A" w:rsidRDefault="005E10BC">
            <w:pPr>
              <w:spacing w:before="151" w:after="286"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szCs w:val="22"/>
                <w:lang w:val="en-US" w:eastAsia="en-US"/>
              </w:rPr>
              <w:t>2</w:t>
            </w:r>
          </w:p>
        </w:tc>
        <w:tc>
          <w:tcPr>
            <w:tcW w:w="912" w:type="dxa"/>
            <w:tcBorders>
              <w:top w:val="single" w:sz="4" w:space="0" w:color="000000"/>
              <w:left w:val="single" w:sz="4" w:space="0" w:color="000000"/>
              <w:bottom w:val="single" w:sz="4" w:space="0" w:color="000000"/>
              <w:right w:val="single" w:sz="4" w:space="0" w:color="000000"/>
            </w:tcBorders>
          </w:tcPr>
          <w:p w14:paraId="377003FC" w14:textId="77777777" w:rsidR="00E8644A" w:rsidRDefault="005E10BC">
            <w:pPr>
              <w:spacing w:before="151" w:after="286"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szCs w:val="22"/>
                <w:lang w:val="en-US" w:eastAsia="en-US"/>
              </w:rPr>
              <w:t>2</w:t>
            </w:r>
          </w:p>
        </w:tc>
        <w:tc>
          <w:tcPr>
            <w:tcW w:w="1445" w:type="dxa"/>
            <w:tcBorders>
              <w:top w:val="single" w:sz="4" w:space="0" w:color="000000"/>
              <w:left w:val="single" w:sz="4" w:space="0" w:color="000000"/>
              <w:bottom w:val="single" w:sz="4" w:space="0" w:color="000000"/>
              <w:right w:val="single" w:sz="4" w:space="0" w:color="000000"/>
            </w:tcBorders>
          </w:tcPr>
          <w:p w14:paraId="5F55AC84" w14:textId="77777777" w:rsidR="00E8644A" w:rsidRDefault="005E10BC">
            <w:pPr>
              <w:spacing w:before="151" w:after="286" w:line="273" w:lineRule="exact"/>
              <w:jc w:val="center"/>
              <w:textAlignment w:val="baseline"/>
              <w:rPr>
                <w:rFonts w:asciiTheme="majorBidi" w:eastAsia="Times New Roman" w:hAnsiTheme="majorBidi" w:cstheme="majorBidi"/>
                <w:lang w:eastAsia="en-US"/>
              </w:rPr>
            </w:pPr>
            <w:r>
              <w:rPr>
                <w:rFonts w:asciiTheme="majorBidi" w:hAnsiTheme="majorBidi" w:cstheme="majorBidi"/>
                <w:b/>
                <w:bCs/>
                <w:w w:val="99"/>
                <w:lang w:val="en-US"/>
              </w:rPr>
              <w:t>G</w:t>
            </w:r>
            <w:r>
              <w:rPr>
                <w:rFonts w:asciiTheme="majorBidi" w:hAnsiTheme="majorBidi" w:cstheme="majorBidi"/>
                <w:b/>
                <w:bCs/>
                <w:w w:val="99"/>
              </w:rPr>
              <w:t>PC 9.9</w:t>
            </w:r>
          </w:p>
        </w:tc>
      </w:tr>
      <w:tr w:rsidR="00E8644A" w14:paraId="3DAE45B2" w14:textId="77777777">
        <w:trPr>
          <w:trHeight w:hRule="exact" w:val="447"/>
        </w:trPr>
        <w:tc>
          <w:tcPr>
            <w:tcW w:w="2006" w:type="dxa"/>
            <w:tcBorders>
              <w:top w:val="single" w:sz="4" w:space="0" w:color="000000"/>
              <w:left w:val="single" w:sz="4" w:space="0" w:color="000000"/>
              <w:bottom w:val="single" w:sz="4" w:space="0" w:color="000000"/>
              <w:right w:val="single" w:sz="4" w:space="0" w:color="000000"/>
            </w:tcBorders>
            <w:shd w:val="clear" w:color="FFC000" w:fill="FFC000"/>
          </w:tcPr>
          <w:p w14:paraId="4047D716" w14:textId="77777777" w:rsidR="00E8644A" w:rsidRDefault="005E10BC">
            <w:pPr>
              <w:spacing w:after="144" w:line="278" w:lineRule="exact"/>
              <w:jc w:val="center"/>
              <w:textAlignment w:val="baseline"/>
              <w:rPr>
                <w:rFonts w:asciiTheme="majorBidi" w:eastAsia="Times New Roman" w:hAnsiTheme="majorBidi" w:cstheme="majorBidi"/>
                <w:b/>
                <w:spacing w:val="1"/>
                <w:lang w:eastAsia="en-US"/>
              </w:rPr>
            </w:pPr>
            <w:r>
              <w:rPr>
                <w:rFonts w:asciiTheme="majorBidi" w:eastAsia="Times New Roman" w:hAnsiTheme="majorBidi" w:cstheme="majorBidi"/>
                <w:b/>
                <w:spacing w:val="1"/>
                <w:szCs w:val="22"/>
                <w:lang w:eastAsia="en-US"/>
              </w:rPr>
              <w:t>VHH</w:t>
            </w:r>
          </w:p>
        </w:tc>
        <w:tc>
          <w:tcPr>
            <w:tcW w:w="1205" w:type="dxa"/>
            <w:tcBorders>
              <w:top w:val="single" w:sz="4" w:space="0" w:color="000000"/>
              <w:left w:val="single" w:sz="4" w:space="0" w:color="000000"/>
              <w:bottom w:val="single" w:sz="4" w:space="0" w:color="000000"/>
              <w:right w:val="single" w:sz="4" w:space="0" w:color="000000"/>
            </w:tcBorders>
            <w:shd w:val="clear" w:color="FFC000" w:fill="FFC000"/>
          </w:tcPr>
          <w:p w14:paraId="1F13343F" w14:textId="77777777" w:rsidR="00E8644A" w:rsidRDefault="005E10BC">
            <w:pPr>
              <w:spacing w:after="144" w:line="278" w:lineRule="exact"/>
              <w:jc w:val="center"/>
              <w:textAlignment w:val="baseline"/>
              <w:rPr>
                <w:rFonts w:asciiTheme="majorBidi" w:eastAsia="Times New Roman" w:hAnsiTheme="majorBidi" w:cstheme="majorBidi"/>
                <w:b/>
                <w:spacing w:val="-2"/>
                <w:lang w:eastAsia="en-US"/>
              </w:rPr>
            </w:pPr>
            <w:r>
              <w:rPr>
                <w:rFonts w:asciiTheme="majorBidi" w:eastAsia="Times New Roman" w:hAnsiTheme="majorBidi" w:cstheme="majorBidi"/>
                <w:b/>
                <w:spacing w:val="-2"/>
                <w:szCs w:val="22"/>
                <w:lang w:eastAsia="en-US"/>
              </w:rPr>
              <w:t>Cours</w:t>
            </w:r>
          </w:p>
        </w:tc>
        <w:tc>
          <w:tcPr>
            <w:tcW w:w="2429" w:type="dxa"/>
            <w:tcBorders>
              <w:top w:val="single" w:sz="4" w:space="0" w:color="000000"/>
              <w:left w:val="single" w:sz="4" w:space="0" w:color="000000"/>
              <w:bottom w:val="single" w:sz="4" w:space="0" w:color="000000"/>
              <w:right w:val="single" w:sz="4" w:space="0" w:color="000000"/>
            </w:tcBorders>
            <w:shd w:val="clear" w:color="FFC000" w:fill="FFC000"/>
          </w:tcPr>
          <w:p w14:paraId="3EC812C7" w14:textId="77777777" w:rsidR="00E8644A" w:rsidRDefault="005E10BC">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Travaux dirigés</w:t>
            </w:r>
          </w:p>
        </w:tc>
        <w:tc>
          <w:tcPr>
            <w:tcW w:w="3691" w:type="dxa"/>
            <w:gridSpan w:val="3"/>
            <w:tcBorders>
              <w:top w:val="single" w:sz="4" w:space="0" w:color="000000"/>
              <w:left w:val="single" w:sz="4" w:space="0" w:color="000000"/>
              <w:bottom w:val="single" w:sz="4" w:space="0" w:color="000000"/>
              <w:right w:val="single" w:sz="4" w:space="0" w:color="000000"/>
            </w:tcBorders>
            <w:shd w:val="clear" w:color="FFC000" w:fill="FFC000"/>
          </w:tcPr>
          <w:p w14:paraId="1C85377C" w14:textId="77777777" w:rsidR="00E8644A" w:rsidRDefault="005E10BC">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Travaux Pratiques</w:t>
            </w:r>
          </w:p>
        </w:tc>
      </w:tr>
      <w:tr w:rsidR="00E8644A" w14:paraId="0FF07459" w14:textId="77777777">
        <w:trPr>
          <w:trHeight w:hRule="exact" w:val="451"/>
        </w:trPr>
        <w:tc>
          <w:tcPr>
            <w:tcW w:w="2006" w:type="dxa"/>
            <w:tcBorders>
              <w:top w:val="single" w:sz="4" w:space="0" w:color="000000"/>
              <w:left w:val="single" w:sz="4" w:space="0" w:color="000000"/>
              <w:bottom w:val="single" w:sz="4" w:space="0" w:color="000000"/>
              <w:right w:val="single" w:sz="4" w:space="0" w:color="000000"/>
            </w:tcBorders>
          </w:tcPr>
          <w:p w14:paraId="61B49999" w14:textId="77777777" w:rsidR="00E8644A" w:rsidRDefault="005E10BC">
            <w:pPr>
              <w:spacing w:after="166"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szCs w:val="22"/>
                <w:lang w:eastAsia="en-US"/>
              </w:rPr>
              <w:t>45h00</w:t>
            </w:r>
          </w:p>
        </w:tc>
        <w:tc>
          <w:tcPr>
            <w:tcW w:w="1205" w:type="dxa"/>
            <w:tcBorders>
              <w:top w:val="single" w:sz="4" w:space="0" w:color="000000"/>
              <w:left w:val="single" w:sz="4" w:space="0" w:color="000000"/>
              <w:bottom w:val="single" w:sz="4" w:space="0" w:color="000000"/>
              <w:right w:val="single" w:sz="4" w:space="0" w:color="000000"/>
            </w:tcBorders>
          </w:tcPr>
          <w:p w14:paraId="68757DE9" w14:textId="77777777" w:rsidR="00E8644A" w:rsidRDefault="005E10BC">
            <w:pPr>
              <w:spacing w:after="166"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spacing w:val="-2"/>
                <w:lang w:eastAsia="en-US"/>
              </w:rPr>
              <w:t>1h30</w:t>
            </w:r>
          </w:p>
        </w:tc>
        <w:tc>
          <w:tcPr>
            <w:tcW w:w="2429" w:type="dxa"/>
            <w:tcBorders>
              <w:top w:val="single" w:sz="4" w:space="0" w:color="000000"/>
              <w:left w:val="single" w:sz="4" w:space="0" w:color="000000"/>
              <w:bottom w:val="single" w:sz="4" w:space="0" w:color="000000"/>
              <w:right w:val="single" w:sz="4" w:space="0" w:color="000000"/>
            </w:tcBorders>
          </w:tcPr>
          <w:p w14:paraId="7E6C5318" w14:textId="77777777" w:rsidR="00E8644A" w:rsidRDefault="005E10BC">
            <w:pPr>
              <w:spacing w:after="166"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spacing w:val="-2"/>
                <w:lang w:eastAsia="en-US"/>
              </w:rPr>
              <w:t>1h30</w:t>
            </w:r>
          </w:p>
        </w:tc>
        <w:tc>
          <w:tcPr>
            <w:tcW w:w="3691" w:type="dxa"/>
            <w:gridSpan w:val="3"/>
            <w:tcBorders>
              <w:top w:val="single" w:sz="4" w:space="0" w:color="000000"/>
              <w:left w:val="single" w:sz="4" w:space="0" w:color="000000"/>
              <w:bottom w:val="single" w:sz="4" w:space="0" w:color="000000"/>
              <w:right w:val="single" w:sz="4" w:space="0" w:color="000000"/>
            </w:tcBorders>
          </w:tcPr>
          <w:p w14:paraId="1CBCBECD" w14:textId="77777777" w:rsidR="00E8644A" w:rsidRDefault="005E10BC">
            <w:pPr>
              <w:spacing w:after="166" w:line="273" w:lineRule="exact"/>
              <w:jc w:val="center"/>
              <w:textAlignment w:val="baseline"/>
              <w:rPr>
                <w:rFonts w:asciiTheme="majorBidi" w:eastAsia="Times New Roman" w:hAnsiTheme="majorBidi" w:cstheme="majorBidi"/>
                <w:spacing w:val="-2"/>
                <w:lang w:eastAsia="en-US"/>
              </w:rPr>
            </w:pPr>
            <w:r>
              <w:rPr>
                <w:rFonts w:asciiTheme="majorBidi" w:eastAsia="Times New Roman" w:hAnsiTheme="majorBidi" w:cstheme="majorBidi"/>
                <w:spacing w:val="-2"/>
                <w:lang w:eastAsia="en-US"/>
              </w:rPr>
              <w:t>-</w:t>
            </w:r>
          </w:p>
        </w:tc>
      </w:tr>
    </w:tbl>
    <w:p w14:paraId="16AC44D0" w14:textId="77777777" w:rsidR="00E8644A" w:rsidRDefault="00E8644A">
      <w:pPr>
        <w:shd w:val="clear" w:color="auto" w:fill="FFFFFF"/>
        <w:jc w:val="both"/>
        <w:textAlignment w:val="baseline"/>
        <w:rPr>
          <w:rFonts w:asciiTheme="majorBidi" w:hAnsiTheme="majorBidi" w:cstheme="majorBidi"/>
        </w:rPr>
      </w:pPr>
    </w:p>
    <w:p w14:paraId="69D8A82A" w14:textId="77777777" w:rsidR="00E8644A" w:rsidRDefault="005E10BC">
      <w:pPr>
        <w:jc w:val="both"/>
        <w:rPr>
          <w:rFonts w:asciiTheme="majorBidi" w:hAnsiTheme="majorBidi" w:cstheme="majorBidi"/>
          <w:i/>
        </w:rPr>
      </w:pPr>
      <w:r>
        <w:rPr>
          <w:rFonts w:asciiTheme="majorBidi" w:hAnsiTheme="majorBidi" w:cstheme="majorBidi"/>
          <w:b/>
          <w:u w:val="single" w:color="FF0000"/>
        </w:rPr>
        <w:t>Objectifs de l’enseignement</w:t>
      </w:r>
      <w:r>
        <w:rPr>
          <w:rFonts w:asciiTheme="majorBidi" w:hAnsiTheme="majorBidi" w:cstheme="majorBidi"/>
        </w:rPr>
        <w:t> :</w:t>
      </w:r>
    </w:p>
    <w:p w14:paraId="37B853D6" w14:textId="77777777" w:rsidR="00E8644A" w:rsidRDefault="00E8644A">
      <w:pPr>
        <w:shd w:val="clear" w:color="auto" w:fill="FFFFFF"/>
        <w:jc w:val="both"/>
        <w:textAlignment w:val="baseline"/>
        <w:rPr>
          <w:rFonts w:asciiTheme="majorBidi" w:hAnsiTheme="majorBidi" w:cstheme="majorBidi"/>
        </w:rPr>
      </w:pPr>
    </w:p>
    <w:p w14:paraId="357506E5" w14:textId="77777777" w:rsidR="00E8644A" w:rsidRDefault="005E10BC">
      <w:pPr>
        <w:shd w:val="clear" w:color="auto" w:fill="FFFFFF"/>
        <w:rPr>
          <w:rFonts w:asciiTheme="majorBidi" w:eastAsia="Times New Roman" w:hAnsiTheme="majorBidi" w:cstheme="majorBidi"/>
          <w:color w:val="000000"/>
          <w:lang w:eastAsia="fr-FR"/>
        </w:rPr>
      </w:pPr>
      <w:r>
        <w:rPr>
          <w:rFonts w:asciiTheme="majorBidi" w:hAnsiTheme="majorBidi" w:cstheme="majorBidi"/>
          <w:color w:val="1F1F1F"/>
          <w:shd w:val="clear" w:color="auto" w:fill="FFFFFF"/>
        </w:rPr>
        <w:t>Fournir au futur ingénieur et/ou chercheur en génie des </w:t>
      </w:r>
      <w:r>
        <w:rPr>
          <w:rFonts w:asciiTheme="majorBidi" w:hAnsiTheme="majorBidi" w:cstheme="majorBidi"/>
          <w:color w:val="040C28"/>
        </w:rPr>
        <w:t>procédés</w:t>
      </w:r>
      <w:r>
        <w:rPr>
          <w:rFonts w:asciiTheme="majorBidi" w:hAnsiTheme="majorBidi" w:cstheme="majorBidi"/>
          <w:color w:val="1F1F1F"/>
          <w:shd w:val="clear" w:color="auto" w:fill="FFFFFF"/>
        </w:rPr>
        <w:t xml:space="preserve"> les connaissances et les méthodes pour </w:t>
      </w:r>
      <w:proofErr w:type="spellStart"/>
      <w:r>
        <w:rPr>
          <w:rFonts w:asciiTheme="majorBidi" w:hAnsiTheme="majorBidi" w:cstheme="majorBidi"/>
          <w:color w:val="1F1F1F"/>
          <w:shd w:val="clear" w:color="auto" w:fill="FFFFFF"/>
        </w:rPr>
        <w:t>fair</w:t>
      </w:r>
      <w:proofErr w:type="spellEnd"/>
      <w:r>
        <w:rPr>
          <w:rFonts w:asciiTheme="majorBidi" w:hAnsiTheme="majorBidi" w:cstheme="majorBidi"/>
          <w:color w:val="1F1F1F"/>
          <w:shd w:val="clear" w:color="auto" w:fill="FFFFFF"/>
        </w:rPr>
        <w:t xml:space="preserve"> </w:t>
      </w:r>
      <w:proofErr w:type="gramStart"/>
      <w:r>
        <w:rPr>
          <w:rFonts w:asciiTheme="majorBidi" w:hAnsiTheme="majorBidi" w:cstheme="majorBidi"/>
          <w:color w:val="1F1F1F"/>
          <w:shd w:val="clear" w:color="auto" w:fill="FFFFFF"/>
        </w:rPr>
        <w:t xml:space="preserve">l’évaluation  </w:t>
      </w:r>
      <w:r>
        <w:rPr>
          <w:rFonts w:asciiTheme="majorBidi" w:eastAsia="Times New Roman" w:hAnsiTheme="majorBidi" w:cstheme="majorBidi"/>
          <w:color w:val="000000"/>
          <w:lang w:eastAsia="fr-FR"/>
        </w:rPr>
        <w:t>technico</w:t>
      </w:r>
      <w:proofErr w:type="gramEnd"/>
      <w:r>
        <w:rPr>
          <w:rFonts w:asciiTheme="majorBidi" w:eastAsia="Times New Roman" w:hAnsiTheme="majorBidi" w:cstheme="majorBidi"/>
          <w:color w:val="000000"/>
          <w:lang w:eastAsia="fr-FR"/>
        </w:rPr>
        <w:t xml:space="preserve"> économique de projets dans le domaine des procédés de transformation de la matière et de conversion de l’énergie.</w:t>
      </w:r>
    </w:p>
    <w:p w14:paraId="659643F9" w14:textId="77777777" w:rsidR="00E8644A" w:rsidRDefault="00E8644A">
      <w:pPr>
        <w:shd w:val="clear" w:color="auto" w:fill="FFFFFF"/>
        <w:jc w:val="both"/>
        <w:textAlignment w:val="baseline"/>
        <w:rPr>
          <w:rFonts w:asciiTheme="majorBidi" w:hAnsiTheme="majorBidi" w:cstheme="majorBidi"/>
          <w:color w:val="1F1F1F"/>
          <w:shd w:val="clear" w:color="auto" w:fill="FFFFFF"/>
        </w:rPr>
      </w:pPr>
    </w:p>
    <w:p w14:paraId="50BA9DEB" w14:textId="77777777" w:rsidR="00E8644A" w:rsidRDefault="005E10BC">
      <w:pPr>
        <w:shd w:val="clear" w:color="auto" w:fill="FFFFFF"/>
        <w:jc w:val="both"/>
        <w:textAlignment w:val="baseline"/>
        <w:rPr>
          <w:rFonts w:asciiTheme="majorBidi" w:hAnsiTheme="majorBidi" w:cstheme="majorBidi"/>
          <w:b/>
          <w:bCs/>
          <w:color w:val="1F1F1F"/>
          <w:shd w:val="clear" w:color="auto" w:fill="FFFFFF"/>
        </w:rPr>
      </w:pPr>
      <w:r>
        <w:rPr>
          <w:rFonts w:asciiTheme="majorBidi" w:hAnsiTheme="majorBidi" w:cstheme="majorBidi"/>
          <w:b/>
          <w:bCs/>
          <w:color w:val="1F1F1F"/>
          <w:shd w:val="clear" w:color="auto" w:fill="FFFFFF"/>
        </w:rPr>
        <w:t xml:space="preserve">Contenu de la matière : </w:t>
      </w:r>
    </w:p>
    <w:p w14:paraId="224920E2" w14:textId="77777777" w:rsidR="00E8644A" w:rsidRDefault="00E8644A">
      <w:pPr>
        <w:shd w:val="clear" w:color="auto" w:fill="FFFFFF"/>
        <w:jc w:val="both"/>
        <w:textAlignment w:val="baseline"/>
        <w:rPr>
          <w:rFonts w:asciiTheme="majorBidi" w:hAnsiTheme="majorBidi" w:cstheme="majorBidi"/>
          <w:color w:val="1F1F1F"/>
          <w:shd w:val="clear" w:color="auto" w:fill="FFFFFF"/>
        </w:rPr>
      </w:pPr>
    </w:p>
    <w:p w14:paraId="6A7F2FC7" w14:textId="77777777" w:rsidR="00E8644A" w:rsidRDefault="005E10BC">
      <w:pPr>
        <w:numPr>
          <w:ilvl w:val="0"/>
          <w:numId w:val="104"/>
        </w:numPr>
        <w:shd w:val="clear" w:color="auto" w:fill="FFFFFF"/>
        <w:rPr>
          <w:color w:val="333333"/>
          <w:sz w:val="23"/>
          <w:szCs w:val="23"/>
        </w:rPr>
      </w:pPr>
      <w:r>
        <w:rPr>
          <w:color w:val="333333"/>
          <w:sz w:val="23"/>
          <w:szCs w:val="23"/>
        </w:rPr>
        <w:t>L'ANALYSE DES MARCHES</w:t>
      </w:r>
    </w:p>
    <w:p w14:paraId="2C58CF8B" w14:textId="77777777" w:rsidR="00E8644A" w:rsidRDefault="005E10BC">
      <w:pPr>
        <w:numPr>
          <w:ilvl w:val="1"/>
          <w:numId w:val="104"/>
        </w:numPr>
        <w:shd w:val="clear" w:color="auto" w:fill="FFFFFF"/>
        <w:tabs>
          <w:tab w:val="left" w:pos="1440"/>
        </w:tabs>
        <w:rPr>
          <w:color w:val="333333"/>
          <w:sz w:val="23"/>
          <w:szCs w:val="23"/>
        </w:rPr>
      </w:pPr>
      <w:r>
        <w:rPr>
          <w:color w:val="333333"/>
          <w:sz w:val="23"/>
          <w:szCs w:val="23"/>
        </w:rPr>
        <w:t>La dualité matières premières-produits et les relations quantités-prix</w:t>
      </w:r>
    </w:p>
    <w:p w14:paraId="661ED0B3" w14:textId="77777777" w:rsidR="00E8644A" w:rsidRDefault="005E10BC">
      <w:pPr>
        <w:numPr>
          <w:ilvl w:val="1"/>
          <w:numId w:val="104"/>
        </w:numPr>
        <w:shd w:val="clear" w:color="auto" w:fill="FFFFFF"/>
        <w:tabs>
          <w:tab w:val="left" w:pos="1440"/>
        </w:tabs>
        <w:rPr>
          <w:color w:val="333333"/>
          <w:sz w:val="23"/>
          <w:szCs w:val="23"/>
        </w:rPr>
      </w:pPr>
      <w:r>
        <w:rPr>
          <w:color w:val="333333"/>
          <w:sz w:val="23"/>
          <w:szCs w:val="23"/>
        </w:rPr>
        <w:t>Les méthodes de prévision</w:t>
      </w:r>
    </w:p>
    <w:p w14:paraId="47394EA0" w14:textId="77777777" w:rsidR="00E8644A" w:rsidRDefault="005E10BC">
      <w:pPr>
        <w:numPr>
          <w:ilvl w:val="1"/>
          <w:numId w:val="104"/>
        </w:numPr>
        <w:shd w:val="clear" w:color="auto" w:fill="FFFFFF"/>
        <w:tabs>
          <w:tab w:val="left" w:pos="1440"/>
        </w:tabs>
        <w:rPr>
          <w:color w:val="333333"/>
          <w:sz w:val="23"/>
          <w:szCs w:val="23"/>
        </w:rPr>
      </w:pPr>
      <w:r>
        <w:rPr>
          <w:color w:val="333333"/>
          <w:sz w:val="23"/>
          <w:szCs w:val="23"/>
        </w:rPr>
        <w:t>Spécificités d'application des méthodes de prévision dans les domaines des prix et des quantités</w:t>
      </w:r>
    </w:p>
    <w:p w14:paraId="7C8A23AB" w14:textId="77777777" w:rsidR="00E8644A" w:rsidRDefault="005E10BC">
      <w:pPr>
        <w:numPr>
          <w:ilvl w:val="0"/>
          <w:numId w:val="104"/>
        </w:numPr>
        <w:shd w:val="clear" w:color="auto" w:fill="FFFFFF"/>
        <w:tabs>
          <w:tab w:val="left" w:pos="720"/>
        </w:tabs>
        <w:rPr>
          <w:color w:val="333333"/>
          <w:sz w:val="23"/>
          <w:szCs w:val="23"/>
        </w:rPr>
      </w:pPr>
      <w:r>
        <w:rPr>
          <w:color w:val="333333"/>
          <w:sz w:val="23"/>
          <w:szCs w:val="23"/>
        </w:rPr>
        <w:t>LES ELEMENTS DU CALCUL ECONOMIQUE</w:t>
      </w:r>
    </w:p>
    <w:p w14:paraId="5A874544" w14:textId="77777777" w:rsidR="00E8644A" w:rsidRDefault="005E10BC">
      <w:pPr>
        <w:numPr>
          <w:ilvl w:val="1"/>
          <w:numId w:val="104"/>
        </w:numPr>
        <w:shd w:val="clear" w:color="auto" w:fill="FFFFFF"/>
        <w:tabs>
          <w:tab w:val="left" w:pos="1440"/>
        </w:tabs>
        <w:rPr>
          <w:color w:val="333333"/>
          <w:sz w:val="23"/>
          <w:szCs w:val="23"/>
        </w:rPr>
      </w:pPr>
      <w:r>
        <w:rPr>
          <w:color w:val="333333"/>
          <w:sz w:val="23"/>
          <w:szCs w:val="23"/>
        </w:rPr>
        <w:t>Etude de la rentabilité des projets</w:t>
      </w:r>
    </w:p>
    <w:p w14:paraId="12791C25" w14:textId="77777777" w:rsidR="00E8644A" w:rsidRDefault="005E10BC">
      <w:pPr>
        <w:numPr>
          <w:ilvl w:val="1"/>
          <w:numId w:val="104"/>
        </w:numPr>
        <w:shd w:val="clear" w:color="auto" w:fill="FFFFFF"/>
        <w:tabs>
          <w:tab w:val="left" w:pos="1440"/>
        </w:tabs>
        <w:rPr>
          <w:color w:val="333333"/>
          <w:sz w:val="23"/>
          <w:szCs w:val="23"/>
        </w:rPr>
      </w:pPr>
      <w:r>
        <w:rPr>
          <w:color w:val="333333"/>
          <w:sz w:val="23"/>
          <w:szCs w:val="23"/>
        </w:rPr>
        <w:t xml:space="preserve">Coût opératoire et prix de revient (operating </w:t>
      </w:r>
      <w:proofErr w:type="spellStart"/>
      <w:r>
        <w:rPr>
          <w:color w:val="333333"/>
          <w:sz w:val="23"/>
          <w:szCs w:val="23"/>
        </w:rPr>
        <w:t>cost</w:t>
      </w:r>
      <w:proofErr w:type="spellEnd"/>
      <w:r>
        <w:rPr>
          <w:color w:val="333333"/>
          <w:sz w:val="23"/>
          <w:szCs w:val="23"/>
        </w:rPr>
        <w:t xml:space="preserve"> and </w:t>
      </w:r>
      <w:proofErr w:type="spellStart"/>
      <w:r>
        <w:rPr>
          <w:color w:val="333333"/>
          <w:sz w:val="23"/>
          <w:szCs w:val="23"/>
        </w:rPr>
        <w:t>cost</w:t>
      </w:r>
      <w:proofErr w:type="spellEnd"/>
      <w:r>
        <w:rPr>
          <w:color w:val="333333"/>
          <w:sz w:val="23"/>
          <w:szCs w:val="23"/>
        </w:rPr>
        <w:t xml:space="preserve"> of </w:t>
      </w:r>
      <w:proofErr w:type="spellStart"/>
      <w:r>
        <w:rPr>
          <w:color w:val="333333"/>
          <w:sz w:val="23"/>
          <w:szCs w:val="23"/>
        </w:rPr>
        <w:t>price</w:t>
      </w:r>
      <w:proofErr w:type="spellEnd"/>
      <w:r>
        <w:rPr>
          <w:color w:val="333333"/>
          <w:sz w:val="23"/>
          <w:szCs w:val="23"/>
        </w:rPr>
        <w:t>)</w:t>
      </w:r>
    </w:p>
    <w:p w14:paraId="4B397422" w14:textId="77777777" w:rsidR="00E8644A" w:rsidRDefault="005E10BC">
      <w:pPr>
        <w:numPr>
          <w:ilvl w:val="1"/>
          <w:numId w:val="104"/>
        </w:numPr>
        <w:shd w:val="clear" w:color="auto" w:fill="FFFFFF"/>
        <w:tabs>
          <w:tab w:val="left" w:pos="1440"/>
        </w:tabs>
        <w:rPr>
          <w:color w:val="333333"/>
          <w:sz w:val="23"/>
          <w:szCs w:val="23"/>
        </w:rPr>
      </w:pPr>
      <w:r>
        <w:rPr>
          <w:color w:val="333333"/>
          <w:sz w:val="23"/>
          <w:szCs w:val="23"/>
        </w:rPr>
        <w:t>Les charges d'investissements</w:t>
      </w:r>
    </w:p>
    <w:p w14:paraId="76291B22" w14:textId="77777777" w:rsidR="00E8644A" w:rsidRDefault="005E10BC">
      <w:pPr>
        <w:numPr>
          <w:ilvl w:val="0"/>
          <w:numId w:val="104"/>
        </w:numPr>
        <w:shd w:val="clear" w:color="auto" w:fill="FFFFFF"/>
        <w:tabs>
          <w:tab w:val="left" w:pos="720"/>
        </w:tabs>
        <w:rPr>
          <w:color w:val="333333"/>
          <w:sz w:val="23"/>
          <w:szCs w:val="23"/>
        </w:rPr>
      </w:pPr>
      <w:r>
        <w:rPr>
          <w:color w:val="333333"/>
          <w:sz w:val="23"/>
          <w:szCs w:val="23"/>
        </w:rPr>
        <w:t>LA DETERMINATION DES INVESTISSEMENTS EN LIMITES DES UNITES DE FABRICATION</w:t>
      </w:r>
    </w:p>
    <w:p w14:paraId="2202DEF0" w14:textId="77777777" w:rsidR="00E8644A" w:rsidRDefault="005E10BC">
      <w:pPr>
        <w:numPr>
          <w:ilvl w:val="1"/>
          <w:numId w:val="104"/>
        </w:numPr>
        <w:shd w:val="clear" w:color="auto" w:fill="FFFFFF"/>
        <w:tabs>
          <w:tab w:val="left" w:pos="1440"/>
        </w:tabs>
        <w:rPr>
          <w:color w:val="333333"/>
          <w:sz w:val="23"/>
          <w:szCs w:val="23"/>
        </w:rPr>
      </w:pPr>
      <w:r>
        <w:rPr>
          <w:color w:val="333333"/>
          <w:sz w:val="23"/>
          <w:szCs w:val="23"/>
        </w:rPr>
        <w:t>Les modalités de mise en œuvre d'une procédure d'estimation</w:t>
      </w:r>
    </w:p>
    <w:p w14:paraId="632F7321" w14:textId="77777777" w:rsidR="00E8644A" w:rsidRDefault="005E10BC">
      <w:pPr>
        <w:numPr>
          <w:ilvl w:val="1"/>
          <w:numId w:val="104"/>
        </w:numPr>
        <w:shd w:val="clear" w:color="auto" w:fill="FFFFFF"/>
        <w:tabs>
          <w:tab w:val="left" w:pos="1440"/>
        </w:tabs>
        <w:rPr>
          <w:color w:val="333333"/>
          <w:sz w:val="23"/>
          <w:szCs w:val="23"/>
        </w:rPr>
      </w:pPr>
      <w:r>
        <w:rPr>
          <w:color w:val="333333"/>
          <w:sz w:val="23"/>
          <w:szCs w:val="23"/>
        </w:rPr>
        <w:t>Les méthodes de détermination des investissements</w:t>
      </w:r>
    </w:p>
    <w:p w14:paraId="2E609FF1" w14:textId="77777777" w:rsidR="00E8644A" w:rsidRDefault="00E8644A">
      <w:pPr>
        <w:shd w:val="clear" w:color="auto" w:fill="FFFFFF"/>
        <w:jc w:val="both"/>
        <w:textAlignment w:val="baseline"/>
        <w:rPr>
          <w:rFonts w:asciiTheme="majorBidi" w:hAnsiTheme="majorBidi" w:cstheme="majorBidi"/>
          <w:color w:val="1F1F1F"/>
          <w:shd w:val="clear" w:color="auto" w:fill="FFFFFF"/>
        </w:rPr>
      </w:pPr>
    </w:p>
    <w:p w14:paraId="4BE4AA0E" w14:textId="77777777" w:rsidR="00E8644A" w:rsidRDefault="00E8644A">
      <w:pPr>
        <w:shd w:val="clear" w:color="auto" w:fill="FFFFFF"/>
        <w:jc w:val="both"/>
        <w:textAlignment w:val="baseline"/>
        <w:rPr>
          <w:rFonts w:asciiTheme="majorBidi" w:hAnsiTheme="majorBidi" w:cstheme="majorBidi"/>
        </w:rPr>
      </w:pPr>
    </w:p>
    <w:p w14:paraId="1E5CBC32" w14:textId="77777777" w:rsidR="00E8644A" w:rsidRDefault="00E8644A">
      <w:pPr>
        <w:shd w:val="clear" w:color="auto" w:fill="FFFFFF"/>
        <w:jc w:val="both"/>
        <w:textAlignment w:val="baseline"/>
        <w:rPr>
          <w:rFonts w:asciiTheme="majorBidi" w:hAnsiTheme="majorBidi" w:cstheme="majorBidi"/>
        </w:rPr>
      </w:pPr>
    </w:p>
    <w:p w14:paraId="66AC8D39" w14:textId="77777777" w:rsidR="00E8644A" w:rsidRDefault="005E10BC">
      <w:pPr>
        <w:pStyle w:val="Titre41"/>
        <w:rPr>
          <w:rFonts w:ascii="Times New Roman" w:hAnsi="Times New Roman" w:cs="Times New Roman"/>
          <w:sz w:val="24"/>
          <w:szCs w:val="24"/>
        </w:rPr>
      </w:pPr>
      <w:r>
        <w:rPr>
          <w:rFonts w:ascii="Times New Roman" w:hAnsi="Times New Roman" w:cs="Times New Roman"/>
          <w:sz w:val="24"/>
          <w:szCs w:val="24"/>
          <w:u w:val="thick" w:color="F79546"/>
        </w:rPr>
        <w:t>Mode d’évaluation:</w:t>
      </w:r>
    </w:p>
    <w:p w14:paraId="04B2B35B" w14:textId="77777777" w:rsidR="00E8644A" w:rsidRPr="006C28CD" w:rsidRDefault="005E10BC">
      <w:pPr>
        <w:pStyle w:val="Corpsdetexte"/>
        <w:tabs>
          <w:tab w:val="left" w:pos="9600"/>
        </w:tabs>
        <w:spacing w:before="40"/>
        <w:ind w:left="233" w:right="38"/>
        <w:rPr>
          <w:rFonts w:ascii="Times New Roman" w:hAnsi="Times New Roman"/>
        </w:rPr>
      </w:pPr>
      <w:proofErr w:type="spellStart"/>
      <w:r w:rsidRPr="006C28CD">
        <w:rPr>
          <w:rFonts w:ascii="Times New Roman" w:hAnsi="Times New Roman"/>
        </w:rPr>
        <w:t>Controle</w:t>
      </w:r>
      <w:proofErr w:type="spellEnd"/>
      <w:r w:rsidRPr="006C28CD">
        <w:rPr>
          <w:rFonts w:ascii="Times New Roman" w:hAnsi="Times New Roman"/>
        </w:rPr>
        <w:t xml:space="preserve"> continu: 40% ,   </w:t>
      </w:r>
      <w:r>
        <w:rPr>
          <w:rFonts w:ascii="Times New Roman" w:hAnsi="Times New Roman"/>
        </w:rPr>
        <w:t>Examen:</w:t>
      </w:r>
      <w:r w:rsidRPr="006C28CD">
        <w:rPr>
          <w:rFonts w:ascii="Times New Roman" w:hAnsi="Times New Roman"/>
        </w:rPr>
        <w:t>60%</w:t>
      </w:r>
    </w:p>
    <w:p w14:paraId="56974FE5" w14:textId="77777777" w:rsidR="00E8644A" w:rsidRDefault="00E8644A">
      <w:pPr>
        <w:shd w:val="clear" w:color="auto" w:fill="FFFFFF"/>
        <w:jc w:val="both"/>
        <w:textAlignment w:val="baseline"/>
        <w:rPr>
          <w:rFonts w:asciiTheme="majorBidi" w:hAnsiTheme="majorBidi" w:cstheme="majorBidi"/>
        </w:rPr>
      </w:pPr>
    </w:p>
    <w:p w14:paraId="05E0F9FC" w14:textId="77777777" w:rsidR="00E8644A" w:rsidRDefault="00E8644A">
      <w:pPr>
        <w:shd w:val="clear" w:color="auto" w:fill="FFFFFF"/>
        <w:jc w:val="both"/>
        <w:textAlignment w:val="baseline"/>
        <w:rPr>
          <w:rFonts w:asciiTheme="majorBidi" w:hAnsiTheme="majorBidi" w:cstheme="majorBidi"/>
        </w:rPr>
      </w:pPr>
    </w:p>
    <w:p w14:paraId="22E2DA57" w14:textId="77777777" w:rsidR="00E8644A" w:rsidRDefault="00E8644A">
      <w:pPr>
        <w:shd w:val="clear" w:color="auto" w:fill="FFFFFF"/>
        <w:jc w:val="both"/>
        <w:textAlignment w:val="baseline"/>
        <w:rPr>
          <w:rFonts w:asciiTheme="majorBidi" w:hAnsiTheme="majorBidi" w:cstheme="majorBidi"/>
        </w:rPr>
      </w:pPr>
    </w:p>
    <w:p w14:paraId="73DF125F" w14:textId="77777777" w:rsidR="00E8644A" w:rsidRDefault="00E8644A">
      <w:pPr>
        <w:shd w:val="clear" w:color="auto" w:fill="FFFFFF"/>
        <w:jc w:val="both"/>
        <w:textAlignment w:val="baseline"/>
        <w:rPr>
          <w:rFonts w:asciiTheme="majorBidi" w:hAnsiTheme="majorBidi" w:cstheme="majorBidi"/>
        </w:rPr>
      </w:pPr>
    </w:p>
    <w:p w14:paraId="4FD0AD63" w14:textId="77777777" w:rsidR="00E8644A" w:rsidRDefault="00E8644A">
      <w:pPr>
        <w:shd w:val="clear" w:color="auto" w:fill="FFFFFF"/>
        <w:jc w:val="both"/>
        <w:textAlignment w:val="baseline"/>
        <w:rPr>
          <w:rFonts w:asciiTheme="majorBidi" w:hAnsiTheme="majorBidi" w:cstheme="majorBidi"/>
        </w:rPr>
      </w:pPr>
    </w:p>
    <w:p w14:paraId="139897F1" w14:textId="77777777" w:rsidR="00E8644A" w:rsidRDefault="00E8644A">
      <w:pPr>
        <w:shd w:val="clear" w:color="auto" w:fill="FFFFFF"/>
        <w:jc w:val="both"/>
        <w:textAlignment w:val="baseline"/>
        <w:rPr>
          <w:rFonts w:asciiTheme="majorBidi" w:hAnsiTheme="majorBidi" w:cstheme="majorBidi"/>
        </w:rPr>
      </w:pPr>
    </w:p>
    <w:p w14:paraId="6009BE62" w14:textId="77777777" w:rsidR="00E8644A" w:rsidRDefault="00E8644A">
      <w:pPr>
        <w:shd w:val="clear" w:color="auto" w:fill="FFFFFF"/>
        <w:jc w:val="both"/>
        <w:textAlignment w:val="baseline"/>
        <w:rPr>
          <w:rFonts w:asciiTheme="majorBidi" w:hAnsiTheme="majorBidi" w:cstheme="majorBidi"/>
        </w:rPr>
      </w:pPr>
    </w:p>
    <w:p w14:paraId="70D99A87" w14:textId="77777777" w:rsidR="00E8644A" w:rsidRDefault="00E8644A">
      <w:pPr>
        <w:shd w:val="clear" w:color="auto" w:fill="FFFFFF"/>
        <w:jc w:val="both"/>
        <w:textAlignment w:val="baseline"/>
        <w:rPr>
          <w:rFonts w:asciiTheme="majorBidi" w:hAnsiTheme="majorBidi" w:cstheme="majorBidi"/>
        </w:rPr>
      </w:pPr>
    </w:p>
    <w:p w14:paraId="670A2095" w14:textId="77777777" w:rsidR="00E8644A" w:rsidRDefault="00E8644A">
      <w:pPr>
        <w:shd w:val="clear" w:color="auto" w:fill="FFFFFF"/>
        <w:jc w:val="both"/>
        <w:textAlignment w:val="baseline"/>
        <w:rPr>
          <w:rFonts w:asciiTheme="majorBidi" w:hAnsiTheme="majorBidi" w:cstheme="majorBidi"/>
        </w:rPr>
      </w:pPr>
    </w:p>
    <w:p w14:paraId="0A90D191" w14:textId="77777777" w:rsidR="00E8644A" w:rsidRDefault="00E8644A">
      <w:pPr>
        <w:shd w:val="clear" w:color="auto" w:fill="FFFFFF"/>
        <w:jc w:val="both"/>
        <w:textAlignment w:val="baseline"/>
        <w:rPr>
          <w:rFonts w:asciiTheme="majorBidi" w:hAnsiTheme="majorBidi" w:cstheme="majorBidi"/>
        </w:rPr>
      </w:pPr>
    </w:p>
    <w:p w14:paraId="70C46E8E" w14:textId="77777777" w:rsidR="00E8644A" w:rsidRDefault="00E8644A">
      <w:pPr>
        <w:shd w:val="clear" w:color="auto" w:fill="FFFFFF"/>
        <w:jc w:val="both"/>
        <w:textAlignment w:val="baseline"/>
        <w:rPr>
          <w:rFonts w:asciiTheme="majorBidi" w:hAnsiTheme="majorBidi" w:cstheme="majorBidi"/>
        </w:rPr>
      </w:pPr>
    </w:p>
    <w:p w14:paraId="3AD23758" w14:textId="77777777" w:rsidR="00E8644A" w:rsidRDefault="00E8644A">
      <w:pPr>
        <w:shd w:val="clear" w:color="auto" w:fill="FFFFFF"/>
        <w:jc w:val="both"/>
        <w:textAlignment w:val="baseline"/>
        <w:rPr>
          <w:rFonts w:asciiTheme="majorBidi" w:hAnsiTheme="majorBidi" w:cstheme="majorBidi"/>
        </w:rPr>
      </w:pPr>
    </w:p>
    <w:p w14:paraId="2DA20B41" w14:textId="77777777" w:rsidR="00E8644A" w:rsidRDefault="00E8644A">
      <w:pPr>
        <w:shd w:val="clear" w:color="auto" w:fill="FFFFFF"/>
        <w:jc w:val="both"/>
        <w:textAlignment w:val="baseline"/>
        <w:rPr>
          <w:rFonts w:asciiTheme="majorBidi" w:hAnsiTheme="majorBidi" w:cstheme="majorBidi"/>
        </w:rPr>
      </w:pPr>
    </w:p>
    <w:p w14:paraId="3C967FC0" w14:textId="77777777" w:rsidR="00E8644A" w:rsidRDefault="00E8644A">
      <w:pPr>
        <w:shd w:val="clear" w:color="auto" w:fill="FFFFFF"/>
        <w:jc w:val="both"/>
        <w:textAlignment w:val="baseline"/>
        <w:rPr>
          <w:rFonts w:asciiTheme="majorBidi" w:hAnsiTheme="majorBidi" w:cstheme="majorBidi"/>
        </w:rPr>
      </w:pPr>
    </w:p>
    <w:p w14:paraId="74AFB8FF" w14:textId="77777777" w:rsidR="00E8644A" w:rsidRDefault="00E8644A">
      <w:pPr>
        <w:shd w:val="clear" w:color="auto" w:fill="FFFFFF"/>
        <w:jc w:val="both"/>
        <w:textAlignment w:val="baseline"/>
        <w:rPr>
          <w:rFonts w:asciiTheme="majorBidi" w:hAnsiTheme="majorBidi" w:cstheme="majorBidi"/>
        </w:rPr>
      </w:pPr>
    </w:p>
    <w:p w14:paraId="1458FD16" w14:textId="77777777" w:rsidR="00E8644A" w:rsidRDefault="00E8644A">
      <w:pPr>
        <w:shd w:val="clear" w:color="auto" w:fill="FFFFFF"/>
        <w:jc w:val="both"/>
        <w:textAlignment w:val="baseline"/>
        <w:rPr>
          <w:rFonts w:asciiTheme="majorBidi" w:hAnsiTheme="majorBidi" w:cstheme="majorBidi"/>
        </w:rPr>
      </w:pPr>
    </w:p>
    <w:p w14:paraId="34F1DE94" w14:textId="77777777" w:rsidR="00E8644A" w:rsidRDefault="00E8644A">
      <w:pPr>
        <w:shd w:val="clear" w:color="auto" w:fill="FFFFFF"/>
        <w:jc w:val="both"/>
        <w:textAlignment w:val="baseline"/>
        <w:rPr>
          <w:rFonts w:asciiTheme="majorBidi" w:hAnsiTheme="majorBidi" w:cstheme="majorBidi"/>
        </w:rPr>
      </w:pPr>
    </w:p>
    <w:p w14:paraId="3DF4A656" w14:textId="77777777" w:rsidR="00F937D5" w:rsidRDefault="00F937D5">
      <w:pPr>
        <w:shd w:val="clear" w:color="auto" w:fill="FFFFFF"/>
        <w:jc w:val="both"/>
        <w:textAlignment w:val="baseline"/>
        <w:rPr>
          <w:rFonts w:asciiTheme="majorBidi" w:hAnsiTheme="majorBidi" w:cstheme="majorBidi"/>
        </w:rPr>
      </w:pPr>
    </w:p>
    <w:tbl>
      <w:tblPr>
        <w:tblW w:w="9331" w:type="dxa"/>
        <w:tblInd w:w="10" w:type="dxa"/>
        <w:tblLayout w:type="fixed"/>
        <w:tblCellMar>
          <w:left w:w="0" w:type="dxa"/>
          <w:right w:w="0" w:type="dxa"/>
        </w:tblCellMar>
        <w:tblLook w:val="04A0" w:firstRow="1" w:lastRow="0" w:firstColumn="1" w:lastColumn="0" w:noHBand="0" w:noVBand="1"/>
      </w:tblPr>
      <w:tblGrid>
        <w:gridCol w:w="2006"/>
        <w:gridCol w:w="1205"/>
        <w:gridCol w:w="2429"/>
        <w:gridCol w:w="1334"/>
        <w:gridCol w:w="912"/>
        <w:gridCol w:w="1445"/>
      </w:tblGrid>
      <w:tr w:rsidR="00F937D5" w14:paraId="18701D67" w14:textId="77777777" w:rsidTr="00F937D5">
        <w:trPr>
          <w:trHeight w:hRule="exact" w:val="451"/>
        </w:trPr>
        <w:tc>
          <w:tcPr>
            <w:tcW w:w="2006" w:type="dxa"/>
            <w:tcBorders>
              <w:top w:val="single" w:sz="4" w:space="0" w:color="000000"/>
              <w:left w:val="single" w:sz="4" w:space="0" w:color="000000"/>
              <w:bottom w:val="single" w:sz="4" w:space="0" w:color="000000"/>
              <w:right w:val="single" w:sz="4" w:space="0" w:color="000000"/>
            </w:tcBorders>
            <w:shd w:val="clear" w:color="FFC000" w:fill="FFC000"/>
          </w:tcPr>
          <w:p w14:paraId="6D9E1186" w14:textId="77777777" w:rsidR="00F937D5" w:rsidRDefault="00F937D5" w:rsidP="00F937D5">
            <w:pPr>
              <w:spacing w:after="144" w:line="278" w:lineRule="exact"/>
              <w:jc w:val="center"/>
              <w:textAlignment w:val="baseline"/>
              <w:rPr>
                <w:rFonts w:asciiTheme="majorBidi" w:eastAsia="Times New Roman" w:hAnsiTheme="majorBidi" w:cstheme="majorBidi"/>
                <w:b/>
                <w:spacing w:val="-1"/>
                <w:lang w:eastAsia="en-US"/>
              </w:rPr>
            </w:pPr>
            <w:r>
              <w:rPr>
                <w:rFonts w:asciiTheme="majorBidi" w:eastAsia="Times New Roman" w:hAnsiTheme="majorBidi" w:cstheme="majorBidi"/>
                <w:b/>
                <w:spacing w:val="-1"/>
                <w:szCs w:val="22"/>
                <w:lang w:eastAsia="en-US"/>
              </w:rPr>
              <w:t>SEMESTRE</w:t>
            </w:r>
          </w:p>
        </w:tc>
        <w:tc>
          <w:tcPr>
            <w:tcW w:w="3634" w:type="dxa"/>
            <w:gridSpan w:val="2"/>
            <w:tcBorders>
              <w:top w:val="single" w:sz="4" w:space="0" w:color="000000"/>
              <w:left w:val="single" w:sz="4" w:space="0" w:color="000000"/>
              <w:bottom w:val="single" w:sz="4" w:space="0" w:color="000000"/>
              <w:right w:val="single" w:sz="4" w:space="0" w:color="000000"/>
            </w:tcBorders>
            <w:shd w:val="clear" w:color="FFC000" w:fill="FFC000"/>
          </w:tcPr>
          <w:p w14:paraId="64132B2D" w14:textId="77777777" w:rsidR="00F937D5" w:rsidRDefault="00F937D5" w:rsidP="00F937D5">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Intitulé de la matière</w:t>
            </w:r>
          </w:p>
        </w:tc>
        <w:tc>
          <w:tcPr>
            <w:tcW w:w="1334" w:type="dxa"/>
            <w:tcBorders>
              <w:top w:val="single" w:sz="4" w:space="0" w:color="000000"/>
              <w:left w:val="single" w:sz="4" w:space="0" w:color="000000"/>
              <w:bottom w:val="single" w:sz="4" w:space="0" w:color="000000"/>
              <w:right w:val="single" w:sz="4" w:space="0" w:color="000000"/>
            </w:tcBorders>
            <w:shd w:val="clear" w:color="FFC000" w:fill="FFC000"/>
          </w:tcPr>
          <w:p w14:paraId="4E6C53F5" w14:textId="77777777" w:rsidR="00F937D5" w:rsidRDefault="00F937D5" w:rsidP="00F937D5">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Coefficient</w:t>
            </w:r>
          </w:p>
        </w:tc>
        <w:tc>
          <w:tcPr>
            <w:tcW w:w="912" w:type="dxa"/>
            <w:tcBorders>
              <w:top w:val="single" w:sz="4" w:space="0" w:color="000000"/>
              <w:left w:val="single" w:sz="4" w:space="0" w:color="000000"/>
              <w:bottom w:val="single" w:sz="4" w:space="0" w:color="000000"/>
              <w:right w:val="single" w:sz="4" w:space="0" w:color="000000"/>
            </w:tcBorders>
            <w:shd w:val="clear" w:color="FFC000" w:fill="FFC000"/>
          </w:tcPr>
          <w:p w14:paraId="2CDDCC73" w14:textId="77777777" w:rsidR="00F937D5" w:rsidRDefault="00F937D5" w:rsidP="00F937D5">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crédits</w:t>
            </w:r>
          </w:p>
        </w:tc>
        <w:tc>
          <w:tcPr>
            <w:tcW w:w="1445" w:type="dxa"/>
            <w:tcBorders>
              <w:top w:val="single" w:sz="4" w:space="0" w:color="000000"/>
              <w:left w:val="single" w:sz="4" w:space="0" w:color="000000"/>
              <w:bottom w:val="single" w:sz="4" w:space="0" w:color="000000"/>
              <w:right w:val="single" w:sz="4" w:space="0" w:color="000000"/>
            </w:tcBorders>
            <w:shd w:val="clear" w:color="FFC000" w:fill="FFC000"/>
          </w:tcPr>
          <w:p w14:paraId="53F92793" w14:textId="77777777" w:rsidR="00F937D5" w:rsidRDefault="00F937D5" w:rsidP="00F937D5">
            <w:pPr>
              <w:spacing w:after="144" w:line="278" w:lineRule="exact"/>
              <w:jc w:val="center"/>
              <w:textAlignment w:val="baseline"/>
              <w:rPr>
                <w:rFonts w:asciiTheme="majorBidi" w:eastAsia="Times New Roman" w:hAnsiTheme="majorBidi" w:cstheme="majorBidi"/>
                <w:b/>
                <w:spacing w:val="-2"/>
                <w:lang w:eastAsia="en-US"/>
              </w:rPr>
            </w:pPr>
            <w:r>
              <w:rPr>
                <w:rFonts w:asciiTheme="majorBidi" w:eastAsia="Times New Roman" w:hAnsiTheme="majorBidi" w:cstheme="majorBidi"/>
                <w:b/>
                <w:spacing w:val="-2"/>
                <w:szCs w:val="22"/>
                <w:lang w:eastAsia="en-US"/>
              </w:rPr>
              <w:t>Code</w:t>
            </w:r>
          </w:p>
        </w:tc>
      </w:tr>
      <w:tr w:rsidR="00F937D5" w14:paraId="20EDFFE2" w14:textId="77777777" w:rsidTr="00F937D5">
        <w:trPr>
          <w:trHeight w:hRule="exact" w:val="720"/>
        </w:trPr>
        <w:tc>
          <w:tcPr>
            <w:tcW w:w="2006" w:type="dxa"/>
            <w:tcBorders>
              <w:top w:val="single" w:sz="4" w:space="0" w:color="000000"/>
              <w:left w:val="single" w:sz="4" w:space="0" w:color="000000"/>
              <w:bottom w:val="single" w:sz="4" w:space="0" w:color="000000"/>
              <w:right w:val="single" w:sz="4" w:space="0" w:color="000000"/>
            </w:tcBorders>
          </w:tcPr>
          <w:p w14:paraId="2024BA95" w14:textId="77777777" w:rsidR="00F937D5" w:rsidRDefault="00F937D5" w:rsidP="00F937D5">
            <w:pPr>
              <w:spacing w:before="151" w:after="286" w:line="273" w:lineRule="exact"/>
              <w:jc w:val="center"/>
              <w:textAlignment w:val="baseline"/>
              <w:rPr>
                <w:rFonts w:asciiTheme="majorBidi" w:eastAsia="Times New Roman" w:hAnsiTheme="majorBidi" w:cstheme="majorBidi"/>
                <w:spacing w:val="-13"/>
                <w:lang w:eastAsia="en-US"/>
              </w:rPr>
            </w:pPr>
            <w:r>
              <w:rPr>
                <w:rFonts w:asciiTheme="majorBidi" w:eastAsia="Times New Roman" w:hAnsiTheme="majorBidi" w:cstheme="majorBidi"/>
                <w:spacing w:val="-13"/>
                <w:szCs w:val="22"/>
                <w:lang w:eastAsia="en-US"/>
              </w:rPr>
              <w:t>S9</w:t>
            </w:r>
          </w:p>
        </w:tc>
        <w:tc>
          <w:tcPr>
            <w:tcW w:w="3634" w:type="dxa"/>
            <w:gridSpan w:val="2"/>
            <w:tcBorders>
              <w:top w:val="single" w:sz="4" w:space="0" w:color="000000"/>
              <w:left w:val="single" w:sz="4" w:space="0" w:color="000000"/>
              <w:bottom w:val="single" w:sz="4" w:space="0" w:color="000000"/>
              <w:right w:val="single" w:sz="4" w:space="0" w:color="000000"/>
            </w:tcBorders>
          </w:tcPr>
          <w:p w14:paraId="3C16A884" w14:textId="77777777" w:rsidR="00F937D5" w:rsidRDefault="00F937D5" w:rsidP="00F937D5">
            <w:pPr>
              <w:pStyle w:val="TableParagraph"/>
              <w:spacing w:line="212" w:lineRule="exact"/>
              <w:ind w:left="161"/>
              <w:rPr>
                <w:rFonts w:asciiTheme="majorBidi" w:hAnsiTheme="majorBidi" w:cstheme="majorBidi"/>
                <w:b/>
                <w:bCs/>
                <w:sz w:val="24"/>
                <w:szCs w:val="24"/>
              </w:rPr>
            </w:pPr>
            <w:r>
              <w:rPr>
                <w:rFonts w:asciiTheme="majorBidi" w:hAnsiTheme="majorBidi" w:cstheme="majorBidi"/>
                <w:b/>
                <w:bCs/>
                <w:sz w:val="24"/>
                <w:szCs w:val="24"/>
              </w:rPr>
              <w:t>Corrosion et protection</w:t>
            </w:r>
          </w:p>
          <w:p w14:paraId="4C4BA73F" w14:textId="77777777" w:rsidR="00F937D5" w:rsidRDefault="00F937D5" w:rsidP="00F937D5">
            <w:pPr>
              <w:spacing w:after="151" w:line="273" w:lineRule="exact"/>
              <w:jc w:val="center"/>
              <w:textAlignment w:val="baseline"/>
              <w:rPr>
                <w:rFonts w:asciiTheme="majorBidi" w:eastAsia="Times New Roman" w:hAnsiTheme="majorBidi" w:cstheme="majorBidi"/>
                <w:lang w:eastAsia="en-US"/>
              </w:rPr>
            </w:pPr>
            <w:r>
              <w:rPr>
                <w:rFonts w:asciiTheme="majorBidi" w:hAnsiTheme="majorBidi" w:cstheme="majorBidi"/>
                <w:b/>
                <w:bCs/>
              </w:rPr>
              <w:t>Des installations</w:t>
            </w:r>
          </w:p>
        </w:tc>
        <w:tc>
          <w:tcPr>
            <w:tcW w:w="1334" w:type="dxa"/>
            <w:tcBorders>
              <w:top w:val="single" w:sz="4" w:space="0" w:color="000000"/>
              <w:left w:val="single" w:sz="4" w:space="0" w:color="000000"/>
              <w:bottom w:val="single" w:sz="4" w:space="0" w:color="000000"/>
              <w:right w:val="single" w:sz="4" w:space="0" w:color="000000"/>
            </w:tcBorders>
          </w:tcPr>
          <w:p w14:paraId="0D5BE6D2" w14:textId="77777777" w:rsidR="00F937D5" w:rsidRDefault="00F937D5" w:rsidP="00F937D5">
            <w:pPr>
              <w:spacing w:before="151" w:after="286"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szCs w:val="22"/>
                <w:lang w:val="en-US" w:eastAsia="en-US"/>
              </w:rPr>
              <w:t>1</w:t>
            </w:r>
          </w:p>
        </w:tc>
        <w:tc>
          <w:tcPr>
            <w:tcW w:w="912" w:type="dxa"/>
            <w:tcBorders>
              <w:top w:val="single" w:sz="4" w:space="0" w:color="000000"/>
              <w:left w:val="single" w:sz="4" w:space="0" w:color="000000"/>
              <w:bottom w:val="single" w:sz="4" w:space="0" w:color="000000"/>
              <w:right w:val="single" w:sz="4" w:space="0" w:color="000000"/>
            </w:tcBorders>
          </w:tcPr>
          <w:p w14:paraId="19B2ABFB" w14:textId="77777777" w:rsidR="00F937D5" w:rsidRDefault="00F937D5" w:rsidP="00F937D5">
            <w:pPr>
              <w:spacing w:before="151" w:after="286"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szCs w:val="22"/>
                <w:lang w:val="en-US" w:eastAsia="en-US"/>
              </w:rPr>
              <w:t>1</w:t>
            </w:r>
          </w:p>
        </w:tc>
        <w:tc>
          <w:tcPr>
            <w:tcW w:w="1445" w:type="dxa"/>
            <w:tcBorders>
              <w:top w:val="single" w:sz="4" w:space="0" w:color="000000"/>
              <w:left w:val="single" w:sz="4" w:space="0" w:color="000000"/>
              <w:bottom w:val="single" w:sz="4" w:space="0" w:color="000000"/>
              <w:right w:val="single" w:sz="4" w:space="0" w:color="000000"/>
            </w:tcBorders>
          </w:tcPr>
          <w:p w14:paraId="767C7DAB" w14:textId="77777777" w:rsidR="00F937D5" w:rsidRDefault="00F937D5" w:rsidP="00F937D5">
            <w:pPr>
              <w:spacing w:before="151" w:after="286" w:line="273" w:lineRule="exact"/>
              <w:jc w:val="center"/>
              <w:textAlignment w:val="baseline"/>
              <w:rPr>
                <w:rFonts w:asciiTheme="majorBidi" w:eastAsia="Times New Roman" w:hAnsiTheme="majorBidi" w:cstheme="majorBidi"/>
                <w:lang w:val="en-US" w:eastAsia="en-US"/>
              </w:rPr>
            </w:pPr>
            <w:r>
              <w:rPr>
                <w:rFonts w:asciiTheme="majorBidi" w:hAnsiTheme="majorBidi" w:cstheme="majorBidi"/>
                <w:b/>
                <w:bCs/>
                <w:w w:val="99"/>
                <w:lang w:val="en-US"/>
              </w:rPr>
              <w:t>G</w:t>
            </w:r>
            <w:r>
              <w:rPr>
                <w:rFonts w:asciiTheme="majorBidi" w:hAnsiTheme="majorBidi" w:cstheme="majorBidi"/>
                <w:b/>
                <w:bCs/>
                <w:w w:val="99"/>
              </w:rPr>
              <w:t>PC 9.9</w:t>
            </w:r>
          </w:p>
        </w:tc>
      </w:tr>
      <w:tr w:rsidR="00F937D5" w14:paraId="76497400" w14:textId="77777777" w:rsidTr="00F937D5">
        <w:trPr>
          <w:trHeight w:hRule="exact" w:val="447"/>
        </w:trPr>
        <w:tc>
          <w:tcPr>
            <w:tcW w:w="2006" w:type="dxa"/>
            <w:tcBorders>
              <w:top w:val="single" w:sz="4" w:space="0" w:color="000000"/>
              <w:left w:val="single" w:sz="4" w:space="0" w:color="000000"/>
              <w:bottom w:val="single" w:sz="4" w:space="0" w:color="000000"/>
              <w:right w:val="single" w:sz="4" w:space="0" w:color="000000"/>
            </w:tcBorders>
            <w:shd w:val="clear" w:color="FFC000" w:fill="FFC000"/>
          </w:tcPr>
          <w:p w14:paraId="657E5731" w14:textId="77777777" w:rsidR="00F937D5" w:rsidRDefault="00F937D5" w:rsidP="00F937D5">
            <w:pPr>
              <w:spacing w:after="144" w:line="278" w:lineRule="exact"/>
              <w:jc w:val="center"/>
              <w:textAlignment w:val="baseline"/>
              <w:rPr>
                <w:rFonts w:asciiTheme="majorBidi" w:eastAsia="Times New Roman" w:hAnsiTheme="majorBidi" w:cstheme="majorBidi"/>
                <w:b/>
                <w:spacing w:val="1"/>
                <w:lang w:eastAsia="en-US"/>
              </w:rPr>
            </w:pPr>
            <w:r>
              <w:rPr>
                <w:rFonts w:asciiTheme="majorBidi" w:eastAsia="Times New Roman" w:hAnsiTheme="majorBidi" w:cstheme="majorBidi"/>
                <w:b/>
                <w:spacing w:val="1"/>
                <w:szCs w:val="22"/>
                <w:lang w:eastAsia="en-US"/>
              </w:rPr>
              <w:t>VHH</w:t>
            </w:r>
          </w:p>
        </w:tc>
        <w:tc>
          <w:tcPr>
            <w:tcW w:w="1205" w:type="dxa"/>
            <w:tcBorders>
              <w:top w:val="single" w:sz="4" w:space="0" w:color="000000"/>
              <w:left w:val="single" w:sz="4" w:space="0" w:color="000000"/>
              <w:bottom w:val="single" w:sz="4" w:space="0" w:color="000000"/>
              <w:right w:val="single" w:sz="4" w:space="0" w:color="000000"/>
            </w:tcBorders>
            <w:shd w:val="clear" w:color="FFC000" w:fill="FFC000"/>
          </w:tcPr>
          <w:p w14:paraId="3AE3E7B1" w14:textId="77777777" w:rsidR="00F937D5" w:rsidRDefault="00F937D5" w:rsidP="00F937D5">
            <w:pPr>
              <w:spacing w:after="144" w:line="278" w:lineRule="exact"/>
              <w:jc w:val="center"/>
              <w:textAlignment w:val="baseline"/>
              <w:rPr>
                <w:rFonts w:asciiTheme="majorBidi" w:eastAsia="Times New Roman" w:hAnsiTheme="majorBidi" w:cstheme="majorBidi"/>
                <w:b/>
                <w:spacing w:val="-2"/>
                <w:lang w:eastAsia="en-US"/>
              </w:rPr>
            </w:pPr>
            <w:r>
              <w:rPr>
                <w:rFonts w:asciiTheme="majorBidi" w:eastAsia="Times New Roman" w:hAnsiTheme="majorBidi" w:cstheme="majorBidi"/>
                <w:b/>
                <w:spacing w:val="-2"/>
                <w:szCs w:val="22"/>
                <w:lang w:eastAsia="en-US"/>
              </w:rPr>
              <w:t>Cours</w:t>
            </w:r>
          </w:p>
        </w:tc>
        <w:tc>
          <w:tcPr>
            <w:tcW w:w="2429" w:type="dxa"/>
            <w:tcBorders>
              <w:top w:val="single" w:sz="4" w:space="0" w:color="000000"/>
              <w:left w:val="single" w:sz="4" w:space="0" w:color="000000"/>
              <w:bottom w:val="single" w:sz="4" w:space="0" w:color="000000"/>
              <w:right w:val="single" w:sz="4" w:space="0" w:color="000000"/>
            </w:tcBorders>
            <w:shd w:val="clear" w:color="FFC000" w:fill="FFC000"/>
          </w:tcPr>
          <w:p w14:paraId="543C3290" w14:textId="77777777" w:rsidR="00F937D5" w:rsidRDefault="00F937D5" w:rsidP="00F937D5">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Travaux dirigés</w:t>
            </w:r>
          </w:p>
        </w:tc>
        <w:tc>
          <w:tcPr>
            <w:tcW w:w="3691" w:type="dxa"/>
            <w:gridSpan w:val="3"/>
            <w:tcBorders>
              <w:top w:val="single" w:sz="4" w:space="0" w:color="000000"/>
              <w:left w:val="single" w:sz="4" w:space="0" w:color="000000"/>
              <w:bottom w:val="single" w:sz="4" w:space="0" w:color="000000"/>
              <w:right w:val="single" w:sz="4" w:space="0" w:color="000000"/>
            </w:tcBorders>
            <w:shd w:val="clear" w:color="FFC000" w:fill="FFC000"/>
          </w:tcPr>
          <w:p w14:paraId="246CA02C" w14:textId="77777777" w:rsidR="00F937D5" w:rsidRDefault="00F937D5" w:rsidP="00F937D5">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Travaux Pratiques</w:t>
            </w:r>
          </w:p>
        </w:tc>
      </w:tr>
      <w:tr w:rsidR="00F937D5" w14:paraId="76435CD6" w14:textId="77777777" w:rsidTr="00F937D5">
        <w:trPr>
          <w:trHeight w:hRule="exact" w:val="451"/>
        </w:trPr>
        <w:tc>
          <w:tcPr>
            <w:tcW w:w="2006" w:type="dxa"/>
            <w:tcBorders>
              <w:top w:val="single" w:sz="4" w:space="0" w:color="000000"/>
              <w:left w:val="single" w:sz="4" w:space="0" w:color="000000"/>
              <w:bottom w:val="single" w:sz="4" w:space="0" w:color="000000"/>
              <w:right w:val="single" w:sz="4" w:space="0" w:color="000000"/>
            </w:tcBorders>
          </w:tcPr>
          <w:p w14:paraId="7AF410CB" w14:textId="77777777" w:rsidR="00F937D5" w:rsidRDefault="00F937D5" w:rsidP="00F937D5">
            <w:pPr>
              <w:spacing w:after="166" w:line="273" w:lineRule="exact"/>
              <w:jc w:val="center"/>
              <w:textAlignment w:val="baseline"/>
              <w:rPr>
                <w:rFonts w:asciiTheme="majorBidi" w:eastAsia="Times New Roman" w:hAnsiTheme="majorBidi" w:cstheme="majorBidi"/>
                <w:lang w:val="en-US" w:eastAsia="en-US"/>
              </w:rPr>
            </w:pPr>
            <w:r>
              <w:rPr>
                <w:rFonts w:asciiTheme="majorBidi" w:eastAsia="Times New Roman" w:hAnsiTheme="majorBidi" w:cstheme="majorBidi"/>
                <w:szCs w:val="22"/>
                <w:lang w:val="en-US" w:eastAsia="en-US"/>
              </w:rPr>
              <w:t>22h30</w:t>
            </w:r>
          </w:p>
        </w:tc>
        <w:tc>
          <w:tcPr>
            <w:tcW w:w="1205" w:type="dxa"/>
            <w:tcBorders>
              <w:top w:val="single" w:sz="4" w:space="0" w:color="000000"/>
              <w:left w:val="single" w:sz="4" w:space="0" w:color="000000"/>
              <w:bottom w:val="single" w:sz="4" w:space="0" w:color="000000"/>
              <w:right w:val="single" w:sz="4" w:space="0" w:color="000000"/>
            </w:tcBorders>
          </w:tcPr>
          <w:p w14:paraId="00353210" w14:textId="77777777" w:rsidR="00F937D5" w:rsidRDefault="00F937D5" w:rsidP="00F937D5">
            <w:pPr>
              <w:spacing w:after="166"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szCs w:val="22"/>
                <w:lang w:eastAsia="en-US"/>
              </w:rPr>
              <w:t>1h30</w:t>
            </w:r>
          </w:p>
        </w:tc>
        <w:tc>
          <w:tcPr>
            <w:tcW w:w="2429" w:type="dxa"/>
            <w:tcBorders>
              <w:top w:val="single" w:sz="4" w:space="0" w:color="000000"/>
              <w:left w:val="single" w:sz="4" w:space="0" w:color="000000"/>
              <w:bottom w:val="single" w:sz="4" w:space="0" w:color="000000"/>
              <w:right w:val="single" w:sz="4" w:space="0" w:color="000000"/>
            </w:tcBorders>
          </w:tcPr>
          <w:p w14:paraId="13CE3C19" w14:textId="77777777" w:rsidR="00F937D5" w:rsidRDefault="00F937D5" w:rsidP="00F937D5">
            <w:pPr>
              <w:spacing w:after="166" w:line="273" w:lineRule="exact"/>
              <w:jc w:val="center"/>
              <w:textAlignment w:val="baseline"/>
              <w:rPr>
                <w:rFonts w:asciiTheme="majorBidi" w:eastAsia="Times New Roman" w:hAnsiTheme="majorBidi" w:cstheme="majorBidi"/>
                <w:lang w:eastAsia="en-US"/>
              </w:rPr>
            </w:pPr>
          </w:p>
        </w:tc>
        <w:tc>
          <w:tcPr>
            <w:tcW w:w="3691" w:type="dxa"/>
            <w:gridSpan w:val="3"/>
            <w:tcBorders>
              <w:top w:val="single" w:sz="4" w:space="0" w:color="000000"/>
              <w:left w:val="single" w:sz="4" w:space="0" w:color="000000"/>
              <w:bottom w:val="single" w:sz="4" w:space="0" w:color="000000"/>
              <w:right w:val="single" w:sz="4" w:space="0" w:color="000000"/>
            </w:tcBorders>
          </w:tcPr>
          <w:p w14:paraId="69E44BF8" w14:textId="77777777" w:rsidR="00F937D5" w:rsidRDefault="00F937D5" w:rsidP="00F937D5">
            <w:pPr>
              <w:spacing w:after="166" w:line="273" w:lineRule="exact"/>
              <w:jc w:val="center"/>
              <w:textAlignment w:val="baseline"/>
              <w:rPr>
                <w:rFonts w:asciiTheme="majorBidi" w:eastAsia="Times New Roman" w:hAnsiTheme="majorBidi" w:cstheme="majorBidi"/>
                <w:spacing w:val="-2"/>
                <w:lang w:eastAsia="en-US"/>
              </w:rPr>
            </w:pPr>
          </w:p>
        </w:tc>
      </w:tr>
    </w:tbl>
    <w:p w14:paraId="114D77CE" w14:textId="77777777" w:rsidR="00F937D5" w:rsidRDefault="00F937D5" w:rsidP="00F937D5">
      <w:pPr>
        <w:jc w:val="center"/>
        <w:rPr>
          <w:rFonts w:asciiTheme="majorHAnsi" w:hAnsiTheme="majorHAnsi" w:cs="Calibri"/>
          <w:b/>
          <w:sz w:val="32"/>
          <w:szCs w:val="32"/>
          <w:u w:val="thick" w:color="F79646" w:themeColor="accent6"/>
        </w:rPr>
      </w:pPr>
    </w:p>
    <w:p w14:paraId="63F9C944" w14:textId="77777777" w:rsidR="00F937D5" w:rsidRDefault="00F937D5" w:rsidP="00F937D5">
      <w:pPr>
        <w:spacing w:line="276" w:lineRule="auto"/>
        <w:jc w:val="both"/>
        <w:rPr>
          <w:rFonts w:asciiTheme="majorBidi" w:hAnsiTheme="majorBidi" w:cstheme="majorBidi"/>
          <w:u w:val="thick" w:color="F79646" w:themeColor="accent6"/>
        </w:rPr>
      </w:pPr>
      <w:r>
        <w:rPr>
          <w:rFonts w:asciiTheme="majorBidi" w:hAnsiTheme="majorBidi" w:cstheme="majorBidi"/>
          <w:b/>
          <w:u w:val="thick" w:color="F79646" w:themeColor="accent6"/>
        </w:rPr>
        <w:t>Objectifs de l’enseignement :</w:t>
      </w:r>
    </w:p>
    <w:p w14:paraId="00AB0EB9" w14:textId="77777777" w:rsidR="00F937D5" w:rsidRDefault="00F937D5" w:rsidP="00F937D5">
      <w:pPr>
        <w:jc w:val="both"/>
        <w:rPr>
          <w:rFonts w:asciiTheme="majorBidi" w:hAnsiTheme="majorBidi" w:cstheme="majorBidi"/>
          <w:sz w:val="22"/>
          <w:szCs w:val="22"/>
        </w:rPr>
      </w:pPr>
      <w:r>
        <w:rPr>
          <w:rFonts w:asciiTheme="majorBidi" w:hAnsiTheme="majorBidi" w:cstheme="majorBidi"/>
          <w:sz w:val="22"/>
          <w:szCs w:val="22"/>
        </w:rPr>
        <w:t>Acquérir les notions de base de la corrosion et la compréhension des phénomènes de dégradation des métaux.</w:t>
      </w:r>
    </w:p>
    <w:p w14:paraId="3D607A97" w14:textId="77777777" w:rsidR="00F937D5" w:rsidRDefault="00F937D5" w:rsidP="00F937D5">
      <w:pPr>
        <w:spacing w:line="276" w:lineRule="auto"/>
        <w:jc w:val="both"/>
        <w:rPr>
          <w:rFonts w:asciiTheme="majorBidi" w:hAnsiTheme="majorBidi" w:cstheme="majorBidi"/>
          <w:u w:val="thick" w:color="F79646" w:themeColor="accent6"/>
        </w:rPr>
      </w:pPr>
      <w:r>
        <w:rPr>
          <w:rFonts w:asciiTheme="majorBidi" w:hAnsiTheme="majorBidi" w:cstheme="majorBidi"/>
          <w:b/>
          <w:u w:val="thick" w:color="F79646" w:themeColor="accent6"/>
        </w:rPr>
        <w:t xml:space="preserve">Connaissances préalables recommandées : </w:t>
      </w:r>
    </w:p>
    <w:p w14:paraId="394BD337" w14:textId="77777777" w:rsidR="00F937D5" w:rsidRDefault="00F937D5" w:rsidP="00F937D5">
      <w:pPr>
        <w:spacing w:line="276" w:lineRule="auto"/>
        <w:jc w:val="both"/>
        <w:rPr>
          <w:rFonts w:asciiTheme="majorBidi" w:hAnsiTheme="majorBidi" w:cstheme="majorBidi"/>
          <w:sz w:val="22"/>
          <w:szCs w:val="22"/>
        </w:rPr>
      </w:pPr>
      <w:r>
        <w:rPr>
          <w:rFonts w:asciiTheme="majorBidi" w:hAnsiTheme="majorBidi" w:cstheme="majorBidi"/>
          <w:sz w:val="22"/>
          <w:szCs w:val="22"/>
        </w:rPr>
        <w:t>Chimie minérale, électrochimie, thermodynamique chimique et cinétique chimique.</w:t>
      </w:r>
    </w:p>
    <w:p w14:paraId="2CF2BA8D" w14:textId="77777777" w:rsidR="00F937D5" w:rsidRDefault="00F937D5" w:rsidP="00F937D5">
      <w:pPr>
        <w:rPr>
          <w:rFonts w:asciiTheme="majorBidi" w:hAnsiTheme="majorBidi" w:cstheme="majorBidi"/>
          <w:b/>
          <w:sz w:val="22"/>
          <w:szCs w:val="22"/>
        </w:rPr>
      </w:pPr>
      <w:r>
        <w:rPr>
          <w:rFonts w:asciiTheme="majorBidi" w:hAnsiTheme="majorBidi" w:cstheme="majorBidi"/>
          <w:b/>
          <w:sz w:val="22"/>
          <w:szCs w:val="22"/>
        </w:rPr>
        <w:t xml:space="preserve">Chapitre 1 :                                                                                                                 </w:t>
      </w:r>
      <w:r>
        <w:rPr>
          <w:rFonts w:asciiTheme="majorBidi" w:hAnsiTheme="majorBidi" w:cstheme="majorBidi"/>
          <w:b/>
          <w:bCs/>
          <w:sz w:val="22"/>
          <w:szCs w:val="22"/>
        </w:rPr>
        <w:t>(3 semaines)</w:t>
      </w:r>
    </w:p>
    <w:p w14:paraId="76EB7754" w14:textId="77777777" w:rsidR="00F937D5" w:rsidRDefault="00F937D5" w:rsidP="00F937D5">
      <w:pPr>
        <w:ind w:firstLine="708"/>
        <w:jc w:val="both"/>
        <w:rPr>
          <w:rFonts w:asciiTheme="majorBidi" w:hAnsiTheme="majorBidi" w:cstheme="majorBidi"/>
          <w:bCs/>
          <w:sz w:val="22"/>
          <w:szCs w:val="22"/>
        </w:rPr>
      </w:pPr>
      <w:r>
        <w:rPr>
          <w:rFonts w:asciiTheme="majorBidi" w:hAnsiTheme="majorBidi" w:cstheme="majorBidi"/>
          <w:bCs/>
          <w:sz w:val="22"/>
          <w:szCs w:val="22"/>
        </w:rPr>
        <w:t>1.1. Notions de corrosion</w:t>
      </w:r>
    </w:p>
    <w:p w14:paraId="424DD5FD" w14:textId="77777777" w:rsidR="00F937D5" w:rsidRDefault="00F937D5" w:rsidP="00F937D5">
      <w:pPr>
        <w:ind w:firstLine="708"/>
        <w:jc w:val="both"/>
        <w:rPr>
          <w:rFonts w:asciiTheme="majorBidi" w:hAnsiTheme="majorBidi" w:cstheme="majorBidi"/>
          <w:sz w:val="22"/>
          <w:szCs w:val="22"/>
        </w:rPr>
      </w:pPr>
      <w:r>
        <w:rPr>
          <w:rFonts w:asciiTheme="majorBidi" w:hAnsiTheme="majorBidi" w:cstheme="majorBidi"/>
          <w:bCs/>
          <w:sz w:val="22"/>
          <w:szCs w:val="22"/>
        </w:rPr>
        <w:t>1.2. Différents types de corrosion (Corrosion</w:t>
      </w:r>
      <w:r>
        <w:rPr>
          <w:rFonts w:asciiTheme="majorBidi" w:hAnsiTheme="majorBidi" w:cstheme="majorBidi"/>
          <w:sz w:val="22"/>
          <w:szCs w:val="22"/>
        </w:rPr>
        <w:t xml:space="preserve"> électrochimique : Corrosion chimique ; Corrosion bactérienne). </w:t>
      </w:r>
    </w:p>
    <w:p w14:paraId="3F172A25" w14:textId="77777777" w:rsidR="00F937D5" w:rsidRDefault="00F937D5" w:rsidP="00F937D5">
      <w:pPr>
        <w:ind w:firstLine="708"/>
        <w:jc w:val="both"/>
        <w:rPr>
          <w:rFonts w:asciiTheme="majorBidi" w:hAnsiTheme="majorBidi" w:cstheme="majorBidi"/>
          <w:sz w:val="22"/>
          <w:szCs w:val="22"/>
        </w:rPr>
      </w:pPr>
      <w:r>
        <w:rPr>
          <w:rFonts w:asciiTheme="majorBidi" w:hAnsiTheme="majorBidi" w:cstheme="majorBidi"/>
          <w:sz w:val="22"/>
          <w:szCs w:val="22"/>
        </w:rPr>
        <w:t xml:space="preserve">1.3. Différentes formes de corrosion : corrosion généralisée et corrosion localisée (corrosion galvanique, corrosion sous contrainte ; corrosion intergranulaire, </w:t>
      </w:r>
      <w:proofErr w:type="spellStart"/>
      <w:r>
        <w:rPr>
          <w:rFonts w:asciiTheme="majorBidi" w:hAnsiTheme="majorBidi" w:cstheme="majorBidi"/>
          <w:sz w:val="22"/>
          <w:szCs w:val="22"/>
        </w:rPr>
        <w:t>etc</w:t>
      </w:r>
      <w:proofErr w:type="spellEnd"/>
      <w:r>
        <w:rPr>
          <w:rFonts w:asciiTheme="majorBidi" w:hAnsiTheme="majorBidi" w:cstheme="majorBidi"/>
          <w:sz w:val="22"/>
          <w:szCs w:val="22"/>
        </w:rPr>
        <w:t>). </w:t>
      </w:r>
    </w:p>
    <w:p w14:paraId="76B8A21B" w14:textId="77777777" w:rsidR="00F937D5" w:rsidRDefault="00F937D5" w:rsidP="00F937D5">
      <w:pPr>
        <w:jc w:val="both"/>
        <w:rPr>
          <w:rFonts w:asciiTheme="majorBidi" w:hAnsiTheme="majorBidi" w:cstheme="majorBidi"/>
          <w:b/>
          <w:sz w:val="22"/>
          <w:szCs w:val="22"/>
        </w:rPr>
      </w:pPr>
      <w:r>
        <w:rPr>
          <w:rFonts w:asciiTheme="majorBidi" w:hAnsiTheme="majorBidi" w:cstheme="majorBidi"/>
          <w:b/>
          <w:sz w:val="22"/>
          <w:szCs w:val="22"/>
        </w:rPr>
        <w:t xml:space="preserve">Chapitre 2 :                                  </w:t>
      </w:r>
      <w:r>
        <w:rPr>
          <w:rFonts w:asciiTheme="majorBidi" w:hAnsiTheme="majorBidi" w:cstheme="majorBidi"/>
          <w:b/>
          <w:sz w:val="22"/>
          <w:szCs w:val="22"/>
        </w:rPr>
        <w:tab/>
      </w:r>
      <w:r>
        <w:rPr>
          <w:rFonts w:asciiTheme="majorBidi" w:hAnsiTheme="majorBidi" w:cstheme="majorBidi"/>
          <w:b/>
          <w:sz w:val="22"/>
          <w:szCs w:val="22"/>
        </w:rPr>
        <w:tab/>
      </w:r>
      <w:r>
        <w:rPr>
          <w:rFonts w:asciiTheme="majorBidi" w:hAnsiTheme="majorBidi" w:cstheme="majorBidi"/>
          <w:b/>
          <w:bCs/>
          <w:sz w:val="22"/>
          <w:szCs w:val="22"/>
        </w:rPr>
        <w:t>(6 semaines)</w:t>
      </w:r>
    </w:p>
    <w:p w14:paraId="242FEFC1" w14:textId="77777777" w:rsidR="00F937D5" w:rsidRDefault="00F937D5" w:rsidP="00F937D5">
      <w:pPr>
        <w:ind w:firstLine="708"/>
        <w:rPr>
          <w:rFonts w:asciiTheme="majorBidi" w:hAnsiTheme="majorBidi" w:cstheme="majorBidi"/>
          <w:sz w:val="22"/>
          <w:szCs w:val="22"/>
        </w:rPr>
      </w:pPr>
      <w:r>
        <w:rPr>
          <w:rFonts w:asciiTheme="majorBidi" w:hAnsiTheme="majorBidi" w:cstheme="majorBidi"/>
          <w:sz w:val="22"/>
          <w:szCs w:val="22"/>
        </w:rPr>
        <w:t>2.1. Diagramme potentiel-pH (Pourbaix) et applications.</w:t>
      </w:r>
    </w:p>
    <w:p w14:paraId="5E0D8206" w14:textId="77777777" w:rsidR="00F937D5" w:rsidRDefault="00F937D5" w:rsidP="00F937D5">
      <w:pPr>
        <w:ind w:left="708"/>
        <w:rPr>
          <w:rFonts w:asciiTheme="majorBidi" w:hAnsiTheme="majorBidi" w:cstheme="majorBidi"/>
        </w:rPr>
      </w:pPr>
      <w:r>
        <w:rPr>
          <w:rFonts w:asciiTheme="majorBidi" w:hAnsiTheme="majorBidi" w:cstheme="majorBidi"/>
          <w:sz w:val="22"/>
          <w:szCs w:val="22"/>
        </w:rPr>
        <w:t>2.2. Cinétique des processus de corrosion :  processus anodique et cathodique, tension mixte, courant de corrosio</w:t>
      </w:r>
      <w:r>
        <w:rPr>
          <w:rFonts w:asciiTheme="majorBidi" w:hAnsiTheme="majorBidi" w:cstheme="majorBidi"/>
        </w:rPr>
        <w:t>n</w:t>
      </w:r>
    </w:p>
    <w:p w14:paraId="474201E3" w14:textId="77777777" w:rsidR="00F937D5" w:rsidRDefault="00F937D5" w:rsidP="00F937D5">
      <w:pPr>
        <w:ind w:left="708"/>
        <w:jc w:val="both"/>
        <w:rPr>
          <w:rFonts w:asciiTheme="majorBidi" w:hAnsiTheme="majorBidi" w:cstheme="majorBidi"/>
          <w:sz w:val="22"/>
          <w:szCs w:val="22"/>
        </w:rPr>
      </w:pPr>
      <w:r>
        <w:rPr>
          <w:rFonts w:asciiTheme="majorBidi" w:hAnsiTheme="majorBidi" w:cstheme="majorBidi"/>
          <w:sz w:val="22"/>
          <w:szCs w:val="22"/>
        </w:rPr>
        <w:t xml:space="preserve">2.3. Monitoring de la corrosion : Techniques de suivi de la corrosion des équipements (ultrason, radiographie, </w:t>
      </w:r>
      <w:proofErr w:type="spellStart"/>
      <w:r>
        <w:rPr>
          <w:rFonts w:asciiTheme="majorBidi" w:hAnsiTheme="majorBidi" w:cstheme="majorBidi"/>
          <w:sz w:val="22"/>
          <w:szCs w:val="22"/>
        </w:rPr>
        <w:t>etc</w:t>
      </w:r>
      <w:proofErr w:type="spellEnd"/>
      <w:r>
        <w:rPr>
          <w:rFonts w:asciiTheme="majorBidi" w:hAnsiTheme="majorBidi" w:cstheme="majorBidi"/>
          <w:sz w:val="22"/>
          <w:szCs w:val="22"/>
        </w:rPr>
        <w:t xml:space="preserve">). </w:t>
      </w:r>
    </w:p>
    <w:p w14:paraId="4A4F35E9" w14:textId="77777777" w:rsidR="00F937D5" w:rsidRDefault="00F937D5" w:rsidP="00F937D5">
      <w:pPr>
        <w:ind w:left="708"/>
        <w:jc w:val="both"/>
        <w:rPr>
          <w:rFonts w:asciiTheme="majorBidi" w:hAnsiTheme="majorBidi" w:cstheme="majorBidi"/>
          <w:sz w:val="22"/>
          <w:szCs w:val="22"/>
        </w:rPr>
      </w:pPr>
      <w:r>
        <w:rPr>
          <w:rFonts w:asciiTheme="majorBidi" w:hAnsiTheme="majorBidi" w:cstheme="majorBidi"/>
          <w:sz w:val="22"/>
          <w:szCs w:val="22"/>
        </w:rPr>
        <w:t>2.4. Techniques de mesure de la vitesse de corrosion (gravimétrie, courbes de Tafel, spectroscopie d’impédance électrochimique…).</w:t>
      </w:r>
    </w:p>
    <w:p w14:paraId="5BD3FA51" w14:textId="77777777" w:rsidR="00F937D5" w:rsidRDefault="00F937D5" w:rsidP="00F937D5">
      <w:pPr>
        <w:ind w:firstLine="708"/>
        <w:jc w:val="both"/>
        <w:rPr>
          <w:rFonts w:asciiTheme="majorBidi" w:hAnsiTheme="majorBidi" w:cstheme="majorBidi"/>
        </w:rPr>
      </w:pPr>
      <w:r>
        <w:rPr>
          <w:rFonts w:asciiTheme="majorBidi" w:hAnsiTheme="majorBidi" w:cstheme="majorBidi"/>
          <w:sz w:val="22"/>
          <w:szCs w:val="22"/>
        </w:rPr>
        <w:t>2.5. Caractérisation de surface : MEB, FEM, DRX…</w:t>
      </w:r>
      <w:r>
        <w:rPr>
          <w:rFonts w:asciiTheme="majorBidi" w:hAnsiTheme="majorBidi" w:cstheme="majorBidi"/>
          <w:b/>
          <w:sz w:val="22"/>
          <w:szCs w:val="22"/>
        </w:rPr>
        <w:tab/>
      </w:r>
      <w:r>
        <w:rPr>
          <w:rFonts w:asciiTheme="majorBidi" w:hAnsiTheme="majorBidi" w:cstheme="majorBidi"/>
          <w:b/>
          <w:sz w:val="22"/>
          <w:szCs w:val="22"/>
        </w:rPr>
        <w:tab/>
      </w:r>
      <w:r>
        <w:rPr>
          <w:rFonts w:asciiTheme="majorBidi" w:hAnsiTheme="majorBidi" w:cstheme="majorBidi"/>
          <w:b/>
          <w:sz w:val="22"/>
          <w:szCs w:val="22"/>
        </w:rPr>
        <w:tab/>
      </w:r>
      <w:r>
        <w:rPr>
          <w:rFonts w:asciiTheme="majorBidi" w:hAnsiTheme="majorBidi" w:cstheme="majorBidi"/>
          <w:b/>
          <w:sz w:val="22"/>
          <w:szCs w:val="22"/>
        </w:rPr>
        <w:tab/>
      </w:r>
      <w:r>
        <w:rPr>
          <w:rFonts w:asciiTheme="majorBidi" w:hAnsiTheme="majorBidi" w:cstheme="majorBidi"/>
          <w:sz w:val="22"/>
          <w:szCs w:val="22"/>
        </w:rPr>
        <w:tab/>
      </w:r>
    </w:p>
    <w:p w14:paraId="6E36EAFC" w14:textId="77777777" w:rsidR="00F937D5" w:rsidRDefault="00F937D5" w:rsidP="00F937D5">
      <w:pPr>
        <w:jc w:val="both"/>
        <w:rPr>
          <w:rFonts w:asciiTheme="majorBidi" w:hAnsiTheme="majorBidi" w:cstheme="majorBidi"/>
          <w:b/>
          <w:sz w:val="22"/>
          <w:szCs w:val="22"/>
        </w:rPr>
      </w:pPr>
      <w:r>
        <w:rPr>
          <w:rFonts w:asciiTheme="majorBidi" w:hAnsiTheme="majorBidi" w:cstheme="majorBidi"/>
          <w:b/>
          <w:sz w:val="22"/>
          <w:szCs w:val="22"/>
        </w:rPr>
        <w:t>Chapitre 3:</w:t>
      </w:r>
      <w:r>
        <w:rPr>
          <w:rFonts w:asciiTheme="majorBidi" w:hAnsiTheme="majorBidi" w:cstheme="majorBidi"/>
          <w:b/>
          <w:sz w:val="22"/>
          <w:szCs w:val="22"/>
        </w:rPr>
        <w:tab/>
      </w:r>
      <w:r>
        <w:rPr>
          <w:rFonts w:asciiTheme="majorBidi" w:hAnsiTheme="majorBidi" w:cstheme="majorBidi"/>
          <w:b/>
          <w:sz w:val="22"/>
          <w:szCs w:val="22"/>
        </w:rPr>
        <w:tab/>
      </w:r>
      <w:r>
        <w:rPr>
          <w:rFonts w:asciiTheme="majorBidi" w:hAnsiTheme="majorBidi" w:cstheme="majorBidi"/>
          <w:b/>
          <w:sz w:val="22"/>
          <w:szCs w:val="22"/>
        </w:rPr>
        <w:tab/>
      </w:r>
      <w:r>
        <w:rPr>
          <w:rFonts w:asciiTheme="majorBidi" w:hAnsiTheme="majorBidi" w:cstheme="majorBidi"/>
          <w:b/>
          <w:bCs/>
          <w:sz w:val="22"/>
          <w:szCs w:val="22"/>
        </w:rPr>
        <w:t>(6 semaines)</w:t>
      </w:r>
    </w:p>
    <w:p w14:paraId="4BE1C586" w14:textId="77777777" w:rsidR="00F937D5" w:rsidRDefault="00F937D5" w:rsidP="00F937D5">
      <w:pPr>
        <w:autoSpaceDE w:val="0"/>
        <w:autoSpaceDN w:val="0"/>
        <w:adjustRightInd w:val="0"/>
        <w:ind w:left="708"/>
        <w:rPr>
          <w:rFonts w:asciiTheme="majorBidi" w:hAnsiTheme="majorBidi" w:cstheme="majorBidi"/>
          <w:sz w:val="22"/>
          <w:szCs w:val="22"/>
        </w:rPr>
      </w:pPr>
      <w:r>
        <w:rPr>
          <w:rFonts w:asciiTheme="majorBidi" w:hAnsiTheme="majorBidi" w:cstheme="majorBidi"/>
          <w:bCs/>
          <w:sz w:val="22"/>
          <w:szCs w:val="22"/>
        </w:rPr>
        <w:t>3.1. Stratégies et méthodes de prévention et de protection </w:t>
      </w:r>
      <w:r>
        <w:rPr>
          <w:rFonts w:asciiTheme="majorBidi" w:hAnsiTheme="majorBidi" w:cstheme="majorBidi"/>
          <w:sz w:val="22"/>
          <w:szCs w:val="22"/>
        </w:rPr>
        <w:t xml:space="preserve">: Mesures à prendre lors de la conception, choix de matériaux, protection par revêtements, injection d’inhibiteurs de corrosion, </w:t>
      </w:r>
    </w:p>
    <w:p w14:paraId="2F6388D0" w14:textId="77777777" w:rsidR="00F937D5" w:rsidRDefault="00F937D5" w:rsidP="00F937D5">
      <w:pPr>
        <w:autoSpaceDE w:val="0"/>
        <w:autoSpaceDN w:val="0"/>
        <w:adjustRightInd w:val="0"/>
        <w:ind w:firstLine="708"/>
        <w:rPr>
          <w:rFonts w:asciiTheme="majorBidi" w:hAnsiTheme="majorBidi" w:cstheme="majorBidi"/>
          <w:sz w:val="22"/>
          <w:szCs w:val="22"/>
        </w:rPr>
      </w:pPr>
      <w:r>
        <w:rPr>
          <w:rFonts w:asciiTheme="majorBidi" w:hAnsiTheme="majorBidi" w:cstheme="majorBidi"/>
          <w:sz w:val="22"/>
          <w:szCs w:val="22"/>
        </w:rPr>
        <w:t>3.2. Protection cathodique….</w:t>
      </w:r>
    </w:p>
    <w:p w14:paraId="188452F4" w14:textId="77777777" w:rsidR="00F937D5" w:rsidRDefault="00F937D5" w:rsidP="00F937D5">
      <w:pPr>
        <w:spacing w:line="276" w:lineRule="auto"/>
        <w:jc w:val="both"/>
        <w:rPr>
          <w:rFonts w:asciiTheme="majorBidi" w:hAnsiTheme="majorBidi" w:cstheme="majorBidi"/>
          <w:b/>
          <w:u w:val="thick" w:color="F79646" w:themeColor="accent6"/>
        </w:rPr>
      </w:pPr>
      <w:r>
        <w:rPr>
          <w:rFonts w:asciiTheme="majorBidi" w:hAnsiTheme="majorBidi" w:cstheme="majorBidi"/>
          <w:b/>
          <w:u w:val="thick" w:color="F79646" w:themeColor="accent6"/>
        </w:rPr>
        <w:t>Mode d’évaluation :</w:t>
      </w:r>
    </w:p>
    <w:p w14:paraId="276F27BE" w14:textId="77777777" w:rsidR="00F937D5" w:rsidRDefault="00F937D5" w:rsidP="00F937D5">
      <w:pPr>
        <w:spacing w:line="276" w:lineRule="auto"/>
        <w:jc w:val="both"/>
        <w:rPr>
          <w:rFonts w:asciiTheme="majorBidi" w:hAnsiTheme="majorBidi" w:cstheme="majorBidi"/>
          <w:sz w:val="22"/>
          <w:szCs w:val="22"/>
        </w:rPr>
      </w:pPr>
      <w:r>
        <w:rPr>
          <w:rFonts w:ascii="Cambria" w:eastAsia="Times New Roman" w:hAnsi="Cambria"/>
          <w:lang w:eastAsia="fr-FR"/>
        </w:rPr>
        <w:t>Contrôle continu : 40% ; Examen final : 60%</w:t>
      </w:r>
      <w:r>
        <w:rPr>
          <w:rFonts w:asciiTheme="majorBidi" w:hAnsiTheme="majorBidi" w:cstheme="majorBidi"/>
          <w:sz w:val="22"/>
          <w:szCs w:val="22"/>
        </w:rPr>
        <w:t>.</w:t>
      </w:r>
    </w:p>
    <w:p w14:paraId="6E547A57" w14:textId="77777777" w:rsidR="00F937D5" w:rsidRDefault="00F937D5" w:rsidP="00F937D5">
      <w:pPr>
        <w:spacing w:line="276" w:lineRule="auto"/>
        <w:jc w:val="both"/>
        <w:rPr>
          <w:rFonts w:asciiTheme="majorBidi" w:hAnsiTheme="majorBidi" w:cstheme="majorBidi"/>
          <w:b/>
          <w:u w:val="thick" w:color="F79646" w:themeColor="accent6"/>
        </w:rPr>
      </w:pPr>
      <w:r>
        <w:rPr>
          <w:rFonts w:asciiTheme="majorBidi" w:hAnsiTheme="majorBidi" w:cstheme="majorBidi"/>
          <w:b/>
          <w:u w:val="thick" w:color="F79646" w:themeColor="accent6"/>
        </w:rPr>
        <w:t>Références bibliographiques:</w:t>
      </w:r>
    </w:p>
    <w:p w14:paraId="39E63F09" w14:textId="77777777" w:rsidR="00F937D5" w:rsidRDefault="00F937D5">
      <w:pPr>
        <w:pStyle w:val="Paragraphedeliste"/>
        <w:numPr>
          <w:ilvl w:val="0"/>
          <w:numId w:val="120"/>
        </w:numPr>
        <w:spacing w:line="276" w:lineRule="auto"/>
        <w:jc w:val="both"/>
        <w:rPr>
          <w:rFonts w:asciiTheme="majorBidi" w:hAnsiTheme="majorBidi" w:cstheme="majorBidi"/>
          <w:bCs/>
          <w:sz w:val="20"/>
          <w:szCs w:val="20"/>
        </w:rPr>
      </w:pPr>
      <w:r>
        <w:rPr>
          <w:rFonts w:asciiTheme="majorBidi" w:eastAsiaTheme="minorHAnsi" w:hAnsiTheme="majorBidi" w:cstheme="majorBidi"/>
          <w:sz w:val="20"/>
          <w:szCs w:val="20"/>
          <w:lang w:val="ru-RU"/>
        </w:rPr>
        <w:t xml:space="preserve">B.Baroux, </w:t>
      </w:r>
      <w:r>
        <w:rPr>
          <w:rFonts w:asciiTheme="majorBidi" w:eastAsiaTheme="minorHAnsi" w:hAnsiTheme="majorBidi" w:cstheme="majorBidi"/>
          <w:sz w:val="20"/>
          <w:szCs w:val="20"/>
        </w:rPr>
        <w:t>« </w:t>
      </w:r>
      <w:r>
        <w:rPr>
          <w:rFonts w:asciiTheme="majorBidi" w:eastAsiaTheme="minorHAnsi" w:hAnsiTheme="majorBidi" w:cstheme="majorBidi"/>
          <w:sz w:val="20"/>
          <w:szCs w:val="20"/>
          <w:lang w:val="ru-RU"/>
        </w:rPr>
        <w:t>La corrosion des métaux; passivité et corrosion localisée</w:t>
      </w:r>
      <w:r>
        <w:rPr>
          <w:rFonts w:asciiTheme="majorBidi" w:eastAsiaTheme="minorHAnsi" w:hAnsiTheme="majorBidi" w:cstheme="majorBidi"/>
          <w:sz w:val="20"/>
          <w:szCs w:val="20"/>
        </w:rPr>
        <w:t> »</w:t>
      </w:r>
      <w:r>
        <w:rPr>
          <w:rFonts w:asciiTheme="majorBidi" w:eastAsiaTheme="minorHAnsi" w:hAnsiTheme="majorBidi" w:cstheme="majorBidi"/>
          <w:sz w:val="20"/>
          <w:szCs w:val="20"/>
          <w:lang w:val="ru-RU"/>
        </w:rPr>
        <w:t>, Dunod, 2014.</w:t>
      </w:r>
    </w:p>
    <w:p w14:paraId="510D179B" w14:textId="77777777" w:rsidR="00F937D5" w:rsidRDefault="00F937D5">
      <w:pPr>
        <w:pStyle w:val="Paragraphedeliste"/>
        <w:numPr>
          <w:ilvl w:val="0"/>
          <w:numId w:val="120"/>
        </w:numPr>
        <w:spacing w:line="276" w:lineRule="auto"/>
        <w:jc w:val="both"/>
        <w:rPr>
          <w:rFonts w:asciiTheme="majorBidi" w:hAnsiTheme="majorBidi" w:cstheme="majorBidi"/>
          <w:bCs/>
          <w:sz w:val="20"/>
          <w:szCs w:val="20"/>
        </w:rPr>
      </w:pPr>
      <w:r>
        <w:rPr>
          <w:rFonts w:asciiTheme="majorBidi" w:eastAsiaTheme="minorHAnsi" w:hAnsiTheme="majorBidi" w:cstheme="majorBidi"/>
          <w:sz w:val="20"/>
          <w:szCs w:val="20"/>
          <w:lang w:val="ru-RU"/>
        </w:rPr>
        <w:t xml:space="preserve">G.Béranger, H.Mazille, </w:t>
      </w:r>
      <w:r>
        <w:rPr>
          <w:rFonts w:asciiTheme="majorBidi" w:eastAsiaTheme="minorHAnsi" w:hAnsiTheme="majorBidi" w:cstheme="majorBidi"/>
          <w:sz w:val="20"/>
          <w:szCs w:val="20"/>
        </w:rPr>
        <w:t>« </w:t>
      </w:r>
      <w:r>
        <w:rPr>
          <w:rFonts w:asciiTheme="majorBidi" w:eastAsiaTheme="minorHAnsi" w:hAnsiTheme="majorBidi" w:cstheme="majorBidi"/>
          <w:sz w:val="20"/>
          <w:szCs w:val="20"/>
          <w:lang w:val="ru-RU"/>
        </w:rPr>
        <w:t>Corrosion des métaux et alliages: mécanismes et phénomènes</w:t>
      </w:r>
      <w:r>
        <w:rPr>
          <w:rFonts w:asciiTheme="majorBidi" w:eastAsiaTheme="minorHAnsi" w:hAnsiTheme="majorBidi" w:cstheme="majorBidi"/>
          <w:sz w:val="20"/>
          <w:szCs w:val="20"/>
        </w:rPr>
        <w:t> »</w:t>
      </w:r>
      <w:r>
        <w:rPr>
          <w:rFonts w:asciiTheme="majorBidi" w:eastAsiaTheme="minorHAnsi" w:hAnsiTheme="majorBidi" w:cstheme="majorBidi"/>
          <w:sz w:val="20"/>
          <w:szCs w:val="20"/>
          <w:lang w:val="ru-RU"/>
        </w:rPr>
        <w:t>; Traité MIM, série Alliage métalliques, Lavoisier, 2002.</w:t>
      </w:r>
    </w:p>
    <w:p w14:paraId="7E4F7F41" w14:textId="77777777" w:rsidR="00F937D5" w:rsidRDefault="00F937D5">
      <w:pPr>
        <w:pStyle w:val="Paragraphedeliste"/>
        <w:numPr>
          <w:ilvl w:val="0"/>
          <w:numId w:val="120"/>
        </w:numPr>
        <w:spacing w:line="276" w:lineRule="auto"/>
        <w:jc w:val="both"/>
        <w:rPr>
          <w:rFonts w:asciiTheme="majorBidi" w:hAnsiTheme="majorBidi" w:cstheme="majorBidi"/>
          <w:bCs/>
          <w:sz w:val="20"/>
          <w:szCs w:val="20"/>
        </w:rPr>
      </w:pPr>
      <w:r>
        <w:rPr>
          <w:rFonts w:asciiTheme="majorBidi" w:eastAsiaTheme="minorHAnsi" w:hAnsiTheme="majorBidi" w:cstheme="majorBidi"/>
          <w:sz w:val="20"/>
          <w:szCs w:val="20"/>
          <w:lang w:val="ru-RU"/>
        </w:rPr>
        <w:t xml:space="preserve">F.Ropital, </w:t>
      </w:r>
      <w:r>
        <w:rPr>
          <w:rFonts w:asciiTheme="majorBidi" w:eastAsiaTheme="minorHAnsi" w:hAnsiTheme="majorBidi" w:cstheme="majorBidi"/>
          <w:sz w:val="20"/>
          <w:szCs w:val="20"/>
        </w:rPr>
        <w:t>« </w:t>
      </w:r>
      <w:r>
        <w:rPr>
          <w:rFonts w:asciiTheme="majorBidi" w:eastAsiaTheme="minorHAnsi" w:hAnsiTheme="majorBidi" w:cstheme="majorBidi"/>
          <w:sz w:val="20"/>
          <w:szCs w:val="20"/>
          <w:lang w:val="ru-RU"/>
        </w:rPr>
        <w:t>Corrosion et dégradation des matériaux métallique</w:t>
      </w:r>
      <w:r>
        <w:rPr>
          <w:rFonts w:asciiTheme="majorBidi" w:eastAsiaTheme="minorHAnsi" w:hAnsiTheme="majorBidi" w:cstheme="majorBidi"/>
          <w:sz w:val="20"/>
          <w:szCs w:val="20"/>
        </w:rPr>
        <w:t>s »</w:t>
      </w:r>
      <w:r>
        <w:rPr>
          <w:rFonts w:asciiTheme="majorBidi" w:eastAsiaTheme="minorHAnsi" w:hAnsiTheme="majorBidi" w:cstheme="majorBidi"/>
          <w:sz w:val="20"/>
          <w:szCs w:val="20"/>
          <w:lang w:val="ru-RU"/>
        </w:rPr>
        <w:t>, Ed. Technip, 2009</w:t>
      </w:r>
      <w:r>
        <w:rPr>
          <w:rFonts w:asciiTheme="majorBidi" w:eastAsiaTheme="minorHAnsi" w:hAnsiTheme="majorBidi" w:cstheme="majorBidi"/>
          <w:sz w:val="20"/>
          <w:szCs w:val="20"/>
        </w:rPr>
        <w:t>.</w:t>
      </w:r>
    </w:p>
    <w:p w14:paraId="4AD1DAAC" w14:textId="77777777" w:rsidR="00F937D5" w:rsidRDefault="00F937D5">
      <w:pPr>
        <w:pStyle w:val="Paragraphedeliste"/>
        <w:numPr>
          <w:ilvl w:val="0"/>
          <w:numId w:val="120"/>
        </w:numPr>
        <w:spacing w:line="276" w:lineRule="auto"/>
        <w:jc w:val="both"/>
        <w:rPr>
          <w:rFonts w:asciiTheme="majorBidi" w:hAnsiTheme="majorBidi" w:cstheme="majorBidi"/>
          <w:bCs/>
          <w:sz w:val="20"/>
          <w:szCs w:val="20"/>
        </w:rPr>
      </w:pPr>
      <w:r>
        <w:rPr>
          <w:rFonts w:asciiTheme="majorBidi" w:eastAsiaTheme="minorHAnsi" w:hAnsiTheme="majorBidi" w:cstheme="majorBidi"/>
          <w:sz w:val="20"/>
          <w:szCs w:val="20"/>
          <w:lang w:eastAsia="en-US"/>
        </w:rPr>
        <w:t>. Bensaada, Cours de corrosion, édition OPU, Alger, 2015.</w:t>
      </w:r>
    </w:p>
    <w:p w14:paraId="6FBECE46" w14:textId="77777777" w:rsidR="00F937D5" w:rsidRDefault="00F937D5">
      <w:pPr>
        <w:pStyle w:val="Paragraphedeliste"/>
        <w:numPr>
          <w:ilvl w:val="0"/>
          <w:numId w:val="120"/>
        </w:numPr>
        <w:spacing w:line="276" w:lineRule="auto"/>
        <w:jc w:val="both"/>
        <w:rPr>
          <w:rFonts w:asciiTheme="majorBidi" w:hAnsiTheme="majorBidi" w:cstheme="majorBidi"/>
          <w:bCs/>
          <w:sz w:val="20"/>
          <w:szCs w:val="20"/>
        </w:rPr>
      </w:pPr>
      <w:r>
        <w:rPr>
          <w:rFonts w:asciiTheme="majorBidi" w:hAnsiTheme="majorBidi" w:cstheme="majorBidi"/>
          <w:bCs/>
          <w:sz w:val="20"/>
          <w:szCs w:val="20"/>
        </w:rPr>
        <w:t>Marcel Pourbaix, Atlas d'équilibres électrochimiques, Paris, éd. Gauthier-Villars et Cie, 1963.</w:t>
      </w:r>
    </w:p>
    <w:p w14:paraId="05FC52D0" w14:textId="77777777" w:rsidR="00F937D5" w:rsidRDefault="00F937D5" w:rsidP="00F937D5">
      <w:pPr>
        <w:jc w:val="center"/>
        <w:rPr>
          <w:rFonts w:asciiTheme="majorHAnsi" w:hAnsiTheme="majorHAnsi" w:cs="Calibri"/>
          <w:b/>
          <w:sz w:val="32"/>
          <w:szCs w:val="32"/>
          <w:u w:val="thick" w:color="F79646" w:themeColor="accent6"/>
        </w:rPr>
      </w:pPr>
    </w:p>
    <w:p w14:paraId="3C01A0F2" w14:textId="77777777" w:rsidR="00F937D5" w:rsidRDefault="00F937D5" w:rsidP="00F937D5">
      <w:pPr>
        <w:jc w:val="center"/>
        <w:rPr>
          <w:rFonts w:asciiTheme="majorHAnsi" w:hAnsiTheme="majorHAnsi" w:cs="Calibri"/>
          <w:b/>
          <w:sz w:val="32"/>
          <w:szCs w:val="32"/>
          <w:u w:val="thick" w:color="F79646" w:themeColor="accent6"/>
        </w:rPr>
      </w:pPr>
    </w:p>
    <w:p w14:paraId="25884446" w14:textId="77777777" w:rsidR="00F937D5" w:rsidRDefault="00F937D5" w:rsidP="00F937D5">
      <w:pPr>
        <w:jc w:val="center"/>
        <w:rPr>
          <w:rFonts w:asciiTheme="majorHAnsi" w:hAnsiTheme="majorHAnsi" w:cs="Calibri"/>
          <w:b/>
          <w:sz w:val="32"/>
          <w:szCs w:val="32"/>
          <w:u w:val="thick" w:color="F79646" w:themeColor="accent6"/>
        </w:rPr>
      </w:pPr>
    </w:p>
    <w:p w14:paraId="77AFFB88" w14:textId="77777777" w:rsidR="00F937D5" w:rsidRDefault="00F937D5" w:rsidP="00F937D5">
      <w:pPr>
        <w:jc w:val="center"/>
        <w:rPr>
          <w:rFonts w:asciiTheme="majorHAnsi" w:hAnsiTheme="majorHAnsi" w:cs="Calibri"/>
          <w:b/>
          <w:sz w:val="32"/>
          <w:szCs w:val="32"/>
          <w:u w:val="thick" w:color="F79646" w:themeColor="accent6"/>
        </w:rPr>
      </w:pPr>
    </w:p>
    <w:p w14:paraId="355182E6" w14:textId="77777777" w:rsidR="00F937D5" w:rsidRDefault="00F937D5" w:rsidP="00F937D5">
      <w:pPr>
        <w:jc w:val="center"/>
        <w:rPr>
          <w:rFonts w:asciiTheme="majorHAnsi" w:hAnsiTheme="majorHAnsi" w:cs="Calibri"/>
          <w:b/>
          <w:sz w:val="32"/>
          <w:szCs w:val="32"/>
          <w:u w:val="thick" w:color="F79646" w:themeColor="accent6"/>
        </w:rPr>
      </w:pPr>
    </w:p>
    <w:p w14:paraId="13177A03" w14:textId="77777777" w:rsidR="00F937D5" w:rsidRDefault="00F937D5" w:rsidP="00F937D5">
      <w:pPr>
        <w:jc w:val="center"/>
        <w:rPr>
          <w:rFonts w:asciiTheme="majorHAnsi" w:hAnsiTheme="majorHAnsi" w:cs="Calibri"/>
          <w:b/>
          <w:sz w:val="32"/>
          <w:szCs w:val="32"/>
          <w:u w:val="thick" w:color="F79646" w:themeColor="accent6"/>
        </w:rPr>
      </w:pPr>
    </w:p>
    <w:p w14:paraId="06B0915F" w14:textId="77777777" w:rsidR="00F937D5" w:rsidRDefault="00F937D5" w:rsidP="00F937D5">
      <w:pPr>
        <w:jc w:val="center"/>
        <w:rPr>
          <w:rFonts w:asciiTheme="majorHAnsi" w:hAnsiTheme="majorHAnsi" w:cs="Calibri"/>
          <w:b/>
          <w:sz w:val="32"/>
          <w:szCs w:val="32"/>
          <w:u w:val="thick" w:color="F79646" w:themeColor="accent6"/>
        </w:rPr>
      </w:pPr>
    </w:p>
    <w:p w14:paraId="3EC5998B" w14:textId="77777777" w:rsidR="00F937D5" w:rsidRDefault="00F937D5">
      <w:pPr>
        <w:shd w:val="clear" w:color="auto" w:fill="FFFFFF"/>
        <w:jc w:val="both"/>
        <w:textAlignment w:val="baseline"/>
        <w:rPr>
          <w:rFonts w:asciiTheme="majorBidi" w:hAnsiTheme="majorBidi" w:cstheme="majorBidi"/>
        </w:rPr>
      </w:pPr>
    </w:p>
    <w:tbl>
      <w:tblPr>
        <w:tblW w:w="9331" w:type="dxa"/>
        <w:tblInd w:w="10" w:type="dxa"/>
        <w:tblLayout w:type="fixed"/>
        <w:tblCellMar>
          <w:left w:w="0" w:type="dxa"/>
          <w:right w:w="0" w:type="dxa"/>
        </w:tblCellMar>
        <w:tblLook w:val="04A0" w:firstRow="1" w:lastRow="0" w:firstColumn="1" w:lastColumn="0" w:noHBand="0" w:noVBand="1"/>
      </w:tblPr>
      <w:tblGrid>
        <w:gridCol w:w="2006"/>
        <w:gridCol w:w="1205"/>
        <w:gridCol w:w="2429"/>
        <w:gridCol w:w="1334"/>
        <w:gridCol w:w="912"/>
        <w:gridCol w:w="1445"/>
      </w:tblGrid>
      <w:tr w:rsidR="00E8644A" w14:paraId="6A6365D8" w14:textId="77777777">
        <w:trPr>
          <w:trHeight w:hRule="exact" w:val="451"/>
        </w:trPr>
        <w:tc>
          <w:tcPr>
            <w:tcW w:w="2006" w:type="dxa"/>
            <w:tcBorders>
              <w:top w:val="single" w:sz="4" w:space="0" w:color="000000"/>
              <w:left w:val="single" w:sz="4" w:space="0" w:color="000000"/>
              <w:bottom w:val="single" w:sz="4" w:space="0" w:color="000000"/>
              <w:right w:val="single" w:sz="4" w:space="0" w:color="000000"/>
            </w:tcBorders>
            <w:shd w:val="clear" w:color="FFC000" w:fill="FFC000"/>
          </w:tcPr>
          <w:p w14:paraId="3DA02D88" w14:textId="77777777" w:rsidR="00E8644A" w:rsidRDefault="005E10BC">
            <w:pPr>
              <w:spacing w:after="144" w:line="278" w:lineRule="exact"/>
              <w:jc w:val="center"/>
              <w:textAlignment w:val="baseline"/>
              <w:rPr>
                <w:rFonts w:asciiTheme="majorBidi" w:eastAsia="Times New Roman" w:hAnsiTheme="majorBidi" w:cstheme="majorBidi"/>
                <w:b/>
                <w:spacing w:val="-1"/>
                <w:lang w:eastAsia="en-US"/>
              </w:rPr>
            </w:pPr>
            <w:r>
              <w:rPr>
                <w:rFonts w:asciiTheme="majorBidi" w:eastAsia="Times New Roman" w:hAnsiTheme="majorBidi" w:cstheme="majorBidi"/>
                <w:b/>
                <w:spacing w:val="-1"/>
                <w:szCs w:val="22"/>
                <w:lang w:eastAsia="en-US"/>
              </w:rPr>
              <w:lastRenderedPageBreak/>
              <w:t>SEMESTRE</w:t>
            </w:r>
          </w:p>
        </w:tc>
        <w:tc>
          <w:tcPr>
            <w:tcW w:w="3634" w:type="dxa"/>
            <w:gridSpan w:val="2"/>
            <w:tcBorders>
              <w:top w:val="single" w:sz="4" w:space="0" w:color="000000"/>
              <w:left w:val="single" w:sz="4" w:space="0" w:color="000000"/>
              <w:bottom w:val="single" w:sz="4" w:space="0" w:color="000000"/>
              <w:right w:val="single" w:sz="4" w:space="0" w:color="000000"/>
            </w:tcBorders>
            <w:shd w:val="clear" w:color="FFC000" w:fill="FFC000"/>
          </w:tcPr>
          <w:p w14:paraId="44FF918C" w14:textId="77777777" w:rsidR="00E8644A" w:rsidRDefault="005E10BC">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Intitulé de la matière</w:t>
            </w:r>
          </w:p>
        </w:tc>
        <w:tc>
          <w:tcPr>
            <w:tcW w:w="1334" w:type="dxa"/>
            <w:tcBorders>
              <w:top w:val="single" w:sz="4" w:space="0" w:color="000000"/>
              <w:left w:val="single" w:sz="4" w:space="0" w:color="000000"/>
              <w:bottom w:val="single" w:sz="4" w:space="0" w:color="000000"/>
              <w:right w:val="single" w:sz="4" w:space="0" w:color="000000"/>
            </w:tcBorders>
            <w:shd w:val="clear" w:color="FFC000" w:fill="FFC000"/>
          </w:tcPr>
          <w:p w14:paraId="1B7F8B38" w14:textId="77777777" w:rsidR="00E8644A" w:rsidRDefault="005E10BC">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Coefficient</w:t>
            </w:r>
          </w:p>
        </w:tc>
        <w:tc>
          <w:tcPr>
            <w:tcW w:w="912" w:type="dxa"/>
            <w:tcBorders>
              <w:top w:val="single" w:sz="4" w:space="0" w:color="000000"/>
              <w:left w:val="single" w:sz="4" w:space="0" w:color="000000"/>
              <w:bottom w:val="single" w:sz="4" w:space="0" w:color="000000"/>
              <w:right w:val="single" w:sz="4" w:space="0" w:color="000000"/>
            </w:tcBorders>
            <w:shd w:val="clear" w:color="FFC000" w:fill="FFC000"/>
          </w:tcPr>
          <w:p w14:paraId="070C9147" w14:textId="77777777" w:rsidR="00E8644A" w:rsidRDefault="005E10BC">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crédits</w:t>
            </w:r>
          </w:p>
        </w:tc>
        <w:tc>
          <w:tcPr>
            <w:tcW w:w="1445" w:type="dxa"/>
            <w:tcBorders>
              <w:top w:val="single" w:sz="4" w:space="0" w:color="000000"/>
              <w:left w:val="single" w:sz="4" w:space="0" w:color="000000"/>
              <w:bottom w:val="single" w:sz="4" w:space="0" w:color="000000"/>
              <w:right w:val="single" w:sz="4" w:space="0" w:color="000000"/>
            </w:tcBorders>
            <w:shd w:val="clear" w:color="FFC000" w:fill="FFC000"/>
          </w:tcPr>
          <w:p w14:paraId="082E1189" w14:textId="77777777" w:rsidR="00E8644A" w:rsidRDefault="005E10BC">
            <w:pPr>
              <w:spacing w:after="144" w:line="278" w:lineRule="exact"/>
              <w:jc w:val="center"/>
              <w:textAlignment w:val="baseline"/>
              <w:rPr>
                <w:rFonts w:asciiTheme="majorBidi" w:eastAsia="Times New Roman" w:hAnsiTheme="majorBidi" w:cstheme="majorBidi"/>
                <w:b/>
                <w:spacing w:val="-2"/>
                <w:lang w:eastAsia="en-US"/>
              </w:rPr>
            </w:pPr>
            <w:r>
              <w:rPr>
                <w:rFonts w:asciiTheme="majorBidi" w:eastAsia="Times New Roman" w:hAnsiTheme="majorBidi" w:cstheme="majorBidi"/>
                <w:b/>
                <w:spacing w:val="-2"/>
                <w:szCs w:val="22"/>
                <w:lang w:eastAsia="en-US"/>
              </w:rPr>
              <w:t>Code</w:t>
            </w:r>
          </w:p>
        </w:tc>
      </w:tr>
      <w:tr w:rsidR="00E8644A" w14:paraId="7B15C7C7" w14:textId="77777777">
        <w:trPr>
          <w:trHeight w:hRule="exact" w:val="720"/>
        </w:trPr>
        <w:tc>
          <w:tcPr>
            <w:tcW w:w="2006" w:type="dxa"/>
            <w:tcBorders>
              <w:top w:val="single" w:sz="4" w:space="0" w:color="000000"/>
              <w:left w:val="single" w:sz="4" w:space="0" w:color="000000"/>
              <w:bottom w:val="single" w:sz="4" w:space="0" w:color="000000"/>
              <w:right w:val="single" w:sz="4" w:space="0" w:color="000000"/>
            </w:tcBorders>
          </w:tcPr>
          <w:p w14:paraId="02470EB3" w14:textId="77777777" w:rsidR="00E8644A" w:rsidRDefault="005E10BC">
            <w:pPr>
              <w:spacing w:before="151" w:after="286" w:line="273" w:lineRule="exact"/>
              <w:jc w:val="center"/>
              <w:textAlignment w:val="baseline"/>
              <w:rPr>
                <w:rFonts w:asciiTheme="majorBidi" w:eastAsia="Times New Roman" w:hAnsiTheme="majorBidi" w:cstheme="majorBidi"/>
                <w:spacing w:val="-13"/>
                <w:lang w:eastAsia="en-US"/>
              </w:rPr>
            </w:pPr>
            <w:r>
              <w:rPr>
                <w:rFonts w:asciiTheme="majorBidi" w:eastAsia="Times New Roman" w:hAnsiTheme="majorBidi" w:cstheme="majorBidi"/>
                <w:spacing w:val="-13"/>
                <w:szCs w:val="22"/>
                <w:lang w:eastAsia="en-US"/>
              </w:rPr>
              <w:t>S9</w:t>
            </w:r>
          </w:p>
        </w:tc>
        <w:tc>
          <w:tcPr>
            <w:tcW w:w="3634" w:type="dxa"/>
            <w:gridSpan w:val="2"/>
            <w:tcBorders>
              <w:top w:val="single" w:sz="4" w:space="0" w:color="000000"/>
              <w:left w:val="single" w:sz="4" w:space="0" w:color="000000"/>
              <w:bottom w:val="single" w:sz="4" w:space="0" w:color="000000"/>
              <w:right w:val="single" w:sz="4" w:space="0" w:color="000000"/>
            </w:tcBorders>
          </w:tcPr>
          <w:p w14:paraId="7B0BACD6" w14:textId="77777777" w:rsidR="00E8644A" w:rsidRDefault="005E10BC">
            <w:pPr>
              <w:spacing w:after="151"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szCs w:val="22"/>
                <w:lang w:eastAsia="en-US"/>
              </w:rPr>
              <w:t>Recherche documentaire et conception du mémoire</w:t>
            </w:r>
          </w:p>
        </w:tc>
        <w:tc>
          <w:tcPr>
            <w:tcW w:w="1334" w:type="dxa"/>
            <w:tcBorders>
              <w:top w:val="single" w:sz="4" w:space="0" w:color="000000"/>
              <w:left w:val="single" w:sz="4" w:space="0" w:color="000000"/>
              <w:bottom w:val="single" w:sz="4" w:space="0" w:color="000000"/>
              <w:right w:val="single" w:sz="4" w:space="0" w:color="000000"/>
            </w:tcBorders>
          </w:tcPr>
          <w:p w14:paraId="09F27659" w14:textId="77777777" w:rsidR="00E8644A" w:rsidRDefault="005E10BC">
            <w:pPr>
              <w:spacing w:before="151" w:after="286"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szCs w:val="22"/>
                <w:lang w:eastAsia="en-US"/>
              </w:rPr>
              <w:t>1</w:t>
            </w:r>
          </w:p>
        </w:tc>
        <w:tc>
          <w:tcPr>
            <w:tcW w:w="912" w:type="dxa"/>
            <w:tcBorders>
              <w:top w:val="single" w:sz="4" w:space="0" w:color="000000"/>
              <w:left w:val="single" w:sz="4" w:space="0" w:color="000000"/>
              <w:bottom w:val="single" w:sz="4" w:space="0" w:color="000000"/>
              <w:right w:val="single" w:sz="4" w:space="0" w:color="000000"/>
            </w:tcBorders>
          </w:tcPr>
          <w:p w14:paraId="35B2EE67" w14:textId="77777777" w:rsidR="00E8644A" w:rsidRDefault="005E10BC">
            <w:pPr>
              <w:spacing w:before="151" w:after="286"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szCs w:val="22"/>
                <w:lang w:eastAsia="en-US"/>
              </w:rPr>
              <w:t>1</w:t>
            </w:r>
          </w:p>
        </w:tc>
        <w:tc>
          <w:tcPr>
            <w:tcW w:w="1445" w:type="dxa"/>
            <w:tcBorders>
              <w:top w:val="single" w:sz="4" w:space="0" w:color="000000"/>
              <w:left w:val="single" w:sz="4" w:space="0" w:color="000000"/>
              <w:bottom w:val="single" w:sz="4" w:space="0" w:color="000000"/>
              <w:right w:val="single" w:sz="4" w:space="0" w:color="000000"/>
            </w:tcBorders>
          </w:tcPr>
          <w:p w14:paraId="2C70B67E" w14:textId="77777777" w:rsidR="00E8644A" w:rsidRDefault="005E10BC">
            <w:pPr>
              <w:spacing w:before="151" w:after="286" w:line="273" w:lineRule="exact"/>
              <w:jc w:val="center"/>
              <w:textAlignment w:val="baseline"/>
              <w:rPr>
                <w:rFonts w:asciiTheme="majorBidi" w:eastAsia="Times New Roman" w:hAnsiTheme="majorBidi" w:cstheme="majorBidi"/>
                <w:lang w:eastAsia="en-US"/>
              </w:rPr>
            </w:pPr>
            <w:r>
              <w:rPr>
                <w:rFonts w:asciiTheme="majorBidi" w:hAnsiTheme="majorBidi" w:cstheme="majorBidi"/>
                <w:b/>
                <w:bCs/>
                <w:w w:val="99"/>
                <w:lang w:val="en-US"/>
              </w:rPr>
              <w:t>G</w:t>
            </w:r>
            <w:r>
              <w:rPr>
                <w:rFonts w:asciiTheme="majorBidi" w:hAnsiTheme="majorBidi" w:cstheme="majorBidi"/>
                <w:b/>
                <w:bCs/>
                <w:w w:val="99"/>
              </w:rPr>
              <w:t>PC 9.10</w:t>
            </w:r>
          </w:p>
        </w:tc>
      </w:tr>
      <w:tr w:rsidR="00E8644A" w14:paraId="53099A9F" w14:textId="77777777">
        <w:trPr>
          <w:trHeight w:hRule="exact" w:val="447"/>
        </w:trPr>
        <w:tc>
          <w:tcPr>
            <w:tcW w:w="2006" w:type="dxa"/>
            <w:tcBorders>
              <w:top w:val="single" w:sz="4" w:space="0" w:color="000000"/>
              <w:left w:val="single" w:sz="4" w:space="0" w:color="000000"/>
              <w:bottom w:val="single" w:sz="4" w:space="0" w:color="000000"/>
              <w:right w:val="single" w:sz="4" w:space="0" w:color="000000"/>
            </w:tcBorders>
            <w:shd w:val="clear" w:color="FFC000" w:fill="FFC000"/>
          </w:tcPr>
          <w:p w14:paraId="0D9E0C7D" w14:textId="77777777" w:rsidR="00E8644A" w:rsidRDefault="005E10BC">
            <w:pPr>
              <w:spacing w:after="144" w:line="278" w:lineRule="exact"/>
              <w:jc w:val="center"/>
              <w:textAlignment w:val="baseline"/>
              <w:rPr>
                <w:rFonts w:asciiTheme="majorBidi" w:eastAsia="Times New Roman" w:hAnsiTheme="majorBidi" w:cstheme="majorBidi"/>
                <w:b/>
                <w:spacing w:val="1"/>
                <w:lang w:eastAsia="en-US"/>
              </w:rPr>
            </w:pPr>
            <w:r>
              <w:rPr>
                <w:rFonts w:asciiTheme="majorBidi" w:eastAsia="Times New Roman" w:hAnsiTheme="majorBidi" w:cstheme="majorBidi"/>
                <w:b/>
                <w:spacing w:val="1"/>
                <w:szCs w:val="22"/>
                <w:lang w:eastAsia="en-US"/>
              </w:rPr>
              <w:t>VHH</w:t>
            </w:r>
          </w:p>
        </w:tc>
        <w:tc>
          <w:tcPr>
            <w:tcW w:w="1205" w:type="dxa"/>
            <w:tcBorders>
              <w:top w:val="single" w:sz="4" w:space="0" w:color="000000"/>
              <w:left w:val="single" w:sz="4" w:space="0" w:color="000000"/>
              <w:bottom w:val="single" w:sz="4" w:space="0" w:color="000000"/>
              <w:right w:val="single" w:sz="4" w:space="0" w:color="000000"/>
            </w:tcBorders>
            <w:shd w:val="clear" w:color="FFC000" w:fill="FFC000"/>
          </w:tcPr>
          <w:p w14:paraId="0351E02B" w14:textId="77777777" w:rsidR="00E8644A" w:rsidRDefault="005E10BC">
            <w:pPr>
              <w:spacing w:after="144" w:line="278" w:lineRule="exact"/>
              <w:jc w:val="center"/>
              <w:textAlignment w:val="baseline"/>
              <w:rPr>
                <w:rFonts w:asciiTheme="majorBidi" w:eastAsia="Times New Roman" w:hAnsiTheme="majorBidi" w:cstheme="majorBidi"/>
                <w:b/>
                <w:spacing w:val="-2"/>
                <w:lang w:eastAsia="en-US"/>
              </w:rPr>
            </w:pPr>
            <w:r>
              <w:rPr>
                <w:rFonts w:asciiTheme="majorBidi" w:eastAsia="Times New Roman" w:hAnsiTheme="majorBidi" w:cstheme="majorBidi"/>
                <w:b/>
                <w:spacing w:val="-2"/>
                <w:szCs w:val="22"/>
                <w:lang w:eastAsia="en-US"/>
              </w:rPr>
              <w:t>Cours</w:t>
            </w:r>
          </w:p>
        </w:tc>
        <w:tc>
          <w:tcPr>
            <w:tcW w:w="2429" w:type="dxa"/>
            <w:tcBorders>
              <w:top w:val="single" w:sz="4" w:space="0" w:color="000000"/>
              <w:left w:val="single" w:sz="4" w:space="0" w:color="000000"/>
              <w:bottom w:val="single" w:sz="4" w:space="0" w:color="000000"/>
              <w:right w:val="single" w:sz="4" w:space="0" w:color="000000"/>
            </w:tcBorders>
            <w:shd w:val="clear" w:color="FFC000" w:fill="FFC000"/>
          </w:tcPr>
          <w:p w14:paraId="77119368" w14:textId="77777777" w:rsidR="00E8644A" w:rsidRDefault="005E10BC">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Travaux dirigés</w:t>
            </w:r>
          </w:p>
        </w:tc>
        <w:tc>
          <w:tcPr>
            <w:tcW w:w="3691" w:type="dxa"/>
            <w:gridSpan w:val="3"/>
            <w:tcBorders>
              <w:top w:val="single" w:sz="4" w:space="0" w:color="000000"/>
              <w:left w:val="single" w:sz="4" w:space="0" w:color="000000"/>
              <w:bottom w:val="single" w:sz="4" w:space="0" w:color="000000"/>
              <w:right w:val="single" w:sz="4" w:space="0" w:color="000000"/>
            </w:tcBorders>
            <w:shd w:val="clear" w:color="FFC000" w:fill="FFC000"/>
          </w:tcPr>
          <w:p w14:paraId="7850E90D" w14:textId="77777777" w:rsidR="00E8644A" w:rsidRDefault="005E10BC">
            <w:pPr>
              <w:spacing w:after="144" w:line="278" w:lineRule="exact"/>
              <w:jc w:val="center"/>
              <w:textAlignment w:val="baseline"/>
              <w:rPr>
                <w:rFonts w:asciiTheme="majorBidi" w:eastAsia="Times New Roman" w:hAnsiTheme="majorBidi" w:cstheme="majorBidi"/>
                <w:b/>
                <w:lang w:eastAsia="en-US"/>
              </w:rPr>
            </w:pPr>
            <w:r>
              <w:rPr>
                <w:rFonts w:asciiTheme="majorBidi" w:eastAsia="Times New Roman" w:hAnsiTheme="majorBidi" w:cstheme="majorBidi"/>
                <w:b/>
                <w:szCs w:val="22"/>
                <w:lang w:eastAsia="en-US"/>
              </w:rPr>
              <w:t>Travaux Pratiques</w:t>
            </w:r>
          </w:p>
        </w:tc>
      </w:tr>
      <w:tr w:rsidR="00E8644A" w14:paraId="6DE7E76A" w14:textId="77777777">
        <w:trPr>
          <w:trHeight w:hRule="exact" w:val="451"/>
        </w:trPr>
        <w:tc>
          <w:tcPr>
            <w:tcW w:w="2006" w:type="dxa"/>
            <w:tcBorders>
              <w:top w:val="single" w:sz="4" w:space="0" w:color="000000"/>
              <w:left w:val="single" w:sz="4" w:space="0" w:color="000000"/>
              <w:bottom w:val="single" w:sz="4" w:space="0" w:color="000000"/>
              <w:right w:val="single" w:sz="4" w:space="0" w:color="000000"/>
            </w:tcBorders>
          </w:tcPr>
          <w:p w14:paraId="327DAC31" w14:textId="77777777" w:rsidR="00E8644A" w:rsidRDefault="005E10BC">
            <w:pPr>
              <w:spacing w:after="166"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szCs w:val="22"/>
                <w:lang w:eastAsia="en-US"/>
              </w:rPr>
              <w:t>22h30</w:t>
            </w:r>
          </w:p>
        </w:tc>
        <w:tc>
          <w:tcPr>
            <w:tcW w:w="1205" w:type="dxa"/>
            <w:tcBorders>
              <w:top w:val="single" w:sz="4" w:space="0" w:color="000000"/>
              <w:left w:val="single" w:sz="4" w:space="0" w:color="000000"/>
              <w:bottom w:val="single" w:sz="4" w:space="0" w:color="000000"/>
              <w:right w:val="single" w:sz="4" w:space="0" w:color="000000"/>
            </w:tcBorders>
          </w:tcPr>
          <w:p w14:paraId="1A4392E5" w14:textId="77777777" w:rsidR="00E8644A" w:rsidRDefault="005E10BC">
            <w:pPr>
              <w:spacing w:after="166"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szCs w:val="22"/>
                <w:lang w:eastAsia="en-US"/>
              </w:rPr>
              <w:t>1h30</w:t>
            </w:r>
          </w:p>
        </w:tc>
        <w:tc>
          <w:tcPr>
            <w:tcW w:w="2429" w:type="dxa"/>
            <w:tcBorders>
              <w:top w:val="single" w:sz="4" w:space="0" w:color="000000"/>
              <w:left w:val="single" w:sz="4" w:space="0" w:color="000000"/>
              <w:bottom w:val="single" w:sz="4" w:space="0" w:color="000000"/>
              <w:right w:val="single" w:sz="4" w:space="0" w:color="000000"/>
            </w:tcBorders>
          </w:tcPr>
          <w:p w14:paraId="2D670C6C" w14:textId="77777777" w:rsidR="00E8644A" w:rsidRDefault="005E10BC">
            <w:pPr>
              <w:spacing w:after="166" w:line="273" w:lineRule="exact"/>
              <w:jc w:val="center"/>
              <w:textAlignment w:val="baseline"/>
              <w:rPr>
                <w:rFonts w:asciiTheme="majorBidi" w:eastAsia="Times New Roman" w:hAnsiTheme="majorBidi" w:cstheme="majorBidi"/>
                <w:lang w:eastAsia="en-US"/>
              </w:rPr>
            </w:pPr>
            <w:r>
              <w:rPr>
                <w:rFonts w:asciiTheme="majorBidi" w:eastAsia="Times New Roman" w:hAnsiTheme="majorBidi" w:cstheme="majorBidi"/>
                <w:szCs w:val="22"/>
                <w:lang w:eastAsia="en-US"/>
              </w:rPr>
              <w:t>-</w:t>
            </w:r>
          </w:p>
        </w:tc>
        <w:tc>
          <w:tcPr>
            <w:tcW w:w="3691" w:type="dxa"/>
            <w:gridSpan w:val="3"/>
            <w:tcBorders>
              <w:top w:val="single" w:sz="4" w:space="0" w:color="000000"/>
              <w:left w:val="single" w:sz="4" w:space="0" w:color="000000"/>
              <w:bottom w:val="single" w:sz="4" w:space="0" w:color="000000"/>
              <w:right w:val="single" w:sz="4" w:space="0" w:color="000000"/>
            </w:tcBorders>
          </w:tcPr>
          <w:p w14:paraId="65544BAC" w14:textId="77777777" w:rsidR="00E8644A" w:rsidRDefault="005E10BC">
            <w:pPr>
              <w:spacing w:after="166" w:line="273" w:lineRule="exact"/>
              <w:jc w:val="center"/>
              <w:textAlignment w:val="baseline"/>
              <w:rPr>
                <w:rFonts w:asciiTheme="majorBidi" w:eastAsia="Times New Roman" w:hAnsiTheme="majorBidi" w:cstheme="majorBidi"/>
                <w:spacing w:val="-2"/>
                <w:lang w:eastAsia="en-US"/>
              </w:rPr>
            </w:pPr>
            <w:r>
              <w:rPr>
                <w:rFonts w:asciiTheme="majorBidi" w:eastAsia="Times New Roman" w:hAnsiTheme="majorBidi" w:cstheme="majorBidi"/>
                <w:szCs w:val="22"/>
                <w:lang w:eastAsia="en-US"/>
              </w:rPr>
              <w:t>-</w:t>
            </w:r>
          </w:p>
        </w:tc>
      </w:tr>
    </w:tbl>
    <w:p w14:paraId="74A5B6DB" w14:textId="77777777" w:rsidR="00E8644A" w:rsidRDefault="00E8644A">
      <w:pPr>
        <w:jc w:val="both"/>
        <w:rPr>
          <w:rFonts w:asciiTheme="majorBidi" w:hAnsiTheme="majorBidi" w:cstheme="majorBidi"/>
          <w:b/>
          <w:u w:val="single" w:color="FF0000"/>
        </w:rPr>
      </w:pPr>
    </w:p>
    <w:p w14:paraId="1464D863" w14:textId="77777777" w:rsidR="00E8644A" w:rsidRDefault="005E10BC">
      <w:pPr>
        <w:jc w:val="both"/>
        <w:rPr>
          <w:rFonts w:asciiTheme="majorBidi" w:hAnsiTheme="majorBidi" w:cstheme="majorBidi"/>
          <w:i/>
        </w:rPr>
      </w:pPr>
      <w:r>
        <w:rPr>
          <w:rFonts w:asciiTheme="majorBidi" w:hAnsiTheme="majorBidi" w:cstheme="majorBidi"/>
          <w:b/>
          <w:u w:val="single" w:color="FF0000"/>
        </w:rPr>
        <w:t>Objectifs de l’enseignement</w:t>
      </w:r>
      <w:r>
        <w:rPr>
          <w:rFonts w:asciiTheme="majorBidi" w:hAnsiTheme="majorBidi" w:cstheme="majorBidi"/>
        </w:rPr>
        <w:t> :</w:t>
      </w:r>
    </w:p>
    <w:p w14:paraId="7BCE05EF" w14:textId="77777777" w:rsidR="00E8644A" w:rsidRDefault="005E10BC">
      <w:pPr>
        <w:jc w:val="both"/>
        <w:rPr>
          <w:rFonts w:asciiTheme="majorBidi" w:hAnsiTheme="majorBidi" w:cstheme="majorBidi"/>
          <w:bCs/>
          <w:sz w:val="22"/>
          <w:szCs w:val="22"/>
        </w:rPr>
      </w:pPr>
      <w:r>
        <w:rPr>
          <w:rFonts w:asciiTheme="majorBidi" w:hAnsiTheme="majorBidi" w:cstheme="majorBidi"/>
          <w:bCs/>
          <w:sz w:val="22"/>
          <w:szCs w:val="22"/>
        </w:rPr>
        <w:t>Donner à l’étudiant les outils nécessaires afin de rechercher l’information utile pour mieux l’exploiter dans son projet de fin d’études. L’aider à franchir les différentes étapes menant à la rédaction d’un document scientifique. Lui signifier l'importance de la communication et lui apprendre à présenter de manière rigoureuse et pédagogique le travail effectué.</w:t>
      </w:r>
    </w:p>
    <w:p w14:paraId="29C695F7" w14:textId="77777777" w:rsidR="00E8644A" w:rsidRDefault="00E8644A">
      <w:pPr>
        <w:jc w:val="both"/>
        <w:rPr>
          <w:rFonts w:asciiTheme="majorBidi" w:hAnsiTheme="majorBidi" w:cstheme="majorBidi"/>
          <w:bCs/>
          <w:sz w:val="22"/>
          <w:szCs w:val="22"/>
        </w:rPr>
      </w:pPr>
    </w:p>
    <w:p w14:paraId="4273ED30" w14:textId="77777777" w:rsidR="00E8644A" w:rsidRDefault="005E10BC">
      <w:pPr>
        <w:jc w:val="both"/>
        <w:rPr>
          <w:rFonts w:asciiTheme="majorBidi" w:hAnsiTheme="majorBidi" w:cstheme="majorBidi"/>
          <w:i/>
          <w:sz w:val="22"/>
          <w:szCs w:val="22"/>
          <w:u w:val="thick" w:color="F79646"/>
        </w:rPr>
      </w:pPr>
      <w:r>
        <w:rPr>
          <w:rFonts w:asciiTheme="majorBidi" w:hAnsiTheme="majorBidi" w:cstheme="majorBidi"/>
          <w:b/>
          <w:sz w:val="22"/>
          <w:szCs w:val="22"/>
          <w:u w:val="thick" w:color="F79646"/>
        </w:rPr>
        <w:t xml:space="preserve">Connaissances préalables recommandées : </w:t>
      </w:r>
    </w:p>
    <w:p w14:paraId="745F16B6" w14:textId="77777777" w:rsidR="00E8644A" w:rsidRDefault="005E10BC">
      <w:pPr>
        <w:jc w:val="both"/>
        <w:rPr>
          <w:rFonts w:asciiTheme="majorBidi" w:hAnsiTheme="majorBidi" w:cstheme="majorBidi"/>
          <w:sz w:val="22"/>
          <w:szCs w:val="22"/>
        </w:rPr>
      </w:pPr>
      <w:r>
        <w:rPr>
          <w:rFonts w:asciiTheme="majorBidi" w:hAnsiTheme="majorBidi" w:cstheme="majorBidi"/>
          <w:sz w:val="22"/>
          <w:szCs w:val="22"/>
        </w:rPr>
        <w:t>Méthodologie de la rédaction, Méthodologie de la présentation.</w:t>
      </w:r>
    </w:p>
    <w:p w14:paraId="7EF740DF" w14:textId="77777777" w:rsidR="00E8644A" w:rsidRDefault="00E8644A">
      <w:pPr>
        <w:jc w:val="both"/>
        <w:rPr>
          <w:rFonts w:asciiTheme="majorBidi" w:hAnsiTheme="majorBidi" w:cstheme="majorBidi"/>
          <w:sz w:val="22"/>
          <w:szCs w:val="22"/>
        </w:rPr>
      </w:pPr>
    </w:p>
    <w:p w14:paraId="6E80957B" w14:textId="77777777" w:rsidR="00E8644A" w:rsidRDefault="005E10BC">
      <w:pPr>
        <w:jc w:val="both"/>
        <w:rPr>
          <w:rFonts w:asciiTheme="majorBidi" w:hAnsiTheme="majorBidi" w:cstheme="majorBidi"/>
          <w:b/>
          <w:sz w:val="22"/>
          <w:szCs w:val="22"/>
        </w:rPr>
      </w:pPr>
      <w:r>
        <w:rPr>
          <w:rFonts w:asciiTheme="majorBidi" w:hAnsiTheme="majorBidi" w:cstheme="majorBidi"/>
          <w:b/>
          <w:sz w:val="22"/>
          <w:szCs w:val="22"/>
          <w:u w:val="thick" w:color="F79646"/>
        </w:rPr>
        <w:t>Contenu de la matière</w:t>
      </w:r>
      <w:r>
        <w:rPr>
          <w:rFonts w:asciiTheme="majorBidi" w:hAnsiTheme="majorBidi" w:cstheme="majorBidi"/>
          <w:b/>
          <w:sz w:val="22"/>
          <w:szCs w:val="22"/>
        </w:rPr>
        <w:t>:</w:t>
      </w:r>
    </w:p>
    <w:p w14:paraId="55F3943B" w14:textId="77777777" w:rsidR="00E8644A" w:rsidRDefault="00E8644A">
      <w:pPr>
        <w:outlineLvl w:val="3"/>
        <w:rPr>
          <w:rFonts w:asciiTheme="majorBidi" w:eastAsia="Times New Roman" w:hAnsiTheme="majorBidi" w:cstheme="majorBidi"/>
          <w:b/>
          <w:bCs/>
          <w:sz w:val="22"/>
          <w:szCs w:val="22"/>
          <w:lang w:eastAsia="fr-FR"/>
        </w:rPr>
      </w:pPr>
    </w:p>
    <w:p w14:paraId="7C8A81B5" w14:textId="77777777" w:rsidR="00E8644A" w:rsidRDefault="005E10BC">
      <w:pPr>
        <w:outlineLvl w:val="3"/>
        <w:rPr>
          <w:rFonts w:asciiTheme="majorBidi" w:eastAsia="Times New Roman" w:hAnsiTheme="majorBidi" w:cstheme="majorBidi"/>
          <w:b/>
          <w:bCs/>
          <w:sz w:val="22"/>
          <w:szCs w:val="22"/>
          <w:lang w:eastAsia="fr-FR"/>
        </w:rPr>
      </w:pPr>
      <w:r>
        <w:rPr>
          <w:rFonts w:asciiTheme="majorBidi" w:eastAsia="Times New Roman" w:hAnsiTheme="majorBidi" w:cstheme="majorBidi"/>
          <w:b/>
          <w:bCs/>
          <w:sz w:val="22"/>
          <w:szCs w:val="22"/>
          <w:lang w:eastAsia="fr-FR"/>
        </w:rPr>
        <w:t>Partie I- : Recherche documentaire :</w:t>
      </w:r>
    </w:p>
    <w:p w14:paraId="689EFAA2" w14:textId="77777777" w:rsidR="00E8644A" w:rsidRDefault="00E8644A">
      <w:pPr>
        <w:rPr>
          <w:rFonts w:asciiTheme="majorBidi" w:eastAsia="Times New Roman" w:hAnsiTheme="majorBidi" w:cstheme="majorBidi"/>
          <w:b/>
          <w:bCs/>
          <w:sz w:val="22"/>
          <w:szCs w:val="22"/>
          <w:lang w:eastAsia="fr-FR"/>
        </w:rPr>
      </w:pPr>
    </w:p>
    <w:p w14:paraId="3601F8B0" w14:textId="77777777" w:rsidR="00E8644A" w:rsidRDefault="005E10BC">
      <w:pPr>
        <w:rPr>
          <w:rFonts w:asciiTheme="majorBidi" w:eastAsia="Times New Roman" w:hAnsiTheme="majorBidi" w:cstheme="majorBidi"/>
          <w:b/>
          <w:bCs/>
          <w:sz w:val="22"/>
          <w:szCs w:val="22"/>
          <w:lang w:eastAsia="fr-FR"/>
        </w:rPr>
      </w:pPr>
      <w:r>
        <w:rPr>
          <w:rFonts w:asciiTheme="majorBidi" w:eastAsia="Times New Roman" w:hAnsiTheme="majorBidi" w:cstheme="majorBidi"/>
          <w:b/>
          <w:bCs/>
          <w:sz w:val="22"/>
          <w:szCs w:val="22"/>
          <w:lang w:eastAsia="fr-FR"/>
        </w:rPr>
        <w:t xml:space="preserve">Chapitre I-1 : Définition du sujet </w:t>
      </w:r>
      <w:r>
        <w:rPr>
          <w:rFonts w:asciiTheme="majorBidi" w:eastAsia="Times New Roman" w:hAnsiTheme="majorBidi" w:cstheme="majorBidi"/>
          <w:b/>
          <w:bCs/>
          <w:sz w:val="22"/>
          <w:szCs w:val="22"/>
          <w:lang w:eastAsia="fr-FR"/>
        </w:rPr>
        <w:tab/>
      </w:r>
      <w:r>
        <w:rPr>
          <w:rFonts w:asciiTheme="majorBidi" w:eastAsia="Times New Roman" w:hAnsiTheme="majorBidi" w:cstheme="majorBidi"/>
          <w:b/>
          <w:bCs/>
          <w:sz w:val="22"/>
          <w:szCs w:val="22"/>
          <w:lang w:eastAsia="fr-FR"/>
        </w:rPr>
        <w:tab/>
      </w:r>
      <w:r>
        <w:rPr>
          <w:rFonts w:asciiTheme="majorBidi" w:eastAsia="Times New Roman" w:hAnsiTheme="majorBidi" w:cstheme="majorBidi"/>
          <w:b/>
          <w:bCs/>
          <w:sz w:val="22"/>
          <w:szCs w:val="22"/>
          <w:lang w:eastAsia="fr-FR"/>
        </w:rPr>
        <w:tab/>
      </w:r>
      <w:r>
        <w:rPr>
          <w:rFonts w:asciiTheme="majorBidi" w:eastAsia="Times New Roman" w:hAnsiTheme="majorBidi" w:cstheme="majorBidi"/>
          <w:b/>
          <w:bCs/>
          <w:sz w:val="22"/>
          <w:szCs w:val="22"/>
          <w:lang w:eastAsia="fr-FR"/>
        </w:rPr>
        <w:tab/>
      </w:r>
      <w:r>
        <w:rPr>
          <w:rFonts w:asciiTheme="majorBidi" w:eastAsia="Times New Roman" w:hAnsiTheme="majorBidi" w:cstheme="majorBidi"/>
          <w:b/>
          <w:bCs/>
          <w:sz w:val="22"/>
          <w:szCs w:val="22"/>
          <w:lang w:eastAsia="fr-FR"/>
        </w:rPr>
        <w:tab/>
      </w:r>
      <w:r>
        <w:rPr>
          <w:rFonts w:asciiTheme="majorBidi" w:eastAsia="Times New Roman" w:hAnsiTheme="majorBidi" w:cstheme="majorBidi"/>
          <w:b/>
          <w:bCs/>
          <w:sz w:val="22"/>
          <w:szCs w:val="22"/>
          <w:lang w:eastAsia="fr-FR"/>
        </w:rPr>
        <w:tab/>
      </w:r>
      <w:r>
        <w:rPr>
          <w:rFonts w:asciiTheme="majorBidi" w:hAnsiTheme="majorBidi" w:cstheme="majorBidi"/>
          <w:b/>
          <w:bCs/>
          <w:sz w:val="22"/>
          <w:szCs w:val="22"/>
        </w:rPr>
        <w:t>(</w:t>
      </w:r>
      <w:proofErr w:type="gramStart"/>
      <w:r>
        <w:rPr>
          <w:rFonts w:asciiTheme="majorBidi" w:hAnsiTheme="majorBidi" w:cstheme="majorBidi"/>
          <w:b/>
          <w:bCs/>
          <w:sz w:val="22"/>
          <w:szCs w:val="22"/>
        </w:rPr>
        <w:t>02  Semaines</w:t>
      </w:r>
      <w:proofErr w:type="gramEnd"/>
      <w:r>
        <w:rPr>
          <w:rFonts w:asciiTheme="majorBidi" w:hAnsiTheme="majorBidi" w:cstheme="majorBidi"/>
          <w:b/>
          <w:bCs/>
          <w:sz w:val="22"/>
          <w:szCs w:val="22"/>
        </w:rPr>
        <w:t>)</w:t>
      </w:r>
    </w:p>
    <w:p w14:paraId="04AE37A1" w14:textId="77777777" w:rsidR="00E8644A" w:rsidRDefault="005E10BC">
      <w:pPr>
        <w:numPr>
          <w:ilvl w:val="0"/>
          <w:numId w:val="105"/>
        </w:numPr>
        <w:tabs>
          <w:tab w:val="left" w:pos="1843"/>
        </w:tabs>
        <w:ind w:left="1418"/>
        <w:contextualSpacing/>
        <w:rPr>
          <w:rFonts w:asciiTheme="majorBidi" w:eastAsia="Times New Roman" w:hAnsiTheme="majorBidi" w:cstheme="majorBidi"/>
          <w:sz w:val="22"/>
          <w:szCs w:val="22"/>
          <w:lang w:eastAsia="fr-FR"/>
        </w:rPr>
      </w:pPr>
      <w:r>
        <w:rPr>
          <w:rFonts w:asciiTheme="majorBidi" w:eastAsia="Times New Roman" w:hAnsiTheme="majorBidi" w:cstheme="majorBidi"/>
          <w:sz w:val="22"/>
          <w:szCs w:val="22"/>
          <w:lang w:eastAsia="fr-FR"/>
        </w:rPr>
        <w:t>Intitulé du sujet</w:t>
      </w:r>
    </w:p>
    <w:p w14:paraId="2A98DE1A" w14:textId="77777777" w:rsidR="00E8644A" w:rsidRDefault="005E10BC">
      <w:pPr>
        <w:numPr>
          <w:ilvl w:val="0"/>
          <w:numId w:val="105"/>
        </w:numPr>
        <w:tabs>
          <w:tab w:val="left" w:pos="1843"/>
        </w:tabs>
        <w:ind w:left="1418"/>
        <w:contextualSpacing/>
        <w:rPr>
          <w:rFonts w:asciiTheme="majorBidi" w:hAnsiTheme="majorBidi" w:cstheme="majorBidi"/>
          <w:sz w:val="22"/>
          <w:szCs w:val="22"/>
        </w:rPr>
      </w:pPr>
      <w:r>
        <w:rPr>
          <w:rFonts w:asciiTheme="majorBidi" w:hAnsiTheme="majorBidi" w:cstheme="majorBidi"/>
          <w:sz w:val="22"/>
          <w:szCs w:val="22"/>
        </w:rPr>
        <w:t>Liste des mots clés concernant le sujet</w:t>
      </w:r>
    </w:p>
    <w:p w14:paraId="458D5147" w14:textId="77777777" w:rsidR="00E8644A" w:rsidRDefault="005E10BC">
      <w:pPr>
        <w:numPr>
          <w:ilvl w:val="0"/>
          <w:numId w:val="105"/>
        </w:numPr>
        <w:ind w:left="1701" w:hanging="567"/>
        <w:contextualSpacing/>
        <w:rPr>
          <w:rFonts w:asciiTheme="majorBidi" w:hAnsiTheme="majorBidi" w:cstheme="majorBidi"/>
          <w:sz w:val="22"/>
          <w:szCs w:val="22"/>
        </w:rPr>
      </w:pPr>
      <w:r>
        <w:rPr>
          <w:rFonts w:asciiTheme="majorBidi" w:eastAsia="Times New Roman" w:hAnsiTheme="majorBidi" w:cstheme="majorBidi"/>
          <w:sz w:val="22"/>
          <w:szCs w:val="22"/>
          <w:lang w:eastAsia="fr-FR"/>
        </w:rPr>
        <w:t>Rassembler l'information de base (</w:t>
      </w:r>
      <w:r>
        <w:rPr>
          <w:rFonts w:asciiTheme="majorBidi" w:hAnsiTheme="majorBidi" w:cstheme="majorBidi"/>
          <w:sz w:val="22"/>
          <w:szCs w:val="22"/>
        </w:rPr>
        <w:t>acquisition du vocabulaire spécialisé,</w:t>
      </w:r>
      <w:r>
        <w:rPr>
          <w:rFonts w:asciiTheme="majorBidi" w:eastAsia="Times New Roman" w:hAnsiTheme="majorBidi" w:cstheme="majorBidi"/>
          <w:sz w:val="22"/>
          <w:szCs w:val="22"/>
          <w:lang w:eastAsia="fr-FR"/>
        </w:rPr>
        <w:t xml:space="preserve"> signification des termes, définition linguistique)</w:t>
      </w:r>
    </w:p>
    <w:p w14:paraId="5973F5B8" w14:textId="77777777" w:rsidR="00E8644A" w:rsidRDefault="005E10BC">
      <w:pPr>
        <w:numPr>
          <w:ilvl w:val="0"/>
          <w:numId w:val="105"/>
        </w:numPr>
        <w:tabs>
          <w:tab w:val="left" w:pos="1843"/>
        </w:tabs>
        <w:ind w:left="1418"/>
        <w:contextualSpacing/>
        <w:rPr>
          <w:rFonts w:asciiTheme="majorBidi" w:hAnsiTheme="majorBidi" w:cstheme="majorBidi"/>
          <w:sz w:val="22"/>
          <w:szCs w:val="22"/>
        </w:rPr>
      </w:pPr>
      <w:r>
        <w:rPr>
          <w:rFonts w:asciiTheme="majorBidi" w:eastAsia="Times New Roman" w:hAnsiTheme="majorBidi" w:cstheme="majorBidi"/>
          <w:sz w:val="22"/>
          <w:szCs w:val="22"/>
          <w:lang w:eastAsia="fr-FR"/>
        </w:rPr>
        <w:t>Les informations recherchées </w:t>
      </w:r>
    </w:p>
    <w:p w14:paraId="50A68762" w14:textId="77777777" w:rsidR="00E8644A" w:rsidRDefault="005E10BC">
      <w:pPr>
        <w:numPr>
          <w:ilvl w:val="0"/>
          <w:numId w:val="105"/>
        </w:numPr>
        <w:tabs>
          <w:tab w:val="left" w:pos="1843"/>
        </w:tabs>
        <w:ind w:left="1418"/>
        <w:contextualSpacing/>
        <w:jc w:val="both"/>
        <w:rPr>
          <w:rFonts w:asciiTheme="majorBidi" w:hAnsiTheme="majorBidi" w:cstheme="majorBidi"/>
          <w:sz w:val="22"/>
          <w:szCs w:val="22"/>
        </w:rPr>
      </w:pPr>
      <w:r>
        <w:rPr>
          <w:rFonts w:asciiTheme="majorBidi" w:hAnsiTheme="majorBidi" w:cstheme="majorBidi"/>
          <w:sz w:val="22"/>
          <w:szCs w:val="22"/>
        </w:rPr>
        <w:t>Faire le point sur ses connaissances dans le domaine</w:t>
      </w:r>
    </w:p>
    <w:p w14:paraId="1FA497E4" w14:textId="77777777" w:rsidR="00E8644A" w:rsidRDefault="00E8644A">
      <w:pPr>
        <w:ind w:left="1571"/>
        <w:contextualSpacing/>
        <w:rPr>
          <w:rFonts w:asciiTheme="majorBidi" w:hAnsiTheme="majorBidi" w:cstheme="majorBidi"/>
          <w:sz w:val="22"/>
          <w:szCs w:val="22"/>
        </w:rPr>
      </w:pPr>
    </w:p>
    <w:p w14:paraId="0863BEC7" w14:textId="77777777" w:rsidR="00E8644A" w:rsidRDefault="005E10BC">
      <w:pPr>
        <w:jc w:val="both"/>
        <w:rPr>
          <w:rFonts w:asciiTheme="majorBidi" w:hAnsiTheme="majorBidi" w:cstheme="majorBidi"/>
          <w:b/>
          <w:bCs/>
          <w:sz w:val="22"/>
          <w:szCs w:val="22"/>
        </w:rPr>
      </w:pPr>
      <w:r>
        <w:rPr>
          <w:rFonts w:asciiTheme="majorBidi" w:eastAsia="Times New Roman" w:hAnsiTheme="majorBidi" w:cstheme="majorBidi"/>
          <w:b/>
          <w:bCs/>
          <w:sz w:val="22"/>
          <w:szCs w:val="22"/>
          <w:lang w:eastAsia="fr-FR"/>
        </w:rPr>
        <w:t xml:space="preserve">Chapitre I-2 : </w:t>
      </w:r>
      <w:r>
        <w:rPr>
          <w:rFonts w:asciiTheme="majorBidi" w:hAnsiTheme="majorBidi" w:cstheme="majorBidi"/>
          <w:b/>
          <w:bCs/>
          <w:sz w:val="22"/>
          <w:szCs w:val="22"/>
        </w:rPr>
        <w:t>Sélectionner les sources d'information</w:t>
      </w:r>
      <w:r>
        <w:rPr>
          <w:rFonts w:asciiTheme="majorBidi" w:hAnsiTheme="majorBidi" w:cstheme="majorBidi"/>
          <w:b/>
          <w:bCs/>
          <w:sz w:val="22"/>
          <w:szCs w:val="22"/>
        </w:rPr>
        <w:tab/>
      </w:r>
      <w:r>
        <w:rPr>
          <w:rFonts w:asciiTheme="majorBidi" w:hAnsiTheme="majorBidi" w:cstheme="majorBidi"/>
          <w:b/>
          <w:bCs/>
          <w:sz w:val="22"/>
          <w:szCs w:val="22"/>
        </w:rPr>
        <w:tab/>
      </w:r>
      <w:r>
        <w:rPr>
          <w:rFonts w:asciiTheme="majorBidi" w:hAnsiTheme="majorBidi" w:cstheme="majorBidi"/>
          <w:b/>
          <w:bCs/>
          <w:sz w:val="22"/>
          <w:szCs w:val="22"/>
        </w:rPr>
        <w:tab/>
        <w:t>(</w:t>
      </w:r>
      <w:proofErr w:type="gramStart"/>
      <w:r>
        <w:rPr>
          <w:rFonts w:asciiTheme="majorBidi" w:hAnsiTheme="majorBidi" w:cstheme="majorBidi"/>
          <w:b/>
          <w:bCs/>
          <w:sz w:val="22"/>
          <w:szCs w:val="22"/>
        </w:rPr>
        <w:t>02  Semaines</w:t>
      </w:r>
      <w:proofErr w:type="gramEnd"/>
      <w:r>
        <w:rPr>
          <w:rFonts w:asciiTheme="majorBidi" w:hAnsiTheme="majorBidi" w:cstheme="majorBidi"/>
          <w:b/>
          <w:bCs/>
          <w:sz w:val="22"/>
          <w:szCs w:val="22"/>
        </w:rPr>
        <w:t>)</w:t>
      </w:r>
    </w:p>
    <w:p w14:paraId="759A8D90" w14:textId="77777777" w:rsidR="00E8644A" w:rsidRDefault="005E10BC">
      <w:pPr>
        <w:numPr>
          <w:ilvl w:val="0"/>
          <w:numId w:val="106"/>
        </w:numPr>
        <w:contextualSpacing/>
        <w:rPr>
          <w:rFonts w:asciiTheme="majorBidi" w:eastAsia="Times New Roman" w:hAnsiTheme="majorBidi" w:cstheme="majorBidi"/>
          <w:sz w:val="22"/>
          <w:szCs w:val="22"/>
          <w:lang w:eastAsia="fr-FR"/>
        </w:rPr>
      </w:pPr>
      <w:r>
        <w:rPr>
          <w:rFonts w:asciiTheme="majorBidi" w:hAnsiTheme="majorBidi" w:cstheme="majorBidi"/>
          <w:sz w:val="22"/>
          <w:szCs w:val="22"/>
        </w:rPr>
        <w:t>Type de documents (L</w:t>
      </w:r>
      <w:r>
        <w:rPr>
          <w:rFonts w:asciiTheme="majorBidi" w:eastAsia="Times New Roman" w:hAnsiTheme="majorBidi" w:cstheme="majorBidi"/>
          <w:sz w:val="22"/>
          <w:szCs w:val="22"/>
          <w:lang w:eastAsia="fr-FR"/>
        </w:rPr>
        <w:t>ivres, Thèses, Mémoires, Articles de périodiques, Actes de colloques, Documents audiovisuels…)</w:t>
      </w:r>
    </w:p>
    <w:p w14:paraId="4535D322" w14:textId="77777777" w:rsidR="00E8644A" w:rsidRDefault="005E10BC">
      <w:pPr>
        <w:numPr>
          <w:ilvl w:val="0"/>
          <w:numId w:val="106"/>
        </w:numPr>
        <w:contextualSpacing/>
        <w:jc w:val="both"/>
        <w:rPr>
          <w:rFonts w:asciiTheme="majorBidi" w:hAnsiTheme="majorBidi" w:cstheme="majorBidi"/>
          <w:sz w:val="22"/>
          <w:szCs w:val="22"/>
        </w:rPr>
      </w:pPr>
      <w:r>
        <w:rPr>
          <w:rFonts w:asciiTheme="majorBidi" w:hAnsiTheme="majorBidi" w:cstheme="majorBidi"/>
          <w:sz w:val="22"/>
          <w:szCs w:val="22"/>
        </w:rPr>
        <w:t>Type de ressources (Bibliothèques, Internet…)</w:t>
      </w:r>
    </w:p>
    <w:p w14:paraId="3CF1A913" w14:textId="77777777" w:rsidR="00E8644A" w:rsidRDefault="005E10BC">
      <w:pPr>
        <w:numPr>
          <w:ilvl w:val="0"/>
          <w:numId w:val="106"/>
        </w:numPr>
        <w:contextualSpacing/>
        <w:jc w:val="both"/>
        <w:rPr>
          <w:rFonts w:asciiTheme="majorBidi" w:hAnsiTheme="majorBidi" w:cstheme="majorBidi"/>
          <w:sz w:val="22"/>
          <w:szCs w:val="22"/>
        </w:rPr>
      </w:pPr>
      <w:r>
        <w:rPr>
          <w:rFonts w:asciiTheme="majorBidi" w:hAnsiTheme="majorBidi" w:cstheme="majorBidi"/>
          <w:sz w:val="22"/>
          <w:szCs w:val="22"/>
        </w:rPr>
        <w:t>Evaluer la qualité et la pertinence des sources d’information</w:t>
      </w:r>
    </w:p>
    <w:p w14:paraId="1DF0230F" w14:textId="77777777" w:rsidR="00E8644A" w:rsidRDefault="00E8644A">
      <w:pPr>
        <w:ind w:left="720"/>
        <w:jc w:val="both"/>
        <w:rPr>
          <w:rFonts w:asciiTheme="majorBidi" w:eastAsia="Times New Roman" w:hAnsiTheme="majorBidi" w:cstheme="majorBidi"/>
          <w:b/>
          <w:bCs/>
          <w:sz w:val="22"/>
          <w:szCs w:val="22"/>
          <w:lang w:eastAsia="fr-FR"/>
        </w:rPr>
      </w:pPr>
    </w:p>
    <w:p w14:paraId="207DB22B" w14:textId="77777777" w:rsidR="00E8644A" w:rsidRDefault="005E10BC">
      <w:pPr>
        <w:jc w:val="both"/>
        <w:rPr>
          <w:rFonts w:asciiTheme="majorBidi" w:hAnsiTheme="majorBidi" w:cstheme="majorBidi"/>
          <w:b/>
          <w:bCs/>
          <w:sz w:val="22"/>
          <w:szCs w:val="22"/>
        </w:rPr>
      </w:pPr>
      <w:r>
        <w:rPr>
          <w:rFonts w:asciiTheme="majorBidi" w:eastAsia="Times New Roman" w:hAnsiTheme="majorBidi" w:cstheme="majorBidi"/>
          <w:b/>
          <w:bCs/>
          <w:sz w:val="22"/>
          <w:szCs w:val="22"/>
          <w:lang w:eastAsia="fr-FR"/>
        </w:rPr>
        <w:t xml:space="preserve">Chapitre I-3 : </w:t>
      </w:r>
      <w:r>
        <w:rPr>
          <w:rFonts w:asciiTheme="majorBidi" w:hAnsiTheme="majorBidi" w:cstheme="majorBidi"/>
          <w:b/>
          <w:bCs/>
          <w:sz w:val="22"/>
          <w:szCs w:val="22"/>
        </w:rPr>
        <w:t>Localiser les documents</w:t>
      </w:r>
      <w:r>
        <w:rPr>
          <w:rFonts w:asciiTheme="majorBidi" w:hAnsiTheme="majorBidi" w:cstheme="majorBidi"/>
          <w:b/>
          <w:bCs/>
          <w:sz w:val="22"/>
          <w:szCs w:val="22"/>
        </w:rPr>
        <w:tab/>
      </w:r>
      <w:r>
        <w:rPr>
          <w:rFonts w:asciiTheme="majorBidi" w:hAnsiTheme="majorBidi" w:cstheme="majorBidi"/>
          <w:b/>
          <w:bCs/>
          <w:sz w:val="22"/>
          <w:szCs w:val="22"/>
        </w:rPr>
        <w:tab/>
      </w:r>
      <w:r>
        <w:rPr>
          <w:rFonts w:asciiTheme="majorBidi" w:hAnsiTheme="majorBidi" w:cstheme="majorBidi"/>
          <w:b/>
          <w:bCs/>
          <w:sz w:val="22"/>
          <w:szCs w:val="22"/>
        </w:rPr>
        <w:tab/>
      </w:r>
      <w:r>
        <w:rPr>
          <w:rFonts w:asciiTheme="majorBidi" w:hAnsiTheme="majorBidi" w:cstheme="majorBidi"/>
          <w:b/>
          <w:bCs/>
          <w:sz w:val="22"/>
          <w:szCs w:val="22"/>
        </w:rPr>
        <w:tab/>
      </w:r>
      <w:r>
        <w:rPr>
          <w:rFonts w:asciiTheme="majorBidi" w:hAnsiTheme="majorBidi" w:cstheme="majorBidi"/>
          <w:b/>
          <w:bCs/>
          <w:sz w:val="22"/>
          <w:szCs w:val="22"/>
        </w:rPr>
        <w:tab/>
        <w:t>(</w:t>
      </w:r>
      <w:proofErr w:type="gramStart"/>
      <w:r>
        <w:rPr>
          <w:rFonts w:asciiTheme="majorBidi" w:hAnsiTheme="majorBidi" w:cstheme="majorBidi"/>
          <w:b/>
          <w:bCs/>
          <w:sz w:val="22"/>
          <w:szCs w:val="22"/>
        </w:rPr>
        <w:t>01  Semaine</w:t>
      </w:r>
      <w:proofErr w:type="gramEnd"/>
      <w:r>
        <w:rPr>
          <w:rFonts w:asciiTheme="majorBidi" w:hAnsiTheme="majorBidi" w:cstheme="majorBidi"/>
          <w:b/>
          <w:bCs/>
          <w:sz w:val="22"/>
          <w:szCs w:val="22"/>
        </w:rPr>
        <w:t xml:space="preserve">) </w:t>
      </w:r>
    </w:p>
    <w:p w14:paraId="1128EC8C" w14:textId="77777777" w:rsidR="00E8644A" w:rsidRDefault="005E10BC">
      <w:pPr>
        <w:numPr>
          <w:ilvl w:val="0"/>
          <w:numId w:val="106"/>
        </w:numPr>
        <w:contextualSpacing/>
        <w:jc w:val="both"/>
        <w:rPr>
          <w:rFonts w:asciiTheme="majorBidi" w:hAnsiTheme="majorBidi" w:cstheme="majorBidi"/>
          <w:sz w:val="22"/>
          <w:szCs w:val="22"/>
        </w:rPr>
      </w:pPr>
      <w:r>
        <w:rPr>
          <w:rFonts w:asciiTheme="majorBidi" w:hAnsiTheme="majorBidi" w:cstheme="majorBidi"/>
          <w:sz w:val="22"/>
          <w:szCs w:val="22"/>
        </w:rPr>
        <w:t>Les techniques de recherche</w:t>
      </w:r>
    </w:p>
    <w:p w14:paraId="6A0770ED" w14:textId="77777777" w:rsidR="00E8644A" w:rsidRDefault="005E10BC">
      <w:pPr>
        <w:numPr>
          <w:ilvl w:val="0"/>
          <w:numId w:val="106"/>
        </w:numPr>
        <w:contextualSpacing/>
        <w:jc w:val="both"/>
        <w:rPr>
          <w:rFonts w:asciiTheme="majorBidi" w:hAnsiTheme="majorBidi" w:cstheme="majorBidi"/>
          <w:sz w:val="22"/>
          <w:szCs w:val="22"/>
        </w:rPr>
      </w:pPr>
      <w:r>
        <w:rPr>
          <w:rFonts w:asciiTheme="majorBidi" w:hAnsiTheme="majorBidi" w:cstheme="majorBidi"/>
          <w:sz w:val="22"/>
          <w:szCs w:val="22"/>
        </w:rPr>
        <w:t>Les opérateurs de recherche</w:t>
      </w:r>
    </w:p>
    <w:p w14:paraId="3A842B89" w14:textId="77777777" w:rsidR="00E8644A" w:rsidRDefault="00E8644A">
      <w:pPr>
        <w:rPr>
          <w:rFonts w:asciiTheme="majorBidi" w:eastAsia="Times New Roman" w:hAnsiTheme="majorBidi" w:cstheme="majorBidi"/>
          <w:sz w:val="22"/>
          <w:szCs w:val="22"/>
          <w:lang w:eastAsia="fr-FR"/>
        </w:rPr>
      </w:pPr>
    </w:p>
    <w:p w14:paraId="7B86EEC6" w14:textId="77777777" w:rsidR="00E8644A" w:rsidRDefault="005E10BC">
      <w:pPr>
        <w:jc w:val="both"/>
        <w:rPr>
          <w:rFonts w:asciiTheme="majorBidi" w:hAnsiTheme="majorBidi" w:cstheme="majorBidi"/>
          <w:b/>
          <w:bCs/>
          <w:sz w:val="22"/>
          <w:szCs w:val="22"/>
        </w:rPr>
      </w:pPr>
      <w:r>
        <w:rPr>
          <w:rFonts w:asciiTheme="majorBidi" w:eastAsia="Times New Roman" w:hAnsiTheme="majorBidi" w:cstheme="majorBidi"/>
          <w:b/>
          <w:bCs/>
          <w:sz w:val="22"/>
          <w:szCs w:val="22"/>
          <w:lang w:eastAsia="fr-FR"/>
        </w:rPr>
        <w:t>Chapitre I-4 </w:t>
      </w:r>
      <w:r>
        <w:rPr>
          <w:rFonts w:asciiTheme="majorBidi" w:hAnsiTheme="majorBidi" w:cstheme="majorBidi"/>
          <w:b/>
          <w:bCs/>
          <w:sz w:val="22"/>
          <w:szCs w:val="22"/>
        </w:rPr>
        <w:t>: Traiter l’information</w:t>
      </w:r>
      <w:r>
        <w:rPr>
          <w:rFonts w:asciiTheme="majorBidi" w:hAnsiTheme="majorBidi" w:cstheme="majorBidi"/>
          <w:b/>
          <w:bCs/>
          <w:sz w:val="22"/>
          <w:szCs w:val="22"/>
        </w:rPr>
        <w:tab/>
      </w:r>
      <w:r>
        <w:rPr>
          <w:rFonts w:asciiTheme="majorBidi" w:hAnsiTheme="majorBidi" w:cstheme="majorBidi"/>
          <w:b/>
          <w:bCs/>
          <w:sz w:val="22"/>
          <w:szCs w:val="22"/>
        </w:rPr>
        <w:tab/>
      </w:r>
      <w:r>
        <w:rPr>
          <w:rFonts w:asciiTheme="majorBidi" w:hAnsiTheme="majorBidi" w:cstheme="majorBidi"/>
          <w:b/>
          <w:bCs/>
          <w:sz w:val="22"/>
          <w:szCs w:val="22"/>
        </w:rPr>
        <w:tab/>
      </w:r>
      <w:r>
        <w:rPr>
          <w:rFonts w:asciiTheme="majorBidi" w:hAnsiTheme="majorBidi" w:cstheme="majorBidi"/>
          <w:b/>
          <w:bCs/>
          <w:sz w:val="22"/>
          <w:szCs w:val="22"/>
        </w:rPr>
        <w:tab/>
      </w:r>
      <w:r>
        <w:rPr>
          <w:rFonts w:asciiTheme="majorBidi" w:hAnsiTheme="majorBidi" w:cstheme="majorBidi"/>
          <w:b/>
          <w:bCs/>
          <w:sz w:val="22"/>
          <w:szCs w:val="22"/>
        </w:rPr>
        <w:tab/>
      </w:r>
      <w:r>
        <w:rPr>
          <w:rFonts w:asciiTheme="majorBidi" w:hAnsiTheme="majorBidi" w:cstheme="majorBidi"/>
          <w:b/>
          <w:bCs/>
          <w:sz w:val="22"/>
          <w:szCs w:val="22"/>
        </w:rPr>
        <w:tab/>
        <w:t>(</w:t>
      </w:r>
      <w:proofErr w:type="gramStart"/>
      <w:r>
        <w:rPr>
          <w:rFonts w:asciiTheme="majorBidi" w:hAnsiTheme="majorBidi" w:cstheme="majorBidi"/>
          <w:b/>
          <w:bCs/>
          <w:sz w:val="22"/>
          <w:szCs w:val="22"/>
        </w:rPr>
        <w:t>02  Semaines</w:t>
      </w:r>
      <w:proofErr w:type="gramEnd"/>
      <w:r>
        <w:rPr>
          <w:rFonts w:asciiTheme="majorBidi" w:hAnsiTheme="majorBidi" w:cstheme="majorBidi"/>
          <w:b/>
          <w:bCs/>
          <w:sz w:val="22"/>
          <w:szCs w:val="22"/>
        </w:rPr>
        <w:t>)</w:t>
      </w:r>
    </w:p>
    <w:p w14:paraId="02831121" w14:textId="77777777" w:rsidR="00E8644A" w:rsidRDefault="005E10BC">
      <w:pPr>
        <w:numPr>
          <w:ilvl w:val="0"/>
          <w:numId w:val="106"/>
        </w:numPr>
        <w:contextualSpacing/>
        <w:jc w:val="both"/>
        <w:rPr>
          <w:rFonts w:asciiTheme="majorBidi" w:hAnsiTheme="majorBidi" w:cstheme="majorBidi"/>
          <w:sz w:val="22"/>
          <w:szCs w:val="22"/>
        </w:rPr>
      </w:pPr>
      <w:r>
        <w:rPr>
          <w:rFonts w:asciiTheme="majorBidi" w:hAnsiTheme="majorBidi" w:cstheme="majorBidi"/>
          <w:sz w:val="22"/>
          <w:szCs w:val="22"/>
        </w:rPr>
        <w:t>Organisation du travail</w:t>
      </w:r>
    </w:p>
    <w:p w14:paraId="7934C161" w14:textId="77777777" w:rsidR="00E8644A" w:rsidRDefault="005E10BC">
      <w:pPr>
        <w:numPr>
          <w:ilvl w:val="0"/>
          <w:numId w:val="106"/>
        </w:numPr>
        <w:contextualSpacing/>
        <w:jc w:val="both"/>
        <w:rPr>
          <w:rFonts w:asciiTheme="majorBidi" w:hAnsiTheme="majorBidi" w:cstheme="majorBidi"/>
          <w:sz w:val="22"/>
          <w:szCs w:val="22"/>
        </w:rPr>
      </w:pPr>
      <w:r>
        <w:rPr>
          <w:rFonts w:asciiTheme="majorBidi" w:hAnsiTheme="majorBidi" w:cstheme="majorBidi"/>
          <w:sz w:val="22"/>
          <w:szCs w:val="22"/>
        </w:rPr>
        <w:t>Les questions de départ</w:t>
      </w:r>
    </w:p>
    <w:p w14:paraId="77EB8E63" w14:textId="77777777" w:rsidR="00E8644A" w:rsidRDefault="005E10BC">
      <w:pPr>
        <w:numPr>
          <w:ilvl w:val="0"/>
          <w:numId w:val="106"/>
        </w:numPr>
        <w:contextualSpacing/>
        <w:jc w:val="both"/>
        <w:rPr>
          <w:rFonts w:asciiTheme="majorBidi" w:hAnsiTheme="majorBidi" w:cstheme="majorBidi"/>
          <w:sz w:val="22"/>
          <w:szCs w:val="22"/>
        </w:rPr>
      </w:pPr>
      <w:r>
        <w:rPr>
          <w:rFonts w:asciiTheme="majorBidi" w:hAnsiTheme="majorBidi" w:cstheme="majorBidi"/>
          <w:sz w:val="22"/>
          <w:szCs w:val="22"/>
        </w:rPr>
        <w:t>Synthèse des documents retenus</w:t>
      </w:r>
    </w:p>
    <w:p w14:paraId="22C26F51" w14:textId="77777777" w:rsidR="00E8644A" w:rsidRDefault="005E10BC">
      <w:pPr>
        <w:numPr>
          <w:ilvl w:val="0"/>
          <w:numId w:val="106"/>
        </w:numPr>
        <w:contextualSpacing/>
        <w:jc w:val="both"/>
        <w:rPr>
          <w:rFonts w:asciiTheme="majorBidi" w:hAnsiTheme="majorBidi" w:cstheme="majorBidi"/>
          <w:sz w:val="22"/>
          <w:szCs w:val="22"/>
        </w:rPr>
      </w:pPr>
      <w:r>
        <w:rPr>
          <w:rFonts w:asciiTheme="majorBidi" w:hAnsiTheme="majorBidi" w:cstheme="majorBidi"/>
          <w:sz w:val="22"/>
          <w:szCs w:val="22"/>
        </w:rPr>
        <w:t>Liens entre différentes parties</w:t>
      </w:r>
    </w:p>
    <w:p w14:paraId="183539F0" w14:textId="77777777" w:rsidR="00E8644A" w:rsidRDefault="005E10BC">
      <w:pPr>
        <w:numPr>
          <w:ilvl w:val="0"/>
          <w:numId w:val="106"/>
        </w:numPr>
        <w:contextualSpacing/>
        <w:jc w:val="both"/>
        <w:rPr>
          <w:rFonts w:asciiTheme="majorBidi" w:hAnsiTheme="majorBidi" w:cstheme="majorBidi"/>
          <w:sz w:val="22"/>
          <w:szCs w:val="22"/>
        </w:rPr>
      </w:pPr>
      <w:r>
        <w:rPr>
          <w:rFonts w:asciiTheme="majorBidi" w:hAnsiTheme="majorBidi" w:cstheme="majorBidi"/>
          <w:sz w:val="22"/>
          <w:szCs w:val="22"/>
        </w:rPr>
        <w:t>Plan final de la recherche documentaire</w:t>
      </w:r>
    </w:p>
    <w:p w14:paraId="4CFC78EA" w14:textId="77777777" w:rsidR="00E8644A" w:rsidRDefault="00E8644A">
      <w:pPr>
        <w:ind w:firstLine="360"/>
        <w:rPr>
          <w:rFonts w:asciiTheme="majorBidi" w:eastAsia="Times New Roman" w:hAnsiTheme="majorBidi" w:cstheme="majorBidi"/>
          <w:sz w:val="22"/>
          <w:szCs w:val="22"/>
          <w:lang w:eastAsia="fr-FR"/>
        </w:rPr>
      </w:pPr>
    </w:p>
    <w:p w14:paraId="0CB782DA" w14:textId="77777777" w:rsidR="00E8644A" w:rsidRDefault="005E10BC">
      <w:pPr>
        <w:rPr>
          <w:rFonts w:asciiTheme="majorBidi" w:eastAsia="Times New Roman" w:hAnsiTheme="majorBidi" w:cstheme="majorBidi"/>
          <w:b/>
          <w:bCs/>
          <w:sz w:val="22"/>
          <w:szCs w:val="22"/>
          <w:lang w:eastAsia="fr-FR"/>
        </w:rPr>
      </w:pPr>
      <w:r>
        <w:rPr>
          <w:rFonts w:asciiTheme="majorBidi" w:eastAsia="Times New Roman" w:hAnsiTheme="majorBidi" w:cstheme="majorBidi"/>
          <w:b/>
          <w:bCs/>
          <w:sz w:val="22"/>
          <w:szCs w:val="22"/>
          <w:lang w:eastAsia="fr-FR"/>
        </w:rPr>
        <w:t>Chapitre I-5 : Présentation de la bibliographie</w:t>
      </w:r>
      <w:r>
        <w:rPr>
          <w:rFonts w:asciiTheme="majorBidi" w:eastAsia="Times New Roman" w:hAnsiTheme="majorBidi" w:cstheme="majorBidi"/>
          <w:b/>
          <w:bCs/>
          <w:sz w:val="22"/>
          <w:szCs w:val="22"/>
          <w:lang w:eastAsia="fr-FR"/>
        </w:rPr>
        <w:tab/>
      </w:r>
      <w:r>
        <w:rPr>
          <w:rFonts w:asciiTheme="majorBidi" w:eastAsia="Times New Roman" w:hAnsiTheme="majorBidi" w:cstheme="majorBidi"/>
          <w:b/>
          <w:bCs/>
          <w:sz w:val="22"/>
          <w:szCs w:val="22"/>
          <w:lang w:eastAsia="fr-FR"/>
        </w:rPr>
        <w:tab/>
      </w:r>
      <w:r>
        <w:rPr>
          <w:rFonts w:asciiTheme="majorBidi" w:eastAsia="Times New Roman" w:hAnsiTheme="majorBidi" w:cstheme="majorBidi"/>
          <w:b/>
          <w:bCs/>
          <w:sz w:val="22"/>
          <w:szCs w:val="22"/>
          <w:lang w:eastAsia="fr-FR"/>
        </w:rPr>
        <w:tab/>
      </w:r>
      <w:r>
        <w:rPr>
          <w:rFonts w:asciiTheme="majorBidi" w:eastAsia="Times New Roman" w:hAnsiTheme="majorBidi" w:cstheme="majorBidi"/>
          <w:b/>
          <w:bCs/>
          <w:sz w:val="22"/>
          <w:szCs w:val="22"/>
          <w:lang w:eastAsia="fr-FR"/>
        </w:rPr>
        <w:tab/>
      </w:r>
      <w:r>
        <w:rPr>
          <w:rFonts w:asciiTheme="majorBidi" w:hAnsiTheme="majorBidi" w:cstheme="majorBidi"/>
          <w:b/>
          <w:bCs/>
          <w:sz w:val="22"/>
          <w:szCs w:val="22"/>
        </w:rPr>
        <w:t>(</w:t>
      </w:r>
      <w:proofErr w:type="gramStart"/>
      <w:r>
        <w:rPr>
          <w:rFonts w:asciiTheme="majorBidi" w:hAnsiTheme="majorBidi" w:cstheme="majorBidi"/>
          <w:b/>
          <w:bCs/>
          <w:sz w:val="22"/>
          <w:szCs w:val="22"/>
        </w:rPr>
        <w:t>01  Semaine</w:t>
      </w:r>
      <w:proofErr w:type="gramEnd"/>
      <w:r>
        <w:rPr>
          <w:rFonts w:asciiTheme="majorBidi" w:hAnsiTheme="majorBidi" w:cstheme="majorBidi"/>
          <w:b/>
          <w:bCs/>
          <w:sz w:val="22"/>
          <w:szCs w:val="22"/>
        </w:rPr>
        <w:t>)</w:t>
      </w:r>
    </w:p>
    <w:p w14:paraId="77239080" w14:textId="77777777" w:rsidR="00E8644A" w:rsidRDefault="005E10BC">
      <w:pPr>
        <w:numPr>
          <w:ilvl w:val="0"/>
          <w:numId w:val="106"/>
        </w:numPr>
        <w:contextualSpacing/>
        <w:rPr>
          <w:rFonts w:asciiTheme="majorBidi" w:eastAsia="Times New Roman" w:hAnsiTheme="majorBidi" w:cstheme="majorBidi"/>
          <w:sz w:val="22"/>
          <w:szCs w:val="22"/>
          <w:lang w:eastAsia="fr-FR"/>
        </w:rPr>
      </w:pPr>
      <w:r>
        <w:rPr>
          <w:rFonts w:asciiTheme="majorBidi" w:eastAsia="Times New Roman" w:hAnsiTheme="majorBidi" w:cstheme="majorBidi"/>
          <w:sz w:val="22"/>
          <w:szCs w:val="22"/>
          <w:lang w:eastAsia="fr-FR"/>
        </w:rPr>
        <w:t>Les systèmes de présentation d’une bibliographie (Le système Harvard, Le système Vancouver, Le système mixte…)</w:t>
      </w:r>
    </w:p>
    <w:p w14:paraId="2A6B7E41" w14:textId="77777777" w:rsidR="00E8644A" w:rsidRDefault="005E10BC">
      <w:pPr>
        <w:numPr>
          <w:ilvl w:val="0"/>
          <w:numId w:val="106"/>
        </w:numPr>
        <w:contextualSpacing/>
        <w:rPr>
          <w:rFonts w:asciiTheme="majorBidi" w:eastAsia="Times New Roman" w:hAnsiTheme="majorBidi" w:cstheme="majorBidi"/>
          <w:sz w:val="22"/>
          <w:szCs w:val="22"/>
          <w:lang w:eastAsia="fr-FR"/>
        </w:rPr>
      </w:pPr>
      <w:r>
        <w:rPr>
          <w:rFonts w:asciiTheme="majorBidi" w:eastAsia="Times New Roman" w:hAnsiTheme="majorBidi" w:cstheme="majorBidi"/>
          <w:sz w:val="22"/>
          <w:szCs w:val="22"/>
          <w:lang w:eastAsia="fr-FR"/>
        </w:rPr>
        <w:t>Présentation des documents.</w:t>
      </w:r>
    </w:p>
    <w:p w14:paraId="78D751E9" w14:textId="77777777" w:rsidR="00E8644A" w:rsidRDefault="005E10BC">
      <w:pPr>
        <w:numPr>
          <w:ilvl w:val="0"/>
          <w:numId w:val="106"/>
        </w:numPr>
        <w:contextualSpacing/>
        <w:rPr>
          <w:rFonts w:asciiTheme="majorBidi" w:hAnsiTheme="majorBidi" w:cstheme="majorBidi"/>
          <w:b/>
          <w:sz w:val="22"/>
          <w:szCs w:val="22"/>
        </w:rPr>
      </w:pPr>
      <w:r>
        <w:rPr>
          <w:rFonts w:asciiTheme="majorBidi" w:eastAsia="Times New Roman" w:hAnsiTheme="majorBidi" w:cstheme="majorBidi"/>
          <w:sz w:val="22"/>
          <w:szCs w:val="22"/>
          <w:lang w:eastAsia="fr-FR"/>
        </w:rPr>
        <w:t>Citation des sources</w:t>
      </w:r>
    </w:p>
    <w:p w14:paraId="776E50BA" w14:textId="77777777" w:rsidR="00E8644A" w:rsidRDefault="00E8644A">
      <w:pPr>
        <w:jc w:val="both"/>
        <w:rPr>
          <w:rFonts w:asciiTheme="majorBidi" w:hAnsiTheme="majorBidi" w:cstheme="majorBidi"/>
          <w:b/>
          <w:sz w:val="22"/>
          <w:szCs w:val="22"/>
        </w:rPr>
      </w:pPr>
    </w:p>
    <w:p w14:paraId="5E1BDDCA" w14:textId="77777777" w:rsidR="00E8644A" w:rsidRDefault="005E10BC">
      <w:pPr>
        <w:outlineLvl w:val="3"/>
        <w:rPr>
          <w:rFonts w:asciiTheme="majorBidi" w:eastAsia="Times New Roman" w:hAnsiTheme="majorBidi" w:cstheme="majorBidi"/>
          <w:b/>
          <w:bCs/>
          <w:sz w:val="22"/>
          <w:szCs w:val="22"/>
          <w:lang w:eastAsia="fr-FR"/>
        </w:rPr>
      </w:pPr>
      <w:r>
        <w:rPr>
          <w:rFonts w:asciiTheme="majorBidi" w:eastAsia="Times New Roman" w:hAnsiTheme="majorBidi" w:cstheme="majorBidi"/>
          <w:b/>
          <w:bCs/>
          <w:sz w:val="22"/>
          <w:szCs w:val="22"/>
          <w:lang w:eastAsia="fr-FR"/>
        </w:rPr>
        <w:t>Partie II : Conception du mémoire</w:t>
      </w:r>
    </w:p>
    <w:p w14:paraId="6E186FB6" w14:textId="77777777" w:rsidR="00E8644A" w:rsidRDefault="00E8644A">
      <w:pPr>
        <w:outlineLvl w:val="3"/>
        <w:rPr>
          <w:rFonts w:asciiTheme="majorBidi" w:eastAsia="Times New Roman" w:hAnsiTheme="majorBidi" w:cstheme="majorBidi"/>
          <w:b/>
          <w:bCs/>
          <w:sz w:val="22"/>
          <w:szCs w:val="22"/>
          <w:lang w:eastAsia="fr-FR"/>
        </w:rPr>
      </w:pPr>
    </w:p>
    <w:p w14:paraId="3A829772" w14:textId="77777777" w:rsidR="00E8644A" w:rsidRDefault="005E10BC">
      <w:pPr>
        <w:rPr>
          <w:rFonts w:asciiTheme="majorBidi" w:eastAsia="Times New Roman" w:hAnsiTheme="majorBidi" w:cstheme="majorBidi"/>
          <w:b/>
          <w:bCs/>
          <w:sz w:val="22"/>
          <w:szCs w:val="22"/>
          <w:lang w:eastAsia="fr-FR"/>
        </w:rPr>
      </w:pPr>
      <w:r>
        <w:rPr>
          <w:rFonts w:asciiTheme="majorBidi" w:eastAsia="Times New Roman" w:hAnsiTheme="majorBidi" w:cstheme="majorBidi"/>
          <w:b/>
          <w:bCs/>
          <w:sz w:val="22"/>
          <w:szCs w:val="22"/>
          <w:lang w:eastAsia="fr-FR"/>
        </w:rPr>
        <w:t>Chapitre II-1 </w:t>
      </w:r>
      <w:r>
        <w:rPr>
          <w:rFonts w:asciiTheme="majorBidi" w:hAnsiTheme="majorBidi" w:cstheme="majorBidi"/>
          <w:b/>
          <w:bCs/>
          <w:sz w:val="22"/>
          <w:szCs w:val="22"/>
        </w:rPr>
        <w:t xml:space="preserve">: Plan et étapes du </w:t>
      </w:r>
      <w:proofErr w:type="gramStart"/>
      <w:r>
        <w:rPr>
          <w:rFonts w:asciiTheme="majorBidi" w:hAnsiTheme="majorBidi" w:cstheme="majorBidi"/>
          <w:b/>
          <w:bCs/>
          <w:sz w:val="22"/>
          <w:szCs w:val="22"/>
        </w:rPr>
        <w:t xml:space="preserve">mémoire  </w:t>
      </w:r>
      <w:r>
        <w:rPr>
          <w:rFonts w:asciiTheme="majorBidi" w:hAnsiTheme="majorBidi" w:cstheme="majorBidi"/>
          <w:b/>
          <w:bCs/>
          <w:sz w:val="22"/>
          <w:szCs w:val="22"/>
        </w:rPr>
        <w:tab/>
      </w:r>
      <w:proofErr w:type="gramEnd"/>
      <w:r>
        <w:rPr>
          <w:rFonts w:asciiTheme="majorBidi" w:hAnsiTheme="majorBidi" w:cstheme="majorBidi"/>
          <w:b/>
          <w:bCs/>
          <w:sz w:val="22"/>
          <w:szCs w:val="22"/>
        </w:rPr>
        <w:tab/>
      </w:r>
      <w:r>
        <w:rPr>
          <w:rFonts w:asciiTheme="majorBidi" w:hAnsiTheme="majorBidi" w:cstheme="majorBidi"/>
          <w:b/>
          <w:bCs/>
          <w:sz w:val="22"/>
          <w:szCs w:val="22"/>
        </w:rPr>
        <w:tab/>
      </w:r>
      <w:r>
        <w:rPr>
          <w:rFonts w:asciiTheme="majorBidi" w:hAnsiTheme="majorBidi" w:cstheme="majorBidi"/>
          <w:b/>
          <w:bCs/>
          <w:sz w:val="22"/>
          <w:szCs w:val="22"/>
        </w:rPr>
        <w:tab/>
      </w:r>
      <w:r>
        <w:rPr>
          <w:rFonts w:asciiTheme="majorBidi" w:hAnsiTheme="majorBidi" w:cstheme="majorBidi"/>
          <w:b/>
          <w:bCs/>
          <w:sz w:val="22"/>
          <w:szCs w:val="22"/>
        </w:rPr>
        <w:tab/>
        <w:t xml:space="preserve"> (</w:t>
      </w:r>
      <w:proofErr w:type="gramStart"/>
      <w:r>
        <w:rPr>
          <w:rFonts w:asciiTheme="majorBidi" w:hAnsiTheme="majorBidi" w:cstheme="majorBidi"/>
          <w:b/>
          <w:bCs/>
          <w:sz w:val="22"/>
          <w:szCs w:val="22"/>
        </w:rPr>
        <w:t>02  Semaines</w:t>
      </w:r>
      <w:proofErr w:type="gramEnd"/>
      <w:r>
        <w:rPr>
          <w:rFonts w:asciiTheme="majorBidi" w:hAnsiTheme="majorBidi" w:cstheme="majorBidi"/>
          <w:b/>
          <w:bCs/>
          <w:sz w:val="22"/>
          <w:szCs w:val="22"/>
        </w:rPr>
        <w:t>)</w:t>
      </w:r>
    </w:p>
    <w:p w14:paraId="3EF8D3D8" w14:textId="77777777" w:rsidR="00E8644A" w:rsidRDefault="005E10BC">
      <w:pPr>
        <w:numPr>
          <w:ilvl w:val="0"/>
          <w:numId w:val="107"/>
        </w:numPr>
        <w:ind w:left="1843" w:hanging="425"/>
        <w:rPr>
          <w:rFonts w:asciiTheme="majorBidi" w:eastAsia="Times New Roman" w:hAnsiTheme="majorBidi" w:cstheme="majorBidi"/>
          <w:sz w:val="22"/>
          <w:szCs w:val="22"/>
          <w:lang w:eastAsia="fr-FR"/>
        </w:rPr>
      </w:pPr>
      <w:r>
        <w:rPr>
          <w:rFonts w:asciiTheme="majorBidi" w:eastAsia="Times New Roman" w:hAnsiTheme="majorBidi" w:cstheme="majorBidi"/>
          <w:sz w:val="22"/>
          <w:szCs w:val="22"/>
          <w:lang w:eastAsia="fr-FR"/>
        </w:rPr>
        <w:t>Cerner et délimiter le sujet (Résumé)</w:t>
      </w:r>
    </w:p>
    <w:p w14:paraId="6AE3E0BB" w14:textId="77777777" w:rsidR="00E8644A" w:rsidRDefault="005E10BC">
      <w:pPr>
        <w:numPr>
          <w:ilvl w:val="0"/>
          <w:numId w:val="107"/>
        </w:numPr>
        <w:ind w:left="1843" w:hanging="425"/>
        <w:rPr>
          <w:rFonts w:asciiTheme="majorBidi" w:eastAsia="Times New Roman" w:hAnsiTheme="majorBidi" w:cstheme="majorBidi"/>
          <w:sz w:val="22"/>
          <w:szCs w:val="22"/>
          <w:lang w:eastAsia="fr-FR"/>
        </w:rPr>
      </w:pPr>
      <w:r>
        <w:rPr>
          <w:rFonts w:asciiTheme="majorBidi" w:eastAsia="Times New Roman" w:hAnsiTheme="majorBidi" w:cstheme="majorBidi"/>
          <w:sz w:val="22"/>
          <w:szCs w:val="22"/>
          <w:lang w:eastAsia="fr-FR"/>
        </w:rPr>
        <w:lastRenderedPageBreak/>
        <w:t>Problématique et objectifs du mémoire</w:t>
      </w:r>
    </w:p>
    <w:p w14:paraId="433148EA" w14:textId="77777777" w:rsidR="00E8644A" w:rsidRDefault="005E10BC">
      <w:pPr>
        <w:numPr>
          <w:ilvl w:val="0"/>
          <w:numId w:val="107"/>
        </w:numPr>
        <w:ind w:left="1843" w:hanging="425"/>
        <w:rPr>
          <w:rFonts w:asciiTheme="majorBidi" w:eastAsia="Times New Roman" w:hAnsiTheme="majorBidi" w:cstheme="majorBidi"/>
          <w:sz w:val="22"/>
          <w:szCs w:val="22"/>
          <w:lang w:eastAsia="fr-FR"/>
        </w:rPr>
      </w:pPr>
      <w:r>
        <w:rPr>
          <w:rFonts w:asciiTheme="majorBidi" w:eastAsia="Times New Roman" w:hAnsiTheme="majorBidi" w:cstheme="majorBidi"/>
          <w:sz w:val="22"/>
          <w:szCs w:val="22"/>
          <w:lang w:eastAsia="fr-FR"/>
        </w:rPr>
        <w:t xml:space="preserve">Les autres sections utiles (Les remerciements, La table des abréviations…) </w:t>
      </w:r>
    </w:p>
    <w:p w14:paraId="54C710E6" w14:textId="77777777" w:rsidR="00E8644A" w:rsidRDefault="005E10BC">
      <w:pPr>
        <w:numPr>
          <w:ilvl w:val="0"/>
          <w:numId w:val="107"/>
        </w:numPr>
        <w:ind w:left="1843" w:hanging="425"/>
        <w:contextualSpacing/>
        <w:rPr>
          <w:rFonts w:asciiTheme="majorBidi" w:hAnsiTheme="majorBidi" w:cstheme="majorBidi"/>
          <w:sz w:val="22"/>
          <w:szCs w:val="22"/>
        </w:rPr>
      </w:pPr>
      <w:r>
        <w:rPr>
          <w:rFonts w:asciiTheme="majorBidi" w:hAnsiTheme="majorBidi" w:cstheme="majorBidi"/>
          <w:sz w:val="22"/>
          <w:szCs w:val="22"/>
        </w:rPr>
        <w:t>L'introduction (</w:t>
      </w:r>
      <w:r>
        <w:rPr>
          <w:rFonts w:asciiTheme="majorBidi" w:hAnsiTheme="majorBidi" w:cstheme="majorBidi"/>
          <w:i/>
          <w:iCs/>
          <w:sz w:val="22"/>
          <w:szCs w:val="22"/>
        </w:rPr>
        <w:t>La rédaction de</w:t>
      </w:r>
      <w:r>
        <w:rPr>
          <w:rFonts w:asciiTheme="majorBidi" w:eastAsia="Times New Roman" w:hAnsiTheme="majorBidi" w:cstheme="majorBidi"/>
          <w:i/>
          <w:iCs/>
          <w:sz w:val="22"/>
          <w:szCs w:val="22"/>
          <w:lang w:eastAsia="fr-FR"/>
        </w:rPr>
        <w:t xml:space="preserve"> l’introduction en dernier lieu)</w:t>
      </w:r>
    </w:p>
    <w:p w14:paraId="73E023DD" w14:textId="77777777" w:rsidR="00E8644A" w:rsidRDefault="005E10BC">
      <w:pPr>
        <w:numPr>
          <w:ilvl w:val="0"/>
          <w:numId w:val="107"/>
        </w:numPr>
        <w:ind w:left="1843" w:hanging="425"/>
        <w:rPr>
          <w:rFonts w:asciiTheme="majorBidi" w:eastAsia="Times New Roman" w:hAnsiTheme="majorBidi" w:cstheme="majorBidi"/>
          <w:sz w:val="22"/>
          <w:szCs w:val="22"/>
          <w:lang w:eastAsia="fr-FR"/>
        </w:rPr>
      </w:pPr>
      <w:r>
        <w:rPr>
          <w:rFonts w:asciiTheme="majorBidi" w:eastAsia="Times New Roman" w:hAnsiTheme="majorBidi" w:cstheme="majorBidi"/>
          <w:sz w:val="22"/>
          <w:szCs w:val="22"/>
          <w:lang w:eastAsia="fr-FR"/>
        </w:rPr>
        <w:t>État de la littérature spécialisée</w:t>
      </w:r>
    </w:p>
    <w:p w14:paraId="78CCCD18" w14:textId="77777777" w:rsidR="00E8644A" w:rsidRDefault="005E10BC">
      <w:pPr>
        <w:numPr>
          <w:ilvl w:val="0"/>
          <w:numId w:val="107"/>
        </w:numPr>
        <w:ind w:left="1843" w:hanging="425"/>
        <w:rPr>
          <w:rFonts w:asciiTheme="majorBidi" w:eastAsia="Times New Roman" w:hAnsiTheme="majorBidi" w:cstheme="majorBidi"/>
          <w:sz w:val="22"/>
          <w:szCs w:val="22"/>
          <w:lang w:eastAsia="fr-FR"/>
        </w:rPr>
      </w:pPr>
      <w:r>
        <w:rPr>
          <w:rFonts w:asciiTheme="majorBidi" w:eastAsia="Times New Roman" w:hAnsiTheme="majorBidi" w:cstheme="majorBidi"/>
          <w:sz w:val="22"/>
          <w:szCs w:val="22"/>
          <w:lang w:eastAsia="fr-FR"/>
        </w:rPr>
        <w:t>Formulation des hypothèses</w:t>
      </w:r>
    </w:p>
    <w:p w14:paraId="63E4FCA4" w14:textId="77777777" w:rsidR="00E8644A" w:rsidRDefault="005E10BC">
      <w:pPr>
        <w:numPr>
          <w:ilvl w:val="0"/>
          <w:numId w:val="107"/>
        </w:numPr>
        <w:ind w:left="1843" w:hanging="425"/>
        <w:rPr>
          <w:rFonts w:asciiTheme="majorBidi" w:eastAsia="Times New Roman" w:hAnsiTheme="majorBidi" w:cstheme="majorBidi"/>
          <w:sz w:val="22"/>
          <w:szCs w:val="22"/>
          <w:lang w:eastAsia="fr-FR"/>
        </w:rPr>
      </w:pPr>
      <w:r>
        <w:rPr>
          <w:rFonts w:asciiTheme="majorBidi" w:eastAsia="Times New Roman" w:hAnsiTheme="majorBidi" w:cstheme="majorBidi"/>
          <w:sz w:val="22"/>
          <w:szCs w:val="22"/>
          <w:lang w:eastAsia="fr-FR"/>
        </w:rPr>
        <w:t>Méthodologie</w:t>
      </w:r>
    </w:p>
    <w:p w14:paraId="62BD0135" w14:textId="77777777" w:rsidR="00E8644A" w:rsidRDefault="005E10BC">
      <w:pPr>
        <w:numPr>
          <w:ilvl w:val="0"/>
          <w:numId w:val="107"/>
        </w:numPr>
        <w:ind w:left="1843" w:hanging="425"/>
        <w:rPr>
          <w:rFonts w:asciiTheme="majorBidi" w:eastAsia="Times New Roman" w:hAnsiTheme="majorBidi" w:cstheme="majorBidi"/>
          <w:sz w:val="22"/>
          <w:szCs w:val="22"/>
          <w:lang w:eastAsia="fr-FR"/>
        </w:rPr>
      </w:pPr>
      <w:r>
        <w:rPr>
          <w:rFonts w:asciiTheme="majorBidi" w:eastAsia="Times New Roman" w:hAnsiTheme="majorBidi" w:cstheme="majorBidi"/>
          <w:sz w:val="22"/>
          <w:szCs w:val="22"/>
          <w:lang w:eastAsia="fr-FR"/>
        </w:rPr>
        <w:t>Résultats</w:t>
      </w:r>
    </w:p>
    <w:p w14:paraId="07E44219" w14:textId="77777777" w:rsidR="00E8644A" w:rsidRDefault="005E10BC">
      <w:pPr>
        <w:numPr>
          <w:ilvl w:val="0"/>
          <w:numId w:val="107"/>
        </w:numPr>
        <w:ind w:left="1843" w:hanging="425"/>
        <w:rPr>
          <w:rFonts w:asciiTheme="majorBidi" w:eastAsia="Times New Roman" w:hAnsiTheme="majorBidi" w:cstheme="majorBidi"/>
          <w:sz w:val="22"/>
          <w:szCs w:val="22"/>
          <w:lang w:eastAsia="fr-FR"/>
        </w:rPr>
      </w:pPr>
      <w:r>
        <w:rPr>
          <w:rFonts w:asciiTheme="majorBidi" w:eastAsia="Times New Roman" w:hAnsiTheme="majorBidi" w:cstheme="majorBidi"/>
          <w:sz w:val="22"/>
          <w:szCs w:val="22"/>
          <w:lang w:eastAsia="fr-FR"/>
        </w:rPr>
        <w:t>Discussion</w:t>
      </w:r>
    </w:p>
    <w:p w14:paraId="5AC86583" w14:textId="77777777" w:rsidR="00E8644A" w:rsidRDefault="005E10BC">
      <w:pPr>
        <w:numPr>
          <w:ilvl w:val="0"/>
          <w:numId w:val="107"/>
        </w:numPr>
        <w:ind w:left="1843" w:hanging="425"/>
        <w:rPr>
          <w:rFonts w:asciiTheme="majorBidi" w:eastAsia="Times New Roman" w:hAnsiTheme="majorBidi" w:cstheme="majorBidi"/>
          <w:sz w:val="22"/>
          <w:szCs w:val="22"/>
          <w:lang w:eastAsia="fr-FR"/>
        </w:rPr>
      </w:pPr>
      <w:r>
        <w:rPr>
          <w:rFonts w:asciiTheme="majorBidi" w:eastAsia="Times New Roman" w:hAnsiTheme="majorBidi" w:cstheme="majorBidi"/>
          <w:sz w:val="22"/>
          <w:szCs w:val="22"/>
          <w:lang w:eastAsia="fr-FR"/>
        </w:rPr>
        <w:t>Recommandations</w:t>
      </w:r>
    </w:p>
    <w:p w14:paraId="54EB47C7" w14:textId="77777777" w:rsidR="00E8644A" w:rsidRDefault="005E10BC">
      <w:pPr>
        <w:numPr>
          <w:ilvl w:val="0"/>
          <w:numId w:val="107"/>
        </w:numPr>
        <w:ind w:left="1843" w:hanging="425"/>
        <w:rPr>
          <w:rFonts w:asciiTheme="majorBidi" w:eastAsia="Times New Roman" w:hAnsiTheme="majorBidi" w:cstheme="majorBidi"/>
          <w:sz w:val="22"/>
          <w:szCs w:val="22"/>
          <w:lang w:eastAsia="fr-FR"/>
        </w:rPr>
      </w:pPr>
      <w:r>
        <w:rPr>
          <w:rFonts w:asciiTheme="majorBidi" w:eastAsia="Times New Roman" w:hAnsiTheme="majorBidi" w:cstheme="majorBidi"/>
          <w:sz w:val="22"/>
          <w:szCs w:val="22"/>
          <w:lang w:eastAsia="fr-FR"/>
        </w:rPr>
        <w:t>Conclusion et perspectives</w:t>
      </w:r>
    </w:p>
    <w:p w14:paraId="612D7A6D" w14:textId="77777777" w:rsidR="00E8644A" w:rsidRDefault="005E10BC">
      <w:pPr>
        <w:numPr>
          <w:ilvl w:val="0"/>
          <w:numId w:val="107"/>
        </w:numPr>
        <w:ind w:left="1843" w:hanging="425"/>
        <w:rPr>
          <w:rFonts w:asciiTheme="majorBidi" w:eastAsia="Times New Roman" w:hAnsiTheme="majorBidi" w:cstheme="majorBidi"/>
          <w:sz w:val="22"/>
          <w:szCs w:val="22"/>
          <w:lang w:eastAsia="fr-FR"/>
        </w:rPr>
      </w:pPr>
      <w:r>
        <w:rPr>
          <w:rFonts w:asciiTheme="majorBidi" w:eastAsia="Times New Roman" w:hAnsiTheme="majorBidi" w:cstheme="majorBidi"/>
          <w:sz w:val="22"/>
          <w:szCs w:val="22"/>
          <w:lang w:eastAsia="fr-FR"/>
        </w:rPr>
        <w:t xml:space="preserve">La table des matières </w:t>
      </w:r>
    </w:p>
    <w:p w14:paraId="28BE9F56" w14:textId="77777777" w:rsidR="00E8644A" w:rsidRDefault="005E10BC">
      <w:pPr>
        <w:numPr>
          <w:ilvl w:val="0"/>
          <w:numId w:val="107"/>
        </w:numPr>
        <w:ind w:left="1843" w:hanging="425"/>
        <w:contextualSpacing/>
        <w:rPr>
          <w:rFonts w:asciiTheme="majorBidi" w:eastAsia="Times New Roman" w:hAnsiTheme="majorBidi" w:cstheme="majorBidi"/>
          <w:sz w:val="22"/>
          <w:szCs w:val="22"/>
          <w:lang w:eastAsia="fr-FR"/>
        </w:rPr>
      </w:pPr>
      <w:r>
        <w:rPr>
          <w:rFonts w:asciiTheme="majorBidi" w:eastAsia="Times New Roman" w:hAnsiTheme="majorBidi" w:cstheme="majorBidi"/>
          <w:sz w:val="22"/>
          <w:szCs w:val="22"/>
          <w:lang w:eastAsia="fr-FR"/>
        </w:rPr>
        <w:t>La bibliographie</w:t>
      </w:r>
    </w:p>
    <w:p w14:paraId="33F363C2" w14:textId="77777777" w:rsidR="00E8644A" w:rsidRDefault="005E10BC">
      <w:pPr>
        <w:numPr>
          <w:ilvl w:val="0"/>
          <w:numId w:val="107"/>
        </w:numPr>
        <w:ind w:left="1843" w:hanging="425"/>
        <w:rPr>
          <w:rFonts w:asciiTheme="majorBidi" w:eastAsia="Times New Roman" w:hAnsiTheme="majorBidi" w:cstheme="majorBidi"/>
          <w:sz w:val="22"/>
          <w:szCs w:val="22"/>
          <w:lang w:eastAsia="fr-FR"/>
        </w:rPr>
      </w:pPr>
      <w:r>
        <w:rPr>
          <w:rFonts w:asciiTheme="majorBidi" w:eastAsia="Times New Roman" w:hAnsiTheme="majorBidi" w:cstheme="majorBidi"/>
          <w:sz w:val="22"/>
          <w:szCs w:val="22"/>
          <w:lang w:eastAsia="fr-FR"/>
        </w:rPr>
        <w:t>Les annexes</w:t>
      </w:r>
    </w:p>
    <w:p w14:paraId="1B46E830" w14:textId="77777777" w:rsidR="00E8644A" w:rsidRDefault="00E8644A">
      <w:pPr>
        <w:rPr>
          <w:rFonts w:asciiTheme="majorBidi" w:hAnsiTheme="majorBidi" w:cstheme="majorBidi"/>
          <w:b/>
          <w:bCs/>
          <w:sz w:val="22"/>
          <w:szCs w:val="22"/>
        </w:rPr>
      </w:pPr>
    </w:p>
    <w:p w14:paraId="0A4643B2" w14:textId="77777777" w:rsidR="00E8644A" w:rsidRDefault="005E10BC">
      <w:pPr>
        <w:rPr>
          <w:rFonts w:asciiTheme="majorBidi" w:eastAsia="Times New Roman" w:hAnsiTheme="majorBidi" w:cstheme="majorBidi"/>
          <w:b/>
          <w:bCs/>
          <w:sz w:val="22"/>
          <w:szCs w:val="22"/>
          <w:lang w:eastAsia="fr-FR"/>
        </w:rPr>
      </w:pPr>
      <w:r>
        <w:rPr>
          <w:rFonts w:asciiTheme="majorBidi" w:eastAsia="Times New Roman" w:hAnsiTheme="majorBidi" w:cstheme="majorBidi"/>
          <w:b/>
          <w:bCs/>
          <w:sz w:val="22"/>
          <w:szCs w:val="22"/>
          <w:lang w:eastAsia="fr-FR"/>
        </w:rPr>
        <w:t>Chapitre II- 2 </w:t>
      </w:r>
      <w:r>
        <w:rPr>
          <w:rFonts w:asciiTheme="majorBidi" w:hAnsiTheme="majorBidi" w:cstheme="majorBidi"/>
          <w:b/>
          <w:bCs/>
          <w:sz w:val="22"/>
          <w:szCs w:val="22"/>
        </w:rPr>
        <w:t>: Techniques et normes de rédaction </w:t>
      </w:r>
      <w:r>
        <w:rPr>
          <w:rFonts w:asciiTheme="majorBidi" w:hAnsiTheme="majorBidi" w:cstheme="majorBidi"/>
          <w:b/>
          <w:bCs/>
          <w:sz w:val="22"/>
          <w:szCs w:val="22"/>
        </w:rPr>
        <w:tab/>
      </w:r>
      <w:r>
        <w:rPr>
          <w:rFonts w:asciiTheme="majorBidi" w:hAnsiTheme="majorBidi" w:cstheme="majorBidi"/>
          <w:b/>
          <w:bCs/>
          <w:sz w:val="22"/>
          <w:szCs w:val="22"/>
        </w:rPr>
        <w:tab/>
      </w:r>
      <w:r>
        <w:rPr>
          <w:rFonts w:asciiTheme="majorBidi" w:hAnsiTheme="majorBidi" w:cstheme="majorBidi"/>
          <w:b/>
          <w:bCs/>
          <w:sz w:val="22"/>
          <w:szCs w:val="22"/>
        </w:rPr>
        <w:tab/>
        <w:t>(</w:t>
      </w:r>
      <w:proofErr w:type="gramStart"/>
      <w:r>
        <w:rPr>
          <w:rFonts w:asciiTheme="majorBidi" w:hAnsiTheme="majorBidi" w:cstheme="majorBidi"/>
          <w:b/>
          <w:bCs/>
          <w:sz w:val="22"/>
          <w:szCs w:val="22"/>
        </w:rPr>
        <w:t>02  Semaines</w:t>
      </w:r>
      <w:proofErr w:type="gramEnd"/>
      <w:r>
        <w:rPr>
          <w:rFonts w:asciiTheme="majorBidi" w:hAnsiTheme="majorBidi" w:cstheme="majorBidi"/>
          <w:b/>
          <w:bCs/>
          <w:sz w:val="22"/>
          <w:szCs w:val="22"/>
        </w:rPr>
        <w:t>)</w:t>
      </w:r>
    </w:p>
    <w:p w14:paraId="449FB75D" w14:textId="77777777" w:rsidR="00E8644A" w:rsidRDefault="005E10BC">
      <w:pPr>
        <w:numPr>
          <w:ilvl w:val="0"/>
          <w:numId w:val="108"/>
        </w:numPr>
        <w:ind w:left="1843" w:hanging="425"/>
        <w:rPr>
          <w:rFonts w:asciiTheme="majorBidi" w:eastAsia="Times New Roman" w:hAnsiTheme="majorBidi" w:cstheme="majorBidi"/>
          <w:sz w:val="22"/>
          <w:szCs w:val="22"/>
          <w:lang w:eastAsia="fr-FR"/>
        </w:rPr>
      </w:pPr>
      <w:r>
        <w:rPr>
          <w:rFonts w:asciiTheme="majorBidi" w:eastAsia="Times New Roman" w:hAnsiTheme="majorBidi" w:cstheme="majorBidi"/>
          <w:sz w:val="22"/>
          <w:szCs w:val="22"/>
          <w:lang w:eastAsia="fr-FR"/>
        </w:rPr>
        <w:t>La mise en forme. Numérotation des chapitres, des figures et des tableaux.</w:t>
      </w:r>
    </w:p>
    <w:p w14:paraId="3E4A515D" w14:textId="77777777" w:rsidR="00E8644A" w:rsidRDefault="005E10BC">
      <w:pPr>
        <w:numPr>
          <w:ilvl w:val="0"/>
          <w:numId w:val="108"/>
        </w:numPr>
        <w:ind w:left="1843" w:hanging="425"/>
        <w:contextualSpacing/>
        <w:rPr>
          <w:rFonts w:asciiTheme="majorBidi" w:eastAsia="Times New Roman" w:hAnsiTheme="majorBidi" w:cstheme="majorBidi"/>
          <w:sz w:val="22"/>
          <w:szCs w:val="22"/>
          <w:lang w:eastAsia="fr-FR"/>
        </w:rPr>
      </w:pPr>
      <w:r>
        <w:rPr>
          <w:rFonts w:asciiTheme="majorBidi" w:eastAsia="Times New Roman" w:hAnsiTheme="majorBidi" w:cstheme="majorBidi"/>
          <w:sz w:val="22"/>
          <w:szCs w:val="22"/>
          <w:lang w:eastAsia="fr-FR"/>
        </w:rPr>
        <w:t>La page de garde</w:t>
      </w:r>
    </w:p>
    <w:p w14:paraId="442029D0" w14:textId="77777777" w:rsidR="00E8644A" w:rsidRDefault="005E10BC">
      <w:pPr>
        <w:numPr>
          <w:ilvl w:val="0"/>
          <w:numId w:val="108"/>
        </w:numPr>
        <w:ind w:left="1843" w:hanging="425"/>
        <w:contextualSpacing/>
        <w:rPr>
          <w:rFonts w:asciiTheme="majorBidi" w:eastAsia="Times New Roman" w:hAnsiTheme="majorBidi" w:cstheme="majorBidi"/>
          <w:sz w:val="22"/>
          <w:szCs w:val="22"/>
          <w:lang w:eastAsia="fr-FR"/>
        </w:rPr>
      </w:pPr>
      <w:r>
        <w:rPr>
          <w:rFonts w:asciiTheme="majorBidi" w:eastAsia="Times New Roman" w:hAnsiTheme="majorBidi" w:cstheme="majorBidi"/>
          <w:sz w:val="22"/>
          <w:szCs w:val="22"/>
          <w:lang w:eastAsia="fr-FR"/>
        </w:rPr>
        <w:t>La typographie et la ponctuation</w:t>
      </w:r>
    </w:p>
    <w:p w14:paraId="20F0DFEA" w14:textId="77777777" w:rsidR="00E8644A" w:rsidRDefault="005E10BC">
      <w:pPr>
        <w:numPr>
          <w:ilvl w:val="0"/>
          <w:numId w:val="108"/>
        </w:numPr>
        <w:ind w:left="1843" w:hanging="425"/>
        <w:rPr>
          <w:rFonts w:asciiTheme="majorBidi" w:eastAsia="Times New Roman" w:hAnsiTheme="majorBidi" w:cstheme="majorBidi"/>
          <w:sz w:val="22"/>
          <w:szCs w:val="22"/>
          <w:lang w:eastAsia="fr-FR"/>
        </w:rPr>
      </w:pPr>
      <w:r>
        <w:rPr>
          <w:rFonts w:asciiTheme="majorBidi" w:eastAsia="Times New Roman" w:hAnsiTheme="majorBidi" w:cstheme="majorBidi"/>
          <w:sz w:val="22"/>
          <w:szCs w:val="22"/>
          <w:lang w:eastAsia="fr-FR"/>
        </w:rPr>
        <w:t xml:space="preserve">La rédaction. La langue scientifique : style, grammaire, syntaxe. </w:t>
      </w:r>
    </w:p>
    <w:p w14:paraId="53CAD532" w14:textId="77777777" w:rsidR="00E8644A" w:rsidRDefault="005E10BC">
      <w:pPr>
        <w:numPr>
          <w:ilvl w:val="0"/>
          <w:numId w:val="108"/>
        </w:numPr>
        <w:ind w:left="1843" w:hanging="425"/>
        <w:contextualSpacing/>
        <w:rPr>
          <w:rFonts w:asciiTheme="majorBidi" w:eastAsia="Times New Roman" w:hAnsiTheme="majorBidi" w:cstheme="majorBidi"/>
          <w:sz w:val="22"/>
          <w:szCs w:val="22"/>
          <w:lang w:eastAsia="fr-FR"/>
        </w:rPr>
      </w:pPr>
      <w:r>
        <w:rPr>
          <w:rFonts w:asciiTheme="majorBidi" w:eastAsia="Times New Roman" w:hAnsiTheme="majorBidi" w:cstheme="majorBidi"/>
          <w:sz w:val="22"/>
          <w:szCs w:val="22"/>
          <w:lang w:eastAsia="fr-FR"/>
        </w:rPr>
        <w:t xml:space="preserve">L'orthographe. </w:t>
      </w:r>
      <w:r>
        <w:rPr>
          <w:rFonts w:asciiTheme="majorBidi" w:hAnsiTheme="majorBidi" w:cstheme="majorBidi"/>
          <w:sz w:val="22"/>
          <w:szCs w:val="22"/>
        </w:rPr>
        <w:t>Amélioration de la compétence linguistique générale sur le plan de la compréhension et de l’expression.</w:t>
      </w:r>
    </w:p>
    <w:p w14:paraId="2761BA0E" w14:textId="77777777" w:rsidR="00E8644A" w:rsidRDefault="005E10BC">
      <w:pPr>
        <w:numPr>
          <w:ilvl w:val="0"/>
          <w:numId w:val="108"/>
        </w:numPr>
        <w:ind w:left="1843" w:hanging="425"/>
        <w:contextualSpacing/>
        <w:rPr>
          <w:rFonts w:asciiTheme="majorBidi" w:eastAsia="Times New Roman" w:hAnsiTheme="majorBidi" w:cstheme="majorBidi"/>
          <w:sz w:val="22"/>
          <w:szCs w:val="22"/>
          <w:lang w:eastAsia="fr-FR"/>
        </w:rPr>
      </w:pPr>
      <w:r>
        <w:rPr>
          <w:rFonts w:asciiTheme="majorBidi" w:hAnsiTheme="majorBidi" w:cstheme="majorBidi"/>
          <w:sz w:val="22"/>
          <w:szCs w:val="22"/>
        </w:rPr>
        <w:t>Sauvegarder, sécuriser, archiver ses données.</w:t>
      </w:r>
    </w:p>
    <w:p w14:paraId="6B2B6B39" w14:textId="77777777" w:rsidR="00E8644A" w:rsidRDefault="00E8644A">
      <w:pPr>
        <w:autoSpaceDE w:val="0"/>
        <w:autoSpaceDN w:val="0"/>
        <w:adjustRightInd w:val="0"/>
        <w:rPr>
          <w:rFonts w:asciiTheme="majorBidi" w:hAnsiTheme="majorBidi" w:cstheme="majorBidi"/>
          <w:sz w:val="22"/>
          <w:szCs w:val="22"/>
        </w:rPr>
      </w:pPr>
    </w:p>
    <w:p w14:paraId="7BBD5620" w14:textId="77777777" w:rsidR="00E8644A" w:rsidRDefault="005E10BC">
      <w:pPr>
        <w:rPr>
          <w:rFonts w:asciiTheme="majorBidi" w:eastAsia="Times New Roman" w:hAnsiTheme="majorBidi" w:cstheme="majorBidi"/>
          <w:b/>
          <w:bCs/>
          <w:sz w:val="22"/>
          <w:szCs w:val="22"/>
          <w:lang w:eastAsia="fr-FR"/>
        </w:rPr>
      </w:pPr>
      <w:r>
        <w:rPr>
          <w:rFonts w:asciiTheme="majorBidi" w:eastAsia="Times New Roman" w:hAnsiTheme="majorBidi" w:cstheme="majorBidi"/>
          <w:b/>
          <w:bCs/>
          <w:sz w:val="22"/>
          <w:szCs w:val="22"/>
          <w:lang w:eastAsia="fr-FR"/>
        </w:rPr>
        <w:t>Chapitre II-3 </w:t>
      </w:r>
      <w:r>
        <w:rPr>
          <w:rFonts w:asciiTheme="majorBidi" w:hAnsiTheme="majorBidi" w:cstheme="majorBidi"/>
          <w:b/>
          <w:bCs/>
          <w:sz w:val="22"/>
          <w:szCs w:val="22"/>
        </w:rPr>
        <w:t xml:space="preserve">: Atelier : </w:t>
      </w:r>
      <w:r>
        <w:rPr>
          <w:rFonts w:asciiTheme="majorBidi" w:hAnsiTheme="majorBidi" w:cstheme="majorBidi"/>
          <w:sz w:val="22"/>
          <w:szCs w:val="22"/>
        </w:rPr>
        <w:t>Etude critique d’un manuscrit</w:t>
      </w:r>
      <w:r>
        <w:rPr>
          <w:rFonts w:asciiTheme="majorBidi" w:hAnsiTheme="majorBidi" w:cstheme="majorBidi"/>
          <w:sz w:val="22"/>
          <w:szCs w:val="22"/>
        </w:rPr>
        <w:tab/>
      </w:r>
      <w:r>
        <w:rPr>
          <w:rFonts w:asciiTheme="majorBidi" w:hAnsiTheme="majorBidi" w:cstheme="majorBidi"/>
          <w:sz w:val="22"/>
          <w:szCs w:val="22"/>
        </w:rPr>
        <w:tab/>
      </w:r>
      <w:r>
        <w:rPr>
          <w:rFonts w:asciiTheme="majorBidi" w:hAnsiTheme="majorBidi" w:cstheme="majorBidi"/>
          <w:sz w:val="22"/>
          <w:szCs w:val="22"/>
        </w:rPr>
        <w:tab/>
      </w:r>
      <w:r>
        <w:rPr>
          <w:rFonts w:asciiTheme="majorBidi" w:hAnsiTheme="majorBidi" w:cstheme="majorBidi"/>
          <w:b/>
          <w:bCs/>
          <w:sz w:val="22"/>
          <w:szCs w:val="22"/>
        </w:rPr>
        <w:t>(</w:t>
      </w:r>
      <w:proofErr w:type="gramStart"/>
      <w:r>
        <w:rPr>
          <w:rFonts w:asciiTheme="majorBidi" w:hAnsiTheme="majorBidi" w:cstheme="majorBidi"/>
          <w:b/>
          <w:bCs/>
          <w:sz w:val="22"/>
          <w:szCs w:val="22"/>
        </w:rPr>
        <w:t>01  Semaine</w:t>
      </w:r>
      <w:proofErr w:type="gramEnd"/>
      <w:r>
        <w:rPr>
          <w:rFonts w:asciiTheme="majorBidi" w:hAnsiTheme="majorBidi" w:cstheme="majorBidi"/>
          <w:b/>
          <w:bCs/>
          <w:sz w:val="22"/>
          <w:szCs w:val="22"/>
        </w:rPr>
        <w:t>)</w:t>
      </w:r>
    </w:p>
    <w:p w14:paraId="299E0389" w14:textId="77777777" w:rsidR="00E8644A" w:rsidRDefault="00E8644A">
      <w:pPr>
        <w:autoSpaceDE w:val="0"/>
        <w:autoSpaceDN w:val="0"/>
        <w:adjustRightInd w:val="0"/>
        <w:rPr>
          <w:rFonts w:asciiTheme="majorBidi" w:hAnsiTheme="majorBidi" w:cstheme="majorBidi"/>
          <w:sz w:val="22"/>
          <w:szCs w:val="22"/>
        </w:rPr>
      </w:pPr>
    </w:p>
    <w:p w14:paraId="2DFA66A1" w14:textId="77777777" w:rsidR="00E8644A" w:rsidRDefault="005E10BC">
      <w:pPr>
        <w:rPr>
          <w:rFonts w:asciiTheme="majorBidi" w:eastAsia="Times New Roman" w:hAnsiTheme="majorBidi" w:cstheme="majorBidi"/>
          <w:b/>
          <w:bCs/>
          <w:sz w:val="22"/>
          <w:szCs w:val="22"/>
          <w:lang w:eastAsia="fr-FR"/>
        </w:rPr>
      </w:pPr>
      <w:r>
        <w:rPr>
          <w:rFonts w:asciiTheme="majorBidi" w:eastAsia="Times New Roman" w:hAnsiTheme="majorBidi" w:cstheme="majorBidi"/>
          <w:b/>
          <w:bCs/>
          <w:sz w:val="22"/>
          <w:szCs w:val="22"/>
          <w:lang w:eastAsia="fr-FR"/>
        </w:rPr>
        <w:t>Chapitre II-4 </w:t>
      </w:r>
      <w:r>
        <w:rPr>
          <w:rFonts w:asciiTheme="majorBidi" w:hAnsiTheme="majorBidi" w:cstheme="majorBidi"/>
          <w:b/>
          <w:bCs/>
          <w:sz w:val="22"/>
          <w:szCs w:val="22"/>
        </w:rPr>
        <w:t>: Exposés oraux et soutenances </w:t>
      </w:r>
      <w:r>
        <w:rPr>
          <w:rFonts w:asciiTheme="majorBidi" w:hAnsiTheme="majorBidi" w:cstheme="majorBidi"/>
          <w:b/>
          <w:bCs/>
          <w:sz w:val="22"/>
          <w:szCs w:val="22"/>
        </w:rPr>
        <w:tab/>
      </w:r>
      <w:r>
        <w:rPr>
          <w:rFonts w:asciiTheme="majorBidi" w:hAnsiTheme="majorBidi" w:cstheme="majorBidi"/>
          <w:b/>
          <w:bCs/>
          <w:sz w:val="22"/>
          <w:szCs w:val="22"/>
        </w:rPr>
        <w:tab/>
      </w:r>
      <w:r>
        <w:rPr>
          <w:rFonts w:asciiTheme="majorBidi" w:hAnsiTheme="majorBidi" w:cstheme="majorBidi"/>
          <w:b/>
          <w:bCs/>
          <w:sz w:val="22"/>
          <w:szCs w:val="22"/>
        </w:rPr>
        <w:tab/>
      </w:r>
      <w:r>
        <w:rPr>
          <w:rFonts w:asciiTheme="majorBidi" w:hAnsiTheme="majorBidi" w:cstheme="majorBidi"/>
          <w:b/>
          <w:bCs/>
          <w:sz w:val="22"/>
          <w:szCs w:val="22"/>
        </w:rPr>
        <w:tab/>
        <w:t>(</w:t>
      </w:r>
      <w:proofErr w:type="gramStart"/>
      <w:r>
        <w:rPr>
          <w:rFonts w:asciiTheme="majorBidi" w:hAnsiTheme="majorBidi" w:cstheme="majorBidi"/>
          <w:b/>
          <w:bCs/>
          <w:sz w:val="22"/>
          <w:szCs w:val="22"/>
        </w:rPr>
        <w:t>01  Semaine</w:t>
      </w:r>
      <w:proofErr w:type="gramEnd"/>
      <w:r>
        <w:rPr>
          <w:rFonts w:asciiTheme="majorBidi" w:hAnsiTheme="majorBidi" w:cstheme="majorBidi"/>
          <w:b/>
          <w:bCs/>
          <w:sz w:val="22"/>
          <w:szCs w:val="22"/>
        </w:rPr>
        <w:t>)</w:t>
      </w:r>
    </w:p>
    <w:p w14:paraId="7A3FE961" w14:textId="77777777" w:rsidR="00E8644A" w:rsidRDefault="005E10BC">
      <w:pPr>
        <w:numPr>
          <w:ilvl w:val="0"/>
          <w:numId w:val="108"/>
        </w:numPr>
        <w:ind w:left="1843" w:hanging="425"/>
        <w:rPr>
          <w:rFonts w:asciiTheme="majorBidi" w:eastAsia="Times New Roman" w:hAnsiTheme="majorBidi" w:cstheme="majorBidi"/>
          <w:sz w:val="22"/>
          <w:szCs w:val="22"/>
          <w:lang w:eastAsia="fr-FR"/>
        </w:rPr>
      </w:pPr>
      <w:r>
        <w:rPr>
          <w:rFonts w:asciiTheme="majorBidi" w:eastAsia="Times New Roman" w:hAnsiTheme="majorBidi" w:cstheme="majorBidi"/>
          <w:sz w:val="22"/>
          <w:szCs w:val="22"/>
          <w:lang w:eastAsia="fr-FR"/>
        </w:rPr>
        <w:t>Comment présenter un Poster</w:t>
      </w:r>
    </w:p>
    <w:p w14:paraId="00E9259A" w14:textId="77777777" w:rsidR="00E8644A" w:rsidRDefault="005E10BC">
      <w:pPr>
        <w:numPr>
          <w:ilvl w:val="0"/>
          <w:numId w:val="108"/>
        </w:numPr>
        <w:ind w:left="1843" w:hanging="425"/>
        <w:rPr>
          <w:rFonts w:asciiTheme="majorBidi" w:eastAsia="Times New Roman" w:hAnsiTheme="majorBidi" w:cstheme="majorBidi"/>
          <w:sz w:val="22"/>
          <w:szCs w:val="22"/>
          <w:lang w:eastAsia="fr-FR"/>
        </w:rPr>
      </w:pPr>
      <w:r>
        <w:rPr>
          <w:rFonts w:asciiTheme="majorBidi" w:eastAsia="Times New Roman" w:hAnsiTheme="majorBidi" w:cstheme="majorBidi"/>
          <w:sz w:val="22"/>
          <w:szCs w:val="22"/>
          <w:lang w:eastAsia="fr-FR"/>
        </w:rPr>
        <w:t>Comment présenter une communication orale.</w:t>
      </w:r>
    </w:p>
    <w:p w14:paraId="0B544610" w14:textId="77777777" w:rsidR="00E8644A" w:rsidRDefault="005E10BC">
      <w:pPr>
        <w:numPr>
          <w:ilvl w:val="0"/>
          <w:numId w:val="108"/>
        </w:numPr>
        <w:ind w:left="1843" w:hanging="425"/>
        <w:rPr>
          <w:rFonts w:asciiTheme="majorBidi" w:eastAsia="Times New Roman" w:hAnsiTheme="majorBidi" w:cstheme="majorBidi"/>
          <w:sz w:val="22"/>
          <w:szCs w:val="22"/>
          <w:lang w:eastAsia="fr-FR"/>
        </w:rPr>
      </w:pPr>
      <w:r>
        <w:rPr>
          <w:rFonts w:asciiTheme="majorBidi" w:eastAsia="Times New Roman" w:hAnsiTheme="majorBidi" w:cstheme="majorBidi"/>
          <w:sz w:val="22"/>
          <w:szCs w:val="22"/>
          <w:lang w:eastAsia="fr-FR"/>
        </w:rPr>
        <w:t>Soutenance d’un mémoire</w:t>
      </w:r>
    </w:p>
    <w:p w14:paraId="3B10815F" w14:textId="77777777" w:rsidR="00E8644A" w:rsidRDefault="00E8644A">
      <w:pPr>
        <w:rPr>
          <w:rFonts w:asciiTheme="majorBidi" w:eastAsia="Times New Roman" w:hAnsiTheme="majorBidi" w:cstheme="majorBidi"/>
          <w:b/>
          <w:bCs/>
          <w:sz w:val="22"/>
          <w:szCs w:val="22"/>
          <w:lang w:eastAsia="fr-FR"/>
        </w:rPr>
      </w:pPr>
    </w:p>
    <w:p w14:paraId="033FE947" w14:textId="77777777" w:rsidR="00E8644A" w:rsidRDefault="005E10BC">
      <w:pPr>
        <w:rPr>
          <w:rFonts w:asciiTheme="majorBidi" w:eastAsia="Times New Roman" w:hAnsiTheme="majorBidi" w:cstheme="majorBidi"/>
          <w:b/>
          <w:bCs/>
          <w:sz w:val="22"/>
          <w:szCs w:val="22"/>
          <w:lang w:eastAsia="fr-FR"/>
        </w:rPr>
      </w:pPr>
      <w:r>
        <w:rPr>
          <w:rFonts w:asciiTheme="majorBidi" w:hAnsiTheme="majorBidi" w:cstheme="majorBidi"/>
          <w:b/>
          <w:bCs/>
          <w:sz w:val="22"/>
          <w:szCs w:val="22"/>
        </w:rPr>
        <w:t>Chapitre II-5 : Comment éviter le plagiat</w:t>
      </w:r>
      <w:r>
        <w:rPr>
          <w:rFonts w:asciiTheme="majorBidi" w:hAnsiTheme="majorBidi" w:cstheme="majorBidi"/>
          <w:sz w:val="22"/>
          <w:szCs w:val="22"/>
        </w:rPr>
        <w:t xml:space="preserve"> ?</w:t>
      </w:r>
      <w:r>
        <w:rPr>
          <w:rFonts w:asciiTheme="majorBidi" w:hAnsiTheme="majorBidi" w:cstheme="majorBidi"/>
          <w:sz w:val="22"/>
          <w:szCs w:val="22"/>
        </w:rPr>
        <w:tab/>
      </w:r>
      <w:r>
        <w:rPr>
          <w:rFonts w:asciiTheme="majorBidi" w:hAnsiTheme="majorBidi" w:cstheme="majorBidi"/>
          <w:sz w:val="22"/>
          <w:szCs w:val="22"/>
        </w:rPr>
        <w:tab/>
      </w:r>
      <w:r>
        <w:rPr>
          <w:rFonts w:asciiTheme="majorBidi" w:hAnsiTheme="majorBidi" w:cstheme="majorBidi"/>
          <w:sz w:val="22"/>
          <w:szCs w:val="22"/>
        </w:rPr>
        <w:tab/>
      </w:r>
      <w:r>
        <w:rPr>
          <w:rFonts w:asciiTheme="majorBidi" w:hAnsiTheme="majorBidi" w:cstheme="majorBidi"/>
          <w:sz w:val="22"/>
          <w:szCs w:val="22"/>
        </w:rPr>
        <w:tab/>
      </w:r>
      <w:r>
        <w:rPr>
          <w:rFonts w:asciiTheme="majorBidi" w:hAnsiTheme="majorBidi" w:cstheme="majorBidi"/>
          <w:sz w:val="22"/>
          <w:szCs w:val="22"/>
        </w:rPr>
        <w:tab/>
      </w:r>
      <w:r>
        <w:rPr>
          <w:rFonts w:asciiTheme="majorBidi" w:hAnsiTheme="majorBidi" w:cstheme="majorBidi"/>
          <w:b/>
          <w:bCs/>
          <w:sz w:val="22"/>
          <w:szCs w:val="22"/>
        </w:rPr>
        <w:t>(</w:t>
      </w:r>
      <w:proofErr w:type="gramStart"/>
      <w:r>
        <w:rPr>
          <w:rFonts w:asciiTheme="majorBidi" w:hAnsiTheme="majorBidi" w:cstheme="majorBidi"/>
          <w:b/>
          <w:bCs/>
          <w:sz w:val="22"/>
          <w:szCs w:val="22"/>
        </w:rPr>
        <w:t>01  Semaine</w:t>
      </w:r>
      <w:proofErr w:type="gramEnd"/>
      <w:r>
        <w:rPr>
          <w:rFonts w:asciiTheme="majorBidi" w:hAnsiTheme="majorBidi" w:cstheme="majorBidi"/>
          <w:b/>
          <w:bCs/>
          <w:sz w:val="22"/>
          <w:szCs w:val="22"/>
        </w:rPr>
        <w:t>)</w:t>
      </w:r>
    </w:p>
    <w:p w14:paraId="45E4F6CD" w14:textId="77777777" w:rsidR="00E8644A" w:rsidRDefault="005E10BC">
      <w:pPr>
        <w:ind w:left="708" w:firstLine="708"/>
        <w:rPr>
          <w:rFonts w:asciiTheme="majorBidi" w:eastAsia="Times New Roman" w:hAnsiTheme="majorBidi" w:cstheme="majorBidi"/>
          <w:sz w:val="22"/>
          <w:szCs w:val="22"/>
          <w:lang w:eastAsia="fr-FR"/>
        </w:rPr>
      </w:pPr>
      <w:r>
        <w:rPr>
          <w:rFonts w:asciiTheme="majorBidi" w:eastAsia="Times New Roman" w:hAnsiTheme="majorBidi" w:cstheme="majorBidi"/>
          <w:sz w:val="22"/>
          <w:szCs w:val="22"/>
          <w:lang w:eastAsia="fr-FR"/>
        </w:rPr>
        <w:t xml:space="preserve">(Formules, phrases, illustrations, graphiques, données, </w:t>
      </w:r>
      <w:proofErr w:type="gramStart"/>
      <w:r>
        <w:rPr>
          <w:rFonts w:asciiTheme="majorBidi" w:eastAsia="Times New Roman" w:hAnsiTheme="majorBidi" w:cstheme="majorBidi"/>
          <w:sz w:val="22"/>
          <w:szCs w:val="22"/>
          <w:lang w:eastAsia="fr-FR"/>
        </w:rPr>
        <w:t>statistiques,...</w:t>
      </w:r>
      <w:proofErr w:type="gramEnd"/>
      <w:r>
        <w:rPr>
          <w:rFonts w:asciiTheme="majorBidi" w:eastAsia="Times New Roman" w:hAnsiTheme="majorBidi" w:cstheme="majorBidi"/>
          <w:sz w:val="22"/>
          <w:szCs w:val="22"/>
          <w:lang w:eastAsia="fr-FR"/>
        </w:rPr>
        <w:t xml:space="preserve">)  </w:t>
      </w:r>
    </w:p>
    <w:p w14:paraId="7BDCDE2E" w14:textId="77777777" w:rsidR="00E8644A" w:rsidRDefault="005E10BC">
      <w:pPr>
        <w:numPr>
          <w:ilvl w:val="0"/>
          <w:numId w:val="108"/>
        </w:numPr>
        <w:ind w:left="1843" w:hanging="425"/>
        <w:rPr>
          <w:rFonts w:asciiTheme="majorBidi" w:eastAsia="Times New Roman" w:hAnsiTheme="majorBidi" w:cstheme="majorBidi"/>
          <w:sz w:val="22"/>
          <w:szCs w:val="22"/>
          <w:lang w:eastAsia="fr-FR"/>
        </w:rPr>
      </w:pPr>
      <w:r>
        <w:rPr>
          <w:rFonts w:asciiTheme="majorBidi" w:eastAsia="Times New Roman" w:hAnsiTheme="majorBidi" w:cstheme="majorBidi"/>
          <w:sz w:val="22"/>
          <w:szCs w:val="22"/>
          <w:lang w:eastAsia="fr-FR"/>
        </w:rPr>
        <w:t>La citation</w:t>
      </w:r>
    </w:p>
    <w:p w14:paraId="63447508" w14:textId="77777777" w:rsidR="00E8644A" w:rsidRDefault="005E10BC">
      <w:pPr>
        <w:numPr>
          <w:ilvl w:val="0"/>
          <w:numId w:val="108"/>
        </w:numPr>
        <w:ind w:left="1843" w:hanging="425"/>
        <w:rPr>
          <w:rFonts w:asciiTheme="majorBidi" w:eastAsia="Times New Roman" w:hAnsiTheme="majorBidi" w:cstheme="majorBidi"/>
          <w:sz w:val="22"/>
          <w:szCs w:val="22"/>
          <w:lang w:eastAsia="fr-FR"/>
        </w:rPr>
      </w:pPr>
      <w:r>
        <w:rPr>
          <w:rFonts w:asciiTheme="majorBidi" w:eastAsia="Times New Roman" w:hAnsiTheme="majorBidi" w:cstheme="majorBidi"/>
          <w:sz w:val="22"/>
          <w:szCs w:val="22"/>
          <w:lang w:eastAsia="fr-FR"/>
        </w:rPr>
        <w:t xml:space="preserve">La paraphrase </w:t>
      </w:r>
    </w:p>
    <w:p w14:paraId="544AAA84" w14:textId="77777777" w:rsidR="00E8644A" w:rsidRDefault="005E10BC">
      <w:pPr>
        <w:numPr>
          <w:ilvl w:val="0"/>
          <w:numId w:val="108"/>
        </w:numPr>
        <w:ind w:left="1843" w:hanging="425"/>
        <w:rPr>
          <w:rFonts w:asciiTheme="majorBidi" w:eastAsia="Times New Roman" w:hAnsiTheme="majorBidi" w:cstheme="majorBidi"/>
          <w:sz w:val="22"/>
          <w:szCs w:val="22"/>
          <w:lang w:eastAsia="fr-FR"/>
        </w:rPr>
      </w:pPr>
      <w:r>
        <w:rPr>
          <w:rFonts w:asciiTheme="majorBidi" w:eastAsia="Times New Roman" w:hAnsiTheme="majorBidi" w:cstheme="majorBidi"/>
          <w:sz w:val="22"/>
          <w:szCs w:val="22"/>
          <w:lang w:eastAsia="fr-FR"/>
        </w:rPr>
        <w:t>Indiquer la référence bibliographique complète</w:t>
      </w:r>
    </w:p>
    <w:p w14:paraId="4F7C7866" w14:textId="77777777" w:rsidR="00E8644A" w:rsidRDefault="00E8644A">
      <w:pPr>
        <w:jc w:val="both"/>
        <w:rPr>
          <w:rFonts w:asciiTheme="majorBidi" w:hAnsiTheme="majorBidi" w:cstheme="majorBidi"/>
          <w:sz w:val="22"/>
          <w:szCs w:val="22"/>
        </w:rPr>
      </w:pPr>
    </w:p>
    <w:p w14:paraId="7523B0DA" w14:textId="77777777" w:rsidR="00E8644A" w:rsidRDefault="005E10BC">
      <w:pPr>
        <w:spacing w:line="276" w:lineRule="auto"/>
        <w:jc w:val="both"/>
        <w:rPr>
          <w:rFonts w:asciiTheme="majorBidi" w:hAnsiTheme="majorBidi" w:cstheme="majorBidi"/>
          <w:bCs/>
          <w:sz w:val="22"/>
          <w:szCs w:val="22"/>
        </w:rPr>
      </w:pPr>
      <w:r>
        <w:rPr>
          <w:rFonts w:asciiTheme="majorBidi" w:hAnsiTheme="majorBidi" w:cstheme="majorBidi"/>
          <w:b/>
          <w:sz w:val="22"/>
          <w:szCs w:val="22"/>
          <w:u w:val="thick" w:color="F79646"/>
        </w:rPr>
        <w:t>Mode d’évaluation :</w:t>
      </w:r>
    </w:p>
    <w:p w14:paraId="75448631" w14:textId="77777777" w:rsidR="00E8644A" w:rsidRDefault="005E10BC">
      <w:pPr>
        <w:spacing w:line="276" w:lineRule="auto"/>
        <w:jc w:val="both"/>
        <w:rPr>
          <w:rFonts w:asciiTheme="majorBidi" w:hAnsiTheme="majorBidi" w:cstheme="majorBidi"/>
          <w:sz w:val="22"/>
          <w:szCs w:val="22"/>
        </w:rPr>
      </w:pPr>
      <w:r>
        <w:rPr>
          <w:rFonts w:asciiTheme="majorBidi" w:hAnsiTheme="majorBidi" w:cstheme="majorBidi"/>
          <w:sz w:val="22"/>
          <w:szCs w:val="22"/>
        </w:rPr>
        <w:t>Examen : 100%</w:t>
      </w:r>
    </w:p>
    <w:p w14:paraId="60DCEE53" w14:textId="77777777" w:rsidR="00E8644A" w:rsidRDefault="005E10BC">
      <w:pPr>
        <w:jc w:val="both"/>
        <w:rPr>
          <w:rFonts w:asciiTheme="majorBidi" w:hAnsiTheme="majorBidi" w:cstheme="majorBidi"/>
          <w:b/>
          <w:sz w:val="22"/>
          <w:szCs w:val="22"/>
          <w:u w:val="thick" w:color="F79646"/>
        </w:rPr>
      </w:pPr>
      <w:proofErr w:type="gramStart"/>
      <w:r>
        <w:rPr>
          <w:rFonts w:asciiTheme="majorBidi" w:hAnsiTheme="majorBidi" w:cstheme="majorBidi"/>
          <w:b/>
          <w:sz w:val="22"/>
          <w:szCs w:val="22"/>
          <w:u w:val="thick" w:color="F79646"/>
        </w:rPr>
        <w:t>Références  bibliographiques</w:t>
      </w:r>
      <w:proofErr w:type="gramEnd"/>
      <w:r>
        <w:rPr>
          <w:rFonts w:asciiTheme="majorBidi" w:hAnsiTheme="majorBidi" w:cstheme="majorBidi"/>
          <w:b/>
          <w:sz w:val="22"/>
          <w:szCs w:val="22"/>
          <w:u w:val="thick" w:color="F79646"/>
        </w:rPr>
        <w:t xml:space="preserve"> :</w:t>
      </w:r>
    </w:p>
    <w:p w14:paraId="16AFCEFB" w14:textId="77777777" w:rsidR="00E8644A" w:rsidRDefault="005E10BC">
      <w:pPr>
        <w:numPr>
          <w:ilvl w:val="0"/>
          <w:numId w:val="109"/>
        </w:numPr>
        <w:autoSpaceDE w:val="0"/>
        <w:autoSpaceDN w:val="0"/>
        <w:adjustRightInd w:val="0"/>
        <w:contextualSpacing/>
        <w:jc w:val="both"/>
        <w:rPr>
          <w:rFonts w:asciiTheme="majorBidi" w:hAnsiTheme="majorBidi" w:cstheme="majorBidi"/>
          <w:i/>
          <w:iCs/>
          <w:sz w:val="22"/>
          <w:szCs w:val="22"/>
        </w:rPr>
      </w:pPr>
      <w:r>
        <w:rPr>
          <w:rFonts w:asciiTheme="majorBidi" w:hAnsiTheme="majorBidi" w:cstheme="majorBidi"/>
          <w:i/>
          <w:iCs/>
          <w:sz w:val="22"/>
          <w:szCs w:val="22"/>
        </w:rPr>
        <w:t xml:space="preserve">M. </w:t>
      </w:r>
      <w:proofErr w:type="spellStart"/>
      <w:r>
        <w:rPr>
          <w:rFonts w:asciiTheme="majorBidi" w:hAnsiTheme="majorBidi" w:cstheme="majorBidi"/>
          <w:i/>
          <w:iCs/>
          <w:sz w:val="22"/>
          <w:szCs w:val="22"/>
        </w:rPr>
        <w:t>Griselin</w:t>
      </w:r>
      <w:proofErr w:type="spellEnd"/>
      <w:r>
        <w:rPr>
          <w:rFonts w:asciiTheme="majorBidi" w:hAnsiTheme="majorBidi" w:cstheme="majorBidi"/>
          <w:i/>
          <w:iCs/>
          <w:sz w:val="22"/>
          <w:szCs w:val="22"/>
        </w:rPr>
        <w:t xml:space="preserve"> et al., Guide de la communication écrite, 2e édition, Dunod, 1999.</w:t>
      </w:r>
    </w:p>
    <w:p w14:paraId="71A42B14" w14:textId="77777777" w:rsidR="00E8644A" w:rsidRDefault="005E10BC">
      <w:pPr>
        <w:numPr>
          <w:ilvl w:val="0"/>
          <w:numId w:val="109"/>
        </w:numPr>
        <w:autoSpaceDE w:val="0"/>
        <w:autoSpaceDN w:val="0"/>
        <w:adjustRightInd w:val="0"/>
        <w:contextualSpacing/>
        <w:jc w:val="both"/>
        <w:rPr>
          <w:rFonts w:asciiTheme="majorBidi" w:hAnsiTheme="majorBidi" w:cstheme="majorBidi"/>
          <w:i/>
          <w:iCs/>
          <w:sz w:val="22"/>
          <w:szCs w:val="22"/>
        </w:rPr>
      </w:pPr>
      <w:r>
        <w:rPr>
          <w:rFonts w:asciiTheme="majorBidi" w:hAnsiTheme="majorBidi" w:cstheme="majorBidi"/>
          <w:i/>
          <w:iCs/>
          <w:sz w:val="22"/>
          <w:szCs w:val="22"/>
        </w:rPr>
        <w:t>J.L. Lebrun, Guide pratique de rédaction scientifique : comment écrire pour le lecteur scientifique international, Les Ulis, EDP Sciences, 2007.</w:t>
      </w:r>
    </w:p>
    <w:p w14:paraId="42158B70" w14:textId="77777777" w:rsidR="00E8644A" w:rsidRDefault="005E10BC">
      <w:pPr>
        <w:numPr>
          <w:ilvl w:val="0"/>
          <w:numId w:val="109"/>
        </w:numPr>
        <w:autoSpaceDE w:val="0"/>
        <w:autoSpaceDN w:val="0"/>
        <w:adjustRightInd w:val="0"/>
        <w:contextualSpacing/>
        <w:jc w:val="both"/>
        <w:rPr>
          <w:rFonts w:asciiTheme="majorBidi" w:hAnsiTheme="majorBidi" w:cstheme="majorBidi"/>
          <w:i/>
          <w:iCs/>
          <w:sz w:val="22"/>
          <w:szCs w:val="22"/>
        </w:rPr>
      </w:pPr>
      <w:proofErr w:type="spellStart"/>
      <w:r>
        <w:rPr>
          <w:rFonts w:asciiTheme="majorBidi" w:eastAsia="Times New Roman" w:hAnsiTheme="majorBidi" w:cstheme="majorBidi"/>
          <w:i/>
          <w:iCs/>
          <w:sz w:val="22"/>
          <w:szCs w:val="22"/>
          <w:lang w:eastAsia="en-US"/>
        </w:rPr>
        <w:t>A.</w:t>
      </w:r>
      <w:r>
        <w:rPr>
          <w:rFonts w:asciiTheme="majorBidi" w:hAnsiTheme="majorBidi" w:cstheme="majorBidi"/>
          <w:i/>
          <w:iCs/>
          <w:sz w:val="22"/>
          <w:szCs w:val="22"/>
        </w:rPr>
        <w:t>Mallender</w:t>
      </w:r>
      <w:proofErr w:type="spellEnd"/>
      <w:r>
        <w:rPr>
          <w:rFonts w:asciiTheme="majorBidi" w:hAnsiTheme="majorBidi" w:cstheme="majorBidi"/>
          <w:i/>
          <w:iCs/>
          <w:sz w:val="22"/>
          <w:szCs w:val="22"/>
        </w:rPr>
        <w:t xml:space="preserve"> Tanner, ABC de la rédaction technique : modes d'emploi, notices d'utilisation, aides en ligne, Dunod, 2002.</w:t>
      </w:r>
    </w:p>
    <w:p w14:paraId="4F931430" w14:textId="77777777" w:rsidR="00E8644A" w:rsidRDefault="005E10BC">
      <w:pPr>
        <w:numPr>
          <w:ilvl w:val="0"/>
          <w:numId w:val="109"/>
        </w:numPr>
        <w:autoSpaceDE w:val="0"/>
        <w:autoSpaceDN w:val="0"/>
        <w:adjustRightInd w:val="0"/>
        <w:contextualSpacing/>
        <w:jc w:val="both"/>
        <w:rPr>
          <w:rFonts w:asciiTheme="majorBidi" w:hAnsiTheme="majorBidi" w:cstheme="majorBidi"/>
          <w:i/>
          <w:iCs/>
          <w:sz w:val="22"/>
          <w:szCs w:val="22"/>
        </w:rPr>
      </w:pPr>
      <w:r>
        <w:rPr>
          <w:rFonts w:asciiTheme="majorBidi" w:hAnsiTheme="majorBidi" w:cstheme="majorBidi"/>
          <w:i/>
          <w:iCs/>
          <w:sz w:val="22"/>
          <w:szCs w:val="22"/>
        </w:rPr>
        <w:t>M. Greuter, Bien rédiger son mémoire ou son rapport de stage, L'Etudiant, 2007.</w:t>
      </w:r>
    </w:p>
    <w:p w14:paraId="587A60BC" w14:textId="77777777" w:rsidR="00E8644A" w:rsidRDefault="005E10BC">
      <w:pPr>
        <w:numPr>
          <w:ilvl w:val="0"/>
          <w:numId w:val="109"/>
        </w:numPr>
        <w:autoSpaceDE w:val="0"/>
        <w:autoSpaceDN w:val="0"/>
        <w:adjustRightInd w:val="0"/>
        <w:contextualSpacing/>
        <w:jc w:val="both"/>
        <w:rPr>
          <w:rFonts w:asciiTheme="majorBidi" w:hAnsiTheme="majorBidi" w:cstheme="majorBidi"/>
          <w:i/>
          <w:iCs/>
          <w:sz w:val="22"/>
          <w:szCs w:val="22"/>
        </w:rPr>
      </w:pPr>
      <w:r>
        <w:rPr>
          <w:rFonts w:asciiTheme="majorBidi" w:hAnsiTheme="majorBidi" w:cstheme="majorBidi"/>
          <w:i/>
          <w:iCs/>
          <w:sz w:val="22"/>
          <w:szCs w:val="22"/>
        </w:rPr>
        <w:t>M. Boeglin, lire et rédiger à la fac. Du chaos des idées au texte structuré. L'Etudiant, 2005.</w:t>
      </w:r>
    </w:p>
    <w:p w14:paraId="69DDEA54" w14:textId="77777777" w:rsidR="00E8644A" w:rsidRDefault="005E10BC">
      <w:pPr>
        <w:numPr>
          <w:ilvl w:val="0"/>
          <w:numId w:val="109"/>
        </w:numPr>
        <w:autoSpaceDE w:val="0"/>
        <w:autoSpaceDN w:val="0"/>
        <w:adjustRightInd w:val="0"/>
        <w:contextualSpacing/>
        <w:jc w:val="both"/>
        <w:rPr>
          <w:rFonts w:asciiTheme="majorBidi" w:hAnsiTheme="majorBidi" w:cstheme="majorBidi"/>
          <w:i/>
          <w:iCs/>
          <w:sz w:val="22"/>
          <w:szCs w:val="22"/>
        </w:rPr>
      </w:pPr>
      <w:r>
        <w:rPr>
          <w:rFonts w:asciiTheme="majorBidi" w:hAnsiTheme="majorBidi" w:cstheme="majorBidi"/>
          <w:i/>
          <w:iCs/>
          <w:sz w:val="22"/>
          <w:szCs w:val="22"/>
        </w:rPr>
        <w:t>M. Beaud, l'art de la thèse, Editions Casbah, 1999.</w:t>
      </w:r>
    </w:p>
    <w:p w14:paraId="01739726" w14:textId="77777777" w:rsidR="00E8644A" w:rsidRDefault="005E10BC">
      <w:pPr>
        <w:numPr>
          <w:ilvl w:val="0"/>
          <w:numId w:val="109"/>
        </w:numPr>
        <w:autoSpaceDE w:val="0"/>
        <w:autoSpaceDN w:val="0"/>
        <w:adjustRightInd w:val="0"/>
        <w:contextualSpacing/>
        <w:jc w:val="both"/>
        <w:rPr>
          <w:rFonts w:asciiTheme="majorBidi" w:hAnsiTheme="majorBidi" w:cstheme="majorBidi"/>
          <w:i/>
          <w:iCs/>
          <w:sz w:val="22"/>
          <w:szCs w:val="22"/>
        </w:rPr>
      </w:pPr>
      <w:r>
        <w:rPr>
          <w:rFonts w:asciiTheme="majorBidi" w:hAnsiTheme="majorBidi" w:cstheme="majorBidi"/>
          <w:i/>
          <w:iCs/>
          <w:sz w:val="22"/>
          <w:szCs w:val="22"/>
        </w:rPr>
        <w:t>M. Beaud, l'art de la thèse, La découverte, 2003.</w:t>
      </w:r>
    </w:p>
    <w:p w14:paraId="4A7A3F3B" w14:textId="77777777" w:rsidR="00E8644A" w:rsidRDefault="005E10BC">
      <w:pPr>
        <w:pStyle w:val="Titre41"/>
      </w:pPr>
      <w:r>
        <w:rPr>
          <w:rFonts w:asciiTheme="majorBidi" w:hAnsiTheme="majorBidi" w:cstheme="majorBidi"/>
          <w:i/>
          <w:iCs/>
        </w:rPr>
        <w:t>M. Kalika, Le mémoire de Master, Dunod, 2005</w:t>
      </w:r>
      <w:r>
        <w:rPr>
          <w:u w:val="thick" w:color="C00000"/>
        </w:rPr>
        <w:t>:</w:t>
      </w:r>
    </w:p>
    <w:p w14:paraId="4ED89DA4" w14:textId="77777777" w:rsidR="00E8644A" w:rsidRDefault="00E8644A">
      <w:pPr>
        <w:shd w:val="clear" w:color="auto" w:fill="FFFFFF"/>
        <w:jc w:val="both"/>
        <w:textAlignment w:val="baseline"/>
        <w:rPr>
          <w:rFonts w:asciiTheme="majorBidi" w:hAnsiTheme="majorBidi" w:cstheme="majorBidi"/>
        </w:rPr>
      </w:pPr>
    </w:p>
    <w:p w14:paraId="67246E66" w14:textId="77777777" w:rsidR="00E8644A" w:rsidRDefault="00E8644A">
      <w:pPr>
        <w:shd w:val="clear" w:color="auto" w:fill="FFFFFF"/>
        <w:jc w:val="both"/>
        <w:textAlignment w:val="baseline"/>
        <w:rPr>
          <w:rFonts w:asciiTheme="majorBidi" w:hAnsiTheme="majorBidi" w:cstheme="majorBidi"/>
        </w:rPr>
      </w:pPr>
    </w:p>
    <w:p w14:paraId="7BAC2661" w14:textId="77777777" w:rsidR="00E8644A" w:rsidRDefault="00E8644A">
      <w:pPr>
        <w:shd w:val="clear" w:color="auto" w:fill="FFFFFF"/>
        <w:jc w:val="both"/>
        <w:textAlignment w:val="baseline"/>
        <w:rPr>
          <w:rFonts w:asciiTheme="majorBidi" w:hAnsiTheme="majorBidi" w:cstheme="majorBidi"/>
        </w:rPr>
      </w:pPr>
    </w:p>
    <w:p w14:paraId="16494396" w14:textId="77777777" w:rsidR="00E8644A" w:rsidRDefault="00E8644A">
      <w:pPr>
        <w:shd w:val="clear" w:color="auto" w:fill="FFFFFF"/>
        <w:jc w:val="both"/>
        <w:textAlignment w:val="baseline"/>
        <w:rPr>
          <w:rFonts w:asciiTheme="majorBidi" w:hAnsiTheme="majorBidi" w:cstheme="majorBidi"/>
        </w:rPr>
      </w:pPr>
    </w:p>
    <w:p w14:paraId="13B29E26" w14:textId="77777777" w:rsidR="00E8644A" w:rsidRDefault="00E8644A">
      <w:pPr>
        <w:shd w:val="clear" w:color="auto" w:fill="FFFFFF"/>
        <w:jc w:val="both"/>
        <w:textAlignment w:val="baseline"/>
        <w:rPr>
          <w:rFonts w:asciiTheme="majorBidi" w:hAnsiTheme="majorBidi" w:cstheme="majorBidi"/>
        </w:rPr>
      </w:pPr>
    </w:p>
    <w:p w14:paraId="4669C450" w14:textId="77777777" w:rsidR="00E8644A" w:rsidRDefault="00E8644A">
      <w:pPr>
        <w:shd w:val="clear" w:color="auto" w:fill="FFFFFF"/>
        <w:jc w:val="both"/>
        <w:textAlignment w:val="baseline"/>
        <w:rPr>
          <w:rFonts w:asciiTheme="majorBidi" w:hAnsiTheme="majorBidi" w:cstheme="majorBidi"/>
        </w:rPr>
      </w:pPr>
    </w:p>
    <w:p w14:paraId="629D06DB" w14:textId="77777777" w:rsidR="00E8644A" w:rsidRDefault="00E8644A">
      <w:pPr>
        <w:rPr>
          <w:rFonts w:ascii="Calibri" w:hAnsi="Calibri" w:cs="Calibri"/>
        </w:rPr>
      </w:pPr>
    </w:p>
    <w:p w14:paraId="3D1CD893" w14:textId="77777777" w:rsidR="00F937D5" w:rsidRPr="00A57DDF" w:rsidRDefault="00F937D5" w:rsidP="00F937D5">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Pr>
          <w:rFonts w:ascii="Cambria" w:hAnsi="Cambria" w:cs="Calibri"/>
          <w:b/>
        </w:rPr>
        <w:lastRenderedPageBreak/>
        <w:t>Semestre : 9</w:t>
      </w:r>
    </w:p>
    <w:p w14:paraId="16AD5127" w14:textId="77777777" w:rsidR="00F937D5" w:rsidRPr="00A57DDF" w:rsidRDefault="00F937D5" w:rsidP="00F937D5">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A57DDF">
        <w:rPr>
          <w:rFonts w:ascii="Cambria" w:hAnsi="Cambria" w:cs="Calibri"/>
          <w:b/>
          <w:bCs/>
          <w:iCs/>
        </w:rPr>
        <w:t xml:space="preserve">Unité d’enseignement : UET </w:t>
      </w:r>
      <w:r>
        <w:rPr>
          <w:rFonts w:ascii="Cambria" w:hAnsi="Cambria" w:cs="Calibri"/>
          <w:b/>
          <w:bCs/>
          <w:iCs/>
        </w:rPr>
        <w:t>5.1</w:t>
      </w:r>
    </w:p>
    <w:p w14:paraId="120EFF2A" w14:textId="77777777" w:rsidR="00F937D5" w:rsidRPr="00A57DDF" w:rsidRDefault="00F937D5" w:rsidP="00F937D5">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color w:val="FF0000"/>
        </w:rPr>
      </w:pPr>
      <w:r w:rsidRPr="00A57DDF">
        <w:rPr>
          <w:rFonts w:ascii="Cambria" w:hAnsi="Cambria" w:cs="Calibri"/>
          <w:b/>
          <w:bCs/>
          <w:iCs/>
        </w:rPr>
        <w:t>Matière 2 : Chemical reverse engineering</w:t>
      </w:r>
    </w:p>
    <w:p w14:paraId="645FB85C" w14:textId="77777777" w:rsidR="00F937D5" w:rsidRPr="00A57DDF" w:rsidRDefault="00F937D5" w:rsidP="00C54519">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A57DDF">
        <w:rPr>
          <w:rFonts w:ascii="Cambria" w:eastAsia="Calibri" w:hAnsi="Cambria" w:cs="Arial"/>
          <w:b/>
          <w:bCs/>
          <w:color w:val="000000"/>
          <w:lang w:eastAsia="en-US"/>
        </w:rPr>
        <w:t xml:space="preserve">VHS : 67 h30 (Cours : 1h30, </w:t>
      </w:r>
      <w:proofErr w:type="spellStart"/>
      <w:r w:rsidR="00C54519">
        <w:rPr>
          <w:rFonts w:ascii="Cambria" w:eastAsia="Calibri" w:hAnsi="Cambria" w:cs="Arial"/>
          <w:b/>
          <w:bCs/>
          <w:color w:val="000000"/>
          <w:lang w:eastAsia="en-US"/>
        </w:rPr>
        <w:t>souis</w:t>
      </w:r>
      <w:proofErr w:type="spellEnd"/>
      <w:r w:rsidR="00C54519">
        <w:rPr>
          <w:rFonts w:ascii="Cambria" w:eastAsia="Calibri" w:hAnsi="Cambria" w:cs="Arial"/>
          <w:b/>
          <w:bCs/>
          <w:color w:val="000000"/>
          <w:lang w:eastAsia="en-US"/>
        </w:rPr>
        <w:t xml:space="preserve"> forme d’atelier </w:t>
      </w:r>
      <w:r w:rsidRPr="00A57DDF">
        <w:rPr>
          <w:rFonts w:ascii="Cambria" w:eastAsia="Calibri" w:hAnsi="Cambria" w:cs="Arial"/>
          <w:b/>
          <w:bCs/>
          <w:color w:val="000000"/>
          <w:lang w:eastAsia="en-US"/>
        </w:rPr>
        <w:t> : 1h30)</w:t>
      </w:r>
    </w:p>
    <w:p w14:paraId="473093EA" w14:textId="77777777" w:rsidR="00F937D5" w:rsidRPr="00A57DDF" w:rsidRDefault="00F937D5" w:rsidP="00F937D5">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A57DDF">
        <w:rPr>
          <w:rFonts w:ascii="Cambria" w:hAnsi="Cambria" w:cs="Calibri"/>
          <w:b/>
          <w:bCs/>
          <w:iCs/>
        </w:rPr>
        <w:t>Crédits : 2</w:t>
      </w:r>
    </w:p>
    <w:p w14:paraId="2DA74077" w14:textId="77777777" w:rsidR="00F937D5" w:rsidRPr="00A57DDF" w:rsidRDefault="00F937D5" w:rsidP="00F937D5">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A57DDF">
        <w:rPr>
          <w:rFonts w:ascii="Cambria" w:hAnsi="Cambria" w:cs="Calibri"/>
          <w:b/>
          <w:bCs/>
          <w:iCs/>
        </w:rPr>
        <w:t>Coefficient : 2</w:t>
      </w:r>
    </w:p>
    <w:p w14:paraId="0460E183" w14:textId="77777777" w:rsidR="00F937D5" w:rsidRPr="00A57DDF" w:rsidRDefault="00F937D5" w:rsidP="00F937D5">
      <w:pPr>
        <w:jc w:val="both"/>
        <w:rPr>
          <w:rFonts w:ascii="Cambria" w:hAnsi="Cambria" w:cs="Calibri"/>
          <w:b/>
        </w:rPr>
      </w:pPr>
    </w:p>
    <w:p w14:paraId="13B80E9F" w14:textId="77777777" w:rsidR="00F937D5" w:rsidRPr="00A57DDF" w:rsidRDefault="00F937D5" w:rsidP="00F937D5">
      <w:pPr>
        <w:jc w:val="both"/>
        <w:rPr>
          <w:rFonts w:ascii="Cambria" w:hAnsi="Cambria"/>
          <w:i/>
          <w:u w:val="thick" w:color="F79646"/>
        </w:rPr>
      </w:pPr>
      <w:r w:rsidRPr="00A57DDF">
        <w:rPr>
          <w:rFonts w:ascii="Cambria" w:hAnsi="Cambria"/>
          <w:b/>
          <w:u w:val="thick" w:color="F79646"/>
        </w:rPr>
        <w:t>Objectifs de l’enseignement :</w:t>
      </w:r>
    </w:p>
    <w:p w14:paraId="1715ADCD" w14:textId="77777777" w:rsidR="00F937D5" w:rsidRPr="00A57DDF" w:rsidRDefault="00F937D5" w:rsidP="00F937D5">
      <w:pPr>
        <w:jc w:val="both"/>
        <w:rPr>
          <w:rFonts w:ascii="Cambria" w:hAnsi="Cambria" w:cs="Calibri"/>
          <w:bCs/>
        </w:rPr>
      </w:pPr>
      <w:r w:rsidRPr="00A57DDF">
        <w:rPr>
          <w:rFonts w:ascii="Cambria" w:hAnsi="Cambria" w:cs="Calibri"/>
          <w:bCs/>
        </w:rPr>
        <w:t>Former l’étudiant en :</w:t>
      </w:r>
    </w:p>
    <w:p w14:paraId="35B94240" w14:textId="77777777" w:rsidR="00F937D5" w:rsidRPr="00A57DDF" w:rsidRDefault="00F937D5">
      <w:pPr>
        <w:pStyle w:val="Paragraphedeliste"/>
        <w:numPr>
          <w:ilvl w:val="0"/>
          <w:numId w:val="130"/>
        </w:numPr>
        <w:jc w:val="both"/>
        <w:rPr>
          <w:rFonts w:ascii="Cambria" w:hAnsi="Cambria" w:cs="Calibri"/>
          <w:bCs/>
        </w:rPr>
      </w:pPr>
      <w:r w:rsidRPr="00A57DDF">
        <w:rPr>
          <w:rFonts w:ascii="Cambria" w:hAnsi="Cambria" w:cs="Calibri"/>
          <w:bCs/>
        </w:rPr>
        <w:t xml:space="preserve"> Intelligence concurrentielle</w:t>
      </w:r>
    </w:p>
    <w:p w14:paraId="1F2F749B" w14:textId="77777777" w:rsidR="00F937D5" w:rsidRPr="00A57DDF" w:rsidRDefault="00F937D5">
      <w:pPr>
        <w:pStyle w:val="Paragraphedeliste"/>
        <w:numPr>
          <w:ilvl w:val="0"/>
          <w:numId w:val="130"/>
        </w:numPr>
        <w:jc w:val="both"/>
        <w:rPr>
          <w:rFonts w:ascii="Cambria" w:hAnsi="Cambria" w:cs="Calibri"/>
          <w:bCs/>
        </w:rPr>
      </w:pPr>
      <w:r w:rsidRPr="00A57DDF">
        <w:rPr>
          <w:rFonts w:ascii="Cambria" w:hAnsi="Cambria" w:cs="Calibri"/>
          <w:bCs/>
        </w:rPr>
        <w:t>Démarche qualité (contrôle qualité d'un produit auprès d'un fournisseur permettant une traçabilité, une analyse de conformité par exemple)</w:t>
      </w:r>
    </w:p>
    <w:p w14:paraId="7A99329A" w14:textId="77777777" w:rsidR="00F937D5" w:rsidRPr="00A57DDF" w:rsidRDefault="00F937D5">
      <w:pPr>
        <w:pStyle w:val="Paragraphedeliste"/>
        <w:numPr>
          <w:ilvl w:val="0"/>
          <w:numId w:val="130"/>
        </w:numPr>
        <w:jc w:val="both"/>
        <w:rPr>
          <w:rFonts w:ascii="Cambria" w:hAnsi="Cambria" w:cs="Calibri"/>
          <w:bCs/>
        </w:rPr>
      </w:pPr>
      <w:r w:rsidRPr="00A57DDF">
        <w:rPr>
          <w:rFonts w:ascii="Cambria" w:hAnsi="Cambria" w:cs="Calibri"/>
          <w:bCs/>
        </w:rPr>
        <w:t>Compréhension/anticipation de divers phénomènes (vieillissement prématuré, réactivité du produit, relation structure-propriété...).</w:t>
      </w:r>
    </w:p>
    <w:p w14:paraId="6237250B" w14:textId="77777777" w:rsidR="00F937D5" w:rsidRPr="00A57DDF" w:rsidRDefault="00F937D5">
      <w:pPr>
        <w:pStyle w:val="Paragraphedeliste"/>
        <w:numPr>
          <w:ilvl w:val="0"/>
          <w:numId w:val="130"/>
        </w:numPr>
        <w:jc w:val="both"/>
        <w:rPr>
          <w:rFonts w:ascii="Cambria" w:hAnsi="Cambria" w:cs="Calibri"/>
          <w:bCs/>
        </w:rPr>
      </w:pPr>
      <w:r w:rsidRPr="00A57DDF">
        <w:rPr>
          <w:rFonts w:ascii="Cambria" w:hAnsi="Cambria" w:cs="Calibri"/>
          <w:bCs/>
        </w:rPr>
        <w:t>Substitution de matières premières (pénurie ou changement stratégique)</w:t>
      </w:r>
    </w:p>
    <w:p w14:paraId="789514CC" w14:textId="77777777" w:rsidR="00F937D5" w:rsidRPr="00A57DDF" w:rsidRDefault="00F937D5">
      <w:pPr>
        <w:pStyle w:val="Paragraphedeliste"/>
        <w:numPr>
          <w:ilvl w:val="0"/>
          <w:numId w:val="130"/>
        </w:numPr>
        <w:jc w:val="both"/>
        <w:rPr>
          <w:rFonts w:ascii="Cambria" w:hAnsi="Cambria" w:cs="Calibri"/>
          <w:bCs/>
        </w:rPr>
      </w:pPr>
      <w:r w:rsidRPr="00A57DDF">
        <w:rPr>
          <w:rFonts w:ascii="Cambria" w:hAnsi="Cambria" w:cs="Calibri"/>
          <w:bCs/>
        </w:rPr>
        <w:t>Optimisation des produits</w:t>
      </w:r>
    </w:p>
    <w:p w14:paraId="0A4BD557" w14:textId="77777777" w:rsidR="00F937D5" w:rsidRPr="00A57DDF" w:rsidRDefault="00F937D5">
      <w:pPr>
        <w:pStyle w:val="Paragraphedeliste"/>
        <w:numPr>
          <w:ilvl w:val="0"/>
          <w:numId w:val="130"/>
        </w:numPr>
        <w:jc w:val="both"/>
        <w:rPr>
          <w:rFonts w:ascii="Cambria" w:hAnsi="Cambria" w:cs="Calibri"/>
          <w:bCs/>
        </w:rPr>
      </w:pPr>
      <w:r w:rsidRPr="00A57DDF">
        <w:rPr>
          <w:rFonts w:ascii="Cambria" w:hAnsi="Cambria" w:cs="Calibri"/>
          <w:bCs/>
        </w:rPr>
        <w:t>Obtention de données pour la conformité réglementaire</w:t>
      </w:r>
    </w:p>
    <w:p w14:paraId="1A442E91" w14:textId="77777777" w:rsidR="00F937D5" w:rsidRPr="00A57DDF" w:rsidRDefault="00F937D5">
      <w:pPr>
        <w:pStyle w:val="Paragraphedeliste"/>
        <w:numPr>
          <w:ilvl w:val="0"/>
          <w:numId w:val="130"/>
        </w:numPr>
        <w:jc w:val="both"/>
        <w:rPr>
          <w:rFonts w:ascii="Cambria" w:hAnsi="Cambria" w:cs="Calibri"/>
          <w:bCs/>
        </w:rPr>
      </w:pPr>
      <w:r w:rsidRPr="00A57DDF">
        <w:rPr>
          <w:rFonts w:ascii="Cambria" w:hAnsi="Cambria" w:cs="Calibri"/>
          <w:bCs/>
        </w:rPr>
        <w:t>Protection de la propriété intellectuelle (vérification de la contrefaçon de brevets, de la concurrence déloyale, etc.)</w:t>
      </w:r>
    </w:p>
    <w:p w14:paraId="44BB40D9" w14:textId="77777777" w:rsidR="00F937D5" w:rsidRPr="00A57DDF" w:rsidRDefault="00F937D5" w:rsidP="00F937D5">
      <w:pPr>
        <w:pStyle w:val="Paragraphedeliste"/>
        <w:jc w:val="both"/>
        <w:rPr>
          <w:rFonts w:ascii="Cambria" w:hAnsi="Cambria" w:cs="Calibri"/>
          <w:bCs/>
        </w:rPr>
      </w:pPr>
    </w:p>
    <w:p w14:paraId="5EB3AC4E" w14:textId="77777777" w:rsidR="00F937D5" w:rsidRPr="00A57DDF" w:rsidRDefault="00F937D5" w:rsidP="00F937D5">
      <w:pPr>
        <w:jc w:val="both"/>
        <w:rPr>
          <w:rFonts w:ascii="Cambria" w:hAnsi="Cambria" w:cs="Calibri"/>
          <w:b/>
          <w:u w:val="thick" w:color="F79646"/>
        </w:rPr>
      </w:pPr>
      <w:r w:rsidRPr="00A57DDF">
        <w:rPr>
          <w:rFonts w:ascii="Cambria" w:hAnsi="Cambria" w:cs="Calibri"/>
          <w:b/>
          <w:u w:val="thick" w:color="F79646"/>
        </w:rPr>
        <w:t>Connaissances préalables recommandées :</w:t>
      </w:r>
    </w:p>
    <w:p w14:paraId="2DE6269F" w14:textId="77777777" w:rsidR="00F937D5" w:rsidRPr="00A57DDF" w:rsidRDefault="00F937D5" w:rsidP="00F937D5">
      <w:pPr>
        <w:pStyle w:val="Default"/>
        <w:jc w:val="both"/>
        <w:rPr>
          <w:rFonts w:ascii="Cambria" w:hAnsi="Cambria"/>
          <w:bCs/>
        </w:rPr>
      </w:pPr>
      <w:r w:rsidRPr="00A57DDF">
        <w:rPr>
          <w:rFonts w:ascii="Cambria" w:hAnsi="Cambria"/>
          <w:bCs/>
        </w:rPr>
        <w:t xml:space="preserve">Méthodes physicochimiques d’analyse (spectroscopie, microscopie, analyse thermique, </w:t>
      </w:r>
      <w:proofErr w:type="gramStart"/>
      <w:r w:rsidRPr="00A57DDF">
        <w:rPr>
          <w:rFonts w:ascii="Cambria" w:hAnsi="Cambria"/>
          <w:bCs/>
        </w:rPr>
        <w:t>etc….</w:t>
      </w:r>
      <w:proofErr w:type="gramEnd"/>
      <w:r w:rsidRPr="00A57DDF">
        <w:rPr>
          <w:rFonts w:ascii="Cambria" w:hAnsi="Cambria"/>
          <w:bCs/>
        </w:rPr>
        <w:t>)</w:t>
      </w:r>
    </w:p>
    <w:p w14:paraId="71646605" w14:textId="77777777" w:rsidR="00F937D5" w:rsidRPr="00A57DDF" w:rsidRDefault="00F937D5" w:rsidP="00F937D5">
      <w:pPr>
        <w:jc w:val="both"/>
        <w:rPr>
          <w:rFonts w:ascii="Cambria" w:hAnsi="Cambria"/>
        </w:rPr>
      </w:pPr>
    </w:p>
    <w:p w14:paraId="33AAB9DD" w14:textId="77777777" w:rsidR="00F937D5" w:rsidRPr="00A57DDF" w:rsidRDefault="00F937D5" w:rsidP="00F937D5">
      <w:pPr>
        <w:rPr>
          <w:rFonts w:ascii="Cambria" w:hAnsi="Cambria"/>
          <w:b/>
          <w:u w:val="thick" w:color="F79646"/>
        </w:rPr>
      </w:pPr>
      <w:r w:rsidRPr="00A57DDF">
        <w:rPr>
          <w:rFonts w:ascii="Cambria" w:hAnsi="Cambria"/>
          <w:b/>
          <w:u w:val="thick" w:color="F79646"/>
        </w:rPr>
        <w:t>Contenu de la matière :</w:t>
      </w:r>
    </w:p>
    <w:p w14:paraId="37A92A6D" w14:textId="77777777" w:rsidR="00F937D5" w:rsidRPr="00A57DDF" w:rsidRDefault="00F937D5" w:rsidP="00F937D5">
      <w:pPr>
        <w:pStyle w:val="Paragraphedeliste"/>
        <w:ind w:left="360" w:hanging="450"/>
        <w:jc w:val="both"/>
        <w:rPr>
          <w:rFonts w:ascii="Cambria" w:hAnsi="Cambria"/>
          <w:b/>
          <w:bCs/>
        </w:rPr>
      </w:pPr>
      <w:r w:rsidRPr="00A57DDF">
        <w:rPr>
          <w:rFonts w:ascii="Cambria" w:hAnsi="Cambria"/>
          <w:b/>
          <w:bCs/>
        </w:rPr>
        <w:t>Chapitre</w:t>
      </w:r>
      <w:proofErr w:type="gramStart"/>
      <w:r w:rsidRPr="00A57DDF">
        <w:rPr>
          <w:rFonts w:ascii="Cambria" w:hAnsi="Cambria"/>
          <w:b/>
          <w:bCs/>
        </w:rPr>
        <w:t>1  Introduction</w:t>
      </w:r>
      <w:proofErr w:type="gramEnd"/>
      <w:r w:rsidRPr="00A57DDF">
        <w:rPr>
          <w:rFonts w:ascii="Cambria" w:hAnsi="Cambria"/>
          <w:b/>
          <w:bCs/>
        </w:rPr>
        <w:t xml:space="preserve"> à la rétro-ingénierie chimique  </w:t>
      </w:r>
    </w:p>
    <w:p w14:paraId="6FCD7AF3" w14:textId="77777777" w:rsidR="00F937D5" w:rsidRPr="00A57DDF" w:rsidRDefault="00F937D5" w:rsidP="00F937D5">
      <w:pPr>
        <w:jc w:val="both"/>
        <w:rPr>
          <w:rFonts w:ascii="Cambria" w:eastAsia="Calibri" w:hAnsi="Cambria" w:cstheme="majorBidi"/>
          <w:b/>
          <w:bCs/>
        </w:rPr>
      </w:pPr>
    </w:p>
    <w:p w14:paraId="38F2B6F0" w14:textId="77777777" w:rsidR="00F937D5" w:rsidRPr="00A57DDF" w:rsidRDefault="00F937D5" w:rsidP="00F937D5">
      <w:pPr>
        <w:jc w:val="both"/>
        <w:rPr>
          <w:rFonts w:ascii="Cambria" w:hAnsi="Cambria"/>
          <w:b/>
          <w:bCs/>
        </w:rPr>
      </w:pPr>
      <w:r w:rsidRPr="00A57DDF">
        <w:rPr>
          <w:rFonts w:ascii="Cambria" w:eastAsia="Calibri" w:hAnsi="Cambria" w:cstheme="majorBidi"/>
          <w:b/>
          <w:bCs/>
        </w:rPr>
        <w:t xml:space="preserve">1.1 Historique, enjeux légaux et éthiques du RE, </w:t>
      </w:r>
    </w:p>
    <w:p w14:paraId="5260D600" w14:textId="77777777" w:rsidR="00F937D5" w:rsidRPr="00A57DDF" w:rsidRDefault="00F937D5" w:rsidP="00F937D5">
      <w:pPr>
        <w:ind w:left="630" w:hanging="270"/>
        <w:contextualSpacing/>
        <w:jc w:val="both"/>
        <w:rPr>
          <w:rFonts w:ascii="Cambria" w:eastAsia="Calibri" w:hAnsi="Cambria" w:cstheme="majorBidi"/>
        </w:rPr>
      </w:pPr>
      <w:r w:rsidRPr="00A57DDF">
        <w:rPr>
          <w:rFonts w:ascii="Cambria" w:eastAsia="Calibri" w:hAnsi="Cambria" w:cstheme="majorBidi"/>
        </w:rPr>
        <w:t>- Définitions et champs d'application : Approches (matériels, logiciels, procédés…)</w:t>
      </w:r>
    </w:p>
    <w:p w14:paraId="67FE9C68" w14:textId="77777777" w:rsidR="00F937D5" w:rsidRPr="00A57DDF" w:rsidRDefault="00F937D5" w:rsidP="00F937D5">
      <w:pPr>
        <w:ind w:left="630" w:hanging="270"/>
        <w:contextualSpacing/>
        <w:rPr>
          <w:rFonts w:ascii="Cambria" w:eastAsia="Calibri" w:hAnsi="Cambria" w:cstheme="majorBidi"/>
        </w:rPr>
      </w:pPr>
      <w:r w:rsidRPr="00A57DDF">
        <w:rPr>
          <w:rFonts w:ascii="Cambria" w:eastAsia="Calibri" w:hAnsi="Cambria" w:cstheme="majorBidi"/>
        </w:rPr>
        <w:t>- Objectifs de conception du produit, contraintes qui ont pu influencer le produit, Pour quel marché le produit a-t-il été créé ? Comment le produit fonctionne-t-il ?</w:t>
      </w:r>
    </w:p>
    <w:p w14:paraId="2DC33CE4" w14:textId="77777777" w:rsidR="00F937D5" w:rsidRPr="00A57DDF" w:rsidRDefault="00F937D5" w:rsidP="00F937D5">
      <w:pPr>
        <w:ind w:left="630" w:hanging="270"/>
        <w:contextualSpacing/>
        <w:rPr>
          <w:rFonts w:ascii="Cambria" w:eastAsia="Calibri" w:hAnsi="Cambria" w:cstheme="majorBidi"/>
        </w:rPr>
      </w:pPr>
      <w:r w:rsidRPr="00A57DDF">
        <w:rPr>
          <w:rFonts w:ascii="Cambria" w:eastAsia="Calibri" w:hAnsi="Cambria" w:cstheme="majorBidi"/>
        </w:rPr>
        <w:t>- Comment pensons-nous qu'il fonctionne ? Comment répond-il à l'objectif global de la conception ? Pourquoi a-t-il été conçu de cette manière ?</w:t>
      </w:r>
    </w:p>
    <w:p w14:paraId="3603BB04" w14:textId="77777777" w:rsidR="00F937D5" w:rsidRPr="00A57DDF" w:rsidRDefault="00F937D5" w:rsidP="00F937D5">
      <w:pPr>
        <w:pStyle w:val="Paragraphedeliste"/>
        <w:ind w:left="360"/>
        <w:jc w:val="both"/>
        <w:rPr>
          <w:rFonts w:ascii="Cambria" w:hAnsi="Cambria"/>
          <w:b/>
          <w:bCs/>
        </w:rPr>
      </w:pPr>
      <w:r w:rsidRPr="00A57DDF">
        <w:rPr>
          <w:rFonts w:ascii="Cambria" w:hAnsi="Cambria"/>
          <w:b/>
          <w:bCs/>
        </w:rPr>
        <w:t xml:space="preserve"> </w:t>
      </w:r>
    </w:p>
    <w:p w14:paraId="482A472B" w14:textId="77777777" w:rsidR="00F937D5" w:rsidRPr="00A57DDF" w:rsidRDefault="00F937D5">
      <w:pPr>
        <w:pStyle w:val="Paragraphedeliste"/>
        <w:numPr>
          <w:ilvl w:val="1"/>
          <w:numId w:val="131"/>
        </w:numPr>
        <w:jc w:val="both"/>
        <w:rPr>
          <w:rFonts w:ascii="Cambria" w:hAnsi="Cambria"/>
          <w:b/>
          <w:bCs/>
        </w:rPr>
      </w:pPr>
      <w:r w:rsidRPr="00A57DDF">
        <w:rPr>
          <w:rFonts w:ascii="Cambria" w:hAnsi="Cambria"/>
          <w:b/>
          <w:bCs/>
        </w:rPr>
        <w:t>Méthodes et utilisation</w:t>
      </w:r>
    </w:p>
    <w:p w14:paraId="18F917BD" w14:textId="77777777" w:rsidR="00F937D5" w:rsidRPr="00A57DDF" w:rsidRDefault="00F937D5">
      <w:pPr>
        <w:pStyle w:val="Paragraphedeliste"/>
        <w:numPr>
          <w:ilvl w:val="0"/>
          <w:numId w:val="132"/>
        </w:numPr>
        <w:jc w:val="both"/>
        <w:rPr>
          <w:rFonts w:ascii="Cambria" w:hAnsi="Cambria"/>
        </w:rPr>
      </w:pPr>
      <w:r w:rsidRPr="00A57DDF">
        <w:rPr>
          <w:rFonts w:ascii="Cambria" w:hAnsi="Cambria"/>
        </w:rPr>
        <w:t>Chromatographie : séparer et identifier les différents composants d'un mélange</w:t>
      </w:r>
    </w:p>
    <w:p w14:paraId="27105C58" w14:textId="77777777" w:rsidR="00F937D5" w:rsidRPr="00A57DDF" w:rsidRDefault="00F937D5">
      <w:pPr>
        <w:pStyle w:val="Paragraphedeliste"/>
        <w:numPr>
          <w:ilvl w:val="0"/>
          <w:numId w:val="132"/>
        </w:numPr>
        <w:jc w:val="both"/>
        <w:rPr>
          <w:rFonts w:ascii="Cambria" w:hAnsi="Cambria"/>
        </w:rPr>
      </w:pPr>
      <w:r w:rsidRPr="00A57DDF">
        <w:rPr>
          <w:rFonts w:ascii="Cambria" w:hAnsi="Cambria"/>
        </w:rPr>
        <w:t>Spectroscopie : identifier et quantifier les liaisons chimiques et les éléments présents dans un échantillon</w:t>
      </w:r>
    </w:p>
    <w:p w14:paraId="39B355AA" w14:textId="77777777" w:rsidR="00F937D5" w:rsidRPr="00A57DDF" w:rsidRDefault="00F937D5">
      <w:pPr>
        <w:pStyle w:val="Paragraphedeliste"/>
        <w:numPr>
          <w:ilvl w:val="0"/>
          <w:numId w:val="132"/>
        </w:numPr>
        <w:jc w:val="both"/>
        <w:rPr>
          <w:rFonts w:ascii="Cambria" w:hAnsi="Cambria"/>
        </w:rPr>
      </w:pPr>
      <w:r w:rsidRPr="00A57DDF">
        <w:rPr>
          <w:rFonts w:ascii="Cambria" w:hAnsi="Cambria"/>
        </w:rPr>
        <w:t>Microscopie : examiner la microstructure d'un échantillon</w:t>
      </w:r>
    </w:p>
    <w:p w14:paraId="2FEA2F5A" w14:textId="77777777" w:rsidR="00F937D5" w:rsidRPr="00A57DDF" w:rsidRDefault="00F937D5">
      <w:pPr>
        <w:pStyle w:val="Paragraphedeliste"/>
        <w:numPr>
          <w:ilvl w:val="0"/>
          <w:numId w:val="132"/>
        </w:numPr>
        <w:jc w:val="both"/>
        <w:rPr>
          <w:rFonts w:ascii="Cambria" w:hAnsi="Cambria"/>
        </w:rPr>
      </w:pPr>
      <w:r w:rsidRPr="00A57DDF">
        <w:rPr>
          <w:rFonts w:ascii="Cambria" w:hAnsi="Cambria"/>
        </w:rPr>
        <w:t>Analyse thermique : étudier les propriétés thermiques d'un échantillon</w:t>
      </w:r>
    </w:p>
    <w:p w14:paraId="46276C4E" w14:textId="77777777" w:rsidR="00F937D5" w:rsidRPr="00A57DDF" w:rsidRDefault="00F937D5">
      <w:pPr>
        <w:pStyle w:val="Paragraphedeliste"/>
        <w:numPr>
          <w:ilvl w:val="0"/>
          <w:numId w:val="132"/>
        </w:numPr>
        <w:jc w:val="both"/>
        <w:rPr>
          <w:rFonts w:ascii="Cambria" w:hAnsi="Cambria"/>
        </w:rPr>
      </w:pPr>
      <w:r w:rsidRPr="00A57DDF">
        <w:rPr>
          <w:rFonts w:ascii="Cambria" w:hAnsi="Cambria"/>
        </w:rPr>
        <w:t xml:space="preserve">Rhéologie : étudier les propriétés mécaniques d'un échantillon en fonction du temps et de la température </w:t>
      </w:r>
    </w:p>
    <w:p w14:paraId="7172D9A7" w14:textId="77777777" w:rsidR="00F937D5" w:rsidRPr="00A57DDF" w:rsidRDefault="00F937D5" w:rsidP="00F937D5">
      <w:pPr>
        <w:pStyle w:val="Paragraphedeliste"/>
        <w:ind w:left="1080"/>
        <w:jc w:val="both"/>
        <w:rPr>
          <w:rFonts w:ascii="Cambria" w:hAnsi="Cambria"/>
          <w:b/>
          <w:bCs/>
          <w:i/>
          <w:iCs/>
        </w:rPr>
      </w:pPr>
    </w:p>
    <w:p w14:paraId="5E14DC65" w14:textId="77777777" w:rsidR="00F937D5" w:rsidRPr="00A57DDF" w:rsidRDefault="00F937D5">
      <w:pPr>
        <w:pStyle w:val="Paragraphedeliste"/>
        <w:numPr>
          <w:ilvl w:val="1"/>
          <w:numId w:val="131"/>
        </w:numPr>
        <w:jc w:val="both"/>
        <w:rPr>
          <w:rFonts w:ascii="Cambria" w:hAnsi="Cambria"/>
          <w:b/>
          <w:bCs/>
        </w:rPr>
      </w:pPr>
      <w:r w:rsidRPr="00A57DDF">
        <w:rPr>
          <w:rFonts w:ascii="Cambria" w:hAnsi="Cambria"/>
          <w:b/>
          <w:bCs/>
        </w:rPr>
        <w:t>Domaines d’utilisation</w:t>
      </w:r>
    </w:p>
    <w:p w14:paraId="6157EAED" w14:textId="77777777" w:rsidR="00F937D5" w:rsidRPr="00A57DDF" w:rsidRDefault="00F937D5">
      <w:pPr>
        <w:pStyle w:val="Paragraphedeliste"/>
        <w:numPr>
          <w:ilvl w:val="0"/>
          <w:numId w:val="132"/>
        </w:numPr>
        <w:jc w:val="both"/>
        <w:rPr>
          <w:rFonts w:ascii="Cambria" w:hAnsi="Cambria"/>
        </w:rPr>
      </w:pPr>
      <w:r w:rsidRPr="00A57DDF">
        <w:rPr>
          <w:rFonts w:ascii="Cambria" w:hAnsi="Cambria"/>
        </w:rPr>
        <w:t>Industries des polymères, peintures, encres, poudres, céramiques, composites, emballage</w:t>
      </w:r>
    </w:p>
    <w:p w14:paraId="04DC76F2" w14:textId="77777777" w:rsidR="00F937D5" w:rsidRPr="00A57DDF" w:rsidRDefault="00F937D5">
      <w:pPr>
        <w:pStyle w:val="Paragraphedeliste"/>
        <w:numPr>
          <w:ilvl w:val="0"/>
          <w:numId w:val="132"/>
        </w:numPr>
        <w:jc w:val="both"/>
        <w:rPr>
          <w:rFonts w:ascii="Cambria" w:hAnsi="Cambria"/>
        </w:rPr>
      </w:pPr>
      <w:r w:rsidRPr="00A57DDF">
        <w:rPr>
          <w:rFonts w:ascii="Cambria" w:hAnsi="Cambria"/>
        </w:rPr>
        <w:t>Industries pharmaceutiques et médicaments</w:t>
      </w:r>
    </w:p>
    <w:p w14:paraId="18CBC429" w14:textId="77777777" w:rsidR="00F937D5" w:rsidRPr="00A57DDF" w:rsidRDefault="00F937D5">
      <w:pPr>
        <w:pStyle w:val="Paragraphedeliste"/>
        <w:numPr>
          <w:ilvl w:val="0"/>
          <w:numId w:val="132"/>
        </w:numPr>
        <w:jc w:val="both"/>
        <w:rPr>
          <w:rFonts w:ascii="Cambria" w:hAnsi="Cambria"/>
        </w:rPr>
      </w:pPr>
      <w:r w:rsidRPr="00A57DDF">
        <w:rPr>
          <w:rFonts w:ascii="Cambria" w:hAnsi="Cambria"/>
        </w:rPr>
        <w:t xml:space="preserve">Industries alimentaires </w:t>
      </w:r>
    </w:p>
    <w:p w14:paraId="5C310CBE" w14:textId="77777777" w:rsidR="00F937D5" w:rsidRPr="00A57DDF" w:rsidRDefault="00F937D5">
      <w:pPr>
        <w:pStyle w:val="Paragraphedeliste"/>
        <w:numPr>
          <w:ilvl w:val="0"/>
          <w:numId w:val="132"/>
        </w:numPr>
        <w:jc w:val="both"/>
        <w:rPr>
          <w:rFonts w:ascii="Cambria" w:hAnsi="Cambria"/>
        </w:rPr>
      </w:pPr>
      <w:r w:rsidRPr="00A57DDF">
        <w:rPr>
          <w:rFonts w:ascii="Cambria" w:hAnsi="Cambria"/>
        </w:rPr>
        <w:t>Industries cosmétiques</w:t>
      </w:r>
    </w:p>
    <w:p w14:paraId="60C2C989" w14:textId="77777777" w:rsidR="00F937D5" w:rsidRPr="00A57DDF" w:rsidRDefault="00F937D5">
      <w:pPr>
        <w:pStyle w:val="Paragraphedeliste"/>
        <w:numPr>
          <w:ilvl w:val="0"/>
          <w:numId w:val="132"/>
        </w:numPr>
        <w:jc w:val="both"/>
        <w:rPr>
          <w:rFonts w:ascii="Cambria" w:hAnsi="Cambria"/>
        </w:rPr>
      </w:pPr>
      <w:r w:rsidRPr="00A57DDF">
        <w:rPr>
          <w:rFonts w:ascii="Cambria" w:hAnsi="Cambria"/>
        </w:rPr>
        <w:t>Industries pétrochimiques</w:t>
      </w:r>
    </w:p>
    <w:p w14:paraId="2BBA77EB" w14:textId="77777777" w:rsidR="00F937D5" w:rsidRPr="00A57DDF" w:rsidRDefault="00F937D5" w:rsidP="00F937D5">
      <w:pPr>
        <w:jc w:val="both"/>
        <w:rPr>
          <w:rFonts w:ascii="Cambria" w:hAnsi="Cambria"/>
        </w:rPr>
      </w:pPr>
    </w:p>
    <w:p w14:paraId="2B974279" w14:textId="77777777" w:rsidR="00F937D5" w:rsidRPr="00A57DDF" w:rsidRDefault="00F937D5" w:rsidP="00F937D5">
      <w:pPr>
        <w:jc w:val="both"/>
        <w:rPr>
          <w:rFonts w:ascii="Cambria" w:hAnsi="Cambria"/>
          <w:b/>
          <w:bCs/>
        </w:rPr>
      </w:pPr>
      <w:r w:rsidRPr="00A57DDF">
        <w:rPr>
          <w:rFonts w:ascii="Cambria" w:hAnsi="Cambria"/>
          <w:b/>
          <w:bCs/>
        </w:rPr>
        <w:t>1.4</w:t>
      </w:r>
      <w:r w:rsidRPr="00A57DDF">
        <w:rPr>
          <w:rFonts w:ascii="Cambria" w:hAnsi="Cambria"/>
        </w:rPr>
        <w:t xml:space="preserve"> </w:t>
      </w:r>
      <w:r w:rsidRPr="00A57DDF">
        <w:rPr>
          <w:rFonts w:ascii="Cambria" w:hAnsi="Cambria"/>
          <w:b/>
          <w:bCs/>
        </w:rPr>
        <w:t>Cas où la rétro-ingénierie n'est pas possible</w:t>
      </w:r>
    </w:p>
    <w:p w14:paraId="64DDD619" w14:textId="77777777" w:rsidR="00F937D5" w:rsidRPr="00A57DDF" w:rsidRDefault="00F937D5" w:rsidP="00F937D5">
      <w:pPr>
        <w:jc w:val="both"/>
        <w:rPr>
          <w:rFonts w:ascii="Cambria" w:hAnsi="Cambria"/>
        </w:rPr>
      </w:pPr>
      <w:r w:rsidRPr="00A57DDF">
        <w:rPr>
          <w:rFonts w:ascii="Cambria" w:hAnsi="Cambria"/>
        </w:rPr>
        <w:lastRenderedPageBreak/>
        <w:t xml:space="preserve">- Formulations complexes </w:t>
      </w:r>
    </w:p>
    <w:p w14:paraId="2D6B7B7D" w14:textId="77777777" w:rsidR="00F937D5" w:rsidRPr="00A57DDF" w:rsidRDefault="00F937D5" w:rsidP="00F937D5">
      <w:pPr>
        <w:jc w:val="both"/>
        <w:rPr>
          <w:rFonts w:ascii="Cambria" w:hAnsi="Cambria"/>
        </w:rPr>
      </w:pPr>
      <w:r w:rsidRPr="00A57DDF">
        <w:rPr>
          <w:rFonts w:ascii="Cambria" w:hAnsi="Cambria"/>
        </w:rPr>
        <w:t xml:space="preserve">- Manque d'équipement </w:t>
      </w:r>
    </w:p>
    <w:p w14:paraId="0F6D2E4C" w14:textId="77777777" w:rsidR="00F937D5" w:rsidRPr="00A57DDF" w:rsidRDefault="00F937D5" w:rsidP="00F937D5">
      <w:pPr>
        <w:jc w:val="both"/>
        <w:rPr>
          <w:rFonts w:ascii="Cambria" w:hAnsi="Cambria"/>
        </w:rPr>
      </w:pPr>
      <w:r w:rsidRPr="00A57DDF">
        <w:rPr>
          <w:rFonts w:ascii="Cambria" w:hAnsi="Cambria"/>
        </w:rPr>
        <w:t xml:space="preserve">- Restrictions légales </w:t>
      </w:r>
    </w:p>
    <w:p w14:paraId="6A95E2D0" w14:textId="77777777" w:rsidR="00F937D5" w:rsidRPr="00A57DDF" w:rsidRDefault="00F937D5" w:rsidP="00F937D5">
      <w:pPr>
        <w:jc w:val="both"/>
        <w:rPr>
          <w:rFonts w:ascii="Cambria" w:hAnsi="Cambria"/>
        </w:rPr>
      </w:pPr>
      <w:r w:rsidRPr="00A57DDF">
        <w:rPr>
          <w:rFonts w:ascii="Cambria" w:hAnsi="Cambria"/>
        </w:rPr>
        <w:t xml:space="preserve">- Problèmes de sécurité </w:t>
      </w:r>
    </w:p>
    <w:p w14:paraId="132B312A" w14:textId="77777777" w:rsidR="00F937D5" w:rsidRPr="00A57DDF" w:rsidRDefault="00F937D5" w:rsidP="00F937D5">
      <w:pPr>
        <w:jc w:val="both"/>
        <w:rPr>
          <w:rFonts w:ascii="Cambria" w:hAnsi="Cambria"/>
        </w:rPr>
      </w:pPr>
      <w:r w:rsidRPr="00A57DDF">
        <w:rPr>
          <w:rFonts w:ascii="Cambria" w:hAnsi="Cambria"/>
        </w:rPr>
        <w:t xml:space="preserve">- Dégradation </w:t>
      </w:r>
    </w:p>
    <w:p w14:paraId="7B09C570" w14:textId="77777777" w:rsidR="00F937D5" w:rsidRPr="00A57DDF" w:rsidRDefault="00F937D5" w:rsidP="00F937D5">
      <w:pPr>
        <w:jc w:val="both"/>
        <w:rPr>
          <w:rFonts w:ascii="Cambria" w:hAnsi="Cambria"/>
          <w:b/>
          <w:bCs/>
        </w:rPr>
      </w:pPr>
    </w:p>
    <w:p w14:paraId="40E847D5" w14:textId="77777777" w:rsidR="00F937D5" w:rsidRPr="00A57DDF" w:rsidRDefault="00F937D5" w:rsidP="00F937D5">
      <w:pPr>
        <w:jc w:val="both"/>
        <w:rPr>
          <w:rFonts w:ascii="Cambria" w:eastAsia="Calibri" w:hAnsi="Cambria" w:cstheme="majorBidi"/>
          <w:b/>
          <w:bCs/>
        </w:rPr>
      </w:pPr>
      <w:r w:rsidRPr="00A57DDF">
        <w:rPr>
          <w:rFonts w:ascii="Cambria" w:hAnsi="Cambria"/>
          <w:b/>
          <w:bCs/>
        </w:rPr>
        <w:t xml:space="preserve">Chapitre2 </w:t>
      </w:r>
      <w:r w:rsidRPr="00A57DDF">
        <w:rPr>
          <w:rFonts w:ascii="Cambria" w:eastAsia="Calibri" w:hAnsi="Cambria" w:cstheme="majorBidi"/>
          <w:b/>
          <w:bCs/>
        </w:rPr>
        <w:t>Méthodologie générale</w:t>
      </w:r>
    </w:p>
    <w:p w14:paraId="2A1890D2" w14:textId="77777777" w:rsidR="00F937D5" w:rsidRPr="00A57DDF" w:rsidRDefault="00F937D5">
      <w:pPr>
        <w:pStyle w:val="Paragraphedeliste"/>
        <w:numPr>
          <w:ilvl w:val="1"/>
          <w:numId w:val="133"/>
        </w:numPr>
        <w:jc w:val="both"/>
        <w:rPr>
          <w:rFonts w:ascii="Cambria" w:eastAsia="Calibri" w:hAnsi="Cambria" w:cstheme="majorBidi"/>
          <w:b/>
          <w:bCs/>
        </w:rPr>
      </w:pPr>
      <w:r w:rsidRPr="00A57DDF">
        <w:rPr>
          <w:rFonts w:ascii="Cambria" w:eastAsia="Calibri" w:hAnsi="Cambria" w:cstheme="majorBidi"/>
          <w:b/>
          <w:bCs/>
        </w:rPr>
        <w:t>Pyramide inversée</w:t>
      </w:r>
    </w:p>
    <w:p w14:paraId="0B7884FC" w14:textId="77777777" w:rsidR="00F937D5" w:rsidRPr="00A57DDF" w:rsidRDefault="00F937D5">
      <w:pPr>
        <w:pStyle w:val="Paragraphedeliste"/>
        <w:numPr>
          <w:ilvl w:val="2"/>
          <w:numId w:val="133"/>
        </w:numPr>
        <w:jc w:val="both"/>
        <w:rPr>
          <w:rFonts w:ascii="Cambria" w:eastAsia="Calibri" w:hAnsi="Cambria" w:cstheme="majorBidi"/>
        </w:rPr>
      </w:pPr>
      <w:r w:rsidRPr="00A57DDF">
        <w:rPr>
          <w:rFonts w:ascii="Cambria" w:eastAsia="Calibri" w:hAnsi="Cambria" w:cstheme="majorBidi"/>
        </w:rPr>
        <w:t xml:space="preserve">Analyse globale du produit : Evaluation documentaire du mélange à </w:t>
      </w:r>
      <w:proofErr w:type="spellStart"/>
      <w:r w:rsidRPr="00A57DDF">
        <w:rPr>
          <w:rFonts w:ascii="Cambria" w:eastAsia="Calibri" w:hAnsi="Cambria" w:cstheme="majorBidi"/>
        </w:rPr>
        <w:t>déformuler</w:t>
      </w:r>
      <w:proofErr w:type="spellEnd"/>
      <w:r w:rsidRPr="00A57DDF">
        <w:rPr>
          <w:rFonts w:ascii="Cambria" w:eastAsia="Calibri" w:hAnsi="Cambria" w:cstheme="majorBidi"/>
        </w:rPr>
        <w:t>,</w:t>
      </w:r>
    </w:p>
    <w:p w14:paraId="29926FF8" w14:textId="77777777" w:rsidR="00F937D5" w:rsidRPr="00A57DDF" w:rsidRDefault="00F937D5">
      <w:pPr>
        <w:pStyle w:val="Paragraphedeliste"/>
        <w:numPr>
          <w:ilvl w:val="2"/>
          <w:numId w:val="133"/>
        </w:numPr>
        <w:jc w:val="both"/>
        <w:rPr>
          <w:rFonts w:ascii="Cambria" w:hAnsi="Cambria"/>
        </w:rPr>
      </w:pPr>
      <w:r w:rsidRPr="00A57DDF">
        <w:rPr>
          <w:rFonts w:ascii="Cambria" w:hAnsi="Cambria"/>
        </w:rPr>
        <w:t>Analyse superficielle du mélange : solubilité, réactivité chimique, présence de charge, nombre de composés formant le mélange, taille des molécules</w:t>
      </w:r>
    </w:p>
    <w:p w14:paraId="71DE4E50" w14:textId="77777777" w:rsidR="00F937D5" w:rsidRPr="00A57DDF" w:rsidRDefault="00F937D5">
      <w:pPr>
        <w:pStyle w:val="Paragraphedeliste"/>
        <w:numPr>
          <w:ilvl w:val="2"/>
          <w:numId w:val="133"/>
        </w:numPr>
        <w:jc w:val="both"/>
        <w:rPr>
          <w:rFonts w:ascii="Cambria" w:eastAsia="Calibri" w:hAnsi="Cambria" w:cstheme="majorBidi"/>
        </w:rPr>
      </w:pPr>
      <w:r w:rsidRPr="00A57DDF">
        <w:rPr>
          <w:rFonts w:ascii="Cambria" w:hAnsi="Cambria"/>
        </w:rPr>
        <w:t xml:space="preserve">Analyse spécifique de chacun des composés à </w:t>
      </w:r>
      <w:proofErr w:type="spellStart"/>
      <w:r w:rsidRPr="00A57DDF">
        <w:rPr>
          <w:rFonts w:ascii="Cambria" w:hAnsi="Cambria"/>
        </w:rPr>
        <w:t>déformuler</w:t>
      </w:r>
      <w:proofErr w:type="spellEnd"/>
      <w:r w:rsidRPr="00A57DDF">
        <w:rPr>
          <w:rFonts w:ascii="Cambria" w:hAnsi="Cambria"/>
        </w:rPr>
        <w:t> : isoler les différentes espèces puis les identifier et les qualifier par des techniques de chromatographie, RMN, analyse élémentaire (MEB, EDX…)</w:t>
      </w:r>
    </w:p>
    <w:p w14:paraId="786F4F5E" w14:textId="77777777" w:rsidR="00F937D5" w:rsidRPr="00A57DDF" w:rsidRDefault="00F937D5">
      <w:pPr>
        <w:pStyle w:val="Paragraphedeliste"/>
        <w:numPr>
          <w:ilvl w:val="2"/>
          <w:numId w:val="133"/>
        </w:numPr>
        <w:jc w:val="both"/>
        <w:rPr>
          <w:rFonts w:ascii="Cambria" w:hAnsi="Cambria"/>
        </w:rPr>
      </w:pPr>
      <w:r w:rsidRPr="00A57DDF">
        <w:rPr>
          <w:rFonts w:ascii="Cambria" w:hAnsi="Cambria"/>
        </w:rPr>
        <w:t>Quantification des espèces isolées (chromatographies, RMN, Techniques gravimétriques)</w:t>
      </w:r>
    </w:p>
    <w:p w14:paraId="6144B02C" w14:textId="77777777" w:rsidR="00F937D5" w:rsidRPr="00A57DDF" w:rsidRDefault="00F937D5">
      <w:pPr>
        <w:pStyle w:val="Paragraphedeliste"/>
        <w:numPr>
          <w:ilvl w:val="2"/>
          <w:numId w:val="133"/>
        </w:numPr>
        <w:jc w:val="both"/>
        <w:rPr>
          <w:rFonts w:ascii="Cambria" w:eastAsia="Calibri" w:hAnsi="Cambria" w:cstheme="majorBidi"/>
        </w:rPr>
      </w:pPr>
      <w:r w:rsidRPr="00A57DDF">
        <w:rPr>
          <w:rFonts w:ascii="Cambria" w:hAnsi="Cambria"/>
        </w:rPr>
        <w:t xml:space="preserve">Exemples d’applications : Ingénierie inverse de résines époxy, résines </w:t>
      </w:r>
      <w:proofErr w:type="spellStart"/>
      <w:r w:rsidRPr="00A57DDF">
        <w:rPr>
          <w:rFonts w:ascii="Cambria" w:hAnsi="Cambria"/>
        </w:rPr>
        <w:t>formo</w:t>
      </w:r>
      <w:proofErr w:type="spellEnd"/>
      <w:r w:rsidRPr="00A57DDF">
        <w:rPr>
          <w:rFonts w:ascii="Cambria" w:hAnsi="Cambria"/>
        </w:rPr>
        <w:t xml:space="preserve">-phénoliques, peintures, shampooings, dispositifs médicaux, etc. </w:t>
      </w:r>
    </w:p>
    <w:p w14:paraId="23277EE6" w14:textId="77777777" w:rsidR="00F937D5" w:rsidRPr="00A57DDF" w:rsidRDefault="00F937D5" w:rsidP="00F937D5">
      <w:pPr>
        <w:jc w:val="both"/>
        <w:rPr>
          <w:rFonts w:ascii="Cambria" w:hAnsi="Cambria"/>
          <w:b/>
          <w:bCs/>
        </w:rPr>
      </w:pPr>
    </w:p>
    <w:p w14:paraId="3D3BFB25" w14:textId="77777777" w:rsidR="00F937D5" w:rsidRPr="00A57DDF" w:rsidRDefault="00F937D5" w:rsidP="00F937D5">
      <w:pPr>
        <w:jc w:val="both"/>
        <w:rPr>
          <w:rFonts w:ascii="Cambria" w:hAnsi="Cambria"/>
          <w:b/>
          <w:bCs/>
        </w:rPr>
      </w:pPr>
      <w:r w:rsidRPr="00A57DDF">
        <w:rPr>
          <w:rFonts w:ascii="Cambria" w:hAnsi="Cambria"/>
          <w:b/>
          <w:bCs/>
        </w:rPr>
        <w:t>Chapitre 3 Processus de rétroingénierie</w:t>
      </w:r>
    </w:p>
    <w:p w14:paraId="411EA01F" w14:textId="77777777" w:rsidR="00F937D5" w:rsidRPr="00A57DDF" w:rsidRDefault="00F937D5" w:rsidP="00F937D5">
      <w:pPr>
        <w:outlineLvl w:val="2"/>
        <w:rPr>
          <w:rFonts w:ascii="Cambria" w:eastAsia="Times New Roman" w:hAnsi="Cambria"/>
          <w:b/>
          <w:bCs/>
          <w:lang w:eastAsia="fr-FR"/>
        </w:rPr>
      </w:pPr>
      <w:r w:rsidRPr="00A57DDF">
        <w:rPr>
          <w:rFonts w:ascii="Cambria" w:eastAsia="Times New Roman" w:hAnsi="Cambria"/>
          <w:b/>
          <w:bCs/>
          <w:lang w:eastAsia="fr-FR"/>
        </w:rPr>
        <w:t>3.1 Hypothèse sur le procédé de fabrication</w:t>
      </w:r>
    </w:p>
    <w:p w14:paraId="4EF18B65" w14:textId="77777777" w:rsidR="00F937D5" w:rsidRPr="00A57DDF" w:rsidRDefault="00F937D5" w:rsidP="00F937D5">
      <w:pPr>
        <w:ind w:left="720"/>
        <w:rPr>
          <w:rFonts w:ascii="Cambria" w:eastAsia="Times New Roman" w:hAnsi="Cambria"/>
          <w:lang w:eastAsia="fr-FR"/>
        </w:rPr>
      </w:pPr>
      <w:r w:rsidRPr="00A57DDF">
        <w:rPr>
          <w:rFonts w:ascii="Cambria" w:eastAsia="Times New Roman" w:hAnsi="Cambria"/>
          <w:lang w:eastAsia="fr-FR"/>
        </w:rPr>
        <w:t>Reconstitution des étapes de fabrication à partir de la composition chimique :</w:t>
      </w:r>
    </w:p>
    <w:p w14:paraId="237D7C22" w14:textId="77777777" w:rsidR="00F937D5" w:rsidRPr="00A57DDF" w:rsidRDefault="00F937D5">
      <w:pPr>
        <w:numPr>
          <w:ilvl w:val="1"/>
          <w:numId w:val="137"/>
        </w:numPr>
        <w:rPr>
          <w:rFonts w:ascii="Cambria" w:eastAsia="Times New Roman" w:hAnsi="Cambria"/>
          <w:lang w:eastAsia="fr-FR"/>
        </w:rPr>
      </w:pPr>
      <w:r w:rsidRPr="00A57DDF">
        <w:rPr>
          <w:rFonts w:ascii="Cambria" w:eastAsia="Times New Roman" w:hAnsi="Cambria"/>
          <w:lang w:eastAsia="fr-FR"/>
        </w:rPr>
        <w:t>Température, pression, catalyseurs utilisés.</w:t>
      </w:r>
    </w:p>
    <w:p w14:paraId="200FE10C" w14:textId="77777777" w:rsidR="00F937D5" w:rsidRPr="00A57DDF" w:rsidRDefault="00F937D5">
      <w:pPr>
        <w:numPr>
          <w:ilvl w:val="1"/>
          <w:numId w:val="137"/>
        </w:numPr>
        <w:rPr>
          <w:rFonts w:ascii="Cambria" w:eastAsia="Times New Roman" w:hAnsi="Cambria"/>
          <w:lang w:eastAsia="fr-FR"/>
        </w:rPr>
      </w:pPr>
      <w:r w:rsidRPr="00A57DDF">
        <w:rPr>
          <w:rFonts w:ascii="Cambria" w:eastAsia="Times New Roman" w:hAnsi="Cambria"/>
          <w:lang w:eastAsia="fr-FR"/>
        </w:rPr>
        <w:t>Ordre d’ajout des réactifs.</w:t>
      </w:r>
    </w:p>
    <w:p w14:paraId="1C3941C8" w14:textId="77777777" w:rsidR="00F937D5" w:rsidRPr="00A57DDF" w:rsidRDefault="00F937D5">
      <w:pPr>
        <w:numPr>
          <w:ilvl w:val="1"/>
          <w:numId w:val="137"/>
        </w:numPr>
        <w:rPr>
          <w:rFonts w:ascii="Cambria" w:eastAsia="Times New Roman" w:hAnsi="Cambria"/>
          <w:lang w:eastAsia="fr-FR"/>
        </w:rPr>
      </w:pPr>
      <w:r w:rsidRPr="00A57DDF">
        <w:rPr>
          <w:rFonts w:ascii="Cambria" w:eastAsia="Times New Roman" w:hAnsi="Cambria"/>
          <w:lang w:eastAsia="fr-FR"/>
        </w:rPr>
        <w:t>Conditions de réaction et purification.</w:t>
      </w:r>
    </w:p>
    <w:p w14:paraId="5B9D66E1" w14:textId="77777777" w:rsidR="00F937D5" w:rsidRPr="00A57DDF" w:rsidRDefault="00F937D5">
      <w:pPr>
        <w:pStyle w:val="Titre3"/>
        <w:keepNext w:val="0"/>
        <w:numPr>
          <w:ilvl w:val="1"/>
          <w:numId w:val="139"/>
        </w:numPr>
        <w:jc w:val="left"/>
        <w:rPr>
          <w:rFonts w:ascii="Cambria" w:hAnsi="Cambria"/>
        </w:rPr>
      </w:pPr>
      <w:r w:rsidRPr="00A57DDF">
        <w:rPr>
          <w:rStyle w:val="lev"/>
          <w:rFonts w:ascii="Cambria" w:hAnsi="Cambria"/>
        </w:rPr>
        <w:t xml:space="preserve"> Modélisation et simulation</w:t>
      </w:r>
    </w:p>
    <w:p w14:paraId="40809BAE" w14:textId="77777777" w:rsidR="00F937D5" w:rsidRPr="00A57DDF" w:rsidRDefault="00F937D5">
      <w:pPr>
        <w:pStyle w:val="NormalWeb"/>
        <w:numPr>
          <w:ilvl w:val="1"/>
          <w:numId w:val="138"/>
        </w:numPr>
        <w:spacing w:before="0" w:beforeAutospacing="0" w:after="0" w:afterAutospacing="0"/>
        <w:rPr>
          <w:rFonts w:ascii="Cambria" w:hAnsi="Cambria"/>
        </w:rPr>
      </w:pPr>
      <w:r w:rsidRPr="00A57DDF">
        <w:rPr>
          <w:rFonts w:ascii="Cambria" w:hAnsi="Cambria"/>
        </w:rPr>
        <w:t xml:space="preserve">Utilisation de logiciels de simulation chimique (Aspen Plus, </w:t>
      </w:r>
      <w:proofErr w:type="spellStart"/>
      <w:r w:rsidRPr="00A57DDF">
        <w:rPr>
          <w:rFonts w:ascii="Cambria" w:hAnsi="Cambria"/>
        </w:rPr>
        <w:t>ChemCAD</w:t>
      </w:r>
      <w:proofErr w:type="spellEnd"/>
      <w:r w:rsidRPr="00A57DDF">
        <w:rPr>
          <w:rFonts w:ascii="Cambria" w:hAnsi="Cambria"/>
        </w:rPr>
        <w:t>, etc.) pour valider les hypothèses.</w:t>
      </w:r>
    </w:p>
    <w:p w14:paraId="20E1492A" w14:textId="77777777" w:rsidR="00F937D5" w:rsidRPr="00A57DDF" w:rsidRDefault="00F937D5">
      <w:pPr>
        <w:pStyle w:val="NormalWeb"/>
        <w:numPr>
          <w:ilvl w:val="1"/>
          <w:numId w:val="138"/>
        </w:numPr>
        <w:spacing w:before="0" w:beforeAutospacing="0" w:after="0" w:afterAutospacing="0"/>
        <w:rPr>
          <w:rFonts w:ascii="Cambria" w:hAnsi="Cambria"/>
        </w:rPr>
      </w:pPr>
      <w:r w:rsidRPr="00A57DDF">
        <w:rPr>
          <w:rFonts w:ascii="Cambria" w:hAnsi="Cambria"/>
        </w:rPr>
        <w:t>Évaluation des équilibres thermodynamiques et cinétiques.</w:t>
      </w:r>
    </w:p>
    <w:p w14:paraId="7DC099C2" w14:textId="77777777" w:rsidR="00F937D5" w:rsidRPr="00A57DDF" w:rsidRDefault="00F937D5">
      <w:pPr>
        <w:pStyle w:val="Titre3"/>
        <w:keepNext w:val="0"/>
        <w:numPr>
          <w:ilvl w:val="1"/>
          <w:numId w:val="139"/>
        </w:numPr>
        <w:jc w:val="left"/>
        <w:rPr>
          <w:rFonts w:ascii="Cambria" w:hAnsi="Cambria"/>
        </w:rPr>
      </w:pPr>
      <w:r w:rsidRPr="00A57DDF">
        <w:rPr>
          <w:rStyle w:val="lev"/>
          <w:rFonts w:ascii="Cambria" w:hAnsi="Cambria"/>
        </w:rPr>
        <w:t xml:space="preserve"> Reproduction expérimentale</w:t>
      </w:r>
    </w:p>
    <w:p w14:paraId="60D7AEF2" w14:textId="77777777" w:rsidR="00F937D5" w:rsidRPr="00A57DDF" w:rsidRDefault="00F937D5">
      <w:pPr>
        <w:pStyle w:val="NormalWeb"/>
        <w:numPr>
          <w:ilvl w:val="0"/>
          <w:numId w:val="147"/>
        </w:numPr>
        <w:spacing w:before="0" w:beforeAutospacing="0" w:after="0" w:afterAutospacing="0"/>
        <w:rPr>
          <w:rFonts w:ascii="Cambria" w:hAnsi="Cambria"/>
        </w:rPr>
      </w:pPr>
      <w:r w:rsidRPr="00A57DDF">
        <w:rPr>
          <w:rFonts w:ascii="Cambria" w:hAnsi="Cambria"/>
        </w:rPr>
        <w:t>Réalisation de tests en laboratoire pour vérifier les hypothèses de formulation ou de procédé.</w:t>
      </w:r>
    </w:p>
    <w:p w14:paraId="4D5F6356" w14:textId="77777777" w:rsidR="00F937D5" w:rsidRPr="00A57DDF" w:rsidRDefault="00F937D5">
      <w:pPr>
        <w:pStyle w:val="NormalWeb"/>
        <w:numPr>
          <w:ilvl w:val="0"/>
          <w:numId w:val="148"/>
        </w:numPr>
        <w:spacing w:before="0" w:beforeAutospacing="0" w:after="0" w:afterAutospacing="0"/>
        <w:rPr>
          <w:rFonts w:ascii="Cambria" w:hAnsi="Cambria"/>
        </w:rPr>
      </w:pPr>
      <w:r w:rsidRPr="00A57DDF">
        <w:rPr>
          <w:rFonts w:ascii="Cambria" w:hAnsi="Cambria"/>
        </w:rPr>
        <w:t>Ajustement des paramètres en fonction des résultats obtenus.</w:t>
      </w:r>
    </w:p>
    <w:p w14:paraId="5F72C9E2" w14:textId="77777777" w:rsidR="00F937D5" w:rsidRPr="00A57DDF" w:rsidRDefault="00F937D5">
      <w:pPr>
        <w:pStyle w:val="Titre3"/>
        <w:keepNext w:val="0"/>
        <w:numPr>
          <w:ilvl w:val="1"/>
          <w:numId w:val="139"/>
        </w:numPr>
        <w:jc w:val="left"/>
        <w:rPr>
          <w:rFonts w:ascii="Cambria" w:hAnsi="Cambria"/>
        </w:rPr>
      </w:pPr>
      <w:r w:rsidRPr="00A57DDF">
        <w:rPr>
          <w:rStyle w:val="lev"/>
          <w:rFonts w:ascii="Cambria" w:hAnsi="Cambria"/>
        </w:rPr>
        <w:t xml:space="preserve"> Optimisation</w:t>
      </w:r>
    </w:p>
    <w:p w14:paraId="51B7D5AB" w14:textId="77777777" w:rsidR="00F937D5" w:rsidRPr="00A57DDF" w:rsidRDefault="00F937D5">
      <w:pPr>
        <w:pStyle w:val="NormalWeb"/>
        <w:numPr>
          <w:ilvl w:val="0"/>
          <w:numId w:val="148"/>
        </w:numPr>
        <w:spacing w:before="0" w:beforeAutospacing="0" w:after="0" w:afterAutospacing="0"/>
        <w:rPr>
          <w:rFonts w:ascii="Cambria" w:hAnsi="Cambria"/>
        </w:rPr>
      </w:pPr>
      <w:r w:rsidRPr="00A57DDF">
        <w:rPr>
          <w:rFonts w:ascii="Cambria" w:hAnsi="Cambria"/>
        </w:rPr>
        <w:t>Amélioration du procédé (rendement, coût, impact environnemental).</w:t>
      </w:r>
    </w:p>
    <w:p w14:paraId="148CD08C" w14:textId="77777777" w:rsidR="00F937D5" w:rsidRPr="00A57DDF" w:rsidRDefault="00F937D5">
      <w:pPr>
        <w:pStyle w:val="NormalWeb"/>
        <w:numPr>
          <w:ilvl w:val="0"/>
          <w:numId w:val="148"/>
        </w:numPr>
        <w:spacing w:before="0" w:beforeAutospacing="0" w:after="0" w:afterAutospacing="0"/>
        <w:rPr>
          <w:rFonts w:ascii="Cambria" w:hAnsi="Cambria"/>
        </w:rPr>
      </w:pPr>
      <w:r w:rsidRPr="00A57DDF">
        <w:rPr>
          <w:rFonts w:ascii="Cambria" w:hAnsi="Cambria"/>
        </w:rPr>
        <w:t>Recherche de formulations équivalentes ou meilleures (génériques, alternatives brevetables, etc.).</w:t>
      </w:r>
    </w:p>
    <w:p w14:paraId="79295303" w14:textId="77777777" w:rsidR="00F937D5" w:rsidRPr="00A57DDF" w:rsidRDefault="00F937D5" w:rsidP="00F937D5">
      <w:pPr>
        <w:jc w:val="both"/>
        <w:rPr>
          <w:rFonts w:ascii="Cambria" w:hAnsi="Cambria"/>
          <w:b/>
          <w:bCs/>
        </w:rPr>
      </w:pPr>
    </w:p>
    <w:p w14:paraId="41629738" w14:textId="77777777" w:rsidR="00F937D5" w:rsidRPr="00A57DDF" w:rsidRDefault="00F937D5" w:rsidP="00F937D5">
      <w:pPr>
        <w:jc w:val="both"/>
        <w:rPr>
          <w:rFonts w:ascii="Cambria" w:hAnsi="Cambria"/>
          <w:b/>
          <w:bCs/>
        </w:rPr>
      </w:pPr>
      <w:r w:rsidRPr="00A57DDF">
        <w:rPr>
          <w:rFonts w:ascii="Cambria" w:hAnsi="Cambria"/>
          <w:b/>
          <w:bCs/>
        </w:rPr>
        <w:t>Chapitre 4 Techniques de développement de formes pharmaceutiques génériques</w:t>
      </w:r>
    </w:p>
    <w:p w14:paraId="7E50265E" w14:textId="77777777" w:rsidR="00F937D5" w:rsidRPr="00A57DDF" w:rsidRDefault="00F937D5" w:rsidP="00F937D5">
      <w:pPr>
        <w:shd w:val="clear" w:color="auto" w:fill="FFFFFF"/>
        <w:rPr>
          <w:rFonts w:ascii="Cambria" w:eastAsia="Times New Roman" w:hAnsi="Cambria" w:cs="Arial"/>
          <w:lang w:eastAsia="fr-FR"/>
        </w:rPr>
      </w:pPr>
      <w:r w:rsidRPr="00A57DDF">
        <w:rPr>
          <w:rFonts w:ascii="Cambria" w:eastAsia="Times New Roman" w:hAnsi="Cambria" w:cs="Arial"/>
          <w:b/>
          <w:bCs/>
          <w:lang w:eastAsia="fr-FR"/>
        </w:rPr>
        <w:t>4.1. Recherche et formulation :</w:t>
      </w:r>
    </w:p>
    <w:p w14:paraId="63DCDAFC" w14:textId="77777777" w:rsidR="00F937D5" w:rsidRPr="00A57DDF" w:rsidRDefault="00F937D5" w:rsidP="00F937D5">
      <w:pPr>
        <w:shd w:val="clear" w:color="auto" w:fill="FFFFFF"/>
        <w:rPr>
          <w:rFonts w:ascii="Cambria" w:eastAsia="Times New Roman" w:hAnsi="Cambria"/>
          <w:lang w:eastAsia="fr-FR"/>
        </w:rPr>
      </w:pPr>
      <w:r w:rsidRPr="00A57DDF">
        <w:rPr>
          <w:rFonts w:ascii="Cambria" w:eastAsia="Times New Roman" w:hAnsi="Cambria" w:cs="Arial"/>
          <w:b/>
          <w:bCs/>
          <w:lang w:eastAsia="fr-FR"/>
        </w:rPr>
        <w:t>4.2. Essais de bioéquivalence :</w:t>
      </w:r>
    </w:p>
    <w:p w14:paraId="2AC9D2AF" w14:textId="77777777" w:rsidR="00F937D5" w:rsidRPr="00A57DDF" w:rsidRDefault="00F937D5" w:rsidP="00F937D5">
      <w:pPr>
        <w:shd w:val="clear" w:color="auto" w:fill="FFFFFF"/>
        <w:rPr>
          <w:rFonts w:ascii="Cambria" w:eastAsia="Times New Roman" w:hAnsi="Cambria" w:cs="Arial"/>
          <w:lang w:eastAsia="fr-FR"/>
        </w:rPr>
      </w:pPr>
      <w:r w:rsidRPr="00A57DDF">
        <w:rPr>
          <w:rFonts w:ascii="Cambria" w:eastAsia="Times New Roman" w:hAnsi="Cambria" w:cs="Arial"/>
          <w:lang w:eastAsia="fr-FR"/>
        </w:rPr>
        <w:t>Bioéquivalence des médicaments génériques avec le médicament de référence,</w:t>
      </w:r>
    </w:p>
    <w:p w14:paraId="1BA454F3" w14:textId="77777777" w:rsidR="00F937D5" w:rsidRPr="00A57DDF" w:rsidRDefault="00F937D5" w:rsidP="00F937D5">
      <w:pPr>
        <w:shd w:val="clear" w:color="auto" w:fill="FFFFFF"/>
        <w:rPr>
          <w:rFonts w:ascii="Cambria" w:eastAsia="Times New Roman" w:hAnsi="Cambria"/>
          <w:lang w:eastAsia="fr-FR"/>
        </w:rPr>
      </w:pPr>
      <w:r w:rsidRPr="00A57DDF">
        <w:rPr>
          <w:rFonts w:ascii="Cambria" w:eastAsia="Times New Roman" w:hAnsi="Cambria" w:cs="Arial"/>
          <w:b/>
          <w:bCs/>
          <w:lang w:eastAsia="fr-FR"/>
        </w:rPr>
        <w:t>4.3. Études toxicologiques, pharmacologiques et cliniques :</w:t>
      </w:r>
    </w:p>
    <w:p w14:paraId="0A5BABCC" w14:textId="77777777" w:rsidR="00F937D5" w:rsidRPr="00A57DDF" w:rsidRDefault="00F937D5" w:rsidP="00F937D5">
      <w:pPr>
        <w:shd w:val="clear" w:color="auto" w:fill="FFFFFF"/>
        <w:rPr>
          <w:rFonts w:ascii="Cambria" w:eastAsia="Times New Roman" w:hAnsi="Cambria"/>
          <w:lang w:eastAsia="fr-FR"/>
        </w:rPr>
      </w:pPr>
      <w:r w:rsidRPr="00A57DDF">
        <w:rPr>
          <w:rFonts w:ascii="Cambria" w:eastAsia="Times New Roman" w:hAnsi="Cambria" w:cs="Arial"/>
          <w:b/>
          <w:bCs/>
          <w:lang w:eastAsia="fr-FR"/>
        </w:rPr>
        <w:t>4.4. Demande d'autorisation de mise sur le marché (AMM) :</w:t>
      </w:r>
    </w:p>
    <w:p w14:paraId="79DA6974" w14:textId="77777777" w:rsidR="00F937D5" w:rsidRPr="00A57DDF" w:rsidRDefault="00F937D5" w:rsidP="00F937D5">
      <w:pPr>
        <w:shd w:val="clear" w:color="auto" w:fill="FFFFFF"/>
        <w:rPr>
          <w:rFonts w:ascii="Cambria" w:eastAsia="Times New Roman" w:hAnsi="Cambria"/>
          <w:lang w:eastAsia="fr-FR"/>
        </w:rPr>
      </w:pPr>
      <w:r w:rsidRPr="00A57DDF">
        <w:rPr>
          <w:rFonts w:ascii="Cambria" w:eastAsia="Times New Roman" w:hAnsi="Cambria" w:cs="Arial"/>
          <w:b/>
          <w:bCs/>
          <w:lang w:eastAsia="fr-FR"/>
        </w:rPr>
        <w:t>4.5. Contrôle de la qualité :</w:t>
      </w:r>
    </w:p>
    <w:p w14:paraId="4B0C77C2" w14:textId="77777777" w:rsidR="00F937D5" w:rsidRPr="00A57DDF" w:rsidRDefault="00F937D5" w:rsidP="00F937D5">
      <w:pPr>
        <w:jc w:val="both"/>
        <w:rPr>
          <w:rFonts w:ascii="Cambria" w:hAnsi="Cambria"/>
          <w:b/>
          <w:bCs/>
        </w:rPr>
      </w:pPr>
    </w:p>
    <w:p w14:paraId="385B279E" w14:textId="77777777" w:rsidR="00F937D5" w:rsidRPr="00A57DDF" w:rsidRDefault="00F937D5" w:rsidP="00F937D5">
      <w:pPr>
        <w:jc w:val="both"/>
        <w:rPr>
          <w:rFonts w:ascii="Cambria" w:hAnsi="Cambria"/>
          <w:b/>
          <w:bCs/>
        </w:rPr>
      </w:pPr>
      <w:r w:rsidRPr="00A57DDF">
        <w:rPr>
          <w:rFonts w:ascii="Cambria" w:hAnsi="Cambria"/>
          <w:b/>
          <w:bCs/>
        </w:rPr>
        <w:t>Chapitre 5 Techniques de développement de polymères</w:t>
      </w:r>
    </w:p>
    <w:p w14:paraId="1C0B9F95" w14:textId="77777777" w:rsidR="00F937D5" w:rsidRPr="00A57DDF" w:rsidRDefault="00F937D5">
      <w:pPr>
        <w:pStyle w:val="Paragraphedeliste"/>
        <w:numPr>
          <w:ilvl w:val="1"/>
          <w:numId w:val="149"/>
        </w:numPr>
        <w:shd w:val="clear" w:color="auto" w:fill="FFFFFF"/>
        <w:rPr>
          <w:rFonts w:ascii="Cambria" w:eastAsia="Times New Roman" w:hAnsi="Cambria" w:cs="Arial"/>
          <w:b/>
          <w:bCs/>
          <w:lang w:eastAsia="fr-FR"/>
        </w:rPr>
      </w:pPr>
      <w:r w:rsidRPr="00A57DDF">
        <w:rPr>
          <w:rFonts w:ascii="Cambria" w:eastAsia="Times New Roman" w:hAnsi="Cambria" w:cs="Arial"/>
          <w:b/>
          <w:bCs/>
          <w:lang w:eastAsia="fr-FR"/>
        </w:rPr>
        <w:t xml:space="preserve">Acquisition et préparation de l’échantillon </w:t>
      </w:r>
    </w:p>
    <w:p w14:paraId="04F5E00A" w14:textId="77777777" w:rsidR="00F937D5" w:rsidRPr="00A57DDF" w:rsidRDefault="00F937D5" w:rsidP="00F937D5">
      <w:pPr>
        <w:pStyle w:val="Paragraphedeliste"/>
        <w:shd w:val="clear" w:color="auto" w:fill="FFFFFF"/>
        <w:rPr>
          <w:rFonts w:ascii="Cambria" w:eastAsia="Times New Roman" w:hAnsi="Cambria" w:cs="Arial"/>
          <w:b/>
          <w:bCs/>
          <w:lang w:eastAsia="fr-FR"/>
        </w:rPr>
      </w:pPr>
      <w:r w:rsidRPr="00A57DDF">
        <w:rPr>
          <w:rFonts w:ascii="Cambria" w:eastAsia="Times New Roman" w:hAnsi="Cambria" w:cs="Arial"/>
          <w:b/>
          <w:bCs/>
          <w:lang w:eastAsia="fr-FR"/>
        </w:rPr>
        <w:t>- Acquisition : matière première ou prototype</w:t>
      </w:r>
    </w:p>
    <w:p w14:paraId="67A088FE" w14:textId="77777777" w:rsidR="00F937D5" w:rsidRPr="00A57DDF" w:rsidRDefault="00F937D5" w:rsidP="00F937D5">
      <w:pPr>
        <w:pStyle w:val="Paragraphedeliste"/>
        <w:shd w:val="clear" w:color="auto" w:fill="FFFFFF"/>
        <w:rPr>
          <w:rFonts w:ascii="Cambria" w:eastAsia="Times New Roman" w:hAnsi="Cambria" w:cs="Arial"/>
          <w:b/>
          <w:bCs/>
          <w:lang w:eastAsia="fr-FR"/>
        </w:rPr>
      </w:pPr>
      <w:r w:rsidRPr="00A57DDF">
        <w:rPr>
          <w:rFonts w:ascii="Cambria" w:eastAsia="Times New Roman" w:hAnsi="Cambria" w:cs="Arial"/>
          <w:lang w:eastAsia="fr-FR"/>
        </w:rPr>
        <w:t>Préparation: nettoyage, séchage, préparation de l’échantillon pour analyse selon la technique d’analyse utilisée</w:t>
      </w:r>
    </w:p>
    <w:p w14:paraId="14B45C4E" w14:textId="77777777" w:rsidR="00F937D5" w:rsidRPr="00A57DDF" w:rsidRDefault="00F937D5" w:rsidP="00F937D5">
      <w:pPr>
        <w:shd w:val="clear" w:color="auto" w:fill="FFFFFF"/>
        <w:rPr>
          <w:rFonts w:ascii="Cambria" w:eastAsia="Times New Roman" w:hAnsi="Cambria" w:cs="Arial"/>
          <w:b/>
          <w:bCs/>
          <w:lang w:eastAsia="fr-FR"/>
        </w:rPr>
      </w:pPr>
      <w:r w:rsidRPr="00A57DDF">
        <w:rPr>
          <w:rFonts w:ascii="Cambria" w:eastAsia="Times New Roman" w:hAnsi="Cambria" w:cs="Arial"/>
          <w:b/>
          <w:bCs/>
          <w:lang w:eastAsia="fr-FR"/>
        </w:rPr>
        <w:lastRenderedPageBreak/>
        <w:t>5.2. Analyses et Caractérisation (physiques et chimiques)</w:t>
      </w:r>
    </w:p>
    <w:p w14:paraId="6645E29E" w14:textId="77777777" w:rsidR="00F937D5" w:rsidRPr="00A57DDF" w:rsidRDefault="00F937D5" w:rsidP="00F937D5">
      <w:pPr>
        <w:shd w:val="clear" w:color="auto" w:fill="FFFFFF"/>
        <w:rPr>
          <w:rFonts w:ascii="Cambria" w:eastAsia="Times New Roman" w:hAnsi="Cambria" w:cs="Arial"/>
          <w:lang w:eastAsia="fr-FR"/>
        </w:rPr>
      </w:pPr>
      <w:r w:rsidRPr="00A57DDF">
        <w:rPr>
          <w:rFonts w:ascii="Cambria" w:eastAsia="Times New Roman" w:hAnsi="Cambria" w:cs="Arial"/>
          <w:lang w:eastAsia="fr-FR"/>
        </w:rPr>
        <w:t>(microscopie, spectroscopie (e.g., FTIR, NMR), analyse thermique, et autres méthodes de détermination la structure la composition et propriétés des polymères.</w:t>
      </w:r>
    </w:p>
    <w:p w14:paraId="2213AFC7" w14:textId="77777777" w:rsidR="00F937D5" w:rsidRPr="00A57DDF" w:rsidRDefault="00F937D5" w:rsidP="00F937D5">
      <w:pPr>
        <w:shd w:val="clear" w:color="auto" w:fill="FFFFFF"/>
        <w:rPr>
          <w:rFonts w:ascii="Cambria" w:eastAsia="Times New Roman" w:hAnsi="Cambria" w:cs="Arial"/>
          <w:b/>
          <w:bCs/>
          <w:lang w:eastAsia="fr-FR"/>
        </w:rPr>
      </w:pPr>
      <w:r w:rsidRPr="00A57DDF">
        <w:rPr>
          <w:rFonts w:ascii="Cambria" w:eastAsia="Times New Roman" w:hAnsi="Cambria" w:cs="Arial"/>
          <w:b/>
          <w:bCs/>
          <w:lang w:eastAsia="fr-FR"/>
        </w:rPr>
        <w:t xml:space="preserve">5.3. Formulation et Reconstruction: </w:t>
      </w:r>
    </w:p>
    <w:p w14:paraId="684B19BE" w14:textId="77777777" w:rsidR="00F937D5" w:rsidRPr="00A57DDF" w:rsidRDefault="00F937D5">
      <w:pPr>
        <w:pStyle w:val="Paragraphedeliste"/>
        <w:numPr>
          <w:ilvl w:val="0"/>
          <w:numId w:val="136"/>
        </w:numPr>
        <w:shd w:val="clear" w:color="auto" w:fill="FFFFFF"/>
        <w:rPr>
          <w:rFonts w:ascii="Cambria" w:eastAsia="Times New Roman" w:hAnsi="Cambria" w:cs="Arial"/>
          <w:lang w:eastAsia="fr-FR"/>
        </w:rPr>
      </w:pPr>
      <w:r w:rsidRPr="00A57DDF">
        <w:rPr>
          <w:rFonts w:ascii="Cambria" w:eastAsia="Times New Roman" w:hAnsi="Cambria" w:cs="Arial"/>
          <w:lang w:eastAsia="fr-FR"/>
        </w:rPr>
        <w:t>Appréhender la composition :</w:t>
      </w:r>
    </w:p>
    <w:p w14:paraId="24276D8F" w14:textId="77777777" w:rsidR="00F937D5" w:rsidRPr="00A57DDF" w:rsidRDefault="00F937D5">
      <w:pPr>
        <w:pStyle w:val="Paragraphedeliste"/>
        <w:numPr>
          <w:ilvl w:val="0"/>
          <w:numId w:val="135"/>
        </w:numPr>
        <w:shd w:val="clear" w:color="auto" w:fill="FFFFFF"/>
        <w:rPr>
          <w:rFonts w:ascii="Cambria" w:eastAsia="Times New Roman" w:hAnsi="Cambria" w:cs="Arial"/>
          <w:lang w:eastAsia="fr-FR"/>
        </w:rPr>
      </w:pPr>
      <w:r w:rsidRPr="00A57DDF">
        <w:rPr>
          <w:rFonts w:ascii="Cambria" w:eastAsia="Times New Roman" w:hAnsi="Cambria" w:cs="Arial"/>
          <w:lang w:eastAsia="fr-FR"/>
        </w:rPr>
        <w:t>Reproduire le processus :</w:t>
      </w:r>
    </w:p>
    <w:p w14:paraId="17A2D122" w14:textId="77777777" w:rsidR="00F937D5" w:rsidRPr="00A57DDF" w:rsidRDefault="00F937D5" w:rsidP="00F937D5">
      <w:pPr>
        <w:shd w:val="clear" w:color="auto" w:fill="FFFFFF"/>
        <w:rPr>
          <w:rFonts w:ascii="Cambria" w:eastAsia="Times New Roman" w:hAnsi="Cambria" w:cs="Arial"/>
          <w:b/>
          <w:bCs/>
          <w:lang w:eastAsia="fr-FR"/>
        </w:rPr>
      </w:pPr>
      <w:r w:rsidRPr="00A57DDF">
        <w:rPr>
          <w:rFonts w:ascii="Cambria" w:eastAsia="Times New Roman" w:hAnsi="Cambria" w:cs="Arial"/>
          <w:b/>
          <w:bCs/>
          <w:lang w:eastAsia="fr-FR"/>
        </w:rPr>
        <w:t xml:space="preserve">5.4. Validation et optimisation : </w:t>
      </w:r>
    </w:p>
    <w:p w14:paraId="5C3DB215" w14:textId="77777777" w:rsidR="00F937D5" w:rsidRPr="00A57DDF" w:rsidRDefault="00F937D5">
      <w:pPr>
        <w:pStyle w:val="Paragraphedeliste"/>
        <w:numPr>
          <w:ilvl w:val="0"/>
          <w:numId w:val="136"/>
        </w:numPr>
        <w:shd w:val="clear" w:color="auto" w:fill="FFFFFF"/>
        <w:rPr>
          <w:rFonts w:ascii="Cambria" w:eastAsia="Times New Roman" w:hAnsi="Cambria" w:cs="Arial"/>
          <w:lang w:eastAsia="fr-FR"/>
        </w:rPr>
      </w:pPr>
      <w:r w:rsidRPr="00A57DDF">
        <w:rPr>
          <w:rFonts w:ascii="Cambria" w:eastAsia="Times New Roman" w:hAnsi="Cambria" w:cs="Arial"/>
          <w:lang w:eastAsia="fr-FR"/>
        </w:rPr>
        <w:t>Essais et validation :</w:t>
      </w:r>
    </w:p>
    <w:p w14:paraId="45E5BA54" w14:textId="77777777" w:rsidR="00F937D5" w:rsidRPr="00A57DDF" w:rsidRDefault="00F937D5">
      <w:pPr>
        <w:pStyle w:val="Paragraphedeliste"/>
        <w:numPr>
          <w:ilvl w:val="0"/>
          <w:numId w:val="136"/>
        </w:numPr>
        <w:shd w:val="clear" w:color="auto" w:fill="FFFFFF"/>
        <w:rPr>
          <w:rFonts w:ascii="Cambria" w:eastAsia="Times New Roman" w:hAnsi="Cambria" w:cs="Arial"/>
          <w:lang w:eastAsia="fr-FR"/>
        </w:rPr>
      </w:pPr>
      <w:r w:rsidRPr="00A57DDF">
        <w:rPr>
          <w:rFonts w:ascii="Cambria" w:eastAsia="Times New Roman" w:hAnsi="Cambria" w:cs="Arial"/>
          <w:lang w:eastAsia="fr-FR"/>
        </w:rPr>
        <w:t>Optimisation :</w:t>
      </w:r>
    </w:p>
    <w:p w14:paraId="1929F52C" w14:textId="77777777" w:rsidR="00F937D5" w:rsidRPr="00A57DDF" w:rsidRDefault="00F937D5">
      <w:pPr>
        <w:pStyle w:val="Paragraphedeliste"/>
        <w:numPr>
          <w:ilvl w:val="0"/>
          <w:numId w:val="136"/>
        </w:numPr>
        <w:shd w:val="clear" w:color="auto" w:fill="FFFFFF"/>
        <w:rPr>
          <w:rFonts w:ascii="Cambria" w:eastAsia="Times New Roman" w:hAnsi="Cambria" w:cs="Arial"/>
          <w:lang w:eastAsia="fr-FR"/>
        </w:rPr>
      </w:pPr>
      <w:r w:rsidRPr="00A57DDF">
        <w:rPr>
          <w:rFonts w:ascii="Cambria" w:eastAsia="Times New Roman" w:hAnsi="Cambria" w:cs="Arial"/>
          <w:lang w:eastAsia="fr-FR"/>
        </w:rPr>
        <w:t>Production : (produit original, ou développer un nouveau)</w:t>
      </w:r>
    </w:p>
    <w:p w14:paraId="79AF457D" w14:textId="77777777" w:rsidR="00F937D5" w:rsidRPr="00A57DDF" w:rsidRDefault="00F937D5" w:rsidP="00F937D5">
      <w:pPr>
        <w:shd w:val="clear" w:color="auto" w:fill="FFFFFF"/>
        <w:rPr>
          <w:rFonts w:ascii="Cambria" w:eastAsia="Times New Roman" w:hAnsi="Cambria" w:cs="Arial"/>
          <w:b/>
          <w:bCs/>
          <w:lang w:eastAsia="fr-FR"/>
        </w:rPr>
      </w:pPr>
      <w:r w:rsidRPr="00A57DDF">
        <w:rPr>
          <w:rFonts w:ascii="Cambria" w:eastAsia="Times New Roman" w:hAnsi="Cambria" w:cs="Arial"/>
          <w:b/>
          <w:bCs/>
          <w:lang w:eastAsia="fr-FR"/>
        </w:rPr>
        <w:t>5.5. Avantages de l'ingénierie inverse dans le développement des polymères :</w:t>
      </w:r>
    </w:p>
    <w:p w14:paraId="5409C891" w14:textId="77777777" w:rsidR="00F937D5" w:rsidRPr="00A57DDF" w:rsidRDefault="00F937D5">
      <w:pPr>
        <w:pStyle w:val="Paragraphedeliste"/>
        <w:numPr>
          <w:ilvl w:val="0"/>
          <w:numId w:val="136"/>
        </w:numPr>
        <w:shd w:val="clear" w:color="auto" w:fill="FFFFFF"/>
        <w:rPr>
          <w:rFonts w:ascii="Cambria" w:eastAsia="Times New Roman" w:hAnsi="Cambria" w:cs="Arial"/>
          <w:lang w:eastAsia="fr-FR"/>
        </w:rPr>
      </w:pPr>
      <w:r w:rsidRPr="00A57DDF">
        <w:rPr>
          <w:rFonts w:ascii="Cambria" w:eastAsia="Times New Roman" w:hAnsi="Cambria" w:cs="Arial"/>
          <w:lang w:eastAsia="fr-FR"/>
        </w:rPr>
        <w:t>Reproduction de produits :</w:t>
      </w:r>
    </w:p>
    <w:p w14:paraId="16603BC5" w14:textId="77777777" w:rsidR="00F937D5" w:rsidRPr="00A57DDF" w:rsidRDefault="00F937D5">
      <w:pPr>
        <w:pStyle w:val="Paragraphedeliste"/>
        <w:numPr>
          <w:ilvl w:val="0"/>
          <w:numId w:val="136"/>
        </w:numPr>
        <w:shd w:val="clear" w:color="auto" w:fill="FFFFFF"/>
        <w:rPr>
          <w:rFonts w:ascii="Cambria" w:eastAsia="Times New Roman" w:hAnsi="Cambria" w:cs="Arial"/>
          <w:lang w:eastAsia="fr-FR"/>
        </w:rPr>
      </w:pPr>
      <w:r w:rsidRPr="00A57DDF">
        <w:rPr>
          <w:rFonts w:ascii="Cambria" w:eastAsia="Times New Roman" w:hAnsi="Cambria" w:cs="Arial"/>
          <w:lang w:eastAsia="fr-FR"/>
        </w:rPr>
        <w:t>Amélioration des produits existants :</w:t>
      </w:r>
    </w:p>
    <w:p w14:paraId="04E1A6EC" w14:textId="77777777" w:rsidR="00F937D5" w:rsidRPr="00A57DDF" w:rsidRDefault="00F937D5">
      <w:pPr>
        <w:pStyle w:val="Paragraphedeliste"/>
        <w:numPr>
          <w:ilvl w:val="0"/>
          <w:numId w:val="136"/>
        </w:numPr>
        <w:shd w:val="clear" w:color="auto" w:fill="FFFFFF"/>
        <w:rPr>
          <w:rFonts w:ascii="Cambria" w:eastAsia="Times New Roman" w:hAnsi="Cambria" w:cs="Arial"/>
          <w:lang w:eastAsia="fr-FR"/>
        </w:rPr>
      </w:pPr>
      <w:r w:rsidRPr="00A57DDF">
        <w:rPr>
          <w:rFonts w:ascii="Cambria" w:eastAsia="Times New Roman" w:hAnsi="Cambria" w:cs="Arial"/>
          <w:lang w:eastAsia="fr-FR"/>
        </w:rPr>
        <w:t>Développement de nouveaux produits :</w:t>
      </w:r>
    </w:p>
    <w:p w14:paraId="5FCD619B" w14:textId="77777777" w:rsidR="00F937D5" w:rsidRPr="00A57DDF" w:rsidRDefault="00F937D5">
      <w:pPr>
        <w:pStyle w:val="Paragraphedeliste"/>
        <w:numPr>
          <w:ilvl w:val="0"/>
          <w:numId w:val="136"/>
        </w:numPr>
        <w:shd w:val="clear" w:color="auto" w:fill="FFFFFF"/>
        <w:rPr>
          <w:rFonts w:ascii="Cambria" w:eastAsia="Times New Roman" w:hAnsi="Cambria" w:cs="Arial"/>
          <w:lang w:eastAsia="fr-FR"/>
        </w:rPr>
      </w:pPr>
      <w:r w:rsidRPr="00A57DDF">
        <w:rPr>
          <w:rFonts w:ascii="Cambria" w:eastAsia="Times New Roman" w:hAnsi="Cambria" w:cs="Arial"/>
          <w:lang w:eastAsia="fr-FR"/>
        </w:rPr>
        <w:t>Réduction des coûts :</w:t>
      </w:r>
    </w:p>
    <w:p w14:paraId="65266826" w14:textId="77777777" w:rsidR="00F937D5" w:rsidRPr="00A57DDF" w:rsidRDefault="00F937D5">
      <w:pPr>
        <w:pStyle w:val="Paragraphedeliste"/>
        <w:numPr>
          <w:ilvl w:val="0"/>
          <w:numId w:val="136"/>
        </w:numPr>
        <w:shd w:val="clear" w:color="auto" w:fill="FFFFFF"/>
        <w:rPr>
          <w:rFonts w:ascii="Cambria" w:eastAsia="Times New Roman" w:hAnsi="Cambria" w:cs="Arial"/>
          <w:lang w:eastAsia="fr-FR"/>
        </w:rPr>
      </w:pPr>
      <w:r w:rsidRPr="00A57DDF">
        <w:rPr>
          <w:rFonts w:ascii="Cambria" w:eastAsia="Times New Roman" w:hAnsi="Cambria" w:cs="Arial"/>
          <w:lang w:eastAsia="fr-FR"/>
        </w:rPr>
        <w:t>Compréhension des produits concurrents :</w:t>
      </w:r>
    </w:p>
    <w:p w14:paraId="0D7668C7" w14:textId="77777777" w:rsidR="00F937D5" w:rsidRPr="00A57DDF" w:rsidRDefault="00F937D5" w:rsidP="00F937D5">
      <w:pPr>
        <w:shd w:val="clear" w:color="auto" w:fill="FFFFFF"/>
        <w:rPr>
          <w:rFonts w:ascii="Cambria" w:eastAsia="Times New Roman" w:hAnsi="Cambria" w:cs="Arial"/>
          <w:b/>
          <w:bCs/>
          <w:lang w:eastAsia="fr-FR"/>
        </w:rPr>
      </w:pPr>
      <w:r w:rsidRPr="00A57DDF">
        <w:rPr>
          <w:rFonts w:ascii="Cambria" w:eastAsia="Times New Roman" w:hAnsi="Cambria" w:cs="Arial"/>
          <w:b/>
          <w:bCs/>
          <w:lang w:eastAsia="fr-FR"/>
        </w:rPr>
        <w:t>Chapitre 6 Rétro ingénierie d’un détergent liquide commercial</w:t>
      </w:r>
    </w:p>
    <w:p w14:paraId="129E4E25" w14:textId="77777777" w:rsidR="00F937D5" w:rsidRPr="00A57DDF" w:rsidRDefault="00F937D5" w:rsidP="00F937D5">
      <w:pPr>
        <w:pStyle w:val="Titre3"/>
        <w:rPr>
          <w:rFonts w:ascii="Cambria" w:hAnsi="Cambria"/>
        </w:rPr>
      </w:pPr>
      <w:r w:rsidRPr="00A57DDF">
        <w:rPr>
          <w:rFonts w:ascii="Cambria" w:hAnsi="Cambria"/>
        </w:rPr>
        <w:t xml:space="preserve">Étape 1 : </w:t>
      </w:r>
      <w:r w:rsidRPr="00A57DDF">
        <w:rPr>
          <w:rStyle w:val="CodeHTML"/>
          <w:rFonts w:ascii="Cambria" w:eastAsia="SimSun" w:hAnsi="Cambria"/>
        </w:rPr>
        <w:t>Produit existant (</w:t>
      </w:r>
      <w:r w:rsidRPr="00A57DDF">
        <w:rPr>
          <w:rStyle w:val="lev"/>
          <w:rFonts w:ascii="Cambria" w:hAnsi="Cambria"/>
        </w:rPr>
        <w:t>Échantillonnage)</w:t>
      </w:r>
      <w:r w:rsidRPr="00A57DDF">
        <w:rPr>
          <w:rFonts w:ascii="Cambria" w:hAnsi="Cambria"/>
        </w:rPr>
        <w:t> : Prélèvement du produit détergent liquide à analyser</w:t>
      </w:r>
    </w:p>
    <w:p w14:paraId="5E28AF97" w14:textId="77777777" w:rsidR="00F937D5" w:rsidRPr="00A57DDF" w:rsidRDefault="00F937D5" w:rsidP="00F937D5">
      <w:pPr>
        <w:tabs>
          <w:tab w:val="left" w:pos="2292"/>
        </w:tabs>
        <w:ind w:left="60"/>
        <w:rPr>
          <w:rFonts w:ascii="Cambria" w:hAnsi="Cambria"/>
        </w:rPr>
      </w:pPr>
      <w:r w:rsidRPr="00A57DDF">
        <w:rPr>
          <w:rFonts w:ascii="Cambria" w:hAnsi="Cambria"/>
          <w:b/>
          <w:bCs/>
        </w:rPr>
        <w:t xml:space="preserve">Étape 2 : </w:t>
      </w:r>
      <w:r w:rsidRPr="00A57DDF">
        <w:rPr>
          <w:rStyle w:val="CodeHTML"/>
          <w:rFonts w:ascii="Cambria" w:eastAsia="SimSun" w:hAnsi="Cambria"/>
          <w:b/>
          <w:bCs/>
        </w:rPr>
        <w:t>Analyse physico-chimique</w:t>
      </w:r>
      <w:r w:rsidRPr="00A57DDF">
        <w:rPr>
          <w:rStyle w:val="CodeHTML"/>
          <w:rFonts w:ascii="Cambria" w:eastAsia="SimSun" w:hAnsi="Cambria"/>
        </w:rPr>
        <w:t> </w:t>
      </w:r>
      <w:r w:rsidRPr="00A57DDF">
        <w:rPr>
          <w:rFonts w:ascii="Cambria" w:hAnsi="Cambria"/>
        </w:rPr>
        <w:t xml:space="preserve">: </w:t>
      </w:r>
    </w:p>
    <w:p w14:paraId="59E51F00" w14:textId="77777777" w:rsidR="00F937D5" w:rsidRPr="00A57DDF" w:rsidRDefault="00F937D5">
      <w:pPr>
        <w:pStyle w:val="Paragraphedeliste"/>
        <w:numPr>
          <w:ilvl w:val="0"/>
          <w:numId w:val="132"/>
        </w:numPr>
        <w:tabs>
          <w:tab w:val="left" w:pos="2292"/>
        </w:tabs>
        <w:rPr>
          <w:rFonts w:ascii="Cambria" w:hAnsi="Cambria"/>
        </w:rPr>
      </w:pPr>
      <w:r w:rsidRPr="00A57DDF">
        <w:rPr>
          <w:rFonts w:ascii="Cambria" w:hAnsi="Cambria"/>
        </w:rPr>
        <w:t xml:space="preserve">Identification des tensioactifs </w:t>
      </w:r>
    </w:p>
    <w:p w14:paraId="45E33976" w14:textId="77777777" w:rsidR="00F937D5" w:rsidRPr="00A57DDF" w:rsidRDefault="00F937D5">
      <w:pPr>
        <w:pStyle w:val="Paragraphedeliste"/>
        <w:numPr>
          <w:ilvl w:val="0"/>
          <w:numId w:val="132"/>
        </w:numPr>
        <w:tabs>
          <w:tab w:val="left" w:pos="2292"/>
        </w:tabs>
        <w:rPr>
          <w:rFonts w:ascii="Cambria" w:hAnsi="Cambria"/>
        </w:rPr>
      </w:pPr>
      <w:r w:rsidRPr="00A57DDF">
        <w:rPr>
          <w:rFonts w:ascii="Cambria" w:hAnsi="Cambria"/>
        </w:rPr>
        <w:t>Identification des polymères ou additifs.</w:t>
      </w:r>
    </w:p>
    <w:p w14:paraId="39204460" w14:textId="77777777" w:rsidR="00F937D5" w:rsidRPr="00A57DDF" w:rsidRDefault="00F937D5" w:rsidP="00F937D5">
      <w:pPr>
        <w:pStyle w:val="Titre3"/>
        <w:rPr>
          <w:rStyle w:val="CodeHTML"/>
          <w:rFonts w:ascii="Cambria" w:eastAsia="SimSun" w:hAnsi="Cambria"/>
        </w:rPr>
      </w:pPr>
      <w:r w:rsidRPr="00A57DDF">
        <w:rPr>
          <w:rFonts w:ascii="Cambria" w:hAnsi="Cambria"/>
        </w:rPr>
        <w:t xml:space="preserve">Étape 3 : </w:t>
      </w:r>
      <w:r w:rsidRPr="00A57DDF">
        <w:rPr>
          <w:rStyle w:val="CodeHTML"/>
          <w:rFonts w:ascii="Cambria" w:eastAsia="SimSun" w:hAnsi="Cambria"/>
        </w:rPr>
        <w:t xml:space="preserve">Composants identifiés : </w:t>
      </w:r>
    </w:p>
    <w:p w14:paraId="25EBEEEB" w14:textId="77777777" w:rsidR="00F937D5" w:rsidRPr="00A57DDF" w:rsidRDefault="00F937D5">
      <w:pPr>
        <w:pStyle w:val="Titre3"/>
        <w:keepNext w:val="0"/>
        <w:numPr>
          <w:ilvl w:val="0"/>
          <w:numId w:val="132"/>
        </w:numPr>
        <w:jc w:val="left"/>
        <w:rPr>
          <w:rFonts w:ascii="Cambria" w:hAnsi="Cambria"/>
          <w:b w:val="0"/>
          <w:bCs w:val="0"/>
        </w:rPr>
      </w:pPr>
      <w:r w:rsidRPr="00A57DDF">
        <w:rPr>
          <w:rFonts w:ascii="Cambria" w:hAnsi="Cambria"/>
          <w:b w:val="0"/>
          <w:bCs w:val="0"/>
        </w:rPr>
        <w:t>Dosage des composants</w:t>
      </w:r>
    </w:p>
    <w:p w14:paraId="67397141" w14:textId="77777777" w:rsidR="00F937D5" w:rsidRPr="00A57DDF" w:rsidRDefault="00F937D5" w:rsidP="00F937D5">
      <w:pPr>
        <w:pStyle w:val="NormalWeb"/>
        <w:spacing w:before="0" w:beforeAutospacing="0" w:after="0" w:afterAutospacing="0"/>
        <w:rPr>
          <w:rFonts w:ascii="Cambria" w:hAnsi="Cambria"/>
          <w:b/>
          <w:bCs/>
        </w:rPr>
      </w:pPr>
      <w:r w:rsidRPr="00A57DDF">
        <w:rPr>
          <w:rFonts w:ascii="Cambria" w:hAnsi="Cambria"/>
          <w:b/>
          <w:bCs/>
        </w:rPr>
        <w:t xml:space="preserve">Étape 4 : </w:t>
      </w:r>
      <w:r w:rsidRPr="00A57DDF">
        <w:rPr>
          <w:rStyle w:val="CodeHTML"/>
          <w:rFonts w:ascii="Cambria" w:hAnsi="Cambria"/>
          <w:b/>
          <w:bCs/>
        </w:rPr>
        <w:t>Hypothèse sur la formulation</w:t>
      </w:r>
    </w:p>
    <w:p w14:paraId="21BABA2F" w14:textId="77777777" w:rsidR="00F937D5" w:rsidRPr="00A57DDF" w:rsidRDefault="00F937D5" w:rsidP="00F937D5">
      <w:pPr>
        <w:pStyle w:val="Titre3"/>
        <w:rPr>
          <w:rStyle w:val="CodeHTML"/>
          <w:rFonts w:ascii="Cambria" w:eastAsia="SimSun" w:hAnsi="Cambria"/>
        </w:rPr>
      </w:pPr>
      <w:r w:rsidRPr="00A57DDF">
        <w:rPr>
          <w:rFonts w:ascii="Cambria" w:hAnsi="Cambria"/>
        </w:rPr>
        <w:t xml:space="preserve">Étape 5 : </w:t>
      </w:r>
      <w:r w:rsidRPr="00A57DDF">
        <w:rPr>
          <w:rStyle w:val="CodeHTML"/>
          <w:rFonts w:ascii="Cambria" w:eastAsia="SimSun" w:hAnsi="Cambria"/>
        </w:rPr>
        <w:t>Reconstitution du procédé</w:t>
      </w:r>
    </w:p>
    <w:p w14:paraId="13856250" w14:textId="77777777" w:rsidR="00F937D5" w:rsidRPr="00A57DDF" w:rsidRDefault="00F937D5" w:rsidP="00F937D5">
      <w:pPr>
        <w:tabs>
          <w:tab w:val="left" w:pos="2292"/>
        </w:tabs>
        <w:ind w:left="60"/>
        <w:rPr>
          <w:rFonts w:ascii="Cambria" w:hAnsi="Cambria"/>
        </w:rPr>
      </w:pPr>
      <w:r w:rsidRPr="00A57DDF">
        <w:rPr>
          <w:rFonts w:ascii="Cambria" w:hAnsi="Cambria"/>
        </w:rPr>
        <w:t>Reconstitution du processus probable :</w:t>
      </w:r>
      <w:r w:rsidRPr="00A57DDF">
        <w:rPr>
          <w:rFonts w:ascii="Cambria" w:hAnsi="Cambria"/>
        </w:rPr>
        <w:br/>
        <w:t>1. Mélange à froid</w:t>
      </w:r>
      <w:r w:rsidRPr="00A57DDF">
        <w:rPr>
          <w:rFonts w:ascii="Cambria" w:hAnsi="Cambria"/>
        </w:rPr>
        <w:br/>
        <w:t>2. Solubilisation</w:t>
      </w:r>
      <w:r w:rsidRPr="00A57DDF">
        <w:rPr>
          <w:rFonts w:ascii="Cambria" w:hAnsi="Cambria"/>
        </w:rPr>
        <w:br/>
        <w:t>3. Ajustement du pH</w:t>
      </w:r>
      <w:r w:rsidRPr="00A57DDF">
        <w:rPr>
          <w:rFonts w:ascii="Cambria" w:hAnsi="Cambria"/>
        </w:rPr>
        <w:br/>
        <w:t>4. Ajout de conservateurs et parfum</w:t>
      </w:r>
    </w:p>
    <w:p w14:paraId="7F19443E" w14:textId="77777777" w:rsidR="00F937D5" w:rsidRPr="00A57DDF" w:rsidRDefault="00F937D5" w:rsidP="00F937D5">
      <w:pPr>
        <w:pStyle w:val="Titre3"/>
        <w:rPr>
          <w:rFonts w:ascii="Cambria" w:hAnsi="Cambria"/>
        </w:rPr>
      </w:pPr>
      <w:r w:rsidRPr="00A57DDF">
        <w:rPr>
          <w:rFonts w:ascii="Cambria" w:hAnsi="Cambria"/>
        </w:rPr>
        <w:t xml:space="preserve">Étape 6 : </w:t>
      </w:r>
      <w:r w:rsidRPr="00A57DDF">
        <w:rPr>
          <w:rStyle w:val="CodeHTML"/>
          <w:rFonts w:ascii="Cambria" w:eastAsia="SimSun" w:hAnsi="Cambria"/>
        </w:rPr>
        <w:t>Essais en labo</w:t>
      </w:r>
    </w:p>
    <w:p w14:paraId="075BECAC" w14:textId="77777777" w:rsidR="00F937D5" w:rsidRPr="00A57DDF" w:rsidRDefault="00F937D5" w:rsidP="00F937D5">
      <w:pPr>
        <w:tabs>
          <w:tab w:val="left" w:pos="2292"/>
        </w:tabs>
        <w:ind w:left="60"/>
        <w:rPr>
          <w:rFonts w:ascii="Cambria" w:hAnsi="Cambria"/>
        </w:rPr>
      </w:pPr>
      <w:r w:rsidRPr="00A57DDF">
        <w:rPr>
          <w:rFonts w:ascii="Cambria" w:hAnsi="Cambria"/>
        </w:rPr>
        <w:t>Reproduire le mélange avec les proportions estimées. Ajuster selon viscosité, mousse, pH, stabilité.</w:t>
      </w:r>
    </w:p>
    <w:p w14:paraId="6C93368F" w14:textId="77777777" w:rsidR="00F937D5" w:rsidRPr="00A57DDF" w:rsidRDefault="00F937D5" w:rsidP="00F937D5">
      <w:pPr>
        <w:pStyle w:val="Titre3"/>
        <w:rPr>
          <w:rFonts w:ascii="Cambria" w:hAnsi="Cambria"/>
        </w:rPr>
      </w:pPr>
      <w:r w:rsidRPr="00A57DDF">
        <w:rPr>
          <w:rFonts w:ascii="Cambria" w:hAnsi="Cambria"/>
        </w:rPr>
        <w:t xml:space="preserve">Étape 7 : </w:t>
      </w:r>
      <w:r w:rsidRPr="00A57DDF">
        <w:rPr>
          <w:rStyle w:val="CodeHTML"/>
          <w:rFonts w:ascii="Cambria" w:eastAsia="SimSun" w:hAnsi="Cambria"/>
        </w:rPr>
        <w:t>Ajustements et tests</w:t>
      </w:r>
    </w:p>
    <w:p w14:paraId="66A0EF01" w14:textId="77777777" w:rsidR="00F937D5" w:rsidRPr="00A57DDF" w:rsidRDefault="00F937D5" w:rsidP="00F937D5">
      <w:pPr>
        <w:tabs>
          <w:tab w:val="left" w:pos="2292"/>
        </w:tabs>
        <w:ind w:left="60"/>
        <w:rPr>
          <w:rFonts w:ascii="Cambria" w:hAnsi="Cambria"/>
        </w:rPr>
      </w:pPr>
      <w:r w:rsidRPr="00A57DDF">
        <w:rPr>
          <w:rFonts w:ascii="Cambria" w:hAnsi="Cambria"/>
        </w:rPr>
        <w:t>Évaluer les performances : pouvoir nettoyant, stabilité, coût.</w:t>
      </w:r>
    </w:p>
    <w:p w14:paraId="46FDD84C" w14:textId="77777777" w:rsidR="00F937D5" w:rsidRPr="00A57DDF" w:rsidRDefault="00F937D5" w:rsidP="00F937D5">
      <w:pPr>
        <w:pStyle w:val="NormalWeb"/>
        <w:spacing w:before="0" w:beforeAutospacing="0" w:after="0" w:afterAutospacing="0"/>
        <w:rPr>
          <w:rFonts w:ascii="Cambria" w:hAnsi="Cambria"/>
          <w:b/>
          <w:bCs/>
        </w:rPr>
      </w:pPr>
      <w:r w:rsidRPr="00A57DDF">
        <w:rPr>
          <w:rFonts w:ascii="Cambria" w:hAnsi="Cambria"/>
          <w:b/>
          <w:bCs/>
        </w:rPr>
        <w:t xml:space="preserve">Étape 8 : </w:t>
      </w:r>
      <w:r w:rsidRPr="00A57DDF">
        <w:rPr>
          <w:rStyle w:val="CodeHTML"/>
          <w:rFonts w:ascii="Cambria" w:hAnsi="Cambria"/>
          <w:b/>
          <w:bCs/>
        </w:rPr>
        <w:t>Formulation finale</w:t>
      </w:r>
    </w:p>
    <w:p w14:paraId="135FBAC5" w14:textId="77777777" w:rsidR="00F937D5" w:rsidRPr="00A57DDF" w:rsidRDefault="00F937D5" w:rsidP="00F937D5">
      <w:pPr>
        <w:tabs>
          <w:tab w:val="left" w:pos="2292"/>
        </w:tabs>
        <w:ind w:left="60"/>
        <w:rPr>
          <w:rFonts w:ascii="Cambria" w:hAnsi="Cambria"/>
        </w:rPr>
      </w:pPr>
      <w:r w:rsidRPr="00A57DDF">
        <w:rPr>
          <w:rStyle w:val="lev"/>
          <w:rFonts w:ascii="Cambria" w:hAnsi="Cambria"/>
        </w:rPr>
        <w:t xml:space="preserve"> Optimisation</w:t>
      </w:r>
      <w:r w:rsidRPr="00A57DDF">
        <w:rPr>
          <w:rFonts w:ascii="Cambria" w:hAnsi="Cambria"/>
        </w:rPr>
        <w:t xml:space="preserve"> Ajouter des améliorations : agents biodégradables, meilleur parfum, réduction des coûts.</w:t>
      </w:r>
    </w:p>
    <w:p w14:paraId="5A8CE544" w14:textId="77777777" w:rsidR="00F937D5" w:rsidRPr="00A57DDF" w:rsidRDefault="00F937D5" w:rsidP="00F937D5">
      <w:pPr>
        <w:pStyle w:val="Titre3"/>
        <w:rPr>
          <w:rFonts w:ascii="Cambria" w:hAnsi="Cambria"/>
        </w:rPr>
      </w:pPr>
      <w:r w:rsidRPr="00A57DDF">
        <w:rPr>
          <w:rFonts w:ascii="Cambria" w:hAnsi="Cambria"/>
        </w:rPr>
        <w:t>Remarques :</w:t>
      </w:r>
    </w:p>
    <w:p w14:paraId="6A444967" w14:textId="77777777" w:rsidR="00F937D5" w:rsidRPr="00A57DDF" w:rsidRDefault="00F937D5">
      <w:pPr>
        <w:pStyle w:val="NormalWeb"/>
        <w:numPr>
          <w:ilvl w:val="0"/>
          <w:numId w:val="140"/>
        </w:numPr>
        <w:spacing w:before="0" w:beforeAutospacing="0" w:after="0" w:afterAutospacing="0"/>
        <w:rPr>
          <w:rFonts w:ascii="Cambria" w:hAnsi="Cambria"/>
        </w:rPr>
      </w:pPr>
      <w:r w:rsidRPr="00A57DDF">
        <w:rPr>
          <w:rFonts w:ascii="Cambria" w:hAnsi="Cambria"/>
        </w:rPr>
        <w:t xml:space="preserve">Dans le cas d’un produit formulé (comme un détergent), la </w:t>
      </w:r>
      <w:r w:rsidRPr="00A57DDF">
        <w:rPr>
          <w:rStyle w:val="lev"/>
          <w:rFonts w:ascii="Cambria" w:hAnsi="Cambria"/>
        </w:rPr>
        <w:t>séparation et l’identification des composants</w:t>
      </w:r>
      <w:r w:rsidRPr="00A57DDF">
        <w:rPr>
          <w:rFonts w:ascii="Cambria" w:hAnsi="Cambria"/>
        </w:rPr>
        <w:t xml:space="preserve"> est essentielle.</w:t>
      </w:r>
    </w:p>
    <w:p w14:paraId="58C0DD3E" w14:textId="77777777" w:rsidR="00F937D5" w:rsidRPr="00A57DDF" w:rsidRDefault="00F937D5">
      <w:pPr>
        <w:pStyle w:val="NormalWeb"/>
        <w:numPr>
          <w:ilvl w:val="0"/>
          <w:numId w:val="140"/>
        </w:numPr>
        <w:spacing w:before="0" w:beforeAutospacing="0" w:after="0" w:afterAutospacing="0"/>
        <w:rPr>
          <w:rFonts w:ascii="Cambria" w:hAnsi="Cambria"/>
        </w:rPr>
      </w:pPr>
      <w:r w:rsidRPr="00A57DDF">
        <w:rPr>
          <w:rFonts w:ascii="Cambria" w:hAnsi="Cambria"/>
        </w:rPr>
        <w:t xml:space="preserve">Certaines substances comme les parfums ou les agents conservateurs peuvent être présents à </w:t>
      </w:r>
      <w:r w:rsidRPr="00A57DDF">
        <w:rPr>
          <w:rStyle w:val="lev"/>
          <w:rFonts w:ascii="Cambria" w:hAnsi="Cambria"/>
        </w:rPr>
        <w:t>très faible concentration</w:t>
      </w:r>
      <w:r w:rsidRPr="00A57DDF">
        <w:rPr>
          <w:rFonts w:ascii="Cambria" w:hAnsi="Cambria"/>
        </w:rPr>
        <w:t xml:space="preserve">, mais jouer un </w:t>
      </w:r>
      <w:r w:rsidRPr="00A57DDF">
        <w:rPr>
          <w:rStyle w:val="lev"/>
          <w:rFonts w:ascii="Cambria" w:hAnsi="Cambria"/>
        </w:rPr>
        <w:t>rôle clé</w:t>
      </w:r>
      <w:r w:rsidRPr="00A57DDF">
        <w:rPr>
          <w:rFonts w:ascii="Cambria" w:hAnsi="Cambria"/>
        </w:rPr>
        <w:t xml:space="preserve"> dans la performance ou la perception du produit.</w:t>
      </w:r>
    </w:p>
    <w:p w14:paraId="79F471C8" w14:textId="77777777" w:rsidR="00F937D5" w:rsidRPr="00A57DDF" w:rsidRDefault="00F937D5" w:rsidP="00F937D5">
      <w:pPr>
        <w:pStyle w:val="Titre2"/>
        <w:rPr>
          <w:rFonts w:ascii="Cambria" w:hAnsi="Cambria"/>
          <w:sz w:val="24"/>
          <w:szCs w:val="24"/>
        </w:rPr>
      </w:pPr>
      <w:r w:rsidRPr="00A57DDF">
        <w:rPr>
          <w:rStyle w:val="lev"/>
          <w:rFonts w:ascii="Cambria" w:hAnsi="Cambria"/>
          <w:sz w:val="24"/>
          <w:szCs w:val="24"/>
        </w:rPr>
        <w:t xml:space="preserve">Chapitre </w:t>
      </w:r>
      <w:proofErr w:type="gramStart"/>
      <w:r w:rsidRPr="00A57DDF">
        <w:rPr>
          <w:rStyle w:val="lev"/>
          <w:rFonts w:ascii="Cambria" w:hAnsi="Cambria"/>
          <w:sz w:val="24"/>
          <w:szCs w:val="24"/>
        </w:rPr>
        <w:t>7  Analyse</w:t>
      </w:r>
      <w:proofErr w:type="gramEnd"/>
      <w:r w:rsidRPr="00A57DDF">
        <w:rPr>
          <w:rStyle w:val="lev"/>
          <w:rFonts w:ascii="Cambria" w:hAnsi="Cambria"/>
          <w:sz w:val="24"/>
          <w:szCs w:val="24"/>
        </w:rPr>
        <w:t xml:space="preserve"> d’une huile moteur multigrade 5W-30</w:t>
      </w:r>
    </w:p>
    <w:p w14:paraId="31BDF2D4" w14:textId="77777777" w:rsidR="00F937D5" w:rsidRPr="00A57DDF" w:rsidRDefault="00F937D5" w:rsidP="00F937D5">
      <w:pPr>
        <w:pStyle w:val="Titre3"/>
        <w:rPr>
          <w:rFonts w:ascii="Cambria" w:hAnsi="Cambria"/>
          <w:b w:val="0"/>
          <w:bCs w:val="0"/>
          <w:i/>
          <w:iCs/>
        </w:rPr>
      </w:pPr>
      <w:r w:rsidRPr="00A57DDF">
        <w:rPr>
          <w:rStyle w:val="lev"/>
          <w:rFonts w:ascii="Cambria" w:hAnsi="Cambria"/>
          <w:i/>
          <w:iCs/>
        </w:rPr>
        <w:t xml:space="preserve">Objectif : </w:t>
      </w:r>
      <w:r w:rsidRPr="00A57DDF">
        <w:rPr>
          <w:rFonts w:ascii="Cambria" w:hAnsi="Cambria"/>
          <w:b w:val="0"/>
          <w:bCs w:val="0"/>
          <w:i/>
          <w:iCs/>
        </w:rPr>
        <w:t xml:space="preserve">Comprendre la </w:t>
      </w:r>
      <w:r w:rsidRPr="00A57DDF">
        <w:rPr>
          <w:rStyle w:val="lev"/>
          <w:rFonts w:ascii="Cambria" w:hAnsi="Cambria"/>
          <w:i/>
          <w:iCs/>
        </w:rPr>
        <w:t>composition chimique</w:t>
      </w:r>
      <w:r w:rsidRPr="00A57DDF">
        <w:rPr>
          <w:rFonts w:ascii="Cambria" w:hAnsi="Cambria"/>
          <w:b w:val="0"/>
          <w:bCs w:val="0"/>
          <w:i/>
          <w:iCs/>
        </w:rPr>
        <w:t xml:space="preserve"> et les </w:t>
      </w:r>
      <w:r w:rsidRPr="00A57DDF">
        <w:rPr>
          <w:rStyle w:val="lev"/>
          <w:rFonts w:ascii="Cambria" w:hAnsi="Cambria"/>
          <w:i/>
          <w:iCs/>
        </w:rPr>
        <w:t>propriétés techniques</w:t>
      </w:r>
      <w:r w:rsidRPr="00A57DDF">
        <w:rPr>
          <w:rFonts w:ascii="Cambria" w:hAnsi="Cambria"/>
          <w:b w:val="0"/>
          <w:bCs w:val="0"/>
          <w:i/>
          <w:iCs/>
        </w:rPr>
        <w:t xml:space="preserve"> d’une huile moteur 5W-30 d’un concurrent (ex. : Total, Mobil, Shell), afin de :</w:t>
      </w:r>
    </w:p>
    <w:p w14:paraId="5F197B84" w14:textId="77777777" w:rsidR="00F937D5" w:rsidRPr="00A57DDF" w:rsidRDefault="00F937D5">
      <w:pPr>
        <w:pStyle w:val="NormalWeb"/>
        <w:numPr>
          <w:ilvl w:val="0"/>
          <w:numId w:val="141"/>
        </w:numPr>
        <w:spacing w:before="0" w:beforeAutospacing="0" w:after="0" w:afterAutospacing="0"/>
        <w:rPr>
          <w:rFonts w:ascii="Cambria" w:hAnsi="Cambria"/>
          <w:b/>
          <w:bCs/>
          <w:i/>
          <w:iCs/>
        </w:rPr>
      </w:pPr>
      <w:r w:rsidRPr="00A57DDF">
        <w:rPr>
          <w:rFonts w:ascii="Cambria" w:hAnsi="Cambria"/>
          <w:b/>
          <w:bCs/>
          <w:i/>
          <w:iCs/>
        </w:rPr>
        <w:t>Reproduire un lubrifiant équivalent,</w:t>
      </w:r>
    </w:p>
    <w:p w14:paraId="6FA4623F" w14:textId="77777777" w:rsidR="00F937D5" w:rsidRPr="00A57DDF" w:rsidRDefault="00F937D5">
      <w:pPr>
        <w:pStyle w:val="NormalWeb"/>
        <w:numPr>
          <w:ilvl w:val="0"/>
          <w:numId w:val="141"/>
        </w:numPr>
        <w:spacing w:before="0" w:beforeAutospacing="0" w:after="0" w:afterAutospacing="0"/>
        <w:rPr>
          <w:rFonts w:ascii="Cambria" w:hAnsi="Cambria"/>
          <w:b/>
          <w:bCs/>
          <w:i/>
          <w:iCs/>
        </w:rPr>
      </w:pPr>
      <w:r w:rsidRPr="00A57DDF">
        <w:rPr>
          <w:rFonts w:ascii="Cambria" w:hAnsi="Cambria"/>
          <w:b/>
          <w:bCs/>
          <w:i/>
          <w:iCs/>
        </w:rPr>
        <w:t>Identifier les additifs utilisés,</w:t>
      </w:r>
    </w:p>
    <w:p w14:paraId="105A0F4A" w14:textId="77777777" w:rsidR="00F937D5" w:rsidRPr="00A57DDF" w:rsidRDefault="00F937D5">
      <w:pPr>
        <w:pStyle w:val="NormalWeb"/>
        <w:numPr>
          <w:ilvl w:val="0"/>
          <w:numId w:val="141"/>
        </w:numPr>
        <w:spacing w:before="0" w:beforeAutospacing="0" w:after="0" w:afterAutospacing="0"/>
        <w:rPr>
          <w:rFonts w:ascii="Cambria" w:hAnsi="Cambria"/>
        </w:rPr>
      </w:pPr>
      <w:r w:rsidRPr="00A57DDF">
        <w:rPr>
          <w:rFonts w:ascii="Cambria" w:hAnsi="Cambria"/>
          <w:b/>
          <w:bCs/>
          <w:i/>
          <w:iCs/>
        </w:rPr>
        <w:t>Développer un produit de performance comparable ou améliorée</w:t>
      </w:r>
      <w:r w:rsidRPr="00A57DDF">
        <w:rPr>
          <w:rFonts w:ascii="Cambria" w:hAnsi="Cambria"/>
        </w:rPr>
        <w:t>.</w:t>
      </w:r>
    </w:p>
    <w:p w14:paraId="6A093BDC" w14:textId="77777777" w:rsidR="00F937D5" w:rsidRPr="00A57DDF" w:rsidRDefault="00F937D5" w:rsidP="00F937D5">
      <w:pPr>
        <w:pStyle w:val="Titre2"/>
        <w:rPr>
          <w:rFonts w:ascii="Cambria" w:hAnsi="Cambria"/>
          <w:sz w:val="24"/>
          <w:szCs w:val="24"/>
        </w:rPr>
      </w:pPr>
      <w:r w:rsidRPr="00A57DDF">
        <w:rPr>
          <w:rFonts w:ascii="Cambria" w:hAnsi="Cambria" w:cs="Segoe UI Symbol"/>
          <w:sz w:val="24"/>
          <w:szCs w:val="24"/>
        </w:rPr>
        <w:lastRenderedPageBreak/>
        <w:t xml:space="preserve">7.1 </w:t>
      </w:r>
      <w:r w:rsidRPr="00A57DDF">
        <w:rPr>
          <w:rStyle w:val="lev"/>
          <w:rFonts w:ascii="Cambria" w:hAnsi="Cambria"/>
          <w:sz w:val="24"/>
          <w:szCs w:val="24"/>
        </w:rPr>
        <w:t>Caractéristiques d’une huile moteur à analyser</w:t>
      </w:r>
    </w:p>
    <w:p w14:paraId="7F4A46AD" w14:textId="77777777" w:rsidR="00F937D5" w:rsidRPr="00A57DDF" w:rsidRDefault="00F937D5">
      <w:pPr>
        <w:pStyle w:val="NormalWeb"/>
        <w:numPr>
          <w:ilvl w:val="0"/>
          <w:numId w:val="142"/>
        </w:numPr>
        <w:spacing w:before="0" w:beforeAutospacing="0" w:after="0" w:afterAutospacing="0"/>
        <w:rPr>
          <w:rFonts w:ascii="Cambria" w:hAnsi="Cambria"/>
        </w:rPr>
      </w:pPr>
      <w:r w:rsidRPr="00A57DDF">
        <w:rPr>
          <w:rStyle w:val="lev"/>
          <w:rFonts w:ascii="Cambria" w:hAnsi="Cambria"/>
        </w:rPr>
        <w:t>Grade SAE</w:t>
      </w:r>
      <w:r w:rsidRPr="00A57DDF">
        <w:rPr>
          <w:rFonts w:ascii="Cambria" w:hAnsi="Cambria"/>
        </w:rPr>
        <w:t xml:space="preserve"> : 5W-30 (bonne fluidité à froid + protection à chaud)</w:t>
      </w:r>
    </w:p>
    <w:p w14:paraId="5F86604B" w14:textId="77777777" w:rsidR="00F937D5" w:rsidRPr="00A57DDF" w:rsidRDefault="00F937D5">
      <w:pPr>
        <w:pStyle w:val="NormalWeb"/>
        <w:numPr>
          <w:ilvl w:val="0"/>
          <w:numId w:val="142"/>
        </w:numPr>
        <w:spacing w:before="0" w:beforeAutospacing="0" w:after="0" w:afterAutospacing="0"/>
        <w:rPr>
          <w:rFonts w:ascii="Cambria" w:hAnsi="Cambria"/>
        </w:rPr>
      </w:pPr>
      <w:r w:rsidRPr="00A57DDF">
        <w:rPr>
          <w:rStyle w:val="lev"/>
          <w:rFonts w:ascii="Cambria" w:hAnsi="Cambria"/>
        </w:rPr>
        <w:t>Spécifications</w:t>
      </w:r>
      <w:r w:rsidRPr="00A57DDF">
        <w:rPr>
          <w:rFonts w:ascii="Cambria" w:hAnsi="Cambria"/>
        </w:rPr>
        <w:t xml:space="preserve"> : API SP, ACEA C3</w:t>
      </w:r>
    </w:p>
    <w:p w14:paraId="41290A6B" w14:textId="77777777" w:rsidR="00F937D5" w:rsidRPr="00A57DDF" w:rsidRDefault="00F937D5">
      <w:pPr>
        <w:pStyle w:val="NormalWeb"/>
        <w:numPr>
          <w:ilvl w:val="0"/>
          <w:numId w:val="142"/>
        </w:numPr>
        <w:spacing w:before="0" w:beforeAutospacing="0" w:after="0" w:afterAutospacing="0"/>
        <w:rPr>
          <w:rFonts w:ascii="Cambria" w:hAnsi="Cambria"/>
        </w:rPr>
      </w:pPr>
      <w:r w:rsidRPr="00A57DDF">
        <w:rPr>
          <w:rStyle w:val="lev"/>
          <w:rFonts w:ascii="Cambria" w:hAnsi="Cambria"/>
        </w:rPr>
        <w:t>Utilisation</w:t>
      </w:r>
      <w:r w:rsidRPr="00A57DDF">
        <w:rPr>
          <w:rFonts w:ascii="Cambria" w:hAnsi="Cambria"/>
        </w:rPr>
        <w:t xml:space="preserve"> : moteurs essence et diesel récents, avec FAP ou catalyseur</w:t>
      </w:r>
    </w:p>
    <w:p w14:paraId="5E81774C" w14:textId="77777777" w:rsidR="00F937D5" w:rsidRPr="00A57DDF" w:rsidRDefault="00F937D5" w:rsidP="00F937D5">
      <w:pPr>
        <w:pStyle w:val="Titre2"/>
        <w:rPr>
          <w:rFonts w:ascii="Cambria" w:hAnsi="Cambria"/>
          <w:sz w:val="24"/>
          <w:szCs w:val="24"/>
        </w:rPr>
      </w:pPr>
      <w:r w:rsidRPr="00A57DDF">
        <w:rPr>
          <w:rFonts w:ascii="Cambria" w:hAnsi="Cambria" w:cs="Cambria"/>
          <w:sz w:val="24"/>
          <w:szCs w:val="24"/>
        </w:rPr>
        <w:t>7</w:t>
      </w:r>
      <w:r w:rsidRPr="00A57DDF">
        <w:rPr>
          <w:rStyle w:val="lev"/>
          <w:rFonts w:ascii="Cambria" w:hAnsi="Cambria"/>
          <w:sz w:val="24"/>
          <w:szCs w:val="24"/>
        </w:rPr>
        <w:t>.2 Étapes de rétroingénierie</w:t>
      </w:r>
    </w:p>
    <w:p w14:paraId="27CA82F1" w14:textId="77777777" w:rsidR="00F937D5" w:rsidRPr="00A57DDF" w:rsidRDefault="00F937D5" w:rsidP="00F937D5">
      <w:pPr>
        <w:pStyle w:val="Titre3"/>
        <w:rPr>
          <w:rFonts w:ascii="Cambria" w:hAnsi="Cambria"/>
        </w:rPr>
      </w:pPr>
      <w:r w:rsidRPr="00A57DDF">
        <w:rPr>
          <w:rFonts w:ascii="Cambria" w:hAnsi="Cambria"/>
        </w:rPr>
        <w:t xml:space="preserve">1. </w:t>
      </w:r>
      <w:r w:rsidRPr="00A57DDF">
        <w:rPr>
          <w:rStyle w:val="lev"/>
          <w:rFonts w:ascii="Cambria" w:hAnsi="Cambria"/>
        </w:rPr>
        <w:t>Préparation de l’échantillon</w:t>
      </w:r>
    </w:p>
    <w:p w14:paraId="1F0E1359" w14:textId="77777777" w:rsidR="00F937D5" w:rsidRPr="00A57DDF" w:rsidRDefault="00F937D5">
      <w:pPr>
        <w:pStyle w:val="NormalWeb"/>
        <w:numPr>
          <w:ilvl w:val="0"/>
          <w:numId w:val="143"/>
        </w:numPr>
        <w:spacing w:before="0" w:beforeAutospacing="0" w:after="0" w:afterAutospacing="0"/>
        <w:rPr>
          <w:rFonts w:ascii="Cambria" w:hAnsi="Cambria"/>
        </w:rPr>
      </w:pPr>
      <w:r w:rsidRPr="00A57DDF">
        <w:rPr>
          <w:rFonts w:ascii="Cambria" w:hAnsi="Cambria"/>
        </w:rPr>
        <w:t>Échantillon frais (neuf) prélevé dans un bidon scellé.</w:t>
      </w:r>
    </w:p>
    <w:p w14:paraId="7A08EEDB" w14:textId="77777777" w:rsidR="00F937D5" w:rsidRPr="00A57DDF" w:rsidRDefault="00F937D5">
      <w:pPr>
        <w:pStyle w:val="NormalWeb"/>
        <w:numPr>
          <w:ilvl w:val="0"/>
          <w:numId w:val="143"/>
        </w:numPr>
        <w:spacing w:before="0" w:beforeAutospacing="0" w:after="0" w:afterAutospacing="0"/>
        <w:rPr>
          <w:rFonts w:ascii="Cambria" w:hAnsi="Cambria"/>
        </w:rPr>
      </w:pPr>
      <w:r w:rsidRPr="00A57DDF">
        <w:rPr>
          <w:rFonts w:ascii="Cambria" w:hAnsi="Cambria"/>
        </w:rPr>
        <w:t>Analyse également possible sur huile usagée pour étudier les performances en conditions réelles.</w:t>
      </w:r>
    </w:p>
    <w:p w14:paraId="43C04A3C" w14:textId="77777777" w:rsidR="00F937D5" w:rsidRPr="00A57DDF" w:rsidRDefault="00F937D5" w:rsidP="00F937D5">
      <w:pPr>
        <w:pStyle w:val="Titre3"/>
        <w:rPr>
          <w:rFonts w:ascii="Cambria" w:hAnsi="Cambria"/>
        </w:rPr>
      </w:pPr>
      <w:r w:rsidRPr="00A57DDF">
        <w:rPr>
          <w:rFonts w:ascii="Cambria" w:hAnsi="Cambria"/>
        </w:rPr>
        <w:t xml:space="preserve">2.  </w:t>
      </w:r>
      <w:r w:rsidRPr="00A57DDF">
        <w:rPr>
          <w:rStyle w:val="lev"/>
          <w:rFonts w:ascii="Cambria" w:hAnsi="Cambria"/>
        </w:rPr>
        <w:t>Analyses physico-chimiques</w:t>
      </w:r>
    </w:p>
    <w:p w14:paraId="42ECB13E" w14:textId="77777777" w:rsidR="00F937D5" w:rsidRPr="00A57DDF" w:rsidRDefault="00F937D5" w:rsidP="00F937D5">
      <w:pPr>
        <w:tabs>
          <w:tab w:val="left" w:pos="3171"/>
          <w:tab w:val="left" w:pos="5010"/>
        </w:tabs>
        <w:ind w:left="60"/>
        <w:rPr>
          <w:rFonts w:ascii="Cambria" w:hAnsi="Cambria"/>
        </w:rPr>
      </w:pPr>
      <w:r w:rsidRPr="00A57DDF">
        <w:rPr>
          <w:rStyle w:val="lev"/>
          <w:rFonts w:ascii="Cambria" w:hAnsi="Cambria"/>
        </w:rPr>
        <w:t>Analyse</w:t>
      </w:r>
      <w:r w:rsidRPr="00A57DDF">
        <w:rPr>
          <w:rFonts w:ascii="Cambria" w:hAnsi="Cambria"/>
        </w:rPr>
        <w:t xml:space="preserve"> </w:t>
      </w:r>
      <w:r w:rsidRPr="00A57DDF">
        <w:rPr>
          <w:rStyle w:val="lev"/>
          <w:rFonts w:ascii="Cambria" w:hAnsi="Cambria"/>
        </w:rPr>
        <w:t>Viscosité cinématique</w:t>
      </w:r>
      <w:r w:rsidRPr="00A57DDF">
        <w:rPr>
          <w:rFonts w:ascii="Cambria" w:hAnsi="Cambria"/>
        </w:rPr>
        <w:tab/>
      </w:r>
    </w:p>
    <w:p w14:paraId="0D588260" w14:textId="77777777" w:rsidR="00F937D5" w:rsidRPr="00A57DDF" w:rsidRDefault="00F937D5" w:rsidP="00F937D5">
      <w:pPr>
        <w:tabs>
          <w:tab w:val="left" w:pos="3171"/>
          <w:tab w:val="left" w:pos="5010"/>
        </w:tabs>
        <w:ind w:left="60"/>
        <w:rPr>
          <w:rFonts w:ascii="Cambria" w:hAnsi="Cambria"/>
        </w:rPr>
      </w:pPr>
      <w:r w:rsidRPr="00A57DDF">
        <w:rPr>
          <w:rStyle w:val="lev"/>
          <w:rFonts w:ascii="Cambria" w:hAnsi="Cambria"/>
        </w:rPr>
        <w:t>Indice de viscosité (VI)</w:t>
      </w:r>
      <w:r w:rsidRPr="00A57DDF">
        <w:rPr>
          <w:rFonts w:ascii="Cambria" w:hAnsi="Cambria"/>
        </w:rPr>
        <w:tab/>
      </w:r>
    </w:p>
    <w:p w14:paraId="178E511A" w14:textId="77777777" w:rsidR="00F937D5" w:rsidRPr="00A57DDF" w:rsidRDefault="00F937D5" w:rsidP="00F937D5">
      <w:pPr>
        <w:tabs>
          <w:tab w:val="left" w:pos="3171"/>
          <w:tab w:val="left" w:pos="5010"/>
        </w:tabs>
        <w:ind w:left="60"/>
        <w:rPr>
          <w:rFonts w:ascii="Cambria" w:hAnsi="Cambria"/>
        </w:rPr>
      </w:pPr>
      <w:r w:rsidRPr="00A57DDF">
        <w:rPr>
          <w:rStyle w:val="lev"/>
          <w:rFonts w:ascii="Cambria" w:hAnsi="Cambria"/>
        </w:rPr>
        <w:t>Point d’éclair / Point de congélation</w:t>
      </w:r>
      <w:r w:rsidRPr="00A57DDF">
        <w:rPr>
          <w:rFonts w:ascii="Cambria" w:hAnsi="Cambria"/>
        </w:rPr>
        <w:tab/>
      </w:r>
    </w:p>
    <w:p w14:paraId="49CA1D13" w14:textId="77777777" w:rsidR="00F937D5" w:rsidRPr="00A57DDF" w:rsidRDefault="00F937D5" w:rsidP="00F937D5">
      <w:pPr>
        <w:tabs>
          <w:tab w:val="left" w:pos="3171"/>
          <w:tab w:val="left" w:pos="5010"/>
        </w:tabs>
        <w:ind w:left="60"/>
        <w:rPr>
          <w:rFonts w:ascii="Cambria" w:hAnsi="Cambria"/>
        </w:rPr>
      </w:pPr>
      <w:r w:rsidRPr="00A57DDF">
        <w:rPr>
          <w:rStyle w:val="lev"/>
          <w:rFonts w:ascii="Cambria" w:hAnsi="Cambria"/>
        </w:rPr>
        <w:t>Analyses Spectrométriques ( ICP-AES</w:t>
      </w:r>
      <w:r w:rsidRPr="00A57DDF">
        <w:rPr>
          <w:rFonts w:ascii="Cambria" w:hAnsi="Cambria"/>
        </w:rPr>
        <w:t xml:space="preserve">, </w:t>
      </w:r>
      <w:r w:rsidRPr="00A57DDF">
        <w:rPr>
          <w:rStyle w:val="lev"/>
          <w:rFonts w:ascii="Cambria" w:hAnsi="Cambria"/>
        </w:rPr>
        <w:t>FTIR / GC-MS</w:t>
      </w:r>
      <w:r w:rsidRPr="00A57DDF">
        <w:rPr>
          <w:rFonts w:ascii="Cambria" w:hAnsi="Cambria"/>
        </w:rPr>
        <w:tab/>
        <w:t>…)</w:t>
      </w:r>
    </w:p>
    <w:p w14:paraId="69CA3871" w14:textId="77777777" w:rsidR="00F937D5" w:rsidRPr="00A57DDF" w:rsidRDefault="00F937D5" w:rsidP="00F937D5">
      <w:pPr>
        <w:pStyle w:val="Titre3"/>
        <w:rPr>
          <w:rFonts w:ascii="Cambria" w:hAnsi="Cambria"/>
        </w:rPr>
      </w:pPr>
      <w:r w:rsidRPr="00A57DDF">
        <w:rPr>
          <w:rFonts w:ascii="Cambria" w:hAnsi="Cambria"/>
        </w:rPr>
        <w:t xml:space="preserve">3. </w:t>
      </w:r>
      <w:r w:rsidRPr="00A57DDF">
        <w:rPr>
          <w:rStyle w:val="lev"/>
          <w:rFonts w:ascii="Cambria" w:hAnsi="Cambria"/>
        </w:rPr>
        <w:t>Composition typique identifiée</w:t>
      </w:r>
    </w:p>
    <w:p w14:paraId="0DE43F64" w14:textId="77777777" w:rsidR="00F937D5" w:rsidRPr="00A57DDF" w:rsidRDefault="00F937D5" w:rsidP="00F937D5">
      <w:pPr>
        <w:tabs>
          <w:tab w:val="left" w:pos="4775"/>
        </w:tabs>
        <w:ind w:left="60"/>
        <w:rPr>
          <w:rStyle w:val="lev"/>
          <w:rFonts w:ascii="Cambria" w:hAnsi="Cambria"/>
          <w:b w:val="0"/>
          <w:bCs w:val="0"/>
        </w:rPr>
      </w:pPr>
      <w:r w:rsidRPr="00A57DDF">
        <w:rPr>
          <w:rStyle w:val="lev"/>
          <w:rFonts w:ascii="Cambria" w:hAnsi="Cambria"/>
        </w:rPr>
        <w:t>Composant</w:t>
      </w:r>
      <w:r w:rsidRPr="00A57DDF">
        <w:rPr>
          <w:rFonts w:ascii="Cambria" w:hAnsi="Cambria"/>
        </w:rPr>
        <w:tab/>
      </w:r>
    </w:p>
    <w:p w14:paraId="086087DE" w14:textId="77777777" w:rsidR="00F937D5" w:rsidRPr="00A57DDF" w:rsidRDefault="00F937D5" w:rsidP="00F937D5">
      <w:pPr>
        <w:tabs>
          <w:tab w:val="left" w:pos="4775"/>
        </w:tabs>
        <w:ind w:left="60"/>
        <w:rPr>
          <w:rFonts w:ascii="Cambria" w:hAnsi="Cambria"/>
        </w:rPr>
      </w:pPr>
      <w:r w:rsidRPr="00A57DDF">
        <w:rPr>
          <w:rStyle w:val="lev"/>
          <w:rFonts w:ascii="Cambria" w:hAnsi="Cambria"/>
        </w:rPr>
        <w:t>Base API Groupe III ou IV</w:t>
      </w:r>
      <w:r w:rsidRPr="00A57DDF">
        <w:rPr>
          <w:rFonts w:ascii="Cambria" w:hAnsi="Cambria"/>
        </w:rPr>
        <w:tab/>
      </w:r>
    </w:p>
    <w:p w14:paraId="7A490D63" w14:textId="77777777" w:rsidR="00F937D5" w:rsidRPr="00A57DDF" w:rsidRDefault="00F937D5" w:rsidP="00F937D5">
      <w:pPr>
        <w:tabs>
          <w:tab w:val="left" w:pos="4775"/>
        </w:tabs>
        <w:ind w:left="60"/>
        <w:rPr>
          <w:rFonts w:ascii="Cambria" w:hAnsi="Cambria"/>
        </w:rPr>
      </w:pPr>
      <w:r w:rsidRPr="00A57DDF">
        <w:rPr>
          <w:rStyle w:val="lev"/>
          <w:rFonts w:ascii="Cambria" w:hAnsi="Cambria"/>
        </w:rPr>
        <w:t xml:space="preserve">ZDDP (zinc </w:t>
      </w:r>
      <w:proofErr w:type="spellStart"/>
      <w:r w:rsidRPr="00A57DDF">
        <w:rPr>
          <w:rStyle w:val="lev"/>
          <w:rFonts w:ascii="Cambria" w:hAnsi="Cambria"/>
        </w:rPr>
        <w:t>dialkyldithiophosphate</w:t>
      </w:r>
      <w:proofErr w:type="spellEnd"/>
      <w:r w:rsidRPr="00A57DDF">
        <w:rPr>
          <w:rStyle w:val="lev"/>
          <w:rFonts w:ascii="Cambria" w:hAnsi="Cambria"/>
        </w:rPr>
        <w:t>)</w:t>
      </w:r>
      <w:r w:rsidRPr="00A57DDF">
        <w:rPr>
          <w:rFonts w:ascii="Cambria" w:hAnsi="Cambria"/>
        </w:rPr>
        <w:tab/>
      </w:r>
    </w:p>
    <w:p w14:paraId="5F938294" w14:textId="77777777" w:rsidR="00F937D5" w:rsidRPr="00A57DDF" w:rsidRDefault="00F937D5" w:rsidP="00F937D5">
      <w:pPr>
        <w:tabs>
          <w:tab w:val="left" w:pos="4775"/>
        </w:tabs>
        <w:ind w:left="60"/>
        <w:rPr>
          <w:rFonts w:ascii="Cambria" w:hAnsi="Cambria"/>
        </w:rPr>
      </w:pPr>
      <w:r w:rsidRPr="00A57DDF">
        <w:rPr>
          <w:rStyle w:val="lev"/>
          <w:rFonts w:ascii="Cambria" w:hAnsi="Cambria"/>
        </w:rPr>
        <w:t>Calcium / Magnésium</w:t>
      </w:r>
      <w:r w:rsidRPr="00A57DDF">
        <w:rPr>
          <w:rFonts w:ascii="Cambria" w:hAnsi="Cambria"/>
        </w:rPr>
        <w:tab/>
      </w:r>
    </w:p>
    <w:p w14:paraId="39054C18" w14:textId="77777777" w:rsidR="00F937D5" w:rsidRPr="00A57DDF" w:rsidRDefault="00F937D5" w:rsidP="00F937D5">
      <w:pPr>
        <w:tabs>
          <w:tab w:val="left" w:pos="4775"/>
        </w:tabs>
        <w:ind w:left="60"/>
        <w:rPr>
          <w:rFonts w:ascii="Cambria" w:hAnsi="Cambria"/>
        </w:rPr>
      </w:pPr>
      <w:r w:rsidRPr="00A57DDF">
        <w:rPr>
          <w:rStyle w:val="lev"/>
          <w:rFonts w:ascii="Cambria" w:hAnsi="Cambria"/>
        </w:rPr>
        <w:t>Phosphore</w:t>
      </w:r>
      <w:r w:rsidRPr="00A57DDF">
        <w:rPr>
          <w:rFonts w:ascii="Cambria" w:hAnsi="Cambria"/>
        </w:rPr>
        <w:tab/>
      </w:r>
    </w:p>
    <w:p w14:paraId="1B4516E1" w14:textId="77777777" w:rsidR="00F937D5" w:rsidRPr="00A57DDF" w:rsidRDefault="00F937D5" w:rsidP="00F937D5">
      <w:pPr>
        <w:tabs>
          <w:tab w:val="left" w:pos="4775"/>
        </w:tabs>
        <w:ind w:left="60"/>
        <w:rPr>
          <w:rFonts w:ascii="Cambria" w:hAnsi="Cambria"/>
        </w:rPr>
      </w:pPr>
      <w:r w:rsidRPr="00A57DDF">
        <w:rPr>
          <w:rStyle w:val="lev"/>
          <w:rFonts w:ascii="Cambria" w:hAnsi="Cambria"/>
        </w:rPr>
        <w:t>Polymères modificateurs de viscosité</w:t>
      </w:r>
      <w:r w:rsidRPr="00A57DDF">
        <w:rPr>
          <w:rFonts w:ascii="Cambria" w:hAnsi="Cambria"/>
        </w:rPr>
        <w:tab/>
      </w:r>
    </w:p>
    <w:p w14:paraId="448B6744" w14:textId="77777777" w:rsidR="00F937D5" w:rsidRPr="00A57DDF" w:rsidRDefault="00F937D5" w:rsidP="00F937D5">
      <w:pPr>
        <w:tabs>
          <w:tab w:val="left" w:pos="4775"/>
        </w:tabs>
        <w:ind w:left="60"/>
        <w:rPr>
          <w:rFonts w:ascii="Cambria" w:hAnsi="Cambria"/>
        </w:rPr>
      </w:pPr>
      <w:r w:rsidRPr="00A57DDF">
        <w:rPr>
          <w:rStyle w:val="lev"/>
          <w:rFonts w:ascii="Cambria" w:hAnsi="Cambria"/>
        </w:rPr>
        <w:t>Dispersants (</w:t>
      </w:r>
      <w:proofErr w:type="spellStart"/>
      <w:r w:rsidRPr="00A57DDF">
        <w:rPr>
          <w:rStyle w:val="lev"/>
          <w:rFonts w:ascii="Cambria" w:hAnsi="Cambria"/>
        </w:rPr>
        <w:t>borés</w:t>
      </w:r>
      <w:proofErr w:type="spellEnd"/>
      <w:r w:rsidRPr="00A57DDF">
        <w:rPr>
          <w:rStyle w:val="lev"/>
          <w:rFonts w:ascii="Cambria" w:hAnsi="Cambria"/>
        </w:rPr>
        <w:t xml:space="preserve">, </w:t>
      </w:r>
      <w:proofErr w:type="spellStart"/>
      <w:r w:rsidRPr="00A57DDF">
        <w:rPr>
          <w:rStyle w:val="lev"/>
          <w:rFonts w:ascii="Cambria" w:hAnsi="Cambria"/>
        </w:rPr>
        <w:t>succinimides</w:t>
      </w:r>
      <w:proofErr w:type="spellEnd"/>
      <w:r w:rsidRPr="00A57DDF">
        <w:rPr>
          <w:rStyle w:val="lev"/>
          <w:rFonts w:ascii="Cambria" w:hAnsi="Cambria"/>
        </w:rPr>
        <w:t>)</w:t>
      </w:r>
      <w:r w:rsidRPr="00A57DDF">
        <w:rPr>
          <w:rFonts w:ascii="Cambria" w:hAnsi="Cambria"/>
        </w:rPr>
        <w:tab/>
      </w:r>
    </w:p>
    <w:p w14:paraId="33057804" w14:textId="77777777" w:rsidR="00F937D5" w:rsidRPr="00A57DDF" w:rsidRDefault="00F937D5" w:rsidP="00F937D5">
      <w:pPr>
        <w:tabs>
          <w:tab w:val="left" w:pos="4775"/>
        </w:tabs>
        <w:ind w:left="60"/>
        <w:rPr>
          <w:rFonts w:ascii="Cambria" w:hAnsi="Cambria"/>
        </w:rPr>
      </w:pPr>
      <w:r w:rsidRPr="00A57DDF">
        <w:rPr>
          <w:rStyle w:val="lev"/>
          <w:rFonts w:ascii="Cambria" w:hAnsi="Cambria"/>
        </w:rPr>
        <w:t>Inhibiteurs de corrosion</w:t>
      </w:r>
      <w:r w:rsidRPr="00A57DDF">
        <w:rPr>
          <w:rFonts w:ascii="Cambria" w:hAnsi="Cambria"/>
        </w:rPr>
        <w:tab/>
      </w:r>
    </w:p>
    <w:p w14:paraId="73DA02E6" w14:textId="77777777" w:rsidR="00F937D5" w:rsidRPr="00A57DDF" w:rsidRDefault="00F937D5" w:rsidP="00F937D5">
      <w:pPr>
        <w:rPr>
          <w:rFonts w:ascii="Cambria" w:hAnsi="Cambria"/>
        </w:rPr>
      </w:pPr>
    </w:p>
    <w:p w14:paraId="0DAE1C68" w14:textId="77777777" w:rsidR="00F937D5" w:rsidRPr="00A57DDF" w:rsidRDefault="00F937D5" w:rsidP="00F937D5">
      <w:pPr>
        <w:pStyle w:val="Titre3"/>
        <w:rPr>
          <w:rFonts w:ascii="Cambria" w:hAnsi="Cambria"/>
        </w:rPr>
      </w:pPr>
      <w:r w:rsidRPr="00A57DDF">
        <w:rPr>
          <w:rFonts w:ascii="Cambria" w:hAnsi="Cambria"/>
        </w:rPr>
        <w:t xml:space="preserve">4. </w:t>
      </w:r>
      <w:r w:rsidRPr="00A57DDF">
        <w:rPr>
          <w:rStyle w:val="lev"/>
          <w:rFonts w:ascii="Cambria" w:hAnsi="Cambria"/>
        </w:rPr>
        <w:t>Reconstitution en formulation</w:t>
      </w:r>
    </w:p>
    <w:p w14:paraId="6B847627" w14:textId="77777777" w:rsidR="00F937D5" w:rsidRPr="00A57DDF" w:rsidRDefault="00F937D5" w:rsidP="00F937D5">
      <w:pPr>
        <w:pStyle w:val="Titre3"/>
        <w:rPr>
          <w:rFonts w:ascii="Cambria" w:hAnsi="Cambria"/>
        </w:rPr>
      </w:pPr>
      <w:r w:rsidRPr="00A57DDF">
        <w:rPr>
          <w:rFonts w:ascii="Cambria" w:hAnsi="Cambria"/>
        </w:rPr>
        <w:t xml:space="preserve">5. </w:t>
      </w:r>
      <w:r w:rsidRPr="00A57DDF">
        <w:rPr>
          <w:rStyle w:val="lev"/>
          <w:rFonts w:ascii="Cambria" w:hAnsi="Cambria"/>
        </w:rPr>
        <w:t>Tests de validation</w:t>
      </w:r>
    </w:p>
    <w:p w14:paraId="53B5B518" w14:textId="77777777" w:rsidR="00F937D5" w:rsidRPr="00A57DDF" w:rsidRDefault="00F937D5">
      <w:pPr>
        <w:pStyle w:val="NormalWeb"/>
        <w:numPr>
          <w:ilvl w:val="0"/>
          <w:numId w:val="144"/>
        </w:numPr>
        <w:spacing w:before="0" w:beforeAutospacing="0" w:after="0" w:afterAutospacing="0"/>
        <w:rPr>
          <w:rFonts w:ascii="Cambria" w:hAnsi="Cambria"/>
        </w:rPr>
      </w:pPr>
      <w:r w:rsidRPr="00A57DDF">
        <w:rPr>
          <w:rFonts w:ascii="Cambria" w:hAnsi="Cambria"/>
        </w:rPr>
        <w:t>Essais tribologiques (test 4 billes, ASTM D4172)</w:t>
      </w:r>
    </w:p>
    <w:p w14:paraId="7CF14E87" w14:textId="77777777" w:rsidR="00F937D5" w:rsidRPr="00A57DDF" w:rsidRDefault="00F937D5">
      <w:pPr>
        <w:pStyle w:val="NormalWeb"/>
        <w:numPr>
          <w:ilvl w:val="0"/>
          <w:numId w:val="144"/>
        </w:numPr>
        <w:spacing w:before="0" w:beforeAutospacing="0" w:after="0" w:afterAutospacing="0"/>
        <w:rPr>
          <w:rFonts w:ascii="Cambria" w:hAnsi="Cambria"/>
        </w:rPr>
      </w:pPr>
      <w:r w:rsidRPr="00A57DDF">
        <w:rPr>
          <w:rFonts w:ascii="Cambria" w:hAnsi="Cambria"/>
        </w:rPr>
        <w:t>Simulation moteur (</w:t>
      </w:r>
      <w:proofErr w:type="spellStart"/>
      <w:r w:rsidRPr="00A57DDF">
        <w:rPr>
          <w:rFonts w:ascii="Cambria" w:hAnsi="Cambria"/>
        </w:rPr>
        <w:t>sequence</w:t>
      </w:r>
      <w:proofErr w:type="spellEnd"/>
      <w:r w:rsidRPr="00A57DDF">
        <w:rPr>
          <w:rFonts w:ascii="Cambria" w:hAnsi="Cambria"/>
        </w:rPr>
        <w:t xml:space="preserve"> IVA, VG, etc.)</w:t>
      </w:r>
    </w:p>
    <w:p w14:paraId="505E9810" w14:textId="77777777" w:rsidR="00F937D5" w:rsidRPr="00A57DDF" w:rsidRDefault="00F937D5">
      <w:pPr>
        <w:pStyle w:val="NormalWeb"/>
        <w:numPr>
          <w:ilvl w:val="0"/>
          <w:numId w:val="144"/>
        </w:numPr>
        <w:spacing w:before="0" w:beforeAutospacing="0" w:after="0" w:afterAutospacing="0"/>
        <w:rPr>
          <w:rFonts w:ascii="Cambria" w:hAnsi="Cambria"/>
        </w:rPr>
      </w:pPr>
      <w:r w:rsidRPr="00A57DDF">
        <w:rPr>
          <w:rFonts w:ascii="Cambria" w:hAnsi="Cambria"/>
        </w:rPr>
        <w:t>Tests sur banc moteur (durabilité, consommation)</w:t>
      </w:r>
    </w:p>
    <w:p w14:paraId="57FC83F0" w14:textId="77777777" w:rsidR="00F937D5" w:rsidRPr="00A57DDF" w:rsidRDefault="00F937D5">
      <w:pPr>
        <w:pStyle w:val="NormalWeb"/>
        <w:numPr>
          <w:ilvl w:val="0"/>
          <w:numId w:val="144"/>
        </w:numPr>
        <w:spacing w:before="0" w:beforeAutospacing="0" w:after="0" w:afterAutospacing="0"/>
        <w:rPr>
          <w:rFonts w:ascii="Cambria" w:hAnsi="Cambria"/>
        </w:rPr>
      </w:pPr>
      <w:r w:rsidRPr="00A57DDF">
        <w:rPr>
          <w:rFonts w:ascii="Cambria" w:hAnsi="Cambria"/>
        </w:rPr>
        <w:t>Compatibilité avec catalyseurs, filtres à particules</w:t>
      </w:r>
    </w:p>
    <w:p w14:paraId="0D5E7E22" w14:textId="77777777" w:rsidR="00F937D5" w:rsidRPr="00A57DDF" w:rsidRDefault="00F937D5" w:rsidP="00F937D5">
      <w:pPr>
        <w:pStyle w:val="Titre3"/>
        <w:rPr>
          <w:rFonts w:ascii="Cambria" w:hAnsi="Cambria"/>
        </w:rPr>
      </w:pPr>
      <w:r w:rsidRPr="00A57DDF">
        <w:rPr>
          <w:rStyle w:val="lev"/>
          <w:rFonts w:ascii="Cambria" w:hAnsi="Cambria"/>
        </w:rPr>
        <w:t>Résultat final</w:t>
      </w:r>
    </w:p>
    <w:p w14:paraId="7D19A00F" w14:textId="77777777" w:rsidR="00F937D5" w:rsidRPr="00A57DDF" w:rsidRDefault="00F937D5">
      <w:pPr>
        <w:pStyle w:val="NormalWeb"/>
        <w:numPr>
          <w:ilvl w:val="0"/>
          <w:numId w:val="145"/>
        </w:numPr>
        <w:spacing w:before="0" w:beforeAutospacing="0" w:after="0" w:afterAutospacing="0"/>
        <w:rPr>
          <w:rFonts w:ascii="Cambria" w:hAnsi="Cambria"/>
        </w:rPr>
      </w:pPr>
      <w:r w:rsidRPr="00A57DDF">
        <w:rPr>
          <w:rFonts w:ascii="Cambria" w:hAnsi="Cambria"/>
        </w:rPr>
        <w:t xml:space="preserve">Formulation </w:t>
      </w:r>
      <w:proofErr w:type="gramStart"/>
      <w:r w:rsidRPr="00A57DDF">
        <w:rPr>
          <w:rFonts w:ascii="Cambria" w:hAnsi="Cambria"/>
        </w:rPr>
        <w:t>d’une huile moteur</w:t>
      </w:r>
      <w:proofErr w:type="gramEnd"/>
      <w:r w:rsidRPr="00A57DDF">
        <w:rPr>
          <w:rFonts w:ascii="Cambria" w:hAnsi="Cambria"/>
        </w:rPr>
        <w:t xml:space="preserve"> 5W-30 respectant les normes API/ACEA.</w:t>
      </w:r>
    </w:p>
    <w:p w14:paraId="5B1E6B1D" w14:textId="77777777" w:rsidR="00F937D5" w:rsidRPr="00A57DDF" w:rsidRDefault="00F937D5">
      <w:pPr>
        <w:pStyle w:val="NormalWeb"/>
        <w:numPr>
          <w:ilvl w:val="0"/>
          <w:numId w:val="145"/>
        </w:numPr>
        <w:spacing w:before="0" w:beforeAutospacing="0" w:after="0" w:afterAutospacing="0"/>
        <w:rPr>
          <w:rFonts w:ascii="Cambria" w:hAnsi="Cambria"/>
        </w:rPr>
      </w:pPr>
      <w:r w:rsidRPr="00A57DDF">
        <w:rPr>
          <w:rFonts w:ascii="Cambria" w:hAnsi="Cambria"/>
        </w:rPr>
        <w:t xml:space="preserve">Possibilité de formuler une </w:t>
      </w:r>
      <w:r w:rsidRPr="00A57DDF">
        <w:rPr>
          <w:rStyle w:val="lev"/>
          <w:rFonts w:ascii="Cambria" w:hAnsi="Cambria"/>
        </w:rPr>
        <w:t xml:space="preserve">alternative </w:t>
      </w:r>
      <w:proofErr w:type="spellStart"/>
      <w:r w:rsidRPr="00A57DDF">
        <w:rPr>
          <w:rStyle w:val="lev"/>
          <w:rFonts w:ascii="Cambria" w:hAnsi="Cambria"/>
        </w:rPr>
        <w:t>low</w:t>
      </w:r>
      <w:proofErr w:type="spellEnd"/>
      <w:r w:rsidRPr="00A57DDF">
        <w:rPr>
          <w:rStyle w:val="lev"/>
          <w:rFonts w:ascii="Cambria" w:hAnsi="Cambria"/>
        </w:rPr>
        <w:t xml:space="preserve"> SAPS</w:t>
      </w:r>
      <w:r w:rsidRPr="00A57DDF">
        <w:rPr>
          <w:rFonts w:ascii="Cambria" w:hAnsi="Cambria"/>
        </w:rPr>
        <w:t xml:space="preserve"> pour moteurs récents.</w:t>
      </w:r>
    </w:p>
    <w:p w14:paraId="3900278E" w14:textId="77777777" w:rsidR="00F937D5" w:rsidRPr="00A57DDF" w:rsidRDefault="00F937D5">
      <w:pPr>
        <w:pStyle w:val="NormalWeb"/>
        <w:numPr>
          <w:ilvl w:val="0"/>
          <w:numId w:val="145"/>
        </w:numPr>
        <w:spacing w:before="0" w:beforeAutospacing="0" w:after="0" w:afterAutospacing="0"/>
        <w:rPr>
          <w:rFonts w:ascii="Cambria" w:hAnsi="Cambria"/>
        </w:rPr>
      </w:pPr>
      <w:r w:rsidRPr="00A57DDF">
        <w:rPr>
          <w:rFonts w:ascii="Cambria" w:hAnsi="Cambria"/>
        </w:rPr>
        <w:t>Réduction des cendres sulfatées et adaptation aux véhicules Euro 6/7.</w:t>
      </w:r>
    </w:p>
    <w:p w14:paraId="55FA3B44" w14:textId="77777777" w:rsidR="00F937D5" w:rsidRPr="00A57DDF" w:rsidRDefault="00F937D5" w:rsidP="00F937D5">
      <w:pPr>
        <w:pStyle w:val="Titre2"/>
        <w:rPr>
          <w:rFonts w:ascii="Cambria" w:hAnsi="Cambria"/>
          <w:sz w:val="24"/>
          <w:szCs w:val="24"/>
        </w:rPr>
      </w:pPr>
      <w:r w:rsidRPr="00A57DDF">
        <w:rPr>
          <w:rStyle w:val="lev"/>
          <w:rFonts w:ascii="Cambria" w:hAnsi="Cambria"/>
          <w:b/>
          <w:bCs/>
          <w:sz w:val="24"/>
          <w:szCs w:val="24"/>
        </w:rPr>
        <w:t>Remarques</w:t>
      </w:r>
    </w:p>
    <w:p w14:paraId="7BC080E2" w14:textId="77777777" w:rsidR="00F937D5" w:rsidRPr="00A57DDF" w:rsidRDefault="00F937D5">
      <w:pPr>
        <w:pStyle w:val="NormalWeb"/>
        <w:numPr>
          <w:ilvl w:val="0"/>
          <w:numId w:val="146"/>
        </w:numPr>
        <w:spacing w:before="0" w:beforeAutospacing="0" w:after="0" w:afterAutospacing="0"/>
        <w:rPr>
          <w:rFonts w:ascii="Cambria" w:hAnsi="Cambria"/>
        </w:rPr>
      </w:pPr>
      <w:r w:rsidRPr="00A57DDF">
        <w:rPr>
          <w:rFonts w:ascii="Cambria" w:hAnsi="Cambria"/>
        </w:rPr>
        <w:t xml:space="preserve">La rétroingénierie d'une huile moteur nécessite une </w:t>
      </w:r>
      <w:r w:rsidRPr="00A57DDF">
        <w:rPr>
          <w:rStyle w:val="lev"/>
          <w:rFonts w:ascii="Cambria" w:hAnsi="Cambria"/>
        </w:rPr>
        <w:t>connaissance poussée en tribologie, chimie organique et normes techniques</w:t>
      </w:r>
      <w:r w:rsidRPr="00A57DDF">
        <w:rPr>
          <w:rFonts w:ascii="Cambria" w:hAnsi="Cambria"/>
        </w:rPr>
        <w:t>.</w:t>
      </w:r>
    </w:p>
    <w:p w14:paraId="231D4E7F" w14:textId="77777777" w:rsidR="00F937D5" w:rsidRPr="00A57DDF" w:rsidRDefault="00F937D5">
      <w:pPr>
        <w:pStyle w:val="NormalWeb"/>
        <w:numPr>
          <w:ilvl w:val="0"/>
          <w:numId w:val="146"/>
        </w:numPr>
        <w:spacing w:before="0" w:beforeAutospacing="0" w:after="0" w:afterAutospacing="0"/>
        <w:rPr>
          <w:rFonts w:ascii="Cambria" w:hAnsi="Cambria"/>
        </w:rPr>
      </w:pPr>
      <w:r w:rsidRPr="00A57DDF">
        <w:rPr>
          <w:rFonts w:ascii="Cambria" w:hAnsi="Cambria"/>
        </w:rPr>
        <w:t xml:space="preserve">L'utilisation de </w:t>
      </w:r>
      <w:r w:rsidRPr="00A57DDF">
        <w:rPr>
          <w:rStyle w:val="lev"/>
          <w:rFonts w:ascii="Cambria" w:hAnsi="Cambria"/>
        </w:rPr>
        <w:t>packages d’additifs industriels</w:t>
      </w:r>
      <w:r w:rsidRPr="00A57DDF">
        <w:rPr>
          <w:rFonts w:ascii="Cambria" w:hAnsi="Cambria"/>
        </w:rPr>
        <w:t xml:space="preserve"> permet de simplifier la formulation, mais leur nature exacte est souvent </w:t>
      </w:r>
      <w:r w:rsidRPr="00A57DDF">
        <w:rPr>
          <w:rStyle w:val="lev"/>
          <w:rFonts w:ascii="Cambria" w:hAnsi="Cambria"/>
        </w:rPr>
        <w:t>confidentielle</w:t>
      </w:r>
      <w:r w:rsidRPr="00A57DDF">
        <w:rPr>
          <w:rFonts w:ascii="Cambria" w:hAnsi="Cambria"/>
        </w:rPr>
        <w:t>.</w:t>
      </w:r>
    </w:p>
    <w:p w14:paraId="3659234C" w14:textId="77777777" w:rsidR="00F937D5" w:rsidRPr="00A57DDF" w:rsidRDefault="00F937D5">
      <w:pPr>
        <w:pStyle w:val="NormalWeb"/>
        <w:numPr>
          <w:ilvl w:val="0"/>
          <w:numId w:val="146"/>
        </w:numPr>
        <w:spacing w:before="0" w:beforeAutospacing="0" w:after="0" w:afterAutospacing="0"/>
        <w:rPr>
          <w:rFonts w:ascii="Cambria" w:hAnsi="Cambria"/>
          <w:rtl/>
        </w:rPr>
      </w:pPr>
      <w:r w:rsidRPr="00A57DDF">
        <w:rPr>
          <w:rFonts w:ascii="Cambria" w:hAnsi="Cambria"/>
        </w:rPr>
        <w:t xml:space="preserve">Les </w:t>
      </w:r>
      <w:r w:rsidRPr="00A57DDF">
        <w:rPr>
          <w:rStyle w:val="lev"/>
          <w:rFonts w:ascii="Cambria" w:hAnsi="Cambria"/>
        </w:rPr>
        <w:t>brevets</w:t>
      </w:r>
      <w:r w:rsidRPr="00A57DDF">
        <w:rPr>
          <w:rFonts w:ascii="Cambria" w:hAnsi="Cambria"/>
        </w:rPr>
        <w:t xml:space="preserve"> et </w:t>
      </w:r>
      <w:r w:rsidRPr="00A57DDF">
        <w:rPr>
          <w:rStyle w:val="lev"/>
          <w:rFonts w:ascii="Cambria" w:hAnsi="Cambria"/>
        </w:rPr>
        <w:t>exigences réglementaires</w:t>
      </w:r>
      <w:r w:rsidRPr="00A57DDF">
        <w:rPr>
          <w:rFonts w:ascii="Cambria" w:hAnsi="Cambria"/>
        </w:rPr>
        <w:t xml:space="preserve"> (REACH, normes constructeurs) doivent être respectés.</w:t>
      </w:r>
    </w:p>
    <w:p w14:paraId="14ABE730" w14:textId="77777777" w:rsidR="00F937D5" w:rsidRPr="00A57DDF" w:rsidRDefault="00F937D5" w:rsidP="00F937D5">
      <w:pPr>
        <w:pStyle w:val="Paragraphedeliste"/>
        <w:tabs>
          <w:tab w:val="left" w:pos="709"/>
        </w:tabs>
        <w:ind w:left="0"/>
        <w:rPr>
          <w:rFonts w:ascii="Cambria" w:eastAsia="Calibri" w:hAnsi="Cambria" w:cstheme="majorBidi"/>
        </w:rPr>
      </w:pPr>
      <w:r w:rsidRPr="00A57DDF">
        <w:rPr>
          <w:rFonts w:ascii="Cambria" w:hAnsi="Cambria" w:cstheme="majorBidi"/>
          <w:b/>
          <w:u w:val="thick" w:color="F79646" w:themeColor="accent6"/>
        </w:rPr>
        <w:t xml:space="preserve">Mode d’évaluation : </w:t>
      </w:r>
    </w:p>
    <w:p w14:paraId="21D0E858" w14:textId="77777777" w:rsidR="00F937D5" w:rsidRPr="00A57DDF" w:rsidRDefault="00F937D5">
      <w:pPr>
        <w:pStyle w:val="Paragraphedeliste"/>
        <w:numPr>
          <w:ilvl w:val="0"/>
          <w:numId w:val="134"/>
        </w:numPr>
        <w:tabs>
          <w:tab w:val="left" w:pos="709"/>
        </w:tabs>
        <w:jc w:val="both"/>
        <w:rPr>
          <w:rFonts w:ascii="Cambria" w:eastAsia="Calibri" w:hAnsi="Cambria" w:cstheme="majorBidi"/>
        </w:rPr>
      </w:pPr>
      <w:r w:rsidRPr="00A57DDF">
        <w:rPr>
          <w:rFonts w:ascii="Cambria" w:eastAsia="Calibri" w:hAnsi="Cambria" w:cstheme="majorBidi"/>
        </w:rPr>
        <w:t>TP techniques</w:t>
      </w:r>
      <w:r w:rsidRPr="00A57DDF">
        <w:rPr>
          <w:rFonts w:ascii="Cambria" w:eastAsia="Calibri" w:hAnsi="Cambria" w:cstheme="majorBidi"/>
        </w:rPr>
        <w:tab/>
        <w:t>30 %</w:t>
      </w:r>
    </w:p>
    <w:p w14:paraId="666E2B84" w14:textId="77777777" w:rsidR="00F937D5" w:rsidRPr="00A57DDF" w:rsidRDefault="00F937D5">
      <w:pPr>
        <w:numPr>
          <w:ilvl w:val="0"/>
          <w:numId w:val="134"/>
        </w:numPr>
        <w:tabs>
          <w:tab w:val="left" w:pos="709"/>
        </w:tabs>
        <w:contextualSpacing/>
        <w:jc w:val="both"/>
        <w:rPr>
          <w:rFonts w:ascii="Cambria" w:hAnsi="Cambria" w:cstheme="majorBidi"/>
          <w:bCs/>
          <w:u w:val="thick" w:color="F79646" w:themeColor="accent6"/>
        </w:rPr>
      </w:pPr>
      <w:r w:rsidRPr="00A57DDF">
        <w:rPr>
          <w:rFonts w:ascii="Cambria" w:eastAsia="Calibri" w:hAnsi="Cambria" w:cstheme="majorBidi"/>
        </w:rPr>
        <w:t>Mini-projet de rétro-ingénierie (rapport + soutenance)</w:t>
      </w:r>
      <w:r w:rsidRPr="00A57DDF">
        <w:rPr>
          <w:rFonts w:ascii="Cambria" w:eastAsia="Calibri" w:hAnsi="Cambria" w:cstheme="majorBidi"/>
        </w:rPr>
        <w:tab/>
        <w:t xml:space="preserve">40 %, </w:t>
      </w:r>
    </w:p>
    <w:p w14:paraId="2B8865F5" w14:textId="77777777" w:rsidR="00F937D5" w:rsidRPr="00A57DDF" w:rsidRDefault="00F937D5">
      <w:pPr>
        <w:numPr>
          <w:ilvl w:val="0"/>
          <w:numId w:val="134"/>
        </w:numPr>
        <w:tabs>
          <w:tab w:val="left" w:pos="709"/>
        </w:tabs>
        <w:contextualSpacing/>
        <w:jc w:val="both"/>
        <w:rPr>
          <w:rFonts w:ascii="Cambria" w:hAnsi="Cambria" w:cstheme="majorBidi"/>
          <w:bCs/>
          <w:u w:val="thick" w:color="F79646" w:themeColor="accent6"/>
        </w:rPr>
      </w:pPr>
      <w:r w:rsidRPr="00A57DDF">
        <w:rPr>
          <w:rFonts w:ascii="Cambria" w:eastAsia="Calibri" w:hAnsi="Cambria" w:cstheme="majorBidi"/>
        </w:rPr>
        <w:t>Examen final (QCM + étude de cas)</w:t>
      </w:r>
      <w:r w:rsidRPr="00A57DDF">
        <w:rPr>
          <w:rFonts w:ascii="Cambria" w:eastAsia="Calibri" w:hAnsi="Cambria" w:cstheme="majorBidi"/>
        </w:rPr>
        <w:tab/>
        <w:t xml:space="preserve">30 </w:t>
      </w:r>
      <w:proofErr w:type="gramStart"/>
      <w:r w:rsidRPr="00A57DDF">
        <w:rPr>
          <w:rFonts w:ascii="Cambria" w:hAnsi="Cambria" w:cstheme="majorBidi"/>
          <w:bCs/>
        </w:rPr>
        <w:t>examen</w:t>
      </w:r>
      <w:proofErr w:type="gramEnd"/>
      <w:r w:rsidRPr="00A57DDF">
        <w:rPr>
          <w:rFonts w:ascii="Cambria" w:hAnsi="Cambria" w:cstheme="majorBidi"/>
          <w:bCs/>
        </w:rPr>
        <w:t xml:space="preserve"> 60%</w:t>
      </w:r>
      <w:r w:rsidRPr="00A57DDF">
        <w:rPr>
          <w:rFonts w:ascii="Cambria" w:hAnsi="Cambria" w:cstheme="majorBidi"/>
          <w:bCs/>
          <w:u w:val="thick" w:color="F79646" w:themeColor="accent6"/>
        </w:rPr>
        <w:t xml:space="preserve"> et CC TP : 40%</w:t>
      </w:r>
    </w:p>
    <w:p w14:paraId="2ABC3D46" w14:textId="77777777" w:rsidR="00F937D5" w:rsidRPr="00A57DDF" w:rsidRDefault="00F937D5" w:rsidP="00F937D5">
      <w:pPr>
        <w:jc w:val="both"/>
        <w:rPr>
          <w:rFonts w:ascii="Cambria" w:hAnsi="Cambria" w:cstheme="majorBidi"/>
          <w:b/>
          <w:u w:val="thick" w:color="F79646"/>
        </w:rPr>
      </w:pPr>
    </w:p>
    <w:p w14:paraId="12877508" w14:textId="77777777" w:rsidR="00F937D5" w:rsidRPr="00A57DDF" w:rsidRDefault="00F937D5" w:rsidP="00F937D5">
      <w:pPr>
        <w:jc w:val="both"/>
        <w:rPr>
          <w:rFonts w:ascii="Cambria" w:hAnsi="Cambria" w:cstheme="majorBidi"/>
          <w:b/>
          <w:u w:val="thick" w:color="F79646"/>
        </w:rPr>
      </w:pPr>
      <w:r w:rsidRPr="00A57DDF">
        <w:rPr>
          <w:rFonts w:ascii="Cambria" w:hAnsi="Cambria" w:cstheme="majorBidi"/>
          <w:b/>
          <w:u w:val="thick" w:color="F79646"/>
        </w:rPr>
        <w:t>Références bibliographiques </w:t>
      </w:r>
      <w:r w:rsidRPr="00A57DDF">
        <w:rPr>
          <w:rFonts w:ascii="Cambria" w:hAnsi="Cambria" w:cstheme="majorBidi"/>
          <w:b/>
        </w:rPr>
        <w:t>: </w:t>
      </w:r>
    </w:p>
    <w:p w14:paraId="71A17C22" w14:textId="77777777" w:rsidR="00F937D5" w:rsidRPr="00A57DDF" w:rsidRDefault="00F937D5">
      <w:pPr>
        <w:numPr>
          <w:ilvl w:val="0"/>
          <w:numId w:val="150"/>
        </w:numPr>
        <w:rPr>
          <w:rFonts w:ascii="Cambria" w:eastAsia="Times New Roman" w:hAnsi="Cambria"/>
          <w:lang w:eastAsia="fr-FR"/>
        </w:rPr>
      </w:pPr>
      <w:r w:rsidRPr="00A57DDF">
        <w:rPr>
          <w:rFonts w:ascii="Cambria" w:eastAsia="Times New Roman" w:hAnsi="Cambria"/>
          <w:b/>
          <w:bCs/>
          <w:lang w:eastAsia="fr-FR"/>
        </w:rPr>
        <w:t>Jacques Villermaux</w:t>
      </w:r>
      <w:r w:rsidRPr="006401B6">
        <w:rPr>
          <w:rFonts w:ascii="Cambria" w:eastAsia="Times New Roman" w:hAnsi="Cambria"/>
          <w:lang w:eastAsia="fr-FR"/>
        </w:rPr>
        <w:t xml:space="preserve">, </w:t>
      </w:r>
      <w:r w:rsidRPr="00A57DDF">
        <w:rPr>
          <w:rFonts w:ascii="Cambria" w:eastAsia="Times New Roman" w:hAnsi="Cambria"/>
          <w:i/>
          <w:iCs/>
          <w:lang w:eastAsia="fr-FR"/>
        </w:rPr>
        <w:t>Génie de la réaction chimique : conception et fonctionnement des réacteurs</w:t>
      </w:r>
      <w:r w:rsidRPr="006401B6">
        <w:rPr>
          <w:rFonts w:ascii="Cambria" w:eastAsia="Times New Roman" w:hAnsi="Cambria"/>
          <w:lang w:eastAsia="fr-FR"/>
        </w:rPr>
        <w:t xml:space="preserve">, Éditions Tec &amp; Doc, 1993. </w:t>
      </w:r>
    </w:p>
    <w:p w14:paraId="5B242873" w14:textId="77777777" w:rsidR="00F937D5" w:rsidRPr="006401B6" w:rsidRDefault="00F937D5">
      <w:pPr>
        <w:numPr>
          <w:ilvl w:val="0"/>
          <w:numId w:val="150"/>
        </w:numPr>
        <w:rPr>
          <w:rFonts w:ascii="Cambria" w:eastAsia="Times New Roman" w:hAnsi="Cambria"/>
          <w:lang w:eastAsia="fr-FR"/>
        </w:rPr>
      </w:pPr>
      <w:r w:rsidRPr="00A57DDF">
        <w:rPr>
          <w:rFonts w:ascii="Cambria" w:eastAsia="Times New Roman" w:hAnsi="Cambria"/>
          <w:b/>
          <w:bCs/>
          <w:lang w:eastAsia="fr-FR"/>
        </w:rPr>
        <w:t>Daniel Schweich</w:t>
      </w:r>
      <w:r w:rsidRPr="006401B6">
        <w:rPr>
          <w:rFonts w:ascii="Cambria" w:eastAsia="Times New Roman" w:hAnsi="Cambria"/>
          <w:lang w:eastAsia="fr-FR"/>
        </w:rPr>
        <w:t xml:space="preserve">, </w:t>
      </w:r>
      <w:r w:rsidRPr="00A57DDF">
        <w:rPr>
          <w:rFonts w:ascii="Cambria" w:eastAsia="Times New Roman" w:hAnsi="Cambria"/>
          <w:i/>
          <w:iCs/>
          <w:lang w:eastAsia="fr-FR"/>
        </w:rPr>
        <w:t>Génie de la réaction chimique</w:t>
      </w:r>
      <w:r w:rsidRPr="006401B6">
        <w:rPr>
          <w:rFonts w:ascii="Cambria" w:eastAsia="Times New Roman" w:hAnsi="Cambria"/>
          <w:lang w:eastAsia="fr-FR"/>
        </w:rPr>
        <w:t xml:space="preserve">, Éditions Tec &amp; Doc, 2001. </w:t>
      </w:r>
    </w:p>
    <w:p w14:paraId="1530A69C" w14:textId="77777777" w:rsidR="00F937D5" w:rsidRPr="006C28CD" w:rsidRDefault="00F937D5">
      <w:pPr>
        <w:numPr>
          <w:ilvl w:val="0"/>
          <w:numId w:val="150"/>
        </w:numPr>
        <w:rPr>
          <w:rFonts w:ascii="Cambria" w:eastAsia="Times New Roman" w:hAnsi="Cambria"/>
          <w:lang w:val="en-US" w:eastAsia="fr-FR"/>
        </w:rPr>
      </w:pPr>
      <w:r w:rsidRPr="00A57DDF">
        <w:rPr>
          <w:rFonts w:ascii="Cambria" w:eastAsia="Times New Roman" w:hAnsi="Cambria"/>
          <w:b/>
          <w:bCs/>
          <w:lang w:val="en-US" w:eastAsia="fr-FR"/>
        </w:rPr>
        <w:lastRenderedPageBreak/>
        <w:t>Gilbert F. Froment &amp; Kenneth B. Bischoff</w:t>
      </w:r>
      <w:r w:rsidRPr="006401B6">
        <w:rPr>
          <w:rFonts w:ascii="Cambria" w:eastAsia="Times New Roman" w:hAnsi="Cambria"/>
          <w:lang w:val="en-US" w:eastAsia="fr-FR"/>
        </w:rPr>
        <w:t xml:space="preserve">, </w:t>
      </w:r>
      <w:r w:rsidRPr="00A57DDF">
        <w:rPr>
          <w:rFonts w:ascii="Cambria" w:eastAsia="Times New Roman" w:hAnsi="Cambria"/>
          <w:i/>
          <w:iCs/>
          <w:lang w:val="en-US" w:eastAsia="fr-FR"/>
        </w:rPr>
        <w:t>Chemical Reactor Analysis and Design</w:t>
      </w:r>
      <w:r w:rsidRPr="006401B6">
        <w:rPr>
          <w:rFonts w:ascii="Cambria" w:eastAsia="Times New Roman" w:hAnsi="Cambria"/>
          <w:lang w:val="en-US" w:eastAsia="fr-FR"/>
        </w:rPr>
        <w:t xml:space="preserve">, Wiley, 2010. </w:t>
      </w:r>
    </w:p>
    <w:p w14:paraId="0674788E" w14:textId="77777777" w:rsidR="00F937D5" w:rsidRPr="006C28CD" w:rsidRDefault="00F937D5">
      <w:pPr>
        <w:numPr>
          <w:ilvl w:val="0"/>
          <w:numId w:val="150"/>
        </w:numPr>
        <w:rPr>
          <w:rFonts w:ascii="Cambria" w:eastAsia="Times New Roman" w:hAnsi="Cambria"/>
          <w:lang w:val="en-US" w:eastAsia="fr-FR"/>
        </w:rPr>
      </w:pPr>
      <w:r w:rsidRPr="00A57DDF">
        <w:rPr>
          <w:rFonts w:ascii="Cambria" w:eastAsia="Times New Roman" w:hAnsi="Cambria"/>
          <w:b/>
          <w:bCs/>
          <w:lang w:val="en-US" w:eastAsia="fr-FR"/>
        </w:rPr>
        <w:t>Searson, D. P., Willis, M. J., &amp; Wright, A.</w:t>
      </w:r>
      <w:r w:rsidRPr="00A57DDF">
        <w:rPr>
          <w:rFonts w:ascii="Cambria" w:eastAsia="Times New Roman" w:hAnsi="Cambria"/>
          <w:lang w:val="en-US" w:eastAsia="fr-FR"/>
        </w:rPr>
        <w:t xml:space="preserve">, </w:t>
      </w:r>
      <w:r w:rsidRPr="00A57DDF">
        <w:rPr>
          <w:rFonts w:ascii="Cambria" w:eastAsia="Times New Roman" w:hAnsi="Cambria"/>
          <w:i/>
          <w:iCs/>
          <w:lang w:val="en-US" w:eastAsia="fr-FR"/>
        </w:rPr>
        <w:t>Reverse Engineering Chemical Reaction Networks from Time Series Data</w:t>
      </w:r>
      <w:r w:rsidRPr="00A57DDF">
        <w:rPr>
          <w:rFonts w:ascii="Cambria" w:eastAsia="Times New Roman" w:hAnsi="Cambria"/>
          <w:lang w:val="en-US" w:eastAsia="fr-FR"/>
        </w:rPr>
        <w:t xml:space="preserve">, 2014. </w:t>
      </w:r>
    </w:p>
    <w:p w14:paraId="3D4196CF" w14:textId="77777777" w:rsidR="00F937D5" w:rsidRPr="006C28CD" w:rsidRDefault="00F937D5">
      <w:pPr>
        <w:numPr>
          <w:ilvl w:val="0"/>
          <w:numId w:val="150"/>
        </w:numPr>
        <w:rPr>
          <w:rFonts w:ascii="Cambria" w:eastAsia="Times New Roman" w:hAnsi="Cambria"/>
          <w:lang w:val="en-US" w:eastAsia="fr-FR"/>
        </w:rPr>
      </w:pPr>
      <w:proofErr w:type="spellStart"/>
      <w:r w:rsidRPr="00A57DDF">
        <w:rPr>
          <w:rFonts w:ascii="Cambria" w:eastAsia="Times New Roman" w:hAnsi="Cambria"/>
          <w:b/>
          <w:bCs/>
          <w:lang w:val="en-US" w:eastAsia="fr-FR"/>
        </w:rPr>
        <w:t>Marote</w:t>
      </w:r>
      <w:proofErr w:type="spellEnd"/>
      <w:r w:rsidRPr="00A57DDF">
        <w:rPr>
          <w:rFonts w:ascii="Cambria" w:eastAsia="Times New Roman" w:hAnsi="Cambria"/>
          <w:b/>
          <w:bCs/>
          <w:lang w:val="en-US" w:eastAsia="fr-FR"/>
        </w:rPr>
        <w:t xml:space="preserve">, P., Martin, M., Bonhomme, A., </w:t>
      </w:r>
      <w:proofErr w:type="spellStart"/>
      <w:r w:rsidRPr="00A57DDF">
        <w:rPr>
          <w:rFonts w:ascii="Cambria" w:eastAsia="Times New Roman" w:hAnsi="Cambria"/>
          <w:b/>
          <w:bCs/>
          <w:lang w:val="en-US" w:eastAsia="fr-FR"/>
        </w:rPr>
        <w:t>Lantéri</w:t>
      </w:r>
      <w:proofErr w:type="spellEnd"/>
      <w:r w:rsidRPr="00A57DDF">
        <w:rPr>
          <w:rFonts w:ascii="Cambria" w:eastAsia="Times New Roman" w:hAnsi="Cambria"/>
          <w:b/>
          <w:bCs/>
          <w:lang w:val="en-US" w:eastAsia="fr-FR"/>
        </w:rPr>
        <w:t>, P., &amp; Clément, Y.</w:t>
      </w:r>
      <w:r w:rsidRPr="00A57DDF">
        <w:rPr>
          <w:rFonts w:ascii="Cambria" w:eastAsia="Times New Roman" w:hAnsi="Cambria"/>
          <w:lang w:val="en-US" w:eastAsia="fr-FR"/>
        </w:rPr>
        <w:t xml:space="preserve">, </w:t>
      </w:r>
      <w:r w:rsidRPr="00A57DDF">
        <w:rPr>
          <w:rFonts w:ascii="Cambria" w:eastAsia="Times New Roman" w:hAnsi="Cambria"/>
          <w:i/>
          <w:iCs/>
          <w:lang w:val="en-US" w:eastAsia="fr-FR"/>
        </w:rPr>
        <w:t>Artificial Intelligence for Reverse Engineering: Application to Detergents Using Raman Spectroscopy</w:t>
      </w:r>
      <w:r w:rsidRPr="00A57DDF">
        <w:rPr>
          <w:rFonts w:ascii="Cambria" w:eastAsia="Times New Roman" w:hAnsi="Cambria"/>
          <w:lang w:val="en-US" w:eastAsia="fr-FR"/>
        </w:rPr>
        <w:t xml:space="preserve">, 2023. </w:t>
      </w:r>
    </w:p>
    <w:p w14:paraId="18435805" w14:textId="77777777" w:rsidR="00F937D5" w:rsidRPr="00A57DDF" w:rsidRDefault="00F937D5">
      <w:pPr>
        <w:pStyle w:val="NormalWeb"/>
        <w:numPr>
          <w:ilvl w:val="0"/>
          <w:numId w:val="150"/>
        </w:numPr>
        <w:spacing w:before="0" w:beforeAutospacing="0" w:after="0" w:afterAutospacing="0"/>
        <w:jc w:val="both"/>
        <w:rPr>
          <w:rFonts w:ascii="Cambria" w:hAnsi="Cambria"/>
          <w:b/>
          <w:bCs/>
        </w:rPr>
      </w:pPr>
      <w:r w:rsidRPr="00A57DDF">
        <w:rPr>
          <w:rFonts w:ascii="Cambria" w:hAnsi="Cambria"/>
        </w:rPr>
        <w:t>T</w:t>
      </w:r>
      <w:r w:rsidRPr="00A57DDF">
        <w:rPr>
          <w:rStyle w:val="lev"/>
          <w:rFonts w:ascii="Cambria" w:hAnsi="Cambria"/>
        </w:rPr>
        <w:t>echniques de l'Ingénieur</w:t>
      </w:r>
      <w:r w:rsidRPr="00A57DDF">
        <w:rPr>
          <w:rFonts w:ascii="Cambria" w:hAnsi="Cambria"/>
        </w:rPr>
        <w:t xml:space="preserve">, </w:t>
      </w:r>
      <w:r w:rsidRPr="00A57DDF">
        <w:rPr>
          <w:rStyle w:val="Accentuation"/>
          <w:rFonts w:ascii="Cambria" w:hAnsi="Cambria"/>
        </w:rPr>
        <w:t>Procédés chimiques : Dossier complet</w:t>
      </w:r>
      <w:r w:rsidRPr="00A57DDF">
        <w:rPr>
          <w:rFonts w:ascii="Cambria" w:hAnsi="Cambria"/>
        </w:rPr>
        <w:t xml:space="preserve">. </w:t>
      </w:r>
    </w:p>
    <w:p w14:paraId="6A9482F8" w14:textId="77777777" w:rsidR="00F937D5" w:rsidRPr="00A57DDF" w:rsidRDefault="00F937D5" w:rsidP="00F937D5">
      <w:pPr>
        <w:jc w:val="both"/>
        <w:rPr>
          <w:rFonts w:ascii="Cambria" w:hAnsi="Cambria"/>
        </w:rPr>
      </w:pPr>
    </w:p>
    <w:p w14:paraId="5E71450D" w14:textId="77777777" w:rsidR="00F937D5" w:rsidRPr="00A57DDF" w:rsidRDefault="00F937D5" w:rsidP="00F937D5">
      <w:pPr>
        <w:rPr>
          <w:rFonts w:ascii="Cambria" w:hAnsi="Cambria"/>
        </w:rPr>
      </w:pPr>
    </w:p>
    <w:p w14:paraId="3A72DF36" w14:textId="77777777" w:rsidR="00E8644A" w:rsidRDefault="00E8644A"/>
    <w:p w14:paraId="63E9EC23" w14:textId="77777777" w:rsidR="00E8644A" w:rsidRDefault="00E8644A">
      <w:pPr>
        <w:ind w:left="1416" w:firstLine="1986"/>
      </w:pPr>
    </w:p>
    <w:p w14:paraId="2014EC88" w14:textId="77777777" w:rsidR="00E8644A" w:rsidRDefault="00E8644A">
      <w:pPr>
        <w:jc w:val="center"/>
        <w:rPr>
          <w:rFonts w:ascii="Calibri" w:hAnsi="Calibri" w:cs="Calibri"/>
          <w:sz w:val="22"/>
        </w:rPr>
      </w:pPr>
    </w:p>
    <w:p w14:paraId="5DC2F3DF" w14:textId="77777777" w:rsidR="00E8644A" w:rsidRDefault="00E8644A">
      <w:pPr>
        <w:jc w:val="center"/>
        <w:rPr>
          <w:rFonts w:asciiTheme="majorHAnsi" w:hAnsiTheme="majorHAnsi" w:cs="Calibri"/>
          <w:sz w:val="22"/>
        </w:rPr>
      </w:pPr>
    </w:p>
    <w:p w14:paraId="1B12A361" w14:textId="77777777" w:rsidR="00E8644A" w:rsidRDefault="00E8644A">
      <w:pPr>
        <w:jc w:val="center"/>
        <w:rPr>
          <w:rFonts w:asciiTheme="majorHAnsi" w:hAnsiTheme="majorHAnsi" w:cs="Calibri"/>
          <w:sz w:val="22"/>
        </w:rPr>
      </w:pPr>
    </w:p>
    <w:p w14:paraId="35129343" w14:textId="77777777" w:rsidR="00E8644A" w:rsidRDefault="00E8644A">
      <w:pPr>
        <w:jc w:val="center"/>
        <w:rPr>
          <w:rFonts w:asciiTheme="majorHAnsi" w:hAnsiTheme="majorHAnsi" w:cs="Calibri"/>
          <w:sz w:val="22"/>
        </w:rPr>
      </w:pPr>
    </w:p>
    <w:p w14:paraId="24A82EB5" w14:textId="77777777" w:rsidR="00E8644A" w:rsidRDefault="00E8644A">
      <w:pPr>
        <w:jc w:val="center"/>
        <w:rPr>
          <w:rFonts w:asciiTheme="majorHAnsi" w:hAnsiTheme="majorHAnsi" w:cs="Calibri"/>
          <w:sz w:val="22"/>
        </w:rPr>
      </w:pPr>
    </w:p>
    <w:p w14:paraId="6314A686" w14:textId="77777777" w:rsidR="00E8644A" w:rsidRDefault="00E8644A">
      <w:pPr>
        <w:jc w:val="center"/>
        <w:rPr>
          <w:rFonts w:asciiTheme="majorHAnsi" w:hAnsiTheme="majorHAnsi" w:cs="Calibri"/>
          <w:sz w:val="22"/>
        </w:rPr>
      </w:pPr>
    </w:p>
    <w:p w14:paraId="2A455B8A" w14:textId="77777777" w:rsidR="00E8644A" w:rsidRDefault="00E8644A">
      <w:pPr>
        <w:jc w:val="center"/>
        <w:rPr>
          <w:rFonts w:asciiTheme="majorHAnsi" w:hAnsiTheme="majorHAnsi" w:cs="Calibri"/>
          <w:sz w:val="22"/>
        </w:rPr>
      </w:pPr>
    </w:p>
    <w:p w14:paraId="41D59673" w14:textId="77777777" w:rsidR="00E8644A" w:rsidRDefault="00E8644A">
      <w:pPr>
        <w:jc w:val="center"/>
        <w:rPr>
          <w:rFonts w:asciiTheme="majorHAnsi" w:hAnsiTheme="majorHAnsi" w:cs="Calibri"/>
          <w:sz w:val="22"/>
        </w:rPr>
      </w:pPr>
    </w:p>
    <w:p w14:paraId="39F98109" w14:textId="77777777" w:rsidR="00E8644A" w:rsidRDefault="00E8644A">
      <w:pPr>
        <w:jc w:val="center"/>
        <w:rPr>
          <w:rFonts w:asciiTheme="majorHAnsi" w:hAnsiTheme="majorHAnsi" w:cs="Calibri"/>
          <w:sz w:val="22"/>
        </w:rPr>
      </w:pPr>
    </w:p>
    <w:p w14:paraId="33D80625" w14:textId="77777777" w:rsidR="00E8644A" w:rsidRDefault="00E8644A">
      <w:pPr>
        <w:jc w:val="center"/>
        <w:rPr>
          <w:rFonts w:asciiTheme="majorHAnsi" w:hAnsiTheme="majorHAnsi" w:cs="Calibri"/>
          <w:sz w:val="22"/>
        </w:rPr>
      </w:pPr>
    </w:p>
    <w:p w14:paraId="0170850C" w14:textId="77777777" w:rsidR="00E8644A" w:rsidRDefault="00E8644A">
      <w:pPr>
        <w:jc w:val="center"/>
        <w:rPr>
          <w:rFonts w:asciiTheme="majorHAnsi" w:hAnsiTheme="majorHAnsi" w:cs="Calibri"/>
          <w:sz w:val="22"/>
        </w:rPr>
      </w:pPr>
    </w:p>
    <w:p w14:paraId="54ACDB66" w14:textId="77777777" w:rsidR="00E8644A" w:rsidRDefault="00E8644A">
      <w:pPr>
        <w:jc w:val="center"/>
        <w:rPr>
          <w:rFonts w:asciiTheme="majorHAnsi" w:hAnsiTheme="majorHAnsi" w:cs="Calibri"/>
          <w:sz w:val="22"/>
        </w:rPr>
      </w:pPr>
    </w:p>
    <w:p w14:paraId="0669C12F" w14:textId="77777777" w:rsidR="00E8644A" w:rsidRDefault="00E8644A">
      <w:pPr>
        <w:jc w:val="center"/>
        <w:rPr>
          <w:rFonts w:asciiTheme="majorHAnsi" w:hAnsiTheme="majorHAnsi" w:cs="Calibri"/>
          <w:sz w:val="22"/>
        </w:rPr>
      </w:pPr>
    </w:p>
    <w:p w14:paraId="2224E0F2" w14:textId="77777777" w:rsidR="00E8644A" w:rsidRDefault="00E8644A">
      <w:pPr>
        <w:jc w:val="right"/>
        <w:rPr>
          <w:rFonts w:asciiTheme="majorHAnsi" w:hAnsiTheme="majorHAnsi" w:cs="Calibri"/>
          <w:sz w:val="22"/>
        </w:rPr>
      </w:pPr>
    </w:p>
    <w:p w14:paraId="7BD67894" w14:textId="77777777" w:rsidR="00E8644A" w:rsidRDefault="00E8644A">
      <w:pPr>
        <w:jc w:val="center"/>
        <w:rPr>
          <w:rFonts w:asciiTheme="majorHAnsi" w:hAnsiTheme="majorHAnsi" w:cs="Calibri"/>
          <w:sz w:val="22"/>
        </w:rPr>
      </w:pPr>
    </w:p>
    <w:p w14:paraId="6DDCCFB5" w14:textId="77777777" w:rsidR="00E8644A" w:rsidRDefault="00E8644A">
      <w:pPr>
        <w:ind w:right="284"/>
        <w:rPr>
          <w:rFonts w:asciiTheme="majorHAnsi" w:hAnsiTheme="majorHAnsi" w:cs="Calibri"/>
          <w:b/>
          <w:sz w:val="28"/>
          <w:szCs w:val="28"/>
        </w:rPr>
      </w:pPr>
    </w:p>
    <w:p w14:paraId="4B193C07" w14:textId="77777777" w:rsidR="00E8644A" w:rsidRDefault="00E8644A">
      <w:pPr>
        <w:ind w:right="284"/>
        <w:rPr>
          <w:rFonts w:asciiTheme="majorHAnsi" w:hAnsiTheme="majorHAnsi" w:cs="Calibri"/>
          <w:b/>
          <w:sz w:val="28"/>
          <w:szCs w:val="28"/>
        </w:rPr>
      </w:pPr>
    </w:p>
    <w:p w14:paraId="2220BA54" w14:textId="77777777" w:rsidR="00E8644A" w:rsidRDefault="00E8644A">
      <w:pPr>
        <w:ind w:right="284"/>
        <w:rPr>
          <w:rFonts w:asciiTheme="majorHAnsi" w:hAnsiTheme="majorHAnsi" w:cs="Calibri"/>
          <w:b/>
          <w:sz w:val="28"/>
          <w:szCs w:val="28"/>
        </w:rPr>
      </w:pPr>
    </w:p>
    <w:p w14:paraId="5C98DD90" w14:textId="77777777" w:rsidR="00E8644A" w:rsidRDefault="00E8644A">
      <w:pPr>
        <w:ind w:right="284"/>
        <w:rPr>
          <w:rFonts w:asciiTheme="majorHAnsi" w:hAnsiTheme="majorHAnsi" w:cs="Calibri"/>
          <w:b/>
          <w:sz w:val="28"/>
          <w:szCs w:val="28"/>
        </w:rPr>
      </w:pPr>
    </w:p>
    <w:p w14:paraId="6F78CE3A" w14:textId="77777777" w:rsidR="00E8644A" w:rsidRDefault="00E8644A">
      <w:pPr>
        <w:ind w:right="284"/>
        <w:rPr>
          <w:rFonts w:asciiTheme="majorHAnsi" w:hAnsiTheme="majorHAnsi" w:cs="Calibri"/>
          <w:b/>
          <w:sz w:val="28"/>
          <w:szCs w:val="28"/>
        </w:rPr>
      </w:pPr>
    </w:p>
    <w:p w14:paraId="088C7D03" w14:textId="77777777" w:rsidR="00E8644A" w:rsidRDefault="00E8644A">
      <w:pPr>
        <w:ind w:right="284"/>
        <w:rPr>
          <w:rFonts w:ascii="Cambria" w:hAnsi="Cambria" w:cs="Calibri"/>
          <w:b/>
          <w:sz w:val="28"/>
          <w:szCs w:val="28"/>
        </w:rPr>
      </w:pPr>
    </w:p>
    <w:p w14:paraId="10A48BF9" w14:textId="77777777" w:rsidR="00E8644A" w:rsidRDefault="00E8644A">
      <w:pPr>
        <w:jc w:val="center"/>
        <w:rPr>
          <w:rFonts w:ascii="Cambria" w:hAnsi="Cambria" w:cs="Calibri"/>
          <w:b/>
          <w:sz w:val="32"/>
          <w:szCs w:val="32"/>
        </w:rPr>
      </w:pPr>
    </w:p>
    <w:p w14:paraId="139A858F" w14:textId="77777777" w:rsidR="00E8644A" w:rsidRDefault="00E8644A">
      <w:pPr>
        <w:jc w:val="both"/>
        <w:rPr>
          <w:rFonts w:ascii="Cambria" w:hAnsi="Cambria" w:cs="Calibri"/>
          <w:b/>
          <w:sz w:val="32"/>
          <w:szCs w:val="32"/>
        </w:rPr>
      </w:pPr>
    </w:p>
    <w:p w14:paraId="2A0277F9" w14:textId="77777777" w:rsidR="00E8644A" w:rsidRDefault="00E8644A">
      <w:pPr>
        <w:pStyle w:val="Default"/>
        <w:rPr>
          <w:rFonts w:asciiTheme="majorBidi" w:hAnsiTheme="majorBidi" w:cstheme="majorBidi"/>
          <w:color w:val="auto"/>
        </w:rPr>
      </w:pPr>
    </w:p>
    <w:p w14:paraId="3BC147B3" w14:textId="77777777" w:rsidR="00E8644A" w:rsidRDefault="00E8644A">
      <w:pPr>
        <w:pStyle w:val="Default"/>
        <w:rPr>
          <w:rFonts w:asciiTheme="majorBidi" w:hAnsiTheme="majorBidi" w:cstheme="majorBidi"/>
          <w:color w:val="auto"/>
        </w:rPr>
      </w:pPr>
    </w:p>
    <w:p w14:paraId="00E8795E" w14:textId="77777777" w:rsidR="00E8644A" w:rsidRDefault="00E8644A">
      <w:pPr>
        <w:pStyle w:val="Default"/>
        <w:rPr>
          <w:rFonts w:asciiTheme="majorBidi" w:hAnsiTheme="majorBidi" w:cstheme="majorBidi"/>
          <w:color w:val="auto"/>
        </w:rPr>
      </w:pPr>
    </w:p>
    <w:p w14:paraId="7184CEBB" w14:textId="77777777" w:rsidR="00E8644A" w:rsidRDefault="00E8644A">
      <w:pPr>
        <w:pStyle w:val="Default"/>
        <w:rPr>
          <w:rFonts w:asciiTheme="majorBidi" w:hAnsiTheme="majorBidi" w:cstheme="majorBidi"/>
          <w:color w:val="auto"/>
        </w:rPr>
      </w:pPr>
    </w:p>
    <w:p w14:paraId="0EFBD5FF" w14:textId="77777777" w:rsidR="00E8644A" w:rsidRDefault="00E8644A">
      <w:pPr>
        <w:pStyle w:val="Default"/>
        <w:rPr>
          <w:rFonts w:asciiTheme="majorBidi" w:hAnsiTheme="majorBidi" w:cstheme="majorBidi"/>
          <w:color w:val="auto"/>
        </w:rPr>
      </w:pPr>
    </w:p>
    <w:p w14:paraId="6E4D529A" w14:textId="77777777" w:rsidR="00E8644A" w:rsidRDefault="00E8644A">
      <w:pPr>
        <w:rPr>
          <w:rFonts w:asciiTheme="majorHAnsi" w:hAnsiTheme="majorHAnsi" w:cs="Calibri"/>
          <w:b/>
          <w:sz w:val="32"/>
          <w:szCs w:val="32"/>
          <w:u w:val="thick" w:color="F79646" w:themeColor="accent6"/>
        </w:rPr>
      </w:pPr>
    </w:p>
    <w:sectPr w:rsidR="00E8644A">
      <w:headerReference w:type="even" r:id="rId79"/>
      <w:headerReference w:type="first" r:id="rId80"/>
      <w:pgSz w:w="11906" w:h="16838"/>
      <w:pgMar w:top="1134" w:right="1134" w:bottom="1134" w:left="1134" w:header="709" w:footer="709" w:gutter="0"/>
      <w:pgBorders w:offsetFrom="page">
        <w:top w:val="threeDEngrave" w:sz="24" w:space="24" w:color="F79646" w:themeColor="accent6"/>
        <w:left w:val="threeDEngrave" w:sz="24" w:space="24" w:color="F79646" w:themeColor="accent6"/>
        <w:bottom w:val="threeDEmboss" w:sz="24" w:space="24" w:color="F79646" w:themeColor="accent6"/>
        <w:right w:val="threeDEmboss" w:sz="24" w:space="24" w:color="F79646" w:themeColor="accent6"/>
      </w:pgBorders>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505E0" w14:textId="77777777" w:rsidR="003779F1" w:rsidRDefault="003779F1">
      <w:r>
        <w:separator/>
      </w:r>
    </w:p>
  </w:endnote>
  <w:endnote w:type="continuationSeparator" w:id="0">
    <w:p w14:paraId="0B1E6676" w14:textId="77777777" w:rsidR="003779F1" w:rsidRDefault="00377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TimesNewRoman">
    <w:altName w:val="MS Gothic"/>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StarSymbol">
    <w:altName w:val="Segoe Print"/>
    <w:panose1 w:val="00000000000000000000"/>
    <w:charset w:val="02"/>
    <w:family w:val="auto"/>
    <w:notTrueType/>
    <w:pitch w:val="default"/>
  </w:font>
  <w:font w:name="Caladea">
    <w:altName w:val="Times New Roman"/>
    <w:charset w:val="00"/>
    <w:family w:val="roman"/>
    <w:pitch w:val="default"/>
  </w:font>
  <w:font w:name="Univers-Black">
    <w:altName w:val="Arial"/>
    <w:charset w:val="00"/>
    <w:family w:val="auto"/>
    <w:pitch w:val="default"/>
    <w:sig w:usb0="00000000"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Monotype Corsiva">
    <w:panose1 w:val="03010101010201010101"/>
    <w:charset w:val="00"/>
    <w:family w:val="script"/>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dobe Fan Heiti Std B">
    <w:panose1 w:val="00000000000000000000"/>
    <w:charset w:val="80"/>
    <w:family w:val="swiss"/>
    <w:notTrueType/>
    <w:pitch w:val="variable"/>
    <w:sig w:usb0="00000203" w:usb1="1A0F1900" w:usb2="00000016" w:usb3="00000000" w:csb0="00120005" w:csb1="00000000"/>
  </w:font>
  <w:font w:name="PMingLiU">
    <w:altName w:val="新細明體"/>
    <w:panose1 w:val="02010601000101010101"/>
    <w:charset w:val="88"/>
    <w:family w:val="roman"/>
    <w:pitch w:val="variable"/>
    <w:sig w:usb0="A00002FF" w:usb1="28CFFCFA" w:usb2="00000016" w:usb3="00000000" w:csb0="00100001" w:csb1="00000000"/>
  </w:font>
  <w:font w:name="Cambria,Bold">
    <w:panose1 w:val="00000000000000000000"/>
    <w:charset w:val="00"/>
    <w:family w:val="swiss"/>
    <w:notTrueType/>
    <w:pitch w:val="default"/>
    <w:sig w:usb0="00000003" w:usb1="00000000" w:usb2="00000000" w:usb3="00000000" w:csb0="00000001" w:csb1="00000000"/>
  </w:font>
  <w:font w:name="TTdcr10">
    <w:altName w:val="Calibri"/>
    <w:charset w:val="00"/>
    <w:family w:val="roman"/>
    <w:pitch w:val="default"/>
  </w:font>
  <w:font w:name="ArialMT">
    <w:altName w:val="Times New Roman"/>
    <w:charset w:val="00"/>
    <w:family w:val="swiss"/>
    <w:pitch w:val="default"/>
    <w:sig w:usb0="00000000" w:usb1="00000000" w:usb2="00000000" w:usb3="00000000" w:csb0="00000001" w:csb1="00000000"/>
  </w:font>
  <w:font w:name="Adobe Fangsong Std R">
    <w:panose1 w:val="00000000000000000000"/>
    <w:charset w:val="80"/>
    <w:family w:val="roman"/>
    <w:notTrueType/>
    <w:pitch w:val="variable"/>
    <w:sig w:usb0="00000207" w:usb1="0A0F1810" w:usb2="00000016" w:usb3="00000000" w:csb0="00060007" w:csb1="00000000"/>
  </w:font>
  <w:font w:name="TrebuchetMS">
    <w:altName w:val="Arial"/>
    <w:panose1 w:val="00000000000000000000"/>
    <w:charset w:val="00"/>
    <w:family w:val="swiss"/>
    <w:notTrueType/>
    <w:pitch w:val="default"/>
    <w:sig w:usb0="00000003" w:usb1="00000000" w:usb2="00000000" w:usb3="00000000" w:csb0="00000001" w:csb1="00000000"/>
  </w:font>
  <w:font w:name="ヒラギノ角ゴ Pro W3">
    <w:altName w:val="MS Mincho"/>
    <w:charset w:val="80"/>
    <w:family w:val="auto"/>
    <w:pitch w:val="variable"/>
    <w:sig w:usb0="E00002FF" w:usb1="7AC7FFFF" w:usb2="00000012" w:usb3="00000000" w:csb0="0002000D" w:csb1="00000000"/>
  </w:font>
  <w:font w:name="Cambria,Italic">
    <w:altName w:val="Cambria"/>
    <w:panose1 w:val="00000000000000000000"/>
    <w:charset w:val="00"/>
    <w:family w:val="swiss"/>
    <w:notTrueType/>
    <w:pitch w:val="default"/>
    <w:sig w:usb0="00000003" w:usb1="00000000" w:usb2="00000000" w:usb3="00000000" w:csb0="00000001" w:csb1="00000000"/>
  </w:font>
  <w:font w:name="CIDFont">
    <w:altName w:val="Segoe Print"/>
    <w:charset w:val="00"/>
    <w:family w:val="auto"/>
    <w:pitch w:val="default"/>
  </w:font>
  <w:font w:name="Carlito">
    <w:altName w:val="Times New Roman"/>
    <w:charset w:val="00"/>
    <w:family w:val="auto"/>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page" w:tblpX="16351" w:tblpYSpec="bottom"/>
      <w:tblW w:w="165" w:type="pct"/>
      <w:tblLook w:val="04A0" w:firstRow="1" w:lastRow="0" w:firstColumn="1" w:lastColumn="0" w:noHBand="0" w:noVBand="1"/>
    </w:tblPr>
    <w:tblGrid>
      <w:gridCol w:w="487"/>
    </w:tblGrid>
    <w:tr w:rsidR="00B80178" w14:paraId="124FAD28" w14:textId="77777777">
      <w:trPr>
        <w:trHeight w:val="10490"/>
      </w:trPr>
      <w:tc>
        <w:tcPr>
          <w:tcW w:w="487" w:type="dxa"/>
          <w:tcBorders>
            <w:bottom w:val="single" w:sz="4" w:space="0" w:color="auto"/>
          </w:tcBorders>
          <w:textDirection w:val="btLr"/>
        </w:tcPr>
        <w:p w14:paraId="0500FF52" w14:textId="77777777" w:rsidR="00B80178" w:rsidRDefault="00B80178">
          <w:pPr>
            <w:pStyle w:val="En-tte"/>
            <w:ind w:left="113" w:right="113"/>
            <w:rPr>
              <w:rFonts w:asciiTheme="majorHAnsi" w:hAnsiTheme="majorHAnsi"/>
              <w:b/>
              <w:bCs/>
              <w:sz w:val="22"/>
              <w:szCs w:val="22"/>
            </w:rPr>
          </w:pPr>
          <w:r>
            <w:rPr>
              <w:rFonts w:asciiTheme="majorHAnsi" w:hAnsiTheme="majorHAnsi"/>
              <w:b/>
              <w:bCs/>
              <w:color w:val="F79646" w:themeColor="accent6"/>
              <w:sz w:val="22"/>
              <w:szCs w:val="22"/>
            </w:rPr>
            <w:t xml:space="preserve">                         Université </w:t>
          </w:r>
        </w:p>
      </w:tc>
    </w:tr>
    <w:tr w:rsidR="00B80178" w14:paraId="7DB6BB74" w14:textId="77777777">
      <w:tc>
        <w:tcPr>
          <w:tcW w:w="487" w:type="dxa"/>
          <w:tcBorders>
            <w:top w:val="single" w:sz="4" w:space="0" w:color="auto"/>
          </w:tcBorders>
        </w:tcPr>
        <w:p w14:paraId="15B28C22" w14:textId="77777777" w:rsidR="00B80178" w:rsidRDefault="00B80178">
          <w:pPr>
            <w:pStyle w:val="Pieddepage"/>
            <w:rPr>
              <w:sz w:val="20"/>
              <w:szCs w:val="20"/>
            </w:rPr>
          </w:pPr>
        </w:p>
      </w:tc>
    </w:tr>
    <w:tr w:rsidR="00B80178" w14:paraId="1B6235AF" w14:textId="77777777">
      <w:trPr>
        <w:trHeight w:val="768"/>
      </w:trPr>
      <w:tc>
        <w:tcPr>
          <w:tcW w:w="487" w:type="dxa"/>
        </w:tcPr>
        <w:p w14:paraId="66425FCD" w14:textId="77777777" w:rsidR="00B80178" w:rsidRDefault="00B80178">
          <w:pPr>
            <w:pStyle w:val="En-tte"/>
          </w:pPr>
        </w:p>
      </w:tc>
    </w:tr>
  </w:tbl>
  <w:p w14:paraId="21B237DE" w14:textId="77777777" w:rsidR="00B80178" w:rsidRPr="006C28CD" w:rsidRDefault="00B80178">
    <w:pPr>
      <w:pStyle w:val="Pieddepage"/>
      <w:rPr>
        <w:rFonts w:ascii="Monotype Corsiva" w:hAnsi="Monotype Corsiva"/>
      </w:rPr>
    </w:pPr>
    <w:r>
      <w:rPr>
        <w:rFonts w:ascii="Monotype Corsiva" w:hAnsi="Monotype Corsiva"/>
      </w:rPr>
      <w:t xml:space="preserve">Intitulé : </w:t>
    </w:r>
    <w:proofErr w:type="spellStart"/>
    <w:proofErr w:type="gramStart"/>
    <w:r>
      <w:rPr>
        <w:rFonts w:ascii="Monotype Corsiva" w:hAnsi="Monotype Corsiva"/>
      </w:rPr>
      <w:t>specialité</w:t>
    </w:r>
    <w:proofErr w:type="spellEnd"/>
    <w:r>
      <w:rPr>
        <w:rFonts w:ascii="Monotype Corsiva" w:hAnsi="Monotype Corsiva"/>
      </w:rPr>
      <w:t xml:space="preserve">  génie</w:t>
    </w:r>
    <w:proofErr w:type="gramEnd"/>
    <w:r>
      <w:rPr>
        <w:rFonts w:ascii="Monotype Corsiva" w:hAnsi="Monotype Corsiva"/>
      </w:rPr>
      <w:t xml:space="preserve"> des procédés chimiques</w:t>
    </w:r>
    <w:r>
      <w:rPr>
        <w:rFonts w:ascii="Monotype Corsiva" w:hAnsi="Monotype Corsiva"/>
      </w:rPr>
      <w:tab/>
      <w:t xml:space="preserve">               Etablissement : </w:t>
    </w:r>
    <w:r w:rsidRPr="006C28CD">
      <w:rPr>
        <w:rFonts w:ascii="Monotype Corsiva" w:hAnsi="Monotype Corsiva"/>
      </w:rPr>
      <w:t xml:space="preserve">                  </w:t>
    </w:r>
    <w:proofErr w:type="spellStart"/>
    <w:r w:rsidRPr="006C28CD">
      <w:rPr>
        <w:rFonts w:ascii="Monotype Corsiva" w:hAnsi="Monotype Corsiva"/>
      </w:rPr>
      <w:t>annee</w:t>
    </w:r>
    <w:proofErr w:type="spellEnd"/>
    <w:r w:rsidRPr="006C28CD">
      <w:rPr>
        <w:rFonts w:ascii="Monotype Corsiva" w:hAnsi="Monotype Corsiva"/>
      </w:rPr>
      <w:t xml:space="preserve"> universitaire: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73993" w14:textId="77777777" w:rsidR="003779F1" w:rsidRDefault="003779F1">
      <w:r>
        <w:separator/>
      </w:r>
    </w:p>
  </w:footnote>
  <w:footnote w:type="continuationSeparator" w:id="0">
    <w:p w14:paraId="7139FEC7" w14:textId="77777777" w:rsidR="003779F1" w:rsidRDefault="003779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spacing w:val="60"/>
      </w:rPr>
      <w:id w:val="-1677028794"/>
    </w:sdtPr>
    <w:sdtEndPr>
      <w:rPr>
        <w:color w:val="auto"/>
        <w:spacing w:val="0"/>
      </w:rPr>
    </w:sdtEndPr>
    <w:sdtContent>
      <w:p w14:paraId="325EDA84" w14:textId="77777777" w:rsidR="00B80178" w:rsidRDefault="00B80178">
        <w:pPr>
          <w:pStyle w:val="En-tte"/>
          <w:pBdr>
            <w:bottom w:val="single" w:sz="4" w:space="1" w:color="D9D9D9" w:themeColor="background1" w:themeShade="D9"/>
          </w:pBdr>
          <w:jc w:val="right"/>
          <w:rPr>
            <w:b/>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532A30" w:rsidRPr="00532A30">
          <w:rPr>
            <w:b/>
            <w:noProof/>
          </w:rPr>
          <w:t>13</w:t>
        </w:r>
        <w:r>
          <w:rPr>
            <w:b/>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07535" w14:textId="77777777" w:rsidR="008A23AA" w:rsidRDefault="008A23AA">
    <w:pPr>
      <w:spacing w:line="0" w:lineRule="atLeast"/>
      <w:rPr>
        <w:sz w:val="0"/>
        <w:szCs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57DC2" w14:textId="77777777" w:rsidR="00B80178" w:rsidRDefault="00B80178">
    <w:pPr>
      <w:spacing w:line="259" w:lineRule="auto"/>
    </w:pPr>
    <w:r>
      <w:rPr>
        <w:b/>
      </w:rPr>
      <w:t xml:space="preserve">Semestre : 4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157A6" w14:textId="77777777" w:rsidR="00B80178" w:rsidRDefault="00B80178">
    <w:pPr>
      <w:spacing w:line="259" w:lineRule="auto"/>
    </w:pPr>
    <w:r>
      <w:rPr>
        <w:b/>
      </w:rPr>
      <w:t xml:space="preserve">Semestre : 4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AC27D1"/>
    <w:multiLevelType w:val="multilevel"/>
    <w:tmpl w:val="98AC27D1"/>
    <w:lvl w:ilvl="0">
      <w:start w:val="4"/>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FBF38020"/>
    <w:multiLevelType w:val="multilevel"/>
    <w:tmpl w:val="FBF38020"/>
    <w:lvl w:ilvl="0">
      <w:start w:val="1"/>
      <w:numFmt w:val="upperRoman"/>
      <w:lvlText w:val="%1."/>
      <w:lvlJc w:val="left"/>
      <w:pPr>
        <w:ind w:left="1080" w:hanging="72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 w15:restartNumberingAfterBreak="0">
    <w:nsid w:val="00433FB4"/>
    <w:multiLevelType w:val="multilevel"/>
    <w:tmpl w:val="BE58BB4A"/>
    <w:lvl w:ilvl="0">
      <w:start w:val="1"/>
      <w:numFmt w:val="decimal"/>
      <w:lvlText w:val="%1."/>
      <w:lvlJc w:val="left"/>
      <w:pPr>
        <w:tabs>
          <w:tab w:val="num" w:pos="720"/>
        </w:tabs>
        <w:ind w:left="720" w:hanging="360"/>
      </w:pPr>
      <w:rPr>
        <w:rFonts w:hint="default"/>
        <w:b/>
        <w:bCs/>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5C438B"/>
    <w:multiLevelType w:val="multilevel"/>
    <w:tmpl w:val="01E04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046283"/>
    <w:multiLevelType w:val="hybridMultilevel"/>
    <w:tmpl w:val="20782108"/>
    <w:lvl w:ilvl="0" w:tplc="A5F2B50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3754EEF"/>
    <w:multiLevelType w:val="multilevel"/>
    <w:tmpl w:val="03754EE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4D05CB1"/>
    <w:multiLevelType w:val="multilevel"/>
    <w:tmpl w:val="59F0E02E"/>
    <w:lvl w:ilvl="0">
      <w:numFmt w:val="bullet"/>
      <w:lvlText w:val="-"/>
      <w:lvlJc w:val="left"/>
      <w:pPr>
        <w:tabs>
          <w:tab w:val="num" w:pos="720"/>
        </w:tabs>
        <w:ind w:left="720" w:hanging="360"/>
      </w:pPr>
      <w:rPr>
        <w:rFonts w:ascii="Times New Roman" w:eastAsiaTheme="minorHAnsi"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F14D7D"/>
    <w:multiLevelType w:val="multilevel"/>
    <w:tmpl w:val="04F14D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51B0816"/>
    <w:multiLevelType w:val="multilevel"/>
    <w:tmpl w:val="BB8A0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2E52C0"/>
    <w:multiLevelType w:val="multilevel"/>
    <w:tmpl w:val="C58299DA"/>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EF59EC"/>
    <w:multiLevelType w:val="hybridMultilevel"/>
    <w:tmpl w:val="F5787CAC"/>
    <w:lvl w:ilvl="0" w:tplc="6292D51C">
      <w:start w:val="1"/>
      <w:numFmt w:val="decimal"/>
      <w:lvlText w:val="%1."/>
      <w:lvlJc w:val="left"/>
      <w:pPr>
        <w:ind w:left="720" w:hanging="360"/>
      </w:pPr>
      <w:rPr>
        <w:rFonts w:hint="default"/>
        <w:b/>
        <w:bCs/>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6C56874"/>
    <w:multiLevelType w:val="multilevel"/>
    <w:tmpl w:val="C58299DA"/>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E93838"/>
    <w:multiLevelType w:val="multilevel"/>
    <w:tmpl w:val="06E93838"/>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06F64319"/>
    <w:multiLevelType w:val="multilevel"/>
    <w:tmpl w:val="06F64319"/>
    <w:lvl w:ilvl="0">
      <w:start w:val="1"/>
      <w:numFmt w:val="bullet"/>
      <w:lvlText w:val=""/>
      <w:lvlJc w:val="left"/>
      <w:pPr>
        <w:ind w:left="1363" w:hanging="360"/>
      </w:pPr>
      <w:rPr>
        <w:rFonts w:ascii="Symbol" w:hAnsi="Symbol" w:hint="default"/>
      </w:rPr>
    </w:lvl>
    <w:lvl w:ilvl="1">
      <w:start w:val="1"/>
      <w:numFmt w:val="bullet"/>
      <w:lvlText w:val="o"/>
      <w:lvlJc w:val="left"/>
      <w:pPr>
        <w:ind w:left="2083" w:hanging="360"/>
      </w:pPr>
      <w:rPr>
        <w:rFonts w:ascii="Courier New" w:hAnsi="Courier New" w:cs="Courier New" w:hint="default"/>
      </w:rPr>
    </w:lvl>
    <w:lvl w:ilvl="2">
      <w:start w:val="1"/>
      <w:numFmt w:val="bullet"/>
      <w:lvlText w:val=""/>
      <w:lvlJc w:val="left"/>
      <w:pPr>
        <w:ind w:left="2803" w:hanging="360"/>
      </w:pPr>
      <w:rPr>
        <w:rFonts w:ascii="Wingdings" w:hAnsi="Wingdings" w:hint="default"/>
      </w:rPr>
    </w:lvl>
    <w:lvl w:ilvl="3">
      <w:start w:val="1"/>
      <w:numFmt w:val="bullet"/>
      <w:lvlText w:val=""/>
      <w:lvlJc w:val="left"/>
      <w:pPr>
        <w:ind w:left="3523" w:hanging="360"/>
      </w:pPr>
      <w:rPr>
        <w:rFonts w:ascii="Symbol" w:hAnsi="Symbol" w:hint="default"/>
      </w:rPr>
    </w:lvl>
    <w:lvl w:ilvl="4">
      <w:start w:val="1"/>
      <w:numFmt w:val="bullet"/>
      <w:lvlText w:val="o"/>
      <w:lvlJc w:val="left"/>
      <w:pPr>
        <w:ind w:left="4243" w:hanging="360"/>
      </w:pPr>
      <w:rPr>
        <w:rFonts w:ascii="Courier New" w:hAnsi="Courier New" w:cs="Courier New" w:hint="default"/>
      </w:rPr>
    </w:lvl>
    <w:lvl w:ilvl="5">
      <w:start w:val="1"/>
      <w:numFmt w:val="bullet"/>
      <w:lvlText w:val=""/>
      <w:lvlJc w:val="left"/>
      <w:pPr>
        <w:ind w:left="4963" w:hanging="360"/>
      </w:pPr>
      <w:rPr>
        <w:rFonts w:ascii="Wingdings" w:hAnsi="Wingdings" w:hint="default"/>
      </w:rPr>
    </w:lvl>
    <w:lvl w:ilvl="6">
      <w:start w:val="1"/>
      <w:numFmt w:val="bullet"/>
      <w:lvlText w:val=""/>
      <w:lvlJc w:val="left"/>
      <w:pPr>
        <w:ind w:left="5683" w:hanging="360"/>
      </w:pPr>
      <w:rPr>
        <w:rFonts w:ascii="Symbol" w:hAnsi="Symbol" w:hint="default"/>
      </w:rPr>
    </w:lvl>
    <w:lvl w:ilvl="7">
      <w:start w:val="1"/>
      <w:numFmt w:val="bullet"/>
      <w:lvlText w:val="o"/>
      <w:lvlJc w:val="left"/>
      <w:pPr>
        <w:ind w:left="6403" w:hanging="360"/>
      </w:pPr>
      <w:rPr>
        <w:rFonts w:ascii="Courier New" w:hAnsi="Courier New" w:cs="Courier New" w:hint="default"/>
      </w:rPr>
    </w:lvl>
    <w:lvl w:ilvl="8">
      <w:start w:val="1"/>
      <w:numFmt w:val="bullet"/>
      <w:lvlText w:val=""/>
      <w:lvlJc w:val="left"/>
      <w:pPr>
        <w:ind w:left="7123" w:hanging="360"/>
      </w:pPr>
      <w:rPr>
        <w:rFonts w:ascii="Wingdings" w:hAnsi="Wingdings" w:hint="default"/>
      </w:rPr>
    </w:lvl>
  </w:abstractNum>
  <w:abstractNum w:abstractNumId="14" w15:restartNumberingAfterBreak="0">
    <w:nsid w:val="06FA5B5E"/>
    <w:multiLevelType w:val="multilevel"/>
    <w:tmpl w:val="06FA5B5E"/>
    <w:lvl w:ilvl="0">
      <w:numFmt w:val="bullet"/>
      <w:lvlText w:val="-"/>
      <w:lvlJc w:val="left"/>
      <w:pPr>
        <w:ind w:left="360" w:hanging="360"/>
      </w:pPr>
      <w:rPr>
        <w:rFonts w:ascii="Arial" w:eastAsia="Calibri" w:hAnsi="Arial" w:cs="Arial" w:hint="default"/>
        <w:lang w:val="fr-FR"/>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06FD47AC"/>
    <w:multiLevelType w:val="multilevel"/>
    <w:tmpl w:val="AEAEE5B4"/>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964225"/>
    <w:multiLevelType w:val="hybridMultilevel"/>
    <w:tmpl w:val="AB30C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8085518"/>
    <w:multiLevelType w:val="multilevel"/>
    <w:tmpl w:val="08085518"/>
    <w:lvl w:ilvl="0">
      <w:start w:val="1"/>
      <w:numFmt w:val="decimal"/>
      <w:lvlText w:val="%1-"/>
      <w:lvlJc w:val="left"/>
      <w:pPr>
        <w:ind w:left="734" w:hanging="360"/>
      </w:pPr>
      <w:rPr>
        <w:rFonts w:hint="default"/>
      </w:rPr>
    </w:lvl>
    <w:lvl w:ilvl="1">
      <w:start w:val="1"/>
      <w:numFmt w:val="lowerLetter"/>
      <w:lvlText w:val="%2."/>
      <w:lvlJc w:val="left"/>
      <w:pPr>
        <w:ind w:left="1454" w:hanging="360"/>
      </w:pPr>
    </w:lvl>
    <w:lvl w:ilvl="2">
      <w:start w:val="1"/>
      <w:numFmt w:val="lowerRoman"/>
      <w:lvlText w:val="%3."/>
      <w:lvlJc w:val="right"/>
      <w:pPr>
        <w:ind w:left="2174" w:hanging="180"/>
      </w:pPr>
    </w:lvl>
    <w:lvl w:ilvl="3">
      <w:start w:val="1"/>
      <w:numFmt w:val="decimal"/>
      <w:lvlText w:val="%4."/>
      <w:lvlJc w:val="left"/>
      <w:pPr>
        <w:ind w:left="2894" w:hanging="360"/>
      </w:pPr>
    </w:lvl>
    <w:lvl w:ilvl="4">
      <w:start w:val="1"/>
      <w:numFmt w:val="lowerLetter"/>
      <w:lvlText w:val="%5."/>
      <w:lvlJc w:val="left"/>
      <w:pPr>
        <w:ind w:left="3614" w:hanging="360"/>
      </w:pPr>
    </w:lvl>
    <w:lvl w:ilvl="5">
      <w:start w:val="1"/>
      <w:numFmt w:val="lowerRoman"/>
      <w:lvlText w:val="%6."/>
      <w:lvlJc w:val="right"/>
      <w:pPr>
        <w:ind w:left="4334" w:hanging="180"/>
      </w:pPr>
    </w:lvl>
    <w:lvl w:ilvl="6">
      <w:start w:val="1"/>
      <w:numFmt w:val="decimal"/>
      <w:lvlText w:val="%7."/>
      <w:lvlJc w:val="left"/>
      <w:pPr>
        <w:ind w:left="5054" w:hanging="360"/>
      </w:pPr>
    </w:lvl>
    <w:lvl w:ilvl="7">
      <w:start w:val="1"/>
      <w:numFmt w:val="lowerLetter"/>
      <w:lvlText w:val="%8."/>
      <w:lvlJc w:val="left"/>
      <w:pPr>
        <w:ind w:left="5774" w:hanging="360"/>
      </w:pPr>
    </w:lvl>
    <w:lvl w:ilvl="8">
      <w:start w:val="1"/>
      <w:numFmt w:val="lowerRoman"/>
      <w:lvlText w:val="%9."/>
      <w:lvlJc w:val="right"/>
      <w:pPr>
        <w:ind w:left="6494" w:hanging="180"/>
      </w:pPr>
    </w:lvl>
  </w:abstractNum>
  <w:abstractNum w:abstractNumId="18" w15:restartNumberingAfterBreak="0">
    <w:nsid w:val="08E30E76"/>
    <w:multiLevelType w:val="hybridMultilevel"/>
    <w:tmpl w:val="D4A0A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9510DFB"/>
    <w:multiLevelType w:val="hybridMultilevel"/>
    <w:tmpl w:val="D9482090"/>
    <w:lvl w:ilvl="0" w:tplc="A86E11D8">
      <w:start w:val="1"/>
      <w:numFmt w:val="decimal"/>
      <w:lvlText w:val="%1-"/>
      <w:lvlJc w:val="left"/>
      <w:pPr>
        <w:ind w:left="720" w:hanging="360"/>
      </w:pPr>
      <w:rPr>
        <w:rFonts w:hint="default"/>
        <w:b/>
        <w:bCs/>
        <w:color w:val="0070C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09FD53CA"/>
    <w:multiLevelType w:val="multilevel"/>
    <w:tmpl w:val="4176B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A0F2541"/>
    <w:multiLevelType w:val="multilevel"/>
    <w:tmpl w:val="0A0F2541"/>
    <w:lvl w:ilvl="0">
      <w:numFmt w:val="bullet"/>
      <w:pStyle w:val="Tiret-Domaine"/>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0AC302A4"/>
    <w:multiLevelType w:val="multilevel"/>
    <w:tmpl w:val="0368E97A"/>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BA150A2"/>
    <w:multiLevelType w:val="multilevel"/>
    <w:tmpl w:val="0BA150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0D7F69B7"/>
    <w:multiLevelType w:val="multilevel"/>
    <w:tmpl w:val="98824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DE12888"/>
    <w:multiLevelType w:val="multilevel"/>
    <w:tmpl w:val="56577E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0EFF731E"/>
    <w:multiLevelType w:val="multilevel"/>
    <w:tmpl w:val="0EFF731E"/>
    <w:lvl w:ilvl="0">
      <w:start w:val="1"/>
      <w:numFmt w:val="upperRoman"/>
      <w:lvlText w:val="%1"/>
      <w:lvlJc w:val="left"/>
      <w:pPr>
        <w:ind w:left="667" w:hanging="334"/>
      </w:pPr>
      <w:rPr>
        <w:rFonts w:hint="default"/>
        <w:lang w:val="fr-FR" w:eastAsia="en-US" w:bidi="ar-SA"/>
      </w:rPr>
    </w:lvl>
    <w:lvl w:ilvl="1">
      <w:numFmt w:val="none"/>
      <w:lvlText w:val=""/>
      <w:lvlJc w:val="left"/>
      <w:pPr>
        <w:tabs>
          <w:tab w:val="left" w:pos="360"/>
        </w:tabs>
      </w:pPr>
    </w:lvl>
    <w:lvl w:ilvl="2">
      <w:numFmt w:val="bullet"/>
      <w:lvlText w:val="•"/>
      <w:lvlJc w:val="left"/>
      <w:pPr>
        <w:ind w:left="2569" w:hanging="334"/>
      </w:pPr>
      <w:rPr>
        <w:rFonts w:hint="default"/>
        <w:lang w:val="fr-FR" w:eastAsia="en-US" w:bidi="ar-SA"/>
      </w:rPr>
    </w:lvl>
    <w:lvl w:ilvl="3">
      <w:numFmt w:val="bullet"/>
      <w:lvlText w:val="•"/>
      <w:lvlJc w:val="left"/>
      <w:pPr>
        <w:ind w:left="3523" w:hanging="334"/>
      </w:pPr>
      <w:rPr>
        <w:rFonts w:hint="default"/>
        <w:lang w:val="fr-FR" w:eastAsia="en-US" w:bidi="ar-SA"/>
      </w:rPr>
    </w:lvl>
    <w:lvl w:ilvl="4">
      <w:numFmt w:val="bullet"/>
      <w:lvlText w:val="•"/>
      <w:lvlJc w:val="left"/>
      <w:pPr>
        <w:ind w:left="4478" w:hanging="334"/>
      </w:pPr>
      <w:rPr>
        <w:rFonts w:hint="default"/>
        <w:lang w:val="fr-FR" w:eastAsia="en-US" w:bidi="ar-SA"/>
      </w:rPr>
    </w:lvl>
    <w:lvl w:ilvl="5">
      <w:numFmt w:val="bullet"/>
      <w:lvlText w:val="•"/>
      <w:lvlJc w:val="left"/>
      <w:pPr>
        <w:ind w:left="5433" w:hanging="334"/>
      </w:pPr>
      <w:rPr>
        <w:rFonts w:hint="default"/>
        <w:lang w:val="fr-FR" w:eastAsia="en-US" w:bidi="ar-SA"/>
      </w:rPr>
    </w:lvl>
    <w:lvl w:ilvl="6">
      <w:numFmt w:val="bullet"/>
      <w:lvlText w:val="•"/>
      <w:lvlJc w:val="left"/>
      <w:pPr>
        <w:ind w:left="6387" w:hanging="334"/>
      </w:pPr>
      <w:rPr>
        <w:rFonts w:hint="default"/>
        <w:lang w:val="fr-FR" w:eastAsia="en-US" w:bidi="ar-SA"/>
      </w:rPr>
    </w:lvl>
    <w:lvl w:ilvl="7">
      <w:numFmt w:val="bullet"/>
      <w:lvlText w:val="•"/>
      <w:lvlJc w:val="left"/>
      <w:pPr>
        <w:ind w:left="7342" w:hanging="334"/>
      </w:pPr>
      <w:rPr>
        <w:rFonts w:hint="default"/>
        <w:lang w:val="fr-FR" w:eastAsia="en-US" w:bidi="ar-SA"/>
      </w:rPr>
    </w:lvl>
    <w:lvl w:ilvl="8">
      <w:numFmt w:val="bullet"/>
      <w:lvlText w:val="•"/>
      <w:lvlJc w:val="left"/>
      <w:pPr>
        <w:ind w:left="8297" w:hanging="334"/>
      </w:pPr>
      <w:rPr>
        <w:rFonts w:hint="default"/>
        <w:lang w:val="fr-FR" w:eastAsia="en-US" w:bidi="ar-SA"/>
      </w:rPr>
    </w:lvl>
  </w:abstractNum>
  <w:abstractNum w:abstractNumId="27" w15:restartNumberingAfterBreak="0">
    <w:nsid w:val="0F2114B0"/>
    <w:multiLevelType w:val="multilevel"/>
    <w:tmpl w:val="AC3E687E"/>
    <w:lvl w:ilvl="0">
      <w:start w:val="1"/>
      <w:numFmt w:val="decimal"/>
      <w:lvlText w:val="%1."/>
      <w:lvlJc w:val="left"/>
      <w:pPr>
        <w:ind w:left="1429" w:hanging="360"/>
      </w:pPr>
    </w:lvl>
    <w:lvl w:ilvl="1">
      <w:start w:val="1"/>
      <w:numFmt w:val="decimal"/>
      <w:isLgl/>
      <w:lvlText w:val="%1.%2"/>
      <w:lvlJc w:val="left"/>
      <w:pPr>
        <w:ind w:left="1494" w:hanging="360"/>
      </w:pPr>
      <w:rPr>
        <w:rFonts w:hint="default"/>
      </w:rPr>
    </w:lvl>
    <w:lvl w:ilvl="2">
      <w:start w:val="1"/>
      <w:numFmt w:val="decimal"/>
      <w:isLgl/>
      <w:lvlText w:val="%1.%2.%3"/>
      <w:lvlJc w:val="left"/>
      <w:pPr>
        <w:ind w:left="1919" w:hanging="720"/>
      </w:pPr>
      <w:rPr>
        <w:rFonts w:hint="default"/>
      </w:rPr>
    </w:lvl>
    <w:lvl w:ilvl="3">
      <w:start w:val="1"/>
      <w:numFmt w:val="decimal"/>
      <w:isLgl/>
      <w:lvlText w:val="%1.%2.%3.%4"/>
      <w:lvlJc w:val="left"/>
      <w:pPr>
        <w:ind w:left="1984" w:hanging="720"/>
      </w:pPr>
      <w:rPr>
        <w:rFonts w:hint="default"/>
      </w:rPr>
    </w:lvl>
    <w:lvl w:ilvl="4">
      <w:start w:val="1"/>
      <w:numFmt w:val="decimal"/>
      <w:isLgl/>
      <w:lvlText w:val="%1.%2.%3.%4.%5"/>
      <w:lvlJc w:val="left"/>
      <w:pPr>
        <w:ind w:left="2409" w:hanging="1080"/>
      </w:pPr>
      <w:rPr>
        <w:rFonts w:hint="default"/>
      </w:rPr>
    </w:lvl>
    <w:lvl w:ilvl="5">
      <w:start w:val="1"/>
      <w:numFmt w:val="decimal"/>
      <w:isLgl/>
      <w:lvlText w:val="%1.%2.%3.%4.%5.%6"/>
      <w:lvlJc w:val="left"/>
      <w:pPr>
        <w:ind w:left="2474" w:hanging="1080"/>
      </w:pPr>
      <w:rPr>
        <w:rFonts w:hint="default"/>
      </w:rPr>
    </w:lvl>
    <w:lvl w:ilvl="6">
      <w:start w:val="1"/>
      <w:numFmt w:val="decimal"/>
      <w:isLgl/>
      <w:lvlText w:val="%1.%2.%3.%4.%5.%6.%7"/>
      <w:lvlJc w:val="left"/>
      <w:pPr>
        <w:ind w:left="2899" w:hanging="1440"/>
      </w:pPr>
      <w:rPr>
        <w:rFonts w:hint="default"/>
      </w:rPr>
    </w:lvl>
    <w:lvl w:ilvl="7">
      <w:start w:val="1"/>
      <w:numFmt w:val="decimal"/>
      <w:isLgl/>
      <w:lvlText w:val="%1.%2.%3.%4.%5.%6.%7.%8"/>
      <w:lvlJc w:val="left"/>
      <w:pPr>
        <w:ind w:left="2964" w:hanging="1440"/>
      </w:pPr>
      <w:rPr>
        <w:rFonts w:hint="default"/>
      </w:rPr>
    </w:lvl>
    <w:lvl w:ilvl="8">
      <w:start w:val="1"/>
      <w:numFmt w:val="decimal"/>
      <w:isLgl/>
      <w:lvlText w:val="%1.%2.%3.%4.%5.%6.%7.%8.%9"/>
      <w:lvlJc w:val="left"/>
      <w:pPr>
        <w:ind w:left="3389" w:hanging="1800"/>
      </w:pPr>
      <w:rPr>
        <w:rFonts w:hint="default"/>
      </w:rPr>
    </w:lvl>
  </w:abstractNum>
  <w:abstractNum w:abstractNumId="28" w15:restartNumberingAfterBreak="0">
    <w:nsid w:val="0F2247B0"/>
    <w:multiLevelType w:val="hybridMultilevel"/>
    <w:tmpl w:val="D3061E12"/>
    <w:lvl w:ilvl="0" w:tplc="19009658">
      <w:start w:val="1"/>
      <w:numFmt w:val="decimal"/>
      <w:lvlText w:val="%1."/>
      <w:lvlJc w:val="left"/>
      <w:pPr>
        <w:ind w:left="720" w:hanging="360"/>
      </w:pPr>
      <w:rPr>
        <w:rFonts w:hint="default"/>
        <w:b/>
        <w:bCs/>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102B7545"/>
    <w:multiLevelType w:val="multilevel"/>
    <w:tmpl w:val="6E2AC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0425552"/>
    <w:multiLevelType w:val="multilevel"/>
    <w:tmpl w:val="104255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1" w15:restartNumberingAfterBreak="0">
    <w:nsid w:val="10D901BE"/>
    <w:multiLevelType w:val="hybridMultilevel"/>
    <w:tmpl w:val="06CAE5EE"/>
    <w:lvl w:ilvl="0" w:tplc="38D465E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11174072"/>
    <w:multiLevelType w:val="multilevel"/>
    <w:tmpl w:val="343A1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137217B"/>
    <w:multiLevelType w:val="multilevel"/>
    <w:tmpl w:val="56C8CE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1A22F1D"/>
    <w:multiLevelType w:val="multilevel"/>
    <w:tmpl w:val="11A22F1D"/>
    <w:lvl w:ilvl="0">
      <w:start w:val="1"/>
      <w:numFmt w:val="upperRoman"/>
      <w:pStyle w:val="Numros"/>
      <w:lvlText w:val="%1."/>
      <w:lvlJc w:val="left"/>
      <w:pPr>
        <w:ind w:left="502"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5" w15:restartNumberingAfterBreak="0">
    <w:nsid w:val="11BD29A3"/>
    <w:multiLevelType w:val="multilevel"/>
    <w:tmpl w:val="11BD29A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1F05548"/>
    <w:multiLevelType w:val="multilevel"/>
    <w:tmpl w:val="C994A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27B1F1F"/>
    <w:multiLevelType w:val="multilevel"/>
    <w:tmpl w:val="59F0E02E"/>
    <w:lvl w:ilvl="0">
      <w:numFmt w:val="bullet"/>
      <w:lvlText w:val="-"/>
      <w:lvlJc w:val="left"/>
      <w:pPr>
        <w:tabs>
          <w:tab w:val="num" w:pos="720"/>
        </w:tabs>
        <w:ind w:left="720" w:hanging="360"/>
      </w:pPr>
      <w:rPr>
        <w:rFonts w:ascii="Times New Roman" w:eastAsiaTheme="minorHAnsi"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36E0763"/>
    <w:multiLevelType w:val="multilevel"/>
    <w:tmpl w:val="0D6C6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4664245"/>
    <w:multiLevelType w:val="multilevel"/>
    <w:tmpl w:val="1466424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14CC1286"/>
    <w:multiLevelType w:val="multilevel"/>
    <w:tmpl w:val="9BF207A8"/>
    <w:lvl w:ilvl="0">
      <w:start w:val="1"/>
      <w:numFmt w:val="decimal"/>
      <w:lvlText w:val="%1."/>
      <w:lvlJc w:val="left"/>
      <w:pPr>
        <w:ind w:left="1854" w:hanging="360"/>
      </w:pPr>
      <w:rPr>
        <w:rFonts w:hint="default"/>
      </w:rPr>
    </w:lvl>
    <w:lvl w:ilvl="1">
      <w:start w:val="5"/>
      <w:numFmt w:val="decimal"/>
      <w:isLgl/>
      <w:lvlText w:val="%1.%2"/>
      <w:lvlJc w:val="left"/>
      <w:pPr>
        <w:ind w:left="1854"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41" w15:restartNumberingAfterBreak="0">
    <w:nsid w:val="14D44B9A"/>
    <w:multiLevelType w:val="hybridMultilevel"/>
    <w:tmpl w:val="12DC0148"/>
    <w:lvl w:ilvl="0" w:tplc="C276B30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14E30005"/>
    <w:multiLevelType w:val="multilevel"/>
    <w:tmpl w:val="14E3000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15080E0C"/>
    <w:multiLevelType w:val="hybridMultilevel"/>
    <w:tmpl w:val="274ABE3C"/>
    <w:lvl w:ilvl="0" w:tplc="A5F2B50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15534C3E"/>
    <w:multiLevelType w:val="multilevel"/>
    <w:tmpl w:val="3FB43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5B03F74"/>
    <w:multiLevelType w:val="multilevel"/>
    <w:tmpl w:val="15B03F74"/>
    <w:lvl w:ilvl="0">
      <w:start w:val="1"/>
      <w:numFmt w:val="decimal"/>
      <w:lvlText w:val="%1."/>
      <w:lvlJc w:val="left"/>
      <w:pPr>
        <w:ind w:left="720" w:hanging="360"/>
      </w:pPr>
      <w:rPr>
        <w:b/>
        <w:bCs/>
        <w:i w:val="0"/>
        <w:color w:val="000000" w:themeColor="text1"/>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6" w15:restartNumberingAfterBreak="0">
    <w:nsid w:val="162672D3"/>
    <w:multiLevelType w:val="multilevel"/>
    <w:tmpl w:val="29645188"/>
    <w:lvl w:ilvl="0">
      <w:start w:val="1"/>
      <w:numFmt w:val="decimal"/>
      <w:lvlText w:val="%1."/>
      <w:lvlJc w:val="left"/>
      <w:pPr>
        <w:ind w:left="1854" w:hanging="360"/>
      </w:pPr>
    </w:lvl>
    <w:lvl w:ilvl="1">
      <w:start w:val="5"/>
      <w:numFmt w:val="decimal"/>
      <w:isLgl/>
      <w:lvlText w:val="%1.%2"/>
      <w:lvlJc w:val="left"/>
      <w:pPr>
        <w:ind w:left="1854"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47" w15:restartNumberingAfterBreak="0">
    <w:nsid w:val="16377986"/>
    <w:multiLevelType w:val="multilevel"/>
    <w:tmpl w:val="D570C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63D59FD"/>
    <w:multiLevelType w:val="multilevel"/>
    <w:tmpl w:val="C1F4616E"/>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69D2DB5"/>
    <w:multiLevelType w:val="multilevel"/>
    <w:tmpl w:val="59F0E02E"/>
    <w:lvl w:ilvl="0">
      <w:numFmt w:val="bullet"/>
      <w:lvlText w:val="-"/>
      <w:lvlJc w:val="left"/>
      <w:pPr>
        <w:tabs>
          <w:tab w:val="num" w:pos="720"/>
        </w:tabs>
        <w:ind w:left="720" w:hanging="360"/>
      </w:pPr>
      <w:rPr>
        <w:rFonts w:ascii="Times New Roman" w:eastAsiaTheme="minorHAnsi"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752550D"/>
    <w:multiLevelType w:val="hybridMultilevel"/>
    <w:tmpl w:val="2B141E54"/>
    <w:lvl w:ilvl="0" w:tplc="A5F2B50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18C315CF"/>
    <w:multiLevelType w:val="multilevel"/>
    <w:tmpl w:val="9E3032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AC373BF"/>
    <w:multiLevelType w:val="multilevel"/>
    <w:tmpl w:val="48F8E9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1CE25179"/>
    <w:multiLevelType w:val="hybridMultilevel"/>
    <w:tmpl w:val="BFD877A0"/>
    <w:lvl w:ilvl="0" w:tplc="040C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1CE40698"/>
    <w:multiLevelType w:val="multilevel"/>
    <w:tmpl w:val="2676E36A"/>
    <w:lvl w:ilvl="0">
      <w:start w:val="1"/>
      <w:numFmt w:val="decimal"/>
      <w:lvlText w:val="%1."/>
      <w:lvlJc w:val="left"/>
      <w:pPr>
        <w:ind w:left="1428" w:hanging="360"/>
      </w:pPr>
    </w:lvl>
    <w:lvl w:ilvl="1">
      <w:start w:val="6"/>
      <w:numFmt w:val="decimal"/>
      <w:isLgl/>
      <w:lvlText w:val="%1.%2"/>
      <w:lvlJc w:val="left"/>
      <w:pPr>
        <w:ind w:left="1428"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508" w:hanging="1440"/>
      </w:pPr>
      <w:rPr>
        <w:rFonts w:hint="default"/>
      </w:rPr>
    </w:lvl>
  </w:abstractNum>
  <w:abstractNum w:abstractNumId="55" w15:restartNumberingAfterBreak="0">
    <w:nsid w:val="1D06371A"/>
    <w:multiLevelType w:val="multilevel"/>
    <w:tmpl w:val="C58299DA"/>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D312786"/>
    <w:multiLevelType w:val="multilevel"/>
    <w:tmpl w:val="1D312786"/>
    <w:lvl w:ilvl="0">
      <w:start w:val="1"/>
      <w:numFmt w:val="decimal"/>
      <w:lvlText w:val="%1."/>
      <w:lvlJc w:val="left"/>
      <w:pPr>
        <w:ind w:left="561" w:hanging="228"/>
      </w:pPr>
      <w:rPr>
        <w:rFonts w:ascii="Cambria" w:eastAsia="Cambria" w:hAnsi="Cambria" w:cs="Cambria" w:hint="default"/>
        <w:b/>
        <w:bCs/>
        <w:spacing w:val="-2"/>
        <w:w w:val="100"/>
        <w:sz w:val="22"/>
        <w:szCs w:val="22"/>
        <w:lang w:val="fr-FR" w:eastAsia="en-US" w:bidi="ar-SA"/>
      </w:rPr>
    </w:lvl>
    <w:lvl w:ilvl="1">
      <w:numFmt w:val="bullet"/>
      <w:lvlText w:val="•"/>
      <w:lvlJc w:val="left"/>
      <w:pPr>
        <w:ind w:left="1524" w:hanging="228"/>
      </w:pPr>
      <w:rPr>
        <w:rFonts w:hint="default"/>
        <w:lang w:val="fr-FR" w:eastAsia="en-US" w:bidi="ar-SA"/>
      </w:rPr>
    </w:lvl>
    <w:lvl w:ilvl="2">
      <w:numFmt w:val="bullet"/>
      <w:lvlText w:val="•"/>
      <w:lvlJc w:val="left"/>
      <w:pPr>
        <w:ind w:left="2489" w:hanging="228"/>
      </w:pPr>
      <w:rPr>
        <w:rFonts w:hint="default"/>
        <w:lang w:val="fr-FR" w:eastAsia="en-US" w:bidi="ar-SA"/>
      </w:rPr>
    </w:lvl>
    <w:lvl w:ilvl="3">
      <w:numFmt w:val="bullet"/>
      <w:lvlText w:val="•"/>
      <w:lvlJc w:val="left"/>
      <w:pPr>
        <w:ind w:left="3453" w:hanging="228"/>
      </w:pPr>
      <w:rPr>
        <w:rFonts w:hint="default"/>
        <w:lang w:val="fr-FR" w:eastAsia="en-US" w:bidi="ar-SA"/>
      </w:rPr>
    </w:lvl>
    <w:lvl w:ilvl="4">
      <w:numFmt w:val="bullet"/>
      <w:lvlText w:val="•"/>
      <w:lvlJc w:val="left"/>
      <w:pPr>
        <w:ind w:left="4418" w:hanging="228"/>
      </w:pPr>
      <w:rPr>
        <w:rFonts w:hint="default"/>
        <w:lang w:val="fr-FR" w:eastAsia="en-US" w:bidi="ar-SA"/>
      </w:rPr>
    </w:lvl>
    <w:lvl w:ilvl="5">
      <w:numFmt w:val="bullet"/>
      <w:lvlText w:val="•"/>
      <w:lvlJc w:val="left"/>
      <w:pPr>
        <w:ind w:left="5383" w:hanging="228"/>
      </w:pPr>
      <w:rPr>
        <w:rFonts w:hint="default"/>
        <w:lang w:val="fr-FR" w:eastAsia="en-US" w:bidi="ar-SA"/>
      </w:rPr>
    </w:lvl>
    <w:lvl w:ilvl="6">
      <w:numFmt w:val="bullet"/>
      <w:lvlText w:val="•"/>
      <w:lvlJc w:val="left"/>
      <w:pPr>
        <w:ind w:left="6347" w:hanging="228"/>
      </w:pPr>
      <w:rPr>
        <w:rFonts w:hint="default"/>
        <w:lang w:val="fr-FR" w:eastAsia="en-US" w:bidi="ar-SA"/>
      </w:rPr>
    </w:lvl>
    <w:lvl w:ilvl="7">
      <w:numFmt w:val="bullet"/>
      <w:lvlText w:val="•"/>
      <w:lvlJc w:val="left"/>
      <w:pPr>
        <w:ind w:left="7312" w:hanging="228"/>
      </w:pPr>
      <w:rPr>
        <w:rFonts w:hint="default"/>
        <w:lang w:val="fr-FR" w:eastAsia="en-US" w:bidi="ar-SA"/>
      </w:rPr>
    </w:lvl>
    <w:lvl w:ilvl="8">
      <w:numFmt w:val="bullet"/>
      <w:lvlText w:val="•"/>
      <w:lvlJc w:val="left"/>
      <w:pPr>
        <w:ind w:left="8277" w:hanging="228"/>
      </w:pPr>
      <w:rPr>
        <w:rFonts w:hint="default"/>
        <w:lang w:val="fr-FR" w:eastAsia="en-US" w:bidi="ar-SA"/>
      </w:rPr>
    </w:lvl>
  </w:abstractNum>
  <w:abstractNum w:abstractNumId="57" w15:restartNumberingAfterBreak="0">
    <w:nsid w:val="1D394CB1"/>
    <w:multiLevelType w:val="multilevel"/>
    <w:tmpl w:val="1D394CB1"/>
    <w:lvl w:ilvl="0">
      <w:start w:val="1"/>
      <w:numFmt w:val="decimal"/>
      <w:lvlText w:val="%1."/>
      <w:lvlJc w:val="left"/>
      <w:pPr>
        <w:ind w:left="720" w:hanging="360"/>
      </w:pPr>
      <w:rPr>
        <w:b w:val="0"/>
        <w:bCs w:val="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8" w15:restartNumberingAfterBreak="0">
    <w:nsid w:val="1D824258"/>
    <w:multiLevelType w:val="multilevel"/>
    <w:tmpl w:val="1D8242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1DBE3793"/>
    <w:multiLevelType w:val="multilevel"/>
    <w:tmpl w:val="1DBE379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1E0B457B"/>
    <w:multiLevelType w:val="multilevel"/>
    <w:tmpl w:val="1E0B457B"/>
    <w:lvl w:ilvl="0">
      <w:numFmt w:val="bullet"/>
      <w:lvlText w:val=""/>
      <w:lvlJc w:val="left"/>
      <w:pPr>
        <w:ind w:left="1053" w:hanging="360"/>
      </w:pPr>
      <w:rPr>
        <w:rFonts w:ascii="Symbol" w:eastAsia="Symbol" w:hAnsi="Symbol" w:cs="Symbol" w:hint="default"/>
        <w:w w:val="100"/>
        <w:sz w:val="22"/>
        <w:szCs w:val="22"/>
        <w:lang w:val="fr-FR" w:eastAsia="en-US" w:bidi="ar-SA"/>
      </w:rPr>
    </w:lvl>
    <w:lvl w:ilvl="1">
      <w:numFmt w:val="bullet"/>
      <w:lvlText w:val="•"/>
      <w:lvlJc w:val="left"/>
      <w:pPr>
        <w:ind w:left="1974" w:hanging="360"/>
      </w:pPr>
      <w:rPr>
        <w:rFonts w:hint="default"/>
        <w:lang w:val="fr-FR" w:eastAsia="en-US" w:bidi="ar-SA"/>
      </w:rPr>
    </w:lvl>
    <w:lvl w:ilvl="2">
      <w:numFmt w:val="bullet"/>
      <w:lvlText w:val="•"/>
      <w:lvlJc w:val="left"/>
      <w:pPr>
        <w:ind w:left="2889" w:hanging="360"/>
      </w:pPr>
      <w:rPr>
        <w:rFonts w:hint="default"/>
        <w:lang w:val="fr-FR" w:eastAsia="en-US" w:bidi="ar-SA"/>
      </w:rPr>
    </w:lvl>
    <w:lvl w:ilvl="3">
      <w:numFmt w:val="bullet"/>
      <w:lvlText w:val="•"/>
      <w:lvlJc w:val="left"/>
      <w:pPr>
        <w:ind w:left="3803" w:hanging="360"/>
      </w:pPr>
      <w:rPr>
        <w:rFonts w:hint="default"/>
        <w:lang w:val="fr-FR" w:eastAsia="en-US" w:bidi="ar-SA"/>
      </w:rPr>
    </w:lvl>
    <w:lvl w:ilvl="4">
      <w:numFmt w:val="bullet"/>
      <w:lvlText w:val="•"/>
      <w:lvlJc w:val="left"/>
      <w:pPr>
        <w:ind w:left="4718" w:hanging="360"/>
      </w:pPr>
      <w:rPr>
        <w:rFonts w:hint="default"/>
        <w:lang w:val="fr-FR" w:eastAsia="en-US" w:bidi="ar-SA"/>
      </w:rPr>
    </w:lvl>
    <w:lvl w:ilvl="5">
      <w:numFmt w:val="bullet"/>
      <w:lvlText w:val="•"/>
      <w:lvlJc w:val="left"/>
      <w:pPr>
        <w:ind w:left="5633" w:hanging="360"/>
      </w:pPr>
      <w:rPr>
        <w:rFonts w:hint="default"/>
        <w:lang w:val="fr-FR" w:eastAsia="en-US" w:bidi="ar-SA"/>
      </w:rPr>
    </w:lvl>
    <w:lvl w:ilvl="6">
      <w:numFmt w:val="bullet"/>
      <w:lvlText w:val="•"/>
      <w:lvlJc w:val="left"/>
      <w:pPr>
        <w:ind w:left="6547" w:hanging="360"/>
      </w:pPr>
      <w:rPr>
        <w:rFonts w:hint="default"/>
        <w:lang w:val="fr-FR" w:eastAsia="en-US" w:bidi="ar-SA"/>
      </w:rPr>
    </w:lvl>
    <w:lvl w:ilvl="7">
      <w:numFmt w:val="bullet"/>
      <w:lvlText w:val="•"/>
      <w:lvlJc w:val="left"/>
      <w:pPr>
        <w:ind w:left="7462" w:hanging="360"/>
      </w:pPr>
      <w:rPr>
        <w:rFonts w:hint="default"/>
        <w:lang w:val="fr-FR" w:eastAsia="en-US" w:bidi="ar-SA"/>
      </w:rPr>
    </w:lvl>
    <w:lvl w:ilvl="8">
      <w:numFmt w:val="bullet"/>
      <w:lvlText w:val="•"/>
      <w:lvlJc w:val="left"/>
      <w:pPr>
        <w:ind w:left="8377" w:hanging="360"/>
      </w:pPr>
      <w:rPr>
        <w:rFonts w:hint="default"/>
        <w:lang w:val="fr-FR" w:eastAsia="en-US" w:bidi="ar-SA"/>
      </w:rPr>
    </w:lvl>
  </w:abstractNum>
  <w:abstractNum w:abstractNumId="61" w15:restartNumberingAfterBreak="0">
    <w:nsid w:val="1E277409"/>
    <w:multiLevelType w:val="multilevel"/>
    <w:tmpl w:val="1E277409"/>
    <w:lvl w:ilvl="0">
      <w:start w:val="1"/>
      <w:numFmt w:val="decimal"/>
      <w:lvlText w:val="%1."/>
      <w:lvlJc w:val="left"/>
      <w:pPr>
        <w:ind w:left="515" w:hanging="182"/>
      </w:pPr>
      <w:rPr>
        <w:rFonts w:hint="default"/>
        <w:b/>
        <w:bCs/>
        <w:spacing w:val="-2"/>
        <w:w w:val="100"/>
        <w:lang w:val="fr-FR" w:eastAsia="en-US" w:bidi="ar-SA"/>
      </w:rPr>
    </w:lvl>
    <w:lvl w:ilvl="1">
      <w:numFmt w:val="bullet"/>
      <w:lvlText w:val="•"/>
      <w:lvlJc w:val="left"/>
      <w:pPr>
        <w:ind w:left="1488" w:hanging="182"/>
      </w:pPr>
      <w:rPr>
        <w:rFonts w:hint="default"/>
        <w:lang w:val="fr-FR" w:eastAsia="en-US" w:bidi="ar-SA"/>
      </w:rPr>
    </w:lvl>
    <w:lvl w:ilvl="2">
      <w:numFmt w:val="bullet"/>
      <w:lvlText w:val="•"/>
      <w:lvlJc w:val="left"/>
      <w:pPr>
        <w:ind w:left="2457" w:hanging="182"/>
      </w:pPr>
      <w:rPr>
        <w:rFonts w:hint="default"/>
        <w:lang w:val="fr-FR" w:eastAsia="en-US" w:bidi="ar-SA"/>
      </w:rPr>
    </w:lvl>
    <w:lvl w:ilvl="3">
      <w:numFmt w:val="bullet"/>
      <w:lvlText w:val="•"/>
      <w:lvlJc w:val="left"/>
      <w:pPr>
        <w:ind w:left="3425" w:hanging="182"/>
      </w:pPr>
      <w:rPr>
        <w:rFonts w:hint="default"/>
        <w:lang w:val="fr-FR" w:eastAsia="en-US" w:bidi="ar-SA"/>
      </w:rPr>
    </w:lvl>
    <w:lvl w:ilvl="4">
      <w:numFmt w:val="bullet"/>
      <w:lvlText w:val="•"/>
      <w:lvlJc w:val="left"/>
      <w:pPr>
        <w:ind w:left="4394" w:hanging="182"/>
      </w:pPr>
      <w:rPr>
        <w:rFonts w:hint="default"/>
        <w:lang w:val="fr-FR" w:eastAsia="en-US" w:bidi="ar-SA"/>
      </w:rPr>
    </w:lvl>
    <w:lvl w:ilvl="5">
      <w:numFmt w:val="bullet"/>
      <w:lvlText w:val="•"/>
      <w:lvlJc w:val="left"/>
      <w:pPr>
        <w:ind w:left="5363" w:hanging="182"/>
      </w:pPr>
      <w:rPr>
        <w:rFonts w:hint="default"/>
        <w:lang w:val="fr-FR" w:eastAsia="en-US" w:bidi="ar-SA"/>
      </w:rPr>
    </w:lvl>
    <w:lvl w:ilvl="6">
      <w:numFmt w:val="bullet"/>
      <w:lvlText w:val="•"/>
      <w:lvlJc w:val="left"/>
      <w:pPr>
        <w:ind w:left="6331" w:hanging="182"/>
      </w:pPr>
      <w:rPr>
        <w:rFonts w:hint="default"/>
        <w:lang w:val="fr-FR" w:eastAsia="en-US" w:bidi="ar-SA"/>
      </w:rPr>
    </w:lvl>
    <w:lvl w:ilvl="7">
      <w:numFmt w:val="bullet"/>
      <w:lvlText w:val="•"/>
      <w:lvlJc w:val="left"/>
      <w:pPr>
        <w:ind w:left="7300" w:hanging="182"/>
      </w:pPr>
      <w:rPr>
        <w:rFonts w:hint="default"/>
        <w:lang w:val="fr-FR" w:eastAsia="en-US" w:bidi="ar-SA"/>
      </w:rPr>
    </w:lvl>
    <w:lvl w:ilvl="8">
      <w:numFmt w:val="bullet"/>
      <w:lvlText w:val="•"/>
      <w:lvlJc w:val="left"/>
      <w:pPr>
        <w:ind w:left="8269" w:hanging="182"/>
      </w:pPr>
      <w:rPr>
        <w:rFonts w:hint="default"/>
        <w:lang w:val="fr-FR" w:eastAsia="en-US" w:bidi="ar-SA"/>
      </w:rPr>
    </w:lvl>
  </w:abstractNum>
  <w:abstractNum w:abstractNumId="62" w15:restartNumberingAfterBreak="0">
    <w:nsid w:val="1E990061"/>
    <w:multiLevelType w:val="multilevel"/>
    <w:tmpl w:val="1E99006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3" w15:restartNumberingAfterBreak="0">
    <w:nsid w:val="1F332C40"/>
    <w:multiLevelType w:val="multilevel"/>
    <w:tmpl w:val="B16AD1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1FDC7EA1"/>
    <w:multiLevelType w:val="multilevel"/>
    <w:tmpl w:val="1FDC7E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205B7DF0"/>
    <w:multiLevelType w:val="multilevel"/>
    <w:tmpl w:val="C58299DA"/>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0F64202"/>
    <w:multiLevelType w:val="multilevel"/>
    <w:tmpl w:val="FD403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102749B"/>
    <w:multiLevelType w:val="multilevel"/>
    <w:tmpl w:val="78DE7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17F3EF7"/>
    <w:multiLevelType w:val="multilevel"/>
    <w:tmpl w:val="217F3EF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21E20C96"/>
    <w:multiLevelType w:val="hybridMultilevel"/>
    <w:tmpl w:val="07CC7194"/>
    <w:lvl w:ilvl="0" w:tplc="22E4E0D0">
      <w:start w:val="1"/>
      <w:numFmt w:val="decimal"/>
      <w:lvlText w:val="%1."/>
      <w:lvlJc w:val="left"/>
      <w:pPr>
        <w:ind w:left="720" w:hanging="360"/>
      </w:pPr>
      <w:rPr>
        <w:rFonts w:hint="default"/>
        <w:b/>
        <w:bCs/>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22B658B1"/>
    <w:multiLevelType w:val="multilevel"/>
    <w:tmpl w:val="7D5CA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3FF18A6"/>
    <w:multiLevelType w:val="multilevel"/>
    <w:tmpl w:val="23FF18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242C6861"/>
    <w:multiLevelType w:val="multilevel"/>
    <w:tmpl w:val="5A1C3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49E7C5F"/>
    <w:multiLevelType w:val="hybridMultilevel"/>
    <w:tmpl w:val="2AC08D7A"/>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4" w15:restartNumberingAfterBreak="0">
    <w:nsid w:val="24F86F1F"/>
    <w:multiLevelType w:val="hybridMultilevel"/>
    <w:tmpl w:val="8F229C86"/>
    <w:lvl w:ilvl="0" w:tplc="7352764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5491528"/>
    <w:multiLevelType w:val="multilevel"/>
    <w:tmpl w:val="C58299DA"/>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5847CA7"/>
    <w:multiLevelType w:val="multilevel"/>
    <w:tmpl w:val="25847CA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25946B0D"/>
    <w:multiLevelType w:val="multilevel"/>
    <w:tmpl w:val="59F0E02E"/>
    <w:lvl w:ilvl="0">
      <w:numFmt w:val="bullet"/>
      <w:lvlText w:val="-"/>
      <w:lvlJc w:val="left"/>
      <w:pPr>
        <w:tabs>
          <w:tab w:val="num" w:pos="720"/>
        </w:tabs>
        <w:ind w:left="720" w:hanging="360"/>
      </w:pPr>
      <w:rPr>
        <w:rFonts w:ascii="Times New Roman" w:eastAsiaTheme="minorHAnsi"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5C94AC4"/>
    <w:multiLevelType w:val="multilevel"/>
    <w:tmpl w:val="25C94AC4"/>
    <w:lvl w:ilvl="0">
      <w:start w:val="1"/>
      <w:numFmt w:val="bullet"/>
      <w:lvlText w:val="-"/>
      <w:lvlJc w:val="left"/>
      <w:pPr>
        <w:ind w:left="1068" w:hanging="360"/>
      </w:pPr>
      <w:rPr>
        <w:rFonts w:ascii="Times New Roman" w:eastAsia="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9" w15:restartNumberingAfterBreak="0">
    <w:nsid w:val="26A12094"/>
    <w:multiLevelType w:val="multilevel"/>
    <w:tmpl w:val="26A120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26E9785E"/>
    <w:multiLevelType w:val="hybridMultilevel"/>
    <w:tmpl w:val="C486E5A6"/>
    <w:lvl w:ilvl="0" w:tplc="96CEFA9C">
      <w:start w:val="3"/>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27220CE8"/>
    <w:multiLevelType w:val="multilevel"/>
    <w:tmpl w:val="27220CE8"/>
    <w:lvl w:ilvl="0">
      <w:start w:val="1"/>
      <w:numFmt w:val="decimal"/>
      <w:lvlText w:val="%1."/>
      <w:lvlJc w:val="left"/>
      <w:pPr>
        <w:tabs>
          <w:tab w:val="left" w:pos="360"/>
        </w:tabs>
        <w:ind w:left="360" w:hanging="360"/>
      </w:pPr>
      <w:rPr>
        <w:b w:val="0"/>
        <w:color w:val="111111"/>
        <w:sz w:val="20"/>
      </w:rPr>
    </w:lvl>
    <w:lvl w:ilvl="1">
      <w:start w:val="1"/>
      <w:numFmt w:val="bullet"/>
      <w:lvlText w:val="o"/>
      <w:lvlJc w:val="left"/>
      <w:pPr>
        <w:tabs>
          <w:tab w:val="left" w:pos="1080"/>
        </w:tabs>
        <w:ind w:left="1080" w:hanging="360"/>
      </w:pPr>
      <w:rPr>
        <w:rFonts w:ascii="Courier New" w:hAnsi="Courier New" w:cs="Times New Roman"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Times New Roman"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Times New Roman" w:hint="default"/>
      </w:rPr>
    </w:lvl>
    <w:lvl w:ilvl="8">
      <w:start w:val="1"/>
      <w:numFmt w:val="bullet"/>
      <w:lvlText w:val=""/>
      <w:lvlJc w:val="left"/>
      <w:pPr>
        <w:tabs>
          <w:tab w:val="left" w:pos="6120"/>
        </w:tabs>
        <w:ind w:left="6120" w:hanging="360"/>
      </w:pPr>
      <w:rPr>
        <w:rFonts w:ascii="Wingdings" w:hAnsi="Wingdings" w:hint="default"/>
      </w:rPr>
    </w:lvl>
  </w:abstractNum>
  <w:abstractNum w:abstractNumId="82" w15:restartNumberingAfterBreak="0">
    <w:nsid w:val="27411221"/>
    <w:multiLevelType w:val="multilevel"/>
    <w:tmpl w:val="6A108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77604CD"/>
    <w:multiLevelType w:val="multilevel"/>
    <w:tmpl w:val="DABCD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86C783A"/>
    <w:multiLevelType w:val="multilevel"/>
    <w:tmpl w:val="286C783A"/>
    <w:lvl w:ilvl="0">
      <w:start w:val="1"/>
      <w:numFmt w:val="decimal"/>
      <w:pStyle w:val="puce"/>
      <w:lvlText w:val="%1)"/>
      <w:lvlJc w:val="left"/>
      <w:pPr>
        <w:ind w:left="360" w:hanging="360"/>
      </w:pPr>
      <w:rPr>
        <w:b w:val="0"/>
        <w:bCs w:val="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5" w15:restartNumberingAfterBreak="0">
    <w:nsid w:val="288C4A89"/>
    <w:multiLevelType w:val="multilevel"/>
    <w:tmpl w:val="376EF4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28DE0846"/>
    <w:multiLevelType w:val="hybridMultilevel"/>
    <w:tmpl w:val="1778A24A"/>
    <w:lvl w:ilvl="0" w:tplc="7352764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28F02761"/>
    <w:multiLevelType w:val="multilevel"/>
    <w:tmpl w:val="E738E3D6"/>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9B24A99"/>
    <w:multiLevelType w:val="multilevel"/>
    <w:tmpl w:val="29B24A99"/>
    <w:lvl w:ilvl="0">
      <w:start w:val="3"/>
      <w:numFmt w:val="bullet"/>
      <w:lvlText w:val="-"/>
      <w:lvlJc w:val="left"/>
      <w:pPr>
        <w:ind w:left="1287" w:hanging="360"/>
      </w:pPr>
      <w:rPr>
        <w:rFonts w:ascii="Calibri" w:eastAsia="Times New Roman" w:hAnsi="Calibri" w:cs="Aria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9" w15:restartNumberingAfterBreak="0">
    <w:nsid w:val="2A08227B"/>
    <w:multiLevelType w:val="hybridMultilevel"/>
    <w:tmpl w:val="EB3ABA48"/>
    <w:lvl w:ilvl="0" w:tplc="372E3C7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2A2F7CBF"/>
    <w:multiLevelType w:val="multilevel"/>
    <w:tmpl w:val="D924B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B20149A"/>
    <w:multiLevelType w:val="multilevel"/>
    <w:tmpl w:val="FB047A32"/>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Times New Roman" w:eastAsiaTheme="minorHAnsi" w:hAnsi="Times New Roman" w:cs="Times New Roman"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2B366630"/>
    <w:multiLevelType w:val="multilevel"/>
    <w:tmpl w:val="18F49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BD11FB0"/>
    <w:multiLevelType w:val="multilevel"/>
    <w:tmpl w:val="2BD11F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2C612E20"/>
    <w:multiLevelType w:val="multilevel"/>
    <w:tmpl w:val="2C612E2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2E0541A9"/>
    <w:multiLevelType w:val="multilevel"/>
    <w:tmpl w:val="4F168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E1C2788"/>
    <w:multiLevelType w:val="multilevel"/>
    <w:tmpl w:val="2E1C278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2E66432C"/>
    <w:multiLevelType w:val="multilevel"/>
    <w:tmpl w:val="2E6643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2EB21ADD"/>
    <w:multiLevelType w:val="multilevel"/>
    <w:tmpl w:val="2EB21A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2EE77F3C"/>
    <w:multiLevelType w:val="multilevel"/>
    <w:tmpl w:val="C58299DA"/>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6038A1"/>
    <w:multiLevelType w:val="multilevel"/>
    <w:tmpl w:val="863C4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09E69DD"/>
    <w:multiLevelType w:val="multilevel"/>
    <w:tmpl w:val="309E69DD"/>
    <w:lvl w:ilvl="0">
      <w:numFmt w:val="bullet"/>
      <w:lvlText w:val="•"/>
      <w:lvlJc w:val="left"/>
      <w:pPr>
        <w:ind w:left="1053" w:hanging="360"/>
      </w:pPr>
      <w:rPr>
        <w:rFonts w:ascii="Cambria" w:eastAsia="Cambria" w:hAnsi="Cambria" w:cs="Cambria" w:hint="default"/>
        <w:w w:val="100"/>
        <w:sz w:val="22"/>
        <w:szCs w:val="22"/>
        <w:lang w:val="fr-FR" w:eastAsia="en-US" w:bidi="ar-SA"/>
      </w:rPr>
    </w:lvl>
    <w:lvl w:ilvl="1">
      <w:numFmt w:val="bullet"/>
      <w:lvlText w:val="•"/>
      <w:lvlJc w:val="left"/>
      <w:pPr>
        <w:ind w:left="1974" w:hanging="360"/>
      </w:pPr>
      <w:rPr>
        <w:rFonts w:hint="default"/>
        <w:lang w:val="fr-FR" w:eastAsia="en-US" w:bidi="ar-SA"/>
      </w:rPr>
    </w:lvl>
    <w:lvl w:ilvl="2">
      <w:numFmt w:val="bullet"/>
      <w:lvlText w:val="•"/>
      <w:lvlJc w:val="left"/>
      <w:pPr>
        <w:ind w:left="2889" w:hanging="360"/>
      </w:pPr>
      <w:rPr>
        <w:rFonts w:hint="default"/>
        <w:lang w:val="fr-FR" w:eastAsia="en-US" w:bidi="ar-SA"/>
      </w:rPr>
    </w:lvl>
    <w:lvl w:ilvl="3">
      <w:numFmt w:val="bullet"/>
      <w:lvlText w:val="•"/>
      <w:lvlJc w:val="left"/>
      <w:pPr>
        <w:ind w:left="3803" w:hanging="360"/>
      </w:pPr>
      <w:rPr>
        <w:rFonts w:hint="default"/>
        <w:lang w:val="fr-FR" w:eastAsia="en-US" w:bidi="ar-SA"/>
      </w:rPr>
    </w:lvl>
    <w:lvl w:ilvl="4">
      <w:numFmt w:val="bullet"/>
      <w:lvlText w:val="•"/>
      <w:lvlJc w:val="left"/>
      <w:pPr>
        <w:ind w:left="4718" w:hanging="360"/>
      </w:pPr>
      <w:rPr>
        <w:rFonts w:hint="default"/>
        <w:lang w:val="fr-FR" w:eastAsia="en-US" w:bidi="ar-SA"/>
      </w:rPr>
    </w:lvl>
    <w:lvl w:ilvl="5">
      <w:numFmt w:val="bullet"/>
      <w:lvlText w:val="•"/>
      <w:lvlJc w:val="left"/>
      <w:pPr>
        <w:ind w:left="5633" w:hanging="360"/>
      </w:pPr>
      <w:rPr>
        <w:rFonts w:hint="default"/>
        <w:lang w:val="fr-FR" w:eastAsia="en-US" w:bidi="ar-SA"/>
      </w:rPr>
    </w:lvl>
    <w:lvl w:ilvl="6">
      <w:numFmt w:val="bullet"/>
      <w:lvlText w:val="•"/>
      <w:lvlJc w:val="left"/>
      <w:pPr>
        <w:ind w:left="6547" w:hanging="360"/>
      </w:pPr>
      <w:rPr>
        <w:rFonts w:hint="default"/>
        <w:lang w:val="fr-FR" w:eastAsia="en-US" w:bidi="ar-SA"/>
      </w:rPr>
    </w:lvl>
    <w:lvl w:ilvl="7">
      <w:numFmt w:val="bullet"/>
      <w:lvlText w:val="•"/>
      <w:lvlJc w:val="left"/>
      <w:pPr>
        <w:ind w:left="7462" w:hanging="360"/>
      </w:pPr>
      <w:rPr>
        <w:rFonts w:hint="default"/>
        <w:lang w:val="fr-FR" w:eastAsia="en-US" w:bidi="ar-SA"/>
      </w:rPr>
    </w:lvl>
    <w:lvl w:ilvl="8">
      <w:numFmt w:val="bullet"/>
      <w:lvlText w:val="•"/>
      <w:lvlJc w:val="left"/>
      <w:pPr>
        <w:ind w:left="8377" w:hanging="360"/>
      </w:pPr>
      <w:rPr>
        <w:rFonts w:hint="default"/>
        <w:lang w:val="fr-FR" w:eastAsia="en-US" w:bidi="ar-SA"/>
      </w:rPr>
    </w:lvl>
  </w:abstractNum>
  <w:abstractNum w:abstractNumId="102" w15:restartNumberingAfterBreak="0">
    <w:nsid w:val="30C535C9"/>
    <w:multiLevelType w:val="hybridMultilevel"/>
    <w:tmpl w:val="EC32FFC8"/>
    <w:lvl w:ilvl="0" w:tplc="53F0B62C">
      <w:start w:val="1"/>
      <w:numFmt w:val="decimal"/>
      <w:lvlText w:val="%1."/>
      <w:lvlJc w:val="left"/>
      <w:pPr>
        <w:ind w:left="720" w:hanging="360"/>
      </w:pPr>
      <w:rPr>
        <w:rFonts w:hint="default"/>
        <w:b/>
        <w:bCs/>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15:restartNumberingAfterBreak="0">
    <w:nsid w:val="30EB6FEC"/>
    <w:multiLevelType w:val="multilevel"/>
    <w:tmpl w:val="F6C0C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17171EE"/>
    <w:multiLevelType w:val="multilevel"/>
    <w:tmpl w:val="F1F609A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31CE6CA9"/>
    <w:multiLevelType w:val="multilevel"/>
    <w:tmpl w:val="31CE6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323D1C7B"/>
    <w:multiLevelType w:val="multilevel"/>
    <w:tmpl w:val="C6D2E4CA"/>
    <w:lvl w:ilvl="0">
      <w:start w:val="1"/>
      <w:numFmt w:val="decimal"/>
      <w:lvlText w:val="%1."/>
      <w:lvlJc w:val="left"/>
      <w:pPr>
        <w:tabs>
          <w:tab w:val="num" w:pos="720"/>
        </w:tabs>
        <w:ind w:left="720" w:hanging="360"/>
      </w:pPr>
      <w:rPr>
        <w:rFonts w:hint="default"/>
        <w:b/>
        <w:bCs/>
        <w:sz w:val="20"/>
      </w:rPr>
    </w:lvl>
    <w:lvl w:ilvl="1">
      <w:start w:val="1"/>
      <w:numFmt w:val="bullet"/>
      <w:lvlText w:val=""/>
      <w:lvlJc w:val="left"/>
      <w:pPr>
        <w:tabs>
          <w:tab w:val="num" w:pos="1440"/>
        </w:tabs>
        <w:ind w:left="1440" w:hanging="360"/>
      </w:pPr>
      <w:rPr>
        <w:rFonts w:ascii="Symbol" w:hAnsi="Symbol" w:hint="default"/>
        <w:sz w:val="24"/>
        <w:szCs w:val="3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2577BBA"/>
    <w:multiLevelType w:val="hybridMultilevel"/>
    <w:tmpl w:val="CE5C438E"/>
    <w:lvl w:ilvl="0" w:tplc="040C0001">
      <w:start w:val="1"/>
      <w:numFmt w:val="bullet"/>
      <w:lvlText w:val=""/>
      <w:lvlJc w:val="left"/>
      <w:pPr>
        <w:ind w:left="1713" w:hanging="360"/>
      </w:pPr>
      <w:rPr>
        <w:rFonts w:ascii="Symbol" w:hAnsi="Symbol"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108" w15:restartNumberingAfterBreak="0">
    <w:nsid w:val="326930C3"/>
    <w:multiLevelType w:val="multilevel"/>
    <w:tmpl w:val="326930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32D72E30"/>
    <w:multiLevelType w:val="multilevel"/>
    <w:tmpl w:val="BE58BB4A"/>
    <w:lvl w:ilvl="0">
      <w:start w:val="1"/>
      <w:numFmt w:val="decimal"/>
      <w:lvlText w:val="%1."/>
      <w:lvlJc w:val="left"/>
      <w:pPr>
        <w:tabs>
          <w:tab w:val="num" w:pos="720"/>
        </w:tabs>
        <w:ind w:left="720" w:hanging="360"/>
      </w:pPr>
      <w:rPr>
        <w:rFonts w:hint="default"/>
        <w:b/>
        <w:bCs/>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30B70C6"/>
    <w:multiLevelType w:val="multilevel"/>
    <w:tmpl w:val="6792B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3285029"/>
    <w:multiLevelType w:val="multilevel"/>
    <w:tmpl w:val="D1A2C986"/>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35A4326"/>
    <w:multiLevelType w:val="multilevel"/>
    <w:tmpl w:val="59F0E02E"/>
    <w:lvl w:ilvl="0">
      <w:numFmt w:val="bullet"/>
      <w:lvlText w:val="-"/>
      <w:lvlJc w:val="left"/>
      <w:pPr>
        <w:tabs>
          <w:tab w:val="num" w:pos="720"/>
        </w:tabs>
        <w:ind w:left="720" w:hanging="360"/>
      </w:pPr>
      <w:rPr>
        <w:rFonts w:ascii="Times New Roman" w:eastAsiaTheme="minorHAnsi"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37F43C9"/>
    <w:multiLevelType w:val="hybridMultilevel"/>
    <w:tmpl w:val="AE3CB3B6"/>
    <w:lvl w:ilvl="0" w:tplc="3BAC8DBE">
      <w:start w:val="1"/>
      <w:numFmt w:val="bullet"/>
      <w:lvlText w:val=""/>
      <w:lvlJc w:val="center"/>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4" w15:restartNumberingAfterBreak="0">
    <w:nsid w:val="33AC0568"/>
    <w:multiLevelType w:val="hybridMultilevel"/>
    <w:tmpl w:val="D3A6FD18"/>
    <w:lvl w:ilvl="0" w:tplc="3E800AD2">
      <w:start w:val="1"/>
      <w:numFmt w:val="decimal"/>
      <w:lvlText w:val="%1."/>
      <w:lvlJc w:val="left"/>
      <w:pPr>
        <w:tabs>
          <w:tab w:val="num" w:pos="630"/>
        </w:tabs>
        <w:ind w:left="630" w:hanging="360"/>
      </w:pPr>
      <w:rPr>
        <w:rFonts w:hint="default"/>
      </w:rPr>
    </w:lvl>
    <w:lvl w:ilvl="1" w:tplc="040C0003">
      <w:start w:val="1"/>
      <w:numFmt w:val="lowerLetter"/>
      <w:lvlText w:val="%2."/>
      <w:lvlJc w:val="left"/>
      <w:pPr>
        <w:tabs>
          <w:tab w:val="num" w:pos="1440"/>
        </w:tabs>
        <w:ind w:left="1440" w:hanging="360"/>
      </w:p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115" w15:restartNumberingAfterBreak="0">
    <w:nsid w:val="34847265"/>
    <w:multiLevelType w:val="multilevel"/>
    <w:tmpl w:val="34847265"/>
    <w:lvl w:ilvl="0">
      <w:start w:val="1"/>
      <w:numFmt w:val="decimal"/>
      <w:lvlText w:val="%1."/>
      <w:lvlJc w:val="left"/>
      <w:pPr>
        <w:ind w:left="720" w:hanging="360"/>
      </w:pPr>
      <w:rPr>
        <w:rFonts w:hint="default"/>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34E255C0"/>
    <w:multiLevelType w:val="multilevel"/>
    <w:tmpl w:val="34E255C0"/>
    <w:lvl w:ilvl="0">
      <w:start w:val="1"/>
      <w:numFmt w:val="lowerLetter"/>
      <w:lvlText w:val="%1)"/>
      <w:lvlJc w:val="left"/>
      <w:pPr>
        <w:ind w:left="1440" w:hanging="360"/>
      </w:pPr>
      <w:rPr>
        <w:rFonts w:ascii="Times New Roman" w:hAnsi="Times New Roman" w:cs="Times New Roman" w:hint="default"/>
      </w:rPr>
    </w:lvl>
    <w:lvl w:ilvl="1">
      <w:start w:val="1"/>
      <w:numFmt w:val="lowerLetter"/>
      <w:lvlText w:val="%2."/>
      <w:lvlJc w:val="left"/>
      <w:pPr>
        <w:ind w:left="2160" w:hanging="360"/>
      </w:pPr>
      <w:rPr>
        <w:rFonts w:ascii="Times New Roman" w:hAnsi="Times New Roman" w:cs="Times New Roman" w:hint="default"/>
      </w:rPr>
    </w:lvl>
    <w:lvl w:ilvl="2">
      <w:start w:val="1"/>
      <w:numFmt w:val="lowerRoman"/>
      <w:lvlText w:val="%3."/>
      <w:lvlJc w:val="right"/>
      <w:pPr>
        <w:ind w:left="2880" w:hanging="180"/>
      </w:pPr>
      <w:rPr>
        <w:rFonts w:ascii="Times New Roman" w:hAnsi="Times New Roman" w:cs="Times New Roman" w:hint="default"/>
      </w:rPr>
    </w:lvl>
    <w:lvl w:ilvl="3">
      <w:start w:val="1"/>
      <w:numFmt w:val="decimal"/>
      <w:lvlText w:val="%4."/>
      <w:lvlJc w:val="left"/>
      <w:pPr>
        <w:ind w:left="3600" w:hanging="360"/>
      </w:pPr>
      <w:rPr>
        <w:rFonts w:ascii="Times New Roman" w:hAnsi="Times New Roman" w:cs="Times New Roman" w:hint="default"/>
      </w:rPr>
    </w:lvl>
    <w:lvl w:ilvl="4">
      <w:start w:val="1"/>
      <w:numFmt w:val="lowerLetter"/>
      <w:lvlText w:val="%5."/>
      <w:lvlJc w:val="left"/>
      <w:pPr>
        <w:ind w:left="4320" w:hanging="360"/>
      </w:pPr>
      <w:rPr>
        <w:rFonts w:ascii="Times New Roman" w:hAnsi="Times New Roman" w:cs="Times New Roman" w:hint="default"/>
      </w:rPr>
    </w:lvl>
    <w:lvl w:ilvl="5">
      <w:start w:val="1"/>
      <w:numFmt w:val="lowerRoman"/>
      <w:lvlText w:val="%6."/>
      <w:lvlJc w:val="right"/>
      <w:pPr>
        <w:ind w:left="5040" w:hanging="180"/>
      </w:pPr>
      <w:rPr>
        <w:rFonts w:ascii="Times New Roman" w:hAnsi="Times New Roman" w:cs="Times New Roman" w:hint="default"/>
      </w:rPr>
    </w:lvl>
    <w:lvl w:ilvl="6">
      <w:start w:val="1"/>
      <w:numFmt w:val="decimal"/>
      <w:lvlText w:val="%7."/>
      <w:lvlJc w:val="left"/>
      <w:pPr>
        <w:ind w:left="5760" w:hanging="360"/>
      </w:pPr>
      <w:rPr>
        <w:rFonts w:ascii="Times New Roman" w:hAnsi="Times New Roman" w:cs="Times New Roman" w:hint="default"/>
      </w:rPr>
    </w:lvl>
    <w:lvl w:ilvl="7">
      <w:start w:val="1"/>
      <w:numFmt w:val="lowerLetter"/>
      <w:lvlText w:val="%8."/>
      <w:lvlJc w:val="left"/>
      <w:pPr>
        <w:ind w:left="6480" w:hanging="360"/>
      </w:pPr>
      <w:rPr>
        <w:rFonts w:ascii="Times New Roman" w:hAnsi="Times New Roman" w:cs="Times New Roman" w:hint="default"/>
      </w:rPr>
    </w:lvl>
    <w:lvl w:ilvl="8">
      <w:start w:val="1"/>
      <w:numFmt w:val="lowerRoman"/>
      <w:lvlText w:val="%9."/>
      <w:lvlJc w:val="right"/>
      <w:pPr>
        <w:ind w:left="7200" w:hanging="180"/>
      </w:pPr>
      <w:rPr>
        <w:rFonts w:ascii="Times New Roman" w:hAnsi="Times New Roman" w:cs="Times New Roman" w:hint="default"/>
      </w:rPr>
    </w:lvl>
  </w:abstractNum>
  <w:abstractNum w:abstractNumId="117" w15:restartNumberingAfterBreak="0">
    <w:nsid w:val="35FD6812"/>
    <w:multiLevelType w:val="hybridMultilevel"/>
    <w:tmpl w:val="8656046C"/>
    <w:lvl w:ilvl="0" w:tplc="040C000D">
      <w:start w:val="1"/>
      <w:numFmt w:val="bullet"/>
      <w:lvlText w:val=""/>
      <w:lvlJc w:val="left"/>
      <w:pPr>
        <w:ind w:left="2421" w:hanging="360"/>
      </w:pPr>
      <w:rPr>
        <w:rFonts w:ascii="Wingdings" w:hAnsi="Wingdings"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118" w15:restartNumberingAfterBreak="0">
    <w:nsid w:val="36937458"/>
    <w:multiLevelType w:val="multilevel"/>
    <w:tmpl w:val="585AC6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369A7A06"/>
    <w:multiLevelType w:val="multilevel"/>
    <w:tmpl w:val="369A7A06"/>
    <w:lvl w:ilvl="0">
      <w:start w:val="2"/>
      <w:numFmt w:val="decimal"/>
      <w:lvlText w:val="%1)"/>
      <w:lvlJc w:val="left"/>
      <w:pPr>
        <w:ind w:left="587" w:hanging="255"/>
      </w:pPr>
      <w:rPr>
        <w:rFonts w:ascii="Cambria" w:eastAsia="Cambria" w:hAnsi="Cambria" w:cs="Cambria" w:hint="default"/>
        <w:w w:val="100"/>
        <w:sz w:val="22"/>
        <w:szCs w:val="22"/>
        <w:lang w:val="fr-FR" w:eastAsia="en-US" w:bidi="ar-SA"/>
      </w:rPr>
    </w:lvl>
    <w:lvl w:ilvl="1">
      <w:numFmt w:val="bullet"/>
      <w:lvlText w:val="•"/>
      <w:lvlJc w:val="left"/>
      <w:pPr>
        <w:ind w:left="1542" w:hanging="255"/>
      </w:pPr>
      <w:rPr>
        <w:rFonts w:hint="default"/>
        <w:lang w:val="fr-FR" w:eastAsia="en-US" w:bidi="ar-SA"/>
      </w:rPr>
    </w:lvl>
    <w:lvl w:ilvl="2">
      <w:numFmt w:val="bullet"/>
      <w:lvlText w:val="•"/>
      <w:lvlJc w:val="left"/>
      <w:pPr>
        <w:ind w:left="2505" w:hanging="255"/>
      </w:pPr>
      <w:rPr>
        <w:rFonts w:hint="default"/>
        <w:lang w:val="fr-FR" w:eastAsia="en-US" w:bidi="ar-SA"/>
      </w:rPr>
    </w:lvl>
    <w:lvl w:ilvl="3">
      <w:numFmt w:val="bullet"/>
      <w:lvlText w:val="•"/>
      <w:lvlJc w:val="left"/>
      <w:pPr>
        <w:ind w:left="3467" w:hanging="255"/>
      </w:pPr>
      <w:rPr>
        <w:rFonts w:hint="default"/>
        <w:lang w:val="fr-FR" w:eastAsia="en-US" w:bidi="ar-SA"/>
      </w:rPr>
    </w:lvl>
    <w:lvl w:ilvl="4">
      <w:numFmt w:val="bullet"/>
      <w:lvlText w:val="•"/>
      <w:lvlJc w:val="left"/>
      <w:pPr>
        <w:ind w:left="4430" w:hanging="255"/>
      </w:pPr>
      <w:rPr>
        <w:rFonts w:hint="default"/>
        <w:lang w:val="fr-FR" w:eastAsia="en-US" w:bidi="ar-SA"/>
      </w:rPr>
    </w:lvl>
    <w:lvl w:ilvl="5">
      <w:numFmt w:val="bullet"/>
      <w:lvlText w:val="•"/>
      <w:lvlJc w:val="left"/>
      <w:pPr>
        <w:ind w:left="5393" w:hanging="255"/>
      </w:pPr>
      <w:rPr>
        <w:rFonts w:hint="default"/>
        <w:lang w:val="fr-FR" w:eastAsia="en-US" w:bidi="ar-SA"/>
      </w:rPr>
    </w:lvl>
    <w:lvl w:ilvl="6">
      <w:numFmt w:val="bullet"/>
      <w:lvlText w:val="•"/>
      <w:lvlJc w:val="left"/>
      <w:pPr>
        <w:ind w:left="6355" w:hanging="255"/>
      </w:pPr>
      <w:rPr>
        <w:rFonts w:hint="default"/>
        <w:lang w:val="fr-FR" w:eastAsia="en-US" w:bidi="ar-SA"/>
      </w:rPr>
    </w:lvl>
    <w:lvl w:ilvl="7">
      <w:numFmt w:val="bullet"/>
      <w:lvlText w:val="•"/>
      <w:lvlJc w:val="left"/>
      <w:pPr>
        <w:ind w:left="7318" w:hanging="255"/>
      </w:pPr>
      <w:rPr>
        <w:rFonts w:hint="default"/>
        <w:lang w:val="fr-FR" w:eastAsia="en-US" w:bidi="ar-SA"/>
      </w:rPr>
    </w:lvl>
    <w:lvl w:ilvl="8">
      <w:numFmt w:val="bullet"/>
      <w:lvlText w:val="•"/>
      <w:lvlJc w:val="left"/>
      <w:pPr>
        <w:ind w:left="8281" w:hanging="255"/>
      </w:pPr>
      <w:rPr>
        <w:rFonts w:hint="default"/>
        <w:lang w:val="fr-FR" w:eastAsia="en-US" w:bidi="ar-SA"/>
      </w:rPr>
    </w:lvl>
  </w:abstractNum>
  <w:abstractNum w:abstractNumId="120" w15:restartNumberingAfterBreak="0">
    <w:nsid w:val="36BE516B"/>
    <w:multiLevelType w:val="multilevel"/>
    <w:tmpl w:val="36BE516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1" w15:restartNumberingAfterBreak="0">
    <w:nsid w:val="37062F78"/>
    <w:multiLevelType w:val="multilevel"/>
    <w:tmpl w:val="37062F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38567534"/>
    <w:multiLevelType w:val="multilevel"/>
    <w:tmpl w:val="385675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38BA6B33"/>
    <w:multiLevelType w:val="multilevel"/>
    <w:tmpl w:val="38BA6B3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391B0838"/>
    <w:multiLevelType w:val="multilevel"/>
    <w:tmpl w:val="391B083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5" w15:restartNumberingAfterBreak="0">
    <w:nsid w:val="39721C76"/>
    <w:multiLevelType w:val="hybridMultilevel"/>
    <w:tmpl w:val="DDA48438"/>
    <w:lvl w:ilvl="0" w:tplc="13F2B388">
      <w:start w:val="4"/>
      <w:numFmt w:val="bullet"/>
      <w:lvlText w:val="-"/>
      <w:lvlJc w:val="left"/>
      <w:pPr>
        <w:ind w:left="720" w:hanging="360"/>
      </w:pPr>
      <w:rPr>
        <w:rFonts w:ascii="Cambria" w:eastAsia="SimSu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6" w15:restartNumberingAfterBreak="0">
    <w:nsid w:val="3A77238D"/>
    <w:multiLevelType w:val="multilevel"/>
    <w:tmpl w:val="3A77238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7" w15:restartNumberingAfterBreak="0">
    <w:nsid w:val="3AAB5FEF"/>
    <w:multiLevelType w:val="hybridMultilevel"/>
    <w:tmpl w:val="86C229E6"/>
    <w:lvl w:ilvl="0" w:tplc="040C000B">
      <w:start w:val="1"/>
      <w:numFmt w:val="bullet"/>
      <w:lvlText w:val=""/>
      <w:lvlJc w:val="left"/>
      <w:pPr>
        <w:ind w:left="720" w:hanging="360"/>
      </w:pPr>
      <w:rPr>
        <w:rFonts w:ascii="Wingdings" w:hAnsi="Wingdings" w:hint="default"/>
      </w:rPr>
    </w:lvl>
    <w:lvl w:ilvl="1" w:tplc="040C000F">
      <w:start w:val="1"/>
      <w:numFmt w:val="decimal"/>
      <w:lvlText w:val="%2."/>
      <w:lvlJc w:val="left"/>
      <w:pPr>
        <w:ind w:left="1440" w:hanging="360"/>
      </w:pPr>
      <w:rPr>
        <w:rFonts w:hint="default"/>
      </w:rPr>
    </w:lvl>
    <w:lvl w:ilvl="2" w:tplc="040C0005">
      <w:start w:val="1"/>
      <w:numFmt w:val="bullet"/>
      <w:lvlText w:val=""/>
      <w:lvlJc w:val="left"/>
      <w:pPr>
        <w:ind w:left="2160" w:hanging="360"/>
      </w:pPr>
      <w:rPr>
        <w:rFonts w:ascii="Wingdings" w:hAnsi="Wingdings" w:hint="default"/>
      </w:rPr>
    </w:lvl>
    <w:lvl w:ilvl="3" w:tplc="AA749E76">
      <w:start w:val="1"/>
      <w:numFmt w:val="decimal"/>
      <w:lvlText w:val="%4-"/>
      <w:lvlJc w:val="left"/>
      <w:pPr>
        <w:ind w:left="2880" w:hanging="360"/>
      </w:pPr>
      <w:rPr>
        <w:rFonts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8" w15:restartNumberingAfterBreak="0">
    <w:nsid w:val="3AAD3577"/>
    <w:multiLevelType w:val="hybridMultilevel"/>
    <w:tmpl w:val="5EB2578A"/>
    <w:lvl w:ilvl="0" w:tplc="040C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3B04545B"/>
    <w:multiLevelType w:val="hybridMultilevel"/>
    <w:tmpl w:val="B8C047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0" w15:restartNumberingAfterBreak="0">
    <w:nsid w:val="3B2A6A2B"/>
    <w:multiLevelType w:val="multilevel"/>
    <w:tmpl w:val="3B2A6A2B"/>
    <w:lvl w:ilvl="0">
      <w:start w:val="1"/>
      <w:numFmt w:val="decimal"/>
      <w:lvlText w:val="[%1]"/>
      <w:lvlJc w:val="left"/>
      <w:pPr>
        <w:ind w:left="648" w:hanging="316"/>
      </w:pPr>
      <w:rPr>
        <w:rFonts w:ascii="Cambria" w:eastAsia="Cambria" w:hAnsi="Cambria" w:cs="Cambria" w:hint="default"/>
        <w:i/>
        <w:iCs/>
        <w:w w:val="100"/>
        <w:sz w:val="22"/>
        <w:szCs w:val="22"/>
        <w:lang w:val="fr-FR" w:eastAsia="en-US" w:bidi="ar-SA"/>
      </w:rPr>
    </w:lvl>
    <w:lvl w:ilvl="1">
      <w:numFmt w:val="bullet"/>
      <w:lvlText w:val="•"/>
      <w:lvlJc w:val="left"/>
      <w:pPr>
        <w:ind w:left="1596" w:hanging="316"/>
      </w:pPr>
      <w:rPr>
        <w:rFonts w:hint="default"/>
        <w:lang w:val="fr-FR" w:eastAsia="en-US" w:bidi="ar-SA"/>
      </w:rPr>
    </w:lvl>
    <w:lvl w:ilvl="2">
      <w:numFmt w:val="bullet"/>
      <w:lvlText w:val="•"/>
      <w:lvlJc w:val="left"/>
      <w:pPr>
        <w:ind w:left="2553" w:hanging="316"/>
      </w:pPr>
      <w:rPr>
        <w:rFonts w:hint="default"/>
        <w:lang w:val="fr-FR" w:eastAsia="en-US" w:bidi="ar-SA"/>
      </w:rPr>
    </w:lvl>
    <w:lvl w:ilvl="3">
      <w:numFmt w:val="bullet"/>
      <w:lvlText w:val="•"/>
      <w:lvlJc w:val="left"/>
      <w:pPr>
        <w:ind w:left="3509" w:hanging="316"/>
      </w:pPr>
      <w:rPr>
        <w:rFonts w:hint="default"/>
        <w:lang w:val="fr-FR" w:eastAsia="en-US" w:bidi="ar-SA"/>
      </w:rPr>
    </w:lvl>
    <w:lvl w:ilvl="4">
      <w:numFmt w:val="bullet"/>
      <w:lvlText w:val="•"/>
      <w:lvlJc w:val="left"/>
      <w:pPr>
        <w:ind w:left="4466" w:hanging="316"/>
      </w:pPr>
      <w:rPr>
        <w:rFonts w:hint="default"/>
        <w:lang w:val="fr-FR" w:eastAsia="en-US" w:bidi="ar-SA"/>
      </w:rPr>
    </w:lvl>
    <w:lvl w:ilvl="5">
      <w:numFmt w:val="bullet"/>
      <w:lvlText w:val="•"/>
      <w:lvlJc w:val="left"/>
      <w:pPr>
        <w:ind w:left="5423" w:hanging="316"/>
      </w:pPr>
      <w:rPr>
        <w:rFonts w:hint="default"/>
        <w:lang w:val="fr-FR" w:eastAsia="en-US" w:bidi="ar-SA"/>
      </w:rPr>
    </w:lvl>
    <w:lvl w:ilvl="6">
      <w:numFmt w:val="bullet"/>
      <w:lvlText w:val="•"/>
      <w:lvlJc w:val="left"/>
      <w:pPr>
        <w:ind w:left="6379" w:hanging="316"/>
      </w:pPr>
      <w:rPr>
        <w:rFonts w:hint="default"/>
        <w:lang w:val="fr-FR" w:eastAsia="en-US" w:bidi="ar-SA"/>
      </w:rPr>
    </w:lvl>
    <w:lvl w:ilvl="7">
      <w:numFmt w:val="bullet"/>
      <w:lvlText w:val="•"/>
      <w:lvlJc w:val="left"/>
      <w:pPr>
        <w:ind w:left="7336" w:hanging="316"/>
      </w:pPr>
      <w:rPr>
        <w:rFonts w:hint="default"/>
        <w:lang w:val="fr-FR" w:eastAsia="en-US" w:bidi="ar-SA"/>
      </w:rPr>
    </w:lvl>
    <w:lvl w:ilvl="8">
      <w:numFmt w:val="bullet"/>
      <w:lvlText w:val="•"/>
      <w:lvlJc w:val="left"/>
      <w:pPr>
        <w:ind w:left="8293" w:hanging="316"/>
      </w:pPr>
      <w:rPr>
        <w:rFonts w:hint="default"/>
        <w:lang w:val="fr-FR" w:eastAsia="en-US" w:bidi="ar-SA"/>
      </w:rPr>
    </w:lvl>
  </w:abstractNum>
  <w:abstractNum w:abstractNumId="131" w15:restartNumberingAfterBreak="0">
    <w:nsid w:val="3B323DA1"/>
    <w:multiLevelType w:val="hybridMultilevel"/>
    <w:tmpl w:val="F1528588"/>
    <w:lvl w:ilvl="0" w:tplc="A5F2B50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2" w15:restartNumberingAfterBreak="0">
    <w:nsid w:val="3C2063E0"/>
    <w:multiLevelType w:val="multilevel"/>
    <w:tmpl w:val="3C2063E0"/>
    <w:lvl w:ilvl="0">
      <w:start w:val="1"/>
      <w:numFmt w:val="bullet"/>
      <w:lvlText w:val=""/>
      <w:lvlJc w:val="left"/>
      <w:pPr>
        <w:ind w:left="1363" w:hanging="360"/>
      </w:pPr>
      <w:rPr>
        <w:rFonts w:ascii="Symbol" w:hAnsi="Symbol" w:hint="default"/>
      </w:rPr>
    </w:lvl>
    <w:lvl w:ilvl="1">
      <w:start w:val="1"/>
      <w:numFmt w:val="bullet"/>
      <w:lvlText w:val="o"/>
      <w:lvlJc w:val="left"/>
      <w:pPr>
        <w:ind w:left="2083" w:hanging="360"/>
      </w:pPr>
      <w:rPr>
        <w:rFonts w:ascii="Courier New" w:hAnsi="Courier New" w:cs="Courier New" w:hint="default"/>
      </w:rPr>
    </w:lvl>
    <w:lvl w:ilvl="2">
      <w:start w:val="1"/>
      <w:numFmt w:val="bullet"/>
      <w:lvlText w:val=""/>
      <w:lvlJc w:val="left"/>
      <w:pPr>
        <w:ind w:left="2803" w:hanging="360"/>
      </w:pPr>
      <w:rPr>
        <w:rFonts w:ascii="Wingdings" w:hAnsi="Wingdings" w:hint="default"/>
      </w:rPr>
    </w:lvl>
    <w:lvl w:ilvl="3">
      <w:start w:val="1"/>
      <w:numFmt w:val="bullet"/>
      <w:lvlText w:val=""/>
      <w:lvlJc w:val="left"/>
      <w:pPr>
        <w:ind w:left="3523" w:hanging="360"/>
      </w:pPr>
      <w:rPr>
        <w:rFonts w:ascii="Symbol" w:hAnsi="Symbol" w:hint="default"/>
      </w:rPr>
    </w:lvl>
    <w:lvl w:ilvl="4">
      <w:start w:val="1"/>
      <w:numFmt w:val="bullet"/>
      <w:lvlText w:val="o"/>
      <w:lvlJc w:val="left"/>
      <w:pPr>
        <w:ind w:left="4243" w:hanging="360"/>
      </w:pPr>
      <w:rPr>
        <w:rFonts w:ascii="Courier New" w:hAnsi="Courier New" w:cs="Courier New" w:hint="default"/>
      </w:rPr>
    </w:lvl>
    <w:lvl w:ilvl="5">
      <w:start w:val="1"/>
      <w:numFmt w:val="bullet"/>
      <w:lvlText w:val=""/>
      <w:lvlJc w:val="left"/>
      <w:pPr>
        <w:ind w:left="4963" w:hanging="360"/>
      </w:pPr>
      <w:rPr>
        <w:rFonts w:ascii="Wingdings" w:hAnsi="Wingdings" w:hint="default"/>
      </w:rPr>
    </w:lvl>
    <w:lvl w:ilvl="6">
      <w:start w:val="1"/>
      <w:numFmt w:val="bullet"/>
      <w:lvlText w:val=""/>
      <w:lvlJc w:val="left"/>
      <w:pPr>
        <w:ind w:left="5683" w:hanging="360"/>
      </w:pPr>
      <w:rPr>
        <w:rFonts w:ascii="Symbol" w:hAnsi="Symbol" w:hint="default"/>
      </w:rPr>
    </w:lvl>
    <w:lvl w:ilvl="7">
      <w:start w:val="1"/>
      <w:numFmt w:val="bullet"/>
      <w:lvlText w:val="o"/>
      <w:lvlJc w:val="left"/>
      <w:pPr>
        <w:ind w:left="6403" w:hanging="360"/>
      </w:pPr>
      <w:rPr>
        <w:rFonts w:ascii="Courier New" w:hAnsi="Courier New" w:cs="Courier New" w:hint="default"/>
      </w:rPr>
    </w:lvl>
    <w:lvl w:ilvl="8">
      <w:start w:val="1"/>
      <w:numFmt w:val="bullet"/>
      <w:lvlText w:val=""/>
      <w:lvlJc w:val="left"/>
      <w:pPr>
        <w:ind w:left="7123" w:hanging="360"/>
      </w:pPr>
      <w:rPr>
        <w:rFonts w:ascii="Wingdings" w:hAnsi="Wingdings" w:hint="default"/>
      </w:rPr>
    </w:lvl>
  </w:abstractNum>
  <w:abstractNum w:abstractNumId="133" w15:restartNumberingAfterBreak="0">
    <w:nsid w:val="3C653C8A"/>
    <w:multiLevelType w:val="multilevel"/>
    <w:tmpl w:val="3C653C8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3CEF6D29"/>
    <w:multiLevelType w:val="multilevel"/>
    <w:tmpl w:val="3CEF6D29"/>
    <w:lvl w:ilvl="0">
      <w:start w:val="1"/>
      <w:numFmt w:val="bullet"/>
      <w:lvlText w:val="-"/>
      <w:lvlJc w:val="left"/>
      <w:pPr>
        <w:tabs>
          <w:tab w:val="left" w:pos="1776"/>
        </w:tabs>
        <w:ind w:left="1776" w:hanging="360"/>
      </w:pPr>
      <w:rPr>
        <w:rFonts w:ascii="Times New Roman" w:hAnsi="Times New Roman" w:cs="Times New Roman" w:hint="default"/>
      </w:rPr>
    </w:lvl>
    <w:lvl w:ilvl="1">
      <w:start w:val="1"/>
      <w:numFmt w:val="bullet"/>
      <w:lvlText w:val="-"/>
      <w:lvlJc w:val="left"/>
      <w:pPr>
        <w:tabs>
          <w:tab w:val="left" w:pos="2496"/>
        </w:tabs>
        <w:ind w:left="2496" w:hanging="360"/>
      </w:pPr>
      <w:rPr>
        <w:rFonts w:ascii="Times New Roman" w:hAnsi="Times New Roman" w:cs="Times New Roman" w:hint="default"/>
      </w:rPr>
    </w:lvl>
    <w:lvl w:ilvl="2">
      <w:start w:val="1"/>
      <w:numFmt w:val="bullet"/>
      <w:lvlText w:val="-"/>
      <w:lvlJc w:val="left"/>
      <w:pPr>
        <w:tabs>
          <w:tab w:val="left" w:pos="3216"/>
        </w:tabs>
        <w:ind w:left="3216" w:hanging="360"/>
      </w:pPr>
      <w:rPr>
        <w:rFonts w:ascii="Times New Roman" w:hAnsi="Times New Roman" w:cs="Times New Roman" w:hint="default"/>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5" w15:restartNumberingAfterBreak="0">
    <w:nsid w:val="3EC95CD8"/>
    <w:multiLevelType w:val="multilevel"/>
    <w:tmpl w:val="3EC95C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3F6543A6"/>
    <w:multiLevelType w:val="hybridMultilevel"/>
    <w:tmpl w:val="E18407D6"/>
    <w:lvl w:ilvl="0" w:tplc="372E3C7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7" w15:restartNumberingAfterBreak="0">
    <w:nsid w:val="41262040"/>
    <w:multiLevelType w:val="hybridMultilevel"/>
    <w:tmpl w:val="2A80C864"/>
    <w:lvl w:ilvl="0" w:tplc="AA66B8EE">
      <w:numFmt w:val="bullet"/>
      <w:lvlText w:val="-"/>
      <w:lvlJc w:val="left"/>
      <w:pPr>
        <w:ind w:left="976" w:hanging="360"/>
      </w:pPr>
      <w:rPr>
        <w:rFonts w:ascii="Cambria" w:eastAsiaTheme="minorHAnsi" w:hAnsi="Cambria" w:cstheme="majorBidi" w:hint="default"/>
      </w:rPr>
    </w:lvl>
    <w:lvl w:ilvl="1" w:tplc="040C0003" w:tentative="1">
      <w:start w:val="1"/>
      <w:numFmt w:val="bullet"/>
      <w:lvlText w:val="o"/>
      <w:lvlJc w:val="left"/>
      <w:pPr>
        <w:ind w:left="1696" w:hanging="360"/>
      </w:pPr>
      <w:rPr>
        <w:rFonts w:ascii="Courier New" w:hAnsi="Courier New" w:cs="Courier New" w:hint="default"/>
      </w:rPr>
    </w:lvl>
    <w:lvl w:ilvl="2" w:tplc="040C0005" w:tentative="1">
      <w:start w:val="1"/>
      <w:numFmt w:val="bullet"/>
      <w:lvlText w:val=""/>
      <w:lvlJc w:val="left"/>
      <w:pPr>
        <w:ind w:left="2416" w:hanging="360"/>
      </w:pPr>
      <w:rPr>
        <w:rFonts w:ascii="Wingdings" w:hAnsi="Wingdings" w:hint="default"/>
      </w:rPr>
    </w:lvl>
    <w:lvl w:ilvl="3" w:tplc="040C0001" w:tentative="1">
      <w:start w:val="1"/>
      <w:numFmt w:val="bullet"/>
      <w:lvlText w:val=""/>
      <w:lvlJc w:val="left"/>
      <w:pPr>
        <w:ind w:left="3136" w:hanging="360"/>
      </w:pPr>
      <w:rPr>
        <w:rFonts w:ascii="Symbol" w:hAnsi="Symbol" w:hint="default"/>
      </w:rPr>
    </w:lvl>
    <w:lvl w:ilvl="4" w:tplc="040C0003" w:tentative="1">
      <w:start w:val="1"/>
      <w:numFmt w:val="bullet"/>
      <w:lvlText w:val="o"/>
      <w:lvlJc w:val="left"/>
      <w:pPr>
        <w:ind w:left="3856" w:hanging="360"/>
      </w:pPr>
      <w:rPr>
        <w:rFonts w:ascii="Courier New" w:hAnsi="Courier New" w:cs="Courier New" w:hint="default"/>
      </w:rPr>
    </w:lvl>
    <w:lvl w:ilvl="5" w:tplc="040C0005" w:tentative="1">
      <w:start w:val="1"/>
      <w:numFmt w:val="bullet"/>
      <w:lvlText w:val=""/>
      <w:lvlJc w:val="left"/>
      <w:pPr>
        <w:ind w:left="4576" w:hanging="360"/>
      </w:pPr>
      <w:rPr>
        <w:rFonts w:ascii="Wingdings" w:hAnsi="Wingdings" w:hint="default"/>
      </w:rPr>
    </w:lvl>
    <w:lvl w:ilvl="6" w:tplc="040C0001" w:tentative="1">
      <w:start w:val="1"/>
      <w:numFmt w:val="bullet"/>
      <w:lvlText w:val=""/>
      <w:lvlJc w:val="left"/>
      <w:pPr>
        <w:ind w:left="5296" w:hanging="360"/>
      </w:pPr>
      <w:rPr>
        <w:rFonts w:ascii="Symbol" w:hAnsi="Symbol" w:hint="default"/>
      </w:rPr>
    </w:lvl>
    <w:lvl w:ilvl="7" w:tplc="040C0003" w:tentative="1">
      <w:start w:val="1"/>
      <w:numFmt w:val="bullet"/>
      <w:lvlText w:val="o"/>
      <w:lvlJc w:val="left"/>
      <w:pPr>
        <w:ind w:left="6016" w:hanging="360"/>
      </w:pPr>
      <w:rPr>
        <w:rFonts w:ascii="Courier New" w:hAnsi="Courier New" w:cs="Courier New" w:hint="default"/>
      </w:rPr>
    </w:lvl>
    <w:lvl w:ilvl="8" w:tplc="040C0005" w:tentative="1">
      <w:start w:val="1"/>
      <w:numFmt w:val="bullet"/>
      <w:lvlText w:val=""/>
      <w:lvlJc w:val="left"/>
      <w:pPr>
        <w:ind w:left="6736" w:hanging="360"/>
      </w:pPr>
      <w:rPr>
        <w:rFonts w:ascii="Wingdings" w:hAnsi="Wingdings" w:hint="default"/>
      </w:rPr>
    </w:lvl>
  </w:abstractNum>
  <w:abstractNum w:abstractNumId="138" w15:restartNumberingAfterBreak="0">
    <w:nsid w:val="423242B7"/>
    <w:multiLevelType w:val="multilevel"/>
    <w:tmpl w:val="2DC2D5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436A7BB2"/>
    <w:multiLevelType w:val="multilevel"/>
    <w:tmpl w:val="436A7B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43CB79A2"/>
    <w:multiLevelType w:val="multilevel"/>
    <w:tmpl w:val="E3583004"/>
    <w:lvl w:ilvl="0">
      <w:start w:val="1"/>
      <w:numFmt w:val="decimal"/>
      <w:lvlText w:val="%1."/>
      <w:lvlJc w:val="left"/>
      <w:pPr>
        <w:tabs>
          <w:tab w:val="num" w:pos="720"/>
        </w:tabs>
        <w:ind w:left="720" w:hanging="360"/>
      </w:pPr>
      <w:rPr>
        <w:rFonts w:hint="default"/>
        <w:b/>
        <w:bCs/>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3D4652C"/>
    <w:multiLevelType w:val="multilevel"/>
    <w:tmpl w:val="43D4652C"/>
    <w:lvl w:ilvl="0">
      <w:numFmt w:val="bullet"/>
      <w:pStyle w:val="NormalArial"/>
      <w:lvlText w:val="-"/>
      <w:lvlJc w:val="left"/>
      <w:pPr>
        <w:tabs>
          <w:tab w:val="left" w:pos="720"/>
        </w:tabs>
        <w:ind w:left="720" w:hanging="360"/>
      </w:pPr>
      <w:rPr>
        <w:rFonts w:ascii="Arial" w:eastAsia="Times New Roman" w:hAnsi="Arial" w:cs="Arial" w:hint="default"/>
        <w:i w:val="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2" w15:restartNumberingAfterBreak="0">
    <w:nsid w:val="43D63CEE"/>
    <w:multiLevelType w:val="multilevel"/>
    <w:tmpl w:val="43D63CEE"/>
    <w:lvl w:ilvl="0">
      <w:start w:val="1"/>
      <w:numFmt w:val="upperRoman"/>
      <w:lvlText w:val="%1."/>
      <w:lvlJc w:val="left"/>
      <w:pPr>
        <w:ind w:left="1429" w:hanging="72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3" w15:restartNumberingAfterBreak="0">
    <w:nsid w:val="441C3545"/>
    <w:multiLevelType w:val="hybridMultilevel"/>
    <w:tmpl w:val="B248ECA6"/>
    <w:lvl w:ilvl="0" w:tplc="BDA6295E">
      <w:start w:val="1"/>
      <w:numFmt w:val="decimal"/>
      <w:lvlText w:val="%1."/>
      <w:lvlJc w:val="left"/>
      <w:pPr>
        <w:ind w:left="720" w:hanging="360"/>
      </w:pPr>
      <w:rPr>
        <w:rFonts w:hint="default"/>
        <w:b/>
        <w:bCs/>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4" w15:restartNumberingAfterBreak="0">
    <w:nsid w:val="4464651A"/>
    <w:multiLevelType w:val="multilevel"/>
    <w:tmpl w:val="D1A2C986"/>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446B7328"/>
    <w:multiLevelType w:val="multilevel"/>
    <w:tmpl w:val="446B7328"/>
    <w:lvl w:ilvl="0">
      <w:start w:val="1"/>
      <w:numFmt w:val="decimal"/>
      <w:lvlText w:val="%1)"/>
      <w:lvlJc w:val="left"/>
      <w:pPr>
        <w:ind w:left="616" w:hanging="284"/>
      </w:pPr>
      <w:rPr>
        <w:rFonts w:ascii="Cambria" w:eastAsia="Cambria" w:hAnsi="Cambria" w:cs="Cambria" w:hint="default"/>
        <w:w w:val="100"/>
        <w:sz w:val="22"/>
        <w:szCs w:val="22"/>
        <w:lang w:val="fr-FR" w:eastAsia="en-US" w:bidi="ar-SA"/>
      </w:rPr>
    </w:lvl>
    <w:lvl w:ilvl="1">
      <w:numFmt w:val="bullet"/>
      <w:lvlText w:val="•"/>
      <w:lvlJc w:val="left"/>
      <w:pPr>
        <w:ind w:left="1578" w:hanging="284"/>
      </w:pPr>
      <w:rPr>
        <w:rFonts w:hint="default"/>
        <w:lang w:val="fr-FR" w:eastAsia="en-US" w:bidi="ar-SA"/>
      </w:rPr>
    </w:lvl>
    <w:lvl w:ilvl="2">
      <w:numFmt w:val="bullet"/>
      <w:lvlText w:val="•"/>
      <w:lvlJc w:val="left"/>
      <w:pPr>
        <w:ind w:left="2537" w:hanging="284"/>
      </w:pPr>
      <w:rPr>
        <w:rFonts w:hint="default"/>
        <w:lang w:val="fr-FR" w:eastAsia="en-US" w:bidi="ar-SA"/>
      </w:rPr>
    </w:lvl>
    <w:lvl w:ilvl="3">
      <w:numFmt w:val="bullet"/>
      <w:lvlText w:val="•"/>
      <w:lvlJc w:val="left"/>
      <w:pPr>
        <w:ind w:left="3495" w:hanging="284"/>
      </w:pPr>
      <w:rPr>
        <w:rFonts w:hint="default"/>
        <w:lang w:val="fr-FR" w:eastAsia="en-US" w:bidi="ar-SA"/>
      </w:rPr>
    </w:lvl>
    <w:lvl w:ilvl="4">
      <w:numFmt w:val="bullet"/>
      <w:lvlText w:val="•"/>
      <w:lvlJc w:val="left"/>
      <w:pPr>
        <w:ind w:left="4454" w:hanging="284"/>
      </w:pPr>
      <w:rPr>
        <w:rFonts w:hint="default"/>
        <w:lang w:val="fr-FR" w:eastAsia="en-US" w:bidi="ar-SA"/>
      </w:rPr>
    </w:lvl>
    <w:lvl w:ilvl="5">
      <w:numFmt w:val="bullet"/>
      <w:lvlText w:val="•"/>
      <w:lvlJc w:val="left"/>
      <w:pPr>
        <w:ind w:left="5413" w:hanging="284"/>
      </w:pPr>
      <w:rPr>
        <w:rFonts w:hint="default"/>
        <w:lang w:val="fr-FR" w:eastAsia="en-US" w:bidi="ar-SA"/>
      </w:rPr>
    </w:lvl>
    <w:lvl w:ilvl="6">
      <w:numFmt w:val="bullet"/>
      <w:lvlText w:val="•"/>
      <w:lvlJc w:val="left"/>
      <w:pPr>
        <w:ind w:left="6371" w:hanging="284"/>
      </w:pPr>
      <w:rPr>
        <w:rFonts w:hint="default"/>
        <w:lang w:val="fr-FR" w:eastAsia="en-US" w:bidi="ar-SA"/>
      </w:rPr>
    </w:lvl>
    <w:lvl w:ilvl="7">
      <w:numFmt w:val="bullet"/>
      <w:lvlText w:val="•"/>
      <w:lvlJc w:val="left"/>
      <w:pPr>
        <w:ind w:left="7330" w:hanging="284"/>
      </w:pPr>
      <w:rPr>
        <w:rFonts w:hint="default"/>
        <w:lang w:val="fr-FR" w:eastAsia="en-US" w:bidi="ar-SA"/>
      </w:rPr>
    </w:lvl>
    <w:lvl w:ilvl="8">
      <w:numFmt w:val="bullet"/>
      <w:lvlText w:val="•"/>
      <w:lvlJc w:val="left"/>
      <w:pPr>
        <w:ind w:left="8289" w:hanging="284"/>
      </w:pPr>
      <w:rPr>
        <w:rFonts w:hint="default"/>
        <w:lang w:val="fr-FR" w:eastAsia="en-US" w:bidi="ar-SA"/>
      </w:rPr>
    </w:lvl>
  </w:abstractNum>
  <w:abstractNum w:abstractNumId="146" w15:restartNumberingAfterBreak="0">
    <w:nsid w:val="449B39C5"/>
    <w:multiLevelType w:val="multilevel"/>
    <w:tmpl w:val="449B39C5"/>
    <w:lvl w:ilvl="0">
      <w:start w:val="1"/>
      <w:numFmt w:val="bullet"/>
      <w:lvlText w:val=""/>
      <w:lvlJc w:val="left"/>
      <w:pPr>
        <w:ind w:left="36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7" w15:restartNumberingAfterBreak="0">
    <w:nsid w:val="44E71CFA"/>
    <w:multiLevelType w:val="hybridMultilevel"/>
    <w:tmpl w:val="E9EEFE8E"/>
    <w:lvl w:ilvl="0" w:tplc="53069B70">
      <w:start w:val="1"/>
      <w:numFmt w:val="decimal"/>
      <w:lvlText w:val="%1-"/>
      <w:lvlJc w:val="left"/>
      <w:pPr>
        <w:ind w:left="720" w:hanging="360"/>
      </w:pPr>
      <w:rPr>
        <w:rFonts w:eastAsia="Times New Roman" w:hint="default"/>
        <w:b w:val="0"/>
        <w:bCs w:val="0"/>
        <w:color w:val="00B0F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8" w15:restartNumberingAfterBreak="0">
    <w:nsid w:val="45050F36"/>
    <w:multiLevelType w:val="multilevel"/>
    <w:tmpl w:val="45050F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9" w15:restartNumberingAfterBreak="0">
    <w:nsid w:val="45075997"/>
    <w:multiLevelType w:val="multilevel"/>
    <w:tmpl w:val="45075997"/>
    <w:lvl w:ilvl="0">
      <w:start w:val="1"/>
      <w:numFmt w:val="decimal"/>
      <w:lvlText w:val="%1-"/>
      <w:lvlJc w:val="left"/>
      <w:pPr>
        <w:ind w:left="1800" w:hanging="360"/>
      </w:pPr>
      <w:rPr>
        <w:rFonts w:hint="default"/>
        <w:b w:val="0"/>
        <w:bCs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50" w15:restartNumberingAfterBreak="0">
    <w:nsid w:val="452A3211"/>
    <w:multiLevelType w:val="multilevel"/>
    <w:tmpl w:val="C58299DA"/>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52B34A4"/>
    <w:multiLevelType w:val="multilevel"/>
    <w:tmpl w:val="452B34A4"/>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2" w15:restartNumberingAfterBreak="0">
    <w:nsid w:val="45E354FE"/>
    <w:multiLevelType w:val="multilevel"/>
    <w:tmpl w:val="45E354FE"/>
    <w:lvl w:ilvl="0">
      <w:start w:val="2"/>
      <w:numFmt w:val="bullet"/>
      <w:lvlText w:val="-"/>
      <w:lvlJc w:val="left"/>
      <w:pPr>
        <w:ind w:left="720" w:hanging="360"/>
      </w:pPr>
      <w:rPr>
        <w:rFonts w:ascii="Times New Roman" w:eastAsia="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3" w15:restartNumberingAfterBreak="0">
    <w:nsid w:val="45E359F6"/>
    <w:multiLevelType w:val="hybridMultilevel"/>
    <w:tmpl w:val="E9E6A6B4"/>
    <w:lvl w:ilvl="0" w:tplc="EAE285AE">
      <w:start w:val="4"/>
      <w:numFmt w:val="bullet"/>
      <w:lvlText w:val=""/>
      <w:lvlJc w:val="left"/>
      <w:pPr>
        <w:ind w:left="720" w:hanging="360"/>
      </w:pPr>
      <w:rPr>
        <w:rFonts w:ascii="Symbol" w:eastAsia="SimSun"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4" w15:restartNumberingAfterBreak="0">
    <w:nsid w:val="461B49BC"/>
    <w:multiLevelType w:val="multilevel"/>
    <w:tmpl w:val="109EF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6684879"/>
    <w:multiLevelType w:val="hybridMultilevel"/>
    <w:tmpl w:val="FCD418D2"/>
    <w:lvl w:ilvl="0" w:tplc="FB14F1CE">
      <w:numFmt w:val="bullet"/>
      <w:lvlText w:val="-"/>
      <w:lvlJc w:val="left"/>
      <w:pPr>
        <w:ind w:left="720" w:hanging="360"/>
      </w:pPr>
      <w:rPr>
        <w:rFonts w:ascii="Book Antiqua" w:eastAsiaTheme="minorHAnsi" w:hAnsi="Book Antiqu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6" w15:restartNumberingAfterBreak="0">
    <w:nsid w:val="47375F1F"/>
    <w:multiLevelType w:val="hybridMultilevel"/>
    <w:tmpl w:val="F664D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474A347B"/>
    <w:multiLevelType w:val="multilevel"/>
    <w:tmpl w:val="C58299DA"/>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9559B0"/>
    <w:multiLevelType w:val="multilevel"/>
    <w:tmpl w:val="0E542F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48A057D7"/>
    <w:multiLevelType w:val="hybridMultilevel"/>
    <w:tmpl w:val="29F4FFE8"/>
    <w:lvl w:ilvl="0" w:tplc="A5F2B50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0" w15:restartNumberingAfterBreak="0">
    <w:nsid w:val="48B63CFD"/>
    <w:multiLevelType w:val="hybridMultilevel"/>
    <w:tmpl w:val="F3F49ACA"/>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1" w15:restartNumberingAfterBreak="0">
    <w:nsid w:val="492A1006"/>
    <w:multiLevelType w:val="multilevel"/>
    <w:tmpl w:val="492A1006"/>
    <w:lvl w:ilvl="0">
      <w:start w:val="2"/>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2" w15:restartNumberingAfterBreak="0">
    <w:nsid w:val="4931285B"/>
    <w:multiLevelType w:val="multilevel"/>
    <w:tmpl w:val="4931285B"/>
    <w:lvl w:ilvl="0">
      <w:start w:val="1"/>
      <w:numFmt w:val="bullet"/>
      <w:lvlText w:val=""/>
      <w:lvlJc w:val="left"/>
      <w:pPr>
        <w:ind w:left="1363" w:hanging="360"/>
      </w:pPr>
      <w:rPr>
        <w:rFonts w:ascii="Symbol" w:hAnsi="Symbol" w:hint="default"/>
      </w:rPr>
    </w:lvl>
    <w:lvl w:ilvl="1">
      <w:start w:val="1"/>
      <w:numFmt w:val="bullet"/>
      <w:lvlText w:val="o"/>
      <w:lvlJc w:val="left"/>
      <w:pPr>
        <w:ind w:left="2083" w:hanging="360"/>
      </w:pPr>
      <w:rPr>
        <w:rFonts w:ascii="Courier New" w:hAnsi="Courier New" w:cs="Courier New" w:hint="default"/>
      </w:rPr>
    </w:lvl>
    <w:lvl w:ilvl="2">
      <w:start w:val="1"/>
      <w:numFmt w:val="bullet"/>
      <w:lvlText w:val=""/>
      <w:lvlJc w:val="left"/>
      <w:pPr>
        <w:ind w:left="2803" w:hanging="360"/>
      </w:pPr>
      <w:rPr>
        <w:rFonts w:ascii="Wingdings" w:hAnsi="Wingdings" w:hint="default"/>
      </w:rPr>
    </w:lvl>
    <w:lvl w:ilvl="3">
      <w:start w:val="1"/>
      <w:numFmt w:val="bullet"/>
      <w:lvlText w:val=""/>
      <w:lvlJc w:val="left"/>
      <w:pPr>
        <w:ind w:left="3523" w:hanging="360"/>
      </w:pPr>
      <w:rPr>
        <w:rFonts w:ascii="Symbol" w:hAnsi="Symbol" w:hint="default"/>
      </w:rPr>
    </w:lvl>
    <w:lvl w:ilvl="4">
      <w:start w:val="1"/>
      <w:numFmt w:val="bullet"/>
      <w:lvlText w:val="o"/>
      <w:lvlJc w:val="left"/>
      <w:pPr>
        <w:ind w:left="4243" w:hanging="360"/>
      </w:pPr>
      <w:rPr>
        <w:rFonts w:ascii="Courier New" w:hAnsi="Courier New" w:cs="Courier New" w:hint="default"/>
      </w:rPr>
    </w:lvl>
    <w:lvl w:ilvl="5">
      <w:start w:val="1"/>
      <w:numFmt w:val="bullet"/>
      <w:lvlText w:val=""/>
      <w:lvlJc w:val="left"/>
      <w:pPr>
        <w:ind w:left="4963" w:hanging="360"/>
      </w:pPr>
      <w:rPr>
        <w:rFonts w:ascii="Wingdings" w:hAnsi="Wingdings" w:hint="default"/>
      </w:rPr>
    </w:lvl>
    <w:lvl w:ilvl="6">
      <w:start w:val="1"/>
      <w:numFmt w:val="bullet"/>
      <w:lvlText w:val=""/>
      <w:lvlJc w:val="left"/>
      <w:pPr>
        <w:ind w:left="5683" w:hanging="360"/>
      </w:pPr>
      <w:rPr>
        <w:rFonts w:ascii="Symbol" w:hAnsi="Symbol" w:hint="default"/>
      </w:rPr>
    </w:lvl>
    <w:lvl w:ilvl="7">
      <w:start w:val="1"/>
      <w:numFmt w:val="bullet"/>
      <w:lvlText w:val="o"/>
      <w:lvlJc w:val="left"/>
      <w:pPr>
        <w:ind w:left="6403" w:hanging="360"/>
      </w:pPr>
      <w:rPr>
        <w:rFonts w:ascii="Courier New" w:hAnsi="Courier New" w:cs="Courier New" w:hint="default"/>
      </w:rPr>
    </w:lvl>
    <w:lvl w:ilvl="8">
      <w:start w:val="1"/>
      <w:numFmt w:val="bullet"/>
      <w:lvlText w:val=""/>
      <w:lvlJc w:val="left"/>
      <w:pPr>
        <w:ind w:left="7123" w:hanging="360"/>
      </w:pPr>
      <w:rPr>
        <w:rFonts w:ascii="Wingdings" w:hAnsi="Wingdings" w:hint="default"/>
      </w:rPr>
    </w:lvl>
  </w:abstractNum>
  <w:abstractNum w:abstractNumId="163" w15:restartNumberingAfterBreak="0">
    <w:nsid w:val="49B747A3"/>
    <w:multiLevelType w:val="hybridMultilevel"/>
    <w:tmpl w:val="FA54F3F4"/>
    <w:lvl w:ilvl="0" w:tplc="FFFFFFFF">
      <w:numFmt w:val="bullet"/>
      <w:lvlText w:val="-"/>
      <w:lvlJc w:val="left"/>
      <w:pPr>
        <w:ind w:left="1004" w:hanging="360"/>
      </w:pPr>
      <w:rPr>
        <w:rFonts w:ascii="Times New Roman" w:eastAsia="Times New Roman" w:hAnsi="Times New Roman" w:cs="Times New Roman"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64" w15:restartNumberingAfterBreak="0">
    <w:nsid w:val="4A074598"/>
    <w:multiLevelType w:val="multilevel"/>
    <w:tmpl w:val="39FE2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4A7A7FEF"/>
    <w:multiLevelType w:val="multilevel"/>
    <w:tmpl w:val="4A7A7FEF"/>
    <w:lvl w:ilvl="0">
      <w:start w:val="1"/>
      <w:numFmt w:val="decimal"/>
      <w:lvlText w:val="[%1] ."/>
      <w:lvlJc w:val="left"/>
      <w:pPr>
        <w:ind w:left="360" w:hanging="360"/>
      </w:pPr>
      <w:rPr>
        <w:rFonts w:hint="default"/>
        <w:b w:val="0"/>
        <w:bCs/>
        <w:sz w:val="20"/>
        <w:szCs w:val="20"/>
        <w:lang w:val="fr-FR"/>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6" w15:restartNumberingAfterBreak="0">
    <w:nsid w:val="4ABE0EEE"/>
    <w:multiLevelType w:val="multilevel"/>
    <w:tmpl w:val="C58299DA"/>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4B1523F9"/>
    <w:multiLevelType w:val="multilevel"/>
    <w:tmpl w:val="4B1523F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 w15:restartNumberingAfterBreak="0">
    <w:nsid w:val="4B57101F"/>
    <w:multiLevelType w:val="multilevel"/>
    <w:tmpl w:val="4B57101F"/>
    <w:lvl w:ilvl="0">
      <w:start w:val="1"/>
      <w:numFmt w:val="decimal"/>
      <w:lvlText w:val="%1-"/>
      <w:lvlJc w:val="left"/>
      <w:pPr>
        <w:ind w:left="530" w:hanging="197"/>
      </w:pPr>
      <w:rPr>
        <w:rFonts w:ascii="Cambria" w:eastAsia="Cambria" w:hAnsi="Cambria" w:cs="Cambria" w:hint="default"/>
        <w:w w:val="100"/>
        <w:sz w:val="20"/>
        <w:szCs w:val="20"/>
        <w:lang w:val="fr-FR" w:eastAsia="en-US" w:bidi="ar-SA"/>
      </w:rPr>
    </w:lvl>
    <w:lvl w:ilvl="1">
      <w:numFmt w:val="bullet"/>
      <w:lvlText w:val="•"/>
      <w:lvlJc w:val="left"/>
      <w:pPr>
        <w:ind w:left="1506" w:hanging="197"/>
      </w:pPr>
      <w:rPr>
        <w:rFonts w:hint="default"/>
        <w:lang w:val="fr-FR" w:eastAsia="en-US" w:bidi="ar-SA"/>
      </w:rPr>
    </w:lvl>
    <w:lvl w:ilvl="2">
      <w:numFmt w:val="bullet"/>
      <w:lvlText w:val="•"/>
      <w:lvlJc w:val="left"/>
      <w:pPr>
        <w:ind w:left="2473" w:hanging="197"/>
      </w:pPr>
      <w:rPr>
        <w:rFonts w:hint="default"/>
        <w:lang w:val="fr-FR" w:eastAsia="en-US" w:bidi="ar-SA"/>
      </w:rPr>
    </w:lvl>
    <w:lvl w:ilvl="3">
      <w:numFmt w:val="bullet"/>
      <w:lvlText w:val="•"/>
      <w:lvlJc w:val="left"/>
      <w:pPr>
        <w:ind w:left="3439" w:hanging="197"/>
      </w:pPr>
      <w:rPr>
        <w:rFonts w:hint="default"/>
        <w:lang w:val="fr-FR" w:eastAsia="en-US" w:bidi="ar-SA"/>
      </w:rPr>
    </w:lvl>
    <w:lvl w:ilvl="4">
      <w:numFmt w:val="bullet"/>
      <w:lvlText w:val="•"/>
      <w:lvlJc w:val="left"/>
      <w:pPr>
        <w:ind w:left="4406" w:hanging="197"/>
      </w:pPr>
      <w:rPr>
        <w:rFonts w:hint="default"/>
        <w:lang w:val="fr-FR" w:eastAsia="en-US" w:bidi="ar-SA"/>
      </w:rPr>
    </w:lvl>
    <w:lvl w:ilvl="5">
      <w:numFmt w:val="bullet"/>
      <w:lvlText w:val="•"/>
      <w:lvlJc w:val="left"/>
      <w:pPr>
        <w:ind w:left="5373" w:hanging="197"/>
      </w:pPr>
      <w:rPr>
        <w:rFonts w:hint="default"/>
        <w:lang w:val="fr-FR" w:eastAsia="en-US" w:bidi="ar-SA"/>
      </w:rPr>
    </w:lvl>
    <w:lvl w:ilvl="6">
      <w:numFmt w:val="bullet"/>
      <w:lvlText w:val="•"/>
      <w:lvlJc w:val="left"/>
      <w:pPr>
        <w:ind w:left="6339" w:hanging="197"/>
      </w:pPr>
      <w:rPr>
        <w:rFonts w:hint="default"/>
        <w:lang w:val="fr-FR" w:eastAsia="en-US" w:bidi="ar-SA"/>
      </w:rPr>
    </w:lvl>
    <w:lvl w:ilvl="7">
      <w:numFmt w:val="bullet"/>
      <w:lvlText w:val="•"/>
      <w:lvlJc w:val="left"/>
      <w:pPr>
        <w:ind w:left="7306" w:hanging="197"/>
      </w:pPr>
      <w:rPr>
        <w:rFonts w:hint="default"/>
        <w:lang w:val="fr-FR" w:eastAsia="en-US" w:bidi="ar-SA"/>
      </w:rPr>
    </w:lvl>
    <w:lvl w:ilvl="8">
      <w:numFmt w:val="bullet"/>
      <w:lvlText w:val="•"/>
      <w:lvlJc w:val="left"/>
      <w:pPr>
        <w:ind w:left="8273" w:hanging="197"/>
      </w:pPr>
      <w:rPr>
        <w:rFonts w:hint="default"/>
        <w:lang w:val="fr-FR" w:eastAsia="en-US" w:bidi="ar-SA"/>
      </w:rPr>
    </w:lvl>
  </w:abstractNum>
  <w:abstractNum w:abstractNumId="169" w15:restartNumberingAfterBreak="0">
    <w:nsid w:val="4C0E050E"/>
    <w:multiLevelType w:val="multilevel"/>
    <w:tmpl w:val="2DE65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C7C059C"/>
    <w:multiLevelType w:val="hybridMultilevel"/>
    <w:tmpl w:val="A8F8D63E"/>
    <w:lvl w:ilvl="0" w:tplc="040C0003">
      <w:start w:val="1"/>
      <w:numFmt w:val="bullet"/>
      <w:lvlText w:val="o"/>
      <w:lvlJc w:val="left"/>
      <w:pPr>
        <w:ind w:left="1080" w:hanging="360"/>
      </w:pPr>
      <w:rPr>
        <w:rFonts w:ascii="Courier New" w:hAnsi="Courier New"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1" w15:restartNumberingAfterBreak="0">
    <w:nsid w:val="4CAE03DA"/>
    <w:multiLevelType w:val="multilevel"/>
    <w:tmpl w:val="7520C6DE"/>
    <w:lvl w:ilvl="0">
      <w:start w:val="4"/>
      <w:numFmt w:val="decimal"/>
      <w:lvlText w:val="%1"/>
      <w:lvlJc w:val="left"/>
      <w:pPr>
        <w:ind w:left="360" w:hanging="360"/>
      </w:pPr>
      <w:rPr>
        <w:rFonts w:hint="default"/>
      </w:rPr>
    </w:lvl>
    <w:lvl w:ilvl="1">
      <w:start w:val="1"/>
      <w:numFmt w:val="decimal"/>
      <w:lvlText w:val="%1.%2"/>
      <w:lvlJc w:val="left"/>
      <w:pPr>
        <w:ind w:left="1786" w:hanging="360"/>
      </w:pPr>
      <w:rPr>
        <w:rFonts w:hint="default"/>
        <w:b/>
        <w:bCs/>
      </w:rPr>
    </w:lvl>
    <w:lvl w:ilvl="2">
      <w:start w:val="1"/>
      <w:numFmt w:val="decimal"/>
      <w:lvlText w:val="%1.%2.%3"/>
      <w:lvlJc w:val="left"/>
      <w:pPr>
        <w:ind w:left="3572" w:hanging="720"/>
      </w:pPr>
      <w:rPr>
        <w:rFonts w:hint="default"/>
      </w:rPr>
    </w:lvl>
    <w:lvl w:ilvl="3">
      <w:start w:val="1"/>
      <w:numFmt w:val="decimal"/>
      <w:lvlText w:val="%1.%2.%3.%4"/>
      <w:lvlJc w:val="left"/>
      <w:pPr>
        <w:ind w:left="4998" w:hanging="720"/>
      </w:pPr>
      <w:rPr>
        <w:rFonts w:hint="default"/>
      </w:rPr>
    </w:lvl>
    <w:lvl w:ilvl="4">
      <w:start w:val="1"/>
      <w:numFmt w:val="decimal"/>
      <w:lvlText w:val="%1.%2.%3.%4.%5"/>
      <w:lvlJc w:val="left"/>
      <w:pPr>
        <w:ind w:left="6424" w:hanging="720"/>
      </w:pPr>
      <w:rPr>
        <w:rFonts w:hint="default"/>
      </w:rPr>
    </w:lvl>
    <w:lvl w:ilvl="5">
      <w:start w:val="1"/>
      <w:numFmt w:val="decimal"/>
      <w:lvlText w:val="%1.%2.%3.%4.%5.%6"/>
      <w:lvlJc w:val="left"/>
      <w:pPr>
        <w:ind w:left="8210" w:hanging="1080"/>
      </w:pPr>
      <w:rPr>
        <w:rFonts w:hint="default"/>
      </w:rPr>
    </w:lvl>
    <w:lvl w:ilvl="6">
      <w:start w:val="1"/>
      <w:numFmt w:val="decimal"/>
      <w:lvlText w:val="%1.%2.%3.%4.%5.%6.%7"/>
      <w:lvlJc w:val="left"/>
      <w:pPr>
        <w:ind w:left="9636" w:hanging="1080"/>
      </w:pPr>
      <w:rPr>
        <w:rFonts w:hint="default"/>
      </w:rPr>
    </w:lvl>
    <w:lvl w:ilvl="7">
      <w:start w:val="1"/>
      <w:numFmt w:val="decimal"/>
      <w:lvlText w:val="%1.%2.%3.%4.%5.%6.%7.%8"/>
      <w:lvlJc w:val="left"/>
      <w:pPr>
        <w:ind w:left="11422" w:hanging="1440"/>
      </w:pPr>
      <w:rPr>
        <w:rFonts w:hint="default"/>
      </w:rPr>
    </w:lvl>
    <w:lvl w:ilvl="8">
      <w:start w:val="1"/>
      <w:numFmt w:val="decimal"/>
      <w:lvlText w:val="%1.%2.%3.%4.%5.%6.%7.%8.%9"/>
      <w:lvlJc w:val="left"/>
      <w:pPr>
        <w:ind w:left="12848" w:hanging="1440"/>
      </w:pPr>
      <w:rPr>
        <w:rFonts w:hint="default"/>
      </w:rPr>
    </w:lvl>
  </w:abstractNum>
  <w:abstractNum w:abstractNumId="172" w15:restartNumberingAfterBreak="0">
    <w:nsid w:val="4D005090"/>
    <w:multiLevelType w:val="multilevel"/>
    <w:tmpl w:val="4D005090"/>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3" w15:restartNumberingAfterBreak="0">
    <w:nsid w:val="4D1140A4"/>
    <w:multiLevelType w:val="multilevel"/>
    <w:tmpl w:val="1B529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D8653FA"/>
    <w:multiLevelType w:val="multilevel"/>
    <w:tmpl w:val="4D8653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5" w15:restartNumberingAfterBreak="0">
    <w:nsid w:val="4DFE5D44"/>
    <w:multiLevelType w:val="multilevel"/>
    <w:tmpl w:val="4DFE5D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6" w15:restartNumberingAfterBreak="0">
    <w:nsid w:val="4F1A52BE"/>
    <w:multiLevelType w:val="multilevel"/>
    <w:tmpl w:val="4F1A52BE"/>
    <w:lvl w:ilvl="0">
      <w:numFmt w:val="bullet"/>
      <w:lvlText w:val="-"/>
      <w:lvlJc w:val="left"/>
      <w:pPr>
        <w:ind w:left="720" w:hanging="360"/>
      </w:pPr>
      <w:rPr>
        <w:rFonts w:ascii="Calibri" w:eastAsia="SimSu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7" w15:restartNumberingAfterBreak="0">
    <w:nsid w:val="4F3A3376"/>
    <w:multiLevelType w:val="hybridMultilevel"/>
    <w:tmpl w:val="F0AA3E16"/>
    <w:lvl w:ilvl="0" w:tplc="A02C45FE">
      <w:start w:val="1"/>
      <w:numFmt w:val="decimal"/>
      <w:lvlText w:val="%1."/>
      <w:lvlJc w:val="left"/>
      <w:pPr>
        <w:ind w:left="720" w:hanging="360"/>
      </w:pPr>
      <w:rPr>
        <w:rFonts w:hint="default"/>
        <w:b/>
        <w:bCs/>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8" w15:restartNumberingAfterBreak="0">
    <w:nsid w:val="4F51157C"/>
    <w:multiLevelType w:val="multilevel"/>
    <w:tmpl w:val="59F0E02E"/>
    <w:lvl w:ilvl="0">
      <w:numFmt w:val="bullet"/>
      <w:lvlText w:val="-"/>
      <w:lvlJc w:val="left"/>
      <w:pPr>
        <w:tabs>
          <w:tab w:val="num" w:pos="720"/>
        </w:tabs>
        <w:ind w:left="720" w:hanging="360"/>
      </w:pPr>
      <w:rPr>
        <w:rFonts w:ascii="Times New Roman" w:eastAsiaTheme="minorHAnsi"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50657891"/>
    <w:multiLevelType w:val="multilevel"/>
    <w:tmpl w:val="50657891"/>
    <w:lvl w:ilvl="0">
      <w:start w:val="1"/>
      <w:numFmt w:val="bullet"/>
      <w:lvlText w:val=""/>
      <w:lvlJc w:val="left"/>
      <w:pPr>
        <w:ind w:left="502" w:hanging="360"/>
      </w:pPr>
      <w:rPr>
        <w:rFonts w:ascii="Symbol" w:hAnsi="Symbol" w:hint="default"/>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80" w15:restartNumberingAfterBreak="0">
    <w:nsid w:val="50AD3227"/>
    <w:multiLevelType w:val="multilevel"/>
    <w:tmpl w:val="820A3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51560C2A"/>
    <w:multiLevelType w:val="hybridMultilevel"/>
    <w:tmpl w:val="A4A601FE"/>
    <w:lvl w:ilvl="0" w:tplc="1ED4F528">
      <w:start w:val="1"/>
      <w:numFmt w:val="decimal"/>
      <w:lvlText w:val="%1."/>
      <w:lvlJc w:val="left"/>
      <w:pPr>
        <w:ind w:left="720" w:hanging="360"/>
      </w:pPr>
      <w:rPr>
        <w:rFonts w:hint="default"/>
        <w:b/>
        <w:bCs/>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2" w15:restartNumberingAfterBreak="0">
    <w:nsid w:val="51585E56"/>
    <w:multiLevelType w:val="multilevel"/>
    <w:tmpl w:val="C3CCE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51CE01BD"/>
    <w:multiLevelType w:val="multilevel"/>
    <w:tmpl w:val="51CE01BD"/>
    <w:lvl w:ilvl="0">
      <w:numFmt w:val="bullet"/>
      <w:lvlText w:val="-"/>
      <w:lvlJc w:val="left"/>
      <w:pPr>
        <w:ind w:left="720" w:hanging="360"/>
      </w:pPr>
      <w:rPr>
        <w:rFonts w:ascii="Book Antiqua" w:eastAsiaTheme="minorHAnsi" w:hAnsi="Book Antiqua" w:cstheme="minorBidi"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4" w15:restartNumberingAfterBreak="0">
    <w:nsid w:val="52930B49"/>
    <w:multiLevelType w:val="multilevel"/>
    <w:tmpl w:val="AEAEE5B4"/>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86" w15:restartNumberingAfterBreak="0">
    <w:nsid w:val="52E85BCB"/>
    <w:multiLevelType w:val="multilevel"/>
    <w:tmpl w:val="52E85BCB"/>
    <w:lvl w:ilvl="0">
      <w:start w:val="3"/>
      <w:numFmt w:val="decimal"/>
      <w:lvlText w:val="%1."/>
      <w:lvlJc w:val="left"/>
      <w:pPr>
        <w:ind w:left="720" w:hanging="360"/>
      </w:pPr>
      <w:rPr>
        <w:rFonts w:eastAsia="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7" w15:restartNumberingAfterBreak="0">
    <w:nsid w:val="53A76F64"/>
    <w:multiLevelType w:val="multilevel"/>
    <w:tmpl w:val="53A76F6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8" w15:restartNumberingAfterBreak="0">
    <w:nsid w:val="53F92E28"/>
    <w:multiLevelType w:val="multilevel"/>
    <w:tmpl w:val="59F0E02E"/>
    <w:lvl w:ilvl="0">
      <w:numFmt w:val="bullet"/>
      <w:lvlText w:val="-"/>
      <w:lvlJc w:val="left"/>
      <w:pPr>
        <w:tabs>
          <w:tab w:val="num" w:pos="720"/>
        </w:tabs>
        <w:ind w:left="720" w:hanging="360"/>
      </w:pPr>
      <w:rPr>
        <w:rFonts w:ascii="Times New Roman" w:eastAsiaTheme="minorHAnsi"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540E68BE"/>
    <w:multiLevelType w:val="multilevel"/>
    <w:tmpl w:val="540E68BE"/>
    <w:lvl w:ilvl="0">
      <w:numFmt w:val="bullet"/>
      <w:lvlText w:val="-"/>
      <w:lvlJc w:val="left"/>
      <w:pPr>
        <w:ind w:left="360" w:hanging="360"/>
      </w:pPr>
      <w:rPr>
        <w:rFonts w:ascii="Tahoma" w:eastAsia="Calibri" w:hAnsi="Tahoma"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0" w15:restartNumberingAfterBreak="0">
    <w:nsid w:val="546856F2"/>
    <w:multiLevelType w:val="multilevel"/>
    <w:tmpl w:val="B94622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54DF6114"/>
    <w:multiLevelType w:val="multilevel"/>
    <w:tmpl w:val="54DF6114"/>
    <w:lvl w:ilvl="0">
      <w:start w:val="1"/>
      <w:numFmt w:val="lowerLetter"/>
      <w:lvlText w:val="%1)"/>
      <w:lvlJc w:val="left"/>
      <w:pPr>
        <w:ind w:left="144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92" w15:restartNumberingAfterBreak="0">
    <w:nsid w:val="55473D73"/>
    <w:multiLevelType w:val="multilevel"/>
    <w:tmpl w:val="55473D73"/>
    <w:lvl w:ilvl="0">
      <w:numFmt w:val="bullet"/>
      <w:lvlText w:val="-"/>
      <w:lvlJc w:val="left"/>
      <w:pPr>
        <w:ind w:left="720" w:hanging="360"/>
      </w:pPr>
      <w:rPr>
        <w:rFonts w:ascii="Cambria" w:eastAsia="Calibri" w:hAnsi="Cambria" w:cstheme="minorHAnsi"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3" w15:restartNumberingAfterBreak="0">
    <w:nsid w:val="556B2848"/>
    <w:multiLevelType w:val="multilevel"/>
    <w:tmpl w:val="556B2848"/>
    <w:lvl w:ilvl="0">
      <w:numFmt w:val="bullet"/>
      <w:lvlText w:val=""/>
      <w:lvlJc w:val="left"/>
      <w:pPr>
        <w:ind w:left="760" w:hanging="144"/>
      </w:pPr>
      <w:rPr>
        <w:rFonts w:ascii="Symbol" w:eastAsia="Symbol" w:hAnsi="Symbol" w:cs="Symbol" w:hint="default"/>
        <w:w w:val="100"/>
        <w:sz w:val="24"/>
        <w:szCs w:val="24"/>
        <w:lang w:val="fr-FR" w:eastAsia="en-US" w:bidi="ar-SA"/>
      </w:rPr>
    </w:lvl>
    <w:lvl w:ilvl="1">
      <w:numFmt w:val="bullet"/>
      <w:lvlText w:val="•"/>
      <w:lvlJc w:val="left"/>
      <w:pPr>
        <w:ind w:left="1704" w:hanging="144"/>
      </w:pPr>
      <w:rPr>
        <w:rFonts w:hint="default"/>
        <w:lang w:val="fr-FR" w:eastAsia="en-US" w:bidi="ar-SA"/>
      </w:rPr>
    </w:lvl>
    <w:lvl w:ilvl="2">
      <w:numFmt w:val="bullet"/>
      <w:lvlText w:val="•"/>
      <w:lvlJc w:val="left"/>
      <w:pPr>
        <w:ind w:left="2649" w:hanging="144"/>
      </w:pPr>
      <w:rPr>
        <w:rFonts w:hint="default"/>
        <w:lang w:val="fr-FR" w:eastAsia="en-US" w:bidi="ar-SA"/>
      </w:rPr>
    </w:lvl>
    <w:lvl w:ilvl="3">
      <w:numFmt w:val="bullet"/>
      <w:lvlText w:val="•"/>
      <w:lvlJc w:val="left"/>
      <w:pPr>
        <w:ind w:left="3593" w:hanging="144"/>
      </w:pPr>
      <w:rPr>
        <w:rFonts w:hint="default"/>
        <w:lang w:val="fr-FR" w:eastAsia="en-US" w:bidi="ar-SA"/>
      </w:rPr>
    </w:lvl>
    <w:lvl w:ilvl="4">
      <w:numFmt w:val="bullet"/>
      <w:lvlText w:val="•"/>
      <w:lvlJc w:val="left"/>
      <w:pPr>
        <w:ind w:left="4538" w:hanging="144"/>
      </w:pPr>
      <w:rPr>
        <w:rFonts w:hint="default"/>
        <w:lang w:val="fr-FR" w:eastAsia="en-US" w:bidi="ar-SA"/>
      </w:rPr>
    </w:lvl>
    <w:lvl w:ilvl="5">
      <w:numFmt w:val="bullet"/>
      <w:lvlText w:val="•"/>
      <w:lvlJc w:val="left"/>
      <w:pPr>
        <w:ind w:left="5483" w:hanging="144"/>
      </w:pPr>
      <w:rPr>
        <w:rFonts w:hint="default"/>
        <w:lang w:val="fr-FR" w:eastAsia="en-US" w:bidi="ar-SA"/>
      </w:rPr>
    </w:lvl>
    <w:lvl w:ilvl="6">
      <w:numFmt w:val="bullet"/>
      <w:lvlText w:val="•"/>
      <w:lvlJc w:val="left"/>
      <w:pPr>
        <w:ind w:left="6427" w:hanging="144"/>
      </w:pPr>
      <w:rPr>
        <w:rFonts w:hint="default"/>
        <w:lang w:val="fr-FR" w:eastAsia="en-US" w:bidi="ar-SA"/>
      </w:rPr>
    </w:lvl>
    <w:lvl w:ilvl="7">
      <w:numFmt w:val="bullet"/>
      <w:lvlText w:val="•"/>
      <w:lvlJc w:val="left"/>
      <w:pPr>
        <w:ind w:left="7372" w:hanging="144"/>
      </w:pPr>
      <w:rPr>
        <w:rFonts w:hint="default"/>
        <w:lang w:val="fr-FR" w:eastAsia="en-US" w:bidi="ar-SA"/>
      </w:rPr>
    </w:lvl>
    <w:lvl w:ilvl="8">
      <w:numFmt w:val="bullet"/>
      <w:lvlText w:val="•"/>
      <w:lvlJc w:val="left"/>
      <w:pPr>
        <w:ind w:left="8317" w:hanging="144"/>
      </w:pPr>
      <w:rPr>
        <w:rFonts w:hint="default"/>
        <w:lang w:val="fr-FR" w:eastAsia="en-US" w:bidi="ar-SA"/>
      </w:rPr>
    </w:lvl>
  </w:abstractNum>
  <w:abstractNum w:abstractNumId="194" w15:restartNumberingAfterBreak="0">
    <w:nsid w:val="571459F9"/>
    <w:multiLevelType w:val="hybridMultilevel"/>
    <w:tmpl w:val="2D12782E"/>
    <w:lvl w:ilvl="0" w:tplc="FCAE4500">
      <w:start w:val="1"/>
      <w:numFmt w:val="bullet"/>
      <w:lvlText w:val=""/>
      <w:lvlJc w:val="left"/>
      <w:pPr>
        <w:ind w:left="1080" w:hanging="360"/>
      </w:pPr>
      <w:rPr>
        <w:rFonts w:ascii="Symbol" w:hAnsi="Symbol" w:hint="default"/>
      </w:rPr>
    </w:lvl>
    <w:lvl w:ilvl="1" w:tplc="1B726DCE">
      <w:start w:val="50"/>
      <w:numFmt w:val="bullet"/>
      <w:lvlText w:val="•"/>
      <w:lvlJc w:val="left"/>
      <w:pPr>
        <w:ind w:left="1800" w:hanging="360"/>
      </w:pPr>
      <w:rPr>
        <w:rFonts w:ascii="Calibri" w:eastAsiaTheme="minorHAnsi" w:hAnsi="Calibri" w:cs="Calibri"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5" w15:restartNumberingAfterBreak="0">
    <w:nsid w:val="57523D50"/>
    <w:multiLevelType w:val="multilevel"/>
    <w:tmpl w:val="D1A2C986"/>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57E653E6"/>
    <w:multiLevelType w:val="multilevel"/>
    <w:tmpl w:val="57E653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7" w15:restartNumberingAfterBreak="0">
    <w:nsid w:val="586C5D0C"/>
    <w:multiLevelType w:val="multilevel"/>
    <w:tmpl w:val="586C5D0C"/>
    <w:lvl w:ilvl="0">
      <w:start w:val="1"/>
      <w:numFmt w:val="decimal"/>
      <w:lvlText w:val="%1."/>
      <w:lvlJc w:val="left"/>
      <w:pPr>
        <w:ind w:left="720" w:hanging="360"/>
      </w:pPr>
      <w:rPr>
        <w:b w:val="0"/>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8" w15:restartNumberingAfterBreak="0">
    <w:nsid w:val="589359E1"/>
    <w:multiLevelType w:val="multilevel"/>
    <w:tmpl w:val="9BE64278"/>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9711489"/>
    <w:multiLevelType w:val="multilevel"/>
    <w:tmpl w:val="59711489"/>
    <w:lvl w:ilvl="0">
      <w:start w:val="1"/>
      <w:numFmt w:val="decimal"/>
      <w:lvlText w:val="%1."/>
      <w:lvlJc w:val="left"/>
      <w:pPr>
        <w:ind w:left="720" w:hanging="360"/>
      </w:pPr>
      <w:rPr>
        <w:i w:val="0"/>
        <w:color w:val="000000" w:themeColor="text1"/>
        <w:sz w:val="22"/>
        <w:szCs w:val="22"/>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0" w15:restartNumberingAfterBreak="0">
    <w:nsid w:val="59E904D6"/>
    <w:multiLevelType w:val="multilevel"/>
    <w:tmpl w:val="AEAEE5B4"/>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5A4F642D"/>
    <w:multiLevelType w:val="multilevel"/>
    <w:tmpl w:val="F30C9FD4"/>
    <w:lvl w:ilvl="0">
      <w:start w:val="1"/>
      <w:numFmt w:val="decimal"/>
      <w:lvlText w:val="%1."/>
      <w:lvlJc w:val="left"/>
      <w:pPr>
        <w:ind w:left="1428" w:hanging="360"/>
      </w:pPr>
    </w:lvl>
    <w:lvl w:ilvl="1">
      <w:start w:val="1"/>
      <w:numFmt w:val="decimal"/>
      <w:isLgl/>
      <w:lvlText w:val="%1.%2"/>
      <w:lvlJc w:val="left"/>
      <w:pPr>
        <w:ind w:left="644" w:hanging="360"/>
      </w:pPr>
      <w:rPr>
        <w:rFonts w:hint="default"/>
        <w:b w:val="0"/>
      </w:rPr>
    </w:lvl>
    <w:lvl w:ilvl="2">
      <w:start w:val="1"/>
      <w:numFmt w:val="decimal"/>
      <w:isLgl/>
      <w:lvlText w:val="%1.%2.%3"/>
      <w:lvlJc w:val="left"/>
      <w:pPr>
        <w:ind w:left="1788"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508" w:hanging="1440"/>
      </w:pPr>
      <w:rPr>
        <w:rFonts w:hint="default"/>
      </w:rPr>
    </w:lvl>
  </w:abstractNum>
  <w:abstractNum w:abstractNumId="202" w15:restartNumberingAfterBreak="0">
    <w:nsid w:val="5A610ADB"/>
    <w:multiLevelType w:val="multilevel"/>
    <w:tmpl w:val="59F0E02E"/>
    <w:lvl w:ilvl="0">
      <w:numFmt w:val="bullet"/>
      <w:lvlText w:val="-"/>
      <w:lvlJc w:val="left"/>
      <w:pPr>
        <w:tabs>
          <w:tab w:val="num" w:pos="720"/>
        </w:tabs>
        <w:ind w:left="720" w:hanging="360"/>
      </w:pPr>
      <w:rPr>
        <w:rFonts w:ascii="Times New Roman" w:eastAsiaTheme="minorHAnsi"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5A6814B0"/>
    <w:multiLevelType w:val="multilevel"/>
    <w:tmpl w:val="B9101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B804CC"/>
    <w:multiLevelType w:val="multilevel"/>
    <w:tmpl w:val="5AB804CC"/>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Book Antiqua" w:eastAsiaTheme="minorHAnsi" w:hAnsi="Book Antiqua" w:cstheme="minorBid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5" w15:restartNumberingAfterBreak="0">
    <w:nsid w:val="5AD43C16"/>
    <w:multiLevelType w:val="multilevel"/>
    <w:tmpl w:val="5AD43C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6" w15:restartNumberingAfterBreak="0">
    <w:nsid w:val="5B146810"/>
    <w:multiLevelType w:val="multilevel"/>
    <w:tmpl w:val="5B146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7" w15:restartNumberingAfterBreak="0">
    <w:nsid w:val="5B5A59A7"/>
    <w:multiLevelType w:val="multilevel"/>
    <w:tmpl w:val="6FC45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5B7C6ADE"/>
    <w:multiLevelType w:val="multilevel"/>
    <w:tmpl w:val="4DC4D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5E02426A"/>
    <w:multiLevelType w:val="hybridMultilevel"/>
    <w:tmpl w:val="4BE85546"/>
    <w:lvl w:ilvl="0" w:tplc="A5F2B50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0" w15:restartNumberingAfterBreak="0">
    <w:nsid w:val="5E774796"/>
    <w:multiLevelType w:val="multilevel"/>
    <w:tmpl w:val="15CA5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5EA93A54"/>
    <w:multiLevelType w:val="hybridMultilevel"/>
    <w:tmpl w:val="D72C3E38"/>
    <w:lvl w:ilvl="0" w:tplc="38D465E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2" w15:restartNumberingAfterBreak="0">
    <w:nsid w:val="5ED130AE"/>
    <w:multiLevelType w:val="multilevel"/>
    <w:tmpl w:val="87D44F06"/>
    <w:lvl w:ilvl="0">
      <w:start w:val="1"/>
      <w:numFmt w:val="decimal"/>
      <w:lvlText w:val="%1."/>
      <w:lvlJc w:val="left"/>
      <w:pPr>
        <w:ind w:left="1429" w:hanging="360"/>
      </w:pPr>
    </w:lvl>
    <w:lvl w:ilvl="1">
      <w:start w:val="1"/>
      <w:numFmt w:val="decimal"/>
      <w:lvlText w:val="%2."/>
      <w:lvlJc w:val="left"/>
      <w:pPr>
        <w:ind w:left="1494" w:hanging="360"/>
      </w:pPr>
      <w:rPr>
        <w:rFonts w:hint="default"/>
      </w:rPr>
    </w:lvl>
    <w:lvl w:ilvl="2">
      <w:start w:val="1"/>
      <w:numFmt w:val="decimal"/>
      <w:isLgl/>
      <w:lvlText w:val="%1.%2.%3"/>
      <w:lvlJc w:val="left"/>
      <w:pPr>
        <w:ind w:left="1919" w:hanging="720"/>
      </w:pPr>
      <w:rPr>
        <w:rFonts w:hint="default"/>
      </w:rPr>
    </w:lvl>
    <w:lvl w:ilvl="3">
      <w:start w:val="1"/>
      <w:numFmt w:val="decimal"/>
      <w:isLgl/>
      <w:lvlText w:val="%1.%2.%3.%4"/>
      <w:lvlJc w:val="left"/>
      <w:pPr>
        <w:ind w:left="1984" w:hanging="720"/>
      </w:pPr>
      <w:rPr>
        <w:rFonts w:hint="default"/>
      </w:rPr>
    </w:lvl>
    <w:lvl w:ilvl="4">
      <w:start w:val="1"/>
      <w:numFmt w:val="decimal"/>
      <w:isLgl/>
      <w:lvlText w:val="%1.%2.%3.%4.%5"/>
      <w:lvlJc w:val="left"/>
      <w:pPr>
        <w:ind w:left="2409" w:hanging="1080"/>
      </w:pPr>
      <w:rPr>
        <w:rFonts w:hint="default"/>
      </w:rPr>
    </w:lvl>
    <w:lvl w:ilvl="5">
      <w:start w:val="1"/>
      <w:numFmt w:val="decimal"/>
      <w:isLgl/>
      <w:lvlText w:val="%1.%2.%3.%4.%5.%6"/>
      <w:lvlJc w:val="left"/>
      <w:pPr>
        <w:ind w:left="2474" w:hanging="1080"/>
      </w:pPr>
      <w:rPr>
        <w:rFonts w:hint="default"/>
      </w:rPr>
    </w:lvl>
    <w:lvl w:ilvl="6">
      <w:start w:val="1"/>
      <w:numFmt w:val="decimal"/>
      <w:isLgl/>
      <w:lvlText w:val="%1.%2.%3.%4.%5.%6.%7"/>
      <w:lvlJc w:val="left"/>
      <w:pPr>
        <w:ind w:left="2899" w:hanging="1440"/>
      </w:pPr>
      <w:rPr>
        <w:rFonts w:hint="default"/>
      </w:rPr>
    </w:lvl>
    <w:lvl w:ilvl="7">
      <w:start w:val="1"/>
      <w:numFmt w:val="decimal"/>
      <w:isLgl/>
      <w:lvlText w:val="%1.%2.%3.%4.%5.%6.%7.%8"/>
      <w:lvlJc w:val="left"/>
      <w:pPr>
        <w:ind w:left="2964" w:hanging="1440"/>
      </w:pPr>
      <w:rPr>
        <w:rFonts w:hint="default"/>
      </w:rPr>
    </w:lvl>
    <w:lvl w:ilvl="8">
      <w:start w:val="1"/>
      <w:numFmt w:val="decimal"/>
      <w:isLgl/>
      <w:lvlText w:val="%1.%2.%3.%4.%5.%6.%7.%8.%9"/>
      <w:lvlJc w:val="left"/>
      <w:pPr>
        <w:ind w:left="3389" w:hanging="1800"/>
      </w:pPr>
      <w:rPr>
        <w:rFonts w:hint="default"/>
      </w:rPr>
    </w:lvl>
  </w:abstractNum>
  <w:abstractNum w:abstractNumId="213" w15:restartNumberingAfterBreak="0">
    <w:nsid w:val="5F895D7F"/>
    <w:multiLevelType w:val="multilevel"/>
    <w:tmpl w:val="5F895D7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4" w15:restartNumberingAfterBreak="0">
    <w:nsid w:val="5FDA0003"/>
    <w:multiLevelType w:val="multilevel"/>
    <w:tmpl w:val="84309C1E"/>
    <w:lvl w:ilvl="0">
      <w:start w:val="1"/>
      <w:numFmt w:val="decimal"/>
      <w:lvlText w:val="%1"/>
      <w:lvlJc w:val="left"/>
      <w:pPr>
        <w:ind w:left="360" w:hanging="360"/>
      </w:pPr>
      <w:rPr>
        <w:rFonts w:asciiTheme="minorHAnsi" w:hAnsiTheme="minorHAnsi" w:cs="Arial" w:hint="default"/>
        <w:sz w:val="20"/>
      </w:rPr>
    </w:lvl>
    <w:lvl w:ilvl="1">
      <w:start w:val="1"/>
      <w:numFmt w:val="decimal"/>
      <w:lvlText w:val="%1.%2"/>
      <w:lvlJc w:val="left"/>
      <w:pPr>
        <w:ind w:left="1783" w:hanging="360"/>
      </w:pPr>
      <w:rPr>
        <w:rFonts w:asciiTheme="majorBidi" w:hAnsiTheme="majorBidi" w:cstheme="majorBidi" w:hint="default"/>
        <w:b/>
        <w:bCs/>
        <w:sz w:val="24"/>
        <w:szCs w:val="32"/>
      </w:rPr>
    </w:lvl>
    <w:lvl w:ilvl="2">
      <w:start w:val="1"/>
      <w:numFmt w:val="decimal"/>
      <w:lvlText w:val="%1.%2.%3"/>
      <w:lvlJc w:val="left"/>
      <w:pPr>
        <w:ind w:left="3566" w:hanging="720"/>
      </w:pPr>
      <w:rPr>
        <w:rFonts w:asciiTheme="minorHAnsi" w:hAnsiTheme="minorHAnsi" w:cs="Arial" w:hint="default"/>
        <w:sz w:val="20"/>
      </w:rPr>
    </w:lvl>
    <w:lvl w:ilvl="3">
      <w:start w:val="1"/>
      <w:numFmt w:val="decimal"/>
      <w:lvlText w:val="%1.%2.%3.%4"/>
      <w:lvlJc w:val="left"/>
      <w:pPr>
        <w:ind w:left="4989" w:hanging="720"/>
      </w:pPr>
      <w:rPr>
        <w:rFonts w:asciiTheme="minorHAnsi" w:hAnsiTheme="minorHAnsi" w:cs="Arial" w:hint="default"/>
        <w:sz w:val="20"/>
      </w:rPr>
    </w:lvl>
    <w:lvl w:ilvl="4">
      <w:start w:val="1"/>
      <w:numFmt w:val="decimal"/>
      <w:lvlText w:val="%1.%2.%3.%4.%5"/>
      <w:lvlJc w:val="left"/>
      <w:pPr>
        <w:ind w:left="6772" w:hanging="1080"/>
      </w:pPr>
      <w:rPr>
        <w:rFonts w:asciiTheme="minorHAnsi" w:hAnsiTheme="minorHAnsi" w:cs="Arial" w:hint="default"/>
        <w:sz w:val="20"/>
      </w:rPr>
    </w:lvl>
    <w:lvl w:ilvl="5">
      <w:start w:val="1"/>
      <w:numFmt w:val="decimal"/>
      <w:lvlText w:val="%1.%2.%3.%4.%5.%6"/>
      <w:lvlJc w:val="left"/>
      <w:pPr>
        <w:ind w:left="8195" w:hanging="1080"/>
      </w:pPr>
      <w:rPr>
        <w:rFonts w:asciiTheme="minorHAnsi" w:hAnsiTheme="minorHAnsi" w:cs="Arial" w:hint="default"/>
        <w:sz w:val="20"/>
      </w:rPr>
    </w:lvl>
    <w:lvl w:ilvl="6">
      <w:start w:val="1"/>
      <w:numFmt w:val="decimal"/>
      <w:lvlText w:val="%1.%2.%3.%4.%5.%6.%7"/>
      <w:lvlJc w:val="left"/>
      <w:pPr>
        <w:ind w:left="9978" w:hanging="1440"/>
      </w:pPr>
      <w:rPr>
        <w:rFonts w:asciiTheme="minorHAnsi" w:hAnsiTheme="minorHAnsi" w:cs="Arial" w:hint="default"/>
        <w:sz w:val="20"/>
      </w:rPr>
    </w:lvl>
    <w:lvl w:ilvl="7">
      <w:start w:val="1"/>
      <w:numFmt w:val="decimal"/>
      <w:lvlText w:val="%1.%2.%3.%4.%5.%6.%7.%8"/>
      <w:lvlJc w:val="left"/>
      <w:pPr>
        <w:ind w:left="11401" w:hanging="1440"/>
      </w:pPr>
      <w:rPr>
        <w:rFonts w:asciiTheme="minorHAnsi" w:hAnsiTheme="minorHAnsi" w:cs="Arial" w:hint="default"/>
        <w:sz w:val="20"/>
      </w:rPr>
    </w:lvl>
    <w:lvl w:ilvl="8">
      <w:start w:val="1"/>
      <w:numFmt w:val="decimal"/>
      <w:lvlText w:val="%1.%2.%3.%4.%5.%6.%7.%8.%9"/>
      <w:lvlJc w:val="left"/>
      <w:pPr>
        <w:ind w:left="13184" w:hanging="1800"/>
      </w:pPr>
      <w:rPr>
        <w:rFonts w:asciiTheme="minorHAnsi" w:hAnsiTheme="minorHAnsi" w:cs="Arial" w:hint="default"/>
        <w:sz w:val="20"/>
      </w:rPr>
    </w:lvl>
  </w:abstractNum>
  <w:abstractNum w:abstractNumId="215" w15:restartNumberingAfterBreak="0">
    <w:nsid w:val="60334399"/>
    <w:multiLevelType w:val="hybridMultilevel"/>
    <w:tmpl w:val="1BCE0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60A84D91"/>
    <w:multiLevelType w:val="multilevel"/>
    <w:tmpl w:val="60A84D9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7" w15:restartNumberingAfterBreak="0">
    <w:nsid w:val="60D064DE"/>
    <w:multiLevelType w:val="multilevel"/>
    <w:tmpl w:val="C1F4616E"/>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610B3E42"/>
    <w:multiLevelType w:val="multilevel"/>
    <w:tmpl w:val="610B3E42"/>
    <w:lvl w:ilvl="0">
      <w:start w:val="3"/>
      <w:numFmt w:val="upperRoman"/>
      <w:lvlText w:val="%1"/>
      <w:lvlJc w:val="left"/>
      <w:pPr>
        <w:ind w:left="808" w:hanging="475"/>
      </w:pPr>
      <w:rPr>
        <w:rFonts w:hint="default"/>
        <w:lang w:val="fr-FR" w:eastAsia="en-US" w:bidi="ar-SA"/>
      </w:rPr>
    </w:lvl>
    <w:lvl w:ilvl="1">
      <w:numFmt w:val="none"/>
      <w:lvlText w:val=""/>
      <w:lvlJc w:val="left"/>
      <w:pPr>
        <w:tabs>
          <w:tab w:val="left" w:pos="360"/>
        </w:tabs>
      </w:pPr>
    </w:lvl>
    <w:lvl w:ilvl="2">
      <w:numFmt w:val="bullet"/>
      <w:lvlText w:val="•"/>
      <w:lvlJc w:val="left"/>
      <w:pPr>
        <w:ind w:left="2681" w:hanging="475"/>
      </w:pPr>
      <w:rPr>
        <w:rFonts w:hint="default"/>
        <w:lang w:val="fr-FR" w:eastAsia="en-US" w:bidi="ar-SA"/>
      </w:rPr>
    </w:lvl>
    <w:lvl w:ilvl="3">
      <w:numFmt w:val="bullet"/>
      <w:lvlText w:val="•"/>
      <w:lvlJc w:val="left"/>
      <w:pPr>
        <w:ind w:left="3621" w:hanging="475"/>
      </w:pPr>
      <w:rPr>
        <w:rFonts w:hint="default"/>
        <w:lang w:val="fr-FR" w:eastAsia="en-US" w:bidi="ar-SA"/>
      </w:rPr>
    </w:lvl>
    <w:lvl w:ilvl="4">
      <w:numFmt w:val="bullet"/>
      <w:lvlText w:val="•"/>
      <w:lvlJc w:val="left"/>
      <w:pPr>
        <w:ind w:left="4562" w:hanging="475"/>
      </w:pPr>
      <w:rPr>
        <w:rFonts w:hint="default"/>
        <w:lang w:val="fr-FR" w:eastAsia="en-US" w:bidi="ar-SA"/>
      </w:rPr>
    </w:lvl>
    <w:lvl w:ilvl="5">
      <w:numFmt w:val="bullet"/>
      <w:lvlText w:val="•"/>
      <w:lvlJc w:val="left"/>
      <w:pPr>
        <w:ind w:left="5503" w:hanging="475"/>
      </w:pPr>
      <w:rPr>
        <w:rFonts w:hint="default"/>
        <w:lang w:val="fr-FR" w:eastAsia="en-US" w:bidi="ar-SA"/>
      </w:rPr>
    </w:lvl>
    <w:lvl w:ilvl="6">
      <w:numFmt w:val="bullet"/>
      <w:lvlText w:val="•"/>
      <w:lvlJc w:val="left"/>
      <w:pPr>
        <w:ind w:left="6443" w:hanging="475"/>
      </w:pPr>
      <w:rPr>
        <w:rFonts w:hint="default"/>
        <w:lang w:val="fr-FR" w:eastAsia="en-US" w:bidi="ar-SA"/>
      </w:rPr>
    </w:lvl>
    <w:lvl w:ilvl="7">
      <w:numFmt w:val="bullet"/>
      <w:lvlText w:val="•"/>
      <w:lvlJc w:val="left"/>
      <w:pPr>
        <w:ind w:left="7384" w:hanging="475"/>
      </w:pPr>
      <w:rPr>
        <w:rFonts w:hint="default"/>
        <w:lang w:val="fr-FR" w:eastAsia="en-US" w:bidi="ar-SA"/>
      </w:rPr>
    </w:lvl>
    <w:lvl w:ilvl="8">
      <w:numFmt w:val="bullet"/>
      <w:lvlText w:val="•"/>
      <w:lvlJc w:val="left"/>
      <w:pPr>
        <w:ind w:left="8325" w:hanging="475"/>
      </w:pPr>
      <w:rPr>
        <w:rFonts w:hint="default"/>
        <w:lang w:val="fr-FR" w:eastAsia="en-US" w:bidi="ar-SA"/>
      </w:rPr>
    </w:lvl>
  </w:abstractNum>
  <w:abstractNum w:abstractNumId="219" w15:restartNumberingAfterBreak="0">
    <w:nsid w:val="61164565"/>
    <w:multiLevelType w:val="multilevel"/>
    <w:tmpl w:val="03E24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12D4D4E"/>
    <w:multiLevelType w:val="multilevel"/>
    <w:tmpl w:val="FB86D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61C224A6"/>
    <w:multiLevelType w:val="multilevel"/>
    <w:tmpl w:val="4574FF6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2" w15:restartNumberingAfterBreak="0">
    <w:nsid w:val="63713433"/>
    <w:multiLevelType w:val="multilevel"/>
    <w:tmpl w:val="8B5CE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63B27F31"/>
    <w:multiLevelType w:val="multilevel"/>
    <w:tmpl w:val="59F0E02E"/>
    <w:lvl w:ilvl="0">
      <w:numFmt w:val="bullet"/>
      <w:lvlText w:val="-"/>
      <w:lvlJc w:val="left"/>
      <w:pPr>
        <w:tabs>
          <w:tab w:val="num" w:pos="720"/>
        </w:tabs>
        <w:ind w:left="720" w:hanging="360"/>
      </w:pPr>
      <w:rPr>
        <w:rFonts w:ascii="Times New Roman" w:eastAsiaTheme="minorHAnsi"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3B85205"/>
    <w:multiLevelType w:val="multilevel"/>
    <w:tmpl w:val="8C143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63EA4C40"/>
    <w:multiLevelType w:val="multilevel"/>
    <w:tmpl w:val="63EA4C40"/>
    <w:lvl w:ilvl="0">
      <w:start w:val="1"/>
      <w:numFmt w:val="decimal"/>
      <w:lvlText w:val="%1."/>
      <w:lvlJc w:val="left"/>
      <w:pPr>
        <w:ind w:left="2520" w:hanging="360"/>
      </w:pPr>
      <w:rPr>
        <w:rFonts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26" w15:restartNumberingAfterBreak="0">
    <w:nsid w:val="63F90565"/>
    <w:multiLevelType w:val="multilevel"/>
    <w:tmpl w:val="63F9056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7" w15:restartNumberingAfterBreak="0">
    <w:nsid w:val="644A412A"/>
    <w:multiLevelType w:val="multilevel"/>
    <w:tmpl w:val="644A412A"/>
    <w:lvl w:ilvl="0">
      <w:start w:val="2"/>
      <w:numFmt w:val="decimal"/>
      <w:lvlText w:val="%1"/>
      <w:lvlJc w:val="left"/>
      <w:pPr>
        <w:ind w:left="753" w:hanging="420"/>
      </w:pPr>
      <w:rPr>
        <w:rFonts w:hint="default"/>
        <w:lang w:val="fr-FR" w:eastAsia="en-US" w:bidi="ar-SA"/>
      </w:rPr>
    </w:lvl>
    <w:lvl w:ilvl="1">
      <w:numFmt w:val="none"/>
      <w:lvlText w:val=""/>
      <w:lvlJc w:val="left"/>
      <w:pPr>
        <w:tabs>
          <w:tab w:val="left" w:pos="360"/>
        </w:tabs>
      </w:pPr>
    </w:lvl>
    <w:lvl w:ilvl="2">
      <w:numFmt w:val="bullet"/>
      <w:lvlText w:val="•"/>
      <w:lvlJc w:val="left"/>
      <w:pPr>
        <w:ind w:left="2649" w:hanging="420"/>
      </w:pPr>
      <w:rPr>
        <w:rFonts w:hint="default"/>
        <w:lang w:val="fr-FR" w:eastAsia="en-US" w:bidi="ar-SA"/>
      </w:rPr>
    </w:lvl>
    <w:lvl w:ilvl="3">
      <w:numFmt w:val="bullet"/>
      <w:lvlText w:val="•"/>
      <w:lvlJc w:val="left"/>
      <w:pPr>
        <w:ind w:left="3593" w:hanging="420"/>
      </w:pPr>
      <w:rPr>
        <w:rFonts w:hint="default"/>
        <w:lang w:val="fr-FR" w:eastAsia="en-US" w:bidi="ar-SA"/>
      </w:rPr>
    </w:lvl>
    <w:lvl w:ilvl="4">
      <w:numFmt w:val="bullet"/>
      <w:lvlText w:val="•"/>
      <w:lvlJc w:val="left"/>
      <w:pPr>
        <w:ind w:left="4538" w:hanging="420"/>
      </w:pPr>
      <w:rPr>
        <w:rFonts w:hint="default"/>
        <w:lang w:val="fr-FR" w:eastAsia="en-US" w:bidi="ar-SA"/>
      </w:rPr>
    </w:lvl>
    <w:lvl w:ilvl="5">
      <w:numFmt w:val="bullet"/>
      <w:lvlText w:val="•"/>
      <w:lvlJc w:val="left"/>
      <w:pPr>
        <w:ind w:left="5483" w:hanging="420"/>
      </w:pPr>
      <w:rPr>
        <w:rFonts w:hint="default"/>
        <w:lang w:val="fr-FR" w:eastAsia="en-US" w:bidi="ar-SA"/>
      </w:rPr>
    </w:lvl>
    <w:lvl w:ilvl="6">
      <w:numFmt w:val="bullet"/>
      <w:lvlText w:val="•"/>
      <w:lvlJc w:val="left"/>
      <w:pPr>
        <w:ind w:left="6427" w:hanging="420"/>
      </w:pPr>
      <w:rPr>
        <w:rFonts w:hint="default"/>
        <w:lang w:val="fr-FR" w:eastAsia="en-US" w:bidi="ar-SA"/>
      </w:rPr>
    </w:lvl>
    <w:lvl w:ilvl="7">
      <w:numFmt w:val="bullet"/>
      <w:lvlText w:val="•"/>
      <w:lvlJc w:val="left"/>
      <w:pPr>
        <w:ind w:left="7372" w:hanging="420"/>
      </w:pPr>
      <w:rPr>
        <w:rFonts w:hint="default"/>
        <w:lang w:val="fr-FR" w:eastAsia="en-US" w:bidi="ar-SA"/>
      </w:rPr>
    </w:lvl>
    <w:lvl w:ilvl="8">
      <w:numFmt w:val="bullet"/>
      <w:lvlText w:val="•"/>
      <w:lvlJc w:val="left"/>
      <w:pPr>
        <w:ind w:left="8317" w:hanging="420"/>
      </w:pPr>
      <w:rPr>
        <w:rFonts w:hint="default"/>
        <w:lang w:val="fr-FR" w:eastAsia="en-US" w:bidi="ar-SA"/>
      </w:rPr>
    </w:lvl>
  </w:abstractNum>
  <w:abstractNum w:abstractNumId="228" w15:restartNumberingAfterBreak="0">
    <w:nsid w:val="64B07E63"/>
    <w:multiLevelType w:val="multilevel"/>
    <w:tmpl w:val="64B07E6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9" w15:restartNumberingAfterBreak="0">
    <w:nsid w:val="64BD6F96"/>
    <w:multiLevelType w:val="multilevel"/>
    <w:tmpl w:val="64BD6F9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0" w15:restartNumberingAfterBreak="0">
    <w:nsid w:val="650374EE"/>
    <w:multiLevelType w:val="hybridMultilevel"/>
    <w:tmpl w:val="36861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15:restartNumberingAfterBreak="0">
    <w:nsid w:val="6560641A"/>
    <w:multiLevelType w:val="multilevel"/>
    <w:tmpl w:val="D1A2C986"/>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6E51A9D"/>
    <w:multiLevelType w:val="multilevel"/>
    <w:tmpl w:val="66E51A9D"/>
    <w:lvl w:ilvl="0">
      <w:start w:val="1"/>
      <w:numFmt w:val="decimal"/>
      <w:lvlText w:val="%1-"/>
      <w:lvlJc w:val="left"/>
      <w:pPr>
        <w:ind w:left="720" w:hanging="360"/>
      </w:pPr>
      <w:rPr>
        <w:rFonts w:ascii="Cambria" w:hAnsi="Cambria" w:hint="default"/>
        <w:b/>
        <w:bCs/>
        <w:i/>
        <w:color w:val="548DD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3" w15:restartNumberingAfterBreak="0">
    <w:nsid w:val="680E29B6"/>
    <w:multiLevelType w:val="multilevel"/>
    <w:tmpl w:val="680E29B6"/>
    <w:lvl w:ilvl="0">
      <w:start w:val="1"/>
      <w:numFmt w:val="bullet"/>
      <w:lvlText w:val=""/>
      <w:lvlJc w:val="left"/>
      <w:pPr>
        <w:ind w:left="1363" w:hanging="360"/>
      </w:pPr>
      <w:rPr>
        <w:rFonts w:ascii="Symbol" w:hAnsi="Symbol" w:hint="default"/>
      </w:rPr>
    </w:lvl>
    <w:lvl w:ilvl="1">
      <w:start w:val="1"/>
      <w:numFmt w:val="bullet"/>
      <w:lvlText w:val="o"/>
      <w:lvlJc w:val="left"/>
      <w:pPr>
        <w:ind w:left="2083" w:hanging="360"/>
      </w:pPr>
      <w:rPr>
        <w:rFonts w:ascii="Courier New" w:hAnsi="Courier New" w:cs="Courier New" w:hint="default"/>
      </w:rPr>
    </w:lvl>
    <w:lvl w:ilvl="2">
      <w:start w:val="1"/>
      <w:numFmt w:val="bullet"/>
      <w:lvlText w:val=""/>
      <w:lvlJc w:val="left"/>
      <w:pPr>
        <w:ind w:left="2803" w:hanging="360"/>
      </w:pPr>
      <w:rPr>
        <w:rFonts w:ascii="Wingdings" w:hAnsi="Wingdings" w:hint="default"/>
      </w:rPr>
    </w:lvl>
    <w:lvl w:ilvl="3">
      <w:start w:val="1"/>
      <w:numFmt w:val="bullet"/>
      <w:lvlText w:val=""/>
      <w:lvlJc w:val="left"/>
      <w:pPr>
        <w:ind w:left="3523" w:hanging="360"/>
      </w:pPr>
      <w:rPr>
        <w:rFonts w:ascii="Symbol" w:hAnsi="Symbol" w:hint="default"/>
      </w:rPr>
    </w:lvl>
    <w:lvl w:ilvl="4">
      <w:start w:val="1"/>
      <w:numFmt w:val="bullet"/>
      <w:lvlText w:val="o"/>
      <w:lvlJc w:val="left"/>
      <w:pPr>
        <w:ind w:left="4243" w:hanging="360"/>
      </w:pPr>
      <w:rPr>
        <w:rFonts w:ascii="Courier New" w:hAnsi="Courier New" w:cs="Courier New" w:hint="default"/>
      </w:rPr>
    </w:lvl>
    <w:lvl w:ilvl="5">
      <w:start w:val="1"/>
      <w:numFmt w:val="bullet"/>
      <w:lvlText w:val=""/>
      <w:lvlJc w:val="left"/>
      <w:pPr>
        <w:ind w:left="4963" w:hanging="360"/>
      </w:pPr>
      <w:rPr>
        <w:rFonts w:ascii="Wingdings" w:hAnsi="Wingdings" w:hint="default"/>
      </w:rPr>
    </w:lvl>
    <w:lvl w:ilvl="6">
      <w:start w:val="1"/>
      <w:numFmt w:val="bullet"/>
      <w:lvlText w:val=""/>
      <w:lvlJc w:val="left"/>
      <w:pPr>
        <w:ind w:left="5683" w:hanging="360"/>
      </w:pPr>
      <w:rPr>
        <w:rFonts w:ascii="Symbol" w:hAnsi="Symbol" w:hint="default"/>
      </w:rPr>
    </w:lvl>
    <w:lvl w:ilvl="7">
      <w:start w:val="1"/>
      <w:numFmt w:val="bullet"/>
      <w:lvlText w:val="o"/>
      <w:lvlJc w:val="left"/>
      <w:pPr>
        <w:ind w:left="6403" w:hanging="360"/>
      </w:pPr>
      <w:rPr>
        <w:rFonts w:ascii="Courier New" w:hAnsi="Courier New" w:cs="Courier New" w:hint="default"/>
      </w:rPr>
    </w:lvl>
    <w:lvl w:ilvl="8">
      <w:start w:val="1"/>
      <w:numFmt w:val="bullet"/>
      <w:lvlText w:val=""/>
      <w:lvlJc w:val="left"/>
      <w:pPr>
        <w:ind w:left="7123" w:hanging="360"/>
      </w:pPr>
      <w:rPr>
        <w:rFonts w:ascii="Wingdings" w:hAnsi="Wingdings" w:hint="default"/>
      </w:rPr>
    </w:lvl>
  </w:abstractNum>
  <w:abstractNum w:abstractNumId="234" w15:restartNumberingAfterBreak="0">
    <w:nsid w:val="68E56A17"/>
    <w:multiLevelType w:val="multilevel"/>
    <w:tmpl w:val="802472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68F84B03"/>
    <w:multiLevelType w:val="hybridMultilevel"/>
    <w:tmpl w:val="DCA4104C"/>
    <w:lvl w:ilvl="0" w:tplc="4F6EBED0">
      <w:start w:val="1"/>
      <w:numFmt w:val="decimal"/>
      <w:lvlText w:val="%1."/>
      <w:lvlJc w:val="left"/>
      <w:pPr>
        <w:ind w:left="720" w:hanging="360"/>
      </w:pPr>
      <w:rPr>
        <w:rFonts w:hint="default"/>
        <w:b/>
        <w:bCs/>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6" w15:restartNumberingAfterBreak="0">
    <w:nsid w:val="69036E92"/>
    <w:multiLevelType w:val="hybridMultilevel"/>
    <w:tmpl w:val="33F6BB3E"/>
    <w:lvl w:ilvl="0" w:tplc="CE402486">
      <w:start w:val="1"/>
      <w:numFmt w:val="decimal"/>
      <w:lvlText w:val="%1."/>
      <w:lvlJc w:val="left"/>
      <w:pPr>
        <w:ind w:left="360" w:hanging="360"/>
      </w:pPr>
      <w:rPr>
        <w:rFonts w:ascii="Cambria" w:hAnsi="Cambria" w:hint="default"/>
        <w:b/>
        <w:bCs/>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7" w15:restartNumberingAfterBreak="0">
    <w:nsid w:val="69AE097E"/>
    <w:multiLevelType w:val="hybridMultilevel"/>
    <w:tmpl w:val="9A7AE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15:restartNumberingAfterBreak="0">
    <w:nsid w:val="6B2658F9"/>
    <w:multiLevelType w:val="multilevel"/>
    <w:tmpl w:val="6B2658F9"/>
    <w:lvl w:ilvl="0">
      <w:start w:val="1"/>
      <w:numFmt w:val="decimal"/>
      <w:lvlText w:val="%1-"/>
      <w:lvlJc w:val="left"/>
      <w:pPr>
        <w:ind w:left="720" w:hanging="360"/>
      </w:pPr>
      <w:rPr>
        <w:rFonts w:hint="default"/>
        <w:b w:val="0"/>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9" w15:restartNumberingAfterBreak="0">
    <w:nsid w:val="6BC47CF0"/>
    <w:multiLevelType w:val="multilevel"/>
    <w:tmpl w:val="59F0E02E"/>
    <w:lvl w:ilvl="0">
      <w:numFmt w:val="bullet"/>
      <w:lvlText w:val="-"/>
      <w:lvlJc w:val="left"/>
      <w:pPr>
        <w:tabs>
          <w:tab w:val="num" w:pos="720"/>
        </w:tabs>
        <w:ind w:left="720" w:hanging="360"/>
      </w:pPr>
      <w:rPr>
        <w:rFonts w:ascii="Times New Roman" w:eastAsiaTheme="minorHAnsi"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175FF"/>
    <w:multiLevelType w:val="multilevel"/>
    <w:tmpl w:val="0FF68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B5390A"/>
    <w:multiLevelType w:val="multilevel"/>
    <w:tmpl w:val="C31CC23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6CE309B1"/>
    <w:multiLevelType w:val="multilevel"/>
    <w:tmpl w:val="6CE309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3" w15:restartNumberingAfterBreak="0">
    <w:nsid w:val="6D6F04A2"/>
    <w:multiLevelType w:val="multilevel"/>
    <w:tmpl w:val="9326C170"/>
    <w:lvl w:ilvl="0">
      <w:start w:val="1"/>
      <w:numFmt w:val="decimal"/>
      <w:lvlText w:val="%1."/>
      <w:lvlJc w:val="left"/>
      <w:pPr>
        <w:ind w:left="1429" w:hanging="360"/>
      </w:pPr>
    </w:lvl>
    <w:lvl w:ilvl="1">
      <w:start w:val="3"/>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44" w15:restartNumberingAfterBreak="0">
    <w:nsid w:val="6E917C76"/>
    <w:multiLevelType w:val="hybridMultilevel"/>
    <w:tmpl w:val="166ED266"/>
    <w:lvl w:ilvl="0" w:tplc="A3F0DFB6">
      <w:start w:val="1"/>
      <w:numFmt w:val="decimal"/>
      <w:lvlText w:val="%1."/>
      <w:lvlJc w:val="left"/>
      <w:pPr>
        <w:ind w:left="720" w:hanging="360"/>
      </w:pPr>
      <w:rPr>
        <w:rFonts w:hint="default"/>
        <w:b/>
        <w:bCs/>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5" w15:restartNumberingAfterBreak="0">
    <w:nsid w:val="6F013B78"/>
    <w:multiLevelType w:val="multilevel"/>
    <w:tmpl w:val="6F013B7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6" w15:restartNumberingAfterBreak="0">
    <w:nsid w:val="6F83354E"/>
    <w:multiLevelType w:val="multilevel"/>
    <w:tmpl w:val="6D1E9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6FE625CE"/>
    <w:multiLevelType w:val="multilevel"/>
    <w:tmpl w:val="6FE625C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8" w15:restartNumberingAfterBreak="0">
    <w:nsid w:val="701D4CC4"/>
    <w:multiLevelType w:val="multilevel"/>
    <w:tmpl w:val="701D4C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9" w15:restartNumberingAfterBreak="0">
    <w:nsid w:val="7046753B"/>
    <w:multiLevelType w:val="multilevel"/>
    <w:tmpl w:val="7046753B"/>
    <w:lvl w:ilvl="0">
      <w:start w:val="4"/>
      <w:numFmt w:val="decimal"/>
      <w:lvlText w:val="%1)"/>
      <w:lvlJc w:val="left"/>
      <w:pPr>
        <w:ind w:left="587" w:hanging="255"/>
      </w:pPr>
      <w:rPr>
        <w:rFonts w:ascii="Cambria" w:eastAsia="Cambria" w:hAnsi="Cambria" w:cs="Cambria" w:hint="default"/>
        <w:w w:val="100"/>
        <w:sz w:val="22"/>
        <w:szCs w:val="22"/>
        <w:lang w:val="fr-FR" w:eastAsia="en-US" w:bidi="ar-SA"/>
      </w:rPr>
    </w:lvl>
    <w:lvl w:ilvl="1">
      <w:numFmt w:val="bullet"/>
      <w:lvlText w:val="•"/>
      <w:lvlJc w:val="left"/>
      <w:pPr>
        <w:ind w:left="1542" w:hanging="255"/>
      </w:pPr>
      <w:rPr>
        <w:rFonts w:hint="default"/>
        <w:lang w:val="fr-FR" w:eastAsia="en-US" w:bidi="ar-SA"/>
      </w:rPr>
    </w:lvl>
    <w:lvl w:ilvl="2">
      <w:numFmt w:val="bullet"/>
      <w:lvlText w:val="•"/>
      <w:lvlJc w:val="left"/>
      <w:pPr>
        <w:ind w:left="2505" w:hanging="255"/>
      </w:pPr>
      <w:rPr>
        <w:rFonts w:hint="default"/>
        <w:lang w:val="fr-FR" w:eastAsia="en-US" w:bidi="ar-SA"/>
      </w:rPr>
    </w:lvl>
    <w:lvl w:ilvl="3">
      <w:numFmt w:val="bullet"/>
      <w:lvlText w:val="•"/>
      <w:lvlJc w:val="left"/>
      <w:pPr>
        <w:ind w:left="3467" w:hanging="255"/>
      </w:pPr>
      <w:rPr>
        <w:rFonts w:hint="default"/>
        <w:lang w:val="fr-FR" w:eastAsia="en-US" w:bidi="ar-SA"/>
      </w:rPr>
    </w:lvl>
    <w:lvl w:ilvl="4">
      <w:numFmt w:val="bullet"/>
      <w:lvlText w:val="•"/>
      <w:lvlJc w:val="left"/>
      <w:pPr>
        <w:ind w:left="4430" w:hanging="255"/>
      </w:pPr>
      <w:rPr>
        <w:rFonts w:hint="default"/>
        <w:lang w:val="fr-FR" w:eastAsia="en-US" w:bidi="ar-SA"/>
      </w:rPr>
    </w:lvl>
    <w:lvl w:ilvl="5">
      <w:numFmt w:val="bullet"/>
      <w:lvlText w:val="•"/>
      <w:lvlJc w:val="left"/>
      <w:pPr>
        <w:ind w:left="5393" w:hanging="255"/>
      </w:pPr>
      <w:rPr>
        <w:rFonts w:hint="default"/>
        <w:lang w:val="fr-FR" w:eastAsia="en-US" w:bidi="ar-SA"/>
      </w:rPr>
    </w:lvl>
    <w:lvl w:ilvl="6">
      <w:numFmt w:val="bullet"/>
      <w:lvlText w:val="•"/>
      <w:lvlJc w:val="left"/>
      <w:pPr>
        <w:ind w:left="6355" w:hanging="255"/>
      </w:pPr>
      <w:rPr>
        <w:rFonts w:hint="default"/>
        <w:lang w:val="fr-FR" w:eastAsia="en-US" w:bidi="ar-SA"/>
      </w:rPr>
    </w:lvl>
    <w:lvl w:ilvl="7">
      <w:numFmt w:val="bullet"/>
      <w:lvlText w:val="•"/>
      <w:lvlJc w:val="left"/>
      <w:pPr>
        <w:ind w:left="7318" w:hanging="255"/>
      </w:pPr>
      <w:rPr>
        <w:rFonts w:hint="default"/>
        <w:lang w:val="fr-FR" w:eastAsia="en-US" w:bidi="ar-SA"/>
      </w:rPr>
    </w:lvl>
    <w:lvl w:ilvl="8">
      <w:numFmt w:val="bullet"/>
      <w:lvlText w:val="•"/>
      <w:lvlJc w:val="left"/>
      <w:pPr>
        <w:ind w:left="8281" w:hanging="255"/>
      </w:pPr>
      <w:rPr>
        <w:rFonts w:hint="default"/>
        <w:lang w:val="fr-FR" w:eastAsia="en-US" w:bidi="ar-SA"/>
      </w:rPr>
    </w:lvl>
  </w:abstractNum>
  <w:abstractNum w:abstractNumId="250" w15:restartNumberingAfterBreak="0">
    <w:nsid w:val="7058216F"/>
    <w:multiLevelType w:val="multilevel"/>
    <w:tmpl w:val="7058216F"/>
    <w:lvl w:ilvl="0">
      <w:numFmt w:val="bullet"/>
      <w:lvlText w:val="-"/>
      <w:lvlJc w:val="left"/>
      <w:pPr>
        <w:ind w:left="720" w:hanging="360"/>
      </w:pPr>
      <w:rPr>
        <w:rFonts w:ascii="Arial MT" w:eastAsia="Arial MT" w:hAnsi="Arial MT" w:cs="Arial MT" w:hint="default"/>
        <w:w w:val="100"/>
        <w:sz w:val="22"/>
        <w:szCs w:val="22"/>
        <w:lang w:val="fr-FR"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1" w15:restartNumberingAfterBreak="0">
    <w:nsid w:val="705B2A37"/>
    <w:multiLevelType w:val="hybridMultilevel"/>
    <w:tmpl w:val="C98EF3DA"/>
    <w:lvl w:ilvl="0" w:tplc="040C0003">
      <w:start w:val="1"/>
      <w:numFmt w:val="bullet"/>
      <w:lvlText w:val="o"/>
      <w:lvlJc w:val="left"/>
      <w:pPr>
        <w:ind w:left="1080" w:hanging="360"/>
      </w:pPr>
      <w:rPr>
        <w:rFonts w:ascii="Courier New" w:hAnsi="Courier New"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2" w15:restartNumberingAfterBreak="0">
    <w:nsid w:val="70C21278"/>
    <w:multiLevelType w:val="multilevel"/>
    <w:tmpl w:val="553A1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0DE32D2"/>
    <w:multiLevelType w:val="multilevel"/>
    <w:tmpl w:val="B1B6256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4" w15:restartNumberingAfterBreak="0">
    <w:nsid w:val="71D12D32"/>
    <w:multiLevelType w:val="multilevel"/>
    <w:tmpl w:val="71D12D32"/>
    <w:lvl w:ilvl="0">
      <w:start w:val="2"/>
      <w:numFmt w:val="upperRoman"/>
      <w:lvlText w:val="%1"/>
      <w:lvlJc w:val="left"/>
      <w:pPr>
        <w:ind w:left="738" w:hanging="406"/>
      </w:pPr>
      <w:rPr>
        <w:rFonts w:hint="default"/>
        <w:lang w:val="fr-FR" w:eastAsia="en-US" w:bidi="ar-SA"/>
      </w:rPr>
    </w:lvl>
    <w:lvl w:ilvl="1">
      <w:numFmt w:val="none"/>
      <w:lvlText w:val=""/>
      <w:lvlJc w:val="left"/>
      <w:pPr>
        <w:tabs>
          <w:tab w:val="left" w:pos="360"/>
        </w:tabs>
      </w:pPr>
    </w:lvl>
    <w:lvl w:ilvl="2">
      <w:numFmt w:val="bullet"/>
      <w:lvlText w:val="•"/>
      <w:lvlJc w:val="left"/>
      <w:pPr>
        <w:ind w:left="2633" w:hanging="406"/>
      </w:pPr>
      <w:rPr>
        <w:rFonts w:hint="default"/>
        <w:lang w:val="fr-FR" w:eastAsia="en-US" w:bidi="ar-SA"/>
      </w:rPr>
    </w:lvl>
    <w:lvl w:ilvl="3">
      <w:numFmt w:val="bullet"/>
      <w:lvlText w:val="•"/>
      <w:lvlJc w:val="left"/>
      <w:pPr>
        <w:ind w:left="3579" w:hanging="406"/>
      </w:pPr>
      <w:rPr>
        <w:rFonts w:hint="default"/>
        <w:lang w:val="fr-FR" w:eastAsia="en-US" w:bidi="ar-SA"/>
      </w:rPr>
    </w:lvl>
    <w:lvl w:ilvl="4">
      <w:numFmt w:val="bullet"/>
      <w:lvlText w:val="•"/>
      <w:lvlJc w:val="left"/>
      <w:pPr>
        <w:ind w:left="4526" w:hanging="406"/>
      </w:pPr>
      <w:rPr>
        <w:rFonts w:hint="default"/>
        <w:lang w:val="fr-FR" w:eastAsia="en-US" w:bidi="ar-SA"/>
      </w:rPr>
    </w:lvl>
    <w:lvl w:ilvl="5">
      <w:numFmt w:val="bullet"/>
      <w:lvlText w:val="•"/>
      <w:lvlJc w:val="left"/>
      <w:pPr>
        <w:ind w:left="5473" w:hanging="406"/>
      </w:pPr>
      <w:rPr>
        <w:rFonts w:hint="default"/>
        <w:lang w:val="fr-FR" w:eastAsia="en-US" w:bidi="ar-SA"/>
      </w:rPr>
    </w:lvl>
    <w:lvl w:ilvl="6">
      <w:numFmt w:val="bullet"/>
      <w:lvlText w:val="•"/>
      <w:lvlJc w:val="left"/>
      <w:pPr>
        <w:ind w:left="6419" w:hanging="406"/>
      </w:pPr>
      <w:rPr>
        <w:rFonts w:hint="default"/>
        <w:lang w:val="fr-FR" w:eastAsia="en-US" w:bidi="ar-SA"/>
      </w:rPr>
    </w:lvl>
    <w:lvl w:ilvl="7">
      <w:numFmt w:val="bullet"/>
      <w:lvlText w:val="•"/>
      <w:lvlJc w:val="left"/>
      <w:pPr>
        <w:ind w:left="7366" w:hanging="406"/>
      </w:pPr>
      <w:rPr>
        <w:rFonts w:hint="default"/>
        <w:lang w:val="fr-FR" w:eastAsia="en-US" w:bidi="ar-SA"/>
      </w:rPr>
    </w:lvl>
    <w:lvl w:ilvl="8">
      <w:numFmt w:val="bullet"/>
      <w:lvlText w:val="•"/>
      <w:lvlJc w:val="left"/>
      <w:pPr>
        <w:ind w:left="8313" w:hanging="406"/>
      </w:pPr>
      <w:rPr>
        <w:rFonts w:hint="default"/>
        <w:lang w:val="fr-FR" w:eastAsia="en-US" w:bidi="ar-SA"/>
      </w:rPr>
    </w:lvl>
  </w:abstractNum>
  <w:abstractNum w:abstractNumId="255" w15:restartNumberingAfterBreak="0">
    <w:nsid w:val="71D24A52"/>
    <w:multiLevelType w:val="multilevel"/>
    <w:tmpl w:val="FE9EB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20748B4"/>
    <w:multiLevelType w:val="multilevel"/>
    <w:tmpl w:val="720748B4"/>
    <w:lvl w:ilvl="0">
      <w:numFmt w:val="bullet"/>
      <w:lvlText w:val="-"/>
      <w:lvlJc w:val="left"/>
      <w:pPr>
        <w:ind w:left="1571" w:hanging="360"/>
      </w:pPr>
      <w:rPr>
        <w:rFonts w:ascii="Times New Roman" w:eastAsia="Times New Roman" w:hAnsi="Times New Roman" w:cs="Times New Roman" w:hint="default"/>
      </w:rPr>
    </w:lvl>
    <w:lvl w:ilvl="1">
      <w:start w:val="1"/>
      <w:numFmt w:val="bullet"/>
      <w:lvlText w:val="o"/>
      <w:lvlJc w:val="left"/>
      <w:pPr>
        <w:ind w:left="2291"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7" w15:restartNumberingAfterBreak="0">
    <w:nsid w:val="72E04200"/>
    <w:multiLevelType w:val="multilevel"/>
    <w:tmpl w:val="72E04200"/>
    <w:lvl w:ilvl="0">
      <w:start w:val="1"/>
      <w:numFmt w:val="decimal"/>
      <w:lvlText w:val="%1."/>
      <w:lvlJc w:val="left"/>
      <w:pPr>
        <w:ind w:left="1053" w:hanging="360"/>
      </w:pPr>
      <w:rPr>
        <w:rFonts w:ascii="Calibri" w:eastAsia="Calibri" w:hAnsi="Calibri" w:cs="Calibri" w:hint="default"/>
        <w:w w:val="100"/>
        <w:sz w:val="22"/>
        <w:szCs w:val="22"/>
        <w:lang w:val="fr-FR" w:eastAsia="en-US" w:bidi="ar-SA"/>
      </w:rPr>
    </w:lvl>
    <w:lvl w:ilvl="1">
      <w:numFmt w:val="bullet"/>
      <w:lvlText w:val="•"/>
      <w:lvlJc w:val="left"/>
      <w:pPr>
        <w:ind w:left="1974" w:hanging="360"/>
      </w:pPr>
      <w:rPr>
        <w:rFonts w:hint="default"/>
        <w:lang w:val="fr-FR" w:eastAsia="en-US" w:bidi="ar-SA"/>
      </w:rPr>
    </w:lvl>
    <w:lvl w:ilvl="2">
      <w:numFmt w:val="bullet"/>
      <w:lvlText w:val="•"/>
      <w:lvlJc w:val="left"/>
      <w:pPr>
        <w:ind w:left="2889" w:hanging="360"/>
      </w:pPr>
      <w:rPr>
        <w:rFonts w:hint="default"/>
        <w:lang w:val="fr-FR" w:eastAsia="en-US" w:bidi="ar-SA"/>
      </w:rPr>
    </w:lvl>
    <w:lvl w:ilvl="3">
      <w:numFmt w:val="bullet"/>
      <w:lvlText w:val="•"/>
      <w:lvlJc w:val="left"/>
      <w:pPr>
        <w:ind w:left="3803" w:hanging="360"/>
      </w:pPr>
      <w:rPr>
        <w:rFonts w:hint="default"/>
        <w:lang w:val="fr-FR" w:eastAsia="en-US" w:bidi="ar-SA"/>
      </w:rPr>
    </w:lvl>
    <w:lvl w:ilvl="4">
      <w:numFmt w:val="bullet"/>
      <w:lvlText w:val="•"/>
      <w:lvlJc w:val="left"/>
      <w:pPr>
        <w:ind w:left="4718" w:hanging="360"/>
      </w:pPr>
      <w:rPr>
        <w:rFonts w:hint="default"/>
        <w:lang w:val="fr-FR" w:eastAsia="en-US" w:bidi="ar-SA"/>
      </w:rPr>
    </w:lvl>
    <w:lvl w:ilvl="5">
      <w:numFmt w:val="bullet"/>
      <w:lvlText w:val="•"/>
      <w:lvlJc w:val="left"/>
      <w:pPr>
        <w:ind w:left="5633" w:hanging="360"/>
      </w:pPr>
      <w:rPr>
        <w:rFonts w:hint="default"/>
        <w:lang w:val="fr-FR" w:eastAsia="en-US" w:bidi="ar-SA"/>
      </w:rPr>
    </w:lvl>
    <w:lvl w:ilvl="6">
      <w:numFmt w:val="bullet"/>
      <w:lvlText w:val="•"/>
      <w:lvlJc w:val="left"/>
      <w:pPr>
        <w:ind w:left="6547" w:hanging="360"/>
      </w:pPr>
      <w:rPr>
        <w:rFonts w:hint="default"/>
        <w:lang w:val="fr-FR" w:eastAsia="en-US" w:bidi="ar-SA"/>
      </w:rPr>
    </w:lvl>
    <w:lvl w:ilvl="7">
      <w:numFmt w:val="bullet"/>
      <w:lvlText w:val="•"/>
      <w:lvlJc w:val="left"/>
      <w:pPr>
        <w:ind w:left="7462" w:hanging="360"/>
      </w:pPr>
      <w:rPr>
        <w:rFonts w:hint="default"/>
        <w:lang w:val="fr-FR" w:eastAsia="en-US" w:bidi="ar-SA"/>
      </w:rPr>
    </w:lvl>
    <w:lvl w:ilvl="8">
      <w:numFmt w:val="bullet"/>
      <w:lvlText w:val="•"/>
      <w:lvlJc w:val="left"/>
      <w:pPr>
        <w:ind w:left="8377" w:hanging="360"/>
      </w:pPr>
      <w:rPr>
        <w:rFonts w:hint="default"/>
        <w:lang w:val="fr-FR" w:eastAsia="en-US" w:bidi="ar-SA"/>
      </w:rPr>
    </w:lvl>
  </w:abstractNum>
  <w:abstractNum w:abstractNumId="258" w15:restartNumberingAfterBreak="0">
    <w:nsid w:val="733EDC66"/>
    <w:multiLevelType w:val="multilevel"/>
    <w:tmpl w:val="733EDC66"/>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59" w15:restartNumberingAfterBreak="0">
    <w:nsid w:val="74DE306C"/>
    <w:multiLevelType w:val="multilevel"/>
    <w:tmpl w:val="D5387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75016CA1"/>
    <w:multiLevelType w:val="multilevel"/>
    <w:tmpl w:val="AEAEE5B4"/>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5075D57"/>
    <w:multiLevelType w:val="multilevel"/>
    <w:tmpl w:val="5EE87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75092FA2"/>
    <w:multiLevelType w:val="multilevel"/>
    <w:tmpl w:val="44F26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75E234D4"/>
    <w:multiLevelType w:val="multilevel"/>
    <w:tmpl w:val="75E234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4" w15:restartNumberingAfterBreak="0">
    <w:nsid w:val="76E6342D"/>
    <w:multiLevelType w:val="hybridMultilevel"/>
    <w:tmpl w:val="BB762B8A"/>
    <w:lvl w:ilvl="0" w:tplc="A5F2B50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5" w15:restartNumberingAfterBreak="0">
    <w:nsid w:val="77292BC2"/>
    <w:multiLevelType w:val="hybridMultilevel"/>
    <w:tmpl w:val="E5D233AE"/>
    <w:lvl w:ilvl="0" w:tplc="A5F2B50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6" w15:restartNumberingAfterBreak="0">
    <w:nsid w:val="78146455"/>
    <w:multiLevelType w:val="multilevel"/>
    <w:tmpl w:val="CD7A49C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7" w15:restartNumberingAfterBreak="0">
    <w:nsid w:val="78327B29"/>
    <w:multiLevelType w:val="multilevel"/>
    <w:tmpl w:val="29A2A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8552B43"/>
    <w:multiLevelType w:val="multilevel"/>
    <w:tmpl w:val="C2327F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8A07329"/>
    <w:multiLevelType w:val="multilevel"/>
    <w:tmpl w:val="BE58BB4A"/>
    <w:lvl w:ilvl="0">
      <w:start w:val="1"/>
      <w:numFmt w:val="decimal"/>
      <w:lvlText w:val="%1."/>
      <w:lvlJc w:val="left"/>
      <w:pPr>
        <w:tabs>
          <w:tab w:val="num" w:pos="720"/>
        </w:tabs>
        <w:ind w:left="720" w:hanging="360"/>
      </w:pPr>
      <w:rPr>
        <w:rFonts w:hint="default"/>
        <w:b/>
        <w:bCs/>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91B6109"/>
    <w:multiLevelType w:val="multilevel"/>
    <w:tmpl w:val="E5F6AE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794B72AB"/>
    <w:multiLevelType w:val="hybridMultilevel"/>
    <w:tmpl w:val="11380A20"/>
    <w:lvl w:ilvl="0" w:tplc="BDA6295E">
      <w:start w:val="1"/>
      <w:numFmt w:val="decimal"/>
      <w:lvlText w:val="%1."/>
      <w:lvlJc w:val="left"/>
      <w:pPr>
        <w:ind w:left="1571" w:hanging="360"/>
      </w:pPr>
      <w:rPr>
        <w:rFonts w:hint="default"/>
        <w:b/>
        <w:bCs/>
        <w:sz w:val="22"/>
        <w:szCs w:val="22"/>
      </w:rPr>
    </w:lvl>
    <w:lvl w:ilvl="1" w:tplc="040C0001">
      <w:start w:val="1"/>
      <w:numFmt w:val="bullet"/>
      <w:lvlText w:val=""/>
      <w:lvlJc w:val="left"/>
      <w:pPr>
        <w:ind w:left="2291" w:hanging="360"/>
      </w:pPr>
      <w:rPr>
        <w:rFonts w:ascii="Symbol" w:hAnsi="Symbol"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72" w15:restartNumberingAfterBreak="0">
    <w:nsid w:val="7A5A1ABB"/>
    <w:multiLevelType w:val="multilevel"/>
    <w:tmpl w:val="61485DB2"/>
    <w:lvl w:ilvl="0">
      <w:numFmt w:val="bullet"/>
      <w:lvlText w:val="-"/>
      <w:lvlJc w:val="left"/>
      <w:pPr>
        <w:tabs>
          <w:tab w:val="num" w:pos="720"/>
        </w:tabs>
        <w:ind w:left="720" w:hanging="360"/>
      </w:pPr>
      <w:rPr>
        <w:rFonts w:ascii="Times New Roman" w:eastAsiaTheme="minorHAnsi"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AED38CC"/>
    <w:multiLevelType w:val="hybridMultilevel"/>
    <w:tmpl w:val="26DE645A"/>
    <w:lvl w:ilvl="0" w:tplc="733C306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4" w15:restartNumberingAfterBreak="0">
    <w:nsid w:val="7AFF5250"/>
    <w:multiLevelType w:val="multilevel"/>
    <w:tmpl w:val="FE3E3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B583D90"/>
    <w:multiLevelType w:val="multilevel"/>
    <w:tmpl w:val="BE58BB4A"/>
    <w:lvl w:ilvl="0">
      <w:start w:val="1"/>
      <w:numFmt w:val="decimal"/>
      <w:lvlText w:val="%1."/>
      <w:lvlJc w:val="left"/>
      <w:pPr>
        <w:tabs>
          <w:tab w:val="num" w:pos="720"/>
        </w:tabs>
        <w:ind w:left="720" w:hanging="360"/>
      </w:pPr>
      <w:rPr>
        <w:rFonts w:hint="default"/>
        <w:b/>
        <w:bCs/>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7B873F12"/>
    <w:multiLevelType w:val="multilevel"/>
    <w:tmpl w:val="B8A06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7B8907F7"/>
    <w:multiLevelType w:val="hybridMultilevel"/>
    <w:tmpl w:val="0570F49C"/>
    <w:lvl w:ilvl="0" w:tplc="E8AA6B68">
      <w:numFmt w:val="bullet"/>
      <w:lvlText w:val="-"/>
      <w:lvlJc w:val="left"/>
      <w:pPr>
        <w:ind w:left="720" w:hanging="360"/>
      </w:pPr>
      <w:rPr>
        <w:rFonts w:ascii="Calibri" w:eastAsia="Calibri"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78" w15:restartNumberingAfterBreak="0">
    <w:nsid w:val="7C077425"/>
    <w:multiLevelType w:val="multilevel"/>
    <w:tmpl w:val="EED2A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7C952302"/>
    <w:multiLevelType w:val="hybridMultilevel"/>
    <w:tmpl w:val="7A3CEF58"/>
    <w:lvl w:ilvl="0" w:tplc="A5F2B50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0" w15:restartNumberingAfterBreak="0">
    <w:nsid w:val="7CE061E8"/>
    <w:multiLevelType w:val="multilevel"/>
    <w:tmpl w:val="7CE061E8"/>
    <w:lvl w:ilvl="0">
      <w:start w:val="5"/>
      <w:numFmt w:val="bullet"/>
      <w:lvlText w:val="-"/>
      <w:lvlJc w:val="left"/>
      <w:pPr>
        <w:ind w:left="720" w:hanging="360"/>
      </w:pPr>
      <w:rPr>
        <w:rFonts w:ascii="Cambria" w:eastAsia="SimSun" w:hAnsi="Cambria" w:cs="Cambri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1" w15:restartNumberingAfterBreak="0">
    <w:nsid w:val="7D836F63"/>
    <w:multiLevelType w:val="multilevel"/>
    <w:tmpl w:val="7D836F63"/>
    <w:lvl w:ilvl="0">
      <w:start w:val="4"/>
      <w:numFmt w:val="decimal"/>
      <w:lvlText w:val="%1"/>
      <w:lvlJc w:val="left"/>
      <w:pPr>
        <w:ind w:left="1583" w:hanging="543"/>
      </w:pPr>
      <w:rPr>
        <w:rFonts w:hint="default"/>
        <w:lang w:val="fr-FR" w:eastAsia="en-US" w:bidi="ar-SA"/>
      </w:rPr>
    </w:lvl>
    <w:lvl w:ilvl="1">
      <w:numFmt w:val="none"/>
      <w:lvlText w:val=""/>
      <w:lvlJc w:val="left"/>
      <w:pPr>
        <w:tabs>
          <w:tab w:val="left" w:pos="360"/>
        </w:tabs>
      </w:pPr>
    </w:lvl>
    <w:lvl w:ilvl="2">
      <w:numFmt w:val="none"/>
      <w:lvlText w:val=""/>
      <w:lvlJc w:val="left"/>
      <w:pPr>
        <w:tabs>
          <w:tab w:val="left" w:pos="360"/>
        </w:tabs>
      </w:pPr>
    </w:lvl>
    <w:lvl w:ilvl="3">
      <w:numFmt w:val="bullet"/>
      <w:lvlText w:val="•"/>
      <w:lvlJc w:val="left"/>
      <w:pPr>
        <w:ind w:left="4167" w:hanging="543"/>
      </w:pPr>
      <w:rPr>
        <w:rFonts w:hint="default"/>
        <w:lang w:val="fr-FR" w:eastAsia="en-US" w:bidi="ar-SA"/>
      </w:rPr>
    </w:lvl>
    <w:lvl w:ilvl="4">
      <w:numFmt w:val="bullet"/>
      <w:lvlText w:val="•"/>
      <w:lvlJc w:val="left"/>
      <w:pPr>
        <w:ind w:left="5030" w:hanging="543"/>
      </w:pPr>
      <w:rPr>
        <w:rFonts w:hint="default"/>
        <w:lang w:val="fr-FR" w:eastAsia="en-US" w:bidi="ar-SA"/>
      </w:rPr>
    </w:lvl>
    <w:lvl w:ilvl="5">
      <w:numFmt w:val="bullet"/>
      <w:lvlText w:val="•"/>
      <w:lvlJc w:val="left"/>
      <w:pPr>
        <w:ind w:left="5893" w:hanging="543"/>
      </w:pPr>
      <w:rPr>
        <w:rFonts w:hint="default"/>
        <w:lang w:val="fr-FR" w:eastAsia="en-US" w:bidi="ar-SA"/>
      </w:rPr>
    </w:lvl>
    <w:lvl w:ilvl="6">
      <w:numFmt w:val="bullet"/>
      <w:lvlText w:val="•"/>
      <w:lvlJc w:val="left"/>
      <w:pPr>
        <w:ind w:left="6755" w:hanging="543"/>
      </w:pPr>
      <w:rPr>
        <w:rFonts w:hint="default"/>
        <w:lang w:val="fr-FR" w:eastAsia="en-US" w:bidi="ar-SA"/>
      </w:rPr>
    </w:lvl>
    <w:lvl w:ilvl="7">
      <w:numFmt w:val="bullet"/>
      <w:lvlText w:val="•"/>
      <w:lvlJc w:val="left"/>
      <w:pPr>
        <w:ind w:left="7618" w:hanging="543"/>
      </w:pPr>
      <w:rPr>
        <w:rFonts w:hint="default"/>
        <w:lang w:val="fr-FR" w:eastAsia="en-US" w:bidi="ar-SA"/>
      </w:rPr>
    </w:lvl>
    <w:lvl w:ilvl="8">
      <w:numFmt w:val="bullet"/>
      <w:lvlText w:val="•"/>
      <w:lvlJc w:val="left"/>
      <w:pPr>
        <w:ind w:left="8481" w:hanging="543"/>
      </w:pPr>
      <w:rPr>
        <w:rFonts w:hint="default"/>
        <w:lang w:val="fr-FR" w:eastAsia="en-US" w:bidi="ar-SA"/>
      </w:rPr>
    </w:lvl>
  </w:abstractNum>
  <w:abstractNum w:abstractNumId="282" w15:restartNumberingAfterBreak="0">
    <w:nsid w:val="7DD826C5"/>
    <w:multiLevelType w:val="multilevel"/>
    <w:tmpl w:val="3AC61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7DE75FD4"/>
    <w:multiLevelType w:val="multilevel"/>
    <w:tmpl w:val="4544C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7DED3E64"/>
    <w:multiLevelType w:val="multilevel"/>
    <w:tmpl w:val="7DED3E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5" w15:restartNumberingAfterBreak="0">
    <w:nsid w:val="7E7F34F4"/>
    <w:multiLevelType w:val="hybridMultilevel"/>
    <w:tmpl w:val="7D2A2B70"/>
    <w:lvl w:ilvl="0" w:tplc="B49C380E">
      <w:start w:val="1"/>
      <w:numFmt w:val="decimal"/>
      <w:lvlText w:val="%1."/>
      <w:lvlJc w:val="left"/>
      <w:pPr>
        <w:ind w:left="720" w:hanging="360"/>
      </w:pPr>
      <w:rPr>
        <w:rFonts w:hint="default"/>
        <w:b/>
        <w:bCs/>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6" w15:restartNumberingAfterBreak="0">
    <w:nsid w:val="7F151937"/>
    <w:multiLevelType w:val="multilevel"/>
    <w:tmpl w:val="7F151937"/>
    <w:lvl w:ilvl="0">
      <w:start w:val="4"/>
      <w:numFmt w:val="upperRoman"/>
      <w:lvlText w:val="%1"/>
      <w:lvlJc w:val="left"/>
      <w:pPr>
        <w:ind w:left="798" w:hanging="466"/>
      </w:pPr>
      <w:rPr>
        <w:rFonts w:hint="default"/>
        <w:lang w:val="fr-FR" w:eastAsia="en-US" w:bidi="ar-SA"/>
      </w:rPr>
    </w:lvl>
    <w:lvl w:ilvl="1">
      <w:numFmt w:val="none"/>
      <w:lvlText w:val=""/>
      <w:lvlJc w:val="left"/>
      <w:pPr>
        <w:tabs>
          <w:tab w:val="left" w:pos="360"/>
        </w:tabs>
      </w:pPr>
    </w:lvl>
    <w:lvl w:ilvl="2">
      <w:numFmt w:val="bullet"/>
      <w:lvlText w:val="•"/>
      <w:lvlJc w:val="left"/>
      <w:pPr>
        <w:ind w:left="2681" w:hanging="466"/>
      </w:pPr>
      <w:rPr>
        <w:rFonts w:hint="default"/>
        <w:lang w:val="fr-FR" w:eastAsia="en-US" w:bidi="ar-SA"/>
      </w:rPr>
    </w:lvl>
    <w:lvl w:ilvl="3">
      <w:numFmt w:val="bullet"/>
      <w:lvlText w:val="•"/>
      <w:lvlJc w:val="left"/>
      <w:pPr>
        <w:ind w:left="3621" w:hanging="466"/>
      </w:pPr>
      <w:rPr>
        <w:rFonts w:hint="default"/>
        <w:lang w:val="fr-FR" w:eastAsia="en-US" w:bidi="ar-SA"/>
      </w:rPr>
    </w:lvl>
    <w:lvl w:ilvl="4">
      <w:numFmt w:val="bullet"/>
      <w:lvlText w:val="•"/>
      <w:lvlJc w:val="left"/>
      <w:pPr>
        <w:ind w:left="4562" w:hanging="466"/>
      </w:pPr>
      <w:rPr>
        <w:rFonts w:hint="default"/>
        <w:lang w:val="fr-FR" w:eastAsia="en-US" w:bidi="ar-SA"/>
      </w:rPr>
    </w:lvl>
    <w:lvl w:ilvl="5">
      <w:numFmt w:val="bullet"/>
      <w:lvlText w:val="•"/>
      <w:lvlJc w:val="left"/>
      <w:pPr>
        <w:ind w:left="5503" w:hanging="466"/>
      </w:pPr>
      <w:rPr>
        <w:rFonts w:hint="default"/>
        <w:lang w:val="fr-FR" w:eastAsia="en-US" w:bidi="ar-SA"/>
      </w:rPr>
    </w:lvl>
    <w:lvl w:ilvl="6">
      <w:numFmt w:val="bullet"/>
      <w:lvlText w:val="•"/>
      <w:lvlJc w:val="left"/>
      <w:pPr>
        <w:ind w:left="6443" w:hanging="466"/>
      </w:pPr>
      <w:rPr>
        <w:rFonts w:hint="default"/>
        <w:lang w:val="fr-FR" w:eastAsia="en-US" w:bidi="ar-SA"/>
      </w:rPr>
    </w:lvl>
    <w:lvl w:ilvl="7">
      <w:numFmt w:val="bullet"/>
      <w:lvlText w:val="•"/>
      <w:lvlJc w:val="left"/>
      <w:pPr>
        <w:ind w:left="7384" w:hanging="466"/>
      </w:pPr>
      <w:rPr>
        <w:rFonts w:hint="default"/>
        <w:lang w:val="fr-FR" w:eastAsia="en-US" w:bidi="ar-SA"/>
      </w:rPr>
    </w:lvl>
    <w:lvl w:ilvl="8">
      <w:numFmt w:val="bullet"/>
      <w:lvlText w:val="•"/>
      <w:lvlJc w:val="left"/>
      <w:pPr>
        <w:ind w:left="8325" w:hanging="466"/>
      </w:pPr>
      <w:rPr>
        <w:rFonts w:hint="default"/>
        <w:lang w:val="fr-FR" w:eastAsia="en-US" w:bidi="ar-SA"/>
      </w:rPr>
    </w:lvl>
  </w:abstractNum>
  <w:abstractNum w:abstractNumId="287" w15:restartNumberingAfterBreak="0">
    <w:nsid w:val="7F3974F8"/>
    <w:multiLevelType w:val="multilevel"/>
    <w:tmpl w:val="7F3974F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88" w15:restartNumberingAfterBreak="0">
    <w:nsid w:val="7F6A5DD2"/>
    <w:multiLevelType w:val="multilevel"/>
    <w:tmpl w:val="7F6A5D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73322721">
    <w:abstractNumId w:val="141"/>
  </w:num>
  <w:num w:numId="2" w16cid:durableId="1542325427">
    <w:abstractNumId w:val="21"/>
  </w:num>
  <w:num w:numId="3" w16cid:durableId="36589012">
    <w:abstractNumId w:val="84"/>
  </w:num>
  <w:num w:numId="4" w16cid:durableId="1218006765">
    <w:abstractNumId w:val="176"/>
  </w:num>
  <w:num w:numId="5" w16cid:durableId="1582447891">
    <w:abstractNumId w:val="204"/>
  </w:num>
  <w:num w:numId="6" w16cid:durableId="1939823754">
    <w:abstractNumId w:val="133"/>
  </w:num>
  <w:num w:numId="7" w16cid:durableId="1139960054">
    <w:abstractNumId w:val="98"/>
  </w:num>
  <w:num w:numId="8" w16cid:durableId="723063865">
    <w:abstractNumId w:val="192"/>
  </w:num>
  <w:num w:numId="9" w16cid:durableId="386688739">
    <w:abstractNumId w:val="284"/>
  </w:num>
  <w:num w:numId="10" w16cid:durableId="259611263">
    <w:abstractNumId w:val="148"/>
  </w:num>
  <w:num w:numId="11" w16cid:durableId="1540239546">
    <w:abstractNumId w:val="183"/>
  </w:num>
  <w:num w:numId="12" w16cid:durableId="481242581">
    <w:abstractNumId w:val="71"/>
  </w:num>
  <w:num w:numId="13" w16cid:durableId="1790466927">
    <w:abstractNumId w:val="167"/>
  </w:num>
  <w:num w:numId="14" w16cid:durableId="7294517">
    <w:abstractNumId w:val="132"/>
  </w:num>
  <w:num w:numId="15" w16cid:durableId="327952304">
    <w:abstractNumId w:val="162"/>
  </w:num>
  <w:num w:numId="16" w16cid:durableId="825781439">
    <w:abstractNumId w:val="42"/>
  </w:num>
  <w:num w:numId="17" w16cid:durableId="1961105563">
    <w:abstractNumId w:val="13"/>
  </w:num>
  <w:num w:numId="18" w16cid:durableId="41681816">
    <w:abstractNumId w:val="233"/>
  </w:num>
  <w:num w:numId="19" w16cid:durableId="597443376">
    <w:abstractNumId w:val="288"/>
  </w:num>
  <w:num w:numId="20" w16cid:durableId="1879469724">
    <w:abstractNumId w:val="97"/>
  </w:num>
  <w:num w:numId="21" w16cid:durableId="1832719426">
    <w:abstractNumId w:val="122"/>
  </w:num>
  <w:num w:numId="22" w16cid:durableId="3821379">
    <w:abstractNumId w:val="68"/>
  </w:num>
  <w:num w:numId="23" w16cid:durableId="1579485723">
    <w:abstractNumId w:val="179"/>
  </w:num>
  <w:num w:numId="24" w16cid:durableId="1771467029">
    <w:abstractNumId w:val="7"/>
  </w:num>
  <w:num w:numId="25" w16cid:durableId="583146431">
    <w:abstractNumId w:val="94"/>
  </w:num>
  <w:num w:numId="26" w16cid:durableId="1680695775">
    <w:abstractNumId w:val="248"/>
  </w:num>
  <w:num w:numId="27" w16cid:durableId="1522817972">
    <w:abstractNumId w:val="165"/>
  </w:num>
  <w:num w:numId="28" w16cid:durableId="822432771">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4661991">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72442022">
    <w:abstractNumId w:val="161"/>
  </w:num>
  <w:num w:numId="31" w16cid:durableId="360520047">
    <w:abstractNumId w:val="121"/>
  </w:num>
  <w:num w:numId="32" w16cid:durableId="1962297425">
    <w:abstractNumId w:val="39"/>
  </w:num>
  <w:num w:numId="33" w16cid:durableId="1385720227">
    <w:abstractNumId w:val="81"/>
    <w:lvlOverride w:ilvl="0">
      <w:startOverride w:val="1"/>
    </w:lvlOverride>
  </w:num>
  <w:num w:numId="34" w16cid:durableId="636450633">
    <w:abstractNumId w:val="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8500498">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79451000">
    <w:abstractNumId w:val="30"/>
  </w:num>
  <w:num w:numId="37" w16cid:durableId="209335807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5122928">
    <w:abstractNumId w:val="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77777986">
    <w:abstractNumId w:val="226"/>
  </w:num>
  <w:num w:numId="40" w16cid:durableId="1940406825">
    <w:abstractNumId w:val="105"/>
  </w:num>
  <w:num w:numId="41" w16cid:durableId="1502087218">
    <w:abstractNumId w:val="64"/>
  </w:num>
  <w:num w:numId="42" w16cid:durableId="441650698">
    <w:abstractNumId w:val="206"/>
  </w:num>
  <w:num w:numId="43" w16cid:durableId="185683565">
    <w:abstractNumId w:val="189"/>
  </w:num>
  <w:num w:numId="44" w16cid:durableId="970326433">
    <w:abstractNumId w:val="229"/>
  </w:num>
  <w:num w:numId="45" w16cid:durableId="839388132">
    <w:abstractNumId w:val="126"/>
  </w:num>
  <w:num w:numId="46" w16cid:durableId="1627545748">
    <w:abstractNumId w:val="23"/>
  </w:num>
  <w:num w:numId="47" w16cid:durableId="1424647682">
    <w:abstractNumId w:val="108"/>
  </w:num>
  <w:num w:numId="48" w16cid:durableId="110978294">
    <w:abstractNumId w:val="5"/>
  </w:num>
  <w:num w:numId="49" w16cid:durableId="259533752">
    <w:abstractNumId w:val="245"/>
  </w:num>
  <w:num w:numId="50" w16cid:durableId="912081675">
    <w:abstractNumId w:val="79"/>
  </w:num>
  <w:num w:numId="51" w16cid:durableId="352851974">
    <w:abstractNumId w:val="242"/>
  </w:num>
  <w:num w:numId="52" w16cid:durableId="368728995">
    <w:abstractNumId w:val="174"/>
  </w:num>
  <w:num w:numId="53" w16cid:durableId="1715806632">
    <w:abstractNumId w:val="263"/>
  </w:num>
  <w:num w:numId="54" w16cid:durableId="589050843">
    <w:abstractNumId w:val="213"/>
  </w:num>
  <w:num w:numId="55" w16cid:durableId="1976908780">
    <w:abstractNumId w:val="93"/>
  </w:num>
  <w:num w:numId="56" w16cid:durableId="411051119">
    <w:abstractNumId w:val="35"/>
  </w:num>
  <w:num w:numId="57" w16cid:durableId="1594778550">
    <w:abstractNumId w:val="58"/>
  </w:num>
  <w:num w:numId="58" w16cid:durableId="2117170418">
    <w:abstractNumId w:val="247"/>
  </w:num>
  <w:num w:numId="59" w16cid:durableId="1824007362">
    <w:abstractNumId w:val="96"/>
    <w:lvlOverride w:ilvl="0">
      <w:startOverride w:val="1"/>
    </w:lvlOverride>
  </w:num>
  <w:num w:numId="60" w16cid:durableId="1935628075">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85344526">
    <w:abstractNumId w:val="146"/>
  </w:num>
  <w:num w:numId="62" w16cid:durableId="2078896445">
    <w:abstractNumId w:val="172"/>
  </w:num>
  <w:num w:numId="63" w16cid:durableId="191697171">
    <w:abstractNumId w:val="88"/>
  </w:num>
  <w:num w:numId="64" w16cid:durableId="379786565">
    <w:abstractNumId w:val="238"/>
  </w:num>
  <w:num w:numId="65" w16cid:durableId="1267275149">
    <w:abstractNumId w:val="17"/>
  </w:num>
  <w:num w:numId="66" w16cid:durableId="1994095204">
    <w:abstractNumId w:val="130"/>
  </w:num>
  <w:num w:numId="67" w16cid:durableId="123281624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684480255">
    <w:abstractNumId w:val="101"/>
  </w:num>
  <w:num w:numId="69" w16cid:durableId="2108429368">
    <w:abstractNumId w:val="60"/>
  </w:num>
  <w:num w:numId="70" w16cid:durableId="359359501">
    <w:abstractNumId w:val="26"/>
  </w:num>
  <w:num w:numId="71" w16cid:durableId="1188055875">
    <w:abstractNumId w:val="254"/>
  </w:num>
  <w:num w:numId="72" w16cid:durableId="1415589939">
    <w:abstractNumId w:val="218"/>
  </w:num>
  <w:num w:numId="73" w16cid:durableId="1816139948">
    <w:abstractNumId w:val="286"/>
  </w:num>
  <w:num w:numId="74" w16cid:durableId="1015573239">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47607046">
    <w:abstractNumId w:val="59"/>
  </w:num>
  <w:num w:numId="76" w16cid:durableId="2085106223">
    <w:abstractNumId w:val="227"/>
  </w:num>
  <w:num w:numId="77" w16cid:durableId="623657068">
    <w:abstractNumId w:val="281"/>
  </w:num>
  <w:num w:numId="78" w16cid:durableId="213542605">
    <w:abstractNumId w:val="257"/>
  </w:num>
  <w:num w:numId="79" w16cid:durableId="112790509">
    <w:abstractNumId w:val="193"/>
  </w:num>
  <w:num w:numId="80" w16cid:durableId="1255213253">
    <w:abstractNumId w:val="280"/>
  </w:num>
  <w:num w:numId="81" w16cid:durableId="2145805949">
    <w:abstractNumId w:val="216"/>
  </w:num>
  <w:num w:numId="82" w16cid:durableId="2125610522">
    <w:abstractNumId w:val="115"/>
  </w:num>
  <w:num w:numId="83" w16cid:durableId="1757167502">
    <w:abstractNumId w:val="14"/>
  </w:num>
  <w:num w:numId="84" w16cid:durableId="1848599042">
    <w:abstractNumId w:val="186"/>
  </w:num>
  <w:num w:numId="85" w16cid:durableId="756444024">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97340386">
    <w:abstractNumId w:val="124"/>
  </w:num>
  <w:num w:numId="87" w16cid:durableId="1020425409">
    <w:abstractNumId w:val="145"/>
  </w:num>
  <w:num w:numId="88" w16cid:durableId="1457916872">
    <w:abstractNumId w:val="119"/>
  </w:num>
  <w:num w:numId="89" w16cid:durableId="874347875">
    <w:abstractNumId w:val="249"/>
  </w:num>
  <w:num w:numId="90" w16cid:durableId="1595479462">
    <w:abstractNumId w:val="56"/>
  </w:num>
  <w:num w:numId="91" w16cid:durableId="580600395">
    <w:abstractNumId w:val="258"/>
  </w:num>
  <w:num w:numId="92" w16cid:durableId="522935640">
    <w:abstractNumId w:val="116"/>
  </w:num>
  <w:num w:numId="93" w16cid:durableId="1005858125">
    <w:abstractNumId w:val="191"/>
  </w:num>
  <w:num w:numId="94" w16cid:durableId="519201675">
    <w:abstractNumId w:val="1"/>
  </w:num>
  <w:num w:numId="95" w16cid:durableId="287592038">
    <w:abstractNumId w:val="0"/>
  </w:num>
  <w:num w:numId="96" w16cid:durableId="1020467385">
    <w:abstractNumId w:val="168"/>
  </w:num>
  <w:num w:numId="97" w16cid:durableId="565187712">
    <w:abstractNumId w:val="250"/>
  </w:num>
  <w:num w:numId="98" w16cid:durableId="1983150945">
    <w:abstractNumId w:val="123"/>
  </w:num>
  <w:num w:numId="99" w16cid:durableId="625282664">
    <w:abstractNumId w:val="62"/>
  </w:num>
  <w:num w:numId="100" w16cid:durableId="372850766">
    <w:abstractNumId w:val="120"/>
  </w:num>
  <w:num w:numId="101" w16cid:durableId="712001054">
    <w:abstractNumId w:val="287"/>
  </w:num>
  <w:num w:numId="102" w16cid:durableId="1984002551">
    <w:abstractNumId w:val="187"/>
  </w:num>
  <w:num w:numId="103" w16cid:durableId="119343092">
    <w:abstractNumId w:val="61"/>
  </w:num>
  <w:num w:numId="104" w16cid:durableId="355619790">
    <w:abstractNumId w:val="205"/>
  </w:num>
  <w:num w:numId="105" w16cid:durableId="916748228">
    <w:abstractNumId w:val="256"/>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346299768">
    <w:abstractNumId w:val="134"/>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695040379">
    <w:abstractNumId w:val="78"/>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387922869">
    <w:abstractNumId w:val="15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92310540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809060929">
    <w:abstractNumId w:val="33"/>
  </w:num>
  <w:num w:numId="111" w16cid:durableId="89593920">
    <w:abstractNumId w:val="270"/>
  </w:num>
  <w:num w:numId="112" w16cid:durableId="1113668412">
    <w:abstractNumId w:val="63"/>
  </w:num>
  <w:num w:numId="113" w16cid:durableId="1701473954">
    <w:abstractNumId w:val="190"/>
  </w:num>
  <w:num w:numId="114" w16cid:durableId="95097004">
    <w:abstractNumId w:val="51"/>
  </w:num>
  <w:num w:numId="115" w16cid:durableId="1119295674">
    <w:abstractNumId w:val="85"/>
  </w:num>
  <w:num w:numId="116" w16cid:durableId="167185007">
    <w:abstractNumId w:val="217"/>
  </w:num>
  <w:num w:numId="117" w16cid:durableId="1103724003">
    <w:abstractNumId w:val="48"/>
  </w:num>
  <w:num w:numId="118" w16cid:durableId="596838124">
    <w:abstractNumId w:val="241"/>
  </w:num>
  <w:num w:numId="119" w16cid:durableId="1237588229">
    <w:abstractNumId w:val="87"/>
  </w:num>
  <w:num w:numId="120" w16cid:durableId="1448936152">
    <w:abstractNumId w:val="25"/>
  </w:num>
  <w:num w:numId="121" w16cid:durableId="139929276">
    <w:abstractNumId w:val="106"/>
  </w:num>
  <w:num w:numId="122" w16cid:durableId="802620525">
    <w:abstractNumId w:val="2"/>
  </w:num>
  <w:num w:numId="123" w16cid:durableId="940331699">
    <w:abstractNumId w:val="275"/>
  </w:num>
  <w:num w:numId="124" w16cid:durableId="347678256">
    <w:abstractNumId w:val="269"/>
  </w:num>
  <w:num w:numId="125" w16cid:durableId="1170020214">
    <w:abstractNumId w:val="109"/>
  </w:num>
  <w:num w:numId="126" w16cid:durableId="584530335">
    <w:abstractNumId w:val="163"/>
  </w:num>
  <w:num w:numId="127" w16cid:durableId="283273660">
    <w:abstractNumId w:val="273"/>
  </w:num>
  <w:num w:numId="128" w16cid:durableId="1361323885">
    <w:abstractNumId w:val="140"/>
  </w:num>
  <w:num w:numId="129" w16cid:durableId="1786001581">
    <w:abstractNumId w:val="160"/>
  </w:num>
  <w:num w:numId="130" w16cid:durableId="1538277725">
    <w:abstractNumId w:val="153"/>
  </w:num>
  <w:num w:numId="131" w16cid:durableId="832140023">
    <w:abstractNumId w:val="266"/>
  </w:num>
  <w:num w:numId="132" w16cid:durableId="113445815">
    <w:abstractNumId w:val="125"/>
  </w:num>
  <w:num w:numId="133" w16cid:durableId="328826438">
    <w:abstractNumId w:val="253"/>
  </w:num>
  <w:num w:numId="134" w16cid:durableId="117072310">
    <w:abstractNumId w:val="194"/>
  </w:num>
  <w:num w:numId="135" w16cid:durableId="702708081">
    <w:abstractNumId w:val="80"/>
  </w:num>
  <w:num w:numId="136" w16cid:durableId="1656252425">
    <w:abstractNumId w:val="113"/>
  </w:num>
  <w:num w:numId="137" w16cid:durableId="1156726952">
    <w:abstractNumId w:val="118"/>
  </w:num>
  <w:num w:numId="138" w16cid:durableId="94597833">
    <w:abstractNumId w:val="138"/>
  </w:num>
  <w:num w:numId="139" w16cid:durableId="892543815">
    <w:abstractNumId w:val="104"/>
  </w:num>
  <w:num w:numId="140" w16cid:durableId="986011711">
    <w:abstractNumId w:val="100"/>
  </w:num>
  <w:num w:numId="141" w16cid:durableId="2087265138">
    <w:abstractNumId w:val="154"/>
  </w:num>
  <w:num w:numId="142" w16cid:durableId="512033582">
    <w:abstractNumId w:val="47"/>
  </w:num>
  <w:num w:numId="143" w16cid:durableId="201285300">
    <w:abstractNumId w:val="276"/>
  </w:num>
  <w:num w:numId="144" w16cid:durableId="103115570">
    <w:abstractNumId w:val="208"/>
  </w:num>
  <w:num w:numId="145" w16cid:durableId="1421297511">
    <w:abstractNumId w:val="67"/>
  </w:num>
  <w:num w:numId="146" w16cid:durableId="116605564">
    <w:abstractNumId w:val="72"/>
  </w:num>
  <w:num w:numId="147" w16cid:durableId="1882093149">
    <w:abstractNumId w:val="170"/>
  </w:num>
  <w:num w:numId="148" w16cid:durableId="891501888">
    <w:abstractNumId w:val="251"/>
  </w:num>
  <w:num w:numId="149" w16cid:durableId="1724523802">
    <w:abstractNumId w:val="52"/>
  </w:num>
  <w:num w:numId="150" w16cid:durableId="1153108383">
    <w:abstractNumId w:val="66"/>
  </w:num>
  <w:num w:numId="151" w16cid:durableId="1199466291">
    <w:abstractNumId w:val="271"/>
  </w:num>
  <w:num w:numId="152" w16cid:durableId="1030767353">
    <w:abstractNumId w:val="117"/>
  </w:num>
  <w:num w:numId="153" w16cid:durableId="146751099">
    <w:abstractNumId w:val="244"/>
  </w:num>
  <w:num w:numId="154" w16cid:durableId="1790391119">
    <w:abstractNumId w:val="102"/>
  </w:num>
  <w:num w:numId="155" w16cid:durableId="281621391">
    <w:abstractNumId w:val="177"/>
  </w:num>
  <w:num w:numId="156" w16cid:durableId="1702168851">
    <w:abstractNumId w:val="10"/>
  </w:num>
  <w:num w:numId="157" w16cid:durableId="1130125681">
    <w:abstractNumId w:val="28"/>
  </w:num>
  <w:num w:numId="158" w16cid:durableId="1810005311">
    <w:abstractNumId w:val="143"/>
  </w:num>
  <w:num w:numId="159" w16cid:durableId="914053160">
    <w:abstractNumId w:val="285"/>
  </w:num>
  <w:num w:numId="160" w16cid:durableId="388070051">
    <w:abstractNumId w:val="69"/>
  </w:num>
  <w:num w:numId="161" w16cid:durableId="325521434">
    <w:abstractNumId w:val="235"/>
  </w:num>
  <w:num w:numId="162" w16cid:durableId="1911184505">
    <w:abstractNumId w:val="181"/>
  </w:num>
  <w:num w:numId="163" w16cid:durableId="105319906">
    <w:abstractNumId w:val="107"/>
  </w:num>
  <w:num w:numId="164" w16cid:durableId="9595791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2094205356">
    <w:abstractNumId w:val="185"/>
  </w:num>
  <w:num w:numId="166" w16cid:durableId="891817318">
    <w:abstractNumId w:val="24"/>
  </w:num>
  <w:num w:numId="167" w16cid:durableId="573859470">
    <w:abstractNumId w:val="44"/>
  </w:num>
  <w:num w:numId="168" w16cid:durableId="698042432">
    <w:abstractNumId w:val="252"/>
  </w:num>
  <w:num w:numId="169" w16cid:durableId="543567286">
    <w:abstractNumId w:val="259"/>
  </w:num>
  <w:num w:numId="170" w16cid:durableId="1536426600">
    <w:abstractNumId w:val="169"/>
  </w:num>
  <w:num w:numId="171" w16cid:durableId="876890122">
    <w:abstractNumId w:val="20"/>
  </w:num>
  <w:num w:numId="172" w16cid:durableId="112286381">
    <w:abstractNumId w:val="222"/>
  </w:num>
  <w:num w:numId="173" w16cid:durableId="199050341">
    <w:abstractNumId w:val="261"/>
  </w:num>
  <w:num w:numId="174" w16cid:durableId="2054883385">
    <w:abstractNumId w:val="240"/>
  </w:num>
  <w:num w:numId="175" w16cid:durableId="1992055983">
    <w:abstractNumId w:val="262"/>
  </w:num>
  <w:num w:numId="176" w16cid:durableId="924536560">
    <w:abstractNumId w:val="219"/>
  </w:num>
  <w:num w:numId="177" w16cid:durableId="731583345">
    <w:abstractNumId w:val="220"/>
  </w:num>
  <w:num w:numId="178" w16cid:durableId="1473869846">
    <w:abstractNumId w:val="92"/>
  </w:num>
  <w:num w:numId="179" w16cid:durableId="871651134">
    <w:abstractNumId w:val="224"/>
  </w:num>
  <w:num w:numId="180" w16cid:durableId="23482892">
    <w:abstractNumId w:val="274"/>
  </w:num>
  <w:num w:numId="181" w16cid:durableId="1778059241">
    <w:abstractNumId w:val="32"/>
  </w:num>
  <w:num w:numId="182" w16cid:durableId="75173340">
    <w:abstractNumId w:val="267"/>
  </w:num>
  <w:num w:numId="183" w16cid:durableId="1807700144">
    <w:abstractNumId w:val="70"/>
  </w:num>
  <w:num w:numId="184" w16cid:durableId="2031494008">
    <w:abstractNumId w:val="103"/>
  </w:num>
  <w:num w:numId="185" w16cid:durableId="1063986839">
    <w:abstractNumId w:val="95"/>
  </w:num>
  <w:num w:numId="186" w16cid:durableId="902062642">
    <w:abstractNumId w:val="8"/>
  </w:num>
  <w:num w:numId="187" w16cid:durableId="1244097463">
    <w:abstractNumId w:val="29"/>
  </w:num>
  <w:num w:numId="188" w16cid:durableId="1984235261">
    <w:abstractNumId w:val="282"/>
  </w:num>
  <w:num w:numId="189" w16cid:durableId="519515725">
    <w:abstractNumId w:val="182"/>
  </w:num>
  <w:num w:numId="190" w16cid:durableId="2103182711">
    <w:abstractNumId w:val="236"/>
  </w:num>
  <w:num w:numId="191" w16cid:durableId="1898786183">
    <w:abstractNumId w:val="82"/>
  </w:num>
  <w:num w:numId="192" w16cid:durableId="307977067">
    <w:abstractNumId w:val="110"/>
  </w:num>
  <w:num w:numId="193" w16cid:durableId="993874251">
    <w:abstractNumId w:val="283"/>
  </w:num>
  <w:num w:numId="194" w16cid:durableId="215971043">
    <w:abstractNumId w:val="164"/>
  </w:num>
  <w:num w:numId="195" w16cid:durableId="294258566">
    <w:abstractNumId w:val="203"/>
  </w:num>
  <w:num w:numId="196" w16cid:durableId="1554850938">
    <w:abstractNumId w:val="173"/>
  </w:num>
  <w:num w:numId="197" w16cid:durableId="1968006122">
    <w:abstractNumId w:val="210"/>
  </w:num>
  <w:num w:numId="198" w16cid:durableId="315031691">
    <w:abstractNumId w:val="278"/>
  </w:num>
  <w:num w:numId="199" w16cid:durableId="1807964989">
    <w:abstractNumId w:val="215"/>
  </w:num>
  <w:num w:numId="200" w16cid:durableId="436218785">
    <w:abstractNumId w:val="230"/>
  </w:num>
  <w:num w:numId="201" w16cid:durableId="1168786633">
    <w:abstractNumId w:val="156"/>
  </w:num>
  <w:num w:numId="202" w16cid:durableId="2032753230">
    <w:abstractNumId w:val="127"/>
  </w:num>
  <w:num w:numId="203" w16cid:durableId="5602702">
    <w:abstractNumId w:val="128"/>
  </w:num>
  <w:num w:numId="204" w16cid:durableId="70205544">
    <w:abstractNumId w:val="221"/>
  </w:num>
  <w:num w:numId="205" w16cid:durableId="855079317">
    <w:abstractNumId w:val="53"/>
  </w:num>
  <w:num w:numId="206" w16cid:durableId="2003115972">
    <w:abstractNumId w:val="201"/>
  </w:num>
  <w:num w:numId="207" w16cid:durableId="999427766">
    <w:abstractNumId w:val="54"/>
  </w:num>
  <w:num w:numId="208" w16cid:durableId="243498051">
    <w:abstractNumId w:val="142"/>
  </w:num>
  <w:num w:numId="209" w16cid:durableId="100733054">
    <w:abstractNumId w:val="12"/>
  </w:num>
  <w:num w:numId="210" w16cid:durableId="62456276">
    <w:abstractNumId w:val="86"/>
  </w:num>
  <w:num w:numId="211" w16cid:durableId="416484188">
    <w:abstractNumId w:val="16"/>
  </w:num>
  <w:num w:numId="212" w16cid:durableId="741953329">
    <w:abstractNumId w:val="18"/>
  </w:num>
  <w:num w:numId="213" w16cid:durableId="693458466">
    <w:abstractNumId w:val="237"/>
  </w:num>
  <w:num w:numId="214" w16cid:durableId="461308911">
    <w:abstractNumId w:val="155"/>
  </w:num>
  <w:num w:numId="215" w16cid:durableId="2093968552">
    <w:abstractNumId w:val="4"/>
  </w:num>
  <w:num w:numId="216" w16cid:durableId="237984874">
    <w:abstractNumId w:val="50"/>
  </w:num>
  <w:num w:numId="217" w16cid:durableId="1112938097">
    <w:abstractNumId w:val="264"/>
  </w:num>
  <w:num w:numId="218" w16cid:durableId="2022854013">
    <w:abstractNumId w:val="265"/>
  </w:num>
  <w:num w:numId="219" w16cid:durableId="187446855">
    <w:abstractNumId w:val="209"/>
  </w:num>
  <w:num w:numId="220" w16cid:durableId="1191066744">
    <w:abstractNumId w:val="43"/>
  </w:num>
  <w:num w:numId="221" w16cid:durableId="572400152">
    <w:abstractNumId w:val="131"/>
  </w:num>
  <w:num w:numId="222" w16cid:durableId="747769178">
    <w:abstractNumId w:val="279"/>
  </w:num>
  <w:num w:numId="223" w16cid:durableId="260113227">
    <w:abstractNumId w:val="159"/>
  </w:num>
  <w:num w:numId="224" w16cid:durableId="894127292">
    <w:abstractNumId w:val="74"/>
  </w:num>
  <w:num w:numId="225" w16cid:durableId="1759211002">
    <w:abstractNumId w:val="158"/>
  </w:num>
  <w:num w:numId="226" w16cid:durableId="600526035">
    <w:abstractNumId w:val="75"/>
  </w:num>
  <w:num w:numId="227" w16cid:durableId="1057508356">
    <w:abstractNumId w:val="65"/>
  </w:num>
  <w:num w:numId="228" w16cid:durableId="758529316">
    <w:abstractNumId w:val="99"/>
  </w:num>
  <w:num w:numId="229" w16cid:durableId="1866866084">
    <w:abstractNumId w:val="150"/>
  </w:num>
  <w:num w:numId="230" w16cid:durableId="395785922">
    <w:abstractNumId w:val="157"/>
  </w:num>
  <w:num w:numId="231" w16cid:durableId="495192538">
    <w:abstractNumId w:val="9"/>
  </w:num>
  <w:num w:numId="232" w16cid:durableId="52505659">
    <w:abstractNumId w:val="55"/>
  </w:num>
  <w:num w:numId="233" w16cid:durableId="1429081802">
    <w:abstractNumId w:val="166"/>
  </w:num>
  <w:num w:numId="234" w16cid:durableId="1962884056">
    <w:abstractNumId w:val="11"/>
  </w:num>
  <w:num w:numId="235" w16cid:durableId="1233004358">
    <w:abstractNumId w:val="22"/>
  </w:num>
  <w:num w:numId="236" w16cid:durableId="244340873">
    <w:abstractNumId w:val="198"/>
  </w:num>
  <w:num w:numId="237" w16cid:durableId="857162205">
    <w:abstractNumId w:val="41"/>
  </w:num>
  <w:num w:numId="238" w16cid:durableId="1579752658">
    <w:abstractNumId w:val="111"/>
  </w:num>
  <w:num w:numId="239" w16cid:durableId="1992830175">
    <w:abstractNumId w:val="144"/>
  </w:num>
  <w:num w:numId="240" w16cid:durableId="1042483081">
    <w:abstractNumId w:val="231"/>
  </w:num>
  <w:num w:numId="241" w16cid:durableId="2096588910">
    <w:abstractNumId w:val="195"/>
  </w:num>
  <w:num w:numId="242" w16cid:durableId="372997240">
    <w:abstractNumId w:val="91"/>
  </w:num>
  <w:num w:numId="243" w16cid:durableId="254167769">
    <w:abstractNumId w:val="15"/>
  </w:num>
  <w:num w:numId="244" w16cid:durableId="371613663">
    <w:abstractNumId w:val="260"/>
  </w:num>
  <w:num w:numId="245" w16cid:durableId="1425227540">
    <w:abstractNumId w:val="184"/>
  </w:num>
  <w:num w:numId="246" w16cid:durableId="319625450">
    <w:abstractNumId w:val="200"/>
  </w:num>
  <w:num w:numId="247" w16cid:durableId="1723095067">
    <w:abstractNumId w:val="272"/>
  </w:num>
  <w:num w:numId="248" w16cid:durableId="714086068">
    <w:abstractNumId w:val="268"/>
  </w:num>
  <w:num w:numId="249" w16cid:durableId="1046291334">
    <w:abstractNumId w:val="37"/>
  </w:num>
  <w:num w:numId="250" w16cid:durableId="1730154640">
    <w:abstractNumId w:val="6"/>
  </w:num>
  <w:num w:numId="251" w16cid:durableId="949240554">
    <w:abstractNumId w:val="239"/>
  </w:num>
  <w:num w:numId="252" w16cid:durableId="1191915777">
    <w:abstractNumId w:val="49"/>
  </w:num>
  <w:num w:numId="253" w16cid:durableId="1373382142">
    <w:abstractNumId w:val="77"/>
  </w:num>
  <w:num w:numId="254" w16cid:durableId="1758209394">
    <w:abstractNumId w:val="223"/>
  </w:num>
  <w:num w:numId="255" w16cid:durableId="1673070703">
    <w:abstractNumId w:val="112"/>
  </w:num>
  <w:num w:numId="256" w16cid:durableId="2052146506">
    <w:abstractNumId w:val="178"/>
  </w:num>
  <w:num w:numId="257" w16cid:durableId="1888299225">
    <w:abstractNumId w:val="188"/>
  </w:num>
  <w:num w:numId="258" w16cid:durableId="1509981135">
    <w:abstractNumId w:val="202"/>
  </w:num>
  <w:num w:numId="259" w16cid:durableId="1229531023">
    <w:abstractNumId w:val="214"/>
  </w:num>
  <w:num w:numId="260" w16cid:durableId="2012560106">
    <w:abstractNumId w:val="211"/>
  </w:num>
  <w:num w:numId="261" w16cid:durableId="1410074322">
    <w:abstractNumId w:val="31"/>
  </w:num>
  <w:num w:numId="262" w16cid:durableId="239100350">
    <w:abstractNumId w:val="171"/>
  </w:num>
  <w:num w:numId="263" w16cid:durableId="459223838">
    <w:abstractNumId w:val="89"/>
  </w:num>
  <w:num w:numId="264" w16cid:durableId="1685789299">
    <w:abstractNumId w:val="136"/>
  </w:num>
  <w:num w:numId="265" w16cid:durableId="1402682055">
    <w:abstractNumId w:val="137"/>
  </w:num>
  <w:num w:numId="266" w16cid:durableId="1952516388">
    <w:abstractNumId w:val="73"/>
  </w:num>
  <w:num w:numId="267" w16cid:durableId="1445929354">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16cid:durableId="199244574">
    <w:abstractNumId w:val="129"/>
  </w:num>
  <w:num w:numId="269" w16cid:durableId="796682913">
    <w:abstractNumId w:val="114"/>
  </w:num>
  <w:num w:numId="270" w16cid:durableId="2008438713">
    <w:abstractNumId w:val="2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16cid:durableId="1682930341">
    <w:abstractNumId w:val="3"/>
  </w:num>
  <w:num w:numId="272" w16cid:durableId="659431722">
    <w:abstractNumId w:val="234"/>
  </w:num>
  <w:num w:numId="273" w16cid:durableId="1143699638">
    <w:abstractNumId w:val="246"/>
  </w:num>
  <w:num w:numId="274" w16cid:durableId="1405175749">
    <w:abstractNumId w:val="255"/>
  </w:num>
  <w:num w:numId="275" w16cid:durableId="820779847">
    <w:abstractNumId w:val="38"/>
  </w:num>
  <w:num w:numId="276" w16cid:durableId="1248073951">
    <w:abstractNumId w:val="90"/>
  </w:num>
  <w:num w:numId="277" w16cid:durableId="335234446">
    <w:abstractNumId w:val="36"/>
  </w:num>
  <w:num w:numId="278" w16cid:durableId="1175145482">
    <w:abstractNumId w:val="207"/>
  </w:num>
  <w:num w:numId="279" w16cid:durableId="967705503">
    <w:abstractNumId w:val="180"/>
  </w:num>
  <w:num w:numId="280" w16cid:durableId="1862932285">
    <w:abstractNumId w:val="83"/>
  </w:num>
  <w:num w:numId="281" w16cid:durableId="2059740825">
    <w:abstractNumId w:val="19"/>
  </w:num>
  <w:num w:numId="282" w16cid:durableId="1199514325">
    <w:abstractNumId w:val="147"/>
  </w:num>
  <w:num w:numId="283" w16cid:durableId="1814564104">
    <w:abstractNumId w:val="149"/>
  </w:num>
  <w:num w:numId="284" w16cid:durableId="20936154">
    <w:abstractNumId w:val="225"/>
  </w:num>
  <w:num w:numId="285" w16cid:durableId="1912352345">
    <w:abstractNumId w:val="232"/>
  </w:num>
  <w:num w:numId="286" w16cid:durableId="883718301">
    <w:abstractNumId w:val="27"/>
  </w:num>
  <w:num w:numId="287" w16cid:durableId="1782068825">
    <w:abstractNumId w:val="243"/>
  </w:num>
  <w:num w:numId="288" w16cid:durableId="887372632">
    <w:abstractNumId w:val="46"/>
  </w:num>
  <w:num w:numId="289" w16cid:durableId="43991216">
    <w:abstractNumId w:val="40"/>
  </w:num>
  <w:num w:numId="290" w16cid:durableId="115487625">
    <w:abstractNumId w:val="212"/>
  </w:num>
  <w:numIdMacAtCleanup w:val="2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activeWritingStyle w:appName="MSWord" w:lang="ar-SA" w:vendorID="64" w:dllVersion="6" w:nlCheck="1" w:checkStyle="0"/>
  <w:activeWritingStyle w:appName="MSWord" w:lang="fr-FR" w:vendorID="64" w:dllVersion="6" w:nlCheck="1" w:checkStyle="1"/>
  <w:activeWritingStyle w:appName="MSWord" w:lang="ar-DZ" w:vendorID="64" w:dllVersion="6" w:nlCheck="1" w:checkStyle="0"/>
  <w:activeWritingStyle w:appName="MSWord" w:lang="en-US" w:vendorID="64" w:dllVersion="6" w:nlCheck="1" w:checkStyle="1"/>
  <w:activeWritingStyle w:appName="MSWord" w:lang="en-AU" w:vendorID="64" w:dllVersion="6" w:nlCheck="1" w:checkStyle="1"/>
  <w:activeWritingStyle w:appName="MSWord" w:lang="en-GB" w:vendorID="64" w:dllVersion="6" w:nlCheck="1" w:checkStyle="1"/>
  <w:activeWritingStyle w:appName="MSWord" w:lang="fr-BE" w:vendorID="64" w:dllVersion="6" w:nlCheck="1" w:checkStyle="1"/>
  <w:activeWritingStyle w:appName="MSWord" w:lang="fr-CA" w:vendorID="64" w:dllVersion="6" w:nlCheck="1" w:checkStyle="1"/>
  <w:activeWritingStyle w:appName="MSWord" w:lang="fr-FR" w:vendorID="64" w:dllVersion="0" w:nlCheck="1" w:checkStyle="0"/>
  <w:activeWritingStyle w:appName="MSWord" w:lang="en-US" w:vendorID="64" w:dllVersion="0" w:nlCheck="1" w:checkStyle="0"/>
  <w:activeWritingStyle w:appName="MSWord" w:lang="ar-SA" w:vendorID="64" w:dllVersion="0" w:nlCheck="1" w:checkStyle="0"/>
  <w:activeWritingStyle w:appName="MSWord" w:lang="ar-DZ" w:vendorID="64" w:dllVersion="0" w:nlCheck="1" w:checkStyle="0"/>
  <w:activeWritingStyle w:appName="MSWord" w:lang="en-AU" w:vendorID="64" w:dllVersion="0" w:nlCheck="1" w:checkStyle="0"/>
  <w:activeWritingStyle w:appName="MSWord" w:lang="en-GB" w:vendorID="64" w:dllVersion="0" w:nlCheck="1" w:checkStyle="0"/>
  <w:activeWritingStyle w:appName="MSWord" w:lang="fr-BE" w:vendorID="64" w:dllVersion="0" w:nlCheck="1" w:checkStyle="0"/>
  <w:activeWritingStyle w:appName="MSWord" w:lang="fr-CA" w:vendorID="64" w:dllVersion="0" w:nlCheck="1" w:checkStyle="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6EB"/>
    <w:rsid w:val="000024BC"/>
    <w:rsid w:val="00002BF7"/>
    <w:rsid w:val="00002F60"/>
    <w:rsid w:val="00004AD3"/>
    <w:rsid w:val="0000616E"/>
    <w:rsid w:val="0000740F"/>
    <w:rsid w:val="000132F6"/>
    <w:rsid w:val="000167DF"/>
    <w:rsid w:val="000207E0"/>
    <w:rsid w:val="00020C2C"/>
    <w:rsid w:val="00020C53"/>
    <w:rsid w:val="00020CB0"/>
    <w:rsid w:val="000211A4"/>
    <w:rsid w:val="00022539"/>
    <w:rsid w:val="000233E1"/>
    <w:rsid w:val="0002552F"/>
    <w:rsid w:val="000265D7"/>
    <w:rsid w:val="000307CF"/>
    <w:rsid w:val="000310C5"/>
    <w:rsid w:val="0003174A"/>
    <w:rsid w:val="00032016"/>
    <w:rsid w:val="0003366A"/>
    <w:rsid w:val="0003750D"/>
    <w:rsid w:val="00041974"/>
    <w:rsid w:val="0004317F"/>
    <w:rsid w:val="000436EC"/>
    <w:rsid w:val="00043BD8"/>
    <w:rsid w:val="000441F1"/>
    <w:rsid w:val="000451AE"/>
    <w:rsid w:val="000452B3"/>
    <w:rsid w:val="00050442"/>
    <w:rsid w:val="000507E9"/>
    <w:rsid w:val="00052549"/>
    <w:rsid w:val="00052FE3"/>
    <w:rsid w:val="00053740"/>
    <w:rsid w:val="00053CEF"/>
    <w:rsid w:val="0005465D"/>
    <w:rsid w:val="00056BDD"/>
    <w:rsid w:val="000572FB"/>
    <w:rsid w:val="0006027E"/>
    <w:rsid w:val="00060376"/>
    <w:rsid w:val="000604AB"/>
    <w:rsid w:val="000618E0"/>
    <w:rsid w:val="00063A7B"/>
    <w:rsid w:val="00066EE1"/>
    <w:rsid w:val="000670FF"/>
    <w:rsid w:val="00070124"/>
    <w:rsid w:val="000714C1"/>
    <w:rsid w:val="00071806"/>
    <w:rsid w:val="00071A6E"/>
    <w:rsid w:val="00073CED"/>
    <w:rsid w:val="000746C7"/>
    <w:rsid w:val="000772B1"/>
    <w:rsid w:val="00077B89"/>
    <w:rsid w:val="00082DFB"/>
    <w:rsid w:val="0008329B"/>
    <w:rsid w:val="00083D93"/>
    <w:rsid w:val="0008490F"/>
    <w:rsid w:val="00084F07"/>
    <w:rsid w:val="00087A95"/>
    <w:rsid w:val="000907DE"/>
    <w:rsid w:val="000921C0"/>
    <w:rsid w:val="0009323C"/>
    <w:rsid w:val="000936A4"/>
    <w:rsid w:val="000955C2"/>
    <w:rsid w:val="000964AA"/>
    <w:rsid w:val="000966EF"/>
    <w:rsid w:val="000A0379"/>
    <w:rsid w:val="000A1D37"/>
    <w:rsid w:val="000A300A"/>
    <w:rsid w:val="000A5F76"/>
    <w:rsid w:val="000A68D7"/>
    <w:rsid w:val="000A6E05"/>
    <w:rsid w:val="000A730C"/>
    <w:rsid w:val="000A7745"/>
    <w:rsid w:val="000A77EB"/>
    <w:rsid w:val="000B0498"/>
    <w:rsid w:val="000B0B60"/>
    <w:rsid w:val="000B33F5"/>
    <w:rsid w:val="000B3EB7"/>
    <w:rsid w:val="000B5106"/>
    <w:rsid w:val="000B636E"/>
    <w:rsid w:val="000B7479"/>
    <w:rsid w:val="000C06D4"/>
    <w:rsid w:val="000C0C3C"/>
    <w:rsid w:val="000C2F24"/>
    <w:rsid w:val="000C5673"/>
    <w:rsid w:val="000C5E0E"/>
    <w:rsid w:val="000C69D1"/>
    <w:rsid w:val="000C6AE4"/>
    <w:rsid w:val="000C7027"/>
    <w:rsid w:val="000C73A2"/>
    <w:rsid w:val="000C7929"/>
    <w:rsid w:val="000D04FA"/>
    <w:rsid w:val="000D0975"/>
    <w:rsid w:val="000D0FD9"/>
    <w:rsid w:val="000D36F8"/>
    <w:rsid w:val="000D3725"/>
    <w:rsid w:val="000D6492"/>
    <w:rsid w:val="000D7020"/>
    <w:rsid w:val="000D71AB"/>
    <w:rsid w:val="000D771A"/>
    <w:rsid w:val="000E0394"/>
    <w:rsid w:val="000E198B"/>
    <w:rsid w:val="000E1FF9"/>
    <w:rsid w:val="000E23F1"/>
    <w:rsid w:val="000E31FC"/>
    <w:rsid w:val="000E4E2A"/>
    <w:rsid w:val="000F1697"/>
    <w:rsid w:val="000F355E"/>
    <w:rsid w:val="000F485B"/>
    <w:rsid w:val="000F752F"/>
    <w:rsid w:val="0010047F"/>
    <w:rsid w:val="00100C5A"/>
    <w:rsid w:val="0010114A"/>
    <w:rsid w:val="00103C97"/>
    <w:rsid w:val="001052C6"/>
    <w:rsid w:val="0010601E"/>
    <w:rsid w:val="001105CF"/>
    <w:rsid w:val="0011088D"/>
    <w:rsid w:val="00110CFA"/>
    <w:rsid w:val="00113A08"/>
    <w:rsid w:val="00114CD1"/>
    <w:rsid w:val="00116494"/>
    <w:rsid w:val="00116611"/>
    <w:rsid w:val="0011673B"/>
    <w:rsid w:val="00117FB6"/>
    <w:rsid w:val="001203F1"/>
    <w:rsid w:val="001210AC"/>
    <w:rsid w:val="00121733"/>
    <w:rsid w:val="00121F4D"/>
    <w:rsid w:val="00122409"/>
    <w:rsid w:val="0012321C"/>
    <w:rsid w:val="0012391F"/>
    <w:rsid w:val="00126322"/>
    <w:rsid w:val="00130097"/>
    <w:rsid w:val="00130099"/>
    <w:rsid w:val="00130F68"/>
    <w:rsid w:val="00131077"/>
    <w:rsid w:val="001310EB"/>
    <w:rsid w:val="001311AB"/>
    <w:rsid w:val="00131E4E"/>
    <w:rsid w:val="00132112"/>
    <w:rsid w:val="001343AD"/>
    <w:rsid w:val="00134C95"/>
    <w:rsid w:val="00135E5B"/>
    <w:rsid w:val="00137597"/>
    <w:rsid w:val="00142A39"/>
    <w:rsid w:val="00143654"/>
    <w:rsid w:val="001436B4"/>
    <w:rsid w:val="00143FFF"/>
    <w:rsid w:val="00145A76"/>
    <w:rsid w:val="00145EDE"/>
    <w:rsid w:val="0014602D"/>
    <w:rsid w:val="0015085A"/>
    <w:rsid w:val="0015156B"/>
    <w:rsid w:val="00152BE6"/>
    <w:rsid w:val="00154B62"/>
    <w:rsid w:val="00155A7A"/>
    <w:rsid w:val="00156FA2"/>
    <w:rsid w:val="0015784E"/>
    <w:rsid w:val="00160371"/>
    <w:rsid w:val="00164595"/>
    <w:rsid w:val="001649D3"/>
    <w:rsid w:val="001651EA"/>
    <w:rsid w:val="001651F1"/>
    <w:rsid w:val="00166041"/>
    <w:rsid w:val="0017130D"/>
    <w:rsid w:val="0017241D"/>
    <w:rsid w:val="001727D3"/>
    <w:rsid w:val="0017456E"/>
    <w:rsid w:val="00175E07"/>
    <w:rsid w:val="00176E7E"/>
    <w:rsid w:val="00184BAC"/>
    <w:rsid w:val="00184C4B"/>
    <w:rsid w:val="0019512B"/>
    <w:rsid w:val="0019635C"/>
    <w:rsid w:val="00197701"/>
    <w:rsid w:val="00197DB4"/>
    <w:rsid w:val="001A09F6"/>
    <w:rsid w:val="001A1DBB"/>
    <w:rsid w:val="001A27FC"/>
    <w:rsid w:val="001A2805"/>
    <w:rsid w:val="001A28EE"/>
    <w:rsid w:val="001A4FF7"/>
    <w:rsid w:val="001A5255"/>
    <w:rsid w:val="001A54EF"/>
    <w:rsid w:val="001A5BF4"/>
    <w:rsid w:val="001B04A5"/>
    <w:rsid w:val="001B089A"/>
    <w:rsid w:val="001B20F9"/>
    <w:rsid w:val="001B21A5"/>
    <w:rsid w:val="001B3447"/>
    <w:rsid w:val="001B5143"/>
    <w:rsid w:val="001B532D"/>
    <w:rsid w:val="001B569E"/>
    <w:rsid w:val="001B5941"/>
    <w:rsid w:val="001B5AF3"/>
    <w:rsid w:val="001B5D42"/>
    <w:rsid w:val="001B78FE"/>
    <w:rsid w:val="001C01AC"/>
    <w:rsid w:val="001C0B41"/>
    <w:rsid w:val="001C2CCD"/>
    <w:rsid w:val="001C55F8"/>
    <w:rsid w:val="001D07DB"/>
    <w:rsid w:val="001D226F"/>
    <w:rsid w:val="001D347A"/>
    <w:rsid w:val="001D44E6"/>
    <w:rsid w:val="001D5E43"/>
    <w:rsid w:val="001D667C"/>
    <w:rsid w:val="001E0E49"/>
    <w:rsid w:val="001E1BC6"/>
    <w:rsid w:val="001E1E33"/>
    <w:rsid w:val="001E2630"/>
    <w:rsid w:val="001E4668"/>
    <w:rsid w:val="001E69C0"/>
    <w:rsid w:val="001F0CC1"/>
    <w:rsid w:val="001F0D49"/>
    <w:rsid w:val="001F1387"/>
    <w:rsid w:val="001F2D7B"/>
    <w:rsid w:val="001F2DE1"/>
    <w:rsid w:val="001F2DE5"/>
    <w:rsid w:val="001F3E48"/>
    <w:rsid w:val="001F682A"/>
    <w:rsid w:val="001F7A7A"/>
    <w:rsid w:val="001F7FFB"/>
    <w:rsid w:val="002005A3"/>
    <w:rsid w:val="002005DC"/>
    <w:rsid w:val="00200F8A"/>
    <w:rsid w:val="00203D97"/>
    <w:rsid w:val="00203FEA"/>
    <w:rsid w:val="00204E66"/>
    <w:rsid w:val="00207056"/>
    <w:rsid w:val="00211F78"/>
    <w:rsid w:val="00213360"/>
    <w:rsid w:val="0021352B"/>
    <w:rsid w:val="00213A3C"/>
    <w:rsid w:val="00214532"/>
    <w:rsid w:val="00215BA9"/>
    <w:rsid w:val="00216AB4"/>
    <w:rsid w:val="00220624"/>
    <w:rsid w:val="00222226"/>
    <w:rsid w:val="00225726"/>
    <w:rsid w:val="002258D2"/>
    <w:rsid w:val="00225954"/>
    <w:rsid w:val="00225F0D"/>
    <w:rsid w:val="00225FC1"/>
    <w:rsid w:val="00226AEF"/>
    <w:rsid w:val="002307F4"/>
    <w:rsid w:val="00230C4F"/>
    <w:rsid w:val="00232D69"/>
    <w:rsid w:val="0023505E"/>
    <w:rsid w:val="002353BD"/>
    <w:rsid w:val="00235A65"/>
    <w:rsid w:val="00236529"/>
    <w:rsid w:val="002406B5"/>
    <w:rsid w:val="00240BD5"/>
    <w:rsid w:val="002411A2"/>
    <w:rsid w:val="00241238"/>
    <w:rsid w:val="002414AB"/>
    <w:rsid w:val="00241D5C"/>
    <w:rsid w:val="0024295A"/>
    <w:rsid w:val="00242D49"/>
    <w:rsid w:val="002434AB"/>
    <w:rsid w:val="002445A0"/>
    <w:rsid w:val="0024475D"/>
    <w:rsid w:val="0024484C"/>
    <w:rsid w:val="002463D8"/>
    <w:rsid w:val="00247EA1"/>
    <w:rsid w:val="00253BE7"/>
    <w:rsid w:val="0025419A"/>
    <w:rsid w:val="002541F1"/>
    <w:rsid w:val="002543CF"/>
    <w:rsid w:val="0025465C"/>
    <w:rsid w:val="002557A8"/>
    <w:rsid w:val="0025744A"/>
    <w:rsid w:val="00257559"/>
    <w:rsid w:val="0026016E"/>
    <w:rsid w:val="00263278"/>
    <w:rsid w:val="00263A17"/>
    <w:rsid w:val="002653BA"/>
    <w:rsid w:val="00266820"/>
    <w:rsid w:val="00266AAD"/>
    <w:rsid w:val="00267426"/>
    <w:rsid w:val="00267F9A"/>
    <w:rsid w:val="002711DE"/>
    <w:rsid w:val="00271842"/>
    <w:rsid w:val="00273EFB"/>
    <w:rsid w:val="0027453F"/>
    <w:rsid w:val="00274791"/>
    <w:rsid w:val="00275394"/>
    <w:rsid w:val="00275CE3"/>
    <w:rsid w:val="00282D60"/>
    <w:rsid w:val="00282FDA"/>
    <w:rsid w:val="002830AF"/>
    <w:rsid w:val="00286A6E"/>
    <w:rsid w:val="002872E7"/>
    <w:rsid w:val="00287944"/>
    <w:rsid w:val="00287E31"/>
    <w:rsid w:val="00290A60"/>
    <w:rsid w:val="00290EB3"/>
    <w:rsid w:val="00292C28"/>
    <w:rsid w:val="002968B0"/>
    <w:rsid w:val="00297269"/>
    <w:rsid w:val="00297B3A"/>
    <w:rsid w:val="002A0BDE"/>
    <w:rsid w:val="002A0E14"/>
    <w:rsid w:val="002A17F8"/>
    <w:rsid w:val="002A19DE"/>
    <w:rsid w:val="002A1CCC"/>
    <w:rsid w:val="002A3A78"/>
    <w:rsid w:val="002A46DA"/>
    <w:rsid w:val="002A5687"/>
    <w:rsid w:val="002A6484"/>
    <w:rsid w:val="002A72DB"/>
    <w:rsid w:val="002A7E78"/>
    <w:rsid w:val="002B085D"/>
    <w:rsid w:val="002B0C6F"/>
    <w:rsid w:val="002B0F43"/>
    <w:rsid w:val="002B26EB"/>
    <w:rsid w:val="002B2EDE"/>
    <w:rsid w:val="002B3A44"/>
    <w:rsid w:val="002B459C"/>
    <w:rsid w:val="002B6DF0"/>
    <w:rsid w:val="002B72B8"/>
    <w:rsid w:val="002C0320"/>
    <w:rsid w:val="002C0C7C"/>
    <w:rsid w:val="002C4D73"/>
    <w:rsid w:val="002C524D"/>
    <w:rsid w:val="002D0DBF"/>
    <w:rsid w:val="002D17A7"/>
    <w:rsid w:val="002D373B"/>
    <w:rsid w:val="002D58CD"/>
    <w:rsid w:val="002D6289"/>
    <w:rsid w:val="002D6E0C"/>
    <w:rsid w:val="002D7216"/>
    <w:rsid w:val="002D74C7"/>
    <w:rsid w:val="002D7E26"/>
    <w:rsid w:val="002E0972"/>
    <w:rsid w:val="002E1432"/>
    <w:rsid w:val="002E15E7"/>
    <w:rsid w:val="002E1C9E"/>
    <w:rsid w:val="002E37F5"/>
    <w:rsid w:val="002E38E3"/>
    <w:rsid w:val="002E5D05"/>
    <w:rsid w:val="002E7A65"/>
    <w:rsid w:val="002F0C44"/>
    <w:rsid w:val="002F2F75"/>
    <w:rsid w:val="002F3B42"/>
    <w:rsid w:val="002F41AA"/>
    <w:rsid w:val="002F4E09"/>
    <w:rsid w:val="002F50B3"/>
    <w:rsid w:val="002F5979"/>
    <w:rsid w:val="002F751A"/>
    <w:rsid w:val="00300E44"/>
    <w:rsid w:val="00302937"/>
    <w:rsid w:val="00302D83"/>
    <w:rsid w:val="003037E5"/>
    <w:rsid w:val="00303A1D"/>
    <w:rsid w:val="00304525"/>
    <w:rsid w:val="003048E8"/>
    <w:rsid w:val="003074AF"/>
    <w:rsid w:val="00311BB3"/>
    <w:rsid w:val="00312B2C"/>
    <w:rsid w:val="00313525"/>
    <w:rsid w:val="0031413A"/>
    <w:rsid w:val="00314269"/>
    <w:rsid w:val="00314457"/>
    <w:rsid w:val="00315669"/>
    <w:rsid w:val="00316682"/>
    <w:rsid w:val="00316D97"/>
    <w:rsid w:val="00317CD7"/>
    <w:rsid w:val="00321B85"/>
    <w:rsid w:val="00321C6E"/>
    <w:rsid w:val="00322BF3"/>
    <w:rsid w:val="00324730"/>
    <w:rsid w:val="00325884"/>
    <w:rsid w:val="0032601C"/>
    <w:rsid w:val="003274D3"/>
    <w:rsid w:val="003308CD"/>
    <w:rsid w:val="00331C2F"/>
    <w:rsid w:val="00332C5A"/>
    <w:rsid w:val="00332F48"/>
    <w:rsid w:val="00333831"/>
    <w:rsid w:val="00340A6A"/>
    <w:rsid w:val="00340D2C"/>
    <w:rsid w:val="003420B3"/>
    <w:rsid w:val="00342D05"/>
    <w:rsid w:val="00350D59"/>
    <w:rsid w:val="00353918"/>
    <w:rsid w:val="00360DED"/>
    <w:rsid w:val="00360F74"/>
    <w:rsid w:val="003622BD"/>
    <w:rsid w:val="00362396"/>
    <w:rsid w:val="003632FD"/>
    <w:rsid w:val="00363ED6"/>
    <w:rsid w:val="00365089"/>
    <w:rsid w:val="00365F12"/>
    <w:rsid w:val="003665C4"/>
    <w:rsid w:val="00372B0C"/>
    <w:rsid w:val="00372C78"/>
    <w:rsid w:val="003738C0"/>
    <w:rsid w:val="00374B7E"/>
    <w:rsid w:val="00376DD9"/>
    <w:rsid w:val="003779F1"/>
    <w:rsid w:val="00377ABB"/>
    <w:rsid w:val="00382A1C"/>
    <w:rsid w:val="00384840"/>
    <w:rsid w:val="00384AEA"/>
    <w:rsid w:val="0038539B"/>
    <w:rsid w:val="003856B4"/>
    <w:rsid w:val="00385C2E"/>
    <w:rsid w:val="003873C7"/>
    <w:rsid w:val="0038790D"/>
    <w:rsid w:val="00392F4C"/>
    <w:rsid w:val="00394457"/>
    <w:rsid w:val="00394F86"/>
    <w:rsid w:val="003952C8"/>
    <w:rsid w:val="003957BD"/>
    <w:rsid w:val="00395FC4"/>
    <w:rsid w:val="00396429"/>
    <w:rsid w:val="003965E5"/>
    <w:rsid w:val="00396B11"/>
    <w:rsid w:val="00396B47"/>
    <w:rsid w:val="003A00E8"/>
    <w:rsid w:val="003A042F"/>
    <w:rsid w:val="003A0AF0"/>
    <w:rsid w:val="003A1332"/>
    <w:rsid w:val="003A4EA1"/>
    <w:rsid w:val="003A6610"/>
    <w:rsid w:val="003A6DBC"/>
    <w:rsid w:val="003A6FD2"/>
    <w:rsid w:val="003A7030"/>
    <w:rsid w:val="003A72B0"/>
    <w:rsid w:val="003B0698"/>
    <w:rsid w:val="003B186A"/>
    <w:rsid w:val="003B2B0C"/>
    <w:rsid w:val="003B4B74"/>
    <w:rsid w:val="003B6A0C"/>
    <w:rsid w:val="003B6B19"/>
    <w:rsid w:val="003B7F7D"/>
    <w:rsid w:val="003B7FBE"/>
    <w:rsid w:val="003C241A"/>
    <w:rsid w:val="003C30DD"/>
    <w:rsid w:val="003C3C9A"/>
    <w:rsid w:val="003C4199"/>
    <w:rsid w:val="003C41B8"/>
    <w:rsid w:val="003C4742"/>
    <w:rsid w:val="003C4A4C"/>
    <w:rsid w:val="003C5512"/>
    <w:rsid w:val="003C5732"/>
    <w:rsid w:val="003C5F7D"/>
    <w:rsid w:val="003C6EFD"/>
    <w:rsid w:val="003C793F"/>
    <w:rsid w:val="003D0052"/>
    <w:rsid w:val="003D19E7"/>
    <w:rsid w:val="003D5146"/>
    <w:rsid w:val="003D59A1"/>
    <w:rsid w:val="003D75A1"/>
    <w:rsid w:val="003D7F3E"/>
    <w:rsid w:val="003E007B"/>
    <w:rsid w:val="003E2320"/>
    <w:rsid w:val="003E337C"/>
    <w:rsid w:val="003E3E87"/>
    <w:rsid w:val="003E4922"/>
    <w:rsid w:val="003E62E7"/>
    <w:rsid w:val="003E7451"/>
    <w:rsid w:val="003E7E6D"/>
    <w:rsid w:val="003F13DE"/>
    <w:rsid w:val="003F1BB9"/>
    <w:rsid w:val="003F3316"/>
    <w:rsid w:val="003F41A9"/>
    <w:rsid w:val="003F5AEB"/>
    <w:rsid w:val="003F6D76"/>
    <w:rsid w:val="00401169"/>
    <w:rsid w:val="00404801"/>
    <w:rsid w:val="004053C8"/>
    <w:rsid w:val="004069C2"/>
    <w:rsid w:val="004076A0"/>
    <w:rsid w:val="004078AC"/>
    <w:rsid w:val="00411B28"/>
    <w:rsid w:val="0041511D"/>
    <w:rsid w:val="00421D8D"/>
    <w:rsid w:val="00421E28"/>
    <w:rsid w:val="00422BE2"/>
    <w:rsid w:val="00425760"/>
    <w:rsid w:val="00425B90"/>
    <w:rsid w:val="00425DB4"/>
    <w:rsid w:val="004267BE"/>
    <w:rsid w:val="004272DF"/>
    <w:rsid w:val="00427D81"/>
    <w:rsid w:val="00431AF9"/>
    <w:rsid w:val="00431D44"/>
    <w:rsid w:val="00435578"/>
    <w:rsid w:val="0043721C"/>
    <w:rsid w:val="004376A1"/>
    <w:rsid w:val="004407E8"/>
    <w:rsid w:val="0044115D"/>
    <w:rsid w:val="004425C6"/>
    <w:rsid w:val="0044273F"/>
    <w:rsid w:val="00443600"/>
    <w:rsid w:val="00443B9E"/>
    <w:rsid w:val="00444ACD"/>
    <w:rsid w:val="00445A66"/>
    <w:rsid w:val="00445E34"/>
    <w:rsid w:val="00446006"/>
    <w:rsid w:val="00446BAC"/>
    <w:rsid w:val="00447138"/>
    <w:rsid w:val="00450181"/>
    <w:rsid w:val="00450833"/>
    <w:rsid w:val="00450F00"/>
    <w:rsid w:val="0045247C"/>
    <w:rsid w:val="00453BA0"/>
    <w:rsid w:val="00453CA2"/>
    <w:rsid w:val="0045409C"/>
    <w:rsid w:val="00454DBA"/>
    <w:rsid w:val="00455476"/>
    <w:rsid w:val="00461609"/>
    <w:rsid w:val="00462271"/>
    <w:rsid w:val="00462F4D"/>
    <w:rsid w:val="004638DF"/>
    <w:rsid w:val="00467BCF"/>
    <w:rsid w:val="00467F74"/>
    <w:rsid w:val="00471FE4"/>
    <w:rsid w:val="00472971"/>
    <w:rsid w:val="004731CF"/>
    <w:rsid w:val="0047365A"/>
    <w:rsid w:val="00473E68"/>
    <w:rsid w:val="00474B44"/>
    <w:rsid w:val="00475555"/>
    <w:rsid w:val="004804DA"/>
    <w:rsid w:val="00480E8F"/>
    <w:rsid w:val="00482CC6"/>
    <w:rsid w:val="00486E22"/>
    <w:rsid w:val="004900D2"/>
    <w:rsid w:val="0049178F"/>
    <w:rsid w:val="0049352E"/>
    <w:rsid w:val="00493647"/>
    <w:rsid w:val="00493B55"/>
    <w:rsid w:val="00494B32"/>
    <w:rsid w:val="00495D84"/>
    <w:rsid w:val="0049687D"/>
    <w:rsid w:val="004A4E6F"/>
    <w:rsid w:val="004A4EB7"/>
    <w:rsid w:val="004A7AD0"/>
    <w:rsid w:val="004B061E"/>
    <w:rsid w:val="004B23C7"/>
    <w:rsid w:val="004B318E"/>
    <w:rsid w:val="004B3A48"/>
    <w:rsid w:val="004B3E55"/>
    <w:rsid w:val="004B3EBB"/>
    <w:rsid w:val="004B4484"/>
    <w:rsid w:val="004B7853"/>
    <w:rsid w:val="004C106B"/>
    <w:rsid w:val="004C1BC5"/>
    <w:rsid w:val="004C20A8"/>
    <w:rsid w:val="004C2139"/>
    <w:rsid w:val="004C26AF"/>
    <w:rsid w:val="004C2BBD"/>
    <w:rsid w:val="004C4872"/>
    <w:rsid w:val="004C48CF"/>
    <w:rsid w:val="004C534F"/>
    <w:rsid w:val="004C63E8"/>
    <w:rsid w:val="004C6F53"/>
    <w:rsid w:val="004C734F"/>
    <w:rsid w:val="004C76E0"/>
    <w:rsid w:val="004C7DA2"/>
    <w:rsid w:val="004D1EEA"/>
    <w:rsid w:val="004D3C9B"/>
    <w:rsid w:val="004D3D0D"/>
    <w:rsid w:val="004D4FD6"/>
    <w:rsid w:val="004D568A"/>
    <w:rsid w:val="004D6964"/>
    <w:rsid w:val="004D783E"/>
    <w:rsid w:val="004D7FA0"/>
    <w:rsid w:val="004E00C6"/>
    <w:rsid w:val="004E1184"/>
    <w:rsid w:val="004E26E1"/>
    <w:rsid w:val="004E2F9E"/>
    <w:rsid w:val="004E408A"/>
    <w:rsid w:val="004E668B"/>
    <w:rsid w:val="004E682E"/>
    <w:rsid w:val="004F1C2F"/>
    <w:rsid w:val="004F2A31"/>
    <w:rsid w:val="004F36B4"/>
    <w:rsid w:val="004F42E7"/>
    <w:rsid w:val="004F5EAD"/>
    <w:rsid w:val="0050006D"/>
    <w:rsid w:val="00500C25"/>
    <w:rsid w:val="0050148F"/>
    <w:rsid w:val="0050225E"/>
    <w:rsid w:val="00502FAE"/>
    <w:rsid w:val="005036A9"/>
    <w:rsid w:val="00506B22"/>
    <w:rsid w:val="005076A9"/>
    <w:rsid w:val="00512577"/>
    <w:rsid w:val="00513085"/>
    <w:rsid w:val="00514633"/>
    <w:rsid w:val="0051631E"/>
    <w:rsid w:val="00516C52"/>
    <w:rsid w:val="00517D86"/>
    <w:rsid w:val="005221EA"/>
    <w:rsid w:val="00522573"/>
    <w:rsid w:val="005258A0"/>
    <w:rsid w:val="00526B2D"/>
    <w:rsid w:val="005303DB"/>
    <w:rsid w:val="00530F42"/>
    <w:rsid w:val="00531DD9"/>
    <w:rsid w:val="00532A30"/>
    <w:rsid w:val="00533057"/>
    <w:rsid w:val="00533508"/>
    <w:rsid w:val="00533734"/>
    <w:rsid w:val="00535F85"/>
    <w:rsid w:val="00536A11"/>
    <w:rsid w:val="005372D8"/>
    <w:rsid w:val="00537A97"/>
    <w:rsid w:val="0054031B"/>
    <w:rsid w:val="0054077F"/>
    <w:rsid w:val="00541C56"/>
    <w:rsid w:val="00541F39"/>
    <w:rsid w:val="00543C1F"/>
    <w:rsid w:val="005441C5"/>
    <w:rsid w:val="00550224"/>
    <w:rsid w:val="00551107"/>
    <w:rsid w:val="0055137A"/>
    <w:rsid w:val="00552102"/>
    <w:rsid w:val="0055283E"/>
    <w:rsid w:val="0055303E"/>
    <w:rsid w:val="00553F23"/>
    <w:rsid w:val="0055477D"/>
    <w:rsid w:val="00555075"/>
    <w:rsid w:val="00555534"/>
    <w:rsid w:val="00555D21"/>
    <w:rsid w:val="00555F96"/>
    <w:rsid w:val="005578EC"/>
    <w:rsid w:val="00560857"/>
    <w:rsid w:val="005610CE"/>
    <w:rsid w:val="0056144A"/>
    <w:rsid w:val="00563CBF"/>
    <w:rsid w:val="0056512D"/>
    <w:rsid w:val="00566001"/>
    <w:rsid w:val="00566781"/>
    <w:rsid w:val="00566848"/>
    <w:rsid w:val="00567261"/>
    <w:rsid w:val="00570783"/>
    <w:rsid w:val="00573922"/>
    <w:rsid w:val="0057394A"/>
    <w:rsid w:val="00576D02"/>
    <w:rsid w:val="0058080A"/>
    <w:rsid w:val="00581114"/>
    <w:rsid w:val="00583FC9"/>
    <w:rsid w:val="00587DCA"/>
    <w:rsid w:val="005936D8"/>
    <w:rsid w:val="00594281"/>
    <w:rsid w:val="0059749D"/>
    <w:rsid w:val="005A0DE7"/>
    <w:rsid w:val="005A1616"/>
    <w:rsid w:val="005A1D88"/>
    <w:rsid w:val="005A5872"/>
    <w:rsid w:val="005A72F7"/>
    <w:rsid w:val="005B1787"/>
    <w:rsid w:val="005B3BA7"/>
    <w:rsid w:val="005B4DA4"/>
    <w:rsid w:val="005B5285"/>
    <w:rsid w:val="005B5E4E"/>
    <w:rsid w:val="005B7498"/>
    <w:rsid w:val="005C123A"/>
    <w:rsid w:val="005C126D"/>
    <w:rsid w:val="005C167E"/>
    <w:rsid w:val="005C2458"/>
    <w:rsid w:val="005C39FB"/>
    <w:rsid w:val="005C7743"/>
    <w:rsid w:val="005D0636"/>
    <w:rsid w:val="005D3E90"/>
    <w:rsid w:val="005D3F04"/>
    <w:rsid w:val="005D5001"/>
    <w:rsid w:val="005D5722"/>
    <w:rsid w:val="005D6017"/>
    <w:rsid w:val="005D627B"/>
    <w:rsid w:val="005D6F63"/>
    <w:rsid w:val="005E10BC"/>
    <w:rsid w:val="005E2B1C"/>
    <w:rsid w:val="005E3947"/>
    <w:rsid w:val="005E4342"/>
    <w:rsid w:val="005E5C89"/>
    <w:rsid w:val="005F0711"/>
    <w:rsid w:val="005F08A6"/>
    <w:rsid w:val="005F128B"/>
    <w:rsid w:val="005F17F3"/>
    <w:rsid w:val="005F1BD9"/>
    <w:rsid w:val="005F22BE"/>
    <w:rsid w:val="005F266B"/>
    <w:rsid w:val="005F4470"/>
    <w:rsid w:val="005F48E2"/>
    <w:rsid w:val="005F4A71"/>
    <w:rsid w:val="005F520A"/>
    <w:rsid w:val="005F71ED"/>
    <w:rsid w:val="006004E5"/>
    <w:rsid w:val="00601092"/>
    <w:rsid w:val="0060134D"/>
    <w:rsid w:val="006015D4"/>
    <w:rsid w:val="00603CE1"/>
    <w:rsid w:val="00604D80"/>
    <w:rsid w:val="00610D1E"/>
    <w:rsid w:val="0061136C"/>
    <w:rsid w:val="0061203A"/>
    <w:rsid w:val="006132FF"/>
    <w:rsid w:val="00613C22"/>
    <w:rsid w:val="0061462C"/>
    <w:rsid w:val="00614B32"/>
    <w:rsid w:val="00615F68"/>
    <w:rsid w:val="00617CB7"/>
    <w:rsid w:val="00620003"/>
    <w:rsid w:val="0062260D"/>
    <w:rsid w:val="00622726"/>
    <w:rsid w:val="0062316F"/>
    <w:rsid w:val="00626100"/>
    <w:rsid w:val="00627ED3"/>
    <w:rsid w:val="006332F2"/>
    <w:rsid w:val="006354F1"/>
    <w:rsid w:val="0063609F"/>
    <w:rsid w:val="0063672D"/>
    <w:rsid w:val="00637F91"/>
    <w:rsid w:val="006403B6"/>
    <w:rsid w:val="00640447"/>
    <w:rsid w:val="006416BA"/>
    <w:rsid w:val="00641A4C"/>
    <w:rsid w:val="006424CA"/>
    <w:rsid w:val="00643F2C"/>
    <w:rsid w:val="00643FC7"/>
    <w:rsid w:val="0064466E"/>
    <w:rsid w:val="0064647F"/>
    <w:rsid w:val="00650634"/>
    <w:rsid w:val="00652F72"/>
    <w:rsid w:val="00655D2A"/>
    <w:rsid w:val="00657CCF"/>
    <w:rsid w:val="00657D1F"/>
    <w:rsid w:val="00661A49"/>
    <w:rsid w:val="006637B1"/>
    <w:rsid w:val="006640ED"/>
    <w:rsid w:val="0066467A"/>
    <w:rsid w:val="00664DAC"/>
    <w:rsid w:val="00665198"/>
    <w:rsid w:val="00666015"/>
    <w:rsid w:val="006661FD"/>
    <w:rsid w:val="006701AA"/>
    <w:rsid w:val="00670421"/>
    <w:rsid w:val="00670690"/>
    <w:rsid w:val="00670900"/>
    <w:rsid w:val="0067265C"/>
    <w:rsid w:val="0067267D"/>
    <w:rsid w:val="00672BC7"/>
    <w:rsid w:val="00675E58"/>
    <w:rsid w:val="0067640A"/>
    <w:rsid w:val="006779DF"/>
    <w:rsid w:val="00682CD8"/>
    <w:rsid w:val="00683448"/>
    <w:rsid w:val="00684A3F"/>
    <w:rsid w:val="00684D92"/>
    <w:rsid w:val="00687766"/>
    <w:rsid w:val="00691396"/>
    <w:rsid w:val="00693200"/>
    <w:rsid w:val="00693978"/>
    <w:rsid w:val="0069510E"/>
    <w:rsid w:val="0069532B"/>
    <w:rsid w:val="006953D8"/>
    <w:rsid w:val="00695665"/>
    <w:rsid w:val="00696008"/>
    <w:rsid w:val="006966A9"/>
    <w:rsid w:val="006971C8"/>
    <w:rsid w:val="006973AE"/>
    <w:rsid w:val="006A1971"/>
    <w:rsid w:val="006A1DD8"/>
    <w:rsid w:val="006A3D35"/>
    <w:rsid w:val="006A5F19"/>
    <w:rsid w:val="006A6043"/>
    <w:rsid w:val="006A7B7C"/>
    <w:rsid w:val="006B0641"/>
    <w:rsid w:val="006B11B9"/>
    <w:rsid w:val="006B1468"/>
    <w:rsid w:val="006B1CF8"/>
    <w:rsid w:val="006B2841"/>
    <w:rsid w:val="006B5385"/>
    <w:rsid w:val="006B703A"/>
    <w:rsid w:val="006B7166"/>
    <w:rsid w:val="006B7534"/>
    <w:rsid w:val="006C1D0E"/>
    <w:rsid w:val="006C28CD"/>
    <w:rsid w:val="006C4672"/>
    <w:rsid w:val="006C484C"/>
    <w:rsid w:val="006C4C82"/>
    <w:rsid w:val="006C55DE"/>
    <w:rsid w:val="006C707D"/>
    <w:rsid w:val="006D185D"/>
    <w:rsid w:val="006D2387"/>
    <w:rsid w:val="006D54DB"/>
    <w:rsid w:val="006D5EBB"/>
    <w:rsid w:val="006D5EC2"/>
    <w:rsid w:val="006E10C2"/>
    <w:rsid w:val="006E5A3D"/>
    <w:rsid w:val="006E65AA"/>
    <w:rsid w:val="006E6C71"/>
    <w:rsid w:val="006E7023"/>
    <w:rsid w:val="006F178E"/>
    <w:rsid w:val="006F1F53"/>
    <w:rsid w:val="006F2F8C"/>
    <w:rsid w:val="006F3E42"/>
    <w:rsid w:val="006F5F86"/>
    <w:rsid w:val="006F61DD"/>
    <w:rsid w:val="006F68D3"/>
    <w:rsid w:val="006F738A"/>
    <w:rsid w:val="007003F1"/>
    <w:rsid w:val="00700B67"/>
    <w:rsid w:val="00701F6C"/>
    <w:rsid w:val="00702902"/>
    <w:rsid w:val="00704DA2"/>
    <w:rsid w:val="007107DE"/>
    <w:rsid w:val="007110DF"/>
    <w:rsid w:val="0071115A"/>
    <w:rsid w:val="007113D1"/>
    <w:rsid w:val="00715458"/>
    <w:rsid w:val="00715726"/>
    <w:rsid w:val="00716F7A"/>
    <w:rsid w:val="00716FFA"/>
    <w:rsid w:val="007201E8"/>
    <w:rsid w:val="00720E04"/>
    <w:rsid w:val="007229C2"/>
    <w:rsid w:val="007252A4"/>
    <w:rsid w:val="007278FF"/>
    <w:rsid w:val="00730155"/>
    <w:rsid w:val="007321C6"/>
    <w:rsid w:val="00734373"/>
    <w:rsid w:val="00735525"/>
    <w:rsid w:val="007357FE"/>
    <w:rsid w:val="00737B9B"/>
    <w:rsid w:val="00737CD1"/>
    <w:rsid w:val="00741035"/>
    <w:rsid w:val="0074219A"/>
    <w:rsid w:val="007446F9"/>
    <w:rsid w:val="007455C9"/>
    <w:rsid w:val="00745A2D"/>
    <w:rsid w:val="00745BA1"/>
    <w:rsid w:val="00745C0F"/>
    <w:rsid w:val="00746359"/>
    <w:rsid w:val="007523EC"/>
    <w:rsid w:val="0075393C"/>
    <w:rsid w:val="00754636"/>
    <w:rsid w:val="00754E21"/>
    <w:rsid w:val="007551DB"/>
    <w:rsid w:val="00756D23"/>
    <w:rsid w:val="0076060C"/>
    <w:rsid w:val="0076104C"/>
    <w:rsid w:val="0076131D"/>
    <w:rsid w:val="00761462"/>
    <w:rsid w:val="0076197E"/>
    <w:rsid w:val="00761CB3"/>
    <w:rsid w:val="0076402C"/>
    <w:rsid w:val="00765040"/>
    <w:rsid w:val="0076762C"/>
    <w:rsid w:val="00767A27"/>
    <w:rsid w:val="00770FAF"/>
    <w:rsid w:val="00773414"/>
    <w:rsid w:val="00773D34"/>
    <w:rsid w:val="007742C1"/>
    <w:rsid w:val="00774E93"/>
    <w:rsid w:val="00775375"/>
    <w:rsid w:val="0077555C"/>
    <w:rsid w:val="00777828"/>
    <w:rsid w:val="007808BE"/>
    <w:rsid w:val="0078383B"/>
    <w:rsid w:val="00786C6F"/>
    <w:rsid w:val="007875E1"/>
    <w:rsid w:val="00790799"/>
    <w:rsid w:val="00791856"/>
    <w:rsid w:val="00791C51"/>
    <w:rsid w:val="007928C8"/>
    <w:rsid w:val="00792DC7"/>
    <w:rsid w:val="007932FC"/>
    <w:rsid w:val="00793F42"/>
    <w:rsid w:val="0079405E"/>
    <w:rsid w:val="00797001"/>
    <w:rsid w:val="007973C2"/>
    <w:rsid w:val="007A079D"/>
    <w:rsid w:val="007A0DF4"/>
    <w:rsid w:val="007A1225"/>
    <w:rsid w:val="007A16ED"/>
    <w:rsid w:val="007A1CF3"/>
    <w:rsid w:val="007A5319"/>
    <w:rsid w:val="007A6279"/>
    <w:rsid w:val="007A706A"/>
    <w:rsid w:val="007B3FA3"/>
    <w:rsid w:val="007B44BF"/>
    <w:rsid w:val="007B546B"/>
    <w:rsid w:val="007B6C2B"/>
    <w:rsid w:val="007B70F3"/>
    <w:rsid w:val="007C0012"/>
    <w:rsid w:val="007C017A"/>
    <w:rsid w:val="007C0CB5"/>
    <w:rsid w:val="007C0FB8"/>
    <w:rsid w:val="007C28FD"/>
    <w:rsid w:val="007C2939"/>
    <w:rsid w:val="007C3EE5"/>
    <w:rsid w:val="007C5473"/>
    <w:rsid w:val="007C5765"/>
    <w:rsid w:val="007C5A6D"/>
    <w:rsid w:val="007C5ACC"/>
    <w:rsid w:val="007C78DA"/>
    <w:rsid w:val="007D0FA2"/>
    <w:rsid w:val="007D13B9"/>
    <w:rsid w:val="007D1B76"/>
    <w:rsid w:val="007D1BC5"/>
    <w:rsid w:val="007D1FF8"/>
    <w:rsid w:val="007D44EC"/>
    <w:rsid w:val="007D49A5"/>
    <w:rsid w:val="007D6230"/>
    <w:rsid w:val="007D6C91"/>
    <w:rsid w:val="007D720B"/>
    <w:rsid w:val="007E0881"/>
    <w:rsid w:val="007E3536"/>
    <w:rsid w:val="007E48A3"/>
    <w:rsid w:val="007E5A59"/>
    <w:rsid w:val="007E710E"/>
    <w:rsid w:val="007F154F"/>
    <w:rsid w:val="007F200A"/>
    <w:rsid w:val="007F2299"/>
    <w:rsid w:val="007F5B06"/>
    <w:rsid w:val="0080112D"/>
    <w:rsid w:val="00802538"/>
    <w:rsid w:val="008044E1"/>
    <w:rsid w:val="008102CB"/>
    <w:rsid w:val="00810C33"/>
    <w:rsid w:val="0081116D"/>
    <w:rsid w:val="00813833"/>
    <w:rsid w:val="0081564C"/>
    <w:rsid w:val="00817E91"/>
    <w:rsid w:val="00820DC0"/>
    <w:rsid w:val="00824D80"/>
    <w:rsid w:val="00825C7A"/>
    <w:rsid w:val="0082741D"/>
    <w:rsid w:val="00830281"/>
    <w:rsid w:val="00834EF2"/>
    <w:rsid w:val="00841814"/>
    <w:rsid w:val="0084266C"/>
    <w:rsid w:val="00843BE6"/>
    <w:rsid w:val="008440CA"/>
    <w:rsid w:val="008441CB"/>
    <w:rsid w:val="00847F32"/>
    <w:rsid w:val="00852136"/>
    <w:rsid w:val="008542EF"/>
    <w:rsid w:val="00854854"/>
    <w:rsid w:val="00854BD5"/>
    <w:rsid w:val="00854C9E"/>
    <w:rsid w:val="00855EC7"/>
    <w:rsid w:val="008560FA"/>
    <w:rsid w:val="00856C60"/>
    <w:rsid w:val="00856CAF"/>
    <w:rsid w:val="00856E22"/>
    <w:rsid w:val="00856EB6"/>
    <w:rsid w:val="00860BFC"/>
    <w:rsid w:val="00861E42"/>
    <w:rsid w:val="008620F6"/>
    <w:rsid w:val="00862520"/>
    <w:rsid w:val="00862E91"/>
    <w:rsid w:val="00864599"/>
    <w:rsid w:val="008652D7"/>
    <w:rsid w:val="00865386"/>
    <w:rsid w:val="008655EB"/>
    <w:rsid w:val="00865C8B"/>
    <w:rsid w:val="008669C8"/>
    <w:rsid w:val="00867259"/>
    <w:rsid w:val="008675CE"/>
    <w:rsid w:val="00870CCF"/>
    <w:rsid w:val="00870F88"/>
    <w:rsid w:val="00874F2F"/>
    <w:rsid w:val="00875736"/>
    <w:rsid w:val="00875C77"/>
    <w:rsid w:val="008766C8"/>
    <w:rsid w:val="0088127E"/>
    <w:rsid w:val="00881F16"/>
    <w:rsid w:val="00883118"/>
    <w:rsid w:val="0088667A"/>
    <w:rsid w:val="00890D5A"/>
    <w:rsid w:val="00891014"/>
    <w:rsid w:val="00891A13"/>
    <w:rsid w:val="00891A62"/>
    <w:rsid w:val="008938B5"/>
    <w:rsid w:val="00896193"/>
    <w:rsid w:val="008963C8"/>
    <w:rsid w:val="00897FF1"/>
    <w:rsid w:val="008A20E6"/>
    <w:rsid w:val="008A23AA"/>
    <w:rsid w:val="008A266C"/>
    <w:rsid w:val="008A2B37"/>
    <w:rsid w:val="008A386C"/>
    <w:rsid w:val="008A4610"/>
    <w:rsid w:val="008A46E5"/>
    <w:rsid w:val="008A5069"/>
    <w:rsid w:val="008A59AF"/>
    <w:rsid w:val="008A703D"/>
    <w:rsid w:val="008A70FE"/>
    <w:rsid w:val="008B021A"/>
    <w:rsid w:val="008B179F"/>
    <w:rsid w:val="008B2553"/>
    <w:rsid w:val="008B5488"/>
    <w:rsid w:val="008B5977"/>
    <w:rsid w:val="008B59F9"/>
    <w:rsid w:val="008C2FDC"/>
    <w:rsid w:val="008C4815"/>
    <w:rsid w:val="008C4AE9"/>
    <w:rsid w:val="008C78EA"/>
    <w:rsid w:val="008C7F3A"/>
    <w:rsid w:val="008C7FFB"/>
    <w:rsid w:val="008D0E10"/>
    <w:rsid w:val="008D1988"/>
    <w:rsid w:val="008D220E"/>
    <w:rsid w:val="008D255E"/>
    <w:rsid w:val="008D2FB5"/>
    <w:rsid w:val="008D31AD"/>
    <w:rsid w:val="008D3E58"/>
    <w:rsid w:val="008D3F6D"/>
    <w:rsid w:val="008D40B2"/>
    <w:rsid w:val="008D5529"/>
    <w:rsid w:val="008D58C0"/>
    <w:rsid w:val="008D5B2A"/>
    <w:rsid w:val="008D6B1B"/>
    <w:rsid w:val="008E09A2"/>
    <w:rsid w:val="008E44A9"/>
    <w:rsid w:val="008E67F2"/>
    <w:rsid w:val="008E7975"/>
    <w:rsid w:val="008F11D9"/>
    <w:rsid w:val="008F18E0"/>
    <w:rsid w:val="008F202D"/>
    <w:rsid w:val="008F2915"/>
    <w:rsid w:val="008F323A"/>
    <w:rsid w:val="008F366F"/>
    <w:rsid w:val="008F689A"/>
    <w:rsid w:val="008F7249"/>
    <w:rsid w:val="008F7B8F"/>
    <w:rsid w:val="00900A48"/>
    <w:rsid w:val="0090169E"/>
    <w:rsid w:val="00902347"/>
    <w:rsid w:val="009057FA"/>
    <w:rsid w:val="009065B4"/>
    <w:rsid w:val="009102D3"/>
    <w:rsid w:val="0091051E"/>
    <w:rsid w:val="0091238A"/>
    <w:rsid w:val="0091416A"/>
    <w:rsid w:val="00914461"/>
    <w:rsid w:val="00914894"/>
    <w:rsid w:val="00914E05"/>
    <w:rsid w:val="009169DF"/>
    <w:rsid w:val="00920ADF"/>
    <w:rsid w:val="00921795"/>
    <w:rsid w:val="00921DF0"/>
    <w:rsid w:val="00922E08"/>
    <w:rsid w:val="0092325F"/>
    <w:rsid w:val="009236C6"/>
    <w:rsid w:val="0092384D"/>
    <w:rsid w:val="00923D3B"/>
    <w:rsid w:val="00927243"/>
    <w:rsid w:val="009320C8"/>
    <w:rsid w:val="00933B1F"/>
    <w:rsid w:val="009357F5"/>
    <w:rsid w:val="00937091"/>
    <w:rsid w:val="00940A72"/>
    <w:rsid w:val="009416D8"/>
    <w:rsid w:val="00942D88"/>
    <w:rsid w:val="00942EDA"/>
    <w:rsid w:val="00944743"/>
    <w:rsid w:val="00945E03"/>
    <w:rsid w:val="00946CA9"/>
    <w:rsid w:val="00950E5D"/>
    <w:rsid w:val="00954241"/>
    <w:rsid w:val="009561E9"/>
    <w:rsid w:val="0095796D"/>
    <w:rsid w:val="0096005A"/>
    <w:rsid w:val="00960114"/>
    <w:rsid w:val="0096109C"/>
    <w:rsid w:val="00961AC2"/>
    <w:rsid w:val="00962BE2"/>
    <w:rsid w:val="00963EA8"/>
    <w:rsid w:val="00964299"/>
    <w:rsid w:val="0096613F"/>
    <w:rsid w:val="00971CF3"/>
    <w:rsid w:val="00971F9C"/>
    <w:rsid w:val="00972883"/>
    <w:rsid w:val="00973D49"/>
    <w:rsid w:val="00974897"/>
    <w:rsid w:val="00974EFC"/>
    <w:rsid w:val="00975647"/>
    <w:rsid w:val="00976122"/>
    <w:rsid w:val="009769D3"/>
    <w:rsid w:val="00976B86"/>
    <w:rsid w:val="00980FD5"/>
    <w:rsid w:val="00984289"/>
    <w:rsid w:val="00986DF7"/>
    <w:rsid w:val="00987805"/>
    <w:rsid w:val="00987D52"/>
    <w:rsid w:val="009900E7"/>
    <w:rsid w:val="0099225E"/>
    <w:rsid w:val="009923A5"/>
    <w:rsid w:val="00994046"/>
    <w:rsid w:val="0099470D"/>
    <w:rsid w:val="00997973"/>
    <w:rsid w:val="00997C40"/>
    <w:rsid w:val="009A0729"/>
    <w:rsid w:val="009A3032"/>
    <w:rsid w:val="009A3422"/>
    <w:rsid w:val="009A549C"/>
    <w:rsid w:val="009A58BE"/>
    <w:rsid w:val="009A5959"/>
    <w:rsid w:val="009A7F4D"/>
    <w:rsid w:val="009B1D20"/>
    <w:rsid w:val="009B2215"/>
    <w:rsid w:val="009B5E64"/>
    <w:rsid w:val="009B6F78"/>
    <w:rsid w:val="009B72AE"/>
    <w:rsid w:val="009B7427"/>
    <w:rsid w:val="009B7967"/>
    <w:rsid w:val="009C121F"/>
    <w:rsid w:val="009C1F46"/>
    <w:rsid w:val="009C2F2E"/>
    <w:rsid w:val="009C5E19"/>
    <w:rsid w:val="009C735F"/>
    <w:rsid w:val="009D0822"/>
    <w:rsid w:val="009D296A"/>
    <w:rsid w:val="009D4759"/>
    <w:rsid w:val="009D4C15"/>
    <w:rsid w:val="009D56FB"/>
    <w:rsid w:val="009D5888"/>
    <w:rsid w:val="009D66B7"/>
    <w:rsid w:val="009D76AB"/>
    <w:rsid w:val="009E1E86"/>
    <w:rsid w:val="009E2A24"/>
    <w:rsid w:val="009E2C3A"/>
    <w:rsid w:val="009E2DF0"/>
    <w:rsid w:val="009E2FD3"/>
    <w:rsid w:val="009E38EC"/>
    <w:rsid w:val="009E3F61"/>
    <w:rsid w:val="009E46F6"/>
    <w:rsid w:val="009E4BFC"/>
    <w:rsid w:val="009F0710"/>
    <w:rsid w:val="009F10EA"/>
    <w:rsid w:val="009F208A"/>
    <w:rsid w:val="009F2745"/>
    <w:rsid w:val="009F2E12"/>
    <w:rsid w:val="009F506E"/>
    <w:rsid w:val="009F6205"/>
    <w:rsid w:val="009F689C"/>
    <w:rsid w:val="00A0006F"/>
    <w:rsid w:val="00A02FAD"/>
    <w:rsid w:val="00A04460"/>
    <w:rsid w:val="00A053B2"/>
    <w:rsid w:val="00A057CB"/>
    <w:rsid w:val="00A063A6"/>
    <w:rsid w:val="00A06AEF"/>
    <w:rsid w:val="00A079C8"/>
    <w:rsid w:val="00A11093"/>
    <w:rsid w:val="00A11F75"/>
    <w:rsid w:val="00A13CCB"/>
    <w:rsid w:val="00A152D5"/>
    <w:rsid w:val="00A153EB"/>
    <w:rsid w:val="00A16618"/>
    <w:rsid w:val="00A17850"/>
    <w:rsid w:val="00A179AE"/>
    <w:rsid w:val="00A20EEC"/>
    <w:rsid w:val="00A21A74"/>
    <w:rsid w:val="00A21C51"/>
    <w:rsid w:val="00A227AF"/>
    <w:rsid w:val="00A22ECB"/>
    <w:rsid w:val="00A23048"/>
    <w:rsid w:val="00A2416D"/>
    <w:rsid w:val="00A27ECC"/>
    <w:rsid w:val="00A33150"/>
    <w:rsid w:val="00A37919"/>
    <w:rsid w:val="00A37B3B"/>
    <w:rsid w:val="00A41C84"/>
    <w:rsid w:val="00A41E69"/>
    <w:rsid w:val="00A42512"/>
    <w:rsid w:val="00A42ABC"/>
    <w:rsid w:val="00A4357D"/>
    <w:rsid w:val="00A44991"/>
    <w:rsid w:val="00A45005"/>
    <w:rsid w:val="00A46E0D"/>
    <w:rsid w:val="00A51C1E"/>
    <w:rsid w:val="00A55147"/>
    <w:rsid w:val="00A55868"/>
    <w:rsid w:val="00A55A08"/>
    <w:rsid w:val="00A55E47"/>
    <w:rsid w:val="00A56958"/>
    <w:rsid w:val="00A57A1D"/>
    <w:rsid w:val="00A60130"/>
    <w:rsid w:val="00A6141C"/>
    <w:rsid w:val="00A6143D"/>
    <w:rsid w:val="00A62EBF"/>
    <w:rsid w:val="00A63B43"/>
    <w:rsid w:val="00A67550"/>
    <w:rsid w:val="00A67567"/>
    <w:rsid w:val="00A70C0B"/>
    <w:rsid w:val="00A71035"/>
    <w:rsid w:val="00A74455"/>
    <w:rsid w:val="00A7649B"/>
    <w:rsid w:val="00A774E4"/>
    <w:rsid w:val="00A77D19"/>
    <w:rsid w:val="00A80725"/>
    <w:rsid w:val="00A8392A"/>
    <w:rsid w:val="00A83B0C"/>
    <w:rsid w:val="00A84FF6"/>
    <w:rsid w:val="00A8649A"/>
    <w:rsid w:val="00A86D73"/>
    <w:rsid w:val="00A9292A"/>
    <w:rsid w:val="00A92C0E"/>
    <w:rsid w:val="00A93985"/>
    <w:rsid w:val="00A950FD"/>
    <w:rsid w:val="00AA0299"/>
    <w:rsid w:val="00AA2FC6"/>
    <w:rsid w:val="00AA39C6"/>
    <w:rsid w:val="00AA4DA6"/>
    <w:rsid w:val="00AA6951"/>
    <w:rsid w:val="00AA6AC0"/>
    <w:rsid w:val="00AB0013"/>
    <w:rsid w:val="00AB4D2E"/>
    <w:rsid w:val="00AB5182"/>
    <w:rsid w:val="00AC1C8E"/>
    <w:rsid w:val="00AC2190"/>
    <w:rsid w:val="00AC2212"/>
    <w:rsid w:val="00AC326E"/>
    <w:rsid w:val="00AC3B2A"/>
    <w:rsid w:val="00AC55FC"/>
    <w:rsid w:val="00AC5D29"/>
    <w:rsid w:val="00AC7211"/>
    <w:rsid w:val="00AC779E"/>
    <w:rsid w:val="00AD0601"/>
    <w:rsid w:val="00AD0B2F"/>
    <w:rsid w:val="00AD2B21"/>
    <w:rsid w:val="00AD2FBA"/>
    <w:rsid w:val="00AD3275"/>
    <w:rsid w:val="00AD32ED"/>
    <w:rsid w:val="00AD47D6"/>
    <w:rsid w:val="00AD484A"/>
    <w:rsid w:val="00AD6D71"/>
    <w:rsid w:val="00AE0280"/>
    <w:rsid w:val="00AE1591"/>
    <w:rsid w:val="00AE2703"/>
    <w:rsid w:val="00AE3384"/>
    <w:rsid w:val="00AE366A"/>
    <w:rsid w:val="00AE5655"/>
    <w:rsid w:val="00AE5C19"/>
    <w:rsid w:val="00AE5D25"/>
    <w:rsid w:val="00AE6585"/>
    <w:rsid w:val="00AE6C71"/>
    <w:rsid w:val="00AF01BD"/>
    <w:rsid w:val="00AF21CE"/>
    <w:rsid w:val="00AF40B3"/>
    <w:rsid w:val="00AF50D7"/>
    <w:rsid w:val="00AF59B6"/>
    <w:rsid w:val="00B00264"/>
    <w:rsid w:val="00B02013"/>
    <w:rsid w:val="00B03364"/>
    <w:rsid w:val="00B03D7A"/>
    <w:rsid w:val="00B04180"/>
    <w:rsid w:val="00B046BE"/>
    <w:rsid w:val="00B04BED"/>
    <w:rsid w:val="00B07E88"/>
    <w:rsid w:val="00B1194A"/>
    <w:rsid w:val="00B13233"/>
    <w:rsid w:val="00B13D4D"/>
    <w:rsid w:val="00B13DAE"/>
    <w:rsid w:val="00B16489"/>
    <w:rsid w:val="00B2145E"/>
    <w:rsid w:val="00B2300A"/>
    <w:rsid w:val="00B2466D"/>
    <w:rsid w:val="00B24EEB"/>
    <w:rsid w:val="00B31E23"/>
    <w:rsid w:val="00B3468C"/>
    <w:rsid w:val="00B35987"/>
    <w:rsid w:val="00B36C71"/>
    <w:rsid w:val="00B37FCA"/>
    <w:rsid w:val="00B40697"/>
    <w:rsid w:val="00B42AD6"/>
    <w:rsid w:val="00B44A3D"/>
    <w:rsid w:val="00B450A7"/>
    <w:rsid w:val="00B45725"/>
    <w:rsid w:val="00B46827"/>
    <w:rsid w:val="00B468F3"/>
    <w:rsid w:val="00B472CA"/>
    <w:rsid w:val="00B51B52"/>
    <w:rsid w:val="00B52976"/>
    <w:rsid w:val="00B52F13"/>
    <w:rsid w:val="00B5340F"/>
    <w:rsid w:val="00B534FF"/>
    <w:rsid w:val="00B5368B"/>
    <w:rsid w:val="00B5390E"/>
    <w:rsid w:val="00B53A17"/>
    <w:rsid w:val="00B53F57"/>
    <w:rsid w:val="00B54336"/>
    <w:rsid w:val="00B55E3F"/>
    <w:rsid w:val="00B57D2E"/>
    <w:rsid w:val="00B6256F"/>
    <w:rsid w:val="00B62717"/>
    <w:rsid w:val="00B62F3D"/>
    <w:rsid w:val="00B63475"/>
    <w:rsid w:val="00B63A6E"/>
    <w:rsid w:val="00B6428D"/>
    <w:rsid w:val="00B64F74"/>
    <w:rsid w:val="00B677C0"/>
    <w:rsid w:val="00B67C5D"/>
    <w:rsid w:val="00B7194A"/>
    <w:rsid w:val="00B7291A"/>
    <w:rsid w:val="00B73480"/>
    <w:rsid w:val="00B735DF"/>
    <w:rsid w:val="00B74530"/>
    <w:rsid w:val="00B747FF"/>
    <w:rsid w:val="00B80178"/>
    <w:rsid w:val="00B82D07"/>
    <w:rsid w:val="00B86578"/>
    <w:rsid w:val="00B875B6"/>
    <w:rsid w:val="00B91C39"/>
    <w:rsid w:val="00B9335B"/>
    <w:rsid w:val="00B9614F"/>
    <w:rsid w:val="00B969C7"/>
    <w:rsid w:val="00B96F62"/>
    <w:rsid w:val="00BA182B"/>
    <w:rsid w:val="00BA44C8"/>
    <w:rsid w:val="00BA5DAF"/>
    <w:rsid w:val="00BA6630"/>
    <w:rsid w:val="00BA78CE"/>
    <w:rsid w:val="00BA7FA2"/>
    <w:rsid w:val="00BB12DF"/>
    <w:rsid w:val="00BB1C3D"/>
    <w:rsid w:val="00BB229B"/>
    <w:rsid w:val="00BB22BC"/>
    <w:rsid w:val="00BB2960"/>
    <w:rsid w:val="00BB2F79"/>
    <w:rsid w:val="00BB3066"/>
    <w:rsid w:val="00BB4C87"/>
    <w:rsid w:val="00BB7438"/>
    <w:rsid w:val="00BC2CE8"/>
    <w:rsid w:val="00BC5E72"/>
    <w:rsid w:val="00BC622A"/>
    <w:rsid w:val="00BC76EE"/>
    <w:rsid w:val="00BD0EAA"/>
    <w:rsid w:val="00BD139C"/>
    <w:rsid w:val="00BD4127"/>
    <w:rsid w:val="00BD49F7"/>
    <w:rsid w:val="00BD4BFD"/>
    <w:rsid w:val="00BD52BF"/>
    <w:rsid w:val="00BD5882"/>
    <w:rsid w:val="00BD7BA9"/>
    <w:rsid w:val="00BE12BF"/>
    <w:rsid w:val="00BE1B42"/>
    <w:rsid w:val="00BE2727"/>
    <w:rsid w:val="00BE4560"/>
    <w:rsid w:val="00BE63B0"/>
    <w:rsid w:val="00BE737A"/>
    <w:rsid w:val="00BE76D7"/>
    <w:rsid w:val="00BF05CA"/>
    <w:rsid w:val="00BF218E"/>
    <w:rsid w:val="00BF2D28"/>
    <w:rsid w:val="00BF4FFA"/>
    <w:rsid w:val="00BF5744"/>
    <w:rsid w:val="00BF61F5"/>
    <w:rsid w:val="00C00264"/>
    <w:rsid w:val="00C0138C"/>
    <w:rsid w:val="00C04D82"/>
    <w:rsid w:val="00C05D7A"/>
    <w:rsid w:val="00C06F2A"/>
    <w:rsid w:val="00C1187A"/>
    <w:rsid w:val="00C11AD0"/>
    <w:rsid w:val="00C1273C"/>
    <w:rsid w:val="00C12AAB"/>
    <w:rsid w:val="00C20332"/>
    <w:rsid w:val="00C204AD"/>
    <w:rsid w:val="00C20509"/>
    <w:rsid w:val="00C20614"/>
    <w:rsid w:val="00C20BF9"/>
    <w:rsid w:val="00C211C7"/>
    <w:rsid w:val="00C21F5B"/>
    <w:rsid w:val="00C233F9"/>
    <w:rsid w:val="00C24750"/>
    <w:rsid w:val="00C25CCA"/>
    <w:rsid w:val="00C26713"/>
    <w:rsid w:val="00C305A2"/>
    <w:rsid w:val="00C317D7"/>
    <w:rsid w:val="00C31EA4"/>
    <w:rsid w:val="00C320B5"/>
    <w:rsid w:val="00C32320"/>
    <w:rsid w:val="00C347A2"/>
    <w:rsid w:val="00C34AC4"/>
    <w:rsid w:val="00C36FBF"/>
    <w:rsid w:val="00C41BA4"/>
    <w:rsid w:val="00C4317F"/>
    <w:rsid w:val="00C43730"/>
    <w:rsid w:val="00C439E3"/>
    <w:rsid w:val="00C44A7D"/>
    <w:rsid w:val="00C44DEE"/>
    <w:rsid w:val="00C4606D"/>
    <w:rsid w:val="00C461FE"/>
    <w:rsid w:val="00C46D2D"/>
    <w:rsid w:val="00C5071F"/>
    <w:rsid w:val="00C50E0C"/>
    <w:rsid w:val="00C5110F"/>
    <w:rsid w:val="00C521FD"/>
    <w:rsid w:val="00C52206"/>
    <w:rsid w:val="00C52B4C"/>
    <w:rsid w:val="00C53BBC"/>
    <w:rsid w:val="00C54519"/>
    <w:rsid w:val="00C55D8E"/>
    <w:rsid w:val="00C578AD"/>
    <w:rsid w:val="00C57CCA"/>
    <w:rsid w:val="00C60D5E"/>
    <w:rsid w:val="00C6106D"/>
    <w:rsid w:val="00C61DB6"/>
    <w:rsid w:val="00C63089"/>
    <w:rsid w:val="00C64647"/>
    <w:rsid w:val="00C647F8"/>
    <w:rsid w:val="00C67BA8"/>
    <w:rsid w:val="00C708C8"/>
    <w:rsid w:val="00C70B26"/>
    <w:rsid w:val="00C714C9"/>
    <w:rsid w:val="00C714E7"/>
    <w:rsid w:val="00C71587"/>
    <w:rsid w:val="00C7210D"/>
    <w:rsid w:val="00C734C5"/>
    <w:rsid w:val="00C75040"/>
    <w:rsid w:val="00C758A2"/>
    <w:rsid w:val="00C76F45"/>
    <w:rsid w:val="00C77884"/>
    <w:rsid w:val="00C81785"/>
    <w:rsid w:val="00C84061"/>
    <w:rsid w:val="00C85633"/>
    <w:rsid w:val="00C863D5"/>
    <w:rsid w:val="00C863DE"/>
    <w:rsid w:val="00C87858"/>
    <w:rsid w:val="00C904B8"/>
    <w:rsid w:val="00C9250F"/>
    <w:rsid w:val="00C92FD1"/>
    <w:rsid w:val="00C933DA"/>
    <w:rsid w:val="00C93FFF"/>
    <w:rsid w:val="00C94D5C"/>
    <w:rsid w:val="00C978D4"/>
    <w:rsid w:val="00CA16D4"/>
    <w:rsid w:val="00CA1BD5"/>
    <w:rsid w:val="00CA2735"/>
    <w:rsid w:val="00CA3040"/>
    <w:rsid w:val="00CA79CC"/>
    <w:rsid w:val="00CB1CE1"/>
    <w:rsid w:val="00CB464F"/>
    <w:rsid w:val="00CB4992"/>
    <w:rsid w:val="00CB5AC8"/>
    <w:rsid w:val="00CB7AF2"/>
    <w:rsid w:val="00CC09DD"/>
    <w:rsid w:val="00CC1BDE"/>
    <w:rsid w:val="00CC3D00"/>
    <w:rsid w:val="00CC50D2"/>
    <w:rsid w:val="00CC67CC"/>
    <w:rsid w:val="00CD3A97"/>
    <w:rsid w:val="00CD4AA2"/>
    <w:rsid w:val="00CD7A21"/>
    <w:rsid w:val="00CE046C"/>
    <w:rsid w:val="00CE09F4"/>
    <w:rsid w:val="00CE0D1C"/>
    <w:rsid w:val="00CE1A0F"/>
    <w:rsid w:val="00CE56BD"/>
    <w:rsid w:val="00CE5C6A"/>
    <w:rsid w:val="00CF1622"/>
    <w:rsid w:val="00CF228D"/>
    <w:rsid w:val="00CF247E"/>
    <w:rsid w:val="00CF3136"/>
    <w:rsid w:val="00CF32A1"/>
    <w:rsid w:val="00CF36A7"/>
    <w:rsid w:val="00CF70B1"/>
    <w:rsid w:val="00D03322"/>
    <w:rsid w:val="00D03DC4"/>
    <w:rsid w:val="00D116FA"/>
    <w:rsid w:val="00D134F5"/>
    <w:rsid w:val="00D148E4"/>
    <w:rsid w:val="00D14B04"/>
    <w:rsid w:val="00D14F54"/>
    <w:rsid w:val="00D152FE"/>
    <w:rsid w:val="00D15EE2"/>
    <w:rsid w:val="00D211D5"/>
    <w:rsid w:val="00D22E2D"/>
    <w:rsid w:val="00D23AB2"/>
    <w:rsid w:val="00D2466E"/>
    <w:rsid w:val="00D2528A"/>
    <w:rsid w:val="00D278EB"/>
    <w:rsid w:val="00D27C80"/>
    <w:rsid w:val="00D30714"/>
    <w:rsid w:val="00D3114F"/>
    <w:rsid w:val="00D31B11"/>
    <w:rsid w:val="00D3269C"/>
    <w:rsid w:val="00D3309A"/>
    <w:rsid w:val="00D33ACD"/>
    <w:rsid w:val="00D3636D"/>
    <w:rsid w:val="00D422A0"/>
    <w:rsid w:val="00D4298A"/>
    <w:rsid w:val="00D45237"/>
    <w:rsid w:val="00D47B10"/>
    <w:rsid w:val="00D515BF"/>
    <w:rsid w:val="00D53E91"/>
    <w:rsid w:val="00D56B33"/>
    <w:rsid w:val="00D5734A"/>
    <w:rsid w:val="00D603AA"/>
    <w:rsid w:val="00D6072F"/>
    <w:rsid w:val="00D614CB"/>
    <w:rsid w:val="00D61763"/>
    <w:rsid w:val="00D61AA8"/>
    <w:rsid w:val="00D62089"/>
    <w:rsid w:val="00D62F28"/>
    <w:rsid w:val="00D6358B"/>
    <w:rsid w:val="00D63987"/>
    <w:rsid w:val="00D64186"/>
    <w:rsid w:val="00D658DC"/>
    <w:rsid w:val="00D6610E"/>
    <w:rsid w:val="00D72D3E"/>
    <w:rsid w:val="00D735A4"/>
    <w:rsid w:val="00D73809"/>
    <w:rsid w:val="00D75878"/>
    <w:rsid w:val="00D77C14"/>
    <w:rsid w:val="00D828A1"/>
    <w:rsid w:val="00D830A3"/>
    <w:rsid w:val="00D84665"/>
    <w:rsid w:val="00D84D65"/>
    <w:rsid w:val="00D865BF"/>
    <w:rsid w:val="00D907BD"/>
    <w:rsid w:val="00D963EF"/>
    <w:rsid w:val="00D96EA4"/>
    <w:rsid w:val="00DA0ABE"/>
    <w:rsid w:val="00DA1F43"/>
    <w:rsid w:val="00DA2B88"/>
    <w:rsid w:val="00DA37A9"/>
    <w:rsid w:val="00DA4CE1"/>
    <w:rsid w:val="00DA5C16"/>
    <w:rsid w:val="00DA6830"/>
    <w:rsid w:val="00DA70BE"/>
    <w:rsid w:val="00DB0369"/>
    <w:rsid w:val="00DB0BAC"/>
    <w:rsid w:val="00DB13D1"/>
    <w:rsid w:val="00DB2354"/>
    <w:rsid w:val="00DB281F"/>
    <w:rsid w:val="00DB4E4A"/>
    <w:rsid w:val="00DB6253"/>
    <w:rsid w:val="00DC02E6"/>
    <w:rsid w:val="00DC0E92"/>
    <w:rsid w:val="00DC492C"/>
    <w:rsid w:val="00DC57F0"/>
    <w:rsid w:val="00DC5F45"/>
    <w:rsid w:val="00DC67C4"/>
    <w:rsid w:val="00DC69EC"/>
    <w:rsid w:val="00DC6BDE"/>
    <w:rsid w:val="00DD02CE"/>
    <w:rsid w:val="00DD14FB"/>
    <w:rsid w:val="00DD17A4"/>
    <w:rsid w:val="00DD2AC2"/>
    <w:rsid w:val="00DD535F"/>
    <w:rsid w:val="00DD5752"/>
    <w:rsid w:val="00DD5EA9"/>
    <w:rsid w:val="00DD6130"/>
    <w:rsid w:val="00DD6549"/>
    <w:rsid w:val="00DE02D0"/>
    <w:rsid w:val="00DE11FF"/>
    <w:rsid w:val="00DE17FC"/>
    <w:rsid w:val="00DE47BB"/>
    <w:rsid w:val="00DE596C"/>
    <w:rsid w:val="00DE67E1"/>
    <w:rsid w:val="00DE700B"/>
    <w:rsid w:val="00DE7466"/>
    <w:rsid w:val="00DF018D"/>
    <w:rsid w:val="00DF0B85"/>
    <w:rsid w:val="00DF1D2C"/>
    <w:rsid w:val="00DF3A17"/>
    <w:rsid w:val="00DF65B7"/>
    <w:rsid w:val="00DF7235"/>
    <w:rsid w:val="00DF7830"/>
    <w:rsid w:val="00E02056"/>
    <w:rsid w:val="00E02699"/>
    <w:rsid w:val="00E10D63"/>
    <w:rsid w:val="00E11D88"/>
    <w:rsid w:val="00E11DD5"/>
    <w:rsid w:val="00E14A76"/>
    <w:rsid w:val="00E17050"/>
    <w:rsid w:val="00E178D5"/>
    <w:rsid w:val="00E17AD2"/>
    <w:rsid w:val="00E17D25"/>
    <w:rsid w:val="00E20027"/>
    <w:rsid w:val="00E209CA"/>
    <w:rsid w:val="00E20DFF"/>
    <w:rsid w:val="00E20F48"/>
    <w:rsid w:val="00E21CDB"/>
    <w:rsid w:val="00E220DC"/>
    <w:rsid w:val="00E23084"/>
    <w:rsid w:val="00E233DF"/>
    <w:rsid w:val="00E23742"/>
    <w:rsid w:val="00E23B57"/>
    <w:rsid w:val="00E23F86"/>
    <w:rsid w:val="00E245C5"/>
    <w:rsid w:val="00E26774"/>
    <w:rsid w:val="00E3111E"/>
    <w:rsid w:val="00E319D2"/>
    <w:rsid w:val="00E32CD6"/>
    <w:rsid w:val="00E32D44"/>
    <w:rsid w:val="00E32EDE"/>
    <w:rsid w:val="00E3328C"/>
    <w:rsid w:val="00E35CD9"/>
    <w:rsid w:val="00E36015"/>
    <w:rsid w:val="00E36232"/>
    <w:rsid w:val="00E36D80"/>
    <w:rsid w:val="00E36E2A"/>
    <w:rsid w:val="00E37210"/>
    <w:rsid w:val="00E37E2B"/>
    <w:rsid w:val="00E40173"/>
    <w:rsid w:val="00E41C96"/>
    <w:rsid w:val="00E41F2D"/>
    <w:rsid w:val="00E421AC"/>
    <w:rsid w:val="00E42495"/>
    <w:rsid w:val="00E425E6"/>
    <w:rsid w:val="00E44EA4"/>
    <w:rsid w:val="00E47C99"/>
    <w:rsid w:val="00E52623"/>
    <w:rsid w:val="00E52FCD"/>
    <w:rsid w:val="00E53999"/>
    <w:rsid w:val="00E53C50"/>
    <w:rsid w:val="00E564A6"/>
    <w:rsid w:val="00E57936"/>
    <w:rsid w:val="00E62CB5"/>
    <w:rsid w:val="00E634C5"/>
    <w:rsid w:val="00E638BE"/>
    <w:rsid w:val="00E63956"/>
    <w:rsid w:val="00E648AE"/>
    <w:rsid w:val="00E6656C"/>
    <w:rsid w:val="00E672A0"/>
    <w:rsid w:val="00E71554"/>
    <w:rsid w:val="00E72101"/>
    <w:rsid w:val="00E725A6"/>
    <w:rsid w:val="00E776DD"/>
    <w:rsid w:val="00E77BEA"/>
    <w:rsid w:val="00E806D6"/>
    <w:rsid w:val="00E818ED"/>
    <w:rsid w:val="00E83223"/>
    <w:rsid w:val="00E8644A"/>
    <w:rsid w:val="00E867D8"/>
    <w:rsid w:val="00E90E43"/>
    <w:rsid w:val="00E920E2"/>
    <w:rsid w:val="00E93E78"/>
    <w:rsid w:val="00E94B35"/>
    <w:rsid w:val="00E957AD"/>
    <w:rsid w:val="00EA0D17"/>
    <w:rsid w:val="00EA1CBE"/>
    <w:rsid w:val="00EA2C72"/>
    <w:rsid w:val="00EA33DB"/>
    <w:rsid w:val="00EA3CA4"/>
    <w:rsid w:val="00EA3E6B"/>
    <w:rsid w:val="00EA4A70"/>
    <w:rsid w:val="00EA61B6"/>
    <w:rsid w:val="00EB2CA8"/>
    <w:rsid w:val="00EB31E0"/>
    <w:rsid w:val="00EB5F1D"/>
    <w:rsid w:val="00EB61DD"/>
    <w:rsid w:val="00EB6BEB"/>
    <w:rsid w:val="00EB7CF0"/>
    <w:rsid w:val="00EC1FD7"/>
    <w:rsid w:val="00EC228B"/>
    <w:rsid w:val="00EC2BEC"/>
    <w:rsid w:val="00EC6471"/>
    <w:rsid w:val="00EC70A1"/>
    <w:rsid w:val="00EC7620"/>
    <w:rsid w:val="00ED0CD9"/>
    <w:rsid w:val="00ED1AE0"/>
    <w:rsid w:val="00ED217F"/>
    <w:rsid w:val="00ED31AB"/>
    <w:rsid w:val="00ED38ED"/>
    <w:rsid w:val="00ED3F80"/>
    <w:rsid w:val="00ED5C9A"/>
    <w:rsid w:val="00ED6FBF"/>
    <w:rsid w:val="00ED754D"/>
    <w:rsid w:val="00ED77ED"/>
    <w:rsid w:val="00EE2E79"/>
    <w:rsid w:val="00EE3802"/>
    <w:rsid w:val="00EE5727"/>
    <w:rsid w:val="00EE5CCD"/>
    <w:rsid w:val="00EF07F2"/>
    <w:rsid w:val="00EF1267"/>
    <w:rsid w:val="00EF171E"/>
    <w:rsid w:val="00EF1CD1"/>
    <w:rsid w:val="00EF2C76"/>
    <w:rsid w:val="00EF3D77"/>
    <w:rsid w:val="00EF55E6"/>
    <w:rsid w:val="00EF6F6B"/>
    <w:rsid w:val="00EF7185"/>
    <w:rsid w:val="00F006CA"/>
    <w:rsid w:val="00F00FA2"/>
    <w:rsid w:val="00F01051"/>
    <w:rsid w:val="00F019DA"/>
    <w:rsid w:val="00F06F5A"/>
    <w:rsid w:val="00F10071"/>
    <w:rsid w:val="00F1068E"/>
    <w:rsid w:val="00F11E29"/>
    <w:rsid w:val="00F122A5"/>
    <w:rsid w:val="00F158C9"/>
    <w:rsid w:val="00F16042"/>
    <w:rsid w:val="00F16563"/>
    <w:rsid w:val="00F16E06"/>
    <w:rsid w:val="00F1793F"/>
    <w:rsid w:val="00F20D85"/>
    <w:rsid w:val="00F21403"/>
    <w:rsid w:val="00F22325"/>
    <w:rsid w:val="00F22AD2"/>
    <w:rsid w:val="00F23287"/>
    <w:rsid w:val="00F259CB"/>
    <w:rsid w:val="00F26FCA"/>
    <w:rsid w:val="00F27410"/>
    <w:rsid w:val="00F300D0"/>
    <w:rsid w:val="00F35DA4"/>
    <w:rsid w:val="00F35E8C"/>
    <w:rsid w:val="00F40DCD"/>
    <w:rsid w:val="00F43471"/>
    <w:rsid w:val="00F45913"/>
    <w:rsid w:val="00F46595"/>
    <w:rsid w:val="00F51A9A"/>
    <w:rsid w:val="00F52535"/>
    <w:rsid w:val="00F52F3E"/>
    <w:rsid w:val="00F6012C"/>
    <w:rsid w:val="00F604FC"/>
    <w:rsid w:val="00F61845"/>
    <w:rsid w:val="00F61DC2"/>
    <w:rsid w:val="00F65436"/>
    <w:rsid w:val="00F664BA"/>
    <w:rsid w:val="00F66638"/>
    <w:rsid w:val="00F6768D"/>
    <w:rsid w:val="00F677BC"/>
    <w:rsid w:val="00F6785D"/>
    <w:rsid w:val="00F70D14"/>
    <w:rsid w:val="00F7173B"/>
    <w:rsid w:val="00F7323F"/>
    <w:rsid w:val="00F73D8A"/>
    <w:rsid w:val="00F73D9D"/>
    <w:rsid w:val="00F73FF9"/>
    <w:rsid w:val="00F7498E"/>
    <w:rsid w:val="00F76A0E"/>
    <w:rsid w:val="00F77124"/>
    <w:rsid w:val="00F8006D"/>
    <w:rsid w:val="00F8232A"/>
    <w:rsid w:val="00F82901"/>
    <w:rsid w:val="00F8433C"/>
    <w:rsid w:val="00F86026"/>
    <w:rsid w:val="00F86606"/>
    <w:rsid w:val="00F8718C"/>
    <w:rsid w:val="00F9041C"/>
    <w:rsid w:val="00F937D5"/>
    <w:rsid w:val="00F939C2"/>
    <w:rsid w:val="00F939D5"/>
    <w:rsid w:val="00F93B5E"/>
    <w:rsid w:val="00F94227"/>
    <w:rsid w:val="00F94AD7"/>
    <w:rsid w:val="00F97DFC"/>
    <w:rsid w:val="00FA00B0"/>
    <w:rsid w:val="00FA32E5"/>
    <w:rsid w:val="00FA3E60"/>
    <w:rsid w:val="00FA4701"/>
    <w:rsid w:val="00FA5F41"/>
    <w:rsid w:val="00FA6F5F"/>
    <w:rsid w:val="00FB09C3"/>
    <w:rsid w:val="00FB120B"/>
    <w:rsid w:val="00FB1D8A"/>
    <w:rsid w:val="00FB3F69"/>
    <w:rsid w:val="00FB4060"/>
    <w:rsid w:val="00FB4479"/>
    <w:rsid w:val="00FB4D38"/>
    <w:rsid w:val="00FC042B"/>
    <w:rsid w:val="00FC0CFA"/>
    <w:rsid w:val="00FC16B8"/>
    <w:rsid w:val="00FC43F6"/>
    <w:rsid w:val="00FC4FA5"/>
    <w:rsid w:val="00FC5CD3"/>
    <w:rsid w:val="00FC6BAE"/>
    <w:rsid w:val="00FD018D"/>
    <w:rsid w:val="00FD09CF"/>
    <w:rsid w:val="00FD0BAB"/>
    <w:rsid w:val="00FD47F9"/>
    <w:rsid w:val="00FD66C3"/>
    <w:rsid w:val="00FD71CD"/>
    <w:rsid w:val="00FE12EF"/>
    <w:rsid w:val="00FE1B15"/>
    <w:rsid w:val="00FE295D"/>
    <w:rsid w:val="00FE2968"/>
    <w:rsid w:val="00FE29D0"/>
    <w:rsid w:val="00FE2E5D"/>
    <w:rsid w:val="00FE347E"/>
    <w:rsid w:val="00FE45BC"/>
    <w:rsid w:val="00FE4AE3"/>
    <w:rsid w:val="00FE4C83"/>
    <w:rsid w:val="00FE5066"/>
    <w:rsid w:val="00FE5853"/>
    <w:rsid w:val="00FE6085"/>
    <w:rsid w:val="00FE6D7E"/>
    <w:rsid w:val="00FF054F"/>
    <w:rsid w:val="00FF09CD"/>
    <w:rsid w:val="00FF33CA"/>
    <w:rsid w:val="00FF34D4"/>
    <w:rsid w:val="00FF43B3"/>
    <w:rsid w:val="00FF4436"/>
    <w:rsid w:val="00FF5190"/>
    <w:rsid w:val="00FF600B"/>
    <w:rsid w:val="00FF668A"/>
    <w:rsid w:val="103506E4"/>
    <w:rsid w:val="2183679D"/>
    <w:rsid w:val="228975FC"/>
    <w:rsid w:val="22C0032C"/>
    <w:rsid w:val="3213317B"/>
    <w:rsid w:val="32F47E84"/>
    <w:rsid w:val="41DB6A6F"/>
    <w:rsid w:val="44D76B22"/>
    <w:rsid w:val="4AF9738C"/>
    <w:rsid w:val="4B1D41A2"/>
    <w:rsid w:val="4EDC4F8B"/>
    <w:rsid w:val="647F13F2"/>
    <w:rsid w:val="76620403"/>
    <w:rsid w:val="7A106DF5"/>
  </w:rsids>
  <m:mathPr>
    <m:mathFont m:val="Cambria Math"/>
    <m:brkBin m:val="before"/>
    <m:brkBinSub m:val="--"/>
    <m:smallFrac/>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85ED541"/>
  <w15:docId w15:val="{28CB4E0C-3DC7-4F7D-991F-F1997216A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unhideWhenUsed="1" w:qFormat="1"/>
    <w:lsdException w:name="toc 5" w:unhideWhenUsed="1" w:qFormat="1"/>
    <w:lsdException w:name="toc 6" w:unhideWhenUsed="1" w:qFormat="1"/>
    <w:lsdException w:name="toc 7" w:unhideWhenUsed="1" w:qFormat="1"/>
    <w:lsdException w:name="toc 8" w:unhideWhenUsed="1" w:qFormat="1"/>
    <w:lsdException w:name="toc 9" w:unhideWhenUsed="1" w:qFormat="1"/>
    <w:lsdException w:name="Normal Indent" w:semiHidden="1" w:unhideWhenUsed="1"/>
    <w:lsdException w:name="footnote text" w:qFormat="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qFormat="1"/>
    <w:lsdException w:name="Body Text Indent 2" w:qFormat="1"/>
    <w:lsdException w:name="Body Text Indent 3" w:qFormat="1"/>
    <w:lsdException w:name="Block Text" w:semiHidden="1" w:unhideWhenUsed="1" w:qFormat="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qFormat="1"/>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qFormat="1"/>
    <w:lsdException w:name="Colorful List Accent 5" w:uiPriority="72"/>
    <w:lsdException w:name="Colorful Grid Accent 5" w:uiPriority="73"/>
    <w:lsdException w:name="Light Shading Accent 6" w:uiPriority="60"/>
    <w:lsdException w:name="Light List Accent 6" w:qFormat="1"/>
    <w:lsdException w:name="Light Grid Accent 6" w:uiPriority="62"/>
    <w:lsdException w:name="Medium Shading 1 Accent 6" w:uiPriority="63"/>
    <w:lsdException w:name="Medium Shading 2 Accent 6" w:qFormat="1"/>
    <w:lsdException w:name="Medium List 1 Accent 6" w:uiPriority="65"/>
    <w:lsdException w:name="Medium List 2 Accent 6" w:uiPriority="66"/>
    <w:lsdException w:name="Medium Grid 1 Accent 6" w:uiPriority="67"/>
    <w:lsdException w:name="Medium Grid 2 Accent 6" w:qFormat="1"/>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F7A"/>
    <w:rPr>
      <w:rFonts w:ascii="Times New Roman" w:eastAsia="SimSun" w:hAnsi="Times New Roman" w:cs="Times New Roman"/>
      <w:sz w:val="24"/>
      <w:szCs w:val="24"/>
      <w:lang w:eastAsia="zh-CN"/>
    </w:rPr>
  </w:style>
  <w:style w:type="paragraph" w:styleId="Titre1">
    <w:name w:val="heading 1"/>
    <w:basedOn w:val="Normal"/>
    <w:next w:val="Normal"/>
    <w:link w:val="Titre1Car"/>
    <w:uiPriority w:val="9"/>
    <w:qFormat/>
    <w:pPr>
      <w:keepNext/>
      <w:outlineLvl w:val="0"/>
    </w:pPr>
    <w:rPr>
      <w:b/>
      <w:bCs/>
    </w:rPr>
  </w:style>
  <w:style w:type="paragraph" w:styleId="Titre2">
    <w:name w:val="heading 2"/>
    <w:basedOn w:val="Normal"/>
    <w:next w:val="Normal"/>
    <w:link w:val="Titre2Car"/>
    <w:uiPriority w:val="9"/>
    <w:qFormat/>
    <w:pPr>
      <w:keepNext/>
      <w:outlineLvl w:val="1"/>
    </w:pPr>
    <w:rPr>
      <w:rFonts w:ascii="Verdana" w:hAnsi="Verdana"/>
      <w:b/>
      <w:bCs/>
      <w:sz w:val="22"/>
      <w:szCs w:val="22"/>
    </w:rPr>
  </w:style>
  <w:style w:type="paragraph" w:styleId="Titre3">
    <w:name w:val="heading 3"/>
    <w:basedOn w:val="Normal"/>
    <w:next w:val="Normal"/>
    <w:link w:val="Titre3Car"/>
    <w:uiPriority w:val="9"/>
    <w:qFormat/>
    <w:pPr>
      <w:keepNext/>
      <w:ind w:left="360"/>
      <w:jc w:val="center"/>
      <w:outlineLvl w:val="2"/>
    </w:pPr>
    <w:rPr>
      <w:b/>
      <w:bCs/>
    </w:rPr>
  </w:style>
  <w:style w:type="paragraph" w:styleId="Titre4">
    <w:name w:val="heading 4"/>
    <w:basedOn w:val="Normal"/>
    <w:next w:val="Normal"/>
    <w:link w:val="Titre4Car"/>
    <w:qFormat/>
    <w:pPr>
      <w:keepNext/>
      <w:spacing w:before="240" w:after="60"/>
      <w:outlineLvl w:val="3"/>
    </w:pPr>
    <w:rPr>
      <w:b/>
      <w:bCs/>
      <w:sz w:val="28"/>
      <w:szCs w:val="28"/>
    </w:rPr>
  </w:style>
  <w:style w:type="paragraph" w:styleId="Titre5">
    <w:name w:val="heading 5"/>
    <w:basedOn w:val="Normal"/>
    <w:next w:val="Normal"/>
    <w:link w:val="Titre5Car"/>
    <w:uiPriority w:val="99"/>
    <w:qFormat/>
    <w:pPr>
      <w:spacing w:before="240" w:after="60"/>
      <w:outlineLvl w:val="4"/>
    </w:pPr>
    <w:rPr>
      <w:b/>
      <w:bCs/>
      <w:i/>
      <w:iCs/>
      <w:sz w:val="26"/>
      <w:szCs w:val="26"/>
    </w:rPr>
  </w:style>
  <w:style w:type="paragraph" w:styleId="Titre6">
    <w:name w:val="heading 6"/>
    <w:basedOn w:val="Normal"/>
    <w:next w:val="Normal"/>
    <w:link w:val="Titre6Car"/>
    <w:uiPriority w:val="99"/>
    <w:qFormat/>
    <w:pPr>
      <w:spacing w:before="240" w:after="60"/>
      <w:outlineLvl w:val="5"/>
    </w:pPr>
    <w:rPr>
      <w:b/>
      <w:bCs/>
      <w:sz w:val="22"/>
      <w:szCs w:val="22"/>
    </w:rPr>
  </w:style>
  <w:style w:type="paragraph" w:styleId="Titre7">
    <w:name w:val="heading 7"/>
    <w:basedOn w:val="Normal"/>
    <w:next w:val="Normal"/>
    <w:link w:val="Titre7Car"/>
    <w:uiPriority w:val="99"/>
    <w:qFormat/>
    <w:pPr>
      <w:keepNext/>
      <w:jc w:val="center"/>
      <w:outlineLvl w:val="6"/>
    </w:pPr>
    <w:rPr>
      <w:rFonts w:ascii="Verdana" w:hAnsi="Verdana"/>
      <w:b/>
      <w:bCs/>
      <w:sz w:val="22"/>
      <w:szCs w:val="22"/>
    </w:rPr>
  </w:style>
  <w:style w:type="paragraph" w:styleId="Titre8">
    <w:name w:val="heading 8"/>
    <w:basedOn w:val="Normal"/>
    <w:next w:val="Normal"/>
    <w:link w:val="Titre8Car"/>
    <w:uiPriority w:val="99"/>
    <w:qFormat/>
    <w:pPr>
      <w:spacing w:before="240" w:after="60"/>
      <w:outlineLvl w:val="7"/>
    </w:pPr>
    <w:rPr>
      <w:i/>
      <w:iCs/>
    </w:rPr>
  </w:style>
  <w:style w:type="paragraph" w:styleId="Titre9">
    <w:name w:val="heading 9"/>
    <w:basedOn w:val="Normal"/>
    <w:next w:val="Normal"/>
    <w:link w:val="Titre9Car"/>
    <w:uiPriority w:val="99"/>
    <w:qFormat/>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unhideWhenUsed/>
    <w:qFormat/>
    <w:rPr>
      <w:rFonts w:ascii="Tahoma" w:hAnsi="Tahoma" w:cs="Tahoma"/>
      <w:sz w:val="16"/>
      <w:szCs w:val="16"/>
    </w:rPr>
  </w:style>
  <w:style w:type="paragraph" w:styleId="Normalcentr">
    <w:name w:val="Block Text"/>
    <w:basedOn w:val="Normal"/>
    <w:uiPriority w:val="99"/>
    <w:semiHidden/>
    <w:unhideWhenUsed/>
    <w:qFormat/>
    <w:pPr>
      <w:bidi/>
      <w:ind w:left="140" w:firstLine="142"/>
      <w:jc w:val="lowKashida"/>
    </w:pPr>
    <w:rPr>
      <w:rFonts w:eastAsia="Times New Roman" w:cs="Traditional Arabic"/>
      <w:sz w:val="20"/>
      <w:szCs w:val="32"/>
      <w:lang w:eastAsia="fr-FR"/>
    </w:rPr>
  </w:style>
  <w:style w:type="paragraph" w:styleId="Corpsdetexte">
    <w:name w:val="Body Text"/>
    <w:basedOn w:val="Normal"/>
    <w:link w:val="CorpsdetexteCar"/>
    <w:uiPriority w:val="1"/>
    <w:qFormat/>
    <w:rPr>
      <w:rFonts w:ascii="TimesNewRoman" w:hAnsi="TimesNewRoman"/>
      <w:snapToGrid w:val="0"/>
      <w:color w:val="000000"/>
      <w:lang w:eastAsia="fr-FR"/>
    </w:rPr>
  </w:style>
  <w:style w:type="paragraph" w:styleId="Corpsdetexte2">
    <w:name w:val="Body Text 2"/>
    <w:basedOn w:val="Normal"/>
    <w:link w:val="Corpsdetexte2Car"/>
    <w:uiPriority w:val="99"/>
    <w:qFormat/>
    <w:pPr>
      <w:ind w:right="426"/>
    </w:pPr>
    <w:rPr>
      <w:rFonts w:eastAsia="Times New Roman"/>
    </w:rPr>
  </w:style>
  <w:style w:type="paragraph" w:styleId="Corpsdetexte3">
    <w:name w:val="Body Text 3"/>
    <w:basedOn w:val="Normal"/>
    <w:link w:val="Corpsdetexte3Car"/>
    <w:uiPriority w:val="99"/>
    <w:unhideWhenUsed/>
    <w:qFormat/>
    <w:pPr>
      <w:spacing w:after="120" w:line="276" w:lineRule="auto"/>
    </w:pPr>
    <w:rPr>
      <w:rFonts w:ascii="Calibri" w:eastAsia="Calibri" w:hAnsi="Calibri" w:cs="Arial"/>
      <w:sz w:val="16"/>
      <w:szCs w:val="16"/>
      <w:lang w:val="en-US" w:eastAsia="en-US"/>
    </w:rPr>
  </w:style>
  <w:style w:type="paragraph" w:styleId="Retraitcorpsdetexte">
    <w:name w:val="Body Text Indent"/>
    <w:basedOn w:val="Normal"/>
    <w:link w:val="RetraitcorpsdetexteCar"/>
    <w:uiPriority w:val="99"/>
    <w:qFormat/>
    <w:pPr>
      <w:ind w:left="180"/>
    </w:pPr>
    <w:rPr>
      <w:rFonts w:eastAsia="Times New Roman"/>
      <w:sz w:val="22"/>
      <w:szCs w:val="22"/>
    </w:rPr>
  </w:style>
  <w:style w:type="paragraph" w:styleId="Retraitcorpsdetexte2">
    <w:name w:val="Body Text Indent 2"/>
    <w:basedOn w:val="Normal"/>
    <w:link w:val="Retraitcorpsdetexte2Car"/>
    <w:uiPriority w:val="99"/>
    <w:qFormat/>
    <w:pPr>
      <w:ind w:left="360" w:hanging="180"/>
    </w:pPr>
    <w:rPr>
      <w:rFonts w:eastAsia="Times New Roman"/>
      <w:sz w:val="22"/>
      <w:szCs w:val="22"/>
    </w:rPr>
  </w:style>
  <w:style w:type="paragraph" w:styleId="Retraitcorpsdetexte3">
    <w:name w:val="Body Text Indent 3"/>
    <w:basedOn w:val="Normal"/>
    <w:link w:val="Retraitcorpsdetexte3Car"/>
    <w:uiPriority w:val="99"/>
    <w:qFormat/>
    <w:pPr>
      <w:ind w:left="1416" w:firstLine="708"/>
    </w:pPr>
    <w:rPr>
      <w:rFonts w:ascii="Verdana" w:eastAsia="Times New Roman" w:hAnsi="Verdana"/>
    </w:rPr>
  </w:style>
  <w:style w:type="character" w:styleId="Marquedecommentaire">
    <w:name w:val="annotation reference"/>
    <w:basedOn w:val="Policepardfaut"/>
    <w:uiPriority w:val="99"/>
    <w:semiHidden/>
    <w:unhideWhenUsed/>
    <w:qFormat/>
    <w:rPr>
      <w:sz w:val="16"/>
      <w:szCs w:val="16"/>
    </w:rPr>
  </w:style>
  <w:style w:type="paragraph" w:styleId="Commentaire">
    <w:name w:val="annotation text"/>
    <w:basedOn w:val="Normal"/>
    <w:link w:val="CommentaireCar"/>
    <w:uiPriority w:val="99"/>
    <w:unhideWhenUsed/>
    <w:qFormat/>
    <w:rPr>
      <w:sz w:val="20"/>
      <w:szCs w:val="20"/>
    </w:rPr>
  </w:style>
  <w:style w:type="paragraph" w:styleId="Objetducommentaire">
    <w:name w:val="annotation subject"/>
    <w:basedOn w:val="Commentaire"/>
    <w:next w:val="Commentaire"/>
    <w:link w:val="ObjetducommentaireCar"/>
    <w:uiPriority w:val="99"/>
    <w:semiHidden/>
    <w:unhideWhenUsed/>
    <w:qFormat/>
    <w:rPr>
      <w:b/>
      <w:bCs/>
    </w:rPr>
  </w:style>
  <w:style w:type="paragraph" w:styleId="Explorateurdedocuments">
    <w:name w:val="Document Map"/>
    <w:basedOn w:val="Normal"/>
    <w:link w:val="ExplorateurdedocumentsCar"/>
    <w:uiPriority w:val="99"/>
    <w:semiHidden/>
    <w:unhideWhenUsed/>
    <w:qFormat/>
    <w:rPr>
      <w:rFonts w:ascii="Tahoma" w:hAnsi="Tahoma" w:cs="Tahoma"/>
      <w:sz w:val="16"/>
      <w:szCs w:val="16"/>
    </w:rPr>
  </w:style>
  <w:style w:type="character" w:styleId="Accentuation">
    <w:name w:val="Emphasis"/>
    <w:basedOn w:val="Policepardfaut"/>
    <w:uiPriority w:val="20"/>
    <w:qFormat/>
    <w:rPr>
      <w:i/>
      <w:iCs/>
    </w:rPr>
  </w:style>
  <w:style w:type="character" w:styleId="Lienhypertextesuivivisit">
    <w:name w:val="FollowedHyperlink"/>
    <w:basedOn w:val="Policepardfaut"/>
    <w:uiPriority w:val="99"/>
    <w:unhideWhenUsed/>
    <w:qFormat/>
    <w:rPr>
      <w:color w:val="800080" w:themeColor="followedHyperlink"/>
      <w:u w:val="single"/>
    </w:rPr>
  </w:style>
  <w:style w:type="paragraph" w:styleId="Pieddepage">
    <w:name w:val="footer"/>
    <w:basedOn w:val="Normal"/>
    <w:link w:val="PieddepageCar"/>
    <w:uiPriority w:val="99"/>
    <w:qFormat/>
    <w:pPr>
      <w:tabs>
        <w:tab w:val="center" w:pos="4536"/>
        <w:tab w:val="right" w:pos="9072"/>
      </w:tabs>
    </w:pPr>
    <w:rPr>
      <w:rFonts w:eastAsia="Times New Roman"/>
    </w:rPr>
  </w:style>
  <w:style w:type="paragraph" w:styleId="Notedebasdepage">
    <w:name w:val="footnote text"/>
    <w:basedOn w:val="Normal"/>
    <w:link w:val="NotedebasdepageCar"/>
    <w:uiPriority w:val="99"/>
    <w:qFormat/>
    <w:pPr>
      <w:autoSpaceDE w:val="0"/>
      <w:autoSpaceDN w:val="0"/>
    </w:pPr>
    <w:rPr>
      <w:rFonts w:eastAsia="Times New Roman"/>
      <w:sz w:val="20"/>
      <w:szCs w:val="20"/>
      <w:lang w:eastAsia="fr-FR"/>
    </w:rPr>
  </w:style>
  <w:style w:type="paragraph" w:styleId="En-tte">
    <w:name w:val="header"/>
    <w:basedOn w:val="Normal"/>
    <w:link w:val="En-tteCar"/>
    <w:uiPriority w:val="99"/>
    <w:qFormat/>
    <w:pPr>
      <w:tabs>
        <w:tab w:val="center" w:pos="4536"/>
        <w:tab w:val="right" w:pos="9072"/>
      </w:tabs>
      <w:autoSpaceDE w:val="0"/>
      <w:autoSpaceDN w:val="0"/>
    </w:pPr>
    <w:rPr>
      <w:rFonts w:eastAsia="Times New Roman"/>
      <w:sz w:val="20"/>
      <w:szCs w:val="20"/>
      <w:lang w:eastAsia="fr-FR"/>
    </w:rPr>
  </w:style>
  <w:style w:type="character" w:styleId="CitationHTML">
    <w:name w:val="HTML Cite"/>
    <w:basedOn w:val="Policepardfaut"/>
    <w:uiPriority w:val="99"/>
    <w:semiHidden/>
    <w:unhideWhenUsed/>
    <w:qFormat/>
    <w:rPr>
      <w:i/>
      <w:iCs/>
    </w:rPr>
  </w:style>
  <w:style w:type="character" w:styleId="Lienhypertexte">
    <w:name w:val="Hyperlink"/>
    <w:basedOn w:val="Policepardfaut"/>
    <w:uiPriority w:val="99"/>
    <w:unhideWhenUsed/>
    <w:qFormat/>
    <w:rPr>
      <w:color w:val="0000FF"/>
      <w:u w:val="single"/>
    </w:rPr>
  </w:style>
  <w:style w:type="paragraph" w:styleId="Liste">
    <w:name w:val="List"/>
    <w:basedOn w:val="Normal"/>
    <w:uiPriority w:val="99"/>
    <w:semiHidden/>
    <w:unhideWhenUsed/>
    <w:qFormat/>
    <w:pPr>
      <w:suppressAutoHyphens/>
      <w:ind w:left="283" w:hanging="283"/>
    </w:pPr>
    <w:rPr>
      <w:rFonts w:eastAsia="Times New Roman"/>
      <w:sz w:val="20"/>
      <w:szCs w:val="20"/>
      <w:lang w:eastAsia="ar-SA"/>
    </w:rPr>
  </w:style>
  <w:style w:type="paragraph" w:styleId="NormalWeb">
    <w:name w:val="Normal (Web)"/>
    <w:basedOn w:val="Normal"/>
    <w:uiPriority w:val="99"/>
    <w:qFormat/>
    <w:pPr>
      <w:spacing w:before="100" w:beforeAutospacing="1" w:after="100" w:afterAutospacing="1"/>
    </w:pPr>
    <w:rPr>
      <w:rFonts w:eastAsia="Times New Roman"/>
      <w:lang w:eastAsia="fr-FR"/>
    </w:rPr>
  </w:style>
  <w:style w:type="character" w:styleId="Numrodepage">
    <w:name w:val="page number"/>
    <w:basedOn w:val="Policepardfaut"/>
    <w:uiPriority w:val="99"/>
    <w:qFormat/>
  </w:style>
  <w:style w:type="paragraph" w:styleId="Textebrut">
    <w:name w:val="Plain Text"/>
    <w:basedOn w:val="Normal"/>
    <w:link w:val="TextebrutCar"/>
    <w:uiPriority w:val="99"/>
    <w:semiHidden/>
    <w:unhideWhenUsed/>
    <w:qFormat/>
    <w:rPr>
      <w:rFonts w:ascii="Courier New" w:eastAsia="Times New Roman" w:hAnsi="Courier New"/>
      <w:sz w:val="20"/>
      <w:szCs w:val="20"/>
      <w:lang w:eastAsia="fr-FR"/>
    </w:rPr>
  </w:style>
  <w:style w:type="character" w:styleId="lev">
    <w:name w:val="Strong"/>
    <w:basedOn w:val="Policepardfaut"/>
    <w:uiPriority w:val="22"/>
    <w:qFormat/>
    <w:rPr>
      <w:b/>
      <w:bCs/>
    </w:rPr>
  </w:style>
  <w:style w:type="paragraph" w:styleId="Sous-titre">
    <w:name w:val="Subtitle"/>
    <w:basedOn w:val="Normal"/>
    <w:link w:val="Sous-titreCar"/>
    <w:uiPriority w:val="99"/>
    <w:qFormat/>
    <w:pPr>
      <w:jc w:val="center"/>
    </w:pPr>
    <w:rPr>
      <w:rFonts w:ascii="TimesNewRoman,Bold" w:eastAsia="Times New Roman" w:hAnsi="TimesNewRoman,Bold"/>
      <w:b/>
      <w:bCs/>
      <w:snapToGrid w:val="0"/>
      <w:color w:val="FF0000"/>
      <w:sz w:val="40"/>
      <w:szCs w:val="40"/>
      <w:lang w:eastAsia="fr-FR"/>
    </w:rPr>
  </w:style>
  <w:style w:type="table" w:styleId="Grilledutableau">
    <w:name w:val="Table Grid"/>
    <w:basedOn w:val="Tableau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link w:val="TitreCar"/>
    <w:uiPriority w:val="99"/>
    <w:qFormat/>
    <w:pPr>
      <w:jc w:val="center"/>
    </w:pPr>
    <w:rPr>
      <w:rFonts w:ascii="TimesNewRoman,Bold" w:eastAsia="Times New Roman" w:hAnsi="TimesNewRoman,Bold"/>
      <w:b/>
      <w:bCs/>
      <w:snapToGrid w:val="0"/>
      <w:color w:val="FF0000"/>
      <w:sz w:val="36"/>
      <w:szCs w:val="36"/>
      <w:lang w:eastAsia="fr-FR"/>
    </w:rPr>
  </w:style>
  <w:style w:type="paragraph" w:styleId="TM1">
    <w:name w:val="toc 1"/>
    <w:basedOn w:val="Normal"/>
    <w:next w:val="Normal"/>
    <w:uiPriority w:val="99"/>
    <w:qFormat/>
  </w:style>
  <w:style w:type="paragraph" w:styleId="TM2">
    <w:name w:val="toc 2"/>
    <w:basedOn w:val="Normal"/>
    <w:next w:val="Normal"/>
    <w:uiPriority w:val="99"/>
    <w:qFormat/>
    <w:pPr>
      <w:ind w:left="240"/>
    </w:pPr>
  </w:style>
  <w:style w:type="paragraph" w:styleId="TM3">
    <w:name w:val="toc 3"/>
    <w:basedOn w:val="Normal"/>
    <w:next w:val="Normal"/>
    <w:uiPriority w:val="99"/>
    <w:qFormat/>
    <w:pPr>
      <w:ind w:left="480"/>
    </w:pPr>
  </w:style>
  <w:style w:type="paragraph" w:styleId="TM4">
    <w:name w:val="toc 4"/>
    <w:basedOn w:val="Normal"/>
    <w:next w:val="Normal"/>
    <w:uiPriority w:val="99"/>
    <w:unhideWhenUsed/>
    <w:qFormat/>
    <w:pPr>
      <w:spacing w:after="100" w:line="276" w:lineRule="auto"/>
      <w:ind w:left="660"/>
    </w:pPr>
    <w:rPr>
      <w:rFonts w:asciiTheme="minorHAnsi" w:eastAsiaTheme="minorEastAsia" w:hAnsiTheme="minorHAnsi" w:cstheme="minorBidi"/>
      <w:sz w:val="22"/>
      <w:szCs w:val="22"/>
      <w:lang w:eastAsia="fr-FR"/>
    </w:rPr>
  </w:style>
  <w:style w:type="paragraph" w:styleId="TM5">
    <w:name w:val="toc 5"/>
    <w:basedOn w:val="Normal"/>
    <w:next w:val="Normal"/>
    <w:uiPriority w:val="99"/>
    <w:unhideWhenUsed/>
    <w:qFormat/>
    <w:pPr>
      <w:spacing w:after="100" w:line="276" w:lineRule="auto"/>
      <w:ind w:left="880"/>
    </w:pPr>
    <w:rPr>
      <w:rFonts w:asciiTheme="minorHAnsi" w:eastAsiaTheme="minorEastAsia" w:hAnsiTheme="minorHAnsi" w:cstheme="minorBidi"/>
      <w:sz w:val="22"/>
      <w:szCs w:val="22"/>
      <w:lang w:eastAsia="fr-FR"/>
    </w:rPr>
  </w:style>
  <w:style w:type="paragraph" w:styleId="TM6">
    <w:name w:val="toc 6"/>
    <w:basedOn w:val="Normal"/>
    <w:next w:val="Normal"/>
    <w:uiPriority w:val="99"/>
    <w:unhideWhenUsed/>
    <w:qFormat/>
    <w:pPr>
      <w:spacing w:after="100" w:line="276" w:lineRule="auto"/>
      <w:ind w:left="1100"/>
    </w:pPr>
    <w:rPr>
      <w:rFonts w:asciiTheme="minorHAnsi" w:eastAsiaTheme="minorEastAsia" w:hAnsiTheme="minorHAnsi" w:cstheme="minorBidi"/>
      <w:sz w:val="22"/>
      <w:szCs w:val="22"/>
      <w:lang w:eastAsia="fr-FR"/>
    </w:rPr>
  </w:style>
  <w:style w:type="paragraph" w:styleId="TM7">
    <w:name w:val="toc 7"/>
    <w:basedOn w:val="Normal"/>
    <w:next w:val="Normal"/>
    <w:uiPriority w:val="99"/>
    <w:unhideWhenUsed/>
    <w:qFormat/>
    <w:pPr>
      <w:spacing w:after="100" w:line="276" w:lineRule="auto"/>
      <w:ind w:left="1320"/>
    </w:pPr>
    <w:rPr>
      <w:rFonts w:asciiTheme="minorHAnsi" w:eastAsiaTheme="minorEastAsia" w:hAnsiTheme="minorHAnsi" w:cstheme="minorBidi"/>
      <w:sz w:val="22"/>
      <w:szCs w:val="22"/>
      <w:lang w:eastAsia="fr-FR"/>
    </w:rPr>
  </w:style>
  <w:style w:type="paragraph" w:styleId="TM8">
    <w:name w:val="toc 8"/>
    <w:basedOn w:val="Normal"/>
    <w:next w:val="Normal"/>
    <w:uiPriority w:val="99"/>
    <w:unhideWhenUsed/>
    <w:qFormat/>
    <w:pPr>
      <w:spacing w:after="100" w:line="276" w:lineRule="auto"/>
      <w:ind w:left="1540"/>
    </w:pPr>
    <w:rPr>
      <w:rFonts w:asciiTheme="minorHAnsi" w:eastAsiaTheme="minorEastAsia" w:hAnsiTheme="minorHAnsi" w:cstheme="minorBidi"/>
      <w:sz w:val="22"/>
      <w:szCs w:val="22"/>
      <w:lang w:eastAsia="fr-FR"/>
    </w:rPr>
  </w:style>
  <w:style w:type="paragraph" w:styleId="TM9">
    <w:name w:val="toc 9"/>
    <w:basedOn w:val="Normal"/>
    <w:next w:val="Normal"/>
    <w:uiPriority w:val="99"/>
    <w:unhideWhenUsed/>
    <w:qFormat/>
    <w:pPr>
      <w:spacing w:after="100" w:line="276" w:lineRule="auto"/>
      <w:ind w:left="1760"/>
    </w:pPr>
    <w:rPr>
      <w:rFonts w:asciiTheme="minorHAnsi" w:eastAsiaTheme="minorEastAsia" w:hAnsiTheme="minorHAnsi" w:cstheme="minorBidi"/>
      <w:sz w:val="22"/>
      <w:szCs w:val="22"/>
      <w:lang w:eastAsia="fr-FR"/>
    </w:rPr>
  </w:style>
  <w:style w:type="table" w:styleId="Listeclaire-Accent6">
    <w:name w:val="Light List Accent 6"/>
    <w:basedOn w:val="TableauNormal"/>
    <w:uiPriority w:val="99"/>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Tramemoyenne2-Accent6">
    <w:name w:val="Medium Shading 2 Accent 6"/>
    <w:basedOn w:val="TableauNormal"/>
    <w:uiPriority w:val="99"/>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rillemoyenne2-Accent6">
    <w:name w:val="Medium Grid 2 Accent 6"/>
    <w:basedOn w:val="TableauNormal"/>
    <w:uiPriority w:val="99"/>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Tramecouleur-Accent5">
    <w:name w:val="Colorful Shading Accent 5"/>
    <w:basedOn w:val="TableauNormal"/>
    <w:uiPriority w:val="99"/>
    <w:qFormat/>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character" w:customStyle="1" w:styleId="Titre1Car">
    <w:name w:val="Titre 1 Car"/>
    <w:basedOn w:val="Policepardfaut"/>
    <w:link w:val="Titre1"/>
    <w:uiPriority w:val="9"/>
    <w:qFormat/>
    <w:rPr>
      <w:rFonts w:ascii="Times New Roman" w:eastAsia="SimSun" w:hAnsi="Times New Roman" w:cs="Times New Roman"/>
      <w:b/>
      <w:bCs/>
      <w:sz w:val="24"/>
      <w:szCs w:val="24"/>
      <w:lang w:eastAsia="zh-CN"/>
    </w:rPr>
  </w:style>
  <w:style w:type="character" w:customStyle="1" w:styleId="Titre2Car">
    <w:name w:val="Titre 2 Car"/>
    <w:basedOn w:val="Policepardfaut"/>
    <w:link w:val="Titre2"/>
    <w:uiPriority w:val="9"/>
    <w:qFormat/>
    <w:rPr>
      <w:rFonts w:ascii="Verdana" w:eastAsia="SimSun" w:hAnsi="Verdana" w:cs="Times New Roman"/>
      <w:b/>
      <w:bCs/>
      <w:lang w:eastAsia="zh-CN"/>
    </w:rPr>
  </w:style>
  <w:style w:type="character" w:customStyle="1" w:styleId="Titre3Car">
    <w:name w:val="Titre 3 Car"/>
    <w:basedOn w:val="Policepardfaut"/>
    <w:link w:val="Titre3"/>
    <w:uiPriority w:val="9"/>
    <w:qFormat/>
    <w:rPr>
      <w:rFonts w:ascii="Times New Roman" w:eastAsia="SimSun" w:hAnsi="Times New Roman" w:cs="Times New Roman"/>
      <w:b/>
      <w:bCs/>
      <w:sz w:val="24"/>
      <w:szCs w:val="24"/>
      <w:lang w:eastAsia="zh-CN"/>
    </w:rPr>
  </w:style>
  <w:style w:type="character" w:customStyle="1" w:styleId="Titre4Car">
    <w:name w:val="Titre 4 Car"/>
    <w:basedOn w:val="Policepardfaut"/>
    <w:link w:val="Titre4"/>
    <w:qFormat/>
    <w:rPr>
      <w:rFonts w:ascii="Times New Roman" w:eastAsia="SimSun" w:hAnsi="Times New Roman" w:cs="Times New Roman"/>
      <w:b/>
      <w:bCs/>
      <w:sz w:val="28"/>
      <w:szCs w:val="28"/>
      <w:lang w:eastAsia="zh-CN"/>
    </w:rPr>
  </w:style>
  <w:style w:type="character" w:customStyle="1" w:styleId="Titre5Car">
    <w:name w:val="Titre 5 Car"/>
    <w:basedOn w:val="Policepardfaut"/>
    <w:link w:val="Titre5"/>
    <w:uiPriority w:val="99"/>
    <w:qFormat/>
    <w:rPr>
      <w:rFonts w:ascii="Times New Roman" w:eastAsia="SimSun" w:hAnsi="Times New Roman" w:cs="Times New Roman"/>
      <w:b/>
      <w:bCs/>
      <w:i/>
      <w:iCs/>
      <w:sz w:val="26"/>
      <w:szCs w:val="26"/>
      <w:lang w:eastAsia="zh-CN"/>
    </w:rPr>
  </w:style>
  <w:style w:type="character" w:customStyle="1" w:styleId="Titre6Car">
    <w:name w:val="Titre 6 Car"/>
    <w:basedOn w:val="Policepardfaut"/>
    <w:link w:val="Titre6"/>
    <w:uiPriority w:val="99"/>
    <w:qFormat/>
    <w:rPr>
      <w:rFonts w:ascii="Times New Roman" w:eastAsia="SimSun" w:hAnsi="Times New Roman" w:cs="Times New Roman"/>
      <w:b/>
      <w:bCs/>
      <w:lang w:eastAsia="zh-CN"/>
    </w:rPr>
  </w:style>
  <w:style w:type="character" w:customStyle="1" w:styleId="Titre7Car">
    <w:name w:val="Titre 7 Car"/>
    <w:basedOn w:val="Policepardfaut"/>
    <w:link w:val="Titre7"/>
    <w:uiPriority w:val="99"/>
    <w:qFormat/>
    <w:rPr>
      <w:rFonts w:ascii="Verdana" w:eastAsia="SimSun" w:hAnsi="Verdana" w:cs="Times New Roman"/>
      <w:b/>
      <w:bCs/>
      <w:lang w:eastAsia="zh-CN"/>
    </w:rPr>
  </w:style>
  <w:style w:type="character" w:customStyle="1" w:styleId="Titre8Car">
    <w:name w:val="Titre 8 Car"/>
    <w:basedOn w:val="Policepardfaut"/>
    <w:link w:val="Titre8"/>
    <w:uiPriority w:val="99"/>
    <w:qFormat/>
    <w:rPr>
      <w:rFonts w:ascii="Times New Roman" w:eastAsia="SimSun" w:hAnsi="Times New Roman" w:cs="Times New Roman"/>
      <w:i/>
      <w:iCs/>
      <w:sz w:val="24"/>
      <w:szCs w:val="24"/>
      <w:lang w:eastAsia="zh-CN"/>
    </w:rPr>
  </w:style>
  <w:style w:type="character" w:customStyle="1" w:styleId="Titre9Car">
    <w:name w:val="Titre 9 Car"/>
    <w:basedOn w:val="Policepardfaut"/>
    <w:link w:val="Titre9"/>
    <w:uiPriority w:val="99"/>
    <w:qFormat/>
    <w:rPr>
      <w:rFonts w:ascii="Arial" w:eastAsia="SimSun" w:hAnsi="Arial" w:cs="Arial"/>
      <w:lang w:eastAsia="zh-CN"/>
    </w:rPr>
  </w:style>
  <w:style w:type="character" w:customStyle="1" w:styleId="TitreCar">
    <w:name w:val="Titre Car"/>
    <w:basedOn w:val="Policepardfaut"/>
    <w:link w:val="Titre"/>
    <w:uiPriority w:val="99"/>
    <w:qFormat/>
    <w:rPr>
      <w:rFonts w:ascii="TimesNewRoman,Bold" w:eastAsia="Times New Roman" w:hAnsi="TimesNewRoman,Bold" w:cs="Times New Roman"/>
      <w:b/>
      <w:bCs/>
      <w:snapToGrid w:val="0"/>
      <w:color w:val="FF0000"/>
      <w:sz w:val="36"/>
      <w:szCs w:val="36"/>
      <w:lang w:eastAsia="fr-FR"/>
    </w:rPr>
  </w:style>
  <w:style w:type="character" w:customStyle="1" w:styleId="PieddepageCar">
    <w:name w:val="Pied de page Car"/>
    <w:basedOn w:val="Policepardfaut"/>
    <w:link w:val="Pieddepage"/>
    <w:uiPriority w:val="99"/>
    <w:qFormat/>
    <w:rPr>
      <w:rFonts w:ascii="Times New Roman" w:eastAsia="Times New Roman" w:hAnsi="Times New Roman" w:cs="Times New Roman"/>
      <w:sz w:val="24"/>
      <w:szCs w:val="24"/>
      <w:lang w:eastAsia="zh-CN"/>
    </w:rPr>
  </w:style>
  <w:style w:type="character" w:customStyle="1" w:styleId="En-tteCar">
    <w:name w:val="En-tête Car"/>
    <w:basedOn w:val="Policepardfaut"/>
    <w:link w:val="En-tte"/>
    <w:uiPriority w:val="99"/>
    <w:qFormat/>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qFormat/>
    <w:rPr>
      <w:rFonts w:ascii="Times New Roman" w:eastAsia="Times New Roman" w:hAnsi="Times New Roman" w:cs="Times New Roman"/>
      <w:sz w:val="20"/>
      <w:szCs w:val="20"/>
      <w:lang w:eastAsia="fr-FR"/>
    </w:rPr>
  </w:style>
  <w:style w:type="character" w:customStyle="1" w:styleId="Emphaseple1">
    <w:name w:val="Emphase pâle1"/>
    <w:basedOn w:val="Policepardfaut"/>
    <w:uiPriority w:val="99"/>
    <w:qFormat/>
    <w:rPr>
      <w:rFonts w:eastAsia="Times New Roman" w:cs="Times New Roman"/>
      <w:i/>
      <w:iCs/>
      <w:color w:val="808080"/>
      <w:szCs w:val="22"/>
      <w:lang w:val="fr-FR"/>
    </w:rPr>
  </w:style>
  <w:style w:type="character" w:customStyle="1" w:styleId="TextedebullesCar">
    <w:name w:val="Texte de bulles Car"/>
    <w:basedOn w:val="Policepardfaut"/>
    <w:link w:val="Textedebulles"/>
    <w:uiPriority w:val="99"/>
    <w:qFormat/>
    <w:rPr>
      <w:rFonts w:ascii="Tahoma" w:eastAsia="SimSun" w:hAnsi="Tahoma" w:cs="Tahoma"/>
      <w:sz w:val="16"/>
      <w:szCs w:val="16"/>
      <w:lang w:eastAsia="zh-CN"/>
    </w:rPr>
  </w:style>
  <w:style w:type="character" w:customStyle="1" w:styleId="Sous-titreCar">
    <w:name w:val="Sous-titre Car"/>
    <w:basedOn w:val="Policepardfaut"/>
    <w:link w:val="Sous-titre"/>
    <w:uiPriority w:val="99"/>
    <w:qFormat/>
    <w:rPr>
      <w:rFonts w:ascii="TimesNewRoman,Bold" w:eastAsia="Times New Roman" w:hAnsi="TimesNewRoman,Bold" w:cs="Times New Roman"/>
      <w:b/>
      <w:bCs/>
      <w:snapToGrid w:val="0"/>
      <w:color w:val="FF0000"/>
      <w:sz w:val="40"/>
      <w:szCs w:val="40"/>
      <w:lang w:eastAsia="fr-FR"/>
    </w:rPr>
  </w:style>
  <w:style w:type="character" w:customStyle="1" w:styleId="lang-ar">
    <w:name w:val="lang-ar"/>
    <w:basedOn w:val="Policepardfaut"/>
    <w:qFormat/>
  </w:style>
  <w:style w:type="paragraph" w:customStyle="1" w:styleId="En-ttedetabledesmatires1">
    <w:name w:val="En-tête de table des matières1"/>
    <w:basedOn w:val="Titre1"/>
    <w:next w:val="Normal"/>
    <w:uiPriority w:val="99"/>
    <w:unhideWhenUsed/>
    <w:qFormat/>
    <w:pPr>
      <w:keepLines/>
      <w:spacing w:before="480" w:line="276" w:lineRule="auto"/>
      <w:outlineLvl w:val="9"/>
    </w:pPr>
    <w:rPr>
      <w:rFonts w:ascii="Cambria" w:eastAsia="Times New Roman" w:hAnsi="Cambria"/>
      <w:color w:val="365F91"/>
      <w:sz w:val="28"/>
      <w:szCs w:val="28"/>
      <w:lang w:eastAsia="en-US"/>
    </w:rPr>
  </w:style>
  <w:style w:type="character" w:customStyle="1" w:styleId="info041">
    <w:name w:val="info041"/>
    <w:basedOn w:val="Policepardfaut"/>
    <w:uiPriority w:val="99"/>
    <w:qFormat/>
    <w:rPr>
      <w:rFonts w:ascii="Verdana" w:hAnsi="Verdana" w:hint="default"/>
      <w:color w:val="666666"/>
      <w:sz w:val="20"/>
      <w:szCs w:val="20"/>
      <w:u w:val="none"/>
    </w:rPr>
  </w:style>
  <w:style w:type="character" w:customStyle="1" w:styleId="CorpsdetexteCar">
    <w:name w:val="Corps de texte Car"/>
    <w:basedOn w:val="Policepardfaut"/>
    <w:link w:val="Corpsdetexte"/>
    <w:uiPriority w:val="1"/>
    <w:qFormat/>
    <w:rPr>
      <w:rFonts w:ascii="TimesNewRoman" w:eastAsia="SimSun" w:hAnsi="TimesNewRoman" w:cs="Times New Roman"/>
      <w:snapToGrid w:val="0"/>
      <w:color w:val="000000"/>
      <w:sz w:val="24"/>
      <w:szCs w:val="24"/>
      <w:lang w:eastAsia="fr-FR"/>
    </w:rPr>
  </w:style>
  <w:style w:type="character" w:customStyle="1" w:styleId="Retraitcorpsdetexte2Car">
    <w:name w:val="Retrait corps de texte 2 Car"/>
    <w:basedOn w:val="Policepardfaut"/>
    <w:link w:val="Retraitcorpsdetexte2"/>
    <w:uiPriority w:val="99"/>
    <w:qFormat/>
    <w:rPr>
      <w:rFonts w:ascii="Times New Roman" w:eastAsia="Times New Roman" w:hAnsi="Times New Roman" w:cs="Times New Roman"/>
      <w:lang w:eastAsia="zh-CN"/>
    </w:rPr>
  </w:style>
  <w:style w:type="character" w:customStyle="1" w:styleId="RetraitcorpsdetexteCar">
    <w:name w:val="Retrait corps de texte Car"/>
    <w:basedOn w:val="Policepardfaut"/>
    <w:link w:val="Retraitcorpsdetexte"/>
    <w:uiPriority w:val="99"/>
    <w:qFormat/>
    <w:rPr>
      <w:rFonts w:ascii="Times New Roman" w:eastAsia="Times New Roman" w:hAnsi="Times New Roman" w:cs="Times New Roman"/>
      <w:lang w:eastAsia="zh-CN"/>
    </w:rPr>
  </w:style>
  <w:style w:type="character" w:customStyle="1" w:styleId="Retraitcorpsdetexte3Car">
    <w:name w:val="Retrait corps de texte 3 Car"/>
    <w:basedOn w:val="Policepardfaut"/>
    <w:link w:val="Retraitcorpsdetexte3"/>
    <w:uiPriority w:val="99"/>
    <w:qFormat/>
    <w:rPr>
      <w:rFonts w:ascii="Verdana" w:eastAsia="Times New Roman" w:hAnsi="Verdana" w:cs="Times New Roman"/>
      <w:sz w:val="24"/>
      <w:szCs w:val="24"/>
      <w:lang w:eastAsia="zh-CN"/>
    </w:rPr>
  </w:style>
  <w:style w:type="character" w:customStyle="1" w:styleId="Corpsdetexte2Car">
    <w:name w:val="Corps de texte 2 Car"/>
    <w:basedOn w:val="Policepardfaut"/>
    <w:link w:val="Corpsdetexte2"/>
    <w:uiPriority w:val="99"/>
    <w:qFormat/>
    <w:rPr>
      <w:rFonts w:ascii="Times New Roman" w:eastAsia="Times New Roman" w:hAnsi="Times New Roman" w:cs="Times New Roman"/>
      <w:sz w:val="24"/>
      <w:szCs w:val="24"/>
      <w:lang w:eastAsia="zh-CN"/>
    </w:rPr>
  </w:style>
  <w:style w:type="paragraph" w:styleId="Paragraphedeliste">
    <w:name w:val="List Paragraph"/>
    <w:aliases w:val="Paragraphe,List Paragraph,puces"/>
    <w:basedOn w:val="Normal"/>
    <w:link w:val="ParagraphedelisteCar"/>
    <w:uiPriority w:val="34"/>
    <w:qFormat/>
    <w:pPr>
      <w:ind w:left="720"/>
      <w:contextualSpacing/>
    </w:pPr>
  </w:style>
  <w:style w:type="character" w:customStyle="1" w:styleId="ParagraphedelisteCar">
    <w:name w:val="Paragraphe de liste Car"/>
    <w:aliases w:val="Paragraphe Car,List Paragraph Car,puces Car"/>
    <w:link w:val="Paragraphedeliste"/>
    <w:uiPriority w:val="34"/>
    <w:qFormat/>
    <w:locked/>
    <w:rPr>
      <w:rFonts w:ascii="Times New Roman" w:eastAsia="SimSun" w:hAnsi="Times New Roman" w:cs="Times New Roman"/>
      <w:sz w:val="24"/>
      <w:szCs w:val="24"/>
      <w:lang w:eastAsia="zh-CN"/>
    </w:rPr>
  </w:style>
  <w:style w:type="character" w:customStyle="1" w:styleId="apple-converted-space">
    <w:name w:val="apple-converted-space"/>
    <w:basedOn w:val="Policepardfaut"/>
    <w:qFormat/>
  </w:style>
  <w:style w:type="character" w:customStyle="1" w:styleId="a-size-large">
    <w:name w:val="a-size-large"/>
    <w:basedOn w:val="Policepardfaut"/>
    <w:qFormat/>
  </w:style>
  <w:style w:type="paragraph" w:customStyle="1" w:styleId="Default">
    <w:name w:val="Default"/>
    <w:qFormat/>
    <w:pPr>
      <w:autoSpaceDE w:val="0"/>
      <w:autoSpaceDN w:val="0"/>
      <w:adjustRightInd w:val="0"/>
    </w:pPr>
    <w:rPr>
      <w:rFonts w:ascii="Arial" w:eastAsia="Calibri" w:hAnsi="Arial" w:cs="Arial"/>
      <w:color w:val="000000"/>
      <w:sz w:val="24"/>
      <w:szCs w:val="24"/>
      <w:lang w:eastAsia="en-US"/>
    </w:rPr>
  </w:style>
  <w:style w:type="character" w:customStyle="1" w:styleId="pc">
    <w:name w:val="pc"/>
    <w:uiPriority w:val="99"/>
    <w:qFormat/>
  </w:style>
  <w:style w:type="paragraph" w:customStyle="1" w:styleId="z-Hautduformulaire1">
    <w:name w:val="z-Haut du formulaire1"/>
    <w:basedOn w:val="Normal"/>
    <w:next w:val="Normal"/>
    <w:link w:val="z-HautduformulaireCar"/>
    <w:uiPriority w:val="99"/>
    <w:unhideWhenUsed/>
    <w:qFormat/>
    <w:pPr>
      <w:pBdr>
        <w:bottom w:val="single" w:sz="6" w:space="1" w:color="auto"/>
      </w:pBdr>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1"/>
    <w:uiPriority w:val="99"/>
    <w:qFormat/>
    <w:rPr>
      <w:rFonts w:ascii="Arial" w:eastAsia="Times New Roman" w:hAnsi="Arial" w:cs="Arial"/>
      <w:vanish/>
      <w:sz w:val="16"/>
      <w:szCs w:val="16"/>
      <w:lang w:eastAsia="fr-FR"/>
    </w:rPr>
  </w:style>
  <w:style w:type="character" w:customStyle="1" w:styleId="buniversalis">
    <w:name w:val="b_universalis"/>
    <w:basedOn w:val="Policepardfaut"/>
    <w:uiPriority w:val="99"/>
    <w:qFormat/>
  </w:style>
  <w:style w:type="paragraph" w:customStyle="1" w:styleId="z-Basduformulaire1">
    <w:name w:val="z-Bas du formulaire1"/>
    <w:basedOn w:val="Normal"/>
    <w:next w:val="Normal"/>
    <w:link w:val="z-BasduformulaireCar"/>
    <w:uiPriority w:val="99"/>
    <w:unhideWhenUsed/>
    <w:qFormat/>
    <w:pPr>
      <w:pBdr>
        <w:top w:val="single" w:sz="6" w:space="1" w:color="auto"/>
      </w:pBdr>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1"/>
    <w:uiPriority w:val="99"/>
    <w:qFormat/>
    <w:rPr>
      <w:rFonts w:ascii="Arial" w:eastAsia="Times New Roman" w:hAnsi="Arial" w:cs="Arial"/>
      <w:vanish/>
      <w:sz w:val="16"/>
      <w:szCs w:val="16"/>
      <w:lang w:eastAsia="fr-FR"/>
    </w:rPr>
  </w:style>
  <w:style w:type="character" w:customStyle="1" w:styleId="rg">
    <w:name w:val="rg"/>
    <w:basedOn w:val="Policepardfaut"/>
    <w:uiPriority w:val="99"/>
    <w:qFormat/>
  </w:style>
  <w:style w:type="character" w:customStyle="1" w:styleId="a-size-small">
    <w:name w:val="a-size-small"/>
    <w:basedOn w:val="Policepardfaut"/>
    <w:uiPriority w:val="99"/>
    <w:qFormat/>
  </w:style>
  <w:style w:type="character" w:customStyle="1" w:styleId="st">
    <w:name w:val="st"/>
    <w:basedOn w:val="Policepardfaut"/>
    <w:uiPriority w:val="99"/>
    <w:qFormat/>
  </w:style>
  <w:style w:type="table" w:customStyle="1" w:styleId="Listeclaire-Accent61">
    <w:name w:val="Liste claire - Accent 61"/>
    <w:basedOn w:val="TableauNormal"/>
    <w:uiPriority w:val="99"/>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Chapitre-DomaineST">
    <w:name w:val="Chapitre-Domaine ST"/>
    <w:basedOn w:val="Contenu-CPNDST"/>
    <w:qFormat/>
  </w:style>
  <w:style w:type="paragraph" w:customStyle="1" w:styleId="Contenu-CPNDST">
    <w:name w:val="Contenu-CPNDST"/>
    <w:basedOn w:val="Normal"/>
    <w:qFormat/>
    <w:pPr>
      <w:ind w:left="142"/>
      <w:jc w:val="both"/>
    </w:pPr>
    <w:rPr>
      <w:rFonts w:ascii="Cambria" w:hAnsi="Cambria" w:cs="Cambria"/>
      <w:sz w:val="22"/>
      <w:szCs w:val="22"/>
    </w:rPr>
  </w:style>
  <w:style w:type="paragraph" w:styleId="Sansinterligne">
    <w:name w:val="No Spacing"/>
    <w:link w:val="SansinterligneCar"/>
    <w:uiPriority w:val="1"/>
    <w:qFormat/>
    <w:rPr>
      <w:rFonts w:ascii="Calibri" w:eastAsia="Calibri" w:hAnsi="Calibri" w:cs="Arial"/>
      <w:sz w:val="22"/>
      <w:szCs w:val="22"/>
      <w:lang w:eastAsia="en-US"/>
    </w:rPr>
  </w:style>
  <w:style w:type="character" w:customStyle="1" w:styleId="a-size-large1">
    <w:name w:val="a-size-large1"/>
    <w:uiPriority w:val="99"/>
    <w:qFormat/>
    <w:rPr>
      <w:rFonts w:ascii="Arial" w:hAnsi="Arial" w:cs="Arial" w:hint="default"/>
    </w:rPr>
  </w:style>
  <w:style w:type="character" w:customStyle="1" w:styleId="a-declarative">
    <w:name w:val="a-declarative"/>
    <w:qFormat/>
  </w:style>
  <w:style w:type="character" w:customStyle="1" w:styleId="a-color-secondary">
    <w:name w:val="a-color-secondary"/>
    <w:qFormat/>
  </w:style>
  <w:style w:type="character" w:customStyle="1" w:styleId="a-size-medium2">
    <w:name w:val="a-size-medium2"/>
    <w:uiPriority w:val="99"/>
    <w:qFormat/>
    <w:rPr>
      <w:rFonts w:ascii="Arial" w:hAnsi="Arial" w:cs="Arial" w:hint="default"/>
    </w:rPr>
  </w:style>
  <w:style w:type="character" w:customStyle="1" w:styleId="fontnormal">
    <w:name w:val="fontnormal"/>
    <w:uiPriority w:val="99"/>
    <w:qFormat/>
  </w:style>
  <w:style w:type="character" w:customStyle="1" w:styleId="texte150noirg">
    <w:name w:val="texte150noirg"/>
    <w:uiPriority w:val="99"/>
    <w:qFormat/>
  </w:style>
  <w:style w:type="character" w:customStyle="1" w:styleId="texte120noirg">
    <w:name w:val="texte120noirg"/>
    <w:uiPriority w:val="99"/>
    <w:qFormat/>
  </w:style>
  <w:style w:type="character" w:customStyle="1" w:styleId="texte110noirg">
    <w:name w:val="texte110noirg"/>
    <w:uiPriority w:val="99"/>
    <w:qFormat/>
  </w:style>
  <w:style w:type="character" w:customStyle="1" w:styleId="CorpsdetexteCar1">
    <w:name w:val="Corps de texte Car1"/>
    <w:uiPriority w:val="99"/>
    <w:qFormat/>
    <w:locked/>
    <w:rPr>
      <w:rFonts w:ascii="TimesNewRoman" w:eastAsia="SimSun" w:hAnsi="TimesNewRoman" w:cs="Times New Roman"/>
      <w:color w:val="000000"/>
      <w:sz w:val="24"/>
      <w:szCs w:val="24"/>
      <w:lang w:eastAsia="fr-FR"/>
    </w:rPr>
  </w:style>
  <w:style w:type="character" w:customStyle="1" w:styleId="Corpsdetexte2Car1">
    <w:name w:val="Corps de texte 2 Car1"/>
    <w:uiPriority w:val="99"/>
    <w:qFormat/>
    <w:locked/>
    <w:rPr>
      <w:rFonts w:ascii="Times New Roman" w:eastAsia="Times New Roman" w:hAnsi="Times New Roman" w:cs="Times New Roman"/>
      <w:sz w:val="24"/>
      <w:szCs w:val="24"/>
      <w:lang w:eastAsia="zh-CN"/>
    </w:rPr>
  </w:style>
  <w:style w:type="character" w:customStyle="1" w:styleId="autnom">
    <w:name w:val="autnom"/>
    <w:uiPriority w:val="99"/>
    <w:qFormat/>
  </w:style>
  <w:style w:type="paragraph" w:customStyle="1" w:styleId="yiv304078321msonormal">
    <w:name w:val="yiv304078321msonormal"/>
    <w:basedOn w:val="Normal"/>
    <w:uiPriority w:val="99"/>
    <w:qFormat/>
    <w:pPr>
      <w:spacing w:before="100" w:beforeAutospacing="1" w:after="100" w:afterAutospacing="1"/>
    </w:pPr>
    <w:rPr>
      <w:rFonts w:eastAsia="Times New Roman"/>
      <w:lang w:eastAsia="fr-FR"/>
    </w:rPr>
  </w:style>
  <w:style w:type="character" w:customStyle="1" w:styleId="CommentaireCar">
    <w:name w:val="Commentaire Car"/>
    <w:basedOn w:val="Policepardfaut"/>
    <w:link w:val="Commentaire"/>
    <w:uiPriority w:val="99"/>
    <w:qFormat/>
    <w:rPr>
      <w:rFonts w:ascii="Times New Roman" w:eastAsia="SimSun" w:hAnsi="Times New Roman" w:cs="Times New Roman"/>
      <w:sz w:val="20"/>
      <w:szCs w:val="20"/>
      <w:lang w:eastAsia="zh-CN"/>
    </w:rPr>
  </w:style>
  <w:style w:type="character" w:customStyle="1" w:styleId="a-size-medium">
    <w:name w:val="a-size-medium"/>
    <w:basedOn w:val="Policepardfaut"/>
    <w:qFormat/>
  </w:style>
  <w:style w:type="character" w:customStyle="1" w:styleId="MSGENFONTSTYLENAMETEMPLATEROLENUMBERMSGENFONTSTYLENAMEBYROLETEXT4">
    <w:name w:val="MSG_EN_FONT_STYLE_NAME_TEMPLATE_ROLE_NUMBER MSG_EN_FONT_STYLE_NAME_BY_ROLE_TEXT 4_"/>
    <w:basedOn w:val="Policepardfaut"/>
    <w:link w:val="MSGENFONTSTYLENAMETEMPLATEROLENUMBERMSGENFONTSTYLENAMEBYROLETEXT40"/>
    <w:uiPriority w:val="99"/>
    <w:qFormat/>
    <w:rPr>
      <w:shd w:val="clear" w:color="auto" w:fill="FFFFFF"/>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uiPriority w:val="99"/>
    <w:qFormat/>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character" w:customStyle="1" w:styleId="MSGENFONTSTYLENAMETEMPLATEROLENUMBERMSGENFONTSTYLENAMEBYROLETEXT4MSGENFONTSTYLEMODIFERITALIC">
    <w:name w:val="MSG_EN_FONT_STYLE_NAME_TEMPLATE_ROLE_NUMBER MSG_EN_FONT_STYLE_NAME_BY_ROLE_TEXT 4 + MSG_EN_FONT_STYLE_MODIFER_ITALIC"/>
    <w:basedOn w:val="MSGENFONTSTYLENAMETEMPLATEROLENUMBERMSGENFONTSTYLENAMEBYROLETEXT4"/>
    <w:uiPriority w:val="99"/>
    <w:qFormat/>
    <w:rPr>
      <w:i/>
      <w:iCs/>
      <w:sz w:val="23"/>
      <w:szCs w:val="23"/>
      <w:shd w:val="clear" w:color="auto" w:fill="FFFFFF"/>
    </w:rPr>
  </w:style>
  <w:style w:type="paragraph" w:customStyle="1" w:styleId="NormalArial">
    <w:name w:val="Normal + Arial"/>
    <w:basedOn w:val="Normal"/>
    <w:link w:val="NormalArialCar"/>
    <w:uiPriority w:val="99"/>
    <w:qFormat/>
    <w:pPr>
      <w:numPr>
        <w:numId w:val="1"/>
      </w:numPr>
      <w:autoSpaceDE w:val="0"/>
      <w:autoSpaceDN w:val="0"/>
      <w:ind w:right="40"/>
    </w:pPr>
    <w:rPr>
      <w:rFonts w:ascii="Arial" w:eastAsia="Times New Roman" w:hAnsi="Arial" w:cs="Arial"/>
      <w:i/>
      <w:iCs/>
      <w:sz w:val="20"/>
      <w:szCs w:val="20"/>
      <w:lang w:eastAsia="fr-FR"/>
    </w:rPr>
  </w:style>
  <w:style w:type="character" w:customStyle="1" w:styleId="NormalArialCar">
    <w:name w:val="Normal + Arial Car"/>
    <w:basedOn w:val="Policepardfaut"/>
    <w:link w:val="NormalArial"/>
    <w:uiPriority w:val="99"/>
    <w:qFormat/>
    <w:rPr>
      <w:rFonts w:ascii="Arial" w:eastAsia="Times New Roman" w:hAnsi="Arial" w:cs="Arial"/>
      <w:i/>
      <w:iCs/>
    </w:rPr>
  </w:style>
  <w:style w:type="character" w:customStyle="1" w:styleId="notice-heada">
    <w:name w:val="notice-heada"/>
    <w:basedOn w:val="Policepardfaut"/>
    <w:uiPriority w:val="99"/>
    <w:qFormat/>
  </w:style>
  <w:style w:type="character" w:customStyle="1" w:styleId="tlfcmot">
    <w:name w:val="tlf_cmot"/>
    <w:basedOn w:val="Policepardfaut"/>
    <w:uiPriority w:val="99"/>
    <w:qFormat/>
  </w:style>
  <w:style w:type="character" w:customStyle="1" w:styleId="ObjetducommentaireCar">
    <w:name w:val="Objet du commentaire Car"/>
    <w:basedOn w:val="CommentaireCar"/>
    <w:link w:val="Objetducommentaire"/>
    <w:uiPriority w:val="99"/>
    <w:semiHidden/>
    <w:qFormat/>
    <w:rPr>
      <w:rFonts w:ascii="Times New Roman" w:eastAsia="SimSun" w:hAnsi="Times New Roman" w:cs="Times New Roman"/>
      <w:b/>
      <w:bCs/>
      <w:sz w:val="20"/>
      <w:szCs w:val="20"/>
      <w:lang w:eastAsia="zh-CN"/>
    </w:rPr>
  </w:style>
  <w:style w:type="character" w:customStyle="1" w:styleId="apple-style-span">
    <w:name w:val="apple-style-span"/>
    <w:basedOn w:val="Policepardfaut"/>
    <w:qFormat/>
  </w:style>
  <w:style w:type="paragraph" w:customStyle="1" w:styleId="Normal-Domaine">
    <w:name w:val="Normal-Domaine"/>
    <w:basedOn w:val="Normal"/>
    <w:link w:val="Normal-DomaineCar"/>
    <w:uiPriority w:val="99"/>
    <w:qFormat/>
    <w:pPr>
      <w:autoSpaceDE w:val="0"/>
      <w:autoSpaceDN w:val="0"/>
      <w:adjustRightInd w:val="0"/>
      <w:jc w:val="both"/>
    </w:pPr>
    <w:rPr>
      <w:rFonts w:ascii="Calibri" w:hAnsi="Calibri" w:cs="Cambria"/>
      <w:sz w:val="22"/>
      <w:szCs w:val="22"/>
    </w:rPr>
  </w:style>
  <w:style w:type="paragraph" w:customStyle="1" w:styleId="Tiret-Domaine">
    <w:name w:val="Tiret-Domaine"/>
    <w:basedOn w:val="Normal-Domaine"/>
    <w:uiPriority w:val="99"/>
    <w:qFormat/>
    <w:pPr>
      <w:numPr>
        <w:numId w:val="2"/>
      </w:numPr>
    </w:pPr>
  </w:style>
  <w:style w:type="character" w:customStyle="1" w:styleId="ObjetducommentaireCar1">
    <w:name w:val="Objet du commentaire Car1"/>
    <w:basedOn w:val="CommentaireCar"/>
    <w:uiPriority w:val="99"/>
    <w:semiHidden/>
    <w:qFormat/>
    <w:locked/>
    <w:rPr>
      <w:rFonts w:ascii="Times New Roman" w:eastAsia="SimSun" w:hAnsi="Times New Roman" w:cs="Times New Roman"/>
      <w:b/>
      <w:bCs/>
      <w:sz w:val="20"/>
      <w:szCs w:val="20"/>
      <w:lang w:eastAsia="zh-CN"/>
    </w:rPr>
  </w:style>
  <w:style w:type="character" w:customStyle="1" w:styleId="ebook-format">
    <w:name w:val="ebook-format"/>
    <w:basedOn w:val="Policepardfaut"/>
    <w:qFormat/>
  </w:style>
  <w:style w:type="character" w:customStyle="1" w:styleId="link">
    <w:name w:val="link"/>
    <w:basedOn w:val="Policepardfaut"/>
    <w:qFormat/>
  </w:style>
  <w:style w:type="character" w:customStyle="1" w:styleId="final-price">
    <w:name w:val="final-price"/>
    <w:basedOn w:val="Policepardfaut"/>
    <w:qFormat/>
  </w:style>
  <w:style w:type="character" w:customStyle="1" w:styleId="fixwithbttnorange">
    <w:name w:val="fix_with_bttn_orange"/>
    <w:basedOn w:val="Policepardfaut"/>
    <w:qFormat/>
  </w:style>
  <w:style w:type="character" w:customStyle="1" w:styleId="fixbttnwith">
    <w:name w:val="fix_bttn_with"/>
    <w:basedOn w:val="Policepardfaut"/>
    <w:qFormat/>
  </w:style>
  <w:style w:type="character" w:customStyle="1" w:styleId="titre0">
    <w:name w:val="titre"/>
    <w:basedOn w:val="Policepardfaut"/>
    <w:qFormat/>
  </w:style>
  <w:style w:type="character" w:customStyle="1" w:styleId="exposant">
    <w:name w:val="exposant"/>
    <w:basedOn w:val="Policepardfaut"/>
    <w:qFormat/>
  </w:style>
  <w:style w:type="character" w:customStyle="1" w:styleId="highlighting">
    <w:name w:val="highlighting"/>
    <w:basedOn w:val="Policepardfaut"/>
    <w:qFormat/>
  </w:style>
  <w:style w:type="character" w:customStyle="1" w:styleId="puceCar">
    <w:name w:val="puce Car"/>
    <w:basedOn w:val="Policepardfaut"/>
    <w:link w:val="puce"/>
    <w:qFormat/>
    <w:locked/>
    <w:rPr>
      <w:rFonts w:ascii="Calibri" w:eastAsia="Calibri" w:hAnsi="Calibri"/>
      <w:sz w:val="24"/>
      <w:szCs w:val="24"/>
      <w:lang w:eastAsia="en-US"/>
    </w:rPr>
  </w:style>
  <w:style w:type="paragraph" w:customStyle="1" w:styleId="puce">
    <w:name w:val="puce"/>
    <w:basedOn w:val="Normal"/>
    <w:link w:val="puceCar"/>
    <w:qFormat/>
    <w:pPr>
      <w:numPr>
        <w:numId w:val="3"/>
      </w:numPr>
    </w:pPr>
    <w:rPr>
      <w:rFonts w:ascii="Calibri" w:eastAsia="Calibri" w:hAnsi="Calibri" w:cstheme="minorBidi"/>
      <w:lang w:eastAsia="en-US"/>
    </w:rPr>
  </w:style>
  <w:style w:type="character" w:customStyle="1" w:styleId="ExplorateurdedocumentsCar">
    <w:name w:val="Explorateur de documents Car"/>
    <w:basedOn w:val="Policepardfaut"/>
    <w:link w:val="Explorateurdedocuments"/>
    <w:uiPriority w:val="99"/>
    <w:semiHidden/>
    <w:qFormat/>
    <w:rPr>
      <w:rFonts w:ascii="Tahoma" w:eastAsia="SimSun" w:hAnsi="Tahoma" w:cs="Tahoma"/>
      <w:sz w:val="16"/>
      <w:szCs w:val="16"/>
      <w:lang w:eastAsia="zh-CN"/>
    </w:rPr>
  </w:style>
  <w:style w:type="character" w:customStyle="1" w:styleId="jit10">
    <w:name w:val="jit10"/>
    <w:basedOn w:val="Policepardfaut"/>
    <w:qFormat/>
  </w:style>
  <w:style w:type="character" w:customStyle="1" w:styleId="hidemobile">
    <w:name w:val="hide_mobile"/>
    <w:basedOn w:val="Policepardfaut"/>
    <w:qFormat/>
  </w:style>
  <w:style w:type="character" w:customStyle="1" w:styleId="a-size-mediuma-color-secondarya-text-normal">
    <w:name w:val="a-size-medium a-color-secondary a-text-normal"/>
    <w:basedOn w:val="Policepardfaut"/>
    <w:qFormat/>
  </w:style>
  <w:style w:type="character" w:customStyle="1" w:styleId="st1">
    <w:name w:val="st1"/>
    <w:basedOn w:val="Policepardfaut"/>
    <w:qFormat/>
  </w:style>
  <w:style w:type="character" w:customStyle="1" w:styleId="jnormal10">
    <w:name w:val="jnormal10"/>
    <w:basedOn w:val="Policepardfaut"/>
    <w:qFormat/>
  </w:style>
  <w:style w:type="character" w:customStyle="1" w:styleId="jnormal10s">
    <w:name w:val="jnormal10_s"/>
    <w:basedOn w:val="Policepardfaut"/>
    <w:qFormat/>
  </w:style>
  <w:style w:type="character" w:customStyle="1" w:styleId="soustitre1">
    <w:name w:val="soustitre1"/>
    <w:basedOn w:val="Policepardfaut"/>
    <w:qFormat/>
    <w:rPr>
      <w:i/>
      <w:iCs/>
      <w:sz w:val="19"/>
      <w:szCs w:val="19"/>
    </w:rPr>
  </w:style>
  <w:style w:type="character" w:customStyle="1" w:styleId="nom-auteur1">
    <w:name w:val="nom-auteur1"/>
    <w:basedOn w:val="Policepardfaut"/>
    <w:qFormat/>
    <w:rPr>
      <w:caps/>
    </w:rPr>
  </w:style>
  <w:style w:type="character" w:customStyle="1" w:styleId="FontStyle12">
    <w:name w:val="Font Style12"/>
    <w:uiPriority w:val="99"/>
    <w:qFormat/>
    <w:rPr>
      <w:rFonts w:ascii="Cambria" w:hAnsi="Cambria" w:cs="Cambria"/>
      <w:sz w:val="22"/>
      <w:szCs w:val="22"/>
    </w:rPr>
  </w:style>
  <w:style w:type="character" w:customStyle="1" w:styleId="soustitre">
    <w:name w:val="soustitre"/>
    <w:qFormat/>
  </w:style>
  <w:style w:type="character" w:customStyle="1" w:styleId="spipsurligne">
    <w:name w:val="spip_surligne"/>
    <w:qFormat/>
  </w:style>
  <w:style w:type="paragraph" w:customStyle="1" w:styleId="Titre1-Domaine">
    <w:name w:val="Titre 1 -Domaine"/>
    <w:basedOn w:val="Normal"/>
    <w:qFormat/>
    <w:pPr>
      <w:spacing w:before="120" w:line="276" w:lineRule="auto"/>
      <w:jc w:val="both"/>
    </w:pPr>
    <w:rPr>
      <w:rFonts w:ascii="Cambria" w:hAnsi="Cambria" w:cs="Calibri"/>
      <w:b/>
      <w:u w:val="thick" w:color="F79646"/>
    </w:rPr>
  </w:style>
  <w:style w:type="paragraph" w:customStyle="1" w:styleId="Domaine">
    <w:name w:val="Domaine"/>
    <w:basedOn w:val="Chap-Domaine"/>
    <w:qFormat/>
  </w:style>
  <w:style w:type="paragraph" w:customStyle="1" w:styleId="Chap-Domaine">
    <w:name w:val="Chap-Domaine"/>
    <w:basedOn w:val="Normal-Domaine"/>
    <w:link w:val="Chap-DomaineCar"/>
    <w:qFormat/>
    <w:pPr>
      <w:tabs>
        <w:tab w:val="right" w:pos="9638"/>
      </w:tabs>
      <w:spacing w:before="60"/>
      <w:contextualSpacing/>
    </w:pPr>
    <w:rPr>
      <w:b/>
      <w:bCs/>
      <w:sz w:val="24"/>
      <w:szCs w:val="24"/>
    </w:rPr>
  </w:style>
  <w:style w:type="character" w:customStyle="1" w:styleId="SansinterligneCar">
    <w:name w:val="Sans interligne Car"/>
    <w:basedOn w:val="Policepardfaut"/>
    <w:link w:val="Sansinterligne"/>
    <w:uiPriority w:val="1"/>
    <w:qFormat/>
    <w:rPr>
      <w:rFonts w:ascii="Calibri" w:eastAsia="Calibri" w:hAnsi="Calibri" w:cs="Arial"/>
    </w:rPr>
  </w:style>
  <w:style w:type="paragraph" w:customStyle="1" w:styleId="matires">
    <w:name w:val="matières"/>
    <w:basedOn w:val="Normal"/>
    <w:link w:val="matiresCar"/>
    <w:qFormat/>
    <w:pPr>
      <w:pBdr>
        <w:top w:val="single" w:sz="12" w:space="1" w:color="auto"/>
        <w:left w:val="single" w:sz="12" w:space="4" w:color="auto"/>
        <w:bottom w:val="single" w:sz="12" w:space="1" w:color="auto"/>
        <w:right w:val="single" w:sz="12" w:space="4" w:color="auto"/>
      </w:pBdr>
      <w:shd w:val="clear" w:color="auto" w:fill="DAEEF3"/>
      <w:spacing w:line="276" w:lineRule="auto"/>
      <w:jc w:val="both"/>
    </w:pPr>
    <w:rPr>
      <w:rFonts w:ascii="Cambria" w:hAnsi="Cambria" w:cs="Calibri"/>
      <w:b/>
    </w:rPr>
  </w:style>
  <w:style w:type="character" w:customStyle="1" w:styleId="matiresCar">
    <w:name w:val="matières Car"/>
    <w:basedOn w:val="Policepardfaut"/>
    <w:link w:val="matires"/>
    <w:qFormat/>
    <w:rPr>
      <w:rFonts w:ascii="Cambria" w:eastAsia="SimSun" w:hAnsi="Cambria" w:cs="Calibri"/>
      <w:b/>
      <w:sz w:val="24"/>
      <w:szCs w:val="24"/>
      <w:shd w:val="clear" w:color="auto" w:fill="DAEEF3"/>
      <w:lang w:eastAsia="zh-CN"/>
    </w:rPr>
  </w:style>
  <w:style w:type="table" w:customStyle="1" w:styleId="TableGrid">
    <w:name w:val="TableGrid"/>
    <w:qFormat/>
    <w:rPr>
      <w:rFonts w:eastAsiaTheme="minorEastAsia"/>
    </w:rPr>
    <w:tblPr>
      <w:tblCellMar>
        <w:top w:w="0" w:type="dxa"/>
        <w:left w:w="0" w:type="dxa"/>
        <w:bottom w:w="0" w:type="dxa"/>
        <w:right w:w="0" w:type="dxa"/>
      </w:tblCellMar>
    </w:tblPr>
  </w:style>
  <w:style w:type="paragraph" w:customStyle="1" w:styleId="yiv5284462490msonormal">
    <w:name w:val="yiv5284462490msonormal"/>
    <w:basedOn w:val="Normal"/>
    <w:qFormat/>
    <w:pPr>
      <w:spacing w:before="100" w:beforeAutospacing="1" w:after="100" w:afterAutospacing="1"/>
    </w:pPr>
    <w:rPr>
      <w:rFonts w:eastAsia="Times New Roman"/>
      <w:lang w:eastAsia="fr-FR"/>
    </w:rPr>
  </w:style>
  <w:style w:type="character" w:customStyle="1" w:styleId="gras">
    <w:name w:val="gras"/>
    <w:basedOn w:val="Policepardfaut"/>
    <w:qFormat/>
  </w:style>
  <w:style w:type="character" w:customStyle="1" w:styleId="Rfrenceple1">
    <w:name w:val="Référence pâle1"/>
    <w:uiPriority w:val="31"/>
    <w:qFormat/>
    <w:rPr>
      <w:rFonts w:ascii="Cambria" w:hAnsi="Cambria"/>
      <w:sz w:val="20"/>
      <w:szCs w:val="20"/>
    </w:rPr>
  </w:style>
  <w:style w:type="paragraph" w:customStyle="1" w:styleId="Paragraphedeliste1">
    <w:name w:val="Paragraphe de liste1"/>
    <w:basedOn w:val="Normal"/>
    <w:uiPriority w:val="99"/>
    <w:qFormat/>
    <w:pPr>
      <w:spacing w:after="200" w:line="276" w:lineRule="auto"/>
      <w:ind w:left="720"/>
    </w:pPr>
    <w:rPr>
      <w:rFonts w:ascii="Calibri" w:eastAsia="Times New Roman" w:hAnsi="Calibri" w:cs="Arial"/>
      <w:sz w:val="22"/>
      <w:szCs w:val="22"/>
      <w:lang w:eastAsia="en-US"/>
    </w:rPr>
  </w:style>
  <w:style w:type="character" w:customStyle="1" w:styleId="author">
    <w:name w:val="author"/>
    <w:basedOn w:val="Policepardfaut"/>
    <w:qFormat/>
  </w:style>
  <w:style w:type="paragraph" w:customStyle="1" w:styleId="texte">
    <w:name w:val="texte"/>
    <w:basedOn w:val="Normal"/>
    <w:qFormat/>
    <w:pPr>
      <w:spacing w:before="100" w:beforeAutospacing="1" w:after="100" w:afterAutospacing="1"/>
    </w:pPr>
    <w:rPr>
      <w:rFonts w:eastAsia="Times New Roman"/>
      <w:lang w:eastAsia="fr-FR"/>
    </w:rPr>
  </w:style>
  <w:style w:type="paragraph" w:customStyle="1" w:styleId="Titre2-Domaine">
    <w:name w:val="Titre 2 -Domaine"/>
    <w:basedOn w:val="Normal"/>
    <w:qFormat/>
    <w:pPr>
      <w:spacing w:before="240"/>
      <w:jc w:val="both"/>
    </w:pPr>
    <w:rPr>
      <w:rFonts w:ascii="Calibri" w:eastAsia="Times New Roman" w:hAnsi="Calibri" w:cs="Calibri"/>
      <w:b/>
      <w:sz w:val="28"/>
      <w:szCs w:val="28"/>
      <w:lang w:eastAsia="fr-FR"/>
    </w:rPr>
  </w:style>
  <w:style w:type="paragraph" w:customStyle="1" w:styleId="Titre0-Domaine">
    <w:name w:val="Titre 0 -Domaine"/>
    <w:basedOn w:val="Normal"/>
    <w:qFormat/>
    <w:pPr>
      <w:jc w:val="center"/>
    </w:pPr>
    <w:rPr>
      <w:rFonts w:ascii="Calibri" w:hAnsi="Calibri" w:cs="Calibri"/>
      <w:b/>
      <w:sz w:val="32"/>
      <w:szCs w:val="32"/>
    </w:rPr>
  </w:style>
  <w:style w:type="character" w:customStyle="1" w:styleId="Sous-titreCar1">
    <w:name w:val="Sous-titre Car1"/>
    <w:basedOn w:val="Policepardfaut"/>
    <w:qFormat/>
    <w:rPr>
      <w:rFonts w:asciiTheme="majorHAnsi" w:eastAsiaTheme="majorEastAsia" w:hAnsiTheme="majorHAnsi" w:cstheme="majorBidi"/>
      <w:i/>
      <w:iCs/>
      <w:color w:val="4F81BD" w:themeColor="accent1"/>
      <w:spacing w:val="15"/>
      <w:sz w:val="24"/>
      <w:szCs w:val="24"/>
      <w:lang w:eastAsia="zh-CN"/>
    </w:rPr>
  </w:style>
  <w:style w:type="table" w:customStyle="1" w:styleId="Tramecouleur-Accent51">
    <w:name w:val="Trame couleur - Accent 51"/>
    <w:basedOn w:val="TableauNormal"/>
    <w:uiPriority w:val="99"/>
    <w:qFormat/>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Tramemoyenne2-Accent61">
    <w:name w:val="Trame moyenne 2 - Accent 61"/>
    <w:basedOn w:val="Tableau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steclaire-Accent62">
    <w:name w:val="Liste claire - Accent 62"/>
    <w:basedOn w:val="TableauNormal"/>
    <w:uiPriority w:val="99"/>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Grilledutableau1">
    <w:name w:val="Grille du tableau1"/>
    <w:basedOn w:val="Tableau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611">
    <w:name w:val="Liste claire - Accent 611"/>
    <w:basedOn w:val="TableauNormal"/>
    <w:uiPriority w:val="99"/>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Grillemoyenne2-Accent61">
    <w:name w:val="Grille moyenne 2 - Accent 61"/>
    <w:basedOn w:val="TableauNormal"/>
    <w:uiPriority w:val="99"/>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character" w:customStyle="1" w:styleId="Rfrenceintense1">
    <w:name w:val="Référence intense1"/>
    <w:basedOn w:val="Policepardfaut"/>
    <w:uiPriority w:val="32"/>
    <w:qFormat/>
    <w:rPr>
      <w:b/>
      <w:bCs/>
      <w:smallCaps/>
      <w:color w:val="4F81BD" w:themeColor="accent1"/>
      <w:spacing w:val="5"/>
    </w:rPr>
  </w:style>
  <w:style w:type="character" w:customStyle="1" w:styleId="PUCECar0">
    <w:name w:val="PUCE Car"/>
    <w:link w:val="PUCE0"/>
    <w:qFormat/>
    <w:locked/>
    <w:rPr>
      <w:rFonts w:ascii="Times New Roman" w:hAnsi="Times New Roman" w:cs="Times New Roman"/>
      <w:bCs/>
      <w:sz w:val="24"/>
      <w:szCs w:val="28"/>
      <w:lang w:eastAsia="zh-CN"/>
    </w:rPr>
  </w:style>
  <w:style w:type="paragraph" w:customStyle="1" w:styleId="PUCE0">
    <w:name w:val="PUCE"/>
    <w:basedOn w:val="Normal"/>
    <w:link w:val="PUCECar0"/>
    <w:qFormat/>
    <w:pPr>
      <w:ind w:left="720" w:hanging="360"/>
    </w:pPr>
    <w:rPr>
      <w:rFonts w:eastAsiaTheme="minorHAnsi"/>
      <w:bCs/>
      <w:szCs w:val="28"/>
    </w:rPr>
  </w:style>
  <w:style w:type="paragraph" w:customStyle="1" w:styleId="spip">
    <w:name w:val="spip"/>
    <w:basedOn w:val="Normal"/>
    <w:qFormat/>
    <w:pPr>
      <w:spacing w:before="100" w:beforeAutospacing="1" w:after="100" w:afterAutospacing="1"/>
    </w:pPr>
    <w:rPr>
      <w:rFonts w:eastAsia="Times New Roman"/>
      <w:lang w:eastAsia="fr-FR"/>
    </w:rPr>
  </w:style>
  <w:style w:type="table" w:customStyle="1" w:styleId="Listeclaire-Accent612">
    <w:name w:val="Liste claire - Accent 612"/>
    <w:uiPriority w:val="61"/>
    <w:qFormat/>
    <w:rPr>
      <w:rFonts w:ascii="Calibri" w:eastAsia="Calibri" w:hAnsi="Calibri" w:cs="Arial"/>
    </w:rPr>
    <w:tblPr>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character" w:customStyle="1" w:styleId="fontstyle01">
    <w:name w:val="fontstyle01"/>
    <w:basedOn w:val="Policepardfaut"/>
    <w:qFormat/>
    <w:rPr>
      <w:rFonts w:ascii="Times New Roman" w:hAnsi="Times New Roman" w:cs="Times New Roman" w:hint="default"/>
      <w:b/>
      <w:bCs/>
      <w:color w:val="000000"/>
      <w:sz w:val="22"/>
      <w:szCs w:val="22"/>
    </w:rPr>
  </w:style>
  <w:style w:type="character" w:customStyle="1" w:styleId="Corpsdetexte3Car">
    <w:name w:val="Corps de texte 3 Car"/>
    <w:basedOn w:val="Policepardfaut"/>
    <w:link w:val="Corpsdetexte3"/>
    <w:uiPriority w:val="99"/>
    <w:qFormat/>
    <w:rPr>
      <w:rFonts w:ascii="Calibri" w:eastAsia="Calibri" w:hAnsi="Calibri" w:cs="Arial"/>
      <w:sz w:val="16"/>
      <w:szCs w:val="16"/>
      <w:lang w:val="en-US"/>
    </w:rPr>
  </w:style>
  <w:style w:type="character" w:customStyle="1" w:styleId="TextebrutCar">
    <w:name w:val="Texte brut Car"/>
    <w:basedOn w:val="Policepardfaut"/>
    <w:link w:val="Textebrut"/>
    <w:uiPriority w:val="99"/>
    <w:semiHidden/>
    <w:qFormat/>
    <w:rPr>
      <w:rFonts w:ascii="Courier New" w:eastAsia="Times New Roman" w:hAnsi="Courier New" w:cs="Times New Roman"/>
      <w:sz w:val="20"/>
      <w:szCs w:val="20"/>
      <w:lang w:eastAsia="fr-FR"/>
    </w:rPr>
  </w:style>
  <w:style w:type="paragraph" w:styleId="Citation">
    <w:name w:val="Quote"/>
    <w:basedOn w:val="Normal"/>
    <w:link w:val="CitationCar"/>
    <w:uiPriority w:val="99"/>
    <w:qFormat/>
    <w:pPr>
      <w:suppressAutoHyphens/>
      <w:spacing w:after="283"/>
      <w:ind w:left="567" w:right="567"/>
    </w:pPr>
    <w:rPr>
      <w:rFonts w:eastAsia="Times New Roman"/>
      <w:sz w:val="20"/>
      <w:szCs w:val="20"/>
      <w:lang w:eastAsia="ar-SA"/>
    </w:rPr>
  </w:style>
  <w:style w:type="character" w:customStyle="1" w:styleId="CitationCar">
    <w:name w:val="Citation Car"/>
    <w:basedOn w:val="Policepardfaut"/>
    <w:link w:val="Citation"/>
    <w:uiPriority w:val="99"/>
    <w:qFormat/>
    <w:rPr>
      <w:rFonts w:ascii="Times New Roman" w:eastAsia="Times New Roman" w:hAnsi="Times New Roman" w:cs="Times New Roman"/>
      <w:sz w:val="20"/>
      <w:szCs w:val="20"/>
      <w:lang w:eastAsia="ar-SA"/>
    </w:rPr>
  </w:style>
  <w:style w:type="paragraph" w:customStyle="1" w:styleId="texteprogramme">
    <w:name w:val="texte_programme"/>
    <w:basedOn w:val="Normal"/>
    <w:uiPriority w:val="99"/>
    <w:qFormat/>
    <w:pPr>
      <w:spacing w:after="15"/>
    </w:pPr>
    <w:rPr>
      <w:rFonts w:ascii="Verdana" w:hAnsi="Verdana"/>
      <w:color w:val="000000"/>
      <w:sz w:val="8"/>
      <w:szCs w:val="8"/>
      <w:lang w:eastAsia="fr-FR"/>
    </w:rPr>
  </w:style>
  <w:style w:type="paragraph" w:customStyle="1" w:styleId="titreprogramme">
    <w:name w:val="titre_programme"/>
    <w:basedOn w:val="Normal"/>
    <w:uiPriority w:val="99"/>
    <w:qFormat/>
    <w:pPr>
      <w:spacing w:before="90" w:after="15"/>
    </w:pPr>
    <w:rPr>
      <w:rFonts w:ascii="Verdana" w:hAnsi="Verdana"/>
      <w:b/>
      <w:bCs/>
      <w:color w:val="000000"/>
      <w:sz w:val="9"/>
      <w:szCs w:val="9"/>
      <w:lang w:eastAsia="fr-FR"/>
    </w:rPr>
  </w:style>
  <w:style w:type="paragraph" w:customStyle="1" w:styleId="Corpsdetexte21">
    <w:name w:val="Corps de texte 21"/>
    <w:basedOn w:val="Normal"/>
    <w:uiPriority w:val="99"/>
    <w:qFormat/>
    <w:pPr>
      <w:suppressAutoHyphens/>
      <w:overflowPunct w:val="0"/>
      <w:autoSpaceDE w:val="0"/>
      <w:ind w:left="705"/>
      <w:jc w:val="both"/>
    </w:pPr>
    <w:rPr>
      <w:rFonts w:eastAsia="Times New Roman"/>
      <w:szCs w:val="20"/>
      <w:lang w:eastAsia="ar-SA"/>
    </w:rPr>
  </w:style>
  <w:style w:type="paragraph" w:customStyle="1" w:styleId="Corpsdetexte31">
    <w:name w:val="Corps de texte 31"/>
    <w:basedOn w:val="Normal"/>
    <w:uiPriority w:val="99"/>
    <w:qFormat/>
    <w:pPr>
      <w:suppressAutoHyphens/>
      <w:overflowPunct w:val="0"/>
      <w:autoSpaceDE w:val="0"/>
    </w:pPr>
    <w:rPr>
      <w:rFonts w:eastAsia="Times New Roman"/>
      <w:b/>
      <w:szCs w:val="20"/>
      <w:u w:val="single"/>
      <w:lang w:eastAsia="ar-SA"/>
    </w:rPr>
  </w:style>
  <w:style w:type="paragraph" w:customStyle="1" w:styleId="Retraitcorpsdetexte21">
    <w:name w:val="Retrait corps de texte 21"/>
    <w:basedOn w:val="Normal"/>
    <w:uiPriority w:val="99"/>
    <w:qFormat/>
    <w:pPr>
      <w:suppressAutoHyphens/>
      <w:overflowPunct w:val="0"/>
      <w:autoSpaceDE w:val="0"/>
      <w:ind w:left="708"/>
      <w:jc w:val="both"/>
    </w:pPr>
    <w:rPr>
      <w:rFonts w:eastAsia="Times New Roman"/>
      <w:szCs w:val="20"/>
      <w:lang w:eastAsia="ar-SA"/>
    </w:rPr>
  </w:style>
  <w:style w:type="paragraph" w:customStyle="1" w:styleId="Textebrut1">
    <w:name w:val="Texte brut1"/>
    <w:basedOn w:val="Normal"/>
    <w:uiPriority w:val="99"/>
    <w:qFormat/>
    <w:pPr>
      <w:suppressAutoHyphens/>
    </w:pPr>
    <w:rPr>
      <w:rFonts w:ascii="Courier New" w:eastAsia="Times New Roman" w:hAnsi="Courier New"/>
      <w:sz w:val="20"/>
      <w:szCs w:val="20"/>
      <w:lang w:eastAsia="ar-SA"/>
    </w:rPr>
  </w:style>
  <w:style w:type="paragraph" w:customStyle="1" w:styleId="En-ttedemessage1">
    <w:name w:val="En-tête de message1"/>
    <w:basedOn w:val="Normal"/>
    <w:uiPriority w:val="99"/>
    <w:qFormat/>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pPr>
    <w:rPr>
      <w:rFonts w:ascii="Arial" w:eastAsia="Times New Roman" w:hAnsi="Arial" w:cs="Arial"/>
      <w:lang w:eastAsia="ar-SA"/>
    </w:rPr>
  </w:style>
  <w:style w:type="paragraph" w:customStyle="1" w:styleId="WW-Standard">
    <w:name w:val="WW-Standard"/>
    <w:uiPriority w:val="99"/>
    <w:qFormat/>
    <w:pPr>
      <w:widowControl w:val="0"/>
      <w:suppressAutoHyphens/>
      <w:autoSpaceDE w:val="0"/>
    </w:pPr>
    <w:rPr>
      <w:rFonts w:ascii="Nimbus Roman No9 L" w:eastAsia="Times New Roman" w:hAnsi="Nimbus Roman No9 L" w:cs="Nimbus Roman No9 L"/>
      <w:sz w:val="24"/>
      <w:szCs w:val="24"/>
      <w:lang w:eastAsia="ar-SA"/>
    </w:rPr>
  </w:style>
  <w:style w:type="paragraph" w:customStyle="1" w:styleId="Lgende1">
    <w:name w:val="Légende1"/>
    <w:basedOn w:val="Normal"/>
    <w:next w:val="Normal"/>
    <w:uiPriority w:val="99"/>
    <w:qFormat/>
    <w:pPr>
      <w:suppressAutoHyphens/>
    </w:pPr>
    <w:rPr>
      <w:rFonts w:eastAsia="Times New Roman"/>
      <w:b/>
      <w:bCs/>
      <w:sz w:val="20"/>
      <w:szCs w:val="20"/>
      <w:lang w:eastAsia="ar-SA"/>
    </w:rPr>
  </w:style>
  <w:style w:type="paragraph" w:customStyle="1" w:styleId="Rpertoire">
    <w:name w:val="Répertoire"/>
    <w:basedOn w:val="Normal"/>
    <w:uiPriority w:val="99"/>
    <w:qFormat/>
    <w:pPr>
      <w:suppressLineNumbers/>
      <w:suppressAutoHyphens/>
    </w:pPr>
    <w:rPr>
      <w:rFonts w:eastAsia="Times New Roman" w:cs="Tahoma"/>
      <w:sz w:val="20"/>
      <w:szCs w:val="20"/>
      <w:lang w:eastAsia="ar-SA"/>
    </w:rPr>
  </w:style>
  <w:style w:type="paragraph" w:customStyle="1" w:styleId="Titre10">
    <w:name w:val="Titre1"/>
    <w:basedOn w:val="Normal"/>
    <w:next w:val="Corpsdetexte"/>
    <w:uiPriority w:val="99"/>
    <w:qFormat/>
    <w:pPr>
      <w:keepNext/>
      <w:suppressAutoHyphens/>
      <w:spacing w:before="240" w:after="120"/>
    </w:pPr>
    <w:rPr>
      <w:rFonts w:ascii="Arial" w:eastAsia="MS Mincho" w:hAnsi="Arial" w:cs="Tahoma"/>
      <w:sz w:val="28"/>
      <w:szCs w:val="28"/>
      <w:lang w:eastAsia="ar-SA"/>
    </w:rPr>
  </w:style>
  <w:style w:type="paragraph" w:customStyle="1" w:styleId="Textebrut2">
    <w:name w:val="Texte brut2"/>
    <w:basedOn w:val="Normal"/>
    <w:uiPriority w:val="99"/>
    <w:qFormat/>
    <w:pPr>
      <w:suppressAutoHyphens/>
    </w:pPr>
    <w:rPr>
      <w:rFonts w:ascii="Courier New" w:eastAsia="Times New Roman" w:hAnsi="Courier New"/>
      <w:sz w:val="20"/>
      <w:szCs w:val="20"/>
      <w:lang w:eastAsia="ar-SA"/>
    </w:rPr>
  </w:style>
  <w:style w:type="paragraph" w:customStyle="1" w:styleId="Corpsdetexte22">
    <w:name w:val="Corps de texte 22"/>
    <w:basedOn w:val="Normal"/>
    <w:uiPriority w:val="99"/>
    <w:qFormat/>
    <w:pPr>
      <w:suppressAutoHyphens/>
    </w:pPr>
    <w:rPr>
      <w:rFonts w:eastAsia="Times New Roman"/>
      <w:szCs w:val="20"/>
      <w:lang w:eastAsia="ar-SA"/>
    </w:rPr>
  </w:style>
  <w:style w:type="paragraph" w:customStyle="1" w:styleId="Retraitcorpsdetexte32">
    <w:name w:val="Retrait corps de texte 32"/>
    <w:basedOn w:val="Normal"/>
    <w:uiPriority w:val="99"/>
    <w:qFormat/>
    <w:pPr>
      <w:suppressAutoHyphens/>
      <w:ind w:firstLine="709"/>
      <w:jc w:val="both"/>
    </w:pPr>
    <w:rPr>
      <w:rFonts w:eastAsia="Times New Roman" w:cs="Courier New"/>
      <w:sz w:val="28"/>
      <w:szCs w:val="28"/>
      <w:lang w:eastAsia="ar-SA"/>
    </w:rPr>
  </w:style>
  <w:style w:type="paragraph" w:customStyle="1" w:styleId="Retraitcorpsdetexte22">
    <w:name w:val="Retrait corps de texte 22"/>
    <w:basedOn w:val="Normal"/>
    <w:uiPriority w:val="99"/>
    <w:qFormat/>
    <w:pPr>
      <w:suppressAutoHyphens/>
      <w:ind w:left="705" w:firstLine="3"/>
      <w:jc w:val="both"/>
    </w:pPr>
    <w:rPr>
      <w:rFonts w:ascii="Bookman Old Style" w:eastAsia="Times New Roman" w:hAnsi="Bookman Old Style" w:cs="Arial"/>
      <w:szCs w:val="20"/>
      <w:lang w:eastAsia="ar-SA"/>
    </w:rPr>
  </w:style>
  <w:style w:type="paragraph" w:customStyle="1" w:styleId="t1">
    <w:name w:val="t1"/>
    <w:basedOn w:val="Normal"/>
    <w:uiPriority w:val="99"/>
    <w:qFormat/>
    <w:pPr>
      <w:widowControl w:val="0"/>
      <w:suppressAutoHyphens/>
      <w:spacing w:line="240" w:lineRule="atLeast"/>
    </w:pPr>
    <w:rPr>
      <w:rFonts w:eastAsia="Times New Roman"/>
      <w:szCs w:val="20"/>
      <w:lang w:eastAsia="ar-SA"/>
    </w:rPr>
  </w:style>
  <w:style w:type="paragraph" w:customStyle="1" w:styleId="xl30">
    <w:name w:val="xl30"/>
    <w:basedOn w:val="Normal"/>
    <w:uiPriority w:val="99"/>
    <w:qFormat/>
    <w:pPr>
      <w:pBdr>
        <w:left w:val="single" w:sz="4" w:space="0" w:color="000000"/>
        <w:right w:val="single" w:sz="4" w:space="0" w:color="000000"/>
      </w:pBdr>
      <w:suppressAutoHyphens/>
      <w:spacing w:before="280" w:after="280"/>
    </w:pPr>
    <w:rPr>
      <w:rFonts w:eastAsia="Times New Roman"/>
      <w:lang w:eastAsia="ar-SA"/>
    </w:rPr>
  </w:style>
  <w:style w:type="paragraph" w:customStyle="1" w:styleId="xl24">
    <w:name w:val="xl24"/>
    <w:basedOn w:val="Normal"/>
    <w:uiPriority w:val="99"/>
    <w:qFormat/>
    <w:pPr>
      <w:suppressAutoHyphens/>
      <w:spacing w:before="280" w:after="280"/>
      <w:jc w:val="center"/>
    </w:pPr>
    <w:rPr>
      <w:rFonts w:eastAsia="Times New Roman"/>
      <w:lang w:eastAsia="ar-SA"/>
    </w:rPr>
  </w:style>
  <w:style w:type="paragraph" w:customStyle="1" w:styleId="Corpsdetexte32">
    <w:name w:val="Corps de texte 32"/>
    <w:basedOn w:val="Normal"/>
    <w:uiPriority w:val="99"/>
    <w:qFormat/>
    <w:pPr>
      <w:suppressAutoHyphens/>
      <w:overflowPunct w:val="0"/>
      <w:autoSpaceDE w:val="0"/>
    </w:pPr>
    <w:rPr>
      <w:rFonts w:eastAsia="Times New Roman"/>
      <w:b/>
      <w:szCs w:val="20"/>
      <w:u w:val="single"/>
      <w:lang w:eastAsia="ar-SA"/>
    </w:rPr>
  </w:style>
  <w:style w:type="paragraph" w:customStyle="1" w:styleId="p26">
    <w:name w:val="p26"/>
    <w:basedOn w:val="Normal"/>
    <w:uiPriority w:val="99"/>
    <w:qFormat/>
    <w:pPr>
      <w:widowControl w:val="0"/>
      <w:tabs>
        <w:tab w:val="left" w:pos="9060"/>
      </w:tabs>
      <w:suppressAutoHyphens/>
      <w:overflowPunct w:val="0"/>
      <w:autoSpaceDE w:val="0"/>
      <w:spacing w:line="240" w:lineRule="atLeast"/>
      <w:ind w:right="7620"/>
    </w:pPr>
    <w:rPr>
      <w:rFonts w:eastAsia="Times New Roman"/>
      <w:lang w:eastAsia="ar-SA"/>
    </w:rPr>
  </w:style>
  <w:style w:type="paragraph" w:customStyle="1" w:styleId="Liste21">
    <w:name w:val="Liste 21"/>
    <w:basedOn w:val="Normal"/>
    <w:uiPriority w:val="99"/>
    <w:qFormat/>
    <w:pPr>
      <w:suppressAutoHyphens/>
      <w:ind w:left="566" w:hanging="283"/>
    </w:pPr>
    <w:rPr>
      <w:rFonts w:eastAsia="Times New Roman"/>
      <w:sz w:val="20"/>
      <w:szCs w:val="20"/>
      <w:lang w:eastAsia="ar-SA"/>
    </w:rPr>
  </w:style>
  <w:style w:type="paragraph" w:customStyle="1" w:styleId="Date1">
    <w:name w:val="Date1"/>
    <w:basedOn w:val="Normal"/>
    <w:next w:val="Normal"/>
    <w:uiPriority w:val="99"/>
    <w:qFormat/>
    <w:pPr>
      <w:suppressAutoHyphens/>
    </w:pPr>
    <w:rPr>
      <w:rFonts w:eastAsia="Times New Roman"/>
      <w:sz w:val="20"/>
      <w:szCs w:val="20"/>
      <w:lang w:eastAsia="ar-SA"/>
    </w:rPr>
  </w:style>
  <w:style w:type="paragraph" w:customStyle="1" w:styleId="Listepuces21">
    <w:name w:val="Liste à puces 21"/>
    <w:basedOn w:val="Normal"/>
    <w:uiPriority w:val="99"/>
    <w:qFormat/>
    <w:pPr>
      <w:suppressAutoHyphens/>
    </w:pPr>
    <w:rPr>
      <w:rFonts w:eastAsia="Times New Roman"/>
      <w:sz w:val="20"/>
      <w:szCs w:val="20"/>
      <w:lang w:eastAsia="ar-SA"/>
    </w:rPr>
  </w:style>
  <w:style w:type="paragraph" w:customStyle="1" w:styleId="Retrait1religne1">
    <w:name w:val="Retrait 1re ligne1"/>
    <w:basedOn w:val="Corpsdetexte"/>
    <w:uiPriority w:val="99"/>
    <w:qFormat/>
    <w:pPr>
      <w:suppressAutoHyphens/>
      <w:spacing w:after="120"/>
      <w:ind w:firstLine="210"/>
    </w:pPr>
    <w:rPr>
      <w:rFonts w:ascii="Times New Roman" w:eastAsia="Times New Roman" w:hAnsi="Times New Roman"/>
      <w:snapToGrid/>
      <w:color w:val="auto"/>
      <w:sz w:val="20"/>
      <w:szCs w:val="20"/>
      <w:lang w:eastAsia="ar-SA"/>
    </w:rPr>
  </w:style>
  <w:style w:type="paragraph" w:customStyle="1" w:styleId="Retraitcorpset1relig1">
    <w:name w:val="Retrait corps et 1re lig.1"/>
    <w:basedOn w:val="Retraitcorpsdetexte"/>
    <w:uiPriority w:val="99"/>
    <w:qFormat/>
    <w:pPr>
      <w:tabs>
        <w:tab w:val="left" w:pos="540"/>
      </w:tabs>
      <w:suppressAutoHyphens/>
      <w:spacing w:after="120"/>
      <w:ind w:left="283" w:firstLine="210"/>
    </w:pPr>
    <w:rPr>
      <w:sz w:val="20"/>
      <w:szCs w:val="20"/>
      <w:lang w:eastAsia="ar-SA"/>
    </w:rPr>
  </w:style>
  <w:style w:type="paragraph" w:customStyle="1" w:styleId="Contenudetableau">
    <w:name w:val="Contenu de tableau"/>
    <w:basedOn w:val="Corpsdetexte"/>
    <w:uiPriority w:val="99"/>
    <w:qFormat/>
    <w:pPr>
      <w:widowControl w:val="0"/>
      <w:suppressAutoHyphens/>
      <w:autoSpaceDE w:val="0"/>
    </w:pPr>
    <w:rPr>
      <w:rFonts w:ascii="Nimbus Roman No9 L" w:eastAsia="Times New Roman" w:hAnsi="Nimbus Roman No9 L" w:cs="Nimbus Roman No9 L"/>
      <w:snapToGrid/>
      <w:color w:val="auto"/>
      <w:lang w:eastAsia="ar-SA"/>
    </w:rPr>
  </w:style>
  <w:style w:type="paragraph" w:customStyle="1" w:styleId="Titredetableau">
    <w:name w:val="Titre de tableau"/>
    <w:basedOn w:val="Contenudetableau"/>
    <w:uiPriority w:val="99"/>
    <w:qFormat/>
    <w:pPr>
      <w:jc w:val="center"/>
    </w:pPr>
    <w:rPr>
      <w:b/>
      <w:bCs/>
      <w:i/>
      <w:iCs/>
    </w:rPr>
  </w:style>
  <w:style w:type="paragraph" w:customStyle="1" w:styleId="Contenuducadre">
    <w:name w:val="Contenu du cadre"/>
    <w:basedOn w:val="Corpsdetexte"/>
    <w:uiPriority w:val="99"/>
    <w:qFormat/>
    <w:pPr>
      <w:suppressAutoHyphens/>
      <w:jc w:val="both"/>
    </w:pPr>
    <w:rPr>
      <w:rFonts w:ascii="Times New Roman" w:eastAsia="Times New Roman" w:hAnsi="Times New Roman"/>
      <w:snapToGrid/>
      <w:color w:val="auto"/>
      <w:sz w:val="20"/>
      <w:szCs w:val="20"/>
      <w:lang w:eastAsia="ar-SA"/>
    </w:rPr>
  </w:style>
  <w:style w:type="paragraph" w:customStyle="1" w:styleId="Retraitcorpsdetexte31">
    <w:name w:val="Retrait corps de texte 31"/>
    <w:basedOn w:val="Normal"/>
    <w:uiPriority w:val="99"/>
    <w:qFormat/>
    <w:pPr>
      <w:suppressAutoHyphens/>
      <w:ind w:firstLine="709"/>
      <w:jc w:val="both"/>
    </w:pPr>
    <w:rPr>
      <w:rFonts w:eastAsia="Times New Roman" w:cs="Courier New"/>
      <w:sz w:val="28"/>
      <w:szCs w:val="28"/>
      <w:lang w:eastAsia="ar-SA"/>
    </w:rPr>
  </w:style>
  <w:style w:type="paragraph" w:customStyle="1" w:styleId="Corpsdetexte23">
    <w:name w:val="Corps de texte 23"/>
    <w:basedOn w:val="Normal"/>
    <w:uiPriority w:val="99"/>
    <w:qFormat/>
    <w:pPr>
      <w:suppressAutoHyphens/>
      <w:overflowPunct w:val="0"/>
      <w:autoSpaceDE w:val="0"/>
      <w:ind w:left="705"/>
      <w:jc w:val="both"/>
    </w:pPr>
    <w:rPr>
      <w:rFonts w:eastAsia="Times New Roman"/>
      <w:szCs w:val="20"/>
      <w:lang w:eastAsia="ar-SA"/>
    </w:rPr>
  </w:style>
  <w:style w:type="paragraph" w:customStyle="1" w:styleId="Corpsdetexte33">
    <w:name w:val="Corps de texte 33"/>
    <w:basedOn w:val="Normal"/>
    <w:uiPriority w:val="99"/>
    <w:qFormat/>
    <w:pPr>
      <w:suppressAutoHyphens/>
      <w:overflowPunct w:val="0"/>
      <w:autoSpaceDE w:val="0"/>
    </w:pPr>
    <w:rPr>
      <w:rFonts w:eastAsia="Times New Roman"/>
      <w:b/>
      <w:szCs w:val="20"/>
      <w:u w:val="single"/>
      <w:lang w:eastAsia="ar-SA"/>
    </w:rPr>
  </w:style>
  <w:style w:type="paragraph" w:customStyle="1" w:styleId="Retraitcorpsdetexte23">
    <w:name w:val="Retrait corps de texte 23"/>
    <w:basedOn w:val="Normal"/>
    <w:uiPriority w:val="99"/>
    <w:qFormat/>
    <w:pPr>
      <w:suppressAutoHyphens/>
      <w:overflowPunct w:val="0"/>
      <w:autoSpaceDE w:val="0"/>
      <w:ind w:left="708"/>
      <w:jc w:val="both"/>
    </w:pPr>
    <w:rPr>
      <w:rFonts w:eastAsia="Times New Roman"/>
      <w:szCs w:val="20"/>
      <w:lang w:eastAsia="ar-SA"/>
    </w:rPr>
  </w:style>
  <w:style w:type="paragraph" w:customStyle="1" w:styleId="Corpsdetexte24">
    <w:name w:val="Corps de texte 24"/>
    <w:basedOn w:val="Normal"/>
    <w:uiPriority w:val="99"/>
    <w:qFormat/>
    <w:pPr>
      <w:suppressAutoHyphens/>
      <w:overflowPunct w:val="0"/>
      <w:autoSpaceDE w:val="0"/>
      <w:ind w:left="705"/>
      <w:jc w:val="both"/>
    </w:pPr>
    <w:rPr>
      <w:rFonts w:eastAsia="Times New Roman"/>
      <w:szCs w:val="20"/>
      <w:lang w:eastAsia="ar-SA"/>
    </w:rPr>
  </w:style>
  <w:style w:type="paragraph" w:customStyle="1" w:styleId="Corpsdetexte34">
    <w:name w:val="Corps de texte 34"/>
    <w:basedOn w:val="Normal"/>
    <w:uiPriority w:val="99"/>
    <w:qFormat/>
    <w:pPr>
      <w:suppressAutoHyphens/>
      <w:overflowPunct w:val="0"/>
      <w:autoSpaceDE w:val="0"/>
    </w:pPr>
    <w:rPr>
      <w:rFonts w:eastAsia="Times New Roman"/>
      <w:b/>
      <w:szCs w:val="20"/>
      <w:u w:val="single"/>
      <w:lang w:eastAsia="ar-SA"/>
    </w:rPr>
  </w:style>
  <w:style w:type="paragraph" w:customStyle="1" w:styleId="Retraitcorpsdetexte24">
    <w:name w:val="Retrait corps de texte 24"/>
    <w:basedOn w:val="Normal"/>
    <w:uiPriority w:val="99"/>
    <w:qFormat/>
    <w:pPr>
      <w:suppressAutoHyphens/>
      <w:overflowPunct w:val="0"/>
      <w:autoSpaceDE w:val="0"/>
      <w:ind w:left="708"/>
      <w:jc w:val="both"/>
    </w:pPr>
    <w:rPr>
      <w:rFonts w:eastAsia="Times New Roman"/>
      <w:szCs w:val="20"/>
      <w:lang w:eastAsia="ar-SA"/>
    </w:rPr>
  </w:style>
  <w:style w:type="paragraph" w:customStyle="1" w:styleId="Titre310pt">
    <w:name w:val="Titre 3 + 10 pt"/>
    <w:basedOn w:val="Titre3"/>
    <w:uiPriority w:val="99"/>
    <w:qFormat/>
    <w:pPr>
      <w:spacing w:before="240" w:after="60"/>
      <w:ind w:left="0"/>
      <w:jc w:val="left"/>
    </w:pPr>
    <w:rPr>
      <w:rFonts w:ascii="Arial" w:eastAsia="Times New Roman" w:hAnsi="Arial" w:cs="Arial"/>
      <w:sz w:val="20"/>
      <w:szCs w:val="20"/>
      <w:lang w:eastAsia="fr-FR"/>
    </w:rPr>
  </w:style>
  <w:style w:type="character" w:customStyle="1" w:styleId="CommentSubjectChar">
    <w:name w:val="Comment Subject Char"/>
    <w:uiPriority w:val="99"/>
    <w:semiHidden/>
    <w:qFormat/>
    <w:locked/>
    <w:rPr>
      <w:rFonts w:ascii="Times New Roman" w:eastAsia="SimSun" w:hAnsi="Times New Roman" w:cs="Times New Roman" w:hint="default"/>
      <w:b/>
      <w:bCs/>
      <w:sz w:val="20"/>
      <w:szCs w:val="20"/>
      <w:lang w:eastAsia="zh-CN"/>
    </w:rPr>
  </w:style>
  <w:style w:type="character" w:customStyle="1" w:styleId="small-link-text">
    <w:name w:val="small-link-text"/>
    <w:basedOn w:val="Policepardfaut"/>
    <w:uiPriority w:val="99"/>
    <w:qFormat/>
    <w:rPr>
      <w:rFonts w:ascii="Times New Roman" w:hAnsi="Times New Roman" w:cs="Times New Roman" w:hint="default"/>
    </w:rPr>
  </w:style>
  <w:style w:type="character" w:customStyle="1" w:styleId="editeur">
    <w:name w:val="editeur"/>
    <w:basedOn w:val="Policepardfaut"/>
    <w:uiPriority w:val="99"/>
    <w:qFormat/>
    <w:rPr>
      <w:rFonts w:ascii="Times New Roman" w:hAnsi="Times New Roman" w:cs="Times New Roman" w:hint="default"/>
    </w:rPr>
  </w:style>
  <w:style w:type="character" w:customStyle="1" w:styleId="hps">
    <w:name w:val="hps"/>
    <w:basedOn w:val="Policepardfaut"/>
    <w:uiPriority w:val="99"/>
    <w:qFormat/>
    <w:rPr>
      <w:rFonts w:ascii="Times New Roman" w:hAnsi="Times New Roman" w:cs="Times New Roman" w:hint="default"/>
    </w:rPr>
  </w:style>
  <w:style w:type="character" w:customStyle="1" w:styleId="shorttext">
    <w:name w:val="short_text"/>
    <w:basedOn w:val="Policepardfaut"/>
    <w:uiPriority w:val="99"/>
    <w:qFormat/>
    <w:rPr>
      <w:rFonts w:ascii="Times New Roman" w:hAnsi="Times New Roman" w:cs="Times New Roman" w:hint="default"/>
    </w:rPr>
  </w:style>
  <w:style w:type="character" w:customStyle="1" w:styleId="WW8Num3z0">
    <w:name w:val="WW8Num3z0"/>
    <w:uiPriority w:val="99"/>
    <w:qFormat/>
    <w:rPr>
      <w:rFonts w:ascii="Symbol" w:hAnsi="Symbol" w:hint="default"/>
      <w:sz w:val="18"/>
    </w:rPr>
  </w:style>
  <w:style w:type="character" w:customStyle="1" w:styleId="WW8Num4z0">
    <w:name w:val="WW8Num4z0"/>
    <w:uiPriority w:val="99"/>
    <w:qFormat/>
    <w:rPr>
      <w:rFonts w:ascii="StarSymbol" w:hAnsi="StarSymbol" w:hint="default"/>
      <w:sz w:val="18"/>
    </w:rPr>
  </w:style>
  <w:style w:type="character" w:customStyle="1" w:styleId="WW8Num5z0">
    <w:name w:val="WW8Num5z0"/>
    <w:uiPriority w:val="99"/>
    <w:qFormat/>
    <w:rPr>
      <w:rFonts w:ascii="StarSymbol" w:hAnsi="StarSymbol" w:hint="default"/>
      <w:sz w:val="18"/>
    </w:rPr>
  </w:style>
  <w:style w:type="character" w:customStyle="1" w:styleId="Absatz-Standardschriftart">
    <w:name w:val="Absatz-Standardschriftart"/>
    <w:uiPriority w:val="99"/>
    <w:qFormat/>
  </w:style>
  <w:style w:type="character" w:customStyle="1" w:styleId="WW8Num2z0">
    <w:name w:val="WW8Num2z0"/>
    <w:uiPriority w:val="99"/>
    <w:qFormat/>
    <w:rPr>
      <w:rFonts w:ascii="StarSymbol" w:hAnsi="StarSymbol" w:hint="default"/>
      <w:sz w:val="18"/>
    </w:rPr>
  </w:style>
  <w:style w:type="character" w:customStyle="1" w:styleId="WW-Absatz-Standardschriftart">
    <w:name w:val="WW-Absatz-Standardschriftart"/>
    <w:uiPriority w:val="99"/>
    <w:qFormat/>
  </w:style>
  <w:style w:type="character" w:customStyle="1" w:styleId="WW8Num1z0">
    <w:name w:val="WW8Num1z0"/>
    <w:uiPriority w:val="99"/>
    <w:qFormat/>
    <w:rPr>
      <w:rFonts w:ascii="Symbol" w:hAnsi="Symbol" w:hint="default"/>
    </w:rPr>
  </w:style>
  <w:style w:type="character" w:customStyle="1" w:styleId="WW8Num8z0">
    <w:name w:val="WW8Num8z0"/>
    <w:uiPriority w:val="99"/>
    <w:qFormat/>
    <w:rPr>
      <w:rFonts w:ascii="StarSymbol" w:hAnsi="StarSymbol" w:hint="default"/>
      <w:sz w:val="18"/>
    </w:rPr>
  </w:style>
  <w:style w:type="character" w:customStyle="1" w:styleId="WW8Num9z0">
    <w:name w:val="WW8Num9z0"/>
    <w:uiPriority w:val="99"/>
    <w:qFormat/>
    <w:rPr>
      <w:rFonts w:ascii="StarSymbol" w:hAnsi="StarSymbol" w:hint="default"/>
      <w:sz w:val="18"/>
    </w:rPr>
  </w:style>
  <w:style w:type="character" w:customStyle="1" w:styleId="WW8Num11z0">
    <w:name w:val="WW8Num11z0"/>
    <w:uiPriority w:val="99"/>
    <w:qFormat/>
    <w:rPr>
      <w:rFonts w:ascii="StarSymbol" w:hAnsi="StarSymbol" w:hint="default"/>
      <w:sz w:val="18"/>
    </w:rPr>
  </w:style>
  <w:style w:type="character" w:customStyle="1" w:styleId="WW8Num13z0">
    <w:name w:val="WW8Num13z0"/>
    <w:uiPriority w:val="99"/>
    <w:qFormat/>
    <w:rPr>
      <w:rFonts w:ascii="Wingdings" w:hAnsi="Wingdings" w:hint="default"/>
    </w:rPr>
  </w:style>
  <w:style w:type="character" w:customStyle="1" w:styleId="WW8Num15z0">
    <w:name w:val="WW8Num15z0"/>
    <w:uiPriority w:val="99"/>
    <w:qFormat/>
    <w:rPr>
      <w:rFonts w:ascii="Wingdings" w:hAnsi="Wingdings" w:hint="default"/>
    </w:rPr>
  </w:style>
  <w:style w:type="character" w:customStyle="1" w:styleId="WW8Num16z0">
    <w:name w:val="WW8Num16z0"/>
    <w:uiPriority w:val="99"/>
    <w:qFormat/>
    <w:rPr>
      <w:rFonts w:ascii="Wingdings" w:hAnsi="Wingdings" w:hint="default"/>
    </w:rPr>
  </w:style>
  <w:style w:type="character" w:customStyle="1" w:styleId="WW8Num17z0">
    <w:name w:val="WW8Num17z0"/>
    <w:uiPriority w:val="99"/>
    <w:qFormat/>
    <w:rPr>
      <w:rFonts w:ascii="Times New Roman" w:hAnsi="Times New Roman" w:cs="Times New Roman" w:hint="default"/>
      <w:b/>
    </w:rPr>
  </w:style>
  <w:style w:type="character" w:customStyle="1" w:styleId="WW8Num17z1">
    <w:name w:val="WW8Num17z1"/>
    <w:uiPriority w:val="99"/>
    <w:qFormat/>
    <w:rPr>
      <w:rFonts w:ascii="Courier New" w:hAnsi="Courier New" w:cs="Courier New" w:hint="default"/>
    </w:rPr>
  </w:style>
  <w:style w:type="character" w:customStyle="1" w:styleId="WW8Num17z2">
    <w:name w:val="WW8Num17z2"/>
    <w:uiPriority w:val="99"/>
    <w:qFormat/>
    <w:rPr>
      <w:rFonts w:ascii="Wingdings" w:hAnsi="Wingdings" w:hint="default"/>
    </w:rPr>
  </w:style>
  <w:style w:type="character" w:customStyle="1" w:styleId="WW8Num17z3">
    <w:name w:val="WW8Num17z3"/>
    <w:uiPriority w:val="99"/>
    <w:qFormat/>
    <w:rPr>
      <w:rFonts w:ascii="Symbol" w:hAnsi="Symbol" w:hint="default"/>
    </w:rPr>
  </w:style>
  <w:style w:type="character" w:customStyle="1" w:styleId="WW8Num19z0">
    <w:name w:val="WW8Num19z0"/>
    <w:uiPriority w:val="99"/>
    <w:qFormat/>
    <w:rPr>
      <w:rFonts w:ascii="Times New Roman" w:hAnsi="Times New Roman" w:cs="Times New Roman" w:hint="default"/>
    </w:rPr>
  </w:style>
  <w:style w:type="character" w:customStyle="1" w:styleId="WW8Num19z1">
    <w:name w:val="WW8Num19z1"/>
    <w:uiPriority w:val="99"/>
    <w:qFormat/>
    <w:rPr>
      <w:rFonts w:ascii="Courier New" w:hAnsi="Courier New" w:cs="Courier New" w:hint="default"/>
    </w:rPr>
  </w:style>
  <w:style w:type="character" w:customStyle="1" w:styleId="WW8Num19z2">
    <w:name w:val="WW8Num19z2"/>
    <w:uiPriority w:val="99"/>
    <w:qFormat/>
    <w:rPr>
      <w:rFonts w:ascii="Wingdings" w:hAnsi="Wingdings" w:hint="default"/>
    </w:rPr>
  </w:style>
  <w:style w:type="character" w:customStyle="1" w:styleId="WW8Num19z3">
    <w:name w:val="WW8Num19z3"/>
    <w:uiPriority w:val="99"/>
    <w:qFormat/>
    <w:rPr>
      <w:rFonts w:ascii="Symbol" w:hAnsi="Symbol" w:hint="default"/>
    </w:rPr>
  </w:style>
  <w:style w:type="character" w:customStyle="1" w:styleId="WW8Num20z0">
    <w:name w:val="WW8Num20z0"/>
    <w:uiPriority w:val="99"/>
    <w:qFormat/>
    <w:rPr>
      <w:rFonts w:ascii="Wingdings" w:hAnsi="Wingdings" w:hint="default"/>
    </w:rPr>
  </w:style>
  <w:style w:type="character" w:customStyle="1" w:styleId="WW8Num21z0">
    <w:name w:val="WW8Num21z0"/>
    <w:uiPriority w:val="99"/>
    <w:qFormat/>
    <w:rPr>
      <w:rFonts w:ascii="Wingdings" w:hAnsi="Wingdings" w:hint="default"/>
    </w:rPr>
  </w:style>
  <w:style w:type="character" w:customStyle="1" w:styleId="WW8Num22z0">
    <w:name w:val="WW8Num22z0"/>
    <w:uiPriority w:val="99"/>
    <w:qFormat/>
    <w:rPr>
      <w:rFonts w:ascii="Times New Roman" w:hAnsi="Times New Roman" w:cs="Times New Roman" w:hint="default"/>
    </w:rPr>
  </w:style>
  <w:style w:type="character" w:customStyle="1" w:styleId="WW8Num22z1">
    <w:name w:val="WW8Num22z1"/>
    <w:uiPriority w:val="99"/>
    <w:qFormat/>
    <w:rPr>
      <w:rFonts w:ascii="Symbol" w:hAnsi="Symbol" w:hint="default"/>
    </w:rPr>
  </w:style>
  <w:style w:type="character" w:customStyle="1" w:styleId="WW8Num22z2">
    <w:name w:val="WW8Num22z2"/>
    <w:uiPriority w:val="99"/>
    <w:qFormat/>
    <w:rPr>
      <w:rFonts w:ascii="Symbol" w:hAnsi="Symbol" w:hint="default"/>
      <w:b/>
      <w:sz w:val="32"/>
    </w:rPr>
  </w:style>
  <w:style w:type="character" w:customStyle="1" w:styleId="WW8Num22z3">
    <w:name w:val="WW8Num22z3"/>
    <w:uiPriority w:val="99"/>
    <w:qFormat/>
    <w:rPr>
      <w:rFonts w:ascii="Symbol" w:hAnsi="Symbol" w:hint="default"/>
    </w:rPr>
  </w:style>
  <w:style w:type="character" w:customStyle="1" w:styleId="WW8Num22z4">
    <w:name w:val="WW8Num22z4"/>
    <w:uiPriority w:val="99"/>
    <w:qFormat/>
    <w:rPr>
      <w:rFonts w:ascii="Courier New" w:hAnsi="Courier New" w:cs="Courier New" w:hint="default"/>
    </w:rPr>
  </w:style>
  <w:style w:type="character" w:customStyle="1" w:styleId="WW8Num22z5">
    <w:name w:val="WW8Num22z5"/>
    <w:uiPriority w:val="99"/>
    <w:qFormat/>
    <w:rPr>
      <w:rFonts w:ascii="Wingdings" w:hAnsi="Wingdings" w:hint="default"/>
    </w:rPr>
  </w:style>
  <w:style w:type="character" w:customStyle="1" w:styleId="WW8Num24z0">
    <w:name w:val="WW8Num24z0"/>
    <w:uiPriority w:val="99"/>
    <w:qFormat/>
    <w:rPr>
      <w:rFonts w:ascii="Wingdings" w:hAnsi="Wingdings" w:hint="default"/>
    </w:rPr>
  </w:style>
  <w:style w:type="character" w:customStyle="1" w:styleId="Policepardfaut1">
    <w:name w:val="Police par défaut1"/>
    <w:uiPriority w:val="99"/>
    <w:qFormat/>
  </w:style>
  <w:style w:type="character" w:customStyle="1" w:styleId="Caractresdenumrotation">
    <w:name w:val="Caractères de numérotation"/>
    <w:uiPriority w:val="99"/>
    <w:qFormat/>
  </w:style>
  <w:style w:type="character" w:customStyle="1" w:styleId="titre11">
    <w:name w:val="titre1"/>
    <w:basedOn w:val="Policepardfaut"/>
    <w:uiPriority w:val="99"/>
    <w:qFormat/>
    <w:rPr>
      <w:rFonts w:ascii="Verdana" w:hAnsi="Verdana" w:cs="Times New Roman" w:hint="default"/>
      <w:b/>
      <w:bCs/>
      <w:color w:val="auto"/>
      <w:sz w:val="24"/>
      <w:szCs w:val="24"/>
    </w:rPr>
  </w:style>
  <w:style w:type="character" w:customStyle="1" w:styleId="currency1">
    <w:name w:val="currency1"/>
    <w:basedOn w:val="Policepardfaut"/>
    <w:uiPriority w:val="99"/>
    <w:qFormat/>
    <w:rPr>
      <w:rFonts w:ascii="Times New Roman" w:hAnsi="Times New Roman" w:cs="Times New Roman" w:hint="default"/>
      <w:b/>
      <w:bCs/>
      <w:color w:val="auto"/>
      <w:sz w:val="21"/>
      <w:szCs w:val="21"/>
    </w:rPr>
  </w:style>
  <w:style w:type="character" w:customStyle="1" w:styleId="WW8Num6z1">
    <w:name w:val="WW8Num6z1"/>
    <w:uiPriority w:val="99"/>
    <w:qFormat/>
    <w:rPr>
      <w:rFonts w:ascii="Courier New" w:hAnsi="Courier New" w:cs="Courier New" w:hint="default"/>
    </w:rPr>
  </w:style>
  <w:style w:type="character" w:customStyle="1" w:styleId="a-size-extra-large">
    <w:name w:val="a-size-extra-large"/>
    <w:basedOn w:val="Policepardfaut"/>
    <w:qFormat/>
  </w:style>
  <w:style w:type="character" w:customStyle="1" w:styleId="pubisbn">
    <w:name w:val="pubisbn"/>
    <w:basedOn w:val="Policepardfaut"/>
    <w:qFormat/>
  </w:style>
  <w:style w:type="character" w:customStyle="1" w:styleId="productdetail-authorsmain">
    <w:name w:val="productdetail-authorsmain"/>
    <w:basedOn w:val="Policepardfaut"/>
    <w:qFormat/>
  </w:style>
  <w:style w:type="table" w:customStyle="1" w:styleId="Grilledutableau11">
    <w:name w:val="Grille du tableau11"/>
    <w:uiPriority w:val="99"/>
    <w:qFormat/>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ramecouleur-Accent52">
    <w:name w:val="Trame couleur - Accent 52"/>
    <w:uiPriority w:val="99"/>
    <w:qFormat/>
    <w:rPr>
      <w:rFonts w:ascii="Calibri" w:eastAsia="Calibri" w:hAnsi="Calibri" w:cs="Arial"/>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style>
  <w:style w:type="table" w:customStyle="1" w:styleId="Tramemoyenne2-Accent62">
    <w:name w:val="Trame moyenne 2 - Accent 62"/>
    <w:uiPriority w:val="99"/>
    <w:qFormat/>
    <w:rPr>
      <w:rFonts w:ascii="Calibri" w:eastAsia="Calibri" w:hAnsi="Calibri" w:cs="Arial"/>
    </w:rPr>
    <w:tblPr>
      <w:tblBorders>
        <w:top w:val="single" w:sz="18" w:space="0" w:color="auto"/>
        <w:bottom w:val="single" w:sz="18" w:space="0" w:color="auto"/>
      </w:tblBorders>
      <w:tblCellMar>
        <w:top w:w="0" w:type="dxa"/>
        <w:left w:w="108" w:type="dxa"/>
        <w:bottom w:w="0" w:type="dxa"/>
        <w:right w:w="108" w:type="dxa"/>
      </w:tblCellMar>
    </w:tblPr>
  </w:style>
  <w:style w:type="table" w:customStyle="1" w:styleId="Listeclaire-Accent63">
    <w:name w:val="Liste claire - Accent 63"/>
    <w:uiPriority w:val="99"/>
    <w:qFormat/>
    <w:rPr>
      <w:rFonts w:ascii="Calibri" w:eastAsia="Calibri" w:hAnsi="Calibri" w:cs="Arial"/>
    </w:rPr>
    <w:tblPr>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Grilledutableau2">
    <w:name w:val="Grille du tableau2"/>
    <w:uiPriority w:val="99"/>
    <w:qFormat/>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moyenne2-Accent62">
    <w:name w:val="Grille moyenne 2 - Accent 62"/>
    <w:uiPriority w:val="99"/>
    <w:qFormat/>
    <w:rPr>
      <w:rFonts w:ascii="Cambria" w:eastAsia="Times New Roman" w:hAnsi="Cambria" w:cs="Times New Roma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style>
  <w:style w:type="table" w:customStyle="1" w:styleId="Grilledutableau12">
    <w:name w:val="Grille du tableau12"/>
    <w:uiPriority w:val="99"/>
    <w:qFormat/>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ramemoyenne2-Accent611">
    <w:name w:val="Trame moyenne 2 - Accent 611"/>
    <w:uiPriority w:val="99"/>
    <w:qFormat/>
    <w:rPr>
      <w:rFonts w:ascii="Calibri" w:eastAsia="Calibri" w:hAnsi="Calibri" w:cs="Arial"/>
    </w:rPr>
    <w:tblPr>
      <w:tblBorders>
        <w:top w:val="single" w:sz="18" w:space="0" w:color="auto"/>
        <w:bottom w:val="single" w:sz="18" w:space="0" w:color="auto"/>
      </w:tblBorders>
      <w:tblCellMar>
        <w:top w:w="0" w:type="dxa"/>
        <w:left w:w="108" w:type="dxa"/>
        <w:bottom w:w="0" w:type="dxa"/>
        <w:right w:w="108" w:type="dxa"/>
      </w:tblCellMar>
    </w:tblPr>
  </w:style>
  <w:style w:type="table" w:customStyle="1" w:styleId="Listeclaire-Accent64">
    <w:name w:val="Liste claire - Accent 64"/>
    <w:uiPriority w:val="99"/>
    <w:qFormat/>
    <w:rPr>
      <w:rFonts w:ascii="Calibri" w:eastAsia="Calibri" w:hAnsi="Calibri" w:cs="Arial"/>
    </w:rPr>
    <w:tblPr>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Tramemoyenne2-Accent63">
    <w:name w:val="Trame moyenne 2 - Accent 63"/>
    <w:uiPriority w:val="99"/>
    <w:qFormat/>
    <w:rPr>
      <w:rFonts w:ascii="Calibri" w:eastAsia="Calibri" w:hAnsi="Calibri" w:cs="Arial"/>
    </w:rPr>
    <w:tblPr>
      <w:tblBorders>
        <w:top w:val="single" w:sz="18" w:space="0" w:color="auto"/>
        <w:bottom w:val="single" w:sz="18" w:space="0" w:color="auto"/>
      </w:tblBorders>
      <w:tblCellMar>
        <w:top w:w="0" w:type="dxa"/>
        <w:left w:w="108" w:type="dxa"/>
        <w:bottom w:w="0" w:type="dxa"/>
        <w:right w:w="108" w:type="dxa"/>
      </w:tblCellMar>
    </w:tblPr>
  </w:style>
  <w:style w:type="table" w:customStyle="1" w:styleId="Grilledutableau3">
    <w:name w:val="Grille du tableau3"/>
    <w:basedOn w:val="TableauNormal"/>
    <w:uiPriority w:val="59"/>
    <w:qFormat/>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2-Accent64">
    <w:name w:val="Trame moyenne 2 - Accent 64"/>
    <w:basedOn w:val="TableauNormal"/>
    <w:uiPriority w:val="64"/>
    <w:qFormat/>
    <w:rPr>
      <w:rFonts w:ascii="Calibri" w:eastAsia="Calibri" w:hAnsi="Calibri" w:cs="Arial"/>
    </w:rPr>
    <w:tblPr>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steclaire-Accent613">
    <w:name w:val="Liste claire - Accent 613"/>
    <w:basedOn w:val="TableauNormal"/>
    <w:uiPriority w:val="61"/>
    <w:qFormat/>
    <w:rPr>
      <w:rFonts w:ascii="Calibri" w:eastAsia="Calibri" w:hAnsi="Calibri" w:cs="Arial"/>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Lines="0" w:beforeAutospacing="0" w:afterLines="0" w:afterAutospacing="0" w:line="240" w:lineRule="auto"/>
      </w:pPr>
      <w:rPr>
        <w:b/>
        <w:bCs/>
        <w:color w:val="FFFFFF" w:themeColor="background1"/>
      </w:rPr>
      <w:tblPr/>
      <w:tcPr>
        <w:shd w:val="clear" w:color="auto" w:fill="F79646" w:themeFill="accent6"/>
      </w:tcPr>
    </w:tblStylePr>
    <w:tblStylePr w:type="lastRow">
      <w:pPr>
        <w:spacing w:beforeLines="0" w:beforeAutospacing="0" w:afterLines="0" w:afterAutospacing="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Tramemoyenne2-Accent65">
    <w:name w:val="Trame moyenne 2 - Accent 65"/>
    <w:basedOn w:val="Tableau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Textedelespacerserv">
    <w:name w:val="Placeholder Text"/>
    <w:basedOn w:val="Policepardfaut"/>
    <w:uiPriority w:val="99"/>
    <w:semiHidden/>
    <w:qFormat/>
    <w:rPr>
      <w:color w:val="808080"/>
    </w:rPr>
  </w:style>
  <w:style w:type="character" w:customStyle="1" w:styleId="Mentionnonrsolue1">
    <w:name w:val="Mention non résolue1"/>
    <w:basedOn w:val="Policepardfaut"/>
    <w:uiPriority w:val="99"/>
    <w:semiHidden/>
    <w:unhideWhenUsed/>
    <w:qFormat/>
    <w:rPr>
      <w:color w:val="605E5C"/>
      <w:shd w:val="clear" w:color="auto" w:fill="E1DFDD"/>
    </w:rPr>
  </w:style>
  <w:style w:type="character" w:customStyle="1" w:styleId="fontstyle21">
    <w:name w:val="fontstyle21"/>
    <w:basedOn w:val="Policepardfaut"/>
    <w:qFormat/>
    <w:rPr>
      <w:rFonts w:ascii="Times New Roman" w:hAnsi="Times New Roman" w:cs="Times New Roman" w:hint="default"/>
      <w:color w:val="000000"/>
      <w:sz w:val="24"/>
      <w:szCs w:val="24"/>
    </w:rPr>
  </w:style>
  <w:style w:type="paragraph" w:customStyle="1" w:styleId="yiv8765793178msonormal">
    <w:name w:val="yiv8765793178msonormal"/>
    <w:basedOn w:val="Normal"/>
    <w:qFormat/>
    <w:pPr>
      <w:spacing w:before="100" w:beforeAutospacing="1" w:after="100" w:afterAutospacing="1"/>
    </w:pPr>
    <w:rPr>
      <w:rFonts w:eastAsia="Times New Roman"/>
      <w:lang w:eastAsia="fr-FR"/>
    </w:rPr>
  </w:style>
  <w:style w:type="table" w:customStyle="1" w:styleId="TableNormal1">
    <w:name w:val="Table Normal1"/>
    <w:uiPriority w:val="2"/>
    <w:semiHidden/>
    <w:unhideWhenUsed/>
    <w:qFormat/>
    <w:pPr>
      <w:widowControl w:val="0"/>
      <w:autoSpaceDE w:val="0"/>
      <w:autoSpaceDN w:val="0"/>
    </w:pPr>
    <w:rPr>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Normal"/>
    <w:uiPriority w:val="1"/>
    <w:qFormat/>
    <w:pPr>
      <w:widowControl w:val="0"/>
      <w:autoSpaceDE w:val="0"/>
      <w:autoSpaceDN w:val="0"/>
      <w:jc w:val="center"/>
    </w:pPr>
    <w:rPr>
      <w:rFonts w:eastAsia="Times New Roman"/>
      <w:sz w:val="22"/>
      <w:szCs w:val="22"/>
      <w:lang w:eastAsia="en-US"/>
    </w:rPr>
  </w:style>
  <w:style w:type="character" w:customStyle="1" w:styleId="Mentionnonrsolue2">
    <w:name w:val="Mention non résolue2"/>
    <w:basedOn w:val="Policepardfaut"/>
    <w:uiPriority w:val="99"/>
    <w:semiHidden/>
    <w:unhideWhenUsed/>
    <w:qFormat/>
    <w:rPr>
      <w:color w:val="605E5C"/>
      <w:shd w:val="clear" w:color="auto" w:fill="E1DFDD"/>
    </w:rPr>
  </w:style>
  <w:style w:type="character" w:customStyle="1" w:styleId="markedcontent">
    <w:name w:val="markedcontent"/>
    <w:basedOn w:val="Policepardfaut"/>
    <w:qFormat/>
  </w:style>
  <w:style w:type="character" w:customStyle="1" w:styleId="q4iawc">
    <w:name w:val="q4iawc"/>
    <w:basedOn w:val="Policepardfaut"/>
    <w:qFormat/>
  </w:style>
  <w:style w:type="table" w:customStyle="1" w:styleId="Tableausimple11">
    <w:name w:val="Tableau simple 11"/>
    <w:basedOn w:val="TableauNormal"/>
    <w:uiPriority w:val="41"/>
    <w:qFormat/>
    <w:rPr>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sonormal0">
    <w:name w:val="msonormal"/>
    <w:basedOn w:val="Normal"/>
    <w:uiPriority w:val="99"/>
    <w:qFormat/>
    <w:pPr>
      <w:spacing w:before="100" w:beforeAutospacing="1" w:after="100" w:afterAutospacing="1"/>
    </w:pPr>
    <w:rPr>
      <w:rFonts w:eastAsia="Times New Roman"/>
      <w:lang w:eastAsia="fr-FR"/>
    </w:rPr>
  </w:style>
  <w:style w:type="character" w:customStyle="1" w:styleId="fn">
    <w:name w:val="fn"/>
    <w:basedOn w:val="Policepardfaut"/>
    <w:uiPriority w:val="99"/>
    <w:qFormat/>
    <w:rPr>
      <w:rFonts w:ascii="Times New Roman" w:hAnsi="Times New Roman" w:cs="Times New Roman" w:hint="default"/>
    </w:rPr>
  </w:style>
  <w:style w:type="character" w:customStyle="1" w:styleId="collection">
    <w:name w:val="collection"/>
    <w:basedOn w:val="Policepardfaut"/>
    <w:qFormat/>
    <w:rPr>
      <w:rFonts w:ascii="Times New Roman" w:hAnsi="Times New Roman" w:cs="Times New Roman" w:hint="default"/>
    </w:rPr>
  </w:style>
  <w:style w:type="character" w:customStyle="1" w:styleId="auteurs">
    <w:name w:val="auteurs"/>
    <w:basedOn w:val="Policepardfaut"/>
    <w:uiPriority w:val="99"/>
    <w:qFormat/>
    <w:rPr>
      <w:rFonts w:ascii="Times New Roman" w:hAnsi="Times New Roman" w:cs="Times New Roman" w:hint="default"/>
    </w:rPr>
  </w:style>
  <w:style w:type="character" w:customStyle="1" w:styleId="addmd">
    <w:name w:val="addmd"/>
    <w:basedOn w:val="Policepardfaut"/>
    <w:uiPriority w:val="99"/>
    <w:qFormat/>
    <w:rPr>
      <w:rFonts w:ascii="Times New Roman" w:hAnsi="Times New Roman" w:cs="Times New Roman" w:hint="default"/>
    </w:rPr>
  </w:style>
  <w:style w:type="character" w:customStyle="1" w:styleId="metatitle">
    <w:name w:val="metatitle"/>
    <w:basedOn w:val="Policepardfaut"/>
    <w:qFormat/>
  </w:style>
  <w:style w:type="character" w:customStyle="1" w:styleId="listeouvragelibelle">
    <w:name w:val="liste_ouvrage_libelle"/>
    <w:basedOn w:val="Policepardfaut"/>
    <w:qFormat/>
  </w:style>
  <w:style w:type="character" w:customStyle="1" w:styleId="jlqj4b">
    <w:name w:val="jlqj4b"/>
    <w:basedOn w:val="Policepardfaut"/>
    <w:qFormat/>
  </w:style>
  <w:style w:type="character" w:customStyle="1" w:styleId="ouvrage">
    <w:name w:val="ouvrage"/>
    <w:basedOn w:val="Policepardfaut"/>
    <w:qFormat/>
  </w:style>
  <w:style w:type="character" w:customStyle="1" w:styleId="nomauteur">
    <w:name w:val="nom_auteur"/>
    <w:basedOn w:val="Policepardfaut"/>
    <w:qFormat/>
  </w:style>
  <w:style w:type="character" w:customStyle="1" w:styleId="a-list-item">
    <w:name w:val="a-list-item"/>
    <w:basedOn w:val="Policepardfaut"/>
    <w:qFormat/>
  </w:style>
  <w:style w:type="paragraph" w:customStyle="1" w:styleId="Titre21">
    <w:name w:val="Titre 21"/>
    <w:basedOn w:val="Normal"/>
    <w:uiPriority w:val="1"/>
    <w:qFormat/>
    <w:pPr>
      <w:widowControl w:val="0"/>
      <w:autoSpaceDE w:val="0"/>
      <w:autoSpaceDN w:val="0"/>
      <w:ind w:left="493"/>
      <w:outlineLvl w:val="2"/>
    </w:pPr>
    <w:rPr>
      <w:rFonts w:ascii="Caladea" w:eastAsia="Caladea" w:hAnsi="Caladea" w:cs="Caladea"/>
      <w:b/>
      <w:bCs/>
      <w:lang w:eastAsia="en-US"/>
    </w:rPr>
  </w:style>
  <w:style w:type="paragraph" w:customStyle="1" w:styleId="Titre41">
    <w:name w:val="Titre 41"/>
    <w:basedOn w:val="Normal"/>
    <w:uiPriority w:val="1"/>
    <w:qFormat/>
    <w:pPr>
      <w:widowControl w:val="0"/>
      <w:autoSpaceDE w:val="0"/>
      <w:autoSpaceDN w:val="0"/>
      <w:ind w:left="333"/>
      <w:outlineLvl w:val="4"/>
    </w:pPr>
    <w:rPr>
      <w:rFonts w:ascii="Cambria" w:eastAsia="Cambria" w:hAnsi="Cambria" w:cs="Cambria"/>
      <w:b/>
      <w:bCs/>
      <w:sz w:val="22"/>
      <w:szCs w:val="22"/>
      <w:lang w:eastAsia="en-US"/>
    </w:rPr>
  </w:style>
  <w:style w:type="character" w:styleId="CodeHTML">
    <w:name w:val="HTML Code"/>
    <w:basedOn w:val="Policepardfaut"/>
    <w:uiPriority w:val="99"/>
    <w:semiHidden/>
    <w:unhideWhenUsed/>
    <w:rsid w:val="00F937D5"/>
    <w:rPr>
      <w:rFonts w:ascii="Courier New" w:eastAsia="Times New Roman" w:hAnsi="Courier New" w:cs="Courier New"/>
      <w:sz w:val="20"/>
      <w:szCs w:val="20"/>
    </w:rPr>
  </w:style>
  <w:style w:type="table" w:customStyle="1" w:styleId="Listeclaire-Accent6121">
    <w:name w:val="Liste claire - Accent 6121"/>
    <w:uiPriority w:val="61"/>
    <w:qFormat/>
    <w:rsid w:val="008A23AA"/>
    <w:rPr>
      <w:rFonts w:ascii="Calibri" w:eastAsia="Calibri" w:hAnsi="Calibri" w:cs="Arial"/>
      <w:lang w:val="en-US" w:eastAsia="en-US"/>
    </w:rPr>
    <w:tblPr>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character" w:customStyle="1" w:styleId="style101">
    <w:name w:val="style101"/>
    <w:basedOn w:val="Policepardfaut"/>
    <w:qFormat/>
    <w:rsid w:val="008A23AA"/>
    <w:rPr>
      <w:b/>
      <w:bCs/>
      <w:color w:val="444444"/>
    </w:rPr>
  </w:style>
  <w:style w:type="paragraph" w:customStyle="1" w:styleId="Titre110">
    <w:name w:val="Titre 11"/>
    <w:basedOn w:val="Normal"/>
    <w:uiPriority w:val="1"/>
    <w:qFormat/>
    <w:rsid w:val="008A23AA"/>
    <w:pPr>
      <w:widowControl w:val="0"/>
      <w:autoSpaceDE w:val="0"/>
      <w:autoSpaceDN w:val="0"/>
      <w:ind w:left="232"/>
      <w:outlineLvl w:val="1"/>
    </w:pPr>
    <w:rPr>
      <w:rFonts w:ascii="Cambria" w:eastAsia="Cambria" w:hAnsi="Cambria" w:cs="Cambria"/>
      <w:b/>
      <w:bCs/>
      <w:lang w:eastAsia="en-US"/>
    </w:rPr>
  </w:style>
  <w:style w:type="table" w:customStyle="1" w:styleId="TableGrid1">
    <w:name w:val="TableGrid1"/>
    <w:qFormat/>
    <w:rsid w:val="008A23AA"/>
    <w:pPr>
      <w:suppressAutoHyphens/>
    </w:pPr>
    <w:rPr>
      <w:rFonts w:eastAsia="SimSun"/>
      <w:lang w:val="en-US" w:eastAsia="en-US"/>
    </w:rPr>
    <w:tblPr>
      <w:tblCellMar>
        <w:top w:w="0" w:type="dxa"/>
        <w:left w:w="0" w:type="dxa"/>
        <w:bottom w:w="0" w:type="dxa"/>
        <w:right w:w="0" w:type="dxa"/>
      </w:tblCellMar>
    </w:tblPr>
  </w:style>
  <w:style w:type="character" w:customStyle="1" w:styleId="inline">
    <w:name w:val="inline"/>
    <w:basedOn w:val="Policepardfaut"/>
    <w:rsid w:val="008A23AA"/>
  </w:style>
  <w:style w:type="character" w:customStyle="1" w:styleId="Normal-DomaineCar">
    <w:name w:val="Normal-Domaine Car"/>
    <w:basedOn w:val="Policepardfaut"/>
    <w:link w:val="Normal-Domaine"/>
    <w:uiPriority w:val="99"/>
    <w:qFormat/>
    <w:rsid w:val="008A23AA"/>
    <w:rPr>
      <w:rFonts w:ascii="Calibri" w:eastAsia="SimSun" w:hAnsi="Calibri" w:cs="Cambria"/>
      <w:sz w:val="22"/>
      <w:szCs w:val="22"/>
      <w:lang w:eastAsia="zh-CN"/>
    </w:rPr>
  </w:style>
  <w:style w:type="character" w:customStyle="1" w:styleId="Chap-DomaineCar">
    <w:name w:val="Chap-Domaine Car"/>
    <w:basedOn w:val="Normal-DomaineCar"/>
    <w:link w:val="Chap-Domaine"/>
    <w:qFormat/>
    <w:rsid w:val="008A23AA"/>
    <w:rPr>
      <w:rFonts w:ascii="Calibri" w:eastAsia="SimSun" w:hAnsi="Calibri" w:cs="Cambria"/>
      <w:b/>
      <w:bCs/>
      <w:sz w:val="24"/>
      <w:szCs w:val="24"/>
      <w:lang w:eastAsia="zh-CN"/>
    </w:rPr>
  </w:style>
  <w:style w:type="paragraph" w:styleId="PrformatHTML">
    <w:name w:val="HTML Preformatted"/>
    <w:basedOn w:val="Normal"/>
    <w:link w:val="PrformatHTMLCar"/>
    <w:uiPriority w:val="99"/>
    <w:unhideWhenUsed/>
    <w:qFormat/>
    <w:rsid w:val="008A2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qFormat/>
    <w:rsid w:val="008A23AA"/>
    <w:rPr>
      <w:rFonts w:ascii="Courier New" w:eastAsia="Times New Roman" w:hAnsi="Courier New" w:cs="Courier New"/>
    </w:rPr>
  </w:style>
  <w:style w:type="paragraph" w:styleId="Listepuces2">
    <w:name w:val="List Bullet 2"/>
    <w:basedOn w:val="Normal"/>
    <w:unhideWhenUsed/>
    <w:qFormat/>
    <w:rsid w:val="008A23AA"/>
    <w:pPr>
      <w:ind w:left="566" w:hanging="283"/>
    </w:pPr>
    <w:rPr>
      <w:rFonts w:eastAsia="Times New Roman"/>
      <w:sz w:val="20"/>
      <w:szCs w:val="20"/>
      <w:lang w:eastAsia="fr-FR"/>
    </w:rPr>
  </w:style>
  <w:style w:type="table" w:styleId="Grilleclaire-Accent5">
    <w:name w:val="Light Grid Accent 5"/>
    <w:basedOn w:val="TableauNormal"/>
    <w:uiPriority w:val="62"/>
    <w:qFormat/>
    <w:rsid w:val="008A23AA"/>
    <w:rPr>
      <w:sz w:val="22"/>
      <w:szCs w:val="22"/>
      <w:lang w:val="en-US" w:eastAsia="en-US"/>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character" w:customStyle="1" w:styleId="Emphaseple2">
    <w:name w:val="Emphase pâle2"/>
    <w:basedOn w:val="Policepardfaut"/>
    <w:uiPriority w:val="99"/>
    <w:qFormat/>
    <w:rsid w:val="008A23AA"/>
    <w:rPr>
      <w:rFonts w:eastAsia="Times New Roman" w:cs="Times New Roman"/>
      <w:i/>
      <w:iCs/>
      <w:color w:val="808080"/>
      <w:szCs w:val="22"/>
      <w:lang w:val="fr-FR"/>
    </w:rPr>
  </w:style>
  <w:style w:type="paragraph" w:customStyle="1" w:styleId="En-ttedetabledesmatires2">
    <w:name w:val="En-tête de table des matières2"/>
    <w:basedOn w:val="Titre1"/>
    <w:next w:val="Normal"/>
    <w:uiPriority w:val="99"/>
    <w:unhideWhenUsed/>
    <w:qFormat/>
    <w:rsid w:val="008A23AA"/>
    <w:pPr>
      <w:keepLines/>
      <w:spacing w:before="480" w:line="276" w:lineRule="auto"/>
      <w:outlineLvl w:val="9"/>
    </w:pPr>
    <w:rPr>
      <w:rFonts w:ascii="Cambria" w:eastAsia="Times New Roman" w:hAnsi="Cambria"/>
      <w:color w:val="365F91"/>
      <w:sz w:val="28"/>
      <w:szCs w:val="28"/>
      <w:lang w:eastAsia="en-US"/>
    </w:rPr>
  </w:style>
  <w:style w:type="paragraph" w:customStyle="1" w:styleId="z-Hautduformulaire2">
    <w:name w:val="z-Haut du formulaire2"/>
    <w:basedOn w:val="Normal"/>
    <w:next w:val="Normal"/>
    <w:link w:val="z-HautduformulaireCar1"/>
    <w:uiPriority w:val="99"/>
    <w:unhideWhenUsed/>
    <w:qFormat/>
    <w:rsid w:val="008A23AA"/>
    <w:pPr>
      <w:pBdr>
        <w:bottom w:val="single" w:sz="6" w:space="1" w:color="auto"/>
      </w:pBdr>
      <w:jc w:val="center"/>
    </w:pPr>
    <w:rPr>
      <w:rFonts w:ascii="Arial" w:eastAsia="Times New Roman" w:hAnsi="Arial" w:cs="Arial"/>
      <w:vanish/>
      <w:sz w:val="16"/>
      <w:szCs w:val="16"/>
      <w:lang w:eastAsia="fr-FR"/>
    </w:rPr>
  </w:style>
  <w:style w:type="character" w:customStyle="1" w:styleId="z-HautduformulaireCar1">
    <w:name w:val="z-Haut du formulaire Car1"/>
    <w:basedOn w:val="Policepardfaut"/>
    <w:link w:val="z-Hautduformulaire2"/>
    <w:uiPriority w:val="99"/>
    <w:qFormat/>
    <w:rsid w:val="008A23AA"/>
    <w:rPr>
      <w:rFonts w:ascii="Arial" w:eastAsia="Times New Roman" w:hAnsi="Arial" w:cs="Arial"/>
      <w:vanish/>
      <w:sz w:val="16"/>
      <w:szCs w:val="16"/>
    </w:rPr>
  </w:style>
  <w:style w:type="paragraph" w:customStyle="1" w:styleId="z-Basduformulaire2">
    <w:name w:val="z-Bas du formulaire2"/>
    <w:basedOn w:val="Normal"/>
    <w:next w:val="Normal"/>
    <w:link w:val="z-BasduformulaireCar1"/>
    <w:uiPriority w:val="99"/>
    <w:unhideWhenUsed/>
    <w:qFormat/>
    <w:rsid w:val="008A23AA"/>
    <w:pPr>
      <w:pBdr>
        <w:top w:val="single" w:sz="6" w:space="1" w:color="auto"/>
      </w:pBdr>
      <w:jc w:val="center"/>
    </w:pPr>
    <w:rPr>
      <w:rFonts w:ascii="Arial" w:eastAsia="Times New Roman" w:hAnsi="Arial" w:cs="Arial"/>
      <w:vanish/>
      <w:sz w:val="16"/>
      <w:szCs w:val="16"/>
      <w:lang w:eastAsia="fr-FR"/>
    </w:rPr>
  </w:style>
  <w:style w:type="character" w:customStyle="1" w:styleId="z-BasduformulaireCar1">
    <w:name w:val="z-Bas du formulaire Car1"/>
    <w:basedOn w:val="Policepardfaut"/>
    <w:link w:val="z-Basduformulaire2"/>
    <w:uiPriority w:val="99"/>
    <w:qFormat/>
    <w:rsid w:val="008A23AA"/>
    <w:rPr>
      <w:rFonts w:ascii="Arial" w:eastAsia="Times New Roman" w:hAnsi="Arial" w:cs="Arial"/>
      <w:vanish/>
      <w:sz w:val="16"/>
      <w:szCs w:val="16"/>
    </w:rPr>
  </w:style>
  <w:style w:type="character" w:customStyle="1" w:styleId="highlight">
    <w:name w:val="highlight"/>
    <w:basedOn w:val="Policepardfaut"/>
    <w:qFormat/>
    <w:rsid w:val="008A23AA"/>
  </w:style>
  <w:style w:type="character" w:customStyle="1" w:styleId="ff13">
    <w:name w:val="ff13"/>
    <w:basedOn w:val="Policepardfaut"/>
    <w:qFormat/>
    <w:rsid w:val="008A23AA"/>
  </w:style>
  <w:style w:type="character" w:customStyle="1" w:styleId="a">
    <w:name w:val="_"/>
    <w:basedOn w:val="Policepardfaut"/>
    <w:qFormat/>
    <w:rsid w:val="008A23AA"/>
  </w:style>
  <w:style w:type="character" w:customStyle="1" w:styleId="RfrencesBibliographiquesCar">
    <w:name w:val="Références Bibliographiques Car"/>
    <w:basedOn w:val="Policepardfaut"/>
    <w:link w:val="RfrencesBibliographiques"/>
    <w:qFormat/>
    <w:locked/>
    <w:rsid w:val="008A23AA"/>
    <w:rPr>
      <w:rFonts w:ascii="Univers-Black" w:eastAsia="Times New Roman" w:hAnsi="Univers-Black" w:cs="Univers-Black"/>
      <w:color w:val="000000"/>
      <w:sz w:val="19"/>
      <w:szCs w:val="24"/>
    </w:rPr>
  </w:style>
  <w:style w:type="paragraph" w:customStyle="1" w:styleId="RfrencesBibliographiques">
    <w:name w:val="Références Bibliographiques"/>
    <w:basedOn w:val="Normal"/>
    <w:link w:val="RfrencesBibliographiquesCar"/>
    <w:autoRedefine/>
    <w:qFormat/>
    <w:rsid w:val="008A23AA"/>
    <w:pPr>
      <w:autoSpaceDE w:val="0"/>
      <w:autoSpaceDN w:val="0"/>
      <w:adjustRightInd w:val="0"/>
      <w:snapToGrid w:val="0"/>
    </w:pPr>
    <w:rPr>
      <w:rFonts w:ascii="Univers-Black" w:eastAsia="Times New Roman" w:hAnsi="Univers-Black" w:cs="Univers-Black"/>
      <w:color w:val="000000"/>
      <w:sz w:val="19"/>
      <w:lang w:eastAsia="fr-FR"/>
    </w:rPr>
  </w:style>
  <w:style w:type="character" w:customStyle="1" w:styleId="NumrosCar">
    <w:name w:val="Numéros Car"/>
    <w:basedOn w:val="ParagraphedelisteCar"/>
    <w:link w:val="Numros"/>
    <w:qFormat/>
    <w:locked/>
    <w:rsid w:val="008A23AA"/>
    <w:rPr>
      <w:rFonts w:ascii="Times New Roman" w:eastAsia="SimSun" w:hAnsi="Times New Roman" w:cs="Times New Roman"/>
      <w:b/>
      <w:sz w:val="24"/>
      <w:szCs w:val="24"/>
      <w:lang w:eastAsia="zh-CN"/>
    </w:rPr>
  </w:style>
  <w:style w:type="paragraph" w:customStyle="1" w:styleId="Numros">
    <w:name w:val="Numéros"/>
    <w:next w:val="Normal"/>
    <w:link w:val="NumrosCar"/>
    <w:autoRedefine/>
    <w:qFormat/>
    <w:rsid w:val="008A23AA"/>
    <w:pPr>
      <w:numPr>
        <w:numId w:val="164"/>
      </w:numPr>
      <w:ind w:left="0" w:firstLine="0"/>
    </w:pPr>
    <w:rPr>
      <w:rFonts w:ascii="Times New Roman" w:eastAsia="SimSun" w:hAnsi="Times New Roman" w:cs="Times New Roman"/>
      <w:b/>
      <w:sz w:val="24"/>
      <w:szCs w:val="24"/>
      <w:lang w:eastAsia="zh-CN"/>
    </w:rPr>
  </w:style>
  <w:style w:type="paragraph" w:customStyle="1" w:styleId="Normal2">
    <w:name w:val="Normal+2"/>
    <w:basedOn w:val="Normal"/>
    <w:next w:val="Normal"/>
    <w:uiPriority w:val="99"/>
    <w:qFormat/>
    <w:rsid w:val="008A23AA"/>
    <w:pPr>
      <w:autoSpaceDE w:val="0"/>
      <w:autoSpaceDN w:val="0"/>
      <w:adjustRightInd w:val="0"/>
    </w:pPr>
    <w:rPr>
      <w:rFonts w:ascii="Calibri" w:eastAsiaTheme="minorHAnsi" w:hAnsi="Calibri" w:cstheme="minorBidi"/>
      <w:lang w:eastAsia="en-US"/>
    </w:rPr>
  </w:style>
  <w:style w:type="character" w:customStyle="1" w:styleId="Titredulivre1">
    <w:name w:val="Titre du livre1"/>
    <w:basedOn w:val="Policepardfaut"/>
    <w:uiPriority w:val="33"/>
    <w:qFormat/>
    <w:rsid w:val="008A23AA"/>
    <w:rPr>
      <w:b/>
      <w:bCs/>
      <w:smallCaps/>
      <w:spacing w:val="5"/>
    </w:rPr>
  </w:style>
  <w:style w:type="character" w:customStyle="1" w:styleId="tabstyle">
    <w:name w:val="tabstyle"/>
    <w:basedOn w:val="Policepardfaut"/>
    <w:qFormat/>
    <w:rsid w:val="008A23AA"/>
  </w:style>
  <w:style w:type="character" w:customStyle="1" w:styleId="cit-title">
    <w:name w:val="cit-title"/>
    <w:basedOn w:val="Policepardfaut"/>
    <w:qFormat/>
    <w:rsid w:val="008A23AA"/>
    <w:rPr>
      <w:rFonts w:ascii="Times New Roman" w:hAnsi="Times New Roman" w:cs="Times New Roman" w:hint="default"/>
    </w:rPr>
  </w:style>
  <w:style w:type="character" w:customStyle="1" w:styleId="site-title">
    <w:name w:val="site-title"/>
    <w:basedOn w:val="Policepardfaut"/>
    <w:qFormat/>
    <w:rsid w:val="008A23AA"/>
    <w:rPr>
      <w:rFonts w:ascii="Times New Roman" w:hAnsi="Times New Roman" w:cs="Times New Roman" w:hint="default"/>
    </w:rPr>
  </w:style>
  <w:style w:type="character" w:customStyle="1" w:styleId="cit-elocation">
    <w:name w:val="cit-elocation"/>
    <w:basedOn w:val="Policepardfaut"/>
    <w:qFormat/>
    <w:rsid w:val="008A23AA"/>
    <w:rPr>
      <w:rFonts w:ascii="Times New Roman" w:hAnsi="Times New Roman" w:cs="Times New Roman" w:hint="default"/>
    </w:rPr>
  </w:style>
  <w:style w:type="character" w:customStyle="1" w:styleId="cit-sep">
    <w:name w:val="cit-sep"/>
    <w:basedOn w:val="Policepardfaut"/>
    <w:qFormat/>
    <w:rsid w:val="008A23AA"/>
    <w:rPr>
      <w:rFonts w:ascii="Times New Roman" w:hAnsi="Times New Roman" w:cs="Times New Roman" w:hint="default"/>
    </w:rPr>
  </w:style>
  <w:style w:type="character" w:customStyle="1" w:styleId="cit-ahead-of-print-date">
    <w:name w:val="cit-ahead-of-print-date"/>
    <w:basedOn w:val="Policepardfaut"/>
    <w:qFormat/>
    <w:rsid w:val="008A23AA"/>
    <w:rPr>
      <w:rFonts w:ascii="Times New Roman" w:hAnsi="Times New Roman" w:cs="Times New Roman" w:hint="default"/>
    </w:rPr>
  </w:style>
  <w:style w:type="character" w:customStyle="1" w:styleId="cit-doi">
    <w:name w:val="cit-doi"/>
    <w:basedOn w:val="Policepardfaut"/>
    <w:qFormat/>
    <w:rsid w:val="008A23AA"/>
    <w:rPr>
      <w:rFonts w:ascii="Times New Roman" w:hAnsi="Times New Roman" w:cs="Times New Roman" w:hint="default"/>
    </w:rPr>
  </w:style>
  <w:style w:type="character" w:customStyle="1" w:styleId="A2">
    <w:name w:val="A2"/>
    <w:uiPriority w:val="99"/>
    <w:qFormat/>
    <w:rsid w:val="008A23AA"/>
    <w:rPr>
      <w:color w:val="000000"/>
      <w:sz w:val="20"/>
      <w:szCs w:val="20"/>
    </w:rPr>
  </w:style>
  <w:style w:type="character" w:customStyle="1" w:styleId="authors">
    <w:name w:val="authors"/>
    <w:basedOn w:val="Policepardfaut"/>
    <w:qFormat/>
    <w:rsid w:val="008A23AA"/>
  </w:style>
  <w:style w:type="character" w:customStyle="1" w:styleId="baselivre">
    <w:name w:val="base_livre"/>
    <w:basedOn w:val="Policepardfaut"/>
    <w:qFormat/>
    <w:rsid w:val="008A23AA"/>
  </w:style>
  <w:style w:type="paragraph" w:customStyle="1" w:styleId="textenormal">
    <w:name w:val="textenormal"/>
    <w:basedOn w:val="Normal"/>
    <w:qFormat/>
    <w:rsid w:val="008A23AA"/>
    <w:pPr>
      <w:spacing w:before="100" w:beforeAutospacing="1" w:after="100" w:afterAutospacing="1"/>
      <w:jc w:val="both"/>
    </w:pPr>
    <w:rPr>
      <w:rFonts w:ascii="Verdana" w:eastAsia="Times New Roman" w:hAnsi="Verdana"/>
      <w:color w:val="333333"/>
      <w:sz w:val="22"/>
      <w:szCs w:val="22"/>
      <w:lang w:val="en-US" w:eastAsia="en-US"/>
    </w:rPr>
  </w:style>
  <w:style w:type="paragraph" w:customStyle="1" w:styleId="references">
    <w:name w:val="references"/>
    <w:qFormat/>
    <w:rsid w:val="008A23AA"/>
    <w:pPr>
      <w:numPr>
        <w:numId w:val="165"/>
      </w:numPr>
      <w:tabs>
        <w:tab w:val="clear" w:pos="360"/>
      </w:tabs>
      <w:spacing w:after="50" w:line="180" w:lineRule="exact"/>
      <w:ind w:left="0" w:firstLine="0"/>
      <w:jc w:val="both"/>
    </w:pPr>
    <w:rPr>
      <w:rFonts w:ascii="Times New Roman" w:eastAsia="MS Mincho" w:hAnsi="Times New Roman" w:cs="Times New Roman"/>
      <w:sz w:val="16"/>
      <w:szCs w:val="16"/>
      <w:lang w:val="en-US" w:eastAsia="en-US"/>
    </w:rPr>
  </w:style>
  <w:style w:type="character" w:customStyle="1" w:styleId="style4">
    <w:name w:val="style4"/>
    <w:basedOn w:val="Policepardfaut"/>
    <w:qFormat/>
    <w:rsid w:val="008A23AA"/>
  </w:style>
  <w:style w:type="character" w:customStyle="1" w:styleId="normal1">
    <w:name w:val="normal1"/>
    <w:qFormat/>
    <w:rsid w:val="008A23AA"/>
    <w:rPr>
      <w:rFonts w:ascii="Verdana" w:hAnsi="Verdana" w:hint="default"/>
      <w:color w:val="6B6B6B"/>
      <w:sz w:val="15"/>
      <w:szCs w:val="15"/>
    </w:rPr>
  </w:style>
  <w:style w:type="character" w:customStyle="1" w:styleId="c4z29wjxl">
    <w:name w:val="c4_z29wjxl"/>
    <w:basedOn w:val="Policepardfaut"/>
    <w:qFormat/>
    <w:rsid w:val="008A23AA"/>
  </w:style>
  <w:style w:type="paragraph" w:customStyle="1" w:styleId="objectives2enum1">
    <w:name w:val="objectives_2_enum1"/>
    <w:basedOn w:val="Normal"/>
    <w:qFormat/>
    <w:rsid w:val="008A23AA"/>
    <w:pPr>
      <w:spacing w:before="100" w:beforeAutospacing="1" w:after="100" w:afterAutospacing="1"/>
    </w:pPr>
    <w:rPr>
      <w:rFonts w:eastAsia="Times New Roman"/>
      <w:lang w:eastAsia="fr-FR"/>
    </w:rPr>
  </w:style>
  <w:style w:type="paragraph" w:customStyle="1" w:styleId="program1normal">
    <w:name w:val="program_1_normal"/>
    <w:basedOn w:val="Normal"/>
    <w:qFormat/>
    <w:rsid w:val="008A23AA"/>
    <w:pPr>
      <w:spacing w:before="100" w:beforeAutospacing="1" w:after="100" w:afterAutospacing="1"/>
    </w:pPr>
    <w:rPr>
      <w:rFonts w:eastAsia="Times New Roman"/>
      <w:lang w:eastAsia="fr-FR"/>
    </w:rPr>
  </w:style>
  <w:style w:type="paragraph" w:customStyle="1" w:styleId="yiv9839411016msonormal">
    <w:name w:val="yiv9839411016msonormal"/>
    <w:basedOn w:val="Normal"/>
    <w:qFormat/>
    <w:rsid w:val="008A23AA"/>
    <w:pPr>
      <w:spacing w:before="100" w:beforeAutospacing="1" w:after="100" w:afterAutospacing="1"/>
    </w:pPr>
    <w:rPr>
      <w:rFonts w:eastAsia="Times New Roman"/>
      <w:lang w:eastAsia="fr-FR"/>
    </w:rPr>
  </w:style>
  <w:style w:type="paragraph" w:customStyle="1" w:styleId="yiv9839411016gmail-default">
    <w:name w:val="yiv9839411016gmail-default"/>
    <w:basedOn w:val="Normal"/>
    <w:qFormat/>
    <w:rsid w:val="008A23AA"/>
    <w:pPr>
      <w:spacing w:before="100" w:beforeAutospacing="1" w:after="100" w:afterAutospacing="1"/>
    </w:pPr>
    <w:rPr>
      <w:rFonts w:eastAsia="Times New Roman"/>
      <w:lang w:eastAsia="fr-FR"/>
    </w:rPr>
  </w:style>
  <w:style w:type="paragraph" w:customStyle="1" w:styleId="yiv9839411016gmail-msgenfontstylenametemplaterolenumbermsgenfontstylenamebyroletext21">
    <w:name w:val="yiv9839411016gmail-msgenfontstylenametemplaterolenumbermsgenfontstylenamebyroletext21"/>
    <w:basedOn w:val="Normal"/>
    <w:qFormat/>
    <w:rsid w:val="008A23AA"/>
    <w:pPr>
      <w:spacing w:before="100" w:beforeAutospacing="1" w:after="100" w:afterAutospacing="1"/>
    </w:pPr>
    <w:rPr>
      <w:rFonts w:eastAsia="Times New Roman"/>
      <w:lang w:eastAsia="fr-FR"/>
    </w:rPr>
  </w:style>
  <w:style w:type="character" w:customStyle="1" w:styleId="yiv9839411016gmail-msgenfontstylenametemplaterolenumbermsgenfontstylenamebyroletext2msgenfontstylemodiferbold2">
    <w:name w:val="yiv9839411016gmail-msgenfontstylenametemplaterolenumbermsgenfontstylenamebyroletext2msgenfontstylemodiferbold2"/>
    <w:basedOn w:val="Policepardfaut"/>
    <w:qFormat/>
    <w:rsid w:val="008A23AA"/>
  </w:style>
  <w:style w:type="character" w:customStyle="1" w:styleId="yiv9839411016gmail-msgenfontstylenametemplaterolenumbermsgenfontstylenamebyroletext20">
    <w:name w:val="yiv9839411016gmail-msgenfontstylenametemplaterolenumbermsgenfontstylenamebyroletext20"/>
    <w:basedOn w:val="Policepardfaut"/>
    <w:qFormat/>
    <w:rsid w:val="008A23AA"/>
  </w:style>
  <w:style w:type="character" w:customStyle="1" w:styleId="Rfrenceple2">
    <w:name w:val="Référence pâle2"/>
    <w:uiPriority w:val="31"/>
    <w:qFormat/>
    <w:rsid w:val="008A23AA"/>
    <w:rPr>
      <w:rFonts w:ascii="Cambria" w:hAnsi="Cambria"/>
      <w:sz w:val="20"/>
      <w:szCs w:val="20"/>
    </w:rPr>
  </w:style>
  <w:style w:type="character" w:customStyle="1" w:styleId="Rfrenceintense2">
    <w:name w:val="Référence intense2"/>
    <w:basedOn w:val="Policepardfaut"/>
    <w:uiPriority w:val="32"/>
    <w:qFormat/>
    <w:rsid w:val="008A23AA"/>
    <w:rPr>
      <w:b/>
      <w:bCs/>
      <w:smallCaps/>
      <w:color w:val="4F81BD" w:themeColor="accent1"/>
      <w:spacing w:val="5"/>
    </w:rPr>
  </w:style>
  <w:style w:type="character" w:customStyle="1" w:styleId="hgkelc">
    <w:name w:val="hgkelc"/>
    <w:basedOn w:val="Policepardfaut"/>
    <w:qFormat/>
    <w:rsid w:val="008A23AA"/>
  </w:style>
  <w:style w:type="character" w:customStyle="1" w:styleId="y2iqfc">
    <w:name w:val="y2iqfc"/>
    <w:basedOn w:val="Policepardfaut"/>
    <w:qFormat/>
    <w:rsid w:val="008A23AA"/>
  </w:style>
  <w:style w:type="paragraph" w:customStyle="1" w:styleId="Texte0">
    <w:name w:val="Texte"/>
    <w:basedOn w:val="Chap-Domaine"/>
    <w:link w:val="TexteCar"/>
    <w:qFormat/>
    <w:rsid w:val="008A23AA"/>
    <w:rPr>
      <w:rFonts w:asciiTheme="majorBidi" w:hAnsiTheme="majorBidi" w:cstheme="majorBidi"/>
      <w:color w:val="000000" w:themeColor="text1"/>
    </w:rPr>
  </w:style>
  <w:style w:type="character" w:customStyle="1" w:styleId="TexteCar">
    <w:name w:val="Texte Car"/>
    <w:basedOn w:val="Chap-DomaineCar"/>
    <w:link w:val="Texte0"/>
    <w:qFormat/>
    <w:rsid w:val="008A23AA"/>
    <w:rPr>
      <w:rFonts w:asciiTheme="majorBidi" w:eastAsia="SimSun" w:hAnsiTheme="majorBidi" w:cstheme="majorBidi"/>
      <w:b/>
      <w:bCs/>
      <w:color w:val="000000" w:themeColor="text1"/>
      <w:sz w:val="24"/>
      <w:szCs w:val="24"/>
      <w:lang w:eastAsia="zh-CN"/>
    </w:rPr>
  </w:style>
  <w:style w:type="paragraph" w:customStyle="1" w:styleId="TitrePr">
    <w:name w:val="TitrePr"/>
    <w:basedOn w:val="Chap-Domaine"/>
    <w:link w:val="TitrePrCar"/>
    <w:qFormat/>
    <w:rsid w:val="008A23AA"/>
    <w:rPr>
      <w:rFonts w:asciiTheme="majorBidi" w:hAnsiTheme="majorBidi" w:cstheme="majorBidi"/>
      <w:color w:val="000000" w:themeColor="text1"/>
      <w:sz w:val="28"/>
      <w:szCs w:val="28"/>
    </w:rPr>
  </w:style>
  <w:style w:type="character" w:customStyle="1" w:styleId="TitrePrCar">
    <w:name w:val="TitrePr Car"/>
    <w:basedOn w:val="Chap-DomaineCar"/>
    <w:link w:val="TitrePr"/>
    <w:qFormat/>
    <w:rsid w:val="008A23AA"/>
    <w:rPr>
      <w:rFonts w:asciiTheme="majorBidi" w:eastAsia="SimSun" w:hAnsiTheme="majorBidi" w:cstheme="majorBidi"/>
      <w:b/>
      <w:bCs/>
      <w:color w:val="000000" w:themeColor="text1"/>
      <w:sz w:val="28"/>
      <w:szCs w:val="28"/>
      <w:lang w:eastAsia="zh-CN"/>
    </w:rPr>
  </w:style>
  <w:style w:type="paragraph" w:customStyle="1" w:styleId="h2">
    <w:name w:val="h2"/>
    <w:basedOn w:val="Normal"/>
    <w:qFormat/>
    <w:rsid w:val="008A23AA"/>
    <w:pPr>
      <w:spacing w:before="100" w:beforeAutospacing="1" w:after="100" w:afterAutospacing="1"/>
    </w:pPr>
    <w:rPr>
      <w:rFonts w:eastAsia="Times New Roman"/>
      <w:lang w:eastAsia="fr-FR"/>
    </w:rPr>
  </w:style>
  <w:style w:type="character" w:customStyle="1" w:styleId="grisbleumoyen">
    <w:name w:val="grisbleumoyen"/>
    <w:basedOn w:val="Policepardfaut"/>
    <w:qFormat/>
    <w:rsid w:val="008A23AA"/>
  </w:style>
  <w:style w:type="paragraph" w:customStyle="1" w:styleId="Normal10">
    <w:name w:val="Normal1"/>
    <w:qFormat/>
    <w:rsid w:val="008A23AA"/>
    <w:pPr>
      <w:spacing w:line="276" w:lineRule="auto"/>
    </w:pPr>
    <w:rPr>
      <w:rFonts w:ascii="Arial" w:eastAsia="Arial" w:hAnsi="Arial" w:cs="Arial"/>
      <w:sz w:val="22"/>
      <w:szCs w:val="22"/>
    </w:rPr>
  </w:style>
  <w:style w:type="character" w:customStyle="1" w:styleId="a-text-bold">
    <w:name w:val="a-text-bold"/>
    <w:basedOn w:val="Policepardfaut"/>
    <w:qFormat/>
    <w:rsid w:val="008A23AA"/>
  </w:style>
  <w:style w:type="paragraph" w:customStyle="1" w:styleId="Normal20">
    <w:name w:val="Normal2"/>
    <w:qFormat/>
    <w:rsid w:val="008A23AA"/>
    <w:pPr>
      <w:spacing w:line="276" w:lineRule="auto"/>
    </w:pPr>
    <w:rPr>
      <w:rFonts w:ascii="Arial" w:eastAsia="Arial" w:hAnsi="Arial" w:cs="Arial"/>
      <w:sz w:val="22"/>
      <w:szCs w:val="22"/>
    </w:rPr>
  </w:style>
  <w:style w:type="character" w:customStyle="1" w:styleId="metaproductlight-collection">
    <w:name w:val="metaproductlight-collection"/>
    <w:basedOn w:val="Policepardfaut"/>
    <w:qFormat/>
    <w:rsid w:val="008A23AA"/>
  </w:style>
  <w:style w:type="character" w:customStyle="1" w:styleId="metaproductlight-miseenligne">
    <w:name w:val="metaproductlight-miseenligne"/>
    <w:basedOn w:val="Policepardfaut"/>
    <w:qFormat/>
    <w:rsid w:val="008A23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python.developpez.com/tutoriels/apprendre-programmation-python/les-bases/?page=le-langage-python" TargetMode="External"/><Relationship Id="rId26" Type="http://schemas.openxmlformats.org/officeDocument/2006/relationships/hyperlink" Target="https://python.developpez.com/tutoriels/apprendre-programmation-python/les-bases/?page=le-langage-python" TargetMode="External"/><Relationship Id="rId39" Type="http://schemas.openxmlformats.org/officeDocument/2006/relationships/hyperlink" Target="http://www.eyrolles.com/BTP/Livre/integrer-les-energies-renouvelables-9782868915931" TargetMode="External"/><Relationship Id="rId21" Type="http://schemas.openxmlformats.org/officeDocument/2006/relationships/hyperlink" Target="https://python.developpez.com/tutoriels/apprendre-programmation-python/les-bases/?page=le-langage-python" TargetMode="External"/><Relationship Id="rId34" Type="http://schemas.openxmlformats.org/officeDocument/2006/relationships/hyperlink" Target="https://python.developpez.com/tutoriels/apprendre-programmation-python/les-bases/?page=le-langage-python" TargetMode="External"/><Relationship Id="rId42" Type="http://schemas.openxmlformats.org/officeDocument/2006/relationships/hyperlink" Target="http://www.amazon.fr/s/ref=dp_byline_sr_book_1?ie=UTF8&amp;field-author=John+Hill&amp;search-alias=books-fr&amp;text=John+Hill&amp;sort=relevancerank" TargetMode="External"/><Relationship Id="rId47" Type="http://schemas.openxmlformats.org/officeDocument/2006/relationships/header" Target="header2.xml"/><Relationship Id="rId50" Type="http://schemas.openxmlformats.org/officeDocument/2006/relationships/hyperlink" Target="https://www.eyrolles.com/Accueil/Editeur/2571/first/" TargetMode="External"/><Relationship Id="rId55" Type="http://schemas.openxmlformats.org/officeDocument/2006/relationships/hyperlink" Target="https://python.developpez.com/tutoriels/apprendre-programmation-python/les-bases/?page=le-langage-python" TargetMode="External"/><Relationship Id="rId63" Type="http://schemas.openxmlformats.org/officeDocument/2006/relationships/hyperlink" Target="https://python.developpez.com/tutoriels/apprendre-programmation-python/les-bases/?page=le-langage-python" TargetMode="External"/><Relationship Id="rId68" Type="http://schemas.openxmlformats.org/officeDocument/2006/relationships/hyperlink" Target="https://python.developpez.com/tutoriels/apprendre-programmation-python/les-bases/?page=le-langage-python" TargetMode="External"/><Relationship Id="rId76" Type="http://schemas.openxmlformats.org/officeDocument/2006/relationships/hyperlink" Target="https://www.w3schools.com/python/" TargetMode="External"/><Relationship Id="rId7" Type="http://schemas.openxmlformats.org/officeDocument/2006/relationships/endnotes" Target="endnotes.xml"/><Relationship Id="rId71" Type="http://schemas.openxmlformats.org/officeDocument/2006/relationships/hyperlink" Target="https://python.developpez.com/tutoriels/apprendre-programmation-python/les-bases/?page=le-langage-python" TargetMode="External"/><Relationship Id="rId2" Type="http://schemas.openxmlformats.org/officeDocument/2006/relationships/numbering" Target="numbering.xml"/><Relationship Id="rId16" Type="http://schemas.openxmlformats.org/officeDocument/2006/relationships/hyperlink" Target="https://python.developpez.com/tutoriels/apprendre-programmation-python/les-bases/?page=le-langage-python" TargetMode="External"/><Relationship Id="rId29" Type="http://schemas.openxmlformats.org/officeDocument/2006/relationships/hyperlink" Target="https://python.developpez.com/tutoriels/apprendre-programmation-python/les-bases/?page=le-langage-python" TargetMode="External"/><Relationship Id="rId11" Type="http://schemas.openxmlformats.org/officeDocument/2006/relationships/oleObject" Target="embeddings/oleObject3.bin"/><Relationship Id="rId24" Type="http://schemas.openxmlformats.org/officeDocument/2006/relationships/hyperlink" Target="https://python.developpez.com/tutoriels/apprendre-programmation-python/les-bases/?page=le-langage-python" TargetMode="External"/><Relationship Id="rId32" Type="http://schemas.openxmlformats.org/officeDocument/2006/relationships/hyperlink" Target="https://python.developpez.com/tutoriels/apprendre-programmation-python/les-bases/?page=le-langage-python" TargetMode="External"/><Relationship Id="rId37" Type="http://schemas.openxmlformats.org/officeDocument/2006/relationships/hyperlink" Target="https://www.w3schools.com/python/" TargetMode="External"/><Relationship Id="rId40" Type="http://schemas.openxmlformats.org/officeDocument/2006/relationships/hyperlink" Target="http://www.eyrolles.com/Accueil/Auteur/jacques-vernier-27275" TargetMode="External"/><Relationship Id="rId45" Type="http://schemas.openxmlformats.org/officeDocument/2006/relationships/hyperlink" Target="http://www.amazon.fr/s/ref=dp_byline_sr_book_4?ie=UTF8&amp;field-author=Scott+Perry&amp;search-alias=books-fr&amp;text=Scott+Perry&amp;sort=relevancerank" TargetMode="External"/><Relationship Id="rId53" Type="http://schemas.openxmlformats.org/officeDocument/2006/relationships/hyperlink" Target="https://docs.python.org/fr/3/" TargetMode="External"/><Relationship Id="rId58" Type="http://schemas.openxmlformats.org/officeDocument/2006/relationships/hyperlink" Target="https://python.developpez.com/tutoriels/apprendre-programmation-python/les-bases/?page=le-langage-python" TargetMode="External"/><Relationship Id="rId66" Type="http://schemas.openxmlformats.org/officeDocument/2006/relationships/hyperlink" Target="https://python.developpez.com/tutoriels/apprendre-programmation-python/les-bases/?page=le-langage-python" TargetMode="External"/><Relationship Id="rId74" Type="http://schemas.openxmlformats.org/officeDocument/2006/relationships/hyperlink" Target="https://docs.python.org/fr/3/" TargetMode="External"/><Relationship Id="rId79"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hyperlink" Target="https://python.developpez.com/tutoriels/apprendre-programmation-python/les-bases/?page=le-langage-python" TargetMode="External"/><Relationship Id="rId82"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hyperlink" Target="https://python.developpez.com/tutoriels/apprendre-programmation-python/les-bases/?page=le-langage-python" TargetMode="External"/><Relationship Id="rId31" Type="http://schemas.openxmlformats.org/officeDocument/2006/relationships/hyperlink" Target="https://python.developpez.com/tutoriels/apprendre-programmation-python/les-bases/?page=le-langage-python" TargetMode="External"/><Relationship Id="rId44" Type="http://schemas.openxmlformats.org/officeDocument/2006/relationships/hyperlink" Target="http://www.amazon.fr/s/ref=dp_byline_sr_book_3?ie=UTF8&amp;field-author=Terry+McCreary&amp;search-alias=books-fr&amp;text=Terry+McCreary&amp;sort=relevancerank" TargetMode="External"/><Relationship Id="rId52" Type="http://schemas.openxmlformats.org/officeDocument/2006/relationships/hyperlink" Target="https://www.researchgate.net/publication/337744581_NLP_text_mining_V40_-_une_introduction_-_cours_programme_doctoral%20" TargetMode="External"/><Relationship Id="rId60" Type="http://schemas.openxmlformats.org/officeDocument/2006/relationships/hyperlink" Target="https://python.developpez.com/tutoriels/apprendre-programmation-python/les-bases/?page=le-langage-python" TargetMode="External"/><Relationship Id="rId65" Type="http://schemas.openxmlformats.org/officeDocument/2006/relationships/hyperlink" Target="https://python.developpez.com/tutoriels/apprendre-programmation-python/les-bases/?page=le-langage-python" TargetMode="External"/><Relationship Id="rId73" Type="http://schemas.openxmlformats.org/officeDocument/2006/relationships/hyperlink" Target="https://python.developpez.com/tutoriels/apprendre-programmation-python/les-bases/?page=le-langage-python" TargetMode="External"/><Relationship Id="rId78" Type="http://schemas.openxmlformats.org/officeDocument/2006/relationships/hyperlink" Target="http://www.techniquedelingenieur.com/"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elearning.univ-annaba.dz/pluginfile.php/39773/mod_resource/content/1/Cours%20Ethique%20et%20la%20d%C3%A9ontologie.pdf" TargetMode="External"/><Relationship Id="rId22" Type="http://schemas.openxmlformats.org/officeDocument/2006/relationships/hyperlink" Target="https://python.developpez.com/tutoriels/apprendre-programmation-python/les-bases/?page=le-langage-python" TargetMode="External"/><Relationship Id="rId27" Type="http://schemas.openxmlformats.org/officeDocument/2006/relationships/hyperlink" Target="https://python.developpez.com/tutoriels/apprendre-programmation-python/les-bases/?page=le-langage-python" TargetMode="External"/><Relationship Id="rId30" Type="http://schemas.openxmlformats.org/officeDocument/2006/relationships/hyperlink" Target="https://python.developpez.com/tutoriels/apprendre-programmation-python/les-bases/?page=le-langage-python" TargetMode="External"/><Relationship Id="rId35" Type="http://schemas.openxmlformats.org/officeDocument/2006/relationships/hyperlink" Target="https://docs.python.org/fr/3/" TargetMode="External"/><Relationship Id="rId43" Type="http://schemas.openxmlformats.org/officeDocument/2006/relationships/hyperlink" Target="http://www.amazon.fr/s/ref=dp_byline_sr_book_2?ie=UTF8&amp;field-author=Ralph+Petrucci&amp;search-alias=books-fr&amp;text=Ralph+Petrucci&amp;sort=relevancerank" TargetMode="External"/><Relationship Id="rId48" Type="http://schemas.openxmlformats.org/officeDocument/2006/relationships/hyperlink" Target="https://www.mesrs.dz/index.php/fr/ethique-et-deontologie/charte-ethique-et-deontologie/" TargetMode="External"/><Relationship Id="rId56" Type="http://schemas.openxmlformats.org/officeDocument/2006/relationships/hyperlink" Target="https://python.developpez.com/tutoriels/apprendre-programmation-python/les-bases/?page=le-langage-python" TargetMode="External"/><Relationship Id="rId64" Type="http://schemas.openxmlformats.org/officeDocument/2006/relationships/hyperlink" Target="https://python.developpez.com/tutoriels/apprendre-programmation-python/les-bases/?page=le-langage-python" TargetMode="External"/><Relationship Id="rId69" Type="http://schemas.openxmlformats.org/officeDocument/2006/relationships/hyperlink" Target="https://python.developpez.com/tutoriels/apprendre-programmation-python/les-bases/?page=le-langage-python" TargetMode="External"/><Relationship Id="rId77" Type="http://schemas.openxmlformats.org/officeDocument/2006/relationships/hyperlink" Target="https://www.techno-science.net/definition/5931.html" TargetMode="External"/><Relationship Id="rId8" Type="http://schemas.openxmlformats.org/officeDocument/2006/relationships/image" Target="media/image1.png"/><Relationship Id="rId51" Type="http://schemas.openxmlformats.org/officeDocument/2006/relationships/hyperlink" Target="http://www.ultimheat.com/Museum/section3/1932%20ca%20Galopin%20chaudi%C3%A8res%2020111015.pdf" TargetMode="External"/><Relationship Id="rId72" Type="http://schemas.openxmlformats.org/officeDocument/2006/relationships/hyperlink" Target="https://python.developpez.com/tutoriels/apprendre-programmation-python/les-bases/?page=le-langage-python" TargetMode="External"/><Relationship Id="rId80" Type="http://schemas.openxmlformats.org/officeDocument/2006/relationships/header" Target="header4.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python.developpez.com/tutoriels/apprendre-programmation-python/les-bases/?page=le-langage-python" TargetMode="External"/><Relationship Id="rId25" Type="http://schemas.openxmlformats.org/officeDocument/2006/relationships/hyperlink" Target="https://python.developpez.com/tutoriels/apprendre-programmation-python/les-bases/?page=le-langage-python" TargetMode="External"/><Relationship Id="rId33" Type="http://schemas.openxmlformats.org/officeDocument/2006/relationships/hyperlink" Target="https://python.developpez.com/tutoriels/apprendre-programmation-python/les-bases/?page=le-langage-python" TargetMode="External"/><Relationship Id="rId38" Type="http://schemas.openxmlformats.org/officeDocument/2006/relationships/hyperlink" Target="http://www.eyrolles.com/Accueil/Auteur/alain-filloux-101664" TargetMode="External"/><Relationship Id="rId46" Type="http://schemas.openxmlformats.org/officeDocument/2006/relationships/hyperlink" Target="http://www.amazon.fr/s/ref=dp_byline_sr_book_1?ie=UTF8&amp;field-author=John+C.+Kotz&amp;search-alias=books-fr&amp;text=John+C.+Kotz&amp;sort=relevancerank" TargetMode="External"/><Relationship Id="rId59" Type="http://schemas.openxmlformats.org/officeDocument/2006/relationships/hyperlink" Target="https://python.developpez.com/tutoriels/apprendre-programmation-python/les-bases/?page=le-langage-python" TargetMode="External"/><Relationship Id="rId67" Type="http://schemas.openxmlformats.org/officeDocument/2006/relationships/hyperlink" Target="https://python.developpez.com/tutoriels/apprendre-programmation-python/les-bases/?page=le-langage-python" TargetMode="External"/><Relationship Id="rId20" Type="http://schemas.openxmlformats.org/officeDocument/2006/relationships/hyperlink" Target="https://python.developpez.com/tutoriels/apprendre-programmation-python/les-bases/?page=le-langage-python" TargetMode="External"/><Relationship Id="rId41" Type="http://schemas.openxmlformats.org/officeDocument/2006/relationships/hyperlink" Target="http://www.eyrolles.com/Sciences/Livre/les-energies-renouvelables-9782130626350" TargetMode="External"/><Relationship Id="rId54" Type="http://schemas.openxmlformats.org/officeDocument/2006/relationships/hyperlink" Target="https://www.codecademy.com/learn/learn-python-3" TargetMode="External"/><Relationship Id="rId62" Type="http://schemas.openxmlformats.org/officeDocument/2006/relationships/hyperlink" Target="https://python.developpez.com/tutoriels/apprendre-programmation-python/les-bases/?page=le-langage-python" TargetMode="External"/><Relationship Id="rId70" Type="http://schemas.openxmlformats.org/officeDocument/2006/relationships/hyperlink" Target="https://python.developpez.com/tutoriels/apprendre-programmation-python/les-bases/?page=le-langage-python" TargetMode="External"/><Relationship Id="rId75" Type="http://schemas.openxmlformats.org/officeDocument/2006/relationships/hyperlink" Target="https://www.codecademy.com/learn/learn-python-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indeed.fr" TargetMode="External"/><Relationship Id="rId23" Type="http://schemas.openxmlformats.org/officeDocument/2006/relationships/hyperlink" Target="https://python.developpez.com/tutoriels/apprendre-programmation-python/les-bases/?page=le-langage-python" TargetMode="External"/><Relationship Id="rId28" Type="http://schemas.openxmlformats.org/officeDocument/2006/relationships/hyperlink" Target="https://python.developpez.com/tutoriels/apprendre-programmation-python/les-bases/?page=le-langage-python" TargetMode="External"/><Relationship Id="rId36" Type="http://schemas.openxmlformats.org/officeDocument/2006/relationships/hyperlink" Target="https://www.codecademy.com/learn/learn-python-3" TargetMode="External"/><Relationship Id="rId49" Type="http://schemas.openxmlformats.org/officeDocument/2006/relationships/hyperlink" Target="https://www.eyrolles.com/Accueil/Editeur/402/sirey/" TargetMode="External"/><Relationship Id="rId57" Type="http://schemas.openxmlformats.org/officeDocument/2006/relationships/hyperlink" Target="https://python.developpez.com/tutoriels/apprendre-programmation-python/les-bases/?page=le-langage-pyth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172</Pages>
  <Words>45296</Words>
  <Characters>249129</Characters>
  <Application>Microsoft Office Word</Application>
  <DocSecurity>0</DocSecurity>
  <Lines>2076</Lines>
  <Paragraphs>587</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293838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DERBAL</dc:creator>
  <cp:lastModifiedBy>Rachid ISSAADI</cp:lastModifiedBy>
  <cp:revision>13</cp:revision>
  <cp:lastPrinted>2025-05-28T11:24:00Z</cp:lastPrinted>
  <dcterms:created xsi:type="dcterms:W3CDTF">2026-01-24T15:02:00Z</dcterms:created>
  <dcterms:modified xsi:type="dcterms:W3CDTF">2026-02-10T15:00:00Z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1EDA9C504B324B10B218F5CC07144C07_13</vt:lpwstr>
  </property>
</Properties>
</file>