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A4" w:rsidRPr="00DB3A40" w:rsidRDefault="0071616A" w:rsidP="00E52F25">
      <w:pPr>
        <w:shd w:val="clear" w:color="auto" w:fill="FFFFFF"/>
        <w:tabs>
          <w:tab w:val="left" w:pos="10065"/>
        </w:tabs>
        <w:spacing w:after="0" w:line="240" w:lineRule="auto"/>
        <w:jc w:val="center"/>
        <w:rPr>
          <w:rFonts w:ascii="tajawal" w:eastAsia="Times New Roman" w:hAnsi="tajawal" w:cs="Arial"/>
          <w:b/>
          <w:bCs/>
          <w:color w:val="214462"/>
          <w:sz w:val="28"/>
          <w:szCs w:val="28"/>
          <w:lang w:eastAsia="fr-FR"/>
        </w:rPr>
      </w:pPr>
      <w:r>
        <w:rPr>
          <w:rFonts w:ascii="tajawal" w:eastAsia="Times New Roman" w:hAnsi="tajawal" w:cs="Arial"/>
          <w:b/>
          <w:bCs/>
          <w:color w:val="214462"/>
          <w:sz w:val="28"/>
          <w:szCs w:val="28"/>
          <w:lang w:eastAsia="fr-FR"/>
        </w:rPr>
        <w:t xml:space="preserve"> </w:t>
      </w:r>
      <w:r w:rsidR="003972C7">
        <w:rPr>
          <w:rFonts w:ascii="tajawal" w:eastAsia="Times New Roman" w:hAnsi="tajawal" w:cs="Arial"/>
          <w:b/>
          <w:bCs/>
          <w:color w:val="214462"/>
          <w:sz w:val="28"/>
          <w:szCs w:val="28"/>
          <w:lang w:eastAsia="fr-FR"/>
        </w:rPr>
        <w:t xml:space="preserve">      </w:t>
      </w:r>
      <w:r w:rsidR="00E038BC" w:rsidRPr="00050AA4">
        <w:rPr>
          <w:rFonts w:ascii="tajawal" w:eastAsia="Times New Roman" w:hAnsi="tajawal" w:cs="Arial"/>
          <w:b/>
          <w:bCs/>
          <w:color w:val="214462"/>
          <w:sz w:val="28"/>
          <w:szCs w:val="28"/>
          <w:lang w:eastAsia="fr-FR"/>
        </w:rPr>
        <w:fldChar w:fldCharType="begin"/>
      </w:r>
      <w:r w:rsidR="00050AA4" w:rsidRPr="00050AA4">
        <w:rPr>
          <w:rFonts w:ascii="tajawal" w:eastAsia="Times New Roman" w:hAnsi="tajawal" w:cs="Arial"/>
          <w:b/>
          <w:bCs/>
          <w:color w:val="214462"/>
          <w:sz w:val="28"/>
          <w:szCs w:val="28"/>
          <w:lang w:eastAsia="fr-FR"/>
        </w:rPr>
        <w:instrText xml:space="preserve"> HYPERLINK "https://www.mesrs.dz/index.php/ethique-deontologie/charte-ethique-et-deontologie-ar/" \t "_blank" </w:instrText>
      </w:r>
      <w:r w:rsidR="00E038BC" w:rsidRPr="00050AA4">
        <w:rPr>
          <w:rFonts w:ascii="tajawal" w:eastAsia="Times New Roman" w:hAnsi="tajawal" w:cs="Arial"/>
          <w:b/>
          <w:bCs/>
          <w:color w:val="214462"/>
          <w:sz w:val="28"/>
          <w:szCs w:val="28"/>
          <w:lang w:eastAsia="fr-FR"/>
        </w:rPr>
        <w:fldChar w:fldCharType="separate"/>
      </w:r>
      <w:r w:rsidR="00050AA4" w:rsidRPr="00050AA4">
        <w:rPr>
          <w:rFonts w:ascii="tajawal" w:eastAsia="Times New Roman" w:hAnsi="tajawal" w:cs="Arial"/>
          <w:color w:val="000D37"/>
          <w:sz w:val="28"/>
          <w:szCs w:val="28"/>
          <w:u w:val="single"/>
          <w:lang w:eastAsia="fr-FR"/>
        </w:rPr>
        <w:br/>
      </w:r>
      <w:r w:rsidR="00050AA4" w:rsidRPr="00DB3A40">
        <w:rPr>
          <w:rFonts w:ascii="tajawal" w:eastAsia="Times New Roman" w:hAnsi="tajawal" w:cs="Arial"/>
          <w:b/>
          <w:bCs/>
          <w:color w:val="000D37"/>
          <w:sz w:val="28"/>
          <w:szCs w:val="28"/>
          <w:u w:val="single"/>
          <w:rtl/>
          <w:lang w:eastAsia="fr-FR"/>
        </w:rPr>
        <w:t>حقوق الطالب والتزاماته</w:t>
      </w:r>
      <w:r w:rsidR="00E038BC" w:rsidRPr="00050AA4">
        <w:rPr>
          <w:rFonts w:ascii="tajawal" w:eastAsia="Times New Roman" w:hAnsi="tajawal" w:cs="Arial"/>
          <w:b/>
          <w:bCs/>
          <w:color w:val="214462"/>
          <w:sz w:val="28"/>
          <w:szCs w:val="28"/>
          <w:lang w:eastAsia="fr-FR"/>
        </w:rPr>
        <w:fldChar w:fldCharType="end"/>
      </w:r>
    </w:p>
    <w:p w:rsidR="00050AA4" w:rsidRPr="00050AA4" w:rsidRDefault="00050AA4" w:rsidP="00050AA4">
      <w:pPr>
        <w:shd w:val="clear" w:color="auto" w:fill="FFFFFF"/>
        <w:tabs>
          <w:tab w:val="left" w:pos="10065"/>
        </w:tabs>
        <w:spacing w:after="0" w:line="240" w:lineRule="auto"/>
        <w:jc w:val="right"/>
        <w:rPr>
          <w:rFonts w:ascii="tajawal" w:eastAsia="Times New Roman" w:hAnsi="tajawal" w:cs="Arial"/>
          <w:b/>
          <w:bCs/>
          <w:color w:val="214462"/>
          <w:sz w:val="24"/>
          <w:szCs w:val="24"/>
          <w:lang w:eastAsia="fr-FR"/>
        </w:rPr>
      </w:pPr>
    </w:p>
    <w:p w:rsidR="00050AA4" w:rsidRPr="00050AA4" w:rsidRDefault="00050AA4" w:rsidP="00050AA4">
      <w:pPr>
        <w:shd w:val="clear" w:color="auto" w:fill="FFFFFF"/>
        <w:spacing w:after="100" w:afterAutospacing="1"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lang w:eastAsia="fr-FR"/>
        </w:rPr>
        <w:t xml:space="preserve">– </w:t>
      </w:r>
      <w:r w:rsidRPr="00050AA4">
        <w:rPr>
          <w:rFonts w:ascii="tajawal" w:eastAsia="Times New Roman" w:hAnsi="tajawal" w:cs="Arial"/>
          <w:color w:val="000000"/>
          <w:sz w:val="24"/>
          <w:szCs w:val="24"/>
          <w:rtl/>
          <w:lang w:eastAsia="fr-FR"/>
        </w:rPr>
        <w:t>يجب أن تتوفر للطالب كل الشروط الممكنة حتى يتسنى له الارتقاء بمستواه بطريقة متناسقة في مؤسسات التعليم العالي. وهكذا، فإن له حقوقا لا تأخذ دلالاتها إلا إذا رافقها التحلي بالمسؤولية التي تتجسد في عدد من الواجبات</w:t>
      </w:r>
      <w:r w:rsidRPr="00050AA4">
        <w:rPr>
          <w:rFonts w:ascii="tajawal" w:eastAsia="Times New Roman" w:hAnsi="tajawal" w:cs="Arial"/>
          <w:color w:val="000000"/>
          <w:sz w:val="24"/>
          <w:szCs w:val="24"/>
          <w:lang w:eastAsia="fr-FR"/>
        </w:rPr>
        <w:t>.</w:t>
      </w:r>
    </w:p>
    <w:p w:rsidR="00050AA4" w:rsidRPr="00E52F25" w:rsidRDefault="00E52F25" w:rsidP="00DB3A40">
      <w:pPr>
        <w:shd w:val="clear" w:color="auto" w:fill="FFFFFF"/>
        <w:bidi/>
        <w:spacing w:before="100" w:beforeAutospacing="1" w:after="0" w:line="240" w:lineRule="auto"/>
        <w:rPr>
          <w:rFonts w:ascii="tajawal" w:eastAsia="Times New Roman" w:hAnsi="tajawal" w:cs="Arial"/>
          <w:b/>
          <w:bCs/>
          <w:color w:val="000000"/>
          <w:sz w:val="28"/>
          <w:szCs w:val="28"/>
          <w:lang w:eastAsia="fr-FR"/>
        </w:rPr>
      </w:pPr>
      <w:r>
        <w:rPr>
          <w:rFonts w:ascii="Times New Roman" w:eastAsia="Times New Roman" w:hAnsi="Times New Roman" w:cs="Times New Roman"/>
          <w:b/>
          <w:bCs/>
          <w:color w:val="000000"/>
          <w:sz w:val="28"/>
          <w:szCs w:val="28"/>
          <w:lang w:eastAsia="fr-FR"/>
        </w:rPr>
        <w:t>●</w:t>
      </w:r>
      <w:r w:rsidR="00050AA4" w:rsidRPr="00E52F25">
        <w:rPr>
          <w:rFonts w:ascii="tajawal" w:eastAsia="Times New Roman" w:hAnsi="tajawal" w:cs="Arial"/>
          <w:b/>
          <w:bCs/>
          <w:color w:val="000000"/>
          <w:sz w:val="28"/>
          <w:szCs w:val="28"/>
          <w:lang w:eastAsia="fr-FR"/>
        </w:rPr>
        <w:t xml:space="preserve"> </w:t>
      </w:r>
      <w:r w:rsidR="00050AA4" w:rsidRPr="00050AA4">
        <w:rPr>
          <w:rFonts w:ascii="tajawal" w:eastAsia="Times New Roman" w:hAnsi="tajawal" w:cs="Arial"/>
          <w:b/>
          <w:bCs/>
          <w:color w:val="000000"/>
          <w:sz w:val="24"/>
          <w:szCs w:val="24"/>
          <w:rtl/>
          <w:lang w:eastAsia="fr-FR"/>
        </w:rPr>
        <w:t>الحقوق</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للطالب الحق في</w:t>
      </w:r>
      <w:r w:rsidR="00E52F25">
        <w:rPr>
          <w:rFonts w:ascii="Times New Roman" w:eastAsia="Times New Roman" w:hAnsi="Times New Roman" w:cs="Times New Roman"/>
          <w:color w:val="000000"/>
          <w:sz w:val="24"/>
          <w:szCs w:val="24"/>
          <w:rtl/>
          <w:lang w:eastAsia="fr-FR"/>
        </w:rPr>
        <w:t>ː</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المعلومات المتعلقة بهيكلة التكوين العالي الذي ينتمي إليه، </w:t>
      </w:r>
      <w:proofErr w:type="gramStart"/>
      <w:r w:rsidRPr="00050AA4">
        <w:rPr>
          <w:rFonts w:ascii="tajawal" w:eastAsia="Times New Roman" w:hAnsi="tajawal" w:cs="Arial"/>
          <w:color w:val="000000"/>
          <w:sz w:val="24"/>
          <w:szCs w:val="24"/>
          <w:rtl/>
          <w:lang w:eastAsia="fr-FR"/>
        </w:rPr>
        <w:t>وخاصة</w:t>
      </w:r>
      <w:proofErr w:type="gramEnd"/>
      <w:r w:rsidRPr="00050AA4">
        <w:rPr>
          <w:rFonts w:ascii="tajawal" w:eastAsia="Times New Roman" w:hAnsi="tajawal" w:cs="Arial"/>
          <w:color w:val="000000"/>
          <w:sz w:val="24"/>
          <w:szCs w:val="24"/>
          <w:rtl/>
          <w:lang w:eastAsia="fr-FR"/>
        </w:rPr>
        <w:t xml:space="preserve"> نظامه الداخلي</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proofErr w:type="gramStart"/>
      <w:r w:rsidRPr="00050AA4">
        <w:rPr>
          <w:rFonts w:ascii="tajawal" w:eastAsia="Times New Roman" w:hAnsi="tajawal" w:cs="Arial"/>
          <w:color w:val="000000"/>
          <w:sz w:val="24"/>
          <w:szCs w:val="24"/>
          <w:rtl/>
          <w:lang w:eastAsia="fr-FR"/>
        </w:rPr>
        <w:t>حرية</w:t>
      </w:r>
      <w:proofErr w:type="gramEnd"/>
      <w:r w:rsidRPr="00050AA4">
        <w:rPr>
          <w:rFonts w:ascii="tajawal" w:eastAsia="Times New Roman" w:hAnsi="tajawal" w:cs="Arial"/>
          <w:color w:val="000000"/>
          <w:sz w:val="24"/>
          <w:szCs w:val="24"/>
          <w:rtl/>
          <w:lang w:eastAsia="fr-FR"/>
        </w:rPr>
        <w:t xml:space="preserve"> التعبير والرأي، في إطار احترام التنظيمات التي تحكم سير المؤسسات الجامعية</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الاحترام والعزة من قبل أعضاء الأسرة الجامعية</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اﻷمن والنظافة والوقاية الصحية اللازمة سواء في الجامعات أوفي اﻹقامات الجامعية</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تعليم </w:t>
      </w:r>
      <w:proofErr w:type="spellStart"/>
      <w:r w:rsidRPr="00050AA4">
        <w:rPr>
          <w:rFonts w:ascii="tajawal" w:eastAsia="Times New Roman" w:hAnsi="tajawal" w:cs="Arial"/>
          <w:color w:val="000000"/>
          <w:sz w:val="24"/>
          <w:szCs w:val="24"/>
          <w:rtl/>
          <w:lang w:eastAsia="fr-FR"/>
        </w:rPr>
        <w:t>وتأطير</w:t>
      </w:r>
      <w:proofErr w:type="spellEnd"/>
      <w:r w:rsidRPr="00050AA4">
        <w:rPr>
          <w:rFonts w:ascii="tajawal" w:eastAsia="Times New Roman" w:hAnsi="tajawal" w:cs="Arial"/>
          <w:color w:val="000000"/>
          <w:sz w:val="24"/>
          <w:szCs w:val="24"/>
          <w:rtl/>
          <w:lang w:eastAsia="fr-FR"/>
        </w:rPr>
        <w:t xml:space="preserve"> نوعي يستندان إلى طرق </w:t>
      </w:r>
      <w:proofErr w:type="spellStart"/>
      <w:r w:rsidRPr="00050AA4">
        <w:rPr>
          <w:rFonts w:ascii="tajawal" w:eastAsia="Times New Roman" w:hAnsi="tajawal" w:cs="Arial"/>
          <w:color w:val="000000"/>
          <w:sz w:val="24"/>
          <w:szCs w:val="24"/>
          <w:rtl/>
          <w:lang w:eastAsia="fr-FR"/>
        </w:rPr>
        <w:t>بيداغوجية</w:t>
      </w:r>
      <w:proofErr w:type="spellEnd"/>
      <w:r w:rsidRPr="00050AA4">
        <w:rPr>
          <w:rFonts w:ascii="tajawal" w:eastAsia="Times New Roman" w:hAnsi="tajawal" w:cs="Arial"/>
          <w:color w:val="000000"/>
          <w:sz w:val="24"/>
          <w:szCs w:val="24"/>
          <w:rtl/>
          <w:lang w:eastAsia="fr-FR"/>
        </w:rPr>
        <w:t xml:space="preserve"> حديثة ومكيفة</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proofErr w:type="gramStart"/>
      <w:r w:rsidRPr="00050AA4">
        <w:rPr>
          <w:rFonts w:ascii="tajawal" w:eastAsia="Times New Roman" w:hAnsi="tajawal" w:cs="Arial"/>
          <w:color w:val="000000"/>
          <w:sz w:val="24"/>
          <w:szCs w:val="24"/>
          <w:rtl/>
          <w:lang w:eastAsia="fr-FR"/>
        </w:rPr>
        <w:t>تقييم</w:t>
      </w:r>
      <w:proofErr w:type="gramEnd"/>
      <w:r w:rsidRPr="00050AA4">
        <w:rPr>
          <w:rFonts w:ascii="tajawal" w:eastAsia="Times New Roman" w:hAnsi="tajawal" w:cs="Arial"/>
          <w:color w:val="000000"/>
          <w:sz w:val="24"/>
          <w:szCs w:val="24"/>
          <w:rtl/>
          <w:lang w:eastAsia="fr-FR"/>
        </w:rPr>
        <w:t xml:space="preserve"> منصف وعادل وغير متحيز، كما له الحق في الطعن إذا ما أحس بإجحاف في حقه عند تصحيح امتحان معين</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proofErr w:type="gramStart"/>
      <w:r w:rsidRPr="00050AA4">
        <w:rPr>
          <w:rFonts w:ascii="tajawal" w:eastAsia="Times New Roman" w:hAnsi="tajawal" w:cs="Arial"/>
          <w:color w:val="000000"/>
          <w:sz w:val="24"/>
          <w:szCs w:val="24"/>
          <w:rtl/>
          <w:lang w:eastAsia="fr-FR"/>
        </w:rPr>
        <w:t>للطالب</w:t>
      </w:r>
      <w:proofErr w:type="gramEnd"/>
      <w:r w:rsidRPr="00050AA4">
        <w:rPr>
          <w:rFonts w:ascii="tajawal" w:eastAsia="Times New Roman" w:hAnsi="tajawal" w:cs="Arial"/>
          <w:color w:val="000000"/>
          <w:sz w:val="24"/>
          <w:szCs w:val="24"/>
          <w:rtl/>
          <w:lang w:eastAsia="fr-FR"/>
        </w:rPr>
        <w:t xml:space="preserve"> في مرحلة ما بعد التدرج الحق في التكوين في البحث وبالبحث مع الاستفادة من وسائل الدعم</w:t>
      </w:r>
    </w:p>
    <w:p w:rsidR="00050AA4" w:rsidRPr="00050AA4" w:rsidRDefault="00050AA4" w:rsidP="00990CA1">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أن يوضع في متناول الطالب برنامج التكوين ومختلف الوحدات التعليمية في بداية السنة </w:t>
      </w:r>
      <w:proofErr w:type="gramStart"/>
      <w:r w:rsidRPr="00050AA4">
        <w:rPr>
          <w:rFonts w:ascii="tajawal" w:eastAsia="Times New Roman" w:hAnsi="tajawal" w:cs="Arial"/>
          <w:color w:val="000000"/>
          <w:sz w:val="24"/>
          <w:szCs w:val="24"/>
          <w:rtl/>
          <w:lang w:eastAsia="fr-FR"/>
        </w:rPr>
        <w:t>الدراسية ؛</w:t>
      </w:r>
      <w:proofErr w:type="gramEnd"/>
      <w:r w:rsidRPr="00050AA4">
        <w:rPr>
          <w:rFonts w:ascii="tajawal" w:eastAsia="Times New Roman" w:hAnsi="tajawal" w:cs="Arial"/>
          <w:color w:val="000000"/>
          <w:sz w:val="24"/>
          <w:szCs w:val="24"/>
          <w:rtl/>
          <w:lang w:eastAsia="fr-FR"/>
        </w:rPr>
        <w:t xml:space="preserve"> ويجب أن تكون الدروس متاحة له على شكل منهج دراسي</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تسليم العلامات له مرفقة بالتصحيح النموذجي وسلم التنقيط الخاص بموضوع الامتحان. كما يجب تمكينه من الاطلاع على وثيقة الامتحان</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الوصول للمكتبة ومركز الموارد للإعلام الآلي ولكل الوسائل المادية اللازمة لتكوين </w:t>
      </w:r>
      <w:proofErr w:type="spellStart"/>
      <w:r w:rsidRPr="00050AA4">
        <w:rPr>
          <w:rFonts w:ascii="tajawal" w:eastAsia="Times New Roman" w:hAnsi="tajawal" w:cs="Arial"/>
          <w:color w:val="000000"/>
          <w:sz w:val="24"/>
          <w:szCs w:val="24"/>
          <w:rtl/>
          <w:lang w:eastAsia="fr-FR"/>
        </w:rPr>
        <w:t>نوعياختيار</w:t>
      </w:r>
      <w:proofErr w:type="spellEnd"/>
      <w:r w:rsidRPr="00050AA4">
        <w:rPr>
          <w:rFonts w:ascii="tajawal" w:eastAsia="Times New Roman" w:hAnsi="tajawal" w:cs="Arial"/>
          <w:color w:val="000000"/>
          <w:sz w:val="24"/>
          <w:szCs w:val="24"/>
          <w:rtl/>
          <w:lang w:eastAsia="fr-FR"/>
        </w:rPr>
        <w:t xml:space="preserve"> ممثليه في اللجان </w:t>
      </w:r>
      <w:proofErr w:type="spellStart"/>
      <w:r w:rsidRPr="00050AA4">
        <w:rPr>
          <w:rFonts w:ascii="tajawal" w:eastAsia="Times New Roman" w:hAnsi="tajawal" w:cs="Arial"/>
          <w:color w:val="000000"/>
          <w:sz w:val="24"/>
          <w:szCs w:val="24"/>
          <w:rtl/>
          <w:lang w:eastAsia="fr-FR"/>
        </w:rPr>
        <w:t>البيداغوجية</w:t>
      </w:r>
      <w:proofErr w:type="spellEnd"/>
      <w:r w:rsidRPr="00050AA4">
        <w:rPr>
          <w:rFonts w:ascii="tajawal" w:eastAsia="Times New Roman" w:hAnsi="tajawal" w:cs="Arial"/>
          <w:color w:val="000000"/>
          <w:sz w:val="24"/>
          <w:szCs w:val="24"/>
          <w:rtl/>
          <w:lang w:eastAsia="fr-FR"/>
        </w:rPr>
        <w:t xml:space="preserve"> دون قيد أو ضغط</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تأسيس جمعيات طلابية ذات طابع علمي أو فني أو ثقافي أو رياضي طبقا للتشريع ساري المفعول. </w:t>
      </w:r>
      <w:proofErr w:type="gramStart"/>
      <w:r w:rsidRPr="00050AA4">
        <w:rPr>
          <w:rFonts w:ascii="tajawal" w:eastAsia="Times New Roman" w:hAnsi="tajawal" w:cs="Arial"/>
          <w:color w:val="000000"/>
          <w:sz w:val="24"/>
          <w:szCs w:val="24"/>
          <w:rtl/>
          <w:lang w:eastAsia="fr-FR"/>
        </w:rPr>
        <w:t>هذه</w:t>
      </w:r>
      <w:proofErr w:type="gramEnd"/>
      <w:r w:rsidRPr="00050AA4">
        <w:rPr>
          <w:rFonts w:ascii="tajawal" w:eastAsia="Times New Roman" w:hAnsi="tajawal" w:cs="Arial"/>
          <w:color w:val="000000"/>
          <w:sz w:val="24"/>
          <w:szCs w:val="24"/>
          <w:rtl/>
          <w:lang w:eastAsia="fr-FR"/>
        </w:rPr>
        <w:t xml:space="preserve"> الجمعيات لا يحق لها أن تتدخل في التسيير اﻹداري للمؤسسات الجامعية خارج إطار التنظيم المعمول </w:t>
      </w:r>
      <w:proofErr w:type="spellStart"/>
      <w:r w:rsidRPr="00050AA4">
        <w:rPr>
          <w:rFonts w:ascii="tajawal" w:eastAsia="Times New Roman" w:hAnsi="tajawal" w:cs="Arial"/>
          <w:color w:val="000000"/>
          <w:sz w:val="24"/>
          <w:szCs w:val="24"/>
          <w:rtl/>
          <w:lang w:eastAsia="fr-FR"/>
        </w:rPr>
        <w:t>به</w:t>
      </w:r>
      <w:proofErr w:type="spellEnd"/>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proofErr w:type="gramStart"/>
      <w:r w:rsidRPr="00050AA4">
        <w:rPr>
          <w:rFonts w:ascii="tajawal" w:eastAsia="Times New Roman" w:hAnsi="tajawal" w:cs="Arial"/>
          <w:color w:val="000000"/>
          <w:sz w:val="24"/>
          <w:szCs w:val="24"/>
          <w:rtl/>
          <w:lang w:eastAsia="fr-FR"/>
        </w:rPr>
        <w:t>عدم</w:t>
      </w:r>
      <w:proofErr w:type="gramEnd"/>
      <w:r w:rsidRPr="00050AA4">
        <w:rPr>
          <w:rFonts w:ascii="tajawal" w:eastAsia="Times New Roman" w:hAnsi="tajawal" w:cs="Arial"/>
          <w:color w:val="000000"/>
          <w:sz w:val="24"/>
          <w:szCs w:val="24"/>
          <w:rtl/>
          <w:lang w:eastAsia="fr-FR"/>
        </w:rPr>
        <w:t xml:space="preserve"> التعرض للتمييز، سواء أكان مواطنا أو أجنبيا أو لاجئا، على أساس الجنس أو المعتقدات الدينية أو الآراء السياسية أو الانتماء العرقي أو لأقلية أو على أساس أصول اجتماعية أو مرض أو إعاقة. </w:t>
      </w:r>
      <w:proofErr w:type="gramStart"/>
      <w:r w:rsidRPr="00050AA4">
        <w:rPr>
          <w:rFonts w:ascii="tajawal" w:eastAsia="Times New Roman" w:hAnsi="tajawal" w:cs="Arial"/>
          <w:color w:val="000000"/>
          <w:sz w:val="24"/>
          <w:szCs w:val="24"/>
          <w:rtl/>
          <w:lang w:eastAsia="fr-FR"/>
        </w:rPr>
        <w:t>كما</w:t>
      </w:r>
      <w:proofErr w:type="gramEnd"/>
      <w:r w:rsidRPr="00050AA4">
        <w:rPr>
          <w:rFonts w:ascii="tajawal" w:eastAsia="Times New Roman" w:hAnsi="tajawal" w:cs="Arial"/>
          <w:color w:val="000000"/>
          <w:sz w:val="24"/>
          <w:szCs w:val="24"/>
          <w:rtl/>
          <w:lang w:eastAsia="fr-FR"/>
        </w:rPr>
        <w:t xml:space="preserve"> يجب ألا يتعرض لأي تحرش نفسي (أخلاقي) أو جنسي</w:t>
      </w:r>
    </w:p>
    <w:p w:rsidR="00050AA4" w:rsidRPr="00050AA4" w:rsidRDefault="00050AA4" w:rsidP="00990CA1">
      <w:pPr>
        <w:numPr>
          <w:ilvl w:val="0"/>
          <w:numId w:val="2"/>
        </w:numPr>
        <w:shd w:val="clear" w:color="auto" w:fill="FFFFFF"/>
        <w:spacing w:before="100" w:beforeAutospacing="1" w:after="0" w:line="240" w:lineRule="auto"/>
        <w:ind w:left="945"/>
        <w:jc w:val="right"/>
        <w:rPr>
          <w:rFonts w:ascii="tajawal" w:eastAsia="Times New Roman" w:hAnsi="tajawal" w:cs="Arial"/>
          <w:color w:val="000000"/>
          <w:sz w:val="28"/>
          <w:szCs w:val="28"/>
          <w:lang w:eastAsia="fr-FR"/>
        </w:rPr>
      </w:pPr>
      <w:proofErr w:type="gramStart"/>
      <w:r w:rsidRPr="00050AA4">
        <w:rPr>
          <w:rFonts w:ascii="tajawal" w:eastAsia="Times New Roman" w:hAnsi="tajawal" w:cs="Arial"/>
          <w:b/>
          <w:bCs/>
          <w:color w:val="000000"/>
          <w:sz w:val="24"/>
          <w:szCs w:val="24"/>
          <w:rtl/>
          <w:lang w:eastAsia="fr-FR"/>
        </w:rPr>
        <w:t>الالتزامات</w:t>
      </w:r>
      <w:proofErr w:type="gramEnd"/>
      <w:r w:rsidR="00E52F25">
        <w:rPr>
          <w:rFonts w:ascii="Times New Roman" w:eastAsia="Times New Roman" w:hAnsi="Times New Roman" w:cs="Times New Roman"/>
          <w:b/>
          <w:bCs/>
          <w:color w:val="000000"/>
          <w:sz w:val="28"/>
          <w:szCs w:val="28"/>
          <w:lang w:eastAsia="fr-FR"/>
        </w:rPr>
        <w:t>●</w:t>
      </w:r>
    </w:p>
    <w:p w:rsidR="00050AA4" w:rsidRPr="00050AA4" w:rsidRDefault="00050AA4" w:rsidP="00E52F25">
      <w:pPr>
        <w:shd w:val="clear" w:color="auto" w:fill="FFFFFF"/>
        <w:spacing w:after="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يلتزم الطالب بما يلي</w:t>
      </w:r>
      <w:r w:rsidR="00496426">
        <w:rPr>
          <w:rFonts w:ascii="tajawal" w:eastAsia="Times New Roman" w:hAnsi="tajawal" w:cs="Arial"/>
          <w:color w:val="000000"/>
          <w:sz w:val="24"/>
          <w:szCs w:val="24"/>
          <w:lang w:eastAsia="fr-FR"/>
        </w:rPr>
        <w:t xml:space="preserve"> </w:t>
      </w:r>
    </w:p>
    <w:p w:rsidR="00050AA4" w:rsidRPr="00050AA4" w:rsidRDefault="00050AA4" w:rsidP="00DB3A40">
      <w:pPr>
        <w:shd w:val="clear" w:color="auto" w:fill="FFFFFF"/>
        <w:spacing w:after="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تقديم معلومات صحيحة ودقيقة عند قيامه بعملية التسجيل، وأن يفي بالتزاماته اﻹدارية تجاه المؤسسة</w:t>
      </w:r>
    </w:p>
    <w:p w:rsidR="00050AA4" w:rsidRPr="00050AA4" w:rsidRDefault="00050AA4" w:rsidP="00DB3A40">
      <w:pPr>
        <w:shd w:val="clear" w:color="auto" w:fill="FFFFFF"/>
        <w:spacing w:after="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احترام النظام الداخلي للمؤسسة والتنظيم المعمول </w:t>
      </w:r>
      <w:proofErr w:type="spellStart"/>
      <w:r w:rsidRPr="00050AA4">
        <w:rPr>
          <w:rFonts w:ascii="tajawal" w:eastAsia="Times New Roman" w:hAnsi="tajawal" w:cs="Arial"/>
          <w:color w:val="000000"/>
          <w:sz w:val="24"/>
          <w:szCs w:val="24"/>
          <w:rtl/>
          <w:lang w:eastAsia="fr-FR"/>
        </w:rPr>
        <w:t>بهما</w:t>
      </w:r>
      <w:proofErr w:type="spellEnd"/>
      <w:r w:rsidRPr="00050AA4">
        <w:rPr>
          <w:rFonts w:ascii="tajawal" w:eastAsia="Times New Roman" w:hAnsi="tajawal" w:cs="Arial"/>
          <w:color w:val="000000"/>
          <w:sz w:val="24"/>
          <w:szCs w:val="24"/>
          <w:rtl/>
          <w:lang w:eastAsia="fr-FR"/>
        </w:rPr>
        <w:t xml:space="preserve"> وميثاق الآداب </w:t>
      </w:r>
      <w:proofErr w:type="spellStart"/>
      <w:r w:rsidRPr="00050AA4">
        <w:rPr>
          <w:rFonts w:ascii="tajawal" w:eastAsia="Times New Roman" w:hAnsi="tajawal" w:cs="Arial"/>
          <w:color w:val="000000"/>
          <w:sz w:val="24"/>
          <w:szCs w:val="24"/>
          <w:rtl/>
          <w:lang w:eastAsia="fr-FR"/>
        </w:rPr>
        <w:t>وا</w:t>
      </w:r>
      <w:proofErr w:type="spellEnd"/>
      <w:r w:rsidRPr="00050AA4">
        <w:rPr>
          <w:rFonts w:ascii="tajawal" w:eastAsia="Times New Roman" w:hAnsi="tajawal" w:cs="Arial"/>
          <w:color w:val="000000"/>
          <w:sz w:val="24"/>
          <w:szCs w:val="24"/>
          <w:rtl/>
          <w:lang w:eastAsia="fr-FR"/>
        </w:rPr>
        <w:t>ﻷ</w:t>
      </w:r>
      <w:proofErr w:type="spellStart"/>
      <w:r w:rsidRPr="00050AA4">
        <w:rPr>
          <w:rFonts w:ascii="tajawal" w:eastAsia="Times New Roman" w:hAnsi="tajawal" w:cs="Arial"/>
          <w:color w:val="000000"/>
          <w:sz w:val="24"/>
          <w:szCs w:val="24"/>
          <w:rtl/>
          <w:lang w:eastAsia="fr-FR"/>
        </w:rPr>
        <w:t>خلاقيات</w:t>
      </w:r>
      <w:proofErr w:type="spellEnd"/>
      <w:r w:rsidRPr="00050AA4">
        <w:rPr>
          <w:rFonts w:ascii="tajawal" w:eastAsia="Times New Roman" w:hAnsi="tajawal" w:cs="Arial"/>
          <w:color w:val="000000"/>
          <w:sz w:val="24"/>
          <w:szCs w:val="24"/>
          <w:rtl/>
          <w:lang w:eastAsia="fr-FR"/>
        </w:rPr>
        <w:t xml:space="preserve"> الجامعية</w:t>
      </w:r>
    </w:p>
    <w:p w:rsidR="00050AA4" w:rsidRPr="00050AA4" w:rsidRDefault="00050AA4" w:rsidP="00DB3A40">
      <w:pPr>
        <w:shd w:val="clear" w:color="auto" w:fill="FFFFFF"/>
        <w:spacing w:after="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احترام كرامة وسلامة أفراد اﻷ</w:t>
      </w:r>
      <w:proofErr w:type="spellStart"/>
      <w:r w:rsidRPr="00050AA4">
        <w:rPr>
          <w:rFonts w:ascii="tajawal" w:eastAsia="Times New Roman" w:hAnsi="tajawal" w:cs="Arial"/>
          <w:color w:val="000000"/>
          <w:sz w:val="24"/>
          <w:szCs w:val="24"/>
          <w:rtl/>
          <w:lang w:eastAsia="fr-FR"/>
        </w:rPr>
        <w:t>سرة</w:t>
      </w:r>
      <w:proofErr w:type="spellEnd"/>
      <w:r w:rsidRPr="00050AA4">
        <w:rPr>
          <w:rFonts w:ascii="tajawal" w:eastAsia="Times New Roman" w:hAnsi="tajawal" w:cs="Arial"/>
          <w:color w:val="000000"/>
          <w:sz w:val="24"/>
          <w:szCs w:val="24"/>
          <w:rtl/>
          <w:lang w:eastAsia="fr-FR"/>
        </w:rPr>
        <w:t xml:space="preserve"> الجامعية</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احترام حق أفراد اﻷ</w:t>
      </w:r>
      <w:proofErr w:type="spellStart"/>
      <w:r w:rsidRPr="00050AA4">
        <w:rPr>
          <w:rFonts w:ascii="tajawal" w:eastAsia="Times New Roman" w:hAnsi="tajawal" w:cs="Arial"/>
          <w:color w:val="000000"/>
          <w:sz w:val="24"/>
          <w:szCs w:val="24"/>
          <w:rtl/>
          <w:lang w:eastAsia="fr-FR"/>
        </w:rPr>
        <w:t>سرة</w:t>
      </w:r>
      <w:proofErr w:type="spellEnd"/>
      <w:r w:rsidRPr="00050AA4">
        <w:rPr>
          <w:rFonts w:ascii="tajawal" w:eastAsia="Times New Roman" w:hAnsi="tajawal" w:cs="Arial"/>
          <w:color w:val="000000"/>
          <w:sz w:val="24"/>
          <w:szCs w:val="24"/>
          <w:rtl/>
          <w:lang w:eastAsia="fr-FR"/>
        </w:rPr>
        <w:t xml:space="preserve"> الجامعية في حرية التعبير والرأي</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 xml:space="preserve">عدم إعاقة الأداء السليم للمؤسسة، لا </w:t>
      </w:r>
      <w:proofErr w:type="spellStart"/>
      <w:r w:rsidRPr="00050AA4">
        <w:rPr>
          <w:rFonts w:ascii="tajawal" w:eastAsia="Times New Roman" w:hAnsi="tajawal" w:cs="Arial"/>
          <w:color w:val="000000"/>
          <w:sz w:val="24"/>
          <w:szCs w:val="24"/>
          <w:rtl/>
          <w:lang w:eastAsia="fr-FR"/>
        </w:rPr>
        <w:t>سيما</w:t>
      </w:r>
      <w:proofErr w:type="spellEnd"/>
      <w:r w:rsidRPr="00050AA4">
        <w:rPr>
          <w:rFonts w:ascii="tajawal" w:eastAsia="Times New Roman" w:hAnsi="tajawal" w:cs="Arial"/>
          <w:color w:val="000000"/>
          <w:sz w:val="24"/>
          <w:szCs w:val="24"/>
          <w:rtl/>
          <w:lang w:eastAsia="fr-FR"/>
        </w:rPr>
        <w:t xml:space="preserve"> الإغلاق الكلي أو الجزئي لأبواب الدخول إلى الهياكل التعليمية والبحثية</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proofErr w:type="gramStart"/>
      <w:r w:rsidRPr="00050AA4">
        <w:rPr>
          <w:rFonts w:ascii="tajawal" w:eastAsia="Times New Roman" w:hAnsi="tajawal" w:cs="Arial"/>
          <w:color w:val="000000"/>
          <w:sz w:val="24"/>
          <w:szCs w:val="24"/>
          <w:rtl/>
          <w:lang w:eastAsia="fr-FR"/>
        </w:rPr>
        <w:t>وفي</w:t>
      </w:r>
      <w:proofErr w:type="gramEnd"/>
      <w:r w:rsidRPr="00050AA4">
        <w:rPr>
          <w:rFonts w:ascii="tajawal" w:eastAsia="Times New Roman" w:hAnsi="tajawal" w:cs="Arial"/>
          <w:color w:val="000000"/>
          <w:sz w:val="24"/>
          <w:szCs w:val="24"/>
          <w:rtl/>
          <w:lang w:eastAsia="fr-FR"/>
        </w:rPr>
        <w:t xml:space="preserve"> هذا الشّأن، يتعيّن عليه احترام حق أعضاء الأسرة الجامعية في التمكن من ممارسة نشاطاتهم ووظائفهم</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ارتداء هندام يتلاءم مع متطلبات مركزه كطالب</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الاتصاف بالحس المدني في سلوكه داخل الحرم الجامعي وخارجه</w:t>
      </w:r>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الحفاظ على اﻷ</w:t>
      </w:r>
      <w:proofErr w:type="spellStart"/>
      <w:r w:rsidRPr="00050AA4">
        <w:rPr>
          <w:rFonts w:ascii="tajawal" w:eastAsia="Times New Roman" w:hAnsi="tajawal" w:cs="Arial"/>
          <w:color w:val="000000"/>
          <w:sz w:val="24"/>
          <w:szCs w:val="24"/>
          <w:rtl/>
          <w:lang w:eastAsia="fr-FR"/>
        </w:rPr>
        <w:t>ماكن</w:t>
      </w:r>
      <w:proofErr w:type="spellEnd"/>
      <w:r w:rsidRPr="00050AA4">
        <w:rPr>
          <w:rFonts w:ascii="tajawal" w:eastAsia="Times New Roman" w:hAnsi="tajawal" w:cs="Arial"/>
          <w:color w:val="000000"/>
          <w:sz w:val="24"/>
          <w:szCs w:val="24"/>
          <w:rtl/>
          <w:lang w:eastAsia="fr-FR"/>
        </w:rPr>
        <w:t xml:space="preserve"> والوسائل التي يتمُّ وضعها تحت تصرُّفه، واحترام قواعد اﻷمن والنظافة في المؤسسة </w:t>
      </w:r>
      <w:proofErr w:type="spellStart"/>
      <w:r w:rsidRPr="00050AA4">
        <w:rPr>
          <w:rFonts w:ascii="tajawal" w:eastAsia="Times New Roman" w:hAnsi="tajawal" w:cs="Arial"/>
          <w:color w:val="000000"/>
          <w:sz w:val="24"/>
          <w:szCs w:val="24"/>
          <w:rtl/>
          <w:lang w:eastAsia="fr-FR"/>
        </w:rPr>
        <w:t>كاملها</w:t>
      </w:r>
      <w:proofErr w:type="spellEnd"/>
    </w:p>
    <w:p w:rsidR="00050AA4" w:rsidRPr="00050AA4" w:rsidRDefault="00050AA4" w:rsidP="00DB3A40">
      <w:pPr>
        <w:shd w:val="clear" w:color="auto" w:fill="FFFFFF"/>
        <w:spacing w:after="120" w:line="240" w:lineRule="auto"/>
        <w:jc w:val="right"/>
        <w:rPr>
          <w:rFonts w:ascii="tajawal" w:eastAsia="Times New Roman" w:hAnsi="tajawal" w:cs="Arial"/>
          <w:color w:val="000000"/>
          <w:sz w:val="24"/>
          <w:szCs w:val="24"/>
          <w:lang w:eastAsia="fr-FR"/>
        </w:rPr>
      </w:pPr>
      <w:r w:rsidRPr="00050AA4">
        <w:rPr>
          <w:rFonts w:ascii="tajawal" w:eastAsia="Times New Roman" w:hAnsi="tajawal" w:cs="Arial"/>
          <w:color w:val="000000"/>
          <w:sz w:val="24"/>
          <w:szCs w:val="24"/>
          <w:rtl/>
          <w:lang w:eastAsia="fr-FR"/>
        </w:rPr>
        <w:t>احترام نتائج لجان المداولات التي هي سيدة في أعمالها</w:t>
      </w:r>
    </w:p>
    <w:p w:rsidR="00E52F25" w:rsidRDefault="00050AA4" w:rsidP="00E52F25">
      <w:pPr>
        <w:shd w:val="clear" w:color="auto" w:fill="FFFFFF"/>
        <w:spacing w:after="120" w:line="240" w:lineRule="auto"/>
        <w:jc w:val="right"/>
        <w:rPr>
          <w:rFonts w:ascii="tajawal" w:eastAsia="Times New Roman" w:hAnsi="tajawal" w:cs="Arial"/>
          <w:color w:val="000000"/>
          <w:sz w:val="24"/>
          <w:szCs w:val="24"/>
          <w:rtl/>
          <w:lang w:eastAsia="fr-FR"/>
        </w:rPr>
      </w:pPr>
      <w:r w:rsidRPr="00050AA4">
        <w:rPr>
          <w:rFonts w:ascii="tajawal" w:eastAsia="Times New Roman" w:hAnsi="tajawal" w:cs="Arial"/>
          <w:color w:val="000000"/>
          <w:sz w:val="24"/>
          <w:szCs w:val="24"/>
          <w:rtl/>
          <w:lang w:eastAsia="fr-FR"/>
        </w:rPr>
        <w:t xml:space="preserve">ألا يلجأ أبدا إلى الغش أو السرقة العلمية. إنّ العقوبات المتخذة ضده تستمدّ من التنظيم المعمول </w:t>
      </w:r>
      <w:proofErr w:type="spellStart"/>
      <w:r w:rsidRPr="00050AA4">
        <w:rPr>
          <w:rFonts w:ascii="tajawal" w:eastAsia="Times New Roman" w:hAnsi="tajawal" w:cs="Arial"/>
          <w:color w:val="000000"/>
          <w:sz w:val="24"/>
          <w:szCs w:val="24"/>
          <w:rtl/>
          <w:lang w:eastAsia="fr-FR"/>
        </w:rPr>
        <w:t>به</w:t>
      </w:r>
      <w:proofErr w:type="spellEnd"/>
      <w:r w:rsidRPr="00050AA4">
        <w:rPr>
          <w:rFonts w:ascii="tajawal" w:eastAsia="Times New Roman" w:hAnsi="tajawal" w:cs="Arial"/>
          <w:color w:val="000000"/>
          <w:sz w:val="24"/>
          <w:szCs w:val="24"/>
          <w:rtl/>
          <w:lang w:eastAsia="fr-FR"/>
        </w:rPr>
        <w:t xml:space="preserve"> ومن النظام الداخلي لمؤسسة التعليم العالي. ويعود اتخاذ هذه اﻹ</w:t>
      </w:r>
      <w:proofErr w:type="spellStart"/>
      <w:r w:rsidRPr="00050AA4">
        <w:rPr>
          <w:rFonts w:ascii="tajawal" w:eastAsia="Times New Roman" w:hAnsi="tajawal" w:cs="Arial"/>
          <w:color w:val="000000"/>
          <w:sz w:val="24"/>
          <w:szCs w:val="24"/>
          <w:rtl/>
          <w:lang w:eastAsia="fr-FR"/>
        </w:rPr>
        <w:t>جراءات</w:t>
      </w:r>
      <w:proofErr w:type="spellEnd"/>
      <w:r w:rsidRPr="00050AA4">
        <w:rPr>
          <w:rFonts w:ascii="tajawal" w:eastAsia="Times New Roman" w:hAnsi="tajawal" w:cs="Arial"/>
          <w:color w:val="000000"/>
          <w:sz w:val="24"/>
          <w:szCs w:val="24"/>
          <w:rtl/>
          <w:lang w:eastAsia="fr-FR"/>
        </w:rPr>
        <w:t xml:space="preserve"> إلى المجلس التأديبي، ويمكن أن تصل العقوبات إلى الطَّرد النهائي من المؤسسة</w:t>
      </w:r>
      <w:r w:rsidR="00DB3A40">
        <w:rPr>
          <w:rFonts w:ascii="tajawal" w:eastAsia="Times New Roman" w:hAnsi="tajawal" w:cs="Arial" w:hint="cs"/>
          <w:color w:val="000000"/>
          <w:sz w:val="24"/>
          <w:szCs w:val="24"/>
          <w:rtl/>
          <w:lang w:eastAsia="fr-FR"/>
        </w:rPr>
        <w:t>.</w:t>
      </w:r>
    </w:p>
    <w:p w:rsidR="00990CA1" w:rsidRDefault="00990CA1" w:rsidP="00990CA1">
      <w:pPr>
        <w:shd w:val="clear" w:color="auto" w:fill="FFFFFF"/>
        <w:spacing w:after="120" w:line="240" w:lineRule="auto"/>
        <w:jc w:val="right"/>
        <w:rPr>
          <w:rFonts w:ascii="tajawal" w:eastAsia="Times New Roman" w:hAnsi="tajawal" w:cs="Arial"/>
          <w:b/>
          <w:bCs/>
          <w:sz w:val="24"/>
          <w:szCs w:val="24"/>
          <w:rtl/>
          <w:lang w:eastAsia="fr-FR" w:bidi="ar-DZ"/>
        </w:rPr>
      </w:pPr>
    </w:p>
    <w:p w:rsidR="00050AA4" w:rsidRDefault="00990CA1" w:rsidP="00990CA1">
      <w:pPr>
        <w:shd w:val="clear" w:color="auto" w:fill="FFFFFF"/>
        <w:spacing w:after="120" w:line="240" w:lineRule="auto"/>
        <w:jc w:val="right"/>
        <w:rPr>
          <w:rFonts w:ascii="tajawal" w:eastAsia="Times New Roman" w:hAnsi="tajawal" w:cs="Arial"/>
          <w:b/>
          <w:bCs/>
          <w:sz w:val="24"/>
          <w:szCs w:val="24"/>
          <w:rtl/>
          <w:lang w:eastAsia="fr-FR" w:bidi="ar-DZ"/>
        </w:rPr>
      </w:pPr>
      <w:r>
        <w:rPr>
          <w:rFonts w:ascii="tajawal" w:eastAsia="Times New Roman" w:hAnsi="tajawal" w:cs="Arial" w:hint="cs"/>
          <w:b/>
          <w:bCs/>
          <w:sz w:val="24"/>
          <w:szCs w:val="24"/>
          <w:rtl/>
          <w:lang w:eastAsia="fr-FR" w:bidi="ar-DZ"/>
        </w:rPr>
        <w:t xml:space="preserve">                                                                                                                                </w:t>
      </w:r>
      <w:r w:rsidR="00E52F25" w:rsidRPr="00E52F25">
        <w:rPr>
          <w:rFonts w:ascii="tajawal" w:eastAsia="Times New Roman" w:hAnsi="tajawal" w:cs="Arial" w:hint="cs"/>
          <w:b/>
          <w:bCs/>
          <w:sz w:val="24"/>
          <w:szCs w:val="24"/>
          <w:rtl/>
          <w:lang w:eastAsia="fr-FR" w:bidi="ar-DZ"/>
        </w:rPr>
        <w:t xml:space="preserve">إمضاء الطالب              </w:t>
      </w:r>
    </w:p>
    <w:p w:rsidR="00E52F25" w:rsidRPr="00E52F25" w:rsidRDefault="00E52F25" w:rsidP="00E52F25">
      <w:pPr>
        <w:tabs>
          <w:tab w:val="left" w:pos="2505"/>
        </w:tabs>
        <w:rPr>
          <w:rFonts w:ascii="tajawal" w:eastAsia="Times New Roman" w:hAnsi="tajawal" w:cs="Arial"/>
          <w:b/>
          <w:bCs/>
          <w:sz w:val="24"/>
          <w:szCs w:val="24"/>
          <w:rtl/>
          <w:lang w:eastAsia="fr-FR" w:bidi="ar-DZ"/>
        </w:rPr>
      </w:pPr>
    </w:p>
    <w:sectPr w:rsidR="00E52F25" w:rsidRPr="00E52F25" w:rsidSect="00E52F2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jaw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2277"/>
    <w:multiLevelType w:val="multilevel"/>
    <w:tmpl w:val="C8CE0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EBA28AF"/>
    <w:multiLevelType w:val="multilevel"/>
    <w:tmpl w:val="3E489E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50AA4"/>
    <w:rsid w:val="00050AA4"/>
    <w:rsid w:val="00107AAC"/>
    <w:rsid w:val="003972C7"/>
    <w:rsid w:val="00496426"/>
    <w:rsid w:val="0071616A"/>
    <w:rsid w:val="00990CA1"/>
    <w:rsid w:val="00AD747A"/>
    <w:rsid w:val="00BA6A55"/>
    <w:rsid w:val="00C71AF0"/>
    <w:rsid w:val="00DB3A40"/>
    <w:rsid w:val="00E038BC"/>
    <w:rsid w:val="00E52F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0AA4"/>
    <w:rPr>
      <w:color w:val="0000FF"/>
      <w:u w:val="single"/>
    </w:rPr>
  </w:style>
  <w:style w:type="paragraph" w:styleId="NormalWeb">
    <w:name w:val="Normal (Web)"/>
    <w:basedOn w:val="Normal"/>
    <w:uiPriority w:val="99"/>
    <w:semiHidden/>
    <w:unhideWhenUsed/>
    <w:rsid w:val="00050AA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50AA4"/>
    <w:pPr>
      <w:ind w:left="720"/>
      <w:contextualSpacing/>
    </w:pPr>
  </w:style>
</w:styles>
</file>

<file path=word/webSettings.xml><?xml version="1.0" encoding="utf-8"?>
<w:webSettings xmlns:r="http://schemas.openxmlformats.org/officeDocument/2006/relationships" xmlns:w="http://schemas.openxmlformats.org/wordprocessingml/2006/main">
  <w:divs>
    <w:div w:id="205725645">
      <w:bodyDiv w:val="1"/>
      <w:marLeft w:val="0"/>
      <w:marRight w:val="0"/>
      <w:marTop w:val="0"/>
      <w:marBottom w:val="0"/>
      <w:divBdr>
        <w:top w:val="none" w:sz="0" w:space="0" w:color="auto"/>
        <w:left w:val="none" w:sz="0" w:space="0" w:color="auto"/>
        <w:bottom w:val="none" w:sz="0" w:space="0" w:color="auto"/>
        <w:right w:val="none" w:sz="0" w:space="0" w:color="auto"/>
      </w:divBdr>
      <w:divsChild>
        <w:div w:id="762922816">
          <w:marLeft w:val="0"/>
          <w:marRight w:val="0"/>
          <w:marTop w:val="0"/>
          <w:marBottom w:val="0"/>
          <w:divBdr>
            <w:top w:val="none" w:sz="0" w:space="0" w:color="auto"/>
            <w:left w:val="none" w:sz="0" w:space="0" w:color="auto"/>
            <w:bottom w:val="none" w:sz="0" w:space="0" w:color="auto"/>
            <w:right w:val="none" w:sz="0" w:space="0" w:color="auto"/>
          </w:divBdr>
          <w:divsChild>
            <w:div w:id="838614196">
              <w:marLeft w:val="0"/>
              <w:marRight w:val="0"/>
              <w:marTop w:val="0"/>
              <w:marBottom w:val="0"/>
              <w:divBdr>
                <w:top w:val="none" w:sz="0" w:space="11" w:color="auto"/>
                <w:left w:val="none" w:sz="0" w:space="15" w:color="auto"/>
                <w:bottom w:val="none" w:sz="0" w:space="11" w:color="EEEEEE"/>
                <w:right w:val="none" w:sz="0" w:space="15" w:color="auto"/>
              </w:divBdr>
            </w:div>
            <w:div w:id="997803855">
              <w:marLeft w:val="0"/>
              <w:marRight w:val="0"/>
              <w:marTop w:val="0"/>
              <w:marBottom w:val="0"/>
              <w:divBdr>
                <w:top w:val="single" w:sz="12" w:space="11" w:color="EEEEEE"/>
                <w:left w:val="none" w:sz="0" w:space="15" w:color="auto"/>
                <w:bottom w:val="none" w:sz="0" w:space="11" w:color="auto"/>
                <w:right w:val="none" w:sz="0" w:space="15"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109A-D21F-4B32-9608-3E1A879C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443</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dc:creator>
  <cp:lastModifiedBy>ATS</cp:lastModifiedBy>
  <cp:revision>5</cp:revision>
  <cp:lastPrinted>2022-09-12T11:57:00Z</cp:lastPrinted>
  <dcterms:created xsi:type="dcterms:W3CDTF">2022-09-12T11:17:00Z</dcterms:created>
  <dcterms:modified xsi:type="dcterms:W3CDTF">2022-09-12T12:10:00Z</dcterms:modified>
</cp:coreProperties>
</file>