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24" w:rsidRDefault="00380024" w:rsidP="00F204BE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</w:p>
    <w:p w:rsidR="00F204BE" w:rsidRPr="00C03DCD" w:rsidRDefault="00F204BE" w:rsidP="00380024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>Appel  à  candidatures pour des bourses de mobilités Erasmus+ en partenariat avec l’Université de C</w:t>
      </w:r>
      <w:r w:rsidR="00380024">
        <w:rPr>
          <w:rFonts w:asciiTheme="majorBidi" w:hAnsiTheme="majorBidi" w:cstheme="majorBidi"/>
          <w:b/>
          <w:bCs/>
          <w:color w:val="FF0000"/>
          <w:sz w:val="40"/>
          <w:szCs w:val="40"/>
        </w:rPr>
        <w:t>oimbra</w:t>
      </w: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</w:t>
      </w:r>
      <w:r w:rsidR="00380024">
        <w:rPr>
          <w:rFonts w:asciiTheme="majorBidi" w:hAnsiTheme="majorBidi" w:cstheme="majorBidi"/>
          <w:b/>
          <w:bCs/>
          <w:color w:val="FF0000"/>
          <w:sz w:val="40"/>
          <w:szCs w:val="40"/>
        </w:rPr>
        <w:t>au Portugal</w:t>
      </w:r>
      <w:r w:rsidRPr="00C03DCD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au titre de l'année universitaire </w:t>
      </w:r>
      <w:r w:rsidR="001D72FE" w:rsidRPr="001D72FE">
        <w:rPr>
          <w:rFonts w:asciiTheme="majorBidi" w:hAnsiTheme="majorBidi" w:cstheme="majorBidi"/>
          <w:b/>
          <w:bCs/>
          <w:color w:val="FF0000"/>
          <w:sz w:val="40"/>
          <w:szCs w:val="40"/>
        </w:rPr>
        <w:t>2019</w:t>
      </w:r>
      <w:r w:rsidRPr="001D72FE">
        <w:rPr>
          <w:rFonts w:asciiTheme="majorBidi" w:hAnsiTheme="majorBidi" w:cstheme="majorBidi"/>
          <w:b/>
          <w:bCs/>
          <w:color w:val="FF0000"/>
          <w:sz w:val="40"/>
          <w:szCs w:val="40"/>
        </w:rPr>
        <w:t>-20</w:t>
      </w:r>
      <w:r w:rsidR="001D72FE" w:rsidRPr="001D72FE">
        <w:rPr>
          <w:rFonts w:asciiTheme="majorBidi" w:hAnsiTheme="majorBidi" w:cstheme="majorBidi"/>
          <w:b/>
          <w:bCs/>
          <w:color w:val="FF0000"/>
          <w:sz w:val="40"/>
          <w:szCs w:val="40"/>
        </w:rPr>
        <w:t>20</w:t>
      </w:r>
      <w:r w:rsidRPr="00C03DCD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841C71" w:rsidRPr="006E1665" w:rsidRDefault="00841C71" w:rsidP="001D72FE">
      <w:pPr>
        <w:pStyle w:val="yiv5212395464msonormal"/>
        <w:jc w:val="both"/>
        <w:rPr>
          <w:b/>
          <w:bCs/>
          <w:color w:val="FF0000"/>
          <w:sz w:val="28"/>
          <w:szCs w:val="28"/>
        </w:rPr>
      </w:pPr>
      <w:r w:rsidRPr="00C03DCD">
        <w:rPr>
          <w:rStyle w:val="lev"/>
          <w:color w:val="4BACC6" w:themeColor="accent5"/>
          <w:sz w:val="28"/>
          <w:szCs w:val="28"/>
        </w:rPr>
        <w:t xml:space="preserve">L'université </w:t>
      </w:r>
      <w:r w:rsidR="00D464AB" w:rsidRPr="00C03DCD">
        <w:rPr>
          <w:rFonts w:asciiTheme="majorBidi" w:hAnsiTheme="majorBidi" w:cstheme="majorBidi"/>
          <w:b/>
          <w:bCs/>
          <w:color w:val="4BACC6" w:themeColor="accent5"/>
          <w:sz w:val="28"/>
          <w:szCs w:val="28"/>
        </w:rPr>
        <w:t xml:space="preserve">de </w:t>
      </w:r>
      <w:r w:rsidR="00380024">
        <w:rPr>
          <w:rFonts w:asciiTheme="majorBidi" w:hAnsiTheme="majorBidi" w:cstheme="majorBidi"/>
          <w:b/>
          <w:bCs/>
          <w:color w:val="4BACC6" w:themeColor="accent5"/>
          <w:sz w:val="28"/>
          <w:szCs w:val="28"/>
        </w:rPr>
        <w:t>Coimbra au Portugal</w:t>
      </w:r>
      <w:r w:rsidRPr="00F204BE">
        <w:rPr>
          <w:rStyle w:val="lev"/>
          <w:color w:val="008000"/>
          <w:sz w:val="28"/>
          <w:szCs w:val="28"/>
        </w:rPr>
        <w:t xml:space="preserve"> </w:t>
      </w:r>
      <w:r w:rsidRPr="00F204BE">
        <w:rPr>
          <w:sz w:val="28"/>
          <w:szCs w:val="28"/>
        </w:rPr>
        <w:t xml:space="preserve">a le plaisir de vous informer que </w:t>
      </w:r>
      <w:r w:rsidR="00C03DCD" w:rsidRPr="00C03DCD">
        <w:rPr>
          <w:b/>
          <w:bCs/>
          <w:color w:val="FF0000"/>
          <w:sz w:val="28"/>
          <w:szCs w:val="28"/>
        </w:rPr>
        <w:t>l’</w:t>
      </w:r>
      <w:r w:rsidR="00C03DCD">
        <w:rPr>
          <w:rStyle w:val="lev"/>
          <w:color w:val="FF0000"/>
          <w:sz w:val="28"/>
          <w:szCs w:val="28"/>
        </w:rPr>
        <w:t>a</w:t>
      </w:r>
      <w:r w:rsidRPr="00F204BE">
        <w:rPr>
          <w:rStyle w:val="lev"/>
          <w:color w:val="FF0000"/>
          <w:sz w:val="28"/>
          <w:szCs w:val="28"/>
        </w:rPr>
        <w:t>ppel à candidatures </w:t>
      </w:r>
      <w:r w:rsidR="001D72FE">
        <w:rPr>
          <w:rStyle w:val="lev"/>
          <w:color w:val="FF0000"/>
          <w:sz w:val="28"/>
          <w:szCs w:val="28"/>
        </w:rPr>
        <w:t>2019</w:t>
      </w:r>
      <w:r w:rsidRPr="00380024">
        <w:rPr>
          <w:rStyle w:val="lev"/>
          <w:color w:val="FF0000"/>
          <w:sz w:val="28"/>
          <w:szCs w:val="28"/>
        </w:rPr>
        <w:t>/20</w:t>
      </w:r>
      <w:r w:rsidR="001D72FE">
        <w:rPr>
          <w:rStyle w:val="lev"/>
          <w:color w:val="FF0000"/>
          <w:sz w:val="28"/>
          <w:szCs w:val="28"/>
        </w:rPr>
        <w:t>20</w:t>
      </w:r>
      <w:r w:rsidRPr="00F204BE">
        <w:rPr>
          <w:sz w:val="28"/>
          <w:szCs w:val="28"/>
        </w:rPr>
        <w:t xml:space="preserve"> </w:t>
      </w:r>
      <w:r w:rsidR="00C03DCD" w:rsidRPr="00B347EC">
        <w:rPr>
          <w:sz w:val="28"/>
          <w:szCs w:val="28"/>
        </w:rPr>
        <w:t>s’adressant aux étudiants</w:t>
      </w:r>
      <w:r w:rsidR="00C03DCD" w:rsidRPr="00F204BE">
        <w:rPr>
          <w:sz w:val="28"/>
          <w:szCs w:val="28"/>
        </w:rPr>
        <w:t xml:space="preserve"> </w:t>
      </w:r>
      <w:r w:rsidR="009B66B0">
        <w:rPr>
          <w:sz w:val="28"/>
          <w:szCs w:val="28"/>
        </w:rPr>
        <w:t>et au personnel académique</w:t>
      </w:r>
      <w:r w:rsidRPr="00F204BE">
        <w:rPr>
          <w:sz w:val="28"/>
          <w:szCs w:val="28"/>
        </w:rPr>
        <w:t xml:space="preserve"> souhaitant effectuer des mobilités dans le cadre du Programme Erasmus+ est ouvert</w:t>
      </w:r>
      <w:r w:rsidR="006E1665">
        <w:rPr>
          <w:sz w:val="28"/>
          <w:szCs w:val="28"/>
        </w:rPr>
        <w:t xml:space="preserve"> du </w:t>
      </w:r>
      <w:r w:rsidR="00380024">
        <w:rPr>
          <w:b/>
          <w:bCs/>
          <w:color w:val="FF0000"/>
          <w:sz w:val="28"/>
          <w:szCs w:val="28"/>
        </w:rPr>
        <w:t xml:space="preserve">22 février au </w:t>
      </w:r>
      <w:r w:rsidR="00597088">
        <w:rPr>
          <w:b/>
          <w:bCs/>
          <w:color w:val="FF0000"/>
          <w:sz w:val="28"/>
          <w:szCs w:val="28"/>
        </w:rPr>
        <w:t>1</w:t>
      </w:r>
      <w:r w:rsidR="001D72FE">
        <w:rPr>
          <w:b/>
          <w:bCs/>
          <w:color w:val="FF0000"/>
          <w:sz w:val="28"/>
          <w:szCs w:val="28"/>
        </w:rPr>
        <w:t>5</w:t>
      </w:r>
      <w:r w:rsidR="00380024">
        <w:rPr>
          <w:b/>
          <w:bCs/>
          <w:color w:val="FF0000"/>
          <w:sz w:val="28"/>
          <w:szCs w:val="28"/>
        </w:rPr>
        <w:t xml:space="preserve"> mars 2019</w:t>
      </w:r>
      <w:r w:rsidRPr="006E1665">
        <w:rPr>
          <w:b/>
          <w:bCs/>
          <w:color w:val="FF0000"/>
          <w:sz w:val="28"/>
          <w:szCs w:val="28"/>
        </w:rPr>
        <w:t>.</w:t>
      </w:r>
    </w:p>
    <w:p w:rsidR="00841C71" w:rsidRPr="006E1665" w:rsidRDefault="00841C71" w:rsidP="006E1665">
      <w:pPr>
        <w:pStyle w:val="NormalWeb"/>
        <w:rPr>
          <w:b/>
          <w:bCs/>
          <w:sz w:val="28"/>
          <w:szCs w:val="28"/>
        </w:rPr>
      </w:pPr>
      <w:r w:rsidRPr="006E1665">
        <w:rPr>
          <w:b/>
          <w:bCs/>
          <w:sz w:val="28"/>
          <w:szCs w:val="28"/>
        </w:rPr>
        <w:t>Le </w:t>
      </w:r>
      <w:r w:rsidR="009E3953" w:rsidRPr="006E1665">
        <w:rPr>
          <w:rStyle w:val="lev"/>
          <w:sz w:val="28"/>
          <w:szCs w:val="28"/>
        </w:rPr>
        <w:t xml:space="preserve">nombre </w:t>
      </w:r>
      <w:r w:rsidRPr="006E1665">
        <w:rPr>
          <w:rStyle w:val="lev"/>
          <w:sz w:val="28"/>
          <w:szCs w:val="28"/>
        </w:rPr>
        <w:t>de bourses</w:t>
      </w:r>
      <w:r w:rsidRPr="006E1665">
        <w:rPr>
          <w:b/>
          <w:bCs/>
          <w:sz w:val="28"/>
          <w:szCs w:val="28"/>
        </w:rPr>
        <w:t> </w:t>
      </w:r>
      <w:r w:rsidR="009E3953" w:rsidRPr="006E1665">
        <w:rPr>
          <w:b/>
          <w:bCs/>
          <w:sz w:val="28"/>
          <w:szCs w:val="28"/>
        </w:rPr>
        <w:t>disponibl</w:t>
      </w:r>
      <w:r w:rsidR="006E1665" w:rsidRPr="006E1665">
        <w:rPr>
          <w:b/>
          <w:bCs/>
          <w:sz w:val="28"/>
          <w:szCs w:val="28"/>
        </w:rPr>
        <w:t>es destinées à l’Université des Sciences et de la Technologie Mohamed Boudiaf, USTO-MB est comme suit :</w:t>
      </w:r>
    </w:p>
    <w:p w:rsidR="006E1665" w:rsidRDefault="006E1665" w:rsidP="00380024">
      <w:pPr>
        <w:pStyle w:val="NormalWeb"/>
        <w:rPr>
          <w:rStyle w:val="lev"/>
          <w:color w:val="4BACC6" w:themeColor="accent5"/>
          <w:sz w:val="28"/>
          <w:szCs w:val="28"/>
        </w:rPr>
      </w:pPr>
      <w:r w:rsidRPr="00B347EC">
        <w:rPr>
          <w:sz w:val="28"/>
          <w:szCs w:val="28"/>
        </w:rPr>
        <w:t>Mobilité des étudiants :</w:t>
      </w:r>
      <w:r w:rsidRPr="00B347EC">
        <w:rPr>
          <w:rStyle w:val="lev"/>
          <w:color w:val="008000"/>
          <w:sz w:val="28"/>
          <w:szCs w:val="28"/>
        </w:rPr>
        <w:t xml:space="preserve"> </w:t>
      </w:r>
      <w:r w:rsidR="00380024">
        <w:rPr>
          <w:rStyle w:val="lev"/>
          <w:color w:val="4BACC6" w:themeColor="accent5"/>
          <w:sz w:val="28"/>
          <w:szCs w:val="28"/>
        </w:rPr>
        <w:t>5</w:t>
      </w:r>
      <w:r w:rsidRPr="00413AAE">
        <w:rPr>
          <w:rStyle w:val="lev"/>
          <w:color w:val="4BACC6" w:themeColor="accent5"/>
          <w:sz w:val="28"/>
          <w:szCs w:val="28"/>
        </w:rPr>
        <w:t xml:space="preserve"> bourse</w:t>
      </w:r>
      <w:r w:rsidR="00B54757">
        <w:rPr>
          <w:rStyle w:val="lev"/>
          <w:color w:val="4BACC6" w:themeColor="accent5"/>
          <w:sz w:val="28"/>
          <w:szCs w:val="28"/>
        </w:rPr>
        <w:t>s</w:t>
      </w:r>
      <w:r w:rsidRPr="00413AAE">
        <w:rPr>
          <w:rStyle w:val="lev"/>
          <w:color w:val="4BACC6" w:themeColor="accent5"/>
          <w:sz w:val="28"/>
          <w:szCs w:val="28"/>
        </w:rPr>
        <w:t xml:space="preserve"> </w:t>
      </w:r>
      <w:r>
        <w:rPr>
          <w:rStyle w:val="lev"/>
          <w:color w:val="4BACC6" w:themeColor="accent5"/>
          <w:sz w:val="28"/>
          <w:szCs w:val="28"/>
        </w:rPr>
        <w:t>(D</w:t>
      </w:r>
      <w:r w:rsidRPr="00413AAE">
        <w:rPr>
          <w:rStyle w:val="lev"/>
          <w:color w:val="4BACC6" w:themeColor="accent5"/>
          <w:sz w:val="28"/>
          <w:szCs w:val="28"/>
        </w:rPr>
        <w:t>octorat </w:t>
      </w:r>
      <w:r>
        <w:rPr>
          <w:rStyle w:val="lev"/>
          <w:color w:val="4BACC6" w:themeColor="accent5"/>
          <w:sz w:val="28"/>
          <w:szCs w:val="28"/>
        </w:rPr>
        <w:t>/ Master</w:t>
      </w:r>
      <w:r w:rsidRPr="00413AAE">
        <w:rPr>
          <w:rStyle w:val="lev"/>
          <w:color w:val="4BACC6" w:themeColor="accent5"/>
          <w:sz w:val="28"/>
          <w:szCs w:val="28"/>
        </w:rPr>
        <w:t>)</w:t>
      </w:r>
      <w:r w:rsidR="00D252BA">
        <w:rPr>
          <w:rStyle w:val="lev"/>
          <w:color w:val="4BACC6" w:themeColor="accent5"/>
          <w:sz w:val="28"/>
          <w:szCs w:val="28"/>
        </w:rPr>
        <w:t xml:space="preserve"> d’une durée de 5 mois.</w:t>
      </w:r>
    </w:p>
    <w:tbl>
      <w:tblPr>
        <w:tblStyle w:val="Grilledutableau"/>
        <w:tblW w:w="0" w:type="auto"/>
        <w:tblLook w:val="04A0"/>
      </w:tblPr>
      <w:tblGrid>
        <w:gridCol w:w="2660"/>
        <w:gridCol w:w="2977"/>
        <w:gridCol w:w="3590"/>
      </w:tblGrid>
      <w:tr w:rsidR="00380024" w:rsidTr="00D252BA">
        <w:trPr>
          <w:trHeight w:val="530"/>
        </w:trPr>
        <w:tc>
          <w:tcPr>
            <w:tcW w:w="2660" w:type="dxa"/>
          </w:tcPr>
          <w:p w:rsidR="00380024" w:rsidRPr="00D252BA" w:rsidRDefault="00D252BA" w:rsidP="00380024">
            <w:pPr>
              <w:pStyle w:val="NormalWeb"/>
              <w:rPr>
                <w:rStyle w:val="lev"/>
                <w:sz w:val="28"/>
                <w:szCs w:val="28"/>
              </w:rPr>
            </w:pPr>
            <w:r w:rsidRPr="00D252BA">
              <w:rPr>
                <w:rStyle w:val="lev"/>
                <w:sz w:val="28"/>
                <w:szCs w:val="28"/>
              </w:rPr>
              <w:t>Nombre de bourses</w:t>
            </w:r>
          </w:p>
        </w:tc>
        <w:tc>
          <w:tcPr>
            <w:tcW w:w="2977" w:type="dxa"/>
          </w:tcPr>
          <w:p w:rsidR="00380024" w:rsidRPr="00D252BA" w:rsidRDefault="00D252BA" w:rsidP="00380024">
            <w:pPr>
              <w:pStyle w:val="NormalWeb"/>
              <w:rPr>
                <w:rStyle w:val="lev"/>
                <w:sz w:val="28"/>
                <w:szCs w:val="28"/>
              </w:rPr>
            </w:pPr>
            <w:r w:rsidRPr="00D252BA">
              <w:rPr>
                <w:rStyle w:val="lev"/>
                <w:sz w:val="28"/>
                <w:szCs w:val="28"/>
              </w:rPr>
              <w:t>Niveau</w:t>
            </w:r>
          </w:p>
        </w:tc>
        <w:tc>
          <w:tcPr>
            <w:tcW w:w="3590" w:type="dxa"/>
          </w:tcPr>
          <w:p w:rsidR="00380024" w:rsidRPr="00D252BA" w:rsidRDefault="00D252BA" w:rsidP="00380024">
            <w:pPr>
              <w:pStyle w:val="NormalWeb"/>
              <w:rPr>
                <w:rStyle w:val="lev"/>
                <w:sz w:val="28"/>
                <w:szCs w:val="28"/>
              </w:rPr>
            </w:pPr>
            <w:r w:rsidRPr="00D252BA">
              <w:rPr>
                <w:rStyle w:val="lev"/>
                <w:sz w:val="28"/>
                <w:szCs w:val="28"/>
              </w:rPr>
              <w:t>Spécialités</w:t>
            </w:r>
          </w:p>
        </w:tc>
      </w:tr>
      <w:tr w:rsidR="00380024" w:rsidTr="00D252BA">
        <w:trPr>
          <w:trHeight w:val="530"/>
        </w:trPr>
        <w:tc>
          <w:tcPr>
            <w:tcW w:w="2660" w:type="dxa"/>
            <w:vAlign w:val="center"/>
          </w:tcPr>
          <w:p w:rsidR="00380024" w:rsidRDefault="00D252BA" w:rsidP="00D252BA">
            <w:pPr>
              <w:pStyle w:val="NormalWeb"/>
              <w:jc w:val="center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80024" w:rsidRDefault="00D252BA" w:rsidP="00D252BA">
            <w:pPr>
              <w:pStyle w:val="NormalWeb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M</w:t>
            </w:r>
            <w:r w:rsidR="00296C21">
              <w:rPr>
                <w:rStyle w:val="lev"/>
                <w:color w:val="008000"/>
                <w:sz w:val="28"/>
                <w:szCs w:val="28"/>
              </w:rPr>
              <w:t>aster</w:t>
            </w:r>
            <w:r>
              <w:rPr>
                <w:rStyle w:val="lev"/>
                <w:color w:val="008000"/>
                <w:sz w:val="28"/>
                <w:szCs w:val="28"/>
              </w:rPr>
              <w:t xml:space="preserve"> - Doctorat</w:t>
            </w:r>
          </w:p>
        </w:tc>
        <w:tc>
          <w:tcPr>
            <w:tcW w:w="3590" w:type="dxa"/>
            <w:vAlign w:val="center"/>
          </w:tcPr>
          <w:p w:rsidR="00380024" w:rsidRDefault="00D252BA" w:rsidP="00D252BA">
            <w:pPr>
              <w:pStyle w:val="NormalWeb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Génie Mécanique</w:t>
            </w:r>
          </w:p>
        </w:tc>
      </w:tr>
      <w:tr w:rsidR="00D252BA" w:rsidTr="00D252BA">
        <w:trPr>
          <w:trHeight w:val="530"/>
        </w:trPr>
        <w:tc>
          <w:tcPr>
            <w:tcW w:w="2660" w:type="dxa"/>
            <w:vAlign w:val="center"/>
          </w:tcPr>
          <w:p w:rsidR="00D252BA" w:rsidRDefault="00D252BA" w:rsidP="00D252BA">
            <w:pPr>
              <w:pStyle w:val="NormalWeb"/>
              <w:jc w:val="center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252BA" w:rsidRDefault="00D252BA" w:rsidP="00D252BA">
            <w:pPr>
              <w:pStyle w:val="NormalWeb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M</w:t>
            </w:r>
            <w:r w:rsidR="00296C21">
              <w:rPr>
                <w:rStyle w:val="lev"/>
                <w:color w:val="008000"/>
                <w:sz w:val="28"/>
                <w:szCs w:val="28"/>
              </w:rPr>
              <w:t>aster</w:t>
            </w:r>
            <w:r>
              <w:rPr>
                <w:rStyle w:val="lev"/>
                <w:color w:val="008000"/>
                <w:sz w:val="28"/>
                <w:szCs w:val="28"/>
              </w:rPr>
              <w:t xml:space="preserve"> - Doctorat</w:t>
            </w:r>
          </w:p>
        </w:tc>
        <w:tc>
          <w:tcPr>
            <w:tcW w:w="3590" w:type="dxa"/>
            <w:vAlign w:val="center"/>
          </w:tcPr>
          <w:p w:rsidR="00D252BA" w:rsidRDefault="00D252BA" w:rsidP="00D252BA">
            <w:pPr>
              <w:pStyle w:val="NormalWeb"/>
              <w:rPr>
                <w:rStyle w:val="lev"/>
                <w:color w:val="008000"/>
                <w:sz w:val="28"/>
                <w:szCs w:val="28"/>
              </w:rPr>
            </w:pPr>
            <w:r>
              <w:rPr>
                <w:rStyle w:val="lev"/>
                <w:color w:val="008000"/>
                <w:sz w:val="28"/>
                <w:szCs w:val="28"/>
              </w:rPr>
              <w:t>Génie Civil</w:t>
            </w:r>
          </w:p>
        </w:tc>
      </w:tr>
    </w:tbl>
    <w:p w:rsidR="00296C21" w:rsidRPr="00296C21" w:rsidRDefault="00296C21" w:rsidP="00296C21">
      <w:pPr>
        <w:pStyle w:val="yiv5212395464msonormal"/>
        <w:spacing w:before="0" w:beforeAutospacing="0" w:after="0" w:afterAutospacing="0"/>
        <w:jc w:val="both"/>
        <w:rPr>
          <w:rStyle w:val="lev"/>
          <w:color w:val="FF0000"/>
          <w:sz w:val="28"/>
          <w:szCs w:val="28"/>
          <w:u w:val="single"/>
        </w:rPr>
      </w:pPr>
      <w:r w:rsidRPr="00296C21">
        <w:rPr>
          <w:rStyle w:val="lev"/>
          <w:color w:val="FF0000"/>
          <w:sz w:val="28"/>
          <w:szCs w:val="28"/>
          <w:u w:val="single"/>
        </w:rPr>
        <w:t>Remarque :</w:t>
      </w:r>
    </w:p>
    <w:p w:rsidR="00296C21" w:rsidRDefault="00296C21" w:rsidP="00296C21">
      <w:pPr>
        <w:pStyle w:val="yiv5212395464msonormal"/>
        <w:spacing w:before="0" w:beforeAutospacing="0" w:after="0" w:afterAutospacing="0"/>
        <w:jc w:val="both"/>
        <w:rPr>
          <w:rStyle w:val="lev"/>
          <w:b w:val="0"/>
          <w:bCs w:val="0"/>
          <w:sz w:val="28"/>
          <w:szCs w:val="28"/>
        </w:rPr>
      </w:pPr>
      <w:r>
        <w:rPr>
          <w:rStyle w:val="lev"/>
          <w:b w:val="0"/>
          <w:bCs w:val="0"/>
          <w:sz w:val="28"/>
          <w:szCs w:val="28"/>
        </w:rPr>
        <w:t>Les étudiants de Master retenus effectueront un travail de recherche.</w:t>
      </w:r>
    </w:p>
    <w:p w:rsidR="006E1665" w:rsidRDefault="006E1665" w:rsidP="00380024">
      <w:pPr>
        <w:pStyle w:val="yiv5212395464msonormal"/>
        <w:jc w:val="both"/>
        <w:rPr>
          <w:rStyle w:val="lev"/>
          <w:color w:val="4BACC6" w:themeColor="accent5"/>
          <w:sz w:val="28"/>
          <w:szCs w:val="28"/>
        </w:rPr>
      </w:pPr>
      <w:r w:rsidRPr="006E1665">
        <w:rPr>
          <w:rStyle w:val="lev"/>
          <w:b w:val="0"/>
          <w:bCs w:val="0"/>
          <w:sz w:val="28"/>
          <w:szCs w:val="28"/>
        </w:rPr>
        <w:t>Mobilité du personnel académique</w:t>
      </w:r>
      <w:r>
        <w:rPr>
          <w:rStyle w:val="lev"/>
          <w:color w:val="008000"/>
          <w:sz w:val="28"/>
          <w:szCs w:val="28"/>
        </w:rPr>
        <w:t> </w:t>
      </w:r>
      <w:r w:rsidRPr="00B54757">
        <w:rPr>
          <w:rStyle w:val="lev"/>
          <w:color w:val="4BACC6" w:themeColor="accent5"/>
          <w:sz w:val="28"/>
          <w:szCs w:val="28"/>
        </w:rPr>
        <w:t xml:space="preserve">: </w:t>
      </w:r>
      <w:r w:rsidR="00380024">
        <w:rPr>
          <w:rStyle w:val="lev"/>
          <w:color w:val="4BACC6" w:themeColor="accent5"/>
          <w:sz w:val="28"/>
          <w:szCs w:val="28"/>
        </w:rPr>
        <w:t>2</w:t>
      </w:r>
      <w:r w:rsidR="00B54757">
        <w:rPr>
          <w:rStyle w:val="lev"/>
          <w:color w:val="008000"/>
          <w:sz w:val="28"/>
          <w:szCs w:val="28"/>
        </w:rPr>
        <w:t xml:space="preserve"> </w:t>
      </w:r>
      <w:r w:rsidRPr="00413AAE">
        <w:rPr>
          <w:rStyle w:val="lev"/>
          <w:color w:val="4BACC6" w:themeColor="accent5"/>
          <w:sz w:val="28"/>
          <w:szCs w:val="28"/>
        </w:rPr>
        <w:t>bourse</w:t>
      </w:r>
      <w:r w:rsidR="00AB5E20">
        <w:rPr>
          <w:rStyle w:val="lev"/>
          <w:color w:val="4BACC6" w:themeColor="accent5"/>
          <w:sz w:val="28"/>
          <w:szCs w:val="28"/>
        </w:rPr>
        <w:t>s</w:t>
      </w:r>
      <w:r w:rsidRPr="00413AAE">
        <w:rPr>
          <w:rStyle w:val="lev"/>
          <w:color w:val="4BACC6" w:themeColor="accent5"/>
          <w:sz w:val="28"/>
          <w:szCs w:val="28"/>
        </w:rPr>
        <w:t xml:space="preserve"> (5jours)</w:t>
      </w:r>
      <w:r w:rsidR="00B54757">
        <w:rPr>
          <w:rStyle w:val="lev"/>
          <w:color w:val="4BACC6" w:themeColor="accent5"/>
          <w:sz w:val="28"/>
          <w:szCs w:val="28"/>
        </w:rPr>
        <w:t xml:space="preserve"> </w:t>
      </w:r>
    </w:p>
    <w:p w:rsidR="00AB5E20" w:rsidRPr="00AB5E20" w:rsidRDefault="00AB5E20" w:rsidP="00AB5E20">
      <w:pPr>
        <w:pStyle w:val="NormalWeb"/>
        <w:rPr>
          <w:rStyle w:val="lev"/>
          <w:color w:val="008000"/>
          <w:sz w:val="28"/>
          <w:szCs w:val="28"/>
        </w:rPr>
      </w:pPr>
      <w:r w:rsidRPr="00AB5E20">
        <w:rPr>
          <w:rStyle w:val="lev"/>
          <w:color w:val="008000"/>
          <w:sz w:val="28"/>
          <w:szCs w:val="28"/>
        </w:rPr>
        <w:t>1 bourse pour Génie Civil</w:t>
      </w:r>
    </w:p>
    <w:p w:rsidR="00AB5E20" w:rsidRPr="00AB5E20" w:rsidRDefault="00AB5E20" w:rsidP="00AB5E20">
      <w:pPr>
        <w:pStyle w:val="NormalWeb"/>
        <w:rPr>
          <w:rStyle w:val="lev"/>
          <w:color w:val="008000"/>
          <w:sz w:val="28"/>
          <w:szCs w:val="28"/>
        </w:rPr>
      </w:pPr>
      <w:r w:rsidRPr="00AB5E20">
        <w:rPr>
          <w:rStyle w:val="lev"/>
          <w:color w:val="008000"/>
          <w:sz w:val="28"/>
          <w:szCs w:val="28"/>
        </w:rPr>
        <w:t>1 bourse pour Génie Mécanique</w:t>
      </w:r>
    </w:p>
    <w:p w:rsidR="00B54757" w:rsidRDefault="00B54757" w:rsidP="001D72FE">
      <w:pPr>
        <w:pStyle w:val="m-2400202364601404132yiv0188278303msonormal"/>
        <w:rPr>
          <w:b/>
          <w:bCs/>
          <w:sz w:val="28"/>
          <w:szCs w:val="28"/>
        </w:rPr>
      </w:pPr>
      <w:r w:rsidRPr="0008339D">
        <w:rPr>
          <w:b/>
          <w:bCs/>
          <w:sz w:val="28"/>
          <w:szCs w:val="28"/>
        </w:rPr>
        <w:t>Le dépôt des candidatures à cet appel d’offres se fait exclusivement sur la plateforme dédiée à cet effet et ce au plus tard le </w:t>
      </w:r>
      <w:r w:rsidRPr="0008339D">
        <w:rPr>
          <w:rStyle w:val="lev"/>
          <w:color w:val="FF0000"/>
          <w:sz w:val="28"/>
          <w:szCs w:val="28"/>
        </w:rPr>
        <w:t xml:space="preserve"> </w:t>
      </w:r>
      <w:r w:rsidR="001D72FE">
        <w:rPr>
          <w:b/>
          <w:bCs/>
          <w:color w:val="FF0000"/>
          <w:sz w:val="28"/>
          <w:szCs w:val="28"/>
        </w:rPr>
        <w:t>15</w:t>
      </w:r>
      <w:r w:rsidR="00AB5E20">
        <w:rPr>
          <w:b/>
          <w:bCs/>
          <w:color w:val="FF0000"/>
          <w:sz w:val="28"/>
          <w:szCs w:val="28"/>
        </w:rPr>
        <w:t xml:space="preserve"> mars 2019 </w:t>
      </w:r>
      <w:r w:rsidR="00151CB3">
        <w:rPr>
          <w:b/>
          <w:bCs/>
          <w:sz w:val="28"/>
          <w:szCs w:val="28"/>
        </w:rPr>
        <w:t>sur les liens suivants</w:t>
      </w:r>
      <w:r w:rsidRPr="0008339D">
        <w:rPr>
          <w:b/>
          <w:bCs/>
          <w:sz w:val="28"/>
          <w:szCs w:val="28"/>
        </w:rPr>
        <w:t> :</w:t>
      </w:r>
    </w:p>
    <w:p w:rsidR="001D72FE" w:rsidRDefault="001D72FE" w:rsidP="008C1C00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D72FE">
        <w:rPr>
          <w:rFonts w:asciiTheme="majorBidi" w:hAnsiTheme="majorBidi" w:cstheme="majorBidi"/>
          <w:b/>
          <w:bCs/>
          <w:color w:val="FF0000"/>
          <w:sz w:val="26"/>
          <w:szCs w:val="26"/>
        </w:rPr>
        <w:t>Etudiants et staff académique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 : </w:t>
      </w:r>
      <w:hyperlink r:id="rId8" w:history="1">
        <w:r w:rsidRPr="00357F1A">
          <w:rPr>
            <w:rStyle w:val="Lienhypertexte"/>
            <w:rFonts w:asciiTheme="majorBidi" w:hAnsiTheme="majorBidi" w:cstheme="majorBidi"/>
            <w:b/>
            <w:bCs/>
            <w:sz w:val="26"/>
            <w:szCs w:val="26"/>
          </w:rPr>
          <w:t>https://icm.uc.pt/</w:t>
        </w:r>
      </w:hyperlink>
      <w:r>
        <w:rPr>
          <w:rFonts w:asciiTheme="majorBidi" w:hAnsiTheme="majorBidi" w:cstheme="majorBidi"/>
          <w:b/>
          <w:bCs/>
          <w:sz w:val="26"/>
          <w:szCs w:val="26"/>
        </w:rPr>
        <w:t xml:space="preserve">  (obligatoirement sur ce lien)</w:t>
      </w:r>
    </w:p>
    <w:p w:rsidR="00144FC5" w:rsidRPr="00DB3329" w:rsidRDefault="00144FC5" w:rsidP="00DB3329">
      <w:pPr>
        <w:rPr>
          <w:rStyle w:val="lev"/>
          <w:rFonts w:asciiTheme="majorBidi" w:hAnsiTheme="majorBidi" w:cstheme="majorBidi"/>
          <w:sz w:val="26"/>
          <w:szCs w:val="26"/>
        </w:rPr>
      </w:pPr>
    </w:p>
    <w:p w:rsidR="00866E77" w:rsidRDefault="00866E77" w:rsidP="00F938AD">
      <w:pPr>
        <w:pStyle w:val="NormalWeb"/>
        <w:jc w:val="both"/>
        <w:rPr>
          <w:sz w:val="28"/>
          <w:szCs w:val="28"/>
        </w:rPr>
      </w:pPr>
    </w:p>
    <w:p w:rsidR="00866E77" w:rsidRDefault="00866E77" w:rsidP="00F938AD">
      <w:pPr>
        <w:pStyle w:val="NormalWeb"/>
        <w:jc w:val="both"/>
        <w:rPr>
          <w:sz w:val="28"/>
          <w:szCs w:val="28"/>
        </w:rPr>
      </w:pPr>
    </w:p>
    <w:p w:rsidR="00841C71" w:rsidRDefault="00841C71" w:rsidP="00F938AD">
      <w:pPr>
        <w:pStyle w:val="NormalWeb"/>
        <w:jc w:val="both"/>
        <w:rPr>
          <w:sz w:val="28"/>
          <w:szCs w:val="28"/>
        </w:rPr>
      </w:pPr>
      <w:r w:rsidRPr="00F204BE">
        <w:rPr>
          <w:sz w:val="28"/>
          <w:szCs w:val="28"/>
        </w:rPr>
        <w:t xml:space="preserve">Toutes les informations relatives à cet appel d’offres (critères d’éligibilité des candidats, financement et modalités de candidatures) sont </w:t>
      </w:r>
      <w:r w:rsidR="00F938AD">
        <w:rPr>
          <w:sz w:val="28"/>
          <w:szCs w:val="28"/>
        </w:rPr>
        <w:t>sur les brochures et p</w:t>
      </w:r>
      <w:r w:rsidR="00DB3329">
        <w:rPr>
          <w:sz w:val="28"/>
          <w:szCs w:val="28"/>
        </w:rPr>
        <w:t>osters sur le site de l’USTO-MB ainsi que sur les liens suivants :</w:t>
      </w:r>
    </w:p>
    <w:p w:rsidR="00DB3329" w:rsidRPr="00DB3329" w:rsidRDefault="0021531E" w:rsidP="00F938AD">
      <w:pPr>
        <w:pStyle w:val="NormalWeb"/>
        <w:jc w:val="both"/>
        <w:rPr>
          <w:rFonts w:asciiTheme="majorBidi" w:hAnsiTheme="majorBidi" w:cstheme="majorBidi"/>
        </w:rPr>
      </w:pPr>
      <w:hyperlink r:id="rId9" w:tgtFrame="_blank" w:history="1">
        <w:r w:rsidR="00DB3329" w:rsidRPr="00DB3329">
          <w:rPr>
            <w:rStyle w:val="Lienhypertexte"/>
            <w:rFonts w:asciiTheme="majorBidi" w:hAnsiTheme="majorBidi" w:cstheme="majorBidi"/>
            <w:color w:val="1155CC"/>
            <w:shd w:val="clear" w:color="auto" w:fill="FFFFFF"/>
          </w:rPr>
          <w:t>https://icm.uc.pt/</w:t>
        </w:r>
      </w:hyperlink>
    </w:p>
    <w:p w:rsidR="00DB3329" w:rsidRPr="00DB3329" w:rsidRDefault="0021531E" w:rsidP="00F938AD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hyperlink r:id="rId10" w:tgtFrame="_blank" w:history="1">
        <w:r w:rsidR="00DB3329" w:rsidRPr="00DB3329">
          <w:rPr>
            <w:rStyle w:val="Lienhypertexte"/>
            <w:rFonts w:asciiTheme="majorBidi" w:hAnsiTheme="majorBidi" w:cstheme="majorBidi"/>
            <w:color w:val="1155CC"/>
            <w:shd w:val="clear" w:color="auto" w:fill="FFFFFF"/>
          </w:rPr>
          <w:t>https://icm.uc.pt/en/application/apply/</w:t>
        </w:r>
      </w:hyperlink>
    </w:p>
    <w:p w:rsidR="00841C71" w:rsidRPr="00F938AD" w:rsidRDefault="00841C71" w:rsidP="00841C71">
      <w:pPr>
        <w:pStyle w:val="yiv9453229348msonormal"/>
        <w:jc w:val="both"/>
        <w:rPr>
          <w:rStyle w:val="lev"/>
          <w:sz w:val="28"/>
          <w:szCs w:val="28"/>
          <w:u w:val="single"/>
        </w:rPr>
      </w:pPr>
      <w:r w:rsidRPr="00F938AD">
        <w:rPr>
          <w:rStyle w:val="lev"/>
          <w:sz w:val="28"/>
          <w:szCs w:val="28"/>
          <w:u w:val="single"/>
        </w:rPr>
        <w:t>Dossier à fournir :</w:t>
      </w:r>
    </w:p>
    <w:p w:rsidR="001F3037" w:rsidRPr="00F938AD" w:rsidRDefault="00144FC5" w:rsidP="00841C71">
      <w:pPr>
        <w:pStyle w:val="yiv9453229348msonormal"/>
        <w:jc w:val="both"/>
        <w:rPr>
          <w:rStyle w:val="lev"/>
          <w:color w:val="FF0000"/>
          <w:sz w:val="28"/>
          <w:szCs w:val="28"/>
        </w:rPr>
      </w:pPr>
      <w:r w:rsidRPr="00F938AD">
        <w:rPr>
          <w:rStyle w:val="lev"/>
          <w:color w:val="FF0000"/>
          <w:sz w:val="28"/>
          <w:szCs w:val="28"/>
        </w:rPr>
        <w:t>Etudiants (</w:t>
      </w:r>
      <w:r w:rsidR="001F3037" w:rsidRPr="00F938AD">
        <w:rPr>
          <w:rStyle w:val="lev"/>
          <w:color w:val="FF0000"/>
          <w:sz w:val="28"/>
          <w:szCs w:val="28"/>
        </w:rPr>
        <w:t>Master / Doctorat) :</w:t>
      </w:r>
    </w:p>
    <w:p w:rsidR="001F3037" w:rsidRPr="00F938AD" w:rsidRDefault="00F938AD" w:rsidP="00F938AD">
      <w:pPr>
        <w:pStyle w:val="yiv9453229348msonormal"/>
        <w:jc w:val="both"/>
        <w:rPr>
          <w:rStyle w:val="lev"/>
          <w:b w:val="0"/>
          <w:bCs w:val="0"/>
          <w:sz w:val="28"/>
          <w:szCs w:val="28"/>
        </w:rPr>
      </w:pPr>
      <w:r w:rsidRPr="00F938AD">
        <w:rPr>
          <w:rStyle w:val="lev"/>
          <w:b w:val="0"/>
          <w:bCs w:val="0"/>
          <w:sz w:val="28"/>
          <w:szCs w:val="28"/>
        </w:rPr>
        <w:t>Se référer aux deux plateformes celle de l’USTO-MB ainsi que celle du l’Université de Coimbra.</w:t>
      </w:r>
    </w:p>
    <w:p w:rsidR="001F3037" w:rsidRPr="00F938AD" w:rsidRDefault="001F3037" w:rsidP="001F3037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</w:pPr>
      <w:r w:rsidRPr="00F938AD">
        <w:rPr>
          <w:rStyle w:val="lev"/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Personnel académique :</w:t>
      </w:r>
    </w:p>
    <w:p w:rsidR="00F938AD" w:rsidRPr="00F938AD" w:rsidRDefault="00F938AD" w:rsidP="00F938AD">
      <w:pPr>
        <w:pStyle w:val="yiv9453229348msonormal"/>
        <w:jc w:val="both"/>
        <w:rPr>
          <w:rStyle w:val="lev"/>
          <w:b w:val="0"/>
          <w:bCs w:val="0"/>
          <w:sz w:val="28"/>
          <w:szCs w:val="28"/>
        </w:rPr>
      </w:pPr>
      <w:r w:rsidRPr="00F938AD">
        <w:rPr>
          <w:rStyle w:val="lev"/>
          <w:b w:val="0"/>
          <w:bCs w:val="0"/>
          <w:sz w:val="28"/>
          <w:szCs w:val="28"/>
        </w:rPr>
        <w:t>Se référer aux deux plateformes celle de l’USTO-MB ainsi que celle du l’Université de Coimbra.</w:t>
      </w:r>
    </w:p>
    <w:p w:rsidR="00F938AD" w:rsidRPr="00F938AD" w:rsidRDefault="00F938AD" w:rsidP="001F3037">
      <w:pPr>
        <w:pStyle w:val="Paragraphedeliste"/>
        <w:ind w:left="0"/>
        <w:jc w:val="both"/>
        <w:rPr>
          <w:rStyle w:val="lev"/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CB642C" w:rsidRPr="00F938AD" w:rsidRDefault="00CB642C" w:rsidP="00CB642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Contact à l’USTO-MB :</w:t>
      </w:r>
    </w:p>
    <w:p w:rsidR="00CB642C" w:rsidRPr="00F938AD" w:rsidRDefault="00CB642C" w:rsidP="00CB642C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B642C" w:rsidRPr="00F938AD" w:rsidRDefault="00CB642C" w:rsidP="00CB642C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erasmusplusmob.usto@gmail.com</w:t>
      </w:r>
    </w:p>
    <w:p w:rsidR="00CB642C" w:rsidRPr="00F938AD" w:rsidRDefault="00CB642C" w:rsidP="00CB642C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Bureau de la coordination du projet Erasmus+</w:t>
      </w:r>
    </w:p>
    <w:p w:rsidR="001F3037" w:rsidRPr="00F938AD" w:rsidRDefault="00CB642C" w:rsidP="00AE7015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9ème étage de l</w:t>
      </w:r>
      <w:r w:rsidR="00AE7015" w:rsidRPr="00F938AD">
        <w:rPr>
          <w:rFonts w:asciiTheme="majorBidi" w:hAnsiTheme="majorBidi" w:cstheme="majorBidi"/>
          <w:b/>
          <w:bCs/>
          <w:color w:val="FF0000"/>
          <w:sz w:val="28"/>
          <w:szCs w:val="28"/>
        </w:rPr>
        <w:t>a tour administrative de l’USTO-MB</w:t>
      </w:r>
    </w:p>
    <w:sectPr w:rsidR="001F3037" w:rsidRPr="00F938AD" w:rsidSect="00AF061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CF" w:rsidRDefault="003F21CF" w:rsidP="001C454D">
      <w:pPr>
        <w:spacing w:after="0" w:line="240" w:lineRule="auto"/>
      </w:pPr>
      <w:r>
        <w:separator/>
      </w:r>
    </w:p>
  </w:endnote>
  <w:endnote w:type="continuationSeparator" w:id="1">
    <w:p w:rsidR="003F21CF" w:rsidRDefault="003F21CF" w:rsidP="001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3579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2F5B34" w:rsidRDefault="0021531E" w:rsidP="00AE7015">
        <w:pPr>
          <w:pStyle w:val="Pieddepage"/>
          <w:jc w:val="center"/>
        </w:pPr>
        <w:r w:rsidRPr="00144FC5">
          <w:rPr>
            <w:rFonts w:asciiTheme="majorBidi" w:hAnsiTheme="majorBidi" w:cstheme="majorBidi"/>
          </w:rPr>
          <w:fldChar w:fldCharType="begin"/>
        </w:r>
        <w:r w:rsidR="006F6506" w:rsidRPr="00144FC5">
          <w:rPr>
            <w:rFonts w:asciiTheme="majorBidi" w:hAnsiTheme="majorBidi" w:cstheme="majorBidi"/>
          </w:rPr>
          <w:instrText xml:space="preserve"> PAGE   \* MERGEFORMAT </w:instrText>
        </w:r>
        <w:r w:rsidRPr="00144FC5">
          <w:rPr>
            <w:rFonts w:asciiTheme="majorBidi" w:hAnsiTheme="majorBidi" w:cstheme="majorBidi"/>
          </w:rPr>
          <w:fldChar w:fldCharType="separate"/>
        </w:r>
        <w:r w:rsidR="00F20462">
          <w:rPr>
            <w:rFonts w:asciiTheme="majorBidi" w:hAnsiTheme="majorBidi" w:cstheme="majorBidi"/>
            <w:noProof/>
          </w:rPr>
          <w:t>1</w:t>
        </w:r>
        <w:r w:rsidRPr="00144FC5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CF" w:rsidRDefault="003F21CF" w:rsidP="001C454D">
      <w:pPr>
        <w:spacing w:after="0" w:line="240" w:lineRule="auto"/>
      </w:pPr>
      <w:r>
        <w:separator/>
      </w:r>
    </w:p>
  </w:footnote>
  <w:footnote w:type="continuationSeparator" w:id="1">
    <w:p w:rsidR="003F21CF" w:rsidRDefault="003F21CF" w:rsidP="001C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34" w:rsidRDefault="00AF0611" w:rsidP="003800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29210</wp:posOffset>
          </wp:positionV>
          <wp:extent cx="809625" cy="762000"/>
          <wp:effectExtent l="19050" t="0" r="9525" b="0"/>
          <wp:wrapSquare wrapText="bothSides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1938655</wp:posOffset>
          </wp:positionH>
          <wp:positionV relativeFrom="paragraph">
            <wp:posOffset>150495</wp:posOffset>
          </wp:positionV>
          <wp:extent cx="2036445" cy="638175"/>
          <wp:effectExtent l="19050" t="0" r="1905" b="0"/>
          <wp:wrapTight wrapText="bothSides">
            <wp:wrapPolygon edited="0">
              <wp:start x="-202" y="0"/>
              <wp:lineTo x="-202" y="21278"/>
              <wp:lineTo x="21620" y="21278"/>
              <wp:lineTo x="21620" y="0"/>
              <wp:lineTo x="-202" y="0"/>
            </wp:wrapPolygon>
          </wp:wrapTight>
          <wp:docPr id="2" name="Image 8" descr="Résultat de recherche d'images pour &quot;erasmus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ésultat de recherche d'images pour &quot;erasmus+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611">
      <w:rPr>
        <w:noProof/>
        <w:lang w:eastAsia="fr-FR"/>
      </w:rPr>
      <w:drawing>
        <wp:inline distT="0" distB="0" distL="0" distR="0">
          <wp:extent cx="1207293" cy="965835"/>
          <wp:effectExtent l="19050" t="0" r="0" b="0"/>
          <wp:docPr id="1" name="Image 1" descr="RÃ©sultat de recherche d'images pour &quot;university coimbra portugal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university coimbra portugal logo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080" cy="97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D00"/>
    <w:multiLevelType w:val="multilevel"/>
    <w:tmpl w:val="33C8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5F3"/>
    <w:multiLevelType w:val="hybridMultilevel"/>
    <w:tmpl w:val="153C1484"/>
    <w:lvl w:ilvl="0" w:tplc="7DE8B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51E"/>
    <w:multiLevelType w:val="hybridMultilevel"/>
    <w:tmpl w:val="4120C2F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C4C77CF"/>
    <w:multiLevelType w:val="hybridMultilevel"/>
    <w:tmpl w:val="3E849CCE"/>
    <w:lvl w:ilvl="0" w:tplc="D6564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E407F"/>
    <w:multiLevelType w:val="hybridMultilevel"/>
    <w:tmpl w:val="77CE83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C454D"/>
    <w:rsid w:val="00004D80"/>
    <w:rsid w:val="00066B84"/>
    <w:rsid w:val="00084962"/>
    <w:rsid w:val="000B3322"/>
    <w:rsid w:val="00144FC5"/>
    <w:rsid w:val="00151CB3"/>
    <w:rsid w:val="001A591D"/>
    <w:rsid w:val="001C454D"/>
    <w:rsid w:val="001D72FE"/>
    <w:rsid w:val="001D7FB4"/>
    <w:rsid w:val="001E1095"/>
    <w:rsid w:val="001F3037"/>
    <w:rsid w:val="00210F53"/>
    <w:rsid w:val="0021375E"/>
    <w:rsid w:val="0021531E"/>
    <w:rsid w:val="0022140A"/>
    <w:rsid w:val="002504D6"/>
    <w:rsid w:val="00296C21"/>
    <w:rsid w:val="002A27F8"/>
    <w:rsid w:val="002D67DB"/>
    <w:rsid w:val="002F108D"/>
    <w:rsid w:val="002F5B34"/>
    <w:rsid w:val="00336EAC"/>
    <w:rsid w:val="00353F07"/>
    <w:rsid w:val="00380024"/>
    <w:rsid w:val="003A7F83"/>
    <w:rsid w:val="003C46EF"/>
    <w:rsid w:val="003F21CF"/>
    <w:rsid w:val="0044671E"/>
    <w:rsid w:val="00467902"/>
    <w:rsid w:val="00473EAB"/>
    <w:rsid w:val="004852A0"/>
    <w:rsid w:val="004A2DBC"/>
    <w:rsid w:val="004C6F2A"/>
    <w:rsid w:val="004D5DF2"/>
    <w:rsid w:val="00513D63"/>
    <w:rsid w:val="005205FC"/>
    <w:rsid w:val="0053442B"/>
    <w:rsid w:val="0057411F"/>
    <w:rsid w:val="00575C5A"/>
    <w:rsid w:val="00580146"/>
    <w:rsid w:val="00592A11"/>
    <w:rsid w:val="00597088"/>
    <w:rsid w:val="005F369E"/>
    <w:rsid w:val="00641BEA"/>
    <w:rsid w:val="0065589E"/>
    <w:rsid w:val="006676E1"/>
    <w:rsid w:val="00681E1C"/>
    <w:rsid w:val="006E1665"/>
    <w:rsid w:val="006F6506"/>
    <w:rsid w:val="007277FE"/>
    <w:rsid w:val="00755A75"/>
    <w:rsid w:val="00771822"/>
    <w:rsid w:val="00776F7A"/>
    <w:rsid w:val="0079433F"/>
    <w:rsid w:val="00836116"/>
    <w:rsid w:val="00837D37"/>
    <w:rsid w:val="00841C71"/>
    <w:rsid w:val="00860605"/>
    <w:rsid w:val="00866E77"/>
    <w:rsid w:val="008A7D4A"/>
    <w:rsid w:val="008B465F"/>
    <w:rsid w:val="008C1C00"/>
    <w:rsid w:val="008F27AA"/>
    <w:rsid w:val="009478A2"/>
    <w:rsid w:val="009876C0"/>
    <w:rsid w:val="009B66B0"/>
    <w:rsid w:val="009E1F0C"/>
    <w:rsid w:val="009E3953"/>
    <w:rsid w:val="00A2101B"/>
    <w:rsid w:val="00A274F8"/>
    <w:rsid w:val="00A5616C"/>
    <w:rsid w:val="00A82666"/>
    <w:rsid w:val="00AB5E20"/>
    <w:rsid w:val="00AE48BA"/>
    <w:rsid w:val="00AE7015"/>
    <w:rsid w:val="00AF0611"/>
    <w:rsid w:val="00B44285"/>
    <w:rsid w:val="00B54757"/>
    <w:rsid w:val="00B95359"/>
    <w:rsid w:val="00BA4D9C"/>
    <w:rsid w:val="00C03DCD"/>
    <w:rsid w:val="00C16165"/>
    <w:rsid w:val="00C16190"/>
    <w:rsid w:val="00C31494"/>
    <w:rsid w:val="00C32D19"/>
    <w:rsid w:val="00C668C6"/>
    <w:rsid w:val="00CA4BFD"/>
    <w:rsid w:val="00CB61E0"/>
    <w:rsid w:val="00CB642C"/>
    <w:rsid w:val="00CD755C"/>
    <w:rsid w:val="00CF4D0C"/>
    <w:rsid w:val="00D252BA"/>
    <w:rsid w:val="00D464AB"/>
    <w:rsid w:val="00D50757"/>
    <w:rsid w:val="00D64AEA"/>
    <w:rsid w:val="00D70497"/>
    <w:rsid w:val="00D725AB"/>
    <w:rsid w:val="00DA30F4"/>
    <w:rsid w:val="00DA3590"/>
    <w:rsid w:val="00DB3329"/>
    <w:rsid w:val="00DD15B7"/>
    <w:rsid w:val="00E07D0F"/>
    <w:rsid w:val="00E11952"/>
    <w:rsid w:val="00E305D6"/>
    <w:rsid w:val="00EB37F8"/>
    <w:rsid w:val="00EE3024"/>
    <w:rsid w:val="00F20462"/>
    <w:rsid w:val="00F204BE"/>
    <w:rsid w:val="00F83C1E"/>
    <w:rsid w:val="00F938AD"/>
    <w:rsid w:val="00FA7A9E"/>
    <w:rsid w:val="00FD59CB"/>
    <w:rsid w:val="00FE6285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54D"/>
  </w:style>
  <w:style w:type="paragraph" w:styleId="Pieddepage">
    <w:name w:val="footer"/>
    <w:basedOn w:val="Normal"/>
    <w:link w:val="PieddepageCar"/>
    <w:uiPriority w:val="99"/>
    <w:unhideWhenUsed/>
    <w:rsid w:val="001C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54D"/>
  </w:style>
  <w:style w:type="paragraph" w:styleId="Textedebulles">
    <w:name w:val="Balloon Text"/>
    <w:basedOn w:val="Normal"/>
    <w:link w:val="TextedebullesCar"/>
    <w:uiPriority w:val="99"/>
    <w:semiHidden/>
    <w:unhideWhenUsed/>
    <w:rsid w:val="001C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5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860605"/>
  </w:style>
  <w:style w:type="character" w:styleId="Lienhypertexte">
    <w:name w:val="Hyperlink"/>
    <w:basedOn w:val="Policepardfaut"/>
    <w:uiPriority w:val="99"/>
    <w:unhideWhenUsed/>
    <w:rsid w:val="0086060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1095"/>
    <w:rPr>
      <w:b/>
      <w:bCs/>
    </w:rPr>
  </w:style>
  <w:style w:type="paragraph" w:customStyle="1" w:styleId="m3032648291558013241m6331079930088394717gmail-msolistparagraph">
    <w:name w:val="m_3032648291558013241m_6331079930088394717gmail-msolistparagraph"/>
    <w:basedOn w:val="Normal"/>
    <w:rsid w:val="0066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A30F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212395464msonormal">
    <w:name w:val="yiv5212395464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msonormal">
    <w:name w:val="m_-2400202364601404132yiv0188278303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3032648291558013241m6331079930088394717gmail-msolistparagraph">
    <w:name w:val="m_-2400202364601404132yiv0188278303gmail-m3032648291558013241m6331079930088394717gmail-msolistparagraph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453229348msonormal">
    <w:name w:val="yiv9453229348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-2400202364601404132yiv0188278303gmail-msolistparagraph">
    <w:name w:val="m_-2400202364601404132yiv0188278303gmail-msolistparagraph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9897959469msonormal">
    <w:name w:val="yiv9897959469msonormal"/>
    <w:basedOn w:val="Normal"/>
    <w:rsid w:val="0084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f">
    <w:name w:val="d_f"/>
    <w:basedOn w:val="Policepardfaut"/>
    <w:rsid w:val="00F204BE"/>
  </w:style>
  <w:style w:type="character" w:customStyle="1" w:styleId="ge">
    <w:name w:val="g_e"/>
    <w:basedOn w:val="Policepardfaut"/>
    <w:rsid w:val="00F2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m.uc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cm.uc.pt/en/application/app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m.uc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938A-6956-4DEC-A0C0-0534125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Saâdia Benhalouche</dc:creator>
  <cp:lastModifiedBy>pc</cp:lastModifiedBy>
  <cp:revision>2</cp:revision>
  <cp:lastPrinted>2017-10-05T11:38:00Z</cp:lastPrinted>
  <dcterms:created xsi:type="dcterms:W3CDTF">2019-02-26T08:49:00Z</dcterms:created>
  <dcterms:modified xsi:type="dcterms:W3CDTF">2019-02-26T08:49:00Z</dcterms:modified>
</cp:coreProperties>
</file>