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499" w:rsidRPr="0072627F" w:rsidRDefault="00215499" w:rsidP="00675B3B">
      <w:pPr>
        <w:autoSpaceDE w:val="0"/>
        <w:autoSpaceDN w:val="0"/>
        <w:adjustRightInd w:val="0"/>
        <w:spacing w:after="0" w:line="240" w:lineRule="auto"/>
        <w:jc w:val="center"/>
        <w:rPr>
          <w:rFonts w:asciiTheme="majorHAnsi" w:hAnsiTheme="majorHAnsi" w:cs="TimesNewRoman,Bold"/>
          <w:b/>
          <w:bCs/>
          <w:sz w:val="24"/>
          <w:szCs w:val="24"/>
          <w:lang w:val="en-US"/>
        </w:rPr>
      </w:pPr>
    </w:p>
    <w:p w:rsidR="00850C39" w:rsidRPr="00647BA9" w:rsidRDefault="000C602C" w:rsidP="0095445F">
      <w:pPr>
        <w:pStyle w:val="Titre1"/>
        <w:numPr>
          <w:ilvl w:val="0"/>
          <w:numId w:val="0"/>
        </w:numPr>
        <w:ind w:left="360"/>
        <w:jc w:val="center"/>
        <w:rPr>
          <w:color w:val="FF0000"/>
          <w:szCs w:val="32"/>
          <w:lang w:val="en-US"/>
        </w:rPr>
      </w:pPr>
      <w:r w:rsidRPr="00647BA9">
        <w:rPr>
          <w:color w:val="FF0000"/>
          <w:szCs w:val="32"/>
          <w:lang w:val="en-US"/>
        </w:rPr>
        <w:t>201</w:t>
      </w:r>
      <w:r w:rsidR="0095445F" w:rsidRPr="00647BA9">
        <w:rPr>
          <w:color w:val="FF0000"/>
          <w:szCs w:val="32"/>
          <w:lang w:val="en-US"/>
        </w:rPr>
        <w:t>8</w:t>
      </w:r>
      <w:r w:rsidRPr="00647BA9">
        <w:rPr>
          <w:color w:val="FF0000"/>
          <w:szCs w:val="32"/>
          <w:lang w:val="en-US"/>
        </w:rPr>
        <w:t>-201</w:t>
      </w:r>
      <w:r w:rsidR="0095445F" w:rsidRPr="00647BA9">
        <w:rPr>
          <w:color w:val="FF0000"/>
          <w:szCs w:val="32"/>
          <w:lang w:val="en-US"/>
        </w:rPr>
        <w:t>9</w:t>
      </w:r>
      <w:r w:rsidRPr="00647BA9">
        <w:rPr>
          <w:color w:val="FF0000"/>
          <w:szCs w:val="32"/>
          <w:lang w:val="en-US"/>
        </w:rPr>
        <w:t xml:space="preserve"> </w:t>
      </w:r>
      <w:r w:rsidR="00675B3B" w:rsidRPr="00647BA9">
        <w:rPr>
          <w:color w:val="FF0000"/>
          <w:szCs w:val="32"/>
          <w:lang w:val="en-US"/>
        </w:rPr>
        <w:t xml:space="preserve">CALL FOR STUDENT and STAFF exchange to </w:t>
      </w:r>
      <w:r w:rsidR="003F4775" w:rsidRPr="00647BA9">
        <w:rPr>
          <w:color w:val="FF0000"/>
          <w:szCs w:val="32"/>
          <w:lang w:val="en-US"/>
        </w:rPr>
        <w:t xml:space="preserve">ISTANBUL TECHNICAL UNIVERSITY </w:t>
      </w:r>
      <w:r w:rsidR="00675B3B" w:rsidRPr="00647BA9">
        <w:rPr>
          <w:color w:val="FF0000"/>
          <w:szCs w:val="32"/>
          <w:lang w:val="en-US"/>
        </w:rPr>
        <w:t>(TURKEY) IN THE FRAME OF THE EUROPEAN PROGRAMME ERASMUS+ KA107</w:t>
      </w:r>
    </w:p>
    <w:p w:rsidR="00675B3B" w:rsidRPr="0072627F" w:rsidRDefault="00194F28" w:rsidP="00194F28">
      <w:pPr>
        <w:tabs>
          <w:tab w:val="left" w:pos="864"/>
        </w:tabs>
        <w:autoSpaceDE w:val="0"/>
        <w:autoSpaceDN w:val="0"/>
        <w:adjustRightInd w:val="0"/>
        <w:spacing w:after="0" w:line="240" w:lineRule="auto"/>
        <w:jc w:val="both"/>
        <w:rPr>
          <w:rFonts w:asciiTheme="majorHAnsi" w:hAnsiTheme="majorHAnsi" w:cs="TimesNewRoman,Bold"/>
          <w:b/>
          <w:bCs/>
          <w:sz w:val="24"/>
          <w:szCs w:val="24"/>
          <w:lang w:val="en-US"/>
        </w:rPr>
      </w:pPr>
      <w:r w:rsidRPr="0072627F">
        <w:rPr>
          <w:rFonts w:asciiTheme="majorHAnsi" w:hAnsiTheme="majorHAnsi" w:cs="TimesNewRoman,Bold"/>
          <w:b/>
          <w:bCs/>
          <w:sz w:val="24"/>
          <w:szCs w:val="24"/>
          <w:lang w:val="en-US"/>
        </w:rPr>
        <w:tab/>
      </w:r>
    </w:p>
    <w:p w:rsidR="00675B3B" w:rsidRPr="0072627F" w:rsidRDefault="00675B3B" w:rsidP="00194F28">
      <w:pPr>
        <w:pStyle w:val="Titre1"/>
        <w:jc w:val="both"/>
        <w:rPr>
          <w:lang w:val="en-US"/>
        </w:rPr>
      </w:pPr>
      <w:r w:rsidRPr="0072627F">
        <w:rPr>
          <w:lang w:val="en-US"/>
        </w:rPr>
        <w:t xml:space="preserve"> GENERAL INFORMATION</w:t>
      </w:r>
    </w:p>
    <w:p w:rsidR="00675B3B" w:rsidRPr="0072627F" w:rsidRDefault="00675B3B" w:rsidP="00194F28">
      <w:pPr>
        <w:pStyle w:val="Titre2"/>
        <w:jc w:val="both"/>
        <w:rPr>
          <w:lang w:val="en-US"/>
        </w:rPr>
      </w:pPr>
      <w:r w:rsidRPr="0072627F">
        <w:rPr>
          <w:lang w:val="en-US"/>
        </w:rPr>
        <w:t>PURPOSE</w:t>
      </w:r>
    </w:p>
    <w:p w:rsidR="00675B3B" w:rsidRPr="0072627F" w:rsidRDefault="00675B3B" w:rsidP="00194F28">
      <w:pPr>
        <w:autoSpaceDE w:val="0"/>
        <w:autoSpaceDN w:val="0"/>
        <w:adjustRightInd w:val="0"/>
        <w:spacing w:after="0" w:line="240" w:lineRule="auto"/>
        <w:jc w:val="both"/>
        <w:rPr>
          <w:rFonts w:asciiTheme="majorHAnsi" w:hAnsiTheme="majorHAnsi" w:cs="Cambria,Bold"/>
          <w:b/>
          <w:bCs/>
          <w:color w:val="4F82BE"/>
          <w:sz w:val="26"/>
          <w:szCs w:val="26"/>
          <w:lang w:val="en-US"/>
        </w:rPr>
      </w:pPr>
    </w:p>
    <w:p w:rsidR="00675B3B" w:rsidRPr="0072627F" w:rsidRDefault="00675B3B" w:rsidP="002871E4">
      <w:pPr>
        <w:autoSpaceDE w:val="0"/>
        <w:autoSpaceDN w:val="0"/>
        <w:adjustRightInd w:val="0"/>
        <w:spacing w:after="0" w:line="240" w:lineRule="auto"/>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 xml:space="preserve">The </w:t>
      </w:r>
      <w:r w:rsidRPr="0072627F">
        <w:rPr>
          <w:rFonts w:asciiTheme="majorHAnsi" w:hAnsiTheme="majorHAnsi" w:cs="TimesNewRoman,Italic"/>
          <w:i/>
          <w:iCs/>
          <w:color w:val="000000"/>
          <w:sz w:val="24"/>
          <w:szCs w:val="24"/>
          <w:lang w:val="en-US"/>
        </w:rPr>
        <w:t xml:space="preserve">Erasmus+ Mobility </w:t>
      </w:r>
      <w:r w:rsidRPr="0072627F">
        <w:rPr>
          <w:rFonts w:asciiTheme="majorHAnsi" w:hAnsiTheme="majorHAnsi" w:cs="TimesNewRoman"/>
          <w:color w:val="000000"/>
          <w:sz w:val="24"/>
          <w:szCs w:val="24"/>
          <w:lang w:val="en-US"/>
        </w:rPr>
        <w:t xml:space="preserve">offers </w:t>
      </w:r>
      <w:r w:rsidR="002871E4">
        <w:rPr>
          <w:rFonts w:asciiTheme="majorHAnsi" w:hAnsiTheme="majorHAnsi" w:cs="TimesNewRoman"/>
          <w:color w:val="000000"/>
          <w:sz w:val="24"/>
          <w:szCs w:val="24"/>
          <w:lang w:val="en-US"/>
        </w:rPr>
        <w:t xml:space="preserve">to </w:t>
      </w:r>
      <w:r w:rsidRPr="0072627F">
        <w:rPr>
          <w:rFonts w:asciiTheme="majorHAnsi" w:hAnsiTheme="majorHAnsi" w:cs="TimesNewRoman"/>
          <w:color w:val="000000"/>
          <w:sz w:val="24"/>
          <w:szCs w:val="24"/>
          <w:lang w:val="en-US"/>
        </w:rPr>
        <w:t>students and staff the chance to</w:t>
      </w:r>
      <w:r w:rsidR="003F4775" w:rsidRPr="0072627F">
        <w:rPr>
          <w:rFonts w:asciiTheme="majorHAnsi" w:hAnsiTheme="majorHAnsi" w:cs="TimesNewRoman"/>
          <w:color w:val="000000"/>
          <w:sz w:val="24"/>
          <w:szCs w:val="24"/>
          <w:lang w:val="en-US"/>
        </w:rPr>
        <w:t xml:space="preserve"> </w:t>
      </w:r>
      <w:r w:rsidRPr="0072627F">
        <w:rPr>
          <w:rFonts w:asciiTheme="majorHAnsi" w:hAnsiTheme="majorHAnsi" w:cs="TimesNewRoman"/>
          <w:color w:val="000000"/>
          <w:sz w:val="24"/>
          <w:szCs w:val="24"/>
          <w:lang w:val="en-US"/>
        </w:rPr>
        <w:t>spend a period of continuous study</w:t>
      </w:r>
      <w:r w:rsidR="003F4775" w:rsidRPr="0072627F">
        <w:rPr>
          <w:rFonts w:asciiTheme="majorHAnsi" w:hAnsiTheme="majorHAnsi" w:cs="TimesNewRoman"/>
          <w:color w:val="000000"/>
          <w:sz w:val="24"/>
          <w:szCs w:val="24"/>
          <w:lang w:val="en-US"/>
        </w:rPr>
        <w:t xml:space="preserve"> or</w:t>
      </w:r>
      <w:r w:rsidRPr="0072627F">
        <w:rPr>
          <w:rFonts w:asciiTheme="majorHAnsi" w:hAnsiTheme="majorHAnsi" w:cs="TimesNewRoman"/>
          <w:color w:val="000000"/>
          <w:sz w:val="24"/>
          <w:szCs w:val="24"/>
          <w:lang w:val="en-US"/>
        </w:rPr>
        <w:t xml:space="preserve"> teaching/training at the Istanbul Technical University (ITU) during the second semester of the 201</w:t>
      </w:r>
      <w:r w:rsidR="002871E4">
        <w:rPr>
          <w:rFonts w:asciiTheme="majorHAnsi" w:hAnsiTheme="majorHAnsi" w:cs="TimesNewRoman"/>
          <w:color w:val="000000"/>
          <w:sz w:val="24"/>
          <w:szCs w:val="24"/>
          <w:lang w:val="en-US"/>
        </w:rPr>
        <w:t>8</w:t>
      </w:r>
      <w:r w:rsidRPr="0072627F">
        <w:rPr>
          <w:rFonts w:asciiTheme="majorHAnsi" w:hAnsiTheme="majorHAnsi" w:cs="TimesNewRoman"/>
          <w:color w:val="000000"/>
          <w:sz w:val="24"/>
          <w:szCs w:val="24"/>
          <w:lang w:val="en-US"/>
        </w:rPr>
        <w:t>-201</w:t>
      </w:r>
      <w:r w:rsidR="002871E4">
        <w:rPr>
          <w:rFonts w:asciiTheme="majorHAnsi" w:hAnsiTheme="majorHAnsi" w:cs="TimesNewRoman"/>
          <w:color w:val="000000"/>
          <w:sz w:val="24"/>
          <w:szCs w:val="24"/>
          <w:lang w:val="en-US"/>
        </w:rPr>
        <w:t>9</w:t>
      </w:r>
      <w:r w:rsidRPr="0072627F">
        <w:rPr>
          <w:rFonts w:asciiTheme="majorHAnsi" w:hAnsiTheme="majorHAnsi" w:cs="TimesNewRoman"/>
          <w:color w:val="000000"/>
          <w:sz w:val="24"/>
          <w:szCs w:val="24"/>
          <w:lang w:val="en-US"/>
        </w:rPr>
        <w:t xml:space="preserve"> academic year.</w:t>
      </w:r>
    </w:p>
    <w:p w:rsidR="00E9286B" w:rsidRPr="0072627F" w:rsidRDefault="00E9286B" w:rsidP="00194F28">
      <w:pPr>
        <w:autoSpaceDE w:val="0"/>
        <w:autoSpaceDN w:val="0"/>
        <w:adjustRightInd w:val="0"/>
        <w:spacing w:after="0" w:line="240" w:lineRule="auto"/>
        <w:jc w:val="both"/>
        <w:rPr>
          <w:rFonts w:asciiTheme="majorHAnsi" w:hAnsiTheme="majorHAnsi" w:cs="Cambria,Bold"/>
          <w:b/>
          <w:bCs/>
          <w:color w:val="4F82BE"/>
          <w:sz w:val="26"/>
          <w:szCs w:val="26"/>
          <w:lang w:val="en-US"/>
        </w:rPr>
      </w:pPr>
    </w:p>
    <w:p w:rsidR="00D667D7" w:rsidRPr="00966C07" w:rsidRDefault="00F02A82" w:rsidP="00966C07">
      <w:pPr>
        <w:pStyle w:val="Titre2"/>
        <w:rPr>
          <w:lang w:val="en-US"/>
        </w:rPr>
      </w:pPr>
      <w:r w:rsidRPr="0072627F">
        <w:rPr>
          <w:lang w:val="en-US"/>
        </w:rPr>
        <w:t>QUOTAS</w:t>
      </w:r>
    </w:p>
    <w:p w:rsidR="00D667D7" w:rsidRPr="006A4991" w:rsidRDefault="007459E6" w:rsidP="002871E4">
      <w:pPr>
        <w:rPr>
          <w:rFonts w:asciiTheme="majorHAnsi" w:hAnsiTheme="majorHAnsi"/>
          <w:color w:val="000000" w:themeColor="text1"/>
          <w:sz w:val="24"/>
          <w:szCs w:val="24"/>
          <w:lang w:val="en-US"/>
        </w:rPr>
      </w:pPr>
      <w:r w:rsidRPr="006A4991">
        <w:rPr>
          <w:rFonts w:asciiTheme="majorHAnsi" w:hAnsiTheme="majorHAnsi"/>
          <w:color w:val="000000" w:themeColor="text1"/>
          <w:sz w:val="24"/>
          <w:szCs w:val="24"/>
          <w:lang w:val="en-US"/>
        </w:rPr>
        <w:t>Scholarships available for the 201</w:t>
      </w:r>
      <w:r w:rsidR="002871E4">
        <w:rPr>
          <w:rFonts w:asciiTheme="majorHAnsi" w:hAnsiTheme="majorHAnsi"/>
          <w:color w:val="000000" w:themeColor="text1"/>
          <w:sz w:val="24"/>
          <w:szCs w:val="24"/>
          <w:lang w:val="en-US"/>
        </w:rPr>
        <w:t>8</w:t>
      </w:r>
      <w:r w:rsidRPr="006A4991">
        <w:rPr>
          <w:rFonts w:asciiTheme="majorHAnsi" w:hAnsiTheme="majorHAnsi"/>
          <w:color w:val="000000" w:themeColor="text1"/>
          <w:sz w:val="24"/>
          <w:szCs w:val="24"/>
          <w:lang w:val="en-US"/>
        </w:rPr>
        <w:t>-201</w:t>
      </w:r>
      <w:r w:rsidR="002871E4">
        <w:rPr>
          <w:rFonts w:asciiTheme="majorHAnsi" w:hAnsiTheme="majorHAnsi"/>
          <w:color w:val="000000" w:themeColor="text1"/>
          <w:sz w:val="24"/>
          <w:szCs w:val="24"/>
          <w:lang w:val="en-US"/>
        </w:rPr>
        <w:t>9</w:t>
      </w:r>
      <w:r w:rsidRPr="006A4991">
        <w:rPr>
          <w:rFonts w:asciiTheme="majorHAnsi" w:hAnsiTheme="majorHAnsi"/>
          <w:color w:val="000000" w:themeColor="text1"/>
          <w:sz w:val="24"/>
          <w:szCs w:val="24"/>
          <w:lang w:val="en-US"/>
        </w:rPr>
        <w:t xml:space="preserve"> call</w:t>
      </w:r>
      <w:r w:rsidR="002871E4">
        <w:rPr>
          <w:rFonts w:asciiTheme="majorHAnsi" w:hAnsiTheme="majorHAnsi"/>
          <w:color w:val="000000" w:themeColor="text1"/>
          <w:sz w:val="24"/>
          <w:szCs w:val="24"/>
          <w:lang w:val="en-US"/>
        </w:rPr>
        <w:t xml:space="preserve"> are</w:t>
      </w:r>
      <w:r w:rsidR="00A141FF" w:rsidRPr="006A4991">
        <w:rPr>
          <w:rFonts w:asciiTheme="majorHAnsi" w:hAnsiTheme="majorHAnsi"/>
          <w:color w:val="000000" w:themeColor="text1"/>
          <w:sz w:val="24"/>
          <w:szCs w:val="24"/>
          <w:lang w:val="en-US"/>
        </w:rPr>
        <w:t>:</w:t>
      </w:r>
    </w:p>
    <w:p w:rsidR="00D667D7" w:rsidRPr="006A4991" w:rsidRDefault="002C3689" w:rsidP="002C3689">
      <w:pPr>
        <w:pStyle w:val="Paragraphedeliste"/>
        <w:numPr>
          <w:ilvl w:val="0"/>
          <w:numId w:val="23"/>
        </w:numPr>
        <w:rPr>
          <w:rFonts w:asciiTheme="majorHAnsi" w:hAnsiTheme="majorHAnsi"/>
          <w:color w:val="000000" w:themeColor="text1"/>
          <w:sz w:val="24"/>
          <w:szCs w:val="24"/>
          <w:lang w:val="en-US"/>
        </w:rPr>
      </w:pPr>
      <w:r>
        <w:rPr>
          <w:rFonts w:asciiTheme="majorHAnsi" w:hAnsiTheme="majorHAnsi"/>
          <w:b/>
          <w:bCs/>
          <w:color w:val="FF0000"/>
          <w:sz w:val="24"/>
          <w:szCs w:val="24"/>
          <w:lang w:val="en-US"/>
        </w:rPr>
        <w:t>6</w:t>
      </w:r>
      <w:r w:rsidR="00D667D7" w:rsidRPr="006A4991">
        <w:rPr>
          <w:rFonts w:asciiTheme="majorHAnsi" w:hAnsiTheme="majorHAnsi"/>
          <w:color w:val="000000" w:themeColor="text1"/>
          <w:sz w:val="24"/>
          <w:szCs w:val="24"/>
          <w:lang w:val="en-US"/>
        </w:rPr>
        <w:t xml:space="preserve"> </w:t>
      </w:r>
      <w:r w:rsidR="00D667D7" w:rsidRPr="002C3689">
        <w:rPr>
          <w:rFonts w:asciiTheme="majorHAnsi" w:hAnsiTheme="majorHAnsi"/>
          <w:b/>
          <w:bCs/>
          <w:color w:val="000000" w:themeColor="text1"/>
          <w:sz w:val="24"/>
          <w:szCs w:val="24"/>
          <w:lang w:val="en-US"/>
        </w:rPr>
        <w:t xml:space="preserve">scholarships </w:t>
      </w:r>
      <w:r w:rsidRPr="002C3689">
        <w:rPr>
          <w:rFonts w:asciiTheme="majorHAnsi" w:hAnsiTheme="majorHAnsi"/>
          <w:b/>
          <w:bCs/>
          <w:color w:val="000000" w:themeColor="text1"/>
          <w:sz w:val="24"/>
          <w:szCs w:val="24"/>
          <w:lang w:val="en-US"/>
        </w:rPr>
        <w:t>for students (Master and PhD)</w:t>
      </w:r>
    </w:p>
    <w:p w:rsidR="00881C4B" w:rsidRPr="006A4991" w:rsidRDefault="00881C4B" w:rsidP="00881C4B">
      <w:pPr>
        <w:pStyle w:val="Paragraphedeliste"/>
        <w:rPr>
          <w:rFonts w:asciiTheme="majorHAnsi" w:hAnsiTheme="majorHAnsi"/>
          <w:color w:val="000000" w:themeColor="text1"/>
          <w:sz w:val="24"/>
          <w:szCs w:val="24"/>
          <w:lang w:val="en-US"/>
        </w:rPr>
      </w:pPr>
    </w:p>
    <w:tbl>
      <w:tblPr>
        <w:tblStyle w:val="Grilledutableau"/>
        <w:tblW w:w="0" w:type="auto"/>
        <w:tblInd w:w="720" w:type="dxa"/>
        <w:tblLook w:val="04A0"/>
      </w:tblPr>
      <w:tblGrid>
        <w:gridCol w:w="8568"/>
      </w:tblGrid>
      <w:tr w:rsidR="00D667D7" w:rsidRPr="002C3689" w:rsidTr="00881C4B">
        <w:tc>
          <w:tcPr>
            <w:tcW w:w="8568" w:type="dxa"/>
          </w:tcPr>
          <w:p w:rsidR="00D667D7" w:rsidRPr="006A4991" w:rsidRDefault="002C3689" w:rsidP="002C3689">
            <w:pPr>
              <w:pStyle w:val="Paragraphedeliste"/>
              <w:ind w:left="0"/>
              <w:jc w:val="center"/>
              <w:rPr>
                <w:rFonts w:asciiTheme="majorHAnsi" w:hAnsiTheme="majorHAnsi"/>
                <w:color w:val="000000" w:themeColor="text1"/>
                <w:sz w:val="24"/>
                <w:szCs w:val="24"/>
                <w:lang w:val="en-US"/>
              </w:rPr>
            </w:pPr>
            <w:r>
              <w:rPr>
                <w:rFonts w:asciiTheme="majorHAnsi" w:hAnsiTheme="majorHAnsi"/>
                <w:color w:val="000000" w:themeColor="text1"/>
                <w:sz w:val="24"/>
                <w:szCs w:val="24"/>
                <w:lang w:val="en-US"/>
              </w:rPr>
              <w:t xml:space="preserve">Fields of study </w:t>
            </w:r>
          </w:p>
        </w:tc>
      </w:tr>
      <w:tr w:rsidR="008B6B8D" w:rsidRPr="00BE6100" w:rsidTr="00881C4B">
        <w:tc>
          <w:tcPr>
            <w:tcW w:w="8568" w:type="dxa"/>
          </w:tcPr>
          <w:p w:rsidR="00881C4B" w:rsidRPr="006A4991" w:rsidRDefault="002C3689" w:rsidP="00881C4B">
            <w:pPr>
              <w:pStyle w:val="Paragraphedeliste"/>
              <w:ind w:left="0"/>
              <w:rPr>
                <w:rFonts w:asciiTheme="majorHAnsi" w:hAnsiTheme="majorHAnsi"/>
                <w:color w:val="000000" w:themeColor="text1"/>
                <w:sz w:val="24"/>
                <w:szCs w:val="24"/>
                <w:lang w:val="en-US"/>
              </w:rPr>
            </w:pPr>
            <w:r w:rsidRPr="002C3689">
              <w:rPr>
                <w:rFonts w:asciiTheme="majorHAnsi" w:hAnsiTheme="majorHAnsi"/>
                <w:b/>
                <w:bCs/>
                <w:color w:val="FF0000"/>
                <w:sz w:val="24"/>
                <w:szCs w:val="24"/>
                <w:lang w:val="en-US"/>
              </w:rPr>
              <w:t>Masters: 2</w:t>
            </w:r>
            <w:r>
              <w:rPr>
                <w:rFonts w:asciiTheme="majorHAnsi" w:hAnsiTheme="majorHAnsi"/>
                <w:color w:val="000000" w:themeColor="text1"/>
                <w:sz w:val="24"/>
                <w:szCs w:val="24"/>
                <w:lang w:val="en-US"/>
              </w:rPr>
              <w:t xml:space="preserve"> scholarships in: Electrical Engineering, Mathematics &amp;Computer Sciences and Physics.</w:t>
            </w:r>
          </w:p>
          <w:p w:rsidR="008B6B8D" w:rsidRPr="006A4991" w:rsidRDefault="002C3689" w:rsidP="00881C4B">
            <w:pPr>
              <w:pStyle w:val="Paragraphedeliste"/>
              <w:ind w:left="0"/>
              <w:rPr>
                <w:rFonts w:asciiTheme="majorHAnsi" w:hAnsiTheme="majorHAnsi"/>
                <w:color w:val="000000" w:themeColor="text1"/>
                <w:sz w:val="24"/>
                <w:szCs w:val="24"/>
                <w:lang w:val="en-US"/>
              </w:rPr>
            </w:pPr>
            <w:r w:rsidRPr="002C3689">
              <w:rPr>
                <w:rFonts w:asciiTheme="majorHAnsi" w:hAnsiTheme="majorHAnsi"/>
                <w:b/>
                <w:bCs/>
                <w:color w:val="FF0000"/>
                <w:sz w:val="24"/>
                <w:szCs w:val="24"/>
                <w:lang w:val="en-US"/>
              </w:rPr>
              <w:t>PhD: 4</w:t>
            </w:r>
            <w:r>
              <w:rPr>
                <w:rFonts w:asciiTheme="majorHAnsi" w:hAnsiTheme="majorHAnsi"/>
                <w:color w:val="000000" w:themeColor="text1"/>
                <w:sz w:val="24"/>
                <w:szCs w:val="24"/>
                <w:lang w:val="en-US"/>
              </w:rPr>
              <w:t xml:space="preserve"> scholarships in all specialties</w:t>
            </w:r>
          </w:p>
        </w:tc>
      </w:tr>
    </w:tbl>
    <w:p w:rsidR="007459E6" w:rsidRPr="006A4991" w:rsidRDefault="007459E6" w:rsidP="007459E6">
      <w:pPr>
        <w:rPr>
          <w:rFonts w:asciiTheme="majorHAnsi" w:hAnsiTheme="majorHAnsi"/>
          <w:color w:val="000000" w:themeColor="text1"/>
          <w:sz w:val="24"/>
          <w:szCs w:val="24"/>
          <w:lang w:val="en-US"/>
        </w:rPr>
      </w:pPr>
    </w:p>
    <w:p w:rsidR="00D667D7" w:rsidRPr="002C3689" w:rsidRDefault="002C3689" w:rsidP="00D667D7">
      <w:pPr>
        <w:pStyle w:val="Paragraphedeliste"/>
        <w:numPr>
          <w:ilvl w:val="0"/>
          <w:numId w:val="23"/>
        </w:numPr>
        <w:rPr>
          <w:rFonts w:asciiTheme="majorHAnsi" w:hAnsiTheme="majorHAnsi"/>
          <w:b/>
          <w:bCs/>
          <w:color w:val="000000" w:themeColor="text1"/>
          <w:sz w:val="24"/>
          <w:szCs w:val="24"/>
          <w:lang w:val="en-US"/>
        </w:rPr>
      </w:pPr>
      <w:r>
        <w:rPr>
          <w:rFonts w:asciiTheme="majorHAnsi" w:hAnsiTheme="majorHAnsi"/>
          <w:b/>
          <w:bCs/>
          <w:color w:val="FF0000"/>
          <w:sz w:val="24"/>
          <w:szCs w:val="24"/>
          <w:lang w:val="en-US"/>
        </w:rPr>
        <w:t>2</w:t>
      </w:r>
      <w:r w:rsidR="00D667D7" w:rsidRPr="006A4991">
        <w:rPr>
          <w:rFonts w:asciiTheme="majorHAnsi" w:hAnsiTheme="majorHAnsi"/>
          <w:color w:val="000000" w:themeColor="text1"/>
          <w:sz w:val="24"/>
          <w:szCs w:val="24"/>
          <w:lang w:val="en-US"/>
        </w:rPr>
        <w:t xml:space="preserve"> </w:t>
      </w:r>
      <w:r w:rsidR="00D667D7" w:rsidRPr="002C3689">
        <w:rPr>
          <w:rFonts w:asciiTheme="majorHAnsi" w:hAnsiTheme="majorHAnsi"/>
          <w:b/>
          <w:bCs/>
          <w:color w:val="000000" w:themeColor="text1"/>
          <w:sz w:val="24"/>
          <w:szCs w:val="24"/>
          <w:lang w:val="en-US"/>
        </w:rPr>
        <w:t>scholarships for administrative/technical staff</w:t>
      </w:r>
    </w:p>
    <w:p w:rsidR="002C3689" w:rsidRPr="006A4991" w:rsidRDefault="002C3689" w:rsidP="00D667D7">
      <w:pPr>
        <w:pStyle w:val="Paragraphedeliste"/>
        <w:numPr>
          <w:ilvl w:val="0"/>
          <w:numId w:val="23"/>
        </w:numPr>
        <w:rPr>
          <w:rFonts w:asciiTheme="majorHAnsi" w:hAnsiTheme="majorHAnsi"/>
          <w:color w:val="000000" w:themeColor="text1"/>
          <w:sz w:val="24"/>
          <w:szCs w:val="24"/>
          <w:lang w:val="en-US"/>
        </w:rPr>
      </w:pPr>
      <w:r>
        <w:rPr>
          <w:rFonts w:asciiTheme="majorHAnsi" w:hAnsiTheme="majorHAnsi"/>
          <w:b/>
          <w:bCs/>
          <w:color w:val="FF0000"/>
          <w:sz w:val="24"/>
          <w:szCs w:val="24"/>
          <w:lang w:val="en-US"/>
        </w:rPr>
        <w:t xml:space="preserve">2 </w:t>
      </w:r>
      <w:r>
        <w:rPr>
          <w:rFonts w:asciiTheme="majorHAnsi" w:hAnsiTheme="majorHAnsi"/>
          <w:b/>
          <w:bCs/>
          <w:sz w:val="24"/>
          <w:szCs w:val="24"/>
          <w:lang w:val="en-US"/>
        </w:rPr>
        <w:t>scholarships for academic staff</w:t>
      </w:r>
    </w:p>
    <w:p w:rsidR="00E9286B" w:rsidRPr="0072627F" w:rsidRDefault="00E9286B" w:rsidP="00194F28">
      <w:pPr>
        <w:pStyle w:val="Titre2"/>
        <w:jc w:val="both"/>
        <w:rPr>
          <w:lang w:val="en-US"/>
        </w:rPr>
      </w:pPr>
      <w:r w:rsidRPr="0072627F">
        <w:rPr>
          <w:lang w:val="en-US"/>
        </w:rPr>
        <w:t>FUNDING</w:t>
      </w:r>
    </w:p>
    <w:p w:rsidR="00E9286B" w:rsidRPr="0072627F" w:rsidRDefault="00E9286B" w:rsidP="00194F28">
      <w:pPr>
        <w:autoSpaceDE w:val="0"/>
        <w:autoSpaceDN w:val="0"/>
        <w:adjustRightInd w:val="0"/>
        <w:spacing w:after="0" w:line="240" w:lineRule="auto"/>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The grants include:</w:t>
      </w:r>
    </w:p>
    <w:p w:rsidR="00E9286B" w:rsidRPr="0072627F" w:rsidRDefault="00E9286B" w:rsidP="00194F28">
      <w:pPr>
        <w:pStyle w:val="Paragraphedeliste"/>
        <w:numPr>
          <w:ilvl w:val="0"/>
          <w:numId w:val="2"/>
        </w:numPr>
        <w:autoSpaceDE w:val="0"/>
        <w:autoSpaceDN w:val="0"/>
        <w:adjustRightInd w:val="0"/>
        <w:spacing w:after="0" w:line="240" w:lineRule="auto"/>
        <w:ind w:left="360"/>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 xml:space="preserve">A European Union contribution </w:t>
      </w:r>
      <w:r w:rsidRPr="0072627F">
        <w:rPr>
          <w:rFonts w:asciiTheme="majorHAnsi" w:hAnsiTheme="majorHAnsi" w:cs="TimesNewRoman,Italic"/>
          <w:i/>
          <w:iCs/>
          <w:color w:val="000000"/>
          <w:sz w:val="24"/>
          <w:szCs w:val="24"/>
          <w:lang w:val="en-US"/>
        </w:rPr>
        <w:t>(individual support)</w:t>
      </w:r>
      <w:r w:rsidRPr="0072627F">
        <w:rPr>
          <w:rFonts w:asciiTheme="majorHAnsi" w:hAnsiTheme="majorHAnsi" w:cs="TimesNewRoman"/>
          <w:color w:val="000000"/>
          <w:sz w:val="24"/>
          <w:szCs w:val="24"/>
          <w:lang w:val="en-US"/>
        </w:rPr>
        <w:t>. An amount established</w:t>
      </w:r>
      <w:r w:rsidR="003F4775" w:rsidRPr="0072627F">
        <w:rPr>
          <w:rFonts w:asciiTheme="majorHAnsi" w:hAnsiTheme="majorHAnsi" w:cs="TimesNewRoman"/>
          <w:color w:val="000000"/>
          <w:sz w:val="24"/>
          <w:szCs w:val="24"/>
          <w:lang w:val="en-US"/>
        </w:rPr>
        <w:t xml:space="preserve"> </w:t>
      </w:r>
      <w:r w:rsidRPr="0072627F">
        <w:rPr>
          <w:rFonts w:asciiTheme="majorHAnsi" w:hAnsiTheme="majorHAnsi" w:cs="TimesNewRoman"/>
          <w:color w:val="000000"/>
          <w:sz w:val="24"/>
          <w:szCs w:val="24"/>
          <w:lang w:val="en-US"/>
        </w:rPr>
        <w:t>according to the country of destination and the actual number of days spent at the</w:t>
      </w:r>
    </w:p>
    <w:p w:rsidR="00E9286B" w:rsidRPr="0072627F" w:rsidRDefault="00E9286B" w:rsidP="00194F28">
      <w:pPr>
        <w:pStyle w:val="Paragraphedeliste"/>
        <w:autoSpaceDE w:val="0"/>
        <w:autoSpaceDN w:val="0"/>
        <w:adjustRightInd w:val="0"/>
        <w:spacing w:after="0" w:line="240" w:lineRule="auto"/>
        <w:ind w:left="360"/>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 xml:space="preserve">Receiving Institution. In Turkey the mobility contribution is </w:t>
      </w:r>
      <w:r w:rsidRPr="0072627F">
        <w:rPr>
          <w:rFonts w:asciiTheme="majorHAnsi" w:hAnsiTheme="majorHAnsi" w:cs="TimesNewRoman"/>
          <w:b/>
          <w:bCs/>
          <w:color w:val="FF0000"/>
          <w:sz w:val="24"/>
          <w:szCs w:val="24"/>
          <w:lang w:val="en-US"/>
        </w:rPr>
        <w:t xml:space="preserve">800€ </w:t>
      </w:r>
      <w:r w:rsidRPr="0072627F">
        <w:rPr>
          <w:rFonts w:asciiTheme="majorHAnsi" w:hAnsiTheme="majorHAnsi" w:cs="TimesNewRoman,Bold"/>
          <w:b/>
          <w:bCs/>
          <w:color w:val="FF0000"/>
          <w:sz w:val="24"/>
          <w:szCs w:val="24"/>
          <w:lang w:val="en-US"/>
        </w:rPr>
        <w:t>per month for student and 140</w:t>
      </w:r>
      <w:r w:rsidRPr="0072627F">
        <w:rPr>
          <w:rFonts w:asciiTheme="majorHAnsi" w:hAnsiTheme="majorHAnsi" w:cs="TimesNewRoman"/>
          <w:b/>
          <w:bCs/>
          <w:color w:val="FF0000"/>
          <w:sz w:val="24"/>
          <w:szCs w:val="24"/>
          <w:lang w:val="en-US"/>
        </w:rPr>
        <w:t>€ per day for staff</w:t>
      </w:r>
      <w:r w:rsidRPr="0072627F">
        <w:rPr>
          <w:rFonts w:asciiTheme="majorHAnsi" w:hAnsiTheme="majorHAnsi" w:cs="TimesNewRoman"/>
          <w:color w:val="000000"/>
          <w:sz w:val="24"/>
          <w:szCs w:val="24"/>
          <w:lang w:val="en-US"/>
        </w:rPr>
        <w:t>.</w:t>
      </w:r>
    </w:p>
    <w:p w:rsidR="00E9286B" w:rsidRPr="0072627F" w:rsidRDefault="00E9286B" w:rsidP="00194F28">
      <w:pPr>
        <w:autoSpaceDE w:val="0"/>
        <w:autoSpaceDN w:val="0"/>
        <w:adjustRightInd w:val="0"/>
        <w:spacing w:after="0" w:line="240" w:lineRule="auto"/>
        <w:jc w:val="both"/>
        <w:rPr>
          <w:rFonts w:asciiTheme="majorHAnsi" w:hAnsiTheme="majorHAnsi" w:cs="TimesNewRoman"/>
          <w:color w:val="000000"/>
          <w:sz w:val="24"/>
          <w:szCs w:val="24"/>
          <w:lang w:val="en-US"/>
        </w:rPr>
      </w:pPr>
    </w:p>
    <w:p w:rsidR="00E9286B" w:rsidRPr="0072627F" w:rsidRDefault="00E9286B" w:rsidP="00194F28">
      <w:pPr>
        <w:pStyle w:val="Paragraphedeliste"/>
        <w:numPr>
          <w:ilvl w:val="0"/>
          <w:numId w:val="2"/>
        </w:numPr>
        <w:autoSpaceDE w:val="0"/>
        <w:autoSpaceDN w:val="0"/>
        <w:adjustRightInd w:val="0"/>
        <w:spacing w:after="0" w:line="240" w:lineRule="auto"/>
        <w:ind w:left="360"/>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An additional amount to cover travel expenses (</w:t>
      </w:r>
      <w:r w:rsidRPr="0072627F">
        <w:rPr>
          <w:rFonts w:asciiTheme="majorHAnsi" w:hAnsiTheme="majorHAnsi" w:cs="TimesNewRoman,Italic"/>
          <w:i/>
          <w:iCs/>
          <w:color w:val="000000"/>
          <w:sz w:val="24"/>
          <w:szCs w:val="24"/>
          <w:lang w:val="en-US"/>
        </w:rPr>
        <w:t>travel support)</w:t>
      </w:r>
      <w:r w:rsidR="003F4775" w:rsidRPr="0072627F">
        <w:rPr>
          <w:rFonts w:asciiTheme="majorHAnsi" w:hAnsiTheme="majorHAnsi" w:cs="TimesNewRoman"/>
          <w:color w:val="000000"/>
          <w:sz w:val="24"/>
          <w:szCs w:val="24"/>
          <w:lang w:val="en-US"/>
        </w:rPr>
        <w:t>, this</w:t>
      </w:r>
      <w:r w:rsidRPr="0072627F">
        <w:rPr>
          <w:rFonts w:asciiTheme="majorHAnsi" w:hAnsiTheme="majorHAnsi" w:cs="TimesNewRoman"/>
          <w:color w:val="000000"/>
          <w:sz w:val="24"/>
          <w:szCs w:val="24"/>
          <w:lang w:val="en-US"/>
        </w:rPr>
        <w:t xml:space="preserve"> amount is</w:t>
      </w:r>
      <w:r w:rsidR="003F4775" w:rsidRPr="0072627F">
        <w:rPr>
          <w:rFonts w:asciiTheme="majorHAnsi" w:hAnsiTheme="majorHAnsi" w:cs="TimesNewRoman"/>
          <w:color w:val="000000"/>
          <w:sz w:val="24"/>
          <w:szCs w:val="24"/>
          <w:lang w:val="en-US"/>
        </w:rPr>
        <w:t xml:space="preserve"> </w:t>
      </w:r>
      <w:r w:rsidRPr="0072627F">
        <w:rPr>
          <w:rFonts w:asciiTheme="majorHAnsi" w:hAnsiTheme="majorHAnsi" w:cs="TimesNewRoman"/>
          <w:color w:val="000000"/>
          <w:sz w:val="24"/>
          <w:szCs w:val="24"/>
          <w:lang w:val="en-US"/>
        </w:rPr>
        <w:t>calculated according to the distance band appearing below:</w:t>
      </w:r>
    </w:p>
    <w:p w:rsidR="00E9286B" w:rsidRPr="0072627F" w:rsidRDefault="00E9286B" w:rsidP="00194F28">
      <w:pPr>
        <w:autoSpaceDE w:val="0"/>
        <w:autoSpaceDN w:val="0"/>
        <w:adjustRightInd w:val="0"/>
        <w:spacing w:after="0" w:line="240" w:lineRule="auto"/>
        <w:ind w:firstLine="567"/>
        <w:jc w:val="both"/>
        <w:rPr>
          <w:rFonts w:asciiTheme="majorHAnsi" w:hAnsiTheme="majorHAnsi" w:cs="TimesNewRoman"/>
          <w:b/>
          <w:bCs/>
          <w:color w:val="FF0000"/>
          <w:sz w:val="24"/>
          <w:szCs w:val="24"/>
          <w:lang w:val="en-US"/>
        </w:rPr>
      </w:pPr>
      <w:r w:rsidRPr="0072627F">
        <w:rPr>
          <w:rFonts w:asciiTheme="majorHAnsi" w:hAnsiTheme="majorHAnsi" w:cs="TimesNewRoman"/>
          <w:b/>
          <w:bCs/>
          <w:color w:val="FF0000"/>
          <w:sz w:val="24"/>
          <w:szCs w:val="24"/>
          <w:lang w:val="en-US"/>
        </w:rPr>
        <w:t>100 - 499 km: 180 Euros</w:t>
      </w:r>
    </w:p>
    <w:p w:rsidR="00E9286B" w:rsidRPr="0072627F" w:rsidRDefault="00E9286B" w:rsidP="00194F28">
      <w:pPr>
        <w:autoSpaceDE w:val="0"/>
        <w:autoSpaceDN w:val="0"/>
        <w:adjustRightInd w:val="0"/>
        <w:spacing w:after="0" w:line="240" w:lineRule="auto"/>
        <w:ind w:firstLine="567"/>
        <w:jc w:val="both"/>
        <w:rPr>
          <w:rFonts w:asciiTheme="majorHAnsi" w:hAnsiTheme="majorHAnsi" w:cs="TimesNewRoman"/>
          <w:b/>
          <w:bCs/>
          <w:color w:val="FF0000"/>
          <w:sz w:val="24"/>
          <w:szCs w:val="24"/>
          <w:lang w:val="en-US"/>
        </w:rPr>
      </w:pPr>
      <w:r w:rsidRPr="0072627F">
        <w:rPr>
          <w:rFonts w:asciiTheme="majorHAnsi" w:hAnsiTheme="majorHAnsi" w:cs="TimesNewRoman"/>
          <w:b/>
          <w:bCs/>
          <w:color w:val="FF0000"/>
          <w:sz w:val="24"/>
          <w:szCs w:val="24"/>
          <w:lang w:val="en-US"/>
        </w:rPr>
        <w:t>500 - 1999 km: 275 Euros</w:t>
      </w:r>
    </w:p>
    <w:p w:rsidR="00E9286B" w:rsidRPr="0072627F" w:rsidRDefault="00E9286B" w:rsidP="00194F28">
      <w:pPr>
        <w:autoSpaceDE w:val="0"/>
        <w:autoSpaceDN w:val="0"/>
        <w:adjustRightInd w:val="0"/>
        <w:spacing w:after="0" w:line="240" w:lineRule="auto"/>
        <w:ind w:firstLine="567"/>
        <w:jc w:val="both"/>
        <w:rPr>
          <w:rFonts w:asciiTheme="majorHAnsi" w:hAnsiTheme="majorHAnsi" w:cs="TimesNewRoman"/>
          <w:b/>
          <w:bCs/>
          <w:color w:val="FF0000"/>
          <w:sz w:val="24"/>
          <w:szCs w:val="24"/>
          <w:lang w:val="en-US"/>
        </w:rPr>
      </w:pPr>
      <w:r w:rsidRPr="0072627F">
        <w:rPr>
          <w:rFonts w:asciiTheme="majorHAnsi" w:hAnsiTheme="majorHAnsi" w:cs="TimesNewRoman"/>
          <w:b/>
          <w:bCs/>
          <w:color w:val="FF0000"/>
          <w:sz w:val="24"/>
          <w:szCs w:val="24"/>
          <w:lang w:val="en-US"/>
        </w:rPr>
        <w:lastRenderedPageBreak/>
        <w:t>2000 - 2999 km: 360 Euros</w:t>
      </w:r>
    </w:p>
    <w:p w:rsidR="00E9286B" w:rsidRPr="0072627F" w:rsidRDefault="00E9286B" w:rsidP="00194F28">
      <w:pPr>
        <w:autoSpaceDE w:val="0"/>
        <w:autoSpaceDN w:val="0"/>
        <w:adjustRightInd w:val="0"/>
        <w:spacing w:after="0" w:line="240" w:lineRule="auto"/>
        <w:ind w:firstLine="567"/>
        <w:jc w:val="both"/>
        <w:rPr>
          <w:rFonts w:asciiTheme="majorHAnsi" w:hAnsiTheme="majorHAnsi" w:cs="TimesNewRoman"/>
          <w:b/>
          <w:bCs/>
          <w:color w:val="FF0000"/>
          <w:sz w:val="24"/>
          <w:szCs w:val="24"/>
          <w:lang w:val="en-US"/>
        </w:rPr>
      </w:pPr>
      <w:r w:rsidRPr="0072627F">
        <w:rPr>
          <w:rFonts w:asciiTheme="majorHAnsi" w:hAnsiTheme="majorHAnsi" w:cs="TimesNewRoman"/>
          <w:b/>
          <w:bCs/>
          <w:color w:val="FF0000"/>
          <w:sz w:val="24"/>
          <w:szCs w:val="24"/>
          <w:lang w:val="en-US"/>
        </w:rPr>
        <w:t>3000 - 3999 km: 530 Euros</w:t>
      </w:r>
    </w:p>
    <w:p w:rsidR="00E9286B" w:rsidRPr="0072627F" w:rsidRDefault="00E9286B" w:rsidP="00194F28">
      <w:pPr>
        <w:autoSpaceDE w:val="0"/>
        <w:autoSpaceDN w:val="0"/>
        <w:adjustRightInd w:val="0"/>
        <w:spacing w:after="0" w:line="240" w:lineRule="auto"/>
        <w:ind w:firstLine="567"/>
        <w:jc w:val="both"/>
        <w:rPr>
          <w:rFonts w:asciiTheme="majorHAnsi" w:hAnsiTheme="majorHAnsi" w:cs="TimesNewRoman"/>
          <w:b/>
          <w:bCs/>
          <w:color w:val="FF0000"/>
          <w:sz w:val="24"/>
          <w:szCs w:val="24"/>
          <w:lang w:val="en-US"/>
        </w:rPr>
      </w:pPr>
      <w:r w:rsidRPr="0072627F">
        <w:rPr>
          <w:rFonts w:asciiTheme="majorHAnsi" w:hAnsiTheme="majorHAnsi" w:cs="TimesNewRoman"/>
          <w:b/>
          <w:bCs/>
          <w:color w:val="FF0000"/>
          <w:sz w:val="24"/>
          <w:szCs w:val="24"/>
          <w:lang w:val="en-US"/>
        </w:rPr>
        <w:t>4000 - 7999 km: 820 Euros</w:t>
      </w:r>
    </w:p>
    <w:p w:rsidR="00E9286B" w:rsidRPr="0072627F" w:rsidRDefault="00E9286B" w:rsidP="00194F28">
      <w:pPr>
        <w:autoSpaceDE w:val="0"/>
        <w:autoSpaceDN w:val="0"/>
        <w:adjustRightInd w:val="0"/>
        <w:spacing w:after="0" w:line="240" w:lineRule="auto"/>
        <w:ind w:firstLine="567"/>
        <w:jc w:val="both"/>
        <w:rPr>
          <w:rFonts w:asciiTheme="majorHAnsi" w:hAnsiTheme="majorHAnsi" w:cs="TimesNewRoman"/>
          <w:b/>
          <w:bCs/>
          <w:color w:val="FF0000"/>
          <w:sz w:val="24"/>
          <w:szCs w:val="24"/>
          <w:lang w:val="en-US"/>
        </w:rPr>
      </w:pPr>
      <w:r w:rsidRPr="0072627F">
        <w:rPr>
          <w:rFonts w:asciiTheme="majorHAnsi" w:hAnsiTheme="majorHAnsi" w:cs="TimesNewRoman"/>
          <w:b/>
          <w:bCs/>
          <w:color w:val="FF0000"/>
          <w:sz w:val="24"/>
          <w:szCs w:val="24"/>
          <w:lang w:val="en-US"/>
        </w:rPr>
        <w:t>8000 - 19999 km: 1100 Euros</w:t>
      </w:r>
    </w:p>
    <w:p w:rsidR="00E9286B" w:rsidRPr="0072627F" w:rsidRDefault="00E9286B" w:rsidP="00194F28">
      <w:pPr>
        <w:autoSpaceDE w:val="0"/>
        <w:autoSpaceDN w:val="0"/>
        <w:adjustRightInd w:val="0"/>
        <w:spacing w:after="0" w:line="240" w:lineRule="auto"/>
        <w:jc w:val="both"/>
        <w:rPr>
          <w:rFonts w:asciiTheme="majorHAnsi" w:hAnsiTheme="majorHAnsi" w:cs="TimesNewRoman"/>
          <w:color w:val="000000"/>
          <w:sz w:val="24"/>
          <w:szCs w:val="24"/>
          <w:lang w:val="en-US"/>
        </w:rPr>
      </w:pPr>
    </w:p>
    <w:p w:rsidR="00E9286B" w:rsidRPr="0072627F" w:rsidRDefault="00E9286B" w:rsidP="00194F28">
      <w:pPr>
        <w:autoSpaceDE w:val="0"/>
        <w:autoSpaceDN w:val="0"/>
        <w:adjustRightInd w:val="0"/>
        <w:spacing w:after="0" w:line="240" w:lineRule="auto"/>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Distance calculator:</w:t>
      </w:r>
    </w:p>
    <w:p w:rsidR="00E9286B" w:rsidRPr="0072627F" w:rsidRDefault="00E9286B" w:rsidP="00194F28">
      <w:pPr>
        <w:autoSpaceDE w:val="0"/>
        <w:autoSpaceDN w:val="0"/>
        <w:adjustRightInd w:val="0"/>
        <w:spacing w:after="0" w:line="240" w:lineRule="auto"/>
        <w:jc w:val="both"/>
        <w:rPr>
          <w:rFonts w:asciiTheme="majorHAnsi" w:hAnsiTheme="majorHAnsi" w:cs="TimesNewRoman"/>
          <w:color w:val="0000FF"/>
          <w:sz w:val="24"/>
          <w:szCs w:val="24"/>
          <w:lang w:val="en-US"/>
        </w:rPr>
      </w:pPr>
      <w:r w:rsidRPr="0072627F">
        <w:rPr>
          <w:rFonts w:asciiTheme="majorHAnsi" w:hAnsiTheme="majorHAnsi" w:cs="TimesNewRoman"/>
          <w:color w:val="0000FF"/>
          <w:sz w:val="24"/>
          <w:szCs w:val="24"/>
          <w:lang w:val="en-US"/>
        </w:rPr>
        <w:t>http://ec.europa.eu/programmes/erasmus-plus/tools/distance_en.htm</w:t>
      </w:r>
    </w:p>
    <w:p w:rsidR="00E9286B" w:rsidRPr="0072627F" w:rsidRDefault="00E9286B" w:rsidP="00194F28">
      <w:pPr>
        <w:autoSpaceDE w:val="0"/>
        <w:autoSpaceDN w:val="0"/>
        <w:adjustRightInd w:val="0"/>
        <w:spacing w:after="0" w:line="240" w:lineRule="auto"/>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The distance will be calculated as follows:</w:t>
      </w:r>
    </w:p>
    <w:p w:rsidR="00E9286B" w:rsidRPr="0072627F" w:rsidRDefault="00E9286B" w:rsidP="00194F28">
      <w:pPr>
        <w:autoSpaceDE w:val="0"/>
        <w:autoSpaceDN w:val="0"/>
        <w:adjustRightInd w:val="0"/>
        <w:spacing w:after="0" w:line="240" w:lineRule="auto"/>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Distance between the city of the home University and Istanbul.</w:t>
      </w:r>
    </w:p>
    <w:p w:rsidR="001B4ED9" w:rsidRPr="0072627F" w:rsidRDefault="001B4ED9" w:rsidP="00194F28">
      <w:pPr>
        <w:pStyle w:val="Titre1"/>
        <w:jc w:val="both"/>
      </w:pPr>
      <w:r w:rsidRPr="0072627F">
        <w:t>APPLICATION REQUIREMENTS AND PROCEDURES</w:t>
      </w:r>
    </w:p>
    <w:p w:rsidR="008B2894" w:rsidRPr="0072627F" w:rsidRDefault="001B4ED9" w:rsidP="00194F28">
      <w:pPr>
        <w:pStyle w:val="Titre2"/>
        <w:jc w:val="both"/>
        <w:rPr>
          <w:lang w:val="en-US"/>
        </w:rPr>
      </w:pPr>
      <w:r w:rsidRPr="0072627F">
        <w:rPr>
          <w:lang w:val="en-US"/>
        </w:rPr>
        <w:t>GENERAL ADMISSION REQUIREMENTS</w:t>
      </w:r>
    </w:p>
    <w:p w:rsidR="008B2894" w:rsidRPr="0072627F" w:rsidRDefault="001B4ED9" w:rsidP="00194F28">
      <w:pPr>
        <w:pStyle w:val="Titre3"/>
        <w:jc w:val="both"/>
        <w:rPr>
          <w:lang w:val="en-US"/>
        </w:rPr>
      </w:pPr>
      <w:r w:rsidRPr="0072627F">
        <w:rPr>
          <w:lang w:val="en-US"/>
        </w:rPr>
        <w:t>Student</w:t>
      </w:r>
      <w:r w:rsidR="00D52656">
        <w:rPr>
          <w:lang w:val="en-US"/>
        </w:rPr>
        <w:t>s</w:t>
      </w:r>
      <w:r w:rsidRPr="0072627F">
        <w:rPr>
          <w:lang w:val="en-US"/>
        </w:rPr>
        <w:t xml:space="preserve"> </w:t>
      </w:r>
    </w:p>
    <w:p w:rsidR="00006B3B" w:rsidRPr="0072627F" w:rsidRDefault="003F4775" w:rsidP="00194F28">
      <w:pPr>
        <w:pStyle w:val="Paragraphedeliste"/>
        <w:numPr>
          <w:ilvl w:val="0"/>
          <w:numId w:val="2"/>
        </w:numPr>
        <w:autoSpaceDE w:val="0"/>
        <w:autoSpaceDN w:val="0"/>
        <w:adjustRightInd w:val="0"/>
        <w:spacing w:after="0" w:line="240" w:lineRule="auto"/>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S</w:t>
      </w:r>
      <w:r w:rsidR="001B4ED9" w:rsidRPr="0072627F">
        <w:rPr>
          <w:rFonts w:asciiTheme="majorHAnsi" w:hAnsiTheme="majorHAnsi" w:cs="TimesNewRoman"/>
          <w:color w:val="000000"/>
          <w:sz w:val="24"/>
          <w:szCs w:val="24"/>
          <w:lang w:val="en-US"/>
        </w:rPr>
        <w:t>tudent</w:t>
      </w:r>
      <w:r w:rsidRPr="0072627F">
        <w:rPr>
          <w:rFonts w:asciiTheme="majorHAnsi" w:hAnsiTheme="majorHAnsi" w:cs="TimesNewRoman"/>
          <w:color w:val="000000"/>
          <w:sz w:val="24"/>
          <w:szCs w:val="24"/>
          <w:lang w:val="en-US"/>
        </w:rPr>
        <w:t>s have</w:t>
      </w:r>
      <w:r w:rsidR="001B4ED9" w:rsidRPr="0072627F">
        <w:rPr>
          <w:rFonts w:asciiTheme="majorHAnsi" w:hAnsiTheme="majorHAnsi" w:cs="TimesNewRoman"/>
          <w:color w:val="000000"/>
          <w:sz w:val="24"/>
          <w:szCs w:val="24"/>
          <w:lang w:val="en-US"/>
        </w:rPr>
        <w:t xml:space="preserve"> to be enrolled in the University of Sciences and Technology of Oran USTO</w:t>
      </w:r>
      <w:r w:rsidR="000551C6" w:rsidRPr="0072627F">
        <w:rPr>
          <w:rFonts w:asciiTheme="majorHAnsi" w:hAnsiTheme="majorHAnsi" w:cs="TimesNewRoman"/>
          <w:color w:val="000000"/>
          <w:sz w:val="24"/>
          <w:szCs w:val="24"/>
          <w:lang w:val="en-US"/>
        </w:rPr>
        <w:t xml:space="preserve"> as </w:t>
      </w:r>
      <w:r w:rsidRPr="0072627F">
        <w:rPr>
          <w:rFonts w:asciiTheme="majorHAnsi" w:hAnsiTheme="majorHAnsi" w:cs="TimesNewRoman"/>
          <w:color w:val="000000"/>
          <w:sz w:val="24"/>
          <w:szCs w:val="24"/>
          <w:lang w:val="en-US"/>
        </w:rPr>
        <w:t xml:space="preserve"> </w:t>
      </w:r>
      <w:r w:rsidRPr="0072627F">
        <w:rPr>
          <w:rFonts w:asciiTheme="majorHAnsi" w:hAnsiTheme="majorHAnsi" w:cs="TimesNewRoman"/>
          <w:b/>
          <w:bCs/>
          <w:i/>
          <w:iCs/>
          <w:color w:val="FF0000"/>
          <w:sz w:val="24"/>
          <w:szCs w:val="24"/>
          <w:lang w:val="en-US"/>
        </w:rPr>
        <w:t>Master or</w:t>
      </w:r>
      <w:r w:rsidR="00006B3B" w:rsidRPr="0072627F">
        <w:rPr>
          <w:rFonts w:asciiTheme="majorHAnsi" w:hAnsiTheme="majorHAnsi" w:cs="TimesNewRoman"/>
          <w:b/>
          <w:bCs/>
          <w:i/>
          <w:iCs/>
          <w:color w:val="FF0000"/>
          <w:sz w:val="24"/>
          <w:szCs w:val="24"/>
          <w:lang w:val="en-US"/>
        </w:rPr>
        <w:t xml:space="preserve"> PhD student</w:t>
      </w:r>
      <w:r w:rsidR="000551C6" w:rsidRPr="0072627F">
        <w:rPr>
          <w:rFonts w:asciiTheme="majorHAnsi" w:hAnsiTheme="majorHAnsi" w:cs="TimesNewRoman"/>
          <w:b/>
          <w:bCs/>
          <w:i/>
          <w:iCs/>
          <w:color w:val="FF0000"/>
          <w:sz w:val="24"/>
          <w:szCs w:val="24"/>
          <w:lang w:val="en-US"/>
        </w:rPr>
        <w:t>s</w:t>
      </w:r>
      <w:r w:rsidR="00006B3B" w:rsidRPr="0072627F">
        <w:rPr>
          <w:rFonts w:asciiTheme="majorHAnsi" w:hAnsiTheme="majorHAnsi" w:cs="TimesNewRoman"/>
          <w:color w:val="000000"/>
          <w:sz w:val="24"/>
          <w:szCs w:val="24"/>
          <w:lang w:val="en-US"/>
        </w:rPr>
        <w:t>.</w:t>
      </w:r>
    </w:p>
    <w:p w:rsidR="00AE27F5" w:rsidRPr="0072627F" w:rsidRDefault="003F4775" w:rsidP="00194F28">
      <w:pPr>
        <w:pStyle w:val="Paragraphedeliste"/>
        <w:numPr>
          <w:ilvl w:val="0"/>
          <w:numId w:val="2"/>
        </w:numPr>
        <w:autoSpaceDE w:val="0"/>
        <w:autoSpaceDN w:val="0"/>
        <w:adjustRightInd w:val="0"/>
        <w:spacing w:after="0" w:line="240" w:lineRule="auto"/>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S</w:t>
      </w:r>
      <w:r w:rsidR="001B4ED9" w:rsidRPr="0072627F">
        <w:rPr>
          <w:rFonts w:asciiTheme="majorHAnsi" w:hAnsiTheme="majorHAnsi" w:cs="TimesNewRoman"/>
          <w:color w:val="000000"/>
          <w:sz w:val="24"/>
          <w:szCs w:val="24"/>
          <w:lang w:val="en-US"/>
        </w:rPr>
        <w:t>tudent</w:t>
      </w:r>
      <w:r w:rsidRPr="0072627F">
        <w:rPr>
          <w:rFonts w:asciiTheme="majorHAnsi" w:hAnsiTheme="majorHAnsi" w:cs="TimesNewRoman"/>
          <w:color w:val="000000"/>
          <w:sz w:val="24"/>
          <w:szCs w:val="24"/>
          <w:lang w:val="en-US"/>
        </w:rPr>
        <w:t>s have</w:t>
      </w:r>
      <w:r w:rsidR="00597DA5" w:rsidRPr="0072627F">
        <w:rPr>
          <w:rFonts w:asciiTheme="majorHAnsi" w:hAnsiTheme="majorHAnsi" w:cs="TimesNewRoman"/>
          <w:color w:val="000000"/>
          <w:sz w:val="24"/>
          <w:szCs w:val="24"/>
          <w:lang w:val="en-US"/>
        </w:rPr>
        <w:t xml:space="preserve"> to be pre-selected by their</w:t>
      </w:r>
      <w:r w:rsidR="001B4ED9" w:rsidRPr="0072627F">
        <w:rPr>
          <w:rFonts w:asciiTheme="majorHAnsi" w:hAnsiTheme="majorHAnsi" w:cs="TimesNewRoman"/>
          <w:color w:val="000000"/>
          <w:sz w:val="24"/>
          <w:szCs w:val="24"/>
          <w:lang w:val="en-US"/>
        </w:rPr>
        <w:t xml:space="preserve"> home University in order to follow</w:t>
      </w:r>
      <w:r w:rsidR="00597DA5" w:rsidRPr="0072627F">
        <w:rPr>
          <w:rFonts w:asciiTheme="majorHAnsi" w:hAnsiTheme="majorHAnsi" w:cs="TimesNewRoman"/>
          <w:color w:val="000000"/>
          <w:sz w:val="24"/>
          <w:szCs w:val="24"/>
          <w:lang w:val="en-US"/>
        </w:rPr>
        <w:t xml:space="preserve"> </w:t>
      </w:r>
      <w:r w:rsidR="001B4ED9" w:rsidRPr="0072627F">
        <w:rPr>
          <w:rFonts w:asciiTheme="majorHAnsi" w:hAnsiTheme="majorHAnsi" w:cs="TimesNewRoman"/>
          <w:color w:val="000000"/>
          <w:sz w:val="24"/>
          <w:szCs w:val="24"/>
          <w:lang w:val="en-US"/>
        </w:rPr>
        <w:t>the application procedure.</w:t>
      </w:r>
      <w:r w:rsidR="00597DA5" w:rsidRPr="0072627F">
        <w:rPr>
          <w:rFonts w:asciiTheme="majorHAnsi" w:hAnsiTheme="majorHAnsi" w:cs="TimesNewRoman"/>
          <w:color w:val="000000"/>
          <w:sz w:val="24"/>
          <w:szCs w:val="24"/>
          <w:lang w:val="en-US"/>
        </w:rPr>
        <w:tab/>
      </w:r>
    </w:p>
    <w:p w:rsidR="00AE27F5" w:rsidRPr="0072627F" w:rsidRDefault="00AE27F5" w:rsidP="00194F28">
      <w:pPr>
        <w:pStyle w:val="Titre3"/>
        <w:jc w:val="both"/>
        <w:rPr>
          <w:lang w:val="en-US"/>
        </w:rPr>
      </w:pPr>
      <w:r w:rsidRPr="0072627F">
        <w:rPr>
          <w:lang w:val="en-US"/>
        </w:rPr>
        <w:t>Staff</w:t>
      </w:r>
    </w:p>
    <w:p w:rsidR="00854181" w:rsidRPr="00854181" w:rsidRDefault="00D52656" w:rsidP="00854181">
      <w:pPr>
        <w:pStyle w:val="Paragraphedeliste"/>
        <w:numPr>
          <w:ilvl w:val="0"/>
          <w:numId w:val="3"/>
        </w:numPr>
        <w:autoSpaceDE w:val="0"/>
        <w:autoSpaceDN w:val="0"/>
        <w:adjustRightInd w:val="0"/>
        <w:spacing w:after="0" w:line="240" w:lineRule="auto"/>
        <w:jc w:val="both"/>
        <w:rPr>
          <w:rFonts w:asciiTheme="majorHAnsi" w:hAnsiTheme="majorHAnsi" w:cs="TimesNewRoman"/>
          <w:color w:val="000000"/>
          <w:sz w:val="24"/>
          <w:szCs w:val="24"/>
          <w:lang w:val="en-US"/>
        </w:rPr>
      </w:pPr>
      <w:r>
        <w:rPr>
          <w:rFonts w:asciiTheme="majorHAnsi" w:hAnsiTheme="majorHAnsi" w:cs="TimesNewRoman"/>
          <w:color w:val="000000"/>
          <w:sz w:val="24"/>
          <w:szCs w:val="24"/>
          <w:lang w:val="en-US"/>
        </w:rPr>
        <w:t xml:space="preserve">Staff </w:t>
      </w:r>
      <w:r w:rsidR="00305324" w:rsidRPr="0072627F">
        <w:rPr>
          <w:rFonts w:asciiTheme="majorHAnsi" w:hAnsiTheme="majorHAnsi" w:cs="TimesNewRoman"/>
          <w:color w:val="000000"/>
          <w:sz w:val="24"/>
          <w:szCs w:val="24"/>
          <w:lang w:val="en-US"/>
        </w:rPr>
        <w:t>(academic and admini</w:t>
      </w:r>
      <w:r>
        <w:rPr>
          <w:rFonts w:asciiTheme="majorHAnsi" w:hAnsiTheme="majorHAnsi" w:cs="TimesNewRoman"/>
          <w:color w:val="000000"/>
          <w:sz w:val="24"/>
          <w:szCs w:val="24"/>
          <w:lang w:val="en-US"/>
        </w:rPr>
        <w:t>strative) has</w:t>
      </w:r>
      <w:r w:rsidR="00305324" w:rsidRPr="0072627F">
        <w:rPr>
          <w:rFonts w:asciiTheme="majorHAnsi" w:hAnsiTheme="majorHAnsi" w:cs="TimesNewRoman"/>
          <w:color w:val="000000"/>
          <w:sz w:val="24"/>
          <w:szCs w:val="24"/>
          <w:lang w:val="en-US"/>
        </w:rPr>
        <w:t xml:space="preserve"> to be enrolled in the University of Sciences and Technology of Oran as full time worker</w:t>
      </w:r>
      <w:r w:rsidR="00597DA5" w:rsidRPr="0072627F">
        <w:rPr>
          <w:rFonts w:asciiTheme="majorHAnsi" w:hAnsiTheme="majorHAnsi" w:cs="TimesNewRoman"/>
          <w:color w:val="000000"/>
          <w:sz w:val="24"/>
          <w:szCs w:val="24"/>
          <w:lang w:val="en-US"/>
        </w:rPr>
        <w:t>s.</w:t>
      </w:r>
    </w:p>
    <w:p w:rsidR="008F6E05" w:rsidRPr="0072627F" w:rsidRDefault="008F6E05" w:rsidP="00194F28">
      <w:pPr>
        <w:autoSpaceDE w:val="0"/>
        <w:autoSpaceDN w:val="0"/>
        <w:adjustRightInd w:val="0"/>
        <w:spacing w:after="0" w:line="240" w:lineRule="auto"/>
        <w:jc w:val="both"/>
        <w:rPr>
          <w:rFonts w:asciiTheme="majorHAnsi" w:hAnsiTheme="majorHAnsi" w:cs="TimesNewRoman"/>
          <w:b/>
          <w:bCs/>
          <w:color w:val="000000"/>
          <w:sz w:val="24"/>
          <w:szCs w:val="24"/>
          <w:lang w:val="en-US"/>
        </w:rPr>
      </w:pPr>
    </w:p>
    <w:p w:rsidR="00305324" w:rsidRPr="0072627F" w:rsidRDefault="008F6E05" w:rsidP="00194F28">
      <w:pPr>
        <w:pStyle w:val="Titre2"/>
        <w:jc w:val="both"/>
        <w:rPr>
          <w:lang w:val="en-US"/>
        </w:rPr>
      </w:pPr>
      <w:r w:rsidRPr="0072627F">
        <w:rPr>
          <w:lang w:val="en-US"/>
        </w:rPr>
        <w:t>APPLICATION PROCEDURE:</w:t>
      </w:r>
    </w:p>
    <w:p w:rsidR="008F6E05" w:rsidRPr="0072627F" w:rsidRDefault="00597DA5" w:rsidP="00194F28">
      <w:pPr>
        <w:pStyle w:val="Titre3"/>
        <w:jc w:val="both"/>
        <w:rPr>
          <w:lang w:val="en-US"/>
        </w:rPr>
      </w:pPr>
      <w:r w:rsidRPr="0072627F">
        <w:rPr>
          <w:lang w:val="en-US"/>
        </w:rPr>
        <w:t>Students:</w:t>
      </w:r>
      <w:r w:rsidR="00305324" w:rsidRPr="0072627F">
        <w:rPr>
          <w:lang w:val="en-US"/>
        </w:rPr>
        <w:t xml:space="preserve"> </w:t>
      </w:r>
    </w:p>
    <w:p w:rsidR="005601D9" w:rsidRPr="0072627F" w:rsidRDefault="008F6E05" w:rsidP="00194F28">
      <w:pPr>
        <w:pStyle w:val="Paragraphedeliste"/>
        <w:numPr>
          <w:ilvl w:val="6"/>
          <w:numId w:val="1"/>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Copy of Passport</w:t>
      </w:r>
    </w:p>
    <w:p w:rsidR="005601D9" w:rsidRPr="0072627F" w:rsidRDefault="000551C6" w:rsidP="00194F28">
      <w:pPr>
        <w:pStyle w:val="Paragraphedeliste"/>
        <w:numPr>
          <w:ilvl w:val="6"/>
          <w:numId w:val="1"/>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 xml:space="preserve">Curriculum Vitae </w:t>
      </w:r>
    </w:p>
    <w:p w:rsidR="005601D9" w:rsidRPr="0072627F" w:rsidRDefault="008F6E05" w:rsidP="00194F28">
      <w:pPr>
        <w:pStyle w:val="Paragraphedeliste"/>
        <w:numPr>
          <w:ilvl w:val="6"/>
          <w:numId w:val="1"/>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English Language Certificate</w:t>
      </w:r>
      <w:r w:rsidR="00597DA5" w:rsidRPr="0072627F">
        <w:rPr>
          <w:rFonts w:asciiTheme="majorHAnsi" w:hAnsiTheme="majorHAnsi" w:cs="TimesNewRoman"/>
          <w:color w:val="000000"/>
          <w:sz w:val="24"/>
          <w:szCs w:val="24"/>
          <w:lang w:val="en-US"/>
        </w:rPr>
        <w:t xml:space="preserve"> proficiency,</w:t>
      </w:r>
      <w:r w:rsidRPr="0072627F">
        <w:rPr>
          <w:rFonts w:asciiTheme="majorHAnsi" w:hAnsiTheme="majorHAnsi" w:cs="TimesNewRoman"/>
          <w:color w:val="000000"/>
          <w:sz w:val="24"/>
          <w:szCs w:val="24"/>
          <w:lang w:val="en-US"/>
        </w:rPr>
        <w:t xml:space="preserve"> at least </w:t>
      </w:r>
      <w:r w:rsidRPr="0072627F">
        <w:rPr>
          <w:rFonts w:asciiTheme="majorHAnsi" w:hAnsiTheme="majorHAnsi" w:cs="TimesNewRoman"/>
          <w:b/>
          <w:bCs/>
          <w:color w:val="FF0000"/>
          <w:sz w:val="24"/>
          <w:szCs w:val="24"/>
          <w:lang w:val="en-US"/>
        </w:rPr>
        <w:t>B1</w:t>
      </w:r>
      <w:r w:rsidRPr="0072627F">
        <w:rPr>
          <w:rFonts w:asciiTheme="majorHAnsi" w:hAnsiTheme="majorHAnsi" w:cs="TimesNewRoman"/>
          <w:color w:val="000000"/>
          <w:sz w:val="24"/>
          <w:szCs w:val="24"/>
          <w:lang w:val="en-US"/>
        </w:rPr>
        <w:t xml:space="preserve"> according to Common European Framework of Reference for Languages.</w:t>
      </w:r>
    </w:p>
    <w:p w:rsidR="005601D9" w:rsidRPr="0072627F" w:rsidRDefault="008F6E05" w:rsidP="00534B5E">
      <w:pPr>
        <w:pStyle w:val="Paragraphedeliste"/>
        <w:numPr>
          <w:ilvl w:val="6"/>
          <w:numId w:val="1"/>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Transcript of Records indicating the average grade (original</w:t>
      </w:r>
      <w:r w:rsidR="00534B5E">
        <w:rPr>
          <w:rFonts w:asciiTheme="majorHAnsi" w:hAnsiTheme="majorHAnsi" w:cs="TimesNewRoman"/>
          <w:color w:val="000000"/>
          <w:sz w:val="24"/>
          <w:szCs w:val="24"/>
          <w:lang w:val="en-US"/>
        </w:rPr>
        <w:t>)</w:t>
      </w:r>
      <w:r w:rsidRPr="0072627F">
        <w:rPr>
          <w:rFonts w:asciiTheme="majorHAnsi" w:hAnsiTheme="majorHAnsi" w:cs="TimesNewRoman"/>
          <w:color w:val="000000"/>
          <w:sz w:val="24"/>
          <w:szCs w:val="24"/>
          <w:lang w:val="en-US"/>
        </w:rPr>
        <w:t>.</w:t>
      </w:r>
    </w:p>
    <w:p w:rsidR="005601D9" w:rsidRPr="0072627F" w:rsidRDefault="008F6E05" w:rsidP="00534B5E">
      <w:pPr>
        <w:pStyle w:val="Paragraphedeliste"/>
        <w:numPr>
          <w:ilvl w:val="6"/>
          <w:numId w:val="1"/>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Proof of registration of the student</w:t>
      </w:r>
      <w:r w:rsidR="00597DA5" w:rsidRPr="0072627F">
        <w:rPr>
          <w:rFonts w:asciiTheme="majorHAnsi" w:hAnsiTheme="majorHAnsi" w:cs="TimesNewRoman"/>
          <w:color w:val="000000"/>
          <w:sz w:val="24"/>
          <w:szCs w:val="24"/>
          <w:lang w:val="en-US"/>
        </w:rPr>
        <w:t xml:space="preserve">s in their </w:t>
      </w:r>
      <w:r w:rsidRPr="0072627F">
        <w:rPr>
          <w:rFonts w:asciiTheme="majorHAnsi" w:hAnsiTheme="majorHAnsi" w:cs="TimesNewRoman"/>
          <w:color w:val="000000"/>
          <w:sz w:val="24"/>
          <w:szCs w:val="24"/>
          <w:lang w:val="en-US"/>
        </w:rPr>
        <w:t>home university (original</w:t>
      </w:r>
      <w:r w:rsidR="00534B5E">
        <w:rPr>
          <w:rFonts w:asciiTheme="majorHAnsi" w:hAnsiTheme="majorHAnsi" w:cs="TimesNewRoman"/>
          <w:color w:val="000000"/>
          <w:sz w:val="24"/>
          <w:szCs w:val="24"/>
          <w:lang w:val="en-US"/>
        </w:rPr>
        <w:t>)</w:t>
      </w:r>
      <w:r w:rsidRPr="0072627F">
        <w:rPr>
          <w:rFonts w:asciiTheme="majorHAnsi" w:hAnsiTheme="majorHAnsi" w:cs="TimesNewRoman"/>
          <w:color w:val="000000"/>
          <w:sz w:val="24"/>
          <w:szCs w:val="24"/>
          <w:lang w:val="en-US"/>
        </w:rPr>
        <w:t>.</w:t>
      </w:r>
    </w:p>
    <w:p w:rsidR="005601D9" w:rsidRPr="00534B5E" w:rsidRDefault="008F6E05" w:rsidP="00194F28">
      <w:pPr>
        <w:pStyle w:val="Paragraphedeliste"/>
        <w:numPr>
          <w:ilvl w:val="6"/>
          <w:numId w:val="1"/>
        </w:numPr>
        <w:autoSpaceDE w:val="0"/>
        <w:autoSpaceDN w:val="0"/>
        <w:adjustRightInd w:val="0"/>
        <w:spacing w:after="0" w:line="240" w:lineRule="auto"/>
        <w:ind w:left="284" w:hanging="284"/>
        <w:jc w:val="both"/>
        <w:rPr>
          <w:rFonts w:asciiTheme="majorHAnsi" w:hAnsiTheme="majorHAnsi" w:cs="TimesNewRoman"/>
          <w:color w:val="000000" w:themeColor="text1"/>
          <w:sz w:val="24"/>
          <w:szCs w:val="24"/>
          <w:lang w:val="en-US"/>
        </w:rPr>
      </w:pPr>
      <w:r w:rsidRPr="00534B5E">
        <w:rPr>
          <w:rFonts w:asciiTheme="majorHAnsi" w:hAnsiTheme="majorHAnsi" w:cs="TimesNewRoman"/>
          <w:color w:val="000000"/>
          <w:sz w:val="24"/>
          <w:szCs w:val="24"/>
          <w:lang w:val="en-US"/>
        </w:rPr>
        <w:t xml:space="preserve">Good </w:t>
      </w:r>
      <w:r w:rsidR="00534B5E" w:rsidRPr="00534B5E">
        <w:rPr>
          <w:rFonts w:asciiTheme="majorHAnsi" w:hAnsiTheme="majorHAnsi" w:cs="TimesNewRoman"/>
          <w:color w:val="000000"/>
          <w:sz w:val="24"/>
          <w:szCs w:val="24"/>
          <w:lang w:val="en-US"/>
        </w:rPr>
        <w:t>behavior certificate (original</w:t>
      </w:r>
      <w:r w:rsidRPr="00534B5E">
        <w:rPr>
          <w:rFonts w:asciiTheme="majorHAnsi" w:hAnsiTheme="majorHAnsi" w:cs="TimesNewRoman"/>
          <w:color w:val="000000"/>
          <w:sz w:val="24"/>
          <w:szCs w:val="24"/>
          <w:lang w:val="en-US"/>
        </w:rPr>
        <w:t xml:space="preserve">). </w:t>
      </w:r>
    </w:p>
    <w:p w:rsidR="005601D9" w:rsidRPr="0072627F" w:rsidRDefault="008F6E05" w:rsidP="00194F28">
      <w:pPr>
        <w:pStyle w:val="Paragraphedeliste"/>
        <w:numPr>
          <w:ilvl w:val="6"/>
          <w:numId w:val="1"/>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534B5E">
        <w:rPr>
          <w:rFonts w:asciiTheme="majorHAnsi" w:hAnsiTheme="majorHAnsi" w:cs="TimesNewRoman"/>
          <w:color w:val="000000" w:themeColor="text1"/>
          <w:sz w:val="24"/>
          <w:szCs w:val="24"/>
          <w:lang w:val="en-US"/>
        </w:rPr>
        <w:t>Motivatio</w:t>
      </w:r>
      <w:r w:rsidRPr="00534B5E">
        <w:rPr>
          <w:rFonts w:asciiTheme="majorHAnsi" w:hAnsiTheme="majorHAnsi" w:cs="TimesNewRoman"/>
          <w:color w:val="000000"/>
          <w:sz w:val="24"/>
          <w:szCs w:val="24"/>
          <w:lang w:val="en-US"/>
        </w:rPr>
        <w:t>n Letter</w:t>
      </w:r>
    </w:p>
    <w:p w:rsidR="00D667D7" w:rsidRPr="00534B5E" w:rsidRDefault="00881E51" w:rsidP="00534B5E">
      <w:pPr>
        <w:pStyle w:val="Paragraphedeliste"/>
        <w:numPr>
          <w:ilvl w:val="6"/>
          <w:numId w:val="1"/>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PhD</w:t>
      </w:r>
      <w:r w:rsidR="008F6E05" w:rsidRPr="0072627F">
        <w:rPr>
          <w:rFonts w:asciiTheme="majorHAnsi" w:hAnsiTheme="majorHAnsi" w:cs="TimesNewRoman"/>
          <w:color w:val="000000"/>
          <w:sz w:val="24"/>
          <w:szCs w:val="24"/>
          <w:lang w:val="en-US"/>
        </w:rPr>
        <w:t xml:space="preserve"> students must </w:t>
      </w:r>
      <w:r w:rsidR="00534B5E">
        <w:rPr>
          <w:rFonts w:asciiTheme="majorHAnsi" w:hAnsiTheme="majorHAnsi" w:cs="TimesNewRoman"/>
          <w:color w:val="000000"/>
          <w:sz w:val="24"/>
          <w:szCs w:val="24"/>
          <w:lang w:val="en-US"/>
        </w:rPr>
        <w:t>have</w:t>
      </w:r>
      <w:r w:rsidR="008F6E05" w:rsidRPr="0072627F">
        <w:rPr>
          <w:rFonts w:asciiTheme="majorHAnsi" w:hAnsiTheme="majorHAnsi" w:cs="TimesNewRoman"/>
          <w:color w:val="000000"/>
          <w:sz w:val="24"/>
          <w:szCs w:val="24"/>
          <w:lang w:val="en-US"/>
        </w:rPr>
        <w:t xml:space="preserve"> </w:t>
      </w:r>
      <w:r w:rsidR="00534B5E">
        <w:rPr>
          <w:rFonts w:asciiTheme="majorHAnsi" w:hAnsiTheme="majorHAnsi" w:cs="TimesNewRoman"/>
          <w:color w:val="000000"/>
          <w:sz w:val="24"/>
          <w:szCs w:val="24"/>
          <w:lang w:val="en-US"/>
        </w:rPr>
        <w:t>to provide a research work plan</w:t>
      </w:r>
      <w:r w:rsidR="008F6E05" w:rsidRPr="0072627F">
        <w:rPr>
          <w:rFonts w:asciiTheme="majorHAnsi" w:hAnsiTheme="majorHAnsi" w:cs="TimesNewRoman"/>
          <w:color w:val="000000"/>
          <w:sz w:val="24"/>
          <w:szCs w:val="24"/>
          <w:lang w:val="en-US"/>
        </w:rPr>
        <w:t xml:space="preserve"> </w:t>
      </w:r>
      <w:r w:rsidR="00534B5E">
        <w:rPr>
          <w:rFonts w:asciiTheme="majorHAnsi" w:hAnsiTheme="majorHAnsi" w:cs="TimesNewRoman"/>
          <w:color w:val="000000"/>
          <w:sz w:val="24"/>
          <w:szCs w:val="24"/>
          <w:lang w:val="en-US"/>
        </w:rPr>
        <w:t>signed by their supervisors</w:t>
      </w:r>
      <w:r w:rsidRPr="0072627F">
        <w:rPr>
          <w:rFonts w:asciiTheme="majorHAnsi" w:hAnsiTheme="majorHAnsi" w:cs="TimesNewRoman"/>
          <w:color w:val="000000"/>
          <w:sz w:val="24"/>
          <w:szCs w:val="24"/>
          <w:lang w:val="en-US"/>
        </w:rPr>
        <w:t>.</w:t>
      </w:r>
    </w:p>
    <w:p w:rsidR="00305324" w:rsidRPr="0072627F" w:rsidRDefault="00305324" w:rsidP="00194F28">
      <w:pPr>
        <w:pStyle w:val="Titre3"/>
        <w:jc w:val="both"/>
        <w:rPr>
          <w:lang w:val="en-US"/>
        </w:rPr>
      </w:pPr>
      <w:r w:rsidRPr="0072627F">
        <w:rPr>
          <w:lang w:val="en-US"/>
        </w:rPr>
        <w:t xml:space="preserve">Academic </w:t>
      </w:r>
      <w:r w:rsidR="00D52656" w:rsidRPr="0072627F">
        <w:rPr>
          <w:lang w:val="en-US"/>
        </w:rPr>
        <w:t>staff:</w:t>
      </w:r>
    </w:p>
    <w:p w:rsidR="00881E51" w:rsidRPr="0072627F" w:rsidRDefault="005601D9" w:rsidP="00194F28">
      <w:pPr>
        <w:pStyle w:val="Paragraphedeliste"/>
        <w:numPr>
          <w:ilvl w:val="0"/>
          <w:numId w:val="6"/>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Copy of Passport</w:t>
      </w:r>
    </w:p>
    <w:p w:rsidR="00881E51" w:rsidRPr="0072627F" w:rsidRDefault="005601D9" w:rsidP="00194F28">
      <w:pPr>
        <w:pStyle w:val="Paragraphedeliste"/>
        <w:numPr>
          <w:ilvl w:val="0"/>
          <w:numId w:val="6"/>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Curriculum Vitae</w:t>
      </w:r>
    </w:p>
    <w:p w:rsidR="00534B5E" w:rsidRDefault="00881E51" w:rsidP="00194F28">
      <w:pPr>
        <w:pStyle w:val="Paragraphedeliste"/>
        <w:numPr>
          <w:ilvl w:val="0"/>
          <w:numId w:val="6"/>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534B5E">
        <w:rPr>
          <w:rFonts w:asciiTheme="majorHAnsi" w:hAnsiTheme="majorHAnsi" w:cs="TimesNewRoman"/>
          <w:color w:val="000000"/>
          <w:sz w:val="24"/>
          <w:szCs w:val="24"/>
          <w:lang w:val="en-US"/>
        </w:rPr>
        <w:t xml:space="preserve">Proof of employment </w:t>
      </w:r>
      <w:r w:rsidR="00597DA5" w:rsidRPr="00534B5E">
        <w:rPr>
          <w:rFonts w:asciiTheme="majorHAnsi" w:hAnsiTheme="majorHAnsi" w:cs="TimesNewRoman"/>
          <w:color w:val="000000"/>
          <w:sz w:val="24"/>
          <w:szCs w:val="24"/>
          <w:lang w:val="en-US"/>
        </w:rPr>
        <w:t>at</w:t>
      </w:r>
      <w:r w:rsidR="003A3755" w:rsidRPr="00534B5E">
        <w:rPr>
          <w:rFonts w:asciiTheme="majorHAnsi" w:hAnsiTheme="majorHAnsi" w:cs="TimesNewRoman"/>
          <w:color w:val="000000"/>
          <w:sz w:val="24"/>
          <w:szCs w:val="24"/>
          <w:lang w:val="en-US"/>
        </w:rPr>
        <w:t xml:space="preserve"> the home university </w:t>
      </w:r>
      <w:r w:rsidRPr="00534B5E">
        <w:rPr>
          <w:rFonts w:asciiTheme="majorHAnsi" w:hAnsiTheme="majorHAnsi" w:cs="TimesNewRoman"/>
          <w:color w:val="000000"/>
          <w:sz w:val="24"/>
          <w:szCs w:val="24"/>
          <w:lang w:val="en-US"/>
        </w:rPr>
        <w:t>(original</w:t>
      </w:r>
      <w:r w:rsidR="00534B5E">
        <w:rPr>
          <w:rFonts w:asciiTheme="majorHAnsi" w:hAnsiTheme="majorHAnsi" w:cs="TimesNewRoman"/>
          <w:color w:val="000000"/>
          <w:sz w:val="24"/>
          <w:szCs w:val="24"/>
          <w:lang w:val="en-US"/>
        </w:rPr>
        <w:t>)</w:t>
      </w:r>
    </w:p>
    <w:p w:rsidR="00881E51" w:rsidRPr="00534B5E" w:rsidRDefault="00881E51" w:rsidP="00194F28">
      <w:pPr>
        <w:pStyle w:val="Paragraphedeliste"/>
        <w:numPr>
          <w:ilvl w:val="0"/>
          <w:numId w:val="6"/>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534B5E">
        <w:rPr>
          <w:rFonts w:asciiTheme="majorHAnsi" w:hAnsiTheme="majorHAnsi" w:cs="TimesNewRoman"/>
          <w:color w:val="000000" w:themeColor="text1"/>
          <w:sz w:val="24"/>
          <w:szCs w:val="24"/>
          <w:lang w:val="en-US"/>
        </w:rPr>
        <w:t>Motivation</w:t>
      </w:r>
      <w:r w:rsidRPr="00534B5E">
        <w:rPr>
          <w:rFonts w:asciiTheme="majorHAnsi" w:hAnsiTheme="majorHAnsi" w:cs="TimesNewRoman"/>
          <w:color w:val="000000"/>
          <w:sz w:val="24"/>
          <w:szCs w:val="24"/>
          <w:lang w:val="en-US"/>
        </w:rPr>
        <w:t xml:space="preserve"> Letter</w:t>
      </w:r>
    </w:p>
    <w:p w:rsidR="00881E51" w:rsidRPr="0072627F" w:rsidRDefault="00881E51" w:rsidP="00194F28">
      <w:pPr>
        <w:pStyle w:val="Paragraphedeliste"/>
        <w:numPr>
          <w:ilvl w:val="0"/>
          <w:numId w:val="6"/>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Summary of courses plan proposed by the candidate</w:t>
      </w:r>
    </w:p>
    <w:p w:rsidR="00305324" w:rsidRPr="0072627F" w:rsidRDefault="00305324" w:rsidP="00194F28">
      <w:pPr>
        <w:autoSpaceDE w:val="0"/>
        <w:autoSpaceDN w:val="0"/>
        <w:adjustRightInd w:val="0"/>
        <w:spacing w:after="0" w:line="240" w:lineRule="auto"/>
        <w:jc w:val="both"/>
        <w:rPr>
          <w:rFonts w:asciiTheme="majorHAnsi" w:hAnsiTheme="majorHAnsi" w:cs="Cambria,Bold"/>
          <w:b/>
          <w:bCs/>
          <w:color w:val="4F82BE"/>
          <w:sz w:val="26"/>
          <w:szCs w:val="26"/>
          <w:lang w:val="en-US"/>
        </w:rPr>
      </w:pPr>
    </w:p>
    <w:p w:rsidR="00B23CFF" w:rsidRPr="0072627F" w:rsidRDefault="00305324" w:rsidP="00194F28">
      <w:pPr>
        <w:pStyle w:val="Titre3"/>
        <w:jc w:val="both"/>
        <w:rPr>
          <w:lang w:val="en-US"/>
        </w:rPr>
      </w:pPr>
      <w:r w:rsidRPr="0072627F">
        <w:rPr>
          <w:lang w:val="en-US"/>
        </w:rPr>
        <w:lastRenderedPageBreak/>
        <w:t xml:space="preserve">Administrative </w:t>
      </w:r>
      <w:r w:rsidR="00D52656" w:rsidRPr="0072627F">
        <w:rPr>
          <w:lang w:val="en-US"/>
        </w:rPr>
        <w:t>staff:</w:t>
      </w:r>
      <w:r w:rsidRPr="0072627F">
        <w:rPr>
          <w:lang w:val="en-US"/>
        </w:rPr>
        <w:t xml:space="preserve"> </w:t>
      </w:r>
    </w:p>
    <w:p w:rsidR="00B23CFF" w:rsidRPr="0072627F" w:rsidRDefault="00B23CFF" w:rsidP="00194F28">
      <w:pPr>
        <w:pStyle w:val="Paragraphedeliste"/>
        <w:numPr>
          <w:ilvl w:val="0"/>
          <w:numId w:val="8"/>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Copy of Passport</w:t>
      </w:r>
    </w:p>
    <w:p w:rsidR="00B23CFF" w:rsidRPr="0072627F" w:rsidRDefault="00B23CFF" w:rsidP="00194F28">
      <w:pPr>
        <w:pStyle w:val="Paragraphedeliste"/>
        <w:numPr>
          <w:ilvl w:val="0"/>
          <w:numId w:val="8"/>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Curriculum Vitae</w:t>
      </w:r>
    </w:p>
    <w:p w:rsidR="00B23CFF" w:rsidRPr="0072627F" w:rsidRDefault="00B23CFF" w:rsidP="00194F28">
      <w:pPr>
        <w:pStyle w:val="Paragraphedeliste"/>
        <w:numPr>
          <w:ilvl w:val="0"/>
          <w:numId w:val="8"/>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Proof of employment at the home university (original and authorized translation in English)</w:t>
      </w:r>
    </w:p>
    <w:p w:rsidR="00B23CFF" w:rsidRPr="0072627F" w:rsidRDefault="00B23CFF" w:rsidP="00194F28">
      <w:pPr>
        <w:pStyle w:val="Paragraphedeliste"/>
        <w:numPr>
          <w:ilvl w:val="0"/>
          <w:numId w:val="8"/>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72627F">
        <w:rPr>
          <w:rFonts w:asciiTheme="majorHAnsi" w:hAnsiTheme="majorHAnsi" w:cs="TimesNewRoman"/>
          <w:color w:val="000000" w:themeColor="text1"/>
          <w:sz w:val="24"/>
          <w:szCs w:val="24"/>
          <w:lang w:val="en-US"/>
        </w:rPr>
        <w:t>Motivation</w:t>
      </w:r>
      <w:r w:rsidRPr="0072627F">
        <w:rPr>
          <w:rFonts w:asciiTheme="majorHAnsi" w:hAnsiTheme="majorHAnsi" w:cs="TimesNewRoman"/>
          <w:color w:val="000000"/>
          <w:sz w:val="24"/>
          <w:szCs w:val="24"/>
          <w:lang w:val="en-US"/>
        </w:rPr>
        <w:t xml:space="preserve"> Letter</w:t>
      </w:r>
    </w:p>
    <w:p w:rsidR="00B23CFF" w:rsidRPr="0072627F" w:rsidRDefault="00B23CFF" w:rsidP="00194F28">
      <w:pPr>
        <w:pStyle w:val="Paragraphedeliste"/>
        <w:numPr>
          <w:ilvl w:val="0"/>
          <w:numId w:val="8"/>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Summary of activities plan proposed by the candidate</w:t>
      </w:r>
    </w:p>
    <w:p w:rsidR="00E5132C" w:rsidRPr="0072627F" w:rsidRDefault="00E5132C" w:rsidP="00194F28">
      <w:pPr>
        <w:autoSpaceDE w:val="0"/>
        <w:autoSpaceDN w:val="0"/>
        <w:adjustRightInd w:val="0"/>
        <w:spacing w:after="0" w:line="240" w:lineRule="auto"/>
        <w:jc w:val="both"/>
        <w:rPr>
          <w:rFonts w:asciiTheme="majorHAnsi" w:hAnsiTheme="majorHAnsi" w:cs="TimesNewRoman,Bold"/>
          <w:b/>
          <w:bCs/>
          <w:color w:val="000000"/>
          <w:sz w:val="24"/>
          <w:szCs w:val="24"/>
          <w:lang w:val="en-US"/>
        </w:rPr>
      </w:pPr>
    </w:p>
    <w:p w:rsidR="00E5132C" w:rsidRPr="0072627F" w:rsidRDefault="001E7B6E" w:rsidP="00194F28">
      <w:pPr>
        <w:pStyle w:val="Titre2"/>
        <w:jc w:val="both"/>
        <w:rPr>
          <w:lang w:val="en-US"/>
        </w:rPr>
      </w:pPr>
      <w:r w:rsidRPr="0072627F">
        <w:rPr>
          <w:lang w:val="en-US"/>
        </w:rPr>
        <w:t>II</w:t>
      </w:r>
      <w:r w:rsidR="00E5132C" w:rsidRPr="0072627F">
        <w:rPr>
          <w:lang w:val="en-US"/>
        </w:rPr>
        <w:t>.C. SUBMISSION OF APPLICATIONS</w:t>
      </w:r>
    </w:p>
    <w:p w:rsidR="00491C71" w:rsidRDefault="00491C71" w:rsidP="00194F28">
      <w:pPr>
        <w:autoSpaceDE w:val="0"/>
        <w:autoSpaceDN w:val="0"/>
        <w:adjustRightInd w:val="0"/>
        <w:spacing w:after="0" w:line="240" w:lineRule="auto"/>
        <w:jc w:val="both"/>
        <w:rPr>
          <w:rFonts w:asciiTheme="majorHAnsi" w:hAnsiTheme="majorHAnsi" w:cs="Cambria,Bold"/>
          <w:b/>
          <w:bCs/>
          <w:color w:val="4F82BE"/>
          <w:sz w:val="26"/>
          <w:szCs w:val="26"/>
          <w:lang w:val="en-US"/>
        </w:rPr>
      </w:pPr>
    </w:p>
    <w:p w:rsidR="00881C4B" w:rsidRPr="006A4991" w:rsidRDefault="00534B5E" w:rsidP="00647BA9">
      <w:pPr>
        <w:autoSpaceDE w:val="0"/>
        <w:autoSpaceDN w:val="0"/>
        <w:adjustRightInd w:val="0"/>
        <w:spacing w:after="0" w:line="240" w:lineRule="auto"/>
        <w:jc w:val="both"/>
        <w:rPr>
          <w:rFonts w:asciiTheme="majorHAnsi" w:hAnsiTheme="majorHAnsi" w:cs="Cambria,Bold"/>
          <w:color w:val="000000" w:themeColor="text1"/>
          <w:sz w:val="26"/>
          <w:szCs w:val="26"/>
          <w:lang w:val="en-US"/>
        </w:rPr>
      </w:pPr>
      <w:r>
        <w:rPr>
          <w:rFonts w:asciiTheme="majorHAnsi" w:hAnsiTheme="majorHAnsi" w:cs="Cambria,Bold"/>
          <w:color w:val="000000" w:themeColor="text1"/>
          <w:sz w:val="26"/>
          <w:szCs w:val="26"/>
          <w:lang w:val="en-US"/>
        </w:rPr>
        <w:t>Opening of the call of application</w:t>
      </w:r>
      <w:r w:rsidR="006A4991" w:rsidRPr="006A4991">
        <w:rPr>
          <w:rFonts w:asciiTheme="majorHAnsi" w:hAnsiTheme="majorHAnsi" w:cs="Cambria,Bold"/>
          <w:color w:val="000000" w:themeColor="text1"/>
          <w:sz w:val="26"/>
          <w:szCs w:val="26"/>
          <w:lang w:val="en-US"/>
        </w:rPr>
        <w:t xml:space="preserve">: </w:t>
      </w:r>
      <w:r>
        <w:rPr>
          <w:rFonts w:asciiTheme="majorHAnsi" w:hAnsiTheme="majorHAnsi" w:cs="Cambria,Bold"/>
          <w:b/>
          <w:bCs/>
          <w:color w:val="FF0000"/>
          <w:sz w:val="26"/>
          <w:szCs w:val="26"/>
          <w:lang w:val="en-US"/>
        </w:rPr>
        <w:t>November</w:t>
      </w:r>
      <w:r w:rsidR="00647BA9">
        <w:rPr>
          <w:rFonts w:asciiTheme="majorHAnsi" w:hAnsiTheme="majorHAnsi" w:cs="Cambria,Bold"/>
          <w:b/>
          <w:bCs/>
          <w:color w:val="FF0000"/>
          <w:sz w:val="26"/>
          <w:szCs w:val="26"/>
          <w:lang w:val="en-US"/>
        </w:rPr>
        <w:t xml:space="preserve"> 1</w:t>
      </w:r>
      <w:r w:rsidR="00647BA9" w:rsidRPr="00534B5E">
        <w:rPr>
          <w:rFonts w:asciiTheme="majorHAnsi" w:hAnsiTheme="majorHAnsi" w:cs="Cambria,Bold"/>
          <w:b/>
          <w:bCs/>
          <w:color w:val="FF0000"/>
          <w:sz w:val="26"/>
          <w:szCs w:val="26"/>
          <w:vertAlign w:val="superscript"/>
          <w:lang w:val="en-US"/>
        </w:rPr>
        <w:t>st</w:t>
      </w:r>
      <w:r w:rsidR="00881C4B" w:rsidRPr="006A4991">
        <w:rPr>
          <w:rFonts w:asciiTheme="majorHAnsi" w:hAnsiTheme="majorHAnsi" w:cs="Cambria,Bold"/>
          <w:b/>
          <w:bCs/>
          <w:color w:val="FF0000"/>
          <w:sz w:val="26"/>
          <w:szCs w:val="26"/>
          <w:lang w:val="en-US"/>
        </w:rPr>
        <w:t xml:space="preserve"> 201</w:t>
      </w:r>
      <w:r>
        <w:rPr>
          <w:rFonts w:asciiTheme="majorHAnsi" w:hAnsiTheme="majorHAnsi" w:cs="Cambria,Bold"/>
          <w:b/>
          <w:bCs/>
          <w:color w:val="FF0000"/>
          <w:sz w:val="26"/>
          <w:szCs w:val="26"/>
          <w:lang w:val="en-US"/>
        </w:rPr>
        <w:t>8</w:t>
      </w:r>
    </w:p>
    <w:p w:rsidR="00E5132C" w:rsidRPr="0072627F" w:rsidRDefault="00E5132C" w:rsidP="00647BA9">
      <w:pPr>
        <w:autoSpaceDE w:val="0"/>
        <w:autoSpaceDN w:val="0"/>
        <w:adjustRightInd w:val="0"/>
        <w:spacing w:after="0" w:line="240" w:lineRule="auto"/>
        <w:jc w:val="both"/>
        <w:rPr>
          <w:rFonts w:asciiTheme="majorHAnsi" w:hAnsiTheme="majorHAnsi" w:cs="TimesNewRoman,Bold"/>
          <w:b/>
          <w:bCs/>
          <w:color w:val="FF0000"/>
          <w:sz w:val="24"/>
          <w:szCs w:val="24"/>
          <w:lang w:val="en-US"/>
        </w:rPr>
      </w:pPr>
      <w:r w:rsidRPr="0072627F">
        <w:rPr>
          <w:rFonts w:asciiTheme="majorHAnsi" w:hAnsiTheme="majorHAnsi" w:cs="TimesNewRoman"/>
          <w:color w:val="000000"/>
          <w:sz w:val="24"/>
          <w:szCs w:val="24"/>
          <w:lang w:val="en-US"/>
        </w:rPr>
        <w:t xml:space="preserve">DEADLINE for </w:t>
      </w:r>
      <w:r w:rsidR="003A3755" w:rsidRPr="0072627F">
        <w:rPr>
          <w:rFonts w:asciiTheme="majorHAnsi" w:hAnsiTheme="majorHAnsi" w:cs="TimesNewRoman"/>
          <w:color w:val="000000"/>
          <w:sz w:val="24"/>
          <w:szCs w:val="24"/>
          <w:lang w:val="en-US"/>
        </w:rPr>
        <w:t>submission:</w:t>
      </w:r>
      <w:r w:rsidRPr="0072627F">
        <w:rPr>
          <w:rFonts w:asciiTheme="majorHAnsi" w:hAnsiTheme="majorHAnsi" w:cs="TimesNewRoman"/>
          <w:color w:val="000000"/>
          <w:sz w:val="24"/>
          <w:szCs w:val="24"/>
          <w:lang w:val="en-US"/>
        </w:rPr>
        <w:t xml:space="preserve"> </w:t>
      </w:r>
      <w:r w:rsidR="00647BA9">
        <w:rPr>
          <w:rFonts w:asciiTheme="majorHAnsi" w:hAnsiTheme="majorHAnsi" w:cs="TimesNewRoman,Bold"/>
          <w:b/>
          <w:bCs/>
          <w:color w:val="FF0000"/>
          <w:sz w:val="24"/>
          <w:szCs w:val="24"/>
          <w:lang w:val="en-US"/>
        </w:rPr>
        <w:t>November 1</w:t>
      </w:r>
      <w:r w:rsidR="00647BA9" w:rsidRPr="0072627F">
        <w:rPr>
          <w:rFonts w:asciiTheme="majorHAnsi" w:hAnsiTheme="majorHAnsi" w:cs="TimesNewRoman,Bold"/>
          <w:b/>
          <w:bCs/>
          <w:color w:val="FF0000"/>
          <w:sz w:val="24"/>
          <w:szCs w:val="24"/>
          <w:lang w:val="en-US"/>
        </w:rPr>
        <w:t>5</w:t>
      </w:r>
      <w:r w:rsidR="00647BA9" w:rsidRPr="0072627F">
        <w:rPr>
          <w:rFonts w:asciiTheme="majorHAnsi" w:hAnsiTheme="majorHAnsi" w:cs="TimesNewRoman,Bold"/>
          <w:b/>
          <w:bCs/>
          <w:color w:val="FF0000"/>
          <w:sz w:val="16"/>
          <w:szCs w:val="16"/>
          <w:lang w:val="en-US"/>
        </w:rPr>
        <w:t>th</w:t>
      </w:r>
      <w:r w:rsidR="00647BA9">
        <w:rPr>
          <w:rFonts w:asciiTheme="majorHAnsi" w:hAnsiTheme="majorHAnsi" w:cs="TimesNewRoman,Bold"/>
          <w:b/>
          <w:bCs/>
          <w:color w:val="FF0000"/>
          <w:sz w:val="16"/>
          <w:szCs w:val="16"/>
          <w:lang w:val="en-US"/>
        </w:rPr>
        <w:t xml:space="preserve"> </w:t>
      </w:r>
      <w:r w:rsidR="004C2D39">
        <w:rPr>
          <w:rFonts w:asciiTheme="majorHAnsi" w:hAnsiTheme="majorHAnsi" w:cs="TimesNewRoman,Bold"/>
          <w:b/>
          <w:bCs/>
          <w:color w:val="FF0000"/>
          <w:sz w:val="24"/>
          <w:szCs w:val="24"/>
          <w:lang w:val="en-US"/>
        </w:rPr>
        <w:t xml:space="preserve"> at 12:00 am</w:t>
      </w:r>
    </w:p>
    <w:p w:rsidR="00E5132C" w:rsidRPr="006A4991" w:rsidRDefault="008E1FEA" w:rsidP="00534B5E">
      <w:pPr>
        <w:autoSpaceDE w:val="0"/>
        <w:autoSpaceDN w:val="0"/>
        <w:adjustRightInd w:val="0"/>
        <w:spacing w:after="0" w:line="240" w:lineRule="auto"/>
        <w:jc w:val="both"/>
        <w:rPr>
          <w:rFonts w:asciiTheme="majorHAnsi" w:hAnsiTheme="majorHAnsi" w:cs="TimesNewRoman,Bold"/>
          <w:color w:val="000000" w:themeColor="text1"/>
          <w:sz w:val="24"/>
          <w:szCs w:val="24"/>
          <w:lang w:val="en-US"/>
        </w:rPr>
      </w:pPr>
      <w:r w:rsidRPr="0072627F">
        <w:rPr>
          <w:rFonts w:asciiTheme="majorHAnsi" w:hAnsiTheme="majorHAnsi" w:cs="TimesNewRoman,Bold"/>
          <w:color w:val="000000" w:themeColor="text1"/>
          <w:sz w:val="24"/>
          <w:szCs w:val="24"/>
          <w:lang w:val="en-US"/>
        </w:rPr>
        <w:t xml:space="preserve">Submissions should be </w:t>
      </w:r>
      <w:r w:rsidR="00534B5E">
        <w:rPr>
          <w:rFonts w:asciiTheme="majorHAnsi" w:hAnsiTheme="majorHAnsi" w:cs="TimesNewRoman,Bold"/>
          <w:color w:val="000000" w:themeColor="text1"/>
          <w:sz w:val="24"/>
          <w:szCs w:val="24"/>
          <w:lang w:val="en-US"/>
        </w:rPr>
        <w:t xml:space="preserve">done through the university platform </w:t>
      </w:r>
    </w:p>
    <w:p w:rsidR="001E7B6E" w:rsidRPr="0072627F" w:rsidRDefault="001E7B6E" w:rsidP="00194F28">
      <w:pPr>
        <w:pStyle w:val="Titre1"/>
        <w:jc w:val="both"/>
      </w:pPr>
      <w:r w:rsidRPr="0072627F">
        <w:t>SELECTION PROCEDURES</w:t>
      </w:r>
    </w:p>
    <w:p w:rsidR="001E7B6E" w:rsidRPr="0072627F" w:rsidRDefault="001E7B6E" w:rsidP="00194F28">
      <w:pPr>
        <w:pStyle w:val="Titre2"/>
        <w:jc w:val="both"/>
        <w:rPr>
          <w:lang w:val="en-US"/>
        </w:rPr>
      </w:pPr>
      <w:r w:rsidRPr="0072627F">
        <w:rPr>
          <w:lang w:val="en-US"/>
        </w:rPr>
        <w:t>PRESELECTION BY THE HOME UNIVERSITY</w:t>
      </w:r>
    </w:p>
    <w:p w:rsidR="001E7B6E" w:rsidRPr="0072627F" w:rsidRDefault="003A3755" w:rsidP="00D52656">
      <w:pPr>
        <w:autoSpaceDE w:val="0"/>
        <w:autoSpaceDN w:val="0"/>
        <w:adjustRightInd w:val="0"/>
        <w:spacing w:after="0" w:line="240" w:lineRule="auto"/>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T</w:t>
      </w:r>
      <w:r w:rsidR="001E7B6E" w:rsidRPr="0072627F">
        <w:rPr>
          <w:rFonts w:asciiTheme="majorHAnsi" w:hAnsiTheme="majorHAnsi" w:cs="TimesNewRoman"/>
          <w:color w:val="000000"/>
          <w:sz w:val="24"/>
          <w:szCs w:val="24"/>
          <w:lang w:val="en-US"/>
        </w:rPr>
        <w:t xml:space="preserve">he selection process </w:t>
      </w:r>
      <w:r w:rsidRPr="0072627F">
        <w:rPr>
          <w:rFonts w:asciiTheme="majorHAnsi" w:hAnsiTheme="majorHAnsi" w:cs="TimesNewRoman"/>
          <w:color w:val="000000"/>
          <w:sz w:val="24"/>
          <w:szCs w:val="24"/>
          <w:lang w:val="en-US"/>
        </w:rPr>
        <w:t xml:space="preserve">done </w:t>
      </w:r>
      <w:r w:rsidR="001E7B6E" w:rsidRPr="0072627F">
        <w:rPr>
          <w:rFonts w:asciiTheme="majorHAnsi" w:hAnsiTheme="majorHAnsi" w:cs="TimesNewRoman"/>
          <w:color w:val="000000"/>
          <w:sz w:val="24"/>
          <w:szCs w:val="24"/>
          <w:lang w:val="en-US"/>
        </w:rPr>
        <w:t>at the Home University will need to meet the criteria of</w:t>
      </w:r>
      <w:r w:rsidR="00D52656">
        <w:rPr>
          <w:rFonts w:asciiTheme="majorHAnsi" w:hAnsiTheme="majorHAnsi" w:cs="TimesNewRoman"/>
          <w:color w:val="000000"/>
          <w:sz w:val="24"/>
          <w:szCs w:val="24"/>
          <w:lang w:val="en-US"/>
        </w:rPr>
        <w:t xml:space="preserve"> </w:t>
      </w:r>
      <w:r w:rsidR="001E7B6E" w:rsidRPr="0072627F">
        <w:rPr>
          <w:rFonts w:asciiTheme="majorHAnsi" w:hAnsiTheme="majorHAnsi" w:cs="TimesNewRoman"/>
          <w:color w:val="000000"/>
          <w:sz w:val="24"/>
          <w:szCs w:val="24"/>
          <w:lang w:val="en-US"/>
        </w:rPr>
        <w:t>transparency and equal opportunities for all applicants. The specific selection criteria</w:t>
      </w:r>
      <w:r w:rsidR="00D52656">
        <w:rPr>
          <w:rFonts w:asciiTheme="majorHAnsi" w:hAnsiTheme="majorHAnsi" w:cs="TimesNewRoman"/>
          <w:color w:val="000000"/>
          <w:sz w:val="24"/>
          <w:szCs w:val="24"/>
          <w:lang w:val="en-US"/>
        </w:rPr>
        <w:t xml:space="preserve"> </w:t>
      </w:r>
      <w:r w:rsidR="001E7B6E" w:rsidRPr="0072627F">
        <w:rPr>
          <w:rFonts w:asciiTheme="majorHAnsi" w:hAnsiTheme="majorHAnsi" w:cs="TimesNewRoman"/>
          <w:color w:val="000000"/>
          <w:sz w:val="24"/>
          <w:szCs w:val="24"/>
          <w:lang w:val="en-US"/>
        </w:rPr>
        <w:t xml:space="preserve">will be clearly </w:t>
      </w:r>
      <w:r w:rsidRPr="0072627F">
        <w:rPr>
          <w:rFonts w:asciiTheme="majorHAnsi" w:hAnsiTheme="majorHAnsi" w:cs="TimesNewRoman"/>
          <w:color w:val="000000"/>
          <w:sz w:val="24"/>
          <w:szCs w:val="24"/>
          <w:lang w:val="en-US"/>
        </w:rPr>
        <w:t>e</w:t>
      </w:r>
      <w:r w:rsidR="001E7B6E" w:rsidRPr="0072627F">
        <w:rPr>
          <w:rFonts w:asciiTheme="majorHAnsi" w:hAnsiTheme="majorHAnsi" w:cs="TimesNewRoman"/>
          <w:color w:val="000000"/>
          <w:sz w:val="24"/>
          <w:szCs w:val="24"/>
          <w:lang w:val="en-US"/>
        </w:rPr>
        <w:t xml:space="preserve">stablished and published </w:t>
      </w:r>
      <w:r w:rsidRPr="0072627F">
        <w:rPr>
          <w:rFonts w:asciiTheme="majorHAnsi" w:hAnsiTheme="majorHAnsi" w:cs="TimesNewRoman"/>
          <w:color w:val="000000"/>
          <w:sz w:val="24"/>
          <w:szCs w:val="24"/>
          <w:lang w:val="en-US"/>
        </w:rPr>
        <w:t xml:space="preserve">either </w:t>
      </w:r>
      <w:r w:rsidR="001E7B6E" w:rsidRPr="0072627F">
        <w:rPr>
          <w:rFonts w:asciiTheme="majorHAnsi" w:hAnsiTheme="majorHAnsi" w:cs="TimesNewRoman"/>
          <w:color w:val="000000"/>
          <w:sz w:val="24"/>
          <w:szCs w:val="24"/>
          <w:lang w:val="en-US"/>
        </w:rPr>
        <w:t>in the webpage</w:t>
      </w:r>
      <w:r w:rsidRPr="0072627F">
        <w:rPr>
          <w:rFonts w:asciiTheme="majorHAnsi" w:hAnsiTheme="majorHAnsi" w:cs="TimesNewRoman"/>
          <w:color w:val="000000"/>
          <w:sz w:val="24"/>
          <w:szCs w:val="24"/>
          <w:lang w:val="en-US"/>
        </w:rPr>
        <w:t>, via facebook or through emails</w:t>
      </w:r>
      <w:r w:rsidR="001E7B6E" w:rsidRPr="0072627F">
        <w:rPr>
          <w:rFonts w:asciiTheme="majorHAnsi" w:hAnsiTheme="majorHAnsi" w:cs="TimesNewRoman"/>
          <w:color w:val="000000"/>
          <w:sz w:val="24"/>
          <w:szCs w:val="24"/>
          <w:lang w:val="en-US"/>
        </w:rPr>
        <w:t xml:space="preserve"> </w:t>
      </w:r>
      <w:r w:rsidRPr="0072627F">
        <w:rPr>
          <w:rFonts w:asciiTheme="majorHAnsi" w:hAnsiTheme="majorHAnsi" w:cs="TimesNewRoman"/>
          <w:color w:val="000000"/>
          <w:sz w:val="24"/>
          <w:szCs w:val="24"/>
          <w:lang w:val="en-US"/>
        </w:rPr>
        <w:t>or</w:t>
      </w:r>
      <w:r w:rsidR="001E7B6E" w:rsidRPr="0072627F">
        <w:rPr>
          <w:rFonts w:asciiTheme="majorHAnsi" w:hAnsiTheme="majorHAnsi" w:cs="TimesNewRoman"/>
          <w:color w:val="000000"/>
          <w:sz w:val="24"/>
          <w:szCs w:val="24"/>
          <w:lang w:val="en-US"/>
        </w:rPr>
        <w:t xml:space="preserve"> by any other means used to spread and announce the call.</w:t>
      </w:r>
    </w:p>
    <w:p w:rsidR="00F51F02" w:rsidRPr="0072627F" w:rsidRDefault="00F51F02" w:rsidP="00194F28">
      <w:pPr>
        <w:autoSpaceDE w:val="0"/>
        <w:autoSpaceDN w:val="0"/>
        <w:adjustRightInd w:val="0"/>
        <w:spacing w:after="0" w:line="240" w:lineRule="auto"/>
        <w:jc w:val="both"/>
        <w:rPr>
          <w:rFonts w:asciiTheme="majorHAnsi" w:hAnsiTheme="majorHAnsi" w:cs="TimesNewRoman,Bold"/>
          <w:b/>
          <w:bCs/>
          <w:color w:val="000000"/>
          <w:sz w:val="24"/>
          <w:szCs w:val="24"/>
          <w:lang w:val="en-US"/>
        </w:rPr>
      </w:pPr>
    </w:p>
    <w:p w:rsidR="001E7B6E" w:rsidRPr="0072627F" w:rsidRDefault="001E7B6E" w:rsidP="00194F28">
      <w:pPr>
        <w:pStyle w:val="Titre2"/>
        <w:jc w:val="both"/>
        <w:rPr>
          <w:lang w:val="en-US"/>
        </w:rPr>
      </w:pPr>
      <w:r w:rsidRPr="0072627F">
        <w:rPr>
          <w:lang w:val="en-US"/>
        </w:rPr>
        <w:t>Criteria for drafting ranking lists</w:t>
      </w:r>
    </w:p>
    <w:p w:rsidR="00E5132C" w:rsidRPr="0072627F" w:rsidRDefault="001E7B6E" w:rsidP="00D52656">
      <w:pPr>
        <w:autoSpaceDE w:val="0"/>
        <w:autoSpaceDN w:val="0"/>
        <w:adjustRightInd w:val="0"/>
        <w:spacing w:after="0" w:line="240" w:lineRule="auto"/>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The Home University will provide a pre-selection of candidates according to the</w:t>
      </w:r>
      <w:r w:rsidR="00D52656">
        <w:rPr>
          <w:rFonts w:asciiTheme="majorHAnsi" w:hAnsiTheme="majorHAnsi" w:cs="TimesNewRoman"/>
          <w:color w:val="000000"/>
          <w:sz w:val="24"/>
          <w:szCs w:val="24"/>
          <w:lang w:val="en-US"/>
        </w:rPr>
        <w:t xml:space="preserve"> </w:t>
      </w:r>
      <w:r w:rsidRPr="0072627F">
        <w:rPr>
          <w:rFonts w:asciiTheme="majorHAnsi" w:hAnsiTheme="majorHAnsi" w:cs="TimesNewRoman"/>
          <w:color w:val="000000"/>
          <w:sz w:val="24"/>
          <w:szCs w:val="24"/>
          <w:lang w:val="en-US"/>
        </w:rPr>
        <w:t>following criteria:</w:t>
      </w:r>
    </w:p>
    <w:p w:rsidR="00813302" w:rsidRPr="0072627F" w:rsidRDefault="00813302" w:rsidP="00194F28">
      <w:pPr>
        <w:autoSpaceDE w:val="0"/>
        <w:autoSpaceDN w:val="0"/>
        <w:adjustRightInd w:val="0"/>
        <w:spacing w:after="0" w:line="240" w:lineRule="auto"/>
        <w:jc w:val="both"/>
        <w:rPr>
          <w:rFonts w:asciiTheme="majorHAnsi" w:hAnsiTheme="majorHAnsi" w:cs="TimesNewRoman"/>
          <w:sz w:val="24"/>
          <w:szCs w:val="24"/>
          <w:lang w:val="en-US"/>
        </w:rPr>
      </w:pPr>
    </w:p>
    <w:p w:rsidR="00813302" w:rsidRPr="0072627F" w:rsidRDefault="00813302" w:rsidP="00342871">
      <w:pPr>
        <w:pStyle w:val="Titre3"/>
        <w:jc w:val="both"/>
        <w:rPr>
          <w:lang w:val="en-US"/>
        </w:rPr>
      </w:pPr>
      <w:r w:rsidRPr="0072627F">
        <w:rPr>
          <w:lang w:val="en-US"/>
        </w:rPr>
        <w:t xml:space="preserve">For </w:t>
      </w:r>
      <w:r w:rsidRPr="0072627F">
        <w:rPr>
          <w:rFonts w:cs="TimesNewRoman,Bold"/>
          <w:lang w:val="en-US"/>
        </w:rPr>
        <w:t xml:space="preserve">Master </w:t>
      </w:r>
      <w:r w:rsidRPr="0072627F">
        <w:rPr>
          <w:lang w:val="en-US"/>
        </w:rPr>
        <w:t xml:space="preserve">and </w:t>
      </w:r>
      <w:r w:rsidR="0072627F" w:rsidRPr="0072627F">
        <w:rPr>
          <w:rFonts w:cs="TimesNewRoman,Bold"/>
          <w:lang w:val="en-US"/>
        </w:rPr>
        <w:t>PhD</w:t>
      </w:r>
      <w:r w:rsidRPr="0072627F">
        <w:rPr>
          <w:rFonts w:cs="TimesNewRoman,Bold"/>
          <w:lang w:val="en-US"/>
        </w:rPr>
        <w:t xml:space="preserve"> </w:t>
      </w:r>
      <w:r w:rsidRPr="0072627F">
        <w:rPr>
          <w:lang w:val="en-US"/>
        </w:rPr>
        <w:t>students:</w:t>
      </w:r>
    </w:p>
    <w:p w:rsidR="00342871" w:rsidRPr="00647BA9" w:rsidRDefault="00342871" w:rsidP="00342871">
      <w:pPr>
        <w:pStyle w:val="NormalWeb"/>
        <w:spacing w:before="0" w:beforeAutospacing="0" w:after="136" w:afterAutospacing="0"/>
        <w:rPr>
          <w:rFonts w:asciiTheme="majorHAnsi" w:hAnsiTheme="majorHAnsi" w:cs="TimesNewRoman"/>
          <w:lang w:val="en-US"/>
        </w:rPr>
      </w:pPr>
      <w:r w:rsidRPr="00647BA9">
        <w:rPr>
          <w:rFonts w:asciiTheme="majorHAnsi" w:hAnsiTheme="majorHAnsi" w:cs="TimesNewRoman"/>
          <w:lang w:val="en-US"/>
        </w:rPr>
        <w:t xml:space="preserve">All information are found here: </w:t>
      </w:r>
    </w:p>
    <w:p w:rsidR="006A650B" w:rsidRPr="00342871" w:rsidRDefault="005A3E70" w:rsidP="00342871">
      <w:pPr>
        <w:pStyle w:val="NormalWeb"/>
        <w:spacing w:before="0" w:beforeAutospacing="0" w:after="136" w:afterAutospacing="0"/>
        <w:rPr>
          <w:rFonts w:ascii="Helvetica" w:hAnsi="Helvetica"/>
          <w:color w:val="666666"/>
          <w:sz w:val="22"/>
          <w:szCs w:val="22"/>
        </w:rPr>
      </w:pPr>
      <w:hyperlink r:id="rId8" w:history="1">
        <w:r w:rsidR="00342871" w:rsidRPr="00342871">
          <w:rPr>
            <w:rStyle w:val="Lienhypertexte"/>
            <w:rFonts w:ascii="Arial" w:hAnsi="Arial" w:cs="Arial"/>
            <w:b/>
            <w:bCs/>
            <w:color w:val="000080"/>
          </w:rPr>
          <w:t>Critères de sélection et de classement doctorants et étudiants.</w:t>
        </w:r>
      </w:hyperlink>
    </w:p>
    <w:p w:rsidR="00813302" w:rsidRPr="0072627F" w:rsidRDefault="00813302" w:rsidP="00194F28">
      <w:pPr>
        <w:pStyle w:val="Titre3"/>
        <w:jc w:val="both"/>
        <w:rPr>
          <w:lang w:val="en-US"/>
        </w:rPr>
      </w:pPr>
      <w:r w:rsidRPr="0072627F">
        <w:rPr>
          <w:lang w:val="en-US"/>
        </w:rPr>
        <w:t xml:space="preserve">For academic </w:t>
      </w:r>
      <w:r w:rsidR="00D52656" w:rsidRPr="0072627F">
        <w:rPr>
          <w:lang w:val="en-US"/>
        </w:rPr>
        <w:t>staff:</w:t>
      </w:r>
    </w:p>
    <w:p w:rsidR="00342871" w:rsidRDefault="00342871" w:rsidP="00342871">
      <w:pPr>
        <w:pStyle w:val="NormalWeb"/>
        <w:spacing w:before="0" w:beforeAutospacing="0" w:after="136" w:afterAutospacing="0"/>
        <w:rPr>
          <w:rFonts w:asciiTheme="majorHAnsi" w:hAnsiTheme="majorHAnsi" w:cs="TimesNewRoman"/>
          <w:lang w:val="en-US"/>
        </w:rPr>
      </w:pPr>
      <w:r w:rsidRPr="00342871">
        <w:rPr>
          <w:rFonts w:asciiTheme="majorHAnsi" w:hAnsiTheme="majorHAnsi" w:cs="TimesNewRoman"/>
          <w:lang w:val="en-US"/>
        </w:rPr>
        <w:t xml:space="preserve">All information are found here: </w:t>
      </w:r>
    </w:p>
    <w:p w:rsidR="006A650B" w:rsidRPr="00342871" w:rsidRDefault="005A3E70" w:rsidP="00342871">
      <w:pPr>
        <w:pStyle w:val="NormalWeb"/>
        <w:spacing w:before="0" w:beforeAutospacing="0" w:after="136" w:afterAutospacing="0"/>
        <w:rPr>
          <w:rFonts w:asciiTheme="majorHAnsi" w:hAnsiTheme="majorHAnsi" w:cs="TimesNewRoman"/>
        </w:rPr>
      </w:pPr>
      <w:hyperlink r:id="rId9" w:history="1">
        <w:r w:rsidR="00342871">
          <w:rPr>
            <w:rStyle w:val="lev"/>
            <w:rFonts w:ascii="Arial" w:hAnsi="Arial" w:cs="Arial"/>
            <w:color w:val="000000"/>
            <w:sz w:val="22"/>
            <w:szCs w:val="22"/>
            <w:u w:val="single"/>
            <w:shd w:val="clear" w:color="auto" w:fill="F2F2F2"/>
          </w:rPr>
          <w:t>-</w:t>
        </w:r>
        <w:r w:rsidR="00342871">
          <w:rPr>
            <w:rStyle w:val="lev"/>
            <w:rFonts w:ascii="Arial" w:hAnsi="Arial" w:cs="Arial"/>
            <w:color w:val="000080"/>
            <w:sz w:val="22"/>
            <w:szCs w:val="22"/>
            <w:u w:val="single"/>
            <w:shd w:val="clear" w:color="auto" w:fill="F2F2F2"/>
          </w:rPr>
          <w:t>Critères de sélection et de classement grades académiques</w:t>
        </w:r>
        <w:r w:rsidR="00342871">
          <w:rPr>
            <w:rStyle w:val="Lienhypertexte"/>
            <w:rFonts w:ascii="Arial" w:hAnsi="Arial" w:cs="Arial"/>
            <w:color w:val="000080"/>
            <w:sz w:val="22"/>
            <w:szCs w:val="22"/>
            <w:shd w:val="clear" w:color="auto" w:fill="F2F2F2"/>
          </w:rPr>
          <w:t> </w:t>
        </w:r>
      </w:hyperlink>
    </w:p>
    <w:p w:rsidR="006A650B" w:rsidRPr="0072627F" w:rsidRDefault="00F51F02" w:rsidP="00194F28">
      <w:pPr>
        <w:pStyle w:val="Titre3"/>
        <w:jc w:val="both"/>
        <w:rPr>
          <w:lang w:val="en-US"/>
        </w:rPr>
      </w:pPr>
      <w:r w:rsidRPr="0072627F">
        <w:rPr>
          <w:lang w:val="en-US"/>
        </w:rPr>
        <w:t>For administrative</w:t>
      </w:r>
      <w:r w:rsidR="006A650B" w:rsidRPr="0072627F">
        <w:rPr>
          <w:lang w:val="en-US"/>
        </w:rPr>
        <w:t xml:space="preserve"> </w:t>
      </w:r>
      <w:r w:rsidR="00D52656" w:rsidRPr="0072627F">
        <w:rPr>
          <w:lang w:val="en-US"/>
        </w:rPr>
        <w:t>staff:</w:t>
      </w:r>
      <w:r w:rsidR="006A650B" w:rsidRPr="0072627F">
        <w:rPr>
          <w:lang w:val="en-US"/>
        </w:rPr>
        <w:t xml:space="preserve"> </w:t>
      </w:r>
    </w:p>
    <w:p w:rsidR="00342871" w:rsidRPr="00342871" w:rsidRDefault="00342871" w:rsidP="00342871">
      <w:pPr>
        <w:pStyle w:val="NormalWeb"/>
        <w:spacing w:before="0" w:beforeAutospacing="0" w:after="136" w:afterAutospacing="0"/>
        <w:rPr>
          <w:rFonts w:asciiTheme="majorHAnsi" w:hAnsiTheme="majorHAnsi" w:cs="TimesNewRoman"/>
          <w:lang w:val="en-US"/>
        </w:rPr>
      </w:pPr>
      <w:r w:rsidRPr="00342871">
        <w:rPr>
          <w:rFonts w:asciiTheme="majorHAnsi" w:hAnsiTheme="majorHAnsi" w:cs="TimesNewRoman"/>
          <w:lang w:val="en-US"/>
        </w:rPr>
        <w:t xml:space="preserve">All information are found here: </w:t>
      </w:r>
    </w:p>
    <w:p w:rsidR="00F51F02" w:rsidRDefault="00342871" w:rsidP="00194F28">
      <w:pPr>
        <w:autoSpaceDE w:val="0"/>
        <w:autoSpaceDN w:val="0"/>
        <w:adjustRightInd w:val="0"/>
        <w:spacing w:after="0" w:line="240" w:lineRule="auto"/>
        <w:jc w:val="both"/>
        <w:rPr>
          <w:rStyle w:val="lev"/>
          <w:rFonts w:ascii="Arial" w:hAnsi="Arial" w:cs="Arial"/>
          <w:color w:val="000000"/>
          <w:shd w:val="clear" w:color="auto" w:fill="F2F2F2"/>
        </w:rPr>
      </w:pPr>
      <w:r w:rsidRPr="00342871">
        <w:rPr>
          <w:rStyle w:val="lev"/>
          <w:rFonts w:ascii="Arial" w:hAnsi="Arial" w:cs="Arial"/>
          <w:color w:val="000000"/>
          <w:shd w:val="clear" w:color="auto" w:fill="F2F2F2"/>
        </w:rPr>
        <w:t>-</w:t>
      </w:r>
      <w:hyperlink r:id="rId10" w:history="1">
        <w:r w:rsidRPr="00342871">
          <w:rPr>
            <w:rStyle w:val="Lienhypertexte"/>
            <w:rFonts w:ascii="Arial" w:hAnsi="Arial" w:cs="Arial"/>
            <w:b/>
            <w:bCs/>
            <w:color w:val="000080"/>
            <w:shd w:val="clear" w:color="auto" w:fill="F2F2F2"/>
          </w:rPr>
          <w:t>Critères de sélection et de classement grades administratifs </w:t>
        </w:r>
      </w:hyperlink>
    </w:p>
    <w:p w:rsidR="00342871" w:rsidRDefault="00342871" w:rsidP="00194F28">
      <w:pPr>
        <w:autoSpaceDE w:val="0"/>
        <w:autoSpaceDN w:val="0"/>
        <w:adjustRightInd w:val="0"/>
        <w:spacing w:after="0" w:line="240" w:lineRule="auto"/>
        <w:jc w:val="both"/>
        <w:rPr>
          <w:rStyle w:val="lev"/>
          <w:rFonts w:ascii="Arial" w:hAnsi="Arial" w:cs="Arial"/>
          <w:color w:val="000000"/>
          <w:shd w:val="clear" w:color="auto" w:fill="F2F2F2"/>
        </w:rPr>
      </w:pPr>
    </w:p>
    <w:p w:rsidR="00342871" w:rsidRDefault="00342871" w:rsidP="00194F28">
      <w:pPr>
        <w:autoSpaceDE w:val="0"/>
        <w:autoSpaceDN w:val="0"/>
        <w:adjustRightInd w:val="0"/>
        <w:spacing w:after="0" w:line="240" w:lineRule="auto"/>
        <w:jc w:val="both"/>
        <w:rPr>
          <w:rStyle w:val="lev"/>
          <w:rFonts w:ascii="Arial" w:hAnsi="Arial" w:cs="Arial"/>
          <w:color w:val="000000"/>
          <w:shd w:val="clear" w:color="auto" w:fill="F2F2F2"/>
        </w:rPr>
      </w:pPr>
    </w:p>
    <w:p w:rsidR="00342871" w:rsidRDefault="00342871" w:rsidP="00194F28">
      <w:pPr>
        <w:autoSpaceDE w:val="0"/>
        <w:autoSpaceDN w:val="0"/>
        <w:adjustRightInd w:val="0"/>
        <w:spacing w:after="0" w:line="240" w:lineRule="auto"/>
        <w:jc w:val="both"/>
        <w:rPr>
          <w:rStyle w:val="lev"/>
          <w:rFonts w:ascii="Arial" w:hAnsi="Arial" w:cs="Arial"/>
          <w:color w:val="000000"/>
          <w:shd w:val="clear" w:color="auto" w:fill="F2F2F2"/>
        </w:rPr>
      </w:pPr>
    </w:p>
    <w:p w:rsidR="00342871" w:rsidRPr="00342871" w:rsidRDefault="00342871" w:rsidP="00194F28">
      <w:pPr>
        <w:autoSpaceDE w:val="0"/>
        <w:autoSpaceDN w:val="0"/>
        <w:adjustRightInd w:val="0"/>
        <w:spacing w:after="0" w:line="240" w:lineRule="auto"/>
        <w:jc w:val="both"/>
        <w:rPr>
          <w:rFonts w:asciiTheme="majorHAnsi" w:hAnsiTheme="majorHAnsi" w:cs="Cambria,Bold"/>
          <w:b/>
          <w:bCs/>
          <w:color w:val="365F92"/>
          <w:sz w:val="28"/>
          <w:szCs w:val="28"/>
        </w:rPr>
      </w:pPr>
    </w:p>
    <w:p w:rsidR="00047643" w:rsidRPr="0072627F" w:rsidRDefault="006E28A9" w:rsidP="000C602C">
      <w:pPr>
        <w:pStyle w:val="Titre1"/>
        <w:numPr>
          <w:ilvl w:val="0"/>
          <w:numId w:val="0"/>
        </w:numPr>
        <w:ind w:left="284" w:hanging="284"/>
        <w:jc w:val="both"/>
        <w:rPr>
          <w:lang w:val="en-US"/>
        </w:rPr>
      </w:pPr>
      <w:r w:rsidRPr="0072627F">
        <w:rPr>
          <w:lang w:val="en-US"/>
        </w:rPr>
        <w:lastRenderedPageBreak/>
        <w:t xml:space="preserve">IV. </w:t>
      </w:r>
      <w:r w:rsidR="00000355" w:rsidRPr="0072627F">
        <w:rPr>
          <w:lang w:val="en-US"/>
        </w:rPr>
        <w:t xml:space="preserve">OBLIGATIONS OF </w:t>
      </w:r>
      <w:r w:rsidR="008C5CE6" w:rsidRPr="0072627F">
        <w:rPr>
          <w:lang w:val="en-US"/>
        </w:rPr>
        <w:t>THE SELECTED CANDIDATES</w:t>
      </w:r>
    </w:p>
    <w:p w:rsidR="00F2667B" w:rsidRPr="0072627F" w:rsidRDefault="00047643" w:rsidP="000C602C">
      <w:pPr>
        <w:pStyle w:val="Titre3"/>
        <w:numPr>
          <w:ilvl w:val="2"/>
          <w:numId w:val="12"/>
        </w:numPr>
        <w:ind w:left="284" w:hanging="284"/>
        <w:jc w:val="both"/>
        <w:rPr>
          <w:lang w:val="en-US"/>
        </w:rPr>
      </w:pPr>
      <w:r w:rsidRPr="0072627F">
        <w:rPr>
          <w:lang w:val="en-US"/>
        </w:rPr>
        <w:t>Student</w:t>
      </w:r>
      <w:r w:rsidR="003A3755" w:rsidRPr="0072627F">
        <w:rPr>
          <w:lang w:val="en-US"/>
        </w:rPr>
        <w:t>s</w:t>
      </w:r>
      <w:r w:rsidRPr="0072627F">
        <w:rPr>
          <w:lang w:val="en-US"/>
        </w:rPr>
        <w:t>:</w:t>
      </w:r>
    </w:p>
    <w:p w:rsidR="00047643" w:rsidRPr="0072627F" w:rsidRDefault="00047643" w:rsidP="00194F28">
      <w:pPr>
        <w:pStyle w:val="Paragraphedeliste"/>
        <w:numPr>
          <w:ilvl w:val="0"/>
          <w:numId w:val="14"/>
        </w:numPr>
        <w:autoSpaceDE w:val="0"/>
        <w:autoSpaceDN w:val="0"/>
        <w:adjustRightInd w:val="0"/>
        <w:spacing w:after="0" w:line="240" w:lineRule="auto"/>
        <w:ind w:left="284" w:hanging="284"/>
        <w:jc w:val="both"/>
        <w:rPr>
          <w:rFonts w:asciiTheme="majorHAnsi" w:hAnsiTheme="majorHAnsi"/>
          <w:lang w:val="en-US"/>
        </w:rPr>
      </w:pPr>
      <w:r w:rsidRPr="0072627F">
        <w:rPr>
          <w:rFonts w:asciiTheme="majorHAnsi" w:hAnsiTheme="majorHAnsi" w:cs="TimesNewRoman"/>
          <w:color w:val="000000"/>
          <w:sz w:val="24"/>
          <w:szCs w:val="24"/>
          <w:lang w:val="en-US"/>
        </w:rPr>
        <w:t>Once accepted by the host university student</w:t>
      </w:r>
      <w:r w:rsidR="003A3755" w:rsidRPr="0072627F">
        <w:rPr>
          <w:rFonts w:asciiTheme="majorHAnsi" w:hAnsiTheme="majorHAnsi" w:cs="TimesNewRoman"/>
          <w:color w:val="000000"/>
          <w:sz w:val="24"/>
          <w:szCs w:val="24"/>
          <w:lang w:val="en-US"/>
        </w:rPr>
        <w:t>s have</w:t>
      </w:r>
      <w:r w:rsidRPr="0072627F">
        <w:rPr>
          <w:rFonts w:asciiTheme="majorHAnsi" w:hAnsiTheme="majorHAnsi" w:cs="TimesNewRoman"/>
          <w:color w:val="000000"/>
          <w:sz w:val="24"/>
          <w:szCs w:val="24"/>
          <w:lang w:val="en-US"/>
        </w:rPr>
        <w:t xml:space="preserve"> to ask for an acceptance letter within a period of 15 days.</w:t>
      </w:r>
    </w:p>
    <w:p w:rsidR="00047643" w:rsidRPr="00534B5E" w:rsidRDefault="003A3755" w:rsidP="005255B3">
      <w:pPr>
        <w:pStyle w:val="Paragraphedeliste"/>
        <w:numPr>
          <w:ilvl w:val="0"/>
          <w:numId w:val="14"/>
        </w:numPr>
        <w:autoSpaceDE w:val="0"/>
        <w:autoSpaceDN w:val="0"/>
        <w:adjustRightInd w:val="0"/>
        <w:spacing w:after="160" w:line="259" w:lineRule="auto"/>
        <w:ind w:left="284" w:hanging="284"/>
        <w:jc w:val="both"/>
        <w:rPr>
          <w:rFonts w:asciiTheme="majorHAnsi" w:hAnsiTheme="majorHAnsi" w:cs="Times New Roman"/>
          <w:color w:val="000000" w:themeColor="text1"/>
          <w:sz w:val="24"/>
          <w:szCs w:val="24"/>
          <w:lang w:val="en-GB"/>
        </w:rPr>
      </w:pPr>
      <w:r w:rsidRPr="00534B5E">
        <w:rPr>
          <w:rFonts w:asciiTheme="majorHAnsi" w:hAnsiTheme="majorHAnsi" w:cs="TimesNewRoman"/>
          <w:color w:val="000000"/>
          <w:sz w:val="24"/>
          <w:szCs w:val="24"/>
          <w:lang w:val="en-US"/>
        </w:rPr>
        <w:t>Students have</w:t>
      </w:r>
      <w:r w:rsidR="00047643" w:rsidRPr="00534B5E">
        <w:rPr>
          <w:rFonts w:asciiTheme="majorHAnsi" w:hAnsiTheme="majorHAnsi" w:cs="TimesNewRoman"/>
          <w:color w:val="000000"/>
          <w:sz w:val="24"/>
          <w:szCs w:val="24"/>
          <w:lang w:val="en-US"/>
        </w:rPr>
        <w:t xml:space="preserve"> to </w:t>
      </w:r>
      <w:r w:rsidR="00534B5E" w:rsidRPr="00534B5E">
        <w:rPr>
          <w:rFonts w:asciiTheme="majorHAnsi" w:hAnsiTheme="majorHAnsi" w:cs="TimesNewRoman"/>
          <w:color w:val="000000"/>
          <w:sz w:val="24"/>
          <w:szCs w:val="24"/>
          <w:lang w:val="en-US"/>
        </w:rPr>
        <w:t xml:space="preserve">fill and </w:t>
      </w:r>
      <w:r w:rsidR="00047643" w:rsidRPr="00534B5E">
        <w:rPr>
          <w:rFonts w:asciiTheme="majorHAnsi" w:hAnsiTheme="majorHAnsi" w:cs="TimesNewRoman"/>
          <w:color w:val="000000"/>
          <w:sz w:val="24"/>
          <w:szCs w:val="24"/>
          <w:lang w:val="en-US"/>
        </w:rPr>
        <w:t>sign the</w:t>
      </w:r>
      <w:r w:rsidRPr="00534B5E">
        <w:rPr>
          <w:rFonts w:asciiTheme="majorHAnsi" w:hAnsiTheme="majorHAnsi" w:cs="TimesNewRoman"/>
          <w:color w:val="000000"/>
          <w:sz w:val="24"/>
          <w:szCs w:val="24"/>
          <w:lang w:val="en-US"/>
        </w:rPr>
        <w:t>ir</w:t>
      </w:r>
      <w:r w:rsidR="00047643" w:rsidRPr="00534B5E">
        <w:rPr>
          <w:rFonts w:asciiTheme="majorHAnsi" w:hAnsiTheme="majorHAnsi" w:cs="TimesNewRoman"/>
          <w:color w:val="000000"/>
          <w:sz w:val="24"/>
          <w:szCs w:val="24"/>
          <w:lang w:val="en-US"/>
        </w:rPr>
        <w:t xml:space="preserve"> Lear</w:t>
      </w:r>
      <w:r w:rsidRPr="00534B5E">
        <w:rPr>
          <w:rFonts w:asciiTheme="majorHAnsi" w:hAnsiTheme="majorHAnsi" w:cs="TimesNewRoman"/>
          <w:color w:val="000000"/>
          <w:sz w:val="24"/>
          <w:szCs w:val="24"/>
          <w:lang w:val="en-US"/>
        </w:rPr>
        <w:t xml:space="preserve">ning </w:t>
      </w:r>
      <w:r w:rsidR="005E725F" w:rsidRPr="00534B5E">
        <w:rPr>
          <w:rFonts w:asciiTheme="majorHAnsi" w:hAnsiTheme="majorHAnsi" w:cs="TimesNewRoman"/>
          <w:color w:val="000000"/>
          <w:sz w:val="24"/>
          <w:szCs w:val="24"/>
          <w:lang w:val="en-US"/>
        </w:rPr>
        <w:t>Ag</w:t>
      </w:r>
      <w:r w:rsidR="00047643" w:rsidRPr="00534B5E">
        <w:rPr>
          <w:rFonts w:asciiTheme="majorHAnsi" w:hAnsiTheme="majorHAnsi" w:cs="TimesNewRoman"/>
          <w:color w:val="000000"/>
          <w:sz w:val="24"/>
          <w:szCs w:val="24"/>
          <w:lang w:val="en-US"/>
        </w:rPr>
        <w:t xml:space="preserve">reement </w:t>
      </w:r>
    </w:p>
    <w:p w:rsidR="005255B3" w:rsidRPr="00534B5E" w:rsidRDefault="005255B3" w:rsidP="00F02A82">
      <w:pPr>
        <w:pStyle w:val="Paragraphedeliste"/>
        <w:numPr>
          <w:ilvl w:val="0"/>
          <w:numId w:val="14"/>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534B5E">
        <w:rPr>
          <w:rFonts w:asciiTheme="majorHAnsi" w:hAnsiTheme="majorHAnsi" w:cs="Times New Roman"/>
          <w:color w:val="000000" w:themeColor="text1"/>
          <w:sz w:val="24"/>
          <w:szCs w:val="24"/>
          <w:lang w:val="en-GB"/>
        </w:rPr>
        <w:t xml:space="preserve">In </w:t>
      </w:r>
      <w:r w:rsidR="00534B5E" w:rsidRPr="00534B5E">
        <w:rPr>
          <w:rFonts w:asciiTheme="majorHAnsi" w:hAnsiTheme="majorHAnsi" w:cs="Times New Roman"/>
          <w:color w:val="000000" w:themeColor="text1"/>
          <w:sz w:val="24"/>
          <w:szCs w:val="24"/>
          <w:lang w:val="en-GB"/>
        </w:rPr>
        <w:t>case</w:t>
      </w:r>
      <w:r w:rsidRPr="00534B5E">
        <w:rPr>
          <w:rFonts w:asciiTheme="majorHAnsi" w:hAnsiTheme="majorHAnsi" w:cs="Times New Roman"/>
          <w:color w:val="000000" w:themeColor="text1"/>
          <w:sz w:val="24"/>
          <w:szCs w:val="24"/>
          <w:lang w:val="en-GB"/>
        </w:rPr>
        <w:t xml:space="preserve"> of cancellation, students should inform the</w:t>
      </w:r>
      <w:r w:rsidR="00914194" w:rsidRPr="00534B5E">
        <w:rPr>
          <w:rFonts w:asciiTheme="majorHAnsi" w:hAnsiTheme="majorHAnsi" w:cs="Times New Roman"/>
          <w:color w:val="000000" w:themeColor="text1"/>
          <w:sz w:val="24"/>
          <w:szCs w:val="24"/>
          <w:lang w:val="en-GB"/>
        </w:rPr>
        <w:t xml:space="preserve"> home</w:t>
      </w:r>
      <w:r w:rsidRPr="00534B5E">
        <w:rPr>
          <w:rFonts w:asciiTheme="majorHAnsi" w:hAnsiTheme="majorHAnsi" w:cs="Times New Roman"/>
          <w:color w:val="000000" w:themeColor="text1"/>
          <w:sz w:val="24"/>
          <w:szCs w:val="24"/>
          <w:lang w:val="en-GB"/>
        </w:rPr>
        <w:t xml:space="preserve"> institution during the period of renounce (</w:t>
      </w:r>
      <w:r w:rsidR="00914194" w:rsidRPr="00534B5E">
        <w:rPr>
          <w:rFonts w:asciiTheme="majorHAnsi" w:hAnsiTheme="majorHAnsi" w:cs="Times New Roman"/>
          <w:color w:val="000000" w:themeColor="text1"/>
          <w:sz w:val="24"/>
          <w:szCs w:val="24"/>
          <w:lang w:val="en-GB"/>
        </w:rPr>
        <w:t>72</w:t>
      </w:r>
      <w:r w:rsidRPr="00534B5E">
        <w:rPr>
          <w:rFonts w:asciiTheme="majorHAnsi" w:hAnsiTheme="majorHAnsi" w:cs="Times New Roman"/>
          <w:color w:val="000000" w:themeColor="text1"/>
          <w:sz w:val="24"/>
          <w:szCs w:val="24"/>
          <w:lang w:val="en-GB"/>
        </w:rPr>
        <w:t xml:space="preserve"> hours after the announcement of the selection result). </w:t>
      </w:r>
    </w:p>
    <w:p w:rsidR="00F02A82" w:rsidRPr="0072627F" w:rsidRDefault="003A3755" w:rsidP="00F02A82">
      <w:pPr>
        <w:pStyle w:val="Paragraphedeliste"/>
        <w:numPr>
          <w:ilvl w:val="0"/>
          <w:numId w:val="14"/>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534B5E">
        <w:rPr>
          <w:rFonts w:asciiTheme="majorHAnsi" w:hAnsiTheme="majorHAnsi" w:cs="TimesNewRoman"/>
          <w:color w:val="000000"/>
          <w:sz w:val="24"/>
          <w:szCs w:val="24"/>
          <w:lang w:val="en-US"/>
        </w:rPr>
        <w:t>S</w:t>
      </w:r>
      <w:r w:rsidR="00047643" w:rsidRPr="00534B5E">
        <w:rPr>
          <w:rFonts w:asciiTheme="majorHAnsi" w:hAnsiTheme="majorHAnsi" w:cs="TimesNewRoman"/>
          <w:color w:val="000000"/>
          <w:sz w:val="24"/>
          <w:szCs w:val="24"/>
          <w:lang w:val="en-US"/>
        </w:rPr>
        <w:t>tudent</w:t>
      </w:r>
      <w:r w:rsidRPr="00534B5E">
        <w:rPr>
          <w:rFonts w:asciiTheme="majorHAnsi" w:hAnsiTheme="majorHAnsi" w:cs="TimesNewRoman"/>
          <w:color w:val="000000"/>
          <w:sz w:val="24"/>
          <w:szCs w:val="24"/>
          <w:lang w:val="en-US"/>
        </w:rPr>
        <w:t>s have</w:t>
      </w:r>
      <w:r w:rsidR="00047643" w:rsidRPr="00534B5E">
        <w:rPr>
          <w:rFonts w:asciiTheme="majorHAnsi" w:hAnsiTheme="majorHAnsi" w:cs="TimesNewRoman"/>
          <w:color w:val="000000"/>
          <w:sz w:val="24"/>
          <w:szCs w:val="24"/>
          <w:lang w:val="en-US"/>
        </w:rPr>
        <w:t xml:space="preserve"> </w:t>
      </w:r>
      <w:r w:rsidRPr="00534B5E">
        <w:rPr>
          <w:rFonts w:asciiTheme="majorHAnsi" w:hAnsiTheme="majorHAnsi" w:cs="TimesNewRoman"/>
          <w:color w:val="000000"/>
          <w:sz w:val="24"/>
          <w:szCs w:val="24"/>
          <w:lang w:val="en-US"/>
        </w:rPr>
        <w:t>to apply for the visa in their</w:t>
      </w:r>
      <w:r w:rsidR="00047643" w:rsidRPr="00534B5E">
        <w:rPr>
          <w:rFonts w:asciiTheme="majorHAnsi" w:hAnsiTheme="majorHAnsi" w:cs="TimesNewRoman"/>
          <w:color w:val="000000"/>
          <w:sz w:val="24"/>
          <w:szCs w:val="24"/>
          <w:lang w:val="en-US"/>
        </w:rPr>
        <w:t xml:space="preserve"> home country; the</w:t>
      </w:r>
      <w:r w:rsidR="005E725F" w:rsidRPr="00534B5E">
        <w:rPr>
          <w:rFonts w:asciiTheme="majorHAnsi" w:hAnsiTheme="majorHAnsi" w:cs="TimesNewRoman"/>
          <w:color w:val="000000"/>
          <w:sz w:val="24"/>
          <w:szCs w:val="24"/>
          <w:lang w:val="en-US"/>
        </w:rPr>
        <w:t xml:space="preserve"> Istanbul Technical</w:t>
      </w:r>
      <w:r w:rsidR="00FB7AB1" w:rsidRPr="00534B5E">
        <w:rPr>
          <w:rFonts w:asciiTheme="majorHAnsi" w:hAnsiTheme="majorHAnsi" w:cs="TimesNewRoman"/>
          <w:color w:val="000000"/>
          <w:sz w:val="24"/>
          <w:szCs w:val="24"/>
          <w:lang w:val="en-US"/>
        </w:rPr>
        <w:t xml:space="preserve"> University </w:t>
      </w:r>
      <w:r w:rsidR="00047643" w:rsidRPr="00534B5E">
        <w:rPr>
          <w:rFonts w:asciiTheme="majorHAnsi" w:hAnsiTheme="majorHAnsi" w:cs="TimesNewRoman"/>
          <w:color w:val="000000"/>
          <w:sz w:val="24"/>
          <w:szCs w:val="24"/>
          <w:lang w:val="en-US"/>
        </w:rPr>
        <w:t>will send an acceptance letter in due time for this purpose.</w:t>
      </w:r>
    </w:p>
    <w:p w:rsidR="00F02A82" w:rsidRPr="0072627F" w:rsidRDefault="00F02A82" w:rsidP="00F02A82">
      <w:pPr>
        <w:pStyle w:val="Paragraphedeliste"/>
        <w:numPr>
          <w:ilvl w:val="0"/>
          <w:numId w:val="14"/>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 xml:space="preserve">Students </w:t>
      </w:r>
      <w:r w:rsidRPr="0072627F">
        <w:rPr>
          <w:rFonts w:asciiTheme="majorHAnsi" w:eastAsia="Times New Roman" w:hAnsiTheme="majorHAnsi" w:cs="Arial"/>
          <w:color w:val="000000"/>
          <w:sz w:val="24"/>
          <w:szCs w:val="24"/>
          <w:lang w:val="en-US" w:eastAsia="fr-FR"/>
        </w:rPr>
        <w:t>have to assume their travel and settlement expenses by themselves and</w:t>
      </w:r>
      <w:r w:rsidRPr="0072627F">
        <w:rPr>
          <w:rFonts w:asciiTheme="majorHAnsi" w:eastAsia="Times New Roman" w:hAnsiTheme="majorHAnsi" w:cs="Arial"/>
          <w:color w:val="222222"/>
          <w:sz w:val="16"/>
          <w:szCs w:val="16"/>
          <w:lang w:val="en-US" w:eastAsia="fr-FR"/>
        </w:rPr>
        <w:t xml:space="preserve"> </w:t>
      </w:r>
      <w:r w:rsidRPr="0072627F">
        <w:rPr>
          <w:rFonts w:asciiTheme="majorHAnsi" w:eastAsia="Times New Roman" w:hAnsiTheme="majorHAnsi" w:cs="Arial"/>
          <w:color w:val="000000"/>
          <w:sz w:val="24"/>
          <w:szCs w:val="24"/>
          <w:lang w:val="en-US" w:eastAsia="fr-FR"/>
        </w:rPr>
        <w:t>ensure they have enough money  for this purpose  before being paid by the host university</w:t>
      </w:r>
    </w:p>
    <w:p w:rsidR="00047643" w:rsidRPr="00D52656" w:rsidRDefault="003A3755" w:rsidP="00D52656">
      <w:pPr>
        <w:pStyle w:val="Paragraphedeliste"/>
        <w:numPr>
          <w:ilvl w:val="0"/>
          <w:numId w:val="14"/>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S</w:t>
      </w:r>
      <w:r w:rsidR="00047643" w:rsidRPr="0072627F">
        <w:rPr>
          <w:rFonts w:asciiTheme="majorHAnsi" w:hAnsiTheme="majorHAnsi" w:cs="TimesNewRoman"/>
          <w:color w:val="000000"/>
          <w:sz w:val="24"/>
          <w:szCs w:val="24"/>
          <w:lang w:val="en-US"/>
        </w:rPr>
        <w:t>tudent</w:t>
      </w:r>
      <w:r w:rsidRPr="0072627F">
        <w:rPr>
          <w:rFonts w:asciiTheme="majorHAnsi" w:hAnsiTheme="majorHAnsi" w:cs="TimesNewRoman"/>
          <w:color w:val="000000"/>
          <w:sz w:val="24"/>
          <w:szCs w:val="24"/>
          <w:lang w:val="en-US"/>
        </w:rPr>
        <w:t>s must have a</w:t>
      </w:r>
      <w:r w:rsidR="00047643" w:rsidRPr="0072627F">
        <w:rPr>
          <w:rFonts w:asciiTheme="majorHAnsi" w:hAnsiTheme="majorHAnsi" w:cs="TimesNewRoman"/>
          <w:color w:val="000000"/>
          <w:sz w:val="24"/>
          <w:szCs w:val="24"/>
          <w:lang w:val="en-US"/>
        </w:rPr>
        <w:t xml:space="preserve"> </w:t>
      </w:r>
      <w:r w:rsidRPr="0072627F">
        <w:rPr>
          <w:rFonts w:asciiTheme="majorHAnsi" w:hAnsiTheme="majorHAnsi" w:cs="TimesNewRoman"/>
          <w:color w:val="000000"/>
          <w:sz w:val="24"/>
          <w:szCs w:val="24"/>
          <w:lang w:val="en-US"/>
        </w:rPr>
        <w:t>travel insurance before leaving their</w:t>
      </w:r>
      <w:r w:rsidR="00047643" w:rsidRPr="0072627F">
        <w:rPr>
          <w:rFonts w:asciiTheme="majorHAnsi" w:hAnsiTheme="majorHAnsi" w:cs="TimesNewRoman"/>
          <w:color w:val="000000"/>
          <w:sz w:val="24"/>
          <w:szCs w:val="24"/>
          <w:lang w:val="en-US"/>
        </w:rPr>
        <w:t xml:space="preserve"> home</w:t>
      </w:r>
      <w:r w:rsidR="00D52656">
        <w:rPr>
          <w:rFonts w:asciiTheme="majorHAnsi" w:hAnsiTheme="majorHAnsi" w:cs="TimesNewRoman"/>
          <w:color w:val="000000"/>
          <w:sz w:val="24"/>
          <w:szCs w:val="24"/>
          <w:lang w:val="en-US"/>
        </w:rPr>
        <w:t xml:space="preserve"> </w:t>
      </w:r>
      <w:r w:rsidR="00047643" w:rsidRPr="00D52656">
        <w:rPr>
          <w:rFonts w:asciiTheme="majorHAnsi" w:hAnsiTheme="majorHAnsi" w:cs="TimesNewRoman"/>
          <w:color w:val="000000"/>
          <w:sz w:val="24"/>
          <w:szCs w:val="24"/>
          <w:lang w:val="en-US"/>
        </w:rPr>
        <w:t xml:space="preserve">country. </w:t>
      </w:r>
    </w:p>
    <w:p w:rsidR="00047643" w:rsidRPr="00D52656" w:rsidRDefault="003A3755" w:rsidP="00D52656">
      <w:pPr>
        <w:pStyle w:val="Paragraphedeliste"/>
        <w:numPr>
          <w:ilvl w:val="0"/>
          <w:numId w:val="14"/>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S</w:t>
      </w:r>
      <w:r w:rsidR="00047643" w:rsidRPr="0072627F">
        <w:rPr>
          <w:rFonts w:asciiTheme="majorHAnsi" w:hAnsiTheme="majorHAnsi" w:cs="TimesNewRoman"/>
          <w:color w:val="000000"/>
          <w:sz w:val="24"/>
          <w:szCs w:val="24"/>
          <w:lang w:val="en-US"/>
        </w:rPr>
        <w:t>tudent</w:t>
      </w:r>
      <w:r w:rsidRPr="0072627F">
        <w:rPr>
          <w:rFonts w:asciiTheme="majorHAnsi" w:hAnsiTheme="majorHAnsi" w:cs="TimesNewRoman"/>
          <w:color w:val="000000"/>
          <w:sz w:val="24"/>
          <w:szCs w:val="24"/>
          <w:lang w:val="en-US"/>
        </w:rPr>
        <w:t>s have</w:t>
      </w:r>
      <w:r w:rsidR="00CE456A" w:rsidRPr="0072627F">
        <w:rPr>
          <w:rFonts w:asciiTheme="majorHAnsi" w:hAnsiTheme="majorHAnsi" w:cs="TimesNewRoman"/>
          <w:color w:val="000000"/>
          <w:sz w:val="24"/>
          <w:szCs w:val="24"/>
          <w:lang w:val="en-US"/>
        </w:rPr>
        <w:t xml:space="preserve"> to organize their</w:t>
      </w:r>
      <w:r w:rsidR="00047643" w:rsidRPr="0072627F">
        <w:rPr>
          <w:rFonts w:asciiTheme="majorHAnsi" w:hAnsiTheme="majorHAnsi" w:cs="TimesNewRoman"/>
          <w:color w:val="000000"/>
          <w:sz w:val="24"/>
          <w:szCs w:val="24"/>
          <w:lang w:val="en-US"/>
        </w:rPr>
        <w:t xml:space="preserve"> own accommodation. The accommodation</w:t>
      </w:r>
      <w:r w:rsidR="00D52656">
        <w:rPr>
          <w:rFonts w:asciiTheme="majorHAnsi" w:hAnsiTheme="majorHAnsi" w:cs="TimesNewRoman"/>
          <w:color w:val="000000"/>
          <w:sz w:val="24"/>
          <w:szCs w:val="24"/>
          <w:lang w:val="en-US"/>
        </w:rPr>
        <w:t xml:space="preserve"> </w:t>
      </w:r>
      <w:r w:rsidR="00047643" w:rsidRPr="00D52656">
        <w:rPr>
          <w:rFonts w:asciiTheme="majorHAnsi" w:hAnsiTheme="majorHAnsi" w:cs="TimesNewRoman"/>
          <w:color w:val="000000"/>
          <w:sz w:val="24"/>
          <w:szCs w:val="24"/>
          <w:lang w:val="en-US"/>
        </w:rPr>
        <w:t xml:space="preserve">office at the University of </w:t>
      </w:r>
      <w:r w:rsidR="00CE456A" w:rsidRPr="00D52656">
        <w:rPr>
          <w:rFonts w:asciiTheme="majorHAnsi" w:hAnsiTheme="majorHAnsi" w:cs="TimesNewRoman"/>
          <w:color w:val="000000"/>
          <w:sz w:val="24"/>
          <w:szCs w:val="24"/>
          <w:lang w:val="en-US"/>
        </w:rPr>
        <w:t>Istanbul</w:t>
      </w:r>
      <w:r w:rsidR="00047643" w:rsidRPr="00D52656">
        <w:rPr>
          <w:rFonts w:asciiTheme="majorHAnsi" w:hAnsiTheme="majorHAnsi" w:cs="TimesNewRoman"/>
          <w:color w:val="000000"/>
          <w:sz w:val="24"/>
          <w:szCs w:val="24"/>
          <w:lang w:val="en-US"/>
        </w:rPr>
        <w:t xml:space="preserve"> will support students in the search of</w:t>
      </w:r>
      <w:r w:rsidR="00D52656">
        <w:rPr>
          <w:rFonts w:asciiTheme="majorHAnsi" w:hAnsiTheme="majorHAnsi" w:cs="TimesNewRoman"/>
          <w:color w:val="000000"/>
          <w:sz w:val="24"/>
          <w:szCs w:val="24"/>
          <w:lang w:val="en-US"/>
        </w:rPr>
        <w:t xml:space="preserve"> </w:t>
      </w:r>
      <w:r w:rsidR="00047643" w:rsidRPr="00D52656">
        <w:rPr>
          <w:rFonts w:asciiTheme="majorHAnsi" w:hAnsiTheme="majorHAnsi" w:cs="TimesNewRoman"/>
          <w:color w:val="000000"/>
          <w:sz w:val="24"/>
          <w:szCs w:val="24"/>
          <w:lang w:val="en-US"/>
        </w:rPr>
        <w:t>accommodation (shared students flats).</w:t>
      </w:r>
    </w:p>
    <w:p w:rsidR="00047643" w:rsidRPr="00D52656" w:rsidRDefault="00CE456A" w:rsidP="00D52656">
      <w:pPr>
        <w:pStyle w:val="Paragraphedeliste"/>
        <w:numPr>
          <w:ilvl w:val="0"/>
          <w:numId w:val="14"/>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Students have</w:t>
      </w:r>
      <w:r w:rsidR="00047643" w:rsidRPr="0072627F">
        <w:rPr>
          <w:rFonts w:asciiTheme="majorHAnsi" w:hAnsiTheme="majorHAnsi" w:cs="TimesNewRoman"/>
          <w:color w:val="000000"/>
          <w:sz w:val="24"/>
          <w:szCs w:val="24"/>
          <w:lang w:val="en-US"/>
        </w:rPr>
        <w:t xml:space="preserve"> to attend classes or do research as approved in the learning</w:t>
      </w:r>
      <w:r w:rsidR="00D52656">
        <w:rPr>
          <w:rFonts w:asciiTheme="majorHAnsi" w:hAnsiTheme="majorHAnsi" w:cs="TimesNewRoman"/>
          <w:color w:val="000000"/>
          <w:sz w:val="24"/>
          <w:szCs w:val="24"/>
          <w:lang w:val="en-US"/>
        </w:rPr>
        <w:t xml:space="preserve"> </w:t>
      </w:r>
      <w:r w:rsidR="00047643" w:rsidRPr="00D52656">
        <w:rPr>
          <w:rFonts w:asciiTheme="majorHAnsi" w:hAnsiTheme="majorHAnsi" w:cs="TimesNewRoman"/>
          <w:color w:val="000000"/>
          <w:sz w:val="24"/>
          <w:szCs w:val="24"/>
          <w:lang w:val="en-US"/>
        </w:rPr>
        <w:t>agreement or the research</w:t>
      </w:r>
      <w:r w:rsidR="00F02A82" w:rsidRPr="00D52656">
        <w:rPr>
          <w:rFonts w:asciiTheme="majorHAnsi" w:hAnsiTheme="majorHAnsi" w:cs="TimesNewRoman"/>
          <w:color w:val="000000"/>
          <w:sz w:val="24"/>
          <w:szCs w:val="24"/>
          <w:lang w:val="en-US"/>
        </w:rPr>
        <w:t>.</w:t>
      </w:r>
    </w:p>
    <w:p w:rsidR="00047643" w:rsidRPr="00D52656" w:rsidRDefault="00CE456A" w:rsidP="00D52656">
      <w:pPr>
        <w:pStyle w:val="Paragraphedeliste"/>
        <w:numPr>
          <w:ilvl w:val="0"/>
          <w:numId w:val="14"/>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S</w:t>
      </w:r>
      <w:r w:rsidR="00047643" w:rsidRPr="0072627F">
        <w:rPr>
          <w:rFonts w:asciiTheme="majorHAnsi" w:hAnsiTheme="majorHAnsi" w:cs="TimesNewRoman"/>
          <w:color w:val="000000"/>
          <w:sz w:val="24"/>
          <w:szCs w:val="24"/>
          <w:lang w:val="en-US"/>
        </w:rPr>
        <w:t>tudent</w:t>
      </w:r>
      <w:r w:rsidRPr="0072627F">
        <w:rPr>
          <w:rFonts w:asciiTheme="majorHAnsi" w:hAnsiTheme="majorHAnsi" w:cs="TimesNewRoman"/>
          <w:color w:val="000000"/>
          <w:sz w:val="24"/>
          <w:szCs w:val="24"/>
          <w:lang w:val="en-US"/>
        </w:rPr>
        <w:t>s have</w:t>
      </w:r>
      <w:r w:rsidR="00047643" w:rsidRPr="0072627F">
        <w:rPr>
          <w:rFonts w:asciiTheme="majorHAnsi" w:hAnsiTheme="majorHAnsi" w:cs="TimesNewRoman"/>
          <w:color w:val="000000"/>
          <w:sz w:val="24"/>
          <w:szCs w:val="24"/>
          <w:lang w:val="en-US"/>
        </w:rPr>
        <w:t xml:space="preserve"> to stay at the University of </w:t>
      </w:r>
      <w:r w:rsidRPr="0072627F">
        <w:rPr>
          <w:rFonts w:asciiTheme="majorHAnsi" w:hAnsiTheme="majorHAnsi" w:cs="TimesNewRoman"/>
          <w:color w:val="000000"/>
          <w:sz w:val="24"/>
          <w:szCs w:val="24"/>
          <w:lang w:val="en-US"/>
        </w:rPr>
        <w:t>Istanbul</w:t>
      </w:r>
      <w:r w:rsidR="00047643" w:rsidRPr="0072627F">
        <w:rPr>
          <w:rFonts w:asciiTheme="majorHAnsi" w:hAnsiTheme="majorHAnsi" w:cs="TimesNewRoman"/>
          <w:color w:val="000000"/>
          <w:sz w:val="24"/>
          <w:szCs w:val="24"/>
          <w:lang w:val="en-US"/>
        </w:rPr>
        <w:t xml:space="preserve"> at least 3 months to</w:t>
      </w:r>
      <w:r w:rsidR="00D52656">
        <w:rPr>
          <w:rFonts w:asciiTheme="majorHAnsi" w:hAnsiTheme="majorHAnsi" w:cs="TimesNewRoman"/>
          <w:color w:val="000000"/>
          <w:sz w:val="24"/>
          <w:szCs w:val="24"/>
          <w:lang w:val="en-US"/>
        </w:rPr>
        <w:t xml:space="preserve"> </w:t>
      </w:r>
      <w:r w:rsidR="00047643" w:rsidRPr="00D52656">
        <w:rPr>
          <w:rFonts w:asciiTheme="majorHAnsi" w:hAnsiTheme="majorHAnsi" w:cs="TimesNewRoman"/>
          <w:color w:val="000000"/>
          <w:sz w:val="24"/>
          <w:szCs w:val="24"/>
          <w:lang w:val="en-US"/>
        </w:rPr>
        <w:t xml:space="preserve">be </w:t>
      </w:r>
      <w:r w:rsidRPr="00D52656">
        <w:rPr>
          <w:rFonts w:asciiTheme="majorHAnsi" w:hAnsiTheme="majorHAnsi" w:cs="TimesNewRoman"/>
          <w:color w:val="000000"/>
          <w:sz w:val="24"/>
          <w:szCs w:val="24"/>
          <w:lang w:val="en-US"/>
        </w:rPr>
        <w:t>considered an Erasmus + Student, otherwise they</w:t>
      </w:r>
      <w:r w:rsidR="00047643" w:rsidRPr="00D52656">
        <w:rPr>
          <w:rFonts w:asciiTheme="majorHAnsi" w:hAnsiTheme="majorHAnsi" w:cs="TimesNewRoman"/>
          <w:color w:val="000000"/>
          <w:sz w:val="24"/>
          <w:szCs w:val="24"/>
          <w:lang w:val="en-US"/>
        </w:rPr>
        <w:t xml:space="preserve"> will have to return the</w:t>
      </w:r>
      <w:r w:rsidR="00D52656">
        <w:rPr>
          <w:rFonts w:asciiTheme="majorHAnsi" w:hAnsiTheme="majorHAnsi" w:cs="TimesNewRoman"/>
          <w:color w:val="000000"/>
          <w:sz w:val="24"/>
          <w:szCs w:val="24"/>
          <w:lang w:val="en-US"/>
        </w:rPr>
        <w:t xml:space="preserve"> </w:t>
      </w:r>
      <w:r w:rsidR="00047643" w:rsidRPr="00D52656">
        <w:rPr>
          <w:rFonts w:asciiTheme="majorHAnsi" w:hAnsiTheme="majorHAnsi" w:cs="TimesNewRoman"/>
          <w:color w:val="000000"/>
          <w:sz w:val="24"/>
          <w:szCs w:val="24"/>
          <w:lang w:val="en-US"/>
        </w:rPr>
        <w:t>full amount of the grant and the travel expenses.</w:t>
      </w:r>
    </w:p>
    <w:p w:rsidR="008C5CE6" w:rsidRPr="0072627F" w:rsidRDefault="00047643" w:rsidP="00194F28">
      <w:pPr>
        <w:pStyle w:val="Paragraphedeliste"/>
        <w:numPr>
          <w:ilvl w:val="0"/>
          <w:numId w:val="14"/>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By</w:t>
      </w:r>
      <w:r w:rsidR="00CE456A" w:rsidRPr="0072627F">
        <w:rPr>
          <w:rFonts w:asciiTheme="majorHAnsi" w:hAnsiTheme="majorHAnsi" w:cs="TimesNewRoman"/>
          <w:color w:val="000000"/>
          <w:sz w:val="24"/>
          <w:szCs w:val="24"/>
          <w:lang w:val="en-US"/>
        </w:rPr>
        <w:t xml:space="preserve"> the end of their stay,</w:t>
      </w:r>
      <w:r w:rsidRPr="0072627F">
        <w:rPr>
          <w:rFonts w:asciiTheme="majorHAnsi" w:hAnsiTheme="majorHAnsi" w:cs="TimesNewRoman"/>
          <w:color w:val="000000"/>
          <w:sz w:val="24"/>
          <w:szCs w:val="24"/>
          <w:lang w:val="en-US"/>
        </w:rPr>
        <w:t xml:space="preserve"> student</w:t>
      </w:r>
      <w:r w:rsidR="00CE456A" w:rsidRPr="0072627F">
        <w:rPr>
          <w:rFonts w:asciiTheme="majorHAnsi" w:hAnsiTheme="majorHAnsi" w:cs="TimesNewRoman"/>
          <w:color w:val="000000"/>
          <w:sz w:val="24"/>
          <w:szCs w:val="24"/>
          <w:lang w:val="en-US"/>
        </w:rPr>
        <w:t>s have</w:t>
      </w:r>
      <w:r w:rsidRPr="0072627F">
        <w:rPr>
          <w:rFonts w:asciiTheme="majorHAnsi" w:hAnsiTheme="majorHAnsi" w:cs="TimesNewRoman"/>
          <w:color w:val="000000"/>
          <w:sz w:val="24"/>
          <w:szCs w:val="24"/>
          <w:lang w:val="en-US"/>
        </w:rPr>
        <w:t xml:space="preserve"> to close the</w:t>
      </w:r>
      <w:r w:rsidR="00CE456A" w:rsidRPr="0072627F">
        <w:rPr>
          <w:rFonts w:asciiTheme="majorHAnsi" w:hAnsiTheme="majorHAnsi" w:cs="TimesNewRoman"/>
          <w:color w:val="000000"/>
          <w:sz w:val="24"/>
          <w:szCs w:val="24"/>
          <w:lang w:val="en-US"/>
        </w:rPr>
        <w:t>ir</w:t>
      </w:r>
      <w:r w:rsidRPr="0072627F">
        <w:rPr>
          <w:rFonts w:asciiTheme="majorHAnsi" w:hAnsiTheme="majorHAnsi" w:cs="TimesNewRoman"/>
          <w:color w:val="000000"/>
          <w:sz w:val="24"/>
          <w:szCs w:val="24"/>
          <w:lang w:val="en-US"/>
        </w:rPr>
        <w:t xml:space="preserve"> bank account</w:t>
      </w:r>
      <w:r w:rsidR="00CE456A" w:rsidRPr="0072627F">
        <w:rPr>
          <w:rFonts w:asciiTheme="majorHAnsi" w:hAnsiTheme="majorHAnsi" w:cs="TimesNewRoman"/>
          <w:color w:val="000000"/>
          <w:sz w:val="24"/>
          <w:szCs w:val="24"/>
          <w:lang w:val="en-US"/>
        </w:rPr>
        <w:t xml:space="preserve"> in the host country</w:t>
      </w:r>
      <w:r w:rsidRPr="0072627F">
        <w:rPr>
          <w:rFonts w:asciiTheme="majorHAnsi" w:hAnsiTheme="majorHAnsi" w:cs="TimesNewRoman"/>
          <w:color w:val="000000"/>
          <w:sz w:val="24"/>
          <w:szCs w:val="24"/>
          <w:lang w:val="en-US"/>
        </w:rPr>
        <w:t>.</w:t>
      </w:r>
    </w:p>
    <w:p w:rsidR="00881E51" w:rsidRPr="0072627F" w:rsidRDefault="00881E51" w:rsidP="00194F28">
      <w:pPr>
        <w:autoSpaceDE w:val="0"/>
        <w:autoSpaceDN w:val="0"/>
        <w:adjustRightInd w:val="0"/>
        <w:spacing w:after="0" w:line="240" w:lineRule="auto"/>
        <w:jc w:val="both"/>
        <w:rPr>
          <w:rFonts w:asciiTheme="majorHAnsi" w:hAnsiTheme="majorHAnsi" w:cs="TimesNewRoman"/>
          <w:color w:val="000000"/>
          <w:sz w:val="24"/>
          <w:szCs w:val="24"/>
          <w:lang w:val="en-US"/>
        </w:rPr>
      </w:pPr>
    </w:p>
    <w:p w:rsidR="00881E51" w:rsidRPr="0072627F" w:rsidRDefault="00B75A16" w:rsidP="00194F28">
      <w:pPr>
        <w:pStyle w:val="Titre3"/>
        <w:jc w:val="both"/>
        <w:rPr>
          <w:lang w:val="en-US"/>
        </w:rPr>
      </w:pPr>
      <w:r w:rsidRPr="0072627F">
        <w:rPr>
          <w:lang w:val="en-US"/>
        </w:rPr>
        <w:t xml:space="preserve">Academic/Administrative </w:t>
      </w:r>
      <w:r w:rsidR="00D52656" w:rsidRPr="0072627F">
        <w:rPr>
          <w:lang w:val="en-US"/>
        </w:rPr>
        <w:t>staff:</w:t>
      </w:r>
      <w:r w:rsidR="00881E51" w:rsidRPr="0072627F">
        <w:rPr>
          <w:lang w:val="en-US"/>
        </w:rPr>
        <w:t xml:space="preserve"> </w:t>
      </w:r>
    </w:p>
    <w:p w:rsidR="00881E51" w:rsidRPr="0072627F" w:rsidRDefault="00881E51" w:rsidP="00194F28">
      <w:pPr>
        <w:pStyle w:val="Paragraphedeliste"/>
        <w:numPr>
          <w:ilvl w:val="0"/>
          <w:numId w:val="16"/>
        </w:numPr>
        <w:autoSpaceDE w:val="0"/>
        <w:autoSpaceDN w:val="0"/>
        <w:adjustRightInd w:val="0"/>
        <w:spacing w:after="0" w:line="240" w:lineRule="auto"/>
        <w:ind w:left="284" w:hanging="284"/>
        <w:jc w:val="both"/>
        <w:rPr>
          <w:rFonts w:asciiTheme="majorHAnsi" w:hAnsiTheme="majorHAnsi"/>
          <w:lang w:val="en-US"/>
        </w:rPr>
      </w:pPr>
      <w:r w:rsidRPr="0072627F">
        <w:rPr>
          <w:rFonts w:asciiTheme="majorHAnsi" w:hAnsiTheme="majorHAnsi" w:cs="TimesNewRoman"/>
          <w:color w:val="000000"/>
          <w:sz w:val="24"/>
          <w:szCs w:val="24"/>
          <w:lang w:val="en-US"/>
        </w:rPr>
        <w:t>Once accepted by the host university the selected candidate</w:t>
      </w:r>
      <w:r w:rsidR="00CE456A" w:rsidRPr="0072627F">
        <w:rPr>
          <w:rFonts w:asciiTheme="majorHAnsi" w:hAnsiTheme="majorHAnsi" w:cs="TimesNewRoman"/>
          <w:color w:val="000000"/>
          <w:sz w:val="24"/>
          <w:szCs w:val="24"/>
          <w:lang w:val="en-US"/>
        </w:rPr>
        <w:t>s have</w:t>
      </w:r>
      <w:r w:rsidRPr="0072627F">
        <w:rPr>
          <w:rFonts w:asciiTheme="majorHAnsi" w:hAnsiTheme="majorHAnsi" w:cs="TimesNewRoman"/>
          <w:color w:val="000000"/>
          <w:sz w:val="24"/>
          <w:szCs w:val="24"/>
          <w:lang w:val="en-US"/>
        </w:rPr>
        <w:t xml:space="preserve"> to ask for an acceptance letter within a period of 15 days.</w:t>
      </w:r>
    </w:p>
    <w:p w:rsidR="00534B5E" w:rsidRDefault="00881E51" w:rsidP="00194F28">
      <w:pPr>
        <w:pStyle w:val="Paragraphedeliste"/>
        <w:numPr>
          <w:ilvl w:val="0"/>
          <w:numId w:val="16"/>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534B5E">
        <w:rPr>
          <w:rFonts w:asciiTheme="majorHAnsi" w:hAnsiTheme="majorHAnsi" w:cs="TimesNewRoman"/>
          <w:color w:val="000000"/>
          <w:sz w:val="24"/>
          <w:szCs w:val="24"/>
          <w:lang w:val="en-US"/>
        </w:rPr>
        <w:t>The selected candidate</w:t>
      </w:r>
      <w:r w:rsidR="00CE456A" w:rsidRPr="00534B5E">
        <w:rPr>
          <w:rFonts w:asciiTheme="majorHAnsi" w:hAnsiTheme="majorHAnsi" w:cs="TimesNewRoman"/>
          <w:color w:val="000000"/>
          <w:sz w:val="24"/>
          <w:szCs w:val="24"/>
          <w:lang w:val="en-US"/>
        </w:rPr>
        <w:t>s</w:t>
      </w:r>
      <w:r w:rsidRPr="00534B5E">
        <w:rPr>
          <w:rFonts w:asciiTheme="majorHAnsi" w:hAnsiTheme="majorHAnsi" w:cs="TimesNewRoman"/>
          <w:color w:val="000000"/>
          <w:sz w:val="24"/>
          <w:szCs w:val="24"/>
          <w:lang w:val="en-US"/>
        </w:rPr>
        <w:t xml:space="preserve"> </w:t>
      </w:r>
      <w:r w:rsidR="00CE456A" w:rsidRPr="00534B5E">
        <w:rPr>
          <w:rFonts w:asciiTheme="majorHAnsi" w:hAnsiTheme="majorHAnsi" w:cs="TimesNewRoman"/>
          <w:color w:val="000000"/>
          <w:sz w:val="24"/>
          <w:szCs w:val="24"/>
          <w:lang w:val="en-US"/>
        </w:rPr>
        <w:t>have</w:t>
      </w:r>
      <w:r w:rsidRPr="00534B5E">
        <w:rPr>
          <w:rFonts w:asciiTheme="majorHAnsi" w:hAnsiTheme="majorHAnsi" w:cs="TimesNewRoman"/>
          <w:color w:val="000000"/>
          <w:sz w:val="24"/>
          <w:szCs w:val="24"/>
          <w:lang w:val="en-US"/>
        </w:rPr>
        <w:t xml:space="preserve"> to sign </w:t>
      </w:r>
      <w:r w:rsidR="00534B5E">
        <w:rPr>
          <w:rFonts w:asciiTheme="majorHAnsi" w:hAnsiTheme="majorHAnsi" w:cs="TimesNewRoman"/>
          <w:color w:val="000000"/>
          <w:sz w:val="24"/>
          <w:szCs w:val="24"/>
          <w:lang w:val="en-US"/>
        </w:rPr>
        <w:t>the Teaching/Training Agreement.</w:t>
      </w:r>
    </w:p>
    <w:p w:rsidR="00881E51" w:rsidRPr="00534B5E" w:rsidRDefault="00881E51" w:rsidP="00194F28">
      <w:pPr>
        <w:pStyle w:val="Paragraphedeliste"/>
        <w:numPr>
          <w:ilvl w:val="0"/>
          <w:numId w:val="16"/>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534B5E">
        <w:rPr>
          <w:rFonts w:asciiTheme="majorHAnsi" w:hAnsiTheme="majorHAnsi" w:cs="TimesNewRoman"/>
          <w:color w:val="000000"/>
          <w:sz w:val="24"/>
          <w:szCs w:val="24"/>
          <w:lang w:val="en-US"/>
        </w:rPr>
        <w:t>The staff member</w:t>
      </w:r>
      <w:r w:rsidR="00CE456A" w:rsidRPr="00534B5E">
        <w:rPr>
          <w:rFonts w:asciiTheme="majorHAnsi" w:hAnsiTheme="majorHAnsi" w:cs="TimesNewRoman"/>
          <w:color w:val="000000"/>
          <w:sz w:val="24"/>
          <w:szCs w:val="24"/>
          <w:lang w:val="en-US"/>
        </w:rPr>
        <w:t>s have</w:t>
      </w:r>
      <w:r w:rsidRPr="00534B5E">
        <w:rPr>
          <w:rFonts w:asciiTheme="majorHAnsi" w:hAnsiTheme="majorHAnsi" w:cs="TimesNewRoman"/>
          <w:color w:val="000000"/>
          <w:sz w:val="24"/>
          <w:szCs w:val="24"/>
          <w:lang w:val="en-US"/>
        </w:rPr>
        <w:t xml:space="preserve"> </w:t>
      </w:r>
      <w:r w:rsidR="00CE456A" w:rsidRPr="00534B5E">
        <w:rPr>
          <w:rFonts w:asciiTheme="majorHAnsi" w:hAnsiTheme="majorHAnsi" w:cs="TimesNewRoman"/>
          <w:color w:val="000000"/>
          <w:sz w:val="24"/>
          <w:szCs w:val="24"/>
          <w:lang w:val="en-US"/>
        </w:rPr>
        <w:t>to apply for the visa in their</w:t>
      </w:r>
      <w:r w:rsidRPr="00534B5E">
        <w:rPr>
          <w:rFonts w:asciiTheme="majorHAnsi" w:hAnsiTheme="majorHAnsi" w:cs="TimesNewRoman"/>
          <w:color w:val="000000"/>
          <w:sz w:val="24"/>
          <w:szCs w:val="24"/>
          <w:lang w:val="en-US"/>
        </w:rPr>
        <w:t xml:space="preserve"> home country; the Istanbul Technical University will send an acceptance letter in due time for this purpose.</w:t>
      </w:r>
    </w:p>
    <w:p w:rsidR="00881E51" w:rsidRPr="0072627F" w:rsidRDefault="00881E51" w:rsidP="00F02A82">
      <w:pPr>
        <w:pStyle w:val="Paragraphedeliste"/>
        <w:numPr>
          <w:ilvl w:val="0"/>
          <w:numId w:val="16"/>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 xml:space="preserve">The staff </w:t>
      </w:r>
      <w:r w:rsidR="00F02A82" w:rsidRPr="0072627F">
        <w:rPr>
          <w:rFonts w:asciiTheme="majorHAnsi" w:hAnsiTheme="majorHAnsi" w:cs="TimesNewRoman"/>
          <w:color w:val="000000"/>
          <w:sz w:val="24"/>
          <w:szCs w:val="24"/>
          <w:lang w:val="en-US"/>
        </w:rPr>
        <w:t xml:space="preserve">members </w:t>
      </w:r>
      <w:r w:rsidR="00F02A82" w:rsidRPr="0072627F">
        <w:rPr>
          <w:rFonts w:asciiTheme="majorHAnsi" w:eastAsia="Times New Roman" w:hAnsiTheme="majorHAnsi" w:cs="Arial"/>
          <w:color w:val="000000"/>
          <w:sz w:val="24"/>
          <w:szCs w:val="24"/>
          <w:lang w:val="en-US" w:eastAsia="fr-FR"/>
        </w:rPr>
        <w:t>have to assume their travel and settlement expenses by themselves and</w:t>
      </w:r>
      <w:r w:rsidR="00F02A82" w:rsidRPr="0072627F">
        <w:rPr>
          <w:rFonts w:asciiTheme="majorHAnsi" w:eastAsia="Times New Roman" w:hAnsiTheme="majorHAnsi" w:cs="Arial"/>
          <w:color w:val="222222"/>
          <w:sz w:val="16"/>
          <w:szCs w:val="16"/>
          <w:lang w:val="en-US" w:eastAsia="fr-FR"/>
        </w:rPr>
        <w:t xml:space="preserve"> </w:t>
      </w:r>
      <w:r w:rsidR="00F02A82" w:rsidRPr="0072627F">
        <w:rPr>
          <w:rFonts w:asciiTheme="majorHAnsi" w:eastAsia="Times New Roman" w:hAnsiTheme="majorHAnsi" w:cs="Arial"/>
          <w:color w:val="000000"/>
          <w:sz w:val="24"/>
          <w:szCs w:val="24"/>
          <w:lang w:val="en-US" w:eastAsia="fr-FR"/>
        </w:rPr>
        <w:t>ensure they have enough money  for this purpose  before being paid by the host university</w:t>
      </w:r>
    </w:p>
    <w:p w:rsidR="005369BF" w:rsidRPr="0072627F" w:rsidRDefault="00881E51" w:rsidP="00194F28">
      <w:pPr>
        <w:pStyle w:val="Paragraphedeliste"/>
        <w:numPr>
          <w:ilvl w:val="0"/>
          <w:numId w:val="16"/>
        </w:numPr>
        <w:autoSpaceDE w:val="0"/>
        <w:autoSpaceDN w:val="0"/>
        <w:adjustRightInd w:val="0"/>
        <w:spacing w:after="0" w:line="240" w:lineRule="auto"/>
        <w:ind w:left="284" w:hanging="284"/>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The staff member</w:t>
      </w:r>
      <w:r w:rsidR="00CE456A" w:rsidRPr="0072627F">
        <w:rPr>
          <w:rFonts w:asciiTheme="majorHAnsi" w:hAnsiTheme="majorHAnsi" w:cs="TimesNewRoman"/>
          <w:color w:val="000000"/>
          <w:sz w:val="24"/>
          <w:szCs w:val="24"/>
          <w:lang w:val="en-US"/>
        </w:rPr>
        <w:t>s</w:t>
      </w:r>
      <w:r w:rsidRPr="0072627F">
        <w:rPr>
          <w:rFonts w:asciiTheme="majorHAnsi" w:hAnsiTheme="majorHAnsi" w:cs="TimesNewRoman"/>
          <w:color w:val="000000"/>
          <w:sz w:val="24"/>
          <w:szCs w:val="24"/>
          <w:lang w:val="en-US"/>
        </w:rPr>
        <w:t xml:space="preserve"> </w:t>
      </w:r>
      <w:r w:rsidR="00CE456A" w:rsidRPr="0072627F">
        <w:rPr>
          <w:rFonts w:asciiTheme="majorHAnsi" w:hAnsiTheme="majorHAnsi" w:cs="TimesNewRoman"/>
          <w:color w:val="000000"/>
          <w:sz w:val="24"/>
          <w:szCs w:val="24"/>
          <w:lang w:val="en-US"/>
        </w:rPr>
        <w:t xml:space="preserve">must have a travel insurance before leaving their home country. </w:t>
      </w:r>
    </w:p>
    <w:p w:rsidR="005369BF" w:rsidRPr="0072627F" w:rsidRDefault="005369BF" w:rsidP="00534B5E">
      <w:pPr>
        <w:pStyle w:val="Titre1"/>
        <w:jc w:val="both"/>
        <w:rPr>
          <w:lang w:val="en-US"/>
        </w:rPr>
      </w:pPr>
      <w:r w:rsidRPr="0072627F">
        <w:rPr>
          <w:lang w:val="en-US"/>
        </w:rPr>
        <w:t xml:space="preserve">V. </w:t>
      </w:r>
      <w:r w:rsidR="00534B5E">
        <w:rPr>
          <w:lang w:val="en-US"/>
        </w:rPr>
        <w:t>Dissemination and diffusion</w:t>
      </w:r>
    </w:p>
    <w:p w:rsidR="00851412" w:rsidRPr="00D52656" w:rsidRDefault="00CE456A" w:rsidP="00D52656">
      <w:pPr>
        <w:autoSpaceDE w:val="0"/>
        <w:autoSpaceDN w:val="0"/>
        <w:adjustRightInd w:val="0"/>
        <w:spacing w:after="0" w:line="240" w:lineRule="auto"/>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The sending University (Home University</w:t>
      </w:r>
      <w:r w:rsidR="005369BF" w:rsidRPr="0072627F">
        <w:rPr>
          <w:rFonts w:asciiTheme="majorHAnsi" w:hAnsiTheme="majorHAnsi" w:cs="TimesNewRoman"/>
          <w:color w:val="000000"/>
          <w:sz w:val="24"/>
          <w:szCs w:val="24"/>
          <w:lang w:val="en-US"/>
        </w:rPr>
        <w:t>) will announce this call through</w:t>
      </w:r>
      <w:r w:rsidR="00D52656">
        <w:rPr>
          <w:rFonts w:asciiTheme="majorHAnsi" w:hAnsiTheme="majorHAnsi" w:cs="TimesNewRoman"/>
          <w:color w:val="000000"/>
          <w:sz w:val="24"/>
          <w:szCs w:val="24"/>
          <w:lang w:val="en-US"/>
        </w:rPr>
        <w:t xml:space="preserve"> </w:t>
      </w:r>
      <w:r w:rsidRPr="0072627F">
        <w:rPr>
          <w:rFonts w:asciiTheme="majorHAnsi" w:hAnsiTheme="majorHAnsi" w:cs="TimesNewRoman"/>
          <w:color w:val="000000"/>
          <w:sz w:val="24"/>
          <w:szCs w:val="24"/>
          <w:lang w:val="en-US"/>
        </w:rPr>
        <w:t>its</w:t>
      </w:r>
      <w:r w:rsidR="005369BF" w:rsidRPr="0072627F">
        <w:rPr>
          <w:rFonts w:asciiTheme="majorHAnsi" w:hAnsiTheme="majorHAnsi" w:cs="TimesNewRoman"/>
          <w:color w:val="000000"/>
          <w:sz w:val="24"/>
          <w:szCs w:val="24"/>
          <w:lang w:val="en-US"/>
        </w:rPr>
        <w:t xml:space="preserve"> own web pages and also will spread </w:t>
      </w:r>
      <w:r w:rsidR="005369BF" w:rsidRPr="0072627F">
        <w:rPr>
          <w:rFonts w:asciiTheme="majorHAnsi" w:hAnsiTheme="majorHAnsi" w:cs="TimesNewRoman"/>
          <w:color w:val="000000" w:themeColor="text1"/>
          <w:sz w:val="24"/>
          <w:szCs w:val="24"/>
          <w:lang w:val="en-US"/>
        </w:rPr>
        <w:t xml:space="preserve">the news about this call in the </w:t>
      </w:r>
      <w:r w:rsidR="00FE20BD" w:rsidRPr="0072627F">
        <w:rPr>
          <w:rFonts w:asciiTheme="majorHAnsi" w:hAnsiTheme="majorHAnsi" w:cs="TimesNewRoman"/>
          <w:color w:val="000000" w:themeColor="text1"/>
          <w:sz w:val="24"/>
          <w:szCs w:val="24"/>
          <w:lang w:val="en-US"/>
        </w:rPr>
        <w:t>social network</w:t>
      </w:r>
      <w:r w:rsidR="00F2667B" w:rsidRPr="0072627F">
        <w:rPr>
          <w:rFonts w:asciiTheme="majorHAnsi" w:hAnsiTheme="majorHAnsi" w:cs="TimesNewRoman"/>
          <w:color w:val="000000" w:themeColor="text1"/>
          <w:sz w:val="24"/>
          <w:szCs w:val="24"/>
          <w:lang w:val="en-US"/>
        </w:rPr>
        <w:t>.</w:t>
      </w:r>
    </w:p>
    <w:p w:rsidR="00496583" w:rsidRDefault="00D52656" w:rsidP="00194F28">
      <w:pPr>
        <w:pStyle w:val="Titre1"/>
        <w:jc w:val="both"/>
        <w:rPr>
          <w:lang w:val="en-US"/>
        </w:rPr>
      </w:pPr>
      <w:r w:rsidRPr="0072627F">
        <w:rPr>
          <w:lang w:val="en-US"/>
        </w:rPr>
        <w:lastRenderedPageBreak/>
        <w:t>Calendar</w:t>
      </w:r>
      <w:r w:rsidR="008717D0">
        <w:rPr>
          <w:lang w:val="en-US"/>
        </w:rPr>
        <w:t xml:space="preserve"> (very important dates)</w:t>
      </w:r>
      <w:r w:rsidRPr="0072627F">
        <w:rPr>
          <w:lang w:val="en-US"/>
        </w:rPr>
        <w:t>:</w:t>
      </w:r>
    </w:p>
    <w:tbl>
      <w:tblPr>
        <w:tblStyle w:val="Grilledutableau"/>
        <w:tblW w:w="9344" w:type="dxa"/>
        <w:tblLook w:val="04A0"/>
      </w:tblPr>
      <w:tblGrid>
        <w:gridCol w:w="4928"/>
        <w:gridCol w:w="4416"/>
      </w:tblGrid>
      <w:tr w:rsidR="008717D0" w:rsidRPr="00BE6100" w:rsidTr="00CA2DFC">
        <w:trPr>
          <w:trHeight w:val="648"/>
        </w:trPr>
        <w:tc>
          <w:tcPr>
            <w:tcW w:w="4928" w:type="dxa"/>
            <w:vAlign w:val="center"/>
          </w:tcPr>
          <w:p w:rsidR="008717D0" w:rsidRPr="0063484A" w:rsidRDefault="00F91AC1" w:rsidP="00CA2DFC">
            <w:pPr>
              <w:rPr>
                <w:rFonts w:asciiTheme="majorHAnsi" w:hAnsiTheme="majorHAnsi"/>
                <w:b/>
                <w:bCs/>
              </w:rPr>
            </w:pPr>
            <w:r>
              <w:rPr>
                <w:rFonts w:asciiTheme="majorHAnsi" w:hAnsiTheme="majorHAnsi"/>
                <w:b/>
                <w:bCs/>
              </w:rPr>
              <w:t>Submission of applications</w:t>
            </w:r>
          </w:p>
        </w:tc>
        <w:tc>
          <w:tcPr>
            <w:tcW w:w="4416" w:type="dxa"/>
            <w:vAlign w:val="center"/>
          </w:tcPr>
          <w:p w:rsidR="008717D0" w:rsidRPr="00E44347" w:rsidRDefault="00E44347" w:rsidP="00E44347">
            <w:pPr>
              <w:rPr>
                <w:rFonts w:asciiTheme="majorHAnsi" w:hAnsiTheme="majorHAnsi"/>
                <w:b/>
                <w:bCs/>
                <w:lang w:val="en-US"/>
              </w:rPr>
            </w:pPr>
            <w:r w:rsidRPr="00E44347">
              <w:rPr>
                <w:rFonts w:asciiTheme="majorHAnsi" w:hAnsiTheme="majorHAnsi"/>
                <w:b/>
                <w:bCs/>
                <w:lang w:val="en-US"/>
              </w:rPr>
              <w:t xml:space="preserve">From </w:t>
            </w:r>
            <w:r w:rsidRPr="00E44347">
              <w:rPr>
                <w:rFonts w:asciiTheme="majorHAnsi" w:hAnsiTheme="majorHAnsi"/>
                <w:b/>
                <w:bCs/>
                <w:color w:val="FF0000"/>
                <w:lang w:val="en-US"/>
              </w:rPr>
              <w:t>November 1</w:t>
            </w:r>
            <w:r w:rsidRPr="00E44347">
              <w:rPr>
                <w:rFonts w:asciiTheme="majorHAnsi" w:hAnsiTheme="majorHAnsi"/>
                <w:b/>
                <w:bCs/>
                <w:color w:val="FF0000"/>
                <w:vertAlign w:val="superscript"/>
                <w:lang w:val="en-US"/>
              </w:rPr>
              <w:t>st</w:t>
            </w:r>
            <w:r w:rsidRPr="00E44347">
              <w:rPr>
                <w:rFonts w:asciiTheme="majorHAnsi" w:hAnsiTheme="majorHAnsi"/>
                <w:b/>
                <w:bCs/>
                <w:color w:val="FF0000"/>
                <w:lang w:val="en-US"/>
              </w:rPr>
              <w:t xml:space="preserve"> to 15</w:t>
            </w:r>
            <w:r w:rsidRPr="00E44347">
              <w:rPr>
                <w:rFonts w:asciiTheme="majorHAnsi" w:hAnsiTheme="majorHAnsi"/>
                <w:b/>
                <w:bCs/>
                <w:color w:val="FF0000"/>
                <w:vertAlign w:val="superscript"/>
                <w:lang w:val="en-US"/>
              </w:rPr>
              <w:t>th</w:t>
            </w:r>
            <w:r w:rsidRPr="00E44347">
              <w:rPr>
                <w:rFonts w:asciiTheme="majorHAnsi" w:hAnsiTheme="majorHAnsi"/>
                <w:b/>
                <w:bCs/>
                <w:color w:val="FF0000"/>
                <w:lang w:val="en-US"/>
              </w:rPr>
              <w:t xml:space="preserve"> </w:t>
            </w:r>
            <w:r w:rsidR="008717D0" w:rsidRPr="00E44347">
              <w:rPr>
                <w:rFonts w:asciiTheme="majorHAnsi" w:hAnsiTheme="majorHAnsi"/>
                <w:b/>
                <w:bCs/>
                <w:color w:val="FF0000"/>
                <w:lang w:val="en-US"/>
              </w:rPr>
              <w:t>2018 (12</w:t>
            </w:r>
            <w:r>
              <w:rPr>
                <w:rFonts w:asciiTheme="majorHAnsi" w:hAnsiTheme="majorHAnsi"/>
                <w:b/>
                <w:bCs/>
                <w:color w:val="FF0000"/>
                <w:lang w:val="en-US"/>
              </w:rPr>
              <w:t>.</w:t>
            </w:r>
            <w:r w:rsidR="008717D0" w:rsidRPr="00E44347">
              <w:rPr>
                <w:rFonts w:asciiTheme="majorHAnsi" w:hAnsiTheme="majorHAnsi"/>
                <w:b/>
                <w:bCs/>
                <w:color w:val="FF0000"/>
                <w:lang w:val="en-US"/>
              </w:rPr>
              <w:t>00)</w:t>
            </w:r>
          </w:p>
        </w:tc>
      </w:tr>
      <w:tr w:rsidR="008717D0" w:rsidRPr="00BE6100" w:rsidTr="00CA2DFC">
        <w:trPr>
          <w:trHeight w:val="610"/>
        </w:trPr>
        <w:tc>
          <w:tcPr>
            <w:tcW w:w="4928" w:type="dxa"/>
            <w:vAlign w:val="center"/>
          </w:tcPr>
          <w:p w:rsidR="008717D0" w:rsidRPr="0063484A" w:rsidRDefault="00B52784" w:rsidP="00CA2DFC">
            <w:pPr>
              <w:rPr>
                <w:rFonts w:asciiTheme="majorHAnsi" w:hAnsiTheme="majorHAnsi"/>
                <w:b/>
                <w:bCs/>
              </w:rPr>
            </w:pPr>
            <w:r>
              <w:rPr>
                <w:rFonts w:asciiTheme="majorHAnsi" w:hAnsiTheme="majorHAnsi"/>
                <w:b/>
                <w:bCs/>
              </w:rPr>
              <w:t>Examining mobility files</w:t>
            </w:r>
          </w:p>
        </w:tc>
        <w:tc>
          <w:tcPr>
            <w:tcW w:w="4416" w:type="dxa"/>
            <w:vAlign w:val="center"/>
          </w:tcPr>
          <w:p w:rsidR="008717D0" w:rsidRPr="00E44347" w:rsidRDefault="00E44347" w:rsidP="00E44347">
            <w:pPr>
              <w:rPr>
                <w:rFonts w:asciiTheme="majorHAnsi" w:hAnsiTheme="majorHAnsi"/>
                <w:b/>
                <w:bCs/>
                <w:lang w:val="en-US"/>
              </w:rPr>
            </w:pPr>
            <w:r w:rsidRPr="00E44347">
              <w:rPr>
                <w:rFonts w:asciiTheme="majorHAnsi" w:hAnsiTheme="majorHAnsi"/>
                <w:b/>
                <w:bCs/>
                <w:lang w:val="en-US"/>
              </w:rPr>
              <w:t xml:space="preserve">From </w:t>
            </w:r>
            <w:r w:rsidRPr="003A01B9">
              <w:rPr>
                <w:rFonts w:asciiTheme="majorHAnsi" w:hAnsiTheme="majorHAnsi"/>
                <w:b/>
                <w:bCs/>
                <w:color w:val="FF0000"/>
                <w:lang w:val="en-US"/>
              </w:rPr>
              <w:t>November</w:t>
            </w:r>
            <w:r w:rsidR="008717D0" w:rsidRPr="00E44347">
              <w:rPr>
                <w:rFonts w:asciiTheme="majorHAnsi" w:hAnsiTheme="majorHAnsi"/>
                <w:b/>
                <w:bCs/>
                <w:lang w:val="en-US"/>
              </w:rPr>
              <w:t xml:space="preserve"> </w:t>
            </w:r>
            <w:r w:rsidR="008717D0" w:rsidRPr="00E44347">
              <w:rPr>
                <w:rFonts w:asciiTheme="majorHAnsi" w:hAnsiTheme="majorHAnsi"/>
                <w:b/>
                <w:bCs/>
                <w:color w:val="FF0000"/>
                <w:lang w:val="en-US"/>
              </w:rPr>
              <w:t>15</w:t>
            </w:r>
            <w:r w:rsidRPr="00E44347">
              <w:rPr>
                <w:rFonts w:asciiTheme="majorHAnsi" w:hAnsiTheme="majorHAnsi"/>
                <w:b/>
                <w:bCs/>
                <w:color w:val="FF0000"/>
                <w:vertAlign w:val="superscript"/>
                <w:lang w:val="en-US"/>
              </w:rPr>
              <w:t>th</w:t>
            </w:r>
            <w:r w:rsidRPr="00E44347">
              <w:rPr>
                <w:rFonts w:asciiTheme="majorHAnsi" w:hAnsiTheme="majorHAnsi"/>
                <w:b/>
                <w:bCs/>
                <w:color w:val="FF0000"/>
                <w:lang w:val="en-US"/>
              </w:rPr>
              <w:t xml:space="preserve"> to</w:t>
            </w:r>
            <w:r w:rsidR="008717D0" w:rsidRPr="00E44347">
              <w:rPr>
                <w:rFonts w:asciiTheme="majorHAnsi" w:hAnsiTheme="majorHAnsi"/>
                <w:b/>
                <w:bCs/>
                <w:color w:val="FF0000"/>
                <w:lang w:val="en-US"/>
              </w:rPr>
              <w:t xml:space="preserve"> 20</w:t>
            </w:r>
            <w:r w:rsidRPr="00E44347">
              <w:rPr>
                <w:rFonts w:asciiTheme="majorHAnsi" w:hAnsiTheme="majorHAnsi"/>
                <w:b/>
                <w:bCs/>
                <w:color w:val="FF0000"/>
                <w:vertAlign w:val="superscript"/>
                <w:lang w:val="en-US"/>
              </w:rPr>
              <w:t>th</w:t>
            </w:r>
            <w:r w:rsidR="008717D0" w:rsidRPr="00E44347">
              <w:rPr>
                <w:rFonts w:asciiTheme="majorHAnsi" w:hAnsiTheme="majorHAnsi"/>
                <w:b/>
                <w:bCs/>
                <w:color w:val="FF0000"/>
                <w:lang w:val="en-US"/>
              </w:rPr>
              <w:t xml:space="preserve"> 2018</w:t>
            </w:r>
          </w:p>
        </w:tc>
      </w:tr>
      <w:tr w:rsidR="008717D0" w:rsidTr="00CA2DFC">
        <w:trPr>
          <w:trHeight w:val="648"/>
        </w:trPr>
        <w:tc>
          <w:tcPr>
            <w:tcW w:w="4928" w:type="dxa"/>
            <w:vAlign w:val="center"/>
          </w:tcPr>
          <w:p w:rsidR="008717D0" w:rsidRPr="00E44347" w:rsidRDefault="00E44347" w:rsidP="00CA2DFC">
            <w:pPr>
              <w:rPr>
                <w:rFonts w:asciiTheme="majorHAnsi" w:hAnsiTheme="majorHAnsi"/>
                <w:b/>
                <w:bCs/>
                <w:lang w:val="en-US"/>
              </w:rPr>
            </w:pPr>
            <w:r w:rsidRPr="00E44347">
              <w:rPr>
                <w:rFonts w:asciiTheme="majorHAnsi" w:hAnsiTheme="majorHAnsi"/>
                <w:b/>
                <w:bCs/>
                <w:lang w:val="en-US"/>
              </w:rPr>
              <w:t xml:space="preserve">Assessment and Selection Commission </w:t>
            </w:r>
            <w:r>
              <w:rPr>
                <w:rFonts w:asciiTheme="majorHAnsi" w:hAnsiTheme="majorHAnsi"/>
                <w:b/>
                <w:bCs/>
                <w:lang w:val="en-US"/>
              </w:rPr>
              <w:t xml:space="preserve">(students’ </w:t>
            </w:r>
            <w:r w:rsidRPr="00E44347">
              <w:rPr>
                <w:rFonts w:asciiTheme="majorHAnsi" w:hAnsiTheme="majorHAnsi"/>
                <w:b/>
                <w:bCs/>
                <w:lang w:val="en-US"/>
              </w:rPr>
              <w:t>a</w:t>
            </w:r>
            <w:r>
              <w:rPr>
                <w:rFonts w:asciiTheme="majorHAnsi" w:hAnsiTheme="majorHAnsi"/>
                <w:b/>
                <w:bCs/>
                <w:lang w:val="en-US"/>
              </w:rPr>
              <w:t>udition)</w:t>
            </w:r>
          </w:p>
        </w:tc>
        <w:tc>
          <w:tcPr>
            <w:tcW w:w="4416" w:type="dxa"/>
            <w:vAlign w:val="center"/>
          </w:tcPr>
          <w:p w:rsidR="008717D0" w:rsidRPr="0063484A" w:rsidRDefault="008717D0" w:rsidP="003A01B9">
            <w:pPr>
              <w:rPr>
                <w:rFonts w:asciiTheme="majorHAnsi" w:hAnsiTheme="majorHAnsi"/>
                <w:b/>
                <w:bCs/>
                <w:color w:val="4BACC6" w:themeColor="accent5"/>
              </w:rPr>
            </w:pPr>
            <w:r w:rsidRPr="0063484A">
              <w:rPr>
                <w:rFonts w:asciiTheme="majorHAnsi" w:hAnsiTheme="majorHAnsi"/>
                <w:b/>
                <w:bCs/>
                <w:color w:val="4BACC6" w:themeColor="accent5"/>
              </w:rPr>
              <w:t>Novem</w:t>
            </w:r>
            <w:r w:rsidR="003A01B9">
              <w:rPr>
                <w:rFonts w:asciiTheme="majorHAnsi" w:hAnsiTheme="majorHAnsi"/>
                <w:b/>
                <w:bCs/>
                <w:color w:val="4BACC6" w:themeColor="accent5"/>
              </w:rPr>
              <w:t>ber22</w:t>
            </w:r>
            <w:r w:rsidR="003A01B9" w:rsidRPr="003A01B9">
              <w:rPr>
                <w:rFonts w:asciiTheme="majorHAnsi" w:hAnsiTheme="majorHAnsi"/>
                <w:b/>
                <w:bCs/>
                <w:color w:val="4BACC6" w:themeColor="accent5"/>
                <w:vertAlign w:val="superscript"/>
              </w:rPr>
              <w:t>nd</w:t>
            </w:r>
            <w:r w:rsidRPr="0063484A">
              <w:rPr>
                <w:rFonts w:asciiTheme="majorHAnsi" w:hAnsiTheme="majorHAnsi"/>
                <w:b/>
                <w:bCs/>
                <w:color w:val="4BACC6" w:themeColor="accent5"/>
              </w:rPr>
              <w:t xml:space="preserve"> 2018</w:t>
            </w:r>
          </w:p>
        </w:tc>
      </w:tr>
      <w:tr w:rsidR="008717D0" w:rsidTr="00CA2DFC">
        <w:trPr>
          <w:trHeight w:val="648"/>
        </w:trPr>
        <w:tc>
          <w:tcPr>
            <w:tcW w:w="4928" w:type="dxa"/>
            <w:vAlign w:val="center"/>
          </w:tcPr>
          <w:p w:rsidR="008717D0" w:rsidRPr="0063484A" w:rsidRDefault="00DA5376" w:rsidP="00647BA9">
            <w:pPr>
              <w:rPr>
                <w:rFonts w:asciiTheme="majorHAnsi" w:hAnsiTheme="majorHAnsi"/>
                <w:b/>
                <w:bCs/>
              </w:rPr>
            </w:pPr>
            <w:r>
              <w:rPr>
                <w:rFonts w:asciiTheme="majorHAnsi" w:hAnsiTheme="majorHAnsi"/>
                <w:b/>
                <w:bCs/>
              </w:rPr>
              <w:t>Posting results</w:t>
            </w:r>
          </w:p>
        </w:tc>
        <w:tc>
          <w:tcPr>
            <w:tcW w:w="4416" w:type="dxa"/>
            <w:vAlign w:val="center"/>
          </w:tcPr>
          <w:p w:rsidR="008717D0" w:rsidRPr="0063484A" w:rsidRDefault="003A01B9" w:rsidP="00CA2DFC">
            <w:pPr>
              <w:rPr>
                <w:rFonts w:asciiTheme="majorHAnsi" w:hAnsiTheme="majorHAnsi"/>
                <w:b/>
                <w:bCs/>
                <w:color w:val="4BACC6" w:themeColor="accent5"/>
              </w:rPr>
            </w:pPr>
            <w:r>
              <w:rPr>
                <w:rFonts w:asciiTheme="majorHAnsi" w:hAnsiTheme="majorHAnsi"/>
                <w:b/>
                <w:bCs/>
                <w:color w:val="4BACC6" w:themeColor="accent5"/>
              </w:rPr>
              <w:t>November 22</w:t>
            </w:r>
            <w:r w:rsidRPr="003A01B9">
              <w:rPr>
                <w:rFonts w:asciiTheme="majorHAnsi" w:hAnsiTheme="majorHAnsi"/>
                <w:b/>
                <w:bCs/>
                <w:color w:val="4BACC6" w:themeColor="accent5"/>
                <w:vertAlign w:val="superscript"/>
              </w:rPr>
              <w:t>nd</w:t>
            </w:r>
            <w:r w:rsidR="008717D0" w:rsidRPr="0063484A">
              <w:rPr>
                <w:rFonts w:asciiTheme="majorHAnsi" w:hAnsiTheme="majorHAnsi"/>
                <w:b/>
                <w:bCs/>
                <w:color w:val="4BACC6" w:themeColor="accent5"/>
              </w:rPr>
              <w:t xml:space="preserve"> 2018</w:t>
            </w:r>
          </w:p>
        </w:tc>
      </w:tr>
      <w:tr w:rsidR="008717D0" w:rsidRPr="00BE6100" w:rsidTr="00CA2DFC">
        <w:trPr>
          <w:trHeight w:val="610"/>
        </w:trPr>
        <w:tc>
          <w:tcPr>
            <w:tcW w:w="4928" w:type="dxa"/>
            <w:vAlign w:val="center"/>
          </w:tcPr>
          <w:p w:rsidR="008717D0" w:rsidRPr="0063484A" w:rsidRDefault="00B52784" w:rsidP="00CA2DFC">
            <w:pPr>
              <w:rPr>
                <w:rFonts w:asciiTheme="majorHAnsi" w:hAnsiTheme="majorHAnsi"/>
                <w:b/>
                <w:bCs/>
              </w:rPr>
            </w:pPr>
            <w:r>
              <w:rPr>
                <w:rFonts w:asciiTheme="majorHAnsi" w:hAnsiTheme="majorHAnsi"/>
                <w:b/>
                <w:bCs/>
              </w:rPr>
              <w:t>Appeal period</w:t>
            </w:r>
          </w:p>
        </w:tc>
        <w:tc>
          <w:tcPr>
            <w:tcW w:w="4416" w:type="dxa"/>
            <w:vAlign w:val="center"/>
          </w:tcPr>
          <w:p w:rsidR="008717D0" w:rsidRPr="00B52784" w:rsidRDefault="00B52784" w:rsidP="00B52784">
            <w:pPr>
              <w:rPr>
                <w:rFonts w:asciiTheme="majorHAnsi" w:hAnsiTheme="majorHAnsi"/>
                <w:b/>
                <w:bCs/>
                <w:lang w:val="en-US"/>
              </w:rPr>
            </w:pPr>
            <w:r w:rsidRPr="00B52784">
              <w:rPr>
                <w:rFonts w:asciiTheme="majorHAnsi" w:hAnsiTheme="majorHAnsi"/>
                <w:b/>
                <w:bCs/>
                <w:lang w:val="en-US"/>
              </w:rPr>
              <w:t xml:space="preserve">From </w:t>
            </w:r>
            <w:r w:rsidRPr="00B52784">
              <w:rPr>
                <w:rFonts w:asciiTheme="majorHAnsi" w:hAnsiTheme="majorHAnsi"/>
                <w:b/>
                <w:bCs/>
                <w:color w:val="FF0000"/>
                <w:lang w:val="en-US"/>
              </w:rPr>
              <w:t>November</w:t>
            </w:r>
            <w:r w:rsidR="008717D0" w:rsidRPr="00B52784">
              <w:rPr>
                <w:rFonts w:asciiTheme="majorHAnsi" w:hAnsiTheme="majorHAnsi"/>
                <w:b/>
                <w:bCs/>
                <w:lang w:val="en-US"/>
              </w:rPr>
              <w:t xml:space="preserve"> </w:t>
            </w:r>
            <w:r w:rsidR="008717D0" w:rsidRPr="00B52784">
              <w:rPr>
                <w:rFonts w:asciiTheme="majorHAnsi" w:hAnsiTheme="majorHAnsi"/>
                <w:b/>
                <w:bCs/>
                <w:color w:val="FF0000"/>
                <w:lang w:val="en-US"/>
              </w:rPr>
              <w:t>22</w:t>
            </w:r>
            <w:r w:rsidRPr="00B52784">
              <w:rPr>
                <w:rFonts w:asciiTheme="majorHAnsi" w:hAnsiTheme="majorHAnsi"/>
                <w:b/>
                <w:bCs/>
                <w:color w:val="FF0000"/>
                <w:vertAlign w:val="superscript"/>
                <w:lang w:val="en-US"/>
              </w:rPr>
              <w:t>nd</w:t>
            </w:r>
            <w:r w:rsidRPr="00B52784">
              <w:rPr>
                <w:rFonts w:asciiTheme="majorHAnsi" w:hAnsiTheme="majorHAnsi"/>
                <w:b/>
                <w:bCs/>
                <w:color w:val="FF0000"/>
                <w:lang w:val="en-US"/>
              </w:rPr>
              <w:t xml:space="preserve"> to</w:t>
            </w:r>
            <w:r>
              <w:rPr>
                <w:rFonts w:asciiTheme="majorHAnsi" w:hAnsiTheme="majorHAnsi"/>
                <w:b/>
                <w:bCs/>
                <w:color w:val="FF0000"/>
                <w:lang w:val="en-US"/>
              </w:rPr>
              <w:t xml:space="preserve"> </w:t>
            </w:r>
            <w:r w:rsidR="008717D0" w:rsidRPr="00B52784">
              <w:rPr>
                <w:rFonts w:asciiTheme="majorHAnsi" w:hAnsiTheme="majorHAnsi"/>
                <w:b/>
                <w:bCs/>
                <w:color w:val="FF0000"/>
                <w:lang w:val="en-US"/>
              </w:rPr>
              <w:t xml:space="preserve"> 26</w:t>
            </w:r>
            <w:r w:rsidRPr="00B52784">
              <w:rPr>
                <w:rFonts w:asciiTheme="majorHAnsi" w:hAnsiTheme="majorHAnsi"/>
                <w:b/>
                <w:bCs/>
                <w:color w:val="FF0000"/>
                <w:vertAlign w:val="superscript"/>
                <w:lang w:val="en-US"/>
              </w:rPr>
              <w:t>th</w:t>
            </w:r>
            <w:r w:rsidR="008717D0" w:rsidRPr="00B52784">
              <w:rPr>
                <w:rFonts w:asciiTheme="majorHAnsi" w:hAnsiTheme="majorHAnsi"/>
                <w:b/>
                <w:bCs/>
                <w:color w:val="FF0000"/>
                <w:lang w:val="en-US"/>
              </w:rPr>
              <w:t xml:space="preserve"> </w:t>
            </w:r>
            <w:r>
              <w:rPr>
                <w:rFonts w:asciiTheme="majorHAnsi" w:hAnsiTheme="majorHAnsi"/>
                <w:b/>
                <w:bCs/>
                <w:color w:val="FF0000"/>
                <w:lang w:val="en-US"/>
              </w:rPr>
              <w:t>218</w:t>
            </w:r>
          </w:p>
        </w:tc>
      </w:tr>
      <w:tr w:rsidR="008717D0" w:rsidTr="00CA2DFC">
        <w:trPr>
          <w:trHeight w:val="648"/>
        </w:trPr>
        <w:tc>
          <w:tcPr>
            <w:tcW w:w="4928" w:type="dxa"/>
            <w:vAlign w:val="center"/>
          </w:tcPr>
          <w:p w:rsidR="008717D0" w:rsidRPr="00B52784" w:rsidRDefault="00E44347" w:rsidP="00B52784">
            <w:pPr>
              <w:rPr>
                <w:rFonts w:asciiTheme="majorHAnsi" w:hAnsiTheme="majorHAnsi"/>
                <w:b/>
                <w:bCs/>
                <w:lang w:val="en-US"/>
              </w:rPr>
            </w:pPr>
            <w:r w:rsidRPr="00E44347">
              <w:rPr>
                <w:rFonts w:asciiTheme="majorHAnsi" w:hAnsiTheme="majorHAnsi"/>
                <w:b/>
                <w:bCs/>
                <w:lang w:val="en-US"/>
              </w:rPr>
              <w:t xml:space="preserve">Assessment and Selection Commission </w:t>
            </w:r>
            <w:r w:rsidR="008717D0" w:rsidRPr="00B52784">
              <w:rPr>
                <w:rFonts w:asciiTheme="majorHAnsi" w:hAnsiTheme="majorHAnsi"/>
                <w:b/>
                <w:bCs/>
                <w:lang w:val="en-US"/>
              </w:rPr>
              <w:t>(</w:t>
            </w:r>
            <w:r w:rsidR="00B52784" w:rsidRPr="00B52784">
              <w:rPr>
                <w:rFonts w:asciiTheme="majorHAnsi" w:hAnsiTheme="majorHAnsi"/>
                <w:b/>
                <w:bCs/>
                <w:lang w:val="en-US"/>
              </w:rPr>
              <w:t>appeal</w:t>
            </w:r>
            <w:r w:rsidR="008717D0" w:rsidRPr="00B52784">
              <w:rPr>
                <w:rFonts w:asciiTheme="majorHAnsi" w:hAnsiTheme="majorHAnsi"/>
                <w:b/>
                <w:bCs/>
                <w:lang w:val="en-US"/>
              </w:rPr>
              <w:t>)</w:t>
            </w:r>
          </w:p>
        </w:tc>
        <w:tc>
          <w:tcPr>
            <w:tcW w:w="4416" w:type="dxa"/>
            <w:vAlign w:val="center"/>
          </w:tcPr>
          <w:p w:rsidR="008717D0" w:rsidRPr="0063484A" w:rsidRDefault="008717D0" w:rsidP="00CA2DFC">
            <w:pPr>
              <w:rPr>
                <w:rFonts w:asciiTheme="majorHAnsi" w:hAnsiTheme="majorHAnsi"/>
                <w:b/>
                <w:bCs/>
                <w:color w:val="4BACC6" w:themeColor="accent5"/>
              </w:rPr>
            </w:pPr>
            <w:r w:rsidRPr="0063484A">
              <w:rPr>
                <w:rFonts w:asciiTheme="majorHAnsi" w:hAnsiTheme="majorHAnsi"/>
                <w:b/>
                <w:bCs/>
                <w:color w:val="4BACC6" w:themeColor="accent5"/>
              </w:rPr>
              <w:t>Novembre</w:t>
            </w:r>
            <w:r w:rsidR="00B52784">
              <w:rPr>
                <w:rFonts w:asciiTheme="majorHAnsi" w:hAnsiTheme="majorHAnsi"/>
                <w:b/>
                <w:bCs/>
                <w:color w:val="4BACC6" w:themeColor="accent5"/>
              </w:rPr>
              <w:t xml:space="preserve"> 28</w:t>
            </w:r>
            <w:r w:rsidR="00B52784" w:rsidRPr="00B52784">
              <w:rPr>
                <w:rFonts w:asciiTheme="majorHAnsi" w:hAnsiTheme="majorHAnsi"/>
                <w:b/>
                <w:bCs/>
                <w:color w:val="4BACC6" w:themeColor="accent5"/>
                <w:vertAlign w:val="superscript"/>
              </w:rPr>
              <w:t>th</w:t>
            </w:r>
            <w:r w:rsidRPr="0063484A">
              <w:rPr>
                <w:rFonts w:asciiTheme="majorHAnsi" w:hAnsiTheme="majorHAnsi"/>
                <w:b/>
                <w:bCs/>
                <w:color w:val="4BACC6" w:themeColor="accent5"/>
              </w:rPr>
              <w:t xml:space="preserve"> 2018</w:t>
            </w:r>
          </w:p>
        </w:tc>
      </w:tr>
      <w:tr w:rsidR="008717D0" w:rsidTr="00CA2DFC">
        <w:trPr>
          <w:trHeight w:val="648"/>
        </w:trPr>
        <w:tc>
          <w:tcPr>
            <w:tcW w:w="4928" w:type="dxa"/>
            <w:vAlign w:val="center"/>
          </w:tcPr>
          <w:p w:rsidR="008717D0" w:rsidRPr="00E44347" w:rsidRDefault="00E44347" w:rsidP="00B52784">
            <w:pPr>
              <w:rPr>
                <w:rFonts w:asciiTheme="majorHAnsi" w:hAnsiTheme="majorHAnsi"/>
                <w:b/>
                <w:bCs/>
                <w:lang w:val="en-US"/>
              </w:rPr>
            </w:pPr>
            <w:r w:rsidRPr="00E44347">
              <w:rPr>
                <w:rFonts w:asciiTheme="majorHAnsi" w:hAnsiTheme="majorHAnsi"/>
                <w:b/>
                <w:bCs/>
                <w:lang w:val="en-US"/>
              </w:rPr>
              <w:t xml:space="preserve">Sending the </w:t>
            </w:r>
            <w:r w:rsidR="00B52784">
              <w:rPr>
                <w:rFonts w:asciiTheme="majorHAnsi" w:hAnsiTheme="majorHAnsi"/>
                <w:b/>
                <w:bCs/>
                <w:lang w:val="en-US"/>
              </w:rPr>
              <w:t>results</w:t>
            </w:r>
            <w:r w:rsidRPr="00E44347">
              <w:rPr>
                <w:rFonts w:asciiTheme="majorHAnsi" w:hAnsiTheme="majorHAnsi"/>
                <w:b/>
                <w:bCs/>
                <w:lang w:val="en-US"/>
              </w:rPr>
              <w:t xml:space="preserve"> of pre selec</w:t>
            </w:r>
            <w:r w:rsidR="00DA5376">
              <w:rPr>
                <w:rFonts w:asciiTheme="majorHAnsi" w:hAnsiTheme="majorHAnsi"/>
                <w:b/>
                <w:bCs/>
                <w:lang w:val="en-US"/>
              </w:rPr>
              <w:t>tion</w:t>
            </w:r>
            <w:r w:rsidRPr="00E44347">
              <w:rPr>
                <w:rFonts w:asciiTheme="majorHAnsi" w:hAnsiTheme="majorHAnsi"/>
                <w:b/>
                <w:bCs/>
                <w:lang w:val="en-US"/>
              </w:rPr>
              <w:t xml:space="preserve"> to the partner </w:t>
            </w:r>
          </w:p>
        </w:tc>
        <w:tc>
          <w:tcPr>
            <w:tcW w:w="4416" w:type="dxa"/>
            <w:vAlign w:val="center"/>
          </w:tcPr>
          <w:p w:rsidR="008717D0" w:rsidRPr="0063484A" w:rsidRDefault="008717D0" w:rsidP="00CA2DFC">
            <w:pPr>
              <w:rPr>
                <w:rFonts w:asciiTheme="majorHAnsi" w:hAnsiTheme="majorHAnsi"/>
                <w:b/>
                <w:bCs/>
                <w:color w:val="4BACC6" w:themeColor="accent5"/>
              </w:rPr>
            </w:pPr>
            <w:r w:rsidRPr="0063484A">
              <w:rPr>
                <w:rFonts w:asciiTheme="majorHAnsi" w:hAnsiTheme="majorHAnsi"/>
                <w:b/>
                <w:bCs/>
                <w:color w:val="4BACC6" w:themeColor="accent5"/>
              </w:rPr>
              <w:t>Novembre</w:t>
            </w:r>
            <w:r w:rsidR="00B52784">
              <w:rPr>
                <w:rFonts w:asciiTheme="majorHAnsi" w:hAnsiTheme="majorHAnsi"/>
                <w:b/>
                <w:bCs/>
                <w:color w:val="4BACC6" w:themeColor="accent5"/>
              </w:rPr>
              <w:t>29</w:t>
            </w:r>
            <w:r w:rsidR="00B52784" w:rsidRPr="00B52784">
              <w:rPr>
                <w:rFonts w:asciiTheme="majorHAnsi" w:hAnsiTheme="majorHAnsi"/>
                <w:b/>
                <w:bCs/>
                <w:color w:val="4BACC6" w:themeColor="accent5"/>
                <w:vertAlign w:val="superscript"/>
              </w:rPr>
              <w:t>th</w:t>
            </w:r>
            <w:r w:rsidRPr="0063484A">
              <w:rPr>
                <w:rFonts w:asciiTheme="majorHAnsi" w:hAnsiTheme="majorHAnsi"/>
                <w:b/>
                <w:bCs/>
                <w:color w:val="4BACC6" w:themeColor="accent5"/>
              </w:rPr>
              <w:t xml:space="preserve"> 2018</w:t>
            </w:r>
          </w:p>
        </w:tc>
      </w:tr>
    </w:tbl>
    <w:p w:rsidR="00496583" w:rsidRPr="0072627F" w:rsidRDefault="00496583" w:rsidP="00194F28">
      <w:pPr>
        <w:autoSpaceDE w:val="0"/>
        <w:autoSpaceDN w:val="0"/>
        <w:adjustRightInd w:val="0"/>
        <w:spacing w:after="0" w:line="240" w:lineRule="auto"/>
        <w:jc w:val="both"/>
        <w:rPr>
          <w:rFonts w:asciiTheme="majorHAnsi" w:hAnsiTheme="majorHAnsi" w:cs="TimesNewRoman"/>
          <w:color w:val="000000"/>
          <w:sz w:val="24"/>
          <w:szCs w:val="24"/>
          <w:lang w:val="en-US"/>
        </w:rPr>
      </w:pPr>
    </w:p>
    <w:p w:rsidR="0083687E" w:rsidRPr="0072627F" w:rsidRDefault="00D52656" w:rsidP="00194F28">
      <w:pPr>
        <w:pStyle w:val="Titre3"/>
        <w:jc w:val="both"/>
        <w:rPr>
          <w:lang w:val="en-US"/>
        </w:rPr>
      </w:pPr>
      <w:r w:rsidRPr="0072627F">
        <w:rPr>
          <w:lang w:val="en-US"/>
        </w:rPr>
        <w:t>Students:</w:t>
      </w:r>
    </w:p>
    <w:p w:rsidR="00F51F02" w:rsidRPr="0072627F" w:rsidRDefault="00D52656" w:rsidP="00F91AC1">
      <w:pPr>
        <w:autoSpaceDE w:val="0"/>
        <w:autoSpaceDN w:val="0"/>
        <w:adjustRightInd w:val="0"/>
        <w:spacing w:after="0" w:line="240" w:lineRule="auto"/>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Audition:</w:t>
      </w:r>
      <w:r w:rsidR="00F51F02" w:rsidRPr="0072627F">
        <w:rPr>
          <w:rFonts w:asciiTheme="majorHAnsi" w:hAnsiTheme="majorHAnsi" w:cs="TimesNewRoman"/>
          <w:color w:val="000000"/>
          <w:sz w:val="24"/>
          <w:szCs w:val="24"/>
          <w:lang w:val="en-US"/>
        </w:rPr>
        <w:t xml:space="preserve"> </w:t>
      </w:r>
      <w:r w:rsidR="00F51F02" w:rsidRPr="0072627F">
        <w:rPr>
          <w:rFonts w:asciiTheme="majorHAnsi" w:hAnsiTheme="majorHAnsi" w:cs="TimesNewRoman"/>
          <w:b/>
          <w:bCs/>
          <w:color w:val="FF0000"/>
          <w:sz w:val="24"/>
          <w:szCs w:val="24"/>
          <w:lang w:val="en-US"/>
        </w:rPr>
        <w:t>2</w:t>
      </w:r>
      <w:r w:rsidR="00F91AC1">
        <w:rPr>
          <w:rFonts w:asciiTheme="majorHAnsi" w:hAnsiTheme="majorHAnsi" w:cs="TimesNewRoman"/>
          <w:b/>
          <w:bCs/>
          <w:color w:val="FF0000"/>
          <w:sz w:val="24"/>
          <w:szCs w:val="24"/>
          <w:lang w:val="en-US"/>
        </w:rPr>
        <w:t>2</w:t>
      </w:r>
      <w:r w:rsidR="00F91AC1" w:rsidRPr="00F91AC1">
        <w:rPr>
          <w:rFonts w:asciiTheme="majorHAnsi" w:hAnsiTheme="majorHAnsi" w:cs="TimesNewRoman"/>
          <w:b/>
          <w:bCs/>
          <w:color w:val="FF0000"/>
          <w:sz w:val="24"/>
          <w:szCs w:val="24"/>
          <w:vertAlign w:val="superscript"/>
          <w:lang w:val="en-US"/>
        </w:rPr>
        <w:t>nd</w:t>
      </w:r>
      <w:r w:rsidR="00F51F02" w:rsidRPr="0072627F">
        <w:rPr>
          <w:rFonts w:asciiTheme="majorHAnsi" w:hAnsiTheme="majorHAnsi" w:cs="TimesNewRoman"/>
          <w:b/>
          <w:bCs/>
          <w:color w:val="FF0000"/>
          <w:sz w:val="24"/>
          <w:szCs w:val="24"/>
          <w:lang w:val="en-US"/>
        </w:rPr>
        <w:t xml:space="preserve"> of </w:t>
      </w:r>
      <w:r w:rsidR="00F91AC1">
        <w:rPr>
          <w:rFonts w:asciiTheme="majorHAnsi" w:hAnsiTheme="majorHAnsi" w:cs="TimesNewRoman"/>
          <w:b/>
          <w:bCs/>
          <w:color w:val="FF0000"/>
          <w:sz w:val="24"/>
          <w:szCs w:val="24"/>
          <w:lang w:val="en-US"/>
        </w:rPr>
        <w:t>November</w:t>
      </w:r>
      <w:r w:rsidR="00F51F02" w:rsidRPr="0072627F">
        <w:rPr>
          <w:rFonts w:asciiTheme="majorHAnsi" w:hAnsiTheme="majorHAnsi" w:cs="TimesNewRoman"/>
          <w:b/>
          <w:bCs/>
          <w:color w:val="FF0000"/>
          <w:sz w:val="24"/>
          <w:szCs w:val="24"/>
          <w:lang w:val="en-US"/>
        </w:rPr>
        <w:t xml:space="preserve"> 201</w:t>
      </w:r>
      <w:r w:rsidR="00F91AC1">
        <w:rPr>
          <w:rFonts w:asciiTheme="majorHAnsi" w:hAnsiTheme="majorHAnsi" w:cs="TimesNewRoman"/>
          <w:b/>
          <w:bCs/>
          <w:color w:val="FF0000"/>
          <w:sz w:val="24"/>
          <w:szCs w:val="24"/>
          <w:lang w:val="en-US"/>
        </w:rPr>
        <w:t>8</w:t>
      </w:r>
    </w:p>
    <w:p w:rsidR="0083687E" w:rsidRPr="0072627F" w:rsidRDefault="00F51F02" w:rsidP="00194F28">
      <w:pPr>
        <w:autoSpaceDE w:val="0"/>
        <w:autoSpaceDN w:val="0"/>
        <w:adjustRightInd w:val="0"/>
        <w:spacing w:after="0" w:line="240" w:lineRule="auto"/>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 xml:space="preserve">Registration </w:t>
      </w:r>
      <w:r w:rsidR="00D52656" w:rsidRPr="0072627F">
        <w:rPr>
          <w:rFonts w:asciiTheme="majorHAnsi" w:hAnsiTheme="majorHAnsi" w:cs="TimesNewRoman"/>
          <w:color w:val="000000"/>
          <w:sz w:val="24"/>
          <w:szCs w:val="24"/>
          <w:lang w:val="en-US"/>
        </w:rPr>
        <w:t>period:</w:t>
      </w:r>
      <w:r w:rsidR="0083687E" w:rsidRPr="0072627F">
        <w:rPr>
          <w:rFonts w:asciiTheme="majorHAnsi" w:hAnsiTheme="majorHAnsi" w:cs="TimesNewRoman"/>
          <w:color w:val="000000"/>
          <w:sz w:val="24"/>
          <w:szCs w:val="24"/>
          <w:lang w:val="en-US"/>
        </w:rPr>
        <w:t xml:space="preserve"> </w:t>
      </w:r>
      <w:r w:rsidR="0083687E" w:rsidRPr="0072627F">
        <w:rPr>
          <w:rFonts w:asciiTheme="majorHAnsi" w:hAnsiTheme="majorHAnsi" w:cs="TimesNewRoman"/>
          <w:b/>
          <w:bCs/>
          <w:color w:val="000000"/>
          <w:sz w:val="24"/>
          <w:szCs w:val="24"/>
          <w:lang w:val="en-US"/>
        </w:rPr>
        <w:t>first week of February 201</w:t>
      </w:r>
      <w:r w:rsidR="00F91AC1">
        <w:rPr>
          <w:rFonts w:asciiTheme="majorHAnsi" w:hAnsiTheme="majorHAnsi" w:cs="TimesNewRoman"/>
          <w:b/>
          <w:bCs/>
          <w:color w:val="000000"/>
          <w:sz w:val="24"/>
          <w:szCs w:val="24"/>
          <w:lang w:val="en-US"/>
        </w:rPr>
        <w:t>9</w:t>
      </w:r>
    </w:p>
    <w:p w:rsidR="0083687E" w:rsidRPr="0072627F" w:rsidRDefault="0083687E" w:rsidP="00194F28">
      <w:pPr>
        <w:autoSpaceDE w:val="0"/>
        <w:autoSpaceDN w:val="0"/>
        <w:adjustRightInd w:val="0"/>
        <w:spacing w:after="0" w:line="240" w:lineRule="auto"/>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 xml:space="preserve">Beginning of </w:t>
      </w:r>
      <w:r w:rsidR="00D52656" w:rsidRPr="0072627F">
        <w:rPr>
          <w:rFonts w:asciiTheme="majorHAnsi" w:hAnsiTheme="majorHAnsi" w:cs="TimesNewRoman"/>
          <w:color w:val="000000"/>
          <w:sz w:val="24"/>
          <w:szCs w:val="24"/>
          <w:lang w:val="en-US"/>
        </w:rPr>
        <w:t>courses:</w:t>
      </w:r>
      <w:r w:rsidRPr="0072627F">
        <w:rPr>
          <w:rFonts w:asciiTheme="majorHAnsi" w:hAnsiTheme="majorHAnsi" w:cs="TimesNewRoman"/>
          <w:color w:val="000000"/>
          <w:sz w:val="24"/>
          <w:szCs w:val="24"/>
          <w:lang w:val="en-US"/>
        </w:rPr>
        <w:t xml:space="preserve"> </w:t>
      </w:r>
      <w:r w:rsidRPr="0072627F">
        <w:rPr>
          <w:rFonts w:asciiTheme="majorHAnsi" w:hAnsiTheme="majorHAnsi" w:cs="TimesNewRoman"/>
          <w:b/>
          <w:bCs/>
          <w:color w:val="FF0000"/>
          <w:sz w:val="24"/>
          <w:szCs w:val="24"/>
          <w:lang w:val="en-US"/>
        </w:rPr>
        <w:t>second week of February 201</w:t>
      </w:r>
      <w:r w:rsidR="00342871">
        <w:rPr>
          <w:rFonts w:asciiTheme="majorHAnsi" w:hAnsiTheme="majorHAnsi" w:cs="TimesNewRoman"/>
          <w:b/>
          <w:bCs/>
          <w:color w:val="FF0000"/>
          <w:sz w:val="24"/>
          <w:szCs w:val="24"/>
          <w:lang w:val="en-US"/>
        </w:rPr>
        <w:t>9</w:t>
      </w:r>
    </w:p>
    <w:p w:rsidR="0083687E" w:rsidRPr="0072627F" w:rsidRDefault="0083687E" w:rsidP="00194F28">
      <w:pPr>
        <w:autoSpaceDE w:val="0"/>
        <w:autoSpaceDN w:val="0"/>
        <w:adjustRightInd w:val="0"/>
        <w:spacing w:after="0" w:line="240" w:lineRule="auto"/>
        <w:jc w:val="both"/>
        <w:rPr>
          <w:rFonts w:asciiTheme="majorHAnsi" w:hAnsiTheme="majorHAnsi" w:cs="TimesNewRoman"/>
          <w:color w:val="000000"/>
          <w:sz w:val="24"/>
          <w:szCs w:val="24"/>
          <w:lang w:val="en-US"/>
        </w:rPr>
      </w:pPr>
    </w:p>
    <w:p w:rsidR="0083687E" w:rsidRPr="0072627F" w:rsidRDefault="00D52656" w:rsidP="00194F28">
      <w:pPr>
        <w:pStyle w:val="Titre3"/>
        <w:jc w:val="both"/>
        <w:rPr>
          <w:lang w:val="en-US"/>
        </w:rPr>
      </w:pPr>
      <w:r w:rsidRPr="0072627F">
        <w:rPr>
          <w:lang w:val="en-US"/>
        </w:rPr>
        <w:t>Staff:</w:t>
      </w:r>
    </w:p>
    <w:p w:rsidR="000551C6" w:rsidRPr="0072627F" w:rsidRDefault="0083687E" w:rsidP="008717D0">
      <w:pPr>
        <w:autoSpaceDE w:val="0"/>
        <w:autoSpaceDN w:val="0"/>
        <w:adjustRightInd w:val="0"/>
        <w:spacing w:after="0" w:line="240" w:lineRule="auto"/>
        <w:jc w:val="both"/>
        <w:rPr>
          <w:rFonts w:asciiTheme="majorHAnsi" w:hAnsiTheme="majorHAnsi" w:cs="TimesNewRoman"/>
          <w:color w:val="000000"/>
          <w:sz w:val="24"/>
          <w:szCs w:val="24"/>
          <w:lang w:val="en-US"/>
        </w:rPr>
      </w:pPr>
      <w:r w:rsidRPr="0072627F">
        <w:rPr>
          <w:rFonts w:asciiTheme="majorHAnsi" w:hAnsiTheme="majorHAnsi" w:cs="TimesNewRoman"/>
          <w:color w:val="000000"/>
          <w:sz w:val="24"/>
          <w:szCs w:val="24"/>
          <w:lang w:val="en-US"/>
        </w:rPr>
        <w:t>Staff members can perform their mobility</w:t>
      </w:r>
      <w:r w:rsidR="00F51F02" w:rsidRPr="0072627F">
        <w:rPr>
          <w:rFonts w:asciiTheme="majorHAnsi" w:hAnsiTheme="majorHAnsi" w:cs="TimesNewRoman"/>
          <w:color w:val="000000"/>
          <w:sz w:val="24"/>
          <w:szCs w:val="24"/>
          <w:lang w:val="en-US"/>
        </w:rPr>
        <w:t xml:space="preserve"> from the announcement day </w:t>
      </w:r>
      <w:r w:rsidRPr="0072627F">
        <w:rPr>
          <w:rFonts w:asciiTheme="majorHAnsi" w:hAnsiTheme="majorHAnsi" w:cs="TimesNewRoman"/>
          <w:color w:val="000000"/>
          <w:sz w:val="24"/>
          <w:szCs w:val="24"/>
          <w:lang w:val="en-US"/>
        </w:rPr>
        <w:t xml:space="preserve">until </w:t>
      </w:r>
      <w:r w:rsidRPr="0072627F">
        <w:rPr>
          <w:rFonts w:asciiTheme="majorHAnsi" w:hAnsiTheme="majorHAnsi" w:cs="TimesNewRoman"/>
          <w:b/>
          <w:bCs/>
          <w:color w:val="FF0000"/>
          <w:sz w:val="24"/>
          <w:szCs w:val="24"/>
          <w:lang w:val="en-US"/>
        </w:rPr>
        <w:t>July</w:t>
      </w:r>
      <w:r w:rsidR="008717D0">
        <w:rPr>
          <w:rFonts w:asciiTheme="majorHAnsi" w:hAnsiTheme="majorHAnsi" w:cs="TimesNewRoman"/>
          <w:b/>
          <w:bCs/>
          <w:color w:val="FF0000"/>
          <w:sz w:val="24"/>
          <w:szCs w:val="24"/>
          <w:lang w:val="en-US"/>
        </w:rPr>
        <w:t>, 31</w:t>
      </w:r>
      <w:r w:rsidR="008717D0" w:rsidRPr="008717D0">
        <w:rPr>
          <w:rFonts w:asciiTheme="majorHAnsi" w:hAnsiTheme="majorHAnsi" w:cs="TimesNewRoman"/>
          <w:b/>
          <w:bCs/>
          <w:color w:val="FF0000"/>
          <w:sz w:val="24"/>
          <w:szCs w:val="24"/>
          <w:vertAlign w:val="superscript"/>
          <w:lang w:val="en-US"/>
        </w:rPr>
        <w:t>st</w:t>
      </w:r>
      <w:r w:rsidRPr="0072627F">
        <w:rPr>
          <w:rFonts w:asciiTheme="majorHAnsi" w:hAnsiTheme="majorHAnsi" w:cs="TimesNewRoman"/>
          <w:b/>
          <w:bCs/>
          <w:color w:val="FF0000"/>
          <w:sz w:val="24"/>
          <w:szCs w:val="24"/>
          <w:lang w:val="en-US"/>
        </w:rPr>
        <w:t xml:space="preserve"> 201</w:t>
      </w:r>
      <w:r w:rsidR="008717D0">
        <w:rPr>
          <w:rFonts w:asciiTheme="majorHAnsi" w:hAnsiTheme="majorHAnsi" w:cs="TimesNewRoman"/>
          <w:b/>
          <w:bCs/>
          <w:color w:val="FF0000"/>
          <w:sz w:val="24"/>
          <w:szCs w:val="24"/>
          <w:lang w:val="en-US"/>
        </w:rPr>
        <w:t>9</w:t>
      </w:r>
      <w:r w:rsidR="00B421D9" w:rsidRPr="0072627F">
        <w:rPr>
          <w:rFonts w:asciiTheme="majorHAnsi" w:hAnsiTheme="majorHAnsi" w:cs="TimesNewRoman"/>
          <w:color w:val="000000"/>
          <w:sz w:val="24"/>
          <w:szCs w:val="24"/>
          <w:lang w:val="en-US"/>
        </w:rPr>
        <w:t>.</w:t>
      </w:r>
    </w:p>
    <w:p w:rsidR="00B421D9" w:rsidRPr="0072627F" w:rsidRDefault="00B421D9" w:rsidP="00194F28">
      <w:pPr>
        <w:pStyle w:val="Titre1"/>
        <w:jc w:val="both"/>
        <w:rPr>
          <w:lang w:val="en-US"/>
        </w:rPr>
      </w:pPr>
      <w:r w:rsidRPr="0072627F">
        <w:rPr>
          <w:lang w:val="en-US"/>
        </w:rPr>
        <w:t>During the mobility</w:t>
      </w:r>
    </w:p>
    <w:p w:rsidR="00F2667B" w:rsidRPr="0072627F" w:rsidRDefault="00F2667B" w:rsidP="00194F28">
      <w:pPr>
        <w:pStyle w:val="Titre3"/>
        <w:jc w:val="both"/>
        <w:rPr>
          <w:lang w:val="en-US"/>
        </w:rPr>
      </w:pPr>
      <w:r w:rsidRPr="0072627F">
        <w:rPr>
          <w:lang w:val="en-US"/>
        </w:rPr>
        <w:t xml:space="preserve">Students </w:t>
      </w:r>
    </w:p>
    <w:p w:rsidR="00B421D9" w:rsidRPr="0072627F" w:rsidRDefault="00B421D9" w:rsidP="00EA6F09">
      <w:pPr>
        <w:pStyle w:val="Paragraphedeliste"/>
        <w:numPr>
          <w:ilvl w:val="0"/>
          <w:numId w:val="17"/>
        </w:numPr>
        <w:spacing w:after="160" w:line="259" w:lineRule="auto"/>
        <w:ind w:left="284" w:hanging="284"/>
        <w:jc w:val="both"/>
        <w:rPr>
          <w:rFonts w:asciiTheme="majorHAnsi" w:hAnsiTheme="majorHAnsi" w:cs="Times New Roman"/>
          <w:sz w:val="24"/>
          <w:szCs w:val="24"/>
          <w:lang w:val="en-GB"/>
        </w:rPr>
      </w:pPr>
      <w:r w:rsidRPr="0072627F">
        <w:rPr>
          <w:rFonts w:asciiTheme="majorHAnsi" w:hAnsiTheme="majorHAnsi" w:cs="Times New Roman"/>
          <w:sz w:val="24"/>
          <w:szCs w:val="24"/>
          <w:lang w:val="en-GB"/>
        </w:rPr>
        <w:t>Grant agreement</w:t>
      </w:r>
      <w:r w:rsidR="0029493D">
        <w:rPr>
          <w:rFonts w:asciiTheme="majorHAnsi" w:hAnsiTheme="majorHAnsi" w:cs="Times New Roman"/>
          <w:sz w:val="24"/>
          <w:szCs w:val="24"/>
          <w:lang w:val="en-GB"/>
        </w:rPr>
        <w:t xml:space="preserve"> will be prepared by ITU Erasmus Office after getting the bank account.</w:t>
      </w:r>
    </w:p>
    <w:p w:rsidR="00DE7563" w:rsidRPr="0072627F" w:rsidRDefault="00DE7563" w:rsidP="00EA6F09">
      <w:pPr>
        <w:pStyle w:val="Paragraphedeliste"/>
        <w:numPr>
          <w:ilvl w:val="0"/>
          <w:numId w:val="17"/>
        </w:numPr>
        <w:spacing w:after="160" w:line="259" w:lineRule="auto"/>
        <w:ind w:left="284" w:hanging="284"/>
        <w:jc w:val="both"/>
        <w:rPr>
          <w:rFonts w:asciiTheme="majorHAnsi" w:hAnsiTheme="majorHAnsi" w:cs="Times New Roman"/>
          <w:sz w:val="24"/>
          <w:szCs w:val="24"/>
          <w:lang w:val="en-GB"/>
        </w:rPr>
      </w:pPr>
      <w:r w:rsidRPr="0072627F">
        <w:rPr>
          <w:rFonts w:asciiTheme="majorHAnsi" w:hAnsiTheme="majorHAnsi" w:cs="Times New Roman"/>
          <w:sz w:val="24"/>
          <w:szCs w:val="24"/>
          <w:lang w:val="en-GB"/>
        </w:rPr>
        <w:t>Registration for a tax number</w:t>
      </w:r>
      <w:r w:rsidR="0029493D">
        <w:rPr>
          <w:rFonts w:asciiTheme="majorHAnsi" w:hAnsiTheme="majorHAnsi" w:cs="Times New Roman"/>
          <w:sz w:val="24"/>
          <w:szCs w:val="24"/>
          <w:lang w:val="en-GB"/>
        </w:rPr>
        <w:t xml:space="preserve"> would be made by the assistance of ITU Erasmus Office as soon as the students arrive to ITU.</w:t>
      </w:r>
    </w:p>
    <w:p w:rsidR="00DE7563" w:rsidRPr="0072627F" w:rsidRDefault="0029493D" w:rsidP="00EA6F09">
      <w:pPr>
        <w:pStyle w:val="Paragraphedeliste"/>
        <w:numPr>
          <w:ilvl w:val="0"/>
          <w:numId w:val="17"/>
        </w:numPr>
        <w:spacing w:after="160" w:line="259" w:lineRule="auto"/>
        <w:ind w:left="284" w:hanging="284"/>
        <w:jc w:val="both"/>
        <w:rPr>
          <w:rFonts w:asciiTheme="majorHAnsi" w:hAnsiTheme="majorHAnsi" w:cs="Times New Roman"/>
          <w:sz w:val="24"/>
          <w:szCs w:val="24"/>
          <w:lang w:val="en-GB"/>
        </w:rPr>
      </w:pPr>
      <w:r>
        <w:rPr>
          <w:rFonts w:asciiTheme="majorHAnsi" w:hAnsiTheme="majorHAnsi" w:cs="Times New Roman"/>
          <w:sz w:val="24"/>
          <w:szCs w:val="24"/>
          <w:lang w:val="en-GB"/>
        </w:rPr>
        <w:t>Bank Account application would be made by the assistance of ITU Erasmus Office.</w:t>
      </w:r>
    </w:p>
    <w:p w:rsidR="00B421D9" w:rsidRPr="0072627F" w:rsidRDefault="00B421D9" w:rsidP="00EA6F09">
      <w:pPr>
        <w:pStyle w:val="Paragraphedeliste"/>
        <w:numPr>
          <w:ilvl w:val="0"/>
          <w:numId w:val="17"/>
        </w:numPr>
        <w:spacing w:after="160" w:line="259" w:lineRule="auto"/>
        <w:ind w:left="284" w:hanging="284"/>
        <w:jc w:val="both"/>
        <w:rPr>
          <w:rFonts w:asciiTheme="majorHAnsi" w:hAnsiTheme="majorHAnsi" w:cs="Times New Roman"/>
          <w:sz w:val="24"/>
          <w:szCs w:val="24"/>
          <w:lang w:val="en-GB"/>
        </w:rPr>
      </w:pPr>
      <w:r w:rsidRPr="0072627F">
        <w:rPr>
          <w:rFonts w:asciiTheme="majorHAnsi" w:hAnsiTheme="majorHAnsi" w:cs="Times New Roman"/>
          <w:sz w:val="24"/>
          <w:szCs w:val="24"/>
          <w:lang w:val="en-GB"/>
        </w:rPr>
        <w:t>Confirmation of arrival</w:t>
      </w:r>
      <w:r w:rsidR="0029493D">
        <w:rPr>
          <w:rFonts w:asciiTheme="majorHAnsi" w:hAnsiTheme="majorHAnsi" w:cs="Times New Roman"/>
          <w:sz w:val="24"/>
          <w:szCs w:val="24"/>
          <w:lang w:val="en-GB"/>
        </w:rPr>
        <w:t xml:space="preserve"> would be prepared by ITU Erasmus Office.</w:t>
      </w:r>
    </w:p>
    <w:p w:rsidR="00DE7563" w:rsidRDefault="0072627F" w:rsidP="00EA6F09">
      <w:pPr>
        <w:pStyle w:val="Paragraphedeliste"/>
        <w:numPr>
          <w:ilvl w:val="0"/>
          <w:numId w:val="17"/>
        </w:numPr>
        <w:ind w:left="284" w:hanging="284"/>
        <w:jc w:val="both"/>
        <w:rPr>
          <w:rFonts w:asciiTheme="majorHAnsi" w:hAnsiTheme="majorHAnsi" w:cs="Times New Roman"/>
          <w:sz w:val="24"/>
          <w:szCs w:val="24"/>
          <w:lang w:val="en-GB"/>
        </w:rPr>
      </w:pPr>
      <w:r>
        <w:rPr>
          <w:rFonts w:asciiTheme="majorHAnsi" w:hAnsiTheme="majorHAnsi" w:cs="Times New Roman"/>
          <w:b/>
          <w:color w:val="FF0000"/>
          <w:sz w:val="24"/>
          <w:szCs w:val="24"/>
          <w:lang w:val="en-GB"/>
        </w:rPr>
        <w:t>Change Learning A</w:t>
      </w:r>
      <w:r w:rsidR="00DE7563" w:rsidRPr="0072627F">
        <w:rPr>
          <w:rFonts w:asciiTheme="majorHAnsi" w:hAnsiTheme="majorHAnsi" w:cs="Times New Roman"/>
          <w:b/>
          <w:color w:val="FF0000"/>
          <w:sz w:val="24"/>
          <w:szCs w:val="24"/>
          <w:lang w:val="en-GB"/>
        </w:rPr>
        <w:t>greement:</w:t>
      </w:r>
      <w:r w:rsidR="00DE7563" w:rsidRPr="0072627F">
        <w:rPr>
          <w:rFonts w:asciiTheme="majorHAnsi" w:hAnsiTheme="majorHAnsi" w:cs="Times New Roman"/>
          <w:b/>
          <w:sz w:val="24"/>
          <w:szCs w:val="24"/>
          <w:lang w:val="en-GB"/>
        </w:rPr>
        <w:t xml:space="preserve"> </w:t>
      </w:r>
      <w:r w:rsidR="00DE7563" w:rsidRPr="0072627F">
        <w:rPr>
          <w:rFonts w:asciiTheme="majorHAnsi" w:hAnsiTheme="majorHAnsi" w:cs="Times New Roman"/>
          <w:sz w:val="24"/>
          <w:szCs w:val="24"/>
          <w:lang w:val="en-GB"/>
        </w:rPr>
        <w:t xml:space="preserve">If any changes needed when the student arrive to the host institution, the change should be done in </w:t>
      </w:r>
      <w:r w:rsidR="00DE7563" w:rsidRPr="0072627F">
        <w:rPr>
          <w:rFonts w:asciiTheme="majorHAnsi" w:hAnsiTheme="majorHAnsi" w:cs="Times New Roman"/>
          <w:b/>
          <w:bCs/>
          <w:color w:val="FF0000"/>
          <w:sz w:val="24"/>
          <w:szCs w:val="24"/>
          <w:lang w:val="en-GB"/>
        </w:rPr>
        <w:t>7 weeks</w:t>
      </w:r>
      <w:r w:rsidR="00DE7563" w:rsidRPr="0072627F">
        <w:rPr>
          <w:rFonts w:asciiTheme="majorHAnsi" w:hAnsiTheme="majorHAnsi" w:cs="Times New Roman"/>
          <w:sz w:val="24"/>
          <w:szCs w:val="24"/>
          <w:lang w:val="en-GB"/>
        </w:rPr>
        <w:t xml:space="preserve"> at last and signed by the parties in </w:t>
      </w:r>
      <w:r w:rsidR="00DE7563" w:rsidRPr="0072627F">
        <w:rPr>
          <w:rFonts w:asciiTheme="majorHAnsi" w:hAnsiTheme="majorHAnsi" w:cs="Times New Roman"/>
          <w:b/>
          <w:bCs/>
          <w:color w:val="FF0000"/>
          <w:sz w:val="24"/>
          <w:szCs w:val="24"/>
          <w:lang w:val="en-GB"/>
        </w:rPr>
        <w:t>two weeks</w:t>
      </w:r>
      <w:r w:rsidR="00DE7563" w:rsidRPr="0072627F">
        <w:rPr>
          <w:rFonts w:asciiTheme="majorHAnsi" w:hAnsiTheme="majorHAnsi" w:cs="Times New Roman"/>
          <w:sz w:val="24"/>
          <w:szCs w:val="24"/>
          <w:lang w:val="en-GB"/>
        </w:rPr>
        <w:t>.</w:t>
      </w:r>
    </w:p>
    <w:p w:rsidR="0007415E" w:rsidRPr="006A4991" w:rsidRDefault="0007415E" w:rsidP="0007415E">
      <w:pPr>
        <w:pStyle w:val="Paragraphedeliste"/>
        <w:numPr>
          <w:ilvl w:val="0"/>
          <w:numId w:val="17"/>
        </w:numPr>
        <w:ind w:left="284" w:hanging="284"/>
        <w:jc w:val="both"/>
        <w:rPr>
          <w:rFonts w:asciiTheme="majorHAnsi" w:hAnsiTheme="majorHAnsi"/>
          <w:color w:val="000000" w:themeColor="text1"/>
          <w:sz w:val="24"/>
          <w:szCs w:val="24"/>
          <w:u w:val="single"/>
          <w:lang w:val="en-US"/>
        </w:rPr>
      </w:pPr>
      <w:r w:rsidRPr="006A4991">
        <w:rPr>
          <w:rFonts w:asciiTheme="majorHAnsi" w:hAnsiTheme="majorHAnsi"/>
          <w:color w:val="000000" w:themeColor="text1"/>
          <w:sz w:val="24"/>
          <w:szCs w:val="24"/>
          <w:u w:val="single"/>
          <w:lang w:val="en-US"/>
        </w:rPr>
        <w:t xml:space="preserve">Description of the </w:t>
      </w:r>
      <w:r w:rsidR="00F91AC1" w:rsidRPr="006A4991">
        <w:rPr>
          <w:rFonts w:asciiTheme="majorHAnsi" w:hAnsiTheme="majorHAnsi"/>
          <w:color w:val="000000" w:themeColor="text1"/>
          <w:sz w:val="24"/>
          <w:szCs w:val="24"/>
          <w:u w:val="single"/>
          <w:lang w:val="en-US"/>
        </w:rPr>
        <w:t>activity</w:t>
      </w:r>
      <w:r w:rsidRPr="006A4991">
        <w:rPr>
          <w:rFonts w:asciiTheme="majorHAnsi" w:hAnsiTheme="majorHAnsi"/>
          <w:color w:val="000000" w:themeColor="text1"/>
          <w:sz w:val="24"/>
          <w:szCs w:val="24"/>
          <w:u w:val="single"/>
          <w:lang w:val="en-US"/>
        </w:rPr>
        <w:t xml:space="preserve"> : </w:t>
      </w:r>
    </w:p>
    <w:p w:rsidR="0007415E" w:rsidRPr="00A82F21" w:rsidRDefault="0007415E" w:rsidP="00A82F21">
      <w:pPr>
        <w:pStyle w:val="Paragraphedeliste"/>
        <w:numPr>
          <w:ilvl w:val="0"/>
          <w:numId w:val="21"/>
        </w:numPr>
        <w:shd w:val="clear" w:color="auto" w:fill="FFFFFF" w:themeFill="background1"/>
        <w:jc w:val="both"/>
        <w:rPr>
          <w:rFonts w:asciiTheme="majorHAnsi" w:hAnsiTheme="majorHAnsi"/>
          <w:color w:val="000000" w:themeColor="text1"/>
          <w:sz w:val="24"/>
          <w:szCs w:val="24"/>
          <w:lang w:val="en-US"/>
        </w:rPr>
      </w:pPr>
      <w:r w:rsidRPr="00A82F21">
        <w:rPr>
          <w:rFonts w:asciiTheme="majorHAnsi" w:hAnsiTheme="majorHAnsi"/>
          <w:color w:val="000000" w:themeColor="text1"/>
          <w:sz w:val="24"/>
          <w:szCs w:val="24"/>
          <w:lang w:val="en-GB"/>
        </w:rPr>
        <w:lastRenderedPageBreak/>
        <w:t>Activity Period has to be minimum 3 months (except for force-major) maximum 12 months.</w:t>
      </w:r>
    </w:p>
    <w:p w:rsidR="0007415E" w:rsidRPr="00A82F21" w:rsidRDefault="0007415E" w:rsidP="00A82F21">
      <w:pPr>
        <w:pStyle w:val="Paragraphedeliste"/>
        <w:numPr>
          <w:ilvl w:val="0"/>
          <w:numId w:val="21"/>
        </w:numPr>
        <w:shd w:val="clear" w:color="auto" w:fill="FFFFFF" w:themeFill="background1"/>
        <w:jc w:val="both"/>
        <w:rPr>
          <w:rFonts w:asciiTheme="majorHAnsi" w:hAnsiTheme="majorHAnsi"/>
          <w:color w:val="000000" w:themeColor="text1"/>
          <w:sz w:val="24"/>
          <w:szCs w:val="24"/>
          <w:lang w:val="en-US"/>
        </w:rPr>
      </w:pPr>
      <w:r w:rsidRPr="00A82F21">
        <w:rPr>
          <w:rFonts w:asciiTheme="majorHAnsi" w:hAnsiTheme="majorHAnsi"/>
          <w:color w:val="000000" w:themeColor="text1"/>
          <w:sz w:val="24"/>
          <w:szCs w:val="24"/>
          <w:lang w:val="en-GB"/>
        </w:rPr>
        <w:t>Only full time students are funded. Full time students are expected to have 30 ECTS workload for each semester.</w:t>
      </w:r>
    </w:p>
    <w:p w:rsidR="0007415E" w:rsidRPr="00A82F21" w:rsidRDefault="0007415E" w:rsidP="00A82F21">
      <w:pPr>
        <w:pStyle w:val="Paragraphedeliste"/>
        <w:numPr>
          <w:ilvl w:val="0"/>
          <w:numId w:val="21"/>
        </w:numPr>
        <w:shd w:val="clear" w:color="auto" w:fill="FFFFFF" w:themeFill="background1"/>
        <w:jc w:val="both"/>
        <w:rPr>
          <w:rFonts w:asciiTheme="majorHAnsi" w:hAnsiTheme="majorHAnsi"/>
          <w:color w:val="000000" w:themeColor="text1"/>
          <w:sz w:val="24"/>
          <w:szCs w:val="24"/>
          <w:lang w:val="en-US"/>
        </w:rPr>
      </w:pPr>
      <w:r w:rsidRPr="00A82F21">
        <w:rPr>
          <w:rFonts w:asciiTheme="majorHAnsi" w:hAnsiTheme="majorHAnsi"/>
          <w:color w:val="000000" w:themeColor="text1"/>
          <w:sz w:val="24"/>
          <w:szCs w:val="24"/>
          <w:lang w:val="en-GB"/>
        </w:rPr>
        <w:t>Full recognition has to be made by the home institution.</w:t>
      </w:r>
    </w:p>
    <w:p w:rsidR="0007415E" w:rsidRPr="00A82F21" w:rsidRDefault="0007415E" w:rsidP="00A82F21">
      <w:pPr>
        <w:pStyle w:val="Paragraphedeliste"/>
        <w:numPr>
          <w:ilvl w:val="0"/>
          <w:numId w:val="21"/>
        </w:numPr>
        <w:shd w:val="clear" w:color="auto" w:fill="FFFFFF" w:themeFill="background1"/>
        <w:jc w:val="both"/>
        <w:rPr>
          <w:rFonts w:asciiTheme="majorHAnsi" w:hAnsiTheme="majorHAnsi"/>
          <w:color w:val="000000" w:themeColor="text1"/>
          <w:sz w:val="24"/>
          <w:szCs w:val="24"/>
          <w:lang w:val="en-US"/>
        </w:rPr>
      </w:pPr>
      <w:r w:rsidRPr="00A82F21">
        <w:rPr>
          <w:rFonts w:asciiTheme="majorHAnsi" w:hAnsiTheme="majorHAnsi"/>
          <w:color w:val="000000" w:themeColor="text1"/>
          <w:sz w:val="24"/>
          <w:szCs w:val="24"/>
          <w:lang w:val="en-GB"/>
        </w:rPr>
        <w:t>There should be no interruption other than force-major conditions. If a student leaves the country more than 7 days during exchange period, this break is counted as interruption and for this period would not be funded.</w:t>
      </w:r>
    </w:p>
    <w:p w:rsidR="0007415E" w:rsidRPr="00A82F21" w:rsidRDefault="0007415E" w:rsidP="00A82F21">
      <w:pPr>
        <w:pStyle w:val="Paragraphedeliste"/>
        <w:numPr>
          <w:ilvl w:val="0"/>
          <w:numId w:val="21"/>
        </w:numPr>
        <w:shd w:val="clear" w:color="auto" w:fill="FFFFFF" w:themeFill="background1"/>
        <w:jc w:val="both"/>
        <w:rPr>
          <w:rFonts w:asciiTheme="majorHAnsi" w:hAnsiTheme="majorHAnsi"/>
          <w:color w:val="000000" w:themeColor="text1"/>
          <w:sz w:val="24"/>
          <w:szCs w:val="24"/>
          <w:lang w:val="en-US"/>
        </w:rPr>
      </w:pPr>
      <w:r w:rsidRPr="00A82F21">
        <w:rPr>
          <w:rFonts w:asciiTheme="majorHAnsi" w:hAnsiTheme="majorHAnsi"/>
          <w:color w:val="000000" w:themeColor="text1"/>
          <w:sz w:val="24"/>
          <w:szCs w:val="24"/>
          <w:lang w:val="en-GB"/>
        </w:rPr>
        <w:t>Beneficiary could participate to the programme total of 12 months in one cycle. However, there will be cut back on final score during evaluation of the selection process of the second application.</w:t>
      </w:r>
    </w:p>
    <w:p w:rsidR="00640652" w:rsidRPr="0072627F" w:rsidRDefault="00640652" w:rsidP="00EA6F09">
      <w:pPr>
        <w:pStyle w:val="Paragraphedeliste"/>
        <w:numPr>
          <w:ilvl w:val="0"/>
          <w:numId w:val="17"/>
        </w:numPr>
        <w:ind w:left="284" w:hanging="284"/>
        <w:jc w:val="both"/>
        <w:rPr>
          <w:rFonts w:asciiTheme="majorHAnsi" w:hAnsiTheme="majorHAnsi" w:cs="Times New Roman"/>
          <w:sz w:val="24"/>
          <w:szCs w:val="24"/>
          <w:lang w:val="en-GB"/>
        </w:rPr>
      </w:pPr>
      <w:r w:rsidRPr="0072627F">
        <w:rPr>
          <w:rFonts w:asciiTheme="majorHAnsi" w:hAnsiTheme="majorHAnsi" w:cs="Times New Roman"/>
          <w:sz w:val="24"/>
          <w:szCs w:val="24"/>
          <w:lang w:val="en-GB"/>
        </w:rPr>
        <w:t xml:space="preserve">Payment of the grant would be made in two parts. </w:t>
      </w:r>
      <w:r w:rsidRPr="0072627F">
        <w:rPr>
          <w:rFonts w:asciiTheme="majorHAnsi" w:hAnsiTheme="majorHAnsi" w:cs="Times New Roman"/>
          <w:b/>
          <w:bCs/>
          <w:color w:val="FF0000"/>
          <w:sz w:val="24"/>
          <w:szCs w:val="24"/>
          <w:lang w:val="en-GB"/>
        </w:rPr>
        <w:t>70</w:t>
      </w:r>
      <w:r w:rsidR="00A82F21">
        <w:rPr>
          <w:rFonts w:asciiTheme="majorHAnsi" w:hAnsiTheme="majorHAnsi" w:cs="Times New Roman"/>
          <w:b/>
          <w:bCs/>
          <w:color w:val="FF0000"/>
          <w:sz w:val="24"/>
          <w:szCs w:val="24"/>
          <w:lang w:val="en-GB"/>
        </w:rPr>
        <w:t>%</w:t>
      </w:r>
      <w:r w:rsidRPr="0072627F">
        <w:rPr>
          <w:rFonts w:asciiTheme="majorHAnsi" w:hAnsiTheme="majorHAnsi" w:cs="Times New Roman"/>
          <w:b/>
          <w:bCs/>
          <w:color w:val="FF0000"/>
          <w:sz w:val="24"/>
          <w:szCs w:val="24"/>
          <w:lang w:val="en-GB"/>
        </w:rPr>
        <w:t xml:space="preserve"> of the total grant (expected individual support+ travel support) </w:t>
      </w:r>
      <w:r w:rsidRPr="0072627F">
        <w:rPr>
          <w:rFonts w:asciiTheme="majorHAnsi" w:hAnsiTheme="majorHAnsi" w:cs="Times New Roman"/>
          <w:sz w:val="24"/>
          <w:szCs w:val="24"/>
          <w:lang w:val="en-GB"/>
        </w:rPr>
        <w:t>would be paid as soon as students open a bank account and make their grant agreement with ITU.</w:t>
      </w:r>
    </w:p>
    <w:p w:rsidR="00640652" w:rsidRPr="0072627F" w:rsidRDefault="00A82F21" w:rsidP="00EA6F09">
      <w:pPr>
        <w:pStyle w:val="Paragraphedeliste"/>
        <w:numPr>
          <w:ilvl w:val="0"/>
          <w:numId w:val="17"/>
        </w:numPr>
        <w:ind w:left="284" w:hanging="284"/>
        <w:jc w:val="both"/>
        <w:rPr>
          <w:rFonts w:asciiTheme="majorHAnsi" w:hAnsiTheme="majorHAnsi" w:cs="Times New Roman"/>
          <w:sz w:val="24"/>
          <w:szCs w:val="24"/>
          <w:lang w:val="en-GB"/>
        </w:rPr>
      </w:pPr>
      <w:r>
        <w:rPr>
          <w:rFonts w:asciiTheme="majorHAnsi" w:hAnsiTheme="majorHAnsi" w:cs="Times New Roman"/>
          <w:b/>
          <w:bCs/>
          <w:color w:val="FF0000"/>
          <w:sz w:val="24"/>
          <w:szCs w:val="24"/>
          <w:lang w:val="en-GB"/>
        </w:rPr>
        <w:t xml:space="preserve">30% </w:t>
      </w:r>
      <w:r w:rsidR="00640652" w:rsidRPr="0072627F">
        <w:rPr>
          <w:rFonts w:asciiTheme="majorHAnsi" w:hAnsiTheme="majorHAnsi" w:cs="Times New Roman"/>
          <w:b/>
          <w:bCs/>
          <w:color w:val="FF0000"/>
          <w:sz w:val="24"/>
          <w:szCs w:val="24"/>
          <w:lang w:val="en-GB"/>
        </w:rPr>
        <w:t xml:space="preserve">of the total amount </w:t>
      </w:r>
      <w:r w:rsidR="00640652" w:rsidRPr="0072627F">
        <w:rPr>
          <w:rFonts w:asciiTheme="majorHAnsi" w:hAnsiTheme="majorHAnsi" w:cs="Times New Roman"/>
          <w:sz w:val="24"/>
          <w:szCs w:val="24"/>
          <w:lang w:val="en-GB"/>
        </w:rPr>
        <w:t xml:space="preserve">would be paid just before the students return to their home country. Students are expected to visit Erasmus Office 15 days before their departure date. An online questionnaire would be sent to the students to be filled and submitted; about their Erasmus+ student exchange experience. </w:t>
      </w:r>
    </w:p>
    <w:p w:rsidR="00640652" w:rsidRPr="0072627F" w:rsidRDefault="00640652" w:rsidP="00EA6F09">
      <w:pPr>
        <w:pStyle w:val="Paragraphedeliste"/>
        <w:numPr>
          <w:ilvl w:val="0"/>
          <w:numId w:val="17"/>
        </w:numPr>
        <w:ind w:left="284" w:hanging="284"/>
        <w:jc w:val="both"/>
        <w:rPr>
          <w:rFonts w:asciiTheme="majorHAnsi" w:hAnsiTheme="majorHAnsi" w:cs="Times New Roman"/>
          <w:sz w:val="24"/>
          <w:szCs w:val="24"/>
          <w:lang w:val="en-GB"/>
        </w:rPr>
      </w:pPr>
      <w:r w:rsidRPr="0072627F">
        <w:rPr>
          <w:rFonts w:asciiTheme="majorHAnsi" w:hAnsiTheme="majorHAnsi" w:cs="Times New Roman"/>
          <w:sz w:val="24"/>
          <w:szCs w:val="24"/>
          <w:lang w:val="en-GB"/>
        </w:rPr>
        <w:t>Approval of the questionnaire would be checked by the office and the last part of the grant would be paid afterwards. Students are supposed to attend to the courses and studies that they h</w:t>
      </w:r>
      <w:r w:rsidR="0029493D">
        <w:rPr>
          <w:rFonts w:asciiTheme="majorHAnsi" w:hAnsiTheme="majorHAnsi" w:cs="Times New Roman"/>
          <w:sz w:val="24"/>
          <w:szCs w:val="24"/>
          <w:lang w:val="en-GB"/>
        </w:rPr>
        <w:t>ad registered for. Otherwise, %3</w:t>
      </w:r>
      <w:r w:rsidRPr="0072627F">
        <w:rPr>
          <w:rFonts w:asciiTheme="majorHAnsi" w:hAnsiTheme="majorHAnsi" w:cs="Times New Roman"/>
          <w:sz w:val="24"/>
          <w:szCs w:val="24"/>
          <w:lang w:val="en-GB"/>
        </w:rPr>
        <w:t>0 of the grant won’t be paid!!</w:t>
      </w:r>
    </w:p>
    <w:p w:rsidR="00D2441E" w:rsidRPr="00414360" w:rsidRDefault="00640652" w:rsidP="00414360">
      <w:pPr>
        <w:pStyle w:val="Paragraphedeliste"/>
        <w:numPr>
          <w:ilvl w:val="0"/>
          <w:numId w:val="17"/>
        </w:numPr>
        <w:ind w:left="284" w:hanging="284"/>
        <w:jc w:val="both"/>
        <w:rPr>
          <w:rFonts w:asciiTheme="majorHAnsi" w:hAnsiTheme="majorHAnsi" w:cs="Times New Roman"/>
          <w:sz w:val="24"/>
          <w:szCs w:val="24"/>
          <w:lang w:val="en-GB"/>
        </w:rPr>
      </w:pPr>
      <w:r w:rsidRPr="0072627F">
        <w:rPr>
          <w:rFonts w:asciiTheme="majorHAnsi" w:hAnsiTheme="majorHAnsi" w:cs="Times New Roman"/>
          <w:sz w:val="24"/>
          <w:szCs w:val="24"/>
          <w:lang w:val="en-GB"/>
        </w:rPr>
        <w:t>If the student leaves the institution before the expected departure date, the payment would be made accordingly.</w:t>
      </w:r>
    </w:p>
    <w:p w:rsidR="00F2667B" w:rsidRPr="0072627F" w:rsidRDefault="00D52656" w:rsidP="00194F28">
      <w:pPr>
        <w:pStyle w:val="Titre3"/>
        <w:jc w:val="both"/>
        <w:rPr>
          <w:lang w:val="en-GB"/>
        </w:rPr>
      </w:pPr>
      <w:r w:rsidRPr="0072627F">
        <w:rPr>
          <w:lang w:val="en-GB"/>
        </w:rPr>
        <w:t>Staff:</w:t>
      </w:r>
    </w:p>
    <w:p w:rsidR="0029493D" w:rsidRPr="0029493D" w:rsidRDefault="0029493D" w:rsidP="0007415E">
      <w:pPr>
        <w:pStyle w:val="Paragraphedeliste"/>
        <w:numPr>
          <w:ilvl w:val="0"/>
          <w:numId w:val="18"/>
        </w:numPr>
        <w:spacing w:after="160" w:line="259" w:lineRule="auto"/>
        <w:ind w:left="284" w:hanging="284"/>
        <w:jc w:val="both"/>
        <w:rPr>
          <w:rFonts w:asciiTheme="majorHAnsi" w:hAnsiTheme="majorHAnsi" w:cs="Times New Roman"/>
          <w:sz w:val="24"/>
          <w:szCs w:val="24"/>
          <w:lang w:val="en-GB"/>
        </w:rPr>
      </w:pPr>
      <w:r w:rsidRPr="0029493D">
        <w:rPr>
          <w:rFonts w:asciiTheme="majorHAnsi" w:hAnsiTheme="majorHAnsi" w:cs="Times New Roman"/>
          <w:sz w:val="24"/>
          <w:szCs w:val="24"/>
          <w:lang w:val="en-GB"/>
        </w:rPr>
        <w:t>Grant agreement will be prepared by ITU Erasmus Office after getting the bank account.</w:t>
      </w:r>
    </w:p>
    <w:p w:rsidR="0029493D" w:rsidRDefault="0029493D" w:rsidP="0007415E">
      <w:pPr>
        <w:pStyle w:val="Paragraphedeliste"/>
        <w:numPr>
          <w:ilvl w:val="0"/>
          <w:numId w:val="18"/>
        </w:numPr>
        <w:spacing w:after="160" w:line="259" w:lineRule="auto"/>
        <w:ind w:left="284" w:hanging="284"/>
        <w:jc w:val="both"/>
        <w:rPr>
          <w:rFonts w:asciiTheme="majorHAnsi" w:hAnsiTheme="majorHAnsi" w:cs="Times New Roman"/>
          <w:sz w:val="24"/>
          <w:szCs w:val="24"/>
          <w:lang w:val="en-GB"/>
        </w:rPr>
      </w:pPr>
      <w:r w:rsidRPr="0072627F">
        <w:rPr>
          <w:rFonts w:asciiTheme="majorHAnsi" w:hAnsiTheme="majorHAnsi" w:cs="Times New Roman"/>
          <w:sz w:val="24"/>
          <w:szCs w:val="24"/>
          <w:lang w:val="en-GB"/>
        </w:rPr>
        <w:t>Registration for a tax number</w:t>
      </w:r>
      <w:r>
        <w:rPr>
          <w:rFonts w:asciiTheme="majorHAnsi" w:hAnsiTheme="majorHAnsi" w:cs="Times New Roman"/>
          <w:sz w:val="24"/>
          <w:szCs w:val="24"/>
          <w:lang w:val="en-GB"/>
        </w:rPr>
        <w:t xml:space="preserve"> would be made by the assistance of ITU Erasmus Office as soon as the staff</w:t>
      </w:r>
      <w:r w:rsidR="00A82F21">
        <w:rPr>
          <w:rFonts w:asciiTheme="majorHAnsi" w:hAnsiTheme="majorHAnsi" w:cs="Times New Roman"/>
          <w:sz w:val="24"/>
          <w:szCs w:val="24"/>
          <w:lang w:val="en-GB"/>
        </w:rPr>
        <w:t xml:space="preserve"> will </w:t>
      </w:r>
      <w:r>
        <w:rPr>
          <w:rFonts w:asciiTheme="majorHAnsi" w:hAnsiTheme="majorHAnsi" w:cs="Times New Roman"/>
          <w:sz w:val="24"/>
          <w:szCs w:val="24"/>
          <w:lang w:val="en-GB"/>
        </w:rPr>
        <w:t>arrive to ITU.</w:t>
      </w:r>
    </w:p>
    <w:p w:rsidR="008C70D7" w:rsidRPr="0072627F" w:rsidRDefault="008C70D7" w:rsidP="0007415E">
      <w:pPr>
        <w:pStyle w:val="Paragraphedeliste"/>
        <w:numPr>
          <w:ilvl w:val="0"/>
          <w:numId w:val="18"/>
        </w:numPr>
        <w:spacing w:after="160" w:line="259" w:lineRule="auto"/>
        <w:ind w:left="284" w:hanging="284"/>
        <w:jc w:val="both"/>
        <w:rPr>
          <w:rFonts w:asciiTheme="majorHAnsi" w:hAnsiTheme="majorHAnsi" w:cs="Times New Roman"/>
          <w:sz w:val="24"/>
          <w:szCs w:val="24"/>
          <w:lang w:val="en-GB"/>
        </w:rPr>
      </w:pPr>
      <w:r w:rsidRPr="008C70D7">
        <w:rPr>
          <w:rFonts w:asciiTheme="majorHAnsi" w:hAnsiTheme="majorHAnsi" w:cs="Times New Roman"/>
          <w:b/>
          <w:sz w:val="24"/>
          <w:szCs w:val="24"/>
          <w:lang w:val="en-GB"/>
        </w:rPr>
        <w:t>VERY IMPORTANT:</w:t>
      </w:r>
      <w:r>
        <w:rPr>
          <w:rFonts w:asciiTheme="majorHAnsi" w:hAnsiTheme="majorHAnsi" w:cs="Times New Roman"/>
          <w:sz w:val="24"/>
          <w:szCs w:val="24"/>
          <w:lang w:val="en-GB"/>
        </w:rPr>
        <w:t xml:space="preserve"> To get a bank account, the staff should bring an official letter to prove that she/he works in USTO-MB. Additionally, the staff should bring a letter from the hotel she/he stays </w:t>
      </w:r>
      <w:r w:rsidRPr="008C70D7">
        <w:rPr>
          <w:rFonts w:asciiTheme="majorHAnsi" w:hAnsiTheme="majorHAnsi" w:cs="Times New Roman"/>
          <w:i/>
          <w:sz w:val="24"/>
          <w:szCs w:val="24"/>
          <w:lang w:val="en-GB"/>
        </w:rPr>
        <w:t>showing that she/he is staying in one particular address</w:t>
      </w:r>
      <w:r>
        <w:rPr>
          <w:rFonts w:asciiTheme="majorHAnsi" w:hAnsiTheme="majorHAnsi" w:cs="Times New Roman"/>
          <w:i/>
          <w:sz w:val="24"/>
          <w:szCs w:val="24"/>
          <w:lang w:val="en-GB"/>
        </w:rPr>
        <w:t>.(example: receipt from hotel that includes the address of the hotel )</w:t>
      </w:r>
    </w:p>
    <w:p w:rsidR="00F2667B" w:rsidRPr="0072627F" w:rsidRDefault="00F2667B" w:rsidP="0007415E">
      <w:pPr>
        <w:pStyle w:val="Paragraphedeliste"/>
        <w:spacing w:after="160" w:line="259" w:lineRule="auto"/>
        <w:ind w:left="284" w:hanging="284"/>
        <w:jc w:val="both"/>
        <w:rPr>
          <w:rFonts w:asciiTheme="majorHAnsi" w:hAnsiTheme="majorHAnsi" w:cs="Times New Roman"/>
          <w:sz w:val="24"/>
          <w:szCs w:val="24"/>
          <w:lang w:val="en-GB"/>
        </w:rPr>
      </w:pPr>
    </w:p>
    <w:p w:rsidR="008C70D7" w:rsidRDefault="008C70D7" w:rsidP="0007415E">
      <w:pPr>
        <w:pStyle w:val="Paragraphedeliste"/>
        <w:numPr>
          <w:ilvl w:val="0"/>
          <w:numId w:val="18"/>
        </w:numPr>
        <w:spacing w:after="160" w:line="259" w:lineRule="auto"/>
        <w:ind w:left="284" w:hanging="284"/>
        <w:jc w:val="both"/>
        <w:rPr>
          <w:rFonts w:asciiTheme="majorHAnsi" w:hAnsiTheme="majorHAnsi" w:cs="Times New Roman"/>
          <w:sz w:val="24"/>
          <w:szCs w:val="24"/>
          <w:lang w:val="en-GB"/>
        </w:rPr>
      </w:pPr>
      <w:r w:rsidRPr="0072627F">
        <w:rPr>
          <w:rFonts w:asciiTheme="majorHAnsi" w:hAnsiTheme="majorHAnsi" w:cs="Times New Roman"/>
          <w:sz w:val="24"/>
          <w:szCs w:val="24"/>
          <w:lang w:val="en-GB"/>
        </w:rPr>
        <w:t>Confirmation of arrival</w:t>
      </w:r>
      <w:r>
        <w:rPr>
          <w:rFonts w:asciiTheme="majorHAnsi" w:hAnsiTheme="majorHAnsi" w:cs="Times New Roman"/>
          <w:sz w:val="24"/>
          <w:szCs w:val="24"/>
          <w:lang w:val="en-GB"/>
        </w:rPr>
        <w:t xml:space="preserve"> would be prepared by ITU Erasmus Office.</w:t>
      </w:r>
    </w:p>
    <w:p w:rsidR="008C70D7" w:rsidRPr="008C70D7" w:rsidRDefault="008C70D7" w:rsidP="0007415E">
      <w:pPr>
        <w:pStyle w:val="Paragraphedeliste"/>
        <w:ind w:left="284" w:hanging="284"/>
        <w:rPr>
          <w:rFonts w:asciiTheme="majorHAnsi" w:hAnsiTheme="majorHAnsi" w:cs="Times New Roman"/>
          <w:sz w:val="24"/>
          <w:szCs w:val="24"/>
          <w:lang w:val="en-GB"/>
        </w:rPr>
      </w:pPr>
    </w:p>
    <w:p w:rsidR="00B421D9" w:rsidRPr="008C70D7" w:rsidRDefault="00F2667B" w:rsidP="0007415E">
      <w:pPr>
        <w:pStyle w:val="Paragraphedeliste"/>
        <w:numPr>
          <w:ilvl w:val="0"/>
          <w:numId w:val="18"/>
        </w:numPr>
        <w:spacing w:after="160" w:line="259" w:lineRule="auto"/>
        <w:ind w:left="284" w:hanging="284"/>
        <w:jc w:val="both"/>
        <w:rPr>
          <w:rFonts w:asciiTheme="majorHAnsi" w:hAnsiTheme="majorHAnsi" w:cs="Times New Roman"/>
          <w:sz w:val="24"/>
          <w:szCs w:val="24"/>
          <w:lang w:val="en-GB"/>
        </w:rPr>
      </w:pPr>
      <w:r w:rsidRPr="008C70D7">
        <w:rPr>
          <w:rFonts w:asciiTheme="majorHAnsi" w:hAnsiTheme="majorHAnsi" w:cs="Times New Roman"/>
          <w:sz w:val="24"/>
          <w:szCs w:val="24"/>
          <w:lang w:val="en-GB"/>
        </w:rPr>
        <w:t>If the staff member leaves the institution before the expected departure date, the payment would be made accordingly.</w:t>
      </w:r>
    </w:p>
    <w:p w:rsidR="00B421D9" w:rsidRPr="0072627F" w:rsidRDefault="00B421D9" w:rsidP="00194F28">
      <w:pPr>
        <w:pStyle w:val="Titre1"/>
        <w:jc w:val="both"/>
        <w:rPr>
          <w:lang w:val="en-US"/>
        </w:rPr>
      </w:pPr>
      <w:r w:rsidRPr="0072627F">
        <w:rPr>
          <w:lang w:val="en-US"/>
        </w:rPr>
        <w:lastRenderedPageBreak/>
        <w:t>After mobility</w:t>
      </w:r>
    </w:p>
    <w:p w:rsidR="00B421D9" w:rsidRPr="0072627F" w:rsidRDefault="00F3772C" w:rsidP="00194F28">
      <w:pPr>
        <w:pStyle w:val="Titre3"/>
        <w:jc w:val="both"/>
        <w:rPr>
          <w:lang w:val="en-US"/>
        </w:rPr>
      </w:pPr>
      <w:r w:rsidRPr="0072627F">
        <w:rPr>
          <w:lang w:val="en-US"/>
        </w:rPr>
        <w:t xml:space="preserve">Students </w:t>
      </w:r>
    </w:p>
    <w:p w:rsidR="00B421D9" w:rsidRDefault="008C70D7" w:rsidP="00194F28">
      <w:pPr>
        <w:pStyle w:val="Paragraphedeliste"/>
        <w:numPr>
          <w:ilvl w:val="0"/>
          <w:numId w:val="19"/>
        </w:numPr>
        <w:ind w:left="284" w:hanging="284"/>
        <w:jc w:val="both"/>
        <w:rPr>
          <w:rFonts w:asciiTheme="majorHAnsi" w:hAnsiTheme="majorHAnsi"/>
          <w:sz w:val="24"/>
          <w:szCs w:val="24"/>
          <w:lang w:val="en-GB"/>
        </w:rPr>
      </w:pPr>
      <w:r>
        <w:rPr>
          <w:rFonts w:asciiTheme="majorHAnsi" w:hAnsiTheme="majorHAnsi"/>
          <w:sz w:val="24"/>
          <w:szCs w:val="24"/>
          <w:lang w:val="en-GB"/>
        </w:rPr>
        <w:t xml:space="preserve">Students would deliver </w:t>
      </w:r>
      <w:r w:rsidRPr="0072627F">
        <w:rPr>
          <w:rFonts w:asciiTheme="majorHAnsi" w:hAnsiTheme="majorHAnsi"/>
          <w:sz w:val="24"/>
          <w:szCs w:val="24"/>
          <w:lang w:val="en-GB"/>
        </w:rPr>
        <w:t>passport copy + boarding pass</w:t>
      </w:r>
      <w:r>
        <w:rPr>
          <w:rFonts w:asciiTheme="majorHAnsi" w:hAnsiTheme="majorHAnsi"/>
          <w:sz w:val="24"/>
          <w:szCs w:val="24"/>
          <w:lang w:val="en-GB"/>
        </w:rPr>
        <w:t xml:space="preserve"> to USTO-MB Erasmus Office to be sent to ITU Erasmus Office scanned.</w:t>
      </w:r>
    </w:p>
    <w:p w:rsidR="008C70D7" w:rsidRPr="008C70D7" w:rsidRDefault="008C70D7" w:rsidP="008C70D7">
      <w:pPr>
        <w:pStyle w:val="Paragraphedeliste"/>
        <w:numPr>
          <w:ilvl w:val="0"/>
          <w:numId w:val="19"/>
        </w:numPr>
        <w:ind w:left="284" w:hanging="284"/>
        <w:jc w:val="both"/>
        <w:rPr>
          <w:rFonts w:asciiTheme="majorHAnsi" w:hAnsiTheme="majorHAnsi"/>
          <w:sz w:val="24"/>
          <w:szCs w:val="24"/>
          <w:lang w:val="en-GB"/>
        </w:rPr>
      </w:pPr>
      <w:r>
        <w:rPr>
          <w:rFonts w:asciiTheme="majorHAnsi" w:hAnsiTheme="majorHAnsi"/>
          <w:sz w:val="24"/>
          <w:szCs w:val="24"/>
          <w:lang w:val="en-GB"/>
        </w:rPr>
        <w:t>Students are responsible to deliver their transcript of records and learning agreements which is signed by all parties (if there is change learning agreement) to the related department for the recognition of the period they have spent in the host insti</w:t>
      </w:r>
      <w:r w:rsidR="0007415E">
        <w:rPr>
          <w:rFonts w:asciiTheme="majorHAnsi" w:hAnsiTheme="majorHAnsi"/>
          <w:sz w:val="24"/>
          <w:szCs w:val="24"/>
          <w:lang w:val="en-GB"/>
        </w:rPr>
        <w:t>t</w:t>
      </w:r>
      <w:r>
        <w:rPr>
          <w:rFonts w:asciiTheme="majorHAnsi" w:hAnsiTheme="majorHAnsi"/>
          <w:sz w:val="24"/>
          <w:szCs w:val="24"/>
          <w:lang w:val="en-GB"/>
        </w:rPr>
        <w:t>ution.</w:t>
      </w:r>
    </w:p>
    <w:p w:rsidR="00B421D9" w:rsidRPr="0072627F" w:rsidRDefault="00F3772C" w:rsidP="00194F28">
      <w:pPr>
        <w:pStyle w:val="Titre3"/>
        <w:jc w:val="both"/>
        <w:rPr>
          <w:lang w:val="en-US"/>
        </w:rPr>
      </w:pPr>
      <w:r w:rsidRPr="0072627F">
        <w:rPr>
          <w:lang w:val="en-US"/>
        </w:rPr>
        <w:t xml:space="preserve">Staff </w:t>
      </w:r>
    </w:p>
    <w:p w:rsidR="0007415E" w:rsidRDefault="0007415E" w:rsidP="0007415E">
      <w:pPr>
        <w:pStyle w:val="Paragraphedeliste"/>
        <w:jc w:val="both"/>
        <w:rPr>
          <w:rFonts w:asciiTheme="majorHAnsi" w:hAnsiTheme="majorHAnsi"/>
          <w:sz w:val="24"/>
          <w:szCs w:val="24"/>
          <w:lang w:val="en-US"/>
        </w:rPr>
      </w:pPr>
    </w:p>
    <w:p w:rsidR="008C70D7" w:rsidRDefault="008C70D7" w:rsidP="0007415E">
      <w:pPr>
        <w:pStyle w:val="Paragraphedeliste"/>
        <w:numPr>
          <w:ilvl w:val="0"/>
          <w:numId w:val="24"/>
        </w:numPr>
        <w:ind w:left="284" w:hanging="284"/>
        <w:jc w:val="both"/>
        <w:rPr>
          <w:rFonts w:asciiTheme="majorHAnsi" w:hAnsiTheme="majorHAnsi"/>
          <w:sz w:val="24"/>
          <w:szCs w:val="24"/>
          <w:lang w:val="en-GB"/>
        </w:rPr>
      </w:pPr>
      <w:r>
        <w:rPr>
          <w:rFonts w:asciiTheme="majorHAnsi" w:hAnsiTheme="majorHAnsi"/>
          <w:sz w:val="24"/>
          <w:szCs w:val="24"/>
          <w:lang w:val="en-GB"/>
        </w:rPr>
        <w:t xml:space="preserve">Staff would deliver </w:t>
      </w:r>
      <w:r w:rsidRPr="0072627F">
        <w:rPr>
          <w:rFonts w:asciiTheme="majorHAnsi" w:hAnsiTheme="majorHAnsi"/>
          <w:sz w:val="24"/>
          <w:szCs w:val="24"/>
          <w:lang w:val="en-GB"/>
        </w:rPr>
        <w:t>passport copy + boarding pass</w:t>
      </w:r>
      <w:r>
        <w:rPr>
          <w:rFonts w:asciiTheme="majorHAnsi" w:hAnsiTheme="majorHAnsi"/>
          <w:sz w:val="24"/>
          <w:szCs w:val="24"/>
          <w:lang w:val="en-GB"/>
        </w:rPr>
        <w:t xml:space="preserve"> to USTO-MB Erasmus Office to be sent to ITU Erasmus Office scanned.</w:t>
      </w:r>
    </w:p>
    <w:p w:rsidR="00F3772C" w:rsidRPr="006A4991" w:rsidRDefault="00451195" w:rsidP="006A4991">
      <w:pPr>
        <w:pStyle w:val="Paragraphedeliste"/>
        <w:numPr>
          <w:ilvl w:val="0"/>
          <w:numId w:val="24"/>
        </w:numPr>
        <w:ind w:left="284" w:hanging="284"/>
        <w:jc w:val="both"/>
        <w:rPr>
          <w:rFonts w:asciiTheme="majorHAnsi" w:hAnsiTheme="majorHAnsi"/>
          <w:sz w:val="24"/>
          <w:szCs w:val="24"/>
          <w:lang w:val="en-GB"/>
        </w:rPr>
      </w:pPr>
      <w:r>
        <w:rPr>
          <w:rFonts w:asciiTheme="majorHAnsi" w:hAnsiTheme="majorHAnsi"/>
          <w:sz w:val="24"/>
          <w:szCs w:val="24"/>
          <w:lang w:val="en-US"/>
        </w:rPr>
        <w:t>EU Survey (report by mobility tool) should be filled and submitted by the staff.</w:t>
      </w:r>
      <w:bookmarkStart w:id="0" w:name="_GoBack"/>
      <w:bookmarkEnd w:id="0"/>
    </w:p>
    <w:p w:rsidR="00881C4B" w:rsidRDefault="006954FE" w:rsidP="006A4991">
      <w:pPr>
        <w:pStyle w:val="Titre1"/>
        <w:rPr>
          <w:lang w:val="en-US"/>
        </w:rPr>
      </w:pPr>
      <w:r>
        <w:rPr>
          <w:lang w:val="en-US"/>
        </w:rPr>
        <w:t>H</w:t>
      </w:r>
      <w:r w:rsidRPr="006954FE">
        <w:rPr>
          <w:lang w:val="en-US"/>
        </w:rPr>
        <w:t xml:space="preserve">ow to </w:t>
      </w:r>
      <w:r>
        <w:rPr>
          <w:lang w:val="en-US"/>
        </w:rPr>
        <w:t>cancel/shorten/prolong your mobility</w:t>
      </w:r>
    </w:p>
    <w:p w:rsidR="006A4991" w:rsidRPr="006A4991" w:rsidRDefault="006A4991" w:rsidP="006A4991">
      <w:pPr>
        <w:rPr>
          <w:lang w:val="en-US"/>
        </w:rPr>
      </w:pPr>
    </w:p>
    <w:p w:rsidR="00427A6B" w:rsidRPr="006A4991" w:rsidRDefault="00A82F21" w:rsidP="00A82F21">
      <w:pPr>
        <w:jc w:val="both"/>
        <w:rPr>
          <w:rFonts w:asciiTheme="majorHAnsi" w:hAnsiTheme="majorHAnsi" w:cs="Times New Roman"/>
          <w:color w:val="000000" w:themeColor="text1"/>
          <w:sz w:val="24"/>
          <w:szCs w:val="24"/>
          <w:lang w:val="en-GB"/>
        </w:rPr>
      </w:pPr>
      <w:r w:rsidRPr="00A82F21">
        <w:rPr>
          <w:rFonts w:asciiTheme="majorHAnsi" w:hAnsiTheme="majorHAnsi"/>
          <w:b/>
          <w:bCs/>
          <w:color w:val="FF0000"/>
          <w:sz w:val="24"/>
          <w:szCs w:val="24"/>
          <w:lang w:val="en-US"/>
        </w:rPr>
        <w:t>Cancellation</w:t>
      </w:r>
      <w:r w:rsidRPr="006A4991">
        <w:rPr>
          <w:rFonts w:asciiTheme="majorHAnsi" w:hAnsiTheme="majorHAnsi"/>
          <w:color w:val="000000" w:themeColor="text1"/>
          <w:sz w:val="24"/>
          <w:szCs w:val="24"/>
          <w:lang w:val="en-US"/>
        </w:rPr>
        <w:t>:</w:t>
      </w:r>
      <w:r w:rsidR="00646689" w:rsidRPr="006A4991">
        <w:rPr>
          <w:rFonts w:asciiTheme="majorHAnsi" w:hAnsiTheme="majorHAnsi"/>
          <w:color w:val="000000" w:themeColor="text1"/>
          <w:sz w:val="24"/>
          <w:szCs w:val="24"/>
          <w:lang w:val="en-US"/>
        </w:rPr>
        <w:t xml:space="preserve"> </w:t>
      </w:r>
      <w:r w:rsidR="00427A6B" w:rsidRPr="006A4991">
        <w:rPr>
          <w:rFonts w:asciiTheme="majorHAnsi" w:hAnsiTheme="majorHAnsi" w:cs="Times New Roman"/>
          <w:color w:val="000000" w:themeColor="text1"/>
          <w:sz w:val="24"/>
          <w:szCs w:val="24"/>
          <w:lang w:val="en-GB"/>
        </w:rPr>
        <w:t>student</w:t>
      </w:r>
      <w:r w:rsidR="00F26F22" w:rsidRPr="006A4991">
        <w:rPr>
          <w:rFonts w:asciiTheme="majorHAnsi" w:hAnsiTheme="majorHAnsi" w:cs="Times New Roman"/>
          <w:color w:val="000000" w:themeColor="text1"/>
          <w:sz w:val="24"/>
          <w:szCs w:val="24"/>
          <w:lang w:val="en-GB"/>
        </w:rPr>
        <w:t xml:space="preserve"> should inform the home institution during the period of renounce (72 hours after the announcement of the selection result)</w:t>
      </w:r>
      <w:r w:rsidR="00427A6B" w:rsidRPr="006A4991">
        <w:rPr>
          <w:rFonts w:asciiTheme="majorHAnsi" w:hAnsiTheme="majorHAnsi" w:cs="Times New Roman"/>
          <w:color w:val="000000" w:themeColor="text1"/>
          <w:sz w:val="24"/>
          <w:szCs w:val="24"/>
          <w:lang w:val="en-GB"/>
        </w:rPr>
        <w:t xml:space="preserve"> and requests a letter signed by the student and the faculty/department coo</w:t>
      </w:r>
      <w:r>
        <w:rPr>
          <w:rFonts w:asciiTheme="majorHAnsi" w:hAnsiTheme="majorHAnsi" w:cs="Times New Roman"/>
          <w:color w:val="000000" w:themeColor="text1"/>
          <w:sz w:val="24"/>
          <w:szCs w:val="24"/>
          <w:lang w:val="en-GB"/>
        </w:rPr>
        <w:t>rdinator at the home university</w:t>
      </w:r>
      <w:r w:rsidR="00F26F22" w:rsidRPr="006A4991">
        <w:rPr>
          <w:rFonts w:asciiTheme="majorHAnsi" w:hAnsiTheme="majorHAnsi" w:cs="Times New Roman"/>
          <w:color w:val="000000" w:themeColor="text1"/>
          <w:sz w:val="24"/>
          <w:szCs w:val="24"/>
          <w:lang w:val="en-GB"/>
        </w:rPr>
        <w:t xml:space="preserve">. </w:t>
      </w:r>
      <w:r w:rsidR="00646689" w:rsidRPr="00A82F21">
        <w:rPr>
          <w:rFonts w:asciiTheme="majorHAnsi" w:hAnsiTheme="majorHAnsi"/>
          <w:b/>
          <w:bCs/>
          <w:color w:val="FF0000"/>
          <w:sz w:val="24"/>
          <w:szCs w:val="24"/>
          <w:lang w:val="en-US"/>
        </w:rPr>
        <w:t>Shorten</w:t>
      </w:r>
      <w:r w:rsidR="00427A6B" w:rsidRPr="00A82F21">
        <w:rPr>
          <w:rFonts w:asciiTheme="majorHAnsi" w:hAnsiTheme="majorHAnsi"/>
          <w:b/>
          <w:bCs/>
          <w:color w:val="FF0000"/>
          <w:sz w:val="24"/>
          <w:szCs w:val="24"/>
          <w:lang w:val="en-US"/>
        </w:rPr>
        <w:t>/</w:t>
      </w:r>
      <w:r w:rsidR="00427A6B" w:rsidRPr="00A82F21">
        <w:rPr>
          <w:rFonts w:asciiTheme="majorHAnsi" w:hAnsiTheme="majorHAnsi" w:cs="Times New Roman"/>
          <w:b/>
          <w:bCs/>
          <w:color w:val="FF0000"/>
          <w:sz w:val="24"/>
          <w:szCs w:val="24"/>
          <w:lang w:val="en-GB"/>
        </w:rPr>
        <w:t>Prolong</w:t>
      </w:r>
      <w:r w:rsidR="006954FE" w:rsidRPr="006A4991">
        <w:rPr>
          <w:rFonts w:asciiTheme="majorHAnsi" w:hAnsiTheme="majorHAnsi" w:cs="Times New Roman"/>
          <w:color w:val="000000" w:themeColor="text1"/>
          <w:sz w:val="24"/>
          <w:szCs w:val="24"/>
          <w:lang w:val="en-GB"/>
        </w:rPr>
        <w:t>:</w:t>
      </w:r>
      <w:r w:rsidR="00427A6B" w:rsidRPr="006A4991">
        <w:rPr>
          <w:rFonts w:asciiTheme="majorHAnsi" w:hAnsiTheme="majorHAnsi" w:cs="Times New Roman"/>
          <w:color w:val="000000" w:themeColor="text1"/>
          <w:sz w:val="24"/>
          <w:szCs w:val="24"/>
          <w:lang w:val="en-GB"/>
        </w:rPr>
        <w:t xml:space="preserve"> students should first get confi</w:t>
      </w:r>
      <w:r>
        <w:rPr>
          <w:rFonts w:asciiTheme="majorHAnsi" w:hAnsiTheme="majorHAnsi" w:cs="Times New Roman"/>
          <w:color w:val="000000" w:themeColor="text1"/>
          <w:sz w:val="24"/>
          <w:szCs w:val="24"/>
          <w:lang w:val="en-GB"/>
        </w:rPr>
        <w:t xml:space="preserve">rmation from home institution, </w:t>
      </w:r>
      <w:r w:rsidR="00427A6B" w:rsidRPr="006A4991">
        <w:rPr>
          <w:rFonts w:asciiTheme="majorHAnsi" w:hAnsiTheme="majorHAnsi" w:cs="Times New Roman"/>
          <w:color w:val="000000" w:themeColor="text1"/>
          <w:sz w:val="24"/>
          <w:szCs w:val="24"/>
          <w:lang w:val="en-GB"/>
        </w:rPr>
        <w:t xml:space="preserve">then from the host institution by email and request a letter of shorten/prolongation at least one month before the term of the mobility. </w:t>
      </w:r>
    </w:p>
    <w:p w:rsidR="006954FE" w:rsidRPr="00427A6B" w:rsidRDefault="006954FE" w:rsidP="00427A6B">
      <w:pPr>
        <w:jc w:val="both"/>
        <w:rPr>
          <w:rFonts w:asciiTheme="majorHAnsi" w:hAnsiTheme="majorHAnsi"/>
          <w:sz w:val="24"/>
          <w:szCs w:val="24"/>
          <w:lang w:val="en-US"/>
        </w:rPr>
      </w:pPr>
      <w:r w:rsidRPr="006A4991">
        <w:rPr>
          <w:rFonts w:asciiTheme="majorHAnsi" w:hAnsiTheme="majorHAnsi" w:cs="Times New Roman"/>
          <w:color w:val="000000" w:themeColor="text1"/>
          <w:sz w:val="24"/>
          <w:szCs w:val="24"/>
          <w:lang w:val="en-GB"/>
        </w:rPr>
        <w:t>If the budget is e</w:t>
      </w:r>
      <w:r w:rsidR="00A82F21">
        <w:rPr>
          <w:rFonts w:asciiTheme="majorHAnsi" w:hAnsiTheme="majorHAnsi" w:cs="Times New Roman"/>
          <w:color w:val="000000" w:themeColor="text1"/>
          <w:sz w:val="24"/>
          <w:szCs w:val="24"/>
          <w:lang w:val="en-GB"/>
        </w:rPr>
        <w:t>nough for every single student</w:t>
      </w:r>
      <w:r w:rsidRPr="006A4991">
        <w:rPr>
          <w:rFonts w:asciiTheme="majorHAnsi" w:hAnsiTheme="majorHAnsi" w:cs="Times New Roman"/>
          <w:color w:val="000000" w:themeColor="text1"/>
          <w:sz w:val="24"/>
          <w:szCs w:val="24"/>
          <w:lang w:val="en-GB"/>
        </w:rPr>
        <w:t xml:space="preserve"> expansion expenditure; students could prolong their study, making a supplemental grant agreement</w:t>
      </w:r>
      <w:r w:rsidRPr="006A4991">
        <w:rPr>
          <w:rFonts w:ascii="Times New Roman" w:hAnsi="Times New Roman" w:cs="Times New Roman"/>
          <w:sz w:val="24"/>
          <w:szCs w:val="24"/>
          <w:lang w:val="en-GB"/>
        </w:rPr>
        <w:t>.</w:t>
      </w:r>
    </w:p>
    <w:p w:rsidR="00D2441E" w:rsidRPr="006A4991" w:rsidRDefault="00D2441E" w:rsidP="00D2441E">
      <w:pPr>
        <w:pStyle w:val="Titre1"/>
        <w:rPr>
          <w:lang w:val="en-US"/>
        </w:rPr>
      </w:pPr>
      <w:r w:rsidRPr="006A4991">
        <w:rPr>
          <w:lang w:val="en-US"/>
        </w:rPr>
        <w:t>KEY Information about host institution (ITU)</w:t>
      </w:r>
    </w:p>
    <w:p w:rsidR="00D2441E" w:rsidRPr="006A4991" w:rsidRDefault="00D2441E" w:rsidP="00D2441E">
      <w:pPr>
        <w:rPr>
          <w:lang w:val="en-US"/>
        </w:rPr>
      </w:pPr>
    </w:p>
    <w:p w:rsidR="00D2441E" w:rsidRPr="006A4991" w:rsidRDefault="00D2441E" w:rsidP="00D2441E">
      <w:pPr>
        <w:rPr>
          <w:rFonts w:asciiTheme="majorHAnsi" w:hAnsiTheme="majorHAnsi"/>
          <w:b/>
          <w:bCs/>
          <w:sz w:val="24"/>
          <w:szCs w:val="24"/>
          <w:lang w:val="en-US"/>
        </w:rPr>
      </w:pPr>
      <w:r w:rsidRPr="006A4991">
        <w:rPr>
          <w:rFonts w:asciiTheme="majorHAnsi" w:hAnsiTheme="majorHAnsi"/>
          <w:sz w:val="24"/>
          <w:szCs w:val="24"/>
          <w:lang w:val="en-US"/>
        </w:rPr>
        <w:t>Web site:</w:t>
      </w:r>
      <w:r w:rsidRPr="006A4991">
        <w:rPr>
          <w:rFonts w:asciiTheme="majorHAnsi" w:hAnsiTheme="majorHAnsi"/>
          <w:b/>
          <w:bCs/>
          <w:sz w:val="24"/>
          <w:szCs w:val="24"/>
          <w:lang w:val="en-US"/>
        </w:rPr>
        <w:t xml:space="preserve"> </w:t>
      </w:r>
      <w:hyperlink r:id="rId11" w:tgtFrame="_blank" w:history="1">
        <w:r w:rsidRPr="006A4991">
          <w:rPr>
            <w:rStyle w:val="Lienhypertexte"/>
            <w:rFonts w:asciiTheme="majorHAnsi" w:hAnsiTheme="majorHAnsi"/>
            <w:b/>
            <w:bCs/>
            <w:sz w:val="24"/>
            <w:szCs w:val="24"/>
            <w:lang w:val="en-US"/>
          </w:rPr>
          <w:t>http://www.itu.edu.tr/en</w:t>
        </w:r>
      </w:hyperlink>
    </w:p>
    <w:p w:rsidR="00D2441E" w:rsidRPr="006A4991" w:rsidRDefault="00D2441E" w:rsidP="00D2441E">
      <w:pPr>
        <w:rPr>
          <w:rFonts w:asciiTheme="majorHAnsi" w:hAnsiTheme="majorHAnsi"/>
          <w:b/>
          <w:bCs/>
          <w:sz w:val="24"/>
          <w:szCs w:val="24"/>
          <w:lang w:val="en-US"/>
        </w:rPr>
      </w:pPr>
      <w:r w:rsidRPr="006A4991">
        <w:rPr>
          <w:rFonts w:asciiTheme="majorHAnsi" w:hAnsiTheme="majorHAnsi"/>
          <w:sz w:val="24"/>
          <w:szCs w:val="24"/>
          <w:lang w:val="en-US"/>
        </w:rPr>
        <w:t>Library:</w:t>
      </w:r>
      <w:r w:rsidRPr="006A4991">
        <w:rPr>
          <w:rFonts w:asciiTheme="majorHAnsi" w:hAnsiTheme="majorHAnsi"/>
          <w:b/>
          <w:bCs/>
          <w:sz w:val="24"/>
          <w:szCs w:val="24"/>
          <w:lang w:val="en-US"/>
        </w:rPr>
        <w:t> </w:t>
      </w:r>
      <w:hyperlink r:id="rId12" w:tgtFrame="_blank" w:history="1">
        <w:r w:rsidRPr="006A4991">
          <w:rPr>
            <w:rStyle w:val="Lienhypertexte"/>
            <w:rFonts w:asciiTheme="majorHAnsi" w:hAnsiTheme="majorHAnsi"/>
            <w:b/>
            <w:bCs/>
            <w:sz w:val="24"/>
            <w:szCs w:val="24"/>
            <w:lang w:val="en-US"/>
          </w:rPr>
          <w:t>http://www.kutuphane.itu.edu.tr/en/home</w:t>
        </w:r>
      </w:hyperlink>
    </w:p>
    <w:p w:rsidR="00D2441E" w:rsidRPr="006A4991" w:rsidRDefault="00D2441E" w:rsidP="00D2441E">
      <w:pPr>
        <w:rPr>
          <w:rFonts w:asciiTheme="majorHAnsi" w:hAnsiTheme="majorHAnsi"/>
          <w:b/>
          <w:bCs/>
          <w:sz w:val="24"/>
          <w:szCs w:val="24"/>
          <w:lang w:val="en-US"/>
        </w:rPr>
      </w:pPr>
      <w:r w:rsidRPr="006A4991">
        <w:rPr>
          <w:rFonts w:asciiTheme="majorHAnsi" w:hAnsiTheme="majorHAnsi"/>
          <w:sz w:val="24"/>
          <w:szCs w:val="24"/>
          <w:lang w:val="en-US"/>
        </w:rPr>
        <w:t>Faculty of Chemistry:</w:t>
      </w:r>
      <w:r w:rsidRPr="006A4991">
        <w:rPr>
          <w:rFonts w:asciiTheme="majorHAnsi" w:hAnsiTheme="majorHAnsi"/>
          <w:b/>
          <w:bCs/>
          <w:sz w:val="24"/>
          <w:szCs w:val="24"/>
          <w:lang w:val="en-US"/>
        </w:rPr>
        <w:t xml:space="preserve"> </w:t>
      </w:r>
      <w:hyperlink r:id="rId13" w:tgtFrame="_blank" w:history="1">
        <w:r w:rsidRPr="006A4991">
          <w:rPr>
            <w:rStyle w:val="Lienhypertexte"/>
            <w:rFonts w:asciiTheme="majorHAnsi" w:hAnsiTheme="majorHAnsi"/>
            <w:b/>
            <w:bCs/>
            <w:sz w:val="24"/>
            <w:szCs w:val="24"/>
            <w:lang w:val="en-US"/>
          </w:rPr>
          <w:t>http://www.kimya.itu.edu.tr/EN/</w:t>
        </w:r>
      </w:hyperlink>
    </w:p>
    <w:p w:rsidR="00D2441E" w:rsidRPr="006A4991" w:rsidRDefault="00D2441E" w:rsidP="00D2441E">
      <w:pPr>
        <w:rPr>
          <w:rFonts w:asciiTheme="majorHAnsi" w:hAnsiTheme="majorHAnsi"/>
          <w:b/>
          <w:bCs/>
          <w:sz w:val="24"/>
          <w:szCs w:val="24"/>
          <w:lang w:val="en-US"/>
        </w:rPr>
      </w:pPr>
      <w:r w:rsidRPr="006A4991">
        <w:rPr>
          <w:rFonts w:asciiTheme="majorHAnsi" w:hAnsiTheme="majorHAnsi"/>
          <w:sz w:val="24"/>
          <w:szCs w:val="24"/>
          <w:lang w:val="en-US"/>
        </w:rPr>
        <w:t>Department of Civil Engineering (including hydraulics):</w:t>
      </w:r>
      <w:r w:rsidR="00881C4B" w:rsidRPr="006A4991">
        <w:rPr>
          <w:rFonts w:asciiTheme="majorHAnsi" w:hAnsiTheme="majorHAnsi"/>
          <w:b/>
          <w:bCs/>
          <w:sz w:val="24"/>
          <w:szCs w:val="24"/>
          <w:lang w:val="en-US"/>
        </w:rPr>
        <w:t xml:space="preserve"> </w:t>
      </w:r>
      <w:hyperlink r:id="rId14" w:tgtFrame="_blank" w:history="1">
        <w:r w:rsidRPr="006A4991">
          <w:rPr>
            <w:rStyle w:val="Lienhypertexte"/>
            <w:rFonts w:asciiTheme="majorHAnsi" w:hAnsiTheme="majorHAnsi"/>
            <w:b/>
            <w:bCs/>
            <w:sz w:val="24"/>
            <w:szCs w:val="24"/>
            <w:lang w:val="en-US"/>
          </w:rPr>
          <w:t>http://insmuh.itu.edu.tr/en</w:t>
        </w:r>
      </w:hyperlink>
    </w:p>
    <w:p w:rsidR="00D2441E" w:rsidRPr="006A4991" w:rsidRDefault="00D2441E" w:rsidP="00D2441E">
      <w:pPr>
        <w:rPr>
          <w:rFonts w:asciiTheme="majorHAnsi" w:hAnsiTheme="majorHAnsi"/>
          <w:b/>
          <w:bCs/>
          <w:sz w:val="24"/>
          <w:szCs w:val="24"/>
          <w:lang w:val="en-US"/>
        </w:rPr>
      </w:pPr>
      <w:r w:rsidRPr="006A4991">
        <w:rPr>
          <w:rFonts w:asciiTheme="majorHAnsi" w:hAnsiTheme="majorHAnsi"/>
          <w:sz w:val="24"/>
          <w:szCs w:val="24"/>
          <w:lang w:val="en-US"/>
        </w:rPr>
        <w:t>Department of Mechanical Engineering:</w:t>
      </w:r>
      <w:r w:rsidRPr="006A4991">
        <w:rPr>
          <w:rFonts w:asciiTheme="majorHAnsi" w:hAnsiTheme="majorHAnsi"/>
          <w:b/>
          <w:bCs/>
          <w:sz w:val="24"/>
          <w:szCs w:val="24"/>
          <w:lang w:val="en-US"/>
        </w:rPr>
        <w:t xml:space="preserve">  </w:t>
      </w:r>
      <w:hyperlink r:id="rId15" w:tgtFrame="_blank" w:history="1">
        <w:r w:rsidRPr="006A4991">
          <w:rPr>
            <w:rStyle w:val="Lienhypertexte"/>
            <w:rFonts w:asciiTheme="majorHAnsi" w:hAnsiTheme="majorHAnsi"/>
            <w:b/>
            <w:bCs/>
            <w:sz w:val="24"/>
            <w:szCs w:val="24"/>
            <w:lang w:val="en-US"/>
          </w:rPr>
          <w:t>http://www.mkn.itu.edu.tr/en</w:t>
        </w:r>
      </w:hyperlink>
    </w:p>
    <w:p w:rsidR="00D2441E" w:rsidRPr="006A4991" w:rsidRDefault="00D2441E" w:rsidP="00D2441E">
      <w:pPr>
        <w:rPr>
          <w:rFonts w:asciiTheme="majorHAnsi" w:hAnsiTheme="majorHAnsi"/>
          <w:sz w:val="24"/>
          <w:szCs w:val="24"/>
          <w:lang w:val="en-US"/>
        </w:rPr>
      </w:pPr>
      <w:r w:rsidRPr="006A4991">
        <w:rPr>
          <w:rFonts w:asciiTheme="majorHAnsi" w:hAnsiTheme="majorHAnsi"/>
          <w:sz w:val="24"/>
          <w:szCs w:val="24"/>
          <w:lang w:val="en-US"/>
        </w:rPr>
        <w:lastRenderedPageBreak/>
        <w:t>Department of Maritime Engineering:</w:t>
      </w:r>
      <w:r w:rsidRPr="006A4991">
        <w:rPr>
          <w:rFonts w:asciiTheme="majorHAnsi" w:hAnsiTheme="majorHAnsi"/>
          <w:b/>
          <w:bCs/>
          <w:sz w:val="24"/>
          <w:szCs w:val="24"/>
          <w:lang w:val="en-US"/>
        </w:rPr>
        <w:t xml:space="preserve">  </w:t>
      </w:r>
      <w:hyperlink r:id="rId16" w:tgtFrame="_blank" w:history="1">
        <w:r w:rsidRPr="006A4991">
          <w:rPr>
            <w:rStyle w:val="Lienhypertexte"/>
            <w:rFonts w:asciiTheme="majorHAnsi" w:hAnsiTheme="majorHAnsi"/>
            <w:b/>
            <w:bCs/>
            <w:sz w:val="24"/>
            <w:szCs w:val="24"/>
            <w:lang w:val="en-US"/>
          </w:rPr>
          <w:t>http://www.maritime.itu.edu.tr/Akademik/gmim.htm</w:t>
        </w:r>
      </w:hyperlink>
    </w:p>
    <w:p w:rsidR="00F3772C" w:rsidRPr="006A4991" w:rsidRDefault="00D2441E" w:rsidP="00966C07">
      <w:pPr>
        <w:rPr>
          <w:rFonts w:asciiTheme="majorHAnsi" w:hAnsiTheme="majorHAnsi"/>
          <w:b/>
          <w:bCs/>
          <w:sz w:val="24"/>
          <w:szCs w:val="24"/>
          <w:lang w:val="en-US"/>
        </w:rPr>
      </w:pPr>
      <w:r w:rsidRPr="006A4991">
        <w:rPr>
          <w:rFonts w:asciiTheme="majorHAnsi" w:hAnsiTheme="majorHAnsi"/>
          <w:sz w:val="24"/>
          <w:szCs w:val="24"/>
          <w:lang w:val="en-US"/>
        </w:rPr>
        <w:t>Department of Metallurgical and Materials Engineering:</w:t>
      </w:r>
      <w:r w:rsidRPr="006A4991">
        <w:rPr>
          <w:rFonts w:asciiTheme="majorHAnsi" w:hAnsiTheme="majorHAnsi"/>
          <w:b/>
          <w:bCs/>
          <w:sz w:val="24"/>
          <w:szCs w:val="24"/>
          <w:lang w:val="en-US"/>
        </w:rPr>
        <w:t> </w:t>
      </w:r>
      <w:hyperlink r:id="rId17" w:tgtFrame="_blank" w:history="1">
        <w:r w:rsidRPr="006A4991">
          <w:rPr>
            <w:rStyle w:val="Lienhypertexte"/>
            <w:rFonts w:asciiTheme="majorHAnsi" w:hAnsiTheme="majorHAnsi"/>
            <w:b/>
            <w:bCs/>
            <w:sz w:val="24"/>
            <w:szCs w:val="24"/>
            <w:lang w:val="en-US"/>
          </w:rPr>
          <w:t>http://www.mme.itu.edu.tr/en</w:t>
        </w:r>
      </w:hyperlink>
    </w:p>
    <w:p w:rsidR="00D2441E" w:rsidRPr="006A4991" w:rsidRDefault="00383256" w:rsidP="00383256">
      <w:pPr>
        <w:pStyle w:val="Titre1"/>
        <w:rPr>
          <w:lang w:val="en-US"/>
        </w:rPr>
      </w:pPr>
      <w:r w:rsidRPr="006A4991">
        <w:rPr>
          <w:lang w:val="en-US"/>
        </w:rPr>
        <w:t xml:space="preserve">Contact at home </w:t>
      </w:r>
      <w:r w:rsidR="00A82F21" w:rsidRPr="006A4991">
        <w:rPr>
          <w:lang w:val="en-US"/>
        </w:rPr>
        <w:t>university:</w:t>
      </w:r>
    </w:p>
    <w:p w:rsidR="00383256" w:rsidRPr="006A4991" w:rsidRDefault="00383256" w:rsidP="00194F28">
      <w:pPr>
        <w:jc w:val="both"/>
        <w:rPr>
          <w:rFonts w:asciiTheme="majorHAnsi" w:hAnsiTheme="majorHAnsi"/>
          <w:lang w:val="en-US"/>
        </w:rPr>
      </w:pPr>
    </w:p>
    <w:p w:rsidR="00383256" w:rsidRPr="006A4991" w:rsidRDefault="00383256" w:rsidP="00194F28">
      <w:pPr>
        <w:jc w:val="both"/>
        <w:rPr>
          <w:rFonts w:asciiTheme="majorHAnsi" w:hAnsiTheme="majorHAnsi"/>
          <w:sz w:val="24"/>
          <w:szCs w:val="24"/>
          <w:lang w:val="en-US"/>
        </w:rPr>
      </w:pPr>
      <w:r w:rsidRPr="006A4991">
        <w:rPr>
          <w:rFonts w:asciiTheme="majorHAnsi" w:hAnsiTheme="majorHAnsi"/>
          <w:sz w:val="24"/>
          <w:szCs w:val="24"/>
          <w:lang w:val="en-US"/>
        </w:rPr>
        <w:t xml:space="preserve">Erasmus+ Office </w:t>
      </w:r>
    </w:p>
    <w:p w:rsidR="00383256" w:rsidRPr="006A4991" w:rsidRDefault="00383256" w:rsidP="00383256">
      <w:pPr>
        <w:jc w:val="both"/>
        <w:rPr>
          <w:rFonts w:asciiTheme="majorHAnsi" w:hAnsiTheme="majorHAnsi"/>
          <w:sz w:val="24"/>
          <w:szCs w:val="24"/>
          <w:lang w:val="en-US"/>
        </w:rPr>
      </w:pPr>
      <w:r w:rsidRPr="006A4991">
        <w:rPr>
          <w:rFonts w:asciiTheme="majorHAnsi" w:hAnsiTheme="majorHAnsi"/>
          <w:sz w:val="24"/>
          <w:szCs w:val="24"/>
          <w:lang w:val="en-US"/>
        </w:rPr>
        <w:t>Vice Rectorate of External Relations</w:t>
      </w:r>
    </w:p>
    <w:p w:rsidR="000232C6" w:rsidRDefault="00383256" w:rsidP="000232C6">
      <w:pPr>
        <w:jc w:val="both"/>
        <w:rPr>
          <w:rFonts w:asciiTheme="majorHAnsi" w:hAnsiTheme="majorHAnsi"/>
          <w:sz w:val="24"/>
          <w:szCs w:val="24"/>
          <w:lang w:val="en-US"/>
        </w:rPr>
      </w:pPr>
      <w:r w:rsidRPr="006A4991">
        <w:rPr>
          <w:rFonts w:asciiTheme="majorHAnsi" w:hAnsiTheme="majorHAnsi"/>
          <w:sz w:val="24"/>
          <w:szCs w:val="24"/>
          <w:lang w:val="en-US"/>
        </w:rPr>
        <w:t>9th floor of the administrative building</w:t>
      </w:r>
    </w:p>
    <w:p w:rsidR="000232C6" w:rsidRPr="000232C6" w:rsidRDefault="000232C6" w:rsidP="000232C6">
      <w:pPr>
        <w:jc w:val="both"/>
        <w:rPr>
          <w:rFonts w:asciiTheme="majorHAnsi" w:hAnsiTheme="majorHAnsi"/>
          <w:sz w:val="24"/>
          <w:szCs w:val="24"/>
          <w:lang w:val="en-US"/>
        </w:rPr>
      </w:pPr>
      <w:r w:rsidRPr="00EA786D">
        <w:rPr>
          <w:rFonts w:asciiTheme="majorBidi" w:hAnsiTheme="majorBidi" w:cstheme="majorBidi"/>
          <w:b/>
          <w:bCs/>
          <w:color w:val="FF0000"/>
          <w:sz w:val="28"/>
          <w:szCs w:val="28"/>
        </w:rPr>
        <w:t>ustomobilites@gmail.com</w:t>
      </w:r>
    </w:p>
    <w:p w:rsidR="00D2441E" w:rsidRPr="00414360" w:rsidRDefault="00D2441E" w:rsidP="00194F28">
      <w:pPr>
        <w:jc w:val="both"/>
        <w:rPr>
          <w:rFonts w:asciiTheme="majorHAnsi" w:hAnsiTheme="majorHAnsi"/>
          <w:lang w:val="en-GB"/>
        </w:rPr>
      </w:pPr>
    </w:p>
    <w:sectPr w:rsidR="00D2441E" w:rsidRPr="00414360" w:rsidSect="00850C39">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DE7" w:rsidRDefault="00B57DE7" w:rsidP="00A36BF5">
      <w:pPr>
        <w:spacing w:after="0" w:line="240" w:lineRule="auto"/>
      </w:pPr>
      <w:r>
        <w:separator/>
      </w:r>
    </w:p>
  </w:endnote>
  <w:endnote w:type="continuationSeparator" w:id="1">
    <w:p w:rsidR="00B57DE7" w:rsidRDefault="00B57DE7" w:rsidP="00A36B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79314"/>
      <w:docPartObj>
        <w:docPartGallery w:val="Page Numbers (Bottom of Page)"/>
        <w:docPartUnique/>
      </w:docPartObj>
    </w:sdtPr>
    <w:sdtContent>
      <w:p w:rsidR="00534B5E" w:rsidRDefault="005A3E70">
        <w:pPr>
          <w:pStyle w:val="Pieddepage"/>
          <w:jc w:val="right"/>
        </w:pPr>
        <w:r w:rsidRPr="001E19B2">
          <w:rPr>
            <w:rFonts w:asciiTheme="majorBidi" w:hAnsiTheme="majorBidi" w:cstheme="majorBidi"/>
          </w:rPr>
          <w:fldChar w:fldCharType="begin"/>
        </w:r>
        <w:r w:rsidR="00534B5E" w:rsidRPr="001E19B2">
          <w:rPr>
            <w:rFonts w:asciiTheme="majorBidi" w:hAnsiTheme="majorBidi" w:cstheme="majorBidi"/>
          </w:rPr>
          <w:instrText xml:space="preserve"> PAGE   \* MERGEFORMAT </w:instrText>
        </w:r>
        <w:r w:rsidRPr="001E19B2">
          <w:rPr>
            <w:rFonts w:asciiTheme="majorBidi" w:hAnsiTheme="majorBidi" w:cstheme="majorBidi"/>
          </w:rPr>
          <w:fldChar w:fldCharType="separate"/>
        </w:r>
        <w:r w:rsidR="00BE6100">
          <w:rPr>
            <w:rFonts w:asciiTheme="majorBidi" w:hAnsiTheme="majorBidi" w:cstheme="majorBidi"/>
            <w:noProof/>
          </w:rPr>
          <w:t>8</w:t>
        </w:r>
        <w:r w:rsidRPr="001E19B2">
          <w:rPr>
            <w:rFonts w:asciiTheme="majorBidi" w:hAnsiTheme="majorBidi" w:cstheme="majorBidi"/>
          </w:rPr>
          <w:fldChar w:fldCharType="end"/>
        </w:r>
        <w:r w:rsidR="00534B5E" w:rsidRPr="001E19B2">
          <w:rPr>
            <w:rFonts w:asciiTheme="majorBidi" w:hAnsiTheme="majorBidi" w:cstheme="majorBidi"/>
          </w:rPr>
          <w:t>/9</w:t>
        </w:r>
      </w:p>
    </w:sdtContent>
  </w:sdt>
  <w:p w:rsidR="00534B5E" w:rsidRDefault="00534B5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DE7" w:rsidRDefault="00B57DE7" w:rsidP="00A36BF5">
      <w:pPr>
        <w:spacing w:after="0" w:line="240" w:lineRule="auto"/>
      </w:pPr>
      <w:r>
        <w:separator/>
      </w:r>
    </w:p>
  </w:footnote>
  <w:footnote w:type="continuationSeparator" w:id="1">
    <w:p w:rsidR="00B57DE7" w:rsidRDefault="00B57DE7" w:rsidP="00A36B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B5E" w:rsidRDefault="00534B5E">
    <w:pPr>
      <w:pStyle w:val="En-tte"/>
    </w:pPr>
    <w:r w:rsidRPr="00A36BF5">
      <w:rPr>
        <w:noProof/>
        <w:lang w:eastAsia="fr-FR"/>
      </w:rPr>
      <w:drawing>
        <wp:inline distT="0" distB="0" distL="0" distR="0">
          <wp:extent cx="5756910" cy="951230"/>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6910" cy="95123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D52"/>
    <w:multiLevelType w:val="hybridMultilevel"/>
    <w:tmpl w:val="748CA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CD6DD4"/>
    <w:multiLevelType w:val="hybridMultilevel"/>
    <w:tmpl w:val="643E3958"/>
    <w:lvl w:ilvl="0" w:tplc="BC34887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9F1E65"/>
    <w:multiLevelType w:val="hybridMultilevel"/>
    <w:tmpl w:val="55EA5AB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0A74326D"/>
    <w:multiLevelType w:val="hybridMultilevel"/>
    <w:tmpl w:val="25F80F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CAC43FE"/>
    <w:multiLevelType w:val="hybridMultilevel"/>
    <w:tmpl w:val="94C61D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4007A62"/>
    <w:multiLevelType w:val="hybridMultilevel"/>
    <w:tmpl w:val="A37EC6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6E609C"/>
    <w:multiLevelType w:val="hybridMultilevel"/>
    <w:tmpl w:val="FCACEA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4FF05E4"/>
    <w:multiLevelType w:val="hybridMultilevel"/>
    <w:tmpl w:val="D7242A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7132C84"/>
    <w:multiLevelType w:val="hybridMultilevel"/>
    <w:tmpl w:val="55EA5AB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2B7308CF"/>
    <w:multiLevelType w:val="hybridMultilevel"/>
    <w:tmpl w:val="7ED884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FFA57C2"/>
    <w:multiLevelType w:val="hybridMultilevel"/>
    <w:tmpl w:val="D33ADE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6B450EB"/>
    <w:multiLevelType w:val="hybridMultilevel"/>
    <w:tmpl w:val="33942E76"/>
    <w:lvl w:ilvl="0" w:tplc="3B361224">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2">
    <w:nsid w:val="3CC918B3"/>
    <w:multiLevelType w:val="hybridMultilevel"/>
    <w:tmpl w:val="1BBEB3C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nsid w:val="40246B6E"/>
    <w:multiLevelType w:val="hybridMultilevel"/>
    <w:tmpl w:val="E37C87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1732B06"/>
    <w:multiLevelType w:val="hybridMultilevel"/>
    <w:tmpl w:val="06C05D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3D217B8"/>
    <w:multiLevelType w:val="hybridMultilevel"/>
    <w:tmpl w:val="14E27F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11E446C"/>
    <w:multiLevelType w:val="hybridMultilevel"/>
    <w:tmpl w:val="06C05D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3D13940"/>
    <w:multiLevelType w:val="multilevel"/>
    <w:tmpl w:val="FC26FF02"/>
    <w:lvl w:ilvl="0">
      <w:start w:val="1"/>
      <w:numFmt w:val="decimal"/>
      <w:pStyle w:val="Titre1"/>
      <w:lvlText w:val="%1."/>
      <w:lvlJc w:val="left"/>
      <w:pPr>
        <w:ind w:left="360" w:hanging="360"/>
      </w:pPr>
      <w:rPr>
        <w:rFonts w:hint="default"/>
      </w:rPr>
    </w:lvl>
    <w:lvl w:ilvl="1">
      <w:start w:val="1"/>
      <w:numFmt w:val="upperLetter"/>
      <w:pStyle w:val="Titre2"/>
      <w:lvlText w:val="%1.%2."/>
      <w:lvlJc w:val="left"/>
      <w:pPr>
        <w:ind w:left="720" w:hanging="360"/>
      </w:pPr>
      <w:rPr>
        <w:rFonts w:hint="default"/>
      </w:rPr>
    </w:lvl>
    <w:lvl w:ilvl="2">
      <w:start w:val="1"/>
      <w:numFmt w:val="lowerRoman"/>
      <w:pStyle w:val="Titre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F200AE8"/>
    <w:multiLevelType w:val="hybridMultilevel"/>
    <w:tmpl w:val="38B4AC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C2759D8"/>
    <w:multiLevelType w:val="hybridMultilevel"/>
    <w:tmpl w:val="E8CA3E1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
    <w:nsid w:val="6D9B2E34"/>
    <w:multiLevelType w:val="hybridMultilevel"/>
    <w:tmpl w:val="3C8E81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1C85E51"/>
    <w:multiLevelType w:val="multilevel"/>
    <w:tmpl w:val="A978EC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ED63149"/>
    <w:multiLevelType w:val="hybridMultilevel"/>
    <w:tmpl w:val="E7985E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2"/>
  </w:num>
  <w:num w:numId="4">
    <w:abstractNumId w:val="1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9"/>
  </w:num>
  <w:num w:numId="8">
    <w:abstractNumId w:val="14"/>
  </w:num>
  <w:num w:numId="9">
    <w:abstractNumId w:val="6"/>
  </w:num>
  <w:num w:numId="10">
    <w:abstractNumId w:val="4"/>
  </w:num>
  <w:num w:numId="11">
    <w:abstractNumId w:val="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10"/>
  </w:num>
  <w:num w:numId="16">
    <w:abstractNumId w:val="13"/>
  </w:num>
  <w:num w:numId="17">
    <w:abstractNumId w:val="8"/>
  </w:num>
  <w:num w:numId="18">
    <w:abstractNumId w:val="2"/>
  </w:num>
  <w:num w:numId="19">
    <w:abstractNumId w:val="20"/>
  </w:num>
  <w:num w:numId="20">
    <w:abstractNumId w:val="9"/>
  </w:num>
  <w:num w:numId="21">
    <w:abstractNumId w:val="5"/>
  </w:num>
  <w:num w:numId="22">
    <w:abstractNumId w:val="11"/>
  </w:num>
  <w:num w:numId="23">
    <w:abstractNumId w:val="15"/>
  </w:num>
  <w:num w:numId="24">
    <w:abstractNumId w:val="1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A36BF5"/>
    <w:rsid w:val="00000355"/>
    <w:rsid w:val="00006B3B"/>
    <w:rsid w:val="000232C6"/>
    <w:rsid w:val="00047643"/>
    <w:rsid w:val="000551C6"/>
    <w:rsid w:val="0007415E"/>
    <w:rsid w:val="00087A9E"/>
    <w:rsid w:val="000C602C"/>
    <w:rsid w:val="000D0737"/>
    <w:rsid w:val="00176A58"/>
    <w:rsid w:val="00194F28"/>
    <w:rsid w:val="001A26C2"/>
    <w:rsid w:val="001A46FE"/>
    <w:rsid w:val="001A68A8"/>
    <w:rsid w:val="001B4ED9"/>
    <w:rsid w:val="001C6DED"/>
    <w:rsid w:val="001D6527"/>
    <w:rsid w:val="001E19B2"/>
    <w:rsid w:val="001E7B6E"/>
    <w:rsid w:val="00211AB8"/>
    <w:rsid w:val="00215499"/>
    <w:rsid w:val="002714F8"/>
    <w:rsid w:val="00272FE9"/>
    <w:rsid w:val="002871E4"/>
    <w:rsid w:val="0029453F"/>
    <w:rsid w:val="0029493D"/>
    <w:rsid w:val="002C3689"/>
    <w:rsid w:val="00305324"/>
    <w:rsid w:val="00342871"/>
    <w:rsid w:val="00346B83"/>
    <w:rsid w:val="003622A0"/>
    <w:rsid w:val="00383256"/>
    <w:rsid w:val="003A01B9"/>
    <w:rsid w:val="003A3755"/>
    <w:rsid w:val="003A6A22"/>
    <w:rsid w:val="003F4775"/>
    <w:rsid w:val="00414360"/>
    <w:rsid w:val="00427A6B"/>
    <w:rsid w:val="00430BDC"/>
    <w:rsid w:val="00444F87"/>
    <w:rsid w:val="00451195"/>
    <w:rsid w:val="00491C71"/>
    <w:rsid w:val="00496583"/>
    <w:rsid w:val="004A3BA5"/>
    <w:rsid w:val="004B751F"/>
    <w:rsid w:val="004C2D39"/>
    <w:rsid w:val="00507098"/>
    <w:rsid w:val="005255B3"/>
    <w:rsid w:val="00534B5E"/>
    <w:rsid w:val="005369BF"/>
    <w:rsid w:val="00542F39"/>
    <w:rsid w:val="005468EB"/>
    <w:rsid w:val="00546FFC"/>
    <w:rsid w:val="005574B2"/>
    <w:rsid w:val="005601D9"/>
    <w:rsid w:val="00597DA5"/>
    <w:rsid w:val="005A3E70"/>
    <w:rsid w:val="005E3653"/>
    <w:rsid w:val="005E725F"/>
    <w:rsid w:val="006334C9"/>
    <w:rsid w:val="00640652"/>
    <w:rsid w:val="00646689"/>
    <w:rsid w:val="00647BA9"/>
    <w:rsid w:val="00666585"/>
    <w:rsid w:val="00675B3B"/>
    <w:rsid w:val="00677BF8"/>
    <w:rsid w:val="00687240"/>
    <w:rsid w:val="006954FE"/>
    <w:rsid w:val="006A4991"/>
    <w:rsid w:val="006A650B"/>
    <w:rsid w:val="006E28A9"/>
    <w:rsid w:val="00707606"/>
    <w:rsid w:val="0072627F"/>
    <w:rsid w:val="007459E6"/>
    <w:rsid w:val="00750726"/>
    <w:rsid w:val="007E2F28"/>
    <w:rsid w:val="00813302"/>
    <w:rsid w:val="0082297B"/>
    <w:rsid w:val="0083687E"/>
    <w:rsid w:val="00850C39"/>
    <w:rsid w:val="00851412"/>
    <w:rsid w:val="00854181"/>
    <w:rsid w:val="0086172B"/>
    <w:rsid w:val="008717D0"/>
    <w:rsid w:val="00873765"/>
    <w:rsid w:val="00881C4B"/>
    <w:rsid w:val="00881E51"/>
    <w:rsid w:val="008B2894"/>
    <w:rsid w:val="008B6B8D"/>
    <w:rsid w:val="008C1C7C"/>
    <w:rsid w:val="008C5CE6"/>
    <w:rsid w:val="008C70D7"/>
    <w:rsid w:val="008E1FEA"/>
    <w:rsid w:val="008F3910"/>
    <w:rsid w:val="008F6E05"/>
    <w:rsid w:val="00914194"/>
    <w:rsid w:val="00917B5F"/>
    <w:rsid w:val="009452F1"/>
    <w:rsid w:val="0094531D"/>
    <w:rsid w:val="0095445F"/>
    <w:rsid w:val="009664B5"/>
    <w:rsid w:val="00966C07"/>
    <w:rsid w:val="009A4739"/>
    <w:rsid w:val="009E1CD7"/>
    <w:rsid w:val="009F5ABF"/>
    <w:rsid w:val="00A141FF"/>
    <w:rsid w:val="00A26CA4"/>
    <w:rsid w:val="00A26F8E"/>
    <w:rsid w:val="00A36BF5"/>
    <w:rsid w:val="00A77DC9"/>
    <w:rsid w:val="00A82F21"/>
    <w:rsid w:val="00AE27F5"/>
    <w:rsid w:val="00AF6FDA"/>
    <w:rsid w:val="00B23CFF"/>
    <w:rsid w:val="00B421D9"/>
    <w:rsid w:val="00B5223D"/>
    <w:rsid w:val="00B52784"/>
    <w:rsid w:val="00B57DE7"/>
    <w:rsid w:val="00B75A16"/>
    <w:rsid w:val="00BA59A3"/>
    <w:rsid w:val="00BE6100"/>
    <w:rsid w:val="00C05432"/>
    <w:rsid w:val="00C81233"/>
    <w:rsid w:val="00CA3690"/>
    <w:rsid w:val="00CE456A"/>
    <w:rsid w:val="00D0527A"/>
    <w:rsid w:val="00D2441E"/>
    <w:rsid w:val="00D52656"/>
    <w:rsid w:val="00D55B78"/>
    <w:rsid w:val="00D667D7"/>
    <w:rsid w:val="00DA5376"/>
    <w:rsid w:val="00DA7835"/>
    <w:rsid w:val="00DB1B74"/>
    <w:rsid w:val="00DC4090"/>
    <w:rsid w:val="00DE7563"/>
    <w:rsid w:val="00E001DC"/>
    <w:rsid w:val="00E30BAE"/>
    <w:rsid w:val="00E44347"/>
    <w:rsid w:val="00E5132C"/>
    <w:rsid w:val="00E62A7F"/>
    <w:rsid w:val="00E9286B"/>
    <w:rsid w:val="00EA6F09"/>
    <w:rsid w:val="00EB2555"/>
    <w:rsid w:val="00EF35DE"/>
    <w:rsid w:val="00F02A82"/>
    <w:rsid w:val="00F06E4A"/>
    <w:rsid w:val="00F2667B"/>
    <w:rsid w:val="00F26F22"/>
    <w:rsid w:val="00F31CB1"/>
    <w:rsid w:val="00F3772C"/>
    <w:rsid w:val="00F51F02"/>
    <w:rsid w:val="00F91AC1"/>
    <w:rsid w:val="00FB7AB1"/>
    <w:rsid w:val="00FE20B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C39"/>
  </w:style>
  <w:style w:type="paragraph" w:styleId="Titre1">
    <w:name w:val="heading 1"/>
    <w:basedOn w:val="Normal"/>
    <w:next w:val="Normal"/>
    <w:link w:val="Titre1Car"/>
    <w:uiPriority w:val="9"/>
    <w:qFormat/>
    <w:rsid w:val="000C602C"/>
    <w:pPr>
      <w:keepNext/>
      <w:keepLines/>
      <w:numPr>
        <w:numId w:val="1"/>
      </w:numPr>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Titre2">
    <w:name w:val="heading 2"/>
    <w:basedOn w:val="Normal"/>
    <w:next w:val="Normal"/>
    <w:link w:val="Titre2Car"/>
    <w:uiPriority w:val="9"/>
    <w:unhideWhenUsed/>
    <w:qFormat/>
    <w:rsid w:val="00F51F02"/>
    <w:pPr>
      <w:keepNext/>
      <w:keepLines/>
      <w:numPr>
        <w:ilvl w:val="1"/>
        <w:numId w:val="1"/>
      </w:numPr>
      <w:spacing w:before="200" w:after="0"/>
      <w:ind w:left="360"/>
      <w:outlineLvl w:val="1"/>
    </w:pPr>
    <w:rPr>
      <w:rFonts w:asciiTheme="majorHAnsi" w:eastAsiaTheme="majorEastAsia" w:hAnsiTheme="majorHAnsi" w:cstheme="majorBidi"/>
      <w:b/>
      <w:bCs/>
      <w:color w:val="00B050"/>
      <w:sz w:val="28"/>
      <w:szCs w:val="26"/>
    </w:rPr>
  </w:style>
  <w:style w:type="paragraph" w:styleId="Titre3">
    <w:name w:val="heading 3"/>
    <w:basedOn w:val="Normal"/>
    <w:next w:val="Normal"/>
    <w:link w:val="Titre3Car"/>
    <w:uiPriority w:val="9"/>
    <w:unhideWhenUsed/>
    <w:qFormat/>
    <w:rsid w:val="000C602C"/>
    <w:pPr>
      <w:keepNext/>
      <w:keepLines/>
      <w:numPr>
        <w:ilvl w:val="2"/>
        <w:numId w:val="1"/>
      </w:numPr>
      <w:spacing w:before="200" w:after="0"/>
      <w:ind w:left="360"/>
      <w:outlineLvl w:val="2"/>
    </w:pPr>
    <w:rPr>
      <w:rFonts w:asciiTheme="majorHAnsi" w:eastAsiaTheme="majorEastAsia" w:hAnsiTheme="majorHAnsi" w:cstheme="majorBidi"/>
      <w:b/>
      <w:bCs/>
      <w:i/>
      <w:color w:val="FF0000"/>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36BF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36BF5"/>
  </w:style>
  <w:style w:type="paragraph" w:styleId="Pieddepage">
    <w:name w:val="footer"/>
    <w:basedOn w:val="Normal"/>
    <w:link w:val="PieddepageCar"/>
    <w:uiPriority w:val="99"/>
    <w:unhideWhenUsed/>
    <w:rsid w:val="00A36B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6BF5"/>
  </w:style>
  <w:style w:type="paragraph" w:styleId="Textedebulles">
    <w:name w:val="Balloon Text"/>
    <w:basedOn w:val="Normal"/>
    <w:link w:val="TextedebullesCar"/>
    <w:uiPriority w:val="99"/>
    <w:semiHidden/>
    <w:unhideWhenUsed/>
    <w:rsid w:val="00A36B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6BF5"/>
    <w:rPr>
      <w:rFonts w:ascii="Tahoma" w:hAnsi="Tahoma" w:cs="Tahoma"/>
      <w:sz w:val="16"/>
      <w:szCs w:val="16"/>
    </w:rPr>
  </w:style>
  <w:style w:type="table" w:styleId="Grilledutableau">
    <w:name w:val="Table Grid"/>
    <w:basedOn w:val="TableauNormal"/>
    <w:uiPriority w:val="59"/>
    <w:rsid w:val="00CA3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0C602C"/>
    <w:rPr>
      <w:rFonts w:asciiTheme="majorHAnsi" w:eastAsiaTheme="majorEastAsia" w:hAnsiTheme="majorHAnsi" w:cstheme="majorBidi"/>
      <w:b/>
      <w:bCs/>
      <w:color w:val="365F91" w:themeColor="accent1" w:themeShade="BF"/>
      <w:sz w:val="32"/>
      <w:szCs w:val="28"/>
    </w:rPr>
  </w:style>
  <w:style w:type="character" w:customStyle="1" w:styleId="Titre2Car">
    <w:name w:val="Titre 2 Car"/>
    <w:basedOn w:val="Policepardfaut"/>
    <w:link w:val="Titre2"/>
    <w:uiPriority w:val="9"/>
    <w:rsid w:val="00F51F02"/>
    <w:rPr>
      <w:rFonts w:asciiTheme="majorHAnsi" w:eastAsiaTheme="majorEastAsia" w:hAnsiTheme="majorHAnsi" w:cstheme="majorBidi"/>
      <w:b/>
      <w:bCs/>
      <w:color w:val="00B050"/>
      <w:sz w:val="28"/>
      <w:szCs w:val="26"/>
    </w:rPr>
  </w:style>
  <w:style w:type="character" w:customStyle="1" w:styleId="Titre3Car">
    <w:name w:val="Titre 3 Car"/>
    <w:basedOn w:val="Policepardfaut"/>
    <w:link w:val="Titre3"/>
    <w:uiPriority w:val="9"/>
    <w:rsid w:val="000C602C"/>
    <w:rPr>
      <w:rFonts w:asciiTheme="majorHAnsi" w:eastAsiaTheme="majorEastAsia" w:hAnsiTheme="majorHAnsi" w:cstheme="majorBidi"/>
      <w:b/>
      <w:bCs/>
      <w:i/>
      <w:color w:val="FF0000"/>
      <w:sz w:val="26"/>
    </w:rPr>
  </w:style>
  <w:style w:type="paragraph" w:styleId="Paragraphedeliste">
    <w:name w:val="List Paragraph"/>
    <w:basedOn w:val="Normal"/>
    <w:uiPriority w:val="34"/>
    <w:qFormat/>
    <w:rsid w:val="000551C6"/>
    <w:pPr>
      <w:ind w:left="720"/>
      <w:contextualSpacing/>
    </w:pPr>
  </w:style>
  <w:style w:type="character" w:styleId="Lienhypertexte">
    <w:name w:val="Hyperlink"/>
    <w:basedOn w:val="Policepardfaut"/>
    <w:uiPriority w:val="99"/>
    <w:unhideWhenUsed/>
    <w:rsid w:val="00D2441E"/>
    <w:rPr>
      <w:color w:val="0000FF" w:themeColor="hyperlink"/>
      <w:u w:val="single"/>
    </w:rPr>
  </w:style>
  <w:style w:type="paragraph" w:styleId="NormalWeb">
    <w:name w:val="Normal (Web)"/>
    <w:basedOn w:val="Normal"/>
    <w:uiPriority w:val="99"/>
    <w:unhideWhenUsed/>
    <w:rsid w:val="0034287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42871"/>
    <w:rPr>
      <w:b/>
      <w:bCs/>
    </w:rPr>
  </w:style>
</w:styles>
</file>

<file path=word/webSettings.xml><?xml version="1.0" encoding="utf-8"?>
<w:webSettings xmlns:r="http://schemas.openxmlformats.org/officeDocument/2006/relationships" xmlns:w="http://schemas.openxmlformats.org/wordprocessingml/2006/main">
  <w:divs>
    <w:div w:id="4479711">
      <w:bodyDiv w:val="1"/>
      <w:marLeft w:val="0"/>
      <w:marRight w:val="0"/>
      <w:marTop w:val="0"/>
      <w:marBottom w:val="0"/>
      <w:divBdr>
        <w:top w:val="none" w:sz="0" w:space="0" w:color="auto"/>
        <w:left w:val="none" w:sz="0" w:space="0" w:color="auto"/>
        <w:bottom w:val="none" w:sz="0" w:space="0" w:color="auto"/>
        <w:right w:val="none" w:sz="0" w:space="0" w:color="auto"/>
      </w:divBdr>
    </w:div>
    <w:div w:id="109010214">
      <w:bodyDiv w:val="1"/>
      <w:marLeft w:val="0"/>
      <w:marRight w:val="0"/>
      <w:marTop w:val="0"/>
      <w:marBottom w:val="0"/>
      <w:divBdr>
        <w:top w:val="none" w:sz="0" w:space="0" w:color="auto"/>
        <w:left w:val="none" w:sz="0" w:space="0" w:color="auto"/>
        <w:bottom w:val="none" w:sz="0" w:space="0" w:color="auto"/>
        <w:right w:val="none" w:sz="0" w:space="0" w:color="auto"/>
      </w:divBdr>
    </w:div>
    <w:div w:id="134950991">
      <w:bodyDiv w:val="1"/>
      <w:marLeft w:val="0"/>
      <w:marRight w:val="0"/>
      <w:marTop w:val="0"/>
      <w:marBottom w:val="0"/>
      <w:divBdr>
        <w:top w:val="none" w:sz="0" w:space="0" w:color="auto"/>
        <w:left w:val="none" w:sz="0" w:space="0" w:color="auto"/>
        <w:bottom w:val="none" w:sz="0" w:space="0" w:color="auto"/>
        <w:right w:val="none" w:sz="0" w:space="0" w:color="auto"/>
      </w:divBdr>
    </w:div>
    <w:div w:id="624625866">
      <w:bodyDiv w:val="1"/>
      <w:marLeft w:val="0"/>
      <w:marRight w:val="0"/>
      <w:marTop w:val="0"/>
      <w:marBottom w:val="0"/>
      <w:divBdr>
        <w:top w:val="none" w:sz="0" w:space="0" w:color="auto"/>
        <w:left w:val="none" w:sz="0" w:space="0" w:color="auto"/>
        <w:bottom w:val="none" w:sz="0" w:space="0" w:color="auto"/>
        <w:right w:val="none" w:sz="0" w:space="0" w:color="auto"/>
      </w:divBdr>
      <w:divsChild>
        <w:div w:id="1879734850">
          <w:marLeft w:val="0"/>
          <w:marRight w:val="0"/>
          <w:marTop w:val="0"/>
          <w:marBottom w:val="0"/>
          <w:divBdr>
            <w:top w:val="none" w:sz="0" w:space="0" w:color="auto"/>
            <w:left w:val="none" w:sz="0" w:space="0" w:color="auto"/>
            <w:bottom w:val="none" w:sz="0" w:space="0" w:color="auto"/>
            <w:right w:val="none" w:sz="0" w:space="0" w:color="auto"/>
          </w:divBdr>
          <w:divsChild>
            <w:div w:id="148592699">
              <w:marLeft w:val="0"/>
              <w:marRight w:val="0"/>
              <w:marTop w:val="0"/>
              <w:marBottom w:val="0"/>
              <w:divBdr>
                <w:top w:val="none" w:sz="0" w:space="0" w:color="auto"/>
                <w:left w:val="none" w:sz="0" w:space="0" w:color="auto"/>
                <w:bottom w:val="none" w:sz="0" w:space="0" w:color="auto"/>
                <w:right w:val="none" w:sz="0" w:space="0" w:color="auto"/>
              </w:divBdr>
            </w:div>
          </w:divsChild>
        </w:div>
        <w:div w:id="1055399472">
          <w:marLeft w:val="0"/>
          <w:marRight w:val="0"/>
          <w:marTop w:val="0"/>
          <w:marBottom w:val="0"/>
          <w:divBdr>
            <w:top w:val="none" w:sz="0" w:space="0" w:color="auto"/>
            <w:left w:val="none" w:sz="0" w:space="0" w:color="auto"/>
            <w:bottom w:val="none" w:sz="0" w:space="0" w:color="auto"/>
            <w:right w:val="none" w:sz="0" w:space="0" w:color="auto"/>
          </w:divBdr>
          <w:divsChild>
            <w:div w:id="4793124">
              <w:marLeft w:val="0"/>
              <w:marRight w:val="0"/>
              <w:marTop w:val="0"/>
              <w:marBottom w:val="0"/>
              <w:divBdr>
                <w:top w:val="none" w:sz="0" w:space="0" w:color="auto"/>
                <w:left w:val="none" w:sz="0" w:space="0" w:color="auto"/>
                <w:bottom w:val="none" w:sz="0" w:space="0" w:color="auto"/>
                <w:right w:val="none" w:sz="0" w:space="0" w:color="auto"/>
              </w:divBdr>
              <w:divsChild>
                <w:div w:id="1470635036">
                  <w:marLeft w:val="0"/>
                  <w:marRight w:val="0"/>
                  <w:marTop w:val="0"/>
                  <w:marBottom w:val="0"/>
                  <w:divBdr>
                    <w:top w:val="none" w:sz="0" w:space="0" w:color="auto"/>
                    <w:left w:val="none" w:sz="0" w:space="0" w:color="auto"/>
                    <w:bottom w:val="none" w:sz="0" w:space="0" w:color="auto"/>
                    <w:right w:val="none" w:sz="0" w:space="0" w:color="auto"/>
                  </w:divBdr>
                  <w:divsChild>
                    <w:div w:id="964506583">
                      <w:marLeft w:val="0"/>
                      <w:marRight w:val="0"/>
                      <w:marTop w:val="0"/>
                      <w:marBottom w:val="0"/>
                      <w:divBdr>
                        <w:top w:val="none" w:sz="0" w:space="0" w:color="auto"/>
                        <w:left w:val="none" w:sz="0" w:space="0" w:color="auto"/>
                        <w:bottom w:val="none" w:sz="0" w:space="0" w:color="auto"/>
                        <w:right w:val="none" w:sz="0" w:space="0" w:color="auto"/>
                      </w:divBdr>
                      <w:divsChild>
                        <w:div w:id="1956596596">
                          <w:marLeft w:val="0"/>
                          <w:marRight w:val="0"/>
                          <w:marTop w:val="0"/>
                          <w:marBottom w:val="0"/>
                          <w:divBdr>
                            <w:top w:val="none" w:sz="0" w:space="0" w:color="auto"/>
                            <w:left w:val="none" w:sz="0" w:space="0" w:color="auto"/>
                            <w:bottom w:val="none" w:sz="0" w:space="0" w:color="auto"/>
                            <w:right w:val="none" w:sz="0" w:space="0" w:color="auto"/>
                          </w:divBdr>
                          <w:divsChild>
                            <w:div w:id="618923638">
                              <w:marLeft w:val="0"/>
                              <w:marRight w:val="0"/>
                              <w:marTop w:val="100"/>
                              <w:marBottom w:val="100"/>
                              <w:divBdr>
                                <w:top w:val="single" w:sz="18" w:space="2" w:color="DDDDDD"/>
                                <w:left w:val="single" w:sz="18" w:space="2" w:color="DDDDDD"/>
                                <w:bottom w:val="single" w:sz="18" w:space="2" w:color="DDDDDD"/>
                                <w:right w:val="single" w:sz="18" w:space="2" w:color="DDDDDD"/>
                              </w:divBdr>
                              <w:divsChild>
                                <w:div w:id="178742520">
                                  <w:marLeft w:val="0"/>
                                  <w:marRight w:val="0"/>
                                  <w:marTop w:val="0"/>
                                  <w:marBottom w:val="0"/>
                                  <w:divBdr>
                                    <w:top w:val="none" w:sz="0" w:space="0" w:color="auto"/>
                                    <w:left w:val="none" w:sz="0" w:space="0" w:color="auto"/>
                                    <w:bottom w:val="none" w:sz="0" w:space="0" w:color="auto"/>
                                    <w:right w:val="none" w:sz="0" w:space="0" w:color="auto"/>
                                  </w:divBdr>
                                  <w:divsChild>
                                    <w:div w:id="14283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123177">
      <w:bodyDiv w:val="1"/>
      <w:marLeft w:val="0"/>
      <w:marRight w:val="0"/>
      <w:marTop w:val="0"/>
      <w:marBottom w:val="0"/>
      <w:divBdr>
        <w:top w:val="none" w:sz="0" w:space="0" w:color="auto"/>
        <w:left w:val="none" w:sz="0" w:space="0" w:color="auto"/>
        <w:bottom w:val="none" w:sz="0" w:space="0" w:color="auto"/>
        <w:right w:val="none" w:sz="0" w:space="0" w:color="auto"/>
      </w:divBdr>
    </w:div>
    <w:div w:id="959066344">
      <w:bodyDiv w:val="1"/>
      <w:marLeft w:val="0"/>
      <w:marRight w:val="0"/>
      <w:marTop w:val="0"/>
      <w:marBottom w:val="0"/>
      <w:divBdr>
        <w:top w:val="none" w:sz="0" w:space="0" w:color="auto"/>
        <w:left w:val="none" w:sz="0" w:space="0" w:color="auto"/>
        <w:bottom w:val="none" w:sz="0" w:space="0" w:color="auto"/>
        <w:right w:val="none" w:sz="0" w:space="0" w:color="auto"/>
      </w:divBdr>
    </w:div>
    <w:div w:id="1434856627">
      <w:bodyDiv w:val="1"/>
      <w:marLeft w:val="0"/>
      <w:marRight w:val="0"/>
      <w:marTop w:val="0"/>
      <w:marBottom w:val="0"/>
      <w:divBdr>
        <w:top w:val="none" w:sz="0" w:space="0" w:color="auto"/>
        <w:left w:val="none" w:sz="0" w:space="0" w:color="auto"/>
        <w:bottom w:val="none" w:sz="0" w:space="0" w:color="auto"/>
        <w:right w:val="none" w:sz="0" w:space="0" w:color="auto"/>
      </w:divBdr>
    </w:div>
    <w:div w:id="185553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usto.dz/images/Critere/Etudiants.pdf" TargetMode="External"/><Relationship Id="rId13" Type="http://schemas.openxmlformats.org/officeDocument/2006/relationships/hyperlink" Target="http://www.kimya.itu.edu.tr/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utuphane.itu.edu.tr/en/home" TargetMode="External"/><Relationship Id="rId17" Type="http://schemas.openxmlformats.org/officeDocument/2006/relationships/hyperlink" Target="http://www.mme.itu.edu.tr/en" TargetMode="External"/><Relationship Id="rId2" Type="http://schemas.openxmlformats.org/officeDocument/2006/relationships/numbering" Target="numbering.xml"/><Relationship Id="rId16" Type="http://schemas.openxmlformats.org/officeDocument/2006/relationships/hyperlink" Target="http://www.maritime.itu.edu.tr/Akademik/gmim.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edu.tr/en" TargetMode="External"/><Relationship Id="rId5" Type="http://schemas.openxmlformats.org/officeDocument/2006/relationships/webSettings" Target="webSettings.xml"/><Relationship Id="rId15" Type="http://schemas.openxmlformats.org/officeDocument/2006/relationships/hyperlink" Target="http://www.mkn.itu.edu.tr/en" TargetMode="External"/><Relationship Id="rId10" Type="http://schemas.openxmlformats.org/officeDocument/2006/relationships/hyperlink" Target="https://www.univ-usto.dz/images/Critere/ATS.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niv-usto.dz/images/Critere/Enseigants.pdf" TargetMode="External"/><Relationship Id="rId14" Type="http://schemas.openxmlformats.org/officeDocument/2006/relationships/hyperlink" Target="http://insmuh.itu.edu.tr/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EA9EC-1328-4817-AA44-055D7EEF1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1882</Words>
  <Characters>10355</Characters>
  <Application>Microsoft Office Word</Application>
  <DocSecurity>0</DocSecurity>
  <Lines>86</Lines>
  <Paragraphs>24</Paragraphs>
  <ScaleCrop>false</ScaleCrop>
  <HeadingPairs>
    <vt:vector size="4" baseType="variant">
      <vt:variant>
        <vt:lpstr>Titre</vt:lpstr>
      </vt:variant>
      <vt:variant>
        <vt:i4>1</vt:i4>
      </vt:variant>
      <vt:variant>
        <vt:lpstr>Konu Başlığı</vt:lpstr>
      </vt:variant>
      <vt:variant>
        <vt:i4>1</vt:i4>
      </vt:variant>
    </vt:vector>
  </HeadingPairs>
  <TitlesOfParts>
    <vt:vector size="2" baseType="lpstr">
      <vt:lpstr/>
      <vt:lpstr/>
    </vt:vector>
  </TitlesOfParts>
  <Company>Toshiba</Company>
  <LinksUpToDate>false</LinksUpToDate>
  <CharactersWithSpaces>12213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Saâdia Benhalouche</dc:creator>
  <cp:lastModifiedBy>pc</cp:lastModifiedBy>
  <cp:revision>2</cp:revision>
  <cp:lastPrinted>2017-10-09T13:12:00Z</cp:lastPrinted>
  <dcterms:created xsi:type="dcterms:W3CDTF">2018-11-04T09:20:00Z</dcterms:created>
  <dcterms:modified xsi:type="dcterms:W3CDTF">2018-11-04T09:20:00Z</dcterms:modified>
</cp:coreProperties>
</file>