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C104B4" w:rsidP="00182B1F">
            <w:pPr>
              <w:spacing w:after="0" w:line="240" w:lineRule="auto"/>
              <w:jc w:val="center"/>
              <w:rPr>
                <w:rFonts w:ascii="Calibri" w:eastAsia="Times New Roman" w:hAnsi="Calibri" w:cs="Times New Roman"/>
                <w:b/>
                <w:bCs/>
                <w:color w:val="000000"/>
                <w:sz w:val="16"/>
                <w:szCs w:val="16"/>
                <w:lang w:val="en-GB" w:eastAsia="en-GB"/>
              </w:rPr>
            </w:pPr>
            <w:r w:rsidRPr="00C104B4">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85448C">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sidRPr="00215584">
              <w:rPr>
                <w:rFonts w:ascii="Calibri" w:eastAsia="Times New Roman" w:hAnsi="Calibri" w:cs="Times New Roman"/>
                <w:color w:val="000000"/>
                <w:sz w:val="20"/>
                <w:szCs w:val="20"/>
                <w:lang w:val="en-GB" w:eastAsia="en-GB"/>
              </w:rPr>
              <w:t>USTO-MB</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85448C" w:rsidRDefault="0085448C" w:rsidP="0085448C">
            <w:pPr>
              <w:shd w:val="clear" w:color="auto" w:fill="FFFFFF"/>
              <w:spacing w:after="0"/>
              <w:jc w:val="center"/>
              <w:rPr>
                <w:rFonts w:ascii="Verdana" w:hAnsi="Verdana" w:cs="Arial"/>
                <w:b/>
                <w:sz w:val="20"/>
                <w:lang w:val="en-GB"/>
              </w:rPr>
            </w:pPr>
            <w:r>
              <w:rPr>
                <w:rFonts w:ascii="Verdana" w:hAnsi="Verdana" w:cs="Arial"/>
                <w:b/>
                <w:sz w:val="20"/>
                <w:lang w:val="en-GB"/>
              </w:rPr>
              <w:t xml:space="preserve">DZ </w:t>
            </w:r>
          </w:p>
          <w:p w:rsidR="00EB0036" w:rsidRPr="002A00C3" w:rsidRDefault="0085448C" w:rsidP="0085448C">
            <w:pPr>
              <w:spacing w:after="0" w:line="240" w:lineRule="auto"/>
              <w:rPr>
                <w:rFonts w:ascii="Calibri" w:eastAsia="Times New Roman" w:hAnsi="Calibri" w:cs="Times New Roman"/>
                <w:color w:val="000000"/>
                <w:sz w:val="16"/>
                <w:szCs w:val="16"/>
                <w:lang w:val="en-GB" w:eastAsia="en-GB"/>
              </w:rPr>
            </w:pPr>
            <w:r>
              <w:rPr>
                <w:rFonts w:ascii="Verdana" w:hAnsi="Verdana" w:cs="Arial"/>
                <w:b/>
                <w:sz w:val="20"/>
                <w:lang w:val="en-GB"/>
              </w:rPr>
              <w:t xml:space="preserve">            Algeria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69434C" w:rsidRDefault="00CF5AF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sz w:val="20"/>
                <w:szCs w:val="20"/>
                <w:lang w:val="es-ES_tradnl" w:eastAsia="en-GB"/>
              </w:rPr>
              <w:t>El M’naour, BP1505, Bir El Djir 31000, Oran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85448C" w:rsidRDefault="00EB0036" w:rsidP="00CF5AF9">
            <w:pPr>
              <w:spacing w:after="0" w:line="240" w:lineRule="auto"/>
              <w:rPr>
                <w:rFonts w:ascii="Calibri" w:eastAsia="Times New Roman" w:hAnsi="Calibri" w:cs="Times New Roman"/>
                <w:color w:val="000000"/>
                <w:lang w:val="en-GB" w:eastAsia="en-GB"/>
              </w:rPr>
            </w:pPr>
          </w:p>
          <w:p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lang w:val="en-GB"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85448C" w:rsidRDefault="00ED563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lang w:val="es-ES_tradnl" w:eastAsia="en-GB"/>
              </w:rPr>
              <w:t>Amina BELKEDAH</w:t>
            </w:r>
          </w:p>
          <w:p w:rsidR="00ED5639" w:rsidRPr="0085448C" w:rsidRDefault="00ED5639" w:rsidP="00ED5639">
            <w:pPr>
              <w:spacing w:after="0"/>
              <w:rPr>
                <w:rFonts w:ascii="Verdana" w:hAnsi="Verdana" w:cs="Arial"/>
                <w:bCs/>
                <w:color w:val="002060"/>
                <w:sz w:val="18"/>
                <w:szCs w:val="20"/>
                <w:lang w:val="es-ES_tradnl"/>
              </w:rPr>
            </w:pPr>
            <w:hyperlink r:id="rId11" w:history="1">
              <w:r w:rsidRPr="0085448C">
                <w:rPr>
                  <w:rStyle w:val="Lienhypertexte"/>
                  <w:rFonts w:ascii="Verdana" w:hAnsi="Verdana" w:cs="Arial"/>
                  <w:bCs/>
                  <w:sz w:val="18"/>
                  <w:szCs w:val="20"/>
                  <w:lang w:val="es-ES_tradnl"/>
                </w:rPr>
                <w:t>Ustomobilites@gmail.com</w:t>
              </w:r>
            </w:hyperlink>
          </w:p>
          <w:p w:rsidR="00CF5AF9" w:rsidRPr="0085448C" w:rsidRDefault="00ED5639" w:rsidP="00ED5639">
            <w:pPr>
              <w:spacing w:after="0" w:line="240" w:lineRule="auto"/>
              <w:rPr>
                <w:rFonts w:ascii="Calibri" w:eastAsia="Times New Roman" w:hAnsi="Calibri" w:cs="Times New Roman"/>
                <w:color w:val="000000"/>
                <w:sz w:val="16"/>
                <w:szCs w:val="16"/>
                <w:lang w:val="es-ES_tradnl" w:eastAsia="en-GB"/>
              </w:rPr>
            </w:pPr>
            <w:hyperlink r:id="rId12" w:history="1">
              <w:r w:rsidRPr="00216C7B">
                <w:rPr>
                  <w:rStyle w:val="Lienhypertexte"/>
                  <w:rFonts w:ascii="Helvetica" w:hAnsi="Helvetica" w:cs="Helvetica"/>
                  <w:sz w:val="21"/>
                  <w:szCs w:val="21"/>
                  <w:shd w:val="clear" w:color="auto" w:fill="FFFFFF"/>
                </w:rPr>
                <w:t>erasmusplus@univ-usto.dz</w:t>
              </w:r>
            </w:hyperlink>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85448C">
        <w:trPr>
          <w:gridAfter w:val="1"/>
          <w:wAfter w:w="132" w:type="dxa"/>
          <w:trHeight w:val="3232"/>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5269DA" w:rsidRPr="00215584" w:rsidRDefault="00672E5E" w:rsidP="00672E5E">
            <w:pPr>
              <w:spacing w:after="0" w:line="240" w:lineRule="auto"/>
              <w:rPr>
                <w:rFonts w:ascii="Calibri" w:eastAsia="Times New Roman" w:hAnsi="Calibri" w:cs="Times New Roman"/>
                <w:color w:val="000000"/>
                <w:sz w:val="20"/>
                <w:szCs w:val="20"/>
                <w:lang w:val="en-GB" w:eastAsia="en-GB"/>
              </w:rPr>
            </w:pPr>
            <w:r w:rsidRPr="00215584">
              <w:rPr>
                <w:rFonts w:ascii="Calibri" w:eastAsia="Times New Roman" w:hAnsi="Calibri" w:cs="Times New Roman"/>
                <w:color w:val="000000"/>
                <w:sz w:val="20"/>
                <w:szCs w:val="20"/>
                <w:lang w:val="en-GB" w:eastAsia="en-GB"/>
              </w:rPr>
              <w:t>University of</w:t>
            </w:r>
            <w:r w:rsidR="00ED5639" w:rsidRPr="00215584">
              <w:rPr>
                <w:rFonts w:ascii="Calibri" w:eastAsia="Times New Roman" w:hAnsi="Calibri" w:cs="Times New Roman"/>
                <w:color w:val="000000"/>
                <w:sz w:val="20"/>
                <w:szCs w:val="20"/>
                <w:lang w:val="en-GB" w:eastAsia="en-GB"/>
              </w:rPr>
              <w:t xml:space="preserve"> Granada </w:t>
            </w: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448C" w:rsidP="00672E5E">
            <w:pPr>
              <w:spacing w:after="0" w:line="240" w:lineRule="auto"/>
              <w:rPr>
                <w:rFonts w:ascii="Calibri" w:eastAsia="Times New Roman" w:hAnsi="Calibri" w:cs="Times New Roman"/>
                <w:color w:val="000000"/>
                <w:sz w:val="16"/>
                <w:szCs w:val="16"/>
                <w:lang w:val="en-GB" w:eastAsia="en-GB"/>
              </w:rPr>
            </w:pPr>
            <w:r w:rsidRPr="00C5621F">
              <w:rPr>
                <w:rFonts w:ascii="Verdana" w:hAnsi="Verdana"/>
                <w:color w:val="000000"/>
                <w:sz w:val="20"/>
                <w:lang w:val="es-ES" w:eastAsia="en-GB"/>
              </w:rPr>
              <w:t>Spain</w:t>
            </w:r>
            <w:r>
              <w:rPr>
                <w:rFonts w:ascii="Verdana" w:hAnsi="Verdana"/>
                <w:color w:val="000000"/>
                <w:sz w:val="20"/>
                <w:lang w:val="es-ES" w:eastAsia="en-GB"/>
              </w:rPr>
              <w:t xml:space="preserve"> </w:t>
            </w:r>
            <w:r w:rsidRPr="00C5621F">
              <w:rPr>
                <w:rFonts w:ascii="Verdana" w:hAnsi="Verdana"/>
                <w:color w:val="000000"/>
                <w:sz w:val="20"/>
                <w:lang w:val="es-ES" w:eastAsia="en-GB"/>
              </w:rPr>
              <w:t>/</w:t>
            </w:r>
            <w:r>
              <w:rPr>
                <w:rFonts w:ascii="Verdana" w:hAnsi="Verdana"/>
                <w:color w:val="000000"/>
                <w:sz w:val="20"/>
                <w:lang w:val="es-ES" w:eastAsia="en-GB"/>
              </w:rPr>
              <w:t xml:space="preserve"> </w:t>
            </w:r>
            <w:r w:rsidRPr="00C5621F">
              <w:rPr>
                <w:rFonts w:ascii="Verdana" w:hAnsi="Verdana"/>
                <w:color w:val="000000"/>
                <w:sz w:val="20"/>
                <w:lang w:val="es-ES" w:eastAsia="en-GB"/>
              </w:rPr>
              <w:t>ES</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215584" w:rsidRDefault="00215584" w:rsidP="00215584">
            <w:pPr>
              <w:shd w:val="clear" w:color="auto" w:fill="FFFFFF"/>
              <w:spacing w:after="0"/>
              <w:ind w:right="-992"/>
              <w:rPr>
                <w:rFonts w:ascii="Verdana" w:hAnsi="Verdana" w:cs="Courier New"/>
                <w:sz w:val="18"/>
                <w:szCs w:val="18"/>
                <w:lang w:val="es-ES" w:eastAsia="es-ES"/>
              </w:rPr>
            </w:pPr>
            <w:r w:rsidRPr="00C5621F">
              <w:rPr>
                <w:rFonts w:ascii="Verdana" w:hAnsi="Verdana" w:cs="Courier New"/>
                <w:sz w:val="18"/>
                <w:szCs w:val="18"/>
                <w:lang w:val="es-ES" w:eastAsia="es-ES"/>
              </w:rPr>
              <w:t xml:space="preserve">Complejo Administrativo </w:t>
            </w:r>
          </w:p>
          <w:p w:rsidR="00215584" w:rsidRDefault="00215584" w:rsidP="00215584">
            <w:pPr>
              <w:shd w:val="clear" w:color="auto" w:fill="FFFFFF"/>
              <w:spacing w:after="0"/>
              <w:ind w:right="-992"/>
              <w:rPr>
                <w:rFonts w:ascii="Verdana" w:hAnsi="Verdana" w:cs="Courier New"/>
                <w:sz w:val="18"/>
                <w:szCs w:val="18"/>
                <w:lang w:val="es-ES" w:eastAsia="es-ES"/>
              </w:rPr>
            </w:pPr>
            <w:r w:rsidRPr="00C5621F">
              <w:rPr>
                <w:rFonts w:ascii="Verdana" w:hAnsi="Verdana" w:cs="Courier New"/>
                <w:sz w:val="18"/>
                <w:szCs w:val="18"/>
                <w:lang w:val="es-ES" w:eastAsia="es-ES"/>
              </w:rPr>
              <w:t xml:space="preserve">Triunfo, </w:t>
            </w:r>
          </w:p>
          <w:p w:rsidR="00215584" w:rsidRDefault="00215584" w:rsidP="00215584">
            <w:pPr>
              <w:shd w:val="clear" w:color="auto" w:fill="FFFFFF"/>
              <w:spacing w:after="0"/>
              <w:ind w:right="-992"/>
              <w:rPr>
                <w:rFonts w:ascii="Verdana" w:hAnsi="Verdana" w:cs="Courier New"/>
                <w:sz w:val="18"/>
                <w:szCs w:val="18"/>
                <w:lang w:val="es-ES" w:eastAsia="es-ES"/>
              </w:rPr>
            </w:pPr>
            <w:r w:rsidRPr="00C5621F">
              <w:rPr>
                <w:rFonts w:ascii="Verdana" w:hAnsi="Verdana" w:cs="Courier New"/>
                <w:sz w:val="18"/>
                <w:szCs w:val="18"/>
                <w:lang w:val="es-ES" w:eastAsia="es-ES"/>
              </w:rPr>
              <w:t>Avda. del Hospicio s/n</w:t>
            </w:r>
          </w:p>
          <w:p w:rsidR="00EB0036" w:rsidRPr="002A00C3" w:rsidRDefault="00215584" w:rsidP="00215584">
            <w:pPr>
              <w:spacing w:after="0" w:line="240" w:lineRule="auto"/>
              <w:rPr>
                <w:rFonts w:ascii="Calibri" w:eastAsia="Times New Roman" w:hAnsi="Calibri" w:cs="Times New Roman"/>
                <w:color w:val="000000"/>
                <w:sz w:val="16"/>
                <w:szCs w:val="16"/>
                <w:lang w:val="en-GB" w:eastAsia="en-GB"/>
              </w:rPr>
            </w:pPr>
            <w:r w:rsidRPr="00C5621F">
              <w:rPr>
                <w:rFonts w:ascii="Verdana" w:hAnsi="Verdana" w:cs="Courier New"/>
                <w:sz w:val="18"/>
                <w:szCs w:val="18"/>
                <w:lang w:val="es-ES" w:eastAsia="es-ES"/>
              </w:rPr>
              <w:t>18071 Granada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448C" w:rsidP="0085448C">
            <w:pPr>
              <w:spacing w:after="0" w:line="240" w:lineRule="auto"/>
              <w:rPr>
                <w:rFonts w:ascii="Calibri" w:eastAsia="Times New Roman" w:hAnsi="Calibri" w:cs="Times New Roman"/>
                <w:color w:val="000000"/>
                <w:sz w:val="16"/>
                <w:szCs w:val="16"/>
                <w:lang w:val="en-GB" w:eastAsia="en-GB"/>
              </w:rPr>
            </w:pPr>
            <w:r>
              <w:rPr>
                <w:rFonts w:ascii="Verdana" w:hAnsi="Verdana"/>
                <w:color w:val="000000"/>
                <w:sz w:val="20"/>
                <w:lang w:val="es-ES" w:eastAsia="en-GB"/>
              </w:rPr>
              <w:t xml:space="preserve">   </w:t>
            </w:r>
            <w:r w:rsidR="00215584" w:rsidRPr="00C5621F">
              <w:rPr>
                <w:rFonts w:ascii="Verdana" w:hAnsi="Verdana"/>
                <w:color w:val="000000"/>
                <w:sz w:val="20"/>
                <w:lang w:val="es-ES" w:eastAsia="en-GB"/>
              </w:rPr>
              <w:t>Spain</w:t>
            </w:r>
            <w:r w:rsidR="00215584">
              <w:rPr>
                <w:rFonts w:ascii="Verdana" w:hAnsi="Verdana"/>
                <w:color w:val="000000"/>
                <w:sz w:val="20"/>
                <w:lang w:val="es-ES"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215584" w:rsidRDefault="00215584" w:rsidP="00215584">
            <w:pPr>
              <w:spacing w:after="0"/>
              <w:ind w:right="-992"/>
              <w:rPr>
                <w:rFonts w:ascii="Verdana" w:hAnsi="Verdana" w:cs="Arial"/>
                <w:sz w:val="20"/>
                <w:lang w:val="en-GB"/>
              </w:rPr>
            </w:pPr>
            <w:r>
              <w:rPr>
                <w:rFonts w:ascii="Verdana" w:hAnsi="Verdana" w:cs="Arial"/>
                <w:sz w:val="20"/>
                <w:lang w:val="en-GB"/>
              </w:rPr>
              <w:t>Mercedes López Roldán</w:t>
            </w:r>
          </w:p>
          <w:p w:rsidR="00215584" w:rsidRPr="00D12C25" w:rsidRDefault="00215584" w:rsidP="00215584">
            <w:pPr>
              <w:spacing w:after="0"/>
              <w:ind w:right="-992"/>
              <w:rPr>
                <w:rFonts w:ascii="Verdana" w:hAnsi="Verdana" w:cs="Arial"/>
                <w:i/>
                <w:sz w:val="20"/>
                <w:lang w:val="en-GB"/>
              </w:rPr>
            </w:pPr>
            <w:r w:rsidRPr="00D12C25">
              <w:rPr>
                <w:rFonts w:ascii="Verdana" w:hAnsi="Verdana" w:cs="Arial"/>
                <w:i/>
                <w:sz w:val="20"/>
                <w:lang w:val="en-GB"/>
              </w:rPr>
              <w:t xml:space="preserve">Director of the </w:t>
            </w:r>
          </w:p>
          <w:p w:rsidR="00215584" w:rsidRDefault="00215584" w:rsidP="00215584">
            <w:pPr>
              <w:spacing w:after="0"/>
              <w:ind w:right="-992"/>
            </w:pPr>
            <w:r w:rsidRPr="00D12C25">
              <w:rPr>
                <w:rFonts w:ascii="Verdana" w:hAnsi="Verdana" w:cs="Arial"/>
                <w:i/>
                <w:sz w:val="20"/>
                <w:lang w:val="en-GB"/>
              </w:rPr>
              <w:t>International Office</w:t>
            </w:r>
          </w:p>
          <w:p w:rsidR="00215584" w:rsidRPr="00A7311B" w:rsidRDefault="00215584" w:rsidP="00215584">
            <w:pPr>
              <w:spacing w:after="0"/>
              <w:ind w:right="-992"/>
              <w:rPr>
                <w:rFonts w:ascii="Verdana" w:hAnsi="Verdana"/>
                <w:sz w:val="20"/>
              </w:rPr>
            </w:pPr>
            <w:hyperlink r:id="rId13" w:tooltip="intloffice@ugr.es" w:history="1">
              <w:r w:rsidRPr="00A7311B">
                <w:rPr>
                  <w:rStyle w:val="Lienhypertexte"/>
                  <w:rFonts w:ascii="Verdana" w:hAnsi="Verdana"/>
                  <w:sz w:val="20"/>
                </w:rPr>
                <w:t>intloffice@ugr.es</w:t>
              </w:r>
            </w:hyperlink>
          </w:p>
          <w:p w:rsidR="00EB0036" w:rsidRPr="002A00C3" w:rsidRDefault="00215584" w:rsidP="00215584">
            <w:pPr>
              <w:shd w:val="clear" w:color="auto" w:fill="FFFFFF"/>
              <w:spacing w:after="0" w:line="240" w:lineRule="auto"/>
              <w:rPr>
                <w:rFonts w:ascii="Calibri" w:eastAsia="Times New Roman" w:hAnsi="Calibri" w:cs="Times New Roman"/>
                <w:color w:val="000000"/>
                <w:sz w:val="16"/>
                <w:szCs w:val="16"/>
                <w:lang w:val="en-GB" w:eastAsia="en-GB"/>
              </w:rPr>
            </w:pPr>
            <w:r w:rsidRPr="00A7311B">
              <w:rPr>
                <w:rFonts w:ascii="Verdana" w:hAnsi="Verdana"/>
                <w:sz w:val="20"/>
              </w:rPr>
              <w:t>(+34) 958 243013</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5569A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667FF" w:rsidRDefault="007667FF" w:rsidP="00B57D80">
            <w:pPr>
              <w:spacing w:after="0" w:line="240" w:lineRule="auto"/>
              <w:rPr>
                <w:rFonts w:ascii="Calibri" w:eastAsia="Times New Roman" w:hAnsi="Calibri" w:cs="Times New Roman"/>
                <w:b/>
                <w:bCs/>
                <w:color w:val="000000"/>
                <w:sz w:val="16"/>
                <w:szCs w:val="16"/>
                <w:lang w:val="en-GB" w:eastAsia="en-GB"/>
              </w:rPr>
            </w:pPr>
          </w:p>
          <w:p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5569AF">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C104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C104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104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104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104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104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104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104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667FF">
      <w:pPr>
        <w:spacing w:after="0"/>
        <w:rPr>
          <w:b/>
          <w:lang w:val="en-GB"/>
        </w:rPr>
      </w:pPr>
    </w:p>
    <w:p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D0" w:rsidRDefault="00FB4BD0" w:rsidP="00261299">
      <w:pPr>
        <w:spacing w:after="0" w:line="240" w:lineRule="auto"/>
      </w:pPr>
      <w:r>
        <w:separator/>
      </w:r>
    </w:p>
  </w:endnote>
  <w:endnote w:type="continuationSeparator" w:id="1">
    <w:p w:rsidR="00FB4BD0" w:rsidRDefault="00FB4BD0" w:rsidP="00261299">
      <w:pPr>
        <w:spacing w:after="0" w:line="240" w:lineRule="auto"/>
      </w:pPr>
      <w:r>
        <w:continuationSeparator/>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C104B4">
        <w:pPr>
          <w:pStyle w:val="Pieddepage"/>
          <w:jc w:val="center"/>
        </w:pPr>
        <w:r>
          <w:fldChar w:fldCharType="begin"/>
        </w:r>
        <w:r w:rsidR="00774BD5">
          <w:instrText xml:space="preserve"> PAGE   \* MERGEFORMAT </w:instrText>
        </w:r>
        <w:r>
          <w:fldChar w:fldCharType="separate"/>
        </w:r>
        <w:r w:rsidR="0085448C">
          <w:rPr>
            <w:noProof/>
          </w:rPr>
          <w:t>1</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D0" w:rsidRDefault="00FB4BD0" w:rsidP="00261299">
      <w:pPr>
        <w:spacing w:after="0" w:line="240" w:lineRule="auto"/>
      </w:pPr>
      <w:r>
        <w:separator/>
      </w:r>
    </w:p>
  </w:footnote>
  <w:footnote w:type="continuationSeparator" w:id="1">
    <w:p w:rsidR="00FB4BD0" w:rsidRDefault="00FB4BD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En-tte"/>
      <w:jc w:val="center"/>
    </w:pPr>
    <w:bookmarkStart w:id="0" w:name="_GoBack"/>
    <w:bookmarkEnd w:id="0"/>
    <w:r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C104B4" w:rsidRPr="00C104B4">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5569AF">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20</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5569AF">
                  <w:rPr>
                    <w:rFonts w:ascii="Verdana" w:hAnsi="Verdana"/>
                    <w:b/>
                    <w:i/>
                    <w:color w:val="003CB4"/>
                    <w:sz w:val="16"/>
                    <w:szCs w:val="16"/>
                    <w:lang w:val="en-GB"/>
                  </w:rPr>
                  <w:t>1</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104B4">
    <w:pPr>
      <w:pStyle w:val="En-tte"/>
    </w:pPr>
    <w:r w:rsidRPr="00C104B4">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39938"/>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6AFC"/>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loffice@ug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lus@univ-usto.d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tomobilites@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7EA70-8A30-46E2-81D3-3C0D27D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3</Pages>
  <Words>907</Words>
  <Characters>4989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cp:lastModifiedBy>
  <cp:revision>5</cp:revision>
  <cp:lastPrinted>2015-04-10T09:51:00Z</cp:lastPrinted>
  <dcterms:created xsi:type="dcterms:W3CDTF">2020-11-12T13:50:00Z</dcterms:created>
  <dcterms:modified xsi:type="dcterms:W3CDTF">2020-11-12T14:29:00Z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