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206DD34" w14:textId="32640718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7"/>
        <w:gridCol w:w="2232"/>
        <w:gridCol w:w="2307"/>
        <w:gridCol w:w="2693"/>
      </w:tblGrid>
      <w:tr w:rsidR="00377526" w:rsidRPr="007673FA" w14:paraId="5D72C54D" w14:textId="77777777" w:rsidTr="00641215">
        <w:trPr>
          <w:trHeight w:val="334"/>
        </w:trPr>
        <w:tc>
          <w:tcPr>
            <w:tcW w:w="3117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693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641215">
        <w:trPr>
          <w:trHeight w:val="412"/>
        </w:trPr>
        <w:tc>
          <w:tcPr>
            <w:tcW w:w="3117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641215">
        <w:tc>
          <w:tcPr>
            <w:tcW w:w="3117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14:paraId="5D72C556" w14:textId="7D4F0607" w:rsidR="00377526" w:rsidRPr="00654677" w:rsidRDefault="003C6822" w:rsidP="003C682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2024-2025</w:t>
            </w:r>
          </w:p>
        </w:tc>
      </w:tr>
      <w:tr w:rsidR="00CC707F" w:rsidRPr="007673FA" w14:paraId="5D72C55C" w14:textId="77777777" w:rsidTr="00641215">
        <w:trPr>
          <w:trHeight w:val="276"/>
        </w:trPr>
        <w:tc>
          <w:tcPr>
            <w:tcW w:w="3117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7"/>
        <w:gridCol w:w="2271"/>
        <w:gridCol w:w="2268"/>
        <w:gridCol w:w="2693"/>
      </w:tblGrid>
      <w:tr w:rsidR="00887CE1" w:rsidRPr="007673FA" w14:paraId="5D72C563" w14:textId="77777777" w:rsidTr="00641215">
        <w:trPr>
          <w:trHeight w:val="371"/>
        </w:trPr>
        <w:tc>
          <w:tcPr>
            <w:tcW w:w="311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28DCB74D" w:rsidR="00887CE1" w:rsidRPr="007673FA" w:rsidRDefault="003C682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USTO-MB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41215">
        <w:trPr>
          <w:trHeight w:val="371"/>
        </w:trPr>
        <w:tc>
          <w:tcPr>
            <w:tcW w:w="311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6E01661" w:rsidR="00887CE1" w:rsidRPr="007673FA" w:rsidRDefault="003C682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641215">
        <w:trPr>
          <w:trHeight w:val="559"/>
        </w:trPr>
        <w:tc>
          <w:tcPr>
            <w:tcW w:w="311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7381305" w14:textId="77777777" w:rsidR="003C6822" w:rsidRDefault="003C6822" w:rsidP="003C6822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 xml:space="preserve">BP 1505 El </w:t>
            </w:r>
            <w:proofErr w:type="spellStart"/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Mnouar</w:t>
            </w:r>
            <w:proofErr w:type="spellEnd"/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 xml:space="preserve"> </w:t>
            </w:r>
          </w:p>
          <w:p w14:paraId="5D72C56C" w14:textId="7F8E03E1" w:rsidR="00377526" w:rsidRPr="003C6822" w:rsidRDefault="003C6822" w:rsidP="003C68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Oran 310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00</w:t>
            </w: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Algeria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5D72C56E" w14:textId="1576A758" w:rsidR="00377526" w:rsidRPr="007673FA" w:rsidRDefault="003C682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377526" w:rsidRPr="003C6822" w14:paraId="5D72C574" w14:textId="77777777" w:rsidTr="00641215">
        <w:tc>
          <w:tcPr>
            <w:tcW w:w="311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E52E272" w14:textId="77777777" w:rsidR="00377526" w:rsidRDefault="003C682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Amina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Belkedah</w:t>
            </w:r>
            <w:proofErr w:type="spellEnd"/>
          </w:p>
          <w:p w14:paraId="5D72C571" w14:textId="10F778F4" w:rsidR="003C6822" w:rsidRPr="007673FA" w:rsidRDefault="003C682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D72C573" w14:textId="0C167E24" w:rsidR="00377526" w:rsidRPr="003C6822" w:rsidRDefault="003C682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3C682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erasmusplus@univ-ust</w:t>
            </w:r>
            <w:bookmarkStart w:id="0" w:name="_GoBack"/>
            <w:bookmarkEnd w:id="0"/>
            <w:r w:rsidRPr="003C682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o.dz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7"/>
        <w:gridCol w:w="2232"/>
        <w:gridCol w:w="2307"/>
        <w:gridCol w:w="2693"/>
      </w:tblGrid>
      <w:tr w:rsidR="00D97FE7" w:rsidRPr="003C6822" w14:paraId="5D72C57C" w14:textId="77777777" w:rsidTr="00641215">
        <w:trPr>
          <w:trHeight w:val="371"/>
        </w:trPr>
        <w:tc>
          <w:tcPr>
            <w:tcW w:w="311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7B" w14:textId="16EC89B7" w:rsidR="00D97FE7" w:rsidRPr="00E4449D" w:rsidRDefault="00E4449D" w:rsidP="00E444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</w:t>
            </w: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Politécnica de Cartagena (U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PCT)</w:t>
            </w:r>
          </w:p>
        </w:tc>
      </w:tr>
      <w:tr w:rsidR="00377526" w:rsidRPr="007673FA" w14:paraId="5D72C583" w14:textId="77777777" w:rsidTr="00641215">
        <w:trPr>
          <w:trHeight w:val="404"/>
        </w:trPr>
        <w:tc>
          <w:tcPr>
            <w:tcW w:w="311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7397DED" w:rsidR="00377526" w:rsidRPr="007673FA" w:rsidRDefault="00E444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641215">
        <w:trPr>
          <w:trHeight w:val="559"/>
        </w:trPr>
        <w:tc>
          <w:tcPr>
            <w:tcW w:w="311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64C8562" w14:textId="77777777" w:rsidR="003D0F47" w:rsidRPr="003C6822" w:rsidRDefault="003D0F47" w:rsidP="003D0F47">
            <w:pPr>
              <w:shd w:val="clear" w:color="auto" w:fill="FFFFFF"/>
              <w:ind w:left="-107" w:right="-992"/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ELDI – Edificio Este</w:t>
            </w:r>
          </w:p>
          <w:p w14:paraId="20A5E0E3" w14:textId="77777777" w:rsidR="003D0F47" w:rsidRPr="003C6822" w:rsidRDefault="003D0F47" w:rsidP="003D0F47">
            <w:pPr>
              <w:shd w:val="clear" w:color="auto" w:fill="FFFFFF"/>
              <w:ind w:left="-107" w:right="-992"/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3a Planta – Sala E 3.1</w:t>
            </w:r>
          </w:p>
          <w:p w14:paraId="5F7AA5A5" w14:textId="77777777" w:rsidR="003D0F47" w:rsidRPr="003C6822" w:rsidRDefault="003D0F47" w:rsidP="003D0F47">
            <w:pPr>
              <w:shd w:val="clear" w:color="auto" w:fill="FFFFFF"/>
              <w:ind w:left="-107" w:right="-992"/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 xml:space="preserve">Calle del </w:t>
            </w:r>
            <w:proofErr w:type="spellStart"/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Angel</w:t>
            </w:r>
            <w:proofErr w:type="spellEnd"/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, s/n</w:t>
            </w:r>
          </w:p>
          <w:p w14:paraId="5D72C585" w14:textId="5B4775AF" w:rsidR="00377526" w:rsidRPr="003C6822" w:rsidRDefault="003D0F47" w:rsidP="003D0F47">
            <w:pPr>
              <w:shd w:val="clear" w:color="auto" w:fill="FFFFFF"/>
              <w:ind w:left="-107" w:right="-992"/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</w:pPr>
            <w:r w:rsidRPr="003C6822">
              <w:rPr>
                <w:rFonts w:ascii="Verdana" w:hAnsi="Verdana" w:cs="Arial"/>
                <w:color w:val="002060"/>
                <w:sz w:val="16"/>
                <w:szCs w:val="16"/>
                <w:lang w:val="es-ES_tradnl"/>
              </w:rPr>
              <w:t>30202 Cartagena (Murcia)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1ECFF05" w14:textId="77777777" w:rsidR="00E4449D" w:rsidRDefault="00E4449D" w:rsidP="00E4449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D72C587" w14:textId="0C003E75" w:rsidR="00377526" w:rsidRPr="007673FA" w:rsidRDefault="00E4449D" w:rsidP="00E4449D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724</w:t>
            </w:r>
          </w:p>
        </w:tc>
      </w:tr>
      <w:tr w:rsidR="00377526" w:rsidRPr="003D0705" w14:paraId="5D72C58D" w14:textId="77777777" w:rsidTr="00641215">
        <w:tc>
          <w:tcPr>
            <w:tcW w:w="311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41215">
        <w:trPr>
          <w:trHeight w:val="518"/>
        </w:trPr>
        <w:tc>
          <w:tcPr>
            <w:tcW w:w="311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0A24C3A1" w14:textId="5E0B1135" w:rsidR="00E915B6" w:rsidRDefault="00AB3C4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2D65C73" w:rsidR="00377526" w:rsidRPr="00E02718" w:rsidRDefault="00AB3C4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06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27103C7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C682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C682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C682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C682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C682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3DAD" w14:textId="77777777" w:rsidR="00AB3C41" w:rsidRDefault="00AB3C41">
      <w:r>
        <w:separator/>
      </w:r>
    </w:p>
  </w:endnote>
  <w:endnote w:type="continuationSeparator" w:id="0">
    <w:p w14:paraId="75775DE2" w14:textId="77777777" w:rsidR="00AB3C41" w:rsidRDefault="00AB3C41">
      <w:r>
        <w:continuationSeparator/>
      </w:r>
    </w:p>
  </w:endnote>
  <w:endnote w:id="1">
    <w:p w14:paraId="4B8FC17E" w14:textId="0CB1A49F" w:rsidR="00C11F2D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Paragraphedeliste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Paragraphedeliste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AB3C41">
        <w:fldChar w:fldCharType="begin"/>
      </w:r>
      <w:r w:rsidR="00AB3C41" w:rsidRPr="003C6822">
        <w:rPr>
          <w:lang w:val="en-US"/>
        </w:rPr>
        <w:instrText xml:space="preserve"> HYPERLINK "https://www.iso.org/obp/ui/" \l "search" </w:instrText>
      </w:r>
      <w:r w:rsidR="00AB3C41">
        <w:fldChar w:fldCharType="separate"/>
      </w:r>
      <w:r w:rsidRPr="002A2E71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AB3C41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8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7C42" w14:textId="77777777" w:rsidR="00AB3C41" w:rsidRDefault="00AB3C41">
      <w:r>
        <w:separator/>
      </w:r>
    </w:p>
  </w:footnote>
  <w:footnote w:type="continuationSeparator" w:id="0">
    <w:p w14:paraId="6174FA0A" w14:textId="77777777" w:rsidR="00AB3C41" w:rsidRDefault="00AB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403C431" w:rsidR="00E01AAA" w:rsidRPr="00AD66BB" w:rsidRDefault="0058592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b/>
              <w:noProof/>
              <w:szCs w:val="24"/>
              <w:lang w:val="en-US"/>
            </w:rPr>
            <w:drawing>
              <wp:inline distT="0" distB="0" distL="0" distR="0" wp14:anchorId="2F8A723B" wp14:editId="6D4D0085">
                <wp:extent cx="3238500" cy="36665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ct-member-eut-azu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8473" cy="37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40E72B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19531F90" w:rsidR="00506408" w:rsidRPr="00495B18" w:rsidRDefault="0058592A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A37506B">
              <wp:simplePos x="0" y="0"/>
              <wp:positionH relativeFrom="column">
                <wp:posOffset>4302125</wp:posOffset>
              </wp:positionH>
              <wp:positionV relativeFrom="paragraph">
                <wp:posOffset>-560705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5D1EFDEF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3C682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2024-2025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8.75pt;margin-top:-44.1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IdeF+LdAAAACQEA&#10;AA8AAAAAAAAAAAAAAAAADAUAAGRycy9kb3ducmV2LnhtbFBLBQYAAAAABAAEAPMAAAAWBg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5D1EFDEF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3C682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2024-2025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  <w:r w:rsidRPr="00E61731">
      <w:rPr>
        <w:b/>
        <w:noProof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15F33ABF" wp14:editId="75CD1F66">
          <wp:simplePos x="0" y="0"/>
          <wp:positionH relativeFrom="column">
            <wp:posOffset>-952500</wp:posOffset>
          </wp:positionH>
          <wp:positionV relativeFrom="paragraph">
            <wp:posOffset>-554990</wp:posOffset>
          </wp:positionV>
          <wp:extent cx="1449070" cy="409575"/>
          <wp:effectExtent l="0" t="0" r="0" b="9525"/>
          <wp:wrapThrough wrapText="bothSides">
            <wp:wrapPolygon edited="0">
              <wp:start x="0" y="0"/>
              <wp:lineTo x="0" y="21098"/>
              <wp:lineTo x="21297" y="21098"/>
              <wp:lineTo x="21297" y="0"/>
              <wp:lineTo x="0" y="0"/>
            </wp:wrapPolygon>
          </wp:wrapThrough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6822"/>
    <w:rsid w:val="003C7CEB"/>
    <w:rsid w:val="003D0705"/>
    <w:rsid w:val="003D0F47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92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215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06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C41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114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49D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C2B4B93-158A-439E-AC4A-AE506E62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433</Words>
  <Characters>2471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pc</cp:lastModifiedBy>
  <cp:revision>9</cp:revision>
  <cp:lastPrinted>2013-11-06T08:46:00Z</cp:lastPrinted>
  <dcterms:created xsi:type="dcterms:W3CDTF">2022-07-14T17:10:00Z</dcterms:created>
  <dcterms:modified xsi:type="dcterms:W3CDTF">2024-03-14T15:01:00Z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